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E8A973" w14:textId="628D6413" w:rsidR="002855AC" w:rsidRDefault="002855AC" w:rsidP="002855AC">
      <w:pPr>
        <w:jc w:val="center"/>
        <w:rPr>
          <w:rFonts w:ascii="Arial" w:hAnsi="Arial" w:cs="Arial"/>
          <w:b/>
          <w:bCs/>
          <w:sz w:val="40"/>
          <w:szCs w:val="40"/>
          <w:lang w:val="cy-GB"/>
        </w:rPr>
      </w:pPr>
    </w:p>
    <w:p w14:paraId="65452529" w14:textId="77777777" w:rsidR="007F5695" w:rsidRDefault="007F5695" w:rsidP="002855AC">
      <w:pPr>
        <w:jc w:val="center"/>
        <w:rPr>
          <w:rFonts w:ascii="Arial" w:hAnsi="Arial" w:cs="Arial"/>
          <w:b/>
          <w:bCs/>
          <w:sz w:val="40"/>
          <w:szCs w:val="40"/>
          <w:lang w:val="cy-GB"/>
        </w:rPr>
      </w:pPr>
    </w:p>
    <w:p w14:paraId="27B9A8C6" w14:textId="77777777" w:rsidR="002855AC" w:rsidRDefault="002855AC" w:rsidP="002855AC">
      <w:pPr>
        <w:jc w:val="center"/>
        <w:rPr>
          <w:rFonts w:ascii="Arial" w:hAnsi="Arial" w:cs="Arial"/>
          <w:b/>
          <w:bCs/>
          <w:sz w:val="40"/>
          <w:szCs w:val="40"/>
          <w:lang w:val="cy-GB"/>
        </w:rPr>
      </w:pPr>
    </w:p>
    <w:p w14:paraId="188C817C" w14:textId="77777777" w:rsidR="002855AC" w:rsidRDefault="002855AC" w:rsidP="002855AC">
      <w:pPr>
        <w:jc w:val="center"/>
        <w:rPr>
          <w:rFonts w:ascii="Arial" w:hAnsi="Arial" w:cs="Arial"/>
          <w:b/>
          <w:bCs/>
          <w:sz w:val="40"/>
          <w:szCs w:val="40"/>
          <w:lang w:val="cy-GB"/>
        </w:rPr>
      </w:pPr>
    </w:p>
    <w:p w14:paraId="61502572" w14:textId="77777777" w:rsidR="002855AC" w:rsidRDefault="002855AC" w:rsidP="002855AC">
      <w:pPr>
        <w:jc w:val="center"/>
        <w:rPr>
          <w:rFonts w:ascii="Arial" w:hAnsi="Arial" w:cs="Arial"/>
          <w:b/>
          <w:bCs/>
          <w:sz w:val="40"/>
          <w:szCs w:val="40"/>
          <w:lang w:val="cy-GB"/>
        </w:rPr>
      </w:pPr>
    </w:p>
    <w:p w14:paraId="5AB9777B" w14:textId="77777777" w:rsidR="002855AC" w:rsidRDefault="002855AC" w:rsidP="002855AC">
      <w:pPr>
        <w:jc w:val="center"/>
        <w:rPr>
          <w:rFonts w:ascii="Arial" w:hAnsi="Arial" w:cs="Arial"/>
          <w:b/>
          <w:bCs/>
          <w:sz w:val="40"/>
          <w:szCs w:val="40"/>
          <w:lang w:val="cy-GB"/>
        </w:rPr>
      </w:pPr>
    </w:p>
    <w:p w14:paraId="18298732" w14:textId="77777777" w:rsidR="002855AC" w:rsidRPr="002855AC" w:rsidRDefault="002855AC" w:rsidP="002855AC">
      <w:pPr>
        <w:jc w:val="center"/>
        <w:rPr>
          <w:rFonts w:ascii="Arial" w:hAnsi="Arial" w:cs="Arial"/>
          <w:b/>
          <w:bCs/>
          <w:sz w:val="40"/>
          <w:szCs w:val="40"/>
          <w:lang w:val="cy-GB"/>
        </w:rPr>
      </w:pPr>
    </w:p>
    <w:p w14:paraId="0C345705" w14:textId="77777777" w:rsidR="002855AC" w:rsidRPr="002855AC" w:rsidRDefault="002855AC" w:rsidP="002855AC">
      <w:pPr>
        <w:spacing w:line="360" w:lineRule="auto"/>
        <w:jc w:val="center"/>
        <w:rPr>
          <w:rFonts w:ascii="Arial" w:hAnsi="Arial" w:cs="Arial"/>
          <w:b/>
          <w:bCs/>
          <w:sz w:val="40"/>
          <w:szCs w:val="40"/>
          <w:lang w:val="cy-GB"/>
        </w:rPr>
      </w:pPr>
      <w:r>
        <w:rPr>
          <w:rFonts w:ascii="Arial" w:hAnsi="Arial" w:cs="Arial"/>
          <w:b/>
          <w:bCs/>
          <w:sz w:val="40"/>
          <w:szCs w:val="40"/>
          <w:lang w:val="cy-GB"/>
        </w:rPr>
        <w:t xml:space="preserve">Professional and Pedagogical Studies: Leading and </w:t>
      </w:r>
      <w:r w:rsidR="00904345">
        <w:rPr>
          <w:rFonts w:ascii="Arial" w:hAnsi="Arial" w:cs="Arial"/>
          <w:b/>
          <w:bCs/>
          <w:sz w:val="40"/>
          <w:szCs w:val="40"/>
          <w:lang w:val="cy-GB"/>
        </w:rPr>
        <w:t>L</w:t>
      </w:r>
      <w:r>
        <w:rPr>
          <w:rFonts w:ascii="Arial" w:hAnsi="Arial" w:cs="Arial"/>
          <w:b/>
          <w:bCs/>
          <w:sz w:val="40"/>
          <w:szCs w:val="40"/>
          <w:lang w:val="cy-GB"/>
        </w:rPr>
        <w:t xml:space="preserve">earning; </w:t>
      </w:r>
      <w:r w:rsidR="00904345">
        <w:rPr>
          <w:rFonts w:ascii="Arial" w:hAnsi="Arial" w:cs="Arial"/>
          <w:b/>
          <w:bCs/>
          <w:sz w:val="40"/>
          <w:szCs w:val="40"/>
          <w:lang w:val="cy-GB"/>
        </w:rPr>
        <w:t>W</w:t>
      </w:r>
      <w:r>
        <w:rPr>
          <w:rFonts w:ascii="Arial" w:hAnsi="Arial" w:cs="Arial"/>
          <w:b/>
          <w:bCs/>
          <w:sz w:val="40"/>
          <w:szCs w:val="40"/>
          <w:lang w:val="cy-GB"/>
        </w:rPr>
        <w:t xml:space="preserve">hat, </w:t>
      </w:r>
      <w:r w:rsidR="00904345">
        <w:rPr>
          <w:rFonts w:ascii="Arial" w:hAnsi="Arial" w:cs="Arial"/>
          <w:b/>
          <w:bCs/>
          <w:sz w:val="40"/>
          <w:szCs w:val="40"/>
          <w:lang w:val="cy-GB"/>
        </w:rPr>
        <w:t>H</w:t>
      </w:r>
      <w:r>
        <w:rPr>
          <w:rFonts w:ascii="Arial" w:hAnsi="Arial" w:cs="Arial"/>
          <w:b/>
          <w:bCs/>
          <w:sz w:val="40"/>
          <w:szCs w:val="40"/>
          <w:lang w:val="cy-GB"/>
        </w:rPr>
        <w:t xml:space="preserve">ow and </w:t>
      </w:r>
      <w:r w:rsidR="00904345">
        <w:rPr>
          <w:rFonts w:ascii="Arial" w:hAnsi="Arial" w:cs="Arial"/>
          <w:b/>
          <w:bCs/>
          <w:sz w:val="40"/>
          <w:szCs w:val="40"/>
          <w:lang w:val="cy-GB"/>
        </w:rPr>
        <w:t>W</w:t>
      </w:r>
      <w:r>
        <w:rPr>
          <w:rFonts w:ascii="Arial" w:hAnsi="Arial" w:cs="Arial"/>
          <w:b/>
          <w:bCs/>
          <w:sz w:val="40"/>
          <w:szCs w:val="40"/>
          <w:lang w:val="cy-GB"/>
        </w:rPr>
        <w:t xml:space="preserve">hy am I </w:t>
      </w:r>
      <w:r w:rsidR="00904345">
        <w:rPr>
          <w:rFonts w:ascii="Arial" w:hAnsi="Arial" w:cs="Arial"/>
          <w:b/>
          <w:bCs/>
          <w:sz w:val="40"/>
          <w:szCs w:val="40"/>
          <w:lang w:val="cy-GB"/>
        </w:rPr>
        <w:t>T</w:t>
      </w:r>
      <w:r>
        <w:rPr>
          <w:rFonts w:ascii="Arial" w:hAnsi="Arial" w:cs="Arial"/>
          <w:b/>
          <w:bCs/>
          <w:sz w:val="40"/>
          <w:szCs w:val="40"/>
          <w:lang w:val="cy-GB"/>
        </w:rPr>
        <w:t xml:space="preserve">eaching? </w:t>
      </w:r>
    </w:p>
    <w:p w14:paraId="4EFB03BA" w14:textId="77777777" w:rsidR="002855AC" w:rsidRPr="002855AC" w:rsidRDefault="002855AC" w:rsidP="002855AC">
      <w:pPr>
        <w:jc w:val="center"/>
        <w:rPr>
          <w:rFonts w:ascii="Arial" w:hAnsi="Arial" w:cs="Arial"/>
          <w:b/>
          <w:bCs/>
          <w:sz w:val="40"/>
          <w:szCs w:val="40"/>
          <w:lang w:val="cy-GB"/>
        </w:rPr>
      </w:pPr>
    </w:p>
    <w:p w14:paraId="0ECAD728" w14:textId="77777777" w:rsidR="002855AC" w:rsidRPr="002855AC" w:rsidRDefault="002855AC" w:rsidP="002855AC">
      <w:pPr>
        <w:jc w:val="center"/>
        <w:rPr>
          <w:rFonts w:ascii="Arial" w:hAnsi="Arial" w:cs="Arial"/>
          <w:sz w:val="40"/>
          <w:szCs w:val="40"/>
          <w:lang w:val="cy-GB"/>
        </w:rPr>
      </w:pPr>
      <w:r w:rsidRPr="002855AC">
        <w:rPr>
          <w:rFonts w:ascii="Arial" w:hAnsi="Arial" w:cs="Arial"/>
          <w:sz w:val="40"/>
          <w:szCs w:val="40"/>
          <w:lang w:val="cy-GB"/>
        </w:rPr>
        <w:t xml:space="preserve">Charlotte Turner </w:t>
      </w:r>
    </w:p>
    <w:p w14:paraId="16ACD22E" w14:textId="77777777" w:rsidR="002855AC" w:rsidRPr="002855AC" w:rsidRDefault="002855AC" w:rsidP="002855AC">
      <w:pPr>
        <w:jc w:val="center"/>
        <w:rPr>
          <w:rFonts w:ascii="Arial" w:hAnsi="Arial" w:cs="Arial"/>
          <w:sz w:val="40"/>
          <w:szCs w:val="40"/>
          <w:lang w:val="cy-GB"/>
        </w:rPr>
      </w:pPr>
    </w:p>
    <w:p w14:paraId="7F07EE79" w14:textId="77777777" w:rsidR="002855AC" w:rsidRPr="002855AC" w:rsidRDefault="002855AC" w:rsidP="002855AC">
      <w:pPr>
        <w:jc w:val="center"/>
        <w:rPr>
          <w:rFonts w:ascii="Arial" w:hAnsi="Arial" w:cs="Arial"/>
          <w:sz w:val="40"/>
          <w:szCs w:val="40"/>
          <w:lang w:val="cy-GB"/>
        </w:rPr>
      </w:pPr>
      <w:r>
        <w:rPr>
          <w:rFonts w:ascii="Arial" w:hAnsi="Arial" w:cs="Arial"/>
          <w:sz w:val="40"/>
          <w:szCs w:val="40"/>
          <w:lang w:val="cy-GB"/>
        </w:rPr>
        <w:t>ECAD4008</w:t>
      </w:r>
      <w:r w:rsidRPr="002855AC">
        <w:rPr>
          <w:rFonts w:ascii="Arial" w:hAnsi="Arial" w:cs="Arial"/>
          <w:sz w:val="40"/>
          <w:szCs w:val="40"/>
          <w:lang w:val="cy-GB"/>
        </w:rPr>
        <w:t>.</w:t>
      </w:r>
    </w:p>
    <w:p w14:paraId="6E5487E6" w14:textId="77777777" w:rsidR="002855AC" w:rsidRPr="002855AC" w:rsidRDefault="002855AC" w:rsidP="002855AC">
      <w:pPr>
        <w:jc w:val="center"/>
        <w:rPr>
          <w:rFonts w:ascii="Arial" w:hAnsi="Arial" w:cs="Arial"/>
          <w:sz w:val="40"/>
          <w:szCs w:val="40"/>
          <w:lang w:val="cy-GB"/>
        </w:rPr>
      </w:pPr>
    </w:p>
    <w:p w14:paraId="3BEE6AC8" w14:textId="77777777" w:rsidR="002855AC" w:rsidRPr="002855AC" w:rsidRDefault="002855AC" w:rsidP="002855AC">
      <w:pPr>
        <w:jc w:val="center"/>
        <w:rPr>
          <w:rFonts w:ascii="Arial" w:hAnsi="Arial" w:cs="Arial"/>
          <w:sz w:val="40"/>
          <w:szCs w:val="40"/>
          <w:lang w:val="cy-GB"/>
        </w:rPr>
      </w:pPr>
      <w:r>
        <w:rPr>
          <w:rFonts w:ascii="Arial" w:hAnsi="Arial" w:cs="Arial"/>
          <w:sz w:val="40"/>
          <w:szCs w:val="40"/>
          <w:lang w:val="cy-GB"/>
        </w:rPr>
        <w:t>Submission Deadline: 27/03/20</w:t>
      </w:r>
      <w:r w:rsidRPr="002855AC">
        <w:rPr>
          <w:rFonts w:ascii="Arial" w:hAnsi="Arial" w:cs="Arial"/>
          <w:sz w:val="40"/>
          <w:szCs w:val="40"/>
          <w:lang w:val="cy-GB"/>
        </w:rPr>
        <w:t>.</w:t>
      </w:r>
    </w:p>
    <w:p w14:paraId="4483479C" w14:textId="77777777" w:rsidR="00B93650" w:rsidRDefault="00B93650"/>
    <w:p w14:paraId="7B5EF40D" w14:textId="77777777" w:rsidR="00296A20" w:rsidRDefault="00296A20"/>
    <w:p w14:paraId="04C58266" w14:textId="77777777" w:rsidR="00296A20" w:rsidRDefault="00296A20"/>
    <w:p w14:paraId="28283748" w14:textId="77777777" w:rsidR="00296A20" w:rsidRDefault="00296A20"/>
    <w:p w14:paraId="29DD8FC9" w14:textId="77777777" w:rsidR="00296A20" w:rsidRDefault="00296A20"/>
    <w:p w14:paraId="33E1E890" w14:textId="77777777" w:rsidR="00296A20" w:rsidRDefault="00296A20"/>
    <w:p w14:paraId="7CA3AE48" w14:textId="77777777" w:rsidR="00296A20" w:rsidRDefault="00296A20"/>
    <w:p w14:paraId="2E61F56C" w14:textId="77777777" w:rsidR="00296A20" w:rsidRDefault="00296A20"/>
    <w:p w14:paraId="7F10EE0C" w14:textId="77777777" w:rsidR="00296A20" w:rsidRDefault="00296A20"/>
    <w:p w14:paraId="47893CF1" w14:textId="77777777" w:rsidR="00296A20" w:rsidRDefault="00296A20"/>
    <w:p w14:paraId="76F3C9AE" w14:textId="77777777" w:rsidR="00296A20" w:rsidRDefault="00296A20"/>
    <w:p w14:paraId="018D1A24" w14:textId="77777777" w:rsidR="00296A20" w:rsidRDefault="00296A20"/>
    <w:p w14:paraId="1D30895C" w14:textId="77777777" w:rsidR="001A6C5F" w:rsidRDefault="001A6C5F"/>
    <w:p w14:paraId="6A123D53" w14:textId="77777777" w:rsidR="001A6C5F" w:rsidRDefault="001A6C5F"/>
    <w:p w14:paraId="58C7999E" w14:textId="77777777" w:rsidR="001A6C5F" w:rsidRDefault="001A6C5F"/>
    <w:p w14:paraId="7C5D1950" w14:textId="77777777" w:rsidR="001A6C5F" w:rsidRDefault="001A6C5F"/>
    <w:p w14:paraId="1AA106E1" w14:textId="77777777" w:rsidR="001A6C5F" w:rsidRDefault="001A6C5F"/>
    <w:p w14:paraId="2E91A01C" w14:textId="77777777" w:rsidR="001A6C5F" w:rsidRDefault="001A6C5F"/>
    <w:p w14:paraId="23B818C2" w14:textId="77777777" w:rsidR="001A6C5F" w:rsidRDefault="001A6C5F"/>
    <w:p w14:paraId="689A81FF" w14:textId="77777777" w:rsidR="001A6C5F" w:rsidRDefault="001A6C5F"/>
    <w:p w14:paraId="0A7A0455" w14:textId="77777777" w:rsidR="001A6C5F" w:rsidRDefault="001A6C5F"/>
    <w:p w14:paraId="0604EB8D" w14:textId="77777777" w:rsidR="00296A20" w:rsidRDefault="00296A20"/>
    <w:p w14:paraId="05CD3C52" w14:textId="77777777" w:rsidR="00296A20" w:rsidRDefault="00296A20"/>
    <w:p w14:paraId="6D51B123" w14:textId="5C526A43" w:rsidR="00331462" w:rsidRPr="005E644D" w:rsidRDefault="005E644D" w:rsidP="00B844E1">
      <w:pPr>
        <w:spacing w:line="360" w:lineRule="auto"/>
        <w:rPr>
          <w:rFonts w:ascii="Arial" w:hAnsi="Arial" w:cs="Arial"/>
          <w:b/>
          <w:sz w:val="28"/>
          <w:szCs w:val="28"/>
          <w:u w:val="single"/>
        </w:rPr>
      </w:pPr>
      <w:r w:rsidRPr="005E644D">
        <w:rPr>
          <w:rFonts w:ascii="Arial" w:hAnsi="Arial" w:cs="Arial"/>
          <w:b/>
          <w:sz w:val="28"/>
          <w:szCs w:val="28"/>
          <w:u w:val="single"/>
        </w:rPr>
        <w:t xml:space="preserve">Targets from previous assignment. </w:t>
      </w:r>
    </w:p>
    <w:p w14:paraId="7E4BDCD7" w14:textId="77777777" w:rsidR="005E644D" w:rsidRDefault="005E644D" w:rsidP="00B844E1">
      <w:pPr>
        <w:spacing w:line="360" w:lineRule="auto"/>
        <w:rPr>
          <w:rFonts w:ascii="Arial" w:hAnsi="Arial" w:cs="Arial"/>
          <w:b/>
          <w:sz w:val="28"/>
          <w:szCs w:val="28"/>
        </w:rPr>
      </w:pPr>
    </w:p>
    <w:tbl>
      <w:tblPr>
        <w:tblStyle w:val="TableGrid"/>
        <w:tblpPr w:leftFromText="180" w:rightFromText="180" w:vertAnchor="text" w:horzAnchor="margin" w:tblpY="69"/>
        <w:tblW w:w="0" w:type="auto"/>
        <w:tblLook w:val="04A0" w:firstRow="1" w:lastRow="0" w:firstColumn="1" w:lastColumn="0" w:noHBand="0" w:noVBand="1"/>
      </w:tblPr>
      <w:tblGrid>
        <w:gridCol w:w="1838"/>
        <w:gridCol w:w="7178"/>
      </w:tblGrid>
      <w:tr w:rsidR="003F108D" w14:paraId="0AE933D6" w14:textId="77777777" w:rsidTr="003F108D">
        <w:tc>
          <w:tcPr>
            <w:tcW w:w="1838" w:type="dxa"/>
          </w:tcPr>
          <w:p w14:paraId="3F641D6A" w14:textId="77777777" w:rsidR="003F108D" w:rsidRDefault="003F108D" w:rsidP="003F108D">
            <w:pPr>
              <w:pStyle w:val="AssignBody"/>
            </w:pPr>
            <w:proofErr w:type="spellStart"/>
            <w:r>
              <w:t>T</w:t>
            </w:r>
            <w:bookmarkStart w:id="0" w:name="cysill"/>
            <w:bookmarkEnd w:id="0"/>
            <w:r>
              <w:t>arged</w:t>
            </w:r>
            <w:proofErr w:type="spellEnd"/>
            <w:r>
              <w:t>/Target 1</w:t>
            </w:r>
          </w:p>
        </w:tc>
        <w:tc>
          <w:tcPr>
            <w:tcW w:w="7178" w:type="dxa"/>
          </w:tcPr>
          <w:p w14:paraId="7EC94857" w14:textId="77777777" w:rsidR="003F108D" w:rsidRPr="003F108D" w:rsidRDefault="003F108D" w:rsidP="003F108D">
            <w:pPr>
              <w:pStyle w:val="AssignBody"/>
              <w:rPr>
                <w:rFonts w:cs="Arial"/>
              </w:rPr>
            </w:pPr>
            <w:r w:rsidRPr="003F108D">
              <w:rPr>
                <w:rFonts w:cs="Arial"/>
              </w:rPr>
              <w:t>Extend your range of reading so that you are able to support viewpoints and arguments with further references to the literature.</w:t>
            </w:r>
            <w:r w:rsidRPr="003F108D">
              <w:rPr>
                <w:rFonts w:cs="Arial"/>
                <w:shd w:val="clear" w:color="auto" w:fill="FFFFFF"/>
              </w:rPr>
              <w:t> </w:t>
            </w:r>
          </w:p>
        </w:tc>
      </w:tr>
      <w:tr w:rsidR="003F108D" w14:paraId="1EAF9911" w14:textId="77777777" w:rsidTr="003F108D">
        <w:tc>
          <w:tcPr>
            <w:tcW w:w="1838" w:type="dxa"/>
          </w:tcPr>
          <w:p w14:paraId="2F764088" w14:textId="77777777" w:rsidR="003F108D" w:rsidRDefault="003F108D" w:rsidP="003F108D">
            <w:pPr>
              <w:pStyle w:val="AssignBody"/>
            </w:pPr>
            <w:proofErr w:type="spellStart"/>
            <w:r>
              <w:t>Targed</w:t>
            </w:r>
            <w:proofErr w:type="spellEnd"/>
            <w:r>
              <w:t>/Target 2</w:t>
            </w:r>
          </w:p>
        </w:tc>
        <w:tc>
          <w:tcPr>
            <w:tcW w:w="7178" w:type="dxa"/>
          </w:tcPr>
          <w:p w14:paraId="66966630" w14:textId="77777777" w:rsidR="003F108D" w:rsidRPr="003F108D" w:rsidRDefault="003F108D" w:rsidP="003F108D">
            <w:pPr>
              <w:spacing w:line="360" w:lineRule="auto"/>
              <w:rPr>
                <w:rFonts w:ascii="Arial" w:hAnsi="Arial" w:cs="Arial"/>
                <w:sz w:val="22"/>
                <w:szCs w:val="22"/>
              </w:rPr>
            </w:pPr>
            <w:r w:rsidRPr="003F108D">
              <w:rPr>
                <w:rFonts w:ascii="Arial" w:hAnsi="Arial" w:cs="Arial"/>
                <w:sz w:val="22"/>
                <w:szCs w:val="22"/>
              </w:rPr>
              <w:t>Further explore and justify the choices that are made in schools and classrooms. For example, what does the literature say in support of STFs? Why does a particular Local Authority believe them to be 'the best' approach?</w:t>
            </w:r>
          </w:p>
          <w:p w14:paraId="32DB35E6" w14:textId="77777777" w:rsidR="003F108D" w:rsidRDefault="003F108D" w:rsidP="003F108D">
            <w:pPr>
              <w:pStyle w:val="AssignBody"/>
            </w:pPr>
          </w:p>
        </w:tc>
      </w:tr>
      <w:tr w:rsidR="003F108D" w14:paraId="169C5600" w14:textId="77777777" w:rsidTr="003F108D">
        <w:tc>
          <w:tcPr>
            <w:tcW w:w="1838" w:type="dxa"/>
          </w:tcPr>
          <w:p w14:paraId="518FD2DA" w14:textId="77777777" w:rsidR="003F108D" w:rsidRDefault="003F108D" w:rsidP="003F108D">
            <w:pPr>
              <w:pStyle w:val="AssignBody"/>
            </w:pPr>
            <w:proofErr w:type="spellStart"/>
            <w:r>
              <w:t>Targed</w:t>
            </w:r>
            <w:proofErr w:type="spellEnd"/>
            <w:r>
              <w:t>/Target 3</w:t>
            </w:r>
          </w:p>
        </w:tc>
        <w:tc>
          <w:tcPr>
            <w:tcW w:w="7178" w:type="dxa"/>
          </w:tcPr>
          <w:p w14:paraId="1598DF72" w14:textId="77777777" w:rsidR="003F108D" w:rsidRPr="003F108D" w:rsidRDefault="003F108D" w:rsidP="003F108D">
            <w:pPr>
              <w:spacing w:line="360" w:lineRule="auto"/>
              <w:rPr>
                <w:rFonts w:ascii="Arial" w:hAnsi="Arial" w:cs="Arial"/>
                <w:sz w:val="22"/>
                <w:szCs w:val="22"/>
              </w:rPr>
            </w:pPr>
            <w:r w:rsidRPr="003F108D">
              <w:rPr>
                <w:rFonts w:ascii="Arial" w:hAnsi="Arial" w:cs="Arial"/>
                <w:sz w:val="22"/>
                <w:szCs w:val="22"/>
              </w:rPr>
              <w:t>Proof read your work carefully, and pay particular attention to your use of the comma.</w:t>
            </w:r>
          </w:p>
          <w:p w14:paraId="24C0E19F" w14:textId="77777777" w:rsidR="003F108D" w:rsidRDefault="003F108D" w:rsidP="003F108D">
            <w:pPr>
              <w:pStyle w:val="AssignBody"/>
            </w:pPr>
          </w:p>
        </w:tc>
      </w:tr>
      <w:tr w:rsidR="003F108D" w14:paraId="047778DA" w14:textId="77777777" w:rsidTr="003F108D">
        <w:tc>
          <w:tcPr>
            <w:tcW w:w="1838" w:type="dxa"/>
          </w:tcPr>
          <w:p w14:paraId="069BEB30" w14:textId="77777777" w:rsidR="003F108D" w:rsidRDefault="003F108D" w:rsidP="003F108D">
            <w:pPr>
              <w:pStyle w:val="AssignBody"/>
            </w:pPr>
            <w:proofErr w:type="spellStart"/>
            <w:r>
              <w:t>Targed</w:t>
            </w:r>
            <w:proofErr w:type="spellEnd"/>
            <w:r>
              <w:t>/Target 4</w:t>
            </w:r>
          </w:p>
        </w:tc>
        <w:tc>
          <w:tcPr>
            <w:tcW w:w="7178" w:type="dxa"/>
          </w:tcPr>
          <w:p w14:paraId="269A31DB" w14:textId="77777777" w:rsidR="003F108D" w:rsidRDefault="003F108D" w:rsidP="003F108D">
            <w:pPr>
              <w:pStyle w:val="AssignBody"/>
            </w:pPr>
            <w:r w:rsidRPr="003F108D">
              <w:t>Proof read your work and use educational texts to model a more academic style of writing.</w:t>
            </w:r>
          </w:p>
        </w:tc>
      </w:tr>
      <w:tr w:rsidR="003F108D" w14:paraId="5A6E26E2" w14:textId="77777777" w:rsidTr="003F108D">
        <w:tc>
          <w:tcPr>
            <w:tcW w:w="1838" w:type="dxa"/>
          </w:tcPr>
          <w:p w14:paraId="7663F1F3" w14:textId="77777777" w:rsidR="003F108D" w:rsidRDefault="003F108D" w:rsidP="003F108D">
            <w:pPr>
              <w:pStyle w:val="AssignBody"/>
            </w:pPr>
            <w:proofErr w:type="spellStart"/>
            <w:r>
              <w:t>Targed</w:t>
            </w:r>
            <w:proofErr w:type="spellEnd"/>
            <w:r>
              <w:t>/Target 5</w:t>
            </w:r>
          </w:p>
        </w:tc>
        <w:tc>
          <w:tcPr>
            <w:tcW w:w="7178" w:type="dxa"/>
          </w:tcPr>
          <w:p w14:paraId="7345DE4D" w14:textId="77777777" w:rsidR="003F108D" w:rsidRDefault="003F108D" w:rsidP="003F108D">
            <w:pPr>
              <w:pStyle w:val="AssignBody"/>
            </w:pPr>
            <w:r w:rsidRPr="003F108D">
              <w:t>Check your referencing technique as you should, for example, include page refs with direct quotes</w:t>
            </w:r>
            <w:r>
              <w:t xml:space="preserve">. </w:t>
            </w:r>
          </w:p>
        </w:tc>
      </w:tr>
    </w:tbl>
    <w:p w14:paraId="4ED69021" w14:textId="77777777" w:rsidR="005E644D" w:rsidRDefault="005E644D" w:rsidP="00B844E1">
      <w:pPr>
        <w:spacing w:line="360" w:lineRule="auto"/>
        <w:rPr>
          <w:rFonts w:ascii="Arial" w:hAnsi="Arial" w:cs="Arial"/>
          <w:b/>
          <w:sz w:val="28"/>
          <w:szCs w:val="28"/>
        </w:rPr>
      </w:pPr>
    </w:p>
    <w:p w14:paraId="18642EA3" w14:textId="77777777" w:rsidR="001A6C5F" w:rsidRDefault="001A6C5F" w:rsidP="00B844E1">
      <w:pPr>
        <w:spacing w:line="360" w:lineRule="auto"/>
        <w:rPr>
          <w:rFonts w:ascii="Arial" w:hAnsi="Arial" w:cs="Arial"/>
          <w:b/>
          <w:sz w:val="28"/>
          <w:szCs w:val="28"/>
        </w:rPr>
      </w:pPr>
    </w:p>
    <w:p w14:paraId="565DE53A" w14:textId="77777777" w:rsidR="003F108D" w:rsidRPr="003F108D" w:rsidRDefault="003F108D" w:rsidP="003F108D">
      <w:pPr>
        <w:rPr>
          <w:rFonts w:ascii="Helvetica Neue" w:hAnsi="Helvetica Neue"/>
          <w:color w:val="283041"/>
          <w:sz w:val="21"/>
          <w:szCs w:val="21"/>
        </w:rPr>
      </w:pPr>
    </w:p>
    <w:p w14:paraId="6B2FBCE2" w14:textId="77777777" w:rsidR="001A6C5F" w:rsidRDefault="001A6C5F" w:rsidP="00B844E1">
      <w:pPr>
        <w:spacing w:line="360" w:lineRule="auto"/>
        <w:rPr>
          <w:rFonts w:ascii="Arial" w:hAnsi="Arial" w:cs="Arial"/>
          <w:b/>
          <w:sz w:val="28"/>
          <w:szCs w:val="28"/>
        </w:rPr>
      </w:pPr>
    </w:p>
    <w:p w14:paraId="216E09A3" w14:textId="77777777" w:rsidR="001A6C5F" w:rsidRDefault="001A6C5F" w:rsidP="00B844E1">
      <w:pPr>
        <w:spacing w:line="360" w:lineRule="auto"/>
        <w:rPr>
          <w:rFonts w:ascii="Arial" w:hAnsi="Arial" w:cs="Arial"/>
          <w:b/>
          <w:sz w:val="28"/>
          <w:szCs w:val="28"/>
        </w:rPr>
      </w:pPr>
    </w:p>
    <w:p w14:paraId="15747C79" w14:textId="77777777" w:rsidR="001A6C5F" w:rsidRDefault="001A6C5F" w:rsidP="00B844E1">
      <w:pPr>
        <w:spacing w:line="360" w:lineRule="auto"/>
        <w:rPr>
          <w:rFonts w:ascii="Arial" w:hAnsi="Arial" w:cs="Arial"/>
          <w:b/>
          <w:sz w:val="28"/>
          <w:szCs w:val="28"/>
        </w:rPr>
      </w:pPr>
    </w:p>
    <w:p w14:paraId="30D7E1A9" w14:textId="77777777" w:rsidR="001A6C5F" w:rsidRDefault="001A6C5F" w:rsidP="00B844E1">
      <w:pPr>
        <w:spacing w:line="360" w:lineRule="auto"/>
        <w:rPr>
          <w:rFonts w:ascii="Arial" w:hAnsi="Arial" w:cs="Arial"/>
          <w:b/>
          <w:sz w:val="28"/>
          <w:szCs w:val="28"/>
        </w:rPr>
      </w:pPr>
    </w:p>
    <w:p w14:paraId="64F8D09B" w14:textId="77777777" w:rsidR="001A6C5F" w:rsidRDefault="001A6C5F" w:rsidP="00B844E1">
      <w:pPr>
        <w:spacing w:line="360" w:lineRule="auto"/>
        <w:rPr>
          <w:rFonts w:ascii="Arial" w:hAnsi="Arial" w:cs="Arial"/>
          <w:b/>
          <w:sz w:val="28"/>
          <w:szCs w:val="28"/>
        </w:rPr>
      </w:pPr>
    </w:p>
    <w:p w14:paraId="3867BDB3" w14:textId="77777777" w:rsidR="001A6C5F" w:rsidRDefault="001A6C5F" w:rsidP="00B844E1">
      <w:pPr>
        <w:spacing w:line="360" w:lineRule="auto"/>
        <w:rPr>
          <w:rFonts w:ascii="Arial" w:hAnsi="Arial" w:cs="Arial"/>
          <w:b/>
          <w:sz w:val="28"/>
          <w:szCs w:val="28"/>
        </w:rPr>
      </w:pPr>
    </w:p>
    <w:p w14:paraId="7EE54B5F" w14:textId="77777777" w:rsidR="001A6C5F" w:rsidRDefault="001A6C5F" w:rsidP="00B844E1">
      <w:pPr>
        <w:spacing w:line="360" w:lineRule="auto"/>
        <w:rPr>
          <w:rFonts w:ascii="Arial" w:hAnsi="Arial" w:cs="Arial"/>
          <w:b/>
          <w:sz w:val="28"/>
          <w:szCs w:val="28"/>
        </w:rPr>
      </w:pPr>
    </w:p>
    <w:p w14:paraId="3D89896D" w14:textId="77777777" w:rsidR="001A6C5F" w:rsidRDefault="001A6C5F" w:rsidP="00B844E1">
      <w:pPr>
        <w:spacing w:line="360" w:lineRule="auto"/>
        <w:rPr>
          <w:rFonts w:ascii="Arial" w:hAnsi="Arial" w:cs="Arial"/>
          <w:b/>
          <w:sz w:val="28"/>
          <w:szCs w:val="28"/>
        </w:rPr>
      </w:pPr>
    </w:p>
    <w:p w14:paraId="6069F5A2" w14:textId="77777777" w:rsidR="001A6C5F" w:rsidRDefault="001A6C5F" w:rsidP="00B844E1">
      <w:pPr>
        <w:spacing w:line="360" w:lineRule="auto"/>
        <w:rPr>
          <w:rFonts w:ascii="Arial" w:hAnsi="Arial" w:cs="Arial"/>
          <w:b/>
          <w:sz w:val="28"/>
          <w:szCs w:val="28"/>
        </w:rPr>
      </w:pPr>
    </w:p>
    <w:p w14:paraId="5C013C4A" w14:textId="77777777" w:rsidR="001A6C5F" w:rsidRDefault="001A6C5F" w:rsidP="00B844E1">
      <w:pPr>
        <w:spacing w:line="360" w:lineRule="auto"/>
        <w:rPr>
          <w:rFonts w:ascii="Arial" w:hAnsi="Arial" w:cs="Arial"/>
          <w:b/>
          <w:sz w:val="28"/>
          <w:szCs w:val="28"/>
        </w:rPr>
      </w:pPr>
    </w:p>
    <w:p w14:paraId="3672C710" w14:textId="77777777" w:rsidR="001A6C5F" w:rsidRDefault="001A6C5F" w:rsidP="00B844E1">
      <w:pPr>
        <w:spacing w:line="360" w:lineRule="auto"/>
        <w:rPr>
          <w:rFonts w:ascii="Arial" w:hAnsi="Arial" w:cs="Arial"/>
          <w:b/>
          <w:sz w:val="28"/>
          <w:szCs w:val="28"/>
        </w:rPr>
      </w:pPr>
    </w:p>
    <w:p w14:paraId="6C4B8508" w14:textId="77777777" w:rsidR="001A6C5F" w:rsidRDefault="001A6C5F" w:rsidP="00B844E1">
      <w:pPr>
        <w:spacing w:line="360" w:lineRule="auto"/>
        <w:rPr>
          <w:rFonts w:ascii="Arial" w:hAnsi="Arial" w:cs="Arial"/>
          <w:b/>
          <w:sz w:val="28"/>
          <w:szCs w:val="28"/>
        </w:rPr>
      </w:pPr>
    </w:p>
    <w:p w14:paraId="283B640B" w14:textId="77777777" w:rsidR="001A6C5F" w:rsidRDefault="001A6C5F" w:rsidP="00B844E1">
      <w:pPr>
        <w:spacing w:line="360" w:lineRule="auto"/>
        <w:rPr>
          <w:rFonts w:ascii="Arial" w:hAnsi="Arial" w:cs="Arial"/>
          <w:b/>
          <w:sz w:val="28"/>
          <w:szCs w:val="28"/>
        </w:rPr>
      </w:pPr>
    </w:p>
    <w:p w14:paraId="0979AF46" w14:textId="77777777" w:rsidR="00296A20" w:rsidRDefault="00296A20" w:rsidP="00B844E1">
      <w:pPr>
        <w:spacing w:line="360" w:lineRule="auto"/>
        <w:rPr>
          <w:rFonts w:ascii="Arial" w:hAnsi="Arial" w:cs="Arial"/>
          <w:b/>
          <w:sz w:val="28"/>
          <w:szCs w:val="28"/>
        </w:rPr>
      </w:pPr>
      <w:r w:rsidRPr="00296A20">
        <w:rPr>
          <w:rFonts w:ascii="Arial" w:hAnsi="Arial" w:cs="Arial"/>
          <w:b/>
          <w:sz w:val="28"/>
          <w:szCs w:val="28"/>
        </w:rPr>
        <w:t xml:space="preserve">Good teaching and learning means employing a blend of approaches including direct teaching. </w:t>
      </w:r>
    </w:p>
    <w:p w14:paraId="1C45C987" w14:textId="77777777" w:rsidR="001A6C5F" w:rsidRPr="00296A20" w:rsidRDefault="001A6C5F" w:rsidP="00B844E1">
      <w:pPr>
        <w:spacing w:line="360" w:lineRule="auto"/>
        <w:rPr>
          <w:rFonts w:ascii="Arial" w:hAnsi="Arial" w:cs="Arial"/>
          <w:b/>
          <w:sz w:val="28"/>
          <w:szCs w:val="28"/>
        </w:rPr>
      </w:pPr>
    </w:p>
    <w:p w14:paraId="3C510341" w14:textId="77777777" w:rsidR="00296A20" w:rsidRDefault="00296A20" w:rsidP="00B844E1">
      <w:pPr>
        <w:spacing w:line="360" w:lineRule="auto"/>
        <w:rPr>
          <w:rFonts w:ascii="Arial" w:hAnsi="Arial" w:cs="Arial"/>
          <w:b/>
          <w:sz w:val="28"/>
          <w:szCs w:val="28"/>
        </w:rPr>
      </w:pPr>
      <w:r>
        <w:rPr>
          <w:rFonts w:ascii="Arial" w:hAnsi="Arial" w:cs="Arial"/>
          <w:b/>
          <w:sz w:val="28"/>
          <w:szCs w:val="28"/>
        </w:rPr>
        <w:t xml:space="preserve">Good teaching and learning sets tasks and selects resources that build on previous knowledge and experience and engage interest. </w:t>
      </w:r>
    </w:p>
    <w:p w14:paraId="0AF6ABD5" w14:textId="77777777" w:rsidR="001A6C5F" w:rsidRDefault="001A6C5F" w:rsidP="00B844E1">
      <w:pPr>
        <w:spacing w:line="360" w:lineRule="auto"/>
        <w:rPr>
          <w:rFonts w:ascii="Arial" w:hAnsi="Arial" w:cs="Arial"/>
          <w:b/>
          <w:sz w:val="28"/>
          <w:szCs w:val="28"/>
        </w:rPr>
      </w:pPr>
    </w:p>
    <w:p w14:paraId="342ACE57" w14:textId="77777777" w:rsidR="00296A20" w:rsidRDefault="00296A20" w:rsidP="00B844E1">
      <w:pPr>
        <w:spacing w:line="360" w:lineRule="auto"/>
        <w:rPr>
          <w:rFonts w:ascii="Arial" w:hAnsi="Arial" w:cs="Arial"/>
          <w:b/>
          <w:sz w:val="28"/>
          <w:szCs w:val="28"/>
        </w:rPr>
      </w:pPr>
      <w:r>
        <w:rPr>
          <w:rFonts w:ascii="Arial" w:hAnsi="Arial" w:cs="Arial"/>
          <w:b/>
          <w:sz w:val="28"/>
          <w:szCs w:val="28"/>
        </w:rPr>
        <w:t xml:space="preserve">Good teaching and learning ranges within and across Areas of Learning and Experience. </w:t>
      </w:r>
    </w:p>
    <w:p w14:paraId="693AAFC7" w14:textId="2E80C6C6" w:rsidR="00B844E1" w:rsidRDefault="00B844E1" w:rsidP="00B844E1">
      <w:pPr>
        <w:jc w:val="right"/>
        <w:rPr>
          <w:rFonts w:ascii="Arial" w:hAnsi="Arial" w:cs="Arial"/>
          <w:b/>
          <w:sz w:val="28"/>
          <w:szCs w:val="28"/>
        </w:rPr>
      </w:pPr>
      <w:r>
        <w:rPr>
          <w:rFonts w:ascii="Arial" w:hAnsi="Arial" w:cs="Arial"/>
          <w:b/>
          <w:sz w:val="28"/>
          <w:szCs w:val="28"/>
        </w:rPr>
        <w:t>(Donaldson 2015:68).</w:t>
      </w:r>
    </w:p>
    <w:p w14:paraId="1D5659FF" w14:textId="77777777" w:rsidR="00A3250A" w:rsidRDefault="00A3250A" w:rsidP="00B844E1">
      <w:pPr>
        <w:jc w:val="right"/>
        <w:rPr>
          <w:rFonts w:ascii="Arial" w:hAnsi="Arial" w:cs="Arial"/>
          <w:b/>
          <w:sz w:val="28"/>
          <w:szCs w:val="28"/>
        </w:rPr>
      </w:pPr>
    </w:p>
    <w:p w14:paraId="0B764CC6" w14:textId="77777777" w:rsidR="0027238F" w:rsidRDefault="0027238F" w:rsidP="00B844E1">
      <w:pPr>
        <w:jc w:val="right"/>
        <w:rPr>
          <w:rFonts w:ascii="Arial" w:hAnsi="Arial" w:cs="Arial"/>
          <w:b/>
          <w:sz w:val="28"/>
          <w:szCs w:val="28"/>
        </w:rPr>
      </w:pPr>
    </w:p>
    <w:p w14:paraId="546BF57C" w14:textId="77777777" w:rsidR="00B844E1" w:rsidRDefault="00B844E1" w:rsidP="00B844E1">
      <w:pPr>
        <w:spacing w:line="360" w:lineRule="auto"/>
        <w:rPr>
          <w:rFonts w:ascii="Arial" w:hAnsi="Arial" w:cs="Arial"/>
          <w:b/>
          <w:sz w:val="28"/>
          <w:szCs w:val="28"/>
          <w:u w:val="single"/>
        </w:rPr>
      </w:pPr>
      <w:r w:rsidRPr="00B844E1">
        <w:rPr>
          <w:rFonts w:ascii="Arial" w:hAnsi="Arial" w:cs="Arial"/>
          <w:b/>
          <w:sz w:val="28"/>
          <w:szCs w:val="28"/>
          <w:u w:val="single"/>
        </w:rPr>
        <w:t xml:space="preserve">Consider the three pedagogic principles outlined above. Discuss these principles in relation to your experience in school showing secure understanding, identifying strengths and areas for development for each principle. </w:t>
      </w:r>
    </w:p>
    <w:p w14:paraId="4CB580AB" w14:textId="77777777" w:rsidR="001A6C5F" w:rsidRDefault="001A6C5F" w:rsidP="00B844E1">
      <w:pPr>
        <w:spacing w:line="360" w:lineRule="auto"/>
        <w:rPr>
          <w:rFonts w:ascii="Arial" w:hAnsi="Arial" w:cs="Arial"/>
          <w:b/>
          <w:sz w:val="28"/>
          <w:szCs w:val="28"/>
          <w:u w:val="single"/>
        </w:rPr>
      </w:pPr>
    </w:p>
    <w:p w14:paraId="5400F074" w14:textId="2EE1FA31" w:rsidR="00D156FD" w:rsidRDefault="003901D8" w:rsidP="00EF0ECD">
      <w:pPr>
        <w:spacing w:line="360" w:lineRule="auto"/>
        <w:rPr>
          <w:rFonts w:ascii="Arial" w:hAnsi="Arial" w:cs="Arial"/>
          <w:sz w:val="22"/>
          <w:szCs w:val="22"/>
        </w:rPr>
      </w:pPr>
      <w:r w:rsidRPr="00012114">
        <w:rPr>
          <w:rFonts w:ascii="Arial" w:hAnsi="Arial" w:cs="Arial"/>
          <w:sz w:val="22"/>
          <w:szCs w:val="22"/>
        </w:rPr>
        <w:t xml:space="preserve">This assignment will significantly outline three of Donaldson’s 12 pedagogical principles. The three principles will address </w:t>
      </w:r>
      <w:r w:rsidR="00F070D1" w:rsidRPr="00012114">
        <w:rPr>
          <w:rFonts w:ascii="Arial" w:hAnsi="Arial" w:cs="Arial"/>
          <w:sz w:val="22"/>
          <w:szCs w:val="22"/>
        </w:rPr>
        <w:t xml:space="preserve">my </w:t>
      </w:r>
      <w:r w:rsidRPr="00012114">
        <w:rPr>
          <w:rFonts w:ascii="Arial" w:hAnsi="Arial" w:cs="Arial"/>
          <w:sz w:val="22"/>
          <w:szCs w:val="22"/>
        </w:rPr>
        <w:t xml:space="preserve">experiences </w:t>
      </w:r>
      <w:r w:rsidR="000B5794" w:rsidRPr="00012114">
        <w:rPr>
          <w:rFonts w:ascii="Arial" w:hAnsi="Arial" w:cs="Arial"/>
          <w:sz w:val="22"/>
          <w:szCs w:val="22"/>
        </w:rPr>
        <w:t xml:space="preserve">while on </w:t>
      </w:r>
      <w:r w:rsidRPr="00012114">
        <w:rPr>
          <w:rFonts w:ascii="Arial" w:hAnsi="Arial" w:cs="Arial"/>
          <w:sz w:val="22"/>
          <w:szCs w:val="22"/>
        </w:rPr>
        <w:t>placement</w:t>
      </w:r>
      <w:r w:rsidR="000B5794" w:rsidRPr="00012114">
        <w:rPr>
          <w:rFonts w:ascii="Arial" w:hAnsi="Arial" w:cs="Arial"/>
          <w:sz w:val="22"/>
          <w:szCs w:val="22"/>
        </w:rPr>
        <w:t xml:space="preserve"> at </w:t>
      </w:r>
      <w:r w:rsidR="006A0C0A" w:rsidRPr="00012114">
        <w:rPr>
          <w:rFonts w:ascii="Arial" w:hAnsi="Arial" w:cs="Arial"/>
          <w:sz w:val="22"/>
          <w:szCs w:val="22"/>
        </w:rPr>
        <w:t>a local Primary S</w:t>
      </w:r>
      <w:r w:rsidR="000B5794" w:rsidRPr="00012114">
        <w:rPr>
          <w:rFonts w:ascii="Arial" w:hAnsi="Arial" w:cs="Arial"/>
          <w:sz w:val="22"/>
          <w:szCs w:val="22"/>
        </w:rPr>
        <w:t>chool</w:t>
      </w:r>
      <w:r w:rsidRPr="00012114">
        <w:rPr>
          <w:rFonts w:ascii="Arial" w:hAnsi="Arial" w:cs="Arial"/>
          <w:sz w:val="22"/>
          <w:szCs w:val="22"/>
        </w:rPr>
        <w:t xml:space="preserve">, </w:t>
      </w:r>
      <w:r w:rsidR="00F070D1" w:rsidRPr="00012114">
        <w:rPr>
          <w:rFonts w:ascii="Arial" w:hAnsi="Arial" w:cs="Arial"/>
          <w:sz w:val="22"/>
          <w:szCs w:val="22"/>
        </w:rPr>
        <w:t xml:space="preserve">and an </w:t>
      </w:r>
      <w:r w:rsidRPr="00012114">
        <w:rPr>
          <w:rFonts w:ascii="Arial" w:hAnsi="Arial" w:cs="Arial"/>
          <w:sz w:val="22"/>
          <w:szCs w:val="22"/>
        </w:rPr>
        <w:t>understanding of strengths and areas of development for each principle</w:t>
      </w:r>
      <w:r w:rsidR="00F070D1" w:rsidRPr="00012114">
        <w:rPr>
          <w:rFonts w:ascii="Arial" w:hAnsi="Arial" w:cs="Arial"/>
          <w:sz w:val="22"/>
          <w:szCs w:val="22"/>
        </w:rPr>
        <w:t xml:space="preserve"> will be analysed. </w:t>
      </w:r>
      <w:r w:rsidRPr="00012114">
        <w:rPr>
          <w:rFonts w:ascii="Arial" w:hAnsi="Arial" w:cs="Arial"/>
          <w:sz w:val="22"/>
          <w:szCs w:val="22"/>
        </w:rPr>
        <w:t>To begin with,</w:t>
      </w:r>
      <w:r w:rsidR="004136D7" w:rsidRPr="00012114">
        <w:rPr>
          <w:rFonts w:ascii="Arial" w:hAnsi="Arial" w:cs="Arial"/>
          <w:sz w:val="22"/>
          <w:szCs w:val="22"/>
        </w:rPr>
        <w:t xml:space="preserve"> these three principles are paramount to the new Curriculum for Wales, Successful Futures.</w:t>
      </w:r>
      <w:r w:rsidR="00EF0ECD" w:rsidRPr="00012114">
        <w:rPr>
          <w:rFonts w:ascii="Arial" w:hAnsi="Arial" w:cs="Arial"/>
          <w:sz w:val="22"/>
          <w:szCs w:val="22"/>
        </w:rPr>
        <w:t xml:space="preserve"> </w:t>
      </w:r>
      <w:r w:rsidR="000B5794" w:rsidRPr="00012114">
        <w:rPr>
          <w:rFonts w:ascii="Arial" w:hAnsi="Arial" w:cs="Arial"/>
          <w:sz w:val="22"/>
          <w:szCs w:val="22"/>
        </w:rPr>
        <w:t xml:space="preserve">Created by Professor Graham Donaldson </w:t>
      </w:r>
      <w:r w:rsidR="00EF0ECD" w:rsidRPr="00012114">
        <w:rPr>
          <w:rFonts w:ascii="Arial" w:hAnsi="Arial" w:cs="Arial"/>
          <w:sz w:val="22"/>
          <w:szCs w:val="22"/>
        </w:rPr>
        <w:t xml:space="preserve">Successful Futures Curriculum will be </w:t>
      </w:r>
      <w:r w:rsidR="009C37A4" w:rsidRPr="00012114">
        <w:rPr>
          <w:rFonts w:ascii="Arial" w:hAnsi="Arial" w:cs="Arial"/>
          <w:sz w:val="22"/>
          <w:szCs w:val="22"/>
        </w:rPr>
        <w:t>implemented</w:t>
      </w:r>
      <w:r w:rsidR="00EF0ECD" w:rsidRPr="00012114">
        <w:rPr>
          <w:rFonts w:ascii="Arial" w:hAnsi="Arial" w:cs="Arial"/>
          <w:sz w:val="22"/>
          <w:szCs w:val="22"/>
        </w:rPr>
        <w:t xml:space="preserve"> in schools across Wales by 2022. The Curriculum consists of four main purposes, which allow children to become: </w:t>
      </w:r>
    </w:p>
    <w:p w14:paraId="43156EAD" w14:textId="77777777" w:rsidR="00D156FD" w:rsidRDefault="00D156FD" w:rsidP="00EF0ECD">
      <w:pPr>
        <w:spacing w:line="360" w:lineRule="auto"/>
        <w:rPr>
          <w:rFonts w:ascii="Arial" w:hAnsi="Arial" w:cs="Arial"/>
          <w:sz w:val="22"/>
          <w:szCs w:val="22"/>
        </w:rPr>
      </w:pPr>
    </w:p>
    <w:p w14:paraId="2843C934" w14:textId="77777777" w:rsidR="00D156FD" w:rsidRDefault="00EF0ECD" w:rsidP="003F108D">
      <w:pPr>
        <w:spacing w:line="360" w:lineRule="auto"/>
        <w:rPr>
          <w:rFonts w:ascii="Arial" w:hAnsi="Arial" w:cs="Arial"/>
          <w:sz w:val="22"/>
          <w:szCs w:val="22"/>
        </w:rPr>
      </w:pPr>
      <w:r w:rsidRPr="00012114">
        <w:rPr>
          <w:rFonts w:ascii="Arial" w:hAnsi="Arial" w:cs="Arial"/>
          <w:sz w:val="22"/>
          <w:szCs w:val="22"/>
        </w:rPr>
        <w:t>‘ambitious, capable learners, ready to learn throughout their lives, enterprising, creative contributors, ready to play a full part in life and work, ethical, informed citizens of Wales and the world and healthy, confident individuals, ready to lead fulfilling lives as valued members of society’ (Donaldson, 2015)</w:t>
      </w:r>
      <w:r w:rsidR="000B5794" w:rsidRPr="00012114">
        <w:rPr>
          <w:rFonts w:ascii="Arial" w:hAnsi="Arial" w:cs="Arial"/>
          <w:sz w:val="22"/>
          <w:szCs w:val="22"/>
        </w:rPr>
        <w:t xml:space="preserve">.  </w:t>
      </w:r>
    </w:p>
    <w:p w14:paraId="4B8A8803" w14:textId="77777777" w:rsidR="00D156FD" w:rsidRDefault="00D156FD" w:rsidP="00EF0ECD">
      <w:pPr>
        <w:spacing w:line="360" w:lineRule="auto"/>
        <w:rPr>
          <w:rFonts w:ascii="Arial" w:hAnsi="Arial" w:cs="Arial"/>
          <w:sz w:val="22"/>
          <w:szCs w:val="22"/>
        </w:rPr>
      </w:pPr>
    </w:p>
    <w:p w14:paraId="1C90B6CE" w14:textId="77777777" w:rsidR="006A0C0A" w:rsidRPr="00012114" w:rsidRDefault="000B5794" w:rsidP="00EF0ECD">
      <w:pPr>
        <w:spacing w:line="360" w:lineRule="auto"/>
        <w:rPr>
          <w:rFonts w:ascii="Arial" w:hAnsi="Arial" w:cs="Arial"/>
          <w:sz w:val="22"/>
          <w:szCs w:val="22"/>
        </w:rPr>
      </w:pPr>
      <w:r w:rsidRPr="00012114">
        <w:rPr>
          <w:rFonts w:ascii="Arial" w:hAnsi="Arial" w:cs="Arial"/>
          <w:sz w:val="22"/>
          <w:szCs w:val="22"/>
        </w:rPr>
        <w:t>With this in mind</w:t>
      </w:r>
      <w:r w:rsidR="006A0C0A" w:rsidRPr="00012114">
        <w:rPr>
          <w:rFonts w:ascii="Arial" w:hAnsi="Arial" w:cs="Arial"/>
          <w:sz w:val="22"/>
          <w:szCs w:val="22"/>
        </w:rPr>
        <w:t xml:space="preserve">, </w:t>
      </w:r>
      <w:r w:rsidRPr="00012114">
        <w:rPr>
          <w:rFonts w:ascii="Arial" w:hAnsi="Arial" w:cs="Arial"/>
          <w:sz w:val="22"/>
          <w:szCs w:val="22"/>
        </w:rPr>
        <w:t>my first impressions of my placement</w:t>
      </w:r>
      <w:r w:rsidR="006A0C0A" w:rsidRPr="00012114">
        <w:rPr>
          <w:rFonts w:ascii="Arial" w:hAnsi="Arial" w:cs="Arial"/>
          <w:sz w:val="22"/>
          <w:szCs w:val="22"/>
        </w:rPr>
        <w:t xml:space="preserve">, </w:t>
      </w:r>
      <w:r w:rsidRPr="00012114">
        <w:rPr>
          <w:rFonts w:ascii="Arial" w:hAnsi="Arial" w:cs="Arial"/>
          <w:sz w:val="22"/>
          <w:szCs w:val="22"/>
        </w:rPr>
        <w:t>w</w:t>
      </w:r>
      <w:r w:rsidR="006A0C0A" w:rsidRPr="00012114">
        <w:rPr>
          <w:rFonts w:ascii="Arial" w:hAnsi="Arial" w:cs="Arial"/>
          <w:sz w:val="22"/>
          <w:szCs w:val="22"/>
        </w:rPr>
        <w:t xml:space="preserve">as that the school </w:t>
      </w:r>
      <w:r w:rsidR="00D156FD">
        <w:rPr>
          <w:rFonts w:ascii="Arial" w:hAnsi="Arial" w:cs="Arial"/>
          <w:sz w:val="22"/>
          <w:szCs w:val="22"/>
        </w:rPr>
        <w:t>was</w:t>
      </w:r>
      <w:r w:rsidRPr="00012114">
        <w:rPr>
          <w:rFonts w:ascii="Arial" w:hAnsi="Arial" w:cs="Arial"/>
          <w:sz w:val="22"/>
          <w:szCs w:val="22"/>
        </w:rPr>
        <w:t xml:space="preserve"> on track to fully implement </w:t>
      </w:r>
      <w:r w:rsidR="00D156FD">
        <w:rPr>
          <w:rFonts w:ascii="Arial" w:hAnsi="Arial" w:cs="Arial"/>
          <w:sz w:val="22"/>
          <w:szCs w:val="22"/>
        </w:rPr>
        <w:t>S</w:t>
      </w:r>
      <w:r w:rsidRPr="00012114">
        <w:rPr>
          <w:rFonts w:ascii="Arial" w:hAnsi="Arial" w:cs="Arial"/>
          <w:sz w:val="22"/>
          <w:szCs w:val="22"/>
        </w:rPr>
        <w:t xml:space="preserve">uccessful </w:t>
      </w:r>
      <w:r w:rsidR="00D156FD">
        <w:rPr>
          <w:rFonts w:ascii="Arial" w:hAnsi="Arial" w:cs="Arial"/>
          <w:sz w:val="22"/>
          <w:szCs w:val="22"/>
        </w:rPr>
        <w:t>F</w:t>
      </w:r>
      <w:r w:rsidRPr="00012114">
        <w:rPr>
          <w:rFonts w:ascii="Arial" w:hAnsi="Arial" w:cs="Arial"/>
          <w:sz w:val="22"/>
          <w:szCs w:val="22"/>
        </w:rPr>
        <w:t>utures by 2022</w:t>
      </w:r>
      <w:r w:rsidR="006A0C0A" w:rsidRPr="00012114">
        <w:rPr>
          <w:rFonts w:ascii="Arial" w:hAnsi="Arial" w:cs="Arial"/>
          <w:sz w:val="22"/>
          <w:szCs w:val="22"/>
        </w:rPr>
        <w:t xml:space="preserve">, </w:t>
      </w:r>
      <w:r w:rsidRPr="00012114">
        <w:rPr>
          <w:rFonts w:ascii="Arial" w:hAnsi="Arial" w:cs="Arial"/>
          <w:sz w:val="22"/>
          <w:szCs w:val="22"/>
        </w:rPr>
        <w:t xml:space="preserve">which is only two years away. </w:t>
      </w:r>
      <w:r w:rsidR="006A0C0A" w:rsidRPr="00012114">
        <w:rPr>
          <w:rFonts w:ascii="Arial" w:hAnsi="Arial" w:cs="Arial"/>
          <w:sz w:val="22"/>
          <w:szCs w:val="22"/>
        </w:rPr>
        <w:t xml:space="preserve">I </w:t>
      </w:r>
      <w:r w:rsidR="00D156FD">
        <w:rPr>
          <w:rFonts w:ascii="Arial" w:hAnsi="Arial" w:cs="Arial"/>
          <w:sz w:val="22"/>
          <w:szCs w:val="22"/>
        </w:rPr>
        <w:t>formed this opinion</w:t>
      </w:r>
      <w:r w:rsidR="006A0C0A" w:rsidRPr="00012114">
        <w:rPr>
          <w:rFonts w:ascii="Arial" w:hAnsi="Arial" w:cs="Arial"/>
          <w:sz w:val="22"/>
          <w:szCs w:val="22"/>
        </w:rPr>
        <w:t xml:space="preserve"> because, from my experience of a meeting with all teachers, they were given advice </w:t>
      </w:r>
      <w:r w:rsidR="006A0C0A" w:rsidRPr="00012114">
        <w:rPr>
          <w:rFonts w:ascii="Arial" w:hAnsi="Arial" w:cs="Arial"/>
          <w:sz w:val="22"/>
          <w:szCs w:val="22"/>
        </w:rPr>
        <w:lastRenderedPageBreak/>
        <w:t xml:space="preserve">and possibly lessons that they could teach their classes. Within this meeting, teachers worked collaboratively to ensure that their pupils </w:t>
      </w:r>
      <w:r w:rsidR="00D156FD">
        <w:rPr>
          <w:rFonts w:ascii="Arial" w:hAnsi="Arial" w:cs="Arial"/>
          <w:sz w:val="22"/>
          <w:szCs w:val="22"/>
        </w:rPr>
        <w:t>we</w:t>
      </w:r>
      <w:r w:rsidR="006A0C0A" w:rsidRPr="00012114">
        <w:rPr>
          <w:rFonts w:ascii="Arial" w:hAnsi="Arial" w:cs="Arial"/>
          <w:sz w:val="22"/>
          <w:szCs w:val="22"/>
        </w:rPr>
        <w:t xml:space="preserve">re achieving the four key purposes. </w:t>
      </w:r>
    </w:p>
    <w:p w14:paraId="76C1BCE6" w14:textId="77777777" w:rsidR="001A6C5F" w:rsidRPr="00012114" w:rsidRDefault="001A6C5F" w:rsidP="004E4DF1">
      <w:pPr>
        <w:spacing w:line="360" w:lineRule="auto"/>
        <w:rPr>
          <w:rFonts w:ascii="Arial" w:hAnsi="Arial" w:cs="Arial"/>
          <w:sz w:val="22"/>
          <w:szCs w:val="22"/>
        </w:rPr>
      </w:pPr>
    </w:p>
    <w:p w14:paraId="0178A903" w14:textId="77777777" w:rsidR="00107356" w:rsidRPr="00012114" w:rsidRDefault="00A14BBC" w:rsidP="004E4DF1">
      <w:pPr>
        <w:spacing w:line="360" w:lineRule="auto"/>
        <w:rPr>
          <w:rFonts w:ascii="Arial" w:hAnsi="Arial" w:cs="Arial"/>
          <w:color w:val="FF0000"/>
          <w:sz w:val="22"/>
          <w:szCs w:val="22"/>
        </w:rPr>
      </w:pPr>
      <w:r w:rsidRPr="00012114">
        <w:rPr>
          <w:rFonts w:ascii="Arial" w:hAnsi="Arial" w:cs="Arial"/>
          <w:sz w:val="22"/>
          <w:szCs w:val="22"/>
        </w:rPr>
        <w:t>With this in mind, in order for children to reach the four purposes, teachers must plan effective lessons that cover the Six Areas of Learning and Experience (</w:t>
      </w:r>
      <w:proofErr w:type="spellStart"/>
      <w:r w:rsidRPr="00012114">
        <w:rPr>
          <w:rFonts w:ascii="Arial" w:hAnsi="Arial" w:cs="Arial"/>
          <w:sz w:val="22"/>
          <w:szCs w:val="22"/>
        </w:rPr>
        <w:t>AoLE</w:t>
      </w:r>
      <w:proofErr w:type="spellEnd"/>
      <w:r w:rsidRPr="00012114">
        <w:rPr>
          <w:rFonts w:ascii="Arial" w:hAnsi="Arial" w:cs="Arial"/>
          <w:sz w:val="22"/>
          <w:szCs w:val="22"/>
        </w:rPr>
        <w:t>), which are:</w:t>
      </w:r>
      <w:r w:rsidR="00337B86" w:rsidRPr="00012114">
        <w:rPr>
          <w:rFonts w:ascii="Arial" w:hAnsi="Arial" w:cs="Arial"/>
          <w:sz w:val="22"/>
          <w:szCs w:val="22"/>
        </w:rPr>
        <w:t xml:space="preserve"> Expressive Arts, Health and Well-being, Humanities, Languages, Literacy and Communication, Mathematics and Numeracy, Science and Technology (</w:t>
      </w:r>
      <w:proofErr w:type="spellStart"/>
      <w:r w:rsidR="00337B86" w:rsidRPr="00012114">
        <w:rPr>
          <w:rFonts w:ascii="Arial" w:hAnsi="Arial" w:cs="Arial"/>
          <w:sz w:val="22"/>
          <w:szCs w:val="22"/>
        </w:rPr>
        <w:t>Dauncey</w:t>
      </w:r>
      <w:proofErr w:type="spellEnd"/>
      <w:r w:rsidR="00337B86" w:rsidRPr="00012114">
        <w:rPr>
          <w:rFonts w:ascii="Arial" w:hAnsi="Arial" w:cs="Arial"/>
          <w:sz w:val="22"/>
          <w:szCs w:val="22"/>
        </w:rPr>
        <w:t xml:space="preserve">, 2015). </w:t>
      </w:r>
      <w:r w:rsidR="009F7576" w:rsidRPr="00012114">
        <w:rPr>
          <w:rFonts w:ascii="Arial" w:hAnsi="Arial" w:cs="Arial"/>
          <w:sz w:val="22"/>
          <w:szCs w:val="22"/>
        </w:rPr>
        <w:t xml:space="preserve">All of these </w:t>
      </w:r>
      <w:proofErr w:type="spellStart"/>
      <w:r w:rsidR="009F7576" w:rsidRPr="00012114">
        <w:rPr>
          <w:rFonts w:ascii="Arial" w:hAnsi="Arial" w:cs="Arial"/>
          <w:sz w:val="22"/>
          <w:szCs w:val="22"/>
        </w:rPr>
        <w:t>AoLE’s</w:t>
      </w:r>
      <w:proofErr w:type="spellEnd"/>
      <w:r w:rsidR="009F7576" w:rsidRPr="00012114">
        <w:rPr>
          <w:rFonts w:ascii="Arial" w:hAnsi="Arial" w:cs="Arial"/>
          <w:sz w:val="22"/>
          <w:szCs w:val="22"/>
        </w:rPr>
        <w:t xml:space="preserve"> listed are seen as important as each other and Donaldson wants teachers to teach pupils a</w:t>
      </w:r>
      <w:r w:rsidR="000B5794" w:rsidRPr="00012114">
        <w:rPr>
          <w:rFonts w:ascii="Arial" w:hAnsi="Arial" w:cs="Arial"/>
          <w:sz w:val="22"/>
          <w:szCs w:val="22"/>
        </w:rPr>
        <w:t>n</w:t>
      </w:r>
      <w:r w:rsidR="009F7576" w:rsidRPr="00012114">
        <w:rPr>
          <w:rFonts w:ascii="Arial" w:hAnsi="Arial" w:cs="Arial"/>
          <w:sz w:val="22"/>
          <w:szCs w:val="22"/>
        </w:rPr>
        <w:t>d understand that ‘Learning will be a continuous experience, building progressively as children and young people grow and mature with a range of Achievement Outcomes’</w:t>
      </w:r>
      <w:r w:rsidR="009F7576" w:rsidRPr="00012114">
        <w:rPr>
          <w:sz w:val="22"/>
          <w:szCs w:val="22"/>
        </w:rPr>
        <w:t xml:space="preserve"> </w:t>
      </w:r>
      <w:r w:rsidR="009F7576" w:rsidRPr="00012114">
        <w:rPr>
          <w:rFonts w:ascii="Arial" w:hAnsi="Arial" w:cs="Arial"/>
          <w:sz w:val="22"/>
          <w:szCs w:val="22"/>
        </w:rPr>
        <w:t xml:space="preserve">Curriculum for Wales (Education through Regional Working, no date). </w:t>
      </w:r>
      <w:r w:rsidR="006A0C0A" w:rsidRPr="00012114">
        <w:rPr>
          <w:rFonts w:ascii="Arial" w:hAnsi="Arial" w:cs="Arial"/>
          <w:sz w:val="22"/>
          <w:szCs w:val="22"/>
        </w:rPr>
        <w:t xml:space="preserve"> In my placement school, staff are beginning to plan lessons that incorporate all the </w:t>
      </w:r>
      <w:proofErr w:type="spellStart"/>
      <w:r w:rsidR="006A0C0A" w:rsidRPr="00012114">
        <w:rPr>
          <w:rFonts w:ascii="Arial" w:hAnsi="Arial" w:cs="Arial"/>
          <w:sz w:val="22"/>
          <w:szCs w:val="22"/>
        </w:rPr>
        <w:t>AoLE’s</w:t>
      </w:r>
      <w:proofErr w:type="spellEnd"/>
      <w:r w:rsidR="006A0C0A" w:rsidRPr="00012114">
        <w:rPr>
          <w:rFonts w:ascii="Arial" w:hAnsi="Arial" w:cs="Arial"/>
          <w:sz w:val="22"/>
          <w:szCs w:val="22"/>
        </w:rPr>
        <w:t xml:space="preserve"> by working alongside each other, to formulate ideas for lessons. However, </w:t>
      </w:r>
      <w:r w:rsidR="006F5880" w:rsidRPr="00012114">
        <w:rPr>
          <w:rFonts w:ascii="Arial" w:hAnsi="Arial" w:cs="Arial"/>
          <w:sz w:val="22"/>
          <w:szCs w:val="22"/>
        </w:rPr>
        <w:t>from meetings with all staff, it is evident that some teachers do need additional support and advice to implement this new Curriculum.</w:t>
      </w:r>
    </w:p>
    <w:p w14:paraId="0CF88979" w14:textId="77777777" w:rsidR="001A6C5F" w:rsidRPr="00012114" w:rsidRDefault="001A6C5F" w:rsidP="004E4DF1">
      <w:pPr>
        <w:spacing w:line="360" w:lineRule="auto"/>
        <w:rPr>
          <w:rFonts w:ascii="Arial" w:hAnsi="Arial" w:cs="Arial"/>
          <w:sz w:val="22"/>
          <w:szCs w:val="22"/>
        </w:rPr>
      </w:pPr>
    </w:p>
    <w:p w14:paraId="35BE8EF9" w14:textId="77777777" w:rsidR="004E4DF1" w:rsidRPr="00012114" w:rsidRDefault="001F4F10" w:rsidP="004E4DF1">
      <w:pPr>
        <w:spacing w:line="360" w:lineRule="auto"/>
        <w:rPr>
          <w:rFonts w:ascii="Arial" w:hAnsi="Arial" w:cs="Arial"/>
          <w:sz w:val="22"/>
          <w:szCs w:val="22"/>
        </w:rPr>
      </w:pPr>
      <w:r w:rsidRPr="00012114">
        <w:rPr>
          <w:rFonts w:ascii="Arial" w:hAnsi="Arial" w:cs="Arial"/>
          <w:sz w:val="22"/>
          <w:szCs w:val="22"/>
        </w:rPr>
        <w:t xml:space="preserve">However, with regards to the new Curriculum, teachers alongside Donaldson himself, agreed that the existing Foundation Phase Curriculum should stay. </w:t>
      </w:r>
      <w:r w:rsidR="004443CD" w:rsidRPr="00012114">
        <w:rPr>
          <w:rFonts w:ascii="Arial" w:hAnsi="Arial" w:cs="Arial"/>
          <w:sz w:val="22"/>
          <w:szCs w:val="22"/>
        </w:rPr>
        <w:t xml:space="preserve">‘The Foundation Phase is the statutory curriculum for all three to seven year olds in Wales….encourages children to be creative and imaginative, and makes learning more enjoyable and more effective’ Foundation Phase Framework (Welsh Government, 2015). </w:t>
      </w:r>
      <w:r w:rsidR="005E0213" w:rsidRPr="00012114">
        <w:rPr>
          <w:rFonts w:ascii="Arial" w:hAnsi="Arial" w:cs="Arial"/>
          <w:sz w:val="22"/>
          <w:szCs w:val="22"/>
        </w:rPr>
        <w:t>From research and my own experiences in placement, this framework was established to provide all children with a variety of opportunities to learn through play</w:t>
      </w:r>
      <w:r w:rsidR="00D156FD">
        <w:rPr>
          <w:rFonts w:ascii="Arial" w:hAnsi="Arial" w:cs="Arial"/>
          <w:sz w:val="22"/>
          <w:szCs w:val="22"/>
        </w:rPr>
        <w:t xml:space="preserve">, </w:t>
      </w:r>
      <w:r w:rsidR="005E0213" w:rsidRPr="00012114">
        <w:rPr>
          <w:rFonts w:ascii="Arial" w:hAnsi="Arial" w:cs="Arial"/>
          <w:sz w:val="22"/>
          <w:szCs w:val="22"/>
        </w:rPr>
        <w:t>exploring the world around them. Every activity the children undertake, will ensure that they hav</w:t>
      </w:r>
      <w:r w:rsidR="009C28CE" w:rsidRPr="00012114">
        <w:rPr>
          <w:rFonts w:ascii="Arial" w:hAnsi="Arial" w:cs="Arial"/>
          <w:sz w:val="22"/>
          <w:szCs w:val="22"/>
        </w:rPr>
        <w:t>e</w:t>
      </w:r>
      <w:r w:rsidR="005E0213" w:rsidRPr="00012114">
        <w:rPr>
          <w:rFonts w:ascii="Arial" w:hAnsi="Arial" w:cs="Arial"/>
          <w:sz w:val="22"/>
          <w:szCs w:val="22"/>
        </w:rPr>
        <w:t xml:space="preserve"> the opportunity to achieve their </w:t>
      </w:r>
      <w:r w:rsidR="009D4B8C" w:rsidRPr="00012114">
        <w:rPr>
          <w:rFonts w:ascii="Arial" w:hAnsi="Arial" w:cs="Arial"/>
          <w:sz w:val="22"/>
          <w:szCs w:val="22"/>
        </w:rPr>
        <w:t xml:space="preserve">overall learning outcomes (depending on their age). </w:t>
      </w:r>
      <w:r w:rsidR="009C28CE" w:rsidRPr="00012114">
        <w:rPr>
          <w:rFonts w:ascii="Arial" w:hAnsi="Arial" w:cs="Arial"/>
          <w:sz w:val="22"/>
          <w:szCs w:val="22"/>
        </w:rPr>
        <w:t xml:space="preserve">Moreover, </w:t>
      </w:r>
      <w:r w:rsidR="00C13D7F" w:rsidRPr="00012114">
        <w:rPr>
          <w:rFonts w:ascii="Arial" w:hAnsi="Arial" w:cs="Arial"/>
          <w:sz w:val="22"/>
          <w:szCs w:val="22"/>
        </w:rPr>
        <w:t xml:space="preserve">similar to Successful Futures Curriculum, Foundation Phase framework </w:t>
      </w:r>
      <w:r w:rsidR="004E4DF1" w:rsidRPr="00012114">
        <w:rPr>
          <w:rFonts w:ascii="Arial" w:hAnsi="Arial" w:cs="Arial"/>
          <w:sz w:val="22"/>
          <w:szCs w:val="22"/>
        </w:rPr>
        <w:t>adopts seven</w:t>
      </w:r>
      <w:r w:rsidR="00C13D7F" w:rsidRPr="00012114">
        <w:rPr>
          <w:rFonts w:ascii="Arial" w:hAnsi="Arial" w:cs="Arial"/>
          <w:sz w:val="22"/>
          <w:szCs w:val="22"/>
        </w:rPr>
        <w:t xml:space="preserve"> Learning Areas and these include: </w:t>
      </w:r>
      <w:r w:rsidR="004E4DF1" w:rsidRPr="00012114">
        <w:rPr>
          <w:rFonts w:ascii="Arial" w:hAnsi="Arial" w:cs="Arial"/>
          <w:sz w:val="22"/>
          <w:szCs w:val="22"/>
        </w:rPr>
        <w:t xml:space="preserve">Personal and Social Development, Well-being and Cultural Diversity, Language, Literacy and Communication skills, Mathematical Development, Welsh Language Development, Knowledge and Understanding of the World, Physical Development and Creative Development’ Foundation Phase (National Day Nurseries Association, 2019). </w:t>
      </w:r>
      <w:r w:rsidR="00107356" w:rsidRPr="00012114">
        <w:rPr>
          <w:rFonts w:ascii="Arial" w:hAnsi="Arial" w:cs="Arial"/>
          <w:sz w:val="22"/>
          <w:szCs w:val="22"/>
        </w:rPr>
        <w:t xml:space="preserve"> </w:t>
      </w:r>
    </w:p>
    <w:p w14:paraId="6A7FA548" w14:textId="77777777" w:rsidR="001A6C5F" w:rsidRPr="00012114" w:rsidRDefault="001A6C5F" w:rsidP="004E4DF1">
      <w:pPr>
        <w:spacing w:line="360" w:lineRule="auto"/>
        <w:rPr>
          <w:rFonts w:ascii="Arial" w:hAnsi="Arial" w:cs="Arial"/>
          <w:color w:val="FF0000"/>
          <w:sz w:val="22"/>
          <w:szCs w:val="22"/>
        </w:rPr>
      </w:pPr>
    </w:p>
    <w:p w14:paraId="3DF4B3F1" w14:textId="77777777" w:rsidR="00716275" w:rsidRPr="00012114" w:rsidRDefault="005E0213" w:rsidP="00337B86">
      <w:pPr>
        <w:spacing w:line="360" w:lineRule="auto"/>
        <w:rPr>
          <w:rFonts w:ascii="Arial" w:hAnsi="Arial" w:cs="Arial"/>
          <w:sz w:val="22"/>
          <w:szCs w:val="22"/>
        </w:rPr>
      </w:pPr>
      <w:r w:rsidRPr="00012114">
        <w:rPr>
          <w:rFonts w:ascii="Arial" w:hAnsi="Arial" w:cs="Arial"/>
          <w:sz w:val="22"/>
          <w:szCs w:val="22"/>
        </w:rPr>
        <w:t>This framework adheres to Children’s Rights and the importance of children understanding what their rights are</w:t>
      </w:r>
      <w:r w:rsidR="005C3436" w:rsidRPr="00012114">
        <w:rPr>
          <w:rFonts w:ascii="Arial" w:hAnsi="Arial" w:cs="Arial"/>
          <w:sz w:val="22"/>
          <w:szCs w:val="22"/>
        </w:rPr>
        <w:t>, especially understanding that they all have ‘</w:t>
      </w:r>
      <w:r w:rsidRPr="00012114">
        <w:rPr>
          <w:rFonts w:ascii="Arial" w:hAnsi="Arial" w:cs="Arial"/>
          <w:sz w:val="22"/>
          <w:szCs w:val="22"/>
        </w:rPr>
        <w:t>the right to relax, play and take part in a wide range of cultural and artistic activities’</w:t>
      </w:r>
      <w:r w:rsidR="005C3436" w:rsidRPr="00012114">
        <w:rPr>
          <w:rFonts w:ascii="Arial" w:hAnsi="Arial" w:cs="Arial"/>
          <w:sz w:val="22"/>
          <w:szCs w:val="22"/>
        </w:rPr>
        <w:t xml:space="preserve"> </w:t>
      </w:r>
      <w:r w:rsidR="00D574BE">
        <w:rPr>
          <w:rFonts w:ascii="Arial" w:hAnsi="Arial" w:cs="Arial"/>
          <w:sz w:val="22"/>
          <w:szCs w:val="22"/>
        </w:rPr>
        <w:t xml:space="preserve">Article 31 </w:t>
      </w:r>
      <w:r w:rsidR="005C3436" w:rsidRPr="00012114">
        <w:rPr>
          <w:rFonts w:ascii="Arial" w:hAnsi="Arial" w:cs="Arial"/>
          <w:sz w:val="22"/>
          <w:szCs w:val="22"/>
        </w:rPr>
        <w:t xml:space="preserve">(UNICEF, no date). </w:t>
      </w:r>
      <w:r w:rsidR="00566EA4" w:rsidRPr="00012114">
        <w:rPr>
          <w:rFonts w:ascii="Arial" w:hAnsi="Arial" w:cs="Arial"/>
          <w:sz w:val="22"/>
          <w:szCs w:val="22"/>
        </w:rPr>
        <w:t>Within my placement school, staff, as well as children understand and adhere to legislation such as: UNCRC and the Children’s Act 2004, as they feel that this ensures that all children’s needs are met. For example: once a term on an inset day</w:t>
      </w:r>
      <w:r w:rsidR="007C3EC4" w:rsidRPr="00012114">
        <w:rPr>
          <w:rFonts w:ascii="Arial" w:hAnsi="Arial" w:cs="Arial"/>
          <w:sz w:val="22"/>
          <w:szCs w:val="22"/>
        </w:rPr>
        <w:t xml:space="preserve">, the Head Teacher will </w:t>
      </w:r>
      <w:r w:rsidR="007C3EC4" w:rsidRPr="00012114">
        <w:rPr>
          <w:rFonts w:ascii="Arial" w:hAnsi="Arial" w:cs="Arial"/>
          <w:sz w:val="22"/>
          <w:szCs w:val="22"/>
        </w:rPr>
        <w:lastRenderedPageBreak/>
        <w:t xml:space="preserve">hold sessions to refresh all staff on new and existing legislation. In class, children </w:t>
      </w:r>
      <w:r w:rsidR="006E6936" w:rsidRPr="00012114">
        <w:rPr>
          <w:rFonts w:ascii="Arial" w:hAnsi="Arial" w:cs="Arial"/>
          <w:sz w:val="22"/>
          <w:szCs w:val="22"/>
        </w:rPr>
        <w:t>are</w:t>
      </w:r>
      <w:r w:rsidR="007C3EC4" w:rsidRPr="00012114">
        <w:rPr>
          <w:rFonts w:ascii="Arial" w:hAnsi="Arial" w:cs="Arial"/>
          <w:sz w:val="22"/>
          <w:szCs w:val="22"/>
        </w:rPr>
        <w:t xml:space="preserve"> taught </w:t>
      </w:r>
      <w:r w:rsidR="00566EA4" w:rsidRPr="00012114">
        <w:rPr>
          <w:rFonts w:ascii="Arial" w:hAnsi="Arial" w:cs="Arial"/>
          <w:sz w:val="22"/>
          <w:szCs w:val="22"/>
        </w:rPr>
        <w:t xml:space="preserve">Personal, Social Education (PSE) lessons, </w:t>
      </w:r>
      <w:r w:rsidR="006E6936" w:rsidRPr="00012114">
        <w:rPr>
          <w:rFonts w:ascii="Arial" w:hAnsi="Arial" w:cs="Arial"/>
          <w:sz w:val="22"/>
          <w:szCs w:val="22"/>
        </w:rPr>
        <w:t xml:space="preserve">where they can discuss any concerns they have and how to tackle any issues that could arise. Furthermore, </w:t>
      </w:r>
      <w:r w:rsidR="00566EA4" w:rsidRPr="00012114">
        <w:rPr>
          <w:rFonts w:ascii="Arial" w:hAnsi="Arial" w:cs="Arial"/>
          <w:sz w:val="22"/>
          <w:szCs w:val="22"/>
        </w:rPr>
        <w:t xml:space="preserve">Children’s ‘Rights’ are displayed on the </w:t>
      </w:r>
      <w:r w:rsidR="006E6936" w:rsidRPr="00012114">
        <w:rPr>
          <w:rFonts w:ascii="Arial" w:hAnsi="Arial" w:cs="Arial"/>
          <w:sz w:val="22"/>
          <w:szCs w:val="22"/>
        </w:rPr>
        <w:t xml:space="preserve">school </w:t>
      </w:r>
      <w:r w:rsidR="00566EA4" w:rsidRPr="00012114">
        <w:rPr>
          <w:rFonts w:ascii="Arial" w:hAnsi="Arial" w:cs="Arial"/>
          <w:sz w:val="22"/>
          <w:szCs w:val="22"/>
        </w:rPr>
        <w:t>walls and children are encouraged to discuss their ‘Rights’, as this promotes self-awareness.</w:t>
      </w:r>
      <w:r w:rsidR="00107356" w:rsidRPr="00012114">
        <w:rPr>
          <w:rFonts w:ascii="Arial" w:hAnsi="Arial" w:cs="Arial"/>
          <w:sz w:val="22"/>
          <w:szCs w:val="22"/>
        </w:rPr>
        <w:t xml:space="preserve">  </w:t>
      </w:r>
      <w:r w:rsidR="00716275" w:rsidRPr="00012114">
        <w:rPr>
          <w:rFonts w:ascii="Arial" w:hAnsi="Arial" w:cs="Arial"/>
          <w:sz w:val="22"/>
          <w:szCs w:val="22"/>
        </w:rPr>
        <w:t xml:space="preserve">As I am currently working with Reception class, staff have placed posters on the walls of every classroom and the school halls, to allow </w:t>
      </w:r>
      <w:r w:rsidR="00EA246C">
        <w:rPr>
          <w:rFonts w:ascii="Arial" w:hAnsi="Arial" w:cs="Arial"/>
          <w:sz w:val="22"/>
          <w:szCs w:val="22"/>
        </w:rPr>
        <w:t xml:space="preserve">these younger </w:t>
      </w:r>
      <w:r w:rsidR="00716275" w:rsidRPr="00012114">
        <w:rPr>
          <w:rFonts w:ascii="Arial" w:hAnsi="Arial" w:cs="Arial"/>
          <w:sz w:val="22"/>
          <w:szCs w:val="22"/>
        </w:rPr>
        <w:t xml:space="preserve">children to understand that they have rights to important matters. Also, every Friday the whole school undergoes a ‘Super Star’ assembly, where children can express their views and feelings, as well as being reminded of the importance of knowing their rights and what they all entail. </w:t>
      </w:r>
    </w:p>
    <w:p w14:paraId="6FA7F6E5" w14:textId="77777777" w:rsidR="001A6C5F" w:rsidRPr="00012114" w:rsidRDefault="001A6C5F" w:rsidP="00337B86">
      <w:pPr>
        <w:spacing w:line="360" w:lineRule="auto"/>
        <w:rPr>
          <w:rFonts w:ascii="Arial" w:hAnsi="Arial" w:cs="Arial"/>
          <w:sz w:val="22"/>
          <w:szCs w:val="22"/>
        </w:rPr>
      </w:pPr>
    </w:p>
    <w:p w14:paraId="19B7A0EF" w14:textId="77777777" w:rsidR="009F7576" w:rsidRDefault="00D13748" w:rsidP="00337B86">
      <w:pPr>
        <w:spacing w:line="360" w:lineRule="auto"/>
        <w:rPr>
          <w:rFonts w:ascii="Arial" w:hAnsi="Arial" w:cs="Arial"/>
          <w:sz w:val="22"/>
          <w:szCs w:val="22"/>
        </w:rPr>
      </w:pPr>
      <w:r>
        <w:rPr>
          <w:rFonts w:ascii="Arial" w:hAnsi="Arial" w:cs="Arial"/>
          <w:sz w:val="22"/>
          <w:szCs w:val="22"/>
        </w:rPr>
        <w:t>Figure 1: I</w:t>
      </w:r>
      <w:r w:rsidR="00716275" w:rsidRPr="00012114">
        <w:rPr>
          <w:rFonts w:ascii="Arial" w:hAnsi="Arial" w:cs="Arial"/>
          <w:sz w:val="22"/>
          <w:szCs w:val="22"/>
        </w:rPr>
        <w:t>mage</w:t>
      </w:r>
      <w:r w:rsidR="001A6C5F" w:rsidRPr="00012114">
        <w:rPr>
          <w:rFonts w:ascii="Arial" w:hAnsi="Arial" w:cs="Arial"/>
          <w:sz w:val="22"/>
          <w:szCs w:val="22"/>
        </w:rPr>
        <w:t>s</w:t>
      </w:r>
      <w:r w:rsidR="00716275" w:rsidRPr="00012114">
        <w:rPr>
          <w:rFonts w:ascii="Arial" w:hAnsi="Arial" w:cs="Arial"/>
          <w:sz w:val="22"/>
          <w:szCs w:val="22"/>
        </w:rPr>
        <w:t xml:space="preserve"> of</w:t>
      </w:r>
      <w:r w:rsidR="00FE5981" w:rsidRPr="00012114">
        <w:rPr>
          <w:rFonts w:ascii="Arial" w:hAnsi="Arial" w:cs="Arial"/>
          <w:sz w:val="22"/>
          <w:szCs w:val="22"/>
        </w:rPr>
        <w:t xml:space="preserve"> the</w:t>
      </w:r>
      <w:r w:rsidR="009313FB">
        <w:rPr>
          <w:rFonts w:ascii="Arial" w:hAnsi="Arial" w:cs="Arial"/>
          <w:sz w:val="22"/>
          <w:szCs w:val="22"/>
        </w:rPr>
        <w:t xml:space="preserve"> ‘Children’s </w:t>
      </w:r>
      <w:r w:rsidR="00012114">
        <w:rPr>
          <w:rFonts w:ascii="Arial" w:hAnsi="Arial" w:cs="Arial"/>
          <w:sz w:val="22"/>
          <w:szCs w:val="22"/>
        </w:rPr>
        <w:t>Rights’</w:t>
      </w:r>
      <w:r w:rsidR="00FE5981" w:rsidRPr="00012114">
        <w:rPr>
          <w:rFonts w:ascii="Arial" w:hAnsi="Arial" w:cs="Arial"/>
          <w:sz w:val="22"/>
          <w:szCs w:val="22"/>
        </w:rPr>
        <w:t xml:space="preserve"> posters </w:t>
      </w:r>
      <w:r w:rsidR="00EA246C">
        <w:rPr>
          <w:rFonts w:ascii="Arial" w:hAnsi="Arial" w:cs="Arial"/>
          <w:sz w:val="22"/>
          <w:szCs w:val="22"/>
        </w:rPr>
        <w:t>at</w:t>
      </w:r>
      <w:r w:rsidR="00FE5981" w:rsidRPr="00012114">
        <w:rPr>
          <w:rFonts w:ascii="Arial" w:hAnsi="Arial" w:cs="Arial"/>
          <w:sz w:val="22"/>
          <w:szCs w:val="22"/>
        </w:rPr>
        <w:t xml:space="preserve"> </w:t>
      </w:r>
      <w:r w:rsidR="00012114">
        <w:rPr>
          <w:rFonts w:ascii="Arial" w:hAnsi="Arial" w:cs="Arial"/>
          <w:sz w:val="22"/>
          <w:szCs w:val="22"/>
        </w:rPr>
        <w:t>my placement</w:t>
      </w:r>
      <w:r w:rsidR="00FE5981" w:rsidRPr="00012114">
        <w:rPr>
          <w:rFonts w:ascii="Arial" w:hAnsi="Arial" w:cs="Arial"/>
          <w:sz w:val="22"/>
          <w:szCs w:val="22"/>
        </w:rPr>
        <w:t xml:space="preserve"> school. </w:t>
      </w:r>
    </w:p>
    <w:p w14:paraId="34A5C079" w14:textId="77777777" w:rsidR="003D3CA0" w:rsidRPr="00012114" w:rsidRDefault="003D3CA0" w:rsidP="00337B86">
      <w:pPr>
        <w:spacing w:line="360" w:lineRule="auto"/>
        <w:rPr>
          <w:rFonts w:ascii="Arial" w:hAnsi="Arial" w:cs="Arial"/>
          <w:sz w:val="22"/>
          <w:szCs w:val="22"/>
        </w:rPr>
      </w:pPr>
    </w:p>
    <w:p w14:paraId="55D5BF04" w14:textId="77777777" w:rsidR="005C3436" w:rsidRDefault="005C3436" w:rsidP="00EF0ECD">
      <w:pPr>
        <w:spacing w:line="360" w:lineRule="auto"/>
        <w:rPr>
          <w:rFonts w:ascii="Arial" w:hAnsi="Arial" w:cs="Arial"/>
          <w:color w:val="2E74B5" w:themeColor="accent1" w:themeShade="BF"/>
        </w:rPr>
      </w:pPr>
    </w:p>
    <w:p w14:paraId="040DED39" w14:textId="71E337A2" w:rsidR="00716275" w:rsidRDefault="00A3250A" w:rsidP="00EF0ECD">
      <w:pPr>
        <w:spacing w:line="360" w:lineRule="auto"/>
        <w:rPr>
          <w:rFonts w:ascii="Arial" w:hAnsi="Arial" w:cs="Arial"/>
          <w:color w:val="2E74B5" w:themeColor="accent1" w:themeShade="BF"/>
        </w:rPr>
      </w:pPr>
      <w:r>
        <w:rPr>
          <w:rFonts w:ascii="Arial" w:hAnsi="Arial" w:cs="Arial"/>
          <w:noProof/>
          <w:color w:val="2E74B5" w:themeColor="accent1" w:themeShade="BF"/>
        </w:rPr>
        <w:drawing>
          <wp:anchor distT="0" distB="0" distL="114300" distR="114300" simplePos="0" relativeHeight="251659264" behindDoc="0" locked="0" layoutInCell="1" allowOverlap="1" wp14:anchorId="5056DE42" wp14:editId="50F5E490">
            <wp:simplePos x="0" y="0"/>
            <wp:positionH relativeFrom="column">
              <wp:posOffset>2625090</wp:posOffset>
            </wp:positionH>
            <wp:positionV relativeFrom="paragraph">
              <wp:posOffset>236855</wp:posOffset>
            </wp:positionV>
            <wp:extent cx="3347720" cy="2510790"/>
            <wp:effectExtent l="0" t="635" r="4445" b="4445"/>
            <wp:wrapSquare wrapText="bothSides"/>
            <wp:docPr id="2" name="Picture 2" descr="A picture containing table, indoor,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689.HEIC"/>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3347720" cy="2510790"/>
                    </a:xfrm>
                    <a:prstGeom prst="rect">
                      <a:avLst/>
                    </a:prstGeom>
                  </pic:spPr>
                </pic:pic>
              </a:graphicData>
            </a:graphic>
            <wp14:sizeRelH relativeFrom="page">
              <wp14:pctWidth>0</wp14:pctWidth>
            </wp14:sizeRelH>
            <wp14:sizeRelV relativeFrom="page">
              <wp14:pctHeight>0</wp14:pctHeight>
            </wp14:sizeRelV>
          </wp:anchor>
        </w:drawing>
      </w:r>
      <w:r w:rsidR="00012114">
        <w:rPr>
          <w:rFonts w:ascii="Arial" w:hAnsi="Arial" w:cs="Arial"/>
          <w:noProof/>
          <w:color w:val="2E74B5" w:themeColor="accent1" w:themeShade="BF"/>
        </w:rPr>
        <w:drawing>
          <wp:anchor distT="0" distB="0" distL="114300" distR="114300" simplePos="0" relativeHeight="251658240" behindDoc="0" locked="0" layoutInCell="1" allowOverlap="1" wp14:anchorId="2267ABC2" wp14:editId="1BD78ED7">
            <wp:simplePos x="0" y="0"/>
            <wp:positionH relativeFrom="column">
              <wp:posOffset>-363855</wp:posOffset>
            </wp:positionH>
            <wp:positionV relativeFrom="paragraph">
              <wp:posOffset>233045</wp:posOffset>
            </wp:positionV>
            <wp:extent cx="3347720" cy="2510790"/>
            <wp:effectExtent l="0" t="635" r="4445" b="4445"/>
            <wp:wrapSquare wrapText="bothSides"/>
            <wp:docPr id="1" name="Picture 1" descr="A close 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690.HEIC"/>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347720" cy="2510790"/>
                    </a:xfrm>
                    <a:prstGeom prst="rect">
                      <a:avLst/>
                    </a:prstGeom>
                  </pic:spPr>
                </pic:pic>
              </a:graphicData>
            </a:graphic>
            <wp14:sizeRelH relativeFrom="page">
              <wp14:pctWidth>0</wp14:pctWidth>
            </wp14:sizeRelH>
            <wp14:sizeRelV relativeFrom="page">
              <wp14:pctHeight>0</wp14:pctHeight>
            </wp14:sizeRelV>
          </wp:anchor>
        </w:drawing>
      </w:r>
    </w:p>
    <w:p w14:paraId="25526559" w14:textId="3A733C75" w:rsidR="00716275" w:rsidRDefault="00716275" w:rsidP="00EF0ECD">
      <w:pPr>
        <w:spacing w:line="360" w:lineRule="auto"/>
        <w:rPr>
          <w:rFonts w:ascii="Arial" w:hAnsi="Arial" w:cs="Arial"/>
          <w:color w:val="2E74B5" w:themeColor="accent1" w:themeShade="BF"/>
        </w:rPr>
      </w:pPr>
    </w:p>
    <w:p w14:paraId="6506BF4D" w14:textId="77777777" w:rsidR="00716275" w:rsidRDefault="00FE5981" w:rsidP="00EF0ECD">
      <w:pPr>
        <w:spacing w:line="360" w:lineRule="auto"/>
        <w:rPr>
          <w:rFonts w:ascii="Arial" w:hAnsi="Arial" w:cs="Arial"/>
          <w:color w:val="2E74B5" w:themeColor="accent1" w:themeShade="BF"/>
        </w:rPr>
      </w:pPr>
      <w:r>
        <w:rPr>
          <w:rFonts w:ascii="Arial" w:hAnsi="Arial" w:cs="Arial"/>
          <w:color w:val="2E74B5" w:themeColor="accent1" w:themeShade="BF"/>
        </w:rPr>
        <w:t>\</w:t>
      </w:r>
    </w:p>
    <w:p w14:paraId="4EE5E11C" w14:textId="77777777" w:rsidR="00FE5981" w:rsidRDefault="00FE5981" w:rsidP="00EF0ECD">
      <w:pPr>
        <w:spacing w:line="360" w:lineRule="auto"/>
        <w:rPr>
          <w:rFonts w:ascii="Arial" w:hAnsi="Arial" w:cs="Arial"/>
          <w:color w:val="2E74B5" w:themeColor="accent1" w:themeShade="BF"/>
        </w:rPr>
      </w:pPr>
    </w:p>
    <w:p w14:paraId="63F9DDD7" w14:textId="77777777" w:rsidR="00FE5981" w:rsidRDefault="00FE5981" w:rsidP="00EF0ECD">
      <w:pPr>
        <w:spacing w:line="360" w:lineRule="auto"/>
        <w:rPr>
          <w:rFonts w:ascii="Arial" w:hAnsi="Arial" w:cs="Arial"/>
          <w:color w:val="2E74B5" w:themeColor="accent1" w:themeShade="BF"/>
        </w:rPr>
      </w:pPr>
    </w:p>
    <w:p w14:paraId="03C065D0" w14:textId="77777777" w:rsidR="00FE5981" w:rsidRDefault="00FE5981" w:rsidP="00EF0ECD">
      <w:pPr>
        <w:spacing w:line="360" w:lineRule="auto"/>
        <w:rPr>
          <w:rFonts w:ascii="Arial" w:hAnsi="Arial" w:cs="Arial"/>
          <w:color w:val="2E74B5" w:themeColor="accent1" w:themeShade="BF"/>
        </w:rPr>
      </w:pPr>
    </w:p>
    <w:p w14:paraId="070E94D6" w14:textId="77777777" w:rsidR="00FE5981" w:rsidRDefault="00FE5981" w:rsidP="00EF0ECD">
      <w:pPr>
        <w:spacing w:line="360" w:lineRule="auto"/>
        <w:rPr>
          <w:rFonts w:ascii="Arial" w:hAnsi="Arial" w:cs="Arial"/>
          <w:color w:val="2E74B5" w:themeColor="accent1" w:themeShade="BF"/>
        </w:rPr>
      </w:pPr>
    </w:p>
    <w:p w14:paraId="55709907" w14:textId="77777777" w:rsidR="00FE5981" w:rsidRDefault="00FE5981" w:rsidP="00EF0ECD">
      <w:pPr>
        <w:spacing w:line="360" w:lineRule="auto"/>
        <w:rPr>
          <w:rFonts w:ascii="Arial" w:hAnsi="Arial" w:cs="Arial"/>
          <w:color w:val="2E74B5" w:themeColor="accent1" w:themeShade="BF"/>
        </w:rPr>
      </w:pPr>
    </w:p>
    <w:p w14:paraId="5BAB7FBA" w14:textId="77777777" w:rsidR="00FE5981" w:rsidRDefault="00FE5981" w:rsidP="00EF0ECD">
      <w:pPr>
        <w:spacing w:line="360" w:lineRule="auto"/>
        <w:rPr>
          <w:rFonts w:ascii="Arial" w:hAnsi="Arial" w:cs="Arial"/>
          <w:color w:val="2E74B5" w:themeColor="accent1" w:themeShade="BF"/>
        </w:rPr>
      </w:pPr>
    </w:p>
    <w:p w14:paraId="5D4FE8C5" w14:textId="77777777" w:rsidR="00716275" w:rsidRDefault="00716275" w:rsidP="00EF0ECD">
      <w:pPr>
        <w:spacing w:line="360" w:lineRule="auto"/>
        <w:rPr>
          <w:rFonts w:ascii="Arial" w:hAnsi="Arial" w:cs="Arial"/>
          <w:color w:val="2E74B5" w:themeColor="accent1" w:themeShade="BF"/>
        </w:rPr>
      </w:pPr>
    </w:p>
    <w:p w14:paraId="5DA1C47A" w14:textId="77777777" w:rsidR="00716275" w:rsidRDefault="00716275" w:rsidP="00EF0ECD">
      <w:pPr>
        <w:spacing w:line="360" w:lineRule="auto"/>
        <w:rPr>
          <w:rFonts w:ascii="Arial" w:hAnsi="Arial" w:cs="Arial"/>
          <w:color w:val="2E74B5" w:themeColor="accent1" w:themeShade="BF"/>
        </w:rPr>
      </w:pPr>
    </w:p>
    <w:p w14:paraId="21FB6047" w14:textId="77777777" w:rsidR="001A6C5F" w:rsidRDefault="001A6C5F" w:rsidP="00EF0ECD">
      <w:pPr>
        <w:spacing w:line="360" w:lineRule="auto"/>
        <w:rPr>
          <w:rFonts w:ascii="Arial" w:hAnsi="Arial" w:cs="Arial"/>
        </w:rPr>
      </w:pPr>
    </w:p>
    <w:p w14:paraId="43A9431C" w14:textId="77777777" w:rsidR="003D3CA0" w:rsidRDefault="003D3CA0" w:rsidP="001A6C5F">
      <w:pPr>
        <w:spacing w:line="360" w:lineRule="auto"/>
        <w:rPr>
          <w:rFonts w:ascii="Arial" w:hAnsi="Arial" w:cs="Arial"/>
          <w:sz w:val="22"/>
          <w:szCs w:val="22"/>
        </w:rPr>
      </w:pPr>
    </w:p>
    <w:p w14:paraId="4F804F4E" w14:textId="77777777" w:rsidR="001A6C5F" w:rsidRPr="00012114" w:rsidRDefault="001A6C5F" w:rsidP="001A6C5F">
      <w:pPr>
        <w:spacing w:line="360" w:lineRule="auto"/>
        <w:rPr>
          <w:rFonts w:ascii="Arial" w:hAnsi="Arial" w:cs="Arial"/>
          <w:sz w:val="22"/>
          <w:szCs w:val="22"/>
        </w:rPr>
      </w:pPr>
      <w:r w:rsidRPr="00012114">
        <w:rPr>
          <w:rFonts w:ascii="Arial" w:hAnsi="Arial" w:cs="Arial"/>
          <w:sz w:val="22"/>
          <w:szCs w:val="22"/>
        </w:rPr>
        <w:t>(</w:t>
      </w:r>
      <w:r w:rsidR="00D13748">
        <w:rPr>
          <w:rFonts w:ascii="Arial" w:hAnsi="Arial" w:cs="Arial"/>
          <w:sz w:val="22"/>
          <w:szCs w:val="22"/>
        </w:rPr>
        <w:t xml:space="preserve">© </w:t>
      </w:r>
      <w:r w:rsidRPr="00012114">
        <w:rPr>
          <w:rFonts w:ascii="Arial" w:hAnsi="Arial" w:cs="Arial"/>
          <w:sz w:val="22"/>
          <w:szCs w:val="22"/>
        </w:rPr>
        <w:t>Charlotte Turner</w:t>
      </w:r>
      <w:r w:rsidR="00D13748">
        <w:rPr>
          <w:rFonts w:ascii="Arial" w:hAnsi="Arial" w:cs="Arial"/>
          <w:sz w:val="22"/>
          <w:szCs w:val="22"/>
        </w:rPr>
        <w:t xml:space="preserve">, </w:t>
      </w:r>
      <w:r w:rsidRPr="00012114">
        <w:rPr>
          <w:rFonts w:ascii="Arial" w:hAnsi="Arial" w:cs="Arial"/>
          <w:sz w:val="22"/>
          <w:szCs w:val="22"/>
        </w:rPr>
        <w:t xml:space="preserve">2020). </w:t>
      </w:r>
    </w:p>
    <w:p w14:paraId="086F3DC7" w14:textId="77777777" w:rsidR="00012114" w:rsidRPr="00012114" w:rsidRDefault="00012114" w:rsidP="00012114">
      <w:pPr>
        <w:spacing w:line="360" w:lineRule="auto"/>
        <w:rPr>
          <w:rFonts w:ascii="Arial" w:hAnsi="Arial" w:cs="Arial"/>
          <w:color w:val="2E74B5" w:themeColor="accent1" w:themeShade="BF"/>
          <w:sz w:val="22"/>
          <w:szCs w:val="22"/>
        </w:rPr>
      </w:pPr>
    </w:p>
    <w:p w14:paraId="2EA1B7FC" w14:textId="77777777" w:rsidR="00EA246C" w:rsidRDefault="00012114" w:rsidP="0081292D">
      <w:pPr>
        <w:spacing w:line="360" w:lineRule="auto"/>
        <w:rPr>
          <w:rFonts w:ascii="Arial" w:hAnsi="Arial" w:cs="Arial"/>
          <w:color w:val="000000"/>
          <w:sz w:val="22"/>
          <w:szCs w:val="22"/>
          <w:shd w:val="clear" w:color="auto" w:fill="FFFFFF"/>
        </w:rPr>
      </w:pPr>
      <w:r w:rsidRPr="00012114">
        <w:rPr>
          <w:rFonts w:ascii="Arial" w:hAnsi="Arial" w:cs="Arial"/>
          <w:sz w:val="22"/>
          <w:szCs w:val="22"/>
        </w:rPr>
        <w:t>With regards to this, for this section of the assignment there will be a focus on two of the pedagogic principles: ‘Good teaching and learning means employing a blend of approaches including direct teaching’ and ‘Good teaching and learning ranges within and across Areas of Learning and Experience’ (Professor Graham Donaldson, 2015). A</w:t>
      </w:r>
      <w:r w:rsidR="001A6C5F" w:rsidRPr="00012114">
        <w:rPr>
          <w:rFonts w:ascii="Arial" w:hAnsi="Arial" w:cs="Arial"/>
          <w:sz w:val="22"/>
          <w:szCs w:val="22"/>
        </w:rPr>
        <w:t>ccording to Scott and Marshall, 2009, pedagogy defines as: ‘T</w:t>
      </w:r>
      <w:r w:rsidR="0060130E" w:rsidRPr="0060130E">
        <w:rPr>
          <w:rFonts w:ascii="Arial" w:hAnsi="Arial" w:cs="Arial"/>
          <w:color w:val="000000"/>
          <w:sz w:val="22"/>
          <w:szCs w:val="22"/>
          <w:shd w:val="clear" w:color="auto" w:fill="FFFFFF"/>
        </w:rPr>
        <w:t>he science or art of teaching</w:t>
      </w:r>
      <w:r w:rsidR="001A6C5F" w:rsidRPr="00012114">
        <w:rPr>
          <w:rFonts w:ascii="Arial" w:hAnsi="Arial" w:cs="Arial"/>
          <w:color w:val="000000"/>
          <w:sz w:val="22"/>
          <w:szCs w:val="22"/>
          <w:shd w:val="clear" w:color="auto" w:fill="FFFFFF"/>
        </w:rPr>
        <w:t>…</w:t>
      </w:r>
      <w:r w:rsidR="0060130E" w:rsidRPr="0060130E">
        <w:rPr>
          <w:rFonts w:ascii="Arial" w:hAnsi="Arial" w:cs="Arial"/>
          <w:color w:val="000000"/>
          <w:sz w:val="22"/>
          <w:szCs w:val="22"/>
          <w:shd w:val="clear" w:color="auto" w:fill="FFFFFF"/>
        </w:rPr>
        <w:t xml:space="preserve">the methods and principles that inform educational techniques, and make a distinction between the expressed pedagogy (which the teacher purports to use), and his or her observed pedagogy in </w:t>
      </w:r>
      <w:r w:rsidR="0060130E" w:rsidRPr="0060130E">
        <w:rPr>
          <w:rFonts w:ascii="Arial" w:hAnsi="Arial" w:cs="Arial"/>
          <w:color w:val="000000"/>
          <w:sz w:val="22"/>
          <w:szCs w:val="22"/>
          <w:shd w:val="clear" w:color="auto" w:fill="FFFFFF"/>
        </w:rPr>
        <w:lastRenderedPageBreak/>
        <w:t>practice.</w:t>
      </w:r>
      <w:r w:rsidR="001A6C5F" w:rsidRPr="00012114">
        <w:rPr>
          <w:rFonts w:ascii="Arial" w:hAnsi="Arial" w:cs="Arial"/>
          <w:color w:val="000000"/>
          <w:sz w:val="22"/>
          <w:szCs w:val="22"/>
          <w:shd w:val="clear" w:color="auto" w:fill="FFFFFF"/>
        </w:rPr>
        <w:t>’</w:t>
      </w:r>
      <w:r w:rsidR="00E1147E">
        <w:rPr>
          <w:rFonts w:ascii="Arial" w:hAnsi="Arial" w:cs="Arial"/>
          <w:color w:val="000000"/>
          <w:sz w:val="22"/>
          <w:szCs w:val="22"/>
          <w:shd w:val="clear" w:color="auto" w:fill="FFFFFF"/>
        </w:rPr>
        <w:t xml:space="preserve"> In simplistic terms, pedagogy addresses that teaching and learning both interlink and that the teacher is seen as the facilitator of learning and all lessons must support all individuals needs. Teachers must always reflect on their work and identify how </w:t>
      </w:r>
      <w:r w:rsidR="00884E4E">
        <w:rPr>
          <w:rFonts w:ascii="Arial" w:hAnsi="Arial" w:cs="Arial"/>
          <w:color w:val="000000"/>
          <w:sz w:val="22"/>
          <w:szCs w:val="22"/>
          <w:shd w:val="clear" w:color="auto" w:fill="FFFFFF"/>
        </w:rPr>
        <w:t xml:space="preserve">and ways </w:t>
      </w:r>
      <w:r w:rsidR="00E1147E">
        <w:rPr>
          <w:rFonts w:ascii="Arial" w:hAnsi="Arial" w:cs="Arial"/>
          <w:color w:val="000000"/>
          <w:sz w:val="22"/>
          <w:szCs w:val="22"/>
          <w:shd w:val="clear" w:color="auto" w:fill="FFFFFF"/>
        </w:rPr>
        <w:t xml:space="preserve">to improve their practice. </w:t>
      </w:r>
      <w:r w:rsidR="00F0007B">
        <w:rPr>
          <w:rFonts w:ascii="Arial" w:hAnsi="Arial" w:cs="Arial"/>
          <w:color w:val="000000"/>
          <w:sz w:val="22"/>
          <w:szCs w:val="22"/>
          <w:shd w:val="clear" w:color="auto" w:fill="FFFFFF"/>
        </w:rPr>
        <w:t xml:space="preserve">For example, when on placement, I would often reflect on the effectiveness of my lesson, by completing an evaluation at the end of each plan. Within the evaluation, it would have evidence of what went well and what targets or techniques I could use in my next lesson. </w:t>
      </w:r>
    </w:p>
    <w:p w14:paraId="0D1C1D56" w14:textId="77777777" w:rsidR="00F0007B" w:rsidRDefault="00F0007B" w:rsidP="0081292D">
      <w:pPr>
        <w:spacing w:line="360" w:lineRule="auto"/>
        <w:rPr>
          <w:rFonts w:ascii="Arial" w:hAnsi="Arial" w:cs="Arial"/>
          <w:color w:val="000000"/>
          <w:sz w:val="22"/>
          <w:szCs w:val="22"/>
          <w:shd w:val="clear" w:color="auto" w:fill="FFFFFF"/>
        </w:rPr>
      </w:pPr>
    </w:p>
    <w:p w14:paraId="0A9E171B" w14:textId="77777777" w:rsidR="004A3A5A" w:rsidRDefault="0081292D" w:rsidP="0081292D">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With this in mind, teachers can adhere to different techniques and strategies in order to ensure they are teaching effectively. The different techniques and strategies that can be used include</w:t>
      </w:r>
      <w:r w:rsidR="00D31294">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planning holistically at all times and ensuring all learners needs</w:t>
      </w:r>
      <w:r w:rsidR="00D31294">
        <w:rPr>
          <w:rFonts w:ascii="Arial" w:hAnsi="Arial" w:cs="Arial"/>
          <w:color w:val="000000"/>
          <w:sz w:val="22"/>
          <w:szCs w:val="22"/>
          <w:shd w:val="clear" w:color="auto" w:fill="FFFFFF"/>
        </w:rPr>
        <w:t xml:space="preserve"> and learning styles</w:t>
      </w:r>
      <w:r>
        <w:rPr>
          <w:rFonts w:ascii="Arial" w:hAnsi="Arial" w:cs="Arial"/>
          <w:color w:val="000000"/>
          <w:sz w:val="22"/>
          <w:szCs w:val="22"/>
          <w:shd w:val="clear" w:color="auto" w:fill="FFFFFF"/>
        </w:rPr>
        <w:t xml:space="preserve"> are met. For example, in my placement it is evident that all children </w:t>
      </w:r>
      <w:r w:rsidR="00EA246C">
        <w:rPr>
          <w:rFonts w:ascii="Arial" w:hAnsi="Arial" w:cs="Arial"/>
          <w:color w:val="000000"/>
          <w:sz w:val="22"/>
          <w:szCs w:val="22"/>
          <w:shd w:val="clear" w:color="auto" w:fill="FFFFFF"/>
        </w:rPr>
        <w:t>in</w:t>
      </w:r>
      <w:r>
        <w:rPr>
          <w:rFonts w:ascii="Arial" w:hAnsi="Arial" w:cs="Arial"/>
          <w:color w:val="000000"/>
          <w:sz w:val="22"/>
          <w:szCs w:val="22"/>
          <w:shd w:val="clear" w:color="auto" w:fill="FFFFFF"/>
        </w:rPr>
        <w:t xml:space="preserve"> the class </w:t>
      </w:r>
      <w:r w:rsidR="00EA0CB0">
        <w:rPr>
          <w:rFonts w:ascii="Arial" w:hAnsi="Arial" w:cs="Arial"/>
          <w:color w:val="000000"/>
          <w:sz w:val="22"/>
          <w:szCs w:val="22"/>
          <w:shd w:val="clear" w:color="auto" w:fill="FFFFFF"/>
        </w:rPr>
        <w:t>are mixed ability and their needs will depend on whether pupils are exceeding expected outcomes or have not yet reached their expected outcomes</w:t>
      </w:r>
      <w:r w:rsidR="00652F04">
        <w:rPr>
          <w:rFonts w:ascii="Arial" w:hAnsi="Arial" w:cs="Arial"/>
          <w:color w:val="000000"/>
          <w:sz w:val="22"/>
          <w:szCs w:val="22"/>
          <w:shd w:val="clear" w:color="auto" w:fill="FFFFFF"/>
        </w:rPr>
        <w:t xml:space="preserve">. It is essential for the class teacher to differentiate activities </w:t>
      </w:r>
      <w:r w:rsidR="00EA0CB0">
        <w:rPr>
          <w:rFonts w:ascii="Arial" w:hAnsi="Arial" w:cs="Arial"/>
          <w:color w:val="000000"/>
          <w:sz w:val="22"/>
          <w:szCs w:val="22"/>
          <w:shd w:val="clear" w:color="auto" w:fill="FFFFFF"/>
        </w:rPr>
        <w:t xml:space="preserve">to meet the needs of the learners within her class. For example: some learners in my placement can classify </w:t>
      </w:r>
      <w:r w:rsidR="004A3A5A">
        <w:rPr>
          <w:rFonts w:ascii="Arial" w:hAnsi="Arial" w:cs="Arial"/>
          <w:color w:val="000000"/>
          <w:sz w:val="22"/>
          <w:szCs w:val="22"/>
          <w:shd w:val="clear" w:color="auto" w:fill="FFFFFF"/>
        </w:rPr>
        <w:t xml:space="preserve">a range of </w:t>
      </w:r>
      <w:r w:rsidR="00EA0CB0">
        <w:rPr>
          <w:rFonts w:ascii="Arial" w:hAnsi="Arial" w:cs="Arial"/>
          <w:color w:val="000000"/>
          <w:sz w:val="22"/>
          <w:szCs w:val="22"/>
          <w:shd w:val="clear" w:color="auto" w:fill="FFFFFF"/>
        </w:rPr>
        <w:t>coins up to 20p, whilst other</w:t>
      </w:r>
      <w:r w:rsidR="004A3A5A">
        <w:rPr>
          <w:rFonts w:ascii="Arial" w:hAnsi="Arial" w:cs="Arial"/>
          <w:color w:val="000000"/>
          <w:sz w:val="22"/>
          <w:szCs w:val="22"/>
          <w:shd w:val="clear" w:color="auto" w:fill="FFFFFF"/>
        </w:rPr>
        <w:t xml:space="preserve"> learners</w:t>
      </w:r>
      <w:r w:rsidR="00EA0CB0">
        <w:rPr>
          <w:rFonts w:ascii="Arial" w:hAnsi="Arial" w:cs="Arial"/>
          <w:color w:val="000000"/>
          <w:sz w:val="22"/>
          <w:szCs w:val="22"/>
          <w:shd w:val="clear" w:color="auto" w:fill="FFFFFF"/>
        </w:rPr>
        <w:t xml:space="preserve"> are</w:t>
      </w:r>
      <w:r w:rsidR="004A3A5A">
        <w:rPr>
          <w:rFonts w:ascii="Arial" w:hAnsi="Arial" w:cs="Arial"/>
          <w:color w:val="000000"/>
          <w:sz w:val="22"/>
          <w:szCs w:val="22"/>
          <w:shd w:val="clear" w:color="auto" w:fill="FFFFFF"/>
        </w:rPr>
        <w:t xml:space="preserve"> yet to</w:t>
      </w:r>
      <w:r w:rsidR="00EA0CB0">
        <w:rPr>
          <w:rFonts w:ascii="Arial" w:hAnsi="Arial" w:cs="Arial"/>
          <w:color w:val="000000"/>
          <w:sz w:val="22"/>
          <w:szCs w:val="22"/>
          <w:shd w:val="clear" w:color="auto" w:fill="FFFFFF"/>
        </w:rPr>
        <w:t xml:space="preserve"> recognis</w:t>
      </w:r>
      <w:r w:rsidR="004A3A5A">
        <w:rPr>
          <w:rFonts w:ascii="Arial" w:hAnsi="Arial" w:cs="Arial"/>
          <w:color w:val="000000"/>
          <w:sz w:val="22"/>
          <w:szCs w:val="22"/>
          <w:shd w:val="clear" w:color="auto" w:fill="FFFFFF"/>
        </w:rPr>
        <w:t xml:space="preserve">e coins up to 10p. As a teacher, it is vital to extend activities for </w:t>
      </w:r>
      <w:r w:rsidR="004A3A5A" w:rsidRPr="00EB6DD5">
        <w:rPr>
          <w:rFonts w:ascii="Arial" w:hAnsi="Arial" w:cs="Arial"/>
          <w:color w:val="000000"/>
          <w:sz w:val="22"/>
          <w:szCs w:val="22"/>
          <w:shd w:val="clear" w:color="auto" w:fill="FFFFFF"/>
        </w:rPr>
        <w:t>MAT</w:t>
      </w:r>
      <w:r w:rsidR="004A3A5A">
        <w:rPr>
          <w:rFonts w:ascii="Arial" w:hAnsi="Arial" w:cs="Arial"/>
          <w:color w:val="000000"/>
          <w:sz w:val="22"/>
          <w:szCs w:val="22"/>
          <w:shd w:val="clear" w:color="auto" w:fill="FFFFFF"/>
        </w:rPr>
        <w:t xml:space="preserve"> </w:t>
      </w:r>
      <w:r w:rsidR="00EB6DD5">
        <w:rPr>
          <w:rFonts w:ascii="Arial" w:hAnsi="Arial" w:cs="Arial"/>
          <w:color w:val="000000"/>
          <w:sz w:val="22"/>
          <w:szCs w:val="22"/>
          <w:shd w:val="clear" w:color="auto" w:fill="FFFFFF"/>
        </w:rPr>
        <w:t xml:space="preserve">(More Able and Talented) </w:t>
      </w:r>
      <w:r w:rsidR="004A3A5A">
        <w:rPr>
          <w:rFonts w:ascii="Arial" w:hAnsi="Arial" w:cs="Arial"/>
          <w:color w:val="000000"/>
          <w:sz w:val="22"/>
          <w:szCs w:val="22"/>
          <w:shd w:val="clear" w:color="auto" w:fill="FFFFFF"/>
        </w:rPr>
        <w:t xml:space="preserve">pupils and use scaffolding techniques to support other learners. </w:t>
      </w:r>
    </w:p>
    <w:p w14:paraId="6DE91663" w14:textId="77777777" w:rsidR="00F0007B" w:rsidRDefault="00F0007B" w:rsidP="0081292D">
      <w:pPr>
        <w:spacing w:line="360" w:lineRule="auto"/>
        <w:rPr>
          <w:rFonts w:ascii="Arial" w:hAnsi="Arial" w:cs="Arial"/>
          <w:color w:val="000000"/>
          <w:sz w:val="22"/>
          <w:szCs w:val="22"/>
          <w:shd w:val="clear" w:color="auto" w:fill="FFFFFF"/>
        </w:rPr>
      </w:pPr>
    </w:p>
    <w:p w14:paraId="220CBAEB" w14:textId="32AF7F6A" w:rsidR="000C7CF1" w:rsidRDefault="00702896" w:rsidP="0081292D">
      <w:pPr>
        <w:spacing w:line="360" w:lineRule="auto"/>
        <w:rPr>
          <w:rFonts w:ascii="Arial" w:hAnsi="Arial" w:cs="Arial"/>
          <w:sz w:val="22"/>
          <w:szCs w:val="22"/>
        </w:rPr>
      </w:pPr>
      <w:r>
        <w:rPr>
          <w:rFonts w:ascii="Arial" w:hAnsi="Arial" w:cs="Arial"/>
          <w:color w:val="000000"/>
          <w:sz w:val="22"/>
          <w:szCs w:val="22"/>
          <w:shd w:val="clear" w:color="auto" w:fill="FFFFFF"/>
        </w:rPr>
        <w:t xml:space="preserve">With reference to one of the pedagogic principle - </w:t>
      </w:r>
      <w:r w:rsidRPr="00012114">
        <w:rPr>
          <w:rFonts w:ascii="Arial" w:hAnsi="Arial" w:cs="Arial"/>
          <w:sz w:val="22"/>
          <w:szCs w:val="22"/>
        </w:rPr>
        <w:t>‘Good teaching and learning means employing a blend of approaches including direct teaching’</w:t>
      </w:r>
      <w:r>
        <w:rPr>
          <w:rFonts w:ascii="Arial" w:hAnsi="Arial" w:cs="Arial"/>
          <w:sz w:val="22"/>
          <w:szCs w:val="22"/>
        </w:rPr>
        <w:t xml:space="preserve"> </w:t>
      </w:r>
      <w:r w:rsidRPr="00012114">
        <w:rPr>
          <w:rFonts w:ascii="Arial" w:hAnsi="Arial" w:cs="Arial"/>
          <w:sz w:val="22"/>
          <w:szCs w:val="22"/>
        </w:rPr>
        <w:t>(Professor Graham Donaldson, 2015)</w:t>
      </w:r>
      <w:r>
        <w:rPr>
          <w:rFonts w:ascii="Arial" w:hAnsi="Arial" w:cs="Arial"/>
          <w:sz w:val="22"/>
          <w:szCs w:val="22"/>
        </w:rPr>
        <w:t xml:space="preserve">, </w:t>
      </w:r>
      <w:r w:rsidRPr="00702896">
        <w:rPr>
          <w:rFonts w:ascii="Arial" w:hAnsi="Arial" w:cs="Arial"/>
          <w:sz w:val="22"/>
          <w:szCs w:val="22"/>
        </w:rPr>
        <w:t xml:space="preserve">the Welsh Assembly Government (2008) elaborates that: </w:t>
      </w:r>
      <w:r w:rsidR="00F52AA1">
        <w:rPr>
          <w:rFonts w:ascii="Arial" w:hAnsi="Arial" w:cs="Arial"/>
          <w:sz w:val="22"/>
          <w:szCs w:val="22"/>
        </w:rPr>
        <w:t>‘direct teaching of a new skill will be required through a planned activity with a small grou</w:t>
      </w:r>
      <w:r w:rsidR="000C7CF1">
        <w:rPr>
          <w:rFonts w:ascii="Arial" w:hAnsi="Arial" w:cs="Arial"/>
          <w:sz w:val="22"/>
          <w:szCs w:val="22"/>
        </w:rPr>
        <w:t>p… A directed activity might include demonstrations of new skills and clear expectations of information’.</w:t>
      </w:r>
    </w:p>
    <w:p w14:paraId="11B7D7B5" w14:textId="77777777" w:rsidR="00B32CF0" w:rsidRDefault="00B32CF0" w:rsidP="0081292D">
      <w:pPr>
        <w:spacing w:line="360" w:lineRule="auto"/>
        <w:rPr>
          <w:rFonts w:ascii="Arial" w:hAnsi="Arial" w:cs="Arial"/>
          <w:sz w:val="22"/>
          <w:szCs w:val="22"/>
        </w:rPr>
      </w:pPr>
    </w:p>
    <w:p w14:paraId="5D6B9306" w14:textId="77777777" w:rsidR="003F4CAF" w:rsidRDefault="000C7CF1" w:rsidP="0099086E">
      <w:pPr>
        <w:spacing w:line="360" w:lineRule="auto"/>
        <w:rPr>
          <w:rFonts w:ascii="Arial" w:hAnsi="Arial" w:cs="Arial"/>
          <w:color w:val="00B0F0"/>
          <w:sz w:val="22"/>
          <w:szCs w:val="22"/>
        </w:rPr>
      </w:pPr>
      <w:r>
        <w:rPr>
          <w:rFonts w:ascii="Arial" w:hAnsi="Arial" w:cs="Arial"/>
          <w:sz w:val="22"/>
          <w:szCs w:val="22"/>
        </w:rPr>
        <w:t>In simplistic terms, direct teaching is an approach where teachers can support pupils through an activity by giving them suggestions or guiding them in a way to learn</w:t>
      </w:r>
      <w:r w:rsidR="004A3A5A">
        <w:rPr>
          <w:rFonts w:ascii="Arial" w:hAnsi="Arial" w:cs="Arial"/>
          <w:sz w:val="22"/>
          <w:szCs w:val="22"/>
        </w:rPr>
        <w:t xml:space="preserve">. </w:t>
      </w:r>
      <w:r>
        <w:rPr>
          <w:rFonts w:ascii="Arial" w:hAnsi="Arial" w:cs="Arial"/>
          <w:sz w:val="22"/>
          <w:szCs w:val="22"/>
        </w:rPr>
        <w:t xml:space="preserve">It can be addressed that this pedagogic principle follows the work of Lev Vygotsky, </w:t>
      </w:r>
      <w:r w:rsidR="00AE43D1">
        <w:rPr>
          <w:rFonts w:ascii="Arial" w:hAnsi="Arial" w:cs="Arial"/>
          <w:sz w:val="22"/>
          <w:szCs w:val="22"/>
        </w:rPr>
        <w:t xml:space="preserve">as he expressed his view on the importance of role of the adult in supporting pupils learning. Vygotsky transformed his ideas into a theory naming it the Zone of Proximal Development (ZPD). Within this theory Vygotsky demonstrated: ‘the gap in which what the child can do alone and what they can do with the help of someone more skilled or experienced, who can be an adult or another child’ (Pound, 2005). </w:t>
      </w:r>
      <w:r w:rsidR="004A3A5A">
        <w:rPr>
          <w:rFonts w:ascii="Arial" w:hAnsi="Arial" w:cs="Arial"/>
          <w:sz w:val="22"/>
          <w:szCs w:val="22"/>
        </w:rPr>
        <w:t xml:space="preserve">For example, on placement MAT pupils </w:t>
      </w:r>
      <w:r w:rsidR="00A765B9">
        <w:rPr>
          <w:rFonts w:ascii="Arial" w:hAnsi="Arial" w:cs="Arial"/>
          <w:sz w:val="22"/>
          <w:szCs w:val="22"/>
        </w:rPr>
        <w:t xml:space="preserve">or the Teaching Assistant, </w:t>
      </w:r>
      <w:r w:rsidR="004A3A5A">
        <w:rPr>
          <w:rFonts w:ascii="Arial" w:hAnsi="Arial" w:cs="Arial"/>
          <w:sz w:val="22"/>
          <w:szCs w:val="22"/>
        </w:rPr>
        <w:t xml:space="preserve">will scaffold lower ability </w:t>
      </w:r>
      <w:r w:rsidR="00A765B9">
        <w:rPr>
          <w:rFonts w:ascii="Arial" w:hAnsi="Arial" w:cs="Arial"/>
          <w:sz w:val="22"/>
          <w:szCs w:val="22"/>
        </w:rPr>
        <w:t xml:space="preserve">pupils, by collaborating with them and helping to comprehend a simple concept such as: </w:t>
      </w:r>
      <w:r w:rsidR="00BC2A7A">
        <w:rPr>
          <w:rFonts w:ascii="Arial" w:hAnsi="Arial" w:cs="Arial"/>
          <w:sz w:val="22"/>
          <w:szCs w:val="22"/>
        </w:rPr>
        <w:t xml:space="preserve">adding </w:t>
      </w:r>
      <w:r w:rsidR="00A765B9">
        <w:rPr>
          <w:rFonts w:ascii="Arial" w:hAnsi="Arial" w:cs="Arial"/>
          <w:sz w:val="22"/>
          <w:szCs w:val="22"/>
        </w:rPr>
        <w:t xml:space="preserve">two 5p’s </w:t>
      </w:r>
      <w:r w:rsidR="00BC2A7A">
        <w:rPr>
          <w:rFonts w:ascii="Arial" w:hAnsi="Arial" w:cs="Arial"/>
          <w:sz w:val="22"/>
          <w:szCs w:val="22"/>
        </w:rPr>
        <w:t xml:space="preserve">together to </w:t>
      </w:r>
      <w:r w:rsidR="00A765B9">
        <w:rPr>
          <w:rFonts w:ascii="Arial" w:hAnsi="Arial" w:cs="Arial"/>
          <w:sz w:val="22"/>
          <w:szCs w:val="22"/>
        </w:rPr>
        <w:t xml:space="preserve">make 10p. </w:t>
      </w:r>
    </w:p>
    <w:p w14:paraId="02F43C3A" w14:textId="77777777" w:rsidR="00F0007B" w:rsidRDefault="00F0007B" w:rsidP="0099086E">
      <w:pPr>
        <w:spacing w:line="360" w:lineRule="auto"/>
        <w:rPr>
          <w:rFonts w:ascii="Arial" w:hAnsi="Arial" w:cs="Arial"/>
          <w:sz w:val="22"/>
          <w:szCs w:val="22"/>
        </w:rPr>
      </w:pPr>
    </w:p>
    <w:p w14:paraId="6EB737E3" w14:textId="77777777" w:rsidR="00D31294" w:rsidRDefault="00A765B9" w:rsidP="0099086E">
      <w:pPr>
        <w:spacing w:line="360" w:lineRule="auto"/>
        <w:rPr>
          <w:rFonts w:ascii="Arial" w:hAnsi="Arial" w:cs="Arial"/>
          <w:sz w:val="22"/>
          <w:szCs w:val="22"/>
        </w:rPr>
      </w:pPr>
      <w:r>
        <w:rPr>
          <w:rFonts w:ascii="Arial" w:hAnsi="Arial" w:cs="Arial"/>
          <w:sz w:val="22"/>
          <w:szCs w:val="22"/>
        </w:rPr>
        <w:lastRenderedPageBreak/>
        <w:t xml:space="preserve">However, </w:t>
      </w:r>
      <w:r w:rsidR="00F1375A">
        <w:rPr>
          <w:rFonts w:ascii="Arial" w:hAnsi="Arial" w:cs="Arial"/>
          <w:sz w:val="22"/>
          <w:szCs w:val="22"/>
        </w:rPr>
        <w:t xml:space="preserve">when </w:t>
      </w:r>
      <w:r>
        <w:rPr>
          <w:rFonts w:ascii="Arial" w:hAnsi="Arial" w:cs="Arial"/>
          <w:sz w:val="22"/>
          <w:szCs w:val="22"/>
        </w:rPr>
        <w:t>using scaffolding techniques</w:t>
      </w:r>
      <w:r w:rsidR="00F1375A">
        <w:rPr>
          <w:rFonts w:ascii="Arial" w:hAnsi="Arial" w:cs="Arial"/>
          <w:sz w:val="22"/>
          <w:szCs w:val="22"/>
        </w:rPr>
        <w:t xml:space="preserve">, consideration should be taken that </w:t>
      </w:r>
      <w:r>
        <w:rPr>
          <w:rFonts w:ascii="Arial" w:hAnsi="Arial" w:cs="Arial"/>
          <w:sz w:val="22"/>
          <w:szCs w:val="22"/>
        </w:rPr>
        <w:t xml:space="preserve">MAT pupils or </w:t>
      </w:r>
      <w:r w:rsidR="0032798B">
        <w:rPr>
          <w:rFonts w:ascii="Arial" w:hAnsi="Arial" w:cs="Arial"/>
          <w:sz w:val="22"/>
          <w:szCs w:val="22"/>
        </w:rPr>
        <w:t xml:space="preserve">even </w:t>
      </w:r>
      <w:r>
        <w:rPr>
          <w:rFonts w:ascii="Arial" w:hAnsi="Arial" w:cs="Arial"/>
          <w:sz w:val="22"/>
          <w:szCs w:val="22"/>
        </w:rPr>
        <w:t xml:space="preserve">TA’s </w:t>
      </w:r>
      <w:r w:rsidR="0032798B">
        <w:rPr>
          <w:rFonts w:ascii="Arial" w:hAnsi="Arial" w:cs="Arial"/>
          <w:sz w:val="22"/>
          <w:szCs w:val="22"/>
        </w:rPr>
        <w:t xml:space="preserve">understand the importance of </w:t>
      </w:r>
      <w:r w:rsidR="00F1375A">
        <w:rPr>
          <w:rFonts w:ascii="Arial" w:hAnsi="Arial" w:cs="Arial"/>
          <w:sz w:val="22"/>
          <w:szCs w:val="22"/>
        </w:rPr>
        <w:t>challeng</w:t>
      </w:r>
      <w:r w:rsidR="00AA1F38">
        <w:rPr>
          <w:rFonts w:ascii="Arial" w:hAnsi="Arial" w:cs="Arial"/>
          <w:sz w:val="22"/>
          <w:szCs w:val="22"/>
        </w:rPr>
        <w:t xml:space="preserve">ing </w:t>
      </w:r>
      <w:r w:rsidR="00F1375A">
        <w:rPr>
          <w:rFonts w:ascii="Arial" w:hAnsi="Arial" w:cs="Arial"/>
          <w:sz w:val="22"/>
          <w:szCs w:val="22"/>
        </w:rPr>
        <w:t>the</w:t>
      </w:r>
      <w:r w:rsidR="001502D7">
        <w:rPr>
          <w:rFonts w:ascii="Arial" w:hAnsi="Arial" w:cs="Arial"/>
          <w:sz w:val="22"/>
          <w:szCs w:val="22"/>
        </w:rPr>
        <w:t xml:space="preserve"> l</w:t>
      </w:r>
      <w:r w:rsidR="00F1375A">
        <w:rPr>
          <w:rFonts w:ascii="Arial" w:hAnsi="Arial" w:cs="Arial"/>
          <w:sz w:val="22"/>
          <w:szCs w:val="22"/>
        </w:rPr>
        <w:t>earner</w:t>
      </w:r>
      <w:r w:rsidR="001502D7">
        <w:rPr>
          <w:rFonts w:ascii="Arial" w:hAnsi="Arial" w:cs="Arial"/>
          <w:sz w:val="22"/>
          <w:szCs w:val="22"/>
        </w:rPr>
        <w:t xml:space="preserve">, who is understanding the concept </w:t>
      </w:r>
      <w:r w:rsidR="00F1375A">
        <w:rPr>
          <w:rFonts w:ascii="Arial" w:hAnsi="Arial" w:cs="Arial"/>
          <w:sz w:val="22"/>
          <w:szCs w:val="22"/>
        </w:rPr>
        <w:t xml:space="preserve">and </w:t>
      </w:r>
      <w:r w:rsidR="001502D7">
        <w:rPr>
          <w:rFonts w:ascii="Arial" w:hAnsi="Arial" w:cs="Arial"/>
          <w:sz w:val="22"/>
          <w:szCs w:val="22"/>
        </w:rPr>
        <w:t xml:space="preserve">therefore, they must </w:t>
      </w:r>
      <w:r w:rsidR="00F1375A">
        <w:rPr>
          <w:rFonts w:ascii="Arial" w:hAnsi="Arial" w:cs="Arial"/>
          <w:sz w:val="22"/>
          <w:szCs w:val="22"/>
        </w:rPr>
        <w:t xml:space="preserve">not </w:t>
      </w:r>
      <w:r w:rsidR="001502D7">
        <w:rPr>
          <w:rFonts w:ascii="Arial" w:hAnsi="Arial" w:cs="Arial"/>
          <w:sz w:val="22"/>
          <w:szCs w:val="22"/>
        </w:rPr>
        <w:t xml:space="preserve">answer </w:t>
      </w:r>
      <w:r w:rsidR="00F1375A">
        <w:rPr>
          <w:rFonts w:ascii="Arial" w:hAnsi="Arial" w:cs="Arial"/>
          <w:sz w:val="22"/>
          <w:szCs w:val="22"/>
        </w:rPr>
        <w:t>the questions for them</w:t>
      </w:r>
      <w:r w:rsidR="001502D7">
        <w:rPr>
          <w:rFonts w:ascii="Arial" w:hAnsi="Arial" w:cs="Arial"/>
          <w:sz w:val="22"/>
          <w:szCs w:val="22"/>
        </w:rPr>
        <w:t xml:space="preserve"> or complete work tasks</w:t>
      </w:r>
      <w:r>
        <w:rPr>
          <w:rFonts w:ascii="Arial" w:hAnsi="Arial" w:cs="Arial"/>
          <w:sz w:val="22"/>
          <w:szCs w:val="22"/>
        </w:rPr>
        <w:t>.</w:t>
      </w:r>
      <w:r w:rsidR="0099086E">
        <w:rPr>
          <w:rFonts w:ascii="Arial" w:hAnsi="Arial" w:cs="Arial"/>
          <w:sz w:val="22"/>
          <w:szCs w:val="22"/>
        </w:rPr>
        <w:t xml:space="preserve"> </w:t>
      </w:r>
      <w:r w:rsidR="001502D7">
        <w:rPr>
          <w:rFonts w:ascii="Arial" w:hAnsi="Arial" w:cs="Arial"/>
          <w:sz w:val="22"/>
          <w:szCs w:val="22"/>
        </w:rPr>
        <w:t xml:space="preserve">With this in mind, Donaldson’s </w:t>
      </w:r>
      <w:r w:rsidR="00544304">
        <w:rPr>
          <w:rFonts w:ascii="Arial" w:hAnsi="Arial" w:cs="Arial"/>
          <w:sz w:val="22"/>
          <w:szCs w:val="22"/>
        </w:rPr>
        <w:t>Successful Future Curriculum</w:t>
      </w:r>
      <w:r w:rsidR="001502D7">
        <w:rPr>
          <w:rFonts w:ascii="Arial" w:hAnsi="Arial" w:cs="Arial"/>
          <w:sz w:val="22"/>
          <w:szCs w:val="22"/>
        </w:rPr>
        <w:t xml:space="preserve"> </w:t>
      </w:r>
      <w:r w:rsidR="00544304">
        <w:rPr>
          <w:rFonts w:ascii="Arial" w:hAnsi="Arial" w:cs="Arial"/>
          <w:sz w:val="22"/>
          <w:szCs w:val="22"/>
        </w:rPr>
        <w:t>states that it is essential to: ‘</w:t>
      </w:r>
      <w:r w:rsidR="0099086E" w:rsidRPr="0099086E">
        <w:rPr>
          <w:rFonts w:ascii="Arial" w:hAnsi="Arial" w:cs="Arial"/>
          <w:sz w:val="22"/>
          <w:szCs w:val="22"/>
        </w:rPr>
        <w:t>encourag</w:t>
      </w:r>
      <w:r w:rsidR="00F1375A">
        <w:rPr>
          <w:rFonts w:ascii="Arial" w:hAnsi="Arial" w:cs="Arial"/>
          <w:sz w:val="22"/>
          <w:szCs w:val="22"/>
        </w:rPr>
        <w:t>e</w:t>
      </w:r>
      <w:r w:rsidR="0099086E" w:rsidRPr="0099086E">
        <w:rPr>
          <w:rFonts w:ascii="Arial" w:hAnsi="Arial" w:cs="Arial"/>
          <w:sz w:val="22"/>
          <w:szCs w:val="22"/>
        </w:rPr>
        <w:t xml:space="preserve"> children and young people to take</w:t>
      </w:r>
      <w:r w:rsidR="001502D7">
        <w:rPr>
          <w:rFonts w:ascii="Arial" w:hAnsi="Arial" w:cs="Arial"/>
          <w:sz w:val="22"/>
          <w:szCs w:val="22"/>
        </w:rPr>
        <w:t xml:space="preserve"> </w:t>
      </w:r>
      <w:r w:rsidR="0099086E" w:rsidRPr="0099086E">
        <w:rPr>
          <w:rFonts w:ascii="Arial" w:hAnsi="Arial" w:cs="Arial"/>
          <w:sz w:val="22"/>
          <w:szCs w:val="22"/>
        </w:rPr>
        <w:t>responsibility for their own learning</w:t>
      </w:r>
      <w:r w:rsidR="00F1375A">
        <w:rPr>
          <w:rFonts w:ascii="Arial" w:hAnsi="Arial" w:cs="Arial"/>
          <w:sz w:val="22"/>
          <w:szCs w:val="22"/>
        </w:rPr>
        <w:t xml:space="preserve"> ‘ </w:t>
      </w:r>
      <w:r w:rsidR="001502D7">
        <w:rPr>
          <w:rFonts w:ascii="Arial" w:hAnsi="Arial" w:cs="Arial"/>
          <w:sz w:val="22"/>
          <w:szCs w:val="22"/>
        </w:rPr>
        <w:t xml:space="preserve">. This suggests that learners </w:t>
      </w:r>
      <w:r w:rsidR="00AA1F38">
        <w:rPr>
          <w:rFonts w:ascii="Arial" w:hAnsi="Arial" w:cs="Arial"/>
          <w:sz w:val="22"/>
          <w:szCs w:val="22"/>
        </w:rPr>
        <w:t>need to work independently, as well as collaboration to learn a new concept</w:t>
      </w:r>
      <w:r w:rsidR="00F0007B">
        <w:rPr>
          <w:rFonts w:ascii="Arial" w:hAnsi="Arial" w:cs="Arial"/>
          <w:sz w:val="22"/>
          <w:szCs w:val="22"/>
        </w:rPr>
        <w:t>.</w:t>
      </w:r>
    </w:p>
    <w:p w14:paraId="05E7EFDD" w14:textId="77777777" w:rsidR="000C462C" w:rsidRDefault="000C462C" w:rsidP="0099086E">
      <w:pPr>
        <w:spacing w:line="360" w:lineRule="auto"/>
        <w:rPr>
          <w:rFonts w:ascii="Arial" w:hAnsi="Arial" w:cs="Arial"/>
          <w:sz w:val="22"/>
          <w:szCs w:val="22"/>
        </w:rPr>
      </w:pPr>
    </w:p>
    <w:p w14:paraId="2DE9A729" w14:textId="77777777" w:rsidR="003F4CAF" w:rsidRDefault="000C462C" w:rsidP="0081292D">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With regards to the pedagogic principle of: ‘</w:t>
      </w:r>
      <w:r w:rsidRPr="000C462C">
        <w:rPr>
          <w:rFonts w:ascii="Arial" w:hAnsi="Arial" w:cs="Arial"/>
          <w:color w:val="000000"/>
          <w:sz w:val="22"/>
          <w:szCs w:val="22"/>
          <w:shd w:val="clear" w:color="auto" w:fill="FFFFFF"/>
        </w:rPr>
        <w:t>Good teaching and learning ranges within and across Areas of Learning and Experience</w:t>
      </w:r>
      <w:r>
        <w:rPr>
          <w:rFonts w:ascii="Arial" w:hAnsi="Arial" w:cs="Arial"/>
          <w:color w:val="000000"/>
          <w:sz w:val="22"/>
          <w:szCs w:val="22"/>
          <w:shd w:val="clear" w:color="auto" w:fill="FFFFFF"/>
        </w:rPr>
        <w:t xml:space="preserve">’, it is vital that teaching and learning is holistic, which suggests that when </w:t>
      </w:r>
      <w:r w:rsidR="008A47C3">
        <w:rPr>
          <w:rFonts w:ascii="Arial" w:hAnsi="Arial" w:cs="Arial"/>
          <w:color w:val="000000"/>
          <w:sz w:val="22"/>
          <w:szCs w:val="22"/>
          <w:shd w:val="clear" w:color="auto" w:fill="FFFFFF"/>
        </w:rPr>
        <w:t xml:space="preserve">planning teachers consider </w:t>
      </w:r>
      <w:r w:rsidR="008C63E2">
        <w:rPr>
          <w:rFonts w:ascii="Arial" w:hAnsi="Arial" w:cs="Arial"/>
          <w:color w:val="000000"/>
          <w:sz w:val="22"/>
          <w:szCs w:val="22"/>
          <w:shd w:val="clear" w:color="auto" w:fill="FFFFFF"/>
        </w:rPr>
        <w:t xml:space="preserve">ways to embrace the Areas of Learning and Experience. </w:t>
      </w:r>
      <w:r w:rsidR="0092496B">
        <w:rPr>
          <w:rFonts w:ascii="Arial" w:hAnsi="Arial" w:cs="Arial"/>
          <w:color w:val="000000"/>
          <w:sz w:val="22"/>
          <w:szCs w:val="22"/>
          <w:shd w:val="clear" w:color="auto" w:fill="FFFFFF"/>
        </w:rPr>
        <w:t xml:space="preserve">This would involve teachers delivering cross curricular activities to their pupils, which would allow pupils to apply: ‘the skills, knowledge and attitudes from different disciplines… experience, problem, question theme or idea’ (Barnes, 2011). </w:t>
      </w:r>
    </w:p>
    <w:p w14:paraId="302E3290" w14:textId="77777777" w:rsidR="00A3250A" w:rsidRDefault="00A3250A" w:rsidP="0081292D">
      <w:pPr>
        <w:spacing w:line="360" w:lineRule="auto"/>
        <w:rPr>
          <w:rFonts w:ascii="Arial" w:hAnsi="Arial" w:cs="Arial"/>
          <w:color w:val="000000"/>
          <w:sz w:val="22"/>
          <w:szCs w:val="22"/>
          <w:shd w:val="clear" w:color="auto" w:fill="FFFFFF"/>
        </w:rPr>
      </w:pPr>
    </w:p>
    <w:p w14:paraId="77BE9A5F" w14:textId="34DA279B" w:rsidR="00D574BE" w:rsidRDefault="0043593E" w:rsidP="0081292D">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Considering this, from working </w:t>
      </w:r>
      <w:r w:rsidR="0083001E">
        <w:rPr>
          <w:rFonts w:ascii="Arial" w:hAnsi="Arial" w:cs="Arial"/>
          <w:color w:val="000000"/>
          <w:sz w:val="22"/>
          <w:szCs w:val="22"/>
          <w:shd w:val="clear" w:color="auto" w:fill="FFFFFF"/>
        </w:rPr>
        <w:t xml:space="preserve">in the </w:t>
      </w:r>
      <w:r>
        <w:rPr>
          <w:rFonts w:ascii="Arial" w:hAnsi="Arial" w:cs="Arial"/>
          <w:color w:val="000000"/>
          <w:sz w:val="22"/>
          <w:szCs w:val="22"/>
          <w:shd w:val="clear" w:color="auto" w:fill="FFFFFF"/>
        </w:rPr>
        <w:t>Foundation Phase in placement, it is evident that cross curricular activities are completed at all times, especially through the process of learning through play</w:t>
      </w:r>
      <w:r w:rsidR="0083001E">
        <w:rPr>
          <w:rFonts w:ascii="Arial" w:hAnsi="Arial" w:cs="Arial"/>
          <w:color w:val="000000"/>
          <w:sz w:val="22"/>
          <w:szCs w:val="22"/>
          <w:shd w:val="clear" w:color="auto" w:fill="FFFFFF"/>
        </w:rPr>
        <w:t xml:space="preserve">. For example, one area of the classroom, was for pupils to complete role play activities. Within this area, pupils had a shop, where they would take it in turns buying items and using the plastic money. </w:t>
      </w:r>
      <w:r>
        <w:rPr>
          <w:rFonts w:ascii="Arial" w:hAnsi="Arial" w:cs="Arial"/>
          <w:color w:val="000000"/>
          <w:sz w:val="22"/>
          <w:szCs w:val="22"/>
          <w:shd w:val="clear" w:color="auto" w:fill="FFFFFF"/>
        </w:rPr>
        <w:t>T</w:t>
      </w:r>
      <w:r w:rsidRPr="0043593E">
        <w:rPr>
          <w:rFonts w:ascii="Arial" w:hAnsi="Arial" w:cs="Arial"/>
          <w:color w:val="000000"/>
          <w:sz w:val="22"/>
          <w:szCs w:val="22"/>
          <w:shd w:val="clear" w:color="auto" w:fill="FFFFFF"/>
        </w:rPr>
        <w:t>he Foundation Phase Curriculum, 2015 states that: ‘Play is not only crucial to the way children become self-aware and the way in which they learn the rules of social behaviour; it is also fundamental to intellectual development’</w:t>
      </w:r>
      <w:r w:rsidR="00D574BE">
        <w:rPr>
          <w:rFonts w:ascii="Arial" w:hAnsi="Arial" w:cs="Arial"/>
          <w:color w:val="000000"/>
          <w:sz w:val="22"/>
          <w:szCs w:val="22"/>
          <w:shd w:val="clear" w:color="auto" w:fill="FFFFFF"/>
        </w:rPr>
        <w:t xml:space="preserve"> (Welsh Gov, 2015). </w:t>
      </w:r>
    </w:p>
    <w:p w14:paraId="66351D7B" w14:textId="77777777" w:rsidR="00D574BE" w:rsidRDefault="00D574BE" w:rsidP="0081292D">
      <w:pPr>
        <w:spacing w:line="360" w:lineRule="auto"/>
        <w:rPr>
          <w:rFonts w:ascii="Arial" w:hAnsi="Arial" w:cs="Arial"/>
          <w:color w:val="000000"/>
          <w:sz w:val="22"/>
          <w:szCs w:val="22"/>
          <w:shd w:val="clear" w:color="auto" w:fill="FFFFFF"/>
        </w:rPr>
      </w:pPr>
    </w:p>
    <w:p w14:paraId="1EB8D1F9" w14:textId="77777777" w:rsidR="00CD2FAF" w:rsidRDefault="00D574BE" w:rsidP="00EE3270">
      <w:pPr>
        <w:spacing w:line="360" w:lineRule="auto"/>
        <w:rPr>
          <w:rFonts w:ascii="Arial" w:hAnsi="Arial" w:cs="Arial"/>
          <w:sz w:val="22"/>
          <w:szCs w:val="22"/>
        </w:rPr>
      </w:pPr>
      <w:r>
        <w:rPr>
          <w:rFonts w:ascii="Arial" w:hAnsi="Arial" w:cs="Arial"/>
          <w:color w:val="000000"/>
          <w:sz w:val="22"/>
          <w:szCs w:val="22"/>
          <w:shd w:val="clear" w:color="auto" w:fill="FFFFFF"/>
        </w:rPr>
        <w:t xml:space="preserve">From this and Children’s Rights (Article 31), it is essential for Foundation Phase teachers to plan cross curricular activities that involve learning through play. For example, at placement they </w:t>
      </w:r>
      <w:r w:rsidR="00EE3270">
        <w:rPr>
          <w:rFonts w:ascii="Arial" w:hAnsi="Arial" w:cs="Arial"/>
          <w:color w:val="000000"/>
          <w:sz w:val="22"/>
          <w:szCs w:val="22"/>
          <w:shd w:val="clear" w:color="auto" w:fill="FFFFFF"/>
        </w:rPr>
        <w:t>adhere to</w:t>
      </w:r>
      <w:r>
        <w:rPr>
          <w:rFonts w:ascii="Arial" w:hAnsi="Arial" w:cs="Arial"/>
          <w:color w:val="000000"/>
          <w:sz w:val="22"/>
          <w:szCs w:val="22"/>
          <w:shd w:val="clear" w:color="auto" w:fill="FFFFFF"/>
        </w:rPr>
        <w:t xml:space="preserve"> Fro</w:t>
      </w:r>
      <w:r w:rsidR="00415B8B">
        <w:rPr>
          <w:rFonts w:ascii="Arial" w:hAnsi="Arial" w:cs="Arial"/>
          <w:color w:val="000000"/>
          <w:sz w:val="22"/>
          <w:szCs w:val="22"/>
          <w:shd w:val="clear" w:color="auto" w:fill="FFFFFF"/>
        </w:rPr>
        <w:t>e</w:t>
      </w:r>
      <w:r>
        <w:rPr>
          <w:rFonts w:ascii="Arial" w:hAnsi="Arial" w:cs="Arial"/>
          <w:color w:val="000000"/>
          <w:sz w:val="22"/>
          <w:szCs w:val="22"/>
          <w:shd w:val="clear" w:color="auto" w:fill="FFFFFF"/>
        </w:rPr>
        <w:t>bel’s approach</w:t>
      </w:r>
      <w:r w:rsidR="00280535">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by allowing the Reception class every Monday to attend Forest School. At Forest School, pupils play and work in collaboration, to explore the natural world using their senses. </w:t>
      </w:r>
      <w:r w:rsidRPr="00B77BD0">
        <w:rPr>
          <w:rFonts w:ascii="Arial" w:hAnsi="Arial" w:cs="Arial"/>
          <w:sz w:val="22"/>
          <w:szCs w:val="22"/>
          <w:shd w:val="clear" w:color="auto" w:fill="FFFFFF"/>
        </w:rPr>
        <w:t>This reinforces Fro</w:t>
      </w:r>
      <w:r w:rsidR="00415B8B">
        <w:rPr>
          <w:rFonts w:ascii="Arial" w:hAnsi="Arial" w:cs="Arial"/>
          <w:sz w:val="22"/>
          <w:szCs w:val="22"/>
          <w:shd w:val="clear" w:color="auto" w:fill="FFFFFF"/>
        </w:rPr>
        <w:t>e</w:t>
      </w:r>
      <w:r w:rsidRPr="00B77BD0">
        <w:rPr>
          <w:rFonts w:ascii="Arial" w:hAnsi="Arial" w:cs="Arial"/>
          <w:sz w:val="22"/>
          <w:szCs w:val="22"/>
          <w:shd w:val="clear" w:color="auto" w:fill="FFFFFF"/>
        </w:rPr>
        <w:t xml:space="preserve">bel’s </w:t>
      </w:r>
      <w:r w:rsidR="00EE3270" w:rsidRPr="00B77BD0">
        <w:rPr>
          <w:rFonts w:ascii="Arial" w:hAnsi="Arial" w:cs="Arial"/>
          <w:sz w:val="22"/>
          <w:szCs w:val="22"/>
          <w:shd w:val="clear" w:color="auto" w:fill="FFFFFF"/>
        </w:rPr>
        <w:t>theory, as ‘he introduced</w:t>
      </w:r>
      <w:r w:rsidRPr="00B77BD0">
        <w:rPr>
          <w:rFonts w:ascii="Arial" w:hAnsi="Arial" w:cs="Arial"/>
          <w:sz w:val="22"/>
          <w:szCs w:val="22"/>
        </w:rPr>
        <w:t xml:space="preserve"> the idea that children’s play is important for their development and learning and he made it central to early childhood education’</w:t>
      </w:r>
      <w:r w:rsidR="00EE3270" w:rsidRPr="00B77BD0">
        <w:rPr>
          <w:rFonts w:ascii="Arial" w:hAnsi="Arial" w:cs="Arial"/>
          <w:sz w:val="22"/>
          <w:szCs w:val="22"/>
        </w:rPr>
        <w:t xml:space="preserve"> (Bruce, 2011). </w:t>
      </w:r>
      <w:r w:rsidR="00B77BD0">
        <w:rPr>
          <w:rFonts w:ascii="Arial" w:hAnsi="Arial" w:cs="Arial"/>
          <w:sz w:val="22"/>
          <w:szCs w:val="22"/>
        </w:rPr>
        <w:t>Fro</w:t>
      </w:r>
      <w:r w:rsidR="00415B8B">
        <w:rPr>
          <w:rFonts w:ascii="Arial" w:hAnsi="Arial" w:cs="Arial"/>
          <w:sz w:val="22"/>
          <w:szCs w:val="22"/>
        </w:rPr>
        <w:t>e</w:t>
      </w:r>
      <w:r w:rsidR="00B77BD0">
        <w:rPr>
          <w:rFonts w:ascii="Arial" w:hAnsi="Arial" w:cs="Arial"/>
          <w:sz w:val="22"/>
          <w:szCs w:val="22"/>
        </w:rPr>
        <w:t xml:space="preserve">bel’s ideas evaluated on </w:t>
      </w:r>
      <w:r w:rsidR="003C1C35">
        <w:rPr>
          <w:rFonts w:ascii="Arial" w:hAnsi="Arial" w:cs="Arial"/>
          <w:sz w:val="22"/>
          <w:szCs w:val="22"/>
        </w:rPr>
        <w:t>the importance of c</w:t>
      </w:r>
      <w:r w:rsidR="00B77BD0">
        <w:rPr>
          <w:rFonts w:ascii="Arial" w:hAnsi="Arial" w:cs="Arial"/>
          <w:sz w:val="22"/>
          <w:szCs w:val="22"/>
        </w:rPr>
        <w:t xml:space="preserve">hildren learning through free play or self- directed </w:t>
      </w:r>
      <w:r w:rsidR="00EB6DD5">
        <w:rPr>
          <w:rFonts w:ascii="Arial" w:hAnsi="Arial" w:cs="Arial"/>
          <w:sz w:val="22"/>
          <w:szCs w:val="22"/>
        </w:rPr>
        <w:t>pla</w:t>
      </w:r>
      <w:r w:rsidR="003C1C35">
        <w:rPr>
          <w:rFonts w:ascii="Arial" w:hAnsi="Arial" w:cs="Arial"/>
          <w:sz w:val="22"/>
          <w:szCs w:val="22"/>
        </w:rPr>
        <w:t xml:space="preserve">y, as this is key to their learning. Similar to placement, Frobel addresses that children should be allowed to have autonomy and that it is perfectly fine to make mistakes. </w:t>
      </w:r>
    </w:p>
    <w:p w14:paraId="335C1294" w14:textId="77777777" w:rsidR="00FD74C2" w:rsidRDefault="00FD74C2" w:rsidP="00EE3270">
      <w:pPr>
        <w:spacing w:line="360" w:lineRule="auto"/>
        <w:rPr>
          <w:rFonts w:ascii="Arial" w:hAnsi="Arial" w:cs="Arial"/>
          <w:sz w:val="22"/>
          <w:szCs w:val="22"/>
        </w:rPr>
      </w:pPr>
    </w:p>
    <w:p w14:paraId="6E41786D" w14:textId="77777777" w:rsidR="00CD2FAF" w:rsidRDefault="001E62D9" w:rsidP="00EE3270">
      <w:pPr>
        <w:spacing w:line="360" w:lineRule="auto"/>
        <w:rPr>
          <w:rFonts w:ascii="Arial" w:hAnsi="Arial" w:cs="Arial"/>
          <w:sz w:val="22"/>
          <w:szCs w:val="22"/>
        </w:rPr>
      </w:pPr>
      <w:r>
        <w:rPr>
          <w:rFonts w:ascii="Arial" w:hAnsi="Arial" w:cs="Arial"/>
          <w:sz w:val="22"/>
          <w:szCs w:val="22"/>
        </w:rPr>
        <w:t>To disagree with Fro</w:t>
      </w:r>
      <w:r w:rsidR="00415B8B">
        <w:rPr>
          <w:rFonts w:ascii="Arial" w:hAnsi="Arial" w:cs="Arial"/>
          <w:sz w:val="22"/>
          <w:szCs w:val="22"/>
        </w:rPr>
        <w:t>e</w:t>
      </w:r>
      <w:r>
        <w:rPr>
          <w:rFonts w:ascii="Arial" w:hAnsi="Arial" w:cs="Arial"/>
          <w:sz w:val="22"/>
          <w:szCs w:val="22"/>
        </w:rPr>
        <w:t>bel</w:t>
      </w:r>
      <w:r w:rsidR="00415B8B">
        <w:rPr>
          <w:rFonts w:ascii="Arial" w:hAnsi="Arial" w:cs="Arial"/>
          <w:sz w:val="22"/>
          <w:szCs w:val="22"/>
        </w:rPr>
        <w:t xml:space="preserve">, </w:t>
      </w:r>
      <w:r w:rsidR="00492BAD">
        <w:rPr>
          <w:rFonts w:ascii="Arial" w:hAnsi="Arial" w:cs="Arial"/>
          <w:sz w:val="22"/>
          <w:szCs w:val="22"/>
        </w:rPr>
        <w:t xml:space="preserve">in some cases when pupils are completing a task, they will require a thorough explanation of a concept from an adult. As Squire, 2007 portrays that: ‘there are </w:t>
      </w:r>
      <w:r w:rsidR="00492BAD">
        <w:rPr>
          <w:rFonts w:ascii="Arial" w:hAnsi="Arial" w:cs="Arial"/>
          <w:sz w:val="22"/>
          <w:szCs w:val="22"/>
        </w:rPr>
        <w:lastRenderedPageBreak/>
        <w:t>many times when the situation can be enhanced…and if a child is struggling to complete something or is experiencing difficulty then intervention might be appropriate’</w:t>
      </w:r>
      <w:r w:rsidR="00FD74C2">
        <w:rPr>
          <w:rFonts w:ascii="Arial" w:hAnsi="Arial" w:cs="Arial"/>
          <w:sz w:val="22"/>
          <w:szCs w:val="22"/>
        </w:rPr>
        <w:t xml:space="preserve">. I observed evidence of this on placement, as for one activity which </w:t>
      </w:r>
      <w:r w:rsidR="00C80BC0">
        <w:rPr>
          <w:rFonts w:ascii="Arial" w:hAnsi="Arial" w:cs="Arial"/>
          <w:sz w:val="22"/>
          <w:szCs w:val="22"/>
        </w:rPr>
        <w:t>involved the letter formations, I had to s</w:t>
      </w:r>
      <w:r w:rsidR="00627865">
        <w:rPr>
          <w:rFonts w:ascii="Arial" w:hAnsi="Arial" w:cs="Arial"/>
          <w:sz w:val="22"/>
          <w:szCs w:val="22"/>
        </w:rPr>
        <w:t>caffold</w:t>
      </w:r>
      <w:r w:rsidR="00C80BC0">
        <w:rPr>
          <w:rFonts w:ascii="Arial" w:hAnsi="Arial" w:cs="Arial"/>
          <w:sz w:val="22"/>
          <w:szCs w:val="22"/>
        </w:rPr>
        <w:t xml:space="preserve"> a pupil and </w:t>
      </w:r>
      <w:r w:rsidR="00627865">
        <w:rPr>
          <w:rFonts w:ascii="Arial" w:hAnsi="Arial" w:cs="Arial"/>
          <w:sz w:val="22"/>
          <w:szCs w:val="22"/>
        </w:rPr>
        <w:t xml:space="preserve">guide them to complete different numbers. </w:t>
      </w:r>
    </w:p>
    <w:p w14:paraId="60B5E46F" w14:textId="77777777" w:rsidR="00FD74C2" w:rsidRPr="00D13748" w:rsidRDefault="00FD74C2" w:rsidP="00EE3270">
      <w:pPr>
        <w:spacing w:line="360" w:lineRule="auto"/>
        <w:rPr>
          <w:rFonts w:ascii="Arial" w:hAnsi="Arial" w:cs="Arial"/>
          <w:color w:val="00B0F0"/>
          <w:sz w:val="22"/>
          <w:szCs w:val="22"/>
        </w:rPr>
      </w:pPr>
    </w:p>
    <w:p w14:paraId="3D095376" w14:textId="77777777" w:rsidR="0055236A" w:rsidRPr="003D3CA0" w:rsidRDefault="00CD2FAF" w:rsidP="00EE3270">
      <w:pPr>
        <w:spacing w:line="360" w:lineRule="auto"/>
        <w:rPr>
          <w:rFonts w:ascii="Arial" w:hAnsi="Arial" w:cs="Arial"/>
          <w:color w:val="00B0F0"/>
          <w:sz w:val="22"/>
          <w:szCs w:val="22"/>
        </w:rPr>
      </w:pPr>
      <w:r>
        <w:rPr>
          <w:rFonts w:ascii="Arial" w:hAnsi="Arial" w:cs="Arial"/>
          <w:sz w:val="22"/>
          <w:szCs w:val="22"/>
        </w:rPr>
        <w:t>From working with pupils on placement, it is essential comprehend that all children are diverse and all obtain unique learning style to one another. It is paramount that when teaching pupils, teachers explore different ways in which they can enhance their pupils learning. For example, recently I completed a phonics session with Reception class, where they were all learning to sound and write ‘J’. To ensure I met the needs of all learners, we worked in collaboration and used the interactive whiteboard, to practicing writing ‘J’ together, and then to also sing songs that incorporated ‘J’ words in them.</w:t>
      </w:r>
      <w:r w:rsidR="00627865">
        <w:rPr>
          <w:rFonts w:ascii="Arial" w:hAnsi="Arial" w:cs="Arial"/>
          <w:sz w:val="22"/>
          <w:szCs w:val="22"/>
        </w:rPr>
        <w:t xml:space="preserve"> This lesson went extremely well, all pupils were engaged and understood the activity. For next time, the lesson could be completed outdoors, with chalk on the yard, as the pupils enjoyed working outside. </w:t>
      </w:r>
    </w:p>
    <w:p w14:paraId="29D3A73E" w14:textId="77777777" w:rsidR="001E62D9" w:rsidRDefault="001E62D9" w:rsidP="00EE3270">
      <w:pPr>
        <w:spacing w:line="360" w:lineRule="auto"/>
        <w:rPr>
          <w:rFonts w:ascii="Arial" w:hAnsi="Arial" w:cs="Arial"/>
          <w:sz w:val="22"/>
          <w:szCs w:val="22"/>
        </w:rPr>
      </w:pPr>
    </w:p>
    <w:p w14:paraId="3E171581" w14:textId="77777777" w:rsidR="007E7C99" w:rsidRDefault="00D6040C" w:rsidP="00EE3270">
      <w:pPr>
        <w:spacing w:line="360" w:lineRule="auto"/>
        <w:rPr>
          <w:rFonts w:ascii="Arial" w:hAnsi="Arial" w:cs="Arial"/>
          <w:sz w:val="22"/>
          <w:szCs w:val="22"/>
        </w:rPr>
      </w:pPr>
      <w:r>
        <w:rPr>
          <w:rFonts w:ascii="Arial" w:hAnsi="Arial" w:cs="Arial"/>
          <w:sz w:val="22"/>
          <w:szCs w:val="22"/>
        </w:rPr>
        <w:t xml:space="preserve">From </w:t>
      </w:r>
      <w:r w:rsidR="002F3201">
        <w:rPr>
          <w:rFonts w:ascii="Arial" w:hAnsi="Arial" w:cs="Arial"/>
          <w:sz w:val="22"/>
          <w:szCs w:val="22"/>
        </w:rPr>
        <w:t xml:space="preserve">planning </w:t>
      </w:r>
      <w:r>
        <w:rPr>
          <w:rFonts w:ascii="Arial" w:hAnsi="Arial" w:cs="Arial"/>
          <w:sz w:val="22"/>
          <w:szCs w:val="22"/>
        </w:rPr>
        <w:t xml:space="preserve">in placement, I </w:t>
      </w:r>
      <w:r w:rsidR="002F3201">
        <w:rPr>
          <w:rFonts w:ascii="Arial" w:hAnsi="Arial" w:cs="Arial"/>
          <w:sz w:val="22"/>
          <w:szCs w:val="22"/>
        </w:rPr>
        <w:t>have realised that it is essential to implement all Seven Learning Areas of the Curriculum, as this allows pupils t</w:t>
      </w:r>
      <w:r w:rsidR="00FD6667">
        <w:rPr>
          <w:rFonts w:ascii="Arial" w:hAnsi="Arial" w:cs="Arial"/>
          <w:sz w:val="22"/>
          <w:szCs w:val="22"/>
        </w:rPr>
        <w:t xml:space="preserve">o reach their expected outcomes. </w:t>
      </w:r>
      <w:r w:rsidR="003530A6">
        <w:rPr>
          <w:rFonts w:ascii="Arial" w:hAnsi="Arial" w:cs="Arial"/>
          <w:sz w:val="22"/>
          <w:szCs w:val="22"/>
        </w:rPr>
        <w:t>Referring to ‘</w:t>
      </w:r>
      <w:r w:rsidR="003530A6" w:rsidRPr="003530A6">
        <w:rPr>
          <w:rFonts w:ascii="Arial" w:hAnsi="Arial" w:cs="Arial"/>
          <w:sz w:val="22"/>
          <w:szCs w:val="22"/>
        </w:rPr>
        <w:t>Good teaching and learning sets tasks and selects resources that build on previous knowledge and experience and engage interest</w:t>
      </w:r>
      <w:r w:rsidR="003530A6">
        <w:rPr>
          <w:rFonts w:ascii="Arial" w:hAnsi="Arial" w:cs="Arial"/>
          <w:sz w:val="22"/>
          <w:szCs w:val="22"/>
        </w:rPr>
        <w:t xml:space="preserve">’. </w:t>
      </w:r>
      <w:r w:rsidR="00686A6D">
        <w:rPr>
          <w:rFonts w:ascii="Arial" w:hAnsi="Arial" w:cs="Arial"/>
          <w:sz w:val="22"/>
          <w:szCs w:val="22"/>
        </w:rPr>
        <w:t xml:space="preserve">In placement they have a pupil voice approach, which enables pupils to plan </w:t>
      </w:r>
      <w:r w:rsidR="00560F41">
        <w:rPr>
          <w:rFonts w:ascii="Arial" w:hAnsi="Arial" w:cs="Arial"/>
          <w:sz w:val="22"/>
          <w:szCs w:val="22"/>
        </w:rPr>
        <w:t>alongside the class teacher and incorporate their interests into learning.</w:t>
      </w:r>
      <w:r w:rsidR="0020494D">
        <w:rPr>
          <w:rFonts w:ascii="Arial" w:hAnsi="Arial" w:cs="Arial"/>
          <w:color w:val="00B0F0"/>
          <w:sz w:val="22"/>
          <w:szCs w:val="22"/>
        </w:rPr>
        <w:t xml:space="preserve"> </w:t>
      </w:r>
      <w:r w:rsidR="00560F41">
        <w:rPr>
          <w:rFonts w:ascii="Arial" w:hAnsi="Arial" w:cs="Arial"/>
          <w:sz w:val="22"/>
          <w:szCs w:val="22"/>
        </w:rPr>
        <w:t xml:space="preserve"> For example, </w:t>
      </w:r>
      <w:r w:rsidR="005C0792">
        <w:rPr>
          <w:rFonts w:ascii="Arial" w:hAnsi="Arial" w:cs="Arial"/>
          <w:sz w:val="22"/>
          <w:szCs w:val="22"/>
        </w:rPr>
        <w:t xml:space="preserve">for a PSD lesson, pupils discussed their views on the environment and what they can do to recycle. A </w:t>
      </w:r>
      <w:r w:rsidR="00A0716B">
        <w:rPr>
          <w:rFonts w:ascii="Arial" w:hAnsi="Arial" w:cs="Arial"/>
          <w:sz w:val="22"/>
          <w:szCs w:val="22"/>
        </w:rPr>
        <w:t>pupil</w:t>
      </w:r>
      <w:r w:rsidR="005C0792">
        <w:rPr>
          <w:rFonts w:ascii="Arial" w:hAnsi="Arial" w:cs="Arial"/>
          <w:sz w:val="22"/>
          <w:szCs w:val="22"/>
        </w:rPr>
        <w:t xml:space="preserve"> came up with an idea of </w:t>
      </w:r>
      <w:r w:rsidR="00752C0D">
        <w:rPr>
          <w:rFonts w:ascii="Arial" w:hAnsi="Arial" w:cs="Arial"/>
          <w:sz w:val="22"/>
          <w:szCs w:val="22"/>
        </w:rPr>
        <w:t>creating colourful recycling bins for the community to use</w:t>
      </w:r>
      <w:r w:rsidR="00A0716B">
        <w:rPr>
          <w:rFonts w:ascii="Arial" w:hAnsi="Arial" w:cs="Arial"/>
          <w:sz w:val="22"/>
          <w:szCs w:val="22"/>
        </w:rPr>
        <w:t xml:space="preserve">. The idea was really good, however the class teacher elaborated on the fact that this would have to be completed during summer months, because of the rainy weather. </w:t>
      </w:r>
      <w:r w:rsidR="00752C0D">
        <w:rPr>
          <w:rFonts w:ascii="Arial" w:hAnsi="Arial" w:cs="Arial"/>
          <w:sz w:val="22"/>
          <w:szCs w:val="22"/>
        </w:rPr>
        <w:t xml:space="preserve">Subsequently, this </w:t>
      </w:r>
      <w:r w:rsidR="007D03BE">
        <w:rPr>
          <w:rFonts w:ascii="Arial" w:hAnsi="Arial" w:cs="Arial"/>
          <w:sz w:val="22"/>
          <w:szCs w:val="22"/>
        </w:rPr>
        <w:t>approach follows the importance of incorporating Children’s Rights and adhere to A</w:t>
      </w:r>
      <w:r w:rsidR="007D03BE" w:rsidRPr="007D03BE">
        <w:rPr>
          <w:rFonts w:ascii="Arial" w:hAnsi="Arial" w:cs="Arial"/>
          <w:sz w:val="22"/>
          <w:szCs w:val="22"/>
        </w:rPr>
        <w:t xml:space="preserve">rticle 12 </w:t>
      </w:r>
      <w:r w:rsidR="007D03BE">
        <w:rPr>
          <w:rFonts w:ascii="Arial" w:hAnsi="Arial" w:cs="Arial"/>
          <w:sz w:val="22"/>
          <w:szCs w:val="22"/>
        </w:rPr>
        <w:t>to ‘</w:t>
      </w:r>
      <w:r w:rsidR="007D03BE" w:rsidRPr="007D03BE">
        <w:rPr>
          <w:rFonts w:ascii="Arial" w:hAnsi="Arial" w:cs="Arial"/>
          <w:sz w:val="22"/>
          <w:szCs w:val="22"/>
        </w:rPr>
        <w:t>respect for the views</w:t>
      </w:r>
      <w:r w:rsidR="007D03BE">
        <w:rPr>
          <w:rFonts w:ascii="Arial" w:hAnsi="Arial" w:cs="Arial"/>
          <w:sz w:val="22"/>
          <w:szCs w:val="22"/>
        </w:rPr>
        <w:t xml:space="preserve"> </w:t>
      </w:r>
      <w:r w:rsidR="007D03BE" w:rsidRPr="007D03BE">
        <w:rPr>
          <w:rFonts w:ascii="Arial" w:hAnsi="Arial" w:cs="Arial"/>
          <w:sz w:val="22"/>
          <w:szCs w:val="22"/>
        </w:rPr>
        <w:t>of the child</w:t>
      </w:r>
      <w:r w:rsidR="007D03BE">
        <w:rPr>
          <w:rFonts w:ascii="Arial" w:hAnsi="Arial" w:cs="Arial"/>
          <w:sz w:val="22"/>
          <w:szCs w:val="22"/>
        </w:rPr>
        <w:t xml:space="preserve">’ (UNICEF, no date). </w:t>
      </w:r>
      <w:r w:rsidR="00D277B3">
        <w:rPr>
          <w:rFonts w:ascii="Arial" w:hAnsi="Arial" w:cs="Arial"/>
          <w:sz w:val="22"/>
          <w:szCs w:val="22"/>
        </w:rPr>
        <w:t>Ultim</w:t>
      </w:r>
      <w:r w:rsidR="009941EF">
        <w:rPr>
          <w:rFonts w:ascii="Arial" w:hAnsi="Arial" w:cs="Arial"/>
          <w:sz w:val="22"/>
          <w:szCs w:val="22"/>
        </w:rPr>
        <w:t xml:space="preserve">ately this planning process refers to what the children want to learn and identifies ways they can achieve this. </w:t>
      </w:r>
    </w:p>
    <w:p w14:paraId="32FF360C" w14:textId="77777777" w:rsidR="007E7C99" w:rsidRDefault="007E7C99" w:rsidP="00EE3270">
      <w:pPr>
        <w:spacing w:line="360" w:lineRule="auto"/>
        <w:rPr>
          <w:rFonts w:ascii="Arial" w:hAnsi="Arial" w:cs="Arial"/>
          <w:sz w:val="22"/>
          <w:szCs w:val="22"/>
        </w:rPr>
      </w:pPr>
    </w:p>
    <w:p w14:paraId="37C3B30A" w14:textId="7CA8B7BE" w:rsidR="00D6040C" w:rsidRDefault="007E7C99" w:rsidP="00EE3270">
      <w:pPr>
        <w:spacing w:line="360" w:lineRule="auto"/>
        <w:rPr>
          <w:rFonts w:ascii="Arial" w:hAnsi="Arial" w:cs="Arial"/>
          <w:sz w:val="22"/>
          <w:szCs w:val="22"/>
        </w:rPr>
      </w:pPr>
      <w:r>
        <w:rPr>
          <w:rFonts w:ascii="Arial" w:hAnsi="Arial" w:cs="Arial"/>
          <w:sz w:val="22"/>
          <w:szCs w:val="22"/>
        </w:rPr>
        <w:t xml:space="preserve">The image on the next page, demonstrates a mind map of ideas for outdoor lessons, that I completed with pupils in Reception whilst on placement. This session involved, myself working with the whole class of Reception and I asked them what they would like to learn for that particular week. My main objective was outdoor learning and wanted all pupils opinions on what they would like to learn. I believe that this strategy was successful, as it enabled me to comprehend pupils likes and dislikes and incorporate these ideas into my lessons. However, it was evident that the same pupils kept speaking and did not allow others to have their say. This could possibly be because of their age group or some pupils do not like </w:t>
      </w:r>
      <w:r>
        <w:rPr>
          <w:rFonts w:ascii="Arial" w:hAnsi="Arial" w:cs="Arial"/>
          <w:sz w:val="22"/>
          <w:szCs w:val="22"/>
        </w:rPr>
        <w:lastRenderedPageBreak/>
        <w:t xml:space="preserve">speaking in front of the class. If I were to complete this again, I would call different ability groups up at a time to work and plan with me quietly. This allows all pupils to have a voice. </w:t>
      </w:r>
    </w:p>
    <w:p w14:paraId="511B1DF1" w14:textId="1C013AAF" w:rsidR="005A127B" w:rsidRDefault="0020494D" w:rsidP="00345DD7">
      <w:pPr>
        <w:spacing w:after="160" w:line="360" w:lineRule="auto"/>
        <w:rPr>
          <w:rFonts w:ascii="Arial" w:hAnsi="Arial" w:cs="Arial"/>
          <w:sz w:val="22"/>
          <w:szCs w:val="22"/>
        </w:rPr>
      </w:pPr>
      <w:r>
        <w:rPr>
          <w:rFonts w:ascii="Arial" w:hAnsi="Arial" w:cs="Arial"/>
          <w:sz w:val="22"/>
          <w:szCs w:val="22"/>
        </w:rPr>
        <w:t>Figure 2: M</w:t>
      </w:r>
      <w:r w:rsidR="00E4177B" w:rsidRPr="001E62D9">
        <w:rPr>
          <w:rFonts w:ascii="Arial" w:hAnsi="Arial" w:cs="Arial"/>
          <w:sz w:val="22"/>
          <w:szCs w:val="22"/>
        </w:rPr>
        <w:t>ind map of an outdoor lesson I planned with pupils on</w:t>
      </w:r>
      <w:r w:rsidR="005A127B">
        <w:rPr>
          <w:rFonts w:ascii="Arial" w:hAnsi="Arial" w:cs="Arial"/>
          <w:sz w:val="22"/>
          <w:szCs w:val="22"/>
        </w:rPr>
        <w:t xml:space="preserve"> </w:t>
      </w:r>
      <w:r w:rsidR="00E4177B" w:rsidRPr="001E62D9">
        <w:rPr>
          <w:rFonts w:ascii="Arial" w:hAnsi="Arial" w:cs="Arial"/>
          <w:sz w:val="22"/>
          <w:szCs w:val="22"/>
        </w:rPr>
        <w:t xml:space="preserve">placement. </w:t>
      </w:r>
    </w:p>
    <w:p w14:paraId="18588E2E" w14:textId="6D519FF1" w:rsidR="00EB3912" w:rsidRPr="00D03906" w:rsidRDefault="00044C23" w:rsidP="00EF0ECD">
      <w:pPr>
        <w:spacing w:line="360" w:lineRule="auto"/>
        <w:rPr>
          <w:rFonts w:ascii="Arial" w:hAnsi="Arial" w:cs="Arial"/>
          <w:color w:val="2E74B5" w:themeColor="accent1" w:themeShade="BF"/>
        </w:rPr>
      </w:pPr>
      <w:r>
        <w:rPr>
          <w:rFonts w:ascii="Arial" w:hAnsi="Arial" w:cs="Arial"/>
          <w:noProof/>
          <w:color w:val="211E1E"/>
        </w:rPr>
        <w:drawing>
          <wp:anchor distT="0" distB="0" distL="114300" distR="114300" simplePos="0" relativeHeight="251660288" behindDoc="1" locked="0" layoutInCell="1" allowOverlap="1" wp14:anchorId="2AA29A15" wp14:editId="0DACFB48">
            <wp:simplePos x="0" y="0"/>
            <wp:positionH relativeFrom="column">
              <wp:posOffset>-53340</wp:posOffset>
            </wp:positionH>
            <wp:positionV relativeFrom="paragraph">
              <wp:posOffset>255270</wp:posOffset>
            </wp:positionV>
            <wp:extent cx="3795395" cy="2788285"/>
            <wp:effectExtent l="0" t="0" r="1905" b="5715"/>
            <wp:wrapTight wrapText="bothSides">
              <wp:wrapPolygon edited="0">
                <wp:start x="0" y="0"/>
                <wp:lineTo x="0" y="21546"/>
                <wp:lineTo x="21539" y="21546"/>
                <wp:lineTo x="21539" y="0"/>
                <wp:lineTo x="0" y="0"/>
              </wp:wrapPolygon>
            </wp:wrapTight>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68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95395" cy="2788285"/>
                    </a:xfrm>
                    <a:prstGeom prst="rect">
                      <a:avLst/>
                    </a:prstGeom>
                  </pic:spPr>
                </pic:pic>
              </a:graphicData>
            </a:graphic>
            <wp14:sizeRelH relativeFrom="page">
              <wp14:pctWidth>0</wp14:pctWidth>
            </wp14:sizeRelH>
            <wp14:sizeRelV relativeFrom="page">
              <wp14:pctHeight>0</wp14:pctHeight>
            </wp14:sizeRelV>
          </wp:anchor>
        </w:drawing>
      </w:r>
      <w:r w:rsidR="0020494D">
        <w:rPr>
          <w:rFonts w:ascii="Arial" w:hAnsi="Arial" w:cs="Arial"/>
          <w:sz w:val="22"/>
          <w:szCs w:val="22"/>
        </w:rPr>
        <w:t xml:space="preserve">(© </w:t>
      </w:r>
      <w:r w:rsidR="00B81127" w:rsidRPr="00B81127">
        <w:rPr>
          <w:rFonts w:ascii="Arial" w:hAnsi="Arial" w:cs="Arial"/>
          <w:sz w:val="22"/>
          <w:szCs w:val="22"/>
        </w:rPr>
        <w:t>Charlotte Turner, 2020</w:t>
      </w:r>
      <w:r w:rsidR="0020494D">
        <w:rPr>
          <w:rFonts w:ascii="Arial" w:hAnsi="Arial" w:cs="Arial"/>
          <w:sz w:val="22"/>
          <w:szCs w:val="22"/>
        </w:rPr>
        <w:t>)</w:t>
      </w:r>
    </w:p>
    <w:p w14:paraId="18533635" w14:textId="01E29A99" w:rsidR="00EB3912" w:rsidRDefault="00EB3912" w:rsidP="00EF0ECD">
      <w:pPr>
        <w:spacing w:line="360" w:lineRule="auto"/>
        <w:rPr>
          <w:rFonts w:ascii="Arial" w:hAnsi="Arial" w:cs="Arial"/>
          <w:color w:val="2E74B5" w:themeColor="accent1" w:themeShade="BF"/>
        </w:rPr>
      </w:pPr>
    </w:p>
    <w:p w14:paraId="3B1C5DC3" w14:textId="27C4C37E" w:rsidR="006C4044" w:rsidRDefault="006C4044" w:rsidP="00EF0ECD">
      <w:pPr>
        <w:spacing w:line="360" w:lineRule="auto"/>
        <w:rPr>
          <w:rFonts w:ascii="Arial" w:hAnsi="Arial" w:cs="Arial"/>
          <w:color w:val="00B0F0"/>
        </w:rPr>
      </w:pPr>
    </w:p>
    <w:p w14:paraId="73182A41" w14:textId="0E3E5B1F" w:rsidR="006C4044" w:rsidRDefault="006C4044" w:rsidP="00EF0ECD">
      <w:pPr>
        <w:spacing w:line="360" w:lineRule="auto"/>
        <w:rPr>
          <w:rFonts w:ascii="Arial" w:hAnsi="Arial" w:cs="Arial"/>
          <w:color w:val="00B0F0"/>
        </w:rPr>
      </w:pPr>
    </w:p>
    <w:p w14:paraId="5B0242EB" w14:textId="11DDC9B8" w:rsidR="006C4044" w:rsidRDefault="006C4044" w:rsidP="00EF0ECD">
      <w:pPr>
        <w:spacing w:line="360" w:lineRule="auto"/>
        <w:rPr>
          <w:rFonts w:ascii="Arial" w:hAnsi="Arial" w:cs="Arial"/>
          <w:color w:val="00B0F0"/>
        </w:rPr>
      </w:pPr>
    </w:p>
    <w:p w14:paraId="7E84F1BD" w14:textId="0BC00F30" w:rsidR="006C4044" w:rsidRDefault="006C4044" w:rsidP="00EF0ECD">
      <w:pPr>
        <w:spacing w:line="360" w:lineRule="auto"/>
        <w:rPr>
          <w:rFonts w:ascii="Arial" w:hAnsi="Arial" w:cs="Arial"/>
          <w:color w:val="00B0F0"/>
        </w:rPr>
      </w:pPr>
    </w:p>
    <w:p w14:paraId="63F35DDE" w14:textId="77777777" w:rsidR="006C4044" w:rsidRDefault="006C4044" w:rsidP="00EF0ECD">
      <w:pPr>
        <w:spacing w:line="360" w:lineRule="auto"/>
        <w:rPr>
          <w:rFonts w:ascii="Arial" w:hAnsi="Arial" w:cs="Arial"/>
          <w:color w:val="00B0F0"/>
        </w:rPr>
      </w:pPr>
    </w:p>
    <w:p w14:paraId="5CDD8EE6" w14:textId="55DDACBF" w:rsidR="006C4044" w:rsidRDefault="006C4044" w:rsidP="00EF0ECD">
      <w:pPr>
        <w:spacing w:line="360" w:lineRule="auto"/>
        <w:rPr>
          <w:rFonts w:ascii="Arial" w:hAnsi="Arial" w:cs="Arial"/>
          <w:color w:val="00B0F0"/>
        </w:rPr>
      </w:pPr>
    </w:p>
    <w:p w14:paraId="490F66DA" w14:textId="3BCA635F" w:rsidR="006C4044" w:rsidRDefault="006C4044" w:rsidP="00EF0ECD">
      <w:pPr>
        <w:spacing w:line="360" w:lineRule="auto"/>
        <w:rPr>
          <w:rFonts w:ascii="Arial" w:hAnsi="Arial" w:cs="Arial"/>
          <w:color w:val="00B0F0"/>
        </w:rPr>
      </w:pPr>
    </w:p>
    <w:p w14:paraId="0921CD8B" w14:textId="1FD1A450" w:rsidR="00044C23" w:rsidRDefault="00044C23" w:rsidP="00EF0ECD">
      <w:pPr>
        <w:spacing w:line="360" w:lineRule="auto"/>
        <w:rPr>
          <w:rFonts w:ascii="Arial" w:hAnsi="Arial" w:cs="Arial"/>
          <w:color w:val="00B0F0"/>
        </w:rPr>
      </w:pPr>
    </w:p>
    <w:p w14:paraId="6D775769" w14:textId="0B84E382" w:rsidR="007E7C99" w:rsidRDefault="007E7C99" w:rsidP="00EF0ECD">
      <w:pPr>
        <w:spacing w:line="360" w:lineRule="auto"/>
        <w:rPr>
          <w:rFonts w:ascii="Arial" w:hAnsi="Arial" w:cs="Arial"/>
          <w:color w:val="00B0F0"/>
        </w:rPr>
      </w:pPr>
    </w:p>
    <w:p w14:paraId="6C05795D" w14:textId="0418AC60" w:rsidR="00044C23" w:rsidRDefault="00A3250A" w:rsidP="00EF0ECD">
      <w:pPr>
        <w:spacing w:line="360" w:lineRule="auto"/>
        <w:rPr>
          <w:rFonts w:ascii="Arial" w:hAnsi="Arial" w:cs="Arial"/>
          <w:color w:val="00B0F0"/>
        </w:rPr>
      </w:pPr>
      <w:r w:rsidRPr="00EB3912">
        <w:rPr>
          <w:rFonts w:ascii="Arial" w:hAnsi="Arial" w:cs="Arial"/>
          <w:noProof/>
          <w:color w:val="2E74B5" w:themeColor="accent1" w:themeShade="BF"/>
        </w:rPr>
        <w:drawing>
          <wp:anchor distT="0" distB="0" distL="114300" distR="114300" simplePos="0" relativeHeight="251681279" behindDoc="0" locked="0" layoutInCell="1" allowOverlap="1" wp14:anchorId="389BB77E" wp14:editId="3BB9F6C8">
            <wp:simplePos x="0" y="0"/>
            <wp:positionH relativeFrom="margin">
              <wp:posOffset>2634615</wp:posOffset>
            </wp:positionH>
            <wp:positionV relativeFrom="margin">
              <wp:posOffset>3932186</wp:posOffset>
            </wp:positionV>
            <wp:extent cx="3434080" cy="3648075"/>
            <wp:effectExtent l="0" t="0" r="0" b="0"/>
            <wp:wrapSquare wrapText="bothSides"/>
            <wp:docPr id="5" name="Picture 4" descr="A picture containing photo, covered, many, box&#10;&#10;Description automatically generated">
              <a:extLst xmlns:a="http://schemas.openxmlformats.org/drawingml/2006/main">
                <a:ext uri="{FF2B5EF4-FFF2-40B4-BE49-F238E27FC236}">
                  <a16:creationId xmlns:a16="http://schemas.microsoft.com/office/drawing/2014/main" id="{8F040A42-FCD7-E448-A5A4-5858AB80DB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photo, covered, many, box&#10;&#10;Description automatically generated">
                      <a:extLst>
                        <a:ext uri="{FF2B5EF4-FFF2-40B4-BE49-F238E27FC236}">
                          <a16:creationId xmlns:a16="http://schemas.microsoft.com/office/drawing/2014/main" id="{8F040A42-FCD7-E448-A5A4-5858AB80DBBD}"/>
                        </a:ext>
                      </a:extLst>
                    </pic:cNvPr>
                    <pic:cNvPicPr>
                      <a:picLocks noChangeAspect="1"/>
                    </pic:cNvPicPr>
                  </pic:nvPicPr>
                  <pic:blipFill rotWithShape="1">
                    <a:blip r:embed="rId11" cstate="print">
                      <a:extLst>
                        <a:ext uri="{28A0092B-C50C-407E-A947-70E740481C1C}">
                          <a14:useLocalDpi xmlns:a14="http://schemas.microsoft.com/office/drawing/2010/main" val="0"/>
                        </a:ext>
                      </a:extLst>
                    </a:blip>
                    <a:srcRect r="3583" b="32199"/>
                    <a:stretch/>
                  </pic:blipFill>
                  <pic:spPr bwMode="auto">
                    <a:xfrm>
                      <a:off x="0" y="0"/>
                      <a:ext cx="3434080" cy="3648075"/>
                    </a:xfrm>
                    <a:prstGeom prst="rect">
                      <a:avLst/>
                    </a:prstGeom>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C31ADE" w14:textId="5AB312B5" w:rsidR="00345DD7" w:rsidRDefault="00345DD7" w:rsidP="00EF0ECD">
      <w:pPr>
        <w:spacing w:line="360" w:lineRule="auto"/>
        <w:rPr>
          <w:rFonts w:ascii="Arial" w:hAnsi="Arial" w:cs="Arial"/>
          <w:color w:val="00B0F0"/>
        </w:rPr>
      </w:pPr>
    </w:p>
    <w:p w14:paraId="73E47002" w14:textId="4BD738D9" w:rsidR="008B595E" w:rsidRDefault="008B595E" w:rsidP="00EF0ECD">
      <w:pPr>
        <w:spacing w:line="360" w:lineRule="auto"/>
        <w:rPr>
          <w:rFonts w:ascii="Arial" w:hAnsi="Arial" w:cs="Arial"/>
          <w:color w:val="00B0F0"/>
        </w:rPr>
      </w:pPr>
    </w:p>
    <w:p w14:paraId="600DEEA8" w14:textId="64C16F13" w:rsidR="00345DD7" w:rsidRDefault="00345DD7" w:rsidP="00EF0ECD">
      <w:pPr>
        <w:spacing w:line="360" w:lineRule="auto"/>
        <w:rPr>
          <w:rFonts w:ascii="Arial" w:hAnsi="Arial" w:cs="Arial"/>
          <w:sz w:val="22"/>
          <w:szCs w:val="22"/>
        </w:rPr>
      </w:pPr>
      <w:r w:rsidRPr="00345DD7">
        <w:rPr>
          <w:rFonts w:ascii="Arial" w:hAnsi="Arial" w:cs="Arial"/>
          <w:sz w:val="22"/>
          <w:szCs w:val="22"/>
        </w:rPr>
        <w:t xml:space="preserve">Figure 3: </w:t>
      </w:r>
      <w:r>
        <w:rPr>
          <w:rFonts w:ascii="Arial" w:hAnsi="Arial" w:cs="Arial"/>
          <w:sz w:val="22"/>
          <w:szCs w:val="22"/>
        </w:rPr>
        <w:t xml:space="preserve">Pupil Voice display in the classroom on placement </w:t>
      </w:r>
    </w:p>
    <w:p w14:paraId="12784969" w14:textId="11898BB6" w:rsidR="006C4044" w:rsidRPr="00345DD7" w:rsidRDefault="006C4044" w:rsidP="00EF0ECD">
      <w:pPr>
        <w:spacing w:line="360" w:lineRule="auto"/>
        <w:rPr>
          <w:rFonts w:ascii="Arial" w:hAnsi="Arial" w:cs="Arial"/>
          <w:sz w:val="22"/>
          <w:szCs w:val="22"/>
        </w:rPr>
      </w:pPr>
    </w:p>
    <w:p w14:paraId="79EF7BB3" w14:textId="23FA0B88" w:rsidR="00345DD7" w:rsidRDefault="00345DD7" w:rsidP="00345DD7">
      <w:pPr>
        <w:spacing w:line="360" w:lineRule="auto"/>
        <w:rPr>
          <w:rFonts w:ascii="Arial" w:hAnsi="Arial" w:cs="Arial"/>
          <w:sz w:val="22"/>
          <w:szCs w:val="22"/>
        </w:rPr>
      </w:pPr>
      <w:r>
        <w:rPr>
          <w:rFonts w:ascii="Arial" w:hAnsi="Arial" w:cs="Arial"/>
          <w:sz w:val="22"/>
          <w:szCs w:val="22"/>
        </w:rPr>
        <w:t xml:space="preserve">(© </w:t>
      </w:r>
      <w:r w:rsidRPr="00B81127">
        <w:rPr>
          <w:rFonts w:ascii="Arial" w:hAnsi="Arial" w:cs="Arial"/>
          <w:sz w:val="22"/>
          <w:szCs w:val="22"/>
        </w:rPr>
        <w:t>Charlotte Turner, 2020</w:t>
      </w:r>
      <w:r>
        <w:rPr>
          <w:rFonts w:ascii="Arial" w:hAnsi="Arial" w:cs="Arial"/>
          <w:sz w:val="22"/>
          <w:szCs w:val="22"/>
        </w:rPr>
        <w:t>)</w:t>
      </w:r>
    </w:p>
    <w:p w14:paraId="4A991B00" w14:textId="6EADAA7C" w:rsidR="00214A58" w:rsidRDefault="00214A58" w:rsidP="00345DD7">
      <w:pPr>
        <w:spacing w:line="360" w:lineRule="auto"/>
        <w:rPr>
          <w:rFonts w:ascii="Arial" w:hAnsi="Arial" w:cs="Arial"/>
          <w:sz w:val="22"/>
          <w:szCs w:val="22"/>
        </w:rPr>
      </w:pPr>
    </w:p>
    <w:p w14:paraId="17724EEF" w14:textId="174AF248" w:rsidR="00214A58" w:rsidRDefault="00214A58" w:rsidP="00345DD7">
      <w:pPr>
        <w:spacing w:line="360" w:lineRule="auto"/>
        <w:rPr>
          <w:rFonts w:ascii="Arial" w:hAnsi="Arial" w:cs="Arial"/>
          <w:sz w:val="22"/>
          <w:szCs w:val="22"/>
        </w:rPr>
      </w:pPr>
    </w:p>
    <w:p w14:paraId="313D6443" w14:textId="288ACE9E" w:rsidR="00214A58" w:rsidRDefault="00A3250A" w:rsidP="00345DD7">
      <w:pPr>
        <w:spacing w:line="360" w:lineRule="auto"/>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6639" behindDoc="0" locked="0" layoutInCell="1" allowOverlap="1" wp14:anchorId="70255346" wp14:editId="386D42D2">
                <wp:simplePos x="0" y="0"/>
                <wp:positionH relativeFrom="column">
                  <wp:posOffset>5722518</wp:posOffset>
                </wp:positionH>
                <wp:positionV relativeFrom="paragraph">
                  <wp:posOffset>36706</wp:posOffset>
                </wp:positionV>
                <wp:extent cx="72720" cy="133200"/>
                <wp:effectExtent l="88900" t="139700" r="80010" b="133985"/>
                <wp:wrapNone/>
                <wp:docPr id="19" name="Ink 19"/>
                <wp:cNvGraphicFramePr/>
                <a:graphic xmlns:a="http://schemas.openxmlformats.org/drawingml/2006/main">
                  <a:graphicData uri="http://schemas.microsoft.com/office/word/2010/wordprocessingInk">
                    <w14:contentPart bwMode="auto" r:id="rId12">
                      <w14:nvContentPartPr>
                        <w14:cNvContentPartPr/>
                      </w14:nvContentPartPr>
                      <w14:xfrm>
                        <a:off x="0" y="0"/>
                        <a:ext cx="72720" cy="133200"/>
                      </w14:xfrm>
                    </w14:contentPart>
                  </a:graphicData>
                </a:graphic>
              </wp:anchor>
            </w:drawing>
          </mc:Choice>
          <mc:Fallback>
            <w:pict>
              <v:shapetype w14:anchorId="6C6CFC8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446.35pt;margin-top:-5.6pt;width:14.25pt;height:27.5pt;z-index:25169663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">
                <v:imagedata r:id="rId13" o:title=""/>
              </v:shape>
            </w:pict>
          </mc:Fallback>
        </mc:AlternateContent>
      </w:r>
      <w:r>
        <w:rPr>
          <w:rFonts w:ascii="Arial" w:hAnsi="Arial" w:cs="Arial"/>
          <w:noProof/>
          <w:sz w:val="22"/>
          <w:szCs w:val="22"/>
        </w:rPr>
        <mc:AlternateContent>
          <mc:Choice Requires="wpi">
            <w:drawing>
              <wp:anchor distT="0" distB="0" distL="114300" distR="114300" simplePos="0" relativeHeight="251692543" behindDoc="0" locked="0" layoutInCell="1" allowOverlap="1" wp14:anchorId="15C8F418" wp14:editId="1AC8BFD8">
                <wp:simplePos x="0" y="0"/>
                <wp:positionH relativeFrom="column">
                  <wp:posOffset>4369278</wp:posOffset>
                </wp:positionH>
                <wp:positionV relativeFrom="paragraph">
                  <wp:posOffset>141106</wp:posOffset>
                </wp:positionV>
                <wp:extent cx="360" cy="360"/>
                <wp:effectExtent l="88900" t="139700" r="88900" b="139700"/>
                <wp:wrapNone/>
                <wp:docPr id="15" name="Ink 15"/>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5EBBB5A6" id="Ink 15" o:spid="_x0000_s1026" type="#_x0000_t75" style="position:absolute;margin-left:339.85pt;margin-top:2.6pt;width:8.55pt;height:17.05pt;z-index:2516925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">
                <v:imagedata r:id="rId15" o:title=""/>
              </v:shape>
            </w:pict>
          </mc:Fallback>
        </mc:AlternateContent>
      </w:r>
      <w:r>
        <w:rPr>
          <w:rFonts w:ascii="Arial" w:hAnsi="Arial" w:cs="Arial"/>
          <w:noProof/>
          <w:sz w:val="22"/>
          <w:szCs w:val="22"/>
        </w:rPr>
        <mc:AlternateContent>
          <mc:Choice Requires="wpi">
            <w:drawing>
              <wp:anchor distT="0" distB="0" distL="114300" distR="114300" simplePos="0" relativeHeight="251691519" behindDoc="0" locked="0" layoutInCell="1" allowOverlap="1" wp14:anchorId="0A7DC55E" wp14:editId="0A8A3CEB">
                <wp:simplePos x="0" y="0"/>
                <wp:positionH relativeFrom="column">
                  <wp:posOffset>4326078</wp:posOffset>
                </wp:positionH>
                <wp:positionV relativeFrom="paragraph">
                  <wp:posOffset>186826</wp:posOffset>
                </wp:positionV>
                <wp:extent cx="360" cy="360"/>
                <wp:effectExtent l="88900" t="139700" r="88900" b="139700"/>
                <wp:wrapNone/>
                <wp:docPr id="14" name="Ink 14"/>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245D17C5" id="Ink 14" o:spid="_x0000_s1026" type="#_x0000_t75" style="position:absolute;margin-left:336.45pt;margin-top:6.2pt;width:8.55pt;height:17.05pt;z-index:25169151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">
                <v:imagedata r:id="rId15" o:title=""/>
              </v:shape>
            </w:pict>
          </mc:Fallback>
        </mc:AlternateContent>
      </w:r>
      <w:r>
        <w:rPr>
          <w:rFonts w:ascii="Arial" w:hAnsi="Arial" w:cs="Arial"/>
          <w:noProof/>
          <w:sz w:val="22"/>
          <w:szCs w:val="22"/>
        </w:rPr>
        <mc:AlternateContent>
          <mc:Choice Requires="wpi">
            <w:drawing>
              <wp:anchor distT="0" distB="0" distL="114300" distR="114300" simplePos="0" relativeHeight="251685375" behindDoc="0" locked="0" layoutInCell="1" allowOverlap="1" wp14:anchorId="04FB6157" wp14:editId="4BF5F0EC">
                <wp:simplePos x="0" y="0"/>
                <wp:positionH relativeFrom="column">
                  <wp:posOffset>4262358</wp:posOffset>
                </wp:positionH>
                <wp:positionV relativeFrom="paragraph">
                  <wp:posOffset>100049</wp:posOffset>
                </wp:positionV>
                <wp:extent cx="142560" cy="22320"/>
                <wp:effectExtent l="88900" t="139700" r="86360" b="142875"/>
                <wp:wrapNone/>
                <wp:docPr id="8" name="Ink 8"/>
                <wp:cNvGraphicFramePr/>
                <a:graphic xmlns:a="http://schemas.openxmlformats.org/drawingml/2006/main">
                  <a:graphicData uri="http://schemas.microsoft.com/office/word/2010/wordprocessingInk">
                    <w14:contentPart bwMode="auto" r:id="rId17">
                      <w14:nvContentPartPr>
                        <w14:cNvContentPartPr/>
                      </w14:nvContentPartPr>
                      <w14:xfrm>
                        <a:off x="0" y="0"/>
                        <a:ext cx="142560" cy="22320"/>
                      </w14:xfrm>
                    </w14:contentPart>
                  </a:graphicData>
                </a:graphic>
              </wp:anchor>
            </w:drawing>
          </mc:Choice>
          <mc:Fallback>
            <w:pict>
              <v:shape w14:anchorId="6A36EA7E" id="Ink 8" o:spid="_x0000_s1026" type="#_x0000_t75" style="position:absolute;margin-left:331.35pt;margin-top:-.6pt;width:19.75pt;height:18.75pt;z-index:25168537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&#13;&#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82303" behindDoc="0" locked="0" layoutInCell="1" allowOverlap="1" wp14:anchorId="118B6F55" wp14:editId="192B679B">
                <wp:simplePos x="0" y="0"/>
                <wp:positionH relativeFrom="column">
                  <wp:posOffset>4238598</wp:posOffset>
                </wp:positionH>
                <wp:positionV relativeFrom="paragraph">
                  <wp:posOffset>137489</wp:posOffset>
                </wp:positionV>
                <wp:extent cx="149400" cy="33120"/>
                <wp:effectExtent l="88900" t="139700" r="79375" b="144780"/>
                <wp:wrapNone/>
                <wp:docPr id="4" name="Ink 4"/>
                <wp:cNvGraphicFramePr/>
                <a:graphic xmlns:a="http://schemas.openxmlformats.org/drawingml/2006/main">
                  <a:graphicData uri="http://schemas.microsoft.com/office/word/2010/wordprocessingInk">
                    <w14:contentPart bwMode="auto" r:id="rId19">
                      <w14:nvContentPartPr>
                        <w14:cNvContentPartPr/>
                      </w14:nvContentPartPr>
                      <w14:xfrm>
                        <a:off x="0" y="0"/>
                        <a:ext cx="149400" cy="33120"/>
                      </w14:xfrm>
                    </w14:contentPart>
                  </a:graphicData>
                </a:graphic>
              </wp:anchor>
            </w:drawing>
          </mc:Choice>
          <mc:Fallback>
            <w:pict>
              <v:shape w14:anchorId="31A8966C" id="Ink 4" o:spid="_x0000_s1026" type="#_x0000_t75" style="position:absolute;margin-left:329.5pt;margin-top:2.35pt;width:20.25pt;height:19.6pt;z-index:25168230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">
                <v:imagedata r:id="rId20" o:title=""/>
              </v:shape>
            </w:pict>
          </mc:Fallback>
        </mc:AlternateContent>
      </w:r>
    </w:p>
    <w:p w14:paraId="6E0AE7FD" w14:textId="6513E61A" w:rsidR="00214A58" w:rsidRDefault="00A3250A" w:rsidP="00345DD7">
      <w:pPr>
        <w:spacing w:line="360" w:lineRule="auto"/>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5615" behindDoc="0" locked="0" layoutInCell="1" allowOverlap="1" wp14:anchorId="476F61BD" wp14:editId="71707207">
                <wp:simplePos x="0" y="0"/>
                <wp:positionH relativeFrom="column">
                  <wp:posOffset>5047878</wp:posOffset>
                </wp:positionH>
                <wp:positionV relativeFrom="paragraph">
                  <wp:posOffset>91686</wp:posOffset>
                </wp:positionV>
                <wp:extent cx="317880" cy="102600"/>
                <wp:effectExtent l="88900" t="139700" r="88900" b="139065"/>
                <wp:wrapNone/>
                <wp:docPr id="18" name="Ink 18"/>
                <wp:cNvGraphicFramePr/>
                <a:graphic xmlns:a="http://schemas.openxmlformats.org/drawingml/2006/main">
                  <a:graphicData uri="http://schemas.microsoft.com/office/word/2010/wordprocessingInk">
                    <w14:contentPart bwMode="auto" r:id="rId21">
                      <w14:nvContentPartPr>
                        <w14:cNvContentPartPr/>
                      </w14:nvContentPartPr>
                      <w14:xfrm>
                        <a:off x="0" y="0"/>
                        <a:ext cx="317880" cy="102600"/>
                      </w14:xfrm>
                    </w14:contentPart>
                  </a:graphicData>
                </a:graphic>
              </wp:anchor>
            </w:drawing>
          </mc:Choice>
          <mc:Fallback>
            <w:pict>
              <v:shape w14:anchorId="781652D3" id="Ink 18" o:spid="_x0000_s1026" type="#_x0000_t75" style="position:absolute;margin-left:393.25pt;margin-top:-1.3pt;width:33.55pt;height:25.1pt;z-index:25169561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">
                <v:imagedata r:id="rId22" o:title=""/>
              </v:shape>
            </w:pict>
          </mc:Fallback>
        </mc:AlternateContent>
      </w:r>
      <w:r>
        <w:rPr>
          <w:rFonts w:ascii="Arial" w:hAnsi="Arial" w:cs="Arial"/>
          <w:noProof/>
          <w:sz w:val="22"/>
          <w:szCs w:val="22"/>
        </w:rPr>
        <mc:AlternateContent>
          <mc:Choice Requires="wpi">
            <w:drawing>
              <wp:anchor distT="0" distB="0" distL="114300" distR="114300" simplePos="0" relativeHeight="251690495" behindDoc="0" locked="0" layoutInCell="1" allowOverlap="1" wp14:anchorId="708F2B41" wp14:editId="7F38206D">
                <wp:simplePos x="0" y="0"/>
                <wp:positionH relativeFrom="column">
                  <wp:posOffset>4188918</wp:posOffset>
                </wp:positionH>
                <wp:positionV relativeFrom="paragraph">
                  <wp:posOffset>130206</wp:posOffset>
                </wp:positionV>
                <wp:extent cx="360" cy="360"/>
                <wp:effectExtent l="88900" t="139700" r="88900" b="139700"/>
                <wp:wrapNone/>
                <wp:docPr id="13" name="Ink 13"/>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4FA75716" id="Ink 13" o:spid="_x0000_s1026" type="#_x0000_t75" style="position:absolute;margin-left:325.6pt;margin-top:1.75pt;width:8.55pt;height:17.05pt;z-index:25169049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">
                <v:imagedata r:id="rId15" o:title=""/>
              </v:shape>
            </w:pict>
          </mc:Fallback>
        </mc:AlternateContent>
      </w:r>
      <w:r>
        <w:rPr>
          <w:rFonts w:ascii="Arial" w:hAnsi="Arial" w:cs="Arial"/>
          <w:noProof/>
          <w:sz w:val="22"/>
          <w:szCs w:val="22"/>
        </w:rPr>
        <mc:AlternateContent>
          <mc:Choice Requires="wpi">
            <w:drawing>
              <wp:anchor distT="0" distB="0" distL="114300" distR="114300" simplePos="0" relativeHeight="251689471" behindDoc="0" locked="0" layoutInCell="1" allowOverlap="1" wp14:anchorId="560EC7E4" wp14:editId="23523BD7">
                <wp:simplePos x="0" y="0"/>
                <wp:positionH relativeFrom="column">
                  <wp:posOffset>4136358</wp:posOffset>
                </wp:positionH>
                <wp:positionV relativeFrom="paragraph">
                  <wp:posOffset>110766</wp:posOffset>
                </wp:positionV>
                <wp:extent cx="360" cy="360"/>
                <wp:effectExtent l="88900" t="139700" r="88900" b="139700"/>
                <wp:wrapNone/>
                <wp:docPr id="12" name="Ink 12"/>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06DDBC8A" id="Ink 12" o:spid="_x0000_s1026" type="#_x0000_t75" style="position:absolute;margin-left:321.45pt;margin-top:.2pt;width:8.55pt;height:17.05pt;z-index:25168947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">
                <v:imagedata r:id="rId15" o:title=""/>
              </v:shape>
            </w:pict>
          </mc:Fallback>
        </mc:AlternateContent>
      </w:r>
      <w:r>
        <w:rPr>
          <w:rFonts w:ascii="Arial" w:hAnsi="Arial" w:cs="Arial"/>
          <w:noProof/>
          <w:sz w:val="22"/>
          <w:szCs w:val="22"/>
        </w:rPr>
        <mc:AlternateContent>
          <mc:Choice Requires="wpi">
            <w:drawing>
              <wp:anchor distT="0" distB="0" distL="114300" distR="114300" simplePos="0" relativeHeight="251684351" behindDoc="0" locked="0" layoutInCell="1" allowOverlap="1" wp14:anchorId="1A1A5722" wp14:editId="46D6F1D5">
                <wp:simplePos x="0" y="0"/>
                <wp:positionH relativeFrom="column">
                  <wp:posOffset>4090998</wp:posOffset>
                </wp:positionH>
                <wp:positionV relativeFrom="paragraph">
                  <wp:posOffset>109309</wp:posOffset>
                </wp:positionV>
                <wp:extent cx="145080" cy="18000"/>
                <wp:effectExtent l="88900" t="139700" r="83820" b="134620"/>
                <wp:wrapNone/>
                <wp:docPr id="7" name="Ink 7"/>
                <wp:cNvGraphicFramePr/>
                <a:graphic xmlns:a="http://schemas.openxmlformats.org/drawingml/2006/main">
                  <a:graphicData uri="http://schemas.microsoft.com/office/word/2010/wordprocessingInk">
                    <w14:contentPart bwMode="auto" r:id="rId25">
                      <w14:nvContentPartPr>
                        <w14:cNvContentPartPr/>
                      </w14:nvContentPartPr>
                      <w14:xfrm>
                        <a:off x="0" y="0"/>
                        <a:ext cx="145080" cy="18000"/>
                      </w14:xfrm>
                    </w14:contentPart>
                  </a:graphicData>
                </a:graphic>
              </wp:anchor>
            </w:drawing>
          </mc:Choice>
          <mc:Fallback>
            <w:pict>
              <v:shape w14:anchorId="3104F9D9" id="Ink 7" o:spid="_x0000_s1026" type="#_x0000_t75" style="position:absolute;margin-left:317.9pt;margin-top:.1pt;width:19.9pt;height:18.4pt;z-index:25168435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">
                <v:imagedata r:id="rId26" o:title=""/>
              </v:shape>
            </w:pict>
          </mc:Fallback>
        </mc:AlternateContent>
      </w:r>
      <w:r>
        <w:rPr>
          <w:rFonts w:ascii="Arial" w:hAnsi="Arial" w:cs="Arial"/>
          <w:noProof/>
          <w:sz w:val="22"/>
          <w:szCs w:val="22"/>
        </w:rPr>
        <mc:AlternateContent>
          <mc:Choice Requires="wpi">
            <w:drawing>
              <wp:anchor distT="0" distB="0" distL="114300" distR="114300" simplePos="0" relativeHeight="251683327" behindDoc="0" locked="0" layoutInCell="1" allowOverlap="1" wp14:anchorId="0D75C268" wp14:editId="1D3044EC">
                <wp:simplePos x="0" y="0"/>
                <wp:positionH relativeFrom="column">
                  <wp:posOffset>4080558</wp:posOffset>
                </wp:positionH>
                <wp:positionV relativeFrom="paragraph">
                  <wp:posOffset>105349</wp:posOffset>
                </wp:positionV>
                <wp:extent cx="183240" cy="50760"/>
                <wp:effectExtent l="88900" t="139700" r="83820" b="140335"/>
                <wp:wrapNone/>
                <wp:docPr id="6" name="Ink 6"/>
                <wp:cNvGraphicFramePr/>
                <a:graphic xmlns:a="http://schemas.openxmlformats.org/drawingml/2006/main">
                  <a:graphicData uri="http://schemas.microsoft.com/office/word/2010/wordprocessingInk">
                    <w14:contentPart bwMode="auto" r:id="rId27">
                      <w14:nvContentPartPr>
                        <w14:cNvContentPartPr/>
                      </w14:nvContentPartPr>
                      <w14:xfrm>
                        <a:off x="0" y="0"/>
                        <a:ext cx="183240" cy="50760"/>
                      </w14:xfrm>
                    </w14:contentPart>
                  </a:graphicData>
                </a:graphic>
              </wp:anchor>
            </w:drawing>
          </mc:Choice>
          <mc:Fallback>
            <w:pict>
              <v:shape w14:anchorId="5AFEF098" id="Ink 6" o:spid="_x0000_s1026" type="#_x0000_t75" style="position:absolute;margin-left:317.05pt;margin-top:-.2pt;width:22.95pt;height:21.05pt;z-index:25168332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">
                <v:imagedata r:id="rId28" o:title=""/>
              </v:shape>
            </w:pict>
          </mc:Fallback>
        </mc:AlternateContent>
      </w:r>
    </w:p>
    <w:p w14:paraId="53223C6D" w14:textId="6374FB0F" w:rsidR="00214A58" w:rsidRDefault="00214A58" w:rsidP="00345DD7">
      <w:pPr>
        <w:spacing w:line="360" w:lineRule="auto"/>
        <w:rPr>
          <w:rFonts w:ascii="Arial" w:hAnsi="Arial" w:cs="Arial"/>
          <w:sz w:val="22"/>
          <w:szCs w:val="22"/>
        </w:rPr>
      </w:pPr>
    </w:p>
    <w:p w14:paraId="19D06A02" w14:textId="6B7F965B" w:rsidR="00214A58" w:rsidRDefault="00214A58" w:rsidP="00345DD7">
      <w:pPr>
        <w:spacing w:line="360" w:lineRule="auto"/>
        <w:rPr>
          <w:rFonts w:ascii="Arial" w:hAnsi="Arial" w:cs="Arial"/>
          <w:sz w:val="22"/>
          <w:szCs w:val="22"/>
        </w:rPr>
      </w:pPr>
    </w:p>
    <w:p w14:paraId="18B813C7" w14:textId="68DB705D" w:rsidR="00214A58" w:rsidRDefault="00214A58" w:rsidP="00345DD7">
      <w:pPr>
        <w:spacing w:line="360" w:lineRule="auto"/>
        <w:rPr>
          <w:rFonts w:ascii="Arial" w:hAnsi="Arial" w:cs="Arial"/>
          <w:sz w:val="22"/>
          <w:szCs w:val="22"/>
        </w:rPr>
      </w:pPr>
    </w:p>
    <w:p w14:paraId="557B82DC" w14:textId="1065D2F6" w:rsidR="00505B39" w:rsidRDefault="00A3250A" w:rsidP="00EF0ECD">
      <w:pPr>
        <w:spacing w:line="360" w:lineRule="auto"/>
        <w:rPr>
          <w:rFonts w:ascii="Arial" w:hAnsi="Arial" w:cs="Arial"/>
          <w:color w:val="2E74B5" w:themeColor="accent1" w:themeShade="BF"/>
        </w:rPr>
      </w:pPr>
      <w:r>
        <w:rPr>
          <w:rFonts w:ascii="Arial" w:hAnsi="Arial" w:cs="Arial"/>
          <w:noProof/>
          <w:color w:val="2E74B5" w:themeColor="accent1" w:themeShade="BF"/>
        </w:rPr>
        <mc:AlternateContent>
          <mc:Choice Requires="wpi">
            <w:drawing>
              <wp:anchor distT="0" distB="0" distL="114300" distR="114300" simplePos="0" relativeHeight="251694591" behindDoc="0" locked="0" layoutInCell="1" allowOverlap="1" wp14:anchorId="2D5ADA3F" wp14:editId="07872618">
                <wp:simplePos x="0" y="0"/>
                <wp:positionH relativeFrom="column">
                  <wp:posOffset>4968678</wp:posOffset>
                </wp:positionH>
                <wp:positionV relativeFrom="paragraph">
                  <wp:posOffset>27396</wp:posOffset>
                </wp:positionV>
                <wp:extent cx="108000" cy="41760"/>
                <wp:effectExtent l="88900" t="139700" r="82550" b="136525"/>
                <wp:wrapNone/>
                <wp:docPr id="17" name="Ink 17"/>
                <wp:cNvGraphicFramePr/>
                <a:graphic xmlns:a="http://schemas.openxmlformats.org/drawingml/2006/main">
                  <a:graphicData uri="http://schemas.microsoft.com/office/word/2010/wordprocessingInk">
                    <w14:contentPart bwMode="auto" r:id="rId29">
                      <w14:nvContentPartPr>
                        <w14:cNvContentPartPr/>
                      </w14:nvContentPartPr>
                      <w14:xfrm>
                        <a:off x="0" y="0"/>
                        <a:ext cx="108000" cy="41760"/>
                      </w14:xfrm>
                    </w14:contentPart>
                  </a:graphicData>
                </a:graphic>
              </wp:anchor>
            </w:drawing>
          </mc:Choice>
          <mc:Fallback>
            <w:pict>
              <v:shape w14:anchorId="3E24A7BF" id="Ink 17" o:spid="_x0000_s1026" type="#_x0000_t75" style="position:absolute;margin-left:387pt;margin-top:-6.35pt;width:17pt;height:20.3pt;z-index:25169459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">
                <v:imagedata r:id="rId30" o:title=""/>
              </v:shape>
            </w:pict>
          </mc:Fallback>
        </mc:AlternateContent>
      </w:r>
      <w:r>
        <w:rPr>
          <w:rFonts w:ascii="Arial" w:hAnsi="Arial" w:cs="Arial"/>
          <w:noProof/>
          <w:color w:val="2E74B5" w:themeColor="accent1" w:themeShade="BF"/>
        </w:rPr>
        <mc:AlternateContent>
          <mc:Choice Requires="wpi">
            <w:drawing>
              <wp:anchor distT="0" distB="0" distL="114300" distR="114300" simplePos="0" relativeHeight="251693567" behindDoc="0" locked="0" layoutInCell="1" allowOverlap="1" wp14:anchorId="75C86BCD" wp14:editId="0D91B6D2">
                <wp:simplePos x="0" y="0"/>
                <wp:positionH relativeFrom="column">
                  <wp:posOffset>5014758</wp:posOffset>
                </wp:positionH>
                <wp:positionV relativeFrom="paragraph">
                  <wp:posOffset>27396</wp:posOffset>
                </wp:positionV>
                <wp:extent cx="360" cy="360"/>
                <wp:effectExtent l="88900" t="139700" r="88900" b="139700"/>
                <wp:wrapNone/>
                <wp:docPr id="16" name="Ink 16"/>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 w14:anchorId="18E12680" id="Ink 16" o:spid="_x0000_s1026" type="#_x0000_t75" style="position:absolute;margin-left:390.6pt;margin-top:-6.35pt;width:8.55pt;height:17.05pt;z-index:25169356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">
                <v:imagedata r:id="rId15" o:title=""/>
              </v:shape>
            </w:pict>
          </mc:Fallback>
        </mc:AlternateContent>
      </w:r>
      <w:r>
        <w:rPr>
          <w:rFonts w:ascii="Arial" w:hAnsi="Arial" w:cs="Arial"/>
          <w:noProof/>
          <w:color w:val="2E74B5" w:themeColor="accent1" w:themeShade="BF"/>
        </w:rPr>
        <mc:AlternateContent>
          <mc:Choice Requires="wpi">
            <w:drawing>
              <wp:anchor distT="0" distB="0" distL="114300" distR="114300" simplePos="0" relativeHeight="251688447" behindDoc="0" locked="0" layoutInCell="1" allowOverlap="1" wp14:anchorId="5ED64C71" wp14:editId="2A4C2520">
                <wp:simplePos x="0" y="0"/>
                <wp:positionH relativeFrom="column">
                  <wp:posOffset>3966078</wp:posOffset>
                </wp:positionH>
                <wp:positionV relativeFrom="paragraph">
                  <wp:posOffset>107316</wp:posOffset>
                </wp:positionV>
                <wp:extent cx="360" cy="360"/>
                <wp:effectExtent l="88900" t="139700" r="88900" b="139700"/>
                <wp:wrapNone/>
                <wp:docPr id="11" name="Ink 11"/>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005D32F9" id="Ink 11" o:spid="_x0000_s1026" type="#_x0000_t75" style="position:absolute;margin-left:308.05pt;margin-top:-.05pt;width:8.55pt;height:17.05pt;z-index:25168844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">
                <v:imagedata r:id="rId15" o:title=""/>
              </v:shape>
            </w:pict>
          </mc:Fallback>
        </mc:AlternateContent>
      </w:r>
      <w:r>
        <w:rPr>
          <w:rFonts w:ascii="Arial" w:hAnsi="Arial" w:cs="Arial"/>
          <w:noProof/>
          <w:color w:val="2E74B5" w:themeColor="accent1" w:themeShade="BF"/>
        </w:rPr>
        <mc:AlternateContent>
          <mc:Choice Requires="wpi">
            <w:drawing>
              <wp:anchor distT="0" distB="0" distL="114300" distR="114300" simplePos="0" relativeHeight="251687423" behindDoc="0" locked="0" layoutInCell="1" allowOverlap="1" wp14:anchorId="37883F21" wp14:editId="70D95472">
                <wp:simplePos x="0" y="0"/>
                <wp:positionH relativeFrom="column">
                  <wp:posOffset>3892998</wp:posOffset>
                </wp:positionH>
                <wp:positionV relativeFrom="paragraph">
                  <wp:posOffset>130716</wp:posOffset>
                </wp:positionV>
                <wp:extent cx="360" cy="360"/>
                <wp:effectExtent l="88900" t="139700" r="88900" b="139700"/>
                <wp:wrapNone/>
                <wp:docPr id="10" name="Ink 10"/>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6F9D5C0B" id="Ink 10" o:spid="_x0000_s1026" type="#_x0000_t75" style="position:absolute;margin-left:302.35pt;margin-top:1.8pt;width:8.55pt;height:17.05pt;z-index:25168742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">
                <v:imagedata r:id="rId15" o:title=""/>
              </v:shape>
            </w:pict>
          </mc:Fallback>
        </mc:AlternateContent>
      </w:r>
      <w:r>
        <w:rPr>
          <w:rFonts w:ascii="Arial" w:hAnsi="Arial" w:cs="Arial"/>
          <w:noProof/>
          <w:color w:val="2E74B5" w:themeColor="accent1" w:themeShade="BF"/>
        </w:rPr>
        <mc:AlternateContent>
          <mc:Choice Requires="wpi">
            <w:drawing>
              <wp:anchor distT="0" distB="0" distL="114300" distR="114300" simplePos="0" relativeHeight="251686399" behindDoc="0" locked="0" layoutInCell="1" allowOverlap="1" wp14:anchorId="2E00743C" wp14:editId="630CF403">
                <wp:simplePos x="0" y="0"/>
                <wp:positionH relativeFrom="column">
                  <wp:posOffset>3844038</wp:posOffset>
                </wp:positionH>
                <wp:positionV relativeFrom="paragraph">
                  <wp:posOffset>101196</wp:posOffset>
                </wp:positionV>
                <wp:extent cx="185400" cy="72360"/>
                <wp:effectExtent l="88900" t="139700" r="81915" b="144145"/>
                <wp:wrapNone/>
                <wp:docPr id="9" name="Ink 9"/>
                <wp:cNvGraphicFramePr/>
                <a:graphic xmlns:a="http://schemas.openxmlformats.org/drawingml/2006/main">
                  <a:graphicData uri="http://schemas.microsoft.com/office/word/2010/wordprocessingInk">
                    <w14:contentPart bwMode="auto" r:id="rId34">
                      <w14:nvContentPartPr>
                        <w14:cNvContentPartPr/>
                      </w14:nvContentPartPr>
                      <w14:xfrm>
                        <a:off x="0" y="0"/>
                        <a:ext cx="185400" cy="72360"/>
                      </w14:xfrm>
                    </w14:contentPart>
                  </a:graphicData>
                </a:graphic>
              </wp:anchor>
            </w:drawing>
          </mc:Choice>
          <mc:Fallback>
            <w:pict>
              <v:shape w14:anchorId="0367C3D2" id="Ink 9" o:spid="_x0000_s1026" type="#_x0000_t75" style="position:absolute;margin-left:298.5pt;margin-top:-.55pt;width:23.1pt;height:22.75pt;z-index:25168639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">
                <v:imagedata r:id="rId35" o:title=""/>
              </v:shape>
            </w:pict>
          </mc:Fallback>
        </mc:AlternateContent>
      </w:r>
    </w:p>
    <w:p w14:paraId="3B4B5B79" w14:textId="5500FA29" w:rsidR="00A3250A" w:rsidRDefault="00A3250A" w:rsidP="00EF0ECD">
      <w:pPr>
        <w:spacing w:line="360" w:lineRule="auto"/>
        <w:rPr>
          <w:rFonts w:ascii="Arial" w:hAnsi="Arial" w:cs="Arial"/>
          <w:color w:val="2E74B5" w:themeColor="accent1" w:themeShade="BF"/>
        </w:rPr>
      </w:pPr>
    </w:p>
    <w:p w14:paraId="2189E27E" w14:textId="77777777" w:rsidR="00A3250A" w:rsidRDefault="00A3250A" w:rsidP="00EF0ECD">
      <w:pPr>
        <w:spacing w:line="360" w:lineRule="auto"/>
        <w:rPr>
          <w:rFonts w:ascii="Arial" w:hAnsi="Arial" w:cs="Arial"/>
          <w:color w:val="2E74B5" w:themeColor="accent1" w:themeShade="BF"/>
        </w:rPr>
      </w:pPr>
    </w:p>
    <w:p w14:paraId="7E58283B" w14:textId="442B8875" w:rsidR="00B72AE1" w:rsidRDefault="006979B6" w:rsidP="00EF0ECD">
      <w:pPr>
        <w:spacing w:line="360" w:lineRule="auto"/>
        <w:rPr>
          <w:rFonts w:ascii="Arial" w:hAnsi="Arial" w:cs="Arial"/>
          <w:sz w:val="22"/>
          <w:szCs w:val="22"/>
        </w:rPr>
      </w:pPr>
      <w:r w:rsidRPr="00EB3912">
        <w:rPr>
          <w:rFonts w:ascii="Arial" w:hAnsi="Arial" w:cs="Arial"/>
          <w:sz w:val="22"/>
          <w:szCs w:val="22"/>
        </w:rPr>
        <w:t xml:space="preserve">The new Curriculum for Wales highlights aspects of the Foundation Phase Curriculum, </w:t>
      </w:r>
      <w:r w:rsidR="005A19B8" w:rsidRPr="00EB3912">
        <w:rPr>
          <w:rFonts w:ascii="Arial" w:hAnsi="Arial" w:cs="Arial"/>
          <w:sz w:val="22"/>
          <w:szCs w:val="22"/>
        </w:rPr>
        <w:t xml:space="preserve">as both illustrate the importance of experiential learning and allowing pupils to have a voice in the classroom. Both demonstrate the importance </w:t>
      </w:r>
      <w:r w:rsidR="00CF34CB" w:rsidRPr="00EB3912">
        <w:rPr>
          <w:rFonts w:ascii="Arial" w:hAnsi="Arial" w:cs="Arial"/>
          <w:sz w:val="22"/>
          <w:szCs w:val="22"/>
        </w:rPr>
        <w:t>of Piaget’s child-centred approach and placing all pupils at the forefront. Piaget’s theory evaluated th</w:t>
      </w:r>
      <w:r w:rsidR="001E6014" w:rsidRPr="00EB3912">
        <w:rPr>
          <w:rFonts w:ascii="Arial" w:hAnsi="Arial" w:cs="Arial"/>
          <w:sz w:val="22"/>
          <w:szCs w:val="22"/>
        </w:rPr>
        <w:t xml:space="preserve">at ‘teaching should be matched </w:t>
      </w:r>
      <w:r w:rsidR="001E6014" w:rsidRPr="00EB3912">
        <w:rPr>
          <w:rFonts w:ascii="Arial" w:hAnsi="Arial" w:cs="Arial"/>
          <w:sz w:val="22"/>
          <w:szCs w:val="22"/>
        </w:rPr>
        <w:lastRenderedPageBreak/>
        <w:t xml:space="preserve">to the needs of individuals… </w:t>
      </w:r>
      <w:r w:rsidR="004F668F">
        <w:rPr>
          <w:rFonts w:ascii="Arial" w:hAnsi="Arial" w:cs="Arial"/>
          <w:sz w:val="22"/>
          <w:szCs w:val="22"/>
        </w:rPr>
        <w:t>c</w:t>
      </w:r>
      <w:r w:rsidR="001E6014" w:rsidRPr="00EB3912">
        <w:rPr>
          <w:rFonts w:ascii="Arial" w:hAnsi="Arial" w:cs="Arial"/>
          <w:sz w:val="22"/>
          <w:szCs w:val="22"/>
        </w:rPr>
        <w:t>hildren need to have control over their learning’ (Pound, 2011).</w:t>
      </w:r>
      <w:r w:rsidR="0097440F" w:rsidRPr="00EB3912">
        <w:rPr>
          <w:rFonts w:ascii="Arial" w:hAnsi="Arial" w:cs="Arial"/>
          <w:sz w:val="22"/>
          <w:szCs w:val="22"/>
        </w:rPr>
        <w:t xml:space="preserve"> This again reinforces the approach of pupils planning with their teacher and that allows children to feel part of their learning. However, to criticise </w:t>
      </w:r>
      <w:r w:rsidR="00684759" w:rsidRPr="00EB3912">
        <w:rPr>
          <w:rFonts w:ascii="Arial" w:hAnsi="Arial" w:cs="Arial"/>
          <w:sz w:val="22"/>
          <w:szCs w:val="22"/>
        </w:rPr>
        <w:t xml:space="preserve">pupil voice, Barnes, 2011 conveys that: ‘there are implications for both teacher education and opportunistic methods of teaching’. </w:t>
      </w:r>
    </w:p>
    <w:p w14:paraId="170C585F" w14:textId="77777777" w:rsidR="00DD18A3" w:rsidRDefault="00DD18A3" w:rsidP="00496BC8">
      <w:pPr>
        <w:spacing w:line="360" w:lineRule="auto"/>
        <w:rPr>
          <w:rFonts w:ascii="Arial" w:hAnsi="Arial" w:cs="Arial"/>
          <w:sz w:val="22"/>
          <w:szCs w:val="22"/>
        </w:rPr>
      </w:pPr>
    </w:p>
    <w:p w14:paraId="186AED79" w14:textId="66D0131A" w:rsidR="004F668F" w:rsidRDefault="00DD18A3" w:rsidP="00EF0ECD">
      <w:pPr>
        <w:spacing w:line="360" w:lineRule="auto"/>
        <w:rPr>
          <w:rFonts w:ascii="Arial" w:hAnsi="Arial" w:cs="Arial"/>
          <w:sz w:val="22"/>
          <w:szCs w:val="22"/>
        </w:rPr>
      </w:pPr>
      <w:r>
        <w:rPr>
          <w:rFonts w:ascii="Arial" w:hAnsi="Arial" w:cs="Arial"/>
          <w:sz w:val="22"/>
          <w:szCs w:val="22"/>
        </w:rPr>
        <w:t>In placement, they</w:t>
      </w:r>
      <w:r w:rsidR="00496BC8">
        <w:rPr>
          <w:rFonts w:ascii="Arial" w:hAnsi="Arial" w:cs="Arial"/>
          <w:sz w:val="22"/>
          <w:szCs w:val="22"/>
        </w:rPr>
        <w:t xml:space="preserve"> recent</w:t>
      </w:r>
      <w:r>
        <w:rPr>
          <w:rFonts w:ascii="Arial" w:hAnsi="Arial" w:cs="Arial"/>
          <w:sz w:val="22"/>
          <w:szCs w:val="22"/>
        </w:rPr>
        <w:t>ly had a</w:t>
      </w:r>
      <w:r w:rsidR="00496BC8">
        <w:rPr>
          <w:rFonts w:ascii="Arial" w:hAnsi="Arial" w:cs="Arial"/>
          <w:sz w:val="22"/>
          <w:szCs w:val="22"/>
        </w:rPr>
        <w:t xml:space="preserve"> cluster schools meeting,</w:t>
      </w:r>
      <w:r>
        <w:rPr>
          <w:rFonts w:ascii="Arial" w:hAnsi="Arial" w:cs="Arial"/>
          <w:sz w:val="22"/>
          <w:szCs w:val="22"/>
        </w:rPr>
        <w:t xml:space="preserve"> where</w:t>
      </w:r>
      <w:r w:rsidR="00496BC8">
        <w:rPr>
          <w:rFonts w:ascii="Arial" w:hAnsi="Arial" w:cs="Arial"/>
          <w:sz w:val="22"/>
          <w:szCs w:val="22"/>
        </w:rPr>
        <w:t xml:space="preserve"> teachers </w:t>
      </w:r>
      <w:r>
        <w:rPr>
          <w:rFonts w:ascii="Arial" w:hAnsi="Arial" w:cs="Arial"/>
          <w:sz w:val="22"/>
          <w:szCs w:val="22"/>
        </w:rPr>
        <w:t xml:space="preserve">from two other schools worked in collaboration with </w:t>
      </w:r>
      <w:r w:rsidR="0020494D">
        <w:rPr>
          <w:rFonts w:ascii="Arial" w:hAnsi="Arial" w:cs="Arial"/>
          <w:sz w:val="22"/>
          <w:szCs w:val="22"/>
        </w:rPr>
        <w:t xml:space="preserve">the placement </w:t>
      </w:r>
      <w:r>
        <w:rPr>
          <w:rFonts w:ascii="Arial" w:hAnsi="Arial" w:cs="Arial"/>
          <w:sz w:val="22"/>
          <w:szCs w:val="22"/>
        </w:rPr>
        <w:t xml:space="preserve"> school, to </w:t>
      </w:r>
      <w:r w:rsidR="00496BC8">
        <w:rPr>
          <w:rFonts w:ascii="Arial" w:hAnsi="Arial" w:cs="Arial"/>
          <w:sz w:val="22"/>
          <w:szCs w:val="22"/>
        </w:rPr>
        <w:t>expres</w:t>
      </w:r>
      <w:r w:rsidR="0020494D">
        <w:rPr>
          <w:rFonts w:ascii="Arial" w:hAnsi="Arial" w:cs="Arial"/>
          <w:sz w:val="22"/>
          <w:szCs w:val="22"/>
        </w:rPr>
        <w:t>s</w:t>
      </w:r>
      <w:r w:rsidR="00496BC8">
        <w:rPr>
          <w:rFonts w:ascii="Arial" w:hAnsi="Arial" w:cs="Arial"/>
          <w:sz w:val="22"/>
          <w:szCs w:val="22"/>
        </w:rPr>
        <w:t xml:space="preserve"> their views on the new Curriculum</w:t>
      </w:r>
      <w:r>
        <w:rPr>
          <w:rFonts w:ascii="Arial" w:hAnsi="Arial" w:cs="Arial"/>
          <w:sz w:val="22"/>
          <w:szCs w:val="22"/>
        </w:rPr>
        <w:t xml:space="preserve">. </w:t>
      </w:r>
      <w:r w:rsidR="00DA61FC">
        <w:rPr>
          <w:rFonts w:ascii="Arial" w:hAnsi="Arial" w:cs="Arial"/>
          <w:sz w:val="22"/>
          <w:szCs w:val="22"/>
        </w:rPr>
        <w:t xml:space="preserve">All schools discussed both their concerns and what they feel comfortable to embrace. For example, they firstly elaborated </w:t>
      </w:r>
      <w:r w:rsidR="0036788F">
        <w:rPr>
          <w:rFonts w:ascii="Arial" w:hAnsi="Arial" w:cs="Arial"/>
          <w:sz w:val="22"/>
          <w:szCs w:val="22"/>
        </w:rPr>
        <w:t xml:space="preserve">that they were worried that pupils </w:t>
      </w:r>
      <w:r w:rsidR="0020494D">
        <w:rPr>
          <w:rFonts w:ascii="Arial" w:hAnsi="Arial" w:cs="Arial"/>
          <w:sz w:val="22"/>
          <w:szCs w:val="22"/>
        </w:rPr>
        <w:t>we</w:t>
      </w:r>
      <w:r w:rsidR="0036788F">
        <w:rPr>
          <w:rFonts w:ascii="Arial" w:hAnsi="Arial" w:cs="Arial"/>
          <w:sz w:val="22"/>
          <w:szCs w:val="22"/>
        </w:rPr>
        <w:t xml:space="preserve">re given too much freedom </w:t>
      </w:r>
      <w:r w:rsidR="00EF7E48">
        <w:rPr>
          <w:rFonts w:ascii="Arial" w:hAnsi="Arial" w:cs="Arial"/>
          <w:sz w:val="22"/>
          <w:szCs w:val="22"/>
        </w:rPr>
        <w:t xml:space="preserve">especially within the planning process. As </w:t>
      </w:r>
      <w:r w:rsidR="00FB4C67">
        <w:rPr>
          <w:rFonts w:ascii="Arial" w:hAnsi="Arial" w:cs="Arial"/>
          <w:sz w:val="22"/>
          <w:szCs w:val="22"/>
        </w:rPr>
        <w:t>previously conveyed, m</w:t>
      </w:r>
      <w:r w:rsidR="00EF7E48">
        <w:rPr>
          <w:rFonts w:ascii="Arial" w:hAnsi="Arial" w:cs="Arial"/>
          <w:sz w:val="22"/>
          <w:szCs w:val="22"/>
        </w:rPr>
        <w:t xml:space="preserve">y placement school does embrace the pupil voice </w:t>
      </w:r>
      <w:r w:rsidR="002B2D0C">
        <w:rPr>
          <w:rFonts w:ascii="Arial" w:hAnsi="Arial" w:cs="Arial"/>
          <w:sz w:val="22"/>
          <w:szCs w:val="22"/>
        </w:rPr>
        <w:t>approach</w:t>
      </w:r>
      <w:r w:rsidR="00BC1D48">
        <w:rPr>
          <w:rFonts w:ascii="Arial" w:hAnsi="Arial" w:cs="Arial"/>
          <w:sz w:val="22"/>
          <w:szCs w:val="22"/>
        </w:rPr>
        <w:t xml:space="preserve">. </w:t>
      </w:r>
      <w:r w:rsidR="00FB4C67">
        <w:rPr>
          <w:rFonts w:ascii="Arial" w:hAnsi="Arial" w:cs="Arial"/>
          <w:sz w:val="22"/>
          <w:szCs w:val="22"/>
        </w:rPr>
        <w:t>However, I have p</w:t>
      </w:r>
      <w:r w:rsidR="00C21F31" w:rsidRPr="00EB3912">
        <w:rPr>
          <w:rFonts w:ascii="Arial" w:hAnsi="Arial" w:cs="Arial"/>
          <w:sz w:val="22"/>
          <w:szCs w:val="22"/>
        </w:rPr>
        <w:t xml:space="preserve">ersonally </w:t>
      </w:r>
      <w:r w:rsidR="00FB4C67">
        <w:rPr>
          <w:rFonts w:ascii="Arial" w:hAnsi="Arial" w:cs="Arial"/>
          <w:sz w:val="22"/>
          <w:szCs w:val="22"/>
        </w:rPr>
        <w:t xml:space="preserve">seen the </w:t>
      </w:r>
      <w:r w:rsidR="00C21F31" w:rsidRPr="00EB3912">
        <w:rPr>
          <w:rFonts w:ascii="Arial" w:hAnsi="Arial" w:cs="Arial"/>
          <w:sz w:val="22"/>
          <w:szCs w:val="22"/>
        </w:rPr>
        <w:t>negative effect of pupil planning</w:t>
      </w:r>
      <w:r w:rsidR="00D167AA" w:rsidRPr="00EB3912">
        <w:rPr>
          <w:rFonts w:ascii="Arial" w:hAnsi="Arial" w:cs="Arial"/>
          <w:sz w:val="22"/>
          <w:szCs w:val="22"/>
        </w:rPr>
        <w:t xml:space="preserve">, especially within the younger classes, </w:t>
      </w:r>
      <w:r w:rsidR="00FB4C67">
        <w:rPr>
          <w:rFonts w:ascii="Arial" w:hAnsi="Arial" w:cs="Arial"/>
          <w:sz w:val="22"/>
          <w:szCs w:val="22"/>
        </w:rPr>
        <w:t xml:space="preserve">some </w:t>
      </w:r>
      <w:r w:rsidR="000A3DA1" w:rsidRPr="00EB3912">
        <w:rPr>
          <w:rFonts w:ascii="Arial" w:hAnsi="Arial" w:cs="Arial"/>
          <w:sz w:val="22"/>
          <w:szCs w:val="22"/>
        </w:rPr>
        <w:t>pupils</w:t>
      </w:r>
      <w:r w:rsidR="00D167AA" w:rsidRPr="00EB3912">
        <w:rPr>
          <w:rFonts w:ascii="Arial" w:hAnsi="Arial" w:cs="Arial"/>
          <w:sz w:val="22"/>
          <w:szCs w:val="22"/>
        </w:rPr>
        <w:t xml:space="preserve"> do not wish to complete mathematically </w:t>
      </w:r>
      <w:r w:rsidR="000A3DA1" w:rsidRPr="00EB3912">
        <w:rPr>
          <w:rFonts w:ascii="Arial" w:hAnsi="Arial" w:cs="Arial"/>
          <w:sz w:val="22"/>
          <w:szCs w:val="22"/>
        </w:rPr>
        <w:t xml:space="preserve">or literacy </w:t>
      </w:r>
      <w:r w:rsidR="00D167AA" w:rsidRPr="00EB3912">
        <w:rPr>
          <w:rFonts w:ascii="Arial" w:hAnsi="Arial" w:cs="Arial"/>
          <w:sz w:val="22"/>
          <w:szCs w:val="22"/>
        </w:rPr>
        <w:t xml:space="preserve">activities at times and would much rather </w:t>
      </w:r>
      <w:r w:rsidR="000A3DA1" w:rsidRPr="00EB3912">
        <w:rPr>
          <w:rFonts w:ascii="Arial" w:hAnsi="Arial" w:cs="Arial"/>
          <w:sz w:val="22"/>
          <w:szCs w:val="22"/>
        </w:rPr>
        <w:t xml:space="preserve">have time to play in the outdoor area. </w:t>
      </w:r>
      <w:r w:rsidR="00B72AE1" w:rsidRPr="00EB3912">
        <w:rPr>
          <w:rFonts w:ascii="Arial" w:hAnsi="Arial" w:cs="Arial"/>
          <w:sz w:val="22"/>
          <w:szCs w:val="22"/>
        </w:rPr>
        <w:t xml:space="preserve">This could be portrayed as a negative of the new Curriculum, as it requires a more child-led approach to teaching, in Key Stage 2, there are more teacher-led activities, which would mean that more training is required before full implementation in 2022. </w:t>
      </w:r>
    </w:p>
    <w:p w14:paraId="3F87F42A" w14:textId="77777777" w:rsidR="00ED56CE" w:rsidRDefault="00ED56CE" w:rsidP="00EF0ECD">
      <w:pPr>
        <w:spacing w:line="360" w:lineRule="auto"/>
        <w:rPr>
          <w:rFonts w:ascii="Arial" w:hAnsi="Arial" w:cs="Arial"/>
          <w:sz w:val="22"/>
          <w:szCs w:val="22"/>
        </w:rPr>
      </w:pPr>
    </w:p>
    <w:p w14:paraId="1CA53669" w14:textId="7DAE6100" w:rsidR="00FC4245" w:rsidRDefault="001F5981" w:rsidP="00EF0ECD">
      <w:pPr>
        <w:spacing w:line="360" w:lineRule="auto"/>
        <w:rPr>
          <w:rFonts w:ascii="Arial" w:hAnsi="Arial" w:cs="Arial"/>
          <w:sz w:val="22"/>
          <w:szCs w:val="22"/>
        </w:rPr>
      </w:pPr>
      <w:r>
        <w:rPr>
          <w:rFonts w:ascii="Arial" w:hAnsi="Arial" w:cs="Arial"/>
          <w:sz w:val="22"/>
          <w:szCs w:val="22"/>
        </w:rPr>
        <w:t xml:space="preserve">To consider ideas of my own, </w:t>
      </w:r>
      <w:r w:rsidR="00ED3C8E">
        <w:rPr>
          <w:rFonts w:ascii="Arial" w:hAnsi="Arial" w:cs="Arial"/>
          <w:sz w:val="22"/>
          <w:szCs w:val="22"/>
        </w:rPr>
        <w:t xml:space="preserve">in order </w:t>
      </w:r>
      <w:r w:rsidR="00FC4245">
        <w:rPr>
          <w:rFonts w:ascii="Arial" w:hAnsi="Arial" w:cs="Arial"/>
          <w:sz w:val="22"/>
          <w:szCs w:val="22"/>
        </w:rPr>
        <w:t xml:space="preserve">to encourage all learners to engage in mathematical activities and literacy activities, I would firstly ensure that I plan lessons that cater for all individuals different learning styles. With this in mind, I must provide all activities that support </w:t>
      </w:r>
      <w:r w:rsidR="004F668F">
        <w:rPr>
          <w:rFonts w:ascii="Arial" w:hAnsi="Arial" w:cs="Arial"/>
          <w:sz w:val="22"/>
          <w:szCs w:val="22"/>
        </w:rPr>
        <w:t xml:space="preserve">pupils </w:t>
      </w:r>
      <w:r w:rsidR="00FC4245">
        <w:rPr>
          <w:rFonts w:ascii="Arial" w:hAnsi="Arial" w:cs="Arial"/>
          <w:sz w:val="22"/>
          <w:szCs w:val="22"/>
        </w:rPr>
        <w:t>needs,</w:t>
      </w:r>
      <w:r w:rsidR="004F668F">
        <w:rPr>
          <w:rFonts w:ascii="Arial" w:hAnsi="Arial" w:cs="Arial"/>
          <w:sz w:val="22"/>
          <w:szCs w:val="22"/>
        </w:rPr>
        <w:t xml:space="preserve"> from kinaesthetic, verbal, visual and auditory activities, as well as considering the pupils interests. </w:t>
      </w:r>
      <w:r w:rsidR="00397FA1">
        <w:rPr>
          <w:rFonts w:ascii="Arial" w:hAnsi="Arial" w:cs="Arial"/>
          <w:sz w:val="22"/>
          <w:szCs w:val="22"/>
        </w:rPr>
        <w:t xml:space="preserve">I recently planned a </w:t>
      </w:r>
      <w:r w:rsidR="00693ED1">
        <w:rPr>
          <w:rFonts w:ascii="Arial" w:hAnsi="Arial" w:cs="Arial"/>
          <w:sz w:val="22"/>
          <w:szCs w:val="22"/>
        </w:rPr>
        <w:t xml:space="preserve">Geography map </w:t>
      </w:r>
      <w:r w:rsidR="00397FA1">
        <w:rPr>
          <w:rFonts w:ascii="Arial" w:hAnsi="Arial" w:cs="Arial"/>
          <w:sz w:val="22"/>
          <w:szCs w:val="22"/>
        </w:rPr>
        <w:t>lesson for Reception class, in which I used their interests (</w:t>
      </w:r>
      <w:r w:rsidR="00693ED1">
        <w:rPr>
          <w:rFonts w:ascii="Arial" w:hAnsi="Arial" w:cs="Arial"/>
          <w:sz w:val="22"/>
          <w:szCs w:val="22"/>
        </w:rPr>
        <w:t xml:space="preserve">Toy Story 4), to help Woody get around the pupils school and find his friends. </w:t>
      </w:r>
      <w:r w:rsidR="0090019F">
        <w:rPr>
          <w:rFonts w:ascii="Arial" w:hAnsi="Arial" w:cs="Arial"/>
          <w:sz w:val="22"/>
          <w:szCs w:val="22"/>
        </w:rPr>
        <w:t>The activity was a success and the pupils enjoyed learning and developing their map and literacy skills.</w:t>
      </w:r>
    </w:p>
    <w:p w14:paraId="521B9B33" w14:textId="77777777" w:rsidR="00D7772C" w:rsidRDefault="00D7772C" w:rsidP="00EF0ECD">
      <w:pPr>
        <w:spacing w:line="360" w:lineRule="auto"/>
        <w:rPr>
          <w:rFonts w:ascii="Arial" w:hAnsi="Arial" w:cs="Arial"/>
          <w:sz w:val="22"/>
          <w:szCs w:val="22"/>
        </w:rPr>
      </w:pPr>
    </w:p>
    <w:p w14:paraId="2F4AE238" w14:textId="0FB7D3A5" w:rsidR="00C525C6" w:rsidRPr="0020494D" w:rsidRDefault="00D7772C" w:rsidP="00EF0ECD">
      <w:pPr>
        <w:spacing w:line="360" w:lineRule="auto"/>
        <w:rPr>
          <w:rFonts w:ascii="Arial" w:hAnsi="Arial" w:cs="Arial"/>
          <w:color w:val="00B0F0"/>
          <w:sz w:val="22"/>
          <w:szCs w:val="22"/>
        </w:rPr>
      </w:pPr>
      <w:r>
        <w:rPr>
          <w:rFonts w:ascii="Arial" w:hAnsi="Arial" w:cs="Arial"/>
          <w:sz w:val="22"/>
          <w:szCs w:val="22"/>
        </w:rPr>
        <w:t xml:space="preserve">Although, </w:t>
      </w:r>
      <w:r w:rsidR="00542F21">
        <w:rPr>
          <w:rFonts w:ascii="Arial" w:hAnsi="Arial" w:cs="Arial"/>
          <w:sz w:val="22"/>
          <w:szCs w:val="22"/>
        </w:rPr>
        <w:t>they did convey some positives to the new Curriculum</w:t>
      </w:r>
      <w:r w:rsidR="001B646F">
        <w:rPr>
          <w:rFonts w:ascii="Arial" w:hAnsi="Arial" w:cs="Arial"/>
          <w:sz w:val="22"/>
          <w:szCs w:val="22"/>
        </w:rPr>
        <w:t xml:space="preserve"> and Key Stage Two teachers had even portrayed that the existing National Curriculum was completed outdated and required change. For example: the new Curriculum embraces the importance of the twenty first century and </w:t>
      </w:r>
      <w:r w:rsidR="00814285">
        <w:rPr>
          <w:rFonts w:ascii="Arial" w:hAnsi="Arial" w:cs="Arial"/>
          <w:sz w:val="22"/>
          <w:szCs w:val="22"/>
        </w:rPr>
        <w:t xml:space="preserve">considered including technology, under digital competence as one of the vital cross curriculum activities. </w:t>
      </w:r>
      <w:r w:rsidR="006E60DC">
        <w:rPr>
          <w:rFonts w:ascii="Arial" w:hAnsi="Arial" w:cs="Arial"/>
          <w:sz w:val="22"/>
          <w:szCs w:val="22"/>
        </w:rPr>
        <w:t xml:space="preserve">Having said that, </w:t>
      </w:r>
      <w:r w:rsidR="00E26859">
        <w:rPr>
          <w:rFonts w:ascii="Arial" w:hAnsi="Arial" w:cs="Arial"/>
          <w:sz w:val="22"/>
          <w:szCs w:val="22"/>
        </w:rPr>
        <w:t xml:space="preserve">some teachers argued that they were </w:t>
      </w:r>
      <w:r w:rsidR="009D4128">
        <w:rPr>
          <w:rFonts w:ascii="Arial" w:hAnsi="Arial" w:cs="Arial"/>
          <w:sz w:val="22"/>
          <w:szCs w:val="22"/>
        </w:rPr>
        <w:t>concerned that the influence of technology in the classroom would distract the pupils from learning and that this is something that will need to be immediately addressed</w:t>
      </w:r>
      <w:r w:rsidR="00C525C6">
        <w:rPr>
          <w:rFonts w:ascii="Arial" w:hAnsi="Arial" w:cs="Arial"/>
          <w:sz w:val="22"/>
          <w:szCs w:val="22"/>
        </w:rPr>
        <w:t xml:space="preserve">. In a way, I agree with what some have addressed and do feel that the influence of technology could possibly affect pupil’s learning. For example, when working with Reception and Nursery </w:t>
      </w:r>
      <w:r w:rsidR="00C525C6">
        <w:rPr>
          <w:rFonts w:ascii="Arial" w:hAnsi="Arial" w:cs="Arial"/>
          <w:sz w:val="22"/>
          <w:szCs w:val="22"/>
        </w:rPr>
        <w:lastRenderedPageBreak/>
        <w:t xml:space="preserve">pupils, I now understand the importance of using pencils and paper, as it not only allows them to write but builds both their fine and gross motor skills. Working on an </w:t>
      </w:r>
      <w:proofErr w:type="spellStart"/>
      <w:r w:rsidR="00C525C6">
        <w:rPr>
          <w:rFonts w:ascii="Arial" w:hAnsi="Arial" w:cs="Arial"/>
          <w:sz w:val="22"/>
          <w:szCs w:val="22"/>
        </w:rPr>
        <w:t>IPad</w:t>
      </w:r>
      <w:proofErr w:type="spellEnd"/>
      <w:r w:rsidR="00C525C6">
        <w:rPr>
          <w:rFonts w:ascii="Arial" w:hAnsi="Arial" w:cs="Arial"/>
          <w:sz w:val="22"/>
          <w:szCs w:val="22"/>
        </w:rPr>
        <w:t xml:space="preserve">, pupils will not have the opportunity to develop physical skills and will not be able to write effectively. </w:t>
      </w:r>
    </w:p>
    <w:p w14:paraId="7D6FFD62" w14:textId="77777777" w:rsidR="003F4CAF" w:rsidRDefault="003F4CAF" w:rsidP="00EF0ECD">
      <w:pPr>
        <w:spacing w:line="360" w:lineRule="auto"/>
        <w:rPr>
          <w:rFonts w:ascii="Arial" w:hAnsi="Arial" w:cs="Arial"/>
          <w:color w:val="2E74B5" w:themeColor="accent1" w:themeShade="BF"/>
        </w:rPr>
      </w:pPr>
    </w:p>
    <w:p w14:paraId="01332D6B" w14:textId="357E36F0" w:rsidR="006A0C0A" w:rsidRDefault="00D277B3" w:rsidP="00EF0ECD">
      <w:pPr>
        <w:spacing w:line="360" w:lineRule="auto"/>
        <w:rPr>
          <w:rFonts w:ascii="Arial" w:hAnsi="Arial" w:cs="Arial"/>
          <w:sz w:val="22"/>
          <w:szCs w:val="22"/>
        </w:rPr>
      </w:pPr>
      <w:r w:rsidRPr="00044C23">
        <w:rPr>
          <w:rFonts w:ascii="Arial" w:hAnsi="Arial" w:cs="Arial"/>
          <w:sz w:val="22"/>
          <w:szCs w:val="22"/>
        </w:rPr>
        <w:t>Finally, when addressing all three pedagogic principles discussed,</w:t>
      </w:r>
      <w:r w:rsidR="00C1491C">
        <w:rPr>
          <w:rFonts w:ascii="Arial" w:hAnsi="Arial" w:cs="Arial"/>
          <w:sz w:val="22"/>
          <w:szCs w:val="22"/>
        </w:rPr>
        <w:t xml:space="preserve"> d</w:t>
      </w:r>
      <w:r w:rsidR="002B2D0C" w:rsidRPr="0012791C">
        <w:rPr>
          <w:rFonts w:ascii="Arial" w:hAnsi="Arial" w:cs="Arial"/>
          <w:sz w:val="22"/>
          <w:szCs w:val="22"/>
        </w:rPr>
        <w:t xml:space="preserve">espite all the evidence </w:t>
      </w:r>
      <w:r w:rsidR="00ED56CE">
        <w:rPr>
          <w:rFonts w:ascii="Arial" w:hAnsi="Arial" w:cs="Arial"/>
          <w:sz w:val="22"/>
          <w:szCs w:val="22"/>
        </w:rPr>
        <w:t xml:space="preserve"> </w:t>
      </w:r>
      <w:r w:rsidR="002B2D0C" w:rsidRPr="0012791C">
        <w:rPr>
          <w:rFonts w:ascii="Arial" w:hAnsi="Arial" w:cs="Arial"/>
          <w:sz w:val="22"/>
          <w:szCs w:val="22"/>
        </w:rPr>
        <w:t>and the huge investment by government to commission and incorporate Successful Futures into the whole school approach</w:t>
      </w:r>
      <w:r w:rsidR="00232252">
        <w:rPr>
          <w:rFonts w:ascii="Arial" w:hAnsi="Arial" w:cs="Arial"/>
          <w:sz w:val="22"/>
          <w:szCs w:val="22"/>
        </w:rPr>
        <w:t xml:space="preserve">, </w:t>
      </w:r>
      <w:r w:rsidR="002B2D0C" w:rsidRPr="0012791C">
        <w:rPr>
          <w:rFonts w:ascii="Arial" w:hAnsi="Arial" w:cs="Arial"/>
          <w:sz w:val="22"/>
          <w:szCs w:val="22"/>
        </w:rPr>
        <w:t xml:space="preserve">there </w:t>
      </w:r>
      <w:r w:rsidR="00232252">
        <w:rPr>
          <w:rFonts w:ascii="Arial" w:hAnsi="Arial" w:cs="Arial"/>
          <w:sz w:val="22"/>
          <w:szCs w:val="22"/>
        </w:rPr>
        <w:t xml:space="preserve">is no </w:t>
      </w:r>
      <w:r w:rsidR="002B2D0C" w:rsidRPr="0012791C">
        <w:rPr>
          <w:rFonts w:ascii="Arial" w:hAnsi="Arial" w:cs="Arial"/>
          <w:sz w:val="22"/>
          <w:szCs w:val="22"/>
        </w:rPr>
        <w:t xml:space="preserve">evidence </w:t>
      </w:r>
      <w:r w:rsidR="00232252">
        <w:rPr>
          <w:rFonts w:ascii="Arial" w:hAnsi="Arial" w:cs="Arial"/>
          <w:sz w:val="22"/>
          <w:szCs w:val="22"/>
        </w:rPr>
        <w:t xml:space="preserve">to suggest </w:t>
      </w:r>
      <w:r w:rsidR="002B2D0C" w:rsidRPr="0012791C">
        <w:rPr>
          <w:rFonts w:ascii="Arial" w:hAnsi="Arial" w:cs="Arial"/>
          <w:sz w:val="22"/>
          <w:szCs w:val="22"/>
        </w:rPr>
        <w:t xml:space="preserve">that some teachers are </w:t>
      </w:r>
      <w:r w:rsidR="007A4ABB">
        <w:rPr>
          <w:rFonts w:ascii="Arial" w:hAnsi="Arial" w:cs="Arial"/>
          <w:sz w:val="22"/>
          <w:szCs w:val="22"/>
        </w:rPr>
        <w:t xml:space="preserve">fully ready to </w:t>
      </w:r>
      <w:r w:rsidR="002B2D0C" w:rsidRPr="0012791C">
        <w:rPr>
          <w:rFonts w:ascii="Arial" w:hAnsi="Arial" w:cs="Arial"/>
          <w:sz w:val="22"/>
          <w:szCs w:val="22"/>
        </w:rPr>
        <w:t>embrac</w:t>
      </w:r>
      <w:r w:rsidR="007A4ABB">
        <w:rPr>
          <w:rFonts w:ascii="Arial" w:hAnsi="Arial" w:cs="Arial"/>
          <w:sz w:val="22"/>
          <w:szCs w:val="22"/>
        </w:rPr>
        <w:t xml:space="preserve">e </w:t>
      </w:r>
      <w:r w:rsidR="002B2D0C" w:rsidRPr="0012791C">
        <w:rPr>
          <w:rFonts w:ascii="Arial" w:hAnsi="Arial" w:cs="Arial"/>
          <w:sz w:val="22"/>
          <w:szCs w:val="22"/>
        </w:rPr>
        <w:t xml:space="preserve">the changes. A point in fact was the opposition by some teachers who considered technology in the classroom to have a disruptive influence.  </w:t>
      </w:r>
      <w:r w:rsidR="00ED56CE">
        <w:rPr>
          <w:rFonts w:ascii="Arial" w:hAnsi="Arial" w:cs="Arial"/>
          <w:sz w:val="22"/>
          <w:szCs w:val="22"/>
        </w:rPr>
        <w:t>This could subsequently be</w:t>
      </w:r>
      <w:r w:rsidR="002B2D0C" w:rsidRPr="0012791C">
        <w:rPr>
          <w:rFonts w:ascii="Arial" w:hAnsi="Arial" w:cs="Arial"/>
          <w:sz w:val="22"/>
          <w:szCs w:val="22"/>
        </w:rPr>
        <w:t xml:space="preserve"> because </w:t>
      </w:r>
      <w:r w:rsidR="00ED56CE">
        <w:rPr>
          <w:rFonts w:ascii="Arial" w:hAnsi="Arial" w:cs="Arial"/>
          <w:sz w:val="22"/>
          <w:szCs w:val="22"/>
        </w:rPr>
        <w:t>some</w:t>
      </w:r>
      <w:r w:rsidR="002B2D0C" w:rsidRPr="0012791C">
        <w:rPr>
          <w:rFonts w:ascii="Arial" w:hAnsi="Arial" w:cs="Arial"/>
          <w:sz w:val="22"/>
          <w:szCs w:val="22"/>
        </w:rPr>
        <w:t xml:space="preserve"> teachers face perceived barriers </w:t>
      </w:r>
      <w:r w:rsidR="00ED56CE">
        <w:rPr>
          <w:rFonts w:ascii="Arial" w:hAnsi="Arial" w:cs="Arial"/>
          <w:sz w:val="22"/>
          <w:szCs w:val="22"/>
        </w:rPr>
        <w:t xml:space="preserve">due to </w:t>
      </w:r>
      <w:r w:rsidR="002B2D0C" w:rsidRPr="0012791C">
        <w:rPr>
          <w:rFonts w:ascii="Arial" w:hAnsi="Arial" w:cs="Arial"/>
          <w:sz w:val="22"/>
          <w:szCs w:val="22"/>
        </w:rPr>
        <w:t>not fully understand how to successfully incorporate technology</w:t>
      </w:r>
      <w:r w:rsidR="00ED56CE">
        <w:rPr>
          <w:rFonts w:ascii="Arial" w:hAnsi="Arial" w:cs="Arial"/>
          <w:sz w:val="22"/>
          <w:szCs w:val="22"/>
        </w:rPr>
        <w:t xml:space="preserve"> into their classroom. </w:t>
      </w:r>
      <w:r w:rsidR="002B2D0C" w:rsidRPr="0012791C">
        <w:rPr>
          <w:rFonts w:ascii="Arial" w:hAnsi="Arial" w:cs="Arial"/>
          <w:sz w:val="22"/>
          <w:szCs w:val="22"/>
        </w:rPr>
        <w:t>Another instance where problems were identified in incorporating Successful Futures was that</w:t>
      </w:r>
      <w:r w:rsidR="00ED56CE">
        <w:rPr>
          <w:rFonts w:ascii="Arial" w:hAnsi="Arial" w:cs="Arial"/>
          <w:sz w:val="22"/>
          <w:szCs w:val="22"/>
        </w:rPr>
        <w:t xml:space="preserve">, </w:t>
      </w:r>
      <w:r w:rsidR="002B2D0C" w:rsidRPr="0012791C">
        <w:rPr>
          <w:rFonts w:ascii="Arial" w:hAnsi="Arial" w:cs="Arial"/>
          <w:sz w:val="22"/>
          <w:szCs w:val="22"/>
        </w:rPr>
        <w:t xml:space="preserve"> </w:t>
      </w:r>
      <w:r w:rsidR="00BC1F6B" w:rsidRPr="0012791C">
        <w:rPr>
          <w:rFonts w:ascii="Arial" w:hAnsi="Arial" w:cs="Arial"/>
          <w:sz w:val="22"/>
          <w:szCs w:val="22"/>
        </w:rPr>
        <w:t>it was identified whilst on placement that some pupils do not wish to complete mathematically or literacy activities</w:t>
      </w:r>
      <w:r w:rsidR="00ED56CE">
        <w:rPr>
          <w:rFonts w:ascii="Arial" w:hAnsi="Arial" w:cs="Arial"/>
          <w:sz w:val="22"/>
          <w:szCs w:val="22"/>
        </w:rPr>
        <w:t xml:space="preserve"> and would rather play on the </w:t>
      </w:r>
      <w:r w:rsidR="0020421D">
        <w:rPr>
          <w:rFonts w:ascii="Arial" w:hAnsi="Arial" w:cs="Arial"/>
          <w:sz w:val="22"/>
          <w:szCs w:val="22"/>
        </w:rPr>
        <w:t>iPad</w:t>
      </w:r>
      <w:r w:rsidR="00ED56CE">
        <w:rPr>
          <w:rFonts w:ascii="Arial" w:hAnsi="Arial" w:cs="Arial"/>
          <w:sz w:val="22"/>
          <w:szCs w:val="22"/>
        </w:rPr>
        <w:t xml:space="preserve">. In turn, </w:t>
      </w:r>
      <w:r w:rsidR="003E77DE">
        <w:rPr>
          <w:rFonts w:ascii="Arial" w:hAnsi="Arial" w:cs="Arial"/>
          <w:sz w:val="22"/>
          <w:szCs w:val="22"/>
        </w:rPr>
        <w:t>t</w:t>
      </w:r>
      <w:r w:rsidR="00ED56CE">
        <w:rPr>
          <w:rFonts w:ascii="Arial" w:hAnsi="Arial" w:cs="Arial"/>
          <w:sz w:val="22"/>
          <w:szCs w:val="22"/>
        </w:rPr>
        <w:t xml:space="preserve">his could either be seen as </w:t>
      </w:r>
      <w:r w:rsidR="00BC1F6B" w:rsidRPr="0012791C">
        <w:rPr>
          <w:rFonts w:ascii="Arial" w:hAnsi="Arial" w:cs="Arial"/>
          <w:sz w:val="22"/>
          <w:szCs w:val="22"/>
        </w:rPr>
        <w:t xml:space="preserve">a failing of Successful Futures or a failing to trust in the process or </w:t>
      </w:r>
      <w:r w:rsidR="003E77DE">
        <w:rPr>
          <w:rFonts w:ascii="Arial" w:hAnsi="Arial" w:cs="Arial"/>
          <w:sz w:val="22"/>
          <w:szCs w:val="22"/>
        </w:rPr>
        <w:t xml:space="preserve">even </w:t>
      </w:r>
      <w:r w:rsidR="00BC1F6B" w:rsidRPr="0012791C">
        <w:rPr>
          <w:rFonts w:ascii="Arial" w:hAnsi="Arial" w:cs="Arial"/>
          <w:sz w:val="22"/>
          <w:szCs w:val="22"/>
        </w:rPr>
        <w:t>a failing by the educator</w:t>
      </w:r>
      <w:r w:rsidR="003E77DE">
        <w:rPr>
          <w:rFonts w:ascii="Arial" w:hAnsi="Arial" w:cs="Arial"/>
          <w:sz w:val="22"/>
          <w:szCs w:val="22"/>
        </w:rPr>
        <w:t>s</w:t>
      </w:r>
      <w:r w:rsidR="0020421D">
        <w:rPr>
          <w:rFonts w:ascii="Arial" w:hAnsi="Arial" w:cs="Arial"/>
          <w:sz w:val="22"/>
          <w:szCs w:val="22"/>
        </w:rPr>
        <w:t>.</w:t>
      </w:r>
      <w:r w:rsidR="00BC1F6B" w:rsidRPr="0012791C">
        <w:rPr>
          <w:rFonts w:ascii="Arial" w:hAnsi="Arial" w:cs="Arial"/>
          <w:sz w:val="22"/>
          <w:szCs w:val="22"/>
        </w:rPr>
        <w:t xml:space="preserve"> </w:t>
      </w:r>
      <w:r w:rsidR="00B57BFF" w:rsidRPr="0012791C">
        <w:rPr>
          <w:rFonts w:ascii="Arial" w:hAnsi="Arial" w:cs="Arial"/>
          <w:sz w:val="22"/>
          <w:szCs w:val="22"/>
        </w:rPr>
        <w:t xml:space="preserve">I think that </w:t>
      </w:r>
      <w:r w:rsidR="0020421D">
        <w:rPr>
          <w:rFonts w:ascii="Arial" w:hAnsi="Arial" w:cs="Arial"/>
          <w:sz w:val="22"/>
          <w:szCs w:val="22"/>
        </w:rPr>
        <w:t>it is evident that some teachers will require additional support or training for the new Curriculum, to ensure that</w:t>
      </w:r>
      <w:r w:rsidR="00A3250A">
        <w:rPr>
          <w:rFonts w:ascii="Arial" w:hAnsi="Arial" w:cs="Arial"/>
          <w:sz w:val="22"/>
          <w:szCs w:val="22"/>
        </w:rPr>
        <w:t xml:space="preserve"> they fully understand how they can deal with their concerns. </w:t>
      </w:r>
    </w:p>
    <w:p w14:paraId="1DEBF1D5" w14:textId="77777777" w:rsidR="007A4ABB" w:rsidRPr="0012791C" w:rsidRDefault="007A4ABB" w:rsidP="00EF0ECD">
      <w:pPr>
        <w:spacing w:line="360" w:lineRule="auto"/>
        <w:rPr>
          <w:rFonts w:ascii="Arial" w:hAnsi="Arial" w:cs="Arial"/>
          <w:sz w:val="22"/>
          <w:szCs w:val="22"/>
        </w:rPr>
      </w:pPr>
    </w:p>
    <w:p w14:paraId="2362236F" w14:textId="5B1484D5" w:rsidR="005C3436" w:rsidRPr="0083001E" w:rsidRDefault="00B57BFF" w:rsidP="00EF0ECD">
      <w:pPr>
        <w:spacing w:line="360" w:lineRule="auto"/>
        <w:rPr>
          <w:rFonts w:ascii="Arial" w:hAnsi="Arial" w:cs="Arial"/>
          <w:sz w:val="22"/>
          <w:szCs w:val="22"/>
        </w:rPr>
      </w:pPr>
      <w:r w:rsidRPr="0012791C">
        <w:rPr>
          <w:rFonts w:ascii="Arial" w:hAnsi="Arial" w:cs="Arial"/>
          <w:sz w:val="22"/>
          <w:szCs w:val="22"/>
        </w:rPr>
        <w:t>Overall I am of the opinion that Successful Futures is being implemented to the benefit of both staff and pupi</w:t>
      </w:r>
      <w:r w:rsidR="009C33C1">
        <w:rPr>
          <w:rFonts w:ascii="Arial" w:hAnsi="Arial" w:cs="Arial"/>
          <w:sz w:val="22"/>
          <w:szCs w:val="22"/>
        </w:rPr>
        <w:t>ls and feel that it is essential to embrace these changes, with a more up to date curriculum. T</w:t>
      </w:r>
      <w:r w:rsidRPr="0012791C">
        <w:rPr>
          <w:rFonts w:ascii="Arial" w:hAnsi="Arial" w:cs="Arial"/>
          <w:sz w:val="22"/>
          <w:szCs w:val="22"/>
        </w:rPr>
        <w:t>here are some reservations but ultimately I believe that there will be huge benefits.  Considering the problems that have been highlighted, namely the use of technology and the resistance by some pupils to complete maths and literacy work it has made me aware that these are areas that I perhaps need to focus on in future placements and to investigate whether these issues are faced by staff at other schools.  Indeed</w:t>
      </w:r>
      <w:r w:rsidR="009C33C1">
        <w:rPr>
          <w:rFonts w:ascii="Arial" w:hAnsi="Arial" w:cs="Arial"/>
          <w:sz w:val="22"/>
          <w:szCs w:val="22"/>
        </w:rPr>
        <w:t xml:space="preserve">, it should be addressed on ways </w:t>
      </w:r>
      <w:r w:rsidRPr="0012791C">
        <w:rPr>
          <w:rFonts w:ascii="Arial" w:hAnsi="Arial" w:cs="Arial"/>
          <w:sz w:val="22"/>
          <w:szCs w:val="22"/>
        </w:rPr>
        <w:t>to discover whether these are perceived or actual barriers and how to remove these barriers</w:t>
      </w:r>
      <w:r w:rsidR="009C33C1">
        <w:rPr>
          <w:rFonts w:ascii="Arial" w:hAnsi="Arial" w:cs="Arial"/>
          <w:sz w:val="22"/>
          <w:szCs w:val="22"/>
        </w:rPr>
        <w:t>, so the Curriculum can be fully implemented</w:t>
      </w:r>
      <w:r w:rsidR="00181C9D">
        <w:rPr>
          <w:rFonts w:ascii="Arial" w:hAnsi="Arial" w:cs="Arial"/>
          <w:sz w:val="22"/>
          <w:szCs w:val="22"/>
        </w:rPr>
        <w:t xml:space="preserve"> and embraced by all. </w:t>
      </w:r>
    </w:p>
    <w:p w14:paraId="06F630B2" w14:textId="77777777" w:rsidR="00EF0ECD" w:rsidRDefault="00EF0ECD" w:rsidP="00B844E1">
      <w:pPr>
        <w:spacing w:line="360" w:lineRule="auto"/>
        <w:rPr>
          <w:rFonts w:ascii="Arial" w:hAnsi="Arial" w:cs="Arial"/>
        </w:rPr>
      </w:pPr>
    </w:p>
    <w:p w14:paraId="2DB6D3B3" w14:textId="77777777" w:rsidR="00EF0ECD" w:rsidRDefault="00EF0ECD" w:rsidP="00B844E1">
      <w:pPr>
        <w:spacing w:line="360" w:lineRule="auto"/>
        <w:rPr>
          <w:rFonts w:ascii="Arial" w:hAnsi="Arial" w:cs="Arial"/>
        </w:rPr>
      </w:pPr>
    </w:p>
    <w:p w14:paraId="59E4509B" w14:textId="77777777" w:rsidR="00EF0ECD" w:rsidRDefault="00EF0ECD" w:rsidP="00B844E1">
      <w:pPr>
        <w:spacing w:line="360" w:lineRule="auto"/>
        <w:rPr>
          <w:rFonts w:ascii="Arial" w:hAnsi="Arial" w:cs="Arial"/>
        </w:rPr>
      </w:pPr>
    </w:p>
    <w:p w14:paraId="26F532F3" w14:textId="77777777" w:rsidR="009B4049" w:rsidRDefault="009B4049" w:rsidP="00B844E1">
      <w:pPr>
        <w:spacing w:line="360" w:lineRule="auto"/>
        <w:rPr>
          <w:rFonts w:ascii="Arial" w:hAnsi="Arial" w:cs="Arial"/>
        </w:rPr>
      </w:pPr>
    </w:p>
    <w:p w14:paraId="27B04DF9" w14:textId="77777777" w:rsidR="009B4049" w:rsidRDefault="009B4049" w:rsidP="00B844E1">
      <w:pPr>
        <w:spacing w:line="360" w:lineRule="auto"/>
        <w:rPr>
          <w:rFonts w:ascii="Arial" w:hAnsi="Arial" w:cs="Arial"/>
        </w:rPr>
      </w:pPr>
    </w:p>
    <w:p w14:paraId="31AC1E0D" w14:textId="77777777" w:rsidR="009B4049" w:rsidRDefault="009B4049" w:rsidP="00B844E1">
      <w:pPr>
        <w:spacing w:line="360" w:lineRule="auto"/>
        <w:rPr>
          <w:rFonts w:ascii="Arial" w:hAnsi="Arial" w:cs="Arial"/>
        </w:rPr>
      </w:pPr>
    </w:p>
    <w:p w14:paraId="3309B556" w14:textId="77777777" w:rsidR="009B4049" w:rsidRDefault="009B4049" w:rsidP="00B844E1">
      <w:pPr>
        <w:spacing w:line="360" w:lineRule="auto"/>
        <w:rPr>
          <w:rFonts w:ascii="Arial" w:hAnsi="Arial" w:cs="Arial"/>
        </w:rPr>
      </w:pPr>
    </w:p>
    <w:p w14:paraId="1C1DFBB4" w14:textId="77777777" w:rsidR="00217FCE" w:rsidRDefault="00217FCE" w:rsidP="00B844E1">
      <w:pPr>
        <w:spacing w:line="360" w:lineRule="auto"/>
        <w:rPr>
          <w:rFonts w:ascii="Arial" w:hAnsi="Arial" w:cs="Arial"/>
        </w:rPr>
      </w:pPr>
    </w:p>
    <w:sdt>
      <w:sdtPr>
        <w:rPr>
          <w:rFonts w:asciiTheme="minorHAnsi" w:eastAsiaTheme="minorHAnsi" w:hAnsiTheme="minorHAnsi" w:cstheme="minorBidi"/>
          <w:b w:val="0"/>
          <w:bCs w:val="0"/>
          <w:color w:val="auto"/>
          <w:sz w:val="22"/>
          <w:szCs w:val="22"/>
          <w:lang w:val="en-GB" w:bidi="ar-SA"/>
        </w:rPr>
        <w:id w:val="1413271690"/>
        <w:docPartObj>
          <w:docPartGallery w:val="Bibliographies"/>
          <w:docPartUnique/>
        </w:docPartObj>
      </w:sdtPr>
      <w:sdtEndPr>
        <w:rPr>
          <w:rFonts w:ascii="Arial" w:eastAsia="Times New Roman" w:hAnsi="Arial" w:cs="Arial"/>
          <w:sz w:val="24"/>
          <w:szCs w:val="24"/>
        </w:rPr>
      </w:sdtEndPr>
      <w:sdtContent>
        <w:p w14:paraId="454DDDAA" w14:textId="77777777" w:rsidR="00EF0ECD" w:rsidRDefault="00EF0ECD">
          <w:pPr>
            <w:pStyle w:val="Heading1"/>
            <w:rPr>
              <w:rFonts w:ascii="Arial" w:hAnsi="Arial" w:cs="Arial"/>
            </w:rPr>
          </w:pPr>
          <w:r w:rsidRPr="007B1CDE">
            <w:rPr>
              <w:rFonts w:ascii="Arial" w:hAnsi="Arial" w:cs="Arial"/>
            </w:rPr>
            <w:t xml:space="preserve">References </w:t>
          </w:r>
        </w:p>
        <w:p w14:paraId="573DA237" w14:textId="77777777" w:rsidR="0092496B" w:rsidRDefault="0092496B" w:rsidP="0092496B">
          <w:pPr>
            <w:rPr>
              <w:lang w:val="en-US" w:bidi="en-US"/>
            </w:rPr>
          </w:pPr>
        </w:p>
        <w:p w14:paraId="7285018D" w14:textId="77777777" w:rsidR="0092496B" w:rsidRDefault="0092496B" w:rsidP="0092496B">
          <w:pPr>
            <w:rPr>
              <w:rFonts w:ascii="Arial" w:hAnsi="Arial" w:cs="Arial"/>
              <w:lang w:val="en-US" w:bidi="en-US"/>
            </w:rPr>
          </w:pPr>
          <w:r>
            <w:rPr>
              <w:rFonts w:ascii="Arial" w:hAnsi="Arial" w:cs="Arial"/>
              <w:lang w:val="en-US" w:bidi="en-US"/>
            </w:rPr>
            <w:t xml:space="preserve">Barnes, J. (2011) </w:t>
          </w:r>
          <w:r w:rsidRPr="0092496B">
            <w:rPr>
              <w:rFonts w:ascii="Arial" w:hAnsi="Arial" w:cs="Arial"/>
              <w:i/>
              <w:iCs/>
              <w:lang w:val="en-US" w:bidi="en-US"/>
            </w:rPr>
            <w:t>Cross Curricular Learning 3-14</w:t>
          </w:r>
          <w:r>
            <w:rPr>
              <w:rFonts w:ascii="Arial" w:hAnsi="Arial" w:cs="Arial"/>
              <w:i/>
              <w:iCs/>
              <w:lang w:val="en-US" w:bidi="en-US"/>
            </w:rPr>
            <w:t xml:space="preserve"> </w:t>
          </w:r>
          <w:r>
            <w:rPr>
              <w:rFonts w:ascii="Arial" w:hAnsi="Arial" w:cs="Arial"/>
              <w:lang w:val="en-US" w:bidi="en-US"/>
            </w:rPr>
            <w:t>2</w:t>
          </w:r>
          <w:r w:rsidRPr="0092496B">
            <w:rPr>
              <w:rFonts w:ascii="Arial" w:hAnsi="Arial" w:cs="Arial"/>
              <w:vertAlign w:val="superscript"/>
              <w:lang w:val="en-US" w:bidi="en-US"/>
            </w:rPr>
            <w:t>nd</w:t>
          </w:r>
          <w:r>
            <w:rPr>
              <w:rFonts w:ascii="Arial" w:hAnsi="Arial" w:cs="Arial"/>
              <w:lang w:val="en-US" w:bidi="en-US"/>
            </w:rPr>
            <w:t xml:space="preserve"> Edition. London: Sage</w:t>
          </w:r>
          <w:r w:rsidR="00EA5DE1">
            <w:rPr>
              <w:rFonts w:ascii="Arial" w:hAnsi="Arial" w:cs="Arial"/>
              <w:lang w:val="en-US" w:bidi="en-US"/>
            </w:rPr>
            <w:t>. Page 10</w:t>
          </w:r>
          <w:r w:rsidR="00684759">
            <w:rPr>
              <w:rFonts w:ascii="Arial" w:hAnsi="Arial" w:cs="Arial"/>
              <w:lang w:val="en-US" w:bidi="en-US"/>
            </w:rPr>
            <w:t xml:space="preserve">, 64. </w:t>
          </w:r>
        </w:p>
        <w:p w14:paraId="73997BCD" w14:textId="77777777" w:rsidR="00EE3270" w:rsidRDefault="00EE3270" w:rsidP="0092496B">
          <w:pPr>
            <w:rPr>
              <w:rFonts w:ascii="Arial" w:hAnsi="Arial" w:cs="Arial"/>
              <w:lang w:val="en-US" w:bidi="en-US"/>
            </w:rPr>
          </w:pPr>
        </w:p>
        <w:p w14:paraId="622F51CB" w14:textId="77777777" w:rsidR="00EE3270" w:rsidRPr="0092496B" w:rsidRDefault="00EE3270" w:rsidP="0092496B">
          <w:pPr>
            <w:rPr>
              <w:rFonts w:ascii="Arial" w:hAnsi="Arial" w:cs="Arial"/>
              <w:lang w:val="en-US" w:bidi="en-US"/>
            </w:rPr>
          </w:pPr>
          <w:r w:rsidRPr="00EE3270">
            <w:rPr>
              <w:rFonts w:ascii="Arial" w:hAnsi="Arial" w:cs="Arial"/>
              <w:iCs/>
              <w:color w:val="000000"/>
              <w:shd w:val="clear" w:color="auto" w:fill="FFFFFF"/>
            </w:rPr>
            <w:t>Bruce, T. (2011) </w:t>
          </w:r>
          <w:r w:rsidRPr="00697660">
            <w:rPr>
              <w:rFonts w:ascii="Arial" w:hAnsi="Arial" w:cs="Arial"/>
              <w:i/>
              <w:iCs/>
              <w:color w:val="000000"/>
            </w:rPr>
            <w:t>Learning through play</w:t>
          </w:r>
          <w:r w:rsidRPr="00697660">
            <w:rPr>
              <w:rFonts w:ascii="Arial" w:hAnsi="Arial" w:cs="Arial"/>
              <w:i/>
              <w:color w:val="000000"/>
              <w:shd w:val="clear" w:color="auto" w:fill="FFFFFF"/>
            </w:rPr>
            <w:t>.</w:t>
          </w:r>
          <w:r w:rsidRPr="00EE3270">
            <w:rPr>
              <w:rFonts w:ascii="Arial" w:hAnsi="Arial" w:cs="Arial"/>
              <w:iCs/>
              <w:color w:val="000000"/>
              <w:shd w:val="clear" w:color="auto" w:fill="FFFFFF"/>
            </w:rPr>
            <w:t xml:space="preserve"> London:</w:t>
          </w:r>
          <w:r w:rsidRPr="00697660">
            <w:rPr>
              <w:rFonts w:ascii="Arial" w:hAnsi="Arial" w:cs="Arial"/>
              <w:i/>
              <w:color w:val="000000"/>
              <w:shd w:val="clear" w:color="auto" w:fill="FFFFFF"/>
            </w:rPr>
            <w:t xml:space="preserve"> </w:t>
          </w:r>
          <w:r w:rsidRPr="00EE3270">
            <w:rPr>
              <w:rFonts w:ascii="Arial" w:hAnsi="Arial" w:cs="Arial"/>
              <w:iCs/>
              <w:color w:val="000000"/>
              <w:shd w:val="clear" w:color="auto" w:fill="FFFFFF"/>
            </w:rPr>
            <w:t>Hodder Education</w:t>
          </w:r>
        </w:p>
        <w:p w14:paraId="4C61CF5B" w14:textId="77777777" w:rsidR="00337B86" w:rsidRPr="007B1CDE" w:rsidRDefault="00337B86" w:rsidP="00337B86">
          <w:pPr>
            <w:rPr>
              <w:rFonts w:ascii="Arial" w:hAnsi="Arial" w:cs="Arial"/>
              <w:lang w:val="en-US" w:bidi="en-US"/>
            </w:rPr>
          </w:pPr>
        </w:p>
        <w:p w14:paraId="5F5CC480" w14:textId="77777777" w:rsidR="00EF0ECD" w:rsidRPr="007B1CDE" w:rsidRDefault="00337B86" w:rsidP="00EF0ECD">
          <w:pPr>
            <w:rPr>
              <w:rFonts w:ascii="Arial" w:hAnsi="Arial" w:cs="Arial"/>
              <w:lang w:val="en-US" w:bidi="en-US"/>
            </w:rPr>
          </w:pPr>
          <w:proofErr w:type="spellStart"/>
          <w:r w:rsidRPr="007B1CDE">
            <w:rPr>
              <w:rFonts w:ascii="Arial" w:hAnsi="Arial" w:cs="Arial"/>
              <w:lang w:val="en-US" w:bidi="en-US"/>
            </w:rPr>
            <w:t>Daunsey</w:t>
          </w:r>
          <w:proofErr w:type="spellEnd"/>
          <w:r w:rsidRPr="007B1CDE">
            <w:rPr>
              <w:rFonts w:ascii="Arial" w:hAnsi="Arial" w:cs="Arial"/>
              <w:lang w:val="en-US" w:bidi="en-US"/>
            </w:rPr>
            <w:t xml:space="preserve">, M. (2015) </w:t>
          </w:r>
          <w:r w:rsidRPr="007B1CDE">
            <w:rPr>
              <w:rFonts w:ascii="Arial" w:hAnsi="Arial" w:cs="Arial"/>
              <w:i/>
              <w:iCs/>
              <w:lang w:val="en-US" w:bidi="en-US"/>
            </w:rPr>
            <w:t xml:space="preserve">Donaldson Review: The ‘purposes’ and content of a Curriculum for Wales. </w:t>
          </w:r>
          <w:r w:rsidRPr="007B1CDE">
            <w:rPr>
              <w:rFonts w:ascii="Arial" w:hAnsi="Arial" w:cs="Arial"/>
              <w:lang w:val="en-US" w:bidi="en-US"/>
            </w:rPr>
            <w:t>Available at: https://seneddresearch.blog/2015/03/17/donaldson-review-the-purposes-and-content-of-a-curriculum-for-wales/ (Accessed: 26</w:t>
          </w:r>
          <w:r w:rsidRPr="007B1CDE">
            <w:rPr>
              <w:rFonts w:ascii="Arial" w:hAnsi="Arial" w:cs="Arial"/>
              <w:vertAlign w:val="superscript"/>
              <w:lang w:val="en-US" w:bidi="en-US"/>
            </w:rPr>
            <w:t>th</w:t>
          </w:r>
          <w:r w:rsidRPr="007B1CDE">
            <w:rPr>
              <w:rFonts w:ascii="Arial" w:hAnsi="Arial" w:cs="Arial"/>
              <w:lang w:val="en-US" w:bidi="en-US"/>
            </w:rPr>
            <w:t xml:space="preserve"> February 2020). </w:t>
          </w:r>
        </w:p>
        <w:p w14:paraId="04EB58AA" w14:textId="77777777" w:rsidR="001A6C5F" w:rsidRPr="007B1CDE" w:rsidRDefault="001A6C5F" w:rsidP="00EF0ECD">
          <w:pPr>
            <w:rPr>
              <w:rFonts w:ascii="Arial" w:hAnsi="Arial" w:cs="Arial"/>
              <w:lang w:val="en-US" w:bidi="en-US"/>
            </w:rPr>
          </w:pPr>
        </w:p>
        <w:sdt>
          <w:sdtPr>
            <w:rPr>
              <w:rFonts w:ascii="Arial" w:hAnsi="Arial" w:cs="Arial"/>
            </w:rPr>
            <w:id w:val="111145805"/>
            <w:bibliography/>
          </w:sdtPr>
          <w:sdtEndPr/>
          <w:sdtContent>
            <w:p w14:paraId="53B53664" w14:textId="77777777" w:rsidR="00EF0ECD" w:rsidRPr="007B1CDE" w:rsidRDefault="00EF0ECD" w:rsidP="00EF0ECD">
              <w:pPr>
                <w:rPr>
                  <w:rFonts w:ascii="Arial" w:hAnsi="Arial" w:cs="Arial"/>
                  <w:color w:val="000000"/>
                  <w:shd w:val="clear" w:color="auto" w:fill="FFFFFF"/>
                </w:rPr>
              </w:pPr>
              <w:r w:rsidRPr="007B1CDE">
                <w:rPr>
                  <w:rFonts w:ascii="Arial" w:hAnsi="Arial" w:cs="Arial"/>
                  <w:color w:val="000000"/>
                  <w:shd w:val="clear" w:color="auto" w:fill="FFFFFF"/>
                </w:rPr>
                <w:t xml:space="preserve">Donaldson, G. (2015) </w:t>
              </w:r>
              <w:r w:rsidRPr="007B1CDE">
                <w:rPr>
                  <w:rFonts w:ascii="Arial" w:hAnsi="Arial" w:cs="Arial"/>
                  <w:i/>
                  <w:iCs/>
                  <w:color w:val="000000"/>
                </w:rPr>
                <w:t>Graham Donaldson - Successful Futures</w:t>
              </w:r>
              <w:r w:rsidRPr="007B1CDE">
                <w:rPr>
                  <w:rFonts w:ascii="Arial" w:hAnsi="Arial" w:cs="Arial"/>
                  <w:color w:val="000000"/>
                  <w:shd w:val="clear" w:color="auto" w:fill="FFFFFF"/>
                </w:rPr>
                <w:t>. Ewc.wales. Available at: https://www.ewc.wales/site/index.php/en/about/events-and-blogs/son/43-english/about/staff-room/blog-archive/91-graham-donaldson-successful-futures.html (Accessed: 26</w:t>
              </w:r>
              <w:r w:rsidRPr="007B1CDE">
                <w:rPr>
                  <w:rFonts w:ascii="Arial" w:hAnsi="Arial" w:cs="Arial"/>
                  <w:color w:val="000000"/>
                  <w:shd w:val="clear" w:color="auto" w:fill="FFFFFF"/>
                  <w:vertAlign w:val="superscript"/>
                </w:rPr>
                <w:t>th</w:t>
              </w:r>
              <w:r w:rsidRPr="007B1CDE">
                <w:rPr>
                  <w:rFonts w:ascii="Arial" w:hAnsi="Arial" w:cs="Arial"/>
                  <w:color w:val="000000"/>
                  <w:shd w:val="clear" w:color="auto" w:fill="FFFFFF"/>
                </w:rPr>
                <w:t xml:space="preserve"> February 2020). </w:t>
              </w:r>
            </w:p>
            <w:p w14:paraId="69F482DA" w14:textId="77777777" w:rsidR="0045073A" w:rsidRPr="007B1CDE" w:rsidRDefault="0045073A" w:rsidP="00EF0ECD">
              <w:pPr>
                <w:rPr>
                  <w:rFonts w:ascii="Arial" w:hAnsi="Arial" w:cs="Arial"/>
                  <w:color w:val="000000"/>
                  <w:shd w:val="clear" w:color="auto" w:fill="FFFFFF"/>
                </w:rPr>
              </w:pPr>
            </w:p>
            <w:p w14:paraId="644CCDF1" w14:textId="77777777" w:rsidR="0045073A" w:rsidRPr="007B1CDE" w:rsidRDefault="0045073A" w:rsidP="0045073A">
              <w:pPr>
                <w:rPr>
                  <w:rFonts w:ascii="Arial" w:hAnsi="Arial" w:cs="Arial"/>
                  <w:i/>
                  <w:iCs/>
                  <w:color w:val="000000"/>
                  <w:shd w:val="clear" w:color="auto" w:fill="FFFFFF"/>
                </w:rPr>
              </w:pPr>
              <w:r w:rsidRPr="007B1CDE">
                <w:rPr>
                  <w:rFonts w:ascii="Arial" w:hAnsi="Arial" w:cs="Arial"/>
                  <w:color w:val="000000"/>
                  <w:shd w:val="clear" w:color="auto" w:fill="FFFFFF"/>
                </w:rPr>
                <w:t xml:space="preserve">Donaldson, G. (2015) </w:t>
              </w:r>
              <w:r w:rsidRPr="007B1CDE">
                <w:rPr>
                  <w:rFonts w:ascii="Arial" w:hAnsi="Arial" w:cs="Arial"/>
                  <w:i/>
                  <w:iCs/>
                  <w:color w:val="000000"/>
                  <w:shd w:val="clear" w:color="auto" w:fill="FFFFFF"/>
                </w:rPr>
                <w:t>Successful Futures- Independent Review of Curriculum</w:t>
              </w:r>
            </w:p>
            <w:p w14:paraId="71859434" w14:textId="77777777" w:rsidR="0045073A" w:rsidRPr="007B1CDE" w:rsidRDefault="0045073A" w:rsidP="0045073A">
              <w:pPr>
                <w:rPr>
                  <w:rFonts w:ascii="Arial" w:hAnsi="Arial" w:cs="Arial"/>
                  <w:color w:val="000000"/>
                  <w:shd w:val="clear" w:color="auto" w:fill="FFFFFF"/>
                </w:rPr>
              </w:pPr>
              <w:r w:rsidRPr="007B1CDE">
                <w:rPr>
                  <w:rFonts w:ascii="Arial" w:hAnsi="Arial" w:cs="Arial"/>
                  <w:i/>
                  <w:iCs/>
                  <w:color w:val="000000"/>
                  <w:shd w:val="clear" w:color="auto" w:fill="FFFFFF"/>
                </w:rPr>
                <w:t xml:space="preserve">and Assessment Arrangements in Wales. </w:t>
              </w:r>
              <w:r w:rsidRPr="007B1CDE">
                <w:rPr>
                  <w:rFonts w:ascii="Arial" w:hAnsi="Arial" w:cs="Arial"/>
                  <w:color w:val="000000"/>
                  <w:shd w:val="clear" w:color="auto" w:fill="FFFFFF"/>
                </w:rPr>
                <w:t>Available at: https://dera.ioe.ac.uk/22165/2/150225-successful-futures-en_Redacted.pdf (Accessed: 1</w:t>
              </w:r>
              <w:r w:rsidRPr="007B1CDE">
                <w:rPr>
                  <w:rFonts w:ascii="Arial" w:hAnsi="Arial" w:cs="Arial"/>
                  <w:color w:val="000000"/>
                  <w:shd w:val="clear" w:color="auto" w:fill="FFFFFF"/>
                  <w:vertAlign w:val="superscript"/>
                </w:rPr>
                <w:t>st</w:t>
              </w:r>
              <w:r w:rsidRPr="007B1CDE">
                <w:rPr>
                  <w:rFonts w:ascii="Arial" w:hAnsi="Arial" w:cs="Arial"/>
                  <w:color w:val="000000"/>
                  <w:shd w:val="clear" w:color="auto" w:fill="FFFFFF"/>
                </w:rPr>
                <w:t xml:space="preserve"> March 2020). </w:t>
              </w:r>
            </w:p>
            <w:p w14:paraId="2C93802F" w14:textId="77777777" w:rsidR="001A6C5F" w:rsidRPr="007B1CDE" w:rsidRDefault="001A6C5F" w:rsidP="00EF0ECD">
              <w:pPr>
                <w:rPr>
                  <w:rFonts w:ascii="Arial" w:hAnsi="Arial" w:cs="Arial"/>
                  <w:color w:val="000000"/>
                  <w:shd w:val="clear" w:color="auto" w:fill="FFFFFF"/>
                </w:rPr>
              </w:pPr>
            </w:p>
            <w:p w14:paraId="31A95721" w14:textId="77777777" w:rsidR="009F7576" w:rsidRDefault="009F7576" w:rsidP="00EF0ECD">
              <w:pPr>
                <w:rPr>
                  <w:rFonts w:ascii="Arial" w:hAnsi="Arial" w:cs="Arial"/>
                </w:rPr>
              </w:pPr>
              <w:r w:rsidRPr="007B1CDE">
                <w:rPr>
                  <w:rFonts w:ascii="Arial" w:hAnsi="Arial" w:cs="Arial"/>
                </w:rPr>
                <w:t>Education through Regional Working</w:t>
              </w:r>
              <w:r w:rsidR="00A17E02" w:rsidRPr="007B1CDE">
                <w:rPr>
                  <w:rFonts w:ascii="Arial" w:hAnsi="Arial" w:cs="Arial"/>
                </w:rPr>
                <w:t xml:space="preserve"> (No Date) </w:t>
              </w:r>
              <w:r w:rsidR="00A17E02" w:rsidRPr="007B1CDE">
                <w:rPr>
                  <w:rFonts w:ascii="Arial" w:hAnsi="Arial" w:cs="Arial"/>
                  <w:i/>
                  <w:iCs/>
                </w:rPr>
                <w:t>Curriculum for Wales</w:t>
              </w:r>
              <w:r w:rsidR="00885B92" w:rsidRPr="007B1CDE">
                <w:rPr>
                  <w:rFonts w:ascii="Arial" w:hAnsi="Arial" w:cs="Arial"/>
                  <w:i/>
                  <w:iCs/>
                </w:rPr>
                <w:t xml:space="preserve">. </w:t>
              </w:r>
              <w:r w:rsidR="00A17E02" w:rsidRPr="007B1CDE">
                <w:rPr>
                  <w:rFonts w:ascii="Arial" w:hAnsi="Arial" w:cs="Arial"/>
                </w:rPr>
                <w:t>Available at: https://www.erw.wales/schools/teaching-and-learning/curriculum-for-wales/ (Accessed: 26</w:t>
              </w:r>
              <w:r w:rsidR="00A17E02" w:rsidRPr="007B1CDE">
                <w:rPr>
                  <w:rFonts w:ascii="Arial" w:hAnsi="Arial" w:cs="Arial"/>
                  <w:vertAlign w:val="superscript"/>
                </w:rPr>
                <w:t>th</w:t>
              </w:r>
              <w:r w:rsidR="00A17E02" w:rsidRPr="007B1CDE">
                <w:rPr>
                  <w:rFonts w:ascii="Arial" w:hAnsi="Arial" w:cs="Arial"/>
                </w:rPr>
                <w:t xml:space="preserve"> February 2020). </w:t>
              </w:r>
            </w:p>
            <w:p w14:paraId="48804E7A" w14:textId="77777777" w:rsidR="004303D8" w:rsidRDefault="004303D8" w:rsidP="00EF0ECD">
              <w:pPr>
                <w:rPr>
                  <w:rFonts w:ascii="Arial" w:hAnsi="Arial" w:cs="Arial"/>
                </w:rPr>
              </w:pPr>
            </w:p>
            <w:p w14:paraId="7D4F6EB7" w14:textId="77777777" w:rsidR="0043593E" w:rsidRDefault="004303D8" w:rsidP="00EF0ECD">
              <w:pPr>
                <w:rPr>
                  <w:rFonts w:ascii="Arial" w:hAnsi="Arial" w:cs="Arial"/>
                </w:rPr>
              </w:pPr>
              <w:r>
                <w:rPr>
                  <w:rFonts w:ascii="Arial" w:hAnsi="Arial" w:cs="Arial"/>
                </w:rPr>
                <w:t xml:space="preserve">Welsh Government (2015) </w:t>
              </w:r>
              <w:r w:rsidRPr="004303D8">
                <w:rPr>
                  <w:rFonts w:ascii="Arial" w:hAnsi="Arial" w:cs="Arial"/>
                  <w:i/>
                  <w:iCs/>
                </w:rPr>
                <w:t>Curriculum for Wales</w:t>
              </w:r>
              <w:r w:rsidRPr="004303D8">
                <w:rPr>
                  <w:rFonts w:ascii="Arial" w:hAnsi="Arial" w:cs="Arial"/>
                </w:rPr>
                <w:t xml:space="preserve"> </w:t>
              </w:r>
              <w:r>
                <w:rPr>
                  <w:rFonts w:ascii="Arial" w:hAnsi="Arial" w:cs="Arial"/>
                </w:rPr>
                <w:t>-</w:t>
              </w:r>
              <w:r w:rsidRPr="004303D8">
                <w:rPr>
                  <w:rFonts w:ascii="Arial" w:hAnsi="Arial" w:cs="Arial"/>
                  <w:i/>
                  <w:iCs/>
                </w:rPr>
                <w:t>Foundation Phase Framework</w:t>
              </w:r>
              <w:r>
                <w:rPr>
                  <w:rFonts w:ascii="Arial" w:hAnsi="Arial" w:cs="Arial"/>
                </w:rPr>
                <w:t xml:space="preserve"> </w:t>
              </w:r>
              <w:r w:rsidR="0043593E" w:rsidRPr="0043593E">
                <w:rPr>
                  <w:rFonts w:ascii="Arial" w:hAnsi="Arial" w:cs="Arial"/>
                </w:rPr>
                <w:t>https://gov.wales/sites/default/files/publications/2018-02/foundation-phase-framework-revised-2015.pdf</w:t>
              </w:r>
              <w:r>
                <w:rPr>
                  <w:rFonts w:ascii="Arial" w:hAnsi="Arial" w:cs="Arial"/>
                </w:rPr>
                <w:t xml:space="preserve"> (Accessed: 8</w:t>
              </w:r>
              <w:r w:rsidRPr="004303D8">
                <w:rPr>
                  <w:rFonts w:ascii="Arial" w:hAnsi="Arial" w:cs="Arial"/>
                  <w:vertAlign w:val="superscript"/>
                </w:rPr>
                <w:t>th</w:t>
              </w:r>
              <w:r>
                <w:rPr>
                  <w:rFonts w:ascii="Arial" w:hAnsi="Arial" w:cs="Arial"/>
                </w:rPr>
                <w:t xml:space="preserve"> March 2020). </w:t>
              </w:r>
            </w:p>
            <w:p w14:paraId="6B575EDC" w14:textId="77777777" w:rsidR="002C1712" w:rsidRDefault="002C1712" w:rsidP="00EF0ECD">
              <w:pPr>
                <w:rPr>
                  <w:rFonts w:ascii="Arial" w:hAnsi="Arial" w:cs="Arial"/>
                </w:rPr>
              </w:pPr>
            </w:p>
            <w:p w14:paraId="11DF0BD8" w14:textId="77777777" w:rsidR="002C1712" w:rsidRPr="00C227F9" w:rsidRDefault="002C1712" w:rsidP="002C1712">
              <w:pPr>
                <w:rPr>
                  <w:rFonts w:ascii="Arial" w:hAnsi="Arial" w:cs="Arial"/>
                  <w:i/>
                  <w:iCs/>
                </w:rPr>
              </w:pPr>
              <w:proofErr w:type="spellStart"/>
              <w:r>
                <w:rPr>
                  <w:rFonts w:ascii="Arial" w:hAnsi="Arial" w:cs="Arial"/>
                </w:rPr>
                <w:t>Gov.Wales</w:t>
              </w:r>
              <w:proofErr w:type="spellEnd"/>
              <w:r>
                <w:rPr>
                  <w:rFonts w:ascii="Arial" w:hAnsi="Arial" w:cs="Arial"/>
                </w:rPr>
                <w:t xml:space="preserve"> (2015) </w:t>
              </w:r>
              <w:r w:rsidRPr="00C227F9">
                <w:rPr>
                  <w:rFonts w:ascii="Arial" w:hAnsi="Arial" w:cs="Arial"/>
                  <w:i/>
                  <w:iCs/>
                </w:rPr>
                <w:t>Successful Futures</w:t>
              </w:r>
            </w:p>
            <w:p w14:paraId="34D622EE" w14:textId="77777777" w:rsidR="002C1712" w:rsidRPr="007B1CDE" w:rsidRDefault="002C1712" w:rsidP="00EF0ECD">
              <w:pPr>
                <w:rPr>
                  <w:rFonts w:ascii="Arial" w:hAnsi="Arial" w:cs="Arial"/>
                </w:rPr>
              </w:pPr>
              <w:r w:rsidRPr="00C227F9">
                <w:rPr>
                  <w:rFonts w:ascii="Arial" w:hAnsi="Arial" w:cs="Arial"/>
                  <w:i/>
                  <w:iCs/>
                </w:rPr>
                <w:t>Looking at the Curriculum and Assessment Arrangements in Wales- A summary of Professor Donaldson’s Report</w:t>
              </w:r>
              <w:r>
                <w:rPr>
                  <w:rFonts w:ascii="Arial" w:hAnsi="Arial" w:cs="Arial"/>
                </w:rPr>
                <w:t xml:space="preserve">. Available at: </w:t>
              </w:r>
              <w:r w:rsidRPr="007B1CDE">
                <w:rPr>
                  <w:rFonts w:ascii="Arial" w:hAnsi="Arial" w:cs="Arial"/>
                </w:rPr>
                <w:t>https://gov.wales/sites/default/files/publications/2018-03/succesful-futures-a-summary-of-professor-graham-donaldsons-report.pdf</w:t>
              </w:r>
              <w:r>
                <w:rPr>
                  <w:rFonts w:ascii="Arial" w:hAnsi="Arial" w:cs="Arial"/>
                </w:rPr>
                <w:t xml:space="preserve"> (Accessed: 8</w:t>
              </w:r>
              <w:r w:rsidRPr="002C1712">
                <w:rPr>
                  <w:rFonts w:ascii="Arial" w:hAnsi="Arial" w:cs="Arial"/>
                  <w:vertAlign w:val="superscript"/>
                </w:rPr>
                <w:t>th</w:t>
              </w:r>
              <w:r>
                <w:rPr>
                  <w:rFonts w:ascii="Arial" w:hAnsi="Arial" w:cs="Arial"/>
                </w:rPr>
                <w:t xml:space="preserve"> March 2020). </w:t>
              </w:r>
            </w:p>
            <w:p w14:paraId="1606C68D" w14:textId="77777777" w:rsidR="00AE43D1" w:rsidRPr="007B1CDE" w:rsidRDefault="00AE43D1" w:rsidP="00EF0ECD">
              <w:pPr>
                <w:rPr>
                  <w:rFonts w:ascii="Arial" w:hAnsi="Arial" w:cs="Arial"/>
                </w:rPr>
              </w:pPr>
            </w:p>
            <w:p w14:paraId="1CFBCAA5" w14:textId="77777777" w:rsidR="00AE43D1" w:rsidRPr="007B1CDE" w:rsidRDefault="00AE43D1" w:rsidP="00EF0ECD">
              <w:pPr>
                <w:rPr>
                  <w:rFonts w:ascii="Arial" w:hAnsi="Arial" w:cs="Arial"/>
                </w:rPr>
              </w:pPr>
              <w:r w:rsidRPr="007B1CDE">
                <w:rPr>
                  <w:rFonts w:ascii="Arial" w:hAnsi="Arial" w:cs="Arial"/>
                </w:rPr>
                <w:t xml:space="preserve">Pound, L. (2005) </w:t>
              </w:r>
              <w:r w:rsidRPr="007B1CDE">
                <w:rPr>
                  <w:rFonts w:ascii="Arial" w:hAnsi="Arial" w:cs="Arial"/>
                  <w:i/>
                  <w:iCs/>
                </w:rPr>
                <w:t>How Children Learn</w:t>
              </w:r>
              <w:r w:rsidR="004938B9" w:rsidRPr="007B1CDE">
                <w:rPr>
                  <w:rFonts w:ascii="Arial" w:hAnsi="Arial" w:cs="Arial"/>
                  <w:i/>
                  <w:iCs/>
                </w:rPr>
                <w:t xml:space="preserve">. </w:t>
              </w:r>
              <w:r w:rsidR="004938B9" w:rsidRPr="007B1CDE">
                <w:rPr>
                  <w:rFonts w:ascii="Arial" w:hAnsi="Arial" w:cs="Arial"/>
                </w:rPr>
                <w:t xml:space="preserve">Leamington Spa: Step Forward Publishing Limited. Page </w:t>
              </w:r>
              <w:r w:rsidR="001E6014">
                <w:rPr>
                  <w:rFonts w:ascii="Arial" w:hAnsi="Arial" w:cs="Arial"/>
                </w:rPr>
                <w:t xml:space="preserve">38, 40. </w:t>
              </w:r>
            </w:p>
            <w:p w14:paraId="0299D0FF" w14:textId="77777777" w:rsidR="00217FCE" w:rsidRPr="007B1CDE" w:rsidRDefault="00217FCE" w:rsidP="00EF0ECD">
              <w:pPr>
                <w:rPr>
                  <w:rFonts w:ascii="Arial" w:hAnsi="Arial" w:cs="Arial"/>
                </w:rPr>
              </w:pPr>
            </w:p>
            <w:p w14:paraId="61F36AD3" w14:textId="77777777" w:rsidR="00217FCE" w:rsidRPr="007B1CDE" w:rsidRDefault="00217FCE" w:rsidP="00217FCE">
              <w:pPr>
                <w:rPr>
                  <w:rFonts w:ascii="Arial" w:hAnsi="Arial" w:cs="Arial"/>
                </w:rPr>
              </w:pPr>
              <w:r w:rsidRPr="007B1CDE">
                <w:rPr>
                  <w:rFonts w:ascii="Arial" w:hAnsi="Arial" w:cs="Arial"/>
                </w:rPr>
                <w:t xml:space="preserve">Welsh Assembly Government (2008) </w:t>
              </w:r>
              <w:r w:rsidRPr="007B1CDE">
                <w:rPr>
                  <w:rFonts w:ascii="Arial" w:hAnsi="Arial" w:cs="Arial"/>
                  <w:i/>
                  <w:iCs/>
                </w:rPr>
                <w:t xml:space="preserve">Learning and Teaching Pedagogy. </w:t>
              </w:r>
            </w:p>
            <w:p w14:paraId="52561697" w14:textId="77777777" w:rsidR="00217FCE" w:rsidRPr="007B1CDE" w:rsidRDefault="00217FCE" w:rsidP="00217FCE">
              <w:pPr>
                <w:rPr>
                  <w:rFonts w:ascii="Arial" w:hAnsi="Arial" w:cs="Arial"/>
                </w:rPr>
              </w:pPr>
              <w:r w:rsidRPr="007B1CDE">
                <w:rPr>
                  <w:rFonts w:ascii="Arial" w:hAnsi="Arial" w:cs="Arial"/>
                </w:rPr>
                <w:t>Available at: https://hwb.gov.wales/storage/8f0b360f-f1f6-4bec-b11a-df88168007f9/learning-and-teaching-pedagogy.pdf (Accessed: 8</w:t>
              </w:r>
              <w:r w:rsidRPr="007B1CDE">
                <w:rPr>
                  <w:rFonts w:ascii="Arial" w:hAnsi="Arial" w:cs="Arial"/>
                  <w:vertAlign w:val="superscript"/>
                </w:rPr>
                <w:t>th</w:t>
              </w:r>
              <w:r w:rsidRPr="007B1CDE">
                <w:rPr>
                  <w:rFonts w:ascii="Arial" w:hAnsi="Arial" w:cs="Arial"/>
                </w:rPr>
                <w:t xml:space="preserve"> March 2020). </w:t>
              </w:r>
            </w:p>
            <w:p w14:paraId="4BAD8BF3" w14:textId="77777777" w:rsidR="001A6C5F" w:rsidRPr="007B1CDE" w:rsidRDefault="001A6C5F" w:rsidP="00EF0ECD">
              <w:pPr>
                <w:rPr>
                  <w:rFonts w:ascii="Arial" w:hAnsi="Arial" w:cs="Arial"/>
                </w:rPr>
              </w:pPr>
            </w:p>
            <w:p w14:paraId="5BDED519" w14:textId="77777777" w:rsidR="00217FCE" w:rsidRPr="007B1CDE" w:rsidRDefault="004443CD">
              <w:pPr>
                <w:rPr>
                  <w:rFonts w:ascii="Arial" w:hAnsi="Arial" w:cs="Arial"/>
                </w:rPr>
              </w:pPr>
              <w:r w:rsidRPr="007B1CDE">
                <w:rPr>
                  <w:rFonts w:ascii="Arial" w:hAnsi="Arial" w:cs="Arial"/>
                </w:rPr>
                <w:t xml:space="preserve">Welsh Government (2015) </w:t>
              </w:r>
              <w:r w:rsidRPr="007B1CDE">
                <w:rPr>
                  <w:rFonts w:ascii="Arial" w:hAnsi="Arial" w:cs="Arial"/>
                  <w:i/>
                  <w:iCs/>
                </w:rPr>
                <w:t>Foundation Phase Framework</w:t>
              </w:r>
              <w:r w:rsidR="00885B92" w:rsidRPr="007B1CDE">
                <w:rPr>
                  <w:rFonts w:ascii="Arial" w:hAnsi="Arial" w:cs="Arial"/>
                  <w:i/>
                  <w:iCs/>
                </w:rPr>
                <w:t xml:space="preserve">. </w:t>
              </w:r>
              <w:r w:rsidRPr="007B1CDE">
                <w:rPr>
                  <w:rFonts w:ascii="Arial" w:hAnsi="Arial" w:cs="Arial"/>
                </w:rPr>
                <w:t>Available at: https://hwb.gov.wales/storage/d5d8e39c-b534-40cb-a3f5-7e2e126d8077/foundation-phase-framework.pdf (Accessed: 26</w:t>
              </w:r>
              <w:r w:rsidRPr="007B1CDE">
                <w:rPr>
                  <w:rFonts w:ascii="Arial" w:hAnsi="Arial" w:cs="Arial"/>
                  <w:vertAlign w:val="superscript"/>
                </w:rPr>
                <w:t>th</w:t>
              </w:r>
              <w:r w:rsidRPr="007B1CDE">
                <w:rPr>
                  <w:rFonts w:ascii="Arial" w:hAnsi="Arial" w:cs="Arial"/>
                </w:rPr>
                <w:t xml:space="preserve"> February 2020). </w:t>
              </w:r>
            </w:p>
            <w:p w14:paraId="0EA20889" w14:textId="77777777" w:rsidR="001A6C5F" w:rsidRPr="007B1CDE" w:rsidRDefault="001A6C5F">
              <w:pPr>
                <w:rPr>
                  <w:rFonts w:ascii="Arial" w:hAnsi="Arial" w:cs="Arial"/>
                </w:rPr>
              </w:pPr>
            </w:p>
            <w:p w14:paraId="792E2B2F" w14:textId="77777777" w:rsidR="004E4DF1" w:rsidRPr="007B1CDE" w:rsidRDefault="004E4DF1">
              <w:pPr>
                <w:rPr>
                  <w:rFonts w:ascii="Arial" w:hAnsi="Arial" w:cs="Arial"/>
                </w:rPr>
              </w:pPr>
              <w:r w:rsidRPr="007B1CDE">
                <w:rPr>
                  <w:rFonts w:ascii="Arial" w:hAnsi="Arial" w:cs="Arial"/>
                </w:rPr>
                <w:t>National Day Nurseries Association (2019)</w:t>
              </w:r>
              <w:r w:rsidR="00826D94" w:rsidRPr="007B1CDE">
                <w:rPr>
                  <w:rFonts w:ascii="Arial" w:hAnsi="Arial" w:cs="Arial"/>
                </w:rPr>
                <w:t xml:space="preserve"> </w:t>
              </w:r>
              <w:r w:rsidR="00826D94" w:rsidRPr="007B1CDE">
                <w:rPr>
                  <w:rFonts w:ascii="Arial" w:hAnsi="Arial" w:cs="Arial"/>
                  <w:i/>
                  <w:iCs/>
                </w:rPr>
                <w:t>Foundation Phase</w:t>
              </w:r>
              <w:r w:rsidR="00885B92" w:rsidRPr="007B1CDE">
                <w:rPr>
                  <w:rFonts w:ascii="Arial" w:hAnsi="Arial" w:cs="Arial"/>
                </w:rPr>
                <w:t xml:space="preserve">. </w:t>
              </w:r>
              <w:r w:rsidR="00826D94" w:rsidRPr="007B1CDE">
                <w:rPr>
                  <w:rFonts w:ascii="Arial" w:hAnsi="Arial" w:cs="Arial"/>
                </w:rPr>
                <w:t xml:space="preserve">Available at: https://www.ndna.org.uk/NDNA/Cymru/Knowledge_Hub/The_Foundation_Phase.aspx (Accessed: </w:t>
              </w:r>
              <w:r w:rsidR="00D65594" w:rsidRPr="007B1CDE">
                <w:rPr>
                  <w:rFonts w:ascii="Arial" w:hAnsi="Arial" w:cs="Arial"/>
                </w:rPr>
                <w:t>26</w:t>
              </w:r>
              <w:r w:rsidR="00D65594" w:rsidRPr="007B1CDE">
                <w:rPr>
                  <w:rFonts w:ascii="Arial" w:hAnsi="Arial" w:cs="Arial"/>
                  <w:vertAlign w:val="superscript"/>
                </w:rPr>
                <w:t>th</w:t>
              </w:r>
              <w:r w:rsidR="00D65594" w:rsidRPr="007B1CDE">
                <w:rPr>
                  <w:rFonts w:ascii="Arial" w:hAnsi="Arial" w:cs="Arial"/>
                </w:rPr>
                <w:t xml:space="preserve"> February 2020). </w:t>
              </w:r>
            </w:p>
            <w:p w14:paraId="7B3BABD9" w14:textId="77777777" w:rsidR="001A6C5F" w:rsidRPr="007B1CDE" w:rsidRDefault="001A6C5F">
              <w:pPr>
                <w:rPr>
                  <w:rFonts w:ascii="Arial" w:hAnsi="Arial" w:cs="Arial"/>
                </w:rPr>
              </w:pPr>
            </w:p>
            <w:p w14:paraId="3B3C94C0" w14:textId="77777777" w:rsidR="00885B92" w:rsidRPr="007B1CDE" w:rsidRDefault="00885B92">
              <w:pPr>
                <w:rPr>
                  <w:rFonts w:ascii="Arial" w:hAnsi="Arial" w:cs="Arial"/>
                </w:rPr>
              </w:pPr>
              <w:r w:rsidRPr="007B1CDE">
                <w:rPr>
                  <w:rFonts w:ascii="Arial" w:hAnsi="Arial" w:cs="Arial"/>
                </w:rPr>
                <w:t xml:space="preserve">UNICEF (no date) </w:t>
              </w:r>
              <w:r w:rsidRPr="007B1CDE">
                <w:rPr>
                  <w:rFonts w:ascii="Arial" w:hAnsi="Arial" w:cs="Arial"/>
                  <w:i/>
                  <w:iCs/>
                </w:rPr>
                <w:t xml:space="preserve">A Summary of the UN Convention of the Rights of the Child. </w:t>
              </w:r>
              <w:r w:rsidRPr="007B1CDE">
                <w:rPr>
                  <w:rFonts w:ascii="Arial" w:hAnsi="Arial" w:cs="Arial"/>
                </w:rPr>
                <w:t>Available at: https://www.unicef.org.uk/child-rights-partners/wp-content/uploads/sites/3/2016/08/CRC_summary_leaflet_Child_Rights_Partners_web_final.pdf (Accessed: 26</w:t>
              </w:r>
              <w:r w:rsidRPr="007B1CDE">
                <w:rPr>
                  <w:rFonts w:ascii="Arial" w:hAnsi="Arial" w:cs="Arial"/>
                  <w:vertAlign w:val="superscript"/>
                </w:rPr>
                <w:t>th</w:t>
              </w:r>
              <w:r w:rsidRPr="007B1CDE">
                <w:rPr>
                  <w:rFonts w:ascii="Arial" w:hAnsi="Arial" w:cs="Arial"/>
                </w:rPr>
                <w:t xml:space="preserve"> February 2020).</w:t>
              </w:r>
            </w:p>
            <w:p w14:paraId="1E235967" w14:textId="77777777" w:rsidR="001A6C5F" w:rsidRPr="007B1CDE" w:rsidRDefault="001A6C5F">
              <w:pPr>
                <w:rPr>
                  <w:rFonts w:ascii="Arial" w:hAnsi="Arial" w:cs="Arial"/>
                </w:rPr>
              </w:pPr>
            </w:p>
            <w:p w14:paraId="4D297B1D" w14:textId="77777777" w:rsidR="001A6C5F" w:rsidRDefault="001A6C5F" w:rsidP="001A6C5F">
              <w:pPr>
                <w:ind w:right="170"/>
                <w:rPr>
                  <w:rFonts w:ascii="Arial" w:hAnsi="Arial" w:cs="Arial"/>
                  <w:color w:val="000000"/>
                </w:rPr>
              </w:pPr>
              <w:r w:rsidRPr="007B1CDE">
                <w:rPr>
                  <w:rFonts w:ascii="Arial" w:hAnsi="Arial" w:cs="Arial"/>
                </w:rPr>
                <w:t xml:space="preserve">Scott, </w:t>
              </w:r>
              <w:r w:rsidRPr="002C1712">
                <w:rPr>
                  <w:rFonts w:ascii="Arial" w:hAnsi="Arial" w:cs="Arial"/>
                </w:rPr>
                <w:t xml:space="preserve">J. &amp; Marshall, G.(2009) </w:t>
              </w:r>
              <w:r w:rsidRPr="002C1712">
                <w:rPr>
                  <w:rFonts w:ascii="Arial" w:hAnsi="Arial" w:cs="Arial"/>
                  <w:i/>
                  <w:iCs/>
                </w:rPr>
                <w:t>Pedagogy. A Dictionary of Sociology</w:t>
              </w:r>
              <w:r w:rsidRPr="002C1712">
                <w:rPr>
                  <w:rFonts w:ascii="Arial" w:hAnsi="Arial" w:cs="Arial"/>
                </w:rPr>
                <w:t xml:space="preserve"> 4</w:t>
              </w:r>
              <w:r w:rsidRPr="002C1712">
                <w:rPr>
                  <w:rFonts w:ascii="Arial" w:hAnsi="Arial" w:cs="Arial"/>
                  <w:vertAlign w:val="superscript"/>
                </w:rPr>
                <w:t>th</w:t>
              </w:r>
              <w:r w:rsidRPr="002C1712">
                <w:rPr>
                  <w:rFonts w:ascii="Arial" w:hAnsi="Arial" w:cs="Arial"/>
                </w:rPr>
                <w:t xml:space="preserve"> Ed. </w:t>
              </w:r>
              <w:r w:rsidRPr="002C1712">
                <w:rPr>
                  <w:rFonts w:ascii="Arial" w:hAnsi="Arial" w:cs="Arial"/>
                  <w:color w:val="000000"/>
                </w:rPr>
                <w:t>Oxford University Press</w:t>
              </w:r>
            </w:p>
            <w:p w14:paraId="4B64F84D" w14:textId="77777777" w:rsidR="006D0106" w:rsidRDefault="006D0106" w:rsidP="001A6C5F">
              <w:pPr>
                <w:ind w:right="170"/>
                <w:rPr>
                  <w:rFonts w:ascii="Arial" w:hAnsi="Arial" w:cs="Arial"/>
                  <w:color w:val="000000"/>
                </w:rPr>
              </w:pPr>
            </w:p>
            <w:p w14:paraId="7B9689F8" w14:textId="77777777" w:rsidR="006D0106" w:rsidRDefault="006D0106" w:rsidP="00FC4245">
              <w:pPr>
                <w:spacing w:line="276" w:lineRule="auto"/>
                <w:rPr>
                  <w:rFonts w:ascii="Arial" w:hAnsi="Arial" w:cs="Arial"/>
                </w:rPr>
              </w:pPr>
              <w:r>
                <w:rPr>
                  <w:rFonts w:ascii="Arial" w:hAnsi="Arial" w:cs="Arial"/>
                </w:rPr>
                <w:t xml:space="preserve">Squire, G. (2007) </w:t>
              </w:r>
              <w:proofErr w:type="spellStart"/>
              <w:r w:rsidRPr="00492BAD">
                <w:rPr>
                  <w:rFonts w:ascii="Arial" w:hAnsi="Arial" w:cs="Arial"/>
                  <w:i/>
                  <w:iCs/>
                </w:rPr>
                <w:t>Btec</w:t>
              </w:r>
              <w:proofErr w:type="spellEnd"/>
              <w:r w:rsidRPr="00492BAD">
                <w:rPr>
                  <w:rFonts w:ascii="Arial" w:hAnsi="Arial" w:cs="Arial"/>
                  <w:i/>
                  <w:iCs/>
                </w:rPr>
                <w:t xml:space="preserve"> Nationals-</w:t>
              </w:r>
              <w:r>
                <w:rPr>
                  <w:rFonts w:ascii="Arial" w:hAnsi="Arial" w:cs="Arial"/>
                </w:rPr>
                <w:t xml:space="preserve"> </w:t>
              </w:r>
              <w:r w:rsidRPr="00492BAD">
                <w:rPr>
                  <w:rFonts w:ascii="Arial" w:hAnsi="Arial" w:cs="Arial"/>
                  <w:i/>
                  <w:iCs/>
                </w:rPr>
                <w:t xml:space="preserve">Children’s Care Learning and Development </w:t>
              </w:r>
              <w:r w:rsidRPr="00492BAD">
                <w:rPr>
                  <w:rFonts w:ascii="Arial" w:hAnsi="Arial" w:cs="Arial"/>
                </w:rPr>
                <w:t>2</w:t>
              </w:r>
              <w:r w:rsidRPr="00492BAD">
                <w:rPr>
                  <w:rFonts w:ascii="Arial" w:hAnsi="Arial" w:cs="Arial"/>
                  <w:vertAlign w:val="superscript"/>
                </w:rPr>
                <w:t>nd</w:t>
              </w:r>
              <w:r w:rsidRPr="00492BAD">
                <w:rPr>
                  <w:rFonts w:ascii="Arial" w:hAnsi="Arial" w:cs="Arial"/>
                </w:rPr>
                <w:t xml:space="preserve"> Edition</w:t>
              </w:r>
              <w:r>
                <w:rPr>
                  <w:rFonts w:ascii="Arial" w:hAnsi="Arial" w:cs="Arial"/>
                  <w:i/>
                  <w:iCs/>
                </w:rPr>
                <w:t xml:space="preserve">. </w:t>
              </w:r>
              <w:r>
                <w:rPr>
                  <w:rFonts w:ascii="Arial" w:hAnsi="Arial" w:cs="Arial"/>
                </w:rPr>
                <w:t>Essex: Heinemann. Page 259</w:t>
              </w:r>
            </w:p>
            <w:p w14:paraId="5937F3CA" w14:textId="77777777" w:rsidR="006D0106" w:rsidRPr="007B1CDE" w:rsidRDefault="006D0106" w:rsidP="001A6C5F">
              <w:pPr>
                <w:ind w:right="170"/>
                <w:rPr>
                  <w:rFonts w:ascii="Arial" w:hAnsi="Arial" w:cs="Arial"/>
                  <w:color w:val="000000"/>
                  <w:sz w:val="22"/>
                  <w:szCs w:val="22"/>
                </w:rPr>
              </w:pPr>
            </w:p>
            <w:p w14:paraId="52908099" w14:textId="77777777" w:rsidR="001A6C5F" w:rsidRPr="007B1CDE" w:rsidRDefault="001A6C5F" w:rsidP="001A6C5F">
              <w:pPr>
                <w:spacing w:line="360" w:lineRule="auto"/>
                <w:rPr>
                  <w:rFonts w:ascii="Arial" w:hAnsi="Arial" w:cs="Arial"/>
                </w:rPr>
              </w:pPr>
            </w:p>
            <w:p w14:paraId="0CA23CDC" w14:textId="77777777" w:rsidR="001A6C5F" w:rsidRPr="007B1CDE" w:rsidRDefault="001A6C5F">
              <w:pPr>
                <w:rPr>
                  <w:rFonts w:ascii="Arial" w:hAnsi="Arial" w:cs="Arial"/>
                </w:rPr>
              </w:pPr>
            </w:p>
            <w:p w14:paraId="47057E24" w14:textId="77777777" w:rsidR="00EF0ECD" w:rsidRPr="007B1CDE" w:rsidRDefault="00EF0ECD">
              <w:pPr>
                <w:rPr>
                  <w:rFonts w:ascii="Arial" w:hAnsi="Arial" w:cs="Arial"/>
                </w:rPr>
              </w:pPr>
            </w:p>
            <w:p w14:paraId="38C50A17" w14:textId="77777777" w:rsidR="00806FAB" w:rsidRPr="007B1CDE" w:rsidRDefault="00806FAB">
              <w:pPr>
                <w:rPr>
                  <w:rFonts w:ascii="Arial" w:hAnsi="Arial" w:cs="Arial"/>
                </w:rPr>
              </w:pPr>
            </w:p>
            <w:p w14:paraId="7A20D41E" w14:textId="77777777" w:rsidR="00806FAB" w:rsidRPr="007B1CDE" w:rsidRDefault="00806FAB">
              <w:pPr>
                <w:rPr>
                  <w:rFonts w:ascii="Arial" w:hAnsi="Arial" w:cs="Arial"/>
                </w:rPr>
              </w:pPr>
            </w:p>
            <w:p w14:paraId="587672D7" w14:textId="77777777" w:rsidR="00EF0ECD" w:rsidRPr="007B1CDE" w:rsidRDefault="00CE4C5C">
              <w:pPr>
                <w:rPr>
                  <w:rFonts w:ascii="Arial" w:hAnsi="Arial" w:cs="Arial"/>
                </w:rPr>
              </w:pPr>
            </w:p>
          </w:sdtContent>
        </w:sdt>
      </w:sdtContent>
    </w:sdt>
    <w:p w14:paraId="53208A54" w14:textId="77777777" w:rsidR="00EF0ECD" w:rsidRPr="003901D8" w:rsidRDefault="00EF0ECD" w:rsidP="00B844E1">
      <w:pPr>
        <w:spacing w:line="360" w:lineRule="auto"/>
        <w:rPr>
          <w:rFonts w:ascii="Arial" w:hAnsi="Arial" w:cs="Arial"/>
        </w:rPr>
      </w:pPr>
    </w:p>
    <w:sectPr w:rsidR="00EF0ECD" w:rsidRPr="003901D8">
      <w:headerReference w:type="default" r:id="rId36"/>
      <w:footerReference w:type="even"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91ED11" w14:textId="77777777" w:rsidR="00CE4C5C" w:rsidRDefault="00CE4C5C" w:rsidP="002855AC">
      <w:r>
        <w:separator/>
      </w:r>
    </w:p>
  </w:endnote>
  <w:endnote w:type="continuationSeparator" w:id="0">
    <w:p w14:paraId="320DB15C" w14:textId="77777777" w:rsidR="00CE4C5C" w:rsidRDefault="00CE4C5C" w:rsidP="002855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20816386"/>
      <w:docPartObj>
        <w:docPartGallery w:val="Page Numbers (Bottom of Page)"/>
        <w:docPartUnique/>
      </w:docPartObj>
    </w:sdtPr>
    <w:sdtEndPr>
      <w:rPr>
        <w:rStyle w:val="PageNumber"/>
      </w:rPr>
    </w:sdtEndPr>
    <w:sdtContent>
      <w:p w14:paraId="1CB629AB" w14:textId="77777777" w:rsidR="00EB3912" w:rsidRDefault="00EB3912" w:rsidP="00EB39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6949D5" w14:textId="77777777" w:rsidR="00EB3912" w:rsidRDefault="00EB39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Arial" w:hAnsi="Arial" w:cs="Arial"/>
      </w:rPr>
      <w:id w:val="388466745"/>
      <w:docPartObj>
        <w:docPartGallery w:val="Page Numbers (Bottom of Page)"/>
        <w:docPartUnique/>
      </w:docPartObj>
    </w:sdtPr>
    <w:sdtEndPr>
      <w:rPr>
        <w:rStyle w:val="PageNumber"/>
      </w:rPr>
    </w:sdtEndPr>
    <w:sdtContent>
      <w:p w14:paraId="0CA514DC" w14:textId="77777777" w:rsidR="00EB3912" w:rsidRPr="00B81127" w:rsidRDefault="00EB3912" w:rsidP="00EB3912">
        <w:pPr>
          <w:pStyle w:val="Footer"/>
          <w:framePr w:wrap="none" w:vAnchor="text" w:hAnchor="margin" w:xAlign="center" w:y="1"/>
          <w:rPr>
            <w:rStyle w:val="PageNumber"/>
            <w:rFonts w:ascii="Arial" w:hAnsi="Arial" w:cs="Arial"/>
          </w:rPr>
        </w:pPr>
        <w:r w:rsidRPr="00B81127">
          <w:rPr>
            <w:rStyle w:val="PageNumber"/>
            <w:rFonts w:ascii="Arial" w:hAnsi="Arial" w:cs="Arial"/>
          </w:rPr>
          <w:fldChar w:fldCharType="begin"/>
        </w:r>
        <w:r w:rsidRPr="00B81127">
          <w:rPr>
            <w:rStyle w:val="PageNumber"/>
            <w:rFonts w:ascii="Arial" w:hAnsi="Arial" w:cs="Arial"/>
          </w:rPr>
          <w:instrText xml:space="preserve"> PAGE </w:instrText>
        </w:r>
        <w:r w:rsidRPr="00B81127">
          <w:rPr>
            <w:rStyle w:val="PageNumber"/>
            <w:rFonts w:ascii="Arial" w:hAnsi="Arial" w:cs="Arial"/>
          </w:rPr>
          <w:fldChar w:fldCharType="separate"/>
        </w:r>
        <w:r w:rsidRPr="00B81127">
          <w:rPr>
            <w:rStyle w:val="PageNumber"/>
            <w:rFonts w:ascii="Arial" w:hAnsi="Arial" w:cs="Arial"/>
            <w:noProof/>
          </w:rPr>
          <w:t>1</w:t>
        </w:r>
        <w:r w:rsidRPr="00B81127">
          <w:rPr>
            <w:rStyle w:val="PageNumber"/>
            <w:rFonts w:ascii="Arial" w:hAnsi="Arial" w:cs="Arial"/>
          </w:rPr>
          <w:fldChar w:fldCharType="end"/>
        </w:r>
      </w:p>
    </w:sdtContent>
  </w:sdt>
  <w:p w14:paraId="341DED3A" w14:textId="77777777" w:rsidR="00EB3912" w:rsidRDefault="00EB39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52175D" w14:textId="77777777" w:rsidR="00CE4C5C" w:rsidRDefault="00CE4C5C" w:rsidP="002855AC">
      <w:r>
        <w:separator/>
      </w:r>
    </w:p>
  </w:footnote>
  <w:footnote w:type="continuationSeparator" w:id="0">
    <w:p w14:paraId="7EB77933" w14:textId="77777777" w:rsidR="00CE4C5C" w:rsidRDefault="00CE4C5C" w:rsidP="002855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69124B" w14:textId="77777777" w:rsidR="00EB3912" w:rsidRPr="002855AC" w:rsidRDefault="00EB3912">
    <w:pPr>
      <w:pStyle w:val="Header"/>
      <w:rPr>
        <w:rFonts w:ascii="Arial" w:hAnsi="Arial" w:cs="Arial"/>
      </w:rPr>
    </w:pPr>
    <w:r w:rsidRPr="002855AC">
      <w:rPr>
        <w:rFonts w:ascii="Arial" w:hAnsi="Arial" w:cs="Arial"/>
      </w:rPr>
      <w:t>Student Number: 1900005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E10264"/>
    <w:multiLevelType w:val="multilevel"/>
    <w:tmpl w:val="E69EF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F69CF986-73E4-4481-A2E8-4B01B0F6DC29}"/>
    <w:docVar w:name="dgnword-eventsink" w:val="223140744"/>
  </w:docVars>
  <w:rsids>
    <w:rsidRoot w:val="002855AC"/>
    <w:rsid w:val="00012114"/>
    <w:rsid w:val="00032500"/>
    <w:rsid w:val="00044C23"/>
    <w:rsid w:val="000A2D30"/>
    <w:rsid w:val="000A3DA1"/>
    <w:rsid w:val="000B5794"/>
    <w:rsid w:val="000C462C"/>
    <w:rsid w:val="000C7CF1"/>
    <w:rsid w:val="00107356"/>
    <w:rsid w:val="0012791C"/>
    <w:rsid w:val="001502D7"/>
    <w:rsid w:val="00167A72"/>
    <w:rsid w:val="00181C9D"/>
    <w:rsid w:val="001A6C5F"/>
    <w:rsid w:val="001B646F"/>
    <w:rsid w:val="001E6014"/>
    <w:rsid w:val="001E62D9"/>
    <w:rsid w:val="001F4F10"/>
    <w:rsid w:val="001F5981"/>
    <w:rsid w:val="0020421D"/>
    <w:rsid w:val="0020494D"/>
    <w:rsid w:val="00214A58"/>
    <w:rsid w:val="00214B12"/>
    <w:rsid w:val="00217FCE"/>
    <w:rsid w:val="00232252"/>
    <w:rsid w:val="00262BC5"/>
    <w:rsid w:val="0027238F"/>
    <w:rsid w:val="00280535"/>
    <w:rsid w:val="002855AC"/>
    <w:rsid w:val="00296A20"/>
    <w:rsid w:val="002B2D0C"/>
    <w:rsid w:val="002C1712"/>
    <w:rsid w:val="002F3201"/>
    <w:rsid w:val="0032798B"/>
    <w:rsid w:val="00331462"/>
    <w:rsid w:val="00337B86"/>
    <w:rsid w:val="00345DD7"/>
    <w:rsid w:val="003530A6"/>
    <w:rsid w:val="0036788F"/>
    <w:rsid w:val="003901D8"/>
    <w:rsid w:val="00397FA1"/>
    <w:rsid w:val="003C1C35"/>
    <w:rsid w:val="003C72FD"/>
    <w:rsid w:val="003D3CA0"/>
    <w:rsid w:val="003E77DE"/>
    <w:rsid w:val="003F108D"/>
    <w:rsid w:val="003F4CAF"/>
    <w:rsid w:val="004136D7"/>
    <w:rsid w:val="00415B8B"/>
    <w:rsid w:val="004303D8"/>
    <w:rsid w:val="0043483A"/>
    <w:rsid w:val="0043593E"/>
    <w:rsid w:val="004443CD"/>
    <w:rsid w:val="0045073A"/>
    <w:rsid w:val="00456E9C"/>
    <w:rsid w:val="00460AF9"/>
    <w:rsid w:val="00492BAD"/>
    <w:rsid w:val="004938B9"/>
    <w:rsid w:val="00496BC8"/>
    <w:rsid w:val="004A3A5A"/>
    <w:rsid w:val="004E4DF1"/>
    <w:rsid w:val="004F668F"/>
    <w:rsid w:val="00505B39"/>
    <w:rsid w:val="0053262A"/>
    <w:rsid w:val="00542F21"/>
    <w:rsid w:val="00544304"/>
    <w:rsid w:val="0055236A"/>
    <w:rsid w:val="00560F41"/>
    <w:rsid w:val="00566EA4"/>
    <w:rsid w:val="005A127B"/>
    <w:rsid w:val="005A19B8"/>
    <w:rsid w:val="005C0792"/>
    <w:rsid w:val="005C3436"/>
    <w:rsid w:val="005E0213"/>
    <w:rsid w:val="005E644D"/>
    <w:rsid w:val="00600B16"/>
    <w:rsid w:val="0060130E"/>
    <w:rsid w:val="00627865"/>
    <w:rsid w:val="00652F04"/>
    <w:rsid w:val="00684759"/>
    <w:rsid w:val="00686A6D"/>
    <w:rsid w:val="00693ED1"/>
    <w:rsid w:val="006979B6"/>
    <w:rsid w:val="006A0C0A"/>
    <w:rsid w:val="006A104D"/>
    <w:rsid w:val="006C4044"/>
    <w:rsid w:val="006D0106"/>
    <w:rsid w:val="006E60DC"/>
    <w:rsid w:val="006E6936"/>
    <w:rsid w:val="006F5880"/>
    <w:rsid w:val="00702896"/>
    <w:rsid w:val="00710CB4"/>
    <w:rsid w:val="00716275"/>
    <w:rsid w:val="00752C0D"/>
    <w:rsid w:val="0076048E"/>
    <w:rsid w:val="007677D8"/>
    <w:rsid w:val="007A4ABB"/>
    <w:rsid w:val="007B1CDE"/>
    <w:rsid w:val="007C3EC4"/>
    <w:rsid w:val="007D03BE"/>
    <w:rsid w:val="007E7C99"/>
    <w:rsid w:val="007F5695"/>
    <w:rsid w:val="00806FAB"/>
    <w:rsid w:val="00811687"/>
    <w:rsid w:val="0081292D"/>
    <w:rsid w:val="00814285"/>
    <w:rsid w:val="00826D94"/>
    <w:rsid w:val="0083001E"/>
    <w:rsid w:val="00884E4E"/>
    <w:rsid w:val="00885B92"/>
    <w:rsid w:val="008925D7"/>
    <w:rsid w:val="008936C6"/>
    <w:rsid w:val="008A47C3"/>
    <w:rsid w:val="008B595E"/>
    <w:rsid w:val="008C63E2"/>
    <w:rsid w:val="008E306D"/>
    <w:rsid w:val="0090019F"/>
    <w:rsid w:val="00904345"/>
    <w:rsid w:val="0092496B"/>
    <w:rsid w:val="009313FB"/>
    <w:rsid w:val="009564BB"/>
    <w:rsid w:val="0097440F"/>
    <w:rsid w:val="0099086E"/>
    <w:rsid w:val="0099167A"/>
    <w:rsid w:val="009941EF"/>
    <w:rsid w:val="009B4049"/>
    <w:rsid w:val="009C28CE"/>
    <w:rsid w:val="009C33C1"/>
    <w:rsid w:val="009C37A4"/>
    <w:rsid w:val="009D4128"/>
    <w:rsid w:val="009D4B8C"/>
    <w:rsid w:val="009F7576"/>
    <w:rsid w:val="00A0716B"/>
    <w:rsid w:val="00A14BBC"/>
    <w:rsid w:val="00A17E02"/>
    <w:rsid w:val="00A3250A"/>
    <w:rsid w:val="00A577FE"/>
    <w:rsid w:val="00A765B9"/>
    <w:rsid w:val="00AA1F38"/>
    <w:rsid w:val="00AD159C"/>
    <w:rsid w:val="00AE1C11"/>
    <w:rsid w:val="00AE43D1"/>
    <w:rsid w:val="00B32CF0"/>
    <w:rsid w:val="00B57BFF"/>
    <w:rsid w:val="00B72AE1"/>
    <w:rsid w:val="00B77BD0"/>
    <w:rsid w:val="00B81127"/>
    <w:rsid w:val="00B844E1"/>
    <w:rsid w:val="00B93650"/>
    <w:rsid w:val="00BA345D"/>
    <w:rsid w:val="00BB7591"/>
    <w:rsid w:val="00BC1D48"/>
    <w:rsid w:val="00BC1F6B"/>
    <w:rsid w:val="00BC2A7A"/>
    <w:rsid w:val="00C13D7F"/>
    <w:rsid w:val="00C1491C"/>
    <w:rsid w:val="00C20079"/>
    <w:rsid w:val="00C21F31"/>
    <w:rsid w:val="00C227F9"/>
    <w:rsid w:val="00C334F4"/>
    <w:rsid w:val="00C525C6"/>
    <w:rsid w:val="00C80BC0"/>
    <w:rsid w:val="00CC1728"/>
    <w:rsid w:val="00CD2FAF"/>
    <w:rsid w:val="00CE4C5C"/>
    <w:rsid w:val="00CF34CB"/>
    <w:rsid w:val="00D03906"/>
    <w:rsid w:val="00D13748"/>
    <w:rsid w:val="00D156FD"/>
    <w:rsid w:val="00D167AA"/>
    <w:rsid w:val="00D225E3"/>
    <w:rsid w:val="00D23535"/>
    <w:rsid w:val="00D277B3"/>
    <w:rsid w:val="00D31294"/>
    <w:rsid w:val="00D574BE"/>
    <w:rsid w:val="00D6040C"/>
    <w:rsid w:val="00D65594"/>
    <w:rsid w:val="00D7772C"/>
    <w:rsid w:val="00D84D84"/>
    <w:rsid w:val="00DA61FC"/>
    <w:rsid w:val="00DD18A3"/>
    <w:rsid w:val="00E037D0"/>
    <w:rsid w:val="00E1147E"/>
    <w:rsid w:val="00E26859"/>
    <w:rsid w:val="00E4177B"/>
    <w:rsid w:val="00E41832"/>
    <w:rsid w:val="00E43BB4"/>
    <w:rsid w:val="00EA0CB0"/>
    <w:rsid w:val="00EA246C"/>
    <w:rsid w:val="00EA5DE1"/>
    <w:rsid w:val="00EB3912"/>
    <w:rsid w:val="00EB6DD5"/>
    <w:rsid w:val="00EB7659"/>
    <w:rsid w:val="00ED3C8E"/>
    <w:rsid w:val="00ED56CE"/>
    <w:rsid w:val="00EE3270"/>
    <w:rsid w:val="00EE683F"/>
    <w:rsid w:val="00EF0ECD"/>
    <w:rsid w:val="00EF7E48"/>
    <w:rsid w:val="00F0007B"/>
    <w:rsid w:val="00F00CEC"/>
    <w:rsid w:val="00F070D1"/>
    <w:rsid w:val="00F1375A"/>
    <w:rsid w:val="00F30261"/>
    <w:rsid w:val="00F52AA1"/>
    <w:rsid w:val="00FA65FE"/>
    <w:rsid w:val="00FB4C67"/>
    <w:rsid w:val="00FC4245"/>
    <w:rsid w:val="00FD5B9A"/>
    <w:rsid w:val="00FD6667"/>
    <w:rsid w:val="00FD74C2"/>
    <w:rsid w:val="00FE5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9E6559"/>
  <w15:chartTrackingRefBased/>
  <w15:docId w15:val="{6018D33C-39CD-4CE9-A4F7-3E2F45330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30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EF0ECD"/>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9F7576"/>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55AC"/>
    <w:pPr>
      <w:tabs>
        <w:tab w:val="center" w:pos="4513"/>
        <w:tab w:val="right" w:pos="9026"/>
      </w:tabs>
    </w:pPr>
  </w:style>
  <w:style w:type="character" w:customStyle="1" w:styleId="HeaderChar">
    <w:name w:val="Header Char"/>
    <w:basedOn w:val="DefaultParagraphFont"/>
    <w:link w:val="Header"/>
    <w:uiPriority w:val="99"/>
    <w:rsid w:val="002855AC"/>
  </w:style>
  <w:style w:type="paragraph" w:styleId="Footer">
    <w:name w:val="footer"/>
    <w:basedOn w:val="Normal"/>
    <w:link w:val="FooterChar"/>
    <w:uiPriority w:val="99"/>
    <w:unhideWhenUsed/>
    <w:rsid w:val="002855AC"/>
    <w:pPr>
      <w:tabs>
        <w:tab w:val="center" w:pos="4513"/>
        <w:tab w:val="right" w:pos="9026"/>
      </w:tabs>
    </w:pPr>
  </w:style>
  <w:style w:type="character" w:customStyle="1" w:styleId="FooterChar">
    <w:name w:val="Footer Char"/>
    <w:basedOn w:val="DefaultParagraphFont"/>
    <w:link w:val="Footer"/>
    <w:uiPriority w:val="99"/>
    <w:rsid w:val="002855AC"/>
  </w:style>
  <w:style w:type="character" w:customStyle="1" w:styleId="Heading1Char">
    <w:name w:val="Heading 1 Char"/>
    <w:basedOn w:val="DefaultParagraphFont"/>
    <w:link w:val="Heading1"/>
    <w:uiPriority w:val="9"/>
    <w:rsid w:val="00EF0ECD"/>
    <w:rPr>
      <w:rFonts w:asciiTheme="majorHAnsi" w:eastAsiaTheme="majorEastAsia" w:hAnsiTheme="majorHAnsi" w:cstheme="majorBidi"/>
      <w:b/>
      <w:bCs/>
      <w:color w:val="2E74B5" w:themeColor="accent1" w:themeShade="BF"/>
      <w:sz w:val="28"/>
      <w:szCs w:val="28"/>
      <w:lang w:val="en-US" w:bidi="en-US"/>
    </w:rPr>
  </w:style>
  <w:style w:type="character" w:customStyle="1" w:styleId="apple-converted-space">
    <w:name w:val="apple-converted-space"/>
    <w:basedOn w:val="DefaultParagraphFont"/>
    <w:rsid w:val="00EF0ECD"/>
  </w:style>
  <w:style w:type="character" w:styleId="Hyperlink">
    <w:name w:val="Hyperlink"/>
    <w:basedOn w:val="DefaultParagraphFont"/>
    <w:uiPriority w:val="99"/>
    <w:unhideWhenUsed/>
    <w:rsid w:val="00337B86"/>
    <w:rPr>
      <w:color w:val="0563C1" w:themeColor="hyperlink"/>
      <w:u w:val="single"/>
    </w:rPr>
  </w:style>
  <w:style w:type="character" w:customStyle="1" w:styleId="UnresolvedMention1">
    <w:name w:val="Unresolved Mention1"/>
    <w:basedOn w:val="DefaultParagraphFont"/>
    <w:uiPriority w:val="99"/>
    <w:semiHidden/>
    <w:unhideWhenUsed/>
    <w:rsid w:val="00337B86"/>
    <w:rPr>
      <w:color w:val="605E5C"/>
      <w:shd w:val="clear" w:color="auto" w:fill="E1DFDD"/>
    </w:rPr>
  </w:style>
  <w:style w:type="character" w:customStyle="1" w:styleId="Heading2Char">
    <w:name w:val="Heading 2 Char"/>
    <w:basedOn w:val="DefaultParagraphFont"/>
    <w:link w:val="Heading2"/>
    <w:uiPriority w:val="9"/>
    <w:semiHidden/>
    <w:rsid w:val="009F7576"/>
    <w:rPr>
      <w:rFonts w:asciiTheme="majorHAnsi" w:eastAsiaTheme="majorEastAsia" w:hAnsiTheme="majorHAnsi" w:cstheme="majorBidi"/>
      <w:color w:val="2E74B5" w:themeColor="accent1" w:themeShade="BF"/>
      <w:sz w:val="26"/>
      <w:szCs w:val="26"/>
    </w:rPr>
  </w:style>
  <w:style w:type="character" w:styleId="PageNumber">
    <w:name w:val="page number"/>
    <w:basedOn w:val="DefaultParagraphFont"/>
    <w:uiPriority w:val="99"/>
    <w:semiHidden/>
    <w:unhideWhenUsed/>
    <w:rsid w:val="001A6C5F"/>
  </w:style>
  <w:style w:type="character" w:styleId="UnresolvedMention">
    <w:name w:val="Unresolved Mention"/>
    <w:basedOn w:val="DefaultParagraphFont"/>
    <w:uiPriority w:val="99"/>
    <w:semiHidden/>
    <w:unhideWhenUsed/>
    <w:rsid w:val="0045073A"/>
    <w:rPr>
      <w:color w:val="605E5C"/>
      <w:shd w:val="clear" w:color="auto" w:fill="E1DFDD"/>
    </w:rPr>
  </w:style>
  <w:style w:type="paragraph" w:customStyle="1" w:styleId="AssignBody">
    <w:name w:val="AssignBody"/>
    <w:basedOn w:val="Normal"/>
    <w:link w:val="AssignBodyChar"/>
    <w:qFormat/>
    <w:rsid w:val="00FA65FE"/>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FA65FE"/>
    <w:rPr>
      <w:rFonts w:ascii="Arial" w:hAnsi="Arial"/>
    </w:rPr>
  </w:style>
  <w:style w:type="table" w:styleId="TableGrid">
    <w:name w:val="Table Grid"/>
    <w:basedOn w:val="TableNormal"/>
    <w:uiPriority w:val="39"/>
    <w:rsid w:val="00FA65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F108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938824">
      <w:bodyDiv w:val="1"/>
      <w:marLeft w:val="0"/>
      <w:marRight w:val="0"/>
      <w:marTop w:val="0"/>
      <w:marBottom w:val="0"/>
      <w:divBdr>
        <w:top w:val="none" w:sz="0" w:space="0" w:color="auto"/>
        <w:left w:val="none" w:sz="0" w:space="0" w:color="auto"/>
        <w:bottom w:val="none" w:sz="0" w:space="0" w:color="auto"/>
        <w:right w:val="none" w:sz="0" w:space="0" w:color="auto"/>
      </w:divBdr>
    </w:div>
    <w:div w:id="317349575">
      <w:bodyDiv w:val="1"/>
      <w:marLeft w:val="0"/>
      <w:marRight w:val="0"/>
      <w:marTop w:val="0"/>
      <w:marBottom w:val="0"/>
      <w:divBdr>
        <w:top w:val="none" w:sz="0" w:space="0" w:color="auto"/>
        <w:left w:val="none" w:sz="0" w:space="0" w:color="auto"/>
        <w:bottom w:val="none" w:sz="0" w:space="0" w:color="auto"/>
        <w:right w:val="none" w:sz="0" w:space="0" w:color="auto"/>
      </w:divBdr>
    </w:div>
    <w:div w:id="322782168">
      <w:bodyDiv w:val="1"/>
      <w:marLeft w:val="0"/>
      <w:marRight w:val="0"/>
      <w:marTop w:val="0"/>
      <w:marBottom w:val="0"/>
      <w:divBdr>
        <w:top w:val="none" w:sz="0" w:space="0" w:color="auto"/>
        <w:left w:val="none" w:sz="0" w:space="0" w:color="auto"/>
        <w:bottom w:val="none" w:sz="0" w:space="0" w:color="auto"/>
        <w:right w:val="none" w:sz="0" w:space="0" w:color="auto"/>
      </w:divBdr>
    </w:div>
    <w:div w:id="325279221">
      <w:bodyDiv w:val="1"/>
      <w:marLeft w:val="0"/>
      <w:marRight w:val="0"/>
      <w:marTop w:val="0"/>
      <w:marBottom w:val="0"/>
      <w:divBdr>
        <w:top w:val="none" w:sz="0" w:space="0" w:color="auto"/>
        <w:left w:val="none" w:sz="0" w:space="0" w:color="auto"/>
        <w:bottom w:val="none" w:sz="0" w:space="0" w:color="auto"/>
        <w:right w:val="none" w:sz="0" w:space="0" w:color="auto"/>
      </w:divBdr>
      <w:divsChild>
        <w:div w:id="1039664202">
          <w:marLeft w:val="0"/>
          <w:marRight w:val="0"/>
          <w:marTop w:val="0"/>
          <w:marBottom w:val="0"/>
          <w:divBdr>
            <w:top w:val="none" w:sz="0" w:space="0" w:color="auto"/>
            <w:left w:val="none" w:sz="0" w:space="0" w:color="auto"/>
            <w:bottom w:val="none" w:sz="0" w:space="0" w:color="auto"/>
            <w:right w:val="none" w:sz="0" w:space="0" w:color="auto"/>
          </w:divBdr>
          <w:divsChild>
            <w:div w:id="1250504315">
              <w:marLeft w:val="0"/>
              <w:marRight w:val="0"/>
              <w:marTop w:val="0"/>
              <w:marBottom w:val="0"/>
              <w:divBdr>
                <w:top w:val="none" w:sz="0" w:space="0" w:color="auto"/>
                <w:left w:val="none" w:sz="0" w:space="0" w:color="auto"/>
                <w:bottom w:val="none" w:sz="0" w:space="0" w:color="auto"/>
                <w:right w:val="none" w:sz="0" w:space="0" w:color="auto"/>
              </w:divBdr>
              <w:divsChild>
                <w:div w:id="179170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223776">
      <w:bodyDiv w:val="1"/>
      <w:marLeft w:val="0"/>
      <w:marRight w:val="0"/>
      <w:marTop w:val="0"/>
      <w:marBottom w:val="0"/>
      <w:divBdr>
        <w:top w:val="none" w:sz="0" w:space="0" w:color="auto"/>
        <w:left w:val="none" w:sz="0" w:space="0" w:color="auto"/>
        <w:bottom w:val="none" w:sz="0" w:space="0" w:color="auto"/>
        <w:right w:val="none" w:sz="0" w:space="0" w:color="auto"/>
      </w:divBdr>
    </w:div>
    <w:div w:id="338428618">
      <w:bodyDiv w:val="1"/>
      <w:marLeft w:val="0"/>
      <w:marRight w:val="0"/>
      <w:marTop w:val="0"/>
      <w:marBottom w:val="0"/>
      <w:divBdr>
        <w:top w:val="none" w:sz="0" w:space="0" w:color="auto"/>
        <w:left w:val="none" w:sz="0" w:space="0" w:color="auto"/>
        <w:bottom w:val="none" w:sz="0" w:space="0" w:color="auto"/>
        <w:right w:val="none" w:sz="0" w:space="0" w:color="auto"/>
      </w:divBdr>
      <w:divsChild>
        <w:div w:id="1952976257">
          <w:marLeft w:val="0"/>
          <w:marRight w:val="0"/>
          <w:marTop w:val="0"/>
          <w:marBottom w:val="0"/>
          <w:divBdr>
            <w:top w:val="none" w:sz="0" w:space="0" w:color="auto"/>
            <w:left w:val="none" w:sz="0" w:space="0" w:color="auto"/>
            <w:bottom w:val="none" w:sz="0" w:space="0" w:color="auto"/>
            <w:right w:val="none" w:sz="0" w:space="0" w:color="auto"/>
          </w:divBdr>
          <w:divsChild>
            <w:div w:id="992413589">
              <w:marLeft w:val="0"/>
              <w:marRight w:val="0"/>
              <w:marTop w:val="0"/>
              <w:marBottom w:val="0"/>
              <w:divBdr>
                <w:top w:val="none" w:sz="0" w:space="0" w:color="auto"/>
                <w:left w:val="none" w:sz="0" w:space="0" w:color="auto"/>
                <w:bottom w:val="none" w:sz="0" w:space="0" w:color="auto"/>
                <w:right w:val="none" w:sz="0" w:space="0" w:color="auto"/>
              </w:divBdr>
              <w:divsChild>
                <w:div w:id="44685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236852">
      <w:bodyDiv w:val="1"/>
      <w:marLeft w:val="0"/>
      <w:marRight w:val="0"/>
      <w:marTop w:val="0"/>
      <w:marBottom w:val="0"/>
      <w:divBdr>
        <w:top w:val="none" w:sz="0" w:space="0" w:color="auto"/>
        <w:left w:val="none" w:sz="0" w:space="0" w:color="auto"/>
        <w:bottom w:val="none" w:sz="0" w:space="0" w:color="auto"/>
        <w:right w:val="none" w:sz="0" w:space="0" w:color="auto"/>
      </w:divBdr>
    </w:div>
    <w:div w:id="493841390">
      <w:bodyDiv w:val="1"/>
      <w:marLeft w:val="0"/>
      <w:marRight w:val="0"/>
      <w:marTop w:val="0"/>
      <w:marBottom w:val="0"/>
      <w:divBdr>
        <w:top w:val="none" w:sz="0" w:space="0" w:color="auto"/>
        <w:left w:val="none" w:sz="0" w:space="0" w:color="auto"/>
        <w:bottom w:val="none" w:sz="0" w:space="0" w:color="auto"/>
        <w:right w:val="none" w:sz="0" w:space="0" w:color="auto"/>
      </w:divBdr>
    </w:div>
    <w:div w:id="551887966">
      <w:bodyDiv w:val="1"/>
      <w:marLeft w:val="0"/>
      <w:marRight w:val="0"/>
      <w:marTop w:val="0"/>
      <w:marBottom w:val="0"/>
      <w:divBdr>
        <w:top w:val="none" w:sz="0" w:space="0" w:color="auto"/>
        <w:left w:val="none" w:sz="0" w:space="0" w:color="auto"/>
        <w:bottom w:val="none" w:sz="0" w:space="0" w:color="auto"/>
        <w:right w:val="none" w:sz="0" w:space="0" w:color="auto"/>
      </w:divBdr>
    </w:div>
    <w:div w:id="615601307">
      <w:bodyDiv w:val="1"/>
      <w:marLeft w:val="0"/>
      <w:marRight w:val="0"/>
      <w:marTop w:val="0"/>
      <w:marBottom w:val="0"/>
      <w:divBdr>
        <w:top w:val="none" w:sz="0" w:space="0" w:color="auto"/>
        <w:left w:val="none" w:sz="0" w:space="0" w:color="auto"/>
        <w:bottom w:val="none" w:sz="0" w:space="0" w:color="auto"/>
        <w:right w:val="none" w:sz="0" w:space="0" w:color="auto"/>
      </w:divBdr>
    </w:div>
    <w:div w:id="751589409">
      <w:bodyDiv w:val="1"/>
      <w:marLeft w:val="0"/>
      <w:marRight w:val="0"/>
      <w:marTop w:val="0"/>
      <w:marBottom w:val="0"/>
      <w:divBdr>
        <w:top w:val="none" w:sz="0" w:space="0" w:color="auto"/>
        <w:left w:val="none" w:sz="0" w:space="0" w:color="auto"/>
        <w:bottom w:val="none" w:sz="0" w:space="0" w:color="auto"/>
        <w:right w:val="none" w:sz="0" w:space="0" w:color="auto"/>
      </w:divBdr>
      <w:divsChild>
        <w:div w:id="2084184391">
          <w:marLeft w:val="0"/>
          <w:marRight w:val="0"/>
          <w:marTop w:val="0"/>
          <w:marBottom w:val="0"/>
          <w:divBdr>
            <w:top w:val="none" w:sz="0" w:space="0" w:color="auto"/>
            <w:left w:val="none" w:sz="0" w:space="0" w:color="auto"/>
            <w:bottom w:val="none" w:sz="0" w:space="0" w:color="auto"/>
            <w:right w:val="none" w:sz="0" w:space="0" w:color="auto"/>
          </w:divBdr>
          <w:divsChild>
            <w:div w:id="675964658">
              <w:marLeft w:val="0"/>
              <w:marRight w:val="0"/>
              <w:marTop w:val="0"/>
              <w:marBottom w:val="0"/>
              <w:divBdr>
                <w:top w:val="none" w:sz="0" w:space="0" w:color="auto"/>
                <w:left w:val="none" w:sz="0" w:space="0" w:color="auto"/>
                <w:bottom w:val="none" w:sz="0" w:space="0" w:color="auto"/>
                <w:right w:val="none" w:sz="0" w:space="0" w:color="auto"/>
              </w:divBdr>
              <w:divsChild>
                <w:div w:id="2022390772">
                  <w:marLeft w:val="0"/>
                  <w:marRight w:val="0"/>
                  <w:marTop w:val="0"/>
                  <w:marBottom w:val="0"/>
                  <w:divBdr>
                    <w:top w:val="none" w:sz="0" w:space="0" w:color="auto"/>
                    <w:left w:val="none" w:sz="0" w:space="0" w:color="auto"/>
                    <w:bottom w:val="none" w:sz="0" w:space="0" w:color="auto"/>
                    <w:right w:val="none" w:sz="0" w:space="0" w:color="auto"/>
                  </w:divBdr>
                  <w:divsChild>
                    <w:div w:id="174675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037228">
      <w:bodyDiv w:val="1"/>
      <w:marLeft w:val="0"/>
      <w:marRight w:val="0"/>
      <w:marTop w:val="0"/>
      <w:marBottom w:val="0"/>
      <w:divBdr>
        <w:top w:val="none" w:sz="0" w:space="0" w:color="auto"/>
        <w:left w:val="none" w:sz="0" w:space="0" w:color="auto"/>
        <w:bottom w:val="none" w:sz="0" w:space="0" w:color="auto"/>
        <w:right w:val="none" w:sz="0" w:space="0" w:color="auto"/>
      </w:divBdr>
      <w:divsChild>
        <w:div w:id="1694454361">
          <w:marLeft w:val="0"/>
          <w:marRight w:val="0"/>
          <w:marTop w:val="0"/>
          <w:marBottom w:val="0"/>
          <w:divBdr>
            <w:top w:val="none" w:sz="0" w:space="0" w:color="auto"/>
            <w:left w:val="none" w:sz="0" w:space="0" w:color="auto"/>
            <w:bottom w:val="none" w:sz="0" w:space="0" w:color="auto"/>
            <w:right w:val="none" w:sz="0" w:space="0" w:color="auto"/>
          </w:divBdr>
          <w:divsChild>
            <w:div w:id="1810241427">
              <w:marLeft w:val="0"/>
              <w:marRight w:val="0"/>
              <w:marTop w:val="0"/>
              <w:marBottom w:val="0"/>
              <w:divBdr>
                <w:top w:val="none" w:sz="0" w:space="0" w:color="auto"/>
                <w:left w:val="none" w:sz="0" w:space="0" w:color="auto"/>
                <w:bottom w:val="none" w:sz="0" w:space="0" w:color="auto"/>
                <w:right w:val="none" w:sz="0" w:space="0" w:color="auto"/>
              </w:divBdr>
              <w:divsChild>
                <w:div w:id="89116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091331">
      <w:bodyDiv w:val="1"/>
      <w:marLeft w:val="0"/>
      <w:marRight w:val="0"/>
      <w:marTop w:val="0"/>
      <w:marBottom w:val="0"/>
      <w:divBdr>
        <w:top w:val="none" w:sz="0" w:space="0" w:color="auto"/>
        <w:left w:val="none" w:sz="0" w:space="0" w:color="auto"/>
        <w:bottom w:val="none" w:sz="0" w:space="0" w:color="auto"/>
        <w:right w:val="none" w:sz="0" w:space="0" w:color="auto"/>
      </w:divBdr>
      <w:divsChild>
        <w:div w:id="193082600">
          <w:marLeft w:val="0"/>
          <w:marRight w:val="0"/>
          <w:marTop w:val="0"/>
          <w:marBottom w:val="0"/>
          <w:divBdr>
            <w:top w:val="none" w:sz="0" w:space="0" w:color="auto"/>
            <w:left w:val="none" w:sz="0" w:space="0" w:color="auto"/>
            <w:bottom w:val="none" w:sz="0" w:space="0" w:color="auto"/>
            <w:right w:val="none" w:sz="0" w:space="0" w:color="auto"/>
          </w:divBdr>
          <w:divsChild>
            <w:div w:id="1876384047">
              <w:marLeft w:val="0"/>
              <w:marRight w:val="0"/>
              <w:marTop w:val="0"/>
              <w:marBottom w:val="0"/>
              <w:divBdr>
                <w:top w:val="none" w:sz="0" w:space="0" w:color="auto"/>
                <w:left w:val="none" w:sz="0" w:space="0" w:color="auto"/>
                <w:bottom w:val="none" w:sz="0" w:space="0" w:color="auto"/>
                <w:right w:val="none" w:sz="0" w:space="0" w:color="auto"/>
              </w:divBdr>
              <w:divsChild>
                <w:div w:id="1243832066">
                  <w:marLeft w:val="0"/>
                  <w:marRight w:val="0"/>
                  <w:marTop w:val="0"/>
                  <w:marBottom w:val="0"/>
                  <w:divBdr>
                    <w:top w:val="none" w:sz="0" w:space="0" w:color="auto"/>
                    <w:left w:val="none" w:sz="0" w:space="0" w:color="auto"/>
                    <w:bottom w:val="none" w:sz="0" w:space="0" w:color="auto"/>
                    <w:right w:val="none" w:sz="0" w:space="0" w:color="auto"/>
                  </w:divBdr>
                  <w:divsChild>
                    <w:div w:id="21497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7125517">
      <w:bodyDiv w:val="1"/>
      <w:marLeft w:val="0"/>
      <w:marRight w:val="0"/>
      <w:marTop w:val="0"/>
      <w:marBottom w:val="0"/>
      <w:divBdr>
        <w:top w:val="none" w:sz="0" w:space="0" w:color="auto"/>
        <w:left w:val="none" w:sz="0" w:space="0" w:color="auto"/>
        <w:bottom w:val="none" w:sz="0" w:space="0" w:color="auto"/>
        <w:right w:val="none" w:sz="0" w:space="0" w:color="auto"/>
      </w:divBdr>
      <w:divsChild>
        <w:div w:id="1223638025">
          <w:marLeft w:val="0"/>
          <w:marRight w:val="0"/>
          <w:marTop w:val="0"/>
          <w:marBottom w:val="0"/>
          <w:divBdr>
            <w:top w:val="none" w:sz="0" w:space="0" w:color="auto"/>
            <w:left w:val="none" w:sz="0" w:space="0" w:color="auto"/>
            <w:bottom w:val="none" w:sz="0" w:space="0" w:color="auto"/>
            <w:right w:val="none" w:sz="0" w:space="0" w:color="auto"/>
          </w:divBdr>
          <w:divsChild>
            <w:div w:id="1938437332">
              <w:marLeft w:val="0"/>
              <w:marRight w:val="0"/>
              <w:marTop w:val="0"/>
              <w:marBottom w:val="0"/>
              <w:divBdr>
                <w:top w:val="none" w:sz="0" w:space="0" w:color="auto"/>
                <w:left w:val="none" w:sz="0" w:space="0" w:color="auto"/>
                <w:bottom w:val="none" w:sz="0" w:space="0" w:color="auto"/>
                <w:right w:val="none" w:sz="0" w:space="0" w:color="auto"/>
              </w:divBdr>
              <w:divsChild>
                <w:div w:id="1839727322">
                  <w:marLeft w:val="0"/>
                  <w:marRight w:val="0"/>
                  <w:marTop w:val="0"/>
                  <w:marBottom w:val="0"/>
                  <w:divBdr>
                    <w:top w:val="none" w:sz="0" w:space="0" w:color="auto"/>
                    <w:left w:val="none" w:sz="0" w:space="0" w:color="auto"/>
                    <w:bottom w:val="none" w:sz="0" w:space="0" w:color="auto"/>
                    <w:right w:val="none" w:sz="0" w:space="0" w:color="auto"/>
                  </w:divBdr>
                  <w:divsChild>
                    <w:div w:id="31176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2237919">
      <w:bodyDiv w:val="1"/>
      <w:marLeft w:val="0"/>
      <w:marRight w:val="0"/>
      <w:marTop w:val="0"/>
      <w:marBottom w:val="0"/>
      <w:divBdr>
        <w:top w:val="none" w:sz="0" w:space="0" w:color="auto"/>
        <w:left w:val="none" w:sz="0" w:space="0" w:color="auto"/>
        <w:bottom w:val="none" w:sz="0" w:space="0" w:color="auto"/>
        <w:right w:val="none" w:sz="0" w:space="0" w:color="auto"/>
      </w:divBdr>
    </w:div>
    <w:div w:id="1291403477">
      <w:bodyDiv w:val="1"/>
      <w:marLeft w:val="0"/>
      <w:marRight w:val="0"/>
      <w:marTop w:val="0"/>
      <w:marBottom w:val="0"/>
      <w:divBdr>
        <w:top w:val="none" w:sz="0" w:space="0" w:color="auto"/>
        <w:left w:val="none" w:sz="0" w:space="0" w:color="auto"/>
        <w:bottom w:val="none" w:sz="0" w:space="0" w:color="auto"/>
        <w:right w:val="none" w:sz="0" w:space="0" w:color="auto"/>
      </w:divBdr>
      <w:divsChild>
        <w:div w:id="122963518">
          <w:marLeft w:val="0"/>
          <w:marRight w:val="0"/>
          <w:marTop w:val="0"/>
          <w:marBottom w:val="0"/>
          <w:divBdr>
            <w:top w:val="none" w:sz="0" w:space="0" w:color="auto"/>
            <w:left w:val="none" w:sz="0" w:space="0" w:color="auto"/>
            <w:bottom w:val="none" w:sz="0" w:space="0" w:color="auto"/>
            <w:right w:val="none" w:sz="0" w:space="0" w:color="auto"/>
          </w:divBdr>
          <w:divsChild>
            <w:div w:id="260726324">
              <w:marLeft w:val="0"/>
              <w:marRight w:val="0"/>
              <w:marTop w:val="0"/>
              <w:marBottom w:val="0"/>
              <w:divBdr>
                <w:top w:val="none" w:sz="0" w:space="0" w:color="auto"/>
                <w:left w:val="none" w:sz="0" w:space="0" w:color="auto"/>
                <w:bottom w:val="none" w:sz="0" w:space="0" w:color="auto"/>
                <w:right w:val="none" w:sz="0" w:space="0" w:color="auto"/>
              </w:divBdr>
              <w:divsChild>
                <w:div w:id="1467501600">
                  <w:marLeft w:val="0"/>
                  <w:marRight w:val="0"/>
                  <w:marTop w:val="0"/>
                  <w:marBottom w:val="0"/>
                  <w:divBdr>
                    <w:top w:val="none" w:sz="0" w:space="0" w:color="auto"/>
                    <w:left w:val="none" w:sz="0" w:space="0" w:color="auto"/>
                    <w:bottom w:val="none" w:sz="0" w:space="0" w:color="auto"/>
                    <w:right w:val="none" w:sz="0" w:space="0" w:color="auto"/>
                  </w:divBdr>
                  <w:divsChild>
                    <w:div w:id="101411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1455535">
      <w:bodyDiv w:val="1"/>
      <w:marLeft w:val="0"/>
      <w:marRight w:val="0"/>
      <w:marTop w:val="0"/>
      <w:marBottom w:val="0"/>
      <w:divBdr>
        <w:top w:val="none" w:sz="0" w:space="0" w:color="auto"/>
        <w:left w:val="none" w:sz="0" w:space="0" w:color="auto"/>
        <w:bottom w:val="none" w:sz="0" w:space="0" w:color="auto"/>
        <w:right w:val="none" w:sz="0" w:space="0" w:color="auto"/>
      </w:divBdr>
      <w:divsChild>
        <w:div w:id="2004433783">
          <w:marLeft w:val="0"/>
          <w:marRight w:val="0"/>
          <w:marTop w:val="0"/>
          <w:marBottom w:val="0"/>
          <w:divBdr>
            <w:top w:val="none" w:sz="0" w:space="0" w:color="auto"/>
            <w:left w:val="none" w:sz="0" w:space="0" w:color="auto"/>
            <w:bottom w:val="none" w:sz="0" w:space="0" w:color="auto"/>
            <w:right w:val="none" w:sz="0" w:space="0" w:color="auto"/>
          </w:divBdr>
          <w:divsChild>
            <w:div w:id="38357627">
              <w:marLeft w:val="0"/>
              <w:marRight w:val="0"/>
              <w:marTop w:val="0"/>
              <w:marBottom w:val="0"/>
              <w:divBdr>
                <w:top w:val="none" w:sz="0" w:space="0" w:color="auto"/>
                <w:left w:val="none" w:sz="0" w:space="0" w:color="auto"/>
                <w:bottom w:val="none" w:sz="0" w:space="0" w:color="auto"/>
                <w:right w:val="none" w:sz="0" w:space="0" w:color="auto"/>
              </w:divBdr>
              <w:divsChild>
                <w:div w:id="83631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548709">
      <w:bodyDiv w:val="1"/>
      <w:marLeft w:val="0"/>
      <w:marRight w:val="0"/>
      <w:marTop w:val="0"/>
      <w:marBottom w:val="0"/>
      <w:divBdr>
        <w:top w:val="none" w:sz="0" w:space="0" w:color="auto"/>
        <w:left w:val="none" w:sz="0" w:space="0" w:color="auto"/>
        <w:bottom w:val="none" w:sz="0" w:space="0" w:color="auto"/>
        <w:right w:val="none" w:sz="0" w:space="0" w:color="auto"/>
      </w:divBdr>
      <w:divsChild>
        <w:div w:id="710419324">
          <w:marLeft w:val="0"/>
          <w:marRight w:val="0"/>
          <w:marTop w:val="0"/>
          <w:marBottom w:val="0"/>
          <w:divBdr>
            <w:top w:val="none" w:sz="0" w:space="0" w:color="auto"/>
            <w:left w:val="none" w:sz="0" w:space="0" w:color="auto"/>
            <w:bottom w:val="none" w:sz="0" w:space="0" w:color="auto"/>
            <w:right w:val="none" w:sz="0" w:space="0" w:color="auto"/>
          </w:divBdr>
          <w:divsChild>
            <w:div w:id="255987380">
              <w:marLeft w:val="0"/>
              <w:marRight w:val="0"/>
              <w:marTop w:val="0"/>
              <w:marBottom w:val="0"/>
              <w:divBdr>
                <w:top w:val="none" w:sz="0" w:space="0" w:color="auto"/>
                <w:left w:val="none" w:sz="0" w:space="0" w:color="auto"/>
                <w:bottom w:val="none" w:sz="0" w:space="0" w:color="auto"/>
                <w:right w:val="none" w:sz="0" w:space="0" w:color="auto"/>
              </w:divBdr>
              <w:divsChild>
                <w:div w:id="1085762918">
                  <w:marLeft w:val="0"/>
                  <w:marRight w:val="0"/>
                  <w:marTop w:val="0"/>
                  <w:marBottom w:val="0"/>
                  <w:divBdr>
                    <w:top w:val="none" w:sz="0" w:space="0" w:color="auto"/>
                    <w:left w:val="none" w:sz="0" w:space="0" w:color="auto"/>
                    <w:bottom w:val="none" w:sz="0" w:space="0" w:color="auto"/>
                    <w:right w:val="none" w:sz="0" w:space="0" w:color="auto"/>
                  </w:divBdr>
                  <w:divsChild>
                    <w:div w:id="31785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4529035">
      <w:bodyDiv w:val="1"/>
      <w:marLeft w:val="0"/>
      <w:marRight w:val="0"/>
      <w:marTop w:val="0"/>
      <w:marBottom w:val="0"/>
      <w:divBdr>
        <w:top w:val="none" w:sz="0" w:space="0" w:color="auto"/>
        <w:left w:val="none" w:sz="0" w:space="0" w:color="auto"/>
        <w:bottom w:val="none" w:sz="0" w:space="0" w:color="auto"/>
        <w:right w:val="none" w:sz="0" w:space="0" w:color="auto"/>
      </w:divBdr>
    </w:div>
    <w:div w:id="1714114457">
      <w:bodyDiv w:val="1"/>
      <w:marLeft w:val="0"/>
      <w:marRight w:val="0"/>
      <w:marTop w:val="0"/>
      <w:marBottom w:val="0"/>
      <w:divBdr>
        <w:top w:val="none" w:sz="0" w:space="0" w:color="auto"/>
        <w:left w:val="none" w:sz="0" w:space="0" w:color="auto"/>
        <w:bottom w:val="none" w:sz="0" w:space="0" w:color="auto"/>
        <w:right w:val="none" w:sz="0" w:space="0" w:color="auto"/>
      </w:divBdr>
    </w:div>
    <w:div w:id="1787310655">
      <w:bodyDiv w:val="1"/>
      <w:marLeft w:val="0"/>
      <w:marRight w:val="0"/>
      <w:marTop w:val="0"/>
      <w:marBottom w:val="0"/>
      <w:divBdr>
        <w:top w:val="none" w:sz="0" w:space="0" w:color="auto"/>
        <w:left w:val="none" w:sz="0" w:space="0" w:color="auto"/>
        <w:bottom w:val="none" w:sz="0" w:space="0" w:color="auto"/>
        <w:right w:val="none" w:sz="0" w:space="0" w:color="auto"/>
      </w:divBdr>
    </w:div>
    <w:div w:id="1796438126">
      <w:bodyDiv w:val="1"/>
      <w:marLeft w:val="0"/>
      <w:marRight w:val="0"/>
      <w:marTop w:val="0"/>
      <w:marBottom w:val="0"/>
      <w:divBdr>
        <w:top w:val="none" w:sz="0" w:space="0" w:color="auto"/>
        <w:left w:val="none" w:sz="0" w:space="0" w:color="auto"/>
        <w:bottom w:val="none" w:sz="0" w:space="0" w:color="auto"/>
        <w:right w:val="none" w:sz="0" w:space="0" w:color="auto"/>
      </w:divBdr>
    </w:div>
    <w:div w:id="1910386154">
      <w:bodyDiv w:val="1"/>
      <w:marLeft w:val="0"/>
      <w:marRight w:val="0"/>
      <w:marTop w:val="0"/>
      <w:marBottom w:val="0"/>
      <w:divBdr>
        <w:top w:val="none" w:sz="0" w:space="0" w:color="auto"/>
        <w:left w:val="none" w:sz="0" w:space="0" w:color="auto"/>
        <w:bottom w:val="none" w:sz="0" w:space="0" w:color="auto"/>
        <w:right w:val="none" w:sz="0" w:space="0" w:color="auto"/>
      </w:divBdr>
    </w:div>
    <w:div w:id="1980763855">
      <w:bodyDiv w:val="1"/>
      <w:marLeft w:val="0"/>
      <w:marRight w:val="0"/>
      <w:marTop w:val="0"/>
      <w:marBottom w:val="0"/>
      <w:divBdr>
        <w:top w:val="none" w:sz="0" w:space="0" w:color="auto"/>
        <w:left w:val="none" w:sz="0" w:space="0" w:color="auto"/>
        <w:bottom w:val="none" w:sz="0" w:space="0" w:color="auto"/>
        <w:right w:val="none" w:sz="0" w:space="0" w:color="auto"/>
      </w:divBdr>
    </w:div>
    <w:div w:id="1987321140">
      <w:bodyDiv w:val="1"/>
      <w:marLeft w:val="0"/>
      <w:marRight w:val="0"/>
      <w:marTop w:val="0"/>
      <w:marBottom w:val="0"/>
      <w:divBdr>
        <w:top w:val="none" w:sz="0" w:space="0" w:color="auto"/>
        <w:left w:val="none" w:sz="0" w:space="0" w:color="auto"/>
        <w:bottom w:val="none" w:sz="0" w:space="0" w:color="auto"/>
        <w:right w:val="none" w:sz="0" w:space="0" w:color="auto"/>
      </w:divBdr>
      <w:divsChild>
        <w:div w:id="300038538">
          <w:marLeft w:val="0"/>
          <w:marRight w:val="0"/>
          <w:marTop w:val="0"/>
          <w:marBottom w:val="0"/>
          <w:divBdr>
            <w:top w:val="none" w:sz="0" w:space="0" w:color="auto"/>
            <w:left w:val="none" w:sz="0" w:space="0" w:color="auto"/>
            <w:bottom w:val="none" w:sz="0" w:space="0" w:color="auto"/>
            <w:right w:val="none" w:sz="0" w:space="0" w:color="auto"/>
          </w:divBdr>
          <w:divsChild>
            <w:div w:id="542519670">
              <w:marLeft w:val="0"/>
              <w:marRight w:val="0"/>
              <w:marTop w:val="0"/>
              <w:marBottom w:val="0"/>
              <w:divBdr>
                <w:top w:val="none" w:sz="0" w:space="0" w:color="auto"/>
                <w:left w:val="none" w:sz="0" w:space="0" w:color="auto"/>
                <w:bottom w:val="none" w:sz="0" w:space="0" w:color="auto"/>
                <w:right w:val="none" w:sz="0" w:space="0" w:color="auto"/>
              </w:divBdr>
              <w:divsChild>
                <w:div w:id="1855605172">
                  <w:marLeft w:val="0"/>
                  <w:marRight w:val="0"/>
                  <w:marTop w:val="0"/>
                  <w:marBottom w:val="0"/>
                  <w:divBdr>
                    <w:top w:val="none" w:sz="0" w:space="0" w:color="auto"/>
                    <w:left w:val="none" w:sz="0" w:space="0" w:color="auto"/>
                    <w:bottom w:val="none" w:sz="0" w:space="0" w:color="auto"/>
                    <w:right w:val="none" w:sz="0" w:space="0" w:color="auto"/>
                  </w:divBdr>
                  <w:divsChild>
                    <w:div w:id="46551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6374853">
      <w:bodyDiv w:val="1"/>
      <w:marLeft w:val="0"/>
      <w:marRight w:val="0"/>
      <w:marTop w:val="0"/>
      <w:marBottom w:val="0"/>
      <w:divBdr>
        <w:top w:val="none" w:sz="0" w:space="0" w:color="auto"/>
        <w:left w:val="none" w:sz="0" w:space="0" w:color="auto"/>
        <w:bottom w:val="none" w:sz="0" w:space="0" w:color="auto"/>
        <w:right w:val="none" w:sz="0" w:space="0" w:color="auto"/>
      </w:divBdr>
    </w:div>
    <w:div w:id="2119328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7.png"/><Relationship Id="rId26" Type="http://schemas.openxmlformats.org/officeDocument/2006/relationships/image" Target="media/image10.png"/><Relationship Id="rId39" Type="http://schemas.openxmlformats.org/officeDocument/2006/relationships/fontTable" Target="fontTable.xml"/><Relationship Id="rId21" Type="http://schemas.openxmlformats.org/officeDocument/2006/relationships/customXml" Target="ink/ink6.xml"/><Relationship Id="rId34" Type="http://schemas.openxmlformats.org/officeDocument/2006/relationships/customXml" Target="ink/ink15.xml"/><Relationship Id="rId7" Type="http://schemas.openxmlformats.org/officeDocument/2006/relationships/endnotes" Target="endnotes.xml"/><Relationship Id="rId12" Type="http://schemas.openxmlformats.org/officeDocument/2006/relationships/customXml" Target="ink/ink1.xml"/><Relationship Id="rId17" Type="http://schemas.openxmlformats.org/officeDocument/2006/relationships/customXml" Target="ink/ink4.xml"/><Relationship Id="rId25" Type="http://schemas.openxmlformats.org/officeDocument/2006/relationships/customXml" Target="ink/ink9.xml"/><Relationship Id="rId33" Type="http://schemas.openxmlformats.org/officeDocument/2006/relationships/customXml" Target="ink/ink14.xm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customXml" Target="ink/ink3.xml"/><Relationship Id="rId20" Type="http://schemas.openxmlformats.org/officeDocument/2006/relationships/image" Target="media/image8.png"/><Relationship Id="rId29" Type="http://schemas.openxmlformats.org/officeDocument/2006/relationships/customXml" Target="ink/ink1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customXml" Target="ink/ink8.xml"/><Relationship Id="rId32" Type="http://schemas.openxmlformats.org/officeDocument/2006/relationships/customXml" Target="ink/ink13.xm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customXml" Target="ink/ink7.xml"/><Relationship Id="rId28" Type="http://schemas.openxmlformats.org/officeDocument/2006/relationships/image" Target="media/image11.png"/><Relationship Id="rId36"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customXml" Target="ink/ink5.xml"/><Relationship Id="rId31" Type="http://schemas.openxmlformats.org/officeDocument/2006/relationships/customXml" Target="ink/ink1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ustomXml" Target="ink/ink2.xml"/><Relationship Id="rId22" Type="http://schemas.openxmlformats.org/officeDocument/2006/relationships/image" Target="media/image9.png"/><Relationship Id="rId27" Type="http://schemas.openxmlformats.org/officeDocument/2006/relationships/customXml" Target="ink/ink10.xml"/><Relationship Id="rId30" Type="http://schemas.openxmlformats.org/officeDocument/2006/relationships/image" Target="media/image12.png"/><Relationship Id="rId35" Type="http://schemas.openxmlformats.org/officeDocument/2006/relationships/image" Target="media/image13.png"/><Relationship Id="rId8" Type="http://schemas.openxmlformats.org/officeDocument/2006/relationships/image" Target="media/image1.jpeg"/><Relationship Id="rId3"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2:00.809"/>
    </inkml:context>
    <inkml:brush xml:id="br0">
      <inkml:brushProperty name="width" value="0.3" units="cm"/>
      <inkml:brushProperty name="height" value="0.6" units="cm"/>
      <inkml:brushProperty name="tip" value="rectangle"/>
      <inkml:brushProperty name="rasterOp" value="maskPen"/>
    </inkml:brush>
  </inkml:definitions>
  <inkml:trace contextRef="#ctx0" brushRef="#br0">24 0,'48'0,"-10"0,-22 0,-3 0,3 0,0 0,-1 4,-7 10,-1-1,-10 9,-2-6,-2-4,-9 2,3-5,-4 3,2-4,6 0,-11 3,11-2,-7 6,8-6,0 7,0-4,3 5,-1-2,5 1,-3-1,4 0,0 1,0-1,-7 0,2 0,-6-3,3 2,38-40,-25 21,30-30,-35 27,0 0,0-15,0 3,0-14,-5-6,3 22,-2-6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50.617"/>
    </inkml:context>
    <inkml:brush xml:id="br0">
      <inkml:brushProperty name="width" value="0.3" units="cm"/>
      <inkml:brushProperty name="height" value="0.6" units="cm"/>
      <inkml:brushProperty name="tip" value="rectangle"/>
      <inkml:brushProperty name="rasterOp" value="maskPen"/>
    </inkml:brush>
  </inkml:definitions>
  <inkml:trace contextRef="#ctx0" brushRef="#br0">1 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49.395"/>
    </inkml:context>
    <inkml:brush xml:id="br0">
      <inkml:brushProperty name="width" value="0.3" units="cm"/>
      <inkml:brushProperty name="height" value="0.6" units="cm"/>
      <inkml:brushProperty name="tip" value="rectangle"/>
      <inkml:brushProperty name="rasterOp" value="maskPen"/>
    </inkml:brush>
  </inkml:definitions>
  <inkml:trace contextRef="#ctx0" brushRef="#br0">1 1,'0'0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33.481"/>
    </inkml:context>
    <inkml:brush xml:id="br0">
      <inkml:brushProperty name="width" value="0.3" units="cm"/>
      <inkml:brushProperty name="height" value="0.6" units="cm"/>
      <inkml:brushProperty name="color" value="#00FFFF"/>
      <inkml:brushProperty name="tip" value="rectangle"/>
      <inkml:brushProperty name="rasterOp" value="maskPen"/>
    </inkml:brush>
  </inkml:definitions>
  <inkml:trace contextRef="#ctx0" brushRef="#br0">93 61,'49'-3,"-11"2,-22-3,-3 0,4-1,0 1,-1-4,1 7,5-7,-4 7,4-7,-10 7,4-6,0 6,-3-3,-51 4,22 0,-38 0,38 0,3 0,-7 0,2 0,-2 0,3 0,0 0,0 0,-4 0,3 0,-2 0,7 0,-3 0,0 0,2 0,-4 0,5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14.512"/>
    </inkml:context>
    <inkml:brush xml:id="br0">
      <inkml:brushProperty name="width" value="0.3" units="cm"/>
      <inkml:brushProperty name="height" value="0.6" units="cm"/>
      <inkml:brushProperty name="color" value="#0069AF"/>
      <inkml:brushProperty name="tip" value="rectangle"/>
      <inkml:brushProperty name="rasterOp" value="maskPen"/>
    </inkml:brush>
  </inkml:definitions>
  <inkml:trace contextRef="#ctx0" brushRef="#br0">70 87,'38'0,"-6"0,-24 0,3 0,8 0,-6 0,8 0,-9 0,3 0,4 0,-6 0,4 0,-1 0,-4 0,9 0,-8 0,2 0,3 0,-5 0,5 0,-57-22,26 17,-40-16,37 21,7 0,-14 0,12 0,-13 0,12 0,-1 0,-11 0,14 0,-14-4,8 3,-2-7,-2 7,7-2,-3-1,3-1,-4 0,0-2,4 6,51 12,-27-7,44 11,-46-15,2 0,8 3,-1-2,2 2,-5-3,-3 0,3 0,2 0,-2 7,-49 8,23-5,-35 7,38-12,4-5,1-1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58.192"/>
    </inkml:context>
    <inkml:brush xml:id="br0">
      <inkml:brushProperty name="width" value="0.3" units="cm"/>
      <inkml:brushProperty name="height" value="0.6" units="cm"/>
      <inkml:brushProperty name="tip" value="rectangle"/>
      <inkml:brushProperty name="rasterOp" value="maskPen"/>
    </inkml:brush>
  </inkml:definitions>
  <inkml:trace contextRef="#ctx0" brushRef="#br0">1 163,'50'0,"-5"0,-22 0,9 0,-8-9,15 7,-10-10,4 7,-5-5,0 5,-1 1,-4 0,-1 3,-5-3,0 4,3 0,-7 0,7 0,-4 0,1 0,4 0,-4 0,-1 0,1 0,0-3,5 2,-4-7,3 3,-4-3,-4 0,3-1,-3 1,3 3,1-2,-4 2,3-3,-4 0,0 0,6 0,-5 4,6 1,-4 3,-58 7,29-2,-43 3,46-1,-1-2,0 6,-5 1,5-3,-2 4,2-8,-4 7,0-5,3 1,-5 0,8 0,-9-1,7 4,0-6,-2 9,2-12,-4 8,1-6,-1 0,1 3,-1-6,-3 6,6-6,-10 3,13-4,-8 3,2 1,3 0,-5 3,6-6,-4 6,0-3,-4 4,7-4,-10 4,14-7,-10 6,4-6,2 5,-9-1,13-1,-9-1,2 1,3-3,-1-17,10-1,0-18,4 19,0 4</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48.559"/>
    </inkml:context>
    <inkml:brush xml:id="br0">
      <inkml:brushProperty name="width" value="0.3" units="cm"/>
      <inkml:brushProperty name="height" value="0.6" units="cm"/>
      <inkml:brushProperty name="tip" value="rectangle"/>
      <inkml:brushProperty name="rasterOp" value="maskPen"/>
    </inkml:brush>
  </inkml:definitions>
  <inkml:trace contextRef="#ctx0" brushRef="#br0">0 0,'0'0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47.643"/>
    </inkml:context>
    <inkml:brush xml:id="br0">
      <inkml:brushProperty name="width" value="0.3" units="cm"/>
      <inkml:brushProperty name="height" value="0.6" units="cm"/>
      <inkml:brushProperty name="tip" value="rectangle"/>
      <inkml:brushProperty name="rasterOp" value="maskPen"/>
    </inkml:brush>
  </inkml:definitions>
  <inkml:trace contextRef="#ctx0" brushRef="#br0">0 1,'0'0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31.608"/>
    </inkml:context>
    <inkml:brush xml:id="br0">
      <inkml:brushProperty name="width" value="0.3" units="cm"/>
      <inkml:brushProperty name="height" value="0.6" units="cm"/>
      <inkml:brushProperty name="color" value="#00FFFF"/>
      <inkml:brushProperty name="tip" value="rectangle"/>
      <inkml:brushProperty name="rasterOp" value="maskPen"/>
    </inkml:brush>
  </inkml:definitions>
  <inkml:trace contextRef="#ctx0" brushRef="#br0">0 49,'59'0,"-14"0,-5 0,-12 0,0 0,0 0,-6-4,0 3,-5-6,0 6,0-7,-1 7,1-6,-1 6,-1-6,0 6,-53-5,29 5,-46-3,47 4,-4 0,-10 0,10 0,-10 0,8 4,4-4,-11 11,64-10,-37 6,47-7,-45 0,0 0,-1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18.101"/>
    </inkml:context>
    <inkml:brush xml:id="br0">
      <inkml:brushProperty name="width" value="0.3" units="cm"/>
      <inkml:brushProperty name="height" value="0.6" units="cm"/>
      <inkml:brushProperty name="color" value="#0069AF"/>
      <inkml:brushProperty name="tip" value="rectangle"/>
      <inkml:brushProperty name="rasterOp" value="maskPen"/>
    </inkml:brush>
  </inkml:definitions>
  <inkml:trace contextRef="#ctx0" brushRef="#br0">0 141,'55'0,"-2"-8,-35 6,16-15,-14 12,14-4,-20 2,6 6,-7-7,0 4,10-4,-13 3,14-2,-8 2,2-3,-2 3,0 2,-4-1,5-1,3-3,-2-1,-2 5,0-4,-4 8,-50-1,29 6,-42-1,43 3,-4-6,-7 9,5-8,-4 5,3-4,6 1,-13 4,8 0,-1 0,0-1,3 1,0 3,51-17,-28 10,40-18,-43 13,0-6,-43 9,25-1,-31 7,90-4,-39-1,38-3,-48-13,-50 9,39-10,-41 14,44 0,8 0,0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53.951"/>
    </inkml:context>
    <inkml:brush xml:id="br0">
      <inkml:brushProperty name="width" value="0.3" units="cm"/>
      <inkml:brushProperty name="height" value="0.6" units="cm"/>
      <inkml:brushProperty name="tip" value="rectangle"/>
      <inkml:brushProperty name="rasterOp" value="maskPen"/>
    </inkml:brush>
  </inkml:definitions>
  <inkml:trace contextRef="#ctx0" brushRef="#br0">128 1,'38'0,"-2"0,-27 0,3 0,9 0,-10 0,10 0,-7 7,-4-6,-42 9,21-9,-35 3,38-4,0 0,-13 3,9 1,-9 4,9-4,0 3,-4-3,0 4,4-1,-2 1,2 0,-4-4,1-1,-1-3,55 11,-31-9,43 9,-44-11,1 0,13 0,-10 0,10 0,-6 0,-21-26,1-7</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51.818"/>
    </inkml:context>
    <inkml:brush xml:id="br0">
      <inkml:brushProperty name="width" value="0.3" units="cm"/>
      <inkml:brushProperty name="height" value="0.6" units="cm"/>
      <inkml:brushProperty name="tip" value="rectangle"/>
      <inkml:brushProperty name="rasterOp" value="maskPen"/>
    </inkml:brush>
  </inkml:definitions>
  <inkml:trace contextRef="#ctx0" brushRef="#br0">0 1,'0'0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46.120"/>
    </inkml:context>
    <inkml:brush xml:id="br0">
      <inkml:brushProperty name="width" value="0.3" units="cm"/>
      <inkml:brushProperty name="height" value="0.6" units="cm"/>
      <inkml:brushProperty name="tip" value="rectangle"/>
      <inkml:brushProperty name="rasterOp" value="maskPen"/>
    </inkml:brush>
  </inkml:definitions>
  <inkml:trace contextRef="#ctx0" brushRef="#br0">0 1,'0'0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45.219"/>
    </inkml:context>
    <inkml:brush xml:id="br0">
      <inkml:brushProperty name="width" value="0.3" units="cm"/>
      <inkml:brushProperty name="height" value="0.6" units="cm"/>
      <inkml:brushProperty name="tip" value="rectangle"/>
      <inkml:brushProperty name="rasterOp" value="maskPen"/>
    </inkml:brush>
  </inkml:definitions>
  <inkml:trace contextRef="#ctx0" brushRef="#br0">1 0,'0'0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3-23T16:21:37.463"/>
    </inkml:context>
    <inkml:brush xml:id="br0">
      <inkml:brushProperty name="width" value="0.3" units="cm"/>
      <inkml:brushProperty name="height" value="0.6" units="cm"/>
      <inkml:brushProperty name="color" value="#00FFFF"/>
      <inkml:brushProperty name="tip" value="rectangle"/>
      <inkml:brushProperty name="rasterOp" value="maskPen"/>
    </inkml:brush>
  </inkml:definitions>
  <inkml:trace contextRef="#ctx0" brushRef="#br0">1 52,'46'0,"-1"0,-27 0,8 0,-8 0,4-4,0 3,-4-7,3 8,-4-8,5 7,-4-7,8 7,-8-2,4 3,-5-4,4 3,-2-3,-2 4,-1-4,-3 3,7-2,-7 3,6 0,-63 11,35-8,-48 8,45-7,-5-3,-4 2,7-3,-5 0,3 4,2-3,-5 6,6-6,-8 6,8-6,-6 3,60-1,-24-2,40 2,-35-3,-5 4,-1-3,1 3,-2-1,-54 5,26-3,-49 2,44-7,-4 0,5 0,0 0,-3 0,6 4,-5-3,49 22,-25-14,34 12,-35-14,-1-3,-34 0,20 0,-24-4,79 11,-38-8,38 9,-52-12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34FC91-3C37-7741-89C2-3C5B0308D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3662</Words>
  <Characters>20880</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Turner</dc:creator>
  <cp:keywords/>
  <dc:description/>
  <cp:lastModifiedBy>Charlotte Turner (1900005)</cp:lastModifiedBy>
  <cp:revision>2</cp:revision>
  <dcterms:created xsi:type="dcterms:W3CDTF">2020-03-26T15:35:00Z</dcterms:created>
  <dcterms:modified xsi:type="dcterms:W3CDTF">2020-03-26T15:35:00Z</dcterms:modified>
</cp:coreProperties>
</file>