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5136FB" w14:textId="5706F9B8" w:rsidR="00FA0928" w:rsidRDefault="006746DA" w:rsidP="00D1108D">
      <w:pPr>
        <w:spacing w:line="480" w:lineRule="auto"/>
        <w:rPr>
          <w:rFonts w:ascii="Calibri" w:eastAsia="Calibri" w:hAnsi="Calibri" w:cs="Calibri"/>
          <w:sz w:val="24"/>
          <w:szCs w:val="24"/>
        </w:rPr>
      </w:pPr>
      <w:r w:rsidRPr="002036CE">
        <w:rPr>
          <w:rFonts w:ascii="Calibri" w:eastAsia="Calibri" w:hAnsi="Calibri" w:cs="Calibri"/>
          <w:sz w:val="24"/>
          <w:szCs w:val="24"/>
        </w:rPr>
        <w:t xml:space="preserve">Word count </w:t>
      </w:r>
      <w:r w:rsidR="00F74B6A" w:rsidRPr="002036CE">
        <w:rPr>
          <w:rFonts w:ascii="Calibri" w:eastAsia="Calibri" w:hAnsi="Calibri" w:cs="Calibri"/>
          <w:sz w:val="24"/>
          <w:szCs w:val="24"/>
        </w:rPr>
        <w:t>4343</w:t>
      </w:r>
      <w:r w:rsidR="004D0345" w:rsidRPr="002036CE">
        <w:rPr>
          <w:rFonts w:ascii="Calibri" w:eastAsia="Calibri" w:hAnsi="Calibri" w:cs="Calibri"/>
          <w:sz w:val="24"/>
          <w:szCs w:val="24"/>
        </w:rPr>
        <w:t xml:space="preserve"> + </w:t>
      </w:r>
      <w:r w:rsidR="002036CE" w:rsidRPr="002036CE">
        <w:rPr>
          <w:rFonts w:ascii="Calibri" w:eastAsia="Calibri" w:hAnsi="Calibri" w:cs="Calibri"/>
          <w:sz w:val="24"/>
          <w:szCs w:val="24"/>
        </w:rPr>
        <w:t>1000</w:t>
      </w:r>
    </w:p>
    <w:p w14:paraId="5FBC30BC" w14:textId="77777777" w:rsidR="002036CE" w:rsidRPr="002036CE" w:rsidRDefault="002036CE" w:rsidP="00D1108D">
      <w:pPr>
        <w:spacing w:line="480" w:lineRule="auto"/>
        <w:rPr>
          <w:rFonts w:ascii="Calibri" w:eastAsia="Calibri" w:hAnsi="Calibri" w:cs="Calibri"/>
          <w:sz w:val="24"/>
          <w:szCs w:val="24"/>
        </w:rPr>
      </w:pPr>
    </w:p>
    <w:p w14:paraId="392A1F8E" w14:textId="2925C05B" w:rsidR="183D3780" w:rsidRPr="00895987" w:rsidRDefault="183D3780" w:rsidP="00D1108D">
      <w:pPr>
        <w:spacing w:line="480" w:lineRule="auto"/>
        <w:rPr>
          <w:b/>
          <w:bCs/>
          <w:sz w:val="28"/>
          <w:szCs w:val="28"/>
        </w:rPr>
      </w:pPr>
      <w:r w:rsidRPr="00895987">
        <w:rPr>
          <w:rFonts w:ascii="Calibri" w:eastAsia="Calibri" w:hAnsi="Calibri" w:cs="Calibri"/>
          <w:b/>
          <w:bCs/>
          <w:sz w:val="28"/>
          <w:szCs w:val="28"/>
        </w:rPr>
        <w:t>A critical evaluation and identification of next teaching and learning steps focusing on a case study of an individual learner or a group of learners, based on an observed critical incident.</w:t>
      </w:r>
    </w:p>
    <w:p w14:paraId="6986D0FB" w14:textId="77777777" w:rsidR="000843A4" w:rsidRDefault="000843A4" w:rsidP="00D1108D">
      <w:pPr>
        <w:spacing w:line="480" w:lineRule="auto"/>
        <w:rPr>
          <w:rFonts w:ascii="Calibri" w:eastAsia="Calibri" w:hAnsi="Calibri" w:cs="Calibri"/>
        </w:rPr>
      </w:pPr>
    </w:p>
    <w:p w14:paraId="219AB749" w14:textId="06A0FFED" w:rsidR="00414C1C" w:rsidRPr="00D1108D" w:rsidRDefault="183D3780" w:rsidP="00D1108D">
      <w:pPr>
        <w:spacing w:line="480" w:lineRule="auto"/>
        <w:rPr>
          <w:b/>
          <w:bCs/>
          <w:sz w:val="24"/>
          <w:szCs w:val="24"/>
        </w:rPr>
      </w:pPr>
      <w:r w:rsidRPr="00895987">
        <w:rPr>
          <w:rFonts w:ascii="Calibri" w:eastAsia="Calibri" w:hAnsi="Calibri" w:cs="Calibri"/>
          <w:b/>
          <w:bCs/>
          <w:sz w:val="24"/>
          <w:szCs w:val="24"/>
        </w:rPr>
        <w:t>Introduction</w:t>
      </w:r>
      <w:r w:rsidR="21825FF0" w:rsidRPr="1AF0E8AE">
        <w:rPr>
          <w:rFonts w:ascii="Calibri" w:eastAsia="Calibri" w:hAnsi="Calibri" w:cs="Calibri"/>
          <w:b/>
          <w:bCs/>
          <w:sz w:val="24"/>
          <w:szCs w:val="24"/>
        </w:rPr>
        <w:t xml:space="preserve"> </w:t>
      </w:r>
    </w:p>
    <w:p w14:paraId="1B439A98" w14:textId="520C4418" w:rsidR="00D1108D" w:rsidRDefault="00E860CE" w:rsidP="00D1108D">
      <w:pPr>
        <w:spacing w:line="480" w:lineRule="auto"/>
        <w:rPr>
          <w:rFonts w:ascii="Calibri" w:eastAsia="Calibri" w:hAnsi="Calibri" w:cs="Calibri"/>
          <w:color w:val="000000" w:themeColor="text1"/>
          <w:sz w:val="24"/>
          <w:szCs w:val="24"/>
        </w:rPr>
      </w:pPr>
      <w:r w:rsidRPr="35FFF6B4">
        <w:rPr>
          <w:rFonts w:ascii="Calibri" w:eastAsia="Calibri" w:hAnsi="Calibri" w:cs="Calibri"/>
          <w:color w:val="000000" w:themeColor="text1"/>
          <w:sz w:val="24"/>
          <w:szCs w:val="24"/>
        </w:rPr>
        <w:t xml:space="preserve">This </w:t>
      </w:r>
      <w:r w:rsidR="00C864ED" w:rsidRPr="35FFF6B4">
        <w:rPr>
          <w:rFonts w:ascii="Calibri" w:eastAsia="Calibri" w:hAnsi="Calibri" w:cs="Calibri"/>
          <w:color w:val="000000" w:themeColor="text1"/>
          <w:sz w:val="24"/>
          <w:szCs w:val="24"/>
        </w:rPr>
        <w:t>study</w:t>
      </w:r>
      <w:r w:rsidRPr="35FFF6B4">
        <w:rPr>
          <w:rFonts w:ascii="Calibri" w:eastAsia="Calibri" w:hAnsi="Calibri" w:cs="Calibri"/>
          <w:color w:val="000000" w:themeColor="text1"/>
          <w:sz w:val="24"/>
          <w:szCs w:val="24"/>
        </w:rPr>
        <w:t xml:space="preserve"> </w:t>
      </w:r>
      <w:r w:rsidR="73A317D7" w:rsidRPr="35FFF6B4">
        <w:rPr>
          <w:rFonts w:ascii="Calibri" w:eastAsia="Calibri" w:hAnsi="Calibri" w:cs="Calibri"/>
          <w:color w:val="000000" w:themeColor="text1"/>
          <w:sz w:val="24"/>
          <w:szCs w:val="24"/>
        </w:rPr>
        <w:t>identifies</w:t>
      </w:r>
      <w:r w:rsidRPr="35FFF6B4">
        <w:rPr>
          <w:rFonts w:ascii="Calibri" w:eastAsia="Calibri" w:hAnsi="Calibri" w:cs="Calibri"/>
          <w:color w:val="000000" w:themeColor="text1"/>
          <w:sz w:val="24"/>
          <w:szCs w:val="24"/>
        </w:rPr>
        <w:t xml:space="preserve"> </w:t>
      </w:r>
      <w:r w:rsidR="3A395C3A" w:rsidRPr="69AA2F26">
        <w:rPr>
          <w:rFonts w:ascii="Calibri" w:eastAsia="Calibri" w:hAnsi="Calibri" w:cs="Calibri"/>
          <w:color w:val="000000" w:themeColor="text1"/>
          <w:sz w:val="24"/>
          <w:szCs w:val="24"/>
        </w:rPr>
        <w:t>a</w:t>
      </w:r>
      <w:r w:rsidR="016EDB2D" w:rsidRPr="35FFF6B4">
        <w:rPr>
          <w:rFonts w:ascii="Calibri" w:eastAsia="Calibri" w:hAnsi="Calibri" w:cs="Calibri"/>
          <w:color w:val="000000" w:themeColor="text1"/>
          <w:sz w:val="24"/>
          <w:szCs w:val="24"/>
        </w:rPr>
        <w:t xml:space="preserve"> critical</w:t>
      </w:r>
      <w:r w:rsidRPr="35FFF6B4">
        <w:rPr>
          <w:rFonts w:ascii="Calibri" w:eastAsia="Calibri" w:hAnsi="Calibri" w:cs="Calibri"/>
          <w:color w:val="000000" w:themeColor="text1"/>
          <w:sz w:val="24"/>
          <w:szCs w:val="24"/>
        </w:rPr>
        <w:t xml:space="preserve"> incident that </w:t>
      </w:r>
      <w:r w:rsidR="030E9172" w:rsidRPr="35FFF6B4">
        <w:rPr>
          <w:rFonts w:ascii="Calibri" w:eastAsia="Calibri" w:hAnsi="Calibri" w:cs="Calibri"/>
          <w:color w:val="000000" w:themeColor="text1"/>
          <w:sz w:val="24"/>
          <w:szCs w:val="24"/>
        </w:rPr>
        <w:t>occurred</w:t>
      </w:r>
      <w:r w:rsidRPr="35FFF6B4">
        <w:rPr>
          <w:rFonts w:ascii="Calibri" w:eastAsia="Calibri" w:hAnsi="Calibri" w:cs="Calibri"/>
          <w:color w:val="000000" w:themeColor="text1"/>
          <w:sz w:val="24"/>
          <w:szCs w:val="24"/>
        </w:rPr>
        <w:t xml:space="preserve"> whilst observing a group of learners.  </w:t>
      </w:r>
      <w:r w:rsidR="2046D1D5" w:rsidRPr="35FFF6B4">
        <w:rPr>
          <w:rFonts w:ascii="Calibri" w:eastAsia="Calibri" w:hAnsi="Calibri" w:cs="Calibri"/>
          <w:color w:val="000000" w:themeColor="text1"/>
          <w:sz w:val="24"/>
          <w:szCs w:val="24"/>
        </w:rPr>
        <w:t>A</w:t>
      </w:r>
      <w:r w:rsidR="3E8632A7" w:rsidRPr="35FFF6B4">
        <w:rPr>
          <w:rFonts w:ascii="Calibri" w:eastAsia="Calibri" w:hAnsi="Calibri" w:cs="Calibri"/>
          <w:color w:val="000000" w:themeColor="text1"/>
          <w:sz w:val="24"/>
          <w:szCs w:val="24"/>
        </w:rPr>
        <w:t>ssociated</w:t>
      </w:r>
      <w:r w:rsidRPr="35FFF6B4">
        <w:rPr>
          <w:rFonts w:ascii="Calibri" w:eastAsia="Calibri" w:hAnsi="Calibri" w:cs="Calibri"/>
          <w:color w:val="000000" w:themeColor="text1"/>
          <w:sz w:val="24"/>
          <w:szCs w:val="24"/>
        </w:rPr>
        <w:t xml:space="preserve"> areas of research </w:t>
      </w:r>
      <w:r w:rsidR="3E8632A7" w:rsidRPr="35FFF6B4">
        <w:rPr>
          <w:rFonts w:ascii="Calibri" w:eastAsia="Calibri" w:hAnsi="Calibri" w:cs="Calibri"/>
          <w:color w:val="000000" w:themeColor="text1"/>
          <w:sz w:val="24"/>
          <w:szCs w:val="24"/>
        </w:rPr>
        <w:t>w</w:t>
      </w:r>
      <w:r w:rsidR="45ED2209" w:rsidRPr="35FFF6B4">
        <w:rPr>
          <w:rFonts w:ascii="Calibri" w:eastAsia="Calibri" w:hAnsi="Calibri" w:cs="Calibri"/>
          <w:color w:val="000000" w:themeColor="text1"/>
          <w:sz w:val="24"/>
          <w:szCs w:val="24"/>
        </w:rPr>
        <w:t>ere</w:t>
      </w:r>
      <w:r w:rsidRPr="35FFF6B4">
        <w:rPr>
          <w:rFonts w:ascii="Calibri" w:eastAsia="Calibri" w:hAnsi="Calibri" w:cs="Calibri"/>
          <w:color w:val="000000" w:themeColor="text1"/>
          <w:sz w:val="24"/>
          <w:szCs w:val="24"/>
        </w:rPr>
        <w:t xml:space="preserve"> </w:t>
      </w:r>
      <w:proofErr w:type="gramStart"/>
      <w:r w:rsidRPr="35FFF6B4">
        <w:rPr>
          <w:rFonts w:ascii="Calibri" w:eastAsia="Calibri" w:hAnsi="Calibri" w:cs="Calibri"/>
          <w:color w:val="000000" w:themeColor="text1"/>
          <w:sz w:val="24"/>
          <w:szCs w:val="24"/>
        </w:rPr>
        <w:t>identified</w:t>
      </w:r>
      <w:proofErr w:type="gramEnd"/>
      <w:r w:rsidRPr="35FFF6B4">
        <w:rPr>
          <w:rFonts w:ascii="Calibri" w:eastAsia="Calibri" w:hAnsi="Calibri" w:cs="Calibri"/>
          <w:color w:val="000000" w:themeColor="text1"/>
          <w:sz w:val="24"/>
          <w:szCs w:val="24"/>
        </w:rPr>
        <w:t xml:space="preserve"> and </w:t>
      </w:r>
      <w:r w:rsidR="5BC21BDE" w:rsidRPr="35FFF6B4">
        <w:rPr>
          <w:rFonts w:ascii="Calibri" w:eastAsia="Calibri" w:hAnsi="Calibri" w:cs="Calibri"/>
          <w:color w:val="000000" w:themeColor="text1"/>
          <w:sz w:val="24"/>
          <w:szCs w:val="24"/>
        </w:rPr>
        <w:t xml:space="preserve">Brookfield’s (1998) lenses </w:t>
      </w:r>
      <w:r w:rsidR="45EB6487" w:rsidRPr="35FFF6B4">
        <w:rPr>
          <w:rFonts w:ascii="Calibri" w:eastAsia="Calibri" w:hAnsi="Calibri" w:cs="Calibri"/>
          <w:color w:val="000000" w:themeColor="text1"/>
          <w:sz w:val="24"/>
          <w:szCs w:val="24"/>
        </w:rPr>
        <w:t>u</w:t>
      </w:r>
      <w:r w:rsidR="3E8632A7" w:rsidRPr="35FFF6B4">
        <w:rPr>
          <w:rFonts w:ascii="Calibri" w:eastAsia="Calibri" w:hAnsi="Calibri" w:cs="Calibri"/>
          <w:color w:val="000000" w:themeColor="text1"/>
          <w:sz w:val="24"/>
          <w:szCs w:val="24"/>
        </w:rPr>
        <w:t>sed</w:t>
      </w:r>
      <w:r w:rsidRPr="35FFF6B4">
        <w:rPr>
          <w:rFonts w:ascii="Calibri" w:eastAsia="Calibri" w:hAnsi="Calibri" w:cs="Calibri"/>
          <w:color w:val="000000" w:themeColor="text1"/>
          <w:sz w:val="24"/>
          <w:szCs w:val="24"/>
        </w:rPr>
        <w:t xml:space="preserve"> to reflect </w:t>
      </w:r>
      <w:r w:rsidR="00B60862" w:rsidRPr="35FFF6B4">
        <w:rPr>
          <w:rFonts w:ascii="Calibri" w:eastAsia="Calibri" w:hAnsi="Calibri" w:cs="Calibri"/>
          <w:color w:val="000000" w:themeColor="text1"/>
          <w:sz w:val="24"/>
          <w:szCs w:val="24"/>
        </w:rPr>
        <w:t>in order</w:t>
      </w:r>
      <w:r w:rsidRPr="35FFF6B4">
        <w:rPr>
          <w:rFonts w:ascii="Calibri" w:eastAsia="Calibri" w:hAnsi="Calibri" w:cs="Calibri"/>
          <w:color w:val="000000" w:themeColor="text1"/>
          <w:sz w:val="24"/>
          <w:szCs w:val="24"/>
        </w:rPr>
        <w:t xml:space="preserve"> to evaluate and identify the next teaching and learning steps </w:t>
      </w:r>
      <w:r w:rsidR="734F088D" w:rsidRPr="35FFF6B4">
        <w:rPr>
          <w:rFonts w:ascii="Calibri" w:eastAsia="Calibri" w:hAnsi="Calibri" w:cs="Calibri"/>
          <w:color w:val="000000" w:themeColor="text1"/>
          <w:sz w:val="24"/>
          <w:szCs w:val="24"/>
        </w:rPr>
        <w:t>to inform</w:t>
      </w:r>
      <w:r w:rsidR="00A87B0C" w:rsidRPr="35FFF6B4">
        <w:rPr>
          <w:rFonts w:ascii="Calibri" w:eastAsia="Calibri" w:hAnsi="Calibri" w:cs="Calibri"/>
          <w:color w:val="000000" w:themeColor="text1"/>
          <w:sz w:val="24"/>
          <w:szCs w:val="24"/>
        </w:rPr>
        <w:t xml:space="preserve"> future</w:t>
      </w:r>
      <w:r w:rsidRPr="35FFF6B4">
        <w:rPr>
          <w:rFonts w:ascii="Calibri" w:eastAsia="Calibri" w:hAnsi="Calibri" w:cs="Calibri"/>
          <w:color w:val="000000" w:themeColor="text1"/>
          <w:sz w:val="24"/>
          <w:szCs w:val="24"/>
        </w:rPr>
        <w:t xml:space="preserve"> practice.</w:t>
      </w:r>
    </w:p>
    <w:p w14:paraId="7B243FF8" w14:textId="0DCADA31" w:rsidR="00E860CE" w:rsidRPr="004D696A" w:rsidRDefault="00542C60" w:rsidP="00D1108D">
      <w:pPr>
        <w:spacing w:line="480" w:lineRule="auto"/>
        <w:rPr>
          <w:rFonts w:ascii="Calibri" w:eastAsia="Calibri" w:hAnsi="Calibri" w:cs="Calibri"/>
          <w:sz w:val="24"/>
          <w:szCs w:val="24"/>
        </w:rPr>
      </w:pPr>
      <w:r w:rsidRPr="35FFF6B4">
        <w:rPr>
          <w:rFonts w:ascii="Calibri" w:eastAsia="Calibri" w:hAnsi="Calibri" w:cs="Calibri"/>
          <w:color w:val="000000" w:themeColor="text1"/>
          <w:sz w:val="24"/>
          <w:szCs w:val="24"/>
        </w:rPr>
        <w:t xml:space="preserve"> </w:t>
      </w:r>
    </w:p>
    <w:p w14:paraId="1F57DF8B" w14:textId="348CEDD4" w:rsidR="00E860CE" w:rsidRDefault="27372E1A" w:rsidP="00D1108D">
      <w:pPr>
        <w:spacing w:line="480" w:lineRule="auto"/>
        <w:rPr>
          <w:rFonts w:ascii="Calibri" w:eastAsia="Calibri" w:hAnsi="Calibri" w:cs="Calibri"/>
          <w:sz w:val="24"/>
          <w:szCs w:val="24"/>
        </w:rPr>
      </w:pPr>
      <w:r w:rsidRPr="004D696A">
        <w:rPr>
          <w:rFonts w:ascii="Calibri" w:eastAsia="Calibri" w:hAnsi="Calibri" w:cs="Calibri"/>
          <w:sz w:val="24"/>
          <w:szCs w:val="24"/>
        </w:rPr>
        <w:t>According to Tripp, (2012) c</w:t>
      </w:r>
      <w:r w:rsidR="00E860CE" w:rsidRPr="004D696A">
        <w:rPr>
          <w:rFonts w:ascii="Calibri" w:eastAsia="Calibri" w:hAnsi="Calibri" w:cs="Calibri"/>
          <w:sz w:val="24"/>
          <w:szCs w:val="24"/>
        </w:rPr>
        <w:t xml:space="preserve">lassroom observation is </w:t>
      </w:r>
      <w:r w:rsidR="66682CE7" w:rsidRPr="004D696A">
        <w:rPr>
          <w:rFonts w:ascii="Calibri" w:eastAsia="Calibri" w:hAnsi="Calibri" w:cs="Calibri"/>
          <w:sz w:val="24"/>
          <w:szCs w:val="24"/>
        </w:rPr>
        <w:t xml:space="preserve">considered </w:t>
      </w:r>
      <w:r w:rsidR="00E860CE" w:rsidRPr="004D696A">
        <w:rPr>
          <w:rFonts w:ascii="Calibri" w:eastAsia="Calibri" w:hAnsi="Calibri" w:cs="Calibri"/>
          <w:sz w:val="24"/>
          <w:szCs w:val="24"/>
        </w:rPr>
        <w:t xml:space="preserve">important as </w:t>
      </w:r>
      <w:r w:rsidR="1BEC5F67" w:rsidRPr="004D696A">
        <w:rPr>
          <w:rFonts w:ascii="Calibri" w:eastAsia="Calibri" w:hAnsi="Calibri" w:cs="Calibri"/>
          <w:sz w:val="24"/>
          <w:szCs w:val="24"/>
        </w:rPr>
        <w:t>reflections provide</w:t>
      </w:r>
      <w:r w:rsidR="00E860CE" w:rsidRPr="004D696A">
        <w:rPr>
          <w:rFonts w:ascii="Calibri" w:eastAsia="Calibri" w:hAnsi="Calibri" w:cs="Calibri"/>
          <w:sz w:val="24"/>
          <w:szCs w:val="24"/>
        </w:rPr>
        <w:t xml:space="preserve"> insight into pedagogy and focus for research.</w:t>
      </w:r>
      <w:r w:rsidR="31C2773C" w:rsidRPr="004D696A">
        <w:rPr>
          <w:rFonts w:ascii="Calibri" w:eastAsia="Calibri" w:hAnsi="Calibri" w:cs="Calibri"/>
          <w:sz w:val="24"/>
          <w:szCs w:val="24"/>
        </w:rPr>
        <w:t xml:space="preserve"> </w:t>
      </w:r>
      <w:r w:rsidR="004E5A9E">
        <w:rPr>
          <w:rFonts w:ascii="Calibri" w:eastAsia="Calibri" w:hAnsi="Calibri" w:cs="Calibri"/>
          <w:sz w:val="24"/>
          <w:szCs w:val="24"/>
        </w:rPr>
        <w:t xml:space="preserve"> </w:t>
      </w:r>
      <w:r w:rsidR="00E860CE" w:rsidRPr="004D696A">
        <w:rPr>
          <w:rFonts w:ascii="Calibri" w:eastAsia="Calibri" w:hAnsi="Calibri" w:cs="Calibri"/>
          <w:sz w:val="24"/>
          <w:szCs w:val="24"/>
        </w:rPr>
        <w:t>Tripp, (201</w:t>
      </w:r>
      <w:r w:rsidR="006C0DAE" w:rsidRPr="004D696A">
        <w:rPr>
          <w:rFonts w:ascii="Calibri" w:eastAsia="Calibri" w:hAnsi="Calibri" w:cs="Calibri"/>
          <w:sz w:val="24"/>
          <w:szCs w:val="24"/>
        </w:rPr>
        <w:t>2</w:t>
      </w:r>
      <w:r w:rsidR="00E860CE" w:rsidRPr="004D696A">
        <w:rPr>
          <w:rFonts w:ascii="Calibri" w:eastAsia="Calibri" w:hAnsi="Calibri" w:cs="Calibri"/>
          <w:sz w:val="24"/>
          <w:szCs w:val="24"/>
        </w:rPr>
        <w:t xml:space="preserve">) </w:t>
      </w:r>
      <w:r w:rsidR="50C8617D" w:rsidRPr="004D696A">
        <w:rPr>
          <w:rFonts w:ascii="Calibri" w:eastAsia="Calibri" w:hAnsi="Calibri" w:cs="Calibri"/>
          <w:sz w:val="24"/>
          <w:szCs w:val="24"/>
        </w:rPr>
        <w:t>also suggests that</w:t>
      </w:r>
      <w:r w:rsidR="00E860CE" w:rsidRPr="004D696A">
        <w:rPr>
          <w:rFonts w:ascii="Calibri" w:eastAsia="Calibri" w:hAnsi="Calibri" w:cs="Calibri"/>
          <w:sz w:val="24"/>
          <w:szCs w:val="24"/>
        </w:rPr>
        <w:t xml:space="preserve"> within</w:t>
      </w:r>
      <w:r w:rsidR="00E860CE" w:rsidRPr="35FFF6B4">
        <w:rPr>
          <w:rFonts w:ascii="Calibri" w:eastAsia="Calibri" w:hAnsi="Calibri" w:cs="Calibri"/>
          <w:color w:val="000000" w:themeColor="text1"/>
          <w:sz w:val="24"/>
          <w:szCs w:val="24"/>
        </w:rPr>
        <w:t xml:space="preserve"> reflective practice</w:t>
      </w:r>
      <w:r w:rsidR="22702D2B" w:rsidRPr="35FFF6B4">
        <w:rPr>
          <w:rFonts w:ascii="Calibri" w:eastAsia="Calibri" w:hAnsi="Calibri" w:cs="Calibri"/>
          <w:color w:val="000000" w:themeColor="text1"/>
          <w:sz w:val="24"/>
          <w:szCs w:val="24"/>
        </w:rPr>
        <w:t>,</w:t>
      </w:r>
      <w:r w:rsidR="00E860CE" w:rsidRPr="35FFF6B4">
        <w:rPr>
          <w:rFonts w:ascii="Calibri" w:eastAsia="Calibri" w:hAnsi="Calibri" w:cs="Calibri"/>
          <w:color w:val="000000" w:themeColor="text1"/>
          <w:sz w:val="24"/>
          <w:szCs w:val="24"/>
        </w:rPr>
        <w:t xml:space="preserve"> </w:t>
      </w:r>
      <w:r w:rsidR="6AD58DF7" w:rsidRPr="35FFF6B4">
        <w:rPr>
          <w:rFonts w:ascii="Calibri" w:eastAsia="Calibri" w:hAnsi="Calibri" w:cs="Calibri"/>
          <w:color w:val="000000" w:themeColor="text1"/>
          <w:sz w:val="24"/>
          <w:szCs w:val="24"/>
        </w:rPr>
        <w:t>an occurrence</w:t>
      </w:r>
      <w:r w:rsidR="00E860CE" w:rsidRPr="35FFF6B4">
        <w:rPr>
          <w:rFonts w:ascii="Calibri" w:eastAsia="Calibri" w:hAnsi="Calibri" w:cs="Calibri"/>
          <w:sz w:val="24"/>
          <w:szCs w:val="24"/>
        </w:rPr>
        <w:t xml:space="preserve"> </w:t>
      </w:r>
      <w:r w:rsidR="48B38069" w:rsidRPr="35FFF6B4">
        <w:rPr>
          <w:rFonts w:ascii="Calibri" w:eastAsia="Calibri" w:hAnsi="Calibri" w:cs="Calibri"/>
          <w:sz w:val="24"/>
          <w:szCs w:val="24"/>
        </w:rPr>
        <w:t>can become</w:t>
      </w:r>
      <w:r w:rsidR="00E860CE" w:rsidRPr="35FFF6B4">
        <w:rPr>
          <w:rFonts w:ascii="Calibri" w:eastAsia="Calibri" w:hAnsi="Calibri" w:cs="Calibri"/>
          <w:sz w:val="24"/>
          <w:szCs w:val="24"/>
        </w:rPr>
        <w:t xml:space="preserve"> a </w:t>
      </w:r>
      <w:r w:rsidR="188536AF" w:rsidRPr="35FFF6B4">
        <w:rPr>
          <w:rFonts w:ascii="Calibri" w:eastAsia="Calibri" w:hAnsi="Calibri" w:cs="Calibri"/>
          <w:sz w:val="24"/>
          <w:szCs w:val="24"/>
        </w:rPr>
        <w:t xml:space="preserve">critical incident </w:t>
      </w:r>
      <w:r w:rsidR="420D5E83" w:rsidRPr="35FFF6B4">
        <w:rPr>
          <w:rFonts w:ascii="Calibri" w:eastAsia="Calibri" w:hAnsi="Calibri" w:cs="Calibri"/>
          <w:sz w:val="24"/>
          <w:szCs w:val="24"/>
        </w:rPr>
        <w:t xml:space="preserve">dependent </w:t>
      </w:r>
      <w:r w:rsidR="1CA00C35" w:rsidRPr="35FFF6B4">
        <w:rPr>
          <w:rFonts w:ascii="Calibri" w:eastAsia="Calibri" w:hAnsi="Calibri" w:cs="Calibri"/>
          <w:sz w:val="24"/>
          <w:szCs w:val="24"/>
        </w:rPr>
        <w:t>up</w:t>
      </w:r>
      <w:r w:rsidR="420D5E83" w:rsidRPr="35FFF6B4">
        <w:rPr>
          <w:rFonts w:ascii="Calibri" w:eastAsia="Calibri" w:hAnsi="Calibri" w:cs="Calibri"/>
          <w:sz w:val="24"/>
          <w:szCs w:val="24"/>
        </w:rPr>
        <w:t>on</w:t>
      </w:r>
      <w:r w:rsidR="188536AF" w:rsidRPr="35FFF6B4">
        <w:rPr>
          <w:rFonts w:ascii="Calibri" w:eastAsia="Calibri" w:hAnsi="Calibri" w:cs="Calibri"/>
          <w:sz w:val="24"/>
          <w:szCs w:val="24"/>
        </w:rPr>
        <w:t xml:space="preserve"> the </w:t>
      </w:r>
      <w:r w:rsidR="420D5E83" w:rsidRPr="35FFF6B4">
        <w:rPr>
          <w:rFonts w:ascii="Calibri" w:eastAsia="Calibri" w:hAnsi="Calibri" w:cs="Calibri"/>
          <w:sz w:val="24"/>
          <w:szCs w:val="24"/>
        </w:rPr>
        <w:t>way</w:t>
      </w:r>
      <w:r w:rsidR="2A3F24FA" w:rsidRPr="35FFF6B4">
        <w:rPr>
          <w:rFonts w:ascii="Calibri" w:eastAsia="Calibri" w:hAnsi="Calibri" w:cs="Calibri"/>
          <w:sz w:val="24"/>
          <w:szCs w:val="24"/>
        </w:rPr>
        <w:t xml:space="preserve"> </w:t>
      </w:r>
      <w:r w:rsidR="5BA07AB5" w:rsidRPr="35FFF6B4">
        <w:rPr>
          <w:rFonts w:ascii="Calibri" w:eastAsia="Calibri" w:hAnsi="Calibri" w:cs="Calibri"/>
          <w:sz w:val="24"/>
          <w:szCs w:val="24"/>
        </w:rPr>
        <w:t>it is viewed</w:t>
      </w:r>
      <w:r w:rsidR="188536AF" w:rsidRPr="35FFF6B4">
        <w:rPr>
          <w:rFonts w:ascii="Calibri" w:eastAsia="Calibri" w:hAnsi="Calibri" w:cs="Calibri"/>
          <w:sz w:val="24"/>
          <w:szCs w:val="24"/>
        </w:rPr>
        <w:t>.</w:t>
      </w:r>
      <w:r w:rsidR="00E860CE" w:rsidRPr="35FFF6B4">
        <w:rPr>
          <w:rFonts w:ascii="Calibri" w:eastAsia="Calibri" w:hAnsi="Calibri" w:cs="Calibri"/>
          <w:sz w:val="24"/>
          <w:szCs w:val="24"/>
        </w:rPr>
        <w:t xml:space="preserve">  </w:t>
      </w:r>
      <w:r w:rsidR="00E05740" w:rsidRPr="35FFF6B4">
        <w:rPr>
          <w:rFonts w:ascii="Calibri" w:eastAsia="Calibri" w:hAnsi="Calibri" w:cs="Calibri"/>
          <w:sz w:val="24"/>
          <w:szCs w:val="24"/>
        </w:rPr>
        <w:t>A</w:t>
      </w:r>
      <w:r w:rsidR="71EDBC4D" w:rsidRPr="35FFF6B4">
        <w:rPr>
          <w:rFonts w:ascii="Calibri" w:eastAsia="Calibri" w:hAnsi="Calibri" w:cs="Calibri"/>
          <w:sz w:val="24"/>
          <w:szCs w:val="24"/>
        </w:rPr>
        <w:t>n incident</w:t>
      </w:r>
      <w:r w:rsidR="00E05740" w:rsidRPr="35FFF6B4">
        <w:rPr>
          <w:rFonts w:ascii="Calibri" w:eastAsia="Calibri" w:hAnsi="Calibri" w:cs="Calibri"/>
          <w:sz w:val="24"/>
          <w:szCs w:val="24"/>
        </w:rPr>
        <w:t>, therefore</w:t>
      </w:r>
      <w:r w:rsidR="0E216440" w:rsidRPr="486B435E">
        <w:rPr>
          <w:rFonts w:ascii="Calibri" w:eastAsia="Calibri" w:hAnsi="Calibri" w:cs="Calibri"/>
          <w:sz w:val="24"/>
          <w:szCs w:val="24"/>
        </w:rPr>
        <w:t>,</w:t>
      </w:r>
      <w:r w:rsidR="71EDBC4D" w:rsidRPr="35FFF6B4">
        <w:rPr>
          <w:rFonts w:ascii="Calibri" w:eastAsia="Calibri" w:hAnsi="Calibri" w:cs="Calibri"/>
          <w:sz w:val="24"/>
          <w:szCs w:val="24"/>
        </w:rPr>
        <w:t xml:space="preserve"> becomes critical when it is reflected upon and evaluated along</w:t>
      </w:r>
      <w:r w:rsidR="7F2A2820" w:rsidRPr="35FFF6B4">
        <w:rPr>
          <w:rFonts w:ascii="Calibri" w:eastAsia="Calibri" w:hAnsi="Calibri" w:cs="Calibri"/>
          <w:sz w:val="24"/>
          <w:szCs w:val="24"/>
        </w:rPr>
        <w:t>side research to develop a more comprehensive understanding</w:t>
      </w:r>
      <w:r w:rsidR="34F618C6" w:rsidRPr="35FFF6B4">
        <w:rPr>
          <w:rFonts w:ascii="Calibri" w:eastAsia="Calibri" w:hAnsi="Calibri" w:cs="Calibri"/>
          <w:sz w:val="24"/>
          <w:szCs w:val="24"/>
        </w:rPr>
        <w:t xml:space="preserve"> (James</w:t>
      </w:r>
      <w:r w:rsidR="538D9B8B" w:rsidRPr="35FFF6B4">
        <w:rPr>
          <w:rFonts w:ascii="Calibri" w:eastAsia="Calibri" w:hAnsi="Calibri" w:cs="Calibri"/>
          <w:sz w:val="24"/>
          <w:szCs w:val="24"/>
        </w:rPr>
        <w:t>,</w:t>
      </w:r>
      <w:r w:rsidR="34F618C6" w:rsidRPr="35FFF6B4">
        <w:rPr>
          <w:rFonts w:ascii="Calibri" w:eastAsia="Calibri" w:hAnsi="Calibri" w:cs="Calibri"/>
          <w:sz w:val="24"/>
          <w:szCs w:val="24"/>
        </w:rPr>
        <w:t xml:space="preserve"> 1993</w:t>
      </w:r>
      <w:r w:rsidR="009C2FA0" w:rsidRPr="35FFF6B4">
        <w:rPr>
          <w:rFonts w:ascii="Calibri" w:eastAsia="Calibri" w:hAnsi="Calibri" w:cs="Calibri"/>
          <w:sz w:val="24"/>
          <w:szCs w:val="24"/>
        </w:rPr>
        <w:t>,</w:t>
      </w:r>
      <w:r w:rsidR="34F618C6" w:rsidRPr="35FFF6B4">
        <w:rPr>
          <w:rFonts w:ascii="Calibri" w:eastAsia="Calibri" w:hAnsi="Calibri" w:cs="Calibri"/>
          <w:sz w:val="24"/>
          <w:szCs w:val="24"/>
        </w:rPr>
        <w:t xml:space="preserve"> </w:t>
      </w:r>
      <w:r w:rsidR="009C2FA0" w:rsidRPr="35FFF6B4">
        <w:rPr>
          <w:rFonts w:ascii="Calibri" w:eastAsia="Calibri" w:hAnsi="Calibri" w:cs="Calibri"/>
          <w:sz w:val="24"/>
          <w:szCs w:val="24"/>
        </w:rPr>
        <w:t>c</w:t>
      </w:r>
      <w:r w:rsidR="4CB68917" w:rsidRPr="35FFF6B4">
        <w:rPr>
          <w:rFonts w:ascii="Calibri" w:eastAsia="Calibri" w:hAnsi="Calibri" w:cs="Calibri"/>
          <w:sz w:val="24"/>
          <w:szCs w:val="24"/>
        </w:rPr>
        <w:t>i</w:t>
      </w:r>
      <w:r w:rsidR="05FA68DA" w:rsidRPr="35FFF6B4">
        <w:rPr>
          <w:rFonts w:ascii="Calibri" w:eastAsia="Calibri" w:hAnsi="Calibri" w:cs="Calibri"/>
          <w:sz w:val="24"/>
          <w:szCs w:val="24"/>
        </w:rPr>
        <w:t>ted in Moon</w:t>
      </w:r>
      <w:r w:rsidR="538D9B8B" w:rsidRPr="35FFF6B4">
        <w:rPr>
          <w:rFonts w:ascii="Calibri" w:eastAsia="Calibri" w:hAnsi="Calibri" w:cs="Calibri"/>
          <w:sz w:val="24"/>
          <w:szCs w:val="24"/>
        </w:rPr>
        <w:t>,</w:t>
      </w:r>
      <w:r w:rsidR="05FA68DA" w:rsidRPr="35FFF6B4">
        <w:rPr>
          <w:rFonts w:ascii="Calibri" w:eastAsia="Calibri" w:hAnsi="Calibri" w:cs="Calibri"/>
          <w:sz w:val="24"/>
          <w:szCs w:val="24"/>
        </w:rPr>
        <w:t xml:space="preserve"> 200</w:t>
      </w:r>
      <w:r w:rsidR="00EF5EA1" w:rsidRPr="35FFF6B4">
        <w:rPr>
          <w:rFonts w:ascii="Calibri" w:eastAsia="Calibri" w:hAnsi="Calibri" w:cs="Calibri"/>
          <w:sz w:val="24"/>
          <w:szCs w:val="24"/>
        </w:rPr>
        <w:t>4</w:t>
      </w:r>
      <w:r w:rsidR="05FA68DA" w:rsidRPr="35FFF6B4">
        <w:rPr>
          <w:rFonts w:ascii="Calibri" w:eastAsia="Calibri" w:hAnsi="Calibri" w:cs="Calibri"/>
          <w:sz w:val="24"/>
          <w:szCs w:val="24"/>
        </w:rPr>
        <w:t>).</w:t>
      </w:r>
      <w:r w:rsidR="00D47AD5" w:rsidRPr="35FFF6B4">
        <w:rPr>
          <w:rFonts w:ascii="Calibri" w:eastAsia="Calibri" w:hAnsi="Calibri" w:cs="Calibri"/>
          <w:sz w:val="24"/>
          <w:szCs w:val="24"/>
        </w:rPr>
        <w:t xml:space="preserve"> </w:t>
      </w:r>
    </w:p>
    <w:p w14:paraId="71825F1E" w14:textId="77777777" w:rsidR="00F27270" w:rsidRPr="00246D24" w:rsidRDefault="00F27270" w:rsidP="00D1108D">
      <w:pPr>
        <w:spacing w:line="480" w:lineRule="auto"/>
        <w:rPr>
          <w:rFonts w:ascii="Calibri" w:eastAsia="Calibri" w:hAnsi="Calibri" w:cs="Calibri"/>
          <w:sz w:val="24"/>
          <w:szCs w:val="24"/>
          <w:highlight w:val="magenta"/>
        </w:rPr>
      </w:pPr>
    </w:p>
    <w:p w14:paraId="3F741321" w14:textId="46272A86" w:rsidR="00E860CE" w:rsidRDefault="32AC4367" w:rsidP="00D1108D">
      <w:pPr>
        <w:spacing w:line="480" w:lineRule="auto"/>
        <w:rPr>
          <w:rFonts w:ascii="Calibri" w:eastAsia="Calibri" w:hAnsi="Calibri" w:cs="Calibri"/>
          <w:sz w:val="24"/>
          <w:szCs w:val="24"/>
        </w:rPr>
      </w:pPr>
      <w:r w:rsidRPr="35FFF6B4">
        <w:rPr>
          <w:rFonts w:ascii="Calibri" w:eastAsia="Calibri" w:hAnsi="Calibri" w:cs="Calibri"/>
          <w:sz w:val="24"/>
          <w:szCs w:val="24"/>
        </w:rPr>
        <w:t>T</w:t>
      </w:r>
      <w:r w:rsidR="188536AF" w:rsidRPr="35FFF6B4">
        <w:rPr>
          <w:rFonts w:ascii="Calibri" w:eastAsia="Calibri" w:hAnsi="Calibri" w:cs="Calibri"/>
          <w:sz w:val="24"/>
          <w:szCs w:val="24"/>
        </w:rPr>
        <w:t>he</w:t>
      </w:r>
      <w:r w:rsidR="00E860CE" w:rsidRPr="35FFF6B4">
        <w:rPr>
          <w:rFonts w:ascii="Calibri" w:eastAsia="Calibri" w:hAnsi="Calibri" w:cs="Calibri"/>
          <w:sz w:val="24"/>
          <w:szCs w:val="24"/>
        </w:rPr>
        <w:t xml:space="preserve"> examination of an incident</w:t>
      </w:r>
      <w:r w:rsidR="35D0D41C" w:rsidRPr="35FFF6B4">
        <w:rPr>
          <w:rFonts w:ascii="Calibri" w:eastAsia="Calibri" w:hAnsi="Calibri" w:cs="Calibri"/>
          <w:sz w:val="24"/>
          <w:szCs w:val="24"/>
        </w:rPr>
        <w:t xml:space="preserve"> must</w:t>
      </w:r>
      <w:r w:rsidR="00E860CE" w:rsidRPr="35FFF6B4">
        <w:rPr>
          <w:rFonts w:ascii="Calibri" w:eastAsia="Calibri" w:hAnsi="Calibri" w:cs="Calibri"/>
          <w:sz w:val="24"/>
          <w:szCs w:val="24"/>
        </w:rPr>
        <w:t xml:space="preserve"> be meaningful </w:t>
      </w:r>
      <w:r w:rsidR="208933E2" w:rsidRPr="35FFF6B4">
        <w:rPr>
          <w:rFonts w:ascii="Calibri" w:eastAsia="Calibri" w:hAnsi="Calibri" w:cs="Calibri"/>
          <w:sz w:val="24"/>
          <w:szCs w:val="24"/>
        </w:rPr>
        <w:t>as opposed to</w:t>
      </w:r>
      <w:r w:rsidR="00045647">
        <w:rPr>
          <w:rFonts w:ascii="Calibri" w:eastAsia="Calibri" w:hAnsi="Calibri" w:cs="Calibri"/>
          <w:sz w:val="24"/>
          <w:szCs w:val="24"/>
        </w:rPr>
        <w:t xml:space="preserve"> </w:t>
      </w:r>
      <w:r w:rsidR="208933E2" w:rsidRPr="35FFF6B4">
        <w:rPr>
          <w:rFonts w:ascii="Calibri" w:eastAsia="Calibri" w:hAnsi="Calibri" w:cs="Calibri"/>
          <w:sz w:val="24"/>
          <w:szCs w:val="24"/>
        </w:rPr>
        <w:t xml:space="preserve">a </w:t>
      </w:r>
      <w:r w:rsidR="00E860CE" w:rsidRPr="35FFF6B4">
        <w:rPr>
          <w:rFonts w:ascii="Calibri" w:eastAsia="Calibri" w:hAnsi="Calibri" w:cs="Calibri"/>
          <w:sz w:val="24"/>
          <w:szCs w:val="24"/>
        </w:rPr>
        <w:t>cursory exercise (Moon</w:t>
      </w:r>
      <w:r w:rsidR="00C16514" w:rsidRPr="35FFF6B4">
        <w:rPr>
          <w:rFonts w:ascii="Calibri" w:eastAsia="Calibri" w:hAnsi="Calibri" w:cs="Calibri"/>
          <w:sz w:val="24"/>
          <w:szCs w:val="24"/>
        </w:rPr>
        <w:t>,</w:t>
      </w:r>
      <w:r w:rsidR="00E860CE" w:rsidRPr="35FFF6B4">
        <w:rPr>
          <w:rFonts w:ascii="Calibri" w:eastAsia="Calibri" w:hAnsi="Calibri" w:cs="Calibri"/>
          <w:sz w:val="24"/>
          <w:szCs w:val="24"/>
        </w:rPr>
        <w:t xml:space="preserve"> 200</w:t>
      </w:r>
      <w:r w:rsidR="006C0DAE" w:rsidRPr="35FFF6B4">
        <w:rPr>
          <w:rFonts w:ascii="Calibri" w:eastAsia="Calibri" w:hAnsi="Calibri" w:cs="Calibri"/>
          <w:sz w:val="24"/>
          <w:szCs w:val="24"/>
        </w:rPr>
        <w:t>4</w:t>
      </w:r>
      <w:r w:rsidR="00E860CE" w:rsidRPr="35FFF6B4">
        <w:rPr>
          <w:rFonts w:ascii="Calibri" w:eastAsia="Calibri" w:hAnsi="Calibri" w:cs="Calibri"/>
          <w:sz w:val="24"/>
          <w:szCs w:val="24"/>
        </w:rPr>
        <w:t xml:space="preserve">). </w:t>
      </w:r>
      <w:r w:rsidR="00F27270">
        <w:rPr>
          <w:rFonts w:ascii="Calibri" w:eastAsia="Calibri" w:hAnsi="Calibri" w:cs="Calibri"/>
          <w:sz w:val="24"/>
          <w:szCs w:val="24"/>
        </w:rPr>
        <w:t xml:space="preserve"> </w:t>
      </w:r>
      <w:r w:rsidR="79F58ED7" w:rsidRPr="35FFF6B4">
        <w:rPr>
          <w:rFonts w:ascii="Calibri" w:eastAsia="Calibri" w:hAnsi="Calibri" w:cs="Calibri"/>
          <w:sz w:val="24"/>
          <w:szCs w:val="24"/>
        </w:rPr>
        <w:t>There must be recognition</w:t>
      </w:r>
      <w:r w:rsidR="00E860CE" w:rsidRPr="35FFF6B4">
        <w:rPr>
          <w:rFonts w:ascii="Calibri" w:eastAsia="Calibri" w:hAnsi="Calibri" w:cs="Calibri"/>
          <w:sz w:val="24"/>
          <w:szCs w:val="24"/>
        </w:rPr>
        <w:t xml:space="preserve"> that a critical incident will not ‘jump out’ at </w:t>
      </w:r>
      <w:r w:rsidR="0A891D01" w:rsidRPr="35FFF6B4">
        <w:rPr>
          <w:rFonts w:ascii="Calibri" w:eastAsia="Calibri" w:hAnsi="Calibri" w:cs="Calibri"/>
          <w:sz w:val="24"/>
          <w:szCs w:val="24"/>
        </w:rPr>
        <w:t xml:space="preserve">the </w:t>
      </w:r>
      <w:r w:rsidR="002B2B77" w:rsidRPr="35FFF6B4">
        <w:rPr>
          <w:rFonts w:ascii="Calibri" w:eastAsia="Calibri" w:hAnsi="Calibri" w:cs="Calibri"/>
          <w:sz w:val="24"/>
          <w:szCs w:val="24"/>
        </w:rPr>
        <w:t>practitioner but</w:t>
      </w:r>
      <w:r w:rsidR="00E860CE" w:rsidRPr="35FFF6B4">
        <w:rPr>
          <w:rFonts w:ascii="Calibri" w:eastAsia="Calibri" w:hAnsi="Calibri" w:cs="Calibri"/>
          <w:sz w:val="24"/>
          <w:szCs w:val="24"/>
        </w:rPr>
        <w:t xml:space="preserve"> </w:t>
      </w:r>
      <w:r w:rsidR="00F72B4F" w:rsidRPr="35FFF6B4">
        <w:rPr>
          <w:rFonts w:ascii="Calibri" w:eastAsia="Calibri" w:hAnsi="Calibri" w:cs="Calibri"/>
          <w:sz w:val="24"/>
          <w:szCs w:val="24"/>
        </w:rPr>
        <w:t>will be</w:t>
      </w:r>
      <w:r w:rsidR="00E860CE" w:rsidRPr="35FFF6B4">
        <w:rPr>
          <w:rFonts w:ascii="Calibri" w:eastAsia="Calibri" w:hAnsi="Calibri" w:cs="Calibri"/>
          <w:sz w:val="24"/>
          <w:szCs w:val="24"/>
        </w:rPr>
        <w:t xml:space="preserve"> </w:t>
      </w:r>
      <w:r w:rsidR="374503E9" w:rsidRPr="35FFF6B4">
        <w:rPr>
          <w:rFonts w:ascii="Calibri" w:eastAsia="Calibri" w:hAnsi="Calibri" w:cs="Calibri"/>
          <w:sz w:val="24"/>
          <w:szCs w:val="24"/>
        </w:rPr>
        <w:t xml:space="preserve">found </w:t>
      </w:r>
      <w:r w:rsidR="00E860CE" w:rsidRPr="35FFF6B4">
        <w:rPr>
          <w:rFonts w:ascii="Calibri" w:eastAsia="Calibri" w:hAnsi="Calibri" w:cs="Calibri"/>
          <w:sz w:val="24"/>
          <w:szCs w:val="24"/>
        </w:rPr>
        <w:t xml:space="preserve">within routines that </w:t>
      </w:r>
      <w:r w:rsidR="481E424B" w:rsidRPr="35FFF6B4">
        <w:rPr>
          <w:rFonts w:ascii="Calibri" w:eastAsia="Calibri" w:hAnsi="Calibri" w:cs="Calibri"/>
          <w:sz w:val="24"/>
          <w:szCs w:val="24"/>
        </w:rPr>
        <w:t>are</w:t>
      </w:r>
      <w:r w:rsidR="00E860CE" w:rsidRPr="35FFF6B4">
        <w:rPr>
          <w:rFonts w:ascii="Calibri" w:eastAsia="Calibri" w:hAnsi="Calibri" w:cs="Calibri"/>
          <w:sz w:val="24"/>
          <w:szCs w:val="24"/>
        </w:rPr>
        <w:t xml:space="preserve"> not</w:t>
      </w:r>
      <w:r w:rsidR="003F7D0B" w:rsidRPr="35FFF6B4">
        <w:rPr>
          <w:rFonts w:ascii="Calibri" w:eastAsia="Calibri" w:hAnsi="Calibri" w:cs="Calibri"/>
          <w:sz w:val="24"/>
          <w:szCs w:val="24"/>
        </w:rPr>
        <w:t xml:space="preserve"> ordinarily</w:t>
      </w:r>
      <w:r w:rsidR="00E860CE" w:rsidRPr="35FFF6B4">
        <w:rPr>
          <w:rFonts w:ascii="Calibri" w:eastAsia="Calibri" w:hAnsi="Calibri" w:cs="Calibri"/>
          <w:sz w:val="24"/>
          <w:szCs w:val="24"/>
        </w:rPr>
        <w:t xml:space="preserve"> </w:t>
      </w:r>
      <w:r w:rsidR="481E424B" w:rsidRPr="35FFF6B4">
        <w:rPr>
          <w:rFonts w:ascii="Calibri" w:eastAsia="Calibri" w:hAnsi="Calibri" w:cs="Calibri"/>
          <w:sz w:val="24"/>
          <w:szCs w:val="24"/>
        </w:rPr>
        <w:t>given</w:t>
      </w:r>
      <w:r w:rsidR="00E860CE" w:rsidRPr="35FFF6B4">
        <w:rPr>
          <w:rFonts w:ascii="Calibri" w:eastAsia="Calibri" w:hAnsi="Calibri" w:cs="Calibri"/>
          <w:sz w:val="24"/>
          <w:szCs w:val="24"/>
        </w:rPr>
        <w:t xml:space="preserve"> conscious </w:t>
      </w:r>
      <w:r w:rsidR="481E424B" w:rsidRPr="35FFF6B4">
        <w:rPr>
          <w:rFonts w:ascii="Calibri" w:eastAsia="Calibri" w:hAnsi="Calibri" w:cs="Calibri"/>
          <w:sz w:val="24"/>
          <w:szCs w:val="24"/>
        </w:rPr>
        <w:t>thought</w:t>
      </w:r>
      <w:r w:rsidR="00E860CE" w:rsidRPr="35FFF6B4">
        <w:rPr>
          <w:rFonts w:ascii="Calibri" w:eastAsia="Calibri" w:hAnsi="Calibri" w:cs="Calibri"/>
          <w:sz w:val="24"/>
          <w:szCs w:val="24"/>
        </w:rPr>
        <w:t xml:space="preserve"> (Tripp</w:t>
      </w:r>
      <w:r w:rsidR="00C16514" w:rsidRPr="35FFF6B4">
        <w:rPr>
          <w:rFonts w:ascii="Calibri" w:eastAsia="Calibri" w:hAnsi="Calibri" w:cs="Calibri"/>
          <w:sz w:val="24"/>
          <w:szCs w:val="24"/>
        </w:rPr>
        <w:t>,</w:t>
      </w:r>
      <w:r w:rsidR="00E860CE" w:rsidRPr="35FFF6B4">
        <w:rPr>
          <w:rFonts w:ascii="Calibri" w:eastAsia="Calibri" w:hAnsi="Calibri" w:cs="Calibri"/>
          <w:sz w:val="24"/>
          <w:szCs w:val="24"/>
        </w:rPr>
        <w:t xml:space="preserve"> </w:t>
      </w:r>
      <w:r w:rsidR="005C2706" w:rsidRPr="35FFF6B4">
        <w:rPr>
          <w:rFonts w:ascii="Calibri" w:eastAsia="Calibri" w:hAnsi="Calibri" w:cs="Calibri"/>
          <w:sz w:val="24"/>
          <w:szCs w:val="24"/>
        </w:rPr>
        <w:t>1993</w:t>
      </w:r>
      <w:r w:rsidR="00E860CE" w:rsidRPr="35FFF6B4">
        <w:rPr>
          <w:rFonts w:ascii="Calibri" w:eastAsia="Calibri" w:hAnsi="Calibri" w:cs="Calibri"/>
          <w:sz w:val="24"/>
          <w:szCs w:val="24"/>
        </w:rPr>
        <w:t>).</w:t>
      </w:r>
      <w:r w:rsidR="00F27270">
        <w:rPr>
          <w:rFonts w:ascii="Calibri" w:eastAsia="Calibri" w:hAnsi="Calibri" w:cs="Calibri"/>
          <w:sz w:val="24"/>
          <w:szCs w:val="24"/>
        </w:rPr>
        <w:t xml:space="preserve"> </w:t>
      </w:r>
      <w:r w:rsidR="00E860CE" w:rsidRPr="35FFF6B4">
        <w:rPr>
          <w:rFonts w:ascii="Calibri" w:eastAsia="Calibri" w:hAnsi="Calibri" w:cs="Calibri"/>
          <w:sz w:val="24"/>
          <w:szCs w:val="24"/>
        </w:rPr>
        <w:t xml:space="preserve"> </w:t>
      </w:r>
    </w:p>
    <w:p w14:paraId="09549A5E" w14:textId="77777777" w:rsidR="000000A7" w:rsidRDefault="000000A7" w:rsidP="00D1108D">
      <w:pPr>
        <w:spacing w:line="480" w:lineRule="auto"/>
        <w:rPr>
          <w:rFonts w:ascii="Calibri" w:eastAsia="Calibri" w:hAnsi="Calibri" w:cs="Calibri"/>
          <w:sz w:val="24"/>
          <w:szCs w:val="24"/>
        </w:rPr>
      </w:pPr>
    </w:p>
    <w:p w14:paraId="278B105E" w14:textId="2C9FDCC4" w:rsidR="00E860CE" w:rsidRPr="004D696A" w:rsidRDefault="00E860CE" w:rsidP="00D1108D">
      <w:pPr>
        <w:spacing w:line="480" w:lineRule="auto"/>
        <w:rPr>
          <w:rFonts w:ascii="Calibri" w:eastAsia="Calibri" w:hAnsi="Calibri" w:cs="Calibri"/>
          <w:sz w:val="24"/>
          <w:szCs w:val="24"/>
        </w:rPr>
      </w:pPr>
      <w:r w:rsidRPr="35FFF6B4">
        <w:rPr>
          <w:rFonts w:ascii="Calibri" w:eastAsia="Calibri" w:hAnsi="Calibri" w:cs="Calibri"/>
          <w:color w:val="000000" w:themeColor="text1"/>
          <w:sz w:val="24"/>
          <w:szCs w:val="24"/>
        </w:rPr>
        <w:t xml:space="preserve">Reflective practice, as viewed by Osterman and Kottkamp (1993), is a process whereby practitioners develop self-awareness of their teaching, allowing opportunities for growth and development.  </w:t>
      </w:r>
      <w:r w:rsidR="63EC97C9" w:rsidRPr="35FFF6B4">
        <w:rPr>
          <w:rFonts w:ascii="Calibri" w:eastAsia="Calibri" w:hAnsi="Calibri" w:cs="Calibri"/>
          <w:color w:val="000000" w:themeColor="text1"/>
          <w:sz w:val="24"/>
          <w:szCs w:val="24"/>
        </w:rPr>
        <w:t>Roffey</w:t>
      </w:r>
      <w:r w:rsidR="0BBB0615" w:rsidRPr="35FFF6B4">
        <w:rPr>
          <w:rFonts w:ascii="Calibri" w:eastAsia="Calibri" w:hAnsi="Calibri" w:cs="Calibri"/>
          <w:color w:val="000000" w:themeColor="text1"/>
          <w:sz w:val="24"/>
          <w:szCs w:val="24"/>
        </w:rPr>
        <w:t xml:space="preserve"> (201</w:t>
      </w:r>
      <w:r w:rsidR="008B36A0" w:rsidRPr="35FFF6B4">
        <w:rPr>
          <w:rFonts w:ascii="Calibri" w:eastAsia="Calibri" w:hAnsi="Calibri" w:cs="Calibri"/>
          <w:color w:val="000000" w:themeColor="text1"/>
          <w:sz w:val="24"/>
          <w:szCs w:val="24"/>
        </w:rPr>
        <w:t>7</w:t>
      </w:r>
      <w:r w:rsidR="0BBB0615" w:rsidRPr="35FFF6B4">
        <w:rPr>
          <w:rFonts w:ascii="Calibri" w:eastAsia="Calibri" w:hAnsi="Calibri" w:cs="Calibri"/>
          <w:color w:val="000000" w:themeColor="text1"/>
          <w:sz w:val="24"/>
          <w:szCs w:val="24"/>
        </w:rPr>
        <w:t>)</w:t>
      </w:r>
      <w:r w:rsidR="63EC97C9" w:rsidRPr="35FFF6B4">
        <w:rPr>
          <w:rFonts w:ascii="Calibri" w:eastAsia="Calibri" w:hAnsi="Calibri" w:cs="Calibri"/>
          <w:color w:val="000000" w:themeColor="text1"/>
          <w:sz w:val="24"/>
          <w:szCs w:val="24"/>
        </w:rPr>
        <w:t xml:space="preserve"> suggests that </w:t>
      </w:r>
      <w:r w:rsidR="00D6060A" w:rsidRPr="35FFF6B4">
        <w:rPr>
          <w:rFonts w:ascii="Calibri" w:eastAsia="Calibri" w:hAnsi="Calibri" w:cs="Calibri"/>
          <w:color w:val="000000" w:themeColor="text1"/>
          <w:sz w:val="24"/>
          <w:szCs w:val="24"/>
        </w:rPr>
        <w:t>i</w:t>
      </w:r>
      <w:r w:rsidRPr="35FFF6B4">
        <w:rPr>
          <w:rFonts w:ascii="Calibri" w:eastAsia="Calibri" w:hAnsi="Calibri" w:cs="Calibri"/>
          <w:color w:val="000000" w:themeColor="text1"/>
          <w:sz w:val="24"/>
          <w:szCs w:val="24"/>
        </w:rPr>
        <w:t xml:space="preserve">t is the thinking about an experience in a measured and planned way to improve performance. </w:t>
      </w:r>
      <w:r w:rsidR="007D3B48">
        <w:rPr>
          <w:rFonts w:ascii="Calibri" w:eastAsia="Calibri" w:hAnsi="Calibri" w:cs="Calibri"/>
          <w:color w:val="000000" w:themeColor="text1"/>
          <w:sz w:val="24"/>
          <w:szCs w:val="24"/>
        </w:rPr>
        <w:t xml:space="preserve"> </w:t>
      </w:r>
      <w:r w:rsidR="364BF3D1" w:rsidRPr="35FFF6B4">
        <w:rPr>
          <w:rFonts w:ascii="Calibri" w:eastAsia="Calibri" w:hAnsi="Calibri" w:cs="Calibri"/>
          <w:sz w:val="24"/>
          <w:szCs w:val="24"/>
        </w:rPr>
        <w:t xml:space="preserve">A critical incident, therefore, should make the practitioner question assumptions and provide greater insight </w:t>
      </w:r>
      <w:r w:rsidR="364BF3D1" w:rsidRPr="7BF6268D">
        <w:rPr>
          <w:rFonts w:ascii="Calibri" w:eastAsia="Calibri" w:hAnsi="Calibri" w:cs="Calibri"/>
          <w:sz w:val="24"/>
          <w:szCs w:val="24"/>
        </w:rPr>
        <w:t>to inform</w:t>
      </w:r>
      <w:r w:rsidR="364BF3D1" w:rsidRPr="35FFF6B4">
        <w:rPr>
          <w:rFonts w:ascii="Calibri" w:eastAsia="Calibri" w:hAnsi="Calibri" w:cs="Calibri"/>
          <w:sz w:val="24"/>
          <w:szCs w:val="24"/>
        </w:rPr>
        <w:t xml:space="preserve"> the next steps for both the teacher </w:t>
      </w:r>
      <w:r w:rsidR="364BF3D1" w:rsidRPr="35FFF6B4">
        <w:rPr>
          <w:rFonts w:ascii="Calibri" w:eastAsia="Calibri" w:hAnsi="Calibri" w:cs="Calibri"/>
          <w:color w:val="000000" w:themeColor="text1"/>
          <w:sz w:val="24"/>
          <w:szCs w:val="24"/>
        </w:rPr>
        <w:t xml:space="preserve">and learner (McAteer </w:t>
      </w:r>
      <w:r w:rsidR="364BF3D1" w:rsidRPr="35FFF6B4">
        <w:rPr>
          <w:rFonts w:ascii="Calibri" w:eastAsia="Calibri" w:hAnsi="Calibri" w:cs="Calibri"/>
          <w:i/>
          <w:color w:val="000000" w:themeColor="text1"/>
          <w:sz w:val="24"/>
          <w:szCs w:val="24"/>
        </w:rPr>
        <w:t>et al</w:t>
      </w:r>
      <w:r w:rsidR="009D7F8B" w:rsidRPr="35FFF6B4">
        <w:rPr>
          <w:rFonts w:ascii="Calibri" w:eastAsia="Calibri" w:hAnsi="Calibri" w:cs="Calibri"/>
          <w:i/>
          <w:color w:val="000000" w:themeColor="text1"/>
          <w:sz w:val="24"/>
          <w:szCs w:val="24"/>
        </w:rPr>
        <w:t>.</w:t>
      </w:r>
      <w:r w:rsidR="364BF3D1" w:rsidRPr="35FFF6B4">
        <w:rPr>
          <w:rFonts w:ascii="Calibri" w:eastAsia="Calibri" w:hAnsi="Calibri" w:cs="Calibri"/>
          <w:color w:val="000000" w:themeColor="text1"/>
          <w:sz w:val="24"/>
          <w:szCs w:val="24"/>
        </w:rPr>
        <w:t xml:space="preserve"> 2010).</w:t>
      </w:r>
      <w:r w:rsidRPr="35FFF6B4">
        <w:rPr>
          <w:rFonts w:ascii="Calibri" w:eastAsia="Calibri" w:hAnsi="Calibri" w:cs="Calibri"/>
          <w:color w:val="000000" w:themeColor="text1"/>
          <w:sz w:val="24"/>
          <w:szCs w:val="24"/>
        </w:rPr>
        <w:t xml:space="preserve"> </w:t>
      </w:r>
      <w:r w:rsidR="1183854C" w:rsidRPr="35FFF6B4">
        <w:rPr>
          <w:rFonts w:ascii="Calibri" w:eastAsia="Calibri" w:hAnsi="Calibri" w:cs="Calibri"/>
          <w:color w:val="000000" w:themeColor="text1"/>
          <w:sz w:val="24"/>
          <w:szCs w:val="24"/>
        </w:rPr>
        <w:t xml:space="preserve"> </w:t>
      </w:r>
      <w:r w:rsidRPr="35FFF6B4">
        <w:rPr>
          <w:rFonts w:ascii="Calibri" w:eastAsia="Calibri" w:hAnsi="Calibri" w:cs="Calibri"/>
          <w:color w:val="000000" w:themeColor="text1"/>
          <w:sz w:val="24"/>
          <w:szCs w:val="24"/>
        </w:rPr>
        <w:t xml:space="preserve">Brookfield (1998) argued for a critical reflective practice, suggesting </w:t>
      </w:r>
      <w:r w:rsidRPr="004D696A">
        <w:rPr>
          <w:rFonts w:ascii="Calibri" w:eastAsia="Calibri" w:hAnsi="Calibri" w:cs="Calibri"/>
          <w:sz w:val="24"/>
          <w:szCs w:val="24"/>
        </w:rPr>
        <w:t>that looking through ‘critical lenses’ brings to the forefront that which may have gone unnoticed</w:t>
      </w:r>
      <w:r w:rsidR="7188ED3E" w:rsidRPr="004D696A">
        <w:rPr>
          <w:rFonts w:ascii="Calibri" w:eastAsia="Calibri" w:hAnsi="Calibri" w:cs="Calibri"/>
          <w:sz w:val="24"/>
          <w:szCs w:val="24"/>
        </w:rPr>
        <w:t>.</w:t>
      </w:r>
      <w:r w:rsidRPr="004D696A">
        <w:rPr>
          <w:rFonts w:ascii="Calibri" w:eastAsia="Calibri" w:hAnsi="Calibri" w:cs="Calibri"/>
          <w:sz w:val="24"/>
          <w:szCs w:val="24"/>
        </w:rPr>
        <w:t xml:space="preserve"> </w:t>
      </w:r>
      <w:r w:rsidR="06787AAF" w:rsidRPr="004D696A">
        <w:rPr>
          <w:rFonts w:ascii="Calibri" w:eastAsia="Calibri" w:hAnsi="Calibri" w:cs="Calibri"/>
          <w:sz w:val="24"/>
          <w:szCs w:val="24"/>
        </w:rPr>
        <w:t>Once identified</w:t>
      </w:r>
      <w:r w:rsidR="00A3603E">
        <w:rPr>
          <w:rFonts w:ascii="Calibri" w:eastAsia="Calibri" w:hAnsi="Calibri" w:cs="Calibri"/>
          <w:sz w:val="24"/>
          <w:szCs w:val="24"/>
        </w:rPr>
        <w:t xml:space="preserve"> </w:t>
      </w:r>
      <w:r w:rsidR="0099586E">
        <w:rPr>
          <w:rFonts w:ascii="Calibri" w:eastAsia="Calibri" w:hAnsi="Calibri" w:cs="Calibri"/>
          <w:sz w:val="24"/>
          <w:szCs w:val="24"/>
        </w:rPr>
        <w:t>areas of practice</w:t>
      </w:r>
      <w:r w:rsidR="06787AAF" w:rsidRPr="004D696A">
        <w:rPr>
          <w:rFonts w:ascii="Calibri" w:eastAsia="Calibri" w:hAnsi="Calibri" w:cs="Calibri"/>
          <w:sz w:val="24"/>
          <w:szCs w:val="24"/>
        </w:rPr>
        <w:t xml:space="preserve"> can</w:t>
      </w:r>
      <w:r w:rsidRPr="004D696A">
        <w:rPr>
          <w:rFonts w:ascii="Calibri" w:eastAsia="Calibri" w:hAnsi="Calibri" w:cs="Calibri"/>
          <w:sz w:val="24"/>
          <w:szCs w:val="24"/>
        </w:rPr>
        <w:t xml:space="preserve"> be compared with relevant evidence-based research and theories of learning.</w:t>
      </w:r>
      <w:r w:rsidRPr="35FFF6B4">
        <w:rPr>
          <w:rFonts w:ascii="Calibri" w:eastAsia="Calibri" w:hAnsi="Calibri" w:cs="Calibri"/>
          <w:sz w:val="24"/>
          <w:szCs w:val="24"/>
        </w:rPr>
        <w:t xml:space="preserve">  </w:t>
      </w:r>
    </w:p>
    <w:p w14:paraId="1ADC9ADC" w14:textId="18F62589" w:rsidR="00870E3D" w:rsidRDefault="00870E3D" w:rsidP="00D1108D">
      <w:pPr>
        <w:spacing w:line="480" w:lineRule="auto"/>
        <w:ind w:left="360" w:hanging="360"/>
      </w:pPr>
    </w:p>
    <w:p w14:paraId="7352A52A" w14:textId="181CAA62" w:rsidR="003D03F3" w:rsidRPr="00D1108D" w:rsidRDefault="004D14BC" w:rsidP="00D1108D">
      <w:pPr>
        <w:spacing w:line="480" w:lineRule="auto"/>
        <w:rPr>
          <w:b/>
          <w:bCs/>
          <w:sz w:val="24"/>
          <w:szCs w:val="24"/>
        </w:rPr>
      </w:pPr>
      <w:r w:rsidRPr="00B17BED">
        <w:rPr>
          <w:b/>
          <w:bCs/>
          <w:sz w:val="24"/>
          <w:szCs w:val="24"/>
        </w:rPr>
        <w:t>O</w:t>
      </w:r>
      <w:r w:rsidR="00B17BED" w:rsidRPr="00B17BED">
        <w:rPr>
          <w:b/>
          <w:bCs/>
          <w:sz w:val="24"/>
          <w:szCs w:val="24"/>
        </w:rPr>
        <w:t>bservation</w:t>
      </w:r>
      <w:r w:rsidRPr="00B17BED">
        <w:rPr>
          <w:b/>
          <w:bCs/>
          <w:sz w:val="24"/>
          <w:szCs w:val="24"/>
        </w:rPr>
        <w:t xml:space="preserve"> </w:t>
      </w:r>
    </w:p>
    <w:p w14:paraId="378C0D9E" w14:textId="17F99394" w:rsidR="009C63FC" w:rsidRDefault="009F35D4" w:rsidP="00D1108D">
      <w:pPr>
        <w:spacing w:line="480" w:lineRule="auto"/>
        <w:rPr>
          <w:rFonts w:ascii="Calibri" w:eastAsia="Calibri" w:hAnsi="Calibri" w:cs="Calibri"/>
          <w:sz w:val="24"/>
          <w:szCs w:val="24"/>
        </w:rPr>
      </w:pPr>
      <w:r w:rsidRPr="4F90361E">
        <w:rPr>
          <w:rFonts w:ascii="Calibri" w:eastAsia="Calibri" w:hAnsi="Calibri" w:cs="Calibri"/>
          <w:sz w:val="24"/>
          <w:szCs w:val="24"/>
        </w:rPr>
        <w:t xml:space="preserve">In line with the </w:t>
      </w:r>
      <w:r w:rsidR="36D1D41E" w:rsidRPr="4F90361E">
        <w:rPr>
          <w:rFonts w:ascii="Calibri" w:eastAsia="Calibri" w:hAnsi="Calibri" w:cs="Calibri"/>
          <w:sz w:val="24"/>
          <w:szCs w:val="24"/>
        </w:rPr>
        <w:t xml:space="preserve">British Educational Research Association </w:t>
      </w:r>
      <w:r w:rsidR="75B0D21E" w:rsidRPr="4F90361E">
        <w:rPr>
          <w:rFonts w:ascii="Calibri" w:eastAsia="Calibri" w:hAnsi="Calibri" w:cs="Calibri"/>
          <w:sz w:val="24"/>
          <w:szCs w:val="24"/>
        </w:rPr>
        <w:t>(</w:t>
      </w:r>
      <w:r w:rsidRPr="4F90361E">
        <w:rPr>
          <w:rFonts w:ascii="Calibri" w:eastAsia="Calibri" w:hAnsi="Calibri" w:cs="Calibri"/>
          <w:sz w:val="24"/>
          <w:szCs w:val="24"/>
        </w:rPr>
        <w:t>BERA</w:t>
      </w:r>
      <w:r w:rsidR="609C4D11" w:rsidRPr="4F90361E">
        <w:rPr>
          <w:rFonts w:ascii="Calibri" w:eastAsia="Calibri" w:hAnsi="Calibri" w:cs="Calibri"/>
          <w:sz w:val="24"/>
          <w:szCs w:val="24"/>
        </w:rPr>
        <w:t>)</w:t>
      </w:r>
      <w:r w:rsidRPr="4F90361E">
        <w:rPr>
          <w:rFonts w:ascii="Calibri" w:eastAsia="Calibri" w:hAnsi="Calibri" w:cs="Calibri"/>
          <w:sz w:val="24"/>
          <w:szCs w:val="24"/>
        </w:rPr>
        <w:t xml:space="preserve"> Ethical </w:t>
      </w:r>
      <w:r w:rsidR="00321BAE" w:rsidRPr="4F90361E">
        <w:rPr>
          <w:rFonts w:ascii="Calibri" w:eastAsia="Calibri" w:hAnsi="Calibri" w:cs="Calibri"/>
          <w:sz w:val="24"/>
          <w:szCs w:val="24"/>
        </w:rPr>
        <w:t>G</w:t>
      </w:r>
      <w:r w:rsidRPr="4F90361E">
        <w:rPr>
          <w:rFonts w:ascii="Calibri" w:eastAsia="Calibri" w:hAnsi="Calibri" w:cs="Calibri"/>
          <w:sz w:val="24"/>
          <w:szCs w:val="24"/>
        </w:rPr>
        <w:t xml:space="preserve">uidelines for </w:t>
      </w:r>
      <w:r w:rsidR="00321BAE" w:rsidRPr="4F90361E">
        <w:rPr>
          <w:rFonts w:ascii="Calibri" w:eastAsia="Calibri" w:hAnsi="Calibri" w:cs="Calibri"/>
          <w:sz w:val="24"/>
          <w:szCs w:val="24"/>
        </w:rPr>
        <w:t>E</w:t>
      </w:r>
      <w:r w:rsidRPr="4F90361E">
        <w:rPr>
          <w:rFonts w:ascii="Calibri" w:eastAsia="Calibri" w:hAnsi="Calibri" w:cs="Calibri"/>
          <w:sz w:val="24"/>
          <w:szCs w:val="24"/>
        </w:rPr>
        <w:t xml:space="preserve">ducational </w:t>
      </w:r>
      <w:r w:rsidR="00321BAE" w:rsidRPr="4F90361E">
        <w:rPr>
          <w:rFonts w:ascii="Calibri" w:eastAsia="Calibri" w:hAnsi="Calibri" w:cs="Calibri"/>
          <w:sz w:val="24"/>
          <w:szCs w:val="24"/>
        </w:rPr>
        <w:t>R</w:t>
      </w:r>
      <w:r w:rsidRPr="4F90361E">
        <w:rPr>
          <w:rFonts w:ascii="Calibri" w:eastAsia="Calibri" w:hAnsi="Calibri" w:cs="Calibri"/>
          <w:sz w:val="24"/>
          <w:szCs w:val="24"/>
        </w:rPr>
        <w:t>esearch (2018</w:t>
      </w:r>
      <w:r w:rsidR="1E09B47C" w:rsidRPr="4F90361E">
        <w:rPr>
          <w:rFonts w:ascii="Calibri" w:eastAsia="Calibri" w:hAnsi="Calibri" w:cs="Calibri"/>
          <w:sz w:val="24"/>
          <w:szCs w:val="24"/>
        </w:rPr>
        <w:t>)</w:t>
      </w:r>
      <w:r w:rsidR="72B20CE9" w:rsidRPr="4F90361E">
        <w:rPr>
          <w:rFonts w:ascii="Calibri" w:eastAsia="Calibri" w:hAnsi="Calibri" w:cs="Calibri"/>
          <w:sz w:val="24"/>
          <w:szCs w:val="24"/>
        </w:rPr>
        <w:t>,</w:t>
      </w:r>
      <w:r w:rsidRPr="4F90361E">
        <w:rPr>
          <w:rFonts w:ascii="Calibri" w:eastAsia="Calibri" w:hAnsi="Calibri" w:cs="Calibri"/>
          <w:sz w:val="24"/>
          <w:szCs w:val="24"/>
        </w:rPr>
        <w:t xml:space="preserve"> the anonymity</w:t>
      </w:r>
      <w:r w:rsidR="00265C8C" w:rsidRPr="4F90361E">
        <w:rPr>
          <w:rFonts w:ascii="Calibri" w:eastAsia="Calibri" w:hAnsi="Calibri" w:cs="Calibri"/>
          <w:sz w:val="24"/>
          <w:szCs w:val="24"/>
        </w:rPr>
        <w:t>, respect and dignity</w:t>
      </w:r>
      <w:r w:rsidRPr="4F90361E">
        <w:rPr>
          <w:rFonts w:ascii="Calibri" w:eastAsia="Calibri" w:hAnsi="Calibri" w:cs="Calibri"/>
          <w:sz w:val="24"/>
          <w:szCs w:val="24"/>
        </w:rPr>
        <w:t xml:space="preserve"> of the school, practitioners and learners involved in this case study </w:t>
      </w:r>
      <w:r w:rsidR="1E09B47C" w:rsidRPr="4F90361E">
        <w:rPr>
          <w:rFonts w:ascii="Calibri" w:eastAsia="Calibri" w:hAnsi="Calibri" w:cs="Calibri"/>
          <w:sz w:val="24"/>
          <w:szCs w:val="24"/>
        </w:rPr>
        <w:t>ha</w:t>
      </w:r>
      <w:r w:rsidR="1F3BB937" w:rsidRPr="4F90361E">
        <w:rPr>
          <w:rFonts w:ascii="Calibri" w:eastAsia="Calibri" w:hAnsi="Calibri" w:cs="Calibri"/>
          <w:sz w:val="24"/>
          <w:szCs w:val="24"/>
        </w:rPr>
        <w:t>ve</w:t>
      </w:r>
      <w:r w:rsidRPr="4F90361E">
        <w:rPr>
          <w:rFonts w:ascii="Calibri" w:eastAsia="Calibri" w:hAnsi="Calibri" w:cs="Calibri"/>
          <w:sz w:val="24"/>
          <w:szCs w:val="24"/>
        </w:rPr>
        <w:t xml:space="preserve"> been protected.  The school is based within the South </w:t>
      </w:r>
      <w:r w:rsidRPr="2528D907">
        <w:rPr>
          <w:rFonts w:ascii="Calibri" w:eastAsia="Calibri" w:hAnsi="Calibri" w:cs="Calibri"/>
          <w:sz w:val="24"/>
          <w:szCs w:val="24"/>
        </w:rPr>
        <w:t>Wales</w:t>
      </w:r>
      <w:r w:rsidR="5FDCD40B" w:rsidRPr="2528D907">
        <w:rPr>
          <w:rFonts w:ascii="Calibri" w:eastAsia="Calibri" w:hAnsi="Calibri" w:cs="Calibri"/>
          <w:sz w:val="24"/>
          <w:szCs w:val="24"/>
        </w:rPr>
        <w:t>’</w:t>
      </w:r>
      <w:r w:rsidRPr="4F90361E">
        <w:rPr>
          <w:rFonts w:ascii="Calibri" w:eastAsia="Calibri" w:hAnsi="Calibri" w:cs="Calibri"/>
          <w:sz w:val="24"/>
          <w:szCs w:val="24"/>
        </w:rPr>
        <w:t xml:space="preserve"> </w:t>
      </w:r>
      <w:r w:rsidR="00A86A60">
        <w:rPr>
          <w:rFonts w:ascii="Calibri" w:eastAsia="Calibri" w:hAnsi="Calibri" w:cs="Calibri"/>
          <w:sz w:val="24"/>
          <w:szCs w:val="24"/>
        </w:rPr>
        <w:t>v</w:t>
      </w:r>
      <w:r w:rsidRPr="4F90361E">
        <w:rPr>
          <w:rFonts w:ascii="Calibri" w:eastAsia="Calibri" w:hAnsi="Calibri" w:cs="Calibri"/>
          <w:sz w:val="24"/>
          <w:szCs w:val="24"/>
        </w:rPr>
        <w:t>alleys and is in the top third most deprived areas in Wales (</w:t>
      </w:r>
      <w:r w:rsidR="00EE3AB5" w:rsidRPr="4F90361E">
        <w:rPr>
          <w:sz w:val="24"/>
          <w:szCs w:val="24"/>
        </w:rPr>
        <w:t xml:space="preserve">Cwm </w:t>
      </w:r>
      <w:proofErr w:type="spellStart"/>
      <w:r w:rsidR="00EE3AB5" w:rsidRPr="4F90361E">
        <w:rPr>
          <w:sz w:val="24"/>
          <w:szCs w:val="24"/>
        </w:rPr>
        <w:t>Taf</w:t>
      </w:r>
      <w:proofErr w:type="spellEnd"/>
      <w:r w:rsidR="00EE3AB5" w:rsidRPr="4F90361E">
        <w:rPr>
          <w:sz w:val="24"/>
          <w:szCs w:val="24"/>
        </w:rPr>
        <w:t xml:space="preserve"> Morgannwg Public Services Board</w:t>
      </w:r>
      <w:r w:rsidR="009E1A38" w:rsidRPr="4F90361E">
        <w:rPr>
          <w:sz w:val="24"/>
          <w:szCs w:val="24"/>
        </w:rPr>
        <w:t>,</w:t>
      </w:r>
      <w:r w:rsidR="00EE3AB5" w:rsidRPr="4F90361E">
        <w:rPr>
          <w:sz w:val="24"/>
          <w:szCs w:val="24"/>
        </w:rPr>
        <w:t xml:space="preserve"> 2019</w:t>
      </w:r>
      <w:r w:rsidRPr="4F90361E">
        <w:rPr>
          <w:rFonts w:ascii="Calibri" w:eastAsia="Calibri" w:hAnsi="Calibri" w:cs="Calibri"/>
          <w:sz w:val="24"/>
          <w:szCs w:val="24"/>
        </w:rPr>
        <w:t>). It is a local authority maintained, three to eleven, mixed gender, English medium primary school.  There are approximately 440 pupils across</w:t>
      </w:r>
      <w:r w:rsidR="0126CDB3" w:rsidRPr="4F90361E">
        <w:rPr>
          <w:rFonts w:ascii="Calibri" w:eastAsia="Calibri" w:hAnsi="Calibri" w:cs="Calibri"/>
          <w:sz w:val="24"/>
          <w:szCs w:val="24"/>
        </w:rPr>
        <w:t xml:space="preserve"> the</w:t>
      </w:r>
      <w:r w:rsidRPr="4F90361E">
        <w:rPr>
          <w:rFonts w:ascii="Calibri" w:eastAsia="Calibri" w:hAnsi="Calibri" w:cs="Calibri"/>
          <w:sz w:val="24"/>
          <w:szCs w:val="24"/>
        </w:rPr>
        <w:t xml:space="preserve"> </w:t>
      </w:r>
      <w:r w:rsidR="00C05D80" w:rsidRPr="4F90361E">
        <w:rPr>
          <w:rFonts w:ascii="Calibri" w:eastAsia="Calibri" w:hAnsi="Calibri" w:cs="Calibri"/>
          <w:sz w:val="24"/>
          <w:szCs w:val="24"/>
        </w:rPr>
        <w:t>F</w:t>
      </w:r>
      <w:r w:rsidRPr="4F90361E">
        <w:rPr>
          <w:rFonts w:ascii="Calibri" w:eastAsia="Calibri" w:hAnsi="Calibri" w:cs="Calibri"/>
          <w:sz w:val="24"/>
          <w:szCs w:val="24"/>
        </w:rPr>
        <w:t xml:space="preserve">oundation </w:t>
      </w:r>
      <w:r w:rsidR="00C05D80" w:rsidRPr="4F90361E">
        <w:rPr>
          <w:rFonts w:ascii="Calibri" w:eastAsia="Calibri" w:hAnsi="Calibri" w:cs="Calibri"/>
          <w:sz w:val="24"/>
          <w:szCs w:val="24"/>
        </w:rPr>
        <w:t>P</w:t>
      </w:r>
      <w:r w:rsidRPr="4F90361E">
        <w:rPr>
          <w:rFonts w:ascii="Calibri" w:eastAsia="Calibri" w:hAnsi="Calibri" w:cs="Calibri"/>
          <w:sz w:val="24"/>
          <w:szCs w:val="24"/>
        </w:rPr>
        <w:t>hase (FP) and Key Stage Two (KS2</w:t>
      </w:r>
      <w:r w:rsidR="1E09B47C" w:rsidRPr="4F90361E">
        <w:rPr>
          <w:rFonts w:ascii="Calibri" w:eastAsia="Calibri" w:hAnsi="Calibri" w:cs="Calibri"/>
          <w:sz w:val="24"/>
          <w:szCs w:val="24"/>
        </w:rPr>
        <w:t>)</w:t>
      </w:r>
      <w:r w:rsidR="07845008" w:rsidRPr="4F90361E">
        <w:rPr>
          <w:rFonts w:ascii="Calibri" w:eastAsia="Calibri" w:hAnsi="Calibri" w:cs="Calibri"/>
          <w:sz w:val="24"/>
          <w:szCs w:val="24"/>
        </w:rPr>
        <w:t>,</w:t>
      </w:r>
      <w:r w:rsidRPr="4F90361E">
        <w:rPr>
          <w:rFonts w:ascii="Calibri" w:eastAsia="Calibri" w:hAnsi="Calibri" w:cs="Calibri"/>
          <w:sz w:val="24"/>
          <w:szCs w:val="24"/>
        </w:rPr>
        <w:t xml:space="preserve"> including a low percentage of minority ethnic and English as an Additional Language (EAL) pupils </w:t>
      </w:r>
      <w:r w:rsidR="00236661" w:rsidRPr="4F90361E">
        <w:rPr>
          <w:rFonts w:ascii="Calibri" w:eastAsia="Calibri" w:hAnsi="Calibri" w:cs="Calibri"/>
          <w:sz w:val="24"/>
          <w:szCs w:val="24"/>
        </w:rPr>
        <w:t>(Welsh Government, 2019a)</w:t>
      </w:r>
      <w:r w:rsidRPr="4F90361E">
        <w:rPr>
          <w:rFonts w:ascii="Calibri" w:eastAsia="Calibri" w:hAnsi="Calibri" w:cs="Calibri"/>
          <w:sz w:val="24"/>
          <w:szCs w:val="24"/>
        </w:rPr>
        <w:t>.  Approximately 20% of pupils have been identified as having special educational needs (SEN) requiring school action or school action plus (</w:t>
      </w:r>
      <w:r w:rsidR="01B96DA9" w:rsidRPr="4F90361E">
        <w:rPr>
          <w:rFonts w:ascii="Calibri" w:eastAsia="Calibri" w:hAnsi="Calibri" w:cs="Calibri"/>
          <w:sz w:val="24"/>
          <w:szCs w:val="24"/>
        </w:rPr>
        <w:t>Welsh Government</w:t>
      </w:r>
      <w:r w:rsidR="005D588B" w:rsidRPr="4F90361E">
        <w:rPr>
          <w:rFonts w:ascii="Calibri" w:eastAsia="Calibri" w:hAnsi="Calibri" w:cs="Calibri"/>
          <w:sz w:val="24"/>
          <w:szCs w:val="24"/>
        </w:rPr>
        <w:t>, 2019a</w:t>
      </w:r>
      <w:r w:rsidRPr="4F90361E">
        <w:rPr>
          <w:rFonts w:ascii="Calibri" w:eastAsia="Calibri" w:hAnsi="Calibri" w:cs="Calibri"/>
          <w:sz w:val="24"/>
          <w:szCs w:val="24"/>
        </w:rPr>
        <w:t>).  Attendance meets the local authority average (</w:t>
      </w:r>
      <w:r w:rsidR="6E7E1063" w:rsidRPr="4F90361E">
        <w:rPr>
          <w:rFonts w:ascii="Calibri" w:eastAsia="Calibri" w:hAnsi="Calibri" w:cs="Calibri"/>
          <w:sz w:val="24"/>
          <w:szCs w:val="24"/>
        </w:rPr>
        <w:t>Welsh Government</w:t>
      </w:r>
      <w:r w:rsidR="00F0218E" w:rsidRPr="4F90361E">
        <w:rPr>
          <w:rFonts w:ascii="Calibri" w:eastAsia="Calibri" w:hAnsi="Calibri" w:cs="Calibri"/>
          <w:sz w:val="24"/>
          <w:szCs w:val="24"/>
        </w:rPr>
        <w:t>, 2019a</w:t>
      </w:r>
      <w:r w:rsidRPr="4F90361E">
        <w:rPr>
          <w:rFonts w:ascii="Calibri" w:eastAsia="Calibri" w:hAnsi="Calibri" w:cs="Calibri"/>
          <w:sz w:val="24"/>
          <w:szCs w:val="24"/>
        </w:rPr>
        <w:t>) and twenty one percent of pupils are eligible for free school meals (Estyn</w:t>
      </w:r>
      <w:r w:rsidR="00F0218E" w:rsidRPr="4F90361E">
        <w:rPr>
          <w:rFonts w:ascii="Calibri" w:eastAsia="Calibri" w:hAnsi="Calibri" w:cs="Calibri"/>
          <w:sz w:val="24"/>
          <w:szCs w:val="24"/>
        </w:rPr>
        <w:t>,</w:t>
      </w:r>
      <w:r w:rsidRPr="4F90361E">
        <w:rPr>
          <w:rFonts w:ascii="Calibri" w:eastAsia="Calibri" w:hAnsi="Calibri" w:cs="Calibri"/>
          <w:sz w:val="24"/>
          <w:szCs w:val="24"/>
        </w:rPr>
        <w:t xml:space="preserve"> 2014).  </w:t>
      </w:r>
      <w:r w:rsidR="482FE844" w:rsidRPr="4F90361E">
        <w:rPr>
          <w:rFonts w:ascii="Calibri" w:eastAsia="Calibri" w:hAnsi="Calibri" w:cs="Calibri"/>
          <w:sz w:val="24"/>
          <w:szCs w:val="24"/>
        </w:rPr>
        <w:t xml:space="preserve"> </w:t>
      </w:r>
    </w:p>
    <w:p w14:paraId="56236C86" w14:textId="3E79F5ED" w:rsidR="009F35D4" w:rsidRPr="0038196C" w:rsidRDefault="17C9C346" w:rsidP="00D1108D">
      <w:pPr>
        <w:spacing w:line="480" w:lineRule="auto"/>
        <w:rPr>
          <w:rFonts w:ascii="Calibri" w:eastAsia="Calibri" w:hAnsi="Calibri" w:cs="Calibri"/>
          <w:sz w:val="24"/>
          <w:szCs w:val="24"/>
        </w:rPr>
      </w:pPr>
      <w:r w:rsidRPr="0038196C">
        <w:rPr>
          <w:rFonts w:ascii="Calibri" w:eastAsia="Calibri" w:hAnsi="Calibri" w:cs="Calibri"/>
          <w:sz w:val="24"/>
          <w:szCs w:val="24"/>
        </w:rPr>
        <w:t xml:space="preserve">The school has a two-form intake. </w:t>
      </w:r>
      <w:r w:rsidR="20A3EA3E" w:rsidRPr="0038196C">
        <w:rPr>
          <w:rFonts w:ascii="Calibri" w:eastAsia="Calibri" w:hAnsi="Calibri" w:cs="Calibri"/>
          <w:sz w:val="24"/>
          <w:szCs w:val="24"/>
        </w:rPr>
        <w:t xml:space="preserve"> </w:t>
      </w:r>
      <w:r w:rsidR="009F35D4" w:rsidRPr="0038196C">
        <w:rPr>
          <w:rFonts w:ascii="Calibri" w:eastAsia="Calibri" w:hAnsi="Calibri" w:cs="Calibri"/>
          <w:sz w:val="24"/>
          <w:szCs w:val="24"/>
        </w:rPr>
        <w:t xml:space="preserve">Observations were made within a FP reception class </w:t>
      </w:r>
      <w:r w:rsidR="6F7593AB" w:rsidRPr="0038196C">
        <w:rPr>
          <w:rFonts w:ascii="Calibri" w:eastAsia="Calibri" w:hAnsi="Calibri" w:cs="Calibri"/>
          <w:sz w:val="24"/>
          <w:szCs w:val="24"/>
        </w:rPr>
        <w:t>of</w:t>
      </w:r>
      <w:r w:rsidR="009F35D4" w:rsidRPr="0038196C">
        <w:rPr>
          <w:rFonts w:ascii="Calibri" w:eastAsia="Calibri" w:hAnsi="Calibri" w:cs="Calibri"/>
          <w:sz w:val="24"/>
          <w:szCs w:val="24"/>
        </w:rPr>
        <w:t xml:space="preserve"> twenty</w:t>
      </w:r>
      <w:r w:rsidR="2FCA0291" w:rsidRPr="0038196C">
        <w:rPr>
          <w:rFonts w:ascii="Calibri" w:eastAsia="Calibri" w:hAnsi="Calibri" w:cs="Calibri"/>
          <w:sz w:val="24"/>
          <w:szCs w:val="24"/>
        </w:rPr>
        <w:t>-</w:t>
      </w:r>
      <w:r w:rsidR="009F35D4" w:rsidRPr="0038196C">
        <w:rPr>
          <w:rFonts w:ascii="Calibri" w:eastAsia="Calibri" w:hAnsi="Calibri" w:cs="Calibri"/>
          <w:sz w:val="24"/>
          <w:szCs w:val="24"/>
        </w:rPr>
        <w:t xml:space="preserve">four </w:t>
      </w:r>
      <w:r w:rsidR="00130732" w:rsidRPr="0038196C">
        <w:rPr>
          <w:rFonts w:ascii="Calibri" w:eastAsia="Calibri" w:hAnsi="Calibri" w:cs="Calibri"/>
          <w:sz w:val="24"/>
          <w:szCs w:val="24"/>
        </w:rPr>
        <w:t>learners</w:t>
      </w:r>
      <w:r w:rsidR="009F35D4" w:rsidRPr="0038196C">
        <w:rPr>
          <w:rFonts w:ascii="Calibri" w:eastAsia="Calibri" w:hAnsi="Calibri" w:cs="Calibri"/>
          <w:sz w:val="24"/>
          <w:szCs w:val="24"/>
        </w:rPr>
        <w:t xml:space="preserve">, some </w:t>
      </w:r>
      <w:r w:rsidR="00130732" w:rsidRPr="0038196C">
        <w:rPr>
          <w:rFonts w:ascii="Calibri" w:eastAsia="Calibri" w:hAnsi="Calibri" w:cs="Calibri"/>
          <w:sz w:val="24"/>
          <w:szCs w:val="24"/>
        </w:rPr>
        <w:t xml:space="preserve">of whom were </w:t>
      </w:r>
      <w:r w:rsidR="009F35D4" w:rsidRPr="0038196C">
        <w:rPr>
          <w:rFonts w:ascii="Calibri" w:eastAsia="Calibri" w:hAnsi="Calibri" w:cs="Calibri"/>
          <w:sz w:val="24"/>
          <w:szCs w:val="24"/>
        </w:rPr>
        <w:t>in their first few weeks of full</w:t>
      </w:r>
      <w:r w:rsidR="473A33E3" w:rsidRPr="0038196C">
        <w:rPr>
          <w:rFonts w:ascii="Calibri" w:eastAsia="Calibri" w:hAnsi="Calibri" w:cs="Calibri"/>
          <w:sz w:val="24"/>
          <w:szCs w:val="24"/>
        </w:rPr>
        <w:t>-</w:t>
      </w:r>
      <w:r w:rsidR="009F35D4" w:rsidRPr="0038196C">
        <w:rPr>
          <w:rFonts w:ascii="Calibri" w:eastAsia="Calibri" w:hAnsi="Calibri" w:cs="Calibri"/>
          <w:sz w:val="24"/>
          <w:szCs w:val="24"/>
        </w:rPr>
        <w:t xml:space="preserve">time school. The class </w:t>
      </w:r>
      <w:r w:rsidR="3DEC1F3A" w:rsidRPr="0038196C">
        <w:rPr>
          <w:rFonts w:ascii="Calibri" w:eastAsia="Calibri" w:hAnsi="Calibri" w:cs="Calibri"/>
          <w:sz w:val="24"/>
          <w:szCs w:val="24"/>
        </w:rPr>
        <w:t>has</w:t>
      </w:r>
      <w:r w:rsidR="009F35D4" w:rsidRPr="0038196C">
        <w:rPr>
          <w:rFonts w:ascii="Calibri" w:eastAsia="Calibri" w:hAnsi="Calibri" w:cs="Calibri"/>
          <w:sz w:val="24"/>
          <w:szCs w:val="24"/>
        </w:rPr>
        <w:t xml:space="preserve"> some of the younger pupils</w:t>
      </w:r>
      <w:r w:rsidR="009D2EF4">
        <w:rPr>
          <w:rFonts w:ascii="Calibri" w:eastAsia="Calibri" w:hAnsi="Calibri" w:cs="Calibri"/>
          <w:sz w:val="24"/>
          <w:szCs w:val="24"/>
        </w:rPr>
        <w:t>,</w:t>
      </w:r>
      <w:r w:rsidR="001019AC" w:rsidRPr="0038196C">
        <w:rPr>
          <w:rFonts w:ascii="Calibri" w:eastAsia="Calibri" w:hAnsi="Calibri" w:cs="Calibri"/>
          <w:sz w:val="24"/>
          <w:szCs w:val="24"/>
        </w:rPr>
        <w:t xml:space="preserve"> </w:t>
      </w:r>
      <w:r w:rsidR="009F35D4" w:rsidRPr="0038196C">
        <w:rPr>
          <w:rFonts w:ascii="Calibri" w:eastAsia="Calibri" w:hAnsi="Calibri" w:cs="Calibri"/>
          <w:sz w:val="24"/>
          <w:szCs w:val="24"/>
        </w:rPr>
        <w:t>split into four groups</w:t>
      </w:r>
      <w:r w:rsidR="6ABB38D1" w:rsidRPr="0038196C">
        <w:rPr>
          <w:rFonts w:ascii="Calibri" w:eastAsia="Calibri" w:hAnsi="Calibri" w:cs="Calibri"/>
          <w:sz w:val="24"/>
          <w:szCs w:val="24"/>
        </w:rPr>
        <w:t xml:space="preserve"> -</w:t>
      </w:r>
      <w:r w:rsidR="009F35D4" w:rsidRPr="0038196C">
        <w:rPr>
          <w:rFonts w:ascii="Calibri" w:eastAsia="Calibri" w:hAnsi="Calibri" w:cs="Calibri"/>
          <w:sz w:val="24"/>
          <w:szCs w:val="24"/>
        </w:rPr>
        <w:t xml:space="preserve"> one high, two mid and one lower ability.  There</w:t>
      </w:r>
      <w:r w:rsidR="641B9F8A" w:rsidRPr="0038196C">
        <w:rPr>
          <w:rFonts w:ascii="Calibri" w:eastAsia="Calibri" w:hAnsi="Calibri" w:cs="Calibri"/>
          <w:sz w:val="24"/>
          <w:szCs w:val="24"/>
        </w:rPr>
        <w:t xml:space="preserve"> are</w:t>
      </w:r>
      <w:r w:rsidR="009F35D4" w:rsidRPr="0038196C">
        <w:rPr>
          <w:rFonts w:ascii="Calibri" w:eastAsia="Calibri" w:hAnsi="Calibri" w:cs="Calibri"/>
          <w:sz w:val="24"/>
          <w:szCs w:val="24"/>
        </w:rPr>
        <w:t xml:space="preserve"> two</w:t>
      </w:r>
      <w:r w:rsidR="002605BE">
        <w:rPr>
          <w:rFonts w:ascii="Calibri" w:eastAsia="Calibri" w:hAnsi="Calibri" w:cs="Calibri"/>
          <w:sz w:val="24"/>
          <w:szCs w:val="24"/>
        </w:rPr>
        <w:t xml:space="preserve"> </w:t>
      </w:r>
      <w:r w:rsidR="009F35D4" w:rsidRPr="0038196C">
        <w:rPr>
          <w:rFonts w:ascii="Calibri" w:eastAsia="Calibri" w:hAnsi="Calibri" w:cs="Calibri"/>
          <w:sz w:val="24"/>
          <w:szCs w:val="24"/>
        </w:rPr>
        <w:t>staff</w:t>
      </w:r>
      <w:r w:rsidR="002605BE">
        <w:rPr>
          <w:rFonts w:ascii="Calibri" w:eastAsia="Calibri" w:hAnsi="Calibri" w:cs="Calibri"/>
          <w:sz w:val="24"/>
          <w:szCs w:val="24"/>
        </w:rPr>
        <w:t xml:space="preserve"> members</w:t>
      </w:r>
      <w:r w:rsidR="009F35D4" w:rsidRPr="0038196C">
        <w:rPr>
          <w:rFonts w:ascii="Calibri" w:eastAsia="Calibri" w:hAnsi="Calibri" w:cs="Calibri"/>
          <w:sz w:val="24"/>
          <w:szCs w:val="24"/>
        </w:rPr>
        <w:t xml:space="preserve">, the class </w:t>
      </w:r>
      <w:proofErr w:type="gramStart"/>
      <w:r w:rsidR="009F35D4" w:rsidRPr="0038196C">
        <w:rPr>
          <w:rFonts w:ascii="Calibri" w:eastAsia="Calibri" w:hAnsi="Calibri" w:cs="Calibri"/>
          <w:sz w:val="24"/>
          <w:szCs w:val="24"/>
        </w:rPr>
        <w:t>teacher</w:t>
      </w:r>
      <w:proofErr w:type="gramEnd"/>
      <w:r w:rsidR="009F35D4" w:rsidRPr="0038196C">
        <w:rPr>
          <w:rFonts w:ascii="Calibri" w:eastAsia="Calibri" w:hAnsi="Calibri" w:cs="Calibri"/>
          <w:sz w:val="24"/>
          <w:szCs w:val="24"/>
        </w:rPr>
        <w:t xml:space="preserve"> and Learning Support Assistant (LSA). </w:t>
      </w:r>
      <w:r w:rsidR="1BFD59F6" w:rsidRPr="0038196C">
        <w:rPr>
          <w:rFonts w:ascii="Calibri" w:eastAsia="Calibri" w:hAnsi="Calibri" w:cs="Calibri"/>
          <w:sz w:val="24"/>
          <w:szCs w:val="24"/>
        </w:rPr>
        <w:t xml:space="preserve">During </w:t>
      </w:r>
      <w:proofErr w:type="gramStart"/>
      <w:r w:rsidR="1BFD59F6" w:rsidRPr="0038196C">
        <w:rPr>
          <w:rFonts w:ascii="Calibri" w:eastAsia="Calibri" w:hAnsi="Calibri" w:cs="Calibri"/>
          <w:sz w:val="24"/>
          <w:szCs w:val="24"/>
        </w:rPr>
        <w:t>observations</w:t>
      </w:r>
      <w:proofErr w:type="gramEnd"/>
      <w:r w:rsidR="1BFD59F6" w:rsidRPr="0038196C">
        <w:rPr>
          <w:rFonts w:ascii="Calibri" w:eastAsia="Calibri" w:hAnsi="Calibri" w:cs="Calibri"/>
          <w:sz w:val="24"/>
          <w:szCs w:val="24"/>
        </w:rPr>
        <w:t xml:space="preserve"> the</w:t>
      </w:r>
      <w:r w:rsidR="009F35D4" w:rsidRPr="0038196C">
        <w:rPr>
          <w:rFonts w:ascii="Calibri" w:eastAsia="Calibri" w:hAnsi="Calibri" w:cs="Calibri"/>
          <w:sz w:val="24"/>
          <w:szCs w:val="24"/>
        </w:rPr>
        <w:t xml:space="preserve"> class </w:t>
      </w:r>
      <w:r w:rsidR="0051578E">
        <w:rPr>
          <w:rFonts w:ascii="Calibri" w:eastAsia="Calibri" w:hAnsi="Calibri" w:cs="Calibri"/>
          <w:sz w:val="24"/>
          <w:szCs w:val="24"/>
        </w:rPr>
        <w:t>was</w:t>
      </w:r>
      <w:r w:rsidR="009F35D4" w:rsidRPr="0038196C">
        <w:rPr>
          <w:rFonts w:ascii="Calibri" w:eastAsia="Calibri" w:hAnsi="Calibri" w:cs="Calibri"/>
          <w:sz w:val="24"/>
          <w:szCs w:val="24"/>
        </w:rPr>
        <w:t xml:space="preserve"> split for activities</w:t>
      </w:r>
      <w:r w:rsidR="00B97054" w:rsidRPr="0038196C">
        <w:rPr>
          <w:rFonts w:ascii="Calibri" w:eastAsia="Calibri" w:hAnsi="Calibri" w:cs="Calibri"/>
          <w:sz w:val="24"/>
          <w:szCs w:val="24"/>
        </w:rPr>
        <w:t xml:space="preserve"> and plenary</w:t>
      </w:r>
      <w:r w:rsidR="009F35D4" w:rsidRPr="0038196C">
        <w:rPr>
          <w:rFonts w:ascii="Calibri" w:eastAsia="Calibri" w:hAnsi="Calibri" w:cs="Calibri"/>
          <w:sz w:val="24"/>
          <w:szCs w:val="24"/>
        </w:rPr>
        <w:t xml:space="preserve"> between the teacher and LSA</w:t>
      </w:r>
      <w:r w:rsidR="7BA2D909" w:rsidRPr="0038196C">
        <w:rPr>
          <w:rFonts w:ascii="Calibri" w:eastAsia="Calibri" w:hAnsi="Calibri" w:cs="Calibri"/>
          <w:sz w:val="24"/>
          <w:szCs w:val="24"/>
        </w:rPr>
        <w:t>,</w:t>
      </w:r>
      <w:r w:rsidR="009F35D4" w:rsidRPr="0038196C">
        <w:rPr>
          <w:rFonts w:ascii="Calibri" w:eastAsia="Calibri" w:hAnsi="Calibri" w:cs="Calibri"/>
          <w:sz w:val="24"/>
          <w:szCs w:val="24"/>
        </w:rPr>
        <w:t xml:space="preserve"> although there was a whole</w:t>
      </w:r>
      <w:r w:rsidR="36AC07B4" w:rsidRPr="0038196C">
        <w:rPr>
          <w:rFonts w:ascii="Calibri" w:eastAsia="Calibri" w:hAnsi="Calibri" w:cs="Calibri"/>
          <w:sz w:val="24"/>
          <w:szCs w:val="24"/>
        </w:rPr>
        <w:t>-</w:t>
      </w:r>
      <w:r w:rsidR="009F35D4" w:rsidRPr="0038196C">
        <w:rPr>
          <w:rFonts w:ascii="Calibri" w:eastAsia="Calibri" w:hAnsi="Calibri" w:cs="Calibri"/>
          <w:sz w:val="24"/>
          <w:szCs w:val="24"/>
        </w:rPr>
        <w:t>class carpet starter for each session</w:t>
      </w:r>
      <w:r w:rsidR="00B97054" w:rsidRPr="0038196C">
        <w:rPr>
          <w:rFonts w:ascii="Calibri" w:eastAsia="Calibri" w:hAnsi="Calibri" w:cs="Calibri"/>
          <w:sz w:val="24"/>
          <w:szCs w:val="24"/>
        </w:rPr>
        <w:t>.</w:t>
      </w:r>
    </w:p>
    <w:p w14:paraId="291D705D" w14:textId="77777777" w:rsidR="001F3B99" w:rsidRDefault="001F3B99" w:rsidP="00D1108D">
      <w:pPr>
        <w:spacing w:line="480" w:lineRule="auto"/>
        <w:rPr>
          <w:sz w:val="32"/>
          <w:szCs w:val="32"/>
        </w:rPr>
      </w:pPr>
    </w:p>
    <w:p w14:paraId="7075A26A" w14:textId="7FE5ACA7" w:rsidR="00271EAF" w:rsidRPr="00FB64C6" w:rsidRDefault="004D14BC" w:rsidP="00D1108D">
      <w:pPr>
        <w:spacing w:line="480" w:lineRule="auto"/>
        <w:rPr>
          <w:b/>
          <w:bCs/>
          <w:sz w:val="24"/>
          <w:szCs w:val="24"/>
        </w:rPr>
      </w:pPr>
      <w:r w:rsidRPr="00FB64C6">
        <w:rPr>
          <w:b/>
          <w:bCs/>
          <w:sz w:val="24"/>
          <w:szCs w:val="24"/>
        </w:rPr>
        <w:t>M</w:t>
      </w:r>
      <w:r w:rsidR="00FB64C6" w:rsidRPr="00FB64C6">
        <w:rPr>
          <w:b/>
          <w:bCs/>
          <w:sz w:val="24"/>
          <w:szCs w:val="24"/>
        </w:rPr>
        <w:t>ethodology</w:t>
      </w:r>
      <w:r w:rsidRPr="00FB64C6">
        <w:rPr>
          <w:b/>
          <w:bCs/>
          <w:sz w:val="24"/>
          <w:szCs w:val="24"/>
        </w:rPr>
        <w:t xml:space="preserve"> </w:t>
      </w:r>
    </w:p>
    <w:p w14:paraId="67DD1ED4" w14:textId="664BB857" w:rsidR="00E450F9" w:rsidRDefault="00E450F9" w:rsidP="00D1108D">
      <w:pPr>
        <w:spacing w:line="480" w:lineRule="auto"/>
        <w:rPr>
          <w:rFonts w:ascii="Calibri" w:eastAsia="Calibri" w:hAnsi="Calibri" w:cs="Calibri"/>
          <w:sz w:val="24"/>
          <w:szCs w:val="24"/>
        </w:rPr>
      </w:pPr>
      <w:r w:rsidRPr="3744FC62">
        <w:rPr>
          <w:rFonts w:ascii="Calibri" w:eastAsia="Calibri" w:hAnsi="Calibri" w:cs="Calibri"/>
          <w:sz w:val="24"/>
          <w:szCs w:val="24"/>
        </w:rPr>
        <w:t xml:space="preserve">Case study methodology has been used for this </w:t>
      </w:r>
      <w:r w:rsidR="00075792">
        <w:rPr>
          <w:rFonts w:ascii="Calibri" w:eastAsia="Calibri" w:hAnsi="Calibri" w:cs="Calibri"/>
          <w:sz w:val="24"/>
          <w:szCs w:val="24"/>
        </w:rPr>
        <w:t>study</w:t>
      </w:r>
      <w:r w:rsidRPr="3744FC62">
        <w:rPr>
          <w:rFonts w:ascii="Calibri" w:eastAsia="Calibri" w:hAnsi="Calibri" w:cs="Calibri"/>
          <w:sz w:val="24"/>
          <w:szCs w:val="24"/>
        </w:rPr>
        <w:t xml:space="preserve"> as it allows the demonstration of theories in action with real life situations, </w:t>
      </w:r>
      <w:proofErr w:type="gramStart"/>
      <w:r w:rsidRPr="3744FC62">
        <w:rPr>
          <w:rFonts w:ascii="Calibri" w:eastAsia="Calibri" w:hAnsi="Calibri" w:cs="Calibri"/>
          <w:sz w:val="24"/>
          <w:szCs w:val="24"/>
        </w:rPr>
        <w:t>people</w:t>
      </w:r>
      <w:proofErr w:type="gramEnd"/>
      <w:r w:rsidRPr="3744FC62">
        <w:rPr>
          <w:rFonts w:ascii="Calibri" w:eastAsia="Calibri" w:hAnsi="Calibri" w:cs="Calibri"/>
          <w:sz w:val="24"/>
          <w:szCs w:val="24"/>
        </w:rPr>
        <w:t xml:space="preserve"> and contexts.  Using a case study to examine a critical incident will enable deeper reflective practi</w:t>
      </w:r>
      <w:r w:rsidR="2D7F7791" w:rsidRPr="3744FC62">
        <w:rPr>
          <w:rFonts w:ascii="Calibri" w:eastAsia="Calibri" w:hAnsi="Calibri" w:cs="Calibri"/>
          <w:sz w:val="24"/>
          <w:szCs w:val="24"/>
        </w:rPr>
        <w:t>c</w:t>
      </w:r>
      <w:r w:rsidRPr="3744FC62">
        <w:rPr>
          <w:rFonts w:ascii="Calibri" w:eastAsia="Calibri" w:hAnsi="Calibri" w:cs="Calibri"/>
          <w:sz w:val="24"/>
          <w:szCs w:val="24"/>
        </w:rPr>
        <w:t>e as, according to Coh</w:t>
      </w:r>
      <w:r w:rsidR="067CA4FD" w:rsidRPr="3744FC62">
        <w:rPr>
          <w:rFonts w:ascii="Calibri" w:eastAsia="Calibri" w:hAnsi="Calibri" w:cs="Calibri"/>
          <w:sz w:val="24"/>
          <w:szCs w:val="24"/>
        </w:rPr>
        <w:t>e</w:t>
      </w:r>
      <w:r w:rsidRPr="3744FC62">
        <w:rPr>
          <w:rFonts w:ascii="Calibri" w:eastAsia="Calibri" w:hAnsi="Calibri" w:cs="Calibri"/>
          <w:sz w:val="24"/>
          <w:szCs w:val="24"/>
        </w:rPr>
        <w:t xml:space="preserve">n </w:t>
      </w:r>
      <w:r w:rsidRPr="3744FC62">
        <w:rPr>
          <w:rFonts w:ascii="Calibri" w:eastAsia="Calibri" w:hAnsi="Calibri" w:cs="Calibri"/>
          <w:i/>
          <w:sz w:val="24"/>
          <w:szCs w:val="24"/>
        </w:rPr>
        <w:t>et al</w:t>
      </w:r>
      <w:r w:rsidR="00C22D08" w:rsidRPr="3744FC62">
        <w:rPr>
          <w:rFonts w:ascii="Calibri" w:eastAsia="Calibri" w:hAnsi="Calibri" w:cs="Calibri"/>
          <w:sz w:val="24"/>
          <w:szCs w:val="24"/>
        </w:rPr>
        <w:t>.</w:t>
      </w:r>
      <w:r w:rsidRPr="3744FC62">
        <w:rPr>
          <w:rFonts w:ascii="Calibri" w:eastAsia="Calibri" w:hAnsi="Calibri" w:cs="Calibri"/>
          <w:sz w:val="24"/>
          <w:szCs w:val="24"/>
        </w:rPr>
        <w:t xml:space="preserve"> </w:t>
      </w:r>
      <w:r w:rsidR="00C22D08" w:rsidRPr="3744FC62">
        <w:rPr>
          <w:rFonts w:ascii="Calibri" w:eastAsia="Calibri" w:hAnsi="Calibri" w:cs="Calibri"/>
          <w:sz w:val="24"/>
          <w:szCs w:val="24"/>
        </w:rPr>
        <w:t>(</w:t>
      </w:r>
      <w:r w:rsidRPr="3744FC62">
        <w:rPr>
          <w:rFonts w:ascii="Calibri" w:eastAsia="Calibri" w:hAnsi="Calibri" w:cs="Calibri"/>
          <w:sz w:val="24"/>
          <w:szCs w:val="24"/>
        </w:rPr>
        <w:t>2013</w:t>
      </w:r>
      <w:r w:rsidR="00C22D08" w:rsidRPr="3744FC62">
        <w:rPr>
          <w:rFonts w:ascii="Calibri" w:eastAsia="Calibri" w:hAnsi="Calibri" w:cs="Calibri"/>
          <w:sz w:val="24"/>
          <w:szCs w:val="24"/>
        </w:rPr>
        <w:t>)</w:t>
      </w:r>
      <w:r w:rsidRPr="3744FC62">
        <w:rPr>
          <w:rFonts w:ascii="Calibri" w:eastAsia="Calibri" w:hAnsi="Calibri" w:cs="Calibri"/>
          <w:sz w:val="24"/>
          <w:szCs w:val="24"/>
        </w:rPr>
        <w:t xml:space="preserve">, </w:t>
      </w:r>
      <w:r w:rsidR="0A039346" w:rsidRPr="3744FC62">
        <w:rPr>
          <w:rFonts w:ascii="Calibri" w:eastAsia="Calibri" w:hAnsi="Calibri" w:cs="Calibri"/>
          <w:sz w:val="24"/>
          <w:szCs w:val="24"/>
        </w:rPr>
        <w:t>case studies may</w:t>
      </w:r>
      <w:r w:rsidRPr="3744FC62">
        <w:rPr>
          <w:rFonts w:ascii="Calibri" w:eastAsia="Calibri" w:hAnsi="Calibri" w:cs="Calibri"/>
          <w:sz w:val="24"/>
          <w:szCs w:val="24"/>
        </w:rPr>
        <w:t xml:space="preserve"> </w:t>
      </w:r>
      <w:r w:rsidR="4759081E" w:rsidRPr="3744FC62">
        <w:rPr>
          <w:rFonts w:ascii="Calibri" w:eastAsia="Calibri" w:hAnsi="Calibri" w:cs="Calibri"/>
          <w:sz w:val="24"/>
          <w:szCs w:val="24"/>
        </w:rPr>
        <w:t>be</w:t>
      </w:r>
      <w:r w:rsidRPr="3744FC62">
        <w:rPr>
          <w:rFonts w:ascii="Calibri" w:eastAsia="Calibri" w:hAnsi="Calibri" w:cs="Calibri"/>
          <w:sz w:val="24"/>
          <w:szCs w:val="24"/>
        </w:rPr>
        <w:t xml:space="preserve"> more useful in understanding situations than methods which use quantitative analysis</w:t>
      </w:r>
      <w:r w:rsidR="6C152EFB" w:rsidRPr="3744FC62">
        <w:rPr>
          <w:rFonts w:ascii="Calibri" w:eastAsia="Calibri" w:hAnsi="Calibri" w:cs="Calibri"/>
          <w:sz w:val="24"/>
          <w:szCs w:val="24"/>
        </w:rPr>
        <w:t>,</w:t>
      </w:r>
      <w:r w:rsidR="2A3D7C84" w:rsidRPr="3744FC62">
        <w:rPr>
          <w:rFonts w:ascii="Calibri" w:eastAsia="Calibri" w:hAnsi="Calibri" w:cs="Calibri"/>
          <w:sz w:val="24"/>
          <w:szCs w:val="24"/>
        </w:rPr>
        <w:t xml:space="preserve"> </w:t>
      </w:r>
      <w:r w:rsidR="69E36E1D" w:rsidRPr="3744FC62">
        <w:rPr>
          <w:rFonts w:ascii="Calibri" w:eastAsia="Calibri" w:hAnsi="Calibri" w:cs="Calibri"/>
          <w:sz w:val="24"/>
          <w:szCs w:val="24"/>
        </w:rPr>
        <w:t>such as</w:t>
      </w:r>
      <w:r w:rsidR="00F82E41" w:rsidRPr="3744FC62">
        <w:rPr>
          <w:rFonts w:ascii="Calibri" w:eastAsia="Calibri" w:hAnsi="Calibri" w:cs="Calibri"/>
          <w:sz w:val="24"/>
          <w:szCs w:val="24"/>
        </w:rPr>
        <w:t xml:space="preserve"> </w:t>
      </w:r>
      <w:r w:rsidR="008220A7" w:rsidRPr="3744FC62">
        <w:rPr>
          <w:rFonts w:ascii="Calibri" w:eastAsia="Calibri" w:hAnsi="Calibri" w:cs="Calibri"/>
          <w:sz w:val="24"/>
          <w:szCs w:val="24"/>
        </w:rPr>
        <w:t>questionnaire</w:t>
      </w:r>
      <w:r w:rsidR="00CE25BF" w:rsidRPr="3744FC62">
        <w:rPr>
          <w:rFonts w:ascii="Calibri" w:eastAsia="Calibri" w:hAnsi="Calibri" w:cs="Calibri"/>
          <w:sz w:val="24"/>
          <w:szCs w:val="24"/>
        </w:rPr>
        <w:t>s</w:t>
      </w:r>
      <w:r w:rsidR="008220A7" w:rsidRPr="3744FC62">
        <w:rPr>
          <w:rFonts w:ascii="Calibri" w:eastAsia="Calibri" w:hAnsi="Calibri" w:cs="Calibri"/>
          <w:sz w:val="24"/>
          <w:szCs w:val="24"/>
        </w:rPr>
        <w:t xml:space="preserve">.  </w:t>
      </w:r>
      <w:r w:rsidR="00EE4088" w:rsidRPr="3744FC62">
        <w:rPr>
          <w:rFonts w:ascii="Calibri" w:eastAsia="Calibri" w:hAnsi="Calibri" w:cs="Calibri"/>
          <w:sz w:val="24"/>
          <w:szCs w:val="24"/>
        </w:rPr>
        <w:t>Although</w:t>
      </w:r>
      <w:r w:rsidR="00EE701F" w:rsidRPr="3744FC62">
        <w:rPr>
          <w:rFonts w:ascii="Calibri" w:eastAsia="Calibri" w:hAnsi="Calibri" w:cs="Calibri"/>
          <w:sz w:val="24"/>
          <w:szCs w:val="24"/>
        </w:rPr>
        <w:t xml:space="preserve"> a questionnaire </w:t>
      </w:r>
      <w:r w:rsidR="00E7145A" w:rsidRPr="3744FC62">
        <w:rPr>
          <w:rFonts w:ascii="Calibri" w:eastAsia="Calibri" w:hAnsi="Calibri" w:cs="Calibri"/>
          <w:sz w:val="24"/>
          <w:szCs w:val="24"/>
        </w:rPr>
        <w:t>can produce</w:t>
      </w:r>
      <w:r w:rsidR="3D39A9D6" w:rsidRPr="3744FC62">
        <w:rPr>
          <w:rFonts w:ascii="Calibri" w:eastAsia="Calibri" w:hAnsi="Calibri" w:cs="Calibri"/>
          <w:sz w:val="24"/>
          <w:szCs w:val="24"/>
        </w:rPr>
        <w:t xml:space="preserve"> easy to analyse</w:t>
      </w:r>
      <w:r w:rsidR="00E7145A" w:rsidRPr="3744FC62">
        <w:rPr>
          <w:rFonts w:ascii="Calibri" w:eastAsia="Calibri" w:hAnsi="Calibri" w:cs="Calibri"/>
          <w:sz w:val="24"/>
          <w:szCs w:val="24"/>
        </w:rPr>
        <w:t xml:space="preserve"> numerical data</w:t>
      </w:r>
      <w:r w:rsidR="003205DD">
        <w:rPr>
          <w:rFonts w:ascii="Calibri" w:eastAsia="Calibri" w:hAnsi="Calibri" w:cs="Calibri"/>
          <w:sz w:val="24"/>
          <w:szCs w:val="24"/>
        </w:rPr>
        <w:t xml:space="preserve"> it</w:t>
      </w:r>
      <w:r w:rsidR="00366370" w:rsidRPr="3744FC62">
        <w:rPr>
          <w:rFonts w:ascii="Calibri" w:eastAsia="Calibri" w:hAnsi="Calibri" w:cs="Calibri"/>
          <w:sz w:val="24"/>
          <w:szCs w:val="24"/>
        </w:rPr>
        <w:t xml:space="preserve"> is often limited</w:t>
      </w:r>
      <w:r w:rsidR="001E086A" w:rsidRPr="3744FC62">
        <w:rPr>
          <w:rFonts w:ascii="Calibri" w:eastAsia="Calibri" w:hAnsi="Calibri" w:cs="Calibri"/>
          <w:sz w:val="24"/>
          <w:szCs w:val="24"/>
        </w:rPr>
        <w:t xml:space="preserve"> (Cohen </w:t>
      </w:r>
      <w:r w:rsidR="001E086A" w:rsidRPr="3744FC62">
        <w:rPr>
          <w:rFonts w:ascii="Calibri" w:eastAsia="Calibri" w:hAnsi="Calibri" w:cs="Calibri"/>
          <w:i/>
          <w:sz w:val="24"/>
          <w:szCs w:val="24"/>
        </w:rPr>
        <w:t>et al.</w:t>
      </w:r>
      <w:r w:rsidR="001E086A" w:rsidRPr="3744FC62">
        <w:rPr>
          <w:rFonts w:ascii="Calibri" w:eastAsia="Calibri" w:hAnsi="Calibri" w:cs="Calibri"/>
          <w:sz w:val="24"/>
          <w:szCs w:val="24"/>
        </w:rPr>
        <w:t xml:space="preserve"> 2013)</w:t>
      </w:r>
      <w:r w:rsidRPr="3744FC62">
        <w:rPr>
          <w:rFonts w:ascii="Calibri" w:eastAsia="Calibri" w:hAnsi="Calibri" w:cs="Calibri"/>
          <w:sz w:val="24"/>
          <w:szCs w:val="24"/>
        </w:rPr>
        <w:t xml:space="preserve">. </w:t>
      </w:r>
      <w:r w:rsidR="002235ED" w:rsidRPr="3744FC62">
        <w:rPr>
          <w:rFonts w:ascii="Calibri" w:eastAsia="Calibri" w:hAnsi="Calibri" w:cs="Calibri"/>
          <w:sz w:val="24"/>
          <w:szCs w:val="24"/>
        </w:rPr>
        <w:t xml:space="preserve"> </w:t>
      </w:r>
    </w:p>
    <w:p w14:paraId="69A14F00" w14:textId="77777777" w:rsidR="00FB64C6" w:rsidRPr="00E450F9" w:rsidRDefault="00FB64C6" w:rsidP="00D1108D">
      <w:pPr>
        <w:spacing w:line="480" w:lineRule="auto"/>
        <w:rPr>
          <w:rFonts w:ascii="Calibri" w:eastAsia="Calibri" w:hAnsi="Calibri" w:cs="Calibri"/>
          <w:sz w:val="24"/>
          <w:szCs w:val="24"/>
        </w:rPr>
      </w:pPr>
    </w:p>
    <w:p w14:paraId="617B69C8" w14:textId="3E6D20DE" w:rsidR="00E450F9" w:rsidRDefault="000D289B" w:rsidP="00D1108D">
      <w:pPr>
        <w:spacing w:line="480" w:lineRule="auto"/>
        <w:rPr>
          <w:rFonts w:ascii="Calibri" w:eastAsia="Calibri" w:hAnsi="Calibri" w:cs="Calibri"/>
          <w:sz w:val="24"/>
          <w:szCs w:val="24"/>
        </w:rPr>
      </w:pPr>
      <w:r w:rsidRPr="3744FC62">
        <w:rPr>
          <w:rFonts w:ascii="Calibri" w:eastAsia="Calibri" w:hAnsi="Calibri" w:cs="Calibri"/>
          <w:sz w:val="24"/>
          <w:szCs w:val="24"/>
        </w:rPr>
        <w:t>In comparison o</w:t>
      </w:r>
      <w:r w:rsidR="00514CF4" w:rsidRPr="3744FC62">
        <w:rPr>
          <w:rFonts w:ascii="Calibri" w:eastAsia="Calibri" w:hAnsi="Calibri" w:cs="Calibri"/>
          <w:sz w:val="24"/>
          <w:szCs w:val="24"/>
        </w:rPr>
        <w:t>ne of the stre</w:t>
      </w:r>
      <w:r w:rsidR="00EF06E5" w:rsidRPr="3744FC62">
        <w:rPr>
          <w:rFonts w:ascii="Calibri" w:eastAsia="Calibri" w:hAnsi="Calibri" w:cs="Calibri"/>
          <w:sz w:val="24"/>
          <w:szCs w:val="24"/>
        </w:rPr>
        <w:t>ngths of c</w:t>
      </w:r>
      <w:r w:rsidR="00E450F9" w:rsidRPr="3744FC62">
        <w:rPr>
          <w:rFonts w:ascii="Calibri" w:eastAsia="Calibri" w:hAnsi="Calibri" w:cs="Calibri"/>
          <w:sz w:val="24"/>
          <w:szCs w:val="24"/>
        </w:rPr>
        <w:t>ase studies</w:t>
      </w:r>
      <w:r w:rsidR="004C25F6" w:rsidRPr="3744FC62">
        <w:rPr>
          <w:rFonts w:ascii="Calibri" w:eastAsia="Calibri" w:hAnsi="Calibri" w:cs="Calibri"/>
          <w:sz w:val="24"/>
          <w:szCs w:val="24"/>
        </w:rPr>
        <w:t xml:space="preserve"> </w:t>
      </w:r>
      <w:r w:rsidR="00580274" w:rsidRPr="3744FC62">
        <w:rPr>
          <w:rFonts w:ascii="Calibri" w:eastAsia="Calibri" w:hAnsi="Calibri" w:cs="Calibri"/>
          <w:sz w:val="24"/>
          <w:szCs w:val="24"/>
        </w:rPr>
        <w:t xml:space="preserve">is </w:t>
      </w:r>
      <w:r w:rsidR="00EF06E5" w:rsidRPr="3744FC62">
        <w:rPr>
          <w:rFonts w:ascii="Calibri" w:eastAsia="Calibri" w:hAnsi="Calibri" w:cs="Calibri"/>
          <w:sz w:val="24"/>
          <w:szCs w:val="24"/>
        </w:rPr>
        <w:t xml:space="preserve">that they </w:t>
      </w:r>
      <w:r w:rsidR="00E450F9" w:rsidRPr="3744FC62">
        <w:rPr>
          <w:rFonts w:ascii="Calibri" w:eastAsia="Calibri" w:hAnsi="Calibri" w:cs="Calibri"/>
          <w:sz w:val="24"/>
          <w:szCs w:val="24"/>
        </w:rPr>
        <w:t>allow</w:t>
      </w:r>
      <w:r w:rsidR="00605CC0">
        <w:rPr>
          <w:rFonts w:ascii="Calibri" w:eastAsia="Calibri" w:hAnsi="Calibri" w:cs="Calibri"/>
          <w:sz w:val="24"/>
          <w:szCs w:val="24"/>
        </w:rPr>
        <w:t xml:space="preserve"> the</w:t>
      </w:r>
      <w:r w:rsidR="00E450F9" w:rsidRPr="3744FC62">
        <w:rPr>
          <w:rFonts w:ascii="Calibri" w:eastAsia="Calibri" w:hAnsi="Calibri" w:cs="Calibri"/>
          <w:sz w:val="24"/>
          <w:szCs w:val="24"/>
        </w:rPr>
        <w:t xml:space="preserve"> in-depth investigation required when considering the wholeness of a situation (Sturman</w:t>
      </w:r>
      <w:r w:rsidR="00BF5DEE" w:rsidRPr="3744FC62">
        <w:rPr>
          <w:rFonts w:ascii="Calibri" w:eastAsia="Calibri" w:hAnsi="Calibri" w:cs="Calibri"/>
          <w:sz w:val="24"/>
          <w:szCs w:val="24"/>
        </w:rPr>
        <w:t>,</w:t>
      </w:r>
      <w:r w:rsidR="00E450F9" w:rsidRPr="3744FC62">
        <w:rPr>
          <w:rFonts w:ascii="Calibri" w:eastAsia="Calibri" w:hAnsi="Calibri" w:cs="Calibri"/>
          <w:sz w:val="24"/>
          <w:szCs w:val="24"/>
        </w:rPr>
        <w:t xml:space="preserve"> 1999). </w:t>
      </w:r>
      <w:r w:rsidR="00232B47" w:rsidRPr="3744FC62">
        <w:rPr>
          <w:rFonts w:ascii="Calibri" w:eastAsia="Calibri" w:hAnsi="Calibri" w:cs="Calibri"/>
          <w:sz w:val="24"/>
          <w:szCs w:val="24"/>
        </w:rPr>
        <w:t xml:space="preserve">The issue </w:t>
      </w:r>
      <w:r w:rsidR="00665F06" w:rsidRPr="3744FC62">
        <w:rPr>
          <w:rFonts w:ascii="Calibri" w:eastAsia="Calibri" w:hAnsi="Calibri" w:cs="Calibri"/>
          <w:sz w:val="24"/>
          <w:szCs w:val="24"/>
        </w:rPr>
        <w:t xml:space="preserve">that </w:t>
      </w:r>
      <w:r w:rsidR="00CF6F93" w:rsidRPr="3744FC62">
        <w:rPr>
          <w:rFonts w:ascii="Calibri" w:eastAsia="Calibri" w:hAnsi="Calibri" w:cs="Calibri"/>
          <w:sz w:val="24"/>
          <w:szCs w:val="24"/>
        </w:rPr>
        <w:t>arises</w:t>
      </w:r>
      <w:r w:rsidR="00232B47" w:rsidRPr="3744FC62">
        <w:rPr>
          <w:rFonts w:ascii="Calibri" w:eastAsia="Calibri" w:hAnsi="Calibri" w:cs="Calibri"/>
          <w:sz w:val="24"/>
          <w:szCs w:val="24"/>
        </w:rPr>
        <w:t xml:space="preserve"> </w:t>
      </w:r>
      <w:proofErr w:type="gramStart"/>
      <w:r w:rsidR="00232B47" w:rsidRPr="3744FC62">
        <w:rPr>
          <w:rFonts w:ascii="Calibri" w:eastAsia="Calibri" w:hAnsi="Calibri" w:cs="Calibri"/>
          <w:sz w:val="24"/>
          <w:szCs w:val="24"/>
        </w:rPr>
        <w:t>is  the</w:t>
      </w:r>
      <w:proofErr w:type="gramEnd"/>
      <w:r w:rsidR="00232B47" w:rsidRPr="3744FC62">
        <w:rPr>
          <w:rFonts w:ascii="Calibri" w:eastAsia="Calibri" w:hAnsi="Calibri" w:cs="Calibri"/>
          <w:sz w:val="24"/>
          <w:szCs w:val="24"/>
        </w:rPr>
        <w:t xml:space="preserve"> quantity and selection of informa</w:t>
      </w:r>
      <w:r w:rsidR="008A17D2" w:rsidRPr="3744FC62">
        <w:rPr>
          <w:rFonts w:ascii="Calibri" w:eastAsia="Calibri" w:hAnsi="Calibri" w:cs="Calibri"/>
          <w:sz w:val="24"/>
          <w:szCs w:val="24"/>
        </w:rPr>
        <w:t>tion</w:t>
      </w:r>
      <w:r w:rsidR="00D94162" w:rsidRPr="3744FC62">
        <w:rPr>
          <w:rFonts w:ascii="Calibri" w:eastAsia="Calibri" w:hAnsi="Calibri" w:cs="Calibri"/>
          <w:sz w:val="24"/>
          <w:szCs w:val="24"/>
        </w:rPr>
        <w:t xml:space="preserve"> can be difficult (Co</w:t>
      </w:r>
      <w:r w:rsidR="00875F2E" w:rsidRPr="3744FC62">
        <w:rPr>
          <w:rFonts w:ascii="Calibri" w:eastAsia="Calibri" w:hAnsi="Calibri" w:cs="Calibri"/>
          <w:sz w:val="24"/>
          <w:szCs w:val="24"/>
        </w:rPr>
        <w:t xml:space="preserve">hen </w:t>
      </w:r>
      <w:r w:rsidR="00875F2E" w:rsidRPr="3744FC62">
        <w:rPr>
          <w:rFonts w:ascii="Calibri" w:eastAsia="Calibri" w:hAnsi="Calibri" w:cs="Calibri"/>
          <w:i/>
          <w:sz w:val="24"/>
          <w:szCs w:val="24"/>
        </w:rPr>
        <w:t>et al</w:t>
      </w:r>
      <w:r w:rsidR="00875F2E" w:rsidRPr="3744FC62">
        <w:rPr>
          <w:rFonts w:ascii="Calibri" w:eastAsia="Calibri" w:hAnsi="Calibri" w:cs="Calibri"/>
          <w:sz w:val="24"/>
          <w:szCs w:val="24"/>
        </w:rPr>
        <w:t xml:space="preserve">. </w:t>
      </w:r>
      <w:r w:rsidR="00CF6F93" w:rsidRPr="3744FC62">
        <w:rPr>
          <w:rFonts w:ascii="Calibri" w:eastAsia="Calibri" w:hAnsi="Calibri" w:cs="Calibri"/>
          <w:sz w:val="24"/>
          <w:szCs w:val="24"/>
        </w:rPr>
        <w:t>2013).</w:t>
      </w:r>
      <w:r w:rsidR="002A2647" w:rsidRPr="3744FC62">
        <w:rPr>
          <w:rFonts w:ascii="Calibri" w:eastAsia="Calibri" w:hAnsi="Calibri" w:cs="Calibri"/>
          <w:sz w:val="24"/>
          <w:szCs w:val="24"/>
        </w:rPr>
        <w:t xml:space="preserve">  </w:t>
      </w:r>
      <w:r w:rsidR="007E0104" w:rsidRPr="3744FC62">
        <w:rPr>
          <w:rFonts w:ascii="Calibri" w:eastAsia="Calibri" w:hAnsi="Calibri" w:cs="Calibri"/>
          <w:sz w:val="24"/>
          <w:szCs w:val="24"/>
        </w:rPr>
        <w:t>Case studies</w:t>
      </w:r>
      <w:r w:rsidR="002A2647" w:rsidRPr="3744FC62">
        <w:rPr>
          <w:rFonts w:ascii="Calibri" w:eastAsia="Calibri" w:hAnsi="Calibri" w:cs="Calibri"/>
          <w:sz w:val="24"/>
          <w:szCs w:val="24"/>
        </w:rPr>
        <w:t xml:space="preserve"> are</w:t>
      </w:r>
      <w:r w:rsidR="00E450F9" w:rsidRPr="3744FC62">
        <w:rPr>
          <w:rFonts w:ascii="Calibri" w:eastAsia="Calibri" w:hAnsi="Calibri" w:cs="Calibri"/>
          <w:sz w:val="24"/>
          <w:szCs w:val="24"/>
        </w:rPr>
        <w:t xml:space="preserve"> </w:t>
      </w:r>
      <w:r w:rsidR="00F76677" w:rsidRPr="3744FC62">
        <w:rPr>
          <w:rFonts w:ascii="Calibri" w:eastAsia="Calibri" w:hAnsi="Calibri" w:cs="Calibri"/>
          <w:sz w:val="24"/>
          <w:szCs w:val="24"/>
        </w:rPr>
        <w:t>designed to use specific instances to show general principle</w:t>
      </w:r>
      <w:r w:rsidR="00D46ECC">
        <w:rPr>
          <w:rFonts w:ascii="Calibri" w:eastAsia="Calibri" w:hAnsi="Calibri" w:cs="Calibri"/>
          <w:sz w:val="24"/>
          <w:szCs w:val="24"/>
        </w:rPr>
        <w:t>s</w:t>
      </w:r>
      <w:r w:rsidR="00C10649" w:rsidRPr="3744FC62">
        <w:rPr>
          <w:rFonts w:ascii="Calibri" w:eastAsia="Calibri" w:hAnsi="Calibri" w:cs="Calibri"/>
          <w:sz w:val="24"/>
          <w:szCs w:val="24"/>
        </w:rPr>
        <w:t xml:space="preserve"> </w:t>
      </w:r>
      <w:r w:rsidR="648E0B55" w:rsidRPr="3744FC62">
        <w:rPr>
          <w:rFonts w:ascii="Calibri" w:eastAsia="Calibri" w:hAnsi="Calibri" w:cs="Calibri"/>
          <w:sz w:val="24"/>
          <w:szCs w:val="24"/>
        </w:rPr>
        <w:t>enabling</w:t>
      </w:r>
      <w:r w:rsidR="00E450F9" w:rsidRPr="3744FC62">
        <w:rPr>
          <w:rFonts w:ascii="Calibri" w:eastAsia="Calibri" w:hAnsi="Calibri" w:cs="Calibri"/>
          <w:sz w:val="24"/>
          <w:szCs w:val="24"/>
        </w:rPr>
        <w:t xml:space="preserve"> researchers to </w:t>
      </w:r>
      <w:r w:rsidR="582A7007" w:rsidRPr="3744FC62">
        <w:rPr>
          <w:rFonts w:ascii="Calibri" w:eastAsia="Calibri" w:hAnsi="Calibri" w:cs="Calibri"/>
          <w:sz w:val="24"/>
          <w:szCs w:val="24"/>
        </w:rPr>
        <w:t>focus</w:t>
      </w:r>
      <w:r w:rsidR="00E450F9" w:rsidRPr="3744FC62">
        <w:rPr>
          <w:rFonts w:ascii="Calibri" w:eastAsia="Calibri" w:hAnsi="Calibri" w:cs="Calibri"/>
          <w:sz w:val="24"/>
          <w:szCs w:val="24"/>
        </w:rPr>
        <w:t xml:space="preserve"> on details which may be lost </w:t>
      </w:r>
      <w:r w:rsidR="00425F2B">
        <w:rPr>
          <w:rFonts w:ascii="Calibri" w:eastAsia="Calibri" w:hAnsi="Calibri" w:cs="Calibri"/>
          <w:sz w:val="24"/>
          <w:szCs w:val="24"/>
        </w:rPr>
        <w:t>in</w:t>
      </w:r>
      <w:r w:rsidR="00E450F9" w:rsidRPr="3744FC62">
        <w:rPr>
          <w:rFonts w:ascii="Calibri" w:eastAsia="Calibri" w:hAnsi="Calibri" w:cs="Calibri"/>
          <w:sz w:val="24"/>
          <w:szCs w:val="24"/>
        </w:rPr>
        <w:t xml:space="preserve"> </w:t>
      </w:r>
      <w:r w:rsidR="779C2C05" w:rsidRPr="3744FC62">
        <w:rPr>
          <w:rFonts w:ascii="Calibri" w:eastAsia="Calibri" w:hAnsi="Calibri" w:cs="Calibri"/>
          <w:sz w:val="24"/>
          <w:szCs w:val="24"/>
        </w:rPr>
        <w:t xml:space="preserve">a larger scale </w:t>
      </w:r>
      <w:r w:rsidR="00E450F9" w:rsidRPr="3744FC62">
        <w:rPr>
          <w:rFonts w:ascii="Calibri" w:eastAsia="Calibri" w:hAnsi="Calibri" w:cs="Calibri"/>
          <w:sz w:val="24"/>
          <w:szCs w:val="24"/>
        </w:rPr>
        <w:t>study</w:t>
      </w:r>
      <w:r w:rsidR="007658DC">
        <w:rPr>
          <w:rFonts w:ascii="Calibri" w:eastAsia="Calibri" w:hAnsi="Calibri" w:cs="Calibri"/>
          <w:sz w:val="24"/>
          <w:szCs w:val="24"/>
        </w:rPr>
        <w:t xml:space="preserve"> (Nisb</w:t>
      </w:r>
      <w:r w:rsidR="00E450F9" w:rsidRPr="3744FC62">
        <w:rPr>
          <w:rFonts w:ascii="Calibri" w:eastAsia="Calibri" w:hAnsi="Calibri" w:cs="Calibri"/>
          <w:sz w:val="24"/>
          <w:szCs w:val="24"/>
        </w:rPr>
        <w:t>et and Watt</w:t>
      </w:r>
      <w:r w:rsidR="00BF5DEE" w:rsidRPr="3744FC62">
        <w:rPr>
          <w:rFonts w:ascii="Calibri" w:eastAsia="Calibri" w:hAnsi="Calibri" w:cs="Calibri"/>
          <w:sz w:val="24"/>
          <w:szCs w:val="24"/>
        </w:rPr>
        <w:t>,</w:t>
      </w:r>
      <w:r w:rsidR="00E450F9" w:rsidRPr="3744FC62">
        <w:rPr>
          <w:rFonts w:ascii="Calibri" w:eastAsia="Calibri" w:hAnsi="Calibri" w:cs="Calibri"/>
          <w:sz w:val="24"/>
          <w:szCs w:val="24"/>
        </w:rPr>
        <w:t xml:space="preserve"> 1984).  Hitchcock and Hughes (1995) suggest that case study methodology can be particularly useful when events are beyond the control of the researcher. </w:t>
      </w:r>
      <w:r w:rsidR="001222DF">
        <w:rPr>
          <w:rFonts w:ascii="Calibri" w:eastAsia="Calibri" w:hAnsi="Calibri" w:cs="Calibri"/>
          <w:sz w:val="24"/>
          <w:szCs w:val="24"/>
        </w:rPr>
        <w:t xml:space="preserve"> </w:t>
      </w:r>
      <w:r w:rsidR="6A534273" w:rsidRPr="3744FC62">
        <w:rPr>
          <w:rFonts w:ascii="Calibri" w:eastAsia="Calibri" w:hAnsi="Calibri" w:cs="Calibri"/>
          <w:sz w:val="24"/>
          <w:szCs w:val="24"/>
        </w:rPr>
        <w:t xml:space="preserve">According to Nisbet </w:t>
      </w:r>
      <w:r w:rsidR="00E450F9" w:rsidRPr="3744FC62">
        <w:rPr>
          <w:rFonts w:ascii="Calibri" w:eastAsia="Calibri" w:hAnsi="Calibri" w:cs="Calibri"/>
          <w:sz w:val="24"/>
          <w:szCs w:val="24"/>
        </w:rPr>
        <w:t xml:space="preserve">and Watt </w:t>
      </w:r>
      <w:r w:rsidR="00FA7A44" w:rsidRPr="3744FC62">
        <w:rPr>
          <w:rFonts w:ascii="Calibri" w:eastAsia="Calibri" w:hAnsi="Calibri" w:cs="Calibri"/>
          <w:sz w:val="24"/>
          <w:szCs w:val="24"/>
        </w:rPr>
        <w:t>(</w:t>
      </w:r>
      <w:r w:rsidR="00E450F9" w:rsidRPr="3744FC62">
        <w:rPr>
          <w:rFonts w:ascii="Calibri" w:eastAsia="Calibri" w:hAnsi="Calibri" w:cs="Calibri"/>
          <w:sz w:val="24"/>
          <w:szCs w:val="24"/>
        </w:rPr>
        <w:t>1984</w:t>
      </w:r>
      <w:r w:rsidR="007A78A9" w:rsidRPr="3744FC62">
        <w:rPr>
          <w:rFonts w:ascii="Calibri" w:eastAsia="Calibri" w:hAnsi="Calibri" w:cs="Calibri"/>
          <w:sz w:val="24"/>
          <w:szCs w:val="24"/>
        </w:rPr>
        <w:t>)</w:t>
      </w:r>
      <w:r w:rsidR="00E450F9" w:rsidRPr="3744FC62">
        <w:rPr>
          <w:rFonts w:ascii="Calibri" w:eastAsia="Calibri" w:hAnsi="Calibri" w:cs="Calibri"/>
          <w:sz w:val="24"/>
          <w:szCs w:val="24"/>
        </w:rPr>
        <w:t>, however, there is a risk that the results may be subjective</w:t>
      </w:r>
      <w:r w:rsidR="00AA32B9">
        <w:rPr>
          <w:rFonts w:ascii="Calibri" w:eastAsia="Calibri" w:hAnsi="Calibri" w:cs="Calibri"/>
          <w:sz w:val="24"/>
          <w:szCs w:val="24"/>
        </w:rPr>
        <w:t>,</w:t>
      </w:r>
      <w:r w:rsidR="00E450F9" w:rsidRPr="3744FC62">
        <w:rPr>
          <w:rFonts w:ascii="Calibri" w:eastAsia="Calibri" w:hAnsi="Calibri" w:cs="Calibri"/>
          <w:sz w:val="24"/>
          <w:szCs w:val="24"/>
        </w:rPr>
        <w:t xml:space="preserve"> prone to observer bias</w:t>
      </w:r>
      <w:r w:rsidR="2A4E71DB" w:rsidRPr="3744FC62">
        <w:rPr>
          <w:rFonts w:ascii="Calibri" w:eastAsia="Calibri" w:hAnsi="Calibri" w:cs="Calibri"/>
          <w:sz w:val="24"/>
          <w:szCs w:val="24"/>
        </w:rPr>
        <w:t xml:space="preserve"> and</w:t>
      </w:r>
      <w:r w:rsidR="0046414B">
        <w:rPr>
          <w:rFonts w:ascii="Calibri" w:eastAsia="Calibri" w:hAnsi="Calibri" w:cs="Calibri"/>
          <w:sz w:val="24"/>
          <w:szCs w:val="24"/>
        </w:rPr>
        <w:t xml:space="preserve"> have</w:t>
      </w:r>
      <w:r w:rsidR="00E450F9" w:rsidRPr="3744FC62">
        <w:rPr>
          <w:rFonts w:ascii="Calibri" w:eastAsia="Calibri" w:hAnsi="Calibri" w:cs="Calibri"/>
          <w:sz w:val="24"/>
          <w:szCs w:val="24"/>
        </w:rPr>
        <w:t xml:space="preserve"> difficulty demonstrating validity</w:t>
      </w:r>
      <w:r w:rsidR="147DBB9E" w:rsidRPr="3744FC62">
        <w:rPr>
          <w:rFonts w:ascii="Calibri" w:eastAsia="Calibri" w:hAnsi="Calibri" w:cs="Calibri"/>
          <w:sz w:val="24"/>
          <w:szCs w:val="24"/>
        </w:rPr>
        <w:t>, non-</w:t>
      </w:r>
      <w:proofErr w:type="gramStart"/>
      <w:r w:rsidR="147DBB9E" w:rsidRPr="3744FC62">
        <w:rPr>
          <w:rFonts w:ascii="Calibri" w:eastAsia="Calibri" w:hAnsi="Calibri" w:cs="Calibri"/>
          <w:sz w:val="24"/>
          <w:szCs w:val="24"/>
        </w:rPr>
        <w:t>specificity</w:t>
      </w:r>
      <w:proofErr w:type="gramEnd"/>
      <w:r w:rsidR="00E450F9" w:rsidRPr="3744FC62">
        <w:rPr>
          <w:rFonts w:ascii="Calibri" w:eastAsia="Calibri" w:hAnsi="Calibri" w:cs="Calibri"/>
          <w:sz w:val="24"/>
          <w:szCs w:val="24"/>
        </w:rPr>
        <w:t xml:space="preserve"> and reliability</w:t>
      </w:r>
      <w:r w:rsidR="080A2A7C" w:rsidRPr="3744FC62">
        <w:rPr>
          <w:rFonts w:ascii="Calibri" w:eastAsia="Calibri" w:hAnsi="Calibri" w:cs="Calibri"/>
          <w:sz w:val="24"/>
          <w:szCs w:val="24"/>
        </w:rPr>
        <w:t>.</w:t>
      </w:r>
      <w:r w:rsidR="00E450F9" w:rsidRPr="3744FC62">
        <w:rPr>
          <w:rFonts w:ascii="Calibri" w:eastAsia="Calibri" w:hAnsi="Calibri" w:cs="Calibri"/>
          <w:sz w:val="24"/>
          <w:szCs w:val="24"/>
        </w:rPr>
        <w:t xml:space="preserve"> </w:t>
      </w:r>
    </w:p>
    <w:p w14:paraId="5312B738" w14:textId="77777777" w:rsidR="00FB64C6" w:rsidRPr="00E450F9" w:rsidRDefault="00FB64C6" w:rsidP="00D1108D">
      <w:pPr>
        <w:spacing w:line="480" w:lineRule="auto"/>
        <w:rPr>
          <w:rFonts w:ascii="Calibri" w:eastAsia="Calibri" w:hAnsi="Calibri" w:cs="Calibri"/>
          <w:sz w:val="24"/>
          <w:szCs w:val="24"/>
        </w:rPr>
      </w:pPr>
    </w:p>
    <w:p w14:paraId="0233E414" w14:textId="75240DB3" w:rsidR="00E450F9" w:rsidRDefault="00CC0CC0" w:rsidP="00D1108D">
      <w:pPr>
        <w:spacing w:line="480" w:lineRule="auto"/>
        <w:rPr>
          <w:rFonts w:ascii="Calibri" w:eastAsia="Calibri" w:hAnsi="Calibri" w:cs="Calibri"/>
          <w:sz w:val="24"/>
          <w:szCs w:val="24"/>
        </w:rPr>
      </w:pPr>
      <w:r>
        <w:rPr>
          <w:rFonts w:ascii="Calibri" w:eastAsia="Calibri" w:hAnsi="Calibri" w:cs="Calibri"/>
          <w:sz w:val="24"/>
          <w:szCs w:val="24"/>
        </w:rPr>
        <w:t>T</w:t>
      </w:r>
      <w:r w:rsidR="00E450F9" w:rsidRPr="789B8588">
        <w:rPr>
          <w:rFonts w:ascii="Calibri" w:eastAsia="Calibri" w:hAnsi="Calibri" w:cs="Calibri"/>
          <w:sz w:val="24"/>
          <w:szCs w:val="24"/>
        </w:rPr>
        <w:t>o gather data for this study a structured, non</w:t>
      </w:r>
      <w:r w:rsidR="1C4A2F98" w:rsidRPr="789B8588">
        <w:rPr>
          <w:rFonts w:ascii="Calibri" w:eastAsia="Calibri" w:hAnsi="Calibri" w:cs="Calibri"/>
          <w:sz w:val="24"/>
          <w:szCs w:val="24"/>
        </w:rPr>
        <w:t>-</w:t>
      </w:r>
      <w:r w:rsidR="00E450F9" w:rsidRPr="789B8588">
        <w:rPr>
          <w:rFonts w:ascii="Calibri" w:eastAsia="Calibri" w:hAnsi="Calibri" w:cs="Calibri"/>
          <w:sz w:val="24"/>
          <w:szCs w:val="24"/>
        </w:rPr>
        <w:t xml:space="preserve">participant observation was used. A strength of observation as a principle research process is that it allows data from real life situations </w:t>
      </w:r>
      <w:r w:rsidR="7C41E480" w:rsidRPr="789B8588">
        <w:rPr>
          <w:rFonts w:ascii="Calibri" w:eastAsia="Calibri" w:hAnsi="Calibri" w:cs="Calibri"/>
          <w:sz w:val="24"/>
          <w:szCs w:val="24"/>
        </w:rPr>
        <w:t xml:space="preserve">to be obtained </w:t>
      </w:r>
      <w:r w:rsidR="00E450F9" w:rsidRPr="789B8588">
        <w:rPr>
          <w:rFonts w:ascii="Calibri" w:eastAsia="Calibri" w:hAnsi="Calibri" w:cs="Calibri"/>
          <w:sz w:val="24"/>
          <w:szCs w:val="24"/>
        </w:rPr>
        <w:t>which can result in it having a greater authenticity (Coh</w:t>
      </w:r>
      <w:r w:rsidR="51C61F9F" w:rsidRPr="789B8588">
        <w:rPr>
          <w:rFonts w:ascii="Calibri" w:eastAsia="Calibri" w:hAnsi="Calibri" w:cs="Calibri"/>
          <w:sz w:val="24"/>
          <w:szCs w:val="24"/>
        </w:rPr>
        <w:t>e</w:t>
      </w:r>
      <w:r w:rsidR="00E450F9" w:rsidRPr="789B8588">
        <w:rPr>
          <w:rFonts w:ascii="Calibri" w:eastAsia="Calibri" w:hAnsi="Calibri" w:cs="Calibri"/>
          <w:sz w:val="24"/>
          <w:szCs w:val="24"/>
        </w:rPr>
        <w:t xml:space="preserve">n </w:t>
      </w:r>
      <w:r w:rsidR="00E450F9" w:rsidRPr="789B8588">
        <w:rPr>
          <w:rFonts w:ascii="Calibri" w:eastAsia="Calibri" w:hAnsi="Calibri" w:cs="Calibri"/>
          <w:i/>
          <w:iCs/>
          <w:sz w:val="24"/>
          <w:szCs w:val="24"/>
        </w:rPr>
        <w:t>et al</w:t>
      </w:r>
      <w:r w:rsidR="00FA7A44" w:rsidRPr="789B8588">
        <w:rPr>
          <w:rFonts w:ascii="Calibri" w:eastAsia="Calibri" w:hAnsi="Calibri" w:cs="Calibri"/>
          <w:i/>
          <w:iCs/>
          <w:sz w:val="24"/>
          <w:szCs w:val="24"/>
        </w:rPr>
        <w:t>.</w:t>
      </w:r>
      <w:r w:rsidR="00E450F9" w:rsidRPr="789B8588">
        <w:rPr>
          <w:rFonts w:ascii="Calibri" w:eastAsia="Calibri" w:hAnsi="Calibri" w:cs="Calibri"/>
          <w:sz w:val="24"/>
          <w:szCs w:val="24"/>
        </w:rPr>
        <w:t xml:space="preserve"> 2013).  Observation does not need to rely on secondary accoun</w:t>
      </w:r>
      <w:r w:rsidR="00E450F9" w:rsidRPr="5D6AA55A">
        <w:rPr>
          <w:rFonts w:ascii="Calibri" w:eastAsia="Calibri" w:hAnsi="Calibri" w:cs="Calibri"/>
          <w:sz w:val="24"/>
          <w:szCs w:val="24"/>
        </w:rPr>
        <w:t>ts</w:t>
      </w:r>
      <w:r w:rsidR="26F9A422" w:rsidRPr="5D6AA55A">
        <w:rPr>
          <w:rFonts w:ascii="Calibri" w:eastAsia="Calibri" w:hAnsi="Calibri" w:cs="Calibri"/>
          <w:sz w:val="24"/>
          <w:szCs w:val="24"/>
        </w:rPr>
        <w:t>,</w:t>
      </w:r>
      <w:r w:rsidR="14BFAE58" w:rsidRPr="7D40DEA5">
        <w:rPr>
          <w:rFonts w:ascii="Calibri" w:eastAsia="Calibri" w:hAnsi="Calibri" w:cs="Calibri"/>
          <w:sz w:val="24"/>
          <w:szCs w:val="24"/>
        </w:rPr>
        <w:t xml:space="preserve"> </w:t>
      </w:r>
      <w:r w:rsidR="14BFAE58" w:rsidRPr="5D6AA55A">
        <w:rPr>
          <w:rFonts w:ascii="Calibri" w:eastAsia="Calibri" w:hAnsi="Calibri" w:cs="Calibri"/>
          <w:sz w:val="24"/>
          <w:szCs w:val="24"/>
        </w:rPr>
        <w:t>as</w:t>
      </w:r>
      <w:r w:rsidR="3BF559DD" w:rsidRPr="5D6AA55A">
        <w:rPr>
          <w:rFonts w:ascii="Calibri" w:eastAsia="Calibri" w:hAnsi="Calibri" w:cs="Calibri"/>
          <w:sz w:val="24"/>
          <w:szCs w:val="24"/>
        </w:rPr>
        <w:t xml:space="preserve"> </w:t>
      </w:r>
      <w:r w:rsidR="3AC078C5" w:rsidRPr="5D6AA55A">
        <w:rPr>
          <w:rFonts w:ascii="Calibri" w:eastAsia="Calibri" w:hAnsi="Calibri" w:cs="Calibri"/>
          <w:sz w:val="24"/>
          <w:szCs w:val="24"/>
        </w:rPr>
        <w:t>it</w:t>
      </w:r>
      <w:r w:rsidR="00E450F9" w:rsidRPr="789B8588">
        <w:rPr>
          <w:rFonts w:ascii="Calibri" w:eastAsia="Calibri" w:hAnsi="Calibri" w:cs="Calibri"/>
          <w:sz w:val="24"/>
          <w:szCs w:val="24"/>
        </w:rPr>
        <w:t xml:space="preserve"> looks at events as they happen (Coh</w:t>
      </w:r>
      <w:r w:rsidR="698C1B94" w:rsidRPr="789B8588">
        <w:rPr>
          <w:rFonts w:ascii="Calibri" w:eastAsia="Calibri" w:hAnsi="Calibri" w:cs="Calibri"/>
          <w:sz w:val="24"/>
          <w:szCs w:val="24"/>
        </w:rPr>
        <w:t>e</w:t>
      </w:r>
      <w:r w:rsidR="00E450F9" w:rsidRPr="789B8588">
        <w:rPr>
          <w:rFonts w:ascii="Calibri" w:eastAsia="Calibri" w:hAnsi="Calibri" w:cs="Calibri"/>
          <w:sz w:val="24"/>
          <w:szCs w:val="24"/>
        </w:rPr>
        <w:t>n et al</w:t>
      </w:r>
      <w:r w:rsidR="00FA7A44" w:rsidRPr="789B8588">
        <w:rPr>
          <w:rFonts w:ascii="Calibri" w:eastAsia="Calibri" w:hAnsi="Calibri" w:cs="Calibri"/>
          <w:sz w:val="24"/>
          <w:szCs w:val="24"/>
        </w:rPr>
        <w:t>.</w:t>
      </w:r>
      <w:r w:rsidR="00E450F9" w:rsidRPr="789B8588">
        <w:rPr>
          <w:rFonts w:ascii="Calibri" w:eastAsia="Calibri" w:hAnsi="Calibri" w:cs="Calibri"/>
          <w:sz w:val="24"/>
          <w:szCs w:val="24"/>
        </w:rPr>
        <w:t xml:space="preserve"> 2013).</w:t>
      </w:r>
      <w:r w:rsidR="6C7A3D1A" w:rsidRPr="789B8588">
        <w:rPr>
          <w:rFonts w:ascii="Calibri" w:eastAsia="Calibri" w:hAnsi="Calibri" w:cs="Calibri"/>
          <w:sz w:val="24"/>
          <w:szCs w:val="24"/>
        </w:rPr>
        <w:t xml:space="preserve"> </w:t>
      </w:r>
      <w:r w:rsidR="00FD22CF" w:rsidRPr="789B8588">
        <w:rPr>
          <w:rFonts w:ascii="Calibri" w:eastAsia="Calibri" w:hAnsi="Calibri" w:cs="Calibri"/>
          <w:sz w:val="24"/>
          <w:szCs w:val="24"/>
        </w:rPr>
        <w:t xml:space="preserve"> U</w:t>
      </w:r>
      <w:r w:rsidR="00E450F9" w:rsidRPr="789B8588">
        <w:rPr>
          <w:rFonts w:ascii="Calibri" w:eastAsia="Calibri" w:hAnsi="Calibri" w:cs="Calibri"/>
          <w:sz w:val="24"/>
          <w:szCs w:val="24"/>
        </w:rPr>
        <w:t xml:space="preserve">sing observation to consider critical incidents allows the researcher to notice ordinary interactions and practices which </w:t>
      </w:r>
      <w:r w:rsidR="00AF5CA8" w:rsidRPr="789B8588">
        <w:rPr>
          <w:rFonts w:ascii="Calibri" w:eastAsia="Calibri" w:hAnsi="Calibri" w:cs="Calibri"/>
          <w:sz w:val="24"/>
          <w:szCs w:val="24"/>
        </w:rPr>
        <w:t xml:space="preserve">may otherwise </w:t>
      </w:r>
      <w:r w:rsidR="00E450F9" w:rsidRPr="789B8588">
        <w:rPr>
          <w:rFonts w:ascii="Calibri" w:eastAsia="Calibri" w:hAnsi="Calibri" w:cs="Calibri"/>
          <w:sz w:val="24"/>
          <w:szCs w:val="24"/>
        </w:rPr>
        <w:t>be overlooked</w:t>
      </w:r>
      <w:r w:rsidR="0CB07AA3" w:rsidRPr="789B8588">
        <w:rPr>
          <w:rFonts w:ascii="Calibri" w:eastAsia="Calibri" w:hAnsi="Calibri" w:cs="Calibri"/>
          <w:sz w:val="24"/>
          <w:szCs w:val="24"/>
        </w:rPr>
        <w:t xml:space="preserve"> (</w:t>
      </w:r>
      <w:r w:rsidR="00E450F9" w:rsidRPr="789B8588">
        <w:rPr>
          <w:rFonts w:ascii="Calibri" w:eastAsia="Calibri" w:hAnsi="Calibri" w:cs="Calibri"/>
          <w:sz w:val="24"/>
          <w:szCs w:val="24"/>
        </w:rPr>
        <w:t>Cooper and Schindler, 2001</w:t>
      </w:r>
      <w:r w:rsidR="00C17032" w:rsidRPr="789B8588">
        <w:rPr>
          <w:rFonts w:ascii="Calibri" w:eastAsia="Calibri" w:hAnsi="Calibri" w:cs="Calibri"/>
          <w:sz w:val="24"/>
          <w:szCs w:val="24"/>
        </w:rPr>
        <w:t xml:space="preserve">. </w:t>
      </w:r>
      <w:r w:rsidR="00E450F9" w:rsidRPr="789B8588">
        <w:rPr>
          <w:rFonts w:ascii="Calibri" w:eastAsia="Calibri" w:hAnsi="Calibri" w:cs="Calibri"/>
          <w:sz w:val="24"/>
          <w:szCs w:val="24"/>
        </w:rPr>
        <w:t>cited in Coh</w:t>
      </w:r>
      <w:r w:rsidR="44BD2698" w:rsidRPr="789B8588">
        <w:rPr>
          <w:rFonts w:ascii="Calibri" w:eastAsia="Calibri" w:hAnsi="Calibri" w:cs="Calibri"/>
          <w:sz w:val="24"/>
          <w:szCs w:val="24"/>
        </w:rPr>
        <w:t>e</w:t>
      </w:r>
      <w:r w:rsidR="00E450F9" w:rsidRPr="789B8588">
        <w:rPr>
          <w:rFonts w:ascii="Calibri" w:eastAsia="Calibri" w:hAnsi="Calibri" w:cs="Calibri"/>
          <w:sz w:val="24"/>
          <w:szCs w:val="24"/>
        </w:rPr>
        <w:t xml:space="preserve">n </w:t>
      </w:r>
      <w:r w:rsidR="00E450F9" w:rsidRPr="789B8588">
        <w:rPr>
          <w:rFonts w:ascii="Calibri" w:eastAsia="Calibri" w:hAnsi="Calibri" w:cs="Calibri"/>
          <w:i/>
          <w:iCs/>
          <w:sz w:val="24"/>
          <w:szCs w:val="24"/>
        </w:rPr>
        <w:t>et al</w:t>
      </w:r>
      <w:r w:rsidR="00C36A23" w:rsidRPr="789B8588">
        <w:rPr>
          <w:rFonts w:ascii="Calibri" w:eastAsia="Calibri" w:hAnsi="Calibri" w:cs="Calibri"/>
          <w:sz w:val="24"/>
          <w:szCs w:val="24"/>
        </w:rPr>
        <w:t>.</w:t>
      </w:r>
      <w:r w:rsidR="00C17032" w:rsidRPr="789B8588">
        <w:rPr>
          <w:rFonts w:ascii="Calibri" w:eastAsia="Calibri" w:hAnsi="Calibri" w:cs="Calibri"/>
          <w:sz w:val="24"/>
          <w:szCs w:val="24"/>
        </w:rPr>
        <w:t>)</w:t>
      </w:r>
      <w:r w:rsidR="00E450F9" w:rsidRPr="789B8588">
        <w:rPr>
          <w:rFonts w:ascii="Calibri" w:eastAsia="Calibri" w:hAnsi="Calibri" w:cs="Calibri"/>
          <w:sz w:val="24"/>
          <w:szCs w:val="24"/>
        </w:rPr>
        <w:t>.</w:t>
      </w:r>
      <w:r w:rsidR="009C6A80" w:rsidRPr="789B8588">
        <w:rPr>
          <w:rFonts w:ascii="Calibri" w:eastAsia="Calibri" w:hAnsi="Calibri" w:cs="Calibri"/>
          <w:sz w:val="24"/>
          <w:szCs w:val="24"/>
        </w:rPr>
        <w:t xml:space="preserve">  T</w:t>
      </w:r>
      <w:r w:rsidR="00E450F9" w:rsidRPr="789B8588">
        <w:rPr>
          <w:rFonts w:ascii="Calibri" w:eastAsia="Calibri" w:hAnsi="Calibri" w:cs="Calibri"/>
          <w:sz w:val="24"/>
          <w:szCs w:val="24"/>
        </w:rPr>
        <w:t xml:space="preserve">ypes of observation </w:t>
      </w:r>
      <w:r w:rsidR="006B7DAF" w:rsidRPr="789B8588">
        <w:rPr>
          <w:rFonts w:ascii="Calibri" w:eastAsia="Calibri" w:hAnsi="Calibri" w:cs="Calibri"/>
          <w:sz w:val="24"/>
          <w:szCs w:val="24"/>
        </w:rPr>
        <w:t>fall</w:t>
      </w:r>
      <w:r w:rsidR="00E450F9" w:rsidRPr="789B8588">
        <w:rPr>
          <w:rFonts w:ascii="Calibri" w:eastAsia="Calibri" w:hAnsi="Calibri" w:cs="Calibri"/>
          <w:sz w:val="24"/>
          <w:szCs w:val="24"/>
        </w:rPr>
        <w:t xml:space="preserve"> along a continuum from highly structured (where the researcher knows in advance what they are looking for) to unstructured (where the researcher observes first and then uses the data to generate questions</w:t>
      </w:r>
      <w:r w:rsidR="37A37438" w:rsidRPr="789B8588">
        <w:rPr>
          <w:rFonts w:ascii="Calibri" w:eastAsia="Calibri" w:hAnsi="Calibri" w:cs="Calibri"/>
          <w:sz w:val="24"/>
          <w:szCs w:val="24"/>
        </w:rPr>
        <w:t>) (</w:t>
      </w:r>
      <w:r w:rsidR="00E450F9" w:rsidRPr="789B8588">
        <w:rPr>
          <w:rFonts w:ascii="Calibri" w:eastAsia="Calibri" w:hAnsi="Calibri" w:cs="Calibri"/>
          <w:sz w:val="24"/>
          <w:szCs w:val="24"/>
        </w:rPr>
        <w:t xml:space="preserve">Cohen </w:t>
      </w:r>
      <w:r w:rsidR="00E450F9" w:rsidRPr="789B8588">
        <w:rPr>
          <w:rFonts w:ascii="Calibri" w:eastAsia="Calibri" w:hAnsi="Calibri" w:cs="Calibri"/>
          <w:i/>
          <w:iCs/>
          <w:sz w:val="24"/>
          <w:szCs w:val="24"/>
        </w:rPr>
        <w:t>et al</w:t>
      </w:r>
      <w:r w:rsidR="00C36A23" w:rsidRPr="789B8588">
        <w:rPr>
          <w:rFonts w:ascii="Calibri" w:eastAsia="Calibri" w:hAnsi="Calibri" w:cs="Calibri"/>
          <w:i/>
          <w:iCs/>
          <w:sz w:val="24"/>
          <w:szCs w:val="24"/>
        </w:rPr>
        <w:t>.</w:t>
      </w:r>
      <w:r w:rsidR="00E450F9" w:rsidRPr="789B8588">
        <w:rPr>
          <w:rFonts w:ascii="Calibri" w:eastAsia="Calibri" w:hAnsi="Calibri" w:cs="Calibri"/>
          <w:sz w:val="24"/>
          <w:szCs w:val="24"/>
        </w:rPr>
        <w:t xml:space="preserve"> 2013).</w:t>
      </w:r>
    </w:p>
    <w:p w14:paraId="2EA37C8A" w14:textId="38E4A9C6" w:rsidR="00FB64C6" w:rsidRPr="00E450F9" w:rsidRDefault="00FB64C6" w:rsidP="00D1108D">
      <w:pPr>
        <w:spacing w:line="480" w:lineRule="auto"/>
        <w:rPr>
          <w:rFonts w:ascii="Calibri" w:eastAsia="Calibri" w:hAnsi="Calibri" w:cs="Calibri"/>
          <w:sz w:val="24"/>
          <w:szCs w:val="24"/>
        </w:rPr>
      </w:pPr>
    </w:p>
    <w:p w14:paraId="07FC2BBE" w14:textId="46EF4E2E" w:rsidR="004643E3" w:rsidRPr="00E450F9" w:rsidRDefault="00E450F9" w:rsidP="00D1108D">
      <w:pPr>
        <w:spacing w:line="480" w:lineRule="auto"/>
        <w:rPr>
          <w:rFonts w:ascii="Calibri" w:eastAsia="Calibri" w:hAnsi="Calibri" w:cs="Calibri"/>
          <w:sz w:val="24"/>
          <w:szCs w:val="24"/>
        </w:rPr>
      </w:pPr>
      <w:r w:rsidRPr="3744FC62">
        <w:rPr>
          <w:rFonts w:ascii="Calibri" w:eastAsia="Calibri" w:hAnsi="Calibri" w:cs="Calibri"/>
          <w:sz w:val="24"/>
          <w:szCs w:val="24"/>
        </w:rPr>
        <w:t xml:space="preserve">The role of the observer can be either as a participant or non-participant.  This </w:t>
      </w:r>
      <w:r w:rsidR="00FD3F6A" w:rsidRPr="3744FC62">
        <w:rPr>
          <w:rFonts w:ascii="Calibri" w:eastAsia="Calibri" w:hAnsi="Calibri" w:cs="Calibri"/>
          <w:sz w:val="24"/>
          <w:szCs w:val="24"/>
        </w:rPr>
        <w:t>study</w:t>
      </w:r>
      <w:r w:rsidRPr="3744FC62">
        <w:rPr>
          <w:rFonts w:ascii="Calibri" w:eastAsia="Calibri" w:hAnsi="Calibri" w:cs="Calibri"/>
          <w:sz w:val="24"/>
          <w:szCs w:val="24"/>
        </w:rPr>
        <w:t xml:space="preserve"> uses a non-participant approach </w:t>
      </w:r>
      <w:r w:rsidR="003D66B6">
        <w:rPr>
          <w:rFonts w:ascii="Calibri" w:eastAsia="Calibri" w:hAnsi="Calibri" w:cs="Calibri"/>
          <w:sz w:val="24"/>
          <w:szCs w:val="24"/>
        </w:rPr>
        <w:t>(observer</w:t>
      </w:r>
      <w:r w:rsidR="0063089E">
        <w:rPr>
          <w:rFonts w:ascii="Calibri" w:eastAsia="Calibri" w:hAnsi="Calibri" w:cs="Calibri"/>
          <w:sz w:val="24"/>
          <w:szCs w:val="24"/>
        </w:rPr>
        <w:t>-</w:t>
      </w:r>
      <w:r w:rsidR="003D66B6">
        <w:rPr>
          <w:rFonts w:ascii="Calibri" w:eastAsia="Calibri" w:hAnsi="Calibri" w:cs="Calibri"/>
          <w:sz w:val="24"/>
          <w:szCs w:val="24"/>
        </w:rPr>
        <w:t>as</w:t>
      </w:r>
      <w:r w:rsidR="0063089E">
        <w:rPr>
          <w:rFonts w:ascii="Calibri" w:eastAsia="Calibri" w:hAnsi="Calibri" w:cs="Calibri"/>
          <w:sz w:val="24"/>
          <w:szCs w:val="24"/>
        </w:rPr>
        <w:t>-</w:t>
      </w:r>
      <w:r w:rsidR="003D66B6">
        <w:rPr>
          <w:rFonts w:ascii="Calibri" w:eastAsia="Calibri" w:hAnsi="Calibri" w:cs="Calibri"/>
          <w:sz w:val="24"/>
          <w:szCs w:val="24"/>
        </w:rPr>
        <w:t xml:space="preserve">participant) </w:t>
      </w:r>
      <w:r w:rsidRPr="3744FC62">
        <w:rPr>
          <w:rFonts w:ascii="Calibri" w:eastAsia="Calibri" w:hAnsi="Calibri" w:cs="Calibri"/>
          <w:sz w:val="24"/>
          <w:szCs w:val="24"/>
        </w:rPr>
        <w:t xml:space="preserve">whereby the researcher is separate from the participants </w:t>
      </w:r>
      <w:r w:rsidR="007E3D3C">
        <w:rPr>
          <w:rFonts w:ascii="Calibri" w:eastAsia="Calibri" w:hAnsi="Calibri" w:cs="Calibri"/>
          <w:sz w:val="24"/>
          <w:szCs w:val="24"/>
        </w:rPr>
        <w:t xml:space="preserve">but may engage a little with the group </w:t>
      </w:r>
      <w:r w:rsidRPr="3744FC62">
        <w:rPr>
          <w:rFonts w:ascii="Calibri" w:eastAsia="Calibri" w:hAnsi="Calibri" w:cs="Calibri"/>
          <w:sz w:val="24"/>
          <w:szCs w:val="24"/>
        </w:rPr>
        <w:t>(</w:t>
      </w:r>
      <w:r w:rsidR="4E48CFE2" w:rsidRPr="3744FC62">
        <w:rPr>
          <w:rFonts w:ascii="Calibri" w:eastAsia="Calibri" w:hAnsi="Calibri" w:cs="Calibri"/>
          <w:sz w:val="24"/>
          <w:szCs w:val="24"/>
        </w:rPr>
        <w:t xml:space="preserve">Cohen </w:t>
      </w:r>
      <w:r w:rsidRPr="3744FC62">
        <w:rPr>
          <w:rFonts w:ascii="Calibri" w:eastAsia="Calibri" w:hAnsi="Calibri" w:cs="Calibri"/>
          <w:sz w:val="24"/>
          <w:szCs w:val="24"/>
        </w:rPr>
        <w:t xml:space="preserve">et al 2013). </w:t>
      </w:r>
      <w:r w:rsidR="00914D1D">
        <w:rPr>
          <w:rFonts w:ascii="Calibri" w:eastAsia="Calibri" w:hAnsi="Calibri" w:cs="Calibri"/>
          <w:sz w:val="24"/>
          <w:szCs w:val="24"/>
        </w:rPr>
        <w:t xml:space="preserve"> </w:t>
      </w:r>
      <w:r w:rsidR="39A392A3" w:rsidRPr="3744FC62">
        <w:rPr>
          <w:rFonts w:ascii="Calibri" w:eastAsia="Calibri" w:hAnsi="Calibri" w:cs="Calibri"/>
          <w:sz w:val="24"/>
          <w:szCs w:val="24"/>
        </w:rPr>
        <w:t>This</w:t>
      </w:r>
      <w:r w:rsidRPr="3744FC62">
        <w:rPr>
          <w:rFonts w:ascii="Calibri" w:eastAsia="Calibri" w:hAnsi="Calibri" w:cs="Calibri"/>
          <w:sz w:val="24"/>
          <w:szCs w:val="24"/>
        </w:rPr>
        <w:t xml:space="preserve"> method was chosen </w:t>
      </w:r>
      <w:r w:rsidR="31E8E050" w:rsidRPr="3744FC62">
        <w:rPr>
          <w:rFonts w:ascii="Calibri" w:eastAsia="Calibri" w:hAnsi="Calibri" w:cs="Calibri"/>
          <w:sz w:val="24"/>
          <w:szCs w:val="24"/>
        </w:rPr>
        <w:t>because a</w:t>
      </w:r>
      <w:r w:rsidRPr="3744FC62">
        <w:rPr>
          <w:rFonts w:ascii="Calibri" w:eastAsia="Calibri" w:hAnsi="Calibri" w:cs="Calibri"/>
          <w:sz w:val="24"/>
          <w:szCs w:val="24"/>
        </w:rPr>
        <w:t xml:space="preserve"> non-participant </w:t>
      </w:r>
      <w:r w:rsidR="7D655847" w:rsidRPr="4292C5E9">
        <w:rPr>
          <w:rFonts w:ascii="Calibri" w:eastAsia="Calibri" w:hAnsi="Calibri" w:cs="Calibri"/>
          <w:sz w:val="24"/>
          <w:szCs w:val="24"/>
        </w:rPr>
        <w:t>may have</w:t>
      </w:r>
      <w:r w:rsidR="1CBA7CA1" w:rsidRPr="3744FC62">
        <w:rPr>
          <w:rFonts w:ascii="Calibri" w:eastAsia="Calibri" w:hAnsi="Calibri" w:cs="Calibri"/>
          <w:sz w:val="24"/>
          <w:szCs w:val="24"/>
        </w:rPr>
        <w:t xml:space="preserve"> fewer distractions and</w:t>
      </w:r>
      <w:r w:rsidR="5C7B7BD0" w:rsidRPr="4292C5E9">
        <w:rPr>
          <w:rFonts w:ascii="Calibri" w:eastAsia="Calibri" w:hAnsi="Calibri" w:cs="Calibri"/>
          <w:sz w:val="24"/>
          <w:szCs w:val="24"/>
        </w:rPr>
        <w:t>,</w:t>
      </w:r>
      <w:r w:rsidR="1CBA7CA1" w:rsidRPr="3744FC62">
        <w:rPr>
          <w:rFonts w:ascii="Calibri" w:eastAsia="Calibri" w:hAnsi="Calibri" w:cs="Calibri"/>
          <w:sz w:val="24"/>
          <w:szCs w:val="24"/>
        </w:rPr>
        <w:t xml:space="preserve"> therefore</w:t>
      </w:r>
      <w:r w:rsidR="37E69519" w:rsidRPr="4292C5E9">
        <w:rPr>
          <w:rFonts w:ascii="Calibri" w:eastAsia="Calibri" w:hAnsi="Calibri" w:cs="Calibri"/>
          <w:sz w:val="24"/>
          <w:szCs w:val="24"/>
        </w:rPr>
        <w:t>,</w:t>
      </w:r>
      <w:r w:rsidR="1CBA7CA1" w:rsidRPr="3744FC62">
        <w:rPr>
          <w:rFonts w:ascii="Calibri" w:eastAsia="Calibri" w:hAnsi="Calibri" w:cs="Calibri"/>
          <w:sz w:val="24"/>
          <w:szCs w:val="24"/>
        </w:rPr>
        <w:t xml:space="preserve"> </w:t>
      </w:r>
      <w:r w:rsidR="5910ED37" w:rsidRPr="3744FC62">
        <w:rPr>
          <w:rFonts w:ascii="Calibri" w:eastAsia="Calibri" w:hAnsi="Calibri" w:cs="Calibri"/>
          <w:sz w:val="24"/>
          <w:szCs w:val="24"/>
        </w:rPr>
        <w:t>a greater opportunity to focus on observing</w:t>
      </w:r>
      <w:r w:rsidR="00A808C6">
        <w:rPr>
          <w:rFonts w:ascii="Calibri" w:eastAsia="Calibri" w:hAnsi="Calibri" w:cs="Calibri"/>
          <w:sz w:val="24"/>
          <w:szCs w:val="24"/>
        </w:rPr>
        <w:t>,</w:t>
      </w:r>
      <w:r w:rsidR="006C0709">
        <w:rPr>
          <w:rFonts w:ascii="Calibri" w:eastAsia="Calibri" w:hAnsi="Calibri" w:cs="Calibri"/>
          <w:sz w:val="24"/>
          <w:szCs w:val="24"/>
        </w:rPr>
        <w:t xml:space="preserve"> whilst allowing </w:t>
      </w:r>
      <w:r w:rsidR="00973AC9">
        <w:rPr>
          <w:rFonts w:ascii="Calibri" w:eastAsia="Calibri" w:hAnsi="Calibri" w:cs="Calibri"/>
          <w:sz w:val="24"/>
          <w:szCs w:val="24"/>
        </w:rPr>
        <w:t>limited engagement as required in the observations of young children</w:t>
      </w:r>
      <w:r w:rsidR="5910ED37" w:rsidRPr="3744FC62">
        <w:rPr>
          <w:rFonts w:ascii="Calibri" w:eastAsia="Calibri" w:hAnsi="Calibri" w:cs="Calibri"/>
          <w:sz w:val="24"/>
          <w:szCs w:val="24"/>
        </w:rPr>
        <w:t>.</w:t>
      </w:r>
      <w:r w:rsidRPr="3744FC62">
        <w:rPr>
          <w:rFonts w:ascii="Calibri" w:eastAsia="Calibri" w:hAnsi="Calibri" w:cs="Calibri"/>
          <w:sz w:val="24"/>
          <w:szCs w:val="24"/>
        </w:rPr>
        <w:t xml:space="preserve">  This </w:t>
      </w:r>
      <w:proofErr w:type="gramStart"/>
      <w:r w:rsidRPr="3744FC62">
        <w:rPr>
          <w:rFonts w:ascii="Calibri" w:eastAsia="Calibri" w:hAnsi="Calibri" w:cs="Calibri"/>
          <w:sz w:val="24"/>
          <w:szCs w:val="24"/>
        </w:rPr>
        <w:t>is in contrast to</w:t>
      </w:r>
      <w:proofErr w:type="gramEnd"/>
      <w:r w:rsidRPr="3744FC62">
        <w:rPr>
          <w:rFonts w:ascii="Calibri" w:eastAsia="Calibri" w:hAnsi="Calibri" w:cs="Calibri"/>
          <w:sz w:val="24"/>
          <w:szCs w:val="24"/>
        </w:rPr>
        <w:t xml:space="preserve"> a participant role where the researcher </w:t>
      </w:r>
      <w:r w:rsidR="7492F3FD" w:rsidRPr="4292C5E9">
        <w:rPr>
          <w:rFonts w:ascii="Calibri" w:eastAsia="Calibri" w:hAnsi="Calibri" w:cs="Calibri"/>
          <w:sz w:val="24"/>
          <w:szCs w:val="24"/>
        </w:rPr>
        <w:t>could</w:t>
      </w:r>
      <w:r w:rsidRPr="3744FC62">
        <w:rPr>
          <w:rFonts w:ascii="Calibri" w:eastAsia="Calibri" w:hAnsi="Calibri" w:cs="Calibri"/>
          <w:sz w:val="24"/>
          <w:szCs w:val="24"/>
        </w:rPr>
        <w:t xml:space="preserve"> be</w:t>
      </w:r>
      <w:r w:rsidR="32638DB3" w:rsidRPr="3744FC62">
        <w:rPr>
          <w:rFonts w:ascii="Calibri" w:eastAsia="Calibri" w:hAnsi="Calibri" w:cs="Calibri"/>
          <w:sz w:val="24"/>
          <w:szCs w:val="24"/>
        </w:rPr>
        <w:t>come</w:t>
      </w:r>
      <w:r w:rsidRPr="3744FC62">
        <w:rPr>
          <w:rFonts w:ascii="Calibri" w:eastAsia="Calibri" w:hAnsi="Calibri" w:cs="Calibri"/>
          <w:sz w:val="24"/>
          <w:szCs w:val="24"/>
        </w:rPr>
        <w:t xml:space="preserve"> too involved to see the full details of a situation.  </w:t>
      </w:r>
    </w:p>
    <w:p w14:paraId="7D96A6A6" w14:textId="77777777" w:rsidR="00D102A9" w:rsidRDefault="00D102A9" w:rsidP="00D1108D">
      <w:pPr>
        <w:spacing w:line="480" w:lineRule="auto"/>
        <w:rPr>
          <w:rFonts w:ascii="Calibri" w:eastAsia="Calibri" w:hAnsi="Calibri" w:cs="Calibri"/>
          <w:sz w:val="24"/>
          <w:szCs w:val="24"/>
        </w:rPr>
      </w:pPr>
    </w:p>
    <w:p w14:paraId="53EAA6D2" w14:textId="26F79946" w:rsidR="00744562" w:rsidRDefault="1B5ACBB0" w:rsidP="00D1108D">
      <w:pPr>
        <w:spacing w:line="480" w:lineRule="auto"/>
        <w:rPr>
          <w:rFonts w:ascii="Calibri" w:eastAsia="Calibri" w:hAnsi="Calibri" w:cs="Calibri"/>
          <w:sz w:val="24"/>
          <w:szCs w:val="24"/>
        </w:rPr>
      </w:pPr>
      <w:r w:rsidRPr="00E450F9">
        <w:rPr>
          <w:rFonts w:ascii="Calibri" w:eastAsia="Calibri" w:hAnsi="Calibri" w:cs="Calibri"/>
          <w:sz w:val="24"/>
          <w:szCs w:val="24"/>
        </w:rPr>
        <w:t xml:space="preserve">To identify a critical incident within this </w:t>
      </w:r>
      <w:r w:rsidR="0039177C">
        <w:rPr>
          <w:rFonts w:ascii="Calibri" w:eastAsia="Calibri" w:hAnsi="Calibri" w:cs="Calibri"/>
          <w:sz w:val="24"/>
          <w:szCs w:val="24"/>
        </w:rPr>
        <w:t xml:space="preserve">study </w:t>
      </w:r>
      <w:r w:rsidRPr="00E450F9">
        <w:rPr>
          <w:rFonts w:ascii="Calibri" w:eastAsia="Calibri" w:hAnsi="Calibri" w:cs="Calibri"/>
          <w:sz w:val="24"/>
          <w:szCs w:val="24"/>
        </w:rPr>
        <w:t>four observations were made (</w:t>
      </w:r>
      <w:r w:rsidR="67F2881E" w:rsidRPr="0A631C18">
        <w:rPr>
          <w:rFonts w:ascii="Calibri" w:eastAsia="Calibri" w:hAnsi="Calibri" w:cs="Calibri"/>
          <w:sz w:val="24"/>
          <w:szCs w:val="24"/>
        </w:rPr>
        <w:t>A</w:t>
      </w:r>
      <w:r w:rsidR="072D117B" w:rsidRPr="0A631C18">
        <w:rPr>
          <w:rFonts w:ascii="Calibri" w:eastAsia="Calibri" w:hAnsi="Calibri" w:cs="Calibri"/>
          <w:sz w:val="24"/>
          <w:szCs w:val="24"/>
        </w:rPr>
        <w:t>ppendix</w:t>
      </w:r>
      <w:r w:rsidRPr="00E450F9">
        <w:rPr>
          <w:rFonts w:ascii="Calibri" w:eastAsia="Calibri" w:hAnsi="Calibri" w:cs="Calibri"/>
          <w:sz w:val="24"/>
          <w:szCs w:val="24"/>
        </w:rPr>
        <w:t xml:space="preserve"> 1</w:t>
      </w:r>
      <w:r w:rsidR="1AE70EFA" w:rsidRPr="00E450F9">
        <w:rPr>
          <w:rFonts w:ascii="Calibri" w:eastAsia="Calibri" w:hAnsi="Calibri" w:cs="Calibri"/>
          <w:sz w:val="24"/>
          <w:szCs w:val="24"/>
        </w:rPr>
        <w:t>) and</w:t>
      </w:r>
      <w:r w:rsidRPr="00E450F9">
        <w:rPr>
          <w:rFonts w:ascii="Calibri" w:eastAsia="Calibri" w:hAnsi="Calibri" w:cs="Calibri"/>
          <w:sz w:val="24"/>
          <w:szCs w:val="24"/>
        </w:rPr>
        <w:t xml:space="preserve"> four incidents suggested (</w:t>
      </w:r>
      <w:r w:rsidR="260A94A0" w:rsidRPr="3081A86A">
        <w:rPr>
          <w:rFonts w:ascii="Calibri" w:eastAsia="Calibri" w:hAnsi="Calibri" w:cs="Calibri"/>
          <w:sz w:val="24"/>
          <w:szCs w:val="24"/>
        </w:rPr>
        <w:t>A</w:t>
      </w:r>
      <w:r w:rsidR="072D117B" w:rsidRPr="3081A86A">
        <w:rPr>
          <w:rFonts w:ascii="Calibri" w:eastAsia="Calibri" w:hAnsi="Calibri" w:cs="Calibri"/>
          <w:sz w:val="24"/>
          <w:szCs w:val="24"/>
        </w:rPr>
        <w:t>ppendix</w:t>
      </w:r>
      <w:r w:rsidRPr="00E450F9">
        <w:rPr>
          <w:rFonts w:ascii="Calibri" w:eastAsia="Calibri" w:hAnsi="Calibri" w:cs="Calibri"/>
          <w:sz w:val="24"/>
          <w:szCs w:val="24"/>
        </w:rPr>
        <w:t xml:space="preserve"> 2).</w:t>
      </w:r>
      <w:r w:rsidR="181D7AA1" w:rsidRPr="00E450F9">
        <w:rPr>
          <w:rFonts w:ascii="Calibri" w:eastAsia="Calibri" w:hAnsi="Calibri" w:cs="Calibri"/>
          <w:sz w:val="24"/>
          <w:szCs w:val="24"/>
        </w:rPr>
        <w:t xml:space="preserve"> </w:t>
      </w:r>
      <w:r w:rsidR="32003900" w:rsidRPr="00E450F9">
        <w:rPr>
          <w:rFonts w:ascii="Calibri" w:eastAsia="Calibri" w:hAnsi="Calibri" w:cs="Calibri"/>
          <w:sz w:val="24"/>
          <w:szCs w:val="24"/>
        </w:rPr>
        <w:t xml:space="preserve">The practitioners were fully informed </w:t>
      </w:r>
      <w:r w:rsidR="00AB1580">
        <w:rPr>
          <w:rFonts w:ascii="Calibri" w:eastAsia="Calibri" w:hAnsi="Calibri" w:cs="Calibri"/>
          <w:sz w:val="24"/>
          <w:szCs w:val="24"/>
        </w:rPr>
        <w:t xml:space="preserve">that they were being observed </w:t>
      </w:r>
      <w:r w:rsidR="00AD524F">
        <w:rPr>
          <w:rFonts w:ascii="Calibri" w:eastAsia="Calibri" w:hAnsi="Calibri" w:cs="Calibri"/>
          <w:sz w:val="24"/>
          <w:szCs w:val="24"/>
        </w:rPr>
        <w:t>for the purposes of</w:t>
      </w:r>
      <w:r w:rsidR="00221DA9">
        <w:rPr>
          <w:rFonts w:ascii="Calibri" w:eastAsia="Calibri" w:hAnsi="Calibri" w:cs="Calibri"/>
          <w:sz w:val="24"/>
          <w:szCs w:val="24"/>
        </w:rPr>
        <w:t xml:space="preserve"> </w:t>
      </w:r>
      <w:r w:rsidR="6C94059D" w:rsidRPr="6662FEFA">
        <w:rPr>
          <w:rFonts w:ascii="Calibri" w:eastAsia="Calibri" w:hAnsi="Calibri" w:cs="Calibri"/>
          <w:sz w:val="24"/>
          <w:szCs w:val="24"/>
        </w:rPr>
        <w:t>identify</w:t>
      </w:r>
      <w:r w:rsidR="425547E0" w:rsidRPr="6662FEFA">
        <w:rPr>
          <w:rFonts w:ascii="Calibri" w:eastAsia="Calibri" w:hAnsi="Calibri" w:cs="Calibri"/>
          <w:sz w:val="24"/>
          <w:szCs w:val="24"/>
        </w:rPr>
        <w:t>ing</w:t>
      </w:r>
      <w:r w:rsidR="00221DA9">
        <w:rPr>
          <w:rFonts w:ascii="Calibri" w:eastAsia="Calibri" w:hAnsi="Calibri" w:cs="Calibri"/>
          <w:sz w:val="24"/>
          <w:szCs w:val="24"/>
        </w:rPr>
        <w:t xml:space="preserve"> a critical incident </w:t>
      </w:r>
      <w:r w:rsidR="32003900" w:rsidRPr="00E450F9">
        <w:rPr>
          <w:rFonts w:ascii="Calibri" w:eastAsia="Calibri" w:hAnsi="Calibri" w:cs="Calibri"/>
          <w:sz w:val="24"/>
          <w:szCs w:val="24"/>
        </w:rPr>
        <w:t xml:space="preserve">and </w:t>
      </w:r>
      <w:r w:rsidR="00221DA9">
        <w:rPr>
          <w:rFonts w:ascii="Calibri" w:eastAsia="Calibri" w:hAnsi="Calibri" w:cs="Calibri"/>
          <w:sz w:val="24"/>
          <w:szCs w:val="24"/>
        </w:rPr>
        <w:t xml:space="preserve">full </w:t>
      </w:r>
      <w:r w:rsidR="32003900" w:rsidRPr="00E450F9">
        <w:rPr>
          <w:rFonts w:ascii="Calibri" w:eastAsia="Calibri" w:hAnsi="Calibri" w:cs="Calibri"/>
          <w:sz w:val="24"/>
          <w:szCs w:val="24"/>
        </w:rPr>
        <w:t xml:space="preserve">consent </w:t>
      </w:r>
      <w:r w:rsidR="00221DA9">
        <w:rPr>
          <w:rFonts w:ascii="Calibri" w:eastAsia="Calibri" w:hAnsi="Calibri" w:cs="Calibri"/>
          <w:sz w:val="24"/>
          <w:szCs w:val="24"/>
        </w:rPr>
        <w:t>was given</w:t>
      </w:r>
      <w:r w:rsidR="006D6498">
        <w:rPr>
          <w:rFonts w:ascii="Calibri" w:eastAsia="Calibri" w:hAnsi="Calibri" w:cs="Calibri"/>
          <w:sz w:val="24"/>
          <w:szCs w:val="24"/>
        </w:rPr>
        <w:t xml:space="preserve"> (BERA</w:t>
      </w:r>
      <w:r w:rsidR="00596234">
        <w:rPr>
          <w:rFonts w:ascii="Calibri" w:eastAsia="Calibri" w:hAnsi="Calibri" w:cs="Calibri"/>
          <w:sz w:val="24"/>
          <w:szCs w:val="24"/>
        </w:rPr>
        <w:t>,</w:t>
      </w:r>
      <w:r w:rsidR="006D6498">
        <w:rPr>
          <w:rFonts w:ascii="Calibri" w:eastAsia="Calibri" w:hAnsi="Calibri" w:cs="Calibri"/>
          <w:sz w:val="24"/>
          <w:szCs w:val="24"/>
        </w:rPr>
        <w:t xml:space="preserve"> </w:t>
      </w:r>
      <w:r w:rsidR="00523604">
        <w:rPr>
          <w:rFonts w:ascii="Calibri" w:eastAsia="Calibri" w:hAnsi="Calibri" w:cs="Calibri"/>
          <w:sz w:val="24"/>
          <w:szCs w:val="24"/>
        </w:rPr>
        <w:t>2018)</w:t>
      </w:r>
      <w:r w:rsidR="32003900" w:rsidRPr="00E450F9">
        <w:rPr>
          <w:rFonts w:ascii="Calibri" w:eastAsia="Calibri" w:hAnsi="Calibri" w:cs="Calibri"/>
          <w:sz w:val="24"/>
          <w:szCs w:val="24"/>
        </w:rPr>
        <w:t>.</w:t>
      </w:r>
      <w:r w:rsidR="00CC3DEA">
        <w:rPr>
          <w:rFonts w:ascii="Calibri" w:eastAsia="Calibri" w:hAnsi="Calibri" w:cs="Calibri"/>
          <w:sz w:val="24"/>
          <w:szCs w:val="24"/>
        </w:rPr>
        <w:t xml:space="preserve">  </w:t>
      </w:r>
      <w:r w:rsidR="32003900" w:rsidRPr="00E450F9">
        <w:rPr>
          <w:rFonts w:ascii="Calibri" w:eastAsia="Calibri" w:hAnsi="Calibri" w:cs="Calibri"/>
          <w:sz w:val="24"/>
          <w:szCs w:val="24"/>
        </w:rPr>
        <w:t>The lea</w:t>
      </w:r>
      <w:r w:rsidR="41CAEAC9" w:rsidRPr="00E450F9">
        <w:rPr>
          <w:rFonts w:ascii="Calibri" w:eastAsia="Calibri" w:hAnsi="Calibri" w:cs="Calibri"/>
          <w:sz w:val="24"/>
          <w:szCs w:val="24"/>
        </w:rPr>
        <w:t>rners were informed that they had a visitor</w:t>
      </w:r>
      <w:r w:rsidR="53338B59" w:rsidRPr="00E450F9">
        <w:rPr>
          <w:rFonts w:ascii="Calibri" w:eastAsia="Calibri" w:hAnsi="Calibri" w:cs="Calibri"/>
          <w:sz w:val="24"/>
          <w:szCs w:val="24"/>
        </w:rPr>
        <w:t xml:space="preserve"> </w:t>
      </w:r>
      <w:r w:rsidR="41CAEAC9" w:rsidRPr="00E450F9">
        <w:rPr>
          <w:rFonts w:ascii="Calibri" w:eastAsia="Calibri" w:hAnsi="Calibri" w:cs="Calibri"/>
          <w:sz w:val="24"/>
          <w:szCs w:val="24"/>
        </w:rPr>
        <w:t xml:space="preserve">but not specifically that they were being observed to reduce the impact researcher </w:t>
      </w:r>
      <w:r w:rsidR="12613BD9" w:rsidRPr="00E450F9">
        <w:rPr>
          <w:rFonts w:ascii="Calibri" w:eastAsia="Calibri" w:hAnsi="Calibri" w:cs="Calibri"/>
          <w:sz w:val="24"/>
          <w:szCs w:val="24"/>
        </w:rPr>
        <w:t>presence may have had</w:t>
      </w:r>
      <w:r w:rsidR="00526111">
        <w:rPr>
          <w:rFonts w:ascii="Calibri" w:eastAsia="Calibri" w:hAnsi="Calibri" w:cs="Calibri"/>
          <w:sz w:val="24"/>
          <w:szCs w:val="24"/>
        </w:rPr>
        <w:t xml:space="preserve"> </w:t>
      </w:r>
      <w:r w:rsidR="62EAAE2B" w:rsidRPr="6662FEFA">
        <w:rPr>
          <w:rFonts w:ascii="Calibri" w:eastAsia="Calibri" w:hAnsi="Calibri" w:cs="Calibri"/>
          <w:sz w:val="24"/>
          <w:szCs w:val="24"/>
        </w:rPr>
        <w:t>-</w:t>
      </w:r>
      <w:r w:rsidR="786B3E6E" w:rsidRPr="6662FEFA">
        <w:rPr>
          <w:rFonts w:ascii="Calibri" w:eastAsia="Calibri" w:hAnsi="Calibri" w:cs="Calibri"/>
          <w:sz w:val="24"/>
          <w:szCs w:val="24"/>
        </w:rPr>
        <w:t xml:space="preserve"> </w:t>
      </w:r>
      <w:r w:rsidR="007325C5">
        <w:rPr>
          <w:rFonts w:ascii="Calibri" w:eastAsia="Calibri" w:hAnsi="Calibri" w:cs="Calibri"/>
          <w:sz w:val="24"/>
          <w:szCs w:val="24"/>
        </w:rPr>
        <w:t xml:space="preserve">this is known as the </w:t>
      </w:r>
      <w:r w:rsidR="00483FDA">
        <w:rPr>
          <w:rFonts w:ascii="Calibri" w:eastAsia="Calibri" w:hAnsi="Calibri" w:cs="Calibri"/>
          <w:sz w:val="24"/>
          <w:szCs w:val="24"/>
        </w:rPr>
        <w:t>Hawthorne effect</w:t>
      </w:r>
      <w:r w:rsidR="00BB680C">
        <w:rPr>
          <w:rFonts w:ascii="Calibri" w:eastAsia="Calibri" w:hAnsi="Calibri" w:cs="Calibri"/>
          <w:sz w:val="24"/>
          <w:szCs w:val="24"/>
        </w:rPr>
        <w:t xml:space="preserve"> (</w:t>
      </w:r>
      <w:r w:rsidR="00110BC3">
        <w:rPr>
          <w:rFonts w:ascii="Calibri" w:eastAsia="Calibri" w:hAnsi="Calibri" w:cs="Calibri"/>
          <w:sz w:val="24"/>
          <w:szCs w:val="24"/>
        </w:rPr>
        <w:t>O</w:t>
      </w:r>
      <w:r w:rsidR="0068179B">
        <w:rPr>
          <w:rFonts w:ascii="Calibri" w:eastAsia="Calibri" w:hAnsi="Calibri" w:cs="Calibri"/>
          <w:sz w:val="24"/>
          <w:szCs w:val="24"/>
        </w:rPr>
        <w:t>swa</w:t>
      </w:r>
      <w:r w:rsidR="009568A1">
        <w:rPr>
          <w:rFonts w:ascii="Calibri" w:eastAsia="Calibri" w:hAnsi="Calibri" w:cs="Calibri"/>
          <w:sz w:val="24"/>
          <w:szCs w:val="24"/>
        </w:rPr>
        <w:t xml:space="preserve">ld </w:t>
      </w:r>
      <w:r w:rsidR="00DB5FA5" w:rsidRPr="00C36A23">
        <w:rPr>
          <w:rFonts w:ascii="Calibri" w:eastAsia="Calibri" w:hAnsi="Calibri" w:cs="Calibri"/>
          <w:i/>
          <w:iCs/>
          <w:sz w:val="24"/>
          <w:szCs w:val="24"/>
        </w:rPr>
        <w:t>et al</w:t>
      </w:r>
      <w:r w:rsidR="00D648FC">
        <w:rPr>
          <w:rFonts w:ascii="Calibri" w:eastAsia="Calibri" w:hAnsi="Calibri" w:cs="Calibri"/>
          <w:sz w:val="24"/>
          <w:szCs w:val="24"/>
        </w:rPr>
        <w:t>.</w:t>
      </w:r>
      <w:r w:rsidR="00B45569">
        <w:rPr>
          <w:rFonts w:ascii="Calibri" w:eastAsia="Calibri" w:hAnsi="Calibri" w:cs="Calibri"/>
          <w:sz w:val="24"/>
          <w:szCs w:val="24"/>
        </w:rPr>
        <w:t xml:space="preserve"> </w:t>
      </w:r>
      <w:r w:rsidR="006C19B6" w:rsidRPr="58773AF8">
        <w:rPr>
          <w:rFonts w:ascii="Calibri" w:eastAsia="Calibri" w:hAnsi="Calibri" w:cs="Calibri"/>
          <w:sz w:val="24"/>
          <w:szCs w:val="24"/>
        </w:rPr>
        <w:t>2014</w:t>
      </w:r>
      <w:r w:rsidR="0001096F" w:rsidRPr="58773AF8">
        <w:rPr>
          <w:rFonts w:ascii="Calibri" w:eastAsia="Calibri" w:hAnsi="Calibri" w:cs="Calibri"/>
          <w:sz w:val="24"/>
          <w:szCs w:val="24"/>
        </w:rPr>
        <w:t>).</w:t>
      </w:r>
      <w:r w:rsidR="0001096F">
        <w:rPr>
          <w:rFonts w:ascii="Calibri" w:eastAsia="Calibri" w:hAnsi="Calibri" w:cs="Calibri"/>
          <w:sz w:val="24"/>
          <w:szCs w:val="24"/>
        </w:rPr>
        <w:t xml:space="preserve"> </w:t>
      </w:r>
      <w:r w:rsidR="007325C5">
        <w:rPr>
          <w:rFonts w:ascii="Calibri" w:eastAsia="Calibri" w:hAnsi="Calibri" w:cs="Calibri"/>
          <w:sz w:val="24"/>
          <w:szCs w:val="24"/>
        </w:rPr>
        <w:t xml:space="preserve"> </w:t>
      </w:r>
    </w:p>
    <w:p w14:paraId="45521F0A" w14:textId="77777777" w:rsidR="00D102A9" w:rsidRDefault="00D102A9" w:rsidP="00D1108D">
      <w:pPr>
        <w:spacing w:line="480" w:lineRule="auto"/>
        <w:rPr>
          <w:rFonts w:ascii="Calibri" w:eastAsia="Calibri" w:hAnsi="Calibri" w:cs="Calibri"/>
          <w:sz w:val="24"/>
          <w:szCs w:val="24"/>
        </w:rPr>
      </w:pPr>
    </w:p>
    <w:p w14:paraId="6A795795" w14:textId="178430D5" w:rsidR="27D8B41F" w:rsidRDefault="1B5ACBB0" w:rsidP="00D1108D">
      <w:pPr>
        <w:spacing w:line="480" w:lineRule="auto"/>
        <w:rPr>
          <w:rFonts w:ascii="Calibri" w:eastAsia="Calibri" w:hAnsi="Calibri" w:cs="Calibri"/>
          <w:sz w:val="24"/>
          <w:szCs w:val="24"/>
        </w:rPr>
      </w:pPr>
      <w:r w:rsidRPr="00E450F9">
        <w:rPr>
          <w:rFonts w:ascii="Calibri" w:eastAsia="Calibri" w:hAnsi="Calibri" w:cs="Calibri"/>
          <w:sz w:val="24"/>
          <w:szCs w:val="24"/>
        </w:rPr>
        <w:t>The observations were due to take place over a three</w:t>
      </w:r>
      <w:r w:rsidR="45391CC3" w:rsidRPr="6662FEFA">
        <w:rPr>
          <w:rFonts w:ascii="Calibri" w:eastAsia="Calibri" w:hAnsi="Calibri" w:cs="Calibri"/>
          <w:sz w:val="24"/>
          <w:szCs w:val="24"/>
        </w:rPr>
        <w:t>-</w:t>
      </w:r>
      <w:r w:rsidRPr="00E450F9">
        <w:rPr>
          <w:rFonts w:ascii="Calibri" w:eastAsia="Calibri" w:hAnsi="Calibri" w:cs="Calibri"/>
          <w:sz w:val="24"/>
          <w:szCs w:val="24"/>
        </w:rPr>
        <w:t xml:space="preserve">day period, however, due to the </w:t>
      </w:r>
      <w:proofErr w:type="spellStart"/>
      <w:r w:rsidRPr="00E450F9">
        <w:rPr>
          <w:rFonts w:ascii="Calibri" w:eastAsia="Calibri" w:hAnsi="Calibri" w:cs="Calibri"/>
          <w:sz w:val="24"/>
          <w:szCs w:val="24"/>
        </w:rPr>
        <w:t>Covid</w:t>
      </w:r>
      <w:proofErr w:type="spellEnd"/>
      <w:r w:rsidRPr="00E450F9">
        <w:rPr>
          <w:rFonts w:ascii="Calibri" w:eastAsia="Calibri" w:hAnsi="Calibri" w:cs="Calibri"/>
          <w:sz w:val="24"/>
          <w:szCs w:val="24"/>
        </w:rPr>
        <w:t xml:space="preserve"> 19 pandemic, school restrictions meant that only one day was available for observations to take place.  </w:t>
      </w:r>
      <w:r w:rsidR="5E22E132" w:rsidRPr="6DCFC27D">
        <w:rPr>
          <w:rFonts w:ascii="Calibri" w:eastAsia="Calibri" w:hAnsi="Calibri" w:cs="Calibri"/>
          <w:sz w:val="24"/>
          <w:szCs w:val="24"/>
        </w:rPr>
        <w:t>A</w:t>
      </w:r>
      <w:r w:rsidR="7267AB59" w:rsidRPr="6DCFC27D">
        <w:rPr>
          <w:rFonts w:ascii="Calibri" w:eastAsia="Calibri" w:hAnsi="Calibri" w:cs="Calibri"/>
          <w:sz w:val="24"/>
          <w:szCs w:val="24"/>
        </w:rPr>
        <w:t>ccordingly</w:t>
      </w:r>
      <w:r w:rsidR="57AF2D70" w:rsidRPr="6DCFC27D">
        <w:rPr>
          <w:rFonts w:ascii="Calibri" w:eastAsia="Calibri" w:hAnsi="Calibri" w:cs="Calibri"/>
          <w:sz w:val="24"/>
          <w:szCs w:val="24"/>
        </w:rPr>
        <w:t>,</w:t>
      </w:r>
      <w:r w:rsidRPr="00E450F9">
        <w:rPr>
          <w:rFonts w:ascii="Calibri" w:eastAsia="Calibri" w:hAnsi="Calibri" w:cs="Calibri"/>
          <w:sz w:val="24"/>
          <w:szCs w:val="24"/>
        </w:rPr>
        <w:t xml:space="preserve"> observations took place over a shorter </w:t>
      </w:r>
      <w:r w:rsidR="025A69FC" w:rsidRPr="6DCFC27D">
        <w:rPr>
          <w:rFonts w:ascii="Calibri" w:eastAsia="Calibri" w:hAnsi="Calibri" w:cs="Calibri"/>
          <w:sz w:val="24"/>
          <w:szCs w:val="24"/>
        </w:rPr>
        <w:t>timeframe</w:t>
      </w:r>
      <w:r w:rsidR="5E22E132" w:rsidRPr="6DCFC27D">
        <w:rPr>
          <w:rFonts w:ascii="Calibri" w:eastAsia="Calibri" w:hAnsi="Calibri" w:cs="Calibri"/>
          <w:sz w:val="24"/>
          <w:szCs w:val="24"/>
        </w:rPr>
        <w:t>.</w:t>
      </w:r>
      <w:r w:rsidRPr="00E450F9">
        <w:rPr>
          <w:rFonts w:ascii="Calibri" w:eastAsia="Calibri" w:hAnsi="Calibri" w:cs="Calibri"/>
          <w:sz w:val="24"/>
          <w:szCs w:val="24"/>
        </w:rPr>
        <w:t xml:space="preserve"> The time constraints limited the opportunity for discussion with practitioners prior to and following</w:t>
      </w:r>
      <w:r w:rsidR="00803E29">
        <w:rPr>
          <w:rFonts w:ascii="Calibri" w:eastAsia="Calibri" w:hAnsi="Calibri" w:cs="Calibri"/>
          <w:sz w:val="24"/>
          <w:szCs w:val="24"/>
        </w:rPr>
        <w:t xml:space="preserve"> </w:t>
      </w:r>
      <w:r w:rsidRPr="00E450F9">
        <w:rPr>
          <w:rFonts w:ascii="Calibri" w:eastAsia="Calibri" w:hAnsi="Calibri" w:cs="Calibri"/>
          <w:sz w:val="24"/>
          <w:szCs w:val="24"/>
        </w:rPr>
        <w:t>observations</w:t>
      </w:r>
      <w:r w:rsidR="1F0574F6" w:rsidRPr="738A52EB">
        <w:rPr>
          <w:rFonts w:ascii="Calibri" w:eastAsia="Calibri" w:hAnsi="Calibri" w:cs="Calibri"/>
          <w:sz w:val="24"/>
          <w:szCs w:val="24"/>
        </w:rPr>
        <w:t>.</w:t>
      </w:r>
    </w:p>
    <w:p w14:paraId="08F97569" w14:textId="0F25C4A0" w:rsidR="00E450F9" w:rsidRPr="00E450F9" w:rsidRDefault="00E450F9" w:rsidP="00D1108D">
      <w:pPr>
        <w:spacing w:line="480" w:lineRule="auto"/>
        <w:rPr>
          <w:rFonts w:ascii="Calibri" w:eastAsia="Calibri" w:hAnsi="Calibri" w:cs="Calibri"/>
          <w:sz w:val="24"/>
          <w:szCs w:val="24"/>
        </w:rPr>
      </w:pPr>
    </w:p>
    <w:p w14:paraId="7CBD3D70" w14:textId="57A54F55" w:rsidR="00E450F9" w:rsidRPr="007706E1" w:rsidRDefault="00E450F9" w:rsidP="00D1108D">
      <w:pPr>
        <w:spacing w:line="480" w:lineRule="auto"/>
        <w:rPr>
          <w:rFonts w:ascii="Calibri" w:eastAsia="Calibri" w:hAnsi="Calibri" w:cs="Calibri"/>
          <w:b/>
          <w:bCs/>
          <w:sz w:val="24"/>
          <w:szCs w:val="24"/>
        </w:rPr>
      </w:pPr>
      <w:r w:rsidRPr="007706E1">
        <w:rPr>
          <w:rFonts w:ascii="Calibri" w:eastAsia="Calibri" w:hAnsi="Calibri" w:cs="Calibri"/>
          <w:b/>
          <w:bCs/>
          <w:sz w:val="24"/>
          <w:szCs w:val="24"/>
        </w:rPr>
        <w:t xml:space="preserve">Critical </w:t>
      </w:r>
      <w:r w:rsidR="00AB4961">
        <w:rPr>
          <w:rFonts w:ascii="Calibri" w:eastAsia="Calibri" w:hAnsi="Calibri" w:cs="Calibri"/>
          <w:b/>
          <w:bCs/>
          <w:sz w:val="24"/>
          <w:szCs w:val="24"/>
        </w:rPr>
        <w:t>I</w:t>
      </w:r>
      <w:r w:rsidRPr="007706E1">
        <w:rPr>
          <w:rFonts w:ascii="Calibri" w:eastAsia="Calibri" w:hAnsi="Calibri" w:cs="Calibri"/>
          <w:b/>
          <w:bCs/>
          <w:sz w:val="24"/>
          <w:szCs w:val="24"/>
        </w:rPr>
        <w:t xml:space="preserve">ncident </w:t>
      </w:r>
      <w:r w:rsidR="00AB4961">
        <w:rPr>
          <w:rFonts w:ascii="Calibri" w:eastAsia="Calibri" w:hAnsi="Calibri" w:cs="Calibri"/>
          <w:b/>
          <w:bCs/>
          <w:sz w:val="24"/>
          <w:szCs w:val="24"/>
        </w:rPr>
        <w:t>L</w:t>
      </w:r>
      <w:r w:rsidRPr="007706E1">
        <w:rPr>
          <w:rFonts w:ascii="Calibri" w:eastAsia="Calibri" w:hAnsi="Calibri" w:cs="Calibri"/>
          <w:b/>
          <w:bCs/>
          <w:sz w:val="24"/>
          <w:szCs w:val="24"/>
        </w:rPr>
        <w:t xml:space="preserve">inked to Donaldson’s Four Purposes </w:t>
      </w:r>
    </w:p>
    <w:p w14:paraId="02EAEA53" w14:textId="5D5CAA4C" w:rsidR="00E450F9" w:rsidRDefault="00E450F9" w:rsidP="00D1108D">
      <w:pPr>
        <w:spacing w:line="480" w:lineRule="auto"/>
        <w:rPr>
          <w:rFonts w:ascii="Calibri" w:eastAsia="Calibri" w:hAnsi="Calibri" w:cs="Calibri"/>
          <w:sz w:val="24"/>
          <w:szCs w:val="24"/>
        </w:rPr>
      </w:pPr>
      <w:r w:rsidRPr="34159385">
        <w:rPr>
          <w:rFonts w:ascii="Calibri" w:eastAsia="Calibri" w:hAnsi="Calibri" w:cs="Calibri"/>
          <w:sz w:val="24"/>
          <w:szCs w:val="24"/>
        </w:rPr>
        <w:t>The Four Purposes</w:t>
      </w:r>
      <w:r w:rsidR="15089BE7" w:rsidRPr="4292C5E9">
        <w:rPr>
          <w:rFonts w:ascii="Calibri" w:eastAsia="Calibri" w:hAnsi="Calibri" w:cs="Calibri"/>
          <w:sz w:val="24"/>
          <w:szCs w:val="24"/>
        </w:rPr>
        <w:t>,</w:t>
      </w:r>
      <w:r w:rsidRPr="34159385">
        <w:rPr>
          <w:rFonts w:ascii="Calibri" w:eastAsia="Calibri" w:hAnsi="Calibri" w:cs="Calibri"/>
          <w:sz w:val="24"/>
          <w:szCs w:val="24"/>
        </w:rPr>
        <w:t xml:space="preserve"> recommend by Donaldson (2015</w:t>
      </w:r>
      <w:r w:rsidR="3BF559DD" w:rsidRPr="4292C5E9">
        <w:rPr>
          <w:rFonts w:ascii="Calibri" w:eastAsia="Calibri" w:hAnsi="Calibri" w:cs="Calibri"/>
          <w:sz w:val="24"/>
          <w:szCs w:val="24"/>
        </w:rPr>
        <w:t>)</w:t>
      </w:r>
      <w:r w:rsidR="625410AF" w:rsidRPr="4292C5E9">
        <w:rPr>
          <w:rFonts w:ascii="Calibri" w:eastAsia="Calibri" w:hAnsi="Calibri" w:cs="Calibri"/>
          <w:sz w:val="24"/>
          <w:szCs w:val="24"/>
        </w:rPr>
        <w:t>,</w:t>
      </w:r>
      <w:r w:rsidRPr="34159385">
        <w:rPr>
          <w:rFonts w:ascii="Calibri" w:eastAsia="Calibri" w:hAnsi="Calibri" w:cs="Calibri"/>
          <w:sz w:val="24"/>
          <w:szCs w:val="24"/>
        </w:rPr>
        <w:t xml:space="preserve"> are at the heart of the Curriculum for Wales 2022</w:t>
      </w:r>
      <w:r w:rsidR="00DC2BCE" w:rsidRPr="34159385">
        <w:rPr>
          <w:rFonts w:ascii="Calibri" w:eastAsia="Calibri" w:hAnsi="Calibri" w:cs="Calibri"/>
          <w:sz w:val="24"/>
          <w:szCs w:val="24"/>
        </w:rPr>
        <w:t xml:space="preserve"> </w:t>
      </w:r>
      <w:r w:rsidR="009261CB" w:rsidRPr="34159385">
        <w:rPr>
          <w:rFonts w:ascii="Calibri" w:eastAsia="Calibri" w:hAnsi="Calibri" w:cs="Calibri"/>
          <w:sz w:val="24"/>
          <w:szCs w:val="24"/>
        </w:rPr>
        <w:t>(</w:t>
      </w:r>
      <w:r w:rsidR="00DC2BCE" w:rsidRPr="34159385">
        <w:rPr>
          <w:rFonts w:ascii="Calibri" w:eastAsia="Calibri" w:hAnsi="Calibri" w:cs="Calibri"/>
          <w:sz w:val="24"/>
          <w:szCs w:val="24"/>
        </w:rPr>
        <w:t>Welsh Govern</w:t>
      </w:r>
      <w:r w:rsidR="00523B43" w:rsidRPr="34159385">
        <w:rPr>
          <w:rFonts w:ascii="Calibri" w:eastAsia="Calibri" w:hAnsi="Calibri" w:cs="Calibri"/>
          <w:sz w:val="24"/>
          <w:szCs w:val="24"/>
        </w:rPr>
        <w:t>ment</w:t>
      </w:r>
      <w:r w:rsidR="00A670BA">
        <w:rPr>
          <w:rFonts w:ascii="Calibri" w:eastAsia="Calibri" w:hAnsi="Calibri" w:cs="Calibri"/>
          <w:sz w:val="24"/>
          <w:szCs w:val="24"/>
        </w:rPr>
        <w:t>,</w:t>
      </w:r>
      <w:r w:rsidR="00523B43" w:rsidRPr="34159385">
        <w:rPr>
          <w:rFonts w:ascii="Calibri" w:eastAsia="Calibri" w:hAnsi="Calibri" w:cs="Calibri"/>
          <w:sz w:val="24"/>
          <w:szCs w:val="24"/>
        </w:rPr>
        <w:t xml:space="preserve"> 2019c)</w:t>
      </w:r>
      <w:r w:rsidRPr="34159385">
        <w:rPr>
          <w:rFonts w:ascii="Calibri" w:eastAsia="Calibri" w:hAnsi="Calibri" w:cs="Calibri"/>
          <w:sz w:val="24"/>
          <w:szCs w:val="24"/>
        </w:rPr>
        <w:t xml:space="preserve">.  These common </w:t>
      </w:r>
      <w:r w:rsidR="3803807F" w:rsidRPr="4292C5E9">
        <w:rPr>
          <w:rFonts w:ascii="Calibri" w:eastAsia="Calibri" w:hAnsi="Calibri" w:cs="Calibri"/>
          <w:sz w:val="24"/>
          <w:szCs w:val="24"/>
        </w:rPr>
        <w:t>objectives</w:t>
      </w:r>
      <w:r w:rsidRPr="34159385">
        <w:rPr>
          <w:rFonts w:ascii="Calibri" w:eastAsia="Calibri" w:hAnsi="Calibri" w:cs="Calibri"/>
          <w:sz w:val="24"/>
          <w:szCs w:val="24"/>
        </w:rPr>
        <w:t xml:space="preserve"> </w:t>
      </w:r>
      <w:r w:rsidR="7BBB7BFB" w:rsidRPr="34159385">
        <w:rPr>
          <w:rFonts w:ascii="Calibri" w:eastAsia="Calibri" w:hAnsi="Calibri" w:cs="Calibri"/>
          <w:sz w:val="24"/>
          <w:szCs w:val="24"/>
        </w:rPr>
        <w:t xml:space="preserve">intend for </w:t>
      </w:r>
      <w:r w:rsidRPr="34159385">
        <w:rPr>
          <w:rFonts w:ascii="Calibri" w:eastAsia="Calibri" w:hAnsi="Calibri" w:cs="Calibri"/>
          <w:sz w:val="24"/>
          <w:szCs w:val="24"/>
        </w:rPr>
        <w:t xml:space="preserve">all learners to finish their education equipped to thrive in </w:t>
      </w:r>
      <w:r w:rsidR="0636125E" w:rsidRPr="34159385">
        <w:rPr>
          <w:rFonts w:ascii="Calibri" w:eastAsia="Calibri" w:hAnsi="Calibri" w:cs="Calibri"/>
          <w:sz w:val="24"/>
          <w:szCs w:val="24"/>
        </w:rPr>
        <w:t xml:space="preserve">the </w:t>
      </w:r>
      <w:r w:rsidRPr="34159385">
        <w:rPr>
          <w:rFonts w:ascii="Calibri" w:eastAsia="Calibri" w:hAnsi="Calibri" w:cs="Calibri"/>
          <w:sz w:val="24"/>
          <w:szCs w:val="24"/>
        </w:rPr>
        <w:t>world around them</w:t>
      </w:r>
      <w:r w:rsidR="0036025C" w:rsidRPr="34159385">
        <w:rPr>
          <w:rFonts w:ascii="Calibri" w:eastAsia="Calibri" w:hAnsi="Calibri" w:cs="Calibri"/>
          <w:sz w:val="24"/>
          <w:szCs w:val="24"/>
        </w:rPr>
        <w:t xml:space="preserve">.  </w:t>
      </w:r>
      <w:r w:rsidR="39A392A3" w:rsidRPr="34159385">
        <w:rPr>
          <w:rFonts w:ascii="Calibri" w:eastAsia="Calibri" w:hAnsi="Calibri" w:cs="Calibri"/>
          <w:sz w:val="24"/>
          <w:szCs w:val="24"/>
        </w:rPr>
        <w:t>The</w:t>
      </w:r>
      <w:r w:rsidR="1606FC23" w:rsidRPr="34159385">
        <w:rPr>
          <w:rFonts w:ascii="Calibri" w:eastAsia="Calibri" w:hAnsi="Calibri" w:cs="Calibri"/>
          <w:sz w:val="24"/>
          <w:szCs w:val="24"/>
        </w:rPr>
        <w:t>y</w:t>
      </w:r>
      <w:r w:rsidR="39A392A3" w:rsidRPr="34159385">
        <w:rPr>
          <w:rFonts w:ascii="Calibri" w:eastAsia="Calibri" w:hAnsi="Calibri" w:cs="Calibri"/>
          <w:sz w:val="24"/>
          <w:szCs w:val="24"/>
        </w:rPr>
        <w:t xml:space="preserve"> </w:t>
      </w:r>
      <w:r w:rsidR="509633C2" w:rsidRPr="34159385">
        <w:rPr>
          <w:rFonts w:ascii="Calibri" w:eastAsia="Calibri" w:hAnsi="Calibri" w:cs="Calibri"/>
          <w:sz w:val="24"/>
          <w:szCs w:val="24"/>
        </w:rPr>
        <w:t>aim to</w:t>
      </w:r>
      <w:r w:rsidRPr="34159385">
        <w:rPr>
          <w:rFonts w:ascii="Calibri" w:eastAsia="Calibri" w:hAnsi="Calibri" w:cs="Calibri"/>
          <w:sz w:val="24"/>
          <w:szCs w:val="24"/>
        </w:rPr>
        <w:t xml:space="preserve"> enable learners to develop as ambitious capable</w:t>
      </w:r>
      <w:r w:rsidR="00540B40">
        <w:rPr>
          <w:rFonts w:ascii="Calibri" w:eastAsia="Calibri" w:hAnsi="Calibri" w:cs="Calibri"/>
          <w:sz w:val="24"/>
          <w:szCs w:val="24"/>
        </w:rPr>
        <w:t xml:space="preserve"> learners</w:t>
      </w:r>
      <w:r w:rsidR="72D743BB" w:rsidRPr="34159385">
        <w:rPr>
          <w:rFonts w:ascii="Calibri" w:eastAsia="Calibri" w:hAnsi="Calibri" w:cs="Calibri"/>
          <w:sz w:val="24"/>
          <w:szCs w:val="24"/>
        </w:rPr>
        <w:t>,</w:t>
      </w:r>
      <w:r w:rsidRPr="34159385">
        <w:rPr>
          <w:rFonts w:ascii="Calibri" w:eastAsia="Calibri" w:hAnsi="Calibri" w:cs="Calibri"/>
          <w:sz w:val="24"/>
          <w:szCs w:val="24"/>
        </w:rPr>
        <w:t xml:space="preserve"> enterprising creative contributors, ethically informed </w:t>
      </w:r>
      <w:proofErr w:type="gramStart"/>
      <w:r w:rsidRPr="34159385">
        <w:rPr>
          <w:rFonts w:ascii="Calibri" w:eastAsia="Calibri" w:hAnsi="Calibri" w:cs="Calibri"/>
          <w:sz w:val="24"/>
          <w:szCs w:val="24"/>
        </w:rPr>
        <w:t>citizens</w:t>
      </w:r>
      <w:proofErr w:type="gramEnd"/>
      <w:r w:rsidRPr="34159385">
        <w:rPr>
          <w:rFonts w:ascii="Calibri" w:eastAsia="Calibri" w:hAnsi="Calibri" w:cs="Calibri"/>
          <w:sz w:val="24"/>
          <w:szCs w:val="24"/>
        </w:rPr>
        <w:t xml:space="preserve"> and </w:t>
      </w:r>
      <w:r w:rsidRPr="002B695E">
        <w:rPr>
          <w:rFonts w:ascii="Calibri" w:eastAsia="Calibri" w:hAnsi="Calibri" w:cs="Calibri"/>
          <w:sz w:val="24"/>
          <w:szCs w:val="24"/>
        </w:rPr>
        <w:t>healthy confident individuals</w:t>
      </w:r>
      <w:r w:rsidR="00D50C3F" w:rsidRPr="002B695E">
        <w:rPr>
          <w:rFonts w:ascii="Calibri" w:eastAsia="Calibri" w:hAnsi="Calibri" w:cs="Calibri"/>
          <w:sz w:val="24"/>
          <w:szCs w:val="24"/>
        </w:rPr>
        <w:t xml:space="preserve"> (Welsh Government</w:t>
      </w:r>
      <w:r w:rsidR="003818FE" w:rsidRPr="002B695E">
        <w:rPr>
          <w:rFonts w:ascii="Calibri" w:eastAsia="Calibri" w:hAnsi="Calibri" w:cs="Calibri"/>
          <w:sz w:val="24"/>
          <w:szCs w:val="24"/>
        </w:rPr>
        <w:t>,</w:t>
      </w:r>
      <w:r w:rsidR="00D50C3F" w:rsidRPr="002B695E">
        <w:rPr>
          <w:rFonts w:ascii="Calibri" w:eastAsia="Calibri" w:hAnsi="Calibri" w:cs="Calibri"/>
          <w:sz w:val="24"/>
          <w:szCs w:val="24"/>
        </w:rPr>
        <w:t xml:space="preserve"> </w:t>
      </w:r>
      <w:r w:rsidR="00F11A68" w:rsidRPr="002B695E">
        <w:rPr>
          <w:rFonts w:ascii="Calibri" w:eastAsia="Calibri" w:hAnsi="Calibri" w:cs="Calibri"/>
          <w:sz w:val="24"/>
          <w:szCs w:val="24"/>
        </w:rPr>
        <w:t>2019c</w:t>
      </w:r>
      <w:r w:rsidR="008D05BE" w:rsidRPr="002B695E">
        <w:rPr>
          <w:rFonts w:ascii="Calibri" w:eastAsia="Calibri" w:hAnsi="Calibri" w:cs="Calibri"/>
          <w:sz w:val="24"/>
          <w:szCs w:val="24"/>
        </w:rPr>
        <w:t>)</w:t>
      </w:r>
      <w:r w:rsidRPr="002B695E">
        <w:rPr>
          <w:rFonts w:ascii="Calibri" w:eastAsia="Calibri" w:hAnsi="Calibri" w:cs="Calibri"/>
          <w:sz w:val="24"/>
          <w:szCs w:val="24"/>
        </w:rPr>
        <w:t xml:space="preserve">. Schools </w:t>
      </w:r>
      <w:r w:rsidR="24A6BB66" w:rsidRPr="002B695E">
        <w:rPr>
          <w:rFonts w:ascii="Calibri" w:eastAsia="Calibri" w:hAnsi="Calibri" w:cs="Calibri"/>
          <w:sz w:val="24"/>
          <w:szCs w:val="24"/>
        </w:rPr>
        <w:t>will</w:t>
      </w:r>
      <w:r w:rsidR="3BF559DD" w:rsidRPr="002B695E">
        <w:rPr>
          <w:rFonts w:ascii="Calibri" w:eastAsia="Calibri" w:hAnsi="Calibri" w:cs="Calibri"/>
          <w:sz w:val="24"/>
          <w:szCs w:val="24"/>
        </w:rPr>
        <w:t xml:space="preserve"> </w:t>
      </w:r>
      <w:r w:rsidR="54F38FB6" w:rsidRPr="002B695E">
        <w:rPr>
          <w:rFonts w:ascii="Calibri" w:eastAsia="Calibri" w:hAnsi="Calibri" w:cs="Calibri"/>
          <w:sz w:val="24"/>
          <w:szCs w:val="24"/>
        </w:rPr>
        <w:t>develop</w:t>
      </w:r>
      <w:r w:rsidRPr="002B695E">
        <w:rPr>
          <w:rFonts w:ascii="Calibri" w:eastAsia="Calibri" w:hAnsi="Calibri" w:cs="Calibri"/>
          <w:sz w:val="24"/>
          <w:szCs w:val="24"/>
        </w:rPr>
        <w:t xml:space="preserve"> their curriculu</w:t>
      </w:r>
      <w:r w:rsidR="00CE6D85" w:rsidRPr="002B695E">
        <w:rPr>
          <w:rFonts w:ascii="Calibri" w:eastAsia="Calibri" w:hAnsi="Calibri" w:cs="Calibri"/>
          <w:sz w:val="24"/>
          <w:szCs w:val="24"/>
        </w:rPr>
        <w:t xml:space="preserve">m </w:t>
      </w:r>
      <w:r w:rsidR="3C1324CF" w:rsidRPr="002B695E">
        <w:rPr>
          <w:rFonts w:ascii="Calibri" w:eastAsia="Calibri" w:hAnsi="Calibri" w:cs="Calibri"/>
          <w:sz w:val="24"/>
          <w:szCs w:val="24"/>
        </w:rPr>
        <w:t xml:space="preserve">to provide </w:t>
      </w:r>
      <w:r w:rsidR="2E028922" w:rsidRPr="002B695E">
        <w:rPr>
          <w:rFonts w:ascii="Calibri" w:eastAsia="Calibri" w:hAnsi="Calibri" w:cs="Calibri"/>
          <w:sz w:val="24"/>
          <w:szCs w:val="24"/>
        </w:rPr>
        <w:t>opportunities where</w:t>
      </w:r>
      <w:r w:rsidRPr="002B695E">
        <w:rPr>
          <w:rFonts w:ascii="Calibri" w:eastAsia="Calibri" w:hAnsi="Calibri" w:cs="Calibri"/>
          <w:sz w:val="24"/>
          <w:szCs w:val="24"/>
        </w:rPr>
        <w:t xml:space="preserve"> learners </w:t>
      </w:r>
      <w:r w:rsidR="1B5773B2" w:rsidRPr="002B695E">
        <w:rPr>
          <w:rFonts w:ascii="Calibri" w:eastAsia="Calibri" w:hAnsi="Calibri" w:cs="Calibri"/>
          <w:sz w:val="24"/>
          <w:szCs w:val="24"/>
        </w:rPr>
        <w:t>are</w:t>
      </w:r>
      <w:r w:rsidR="3BF559DD" w:rsidRPr="002B695E">
        <w:rPr>
          <w:rFonts w:ascii="Calibri" w:eastAsia="Calibri" w:hAnsi="Calibri" w:cs="Calibri"/>
          <w:sz w:val="24"/>
          <w:szCs w:val="24"/>
        </w:rPr>
        <w:t xml:space="preserve"> work</w:t>
      </w:r>
      <w:r w:rsidR="53C273C6" w:rsidRPr="002B695E">
        <w:rPr>
          <w:rFonts w:ascii="Calibri" w:eastAsia="Calibri" w:hAnsi="Calibri" w:cs="Calibri"/>
          <w:sz w:val="24"/>
          <w:szCs w:val="24"/>
        </w:rPr>
        <w:t>ing</w:t>
      </w:r>
      <w:r w:rsidRPr="002B695E">
        <w:rPr>
          <w:rFonts w:ascii="Calibri" w:eastAsia="Calibri" w:hAnsi="Calibri" w:cs="Calibri"/>
          <w:sz w:val="24"/>
          <w:szCs w:val="24"/>
        </w:rPr>
        <w:t xml:space="preserve"> towards at least one of these </w:t>
      </w:r>
      <w:r w:rsidR="006B0BE6" w:rsidRPr="002B695E">
        <w:rPr>
          <w:rFonts w:ascii="Calibri" w:eastAsia="Calibri" w:hAnsi="Calibri" w:cs="Calibri"/>
          <w:sz w:val="24"/>
          <w:szCs w:val="24"/>
        </w:rPr>
        <w:t>F</w:t>
      </w:r>
      <w:r w:rsidRPr="002B695E">
        <w:rPr>
          <w:rFonts w:ascii="Calibri" w:eastAsia="Calibri" w:hAnsi="Calibri" w:cs="Calibri"/>
          <w:sz w:val="24"/>
          <w:szCs w:val="24"/>
        </w:rPr>
        <w:t xml:space="preserve">our </w:t>
      </w:r>
      <w:r w:rsidR="006B0BE6" w:rsidRPr="002B695E">
        <w:rPr>
          <w:rFonts w:ascii="Calibri" w:eastAsia="Calibri" w:hAnsi="Calibri" w:cs="Calibri"/>
          <w:sz w:val="24"/>
          <w:szCs w:val="24"/>
        </w:rPr>
        <w:t>P</w:t>
      </w:r>
      <w:r w:rsidRPr="002B695E">
        <w:rPr>
          <w:rFonts w:ascii="Calibri" w:eastAsia="Calibri" w:hAnsi="Calibri" w:cs="Calibri"/>
          <w:sz w:val="24"/>
          <w:szCs w:val="24"/>
        </w:rPr>
        <w:t>urposes and the What Matters</w:t>
      </w:r>
      <w:r w:rsidR="69CEE9E6" w:rsidRPr="002B695E">
        <w:rPr>
          <w:rFonts w:ascii="Calibri" w:eastAsia="Calibri" w:hAnsi="Calibri" w:cs="Calibri"/>
          <w:sz w:val="24"/>
          <w:szCs w:val="24"/>
        </w:rPr>
        <w:t xml:space="preserve"> </w:t>
      </w:r>
      <w:r w:rsidR="7C9A8DFA" w:rsidRPr="002B695E">
        <w:rPr>
          <w:rFonts w:ascii="Calibri" w:eastAsia="Calibri" w:hAnsi="Calibri" w:cs="Calibri"/>
          <w:sz w:val="24"/>
          <w:szCs w:val="24"/>
        </w:rPr>
        <w:t>statements</w:t>
      </w:r>
      <w:r w:rsidRPr="002B695E">
        <w:rPr>
          <w:rFonts w:ascii="Calibri" w:eastAsia="Calibri" w:hAnsi="Calibri" w:cs="Calibri"/>
          <w:sz w:val="24"/>
          <w:szCs w:val="24"/>
        </w:rPr>
        <w:t xml:space="preserve"> linked to them</w:t>
      </w:r>
      <w:r w:rsidR="00DC4971" w:rsidRPr="002B695E">
        <w:rPr>
          <w:rFonts w:ascii="Calibri" w:eastAsia="Calibri" w:hAnsi="Calibri" w:cs="Calibri"/>
          <w:sz w:val="24"/>
          <w:szCs w:val="24"/>
        </w:rPr>
        <w:t xml:space="preserve"> (Welsh Government,</w:t>
      </w:r>
      <w:r w:rsidR="003818FE" w:rsidRPr="002B695E">
        <w:rPr>
          <w:rFonts w:ascii="Calibri" w:eastAsia="Calibri" w:hAnsi="Calibri" w:cs="Calibri"/>
          <w:sz w:val="24"/>
          <w:szCs w:val="24"/>
        </w:rPr>
        <w:t xml:space="preserve"> 2020)</w:t>
      </w:r>
      <w:r w:rsidRPr="002B695E">
        <w:rPr>
          <w:rFonts w:ascii="Calibri" w:eastAsia="Calibri" w:hAnsi="Calibri" w:cs="Calibri"/>
          <w:sz w:val="24"/>
          <w:szCs w:val="24"/>
        </w:rPr>
        <w:t>.</w:t>
      </w:r>
      <w:r w:rsidRPr="34159385">
        <w:rPr>
          <w:rFonts w:ascii="Calibri" w:eastAsia="Calibri" w:hAnsi="Calibri" w:cs="Calibri"/>
          <w:sz w:val="24"/>
          <w:szCs w:val="24"/>
        </w:rPr>
        <w:t xml:space="preserve">  </w:t>
      </w:r>
    </w:p>
    <w:p w14:paraId="3F97929E" w14:textId="77777777" w:rsidR="007706E1" w:rsidRPr="00E450F9" w:rsidRDefault="007706E1" w:rsidP="00D1108D">
      <w:pPr>
        <w:spacing w:line="480" w:lineRule="auto"/>
        <w:rPr>
          <w:rFonts w:ascii="Calibri" w:eastAsia="Calibri" w:hAnsi="Calibri" w:cs="Calibri"/>
          <w:sz w:val="24"/>
          <w:szCs w:val="24"/>
        </w:rPr>
      </w:pPr>
    </w:p>
    <w:p w14:paraId="092C36B7" w14:textId="1D7A9FE6" w:rsidR="00E450F9" w:rsidRDefault="00E450F9" w:rsidP="00D1108D">
      <w:pPr>
        <w:spacing w:line="480" w:lineRule="auto"/>
        <w:rPr>
          <w:rFonts w:ascii="Calibri" w:eastAsia="Calibri" w:hAnsi="Calibri" w:cs="Calibri"/>
          <w:sz w:val="24"/>
          <w:szCs w:val="24"/>
        </w:rPr>
      </w:pPr>
      <w:r w:rsidRPr="34159385">
        <w:rPr>
          <w:rFonts w:ascii="Calibri" w:eastAsia="Calibri" w:hAnsi="Calibri" w:cs="Calibri"/>
          <w:sz w:val="24"/>
          <w:szCs w:val="24"/>
        </w:rPr>
        <w:t xml:space="preserve">The </w:t>
      </w:r>
      <w:r w:rsidR="2B8DC27D" w:rsidRPr="34159385">
        <w:rPr>
          <w:rFonts w:ascii="Calibri" w:eastAsia="Calibri" w:hAnsi="Calibri" w:cs="Calibri"/>
          <w:sz w:val="24"/>
          <w:szCs w:val="24"/>
        </w:rPr>
        <w:t xml:space="preserve">critical </w:t>
      </w:r>
      <w:r w:rsidR="39A392A3" w:rsidRPr="34159385">
        <w:rPr>
          <w:rFonts w:ascii="Calibri" w:eastAsia="Calibri" w:hAnsi="Calibri" w:cs="Calibri"/>
          <w:sz w:val="24"/>
          <w:szCs w:val="24"/>
        </w:rPr>
        <w:t>incident</w:t>
      </w:r>
      <w:r w:rsidRPr="34159385">
        <w:rPr>
          <w:rFonts w:ascii="Calibri" w:eastAsia="Calibri" w:hAnsi="Calibri" w:cs="Calibri"/>
          <w:sz w:val="24"/>
          <w:szCs w:val="24"/>
        </w:rPr>
        <w:t xml:space="preserve"> occurred near the end of an outdoor mathematics lesson on a sunny day.</w:t>
      </w:r>
      <w:r w:rsidR="05F0DE5D" w:rsidRPr="34159385">
        <w:rPr>
          <w:rFonts w:ascii="Calibri" w:eastAsia="Calibri" w:hAnsi="Calibri" w:cs="Calibri"/>
          <w:sz w:val="24"/>
          <w:szCs w:val="24"/>
        </w:rPr>
        <w:t xml:space="preserve"> </w:t>
      </w:r>
      <w:r w:rsidRPr="34159385">
        <w:rPr>
          <w:rFonts w:ascii="Calibri" w:eastAsia="Calibri" w:hAnsi="Calibri" w:cs="Calibri"/>
          <w:sz w:val="24"/>
          <w:szCs w:val="24"/>
        </w:rPr>
        <w:t xml:space="preserve">The lesson </w:t>
      </w:r>
      <w:r w:rsidR="00812740" w:rsidRPr="34159385">
        <w:rPr>
          <w:rFonts w:ascii="Calibri" w:eastAsia="Calibri" w:hAnsi="Calibri" w:cs="Calibri"/>
          <w:sz w:val="24"/>
          <w:szCs w:val="24"/>
        </w:rPr>
        <w:t xml:space="preserve">for the </w:t>
      </w:r>
      <w:r w:rsidRPr="34159385">
        <w:rPr>
          <w:rFonts w:ascii="Calibri" w:eastAsia="Calibri" w:hAnsi="Calibri" w:cs="Calibri"/>
          <w:sz w:val="24"/>
          <w:szCs w:val="24"/>
        </w:rPr>
        <w:t xml:space="preserve">high ability group of </w:t>
      </w:r>
      <w:r w:rsidR="006279A2" w:rsidRPr="34159385">
        <w:rPr>
          <w:rFonts w:ascii="Calibri" w:eastAsia="Calibri" w:hAnsi="Calibri" w:cs="Calibri"/>
          <w:sz w:val="24"/>
          <w:szCs w:val="24"/>
        </w:rPr>
        <w:t>six</w:t>
      </w:r>
      <w:r w:rsidRPr="34159385">
        <w:rPr>
          <w:rFonts w:ascii="Calibri" w:eastAsia="Calibri" w:hAnsi="Calibri" w:cs="Calibri"/>
          <w:sz w:val="24"/>
          <w:szCs w:val="24"/>
        </w:rPr>
        <w:t xml:space="preserve"> pupils</w:t>
      </w:r>
      <w:r w:rsidR="00812740" w:rsidRPr="34159385">
        <w:rPr>
          <w:rFonts w:ascii="Calibri" w:eastAsia="Calibri" w:hAnsi="Calibri" w:cs="Calibri"/>
          <w:sz w:val="24"/>
          <w:szCs w:val="24"/>
        </w:rPr>
        <w:t xml:space="preserve"> was being led by the class LSA</w:t>
      </w:r>
      <w:r w:rsidRPr="34159385">
        <w:rPr>
          <w:rFonts w:ascii="Calibri" w:eastAsia="Calibri" w:hAnsi="Calibri" w:cs="Calibri"/>
          <w:sz w:val="24"/>
          <w:szCs w:val="24"/>
        </w:rPr>
        <w:t>.  Prior to the incident</w:t>
      </w:r>
      <w:r w:rsidR="067E7D61" w:rsidRPr="34159385">
        <w:rPr>
          <w:rFonts w:ascii="Calibri" w:eastAsia="Calibri" w:hAnsi="Calibri" w:cs="Calibri"/>
          <w:sz w:val="24"/>
          <w:szCs w:val="24"/>
        </w:rPr>
        <w:t>,</w:t>
      </w:r>
      <w:r w:rsidRPr="34159385">
        <w:rPr>
          <w:rFonts w:ascii="Calibri" w:eastAsia="Calibri" w:hAnsi="Calibri" w:cs="Calibri"/>
          <w:sz w:val="24"/>
          <w:szCs w:val="24"/>
        </w:rPr>
        <w:t xml:space="preserve"> learners had ordered </w:t>
      </w:r>
      <w:proofErr w:type="spellStart"/>
      <w:r w:rsidRPr="34159385">
        <w:rPr>
          <w:rFonts w:ascii="Calibri" w:eastAsia="Calibri" w:hAnsi="Calibri" w:cs="Calibri"/>
          <w:sz w:val="24"/>
          <w:szCs w:val="24"/>
        </w:rPr>
        <w:t>numicons</w:t>
      </w:r>
      <w:proofErr w:type="spellEnd"/>
      <w:r w:rsidRPr="34159385">
        <w:rPr>
          <w:rFonts w:ascii="Calibri" w:eastAsia="Calibri" w:hAnsi="Calibri" w:cs="Calibri"/>
          <w:sz w:val="24"/>
          <w:szCs w:val="24"/>
        </w:rPr>
        <w:t xml:space="preserve">, been on a leaf hunt, counted leaves to </w:t>
      </w:r>
      <w:r w:rsidR="00073C23" w:rsidRPr="34159385">
        <w:rPr>
          <w:rFonts w:ascii="Calibri" w:eastAsia="Calibri" w:hAnsi="Calibri" w:cs="Calibri"/>
          <w:sz w:val="24"/>
          <w:szCs w:val="24"/>
        </w:rPr>
        <w:t>ten</w:t>
      </w:r>
      <w:r w:rsidR="003B7B8D" w:rsidRPr="34159385">
        <w:rPr>
          <w:rFonts w:ascii="Calibri" w:eastAsia="Calibri" w:hAnsi="Calibri" w:cs="Calibri"/>
          <w:sz w:val="24"/>
          <w:szCs w:val="24"/>
        </w:rPr>
        <w:t xml:space="preserve"> </w:t>
      </w:r>
      <w:r w:rsidRPr="34159385">
        <w:rPr>
          <w:rFonts w:ascii="Calibri" w:eastAsia="Calibri" w:hAnsi="Calibri" w:cs="Calibri"/>
          <w:sz w:val="24"/>
          <w:szCs w:val="24"/>
        </w:rPr>
        <w:t xml:space="preserve">and were at the point of matching leaves to the correct number. For this </w:t>
      </w:r>
      <w:proofErr w:type="gramStart"/>
      <w:r w:rsidRPr="34159385">
        <w:rPr>
          <w:rFonts w:ascii="Calibri" w:eastAsia="Calibri" w:hAnsi="Calibri" w:cs="Calibri"/>
          <w:sz w:val="24"/>
          <w:szCs w:val="24"/>
        </w:rPr>
        <w:t>activity</w:t>
      </w:r>
      <w:proofErr w:type="gramEnd"/>
      <w:r w:rsidRPr="34159385">
        <w:rPr>
          <w:rFonts w:ascii="Calibri" w:eastAsia="Calibri" w:hAnsi="Calibri" w:cs="Calibri"/>
          <w:sz w:val="24"/>
          <w:szCs w:val="24"/>
        </w:rPr>
        <w:t xml:space="preserve"> the LSA was choosing learners to come to the front </w:t>
      </w:r>
      <w:r w:rsidR="00EC0C7C" w:rsidRPr="34159385">
        <w:rPr>
          <w:rFonts w:ascii="Calibri" w:eastAsia="Calibri" w:hAnsi="Calibri" w:cs="Calibri"/>
          <w:sz w:val="24"/>
          <w:szCs w:val="24"/>
        </w:rPr>
        <w:t>individually</w:t>
      </w:r>
      <w:r w:rsidRPr="34159385">
        <w:rPr>
          <w:rFonts w:ascii="Calibri" w:eastAsia="Calibri" w:hAnsi="Calibri" w:cs="Calibri"/>
          <w:sz w:val="24"/>
          <w:szCs w:val="24"/>
        </w:rPr>
        <w:t>. I observed the other members of the group becoming distracted whilst waiting for their turn</w:t>
      </w:r>
      <w:r w:rsidR="10F209C1" w:rsidRPr="34159385">
        <w:rPr>
          <w:rFonts w:ascii="Calibri" w:eastAsia="Calibri" w:hAnsi="Calibri" w:cs="Calibri"/>
          <w:sz w:val="24"/>
          <w:szCs w:val="24"/>
        </w:rPr>
        <w:t>.</w:t>
      </w:r>
      <w:r w:rsidR="006C3665" w:rsidRPr="34159385">
        <w:rPr>
          <w:rFonts w:ascii="Calibri" w:eastAsia="Calibri" w:hAnsi="Calibri" w:cs="Calibri"/>
          <w:sz w:val="24"/>
          <w:szCs w:val="24"/>
        </w:rPr>
        <w:t xml:space="preserve">  </w:t>
      </w:r>
      <w:r w:rsidR="007D4F6E" w:rsidRPr="34159385">
        <w:rPr>
          <w:rFonts w:ascii="Calibri" w:eastAsia="Calibri" w:hAnsi="Calibri" w:cs="Calibri"/>
          <w:sz w:val="24"/>
          <w:szCs w:val="24"/>
        </w:rPr>
        <w:t>L</w:t>
      </w:r>
      <w:r w:rsidRPr="34159385">
        <w:rPr>
          <w:rFonts w:ascii="Calibri" w:eastAsia="Calibri" w:hAnsi="Calibri" w:cs="Calibri"/>
          <w:sz w:val="24"/>
          <w:szCs w:val="24"/>
        </w:rPr>
        <w:t>earner</w:t>
      </w:r>
      <w:r w:rsidR="007D4F6E" w:rsidRPr="34159385">
        <w:rPr>
          <w:rFonts w:ascii="Calibri" w:eastAsia="Calibri" w:hAnsi="Calibri" w:cs="Calibri"/>
          <w:sz w:val="24"/>
          <w:szCs w:val="24"/>
        </w:rPr>
        <w:t xml:space="preserve"> </w:t>
      </w:r>
      <w:r w:rsidR="00117471" w:rsidRPr="34159385">
        <w:rPr>
          <w:rFonts w:ascii="Calibri" w:eastAsia="Calibri" w:hAnsi="Calibri" w:cs="Calibri"/>
          <w:sz w:val="24"/>
          <w:szCs w:val="24"/>
        </w:rPr>
        <w:t>(</w:t>
      </w:r>
      <w:r w:rsidR="007D4F6E" w:rsidRPr="34159385">
        <w:rPr>
          <w:rFonts w:ascii="Calibri" w:eastAsia="Calibri" w:hAnsi="Calibri" w:cs="Calibri"/>
          <w:sz w:val="24"/>
          <w:szCs w:val="24"/>
        </w:rPr>
        <w:t>A</w:t>
      </w:r>
      <w:r w:rsidR="00117471" w:rsidRPr="34159385">
        <w:rPr>
          <w:rFonts w:ascii="Calibri" w:eastAsia="Calibri" w:hAnsi="Calibri" w:cs="Calibri"/>
          <w:sz w:val="24"/>
          <w:szCs w:val="24"/>
        </w:rPr>
        <w:t>)</w:t>
      </w:r>
      <w:r w:rsidRPr="34159385">
        <w:rPr>
          <w:rFonts w:ascii="Calibri" w:eastAsia="Calibri" w:hAnsi="Calibri" w:cs="Calibri"/>
          <w:sz w:val="24"/>
          <w:szCs w:val="24"/>
        </w:rPr>
        <w:t xml:space="preserve"> began lying in the sun, the others quickly copied.  Within a minute all </w:t>
      </w:r>
      <w:r w:rsidR="003B7B8D" w:rsidRPr="34159385">
        <w:rPr>
          <w:rFonts w:ascii="Calibri" w:eastAsia="Calibri" w:hAnsi="Calibri" w:cs="Calibri"/>
          <w:sz w:val="24"/>
          <w:szCs w:val="24"/>
        </w:rPr>
        <w:t>five</w:t>
      </w:r>
      <w:r w:rsidRPr="34159385">
        <w:rPr>
          <w:rFonts w:ascii="Calibri" w:eastAsia="Calibri" w:hAnsi="Calibri" w:cs="Calibri"/>
          <w:sz w:val="24"/>
          <w:szCs w:val="24"/>
        </w:rPr>
        <w:t xml:space="preserve"> members of the</w:t>
      </w:r>
      <w:r w:rsidR="004F2FF4" w:rsidRPr="34159385">
        <w:rPr>
          <w:rFonts w:ascii="Calibri" w:eastAsia="Calibri" w:hAnsi="Calibri" w:cs="Calibri"/>
          <w:sz w:val="24"/>
          <w:szCs w:val="24"/>
        </w:rPr>
        <w:t xml:space="preserve"> waiting</w:t>
      </w:r>
      <w:r w:rsidRPr="34159385">
        <w:rPr>
          <w:rFonts w:ascii="Calibri" w:eastAsia="Calibri" w:hAnsi="Calibri" w:cs="Calibri"/>
          <w:sz w:val="24"/>
          <w:szCs w:val="24"/>
        </w:rPr>
        <w:t xml:space="preserve"> gr</w:t>
      </w:r>
      <w:r w:rsidR="004F2FF4" w:rsidRPr="34159385">
        <w:rPr>
          <w:rFonts w:ascii="Calibri" w:eastAsia="Calibri" w:hAnsi="Calibri" w:cs="Calibri"/>
          <w:sz w:val="24"/>
          <w:szCs w:val="24"/>
        </w:rPr>
        <w:t xml:space="preserve">oup </w:t>
      </w:r>
      <w:r w:rsidRPr="34159385">
        <w:rPr>
          <w:rFonts w:ascii="Calibri" w:eastAsia="Calibri" w:hAnsi="Calibri" w:cs="Calibri"/>
          <w:sz w:val="24"/>
          <w:szCs w:val="24"/>
        </w:rPr>
        <w:t xml:space="preserve">had laid down quietly with their eyes closed.  The LSA continued to work with the focused </w:t>
      </w:r>
      <w:r w:rsidR="00117471" w:rsidRPr="34159385">
        <w:rPr>
          <w:rFonts w:ascii="Calibri" w:eastAsia="Calibri" w:hAnsi="Calibri" w:cs="Calibri"/>
          <w:sz w:val="24"/>
          <w:szCs w:val="24"/>
        </w:rPr>
        <w:t>L</w:t>
      </w:r>
      <w:r w:rsidRPr="34159385">
        <w:rPr>
          <w:rFonts w:ascii="Calibri" w:eastAsia="Calibri" w:hAnsi="Calibri" w:cs="Calibri"/>
          <w:sz w:val="24"/>
          <w:szCs w:val="24"/>
        </w:rPr>
        <w:t>earner</w:t>
      </w:r>
      <w:r w:rsidR="00117471" w:rsidRPr="34159385">
        <w:rPr>
          <w:rFonts w:ascii="Calibri" w:eastAsia="Calibri" w:hAnsi="Calibri" w:cs="Calibri"/>
          <w:sz w:val="24"/>
          <w:szCs w:val="24"/>
        </w:rPr>
        <w:t xml:space="preserve"> (B)</w:t>
      </w:r>
      <w:r w:rsidR="00883B40" w:rsidRPr="34159385">
        <w:rPr>
          <w:rFonts w:ascii="Calibri" w:eastAsia="Calibri" w:hAnsi="Calibri" w:cs="Calibri"/>
          <w:sz w:val="24"/>
          <w:szCs w:val="24"/>
        </w:rPr>
        <w:t>,</w:t>
      </w:r>
      <w:r w:rsidR="00025403" w:rsidRPr="34159385">
        <w:rPr>
          <w:rFonts w:ascii="Calibri" w:eastAsia="Calibri" w:hAnsi="Calibri" w:cs="Calibri"/>
          <w:sz w:val="24"/>
          <w:szCs w:val="24"/>
        </w:rPr>
        <w:t xml:space="preserve"> once</w:t>
      </w:r>
      <w:r w:rsidRPr="34159385">
        <w:rPr>
          <w:rFonts w:ascii="Calibri" w:eastAsia="Calibri" w:hAnsi="Calibri" w:cs="Calibri"/>
          <w:sz w:val="24"/>
          <w:szCs w:val="24"/>
        </w:rPr>
        <w:t xml:space="preserve"> </w:t>
      </w:r>
      <w:r w:rsidR="00883B40" w:rsidRPr="34159385">
        <w:rPr>
          <w:rFonts w:ascii="Calibri" w:eastAsia="Calibri" w:hAnsi="Calibri" w:cs="Calibri"/>
          <w:sz w:val="24"/>
          <w:szCs w:val="24"/>
        </w:rPr>
        <w:t xml:space="preserve">they </w:t>
      </w:r>
      <w:r w:rsidRPr="34159385">
        <w:rPr>
          <w:rFonts w:ascii="Calibri" w:eastAsia="Calibri" w:hAnsi="Calibri" w:cs="Calibri"/>
          <w:sz w:val="24"/>
          <w:szCs w:val="24"/>
        </w:rPr>
        <w:t>had finished</w:t>
      </w:r>
      <w:r w:rsidR="190A05BD" w:rsidRPr="34159385">
        <w:rPr>
          <w:rFonts w:ascii="Calibri" w:eastAsia="Calibri" w:hAnsi="Calibri" w:cs="Calibri"/>
          <w:sz w:val="24"/>
          <w:szCs w:val="24"/>
        </w:rPr>
        <w:t>,</w:t>
      </w:r>
      <w:r w:rsidRPr="34159385">
        <w:rPr>
          <w:rFonts w:ascii="Calibri" w:eastAsia="Calibri" w:hAnsi="Calibri" w:cs="Calibri"/>
          <w:sz w:val="24"/>
          <w:szCs w:val="24"/>
        </w:rPr>
        <w:t xml:space="preserve"> </w:t>
      </w:r>
      <w:r w:rsidR="19BA13B2" w:rsidRPr="4292C5E9">
        <w:rPr>
          <w:rFonts w:ascii="Calibri" w:eastAsia="Calibri" w:hAnsi="Calibri" w:cs="Calibri"/>
          <w:sz w:val="24"/>
          <w:szCs w:val="24"/>
        </w:rPr>
        <w:t>Learner (B)</w:t>
      </w:r>
      <w:r w:rsidRPr="34159385">
        <w:rPr>
          <w:rFonts w:ascii="Calibri" w:eastAsia="Calibri" w:hAnsi="Calibri" w:cs="Calibri"/>
          <w:sz w:val="24"/>
          <w:szCs w:val="24"/>
        </w:rPr>
        <w:t xml:space="preserve"> swapped places with</w:t>
      </w:r>
      <w:r w:rsidR="00883B40" w:rsidRPr="34159385">
        <w:rPr>
          <w:rFonts w:ascii="Calibri" w:eastAsia="Calibri" w:hAnsi="Calibri" w:cs="Calibri"/>
          <w:sz w:val="24"/>
          <w:szCs w:val="24"/>
        </w:rPr>
        <w:t xml:space="preserve"> </w:t>
      </w:r>
      <w:r w:rsidR="005D0BCC">
        <w:rPr>
          <w:rFonts w:ascii="Calibri" w:eastAsia="Calibri" w:hAnsi="Calibri" w:cs="Calibri"/>
          <w:sz w:val="24"/>
          <w:szCs w:val="24"/>
        </w:rPr>
        <w:t>an</w:t>
      </w:r>
      <w:r w:rsidR="00BD5820">
        <w:rPr>
          <w:rFonts w:ascii="Calibri" w:eastAsia="Calibri" w:hAnsi="Calibri" w:cs="Calibri"/>
          <w:sz w:val="24"/>
          <w:szCs w:val="24"/>
        </w:rPr>
        <w:t>other member of the group</w:t>
      </w:r>
      <w:r w:rsidR="007F0460">
        <w:rPr>
          <w:rFonts w:ascii="Calibri" w:eastAsia="Calibri" w:hAnsi="Calibri" w:cs="Calibri"/>
          <w:sz w:val="24"/>
          <w:szCs w:val="24"/>
        </w:rPr>
        <w:t xml:space="preserve">, </w:t>
      </w:r>
      <w:r w:rsidRPr="34159385">
        <w:rPr>
          <w:rFonts w:ascii="Calibri" w:eastAsia="Calibri" w:hAnsi="Calibri" w:cs="Calibri"/>
          <w:sz w:val="24"/>
          <w:szCs w:val="24"/>
        </w:rPr>
        <w:t xml:space="preserve">and </w:t>
      </w:r>
      <w:r w:rsidR="252AF3EE" w:rsidRPr="4292C5E9">
        <w:rPr>
          <w:rFonts w:ascii="Calibri" w:eastAsia="Calibri" w:hAnsi="Calibri" w:cs="Calibri"/>
          <w:sz w:val="24"/>
          <w:szCs w:val="24"/>
        </w:rPr>
        <w:t>was</w:t>
      </w:r>
      <w:r w:rsidRPr="34159385">
        <w:rPr>
          <w:rFonts w:ascii="Calibri" w:eastAsia="Calibri" w:hAnsi="Calibri" w:cs="Calibri"/>
          <w:sz w:val="24"/>
          <w:szCs w:val="24"/>
        </w:rPr>
        <w:t xml:space="preserve"> encouraged</w:t>
      </w:r>
      <w:r w:rsidR="3EA80DD4" w:rsidRPr="34159385">
        <w:rPr>
          <w:rFonts w:ascii="Calibri" w:eastAsia="Calibri" w:hAnsi="Calibri" w:cs="Calibri"/>
          <w:sz w:val="24"/>
          <w:szCs w:val="24"/>
        </w:rPr>
        <w:t xml:space="preserve"> </w:t>
      </w:r>
      <w:r w:rsidRPr="34159385">
        <w:rPr>
          <w:rFonts w:ascii="Calibri" w:eastAsia="Calibri" w:hAnsi="Calibri" w:cs="Calibri"/>
          <w:sz w:val="24"/>
          <w:szCs w:val="24"/>
        </w:rPr>
        <w:t xml:space="preserve">to </w:t>
      </w:r>
      <w:r w:rsidR="00BB2F5B">
        <w:rPr>
          <w:rFonts w:ascii="Calibri" w:eastAsia="Calibri" w:hAnsi="Calibri" w:cs="Calibri"/>
          <w:sz w:val="24"/>
          <w:szCs w:val="24"/>
        </w:rPr>
        <w:t>lie down</w:t>
      </w:r>
      <w:r w:rsidRPr="34159385">
        <w:rPr>
          <w:rFonts w:ascii="Calibri" w:eastAsia="Calibri" w:hAnsi="Calibri" w:cs="Calibri"/>
          <w:sz w:val="24"/>
          <w:szCs w:val="24"/>
        </w:rPr>
        <w:t xml:space="preserve"> with the </w:t>
      </w:r>
      <w:r w:rsidR="00AF7659" w:rsidRPr="34159385">
        <w:rPr>
          <w:rFonts w:ascii="Calibri" w:eastAsia="Calibri" w:hAnsi="Calibri" w:cs="Calibri"/>
          <w:sz w:val="24"/>
          <w:szCs w:val="24"/>
        </w:rPr>
        <w:t>others</w:t>
      </w:r>
      <w:r w:rsidR="00BB2F5B">
        <w:rPr>
          <w:rFonts w:ascii="Calibri" w:eastAsia="Calibri" w:hAnsi="Calibri" w:cs="Calibri"/>
          <w:sz w:val="24"/>
          <w:szCs w:val="24"/>
        </w:rPr>
        <w:t>,</w:t>
      </w:r>
      <w:r w:rsidR="00BB2F5B" w:rsidRPr="00BB2F5B">
        <w:rPr>
          <w:rFonts w:ascii="Calibri" w:eastAsia="Calibri" w:hAnsi="Calibri" w:cs="Calibri"/>
          <w:sz w:val="24"/>
          <w:szCs w:val="24"/>
        </w:rPr>
        <w:t xml:space="preserve"> </w:t>
      </w:r>
      <w:r w:rsidR="00BB2F5B">
        <w:rPr>
          <w:rFonts w:ascii="Calibri" w:eastAsia="Calibri" w:hAnsi="Calibri" w:cs="Calibri"/>
          <w:sz w:val="24"/>
          <w:szCs w:val="24"/>
        </w:rPr>
        <w:t>this continued in rotation</w:t>
      </w:r>
      <w:r w:rsidRPr="34159385">
        <w:rPr>
          <w:rFonts w:ascii="Calibri" w:eastAsia="Calibri" w:hAnsi="Calibri" w:cs="Calibri"/>
          <w:sz w:val="24"/>
          <w:szCs w:val="24"/>
        </w:rPr>
        <w:t xml:space="preserve">.  </w:t>
      </w:r>
      <w:r w:rsidR="7808201E" w:rsidRPr="4292C5E9">
        <w:rPr>
          <w:rFonts w:ascii="Calibri" w:eastAsia="Calibri" w:hAnsi="Calibri" w:cs="Calibri"/>
          <w:sz w:val="24"/>
          <w:szCs w:val="24"/>
        </w:rPr>
        <w:t>T</w:t>
      </w:r>
      <w:r w:rsidR="3BF559DD" w:rsidRPr="4292C5E9">
        <w:rPr>
          <w:rFonts w:ascii="Calibri" w:eastAsia="Calibri" w:hAnsi="Calibri" w:cs="Calibri"/>
          <w:sz w:val="24"/>
          <w:szCs w:val="24"/>
        </w:rPr>
        <w:t>he</w:t>
      </w:r>
      <w:r w:rsidR="6850FB40" w:rsidRPr="4292C5E9">
        <w:rPr>
          <w:rFonts w:ascii="Calibri" w:eastAsia="Calibri" w:hAnsi="Calibri" w:cs="Calibri"/>
          <w:sz w:val="24"/>
          <w:szCs w:val="24"/>
        </w:rPr>
        <w:t xml:space="preserve"> children lay quietly in the sun for</w:t>
      </w:r>
      <w:r w:rsidR="3BF559DD" w:rsidRPr="4292C5E9">
        <w:rPr>
          <w:rFonts w:ascii="Calibri" w:eastAsia="Calibri" w:hAnsi="Calibri" w:cs="Calibri"/>
          <w:sz w:val="24"/>
          <w:szCs w:val="24"/>
        </w:rPr>
        <w:t xml:space="preserve"> </w:t>
      </w:r>
      <w:r w:rsidRPr="34159385">
        <w:rPr>
          <w:rFonts w:ascii="Calibri" w:eastAsia="Calibri" w:hAnsi="Calibri" w:cs="Calibri"/>
          <w:sz w:val="24"/>
          <w:szCs w:val="24"/>
        </w:rPr>
        <w:t xml:space="preserve">approximately </w:t>
      </w:r>
      <w:r w:rsidR="006B5574" w:rsidRPr="34159385">
        <w:rPr>
          <w:rFonts w:ascii="Calibri" w:eastAsia="Calibri" w:hAnsi="Calibri" w:cs="Calibri"/>
          <w:sz w:val="24"/>
          <w:szCs w:val="24"/>
        </w:rPr>
        <w:t>five</w:t>
      </w:r>
      <w:r w:rsidRPr="34159385">
        <w:rPr>
          <w:rFonts w:ascii="Calibri" w:eastAsia="Calibri" w:hAnsi="Calibri" w:cs="Calibri"/>
          <w:sz w:val="24"/>
          <w:szCs w:val="24"/>
        </w:rPr>
        <w:t xml:space="preserve"> minutes before </w:t>
      </w:r>
      <w:r w:rsidR="004374AA">
        <w:rPr>
          <w:rFonts w:ascii="Calibri" w:eastAsia="Calibri" w:hAnsi="Calibri" w:cs="Calibri"/>
          <w:sz w:val="24"/>
          <w:szCs w:val="24"/>
        </w:rPr>
        <w:t>being</w:t>
      </w:r>
      <w:r w:rsidRPr="34159385">
        <w:rPr>
          <w:rFonts w:ascii="Calibri" w:eastAsia="Calibri" w:hAnsi="Calibri" w:cs="Calibri"/>
          <w:sz w:val="24"/>
          <w:szCs w:val="24"/>
        </w:rPr>
        <w:t xml:space="preserve"> brought the group back together again for </w:t>
      </w:r>
      <w:r w:rsidR="41CCCAAC" w:rsidRPr="363781D9">
        <w:rPr>
          <w:rFonts w:ascii="Calibri" w:eastAsia="Calibri" w:hAnsi="Calibri" w:cs="Calibri"/>
          <w:sz w:val="24"/>
          <w:szCs w:val="24"/>
        </w:rPr>
        <w:t xml:space="preserve">the </w:t>
      </w:r>
      <w:r w:rsidRPr="6BCEC1A1">
        <w:rPr>
          <w:rFonts w:ascii="Calibri" w:eastAsia="Calibri" w:hAnsi="Calibri" w:cs="Calibri"/>
          <w:sz w:val="24"/>
          <w:szCs w:val="24"/>
        </w:rPr>
        <w:t xml:space="preserve">plenary.  </w:t>
      </w:r>
      <w:r w:rsidRPr="34159385">
        <w:rPr>
          <w:rFonts w:ascii="Calibri" w:eastAsia="Calibri" w:hAnsi="Calibri" w:cs="Calibri"/>
          <w:sz w:val="24"/>
          <w:szCs w:val="24"/>
        </w:rPr>
        <w:t xml:space="preserve"> </w:t>
      </w:r>
      <w:r w:rsidR="4CD86334" w:rsidRPr="43C011E3">
        <w:rPr>
          <w:rFonts w:ascii="Calibri" w:eastAsia="Calibri" w:hAnsi="Calibri" w:cs="Calibri"/>
          <w:sz w:val="24"/>
          <w:szCs w:val="24"/>
        </w:rPr>
        <w:t>T</w:t>
      </w:r>
      <w:r w:rsidRPr="43C011E3">
        <w:rPr>
          <w:rFonts w:ascii="Calibri" w:eastAsia="Calibri" w:hAnsi="Calibri" w:cs="Calibri"/>
          <w:sz w:val="24"/>
          <w:szCs w:val="24"/>
        </w:rPr>
        <w:t>he</w:t>
      </w:r>
      <w:r w:rsidRPr="34159385">
        <w:rPr>
          <w:rFonts w:ascii="Calibri" w:eastAsia="Calibri" w:hAnsi="Calibri" w:cs="Calibri"/>
          <w:sz w:val="24"/>
          <w:szCs w:val="24"/>
        </w:rPr>
        <w:t xml:space="preserve"> group appeared refreshed and happier</w:t>
      </w:r>
      <w:r w:rsidR="7E58CC34" w:rsidRPr="4292C5E9">
        <w:rPr>
          <w:rFonts w:ascii="Calibri" w:eastAsia="Calibri" w:hAnsi="Calibri" w:cs="Calibri"/>
          <w:sz w:val="24"/>
          <w:szCs w:val="24"/>
        </w:rPr>
        <w:t>. T</w:t>
      </w:r>
      <w:r w:rsidR="3BF559DD" w:rsidRPr="4292C5E9">
        <w:rPr>
          <w:rFonts w:ascii="Calibri" w:eastAsia="Calibri" w:hAnsi="Calibri" w:cs="Calibri"/>
          <w:sz w:val="24"/>
          <w:szCs w:val="24"/>
        </w:rPr>
        <w:t>hey</w:t>
      </w:r>
      <w:r w:rsidRPr="34159385">
        <w:rPr>
          <w:rFonts w:ascii="Calibri" w:eastAsia="Calibri" w:hAnsi="Calibri" w:cs="Calibri"/>
          <w:sz w:val="24"/>
          <w:szCs w:val="24"/>
        </w:rPr>
        <w:t xml:space="preserve"> re-engaged with their learning quickly and </w:t>
      </w:r>
      <w:r w:rsidR="00FE6E22" w:rsidRPr="34159385">
        <w:rPr>
          <w:rFonts w:ascii="Calibri" w:eastAsia="Calibri" w:hAnsi="Calibri" w:cs="Calibri"/>
          <w:sz w:val="24"/>
          <w:szCs w:val="24"/>
        </w:rPr>
        <w:t>appeared to display</w:t>
      </w:r>
      <w:r w:rsidRPr="34159385">
        <w:rPr>
          <w:rFonts w:ascii="Calibri" w:eastAsia="Calibri" w:hAnsi="Calibri" w:cs="Calibri"/>
          <w:sz w:val="24"/>
          <w:szCs w:val="24"/>
        </w:rPr>
        <w:t xml:space="preserve"> more satisf</w:t>
      </w:r>
      <w:r w:rsidR="00FE6E22" w:rsidRPr="34159385">
        <w:rPr>
          <w:rFonts w:ascii="Calibri" w:eastAsia="Calibri" w:hAnsi="Calibri" w:cs="Calibri"/>
          <w:sz w:val="24"/>
          <w:szCs w:val="24"/>
        </w:rPr>
        <w:t>action</w:t>
      </w:r>
      <w:r w:rsidRPr="34159385">
        <w:rPr>
          <w:rFonts w:ascii="Calibri" w:eastAsia="Calibri" w:hAnsi="Calibri" w:cs="Calibri"/>
          <w:sz w:val="24"/>
          <w:szCs w:val="24"/>
        </w:rPr>
        <w:t xml:space="preserve"> with the activity.</w:t>
      </w:r>
      <w:r w:rsidR="001F598B" w:rsidRPr="34159385">
        <w:rPr>
          <w:rFonts w:ascii="Calibri" w:eastAsia="Calibri" w:hAnsi="Calibri" w:cs="Calibri"/>
          <w:sz w:val="24"/>
          <w:szCs w:val="24"/>
        </w:rPr>
        <w:t xml:space="preserve">  This was </w:t>
      </w:r>
      <w:r w:rsidR="00B05663" w:rsidRPr="34159385">
        <w:rPr>
          <w:rFonts w:ascii="Calibri" w:eastAsia="Calibri" w:hAnsi="Calibri" w:cs="Calibri"/>
          <w:sz w:val="24"/>
          <w:szCs w:val="24"/>
        </w:rPr>
        <w:t>measurable</w:t>
      </w:r>
      <w:r w:rsidR="00DA7BD5" w:rsidRPr="34159385">
        <w:rPr>
          <w:rFonts w:ascii="Calibri" w:eastAsia="Calibri" w:hAnsi="Calibri" w:cs="Calibri"/>
          <w:sz w:val="24"/>
          <w:szCs w:val="24"/>
        </w:rPr>
        <w:t xml:space="preserve"> by comparing </w:t>
      </w:r>
      <w:r w:rsidR="57057B31" w:rsidRPr="34159385">
        <w:rPr>
          <w:rFonts w:ascii="Calibri" w:eastAsia="Calibri" w:hAnsi="Calibri" w:cs="Calibri"/>
          <w:sz w:val="24"/>
          <w:szCs w:val="24"/>
        </w:rPr>
        <w:t>learner</w:t>
      </w:r>
      <w:r w:rsidR="00DA7BD5" w:rsidRPr="34159385">
        <w:rPr>
          <w:rFonts w:ascii="Calibri" w:eastAsia="Calibri" w:hAnsi="Calibri" w:cs="Calibri"/>
          <w:sz w:val="24"/>
          <w:szCs w:val="24"/>
        </w:rPr>
        <w:t xml:space="preserve"> body</w:t>
      </w:r>
      <w:r w:rsidR="00B05663" w:rsidRPr="34159385">
        <w:rPr>
          <w:rFonts w:ascii="Calibri" w:eastAsia="Calibri" w:hAnsi="Calibri" w:cs="Calibri"/>
          <w:sz w:val="24"/>
          <w:szCs w:val="24"/>
        </w:rPr>
        <w:t xml:space="preserve"> </w:t>
      </w:r>
      <w:r w:rsidR="00DA7BD5" w:rsidRPr="34159385">
        <w:rPr>
          <w:rFonts w:ascii="Calibri" w:eastAsia="Calibri" w:hAnsi="Calibri" w:cs="Calibri"/>
          <w:sz w:val="24"/>
          <w:szCs w:val="24"/>
        </w:rPr>
        <w:t>language</w:t>
      </w:r>
      <w:r w:rsidR="00181181" w:rsidRPr="34159385">
        <w:rPr>
          <w:rFonts w:ascii="Calibri" w:eastAsia="Calibri" w:hAnsi="Calibri" w:cs="Calibri"/>
          <w:sz w:val="24"/>
          <w:szCs w:val="24"/>
        </w:rPr>
        <w:t xml:space="preserve"> </w:t>
      </w:r>
      <w:r w:rsidR="00B05663" w:rsidRPr="34159385">
        <w:rPr>
          <w:rFonts w:ascii="Calibri" w:eastAsia="Calibri" w:hAnsi="Calibri" w:cs="Calibri"/>
          <w:sz w:val="24"/>
          <w:szCs w:val="24"/>
        </w:rPr>
        <w:t>before and after with</w:t>
      </w:r>
      <w:r w:rsidR="00181181" w:rsidRPr="34159385">
        <w:rPr>
          <w:rFonts w:ascii="Calibri" w:eastAsia="Calibri" w:hAnsi="Calibri" w:cs="Calibri"/>
          <w:sz w:val="24"/>
          <w:szCs w:val="24"/>
        </w:rPr>
        <w:t xml:space="preserve"> the </w:t>
      </w:r>
      <w:proofErr w:type="spellStart"/>
      <w:r w:rsidR="00972559" w:rsidRPr="34159385">
        <w:rPr>
          <w:rFonts w:ascii="Calibri" w:eastAsia="Calibri" w:hAnsi="Calibri" w:cs="Calibri"/>
          <w:sz w:val="24"/>
          <w:szCs w:val="24"/>
        </w:rPr>
        <w:t>Le</w:t>
      </w:r>
      <w:r w:rsidR="00181181" w:rsidRPr="34159385">
        <w:rPr>
          <w:rFonts w:ascii="Calibri" w:eastAsia="Calibri" w:hAnsi="Calibri" w:cs="Calibri"/>
          <w:sz w:val="24"/>
          <w:szCs w:val="24"/>
        </w:rPr>
        <w:t>uvan</w:t>
      </w:r>
      <w:proofErr w:type="spellEnd"/>
      <w:r w:rsidR="00181181" w:rsidRPr="34159385">
        <w:rPr>
          <w:rFonts w:ascii="Calibri" w:eastAsia="Calibri" w:hAnsi="Calibri" w:cs="Calibri"/>
          <w:sz w:val="24"/>
          <w:szCs w:val="24"/>
        </w:rPr>
        <w:t xml:space="preserve"> </w:t>
      </w:r>
      <w:r w:rsidR="003C6712" w:rsidRPr="34159385">
        <w:rPr>
          <w:rFonts w:ascii="Calibri" w:eastAsia="Calibri" w:hAnsi="Calibri" w:cs="Calibri"/>
          <w:sz w:val="24"/>
          <w:szCs w:val="24"/>
        </w:rPr>
        <w:t>S</w:t>
      </w:r>
      <w:r w:rsidR="00181181" w:rsidRPr="34159385">
        <w:rPr>
          <w:rFonts w:ascii="Calibri" w:eastAsia="Calibri" w:hAnsi="Calibri" w:cs="Calibri"/>
          <w:sz w:val="24"/>
          <w:szCs w:val="24"/>
        </w:rPr>
        <w:t xml:space="preserve">cale of </w:t>
      </w:r>
      <w:r w:rsidR="003C6712" w:rsidRPr="34159385">
        <w:rPr>
          <w:rFonts w:ascii="Calibri" w:eastAsia="Calibri" w:hAnsi="Calibri" w:cs="Calibri"/>
          <w:sz w:val="24"/>
          <w:szCs w:val="24"/>
        </w:rPr>
        <w:t>We</w:t>
      </w:r>
      <w:r w:rsidR="00181181" w:rsidRPr="34159385">
        <w:rPr>
          <w:rFonts w:ascii="Calibri" w:eastAsia="Calibri" w:hAnsi="Calibri" w:cs="Calibri"/>
          <w:sz w:val="24"/>
          <w:szCs w:val="24"/>
        </w:rPr>
        <w:t>llbeing</w:t>
      </w:r>
      <w:r w:rsidR="001F598B" w:rsidRPr="34159385">
        <w:rPr>
          <w:rFonts w:ascii="Calibri" w:eastAsia="Calibri" w:hAnsi="Calibri" w:cs="Calibri"/>
          <w:sz w:val="24"/>
          <w:szCs w:val="24"/>
        </w:rPr>
        <w:t xml:space="preserve"> </w:t>
      </w:r>
      <w:r w:rsidR="003C6712" w:rsidRPr="34159385">
        <w:rPr>
          <w:rFonts w:ascii="Calibri" w:eastAsia="Calibri" w:hAnsi="Calibri" w:cs="Calibri"/>
          <w:sz w:val="24"/>
          <w:szCs w:val="24"/>
        </w:rPr>
        <w:t xml:space="preserve">in Learning (Emotionally Healthy Schools, 2019). </w:t>
      </w:r>
      <w:r w:rsidR="00342433" w:rsidRPr="34159385">
        <w:rPr>
          <w:rFonts w:ascii="Calibri" w:eastAsia="Calibri" w:hAnsi="Calibri" w:cs="Calibri"/>
          <w:sz w:val="24"/>
          <w:szCs w:val="24"/>
        </w:rPr>
        <w:t xml:space="preserve"> </w:t>
      </w:r>
    </w:p>
    <w:p w14:paraId="2353A3D0" w14:textId="77777777" w:rsidR="007706E1" w:rsidRPr="00E450F9" w:rsidRDefault="007706E1" w:rsidP="00D1108D">
      <w:pPr>
        <w:spacing w:line="480" w:lineRule="auto"/>
        <w:rPr>
          <w:rFonts w:ascii="Calibri" w:eastAsia="Calibri" w:hAnsi="Calibri" w:cs="Calibri"/>
          <w:sz w:val="24"/>
          <w:szCs w:val="24"/>
        </w:rPr>
      </w:pPr>
    </w:p>
    <w:p w14:paraId="003BC5AE" w14:textId="56EC73E1" w:rsidR="00E450F9" w:rsidRPr="00E450F9" w:rsidRDefault="00E450F9" w:rsidP="00D1108D">
      <w:pPr>
        <w:spacing w:line="480" w:lineRule="auto"/>
        <w:rPr>
          <w:rFonts w:ascii="Calibri" w:eastAsia="Calibri" w:hAnsi="Calibri" w:cs="Calibri"/>
          <w:sz w:val="24"/>
          <w:szCs w:val="24"/>
        </w:rPr>
      </w:pPr>
      <w:r w:rsidRPr="789B8588">
        <w:rPr>
          <w:rFonts w:ascii="Calibri" w:eastAsia="Calibri" w:hAnsi="Calibri" w:cs="Calibri"/>
          <w:sz w:val="24"/>
          <w:szCs w:val="24"/>
        </w:rPr>
        <w:t xml:space="preserve">During this </w:t>
      </w:r>
      <w:proofErr w:type="gramStart"/>
      <w:r w:rsidRPr="789B8588">
        <w:rPr>
          <w:rFonts w:ascii="Calibri" w:eastAsia="Calibri" w:hAnsi="Calibri" w:cs="Calibri"/>
          <w:sz w:val="24"/>
          <w:szCs w:val="24"/>
        </w:rPr>
        <w:t>incident</w:t>
      </w:r>
      <w:proofErr w:type="gramEnd"/>
      <w:r w:rsidRPr="789B8588">
        <w:rPr>
          <w:rFonts w:ascii="Calibri" w:eastAsia="Calibri" w:hAnsi="Calibri" w:cs="Calibri"/>
          <w:sz w:val="24"/>
          <w:szCs w:val="24"/>
        </w:rPr>
        <w:t xml:space="preserve"> the learners appeared to have subconsciously taken steps to self-regulate and improve their well-being by engaging with the natural environment.  The fact that these learner’s actions had been both allowed and encouraged, </w:t>
      </w:r>
      <w:r w:rsidR="69495C3C" w:rsidRPr="568DAF2E">
        <w:rPr>
          <w:rFonts w:ascii="Calibri" w:eastAsia="Calibri" w:hAnsi="Calibri" w:cs="Calibri"/>
          <w:sz w:val="24"/>
          <w:szCs w:val="24"/>
        </w:rPr>
        <w:t>highlighted</w:t>
      </w:r>
      <w:r w:rsidR="58713B91" w:rsidRPr="789B8588">
        <w:rPr>
          <w:rFonts w:ascii="Calibri" w:eastAsia="Calibri" w:hAnsi="Calibri" w:cs="Calibri"/>
          <w:sz w:val="24"/>
          <w:szCs w:val="24"/>
        </w:rPr>
        <w:t xml:space="preserve"> </w:t>
      </w:r>
      <w:r w:rsidRPr="789B8588">
        <w:rPr>
          <w:rFonts w:ascii="Calibri" w:eastAsia="Calibri" w:hAnsi="Calibri" w:cs="Calibri"/>
          <w:sz w:val="24"/>
          <w:szCs w:val="24"/>
        </w:rPr>
        <w:t>how the school is</w:t>
      </w:r>
      <w:r w:rsidR="00146931">
        <w:rPr>
          <w:rFonts w:ascii="Calibri" w:eastAsia="Calibri" w:hAnsi="Calibri" w:cs="Calibri"/>
          <w:sz w:val="24"/>
          <w:szCs w:val="24"/>
        </w:rPr>
        <w:t xml:space="preserve"> </w:t>
      </w:r>
      <w:r w:rsidRPr="789B8588">
        <w:rPr>
          <w:rFonts w:ascii="Calibri" w:eastAsia="Calibri" w:hAnsi="Calibri" w:cs="Calibri"/>
          <w:sz w:val="24"/>
          <w:szCs w:val="24"/>
        </w:rPr>
        <w:t xml:space="preserve">considering its foundations for success and working towards meeting the </w:t>
      </w:r>
      <w:r w:rsidR="008114C1" w:rsidRPr="789B8588">
        <w:rPr>
          <w:rFonts w:ascii="Calibri" w:eastAsia="Calibri" w:hAnsi="Calibri" w:cs="Calibri"/>
          <w:sz w:val="24"/>
          <w:szCs w:val="24"/>
        </w:rPr>
        <w:t>Four</w:t>
      </w:r>
      <w:r w:rsidRPr="789B8588">
        <w:rPr>
          <w:rFonts w:ascii="Calibri" w:eastAsia="Calibri" w:hAnsi="Calibri" w:cs="Calibri"/>
          <w:sz w:val="24"/>
          <w:szCs w:val="24"/>
        </w:rPr>
        <w:t xml:space="preserve"> </w:t>
      </w:r>
      <w:r w:rsidR="6D15C9E1" w:rsidRPr="789B8588">
        <w:rPr>
          <w:rFonts w:ascii="Calibri" w:eastAsia="Calibri" w:hAnsi="Calibri" w:cs="Calibri"/>
          <w:sz w:val="24"/>
          <w:szCs w:val="24"/>
        </w:rPr>
        <w:t>P</w:t>
      </w:r>
      <w:r w:rsidRPr="789B8588">
        <w:rPr>
          <w:rFonts w:ascii="Calibri" w:eastAsia="Calibri" w:hAnsi="Calibri" w:cs="Calibri"/>
          <w:sz w:val="24"/>
          <w:szCs w:val="24"/>
        </w:rPr>
        <w:t>urposes of the Curriculum for Wales 2022, specifically supporting learners to become Healthy Confident Individuals</w:t>
      </w:r>
      <w:r w:rsidR="004A48A8" w:rsidRPr="789B8588">
        <w:rPr>
          <w:rFonts w:ascii="Calibri" w:eastAsia="Calibri" w:hAnsi="Calibri" w:cs="Calibri"/>
          <w:sz w:val="24"/>
          <w:szCs w:val="24"/>
        </w:rPr>
        <w:t xml:space="preserve"> (Welsh Government</w:t>
      </w:r>
      <w:r w:rsidR="553D09B7" w:rsidRPr="3B2EFC84">
        <w:rPr>
          <w:rFonts w:ascii="Calibri" w:eastAsia="Calibri" w:hAnsi="Calibri" w:cs="Calibri"/>
          <w:sz w:val="24"/>
          <w:szCs w:val="24"/>
        </w:rPr>
        <w:t>,</w:t>
      </w:r>
      <w:r w:rsidR="004A48A8" w:rsidRPr="789B8588">
        <w:rPr>
          <w:rFonts w:ascii="Calibri" w:eastAsia="Calibri" w:hAnsi="Calibri" w:cs="Calibri"/>
          <w:sz w:val="24"/>
          <w:szCs w:val="24"/>
        </w:rPr>
        <w:t xml:space="preserve"> 2019d)</w:t>
      </w:r>
      <w:r w:rsidRPr="789B8588">
        <w:rPr>
          <w:rFonts w:ascii="Calibri" w:eastAsia="Calibri" w:hAnsi="Calibri" w:cs="Calibri"/>
          <w:sz w:val="24"/>
          <w:szCs w:val="24"/>
        </w:rPr>
        <w:t xml:space="preserve">. </w:t>
      </w:r>
      <w:r w:rsidR="00B80E30" w:rsidRPr="789B8588">
        <w:rPr>
          <w:rFonts w:ascii="Calibri" w:eastAsia="Calibri" w:hAnsi="Calibri" w:cs="Calibri"/>
          <w:sz w:val="24"/>
          <w:szCs w:val="24"/>
        </w:rPr>
        <w:t xml:space="preserve"> </w:t>
      </w:r>
      <w:r w:rsidR="007C470D">
        <w:rPr>
          <w:rFonts w:ascii="Calibri" w:eastAsia="Calibri" w:hAnsi="Calibri" w:cs="Calibri"/>
          <w:sz w:val="24"/>
          <w:szCs w:val="24"/>
        </w:rPr>
        <w:t>This</w:t>
      </w:r>
      <w:r w:rsidRPr="789B8588">
        <w:rPr>
          <w:rFonts w:ascii="Calibri" w:eastAsia="Calibri" w:hAnsi="Calibri" w:cs="Calibri"/>
          <w:sz w:val="24"/>
          <w:szCs w:val="24"/>
        </w:rPr>
        <w:t xml:space="preserve"> action</w:t>
      </w:r>
      <w:r w:rsidR="00370E43" w:rsidRPr="789B8588">
        <w:rPr>
          <w:rFonts w:ascii="Calibri" w:eastAsia="Calibri" w:hAnsi="Calibri" w:cs="Calibri"/>
          <w:sz w:val="24"/>
          <w:szCs w:val="24"/>
        </w:rPr>
        <w:t xml:space="preserve"> </w:t>
      </w:r>
      <w:r w:rsidR="00370E43" w:rsidRPr="46AD4529">
        <w:rPr>
          <w:rFonts w:ascii="Calibri" w:eastAsia="Calibri" w:hAnsi="Calibri" w:cs="Calibri"/>
          <w:sz w:val="24"/>
          <w:szCs w:val="24"/>
        </w:rPr>
        <w:t>demonstrated</w:t>
      </w:r>
      <w:r w:rsidRPr="789B8588">
        <w:rPr>
          <w:rFonts w:ascii="Calibri" w:eastAsia="Calibri" w:hAnsi="Calibri" w:cs="Calibri"/>
          <w:sz w:val="24"/>
          <w:szCs w:val="24"/>
        </w:rPr>
        <w:t xml:space="preserve"> consideration for</w:t>
      </w:r>
      <w:r w:rsidR="00670E04" w:rsidRPr="789B8588">
        <w:rPr>
          <w:rFonts w:ascii="Calibri" w:eastAsia="Calibri" w:hAnsi="Calibri" w:cs="Calibri"/>
          <w:sz w:val="24"/>
          <w:szCs w:val="24"/>
        </w:rPr>
        <w:t xml:space="preserve"> learner</w:t>
      </w:r>
      <w:r w:rsidRPr="789B8588">
        <w:rPr>
          <w:rFonts w:ascii="Calibri" w:eastAsia="Calibri" w:hAnsi="Calibri" w:cs="Calibri"/>
          <w:sz w:val="24"/>
          <w:szCs w:val="24"/>
        </w:rPr>
        <w:t xml:space="preserve"> need</w:t>
      </w:r>
      <w:r w:rsidR="00491836" w:rsidRPr="789B8588">
        <w:rPr>
          <w:rFonts w:ascii="Calibri" w:eastAsia="Calibri" w:hAnsi="Calibri" w:cs="Calibri"/>
          <w:sz w:val="24"/>
          <w:szCs w:val="24"/>
        </w:rPr>
        <w:t xml:space="preserve"> and</w:t>
      </w:r>
      <w:r w:rsidRPr="789B8588">
        <w:rPr>
          <w:rFonts w:ascii="Calibri" w:eastAsia="Calibri" w:hAnsi="Calibri" w:cs="Calibri"/>
          <w:sz w:val="24"/>
          <w:szCs w:val="24"/>
        </w:rPr>
        <w:t xml:space="preserve"> </w:t>
      </w:r>
      <w:r w:rsidR="00E1115D" w:rsidRPr="789B8588">
        <w:rPr>
          <w:rFonts w:ascii="Calibri" w:eastAsia="Calibri" w:hAnsi="Calibri" w:cs="Calibri"/>
          <w:sz w:val="24"/>
          <w:szCs w:val="24"/>
        </w:rPr>
        <w:t xml:space="preserve">appeared to </w:t>
      </w:r>
      <w:r w:rsidRPr="789B8588">
        <w:rPr>
          <w:rFonts w:ascii="Calibri" w:eastAsia="Calibri" w:hAnsi="Calibri" w:cs="Calibri"/>
          <w:sz w:val="24"/>
          <w:szCs w:val="24"/>
        </w:rPr>
        <w:t xml:space="preserve">help </w:t>
      </w:r>
      <w:r w:rsidR="6ABCF691" w:rsidRPr="789B8588">
        <w:rPr>
          <w:rFonts w:ascii="Calibri" w:eastAsia="Calibri" w:hAnsi="Calibri" w:cs="Calibri"/>
          <w:sz w:val="24"/>
          <w:szCs w:val="24"/>
        </w:rPr>
        <w:t>develop</w:t>
      </w:r>
      <w:r w:rsidRPr="789B8588">
        <w:rPr>
          <w:rFonts w:ascii="Calibri" w:eastAsia="Calibri" w:hAnsi="Calibri" w:cs="Calibri"/>
          <w:sz w:val="24"/>
          <w:szCs w:val="24"/>
        </w:rPr>
        <w:t xml:space="preserve"> mental and emotional well-being.  The development</w:t>
      </w:r>
      <w:r w:rsidR="30234BE2" w:rsidRPr="789B8588">
        <w:rPr>
          <w:rFonts w:ascii="Calibri" w:eastAsia="Calibri" w:hAnsi="Calibri" w:cs="Calibri"/>
          <w:sz w:val="24"/>
          <w:szCs w:val="24"/>
        </w:rPr>
        <w:t xml:space="preserve"> of emotional</w:t>
      </w:r>
      <w:r w:rsidRPr="789B8588">
        <w:rPr>
          <w:rFonts w:ascii="Calibri" w:eastAsia="Calibri" w:hAnsi="Calibri" w:cs="Calibri"/>
          <w:sz w:val="24"/>
          <w:szCs w:val="24"/>
        </w:rPr>
        <w:t xml:space="preserve"> well-being </w:t>
      </w:r>
      <w:r w:rsidR="000B0354" w:rsidRPr="789B8588">
        <w:rPr>
          <w:rFonts w:ascii="Calibri" w:eastAsia="Calibri" w:hAnsi="Calibri" w:cs="Calibri"/>
          <w:sz w:val="24"/>
          <w:szCs w:val="24"/>
        </w:rPr>
        <w:t>contributes towards the fulfilment</w:t>
      </w:r>
      <w:r w:rsidR="00534C27" w:rsidRPr="789B8588">
        <w:rPr>
          <w:rFonts w:ascii="Calibri" w:eastAsia="Calibri" w:hAnsi="Calibri" w:cs="Calibri"/>
          <w:sz w:val="24"/>
          <w:szCs w:val="24"/>
        </w:rPr>
        <w:t xml:space="preserve"> of the </w:t>
      </w:r>
      <w:r w:rsidR="00827B57" w:rsidRPr="789B8588">
        <w:rPr>
          <w:rFonts w:ascii="Calibri" w:eastAsia="Calibri" w:hAnsi="Calibri" w:cs="Calibri"/>
          <w:sz w:val="24"/>
          <w:szCs w:val="24"/>
        </w:rPr>
        <w:t xml:space="preserve">Healthy </w:t>
      </w:r>
      <w:r w:rsidR="007F57D6" w:rsidRPr="789B8588">
        <w:rPr>
          <w:rFonts w:ascii="Calibri" w:eastAsia="Calibri" w:hAnsi="Calibri" w:cs="Calibri"/>
          <w:sz w:val="24"/>
          <w:szCs w:val="24"/>
        </w:rPr>
        <w:t>Confident</w:t>
      </w:r>
      <w:r w:rsidR="00827B57" w:rsidRPr="789B8588">
        <w:rPr>
          <w:rFonts w:ascii="Calibri" w:eastAsia="Calibri" w:hAnsi="Calibri" w:cs="Calibri"/>
          <w:sz w:val="24"/>
          <w:szCs w:val="24"/>
        </w:rPr>
        <w:t xml:space="preserve"> Individuals</w:t>
      </w:r>
      <w:r w:rsidRPr="789B8588">
        <w:rPr>
          <w:rFonts w:ascii="Calibri" w:eastAsia="Calibri" w:hAnsi="Calibri" w:cs="Calibri"/>
          <w:sz w:val="24"/>
          <w:szCs w:val="24"/>
        </w:rPr>
        <w:t xml:space="preserve"> Purpose</w:t>
      </w:r>
      <w:r w:rsidR="007F57D6" w:rsidRPr="789B8588">
        <w:rPr>
          <w:rFonts w:ascii="Calibri" w:eastAsia="Calibri" w:hAnsi="Calibri" w:cs="Calibri"/>
          <w:sz w:val="24"/>
          <w:szCs w:val="24"/>
        </w:rPr>
        <w:t xml:space="preserve">, </w:t>
      </w:r>
      <w:r w:rsidRPr="789B8588">
        <w:rPr>
          <w:rFonts w:ascii="Calibri" w:eastAsia="Calibri" w:hAnsi="Calibri" w:cs="Calibri"/>
          <w:sz w:val="24"/>
          <w:szCs w:val="24"/>
        </w:rPr>
        <w:t>enabl</w:t>
      </w:r>
      <w:r w:rsidR="007F57D6" w:rsidRPr="789B8588">
        <w:rPr>
          <w:rFonts w:ascii="Calibri" w:eastAsia="Calibri" w:hAnsi="Calibri" w:cs="Calibri"/>
          <w:sz w:val="24"/>
          <w:szCs w:val="24"/>
        </w:rPr>
        <w:t>ing</w:t>
      </w:r>
      <w:r w:rsidRPr="789B8588">
        <w:rPr>
          <w:rFonts w:ascii="Calibri" w:eastAsia="Calibri" w:hAnsi="Calibri" w:cs="Calibri"/>
          <w:sz w:val="24"/>
          <w:szCs w:val="24"/>
        </w:rPr>
        <w:t xml:space="preserve"> learners to lead fulfilling lives as valued members of society (</w:t>
      </w:r>
      <w:r w:rsidR="00250BCF" w:rsidRPr="789B8588">
        <w:rPr>
          <w:sz w:val="24"/>
          <w:szCs w:val="24"/>
        </w:rPr>
        <w:t>Welsh Government, 2</w:t>
      </w:r>
      <w:r w:rsidR="0083788C" w:rsidRPr="789B8588">
        <w:rPr>
          <w:sz w:val="24"/>
          <w:szCs w:val="24"/>
        </w:rPr>
        <w:t>020</w:t>
      </w:r>
      <w:r w:rsidR="00BA6F84" w:rsidRPr="789B8588">
        <w:rPr>
          <w:sz w:val="24"/>
          <w:szCs w:val="24"/>
        </w:rPr>
        <w:t>)</w:t>
      </w:r>
      <w:r w:rsidR="00F32E6B" w:rsidRPr="789B8588">
        <w:rPr>
          <w:sz w:val="24"/>
          <w:szCs w:val="24"/>
        </w:rPr>
        <w:t>.</w:t>
      </w:r>
      <w:r w:rsidRPr="789B8588">
        <w:rPr>
          <w:rFonts w:ascii="Calibri" w:eastAsia="Calibri" w:hAnsi="Calibri" w:cs="Calibri"/>
          <w:sz w:val="24"/>
          <w:szCs w:val="24"/>
        </w:rPr>
        <w:t xml:space="preserve"> </w:t>
      </w:r>
    </w:p>
    <w:p w14:paraId="101B5B5A" w14:textId="0F25C4A0" w:rsidR="00E450F9" w:rsidRPr="00E450F9" w:rsidRDefault="00E450F9" w:rsidP="00D1108D">
      <w:pPr>
        <w:spacing w:line="480" w:lineRule="auto"/>
        <w:rPr>
          <w:rFonts w:ascii="Calibri" w:eastAsia="Calibri" w:hAnsi="Calibri" w:cs="Calibri"/>
        </w:rPr>
      </w:pPr>
    </w:p>
    <w:p w14:paraId="034D857D" w14:textId="0C3EF972" w:rsidR="00E450F9" w:rsidRPr="00776BEF" w:rsidRDefault="002E5974" w:rsidP="00776BEF">
      <w:pPr>
        <w:tabs>
          <w:tab w:val="left" w:pos="720"/>
        </w:tabs>
        <w:spacing w:line="480" w:lineRule="auto"/>
        <w:rPr>
          <w:rFonts w:ascii="Calibri" w:eastAsia="Calibri" w:hAnsi="Calibri" w:cs="Calibri"/>
          <w:b/>
          <w:bCs/>
          <w:sz w:val="24"/>
          <w:szCs w:val="24"/>
        </w:rPr>
      </w:pPr>
      <w:r w:rsidRPr="00035283">
        <w:rPr>
          <w:rFonts w:ascii="Calibri" w:eastAsia="Calibri" w:hAnsi="Calibri" w:cs="Calibri"/>
          <w:b/>
          <w:bCs/>
          <w:sz w:val="24"/>
          <w:szCs w:val="24"/>
        </w:rPr>
        <w:t>Lit</w:t>
      </w:r>
      <w:r w:rsidR="00035283">
        <w:rPr>
          <w:rFonts w:ascii="Calibri" w:eastAsia="Calibri" w:hAnsi="Calibri" w:cs="Calibri"/>
          <w:b/>
          <w:bCs/>
          <w:sz w:val="24"/>
          <w:szCs w:val="24"/>
        </w:rPr>
        <w:t>erature</w:t>
      </w:r>
      <w:r w:rsidRPr="00035283">
        <w:rPr>
          <w:rFonts w:ascii="Calibri" w:eastAsia="Calibri" w:hAnsi="Calibri" w:cs="Calibri"/>
          <w:b/>
          <w:bCs/>
          <w:sz w:val="24"/>
          <w:szCs w:val="24"/>
        </w:rPr>
        <w:t xml:space="preserve"> </w:t>
      </w:r>
      <w:r w:rsidR="00106D12">
        <w:rPr>
          <w:rFonts w:ascii="Calibri" w:eastAsia="Calibri" w:hAnsi="Calibri" w:cs="Calibri"/>
          <w:b/>
          <w:bCs/>
          <w:sz w:val="24"/>
          <w:szCs w:val="24"/>
        </w:rPr>
        <w:t>R</w:t>
      </w:r>
      <w:r w:rsidRPr="00035283">
        <w:rPr>
          <w:rFonts w:ascii="Calibri" w:eastAsia="Calibri" w:hAnsi="Calibri" w:cs="Calibri"/>
          <w:b/>
          <w:bCs/>
          <w:sz w:val="24"/>
          <w:szCs w:val="24"/>
        </w:rPr>
        <w:t>eview</w:t>
      </w:r>
    </w:p>
    <w:p w14:paraId="5006C4FB" w14:textId="311F3312" w:rsidR="00E450F9" w:rsidRDefault="00E450F9" w:rsidP="00D1108D">
      <w:pPr>
        <w:spacing w:line="480" w:lineRule="auto"/>
        <w:rPr>
          <w:rFonts w:eastAsiaTheme="minorEastAsia"/>
          <w:sz w:val="24"/>
          <w:szCs w:val="24"/>
        </w:rPr>
      </w:pPr>
      <w:r w:rsidRPr="2E44727D">
        <w:rPr>
          <w:rFonts w:eastAsiaTheme="minorEastAsia"/>
          <w:sz w:val="24"/>
          <w:szCs w:val="24"/>
        </w:rPr>
        <w:t xml:space="preserve">The decision </w:t>
      </w:r>
      <w:r w:rsidR="007A30D4" w:rsidRPr="2E44727D">
        <w:rPr>
          <w:rFonts w:eastAsiaTheme="minorEastAsia"/>
          <w:sz w:val="24"/>
          <w:szCs w:val="24"/>
        </w:rPr>
        <w:t xml:space="preserve">taken by the LSA </w:t>
      </w:r>
      <w:r w:rsidRPr="2E44727D">
        <w:rPr>
          <w:rFonts w:eastAsiaTheme="minorEastAsia"/>
          <w:sz w:val="24"/>
          <w:szCs w:val="24"/>
        </w:rPr>
        <w:t xml:space="preserve">to concentrate on the </w:t>
      </w:r>
      <w:r w:rsidR="009A6305" w:rsidRPr="2E44727D">
        <w:rPr>
          <w:rFonts w:eastAsiaTheme="minorEastAsia"/>
          <w:sz w:val="24"/>
          <w:szCs w:val="24"/>
        </w:rPr>
        <w:t xml:space="preserve">individual </w:t>
      </w:r>
      <w:r w:rsidRPr="2E44727D">
        <w:rPr>
          <w:rFonts w:eastAsiaTheme="minorEastAsia"/>
          <w:sz w:val="24"/>
          <w:szCs w:val="24"/>
        </w:rPr>
        <w:t xml:space="preserve">focused </w:t>
      </w:r>
      <w:r w:rsidR="009A6305" w:rsidRPr="2E44727D">
        <w:rPr>
          <w:rFonts w:eastAsiaTheme="minorEastAsia"/>
          <w:sz w:val="24"/>
          <w:szCs w:val="24"/>
        </w:rPr>
        <w:t>learners</w:t>
      </w:r>
      <w:r w:rsidRPr="2E44727D">
        <w:rPr>
          <w:rFonts w:eastAsiaTheme="minorEastAsia"/>
          <w:sz w:val="24"/>
          <w:szCs w:val="24"/>
        </w:rPr>
        <w:t xml:space="preserve">, seemed to provide the other members of the group </w:t>
      </w:r>
      <w:r w:rsidRPr="00E7251D">
        <w:rPr>
          <w:rFonts w:eastAsiaTheme="minorEastAsia"/>
          <w:sz w:val="24"/>
          <w:szCs w:val="24"/>
        </w:rPr>
        <w:t xml:space="preserve">with an opportunity </w:t>
      </w:r>
      <w:r w:rsidR="00B45E81" w:rsidRPr="00E7251D">
        <w:rPr>
          <w:rFonts w:eastAsiaTheme="minorEastAsia"/>
          <w:sz w:val="24"/>
          <w:szCs w:val="24"/>
        </w:rPr>
        <w:t>for self</w:t>
      </w:r>
      <w:r w:rsidR="008F29CB">
        <w:rPr>
          <w:rFonts w:eastAsiaTheme="minorEastAsia"/>
          <w:sz w:val="24"/>
          <w:szCs w:val="24"/>
        </w:rPr>
        <w:t>-</w:t>
      </w:r>
      <w:r w:rsidR="00B45E81" w:rsidRPr="00E7251D">
        <w:rPr>
          <w:rFonts w:eastAsiaTheme="minorEastAsia"/>
          <w:sz w:val="24"/>
          <w:szCs w:val="24"/>
        </w:rPr>
        <w:t>regulation</w:t>
      </w:r>
      <w:r w:rsidRPr="00E7251D">
        <w:rPr>
          <w:rFonts w:eastAsiaTheme="minorEastAsia"/>
          <w:sz w:val="24"/>
          <w:szCs w:val="24"/>
        </w:rPr>
        <w:t>.</w:t>
      </w:r>
      <w:r w:rsidRPr="2E44727D">
        <w:rPr>
          <w:rFonts w:eastAsiaTheme="minorEastAsia"/>
          <w:sz w:val="24"/>
          <w:szCs w:val="24"/>
        </w:rPr>
        <w:t xml:space="preserve">  This was followed by the group’s </w:t>
      </w:r>
      <w:r w:rsidR="00EB3624" w:rsidRPr="2E44727D">
        <w:rPr>
          <w:rFonts w:eastAsiaTheme="minorEastAsia"/>
          <w:sz w:val="24"/>
          <w:szCs w:val="24"/>
        </w:rPr>
        <w:t xml:space="preserve">apparent </w:t>
      </w:r>
      <w:r w:rsidRPr="2E44727D">
        <w:rPr>
          <w:rFonts w:eastAsiaTheme="minorEastAsia"/>
          <w:sz w:val="24"/>
          <w:szCs w:val="24"/>
        </w:rPr>
        <w:t>decision, to take notice of the present, experience a moment of mindfulness and tune in to the natural world around them</w:t>
      </w:r>
      <w:r w:rsidR="6CE7CDDE" w:rsidRPr="2E44727D">
        <w:rPr>
          <w:rFonts w:eastAsiaTheme="minorEastAsia"/>
          <w:sz w:val="24"/>
          <w:szCs w:val="24"/>
        </w:rPr>
        <w:t>,</w:t>
      </w:r>
      <w:r w:rsidRPr="2E44727D">
        <w:rPr>
          <w:rFonts w:eastAsiaTheme="minorEastAsia"/>
          <w:sz w:val="24"/>
          <w:szCs w:val="24"/>
        </w:rPr>
        <w:t xml:space="preserve"> with </w:t>
      </w:r>
      <w:r w:rsidR="00EB3624" w:rsidRPr="2E44727D">
        <w:rPr>
          <w:rFonts w:eastAsiaTheme="minorEastAsia"/>
          <w:sz w:val="24"/>
          <w:szCs w:val="24"/>
        </w:rPr>
        <w:t>seemingly</w:t>
      </w:r>
      <w:r w:rsidRPr="2E44727D">
        <w:rPr>
          <w:rFonts w:eastAsiaTheme="minorEastAsia"/>
          <w:sz w:val="24"/>
          <w:szCs w:val="24"/>
        </w:rPr>
        <w:t xml:space="preserve"> positive results.  This incident highlighted several potential areas fo</w:t>
      </w:r>
      <w:r w:rsidR="00281AF2" w:rsidRPr="2E44727D">
        <w:rPr>
          <w:rFonts w:eastAsiaTheme="minorEastAsia"/>
          <w:sz w:val="24"/>
          <w:szCs w:val="24"/>
        </w:rPr>
        <w:t>r focussed</w:t>
      </w:r>
      <w:r w:rsidRPr="2E44727D">
        <w:rPr>
          <w:rFonts w:eastAsiaTheme="minorEastAsia"/>
          <w:sz w:val="24"/>
          <w:szCs w:val="24"/>
        </w:rPr>
        <w:t xml:space="preserve"> research</w:t>
      </w:r>
      <w:r w:rsidR="3D15AA49" w:rsidRPr="2E44727D">
        <w:rPr>
          <w:rFonts w:eastAsiaTheme="minorEastAsia"/>
          <w:sz w:val="24"/>
          <w:szCs w:val="24"/>
        </w:rPr>
        <w:t xml:space="preserve"> with two chosen for deeper study</w:t>
      </w:r>
      <w:r w:rsidR="0BF49125" w:rsidRPr="2E44727D">
        <w:rPr>
          <w:rFonts w:eastAsiaTheme="minorEastAsia"/>
          <w:sz w:val="24"/>
          <w:szCs w:val="24"/>
        </w:rPr>
        <w:t xml:space="preserve">. </w:t>
      </w:r>
      <w:r w:rsidRPr="2E44727D">
        <w:rPr>
          <w:rFonts w:eastAsiaTheme="minorEastAsia"/>
          <w:sz w:val="24"/>
          <w:szCs w:val="24"/>
        </w:rPr>
        <w:t xml:space="preserve"> </w:t>
      </w:r>
    </w:p>
    <w:p w14:paraId="6E5ED461" w14:textId="77777777" w:rsidR="00035283" w:rsidRPr="00E450F9" w:rsidRDefault="00035283" w:rsidP="00D1108D">
      <w:pPr>
        <w:spacing w:line="480" w:lineRule="auto"/>
        <w:rPr>
          <w:rFonts w:eastAsiaTheme="minorEastAsia"/>
          <w:sz w:val="24"/>
          <w:szCs w:val="24"/>
        </w:rPr>
      </w:pPr>
    </w:p>
    <w:p w14:paraId="2EBFB059" w14:textId="444FEEE6" w:rsidR="00E450F9" w:rsidRPr="00E450F9" w:rsidRDefault="00E450F9" w:rsidP="00D1108D">
      <w:pPr>
        <w:spacing w:line="480" w:lineRule="auto"/>
        <w:rPr>
          <w:rFonts w:eastAsiaTheme="minorEastAsia"/>
          <w:sz w:val="24"/>
          <w:szCs w:val="24"/>
        </w:rPr>
      </w:pPr>
      <w:r w:rsidRPr="2E44727D">
        <w:rPr>
          <w:rFonts w:eastAsiaTheme="minorEastAsia"/>
          <w:sz w:val="24"/>
          <w:szCs w:val="24"/>
        </w:rPr>
        <w:t>The first area of research</w:t>
      </w:r>
      <w:r w:rsidR="3EADB3CE" w:rsidRPr="2E44727D">
        <w:rPr>
          <w:rFonts w:eastAsiaTheme="minorEastAsia"/>
          <w:sz w:val="24"/>
          <w:szCs w:val="24"/>
        </w:rPr>
        <w:t xml:space="preserve"> consider</w:t>
      </w:r>
      <w:r w:rsidR="00F5026B">
        <w:rPr>
          <w:rFonts w:eastAsiaTheme="minorEastAsia"/>
          <w:sz w:val="24"/>
          <w:szCs w:val="24"/>
        </w:rPr>
        <w:t>s</w:t>
      </w:r>
      <w:r w:rsidR="00D87CA9" w:rsidRPr="2E44727D">
        <w:rPr>
          <w:rFonts w:eastAsiaTheme="minorEastAsia"/>
          <w:sz w:val="24"/>
          <w:szCs w:val="24"/>
        </w:rPr>
        <w:t xml:space="preserve"> the role</w:t>
      </w:r>
      <w:r w:rsidR="008220E1" w:rsidRPr="2E44727D">
        <w:rPr>
          <w:rFonts w:eastAsiaTheme="minorEastAsia"/>
          <w:sz w:val="24"/>
          <w:szCs w:val="24"/>
        </w:rPr>
        <w:t xml:space="preserve"> </w:t>
      </w:r>
      <w:r w:rsidR="003B76B0" w:rsidRPr="2E44727D">
        <w:rPr>
          <w:rFonts w:eastAsiaTheme="minorEastAsia"/>
          <w:sz w:val="24"/>
          <w:szCs w:val="24"/>
        </w:rPr>
        <w:t>of schools in facilitating emotional learning</w:t>
      </w:r>
      <w:r w:rsidR="37C05A0F" w:rsidRPr="5D32EF91">
        <w:rPr>
          <w:rFonts w:eastAsiaTheme="minorEastAsia"/>
          <w:sz w:val="24"/>
          <w:szCs w:val="24"/>
        </w:rPr>
        <w:t>,</w:t>
      </w:r>
      <w:r w:rsidRPr="3641459C">
        <w:rPr>
          <w:rFonts w:eastAsiaTheme="minorEastAsia"/>
          <w:sz w:val="24"/>
          <w:szCs w:val="24"/>
        </w:rPr>
        <w:t xml:space="preserve"> </w:t>
      </w:r>
      <w:r w:rsidR="37C05A0F" w:rsidRPr="19A6BD4B">
        <w:rPr>
          <w:rFonts w:eastAsiaTheme="minorEastAsia"/>
          <w:sz w:val="24"/>
          <w:szCs w:val="24"/>
        </w:rPr>
        <w:t>concentrating</w:t>
      </w:r>
      <w:r w:rsidRPr="19A6BD4B">
        <w:rPr>
          <w:rFonts w:eastAsiaTheme="minorEastAsia"/>
          <w:sz w:val="24"/>
          <w:szCs w:val="24"/>
        </w:rPr>
        <w:t xml:space="preserve"> </w:t>
      </w:r>
      <w:r w:rsidRPr="2E44727D">
        <w:rPr>
          <w:rFonts w:eastAsiaTheme="minorEastAsia"/>
          <w:sz w:val="24"/>
          <w:szCs w:val="24"/>
        </w:rPr>
        <w:t xml:space="preserve">on the skills of self-awareness and self-management </w:t>
      </w:r>
      <w:r w:rsidR="68D5894C" w:rsidRPr="5BCE02FC">
        <w:rPr>
          <w:rFonts w:eastAsiaTheme="minorEastAsia"/>
          <w:sz w:val="24"/>
          <w:szCs w:val="24"/>
        </w:rPr>
        <w:t xml:space="preserve">undertaken </w:t>
      </w:r>
      <w:r w:rsidR="68D5894C" w:rsidRPr="384D86CA">
        <w:rPr>
          <w:rFonts w:eastAsiaTheme="minorEastAsia"/>
          <w:sz w:val="24"/>
          <w:szCs w:val="24"/>
        </w:rPr>
        <w:t>by</w:t>
      </w:r>
      <w:r w:rsidRPr="2E44727D">
        <w:rPr>
          <w:rFonts w:eastAsiaTheme="minorEastAsia"/>
          <w:sz w:val="24"/>
          <w:szCs w:val="24"/>
        </w:rPr>
        <w:t xml:space="preserve"> the learners </w:t>
      </w:r>
      <w:r w:rsidR="6A8BB3F8" w:rsidRPr="7F1C3FA8">
        <w:rPr>
          <w:rFonts w:eastAsiaTheme="minorEastAsia"/>
          <w:sz w:val="24"/>
          <w:szCs w:val="24"/>
        </w:rPr>
        <w:t xml:space="preserve">during </w:t>
      </w:r>
      <w:r w:rsidR="6A8BB3F8" w:rsidRPr="60C4D46C">
        <w:rPr>
          <w:rFonts w:eastAsiaTheme="minorEastAsia"/>
          <w:sz w:val="24"/>
          <w:szCs w:val="24"/>
        </w:rPr>
        <w:t>this</w:t>
      </w:r>
      <w:r w:rsidRPr="60C4D46C">
        <w:rPr>
          <w:rFonts w:eastAsiaTheme="minorEastAsia"/>
          <w:sz w:val="24"/>
          <w:szCs w:val="24"/>
        </w:rPr>
        <w:t xml:space="preserve"> observ</w:t>
      </w:r>
      <w:r w:rsidR="02BAAE61" w:rsidRPr="60C4D46C">
        <w:rPr>
          <w:rFonts w:eastAsiaTheme="minorEastAsia"/>
          <w:sz w:val="24"/>
          <w:szCs w:val="24"/>
        </w:rPr>
        <w:t>ation</w:t>
      </w:r>
      <w:r w:rsidRPr="60C4D46C">
        <w:rPr>
          <w:rFonts w:eastAsiaTheme="minorEastAsia"/>
          <w:sz w:val="24"/>
          <w:szCs w:val="24"/>
        </w:rPr>
        <w:t>.</w:t>
      </w:r>
      <w:r w:rsidRPr="2E44727D">
        <w:rPr>
          <w:rFonts w:eastAsiaTheme="minorEastAsia"/>
          <w:sz w:val="24"/>
          <w:szCs w:val="24"/>
        </w:rPr>
        <w:t xml:space="preserve">  The development of the emotional skills of self-awareness and self-regulation </w:t>
      </w:r>
      <w:r w:rsidR="585D5679" w:rsidRPr="00C8379E">
        <w:rPr>
          <w:rFonts w:eastAsiaTheme="minorEastAsia"/>
          <w:sz w:val="24"/>
          <w:szCs w:val="24"/>
        </w:rPr>
        <w:t>are part of</w:t>
      </w:r>
      <w:r w:rsidRPr="2E44727D">
        <w:rPr>
          <w:rFonts w:eastAsiaTheme="minorEastAsia"/>
          <w:sz w:val="24"/>
          <w:szCs w:val="24"/>
        </w:rPr>
        <w:t xml:space="preserve"> Social and </w:t>
      </w:r>
      <w:r w:rsidR="005A2237" w:rsidRPr="2E44727D">
        <w:rPr>
          <w:rFonts w:eastAsiaTheme="minorEastAsia"/>
          <w:sz w:val="24"/>
          <w:szCs w:val="24"/>
        </w:rPr>
        <w:t>E</w:t>
      </w:r>
      <w:r w:rsidRPr="2E44727D">
        <w:rPr>
          <w:rFonts w:eastAsiaTheme="minorEastAsia"/>
          <w:sz w:val="24"/>
          <w:szCs w:val="24"/>
        </w:rPr>
        <w:t xml:space="preserve">motional </w:t>
      </w:r>
      <w:r w:rsidR="005A2237" w:rsidRPr="2E44727D">
        <w:rPr>
          <w:rFonts w:eastAsiaTheme="minorEastAsia"/>
          <w:sz w:val="24"/>
          <w:szCs w:val="24"/>
        </w:rPr>
        <w:t>L</w:t>
      </w:r>
      <w:r w:rsidRPr="2E44727D">
        <w:rPr>
          <w:rFonts w:eastAsiaTheme="minorEastAsia"/>
          <w:sz w:val="24"/>
          <w:szCs w:val="24"/>
        </w:rPr>
        <w:t>earning (SEL).  SEL is defined by</w:t>
      </w:r>
      <w:r w:rsidR="00622852" w:rsidRPr="2E44727D">
        <w:rPr>
          <w:rFonts w:eastAsiaTheme="minorEastAsia"/>
          <w:sz w:val="24"/>
          <w:szCs w:val="24"/>
        </w:rPr>
        <w:t xml:space="preserve"> the Collaborative for Academic, Social, and Emotional Learning</w:t>
      </w:r>
      <w:r w:rsidRPr="2E44727D">
        <w:rPr>
          <w:rFonts w:eastAsiaTheme="minorEastAsia"/>
          <w:sz w:val="24"/>
          <w:szCs w:val="24"/>
        </w:rPr>
        <w:t xml:space="preserve"> as</w:t>
      </w:r>
      <w:r w:rsidR="008B49C8" w:rsidRPr="2E44727D">
        <w:rPr>
          <w:rFonts w:eastAsiaTheme="minorEastAsia"/>
          <w:sz w:val="24"/>
          <w:szCs w:val="24"/>
        </w:rPr>
        <w:t>:</w:t>
      </w:r>
      <w:r w:rsidRPr="2E44727D">
        <w:rPr>
          <w:rFonts w:eastAsiaTheme="minorEastAsia"/>
          <w:sz w:val="24"/>
          <w:szCs w:val="24"/>
        </w:rPr>
        <w:t xml:space="preserve"> </w:t>
      </w:r>
    </w:p>
    <w:p w14:paraId="0ADD04AD" w14:textId="5F6D29CD" w:rsidR="00E450F9" w:rsidRPr="00281C91" w:rsidRDefault="00053D06" w:rsidP="00D1108D">
      <w:pPr>
        <w:spacing w:line="480" w:lineRule="auto"/>
        <w:ind w:left="720"/>
        <w:rPr>
          <w:rFonts w:eastAsiaTheme="minorEastAsia"/>
          <w:sz w:val="24"/>
          <w:szCs w:val="24"/>
        </w:rPr>
      </w:pPr>
      <w:r w:rsidRPr="00281C91">
        <w:rPr>
          <w:rFonts w:eastAsiaTheme="minorEastAsia"/>
          <w:sz w:val="24"/>
          <w:szCs w:val="24"/>
        </w:rPr>
        <w:t>T</w:t>
      </w:r>
      <w:r w:rsidR="00E450F9" w:rsidRPr="00281C91">
        <w:rPr>
          <w:rFonts w:eastAsiaTheme="minorEastAsia"/>
          <w:sz w:val="24"/>
          <w:szCs w:val="24"/>
        </w:rPr>
        <w:t>he process through which all young people and adults acquire and apply the</w:t>
      </w:r>
      <w:r w:rsidR="00ED02CD" w:rsidRPr="00281C91">
        <w:rPr>
          <w:rFonts w:eastAsiaTheme="minorEastAsia"/>
          <w:sz w:val="24"/>
          <w:szCs w:val="24"/>
        </w:rPr>
        <w:t xml:space="preserve"> </w:t>
      </w:r>
      <w:r w:rsidR="00E450F9" w:rsidRPr="00281C91">
        <w:rPr>
          <w:rFonts w:eastAsiaTheme="minorEastAsia"/>
          <w:sz w:val="24"/>
          <w:szCs w:val="24"/>
        </w:rPr>
        <w:t>knowledge, skills, and attitudes to develop healthy identities, manage emotions and achieve personal and collective goals, feel and show empathy for others, establish and maintain supportive relationships, and make responsible and caring decisions.</w:t>
      </w:r>
    </w:p>
    <w:p w14:paraId="2A0661A6" w14:textId="04125D6B" w:rsidR="00BC1DCF" w:rsidRPr="00281C91" w:rsidRDefault="00ED02CD" w:rsidP="00D1108D">
      <w:pPr>
        <w:spacing w:line="480" w:lineRule="auto"/>
        <w:ind w:left="720"/>
        <w:rPr>
          <w:rFonts w:eastAsiaTheme="minorEastAsia"/>
          <w:sz w:val="24"/>
          <w:szCs w:val="24"/>
        </w:rPr>
      </w:pPr>
      <w:r w:rsidRPr="00281C91">
        <w:rPr>
          <w:rFonts w:eastAsiaTheme="minorEastAsia"/>
          <w:sz w:val="24"/>
          <w:szCs w:val="24"/>
        </w:rPr>
        <w:tab/>
      </w:r>
      <w:r w:rsidRPr="00281C91">
        <w:rPr>
          <w:rFonts w:eastAsiaTheme="minorEastAsia"/>
          <w:sz w:val="24"/>
          <w:szCs w:val="24"/>
        </w:rPr>
        <w:tab/>
      </w:r>
      <w:r w:rsidR="740088A8" w:rsidRPr="4292C5E9">
        <w:rPr>
          <w:rFonts w:eastAsiaTheme="minorEastAsia"/>
          <w:sz w:val="24"/>
          <w:szCs w:val="24"/>
        </w:rPr>
        <w:t xml:space="preserve">                                     </w:t>
      </w:r>
      <w:r w:rsidR="652EAEE8" w:rsidRPr="00281C91">
        <w:rPr>
          <w:rFonts w:eastAsiaTheme="minorEastAsia"/>
          <w:sz w:val="24"/>
          <w:szCs w:val="24"/>
        </w:rPr>
        <w:t>(CASEL, 2017</w:t>
      </w:r>
      <w:r w:rsidR="740088A8" w:rsidRPr="00281C91">
        <w:rPr>
          <w:rFonts w:eastAsiaTheme="minorEastAsia"/>
          <w:sz w:val="24"/>
          <w:szCs w:val="24"/>
        </w:rPr>
        <w:t xml:space="preserve">, </w:t>
      </w:r>
      <w:hyperlink r:id="rId11">
        <w:r w:rsidR="740088A8" w:rsidRPr="00281C91">
          <w:t>https://casel.org/what-is-sel/</w:t>
        </w:r>
      </w:hyperlink>
      <w:r w:rsidR="652EAEE8" w:rsidRPr="00281C91">
        <w:rPr>
          <w:rFonts w:eastAsiaTheme="minorEastAsia"/>
          <w:sz w:val="24"/>
          <w:szCs w:val="24"/>
        </w:rPr>
        <w:t>)</w:t>
      </w:r>
      <w:r w:rsidR="2CAAA405" w:rsidRPr="00281C91">
        <w:rPr>
          <w:rFonts w:eastAsiaTheme="minorEastAsia"/>
          <w:sz w:val="24"/>
          <w:szCs w:val="24"/>
        </w:rPr>
        <w:t xml:space="preserve">   </w:t>
      </w:r>
    </w:p>
    <w:p w14:paraId="77E67E3C" w14:textId="77777777" w:rsidR="009F1C7D" w:rsidRPr="002039BB" w:rsidRDefault="009F1C7D" w:rsidP="00D1108D">
      <w:pPr>
        <w:spacing w:line="480" w:lineRule="auto"/>
        <w:ind w:left="720"/>
        <w:rPr>
          <w:rFonts w:eastAsiaTheme="minorEastAsia"/>
          <w:sz w:val="24"/>
          <w:szCs w:val="24"/>
          <w:highlight w:val="magenta"/>
        </w:rPr>
      </w:pPr>
    </w:p>
    <w:p w14:paraId="5C09191E" w14:textId="536AB700" w:rsidR="00E450F9" w:rsidRDefault="002A024A" w:rsidP="00D1108D">
      <w:pPr>
        <w:spacing w:line="480" w:lineRule="auto"/>
        <w:rPr>
          <w:rFonts w:eastAsiaTheme="minorEastAsia"/>
          <w:sz w:val="24"/>
          <w:szCs w:val="24"/>
        </w:rPr>
      </w:pPr>
      <w:r w:rsidRPr="2E44727D">
        <w:rPr>
          <w:rFonts w:eastAsiaTheme="minorEastAsia"/>
          <w:sz w:val="24"/>
          <w:szCs w:val="24"/>
        </w:rPr>
        <w:t>SEL</w:t>
      </w:r>
      <w:r w:rsidR="00E450F9" w:rsidRPr="2E44727D">
        <w:rPr>
          <w:rFonts w:eastAsiaTheme="minorEastAsia"/>
          <w:sz w:val="24"/>
          <w:szCs w:val="24"/>
        </w:rPr>
        <w:t xml:space="preserve"> is split into five core skills </w:t>
      </w:r>
      <w:r w:rsidR="00E450F9" w:rsidRPr="00586C3E">
        <w:rPr>
          <w:rFonts w:eastAsiaTheme="minorEastAsia"/>
          <w:sz w:val="24"/>
          <w:szCs w:val="24"/>
        </w:rPr>
        <w:t>including self-awareness and self</w:t>
      </w:r>
      <w:r w:rsidRPr="00586C3E">
        <w:rPr>
          <w:rFonts w:eastAsiaTheme="minorEastAsia"/>
          <w:sz w:val="24"/>
          <w:szCs w:val="24"/>
        </w:rPr>
        <w:t>-</w:t>
      </w:r>
      <w:r w:rsidR="00E450F9" w:rsidRPr="00586C3E">
        <w:rPr>
          <w:rFonts w:eastAsiaTheme="minorEastAsia"/>
          <w:sz w:val="24"/>
          <w:szCs w:val="24"/>
        </w:rPr>
        <w:t>regulation,</w:t>
      </w:r>
      <w:r w:rsidR="00586C3E" w:rsidRPr="00586C3E">
        <w:rPr>
          <w:rFonts w:eastAsiaTheme="minorEastAsia"/>
          <w:sz w:val="24"/>
          <w:szCs w:val="24"/>
        </w:rPr>
        <w:t xml:space="preserve"> </w:t>
      </w:r>
      <w:r w:rsidR="00617119">
        <w:rPr>
          <w:rFonts w:eastAsiaTheme="minorEastAsia"/>
          <w:sz w:val="24"/>
          <w:szCs w:val="24"/>
        </w:rPr>
        <w:t>put simply</w:t>
      </w:r>
      <w:r w:rsidR="53153DD8" w:rsidRPr="39B14EA1">
        <w:rPr>
          <w:rFonts w:eastAsiaTheme="minorEastAsia"/>
          <w:sz w:val="24"/>
          <w:szCs w:val="24"/>
        </w:rPr>
        <w:t>,</w:t>
      </w:r>
      <w:r w:rsidR="00E450F9" w:rsidRPr="00586C3E">
        <w:rPr>
          <w:rFonts w:eastAsiaTheme="minorEastAsia"/>
          <w:sz w:val="24"/>
          <w:szCs w:val="24"/>
        </w:rPr>
        <w:t xml:space="preserve"> the ability to recognise and manage emotions, </w:t>
      </w:r>
      <w:proofErr w:type="gramStart"/>
      <w:r w:rsidR="00E450F9" w:rsidRPr="00586C3E">
        <w:rPr>
          <w:rFonts w:eastAsiaTheme="minorEastAsia"/>
          <w:sz w:val="24"/>
          <w:szCs w:val="24"/>
        </w:rPr>
        <w:t>thoughts</w:t>
      </w:r>
      <w:proofErr w:type="gramEnd"/>
      <w:r w:rsidR="00E450F9" w:rsidRPr="00586C3E">
        <w:rPr>
          <w:rFonts w:eastAsiaTheme="minorEastAsia"/>
          <w:sz w:val="24"/>
          <w:szCs w:val="24"/>
        </w:rPr>
        <w:t xml:space="preserve"> and </w:t>
      </w:r>
      <w:r w:rsidR="009E4E10" w:rsidRPr="00586C3E">
        <w:rPr>
          <w:rFonts w:eastAsiaTheme="minorEastAsia"/>
          <w:sz w:val="24"/>
          <w:szCs w:val="24"/>
        </w:rPr>
        <w:t>behaviours</w:t>
      </w:r>
      <w:r w:rsidR="00E450F9" w:rsidRPr="2E44727D">
        <w:rPr>
          <w:rFonts w:eastAsiaTheme="minorEastAsia"/>
          <w:sz w:val="24"/>
          <w:szCs w:val="24"/>
        </w:rPr>
        <w:t xml:space="preserve"> (CASEL</w:t>
      </w:r>
      <w:r w:rsidR="00A9002D" w:rsidRPr="2E44727D">
        <w:rPr>
          <w:rFonts w:eastAsiaTheme="minorEastAsia"/>
          <w:sz w:val="24"/>
          <w:szCs w:val="24"/>
        </w:rPr>
        <w:t>,</w:t>
      </w:r>
      <w:r w:rsidR="00E450F9" w:rsidRPr="2E44727D">
        <w:rPr>
          <w:rFonts w:eastAsiaTheme="minorEastAsia"/>
          <w:sz w:val="24"/>
          <w:szCs w:val="24"/>
        </w:rPr>
        <w:t xml:space="preserve"> 2017).  These skills can act as protective factors for and contribute to a good mental well-being (E</w:t>
      </w:r>
      <w:r w:rsidR="00A9002D" w:rsidRPr="2E44727D">
        <w:rPr>
          <w:rFonts w:eastAsiaTheme="minorEastAsia"/>
          <w:sz w:val="24"/>
          <w:szCs w:val="24"/>
        </w:rPr>
        <w:t xml:space="preserve">ducation </w:t>
      </w:r>
      <w:r w:rsidR="00E450F9" w:rsidRPr="2E44727D">
        <w:rPr>
          <w:rFonts w:eastAsiaTheme="minorEastAsia"/>
          <w:sz w:val="24"/>
          <w:szCs w:val="24"/>
        </w:rPr>
        <w:t>E</w:t>
      </w:r>
      <w:r w:rsidR="00A9002D" w:rsidRPr="2E44727D">
        <w:rPr>
          <w:rFonts w:eastAsiaTheme="minorEastAsia"/>
          <w:sz w:val="24"/>
          <w:szCs w:val="24"/>
        </w:rPr>
        <w:t xml:space="preserve">ndowment </w:t>
      </w:r>
      <w:r w:rsidR="00E450F9" w:rsidRPr="2E44727D">
        <w:rPr>
          <w:rFonts w:eastAsiaTheme="minorEastAsia"/>
          <w:sz w:val="24"/>
          <w:szCs w:val="24"/>
        </w:rPr>
        <w:t>F</w:t>
      </w:r>
      <w:r w:rsidR="00A9002D" w:rsidRPr="2E44727D">
        <w:rPr>
          <w:rFonts w:eastAsiaTheme="minorEastAsia"/>
          <w:sz w:val="24"/>
          <w:szCs w:val="24"/>
        </w:rPr>
        <w:t>oundation,</w:t>
      </w:r>
      <w:r w:rsidR="00E450F9" w:rsidRPr="2E44727D">
        <w:rPr>
          <w:rFonts w:eastAsiaTheme="minorEastAsia"/>
          <w:sz w:val="24"/>
          <w:szCs w:val="24"/>
        </w:rPr>
        <w:t xml:space="preserve"> 20</w:t>
      </w:r>
      <w:r w:rsidR="00EF0CC2" w:rsidRPr="2E44727D">
        <w:rPr>
          <w:rFonts w:eastAsiaTheme="minorEastAsia"/>
          <w:sz w:val="24"/>
          <w:szCs w:val="24"/>
        </w:rPr>
        <w:t>19</w:t>
      </w:r>
      <w:r w:rsidR="00E450F9" w:rsidRPr="2E44727D">
        <w:rPr>
          <w:rFonts w:eastAsiaTheme="minorEastAsia"/>
          <w:sz w:val="24"/>
          <w:szCs w:val="24"/>
        </w:rPr>
        <w:t>)</w:t>
      </w:r>
      <w:r w:rsidR="6FCA18D3" w:rsidRPr="2E44727D">
        <w:rPr>
          <w:rFonts w:eastAsiaTheme="minorEastAsia"/>
          <w:sz w:val="24"/>
          <w:szCs w:val="24"/>
        </w:rPr>
        <w:t>.</w:t>
      </w:r>
      <w:r w:rsidR="00885D42" w:rsidRPr="2E44727D">
        <w:rPr>
          <w:rFonts w:eastAsiaTheme="minorEastAsia"/>
          <w:sz w:val="24"/>
          <w:szCs w:val="24"/>
        </w:rPr>
        <w:t xml:space="preserve"> </w:t>
      </w:r>
    </w:p>
    <w:p w14:paraId="60F71F2C" w14:textId="77777777" w:rsidR="00035283" w:rsidRPr="00E450F9" w:rsidRDefault="00035283" w:rsidP="00D1108D">
      <w:pPr>
        <w:spacing w:line="480" w:lineRule="auto"/>
        <w:rPr>
          <w:rFonts w:eastAsiaTheme="minorEastAsia"/>
          <w:sz w:val="24"/>
          <w:szCs w:val="24"/>
        </w:rPr>
      </w:pPr>
    </w:p>
    <w:p w14:paraId="5C5C9518" w14:textId="6E092933" w:rsidR="0042419B" w:rsidRDefault="00E450F9" w:rsidP="00D1108D">
      <w:pPr>
        <w:spacing w:line="480" w:lineRule="auto"/>
        <w:rPr>
          <w:rFonts w:eastAsiaTheme="minorEastAsia"/>
          <w:sz w:val="24"/>
          <w:szCs w:val="24"/>
        </w:rPr>
      </w:pPr>
      <w:r w:rsidRPr="2E44727D">
        <w:rPr>
          <w:rFonts w:eastAsiaTheme="minorEastAsia"/>
          <w:sz w:val="24"/>
          <w:szCs w:val="24"/>
        </w:rPr>
        <w:t>The literature contains considerable evidence that good skills in self-awareness and self-regulation can be linked</w:t>
      </w:r>
      <w:r w:rsidR="0040793C" w:rsidRPr="2E44727D">
        <w:rPr>
          <w:rFonts w:eastAsiaTheme="minorEastAsia"/>
          <w:sz w:val="24"/>
          <w:szCs w:val="24"/>
        </w:rPr>
        <w:t xml:space="preserve"> to </w:t>
      </w:r>
      <w:r w:rsidRPr="2E44727D">
        <w:rPr>
          <w:rFonts w:eastAsiaTheme="minorEastAsia"/>
          <w:sz w:val="24"/>
          <w:szCs w:val="24"/>
        </w:rPr>
        <w:t xml:space="preserve">improved long term academic, </w:t>
      </w:r>
      <w:proofErr w:type="gramStart"/>
      <w:r w:rsidRPr="2E44727D">
        <w:rPr>
          <w:rFonts w:eastAsiaTheme="minorEastAsia"/>
          <w:sz w:val="24"/>
          <w:szCs w:val="24"/>
        </w:rPr>
        <w:t>well-being</w:t>
      </w:r>
      <w:proofErr w:type="gramEnd"/>
      <w:r w:rsidRPr="2E44727D">
        <w:rPr>
          <w:rFonts w:eastAsiaTheme="minorEastAsia"/>
          <w:sz w:val="24"/>
          <w:szCs w:val="24"/>
        </w:rPr>
        <w:t xml:space="preserve"> and overall health outcomes (Goodman et al</w:t>
      </w:r>
      <w:r w:rsidR="00B44846" w:rsidRPr="2E44727D">
        <w:rPr>
          <w:rFonts w:eastAsiaTheme="minorEastAsia"/>
          <w:sz w:val="24"/>
          <w:szCs w:val="24"/>
        </w:rPr>
        <w:t>.</w:t>
      </w:r>
      <w:r w:rsidRPr="2E44727D">
        <w:rPr>
          <w:rFonts w:eastAsiaTheme="minorEastAsia"/>
          <w:sz w:val="24"/>
          <w:szCs w:val="24"/>
        </w:rPr>
        <w:t xml:space="preserve"> 2015</w:t>
      </w:r>
      <w:r w:rsidR="0041464B" w:rsidRPr="2E44727D">
        <w:rPr>
          <w:rFonts w:eastAsiaTheme="minorEastAsia"/>
          <w:sz w:val="24"/>
          <w:szCs w:val="24"/>
        </w:rPr>
        <w:t>;</w:t>
      </w:r>
      <w:r w:rsidRPr="2E44727D">
        <w:rPr>
          <w:rFonts w:eastAsiaTheme="minorEastAsia"/>
          <w:sz w:val="24"/>
          <w:szCs w:val="24"/>
        </w:rPr>
        <w:t xml:space="preserve"> Haggerty, Elgin &amp; Woolley, 2011).  </w:t>
      </w:r>
      <w:r w:rsidR="0002122B" w:rsidRPr="4AD7EF7B">
        <w:rPr>
          <w:rFonts w:eastAsiaTheme="minorEastAsia"/>
          <w:sz w:val="24"/>
          <w:szCs w:val="24"/>
        </w:rPr>
        <w:t>A</w:t>
      </w:r>
      <w:r w:rsidR="00407ADF" w:rsidRPr="4AD7EF7B">
        <w:rPr>
          <w:rFonts w:eastAsiaTheme="minorEastAsia"/>
          <w:sz w:val="24"/>
          <w:szCs w:val="24"/>
        </w:rPr>
        <w:t xml:space="preserve">cademic learning </w:t>
      </w:r>
      <w:r w:rsidR="0002122B" w:rsidRPr="4AD7EF7B">
        <w:rPr>
          <w:rFonts w:eastAsiaTheme="minorEastAsia"/>
          <w:sz w:val="24"/>
          <w:szCs w:val="24"/>
        </w:rPr>
        <w:t xml:space="preserve">has been linked to </w:t>
      </w:r>
      <w:r w:rsidR="00164BE6" w:rsidRPr="4AD7EF7B">
        <w:rPr>
          <w:rFonts w:eastAsiaTheme="minorEastAsia"/>
          <w:sz w:val="24"/>
          <w:szCs w:val="24"/>
        </w:rPr>
        <w:t>well-being in</w:t>
      </w:r>
      <w:r w:rsidR="00BF73E4" w:rsidRPr="4AD7EF7B">
        <w:rPr>
          <w:rFonts w:eastAsiaTheme="minorEastAsia"/>
          <w:sz w:val="24"/>
          <w:szCs w:val="24"/>
        </w:rPr>
        <w:t xml:space="preserve"> the </w:t>
      </w:r>
      <w:r w:rsidRPr="4AD7EF7B">
        <w:rPr>
          <w:rFonts w:eastAsiaTheme="minorEastAsia"/>
          <w:sz w:val="24"/>
          <w:szCs w:val="24"/>
        </w:rPr>
        <w:t>humanistic approa</w:t>
      </w:r>
      <w:r w:rsidRPr="003935B7">
        <w:rPr>
          <w:rFonts w:eastAsiaTheme="minorEastAsia"/>
          <w:sz w:val="24"/>
          <w:szCs w:val="24"/>
        </w:rPr>
        <w:t>ch to learning</w:t>
      </w:r>
      <w:r w:rsidR="00DF773E" w:rsidRPr="003935B7">
        <w:rPr>
          <w:rFonts w:eastAsiaTheme="minorEastAsia"/>
          <w:sz w:val="24"/>
          <w:szCs w:val="24"/>
        </w:rPr>
        <w:t xml:space="preserve"> </w:t>
      </w:r>
      <w:r w:rsidR="00E42D17" w:rsidRPr="003935B7">
        <w:rPr>
          <w:rFonts w:eastAsiaTheme="minorEastAsia"/>
          <w:sz w:val="24"/>
          <w:szCs w:val="24"/>
        </w:rPr>
        <w:t>developed by Maslow, Roge</w:t>
      </w:r>
      <w:r w:rsidR="005D50A4" w:rsidRPr="003935B7">
        <w:rPr>
          <w:rFonts w:eastAsiaTheme="minorEastAsia"/>
          <w:sz w:val="24"/>
          <w:szCs w:val="24"/>
        </w:rPr>
        <w:t>rs and</w:t>
      </w:r>
      <w:r w:rsidR="00DF773E" w:rsidRPr="003935B7">
        <w:rPr>
          <w:rFonts w:eastAsiaTheme="minorEastAsia"/>
          <w:sz w:val="24"/>
          <w:szCs w:val="24"/>
        </w:rPr>
        <w:t xml:space="preserve"> </w:t>
      </w:r>
      <w:r w:rsidR="00E42D17" w:rsidRPr="003935B7">
        <w:rPr>
          <w:rFonts w:eastAsiaTheme="minorEastAsia"/>
          <w:sz w:val="24"/>
          <w:szCs w:val="24"/>
        </w:rPr>
        <w:t>Bugental in the early 1900’s</w:t>
      </w:r>
      <w:r w:rsidR="00375BCF" w:rsidRPr="003935B7">
        <w:rPr>
          <w:rFonts w:eastAsiaTheme="minorEastAsia"/>
          <w:sz w:val="24"/>
          <w:szCs w:val="24"/>
        </w:rPr>
        <w:t xml:space="preserve"> (</w:t>
      </w:r>
      <w:r w:rsidR="004B4301" w:rsidRPr="003935B7">
        <w:rPr>
          <w:rFonts w:eastAsiaTheme="minorEastAsia"/>
          <w:sz w:val="24"/>
          <w:szCs w:val="24"/>
        </w:rPr>
        <w:t>Western Governors</w:t>
      </w:r>
      <w:r w:rsidR="004B4301" w:rsidRPr="2E44727D">
        <w:rPr>
          <w:rFonts w:eastAsiaTheme="minorEastAsia"/>
          <w:sz w:val="24"/>
          <w:szCs w:val="24"/>
        </w:rPr>
        <w:t xml:space="preserve"> University</w:t>
      </w:r>
      <w:r w:rsidR="004358FA">
        <w:rPr>
          <w:rFonts w:eastAsiaTheme="minorEastAsia"/>
          <w:sz w:val="24"/>
          <w:szCs w:val="24"/>
        </w:rPr>
        <w:t>,</w:t>
      </w:r>
      <w:r w:rsidR="004B4301" w:rsidRPr="2E44727D">
        <w:rPr>
          <w:rFonts w:eastAsiaTheme="minorEastAsia"/>
          <w:sz w:val="24"/>
          <w:szCs w:val="24"/>
        </w:rPr>
        <w:t xml:space="preserve"> 2020</w:t>
      </w:r>
      <w:r w:rsidR="798F92CC" w:rsidRPr="2E44727D">
        <w:rPr>
          <w:rFonts w:eastAsiaTheme="minorEastAsia"/>
          <w:sz w:val="24"/>
          <w:szCs w:val="24"/>
        </w:rPr>
        <w:t>)</w:t>
      </w:r>
      <w:r w:rsidR="2EE0D686" w:rsidRPr="2E44727D">
        <w:rPr>
          <w:rFonts w:eastAsiaTheme="minorEastAsia"/>
          <w:sz w:val="24"/>
          <w:szCs w:val="24"/>
        </w:rPr>
        <w:t>.</w:t>
      </w:r>
      <w:r w:rsidR="002D619B" w:rsidRPr="2E44727D">
        <w:rPr>
          <w:rFonts w:eastAsiaTheme="minorEastAsia"/>
          <w:sz w:val="24"/>
          <w:szCs w:val="24"/>
        </w:rPr>
        <w:t xml:space="preserve"> </w:t>
      </w:r>
      <w:r w:rsidR="003B5667">
        <w:rPr>
          <w:rFonts w:eastAsiaTheme="minorEastAsia"/>
          <w:sz w:val="24"/>
          <w:szCs w:val="24"/>
        </w:rPr>
        <w:t xml:space="preserve"> </w:t>
      </w:r>
      <w:r w:rsidR="00643446" w:rsidRPr="4AD7EF7B">
        <w:rPr>
          <w:rFonts w:eastAsiaTheme="minorEastAsia"/>
          <w:sz w:val="24"/>
          <w:szCs w:val="24"/>
        </w:rPr>
        <w:t>Humanism</w:t>
      </w:r>
      <w:r w:rsidR="00B21D65" w:rsidRPr="2E44727D">
        <w:rPr>
          <w:rFonts w:eastAsiaTheme="minorEastAsia"/>
          <w:sz w:val="24"/>
          <w:szCs w:val="24"/>
        </w:rPr>
        <w:t xml:space="preserve"> p</w:t>
      </w:r>
      <w:r w:rsidR="00B21D65" w:rsidRPr="003935B7">
        <w:rPr>
          <w:rFonts w:eastAsiaTheme="minorEastAsia"/>
          <w:sz w:val="24"/>
          <w:szCs w:val="24"/>
        </w:rPr>
        <w:t>roposes</w:t>
      </w:r>
      <w:r w:rsidRPr="2E44727D">
        <w:rPr>
          <w:rFonts w:eastAsiaTheme="minorEastAsia"/>
          <w:sz w:val="24"/>
          <w:szCs w:val="24"/>
        </w:rPr>
        <w:t xml:space="preserve"> that</w:t>
      </w:r>
      <w:r w:rsidR="004F757B">
        <w:rPr>
          <w:rFonts w:eastAsiaTheme="minorEastAsia"/>
          <w:sz w:val="24"/>
          <w:szCs w:val="24"/>
        </w:rPr>
        <w:t xml:space="preserve"> motivation for</w:t>
      </w:r>
      <w:r w:rsidRPr="2E44727D">
        <w:rPr>
          <w:rFonts w:eastAsiaTheme="minorEastAsia"/>
          <w:sz w:val="24"/>
          <w:szCs w:val="24"/>
        </w:rPr>
        <w:t xml:space="preserve"> learn</w:t>
      </w:r>
      <w:r w:rsidR="004F757B">
        <w:rPr>
          <w:rFonts w:eastAsiaTheme="minorEastAsia"/>
          <w:sz w:val="24"/>
          <w:szCs w:val="24"/>
        </w:rPr>
        <w:t>ing</w:t>
      </w:r>
      <w:r w:rsidR="007654CB" w:rsidRPr="2E44727D">
        <w:rPr>
          <w:rFonts w:eastAsiaTheme="minorEastAsia"/>
          <w:sz w:val="24"/>
          <w:szCs w:val="24"/>
        </w:rPr>
        <w:t xml:space="preserve"> </w:t>
      </w:r>
      <w:r w:rsidR="004F757B">
        <w:rPr>
          <w:rFonts w:eastAsiaTheme="minorEastAsia"/>
          <w:sz w:val="24"/>
          <w:szCs w:val="24"/>
        </w:rPr>
        <w:t>is</w:t>
      </w:r>
      <w:r w:rsidR="00FE52EB">
        <w:rPr>
          <w:rFonts w:eastAsiaTheme="minorEastAsia"/>
          <w:sz w:val="24"/>
          <w:szCs w:val="24"/>
        </w:rPr>
        <w:t xml:space="preserve"> reliant on</w:t>
      </w:r>
      <w:r w:rsidR="00F11B23" w:rsidRPr="2E44727D">
        <w:rPr>
          <w:rFonts w:eastAsiaTheme="minorEastAsia"/>
          <w:sz w:val="24"/>
          <w:szCs w:val="24"/>
        </w:rPr>
        <w:t xml:space="preserve"> </w:t>
      </w:r>
      <w:r w:rsidRPr="00F16C37">
        <w:rPr>
          <w:rFonts w:eastAsiaTheme="minorEastAsia"/>
          <w:sz w:val="24"/>
          <w:szCs w:val="24"/>
        </w:rPr>
        <w:t>basic</w:t>
      </w:r>
      <w:r w:rsidRPr="2E44727D">
        <w:rPr>
          <w:rFonts w:eastAsiaTheme="minorEastAsia"/>
          <w:sz w:val="24"/>
          <w:szCs w:val="24"/>
        </w:rPr>
        <w:t xml:space="preserve"> needs be</w:t>
      </w:r>
      <w:r w:rsidR="00C45568" w:rsidRPr="2E44727D">
        <w:rPr>
          <w:rFonts w:eastAsiaTheme="minorEastAsia"/>
          <w:sz w:val="24"/>
          <w:szCs w:val="24"/>
        </w:rPr>
        <w:t>ing</w:t>
      </w:r>
      <w:r w:rsidRPr="2E44727D">
        <w:rPr>
          <w:rFonts w:eastAsiaTheme="minorEastAsia"/>
          <w:sz w:val="24"/>
          <w:szCs w:val="24"/>
        </w:rPr>
        <w:t xml:space="preserve"> met </w:t>
      </w:r>
      <w:r w:rsidR="002B3DF7" w:rsidRPr="2E44727D">
        <w:rPr>
          <w:rFonts w:eastAsiaTheme="minorEastAsia"/>
          <w:sz w:val="24"/>
          <w:szCs w:val="24"/>
        </w:rPr>
        <w:t>(</w:t>
      </w:r>
      <w:proofErr w:type="spellStart"/>
      <w:r w:rsidR="002B3DF7" w:rsidRPr="2E44727D">
        <w:rPr>
          <w:rFonts w:eastAsiaTheme="minorEastAsia"/>
          <w:sz w:val="24"/>
          <w:szCs w:val="24"/>
        </w:rPr>
        <w:t>Huitt</w:t>
      </w:r>
      <w:proofErr w:type="spellEnd"/>
      <w:r w:rsidR="008B135A" w:rsidRPr="2E44727D">
        <w:rPr>
          <w:rFonts w:eastAsiaTheme="minorEastAsia"/>
          <w:sz w:val="24"/>
          <w:szCs w:val="24"/>
        </w:rPr>
        <w:t>, 2009)</w:t>
      </w:r>
      <w:r w:rsidRPr="2E44727D">
        <w:rPr>
          <w:rFonts w:eastAsiaTheme="minorEastAsia"/>
          <w:sz w:val="24"/>
          <w:szCs w:val="24"/>
        </w:rPr>
        <w:t xml:space="preserve">.  This implies that unless </w:t>
      </w:r>
      <w:r w:rsidR="00B52FFC">
        <w:rPr>
          <w:rFonts w:eastAsiaTheme="minorEastAsia"/>
          <w:sz w:val="24"/>
          <w:szCs w:val="24"/>
        </w:rPr>
        <w:t>learners</w:t>
      </w:r>
      <w:r w:rsidRPr="2E44727D">
        <w:rPr>
          <w:rFonts w:eastAsiaTheme="minorEastAsia"/>
          <w:sz w:val="24"/>
          <w:szCs w:val="24"/>
        </w:rPr>
        <w:t xml:space="preserve"> have had the opportunity to develop the social and emotional skills </w:t>
      </w:r>
      <w:r w:rsidR="007A1B0F">
        <w:rPr>
          <w:rFonts w:eastAsiaTheme="minorEastAsia"/>
          <w:sz w:val="24"/>
          <w:szCs w:val="24"/>
        </w:rPr>
        <w:t>required to ful</w:t>
      </w:r>
      <w:r w:rsidR="009311E4">
        <w:rPr>
          <w:rFonts w:eastAsiaTheme="minorEastAsia"/>
          <w:sz w:val="24"/>
          <w:szCs w:val="24"/>
        </w:rPr>
        <w:t xml:space="preserve">fil their basic needs </w:t>
      </w:r>
      <w:r w:rsidR="00256BC3">
        <w:rPr>
          <w:rFonts w:eastAsiaTheme="minorEastAsia"/>
          <w:sz w:val="24"/>
          <w:szCs w:val="24"/>
        </w:rPr>
        <w:t xml:space="preserve">subsequent learning will be </w:t>
      </w:r>
      <w:r w:rsidR="00062E15">
        <w:rPr>
          <w:rFonts w:eastAsiaTheme="minorEastAsia"/>
          <w:sz w:val="24"/>
          <w:szCs w:val="24"/>
        </w:rPr>
        <w:t>restricted.</w:t>
      </w:r>
    </w:p>
    <w:p w14:paraId="7E78287F" w14:textId="5970A6F1" w:rsidR="00F445F8" w:rsidRDefault="00F445F8" w:rsidP="00D1108D">
      <w:pPr>
        <w:spacing w:line="480" w:lineRule="auto"/>
        <w:rPr>
          <w:rFonts w:eastAsiaTheme="minorEastAsia"/>
          <w:sz w:val="24"/>
          <w:szCs w:val="24"/>
        </w:rPr>
      </w:pPr>
    </w:p>
    <w:p w14:paraId="0D454247" w14:textId="4A923E06" w:rsidR="00035283" w:rsidRDefault="00F445F8" w:rsidP="00F445F8">
      <w:pPr>
        <w:spacing w:line="480" w:lineRule="auto"/>
        <w:rPr>
          <w:rFonts w:eastAsiaTheme="minorEastAsia"/>
          <w:sz w:val="24"/>
          <w:szCs w:val="24"/>
        </w:rPr>
      </w:pPr>
      <w:r w:rsidRPr="2E44727D">
        <w:rPr>
          <w:rFonts w:eastAsiaTheme="minorEastAsia"/>
          <w:sz w:val="24"/>
          <w:szCs w:val="24"/>
        </w:rPr>
        <w:t xml:space="preserve">There is evidence to suggest that learners SEL skills can be developed within school settings with lasting impacts (Taylor </w:t>
      </w:r>
      <w:r w:rsidRPr="2E44727D">
        <w:rPr>
          <w:rFonts w:eastAsiaTheme="minorEastAsia"/>
          <w:i/>
          <w:sz w:val="24"/>
          <w:szCs w:val="24"/>
        </w:rPr>
        <w:t>et al.</w:t>
      </w:r>
      <w:r w:rsidRPr="2E44727D">
        <w:rPr>
          <w:rFonts w:eastAsiaTheme="minorEastAsia"/>
          <w:sz w:val="24"/>
          <w:szCs w:val="24"/>
        </w:rPr>
        <w:t xml:space="preserve"> 2017).  The role of </w:t>
      </w:r>
      <w:r w:rsidR="289AD197" w:rsidRPr="4BE50936">
        <w:rPr>
          <w:rFonts w:eastAsiaTheme="minorEastAsia"/>
          <w:sz w:val="24"/>
          <w:szCs w:val="24"/>
        </w:rPr>
        <w:t xml:space="preserve">the </w:t>
      </w:r>
      <w:r w:rsidRPr="2E44727D">
        <w:rPr>
          <w:rFonts w:eastAsiaTheme="minorEastAsia"/>
          <w:sz w:val="24"/>
          <w:szCs w:val="24"/>
        </w:rPr>
        <w:t>school staff is</w:t>
      </w:r>
      <w:r w:rsidR="6E163398" w:rsidRPr="4BE50936">
        <w:rPr>
          <w:rFonts w:eastAsiaTheme="minorEastAsia"/>
          <w:sz w:val="24"/>
          <w:szCs w:val="24"/>
        </w:rPr>
        <w:t xml:space="preserve"> </w:t>
      </w:r>
      <w:r w:rsidR="501597BF" w:rsidRPr="4BE50936">
        <w:rPr>
          <w:rFonts w:eastAsiaTheme="minorEastAsia"/>
          <w:sz w:val="24"/>
          <w:szCs w:val="24"/>
        </w:rPr>
        <w:t>deemed</w:t>
      </w:r>
      <w:r w:rsidRPr="2E44727D">
        <w:rPr>
          <w:rFonts w:eastAsiaTheme="minorEastAsia"/>
          <w:sz w:val="24"/>
          <w:szCs w:val="24"/>
        </w:rPr>
        <w:t xml:space="preserve"> essential in designing environments, encouraging peer </w:t>
      </w:r>
      <w:proofErr w:type="gramStart"/>
      <w:r w:rsidRPr="2E44727D">
        <w:rPr>
          <w:rFonts w:eastAsiaTheme="minorEastAsia"/>
          <w:sz w:val="24"/>
          <w:szCs w:val="24"/>
        </w:rPr>
        <w:t>interactions</w:t>
      </w:r>
      <w:proofErr w:type="gramEnd"/>
      <w:r w:rsidRPr="2E44727D">
        <w:rPr>
          <w:rFonts w:eastAsiaTheme="minorEastAsia"/>
          <w:sz w:val="24"/>
          <w:szCs w:val="24"/>
        </w:rPr>
        <w:t xml:space="preserve"> and offering activities that will promote SEL for learners (</w:t>
      </w:r>
      <w:proofErr w:type="spellStart"/>
      <w:r w:rsidRPr="2E44727D">
        <w:rPr>
          <w:rFonts w:eastAsiaTheme="minorEastAsia"/>
          <w:sz w:val="24"/>
          <w:szCs w:val="24"/>
        </w:rPr>
        <w:t>Ljubetic</w:t>
      </w:r>
      <w:proofErr w:type="spellEnd"/>
      <w:r w:rsidRPr="2E44727D">
        <w:rPr>
          <w:rFonts w:eastAsiaTheme="minorEastAsia"/>
          <w:sz w:val="24"/>
          <w:szCs w:val="24"/>
        </w:rPr>
        <w:t>, 2020).  In addition to emotional skills being crucial for learner’s academic achievement there are benefits for practitione</w:t>
      </w:r>
      <w:r w:rsidRPr="00086748">
        <w:rPr>
          <w:rFonts w:eastAsiaTheme="minorEastAsia"/>
          <w:sz w:val="24"/>
          <w:szCs w:val="24"/>
        </w:rPr>
        <w:t xml:space="preserve">rs (Hoffman </w:t>
      </w:r>
      <w:r w:rsidRPr="00CB00BF">
        <w:rPr>
          <w:rFonts w:eastAsiaTheme="minorEastAsia"/>
          <w:i/>
          <w:iCs/>
          <w:sz w:val="24"/>
          <w:szCs w:val="24"/>
        </w:rPr>
        <w:t>et al.</w:t>
      </w:r>
      <w:r w:rsidRPr="00086748">
        <w:rPr>
          <w:rFonts w:eastAsiaTheme="minorEastAsia"/>
          <w:sz w:val="24"/>
          <w:szCs w:val="24"/>
        </w:rPr>
        <w:t xml:space="preserve"> 2020).</w:t>
      </w:r>
      <w:r w:rsidRPr="2E44727D">
        <w:rPr>
          <w:rFonts w:eastAsiaTheme="minorEastAsia"/>
          <w:sz w:val="24"/>
          <w:szCs w:val="24"/>
        </w:rPr>
        <w:t xml:space="preserve"> There is </w:t>
      </w:r>
      <w:r w:rsidRPr="0050049D">
        <w:rPr>
          <w:rFonts w:eastAsiaTheme="minorEastAsia"/>
          <w:sz w:val="24"/>
          <w:szCs w:val="24"/>
        </w:rPr>
        <w:t>evidence to suggest</w:t>
      </w:r>
      <w:r w:rsidRPr="2E44727D">
        <w:rPr>
          <w:rFonts w:eastAsiaTheme="minorEastAsia"/>
          <w:sz w:val="24"/>
          <w:szCs w:val="24"/>
        </w:rPr>
        <w:t xml:space="preserve"> that provision for SEL can impact positively on the school environment in the form of less disruption, positive </w:t>
      </w:r>
      <w:proofErr w:type="gramStart"/>
      <w:r w:rsidRPr="2E44727D">
        <w:rPr>
          <w:rFonts w:eastAsiaTheme="minorEastAsia"/>
          <w:sz w:val="24"/>
          <w:szCs w:val="24"/>
        </w:rPr>
        <w:t>classrooms</w:t>
      </w:r>
      <w:proofErr w:type="gramEnd"/>
      <w:r w:rsidRPr="2E44727D">
        <w:rPr>
          <w:rFonts w:eastAsiaTheme="minorEastAsia"/>
          <w:sz w:val="24"/>
          <w:szCs w:val="24"/>
        </w:rPr>
        <w:t xml:space="preserve"> and higher teacher confidence (Greenberg and Jennings, 2009).</w:t>
      </w:r>
    </w:p>
    <w:p w14:paraId="5B92E961" w14:textId="72020275" w:rsidR="000C58FB" w:rsidRDefault="000C58FB" w:rsidP="00F445F8">
      <w:pPr>
        <w:spacing w:line="480" w:lineRule="auto"/>
        <w:rPr>
          <w:rFonts w:eastAsiaTheme="minorEastAsia"/>
          <w:sz w:val="24"/>
          <w:szCs w:val="24"/>
        </w:rPr>
      </w:pPr>
    </w:p>
    <w:p w14:paraId="1358F504" w14:textId="5590C95C" w:rsidR="00EC20CC" w:rsidRDefault="00FC7439" w:rsidP="00D1108D">
      <w:pPr>
        <w:spacing w:line="480" w:lineRule="auto"/>
        <w:rPr>
          <w:rFonts w:eastAsiaTheme="minorEastAsia"/>
          <w:sz w:val="24"/>
          <w:szCs w:val="24"/>
        </w:rPr>
      </w:pPr>
      <w:r>
        <w:rPr>
          <w:rFonts w:eastAsiaTheme="minorEastAsia"/>
          <w:sz w:val="24"/>
          <w:szCs w:val="24"/>
        </w:rPr>
        <w:t xml:space="preserve">The counter argument that </w:t>
      </w:r>
      <w:r w:rsidR="00E450F9" w:rsidRPr="2E44727D">
        <w:rPr>
          <w:rFonts w:eastAsiaTheme="minorEastAsia"/>
          <w:sz w:val="24"/>
          <w:szCs w:val="24"/>
        </w:rPr>
        <w:t xml:space="preserve">SEL of young children can take place </w:t>
      </w:r>
      <w:r w:rsidR="00E34324">
        <w:rPr>
          <w:rFonts w:eastAsiaTheme="minorEastAsia"/>
          <w:sz w:val="24"/>
          <w:szCs w:val="24"/>
        </w:rPr>
        <w:t>solely</w:t>
      </w:r>
      <w:r w:rsidR="007149B3">
        <w:rPr>
          <w:rFonts w:eastAsiaTheme="minorEastAsia"/>
          <w:sz w:val="24"/>
          <w:szCs w:val="24"/>
        </w:rPr>
        <w:t xml:space="preserve"> </w:t>
      </w:r>
      <w:r w:rsidR="00E450F9" w:rsidRPr="2E44727D">
        <w:rPr>
          <w:rFonts w:eastAsiaTheme="minorEastAsia"/>
          <w:sz w:val="24"/>
          <w:szCs w:val="24"/>
        </w:rPr>
        <w:t>away from the school environment</w:t>
      </w:r>
      <w:r w:rsidR="007149B3">
        <w:rPr>
          <w:rFonts w:eastAsiaTheme="minorEastAsia"/>
          <w:sz w:val="24"/>
          <w:szCs w:val="24"/>
        </w:rPr>
        <w:t xml:space="preserve"> </w:t>
      </w:r>
      <w:r w:rsidR="002D3F90">
        <w:rPr>
          <w:rFonts w:eastAsiaTheme="minorEastAsia"/>
          <w:sz w:val="24"/>
          <w:szCs w:val="24"/>
        </w:rPr>
        <w:t xml:space="preserve">is limited </w:t>
      </w:r>
      <w:r w:rsidR="000E4C3C">
        <w:rPr>
          <w:rFonts w:eastAsiaTheme="minorEastAsia"/>
          <w:sz w:val="24"/>
          <w:szCs w:val="24"/>
        </w:rPr>
        <w:t>when considering</w:t>
      </w:r>
      <w:r w:rsidR="00E450F9" w:rsidRPr="2E44727D">
        <w:rPr>
          <w:rFonts w:eastAsiaTheme="minorEastAsia"/>
          <w:sz w:val="24"/>
          <w:szCs w:val="24"/>
        </w:rPr>
        <w:t xml:space="preserve"> </w:t>
      </w:r>
      <w:r w:rsidR="0C556FE5" w:rsidRPr="2E44727D">
        <w:rPr>
          <w:rFonts w:eastAsiaTheme="minorEastAsia"/>
          <w:sz w:val="24"/>
          <w:szCs w:val="24"/>
        </w:rPr>
        <w:t>the dependency on</w:t>
      </w:r>
      <w:r w:rsidR="00E450F9" w:rsidRPr="2E44727D">
        <w:rPr>
          <w:rFonts w:eastAsiaTheme="minorEastAsia"/>
          <w:sz w:val="24"/>
          <w:szCs w:val="24"/>
        </w:rPr>
        <w:t xml:space="preserve"> socially-emotionally competent care givers (</w:t>
      </w:r>
      <w:proofErr w:type="spellStart"/>
      <w:r w:rsidR="00E450F9" w:rsidRPr="2E44727D">
        <w:rPr>
          <w:rFonts w:eastAsiaTheme="minorEastAsia"/>
          <w:sz w:val="24"/>
          <w:szCs w:val="24"/>
        </w:rPr>
        <w:t>Ljubetic</w:t>
      </w:r>
      <w:proofErr w:type="spellEnd"/>
      <w:r w:rsidR="00160193" w:rsidRPr="2E44727D">
        <w:rPr>
          <w:rFonts w:eastAsiaTheme="minorEastAsia"/>
          <w:sz w:val="24"/>
          <w:szCs w:val="24"/>
        </w:rPr>
        <w:t>,</w:t>
      </w:r>
      <w:r w:rsidR="00E450F9" w:rsidRPr="2E44727D">
        <w:rPr>
          <w:rFonts w:eastAsiaTheme="minorEastAsia"/>
          <w:sz w:val="24"/>
          <w:szCs w:val="24"/>
        </w:rPr>
        <w:t xml:space="preserve"> 2020). </w:t>
      </w:r>
      <w:r w:rsidR="009C523F">
        <w:rPr>
          <w:rFonts w:eastAsiaTheme="minorEastAsia"/>
          <w:sz w:val="24"/>
          <w:szCs w:val="24"/>
        </w:rPr>
        <w:t xml:space="preserve"> In addition</w:t>
      </w:r>
      <w:r w:rsidR="005C71B2">
        <w:rPr>
          <w:rFonts w:eastAsiaTheme="minorEastAsia"/>
          <w:sz w:val="24"/>
          <w:szCs w:val="24"/>
        </w:rPr>
        <w:t>,</w:t>
      </w:r>
      <w:r w:rsidR="00E450F9" w:rsidRPr="2E44727D">
        <w:rPr>
          <w:rFonts w:eastAsiaTheme="minorEastAsia"/>
          <w:sz w:val="24"/>
          <w:szCs w:val="24"/>
        </w:rPr>
        <w:t xml:space="preserve"> </w:t>
      </w:r>
      <w:r w:rsidR="635DD6B9" w:rsidRPr="0068572E">
        <w:rPr>
          <w:rFonts w:eastAsiaTheme="minorEastAsia"/>
          <w:sz w:val="24"/>
          <w:szCs w:val="24"/>
        </w:rPr>
        <w:t xml:space="preserve">Goodman </w:t>
      </w:r>
      <w:r w:rsidR="635DD6B9" w:rsidRPr="00CB00BF">
        <w:rPr>
          <w:rFonts w:eastAsiaTheme="minorEastAsia"/>
          <w:i/>
          <w:iCs/>
          <w:sz w:val="24"/>
          <w:szCs w:val="24"/>
        </w:rPr>
        <w:t>et al.</w:t>
      </w:r>
      <w:r w:rsidR="635DD6B9" w:rsidRPr="0068572E">
        <w:rPr>
          <w:rFonts w:eastAsiaTheme="minorEastAsia"/>
          <w:sz w:val="24"/>
          <w:szCs w:val="24"/>
        </w:rPr>
        <w:t xml:space="preserve">  </w:t>
      </w:r>
      <w:r w:rsidR="22A591D6" w:rsidRPr="0068572E">
        <w:rPr>
          <w:rFonts w:eastAsiaTheme="minorEastAsia"/>
          <w:sz w:val="24"/>
          <w:szCs w:val="24"/>
        </w:rPr>
        <w:t>(</w:t>
      </w:r>
      <w:r w:rsidR="635DD6B9" w:rsidRPr="0068572E">
        <w:rPr>
          <w:rFonts w:eastAsiaTheme="minorEastAsia"/>
          <w:sz w:val="24"/>
          <w:szCs w:val="24"/>
        </w:rPr>
        <w:t>2015</w:t>
      </w:r>
      <w:r w:rsidR="22E758C1" w:rsidRPr="0068572E">
        <w:rPr>
          <w:rFonts w:eastAsiaTheme="minorEastAsia"/>
          <w:sz w:val="24"/>
          <w:szCs w:val="24"/>
        </w:rPr>
        <w:t>)</w:t>
      </w:r>
      <w:r w:rsidR="635DD6B9" w:rsidRPr="4292C5E9">
        <w:rPr>
          <w:rFonts w:eastAsiaTheme="minorEastAsia"/>
          <w:sz w:val="24"/>
          <w:szCs w:val="24"/>
        </w:rPr>
        <w:t xml:space="preserve"> suggest that </w:t>
      </w:r>
      <w:r w:rsidR="635DD6B9" w:rsidRPr="0068572E">
        <w:rPr>
          <w:rFonts w:eastAsiaTheme="minorEastAsia"/>
          <w:sz w:val="24"/>
          <w:szCs w:val="24"/>
        </w:rPr>
        <w:t>i</w:t>
      </w:r>
      <w:r w:rsidR="3BF559DD" w:rsidRPr="0068572E">
        <w:rPr>
          <w:rFonts w:eastAsiaTheme="minorEastAsia"/>
          <w:sz w:val="24"/>
          <w:szCs w:val="24"/>
        </w:rPr>
        <w:t>ndividuals</w:t>
      </w:r>
      <w:r w:rsidR="00E450F9" w:rsidRPr="0068572E">
        <w:rPr>
          <w:rFonts w:eastAsiaTheme="minorEastAsia"/>
          <w:sz w:val="24"/>
          <w:szCs w:val="24"/>
        </w:rPr>
        <w:t xml:space="preserve"> from deprived backgrounds tend to </w:t>
      </w:r>
      <w:r w:rsidR="25C90514" w:rsidRPr="0068572E">
        <w:rPr>
          <w:rFonts w:eastAsiaTheme="minorEastAsia"/>
          <w:sz w:val="24"/>
          <w:szCs w:val="24"/>
        </w:rPr>
        <w:t xml:space="preserve">have </w:t>
      </w:r>
      <w:r w:rsidR="00E450F9" w:rsidRPr="0068572E">
        <w:rPr>
          <w:rFonts w:eastAsiaTheme="minorEastAsia"/>
          <w:sz w:val="24"/>
          <w:szCs w:val="24"/>
        </w:rPr>
        <w:t xml:space="preserve">comparatively less developed </w:t>
      </w:r>
      <w:r w:rsidR="65F6F4C7" w:rsidRPr="0068572E">
        <w:rPr>
          <w:rFonts w:eastAsiaTheme="minorEastAsia"/>
          <w:sz w:val="24"/>
          <w:szCs w:val="24"/>
        </w:rPr>
        <w:t xml:space="preserve">SEL skills </w:t>
      </w:r>
      <w:r w:rsidR="00E450F9" w:rsidRPr="0068572E">
        <w:rPr>
          <w:rFonts w:eastAsiaTheme="minorEastAsia"/>
          <w:sz w:val="24"/>
          <w:szCs w:val="24"/>
        </w:rPr>
        <w:t>than their</w:t>
      </w:r>
      <w:r w:rsidR="00F65EEC" w:rsidRPr="0068572E">
        <w:rPr>
          <w:rFonts w:eastAsiaTheme="minorEastAsia"/>
          <w:sz w:val="24"/>
          <w:szCs w:val="24"/>
        </w:rPr>
        <w:t xml:space="preserve"> </w:t>
      </w:r>
      <w:r w:rsidR="00E450F9" w:rsidRPr="0068572E">
        <w:rPr>
          <w:rFonts w:eastAsiaTheme="minorEastAsia"/>
          <w:sz w:val="24"/>
          <w:szCs w:val="24"/>
        </w:rPr>
        <w:t>peers</w:t>
      </w:r>
      <w:r w:rsidR="00E450F9" w:rsidRPr="2E44727D">
        <w:rPr>
          <w:rFonts w:eastAsiaTheme="minorEastAsia"/>
          <w:sz w:val="24"/>
          <w:szCs w:val="24"/>
        </w:rPr>
        <w:t xml:space="preserve"> (Goodman</w:t>
      </w:r>
      <w:r w:rsidR="009A5CB5" w:rsidRPr="2E44727D">
        <w:rPr>
          <w:rFonts w:eastAsiaTheme="minorEastAsia"/>
          <w:sz w:val="24"/>
          <w:szCs w:val="24"/>
        </w:rPr>
        <w:t xml:space="preserve">, </w:t>
      </w:r>
      <w:r w:rsidR="00E450F9" w:rsidRPr="00CB00BF">
        <w:rPr>
          <w:rFonts w:eastAsiaTheme="minorEastAsia"/>
          <w:i/>
          <w:iCs/>
          <w:sz w:val="24"/>
          <w:szCs w:val="24"/>
        </w:rPr>
        <w:t>et al</w:t>
      </w:r>
      <w:r w:rsidR="009A5CB5" w:rsidRPr="00CB00BF">
        <w:rPr>
          <w:rFonts w:eastAsiaTheme="minorEastAsia"/>
          <w:i/>
          <w:iCs/>
          <w:sz w:val="24"/>
          <w:szCs w:val="24"/>
        </w:rPr>
        <w:t>.</w:t>
      </w:r>
      <w:r w:rsidR="00E450F9" w:rsidRPr="2E44727D">
        <w:rPr>
          <w:rFonts w:eastAsiaTheme="minorEastAsia"/>
          <w:sz w:val="24"/>
          <w:szCs w:val="24"/>
        </w:rPr>
        <w:t xml:space="preserve"> 2015).  For these </w:t>
      </w:r>
      <w:proofErr w:type="gramStart"/>
      <w:r w:rsidR="00A64059" w:rsidRPr="2E44727D">
        <w:rPr>
          <w:rFonts w:eastAsiaTheme="minorEastAsia"/>
          <w:sz w:val="24"/>
          <w:szCs w:val="24"/>
        </w:rPr>
        <w:t>learners</w:t>
      </w:r>
      <w:proofErr w:type="gramEnd"/>
      <w:r w:rsidR="00E450F9" w:rsidRPr="2E44727D">
        <w:rPr>
          <w:rFonts w:eastAsiaTheme="minorEastAsia"/>
          <w:sz w:val="24"/>
          <w:szCs w:val="24"/>
        </w:rPr>
        <w:t xml:space="preserve"> the quality of academic learning may </w:t>
      </w:r>
      <w:r w:rsidR="00356010">
        <w:rPr>
          <w:rFonts w:eastAsiaTheme="minorEastAsia"/>
          <w:sz w:val="24"/>
          <w:szCs w:val="24"/>
        </w:rPr>
        <w:t xml:space="preserve">therefore </w:t>
      </w:r>
      <w:r w:rsidR="00E450F9" w:rsidRPr="2E44727D">
        <w:rPr>
          <w:rFonts w:eastAsiaTheme="minorEastAsia"/>
          <w:sz w:val="24"/>
          <w:szCs w:val="24"/>
        </w:rPr>
        <w:t xml:space="preserve">be hindered unless steps are taken within </w:t>
      </w:r>
      <w:r w:rsidR="00A2482D" w:rsidRPr="2E44727D">
        <w:rPr>
          <w:rFonts w:eastAsiaTheme="minorEastAsia"/>
          <w:sz w:val="24"/>
          <w:szCs w:val="24"/>
        </w:rPr>
        <w:t>schools</w:t>
      </w:r>
      <w:r w:rsidR="00E450F9" w:rsidRPr="2E44727D">
        <w:rPr>
          <w:rFonts w:eastAsiaTheme="minorEastAsia"/>
          <w:sz w:val="24"/>
          <w:szCs w:val="24"/>
        </w:rPr>
        <w:t xml:space="preserve"> to develop SEL.  </w:t>
      </w:r>
    </w:p>
    <w:p w14:paraId="0E679931" w14:textId="72020275" w:rsidR="000C58FB" w:rsidRDefault="000C58FB" w:rsidP="00D1108D">
      <w:pPr>
        <w:spacing w:line="480" w:lineRule="auto"/>
        <w:rPr>
          <w:rFonts w:eastAsiaTheme="minorEastAsia"/>
          <w:sz w:val="24"/>
          <w:szCs w:val="24"/>
        </w:rPr>
      </w:pPr>
      <w:bookmarkStart w:id="0" w:name="_Hlk54561156"/>
    </w:p>
    <w:p w14:paraId="31B88633" w14:textId="577E9A22" w:rsidR="00E450F9" w:rsidRPr="00E450F9" w:rsidRDefault="00E450F9" w:rsidP="00D1108D">
      <w:pPr>
        <w:spacing w:line="480" w:lineRule="auto"/>
        <w:rPr>
          <w:rFonts w:eastAsiaTheme="minorEastAsia"/>
          <w:sz w:val="24"/>
          <w:szCs w:val="24"/>
        </w:rPr>
      </w:pPr>
      <w:r w:rsidRPr="2E44727D">
        <w:rPr>
          <w:rFonts w:eastAsiaTheme="minorEastAsia"/>
          <w:sz w:val="24"/>
          <w:szCs w:val="24"/>
        </w:rPr>
        <w:t xml:space="preserve">Haggerty, </w:t>
      </w:r>
      <w:proofErr w:type="gramStart"/>
      <w:r w:rsidRPr="2E44727D">
        <w:rPr>
          <w:rFonts w:eastAsiaTheme="minorEastAsia"/>
          <w:sz w:val="24"/>
          <w:szCs w:val="24"/>
        </w:rPr>
        <w:t>Elgin</w:t>
      </w:r>
      <w:proofErr w:type="gramEnd"/>
      <w:r w:rsidRPr="2E44727D">
        <w:rPr>
          <w:rFonts w:eastAsiaTheme="minorEastAsia"/>
          <w:sz w:val="24"/>
          <w:szCs w:val="24"/>
        </w:rPr>
        <w:t xml:space="preserve"> </w:t>
      </w:r>
      <w:r w:rsidR="000B0861" w:rsidRPr="2E44727D">
        <w:rPr>
          <w:rFonts w:eastAsiaTheme="minorEastAsia"/>
          <w:sz w:val="24"/>
          <w:szCs w:val="24"/>
        </w:rPr>
        <w:t>and</w:t>
      </w:r>
      <w:r w:rsidRPr="2E44727D">
        <w:rPr>
          <w:rFonts w:eastAsiaTheme="minorEastAsia"/>
          <w:sz w:val="24"/>
          <w:szCs w:val="24"/>
        </w:rPr>
        <w:t xml:space="preserve"> Woolley (2011</w:t>
      </w:r>
      <w:bookmarkEnd w:id="0"/>
      <w:r w:rsidRPr="2E44727D">
        <w:rPr>
          <w:rFonts w:eastAsiaTheme="minorEastAsia"/>
          <w:sz w:val="24"/>
          <w:szCs w:val="24"/>
        </w:rPr>
        <w:t>)</w:t>
      </w:r>
      <w:r w:rsidR="00334813" w:rsidRPr="2E44727D">
        <w:rPr>
          <w:rFonts w:eastAsiaTheme="minorEastAsia"/>
          <w:sz w:val="24"/>
          <w:szCs w:val="24"/>
        </w:rPr>
        <w:t xml:space="preserve"> </w:t>
      </w:r>
      <w:r w:rsidRPr="2E44727D">
        <w:rPr>
          <w:rFonts w:eastAsiaTheme="minorEastAsia"/>
          <w:sz w:val="24"/>
          <w:szCs w:val="24"/>
        </w:rPr>
        <w:t xml:space="preserve">argue that specifically designed SEL programs are key to developing </w:t>
      </w:r>
      <w:r w:rsidR="559FFE41" w:rsidRPr="147D12AE">
        <w:rPr>
          <w:rFonts w:eastAsiaTheme="minorEastAsia"/>
          <w:sz w:val="24"/>
          <w:szCs w:val="24"/>
        </w:rPr>
        <w:t xml:space="preserve">the </w:t>
      </w:r>
      <w:r w:rsidRPr="2E44727D">
        <w:rPr>
          <w:rFonts w:eastAsiaTheme="minorEastAsia"/>
          <w:sz w:val="24"/>
          <w:szCs w:val="24"/>
        </w:rPr>
        <w:t>required skills.  Within the early years of education</w:t>
      </w:r>
      <w:r w:rsidR="32A7A0CF" w:rsidRPr="2E44727D">
        <w:rPr>
          <w:rFonts w:eastAsiaTheme="minorEastAsia"/>
          <w:sz w:val="24"/>
          <w:szCs w:val="24"/>
        </w:rPr>
        <w:t>,</w:t>
      </w:r>
      <w:r w:rsidRPr="2E44727D">
        <w:rPr>
          <w:rFonts w:eastAsiaTheme="minorEastAsia"/>
          <w:sz w:val="24"/>
          <w:szCs w:val="24"/>
        </w:rPr>
        <w:t xml:space="preserve"> when play is one of the most dominant processes, opportunities </w:t>
      </w:r>
      <w:r w:rsidR="296DA257" w:rsidRPr="6F66E06C">
        <w:rPr>
          <w:rFonts w:eastAsiaTheme="minorEastAsia"/>
          <w:sz w:val="24"/>
          <w:szCs w:val="24"/>
        </w:rPr>
        <w:t xml:space="preserve">may </w:t>
      </w:r>
      <w:r w:rsidR="296DA257" w:rsidRPr="4396867E">
        <w:rPr>
          <w:rFonts w:eastAsiaTheme="minorEastAsia"/>
          <w:sz w:val="24"/>
          <w:szCs w:val="24"/>
        </w:rPr>
        <w:t>exist</w:t>
      </w:r>
      <w:r w:rsidRPr="2E44727D">
        <w:rPr>
          <w:rFonts w:eastAsiaTheme="minorEastAsia"/>
          <w:sz w:val="24"/>
          <w:szCs w:val="24"/>
        </w:rPr>
        <w:t xml:space="preserve"> already (</w:t>
      </w:r>
      <w:proofErr w:type="spellStart"/>
      <w:r w:rsidRPr="2E44727D">
        <w:rPr>
          <w:rFonts w:eastAsiaTheme="minorEastAsia"/>
          <w:sz w:val="24"/>
          <w:szCs w:val="24"/>
        </w:rPr>
        <w:t>Ljubetic</w:t>
      </w:r>
      <w:proofErr w:type="spellEnd"/>
      <w:r w:rsidR="00334813" w:rsidRPr="2E44727D">
        <w:rPr>
          <w:rFonts w:eastAsiaTheme="minorEastAsia"/>
          <w:sz w:val="24"/>
          <w:szCs w:val="24"/>
        </w:rPr>
        <w:t>,</w:t>
      </w:r>
      <w:r w:rsidRPr="2E44727D">
        <w:rPr>
          <w:rFonts w:eastAsiaTheme="minorEastAsia"/>
          <w:sz w:val="24"/>
          <w:szCs w:val="24"/>
        </w:rPr>
        <w:t xml:space="preserve"> </w:t>
      </w:r>
      <w:r w:rsidRPr="2E44727D">
        <w:rPr>
          <w:rFonts w:eastAsiaTheme="minorEastAsia"/>
          <w:i/>
          <w:sz w:val="24"/>
          <w:szCs w:val="24"/>
        </w:rPr>
        <w:t>et al</w:t>
      </w:r>
      <w:r w:rsidR="00334813" w:rsidRPr="2E44727D">
        <w:rPr>
          <w:rFonts w:eastAsiaTheme="minorEastAsia"/>
          <w:sz w:val="24"/>
          <w:szCs w:val="24"/>
        </w:rPr>
        <w:t>.</w:t>
      </w:r>
      <w:r w:rsidRPr="2E44727D">
        <w:rPr>
          <w:rFonts w:eastAsiaTheme="minorEastAsia"/>
          <w:sz w:val="24"/>
          <w:szCs w:val="24"/>
        </w:rPr>
        <w:t xml:space="preserve"> 2020).  During play, learners develop skills of self-awareness and self-regulation by analysing their emotions and adapting to situations (</w:t>
      </w:r>
      <w:r w:rsidR="00271870" w:rsidRPr="2E44727D">
        <w:rPr>
          <w:rFonts w:eastAsiaTheme="minorEastAsia"/>
          <w:sz w:val="24"/>
          <w:szCs w:val="24"/>
        </w:rPr>
        <w:t>D</w:t>
      </w:r>
      <w:r w:rsidR="008A5D78" w:rsidRPr="2E44727D">
        <w:rPr>
          <w:rFonts w:eastAsiaTheme="minorEastAsia"/>
          <w:sz w:val="24"/>
          <w:szCs w:val="24"/>
        </w:rPr>
        <w:t>eans</w:t>
      </w:r>
      <w:r w:rsidR="00334813" w:rsidRPr="2E44727D">
        <w:rPr>
          <w:rFonts w:eastAsiaTheme="minorEastAsia"/>
          <w:sz w:val="24"/>
          <w:szCs w:val="24"/>
        </w:rPr>
        <w:t>,</w:t>
      </w:r>
      <w:r w:rsidRPr="2E44727D">
        <w:rPr>
          <w:rFonts w:eastAsiaTheme="minorEastAsia"/>
          <w:sz w:val="24"/>
          <w:szCs w:val="24"/>
        </w:rPr>
        <w:t xml:space="preserve"> 2017).  In Wales</w:t>
      </w:r>
      <w:r w:rsidR="48997059" w:rsidRPr="624D998D">
        <w:rPr>
          <w:rFonts w:eastAsiaTheme="minorEastAsia"/>
          <w:sz w:val="24"/>
          <w:szCs w:val="24"/>
        </w:rPr>
        <w:t>,</w:t>
      </w:r>
      <w:r w:rsidRPr="2E44727D">
        <w:rPr>
          <w:rFonts w:eastAsiaTheme="minorEastAsia"/>
          <w:sz w:val="24"/>
          <w:szCs w:val="24"/>
        </w:rPr>
        <w:t xml:space="preserve"> the current Foundation Phase Framework pro</w:t>
      </w:r>
      <w:r w:rsidR="005E5A71">
        <w:rPr>
          <w:rFonts w:eastAsiaTheme="minorEastAsia"/>
          <w:sz w:val="24"/>
          <w:szCs w:val="24"/>
        </w:rPr>
        <w:t>motes</w:t>
      </w:r>
      <w:r w:rsidRPr="2E44727D">
        <w:rPr>
          <w:rFonts w:eastAsiaTheme="minorEastAsia"/>
          <w:sz w:val="24"/>
          <w:szCs w:val="24"/>
        </w:rPr>
        <w:t xml:space="preserve"> opportunities for play within the first years of education</w:t>
      </w:r>
      <w:r w:rsidR="008D02A5" w:rsidRPr="2E44727D">
        <w:rPr>
          <w:rFonts w:eastAsiaTheme="minorEastAsia"/>
          <w:sz w:val="24"/>
          <w:szCs w:val="24"/>
        </w:rPr>
        <w:t xml:space="preserve"> (Welsh Government, 2015)</w:t>
      </w:r>
      <w:r w:rsidRPr="2E44727D">
        <w:rPr>
          <w:rFonts w:eastAsiaTheme="minorEastAsia"/>
          <w:sz w:val="24"/>
          <w:szCs w:val="24"/>
        </w:rPr>
        <w:t xml:space="preserve">. </w:t>
      </w:r>
      <w:r w:rsidR="009E69EA" w:rsidRPr="2E44727D">
        <w:rPr>
          <w:rFonts w:eastAsiaTheme="minorEastAsia"/>
          <w:sz w:val="24"/>
          <w:szCs w:val="24"/>
        </w:rPr>
        <w:t>In addition to play</w:t>
      </w:r>
      <w:r w:rsidR="00387D08">
        <w:rPr>
          <w:rFonts w:eastAsiaTheme="minorEastAsia"/>
          <w:sz w:val="24"/>
          <w:szCs w:val="24"/>
        </w:rPr>
        <w:t>,</w:t>
      </w:r>
      <w:r w:rsidR="009E69EA" w:rsidRPr="2E44727D">
        <w:rPr>
          <w:rFonts w:eastAsiaTheme="minorEastAsia"/>
          <w:sz w:val="24"/>
          <w:szCs w:val="24"/>
        </w:rPr>
        <w:t xml:space="preserve"> most </w:t>
      </w:r>
      <w:r w:rsidR="00387D08">
        <w:rPr>
          <w:rFonts w:eastAsiaTheme="minorEastAsia"/>
          <w:sz w:val="24"/>
          <w:szCs w:val="24"/>
        </w:rPr>
        <w:t xml:space="preserve">Foundation phase </w:t>
      </w:r>
      <w:r w:rsidR="00542AC2" w:rsidRPr="2E44727D">
        <w:rPr>
          <w:rFonts w:eastAsiaTheme="minorEastAsia"/>
          <w:sz w:val="24"/>
          <w:szCs w:val="24"/>
        </w:rPr>
        <w:t xml:space="preserve">learning </w:t>
      </w:r>
      <w:r w:rsidR="009E69EA" w:rsidRPr="2E44727D">
        <w:rPr>
          <w:rFonts w:eastAsiaTheme="minorEastAsia"/>
          <w:sz w:val="24"/>
          <w:szCs w:val="24"/>
        </w:rPr>
        <w:t>takes place within small group</w:t>
      </w:r>
      <w:r w:rsidR="000F09CD" w:rsidRPr="2E44727D">
        <w:rPr>
          <w:rFonts w:eastAsiaTheme="minorEastAsia"/>
          <w:sz w:val="24"/>
          <w:szCs w:val="24"/>
        </w:rPr>
        <w:t>s</w:t>
      </w:r>
      <w:r w:rsidR="00342AB5" w:rsidRPr="2E44727D">
        <w:rPr>
          <w:rFonts w:eastAsiaTheme="minorEastAsia"/>
          <w:sz w:val="24"/>
          <w:szCs w:val="24"/>
        </w:rPr>
        <w:t xml:space="preserve"> wh</w:t>
      </w:r>
      <w:r w:rsidR="007E5240" w:rsidRPr="2E44727D">
        <w:rPr>
          <w:rFonts w:eastAsiaTheme="minorEastAsia"/>
          <w:sz w:val="24"/>
          <w:szCs w:val="24"/>
        </w:rPr>
        <w:t xml:space="preserve">ere learners </w:t>
      </w:r>
      <w:r w:rsidR="00843876" w:rsidRPr="2E44727D">
        <w:rPr>
          <w:rFonts w:eastAsiaTheme="minorEastAsia"/>
          <w:sz w:val="24"/>
          <w:szCs w:val="24"/>
        </w:rPr>
        <w:t xml:space="preserve">respond to </w:t>
      </w:r>
      <w:r w:rsidR="005423F6" w:rsidRPr="2E44727D">
        <w:rPr>
          <w:rFonts w:eastAsiaTheme="minorEastAsia"/>
          <w:sz w:val="24"/>
          <w:szCs w:val="24"/>
        </w:rPr>
        <w:t>self</w:t>
      </w:r>
      <w:r w:rsidR="009F0451" w:rsidRPr="2E44727D">
        <w:rPr>
          <w:rFonts w:eastAsiaTheme="minorEastAsia"/>
          <w:sz w:val="24"/>
          <w:szCs w:val="24"/>
        </w:rPr>
        <w:t>-r</w:t>
      </w:r>
      <w:r w:rsidR="005423F6" w:rsidRPr="2E44727D">
        <w:rPr>
          <w:rFonts w:eastAsiaTheme="minorEastAsia"/>
          <w:sz w:val="24"/>
          <w:szCs w:val="24"/>
        </w:rPr>
        <w:t>egulation opportunities significantly more (Timmons</w:t>
      </w:r>
      <w:r w:rsidR="28A6005F" w:rsidRPr="2E44727D">
        <w:rPr>
          <w:rFonts w:eastAsiaTheme="minorEastAsia"/>
          <w:sz w:val="24"/>
          <w:szCs w:val="24"/>
        </w:rPr>
        <w:t>,</w:t>
      </w:r>
      <w:r w:rsidR="005423F6" w:rsidRPr="2E44727D">
        <w:rPr>
          <w:rFonts w:eastAsiaTheme="minorEastAsia"/>
          <w:sz w:val="24"/>
          <w:szCs w:val="24"/>
        </w:rPr>
        <w:t xml:space="preserve"> 2016)</w:t>
      </w:r>
      <w:r w:rsidR="00342AB5" w:rsidRPr="2E44727D">
        <w:rPr>
          <w:rFonts w:eastAsiaTheme="minorEastAsia"/>
          <w:sz w:val="24"/>
          <w:szCs w:val="24"/>
        </w:rPr>
        <w:t>.</w:t>
      </w:r>
      <w:r w:rsidRPr="2E44727D">
        <w:rPr>
          <w:rFonts w:eastAsiaTheme="minorEastAsia"/>
          <w:sz w:val="24"/>
          <w:szCs w:val="24"/>
        </w:rPr>
        <w:t xml:space="preserve"> </w:t>
      </w:r>
      <w:r w:rsidR="7169A4C4" w:rsidRPr="4292C5E9">
        <w:rPr>
          <w:rFonts w:eastAsiaTheme="minorEastAsia"/>
          <w:sz w:val="24"/>
          <w:szCs w:val="24"/>
        </w:rPr>
        <w:t xml:space="preserve"> Guidance from t</w:t>
      </w:r>
      <w:r w:rsidR="00D389D8" w:rsidRPr="4292C5E9">
        <w:rPr>
          <w:rFonts w:eastAsiaTheme="minorEastAsia"/>
          <w:sz w:val="24"/>
          <w:szCs w:val="24"/>
        </w:rPr>
        <w:t>he</w:t>
      </w:r>
      <w:r w:rsidR="03C84E7E" w:rsidRPr="2E44727D">
        <w:rPr>
          <w:rFonts w:eastAsiaTheme="minorEastAsia"/>
          <w:sz w:val="24"/>
          <w:szCs w:val="24"/>
        </w:rPr>
        <w:t xml:space="preserve"> Education Endowment Foundation (</w:t>
      </w:r>
      <w:r w:rsidRPr="2E44727D">
        <w:rPr>
          <w:rFonts w:eastAsiaTheme="minorEastAsia"/>
          <w:sz w:val="24"/>
          <w:szCs w:val="24"/>
        </w:rPr>
        <w:t>EEF</w:t>
      </w:r>
      <w:r w:rsidR="0D9AEDD3" w:rsidRPr="2E44727D">
        <w:rPr>
          <w:rFonts w:eastAsiaTheme="minorEastAsia"/>
          <w:sz w:val="24"/>
          <w:szCs w:val="24"/>
        </w:rPr>
        <w:t>)</w:t>
      </w:r>
      <w:r w:rsidRPr="2E44727D">
        <w:rPr>
          <w:rFonts w:eastAsiaTheme="minorEastAsia"/>
          <w:sz w:val="24"/>
          <w:szCs w:val="24"/>
        </w:rPr>
        <w:t xml:space="preserve"> on how schools can implement </w:t>
      </w:r>
      <w:r w:rsidR="006A14B2" w:rsidRPr="2E44727D">
        <w:rPr>
          <w:rFonts w:eastAsiaTheme="minorEastAsia"/>
          <w:sz w:val="24"/>
          <w:szCs w:val="24"/>
        </w:rPr>
        <w:t xml:space="preserve">whole school </w:t>
      </w:r>
      <w:r w:rsidRPr="2E44727D">
        <w:rPr>
          <w:rFonts w:eastAsiaTheme="minorEastAsia"/>
          <w:sz w:val="24"/>
          <w:szCs w:val="24"/>
        </w:rPr>
        <w:t xml:space="preserve">SEL, </w:t>
      </w:r>
      <w:r w:rsidR="48BF1128" w:rsidRPr="2E44727D">
        <w:rPr>
          <w:rFonts w:eastAsiaTheme="minorEastAsia"/>
          <w:sz w:val="24"/>
          <w:szCs w:val="24"/>
        </w:rPr>
        <w:t xml:space="preserve">highlights </w:t>
      </w:r>
      <w:r w:rsidR="35160019" w:rsidRPr="4292C5E9">
        <w:rPr>
          <w:rFonts w:eastAsiaTheme="minorEastAsia"/>
          <w:sz w:val="24"/>
          <w:szCs w:val="24"/>
        </w:rPr>
        <w:t>th</w:t>
      </w:r>
      <w:r w:rsidR="10D37148" w:rsidRPr="4292C5E9">
        <w:rPr>
          <w:rFonts w:eastAsiaTheme="minorEastAsia"/>
          <w:sz w:val="24"/>
          <w:szCs w:val="24"/>
        </w:rPr>
        <w:t>e need for</w:t>
      </w:r>
      <w:r w:rsidR="48BF1128" w:rsidRPr="2E44727D">
        <w:rPr>
          <w:rFonts w:eastAsiaTheme="minorEastAsia"/>
          <w:sz w:val="24"/>
          <w:szCs w:val="24"/>
        </w:rPr>
        <w:t xml:space="preserve"> </w:t>
      </w:r>
      <w:r w:rsidRPr="2E44727D">
        <w:rPr>
          <w:rFonts w:eastAsiaTheme="minorEastAsia"/>
          <w:sz w:val="24"/>
          <w:szCs w:val="24"/>
        </w:rPr>
        <w:t>careful thought by schools as to which recommendations best apply to their own situations (E</w:t>
      </w:r>
      <w:r w:rsidR="00AB0587" w:rsidRPr="2E44727D">
        <w:rPr>
          <w:rFonts w:eastAsiaTheme="minorEastAsia"/>
          <w:sz w:val="24"/>
          <w:szCs w:val="24"/>
        </w:rPr>
        <w:t xml:space="preserve">ducation </w:t>
      </w:r>
      <w:r w:rsidRPr="2E44727D">
        <w:rPr>
          <w:rFonts w:eastAsiaTheme="minorEastAsia"/>
          <w:sz w:val="24"/>
          <w:szCs w:val="24"/>
        </w:rPr>
        <w:t>E</w:t>
      </w:r>
      <w:r w:rsidR="00AB0587" w:rsidRPr="2E44727D">
        <w:rPr>
          <w:rFonts w:eastAsiaTheme="minorEastAsia"/>
          <w:sz w:val="24"/>
          <w:szCs w:val="24"/>
        </w:rPr>
        <w:t xml:space="preserve">ndowment </w:t>
      </w:r>
      <w:r w:rsidRPr="2E44727D">
        <w:rPr>
          <w:rFonts w:eastAsiaTheme="minorEastAsia"/>
          <w:sz w:val="24"/>
          <w:szCs w:val="24"/>
        </w:rPr>
        <w:t>F</w:t>
      </w:r>
      <w:r w:rsidR="00AB0587" w:rsidRPr="2E44727D">
        <w:rPr>
          <w:rFonts w:eastAsiaTheme="minorEastAsia"/>
          <w:sz w:val="24"/>
          <w:szCs w:val="24"/>
        </w:rPr>
        <w:t>oundation</w:t>
      </w:r>
      <w:r w:rsidR="00D27889" w:rsidRPr="2E44727D">
        <w:rPr>
          <w:rFonts w:eastAsiaTheme="minorEastAsia"/>
          <w:sz w:val="24"/>
          <w:szCs w:val="24"/>
        </w:rPr>
        <w:t>, 2019</w:t>
      </w:r>
      <w:r w:rsidRPr="2E44727D">
        <w:rPr>
          <w:rFonts w:eastAsiaTheme="minorEastAsia"/>
          <w:sz w:val="24"/>
          <w:szCs w:val="24"/>
        </w:rPr>
        <w:t>).</w:t>
      </w:r>
    </w:p>
    <w:p w14:paraId="42E37E9D" w14:textId="72020275" w:rsidR="00F5408F" w:rsidRDefault="00F5408F" w:rsidP="00D1108D">
      <w:pPr>
        <w:spacing w:line="480" w:lineRule="auto"/>
        <w:rPr>
          <w:rFonts w:eastAsiaTheme="minorEastAsia"/>
          <w:sz w:val="24"/>
          <w:szCs w:val="24"/>
        </w:rPr>
      </w:pPr>
    </w:p>
    <w:p w14:paraId="15017C7C" w14:textId="77777777" w:rsidR="007E0EB0" w:rsidRDefault="00E450F9" w:rsidP="007E0EB0">
      <w:pPr>
        <w:spacing w:line="480" w:lineRule="auto"/>
        <w:rPr>
          <w:rFonts w:eastAsiaTheme="minorEastAsia"/>
          <w:sz w:val="24"/>
          <w:szCs w:val="24"/>
        </w:rPr>
      </w:pPr>
      <w:r w:rsidRPr="2E44727D">
        <w:rPr>
          <w:rFonts w:eastAsiaTheme="minorEastAsia"/>
          <w:sz w:val="24"/>
          <w:szCs w:val="24"/>
        </w:rPr>
        <w:t xml:space="preserve">The second area of research </w:t>
      </w:r>
      <w:r w:rsidR="7E6E1CB7" w:rsidRPr="2E44727D">
        <w:rPr>
          <w:rFonts w:eastAsiaTheme="minorEastAsia"/>
          <w:sz w:val="24"/>
          <w:szCs w:val="24"/>
        </w:rPr>
        <w:t>considers</w:t>
      </w:r>
      <w:r w:rsidR="00100A48" w:rsidRPr="2E44727D">
        <w:rPr>
          <w:rFonts w:eastAsiaTheme="minorEastAsia"/>
          <w:sz w:val="24"/>
          <w:szCs w:val="24"/>
        </w:rPr>
        <w:t xml:space="preserve"> </w:t>
      </w:r>
      <w:r w:rsidR="0035737E">
        <w:rPr>
          <w:rFonts w:eastAsiaTheme="minorEastAsia"/>
          <w:sz w:val="24"/>
          <w:szCs w:val="24"/>
        </w:rPr>
        <w:t xml:space="preserve">the role of schools in facilitating </w:t>
      </w:r>
      <w:r w:rsidR="00CA3FC2">
        <w:rPr>
          <w:rFonts w:eastAsiaTheme="minorEastAsia"/>
          <w:sz w:val="24"/>
          <w:szCs w:val="24"/>
        </w:rPr>
        <w:t>e</w:t>
      </w:r>
      <w:r w:rsidR="00384F34" w:rsidRPr="2E44727D">
        <w:rPr>
          <w:rFonts w:eastAsiaTheme="minorEastAsia"/>
          <w:sz w:val="24"/>
          <w:szCs w:val="24"/>
        </w:rPr>
        <w:t>x</w:t>
      </w:r>
      <w:r w:rsidR="00CA3FC2">
        <w:rPr>
          <w:rFonts w:eastAsiaTheme="minorEastAsia"/>
          <w:sz w:val="24"/>
          <w:szCs w:val="24"/>
        </w:rPr>
        <w:t>p</w:t>
      </w:r>
      <w:r w:rsidR="00384F34" w:rsidRPr="2E44727D">
        <w:rPr>
          <w:rFonts w:eastAsiaTheme="minorEastAsia"/>
          <w:sz w:val="24"/>
          <w:szCs w:val="24"/>
        </w:rPr>
        <w:t>e</w:t>
      </w:r>
      <w:r w:rsidR="00824328">
        <w:rPr>
          <w:rFonts w:eastAsiaTheme="minorEastAsia"/>
          <w:sz w:val="24"/>
          <w:szCs w:val="24"/>
        </w:rPr>
        <w:t>riences</w:t>
      </w:r>
      <w:r w:rsidR="00384F34" w:rsidRPr="2E44727D">
        <w:rPr>
          <w:rFonts w:eastAsiaTheme="minorEastAsia"/>
          <w:sz w:val="24"/>
          <w:szCs w:val="24"/>
        </w:rPr>
        <w:t xml:space="preserve"> </w:t>
      </w:r>
      <w:r w:rsidR="00824328">
        <w:rPr>
          <w:rFonts w:eastAsiaTheme="minorEastAsia"/>
          <w:sz w:val="24"/>
          <w:szCs w:val="24"/>
        </w:rPr>
        <w:t>in</w:t>
      </w:r>
      <w:r w:rsidR="00384F34" w:rsidRPr="2E44727D">
        <w:rPr>
          <w:rFonts w:eastAsiaTheme="minorEastAsia"/>
          <w:sz w:val="24"/>
          <w:szCs w:val="24"/>
        </w:rPr>
        <w:t xml:space="preserve"> nature</w:t>
      </w:r>
      <w:r w:rsidR="006A538E">
        <w:rPr>
          <w:rFonts w:eastAsiaTheme="minorEastAsia"/>
          <w:sz w:val="24"/>
          <w:szCs w:val="24"/>
        </w:rPr>
        <w:t xml:space="preserve">.  </w:t>
      </w:r>
      <w:r w:rsidRPr="2E44727D">
        <w:rPr>
          <w:rFonts w:eastAsiaTheme="minorEastAsia"/>
          <w:sz w:val="24"/>
          <w:szCs w:val="24"/>
        </w:rPr>
        <w:t xml:space="preserve">Connecting with nature </w:t>
      </w:r>
      <w:r w:rsidR="35925077" w:rsidRPr="2E44727D">
        <w:rPr>
          <w:rFonts w:eastAsiaTheme="minorEastAsia"/>
          <w:sz w:val="24"/>
          <w:szCs w:val="24"/>
        </w:rPr>
        <w:t>is</w:t>
      </w:r>
      <w:r w:rsidRPr="2E44727D">
        <w:rPr>
          <w:rFonts w:eastAsiaTheme="minorEastAsia"/>
          <w:sz w:val="24"/>
          <w:szCs w:val="24"/>
        </w:rPr>
        <w:t xml:space="preserve"> an important part of human life and has a direct link to an individual’s health (</w:t>
      </w:r>
      <w:proofErr w:type="spellStart"/>
      <w:r w:rsidRPr="2E44727D">
        <w:rPr>
          <w:rFonts w:eastAsiaTheme="minorEastAsia"/>
          <w:sz w:val="24"/>
          <w:szCs w:val="24"/>
        </w:rPr>
        <w:t>Chavaly</w:t>
      </w:r>
      <w:proofErr w:type="spellEnd"/>
      <w:r w:rsidRPr="2E44727D">
        <w:rPr>
          <w:rFonts w:eastAsiaTheme="minorEastAsia"/>
          <w:sz w:val="24"/>
          <w:szCs w:val="24"/>
        </w:rPr>
        <w:t xml:space="preserve"> and </w:t>
      </w:r>
      <w:proofErr w:type="spellStart"/>
      <w:r w:rsidRPr="2E44727D">
        <w:rPr>
          <w:rFonts w:eastAsiaTheme="minorEastAsia"/>
          <w:sz w:val="24"/>
          <w:szCs w:val="24"/>
        </w:rPr>
        <w:t>Naachimuthu</w:t>
      </w:r>
      <w:proofErr w:type="spellEnd"/>
      <w:r w:rsidR="00D27889" w:rsidRPr="2E44727D">
        <w:rPr>
          <w:rFonts w:eastAsiaTheme="minorEastAsia"/>
          <w:sz w:val="24"/>
          <w:szCs w:val="24"/>
        </w:rPr>
        <w:t>,</w:t>
      </w:r>
      <w:r w:rsidRPr="2E44727D">
        <w:rPr>
          <w:rFonts w:eastAsiaTheme="minorEastAsia"/>
          <w:sz w:val="24"/>
          <w:szCs w:val="24"/>
        </w:rPr>
        <w:t xml:space="preserve"> 2020).  </w:t>
      </w:r>
    </w:p>
    <w:p w14:paraId="3811E5C1" w14:textId="77777777" w:rsidR="007E0EB0" w:rsidRDefault="007E0EB0" w:rsidP="007E0EB0">
      <w:pPr>
        <w:spacing w:line="480" w:lineRule="auto"/>
        <w:rPr>
          <w:rFonts w:eastAsiaTheme="minorEastAsia"/>
          <w:sz w:val="24"/>
          <w:szCs w:val="24"/>
        </w:rPr>
      </w:pPr>
    </w:p>
    <w:p w14:paraId="729210A5" w14:textId="33A0A66D" w:rsidR="007E0EB0" w:rsidRPr="00A74327" w:rsidRDefault="00E450F9" w:rsidP="007E0EB0">
      <w:pPr>
        <w:spacing w:line="480" w:lineRule="auto"/>
        <w:rPr>
          <w:rFonts w:eastAsiaTheme="minorEastAsia"/>
          <w:sz w:val="24"/>
          <w:szCs w:val="24"/>
        </w:rPr>
      </w:pPr>
      <w:proofErr w:type="spellStart"/>
      <w:r w:rsidRPr="2E44727D">
        <w:rPr>
          <w:rFonts w:eastAsiaTheme="minorEastAsia"/>
          <w:sz w:val="24"/>
          <w:szCs w:val="24"/>
        </w:rPr>
        <w:t>Mallar</w:t>
      </w:r>
      <w:proofErr w:type="spellEnd"/>
      <w:r w:rsidRPr="2E44727D">
        <w:rPr>
          <w:rFonts w:eastAsiaTheme="minorEastAsia"/>
          <w:sz w:val="24"/>
          <w:szCs w:val="24"/>
        </w:rPr>
        <w:t xml:space="preserve"> </w:t>
      </w:r>
      <w:r w:rsidRPr="2E44727D">
        <w:rPr>
          <w:rFonts w:eastAsiaTheme="minorEastAsia"/>
          <w:i/>
          <w:sz w:val="24"/>
          <w:szCs w:val="24"/>
        </w:rPr>
        <w:t>et al</w:t>
      </w:r>
      <w:r w:rsidR="00D27889" w:rsidRPr="2E44727D">
        <w:rPr>
          <w:rFonts w:eastAsiaTheme="minorEastAsia"/>
          <w:i/>
          <w:sz w:val="24"/>
          <w:szCs w:val="24"/>
        </w:rPr>
        <w:t>.</w:t>
      </w:r>
      <w:r w:rsidRPr="2E44727D">
        <w:rPr>
          <w:rFonts w:eastAsiaTheme="minorEastAsia"/>
          <w:sz w:val="24"/>
          <w:szCs w:val="24"/>
        </w:rPr>
        <w:t xml:space="preserve"> </w:t>
      </w:r>
      <w:r w:rsidR="00D27889" w:rsidRPr="2E44727D">
        <w:rPr>
          <w:rFonts w:eastAsiaTheme="minorEastAsia"/>
          <w:sz w:val="24"/>
          <w:szCs w:val="24"/>
        </w:rPr>
        <w:t>(</w:t>
      </w:r>
      <w:r w:rsidRPr="2E44727D">
        <w:rPr>
          <w:rFonts w:eastAsiaTheme="minorEastAsia"/>
          <w:sz w:val="24"/>
          <w:szCs w:val="24"/>
        </w:rPr>
        <w:t>2009</w:t>
      </w:r>
      <w:r w:rsidR="00D27889" w:rsidRPr="2E44727D">
        <w:rPr>
          <w:rFonts w:eastAsiaTheme="minorEastAsia"/>
          <w:sz w:val="24"/>
          <w:szCs w:val="24"/>
        </w:rPr>
        <w:t>)</w:t>
      </w:r>
      <w:r w:rsidRPr="2E44727D">
        <w:rPr>
          <w:rFonts w:eastAsiaTheme="minorEastAsia"/>
          <w:sz w:val="24"/>
          <w:szCs w:val="24"/>
        </w:rPr>
        <w:t xml:space="preserve"> </w:t>
      </w:r>
      <w:r w:rsidR="00F26B05" w:rsidRPr="2E44727D">
        <w:rPr>
          <w:rFonts w:eastAsiaTheme="minorEastAsia"/>
          <w:sz w:val="24"/>
          <w:szCs w:val="24"/>
        </w:rPr>
        <w:t xml:space="preserve">conclude </w:t>
      </w:r>
      <w:r w:rsidRPr="2E44727D">
        <w:rPr>
          <w:rFonts w:eastAsiaTheme="minorEastAsia"/>
          <w:sz w:val="24"/>
          <w:szCs w:val="24"/>
        </w:rPr>
        <w:t>that both ecological and educational theory indicate</w:t>
      </w:r>
      <w:r w:rsidRPr="2E44727D">
        <w:rPr>
          <w:rFonts w:eastAsiaTheme="minorEastAsia"/>
          <w:color w:val="FF0000"/>
          <w:sz w:val="24"/>
          <w:szCs w:val="24"/>
        </w:rPr>
        <w:t xml:space="preserve"> </w:t>
      </w:r>
      <w:r w:rsidRPr="2E44727D">
        <w:rPr>
          <w:rFonts w:eastAsiaTheme="minorEastAsia"/>
          <w:sz w:val="24"/>
          <w:szCs w:val="24"/>
        </w:rPr>
        <w:t xml:space="preserve">that </w:t>
      </w:r>
      <w:r w:rsidR="00003122" w:rsidRPr="2E44727D">
        <w:rPr>
          <w:rFonts w:eastAsiaTheme="minorEastAsia"/>
          <w:sz w:val="24"/>
          <w:szCs w:val="24"/>
        </w:rPr>
        <w:t>c</w:t>
      </w:r>
      <w:r w:rsidRPr="2E44727D">
        <w:rPr>
          <w:rFonts w:eastAsiaTheme="minorEastAsia"/>
          <w:sz w:val="24"/>
          <w:szCs w:val="24"/>
        </w:rPr>
        <w:t>onnections</w:t>
      </w:r>
      <w:r w:rsidR="00003122" w:rsidRPr="2E44727D">
        <w:rPr>
          <w:rFonts w:eastAsiaTheme="minorEastAsia"/>
          <w:sz w:val="24"/>
          <w:szCs w:val="24"/>
        </w:rPr>
        <w:t xml:space="preserve"> with nature</w:t>
      </w:r>
      <w:r w:rsidRPr="2E44727D">
        <w:rPr>
          <w:rFonts w:eastAsiaTheme="minorEastAsia"/>
          <w:sz w:val="24"/>
          <w:szCs w:val="24"/>
        </w:rPr>
        <w:t xml:space="preserve"> are important for</w:t>
      </w:r>
      <w:r w:rsidR="00A83990" w:rsidRPr="2E44727D">
        <w:rPr>
          <w:rFonts w:eastAsiaTheme="minorEastAsia"/>
          <w:sz w:val="24"/>
          <w:szCs w:val="24"/>
        </w:rPr>
        <w:t xml:space="preserve"> a</w:t>
      </w:r>
      <w:r w:rsidRPr="2E44727D">
        <w:rPr>
          <w:rFonts w:eastAsiaTheme="minorEastAsia"/>
          <w:sz w:val="24"/>
          <w:szCs w:val="24"/>
        </w:rPr>
        <w:t xml:space="preserve"> child</w:t>
      </w:r>
      <w:r w:rsidR="00912418" w:rsidRPr="2E44727D">
        <w:rPr>
          <w:rFonts w:eastAsiaTheme="minorEastAsia"/>
          <w:sz w:val="24"/>
          <w:szCs w:val="24"/>
        </w:rPr>
        <w:t xml:space="preserve">’s </w:t>
      </w:r>
      <w:r w:rsidR="00F26B05" w:rsidRPr="2E44727D">
        <w:rPr>
          <w:rFonts w:eastAsiaTheme="minorEastAsia"/>
          <w:sz w:val="24"/>
          <w:szCs w:val="24"/>
        </w:rPr>
        <w:t>cognitive and emotional</w:t>
      </w:r>
      <w:r w:rsidRPr="2E44727D">
        <w:rPr>
          <w:rFonts w:eastAsiaTheme="minorEastAsia"/>
          <w:sz w:val="24"/>
          <w:szCs w:val="24"/>
        </w:rPr>
        <w:t xml:space="preserve"> development</w:t>
      </w:r>
      <w:r w:rsidR="002F77C5" w:rsidRPr="2E44727D">
        <w:rPr>
          <w:rFonts w:eastAsiaTheme="minorEastAsia"/>
          <w:sz w:val="24"/>
          <w:szCs w:val="24"/>
        </w:rPr>
        <w:t xml:space="preserve">.  </w:t>
      </w:r>
      <w:r w:rsidR="00E27FA6" w:rsidRPr="2E44727D">
        <w:rPr>
          <w:rFonts w:eastAsiaTheme="minorEastAsia"/>
          <w:sz w:val="24"/>
          <w:szCs w:val="24"/>
        </w:rPr>
        <w:t>It has been demonstrated within</w:t>
      </w:r>
      <w:r w:rsidRPr="2E44727D">
        <w:rPr>
          <w:rFonts w:eastAsiaTheme="minorEastAsia"/>
          <w:sz w:val="24"/>
          <w:szCs w:val="24"/>
        </w:rPr>
        <w:t xml:space="preserve"> literature that engagement with the outdoors at any level produces positive benefits for well-being</w:t>
      </w:r>
      <w:r w:rsidR="00E27FA6" w:rsidRPr="2E44727D">
        <w:rPr>
          <w:rFonts w:eastAsiaTheme="minorEastAsia"/>
          <w:sz w:val="24"/>
          <w:szCs w:val="24"/>
        </w:rPr>
        <w:t xml:space="preserve">, </w:t>
      </w:r>
      <w:r w:rsidR="704B41EF" w:rsidRPr="2E44727D">
        <w:rPr>
          <w:rFonts w:eastAsiaTheme="minorEastAsia"/>
          <w:sz w:val="24"/>
          <w:szCs w:val="24"/>
        </w:rPr>
        <w:t xml:space="preserve">however, </w:t>
      </w:r>
      <w:r w:rsidR="22CB5DEA" w:rsidRPr="2E44727D">
        <w:rPr>
          <w:rFonts w:eastAsiaTheme="minorEastAsia"/>
          <w:sz w:val="24"/>
          <w:szCs w:val="24"/>
        </w:rPr>
        <w:t>the</w:t>
      </w:r>
      <w:r w:rsidR="00501435" w:rsidRPr="2E44727D">
        <w:rPr>
          <w:rFonts w:eastAsiaTheme="minorEastAsia"/>
          <w:sz w:val="24"/>
          <w:szCs w:val="24"/>
        </w:rPr>
        <w:t xml:space="preserve"> effects on learning </w:t>
      </w:r>
      <w:r w:rsidR="00B423CE" w:rsidRPr="2E44727D">
        <w:rPr>
          <w:rFonts w:eastAsiaTheme="minorEastAsia"/>
          <w:sz w:val="24"/>
          <w:szCs w:val="24"/>
        </w:rPr>
        <w:t xml:space="preserve">are </w:t>
      </w:r>
      <w:r w:rsidR="006D5BC3" w:rsidRPr="2E44727D">
        <w:rPr>
          <w:rFonts w:eastAsiaTheme="minorEastAsia"/>
          <w:sz w:val="24"/>
          <w:szCs w:val="24"/>
        </w:rPr>
        <w:t xml:space="preserve">often </w:t>
      </w:r>
      <w:r w:rsidR="009B0723" w:rsidRPr="2E44727D">
        <w:rPr>
          <w:rFonts w:eastAsiaTheme="minorEastAsia"/>
          <w:sz w:val="24"/>
          <w:szCs w:val="24"/>
        </w:rPr>
        <w:t xml:space="preserve">suggested in theory but </w:t>
      </w:r>
      <w:r w:rsidR="00FA6D14" w:rsidRPr="2E44727D">
        <w:rPr>
          <w:rFonts w:eastAsiaTheme="minorEastAsia"/>
          <w:sz w:val="24"/>
          <w:szCs w:val="24"/>
        </w:rPr>
        <w:t>rarely demonstrated</w:t>
      </w:r>
      <w:r w:rsidR="00503F74" w:rsidRPr="2E44727D">
        <w:rPr>
          <w:rFonts w:eastAsiaTheme="minorEastAsia"/>
          <w:sz w:val="24"/>
          <w:szCs w:val="24"/>
        </w:rPr>
        <w:t xml:space="preserve"> (Blackwell 2015</w:t>
      </w:r>
      <w:r w:rsidR="00950F3D" w:rsidRPr="2E44727D">
        <w:rPr>
          <w:rFonts w:eastAsiaTheme="minorEastAsia"/>
          <w:sz w:val="24"/>
          <w:szCs w:val="24"/>
        </w:rPr>
        <w:t>; Russell</w:t>
      </w:r>
      <w:r w:rsidR="00C16EBD" w:rsidRPr="2E44727D">
        <w:rPr>
          <w:rFonts w:eastAsiaTheme="minorEastAsia"/>
          <w:sz w:val="24"/>
          <w:szCs w:val="24"/>
        </w:rPr>
        <w:t xml:space="preserve"> </w:t>
      </w:r>
      <w:r w:rsidR="00C16EBD" w:rsidRPr="2E44727D">
        <w:rPr>
          <w:rFonts w:eastAsiaTheme="minorEastAsia"/>
          <w:i/>
          <w:sz w:val="24"/>
          <w:szCs w:val="24"/>
        </w:rPr>
        <w:t>et al.</w:t>
      </w:r>
      <w:r w:rsidR="00C16EBD" w:rsidRPr="2E44727D">
        <w:rPr>
          <w:rFonts w:eastAsiaTheme="minorEastAsia"/>
          <w:sz w:val="24"/>
          <w:szCs w:val="24"/>
        </w:rPr>
        <w:t xml:space="preserve"> 2013</w:t>
      </w:r>
      <w:r w:rsidR="00503F74" w:rsidRPr="2E44727D">
        <w:rPr>
          <w:rFonts w:eastAsiaTheme="minorEastAsia"/>
          <w:sz w:val="24"/>
          <w:szCs w:val="24"/>
        </w:rPr>
        <w:t>)</w:t>
      </w:r>
      <w:r w:rsidRPr="2E44727D">
        <w:rPr>
          <w:rFonts w:eastAsiaTheme="minorEastAsia"/>
          <w:sz w:val="24"/>
          <w:szCs w:val="24"/>
        </w:rPr>
        <w:t xml:space="preserve">.  </w:t>
      </w:r>
      <w:r w:rsidR="00EE7451" w:rsidRPr="2E44727D">
        <w:rPr>
          <w:rFonts w:eastAsiaTheme="minorEastAsia"/>
          <w:sz w:val="24"/>
          <w:szCs w:val="24"/>
        </w:rPr>
        <w:t>O</w:t>
      </w:r>
      <w:r w:rsidRPr="2E44727D">
        <w:rPr>
          <w:rFonts w:eastAsiaTheme="minorEastAsia"/>
          <w:sz w:val="24"/>
          <w:szCs w:val="24"/>
        </w:rPr>
        <w:t>ther benefits of nature exposure include enhancements of creativity, imagination, problem solving abilities and concentration (Burdette and Whitaker</w:t>
      </w:r>
      <w:r w:rsidR="00750E22" w:rsidRPr="2E44727D">
        <w:rPr>
          <w:rFonts w:eastAsiaTheme="minorEastAsia"/>
          <w:sz w:val="24"/>
          <w:szCs w:val="24"/>
        </w:rPr>
        <w:t>,</w:t>
      </w:r>
      <w:r w:rsidRPr="2E44727D">
        <w:rPr>
          <w:rFonts w:eastAsiaTheme="minorEastAsia"/>
          <w:sz w:val="24"/>
          <w:szCs w:val="24"/>
        </w:rPr>
        <w:t xml:space="preserve"> 2005</w:t>
      </w:r>
      <w:r w:rsidR="007E0EB0" w:rsidRPr="2E44727D">
        <w:rPr>
          <w:rFonts w:eastAsiaTheme="minorEastAsia"/>
          <w:sz w:val="24"/>
          <w:szCs w:val="24"/>
        </w:rPr>
        <w:t xml:space="preserve">).  Accordingly, any opportunities for outdoor learning and connecting with nature within the school setting should be encouraged, with some suggesting that the teacher’s role is to </w:t>
      </w:r>
      <w:r w:rsidR="3E0FB63B" w:rsidRPr="312E9F32">
        <w:rPr>
          <w:rFonts w:eastAsiaTheme="minorEastAsia"/>
          <w:sz w:val="24"/>
          <w:szCs w:val="24"/>
        </w:rPr>
        <w:t>provide</w:t>
      </w:r>
      <w:r w:rsidR="007E0EB0" w:rsidRPr="2E44727D">
        <w:rPr>
          <w:rFonts w:eastAsiaTheme="minorEastAsia"/>
          <w:sz w:val="24"/>
          <w:szCs w:val="24"/>
        </w:rPr>
        <w:t xml:space="preserve"> these nature connections through hands on experiences (</w:t>
      </w:r>
      <w:proofErr w:type="spellStart"/>
      <w:r w:rsidR="007E0EB0" w:rsidRPr="2E44727D">
        <w:rPr>
          <w:rFonts w:eastAsiaTheme="minorEastAsia"/>
          <w:sz w:val="24"/>
          <w:szCs w:val="24"/>
        </w:rPr>
        <w:t>Sandry</w:t>
      </w:r>
      <w:proofErr w:type="spellEnd"/>
      <w:r w:rsidR="007E0EB0" w:rsidRPr="2E44727D">
        <w:rPr>
          <w:rFonts w:eastAsiaTheme="minorEastAsia"/>
          <w:sz w:val="24"/>
          <w:szCs w:val="24"/>
        </w:rPr>
        <w:t xml:space="preserve">, 2013).  </w:t>
      </w:r>
      <w:r w:rsidR="007E0EB0" w:rsidRPr="00A74327">
        <w:rPr>
          <w:rFonts w:eastAsiaTheme="minorEastAsia"/>
          <w:sz w:val="24"/>
          <w:szCs w:val="24"/>
        </w:rPr>
        <w:t xml:space="preserve">Harvey </w:t>
      </w:r>
      <w:r w:rsidR="007E0EB0" w:rsidRPr="0029790E">
        <w:rPr>
          <w:rFonts w:eastAsiaTheme="minorEastAsia"/>
          <w:i/>
          <w:iCs/>
          <w:sz w:val="24"/>
          <w:szCs w:val="24"/>
        </w:rPr>
        <w:t>et al</w:t>
      </w:r>
      <w:r w:rsidR="007E0EB0" w:rsidRPr="00A74327">
        <w:rPr>
          <w:rFonts w:eastAsiaTheme="minorEastAsia"/>
          <w:sz w:val="24"/>
          <w:szCs w:val="24"/>
        </w:rPr>
        <w:t xml:space="preserve">. (2020) showed improvements in mood and well-being of learners even with time constraints of one hour a week over the year.  Although </w:t>
      </w:r>
      <w:proofErr w:type="spellStart"/>
      <w:r w:rsidR="007E0EB0" w:rsidRPr="00A74327">
        <w:rPr>
          <w:rFonts w:eastAsiaTheme="minorEastAsia"/>
          <w:sz w:val="24"/>
          <w:szCs w:val="24"/>
        </w:rPr>
        <w:t>Chavaly</w:t>
      </w:r>
      <w:proofErr w:type="spellEnd"/>
      <w:r w:rsidR="007E0EB0" w:rsidRPr="00A74327">
        <w:rPr>
          <w:rFonts w:eastAsiaTheme="minorEastAsia"/>
          <w:sz w:val="24"/>
          <w:szCs w:val="24"/>
        </w:rPr>
        <w:t xml:space="preserve"> (2020) suggests that the improvements in mood and happiness last for longer in relation to the amount of time spent in nature.</w:t>
      </w:r>
      <w:r w:rsidR="007E0EB0" w:rsidRPr="2E44727D">
        <w:rPr>
          <w:rFonts w:eastAsiaTheme="minorEastAsia"/>
          <w:sz w:val="24"/>
          <w:szCs w:val="24"/>
        </w:rPr>
        <w:t xml:space="preserve">  </w:t>
      </w:r>
    </w:p>
    <w:p w14:paraId="4ECFF46C" w14:textId="77777777" w:rsidR="00B2339C" w:rsidRDefault="00B2339C" w:rsidP="00091A1D">
      <w:pPr>
        <w:spacing w:line="480" w:lineRule="auto"/>
        <w:rPr>
          <w:rFonts w:eastAsiaTheme="minorEastAsia"/>
          <w:sz w:val="24"/>
          <w:szCs w:val="24"/>
        </w:rPr>
      </w:pPr>
    </w:p>
    <w:p w14:paraId="468C9FFC" w14:textId="77F8E747" w:rsidR="00091A1D" w:rsidRDefault="00091A1D" w:rsidP="00091A1D">
      <w:pPr>
        <w:spacing w:line="480" w:lineRule="auto"/>
        <w:rPr>
          <w:rFonts w:eastAsiaTheme="minorEastAsia"/>
          <w:sz w:val="24"/>
          <w:szCs w:val="24"/>
        </w:rPr>
      </w:pPr>
      <w:r w:rsidRPr="2E44727D">
        <w:rPr>
          <w:rFonts w:eastAsiaTheme="minorEastAsia"/>
          <w:sz w:val="24"/>
          <w:szCs w:val="24"/>
        </w:rPr>
        <w:t xml:space="preserve">The importance of nature connections has been recognised within school settings in Wales </w:t>
      </w:r>
      <w:r w:rsidR="190A0D86" w:rsidRPr="192C38D7">
        <w:rPr>
          <w:rFonts w:eastAsiaTheme="minorEastAsia"/>
          <w:sz w:val="24"/>
          <w:szCs w:val="24"/>
        </w:rPr>
        <w:t xml:space="preserve">and </w:t>
      </w:r>
      <w:r w:rsidR="190A0D86" w:rsidRPr="115AF292">
        <w:rPr>
          <w:rFonts w:eastAsiaTheme="minorEastAsia"/>
          <w:sz w:val="24"/>
          <w:szCs w:val="24"/>
        </w:rPr>
        <w:t>was</w:t>
      </w:r>
      <w:r w:rsidRPr="192C38D7">
        <w:rPr>
          <w:rFonts w:eastAsiaTheme="minorEastAsia"/>
          <w:sz w:val="24"/>
          <w:szCs w:val="24"/>
        </w:rPr>
        <w:t xml:space="preserve"> </w:t>
      </w:r>
      <w:r w:rsidRPr="71A75353">
        <w:rPr>
          <w:rFonts w:eastAsiaTheme="minorEastAsia"/>
          <w:sz w:val="24"/>
          <w:szCs w:val="24"/>
        </w:rPr>
        <w:t>evidenced following</w:t>
      </w:r>
      <w:r w:rsidRPr="2E44727D">
        <w:rPr>
          <w:rFonts w:eastAsiaTheme="minorEastAsia"/>
          <w:sz w:val="24"/>
          <w:szCs w:val="24"/>
        </w:rPr>
        <w:t xml:space="preserve"> the introduction of the Foundation Phase in 2010 which places a strong emphasis on outdoor experiences (Welsh Government, 2015).  Schools, however, have had to balance this with other curriculum pressures, which</w:t>
      </w:r>
      <w:r w:rsidRPr="4292C5E9">
        <w:rPr>
          <w:rFonts w:eastAsiaTheme="minorEastAsia"/>
          <w:sz w:val="24"/>
          <w:szCs w:val="24"/>
        </w:rPr>
        <w:t xml:space="preserve">, </w:t>
      </w:r>
      <w:r w:rsidRPr="0029790E">
        <w:rPr>
          <w:rFonts w:eastAsiaTheme="minorEastAsia"/>
          <w:sz w:val="24"/>
          <w:szCs w:val="24"/>
        </w:rPr>
        <w:t xml:space="preserve">Largo-White </w:t>
      </w:r>
      <w:r w:rsidRPr="0029790E">
        <w:rPr>
          <w:rFonts w:eastAsiaTheme="minorEastAsia"/>
          <w:i/>
          <w:iCs/>
          <w:sz w:val="24"/>
          <w:szCs w:val="24"/>
        </w:rPr>
        <w:t>et al</w:t>
      </w:r>
      <w:r w:rsidRPr="0029790E">
        <w:rPr>
          <w:rFonts w:eastAsiaTheme="minorEastAsia"/>
          <w:sz w:val="24"/>
          <w:szCs w:val="24"/>
        </w:rPr>
        <w:t>.</w:t>
      </w:r>
      <w:r w:rsidR="755AB0C2" w:rsidRPr="0029790E">
        <w:rPr>
          <w:rFonts w:eastAsiaTheme="minorEastAsia"/>
          <w:sz w:val="24"/>
          <w:szCs w:val="24"/>
        </w:rPr>
        <w:t xml:space="preserve"> </w:t>
      </w:r>
      <w:r w:rsidR="49FB8643" w:rsidRPr="0029790E">
        <w:rPr>
          <w:rFonts w:eastAsiaTheme="minorEastAsia"/>
          <w:sz w:val="24"/>
          <w:szCs w:val="24"/>
        </w:rPr>
        <w:t>(</w:t>
      </w:r>
      <w:r w:rsidRPr="0029790E">
        <w:rPr>
          <w:rFonts w:eastAsiaTheme="minorEastAsia"/>
          <w:sz w:val="24"/>
          <w:szCs w:val="24"/>
        </w:rPr>
        <w:t>2018</w:t>
      </w:r>
      <w:r w:rsidR="23B03EE2" w:rsidRPr="0029790E">
        <w:rPr>
          <w:rFonts w:eastAsiaTheme="minorEastAsia"/>
          <w:sz w:val="24"/>
          <w:szCs w:val="24"/>
        </w:rPr>
        <w:t>)</w:t>
      </w:r>
      <w:r w:rsidRPr="4292C5E9">
        <w:rPr>
          <w:rFonts w:eastAsiaTheme="minorEastAsia"/>
          <w:sz w:val="24"/>
          <w:szCs w:val="24"/>
        </w:rPr>
        <w:t xml:space="preserve"> suggest,</w:t>
      </w:r>
      <w:r w:rsidRPr="2E44727D">
        <w:rPr>
          <w:rFonts w:eastAsiaTheme="minorEastAsia"/>
          <w:sz w:val="24"/>
          <w:szCs w:val="24"/>
        </w:rPr>
        <w:t xml:space="preserve"> has meant that less time has been attributed to outdoor experiences </w:t>
      </w:r>
      <w:r w:rsidRPr="0029790E">
        <w:rPr>
          <w:rFonts w:eastAsiaTheme="minorEastAsia"/>
          <w:sz w:val="24"/>
          <w:szCs w:val="24"/>
        </w:rPr>
        <w:t xml:space="preserve">(Largo-White </w:t>
      </w:r>
      <w:r w:rsidRPr="0029790E">
        <w:rPr>
          <w:rFonts w:eastAsiaTheme="minorEastAsia"/>
          <w:i/>
          <w:iCs/>
          <w:sz w:val="24"/>
          <w:szCs w:val="24"/>
        </w:rPr>
        <w:t>et al.</w:t>
      </w:r>
      <w:r w:rsidR="0029790E" w:rsidRPr="0029790E">
        <w:rPr>
          <w:rFonts w:eastAsiaTheme="minorEastAsia"/>
          <w:sz w:val="24"/>
          <w:szCs w:val="24"/>
        </w:rPr>
        <w:t xml:space="preserve"> </w:t>
      </w:r>
      <w:r w:rsidR="42CB1E05" w:rsidRPr="0029790E">
        <w:rPr>
          <w:rFonts w:eastAsiaTheme="minorEastAsia"/>
          <w:sz w:val="24"/>
          <w:szCs w:val="24"/>
        </w:rPr>
        <w:t>(</w:t>
      </w:r>
      <w:r w:rsidRPr="0029790E">
        <w:rPr>
          <w:rFonts w:eastAsiaTheme="minorEastAsia"/>
          <w:sz w:val="24"/>
          <w:szCs w:val="24"/>
        </w:rPr>
        <w:t>2018)</w:t>
      </w:r>
      <w:r w:rsidRPr="2E44727D">
        <w:rPr>
          <w:rFonts w:eastAsiaTheme="minorEastAsia"/>
          <w:sz w:val="24"/>
          <w:szCs w:val="24"/>
        </w:rPr>
        <w:t xml:space="preserve">.  The introduction of the Curriculum for Wales 2022, with its strong emphasis on well-being and experiential learning, </w:t>
      </w:r>
      <w:r w:rsidRPr="2B94E306">
        <w:rPr>
          <w:rFonts w:eastAsiaTheme="minorEastAsia"/>
          <w:sz w:val="24"/>
          <w:szCs w:val="24"/>
        </w:rPr>
        <w:t xml:space="preserve">may </w:t>
      </w:r>
      <w:r w:rsidR="71A868AD" w:rsidRPr="2B94E306">
        <w:rPr>
          <w:rFonts w:eastAsiaTheme="minorEastAsia"/>
          <w:sz w:val="24"/>
          <w:szCs w:val="24"/>
        </w:rPr>
        <w:t>help</w:t>
      </w:r>
      <w:r w:rsidRPr="2B94E306">
        <w:rPr>
          <w:rFonts w:eastAsiaTheme="minorEastAsia"/>
          <w:sz w:val="24"/>
          <w:szCs w:val="24"/>
        </w:rPr>
        <w:t xml:space="preserve"> to </w:t>
      </w:r>
      <w:r w:rsidR="00044EF1" w:rsidRPr="19C9BBA0">
        <w:rPr>
          <w:rFonts w:eastAsiaTheme="minorEastAsia"/>
          <w:sz w:val="24"/>
          <w:szCs w:val="24"/>
        </w:rPr>
        <w:t>redres</w:t>
      </w:r>
      <w:r w:rsidR="7D71FD53" w:rsidRPr="19C9BBA0">
        <w:rPr>
          <w:rFonts w:eastAsiaTheme="minorEastAsia"/>
          <w:sz w:val="24"/>
          <w:szCs w:val="24"/>
        </w:rPr>
        <w:t>s</w:t>
      </w:r>
      <w:r w:rsidRPr="2E44727D">
        <w:rPr>
          <w:rFonts w:eastAsiaTheme="minorEastAsia"/>
          <w:sz w:val="24"/>
          <w:szCs w:val="24"/>
        </w:rPr>
        <w:t xml:space="preserve"> this balance whilst simultaneously providing a low-cost option to develop learner well-being (Welsh Government</w:t>
      </w:r>
      <w:r w:rsidR="00496728">
        <w:rPr>
          <w:rFonts w:eastAsiaTheme="minorEastAsia"/>
          <w:sz w:val="24"/>
          <w:szCs w:val="24"/>
        </w:rPr>
        <w:t>,</w:t>
      </w:r>
      <w:r w:rsidRPr="2E44727D">
        <w:rPr>
          <w:rFonts w:eastAsiaTheme="minorEastAsia"/>
          <w:sz w:val="24"/>
          <w:szCs w:val="24"/>
        </w:rPr>
        <w:t xml:space="preserve"> 2019c</w:t>
      </w:r>
      <w:r w:rsidR="00496728">
        <w:rPr>
          <w:rFonts w:eastAsiaTheme="minorEastAsia"/>
          <w:sz w:val="24"/>
          <w:szCs w:val="24"/>
        </w:rPr>
        <w:t>;</w:t>
      </w:r>
      <w:r w:rsidRPr="2E44727D">
        <w:rPr>
          <w:rFonts w:eastAsiaTheme="minorEastAsia"/>
          <w:sz w:val="24"/>
          <w:szCs w:val="24"/>
        </w:rPr>
        <w:t xml:space="preserve"> Harvey </w:t>
      </w:r>
      <w:r w:rsidRPr="2E44727D">
        <w:rPr>
          <w:rFonts w:eastAsiaTheme="minorEastAsia"/>
          <w:i/>
          <w:sz w:val="24"/>
          <w:szCs w:val="24"/>
        </w:rPr>
        <w:t>et al</w:t>
      </w:r>
      <w:r w:rsidRPr="2E44727D">
        <w:rPr>
          <w:rFonts w:eastAsiaTheme="minorEastAsia"/>
          <w:sz w:val="24"/>
          <w:szCs w:val="24"/>
        </w:rPr>
        <w:t>. 2020)</w:t>
      </w:r>
      <w:r w:rsidR="00AD51A3">
        <w:rPr>
          <w:rFonts w:eastAsiaTheme="minorEastAsia"/>
          <w:sz w:val="24"/>
          <w:szCs w:val="24"/>
        </w:rPr>
        <w:t>.</w:t>
      </w:r>
    </w:p>
    <w:p w14:paraId="311582C4" w14:textId="14797B8C" w:rsidR="008B7332" w:rsidRPr="00E450F9" w:rsidRDefault="008B7332" w:rsidP="00D1108D">
      <w:pPr>
        <w:spacing w:line="480" w:lineRule="auto"/>
        <w:rPr>
          <w:rFonts w:eastAsiaTheme="minorEastAsia"/>
          <w:sz w:val="24"/>
          <w:szCs w:val="24"/>
        </w:rPr>
      </w:pPr>
    </w:p>
    <w:p w14:paraId="2DFB07B0" w14:textId="3B3B523B" w:rsidR="00E450F9" w:rsidRPr="00BD5195" w:rsidRDefault="006A538E" w:rsidP="00D1108D">
      <w:pPr>
        <w:spacing w:line="480" w:lineRule="auto"/>
        <w:rPr>
          <w:rFonts w:eastAsiaTheme="minorEastAsia"/>
          <w:sz w:val="24"/>
          <w:szCs w:val="24"/>
          <w:highlight w:val="green"/>
        </w:rPr>
      </w:pPr>
      <w:r>
        <w:rPr>
          <w:rFonts w:eastAsiaTheme="minorEastAsia"/>
          <w:sz w:val="24"/>
          <w:szCs w:val="24"/>
        </w:rPr>
        <w:t xml:space="preserve">The counter argument </w:t>
      </w:r>
      <w:r w:rsidR="007B247C">
        <w:rPr>
          <w:rFonts w:eastAsiaTheme="minorEastAsia"/>
          <w:sz w:val="24"/>
          <w:szCs w:val="24"/>
        </w:rPr>
        <w:t>that exp</w:t>
      </w:r>
      <w:r w:rsidR="00FC49B7">
        <w:rPr>
          <w:rFonts w:eastAsiaTheme="minorEastAsia"/>
          <w:sz w:val="24"/>
          <w:szCs w:val="24"/>
        </w:rPr>
        <w:t>osure to nature is not a school responsibility is compromised by research which indicates t</w:t>
      </w:r>
      <w:r w:rsidR="00E450F9" w:rsidRPr="2E44727D">
        <w:rPr>
          <w:rFonts w:eastAsiaTheme="minorEastAsia"/>
          <w:sz w:val="24"/>
          <w:szCs w:val="24"/>
        </w:rPr>
        <w:t>he reduction in access to green space and reliance on technology has resulted in less</w:t>
      </w:r>
      <w:r w:rsidR="00E450F9" w:rsidRPr="2E44727D">
        <w:rPr>
          <w:rFonts w:eastAsiaTheme="minorEastAsia"/>
          <w:color w:val="004DBB"/>
          <w:sz w:val="24"/>
          <w:szCs w:val="24"/>
        </w:rPr>
        <w:t xml:space="preserve"> </w:t>
      </w:r>
      <w:r w:rsidR="00E450F9" w:rsidRPr="2E44727D">
        <w:rPr>
          <w:rFonts w:eastAsiaTheme="minorEastAsia"/>
          <w:sz w:val="24"/>
          <w:szCs w:val="24"/>
        </w:rPr>
        <w:t>opportunity for children to interact with nature as part of their daily routines</w:t>
      </w:r>
      <w:r w:rsidR="00EB4872" w:rsidRPr="2E44727D">
        <w:rPr>
          <w:rFonts w:eastAsiaTheme="minorEastAsia"/>
          <w:sz w:val="24"/>
          <w:szCs w:val="24"/>
        </w:rPr>
        <w:t xml:space="preserve"> (</w:t>
      </w:r>
      <w:bookmarkStart w:id="1" w:name="_Hlk54557434"/>
      <w:r w:rsidR="00D61B90" w:rsidRPr="2E44727D">
        <w:rPr>
          <w:rFonts w:eastAsiaTheme="minorEastAsia"/>
          <w:sz w:val="24"/>
          <w:szCs w:val="24"/>
        </w:rPr>
        <w:t>M</w:t>
      </w:r>
      <w:r w:rsidR="00D71166" w:rsidRPr="2E44727D">
        <w:rPr>
          <w:rFonts w:eastAsiaTheme="minorEastAsia"/>
          <w:sz w:val="24"/>
          <w:szCs w:val="24"/>
        </w:rPr>
        <w:t>cCormi</w:t>
      </w:r>
      <w:r w:rsidR="00FD0939" w:rsidRPr="2E44727D">
        <w:rPr>
          <w:rFonts w:eastAsiaTheme="minorEastAsia"/>
          <w:sz w:val="24"/>
          <w:szCs w:val="24"/>
        </w:rPr>
        <w:t>ck</w:t>
      </w:r>
      <w:r w:rsidR="00C45529" w:rsidRPr="2E44727D">
        <w:rPr>
          <w:rFonts w:eastAsiaTheme="minorEastAsia"/>
          <w:sz w:val="24"/>
          <w:szCs w:val="24"/>
        </w:rPr>
        <w:t>, 2017</w:t>
      </w:r>
      <w:r w:rsidR="00C44284" w:rsidRPr="2E44727D">
        <w:rPr>
          <w:rFonts w:eastAsiaTheme="minorEastAsia"/>
          <w:sz w:val="24"/>
          <w:szCs w:val="24"/>
        </w:rPr>
        <w:t xml:space="preserve">; </w:t>
      </w:r>
      <w:bookmarkEnd w:id="1"/>
      <w:r w:rsidR="0086476A" w:rsidRPr="2E44727D">
        <w:rPr>
          <w:rFonts w:eastAsiaTheme="minorEastAsia"/>
          <w:sz w:val="24"/>
          <w:szCs w:val="24"/>
        </w:rPr>
        <w:t>Kahn and Kellert</w:t>
      </w:r>
      <w:r w:rsidR="00D17A65" w:rsidRPr="2E44727D">
        <w:rPr>
          <w:rFonts w:eastAsiaTheme="minorEastAsia"/>
          <w:sz w:val="24"/>
          <w:szCs w:val="24"/>
        </w:rPr>
        <w:t>,</w:t>
      </w:r>
      <w:r w:rsidR="0086476A" w:rsidRPr="2E44727D">
        <w:rPr>
          <w:rFonts w:eastAsiaTheme="minorEastAsia"/>
          <w:sz w:val="24"/>
          <w:szCs w:val="24"/>
        </w:rPr>
        <w:t xml:space="preserve"> 2002</w:t>
      </w:r>
      <w:r w:rsidR="00E450F9" w:rsidRPr="2E44727D">
        <w:rPr>
          <w:rFonts w:eastAsiaTheme="minorEastAsia"/>
          <w:sz w:val="24"/>
          <w:szCs w:val="24"/>
        </w:rPr>
        <w:t xml:space="preserve">).  </w:t>
      </w:r>
      <w:r w:rsidR="00F03705" w:rsidRPr="2E44727D">
        <w:rPr>
          <w:rFonts w:eastAsiaTheme="minorEastAsia"/>
          <w:sz w:val="24"/>
          <w:szCs w:val="24"/>
        </w:rPr>
        <w:t xml:space="preserve">Although it may be argued that it is a parental responsibility to ensure children have nature exposure, it is acknowledged that many families </w:t>
      </w:r>
      <w:r w:rsidR="706D0B7D" w:rsidRPr="288CDED0">
        <w:rPr>
          <w:rFonts w:eastAsiaTheme="minorEastAsia"/>
          <w:sz w:val="24"/>
          <w:szCs w:val="24"/>
        </w:rPr>
        <w:t>are unable to</w:t>
      </w:r>
      <w:r w:rsidR="00F03705" w:rsidRPr="288CDED0">
        <w:rPr>
          <w:rFonts w:eastAsiaTheme="minorEastAsia"/>
          <w:sz w:val="24"/>
          <w:szCs w:val="24"/>
        </w:rPr>
        <w:t xml:space="preserve"> facilitate this</w:t>
      </w:r>
      <w:r w:rsidR="00F03705" w:rsidRPr="2E44727D">
        <w:rPr>
          <w:rFonts w:eastAsiaTheme="minorEastAsia"/>
          <w:sz w:val="24"/>
          <w:szCs w:val="24"/>
        </w:rPr>
        <w:t xml:space="preserve"> (</w:t>
      </w:r>
      <w:proofErr w:type="spellStart"/>
      <w:r w:rsidR="00F03705" w:rsidRPr="2E44727D">
        <w:rPr>
          <w:rFonts w:eastAsiaTheme="minorEastAsia"/>
          <w:sz w:val="24"/>
          <w:szCs w:val="24"/>
        </w:rPr>
        <w:t>Chavaly</w:t>
      </w:r>
      <w:proofErr w:type="spellEnd"/>
      <w:r w:rsidR="00F03705" w:rsidRPr="2E44727D">
        <w:rPr>
          <w:rFonts w:eastAsiaTheme="minorEastAsia"/>
          <w:sz w:val="24"/>
          <w:szCs w:val="24"/>
        </w:rPr>
        <w:t>, 2020</w:t>
      </w:r>
      <w:r w:rsidR="00AB1586">
        <w:rPr>
          <w:rFonts w:eastAsiaTheme="minorEastAsia"/>
          <w:sz w:val="24"/>
          <w:szCs w:val="24"/>
        </w:rPr>
        <w:t>)</w:t>
      </w:r>
      <w:r w:rsidR="00BD5195">
        <w:rPr>
          <w:rFonts w:eastAsiaTheme="minorEastAsia"/>
          <w:sz w:val="24"/>
          <w:szCs w:val="24"/>
        </w:rPr>
        <w:t>.</w:t>
      </w:r>
      <w:r w:rsidR="00F03705" w:rsidRPr="2E44727D">
        <w:rPr>
          <w:rFonts w:eastAsiaTheme="minorEastAsia"/>
          <w:sz w:val="24"/>
          <w:szCs w:val="24"/>
        </w:rPr>
        <w:t xml:space="preserve"> </w:t>
      </w:r>
      <w:r w:rsidR="00BD5195">
        <w:rPr>
          <w:rFonts w:eastAsiaTheme="minorEastAsia"/>
          <w:sz w:val="24"/>
          <w:szCs w:val="24"/>
        </w:rPr>
        <w:t xml:space="preserve"> </w:t>
      </w:r>
      <w:r w:rsidR="00E173DC">
        <w:rPr>
          <w:rFonts w:eastAsiaTheme="minorEastAsia"/>
          <w:sz w:val="24"/>
          <w:szCs w:val="24"/>
        </w:rPr>
        <w:t>Accordingly</w:t>
      </w:r>
      <w:r w:rsidR="4623CE59" w:rsidRPr="64F449CD">
        <w:rPr>
          <w:rFonts w:eastAsiaTheme="minorEastAsia"/>
          <w:sz w:val="24"/>
          <w:szCs w:val="24"/>
        </w:rPr>
        <w:t>,</w:t>
      </w:r>
      <w:r w:rsidR="00BD5195">
        <w:rPr>
          <w:rFonts w:eastAsiaTheme="minorEastAsia"/>
          <w:sz w:val="24"/>
          <w:szCs w:val="24"/>
        </w:rPr>
        <w:t xml:space="preserve"> c</w:t>
      </w:r>
      <w:r w:rsidR="00E450F9" w:rsidRPr="2E44727D">
        <w:rPr>
          <w:rFonts w:eastAsiaTheme="minorEastAsia"/>
          <w:sz w:val="24"/>
          <w:szCs w:val="24"/>
        </w:rPr>
        <w:t>hildren tend to spend less time outdoors interacting with nature than their parents did as children (Stevens</w:t>
      </w:r>
      <w:r w:rsidR="00C04F5E" w:rsidRPr="2E44727D">
        <w:rPr>
          <w:rFonts w:eastAsiaTheme="minorEastAsia"/>
          <w:sz w:val="24"/>
          <w:szCs w:val="24"/>
        </w:rPr>
        <w:t>,</w:t>
      </w:r>
      <w:r w:rsidR="00E450F9" w:rsidRPr="2E44727D">
        <w:rPr>
          <w:rFonts w:eastAsiaTheme="minorEastAsia"/>
          <w:sz w:val="24"/>
          <w:szCs w:val="24"/>
        </w:rPr>
        <w:t xml:space="preserve"> 2010).  This lack of connection with nature has been linked to the underdevelopment of emotional, </w:t>
      </w:r>
      <w:proofErr w:type="gramStart"/>
      <w:r w:rsidR="00E450F9" w:rsidRPr="2E44727D">
        <w:rPr>
          <w:rFonts w:eastAsiaTheme="minorEastAsia"/>
          <w:sz w:val="24"/>
          <w:szCs w:val="24"/>
        </w:rPr>
        <w:t>physical</w:t>
      </w:r>
      <w:proofErr w:type="gramEnd"/>
      <w:r w:rsidR="00E450F9" w:rsidRPr="2E44727D">
        <w:rPr>
          <w:rFonts w:eastAsiaTheme="minorEastAsia"/>
          <w:sz w:val="24"/>
          <w:szCs w:val="24"/>
        </w:rPr>
        <w:t xml:space="preserve"> and cognitive abilities in children.  </w:t>
      </w:r>
      <w:proofErr w:type="spellStart"/>
      <w:r w:rsidR="00E450F9" w:rsidRPr="2E44727D">
        <w:rPr>
          <w:rFonts w:eastAsiaTheme="minorEastAsia"/>
          <w:sz w:val="24"/>
          <w:szCs w:val="24"/>
        </w:rPr>
        <w:t>Louv</w:t>
      </w:r>
      <w:proofErr w:type="spellEnd"/>
      <w:r w:rsidR="00E450F9" w:rsidRPr="2E44727D">
        <w:rPr>
          <w:rFonts w:eastAsiaTheme="minorEastAsia"/>
          <w:sz w:val="24"/>
          <w:szCs w:val="24"/>
        </w:rPr>
        <w:t xml:space="preserve"> (2005) </w:t>
      </w:r>
      <w:r w:rsidR="00C04F5E" w:rsidRPr="2E44727D">
        <w:rPr>
          <w:rFonts w:eastAsiaTheme="minorEastAsia"/>
          <w:sz w:val="24"/>
          <w:szCs w:val="24"/>
        </w:rPr>
        <w:t>introduced the</w:t>
      </w:r>
      <w:r w:rsidR="00E450F9" w:rsidRPr="2E44727D">
        <w:rPr>
          <w:rFonts w:eastAsiaTheme="minorEastAsia"/>
          <w:sz w:val="24"/>
          <w:szCs w:val="24"/>
        </w:rPr>
        <w:t xml:space="preserve"> phrase Nature Deficit Disorder to describe these consequences and explain the deterioration in children’s physical and mental health (</w:t>
      </w:r>
      <w:proofErr w:type="spellStart"/>
      <w:r w:rsidR="00E450F9" w:rsidRPr="2E44727D">
        <w:rPr>
          <w:rFonts w:eastAsiaTheme="minorEastAsia"/>
          <w:sz w:val="24"/>
          <w:szCs w:val="24"/>
        </w:rPr>
        <w:t>Driessnack</w:t>
      </w:r>
      <w:proofErr w:type="spellEnd"/>
      <w:r w:rsidR="0037647D" w:rsidRPr="2E44727D">
        <w:rPr>
          <w:rFonts w:eastAsiaTheme="minorEastAsia"/>
          <w:sz w:val="24"/>
          <w:szCs w:val="24"/>
        </w:rPr>
        <w:t>,</w:t>
      </w:r>
      <w:r w:rsidR="00E450F9" w:rsidRPr="2E44727D">
        <w:rPr>
          <w:rFonts w:eastAsiaTheme="minorEastAsia"/>
          <w:sz w:val="24"/>
          <w:szCs w:val="24"/>
        </w:rPr>
        <w:t xml:space="preserve"> 2009).</w:t>
      </w:r>
    </w:p>
    <w:p w14:paraId="3E500C75" w14:textId="77777777" w:rsidR="00035283" w:rsidRPr="00E450F9" w:rsidRDefault="00035283" w:rsidP="00D1108D">
      <w:pPr>
        <w:spacing w:line="480" w:lineRule="auto"/>
        <w:rPr>
          <w:rFonts w:eastAsiaTheme="minorEastAsia"/>
          <w:sz w:val="24"/>
          <w:szCs w:val="24"/>
        </w:rPr>
      </w:pPr>
    </w:p>
    <w:p w14:paraId="1262B33F" w14:textId="1FFAB594" w:rsidR="00E450F9" w:rsidRDefault="00E450F9" w:rsidP="00D1108D">
      <w:pPr>
        <w:spacing w:line="480" w:lineRule="auto"/>
        <w:rPr>
          <w:rFonts w:eastAsiaTheme="minorEastAsia"/>
          <w:sz w:val="24"/>
          <w:szCs w:val="24"/>
        </w:rPr>
      </w:pPr>
      <w:r w:rsidRPr="2E44727D">
        <w:rPr>
          <w:rFonts w:eastAsiaTheme="minorEastAsia"/>
          <w:sz w:val="24"/>
          <w:szCs w:val="24"/>
        </w:rPr>
        <w:t>There are a very limited number of studies that provide evidence for the theory that nature exposure has a part to play in the decline of mental and physical health and those that are available vary greatly in methodology (</w:t>
      </w:r>
      <w:proofErr w:type="spellStart"/>
      <w:r w:rsidRPr="2E44727D">
        <w:rPr>
          <w:rFonts w:eastAsiaTheme="minorEastAsia"/>
          <w:sz w:val="24"/>
          <w:szCs w:val="24"/>
        </w:rPr>
        <w:t>Hartig</w:t>
      </w:r>
      <w:proofErr w:type="spellEnd"/>
      <w:r w:rsidR="00CF1E7A" w:rsidRPr="518C590C">
        <w:rPr>
          <w:rFonts w:eastAsiaTheme="minorEastAsia"/>
          <w:i/>
          <w:sz w:val="24"/>
          <w:szCs w:val="24"/>
        </w:rPr>
        <w:t xml:space="preserve"> et al.</w:t>
      </w:r>
      <w:r w:rsidR="00CF1E7A" w:rsidRPr="2E44727D">
        <w:rPr>
          <w:rFonts w:eastAsiaTheme="minorEastAsia"/>
          <w:sz w:val="24"/>
          <w:szCs w:val="24"/>
        </w:rPr>
        <w:t xml:space="preserve"> </w:t>
      </w:r>
      <w:r w:rsidRPr="2E44727D">
        <w:rPr>
          <w:rFonts w:eastAsiaTheme="minorEastAsia"/>
          <w:sz w:val="24"/>
          <w:szCs w:val="24"/>
        </w:rPr>
        <w:t>2014). It is acknowledged that relationships with and effects of nature are relatively unstudied with children in comparison to adults (Kellert</w:t>
      </w:r>
      <w:r w:rsidR="00A17C6A" w:rsidRPr="2E44727D">
        <w:rPr>
          <w:rFonts w:eastAsiaTheme="minorEastAsia"/>
          <w:sz w:val="24"/>
          <w:szCs w:val="24"/>
        </w:rPr>
        <w:t>,</w:t>
      </w:r>
      <w:r w:rsidRPr="2E44727D">
        <w:rPr>
          <w:rFonts w:eastAsiaTheme="minorEastAsia"/>
          <w:sz w:val="24"/>
          <w:szCs w:val="24"/>
        </w:rPr>
        <w:t xml:space="preserve"> 2005).</w:t>
      </w:r>
    </w:p>
    <w:p w14:paraId="7014B6C5" w14:textId="77777777" w:rsidR="00035283" w:rsidRPr="00E450F9" w:rsidRDefault="00035283" w:rsidP="00D1108D">
      <w:pPr>
        <w:spacing w:line="480" w:lineRule="auto"/>
        <w:rPr>
          <w:rFonts w:eastAsiaTheme="minorEastAsia"/>
          <w:sz w:val="24"/>
          <w:szCs w:val="24"/>
        </w:rPr>
      </w:pPr>
    </w:p>
    <w:p w14:paraId="6F833639" w14:textId="65B492C2" w:rsidR="00E450F9" w:rsidRDefault="00E450F9" w:rsidP="00D1108D">
      <w:pPr>
        <w:spacing w:line="480" w:lineRule="auto"/>
        <w:rPr>
          <w:rFonts w:eastAsiaTheme="minorEastAsia"/>
          <w:sz w:val="24"/>
          <w:szCs w:val="24"/>
        </w:rPr>
      </w:pPr>
      <w:r w:rsidRPr="2E44727D">
        <w:rPr>
          <w:rFonts w:eastAsiaTheme="minorEastAsia"/>
          <w:sz w:val="24"/>
          <w:szCs w:val="24"/>
        </w:rPr>
        <w:t>A difficulty with this area of research appears to be how well-being is measured</w:t>
      </w:r>
      <w:r w:rsidR="3F841712" w:rsidRPr="2E44727D">
        <w:rPr>
          <w:rFonts w:eastAsiaTheme="minorEastAsia"/>
          <w:sz w:val="24"/>
          <w:szCs w:val="24"/>
        </w:rPr>
        <w:t>,</w:t>
      </w:r>
      <w:r w:rsidRPr="2E44727D">
        <w:rPr>
          <w:rFonts w:eastAsiaTheme="minorEastAsia"/>
          <w:sz w:val="24"/>
          <w:szCs w:val="24"/>
        </w:rPr>
        <w:t xml:space="preserve"> particularly amongst young children. Largo-White </w:t>
      </w:r>
      <w:r w:rsidRPr="2E44727D">
        <w:rPr>
          <w:rFonts w:eastAsiaTheme="minorEastAsia"/>
          <w:i/>
          <w:sz w:val="24"/>
          <w:szCs w:val="24"/>
        </w:rPr>
        <w:t>et al</w:t>
      </w:r>
      <w:r w:rsidR="00A17C6A" w:rsidRPr="2E44727D">
        <w:rPr>
          <w:rFonts w:eastAsiaTheme="minorEastAsia"/>
          <w:sz w:val="24"/>
          <w:szCs w:val="24"/>
        </w:rPr>
        <w:t>.</w:t>
      </w:r>
      <w:r w:rsidRPr="2E44727D">
        <w:rPr>
          <w:rFonts w:eastAsiaTheme="minorEastAsia"/>
          <w:sz w:val="24"/>
          <w:szCs w:val="24"/>
        </w:rPr>
        <w:t xml:space="preserve"> (2018) acknowledge this as a restriction in their study where children reported no higher levels of happiness after engagement with nature.   </w:t>
      </w:r>
      <w:r w:rsidRPr="00287A3E">
        <w:rPr>
          <w:rFonts w:eastAsiaTheme="minorEastAsia"/>
          <w:sz w:val="24"/>
          <w:szCs w:val="24"/>
        </w:rPr>
        <w:t xml:space="preserve">This </w:t>
      </w:r>
      <w:r w:rsidR="0015C76C" w:rsidRPr="00287A3E">
        <w:rPr>
          <w:rFonts w:eastAsiaTheme="minorEastAsia"/>
          <w:sz w:val="24"/>
          <w:szCs w:val="24"/>
        </w:rPr>
        <w:t>could</w:t>
      </w:r>
      <w:r w:rsidRPr="00287A3E">
        <w:rPr>
          <w:rFonts w:eastAsiaTheme="minorEastAsia"/>
          <w:sz w:val="24"/>
          <w:szCs w:val="24"/>
        </w:rPr>
        <w:t xml:space="preserve"> explain</w:t>
      </w:r>
      <w:r w:rsidRPr="2E44727D">
        <w:rPr>
          <w:rFonts w:eastAsiaTheme="minorEastAsia"/>
          <w:sz w:val="24"/>
          <w:szCs w:val="24"/>
        </w:rPr>
        <w:t xml:space="preserve"> why there appears to be a wealth of anecdotal and observational evidence and support for the theory but little hard evidence. </w:t>
      </w:r>
    </w:p>
    <w:p w14:paraId="06DFF3F4" w14:textId="77777777" w:rsidR="007950E4" w:rsidRPr="00E450F9" w:rsidRDefault="007950E4" w:rsidP="00D1108D">
      <w:pPr>
        <w:spacing w:line="480" w:lineRule="auto"/>
        <w:rPr>
          <w:rFonts w:eastAsiaTheme="minorEastAsia"/>
          <w:sz w:val="24"/>
          <w:szCs w:val="24"/>
        </w:rPr>
      </w:pPr>
    </w:p>
    <w:p w14:paraId="09119BD1" w14:textId="7B8AFF87" w:rsidR="00E450F9" w:rsidRDefault="00E450F9" w:rsidP="00D1108D">
      <w:pPr>
        <w:spacing w:line="480" w:lineRule="auto"/>
        <w:rPr>
          <w:rFonts w:eastAsiaTheme="minorEastAsia"/>
          <w:sz w:val="24"/>
          <w:szCs w:val="24"/>
        </w:rPr>
      </w:pPr>
      <w:r w:rsidRPr="2E44727D">
        <w:rPr>
          <w:rFonts w:eastAsiaTheme="minorEastAsia"/>
          <w:sz w:val="24"/>
          <w:szCs w:val="24"/>
        </w:rPr>
        <w:t>Research into both the areas of emotional learning and nature connections indicate that they have positive impacts on learner well-</w:t>
      </w:r>
      <w:r w:rsidR="00766FCE" w:rsidRPr="2E44727D">
        <w:rPr>
          <w:rFonts w:eastAsiaTheme="minorEastAsia"/>
          <w:sz w:val="24"/>
          <w:szCs w:val="24"/>
        </w:rPr>
        <w:t>being</w:t>
      </w:r>
      <w:r w:rsidR="0037448C" w:rsidRPr="2E44727D">
        <w:rPr>
          <w:rFonts w:eastAsiaTheme="minorEastAsia"/>
          <w:sz w:val="24"/>
          <w:szCs w:val="24"/>
        </w:rPr>
        <w:t xml:space="preserve"> (Goodman </w:t>
      </w:r>
      <w:r w:rsidR="0037448C" w:rsidRPr="39B4A67E">
        <w:rPr>
          <w:rFonts w:eastAsiaTheme="minorEastAsia"/>
          <w:i/>
          <w:sz w:val="24"/>
          <w:szCs w:val="24"/>
        </w:rPr>
        <w:t>et al.</w:t>
      </w:r>
      <w:r w:rsidR="0037448C" w:rsidRPr="2E44727D">
        <w:rPr>
          <w:rFonts w:eastAsiaTheme="minorEastAsia"/>
          <w:sz w:val="24"/>
          <w:szCs w:val="24"/>
        </w:rPr>
        <w:t xml:space="preserve"> 2015; Haggerty, Elgin &amp; Woolley, 201</w:t>
      </w:r>
      <w:r w:rsidR="006A524E" w:rsidRPr="2E44727D">
        <w:rPr>
          <w:rFonts w:eastAsiaTheme="minorEastAsia"/>
          <w:sz w:val="24"/>
          <w:szCs w:val="24"/>
        </w:rPr>
        <w:t>1</w:t>
      </w:r>
      <w:r w:rsidR="00585510" w:rsidRPr="2E44727D">
        <w:rPr>
          <w:rFonts w:eastAsiaTheme="minorEastAsia"/>
          <w:sz w:val="24"/>
          <w:szCs w:val="24"/>
        </w:rPr>
        <w:t>; Blackwell</w:t>
      </w:r>
      <w:r w:rsidR="49E19A8D" w:rsidRPr="3CA21884">
        <w:rPr>
          <w:rFonts w:eastAsiaTheme="minorEastAsia"/>
          <w:sz w:val="24"/>
          <w:szCs w:val="24"/>
        </w:rPr>
        <w:t>,</w:t>
      </w:r>
      <w:r w:rsidR="005B302E" w:rsidRPr="2E44727D">
        <w:rPr>
          <w:rFonts w:eastAsiaTheme="minorEastAsia"/>
          <w:sz w:val="24"/>
          <w:szCs w:val="24"/>
        </w:rPr>
        <w:t xml:space="preserve"> 2015</w:t>
      </w:r>
      <w:r w:rsidR="00467EE8" w:rsidRPr="2E44727D">
        <w:rPr>
          <w:rFonts w:eastAsiaTheme="minorEastAsia"/>
          <w:sz w:val="24"/>
          <w:szCs w:val="24"/>
        </w:rPr>
        <w:t>; Russell</w:t>
      </w:r>
      <w:r w:rsidR="005F34BB" w:rsidRPr="2E44727D">
        <w:rPr>
          <w:rFonts w:eastAsiaTheme="minorEastAsia"/>
          <w:sz w:val="24"/>
          <w:szCs w:val="24"/>
        </w:rPr>
        <w:t xml:space="preserve"> </w:t>
      </w:r>
      <w:r w:rsidR="005F34BB" w:rsidRPr="2E44727D">
        <w:rPr>
          <w:rFonts w:eastAsiaTheme="minorEastAsia"/>
          <w:i/>
          <w:sz w:val="24"/>
          <w:szCs w:val="24"/>
        </w:rPr>
        <w:t>et al.</w:t>
      </w:r>
      <w:r w:rsidR="005F34BB" w:rsidRPr="2E44727D">
        <w:rPr>
          <w:rFonts w:eastAsiaTheme="minorEastAsia"/>
          <w:sz w:val="24"/>
          <w:szCs w:val="24"/>
        </w:rPr>
        <w:t xml:space="preserve"> 2013</w:t>
      </w:r>
      <w:r w:rsidR="005B302E" w:rsidRPr="2E44727D">
        <w:rPr>
          <w:rFonts w:eastAsiaTheme="minorEastAsia"/>
          <w:sz w:val="24"/>
          <w:szCs w:val="24"/>
        </w:rPr>
        <w:t>)</w:t>
      </w:r>
      <w:r w:rsidRPr="2E44727D">
        <w:rPr>
          <w:rFonts w:eastAsiaTheme="minorEastAsia"/>
          <w:sz w:val="24"/>
          <w:szCs w:val="24"/>
        </w:rPr>
        <w:t xml:space="preserve">. </w:t>
      </w:r>
      <w:r w:rsidRPr="2E44727D">
        <w:rPr>
          <w:rFonts w:eastAsiaTheme="minorEastAsia"/>
          <w:color w:val="004DBB"/>
          <w:sz w:val="24"/>
          <w:szCs w:val="24"/>
        </w:rPr>
        <w:t xml:space="preserve"> </w:t>
      </w:r>
      <w:r w:rsidRPr="2E44727D">
        <w:rPr>
          <w:rFonts w:eastAsiaTheme="minorEastAsia"/>
          <w:sz w:val="24"/>
          <w:szCs w:val="24"/>
        </w:rPr>
        <w:t xml:space="preserve">This is </w:t>
      </w:r>
      <w:r w:rsidRPr="00E25255">
        <w:rPr>
          <w:rFonts w:eastAsiaTheme="minorEastAsia"/>
          <w:sz w:val="24"/>
          <w:szCs w:val="24"/>
        </w:rPr>
        <w:t>a current issue</w:t>
      </w:r>
      <w:r w:rsidRPr="2E44727D">
        <w:rPr>
          <w:rFonts w:eastAsiaTheme="minorEastAsia"/>
          <w:sz w:val="24"/>
          <w:szCs w:val="24"/>
        </w:rPr>
        <w:t xml:space="preserve"> in Wales as an increasingly higher emphasis is being placed on the well-being of the nation.  The Well-being of Future Generations </w:t>
      </w:r>
      <w:r w:rsidR="1DC445CC" w:rsidRPr="2E44727D">
        <w:rPr>
          <w:rFonts w:eastAsiaTheme="minorEastAsia"/>
          <w:sz w:val="24"/>
          <w:szCs w:val="24"/>
        </w:rPr>
        <w:t>(Wales)</w:t>
      </w:r>
      <w:r w:rsidRPr="2E44727D">
        <w:rPr>
          <w:rFonts w:eastAsiaTheme="minorEastAsia"/>
          <w:sz w:val="24"/>
          <w:szCs w:val="24"/>
        </w:rPr>
        <w:t xml:space="preserve"> Act (2015) resulted in ministers setting </w:t>
      </w:r>
      <w:r w:rsidR="00D341D1" w:rsidRPr="2E44727D">
        <w:rPr>
          <w:rFonts w:eastAsiaTheme="minorEastAsia"/>
          <w:sz w:val="24"/>
          <w:szCs w:val="24"/>
        </w:rPr>
        <w:t>seven</w:t>
      </w:r>
      <w:r w:rsidRPr="2E44727D">
        <w:rPr>
          <w:rFonts w:eastAsiaTheme="minorEastAsia"/>
          <w:sz w:val="24"/>
          <w:szCs w:val="24"/>
        </w:rPr>
        <w:t xml:space="preserve"> national goals of well-being.  These goals look t</w:t>
      </w:r>
      <w:r w:rsidR="00DC6978" w:rsidRPr="2E44727D">
        <w:rPr>
          <w:rFonts w:eastAsiaTheme="minorEastAsia"/>
          <w:sz w:val="24"/>
          <w:szCs w:val="24"/>
        </w:rPr>
        <w:t>o</w:t>
      </w:r>
      <w:r w:rsidRPr="2E44727D">
        <w:rPr>
          <w:rFonts w:eastAsiaTheme="minorEastAsia"/>
          <w:sz w:val="24"/>
          <w:szCs w:val="24"/>
        </w:rPr>
        <w:t xml:space="preserve"> the future well-being in Wales with progress being measured against 46 indicators reported annually through the well-being of Wales report.  One indicator </w:t>
      </w:r>
      <w:r w:rsidR="05E1ED35" w:rsidRPr="2E44727D">
        <w:rPr>
          <w:rFonts w:eastAsiaTheme="minorEastAsia"/>
          <w:sz w:val="24"/>
          <w:szCs w:val="24"/>
        </w:rPr>
        <w:t>relates to</w:t>
      </w:r>
      <w:r w:rsidRPr="2E44727D">
        <w:rPr>
          <w:rFonts w:eastAsiaTheme="minorEastAsia"/>
          <w:sz w:val="24"/>
          <w:szCs w:val="24"/>
        </w:rPr>
        <w:t xml:space="preserve"> the measurement of development in young children </w:t>
      </w:r>
      <w:r w:rsidR="529A6643" w:rsidRPr="2E44727D">
        <w:rPr>
          <w:rFonts w:eastAsiaTheme="minorEastAsia"/>
          <w:sz w:val="24"/>
          <w:szCs w:val="24"/>
        </w:rPr>
        <w:t>and</w:t>
      </w:r>
      <w:r w:rsidRPr="2E44727D">
        <w:rPr>
          <w:rFonts w:eastAsiaTheme="minorEastAsia"/>
          <w:sz w:val="24"/>
          <w:szCs w:val="24"/>
        </w:rPr>
        <w:t xml:space="preserve"> looks at Foundation Phase profile assessment</w:t>
      </w:r>
      <w:r w:rsidR="28B98BBE" w:rsidRPr="2E44727D">
        <w:rPr>
          <w:rFonts w:eastAsiaTheme="minorEastAsia"/>
          <w:sz w:val="24"/>
          <w:szCs w:val="24"/>
        </w:rPr>
        <w:t>s</w:t>
      </w:r>
      <w:r w:rsidRPr="2E44727D">
        <w:rPr>
          <w:rFonts w:eastAsiaTheme="minorEastAsia"/>
          <w:sz w:val="24"/>
          <w:szCs w:val="24"/>
        </w:rPr>
        <w:t xml:space="preserve">.  Within Personal and Social development, figures have remained </w:t>
      </w:r>
      <w:proofErr w:type="gramStart"/>
      <w:r w:rsidRPr="2E44727D">
        <w:rPr>
          <w:rFonts w:eastAsiaTheme="minorEastAsia"/>
          <w:sz w:val="24"/>
          <w:szCs w:val="24"/>
        </w:rPr>
        <w:t>fairly static</w:t>
      </w:r>
      <w:proofErr w:type="gramEnd"/>
      <w:r w:rsidRPr="2E44727D">
        <w:rPr>
          <w:rFonts w:eastAsiaTheme="minorEastAsia"/>
          <w:sz w:val="24"/>
          <w:szCs w:val="24"/>
        </w:rPr>
        <w:t xml:space="preserve"> between 2018 and 2019 with around </w:t>
      </w:r>
      <w:r w:rsidR="0077422A" w:rsidRPr="2E44727D">
        <w:rPr>
          <w:rFonts w:eastAsiaTheme="minorEastAsia"/>
          <w:sz w:val="24"/>
          <w:szCs w:val="24"/>
        </w:rPr>
        <w:t>3</w:t>
      </w:r>
      <w:r w:rsidRPr="2E44727D">
        <w:rPr>
          <w:rFonts w:eastAsiaTheme="minorEastAsia"/>
          <w:sz w:val="24"/>
          <w:szCs w:val="24"/>
        </w:rPr>
        <w:t xml:space="preserve"> in 10 learners at a development stage </w:t>
      </w:r>
      <w:r w:rsidR="006640F3" w:rsidRPr="2E44727D">
        <w:rPr>
          <w:rFonts w:eastAsiaTheme="minorEastAsia"/>
          <w:sz w:val="24"/>
          <w:szCs w:val="24"/>
        </w:rPr>
        <w:t>lower</w:t>
      </w:r>
      <w:r w:rsidRPr="2E44727D">
        <w:rPr>
          <w:rFonts w:eastAsiaTheme="minorEastAsia"/>
          <w:sz w:val="24"/>
          <w:szCs w:val="24"/>
        </w:rPr>
        <w:t xml:space="preserve"> than their </w:t>
      </w:r>
      <w:r w:rsidR="077F214E" w:rsidRPr="4292C5E9">
        <w:rPr>
          <w:rFonts w:eastAsiaTheme="minorEastAsia"/>
          <w:sz w:val="24"/>
          <w:szCs w:val="24"/>
        </w:rPr>
        <w:t>chronological</w:t>
      </w:r>
      <w:r w:rsidR="3BF559DD" w:rsidRPr="4292C5E9">
        <w:rPr>
          <w:rFonts w:eastAsiaTheme="minorEastAsia"/>
          <w:sz w:val="24"/>
          <w:szCs w:val="24"/>
        </w:rPr>
        <w:t xml:space="preserve"> </w:t>
      </w:r>
      <w:r w:rsidRPr="2E44727D">
        <w:rPr>
          <w:rFonts w:eastAsiaTheme="minorEastAsia"/>
          <w:sz w:val="24"/>
          <w:szCs w:val="24"/>
        </w:rPr>
        <w:t>age (Well-being of Wales Report</w:t>
      </w:r>
      <w:r w:rsidR="5F2D719E" w:rsidRPr="1FE2CFA2">
        <w:rPr>
          <w:rFonts w:eastAsiaTheme="minorEastAsia"/>
          <w:sz w:val="24"/>
          <w:szCs w:val="24"/>
        </w:rPr>
        <w:t>,</w:t>
      </w:r>
      <w:r w:rsidRPr="2E44727D">
        <w:rPr>
          <w:rFonts w:eastAsiaTheme="minorEastAsia"/>
          <w:sz w:val="24"/>
          <w:szCs w:val="24"/>
        </w:rPr>
        <w:t xml:space="preserve"> 2019).  The importance of well-being amongst young people in Wales has been highlighted by the inclusion of Health and Well-being as an Area of Learning and Experience in the Curriculum for Wales 2022</w:t>
      </w:r>
      <w:r w:rsidR="00313723" w:rsidRPr="2E44727D">
        <w:rPr>
          <w:rFonts w:eastAsiaTheme="minorEastAsia"/>
          <w:sz w:val="24"/>
          <w:szCs w:val="24"/>
        </w:rPr>
        <w:t xml:space="preserve"> (Welsh Government, 2019d)</w:t>
      </w:r>
      <w:r w:rsidRPr="2E44727D">
        <w:rPr>
          <w:rFonts w:eastAsiaTheme="minorEastAsia"/>
          <w:sz w:val="24"/>
          <w:szCs w:val="24"/>
        </w:rPr>
        <w:t>.</w:t>
      </w:r>
      <w:r w:rsidR="00FF127E" w:rsidRPr="2E44727D">
        <w:rPr>
          <w:rFonts w:eastAsiaTheme="minorEastAsia"/>
          <w:sz w:val="24"/>
          <w:szCs w:val="24"/>
        </w:rPr>
        <w:t xml:space="preserve"> </w:t>
      </w:r>
      <w:r w:rsidRPr="2E44727D">
        <w:rPr>
          <w:rFonts w:eastAsiaTheme="minorEastAsia"/>
          <w:sz w:val="24"/>
          <w:szCs w:val="24"/>
        </w:rPr>
        <w:t xml:space="preserve"> The inclusion of health and well-being within education is supported by </w:t>
      </w:r>
      <w:r w:rsidR="7AAEB305" w:rsidRPr="2E44727D">
        <w:rPr>
          <w:rFonts w:eastAsiaTheme="minorEastAsia"/>
          <w:sz w:val="24"/>
          <w:szCs w:val="24"/>
        </w:rPr>
        <w:t>the World Health Organization’s (</w:t>
      </w:r>
      <w:r w:rsidRPr="2E44727D">
        <w:rPr>
          <w:rFonts w:eastAsiaTheme="minorEastAsia"/>
          <w:sz w:val="24"/>
          <w:szCs w:val="24"/>
        </w:rPr>
        <w:t>WHO</w:t>
      </w:r>
      <w:r w:rsidR="6DCD842A" w:rsidRPr="2E44727D">
        <w:rPr>
          <w:rFonts w:eastAsiaTheme="minorEastAsia"/>
          <w:sz w:val="24"/>
          <w:szCs w:val="24"/>
        </w:rPr>
        <w:t>)</w:t>
      </w:r>
      <w:r w:rsidRPr="2E44727D">
        <w:rPr>
          <w:rFonts w:eastAsiaTheme="minorEastAsia"/>
          <w:sz w:val="24"/>
          <w:szCs w:val="24"/>
        </w:rPr>
        <w:t xml:space="preserve"> Health 2020 policy framework which </w:t>
      </w:r>
      <w:r w:rsidR="004E67A3" w:rsidRPr="2E44727D">
        <w:rPr>
          <w:rFonts w:eastAsiaTheme="minorEastAsia"/>
          <w:sz w:val="24"/>
          <w:szCs w:val="24"/>
        </w:rPr>
        <w:t>asserts</w:t>
      </w:r>
      <w:r w:rsidRPr="2E44727D">
        <w:rPr>
          <w:rFonts w:eastAsiaTheme="minorEastAsia"/>
          <w:sz w:val="24"/>
          <w:szCs w:val="24"/>
        </w:rPr>
        <w:t xml:space="preserve"> that</w:t>
      </w:r>
      <w:r w:rsidR="3FAB6D38" w:rsidRPr="6F138349">
        <w:rPr>
          <w:rFonts w:eastAsiaTheme="minorEastAsia"/>
          <w:sz w:val="24"/>
          <w:szCs w:val="24"/>
        </w:rPr>
        <w:t>,</w:t>
      </w:r>
      <w:r w:rsidRPr="2E44727D">
        <w:rPr>
          <w:rFonts w:eastAsiaTheme="minorEastAsia"/>
          <w:sz w:val="24"/>
          <w:szCs w:val="24"/>
        </w:rPr>
        <w:t xml:space="preserve"> </w:t>
      </w:r>
      <w:r w:rsidR="46C88889" w:rsidRPr="00D73ED2">
        <w:rPr>
          <w:rFonts w:eastAsiaTheme="minorEastAsia"/>
          <w:sz w:val="24"/>
          <w:szCs w:val="24"/>
        </w:rPr>
        <w:t xml:space="preserve">by working </w:t>
      </w:r>
      <w:r w:rsidR="0ADD58B5" w:rsidRPr="00D73ED2">
        <w:rPr>
          <w:rFonts w:eastAsiaTheme="minorEastAsia"/>
          <w:sz w:val="24"/>
          <w:szCs w:val="24"/>
        </w:rPr>
        <w:t>collaboratively</w:t>
      </w:r>
      <w:r w:rsidR="3D33F77E" w:rsidRPr="00D73ED2">
        <w:rPr>
          <w:rFonts w:eastAsiaTheme="minorEastAsia"/>
          <w:sz w:val="24"/>
          <w:szCs w:val="24"/>
        </w:rPr>
        <w:t>,</w:t>
      </w:r>
      <w:r w:rsidR="46C88889" w:rsidRPr="00D73ED2">
        <w:rPr>
          <w:rFonts w:eastAsiaTheme="minorEastAsia"/>
          <w:sz w:val="24"/>
          <w:szCs w:val="24"/>
        </w:rPr>
        <w:t xml:space="preserve"> </w:t>
      </w:r>
      <w:r w:rsidR="259353E5" w:rsidRPr="00D73ED2">
        <w:rPr>
          <w:rFonts w:eastAsiaTheme="minorEastAsia"/>
          <w:sz w:val="24"/>
          <w:szCs w:val="24"/>
        </w:rPr>
        <w:t>education</w:t>
      </w:r>
      <w:r w:rsidRPr="00D73ED2">
        <w:rPr>
          <w:rFonts w:eastAsiaTheme="minorEastAsia"/>
          <w:sz w:val="24"/>
          <w:szCs w:val="24"/>
        </w:rPr>
        <w:t xml:space="preserve"> and health </w:t>
      </w:r>
      <w:r w:rsidRPr="2E44727D">
        <w:rPr>
          <w:rFonts w:eastAsiaTheme="minorEastAsia"/>
          <w:sz w:val="24"/>
          <w:szCs w:val="24"/>
        </w:rPr>
        <w:t xml:space="preserve">can </w:t>
      </w:r>
      <w:r w:rsidR="002D0056" w:rsidRPr="2E44727D">
        <w:rPr>
          <w:rFonts w:eastAsiaTheme="minorEastAsia"/>
          <w:sz w:val="24"/>
          <w:szCs w:val="24"/>
        </w:rPr>
        <w:t xml:space="preserve">enable </w:t>
      </w:r>
      <w:r w:rsidR="008F5512" w:rsidRPr="2E44727D">
        <w:rPr>
          <w:rFonts w:eastAsiaTheme="minorEastAsia"/>
          <w:sz w:val="24"/>
          <w:szCs w:val="24"/>
        </w:rPr>
        <w:t xml:space="preserve">children to grow into </w:t>
      </w:r>
      <w:r w:rsidR="004E67A3" w:rsidRPr="2E44727D">
        <w:rPr>
          <w:rFonts w:eastAsiaTheme="minorEastAsia"/>
          <w:sz w:val="24"/>
          <w:szCs w:val="24"/>
        </w:rPr>
        <w:t>healthier</w:t>
      </w:r>
      <w:r w:rsidR="008F5512" w:rsidRPr="2E44727D">
        <w:rPr>
          <w:rFonts w:eastAsiaTheme="minorEastAsia"/>
          <w:sz w:val="24"/>
          <w:szCs w:val="24"/>
        </w:rPr>
        <w:t xml:space="preserve"> </w:t>
      </w:r>
      <w:r w:rsidR="00B9304C" w:rsidRPr="2E44727D">
        <w:rPr>
          <w:rFonts w:eastAsiaTheme="minorEastAsia"/>
          <w:sz w:val="24"/>
          <w:szCs w:val="24"/>
        </w:rPr>
        <w:t xml:space="preserve">adults </w:t>
      </w:r>
      <w:r w:rsidR="00200881" w:rsidRPr="2E44727D">
        <w:rPr>
          <w:rFonts w:eastAsiaTheme="minorEastAsia"/>
          <w:sz w:val="24"/>
          <w:szCs w:val="24"/>
        </w:rPr>
        <w:t>(World Health Organisation, 2020)</w:t>
      </w:r>
      <w:r w:rsidRPr="2E44727D">
        <w:rPr>
          <w:rFonts w:eastAsiaTheme="minorEastAsia"/>
          <w:sz w:val="24"/>
          <w:szCs w:val="24"/>
        </w:rPr>
        <w:t xml:space="preserve">.  </w:t>
      </w:r>
    </w:p>
    <w:p w14:paraId="5506D2AC" w14:textId="77777777" w:rsidR="007950E4" w:rsidRPr="00E450F9" w:rsidRDefault="007950E4" w:rsidP="00D1108D">
      <w:pPr>
        <w:spacing w:line="480" w:lineRule="auto"/>
        <w:rPr>
          <w:rFonts w:eastAsiaTheme="minorEastAsia"/>
          <w:sz w:val="24"/>
          <w:szCs w:val="24"/>
        </w:rPr>
      </w:pPr>
    </w:p>
    <w:p w14:paraId="0393620B" w14:textId="1418F6E5" w:rsidR="00E450F9" w:rsidRPr="00E450F9" w:rsidRDefault="431EBF13" w:rsidP="00D1108D">
      <w:pPr>
        <w:spacing w:line="480" w:lineRule="auto"/>
        <w:rPr>
          <w:rFonts w:eastAsiaTheme="minorEastAsia"/>
          <w:sz w:val="24"/>
          <w:szCs w:val="24"/>
        </w:rPr>
      </w:pPr>
      <w:r w:rsidRPr="59E4F866">
        <w:rPr>
          <w:rFonts w:eastAsiaTheme="minorEastAsia"/>
          <w:sz w:val="24"/>
          <w:szCs w:val="24"/>
        </w:rPr>
        <w:t>The</w:t>
      </w:r>
      <w:r w:rsidR="005214D0" w:rsidRPr="2E44727D">
        <w:rPr>
          <w:rFonts w:eastAsiaTheme="minorEastAsia"/>
          <w:sz w:val="24"/>
          <w:szCs w:val="24"/>
        </w:rPr>
        <w:t xml:space="preserve"> strong emphasis</w:t>
      </w:r>
      <w:r w:rsidR="1F5CA5D3" w:rsidRPr="7613723A">
        <w:rPr>
          <w:rFonts w:eastAsiaTheme="minorEastAsia"/>
          <w:sz w:val="24"/>
          <w:szCs w:val="24"/>
        </w:rPr>
        <w:t xml:space="preserve"> placed on well-being</w:t>
      </w:r>
      <w:r w:rsidR="005214D0" w:rsidRPr="2E44727D">
        <w:rPr>
          <w:rFonts w:eastAsiaTheme="minorEastAsia"/>
          <w:sz w:val="24"/>
          <w:szCs w:val="24"/>
        </w:rPr>
        <w:t xml:space="preserve"> in the </w:t>
      </w:r>
      <w:r w:rsidR="00F74639" w:rsidRPr="2E44727D">
        <w:rPr>
          <w:rFonts w:eastAsiaTheme="minorEastAsia"/>
          <w:sz w:val="24"/>
          <w:szCs w:val="24"/>
        </w:rPr>
        <w:t>C</w:t>
      </w:r>
      <w:r w:rsidR="005214D0" w:rsidRPr="2E44727D">
        <w:rPr>
          <w:rFonts w:eastAsiaTheme="minorEastAsia"/>
          <w:sz w:val="24"/>
          <w:szCs w:val="24"/>
        </w:rPr>
        <w:t xml:space="preserve">urriculum for Wales </w:t>
      </w:r>
      <w:r w:rsidR="00646A16" w:rsidRPr="2E44727D">
        <w:rPr>
          <w:rFonts w:eastAsiaTheme="minorEastAsia"/>
          <w:sz w:val="24"/>
          <w:szCs w:val="24"/>
        </w:rPr>
        <w:t>202</w:t>
      </w:r>
      <w:r w:rsidR="00F74639" w:rsidRPr="2E44727D">
        <w:rPr>
          <w:rFonts w:eastAsiaTheme="minorEastAsia"/>
          <w:sz w:val="24"/>
          <w:szCs w:val="24"/>
        </w:rPr>
        <w:t>2</w:t>
      </w:r>
      <w:r w:rsidR="12092C23" w:rsidRPr="17BD098B">
        <w:rPr>
          <w:rFonts w:eastAsiaTheme="minorEastAsia"/>
          <w:sz w:val="24"/>
          <w:szCs w:val="24"/>
        </w:rPr>
        <w:t>,</w:t>
      </w:r>
      <w:r w:rsidR="12092C23" w:rsidRPr="7BE49E8A">
        <w:rPr>
          <w:rFonts w:eastAsiaTheme="minorEastAsia"/>
          <w:sz w:val="24"/>
          <w:szCs w:val="24"/>
        </w:rPr>
        <w:t xml:space="preserve"> </w:t>
      </w:r>
      <w:r w:rsidR="0AD42462" w:rsidRPr="21074C7E">
        <w:rPr>
          <w:rFonts w:eastAsiaTheme="minorEastAsia"/>
          <w:sz w:val="24"/>
          <w:szCs w:val="24"/>
        </w:rPr>
        <w:t xml:space="preserve">may </w:t>
      </w:r>
      <w:r w:rsidR="0AD42462" w:rsidRPr="39D337DA">
        <w:rPr>
          <w:rFonts w:eastAsiaTheme="minorEastAsia"/>
          <w:sz w:val="24"/>
          <w:szCs w:val="24"/>
        </w:rPr>
        <w:t>be</w:t>
      </w:r>
      <w:r w:rsidR="00646A16" w:rsidRPr="2E44727D">
        <w:rPr>
          <w:rFonts w:eastAsiaTheme="minorEastAsia"/>
          <w:sz w:val="24"/>
          <w:szCs w:val="24"/>
        </w:rPr>
        <w:t xml:space="preserve"> </w:t>
      </w:r>
      <w:r w:rsidR="00E222B8" w:rsidRPr="2E44727D">
        <w:rPr>
          <w:rFonts w:eastAsiaTheme="minorEastAsia"/>
          <w:sz w:val="24"/>
          <w:szCs w:val="24"/>
        </w:rPr>
        <w:t>due</w:t>
      </w:r>
      <w:r w:rsidR="00646A16" w:rsidRPr="2E44727D">
        <w:rPr>
          <w:rFonts w:eastAsiaTheme="minorEastAsia"/>
          <w:sz w:val="24"/>
          <w:szCs w:val="24"/>
        </w:rPr>
        <w:t xml:space="preserve"> to the</w:t>
      </w:r>
      <w:r w:rsidR="00E450F9" w:rsidRPr="2E44727D">
        <w:rPr>
          <w:rFonts w:eastAsiaTheme="minorEastAsia"/>
          <w:sz w:val="24"/>
          <w:szCs w:val="24"/>
        </w:rPr>
        <w:t xml:space="preserve"> acknowledg</w:t>
      </w:r>
      <w:r w:rsidR="00646A16" w:rsidRPr="2E44727D">
        <w:rPr>
          <w:rFonts w:eastAsiaTheme="minorEastAsia"/>
          <w:sz w:val="24"/>
          <w:szCs w:val="24"/>
        </w:rPr>
        <w:t>ment</w:t>
      </w:r>
      <w:r w:rsidR="00E450F9" w:rsidRPr="2E44727D">
        <w:rPr>
          <w:rFonts w:eastAsiaTheme="minorEastAsia"/>
          <w:sz w:val="24"/>
          <w:szCs w:val="24"/>
        </w:rPr>
        <w:t xml:space="preserve"> that</w:t>
      </w:r>
      <w:r w:rsidR="7CB1D615" w:rsidRPr="1DC418B8">
        <w:rPr>
          <w:rFonts w:eastAsiaTheme="minorEastAsia"/>
          <w:sz w:val="24"/>
          <w:szCs w:val="24"/>
        </w:rPr>
        <w:t>,</w:t>
      </w:r>
      <w:r w:rsidR="00E450F9" w:rsidRPr="2E44727D">
        <w:rPr>
          <w:rFonts w:eastAsiaTheme="minorEastAsia"/>
          <w:sz w:val="24"/>
          <w:szCs w:val="24"/>
        </w:rPr>
        <w:t xml:space="preserve"> over the past 25 years</w:t>
      </w:r>
      <w:r w:rsidR="10664E5E" w:rsidRPr="1DC418B8">
        <w:rPr>
          <w:rFonts w:eastAsiaTheme="minorEastAsia"/>
          <w:sz w:val="24"/>
          <w:szCs w:val="24"/>
        </w:rPr>
        <w:t>,</w:t>
      </w:r>
      <w:r w:rsidR="00E450F9" w:rsidRPr="2E44727D">
        <w:rPr>
          <w:rFonts w:eastAsiaTheme="minorEastAsia"/>
          <w:sz w:val="24"/>
          <w:szCs w:val="24"/>
        </w:rPr>
        <w:t xml:space="preserve"> there has been a </w:t>
      </w:r>
      <w:r w:rsidR="00E450F9" w:rsidRPr="00E06ACA">
        <w:rPr>
          <w:rFonts w:eastAsiaTheme="minorEastAsia"/>
          <w:sz w:val="24"/>
          <w:szCs w:val="24"/>
        </w:rPr>
        <w:t>decline in well-being</w:t>
      </w:r>
      <w:r w:rsidR="00E450F9" w:rsidRPr="2E44727D">
        <w:rPr>
          <w:rFonts w:eastAsiaTheme="minorEastAsia"/>
          <w:sz w:val="24"/>
          <w:szCs w:val="24"/>
        </w:rPr>
        <w:t xml:space="preserve"> </w:t>
      </w:r>
      <w:r w:rsidR="00CE2612" w:rsidRPr="2E44727D">
        <w:rPr>
          <w:rFonts w:eastAsiaTheme="minorEastAsia"/>
          <w:sz w:val="24"/>
          <w:szCs w:val="24"/>
        </w:rPr>
        <w:t>amongst</w:t>
      </w:r>
      <w:r w:rsidR="00E450F9" w:rsidRPr="2E44727D">
        <w:rPr>
          <w:rFonts w:eastAsiaTheme="minorEastAsia"/>
          <w:sz w:val="24"/>
          <w:szCs w:val="24"/>
        </w:rPr>
        <w:t xml:space="preserve"> younger age groups (Harvey </w:t>
      </w:r>
      <w:r w:rsidR="00E450F9" w:rsidRPr="00E06ACA">
        <w:rPr>
          <w:rFonts w:eastAsiaTheme="minorEastAsia"/>
          <w:i/>
          <w:iCs/>
          <w:sz w:val="24"/>
          <w:szCs w:val="24"/>
        </w:rPr>
        <w:t>et al</w:t>
      </w:r>
      <w:r w:rsidR="00CE2612" w:rsidRPr="00E06ACA">
        <w:rPr>
          <w:rFonts w:eastAsiaTheme="minorEastAsia"/>
          <w:i/>
          <w:iCs/>
          <w:sz w:val="24"/>
          <w:szCs w:val="24"/>
        </w:rPr>
        <w:t>.</w:t>
      </w:r>
      <w:r w:rsidR="00E450F9" w:rsidRPr="2E44727D">
        <w:rPr>
          <w:rFonts w:eastAsiaTheme="minorEastAsia"/>
          <w:sz w:val="24"/>
          <w:szCs w:val="24"/>
        </w:rPr>
        <w:t xml:space="preserve"> 2020).  Pitchforth </w:t>
      </w:r>
      <w:r w:rsidR="00E450F9" w:rsidRPr="00E06ACA">
        <w:rPr>
          <w:rFonts w:eastAsiaTheme="minorEastAsia"/>
          <w:i/>
          <w:iCs/>
          <w:sz w:val="24"/>
          <w:szCs w:val="24"/>
        </w:rPr>
        <w:t>et al</w:t>
      </w:r>
      <w:r w:rsidR="00C248CD" w:rsidRPr="00E06ACA">
        <w:rPr>
          <w:rFonts w:eastAsiaTheme="minorEastAsia"/>
          <w:i/>
          <w:iCs/>
          <w:sz w:val="24"/>
          <w:szCs w:val="24"/>
        </w:rPr>
        <w:t>.</w:t>
      </w:r>
      <w:r w:rsidR="00E450F9" w:rsidRPr="2E44727D">
        <w:rPr>
          <w:rFonts w:eastAsiaTheme="minorEastAsia"/>
          <w:sz w:val="24"/>
          <w:szCs w:val="24"/>
        </w:rPr>
        <w:t xml:space="preserve"> (2018)</w:t>
      </w:r>
      <w:r w:rsidR="00C248CD" w:rsidRPr="2E44727D">
        <w:rPr>
          <w:rFonts w:eastAsiaTheme="minorEastAsia"/>
          <w:sz w:val="24"/>
          <w:szCs w:val="24"/>
        </w:rPr>
        <w:t xml:space="preserve"> </w:t>
      </w:r>
      <w:r w:rsidR="00E450F9" w:rsidRPr="2E44727D">
        <w:rPr>
          <w:rFonts w:eastAsiaTheme="minorEastAsia"/>
          <w:sz w:val="24"/>
          <w:szCs w:val="24"/>
        </w:rPr>
        <w:t>suggest that since 1995 there has been a six</w:t>
      </w:r>
      <w:r w:rsidR="147D5C01" w:rsidRPr="2E44727D">
        <w:rPr>
          <w:rFonts w:eastAsiaTheme="minorEastAsia"/>
          <w:sz w:val="24"/>
          <w:szCs w:val="24"/>
        </w:rPr>
        <w:t>-</w:t>
      </w:r>
      <w:r w:rsidR="00E450F9" w:rsidRPr="2E44727D">
        <w:rPr>
          <w:rFonts w:eastAsiaTheme="minorEastAsia"/>
          <w:sz w:val="24"/>
          <w:szCs w:val="24"/>
        </w:rPr>
        <w:t>fold increase in the proportion of young people with long term mental health conditions.  There are many factors thought to be involved in this decline</w:t>
      </w:r>
      <w:r w:rsidR="45E28056" w:rsidRPr="2E44727D">
        <w:rPr>
          <w:rFonts w:eastAsiaTheme="minorEastAsia"/>
          <w:sz w:val="24"/>
          <w:szCs w:val="24"/>
        </w:rPr>
        <w:t>,</w:t>
      </w:r>
      <w:r w:rsidR="00E450F9" w:rsidRPr="2E44727D">
        <w:rPr>
          <w:rFonts w:eastAsiaTheme="minorEastAsia"/>
          <w:sz w:val="24"/>
          <w:szCs w:val="24"/>
        </w:rPr>
        <w:t xml:space="preserve"> including the rise of social media (Pitchforth </w:t>
      </w:r>
      <w:r w:rsidR="00E450F9" w:rsidRPr="00B770DD">
        <w:rPr>
          <w:rFonts w:eastAsiaTheme="minorEastAsia"/>
          <w:i/>
          <w:iCs/>
          <w:sz w:val="24"/>
          <w:szCs w:val="24"/>
        </w:rPr>
        <w:t>et al</w:t>
      </w:r>
      <w:r w:rsidR="00CE5715" w:rsidRPr="00B770DD">
        <w:rPr>
          <w:rFonts w:eastAsiaTheme="minorEastAsia"/>
          <w:i/>
          <w:iCs/>
          <w:sz w:val="24"/>
          <w:szCs w:val="24"/>
        </w:rPr>
        <w:t>.</w:t>
      </w:r>
      <w:r w:rsidR="00E450F9" w:rsidRPr="2E44727D">
        <w:rPr>
          <w:rFonts w:eastAsiaTheme="minorEastAsia"/>
          <w:sz w:val="24"/>
          <w:szCs w:val="24"/>
        </w:rPr>
        <w:t xml:space="preserve"> 2018) and the lack of Social and emotional skills (Goodman</w:t>
      </w:r>
      <w:r w:rsidR="00320C71">
        <w:rPr>
          <w:rFonts w:eastAsiaTheme="minorEastAsia"/>
          <w:sz w:val="24"/>
          <w:szCs w:val="24"/>
        </w:rPr>
        <w:t>,</w:t>
      </w:r>
      <w:r w:rsidR="00E450F9" w:rsidRPr="2E44727D">
        <w:rPr>
          <w:rFonts w:eastAsiaTheme="minorEastAsia"/>
          <w:sz w:val="24"/>
          <w:szCs w:val="24"/>
        </w:rPr>
        <w:t xml:space="preserve"> 2010). </w:t>
      </w:r>
      <w:r w:rsidR="00EB0687" w:rsidRPr="2E44727D">
        <w:rPr>
          <w:rFonts w:eastAsiaTheme="minorEastAsia"/>
          <w:sz w:val="24"/>
          <w:szCs w:val="24"/>
        </w:rPr>
        <w:t xml:space="preserve"> </w:t>
      </w:r>
      <w:r w:rsidR="00E450F9" w:rsidRPr="2E44727D">
        <w:rPr>
          <w:rFonts w:eastAsiaTheme="minorEastAsia"/>
          <w:sz w:val="24"/>
          <w:szCs w:val="24"/>
        </w:rPr>
        <w:t xml:space="preserve">Harvey </w:t>
      </w:r>
      <w:r w:rsidR="00E450F9" w:rsidRPr="2E44727D">
        <w:rPr>
          <w:rFonts w:eastAsiaTheme="minorEastAsia"/>
          <w:i/>
          <w:sz w:val="24"/>
          <w:szCs w:val="24"/>
        </w:rPr>
        <w:t xml:space="preserve">et </w:t>
      </w:r>
      <w:r w:rsidR="00E450F9" w:rsidRPr="640285C5">
        <w:rPr>
          <w:rFonts w:eastAsiaTheme="minorEastAsia"/>
          <w:i/>
          <w:sz w:val="24"/>
          <w:szCs w:val="24"/>
        </w:rPr>
        <w:t>al</w:t>
      </w:r>
      <w:r w:rsidR="00EB0687" w:rsidRPr="640285C5">
        <w:rPr>
          <w:rFonts w:eastAsiaTheme="minorEastAsia"/>
          <w:sz w:val="24"/>
          <w:szCs w:val="24"/>
        </w:rPr>
        <w:t>.</w:t>
      </w:r>
      <w:r w:rsidR="00E450F9" w:rsidRPr="640285C5">
        <w:rPr>
          <w:rFonts w:eastAsiaTheme="minorEastAsia"/>
          <w:sz w:val="24"/>
          <w:szCs w:val="24"/>
        </w:rPr>
        <w:t xml:space="preserve"> (2020)</w:t>
      </w:r>
      <w:r w:rsidR="34D6F384" w:rsidRPr="640285C5">
        <w:rPr>
          <w:rFonts w:eastAsiaTheme="minorEastAsia"/>
          <w:sz w:val="24"/>
          <w:szCs w:val="24"/>
        </w:rPr>
        <w:t>,</w:t>
      </w:r>
      <w:r w:rsidR="00E450F9" w:rsidRPr="2E44727D">
        <w:rPr>
          <w:rFonts w:eastAsiaTheme="minorEastAsia"/>
          <w:sz w:val="24"/>
          <w:szCs w:val="24"/>
        </w:rPr>
        <w:t xml:space="preserve"> however</w:t>
      </w:r>
      <w:r w:rsidR="3373B1AA" w:rsidRPr="4CF9A99E">
        <w:rPr>
          <w:rFonts w:eastAsiaTheme="minorEastAsia"/>
          <w:sz w:val="24"/>
          <w:szCs w:val="24"/>
        </w:rPr>
        <w:t>,</w:t>
      </w:r>
      <w:r w:rsidR="00E450F9" w:rsidRPr="2E44727D">
        <w:rPr>
          <w:rFonts w:eastAsiaTheme="minorEastAsia"/>
          <w:sz w:val="24"/>
          <w:szCs w:val="24"/>
        </w:rPr>
        <w:t xml:space="preserve"> suggest that one, often overlooked, contributing factor is disengagement from nature.</w:t>
      </w:r>
    </w:p>
    <w:p w14:paraId="3F245E84" w14:textId="0F25C4A0" w:rsidR="00E450F9" w:rsidRPr="00E450F9" w:rsidRDefault="00E450F9" w:rsidP="00D1108D">
      <w:pPr>
        <w:spacing w:line="480" w:lineRule="auto"/>
        <w:rPr>
          <w:rFonts w:ascii="Calibri" w:eastAsia="Calibri" w:hAnsi="Calibri" w:cs="Calibri"/>
        </w:rPr>
      </w:pPr>
    </w:p>
    <w:p w14:paraId="714AC4F1" w14:textId="0F25C4A0" w:rsidR="00E450F9" w:rsidRPr="005E2B32" w:rsidRDefault="00E450F9" w:rsidP="00D1108D">
      <w:pPr>
        <w:spacing w:line="480" w:lineRule="auto"/>
        <w:rPr>
          <w:rFonts w:ascii="Calibri" w:eastAsia="Calibri" w:hAnsi="Calibri" w:cs="Calibri"/>
          <w:b/>
          <w:bCs/>
          <w:sz w:val="24"/>
          <w:szCs w:val="24"/>
        </w:rPr>
      </w:pPr>
    </w:p>
    <w:p w14:paraId="3229EC87" w14:textId="48F4891E" w:rsidR="00E450F9" w:rsidRPr="00E06ACA" w:rsidRDefault="00E450F9" w:rsidP="00D1108D">
      <w:pPr>
        <w:spacing w:line="480" w:lineRule="auto"/>
        <w:rPr>
          <w:rFonts w:ascii="Calibri" w:eastAsia="Calibri" w:hAnsi="Calibri" w:cs="Calibri"/>
          <w:b/>
          <w:bCs/>
          <w:sz w:val="24"/>
          <w:szCs w:val="24"/>
        </w:rPr>
      </w:pPr>
      <w:r w:rsidRPr="005E2B32">
        <w:rPr>
          <w:rFonts w:ascii="Calibri" w:eastAsia="Calibri" w:hAnsi="Calibri" w:cs="Calibri"/>
          <w:b/>
          <w:bCs/>
          <w:sz w:val="24"/>
          <w:szCs w:val="24"/>
        </w:rPr>
        <w:t>R</w:t>
      </w:r>
      <w:r w:rsidR="005E2B32">
        <w:rPr>
          <w:rFonts w:ascii="Calibri" w:eastAsia="Calibri" w:hAnsi="Calibri" w:cs="Calibri"/>
          <w:b/>
          <w:bCs/>
          <w:sz w:val="24"/>
          <w:szCs w:val="24"/>
        </w:rPr>
        <w:t>eflection</w:t>
      </w:r>
      <w:r w:rsidRPr="005E2B32">
        <w:rPr>
          <w:rFonts w:ascii="Calibri" w:eastAsia="Calibri" w:hAnsi="Calibri" w:cs="Calibri"/>
          <w:b/>
          <w:bCs/>
          <w:sz w:val="24"/>
          <w:szCs w:val="24"/>
        </w:rPr>
        <w:t xml:space="preserve"> </w:t>
      </w:r>
      <w:r w:rsidR="005E2B32">
        <w:rPr>
          <w:rFonts w:ascii="Calibri" w:eastAsia="Calibri" w:hAnsi="Calibri" w:cs="Calibri"/>
          <w:b/>
          <w:bCs/>
          <w:sz w:val="24"/>
          <w:szCs w:val="24"/>
        </w:rPr>
        <w:t>and</w:t>
      </w:r>
      <w:r w:rsidRPr="005E2B32">
        <w:rPr>
          <w:rFonts w:ascii="Calibri" w:eastAsia="Calibri" w:hAnsi="Calibri" w:cs="Calibri"/>
          <w:b/>
          <w:bCs/>
          <w:sz w:val="24"/>
          <w:szCs w:val="24"/>
        </w:rPr>
        <w:t xml:space="preserve"> N</w:t>
      </w:r>
      <w:r w:rsidR="005E2B32">
        <w:rPr>
          <w:rFonts w:ascii="Calibri" w:eastAsia="Calibri" w:hAnsi="Calibri" w:cs="Calibri"/>
          <w:b/>
          <w:bCs/>
          <w:sz w:val="24"/>
          <w:szCs w:val="24"/>
        </w:rPr>
        <w:t>ext Steps</w:t>
      </w:r>
      <w:r w:rsidRPr="005E2B32">
        <w:rPr>
          <w:rFonts w:ascii="Calibri" w:eastAsia="Calibri" w:hAnsi="Calibri" w:cs="Calibri"/>
          <w:b/>
          <w:bCs/>
          <w:sz w:val="24"/>
          <w:szCs w:val="24"/>
        </w:rPr>
        <w:t xml:space="preserve"> </w:t>
      </w:r>
    </w:p>
    <w:p w14:paraId="0D63B9BC" w14:textId="1997D727" w:rsidR="00E450F9" w:rsidRDefault="00E450F9" w:rsidP="00D1108D">
      <w:pPr>
        <w:tabs>
          <w:tab w:val="left" w:pos="2424"/>
        </w:tabs>
        <w:spacing w:line="480" w:lineRule="auto"/>
        <w:rPr>
          <w:rFonts w:ascii="Calibri" w:eastAsia="Calibri" w:hAnsi="Calibri" w:cs="Calibri"/>
          <w:sz w:val="24"/>
          <w:szCs w:val="24"/>
        </w:rPr>
      </w:pPr>
      <w:r w:rsidRPr="00E450F9">
        <w:rPr>
          <w:rFonts w:ascii="Calibri" w:eastAsia="Calibri" w:hAnsi="Calibri" w:cs="Calibri"/>
          <w:sz w:val="24"/>
          <w:szCs w:val="24"/>
        </w:rPr>
        <w:t>Critically reflective practitioners look at their practice from an outside viewpoint and place it within a wider context</w:t>
      </w:r>
      <w:r w:rsidR="00AA5055">
        <w:rPr>
          <w:rFonts w:ascii="Calibri" w:eastAsia="Calibri" w:hAnsi="Calibri" w:cs="Calibri"/>
          <w:sz w:val="24"/>
          <w:szCs w:val="24"/>
        </w:rPr>
        <w:t xml:space="preserve">, </w:t>
      </w:r>
      <w:r w:rsidRPr="00E450F9">
        <w:rPr>
          <w:rFonts w:ascii="Calibri" w:eastAsia="Calibri" w:hAnsi="Calibri" w:cs="Calibri"/>
          <w:sz w:val="24"/>
          <w:szCs w:val="24"/>
        </w:rPr>
        <w:t>help</w:t>
      </w:r>
      <w:r w:rsidR="00AA5055">
        <w:rPr>
          <w:rFonts w:ascii="Calibri" w:eastAsia="Calibri" w:hAnsi="Calibri" w:cs="Calibri"/>
          <w:sz w:val="24"/>
          <w:szCs w:val="24"/>
        </w:rPr>
        <w:t>ing</w:t>
      </w:r>
      <w:r w:rsidRPr="00E450F9">
        <w:rPr>
          <w:rFonts w:ascii="Calibri" w:eastAsia="Calibri" w:hAnsi="Calibri" w:cs="Calibri"/>
          <w:sz w:val="24"/>
          <w:szCs w:val="24"/>
        </w:rPr>
        <w:t xml:space="preserve"> them to identify that which</w:t>
      </w:r>
      <w:r w:rsidR="00BF3D18">
        <w:rPr>
          <w:rFonts w:ascii="Calibri" w:eastAsia="Calibri" w:hAnsi="Calibri" w:cs="Calibri"/>
          <w:sz w:val="24"/>
          <w:szCs w:val="24"/>
        </w:rPr>
        <w:t xml:space="preserve"> may</w:t>
      </w:r>
      <w:r w:rsidRPr="00E450F9">
        <w:rPr>
          <w:rFonts w:ascii="Calibri" w:eastAsia="Calibri" w:hAnsi="Calibri" w:cs="Calibri"/>
          <w:sz w:val="24"/>
          <w:szCs w:val="24"/>
        </w:rPr>
        <w:t xml:space="preserve"> otherwise </w:t>
      </w:r>
      <w:r w:rsidR="00BF3D18">
        <w:rPr>
          <w:rFonts w:ascii="Calibri" w:eastAsia="Calibri" w:hAnsi="Calibri" w:cs="Calibri"/>
          <w:sz w:val="24"/>
          <w:szCs w:val="24"/>
        </w:rPr>
        <w:t xml:space="preserve">have been </w:t>
      </w:r>
      <w:r w:rsidRPr="00E450F9">
        <w:rPr>
          <w:rFonts w:ascii="Calibri" w:eastAsia="Calibri" w:hAnsi="Calibri" w:cs="Calibri"/>
          <w:sz w:val="24"/>
          <w:szCs w:val="24"/>
        </w:rPr>
        <w:t>missed (Brookfield</w:t>
      </w:r>
      <w:r w:rsidR="00B21E84">
        <w:rPr>
          <w:rFonts w:ascii="Calibri" w:eastAsia="Calibri" w:hAnsi="Calibri" w:cs="Calibri"/>
          <w:sz w:val="24"/>
          <w:szCs w:val="24"/>
        </w:rPr>
        <w:t>,</w:t>
      </w:r>
      <w:r w:rsidRPr="00E450F9">
        <w:rPr>
          <w:rFonts w:ascii="Calibri" w:eastAsia="Calibri" w:hAnsi="Calibri" w:cs="Calibri"/>
          <w:sz w:val="24"/>
          <w:szCs w:val="24"/>
        </w:rPr>
        <w:t xml:space="preserve"> 1998).</w:t>
      </w:r>
      <w:r w:rsidR="00AA5055">
        <w:rPr>
          <w:rFonts w:ascii="Calibri" w:eastAsia="Calibri" w:hAnsi="Calibri" w:cs="Calibri"/>
          <w:sz w:val="24"/>
          <w:szCs w:val="24"/>
        </w:rPr>
        <w:t xml:space="preserve"> </w:t>
      </w:r>
      <w:r w:rsidRPr="00E450F9">
        <w:rPr>
          <w:rFonts w:ascii="Calibri" w:eastAsia="Calibri" w:hAnsi="Calibri" w:cs="Calibri"/>
          <w:sz w:val="24"/>
          <w:szCs w:val="24"/>
        </w:rPr>
        <w:t xml:space="preserve"> </w:t>
      </w:r>
      <w:r w:rsidR="005A6EAA">
        <w:rPr>
          <w:rFonts w:ascii="Calibri" w:eastAsia="Calibri" w:hAnsi="Calibri" w:cs="Calibri"/>
          <w:sz w:val="24"/>
          <w:szCs w:val="24"/>
        </w:rPr>
        <w:t xml:space="preserve">Using a structured reflection model </w:t>
      </w:r>
      <w:r w:rsidR="001A1350">
        <w:rPr>
          <w:rFonts w:ascii="Calibri" w:eastAsia="Calibri" w:hAnsi="Calibri" w:cs="Calibri"/>
          <w:sz w:val="24"/>
          <w:szCs w:val="24"/>
        </w:rPr>
        <w:t>can provide a framework</w:t>
      </w:r>
      <w:r w:rsidR="00AD2077">
        <w:rPr>
          <w:rFonts w:ascii="Calibri" w:eastAsia="Calibri" w:hAnsi="Calibri" w:cs="Calibri"/>
          <w:sz w:val="24"/>
          <w:szCs w:val="24"/>
        </w:rPr>
        <w:t xml:space="preserve"> to guide practitioners </w:t>
      </w:r>
      <w:r w:rsidR="005A6EAA" w:rsidRPr="006E37E6">
        <w:rPr>
          <w:rFonts w:ascii="Calibri" w:eastAsia="Calibri" w:hAnsi="Calibri" w:cs="Calibri"/>
          <w:sz w:val="24"/>
          <w:szCs w:val="24"/>
        </w:rPr>
        <w:t xml:space="preserve">in </w:t>
      </w:r>
      <w:r w:rsidR="00AC63FF" w:rsidRPr="006E37E6">
        <w:rPr>
          <w:rFonts w:ascii="Calibri" w:eastAsia="Calibri" w:hAnsi="Calibri" w:cs="Calibri"/>
          <w:sz w:val="24"/>
          <w:szCs w:val="24"/>
        </w:rPr>
        <w:t>enhancing the</w:t>
      </w:r>
      <w:r w:rsidR="005A6EAA" w:rsidRPr="006E37E6">
        <w:rPr>
          <w:rFonts w:ascii="Calibri" w:eastAsia="Calibri" w:hAnsi="Calibri" w:cs="Calibri"/>
          <w:sz w:val="24"/>
          <w:szCs w:val="24"/>
        </w:rPr>
        <w:t xml:space="preserve"> dep</w:t>
      </w:r>
      <w:r w:rsidR="00AC63FF" w:rsidRPr="006E37E6">
        <w:rPr>
          <w:rFonts w:ascii="Calibri" w:eastAsia="Calibri" w:hAnsi="Calibri" w:cs="Calibri"/>
          <w:sz w:val="24"/>
          <w:szCs w:val="24"/>
        </w:rPr>
        <w:t>th</w:t>
      </w:r>
      <w:r w:rsidR="005A6EAA" w:rsidRPr="006E37E6">
        <w:rPr>
          <w:rFonts w:ascii="Calibri" w:eastAsia="Calibri" w:hAnsi="Calibri" w:cs="Calibri"/>
          <w:sz w:val="24"/>
          <w:szCs w:val="24"/>
        </w:rPr>
        <w:t xml:space="preserve"> </w:t>
      </w:r>
      <w:r w:rsidR="00AC63FF" w:rsidRPr="006E37E6">
        <w:rPr>
          <w:rFonts w:ascii="Calibri" w:eastAsia="Calibri" w:hAnsi="Calibri" w:cs="Calibri"/>
          <w:sz w:val="24"/>
          <w:szCs w:val="24"/>
        </w:rPr>
        <w:t>of</w:t>
      </w:r>
      <w:r w:rsidR="005A6EAA" w:rsidRPr="006E37E6">
        <w:rPr>
          <w:rFonts w:ascii="Calibri" w:eastAsia="Calibri" w:hAnsi="Calibri" w:cs="Calibri"/>
          <w:sz w:val="24"/>
          <w:szCs w:val="24"/>
        </w:rPr>
        <w:t xml:space="preserve"> analysis</w:t>
      </w:r>
      <w:r w:rsidR="006E37E6" w:rsidRPr="006E37E6">
        <w:rPr>
          <w:rFonts w:ascii="Calibri" w:eastAsia="Calibri" w:hAnsi="Calibri" w:cs="Calibri"/>
          <w:sz w:val="24"/>
          <w:szCs w:val="24"/>
        </w:rPr>
        <w:t xml:space="preserve"> (Rogers, 2001)</w:t>
      </w:r>
      <w:r w:rsidR="00AC63FF" w:rsidRPr="006E37E6">
        <w:rPr>
          <w:rFonts w:ascii="Calibri" w:eastAsia="Calibri" w:hAnsi="Calibri" w:cs="Calibri"/>
          <w:sz w:val="24"/>
          <w:szCs w:val="24"/>
        </w:rPr>
        <w:t xml:space="preserve">. </w:t>
      </w:r>
      <w:r w:rsidR="005A6EAA" w:rsidRPr="006E37E6">
        <w:rPr>
          <w:rFonts w:ascii="Calibri" w:eastAsia="Calibri" w:hAnsi="Calibri" w:cs="Calibri"/>
          <w:sz w:val="24"/>
          <w:szCs w:val="24"/>
        </w:rPr>
        <w:t xml:space="preserve"> </w:t>
      </w:r>
      <w:r w:rsidRPr="00E450F9">
        <w:rPr>
          <w:rFonts w:ascii="Calibri" w:eastAsia="Calibri" w:hAnsi="Calibri" w:cs="Calibri"/>
          <w:sz w:val="24"/>
          <w:szCs w:val="24"/>
        </w:rPr>
        <w:t xml:space="preserve">Brookfield’s </w:t>
      </w:r>
      <w:r w:rsidR="00AA5055">
        <w:rPr>
          <w:rFonts w:ascii="Calibri" w:eastAsia="Calibri" w:hAnsi="Calibri" w:cs="Calibri"/>
          <w:sz w:val="24"/>
          <w:szCs w:val="24"/>
        </w:rPr>
        <w:t xml:space="preserve">(1998) </w:t>
      </w:r>
      <w:r w:rsidRPr="00E450F9">
        <w:rPr>
          <w:rFonts w:ascii="Calibri" w:eastAsia="Calibri" w:hAnsi="Calibri" w:cs="Calibri"/>
          <w:sz w:val="24"/>
          <w:szCs w:val="24"/>
        </w:rPr>
        <w:t>lenses</w:t>
      </w:r>
      <w:r w:rsidR="00AA5055">
        <w:rPr>
          <w:rFonts w:ascii="Calibri" w:eastAsia="Calibri" w:hAnsi="Calibri" w:cs="Calibri"/>
          <w:sz w:val="24"/>
          <w:szCs w:val="24"/>
        </w:rPr>
        <w:t xml:space="preserve"> will be used as a</w:t>
      </w:r>
      <w:r w:rsidRPr="00E450F9">
        <w:rPr>
          <w:rFonts w:ascii="Calibri" w:eastAsia="Calibri" w:hAnsi="Calibri" w:cs="Calibri"/>
          <w:sz w:val="24"/>
          <w:szCs w:val="24"/>
        </w:rPr>
        <w:t xml:space="preserve"> reflective model to critically reflect on the described incident.  The four lenses Brookfield (1998) recommends are the practitioner, learner, </w:t>
      </w:r>
      <w:proofErr w:type="gramStart"/>
      <w:r w:rsidRPr="00E450F9">
        <w:rPr>
          <w:rFonts w:ascii="Calibri" w:eastAsia="Calibri" w:hAnsi="Calibri" w:cs="Calibri"/>
          <w:sz w:val="24"/>
          <w:szCs w:val="24"/>
        </w:rPr>
        <w:t>colleague</w:t>
      </w:r>
      <w:proofErr w:type="gramEnd"/>
      <w:r w:rsidRPr="00E450F9">
        <w:rPr>
          <w:rFonts w:ascii="Calibri" w:eastAsia="Calibri" w:hAnsi="Calibri" w:cs="Calibri"/>
          <w:sz w:val="24"/>
          <w:szCs w:val="24"/>
        </w:rPr>
        <w:t xml:space="preserve"> and theoretical</w:t>
      </w:r>
      <w:r w:rsidR="000321E0">
        <w:rPr>
          <w:rFonts w:ascii="Calibri" w:eastAsia="Calibri" w:hAnsi="Calibri" w:cs="Calibri"/>
          <w:sz w:val="24"/>
          <w:szCs w:val="24"/>
        </w:rPr>
        <w:t xml:space="preserve"> lens</w:t>
      </w:r>
      <w:r w:rsidRPr="00E450F9">
        <w:rPr>
          <w:rFonts w:ascii="Calibri" w:eastAsia="Calibri" w:hAnsi="Calibri" w:cs="Calibri"/>
          <w:sz w:val="24"/>
          <w:szCs w:val="24"/>
        </w:rPr>
        <w:t>.</w:t>
      </w:r>
    </w:p>
    <w:p w14:paraId="5A2E68E3" w14:textId="77777777" w:rsidR="00C329AD" w:rsidRPr="00E450F9" w:rsidRDefault="00C329AD" w:rsidP="00D1108D">
      <w:pPr>
        <w:tabs>
          <w:tab w:val="left" w:pos="2424"/>
        </w:tabs>
        <w:spacing w:line="480" w:lineRule="auto"/>
        <w:rPr>
          <w:rFonts w:ascii="Calibri" w:eastAsia="Calibri" w:hAnsi="Calibri" w:cs="Calibri"/>
          <w:sz w:val="24"/>
          <w:szCs w:val="24"/>
        </w:rPr>
      </w:pPr>
    </w:p>
    <w:p w14:paraId="45D907BC" w14:textId="7390BACF" w:rsidR="00E450F9" w:rsidRDefault="00C80FE1" w:rsidP="00D1108D">
      <w:pPr>
        <w:spacing w:line="480" w:lineRule="auto"/>
        <w:rPr>
          <w:rFonts w:ascii="Calibri" w:eastAsia="Calibri" w:hAnsi="Calibri" w:cs="Calibri"/>
          <w:sz w:val="24"/>
          <w:szCs w:val="24"/>
        </w:rPr>
      </w:pPr>
      <w:r>
        <w:rPr>
          <w:rFonts w:ascii="Calibri" w:eastAsia="Calibri" w:hAnsi="Calibri" w:cs="Calibri"/>
          <w:sz w:val="24"/>
          <w:szCs w:val="24"/>
        </w:rPr>
        <w:t xml:space="preserve">Using </w:t>
      </w:r>
      <w:r w:rsidR="00E450F9" w:rsidRPr="00E450F9">
        <w:rPr>
          <w:rFonts w:ascii="Calibri" w:eastAsia="Calibri" w:hAnsi="Calibri" w:cs="Calibri"/>
          <w:sz w:val="24"/>
          <w:szCs w:val="24"/>
        </w:rPr>
        <w:t xml:space="preserve">a practitioner lens, this incident was of particular interest because, when the pupils first became disengaged and began laying down, my instinct would have been to re-engage them immediately. </w:t>
      </w:r>
      <w:r w:rsidR="002D1FE3">
        <w:rPr>
          <w:rFonts w:ascii="Calibri" w:eastAsia="Calibri" w:hAnsi="Calibri" w:cs="Calibri"/>
          <w:sz w:val="24"/>
          <w:szCs w:val="24"/>
        </w:rPr>
        <w:t xml:space="preserve"> </w:t>
      </w:r>
      <w:r w:rsidR="00E450F9" w:rsidRPr="00E450F9">
        <w:rPr>
          <w:rFonts w:ascii="Calibri" w:eastAsia="Calibri" w:hAnsi="Calibri" w:cs="Calibri"/>
          <w:sz w:val="24"/>
          <w:szCs w:val="24"/>
        </w:rPr>
        <w:t xml:space="preserve">I was </w:t>
      </w:r>
      <w:r w:rsidR="5E10A09E" w:rsidRPr="527887B0">
        <w:rPr>
          <w:rFonts w:ascii="Calibri" w:eastAsia="Calibri" w:hAnsi="Calibri" w:cs="Calibri"/>
          <w:sz w:val="24"/>
          <w:szCs w:val="24"/>
        </w:rPr>
        <w:t>intrigued</w:t>
      </w:r>
      <w:r w:rsidR="00E450F9" w:rsidRPr="00E450F9">
        <w:rPr>
          <w:rFonts w:ascii="Calibri" w:eastAsia="Calibri" w:hAnsi="Calibri" w:cs="Calibri"/>
          <w:sz w:val="24"/>
          <w:szCs w:val="24"/>
        </w:rPr>
        <w:t xml:space="preserve"> by the actions of the LSA and the effect this appeared to have on learner well-being.  </w:t>
      </w:r>
    </w:p>
    <w:p w14:paraId="1C1F2F6C" w14:textId="77777777" w:rsidR="00C329AD" w:rsidRPr="00E450F9" w:rsidRDefault="00C329AD" w:rsidP="00D1108D">
      <w:pPr>
        <w:spacing w:line="480" w:lineRule="auto"/>
        <w:rPr>
          <w:rFonts w:ascii="Calibri" w:eastAsia="Calibri" w:hAnsi="Calibri" w:cs="Calibri"/>
          <w:sz w:val="24"/>
          <w:szCs w:val="24"/>
        </w:rPr>
      </w:pPr>
    </w:p>
    <w:p w14:paraId="320A981B" w14:textId="5DCDB85E" w:rsidR="00E450F9" w:rsidRDefault="00E450F9" w:rsidP="00D1108D">
      <w:pPr>
        <w:spacing w:line="480" w:lineRule="auto"/>
        <w:rPr>
          <w:rFonts w:ascii="Calibri" w:eastAsia="Calibri" w:hAnsi="Calibri" w:cs="Calibri"/>
          <w:sz w:val="24"/>
          <w:szCs w:val="24"/>
        </w:rPr>
      </w:pPr>
      <w:r w:rsidRPr="0FA6CB7A">
        <w:rPr>
          <w:rFonts w:ascii="Calibri" w:eastAsia="Calibri" w:hAnsi="Calibri" w:cs="Calibri"/>
          <w:sz w:val="24"/>
          <w:szCs w:val="24"/>
        </w:rPr>
        <w:t xml:space="preserve">Brookfield (1998) describes the learner lens as seeing experiences from the learner’s point of view. Although the learners were not verbally communicative during this incident there were </w:t>
      </w:r>
      <w:r w:rsidR="00615FB5" w:rsidRPr="0FA6CB7A">
        <w:rPr>
          <w:rFonts w:ascii="Calibri" w:eastAsia="Calibri" w:hAnsi="Calibri" w:cs="Calibri"/>
          <w:sz w:val="24"/>
          <w:szCs w:val="24"/>
        </w:rPr>
        <w:t>noticeable</w:t>
      </w:r>
      <w:r w:rsidRPr="0FA6CB7A">
        <w:rPr>
          <w:rFonts w:ascii="Calibri" w:eastAsia="Calibri" w:hAnsi="Calibri" w:cs="Calibri"/>
          <w:sz w:val="24"/>
          <w:szCs w:val="24"/>
        </w:rPr>
        <w:t xml:space="preserve"> changes in their body language</w:t>
      </w:r>
      <w:r w:rsidR="00535ACD" w:rsidRPr="0FA6CB7A">
        <w:rPr>
          <w:rFonts w:ascii="Calibri" w:eastAsia="Calibri" w:hAnsi="Calibri" w:cs="Calibri"/>
          <w:sz w:val="24"/>
          <w:szCs w:val="24"/>
        </w:rPr>
        <w:t>.</w:t>
      </w:r>
      <w:r w:rsidRPr="0FA6CB7A">
        <w:rPr>
          <w:rFonts w:ascii="Calibri" w:eastAsia="Calibri" w:hAnsi="Calibri" w:cs="Calibri"/>
          <w:sz w:val="24"/>
          <w:szCs w:val="24"/>
        </w:rPr>
        <w:t xml:space="preserve">  Using the Leuven Scale for Well-being in Learning</w:t>
      </w:r>
      <w:r w:rsidR="002D1FE3">
        <w:rPr>
          <w:rFonts w:ascii="Calibri" w:eastAsia="Calibri" w:hAnsi="Calibri" w:cs="Calibri"/>
          <w:sz w:val="24"/>
          <w:szCs w:val="24"/>
        </w:rPr>
        <w:t>,</w:t>
      </w:r>
      <w:r w:rsidRPr="0FA6CB7A">
        <w:rPr>
          <w:rFonts w:ascii="Calibri" w:eastAsia="Calibri" w:hAnsi="Calibri" w:cs="Calibri"/>
          <w:sz w:val="24"/>
          <w:szCs w:val="24"/>
        </w:rPr>
        <w:t xml:space="preserve"> learners displayed a change from moderate (neutral posture and no facial emotion) to high (signs of satisfaction) and in some cases were measurable as extremely high (happy and expressive) </w:t>
      </w:r>
      <w:r w:rsidR="00C3513D" w:rsidRPr="0FA6CB7A">
        <w:rPr>
          <w:rFonts w:ascii="Calibri" w:eastAsia="Calibri" w:hAnsi="Calibri" w:cs="Calibri"/>
          <w:sz w:val="24"/>
          <w:szCs w:val="24"/>
        </w:rPr>
        <w:t>(Emotionally Health Schools, 2019)</w:t>
      </w:r>
      <w:r w:rsidRPr="0FA6CB7A">
        <w:rPr>
          <w:rFonts w:ascii="Calibri" w:eastAsia="Calibri" w:hAnsi="Calibri" w:cs="Calibri"/>
          <w:sz w:val="24"/>
          <w:szCs w:val="24"/>
        </w:rPr>
        <w:t xml:space="preserve">.  </w:t>
      </w:r>
    </w:p>
    <w:p w14:paraId="7CEF5A27" w14:textId="5DCDB85E" w:rsidR="002D1FE3" w:rsidRPr="00E450F9" w:rsidRDefault="002D1FE3" w:rsidP="00D1108D">
      <w:pPr>
        <w:spacing w:line="480" w:lineRule="auto"/>
        <w:rPr>
          <w:rFonts w:ascii="Calibri" w:eastAsia="Calibri" w:hAnsi="Calibri" w:cs="Calibri"/>
          <w:b/>
          <w:i/>
          <w:color w:val="FF0000"/>
          <w:sz w:val="24"/>
          <w:szCs w:val="24"/>
        </w:rPr>
      </w:pPr>
    </w:p>
    <w:p w14:paraId="5B7A115C" w14:textId="28CA5EA6" w:rsidR="00E450F9" w:rsidRDefault="00E450F9" w:rsidP="00D1108D">
      <w:pPr>
        <w:tabs>
          <w:tab w:val="left" w:pos="2424"/>
        </w:tabs>
        <w:spacing w:line="480" w:lineRule="auto"/>
        <w:rPr>
          <w:rFonts w:ascii="Calibri" w:eastAsia="Calibri" w:hAnsi="Calibri" w:cs="Calibri"/>
          <w:sz w:val="24"/>
          <w:szCs w:val="24"/>
        </w:rPr>
      </w:pPr>
      <w:r w:rsidRPr="0FA6CB7A">
        <w:rPr>
          <w:rFonts w:ascii="Calibri" w:eastAsia="Calibri" w:hAnsi="Calibri" w:cs="Calibri"/>
          <w:sz w:val="24"/>
          <w:szCs w:val="24"/>
        </w:rPr>
        <w:t xml:space="preserve">Critically reflecting through a colleague lens allows practitioners to see </w:t>
      </w:r>
      <w:r w:rsidR="004A6E14" w:rsidRPr="0FA6CB7A">
        <w:rPr>
          <w:rFonts w:ascii="Calibri" w:eastAsia="Calibri" w:hAnsi="Calibri" w:cs="Calibri"/>
          <w:sz w:val="24"/>
          <w:szCs w:val="24"/>
        </w:rPr>
        <w:t xml:space="preserve">a </w:t>
      </w:r>
      <w:r w:rsidR="004A6E14" w:rsidRPr="479FCB51">
        <w:rPr>
          <w:rFonts w:ascii="Calibri" w:eastAsia="Calibri" w:hAnsi="Calibri" w:cs="Calibri"/>
          <w:sz w:val="24"/>
          <w:szCs w:val="24"/>
        </w:rPr>
        <w:t>peer</w:t>
      </w:r>
      <w:r w:rsidR="1AE5477B" w:rsidRPr="479FCB51">
        <w:rPr>
          <w:rFonts w:ascii="Calibri" w:eastAsia="Calibri" w:hAnsi="Calibri" w:cs="Calibri"/>
          <w:sz w:val="24"/>
          <w:szCs w:val="24"/>
        </w:rPr>
        <w:t>’</w:t>
      </w:r>
      <w:r w:rsidR="004A6E14" w:rsidRPr="479FCB51">
        <w:rPr>
          <w:rFonts w:ascii="Calibri" w:eastAsia="Calibri" w:hAnsi="Calibri" w:cs="Calibri"/>
          <w:sz w:val="24"/>
          <w:szCs w:val="24"/>
        </w:rPr>
        <w:t xml:space="preserve">s </w:t>
      </w:r>
      <w:r w:rsidRPr="479FCB51">
        <w:rPr>
          <w:rFonts w:ascii="Calibri" w:eastAsia="Calibri" w:hAnsi="Calibri" w:cs="Calibri"/>
          <w:sz w:val="24"/>
          <w:szCs w:val="24"/>
        </w:rPr>
        <w:t>p</w:t>
      </w:r>
      <w:r w:rsidR="33000387" w:rsidRPr="479FCB51">
        <w:rPr>
          <w:rFonts w:ascii="Calibri" w:eastAsia="Calibri" w:hAnsi="Calibri" w:cs="Calibri"/>
          <w:sz w:val="24"/>
          <w:szCs w:val="24"/>
        </w:rPr>
        <w:t>erspective</w:t>
      </w:r>
      <w:r w:rsidRPr="0FA6CB7A">
        <w:rPr>
          <w:rFonts w:ascii="Calibri" w:eastAsia="Calibri" w:hAnsi="Calibri" w:cs="Calibri"/>
          <w:sz w:val="24"/>
          <w:szCs w:val="24"/>
        </w:rPr>
        <w:t xml:space="preserve"> </w:t>
      </w:r>
      <w:r w:rsidR="004A6E14" w:rsidRPr="0FA6CB7A">
        <w:rPr>
          <w:rFonts w:ascii="Calibri" w:eastAsia="Calibri" w:hAnsi="Calibri" w:cs="Calibri"/>
          <w:sz w:val="24"/>
          <w:szCs w:val="24"/>
        </w:rPr>
        <w:t>(Brookfield</w:t>
      </w:r>
      <w:r w:rsidR="5ABC3DF5" w:rsidRPr="72C75DA6">
        <w:rPr>
          <w:rFonts w:ascii="Calibri" w:eastAsia="Calibri" w:hAnsi="Calibri" w:cs="Calibri"/>
          <w:sz w:val="24"/>
          <w:szCs w:val="24"/>
        </w:rPr>
        <w:t>,</w:t>
      </w:r>
      <w:r w:rsidR="004A6E14" w:rsidRPr="0FA6CB7A">
        <w:rPr>
          <w:rFonts w:ascii="Calibri" w:eastAsia="Calibri" w:hAnsi="Calibri" w:cs="Calibri"/>
          <w:sz w:val="24"/>
          <w:szCs w:val="24"/>
        </w:rPr>
        <w:t xml:space="preserve"> 1998).  </w:t>
      </w:r>
      <w:r w:rsidR="00B27D52" w:rsidRPr="0FA6CB7A">
        <w:rPr>
          <w:rFonts w:ascii="Calibri" w:eastAsia="Calibri" w:hAnsi="Calibri" w:cs="Calibri"/>
          <w:sz w:val="24"/>
          <w:szCs w:val="24"/>
        </w:rPr>
        <w:t>T</w:t>
      </w:r>
      <w:r w:rsidRPr="0FA6CB7A">
        <w:rPr>
          <w:rFonts w:ascii="Calibri" w:eastAsia="Calibri" w:hAnsi="Calibri" w:cs="Calibri"/>
          <w:sz w:val="24"/>
          <w:szCs w:val="24"/>
        </w:rPr>
        <w:t xml:space="preserve">ime constraints </w:t>
      </w:r>
      <w:r w:rsidR="005C6522" w:rsidRPr="0FA6CB7A">
        <w:rPr>
          <w:rFonts w:ascii="Calibri" w:eastAsia="Calibri" w:hAnsi="Calibri" w:cs="Calibri"/>
          <w:sz w:val="24"/>
          <w:szCs w:val="24"/>
        </w:rPr>
        <w:t xml:space="preserve">meant </w:t>
      </w:r>
      <w:r w:rsidRPr="0FA6CB7A">
        <w:rPr>
          <w:rFonts w:ascii="Calibri" w:eastAsia="Calibri" w:hAnsi="Calibri" w:cs="Calibri"/>
          <w:sz w:val="24"/>
          <w:szCs w:val="24"/>
        </w:rPr>
        <w:t xml:space="preserve">it was not possible to reflect with the </w:t>
      </w:r>
      <w:r w:rsidR="00AA5096" w:rsidRPr="0FA6CB7A">
        <w:rPr>
          <w:rFonts w:ascii="Calibri" w:eastAsia="Calibri" w:hAnsi="Calibri" w:cs="Calibri"/>
          <w:sz w:val="24"/>
          <w:szCs w:val="24"/>
        </w:rPr>
        <w:t xml:space="preserve">practitioners </w:t>
      </w:r>
      <w:r w:rsidRPr="0FA6CB7A">
        <w:rPr>
          <w:rFonts w:ascii="Calibri" w:eastAsia="Calibri" w:hAnsi="Calibri" w:cs="Calibri"/>
          <w:sz w:val="24"/>
          <w:szCs w:val="24"/>
        </w:rPr>
        <w:t>involved</w:t>
      </w:r>
      <w:r w:rsidR="00FF2BCA">
        <w:rPr>
          <w:rFonts w:ascii="Calibri" w:eastAsia="Calibri" w:hAnsi="Calibri" w:cs="Calibri"/>
          <w:sz w:val="24"/>
          <w:szCs w:val="24"/>
        </w:rPr>
        <w:t>,</w:t>
      </w:r>
      <w:r w:rsidR="00732677" w:rsidRPr="0FA6CB7A">
        <w:rPr>
          <w:rFonts w:ascii="Calibri" w:eastAsia="Calibri" w:hAnsi="Calibri" w:cs="Calibri"/>
          <w:sz w:val="24"/>
          <w:szCs w:val="24"/>
        </w:rPr>
        <w:t xml:space="preserve"> </w:t>
      </w:r>
      <w:r w:rsidR="00F80D3A" w:rsidRPr="0FA6CB7A">
        <w:rPr>
          <w:rFonts w:ascii="Calibri" w:eastAsia="Calibri" w:hAnsi="Calibri" w:cs="Calibri"/>
          <w:sz w:val="24"/>
          <w:szCs w:val="24"/>
        </w:rPr>
        <w:t xml:space="preserve">however </w:t>
      </w:r>
      <w:r w:rsidRPr="0FA6CB7A">
        <w:rPr>
          <w:rFonts w:ascii="Calibri" w:eastAsia="Calibri" w:hAnsi="Calibri" w:cs="Calibri"/>
          <w:sz w:val="24"/>
          <w:szCs w:val="24"/>
        </w:rPr>
        <w:t xml:space="preserve">the incident was discussed with other </w:t>
      </w:r>
      <w:r w:rsidR="00FF2BCA">
        <w:rPr>
          <w:rFonts w:ascii="Calibri" w:eastAsia="Calibri" w:hAnsi="Calibri" w:cs="Calibri"/>
          <w:sz w:val="24"/>
          <w:szCs w:val="24"/>
        </w:rPr>
        <w:t>practitioners</w:t>
      </w:r>
      <w:r w:rsidRPr="0FA6CB7A">
        <w:rPr>
          <w:rFonts w:ascii="Calibri" w:eastAsia="Calibri" w:hAnsi="Calibri" w:cs="Calibri"/>
          <w:sz w:val="24"/>
          <w:szCs w:val="24"/>
        </w:rPr>
        <w:t xml:space="preserve"> </w:t>
      </w:r>
      <w:r w:rsidR="00764221" w:rsidRPr="0FA6CB7A">
        <w:rPr>
          <w:rFonts w:ascii="Calibri" w:eastAsia="Calibri" w:hAnsi="Calibri" w:cs="Calibri"/>
          <w:sz w:val="24"/>
          <w:szCs w:val="24"/>
        </w:rPr>
        <w:t>of</w:t>
      </w:r>
      <w:r w:rsidRPr="0FA6CB7A">
        <w:rPr>
          <w:rFonts w:ascii="Calibri" w:eastAsia="Calibri" w:hAnsi="Calibri" w:cs="Calibri"/>
          <w:sz w:val="24"/>
          <w:szCs w:val="24"/>
        </w:rPr>
        <w:t xml:space="preserve"> varying</w:t>
      </w:r>
      <w:r w:rsidR="00B76B70" w:rsidRPr="0FA6CB7A">
        <w:rPr>
          <w:rFonts w:ascii="Calibri" w:eastAsia="Calibri" w:hAnsi="Calibri" w:cs="Calibri"/>
          <w:sz w:val="24"/>
          <w:szCs w:val="24"/>
        </w:rPr>
        <w:t xml:space="preserve"> experie</w:t>
      </w:r>
      <w:r w:rsidR="009C28B9" w:rsidRPr="0FA6CB7A">
        <w:rPr>
          <w:rFonts w:ascii="Calibri" w:eastAsia="Calibri" w:hAnsi="Calibri" w:cs="Calibri"/>
          <w:sz w:val="24"/>
          <w:szCs w:val="24"/>
        </w:rPr>
        <w:t>nce</w:t>
      </w:r>
      <w:r w:rsidRPr="0FA6CB7A">
        <w:rPr>
          <w:rFonts w:ascii="Calibri" w:eastAsia="Calibri" w:hAnsi="Calibri" w:cs="Calibri"/>
          <w:sz w:val="24"/>
          <w:szCs w:val="24"/>
        </w:rPr>
        <w:t xml:space="preserve">.  BERA ethical standards </w:t>
      </w:r>
      <w:r w:rsidR="009C28B9" w:rsidRPr="0FA6CB7A">
        <w:rPr>
          <w:rFonts w:ascii="Calibri" w:eastAsia="Calibri" w:hAnsi="Calibri" w:cs="Calibri"/>
          <w:sz w:val="24"/>
          <w:szCs w:val="24"/>
        </w:rPr>
        <w:t xml:space="preserve">were followed </w:t>
      </w:r>
      <w:r w:rsidRPr="0FA6CB7A">
        <w:rPr>
          <w:rFonts w:ascii="Calibri" w:eastAsia="Calibri" w:hAnsi="Calibri" w:cs="Calibri"/>
          <w:sz w:val="24"/>
          <w:szCs w:val="24"/>
        </w:rPr>
        <w:t>during these discussions (</w:t>
      </w:r>
      <w:r w:rsidR="000F6C9F" w:rsidRPr="0FA6CB7A">
        <w:rPr>
          <w:rFonts w:ascii="Calibri" w:eastAsia="Calibri" w:hAnsi="Calibri" w:cs="Calibri"/>
          <w:sz w:val="24"/>
          <w:szCs w:val="24"/>
        </w:rPr>
        <w:t>British Educational Research Association</w:t>
      </w:r>
      <w:r w:rsidR="00215813" w:rsidRPr="0FA6CB7A">
        <w:rPr>
          <w:rFonts w:ascii="Calibri" w:eastAsia="Calibri" w:hAnsi="Calibri" w:cs="Calibri"/>
          <w:sz w:val="24"/>
          <w:szCs w:val="24"/>
        </w:rPr>
        <w:t xml:space="preserve">, </w:t>
      </w:r>
      <w:r w:rsidR="000F6C9F" w:rsidRPr="0FA6CB7A">
        <w:rPr>
          <w:rFonts w:ascii="Calibri" w:eastAsia="Calibri" w:hAnsi="Calibri" w:cs="Calibri"/>
          <w:sz w:val="24"/>
          <w:szCs w:val="24"/>
        </w:rPr>
        <w:t>2018</w:t>
      </w:r>
      <w:r w:rsidRPr="0FA6CB7A">
        <w:rPr>
          <w:rFonts w:ascii="Calibri" w:eastAsia="Calibri" w:hAnsi="Calibri" w:cs="Calibri"/>
          <w:sz w:val="24"/>
          <w:szCs w:val="24"/>
        </w:rPr>
        <w:t xml:space="preserve">).  The discussions were valuable and </w:t>
      </w:r>
      <w:r w:rsidR="00764221" w:rsidRPr="0FA6CB7A">
        <w:rPr>
          <w:rFonts w:ascii="Calibri" w:eastAsia="Calibri" w:hAnsi="Calibri" w:cs="Calibri"/>
          <w:sz w:val="24"/>
          <w:szCs w:val="24"/>
        </w:rPr>
        <w:t>provided</w:t>
      </w:r>
      <w:r w:rsidRPr="0FA6CB7A">
        <w:rPr>
          <w:rFonts w:ascii="Calibri" w:eastAsia="Calibri" w:hAnsi="Calibri" w:cs="Calibri"/>
          <w:sz w:val="24"/>
          <w:szCs w:val="24"/>
        </w:rPr>
        <w:t xml:space="preserve"> several perspectives to conside</w:t>
      </w:r>
      <w:r w:rsidR="00B51F69" w:rsidRPr="0FA6CB7A">
        <w:rPr>
          <w:rFonts w:ascii="Calibri" w:eastAsia="Calibri" w:hAnsi="Calibri" w:cs="Calibri"/>
          <w:sz w:val="24"/>
          <w:szCs w:val="24"/>
        </w:rPr>
        <w:t xml:space="preserve">r </w:t>
      </w:r>
      <w:proofErr w:type="gramStart"/>
      <w:r w:rsidR="00B51F69" w:rsidRPr="0FA6CB7A">
        <w:rPr>
          <w:rFonts w:ascii="Calibri" w:eastAsia="Calibri" w:hAnsi="Calibri" w:cs="Calibri"/>
          <w:sz w:val="24"/>
          <w:szCs w:val="24"/>
        </w:rPr>
        <w:t>including</w:t>
      </w:r>
      <w:r w:rsidR="00176339">
        <w:rPr>
          <w:rFonts w:ascii="Calibri" w:eastAsia="Calibri" w:hAnsi="Calibri" w:cs="Calibri"/>
          <w:sz w:val="24"/>
          <w:szCs w:val="24"/>
        </w:rPr>
        <w:t>;</w:t>
      </w:r>
      <w:proofErr w:type="gramEnd"/>
      <w:r w:rsidR="006B535F" w:rsidRPr="0FA6CB7A">
        <w:rPr>
          <w:rFonts w:ascii="Calibri" w:eastAsia="Calibri" w:hAnsi="Calibri" w:cs="Calibri"/>
          <w:sz w:val="24"/>
          <w:szCs w:val="24"/>
        </w:rPr>
        <w:t xml:space="preserve"> </w:t>
      </w:r>
      <w:r w:rsidRPr="0FA6CB7A">
        <w:rPr>
          <w:rFonts w:ascii="Calibri" w:eastAsia="Calibri" w:hAnsi="Calibri" w:cs="Calibri"/>
          <w:sz w:val="24"/>
          <w:szCs w:val="24"/>
        </w:rPr>
        <w:t>providing learners a self-regulation opportunity was a positive thing but was there a back-up plan if the learners had displayed negative behaviour</w:t>
      </w:r>
      <w:r w:rsidR="00BC6A7F">
        <w:rPr>
          <w:rFonts w:ascii="Calibri" w:eastAsia="Calibri" w:hAnsi="Calibri" w:cs="Calibri"/>
          <w:sz w:val="24"/>
          <w:szCs w:val="24"/>
        </w:rPr>
        <w:t>?</w:t>
      </w:r>
      <w:r w:rsidRPr="0FA6CB7A">
        <w:rPr>
          <w:rFonts w:ascii="Calibri" w:eastAsia="Calibri" w:hAnsi="Calibri" w:cs="Calibri"/>
          <w:sz w:val="24"/>
          <w:szCs w:val="24"/>
        </w:rPr>
        <w:t xml:space="preserve"> </w:t>
      </w:r>
      <w:r w:rsidR="00BC6A7F">
        <w:rPr>
          <w:rFonts w:ascii="Calibri" w:eastAsia="Calibri" w:hAnsi="Calibri" w:cs="Calibri"/>
          <w:sz w:val="24"/>
          <w:szCs w:val="24"/>
        </w:rPr>
        <w:t xml:space="preserve"> W</w:t>
      </w:r>
      <w:r w:rsidRPr="0FA6CB7A">
        <w:rPr>
          <w:rFonts w:ascii="Calibri" w:eastAsia="Calibri" w:hAnsi="Calibri" w:cs="Calibri"/>
          <w:sz w:val="24"/>
          <w:szCs w:val="24"/>
        </w:rPr>
        <w:t>hat impact would this have had on the learning activity? As the learners were having a positive experience it was suggested that this was an opportunity to develop emotional learning further</w:t>
      </w:r>
      <w:r w:rsidR="02A27C9F" w:rsidRPr="6008C63F">
        <w:rPr>
          <w:rFonts w:ascii="Calibri" w:eastAsia="Calibri" w:hAnsi="Calibri" w:cs="Calibri"/>
          <w:sz w:val="24"/>
          <w:szCs w:val="24"/>
        </w:rPr>
        <w:t>,</w:t>
      </w:r>
      <w:r w:rsidRPr="0FA6CB7A">
        <w:rPr>
          <w:rFonts w:ascii="Calibri" w:eastAsia="Calibri" w:hAnsi="Calibri" w:cs="Calibri"/>
          <w:sz w:val="24"/>
          <w:szCs w:val="24"/>
        </w:rPr>
        <w:t xml:space="preserve"> for example</w:t>
      </w:r>
      <w:r w:rsidR="644BF548" w:rsidRPr="6008C63F">
        <w:rPr>
          <w:rFonts w:ascii="Calibri" w:eastAsia="Calibri" w:hAnsi="Calibri" w:cs="Calibri"/>
          <w:sz w:val="24"/>
          <w:szCs w:val="24"/>
        </w:rPr>
        <w:t>,</w:t>
      </w:r>
      <w:r w:rsidRPr="0FA6CB7A">
        <w:rPr>
          <w:rFonts w:ascii="Calibri" w:eastAsia="Calibri" w:hAnsi="Calibri" w:cs="Calibri"/>
          <w:sz w:val="24"/>
          <w:szCs w:val="24"/>
        </w:rPr>
        <w:t xml:space="preserve"> by asking how they were feeling encouraging the naming of emotions.</w:t>
      </w:r>
    </w:p>
    <w:p w14:paraId="483CF97A" w14:textId="1196DDA0" w:rsidR="009A427F" w:rsidRPr="00E450F9" w:rsidRDefault="009A427F" w:rsidP="00D1108D">
      <w:pPr>
        <w:tabs>
          <w:tab w:val="left" w:pos="2424"/>
        </w:tabs>
        <w:spacing w:line="480" w:lineRule="auto"/>
        <w:rPr>
          <w:rFonts w:ascii="Calibri" w:eastAsia="Calibri" w:hAnsi="Calibri" w:cs="Calibri"/>
          <w:sz w:val="24"/>
          <w:szCs w:val="24"/>
        </w:rPr>
      </w:pPr>
    </w:p>
    <w:p w14:paraId="74F8D02F" w14:textId="3F843058" w:rsidR="00E450F9" w:rsidRDefault="00776E3B" w:rsidP="00D1108D">
      <w:pPr>
        <w:tabs>
          <w:tab w:val="left" w:pos="2424"/>
        </w:tabs>
        <w:spacing w:line="480" w:lineRule="auto"/>
        <w:rPr>
          <w:rFonts w:ascii="Calibri" w:eastAsia="Calibri" w:hAnsi="Calibri" w:cs="Calibri"/>
          <w:sz w:val="24"/>
          <w:szCs w:val="24"/>
        </w:rPr>
      </w:pPr>
      <w:r>
        <w:rPr>
          <w:rFonts w:ascii="Calibri" w:eastAsia="Calibri" w:hAnsi="Calibri" w:cs="Calibri"/>
          <w:sz w:val="24"/>
          <w:szCs w:val="24"/>
        </w:rPr>
        <w:t>R</w:t>
      </w:r>
      <w:r w:rsidR="00E450F9" w:rsidRPr="00E450F9">
        <w:rPr>
          <w:rFonts w:ascii="Calibri" w:eastAsia="Calibri" w:hAnsi="Calibri" w:cs="Calibri"/>
          <w:sz w:val="24"/>
          <w:szCs w:val="24"/>
        </w:rPr>
        <w:t>eflecting through a theoretical lens, the literature suggests that the reduced capacity of care givers to provide emotional learning and access to green spaces is impacting on early learner development and well-being</w:t>
      </w:r>
      <w:r w:rsidR="00223E32">
        <w:rPr>
          <w:rFonts w:ascii="Calibri" w:eastAsia="Calibri" w:hAnsi="Calibri" w:cs="Calibri"/>
          <w:sz w:val="24"/>
          <w:szCs w:val="24"/>
        </w:rPr>
        <w:t xml:space="preserve"> </w:t>
      </w:r>
      <w:r w:rsidR="00372E97" w:rsidRPr="00E450F9">
        <w:rPr>
          <w:rFonts w:ascii="Calibri" w:eastAsia="Calibri" w:hAnsi="Calibri" w:cs="Calibri"/>
          <w:sz w:val="24"/>
          <w:szCs w:val="24"/>
        </w:rPr>
        <w:t>(</w:t>
      </w:r>
      <w:proofErr w:type="spellStart"/>
      <w:r w:rsidR="00372E97" w:rsidRPr="00E450F9">
        <w:rPr>
          <w:rFonts w:ascii="Calibri" w:eastAsia="Calibri" w:hAnsi="Calibri" w:cs="Calibri"/>
          <w:sz w:val="24"/>
          <w:szCs w:val="24"/>
        </w:rPr>
        <w:t>Ljubetic</w:t>
      </w:r>
      <w:proofErr w:type="spellEnd"/>
      <w:r w:rsidR="00372E97">
        <w:rPr>
          <w:rFonts w:ascii="Calibri" w:eastAsia="Calibri" w:hAnsi="Calibri" w:cs="Calibri"/>
          <w:sz w:val="24"/>
          <w:szCs w:val="24"/>
        </w:rPr>
        <w:t>,</w:t>
      </w:r>
      <w:r w:rsidR="00372E97" w:rsidRPr="00E450F9">
        <w:rPr>
          <w:rFonts w:ascii="Calibri" w:eastAsia="Calibri" w:hAnsi="Calibri" w:cs="Calibri"/>
          <w:sz w:val="24"/>
          <w:szCs w:val="24"/>
        </w:rPr>
        <w:t xml:space="preserve"> 2020</w:t>
      </w:r>
      <w:r w:rsidR="00223E32">
        <w:rPr>
          <w:rFonts w:ascii="Calibri" w:eastAsia="Calibri" w:hAnsi="Calibri" w:cs="Calibri"/>
          <w:sz w:val="24"/>
          <w:szCs w:val="24"/>
        </w:rPr>
        <w:t>;</w:t>
      </w:r>
      <w:r w:rsidR="00372E97" w:rsidRPr="00372E97">
        <w:rPr>
          <w:rFonts w:ascii="Calibri" w:eastAsia="Calibri" w:hAnsi="Calibri" w:cs="Calibri"/>
          <w:sz w:val="24"/>
          <w:szCs w:val="24"/>
        </w:rPr>
        <w:t xml:space="preserve"> </w:t>
      </w:r>
      <w:r w:rsidR="00372E97">
        <w:rPr>
          <w:rFonts w:ascii="Calibri" w:eastAsia="Calibri" w:hAnsi="Calibri" w:cs="Calibri"/>
          <w:sz w:val="24"/>
          <w:szCs w:val="24"/>
        </w:rPr>
        <w:t>McCormick, 2017</w:t>
      </w:r>
      <w:r w:rsidR="00372E97" w:rsidRPr="00E450F9">
        <w:rPr>
          <w:rFonts w:ascii="Calibri" w:eastAsia="Calibri" w:hAnsi="Calibri" w:cs="Calibri"/>
          <w:sz w:val="24"/>
          <w:szCs w:val="24"/>
        </w:rPr>
        <w:t xml:space="preserve">). </w:t>
      </w:r>
      <w:r w:rsidR="00E450F9" w:rsidRPr="00E450F9">
        <w:rPr>
          <w:rFonts w:ascii="Calibri" w:eastAsia="Calibri" w:hAnsi="Calibri" w:cs="Calibri"/>
          <w:sz w:val="24"/>
          <w:szCs w:val="24"/>
        </w:rPr>
        <w:t xml:space="preserve"> As a result, providing learners with opportunities for SEL and to make nature connections </w:t>
      </w:r>
      <w:r w:rsidR="00BD632B">
        <w:rPr>
          <w:rFonts w:ascii="Calibri" w:eastAsia="Calibri" w:hAnsi="Calibri" w:cs="Calibri"/>
          <w:sz w:val="24"/>
          <w:szCs w:val="24"/>
        </w:rPr>
        <w:t>is required</w:t>
      </w:r>
      <w:r w:rsidR="00E450F9" w:rsidRPr="00E450F9">
        <w:rPr>
          <w:rFonts w:ascii="Calibri" w:eastAsia="Calibri" w:hAnsi="Calibri" w:cs="Calibri"/>
          <w:sz w:val="24"/>
          <w:szCs w:val="24"/>
        </w:rPr>
        <w:t xml:space="preserve"> within schools from an early age.  If these needs and skill requirements are not </w:t>
      </w:r>
      <w:proofErr w:type="gramStart"/>
      <w:r w:rsidR="00E450F9" w:rsidRPr="00E450F9">
        <w:rPr>
          <w:rFonts w:ascii="Calibri" w:eastAsia="Calibri" w:hAnsi="Calibri" w:cs="Calibri"/>
          <w:sz w:val="24"/>
          <w:szCs w:val="24"/>
        </w:rPr>
        <w:t>addressed</w:t>
      </w:r>
      <w:proofErr w:type="gramEnd"/>
      <w:r w:rsidR="00E450F9" w:rsidRPr="00E450F9">
        <w:rPr>
          <w:rFonts w:ascii="Calibri" w:eastAsia="Calibri" w:hAnsi="Calibri" w:cs="Calibri"/>
          <w:sz w:val="24"/>
          <w:szCs w:val="24"/>
        </w:rPr>
        <w:t xml:space="preserve"> then academic achievement </w:t>
      </w:r>
      <w:r w:rsidR="00C203D2">
        <w:rPr>
          <w:rFonts w:ascii="Calibri" w:eastAsia="Calibri" w:hAnsi="Calibri" w:cs="Calibri"/>
          <w:sz w:val="24"/>
          <w:szCs w:val="24"/>
        </w:rPr>
        <w:t>may</w:t>
      </w:r>
      <w:r w:rsidR="00E450F9" w:rsidRPr="00E450F9">
        <w:rPr>
          <w:rFonts w:ascii="Calibri" w:eastAsia="Calibri" w:hAnsi="Calibri" w:cs="Calibri"/>
          <w:sz w:val="24"/>
          <w:szCs w:val="24"/>
        </w:rPr>
        <w:t xml:space="preserve"> be impacted</w:t>
      </w:r>
      <w:r w:rsidR="00F37F59">
        <w:rPr>
          <w:rFonts w:ascii="Calibri" w:eastAsia="Calibri" w:hAnsi="Calibri" w:cs="Calibri"/>
          <w:sz w:val="24"/>
          <w:szCs w:val="24"/>
        </w:rPr>
        <w:t xml:space="preserve"> (McC</w:t>
      </w:r>
      <w:r w:rsidR="00E04BFB">
        <w:rPr>
          <w:rFonts w:ascii="Calibri" w:eastAsia="Calibri" w:hAnsi="Calibri" w:cs="Calibri"/>
          <w:sz w:val="24"/>
          <w:szCs w:val="24"/>
        </w:rPr>
        <w:t>lelland</w:t>
      </w:r>
      <w:r w:rsidR="009352BC">
        <w:rPr>
          <w:rFonts w:ascii="Calibri" w:eastAsia="Calibri" w:hAnsi="Calibri" w:cs="Calibri"/>
          <w:sz w:val="24"/>
          <w:szCs w:val="24"/>
        </w:rPr>
        <w:t xml:space="preserve"> </w:t>
      </w:r>
      <w:r w:rsidR="009352BC" w:rsidRPr="00005F6C">
        <w:rPr>
          <w:rFonts w:ascii="Calibri" w:eastAsia="Calibri" w:hAnsi="Calibri" w:cs="Calibri"/>
          <w:i/>
          <w:iCs/>
          <w:sz w:val="24"/>
          <w:szCs w:val="24"/>
        </w:rPr>
        <w:t>et al</w:t>
      </w:r>
      <w:r w:rsidR="00615FB5" w:rsidRPr="00005F6C">
        <w:rPr>
          <w:rFonts w:ascii="Calibri" w:eastAsia="Calibri" w:hAnsi="Calibri" w:cs="Calibri"/>
          <w:i/>
          <w:iCs/>
          <w:sz w:val="24"/>
          <w:szCs w:val="24"/>
        </w:rPr>
        <w:t>.</w:t>
      </w:r>
      <w:r w:rsidR="009352BC">
        <w:rPr>
          <w:rFonts w:ascii="Calibri" w:eastAsia="Calibri" w:hAnsi="Calibri" w:cs="Calibri"/>
          <w:sz w:val="24"/>
          <w:szCs w:val="24"/>
        </w:rPr>
        <w:t xml:space="preserve"> </w:t>
      </w:r>
      <w:r w:rsidR="00FF0095">
        <w:rPr>
          <w:rFonts w:ascii="Calibri" w:eastAsia="Calibri" w:hAnsi="Calibri" w:cs="Calibri"/>
          <w:sz w:val="24"/>
          <w:szCs w:val="24"/>
        </w:rPr>
        <w:t>2017)</w:t>
      </w:r>
      <w:r w:rsidR="00005F6C">
        <w:rPr>
          <w:rFonts w:ascii="Calibri" w:eastAsia="Calibri" w:hAnsi="Calibri" w:cs="Calibri"/>
          <w:sz w:val="24"/>
          <w:szCs w:val="24"/>
        </w:rPr>
        <w:t>.</w:t>
      </w:r>
      <w:r w:rsidR="00615FB5" w:rsidRPr="00E450F9">
        <w:rPr>
          <w:rFonts w:ascii="Calibri" w:eastAsia="Calibri" w:hAnsi="Calibri" w:cs="Calibri"/>
          <w:sz w:val="24"/>
          <w:szCs w:val="24"/>
        </w:rPr>
        <w:t xml:space="preserve"> </w:t>
      </w:r>
    </w:p>
    <w:p w14:paraId="193F3941" w14:textId="3F843058" w:rsidR="009A427F" w:rsidRPr="00E450F9" w:rsidRDefault="009A427F" w:rsidP="00D1108D">
      <w:pPr>
        <w:tabs>
          <w:tab w:val="left" w:pos="2424"/>
        </w:tabs>
        <w:spacing w:line="480" w:lineRule="auto"/>
        <w:rPr>
          <w:rFonts w:ascii="Calibri" w:eastAsia="Calibri" w:hAnsi="Calibri" w:cs="Calibri"/>
          <w:sz w:val="24"/>
          <w:szCs w:val="24"/>
        </w:rPr>
      </w:pPr>
    </w:p>
    <w:p w14:paraId="21A81EAA" w14:textId="425F15EA" w:rsidR="00E450F9" w:rsidRDefault="00E450F9" w:rsidP="00D1108D">
      <w:pPr>
        <w:spacing w:line="480" w:lineRule="auto"/>
        <w:rPr>
          <w:rFonts w:ascii="Calibri" w:eastAsia="Calibri" w:hAnsi="Calibri" w:cs="Calibri"/>
          <w:sz w:val="24"/>
          <w:szCs w:val="24"/>
        </w:rPr>
      </w:pPr>
      <w:r w:rsidRPr="00E450F9">
        <w:rPr>
          <w:rFonts w:ascii="Calibri" w:eastAsia="Calibri" w:hAnsi="Calibri" w:cs="Calibri"/>
          <w:sz w:val="24"/>
          <w:szCs w:val="24"/>
        </w:rPr>
        <w:t xml:space="preserve">As a practitioner, it appeared that the </w:t>
      </w:r>
      <w:r w:rsidR="009F0011">
        <w:rPr>
          <w:rFonts w:ascii="Calibri" w:eastAsia="Calibri" w:hAnsi="Calibri" w:cs="Calibri"/>
          <w:sz w:val="24"/>
          <w:szCs w:val="24"/>
        </w:rPr>
        <w:t xml:space="preserve">observed </w:t>
      </w:r>
      <w:r w:rsidRPr="00E450F9">
        <w:rPr>
          <w:rFonts w:ascii="Calibri" w:eastAsia="Calibri" w:hAnsi="Calibri" w:cs="Calibri"/>
          <w:sz w:val="24"/>
          <w:szCs w:val="24"/>
        </w:rPr>
        <w:t>incident provided the opportunity to connect with nature and develop the emotional skills necessary to maintain good well-being</w:t>
      </w:r>
      <w:r w:rsidR="005B5A03">
        <w:rPr>
          <w:rFonts w:ascii="Calibri" w:eastAsia="Calibri" w:hAnsi="Calibri" w:cs="Calibri"/>
          <w:sz w:val="24"/>
          <w:szCs w:val="24"/>
        </w:rPr>
        <w:t>, this was reinforced by the learner and theoretical lens reflections</w:t>
      </w:r>
      <w:r w:rsidRPr="00E450F9">
        <w:rPr>
          <w:rFonts w:ascii="Calibri" w:eastAsia="Calibri" w:hAnsi="Calibri" w:cs="Calibri"/>
          <w:sz w:val="24"/>
          <w:szCs w:val="24"/>
        </w:rPr>
        <w:t>.  Using the colleague lens of the reflection model has prompted me to add a note of caution.  Practitioners should be mindful that taking care of learner well-being is not something that should be left until moments present themselves.  They should be planned and where possible, provision should be made to encourage emotional learning and nature connections</w:t>
      </w:r>
      <w:r w:rsidR="00197161">
        <w:rPr>
          <w:rFonts w:ascii="Calibri" w:eastAsia="Calibri" w:hAnsi="Calibri" w:cs="Calibri"/>
          <w:sz w:val="24"/>
          <w:szCs w:val="24"/>
        </w:rPr>
        <w:t xml:space="preserve"> (</w:t>
      </w:r>
      <w:r w:rsidR="00197161" w:rsidRPr="2E44727D">
        <w:rPr>
          <w:rFonts w:eastAsiaTheme="minorEastAsia"/>
          <w:sz w:val="24"/>
          <w:szCs w:val="24"/>
        </w:rPr>
        <w:t xml:space="preserve">Haggerty, </w:t>
      </w:r>
      <w:proofErr w:type="gramStart"/>
      <w:r w:rsidR="00197161" w:rsidRPr="2E44727D">
        <w:rPr>
          <w:rFonts w:eastAsiaTheme="minorEastAsia"/>
          <w:sz w:val="24"/>
          <w:szCs w:val="24"/>
        </w:rPr>
        <w:t>Elgin</w:t>
      </w:r>
      <w:proofErr w:type="gramEnd"/>
      <w:r w:rsidR="00197161" w:rsidRPr="2E44727D">
        <w:rPr>
          <w:rFonts w:eastAsiaTheme="minorEastAsia"/>
          <w:sz w:val="24"/>
          <w:szCs w:val="24"/>
        </w:rPr>
        <w:t xml:space="preserve"> and Woolley</w:t>
      </w:r>
      <w:r w:rsidR="007F4F29">
        <w:rPr>
          <w:rFonts w:eastAsiaTheme="minorEastAsia"/>
          <w:sz w:val="24"/>
          <w:szCs w:val="24"/>
        </w:rPr>
        <w:t>,</w:t>
      </w:r>
      <w:r w:rsidR="00197161" w:rsidRPr="2E44727D">
        <w:rPr>
          <w:rFonts w:eastAsiaTheme="minorEastAsia"/>
          <w:sz w:val="24"/>
          <w:szCs w:val="24"/>
        </w:rPr>
        <w:t xml:space="preserve"> 2011</w:t>
      </w:r>
      <w:r w:rsidR="00AD6D75">
        <w:rPr>
          <w:rFonts w:eastAsiaTheme="minorEastAsia"/>
          <w:sz w:val="24"/>
          <w:szCs w:val="24"/>
        </w:rPr>
        <w:t xml:space="preserve">; </w:t>
      </w:r>
      <w:proofErr w:type="spellStart"/>
      <w:r w:rsidR="00AD6D75">
        <w:rPr>
          <w:rFonts w:eastAsiaTheme="minorEastAsia"/>
          <w:sz w:val="24"/>
          <w:szCs w:val="24"/>
        </w:rPr>
        <w:t>Sandry</w:t>
      </w:r>
      <w:proofErr w:type="spellEnd"/>
      <w:r w:rsidR="00AD6D75">
        <w:rPr>
          <w:rFonts w:eastAsiaTheme="minorEastAsia"/>
          <w:sz w:val="24"/>
          <w:szCs w:val="24"/>
        </w:rPr>
        <w:t>, 2013)</w:t>
      </w:r>
      <w:r w:rsidR="00B95AFD">
        <w:rPr>
          <w:rFonts w:eastAsiaTheme="minorEastAsia"/>
          <w:sz w:val="24"/>
          <w:szCs w:val="24"/>
        </w:rPr>
        <w:t>.</w:t>
      </w:r>
      <w:r w:rsidR="00197161">
        <w:rPr>
          <w:rFonts w:ascii="Calibri" w:eastAsia="Calibri" w:hAnsi="Calibri" w:cs="Calibri"/>
          <w:sz w:val="24"/>
          <w:szCs w:val="24"/>
        </w:rPr>
        <w:t xml:space="preserve">  </w:t>
      </w:r>
      <w:r w:rsidRPr="59291C0B">
        <w:rPr>
          <w:rFonts w:ascii="Calibri" w:eastAsia="Calibri" w:hAnsi="Calibri" w:cs="Calibri"/>
          <w:sz w:val="24"/>
          <w:szCs w:val="24"/>
        </w:rPr>
        <w:t xml:space="preserve"> </w:t>
      </w:r>
      <w:r w:rsidR="37C8CCC4" w:rsidRPr="5D975A9C">
        <w:rPr>
          <w:rFonts w:ascii="Calibri" w:eastAsia="Calibri" w:hAnsi="Calibri" w:cs="Calibri"/>
          <w:sz w:val="24"/>
          <w:szCs w:val="24"/>
        </w:rPr>
        <w:t>O</w:t>
      </w:r>
      <w:r w:rsidR="5A584BBB" w:rsidRPr="5D975A9C">
        <w:rPr>
          <w:rFonts w:ascii="Calibri" w:eastAsia="Calibri" w:hAnsi="Calibri" w:cs="Calibri"/>
          <w:sz w:val="24"/>
          <w:szCs w:val="24"/>
        </w:rPr>
        <w:t>pportunities</w:t>
      </w:r>
      <w:r w:rsidR="00075D46">
        <w:rPr>
          <w:rFonts w:ascii="Calibri" w:eastAsia="Calibri" w:hAnsi="Calibri" w:cs="Calibri"/>
          <w:sz w:val="24"/>
          <w:szCs w:val="24"/>
        </w:rPr>
        <w:t xml:space="preserve"> may have been</w:t>
      </w:r>
      <w:r w:rsidR="00F52005">
        <w:rPr>
          <w:rFonts w:ascii="Calibri" w:eastAsia="Calibri" w:hAnsi="Calibri" w:cs="Calibri"/>
          <w:sz w:val="24"/>
          <w:szCs w:val="24"/>
        </w:rPr>
        <w:t xml:space="preserve"> </w:t>
      </w:r>
      <w:r w:rsidR="00E86DBB">
        <w:rPr>
          <w:rFonts w:ascii="Calibri" w:eastAsia="Calibri" w:hAnsi="Calibri" w:cs="Calibri"/>
          <w:sz w:val="24"/>
          <w:szCs w:val="24"/>
        </w:rPr>
        <w:t>incorporated into the planning</w:t>
      </w:r>
      <w:r w:rsidR="5D915AFB" w:rsidRPr="74F5A83B">
        <w:rPr>
          <w:rFonts w:ascii="Calibri" w:eastAsia="Calibri" w:hAnsi="Calibri" w:cs="Calibri"/>
          <w:sz w:val="24"/>
          <w:szCs w:val="24"/>
        </w:rPr>
        <w:t xml:space="preserve"> with the</w:t>
      </w:r>
      <w:r w:rsidR="437D00ED" w:rsidRPr="6178663A">
        <w:rPr>
          <w:rFonts w:ascii="Calibri" w:eastAsia="Calibri" w:hAnsi="Calibri" w:cs="Calibri"/>
          <w:sz w:val="24"/>
          <w:szCs w:val="24"/>
        </w:rPr>
        <w:t xml:space="preserve"> children may have been taught </w:t>
      </w:r>
      <w:r w:rsidR="437D00ED" w:rsidRPr="462545E4">
        <w:rPr>
          <w:rFonts w:ascii="Calibri" w:eastAsia="Calibri" w:hAnsi="Calibri" w:cs="Calibri"/>
          <w:sz w:val="24"/>
          <w:szCs w:val="24"/>
        </w:rPr>
        <w:t>this strategy for improving their</w:t>
      </w:r>
      <w:r w:rsidR="437D00ED" w:rsidRPr="57651151">
        <w:rPr>
          <w:rFonts w:ascii="Calibri" w:eastAsia="Calibri" w:hAnsi="Calibri" w:cs="Calibri"/>
          <w:sz w:val="24"/>
          <w:szCs w:val="24"/>
        </w:rPr>
        <w:t xml:space="preserve"> well</w:t>
      </w:r>
      <w:r w:rsidR="52CAD5DA" w:rsidRPr="6B841413">
        <w:rPr>
          <w:rFonts w:ascii="Calibri" w:eastAsia="Calibri" w:hAnsi="Calibri" w:cs="Calibri"/>
          <w:sz w:val="24"/>
          <w:szCs w:val="24"/>
        </w:rPr>
        <w:t>-</w:t>
      </w:r>
      <w:r w:rsidR="437D00ED" w:rsidRPr="57651151">
        <w:rPr>
          <w:rFonts w:ascii="Calibri" w:eastAsia="Calibri" w:hAnsi="Calibri" w:cs="Calibri"/>
          <w:sz w:val="24"/>
          <w:szCs w:val="24"/>
        </w:rPr>
        <w:t>being previously and</w:t>
      </w:r>
      <w:r w:rsidR="437D00ED" w:rsidRPr="462545E4">
        <w:rPr>
          <w:rFonts w:ascii="Calibri" w:eastAsia="Calibri" w:hAnsi="Calibri" w:cs="Calibri"/>
          <w:sz w:val="24"/>
          <w:szCs w:val="24"/>
        </w:rPr>
        <w:t xml:space="preserve"> </w:t>
      </w:r>
      <w:r w:rsidR="437D00ED" w:rsidRPr="15004801">
        <w:rPr>
          <w:rFonts w:ascii="Calibri" w:eastAsia="Calibri" w:hAnsi="Calibri" w:cs="Calibri"/>
          <w:sz w:val="24"/>
          <w:szCs w:val="24"/>
        </w:rPr>
        <w:t>been using it independently</w:t>
      </w:r>
      <w:r w:rsidR="00E86DBB">
        <w:rPr>
          <w:rFonts w:ascii="Calibri" w:eastAsia="Calibri" w:hAnsi="Calibri" w:cs="Calibri"/>
          <w:sz w:val="24"/>
          <w:szCs w:val="24"/>
        </w:rPr>
        <w:t xml:space="preserve"> </w:t>
      </w:r>
      <w:r w:rsidR="46680DA7" w:rsidRPr="63958422">
        <w:rPr>
          <w:rFonts w:ascii="Calibri" w:eastAsia="Calibri" w:hAnsi="Calibri" w:cs="Calibri"/>
          <w:sz w:val="24"/>
          <w:szCs w:val="24"/>
        </w:rPr>
        <w:t xml:space="preserve">and </w:t>
      </w:r>
      <w:r w:rsidR="46680DA7" w:rsidRPr="2766C5BC">
        <w:rPr>
          <w:rFonts w:ascii="Calibri" w:eastAsia="Calibri" w:hAnsi="Calibri" w:cs="Calibri"/>
          <w:sz w:val="24"/>
          <w:szCs w:val="24"/>
        </w:rPr>
        <w:t>spontaneously</w:t>
      </w:r>
      <w:r w:rsidR="46680DA7" w:rsidRPr="3B6154D9">
        <w:rPr>
          <w:rFonts w:ascii="Calibri" w:eastAsia="Calibri" w:hAnsi="Calibri" w:cs="Calibri"/>
          <w:sz w:val="24"/>
          <w:szCs w:val="24"/>
        </w:rPr>
        <w:t>, however,</w:t>
      </w:r>
      <w:r w:rsidR="00E86DBB" w:rsidRPr="3B6154D9">
        <w:rPr>
          <w:rFonts w:ascii="Calibri" w:eastAsia="Calibri" w:hAnsi="Calibri" w:cs="Calibri"/>
          <w:sz w:val="24"/>
          <w:szCs w:val="24"/>
        </w:rPr>
        <w:t xml:space="preserve"> </w:t>
      </w:r>
      <w:r w:rsidR="00E52628">
        <w:rPr>
          <w:rFonts w:ascii="Calibri" w:eastAsia="Calibri" w:hAnsi="Calibri" w:cs="Calibri"/>
          <w:sz w:val="24"/>
          <w:szCs w:val="24"/>
        </w:rPr>
        <w:t>restrictions</w:t>
      </w:r>
      <w:r w:rsidR="008C7B71">
        <w:rPr>
          <w:rFonts w:ascii="Calibri" w:eastAsia="Calibri" w:hAnsi="Calibri" w:cs="Calibri"/>
          <w:sz w:val="24"/>
          <w:szCs w:val="24"/>
        </w:rPr>
        <w:t xml:space="preserve"> did not allow discussions to take place</w:t>
      </w:r>
      <w:r w:rsidR="00191C02">
        <w:rPr>
          <w:rFonts w:ascii="Calibri" w:eastAsia="Calibri" w:hAnsi="Calibri" w:cs="Calibri"/>
          <w:sz w:val="24"/>
          <w:szCs w:val="24"/>
        </w:rPr>
        <w:t xml:space="preserve">.  </w:t>
      </w:r>
      <w:r w:rsidR="45A47BC2" w:rsidRPr="38B23F57">
        <w:rPr>
          <w:rFonts w:ascii="Calibri" w:eastAsia="Calibri" w:hAnsi="Calibri" w:cs="Calibri"/>
          <w:sz w:val="24"/>
          <w:szCs w:val="24"/>
        </w:rPr>
        <w:t xml:space="preserve">Furthermore, it should be considered that I was </w:t>
      </w:r>
      <w:r w:rsidR="45A47BC2" w:rsidRPr="45200DEE">
        <w:rPr>
          <w:rFonts w:ascii="Calibri" w:eastAsia="Calibri" w:hAnsi="Calibri" w:cs="Calibri"/>
          <w:sz w:val="24"/>
          <w:szCs w:val="24"/>
        </w:rPr>
        <w:t xml:space="preserve">not familiar </w:t>
      </w:r>
      <w:r w:rsidR="2CBB7AF3" w:rsidRPr="45200DEE">
        <w:rPr>
          <w:rFonts w:ascii="Calibri" w:eastAsia="Calibri" w:hAnsi="Calibri" w:cs="Calibri"/>
          <w:sz w:val="24"/>
          <w:szCs w:val="24"/>
        </w:rPr>
        <w:t>with</w:t>
      </w:r>
      <w:r w:rsidR="00250419" w:rsidRPr="00250419">
        <w:rPr>
          <w:rFonts w:ascii="Calibri" w:eastAsia="Calibri" w:hAnsi="Calibri" w:cs="Calibri"/>
          <w:sz w:val="24"/>
          <w:szCs w:val="24"/>
        </w:rPr>
        <w:t xml:space="preserve"> </w:t>
      </w:r>
      <w:r w:rsidR="00280301">
        <w:rPr>
          <w:rFonts w:ascii="Calibri" w:eastAsia="Calibri" w:hAnsi="Calibri" w:cs="Calibri"/>
          <w:sz w:val="24"/>
          <w:szCs w:val="24"/>
        </w:rPr>
        <w:t>the individual needs of the learners</w:t>
      </w:r>
      <w:r w:rsidR="009428D9">
        <w:rPr>
          <w:rFonts w:ascii="Calibri" w:eastAsia="Calibri" w:hAnsi="Calibri" w:cs="Calibri"/>
          <w:sz w:val="24"/>
          <w:szCs w:val="24"/>
        </w:rPr>
        <w:t xml:space="preserve"> and that</w:t>
      </w:r>
      <w:r w:rsidR="00E73F4C">
        <w:rPr>
          <w:rFonts w:ascii="Calibri" w:eastAsia="Calibri" w:hAnsi="Calibri" w:cs="Calibri"/>
          <w:sz w:val="24"/>
          <w:szCs w:val="24"/>
        </w:rPr>
        <w:t xml:space="preserve"> </w:t>
      </w:r>
      <w:proofErr w:type="spellStart"/>
      <w:r w:rsidR="00033152">
        <w:rPr>
          <w:rFonts w:ascii="Calibri" w:eastAsia="Calibri" w:hAnsi="Calibri" w:cs="Calibri"/>
          <w:sz w:val="24"/>
          <w:szCs w:val="24"/>
        </w:rPr>
        <w:t>Covid</w:t>
      </w:r>
      <w:proofErr w:type="spellEnd"/>
      <w:r w:rsidR="00033152">
        <w:rPr>
          <w:rFonts w:ascii="Calibri" w:eastAsia="Calibri" w:hAnsi="Calibri" w:cs="Calibri"/>
          <w:sz w:val="24"/>
          <w:szCs w:val="24"/>
        </w:rPr>
        <w:t xml:space="preserve"> 19</w:t>
      </w:r>
      <w:r w:rsidR="00312AA9">
        <w:rPr>
          <w:rFonts w:ascii="Calibri" w:eastAsia="Calibri" w:hAnsi="Calibri" w:cs="Calibri"/>
          <w:sz w:val="24"/>
          <w:szCs w:val="24"/>
        </w:rPr>
        <w:t xml:space="preserve"> </w:t>
      </w:r>
      <w:r w:rsidR="00D752A7">
        <w:rPr>
          <w:rFonts w:ascii="Calibri" w:eastAsia="Calibri" w:hAnsi="Calibri" w:cs="Calibri"/>
          <w:sz w:val="24"/>
          <w:szCs w:val="24"/>
        </w:rPr>
        <w:t xml:space="preserve">school closures </w:t>
      </w:r>
      <w:r w:rsidR="00CA04D1">
        <w:rPr>
          <w:rFonts w:ascii="Calibri" w:eastAsia="Calibri" w:hAnsi="Calibri" w:cs="Calibri"/>
          <w:sz w:val="24"/>
          <w:szCs w:val="24"/>
        </w:rPr>
        <w:t xml:space="preserve">may have impacted on the need to allow both the leaners and practitioners to interact in different ways at </w:t>
      </w:r>
      <w:r w:rsidR="00F460FF">
        <w:rPr>
          <w:rFonts w:ascii="Calibri" w:eastAsia="Calibri" w:hAnsi="Calibri" w:cs="Calibri"/>
          <w:sz w:val="24"/>
          <w:szCs w:val="24"/>
        </w:rPr>
        <w:t>different times</w:t>
      </w:r>
      <w:r w:rsidR="00312AA9">
        <w:rPr>
          <w:rFonts w:ascii="Calibri" w:eastAsia="Calibri" w:hAnsi="Calibri" w:cs="Calibri"/>
          <w:sz w:val="24"/>
          <w:szCs w:val="24"/>
        </w:rPr>
        <w:t>.</w:t>
      </w:r>
      <w:r w:rsidR="3D13BFE3" w:rsidRPr="45200DEE">
        <w:rPr>
          <w:rFonts w:ascii="Calibri" w:eastAsia="Calibri" w:hAnsi="Calibri" w:cs="Calibri"/>
          <w:sz w:val="24"/>
          <w:szCs w:val="24"/>
        </w:rPr>
        <w:t xml:space="preserve"> </w:t>
      </w:r>
      <w:proofErr w:type="gramStart"/>
      <w:r w:rsidR="4ED92558" w:rsidRPr="64912C07">
        <w:rPr>
          <w:rFonts w:ascii="Calibri" w:eastAsia="Calibri" w:hAnsi="Calibri" w:cs="Calibri"/>
          <w:sz w:val="24"/>
          <w:szCs w:val="24"/>
        </w:rPr>
        <w:t>All of</w:t>
      </w:r>
      <w:proofErr w:type="gramEnd"/>
      <w:r w:rsidR="4ED92558" w:rsidRPr="64912C07">
        <w:rPr>
          <w:rFonts w:ascii="Calibri" w:eastAsia="Calibri" w:hAnsi="Calibri" w:cs="Calibri"/>
          <w:sz w:val="24"/>
          <w:szCs w:val="24"/>
        </w:rPr>
        <w:t xml:space="preserve"> these factors would </w:t>
      </w:r>
      <w:r w:rsidR="73C4B2CB" w:rsidRPr="5AA6EF26">
        <w:rPr>
          <w:rFonts w:ascii="Calibri" w:eastAsia="Calibri" w:hAnsi="Calibri" w:cs="Calibri"/>
          <w:sz w:val="24"/>
          <w:szCs w:val="24"/>
        </w:rPr>
        <w:t xml:space="preserve">need consideration when </w:t>
      </w:r>
      <w:r w:rsidR="4ED92558" w:rsidRPr="64912C07">
        <w:rPr>
          <w:rFonts w:ascii="Calibri" w:eastAsia="Calibri" w:hAnsi="Calibri" w:cs="Calibri"/>
          <w:sz w:val="24"/>
          <w:szCs w:val="24"/>
        </w:rPr>
        <w:t xml:space="preserve">planning </w:t>
      </w:r>
      <w:r w:rsidR="3E680A6B" w:rsidRPr="7EC91722">
        <w:rPr>
          <w:rFonts w:ascii="Calibri" w:eastAsia="Calibri" w:hAnsi="Calibri" w:cs="Calibri"/>
          <w:sz w:val="24"/>
          <w:szCs w:val="24"/>
        </w:rPr>
        <w:t xml:space="preserve">my next steps for </w:t>
      </w:r>
      <w:r w:rsidR="4ED92558" w:rsidRPr="3363229D">
        <w:rPr>
          <w:rFonts w:ascii="Calibri" w:eastAsia="Calibri" w:hAnsi="Calibri" w:cs="Calibri"/>
          <w:sz w:val="24"/>
          <w:szCs w:val="24"/>
        </w:rPr>
        <w:t xml:space="preserve">teaching and </w:t>
      </w:r>
      <w:r w:rsidR="4FFD0E07" w:rsidRPr="5AA6EF26">
        <w:rPr>
          <w:rFonts w:ascii="Calibri" w:eastAsia="Calibri" w:hAnsi="Calibri" w:cs="Calibri"/>
          <w:sz w:val="24"/>
          <w:szCs w:val="24"/>
        </w:rPr>
        <w:t>learning</w:t>
      </w:r>
      <w:r w:rsidR="5ECCAC36" w:rsidRPr="7EC91722">
        <w:rPr>
          <w:rFonts w:ascii="Calibri" w:eastAsia="Calibri" w:hAnsi="Calibri" w:cs="Calibri"/>
          <w:sz w:val="24"/>
          <w:szCs w:val="24"/>
        </w:rPr>
        <w:t>.</w:t>
      </w:r>
    </w:p>
    <w:p w14:paraId="5C46D63C" w14:textId="77777777" w:rsidR="00312AA9" w:rsidRPr="00250419" w:rsidRDefault="00312AA9" w:rsidP="00D1108D">
      <w:pPr>
        <w:spacing w:line="480" w:lineRule="auto"/>
        <w:rPr>
          <w:rFonts w:ascii="Calibri" w:eastAsia="Calibri" w:hAnsi="Calibri" w:cs="Calibri"/>
          <w:sz w:val="24"/>
          <w:szCs w:val="24"/>
        </w:rPr>
      </w:pPr>
    </w:p>
    <w:p w14:paraId="49AD3494" w14:textId="4B3BA912" w:rsidR="00E450F9" w:rsidRPr="00E450F9" w:rsidRDefault="00E450F9" w:rsidP="00D1108D">
      <w:pPr>
        <w:spacing w:line="480" w:lineRule="auto"/>
        <w:rPr>
          <w:rFonts w:ascii="Calibri" w:eastAsia="Calibri" w:hAnsi="Calibri" w:cs="Calibri"/>
          <w:b/>
          <w:i/>
          <w:color w:val="FF0000"/>
          <w:sz w:val="24"/>
          <w:szCs w:val="24"/>
        </w:rPr>
      </w:pPr>
      <w:r w:rsidRPr="00E450F9">
        <w:rPr>
          <w:rFonts w:ascii="Calibri" w:eastAsia="Calibri" w:hAnsi="Calibri" w:cs="Calibri"/>
          <w:sz w:val="24"/>
          <w:szCs w:val="24"/>
        </w:rPr>
        <w:t>Following this reflection</w:t>
      </w:r>
      <w:r w:rsidR="007A48D3" w:rsidRPr="00E450F9">
        <w:rPr>
          <w:rFonts w:ascii="Calibri" w:eastAsia="Calibri" w:hAnsi="Calibri" w:cs="Calibri"/>
          <w:sz w:val="24"/>
          <w:szCs w:val="24"/>
        </w:rPr>
        <w:t>,</w:t>
      </w:r>
      <w:r w:rsidRPr="00E450F9">
        <w:rPr>
          <w:rFonts w:ascii="Calibri" w:eastAsia="Calibri" w:hAnsi="Calibri" w:cs="Calibri"/>
          <w:sz w:val="24"/>
          <w:szCs w:val="24"/>
        </w:rPr>
        <w:t xml:space="preserve"> I have been able to consider my next steps and what action I would take</w:t>
      </w:r>
      <w:r w:rsidR="00BF7A5E">
        <w:rPr>
          <w:rFonts w:ascii="Calibri" w:eastAsia="Calibri" w:hAnsi="Calibri" w:cs="Calibri"/>
          <w:sz w:val="24"/>
          <w:szCs w:val="24"/>
        </w:rPr>
        <w:t>,</w:t>
      </w:r>
      <w:r w:rsidR="000A1FCA" w:rsidRPr="000A1FCA">
        <w:rPr>
          <w:rFonts w:ascii="Calibri" w:eastAsia="Calibri" w:hAnsi="Calibri" w:cs="Calibri"/>
          <w:sz w:val="24"/>
          <w:szCs w:val="24"/>
        </w:rPr>
        <w:t xml:space="preserve"> </w:t>
      </w:r>
      <w:r w:rsidR="000A1FCA" w:rsidRPr="00E450F9">
        <w:rPr>
          <w:rFonts w:ascii="Calibri" w:eastAsia="Calibri" w:hAnsi="Calibri" w:cs="Calibri"/>
          <w:sz w:val="24"/>
          <w:szCs w:val="24"/>
        </w:rPr>
        <w:t>in the context of the Professional Standards</w:t>
      </w:r>
      <w:r w:rsidR="00BF7A5E">
        <w:rPr>
          <w:rFonts w:ascii="Calibri" w:eastAsia="Calibri" w:hAnsi="Calibri" w:cs="Calibri"/>
          <w:sz w:val="24"/>
          <w:szCs w:val="24"/>
        </w:rPr>
        <w:t>,</w:t>
      </w:r>
      <w:r w:rsidRPr="00E450F9">
        <w:rPr>
          <w:rFonts w:ascii="Calibri" w:eastAsia="Calibri" w:hAnsi="Calibri" w:cs="Calibri"/>
          <w:sz w:val="24"/>
          <w:szCs w:val="24"/>
        </w:rPr>
        <w:t xml:space="preserve"> if this scenario were to arise in my own practice.  The intention for my own practice will be to consider the well-being of learners as a high priority be</w:t>
      </w:r>
      <w:r w:rsidR="00DC7910">
        <w:rPr>
          <w:rFonts w:ascii="Calibri" w:eastAsia="Calibri" w:hAnsi="Calibri" w:cs="Calibri"/>
          <w:sz w:val="24"/>
          <w:szCs w:val="24"/>
        </w:rPr>
        <w:t>ing</w:t>
      </w:r>
      <w:r w:rsidRPr="00E450F9">
        <w:rPr>
          <w:rFonts w:ascii="Calibri" w:eastAsia="Calibri" w:hAnsi="Calibri" w:cs="Calibri"/>
          <w:sz w:val="24"/>
          <w:szCs w:val="24"/>
        </w:rPr>
        <w:t xml:space="preserve"> mindful of their position </w:t>
      </w:r>
      <w:r w:rsidR="00825313">
        <w:rPr>
          <w:rFonts w:ascii="Calibri" w:eastAsia="Calibri" w:hAnsi="Calibri" w:cs="Calibri"/>
          <w:sz w:val="24"/>
          <w:szCs w:val="24"/>
        </w:rPr>
        <w:t>along</w:t>
      </w:r>
      <w:r w:rsidRPr="00E450F9">
        <w:rPr>
          <w:rFonts w:ascii="Calibri" w:eastAsia="Calibri" w:hAnsi="Calibri" w:cs="Calibri"/>
          <w:sz w:val="24"/>
          <w:szCs w:val="24"/>
        </w:rPr>
        <w:t xml:space="preserve"> the well-being </w:t>
      </w:r>
      <w:r w:rsidR="001479AB">
        <w:rPr>
          <w:rFonts w:ascii="Calibri" w:eastAsia="Calibri" w:hAnsi="Calibri" w:cs="Calibri"/>
          <w:sz w:val="24"/>
          <w:szCs w:val="24"/>
        </w:rPr>
        <w:t>continuum</w:t>
      </w:r>
      <w:r w:rsidRPr="00E450F9">
        <w:rPr>
          <w:rFonts w:ascii="Calibri" w:eastAsia="Calibri" w:hAnsi="Calibri" w:cs="Calibri"/>
          <w:sz w:val="24"/>
          <w:szCs w:val="24"/>
        </w:rPr>
        <w:t xml:space="preserve"> throughout the day</w:t>
      </w:r>
      <w:r w:rsidR="005A1919">
        <w:rPr>
          <w:rFonts w:ascii="Calibri" w:eastAsia="Calibri" w:hAnsi="Calibri" w:cs="Calibri"/>
          <w:sz w:val="24"/>
          <w:szCs w:val="24"/>
        </w:rPr>
        <w:t xml:space="preserve"> (</w:t>
      </w:r>
      <w:r w:rsidR="00D32558">
        <w:rPr>
          <w:rFonts w:ascii="Calibri" w:eastAsia="Calibri" w:hAnsi="Calibri" w:cs="Calibri"/>
          <w:sz w:val="24"/>
          <w:szCs w:val="24"/>
        </w:rPr>
        <w:t>Travis and R</w:t>
      </w:r>
      <w:r w:rsidR="007119AE">
        <w:rPr>
          <w:rFonts w:ascii="Calibri" w:eastAsia="Calibri" w:hAnsi="Calibri" w:cs="Calibri"/>
          <w:sz w:val="24"/>
          <w:szCs w:val="24"/>
        </w:rPr>
        <w:t>yan</w:t>
      </w:r>
      <w:r w:rsidR="00683502">
        <w:rPr>
          <w:rFonts w:ascii="Calibri" w:eastAsia="Calibri" w:hAnsi="Calibri" w:cs="Calibri"/>
          <w:sz w:val="24"/>
          <w:szCs w:val="24"/>
        </w:rPr>
        <w:t>,</w:t>
      </w:r>
      <w:r w:rsidR="007119AE">
        <w:rPr>
          <w:rFonts w:ascii="Calibri" w:eastAsia="Calibri" w:hAnsi="Calibri" w:cs="Calibri"/>
          <w:sz w:val="24"/>
          <w:szCs w:val="24"/>
        </w:rPr>
        <w:t xml:space="preserve"> 2004)</w:t>
      </w:r>
      <w:r w:rsidRPr="00E450F9">
        <w:rPr>
          <w:rFonts w:ascii="Calibri" w:eastAsia="Calibri" w:hAnsi="Calibri" w:cs="Calibri"/>
          <w:sz w:val="24"/>
          <w:szCs w:val="24"/>
        </w:rPr>
        <w:t>.  In addition to planned activities to develop SEL skills</w:t>
      </w:r>
      <w:r w:rsidR="285EDB85" w:rsidRPr="5D3F0184">
        <w:rPr>
          <w:rFonts w:ascii="Calibri" w:eastAsia="Calibri" w:hAnsi="Calibri" w:cs="Calibri"/>
          <w:sz w:val="24"/>
          <w:szCs w:val="24"/>
        </w:rPr>
        <w:t>, whenever possible</w:t>
      </w:r>
      <w:r w:rsidR="285EDB85" w:rsidRPr="5C0DDE2F">
        <w:rPr>
          <w:rFonts w:ascii="Calibri" w:eastAsia="Calibri" w:hAnsi="Calibri" w:cs="Calibri"/>
          <w:sz w:val="24"/>
          <w:szCs w:val="24"/>
        </w:rPr>
        <w:t>,</w:t>
      </w:r>
      <w:r w:rsidRPr="00E450F9">
        <w:rPr>
          <w:rFonts w:ascii="Calibri" w:eastAsia="Calibri" w:hAnsi="Calibri" w:cs="Calibri"/>
          <w:sz w:val="24"/>
          <w:szCs w:val="24"/>
        </w:rPr>
        <w:t xml:space="preserve"> I intend to follow the learners lead and allow them to take moments to manage their own well-being</w:t>
      </w:r>
      <w:r w:rsidR="0074201C">
        <w:rPr>
          <w:rFonts w:ascii="Calibri" w:eastAsia="Calibri" w:hAnsi="Calibri" w:cs="Calibri"/>
          <w:sz w:val="24"/>
          <w:szCs w:val="24"/>
        </w:rPr>
        <w:t xml:space="preserve"> including using short term strategies to change emotions, modelling and labelling of emotions</w:t>
      </w:r>
      <w:r w:rsidR="00B26A9C">
        <w:rPr>
          <w:rFonts w:ascii="Calibri" w:eastAsia="Calibri" w:hAnsi="Calibri" w:cs="Calibri"/>
          <w:sz w:val="24"/>
          <w:szCs w:val="24"/>
        </w:rPr>
        <w:t xml:space="preserve"> </w:t>
      </w:r>
      <w:r w:rsidR="00B26A9C" w:rsidRPr="2E44727D">
        <w:rPr>
          <w:rFonts w:eastAsiaTheme="minorEastAsia"/>
          <w:sz w:val="24"/>
          <w:szCs w:val="24"/>
        </w:rPr>
        <w:t>(</w:t>
      </w:r>
      <w:proofErr w:type="spellStart"/>
      <w:r w:rsidR="00B26A9C" w:rsidRPr="2E44727D">
        <w:rPr>
          <w:rFonts w:eastAsiaTheme="minorEastAsia"/>
          <w:sz w:val="24"/>
          <w:szCs w:val="24"/>
        </w:rPr>
        <w:t>Ljubetic</w:t>
      </w:r>
      <w:proofErr w:type="spellEnd"/>
      <w:r w:rsidR="00B26A9C" w:rsidRPr="2E44727D">
        <w:rPr>
          <w:rFonts w:eastAsiaTheme="minorEastAsia"/>
          <w:sz w:val="24"/>
          <w:szCs w:val="24"/>
        </w:rPr>
        <w:t xml:space="preserve">, </w:t>
      </w:r>
      <w:r w:rsidR="00B26A9C" w:rsidRPr="2E44727D">
        <w:rPr>
          <w:rFonts w:eastAsiaTheme="minorEastAsia"/>
          <w:i/>
          <w:sz w:val="24"/>
          <w:szCs w:val="24"/>
        </w:rPr>
        <w:t>et al</w:t>
      </w:r>
      <w:r w:rsidR="00B26A9C" w:rsidRPr="2E44727D">
        <w:rPr>
          <w:rFonts w:eastAsiaTheme="minorEastAsia"/>
          <w:sz w:val="24"/>
          <w:szCs w:val="24"/>
        </w:rPr>
        <w:t>. 2020)</w:t>
      </w:r>
      <w:r w:rsidRPr="00E450F9">
        <w:rPr>
          <w:rFonts w:ascii="Calibri" w:eastAsia="Calibri" w:hAnsi="Calibri" w:cs="Calibri"/>
          <w:sz w:val="24"/>
          <w:szCs w:val="24"/>
        </w:rPr>
        <w:t xml:space="preserve">. </w:t>
      </w:r>
      <w:r w:rsidR="002009FB">
        <w:rPr>
          <w:rFonts w:ascii="Calibri" w:eastAsia="Calibri" w:hAnsi="Calibri" w:cs="Calibri"/>
          <w:sz w:val="24"/>
          <w:szCs w:val="24"/>
        </w:rPr>
        <w:t xml:space="preserve"> </w:t>
      </w:r>
      <w:r w:rsidRPr="00E450F9">
        <w:rPr>
          <w:rFonts w:ascii="Calibri" w:eastAsia="Calibri" w:hAnsi="Calibri" w:cs="Calibri"/>
          <w:sz w:val="24"/>
          <w:szCs w:val="24"/>
        </w:rPr>
        <w:t>I also intend to build nature experiences</w:t>
      </w:r>
      <w:r w:rsidRPr="0FA6CB7A">
        <w:rPr>
          <w:rFonts w:ascii="Calibri" w:eastAsia="Calibri" w:hAnsi="Calibri" w:cs="Calibri"/>
          <w:color w:val="004DBB"/>
          <w:sz w:val="24"/>
          <w:szCs w:val="24"/>
        </w:rPr>
        <w:t xml:space="preserve"> </w:t>
      </w:r>
      <w:r w:rsidRPr="0FA6CB7A">
        <w:rPr>
          <w:rFonts w:ascii="Calibri" w:eastAsia="Calibri" w:hAnsi="Calibri" w:cs="Calibri"/>
          <w:sz w:val="24"/>
          <w:szCs w:val="24"/>
        </w:rPr>
        <w:t>into the learner’s daily school routine to encourage connectivity with the world around them</w:t>
      </w:r>
      <w:r w:rsidR="00A600F5">
        <w:rPr>
          <w:rFonts w:ascii="Calibri" w:eastAsia="Calibri" w:hAnsi="Calibri" w:cs="Calibri"/>
          <w:sz w:val="24"/>
          <w:szCs w:val="24"/>
        </w:rPr>
        <w:t xml:space="preserve"> (</w:t>
      </w:r>
      <w:proofErr w:type="spellStart"/>
      <w:r w:rsidR="00A600F5">
        <w:rPr>
          <w:rFonts w:ascii="Calibri" w:eastAsia="Calibri" w:hAnsi="Calibri" w:cs="Calibri"/>
          <w:sz w:val="24"/>
          <w:szCs w:val="24"/>
        </w:rPr>
        <w:t>Sandry</w:t>
      </w:r>
      <w:proofErr w:type="spellEnd"/>
      <w:r w:rsidR="00683502">
        <w:rPr>
          <w:rFonts w:ascii="Calibri" w:eastAsia="Calibri" w:hAnsi="Calibri" w:cs="Calibri"/>
          <w:sz w:val="24"/>
          <w:szCs w:val="24"/>
        </w:rPr>
        <w:t>,</w:t>
      </w:r>
      <w:r w:rsidR="00A600F5">
        <w:rPr>
          <w:rFonts w:ascii="Calibri" w:eastAsia="Calibri" w:hAnsi="Calibri" w:cs="Calibri"/>
          <w:sz w:val="24"/>
          <w:szCs w:val="24"/>
        </w:rPr>
        <w:t xml:space="preserve"> 2013)</w:t>
      </w:r>
      <w:r w:rsidRPr="0FA6CB7A">
        <w:rPr>
          <w:rFonts w:ascii="Calibri" w:eastAsia="Calibri" w:hAnsi="Calibri" w:cs="Calibri"/>
          <w:sz w:val="24"/>
          <w:szCs w:val="24"/>
        </w:rPr>
        <w:t xml:space="preserve">.  </w:t>
      </w:r>
      <w:r w:rsidR="2B0F7F93" w:rsidRPr="0140A847">
        <w:rPr>
          <w:rFonts w:ascii="Calibri" w:eastAsia="Calibri" w:hAnsi="Calibri" w:cs="Calibri"/>
          <w:sz w:val="24"/>
          <w:szCs w:val="24"/>
        </w:rPr>
        <w:t>T</w:t>
      </w:r>
      <w:r w:rsidRPr="0140A847">
        <w:rPr>
          <w:rFonts w:ascii="Calibri" w:eastAsia="Calibri" w:hAnsi="Calibri" w:cs="Calibri"/>
          <w:sz w:val="24"/>
          <w:szCs w:val="24"/>
        </w:rPr>
        <w:t>o</w:t>
      </w:r>
      <w:r w:rsidRPr="0FA6CB7A">
        <w:rPr>
          <w:rFonts w:ascii="Calibri" w:eastAsia="Calibri" w:hAnsi="Calibri" w:cs="Calibri"/>
          <w:sz w:val="24"/>
          <w:szCs w:val="24"/>
        </w:rPr>
        <w:t xml:space="preserve"> be able to help develop </w:t>
      </w:r>
      <w:r w:rsidR="7CDC6D10" w:rsidRPr="0FA6CB7A">
        <w:rPr>
          <w:rFonts w:ascii="Calibri" w:eastAsia="Calibri" w:hAnsi="Calibri" w:cs="Calibri"/>
          <w:sz w:val="24"/>
          <w:szCs w:val="24"/>
        </w:rPr>
        <w:t>a</w:t>
      </w:r>
      <w:r w:rsidRPr="0FA6CB7A">
        <w:rPr>
          <w:rFonts w:ascii="Calibri" w:eastAsia="Calibri" w:hAnsi="Calibri" w:cs="Calibri"/>
          <w:sz w:val="24"/>
          <w:szCs w:val="24"/>
        </w:rPr>
        <w:t xml:space="preserve"> learner’s ability to manage and improve their own well-being I will need </w:t>
      </w:r>
      <w:r w:rsidRPr="00E450F9">
        <w:rPr>
          <w:rFonts w:ascii="Calibri" w:eastAsia="Calibri" w:hAnsi="Calibri" w:cs="Calibri"/>
          <w:sz w:val="24"/>
          <w:szCs w:val="24"/>
        </w:rPr>
        <w:t xml:space="preserve">to </w:t>
      </w:r>
      <w:r w:rsidR="0AC0711B" w:rsidRPr="6625932D">
        <w:rPr>
          <w:rFonts w:ascii="Calibri" w:eastAsia="Calibri" w:hAnsi="Calibri" w:cs="Calibri"/>
          <w:sz w:val="24"/>
          <w:szCs w:val="24"/>
        </w:rPr>
        <w:t xml:space="preserve">carry out further </w:t>
      </w:r>
      <w:r w:rsidRPr="00E450F9">
        <w:rPr>
          <w:rFonts w:ascii="Calibri" w:eastAsia="Calibri" w:hAnsi="Calibri" w:cs="Calibri"/>
          <w:sz w:val="24"/>
          <w:szCs w:val="24"/>
        </w:rPr>
        <w:t xml:space="preserve">research </w:t>
      </w:r>
      <w:r w:rsidR="0AC0711B" w:rsidRPr="6BE26CE7">
        <w:rPr>
          <w:rFonts w:ascii="Calibri" w:eastAsia="Calibri" w:hAnsi="Calibri" w:cs="Calibri"/>
          <w:sz w:val="24"/>
          <w:szCs w:val="24"/>
        </w:rPr>
        <w:t>into</w:t>
      </w:r>
      <w:r w:rsidRPr="00E450F9">
        <w:rPr>
          <w:rFonts w:ascii="Calibri" w:eastAsia="Calibri" w:hAnsi="Calibri" w:cs="Calibri"/>
          <w:sz w:val="24"/>
          <w:szCs w:val="24"/>
        </w:rPr>
        <w:t xml:space="preserve"> how </w:t>
      </w:r>
      <w:r w:rsidR="0AC0711B" w:rsidRPr="6BE26CE7">
        <w:rPr>
          <w:rFonts w:ascii="Calibri" w:eastAsia="Calibri" w:hAnsi="Calibri" w:cs="Calibri"/>
          <w:sz w:val="24"/>
          <w:szCs w:val="24"/>
        </w:rPr>
        <w:t xml:space="preserve">well-being </w:t>
      </w:r>
      <w:r w:rsidRPr="00E450F9">
        <w:rPr>
          <w:rFonts w:ascii="Calibri" w:eastAsia="Calibri" w:hAnsi="Calibri" w:cs="Calibri"/>
          <w:sz w:val="24"/>
          <w:szCs w:val="24"/>
        </w:rPr>
        <w:t xml:space="preserve">assessments can be made in young learners and how this could change when moving from FP through KS2 and beyond.  I also feel </w:t>
      </w:r>
      <w:r w:rsidR="4B096DDF" w:rsidRPr="4C53977C">
        <w:rPr>
          <w:rFonts w:ascii="Calibri" w:eastAsia="Calibri" w:hAnsi="Calibri" w:cs="Calibri"/>
          <w:sz w:val="24"/>
          <w:szCs w:val="24"/>
        </w:rPr>
        <w:t>that further</w:t>
      </w:r>
      <w:r w:rsidRPr="00E450F9">
        <w:rPr>
          <w:rFonts w:ascii="Calibri" w:eastAsia="Calibri" w:hAnsi="Calibri" w:cs="Calibri"/>
          <w:sz w:val="24"/>
          <w:szCs w:val="24"/>
        </w:rPr>
        <w:t xml:space="preserve"> research into strategies for assisting learners to </w:t>
      </w:r>
      <w:r w:rsidR="4E699C87" w:rsidRPr="7784AD38">
        <w:rPr>
          <w:rFonts w:ascii="Calibri" w:eastAsia="Calibri" w:hAnsi="Calibri" w:cs="Calibri"/>
          <w:sz w:val="24"/>
          <w:szCs w:val="24"/>
        </w:rPr>
        <w:t xml:space="preserve">develop their </w:t>
      </w:r>
      <w:r w:rsidRPr="00E450F9">
        <w:rPr>
          <w:rFonts w:ascii="Calibri" w:eastAsia="Calibri" w:hAnsi="Calibri" w:cs="Calibri"/>
          <w:sz w:val="24"/>
          <w:szCs w:val="24"/>
        </w:rPr>
        <w:t>self</w:t>
      </w:r>
      <w:r w:rsidR="0907FE9B" w:rsidRPr="0ECC2DBD">
        <w:rPr>
          <w:rFonts w:ascii="Calibri" w:eastAsia="Calibri" w:hAnsi="Calibri" w:cs="Calibri"/>
          <w:sz w:val="24"/>
          <w:szCs w:val="24"/>
        </w:rPr>
        <w:t>-</w:t>
      </w:r>
      <w:r w:rsidR="4E699C87" w:rsidRPr="7784AD38">
        <w:rPr>
          <w:rFonts w:ascii="Calibri" w:eastAsia="Calibri" w:hAnsi="Calibri" w:cs="Calibri"/>
          <w:sz w:val="24"/>
          <w:szCs w:val="24"/>
        </w:rPr>
        <w:t xml:space="preserve">awareness </w:t>
      </w:r>
      <w:r w:rsidR="4E699C87" w:rsidRPr="122D6CAC">
        <w:rPr>
          <w:rFonts w:ascii="Calibri" w:eastAsia="Calibri" w:hAnsi="Calibri" w:cs="Calibri"/>
          <w:sz w:val="24"/>
          <w:szCs w:val="24"/>
        </w:rPr>
        <w:t xml:space="preserve">and </w:t>
      </w:r>
      <w:r w:rsidRPr="122D6CAC">
        <w:rPr>
          <w:rFonts w:ascii="Calibri" w:eastAsia="Calibri" w:hAnsi="Calibri" w:cs="Calibri"/>
          <w:sz w:val="24"/>
          <w:szCs w:val="24"/>
        </w:rPr>
        <w:t>self</w:t>
      </w:r>
      <w:r w:rsidRPr="00E450F9">
        <w:rPr>
          <w:rFonts w:ascii="Calibri" w:eastAsia="Calibri" w:hAnsi="Calibri" w:cs="Calibri"/>
          <w:sz w:val="24"/>
          <w:szCs w:val="24"/>
        </w:rPr>
        <w:t>-</w:t>
      </w:r>
      <w:r w:rsidRPr="3A0C4921">
        <w:rPr>
          <w:rFonts w:ascii="Calibri" w:eastAsia="Calibri" w:hAnsi="Calibri" w:cs="Calibri"/>
          <w:sz w:val="24"/>
          <w:szCs w:val="24"/>
        </w:rPr>
        <w:t>regulat</w:t>
      </w:r>
      <w:r w:rsidR="2BEA399D" w:rsidRPr="3A0C4921">
        <w:rPr>
          <w:rFonts w:ascii="Calibri" w:eastAsia="Calibri" w:hAnsi="Calibri" w:cs="Calibri"/>
          <w:sz w:val="24"/>
          <w:szCs w:val="24"/>
        </w:rPr>
        <w:t>ion</w:t>
      </w:r>
      <w:r w:rsidRPr="00E450F9">
        <w:rPr>
          <w:rFonts w:ascii="Calibri" w:eastAsia="Calibri" w:hAnsi="Calibri" w:cs="Calibri"/>
          <w:sz w:val="24"/>
          <w:szCs w:val="24"/>
        </w:rPr>
        <w:t xml:space="preserve"> </w:t>
      </w:r>
      <w:r w:rsidR="1EBE74FC" w:rsidRPr="18B3AEB9">
        <w:rPr>
          <w:rFonts w:ascii="Calibri" w:eastAsia="Calibri" w:hAnsi="Calibri" w:cs="Calibri"/>
          <w:sz w:val="24"/>
          <w:szCs w:val="24"/>
        </w:rPr>
        <w:t>skills</w:t>
      </w:r>
      <w:r w:rsidR="16D396FC" w:rsidRPr="18B3AEB9">
        <w:rPr>
          <w:rFonts w:ascii="Calibri" w:eastAsia="Calibri" w:hAnsi="Calibri" w:cs="Calibri"/>
          <w:sz w:val="24"/>
          <w:szCs w:val="24"/>
        </w:rPr>
        <w:t xml:space="preserve"> would</w:t>
      </w:r>
      <w:r w:rsidR="16D396FC" w:rsidRPr="4C53977C">
        <w:rPr>
          <w:rFonts w:ascii="Calibri" w:eastAsia="Calibri" w:hAnsi="Calibri" w:cs="Calibri"/>
          <w:sz w:val="24"/>
          <w:szCs w:val="24"/>
        </w:rPr>
        <w:t xml:space="preserve"> be </w:t>
      </w:r>
      <w:r w:rsidR="16D396FC" w:rsidRPr="18B3AEB9">
        <w:rPr>
          <w:rFonts w:ascii="Calibri" w:eastAsia="Calibri" w:hAnsi="Calibri" w:cs="Calibri"/>
          <w:sz w:val="24"/>
          <w:szCs w:val="24"/>
        </w:rPr>
        <w:t>helpful</w:t>
      </w:r>
      <w:r w:rsidR="1EBE74FC" w:rsidRPr="3B17C00E">
        <w:rPr>
          <w:rFonts w:ascii="Calibri" w:eastAsia="Calibri" w:hAnsi="Calibri" w:cs="Calibri"/>
          <w:sz w:val="24"/>
          <w:szCs w:val="24"/>
        </w:rPr>
        <w:t xml:space="preserve"> </w:t>
      </w:r>
      <w:r w:rsidR="3C4BCF84" w:rsidRPr="16057CE6">
        <w:rPr>
          <w:rFonts w:ascii="Calibri" w:eastAsia="Calibri" w:hAnsi="Calibri" w:cs="Calibri"/>
          <w:sz w:val="24"/>
          <w:szCs w:val="24"/>
        </w:rPr>
        <w:t xml:space="preserve">as in this </w:t>
      </w:r>
      <w:r w:rsidR="3C4BCF84" w:rsidRPr="2AB899AF">
        <w:rPr>
          <w:rFonts w:ascii="Calibri" w:eastAsia="Calibri" w:hAnsi="Calibri" w:cs="Calibri"/>
          <w:sz w:val="24"/>
          <w:szCs w:val="24"/>
        </w:rPr>
        <w:t xml:space="preserve">incident, </w:t>
      </w:r>
      <w:r w:rsidR="3C4BCF84" w:rsidRPr="125DC42D">
        <w:rPr>
          <w:rFonts w:ascii="Calibri" w:eastAsia="Calibri" w:hAnsi="Calibri" w:cs="Calibri"/>
          <w:sz w:val="24"/>
          <w:szCs w:val="24"/>
        </w:rPr>
        <w:t xml:space="preserve">learners </w:t>
      </w:r>
      <w:r w:rsidR="799B1C53" w:rsidRPr="34647922">
        <w:rPr>
          <w:rFonts w:ascii="Calibri" w:eastAsia="Calibri" w:hAnsi="Calibri" w:cs="Calibri"/>
          <w:sz w:val="24"/>
          <w:szCs w:val="24"/>
        </w:rPr>
        <w:t>could</w:t>
      </w:r>
      <w:r w:rsidRPr="00E450F9">
        <w:rPr>
          <w:rFonts w:ascii="Calibri" w:eastAsia="Calibri" w:hAnsi="Calibri" w:cs="Calibri"/>
          <w:sz w:val="24"/>
          <w:szCs w:val="24"/>
        </w:rPr>
        <w:t xml:space="preserve"> have displayed more negative behaviour. </w:t>
      </w:r>
      <w:r w:rsidR="0022114B">
        <w:rPr>
          <w:rFonts w:ascii="Calibri" w:eastAsia="Calibri" w:hAnsi="Calibri" w:cs="Calibri"/>
          <w:sz w:val="24"/>
          <w:szCs w:val="24"/>
        </w:rPr>
        <w:t>In a</w:t>
      </w:r>
      <w:r w:rsidR="00781AFA">
        <w:rPr>
          <w:rFonts w:ascii="Calibri" w:eastAsia="Calibri" w:hAnsi="Calibri" w:cs="Calibri"/>
          <w:sz w:val="24"/>
          <w:szCs w:val="24"/>
        </w:rPr>
        <w:t xml:space="preserve">ddition to SEL and </w:t>
      </w:r>
      <w:r w:rsidR="001B5D01">
        <w:rPr>
          <w:rFonts w:ascii="Calibri" w:eastAsia="Calibri" w:hAnsi="Calibri" w:cs="Calibri"/>
          <w:sz w:val="24"/>
          <w:szCs w:val="24"/>
        </w:rPr>
        <w:t xml:space="preserve">connections with nature I am aware that </w:t>
      </w:r>
      <w:r w:rsidRPr="001B5D01">
        <w:rPr>
          <w:rFonts w:ascii="Calibri" w:eastAsia="Calibri" w:hAnsi="Calibri" w:cs="Calibri"/>
          <w:sz w:val="24"/>
          <w:szCs w:val="24"/>
        </w:rPr>
        <w:t>well</w:t>
      </w:r>
      <w:r w:rsidR="00595E80">
        <w:rPr>
          <w:rFonts w:ascii="Calibri" w:eastAsia="Calibri" w:hAnsi="Calibri" w:cs="Calibri"/>
          <w:sz w:val="24"/>
          <w:szCs w:val="24"/>
        </w:rPr>
        <w:t>-</w:t>
      </w:r>
      <w:r w:rsidRPr="001B5D01">
        <w:rPr>
          <w:rFonts w:ascii="Calibri" w:eastAsia="Calibri" w:hAnsi="Calibri" w:cs="Calibri"/>
          <w:sz w:val="24"/>
          <w:szCs w:val="24"/>
        </w:rPr>
        <w:t>being can be impacted by</w:t>
      </w:r>
      <w:r w:rsidRPr="071EBAD4">
        <w:rPr>
          <w:rFonts w:ascii="Calibri" w:eastAsia="Calibri" w:hAnsi="Calibri" w:cs="Calibri"/>
          <w:sz w:val="24"/>
          <w:szCs w:val="24"/>
        </w:rPr>
        <w:t xml:space="preserve"> </w:t>
      </w:r>
      <w:r w:rsidR="00E724CE" w:rsidRPr="071EBAD4">
        <w:rPr>
          <w:rFonts w:ascii="Calibri" w:eastAsia="Calibri" w:hAnsi="Calibri" w:cs="Calibri"/>
          <w:sz w:val="24"/>
          <w:szCs w:val="24"/>
        </w:rPr>
        <w:t xml:space="preserve">other </w:t>
      </w:r>
      <w:r w:rsidR="1F22EACC" w:rsidRPr="43066839">
        <w:rPr>
          <w:rFonts w:ascii="Calibri" w:eastAsia="Calibri" w:hAnsi="Calibri" w:cs="Calibri"/>
          <w:sz w:val="24"/>
          <w:szCs w:val="24"/>
        </w:rPr>
        <w:t xml:space="preserve">factors </w:t>
      </w:r>
      <w:r w:rsidRPr="43066839">
        <w:rPr>
          <w:rFonts w:ascii="Calibri" w:eastAsia="Calibri" w:hAnsi="Calibri" w:cs="Calibri"/>
          <w:sz w:val="24"/>
          <w:szCs w:val="24"/>
        </w:rPr>
        <w:t>and</w:t>
      </w:r>
      <w:r w:rsidRPr="001B5D01">
        <w:rPr>
          <w:rFonts w:ascii="Calibri" w:eastAsia="Calibri" w:hAnsi="Calibri" w:cs="Calibri"/>
          <w:sz w:val="24"/>
          <w:szCs w:val="24"/>
        </w:rPr>
        <w:t xml:space="preserve"> that </w:t>
      </w:r>
      <w:r w:rsidR="007F79CC">
        <w:rPr>
          <w:rFonts w:ascii="Calibri" w:eastAsia="Calibri" w:hAnsi="Calibri" w:cs="Calibri"/>
          <w:sz w:val="24"/>
          <w:szCs w:val="24"/>
        </w:rPr>
        <w:t xml:space="preserve">in order to meet well-being </w:t>
      </w:r>
      <w:r w:rsidR="00811B43">
        <w:rPr>
          <w:rFonts w:ascii="Calibri" w:eastAsia="Calibri" w:hAnsi="Calibri" w:cs="Calibri"/>
          <w:sz w:val="24"/>
          <w:szCs w:val="24"/>
        </w:rPr>
        <w:t xml:space="preserve">needs </w:t>
      </w:r>
      <w:r w:rsidR="00EF782A">
        <w:rPr>
          <w:rFonts w:ascii="Calibri" w:eastAsia="Calibri" w:hAnsi="Calibri" w:cs="Calibri"/>
          <w:sz w:val="24"/>
          <w:szCs w:val="24"/>
        </w:rPr>
        <w:t xml:space="preserve">it may be necessary to change </w:t>
      </w:r>
      <w:r w:rsidR="00EF782A" w:rsidRPr="00F15CF7">
        <w:rPr>
          <w:rFonts w:ascii="Calibri" w:eastAsia="Calibri" w:hAnsi="Calibri" w:cs="Calibri"/>
          <w:sz w:val="24"/>
          <w:szCs w:val="24"/>
        </w:rPr>
        <w:t>plans</w:t>
      </w:r>
      <w:r w:rsidR="00F15CF7" w:rsidRPr="00F15CF7">
        <w:rPr>
          <w:rFonts w:eastAsiaTheme="minorEastAsia"/>
          <w:sz w:val="24"/>
          <w:szCs w:val="24"/>
        </w:rPr>
        <w:t xml:space="preserve"> </w:t>
      </w:r>
      <w:r w:rsidR="00F15CF7">
        <w:rPr>
          <w:rFonts w:eastAsiaTheme="minorEastAsia"/>
          <w:sz w:val="24"/>
          <w:szCs w:val="24"/>
        </w:rPr>
        <w:t>(</w:t>
      </w:r>
      <w:r w:rsidR="00F15CF7" w:rsidRPr="00F15CF7">
        <w:rPr>
          <w:rFonts w:eastAsiaTheme="minorEastAsia"/>
          <w:sz w:val="24"/>
          <w:szCs w:val="24"/>
        </w:rPr>
        <w:t>World Health Organization</w:t>
      </w:r>
      <w:r w:rsidR="0007398A">
        <w:rPr>
          <w:rFonts w:eastAsiaTheme="minorEastAsia"/>
          <w:sz w:val="24"/>
          <w:szCs w:val="24"/>
        </w:rPr>
        <w:t>,</w:t>
      </w:r>
      <w:r w:rsidR="00F15CF7" w:rsidRPr="00F15CF7">
        <w:rPr>
          <w:rFonts w:eastAsiaTheme="minorEastAsia"/>
          <w:sz w:val="24"/>
          <w:szCs w:val="24"/>
        </w:rPr>
        <w:t xml:space="preserve"> 2020)</w:t>
      </w:r>
      <w:r w:rsidR="006F2858" w:rsidRPr="00F15CF7">
        <w:rPr>
          <w:rFonts w:ascii="Calibri" w:eastAsia="Calibri" w:hAnsi="Calibri" w:cs="Calibri"/>
          <w:sz w:val="24"/>
          <w:szCs w:val="24"/>
        </w:rPr>
        <w:t>.  It would</w:t>
      </w:r>
      <w:r w:rsidRPr="00F15CF7">
        <w:rPr>
          <w:rFonts w:ascii="Calibri" w:eastAsia="Calibri" w:hAnsi="Calibri" w:cs="Calibri"/>
          <w:sz w:val="24"/>
          <w:szCs w:val="24"/>
        </w:rPr>
        <w:t xml:space="preserve"> </w:t>
      </w:r>
      <w:r w:rsidR="006F2858" w:rsidRPr="00F15CF7">
        <w:rPr>
          <w:rFonts w:ascii="Calibri" w:eastAsia="Calibri" w:hAnsi="Calibri" w:cs="Calibri"/>
          <w:sz w:val="24"/>
          <w:szCs w:val="24"/>
        </w:rPr>
        <w:t>be useful</w:t>
      </w:r>
      <w:r w:rsidR="119705C7" w:rsidRPr="7D4070C6">
        <w:rPr>
          <w:rFonts w:ascii="Calibri" w:eastAsia="Calibri" w:hAnsi="Calibri" w:cs="Calibri"/>
          <w:sz w:val="24"/>
          <w:szCs w:val="24"/>
        </w:rPr>
        <w:t>, therefore</w:t>
      </w:r>
      <w:r w:rsidR="119705C7" w:rsidRPr="70253291">
        <w:rPr>
          <w:rFonts w:ascii="Calibri" w:eastAsia="Calibri" w:hAnsi="Calibri" w:cs="Calibri"/>
          <w:sz w:val="24"/>
          <w:szCs w:val="24"/>
        </w:rPr>
        <w:t>,</w:t>
      </w:r>
      <w:r w:rsidR="006F2858" w:rsidRPr="00F15CF7">
        <w:rPr>
          <w:rFonts w:ascii="Calibri" w:eastAsia="Calibri" w:hAnsi="Calibri" w:cs="Calibri"/>
          <w:sz w:val="24"/>
          <w:szCs w:val="24"/>
        </w:rPr>
        <w:t xml:space="preserve"> to </w:t>
      </w:r>
      <w:r w:rsidRPr="00F15CF7">
        <w:rPr>
          <w:rFonts w:ascii="Calibri" w:eastAsia="Calibri" w:hAnsi="Calibri" w:cs="Calibri"/>
          <w:sz w:val="24"/>
          <w:szCs w:val="24"/>
        </w:rPr>
        <w:t>research and becom</w:t>
      </w:r>
      <w:r w:rsidR="00926324" w:rsidRPr="00F15CF7">
        <w:rPr>
          <w:rFonts w:ascii="Calibri" w:eastAsia="Calibri" w:hAnsi="Calibri" w:cs="Calibri"/>
          <w:sz w:val="24"/>
          <w:szCs w:val="24"/>
        </w:rPr>
        <w:t>e</w:t>
      </w:r>
      <w:r w:rsidRPr="00F15CF7">
        <w:rPr>
          <w:rFonts w:ascii="Calibri" w:eastAsia="Calibri" w:hAnsi="Calibri" w:cs="Calibri"/>
          <w:sz w:val="24"/>
          <w:szCs w:val="24"/>
        </w:rPr>
        <w:t xml:space="preserve"> familiar wi</w:t>
      </w:r>
      <w:r w:rsidRPr="001B5D01">
        <w:rPr>
          <w:rFonts w:ascii="Calibri" w:eastAsia="Calibri" w:hAnsi="Calibri" w:cs="Calibri"/>
          <w:sz w:val="24"/>
          <w:szCs w:val="24"/>
        </w:rPr>
        <w:t>th strategies can help</w:t>
      </w:r>
      <w:r w:rsidR="00316D47">
        <w:rPr>
          <w:rFonts w:ascii="Calibri" w:eastAsia="Calibri" w:hAnsi="Calibri" w:cs="Calibri"/>
          <w:sz w:val="24"/>
          <w:szCs w:val="24"/>
        </w:rPr>
        <w:t xml:space="preserve"> in these instances.  Finally</w:t>
      </w:r>
      <w:r w:rsidR="2F61D695" w:rsidRPr="09F409A4">
        <w:rPr>
          <w:rFonts w:ascii="Calibri" w:eastAsia="Calibri" w:hAnsi="Calibri" w:cs="Calibri"/>
          <w:sz w:val="24"/>
          <w:szCs w:val="24"/>
        </w:rPr>
        <w:t>,</w:t>
      </w:r>
      <w:r w:rsidR="00316D47">
        <w:rPr>
          <w:rFonts w:ascii="Calibri" w:eastAsia="Calibri" w:hAnsi="Calibri" w:cs="Calibri"/>
          <w:sz w:val="24"/>
          <w:szCs w:val="24"/>
        </w:rPr>
        <w:t xml:space="preserve"> there </w:t>
      </w:r>
      <w:r w:rsidR="00286417">
        <w:rPr>
          <w:rFonts w:ascii="Calibri" w:eastAsia="Calibri" w:hAnsi="Calibri" w:cs="Calibri"/>
          <w:sz w:val="24"/>
          <w:szCs w:val="24"/>
        </w:rPr>
        <w:t>will be a necessity to</w:t>
      </w:r>
      <w:r w:rsidR="00B944D4">
        <w:rPr>
          <w:rFonts w:ascii="Calibri" w:eastAsia="Calibri" w:hAnsi="Calibri" w:cs="Calibri"/>
          <w:sz w:val="24"/>
          <w:szCs w:val="24"/>
        </w:rPr>
        <w:t xml:space="preserve"> become familiar </w:t>
      </w:r>
      <w:r w:rsidRPr="001B5D01">
        <w:rPr>
          <w:rFonts w:ascii="Calibri" w:eastAsia="Calibri" w:hAnsi="Calibri" w:cs="Calibri"/>
          <w:sz w:val="24"/>
          <w:szCs w:val="24"/>
        </w:rPr>
        <w:t xml:space="preserve">with whole school </w:t>
      </w:r>
      <w:r w:rsidR="00F858F1">
        <w:rPr>
          <w:rFonts w:ascii="Calibri" w:eastAsia="Calibri" w:hAnsi="Calibri" w:cs="Calibri"/>
          <w:sz w:val="24"/>
          <w:szCs w:val="24"/>
        </w:rPr>
        <w:t xml:space="preserve">policies and </w:t>
      </w:r>
      <w:r w:rsidRPr="001B5D01">
        <w:rPr>
          <w:rFonts w:ascii="Calibri" w:eastAsia="Calibri" w:hAnsi="Calibri" w:cs="Calibri"/>
          <w:sz w:val="24"/>
          <w:szCs w:val="24"/>
        </w:rPr>
        <w:t>approaches</w:t>
      </w:r>
      <w:r w:rsidR="00F858F1">
        <w:rPr>
          <w:rFonts w:ascii="Calibri" w:eastAsia="Calibri" w:hAnsi="Calibri" w:cs="Calibri"/>
          <w:sz w:val="24"/>
          <w:szCs w:val="24"/>
        </w:rPr>
        <w:t xml:space="preserve"> </w:t>
      </w:r>
      <w:r w:rsidR="00B4673E">
        <w:rPr>
          <w:rFonts w:ascii="Calibri" w:eastAsia="Calibri" w:hAnsi="Calibri" w:cs="Calibri"/>
          <w:sz w:val="24"/>
          <w:szCs w:val="24"/>
        </w:rPr>
        <w:t>to access support where required.</w:t>
      </w:r>
      <w:r w:rsidRPr="0FA6CB7A">
        <w:rPr>
          <w:rFonts w:ascii="Calibri" w:eastAsia="Calibri" w:hAnsi="Calibri" w:cs="Calibri"/>
          <w:b/>
          <w:i/>
          <w:color w:val="FF0000"/>
          <w:sz w:val="24"/>
          <w:szCs w:val="24"/>
        </w:rPr>
        <w:t xml:space="preserve">  </w:t>
      </w:r>
    </w:p>
    <w:p w14:paraId="7389C946" w14:textId="521C593F" w:rsidR="02458048" w:rsidRDefault="02458048" w:rsidP="00D1108D">
      <w:pPr>
        <w:spacing w:line="480" w:lineRule="auto"/>
        <w:rPr>
          <w:rFonts w:ascii="Calibri" w:eastAsia="Calibri" w:hAnsi="Calibri" w:cs="Calibri"/>
          <w:b/>
          <w:i/>
          <w:color w:val="FF0000"/>
          <w:sz w:val="24"/>
          <w:szCs w:val="24"/>
        </w:rPr>
      </w:pPr>
    </w:p>
    <w:p w14:paraId="14C6DCEC" w14:textId="7CADF5B3" w:rsidR="00E450F9" w:rsidRPr="0031633F" w:rsidRDefault="00E450F9" w:rsidP="00D1108D">
      <w:pPr>
        <w:spacing w:line="480" w:lineRule="auto"/>
        <w:rPr>
          <w:rFonts w:ascii="Calibri" w:eastAsia="Calibri" w:hAnsi="Calibri" w:cs="Calibri"/>
          <w:b/>
          <w:bCs/>
          <w:color w:val="FF0000"/>
          <w:sz w:val="24"/>
          <w:szCs w:val="24"/>
        </w:rPr>
      </w:pPr>
      <w:r w:rsidRPr="0031633F">
        <w:rPr>
          <w:rFonts w:ascii="Calibri" w:eastAsia="Calibri" w:hAnsi="Calibri" w:cs="Calibri"/>
          <w:b/>
          <w:bCs/>
          <w:sz w:val="24"/>
          <w:szCs w:val="24"/>
        </w:rPr>
        <w:t>Conclusion</w:t>
      </w:r>
    </w:p>
    <w:p w14:paraId="3DC16495" w14:textId="65A5D060" w:rsidR="004A3417" w:rsidRPr="00E450F9" w:rsidRDefault="00E450F9" w:rsidP="00D1108D">
      <w:pPr>
        <w:spacing w:line="480" w:lineRule="auto"/>
        <w:rPr>
          <w:rFonts w:eastAsiaTheme="minorEastAsia"/>
          <w:sz w:val="24"/>
          <w:szCs w:val="24"/>
        </w:rPr>
      </w:pPr>
      <w:r w:rsidRPr="02DD6397">
        <w:rPr>
          <w:rFonts w:eastAsiaTheme="minorEastAsia"/>
          <w:sz w:val="24"/>
          <w:szCs w:val="24"/>
        </w:rPr>
        <w:t>I completed a structured, non-participant case study observation to identify a critical incident.  The incident led to two areas of research</w:t>
      </w:r>
      <w:r w:rsidR="004C7D5D">
        <w:rPr>
          <w:rFonts w:eastAsiaTheme="minorEastAsia"/>
          <w:sz w:val="24"/>
          <w:szCs w:val="24"/>
        </w:rPr>
        <w:t>,</w:t>
      </w:r>
      <w:r w:rsidR="41017B41" w:rsidRPr="02DD6397">
        <w:rPr>
          <w:rFonts w:eastAsiaTheme="minorEastAsia"/>
          <w:sz w:val="24"/>
          <w:szCs w:val="24"/>
        </w:rPr>
        <w:t xml:space="preserve"> with</w:t>
      </w:r>
      <w:r w:rsidRPr="02DD6397">
        <w:rPr>
          <w:rFonts w:eastAsiaTheme="minorEastAsia"/>
          <w:sz w:val="24"/>
          <w:szCs w:val="24"/>
        </w:rPr>
        <w:t xml:space="preserve"> literature and subsequent reflections suggest</w:t>
      </w:r>
      <w:r w:rsidR="73A16083" w:rsidRPr="02DD6397">
        <w:rPr>
          <w:rFonts w:eastAsiaTheme="minorEastAsia"/>
          <w:sz w:val="24"/>
          <w:szCs w:val="24"/>
        </w:rPr>
        <w:t>ing</w:t>
      </w:r>
      <w:r w:rsidRPr="02DD6397">
        <w:rPr>
          <w:rFonts w:eastAsiaTheme="minorEastAsia"/>
          <w:sz w:val="24"/>
          <w:szCs w:val="24"/>
        </w:rPr>
        <w:t xml:space="preserve"> that </w:t>
      </w:r>
      <w:r w:rsidR="00C478BD">
        <w:rPr>
          <w:rFonts w:eastAsiaTheme="minorEastAsia"/>
          <w:sz w:val="24"/>
          <w:szCs w:val="24"/>
        </w:rPr>
        <w:t>both</w:t>
      </w:r>
      <w:r w:rsidRPr="02DD6397">
        <w:rPr>
          <w:rFonts w:eastAsiaTheme="minorEastAsia"/>
          <w:sz w:val="24"/>
          <w:szCs w:val="24"/>
        </w:rPr>
        <w:t xml:space="preserve"> areas </w:t>
      </w:r>
      <w:r w:rsidR="00A82168">
        <w:rPr>
          <w:rFonts w:eastAsiaTheme="minorEastAsia"/>
          <w:sz w:val="24"/>
          <w:szCs w:val="24"/>
        </w:rPr>
        <w:t>are</w:t>
      </w:r>
      <w:r w:rsidRPr="02DD6397">
        <w:rPr>
          <w:rFonts w:eastAsiaTheme="minorEastAsia"/>
          <w:sz w:val="24"/>
          <w:szCs w:val="24"/>
        </w:rPr>
        <w:t xml:space="preserve"> important</w:t>
      </w:r>
      <w:r w:rsidR="00A82168">
        <w:rPr>
          <w:rFonts w:eastAsiaTheme="minorEastAsia"/>
          <w:sz w:val="24"/>
          <w:szCs w:val="24"/>
        </w:rPr>
        <w:t xml:space="preserve"> </w:t>
      </w:r>
      <w:r w:rsidRPr="02DD6397">
        <w:rPr>
          <w:rFonts w:eastAsiaTheme="minorEastAsia"/>
          <w:sz w:val="24"/>
          <w:szCs w:val="24"/>
        </w:rPr>
        <w:t>in developing learner well-being and therefore</w:t>
      </w:r>
      <w:r w:rsidR="00BD0F76">
        <w:rPr>
          <w:rFonts w:eastAsiaTheme="minorEastAsia"/>
          <w:sz w:val="24"/>
          <w:szCs w:val="24"/>
        </w:rPr>
        <w:t xml:space="preserve"> facilitation within school settings should</w:t>
      </w:r>
      <w:r w:rsidRPr="02DD6397">
        <w:rPr>
          <w:rFonts w:eastAsiaTheme="minorEastAsia"/>
          <w:sz w:val="24"/>
          <w:szCs w:val="24"/>
        </w:rPr>
        <w:t xml:space="preserve"> be encouraged</w:t>
      </w:r>
      <w:r w:rsidR="13BA34C4" w:rsidRPr="02DD6397">
        <w:rPr>
          <w:rFonts w:eastAsiaTheme="minorEastAsia"/>
          <w:sz w:val="24"/>
          <w:szCs w:val="24"/>
        </w:rPr>
        <w:t>.</w:t>
      </w:r>
      <w:r w:rsidRPr="02DD6397">
        <w:rPr>
          <w:rFonts w:eastAsiaTheme="minorEastAsia"/>
          <w:sz w:val="24"/>
          <w:szCs w:val="24"/>
        </w:rPr>
        <w:t xml:space="preserve"> </w:t>
      </w:r>
      <w:r w:rsidR="004A3417">
        <w:rPr>
          <w:rFonts w:eastAsiaTheme="minorEastAsia"/>
          <w:sz w:val="24"/>
          <w:szCs w:val="24"/>
        </w:rPr>
        <w:t>This aligns</w:t>
      </w:r>
      <w:r w:rsidR="005937BA" w:rsidRPr="02DD6397">
        <w:rPr>
          <w:rFonts w:eastAsiaTheme="minorEastAsia"/>
          <w:sz w:val="24"/>
          <w:szCs w:val="24"/>
        </w:rPr>
        <w:t xml:space="preserve"> with the aims of the </w:t>
      </w:r>
      <w:r w:rsidR="005937BA">
        <w:rPr>
          <w:rFonts w:eastAsiaTheme="minorEastAsia"/>
          <w:sz w:val="24"/>
          <w:szCs w:val="24"/>
        </w:rPr>
        <w:t>C</w:t>
      </w:r>
      <w:r w:rsidR="005937BA" w:rsidRPr="02DD6397">
        <w:rPr>
          <w:rFonts w:eastAsiaTheme="minorEastAsia"/>
          <w:sz w:val="24"/>
          <w:szCs w:val="24"/>
        </w:rPr>
        <w:t>urriculum for Wales 2022</w:t>
      </w:r>
      <w:r w:rsidR="004A3417">
        <w:rPr>
          <w:rFonts w:eastAsiaTheme="minorEastAsia"/>
          <w:sz w:val="24"/>
          <w:szCs w:val="24"/>
        </w:rPr>
        <w:t xml:space="preserve"> </w:t>
      </w:r>
      <w:r w:rsidR="004A3417" w:rsidRPr="02DD6397">
        <w:rPr>
          <w:rFonts w:eastAsiaTheme="minorEastAsia"/>
          <w:sz w:val="24"/>
          <w:szCs w:val="24"/>
        </w:rPr>
        <w:t>(Welsh Government, 2019d</w:t>
      </w:r>
      <w:r w:rsidR="004A3417">
        <w:rPr>
          <w:rFonts w:eastAsiaTheme="minorEastAsia"/>
          <w:sz w:val="24"/>
          <w:szCs w:val="24"/>
        </w:rPr>
        <w:t>).</w:t>
      </w:r>
    </w:p>
    <w:p w14:paraId="79CF5EAD" w14:textId="77777777" w:rsidR="0047274C" w:rsidRDefault="0047274C" w:rsidP="00A86E35">
      <w:pPr>
        <w:spacing w:line="480" w:lineRule="auto"/>
        <w:rPr>
          <w:rFonts w:eastAsiaTheme="minorEastAsia"/>
          <w:sz w:val="24"/>
          <w:szCs w:val="24"/>
        </w:rPr>
      </w:pPr>
    </w:p>
    <w:p w14:paraId="5AD88DB2" w14:textId="3594239A" w:rsidR="00A86E35" w:rsidRDefault="00A86E35" w:rsidP="00A86E35">
      <w:pPr>
        <w:spacing w:line="480" w:lineRule="auto"/>
        <w:rPr>
          <w:rFonts w:eastAsiaTheme="minorEastAsia"/>
          <w:sz w:val="24"/>
          <w:szCs w:val="24"/>
        </w:rPr>
      </w:pPr>
      <w:r w:rsidRPr="1F29AC5F">
        <w:rPr>
          <w:rFonts w:eastAsiaTheme="minorEastAsia"/>
          <w:sz w:val="24"/>
          <w:szCs w:val="24"/>
        </w:rPr>
        <w:t>As a reflective practitioner I have draw</w:t>
      </w:r>
      <w:r w:rsidR="00E862F1">
        <w:rPr>
          <w:rFonts w:eastAsiaTheme="minorEastAsia"/>
          <w:sz w:val="24"/>
          <w:szCs w:val="24"/>
        </w:rPr>
        <w:t>n</w:t>
      </w:r>
      <w:r w:rsidRPr="1F29AC5F">
        <w:rPr>
          <w:rFonts w:eastAsiaTheme="minorEastAsia"/>
          <w:sz w:val="24"/>
          <w:szCs w:val="24"/>
        </w:rPr>
        <w:t xml:space="preserve"> upon this study to identify</w:t>
      </w:r>
      <w:r w:rsidR="00C44A4C">
        <w:rPr>
          <w:rFonts w:eastAsiaTheme="minorEastAsia"/>
          <w:sz w:val="24"/>
          <w:szCs w:val="24"/>
        </w:rPr>
        <w:t xml:space="preserve"> next steps and</w:t>
      </w:r>
      <w:r w:rsidRPr="1F29AC5F">
        <w:rPr>
          <w:rFonts w:eastAsiaTheme="minorEastAsia"/>
          <w:sz w:val="24"/>
          <w:szCs w:val="24"/>
        </w:rPr>
        <w:t xml:space="preserve"> learning points </w:t>
      </w:r>
      <w:r w:rsidR="00C44A4C">
        <w:rPr>
          <w:rFonts w:eastAsiaTheme="minorEastAsia"/>
          <w:sz w:val="24"/>
          <w:szCs w:val="24"/>
        </w:rPr>
        <w:t xml:space="preserve">for </w:t>
      </w:r>
      <w:r w:rsidR="00450DF0">
        <w:rPr>
          <w:rFonts w:eastAsiaTheme="minorEastAsia"/>
          <w:sz w:val="24"/>
          <w:szCs w:val="24"/>
        </w:rPr>
        <w:t>practice and development</w:t>
      </w:r>
      <w:r w:rsidR="0047274C">
        <w:rPr>
          <w:rFonts w:eastAsiaTheme="minorEastAsia"/>
          <w:sz w:val="24"/>
          <w:szCs w:val="24"/>
        </w:rPr>
        <w:t xml:space="preserve"> </w:t>
      </w:r>
      <w:r w:rsidRPr="1F29AC5F">
        <w:rPr>
          <w:rFonts w:eastAsiaTheme="minorEastAsia"/>
          <w:sz w:val="24"/>
          <w:szCs w:val="24"/>
        </w:rPr>
        <w:t>linked to the professional standards as outlined below (Welsh Government</w:t>
      </w:r>
      <w:r w:rsidR="00D624F0">
        <w:rPr>
          <w:rFonts w:eastAsiaTheme="minorEastAsia"/>
          <w:sz w:val="24"/>
          <w:szCs w:val="24"/>
        </w:rPr>
        <w:t>,</w:t>
      </w:r>
      <w:r w:rsidRPr="1F29AC5F">
        <w:rPr>
          <w:rFonts w:eastAsiaTheme="minorEastAsia"/>
          <w:sz w:val="24"/>
          <w:szCs w:val="24"/>
        </w:rPr>
        <w:t xml:space="preserve"> 2019b):</w:t>
      </w:r>
    </w:p>
    <w:p w14:paraId="2CDFB8F7" w14:textId="517BC655" w:rsidR="00F25AF0" w:rsidRDefault="00467A9D" w:rsidP="00D1108D">
      <w:pPr>
        <w:spacing w:line="480" w:lineRule="auto"/>
        <w:rPr>
          <w:rFonts w:eastAsiaTheme="minorEastAsia"/>
          <w:b/>
          <w:sz w:val="24"/>
          <w:szCs w:val="24"/>
        </w:rPr>
      </w:pPr>
      <w:r w:rsidRPr="02DD6397">
        <w:rPr>
          <w:rFonts w:eastAsiaTheme="minorEastAsia"/>
          <w:b/>
          <w:sz w:val="24"/>
          <w:szCs w:val="24"/>
        </w:rPr>
        <w:t>Pedagogy</w:t>
      </w:r>
    </w:p>
    <w:p w14:paraId="2955F94E" w14:textId="66A5FA14" w:rsidR="00F25AF0" w:rsidRDefault="00FA7092" w:rsidP="00D1108D">
      <w:pPr>
        <w:pStyle w:val="ListParagraph"/>
        <w:numPr>
          <w:ilvl w:val="0"/>
          <w:numId w:val="9"/>
        </w:numPr>
        <w:spacing w:line="480" w:lineRule="auto"/>
        <w:rPr>
          <w:rFonts w:asciiTheme="minorHAnsi" w:eastAsiaTheme="minorEastAsia" w:hAnsiTheme="minorHAnsi" w:cstheme="minorBidi"/>
        </w:rPr>
      </w:pPr>
      <w:r w:rsidRPr="02DD6397">
        <w:rPr>
          <w:rFonts w:asciiTheme="minorHAnsi" w:eastAsiaTheme="minorEastAsia" w:hAnsiTheme="minorHAnsi" w:cstheme="minorBidi"/>
        </w:rPr>
        <w:t xml:space="preserve">Ensure </w:t>
      </w:r>
      <w:r w:rsidR="004F460C" w:rsidRPr="02DD6397">
        <w:rPr>
          <w:rFonts w:asciiTheme="minorHAnsi" w:eastAsiaTheme="minorEastAsia" w:hAnsiTheme="minorHAnsi" w:cstheme="minorBidi"/>
        </w:rPr>
        <w:t xml:space="preserve">learning activities </w:t>
      </w:r>
      <w:r w:rsidR="6E9988BB" w:rsidRPr="02DD6397">
        <w:rPr>
          <w:rFonts w:asciiTheme="minorHAnsi" w:eastAsiaTheme="minorEastAsia" w:hAnsiTheme="minorHAnsi" w:cstheme="minorBidi"/>
        </w:rPr>
        <w:t>allow time</w:t>
      </w:r>
      <w:r w:rsidR="004F460C" w:rsidRPr="02DD6397">
        <w:rPr>
          <w:rFonts w:asciiTheme="minorHAnsi" w:eastAsiaTheme="minorEastAsia" w:hAnsiTheme="minorHAnsi" w:cstheme="minorBidi"/>
        </w:rPr>
        <w:t xml:space="preserve"> for reflectio</w:t>
      </w:r>
      <w:r w:rsidR="004422B3" w:rsidRPr="02DD6397">
        <w:rPr>
          <w:rFonts w:asciiTheme="minorHAnsi" w:eastAsiaTheme="minorEastAsia" w:hAnsiTheme="minorHAnsi" w:cstheme="minorBidi"/>
        </w:rPr>
        <w:t>n</w:t>
      </w:r>
      <w:r w:rsidR="00E345FC" w:rsidRPr="02DD6397">
        <w:rPr>
          <w:rFonts w:asciiTheme="minorHAnsi" w:eastAsiaTheme="minorEastAsia" w:hAnsiTheme="minorHAnsi" w:cstheme="minorBidi"/>
        </w:rPr>
        <w:t xml:space="preserve">.  </w:t>
      </w:r>
    </w:p>
    <w:p w14:paraId="50CA964C" w14:textId="45FEEEAE" w:rsidR="00F25AF0" w:rsidRDefault="00E345FC" w:rsidP="00D1108D">
      <w:pPr>
        <w:pStyle w:val="ListParagraph"/>
        <w:numPr>
          <w:ilvl w:val="0"/>
          <w:numId w:val="9"/>
        </w:numPr>
        <w:spacing w:line="480" w:lineRule="auto"/>
        <w:rPr>
          <w:rFonts w:asciiTheme="minorHAnsi" w:eastAsiaTheme="minorEastAsia" w:hAnsiTheme="minorHAnsi" w:cstheme="minorBidi"/>
        </w:rPr>
      </w:pPr>
      <w:r w:rsidRPr="02DD6397">
        <w:rPr>
          <w:rFonts w:asciiTheme="minorHAnsi" w:eastAsiaTheme="minorEastAsia" w:hAnsiTheme="minorHAnsi" w:cstheme="minorBidi"/>
        </w:rPr>
        <w:t xml:space="preserve">Work with learners to make reflection a natural </w:t>
      </w:r>
      <w:r w:rsidR="00653200" w:rsidRPr="02DD6397">
        <w:rPr>
          <w:rFonts w:asciiTheme="minorHAnsi" w:eastAsiaTheme="minorEastAsia" w:hAnsiTheme="minorHAnsi" w:cstheme="minorBidi"/>
        </w:rPr>
        <w:t>part of learning</w:t>
      </w:r>
      <w:r w:rsidR="00F60D62" w:rsidRPr="02DD6397">
        <w:rPr>
          <w:rFonts w:asciiTheme="minorHAnsi" w:eastAsiaTheme="minorEastAsia" w:hAnsiTheme="minorHAnsi" w:cstheme="minorBidi"/>
        </w:rPr>
        <w:t>.</w:t>
      </w:r>
    </w:p>
    <w:p w14:paraId="2818349B" w14:textId="48BDF4F6" w:rsidR="729C2E6C" w:rsidRDefault="729C2E6C" w:rsidP="00D1108D">
      <w:pPr>
        <w:spacing w:line="480" w:lineRule="auto"/>
        <w:rPr>
          <w:rFonts w:eastAsiaTheme="minorEastAsia"/>
          <w:sz w:val="24"/>
          <w:szCs w:val="24"/>
        </w:rPr>
      </w:pPr>
    </w:p>
    <w:p w14:paraId="1EE9298C" w14:textId="0D727B80" w:rsidR="00E450F9" w:rsidRPr="00E450F9" w:rsidRDefault="00E450F9" w:rsidP="00D1108D">
      <w:pPr>
        <w:spacing w:line="480" w:lineRule="auto"/>
        <w:rPr>
          <w:rFonts w:eastAsiaTheme="minorEastAsia"/>
          <w:b/>
          <w:sz w:val="24"/>
          <w:szCs w:val="24"/>
        </w:rPr>
      </w:pPr>
      <w:r w:rsidRPr="02DD6397">
        <w:rPr>
          <w:rFonts w:eastAsiaTheme="minorEastAsia"/>
          <w:b/>
          <w:sz w:val="24"/>
          <w:szCs w:val="24"/>
        </w:rPr>
        <w:t xml:space="preserve">Leadership </w:t>
      </w:r>
    </w:p>
    <w:p w14:paraId="71EBA8C3" w14:textId="44FE233B" w:rsidR="00E450F9" w:rsidRPr="00E450F9" w:rsidRDefault="007628B8" w:rsidP="00D1108D">
      <w:pPr>
        <w:pStyle w:val="ListParagraph"/>
        <w:numPr>
          <w:ilvl w:val="0"/>
          <w:numId w:val="10"/>
        </w:numPr>
        <w:spacing w:line="480" w:lineRule="auto"/>
        <w:rPr>
          <w:rFonts w:asciiTheme="minorHAnsi" w:eastAsiaTheme="minorEastAsia" w:hAnsiTheme="minorHAnsi" w:cstheme="minorBidi"/>
        </w:rPr>
      </w:pPr>
      <w:r>
        <w:rPr>
          <w:rFonts w:asciiTheme="minorHAnsi" w:eastAsiaTheme="minorEastAsia" w:hAnsiTheme="minorHAnsi" w:cstheme="minorBidi"/>
        </w:rPr>
        <w:t>D</w:t>
      </w:r>
      <w:r w:rsidR="00E450F9" w:rsidRPr="02DD6397">
        <w:rPr>
          <w:rFonts w:asciiTheme="minorHAnsi" w:eastAsiaTheme="minorEastAsia" w:hAnsiTheme="minorHAnsi" w:cstheme="minorBidi"/>
        </w:rPr>
        <w:t>evelop positive relationships with learners and care givers to understand where the</w:t>
      </w:r>
      <w:r w:rsidR="004C6AA1">
        <w:rPr>
          <w:rFonts w:asciiTheme="minorHAnsi" w:eastAsiaTheme="minorEastAsia" w:hAnsiTheme="minorHAnsi" w:cstheme="minorBidi"/>
        </w:rPr>
        <w:t xml:space="preserve">y </w:t>
      </w:r>
      <w:r w:rsidR="00DC0665">
        <w:rPr>
          <w:rFonts w:asciiTheme="minorHAnsi" w:eastAsiaTheme="minorEastAsia" w:hAnsiTheme="minorHAnsi" w:cstheme="minorBidi"/>
        </w:rPr>
        <w:t xml:space="preserve">are </w:t>
      </w:r>
      <w:r w:rsidR="00E450F9" w:rsidRPr="02DD6397">
        <w:rPr>
          <w:rFonts w:asciiTheme="minorHAnsi" w:eastAsiaTheme="minorEastAsia" w:hAnsiTheme="minorHAnsi" w:cstheme="minorBidi"/>
        </w:rPr>
        <w:t>starting from in terms of their well</w:t>
      </w:r>
      <w:r w:rsidR="519C58DC" w:rsidRPr="02DD6397">
        <w:rPr>
          <w:rFonts w:asciiTheme="minorHAnsi" w:eastAsiaTheme="minorEastAsia" w:hAnsiTheme="minorHAnsi" w:cstheme="minorBidi"/>
        </w:rPr>
        <w:t>-</w:t>
      </w:r>
      <w:r w:rsidR="00E450F9" w:rsidRPr="02DD6397">
        <w:rPr>
          <w:rFonts w:asciiTheme="minorHAnsi" w:eastAsiaTheme="minorEastAsia" w:hAnsiTheme="minorHAnsi" w:cstheme="minorBidi"/>
        </w:rPr>
        <w:t xml:space="preserve">being. </w:t>
      </w:r>
    </w:p>
    <w:p w14:paraId="01660622" w14:textId="0E23FC37" w:rsidR="00E450F9" w:rsidRPr="00E450F9" w:rsidRDefault="4E512143" w:rsidP="00D1108D">
      <w:pPr>
        <w:pStyle w:val="ListParagraph"/>
        <w:numPr>
          <w:ilvl w:val="0"/>
          <w:numId w:val="11"/>
        </w:numPr>
        <w:spacing w:line="480" w:lineRule="auto"/>
        <w:rPr>
          <w:rFonts w:asciiTheme="minorHAnsi" w:eastAsiaTheme="minorEastAsia" w:hAnsiTheme="minorHAnsi" w:cstheme="minorBidi"/>
        </w:rPr>
      </w:pPr>
      <w:r w:rsidRPr="02DD6397">
        <w:rPr>
          <w:rFonts w:asciiTheme="minorHAnsi" w:eastAsiaTheme="minorEastAsia" w:hAnsiTheme="minorHAnsi" w:cstheme="minorBidi"/>
        </w:rPr>
        <w:t>U</w:t>
      </w:r>
      <w:r w:rsidR="00E450F9" w:rsidRPr="02DD6397">
        <w:rPr>
          <w:rFonts w:asciiTheme="minorHAnsi" w:eastAsiaTheme="minorEastAsia" w:hAnsiTheme="minorHAnsi" w:cstheme="minorBidi"/>
        </w:rPr>
        <w:t>s</w:t>
      </w:r>
      <w:r w:rsidR="72F40351" w:rsidRPr="02DD6397">
        <w:rPr>
          <w:rFonts w:asciiTheme="minorHAnsi" w:eastAsiaTheme="minorEastAsia" w:hAnsiTheme="minorHAnsi" w:cstheme="minorBidi"/>
        </w:rPr>
        <w:t>e</w:t>
      </w:r>
      <w:r w:rsidR="00E450F9" w:rsidRPr="02DD6397">
        <w:rPr>
          <w:rFonts w:asciiTheme="minorHAnsi" w:eastAsiaTheme="minorEastAsia" w:hAnsiTheme="minorHAnsi" w:cstheme="minorBidi"/>
        </w:rPr>
        <w:t xml:space="preserve"> research and prior experience to lead colleagues in finding opportunities for outdoor engagement.</w:t>
      </w:r>
    </w:p>
    <w:p w14:paraId="6BF7A616" w14:textId="7AC84DE6" w:rsidR="22FCB193" w:rsidRDefault="22FCB193" w:rsidP="00D1108D">
      <w:pPr>
        <w:spacing w:line="480" w:lineRule="auto"/>
        <w:rPr>
          <w:rFonts w:eastAsiaTheme="minorEastAsia"/>
          <w:sz w:val="24"/>
          <w:szCs w:val="24"/>
        </w:rPr>
      </w:pPr>
    </w:p>
    <w:p w14:paraId="4205E659" w14:textId="0F25C4A0" w:rsidR="00E450F9" w:rsidRPr="00E450F9" w:rsidRDefault="00E450F9" w:rsidP="00D1108D">
      <w:pPr>
        <w:spacing w:line="480" w:lineRule="auto"/>
        <w:rPr>
          <w:rFonts w:eastAsiaTheme="minorEastAsia"/>
          <w:b/>
          <w:sz w:val="24"/>
          <w:szCs w:val="24"/>
        </w:rPr>
      </w:pPr>
      <w:r w:rsidRPr="02DD6397">
        <w:rPr>
          <w:rFonts w:eastAsiaTheme="minorEastAsia"/>
          <w:b/>
          <w:sz w:val="24"/>
          <w:szCs w:val="24"/>
        </w:rPr>
        <w:t xml:space="preserve">Professional Learning </w:t>
      </w:r>
    </w:p>
    <w:p w14:paraId="135D94E5" w14:textId="425E263F" w:rsidR="00E450F9" w:rsidRPr="00E450F9" w:rsidRDefault="0B5A27F8" w:rsidP="00D1108D">
      <w:pPr>
        <w:pStyle w:val="ListParagraph"/>
        <w:numPr>
          <w:ilvl w:val="0"/>
          <w:numId w:val="36"/>
        </w:numPr>
        <w:spacing w:line="480" w:lineRule="auto"/>
        <w:rPr>
          <w:rFonts w:asciiTheme="minorHAnsi" w:eastAsiaTheme="minorEastAsia" w:hAnsiTheme="minorHAnsi" w:cstheme="minorBidi"/>
        </w:rPr>
      </w:pPr>
      <w:r w:rsidRPr="02DD6397">
        <w:rPr>
          <w:rFonts w:asciiTheme="minorHAnsi" w:eastAsiaTheme="minorEastAsia" w:hAnsiTheme="minorHAnsi" w:cstheme="minorBidi"/>
        </w:rPr>
        <w:t xml:space="preserve">Undertake </w:t>
      </w:r>
      <w:r w:rsidR="00E450F9" w:rsidRPr="02DD6397">
        <w:rPr>
          <w:rFonts w:asciiTheme="minorHAnsi" w:eastAsiaTheme="minorEastAsia" w:hAnsiTheme="minorHAnsi" w:cstheme="minorBidi"/>
        </w:rPr>
        <w:t>further re</w:t>
      </w:r>
      <w:r w:rsidR="796AC92D" w:rsidRPr="02DD6397">
        <w:rPr>
          <w:rFonts w:asciiTheme="minorHAnsi" w:eastAsiaTheme="minorEastAsia" w:hAnsiTheme="minorHAnsi" w:cstheme="minorBidi"/>
        </w:rPr>
        <w:t>search</w:t>
      </w:r>
      <w:r w:rsidR="00E450F9" w:rsidRPr="02DD6397">
        <w:rPr>
          <w:rFonts w:asciiTheme="minorHAnsi" w:eastAsiaTheme="minorEastAsia" w:hAnsiTheme="minorHAnsi" w:cstheme="minorBidi"/>
        </w:rPr>
        <w:t xml:space="preserve"> into strategies which can positively influence learner well-being for example</w:t>
      </w:r>
      <w:r w:rsidR="003B1B75">
        <w:rPr>
          <w:rFonts w:asciiTheme="minorHAnsi" w:eastAsiaTheme="minorEastAsia" w:hAnsiTheme="minorHAnsi" w:cstheme="minorBidi"/>
        </w:rPr>
        <w:t>,</w:t>
      </w:r>
      <w:r w:rsidR="00E450F9" w:rsidRPr="02DD6397">
        <w:rPr>
          <w:rFonts w:asciiTheme="minorHAnsi" w:eastAsiaTheme="minorEastAsia" w:hAnsiTheme="minorHAnsi" w:cstheme="minorBidi"/>
        </w:rPr>
        <w:t xml:space="preserve"> connections with others and acts of generosity.</w:t>
      </w:r>
    </w:p>
    <w:p w14:paraId="57A880A1" w14:textId="506AE73E" w:rsidR="00E450F9" w:rsidRPr="00E450F9" w:rsidRDefault="00E450F9" w:rsidP="00D1108D">
      <w:pPr>
        <w:pStyle w:val="ListParagraph"/>
        <w:numPr>
          <w:ilvl w:val="0"/>
          <w:numId w:val="36"/>
        </w:numPr>
        <w:spacing w:line="480" w:lineRule="auto"/>
        <w:rPr>
          <w:rFonts w:asciiTheme="minorHAnsi" w:eastAsiaTheme="minorEastAsia" w:hAnsiTheme="minorHAnsi" w:cstheme="minorBidi"/>
        </w:rPr>
      </w:pPr>
      <w:r w:rsidRPr="02DD6397">
        <w:rPr>
          <w:rFonts w:asciiTheme="minorHAnsi" w:eastAsiaTheme="minorEastAsia" w:hAnsiTheme="minorHAnsi" w:cstheme="minorBidi"/>
        </w:rPr>
        <w:t>Continue reflective practice</w:t>
      </w:r>
      <w:r w:rsidR="446A79A6" w:rsidRPr="02DD6397">
        <w:rPr>
          <w:rFonts w:asciiTheme="minorHAnsi" w:eastAsiaTheme="minorEastAsia" w:hAnsiTheme="minorHAnsi" w:cstheme="minorBidi"/>
        </w:rPr>
        <w:t>,</w:t>
      </w:r>
      <w:r w:rsidRPr="02DD6397">
        <w:rPr>
          <w:rFonts w:asciiTheme="minorHAnsi" w:eastAsiaTheme="minorEastAsia" w:hAnsiTheme="minorHAnsi" w:cstheme="minorBidi"/>
        </w:rPr>
        <w:t xml:space="preserve"> particularly when implementing new approaches to build or assess learner well-being.</w:t>
      </w:r>
      <w:r w:rsidR="00BD6C45" w:rsidRPr="02DD6397">
        <w:rPr>
          <w:rFonts w:asciiTheme="minorHAnsi" w:eastAsiaTheme="minorEastAsia" w:hAnsiTheme="minorHAnsi" w:cstheme="minorBidi"/>
        </w:rPr>
        <w:t xml:space="preserve">  </w:t>
      </w:r>
    </w:p>
    <w:p w14:paraId="1F9FB839" w14:textId="7C9B7B03" w:rsidR="00E450F9" w:rsidRPr="00E450F9" w:rsidRDefault="00BD6C45" w:rsidP="00D1108D">
      <w:pPr>
        <w:pStyle w:val="ListParagraph"/>
        <w:numPr>
          <w:ilvl w:val="0"/>
          <w:numId w:val="36"/>
        </w:numPr>
        <w:spacing w:line="480" w:lineRule="auto"/>
        <w:rPr>
          <w:rFonts w:asciiTheme="minorHAnsi" w:eastAsiaTheme="minorEastAsia" w:hAnsiTheme="minorHAnsi" w:cstheme="minorBidi"/>
        </w:rPr>
      </w:pPr>
      <w:r w:rsidRPr="02DD6397">
        <w:rPr>
          <w:rFonts w:asciiTheme="minorHAnsi" w:eastAsiaTheme="minorEastAsia" w:hAnsiTheme="minorHAnsi" w:cstheme="minorBidi"/>
        </w:rPr>
        <w:t>Access external bodies for further training</w:t>
      </w:r>
      <w:r w:rsidR="00410509" w:rsidRPr="02DD6397">
        <w:rPr>
          <w:rFonts w:asciiTheme="minorHAnsi" w:eastAsiaTheme="minorEastAsia" w:hAnsiTheme="minorHAnsi" w:cstheme="minorBidi"/>
        </w:rPr>
        <w:t>, for example Thrive and Field Studies Council.</w:t>
      </w:r>
    </w:p>
    <w:p w14:paraId="2663AD79" w14:textId="7D019DB8" w:rsidR="2371D899" w:rsidRDefault="2371D899" w:rsidP="00D1108D">
      <w:pPr>
        <w:spacing w:line="480" w:lineRule="auto"/>
        <w:rPr>
          <w:rFonts w:eastAsiaTheme="minorEastAsia"/>
          <w:sz w:val="24"/>
          <w:szCs w:val="24"/>
        </w:rPr>
      </w:pPr>
    </w:p>
    <w:p w14:paraId="1FF9DDDA" w14:textId="33904BB1" w:rsidR="00E450F9" w:rsidRDefault="00E450F9" w:rsidP="00D1108D">
      <w:pPr>
        <w:spacing w:line="480" w:lineRule="auto"/>
        <w:rPr>
          <w:rFonts w:eastAsiaTheme="minorEastAsia"/>
          <w:b/>
          <w:sz w:val="24"/>
          <w:szCs w:val="24"/>
        </w:rPr>
      </w:pPr>
      <w:r w:rsidRPr="02DD6397">
        <w:rPr>
          <w:rFonts w:eastAsiaTheme="minorEastAsia"/>
          <w:b/>
          <w:sz w:val="24"/>
          <w:szCs w:val="24"/>
        </w:rPr>
        <w:t>Innovation</w:t>
      </w:r>
    </w:p>
    <w:p w14:paraId="0239DFD0" w14:textId="24767064" w:rsidR="009935A2" w:rsidRPr="009B5EDA" w:rsidRDefault="00E4310F" w:rsidP="00D1108D">
      <w:pPr>
        <w:pStyle w:val="ListParagraph"/>
        <w:numPr>
          <w:ilvl w:val="0"/>
          <w:numId w:val="35"/>
        </w:numPr>
        <w:spacing w:line="480" w:lineRule="auto"/>
        <w:rPr>
          <w:rFonts w:asciiTheme="minorHAnsi" w:eastAsiaTheme="minorEastAsia" w:hAnsiTheme="minorHAnsi" w:cstheme="minorBidi"/>
        </w:rPr>
      </w:pPr>
      <w:r w:rsidRPr="02DD6397">
        <w:rPr>
          <w:rFonts w:asciiTheme="minorHAnsi" w:eastAsiaTheme="minorEastAsia" w:hAnsiTheme="minorHAnsi" w:cstheme="minorBidi"/>
        </w:rPr>
        <w:t xml:space="preserve">Develop and </w:t>
      </w:r>
      <w:r w:rsidR="00D8726C" w:rsidRPr="02DD6397">
        <w:rPr>
          <w:rFonts w:asciiTheme="minorHAnsi" w:eastAsiaTheme="minorEastAsia" w:hAnsiTheme="minorHAnsi" w:cstheme="minorBidi"/>
        </w:rPr>
        <w:t xml:space="preserve">apply new strategies to address the specific </w:t>
      </w:r>
      <w:r w:rsidR="0095751A">
        <w:rPr>
          <w:rFonts w:asciiTheme="minorHAnsi" w:eastAsiaTheme="minorEastAsia" w:hAnsiTheme="minorHAnsi" w:cstheme="minorBidi"/>
        </w:rPr>
        <w:t xml:space="preserve">individuals </w:t>
      </w:r>
      <w:r w:rsidR="0D825C3F" w:rsidRPr="02DD6397">
        <w:rPr>
          <w:rFonts w:asciiTheme="minorHAnsi" w:eastAsiaTheme="minorEastAsia" w:hAnsiTheme="minorHAnsi" w:cstheme="minorBidi"/>
        </w:rPr>
        <w:t>SEL</w:t>
      </w:r>
      <w:r w:rsidR="00D8726C" w:rsidRPr="02DD6397">
        <w:rPr>
          <w:rFonts w:asciiTheme="minorHAnsi" w:eastAsiaTheme="minorEastAsia" w:hAnsiTheme="minorHAnsi" w:cstheme="minorBidi"/>
        </w:rPr>
        <w:t xml:space="preserve"> </w:t>
      </w:r>
      <w:r w:rsidR="00F85505" w:rsidRPr="02DD6397">
        <w:rPr>
          <w:rFonts w:asciiTheme="minorHAnsi" w:eastAsiaTheme="minorEastAsia" w:hAnsiTheme="minorHAnsi" w:cstheme="minorBidi"/>
        </w:rPr>
        <w:t>needs</w:t>
      </w:r>
      <w:r w:rsidR="0095751A">
        <w:rPr>
          <w:rFonts w:asciiTheme="minorHAnsi" w:eastAsiaTheme="minorEastAsia" w:hAnsiTheme="minorHAnsi" w:cstheme="minorBidi"/>
        </w:rPr>
        <w:t>.</w:t>
      </w:r>
    </w:p>
    <w:p w14:paraId="4753C688" w14:textId="7808BB4F" w:rsidR="62A2EEC1" w:rsidRDefault="62A2EEC1" w:rsidP="00D1108D">
      <w:pPr>
        <w:spacing w:line="480" w:lineRule="auto"/>
        <w:rPr>
          <w:rFonts w:eastAsiaTheme="minorEastAsia"/>
          <w:sz w:val="24"/>
          <w:szCs w:val="24"/>
        </w:rPr>
      </w:pPr>
    </w:p>
    <w:p w14:paraId="4FC0BD66" w14:textId="0F25C4A0" w:rsidR="00E450F9" w:rsidRPr="00E450F9" w:rsidRDefault="00E450F9" w:rsidP="00D1108D">
      <w:pPr>
        <w:spacing w:line="480" w:lineRule="auto"/>
        <w:rPr>
          <w:rFonts w:eastAsiaTheme="minorEastAsia"/>
          <w:b/>
          <w:sz w:val="24"/>
          <w:szCs w:val="24"/>
        </w:rPr>
      </w:pPr>
      <w:r w:rsidRPr="02DD6397">
        <w:rPr>
          <w:rFonts w:eastAsiaTheme="minorEastAsia"/>
          <w:b/>
          <w:sz w:val="24"/>
          <w:szCs w:val="24"/>
        </w:rPr>
        <w:t xml:space="preserve">Collaboration </w:t>
      </w:r>
    </w:p>
    <w:p w14:paraId="776FAA36" w14:textId="1EBF1E46" w:rsidR="00E450F9" w:rsidRPr="00E450F9" w:rsidRDefault="00E450F9" w:rsidP="00D1108D">
      <w:pPr>
        <w:pStyle w:val="ListParagraph"/>
        <w:numPr>
          <w:ilvl w:val="0"/>
          <w:numId w:val="34"/>
        </w:numPr>
        <w:spacing w:line="480" w:lineRule="auto"/>
        <w:rPr>
          <w:rFonts w:asciiTheme="minorHAnsi" w:eastAsiaTheme="minorEastAsia" w:hAnsiTheme="minorHAnsi" w:cstheme="minorBidi"/>
        </w:rPr>
      </w:pPr>
      <w:r w:rsidRPr="02DD6397">
        <w:rPr>
          <w:rFonts w:asciiTheme="minorHAnsi" w:eastAsiaTheme="minorEastAsia" w:hAnsiTheme="minorHAnsi" w:cstheme="minorBidi"/>
        </w:rPr>
        <w:t xml:space="preserve"> </w:t>
      </w:r>
      <w:r w:rsidR="39BB9CF0" w:rsidRPr="02DD6397">
        <w:rPr>
          <w:rFonts w:asciiTheme="minorHAnsi" w:eastAsiaTheme="minorEastAsia" w:hAnsiTheme="minorHAnsi" w:cstheme="minorBidi"/>
        </w:rPr>
        <w:t>B</w:t>
      </w:r>
      <w:r w:rsidRPr="02DD6397">
        <w:rPr>
          <w:rFonts w:asciiTheme="minorHAnsi" w:eastAsiaTheme="minorEastAsia" w:hAnsiTheme="minorHAnsi" w:cstheme="minorBidi"/>
        </w:rPr>
        <w:t xml:space="preserve">uild relationships </w:t>
      </w:r>
      <w:r w:rsidR="18AFB859" w:rsidRPr="02DD6397">
        <w:rPr>
          <w:rFonts w:asciiTheme="minorHAnsi" w:eastAsiaTheme="minorEastAsia" w:hAnsiTheme="minorHAnsi" w:cstheme="minorBidi"/>
        </w:rPr>
        <w:t>as a means of accessing</w:t>
      </w:r>
      <w:r w:rsidRPr="02DD6397">
        <w:rPr>
          <w:rFonts w:asciiTheme="minorHAnsi" w:eastAsiaTheme="minorEastAsia" w:hAnsiTheme="minorHAnsi" w:cstheme="minorBidi"/>
        </w:rPr>
        <w:t xml:space="preserve"> additional </w:t>
      </w:r>
      <w:r w:rsidR="00507FD9">
        <w:rPr>
          <w:rFonts w:asciiTheme="minorHAnsi" w:eastAsiaTheme="minorEastAsia" w:hAnsiTheme="minorHAnsi" w:cstheme="minorBidi"/>
        </w:rPr>
        <w:t>support for learners</w:t>
      </w:r>
      <w:r w:rsidR="007D3FE3">
        <w:rPr>
          <w:rFonts w:asciiTheme="minorHAnsi" w:eastAsiaTheme="minorEastAsia" w:hAnsiTheme="minorHAnsi" w:cstheme="minorBidi"/>
        </w:rPr>
        <w:t>.</w:t>
      </w:r>
    </w:p>
    <w:p w14:paraId="11E1CF89" w14:textId="658C4254" w:rsidR="00E450F9" w:rsidRPr="00E450F9" w:rsidRDefault="74D9FB35" w:rsidP="00D1108D">
      <w:pPr>
        <w:pStyle w:val="ListParagraph"/>
        <w:numPr>
          <w:ilvl w:val="0"/>
          <w:numId w:val="34"/>
        </w:numPr>
        <w:spacing w:line="480" w:lineRule="auto"/>
        <w:rPr>
          <w:rFonts w:asciiTheme="minorHAnsi" w:eastAsiaTheme="minorEastAsia" w:hAnsiTheme="minorHAnsi" w:cstheme="minorBidi"/>
        </w:rPr>
      </w:pPr>
      <w:r w:rsidRPr="02DD6397">
        <w:rPr>
          <w:rFonts w:asciiTheme="minorHAnsi" w:eastAsiaTheme="minorEastAsia" w:hAnsiTheme="minorHAnsi" w:cstheme="minorBidi"/>
        </w:rPr>
        <w:t>A</w:t>
      </w:r>
      <w:r w:rsidR="00E450F9" w:rsidRPr="02DD6397">
        <w:rPr>
          <w:rFonts w:asciiTheme="minorHAnsi" w:eastAsiaTheme="minorEastAsia" w:hAnsiTheme="minorHAnsi" w:cstheme="minorBidi"/>
        </w:rPr>
        <w:t>ctively seek and participate in observation and reflectio</w:t>
      </w:r>
      <w:r w:rsidR="00FC3EAF">
        <w:rPr>
          <w:rFonts w:asciiTheme="minorHAnsi" w:eastAsiaTheme="minorEastAsia" w:hAnsiTheme="minorHAnsi" w:cstheme="minorBidi"/>
        </w:rPr>
        <w:t>n</w:t>
      </w:r>
      <w:r w:rsidR="00E450F9" w:rsidRPr="02DD6397">
        <w:rPr>
          <w:rFonts w:asciiTheme="minorHAnsi" w:eastAsiaTheme="minorEastAsia" w:hAnsiTheme="minorHAnsi" w:cstheme="minorBidi"/>
        </w:rPr>
        <w:t xml:space="preserve">, particularly in different year </w:t>
      </w:r>
      <w:r w:rsidR="007E2B5C" w:rsidRPr="02DD6397">
        <w:rPr>
          <w:rFonts w:asciiTheme="minorHAnsi" w:eastAsiaTheme="minorEastAsia" w:hAnsiTheme="minorHAnsi" w:cstheme="minorBidi"/>
        </w:rPr>
        <w:t xml:space="preserve">groups, </w:t>
      </w:r>
      <w:proofErr w:type="gramStart"/>
      <w:r w:rsidR="007E2B5C" w:rsidRPr="02DD6397">
        <w:rPr>
          <w:rFonts w:asciiTheme="minorHAnsi" w:eastAsiaTheme="minorEastAsia" w:hAnsiTheme="minorHAnsi" w:cstheme="minorBidi"/>
        </w:rPr>
        <w:t>in</w:t>
      </w:r>
      <w:r w:rsidR="00E450F9" w:rsidRPr="02DD6397">
        <w:rPr>
          <w:rFonts w:asciiTheme="minorHAnsi" w:eastAsiaTheme="minorEastAsia" w:hAnsiTheme="minorHAnsi" w:cstheme="minorBidi"/>
        </w:rPr>
        <w:t xml:space="preserve"> order to</w:t>
      </w:r>
      <w:proofErr w:type="gramEnd"/>
      <w:r w:rsidR="00E450F9" w:rsidRPr="02DD6397">
        <w:rPr>
          <w:rFonts w:asciiTheme="minorHAnsi" w:eastAsiaTheme="minorEastAsia" w:hAnsiTheme="minorHAnsi" w:cstheme="minorBidi"/>
        </w:rPr>
        <w:t xml:space="preserve"> see whole school approaches in action. </w:t>
      </w:r>
    </w:p>
    <w:p w14:paraId="5B0F5614" w14:textId="42EB9D5A" w:rsidR="0098229B" w:rsidRDefault="45F16D52" w:rsidP="0098229B">
      <w:pPr>
        <w:pStyle w:val="ListParagraph"/>
        <w:numPr>
          <w:ilvl w:val="0"/>
          <w:numId w:val="34"/>
        </w:numPr>
        <w:spacing w:line="480" w:lineRule="auto"/>
        <w:rPr>
          <w:rFonts w:asciiTheme="minorHAnsi" w:eastAsiaTheme="minorEastAsia" w:hAnsiTheme="minorHAnsi" w:cstheme="minorBidi"/>
        </w:rPr>
      </w:pPr>
      <w:r w:rsidRPr="02DD6397">
        <w:rPr>
          <w:rFonts w:asciiTheme="minorHAnsi" w:eastAsiaTheme="minorEastAsia" w:hAnsiTheme="minorHAnsi" w:cstheme="minorBidi"/>
        </w:rPr>
        <w:t>F</w:t>
      </w:r>
      <w:r w:rsidR="00E450F9" w:rsidRPr="02DD6397">
        <w:rPr>
          <w:rFonts w:asciiTheme="minorHAnsi" w:eastAsiaTheme="minorEastAsia" w:hAnsiTheme="minorHAnsi" w:cstheme="minorBidi"/>
        </w:rPr>
        <w:t xml:space="preserve">urther develop skills in provision, </w:t>
      </w:r>
      <w:proofErr w:type="gramStart"/>
      <w:r w:rsidR="00E450F9" w:rsidRPr="02DD6397">
        <w:rPr>
          <w:rFonts w:asciiTheme="minorHAnsi" w:eastAsiaTheme="minorEastAsia" w:hAnsiTheme="minorHAnsi" w:cstheme="minorBidi"/>
        </w:rPr>
        <w:t>support</w:t>
      </w:r>
      <w:proofErr w:type="gramEnd"/>
      <w:r w:rsidR="00E450F9" w:rsidRPr="02DD6397">
        <w:rPr>
          <w:rFonts w:asciiTheme="minorHAnsi" w:eastAsiaTheme="minorEastAsia" w:hAnsiTheme="minorHAnsi" w:cstheme="minorBidi"/>
        </w:rPr>
        <w:t xml:space="preserve"> and assessment of learner emotional well-being.  </w:t>
      </w:r>
    </w:p>
    <w:p w14:paraId="37C050DD" w14:textId="77777777" w:rsidR="00942573" w:rsidRPr="00942573" w:rsidRDefault="00942573" w:rsidP="00942573">
      <w:pPr>
        <w:pStyle w:val="ListParagraph"/>
        <w:spacing w:line="480" w:lineRule="auto"/>
        <w:rPr>
          <w:rFonts w:asciiTheme="minorHAnsi" w:eastAsiaTheme="minorEastAsia" w:hAnsiTheme="minorHAnsi" w:cstheme="minorBidi"/>
        </w:rPr>
      </w:pPr>
    </w:p>
    <w:p w14:paraId="20E5AA6A" w14:textId="3C440C07" w:rsidR="00F317CF" w:rsidRPr="00610CD8" w:rsidRDefault="00677CFB" w:rsidP="00610CD8">
      <w:pPr>
        <w:spacing w:line="480" w:lineRule="auto"/>
        <w:rPr>
          <w:rFonts w:eastAsiaTheme="minorEastAsia"/>
          <w:sz w:val="24"/>
          <w:szCs w:val="24"/>
        </w:rPr>
      </w:pPr>
      <w:r w:rsidRPr="00610CD8">
        <w:rPr>
          <w:rFonts w:eastAsiaTheme="minorEastAsia"/>
          <w:sz w:val="24"/>
          <w:szCs w:val="24"/>
        </w:rPr>
        <w:t xml:space="preserve">The process of </w:t>
      </w:r>
      <w:r w:rsidR="004607DB" w:rsidRPr="00610CD8">
        <w:rPr>
          <w:rFonts w:eastAsiaTheme="minorEastAsia"/>
          <w:sz w:val="24"/>
          <w:szCs w:val="24"/>
        </w:rPr>
        <w:t>reflection</w:t>
      </w:r>
      <w:r w:rsidR="009235F9" w:rsidRPr="00610CD8">
        <w:rPr>
          <w:rFonts w:eastAsiaTheme="minorEastAsia"/>
          <w:sz w:val="24"/>
          <w:szCs w:val="24"/>
        </w:rPr>
        <w:t xml:space="preserve"> </w:t>
      </w:r>
      <w:r w:rsidRPr="00610CD8">
        <w:rPr>
          <w:rFonts w:eastAsiaTheme="minorEastAsia"/>
          <w:sz w:val="24"/>
          <w:szCs w:val="24"/>
        </w:rPr>
        <w:t xml:space="preserve">has been </w:t>
      </w:r>
      <w:r w:rsidR="006E75B5" w:rsidRPr="00610CD8">
        <w:rPr>
          <w:rFonts w:eastAsiaTheme="minorEastAsia"/>
          <w:sz w:val="24"/>
          <w:szCs w:val="24"/>
        </w:rPr>
        <w:t xml:space="preserve">valuable for developing </w:t>
      </w:r>
      <w:r w:rsidR="005E05B5">
        <w:rPr>
          <w:rFonts w:eastAsiaTheme="minorEastAsia"/>
          <w:sz w:val="24"/>
          <w:szCs w:val="24"/>
        </w:rPr>
        <w:t>personal</w:t>
      </w:r>
      <w:r w:rsidR="006E75B5" w:rsidRPr="00610CD8">
        <w:rPr>
          <w:rFonts w:eastAsiaTheme="minorEastAsia"/>
          <w:sz w:val="24"/>
          <w:szCs w:val="24"/>
        </w:rPr>
        <w:t xml:space="preserve"> practice</w:t>
      </w:r>
      <w:r w:rsidR="004024D8" w:rsidRPr="00610CD8">
        <w:rPr>
          <w:rFonts w:eastAsiaTheme="minorEastAsia"/>
          <w:sz w:val="24"/>
          <w:szCs w:val="24"/>
        </w:rPr>
        <w:t xml:space="preserve">. </w:t>
      </w:r>
      <w:r w:rsidR="00610CD8" w:rsidRPr="00610CD8">
        <w:rPr>
          <w:rFonts w:eastAsiaTheme="minorEastAsia"/>
          <w:sz w:val="24"/>
          <w:szCs w:val="24"/>
        </w:rPr>
        <w:t xml:space="preserve"> </w:t>
      </w:r>
      <w:r w:rsidR="008229D9" w:rsidRPr="00610CD8">
        <w:rPr>
          <w:rFonts w:eastAsiaTheme="minorEastAsia"/>
          <w:sz w:val="24"/>
          <w:szCs w:val="24"/>
        </w:rPr>
        <w:t>For example,</w:t>
      </w:r>
      <w:r w:rsidR="005E05B5">
        <w:rPr>
          <w:rFonts w:eastAsiaTheme="minorEastAsia"/>
          <w:sz w:val="24"/>
          <w:szCs w:val="24"/>
        </w:rPr>
        <w:t xml:space="preserve"> the</w:t>
      </w:r>
      <w:r w:rsidR="00F70F63" w:rsidRPr="00610CD8">
        <w:rPr>
          <w:rFonts w:eastAsiaTheme="minorEastAsia"/>
          <w:sz w:val="24"/>
          <w:szCs w:val="24"/>
        </w:rPr>
        <w:t xml:space="preserve"> initial</w:t>
      </w:r>
      <w:r w:rsidR="00F317CF" w:rsidRPr="00610CD8">
        <w:rPr>
          <w:rFonts w:eastAsiaTheme="minorEastAsia"/>
          <w:sz w:val="24"/>
          <w:szCs w:val="24"/>
        </w:rPr>
        <w:t xml:space="preserve"> perception changed </w:t>
      </w:r>
      <w:r w:rsidR="00E011D9">
        <w:rPr>
          <w:rFonts w:eastAsiaTheme="minorEastAsia"/>
          <w:sz w:val="24"/>
          <w:szCs w:val="24"/>
        </w:rPr>
        <w:t>due to</w:t>
      </w:r>
      <w:r w:rsidR="00F317CF" w:rsidRPr="00610CD8">
        <w:rPr>
          <w:rFonts w:eastAsiaTheme="minorEastAsia"/>
          <w:sz w:val="24"/>
          <w:szCs w:val="24"/>
        </w:rPr>
        <w:t xml:space="preserve"> continued observation, literature research and subsequent reflection.  </w:t>
      </w:r>
      <w:r w:rsidR="00EA5CDE" w:rsidRPr="00610CD8">
        <w:rPr>
          <w:rFonts w:eastAsiaTheme="minorEastAsia"/>
          <w:sz w:val="24"/>
          <w:szCs w:val="24"/>
        </w:rPr>
        <w:t xml:space="preserve">I aim to continue </w:t>
      </w:r>
      <w:r w:rsidR="00DF4ED6" w:rsidRPr="00610CD8">
        <w:rPr>
          <w:rFonts w:eastAsiaTheme="minorEastAsia"/>
          <w:sz w:val="24"/>
          <w:szCs w:val="24"/>
        </w:rPr>
        <w:t xml:space="preserve">to be a reflective </w:t>
      </w:r>
      <w:r w:rsidR="00610CD8" w:rsidRPr="00610CD8">
        <w:rPr>
          <w:rFonts w:eastAsiaTheme="minorEastAsia"/>
          <w:sz w:val="24"/>
          <w:szCs w:val="24"/>
        </w:rPr>
        <w:t>practitioner</w:t>
      </w:r>
      <w:r w:rsidR="00DF4ED6" w:rsidRPr="00610CD8">
        <w:rPr>
          <w:rFonts w:eastAsiaTheme="minorEastAsia"/>
          <w:sz w:val="24"/>
          <w:szCs w:val="24"/>
        </w:rPr>
        <w:t xml:space="preserve"> within my future practice.</w:t>
      </w:r>
    </w:p>
    <w:p w14:paraId="20C3B140" w14:textId="6BD90C0B" w:rsidR="206F5F20" w:rsidRDefault="206F5F20" w:rsidP="00D1108D">
      <w:pPr>
        <w:spacing w:line="480" w:lineRule="auto"/>
        <w:rPr>
          <w:rFonts w:ascii="Calibri" w:eastAsia="Calibri" w:hAnsi="Calibri" w:cs="Calibri"/>
          <w:sz w:val="24"/>
          <w:szCs w:val="24"/>
        </w:rPr>
      </w:pPr>
    </w:p>
    <w:p w14:paraId="54994A1B" w14:textId="0F25C4A0" w:rsidR="00E450F9" w:rsidRPr="00E450F9" w:rsidRDefault="00E450F9" w:rsidP="00E450F9">
      <w:pPr>
        <w:rPr>
          <w:rFonts w:ascii="Calibri" w:eastAsia="Calibri" w:hAnsi="Calibri" w:cs="Calibri"/>
          <w:sz w:val="24"/>
          <w:szCs w:val="24"/>
        </w:rPr>
      </w:pPr>
    </w:p>
    <w:p w14:paraId="1742FBF1" w14:textId="77777777" w:rsidR="00BC3D89" w:rsidRDefault="00BC3D89" w:rsidP="00E450F9">
      <w:pPr>
        <w:rPr>
          <w:rFonts w:ascii="Calibri" w:eastAsia="Calibri" w:hAnsi="Calibri" w:cs="Calibri"/>
          <w:b/>
          <w:bCs/>
          <w:sz w:val="24"/>
          <w:szCs w:val="24"/>
        </w:rPr>
      </w:pPr>
    </w:p>
    <w:p w14:paraId="36AA5EBC" w14:textId="77777777" w:rsidR="00BC3D89" w:rsidRDefault="00BC3D89" w:rsidP="00E450F9">
      <w:pPr>
        <w:rPr>
          <w:rFonts w:ascii="Calibri" w:eastAsia="Calibri" w:hAnsi="Calibri" w:cs="Calibri"/>
          <w:b/>
          <w:bCs/>
          <w:sz w:val="24"/>
          <w:szCs w:val="24"/>
        </w:rPr>
      </w:pPr>
    </w:p>
    <w:p w14:paraId="61B432AA" w14:textId="77777777" w:rsidR="00BC3D89" w:rsidRDefault="00BC3D89" w:rsidP="00E450F9">
      <w:pPr>
        <w:rPr>
          <w:rFonts w:ascii="Calibri" w:eastAsia="Calibri" w:hAnsi="Calibri" w:cs="Calibri"/>
          <w:b/>
          <w:bCs/>
          <w:sz w:val="24"/>
          <w:szCs w:val="24"/>
        </w:rPr>
      </w:pPr>
    </w:p>
    <w:p w14:paraId="3A4AB444" w14:textId="77777777" w:rsidR="00BC3D89" w:rsidRDefault="00BC3D89" w:rsidP="00E450F9">
      <w:pPr>
        <w:rPr>
          <w:rFonts w:ascii="Calibri" w:eastAsia="Calibri" w:hAnsi="Calibri" w:cs="Calibri"/>
          <w:b/>
          <w:bCs/>
          <w:sz w:val="24"/>
          <w:szCs w:val="24"/>
        </w:rPr>
      </w:pPr>
    </w:p>
    <w:p w14:paraId="1468291A" w14:textId="77777777" w:rsidR="00BC3D89" w:rsidRDefault="00BC3D89" w:rsidP="00E450F9">
      <w:pPr>
        <w:rPr>
          <w:rFonts w:ascii="Calibri" w:eastAsia="Calibri" w:hAnsi="Calibri" w:cs="Calibri"/>
          <w:b/>
          <w:bCs/>
          <w:sz w:val="24"/>
          <w:szCs w:val="24"/>
        </w:rPr>
      </w:pPr>
    </w:p>
    <w:p w14:paraId="6E07A809" w14:textId="77777777" w:rsidR="00BC3D89" w:rsidRDefault="00BC3D89" w:rsidP="00E450F9">
      <w:pPr>
        <w:rPr>
          <w:rFonts w:ascii="Calibri" w:eastAsia="Calibri" w:hAnsi="Calibri" w:cs="Calibri"/>
          <w:b/>
          <w:bCs/>
          <w:sz w:val="24"/>
          <w:szCs w:val="24"/>
        </w:rPr>
      </w:pPr>
    </w:p>
    <w:p w14:paraId="72823D1E" w14:textId="77777777" w:rsidR="00BC3D89" w:rsidRDefault="00BC3D89" w:rsidP="00E450F9">
      <w:pPr>
        <w:rPr>
          <w:rFonts w:ascii="Calibri" w:eastAsia="Calibri" w:hAnsi="Calibri" w:cs="Calibri"/>
          <w:b/>
          <w:bCs/>
          <w:sz w:val="24"/>
          <w:szCs w:val="24"/>
        </w:rPr>
      </w:pPr>
    </w:p>
    <w:p w14:paraId="1897018B" w14:textId="77777777" w:rsidR="00BC3D89" w:rsidRDefault="00BC3D89" w:rsidP="00E450F9">
      <w:pPr>
        <w:rPr>
          <w:rFonts w:ascii="Calibri" w:eastAsia="Calibri" w:hAnsi="Calibri" w:cs="Calibri"/>
          <w:b/>
          <w:bCs/>
          <w:sz w:val="24"/>
          <w:szCs w:val="24"/>
        </w:rPr>
      </w:pPr>
    </w:p>
    <w:p w14:paraId="78ABA227" w14:textId="77777777" w:rsidR="00BC3D89" w:rsidRDefault="00BC3D89" w:rsidP="00E450F9">
      <w:pPr>
        <w:rPr>
          <w:rFonts w:ascii="Calibri" w:eastAsia="Calibri" w:hAnsi="Calibri" w:cs="Calibri"/>
          <w:b/>
          <w:bCs/>
          <w:sz w:val="24"/>
          <w:szCs w:val="24"/>
        </w:rPr>
      </w:pPr>
    </w:p>
    <w:p w14:paraId="1042F98E" w14:textId="77777777" w:rsidR="00BC3D89" w:rsidRDefault="00BC3D89" w:rsidP="00E450F9">
      <w:pPr>
        <w:rPr>
          <w:rFonts w:ascii="Calibri" w:eastAsia="Calibri" w:hAnsi="Calibri" w:cs="Calibri"/>
          <w:b/>
          <w:bCs/>
          <w:sz w:val="24"/>
          <w:szCs w:val="24"/>
        </w:rPr>
      </w:pPr>
    </w:p>
    <w:p w14:paraId="007E1732" w14:textId="77777777" w:rsidR="00BC3D89" w:rsidRDefault="00BC3D89" w:rsidP="00E450F9">
      <w:pPr>
        <w:rPr>
          <w:rFonts w:ascii="Calibri" w:eastAsia="Calibri" w:hAnsi="Calibri" w:cs="Calibri"/>
          <w:b/>
          <w:bCs/>
          <w:sz w:val="24"/>
          <w:szCs w:val="24"/>
        </w:rPr>
      </w:pPr>
    </w:p>
    <w:p w14:paraId="10976577" w14:textId="77777777" w:rsidR="00BC3D89" w:rsidRDefault="00BC3D89" w:rsidP="00E450F9">
      <w:pPr>
        <w:rPr>
          <w:rFonts w:ascii="Calibri" w:eastAsia="Calibri" w:hAnsi="Calibri" w:cs="Calibri"/>
          <w:b/>
          <w:bCs/>
          <w:sz w:val="24"/>
          <w:szCs w:val="24"/>
        </w:rPr>
      </w:pPr>
    </w:p>
    <w:p w14:paraId="26F98A10" w14:textId="77777777" w:rsidR="00BC3D89" w:rsidRDefault="00BC3D89" w:rsidP="00E450F9">
      <w:pPr>
        <w:rPr>
          <w:rFonts w:ascii="Calibri" w:eastAsia="Calibri" w:hAnsi="Calibri" w:cs="Calibri"/>
          <w:b/>
          <w:bCs/>
          <w:sz w:val="24"/>
          <w:szCs w:val="24"/>
        </w:rPr>
      </w:pPr>
    </w:p>
    <w:p w14:paraId="78897282" w14:textId="77777777" w:rsidR="00BC3D89" w:rsidRDefault="00BC3D89" w:rsidP="00E450F9">
      <w:pPr>
        <w:rPr>
          <w:rFonts w:ascii="Calibri" w:eastAsia="Calibri" w:hAnsi="Calibri" w:cs="Calibri"/>
          <w:b/>
          <w:bCs/>
          <w:sz w:val="24"/>
          <w:szCs w:val="24"/>
        </w:rPr>
      </w:pPr>
    </w:p>
    <w:p w14:paraId="72186BF3" w14:textId="77777777" w:rsidR="00BC3D89" w:rsidRDefault="00BC3D89" w:rsidP="00E450F9">
      <w:pPr>
        <w:rPr>
          <w:rFonts w:ascii="Calibri" w:eastAsia="Calibri" w:hAnsi="Calibri" w:cs="Calibri"/>
          <w:b/>
          <w:bCs/>
          <w:sz w:val="24"/>
          <w:szCs w:val="24"/>
        </w:rPr>
      </w:pPr>
    </w:p>
    <w:p w14:paraId="43476203" w14:textId="77777777" w:rsidR="00BC3D89" w:rsidRDefault="00BC3D89" w:rsidP="00E450F9">
      <w:pPr>
        <w:rPr>
          <w:rFonts w:ascii="Calibri" w:eastAsia="Calibri" w:hAnsi="Calibri" w:cs="Calibri"/>
          <w:b/>
          <w:bCs/>
          <w:sz w:val="24"/>
          <w:szCs w:val="24"/>
        </w:rPr>
      </w:pPr>
    </w:p>
    <w:p w14:paraId="0F4B0C43" w14:textId="77777777" w:rsidR="00BC3D89" w:rsidRDefault="00BC3D89" w:rsidP="00E450F9">
      <w:pPr>
        <w:rPr>
          <w:rFonts w:ascii="Calibri" w:eastAsia="Calibri" w:hAnsi="Calibri" w:cs="Calibri"/>
          <w:b/>
          <w:bCs/>
          <w:sz w:val="24"/>
          <w:szCs w:val="24"/>
        </w:rPr>
      </w:pPr>
    </w:p>
    <w:p w14:paraId="31450D17" w14:textId="77777777" w:rsidR="00BC3D89" w:rsidRDefault="00BC3D89" w:rsidP="00E450F9">
      <w:pPr>
        <w:rPr>
          <w:rFonts w:ascii="Calibri" w:eastAsia="Calibri" w:hAnsi="Calibri" w:cs="Calibri"/>
          <w:b/>
          <w:bCs/>
          <w:sz w:val="24"/>
          <w:szCs w:val="24"/>
        </w:rPr>
      </w:pPr>
    </w:p>
    <w:p w14:paraId="34CDE6BB" w14:textId="77777777" w:rsidR="00BC3D89" w:rsidRDefault="00BC3D89" w:rsidP="00E450F9">
      <w:pPr>
        <w:rPr>
          <w:rFonts w:ascii="Calibri" w:eastAsia="Calibri" w:hAnsi="Calibri" w:cs="Calibri"/>
          <w:b/>
          <w:bCs/>
          <w:sz w:val="24"/>
          <w:szCs w:val="24"/>
        </w:rPr>
      </w:pPr>
    </w:p>
    <w:p w14:paraId="197E9A2B" w14:textId="77777777" w:rsidR="00BC3D89" w:rsidRDefault="00BC3D89" w:rsidP="00E450F9">
      <w:pPr>
        <w:rPr>
          <w:rFonts w:ascii="Calibri" w:eastAsia="Calibri" w:hAnsi="Calibri" w:cs="Calibri"/>
          <w:b/>
          <w:bCs/>
          <w:sz w:val="24"/>
          <w:szCs w:val="24"/>
        </w:rPr>
      </w:pPr>
    </w:p>
    <w:p w14:paraId="2DA6E8B5" w14:textId="77777777" w:rsidR="00BC3D89" w:rsidRDefault="00BC3D89" w:rsidP="00E450F9">
      <w:pPr>
        <w:rPr>
          <w:rFonts w:ascii="Calibri" w:eastAsia="Calibri" w:hAnsi="Calibri" w:cs="Calibri"/>
          <w:b/>
          <w:bCs/>
          <w:sz w:val="24"/>
          <w:szCs w:val="24"/>
        </w:rPr>
      </w:pPr>
    </w:p>
    <w:p w14:paraId="631FF587" w14:textId="28ED2B67" w:rsidR="00E450F9" w:rsidRPr="004A726F" w:rsidRDefault="001E5A9B" w:rsidP="00E450F9">
      <w:pPr>
        <w:rPr>
          <w:rFonts w:ascii="Calibri" w:eastAsia="Calibri" w:hAnsi="Calibri" w:cs="Calibri"/>
          <w:b/>
          <w:bCs/>
          <w:sz w:val="24"/>
          <w:szCs w:val="24"/>
        </w:rPr>
      </w:pPr>
      <w:r w:rsidRPr="004A726F">
        <w:rPr>
          <w:rFonts w:ascii="Calibri" w:eastAsia="Calibri" w:hAnsi="Calibri" w:cs="Calibri"/>
          <w:b/>
          <w:bCs/>
          <w:sz w:val="24"/>
          <w:szCs w:val="24"/>
        </w:rPr>
        <w:t>Appendices</w:t>
      </w:r>
      <w:r w:rsidR="00E450F9" w:rsidRPr="004A726F">
        <w:rPr>
          <w:rFonts w:ascii="Calibri" w:eastAsia="Calibri" w:hAnsi="Calibri" w:cs="Calibri"/>
          <w:b/>
          <w:bCs/>
          <w:sz w:val="24"/>
          <w:szCs w:val="24"/>
        </w:rPr>
        <w:t xml:space="preserve"> </w:t>
      </w:r>
    </w:p>
    <w:p w14:paraId="349AF927" w14:textId="77777777" w:rsidR="00CD2860" w:rsidRDefault="00CD2860" w:rsidP="00A244F6">
      <w:pPr>
        <w:rPr>
          <w:rFonts w:ascii="Calibri" w:eastAsia="Calibri" w:hAnsi="Calibri" w:cs="Calibri"/>
        </w:rPr>
      </w:pPr>
    </w:p>
    <w:p w14:paraId="554C8EBE" w14:textId="222A29C1" w:rsidR="00A244F6" w:rsidRPr="00A244F6" w:rsidRDefault="4B109570" w:rsidP="00A244F6">
      <w:pPr>
        <w:rPr>
          <w:rFonts w:ascii="Calibri" w:eastAsia="Calibri" w:hAnsi="Calibri" w:cs="Calibri"/>
        </w:rPr>
      </w:pPr>
      <w:r w:rsidRPr="6DEA2CDF">
        <w:rPr>
          <w:rFonts w:ascii="Calibri" w:eastAsia="Calibri" w:hAnsi="Calibri" w:cs="Calibri"/>
          <w:b/>
          <w:sz w:val="24"/>
          <w:szCs w:val="24"/>
        </w:rPr>
        <w:t xml:space="preserve">Appendix 1 </w:t>
      </w:r>
      <w:r w:rsidR="48881205" w:rsidRPr="6DEA2CDF">
        <w:rPr>
          <w:rFonts w:ascii="Calibri" w:eastAsia="Calibri" w:hAnsi="Calibri" w:cs="Calibri"/>
          <w:b/>
          <w:sz w:val="24"/>
          <w:szCs w:val="24"/>
        </w:rPr>
        <w:t>Session Observation Notes</w:t>
      </w:r>
      <w:r w:rsidR="00BC3D89">
        <w:rPr>
          <w:noProof/>
        </w:rPr>
        <w:drawing>
          <wp:anchor distT="0" distB="0" distL="114300" distR="114300" simplePos="0" relativeHeight="251658240" behindDoc="1" locked="0" layoutInCell="1" allowOverlap="1" wp14:anchorId="4690A45C" wp14:editId="77727813">
            <wp:simplePos x="0" y="0"/>
            <wp:positionH relativeFrom="column">
              <wp:posOffset>-862965</wp:posOffset>
            </wp:positionH>
            <wp:positionV relativeFrom="paragraph">
              <wp:posOffset>1336675</wp:posOffset>
            </wp:positionV>
            <wp:extent cx="5809615" cy="4090670"/>
            <wp:effectExtent l="2223" t="0" r="2857" b="2858"/>
            <wp:wrapTight wrapText="bothSides">
              <wp:wrapPolygon edited="0">
                <wp:start x="8" y="21612"/>
                <wp:lineTo x="21540" y="21612"/>
                <wp:lineTo x="21540" y="86"/>
                <wp:lineTo x="8" y="85"/>
                <wp:lineTo x="8" y="21612"/>
              </wp:wrapPolygon>
            </wp:wrapTight>
            <wp:docPr id="453801269" name="Picture 453801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3801269"/>
                    <pic:cNvPicPr/>
                  </pic:nvPicPr>
                  <pic:blipFill>
                    <a:blip r:embed="rId12">
                      <a:extLst>
                        <a:ext uri="{28A0092B-C50C-407E-A947-70E740481C1C}">
                          <a14:useLocalDpi xmlns:a14="http://schemas.microsoft.com/office/drawing/2010/main" val="0"/>
                        </a:ext>
                      </a:extLst>
                    </a:blip>
                    <a:srcRect t="1754" b="4166"/>
                    <a:stretch>
                      <a:fillRect/>
                    </a:stretch>
                  </pic:blipFill>
                  <pic:spPr>
                    <a:xfrm rot="5400000">
                      <a:off x="0" y="0"/>
                      <a:ext cx="5809615" cy="4090670"/>
                    </a:xfrm>
                    <a:prstGeom prst="rect">
                      <a:avLst/>
                    </a:prstGeom>
                  </pic:spPr>
                </pic:pic>
              </a:graphicData>
            </a:graphic>
          </wp:anchor>
        </w:drawing>
      </w:r>
    </w:p>
    <w:p w14:paraId="271A8D20" w14:textId="40197C90" w:rsidR="0028679D" w:rsidRPr="0028679D" w:rsidRDefault="0028679D" w:rsidP="0028679D"/>
    <w:p w14:paraId="65960271" w14:textId="349ED50F" w:rsidR="6CC69173" w:rsidRDefault="7B6F6E67" w:rsidP="6CC69173">
      <w:r>
        <w:rPr>
          <w:noProof/>
        </w:rPr>
        <w:drawing>
          <wp:inline distT="0" distB="0" distL="0" distR="0" wp14:anchorId="4F9D2DDE" wp14:editId="5E8AF001">
            <wp:extent cx="5629302" cy="3991036"/>
            <wp:effectExtent l="0" t="819133" r="0" b="819133"/>
            <wp:docPr id="1623393646" name="Picture 1623393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3393646"/>
                    <pic:cNvPicPr/>
                  </pic:nvPicPr>
                  <pic:blipFill>
                    <a:blip r:embed="rId13">
                      <a:extLst>
                        <a:ext uri="{28A0092B-C50C-407E-A947-70E740481C1C}">
                          <a14:useLocalDpi xmlns:a14="http://schemas.microsoft.com/office/drawing/2010/main" val="0"/>
                        </a:ext>
                      </a:extLst>
                    </a:blip>
                    <a:srcRect l="3846" t="6423" r="1442" b="3854"/>
                    <a:stretch>
                      <a:fillRect/>
                    </a:stretch>
                  </pic:blipFill>
                  <pic:spPr>
                    <a:xfrm rot="5400000">
                      <a:off x="0" y="0"/>
                      <a:ext cx="5629302" cy="3991036"/>
                    </a:xfrm>
                    <a:prstGeom prst="rect">
                      <a:avLst/>
                    </a:prstGeom>
                  </pic:spPr>
                </pic:pic>
              </a:graphicData>
            </a:graphic>
          </wp:inline>
        </w:drawing>
      </w:r>
    </w:p>
    <w:p w14:paraId="3CDC037E" w14:textId="7F9961CD" w:rsidR="0080659E" w:rsidRPr="0080659E" w:rsidRDefault="0080659E" w:rsidP="0080659E"/>
    <w:p w14:paraId="1EC0A9AA" w14:textId="18AB14E7" w:rsidR="4F83C46A" w:rsidRDefault="4F83C46A"/>
    <w:p w14:paraId="0BF0DE96" w14:textId="1B34786E" w:rsidR="000F6C9F" w:rsidRPr="000F6C9F" w:rsidRDefault="66A6C5CA" w:rsidP="000F6C9F">
      <w:r>
        <w:rPr>
          <w:noProof/>
        </w:rPr>
        <w:drawing>
          <wp:inline distT="0" distB="0" distL="0" distR="0" wp14:anchorId="0510534A" wp14:editId="529B20F9">
            <wp:extent cx="5257828" cy="3667164"/>
            <wp:effectExtent l="0" t="795331" r="0" b="795331"/>
            <wp:docPr id="1363143421" name="Picture 1363143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3143421"/>
                    <pic:cNvPicPr/>
                  </pic:nvPicPr>
                  <pic:blipFill>
                    <a:blip r:embed="rId14">
                      <a:extLst>
                        <a:ext uri="{28A0092B-C50C-407E-A947-70E740481C1C}">
                          <a14:useLocalDpi xmlns:a14="http://schemas.microsoft.com/office/drawing/2010/main" val="0"/>
                        </a:ext>
                      </a:extLst>
                    </a:blip>
                    <a:srcRect l="6891" t="11991" r="4647" b="5567"/>
                    <a:stretch>
                      <a:fillRect/>
                    </a:stretch>
                  </pic:blipFill>
                  <pic:spPr>
                    <a:xfrm rot="5400000">
                      <a:off x="0" y="0"/>
                      <a:ext cx="5257828" cy="3667164"/>
                    </a:xfrm>
                    <a:prstGeom prst="rect">
                      <a:avLst/>
                    </a:prstGeom>
                  </pic:spPr>
                </pic:pic>
              </a:graphicData>
            </a:graphic>
          </wp:inline>
        </w:drawing>
      </w:r>
    </w:p>
    <w:p w14:paraId="643C073A" w14:textId="4014E2E8" w:rsidR="66A6C5CA" w:rsidRDefault="66A6C5CA" w:rsidP="4F83C46A">
      <w:r>
        <w:rPr>
          <w:noProof/>
        </w:rPr>
        <w:drawing>
          <wp:inline distT="0" distB="0" distL="0" distR="0" wp14:anchorId="285F6271" wp14:editId="0D8CE2FB">
            <wp:extent cx="5857894" cy="4191026"/>
            <wp:effectExtent l="0" t="833434" r="0" b="833434"/>
            <wp:docPr id="1445980185" name="Picture 1445980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5980185"/>
                    <pic:cNvPicPr/>
                  </pic:nvPicPr>
                  <pic:blipFill>
                    <a:blip r:embed="rId15">
                      <a:extLst>
                        <a:ext uri="{28A0092B-C50C-407E-A947-70E740481C1C}">
                          <a14:useLocalDpi xmlns:a14="http://schemas.microsoft.com/office/drawing/2010/main" val="0"/>
                        </a:ext>
                      </a:extLst>
                    </a:blip>
                    <a:srcRect l="1442" t="5781"/>
                    <a:stretch>
                      <a:fillRect/>
                    </a:stretch>
                  </pic:blipFill>
                  <pic:spPr>
                    <a:xfrm rot="5400000">
                      <a:off x="0" y="0"/>
                      <a:ext cx="5857894" cy="4191026"/>
                    </a:xfrm>
                    <a:prstGeom prst="rect">
                      <a:avLst/>
                    </a:prstGeom>
                  </pic:spPr>
                </pic:pic>
              </a:graphicData>
            </a:graphic>
          </wp:inline>
        </w:drawing>
      </w:r>
    </w:p>
    <w:p w14:paraId="537C2704" w14:textId="1B34786E" w:rsidR="00215813" w:rsidRPr="00215813" w:rsidRDefault="10E89C85" w:rsidP="00215813">
      <w:r>
        <w:rPr>
          <w:noProof/>
        </w:rPr>
        <w:drawing>
          <wp:inline distT="0" distB="0" distL="0" distR="0" wp14:anchorId="5219C207" wp14:editId="1F39CD21">
            <wp:extent cx="5724578" cy="4200545"/>
            <wp:effectExtent l="0" t="762017" r="0" b="762017"/>
            <wp:docPr id="1644407771" name="Picture 1644407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4407771"/>
                    <pic:cNvPicPr/>
                  </pic:nvPicPr>
                  <pic:blipFill>
                    <a:blip r:embed="rId16">
                      <a:extLst>
                        <a:ext uri="{28A0092B-C50C-407E-A947-70E740481C1C}">
                          <a14:useLocalDpi xmlns:a14="http://schemas.microsoft.com/office/drawing/2010/main" val="0"/>
                        </a:ext>
                      </a:extLst>
                    </a:blip>
                    <a:srcRect l="3685" t="5567"/>
                    <a:stretch>
                      <a:fillRect/>
                    </a:stretch>
                  </pic:blipFill>
                  <pic:spPr>
                    <a:xfrm rot="5400000">
                      <a:off x="0" y="0"/>
                      <a:ext cx="5724578" cy="4200545"/>
                    </a:xfrm>
                    <a:prstGeom prst="rect">
                      <a:avLst/>
                    </a:prstGeom>
                  </pic:spPr>
                </pic:pic>
              </a:graphicData>
            </a:graphic>
          </wp:inline>
        </w:drawing>
      </w:r>
    </w:p>
    <w:p w14:paraId="3AC694FD" w14:textId="1B34786E" w:rsidR="00C2213C" w:rsidRPr="00C2213C" w:rsidRDefault="66A6C5CA" w:rsidP="00C2213C">
      <w:r>
        <w:rPr>
          <w:noProof/>
        </w:rPr>
        <w:drawing>
          <wp:inline distT="0" distB="0" distL="0" distR="0" wp14:anchorId="3E586657" wp14:editId="5029FE79">
            <wp:extent cx="5553106" cy="4067189"/>
            <wp:effectExtent l="0" t="742958" r="0" b="742958"/>
            <wp:docPr id="1285658296" name="Picture 1285658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5658296"/>
                    <pic:cNvPicPr/>
                  </pic:nvPicPr>
                  <pic:blipFill>
                    <a:blip r:embed="rId17">
                      <a:extLst>
                        <a:ext uri="{28A0092B-C50C-407E-A947-70E740481C1C}">
                          <a14:useLocalDpi xmlns:a14="http://schemas.microsoft.com/office/drawing/2010/main" val="0"/>
                        </a:ext>
                      </a:extLst>
                    </a:blip>
                    <a:srcRect t="6638" r="6570" b="1927"/>
                    <a:stretch>
                      <a:fillRect/>
                    </a:stretch>
                  </pic:blipFill>
                  <pic:spPr>
                    <a:xfrm rot="5400000">
                      <a:off x="0" y="0"/>
                      <a:ext cx="5553106" cy="4067189"/>
                    </a:xfrm>
                    <a:prstGeom prst="rect">
                      <a:avLst/>
                    </a:prstGeom>
                  </pic:spPr>
                </pic:pic>
              </a:graphicData>
            </a:graphic>
          </wp:inline>
        </w:drawing>
      </w:r>
    </w:p>
    <w:p w14:paraId="5E6217D1" w14:textId="1B34786E" w:rsidR="00CB1056" w:rsidRPr="00CB1056" w:rsidRDefault="66A6C5CA" w:rsidP="00CB1056">
      <w:r>
        <w:rPr>
          <w:noProof/>
        </w:rPr>
        <w:drawing>
          <wp:inline distT="0" distB="0" distL="0" distR="0" wp14:anchorId="42FCB1CD" wp14:editId="077BBBB2">
            <wp:extent cx="5943600" cy="4257704"/>
            <wp:effectExtent l="0" t="842948" r="0" b="842948"/>
            <wp:docPr id="542703110" name="Picture 542703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2703110"/>
                    <pic:cNvPicPr/>
                  </pic:nvPicPr>
                  <pic:blipFill>
                    <a:blip r:embed="rId18">
                      <a:extLst>
                        <a:ext uri="{28A0092B-C50C-407E-A947-70E740481C1C}">
                          <a14:useLocalDpi xmlns:a14="http://schemas.microsoft.com/office/drawing/2010/main" val="0"/>
                        </a:ext>
                      </a:extLst>
                    </a:blip>
                    <a:srcRect t="4282"/>
                    <a:stretch>
                      <a:fillRect/>
                    </a:stretch>
                  </pic:blipFill>
                  <pic:spPr>
                    <a:xfrm rot="5400000">
                      <a:off x="0" y="0"/>
                      <a:ext cx="5943600" cy="4257704"/>
                    </a:xfrm>
                    <a:prstGeom prst="rect">
                      <a:avLst/>
                    </a:prstGeom>
                  </pic:spPr>
                </pic:pic>
              </a:graphicData>
            </a:graphic>
          </wp:inline>
        </w:drawing>
      </w:r>
    </w:p>
    <w:p w14:paraId="77ADDA82" w14:textId="1B34786E" w:rsidR="57B01017" w:rsidRDefault="66A6C5CA" w:rsidP="57B01017">
      <w:r>
        <w:rPr>
          <w:noProof/>
        </w:rPr>
        <w:drawing>
          <wp:inline distT="0" distB="0" distL="0" distR="0" wp14:anchorId="4383D6A7" wp14:editId="4DD29EF9">
            <wp:extent cx="5838874" cy="4238666"/>
            <wp:effectExtent l="0" t="800104" r="0" b="800104"/>
            <wp:docPr id="1289100318" name="Picture 1289100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9100318"/>
                    <pic:cNvPicPr/>
                  </pic:nvPicPr>
                  <pic:blipFill>
                    <a:blip r:embed="rId19">
                      <a:extLst>
                        <a:ext uri="{28A0092B-C50C-407E-A947-70E740481C1C}">
                          <a14:useLocalDpi xmlns:a14="http://schemas.microsoft.com/office/drawing/2010/main" val="0"/>
                        </a:ext>
                      </a:extLst>
                    </a:blip>
                    <a:srcRect t="1070" r="1762" b="3640"/>
                    <a:stretch>
                      <a:fillRect/>
                    </a:stretch>
                  </pic:blipFill>
                  <pic:spPr>
                    <a:xfrm rot="5400000">
                      <a:off x="0" y="0"/>
                      <a:ext cx="5838874" cy="4238666"/>
                    </a:xfrm>
                    <a:prstGeom prst="rect">
                      <a:avLst/>
                    </a:prstGeom>
                  </pic:spPr>
                </pic:pic>
              </a:graphicData>
            </a:graphic>
          </wp:inline>
        </w:drawing>
      </w:r>
    </w:p>
    <w:p w14:paraId="32C28BB0" w14:textId="50A49B53" w:rsidR="0E241019" w:rsidRDefault="0E241019" w:rsidP="0E241019">
      <w:pPr>
        <w:spacing w:after="0" w:line="240" w:lineRule="auto"/>
        <w:rPr>
          <w:rFonts w:eastAsia="Times New Roman"/>
          <w:b/>
          <w:bCs/>
          <w:color w:val="000000" w:themeColor="text1"/>
          <w:sz w:val="24"/>
          <w:szCs w:val="24"/>
          <w:lang w:val="cy-GB" w:eastAsia="cy-GB"/>
        </w:rPr>
      </w:pPr>
    </w:p>
    <w:p w14:paraId="227665BE" w14:textId="15F2779F" w:rsidR="0E241019" w:rsidRDefault="0E241019" w:rsidP="0E241019">
      <w:pPr>
        <w:spacing w:after="0" w:line="240" w:lineRule="auto"/>
        <w:rPr>
          <w:rFonts w:eastAsia="Times New Roman"/>
          <w:b/>
          <w:bCs/>
          <w:color w:val="000000" w:themeColor="text1"/>
          <w:sz w:val="24"/>
          <w:szCs w:val="24"/>
          <w:lang w:val="cy-GB" w:eastAsia="cy-GB"/>
        </w:rPr>
      </w:pPr>
    </w:p>
    <w:p w14:paraId="6D0B9AD6" w14:textId="4934C121" w:rsidR="0E241019" w:rsidRDefault="0E241019" w:rsidP="0E241019">
      <w:pPr>
        <w:spacing w:after="0" w:line="240" w:lineRule="auto"/>
        <w:rPr>
          <w:rFonts w:eastAsia="Times New Roman"/>
          <w:b/>
          <w:bCs/>
          <w:color w:val="000000" w:themeColor="text1"/>
          <w:sz w:val="24"/>
          <w:szCs w:val="24"/>
          <w:lang w:val="cy-GB" w:eastAsia="cy-GB"/>
        </w:rPr>
      </w:pPr>
    </w:p>
    <w:p w14:paraId="313803C0" w14:textId="295C04FD" w:rsidR="0E241019" w:rsidRDefault="0E241019" w:rsidP="0E241019">
      <w:pPr>
        <w:spacing w:after="0" w:line="240" w:lineRule="auto"/>
        <w:rPr>
          <w:rFonts w:eastAsia="Times New Roman"/>
          <w:b/>
          <w:bCs/>
          <w:color w:val="000000" w:themeColor="text1"/>
          <w:sz w:val="24"/>
          <w:szCs w:val="24"/>
          <w:lang w:val="cy-GB" w:eastAsia="cy-GB"/>
        </w:rPr>
      </w:pPr>
    </w:p>
    <w:p w14:paraId="05085076" w14:textId="0B1F417F" w:rsidR="00073C48" w:rsidRPr="00073C48" w:rsidRDefault="480C050B" w:rsidP="00073C48">
      <w:pPr>
        <w:widowControl w:val="0"/>
        <w:autoSpaceDE w:val="0"/>
        <w:autoSpaceDN w:val="0"/>
        <w:adjustRightInd w:val="0"/>
        <w:spacing w:after="0" w:line="240" w:lineRule="auto"/>
        <w:rPr>
          <w:rFonts w:eastAsia="Times New Roman"/>
          <w:b/>
          <w:color w:val="000000" w:themeColor="text1"/>
          <w:sz w:val="24"/>
          <w:szCs w:val="24"/>
          <w:lang w:val="cy-GB" w:eastAsia="cy-GB"/>
        </w:rPr>
      </w:pPr>
      <w:r w:rsidRPr="0E241019">
        <w:rPr>
          <w:rFonts w:eastAsia="Times New Roman"/>
          <w:b/>
          <w:color w:val="000000" w:themeColor="text1"/>
          <w:sz w:val="24"/>
          <w:szCs w:val="24"/>
          <w:lang w:val="cy-GB" w:eastAsia="cy-GB"/>
        </w:rPr>
        <w:t>Appendix 2</w:t>
      </w:r>
      <w:r w:rsidR="1E69D869" w:rsidRPr="0E241019">
        <w:rPr>
          <w:rFonts w:eastAsia="Times New Roman"/>
          <w:b/>
          <w:color w:val="000000" w:themeColor="text1"/>
          <w:sz w:val="24"/>
          <w:szCs w:val="24"/>
          <w:lang w:val="cy-GB" w:eastAsia="cy-GB"/>
        </w:rPr>
        <w:t>: Critical Incident</w:t>
      </w:r>
      <w:r w:rsidRPr="0E241019">
        <w:rPr>
          <w:rFonts w:eastAsia="Times New Roman"/>
          <w:b/>
          <w:color w:val="000000" w:themeColor="text1"/>
          <w:sz w:val="24"/>
          <w:szCs w:val="24"/>
          <w:lang w:val="cy-GB" w:eastAsia="cy-GB"/>
        </w:rPr>
        <w:t xml:space="preserve"> </w:t>
      </w:r>
      <w:r w:rsidR="1E69D869" w:rsidRPr="0E241019">
        <w:rPr>
          <w:rFonts w:eastAsia="Times New Roman"/>
          <w:b/>
          <w:color w:val="000000" w:themeColor="text1"/>
          <w:sz w:val="24"/>
          <w:szCs w:val="24"/>
          <w:lang w:val="cy-GB" w:eastAsia="cy-GB"/>
        </w:rPr>
        <w:t>Identification Record</w:t>
      </w:r>
    </w:p>
    <w:p w14:paraId="2B036B14" w14:textId="77777777" w:rsidR="00073C48" w:rsidRPr="00073C48" w:rsidRDefault="00073C48" w:rsidP="00073C48">
      <w:pPr>
        <w:widowControl w:val="0"/>
        <w:autoSpaceDE w:val="0"/>
        <w:autoSpaceDN w:val="0"/>
        <w:adjustRightInd w:val="0"/>
        <w:spacing w:after="0" w:line="240" w:lineRule="auto"/>
        <w:rPr>
          <w:rFonts w:eastAsia="Times New Roman" w:cstheme="minorHAnsi"/>
          <w:lang w:val="cy-GB" w:eastAsia="cy-GB"/>
        </w:rPr>
      </w:pPr>
    </w:p>
    <w:tbl>
      <w:tblPr>
        <w:tblStyle w:val="TableGrid"/>
        <w:tblW w:w="0" w:type="auto"/>
        <w:tblLook w:val="04A0" w:firstRow="1" w:lastRow="0" w:firstColumn="1" w:lastColumn="0" w:noHBand="0" w:noVBand="1"/>
      </w:tblPr>
      <w:tblGrid>
        <w:gridCol w:w="1814"/>
        <w:gridCol w:w="7536"/>
      </w:tblGrid>
      <w:tr w:rsidR="00073C48" w:rsidRPr="00073C48" w14:paraId="4FFA8FF8" w14:textId="77777777" w:rsidTr="00070950">
        <w:tc>
          <w:tcPr>
            <w:tcW w:w="1838" w:type="dxa"/>
          </w:tcPr>
          <w:p w14:paraId="3D2F9830" w14:textId="77777777" w:rsidR="00073C48" w:rsidRPr="00073C48" w:rsidRDefault="00073C48" w:rsidP="57C4F09E">
            <w:pPr>
              <w:widowControl w:val="0"/>
              <w:autoSpaceDE w:val="0"/>
              <w:autoSpaceDN w:val="0"/>
              <w:adjustRightInd w:val="0"/>
              <w:spacing w:line="360" w:lineRule="auto"/>
              <w:rPr>
                <w:rFonts w:eastAsia="Times New Roman" w:cstheme="minorBidi"/>
                <w:b/>
                <w:sz w:val="24"/>
                <w:szCs w:val="24"/>
                <w:lang w:val="cy-GB" w:eastAsia="cy-GB"/>
              </w:rPr>
            </w:pPr>
            <w:bookmarkStart w:id="2" w:name="_Hlk52556431"/>
            <w:r w:rsidRPr="00073C48">
              <w:rPr>
                <w:rFonts w:eastAsia="Times New Roman" w:cstheme="minorBidi"/>
                <w:b/>
                <w:sz w:val="24"/>
                <w:szCs w:val="24"/>
                <w:lang w:val="cy-GB" w:eastAsia="cy-GB"/>
              </w:rPr>
              <w:t>Details relevant to the research context.</w:t>
            </w:r>
          </w:p>
          <w:p w14:paraId="65EE2C92" w14:textId="77777777" w:rsidR="00073C48" w:rsidRPr="00073C48" w:rsidRDefault="00073C48" w:rsidP="57C4F09E">
            <w:pPr>
              <w:widowControl w:val="0"/>
              <w:autoSpaceDE w:val="0"/>
              <w:autoSpaceDN w:val="0"/>
              <w:adjustRightInd w:val="0"/>
              <w:spacing w:line="360" w:lineRule="auto"/>
              <w:rPr>
                <w:rFonts w:eastAsia="Times New Roman" w:cstheme="minorBidi"/>
                <w:b/>
                <w:sz w:val="24"/>
                <w:szCs w:val="24"/>
                <w:lang w:val="cy-GB" w:eastAsia="cy-GB"/>
              </w:rPr>
            </w:pPr>
          </w:p>
          <w:p w14:paraId="7D30D3A6"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Date/time.</w:t>
            </w:r>
          </w:p>
          <w:p w14:paraId="553475BF"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Age/Stage of group.</w:t>
            </w:r>
          </w:p>
          <w:p w14:paraId="589616B3"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People involved.</w:t>
            </w:r>
          </w:p>
          <w:p w14:paraId="10F1A39A"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Contextual</w:t>
            </w:r>
          </w:p>
          <w:p w14:paraId="211E04DE"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information from field notes. </w:t>
            </w:r>
          </w:p>
          <w:p w14:paraId="17AD7BC9" w14:textId="77777777" w:rsidR="00073C48" w:rsidRPr="00073C48" w:rsidRDefault="00073C48" w:rsidP="57C4F09E">
            <w:pPr>
              <w:widowControl w:val="0"/>
              <w:autoSpaceDE w:val="0"/>
              <w:autoSpaceDN w:val="0"/>
              <w:adjustRightInd w:val="0"/>
              <w:spacing w:line="360" w:lineRule="auto"/>
              <w:rPr>
                <w:rFonts w:eastAsia="Times New Roman" w:cstheme="minorBidi"/>
                <w:i/>
                <w:sz w:val="24"/>
                <w:szCs w:val="24"/>
                <w:lang w:val="cy-GB" w:eastAsia="cy-GB"/>
              </w:rPr>
            </w:pPr>
          </w:p>
        </w:tc>
        <w:tc>
          <w:tcPr>
            <w:tcW w:w="7868" w:type="dxa"/>
          </w:tcPr>
          <w:p w14:paraId="75729E44" w14:textId="77777777" w:rsidR="00073C48" w:rsidRPr="00073C48" w:rsidRDefault="00073C48" w:rsidP="3168E758">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29.09.20        9.15 – 10.00am    </w:t>
            </w:r>
          </w:p>
          <w:p w14:paraId="492E8526" w14:textId="77777777" w:rsidR="00073C48" w:rsidRPr="00073C48" w:rsidRDefault="00073C48" w:rsidP="3168E758">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This critical incident arose from the observation of a reception class of 24 pupils.  For some of the pupils it is their first few weeks of full time school </w:t>
            </w:r>
          </w:p>
          <w:p w14:paraId="18B6D2C2" w14:textId="77777777" w:rsidR="00073C48" w:rsidRPr="00073C48" w:rsidRDefault="00073C48" w:rsidP="3168E758">
            <w:pPr>
              <w:widowControl w:val="0"/>
              <w:autoSpaceDE w:val="0"/>
              <w:autoSpaceDN w:val="0"/>
              <w:adjustRightInd w:val="0"/>
              <w:spacing w:line="360" w:lineRule="auto"/>
              <w:rPr>
                <w:rFonts w:eastAsia="Times New Roman" w:cstheme="minorBidi"/>
                <w:sz w:val="24"/>
                <w:szCs w:val="24"/>
                <w:lang w:val="cy-GB" w:eastAsia="cy-GB"/>
              </w:rPr>
            </w:pPr>
          </w:p>
          <w:p w14:paraId="38C008AF" w14:textId="5D682DD9" w:rsidR="00073C48" w:rsidRPr="00073C48" w:rsidRDefault="00073C48" w:rsidP="3168E758">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The school has a 2 form intake and this class is comprised of some of the younger pupils.  The class is split into four groups, one high, two mid and one lower ability.  There are two members of staff one teacher and one LSA. </w:t>
            </w:r>
          </w:p>
          <w:p w14:paraId="3A1A01DC" w14:textId="77777777" w:rsidR="00073C48" w:rsidRPr="00073C48" w:rsidRDefault="00073C48" w:rsidP="3168E758">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The class tended to be split for activities between the teacher and LSA although there was a whole class carpet starter and pleanery for each session throughout the day.</w:t>
            </w:r>
          </w:p>
          <w:p w14:paraId="12C61810" w14:textId="77777777" w:rsidR="00073C48" w:rsidRPr="00073C48" w:rsidRDefault="00073C48" w:rsidP="3168E758">
            <w:pPr>
              <w:widowControl w:val="0"/>
              <w:autoSpaceDE w:val="0"/>
              <w:autoSpaceDN w:val="0"/>
              <w:adjustRightInd w:val="0"/>
              <w:spacing w:line="360" w:lineRule="auto"/>
              <w:rPr>
                <w:rFonts w:eastAsia="Times New Roman" w:cstheme="minorBidi"/>
                <w:sz w:val="24"/>
                <w:szCs w:val="24"/>
                <w:lang w:val="cy-GB" w:eastAsia="cy-GB"/>
              </w:rPr>
            </w:pPr>
          </w:p>
          <w:p w14:paraId="5495C7B2" w14:textId="77777777" w:rsidR="00073C48" w:rsidRPr="00073C48" w:rsidRDefault="00073C48" w:rsidP="3168E758">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This incident was identified near the end of a outdoor maths activity lead by the LSA for the high ability group of 6 pupils.  Learners in the group had ordered numbercons,  been on a leaf hunt around the outdoor area, counted leaves to 10 and were at the point of matching the leaves to the correct number.  </w:t>
            </w:r>
          </w:p>
          <w:p w14:paraId="111AE61D" w14:textId="77777777" w:rsidR="00073C48" w:rsidRPr="00073C48" w:rsidRDefault="00073C48" w:rsidP="3168E758">
            <w:pPr>
              <w:widowControl w:val="0"/>
              <w:autoSpaceDE w:val="0"/>
              <w:autoSpaceDN w:val="0"/>
              <w:adjustRightInd w:val="0"/>
              <w:spacing w:line="360" w:lineRule="auto"/>
              <w:rPr>
                <w:rFonts w:eastAsia="Times New Roman" w:cstheme="minorBidi"/>
                <w:sz w:val="24"/>
                <w:szCs w:val="24"/>
                <w:lang w:val="cy-GB" w:eastAsia="cy-GB"/>
              </w:rPr>
            </w:pPr>
          </w:p>
        </w:tc>
      </w:tr>
      <w:tr w:rsidR="00073C48" w:rsidRPr="00073C48" w14:paraId="0DCAB993" w14:textId="77777777" w:rsidTr="00070950">
        <w:tc>
          <w:tcPr>
            <w:tcW w:w="1838" w:type="dxa"/>
          </w:tcPr>
          <w:p w14:paraId="5A720817" w14:textId="77777777" w:rsidR="00073C48" w:rsidRPr="00073C48" w:rsidRDefault="00073C48" w:rsidP="57C4F09E">
            <w:pPr>
              <w:widowControl w:val="0"/>
              <w:autoSpaceDE w:val="0"/>
              <w:autoSpaceDN w:val="0"/>
              <w:adjustRightInd w:val="0"/>
              <w:spacing w:line="360" w:lineRule="auto"/>
              <w:rPr>
                <w:rFonts w:eastAsia="Times New Roman" w:cstheme="minorBidi"/>
                <w:i/>
                <w:sz w:val="24"/>
                <w:szCs w:val="24"/>
                <w:lang w:val="cy-GB" w:eastAsia="cy-GB"/>
              </w:rPr>
            </w:pPr>
            <w:r w:rsidRPr="00073C48">
              <w:rPr>
                <w:rFonts w:eastAsia="Times New Roman" w:cstheme="minorBidi"/>
                <w:i/>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63AD42E1" w14:textId="405385AD"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The LSA was asking learners to come to the front one at a time to do their matching.  It became apparant that the other learners were becomming disengaged whilst waiting for their turn.  One of the learners lay down on the yard, the others quickly copied.  I wondered if the LSA would try to bring </w:t>
            </w:r>
            <w:r w:rsidRPr="56D6640B">
              <w:rPr>
                <w:rFonts w:eastAsia="Times New Roman" w:cstheme="minorBidi"/>
                <w:sz w:val="24"/>
                <w:szCs w:val="24"/>
                <w:lang w:val="cy-GB" w:eastAsia="cy-GB"/>
              </w:rPr>
              <w:t>the</w:t>
            </w:r>
            <w:r w:rsidR="0C7671BF" w:rsidRPr="56D6640B">
              <w:rPr>
                <w:rFonts w:eastAsia="Times New Roman" w:cstheme="minorBidi"/>
                <w:sz w:val="24"/>
                <w:szCs w:val="24"/>
                <w:lang w:val="cy-GB" w:eastAsia="cy-GB"/>
              </w:rPr>
              <w:t>m</w:t>
            </w:r>
            <w:r w:rsidRPr="00073C48">
              <w:rPr>
                <w:rFonts w:eastAsia="Times New Roman" w:cstheme="minorBidi"/>
                <w:sz w:val="24"/>
                <w:szCs w:val="24"/>
                <w:lang w:val="cy-GB" w:eastAsia="cy-GB"/>
              </w:rPr>
              <w:t xml:space="preserve"> back into the activity and attempt to reengage them.  However she took a different approach and continued to work with the individual whos turn it was, leaving the others to relax.  It was really interesting to see the impact this decision had upon the pupils.  After a few minutes relaxing in the sun they all appeared to be re engage and were a lot more statisfied with the activity they were doing.  I felt that the decsion to allow the learners to engage with their surrounding environment and have a few min</w:t>
            </w:r>
            <w:r w:rsidR="000C37F6">
              <w:rPr>
                <w:rFonts w:eastAsia="Times New Roman" w:cstheme="minorBidi"/>
                <w:sz w:val="24"/>
                <w:szCs w:val="24"/>
                <w:lang w:val="cy-GB" w:eastAsia="cy-GB"/>
              </w:rPr>
              <w:t>ute</w:t>
            </w:r>
            <w:r w:rsidRPr="00073C48">
              <w:rPr>
                <w:rFonts w:eastAsia="Times New Roman" w:cstheme="minorBidi"/>
                <w:sz w:val="24"/>
                <w:szCs w:val="24"/>
                <w:lang w:val="cy-GB" w:eastAsia="cy-GB"/>
              </w:rPr>
              <w:t>s rest was a powerful one.  I am interested in looking at this in more detail.</w:t>
            </w:r>
          </w:p>
          <w:p w14:paraId="08EB9A7E"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I would be keen to research the following areas: </w:t>
            </w:r>
          </w:p>
          <w:p w14:paraId="519284B3"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Effect of using the outdoor environment;     </w:t>
            </w:r>
          </w:p>
          <w:p w14:paraId="7CF9B851"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Impact on learning of processing and quiet time;</w:t>
            </w:r>
          </w:p>
          <w:p w14:paraId="1320EDD8"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Impact of engaging with the natural world on wellbeing.</w:t>
            </w:r>
          </w:p>
          <w:p w14:paraId="71513907"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p>
          <w:p w14:paraId="5405BF46"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p>
          <w:p w14:paraId="7B87B279"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p>
          <w:p w14:paraId="1FD6C831" w14:textId="77777777" w:rsidR="00073C48" w:rsidRPr="00073C48" w:rsidRDefault="00073C48" w:rsidP="57C4F09E">
            <w:pPr>
              <w:widowControl w:val="0"/>
              <w:autoSpaceDE w:val="0"/>
              <w:autoSpaceDN w:val="0"/>
              <w:adjustRightInd w:val="0"/>
              <w:spacing w:line="360" w:lineRule="auto"/>
              <w:rPr>
                <w:rFonts w:eastAsia="Times New Roman" w:cstheme="minorBidi"/>
                <w:sz w:val="24"/>
                <w:szCs w:val="24"/>
                <w:lang w:val="cy-GB" w:eastAsia="cy-GB"/>
              </w:rPr>
            </w:pPr>
          </w:p>
        </w:tc>
      </w:tr>
      <w:bookmarkEnd w:id="2"/>
    </w:tbl>
    <w:p w14:paraId="353DF19A"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46A7970"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07C05E1" w14:textId="7EEB1623"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50FA4727"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C8888C6"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0CF3D319"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00F61E48"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Style w:val="TableGrid"/>
        <w:tblW w:w="0" w:type="auto"/>
        <w:tblLook w:val="04A0" w:firstRow="1" w:lastRow="0" w:firstColumn="1" w:lastColumn="0" w:noHBand="0" w:noVBand="1"/>
      </w:tblPr>
      <w:tblGrid>
        <w:gridCol w:w="1813"/>
        <w:gridCol w:w="7537"/>
      </w:tblGrid>
      <w:tr w:rsidR="00073C48" w:rsidRPr="00073C48" w14:paraId="0237DF82" w14:textId="77777777" w:rsidTr="00070950">
        <w:tc>
          <w:tcPr>
            <w:tcW w:w="1838" w:type="dxa"/>
          </w:tcPr>
          <w:p w14:paraId="7CF46C78" w14:textId="77777777" w:rsidR="00073C48" w:rsidRPr="00073C48" w:rsidRDefault="00073C48" w:rsidP="6703029D">
            <w:pPr>
              <w:widowControl w:val="0"/>
              <w:autoSpaceDE w:val="0"/>
              <w:autoSpaceDN w:val="0"/>
              <w:adjustRightInd w:val="0"/>
              <w:spacing w:line="360" w:lineRule="auto"/>
              <w:rPr>
                <w:rFonts w:eastAsia="Times New Roman" w:cstheme="minorBidi"/>
                <w:b/>
                <w:sz w:val="24"/>
                <w:szCs w:val="24"/>
                <w:lang w:val="cy-GB" w:eastAsia="cy-GB"/>
              </w:rPr>
            </w:pPr>
            <w:r w:rsidRPr="00073C48">
              <w:rPr>
                <w:rFonts w:eastAsia="Times New Roman" w:cstheme="minorBidi"/>
                <w:b/>
                <w:sz w:val="24"/>
                <w:szCs w:val="24"/>
                <w:lang w:val="cy-GB" w:eastAsia="cy-GB"/>
              </w:rPr>
              <w:t>Details relevant to the research context.</w:t>
            </w:r>
          </w:p>
          <w:p w14:paraId="47F24044" w14:textId="77777777" w:rsidR="00073C48" w:rsidRPr="00073C48" w:rsidRDefault="00073C48" w:rsidP="6703029D">
            <w:pPr>
              <w:widowControl w:val="0"/>
              <w:autoSpaceDE w:val="0"/>
              <w:autoSpaceDN w:val="0"/>
              <w:adjustRightInd w:val="0"/>
              <w:spacing w:line="360" w:lineRule="auto"/>
              <w:rPr>
                <w:rFonts w:eastAsia="Times New Roman" w:cstheme="minorBidi"/>
                <w:b/>
                <w:sz w:val="24"/>
                <w:szCs w:val="24"/>
                <w:lang w:val="cy-GB" w:eastAsia="cy-GB"/>
              </w:rPr>
            </w:pPr>
          </w:p>
          <w:p w14:paraId="33983BB5" w14:textId="77777777" w:rsidR="00073C48" w:rsidRPr="00073C48" w:rsidRDefault="00073C48" w:rsidP="6703029D">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Date/time.</w:t>
            </w:r>
          </w:p>
          <w:p w14:paraId="723761C6" w14:textId="77777777" w:rsidR="00073C48" w:rsidRPr="00073C48" w:rsidRDefault="00073C48" w:rsidP="6703029D">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Age/Stage of group.</w:t>
            </w:r>
          </w:p>
          <w:p w14:paraId="51AECCA9" w14:textId="77777777" w:rsidR="00073C48" w:rsidRPr="00073C48" w:rsidRDefault="00073C48" w:rsidP="6703029D">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People involved.</w:t>
            </w:r>
          </w:p>
          <w:p w14:paraId="39EE403E" w14:textId="77777777" w:rsidR="00073C48" w:rsidRPr="00073C48" w:rsidRDefault="00073C48" w:rsidP="6703029D">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Contextual</w:t>
            </w:r>
          </w:p>
          <w:p w14:paraId="042363FE" w14:textId="77777777" w:rsidR="00073C48" w:rsidRPr="00073C48" w:rsidRDefault="00073C48" w:rsidP="6703029D">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information from field notes. </w:t>
            </w:r>
          </w:p>
          <w:p w14:paraId="5CBFB61A" w14:textId="77777777" w:rsidR="00073C48" w:rsidRPr="00073C48" w:rsidRDefault="00073C48" w:rsidP="6703029D">
            <w:pPr>
              <w:widowControl w:val="0"/>
              <w:autoSpaceDE w:val="0"/>
              <w:autoSpaceDN w:val="0"/>
              <w:adjustRightInd w:val="0"/>
              <w:spacing w:line="360" w:lineRule="auto"/>
              <w:rPr>
                <w:rFonts w:eastAsia="Times New Roman" w:cstheme="minorBidi"/>
                <w:i/>
                <w:sz w:val="24"/>
                <w:szCs w:val="24"/>
                <w:lang w:val="cy-GB" w:eastAsia="cy-GB"/>
              </w:rPr>
            </w:pPr>
          </w:p>
        </w:tc>
        <w:tc>
          <w:tcPr>
            <w:tcW w:w="7868" w:type="dxa"/>
          </w:tcPr>
          <w:p w14:paraId="41B9F171" w14:textId="77777777" w:rsidR="00073C48" w:rsidRPr="00073C48" w:rsidRDefault="00073C48" w:rsidP="4E7702A5">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29.09.20        10.30 – 11.45am    </w:t>
            </w:r>
          </w:p>
          <w:p w14:paraId="15704868" w14:textId="77777777" w:rsidR="00073C48" w:rsidRPr="00073C48" w:rsidRDefault="00073C48" w:rsidP="4E7702A5">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This critical incident arose from the observation of a reception class of 24 pupils.  For some of the pupils it is their first few weeks of full time school </w:t>
            </w:r>
          </w:p>
          <w:p w14:paraId="0F9674C8" w14:textId="77777777" w:rsidR="00073C48" w:rsidRPr="00073C48" w:rsidRDefault="00073C48" w:rsidP="4E7702A5">
            <w:pPr>
              <w:widowControl w:val="0"/>
              <w:autoSpaceDE w:val="0"/>
              <w:autoSpaceDN w:val="0"/>
              <w:adjustRightInd w:val="0"/>
              <w:spacing w:line="360" w:lineRule="auto"/>
              <w:rPr>
                <w:rFonts w:eastAsia="Times New Roman" w:cstheme="minorBidi"/>
                <w:sz w:val="24"/>
                <w:szCs w:val="24"/>
                <w:lang w:val="cy-GB" w:eastAsia="cy-GB"/>
              </w:rPr>
            </w:pPr>
          </w:p>
          <w:p w14:paraId="1A0ADC93" w14:textId="77777777" w:rsidR="00073C48" w:rsidRPr="00073C48" w:rsidRDefault="00073C48" w:rsidP="4E7702A5">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The school has a 2 form intake and this class is comprised of some of the younger and less able pupils.  The class is split into four groups, one high, two mid and one lower ability.  There are two members of staff one teacher and one LSA. </w:t>
            </w:r>
          </w:p>
          <w:p w14:paraId="2DBCA48F" w14:textId="14797B8C" w:rsidR="00073C48" w:rsidRPr="00073C48" w:rsidRDefault="00073C48" w:rsidP="3E544481">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The class tended to be split for activities between the teacher and LSA although there was a whole class carpet starter and </w:t>
            </w:r>
            <w:r w:rsidR="572C7757" w:rsidRPr="71685AF5">
              <w:rPr>
                <w:rFonts w:eastAsia="Times New Roman" w:cstheme="minorBidi"/>
                <w:sz w:val="24"/>
                <w:szCs w:val="24"/>
                <w:lang w:val="cy-GB" w:eastAsia="cy-GB"/>
              </w:rPr>
              <w:t>plen</w:t>
            </w:r>
            <w:r w:rsidR="675F1D86" w:rsidRPr="71685AF5">
              <w:rPr>
                <w:rFonts w:eastAsia="Times New Roman" w:cstheme="minorBidi"/>
                <w:sz w:val="24"/>
                <w:szCs w:val="24"/>
                <w:lang w:val="cy-GB" w:eastAsia="cy-GB"/>
              </w:rPr>
              <w:t>a</w:t>
            </w:r>
            <w:r w:rsidR="572C7757" w:rsidRPr="71685AF5">
              <w:rPr>
                <w:rFonts w:eastAsia="Times New Roman" w:cstheme="minorBidi"/>
                <w:sz w:val="24"/>
                <w:szCs w:val="24"/>
                <w:lang w:val="cy-GB" w:eastAsia="cy-GB"/>
              </w:rPr>
              <w:t>ry</w:t>
            </w:r>
            <w:r w:rsidRPr="00073C48">
              <w:rPr>
                <w:rFonts w:eastAsia="Times New Roman" w:cstheme="minorBidi"/>
                <w:sz w:val="24"/>
                <w:szCs w:val="24"/>
                <w:lang w:val="cy-GB" w:eastAsia="cy-GB"/>
              </w:rPr>
              <w:t xml:space="preserve"> for each session throughout the day.</w:t>
            </w:r>
          </w:p>
          <w:p w14:paraId="3901BB6C" w14:textId="77777777" w:rsidR="00073C48" w:rsidRPr="00073C48" w:rsidRDefault="00073C48" w:rsidP="4E7702A5">
            <w:pPr>
              <w:widowControl w:val="0"/>
              <w:autoSpaceDE w:val="0"/>
              <w:autoSpaceDN w:val="0"/>
              <w:adjustRightInd w:val="0"/>
              <w:spacing w:line="360" w:lineRule="auto"/>
              <w:rPr>
                <w:rFonts w:eastAsia="Times New Roman" w:cstheme="minorBidi"/>
                <w:sz w:val="24"/>
                <w:szCs w:val="24"/>
                <w:lang w:val="cy-GB" w:eastAsia="cy-GB"/>
              </w:rPr>
            </w:pPr>
          </w:p>
          <w:p w14:paraId="127FDDED" w14:textId="77777777" w:rsidR="00073C48" w:rsidRPr="00073C48" w:rsidRDefault="00073C48" w:rsidP="4E7702A5">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This incident was identified during a Language lesson lead by the class teacher.  Following a whole class introduction the pupils had the choice of taking part in continuous or enhanced provision, groups were taken in turns to work with the LSA on focused provision.</w:t>
            </w:r>
          </w:p>
          <w:p w14:paraId="4E718FB5" w14:textId="77777777" w:rsidR="00073C48" w:rsidRPr="00073C48" w:rsidRDefault="00073C48" w:rsidP="4E7702A5">
            <w:pPr>
              <w:widowControl w:val="0"/>
              <w:autoSpaceDE w:val="0"/>
              <w:autoSpaceDN w:val="0"/>
              <w:adjustRightInd w:val="0"/>
              <w:spacing w:line="360" w:lineRule="auto"/>
              <w:rPr>
                <w:rFonts w:eastAsia="Times New Roman" w:cstheme="minorBidi"/>
                <w:sz w:val="24"/>
                <w:szCs w:val="24"/>
                <w:lang w:val="cy-GB" w:eastAsia="cy-GB"/>
              </w:rPr>
            </w:pPr>
          </w:p>
          <w:p w14:paraId="75A2FEF3" w14:textId="77777777" w:rsidR="00073C48" w:rsidRPr="00073C48" w:rsidRDefault="00073C48" w:rsidP="4E7702A5">
            <w:pPr>
              <w:widowControl w:val="0"/>
              <w:autoSpaceDE w:val="0"/>
              <w:autoSpaceDN w:val="0"/>
              <w:adjustRightInd w:val="0"/>
              <w:spacing w:line="360" w:lineRule="auto"/>
              <w:rPr>
                <w:rFonts w:eastAsia="Times New Roman" w:cstheme="minorBidi"/>
                <w:sz w:val="24"/>
                <w:szCs w:val="24"/>
                <w:lang w:val="cy-GB" w:eastAsia="cy-GB"/>
              </w:rPr>
            </w:pPr>
          </w:p>
          <w:p w14:paraId="091B9536" w14:textId="77777777" w:rsidR="00073C48" w:rsidRPr="00073C48" w:rsidRDefault="00073C48" w:rsidP="00073C48">
            <w:pPr>
              <w:widowControl w:val="0"/>
              <w:autoSpaceDE w:val="0"/>
              <w:autoSpaceDN w:val="0"/>
              <w:adjustRightInd w:val="0"/>
              <w:rPr>
                <w:rFonts w:eastAsia="Times New Roman" w:cstheme="minorBidi"/>
                <w:sz w:val="24"/>
                <w:szCs w:val="24"/>
                <w:lang w:val="cy-GB" w:eastAsia="cy-GB"/>
              </w:rPr>
            </w:pPr>
          </w:p>
        </w:tc>
      </w:tr>
      <w:tr w:rsidR="00073C48" w:rsidRPr="00073C48" w14:paraId="78047173" w14:textId="77777777" w:rsidTr="00070950">
        <w:tc>
          <w:tcPr>
            <w:tcW w:w="1838" w:type="dxa"/>
          </w:tcPr>
          <w:p w14:paraId="34863C1E" w14:textId="54A6AB61" w:rsidR="00073C48" w:rsidRPr="00073C48" w:rsidRDefault="00073C48" w:rsidP="19578FD7">
            <w:pPr>
              <w:widowControl w:val="0"/>
              <w:autoSpaceDE w:val="0"/>
              <w:autoSpaceDN w:val="0"/>
              <w:adjustRightInd w:val="0"/>
              <w:spacing w:line="360" w:lineRule="auto"/>
              <w:rPr>
                <w:rFonts w:eastAsia="Times New Roman" w:cstheme="minorBidi"/>
                <w:i/>
                <w:sz w:val="24"/>
                <w:szCs w:val="24"/>
                <w:lang w:val="cy-GB" w:eastAsia="cy-GB"/>
              </w:rPr>
            </w:pPr>
            <w:r w:rsidRPr="00073C48">
              <w:rPr>
                <w:rFonts w:asciiTheme="minorHAnsi" w:eastAsiaTheme="minorEastAsia" w:hAnsiTheme="minorHAnsi" w:cstheme="minorBidi"/>
                <w:i/>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1F6B0D02" w14:textId="54A6AB61" w:rsidR="00073C48" w:rsidRPr="00073C48" w:rsidRDefault="00073C48" w:rsidP="19578FD7">
            <w:pPr>
              <w:widowControl w:val="0"/>
              <w:autoSpaceDE w:val="0"/>
              <w:autoSpaceDN w:val="0"/>
              <w:adjustRightInd w:val="0"/>
              <w:spacing w:line="360" w:lineRule="auto"/>
              <w:rPr>
                <w:rFonts w:eastAsia="Times New Roman" w:cstheme="minorBidi"/>
                <w:sz w:val="24"/>
                <w:szCs w:val="24"/>
                <w:lang w:val="cy-GB" w:eastAsia="cy-GB"/>
              </w:rPr>
            </w:pPr>
            <w:r w:rsidRPr="00073C48">
              <w:rPr>
                <w:rFonts w:asciiTheme="minorHAnsi" w:eastAsiaTheme="minorEastAsia" w:hAnsiTheme="minorHAnsi" w:cstheme="minorBidi"/>
                <w:sz w:val="24"/>
                <w:szCs w:val="24"/>
                <w:lang w:val="cy-GB" w:eastAsia="cy-GB"/>
              </w:rPr>
              <w:t>During the session several children asked the teacher if they could use the toilet.  They were all told that they could go and all went independently.  The class teacher explained to me that they were having a big push on independence.  Toileting is one way they are doing this by empowering pupils to be as independent as possible.  They have linked this to the 4 purposes – Healthy confident individuals by using images of Healthy Hattie the hero who represents this purpse.  Healthy Hattie is there as a reminder for children to wash hands etc.</w:t>
            </w:r>
          </w:p>
          <w:p w14:paraId="68DED898" w14:textId="54A6AB61" w:rsidR="00073C48" w:rsidRPr="00073C48" w:rsidRDefault="00073C48" w:rsidP="19578FD7">
            <w:pPr>
              <w:widowControl w:val="0"/>
              <w:autoSpaceDE w:val="0"/>
              <w:autoSpaceDN w:val="0"/>
              <w:adjustRightInd w:val="0"/>
              <w:spacing w:line="360" w:lineRule="auto"/>
              <w:rPr>
                <w:rFonts w:eastAsia="Times New Roman" w:cstheme="minorBidi"/>
                <w:sz w:val="24"/>
                <w:szCs w:val="24"/>
                <w:lang w:val="cy-GB" w:eastAsia="cy-GB"/>
              </w:rPr>
            </w:pPr>
            <w:r w:rsidRPr="00073C48">
              <w:rPr>
                <w:rFonts w:asciiTheme="minorHAnsi" w:eastAsiaTheme="minorEastAsia" w:hAnsiTheme="minorHAnsi" w:cstheme="minorBidi"/>
                <w:sz w:val="24"/>
                <w:szCs w:val="24"/>
                <w:lang w:val="cy-GB" w:eastAsia="cy-GB"/>
              </w:rPr>
              <w:t xml:space="preserve">I was interested to observe the level of personal responsibilty the learners were given both in making decisions for and also looking after themselves.  I am interested in doing further research in these areas:  </w:t>
            </w:r>
          </w:p>
          <w:p w14:paraId="48283B60" w14:textId="54A6AB61" w:rsidR="00073C48" w:rsidRPr="00073C48" w:rsidRDefault="00073C48" w:rsidP="19578FD7">
            <w:pPr>
              <w:widowControl w:val="0"/>
              <w:autoSpaceDE w:val="0"/>
              <w:autoSpaceDN w:val="0"/>
              <w:adjustRightInd w:val="0"/>
              <w:spacing w:line="360" w:lineRule="auto"/>
              <w:rPr>
                <w:rFonts w:eastAsia="Times New Roman" w:cstheme="minorBidi"/>
                <w:sz w:val="24"/>
                <w:szCs w:val="24"/>
                <w:lang w:val="cy-GB" w:eastAsia="cy-GB"/>
              </w:rPr>
            </w:pPr>
            <w:r w:rsidRPr="00073C48">
              <w:rPr>
                <w:rFonts w:asciiTheme="minorHAnsi" w:eastAsiaTheme="minorEastAsia" w:hAnsiTheme="minorHAnsi" w:cstheme="minorBidi"/>
                <w:sz w:val="24"/>
                <w:szCs w:val="24"/>
                <w:lang w:val="cy-GB" w:eastAsia="cy-GB"/>
              </w:rPr>
              <w:t>How does independence and personal responsibility impact on a confidence;</w:t>
            </w:r>
          </w:p>
          <w:p w14:paraId="4A7AAAE4" w14:textId="54A6AB61" w:rsidR="00073C48" w:rsidRPr="00073C48" w:rsidRDefault="00073C48" w:rsidP="19578FD7">
            <w:pPr>
              <w:widowControl w:val="0"/>
              <w:autoSpaceDE w:val="0"/>
              <w:autoSpaceDN w:val="0"/>
              <w:adjustRightInd w:val="0"/>
              <w:spacing w:line="360" w:lineRule="auto"/>
              <w:rPr>
                <w:rFonts w:eastAsia="Times New Roman" w:cstheme="minorBidi"/>
                <w:sz w:val="24"/>
                <w:szCs w:val="24"/>
                <w:lang w:val="cy-GB" w:eastAsia="cy-GB"/>
              </w:rPr>
            </w:pPr>
            <w:r w:rsidRPr="00073C48">
              <w:rPr>
                <w:rFonts w:asciiTheme="minorHAnsi" w:eastAsiaTheme="minorEastAsia" w:hAnsiTheme="minorHAnsi" w:cstheme="minorBidi"/>
                <w:sz w:val="24"/>
                <w:szCs w:val="24"/>
                <w:lang w:val="cy-GB" w:eastAsia="cy-GB"/>
              </w:rPr>
              <w:t>Do these skills of independence transfer to other areas of learning and development;</w:t>
            </w:r>
          </w:p>
          <w:p w14:paraId="5EFABE93" w14:textId="54A6AB61" w:rsidR="00073C48" w:rsidRPr="00073C48" w:rsidRDefault="00073C48" w:rsidP="19578FD7">
            <w:pPr>
              <w:widowControl w:val="0"/>
              <w:autoSpaceDE w:val="0"/>
              <w:autoSpaceDN w:val="0"/>
              <w:adjustRightInd w:val="0"/>
              <w:spacing w:line="360" w:lineRule="auto"/>
              <w:rPr>
                <w:rFonts w:eastAsia="Times New Roman" w:cstheme="minorBidi"/>
                <w:sz w:val="24"/>
                <w:szCs w:val="24"/>
                <w:lang w:val="cy-GB" w:eastAsia="cy-GB"/>
              </w:rPr>
            </w:pPr>
            <w:r w:rsidRPr="00073C48">
              <w:rPr>
                <w:rFonts w:asciiTheme="minorHAnsi" w:eastAsiaTheme="minorEastAsia" w:hAnsiTheme="minorHAnsi" w:cstheme="minorBidi"/>
                <w:sz w:val="24"/>
                <w:szCs w:val="24"/>
                <w:lang w:val="cy-GB" w:eastAsia="cy-GB"/>
              </w:rPr>
              <w:t xml:space="preserve">How meeting basic needs impacts on learning.    </w:t>
            </w:r>
          </w:p>
          <w:p w14:paraId="546DEDC2" w14:textId="54A6AB61" w:rsidR="00073C48" w:rsidRPr="00073C48" w:rsidRDefault="00073C48" w:rsidP="19578FD7">
            <w:pPr>
              <w:widowControl w:val="0"/>
              <w:autoSpaceDE w:val="0"/>
              <w:autoSpaceDN w:val="0"/>
              <w:adjustRightInd w:val="0"/>
              <w:spacing w:line="360" w:lineRule="auto"/>
              <w:rPr>
                <w:rFonts w:eastAsia="Times New Roman" w:cstheme="minorBidi"/>
                <w:sz w:val="24"/>
                <w:szCs w:val="24"/>
                <w:lang w:val="cy-GB" w:eastAsia="cy-GB"/>
              </w:rPr>
            </w:pPr>
          </w:p>
          <w:p w14:paraId="18471BF2" w14:textId="54A6AB61" w:rsidR="00073C48" w:rsidRPr="00073C48" w:rsidRDefault="00073C48" w:rsidP="19578FD7">
            <w:pPr>
              <w:widowControl w:val="0"/>
              <w:autoSpaceDE w:val="0"/>
              <w:autoSpaceDN w:val="0"/>
              <w:adjustRightInd w:val="0"/>
              <w:spacing w:line="360" w:lineRule="auto"/>
              <w:rPr>
                <w:rFonts w:eastAsia="Times New Roman" w:cstheme="minorBidi"/>
                <w:sz w:val="24"/>
                <w:szCs w:val="24"/>
                <w:lang w:val="cy-GB" w:eastAsia="cy-GB"/>
              </w:rPr>
            </w:pPr>
          </w:p>
          <w:p w14:paraId="7B07DF0A" w14:textId="54A6AB61" w:rsidR="00073C48" w:rsidRPr="00073C48" w:rsidRDefault="00073C48" w:rsidP="19578FD7">
            <w:pPr>
              <w:widowControl w:val="0"/>
              <w:autoSpaceDE w:val="0"/>
              <w:autoSpaceDN w:val="0"/>
              <w:adjustRightInd w:val="0"/>
              <w:spacing w:line="360" w:lineRule="auto"/>
              <w:rPr>
                <w:rFonts w:eastAsia="Times New Roman" w:cstheme="minorBidi"/>
                <w:sz w:val="24"/>
                <w:szCs w:val="24"/>
                <w:lang w:val="cy-GB" w:eastAsia="cy-GB"/>
              </w:rPr>
            </w:pPr>
          </w:p>
        </w:tc>
      </w:tr>
    </w:tbl>
    <w:p w14:paraId="5D813B7E" w14:textId="54A6AB61" w:rsidR="00073C48" w:rsidRPr="00073C48" w:rsidRDefault="00073C48" w:rsidP="19578FD7">
      <w:pPr>
        <w:widowControl w:val="0"/>
        <w:autoSpaceDE w:val="0"/>
        <w:autoSpaceDN w:val="0"/>
        <w:adjustRightInd w:val="0"/>
        <w:spacing w:after="0" w:line="360" w:lineRule="auto"/>
        <w:rPr>
          <w:rFonts w:ascii="Times New Roman" w:eastAsia="Times New Roman" w:hAnsi="Times New Roman" w:cs="Times New Roman"/>
          <w:sz w:val="24"/>
          <w:szCs w:val="24"/>
          <w:lang w:val="cy-GB" w:eastAsia="cy-GB"/>
        </w:rPr>
      </w:pPr>
    </w:p>
    <w:p w14:paraId="41D42E36" w14:textId="54A6AB61" w:rsidR="00073C48" w:rsidRPr="00073C48" w:rsidRDefault="00073C48" w:rsidP="19578FD7">
      <w:pPr>
        <w:widowControl w:val="0"/>
        <w:autoSpaceDE w:val="0"/>
        <w:autoSpaceDN w:val="0"/>
        <w:adjustRightInd w:val="0"/>
        <w:spacing w:after="0" w:line="360" w:lineRule="auto"/>
        <w:rPr>
          <w:rFonts w:ascii="Times New Roman" w:eastAsia="Times New Roman" w:hAnsi="Times New Roman" w:cs="Times New Roman"/>
          <w:sz w:val="24"/>
          <w:szCs w:val="24"/>
          <w:lang w:val="cy-GB" w:eastAsia="cy-GB"/>
        </w:rPr>
      </w:pPr>
    </w:p>
    <w:p w14:paraId="03FD9481" w14:textId="54A6AB61" w:rsidR="00073C48" w:rsidRPr="00073C48" w:rsidRDefault="00073C48" w:rsidP="19578FD7">
      <w:pPr>
        <w:widowControl w:val="0"/>
        <w:autoSpaceDE w:val="0"/>
        <w:autoSpaceDN w:val="0"/>
        <w:adjustRightInd w:val="0"/>
        <w:spacing w:after="0" w:line="360" w:lineRule="auto"/>
        <w:rPr>
          <w:rFonts w:ascii="Times New Roman" w:eastAsia="Times New Roman" w:hAnsi="Times New Roman" w:cs="Times New Roman"/>
          <w:sz w:val="24"/>
          <w:szCs w:val="24"/>
          <w:lang w:val="cy-GB" w:eastAsia="cy-GB"/>
        </w:rPr>
      </w:pPr>
    </w:p>
    <w:p w14:paraId="3236C5E5" w14:textId="54A6AB61" w:rsidR="00073C48" w:rsidRPr="00073C48" w:rsidRDefault="00073C48" w:rsidP="19578FD7">
      <w:pPr>
        <w:widowControl w:val="0"/>
        <w:autoSpaceDE w:val="0"/>
        <w:autoSpaceDN w:val="0"/>
        <w:adjustRightInd w:val="0"/>
        <w:spacing w:after="0" w:line="360" w:lineRule="auto"/>
        <w:rPr>
          <w:rFonts w:ascii="Times New Roman" w:eastAsia="Times New Roman" w:hAnsi="Times New Roman" w:cs="Times New Roman"/>
          <w:sz w:val="24"/>
          <w:szCs w:val="24"/>
          <w:lang w:val="cy-GB" w:eastAsia="cy-GB"/>
        </w:rPr>
      </w:pPr>
    </w:p>
    <w:p w14:paraId="7A52C265" w14:textId="54A6AB61" w:rsidR="00073C48" w:rsidRPr="00073C48" w:rsidRDefault="00073C48" w:rsidP="19578FD7">
      <w:pPr>
        <w:widowControl w:val="0"/>
        <w:autoSpaceDE w:val="0"/>
        <w:autoSpaceDN w:val="0"/>
        <w:adjustRightInd w:val="0"/>
        <w:spacing w:after="0" w:line="360" w:lineRule="auto"/>
        <w:rPr>
          <w:rFonts w:ascii="Times New Roman" w:eastAsia="Times New Roman" w:hAnsi="Times New Roman" w:cs="Times New Roman"/>
          <w:sz w:val="24"/>
          <w:szCs w:val="24"/>
          <w:lang w:val="cy-GB" w:eastAsia="cy-GB"/>
        </w:rPr>
      </w:pPr>
    </w:p>
    <w:p w14:paraId="53F8A596" w14:textId="54A6AB61" w:rsidR="00073C48" w:rsidRPr="00073C48" w:rsidRDefault="00073C48" w:rsidP="19578FD7">
      <w:pPr>
        <w:widowControl w:val="0"/>
        <w:autoSpaceDE w:val="0"/>
        <w:autoSpaceDN w:val="0"/>
        <w:adjustRightInd w:val="0"/>
        <w:spacing w:after="0" w:line="360" w:lineRule="auto"/>
        <w:rPr>
          <w:rFonts w:ascii="Times New Roman" w:eastAsia="Times New Roman" w:hAnsi="Times New Roman" w:cs="Times New Roman"/>
          <w:sz w:val="24"/>
          <w:szCs w:val="24"/>
          <w:lang w:val="cy-GB" w:eastAsia="cy-GB"/>
        </w:rPr>
      </w:pPr>
    </w:p>
    <w:p w14:paraId="04F53FF1"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4FA2A8DD"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E34F57C"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40BA6FA9"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4B5A8986"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Style w:val="TableGrid"/>
        <w:tblW w:w="0" w:type="auto"/>
        <w:tblLook w:val="04A0" w:firstRow="1" w:lastRow="0" w:firstColumn="1" w:lastColumn="0" w:noHBand="0" w:noVBand="1"/>
      </w:tblPr>
      <w:tblGrid>
        <w:gridCol w:w="1814"/>
        <w:gridCol w:w="7536"/>
      </w:tblGrid>
      <w:tr w:rsidR="00073C48" w:rsidRPr="00073C48" w14:paraId="400468CE" w14:textId="77777777" w:rsidTr="00070950">
        <w:tc>
          <w:tcPr>
            <w:tcW w:w="1838" w:type="dxa"/>
          </w:tcPr>
          <w:p w14:paraId="6B5ABF6E" w14:textId="77777777" w:rsidR="00073C48" w:rsidRPr="00073C48" w:rsidRDefault="00073C48" w:rsidP="1BD9B4A0">
            <w:pPr>
              <w:widowControl w:val="0"/>
              <w:autoSpaceDE w:val="0"/>
              <w:autoSpaceDN w:val="0"/>
              <w:adjustRightInd w:val="0"/>
              <w:spacing w:line="360" w:lineRule="auto"/>
              <w:rPr>
                <w:rFonts w:eastAsia="Times New Roman" w:cstheme="minorBidi"/>
                <w:b/>
                <w:sz w:val="24"/>
                <w:szCs w:val="24"/>
                <w:lang w:val="cy-GB" w:eastAsia="cy-GB"/>
              </w:rPr>
            </w:pPr>
            <w:r w:rsidRPr="00073C48">
              <w:rPr>
                <w:rFonts w:eastAsia="Times New Roman" w:cstheme="minorBidi"/>
                <w:b/>
                <w:sz w:val="24"/>
                <w:szCs w:val="24"/>
                <w:lang w:val="cy-GB" w:eastAsia="cy-GB"/>
              </w:rPr>
              <w:t>Details relevant to the research context.</w:t>
            </w:r>
          </w:p>
          <w:p w14:paraId="136ED26E" w14:textId="77777777" w:rsidR="00073C48" w:rsidRPr="00073C48" w:rsidRDefault="00073C48" w:rsidP="1BD9B4A0">
            <w:pPr>
              <w:widowControl w:val="0"/>
              <w:autoSpaceDE w:val="0"/>
              <w:autoSpaceDN w:val="0"/>
              <w:adjustRightInd w:val="0"/>
              <w:spacing w:line="360" w:lineRule="auto"/>
              <w:rPr>
                <w:rFonts w:eastAsia="Times New Roman" w:cstheme="minorBidi"/>
                <w:b/>
                <w:sz w:val="24"/>
                <w:szCs w:val="24"/>
                <w:lang w:val="cy-GB" w:eastAsia="cy-GB"/>
              </w:rPr>
            </w:pPr>
          </w:p>
          <w:p w14:paraId="1D8B75FE"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Date/time.</w:t>
            </w:r>
          </w:p>
          <w:p w14:paraId="0A3A5550"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Age/Stage of group.</w:t>
            </w:r>
          </w:p>
          <w:p w14:paraId="7AE78ED6"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People involved.</w:t>
            </w:r>
          </w:p>
          <w:p w14:paraId="205FB176"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Contextual</w:t>
            </w:r>
          </w:p>
          <w:p w14:paraId="1227D051"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information from field notes. </w:t>
            </w:r>
          </w:p>
          <w:p w14:paraId="1C6F5BBD" w14:textId="77777777" w:rsidR="00073C48" w:rsidRPr="00073C48" w:rsidRDefault="00073C48" w:rsidP="1BD9B4A0">
            <w:pPr>
              <w:widowControl w:val="0"/>
              <w:autoSpaceDE w:val="0"/>
              <w:autoSpaceDN w:val="0"/>
              <w:adjustRightInd w:val="0"/>
              <w:spacing w:line="360" w:lineRule="auto"/>
              <w:rPr>
                <w:rFonts w:eastAsia="Times New Roman" w:cstheme="minorBidi"/>
                <w:i/>
                <w:sz w:val="24"/>
                <w:szCs w:val="24"/>
                <w:lang w:val="cy-GB" w:eastAsia="cy-GB"/>
              </w:rPr>
            </w:pPr>
          </w:p>
        </w:tc>
        <w:tc>
          <w:tcPr>
            <w:tcW w:w="7868" w:type="dxa"/>
          </w:tcPr>
          <w:p w14:paraId="771F30DB"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29.09.20        1.00 – 2.15pm    </w:t>
            </w:r>
          </w:p>
          <w:p w14:paraId="02A2418A"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This critical incident arose from the observation of a reception class of 24 pupils.  For some of the pupils it is their first few weeks of full time school </w:t>
            </w:r>
          </w:p>
          <w:p w14:paraId="25B907E7"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p>
          <w:p w14:paraId="4670E84F"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The school has a 2 form intake and this class is comprised of some of the younger and less able pupils.  The class is split into four groups, one high, two mid and one lower ability.  There are two members of staff one teacher and one LSA. </w:t>
            </w:r>
          </w:p>
          <w:p w14:paraId="748D02CD"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The class tended to be split for activities between the teacher and LSA although there was a whole class carpet starter and pleanery for each session throughout the day.</w:t>
            </w:r>
          </w:p>
          <w:p w14:paraId="60B16616"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p>
          <w:p w14:paraId="10A63E53"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This incident was identified during the days topic work session.  The teacher was introducing the afternoons activities linked to the story book Sharing a Shell which the class had read the previous week.</w:t>
            </w:r>
          </w:p>
          <w:p w14:paraId="54B1B1F2" w14:textId="77777777" w:rsidR="00073C48" w:rsidRPr="00073C48" w:rsidRDefault="00073C48" w:rsidP="1BD9B4A0">
            <w:pPr>
              <w:widowControl w:val="0"/>
              <w:autoSpaceDE w:val="0"/>
              <w:autoSpaceDN w:val="0"/>
              <w:adjustRightInd w:val="0"/>
              <w:spacing w:line="360" w:lineRule="auto"/>
              <w:rPr>
                <w:rFonts w:eastAsia="Times New Roman" w:cstheme="minorBidi"/>
                <w:sz w:val="24"/>
                <w:szCs w:val="24"/>
                <w:lang w:val="cy-GB" w:eastAsia="cy-GB"/>
              </w:rPr>
            </w:pPr>
          </w:p>
        </w:tc>
      </w:tr>
      <w:tr w:rsidR="00073C48" w:rsidRPr="00073C48" w14:paraId="6D8E690F" w14:textId="77777777" w:rsidTr="00070950">
        <w:tc>
          <w:tcPr>
            <w:tcW w:w="1838" w:type="dxa"/>
          </w:tcPr>
          <w:p w14:paraId="04358327" w14:textId="77777777" w:rsidR="00073C48" w:rsidRPr="00073C48" w:rsidRDefault="00073C48" w:rsidP="593C123D">
            <w:pPr>
              <w:widowControl w:val="0"/>
              <w:autoSpaceDE w:val="0"/>
              <w:autoSpaceDN w:val="0"/>
              <w:adjustRightInd w:val="0"/>
              <w:spacing w:line="360" w:lineRule="auto"/>
              <w:rPr>
                <w:rFonts w:asciiTheme="minorHAnsi" w:eastAsiaTheme="minorEastAsia" w:hAnsiTheme="minorHAnsi" w:cstheme="minorBidi"/>
                <w:i/>
                <w:sz w:val="24"/>
                <w:szCs w:val="24"/>
                <w:lang w:val="cy-GB" w:eastAsia="cy-GB"/>
              </w:rPr>
            </w:pPr>
            <w:r w:rsidRPr="00073C48">
              <w:rPr>
                <w:rFonts w:asciiTheme="minorHAnsi" w:eastAsiaTheme="minorEastAsia" w:hAnsiTheme="minorHAnsi" w:cstheme="minorBidi"/>
                <w:i/>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13F51A41" w14:textId="77777777" w:rsidR="00073C48" w:rsidRPr="00073C48" w:rsidRDefault="00073C48" w:rsidP="593C123D">
            <w:pPr>
              <w:widowControl w:val="0"/>
              <w:autoSpaceDE w:val="0"/>
              <w:autoSpaceDN w:val="0"/>
              <w:adjustRightInd w:val="0"/>
              <w:spacing w:line="360" w:lineRule="auto"/>
              <w:rPr>
                <w:rFonts w:asciiTheme="minorHAnsi" w:eastAsiaTheme="minorEastAsia" w:hAnsiTheme="minorHAnsi" w:cstheme="minorBidi"/>
                <w:sz w:val="24"/>
                <w:szCs w:val="24"/>
                <w:lang w:val="cy-GB" w:eastAsia="cy-GB"/>
              </w:rPr>
            </w:pPr>
          </w:p>
          <w:p w14:paraId="3CFCF419" w14:textId="1328CB10" w:rsidR="00073C48" w:rsidRPr="00073C48" w:rsidRDefault="00073C48" w:rsidP="593C123D">
            <w:pPr>
              <w:widowControl w:val="0"/>
              <w:autoSpaceDE w:val="0"/>
              <w:autoSpaceDN w:val="0"/>
              <w:adjustRightInd w:val="0"/>
              <w:spacing w:line="360" w:lineRule="auto"/>
              <w:rPr>
                <w:rFonts w:asciiTheme="minorHAnsi" w:eastAsiaTheme="minorEastAsia" w:hAnsiTheme="minorHAnsi" w:cstheme="minorBidi"/>
                <w:sz w:val="24"/>
                <w:szCs w:val="24"/>
                <w:lang w:val="cy-GB" w:eastAsia="cy-GB"/>
              </w:rPr>
            </w:pPr>
            <w:r w:rsidRPr="00073C48">
              <w:rPr>
                <w:rFonts w:asciiTheme="minorHAnsi" w:eastAsiaTheme="minorEastAsia" w:hAnsiTheme="minorHAnsi" w:cstheme="minorBidi"/>
                <w:sz w:val="24"/>
                <w:szCs w:val="24"/>
                <w:lang w:val="cy-GB" w:eastAsia="cy-GB"/>
              </w:rPr>
              <w:t xml:space="preserve">To </w:t>
            </w:r>
            <w:r w:rsidR="1AB210BA" w:rsidRPr="43F78F1A">
              <w:rPr>
                <w:rFonts w:asciiTheme="minorHAnsi" w:eastAsiaTheme="minorEastAsia" w:hAnsiTheme="minorHAnsi" w:cstheme="minorBidi"/>
                <w:sz w:val="24"/>
                <w:szCs w:val="24"/>
                <w:lang w:val="cy-GB" w:eastAsia="cy-GB"/>
              </w:rPr>
              <w:t>int</w:t>
            </w:r>
            <w:r w:rsidR="05E92727" w:rsidRPr="43F78F1A">
              <w:rPr>
                <w:rFonts w:asciiTheme="minorHAnsi" w:eastAsiaTheme="minorEastAsia" w:hAnsiTheme="minorHAnsi" w:cstheme="minorBidi"/>
                <w:sz w:val="24"/>
                <w:szCs w:val="24"/>
                <w:lang w:val="cy-GB" w:eastAsia="cy-GB"/>
              </w:rPr>
              <w:t>ro</w:t>
            </w:r>
            <w:r w:rsidR="1AB210BA" w:rsidRPr="43F78F1A">
              <w:rPr>
                <w:rFonts w:asciiTheme="minorHAnsi" w:eastAsiaTheme="minorEastAsia" w:hAnsiTheme="minorHAnsi" w:cstheme="minorBidi"/>
                <w:sz w:val="24"/>
                <w:szCs w:val="24"/>
                <w:lang w:val="cy-GB" w:eastAsia="cy-GB"/>
              </w:rPr>
              <w:t>duce</w:t>
            </w:r>
            <w:r w:rsidRPr="00073C48">
              <w:rPr>
                <w:rFonts w:asciiTheme="minorHAnsi" w:eastAsiaTheme="minorEastAsia" w:hAnsiTheme="minorHAnsi" w:cstheme="minorBidi"/>
                <w:sz w:val="24"/>
                <w:szCs w:val="24"/>
                <w:lang w:val="cy-GB" w:eastAsia="cy-GB"/>
              </w:rPr>
              <w:t xml:space="preserve"> the afternoon’s activity the class teacher had all learners on the carpet.  She had just shown them the hook for the lesson an email from a crab who had broken his shell and was beginning to generate sucess critera.  One child interupted to complain that he had hurt his finger.  Rather than disrupt the flow of the session the teacher asked him to wait for a moment whilst she finished explaining a pair share.  Once the rest of the learners were invloved in the pair share the teacher helped the child quietly and seperatly from the rest of the group.  This allowed the flow of the lesson to be maintained with minimal disruption.</w:t>
            </w:r>
          </w:p>
          <w:p w14:paraId="4F2D3DAB" w14:textId="77777777" w:rsidR="00073C48" w:rsidRPr="00073C48" w:rsidRDefault="00073C48" w:rsidP="593C123D">
            <w:pPr>
              <w:widowControl w:val="0"/>
              <w:autoSpaceDE w:val="0"/>
              <w:autoSpaceDN w:val="0"/>
              <w:adjustRightInd w:val="0"/>
              <w:spacing w:line="360" w:lineRule="auto"/>
              <w:rPr>
                <w:rFonts w:asciiTheme="minorHAnsi" w:eastAsiaTheme="minorEastAsia" w:hAnsiTheme="minorHAnsi" w:cstheme="minorBidi"/>
                <w:sz w:val="24"/>
                <w:szCs w:val="24"/>
                <w:lang w:val="cy-GB" w:eastAsia="cy-GB"/>
              </w:rPr>
            </w:pPr>
            <w:r w:rsidRPr="00073C48">
              <w:rPr>
                <w:rFonts w:asciiTheme="minorHAnsi" w:eastAsiaTheme="minorEastAsia" w:hAnsiTheme="minorHAnsi" w:cstheme="minorBidi"/>
                <w:sz w:val="24"/>
                <w:szCs w:val="24"/>
                <w:lang w:val="cy-GB" w:eastAsia="cy-GB"/>
              </w:rPr>
              <w:t xml:space="preserve">I would be keen to research the effectivness of stratagies like this in classroom managment. </w:t>
            </w:r>
          </w:p>
          <w:p w14:paraId="15A3BA1E" w14:textId="77777777" w:rsidR="00073C48" w:rsidRPr="00073C48" w:rsidRDefault="00073C48" w:rsidP="593C123D">
            <w:pPr>
              <w:widowControl w:val="0"/>
              <w:autoSpaceDE w:val="0"/>
              <w:autoSpaceDN w:val="0"/>
              <w:adjustRightInd w:val="0"/>
              <w:spacing w:line="360" w:lineRule="auto"/>
              <w:rPr>
                <w:rFonts w:asciiTheme="minorHAnsi" w:eastAsiaTheme="minorEastAsia" w:hAnsiTheme="minorHAnsi" w:cstheme="minorBidi"/>
                <w:sz w:val="24"/>
                <w:szCs w:val="24"/>
                <w:lang w:val="cy-GB" w:eastAsia="cy-GB"/>
              </w:rPr>
            </w:pPr>
          </w:p>
          <w:p w14:paraId="4527C114" w14:textId="77777777" w:rsidR="00073C48" w:rsidRPr="00073C48" w:rsidRDefault="00073C48" w:rsidP="593C123D">
            <w:pPr>
              <w:widowControl w:val="0"/>
              <w:autoSpaceDE w:val="0"/>
              <w:autoSpaceDN w:val="0"/>
              <w:adjustRightInd w:val="0"/>
              <w:spacing w:line="360" w:lineRule="auto"/>
              <w:rPr>
                <w:rFonts w:asciiTheme="minorHAnsi" w:eastAsiaTheme="minorEastAsia" w:hAnsiTheme="minorHAnsi" w:cstheme="minorBidi"/>
                <w:sz w:val="24"/>
                <w:szCs w:val="24"/>
                <w:lang w:val="cy-GB" w:eastAsia="cy-GB"/>
              </w:rPr>
            </w:pPr>
          </w:p>
          <w:p w14:paraId="2126EE3D" w14:textId="77777777" w:rsidR="00073C48" w:rsidRPr="00073C48" w:rsidRDefault="00073C48" w:rsidP="593C123D">
            <w:pPr>
              <w:widowControl w:val="0"/>
              <w:autoSpaceDE w:val="0"/>
              <w:autoSpaceDN w:val="0"/>
              <w:adjustRightInd w:val="0"/>
              <w:spacing w:line="360" w:lineRule="auto"/>
              <w:rPr>
                <w:rFonts w:asciiTheme="minorHAnsi" w:eastAsiaTheme="minorEastAsia" w:hAnsiTheme="minorHAnsi" w:cstheme="minorBidi"/>
                <w:sz w:val="24"/>
                <w:szCs w:val="24"/>
                <w:lang w:val="cy-GB" w:eastAsia="cy-GB"/>
              </w:rPr>
            </w:pPr>
          </w:p>
        </w:tc>
      </w:tr>
    </w:tbl>
    <w:p w14:paraId="0B61488F"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E293CD7"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7F0FC1FE"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1A922ED4"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751B30BC"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F29A591"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6BC17C85"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78D2FA24"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50D332C9"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51501EA9"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09B52AD7"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06392DBC"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5A9C3E8A"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37182BA5"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354F27EB"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38BB2715"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7ED719C1"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1D040C1C"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Style w:val="TableGrid"/>
        <w:tblW w:w="0" w:type="auto"/>
        <w:tblLook w:val="04A0" w:firstRow="1" w:lastRow="0" w:firstColumn="1" w:lastColumn="0" w:noHBand="0" w:noVBand="1"/>
      </w:tblPr>
      <w:tblGrid>
        <w:gridCol w:w="1814"/>
        <w:gridCol w:w="7536"/>
      </w:tblGrid>
      <w:tr w:rsidR="00073C48" w:rsidRPr="00073C48" w14:paraId="2E84207D" w14:textId="77777777" w:rsidTr="00070950">
        <w:tc>
          <w:tcPr>
            <w:tcW w:w="1838" w:type="dxa"/>
          </w:tcPr>
          <w:p w14:paraId="3F513F8D" w14:textId="77777777" w:rsidR="00073C48" w:rsidRPr="00073C48" w:rsidRDefault="00073C48" w:rsidP="112C7EEB">
            <w:pPr>
              <w:widowControl w:val="0"/>
              <w:autoSpaceDE w:val="0"/>
              <w:autoSpaceDN w:val="0"/>
              <w:adjustRightInd w:val="0"/>
              <w:spacing w:line="360" w:lineRule="auto"/>
              <w:rPr>
                <w:rFonts w:eastAsia="Times New Roman" w:cstheme="minorBidi"/>
                <w:b/>
                <w:sz w:val="24"/>
                <w:szCs w:val="24"/>
                <w:lang w:val="cy-GB" w:eastAsia="cy-GB"/>
              </w:rPr>
            </w:pPr>
            <w:r w:rsidRPr="00073C48">
              <w:rPr>
                <w:rFonts w:eastAsia="Times New Roman" w:cstheme="minorBidi"/>
                <w:b/>
                <w:sz w:val="24"/>
                <w:szCs w:val="24"/>
                <w:lang w:val="cy-GB" w:eastAsia="cy-GB"/>
              </w:rPr>
              <w:t>Details relevant to the research context.</w:t>
            </w:r>
          </w:p>
          <w:p w14:paraId="2AFFD299" w14:textId="77777777" w:rsidR="00073C48" w:rsidRPr="00073C48" w:rsidRDefault="00073C48" w:rsidP="112C7EEB">
            <w:pPr>
              <w:widowControl w:val="0"/>
              <w:autoSpaceDE w:val="0"/>
              <w:autoSpaceDN w:val="0"/>
              <w:adjustRightInd w:val="0"/>
              <w:spacing w:line="360" w:lineRule="auto"/>
              <w:rPr>
                <w:rFonts w:eastAsia="Times New Roman" w:cstheme="minorBidi"/>
                <w:b/>
                <w:sz w:val="24"/>
                <w:szCs w:val="24"/>
                <w:lang w:val="cy-GB" w:eastAsia="cy-GB"/>
              </w:rPr>
            </w:pPr>
          </w:p>
          <w:p w14:paraId="333F1146"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Date/time.</w:t>
            </w:r>
          </w:p>
          <w:p w14:paraId="15866E2B"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Age/Stage of group.</w:t>
            </w:r>
          </w:p>
          <w:p w14:paraId="613D22E3"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People involved.</w:t>
            </w:r>
          </w:p>
          <w:p w14:paraId="0170524F"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Contextual</w:t>
            </w:r>
          </w:p>
          <w:p w14:paraId="4D124D22"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information from field notes. </w:t>
            </w:r>
          </w:p>
          <w:p w14:paraId="5225E02D" w14:textId="77777777" w:rsidR="00073C48" w:rsidRPr="00073C48" w:rsidRDefault="00073C48" w:rsidP="112C7EEB">
            <w:pPr>
              <w:widowControl w:val="0"/>
              <w:autoSpaceDE w:val="0"/>
              <w:autoSpaceDN w:val="0"/>
              <w:adjustRightInd w:val="0"/>
              <w:spacing w:line="360" w:lineRule="auto"/>
              <w:rPr>
                <w:rFonts w:eastAsia="Times New Roman" w:cstheme="minorBidi"/>
                <w:i/>
                <w:sz w:val="24"/>
                <w:szCs w:val="24"/>
                <w:lang w:val="cy-GB" w:eastAsia="cy-GB"/>
              </w:rPr>
            </w:pPr>
          </w:p>
        </w:tc>
        <w:tc>
          <w:tcPr>
            <w:tcW w:w="7868" w:type="dxa"/>
          </w:tcPr>
          <w:p w14:paraId="121606F3"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29.09.20        2.30 – 2.45pm    </w:t>
            </w:r>
          </w:p>
          <w:p w14:paraId="721561A1"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This critical incident arose from the observation of a reception class of 24 pupils.  For some of the pupils it is their first few weeks of full time school </w:t>
            </w:r>
          </w:p>
          <w:p w14:paraId="394F5706"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p>
          <w:p w14:paraId="33CA4CA2"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The school has a 2 form intake and this class is comprised of some of the younger and less able pupils.  The class is split into four groups, one high, two mid and one lower ability.  There are two members of staff one teacher and one LSA. </w:t>
            </w:r>
          </w:p>
          <w:p w14:paraId="72EAB951"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The class tended to be split for activities between the teacher and LSA although there was a whole class carpet starter and pleanery for each session throughout the day.</w:t>
            </w:r>
          </w:p>
          <w:p w14:paraId="31D449CB"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p>
          <w:p w14:paraId="381FC3D8"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This incident was identified at the beginning of the final session of the day, storytime.  This is a whole class daily activity.  The class teacher announced that it was story time and the learners all moved towards the carpet in anticipation.</w:t>
            </w:r>
          </w:p>
          <w:p w14:paraId="35A8F9CE"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p>
        </w:tc>
      </w:tr>
      <w:tr w:rsidR="00073C48" w:rsidRPr="00073C48" w14:paraId="3B8F33E7" w14:textId="77777777" w:rsidTr="00070950">
        <w:tc>
          <w:tcPr>
            <w:tcW w:w="1838" w:type="dxa"/>
          </w:tcPr>
          <w:p w14:paraId="1DDF2E49" w14:textId="77777777" w:rsidR="00073C48" w:rsidRPr="00073C48" w:rsidRDefault="00073C48" w:rsidP="112C7EEB">
            <w:pPr>
              <w:widowControl w:val="0"/>
              <w:autoSpaceDE w:val="0"/>
              <w:autoSpaceDN w:val="0"/>
              <w:adjustRightInd w:val="0"/>
              <w:spacing w:line="360" w:lineRule="auto"/>
              <w:rPr>
                <w:rFonts w:eastAsia="Times New Roman" w:cstheme="minorBidi"/>
                <w:i/>
                <w:sz w:val="24"/>
                <w:szCs w:val="24"/>
                <w:lang w:val="cy-GB" w:eastAsia="cy-GB"/>
              </w:rPr>
            </w:pPr>
            <w:r w:rsidRPr="00073C48">
              <w:rPr>
                <w:rFonts w:eastAsia="Times New Roman" w:cstheme="minorBidi"/>
                <w:i/>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7F91244A" w14:textId="529AABA4"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 xml:space="preserve">Whilst the class was getting settled on the carpet for story time one of the children asked for a specific story that had been read on a previous day.  The class teacher explained that they were not going to have the same story all of the time but that she would read it to the child individually at another time.  I found this  response to be interesting and following the event considered why the teacher had wanted to use a fresh story.  Was it a concious decision to encourage engagement, to link to a topic or maybe for another reason.  The child was happy with the teachers explanation and settled to listen to the chosen story nicely.  </w:t>
            </w:r>
          </w:p>
          <w:p w14:paraId="7E2A22FD"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r w:rsidRPr="00073C48">
              <w:rPr>
                <w:rFonts w:eastAsia="Times New Roman" w:cstheme="minorBidi"/>
                <w:sz w:val="24"/>
                <w:szCs w:val="24"/>
                <w:lang w:val="cy-GB" w:eastAsia="cy-GB"/>
              </w:rPr>
              <w:t>It would be interesting to do further research into engagment of learners with storytelling.  I would also be interested in conducting research into the teachers strategy for managing the situation and engaging the child.</w:t>
            </w:r>
          </w:p>
          <w:p w14:paraId="318D4AB5"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p>
          <w:p w14:paraId="1477D2E7"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p>
          <w:p w14:paraId="53E2B6E4" w14:textId="77777777" w:rsidR="00073C48" w:rsidRPr="00073C48" w:rsidRDefault="00073C48" w:rsidP="112C7EEB">
            <w:pPr>
              <w:widowControl w:val="0"/>
              <w:autoSpaceDE w:val="0"/>
              <w:autoSpaceDN w:val="0"/>
              <w:adjustRightInd w:val="0"/>
              <w:spacing w:line="360" w:lineRule="auto"/>
              <w:rPr>
                <w:rFonts w:eastAsia="Times New Roman" w:cstheme="minorBidi"/>
                <w:sz w:val="24"/>
                <w:szCs w:val="24"/>
                <w:lang w:val="cy-GB" w:eastAsia="cy-GB"/>
              </w:rPr>
            </w:pPr>
          </w:p>
        </w:tc>
      </w:tr>
    </w:tbl>
    <w:p w14:paraId="7FC6EE0B" w14:textId="77777777" w:rsidR="00073C48" w:rsidRPr="00073C48" w:rsidRDefault="00073C48" w:rsidP="00073C48">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98E4203" w14:textId="0E5E67B7" w:rsidR="00A273A6" w:rsidRDefault="00A273A6" w:rsidP="72E55D5A">
      <w:pPr>
        <w:rPr>
          <w:rFonts w:ascii="Calibri" w:eastAsia="Calibri" w:hAnsi="Calibri" w:cs="Calibri"/>
        </w:rPr>
      </w:pPr>
    </w:p>
    <w:p w14:paraId="0F435E44" w14:textId="77777777" w:rsidR="00073C48" w:rsidRDefault="00073C48" w:rsidP="72E55D5A">
      <w:pPr>
        <w:rPr>
          <w:rFonts w:ascii="Calibri" w:eastAsia="Calibri" w:hAnsi="Calibri" w:cs="Calibri"/>
        </w:rPr>
      </w:pPr>
    </w:p>
    <w:p w14:paraId="33CF09A4" w14:textId="77777777" w:rsidR="00073C48" w:rsidRDefault="00073C48" w:rsidP="72E55D5A">
      <w:pPr>
        <w:rPr>
          <w:rFonts w:ascii="Calibri" w:eastAsia="Calibri" w:hAnsi="Calibri" w:cs="Calibri"/>
        </w:rPr>
      </w:pPr>
    </w:p>
    <w:p w14:paraId="30C9873C" w14:textId="77777777" w:rsidR="00561042" w:rsidRDefault="00561042" w:rsidP="72E55D5A">
      <w:pPr>
        <w:rPr>
          <w:rFonts w:ascii="Calibri" w:eastAsia="Calibri" w:hAnsi="Calibri" w:cs="Calibri"/>
        </w:rPr>
      </w:pPr>
    </w:p>
    <w:p w14:paraId="10356149" w14:textId="77777777" w:rsidR="00561042" w:rsidRDefault="00561042" w:rsidP="72E55D5A">
      <w:pPr>
        <w:rPr>
          <w:rFonts w:ascii="Calibri" w:eastAsia="Calibri" w:hAnsi="Calibri" w:cs="Calibri"/>
        </w:rPr>
      </w:pPr>
    </w:p>
    <w:p w14:paraId="79C5E2AC" w14:textId="77777777" w:rsidR="00561042" w:rsidRDefault="00561042" w:rsidP="72E55D5A">
      <w:pPr>
        <w:rPr>
          <w:rFonts w:ascii="Calibri" w:eastAsia="Calibri" w:hAnsi="Calibri" w:cs="Calibri"/>
        </w:rPr>
      </w:pPr>
    </w:p>
    <w:p w14:paraId="0A4CE389" w14:textId="77777777" w:rsidR="00561042" w:rsidRDefault="00561042" w:rsidP="72E55D5A">
      <w:pPr>
        <w:rPr>
          <w:rFonts w:ascii="Calibri" w:eastAsia="Calibri" w:hAnsi="Calibri" w:cs="Calibri"/>
        </w:rPr>
      </w:pPr>
    </w:p>
    <w:p w14:paraId="1BD74CF3" w14:textId="33E72AD7" w:rsidR="00561042" w:rsidRPr="00561042" w:rsidRDefault="00561042" w:rsidP="72E55D5A">
      <w:pPr>
        <w:rPr>
          <w:rFonts w:ascii="Calibri" w:eastAsia="Calibri" w:hAnsi="Calibri" w:cs="Calibri"/>
          <w:b/>
          <w:bCs/>
          <w:sz w:val="24"/>
          <w:szCs w:val="24"/>
        </w:rPr>
      </w:pPr>
      <w:r w:rsidRPr="00561042">
        <w:rPr>
          <w:rFonts w:ascii="Calibri" w:eastAsia="Calibri" w:hAnsi="Calibri" w:cs="Calibri"/>
          <w:b/>
          <w:bCs/>
          <w:sz w:val="24"/>
          <w:szCs w:val="24"/>
        </w:rPr>
        <w:t>References</w:t>
      </w:r>
    </w:p>
    <w:p w14:paraId="4B3EFE39" w14:textId="77777777" w:rsidR="00561042" w:rsidRDefault="00561042" w:rsidP="72E55D5A">
      <w:pPr>
        <w:rPr>
          <w:rFonts w:ascii="Calibri" w:eastAsia="Calibri" w:hAnsi="Calibri" w:cs="Calibri"/>
        </w:rPr>
      </w:pPr>
    </w:p>
    <w:p w14:paraId="3F2A907B" w14:textId="77777777" w:rsidR="00B91A7E" w:rsidRDefault="00B91A7E" w:rsidP="0638E42C">
      <w:pPr>
        <w:spacing w:line="360" w:lineRule="auto"/>
        <w:rPr>
          <w:rFonts w:eastAsiaTheme="minorEastAsia"/>
          <w:color w:val="222222"/>
          <w:sz w:val="24"/>
          <w:szCs w:val="24"/>
          <w:shd w:val="clear" w:color="auto" w:fill="FFFFFF"/>
        </w:rPr>
      </w:pPr>
      <w:proofErr w:type="spellStart"/>
      <w:r w:rsidRPr="00237D09">
        <w:rPr>
          <w:rFonts w:eastAsiaTheme="minorEastAsia"/>
          <w:color w:val="222222"/>
          <w:sz w:val="24"/>
          <w:szCs w:val="24"/>
          <w:shd w:val="clear" w:color="auto" w:fill="FFFFFF"/>
        </w:rPr>
        <w:t>Barblett</w:t>
      </w:r>
      <w:proofErr w:type="spellEnd"/>
      <w:r w:rsidRPr="00237D09">
        <w:rPr>
          <w:rFonts w:eastAsiaTheme="minorEastAsia"/>
          <w:color w:val="222222"/>
          <w:sz w:val="24"/>
          <w:szCs w:val="24"/>
          <w:shd w:val="clear" w:color="auto" w:fill="FFFFFF"/>
        </w:rPr>
        <w:t>, L. and Maloney, C. (2010) ‘Complexities of assessing social and emotional competence and wellbeing in young children’. </w:t>
      </w:r>
      <w:r w:rsidRPr="00237D09">
        <w:rPr>
          <w:rFonts w:eastAsiaTheme="minorEastAsia"/>
          <w:i/>
          <w:color w:val="222222"/>
          <w:sz w:val="24"/>
          <w:szCs w:val="24"/>
          <w:shd w:val="clear" w:color="auto" w:fill="FFFFFF"/>
        </w:rPr>
        <w:t>Australasian Journal of Early Childhood</w:t>
      </w:r>
      <w:r w:rsidRPr="00237D09">
        <w:rPr>
          <w:rFonts w:eastAsiaTheme="minorEastAsia"/>
          <w:color w:val="222222"/>
          <w:sz w:val="24"/>
          <w:szCs w:val="24"/>
          <w:shd w:val="clear" w:color="auto" w:fill="FFFFFF"/>
        </w:rPr>
        <w:t>, </w:t>
      </w:r>
      <w:r w:rsidRPr="00237D09">
        <w:rPr>
          <w:rFonts w:eastAsiaTheme="minorEastAsia"/>
          <w:i/>
          <w:color w:val="222222"/>
          <w:sz w:val="24"/>
          <w:szCs w:val="24"/>
          <w:shd w:val="clear" w:color="auto" w:fill="FFFFFF"/>
        </w:rPr>
        <w:t>35</w:t>
      </w:r>
      <w:r w:rsidRPr="00237D09">
        <w:rPr>
          <w:rFonts w:eastAsiaTheme="minorEastAsia"/>
          <w:color w:val="222222"/>
          <w:sz w:val="24"/>
          <w:szCs w:val="24"/>
          <w:shd w:val="clear" w:color="auto" w:fill="FFFFFF"/>
        </w:rPr>
        <w:t>(2), pp.13-18.</w:t>
      </w:r>
    </w:p>
    <w:p w14:paraId="0798C2DB" w14:textId="77777777" w:rsidR="00561042" w:rsidRPr="00237D09" w:rsidRDefault="00561042" w:rsidP="0638E42C">
      <w:pPr>
        <w:spacing w:line="360" w:lineRule="auto"/>
        <w:rPr>
          <w:rFonts w:eastAsiaTheme="minorEastAsia"/>
          <w:color w:val="222222"/>
          <w:sz w:val="24"/>
          <w:szCs w:val="24"/>
          <w:shd w:val="clear" w:color="auto" w:fill="FFFFFF"/>
        </w:rPr>
      </w:pPr>
    </w:p>
    <w:p w14:paraId="5EF5A46F" w14:textId="77777777" w:rsidR="00B91A7E" w:rsidRPr="00237D09" w:rsidRDefault="00B91A7E" w:rsidP="0638E42C">
      <w:pPr>
        <w:spacing w:line="360" w:lineRule="auto"/>
        <w:rPr>
          <w:rFonts w:eastAsiaTheme="minorEastAsia"/>
          <w:color w:val="222222"/>
          <w:sz w:val="24"/>
          <w:szCs w:val="24"/>
          <w:shd w:val="clear" w:color="auto" w:fill="FFFFFF"/>
        </w:rPr>
      </w:pPr>
      <w:r w:rsidRPr="00237D09">
        <w:rPr>
          <w:rFonts w:eastAsiaTheme="minorEastAsia"/>
          <w:color w:val="222222"/>
          <w:sz w:val="24"/>
          <w:szCs w:val="24"/>
          <w:shd w:val="clear" w:color="auto" w:fill="FFFFFF"/>
        </w:rPr>
        <w:t xml:space="preserve">Blackwell, S. (2015) ‘Impacts of </w:t>
      </w:r>
      <w:proofErr w:type="gramStart"/>
      <w:r w:rsidRPr="00237D09">
        <w:rPr>
          <w:rFonts w:eastAsiaTheme="minorEastAsia"/>
          <w:color w:val="222222"/>
          <w:sz w:val="24"/>
          <w:szCs w:val="24"/>
          <w:shd w:val="clear" w:color="auto" w:fill="FFFFFF"/>
        </w:rPr>
        <w:t>long term</w:t>
      </w:r>
      <w:proofErr w:type="gramEnd"/>
      <w:r w:rsidRPr="00237D09">
        <w:rPr>
          <w:rFonts w:eastAsiaTheme="minorEastAsia"/>
          <w:color w:val="222222"/>
          <w:sz w:val="24"/>
          <w:szCs w:val="24"/>
          <w:shd w:val="clear" w:color="auto" w:fill="FFFFFF"/>
        </w:rPr>
        <w:t xml:space="preserve"> forest school programmes on children’s resilience, confidence and wellbeing’, </w:t>
      </w:r>
      <w:proofErr w:type="spellStart"/>
      <w:r w:rsidRPr="00237D09">
        <w:rPr>
          <w:rFonts w:eastAsiaTheme="minorEastAsia"/>
          <w:i/>
          <w:color w:val="222222"/>
          <w:sz w:val="24"/>
          <w:szCs w:val="24"/>
          <w:shd w:val="clear" w:color="auto" w:fill="FFFFFF"/>
        </w:rPr>
        <w:t>Acesso</w:t>
      </w:r>
      <w:proofErr w:type="spellEnd"/>
      <w:r w:rsidRPr="00237D09">
        <w:rPr>
          <w:rFonts w:eastAsiaTheme="minorEastAsia"/>
          <w:i/>
          <w:color w:val="222222"/>
          <w:sz w:val="24"/>
          <w:szCs w:val="24"/>
          <w:shd w:val="clear" w:color="auto" w:fill="FFFFFF"/>
        </w:rPr>
        <w:t xml:space="preserve"> </w:t>
      </w:r>
      <w:proofErr w:type="spellStart"/>
      <w:r w:rsidRPr="00237D09">
        <w:rPr>
          <w:rFonts w:eastAsiaTheme="minorEastAsia"/>
          <w:i/>
          <w:color w:val="222222"/>
          <w:sz w:val="24"/>
          <w:szCs w:val="24"/>
          <w:shd w:val="clear" w:color="auto" w:fill="FFFFFF"/>
        </w:rPr>
        <w:t>em</w:t>
      </w:r>
      <w:proofErr w:type="spellEnd"/>
      <w:r w:rsidRPr="00237D09">
        <w:rPr>
          <w:rFonts w:eastAsiaTheme="minorEastAsia"/>
          <w:color w:val="222222"/>
          <w:sz w:val="24"/>
          <w:szCs w:val="24"/>
          <w:shd w:val="clear" w:color="auto" w:fill="FFFFFF"/>
        </w:rPr>
        <w:t>, </w:t>
      </w:r>
      <w:r w:rsidRPr="00237D09">
        <w:rPr>
          <w:rFonts w:eastAsiaTheme="minorEastAsia"/>
          <w:i/>
          <w:color w:val="222222"/>
          <w:sz w:val="24"/>
          <w:szCs w:val="24"/>
          <w:shd w:val="clear" w:color="auto" w:fill="FFFFFF"/>
        </w:rPr>
        <w:t>30</w:t>
      </w:r>
      <w:r w:rsidRPr="00237D09">
        <w:rPr>
          <w:rFonts w:eastAsiaTheme="minorEastAsia"/>
          <w:color w:val="222222"/>
          <w:sz w:val="24"/>
          <w:szCs w:val="24"/>
          <w:shd w:val="clear" w:color="auto" w:fill="FFFFFF"/>
        </w:rPr>
        <w:t>(04), p.2018.</w:t>
      </w:r>
    </w:p>
    <w:p w14:paraId="3B570D39" w14:textId="77777777" w:rsidR="00561042" w:rsidRDefault="00561042" w:rsidP="12102360">
      <w:pPr>
        <w:spacing w:line="360" w:lineRule="auto"/>
        <w:rPr>
          <w:rFonts w:eastAsiaTheme="minorEastAsia"/>
          <w:color w:val="222222"/>
          <w:sz w:val="24"/>
          <w:szCs w:val="24"/>
          <w:shd w:val="clear" w:color="auto" w:fill="FFFFFF"/>
        </w:rPr>
      </w:pPr>
      <w:bookmarkStart w:id="3" w:name="_Hlk54516402"/>
    </w:p>
    <w:p w14:paraId="10B229CB" w14:textId="77777777" w:rsidR="00B91A7E" w:rsidRPr="00CB362B" w:rsidRDefault="00B91A7E" w:rsidP="12102360">
      <w:pPr>
        <w:spacing w:line="360" w:lineRule="auto"/>
        <w:rPr>
          <w:rFonts w:eastAsiaTheme="minorEastAsia"/>
          <w:color w:val="222222"/>
          <w:sz w:val="24"/>
          <w:szCs w:val="24"/>
        </w:rPr>
      </w:pPr>
      <w:r w:rsidRPr="45FB317C">
        <w:rPr>
          <w:rFonts w:eastAsiaTheme="minorEastAsia"/>
          <w:color w:val="222222"/>
          <w:sz w:val="24"/>
          <w:szCs w:val="24"/>
          <w:shd w:val="clear" w:color="auto" w:fill="FFFFFF"/>
        </w:rPr>
        <w:t xml:space="preserve">British Educational Research Association. (2018) </w:t>
      </w:r>
      <w:bookmarkEnd w:id="3"/>
      <w:r w:rsidRPr="00237D09">
        <w:rPr>
          <w:rFonts w:eastAsiaTheme="minorEastAsia"/>
          <w:i/>
          <w:color w:val="222222"/>
          <w:sz w:val="24"/>
          <w:szCs w:val="24"/>
          <w:shd w:val="clear" w:color="auto" w:fill="FFFFFF"/>
        </w:rPr>
        <w:t>Ethical guidelines for educational research</w:t>
      </w:r>
      <w:r w:rsidRPr="45FB317C">
        <w:rPr>
          <w:rFonts w:eastAsiaTheme="minorEastAsia"/>
          <w:color w:val="222222"/>
          <w:sz w:val="24"/>
          <w:szCs w:val="24"/>
          <w:shd w:val="clear" w:color="auto" w:fill="FFFFFF"/>
        </w:rPr>
        <w:t xml:space="preserve"> 4th </w:t>
      </w:r>
      <w:proofErr w:type="spellStart"/>
      <w:r w:rsidRPr="45FB317C">
        <w:rPr>
          <w:rFonts w:eastAsiaTheme="minorEastAsia"/>
          <w:color w:val="222222"/>
          <w:sz w:val="24"/>
          <w:szCs w:val="24"/>
          <w:shd w:val="clear" w:color="auto" w:fill="FFFFFF"/>
        </w:rPr>
        <w:t>edn</w:t>
      </w:r>
      <w:proofErr w:type="spellEnd"/>
      <w:r w:rsidRPr="45FB317C">
        <w:rPr>
          <w:rFonts w:eastAsiaTheme="minorEastAsia"/>
          <w:color w:val="222222"/>
          <w:sz w:val="24"/>
          <w:szCs w:val="24"/>
          <w:shd w:val="clear" w:color="auto" w:fill="FFFFFF"/>
        </w:rPr>
        <w:t>. London: BERA.</w:t>
      </w:r>
    </w:p>
    <w:p w14:paraId="2C9A8214" w14:textId="77777777" w:rsidR="00561042" w:rsidRDefault="00561042" w:rsidP="66CB618B">
      <w:pPr>
        <w:shd w:val="clear" w:color="auto" w:fill="FFFFFF" w:themeFill="background1"/>
        <w:spacing w:after="360" w:line="360" w:lineRule="auto"/>
        <w:rPr>
          <w:rFonts w:eastAsiaTheme="minorEastAsia"/>
          <w:color w:val="555555"/>
          <w:sz w:val="24"/>
          <w:szCs w:val="24"/>
          <w:shd w:val="clear" w:color="auto" w:fill="FFFFFF"/>
        </w:rPr>
      </w:pPr>
    </w:p>
    <w:p w14:paraId="1DFA00B4" w14:textId="02ECF529" w:rsidR="00B91A7E" w:rsidRDefault="00B91A7E" w:rsidP="66CB618B">
      <w:pPr>
        <w:shd w:val="clear" w:color="auto" w:fill="FFFFFF" w:themeFill="background1"/>
        <w:spacing w:after="360" w:line="360" w:lineRule="auto"/>
        <w:rPr>
          <w:rFonts w:eastAsiaTheme="minorEastAsia"/>
          <w:sz w:val="24"/>
          <w:szCs w:val="24"/>
          <w:shd w:val="clear" w:color="auto" w:fill="FFFFFF"/>
        </w:rPr>
      </w:pPr>
      <w:r w:rsidRPr="00561042">
        <w:rPr>
          <w:rFonts w:eastAsiaTheme="minorEastAsia"/>
          <w:sz w:val="24"/>
          <w:szCs w:val="24"/>
          <w:shd w:val="clear" w:color="auto" w:fill="FFFFFF"/>
        </w:rPr>
        <w:t>Brookfield, S. (1998) ‘Critically reflective practice’, </w:t>
      </w:r>
      <w:r w:rsidRPr="00561042">
        <w:rPr>
          <w:rFonts w:eastAsiaTheme="minorEastAsia"/>
          <w:i/>
          <w:sz w:val="24"/>
          <w:szCs w:val="24"/>
          <w:shd w:val="clear" w:color="auto" w:fill="FFFFFF"/>
        </w:rPr>
        <w:t>Journal of Continuing Education in the Health Professions, </w:t>
      </w:r>
      <w:r w:rsidRPr="00561042">
        <w:rPr>
          <w:rFonts w:eastAsiaTheme="minorEastAsia"/>
          <w:sz w:val="24"/>
          <w:szCs w:val="24"/>
          <w:shd w:val="clear" w:color="auto" w:fill="FFFFFF"/>
        </w:rPr>
        <w:t>18(4), pp.197-205</w:t>
      </w:r>
      <w:r w:rsidR="0089370F">
        <w:rPr>
          <w:rFonts w:eastAsiaTheme="minorEastAsia"/>
          <w:sz w:val="24"/>
          <w:szCs w:val="24"/>
          <w:shd w:val="clear" w:color="auto" w:fill="FFFFFF"/>
        </w:rPr>
        <w:t>.</w:t>
      </w:r>
    </w:p>
    <w:p w14:paraId="6B11206A" w14:textId="1A4A8A2C" w:rsidR="0089370F" w:rsidRPr="00561042" w:rsidRDefault="0089370F" w:rsidP="66CB618B">
      <w:pPr>
        <w:shd w:val="clear" w:color="auto" w:fill="FFFFFF" w:themeFill="background1"/>
        <w:spacing w:after="360" w:line="360" w:lineRule="auto"/>
        <w:rPr>
          <w:rFonts w:eastAsiaTheme="minorEastAsia"/>
          <w:sz w:val="24"/>
          <w:szCs w:val="24"/>
          <w:shd w:val="clear" w:color="auto" w:fill="FFFFFF"/>
        </w:rPr>
      </w:pPr>
    </w:p>
    <w:p w14:paraId="1AF9B676" w14:textId="77777777" w:rsidR="00B91A7E" w:rsidRPr="00CB362B" w:rsidRDefault="00B91A7E" w:rsidP="0638E42C">
      <w:pPr>
        <w:shd w:val="clear" w:color="auto" w:fill="FFFFFF" w:themeFill="background1"/>
        <w:spacing w:after="360" w:line="360" w:lineRule="auto"/>
        <w:rPr>
          <w:rFonts w:eastAsiaTheme="minorEastAsia"/>
          <w:color w:val="222222"/>
          <w:sz w:val="24"/>
          <w:szCs w:val="24"/>
          <w:shd w:val="clear" w:color="auto" w:fill="FFFFFF"/>
        </w:rPr>
      </w:pPr>
      <w:r w:rsidRPr="45FB317C">
        <w:rPr>
          <w:rFonts w:eastAsiaTheme="minorEastAsia"/>
          <w:color w:val="222222"/>
          <w:sz w:val="24"/>
          <w:szCs w:val="24"/>
          <w:shd w:val="clear" w:color="auto" w:fill="FFFFFF"/>
        </w:rPr>
        <w:t xml:space="preserve">Burdette, </w:t>
      </w:r>
      <w:proofErr w:type="gramStart"/>
      <w:r w:rsidRPr="45FB317C">
        <w:rPr>
          <w:rFonts w:eastAsiaTheme="minorEastAsia"/>
          <w:color w:val="222222"/>
          <w:sz w:val="24"/>
          <w:szCs w:val="24"/>
          <w:shd w:val="clear" w:color="auto" w:fill="FFFFFF"/>
        </w:rPr>
        <w:t>H.L.</w:t>
      </w:r>
      <w:proofErr w:type="gramEnd"/>
      <w:r w:rsidRPr="45FB317C">
        <w:rPr>
          <w:rFonts w:eastAsiaTheme="minorEastAsia"/>
          <w:color w:val="222222"/>
          <w:sz w:val="24"/>
          <w:szCs w:val="24"/>
          <w:shd w:val="clear" w:color="auto" w:fill="FFFFFF"/>
        </w:rPr>
        <w:t xml:space="preserve"> and Whitaker, R.C. (2005) ‘A national study of neighbourhood safety, outdoor play, television viewing, and obesity in preschool children’. </w:t>
      </w:r>
      <w:r w:rsidRPr="00237D09">
        <w:rPr>
          <w:rFonts w:eastAsiaTheme="minorEastAsia"/>
          <w:i/>
          <w:color w:val="222222"/>
          <w:sz w:val="24"/>
          <w:szCs w:val="24"/>
          <w:shd w:val="clear" w:color="auto" w:fill="FFFFFF"/>
        </w:rPr>
        <w:t>Paediatrics</w:t>
      </w:r>
      <w:r w:rsidRPr="45FB317C">
        <w:rPr>
          <w:rFonts w:eastAsiaTheme="minorEastAsia"/>
          <w:color w:val="222222"/>
          <w:sz w:val="24"/>
          <w:szCs w:val="24"/>
          <w:shd w:val="clear" w:color="auto" w:fill="FFFFFF"/>
        </w:rPr>
        <w:t>, </w:t>
      </w:r>
      <w:r w:rsidRPr="00237D09">
        <w:rPr>
          <w:rFonts w:eastAsiaTheme="minorEastAsia"/>
          <w:i/>
          <w:color w:val="222222"/>
          <w:sz w:val="24"/>
          <w:szCs w:val="24"/>
          <w:shd w:val="clear" w:color="auto" w:fill="FFFFFF"/>
        </w:rPr>
        <w:t>116</w:t>
      </w:r>
      <w:r w:rsidRPr="45FB317C">
        <w:rPr>
          <w:rFonts w:eastAsiaTheme="minorEastAsia"/>
          <w:color w:val="222222"/>
          <w:sz w:val="24"/>
          <w:szCs w:val="24"/>
          <w:shd w:val="clear" w:color="auto" w:fill="FFFFFF"/>
        </w:rPr>
        <w:t>(3), pp.657-662.</w:t>
      </w:r>
    </w:p>
    <w:p w14:paraId="50C90E85" w14:textId="1A4A8A2C" w:rsidR="0089370F" w:rsidRDefault="0089370F" w:rsidP="0638E42C">
      <w:pPr>
        <w:spacing w:line="360" w:lineRule="auto"/>
        <w:rPr>
          <w:rFonts w:eastAsiaTheme="minorEastAsia"/>
          <w:color w:val="3A3A3A"/>
          <w:sz w:val="24"/>
          <w:szCs w:val="24"/>
        </w:rPr>
      </w:pPr>
    </w:p>
    <w:p w14:paraId="78D981C3" w14:textId="730F53E3" w:rsidR="00B91A7E" w:rsidRDefault="00B91A7E" w:rsidP="0638E42C">
      <w:pPr>
        <w:spacing w:line="360" w:lineRule="auto"/>
        <w:rPr>
          <w:rFonts w:eastAsiaTheme="minorEastAsia"/>
          <w:sz w:val="24"/>
          <w:szCs w:val="24"/>
        </w:rPr>
      </w:pPr>
      <w:proofErr w:type="spellStart"/>
      <w:r w:rsidRPr="00800377">
        <w:rPr>
          <w:rFonts w:eastAsiaTheme="minorEastAsia"/>
          <w:sz w:val="24"/>
          <w:szCs w:val="24"/>
        </w:rPr>
        <w:t>Casel</w:t>
      </w:r>
      <w:proofErr w:type="spellEnd"/>
      <w:r w:rsidRPr="00800377">
        <w:rPr>
          <w:rFonts w:eastAsiaTheme="minorEastAsia"/>
          <w:sz w:val="24"/>
          <w:szCs w:val="24"/>
        </w:rPr>
        <w:t xml:space="preserve"> (2017) </w:t>
      </w:r>
      <w:r w:rsidRPr="00800377">
        <w:rPr>
          <w:rFonts w:eastAsiaTheme="minorEastAsia"/>
          <w:i/>
          <w:sz w:val="24"/>
          <w:szCs w:val="24"/>
        </w:rPr>
        <w:t xml:space="preserve">SEL is </w:t>
      </w:r>
      <w:r w:rsidRPr="00800377">
        <w:rPr>
          <w:rFonts w:eastAsiaTheme="minorEastAsia"/>
          <w:sz w:val="24"/>
          <w:szCs w:val="24"/>
        </w:rPr>
        <w:t xml:space="preserve">[English]. Available at: </w:t>
      </w:r>
      <w:hyperlink r:id="rId20">
        <w:r w:rsidRPr="45FB317C">
          <w:rPr>
            <w:rStyle w:val="Hyperlink"/>
            <w:rFonts w:eastAsiaTheme="minorEastAsia"/>
            <w:sz w:val="24"/>
            <w:szCs w:val="24"/>
          </w:rPr>
          <w:t>https://casel.org/what-is-sel/</w:t>
        </w:r>
      </w:hyperlink>
      <w:r w:rsidRPr="45FB317C">
        <w:rPr>
          <w:rFonts w:eastAsiaTheme="minorEastAsia"/>
          <w:sz w:val="24"/>
          <w:szCs w:val="24"/>
        </w:rPr>
        <w:t xml:space="preserve"> (Accessed 14 October 2020)</w:t>
      </w:r>
      <w:r w:rsidR="00800377">
        <w:rPr>
          <w:rFonts w:eastAsiaTheme="minorEastAsia"/>
          <w:sz w:val="24"/>
          <w:szCs w:val="24"/>
        </w:rPr>
        <w:t>.</w:t>
      </w:r>
    </w:p>
    <w:p w14:paraId="07CC2BC5" w14:textId="77777777" w:rsidR="00800377" w:rsidRPr="00CB362B" w:rsidRDefault="00800377" w:rsidP="0638E42C">
      <w:pPr>
        <w:spacing w:line="360" w:lineRule="auto"/>
        <w:rPr>
          <w:rFonts w:eastAsiaTheme="minorEastAsia"/>
          <w:color w:val="3A3A3A"/>
          <w:sz w:val="24"/>
          <w:szCs w:val="24"/>
        </w:rPr>
      </w:pPr>
    </w:p>
    <w:p w14:paraId="4B541F2F" w14:textId="77777777" w:rsidR="00B91A7E" w:rsidRDefault="00B91A7E" w:rsidP="66CB618B">
      <w:pPr>
        <w:spacing w:line="360" w:lineRule="auto"/>
        <w:rPr>
          <w:rFonts w:eastAsiaTheme="minorEastAsia"/>
          <w:sz w:val="24"/>
          <w:szCs w:val="24"/>
          <w:shd w:val="clear" w:color="auto" w:fill="FFFFFF"/>
        </w:rPr>
      </w:pPr>
      <w:proofErr w:type="spellStart"/>
      <w:r w:rsidRPr="00800377">
        <w:rPr>
          <w:rFonts w:eastAsiaTheme="minorEastAsia"/>
          <w:sz w:val="24"/>
          <w:szCs w:val="24"/>
          <w:shd w:val="clear" w:color="auto" w:fill="FFFFFF"/>
        </w:rPr>
        <w:t>Chavaly</w:t>
      </w:r>
      <w:proofErr w:type="spellEnd"/>
      <w:r w:rsidRPr="00800377">
        <w:rPr>
          <w:rFonts w:eastAsiaTheme="minorEastAsia"/>
          <w:sz w:val="24"/>
          <w:szCs w:val="24"/>
          <w:shd w:val="clear" w:color="auto" w:fill="FFFFFF"/>
        </w:rPr>
        <w:t xml:space="preserve">, D. and </w:t>
      </w:r>
      <w:proofErr w:type="spellStart"/>
      <w:r w:rsidRPr="00800377">
        <w:rPr>
          <w:rFonts w:eastAsiaTheme="minorEastAsia"/>
          <w:sz w:val="24"/>
          <w:szCs w:val="24"/>
          <w:shd w:val="clear" w:color="auto" w:fill="FFFFFF"/>
        </w:rPr>
        <w:t>Naachimuthu</w:t>
      </w:r>
      <w:proofErr w:type="spellEnd"/>
      <w:r w:rsidRPr="00800377">
        <w:rPr>
          <w:rFonts w:eastAsiaTheme="minorEastAsia"/>
          <w:sz w:val="24"/>
          <w:szCs w:val="24"/>
          <w:shd w:val="clear" w:color="auto" w:fill="FFFFFF"/>
        </w:rPr>
        <w:t>, K.P. (2020) ‘Human nature connection and mental health: What do we know so far?</w:t>
      </w:r>
      <w:r w:rsidRPr="00800377">
        <w:rPr>
          <w:rFonts w:eastAsiaTheme="minorEastAsia"/>
          <w:i/>
          <w:sz w:val="24"/>
          <w:szCs w:val="24"/>
          <w:shd w:val="clear" w:color="auto" w:fill="FFFFFF"/>
        </w:rPr>
        <w:t>’,</w:t>
      </w:r>
      <w:r w:rsidRPr="00800377">
        <w:rPr>
          <w:rFonts w:eastAsiaTheme="minorEastAsia"/>
          <w:sz w:val="24"/>
          <w:szCs w:val="24"/>
          <w:shd w:val="clear" w:color="auto" w:fill="FFFFFF"/>
        </w:rPr>
        <w:t> </w:t>
      </w:r>
      <w:r w:rsidRPr="00800377">
        <w:rPr>
          <w:rFonts w:eastAsiaTheme="minorEastAsia"/>
          <w:i/>
          <w:sz w:val="24"/>
          <w:szCs w:val="24"/>
          <w:shd w:val="clear" w:color="auto" w:fill="FFFFFF"/>
        </w:rPr>
        <w:t>Indian Journal of Health &amp; Well-being</w:t>
      </w:r>
      <w:r w:rsidRPr="00800377">
        <w:rPr>
          <w:rFonts w:eastAsiaTheme="minorEastAsia"/>
          <w:sz w:val="24"/>
          <w:szCs w:val="24"/>
          <w:shd w:val="clear" w:color="auto" w:fill="FFFFFF"/>
        </w:rPr>
        <w:t>, 11(1-3), pp.84-93.</w:t>
      </w:r>
    </w:p>
    <w:p w14:paraId="30DBEDA8" w14:textId="77777777" w:rsidR="00800377" w:rsidRPr="00800377" w:rsidRDefault="00800377" w:rsidP="66CB618B">
      <w:pPr>
        <w:spacing w:line="360" w:lineRule="auto"/>
        <w:rPr>
          <w:rFonts w:eastAsiaTheme="minorEastAsia"/>
          <w:sz w:val="24"/>
          <w:szCs w:val="24"/>
          <w:shd w:val="clear" w:color="auto" w:fill="FFFFFF"/>
        </w:rPr>
      </w:pPr>
    </w:p>
    <w:p w14:paraId="753D25F6" w14:textId="77777777" w:rsidR="00B91A7E" w:rsidRDefault="00B91A7E" w:rsidP="12102360">
      <w:pPr>
        <w:spacing w:line="360" w:lineRule="auto"/>
        <w:rPr>
          <w:rFonts w:eastAsiaTheme="minorEastAsia"/>
          <w:sz w:val="24"/>
          <w:szCs w:val="24"/>
        </w:rPr>
      </w:pPr>
      <w:r w:rsidRPr="45FB317C">
        <w:rPr>
          <w:rFonts w:eastAsiaTheme="minorEastAsia"/>
          <w:sz w:val="24"/>
          <w:szCs w:val="24"/>
        </w:rPr>
        <w:t xml:space="preserve">Cohen, L.M. </w:t>
      </w:r>
      <w:r w:rsidRPr="00237D09">
        <w:rPr>
          <w:rFonts w:eastAsiaTheme="minorEastAsia"/>
          <w:i/>
          <w:sz w:val="24"/>
          <w:szCs w:val="24"/>
        </w:rPr>
        <w:t>et al</w:t>
      </w:r>
      <w:r w:rsidRPr="45FB317C">
        <w:rPr>
          <w:rFonts w:eastAsiaTheme="minorEastAsia"/>
          <w:sz w:val="24"/>
          <w:szCs w:val="24"/>
        </w:rPr>
        <w:t xml:space="preserve">. (2011) </w:t>
      </w:r>
      <w:r w:rsidRPr="00237D09">
        <w:rPr>
          <w:rFonts w:eastAsiaTheme="minorEastAsia"/>
          <w:i/>
          <w:sz w:val="24"/>
          <w:szCs w:val="24"/>
        </w:rPr>
        <w:t>Research methods in education.</w:t>
      </w:r>
      <w:r w:rsidRPr="45FB317C">
        <w:rPr>
          <w:rFonts w:eastAsiaTheme="minorEastAsia"/>
          <w:sz w:val="24"/>
          <w:szCs w:val="24"/>
        </w:rPr>
        <w:t xml:space="preserve"> 7th </w:t>
      </w:r>
      <w:proofErr w:type="spellStart"/>
      <w:r w:rsidRPr="45FB317C">
        <w:rPr>
          <w:rFonts w:eastAsiaTheme="minorEastAsia"/>
          <w:sz w:val="24"/>
          <w:szCs w:val="24"/>
        </w:rPr>
        <w:t>edn</w:t>
      </w:r>
      <w:proofErr w:type="spellEnd"/>
      <w:r w:rsidRPr="45FB317C">
        <w:rPr>
          <w:rFonts w:eastAsiaTheme="minorEastAsia"/>
          <w:sz w:val="24"/>
          <w:szCs w:val="24"/>
        </w:rPr>
        <w:t>. London; New York: Routledge.</w:t>
      </w:r>
    </w:p>
    <w:p w14:paraId="29047125" w14:textId="77777777" w:rsidR="00800377" w:rsidRPr="00CB362B" w:rsidRDefault="00800377" w:rsidP="12102360">
      <w:pPr>
        <w:spacing w:line="360" w:lineRule="auto"/>
        <w:rPr>
          <w:rFonts w:eastAsiaTheme="minorEastAsia"/>
          <w:sz w:val="24"/>
          <w:szCs w:val="24"/>
        </w:rPr>
      </w:pPr>
    </w:p>
    <w:p w14:paraId="45E6510B" w14:textId="77777777" w:rsidR="00B91A7E" w:rsidRDefault="00B91A7E" w:rsidP="12102360">
      <w:pPr>
        <w:shd w:val="clear" w:color="auto" w:fill="FFFFFF" w:themeFill="background1"/>
        <w:spacing w:before="100" w:beforeAutospacing="1" w:after="150" w:line="360" w:lineRule="auto"/>
        <w:outlineLvl w:val="1"/>
        <w:rPr>
          <w:rFonts w:eastAsiaTheme="minorEastAsia"/>
          <w:sz w:val="24"/>
          <w:szCs w:val="24"/>
        </w:rPr>
      </w:pPr>
      <w:r w:rsidRPr="00800377">
        <w:rPr>
          <w:rFonts w:eastAsiaTheme="minorEastAsia"/>
          <w:sz w:val="24"/>
          <w:szCs w:val="24"/>
        </w:rPr>
        <w:t>Cooper, D.C. and Schindler, P.S. (2001) Business Research Methods.7</w:t>
      </w:r>
      <w:r w:rsidRPr="00800377">
        <w:rPr>
          <w:rFonts w:eastAsiaTheme="minorEastAsia"/>
          <w:sz w:val="24"/>
          <w:szCs w:val="24"/>
          <w:vertAlign w:val="superscript"/>
        </w:rPr>
        <w:t>th</w:t>
      </w:r>
      <w:r w:rsidRPr="00800377">
        <w:rPr>
          <w:rFonts w:eastAsiaTheme="minorEastAsia"/>
          <w:sz w:val="24"/>
          <w:szCs w:val="24"/>
        </w:rPr>
        <w:t xml:space="preserve"> </w:t>
      </w:r>
      <w:proofErr w:type="spellStart"/>
      <w:r w:rsidRPr="00800377">
        <w:rPr>
          <w:rFonts w:eastAsiaTheme="minorEastAsia"/>
          <w:sz w:val="24"/>
          <w:szCs w:val="24"/>
        </w:rPr>
        <w:t>edn</w:t>
      </w:r>
      <w:proofErr w:type="spellEnd"/>
      <w:r w:rsidRPr="00800377">
        <w:rPr>
          <w:rFonts w:eastAsiaTheme="minorEastAsia"/>
          <w:sz w:val="24"/>
          <w:szCs w:val="24"/>
        </w:rPr>
        <w:t>. New York: McGraw- Hill.</w:t>
      </w:r>
    </w:p>
    <w:p w14:paraId="353C407A" w14:textId="77777777" w:rsidR="00582C1C" w:rsidRPr="00800377" w:rsidRDefault="00582C1C" w:rsidP="12102360">
      <w:pPr>
        <w:shd w:val="clear" w:color="auto" w:fill="FFFFFF" w:themeFill="background1"/>
        <w:spacing w:before="100" w:beforeAutospacing="1" w:after="150" w:line="360" w:lineRule="auto"/>
        <w:outlineLvl w:val="1"/>
        <w:rPr>
          <w:rFonts w:eastAsiaTheme="minorEastAsia"/>
          <w:sz w:val="24"/>
          <w:szCs w:val="24"/>
        </w:rPr>
      </w:pPr>
    </w:p>
    <w:p w14:paraId="2FBFE472" w14:textId="00688DF9" w:rsidR="00B91A7E" w:rsidRPr="00CB362B" w:rsidRDefault="00B91A7E" w:rsidP="0638E42C">
      <w:pPr>
        <w:shd w:val="clear" w:color="auto" w:fill="FFFFFF" w:themeFill="background1"/>
        <w:spacing w:after="360" w:line="360" w:lineRule="auto"/>
        <w:rPr>
          <w:rFonts w:eastAsiaTheme="minorEastAsia"/>
          <w:sz w:val="24"/>
          <w:szCs w:val="24"/>
        </w:rPr>
      </w:pPr>
      <w:r w:rsidRPr="45FB317C">
        <w:rPr>
          <w:rFonts w:eastAsiaTheme="minorEastAsia"/>
          <w:sz w:val="24"/>
          <w:szCs w:val="24"/>
        </w:rPr>
        <w:t xml:space="preserve">Cwm </w:t>
      </w:r>
      <w:proofErr w:type="spellStart"/>
      <w:r w:rsidRPr="45FB317C">
        <w:rPr>
          <w:rFonts w:eastAsiaTheme="minorEastAsia"/>
          <w:sz w:val="24"/>
          <w:szCs w:val="24"/>
        </w:rPr>
        <w:t>Taf</w:t>
      </w:r>
      <w:proofErr w:type="spellEnd"/>
      <w:r w:rsidRPr="45FB317C">
        <w:rPr>
          <w:rFonts w:eastAsiaTheme="minorEastAsia"/>
          <w:sz w:val="24"/>
          <w:szCs w:val="24"/>
        </w:rPr>
        <w:t xml:space="preserve"> Morgannwg Public Services Board (2019) </w:t>
      </w:r>
      <w:r w:rsidRPr="00237D09">
        <w:rPr>
          <w:rFonts w:eastAsiaTheme="minorEastAsia"/>
          <w:i/>
          <w:sz w:val="24"/>
          <w:szCs w:val="24"/>
        </w:rPr>
        <w:t>Local Area Profile</w:t>
      </w:r>
      <w:r w:rsidRPr="45FB317C">
        <w:rPr>
          <w:rFonts w:eastAsiaTheme="minorEastAsia"/>
          <w:sz w:val="24"/>
          <w:szCs w:val="24"/>
        </w:rPr>
        <w:t xml:space="preserve"> [English]. Available at: </w:t>
      </w:r>
      <w:hyperlink r:id="rId21">
        <w:r w:rsidRPr="45FB317C">
          <w:rPr>
            <w:rStyle w:val="Hyperlink"/>
            <w:rFonts w:eastAsiaTheme="minorEastAsia"/>
            <w:sz w:val="24"/>
            <w:szCs w:val="24"/>
          </w:rPr>
          <w:t>www.ourcwmtaf.wales</w:t>
        </w:r>
      </w:hyperlink>
      <w:r w:rsidRPr="45FB317C">
        <w:rPr>
          <w:rFonts w:eastAsiaTheme="minorEastAsia"/>
          <w:sz w:val="24"/>
          <w:szCs w:val="24"/>
        </w:rPr>
        <w:t xml:space="preserve"> (Accessed: 12 October 2020)</w:t>
      </w:r>
      <w:r w:rsidR="00582C1C">
        <w:rPr>
          <w:rFonts w:eastAsiaTheme="minorEastAsia"/>
          <w:sz w:val="24"/>
          <w:szCs w:val="24"/>
        </w:rPr>
        <w:t>.</w:t>
      </w:r>
    </w:p>
    <w:p w14:paraId="1B61578D" w14:textId="77777777" w:rsidR="00582C1C" w:rsidRDefault="00582C1C" w:rsidP="0638E42C">
      <w:pPr>
        <w:shd w:val="clear" w:color="auto" w:fill="FFFFFF" w:themeFill="background1"/>
        <w:spacing w:after="0" w:line="360" w:lineRule="auto"/>
        <w:rPr>
          <w:rFonts w:eastAsiaTheme="minorEastAsia"/>
          <w:color w:val="333333"/>
          <w:sz w:val="24"/>
          <w:szCs w:val="24"/>
        </w:rPr>
      </w:pPr>
    </w:p>
    <w:p w14:paraId="6FABADE5" w14:textId="77777777" w:rsidR="00B91A7E" w:rsidRPr="00176B0E" w:rsidRDefault="00B91A7E" w:rsidP="0638E42C">
      <w:pPr>
        <w:shd w:val="clear" w:color="auto" w:fill="FFFFFF" w:themeFill="background1"/>
        <w:spacing w:after="0" w:line="360" w:lineRule="auto"/>
        <w:rPr>
          <w:rFonts w:eastAsiaTheme="minorEastAsia"/>
          <w:sz w:val="24"/>
          <w:szCs w:val="24"/>
        </w:rPr>
      </w:pPr>
      <w:r w:rsidRPr="00176B0E">
        <w:rPr>
          <w:rFonts w:eastAsiaTheme="minorEastAsia"/>
          <w:sz w:val="24"/>
          <w:szCs w:val="24"/>
        </w:rPr>
        <w:t xml:space="preserve">Deans, J. </w:t>
      </w:r>
      <w:r w:rsidRPr="00176B0E">
        <w:rPr>
          <w:rFonts w:eastAsiaTheme="minorEastAsia"/>
          <w:i/>
          <w:sz w:val="24"/>
          <w:szCs w:val="24"/>
        </w:rPr>
        <w:t>et al</w:t>
      </w:r>
      <w:r w:rsidRPr="00176B0E">
        <w:rPr>
          <w:rFonts w:eastAsiaTheme="minorEastAsia"/>
          <w:sz w:val="24"/>
          <w:szCs w:val="24"/>
        </w:rPr>
        <w:t>. (2017) All Children Have the Best Start in Life to Create a Better Future for Themselves and for the Nation. </w:t>
      </w:r>
      <w:r w:rsidRPr="00176B0E">
        <w:rPr>
          <w:rFonts w:eastAsiaTheme="minorEastAsia"/>
          <w:i/>
          <w:sz w:val="24"/>
          <w:szCs w:val="24"/>
        </w:rPr>
        <w:t>Australasian Journal of Early Childhood</w:t>
      </w:r>
      <w:r w:rsidRPr="00176B0E">
        <w:rPr>
          <w:rFonts w:eastAsiaTheme="minorEastAsia"/>
          <w:sz w:val="24"/>
          <w:szCs w:val="24"/>
        </w:rPr>
        <w:t xml:space="preserve">, 42(4), 78-86. </w:t>
      </w:r>
    </w:p>
    <w:p w14:paraId="283B2B25" w14:textId="77777777" w:rsidR="00B91A7E" w:rsidRDefault="00B91A7E" w:rsidP="0638E42C">
      <w:pPr>
        <w:shd w:val="clear" w:color="auto" w:fill="FFFFFF" w:themeFill="background1"/>
        <w:spacing w:after="360" w:line="360" w:lineRule="auto"/>
        <w:rPr>
          <w:rFonts w:eastAsiaTheme="minorEastAsia"/>
          <w:sz w:val="24"/>
          <w:szCs w:val="24"/>
          <w:shd w:val="clear" w:color="auto" w:fill="FFFFFF"/>
        </w:rPr>
      </w:pPr>
      <w:r w:rsidRPr="00176B0E">
        <w:rPr>
          <w:rFonts w:eastAsiaTheme="minorEastAsia"/>
          <w:sz w:val="24"/>
          <w:szCs w:val="24"/>
          <w:shd w:val="clear" w:color="auto" w:fill="FFFFFF"/>
        </w:rPr>
        <w:t>Donaldson, G. (2015) </w:t>
      </w:r>
      <w:r w:rsidRPr="00176B0E">
        <w:rPr>
          <w:rFonts w:eastAsiaTheme="minorEastAsia"/>
          <w:i/>
          <w:sz w:val="24"/>
          <w:szCs w:val="24"/>
          <w:shd w:val="clear" w:color="auto" w:fill="FFFFFF"/>
        </w:rPr>
        <w:t>Successful futures: Independent review of curriculum and assessment arrangements in Wales</w:t>
      </w:r>
      <w:r w:rsidRPr="00176B0E">
        <w:rPr>
          <w:rFonts w:eastAsiaTheme="minorEastAsia"/>
          <w:sz w:val="24"/>
          <w:szCs w:val="24"/>
          <w:shd w:val="clear" w:color="auto" w:fill="FFFFFF"/>
        </w:rPr>
        <w:t>. Welsh Government.</w:t>
      </w:r>
    </w:p>
    <w:p w14:paraId="466EB957" w14:textId="02FE2C9C" w:rsidR="00176B0E" w:rsidRPr="00176B0E" w:rsidRDefault="00176B0E" w:rsidP="0638E42C">
      <w:pPr>
        <w:shd w:val="clear" w:color="auto" w:fill="FFFFFF" w:themeFill="background1"/>
        <w:spacing w:after="360" w:line="360" w:lineRule="auto"/>
        <w:rPr>
          <w:rFonts w:eastAsiaTheme="minorEastAsia"/>
          <w:sz w:val="24"/>
          <w:szCs w:val="24"/>
        </w:rPr>
      </w:pPr>
    </w:p>
    <w:p w14:paraId="00F2F526" w14:textId="77777777" w:rsidR="00B91A7E" w:rsidRPr="00176B0E" w:rsidRDefault="00B91A7E" w:rsidP="66CB618B">
      <w:pPr>
        <w:spacing w:line="360" w:lineRule="auto"/>
        <w:rPr>
          <w:rFonts w:eastAsiaTheme="minorEastAsia"/>
          <w:sz w:val="24"/>
          <w:szCs w:val="24"/>
        </w:rPr>
      </w:pPr>
      <w:proofErr w:type="spellStart"/>
      <w:r w:rsidRPr="00176B0E">
        <w:rPr>
          <w:rFonts w:eastAsiaTheme="minorEastAsia"/>
          <w:sz w:val="24"/>
          <w:szCs w:val="24"/>
          <w:shd w:val="clear" w:color="auto" w:fill="FFFFFF"/>
        </w:rPr>
        <w:t>Driessnack</w:t>
      </w:r>
      <w:proofErr w:type="spellEnd"/>
      <w:r w:rsidRPr="00176B0E">
        <w:rPr>
          <w:rFonts w:eastAsiaTheme="minorEastAsia"/>
          <w:sz w:val="24"/>
          <w:szCs w:val="24"/>
          <w:shd w:val="clear" w:color="auto" w:fill="FFFFFF"/>
        </w:rPr>
        <w:t>, M. (2009) ‘Children and nature-deficit disorder’, </w:t>
      </w:r>
      <w:r w:rsidRPr="00176B0E">
        <w:rPr>
          <w:rFonts w:eastAsiaTheme="minorEastAsia"/>
          <w:i/>
          <w:sz w:val="24"/>
          <w:szCs w:val="24"/>
          <w:shd w:val="clear" w:color="auto" w:fill="FFFFFF"/>
        </w:rPr>
        <w:t>Journal for Specialists in Paediatric Nursing</w:t>
      </w:r>
      <w:r w:rsidRPr="00176B0E">
        <w:rPr>
          <w:rFonts w:eastAsiaTheme="minorEastAsia"/>
          <w:sz w:val="24"/>
          <w:szCs w:val="24"/>
          <w:shd w:val="clear" w:color="auto" w:fill="FFFFFF"/>
        </w:rPr>
        <w:t>, </w:t>
      </w:r>
      <w:r w:rsidRPr="00176B0E">
        <w:rPr>
          <w:rFonts w:eastAsiaTheme="minorEastAsia"/>
          <w:i/>
          <w:sz w:val="24"/>
          <w:szCs w:val="24"/>
          <w:shd w:val="clear" w:color="auto" w:fill="FFFFFF"/>
        </w:rPr>
        <w:t>14</w:t>
      </w:r>
      <w:r w:rsidRPr="00176B0E">
        <w:rPr>
          <w:rFonts w:eastAsiaTheme="minorEastAsia"/>
          <w:sz w:val="24"/>
          <w:szCs w:val="24"/>
          <w:shd w:val="clear" w:color="auto" w:fill="FFFFFF"/>
        </w:rPr>
        <w:t>(1), pp.73.</w:t>
      </w:r>
    </w:p>
    <w:p w14:paraId="5BE1546C" w14:textId="02FE2C9C" w:rsidR="00176B0E" w:rsidRDefault="00176B0E" w:rsidP="0638E42C">
      <w:pPr>
        <w:shd w:val="clear" w:color="auto" w:fill="FFFFFF" w:themeFill="background1"/>
        <w:spacing w:after="360" w:line="360" w:lineRule="auto"/>
        <w:rPr>
          <w:rFonts w:eastAsiaTheme="minorEastAsia"/>
          <w:sz w:val="24"/>
          <w:szCs w:val="24"/>
        </w:rPr>
      </w:pPr>
    </w:p>
    <w:p w14:paraId="03B369F5" w14:textId="77777777" w:rsidR="00B91A7E" w:rsidRDefault="00B91A7E" w:rsidP="0638E42C">
      <w:pPr>
        <w:shd w:val="clear" w:color="auto" w:fill="FFFFFF" w:themeFill="background1"/>
        <w:spacing w:after="360" w:line="360" w:lineRule="auto"/>
        <w:rPr>
          <w:rFonts w:eastAsiaTheme="minorEastAsia"/>
          <w:sz w:val="24"/>
          <w:szCs w:val="24"/>
        </w:rPr>
      </w:pPr>
      <w:r w:rsidRPr="45FB317C">
        <w:rPr>
          <w:rFonts w:eastAsiaTheme="minorEastAsia"/>
          <w:sz w:val="24"/>
          <w:szCs w:val="24"/>
        </w:rPr>
        <w:t xml:space="preserve">Education Endowment Foundation (2019) </w:t>
      </w:r>
      <w:r w:rsidRPr="00237D09">
        <w:rPr>
          <w:rFonts w:eastAsiaTheme="minorEastAsia"/>
          <w:i/>
          <w:sz w:val="24"/>
          <w:szCs w:val="24"/>
        </w:rPr>
        <w:t>Improving Social and Emotional Learning in Primary Schools – Guidance Report</w:t>
      </w:r>
      <w:r w:rsidRPr="45FB317C">
        <w:rPr>
          <w:rFonts w:eastAsiaTheme="minorEastAsia"/>
          <w:sz w:val="24"/>
          <w:szCs w:val="24"/>
        </w:rPr>
        <w:t xml:space="preserve">. Available at: </w:t>
      </w:r>
      <w:hyperlink r:id="rId22">
        <w:r w:rsidRPr="45FB317C">
          <w:rPr>
            <w:rStyle w:val="Hyperlink"/>
            <w:rFonts w:eastAsiaTheme="minorEastAsia"/>
            <w:sz w:val="24"/>
            <w:szCs w:val="24"/>
          </w:rPr>
          <w:t>https://educationendowmentfoundation.org.uk/public/files/Publications/SEL/EEF_Social_and_Emotional_Learning.pdf</w:t>
        </w:r>
      </w:hyperlink>
      <w:r w:rsidRPr="45FB317C">
        <w:rPr>
          <w:rFonts w:eastAsiaTheme="minorEastAsia"/>
          <w:sz w:val="24"/>
          <w:szCs w:val="24"/>
        </w:rPr>
        <w:t xml:space="preserve"> (Accessed: 6 October 2020)</w:t>
      </w:r>
    </w:p>
    <w:p w14:paraId="3887B265" w14:textId="77777777" w:rsidR="001F6C36" w:rsidRPr="00CB362B" w:rsidRDefault="001F6C36" w:rsidP="0638E42C">
      <w:pPr>
        <w:shd w:val="clear" w:color="auto" w:fill="FFFFFF" w:themeFill="background1"/>
        <w:spacing w:after="360" w:line="360" w:lineRule="auto"/>
        <w:rPr>
          <w:rFonts w:eastAsiaTheme="minorEastAsia"/>
          <w:sz w:val="24"/>
          <w:szCs w:val="24"/>
        </w:rPr>
      </w:pPr>
    </w:p>
    <w:p w14:paraId="14F4837F" w14:textId="48D3ADF3" w:rsidR="00B91A7E" w:rsidRDefault="00B91A7E" w:rsidP="0638E42C">
      <w:pPr>
        <w:spacing w:after="360" w:line="360" w:lineRule="auto"/>
        <w:rPr>
          <w:rFonts w:eastAsiaTheme="minorEastAsia"/>
          <w:sz w:val="24"/>
          <w:szCs w:val="24"/>
        </w:rPr>
      </w:pPr>
      <w:r w:rsidRPr="45FB317C">
        <w:rPr>
          <w:rFonts w:eastAsiaTheme="minorEastAsia"/>
          <w:sz w:val="24"/>
          <w:szCs w:val="24"/>
        </w:rPr>
        <w:t xml:space="preserve">Emotionally Health Schools (2019) </w:t>
      </w:r>
      <w:r w:rsidRPr="00237D09">
        <w:rPr>
          <w:rFonts w:eastAsiaTheme="minorEastAsia"/>
          <w:i/>
          <w:sz w:val="24"/>
          <w:szCs w:val="24"/>
        </w:rPr>
        <w:t xml:space="preserve">The Leuven Scale </w:t>
      </w:r>
      <w:r w:rsidRPr="45FB317C">
        <w:rPr>
          <w:rFonts w:eastAsiaTheme="minorEastAsia"/>
          <w:sz w:val="24"/>
          <w:szCs w:val="24"/>
        </w:rPr>
        <w:t xml:space="preserve">[English]. Available at: </w:t>
      </w:r>
      <w:hyperlink r:id="rId23">
        <w:r w:rsidRPr="45FB317C">
          <w:rPr>
            <w:rStyle w:val="Hyperlink"/>
            <w:rFonts w:eastAsiaTheme="minorEastAsia"/>
            <w:sz w:val="24"/>
            <w:szCs w:val="24"/>
          </w:rPr>
          <w:t>https://emotionallyhealthyschools.org/primary/the-leuven-scale/</w:t>
        </w:r>
      </w:hyperlink>
      <w:r w:rsidRPr="45FB317C">
        <w:rPr>
          <w:rFonts w:eastAsiaTheme="minorEastAsia"/>
          <w:sz w:val="24"/>
          <w:szCs w:val="24"/>
        </w:rPr>
        <w:t xml:space="preserve"> (Accessed: 14 October 2020)</w:t>
      </w:r>
      <w:r w:rsidR="001F6C36">
        <w:rPr>
          <w:rFonts w:eastAsiaTheme="minorEastAsia"/>
          <w:sz w:val="24"/>
          <w:szCs w:val="24"/>
        </w:rPr>
        <w:t>.</w:t>
      </w:r>
    </w:p>
    <w:p w14:paraId="52A7A8D4" w14:textId="77777777" w:rsidR="001F6C36" w:rsidRPr="00CB362B" w:rsidRDefault="001F6C36" w:rsidP="0638E42C">
      <w:pPr>
        <w:spacing w:after="360" w:line="360" w:lineRule="auto"/>
        <w:rPr>
          <w:rFonts w:eastAsiaTheme="minorEastAsia"/>
          <w:sz w:val="24"/>
          <w:szCs w:val="24"/>
        </w:rPr>
      </w:pPr>
    </w:p>
    <w:p w14:paraId="0365538C" w14:textId="0504C056" w:rsidR="00B91A7E" w:rsidRDefault="00B91A7E" w:rsidP="0638E42C">
      <w:pPr>
        <w:spacing w:line="360" w:lineRule="auto"/>
        <w:rPr>
          <w:rFonts w:eastAsiaTheme="minorEastAsia"/>
          <w:sz w:val="24"/>
          <w:szCs w:val="24"/>
        </w:rPr>
      </w:pPr>
      <w:r w:rsidRPr="001F6C36">
        <w:rPr>
          <w:rFonts w:eastAsiaTheme="minorEastAsia"/>
          <w:sz w:val="24"/>
          <w:szCs w:val="24"/>
        </w:rPr>
        <w:t xml:space="preserve">Estyn (2014) </w:t>
      </w:r>
      <w:r w:rsidRPr="001F6C36">
        <w:rPr>
          <w:rFonts w:eastAsiaTheme="minorEastAsia"/>
          <w:i/>
          <w:sz w:val="24"/>
          <w:szCs w:val="24"/>
        </w:rPr>
        <w:t xml:space="preserve">A report on Treorchy Primary School </w:t>
      </w:r>
      <w:r w:rsidRPr="001F6C36">
        <w:rPr>
          <w:rFonts w:eastAsiaTheme="minorEastAsia"/>
          <w:sz w:val="24"/>
          <w:szCs w:val="24"/>
        </w:rPr>
        <w:t xml:space="preserve">[English]. Available at: </w:t>
      </w:r>
      <w:hyperlink r:id="rId24">
        <w:r w:rsidRPr="001F6C36">
          <w:rPr>
            <w:rStyle w:val="Hyperlink"/>
            <w:rFonts w:eastAsiaTheme="minorEastAsia"/>
            <w:color w:val="auto"/>
            <w:sz w:val="24"/>
            <w:szCs w:val="24"/>
          </w:rPr>
          <w:t>www.estyn.gov.uk</w:t>
        </w:r>
      </w:hyperlink>
      <w:r w:rsidRPr="001F6C36">
        <w:rPr>
          <w:rFonts w:eastAsiaTheme="minorEastAsia"/>
          <w:sz w:val="24"/>
          <w:szCs w:val="24"/>
        </w:rPr>
        <w:t xml:space="preserve"> (Accessed: 15 October 2020)</w:t>
      </w:r>
      <w:r w:rsidR="001F6C36">
        <w:rPr>
          <w:rFonts w:eastAsiaTheme="minorEastAsia"/>
          <w:sz w:val="24"/>
          <w:szCs w:val="24"/>
        </w:rPr>
        <w:t>.</w:t>
      </w:r>
    </w:p>
    <w:p w14:paraId="6F94E0A5" w14:textId="77777777" w:rsidR="001F6C36" w:rsidRPr="001F6C36" w:rsidRDefault="001F6C36" w:rsidP="0638E42C">
      <w:pPr>
        <w:spacing w:line="360" w:lineRule="auto"/>
        <w:rPr>
          <w:rFonts w:eastAsiaTheme="minorEastAsia"/>
          <w:sz w:val="24"/>
          <w:szCs w:val="24"/>
        </w:rPr>
      </w:pPr>
    </w:p>
    <w:p w14:paraId="6142E31A" w14:textId="77777777" w:rsidR="00B91A7E" w:rsidRDefault="00B91A7E" w:rsidP="66CB618B">
      <w:pPr>
        <w:spacing w:line="360" w:lineRule="auto"/>
        <w:rPr>
          <w:rFonts w:eastAsiaTheme="minorEastAsia"/>
          <w:sz w:val="24"/>
          <w:szCs w:val="24"/>
        </w:rPr>
      </w:pPr>
      <w:r w:rsidRPr="001F6C36">
        <w:rPr>
          <w:rFonts w:eastAsiaTheme="minorEastAsia"/>
          <w:sz w:val="24"/>
          <w:szCs w:val="24"/>
        </w:rPr>
        <w:t xml:space="preserve">Goodman, A. and Gregg, P. (2010) </w:t>
      </w:r>
      <w:r w:rsidRPr="001F6C36">
        <w:rPr>
          <w:rFonts w:eastAsiaTheme="minorEastAsia"/>
          <w:i/>
          <w:sz w:val="24"/>
          <w:szCs w:val="24"/>
        </w:rPr>
        <w:t>Poorer children’s attainment: How important are attitudes and behaviour?</w:t>
      </w:r>
      <w:r w:rsidRPr="001F6C36">
        <w:rPr>
          <w:rFonts w:eastAsiaTheme="minorEastAsia"/>
          <w:sz w:val="24"/>
          <w:szCs w:val="24"/>
        </w:rPr>
        <w:t xml:space="preserve"> York: Joseph Roundtree Foundation. </w:t>
      </w:r>
    </w:p>
    <w:p w14:paraId="36C0ADF3" w14:textId="77777777" w:rsidR="001F6C36" w:rsidRPr="001F6C36" w:rsidRDefault="001F6C36" w:rsidP="66CB618B">
      <w:pPr>
        <w:spacing w:line="360" w:lineRule="auto"/>
        <w:rPr>
          <w:rFonts w:eastAsiaTheme="minorEastAsia"/>
          <w:sz w:val="24"/>
          <w:szCs w:val="24"/>
        </w:rPr>
      </w:pPr>
    </w:p>
    <w:p w14:paraId="5E0F4626" w14:textId="77777777" w:rsidR="00B91A7E" w:rsidRDefault="00B91A7E" w:rsidP="608E204A">
      <w:pPr>
        <w:spacing w:line="360" w:lineRule="auto"/>
        <w:rPr>
          <w:rFonts w:eastAsiaTheme="minorEastAsia"/>
          <w:sz w:val="24"/>
          <w:szCs w:val="24"/>
        </w:rPr>
      </w:pPr>
      <w:r w:rsidRPr="001F6C36">
        <w:rPr>
          <w:rFonts w:eastAsiaTheme="minorEastAsia"/>
          <w:sz w:val="24"/>
          <w:szCs w:val="24"/>
        </w:rPr>
        <w:t xml:space="preserve">Goodman, A. et al. (2015) </w:t>
      </w:r>
      <w:r w:rsidRPr="001F6C36">
        <w:rPr>
          <w:rFonts w:eastAsiaTheme="minorEastAsia"/>
          <w:i/>
          <w:sz w:val="24"/>
          <w:szCs w:val="24"/>
        </w:rPr>
        <w:t>Social and emotional skills in childhood and their long-term effects on adult life. A review for the Early Intervention Foundation.</w:t>
      </w:r>
      <w:r w:rsidRPr="001F6C36">
        <w:rPr>
          <w:rFonts w:eastAsiaTheme="minorEastAsia"/>
          <w:sz w:val="24"/>
          <w:szCs w:val="24"/>
        </w:rPr>
        <w:t xml:space="preserve"> London: Institute of Education.</w:t>
      </w:r>
    </w:p>
    <w:p w14:paraId="1C2F7826" w14:textId="77777777" w:rsidR="001F6C36" w:rsidRPr="001F6C36" w:rsidRDefault="001F6C36" w:rsidP="608E204A">
      <w:pPr>
        <w:spacing w:line="360" w:lineRule="auto"/>
        <w:rPr>
          <w:rFonts w:eastAsiaTheme="minorEastAsia"/>
          <w:sz w:val="24"/>
          <w:szCs w:val="24"/>
        </w:rPr>
      </w:pPr>
    </w:p>
    <w:p w14:paraId="0B030CD4" w14:textId="77777777" w:rsidR="00B91A7E" w:rsidRDefault="00B91A7E" w:rsidP="0638E42C">
      <w:pPr>
        <w:shd w:val="clear" w:color="auto" w:fill="FFFFFF" w:themeFill="background1"/>
        <w:spacing w:after="360" w:line="360" w:lineRule="auto"/>
        <w:rPr>
          <w:rFonts w:eastAsiaTheme="minorEastAsia"/>
          <w:sz w:val="24"/>
          <w:szCs w:val="24"/>
        </w:rPr>
      </w:pPr>
      <w:r w:rsidRPr="001F6C36">
        <w:rPr>
          <w:rFonts w:eastAsiaTheme="minorEastAsia"/>
          <w:sz w:val="24"/>
          <w:szCs w:val="24"/>
        </w:rPr>
        <w:t xml:space="preserve">Greenberg, M. and Jennings, T. (2009) ‘The Prosocial Classroom: teacher social and emotional competence in relation to student and classroom outcomes’, </w:t>
      </w:r>
      <w:r w:rsidRPr="001F6C36">
        <w:rPr>
          <w:rFonts w:eastAsiaTheme="minorEastAsia"/>
          <w:i/>
          <w:sz w:val="24"/>
          <w:szCs w:val="24"/>
        </w:rPr>
        <w:t>Review of Educational Research</w:t>
      </w:r>
      <w:r w:rsidRPr="001F6C36">
        <w:rPr>
          <w:rFonts w:eastAsiaTheme="minorEastAsia"/>
          <w:sz w:val="24"/>
          <w:szCs w:val="24"/>
        </w:rPr>
        <w:t>, 79(1) pp.491–525.</w:t>
      </w:r>
    </w:p>
    <w:p w14:paraId="6544AF6A" w14:textId="77777777" w:rsidR="001F6C36" w:rsidRPr="001F6C36" w:rsidRDefault="001F6C36" w:rsidP="0638E42C">
      <w:pPr>
        <w:shd w:val="clear" w:color="auto" w:fill="FFFFFF" w:themeFill="background1"/>
        <w:spacing w:after="360" w:line="360" w:lineRule="auto"/>
        <w:rPr>
          <w:rFonts w:eastAsiaTheme="minorEastAsia"/>
          <w:sz w:val="24"/>
          <w:szCs w:val="24"/>
        </w:rPr>
      </w:pPr>
    </w:p>
    <w:p w14:paraId="0F0FDF82" w14:textId="77777777" w:rsidR="00B91A7E" w:rsidRDefault="00B91A7E" w:rsidP="608E204A">
      <w:pPr>
        <w:spacing w:line="360" w:lineRule="auto"/>
        <w:rPr>
          <w:rFonts w:eastAsiaTheme="minorEastAsia"/>
          <w:sz w:val="24"/>
          <w:szCs w:val="24"/>
        </w:rPr>
      </w:pPr>
      <w:r w:rsidRPr="001F6C36">
        <w:rPr>
          <w:rFonts w:eastAsiaTheme="minorEastAsia"/>
          <w:sz w:val="24"/>
          <w:szCs w:val="24"/>
        </w:rPr>
        <w:t xml:space="preserve">Haggerty, K., Elgin, J. &amp; Woolley, A. (2011) </w:t>
      </w:r>
      <w:r w:rsidRPr="001F6C36">
        <w:rPr>
          <w:rFonts w:eastAsiaTheme="minorEastAsia"/>
          <w:i/>
          <w:sz w:val="24"/>
          <w:szCs w:val="24"/>
        </w:rPr>
        <w:t>Social-Emotional Learning Assessment Measures for Middle School Youth.</w:t>
      </w:r>
      <w:r w:rsidRPr="001F6C36">
        <w:rPr>
          <w:rFonts w:eastAsiaTheme="minorEastAsia"/>
          <w:sz w:val="24"/>
          <w:szCs w:val="24"/>
        </w:rPr>
        <w:t xml:space="preserve"> Seattle: Social Development Research Group, University of Washington Raikes Foundation.</w:t>
      </w:r>
    </w:p>
    <w:p w14:paraId="0527D1C1" w14:textId="77777777" w:rsidR="001F6C36" w:rsidRPr="001F6C36" w:rsidRDefault="001F6C36" w:rsidP="608E204A">
      <w:pPr>
        <w:spacing w:line="360" w:lineRule="auto"/>
        <w:rPr>
          <w:rFonts w:eastAsiaTheme="minorEastAsia"/>
          <w:sz w:val="24"/>
          <w:szCs w:val="24"/>
        </w:rPr>
      </w:pPr>
    </w:p>
    <w:p w14:paraId="6EFE446F" w14:textId="77777777" w:rsidR="00B91A7E" w:rsidRDefault="00B91A7E" w:rsidP="0638E42C">
      <w:pPr>
        <w:spacing w:line="360" w:lineRule="auto"/>
        <w:rPr>
          <w:rFonts w:eastAsiaTheme="minorEastAsia"/>
          <w:sz w:val="24"/>
          <w:szCs w:val="24"/>
        </w:rPr>
      </w:pPr>
      <w:proofErr w:type="spellStart"/>
      <w:r w:rsidRPr="001F6C36">
        <w:rPr>
          <w:rFonts w:eastAsiaTheme="minorEastAsia"/>
          <w:sz w:val="24"/>
          <w:szCs w:val="24"/>
        </w:rPr>
        <w:t>Hartig</w:t>
      </w:r>
      <w:proofErr w:type="spellEnd"/>
      <w:r w:rsidRPr="001F6C36">
        <w:rPr>
          <w:rFonts w:eastAsiaTheme="minorEastAsia"/>
          <w:sz w:val="24"/>
          <w:szCs w:val="24"/>
        </w:rPr>
        <w:t xml:space="preserve">, T., Mitchell, R., De Vries, S. and </w:t>
      </w:r>
      <w:proofErr w:type="spellStart"/>
      <w:r w:rsidRPr="001F6C36">
        <w:rPr>
          <w:rFonts w:eastAsiaTheme="minorEastAsia"/>
          <w:sz w:val="24"/>
          <w:szCs w:val="24"/>
        </w:rPr>
        <w:t>Frumkin</w:t>
      </w:r>
      <w:proofErr w:type="spellEnd"/>
      <w:r w:rsidRPr="001F6C36">
        <w:rPr>
          <w:rFonts w:eastAsiaTheme="minorEastAsia"/>
          <w:sz w:val="24"/>
          <w:szCs w:val="24"/>
        </w:rPr>
        <w:t xml:space="preserve">, H. (2014) ‘Nature and health’. </w:t>
      </w:r>
      <w:r w:rsidRPr="001F6C36">
        <w:rPr>
          <w:rFonts w:eastAsiaTheme="minorEastAsia"/>
          <w:i/>
          <w:sz w:val="24"/>
          <w:szCs w:val="24"/>
        </w:rPr>
        <w:t>Annual review of public health</w:t>
      </w:r>
      <w:r w:rsidRPr="001F6C36">
        <w:rPr>
          <w:rFonts w:eastAsiaTheme="minorEastAsia"/>
          <w:sz w:val="24"/>
          <w:szCs w:val="24"/>
        </w:rPr>
        <w:t xml:space="preserve">, </w:t>
      </w:r>
      <w:r w:rsidRPr="001F6C36">
        <w:rPr>
          <w:rFonts w:eastAsiaTheme="minorEastAsia"/>
          <w:i/>
          <w:sz w:val="24"/>
          <w:szCs w:val="24"/>
        </w:rPr>
        <w:t>35</w:t>
      </w:r>
      <w:r w:rsidRPr="001F6C36">
        <w:rPr>
          <w:rFonts w:eastAsiaTheme="minorEastAsia"/>
          <w:sz w:val="24"/>
          <w:szCs w:val="24"/>
        </w:rPr>
        <w:t>, pp.207-228.</w:t>
      </w:r>
    </w:p>
    <w:p w14:paraId="05D14106" w14:textId="77777777" w:rsidR="001F6C36" w:rsidRPr="001F6C36" w:rsidRDefault="001F6C36" w:rsidP="0638E42C">
      <w:pPr>
        <w:spacing w:line="360" w:lineRule="auto"/>
        <w:rPr>
          <w:rFonts w:eastAsiaTheme="minorEastAsia"/>
          <w:sz w:val="24"/>
          <w:szCs w:val="24"/>
        </w:rPr>
      </w:pPr>
    </w:p>
    <w:p w14:paraId="2B9437BC" w14:textId="77777777" w:rsidR="00B91A7E" w:rsidRDefault="00B91A7E" w:rsidP="66CB618B">
      <w:pPr>
        <w:spacing w:line="360" w:lineRule="auto"/>
        <w:rPr>
          <w:rFonts w:eastAsiaTheme="minorEastAsia"/>
          <w:sz w:val="24"/>
          <w:szCs w:val="24"/>
          <w:shd w:val="clear" w:color="auto" w:fill="FFFFFF"/>
        </w:rPr>
      </w:pPr>
      <w:r w:rsidRPr="001F6C36">
        <w:rPr>
          <w:rFonts w:eastAsiaTheme="minorEastAsia"/>
          <w:sz w:val="24"/>
          <w:szCs w:val="24"/>
          <w:shd w:val="clear" w:color="auto" w:fill="FFFFFF"/>
        </w:rPr>
        <w:t>Harvey, D.J., et al. (2020) ‘Psychological benefits of a biodiversity-focussed outdoor learning program for primary school children’, </w:t>
      </w:r>
      <w:r w:rsidRPr="001F6C36">
        <w:rPr>
          <w:rFonts w:eastAsiaTheme="minorEastAsia"/>
          <w:i/>
          <w:sz w:val="24"/>
          <w:szCs w:val="24"/>
          <w:shd w:val="clear" w:color="auto" w:fill="FFFFFF"/>
        </w:rPr>
        <w:t>Journal of environmental psychology</w:t>
      </w:r>
      <w:r w:rsidRPr="001F6C36">
        <w:rPr>
          <w:rFonts w:eastAsiaTheme="minorEastAsia"/>
          <w:sz w:val="24"/>
          <w:szCs w:val="24"/>
          <w:shd w:val="clear" w:color="auto" w:fill="FFFFFF"/>
        </w:rPr>
        <w:t>, 67, pp.101381.</w:t>
      </w:r>
    </w:p>
    <w:p w14:paraId="0318258F" w14:textId="77777777" w:rsidR="001F6C36" w:rsidRPr="001F6C36" w:rsidRDefault="001F6C36" w:rsidP="66CB618B">
      <w:pPr>
        <w:spacing w:line="360" w:lineRule="auto"/>
        <w:rPr>
          <w:rFonts w:eastAsiaTheme="minorEastAsia"/>
          <w:sz w:val="24"/>
          <w:szCs w:val="24"/>
          <w:shd w:val="clear" w:color="auto" w:fill="FFFFFF"/>
        </w:rPr>
      </w:pPr>
    </w:p>
    <w:p w14:paraId="702ADFDD" w14:textId="77777777" w:rsidR="00B91A7E" w:rsidRDefault="00B91A7E" w:rsidP="0638E42C">
      <w:pPr>
        <w:spacing w:line="360" w:lineRule="auto"/>
        <w:rPr>
          <w:rFonts w:eastAsiaTheme="minorEastAsia"/>
          <w:sz w:val="24"/>
          <w:szCs w:val="24"/>
          <w:shd w:val="clear" w:color="auto" w:fill="FFFFFF"/>
        </w:rPr>
      </w:pPr>
      <w:r w:rsidRPr="001F6C36">
        <w:rPr>
          <w:rFonts w:eastAsiaTheme="minorEastAsia"/>
          <w:sz w:val="24"/>
          <w:szCs w:val="24"/>
          <w:shd w:val="clear" w:color="auto" w:fill="FFFFFF"/>
        </w:rPr>
        <w:t>Hoffmann, Jessica D. (2020) ‘Teaching emotion regulation in schools: Translating research into practice with the RULER approach to social and emotional learning’, </w:t>
      </w:r>
      <w:r w:rsidRPr="001F6C36">
        <w:rPr>
          <w:rFonts w:eastAsiaTheme="minorEastAsia"/>
          <w:i/>
          <w:sz w:val="24"/>
          <w:szCs w:val="24"/>
          <w:shd w:val="clear" w:color="auto" w:fill="FFFFFF"/>
        </w:rPr>
        <w:t>Emotion</w:t>
      </w:r>
      <w:r w:rsidRPr="001F6C36">
        <w:rPr>
          <w:rFonts w:eastAsiaTheme="minorEastAsia"/>
          <w:sz w:val="24"/>
          <w:szCs w:val="24"/>
          <w:shd w:val="clear" w:color="auto" w:fill="FFFFFF"/>
        </w:rPr>
        <w:t>, 20(1), pp.105–110.</w:t>
      </w:r>
    </w:p>
    <w:p w14:paraId="624DA12D" w14:textId="77777777" w:rsidR="001F6C36" w:rsidRPr="001F6C36" w:rsidRDefault="001F6C36" w:rsidP="0638E42C">
      <w:pPr>
        <w:spacing w:line="360" w:lineRule="auto"/>
        <w:rPr>
          <w:rFonts w:eastAsiaTheme="minorEastAsia"/>
          <w:sz w:val="24"/>
          <w:szCs w:val="24"/>
          <w:shd w:val="clear" w:color="auto" w:fill="FFFFFF"/>
        </w:rPr>
      </w:pPr>
    </w:p>
    <w:p w14:paraId="37DB26CF" w14:textId="572D33E8" w:rsidR="00B91A7E" w:rsidRDefault="00B91A7E" w:rsidP="0638E42C">
      <w:pPr>
        <w:spacing w:line="360" w:lineRule="auto"/>
        <w:rPr>
          <w:rFonts w:eastAsiaTheme="minorEastAsia"/>
          <w:color w:val="222222"/>
          <w:sz w:val="24"/>
          <w:szCs w:val="24"/>
          <w:shd w:val="clear" w:color="auto" w:fill="FFFFFF"/>
        </w:rPr>
      </w:pPr>
      <w:proofErr w:type="spellStart"/>
      <w:r w:rsidRPr="001F6C36">
        <w:rPr>
          <w:rFonts w:eastAsiaTheme="minorEastAsia"/>
          <w:sz w:val="24"/>
          <w:szCs w:val="24"/>
          <w:shd w:val="clear" w:color="auto" w:fill="FFFFFF"/>
        </w:rPr>
        <w:t>Huitt</w:t>
      </w:r>
      <w:proofErr w:type="spellEnd"/>
      <w:r w:rsidRPr="001F6C36">
        <w:rPr>
          <w:rFonts w:eastAsiaTheme="minorEastAsia"/>
          <w:sz w:val="24"/>
          <w:szCs w:val="24"/>
          <w:shd w:val="clear" w:color="auto" w:fill="FFFFFF"/>
        </w:rPr>
        <w:t>, W., 2009. Humanism and open education. </w:t>
      </w:r>
      <w:r w:rsidRPr="001F6C36">
        <w:rPr>
          <w:rFonts w:eastAsiaTheme="minorEastAsia"/>
          <w:i/>
          <w:sz w:val="24"/>
          <w:szCs w:val="24"/>
          <w:shd w:val="clear" w:color="auto" w:fill="FFFFFF"/>
        </w:rPr>
        <w:t xml:space="preserve">Educational psychology </w:t>
      </w:r>
      <w:proofErr w:type="gramStart"/>
      <w:r w:rsidRPr="001F6C36">
        <w:rPr>
          <w:rFonts w:eastAsiaTheme="minorEastAsia"/>
          <w:i/>
          <w:sz w:val="24"/>
          <w:szCs w:val="24"/>
          <w:shd w:val="clear" w:color="auto" w:fill="FFFFFF"/>
        </w:rPr>
        <w:t>interactive</w:t>
      </w:r>
      <w:r w:rsidRPr="001F6C36">
        <w:rPr>
          <w:rFonts w:eastAsiaTheme="minorEastAsia"/>
          <w:sz w:val="24"/>
          <w:szCs w:val="24"/>
          <w:shd w:val="clear" w:color="auto" w:fill="FFFFFF"/>
        </w:rPr>
        <w:t>.[</w:t>
      </w:r>
      <w:proofErr w:type="gramEnd"/>
      <w:r w:rsidRPr="001F6C36">
        <w:rPr>
          <w:rFonts w:eastAsiaTheme="minorEastAsia"/>
          <w:sz w:val="24"/>
          <w:szCs w:val="24"/>
          <w:shd w:val="clear" w:color="auto" w:fill="FFFFFF"/>
        </w:rPr>
        <w:t xml:space="preserve">English]. Available at: </w:t>
      </w:r>
      <w:hyperlink r:id="rId25">
        <w:r w:rsidRPr="45FB317C">
          <w:rPr>
            <w:rStyle w:val="Hyperlink"/>
            <w:rFonts w:eastAsiaTheme="minorEastAsia"/>
            <w:sz w:val="24"/>
            <w:szCs w:val="24"/>
          </w:rPr>
          <w:t>https://scholar.google.co.uk/scholar?cluster=5114627349457592770&amp;hl=en&amp;as_sdt=2005&amp;sciodt=0,5</w:t>
        </w:r>
      </w:hyperlink>
      <w:r w:rsidRPr="45FB317C">
        <w:rPr>
          <w:rFonts w:eastAsiaTheme="minorEastAsia"/>
          <w:color w:val="222222"/>
          <w:sz w:val="24"/>
          <w:szCs w:val="24"/>
          <w:shd w:val="clear" w:color="auto" w:fill="FFFFFF"/>
        </w:rPr>
        <w:t xml:space="preserve"> (Accessed: 19 October 2020)</w:t>
      </w:r>
      <w:r w:rsidR="001F6C36">
        <w:rPr>
          <w:rFonts w:eastAsiaTheme="minorEastAsia"/>
          <w:color w:val="222222"/>
          <w:sz w:val="24"/>
          <w:szCs w:val="24"/>
          <w:shd w:val="clear" w:color="auto" w:fill="FFFFFF"/>
        </w:rPr>
        <w:t>.</w:t>
      </w:r>
    </w:p>
    <w:p w14:paraId="6C7436BB" w14:textId="77777777" w:rsidR="001F6C36" w:rsidRPr="00CB362B" w:rsidRDefault="001F6C36" w:rsidP="0638E42C">
      <w:pPr>
        <w:spacing w:line="360" w:lineRule="auto"/>
        <w:rPr>
          <w:rFonts w:eastAsiaTheme="minorEastAsia"/>
          <w:color w:val="222222"/>
          <w:sz w:val="24"/>
          <w:szCs w:val="24"/>
          <w:shd w:val="clear" w:color="auto" w:fill="FFFFFF"/>
        </w:rPr>
      </w:pPr>
    </w:p>
    <w:p w14:paraId="6D6CA10C" w14:textId="77777777" w:rsidR="00B91A7E" w:rsidRPr="001F6C36" w:rsidRDefault="00B91A7E" w:rsidP="0638E42C">
      <w:pPr>
        <w:spacing w:line="360" w:lineRule="auto"/>
        <w:rPr>
          <w:rFonts w:eastAsiaTheme="minorEastAsia"/>
          <w:sz w:val="24"/>
          <w:szCs w:val="24"/>
          <w:shd w:val="clear" w:color="auto" w:fill="FFFFFF"/>
        </w:rPr>
      </w:pPr>
      <w:r w:rsidRPr="001F6C36">
        <w:rPr>
          <w:rFonts w:eastAsiaTheme="minorEastAsia"/>
          <w:sz w:val="24"/>
          <w:szCs w:val="24"/>
          <w:shd w:val="clear" w:color="auto" w:fill="FFFFFF"/>
        </w:rPr>
        <w:t>Kahn Jr, P.H. and Kellert, S.R. eds., (2002) </w:t>
      </w:r>
      <w:r w:rsidRPr="001F6C36">
        <w:rPr>
          <w:rFonts w:eastAsiaTheme="minorEastAsia"/>
          <w:i/>
          <w:sz w:val="24"/>
          <w:szCs w:val="24"/>
          <w:shd w:val="clear" w:color="auto" w:fill="FFFFFF"/>
        </w:rPr>
        <w:t>Children and nature: Psychological, sociocultural, and evolutionary investigations</w:t>
      </w:r>
      <w:r w:rsidRPr="001F6C36">
        <w:rPr>
          <w:rFonts w:eastAsiaTheme="minorEastAsia"/>
          <w:sz w:val="24"/>
          <w:szCs w:val="24"/>
          <w:shd w:val="clear" w:color="auto" w:fill="FFFFFF"/>
        </w:rPr>
        <w:t xml:space="preserve">. Cambridge, Massachusetts: MIT press. </w:t>
      </w:r>
    </w:p>
    <w:p w14:paraId="4B44B81E" w14:textId="77777777" w:rsidR="001F6C36" w:rsidRPr="001F6C36" w:rsidRDefault="001F6C36" w:rsidP="0638E42C">
      <w:pPr>
        <w:spacing w:line="360" w:lineRule="auto"/>
        <w:rPr>
          <w:rFonts w:eastAsiaTheme="minorEastAsia"/>
          <w:sz w:val="24"/>
          <w:szCs w:val="24"/>
          <w:shd w:val="clear" w:color="auto" w:fill="FFFFFF"/>
        </w:rPr>
      </w:pPr>
    </w:p>
    <w:p w14:paraId="7B6B3EFE" w14:textId="77777777" w:rsidR="00B91A7E" w:rsidRDefault="00B91A7E" w:rsidP="66CB618B">
      <w:pPr>
        <w:spacing w:line="360" w:lineRule="auto"/>
        <w:rPr>
          <w:rFonts w:eastAsiaTheme="minorEastAsia"/>
          <w:sz w:val="24"/>
          <w:szCs w:val="24"/>
          <w:shd w:val="clear" w:color="auto" w:fill="FCFCFC"/>
        </w:rPr>
      </w:pPr>
      <w:r w:rsidRPr="001F6C36">
        <w:rPr>
          <w:rFonts w:eastAsiaTheme="minorEastAsia"/>
          <w:sz w:val="24"/>
          <w:szCs w:val="24"/>
        </w:rPr>
        <w:t xml:space="preserve"> </w:t>
      </w:r>
      <w:r w:rsidRPr="001F6C36">
        <w:rPr>
          <w:rFonts w:eastAsiaTheme="minorEastAsia"/>
          <w:sz w:val="24"/>
          <w:szCs w:val="24"/>
          <w:shd w:val="clear" w:color="auto" w:fill="FCFCFC"/>
        </w:rPr>
        <w:t>Kellert, S.R. (2005) </w:t>
      </w:r>
      <w:r w:rsidRPr="001F6C36">
        <w:rPr>
          <w:rFonts w:eastAsiaTheme="minorEastAsia"/>
          <w:i/>
          <w:sz w:val="24"/>
          <w:szCs w:val="24"/>
          <w:shd w:val="clear" w:color="auto" w:fill="FCFCFC"/>
        </w:rPr>
        <w:t>Building for Life</w:t>
      </w:r>
      <w:r w:rsidRPr="001F6C36">
        <w:rPr>
          <w:rFonts w:eastAsiaTheme="minorEastAsia"/>
          <w:sz w:val="24"/>
          <w:szCs w:val="24"/>
          <w:shd w:val="clear" w:color="auto" w:fill="FCFCFC"/>
        </w:rPr>
        <w:t>—</w:t>
      </w:r>
      <w:r w:rsidRPr="001F6C36">
        <w:rPr>
          <w:rFonts w:eastAsiaTheme="minorEastAsia"/>
          <w:i/>
          <w:sz w:val="24"/>
          <w:szCs w:val="24"/>
          <w:shd w:val="clear" w:color="auto" w:fill="FCFCFC"/>
        </w:rPr>
        <w:t>Designing and Understanding the Human</w:t>
      </w:r>
      <w:r w:rsidRPr="001F6C36">
        <w:rPr>
          <w:rFonts w:eastAsiaTheme="minorEastAsia"/>
          <w:sz w:val="24"/>
          <w:szCs w:val="24"/>
          <w:shd w:val="clear" w:color="auto" w:fill="FCFCFC"/>
        </w:rPr>
        <w:t>–</w:t>
      </w:r>
      <w:r w:rsidRPr="001F6C36">
        <w:rPr>
          <w:rFonts w:eastAsiaTheme="minorEastAsia"/>
          <w:i/>
          <w:sz w:val="24"/>
          <w:szCs w:val="24"/>
          <w:shd w:val="clear" w:color="auto" w:fill="FCFCFC"/>
        </w:rPr>
        <w:t>Nature Connection.</w:t>
      </w:r>
      <w:r w:rsidRPr="001F6C36">
        <w:rPr>
          <w:rFonts w:eastAsiaTheme="minorEastAsia"/>
          <w:sz w:val="24"/>
          <w:szCs w:val="24"/>
          <w:shd w:val="clear" w:color="auto" w:fill="FCFCFC"/>
        </w:rPr>
        <w:t> Washington, DC: Island Press.</w:t>
      </w:r>
    </w:p>
    <w:p w14:paraId="7F544918" w14:textId="77777777" w:rsidR="001F6C36" w:rsidRPr="001F6C36" w:rsidRDefault="001F6C36" w:rsidP="66CB618B">
      <w:pPr>
        <w:spacing w:line="360" w:lineRule="auto"/>
        <w:rPr>
          <w:rFonts w:eastAsiaTheme="minorEastAsia"/>
          <w:sz w:val="24"/>
          <w:szCs w:val="24"/>
        </w:rPr>
      </w:pPr>
    </w:p>
    <w:p w14:paraId="5C5C9D5E" w14:textId="77777777" w:rsidR="00B91A7E" w:rsidRDefault="00B91A7E" w:rsidP="0638E42C">
      <w:pPr>
        <w:spacing w:line="360" w:lineRule="auto"/>
        <w:rPr>
          <w:rFonts w:eastAsiaTheme="minorEastAsia"/>
          <w:sz w:val="24"/>
          <w:szCs w:val="24"/>
        </w:rPr>
      </w:pPr>
      <w:r w:rsidRPr="001F6C36">
        <w:rPr>
          <w:rFonts w:eastAsiaTheme="minorEastAsia"/>
          <w:sz w:val="24"/>
          <w:szCs w:val="24"/>
        </w:rPr>
        <w:t xml:space="preserve">Largo-Wight, E. </w:t>
      </w:r>
      <w:r w:rsidRPr="001F6C36">
        <w:rPr>
          <w:rFonts w:eastAsiaTheme="minorEastAsia"/>
          <w:i/>
          <w:sz w:val="24"/>
          <w:szCs w:val="24"/>
        </w:rPr>
        <w:t>et al</w:t>
      </w:r>
      <w:r w:rsidRPr="001F6C36">
        <w:rPr>
          <w:rFonts w:eastAsiaTheme="minorEastAsia"/>
          <w:sz w:val="24"/>
          <w:szCs w:val="24"/>
        </w:rPr>
        <w:t xml:space="preserve">. (2018) ‘Nature contact at school: The impact of an outdoor classroom on children’s well-being’, </w:t>
      </w:r>
      <w:r w:rsidRPr="001F6C36">
        <w:rPr>
          <w:rFonts w:eastAsiaTheme="minorEastAsia"/>
          <w:i/>
          <w:sz w:val="24"/>
          <w:szCs w:val="24"/>
        </w:rPr>
        <w:t>International journal of environmental health research</w:t>
      </w:r>
      <w:r w:rsidRPr="001F6C36">
        <w:rPr>
          <w:rFonts w:eastAsiaTheme="minorEastAsia"/>
          <w:sz w:val="24"/>
          <w:szCs w:val="24"/>
        </w:rPr>
        <w:t>, 28(6), pp.653–666.</w:t>
      </w:r>
    </w:p>
    <w:p w14:paraId="0FF98292" w14:textId="77777777" w:rsidR="001F6C36" w:rsidRPr="001F6C36" w:rsidRDefault="001F6C36" w:rsidP="0638E42C">
      <w:pPr>
        <w:spacing w:line="360" w:lineRule="auto"/>
        <w:rPr>
          <w:rFonts w:eastAsiaTheme="minorEastAsia"/>
          <w:sz w:val="24"/>
          <w:szCs w:val="24"/>
        </w:rPr>
      </w:pPr>
    </w:p>
    <w:p w14:paraId="680E0C2B" w14:textId="7212E391" w:rsidR="00B91A7E" w:rsidRPr="001F6C36" w:rsidRDefault="00B91A7E" w:rsidP="608E204A">
      <w:pPr>
        <w:spacing w:after="0" w:line="360" w:lineRule="auto"/>
        <w:outlineLvl w:val="2"/>
        <w:rPr>
          <w:rFonts w:eastAsiaTheme="minorEastAsia"/>
          <w:sz w:val="24"/>
          <w:szCs w:val="24"/>
        </w:rPr>
      </w:pPr>
      <w:proofErr w:type="spellStart"/>
      <w:r w:rsidRPr="001F6C36">
        <w:rPr>
          <w:rFonts w:eastAsiaTheme="minorEastAsia"/>
          <w:sz w:val="24"/>
          <w:szCs w:val="24"/>
        </w:rPr>
        <w:t>Ljubetic</w:t>
      </w:r>
      <w:proofErr w:type="spellEnd"/>
      <w:r w:rsidRPr="001F6C36">
        <w:rPr>
          <w:rFonts w:eastAsiaTheme="minorEastAsia"/>
          <w:sz w:val="24"/>
          <w:szCs w:val="24"/>
        </w:rPr>
        <w:t xml:space="preserve">, T.M. </w:t>
      </w:r>
      <w:proofErr w:type="spellStart"/>
      <w:r w:rsidRPr="001F6C36">
        <w:rPr>
          <w:rFonts w:eastAsiaTheme="minorEastAsia"/>
          <w:sz w:val="24"/>
          <w:szCs w:val="24"/>
        </w:rPr>
        <w:t>Maglica</w:t>
      </w:r>
      <w:proofErr w:type="spellEnd"/>
      <w:r w:rsidRPr="001F6C36">
        <w:rPr>
          <w:rFonts w:eastAsiaTheme="minorEastAsia"/>
          <w:sz w:val="24"/>
          <w:szCs w:val="24"/>
        </w:rPr>
        <w:t xml:space="preserve">, T. and </w:t>
      </w:r>
      <w:proofErr w:type="spellStart"/>
      <w:r w:rsidRPr="001F6C36">
        <w:rPr>
          <w:rFonts w:eastAsiaTheme="minorEastAsia"/>
          <w:sz w:val="24"/>
          <w:szCs w:val="24"/>
        </w:rPr>
        <w:t>Vukadin</w:t>
      </w:r>
      <w:proofErr w:type="spellEnd"/>
      <w:r w:rsidRPr="001F6C36">
        <w:rPr>
          <w:rFonts w:eastAsiaTheme="minorEastAsia"/>
          <w:sz w:val="24"/>
          <w:szCs w:val="24"/>
        </w:rPr>
        <w:t>, Z. (2020) ‘Social and Emotional Learning and Play in Early Years’, BCES Conference Books, 18 (3), pp.122-128</w:t>
      </w:r>
      <w:r w:rsidR="001F6C36">
        <w:rPr>
          <w:rFonts w:eastAsiaTheme="minorEastAsia"/>
          <w:sz w:val="24"/>
          <w:szCs w:val="24"/>
        </w:rPr>
        <w:t>.</w:t>
      </w:r>
    </w:p>
    <w:p w14:paraId="7DF5B279" w14:textId="77777777" w:rsidR="00B91A7E" w:rsidRDefault="00B91A7E" w:rsidP="66CB618B">
      <w:pPr>
        <w:spacing w:line="360" w:lineRule="auto"/>
        <w:rPr>
          <w:rFonts w:eastAsiaTheme="minorEastAsia"/>
          <w:sz w:val="24"/>
          <w:szCs w:val="24"/>
        </w:rPr>
      </w:pPr>
      <w:proofErr w:type="spellStart"/>
      <w:r w:rsidRPr="001F6C36">
        <w:rPr>
          <w:rFonts w:eastAsiaTheme="minorEastAsia"/>
          <w:sz w:val="24"/>
          <w:szCs w:val="24"/>
        </w:rPr>
        <w:t>Louv</w:t>
      </w:r>
      <w:proofErr w:type="spellEnd"/>
      <w:r w:rsidRPr="001F6C36">
        <w:rPr>
          <w:rFonts w:eastAsiaTheme="minorEastAsia"/>
          <w:sz w:val="24"/>
          <w:szCs w:val="24"/>
        </w:rPr>
        <w:t xml:space="preserve">, R. (2005) </w:t>
      </w:r>
      <w:r w:rsidRPr="001F6C36">
        <w:rPr>
          <w:rFonts w:eastAsiaTheme="minorEastAsia"/>
          <w:i/>
          <w:sz w:val="24"/>
          <w:szCs w:val="24"/>
        </w:rPr>
        <w:t>Last child in the woods: Saving our children from nature-deficit disorder.</w:t>
      </w:r>
      <w:r w:rsidRPr="001F6C36">
        <w:rPr>
          <w:rFonts w:eastAsiaTheme="minorEastAsia"/>
          <w:sz w:val="24"/>
          <w:szCs w:val="24"/>
        </w:rPr>
        <w:t xml:space="preserve"> Chapel Hill, NC: Algonquin Books of Chapel Hill.</w:t>
      </w:r>
    </w:p>
    <w:p w14:paraId="7CD661DD" w14:textId="77777777" w:rsidR="001F6C36" w:rsidRPr="001F6C36" w:rsidRDefault="001F6C36" w:rsidP="66CB618B">
      <w:pPr>
        <w:spacing w:line="360" w:lineRule="auto"/>
        <w:rPr>
          <w:rFonts w:eastAsiaTheme="minorEastAsia"/>
          <w:sz w:val="24"/>
          <w:szCs w:val="24"/>
          <w:shd w:val="clear" w:color="auto" w:fill="FCFCFC"/>
        </w:rPr>
      </w:pPr>
    </w:p>
    <w:p w14:paraId="55CCB887" w14:textId="77777777" w:rsidR="00B91A7E" w:rsidRPr="001F6C36" w:rsidRDefault="00B91A7E" w:rsidP="66CB618B">
      <w:pPr>
        <w:spacing w:line="360" w:lineRule="auto"/>
        <w:rPr>
          <w:rFonts w:eastAsiaTheme="minorEastAsia"/>
          <w:sz w:val="24"/>
          <w:szCs w:val="24"/>
        </w:rPr>
      </w:pPr>
      <w:proofErr w:type="spellStart"/>
      <w:r w:rsidRPr="001F6C36">
        <w:rPr>
          <w:rFonts w:eastAsiaTheme="minorEastAsia"/>
          <w:sz w:val="24"/>
          <w:szCs w:val="24"/>
          <w:shd w:val="clear" w:color="auto" w:fill="FFFFFF"/>
        </w:rPr>
        <w:t>Maller</w:t>
      </w:r>
      <w:proofErr w:type="spellEnd"/>
      <w:r w:rsidRPr="001F6C36">
        <w:rPr>
          <w:rFonts w:eastAsiaTheme="minorEastAsia"/>
          <w:sz w:val="24"/>
          <w:szCs w:val="24"/>
          <w:shd w:val="clear" w:color="auto" w:fill="FFFFFF"/>
        </w:rPr>
        <w:t>, C.J., Henderson-Wilson, C. and Townsend, M. (2009) ‘Rediscovering Nature in Everyday Settings: Or How to Create Healthy Environments and Healthy People</w:t>
      </w:r>
      <w:proofErr w:type="gramStart"/>
      <w:r w:rsidRPr="001F6C36">
        <w:rPr>
          <w:rFonts w:eastAsiaTheme="minorEastAsia"/>
          <w:sz w:val="24"/>
          <w:szCs w:val="24"/>
          <w:shd w:val="clear" w:color="auto" w:fill="FFFFFF"/>
        </w:rPr>
        <w:t>’  </w:t>
      </w:r>
      <w:proofErr w:type="spellStart"/>
      <w:r w:rsidRPr="001F6C36">
        <w:rPr>
          <w:rFonts w:eastAsiaTheme="minorEastAsia"/>
          <w:i/>
          <w:sz w:val="24"/>
          <w:szCs w:val="24"/>
          <w:shd w:val="clear" w:color="auto" w:fill="FFFFFF"/>
        </w:rPr>
        <w:t>EcoHealth</w:t>
      </w:r>
      <w:proofErr w:type="spellEnd"/>
      <w:proofErr w:type="gramEnd"/>
      <w:r w:rsidRPr="001F6C36">
        <w:rPr>
          <w:rFonts w:eastAsiaTheme="minorEastAsia"/>
          <w:sz w:val="24"/>
          <w:szCs w:val="24"/>
          <w:shd w:val="clear" w:color="auto" w:fill="FFFFFF"/>
        </w:rPr>
        <w:t>, 6(4), pp.553–556.</w:t>
      </w:r>
    </w:p>
    <w:p w14:paraId="7A18D530" w14:textId="77777777" w:rsidR="001F6C36" w:rsidRDefault="001F6C36" w:rsidP="0638E42C">
      <w:pPr>
        <w:spacing w:line="360" w:lineRule="auto"/>
        <w:rPr>
          <w:rFonts w:eastAsiaTheme="minorEastAsia"/>
          <w:sz w:val="24"/>
          <w:szCs w:val="24"/>
        </w:rPr>
      </w:pPr>
    </w:p>
    <w:p w14:paraId="29CFF487" w14:textId="77777777" w:rsidR="00B91A7E" w:rsidRPr="001F6C36" w:rsidRDefault="00B91A7E" w:rsidP="0638E42C">
      <w:pPr>
        <w:spacing w:line="360" w:lineRule="auto"/>
        <w:rPr>
          <w:rFonts w:eastAsiaTheme="minorEastAsia"/>
          <w:sz w:val="24"/>
          <w:szCs w:val="24"/>
        </w:rPr>
      </w:pPr>
      <w:r w:rsidRPr="001F6C36">
        <w:rPr>
          <w:rFonts w:eastAsiaTheme="minorEastAsia"/>
          <w:sz w:val="24"/>
          <w:szCs w:val="24"/>
        </w:rPr>
        <w:t xml:space="preserve">McAteer, M. </w:t>
      </w:r>
      <w:r w:rsidRPr="001F6C36">
        <w:rPr>
          <w:rFonts w:eastAsiaTheme="minorEastAsia"/>
          <w:i/>
          <w:sz w:val="24"/>
          <w:szCs w:val="24"/>
        </w:rPr>
        <w:t>et al.</w:t>
      </w:r>
      <w:r w:rsidRPr="001F6C36">
        <w:rPr>
          <w:rFonts w:eastAsiaTheme="minorEastAsia"/>
          <w:sz w:val="24"/>
          <w:szCs w:val="24"/>
        </w:rPr>
        <w:t xml:space="preserve"> (2010) </w:t>
      </w:r>
      <w:r w:rsidRPr="001F6C36">
        <w:rPr>
          <w:rFonts w:eastAsiaTheme="minorEastAsia"/>
          <w:i/>
          <w:sz w:val="24"/>
          <w:szCs w:val="24"/>
        </w:rPr>
        <w:t xml:space="preserve">Achieving your </w:t>
      </w:r>
      <w:proofErr w:type="gramStart"/>
      <w:r w:rsidRPr="001F6C36">
        <w:rPr>
          <w:rFonts w:eastAsiaTheme="minorEastAsia"/>
          <w:i/>
          <w:sz w:val="24"/>
          <w:szCs w:val="24"/>
        </w:rPr>
        <w:t>Masters in Teaching</w:t>
      </w:r>
      <w:proofErr w:type="gramEnd"/>
      <w:r w:rsidRPr="001F6C36">
        <w:rPr>
          <w:rFonts w:eastAsiaTheme="minorEastAsia"/>
          <w:i/>
          <w:sz w:val="24"/>
          <w:szCs w:val="24"/>
        </w:rPr>
        <w:t xml:space="preserve"> and Learning</w:t>
      </w:r>
      <w:r w:rsidRPr="001F6C36">
        <w:rPr>
          <w:rFonts w:eastAsiaTheme="minorEastAsia"/>
          <w:sz w:val="24"/>
          <w:szCs w:val="24"/>
        </w:rPr>
        <w:t>. Exeter: Learning Matters.</w:t>
      </w:r>
    </w:p>
    <w:p w14:paraId="0EFD09D8" w14:textId="77777777" w:rsidR="001F6C36" w:rsidRDefault="001F6C36" w:rsidP="0638E42C">
      <w:pPr>
        <w:spacing w:line="360" w:lineRule="auto"/>
        <w:rPr>
          <w:rFonts w:eastAsiaTheme="minorEastAsia"/>
          <w:sz w:val="24"/>
          <w:szCs w:val="24"/>
        </w:rPr>
      </w:pPr>
    </w:p>
    <w:p w14:paraId="29E49E95" w14:textId="1C12C097" w:rsidR="00B91A7E" w:rsidRPr="001F6C36" w:rsidRDefault="00B91A7E" w:rsidP="0638E42C">
      <w:pPr>
        <w:spacing w:line="360" w:lineRule="auto"/>
        <w:rPr>
          <w:rFonts w:eastAsiaTheme="minorEastAsia"/>
          <w:sz w:val="24"/>
          <w:szCs w:val="24"/>
        </w:rPr>
      </w:pPr>
      <w:r w:rsidRPr="001F6C36">
        <w:rPr>
          <w:rFonts w:eastAsiaTheme="minorEastAsia"/>
          <w:sz w:val="24"/>
          <w:szCs w:val="24"/>
        </w:rPr>
        <w:t xml:space="preserve">McClelland, M.M., </w:t>
      </w:r>
      <w:proofErr w:type="spellStart"/>
      <w:r w:rsidRPr="001F6C36">
        <w:rPr>
          <w:rFonts w:eastAsiaTheme="minorEastAsia"/>
          <w:sz w:val="24"/>
          <w:szCs w:val="24"/>
        </w:rPr>
        <w:t>Tominey</w:t>
      </w:r>
      <w:proofErr w:type="spellEnd"/>
      <w:r w:rsidRPr="001F6C36">
        <w:rPr>
          <w:rFonts w:eastAsiaTheme="minorEastAsia"/>
          <w:sz w:val="24"/>
          <w:szCs w:val="24"/>
        </w:rPr>
        <w:t xml:space="preserve">, S.L., Schmitt, S.A. and Duncan, R. (2017) ‘SEL interventions in early childhood’. </w:t>
      </w:r>
      <w:r w:rsidRPr="001F6C36">
        <w:rPr>
          <w:rFonts w:eastAsiaTheme="minorEastAsia"/>
          <w:i/>
          <w:sz w:val="24"/>
          <w:szCs w:val="24"/>
        </w:rPr>
        <w:t>The Future of Children</w:t>
      </w:r>
      <w:r w:rsidRPr="001F6C36">
        <w:rPr>
          <w:rFonts w:eastAsiaTheme="minorEastAsia"/>
          <w:sz w:val="24"/>
          <w:szCs w:val="24"/>
        </w:rPr>
        <w:t xml:space="preserve">, 27(1), pp.33-47. </w:t>
      </w:r>
    </w:p>
    <w:p w14:paraId="059680C3" w14:textId="1C12C097" w:rsidR="000F42C8" w:rsidRDefault="000F42C8" w:rsidP="608E204A">
      <w:pPr>
        <w:spacing w:line="360" w:lineRule="auto"/>
        <w:rPr>
          <w:rFonts w:eastAsiaTheme="minorEastAsia"/>
          <w:sz w:val="24"/>
          <w:szCs w:val="24"/>
          <w:shd w:val="clear" w:color="auto" w:fill="FFFFFF"/>
        </w:rPr>
      </w:pPr>
    </w:p>
    <w:p w14:paraId="42A4952B" w14:textId="77777777" w:rsidR="00B91A7E" w:rsidRPr="001F6C36" w:rsidRDefault="00B91A7E" w:rsidP="608E204A">
      <w:pPr>
        <w:spacing w:line="360" w:lineRule="auto"/>
        <w:rPr>
          <w:rFonts w:eastAsiaTheme="minorEastAsia"/>
          <w:sz w:val="24"/>
          <w:szCs w:val="24"/>
        </w:rPr>
      </w:pPr>
      <w:r w:rsidRPr="001F6C36">
        <w:rPr>
          <w:rFonts w:eastAsiaTheme="minorEastAsia"/>
          <w:sz w:val="24"/>
          <w:szCs w:val="24"/>
          <w:shd w:val="clear" w:color="auto" w:fill="FFFFFF"/>
        </w:rPr>
        <w:t>McCormick, R. (2017) Does access to green space impact the mental well-being of children: A systematic review. </w:t>
      </w:r>
      <w:r w:rsidRPr="001F6C36">
        <w:rPr>
          <w:rFonts w:eastAsiaTheme="minorEastAsia"/>
          <w:i/>
          <w:sz w:val="24"/>
          <w:szCs w:val="24"/>
          <w:shd w:val="clear" w:color="auto" w:fill="FFFFFF"/>
        </w:rPr>
        <w:t xml:space="preserve">Journal of </w:t>
      </w:r>
      <w:proofErr w:type="spellStart"/>
      <w:r w:rsidRPr="001F6C36">
        <w:rPr>
          <w:rFonts w:eastAsiaTheme="minorEastAsia"/>
          <w:i/>
          <w:sz w:val="24"/>
          <w:szCs w:val="24"/>
          <w:shd w:val="clear" w:color="auto" w:fill="FFFFFF"/>
        </w:rPr>
        <w:t>Pediatric</w:t>
      </w:r>
      <w:proofErr w:type="spellEnd"/>
      <w:r w:rsidRPr="001F6C36">
        <w:rPr>
          <w:rFonts w:eastAsiaTheme="minorEastAsia"/>
          <w:i/>
          <w:sz w:val="24"/>
          <w:szCs w:val="24"/>
          <w:shd w:val="clear" w:color="auto" w:fill="FFFFFF"/>
        </w:rPr>
        <w:t xml:space="preserve"> Nursing</w:t>
      </w:r>
      <w:r w:rsidRPr="001F6C36">
        <w:rPr>
          <w:rFonts w:eastAsiaTheme="minorEastAsia"/>
          <w:sz w:val="24"/>
          <w:szCs w:val="24"/>
          <w:shd w:val="clear" w:color="auto" w:fill="FFFFFF"/>
        </w:rPr>
        <w:t>, </w:t>
      </w:r>
      <w:r w:rsidRPr="001F6C36">
        <w:rPr>
          <w:rFonts w:eastAsiaTheme="minorEastAsia"/>
          <w:i/>
          <w:sz w:val="24"/>
          <w:szCs w:val="24"/>
          <w:shd w:val="clear" w:color="auto" w:fill="FFFFFF"/>
        </w:rPr>
        <w:t>37</w:t>
      </w:r>
      <w:r w:rsidRPr="001F6C36">
        <w:rPr>
          <w:rFonts w:eastAsiaTheme="minorEastAsia"/>
          <w:sz w:val="24"/>
          <w:szCs w:val="24"/>
          <w:shd w:val="clear" w:color="auto" w:fill="FFFFFF"/>
        </w:rPr>
        <w:t>, pp.3-7.</w:t>
      </w:r>
    </w:p>
    <w:p w14:paraId="3EFB60B2" w14:textId="77777777" w:rsidR="00B91A7E" w:rsidRPr="001F6C36" w:rsidRDefault="00B91A7E" w:rsidP="12102360">
      <w:pPr>
        <w:spacing w:line="360" w:lineRule="auto"/>
        <w:rPr>
          <w:rFonts w:eastAsiaTheme="minorEastAsia"/>
          <w:sz w:val="24"/>
          <w:szCs w:val="24"/>
        </w:rPr>
      </w:pPr>
      <w:r w:rsidRPr="001F6C36">
        <w:rPr>
          <w:sz w:val="24"/>
          <w:szCs w:val="24"/>
        </w:rPr>
        <w:br/>
      </w:r>
      <w:r w:rsidRPr="001F6C36">
        <w:rPr>
          <w:rFonts w:eastAsiaTheme="minorEastAsia"/>
          <w:sz w:val="24"/>
          <w:szCs w:val="24"/>
          <w:shd w:val="clear" w:color="auto" w:fill="FFFFFF"/>
        </w:rPr>
        <w:t xml:space="preserve">Moon, J.A. (2004) </w:t>
      </w:r>
      <w:r w:rsidRPr="001F6C36">
        <w:rPr>
          <w:rFonts w:eastAsiaTheme="minorEastAsia"/>
          <w:i/>
          <w:sz w:val="24"/>
          <w:szCs w:val="24"/>
          <w:shd w:val="clear" w:color="auto" w:fill="FFFFFF"/>
        </w:rPr>
        <w:t xml:space="preserve">Reflection in learning &amp; professional </w:t>
      </w:r>
      <w:proofErr w:type="gramStart"/>
      <w:r w:rsidRPr="001F6C36">
        <w:rPr>
          <w:rFonts w:eastAsiaTheme="minorEastAsia"/>
          <w:i/>
          <w:sz w:val="24"/>
          <w:szCs w:val="24"/>
          <w:shd w:val="clear" w:color="auto" w:fill="FFFFFF"/>
        </w:rPr>
        <w:t>development :</w:t>
      </w:r>
      <w:proofErr w:type="gramEnd"/>
      <w:r w:rsidRPr="001F6C36">
        <w:rPr>
          <w:rFonts w:eastAsiaTheme="minorEastAsia"/>
          <w:i/>
          <w:sz w:val="24"/>
          <w:szCs w:val="24"/>
          <w:shd w:val="clear" w:color="auto" w:fill="FFFFFF"/>
        </w:rPr>
        <w:t xml:space="preserve"> theory &amp; practice</w:t>
      </w:r>
      <w:r w:rsidRPr="001F6C36">
        <w:rPr>
          <w:rFonts w:eastAsiaTheme="minorEastAsia"/>
          <w:sz w:val="24"/>
          <w:szCs w:val="24"/>
          <w:shd w:val="clear" w:color="auto" w:fill="FFFFFF"/>
        </w:rPr>
        <w:t>, London: New York: Routledge Falmer.</w:t>
      </w:r>
      <w:r w:rsidRPr="001F6C36">
        <w:rPr>
          <w:sz w:val="24"/>
          <w:szCs w:val="24"/>
        </w:rPr>
        <w:br/>
      </w:r>
      <w:r w:rsidRPr="001F6C36">
        <w:rPr>
          <w:rFonts w:eastAsiaTheme="minorEastAsia"/>
          <w:sz w:val="24"/>
          <w:szCs w:val="24"/>
        </w:rPr>
        <w:t xml:space="preserve"> </w:t>
      </w:r>
    </w:p>
    <w:p w14:paraId="4CB970D8" w14:textId="77777777" w:rsidR="00B91A7E" w:rsidRPr="001F6C36" w:rsidRDefault="00B91A7E" w:rsidP="66CB618B">
      <w:pPr>
        <w:spacing w:line="360" w:lineRule="auto"/>
        <w:rPr>
          <w:rFonts w:eastAsiaTheme="minorEastAsia"/>
          <w:sz w:val="24"/>
          <w:szCs w:val="24"/>
          <w:shd w:val="clear" w:color="auto" w:fill="FFFFFF"/>
        </w:rPr>
      </w:pPr>
      <w:r w:rsidRPr="001F6C36">
        <w:rPr>
          <w:rFonts w:eastAsiaTheme="minorEastAsia"/>
          <w:sz w:val="24"/>
          <w:szCs w:val="24"/>
          <w:shd w:val="clear" w:color="auto" w:fill="FFFFFF"/>
        </w:rPr>
        <w:t xml:space="preserve">Nisbet, J. and Watt, J. (1984) </w:t>
      </w:r>
      <w:r w:rsidRPr="001F6C36">
        <w:rPr>
          <w:rFonts w:eastAsiaTheme="minorEastAsia"/>
          <w:i/>
          <w:sz w:val="24"/>
          <w:szCs w:val="24"/>
          <w:shd w:val="clear" w:color="auto" w:fill="FFFFFF"/>
        </w:rPr>
        <w:t>Case study’: In Conducting Small-Scale Investigations in Educational Management</w:t>
      </w:r>
      <w:r w:rsidRPr="001F6C36">
        <w:rPr>
          <w:rFonts w:eastAsiaTheme="minorEastAsia"/>
          <w:sz w:val="24"/>
          <w:szCs w:val="24"/>
          <w:shd w:val="clear" w:color="auto" w:fill="FFFFFF"/>
        </w:rPr>
        <w:t>, London: Harper and Row.</w:t>
      </w:r>
    </w:p>
    <w:p w14:paraId="012AE2B1" w14:textId="77777777" w:rsidR="00B91A7E" w:rsidRPr="001F6C36" w:rsidRDefault="00B91A7E" w:rsidP="12102360">
      <w:pPr>
        <w:spacing w:line="360" w:lineRule="auto"/>
        <w:rPr>
          <w:rFonts w:eastAsiaTheme="minorEastAsia"/>
          <w:sz w:val="24"/>
          <w:szCs w:val="24"/>
        </w:rPr>
      </w:pPr>
      <w:r w:rsidRPr="001F6C36">
        <w:rPr>
          <w:sz w:val="24"/>
          <w:szCs w:val="24"/>
        </w:rPr>
        <w:br/>
      </w:r>
      <w:r w:rsidRPr="001F6C36">
        <w:rPr>
          <w:rFonts w:eastAsiaTheme="minorEastAsia"/>
          <w:sz w:val="24"/>
          <w:szCs w:val="24"/>
        </w:rPr>
        <w:t xml:space="preserve">Osterman, K.F. and Kottkamp, R.B. (1993) </w:t>
      </w:r>
      <w:r w:rsidRPr="001F6C36">
        <w:rPr>
          <w:rFonts w:eastAsiaTheme="minorEastAsia"/>
          <w:i/>
          <w:sz w:val="24"/>
          <w:szCs w:val="24"/>
        </w:rPr>
        <w:t>Reflective practice for educators, improving schooling through professional development</w:t>
      </w:r>
      <w:r w:rsidRPr="001F6C36">
        <w:rPr>
          <w:rFonts w:eastAsiaTheme="minorEastAsia"/>
          <w:sz w:val="24"/>
          <w:szCs w:val="24"/>
        </w:rPr>
        <w:t>. Newbury Park, CA: Corwin Press.</w:t>
      </w:r>
      <w:r w:rsidRPr="001F6C36">
        <w:rPr>
          <w:sz w:val="24"/>
          <w:szCs w:val="24"/>
        </w:rPr>
        <w:br/>
      </w:r>
    </w:p>
    <w:p w14:paraId="65475A12" w14:textId="77777777" w:rsidR="00B91A7E" w:rsidRPr="00C92B8E" w:rsidRDefault="00B91A7E" w:rsidP="0638E42C">
      <w:pPr>
        <w:spacing w:line="360" w:lineRule="auto"/>
        <w:rPr>
          <w:rFonts w:eastAsiaTheme="minorEastAsia"/>
          <w:sz w:val="24"/>
          <w:szCs w:val="24"/>
          <w:shd w:val="clear" w:color="auto" w:fill="FFFFFF"/>
        </w:rPr>
      </w:pPr>
      <w:r w:rsidRPr="00C92B8E">
        <w:rPr>
          <w:rFonts w:eastAsiaTheme="minorEastAsia"/>
          <w:sz w:val="24"/>
          <w:szCs w:val="24"/>
          <w:shd w:val="clear" w:color="auto" w:fill="FFFFFF"/>
        </w:rPr>
        <w:t xml:space="preserve">Oswald, D. </w:t>
      </w:r>
      <w:r w:rsidRPr="00C92B8E">
        <w:rPr>
          <w:rFonts w:eastAsiaTheme="minorEastAsia"/>
          <w:i/>
          <w:sz w:val="24"/>
          <w:szCs w:val="24"/>
          <w:shd w:val="clear" w:color="auto" w:fill="FFFFFF"/>
        </w:rPr>
        <w:t>et al.</w:t>
      </w:r>
      <w:r w:rsidRPr="00C92B8E">
        <w:rPr>
          <w:rFonts w:eastAsiaTheme="minorEastAsia"/>
          <w:sz w:val="24"/>
          <w:szCs w:val="24"/>
          <w:shd w:val="clear" w:color="auto" w:fill="FFFFFF"/>
        </w:rPr>
        <w:t xml:space="preserve"> (2014) ‘Handling the Hawthorne Effect: The challenges surrounding a participant observer’, </w:t>
      </w:r>
      <w:r w:rsidRPr="00C92B8E">
        <w:rPr>
          <w:rFonts w:eastAsiaTheme="minorEastAsia"/>
          <w:i/>
          <w:sz w:val="24"/>
          <w:szCs w:val="24"/>
          <w:shd w:val="clear" w:color="auto" w:fill="FFFFFF"/>
        </w:rPr>
        <w:t>Review of social studies</w:t>
      </w:r>
      <w:r w:rsidRPr="00C92B8E">
        <w:rPr>
          <w:rFonts w:eastAsiaTheme="minorEastAsia"/>
          <w:sz w:val="24"/>
          <w:szCs w:val="24"/>
          <w:shd w:val="clear" w:color="auto" w:fill="FFFFFF"/>
        </w:rPr>
        <w:t>, </w:t>
      </w:r>
      <w:r w:rsidRPr="00C92B8E">
        <w:rPr>
          <w:rFonts w:eastAsiaTheme="minorEastAsia"/>
          <w:i/>
          <w:sz w:val="24"/>
          <w:szCs w:val="24"/>
          <w:shd w:val="clear" w:color="auto" w:fill="FFFFFF"/>
        </w:rPr>
        <w:t>1</w:t>
      </w:r>
      <w:r w:rsidRPr="00C92B8E">
        <w:rPr>
          <w:rFonts w:eastAsiaTheme="minorEastAsia"/>
          <w:sz w:val="24"/>
          <w:szCs w:val="24"/>
          <w:shd w:val="clear" w:color="auto" w:fill="FFFFFF"/>
        </w:rPr>
        <w:t xml:space="preserve">(1), pp.53-73. </w:t>
      </w:r>
    </w:p>
    <w:p w14:paraId="0E071556" w14:textId="33449409" w:rsidR="007B7A8F" w:rsidRPr="00C92B8E" w:rsidRDefault="007B7A8F" w:rsidP="0638E42C">
      <w:pPr>
        <w:spacing w:line="360" w:lineRule="auto"/>
        <w:rPr>
          <w:rFonts w:eastAsiaTheme="minorEastAsia"/>
          <w:sz w:val="24"/>
          <w:szCs w:val="24"/>
          <w:shd w:val="clear" w:color="auto" w:fill="FFFFFF"/>
        </w:rPr>
      </w:pPr>
    </w:p>
    <w:p w14:paraId="7D574019" w14:textId="77777777" w:rsidR="00B91A7E" w:rsidRPr="00C92B8E" w:rsidRDefault="00B91A7E" w:rsidP="66CB618B">
      <w:pPr>
        <w:spacing w:line="360" w:lineRule="auto"/>
        <w:rPr>
          <w:rFonts w:eastAsiaTheme="minorEastAsia"/>
          <w:sz w:val="24"/>
          <w:szCs w:val="24"/>
          <w:shd w:val="clear" w:color="auto" w:fill="FFFFFF"/>
        </w:rPr>
      </w:pPr>
      <w:r w:rsidRPr="00C92B8E">
        <w:rPr>
          <w:rFonts w:eastAsiaTheme="minorEastAsia"/>
          <w:sz w:val="24"/>
          <w:szCs w:val="24"/>
          <w:shd w:val="clear" w:color="auto" w:fill="FFFFFF"/>
        </w:rPr>
        <w:t>Pitchforth, J., et al. (2018) ‘Mental health and well-being trends among children and young people in the UK, 1995–2014: analysis of repeated cross-sectional national health surveys’, </w:t>
      </w:r>
      <w:r w:rsidRPr="00C92B8E">
        <w:rPr>
          <w:rFonts w:eastAsiaTheme="minorEastAsia"/>
          <w:i/>
          <w:sz w:val="24"/>
          <w:szCs w:val="24"/>
          <w:shd w:val="clear" w:color="auto" w:fill="FFFFFF"/>
        </w:rPr>
        <w:t>Psychological medicine</w:t>
      </w:r>
      <w:r w:rsidRPr="00C92B8E">
        <w:rPr>
          <w:rFonts w:eastAsiaTheme="minorEastAsia"/>
          <w:sz w:val="24"/>
          <w:szCs w:val="24"/>
          <w:shd w:val="clear" w:color="auto" w:fill="FFFFFF"/>
        </w:rPr>
        <w:t>, </w:t>
      </w:r>
      <w:r w:rsidRPr="00C92B8E">
        <w:rPr>
          <w:rFonts w:eastAsiaTheme="minorEastAsia"/>
          <w:i/>
          <w:sz w:val="24"/>
          <w:szCs w:val="24"/>
          <w:shd w:val="clear" w:color="auto" w:fill="FFFFFF"/>
        </w:rPr>
        <w:t>49</w:t>
      </w:r>
      <w:r w:rsidRPr="00C92B8E">
        <w:rPr>
          <w:rFonts w:eastAsiaTheme="minorEastAsia"/>
          <w:sz w:val="24"/>
          <w:szCs w:val="24"/>
          <w:shd w:val="clear" w:color="auto" w:fill="FFFFFF"/>
        </w:rPr>
        <w:t>(8), pp.1275-1285.</w:t>
      </w:r>
    </w:p>
    <w:p w14:paraId="50F17447" w14:textId="33449409" w:rsidR="00C92B8E" w:rsidRPr="00C92B8E" w:rsidRDefault="00C92B8E" w:rsidP="12102360">
      <w:pPr>
        <w:spacing w:line="360" w:lineRule="auto"/>
        <w:rPr>
          <w:rFonts w:eastAsiaTheme="minorEastAsia"/>
          <w:sz w:val="24"/>
          <w:szCs w:val="24"/>
          <w:shd w:val="clear" w:color="auto" w:fill="FFFFFF"/>
        </w:rPr>
      </w:pPr>
    </w:p>
    <w:p w14:paraId="17430967" w14:textId="77777777" w:rsidR="00B91A7E" w:rsidRPr="00C92B8E" w:rsidRDefault="00B91A7E" w:rsidP="12102360">
      <w:pPr>
        <w:spacing w:line="360" w:lineRule="auto"/>
        <w:rPr>
          <w:rFonts w:eastAsiaTheme="minorEastAsia"/>
          <w:sz w:val="24"/>
          <w:szCs w:val="24"/>
        </w:rPr>
      </w:pPr>
      <w:r w:rsidRPr="00C92B8E">
        <w:rPr>
          <w:rFonts w:eastAsiaTheme="minorEastAsia"/>
          <w:sz w:val="24"/>
          <w:szCs w:val="24"/>
          <w:shd w:val="clear" w:color="auto" w:fill="FFFFFF"/>
        </w:rPr>
        <w:t>Roffey-</w:t>
      </w:r>
      <w:proofErr w:type="spellStart"/>
      <w:r w:rsidRPr="00C92B8E">
        <w:rPr>
          <w:rFonts w:eastAsiaTheme="minorEastAsia"/>
          <w:sz w:val="24"/>
          <w:szCs w:val="24"/>
          <w:shd w:val="clear" w:color="auto" w:fill="FFFFFF"/>
        </w:rPr>
        <w:t>Barentsen</w:t>
      </w:r>
      <w:proofErr w:type="spellEnd"/>
      <w:r w:rsidRPr="00C92B8E">
        <w:rPr>
          <w:rFonts w:eastAsiaTheme="minorEastAsia"/>
          <w:sz w:val="24"/>
          <w:szCs w:val="24"/>
          <w:shd w:val="clear" w:color="auto" w:fill="FFFFFF"/>
        </w:rPr>
        <w:t>, J. &amp; Malthouse, R. (2017) </w:t>
      </w:r>
      <w:r w:rsidRPr="00C92B8E">
        <w:rPr>
          <w:rFonts w:eastAsiaTheme="minorEastAsia"/>
          <w:i/>
          <w:sz w:val="24"/>
          <w:szCs w:val="24"/>
          <w:shd w:val="clear" w:color="auto" w:fill="FFFFFF"/>
        </w:rPr>
        <w:t>Reflective practice in education and training</w:t>
      </w:r>
      <w:r w:rsidRPr="00C92B8E">
        <w:rPr>
          <w:rFonts w:eastAsiaTheme="minorEastAsia"/>
          <w:sz w:val="24"/>
          <w:szCs w:val="24"/>
          <w:shd w:val="clear" w:color="auto" w:fill="FFFFFF"/>
        </w:rPr>
        <w:t>. 2</w:t>
      </w:r>
      <w:r w:rsidRPr="00C92B8E">
        <w:rPr>
          <w:rFonts w:eastAsiaTheme="minorEastAsia"/>
          <w:sz w:val="24"/>
          <w:szCs w:val="24"/>
          <w:shd w:val="clear" w:color="auto" w:fill="FFFFFF"/>
          <w:vertAlign w:val="superscript"/>
        </w:rPr>
        <w:t>nd</w:t>
      </w:r>
      <w:r w:rsidRPr="00C92B8E">
        <w:rPr>
          <w:rFonts w:eastAsiaTheme="minorEastAsia"/>
          <w:sz w:val="24"/>
          <w:szCs w:val="24"/>
          <w:shd w:val="clear" w:color="auto" w:fill="FFFFFF"/>
        </w:rPr>
        <w:t xml:space="preserve"> </w:t>
      </w:r>
      <w:proofErr w:type="spellStart"/>
      <w:r w:rsidRPr="00C92B8E">
        <w:rPr>
          <w:rFonts w:eastAsiaTheme="minorEastAsia"/>
          <w:sz w:val="24"/>
          <w:szCs w:val="24"/>
          <w:shd w:val="clear" w:color="auto" w:fill="FFFFFF"/>
        </w:rPr>
        <w:t>edn</w:t>
      </w:r>
      <w:proofErr w:type="spellEnd"/>
      <w:r w:rsidRPr="00C92B8E">
        <w:rPr>
          <w:rFonts w:eastAsiaTheme="minorEastAsia"/>
          <w:sz w:val="24"/>
          <w:szCs w:val="24"/>
          <w:shd w:val="clear" w:color="auto" w:fill="FFFFFF"/>
        </w:rPr>
        <w:t xml:space="preserve">. Thousand Oaks, CA: Sage Publications. </w:t>
      </w:r>
    </w:p>
    <w:p w14:paraId="4B37383D" w14:textId="33449409" w:rsidR="00C92B8E" w:rsidRPr="00C92B8E" w:rsidRDefault="00C92B8E" w:rsidP="0638E42C">
      <w:pPr>
        <w:spacing w:line="360" w:lineRule="auto"/>
        <w:rPr>
          <w:rFonts w:eastAsiaTheme="minorEastAsia"/>
          <w:sz w:val="24"/>
          <w:szCs w:val="24"/>
        </w:rPr>
      </w:pPr>
    </w:p>
    <w:p w14:paraId="01CC73E3" w14:textId="33449409" w:rsidR="00B91A7E" w:rsidRDefault="00B91A7E" w:rsidP="0638E42C">
      <w:pPr>
        <w:spacing w:line="360" w:lineRule="auto"/>
        <w:rPr>
          <w:rFonts w:eastAsiaTheme="minorEastAsia"/>
          <w:sz w:val="24"/>
          <w:szCs w:val="24"/>
        </w:rPr>
      </w:pPr>
      <w:r w:rsidRPr="00C92B8E">
        <w:rPr>
          <w:rFonts w:eastAsiaTheme="minorEastAsia"/>
          <w:sz w:val="24"/>
          <w:szCs w:val="24"/>
        </w:rPr>
        <w:t>Rogers, R.R. (2001) ‘Reflection in higher education: A concept analysis’, </w:t>
      </w:r>
      <w:r w:rsidRPr="00C92B8E">
        <w:rPr>
          <w:rFonts w:eastAsiaTheme="minorEastAsia"/>
          <w:i/>
          <w:sz w:val="24"/>
          <w:szCs w:val="24"/>
        </w:rPr>
        <w:t>Innovative higher education</w:t>
      </w:r>
      <w:r w:rsidRPr="00C92B8E">
        <w:rPr>
          <w:rFonts w:eastAsiaTheme="minorEastAsia"/>
          <w:sz w:val="24"/>
          <w:szCs w:val="24"/>
        </w:rPr>
        <w:t>, </w:t>
      </w:r>
      <w:r w:rsidRPr="00C92B8E">
        <w:rPr>
          <w:rFonts w:eastAsiaTheme="minorEastAsia"/>
          <w:i/>
          <w:sz w:val="24"/>
          <w:szCs w:val="24"/>
        </w:rPr>
        <w:t>26</w:t>
      </w:r>
      <w:r w:rsidRPr="00C92B8E">
        <w:rPr>
          <w:rFonts w:eastAsiaTheme="minorEastAsia"/>
          <w:sz w:val="24"/>
          <w:szCs w:val="24"/>
        </w:rPr>
        <w:t>(1), pp.37-57.</w:t>
      </w:r>
    </w:p>
    <w:p w14:paraId="51D85F81" w14:textId="33449409" w:rsidR="00C92B8E" w:rsidRPr="00C92B8E" w:rsidRDefault="00C92B8E" w:rsidP="0638E42C">
      <w:pPr>
        <w:spacing w:line="360" w:lineRule="auto"/>
        <w:rPr>
          <w:rFonts w:eastAsiaTheme="minorEastAsia"/>
          <w:sz w:val="24"/>
          <w:szCs w:val="24"/>
        </w:rPr>
      </w:pPr>
    </w:p>
    <w:p w14:paraId="1B86792C" w14:textId="77777777" w:rsidR="00B91A7E" w:rsidRPr="00C92B8E" w:rsidRDefault="00B91A7E" w:rsidP="0638E42C">
      <w:pPr>
        <w:spacing w:line="360" w:lineRule="auto"/>
        <w:rPr>
          <w:rFonts w:eastAsiaTheme="minorEastAsia"/>
          <w:sz w:val="24"/>
          <w:szCs w:val="24"/>
          <w:shd w:val="clear" w:color="auto" w:fill="FFFFFF"/>
        </w:rPr>
      </w:pPr>
      <w:r w:rsidRPr="00C92B8E">
        <w:rPr>
          <w:rFonts w:eastAsiaTheme="minorEastAsia"/>
          <w:sz w:val="24"/>
          <w:szCs w:val="24"/>
          <w:shd w:val="clear" w:color="auto" w:fill="FFFFFF"/>
        </w:rPr>
        <w:t xml:space="preserve">Russell, R., </w:t>
      </w:r>
      <w:proofErr w:type="spellStart"/>
      <w:r w:rsidRPr="00C92B8E">
        <w:rPr>
          <w:rFonts w:eastAsiaTheme="minorEastAsia"/>
          <w:sz w:val="24"/>
          <w:szCs w:val="24"/>
          <w:shd w:val="clear" w:color="auto" w:fill="FFFFFF"/>
        </w:rPr>
        <w:t>Guerry</w:t>
      </w:r>
      <w:proofErr w:type="spellEnd"/>
      <w:r w:rsidRPr="00C92B8E">
        <w:rPr>
          <w:rFonts w:eastAsiaTheme="minorEastAsia"/>
          <w:sz w:val="24"/>
          <w:szCs w:val="24"/>
          <w:shd w:val="clear" w:color="auto" w:fill="FFFFFF"/>
        </w:rPr>
        <w:t xml:space="preserve">, A.D., </w:t>
      </w:r>
      <w:proofErr w:type="spellStart"/>
      <w:r w:rsidRPr="00C92B8E">
        <w:rPr>
          <w:rFonts w:eastAsiaTheme="minorEastAsia"/>
          <w:sz w:val="24"/>
          <w:szCs w:val="24"/>
          <w:shd w:val="clear" w:color="auto" w:fill="FFFFFF"/>
        </w:rPr>
        <w:t>Balvanera</w:t>
      </w:r>
      <w:proofErr w:type="spellEnd"/>
      <w:r w:rsidRPr="00C92B8E">
        <w:rPr>
          <w:rFonts w:eastAsiaTheme="minorEastAsia"/>
          <w:sz w:val="24"/>
          <w:szCs w:val="24"/>
          <w:shd w:val="clear" w:color="auto" w:fill="FFFFFF"/>
        </w:rPr>
        <w:t xml:space="preserve">, P., Gould, R.K., </w:t>
      </w:r>
      <w:proofErr w:type="spellStart"/>
      <w:r w:rsidRPr="00C92B8E">
        <w:rPr>
          <w:rFonts w:eastAsiaTheme="minorEastAsia"/>
          <w:sz w:val="24"/>
          <w:szCs w:val="24"/>
          <w:shd w:val="clear" w:color="auto" w:fill="FFFFFF"/>
        </w:rPr>
        <w:t>Basurto</w:t>
      </w:r>
      <w:proofErr w:type="spellEnd"/>
      <w:r w:rsidRPr="00C92B8E">
        <w:rPr>
          <w:rFonts w:eastAsiaTheme="minorEastAsia"/>
          <w:sz w:val="24"/>
          <w:szCs w:val="24"/>
          <w:shd w:val="clear" w:color="auto" w:fill="FFFFFF"/>
        </w:rPr>
        <w:t xml:space="preserve">, X., Chan, K.M., </w:t>
      </w:r>
      <w:proofErr w:type="spellStart"/>
      <w:r w:rsidRPr="00C92B8E">
        <w:rPr>
          <w:rFonts w:eastAsiaTheme="minorEastAsia"/>
          <w:sz w:val="24"/>
          <w:szCs w:val="24"/>
          <w:shd w:val="clear" w:color="auto" w:fill="FFFFFF"/>
        </w:rPr>
        <w:t>Klain</w:t>
      </w:r>
      <w:proofErr w:type="spellEnd"/>
      <w:r w:rsidRPr="00C92B8E">
        <w:rPr>
          <w:rFonts w:eastAsiaTheme="minorEastAsia"/>
          <w:sz w:val="24"/>
          <w:szCs w:val="24"/>
          <w:shd w:val="clear" w:color="auto" w:fill="FFFFFF"/>
        </w:rPr>
        <w:t>, S., Levine, J. and Tam, J. (2013) ‘Humans and nature: how knowing and experiencing nature affect well-being', </w:t>
      </w:r>
      <w:r w:rsidRPr="00C92B8E">
        <w:rPr>
          <w:rFonts w:eastAsiaTheme="minorEastAsia"/>
          <w:i/>
          <w:sz w:val="24"/>
          <w:szCs w:val="24"/>
          <w:shd w:val="clear" w:color="auto" w:fill="FFFFFF"/>
        </w:rPr>
        <w:t>Annual Review of Environment and Resources</w:t>
      </w:r>
      <w:r w:rsidRPr="00C92B8E">
        <w:rPr>
          <w:rFonts w:eastAsiaTheme="minorEastAsia"/>
          <w:sz w:val="24"/>
          <w:szCs w:val="24"/>
          <w:shd w:val="clear" w:color="auto" w:fill="FFFFFF"/>
        </w:rPr>
        <w:t>, </w:t>
      </w:r>
      <w:r w:rsidRPr="00C92B8E">
        <w:rPr>
          <w:rFonts w:eastAsiaTheme="minorEastAsia"/>
          <w:i/>
          <w:sz w:val="24"/>
          <w:szCs w:val="24"/>
          <w:shd w:val="clear" w:color="auto" w:fill="FFFFFF"/>
        </w:rPr>
        <w:t>38</w:t>
      </w:r>
      <w:r w:rsidRPr="00C92B8E">
        <w:rPr>
          <w:rFonts w:eastAsiaTheme="minorEastAsia"/>
          <w:sz w:val="24"/>
          <w:szCs w:val="24"/>
          <w:shd w:val="clear" w:color="auto" w:fill="FFFFFF"/>
        </w:rPr>
        <w:t>, pp.473-502.</w:t>
      </w:r>
    </w:p>
    <w:p w14:paraId="21EB12F3" w14:textId="33449409" w:rsidR="00C92B8E" w:rsidRDefault="00C92B8E" w:rsidP="66CB618B">
      <w:pPr>
        <w:spacing w:line="360" w:lineRule="auto"/>
        <w:rPr>
          <w:rFonts w:eastAsiaTheme="minorEastAsia"/>
          <w:sz w:val="24"/>
          <w:szCs w:val="24"/>
          <w:shd w:val="clear" w:color="auto" w:fill="FFFFFF"/>
        </w:rPr>
      </w:pPr>
    </w:p>
    <w:p w14:paraId="10E35F30" w14:textId="77777777" w:rsidR="00B91A7E" w:rsidRPr="00C92B8E" w:rsidRDefault="00B91A7E" w:rsidP="66CB618B">
      <w:pPr>
        <w:spacing w:line="360" w:lineRule="auto"/>
        <w:rPr>
          <w:rFonts w:eastAsiaTheme="minorEastAsia"/>
          <w:sz w:val="24"/>
          <w:szCs w:val="24"/>
          <w:shd w:val="clear" w:color="auto" w:fill="FFFFFF"/>
        </w:rPr>
      </w:pPr>
      <w:proofErr w:type="spellStart"/>
      <w:r w:rsidRPr="00C92B8E">
        <w:rPr>
          <w:rFonts w:eastAsiaTheme="minorEastAsia"/>
          <w:sz w:val="24"/>
          <w:szCs w:val="24"/>
          <w:shd w:val="clear" w:color="auto" w:fill="FFFFFF"/>
        </w:rPr>
        <w:t>Sandry</w:t>
      </w:r>
      <w:proofErr w:type="spellEnd"/>
      <w:r w:rsidRPr="00C92B8E">
        <w:rPr>
          <w:rFonts w:eastAsiaTheme="minorEastAsia"/>
          <w:sz w:val="24"/>
          <w:szCs w:val="24"/>
          <w:shd w:val="clear" w:color="auto" w:fill="FFFFFF"/>
        </w:rPr>
        <w:t>, N. (2013) Nature deficit disorder. </w:t>
      </w:r>
      <w:r w:rsidRPr="00C92B8E">
        <w:rPr>
          <w:rFonts w:eastAsiaTheme="minorEastAsia"/>
          <w:i/>
          <w:sz w:val="24"/>
          <w:szCs w:val="24"/>
          <w:shd w:val="clear" w:color="auto" w:fill="FFFFFF"/>
        </w:rPr>
        <w:t>Educating young children: Learning and teaching in the early childhood years</w:t>
      </w:r>
      <w:r w:rsidRPr="00C92B8E">
        <w:rPr>
          <w:rFonts w:eastAsiaTheme="minorEastAsia"/>
          <w:sz w:val="24"/>
          <w:szCs w:val="24"/>
          <w:shd w:val="clear" w:color="auto" w:fill="FFFFFF"/>
        </w:rPr>
        <w:t>, </w:t>
      </w:r>
      <w:r w:rsidRPr="00C92B8E">
        <w:rPr>
          <w:rFonts w:eastAsiaTheme="minorEastAsia"/>
          <w:i/>
          <w:sz w:val="24"/>
          <w:szCs w:val="24"/>
          <w:shd w:val="clear" w:color="auto" w:fill="FFFFFF"/>
        </w:rPr>
        <w:t>19</w:t>
      </w:r>
      <w:r w:rsidRPr="00C92B8E">
        <w:rPr>
          <w:rFonts w:eastAsiaTheme="minorEastAsia"/>
          <w:sz w:val="24"/>
          <w:szCs w:val="24"/>
          <w:shd w:val="clear" w:color="auto" w:fill="FFFFFF"/>
        </w:rPr>
        <w:t>(2), p.32.</w:t>
      </w:r>
    </w:p>
    <w:p w14:paraId="63161E2E" w14:textId="33449409" w:rsidR="00C92B8E" w:rsidRDefault="00C92B8E" w:rsidP="0638E42C">
      <w:pPr>
        <w:spacing w:line="360" w:lineRule="auto"/>
        <w:rPr>
          <w:rFonts w:eastAsiaTheme="minorEastAsia"/>
          <w:sz w:val="24"/>
          <w:szCs w:val="24"/>
          <w:shd w:val="clear" w:color="auto" w:fill="FFFFFF"/>
        </w:rPr>
      </w:pPr>
    </w:p>
    <w:p w14:paraId="7DC76284" w14:textId="77777777" w:rsidR="00B91A7E" w:rsidRPr="00C92B8E" w:rsidRDefault="00B91A7E" w:rsidP="0638E42C">
      <w:pPr>
        <w:spacing w:line="360" w:lineRule="auto"/>
        <w:rPr>
          <w:rFonts w:eastAsiaTheme="minorEastAsia"/>
          <w:sz w:val="24"/>
          <w:szCs w:val="24"/>
        </w:rPr>
      </w:pPr>
      <w:r w:rsidRPr="00C92B8E">
        <w:rPr>
          <w:rFonts w:eastAsiaTheme="minorEastAsia"/>
          <w:sz w:val="24"/>
          <w:szCs w:val="24"/>
          <w:shd w:val="clear" w:color="auto" w:fill="FFFFFF"/>
        </w:rPr>
        <w:t>Stevens, P. (2010) Embedment in the environment: A new paradigm for well-being? </w:t>
      </w:r>
      <w:r w:rsidRPr="00C92B8E">
        <w:rPr>
          <w:rFonts w:eastAsiaTheme="minorEastAsia"/>
          <w:i/>
          <w:sz w:val="24"/>
          <w:szCs w:val="24"/>
          <w:shd w:val="clear" w:color="auto" w:fill="FFFFFF"/>
        </w:rPr>
        <w:t>Perspectives in public health</w:t>
      </w:r>
      <w:r w:rsidRPr="00C92B8E">
        <w:rPr>
          <w:rFonts w:eastAsiaTheme="minorEastAsia"/>
          <w:sz w:val="24"/>
          <w:szCs w:val="24"/>
          <w:shd w:val="clear" w:color="auto" w:fill="FFFFFF"/>
        </w:rPr>
        <w:t>, </w:t>
      </w:r>
      <w:r w:rsidRPr="00C92B8E">
        <w:rPr>
          <w:rFonts w:eastAsiaTheme="minorEastAsia"/>
          <w:i/>
          <w:sz w:val="24"/>
          <w:szCs w:val="24"/>
          <w:shd w:val="clear" w:color="auto" w:fill="FFFFFF"/>
        </w:rPr>
        <w:t>130</w:t>
      </w:r>
      <w:r w:rsidRPr="00C92B8E">
        <w:rPr>
          <w:rFonts w:eastAsiaTheme="minorEastAsia"/>
          <w:sz w:val="24"/>
          <w:szCs w:val="24"/>
          <w:shd w:val="clear" w:color="auto" w:fill="FFFFFF"/>
        </w:rPr>
        <w:t>(6), pp.265-269.</w:t>
      </w:r>
    </w:p>
    <w:p w14:paraId="630DFAFF" w14:textId="33449409" w:rsidR="00C92B8E" w:rsidRDefault="00C92B8E" w:rsidP="0638E42C">
      <w:pPr>
        <w:shd w:val="clear" w:color="auto" w:fill="FFFFFF" w:themeFill="background1"/>
        <w:spacing w:after="360" w:line="360" w:lineRule="auto"/>
        <w:rPr>
          <w:rFonts w:eastAsiaTheme="minorEastAsia"/>
          <w:sz w:val="24"/>
          <w:szCs w:val="24"/>
          <w:shd w:val="clear" w:color="auto" w:fill="FFFFFF"/>
        </w:rPr>
      </w:pPr>
    </w:p>
    <w:p w14:paraId="651B56FD" w14:textId="77777777" w:rsidR="00B91A7E" w:rsidRPr="00C92B8E" w:rsidRDefault="00B91A7E" w:rsidP="0638E42C">
      <w:pPr>
        <w:shd w:val="clear" w:color="auto" w:fill="FFFFFF" w:themeFill="background1"/>
        <w:spacing w:after="360" w:line="360" w:lineRule="auto"/>
        <w:rPr>
          <w:rFonts w:eastAsiaTheme="minorEastAsia"/>
          <w:sz w:val="24"/>
          <w:szCs w:val="24"/>
        </w:rPr>
      </w:pPr>
      <w:r w:rsidRPr="00C92B8E">
        <w:rPr>
          <w:rFonts w:eastAsiaTheme="minorEastAsia"/>
          <w:sz w:val="24"/>
          <w:szCs w:val="24"/>
          <w:shd w:val="clear" w:color="auto" w:fill="FFFFFF"/>
        </w:rPr>
        <w:t>Sturman, A. (1999) Case study methods. </w:t>
      </w:r>
      <w:r w:rsidRPr="00C92B8E">
        <w:rPr>
          <w:rFonts w:eastAsiaTheme="minorEastAsia"/>
          <w:i/>
          <w:sz w:val="24"/>
          <w:szCs w:val="24"/>
          <w:shd w:val="clear" w:color="auto" w:fill="FFFFFF"/>
        </w:rPr>
        <w:t>Issues in educational research</w:t>
      </w:r>
      <w:r w:rsidRPr="00C92B8E">
        <w:rPr>
          <w:rFonts w:eastAsiaTheme="minorEastAsia"/>
          <w:sz w:val="24"/>
          <w:szCs w:val="24"/>
          <w:shd w:val="clear" w:color="auto" w:fill="FFFFFF"/>
        </w:rPr>
        <w:t>,</w:t>
      </w:r>
      <w:r w:rsidRPr="00C92B8E">
        <w:rPr>
          <w:rFonts w:eastAsiaTheme="minorEastAsia"/>
          <w:sz w:val="24"/>
          <w:szCs w:val="24"/>
        </w:rPr>
        <w:t xml:space="preserve"> Oxford: Elsevier Science Ltd.</w:t>
      </w:r>
      <w:proofErr w:type="gramStart"/>
      <w:r w:rsidRPr="00C92B8E">
        <w:rPr>
          <w:rFonts w:eastAsiaTheme="minorEastAsia"/>
          <w:sz w:val="24"/>
          <w:szCs w:val="24"/>
        </w:rPr>
        <w:t xml:space="preserve">, </w:t>
      </w:r>
      <w:r w:rsidRPr="00C92B8E">
        <w:rPr>
          <w:rFonts w:eastAsiaTheme="minorEastAsia"/>
          <w:sz w:val="24"/>
          <w:szCs w:val="24"/>
          <w:shd w:val="clear" w:color="auto" w:fill="FFFFFF"/>
        </w:rPr>
        <w:t xml:space="preserve"> pp.</w:t>
      </w:r>
      <w:proofErr w:type="gramEnd"/>
      <w:r w:rsidRPr="00C92B8E">
        <w:rPr>
          <w:rFonts w:eastAsiaTheme="minorEastAsia"/>
          <w:sz w:val="24"/>
          <w:szCs w:val="24"/>
          <w:shd w:val="clear" w:color="auto" w:fill="FFFFFF"/>
        </w:rPr>
        <w:t>103-112.</w:t>
      </w:r>
    </w:p>
    <w:p w14:paraId="2F326D03" w14:textId="33449409" w:rsidR="00C92B8E" w:rsidRDefault="00C92B8E" w:rsidP="0638E42C">
      <w:pPr>
        <w:shd w:val="clear" w:color="auto" w:fill="FFFFFF" w:themeFill="background1"/>
        <w:spacing w:after="360" w:line="360" w:lineRule="auto"/>
        <w:rPr>
          <w:rFonts w:eastAsiaTheme="minorEastAsia"/>
          <w:sz w:val="24"/>
          <w:szCs w:val="24"/>
        </w:rPr>
      </w:pPr>
    </w:p>
    <w:p w14:paraId="64E51D9F" w14:textId="33449409" w:rsidR="00B91A7E" w:rsidRPr="00C92B8E" w:rsidRDefault="00B91A7E" w:rsidP="0638E42C">
      <w:pPr>
        <w:shd w:val="clear" w:color="auto" w:fill="FFFFFF" w:themeFill="background1"/>
        <w:spacing w:after="360" w:line="360" w:lineRule="auto"/>
        <w:rPr>
          <w:rFonts w:eastAsiaTheme="minorEastAsia"/>
          <w:sz w:val="24"/>
          <w:szCs w:val="24"/>
        </w:rPr>
      </w:pPr>
      <w:r w:rsidRPr="00C92B8E">
        <w:rPr>
          <w:rFonts w:eastAsiaTheme="minorEastAsia"/>
          <w:sz w:val="24"/>
          <w:szCs w:val="24"/>
        </w:rPr>
        <w:t xml:space="preserve">Taylor, R. </w:t>
      </w:r>
      <w:r w:rsidRPr="00C92B8E">
        <w:rPr>
          <w:rFonts w:eastAsiaTheme="minorEastAsia"/>
          <w:i/>
          <w:sz w:val="24"/>
          <w:szCs w:val="24"/>
        </w:rPr>
        <w:t>et al.</w:t>
      </w:r>
      <w:r w:rsidRPr="00C92B8E">
        <w:rPr>
          <w:rFonts w:eastAsiaTheme="minorEastAsia"/>
          <w:sz w:val="24"/>
          <w:szCs w:val="24"/>
        </w:rPr>
        <w:t xml:space="preserve"> (2017) ‘Promoting Positive Youth Development Through School Based Social and Emotional Learning Interventions: A </w:t>
      </w:r>
      <w:proofErr w:type="spellStart"/>
      <w:r w:rsidRPr="00C92B8E">
        <w:rPr>
          <w:rFonts w:eastAsiaTheme="minorEastAsia"/>
          <w:sz w:val="24"/>
          <w:szCs w:val="24"/>
        </w:rPr>
        <w:t>MetaAnalysis</w:t>
      </w:r>
      <w:proofErr w:type="spellEnd"/>
      <w:r w:rsidRPr="00C92B8E">
        <w:rPr>
          <w:rFonts w:eastAsiaTheme="minorEastAsia"/>
          <w:sz w:val="24"/>
          <w:szCs w:val="24"/>
        </w:rPr>
        <w:t xml:space="preserve"> of Follow-Up Effects’, </w:t>
      </w:r>
      <w:r w:rsidRPr="00C92B8E">
        <w:rPr>
          <w:rFonts w:eastAsiaTheme="minorEastAsia"/>
          <w:i/>
          <w:sz w:val="24"/>
          <w:szCs w:val="24"/>
        </w:rPr>
        <w:t>Child Development</w:t>
      </w:r>
      <w:r w:rsidRPr="00C92B8E">
        <w:rPr>
          <w:rFonts w:eastAsiaTheme="minorEastAsia"/>
          <w:sz w:val="24"/>
          <w:szCs w:val="24"/>
        </w:rPr>
        <w:t xml:space="preserve">, 88 pp.1156–1171. </w:t>
      </w:r>
    </w:p>
    <w:p w14:paraId="7FB1E2EE" w14:textId="33449409" w:rsidR="00C92B8E" w:rsidRDefault="00C92B8E" w:rsidP="0638E42C">
      <w:pPr>
        <w:spacing w:line="360" w:lineRule="auto"/>
        <w:rPr>
          <w:rFonts w:eastAsiaTheme="minorEastAsia"/>
          <w:sz w:val="24"/>
          <w:szCs w:val="24"/>
          <w:shd w:val="clear" w:color="auto" w:fill="FFFFFF"/>
        </w:rPr>
      </w:pPr>
    </w:p>
    <w:p w14:paraId="44AE4450" w14:textId="77777777" w:rsidR="00B91A7E" w:rsidRPr="00C92B8E" w:rsidRDefault="00B91A7E" w:rsidP="0638E42C">
      <w:pPr>
        <w:spacing w:line="360" w:lineRule="auto"/>
        <w:rPr>
          <w:rFonts w:eastAsiaTheme="minorEastAsia"/>
          <w:sz w:val="24"/>
          <w:szCs w:val="24"/>
          <w:shd w:val="clear" w:color="auto" w:fill="FFFFFF"/>
        </w:rPr>
      </w:pPr>
      <w:r w:rsidRPr="00C92B8E">
        <w:rPr>
          <w:rFonts w:eastAsiaTheme="minorEastAsia"/>
          <w:sz w:val="24"/>
          <w:szCs w:val="24"/>
          <w:shd w:val="clear" w:color="auto" w:fill="FFFFFF"/>
        </w:rPr>
        <w:t xml:space="preserve">Timmons, K. (2016) ‘Understanding children's self-regulation within different classroom contexts’, </w:t>
      </w:r>
      <w:r w:rsidRPr="00C92B8E">
        <w:rPr>
          <w:rFonts w:eastAsiaTheme="minorEastAsia"/>
          <w:i/>
          <w:sz w:val="24"/>
          <w:szCs w:val="24"/>
          <w:shd w:val="clear" w:color="auto" w:fill="FFFFFF"/>
        </w:rPr>
        <w:t>Early Child Development &amp; Care</w:t>
      </w:r>
      <w:r w:rsidRPr="00C92B8E">
        <w:rPr>
          <w:rFonts w:eastAsiaTheme="minorEastAsia"/>
          <w:sz w:val="24"/>
          <w:szCs w:val="24"/>
          <w:shd w:val="clear" w:color="auto" w:fill="FFFFFF"/>
        </w:rPr>
        <w:t>, 186(2), pp. 249–268.</w:t>
      </w:r>
    </w:p>
    <w:p w14:paraId="67B754F8" w14:textId="33449409" w:rsidR="00C92B8E" w:rsidRDefault="00C92B8E" w:rsidP="0638E42C">
      <w:pPr>
        <w:spacing w:line="360" w:lineRule="auto"/>
        <w:rPr>
          <w:rFonts w:eastAsiaTheme="minorEastAsia"/>
          <w:sz w:val="24"/>
          <w:szCs w:val="24"/>
          <w:shd w:val="clear" w:color="auto" w:fill="FFFFFF"/>
        </w:rPr>
      </w:pPr>
    </w:p>
    <w:p w14:paraId="6C7F8BF3" w14:textId="77777777" w:rsidR="00B91A7E" w:rsidRPr="00C92B8E" w:rsidRDefault="00B91A7E" w:rsidP="0638E42C">
      <w:pPr>
        <w:spacing w:line="360" w:lineRule="auto"/>
        <w:rPr>
          <w:rFonts w:eastAsiaTheme="minorEastAsia"/>
          <w:sz w:val="24"/>
          <w:szCs w:val="24"/>
        </w:rPr>
      </w:pPr>
      <w:r w:rsidRPr="00C92B8E">
        <w:rPr>
          <w:rFonts w:eastAsiaTheme="minorEastAsia"/>
          <w:sz w:val="24"/>
          <w:szCs w:val="24"/>
          <w:shd w:val="clear" w:color="auto" w:fill="FFFFFF"/>
        </w:rPr>
        <w:t>Travis, J.W. and Ryan, R.S. (2004). </w:t>
      </w:r>
      <w:r w:rsidRPr="00C92B8E">
        <w:rPr>
          <w:rFonts w:eastAsiaTheme="minorEastAsia"/>
          <w:i/>
          <w:sz w:val="24"/>
          <w:szCs w:val="24"/>
          <w:shd w:val="clear" w:color="auto" w:fill="FFFFFF"/>
        </w:rPr>
        <w:t>Wellness index: A self-assessment of health and vitality</w:t>
      </w:r>
      <w:r w:rsidRPr="00C92B8E">
        <w:rPr>
          <w:rFonts w:eastAsiaTheme="minorEastAsia"/>
          <w:sz w:val="24"/>
          <w:szCs w:val="24"/>
          <w:shd w:val="clear" w:color="auto" w:fill="FFFFFF"/>
        </w:rPr>
        <w:t>. 3</w:t>
      </w:r>
      <w:r w:rsidRPr="00C92B8E">
        <w:rPr>
          <w:rFonts w:eastAsiaTheme="minorEastAsia"/>
          <w:sz w:val="24"/>
          <w:szCs w:val="24"/>
          <w:shd w:val="clear" w:color="auto" w:fill="FFFFFF"/>
          <w:vertAlign w:val="superscript"/>
        </w:rPr>
        <w:t>rd</w:t>
      </w:r>
      <w:r w:rsidRPr="00C92B8E">
        <w:rPr>
          <w:rFonts w:eastAsiaTheme="minorEastAsia"/>
          <w:sz w:val="24"/>
          <w:szCs w:val="24"/>
          <w:shd w:val="clear" w:color="auto" w:fill="FFFFFF"/>
        </w:rPr>
        <w:t xml:space="preserve"> </w:t>
      </w:r>
      <w:proofErr w:type="spellStart"/>
      <w:r w:rsidRPr="00C92B8E">
        <w:rPr>
          <w:rFonts w:eastAsiaTheme="minorEastAsia"/>
          <w:sz w:val="24"/>
          <w:szCs w:val="24"/>
          <w:shd w:val="clear" w:color="auto" w:fill="FFFFFF"/>
        </w:rPr>
        <w:t>edn</w:t>
      </w:r>
      <w:proofErr w:type="spellEnd"/>
      <w:r w:rsidRPr="00C92B8E">
        <w:rPr>
          <w:rFonts w:eastAsiaTheme="minorEastAsia"/>
          <w:sz w:val="24"/>
          <w:szCs w:val="24"/>
          <w:shd w:val="clear" w:color="auto" w:fill="FFFFFF"/>
        </w:rPr>
        <w:t xml:space="preserve">. </w:t>
      </w:r>
      <w:r w:rsidRPr="00C92B8E">
        <w:rPr>
          <w:rFonts w:eastAsiaTheme="minorEastAsia"/>
          <w:sz w:val="24"/>
          <w:szCs w:val="24"/>
        </w:rPr>
        <w:t>Berkeley, California: Celestial.</w:t>
      </w:r>
    </w:p>
    <w:p w14:paraId="62854B26" w14:textId="33449409" w:rsidR="00C92B8E" w:rsidRDefault="00C92B8E" w:rsidP="0638E42C">
      <w:pPr>
        <w:spacing w:line="360" w:lineRule="auto"/>
        <w:rPr>
          <w:rFonts w:eastAsiaTheme="minorEastAsia"/>
          <w:sz w:val="24"/>
          <w:szCs w:val="24"/>
          <w:shd w:val="clear" w:color="auto" w:fill="FFFFFF"/>
        </w:rPr>
      </w:pPr>
    </w:p>
    <w:p w14:paraId="7428CFC7" w14:textId="77777777" w:rsidR="00B91A7E" w:rsidRPr="00C92B8E" w:rsidRDefault="00B91A7E" w:rsidP="0638E42C">
      <w:pPr>
        <w:spacing w:line="360" w:lineRule="auto"/>
        <w:rPr>
          <w:rFonts w:eastAsiaTheme="minorEastAsia"/>
          <w:sz w:val="24"/>
          <w:szCs w:val="24"/>
          <w:shd w:val="clear" w:color="auto" w:fill="FFFFFF"/>
        </w:rPr>
      </w:pPr>
      <w:r w:rsidRPr="00C92B8E">
        <w:rPr>
          <w:rFonts w:eastAsiaTheme="minorEastAsia"/>
          <w:sz w:val="24"/>
          <w:szCs w:val="24"/>
          <w:shd w:val="clear" w:color="auto" w:fill="FFFFFF"/>
        </w:rPr>
        <w:t>Tripp, D. (2012) </w:t>
      </w:r>
      <w:r w:rsidRPr="00C92B8E">
        <w:rPr>
          <w:rFonts w:eastAsiaTheme="minorEastAsia"/>
          <w:i/>
          <w:sz w:val="24"/>
          <w:szCs w:val="24"/>
          <w:shd w:val="clear" w:color="auto" w:fill="FFFFFF"/>
        </w:rPr>
        <w:t>Critical incidents in teaching developing professional judgement</w:t>
      </w:r>
      <w:r w:rsidRPr="00C92B8E">
        <w:rPr>
          <w:rFonts w:eastAsiaTheme="minorEastAsia"/>
          <w:sz w:val="24"/>
          <w:szCs w:val="24"/>
          <w:shd w:val="clear" w:color="auto" w:fill="FFFFFF"/>
        </w:rPr>
        <w:t xml:space="preserve"> Classic., Abingdon, </w:t>
      </w:r>
      <w:proofErr w:type="gramStart"/>
      <w:r w:rsidRPr="00C92B8E">
        <w:rPr>
          <w:rFonts w:eastAsiaTheme="minorEastAsia"/>
          <w:sz w:val="24"/>
          <w:szCs w:val="24"/>
          <w:shd w:val="clear" w:color="auto" w:fill="FFFFFF"/>
        </w:rPr>
        <w:t>Oxon ;</w:t>
      </w:r>
      <w:proofErr w:type="gramEnd"/>
      <w:r w:rsidRPr="00C92B8E">
        <w:rPr>
          <w:rFonts w:eastAsiaTheme="minorEastAsia"/>
          <w:sz w:val="24"/>
          <w:szCs w:val="24"/>
          <w:shd w:val="clear" w:color="auto" w:fill="FFFFFF"/>
        </w:rPr>
        <w:t xml:space="preserve"> New York: Routledge.</w:t>
      </w:r>
    </w:p>
    <w:p w14:paraId="6E9E3328" w14:textId="33449409" w:rsidR="00C92B8E" w:rsidRDefault="00C92B8E" w:rsidP="0638E42C">
      <w:pPr>
        <w:spacing w:line="360" w:lineRule="auto"/>
        <w:rPr>
          <w:rFonts w:eastAsiaTheme="minorEastAsia"/>
          <w:sz w:val="24"/>
          <w:szCs w:val="24"/>
          <w:shd w:val="clear" w:color="auto" w:fill="FFFFFF"/>
        </w:rPr>
      </w:pPr>
    </w:p>
    <w:p w14:paraId="5CB7F1B6" w14:textId="77777777" w:rsidR="00B91A7E" w:rsidRPr="00C92B8E" w:rsidRDefault="00B91A7E" w:rsidP="0638E42C">
      <w:pPr>
        <w:spacing w:line="360" w:lineRule="auto"/>
        <w:rPr>
          <w:rFonts w:eastAsiaTheme="minorEastAsia"/>
          <w:sz w:val="24"/>
          <w:szCs w:val="24"/>
        </w:rPr>
      </w:pPr>
      <w:r w:rsidRPr="00C92B8E">
        <w:rPr>
          <w:rFonts w:eastAsiaTheme="minorEastAsia"/>
          <w:sz w:val="24"/>
          <w:szCs w:val="24"/>
          <w:shd w:val="clear" w:color="auto" w:fill="FFFFFF"/>
        </w:rPr>
        <w:t>Tripp, D. (2012) </w:t>
      </w:r>
      <w:r w:rsidRPr="00C92B8E">
        <w:rPr>
          <w:rFonts w:eastAsiaTheme="minorEastAsia"/>
          <w:i/>
          <w:sz w:val="24"/>
          <w:szCs w:val="24"/>
          <w:shd w:val="clear" w:color="auto" w:fill="FFFFFF"/>
        </w:rPr>
        <w:t>Critical incidents in teaching developing professional judgement</w:t>
      </w:r>
      <w:r w:rsidRPr="00C92B8E">
        <w:rPr>
          <w:rFonts w:eastAsiaTheme="minorEastAsia"/>
          <w:sz w:val="24"/>
          <w:szCs w:val="24"/>
          <w:shd w:val="clear" w:color="auto" w:fill="FFFFFF"/>
        </w:rPr>
        <w:t xml:space="preserve"> Classic., Abingdon, </w:t>
      </w:r>
      <w:proofErr w:type="gramStart"/>
      <w:r w:rsidRPr="00C92B8E">
        <w:rPr>
          <w:rFonts w:eastAsiaTheme="minorEastAsia"/>
          <w:sz w:val="24"/>
          <w:szCs w:val="24"/>
          <w:shd w:val="clear" w:color="auto" w:fill="FFFFFF"/>
        </w:rPr>
        <w:t>Oxon ;</w:t>
      </w:r>
      <w:proofErr w:type="gramEnd"/>
      <w:r w:rsidRPr="00C92B8E">
        <w:rPr>
          <w:rFonts w:eastAsiaTheme="minorEastAsia"/>
          <w:sz w:val="24"/>
          <w:szCs w:val="24"/>
          <w:shd w:val="clear" w:color="auto" w:fill="FFFFFF"/>
        </w:rPr>
        <w:t xml:space="preserve"> New York: Routledge</w:t>
      </w:r>
    </w:p>
    <w:p w14:paraId="725EB48C" w14:textId="33449409" w:rsidR="00C92B8E" w:rsidRDefault="00C92B8E" w:rsidP="0638E42C">
      <w:pPr>
        <w:spacing w:line="360" w:lineRule="auto"/>
        <w:rPr>
          <w:rFonts w:eastAsiaTheme="minorEastAsia"/>
          <w:sz w:val="24"/>
          <w:szCs w:val="24"/>
        </w:rPr>
      </w:pPr>
    </w:p>
    <w:p w14:paraId="17C0CD07" w14:textId="36414510" w:rsidR="00B91A7E" w:rsidRPr="00CB362B" w:rsidRDefault="00B91A7E" w:rsidP="0638E42C">
      <w:pPr>
        <w:spacing w:line="360" w:lineRule="auto"/>
        <w:rPr>
          <w:rFonts w:eastAsiaTheme="minorEastAsia"/>
          <w:sz w:val="24"/>
          <w:szCs w:val="24"/>
        </w:rPr>
      </w:pPr>
      <w:r w:rsidRPr="45FB317C">
        <w:rPr>
          <w:rFonts w:eastAsiaTheme="minorEastAsia"/>
          <w:sz w:val="24"/>
          <w:szCs w:val="24"/>
        </w:rPr>
        <w:t xml:space="preserve">Welsh Government (2015) </w:t>
      </w:r>
      <w:r w:rsidRPr="00237D09">
        <w:rPr>
          <w:rFonts w:eastAsiaTheme="minorEastAsia"/>
          <w:i/>
          <w:sz w:val="24"/>
          <w:szCs w:val="24"/>
        </w:rPr>
        <w:t xml:space="preserve">Curriculum for Wales: Foundation Phase Framework (Revised 2015) </w:t>
      </w:r>
      <w:r w:rsidRPr="45FB317C">
        <w:rPr>
          <w:rFonts w:eastAsiaTheme="minorEastAsia"/>
          <w:sz w:val="24"/>
          <w:szCs w:val="24"/>
        </w:rPr>
        <w:t xml:space="preserve">[English]. Available at: </w:t>
      </w:r>
      <w:hyperlink r:id="rId26">
        <w:r w:rsidRPr="45FB317C">
          <w:rPr>
            <w:rStyle w:val="Hyperlink"/>
            <w:rFonts w:eastAsiaTheme="minorEastAsia"/>
            <w:sz w:val="24"/>
            <w:szCs w:val="24"/>
          </w:rPr>
          <w:t>https://gov.wales/sites/default/files/publications/2018-02/foundation-phase-framework-revised-2015.pdf</w:t>
        </w:r>
      </w:hyperlink>
      <w:r w:rsidRPr="45FB317C">
        <w:rPr>
          <w:rFonts w:eastAsiaTheme="minorEastAsia"/>
          <w:sz w:val="24"/>
          <w:szCs w:val="24"/>
        </w:rPr>
        <w:t xml:space="preserve"> (Accessed: 13 October 2020)</w:t>
      </w:r>
      <w:r w:rsidR="00C92B8E">
        <w:rPr>
          <w:rFonts w:eastAsiaTheme="minorEastAsia"/>
          <w:sz w:val="24"/>
          <w:szCs w:val="24"/>
        </w:rPr>
        <w:t>.</w:t>
      </w:r>
    </w:p>
    <w:p w14:paraId="5A864D53" w14:textId="33449409" w:rsidR="00B91A7E" w:rsidRDefault="00B91A7E" w:rsidP="0638E42C">
      <w:pPr>
        <w:spacing w:line="360" w:lineRule="auto"/>
        <w:rPr>
          <w:rFonts w:eastAsiaTheme="minorEastAsia"/>
          <w:sz w:val="24"/>
          <w:szCs w:val="24"/>
        </w:rPr>
      </w:pPr>
      <w:r w:rsidRPr="00237D09">
        <w:rPr>
          <w:rFonts w:eastAsiaTheme="minorEastAsia"/>
          <w:sz w:val="24"/>
          <w:szCs w:val="24"/>
        </w:rPr>
        <w:t xml:space="preserve">Welsh Government (2015) </w:t>
      </w:r>
      <w:r w:rsidRPr="00237D09">
        <w:rPr>
          <w:rFonts w:eastAsiaTheme="minorEastAsia"/>
          <w:i/>
          <w:sz w:val="24"/>
          <w:szCs w:val="24"/>
        </w:rPr>
        <w:t xml:space="preserve">Well-being of Future Generations (Wales) Act (2015); The Essentials </w:t>
      </w:r>
      <w:r w:rsidRPr="00237D09">
        <w:rPr>
          <w:rFonts w:eastAsiaTheme="minorEastAsia"/>
          <w:sz w:val="24"/>
          <w:szCs w:val="24"/>
        </w:rPr>
        <w:t xml:space="preserve">[English]. Available at: </w:t>
      </w:r>
      <w:hyperlink r:id="rId27">
        <w:r w:rsidRPr="00237D09">
          <w:rPr>
            <w:rStyle w:val="Hyperlink"/>
            <w:rFonts w:eastAsiaTheme="minorEastAsia"/>
            <w:sz w:val="24"/>
            <w:szCs w:val="24"/>
          </w:rPr>
          <w:t>https://gov.wales/sites/default/files/publications/2019-08/well-being-of-future-generations-wales-act-2015-the-essentials.pdf</w:t>
        </w:r>
      </w:hyperlink>
      <w:r w:rsidRPr="00237D09">
        <w:rPr>
          <w:rFonts w:eastAsiaTheme="minorEastAsia"/>
          <w:sz w:val="24"/>
          <w:szCs w:val="24"/>
        </w:rPr>
        <w:t xml:space="preserve">  (Accessed: 12 October 2020)</w:t>
      </w:r>
      <w:r w:rsidR="00C92B8E">
        <w:rPr>
          <w:rFonts w:eastAsiaTheme="minorEastAsia"/>
          <w:sz w:val="24"/>
          <w:szCs w:val="24"/>
        </w:rPr>
        <w:t>.</w:t>
      </w:r>
    </w:p>
    <w:p w14:paraId="1977E08E" w14:textId="33449409" w:rsidR="00C92B8E" w:rsidRPr="00237D09" w:rsidRDefault="00C92B8E" w:rsidP="0638E42C">
      <w:pPr>
        <w:spacing w:line="360" w:lineRule="auto"/>
        <w:rPr>
          <w:rFonts w:eastAsiaTheme="minorEastAsia"/>
          <w:sz w:val="24"/>
          <w:szCs w:val="24"/>
        </w:rPr>
      </w:pPr>
    </w:p>
    <w:p w14:paraId="6D514370" w14:textId="33449409" w:rsidR="00B91A7E" w:rsidRPr="00CB362B" w:rsidRDefault="00B91A7E" w:rsidP="12102360">
      <w:pPr>
        <w:spacing w:line="360" w:lineRule="auto"/>
        <w:rPr>
          <w:rFonts w:eastAsiaTheme="minorEastAsia"/>
          <w:sz w:val="24"/>
          <w:szCs w:val="24"/>
        </w:rPr>
      </w:pPr>
      <w:r w:rsidRPr="45FB317C">
        <w:rPr>
          <w:rFonts w:eastAsiaTheme="minorEastAsia"/>
          <w:sz w:val="24"/>
          <w:szCs w:val="24"/>
        </w:rPr>
        <w:t xml:space="preserve">Welsh Government (2019) </w:t>
      </w:r>
      <w:r w:rsidRPr="00237D09">
        <w:rPr>
          <w:rFonts w:eastAsiaTheme="minorEastAsia"/>
          <w:i/>
          <w:sz w:val="24"/>
          <w:szCs w:val="24"/>
        </w:rPr>
        <w:t>Well-being of Wales Report 2019</w:t>
      </w:r>
      <w:r w:rsidRPr="45FB317C">
        <w:rPr>
          <w:rFonts w:eastAsiaTheme="minorEastAsia"/>
          <w:sz w:val="24"/>
          <w:szCs w:val="24"/>
        </w:rPr>
        <w:t xml:space="preserve"> [English]. Available at: </w:t>
      </w:r>
      <w:hyperlink r:id="rId28">
        <w:r w:rsidRPr="45FB317C">
          <w:rPr>
            <w:rFonts w:eastAsiaTheme="minorEastAsia"/>
            <w:color w:val="0000FF"/>
            <w:sz w:val="24"/>
            <w:szCs w:val="24"/>
            <w:u w:val="single"/>
          </w:rPr>
          <w:t>https://gov.wales/well-being-wales-national-indicators</w:t>
        </w:r>
      </w:hyperlink>
      <w:r w:rsidRPr="45FB317C">
        <w:rPr>
          <w:rFonts w:eastAsiaTheme="minorEastAsia"/>
          <w:color w:val="0000FF"/>
          <w:sz w:val="24"/>
          <w:szCs w:val="24"/>
          <w:u w:val="single"/>
        </w:rPr>
        <w:t xml:space="preserve"> </w:t>
      </w:r>
      <w:r w:rsidRPr="45FB317C">
        <w:rPr>
          <w:rFonts w:eastAsiaTheme="minorEastAsia"/>
          <w:sz w:val="24"/>
          <w:szCs w:val="24"/>
        </w:rPr>
        <w:t>(Accessed: 12 October 2020)</w:t>
      </w:r>
      <w:r w:rsidR="00C92B8E">
        <w:rPr>
          <w:rFonts w:eastAsiaTheme="minorEastAsia"/>
          <w:sz w:val="24"/>
          <w:szCs w:val="24"/>
        </w:rPr>
        <w:t>.</w:t>
      </w:r>
    </w:p>
    <w:p w14:paraId="2843F844" w14:textId="33449409" w:rsidR="00C92B8E" w:rsidRDefault="00C92B8E" w:rsidP="12102360">
      <w:pPr>
        <w:spacing w:line="360" w:lineRule="auto"/>
        <w:rPr>
          <w:rFonts w:eastAsiaTheme="minorEastAsia"/>
          <w:color w:val="000000" w:themeColor="text1"/>
          <w:sz w:val="24"/>
          <w:szCs w:val="24"/>
        </w:rPr>
      </w:pPr>
    </w:p>
    <w:p w14:paraId="61951B2B" w14:textId="527BEAB5" w:rsidR="00B91A7E" w:rsidRPr="00CB362B" w:rsidRDefault="00B91A7E" w:rsidP="12102360">
      <w:pPr>
        <w:spacing w:line="360" w:lineRule="auto"/>
        <w:rPr>
          <w:rFonts w:eastAsiaTheme="minorEastAsia"/>
          <w:color w:val="000000" w:themeColor="text1"/>
          <w:sz w:val="24"/>
          <w:szCs w:val="24"/>
        </w:rPr>
      </w:pPr>
      <w:r w:rsidRPr="45FB317C">
        <w:rPr>
          <w:rFonts w:eastAsiaTheme="minorEastAsia"/>
          <w:color w:val="000000" w:themeColor="text1"/>
          <w:sz w:val="24"/>
          <w:szCs w:val="24"/>
        </w:rPr>
        <w:t xml:space="preserve">Welsh Government (2019a) </w:t>
      </w:r>
      <w:r w:rsidRPr="00237D09">
        <w:rPr>
          <w:rFonts w:eastAsiaTheme="minorEastAsia"/>
          <w:i/>
          <w:color w:val="000000" w:themeColor="text1"/>
          <w:sz w:val="24"/>
          <w:szCs w:val="24"/>
        </w:rPr>
        <w:t>My Local School</w:t>
      </w:r>
      <w:r w:rsidRPr="45FB317C">
        <w:rPr>
          <w:rFonts w:eastAsiaTheme="minorEastAsia"/>
          <w:color w:val="000000" w:themeColor="text1"/>
          <w:sz w:val="24"/>
          <w:szCs w:val="24"/>
        </w:rPr>
        <w:t xml:space="preserve"> </w:t>
      </w:r>
      <w:r w:rsidRPr="45FB317C">
        <w:rPr>
          <w:rFonts w:eastAsiaTheme="minorEastAsia"/>
          <w:sz w:val="24"/>
          <w:szCs w:val="24"/>
        </w:rPr>
        <w:t xml:space="preserve">[English]. Available at: </w:t>
      </w:r>
      <w:hyperlink r:id="rId29">
        <w:r w:rsidRPr="45FB317C">
          <w:rPr>
            <w:rStyle w:val="Hyperlink"/>
            <w:rFonts w:eastAsiaTheme="minorEastAsia"/>
            <w:sz w:val="24"/>
            <w:szCs w:val="24"/>
          </w:rPr>
          <w:t>https://mylocalschool.gov.wales/School/6742251?lang=en</w:t>
        </w:r>
      </w:hyperlink>
      <w:r w:rsidRPr="45FB317C">
        <w:rPr>
          <w:rFonts w:eastAsiaTheme="minorEastAsia"/>
          <w:sz w:val="24"/>
          <w:szCs w:val="24"/>
        </w:rPr>
        <w:t xml:space="preserve"> (Accessed: 14/10/2020)</w:t>
      </w:r>
      <w:r w:rsidR="00112143">
        <w:rPr>
          <w:rFonts w:eastAsiaTheme="minorEastAsia"/>
          <w:sz w:val="24"/>
          <w:szCs w:val="24"/>
        </w:rPr>
        <w:t>.</w:t>
      </w:r>
    </w:p>
    <w:p w14:paraId="48AC62B9" w14:textId="527BEAB5" w:rsidR="00112143" w:rsidRDefault="00112143" w:rsidP="0638E42C">
      <w:pPr>
        <w:spacing w:line="360" w:lineRule="auto"/>
        <w:rPr>
          <w:rFonts w:eastAsiaTheme="minorEastAsia"/>
          <w:sz w:val="24"/>
          <w:szCs w:val="24"/>
        </w:rPr>
      </w:pPr>
    </w:p>
    <w:p w14:paraId="304027A6" w14:textId="527BEAB5" w:rsidR="00B91A7E" w:rsidRPr="00237D09" w:rsidRDefault="00B91A7E" w:rsidP="0638E42C">
      <w:pPr>
        <w:spacing w:line="360" w:lineRule="auto"/>
        <w:rPr>
          <w:rFonts w:eastAsiaTheme="minorEastAsia"/>
          <w:sz w:val="24"/>
          <w:szCs w:val="24"/>
        </w:rPr>
      </w:pPr>
      <w:r w:rsidRPr="00237D09">
        <w:rPr>
          <w:rFonts w:eastAsiaTheme="minorEastAsia"/>
          <w:sz w:val="24"/>
          <w:szCs w:val="24"/>
        </w:rPr>
        <w:t xml:space="preserve">Welsh Government (2019b) </w:t>
      </w:r>
      <w:r w:rsidRPr="00237D09">
        <w:rPr>
          <w:rFonts w:eastAsiaTheme="minorEastAsia"/>
          <w:i/>
          <w:sz w:val="24"/>
          <w:szCs w:val="24"/>
        </w:rPr>
        <w:t xml:space="preserve">Professional Standards for teaching and leadership </w:t>
      </w:r>
      <w:r w:rsidRPr="00237D09">
        <w:rPr>
          <w:rFonts w:eastAsiaTheme="minorEastAsia"/>
          <w:sz w:val="24"/>
          <w:szCs w:val="24"/>
        </w:rPr>
        <w:t xml:space="preserve">[English]. Available at: </w:t>
      </w:r>
      <w:hyperlink r:id="rId30">
        <w:r w:rsidRPr="00237D09">
          <w:rPr>
            <w:rStyle w:val="Hyperlink"/>
            <w:rFonts w:eastAsiaTheme="minorEastAsia"/>
            <w:sz w:val="24"/>
            <w:szCs w:val="24"/>
          </w:rPr>
          <w:t>https://hwb.gov.wales/api/storage/19bc948b-8a3f-41e0-944a-7bf2cadf7d18/professional-standards-for-teaching-and-leadership-interactive-pdf-for-pc.pdf</w:t>
        </w:r>
      </w:hyperlink>
      <w:r w:rsidRPr="00237D09">
        <w:rPr>
          <w:rFonts w:eastAsiaTheme="minorEastAsia"/>
          <w:sz w:val="24"/>
          <w:szCs w:val="24"/>
        </w:rPr>
        <w:t xml:space="preserve"> (Accessed: 14 October 2020)</w:t>
      </w:r>
      <w:r w:rsidR="00112143">
        <w:rPr>
          <w:rFonts w:eastAsiaTheme="minorEastAsia"/>
          <w:sz w:val="24"/>
          <w:szCs w:val="24"/>
        </w:rPr>
        <w:t>.</w:t>
      </w:r>
    </w:p>
    <w:p w14:paraId="27E418B6" w14:textId="527BEAB5" w:rsidR="00112143" w:rsidRDefault="00112143" w:rsidP="12102360">
      <w:pPr>
        <w:spacing w:line="360" w:lineRule="auto"/>
        <w:rPr>
          <w:rFonts w:eastAsiaTheme="minorEastAsia"/>
          <w:color w:val="222222"/>
          <w:sz w:val="24"/>
          <w:szCs w:val="24"/>
          <w:shd w:val="clear" w:color="auto" w:fill="FFFFFF"/>
        </w:rPr>
      </w:pPr>
    </w:p>
    <w:p w14:paraId="283DDBC8" w14:textId="60B5513F" w:rsidR="00B91A7E" w:rsidRPr="00CB362B" w:rsidRDefault="00B91A7E" w:rsidP="12102360">
      <w:pPr>
        <w:spacing w:line="360" w:lineRule="auto"/>
        <w:rPr>
          <w:rFonts w:eastAsiaTheme="minorEastAsia"/>
          <w:color w:val="222222"/>
          <w:sz w:val="24"/>
          <w:szCs w:val="24"/>
        </w:rPr>
      </w:pPr>
      <w:r w:rsidRPr="00112143">
        <w:rPr>
          <w:rFonts w:eastAsiaTheme="minorEastAsia"/>
          <w:sz w:val="24"/>
          <w:szCs w:val="24"/>
          <w:shd w:val="clear" w:color="auto" w:fill="FFFFFF"/>
        </w:rPr>
        <w:t xml:space="preserve">Welsh Government (2019c) </w:t>
      </w:r>
      <w:r w:rsidRPr="00112143">
        <w:rPr>
          <w:rFonts w:eastAsiaTheme="minorEastAsia"/>
          <w:i/>
          <w:sz w:val="24"/>
          <w:szCs w:val="24"/>
          <w:shd w:val="clear" w:color="auto" w:fill="FFFFFF"/>
        </w:rPr>
        <w:t xml:space="preserve">Draft Curriculum for Wales 2022: A Guide to Curriculum for Wales 2022 </w:t>
      </w:r>
      <w:r w:rsidRPr="00112143">
        <w:rPr>
          <w:rFonts w:eastAsiaTheme="minorEastAsia"/>
          <w:sz w:val="24"/>
          <w:szCs w:val="24"/>
          <w:shd w:val="clear" w:color="auto" w:fill="FFFFFF"/>
        </w:rPr>
        <w:t>[English]</w:t>
      </w:r>
      <w:r w:rsidRPr="00112143">
        <w:rPr>
          <w:rFonts w:eastAsiaTheme="minorEastAsia"/>
          <w:i/>
          <w:sz w:val="24"/>
          <w:szCs w:val="24"/>
          <w:shd w:val="clear" w:color="auto" w:fill="FFFFFF"/>
        </w:rPr>
        <w:t xml:space="preserve">. </w:t>
      </w:r>
      <w:r w:rsidRPr="00112143">
        <w:rPr>
          <w:rFonts w:eastAsiaTheme="minorEastAsia"/>
          <w:sz w:val="24"/>
          <w:szCs w:val="24"/>
          <w:shd w:val="clear" w:color="auto" w:fill="FFFFFF"/>
        </w:rPr>
        <w:t>Available at</w:t>
      </w:r>
      <w:r w:rsidRPr="45FB317C">
        <w:rPr>
          <w:rFonts w:eastAsiaTheme="minorEastAsia"/>
          <w:color w:val="222222"/>
          <w:sz w:val="24"/>
          <w:szCs w:val="24"/>
          <w:shd w:val="clear" w:color="auto" w:fill="FFFFFF"/>
        </w:rPr>
        <w:t xml:space="preserve">: </w:t>
      </w:r>
      <w:hyperlink r:id="rId31" w:anchor="the-four-purposes-of-the-curriculum">
        <w:r w:rsidRPr="45FB317C">
          <w:rPr>
            <w:rStyle w:val="Hyperlink"/>
            <w:rFonts w:eastAsiaTheme="minorEastAsia"/>
            <w:sz w:val="24"/>
            <w:szCs w:val="24"/>
          </w:rPr>
          <w:t>https://hwb.</w:t>
        </w:r>
        <w:r w:rsidRPr="00237D09">
          <w:rPr>
            <w:rStyle w:val="Hyperlink"/>
            <w:rFonts w:eastAsiaTheme="minorEastAsia"/>
            <w:b/>
            <w:sz w:val="24"/>
            <w:szCs w:val="24"/>
          </w:rPr>
          <w:t>gov</w:t>
        </w:r>
        <w:r w:rsidRPr="45FB317C">
          <w:rPr>
            <w:rStyle w:val="Hyperlink"/>
            <w:rFonts w:eastAsiaTheme="minorEastAsia"/>
            <w:sz w:val="24"/>
            <w:szCs w:val="24"/>
          </w:rPr>
          <w:t>.</w:t>
        </w:r>
        <w:r w:rsidRPr="00237D09">
          <w:rPr>
            <w:rStyle w:val="Hyperlink"/>
            <w:rFonts w:eastAsiaTheme="minorEastAsia"/>
            <w:b/>
            <w:sz w:val="24"/>
            <w:szCs w:val="24"/>
          </w:rPr>
          <w:t>wales</w:t>
        </w:r>
        <w:r w:rsidRPr="45FB317C">
          <w:rPr>
            <w:rStyle w:val="Hyperlink"/>
            <w:rFonts w:eastAsiaTheme="minorEastAsia"/>
            <w:sz w:val="24"/>
            <w:szCs w:val="24"/>
          </w:rPr>
          <w:t>/</w:t>
        </w:r>
        <w:r w:rsidRPr="00237D09">
          <w:rPr>
            <w:rStyle w:val="Hyperlink"/>
            <w:rFonts w:eastAsiaTheme="minorEastAsia"/>
            <w:b/>
            <w:sz w:val="24"/>
            <w:szCs w:val="24"/>
          </w:rPr>
          <w:t>draft</w:t>
        </w:r>
        <w:r w:rsidRPr="45FB317C">
          <w:rPr>
            <w:rStyle w:val="Hyperlink"/>
            <w:rFonts w:eastAsiaTheme="minorEastAsia"/>
            <w:sz w:val="24"/>
            <w:szCs w:val="24"/>
          </w:rPr>
          <w:t>-</w:t>
        </w:r>
        <w:r w:rsidRPr="00237D09">
          <w:rPr>
            <w:rStyle w:val="Hyperlink"/>
            <w:rFonts w:eastAsiaTheme="minorEastAsia"/>
            <w:b/>
            <w:sz w:val="24"/>
            <w:szCs w:val="24"/>
          </w:rPr>
          <w:t>curriculum</w:t>
        </w:r>
        <w:r w:rsidRPr="45FB317C">
          <w:rPr>
            <w:rStyle w:val="Hyperlink"/>
            <w:rFonts w:eastAsiaTheme="minorEastAsia"/>
            <w:sz w:val="24"/>
            <w:szCs w:val="24"/>
          </w:rPr>
          <w:t>-for-</w:t>
        </w:r>
        <w:r w:rsidRPr="00237D09">
          <w:rPr>
            <w:rStyle w:val="Hyperlink"/>
            <w:rFonts w:eastAsiaTheme="minorEastAsia"/>
            <w:b/>
            <w:sz w:val="24"/>
            <w:szCs w:val="24"/>
          </w:rPr>
          <w:t>wales</w:t>
        </w:r>
        <w:r w:rsidRPr="45FB317C">
          <w:rPr>
            <w:rStyle w:val="Hyperlink"/>
            <w:rFonts w:eastAsiaTheme="minorEastAsia"/>
            <w:sz w:val="24"/>
            <w:szCs w:val="24"/>
          </w:rPr>
          <w:t>-</w:t>
        </w:r>
        <w:r w:rsidRPr="00237D09">
          <w:rPr>
            <w:rStyle w:val="Hyperlink"/>
            <w:rFonts w:eastAsiaTheme="minorEastAsia"/>
            <w:b/>
            <w:sz w:val="24"/>
            <w:szCs w:val="24"/>
          </w:rPr>
          <w:t>2022</w:t>
        </w:r>
        <w:r w:rsidRPr="45FB317C">
          <w:rPr>
            <w:rStyle w:val="Hyperlink"/>
            <w:rFonts w:eastAsiaTheme="minorEastAsia"/>
            <w:sz w:val="24"/>
            <w:szCs w:val="24"/>
          </w:rPr>
          <w:t>/a-</w:t>
        </w:r>
        <w:r w:rsidRPr="00237D09">
          <w:rPr>
            <w:rStyle w:val="Hyperlink"/>
            <w:rFonts w:eastAsiaTheme="minorEastAsia"/>
            <w:b/>
            <w:sz w:val="24"/>
            <w:szCs w:val="24"/>
          </w:rPr>
          <w:t>guide</w:t>
        </w:r>
        <w:r w:rsidRPr="45FB317C">
          <w:rPr>
            <w:rStyle w:val="Hyperlink"/>
            <w:rFonts w:eastAsiaTheme="minorEastAsia"/>
            <w:sz w:val="24"/>
            <w:szCs w:val="24"/>
          </w:rPr>
          <w:t>-to-</w:t>
        </w:r>
        <w:r w:rsidRPr="00237D09">
          <w:rPr>
            <w:rStyle w:val="Hyperlink"/>
            <w:rFonts w:eastAsiaTheme="minorEastAsia"/>
            <w:b/>
            <w:sz w:val="24"/>
            <w:szCs w:val="24"/>
          </w:rPr>
          <w:t>curriculum</w:t>
        </w:r>
        <w:r w:rsidRPr="45FB317C">
          <w:rPr>
            <w:rStyle w:val="Hyperlink"/>
            <w:rFonts w:eastAsiaTheme="minorEastAsia"/>
            <w:sz w:val="24"/>
            <w:szCs w:val="24"/>
          </w:rPr>
          <w:t>-for-wales-2022/#the-four-purposes-of-the-curriculum</w:t>
        </w:r>
      </w:hyperlink>
      <w:r w:rsidRPr="45FB317C">
        <w:rPr>
          <w:rFonts w:eastAsiaTheme="minorEastAsia"/>
          <w:color w:val="0563C1"/>
          <w:sz w:val="24"/>
          <w:szCs w:val="24"/>
        </w:rPr>
        <w:t xml:space="preserve"> </w:t>
      </w:r>
      <w:r w:rsidRPr="45FB317C">
        <w:rPr>
          <w:rFonts w:eastAsiaTheme="minorEastAsia"/>
          <w:sz w:val="24"/>
          <w:szCs w:val="24"/>
        </w:rPr>
        <w:t>(Accessed: 12 October 2020)</w:t>
      </w:r>
      <w:r w:rsidR="00112143">
        <w:rPr>
          <w:rFonts w:eastAsiaTheme="minorEastAsia"/>
          <w:sz w:val="24"/>
          <w:szCs w:val="24"/>
        </w:rPr>
        <w:t>.</w:t>
      </w:r>
    </w:p>
    <w:p w14:paraId="00551379" w14:textId="527BEAB5" w:rsidR="00112143" w:rsidRDefault="00112143" w:rsidP="0638E42C">
      <w:pPr>
        <w:spacing w:line="360" w:lineRule="auto"/>
        <w:rPr>
          <w:rFonts w:eastAsiaTheme="minorEastAsia"/>
          <w:sz w:val="24"/>
          <w:szCs w:val="24"/>
        </w:rPr>
      </w:pPr>
    </w:p>
    <w:p w14:paraId="68253E47" w14:textId="7878C651" w:rsidR="00B91A7E" w:rsidRPr="00237D09" w:rsidRDefault="00B91A7E" w:rsidP="0638E42C">
      <w:pPr>
        <w:spacing w:line="360" w:lineRule="auto"/>
        <w:rPr>
          <w:rFonts w:eastAsiaTheme="minorEastAsia"/>
          <w:sz w:val="24"/>
          <w:szCs w:val="24"/>
        </w:rPr>
      </w:pPr>
      <w:r w:rsidRPr="00237D09">
        <w:rPr>
          <w:rFonts w:eastAsiaTheme="minorEastAsia"/>
          <w:sz w:val="24"/>
          <w:szCs w:val="24"/>
        </w:rPr>
        <w:t xml:space="preserve">Welsh Government (2019d) </w:t>
      </w:r>
      <w:r w:rsidRPr="00237D09">
        <w:rPr>
          <w:rFonts w:eastAsiaTheme="minorEastAsia"/>
          <w:i/>
          <w:sz w:val="24"/>
          <w:szCs w:val="24"/>
        </w:rPr>
        <w:t>Health and Well-being Introduction</w:t>
      </w:r>
      <w:r w:rsidRPr="00237D09">
        <w:rPr>
          <w:rFonts w:eastAsiaTheme="minorEastAsia"/>
          <w:sz w:val="24"/>
          <w:szCs w:val="24"/>
        </w:rPr>
        <w:t xml:space="preserve"> [English]. Available at: </w:t>
      </w:r>
      <w:hyperlink r:id="rId32">
        <w:r w:rsidRPr="00237D09">
          <w:rPr>
            <w:rStyle w:val="Hyperlink"/>
            <w:rFonts w:eastAsiaTheme="minorEastAsia"/>
            <w:sz w:val="24"/>
            <w:szCs w:val="24"/>
          </w:rPr>
          <w:t>https://hwb.gov.wales/curriculum-for-wales/health-and-well-being/</w:t>
        </w:r>
      </w:hyperlink>
      <w:r w:rsidRPr="00237D09">
        <w:rPr>
          <w:rFonts w:eastAsiaTheme="minorEastAsia"/>
          <w:sz w:val="24"/>
          <w:szCs w:val="24"/>
        </w:rPr>
        <w:t xml:space="preserve"> (Accessed: 12 October 2020)</w:t>
      </w:r>
      <w:r w:rsidR="00C3097F">
        <w:rPr>
          <w:rFonts w:eastAsiaTheme="minorEastAsia"/>
          <w:sz w:val="24"/>
          <w:szCs w:val="24"/>
        </w:rPr>
        <w:t>.</w:t>
      </w:r>
    </w:p>
    <w:p w14:paraId="77D31397" w14:textId="4C5D0198" w:rsidR="00B91A7E" w:rsidRDefault="00B91A7E" w:rsidP="12102360">
      <w:pPr>
        <w:shd w:val="clear" w:color="auto" w:fill="FFFFFF" w:themeFill="background1"/>
        <w:spacing w:before="100" w:beforeAutospacing="1" w:after="150" w:line="360" w:lineRule="auto"/>
        <w:outlineLvl w:val="1"/>
        <w:rPr>
          <w:rFonts w:eastAsiaTheme="minorEastAsia"/>
          <w:sz w:val="24"/>
          <w:szCs w:val="24"/>
        </w:rPr>
      </w:pPr>
      <w:r w:rsidRPr="45FB317C">
        <w:rPr>
          <w:rFonts w:eastAsiaTheme="minorEastAsia"/>
          <w:sz w:val="24"/>
          <w:szCs w:val="24"/>
        </w:rPr>
        <w:t>Welsh Government (2020) Developing a Vision for Curriculum Design [English]. Available at:</w:t>
      </w:r>
      <w:r w:rsidRPr="45FB317C">
        <w:rPr>
          <w:rFonts w:eastAsiaTheme="minorEastAsia"/>
          <w:color w:val="0000FF"/>
          <w:sz w:val="24"/>
          <w:szCs w:val="24"/>
          <w:u w:val="single"/>
        </w:rPr>
        <w:t xml:space="preserve"> </w:t>
      </w:r>
      <w:hyperlink r:id="rId33" w:anchor="curriculum-design-and-the-four-purposes">
        <w:r w:rsidRPr="45FB317C">
          <w:rPr>
            <w:rFonts w:eastAsiaTheme="minorEastAsia"/>
            <w:color w:val="0000FF"/>
            <w:sz w:val="24"/>
            <w:szCs w:val="24"/>
            <w:u w:val="single"/>
          </w:rPr>
          <w:t>https://hwb.gov.wales/curriculum-for-wales/designing-your-curriculum/developing-a-vision-for-curriculum-design/#curriculum-design-and-the-four-purposes</w:t>
        </w:r>
      </w:hyperlink>
      <w:r w:rsidRPr="45FB317C">
        <w:rPr>
          <w:rFonts w:eastAsiaTheme="minorEastAsia"/>
          <w:color w:val="0000FF"/>
          <w:sz w:val="24"/>
          <w:szCs w:val="24"/>
          <w:u w:val="single"/>
        </w:rPr>
        <w:t xml:space="preserve"> </w:t>
      </w:r>
      <w:r w:rsidRPr="45FB317C">
        <w:rPr>
          <w:rFonts w:eastAsiaTheme="minorEastAsia"/>
          <w:sz w:val="24"/>
          <w:szCs w:val="24"/>
        </w:rPr>
        <w:t>(Accessed: 15 October 2020)</w:t>
      </w:r>
      <w:r w:rsidR="00C3097F">
        <w:rPr>
          <w:rFonts w:eastAsiaTheme="minorEastAsia"/>
          <w:sz w:val="24"/>
          <w:szCs w:val="24"/>
        </w:rPr>
        <w:t>.</w:t>
      </w:r>
    </w:p>
    <w:p w14:paraId="1E309C8E" w14:textId="77777777" w:rsidR="00C3097F" w:rsidRPr="00CB362B" w:rsidRDefault="00C3097F" w:rsidP="12102360">
      <w:pPr>
        <w:shd w:val="clear" w:color="auto" w:fill="FFFFFF" w:themeFill="background1"/>
        <w:spacing w:before="100" w:beforeAutospacing="1" w:after="150" w:line="360" w:lineRule="auto"/>
        <w:outlineLvl w:val="1"/>
        <w:rPr>
          <w:rFonts w:eastAsiaTheme="minorEastAsia"/>
          <w:sz w:val="24"/>
          <w:szCs w:val="24"/>
        </w:rPr>
      </w:pPr>
    </w:p>
    <w:p w14:paraId="77A373F9" w14:textId="18EF32E6" w:rsidR="00B91A7E" w:rsidRDefault="00B91A7E" w:rsidP="0638E42C">
      <w:pPr>
        <w:spacing w:line="360" w:lineRule="auto"/>
        <w:rPr>
          <w:rFonts w:eastAsiaTheme="minorEastAsia"/>
          <w:sz w:val="24"/>
          <w:szCs w:val="24"/>
        </w:rPr>
      </w:pPr>
      <w:r w:rsidRPr="00237D09">
        <w:rPr>
          <w:rFonts w:eastAsiaTheme="minorEastAsia"/>
          <w:sz w:val="24"/>
          <w:szCs w:val="24"/>
        </w:rPr>
        <w:t xml:space="preserve">Western Governors University (2020) </w:t>
      </w:r>
      <w:r w:rsidRPr="00237D09">
        <w:rPr>
          <w:rFonts w:eastAsiaTheme="minorEastAsia"/>
          <w:i/>
          <w:sz w:val="24"/>
          <w:szCs w:val="24"/>
        </w:rPr>
        <w:t xml:space="preserve">What is humanistic learning theory in education? </w:t>
      </w:r>
      <w:r w:rsidRPr="00237D09">
        <w:rPr>
          <w:rFonts w:eastAsiaTheme="minorEastAsia"/>
          <w:sz w:val="24"/>
          <w:szCs w:val="24"/>
        </w:rPr>
        <w:t>[English] Available at:</w:t>
      </w:r>
      <w:r w:rsidRPr="00BC3D89">
        <w:rPr>
          <w:rFonts w:eastAsiaTheme="minorEastAsia"/>
          <w:color w:val="4472C4" w:themeColor="accent1"/>
          <w:sz w:val="24"/>
          <w:szCs w:val="24"/>
        </w:rPr>
        <w:t xml:space="preserve"> </w:t>
      </w:r>
      <w:hyperlink r:id="rId34" w:anchor=":~:text=The%20humanistic%20learning%20theory%20developed,can%20focus%20on%20their%20learning">
        <w:r w:rsidRPr="00BC3D89">
          <w:rPr>
            <w:rStyle w:val="Hyperlink"/>
            <w:rFonts w:eastAsiaTheme="minorEastAsia"/>
            <w:color w:val="4472C4" w:themeColor="accent1"/>
            <w:sz w:val="24"/>
            <w:szCs w:val="24"/>
          </w:rPr>
          <w:t>https://www.wgu.edu/blog/what-humanistic-learning-theory-education2007.html#:~:text=The%20humanistic%20learning%20theory%20developed,can%20focus%20on%20their%20learning</w:t>
        </w:r>
      </w:hyperlink>
      <w:r w:rsidRPr="00237D09">
        <w:rPr>
          <w:rFonts w:eastAsiaTheme="minorEastAsia"/>
          <w:sz w:val="24"/>
          <w:szCs w:val="24"/>
        </w:rPr>
        <w:t xml:space="preserve"> (Accessed: 21 October 2020)</w:t>
      </w:r>
      <w:r w:rsidR="00C3097F">
        <w:rPr>
          <w:rFonts w:eastAsiaTheme="minorEastAsia"/>
          <w:sz w:val="24"/>
          <w:szCs w:val="24"/>
        </w:rPr>
        <w:t>.</w:t>
      </w:r>
    </w:p>
    <w:p w14:paraId="460A6C72" w14:textId="77777777" w:rsidR="00C3097F" w:rsidRPr="00237D09" w:rsidRDefault="00C3097F" w:rsidP="0638E42C">
      <w:pPr>
        <w:spacing w:line="360" w:lineRule="auto"/>
        <w:rPr>
          <w:rFonts w:eastAsiaTheme="minorEastAsia"/>
          <w:sz w:val="24"/>
          <w:szCs w:val="24"/>
        </w:rPr>
      </w:pPr>
    </w:p>
    <w:p w14:paraId="54A51BDB" w14:textId="18EF32E6" w:rsidR="00B91A7E" w:rsidRDefault="00B91A7E" w:rsidP="0638E42C">
      <w:pPr>
        <w:spacing w:line="360" w:lineRule="auto"/>
        <w:rPr>
          <w:rFonts w:eastAsiaTheme="minorEastAsia"/>
          <w:sz w:val="24"/>
          <w:szCs w:val="24"/>
        </w:rPr>
      </w:pPr>
      <w:r w:rsidRPr="45FB317C">
        <w:rPr>
          <w:rFonts w:eastAsiaTheme="minorEastAsia"/>
          <w:sz w:val="24"/>
          <w:szCs w:val="24"/>
        </w:rPr>
        <w:t xml:space="preserve">World Health Organization (2020) </w:t>
      </w:r>
      <w:r w:rsidRPr="00237D09">
        <w:rPr>
          <w:rFonts w:eastAsiaTheme="minorEastAsia"/>
          <w:i/>
          <w:sz w:val="24"/>
          <w:szCs w:val="24"/>
        </w:rPr>
        <w:t xml:space="preserve">Health 2020: Education and health through early development </w:t>
      </w:r>
      <w:r w:rsidRPr="45FB317C">
        <w:rPr>
          <w:rFonts w:eastAsiaTheme="minorEastAsia"/>
          <w:sz w:val="24"/>
          <w:szCs w:val="24"/>
        </w:rPr>
        <w:t>[English]. Available at:</w:t>
      </w:r>
      <w:r w:rsidRPr="00237D09">
        <w:rPr>
          <w:rFonts w:eastAsiaTheme="minorEastAsia"/>
          <w:i/>
          <w:sz w:val="24"/>
          <w:szCs w:val="24"/>
        </w:rPr>
        <w:t xml:space="preserve"> </w:t>
      </w:r>
      <w:hyperlink r:id="rId35">
        <w:r w:rsidRPr="45FB317C">
          <w:rPr>
            <w:rFonts w:eastAsiaTheme="minorEastAsia"/>
            <w:color w:val="0000FF"/>
            <w:sz w:val="24"/>
            <w:szCs w:val="24"/>
            <w:u w:val="single"/>
          </w:rPr>
          <w:t>https://www.euro.who.int/__data/assets/pdf_file/0003/324615/Health-2020-Education-and-health-through-early-development-en.pdf</w:t>
        </w:r>
      </w:hyperlink>
      <w:r w:rsidRPr="45FB317C">
        <w:rPr>
          <w:rFonts w:eastAsiaTheme="minorEastAsia"/>
          <w:color w:val="0000FF"/>
          <w:sz w:val="24"/>
          <w:szCs w:val="24"/>
          <w:u w:val="single"/>
        </w:rPr>
        <w:t xml:space="preserve"> </w:t>
      </w:r>
      <w:r w:rsidRPr="45FB317C">
        <w:rPr>
          <w:rFonts w:eastAsiaTheme="minorEastAsia"/>
          <w:sz w:val="24"/>
          <w:szCs w:val="24"/>
        </w:rPr>
        <w:t>(Accessed: 9 October 2020)</w:t>
      </w:r>
      <w:r w:rsidR="00C3097F">
        <w:rPr>
          <w:rFonts w:eastAsiaTheme="minorEastAsia"/>
          <w:sz w:val="24"/>
          <w:szCs w:val="24"/>
        </w:rPr>
        <w:t>.</w:t>
      </w:r>
    </w:p>
    <w:p w14:paraId="7719B0C1" w14:textId="77777777" w:rsidR="00C3097F" w:rsidRDefault="00C3097F" w:rsidP="0638E42C">
      <w:pPr>
        <w:spacing w:line="360" w:lineRule="auto"/>
        <w:rPr>
          <w:rFonts w:eastAsiaTheme="minorEastAsia"/>
          <w:sz w:val="24"/>
          <w:szCs w:val="24"/>
        </w:rPr>
      </w:pPr>
    </w:p>
    <w:p w14:paraId="7AB3958C" w14:textId="77777777" w:rsidR="00C3097F" w:rsidRDefault="00C3097F" w:rsidP="0638E42C">
      <w:pPr>
        <w:spacing w:line="360" w:lineRule="auto"/>
        <w:rPr>
          <w:rFonts w:eastAsiaTheme="minorEastAsia"/>
          <w:sz w:val="24"/>
          <w:szCs w:val="24"/>
        </w:rPr>
      </w:pPr>
    </w:p>
    <w:p w14:paraId="19E97548" w14:textId="77777777" w:rsidR="00C3097F" w:rsidRDefault="00C3097F" w:rsidP="0638E42C">
      <w:pPr>
        <w:spacing w:line="360" w:lineRule="auto"/>
        <w:rPr>
          <w:rFonts w:eastAsiaTheme="minorEastAsia"/>
          <w:sz w:val="24"/>
          <w:szCs w:val="24"/>
        </w:rPr>
      </w:pPr>
    </w:p>
    <w:p w14:paraId="705EE233" w14:textId="774CA851" w:rsidR="00C3097F" w:rsidRPr="00CB362B" w:rsidRDefault="00C3097F" w:rsidP="0638E42C">
      <w:pPr>
        <w:spacing w:line="360" w:lineRule="auto"/>
        <w:rPr>
          <w:rFonts w:eastAsiaTheme="minorEastAsia"/>
          <w:sz w:val="24"/>
          <w:szCs w:val="24"/>
          <w:u w:val="single"/>
        </w:rPr>
      </w:pPr>
    </w:p>
    <w:sectPr w:rsidR="00C3097F" w:rsidRPr="00CB362B">
      <w:headerReference w:type="default" r:id="rId36"/>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DF318D" w14:textId="77777777" w:rsidR="00070950" w:rsidRDefault="00070950" w:rsidP="009F7038">
      <w:pPr>
        <w:spacing w:after="0" w:line="240" w:lineRule="auto"/>
      </w:pPr>
      <w:r>
        <w:separator/>
      </w:r>
    </w:p>
  </w:endnote>
  <w:endnote w:type="continuationSeparator" w:id="0">
    <w:p w14:paraId="6B9A1FDB" w14:textId="77777777" w:rsidR="00070950" w:rsidRDefault="00070950" w:rsidP="009F7038">
      <w:pPr>
        <w:spacing w:after="0" w:line="240" w:lineRule="auto"/>
      </w:pPr>
      <w:r>
        <w:continuationSeparator/>
      </w:r>
    </w:p>
  </w:endnote>
  <w:endnote w:type="continuationNotice" w:id="1">
    <w:p w14:paraId="28C9877E" w14:textId="77777777" w:rsidR="00070950" w:rsidRDefault="000709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0452840"/>
      <w:docPartObj>
        <w:docPartGallery w:val="Page Numbers (Bottom of Page)"/>
        <w:docPartUnique/>
      </w:docPartObj>
    </w:sdtPr>
    <w:sdtEndPr>
      <w:rPr>
        <w:noProof/>
      </w:rPr>
    </w:sdtEndPr>
    <w:sdtContent>
      <w:p w14:paraId="500C406A" w14:textId="5EFFE09A" w:rsidR="00DD7590" w:rsidRDefault="00DD75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7F0BDC" w14:textId="77777777" w:rsidR="00F77B89" w:rsidRDefault="00F77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6EE648" w14:textId="77777777" w:rsidR="00070950" w:rsidRDefault="00070950" w:rsidP="009F7038">
      <w:pPr>
        <w:spacing w:after="0" w:line="240" w:lineRule="auto"/>
      </w:pPr>
      <w:r>
        <w:separator/>
      </w:r>
    </w:p>
  </w:footnote>
  <w:footnote w:type="continuationSeparator" w:id="0">
    <w:p w14:paraId="15C14896" w14:textId="77777777" w:rsidR="00070950" w:rsidRDefault="00070950" w:rsidP="009F7038">
      <w:pPr>
        <w:spacing w:after="0" w:line="240" w:lineRule="auto"/>
      </w:pPr>
      <w:r>
        <w:continuationSeparator/>
      </w:r>
    </w:p>
  </w:footnote>
  <w:footnote w:type="continuationNotice" w:id="1">
    <w:p w14:paraId="2F03D798" w14:textId="77777777" w:rsidR="00070950" w:rsidRDefault="0007095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4D2815" w14:textId="01C2CC56" w:rsidR="009F7038" w:rsidRDefault="0043444F">
    <w:pPr>
      <w:pStyle w:val="Header"/>
    </w:pPr>
    <w:r>
      <w:t>Student Number 2008506</w:t>
    </w:r>
    <w:r>
      <w:ptab w:relativeTo="margin" w:alignment="center" w:leader="none"/>
    </w:r>
    <w:r w:rsidR="00FA0928">
      <w:t xml:space="preserve">                                                                             </w:t>
    </w:r>
    <w:r>
      <w:t xml:space="preserve">Module </w:t>
    </w:r>
    <w:r w:rsidR="00F531CA">
      <w:t>6007</w:t>
    </w:r>
    <w:r w:rsidR="00FA0928">
      <w:t xml:space="preserve"> – Who am I Teaching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C3ABE"/>
    <w:multiLevelType w:val="hybridMultilevel"/>
    <w:tmpl w:val="920ED1A8"/>
    <w:lvl w:ilvl="0" w:tplc="98C2CDC6">
      <w:start w:val="1"/>
      <w:numFmt w:val="bullet"/>
      <w:lvlText w:val="•"/>
      <w:lvlJc w:val="left"/>
      <w:pPr>
        <w:tabs>
          <w:tab w:val="num" w:pos="720"/>
        </w:tabs>
        <w:ind w:left="720" w:hanging="360"/>
      </w:pPr>
      <w:rPr>
        <w:rFonts w:ascii="Arial" w:hAnsi="Arial" w:hint="default"/>
      </w:rPr>
    </w:lvl>
    <w:lvl w:ilvl="1" w:tplc="A992C20C" w:tentative="1">
      <w:start w:val="1"/>
      <w:numFmt w:val="bullet"/>
      <w:lvlText w:val="•"/>
      <w:lvlJc w:val="left"/>
      <w:pPr>
        <w:tabs>
          <w:tab w:val="num" w:pos="1440"/>
        </w:tabs>
        <w:ind w:left="1440" w:hanging="360"/>
      </w:pPr>
      <w:rPr>
        <w:rFonts w:ascii="Arial" w:hAnsi="Arial" w:hint="default"/>
      </w:rPr>
    </w:lvl>
    <w:lvl w:ilvl="2" w:tplc="E4BCA490" w:tentative="1">
      <w:start w:val="1"/>
      <w:numFmt w:val="bullet"/>
      <w:lvlText w:val="•"/>
      <w:lvlJc w:val="left"/>
      <w:pPr>
        <w:tabs>
          <w:tab w:val="num" w:pos="2160"/>
        </w:tabs>
        <w:ind w:left="2160" w:hanging="360"/>
      </w:pPr>
      <w:rPr>
        <w:rFonts w:ascii="Arial" w:hAnsi="Arial" w:hint="default"/>
      </w:rPr>
    </w:lvl>
    <w:lvl w:ilvl="3" w:tplc="99E0B3FE" w:tentative="1">
      <w:start w:val="1"/>
      <w:numFmt w:val="bullet"/>
      <w:lvlText w:val="•"/>
      <w:lvlJc w:val="left"/>
      <w:pPr>
        <w:tabs>
          <w:tab w:val="num" w:pos="2880"/>
        </w:tabs>
        <w:ind w:left="2880" w:hanging="360"/>
      </w:pPr>
      <w:rPr>
        <w:rFonts w:ascii="Arial" w:hAnsi="Arial" w:hint="default"/>
      </w:rPr>
    </w:lvl>
    <w:lvl w:ilvl="4" w:tplc="A148B6DA" w:tentative="1">
      <w:start w:val="1"/>
      <w:numFmt w:val="bullet"/>
      <w:lvlText w:val="•"/>
      <w:lvlJc w:val="left"/>
      <w:pPr>
        <w:tabs>
          <w:tab w:val="num" w:pos="3600"/>
        </w:tabs>
        <w:ind w:left="3600" w:hanging="360"/>
      </w:pPr>
      <w:rPr>
        <w:rFonts w:ascii="Arial" w:hAnsi="Arial" w:hint="default"/>
      </w:rPr>
    </w:lvl>
    <w:lvl w:ilvl="5" w:tplc="429EFEF0" w:tentative="1">
      <w:start w:val="1"/>
      <w:numFmt w:val="bullet"/>
      <w:lvlText w:val="•"/>
      <w:lvlJc w:val="left"/>
      <w:pPr>
        <w:tabs>
          <w:tab w:val="num" w:pos="4320"/>
        </w:tabs>
        <w:ind w:left="4320" w:hanging="360"/>
      </w:pPr>
      <w:rPr>
        <w:rFonts w:ascii="Arial" w:hAnsi="Arial" w:hint="default"/>
      </w:rPr>
    </w:lvl>
    <w:lvl w:ilvl="6" w:tplc="E3360E60" w:tentative="1">
      <w:start w:val="1"/>
      <w:numFmt w:val="bullet"/>
      <w:lvlText w:val="•"/>
      <w:lvlJc w:val="left"/>
      <w:pPr>
        <w:tabs>
          <w:tab w:val="num" w:pos="5040"/>
        </w:tabs>
        <w:ind w:left="5040" w:hanging="360"/>
      </w:pPr>
      <w:rPr>
        <w:rFonts w:ascii="Arial" w:hAnsi="Arial" w:hint="default"/>
      </w:rPr>
    </w:lvl>
    <w:lvl w:ilvl="7" w:tplc="DCCAE5F4" w:tentative="1">
      <w:start w:val="1"/>
      <w:numFmt w:val="bullet"/>
      <w:lvlText w:val="•"/>
      <w:lvlJc w:val="left"/>
      <w:pPr>
        <w:tabs>
          <w:tab w:val="num" w:pos="5760"/>
        </w:tabs>
        <w:ind w:left="5760" w:hanging="360"/>
      </w:pPr>
      <w:rPr>
        <w:rFonts w:ascii="Arial" w:hAnsi="Arial" w:hint="default"/>
      </w:rPr>
    </w:lvl>
    <w:lvl w:ilvl="8" w:tplc="8064FF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FC6D49"/>
    <w:multiLevelType w:val="hybridMultilevel"/>
    <w:tmpl w:val="FFFFFFFF"/>
    <w:lvl w:ilvl="0" w:tplc="B2F28EE2">
      <w:start w:val="1"/>
      <w:numFmt w:val="bullet"/>
      <w:lvlText w:val=""/>
      <w:lvlJc w:val="left"/>
      <w:pPr>
        <w:ind w:left="720" w:hanging="360"/>
      </w:pPr>
      <w:rPr>
        <w:rFonts w:ascii="Symbol" w:hAnsi="Symbol" w:hint="default"/>
      </w:rPr>
    </w:lvl>
    <w:lvl w:ilvl="1" w:tplc="04B624EA">
      <w:start w:val="1"/>
      <w:numFmt w:val="bullet"/>
      <w:lvlText w:val="o"/>
      <w:lvlJc w:val="left"/>
      <w:pPr>
        <w:ind w:left="1440" w:hanging="360"/>
      </w:pPr>
      <w:rPr>
        <w:rFonts w:ascii="Courier New" w:hAnsi="Courier New" w:hint="default"/>
      </w:rPr>
    </w:lvl>
    <w:lvl w:ilvl="2" w:tplc="798A19AA">
      <w:start w:val="1"/>
      <w:numFmt w:val="bullet"/>
      <w:lvlText w:val=""/>
      <w:lvlJc w:val="left"/>
      <w:pPr>
        <w:ind w:left="2160" w:hanging="360"/>
      </w:pPr>
      <w:rPr>
        <w:rFonts w:ascii="Wingdings" w:hAnsi="Wingdings" w:hint="default"/>
      </w:rPr>
    </w:lvl>
    <w:lvl w:ilvl="3" w:tplc="081A4BCC">
      <w:start w:val="1"/>
      <w:numFmt w:val="bullet"/>
      <w:lvlText w:val=""/>
      <w:lvlJc w:val="left"/>
      <w:pPr>
        <w:ind w:left="2880" w:hanging="360"/>
      </w:pPr>
      <w:rPr>
        <w:rFonts w:ascii="Symbol" w:hAnsi="Symbol" w:hint="default"/>
      </w:rPr>
    </w:lvl>
    <w:lvl w:ilvl="4" w:tplc="34EC9ABA">
      <w:start w:val="1"/>
      <w:numFmt w:val="bullet"/>
      <w:lvlText w:val="o"/>
      <w:lvlJc w:val="left"/>
      <w:pPr>
        <w:ind w:left="3600" w:hanging="360"/>
      </w:pPr>
      <w:rPr>
        <w:rFonts w:ascii="Courier New" w:hAnsi="Courier New" w:hint="default"/>
      </w:rPr>
    </w:lvl>
    <w:lvl w:ilvl="5" w:tplc="56A21470">
      <w:start w:val="1"/>
      <w:numFmt w:val="bullet"/>
      <w:lvlText w:val=""/>
      <w:lvlJc w:val="left"/>
      <w:pPr>
        <w:ind w:left="4320" w:hanging="360"/>
      </w:pPr>
      <w:rPr>
        <w:rFonts w:ascii="Wingdings" w:hAnsi="Wingdings" w:hint="default"/>
      </w:rPr>
    </w:lvl>
    <w:lvl w:ilvl="6" w:tplc="79A667B8">
      <w:start w:val="1"/>
      <w:numFmt w:val="bullet"/>
      <w:lvlText w:val=""/>
      <w:lvlJc w:val="left"/>
      <w:pPr>
        <w:ind w:left="5040" w:hanging="360"/>
      </w:pPr>
      <w:rPr>
        <w:rFonts w:ascii="Symbol" w:hAnsi="Symbol" w:hint="default"/>
      </w:rPr>
    </w:lvl>
    <w:lvl w:ilvl="7" w:tplc="881AF562">
      <w:start w:val="1"/>
      <w:numFmt w:val="bullet"/>
      <w:lvlText w:val="o"/>
      <w:lvlJc w:val="left"/>
      <w:pPr>
        <w:ind w:left="5760" w:hanging="360"/>
      </w:pPr>
      <w:rPr>
        <w:rFonts w:ascii="Courier New" w:hAnsi="Courier New" w:hint="default"/>
      </w:rPr>
    </w:lvl>
    <w:lvl w:ilvl="8" w:tplc="76F62C26">
      <w:start w:val="1"/>
      <w:numFmt w:val="bullet"/>
      <w:lvlText w:val=""/>
      <w:lvlJc w:val="left"/>
      <w:pPr>
        <w:ind w:left="6480" w:hanging="360"/>
      </w:pPr>
      <w:rPr>
        <w:rFonts w:ascii="Wingdings" w:hAnsi="Wingdings" w:hint="default"/>
      </w:rPr>
    </w:lvl>
  </w:abstractNum>
  <w:abstractNum w:abstractNumId="2" w15:restartNumberingAfterBreak="0">
    <w:nsid w:val="0BB66733"/>
    <w:multiLevelType w:val="hybridMultilevel"/>
    <w:tmpl w:val="AA702C68"/>
    <w:lvl w:ilvl="0" w:tplc="E2E2AE4E">
      <w:start w:val="1"/>
      <w:numFmt w:val="bullet"/>
      <w:lvlText w:val="•"/>
      <w:lvlJc w:val="left"/>
      <w:pPr>
        <w:tabs>
          <w:tab w:val="num" w:pos="720"/>
        </w:tabs>
        <w:ind w:left="720" w:hanging="360"/>
      </w:pPr>
      <w:rPr>
        <w:rFonts w:ascii="Arial" w:hAnsi="Arial" w:hint="default"/>
      </w:rPr>
    </w:lvl>
    <w:lvl w:ilvl="1" w:tplc="9498FC00" w:tentative="1">
      <w:start w:val="1"/>
      <w:numFmt w:val="bullet"/>
      <w:lvlText w:val="•"/>
      <w:lvlJc w:val="left"/>
      <w:pPr>
        <w:tabs>
          <w:tab w:val="num" w:pos="1440"/>
        </w:tabs>
        <w:ind w:left="1440" w:hanging="360"/>
      </w:pPr>
      <w:rPr>
        <w:rFonts w:ascii="Arial" w:hAnsi="Arial" w:hint="default"/>
      </w:rPr>
    </w:lvl>
    <w:lvl w:ilvl="2" w:tplc="0DA822D6" w:tentative="1">
      <w:start w:val="1"/>
      <w:numFmt w:val="bullet"/>
      <w:lvlText w:val="•"/>
      <w:lvlJc w:val="left"/>
      <w:pPr>
        <w:tabs>
          <w:tab w:val="num" w:pos="2160"/>
        </w:tabs>
        <w:ind w:left="2160" w:hanging="360"/>
      </w:pPr>
      <w:rPr>
        <w:rFonts w:ascii="Arial" w:hAnsi="Arial" w:hint="default"/>
      </w:rPr>
    </w:lvl>
    <w:lvl w:ilvl="3" w:tplc="D0C2443E" w:tentative="1">
      <w:start w:val="1"/>
      <w:numFmt w:val="bullet"/>
      <w:lvlText w:val="•"/>
      <w:lvlJc w:val="left"/>
      <w:pPr>
        <w:tabs>
          <w:tab w:val="num" w:pos="2880"/>
        </w:tabs>
        <w:ind w:left="2880" w:hanging="360"/>
      </w:pPr>
      <w:rPr>
        <w:rFonts w:ascii="Arial" w:hAnsi="Arial" w:hint="default"/>
      </w:rPr>
    </w:lvl>
    <w:lvl w:ilvl="4" w:tplc="7E9450D2" w:tentative="1">
      <w:start w:val="1"/>
      <w:numFmt w:val="bullet"/>
      <w:lvlText w:val="•"/>
      <w:lvlJc w:val="left"/>
      <w:pPr>
        <w:tabs>
          <w:tab w:val="num" w:pos="3600"/>
        </w:tabs>
        <w:ind w:left="3600" w:hanging="360"/>
      </w:pPr>
      <w:rPr>
        <w:rFonts w:ascii="Arial" w:hAnsi="Arial" w:hint="default"/>
      </w:rPr>
    </w:lvl>
    <w:lvl w:ilvl="5" w:tplc="EBA477DE" w:tentative="1">
      <w:start w:val="1"/>
      <w:numFmt w:val="bullet"/>
      <w:lvlText w:val="•"/>
      <w:lvlJc w:val="left"/>
      <w:pPr>
        <w:tabs>
          <w:tab w:val="num" w:pos="4320"/>
        </w:tabs>
        <w:ind w:left="4320" w:hanging="360"/>
      </w:pPr>
      <w:rPr>
        <w:rFonts w:ascii="Arial" w:hAnsi="Arial" w:hint="default"/>
      </w:rPr>
    </w:lvl>
    <w:lvl w:ilvl="6" w:tplc="EEA27124" w:tentative="1">
      <w:start w:val="1"/>
      <w:numFmt w:val="bullet"/>
      <w:lvlText w:val="•"/>
      <w:lvlJc w:val="left"/>
      <w:pPr>
        <w:tabs>
          <w:tab w:val="num" w:pos="5040"/>
        </w:tabs>
        <w:ind w:left="5040" w:hanging="360"/>
      </w:pPr>
      <w:rPr>
        <w:rFonts w:ascii="Arial" w:hAnsi="Arial" w:hint="default"/>
      </w:rPr>
    </w:lvl>
    <w:lvl w:ilvl="7" w:tplc="0C16EE8E" w:tentative="1">
      <w:start w:val="1"/>
      <w:numFmt w:val="bullet"/>
      <w:lvlText w:val="•"/>
      <w:lvlJc w:val="left"/>
      <w:pPr>
        <w:tabs>
          <w:tab w:val="num" w:pos="5760"/>
        </w:tabs>
        <w:ind w:left="5760" w:hanging="360"/>
      </w:pPr>
      <w:rPr>
        <w:rFonts w:ascii="Arial" w:hAnsi="Arial" w:hint="default"/>
      </w:rPr>
    </w:lvl>
    <w:lvl w:ilvl="8" w:tplc="50DA155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AD477D"/>
    <w:multiLevelType w:val="hybridMultilevel"/>
    <w:tmpl w:val="71487BCA"/>
    <w:lvl w:ilvl="0" w:tplc="290C1F8A">
      <w:start w:val="1"/>
      <w:numFmt w:val="bullet"/>
      <w:lvlText w:val="•"/>
      <w:lvlJc w:val="left"/>
    </w:lvl>
    <w:lvl w:ilvl="1" w:tplc="5F84A982">
      <w:numFmt w:val="decimal"/>
      <w:lvlText w:val=""/>
      <w:lvlJc w:val="left"/>
    </w:lvl>
    <w:lvl w:ilvl="2" w:tplc="6D36132E">
      <w:numFmt w:val="decimal"/>
      <w:lvlText w:val=""/>
      <w:lvlJc w:val="left"/>
    </w:lvl>
    <w:lvl w:ilvl="3" w:tplc="53CC3C40">
      <w:numFmt w:val="decimal"/>
      <w:lvlText w:val=""/>
      <w:lvlJc w:val="left"/>
    </w:lvl>
    <w:lvl w:ilvl="4" w:tplc="AF3616E6">
      <w:numFmt w:val="decimal"/>
      <w:lvlText w:val=""/>
      <w:lvlJc w:val="left"/>
    </w:lvl>
    <w:lvl w:ilvl="5" w:tplc="E9B8F91C">
      <w:numFmt w:val="decimal"/>
      <w:lvlText w:val=""/>
      <w:lvlJc w:val="left"/>
    </w:lvl>
    <w:lvl w:ilvl="6" w:tplc="5DCE1310">
      <w:numFmt w:val="decimal"/>
      <w:lvlText w:val=""/>
      <w:lvlJc w:val="left"/>
    </w:lvl>
    <w:lvl w:ilvl="7" w:tplc="9D3C76A2">
      <w:numFmt w:val="decimal"/>
      <w:lvlText w:val=""/>
      <w:lvlJc w:val="left"/>
    </w:lvl>
    <w:lvl w:ilvl="8" w:tplc="85FA3A7E">
      <w:numFmt w:val="decimal"/>
      <w:lvlText w:val=""/>
      <w:lvlJc w:val="left"/>
    </w:lvl>
  </w:abstractNum>
  <w:abstractNum w:abstractNumId="4" w15:restartNumberingAfterBreak="0">
    <w:nsid w:val="15A80849"/>
    <w:multiLevelType w:val="hybridMultilevel"/>
    <w:tmpl w:val="1E505BFE"/>
    <w:lvl w:ilvl="0" w:tplc="7C289336">
      <w:start w:val="1"/>
      <w:numFmt w:val="bullet"/>
      <w:lvlText w:val="•"/>
      <w:lvlJc w:val="left"/>
      <w:pPr>
        <w:tabs>
          <w:tab w:val="num" w:pos="720"/>
        </w:tabs>
        <w:ind w:left="720" w:hanging="360"/>
      </w:pPr>
      <w:rPr>
        <w:rFonts w:ascii="Arial" w:hAnsi="Arial" w:hint="default"/>
      </w:rPr>
    </w:lvl>
    <w:lvl w:ilvl="1" w:tplc="04766FDE" w:tentative="1">
      <w:start w:val="1"/>
      <w:numFmt w:val="bullet"/>
      <w:lvlText w:val="•"/>
      <w:lvlJc w:val="left"/>
      <w:pPr>
        <w:tabs>
          <w:tab w:val="num" w:pos="1440"/>
        </w:tabs>
        <w:ind w:left="1440" w:hanging="360"/>
      </w:pPr>
      <w:rPr>
        <w:rFonts w:ascii="Arial" w:hAnsi="Arial" w:hint="default"/>
      </w:rPr>
    </w:lvl>
    <w:lvl w:ilvl="2" w:tplc="06681C1A" w:tentative="1">
      <w:start w:val="1"/>
      <w:numFmt w:val="bullet"/>
      <w:lvlText w:val="•"/>
      <w:lvlJc w:val="left"/>
      <w:pPr>
        <w:tabs>
          <w:tab w:val="num" w:pos="2160"/>
        </w:tabs>
        <w:ind w:left="2160" w:hanging="360"/>
      </w:pPr>
      <w:rPr>
        <w:rFonts w:ascii="Arial" w:hAnsi="Arial" w:hint="default"/>
      </w:rPr>
    </w:lvl>
    <w:lvl w:ilvl="3" w:tplc="78A26384" w:tentative="1">
      <w:start w:val="1"/>
      <w:numFmt w:val="bullet"/>
      <w:lvlText w:val="•"/>
      <w:lvlJc w:val="left"/>
      <w:pPr>
        <w:tabs>
          <w:tab w:val="num" w:pos="2880"/>
        </w:tabs>
        <w:ind w:left="2880" w:hanging="360"/>
      </w:pPr>
      <w:rPr>
        <w:rFonts w:ascii="Arial" w:hAnsi="Arial" w:hint="default"/>
      </w:rPr>
    </w:lvl>
    <w:lvl w:ilvl="4" w:tplc="424A94F6" w:tentative="1">
      <w:start w:val="1"/>
      <w:numFmt w:val="bullet"/>
      <w:lvlText w:val="•"/>
      <w:lvlJc w:val="left"/>
      <w:pPr>
        <w:tabs>
          <w:tab w:val="num" w:pos="3600"/>
        </w:tabs>
        <w:ind w:left="3600" w:hanging="360"/>
      </w:pPr>
      <w:rPr>
        <w:rFonts w:ascii="Arial" w:hAnsi="Arial" w:hint="default"/>
      </w:rPr>
    </w:lvl>
    <w:lvl w:ilvl="5" w:tplc="278E0110" w:tentative="1">
      <w:start w:val="1"/>
      <w:numFmt w:val="bullet"/>
      <w:lvlText w:val="•"/>
      <w:lvlJc w:val="left"/>
      <w:pPr>
        <w:tabs>
          <w:tab w:val="num" w:pos="4320"/>
        </w:tabs>
        <w:ind w:left="4320" w:hanging="360"/>
      </w:pPr>
      <w:rPr>
        <w:rFonts w:ascii="Arial" w:hAnsi="Arial" w:hint="default"/>
      </w:rPr>
    </w:lvl>
    <w:lvl w:ilvl="6" w:tplc="24C862BE" w:tentative="1">
      <w:start w:val="1"/>
      <w:numFmt w:val="bullet"/>
      <w:lvlText w:val="•"/>
      <w:lvlJc w:val="left"/>
      <w:pPr>
        <w:tabs>
          <w:tab w:val="num" w:pos="5040"/>
        </w:tabs>
        <w:ind w:left="5040" w:hanging="360"/>
      </w:pPr>
      <w:rPr>
        <w:rFonts w:ascii="Arial" w:hAnsi="Arial" w:hint="default"/>
      </w:rPr>
    </w:lvl>
    <w:lvl w:ilvl="7" w:tplc="AD3434A4" w:tentative="1">
      <w:start w:val="1"/>
      <w:numFmt w:val="bullet"/>
      <w:lvlText w:val="•"/>
      <w:lvlJc w:val="left"/>
      <w:pPr>
        <w:tabs>
          <w:tab w:val="num" w:pos="5760"/>
        </w:tabs>
        <w:ind w:left="5760" w:hanging="360"/>
      </w:pPr>
      <w:rPr>
        <w:rFonts w:ascii="Arial" w:hAnsi="Arial" w:hint="default"/>
      </w:rPr>
    </w:lvl>
    <w:lvl w:ilvl="8" w:tplc="D4E2A3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89538B5"/>
    <w:multiLevelType w:val="hybridMultilevel"/>
    <w:tmpl w:val="4E5C9AF6"/>
    <w:lvl w:ilvl="0" w:tplc="3620BC40">
      <w:start w:val="1"/>
      <w:numFmt w:val="bullet"/>
      <w:lvlText w:val="•"/>
      <w:lvlJc w:val="left"/>
      <w:pPr>
        <w:tabs>
          <w:tab w:val="num" w:pos="720"/>
        </w:tabs>
        <w:ind w:left="720" w:hanging="360"/>
      </w:pPr>
      <w:rPr>
        <w:rFonts w:ascii="Arial" w:hAnsi="Arial" w:hint="default"/>
      </w:rPr>
    </w:lvl>
    <w:lvl w:ilvl="1" w:tplc="93E2EE14" w:tentative="1">
      <w:start w:val="1"/>
      <w:numFmt w:val="bullet"/>
      <w:lvlText w:val="•"/>
      <w:lvlJc w:val="left"/>
      <w:pPr>
        <w:tabs>
          <w:tab w:val="num" w:pos="1440"/>
        </w:tabs>
        <w:ind w:left="1440" w:hanging="360"/>
      </w:pPr>
      <w:rPr>
        <w:rFonts w:ascii="Arial" w:hAnsi="Arial" w:hint="default"/>
      </w:rPr>
    </w:lvl>
    <w:lvl w:ilvl="2" w:tplc="163E8BEE" w:tentative="1">
      <w:start w:val="1"/>
      <w:numFmt w:val="bullet"/>
      <w:lvlText w:val="•"/>
      <w:lvlJc w:val="left"/>
      <w:pPr>
        <w:tabs>
          <w:tab w:val="num" w:pos="2160"/>
        </w:tabs>
        <w:ind w:left="2160" w:hanging="360"/>
      </w:pPr>
      <w:rPr>
        <w:rFonts w:ascii="Arial" w:hAnsi="Arial" w:hint="default"/>
      </w:rPr>
    </w:lvl>
    <w:lvl w:ilvl="3" w:tplc="C5109CE0" w:tentative="1">
      <w:start w:val="1"/>
      <w:numFmt w:val="bullet"/>
      <w:lvlText w:val="•"/>
      <w:lvlJc w:val="left"/>
      <w:pPr>
        <w:tabs>
          <w:tab w:val="num" w:pos="2880"/>
        </w:tabs>
        <w:ind w:left="2880" w:hanging="360"/>
      </w:pPr>
      <w:rPr>
        <w:rFonts w:ascii="Arial" w:hAnsi="Arial" w:hint="default"/>
      </w:rPr>
    </w:lvl>
    <w:lvl w:ilvl="4" w:tplc="C6F0A144" w:tentative="1">
      <w:start w:val="1"/>
      <w:numFmt w:val="bullet"/>
      <w:lvlText w:val="•"/>
      <w:lvlJc w:val="left"/>
      <w:pPr>
        <w:tabs>
          <w:tab w:val="num" w:pos="3600"/>
        </w:tabs>
        <w:ind w:left="3600" w:hanging="360"/>
      </w:pPr>
      <w:rPr>
        <w:rFonts w:ascii="Arial" w:hAnsi="Arial" w:hint="default"/>
      </w:rPr>
    </w:lvl>
    <w:lvl w:ilvl="5" w:tplc="16E6C804" w:tentative="1">
      <w:start w:val="1"/>
      <w:numFmt w:val="bullet"/>
      <w:lvlText w:val="•"/>
      <w:lvlJc w:val="left"/>
      <w:pPr>
        <w:tabs>
          <w:tab w:val="num" w:pos="4320"/>
        </w:tabs>
        <w:ind w:left="4320" w:hanging="360"/>
      </w:pPr>
      <w:rPr>
        <w:rFonts w:ascii="Arial" w:hAnsi="Arial" w:hint="default"/>
      </w:rPr>
    </w:lvl>
    <w:lvl w:ilvl="6" w:tplc="F190B7B4" w:tentative="1">
      <w:start w:val="1"/>
      <w:numFmt w:val="bullet"/>
      <w:lvlText w:val="•"/>
      <w:lvlJc w:val="left"/>
      <w:pPr>
        <w:tabs>
          <w:tab w:val="num" w:pos="5040"/>
        </w:tabs>
        <w:ind w:left="5040" w:hanging="360"/>
      </w:pPr>
      <w:rPr>
        <w:rFonts w:ascii="Arial" w:hAnsi="Arial" w:hint="default"/>
      </w:rPr>
    </w:lvl>
    <w:lvl w:ilvl="7" w:tplc="F396708A" w:tentative="1">
      <w:start w:val="1"/>
      <w:numFmt w:val="bullet"/>
      <w:lvlText w:val="•"/>
      <w:lvlJc w:val="left"/>
      <w:pPr>
        <w:tabs>
          <w:tab w:val="num" w:pos="5760"/>
        </w:tabs>
        <w:ind w:left="5760" w:hanging="360"/>
      </w:pPr>
      <w:rPr>
        <w:rFonts w:ascii="Arial" w:hAnsi="Arial" w:hint="default"/>
      </w:rPr>
    </w:lvl>
    <w:lvl w:ilvl="8" w:tplc="B90C996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3A403D6"/>
    <w:multiLevelType w:val="hybridMultilevel"/>
    <w:tmpl w:val="9B9C5BF4"/>
    <w:lvl w:ilvl="0" w:tplc="3D9011CE">
      <w:start w:val="1"/>
      <w:numFmt w:val="bullet"/>
      <w:lvlText w:val="•"/>
      <w:lvlJc w:val="left"/>
      <w:pPr>
        <w:tabs>
          <w:tab w:val="num" w:pos="720"/>
        </w:tabs>
        <w:ind w:left="720" w:hanging="360"/>
      </w:pPr>
      <w:rPr>
        <w:rFonts w:ascii="Arial" w:hAnsi="Arial" w:hint="default"/>
      </w:rPr>
    </w:lvl>
    <w:lvl w:ilvl="1" w:tplc="92AC3A5C" w:tentative="1">
      <w:start w:val="1"/>
      <w:numFmt w:val="bullet"/>
      <w:lvlText w:val="•"/>
      <w:lvlJc w:val="left"/>
      <w:pPr>
        <w:tabs>
          <w:tab w:val="num" w:pos="1440"/>
        </w:tabs>
        <w:ind w:left="1440" w:hanging="360"/>
      </w:pPr>
      <w:rPr>
        <w:rFonts w:ascii="Arial" w:hAnsi="Arial" w:hint="default"/>
      </w:rPr>
    </w:lvl>
    <w:lvl w:ilvl="2" w:tplc="426EFFCE" w:tentative="1">
      <w:start w:val="1"/>
      <w:numFmt w:val="bullet"/>
      <w:lvlText w:val="•"/>
      <w:lvlJc w:val="left"/>
      <w:pPr>
        <w:tabs>
          <w:tab w:val="num" w:pos="2160"/>
        </w:tabs>
        <w:ind w:left="2160" w:hanging="360"/>
      </w:pPr>
      <w:rPr>
        <w:rFonts w:ascii="Arial" w:hAnsi="Arial" w:hint="default"/>
      </w:rPr>
    </w:lvl>
    <w:lvl w:ilvl="3" w:tplc="214A8748" w:tentative="1">
      <w:start w:val="1"/>
      <w:numFmt w:val="bullet"/>
      <w:lvlText w:val="•"/>
      <w:lvlJc w:val="left"/>
      <w:pPr>
        <w:tabs>
          <w:tab w:val="num" w:pos="2880"/>
        </w:tabs>
        <w:ind w:left="2880" w:hanging="360"/>
      </w:pPr>
      <w:rPr>
        <w:rFonts w:ascii="Arial" w:hAnsi="Arial" w:hint="default"/>
      </w:rPr>
    </w:lvl>
    <w:lvl w:ilvl="4" w:tplc="6FF474E8" w:tentative="1">
      <w:start w:val="1"/>
      <w:numFmt w:val="bullet"/>
      <w:lvlText w:val="•"/>
      <w:lvlJc w:val="left"/>
      <w:pPr>
        <w:tabs>
          <w:tab w:val="num" w:pos="3600"/>
        </w:tabs>
        <w:ind w:left="3600" w:hanging="360"/>
      </w:pPr>
      <w:rPr>
        <w:rFonts w:ascii="Arial" w:hAnsi="Arial" w:hint="default"/>
      </w:rPr>
    </w:lvl>
    <w:lvl w:ilvl="5" w:tplc="5E50BBC4" w:tentative="1">
      <w:start w:val="1"/>
      <w:numFmt w:val="bullet"/>
      <w:lvlText w:val="•"/>
      <w:lvlJc w:val="left"/>
      <w:pPr>
        <w:tabs>
          <w:tab w:val="num" w:pos="4320"/>
        </w:tabs>
        <w:ind w:left="4320" w:hanging="360"/>
      </w:pPr>
      <w:rPr>
        <w:rFonts w:ascii="Arial" w:hAnsi="Arial" w:hint="default"/>
      </w:rPr>
    </w:lvl>
    <w:lvl w:ilvl="6" w:tplc="CD2E1532" w:tentative="1">
      <w:start w:val="1"/>
      <w:numFmt w:val="bullet"/>
      <w:lvlText w:val="•"/>
      <w:lvlJc w:val="left"/>
      <w:pPr>
        <w:tabs>
          <w:tab w:val="num" w:pos="5040"/>
        </w:tabs>
        <w:ind w:left="5040" w:hanging="360"/>
      </w:pPr>
      <w:rPr>
        <w:rFonts w:ascii="Arial" w:hAnsi="Arial" w:hint="default"/>
      </w:rPr>
    </w:lvl>
    <w:lvl w:ilvl="7" w:tplc="8E42195A" w:tentative="1">
      <w:start w:val="1"/>
      <w:numFmt w:val="bullet"/>
      <w:lvlText w:val="•"/>
      <w:lvlJc w:val="left"/>
      <w:pPr>
        <w:tabs>
          <w:tab w:val="num" w:pos="5760"/>
        </w:tabs>
        <w:ind w:left="5760" w:hanging="360"/>
      </w:pPr>
      <w:rPr>
        <w:rFonts w:ascii="Arial" w:hAnsi="Arial" w:hint="default"/>
      </w:rPr>
    </w:lvl>
    <w:lvl w:ilvl="8" w:tplc="1346A45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300047"/>
    <w:multiLevelType w:val="hybridMultilevel"/>
    <w:tmpl w:val="FFFFFFFF"/>
    <w:lvl w:ilvl="0" w:tplc="9CA033D4">
      <w:start w:val="1"/>
      <w:numFmt w:val="bullet"/>
      <w:lvlText w:val=""/>
      <w:lvlJc w:val="left"/>
      <w:pPr>
        <w:ind w:left="720" w:hanging="360"/>
      </w:pPr>
      <w:rPr>
        <w:rFonts w:ascii="Symbol" w:hAnsi="Symbol" w:hint="default"/>
      </w:rPr>
    </w:lvl>
    <w:lvl w:ilvl="1" w:tplc="DE3AE45A">
      <w:start w:val="1"/>
      <w:numFmt w:val="bullet"/>
      <w:lvlText w:val="o"/>
      <w:lvlJc w:val="left"/>
      <w:pPr>
        <w:ind w:left="1440" w:hanging="360"/>
      </w:pPr>
      <w:rPr>
        <w:rFonts w:ascii="Courier New" w:hAnsi="Courier New" w:hint="default"/>
      </w:rPr>
    </w:lvl>
    <w:lvl w:ilvl="2" w:tplc="F37C9194">
      <w:start w:val="1"/>
      <w:numFmt w:val="bullet"/>
      <w:lvlText w:val=""/>
      <w:lvlJc w:val="left"/>
      <w:pPr>
        <w:ind w:left="2160" w:hanging="360"/>
      </w:pPr>
      <w:rPr>
        <w:rFonts w:ascii="Wingdings" w:hAnsi="Wingdings" w:hint="default"/>
      </w:rPr>
    </w:lvl>
    <w:lvl w:ilvl="3" w:tplc="468AADFE">
      <w:start w:val="1"/>
      <w:numFmt w:val="bullet"/>
      <w:lvlText w:val=""/>
      <w:lvlJc w:val="left"/>
      <w:pPr>
        <w:ind w:left="2880" w:hanging="360"/>
      </w:pPr>
      <w:rPr>
        <w:rFonts w:ascii="Symbol" w:hAnsi="Symbol" w:hint="default"/>
      </w:rPr>
    </w:lvl>
    <w:lvl w:ilvl="4" w:tplc="6916E1C0">
      <w:start w:val="1"/>
      <w:numFmt w:val="bullet"/>
      <w:lvlText w:val="o"/>
      <w:lvlJc w:val="left"/>
      <w:pPr>
        <w:ind w:left="3600" w:hanging="360"/>
      </w:pPr>
      <w:rPr>
        <w:rFonts w:ascii="Courier New" w:hAnsi="Courier New" w:hint="default"/>
      </w:rPr>
    </w:lvl>
    <w:lvl w:ilvl="5" w:tplc="1ADAA0CE">
      <w:start w:val="1"/>
      <w:numFmt w:val="bullet"/>
      <w:lvlText w:val=""/>
      <w:lvlJc w:val="left"/>
      <w:pPr>
        <w:ind w:left="4320" w:hanging="360"/>
      </w:pPr>
      <w:rPr>
        <w:rFonts w:ascii="Wingdings" w:hAnsi="Wingdings" w:hint="default"/>
      </w:rPr>
    </w:lvl>
    <w:lvl w:ilvl="6" w:tplc="A6CC8598">
      <w:start w:val="1"/>
      <w:numFmt w:val="bullet"/>
      <w:lvlText w:val=""/>
      <w:lvlJc w:val="left"/>
      <w:pPr>
        <w:ind w:left="5040" w:hanging="360"/>
      </w:pPr>
      <w:rPr>
        <w:rFonts w:ascii="Symbol" w:hAnsi="Symbol" w:hint="default"/>
      </w:rPr>
    </w:lvl>
    <w:lvl w:ilvl="7" w:tplc="A0E6199A">
      <w:start w:val="1"/>
      <w:numFmt w:val="bullet"/>
      <w:lvlText w:val="o"/>
      <w:lvlJc w:val="left"/>
      <w:pPr>
        <w:ind w:left="5760" w:hanging="360"/>
      </w:pPr>
      <w:rPr>
        <w:rFonts w:ascii="Courier New" w:hAnsi="Courier New" w:hint="default"/>
      </w:rPr>
    </w:lvl>
    <w:lvl w:ilvl="8" w:tplc="86167016">
      <w:start w:val="1"/>
      <w:numFmt w:val="bullet"/>
      <w:lvlText w:val=""/>
      <w:lvlJc w:val="left"/>
      <w:pPr>
        <w:ind w:left="6480" w:hanging="360"/>
      </w:pPr>
      <w:rPr>
        <w:rFonts w:ascii="Wingdings" w:hAnsi="Wingdings" w:hint="default"/>
      </w:rPr>
    </w:lvl>
  </w:abstractNum>
  <w:abstractNum w:abstractNumId="8" w15:restartNumberingAfterBreak="0">
    <w:nsid w:val="25B11FDC"/>
    <w:multiLevelType w:val="hybridMultilevel"/>
    <w:tmpl w:val="FFFFFFFF"/>
    <w:lvl w:ilvl="0" w:tplc="E496EBEA">
      <w:start w:val="1"/>
      <w:numFmt w:val="bullet"/>
      <w:lvlText w:val=""/>
      <w:lvlJc w:val="left"/>
      <w:pPr>
        <w:ind w:left="720" w:hanging="360"/>
      </w:pPr>
      <w:rPr>
        <w:rFonts w:ascii="Symbol" w:hAnsi="Symbol" w:hint="default"/>
      </w:rPr>
    </w:lvl>
    <w:lvl w:ilvl="1" w:tplc="EECC8650">
      <w:start w:val="1"/>
      <w:numFmt w:val="bullet"/>
      <w:lvlText w:val="o"/>
      <w:lvlJc w:val="left"/>
      <w:pPr>
        <w:ind w:left="1440" w:hanging="360"/>
      </w:pPr>
      <w:rPr>
        <w:rFonts w:ascii="Courier New" w:hAnsi="Courier New" w:hint="default"/>
      </w:rPr>
    </w:lvl>
    <w:lvl w:ilvl="2" w:tplc="3412090A">
      <w:start w:val="1"/>
      <w:numFmt w:val="bullet"/>
      <w:lvlText w:val=""/>
      <w:lvlJc w:val="left"/>
      <w:pPr>
        <w:ind w:left="2160" w:hanging="360"/>
      </w:pPr>
      <w:rPr>
        <w:rFonts w:ascii="Wingdings" w:hAnsi="Wingdings" w:hint="default"/>
      </w:rPr>
    </w:lvl>
    <w:lvl w:ilvl="3" w:tplc="33A4A04C">
      <w:start w:val="1"/>
      <w:numFmt w:val="bullet"/>
      <w:lvlText w:val=""/>
      <w:lvlJc w:val="left"/>
      <w:pPr>
        <w:ind w:left="2880" w:hanging="360"/>
      </w:pPr>
      <w:rPr>
        <w:rFonts w:ascii="Symbol" w:hAnsi="Symbol" w:hint="default"/>
      </w:rPr>
    </w:lvl>
    <w:lvl w:ilvl="4" w:tplc="139ED1F2">
      <w:start w:val="1"/>
      <w:numFmt w:val="bullet"/>
      <w:lvlText w:val="o"/>
      <w:lvlJc w:val="left"/>
      <w:pPr>
        <w:ind w:left="3600" w:hanging="360"/>
      </w:pPr>
      <w:rPr>
        <w:rFonts w:ascii="Courier New" w:hAnsi="Courier New" w:hint="default"/>
      </w:rPr>
    </w:lvl>
    <w:lvl w:ilvl="5" w:tplc="AF387964">
      <w:start w:val="1"/>
      <w:numFmt w:val="bullet"/>
      <w:lvlText w:val=""/>
      <w:lvlJc w:val="left"/>
      <w:pPr>
        <w:ind w:left="4320" w:hanging="360"/>
      </w:pPr>
      <w:rPr>
        <w:rFonts w:ascii="Wingdings" w:hAnsi="Wingdings" w:hint="default"/>
      </w:rPr>
    </w:lvl>
    <w:lvl w:ilvl="6" w:tplc="87C28702">
      <w:start w:val="1"/>
      <w:numFmt w:val="bullet"/>
      <w:lvlText w:val=""/>
      <w:lvlJc w:val="left"/>
      <w:pPr>
        <w:ind w:left="5040" w:hanging="360"/>
      </w:pPr>
      <w:rPr>
        <w:rFonts w:ascii="Symbol" w:hAnsi="Symbol" w:hint="default"/>
      </w:rPr>
    </w:lvl>
    <w:lvl w:ilvl="7" w:tplc="C2445A18">
      <w:start w:val="1"/>
      <w:numFmt w:val="bullet"/>
      <w:lvlText w:val="o"/>
      <w:lvlJc w:val="left"/>
      <w:pPr>
        <w:ind w:left="5760" w:hanging="360"/>
      </w:pPr>
      <w:rPr>
        <w:rFonts w:ascii="Courier New" w:hAnsi="Courier New" w:hint="default"/>
      </w:rPr>
    </w:lvl>
    <w:lvl w:ilvl="8" w:tplc="A7781962">
      <w:start w:val="1"/>
      <w:numFmt w:val="bullet"/>
      <w:lvlText w:val=""/>
      <w:lvlJc w:val="left"/>
      <w:pPr>
        <w:ind w:left="6480" w:hanging="360"/>
      </w:pPr>
      <w:rPr>
        <w:rFonts w:ascii="Wingdings" w:hAnsi="Wingdings" w:hint="default"/>
      </w:rPr>
    </w:lvl>
  </w:abstractNum>
  <w:abstractNum w:abstractNumId="9" w15:restartNumberingAfterBreak="0">
    <w:nsid w:val="25FE2D9A"/>
    <w:multiLevelType w:val="hybridMultilevel"/>
    <w:tmpl w:val="FFFFFFFF"/>
    <w:lvl w:ilvl="0" w:tplc="2EB2B338">
      <w:start w:val="1"/>
      <w:numFmt w:val="bullet"/>
      <w:lvlText w:val=""/>
      <w:lvlJc w:val="left"/>
      <w:pPr>
        <w:ind w:left="720" w:hanging="360"/>
      </w:pPr>
      <w:rPr>
        <w:rFonts w:ascii="Symbol" w:hAnsi="Symbol" w:hint="default"/>
      </w:rPr>
    </w:lvl>
    <w:lvl w:ilvl="1" w:tplc="ECB68110">
      <w:start w:val="1"/>
      <w:numFmt w:val="bullet"/>
      <w:lvlText w:val="o"/>
      <w:lvlJc w:val="left"/>
      <w:pPr>
        <w:ind w:left="1440" w:hanging="360"/>
      </w:pPr>
      <w:rPr>
        <w:rFonts w:ascii="Courier New" w:hAnsi="Courier New" w:hint="default"/>
      </w:rPr>
    </w:lvl>
    <w:lvl w:ilvl="2" w:tplc="A7BA2A84">
      <w:start w:val="1"/>
      <w:numFmt w:val="bullet"/>
      <w:lvlText w:val=""/>
      <w:lvlJc w:val="left"/>
      <w:pPr>
        <w:ind w:left="2160" w:hanging="360"/>
      </w:pPr>
      <w:rPr>
        <w:rFonts w:ascii="Wingdings" w:hAnsi="Wingdings" w:hint="default"/>
      </w:rPr>
    </w:lvl>
    <w:lvl w:ilvl="3" w:tplc="6B9E0D2A">
      <w:start w:val="1"/>
      <w:numFmt w:val="bullet"/>
      <w:lvlText w:val=""/>
      <w:lvlJc w:val="left"/>
      <w:pPr>
        <w:ind w:left="2880" w:hanging="360"/>
      </w:pPr>
      <w:rPr>
        <w:rFonts w:ascii="Symbol" w:hAnsi="Symbol" w:hint="default"/>
      </w:rPr>
    </w:lvl>
    <w:lvl w:ilvl="4" w:tplc="89A05E20">
      <w:start w:val="1"/>
      <w:numFmt w:val="bullet"/>
      <w:lvlText w:val="o"/>
      <w:lvlJc w:val="left"/>
      <w:pPr>
        <w:ind w:left="3600" w:hanging="360"/>
      </w:pPr>
      <w:rPr>
        <w:rFonts w:ascii="Courier New" w:hAnsi="Courier New" w:hint="default"/>
      </w:rPr>
    </w:lvl>
    <w:lvl w:ilvl="5" w:tplc="8BCEE448">
      <w:start w:val="1"/>
      <w:numFmt w:val="bullet"/>
      <w:lvlText w:val=""/>
      <w:lvlJc w:val="left"/>
      <w:pPr>
        <w:ind w:left="4320" w:hanging="360"/>
      </w:pPr>
      <w:rPr>
        <w:rFonts w:ascii="Wingdings" w:hAnsi="Wingdings" w:hint="default"/>
      </w:rPr>
    </w:lvl>
    <w:lvl w:ilvl="6" w:tplc="4B94FC72">
      <w:start w:val="1"/>
      <w:numFmt w:val="bullet"/>
      <w:lvlText w:val=""/>
      <w:lvlJc w:val="left"/>
      <w:pPr>
        <w:ind w:left="5040" w:hanging="360"/>
      </w:pPr>
      <w:rPr>
        <w:rFonts w:ascii="Symbol" w:hAnsi="Symbol" w:hint="default"/>
      </w:rPr>
    </w:lvl>
    <w:lvl w:ilvl="7" w:tplc="6EC28752">
      <w:start w:val="1"/>
      <w:numFmt w:val="bullet"/>
      <w:lvlText w:val="o"/>
      <w:lvlJc w:val="left"/>
      <w:pPr>
        <w:ind w:left="5760" w:hanging="360"/>
      </w:pPr>
      <w:rPr>
        <w:rFonts w:ascii="Courier New" w:hAnsi="Courier New" w:hint="default"/>
      </w:rPr>
    </w:lvl>
    <w:lvl w:ilvl="8" w:tplc="DC1A7DF4">
      <w:start w:val="1"/>
      <w:numFmt w:val="bullet"/>
      <w:lvlText w:val=""/>
      <w:lvlJc w:val="left"/>
      <w:pPr>
        <w:ind w:left="6480" w:hanging="360"/>
      </w:pPr>
      <w:rPr>
        <w:rFonts w:ascii="Wingdings" w:hAnsi="Wingdings" w:hint="default"/>
      </w:rPr>
    </w:lvl>
  </w:abstractNum>
  <w:abstractNum w:abstractNumId="10" w15:restartNumberingAfterBreak="0">
    <w:nsid w:val="29C52F27"/>
    <w:multiLevelType w:val="hybridMultilevel"/>
    <w:tmpl w:val="628894B0"/>
    <w:lvl w:ilvl="0" w:tplc="B34851A6">
      <w:start w:val="1"/>
      <w:numFmt w:val="bullet"/>
      <w:lvlText w:val="•"/>
      <w:lvlJc w:val="left"/>
      <w:pPr>
        <w:tabs>
          <w:tab w:val="num" w:pos="720"/>
        </w:tabs>
        <w:ind w:left="720" w:hanging="360"/>
      </w:pPr>
      <w:rPr>
        <w:rFonts w:ascii="Arial" w:hAnsi="Arial" w:hint="default"/>
      </w:rPr>
    </w:lvl>
    <w:lvl w:ilvl="1" w:tplc="C80C31F6" w:tentative="1">
      <w:start w:val="1"/>
      <w:numFmt w:val="bullet"/>
      <w:lvlText w:val="•"/>
      <w:lvlJc w:val="left"/>
      <w:pPr>
        <w:tabs>
          <w:tab w:val="num" w:pos="1440"/>
        </w:tabs>
        <w:ind w:left="1440" w:hanging="360"/>
      </w:pPr>
      <w:rPr>
        <w:rFonts w:ascii="Arial" w:hAnsi="Arial" w:hint="default"/>
      </w:rPr>
    </w:lvl>
    <w:lvl w:ilvl="2" w:tplc="17B0441C" w:tentative="1">
      <w:start w:val="1"/>
      <w:numFmt w:val="bullet"/>
      <w:lvlText w:val="•"/>
      <w:lvlJc w:val="left"/>
      <w:pPr>
        <w:tabs>
          <w:tab w:val="num" w:pos="2160"/>
        </w:tabs>
        <w:ind w:left="2160" w:hanging="360"/>
      </w:pPr>
      <w:rPr>
        <w:rFonts w:ascii="Arial" w:hAnsi="Arial" w:hint="default"/>
      </w:rPr>
    </w:lvl>
    <w:lvl w:ilvl="3" w:tplc="6206E8F4" w:tentative="1">
      <w:start w:val="1"/>
      <w:numFmt w:val="bullet"/>
      <w:lvlText w:val="•"/>
      <w:lvlJc w:val="left"/>
      <w:pPr>
        <w:tabs>
          <w:tab w:val="num" w:pos="2880"/>
        </w:tabs>
        <w:ind w:left="2880" w:hanging="360"/>
      </w:pPr>
      <w:rPr>
        <w:rFonts w:ascii="Arial" w:hAnsi="Arial" w:hint="default"/>
      </w:rPr>
    </w:lvl>
    <w:lvl w:ilvl="4" w:tplc="5E461E0C" w:tentative="1">
      <w:start w:val="1"/>
      <w:numFmt w:val="bullet"/>
      <w:lvlText w:val="•"/>
      <w:lvlJc w:val="left"/>
      <w:pPr>
        <w:tabs>
          <w:tab w:val="num" w:pos="3600"/>
        </w:tabs>
        <w:ind w:left="3600" w:hanging="360"/>
      </w:pPr>
      <w:rPr>
        <w:rFonts w:ascii="Arial" w:hAnsi="Arial" w:hint="default"/>
      </w:rPr>
    </w:lvl>
    <w:lvl w:ilvl="5" w:tplc="0A2ED99A" w:tentative="1">
      <w:start w:val="1"/>
      <w:numFmt w:val="bullet"/>
      <w:lvlText w:val="•"/>
      <w:lvlJc w:val="left"/>
      <w:pPr>
        <w:tabs>
          <w:tab w:val="num" w:pos="4320"/>
        </w:tabs>
        <w:ind w:left="4320" w:hanging="360"/>
      </w:pPr>
      <w:rPr>
        <w:rFonts w:ascii="Arial" w:hAnsi="Arial" w:hint="default"/>
      </w:rPr>
    </w:lvl>
    <w:lvl w:ilvl="6" w:tplc="A1081792" w:tentative="1">
      <w:start w:val="1"/>
      <w:numFmt w:val="bullet"/>
      <w:lvlText w:val="•"/>
      <w:lvlJc w:val="left"/>
      <w:pPr>
        <w:tabs>
          <w:tab w:val="num" w:pos="5040"/>
        </w:tabs>
        <w:ind w:left="5040" w:hanging="360"/>
      </w:pPr>
      <w:rPr>
        <w:rFonts w:ascii="Arial" w:hAnsi="Arial" w:hint="default"/>
      </w:rPr>
    </w:lvl>
    <w:lvl w:ilvl="7" w:tplc="864CB690" w:tentative="1">
      <w:start w:val="1"/>
      <w:numFmt w:val="bullet"/>
      <w:lvlText w:val="•"/>
      <w:lvlJc w:val="left"/>
      <w:pPr>
        <w:tabs>
          <w:tab w:val="num" w:pos="5760"/>
        </w:tabs>
        <w:ind w:left="5760" w:hanging="360"/>
      </w:pPr>
      <w:rPr>
        <w:rFonts w:ascii="Arial" w:hAnsi="Arial" w:hint="default"/>
      </w:rPr>
    </w:lvl>
    <w:lvl w:ilvl="8" w:tplc="6900C09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C376354"/>
    <w:multiLevelType w:val="hybridMultilevel"/>
    <w:tmpl w:val="FFFFFFFF"/>
    <w:lvl w:ilvl="0" w:tplc="BB6CA71A">
      <w:start w:val="1"/>
      <w:numFmt w:val="bullet"/>
      <w:lvlText w:val=""/>
      <w:lvlJc w:val="left"/>
      <w:pPr>
        <w:ind w:left="720" w:hanging="360"/>
      </w:pPr>
      <w:rPr>
        <w:rFonts w:ascii="Symbol" w:hAnsi="Symbol" w:hint="default"/>
      </w:rPr>
    </w:lvl>
    <w:lvl w:ilvl="1" w:tplc="23586FFE">
      <w:start w:val="1"/>
      <w:numFmt w:val="bullet"/>
      <w:lvlText w:val="o"/>
      <w:lvlJc w:val="left"/>
      <w:pPr>
        <w:ind w:left="1440" w:hanging="360"/>
      </w:pPr>
      <w:rPr>
        <w:rFonts w:ascii="Courier New" w:hAnsi="Courier New" w:hint="default"/>
      </w:rPr>
    </w:lvl>
    <w:lvl w:ilvl="2" w:tplc="D2EAE5CE">
      <w:start w:val="1"/>
      <w:numFmt w:val="bullet"/>
      <w:lvlText w:val=""/>
      <w:lvlJc w:val="left"/>
      <w:pPr>
        <w:ind w:left="2160" w:hanging="360"/>
      </w:pPr>
      <w:rPr>
        <w:rFonts w:ascii="Wingdings" w:hAnsi="Wingdings" w:hint="default"/>
      </w:rPr>
    </w:lvl>
    <w:lvl w:ilvl="3" w:tplc="D5EE9698">
      <w:start w:val="1"/>
      <w:numFmt w:val="bullet"/>
      <w:lvlText w:val=""/>
      <w:lvlJc w:val="left"/>
      <w:pPr>
        <w:ind w:left="2880" w:hanging="360"/>
      </w:pPr>
      <w:rPr>
        <w:rFonts w:ascii="Symbol" w:hAnsi="Symbol" w:hint="default"/>
      </w:rPr>
    </w:lvl>
    <w:lvl w:ilvl="4" w:tplc="B542540A">
      <w:start w:val="1"/>
      <w:numFmt w:val="bullet"/>
      <w:lvlText w:val="o"/>
      <w:lvlJc w:val="left"/>
      <w:pPr>
        <w:ind w:left="3600" w:hanging="360"/>
      </w:pPr>
      <w:rPr>
        <w:rFonts w:ascii="Courier New" w:hAnsi="Courier New" w:hint="default"/>
      </w:rPr>
    </w:lvl>
    <w:lvl w:ilvl="5" w:tplc="593A5E3A">
      <w:start w:val="1"/>
      <w:numFmt w:val="bullet"/>
      <w:lvlText w:val=""/>
      <w:lvlJc w:val="left"/>
      <w:pPr>
        <w:ind w:left="4320" w:hanging="360"/>
      </w:pPr>
      <w:rPr>
        <w:rFonts w:ascii="Wingdings" w:hAnsi="Wingdings" w:hint="default"/>
      </w:rPr>
    </w:lvl>
    <w:lvl w:ilvl="6" w:tplc="3BF0DB5C">
      <w:start w:val="1"/>
      <w:numFmt w:val="bullet"/>
      <w:lvlText w:val=""/>
      <w:lvlJc w:val="left"/>
      <w:pPr>
        <w:ind w:left="5040" w:hanging="360"/>
      </w:pPr>
      <w:rPr>
        <w:rFonts w:ascii="Symbol" w:hAnsi="Symbol" w:hint="default"/>
      </w:rPr>
    </w:lvl>
    <w:lvl w:ilvl="7" w:tplc="F8D83D3E">
      <w:start w:val="1"/>
      <w:numFmt w:val="bullet"/>
      <w:lvlText w:val="o"/>
      <w:lvlJc w:val="left"/>
      <w:pPr>
        <w:ind w:left="5760" w:hanging="360"/>
      </w:pPr>
      <w:rPr>
        <w:rFonts w:ascii="Courier New" w:hAnsi="Courier New" w:hint="default"/>
      </w:rPr>
    </w:lvl>
    <w:lvl w:ilvl="8" w:tplc="F948C8DE">
      <w:start w:val="1"/>
      <w:numFmt w:val="bullet"/>
      <w:lvlText w:val=""/>
      <w:lvlJc w:val="left"/>
      <w:pPr>
        <w:ind w:left="6480" w:hanging="360"/>
      </w:pPr>
      <w:rPr>
        <w:rFonts w:ascii="Wingdings" w:hAnsi="Wingdings" w:hint="default"/>
      </w:rPr>
    </w:lvl>
  </w:abstractNum>
  <w:abstractNum w:abstractNumId="12" w15:restartNumberingAfterBreak="0">
    <w:nsid w:val="2F2A207A"/>
    <w:multiLevelType w:val="hybridMultilevel"/>
    <w:tmpl w:val="FFFFFFFF"/>
    <w:lvl w:ilvl="0" w:tplc="28FCAAE0">
      <w:start w:val="1"/>
      <w:numFmt w:val="bullet"/>
      <w:lvlText w:val=""/>
      <w:lvlJc w:val="left"/>
      <w:pPr>
        <w:ind w:left="720" w:hanging="360"/>
      </w:pPr>
      <w:rPr>
        <w:rFonts w:ascii="Symbol" w:hAnsi="Symbol" w:hint="default"/>
      </w:rPr>
    </w:lvl>
    <w:lvl w:ilvl="1" w:tplc="FE4C720C">
      <w:start w:val="1"/>
      <w:numFmt w:val="bullet"/>
      <w:lvlText w:val="o"/>
      <w:lvlJc w:val="left"/>
      <w:pPr>
        <w:ind w:left="1440" w:hanging="360"/>
      </w:pPr>
      <w:rPr>
        <w:rFonts w:ascii="Courier New" w:hAnsi="Courier New" w:hint="default"/>
      </w:rPr>
    </w:lvl>
    <w:lvl w:ilvl="2" w:tplc="C3C25B7E">
      <w:start w:val="1"/>
      <w:numFmt w:val="bullet"/>
      <w:lvlText w:val=""/>
      <w:lvlJc w:val="left"/>
      <w:pPr>
        <w:ind w:left="2160" w:hanging="360"/>
      </w:pPr>
      <w:rPr>
        <w:rFonts w:ascii="Wingdings" w:hAnsi="Wingdings" w:hint="default"/>
      </w:rPr>
    </w:lvl>
    <w:lvl w:ilvl="3" w:tplc="8642FC8C">
      <w:start w:val="1"/>
      <w:numFmt w:val="bullet"/>
      <w:lvlText w:val=""/>
      <w:lvlJc w:val="left"/>
      <w:pPr>
        <w:ind w:left="2880" w:hanging="360"/>
      </w:pPr>
      <w:rPr>
        <w:rFonts w:ascii="Symbol" w:hAnsi="Symbol" w:hint="default"/>
      </w:rPr>
    </w:lvl>
    <w:lvl w:ilvl="4" w:tplc="43A68DE2">
      <w:start w:val="1"/>
      <w:numFmt w:val="bullet"/>
      <w:lvlText w:val="o"/>
      <w:lvlJc w:val="left"/>
      <w:pPr>
        <w:ind w:left="3600" w:hanging="360"/>
      </w:pPr>
      <w:rPr>
        <w:rFonts w:ascii="Courier New" w:hAnsi="Courier New" w:hint="default"/>
      </w:rPr>
    </w:lvl>
    <w:lvl w:ilvl="5" w:tplc="BE38089E">
      <w:start w:val="1"/>
      <w:numFmt w:val="bullet"/>
      <w:lvlText w:val=""/>
      <w:lvlJc w:val="left"/>
      <w:pPr>
        <w:ind w:left="4320" w:hanging="360"/>
      </w:pPr>
      <w:rPr>
        <w:rFonts w:ascii="Wingdings" w:hAnsi="Wingdings" w:hint="default"/>
      </w:rPr>
    </w:lvl>
    <w:lvl w:ilvl="6" w:tplc="1040CECE">
      <w:start w:val="1"/>
      <w:numFmt w:val="bullet"/>
      <w:lvlText w:val=""/>
      <w:lvlJc w:val="left"/>
      <w:pPr>
        <w:ind w:left="5040" w:hanging="360"/>
      </w:pPr>
      <w:rPr>
        <w:rFonts w:ascii="Symbol" w:hAnsi="Symbol" w:hint="default"/>
      </w:rPr>
    </w:lvl>
    <w:lvl w:ilvl="7" w:tplc="53C62BDE">
      <w:start w:val="1"/>
      <w:numFmt w:val="bullet"/>
      <w:lvlText w:val="o"/>
      <w:lvlJc w:val="left"/>
      <w:pPr>
        <w:ind w:left="5760" w:hanging="360"/>
      </w:pPr>
      <w:rPr>
        <w:rFonts w:ascii="Courier New" w:hAnsi="Courier New" w:hint="default"/>
      </w:rPr>
    </w:lvl>
    <w:lvl w:ilvl="8" w:tplc="6C102850">
      <w:start w:val="1"/>
      <w:numFmt w:val="bullet"/>
      <w:lvlText w:val=""/>
      <w:lvlJc w:val="left"/>
      <w:pPr>
        <w:ind w:left="6480" w:hanging="360"/>
      </w:pPr>
      <w:rPr>
        <w:rFonts w:ascii="Wingdings" w:hAnsi="Wingdings" w:hint="default"/>
      </w:rPr>
    </w:lvl>
  </w:abstractNum>
  <w:abstractNum w:abstractNumId="13" w15:restartNumberingAfterBreak="0">
    <w:nsid w:val="2F6438BA"/>
    <w:multiLevelType w:val="hybridMultilevel"/>
    <w:tmpl w:val="FFFFFFFF"/>
    <w:lvl w:ilvl="0" w:tplc="118A355A">
      <w:start w:val="1"/>
      <w:numFmt w:val="bullet"/>
      <w:lvlText w:val=""/>
      <w:lvlJc w:val="left"/>
      <w:pPr>
        <w:ind w:left="720" w:hanging="360"/>
      </w:pPr>
      <w:rPr>
        <w:rFonts w:ascii="Symbol" w:hAnsi="Symbol" w:hint="default"/>
      </w:rPr>
    </w:lvl>
    <w:lvl w:ilvl="1" w:tplc="44980914">
      <w:start w:val="1"/>
      <w:numFmt w:val="bullet"/>
      <w:lvlText w:val="o"/>
      <w:lvlJc w:val="left"/>
      <w:pPr>
        <w:ind w:left="1440" w:hanging="360"/>
      </w:pPr>
      <w:rPr>
        <w:rFonts w:ascii="Courier New" w:hAnsi="Courier New" w:hint="default"/>
      </w:rPr>
    </w:lvl>
    <w:lvl w:ilvl="2" w:tplc="8580E614">
      <w:start w:val="1"/>
      <w:numFmt w:val="bullet"/>
      <w:lvlText w:val=""/>
      <w:lvlJc w:val="left"/>
      <w:pPr>
        <w:ind w:left="2160" w:hanging="360"/>
      </w:pPr>
      <w:rPr>
        <w:rFonts w:ascii="Wingdings" w:hAnsi="Wingdings" w:hint="default"/>
      </w:rPr>
    </w:lvl>
    <w:lvl w:ilvl="3" w:tplc="34D4FC9C">
      <w:start w:val="1"/>
      <w:numFmt w:val="bullet"/>
      <w:lvlText w:val=""/>
      <w:lvlJc w:val="left"/>
      <w:pPr>
        <w:ind w:left="2880" w:hanging="360"/>
      </w:pPr>
      <w:rPr>
        <w:rFonts w:ascii="Symbol" w:hAnsi="Symbol" w:hint="default"/>
      </w:rPr>
    </w:lvl>
    <w:lvl w:ilvl="4" w:tplc="9B3004EC">
      <w:start w:val="1"/>
      <w:numFmt w:val="bullet"/>
      <w:lvlText w:val="o"/>
      <w:lvlJc w:val="left"/>
      <w:pPr>
        <w:ind w:left="3600" w:hanging="360"/>
      </w:pPr>
      <w:rPr>
        <w:rFonts w:ascii="Courier New" w:hAnsi="Courier New" w:hint="default"/>
      </w:rPr>
    </w:lvl>
    <w:lvl w:ilvl="5" w:tplc="2B082778">
      <w:start w:val="1"/>
      <w:numFmt w:val="bullet"/>
      <w:lvlText w:val=""/>
      <w:lvlJc w:val="left"/>
      <w:pPr>
        <w:ind w:left="4320" w:hanging="360"/>
      </w:pPr>
      <w:rPr>
        <w:rFonts w:ascii="Wingdings" w:hAnsi="Wingdings" w:hint="default"/>
      </w:rPr>
    </w:lvl>
    <w:lvl w:ilvl="6" w:tplc="7D021D22">
      <w:start w:val="1"/>
      <w:numFmt w:val="bullet"/>
      <w:lvlText w:val=""/>
      <w:lvlJc w:val="left"/>
      <w:pPr>
        <w:ind w:left="5040" w:hanging="360"/>
      </w:pPr>
      <w:rPr>
        <w:rFonts w:ascii="Symbol" w:hAnsi="Symbol" w:hint="default"/>
      </w:rPr>
    </w:lvl>
    <w:lvl w:ilvl="7" w:tplc="ED78BCB2">
      <w:start w:val="1"/>
      <w:numFmt w:val="bullet"/>
      <w:lvlText w:val="o"/>
      <w:lvlJc w:val="left"/>
      <w:pPr>
        <w:ind w:left="5760" w:hanging="360"/>
      </w:pPr>
      <w:rPr>
        <w:rFonts w:ascii="Courier New" w:hAnsi="Courier New" w:hint="default"/>
      </w:rPr>
    </w:lvl>
    <w:lvl w:ilvl="8" w:tplc="9D80CF44">
      <w:start w:val="1"/>
      <w:numFmt w:val="bullet"/>
      <w:lvlText w:val=""/>
      <w:lvlJc w:val="left"/>
      <w:pPr>
        <w:ind w:left="6480" w:hanging="360"/>
      </w:pPr>
      <w:rPr>
        <w:rFonts w:ascii="Wingdings" w:hAnsi="Wingdings" w:hint="default"/>
      </w:rPr>
    </w:lvl>
  </w:abstractNum>
  <w:abstractNum w:abstractNumId="14" w15:restartNumberingAfterBreak="0">
    <w:nsid w:val="329F4257"/>
    <w:multiLevelType w:val="hybridMultilevel"/>
    <w:tmpl w:val="FFFFFFFF"/>
    <w:lvl w:ilvl="0" w:tplc="67941086">
      <w:start w:val="1"/>
      <w:numFmt w:val="bullet"/>
      <w:lvlText w:val=""/>
      <w:lvlJc w:val="left"/>
      <w:pPr>
        <w:ind w:left="720" w:hanging="360"/>
      </w:pPr>
      <w:rPr>
        <w:rFonts w:ascii="Symbol" w:hAnsi="Symbol" w:hint="default"/>
      </w:rPr>
    </w:lvl>
    <w:lvl w:ilvl="1" w:tplc="37A4FA4C">
      <w:start w:val="1"/>
      <w:numFmt w:val="bullet"/>
      <w:lvlText w:val="o"/>
      <w:lvlJc w:val="left"/>
      <w:pPr>
        <w:ind w:left="1440" w:hanging="360"/>
      </w:pPr>
      <w:rPr>
        <w:rFonts w:ascii="Courier New" w:hAnsi="Courier New" w:hint="default"/>
      </w:rPr>
    </w:lvl>
    <w:lvl w:ilvl="2" w:tplc="C824CB8C">
      <w:start w:val="1"/>
      <w:numFmt w:val="bullet"/>
      <w:lvlText w:val=""/>
      <w:lvlJc w:val="left"/>
      <w:pPr>
        <w:ind w:left="2160" w:hanging="360"/>
      </w:pPr>
      <w:rPr>
        <w:rFonts w:ascii="Wingdings" w:hAnsi="Wingdings" w:hint="default"/>
      </w:rPr>
    </w:lvl>
    <w:lvl w:ilvl="3" w:tplc="700AB12C">
      <w:start w:val="1"/>
      <w:numFmt w:val="bullet"/>
      <w:lvlText w:val=""/>
      <w:lvlJc w:val="left"/>
      <w:pPr>
        <w:ind w:left="2880" w:hanging="360"/>
      </w:pPr>
      <w:rPr>
        <w:rFonts w:ascii="Symbol" w:hAnsi="Symbol" w:hint="default"/>
      </w:rPr>
    </w:lvl>
    <w:lvl w:ilvl="4" w:tplc="6D7221D6">
      <w:start w:val="1"/>
      <w:numFmt w:val="bullet"/>
      <w:lvlText w:val="o"/>
      <w:lvlJc w:val="left"/>
      <w:pPr>
        <w:ind w:left="3600" w:hanging="360"/>
      </w:pPr>
      <w:rPr>
        <w:rFonts w:ascii="Courier New" w:hAnsi="Courier New" w:hint="default"/>
      </w:rPr>
    </w:lvl>
    <w:lvl w:ilvl="5" w:tplc="77EAD88A">
      <w:start w:val="1"/>
      <w:numFmt w:val="bullet"/>
      <w:lvlText w:val=""/>
      <w:lvlJc w:val="left"/>
      <w:pPr>
        <w:ind w:left="4320" w:hanging="360"/>
      </w:pPr>
      <w:rPr>
        <w:rFonts w:ascii="Wingdings" w:hAnsi="Wingdings" w:hint="default"/>
      </w:rPr>
    </w:lvl>
    <w:lvl w:ilvl="6" w:tplc="CC66F3A2">
      <w:start w:val="1"/>
      <w:numFmt w:val="bullet"/>
      <w:lvlText w:val=""/>
      <w:lvlJc w:val="left"/>
      <w:pPr>
        <w:ind w:left="5040" w:hanging="360"/>
      </w:pPr>
      <w:rPr>
        <w:rFonts w:ascii="Symbol" w:hAnsi="Symbol" w:hint="default"/>
      </w:rPr>
    </w:lvl>
    <w:lvl w:ilvl="7" w:tplc="5462B3DE">
      <w:start w:val="1"/>
      <w:numFmt w:val="bullet"/>
      <w:lvlText w:val="o"/>
      <w:lvlJc w:val="left"/>
      <w:pPr>
        <w:ind w:left="5760" w:hanging="360"/>
      </w:pPr>
      <w:rPr>
        <w:rFonts w:ascii="Courier New" w:hAnsi="Courier New" w:hint="default"/>
      </w:rPr>
    </w:lvl>
    <w:lvl w:ilvl="8" w:tplc="FC140D1E">
      <w:start w:val="1"/>
      <w:numFmt w:val="bullet"/>
      <w:lvlText w:val=""/>
      <w:lvlJc w:val="left"/>
      <w:pPr>
        <w:ind w:left="6480" w:hanging="360"/>
      </w:pPr>
      <w:rPr>
        <w:rFonts w:ascii="Wingdings" w:hAnsi="Wingdings" w:hint="default"/>
      </w:rPr>
    </w:lvl>
  </w:abstractNum>
  <w:abstractNum w:abstractNumId="15" w15:restartNumberingAfterBreak="0">
    <w:nsid w:val="3470699F"/>
    <w:multiLevelType w:val="hybridMultilevel"/>
    <w:tmpl w:val="FFFFFFFF"/>
    <w:lvl w:ilvl="0" w:tplc="A928D646">
      <w:start w:val="1"/>
      <w:numFmt w:val="bullet"/>
      <w:lvlText w:val=""/>
      <w:lvlJc w:val="left"/>
      <w:pPr>
        <w:ind w:left="720" w:hanging="360"/>
      </w:pPr>
      <w:rPr>
        <w:rFonts w:ascii="Symbol" w:hAnsi="Symbol" w:hint="default"/>
      </w:rPr>
    </w:lvl>
    <w:lvl w:ilvl="1" w:tplc="F77E49AE">
      <w:start w:val="1"/>
      <w:numFmt w:val="bullet"/>
      <w:lvlText w:val="o"/>
      <w:lvlJc w:val="left"/>
      <w:pPr>
        <w:ind w:left="1440" w:hanging="360"/>
      </w:pPr>
      <w:rPr>
        <w:rFonts w:ascii="Courier New" w:hAnsi="Courier New" w:hint="default"/>
      </w:rPr>
    </w:lvl>
    <w:lvl w:ilvl="2" w:tplc="F86A8D10">
      <w:start w:val="1"/>
      <w:numFmt w:val="bullet"/>
      <w:lvlText w:val=""/>
      <w:lvlJc w:val="left"/>
      <w:pPr>
        <w:ind w:left="2160" w:hanging="360"/>
      </w:pPr>
      <w:rPr>
        <w:rFonts w:ascii="Wingdings" w:hAnsi="Wingdings" w:hint="default"/>
      </w:rPr>
    </w:lvl>
    <w:lvl w:ilvl="3" w:tplc="3FE0DC94">
      <w:start w:val="1"/>
      <w:numFmt w:val="bullet"/>
      <w:lvlText w:val=""/>
      <w:lvlJc w:val="left"/>
      <w:pPr>
        <w:ind w:left="2880" w:hanging="360"/>
      </w:pPr>
      <w:rPr>
        <w:rFonts w:ascii="Symbol" w:hAnsi="Symbol" w:hint="default"/>
      </w:rPr>
    </w:lvl>
    <w:lvl w:ilvl="4" w:tplc="93ACA8FA">
      <w:start w:val="1"/>
      <w:numFmt w:val="bullet"/>
      <w:lvlText w:val="o"/>
      <w:lvlJc w:val="left"/>
      <w:pPr>
        <w:ind w:left="3600" w:hanging="360"/>
      </w:pPr>
      <w:rPr>
        <w:rFonts w:ascii="Courier New" w:hAnsi="Courier New" w:hint="default"/>
      </w:rPr>
    </w:lvl>
    <w:lvl w:ilvl="5" w:tplc="F91AE03A">
      <w:start w:val="1"/>
      <w:numFmt w:val="bullet"/>
      <w:lvlText w:val=""/>
      <w:lvlJc w:val="left"/>
      <w:pPr>
        <w:ind w:left="4320" w:hanging="360"/>
      </w:pPr>
      <w:rPr>
        <w:rFonts w:ascii="Wingdings" w:hAnsi="Wingdings" w:hint="default"/>
      </w:rPr>
    </w:lvl>
    <w:lvl w:ilvl="6" w:tplc="8ED856A6">
      <w:start w:val="1"/>
      <w:numFmt w:val="bullet"/>
      <w:lvlText w:val=""/>
      <w:lvlJc w:val="left"/>
      <w:pPr>
        <w:ind w:left="5040" w:hanging="360"/>
      </w:pPr>
      <w:rPr>
        <w:rFonts w:ascii="Symbol" w:hAnsi="Symbol" w:hint="default"/>
      </w:rPr>
    </w:lvl>
    <w:lvl w:ilvl="7" w:tplc="94E22C58">
      <w:start w:val="1"/>
      <w:numFmt w:val="bullet"/>
      <w:lvlText w:val="o"/>
      <w:lvlJc w:val="left"/>
      <w:pPr>
        <w:ind w:left="5760" w:hanging="360"/>
      </w:pPr>
      <w:rPr>
        <w:rFonts w:ascii="Courier New" w:hAnsi="Courier New" w:hint="default"/>
      </w:rPr>
    </w:lvl>
    <w:lvl w:ilvl="8" w:tplc="9834932A">
      <w:start w:val="1"/>
      <w:numFmt w:val="bullet"/>
      <w:lvlText w:val=""/>
      <w:lvlJc w:val="left"/>
      <w:pPr>
        <w:ind w:left="6480" w:hanging="360"/>
      </w:pPr>
      <w:rPr>
        <w:rFonts w:ascii="Wingdings" w:hAnsi="Wingdings" w:hint="default"/>
      </w:rPr>
    </w:lvl>
  </w:abstractNum>
  <w:abstractNum w:abstractNumId="16" w15:restartNumberingAfterBreak="0">
    <w:nsid w:val="34B37FC0"/>
    <w:multiLevelType w:val="hybridMultilevel"/>
    <w:tmpl w:val="83B4F532"/>
    <w:lvl w:ilvl="0" w:tplc="FBFEF4B2">
      <w:start w:val="1"/>
      <w:numFmt w:val="bullet"/>
      <w:lvlText w:val="•"/>
      <w:lvlJc w:val="left"/>
    </w:lvl>
    <w:lvl w:ilvl="1" w:tplc="02C46E3E">
      <w:numFmt w:val="decimal"/>
      <w:lvlText w:val=""/>
      <w:lvlJc w:val="left"/>
    </w:lvl>
    <w:lvl w:ilvl="2" w:tplc="BD285734">
      <w:numFmt w:val="decimal"/>
      <w:lvlText w:val=""/>
      <w:lvlJc w:val="left"/>
    </w:lvl>
    <w:lvl w:ilvl="3" w:tplc="D674B308">
      <w:numFmt w:val="decimal"/>
      <w:lvlText w:val=""/>
      <w:lvlJc w:val="left"/>
    </w:lvl>
    <w:lvl w:ilvl="4" w:tplc="C86C4EBC">
      <w:numFmt w:val="decimal"/>
      <w:lvlText w:val=""/>
      <w:lvlJc w:val="left"/>
    </w:lvl>
    <w:lvl w:ilvl="5" w:tplc="09288268">
      <w:numFmt w:val="decimal"/>
      <w:lvlText w:val=""/>
      <w:lvlJc w:val="left"/>
    </w:lvl>
    <w:lvl w:ilvl="6" w:tplc="3038436C">
      <w:numFmt w:val="decimal"/>
      <w:lvlText w:val=""/>
      <w:lvlJc w:val="left"/>
    </w:lvl>
    <w:lvl w:ilvl="7" w:tplc="EF264D80">
      <w:numFmt w:val="decimal"/>
      <w:lvlText w:val=""/>
      <w:lvlJc w:val="left"/>
    </w:lvl>
    <w:lvl w:ilvl="8" w:tplc="92A8A43A">
      <w:numFmt w:val="decimal"/>
      <w:lvlText w:val=""/>
      <w:lvlJc w:val="left"/>
    </w:lvl>
  </w:abstractNum>
  <w:abstractNum w:abstractNumId="17" w15:restartNumberingAfterBreak="0">
    <w:nsid w:val="35680E49"/>
    <w:multiLevelType w:val="hybridMultilevel"/>
    <w:tmpl w:val="FFFFFFFF"/>
    <w:lvl w:ilvl="0" w:tplc="81D415B4">
      <w:start w:val="1"/>
      <w:numFmt w:val="bullet"/>
      <w:lvlText w:val=""/>
      <w:lvlJc w:val="left"/>
      <w:pPr>
        <w:ind w:left="720" w:hanging="360"/>
      </w:pPr>
      <w:rPr>
        <w:rFonts w:ascii="Symbol" w:hAnsi="Symbol" w:hint="default"/>
      </w:rPr>
    </w:lvl>
    <w:lvl w:ilvl="1" w:tplc="E10E9012">
      <w:start w:val="1"/>
      <w:numFmt w:val="bullet"/>
      <w:lvlText w:val="o"/>
      <w:lvlJc w:val="left"/>
      <w:pPr>
        <w:ind w:left="1440" w:hanging="360"/>
      </w:pPr>
      <w:rPr>
        <w:rFonts w:ascii="Courier New" w:hAnsi="Courier New" w:hint="default"/>
      </w:rPr>
    </w:lvl>
    <w:lvl w:ilvl="2" w:tplc="6B58A0C8">
      <w:start w:val="1"/>
      <w:numFmt w:val="bullet"/>
      <w:lvlText w:val=""/>
      <w:lvlJc w:val="left"/>
      <w:pPr>
        <w:ind w:left="2160" w:hanging="360"/>
      </w:pPr>
      <w:rPr>
        <w:rFonts w:ascii="Wingdings" w:hAnsi="Wingdings" w:hint="default"/>
      </w:rPr>
    </w:lvl>
    <w:lvl w:ilvl="3" w:tplc="C8BE9352">
      <w:start w:val="1"/>
      <w:numFmt w:val="bullet"/>
      <w:lvlText w:val=""/>
      <w:lvlJc w:val="left"/>
      <w:pPr>
        <w:ind w:left="2880" w:hanging="360"/>
      </w:pPr>
      <w:rPr>
        <w:rFonts w:ascii="Symbol" w:hAnsi="Symbol" w:hint="default"/>
      </w:rPr>
    </w:lvl>
    <w:lvl w:ilvl="4" w:tplc="38CEC16A">
      <w:start w:val="1"/>
      <w:numFmt w:val="bullet"/>
      <w:lvlText w:val="o"/>
      <w:lvlJc w:val="left"/>
      <w:pPr>
        <w:ind w:left="3600" w:hanging="360"/>
      </w:pPr>
      <w:rPr>
        <w:rFonts w:ascii="Courier New" w:hAnsi="Courier New" w:hint="default"/>
      </w:rPr>
    </w:lvl>
    <w:lvl w:ilvl="5" w:tplc="7AC66D26">
      <w:start w:val="1"/>
      <w:numFmt w:val="bullet"/>
      <w:lvlText w:val=""/>
      <w:lvlJc w:val="left"/>
      <w:pPr>
        <w:ind w:left="4320" w:hanging="360"/>
      </w:pPr>
      <w:rPr>
        <w:rFonts w:ascii="Wingdings" w:hAnsi="Wingdings" w:hint="default"/>
      </w:rPr>
    </w:lvl>
    <w:lvl w:ilvl="6" w:tplc="D4A0AF2E">
      <w:start w:val="1"/>
      <w:numFmt w:val="bullet"/>
      <w:lvlText w:val=""/>
      <w:lvlJc w:val="left"/>
      <w:pPr>
        <w:ind w:left="5040" w:hanging="360"/>
      </w:pPr>
      <w:rPr>
        <w:rFonts w:ascii="Symbol" w:hAnsi="Symbol" w:hint="default"/>
      </w:rPr>
    </w:lvl>
    <w:lvl w:ilvl="7" w:tplc="ED907086">
      <w:start w:val="1"/>
      <w:numFmt w:val="bullet"/>
      <w:lvlText w:val="o"/>
      <w:lvlJc w:val="left"/>
      <w:pPr>
        <w:ind w:left="5760" w:hanging="360"/>
      </w:pPr>
      <w:rPr>
        <w:rFonts w:ascii="Courier New" w:hAnsi="Courier New" w:hint="default"/>
      </w:rPr>
    </w:lvl>
    <w:lvl w:ilvl="8" w:tplc="3970D296">
      <w:start w:val="1"/>
      <w:numFmt w:val="bullet"/>
      <w:lvlText w:val=""/>
      <w:lvlJc w:val="left"/>
      <w:pPr>
        <w:ind w:left="6480" w:hanging="360"/>
      </w:pPr>
      <w:rPr>
        <w:rFonts w:ascii="Wingdings" w:hAnsi="Wingdings" w:hint="default"/>
      </w:rPr>
    </w:lvl>
  </w:abstractNum>
  <w:abstractNum w:abstractNumId="18" w15:restartNumberingAfterBreak="0">
    <w:nsid w:val="35BA6FC6"/>
    <w:multiLevelType w:val="hybridMultilevel"/>
    <w:tmpl w:val="FFFFFFFF"/>
    <w:lvl w:ilvl="0" w:tplc="887EBEFE">
      <w:start w:val="1"/>
      <w:numFmt w:val="bullet"/>
      <w:lvlText w:val=""/>
      <w:lvlJc w:val="left"/>
      <w:pPr>
        <w:ind w:left="720" w:hanging="360"/>
      </w:pPr>
      <w:rPr>
        <w:rFonts w:ascii="Symbol" w:hAnsi="Symbol" w:hint="default"/>
      </w:rPr>
    </w:lvl>
    <w:lvl w:ilvl="1" w:tplc="93409094">
      <w:start w:val="1"/>
      <w:numFmt w:val="bullet"/>
      <w:lvlText w:val="o"/>
      <w:lvlJc w:val="left"/>
      <w:pPr>
        <w:ind w:left="1440" w:hanging="360"/>
      </w:pPr>
      <w:rPr>
        <w:rFonts w:ascii="Courier New" w:hAnsi="Courier New" w:hint="default"/>
      </w:rPr>
    </w:lvl>
    <w:lvl w:ilvl="2" w:tplc="21D8DF5E">
      <w:start w:val="1"/>
      <w:numFmt w:val="bullet"/>
      <w:lvlText w:val=""/>
      <w:lvlJc w:val="left"/>
      <w:pPr>
        <w:ind w:left="2160" w:hanging="360"/>
      </w:pPr>
      <w:rPr>
        <w:rFonts w:ascii="Wingdings" w:hAnsi="Wingdings" w:hint="default"/>
      </w:rPr>
    </w:lvl>
    <w:lvl w:ilvl="3" w:tplc="946C5702">
      <w:start w:val="1"/>
      <w:numFmt w:val="bullet"/>
      <w:lvlText w:val=""/>
      <w:lvlJc w:val="left"/>
      <w:pPr>
        <w:ind w:left="2880" w:hanging="360"/>
      </w:pPr>
      <w:rPr>
        <w:rFonts w:ascii="Symbol" w:hAnsi="Symbol" w:hint="default"/>
      </w:rPr>
    </w:lvl>
    <w:lvl w:ilvl="4" w:tplc="7D9AEFA0">
      <w:start w:val="1"/>
      <w:numFmt w:val="bullet"/>
      <w:lvlText w:val="o"/>
      <w:lvlJc w:val="left"/>
      <w:pPr>
        <w:ind w:left="3600" w:hanging="360"/>
      </w:pPr>
      <w:rPr>
        <w:rFonts w:ascii="Courier New" w:hAnsi="Courier New" w:hint="default"/>
      </w:rPr>
    </w:lvl>
    <w:lvl w:ilvl="5" w:tplc="6E82FA50">
      <w:start w:val="1"/>
      <w:numFmt w:val="bullet"/>
      <w:lvlText w:val=""/>
      <w:lvlJc w:val="left"/>
      <w:pPr>
        <w:ind w:left="4320" w:hanging="360"/>
      </w:pPr>
      <w:rPr>
        <w:rFonts w:ascii="Wingdings" w:hAnsi="Wingdings" w:hint="default"/>
      </w:rPr>
    </w:lvl>
    <w:lvl w:ilvl="6" w:tplc="65502B54">
      <w:start w:val="1"/>
      <w:numFmt w:val="bullet"/>
      <w:lvlText w:val=""/>
      <w:lvlJc w:val="left"/>
      <w:pPr>
        <w:ind w:left="5040" w:hanging="360"/>
      </w:pPr>
      <w:rPr>
        <w:rFonts w:ascii="Symbol" w:hAnsi="Symbol" w:hint="default"/>
      </w:rPr>
    </w:lvl>
    <w:lvl w:ilvl="7" w:tplc="A9FE2786">
      <w:start w:val="1"/>
      <w:numFmt w:val="bullet"/>
      <w:lvlText w:val="o"/>
      <w:lvlJc w:val="left"/>
      <w:pPr>
        <w:ind w:left="5760" w:hanging="360"/>
      </w:pPr>
      <w:rPr>
        <w:rFonts w:ascii="Courier New" w:hAnsi="Courier New" w:hint="default"/>
      </w:rPr>
    </w:lvl>
    <w:lvl w:ilvl="8" w:tplc="A3B01CB6">
      <w:start w:val="1"/>
      <w:numFmt w:val="bullet"/>
      <w:lvlText w:val=""/>
      <w:lvlJc w:val="left"/>
      <w:pPr>
        <w:ind w:left="6480" w:hanging="360"/>
      </w:pPr>
      <w:rPr>
        <w:rFonts w:ascii="Wingdings" w:hAnsi="Wingdings" w:hint="default"/>
      </w:rPr>
    </w:lvl>
  </w:abstractNum>
  <w:abstractNum w:abstractNumId="19" w15:restartNumberingAfterBreak="0">
    <w:nsid w:val="3A9D4A05"/>
    <w:multiLevelType w:val="hybridMultilevel"/>
    <w:tmpl w:val="BE30DF66"/>
    <w:lvl w:ilvl="0" w:tplc="C5B41202">
      <w:start w:val="1"/>
      <w:numFmt w:val="bullet"/>
      <w:lvlText w:val="•"/>
      <w:lvlJc w:val="left"/>
      <w:pPr>
        <w:tabs>
          <w:tab w:val="num" w:pos="720"/>
        </w:tabs>
        <w:ind w:left="720" w:hanging="360"/>
      </w:pPr>
      <w:rPr>
        <w:rFonts w:ascii="Arial" w:hAnsi="Arial" w:hint="default"/>
      </w:rPr>
    </w:lvl>
    <w:lvl w:ilvl="1" w:tplc="38DA7988" w:tentative="1">
      <w:start w:val="1"/>
      <w:numFmt w:val="bullet"/>
      <w:lvlText w:val="•"/>
      <w:lvlJc w:val="left"/>
      <w:pPr>
        <w:tabs>
          <w:tab w:val="num" w:pos="1440"/>
        </w:tabs>
        <w:ind w:left="1440" w:hanging="360"/>
      </w:pPr>
      <w:rPr>
        <w:rFonts w:ascii="Arial" w:hAnsi="Arial" w:hint="default"/>
      </w:rPr>
    </w:lvl>
    <w:lvl w:ilvl="2" w:tplc="DDC21046" w:tentative="1">
      <w:start w:val="1"/>
      <w:numFmt w:val="bullet"/>
      <w:lvlText w:val="•"/>
      <w:lvlJc w:val="left"/>
      <w:pPr>
        <w:tabs>
          <w:tab w:val="num" w:pos="2160"/>
        </w:tabs>
        <w:ind w:left="2160" w:hanging="360"/>
      </w:pPr>
      <w:rPr>
        <w:rFonts w:ascii="Arial" w:hAnsi="Arial" w:hint="default"/>
      </w:rPr>
    </w:lvl>
    <w:lvl w:ilvl="3" w:tplc="D30AB1C4" w:tentative="1">
      <w:start w:val="1"/>
      <w:numFmt w:val="bullet"/>
      <w:lvlText w:val="•"/>
      <w:lvlJc w:val="left"/>
      <w:pPr>
        <w:tabs>
          <w:tab w:val="num" w:pos="2880"/>
        </w:tabs>
        <w:ind w:left="2880" w:hanging="360"/>
      </w:pPr>
      <w:rPr>
        <w:rFonts w:ascii="Arial" w:hAnsi="Arial" w:hint="default"/>
      </w:rPr>
    </w:lvl>
    <w:lvl w:ilvl="4" w:tplc="550AF0C6" w:tentative="1">
      <w:start w:val="1"/>
      <w:numFmt w:val="bullet"/>
      <w:lvlText w:val="•"/>
      <w:lvlJc w:val="left"/>
      <w:pPr>
        <w:tabs>
          <w:tab w:val="num" w:pos="3600"/>
        </w:tabs>
        <w:ind w:left="3600" w:hanging="360"/>
      </w:pPr>
      <w:rPr>
        <w:rFonts w:ascii="Arial" w:hAnsi="Arial" w:hint="default"/>
      </w:rPr>
    </w:lvl>
    <w:lvl w:ilvl="5" w:tplc="8E50306C" w:tentative="1">
      <w:start w:val="1"/>
      <w:numFmt w:val="bullet"/>
      <w:lvlText w:val="•"/>
      <w:lvlJc w:val="left"/>
      <w:pPr>
        <w:tabs>
          <w:tab w:val="num" w:pos="4320"/>
        </w:tabs>
        <w:ind w:left="4320" w:hanging="360"/>
      </w:pPr>
      <w:rPr>
        <w:rFonts w:ascii="Arial" w:hAnsi="Arial" w:hint="default"/>
      </w:rPr>
    </w:lvl>
    <w:lvl w:ilvl="6" w:tplc="1AE65E66" w:tentative="1">
      <w:start w:val="1"/>
      <w:numFmt w:val="bullet"/>
      <w:lvlText w:val="•"/>
      <w:lvlJc w:val="left"/>
      <w:pPr>
        <w:tabs>
          <w:tab w:val="num" w:pos="5040"/>
        </w:tabs>
        <w:ind w:left="5040" w:hanging="360"/>
      </w:pPr>
      <w:rPr>
        <w:rFonts w:ascii="Arial" w:hAnsi="Arial" w:hint="default"/>
      </w:rPr>
    </w:lvl>
    <w:lvl w:ilvl="7" w:tplc="E39A4682" w:tentative="1">
      <w:start w:val="1"/>
      <w:numFmt w:val="bullet"/>
      <w:lvlText w:val="•"/>
      <w:lvlJc w:val="left"/>
      <w:pPr>
        <w:tabs>
          <w:tab w:val="num" w:pos="5760"/>
        </w:tabs>
        <w:ind w:left="5760" w:hanging="360"/>
      </w:pPr>
      <w:rPr>
        <w:rFonts w:ascii="Arial" w:hAnsi="Arial" w:hint="default"/>
      </w:rPr>
    </w:lvl>
    <w:lvl w:ilvl="8" w:tplc="3A90085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13F3FAD"/>
    <w:multiLevelType w:val="hybridMultilevel"/>
    <w:tmpl w:val="FFFFFFFF"/>
    <w:lvl w:ilvl="0" w:tplc="17EE607E">
      <w:start w:val="1"/>
      <w:numFmt w:val="bullet"/>
      <w:lvlText w:val=""/>
      <w:lvlJc w:val="left"/>
      <w:pPr>
        <w:ind w:left="720" w:hanging="360"/>
      </w:pPr>
      <w:rPr>
        <w:rFonts w:ascii="Symbol" w:hAnsi="Symbol" w:hint="default"/>
      </w:rPr>
    </w:lvl>
    <w:lvl w:ilvl="1" w:tplc="3002282A">
      <w:start w:val="1"/>
      <w:numFmt w:val="bullet"/>
      <w:lvlText w:val="o"/>
      <w:lvlJc w:val="left"/>
      <w:pPr>
        <w:ind w:left="1440" w:hanging="360"/>
      </w:pPr>
      <w:rPr>
        <w:rFonts w:ascii="Courier New" w:hAnsi="Courier New" w:hint="default"/>
      </w:rPr>
    </w:lvl>
    <w:lvl w:ilvl="2" w:tplc="270669D6">
      <w:start w:val="1"/>
      <w:numFmt w:val="bullet"/>
      <w:lvlText w:val=""/>
      <w:lvlJc w:val="left"/>
      <w:pPr>
        <w:ind w:left="2160" w:hanging="360"/>
      </w:pPr>
      <w:rPr>
        <w:rFonts w:ascii="Wingdings" w:hAnsi="Wingdings" w:hint="default"/>
      </w:rPr>
    </w:lvl>
    <w:lvl w:ilvl="3" w:tplc="CB4CA82A">
      <w:start w:val="1"/>
      <w:numFmt w:val="bullet"/>
      <w:lvlText w:val=""/>
      <w:lvlJc w:val="left"/>
      <w:pPr>
        <w:ind w:left="2880" w:hanging="360"/>
      </w:pPr>
      <w:rPr>
        <w:rFonts w:ascii="Symbol" w:hAnsi="Symbol" w:hint="default"/>
      </w:rPr>
    </w:lvl>
    <w:lvl w:ilvl="4" w:tplc="EC7AA4BA">
      <w:start w:val="1"/>
      <w:numFmt w:val="bullet"/>
      <w:lvlText w:val="o"/>
      <w:lvlJc w:val="left"/>
      <w:pPr>
        <w:ind w:left="3600" w:hanging="360"/>
      </w:pPr>
      <w:rPr>
        <w:rFonts w:ascii="Courier New" w:hAnsi="Courier New" w:hint="default"/>
      </w:rPr>
    </w:lvl>
    <w:lvl w:ilvl="5" w:tplc="F7D41E9A">
      <w:start w:val="1"/>
      <w:numFmt w:val="bullet"/>
      <w:lvlText w:val=""/>
      <w:lvlJc w:val="left"/>
      <w:pPr>
        <w:ind w:left="4320" w:hanging="360"/>
      </w:pPr>
      <w:rPr>
        <w:rFonts w:ascii="Wingdings" w:hAnsi="Wingdings" w:hint="default"/>
      </w:rPr>
    </w:lvl>
    <w:lvl w:ilvl="6" w:tplc="4F225422">
      <w:start w:val="1"/>
      <w:numFmt w:val="bullet"/>
      <w:lvlText w:val=""/>
      <w:lvlJc w:val="left"/>
      <w:pPr>
        <w:ind w:left="5040" w:hanging="360"/>
      </w:pPr>
      <w:rPr>
        <w:rFonts w:ascii="Symbol" w:hAnsi="Symbol" w:hint="default"/>
      </w:rPr>
    </w:lvl>
    <w:lvl w:ilvl="7" w:tplc="FA263772">
      <w:start w:val="1"/>
      <w:numFmt w:val="bullet"/>
      <w:lvlText w:val="o"/>
      <w:lvlJc w:val="left"/>
      <w:pPr>
        <w:ind w:left="5760" w:hanging="360"/>
      </w:pPr>
      <w:rPr>
        <w:rFonts w:ascii="Courier New" w:hAnsi="Courier New" w:hint="default"/>
      </w:rPr>
    </w:lvl>
    <w:lvl w:ilvl="8" w:tplc="5A32B500">
      <w:start w:val="1"/>
      <w:numFmt w:val="bullet"/>
      <w:lvlText w:val=""/>
      <w:lvlJc w:val="left"/>
      <w:pPr>
        <w:ind w:left="6480" w:hanging="360"/>
      </w:pPr>
      <w:rPr>
        <w:rFonts w:ascii="Wingdings" w:hAnsi="Wingdings" w:hint="default"/>
      </w:rPr>
    </w:lvl>
  </w:abstractNum>
  <w:abstractNum w:abstractNumId="21" w15:restartNumberingAfterBreak="0">
    <w:nsid w:val="43BF289F"/>
    <w:multiLevelType w:val="hybridMultilevel"/>
    <w:tmpl w:val="FFFFFFFF"/>
    <w:lvl w:ilvl="0" w:tplc="2B98BDD0">
      <w:start w:val="1"/>
      <w:numFmt w:val="bullet"/>
      <w:lvlText w:val=""/>
      <w:lvlJc w:val="left"/>
      <w:pPr>
        <w:ind w:left="720" w:hanging="360"/>
      </w:pPr>
      <w:rPr>
        <w:rFonts w:ascii="Symbol" w:hAnsi="Symbol" w:hint="default"/>
      </w:rPr>
    </w:lvl>
    <w:lvl w:ilvl="1" w:tplc="4EE875A6">
      <w:start w:val="1"/>
      <w:numFmt w:val="bullet"/>
      <w:lvlText w:val="o"/>
      <w:lvlJc w:val="left"/>
      <w:pPr>
        <w:ind w:left="1440" w:hanging="360"/>
      </w:pPr>
      <w:rPr>
        <w:rFonts w:ascii="Courier New" w:hAnsi="Courier New" w:hint="default"/>
      </w:rPr>
    </w:lvl>
    <w:lvl w:ilvl="2" w:tplc="C3EE0CFE">
      <w:start w:val="1"/>
      <w:numFmt w:val="bullet"/>
      <w:lvlText w:val=""/>
      <w:lvlJc w:val="left"/>
      <w:pPr>
        <w:ind w:left="2160" w:hanging="360"/>
      </w:pPr>
      <w:rPr>
        <w:rFonts w:ascii="Wingdings" w:hAnsi="Wingdings" w:hint="default"/>
      </w:rPr>
    </w:lvl>
    <w:lvl w:ilvl="3" w:tplc="BEA8D9BC">
      <w:start w:val="1"/>
      <w:numFmt w:val="bullet"/>
      <w:lvlText w:val=""/>
      <w:lvlJc w:val="left"/>
      <w:pPr>
        <w:ind w:left="2880" w:hanging="360"/>
      </w:pPr>
      <w:rPr>
        <w:rFonts w:ascii="Symbol" w:hAnsi="Symbol" w:hint="default"/>
      </w:rPr>
    </w:lvl>
    <w:lvl w:ilvl="4" w:tplc="78BC63B0">
      <w:start w:val="1"/>
      <w:numFmt w:val="bullet"/>
      <w:lvlText w:val="o"/>
      <w:lvlJc w:val="left"/>
      <w:pPr>
        <w:ind w:left="3600" w:hanging="360"/>
      </w:pPr>
      <w:rPr>
        <w:rFonts w:ascii="Courier New" w:hAnsi="Courier New" w:hint="default"/>
      </w:rPr>
    </w:lvl>
    <w:lvl w:ilvl="5" w:tplc="F6361F68">
      <w:start w:val="1"/>
      <w:numFmt w:val="bullet"/>
      <w:lvlText w:val=""/>
      <w:lvlJc w:val="left"/>
      <w:pPr>
        <w:ind w:left="4320" w:hanging="360"/>
      </w:pPr>
      <w:rPr>
        <w:rFonts w:ascii="Wingdings" w:hAnsi="Wingdings" w:hint="default"/>
      </w:rPr>
    </w:lvl>
    <w:lvl w:ilvl="6" w:tplc="4B36D6EC">
      <w:start w:val="1"/>
      <w:numFmt w:val="bullet"/>
      <w:lvlText w:val=""/>
      <w:lvlJc w:val="left"/>
      <w:pPr>
        <w:ind w:left="5040" w:hanging="360"/>
      </w:pPr>
      <w:rPr>
        <w:rFonts w:ascii="Symbol" w:hAnsi="Symbol" w:hint="default"/>
      </w:rPr>
    </w:lvl>
    <w:lvl w:ilvl="7" w:tplc="C9565B6A">
      <w:start w:val="1"/>
      <w:numFmt w:val="bullet"/>
      <w:lvlText w:val="o"/>
      <w:lvlJc w:val="left"/>
      <w:pPr>
        <w:ind w:left="5760" w:hanging="360"/>
      </w:pPr>
      <w:rPr>
        <w:rFonts w:ascii="Courier New" w:hAnsi="Courier New" w:hint="default"/>
      </w:rPr>
    </w:lvl>
    <w:lvl w:ilvl="8" w:tplc="6DCCA870">
      <w:start w:val="1"/>
      <w:numFmt w:val="bullet"/>
      <w:lvlText w:val=""/>
      <w:lvlJc w:val="left"/>
      <w:pPr>
        <w:ind w:left="6480" w:hanging="360"/>
      </w:pPr>
      <w:rPr>
        <w:rFonts w:ascii="Wingdings" w:hAnsi="Wingdings" w:hint="default"/>
      </w:rPr>
    </w:lvl>
  </w:abstractNum>
  <w:abstractNum w:abstractNumId="22" w15:restartNumberingAfterBreak="0">
    <w:nsid w:val="46AB58CF"/>
    <w:multiLevelType w:val="hybridMultilevel"/>
    <w:tmpl w:val="FFFFFFFF"/>
    <w:lvl w:ilvl="0" w:tplc="8EB06DB8">
      <w:start w:val="1"/>
      <w:numFmt w:val="bullet"/>
      <w:lvlText w:val=""/>
      <w:lvlJc w:val="left"/>
      <w:pPr>
        <w:ind w:left="720" w:hanging="360"/>
      </w:pPr>
      <w:rPr>
        <w:rFonts w:ascii="Symbol" w:hAnsi="Symbol" w:hint="default"/>
      </w:rPr>
    </w:lvl>
    <w:lvl w:ilvl="1" w:tplc="8B0CC43E">
      <w:start w:val="1"/>
      <w:numFmt w:val="bullet"/>
      <w:lvlText w:val="o"/>
      <w:lvlJc w:val="left"/>
      <w:pPr>
        <w:ind w:left="1440" w:hanging="360"/>
      </w:pPr>
      <w:rPr>
        <w:rFonts w:ascii="Courier New" w:hAnsi="Courier New" w:hint="default"/>
      </w:rPr>
    </w:lvl>
    <w:lvl w:ilvl="2" w:tplc="1FF6912C">
      <w:start w:val="1"/>
      <w:numFmt w:val="bullet"/>
      <w:lvlText w:val=""/>
      <w:lvlJc w:val="left"/>
      <w:pPr>
        <w:ind w:left="2160" w:hanging="360"/>
      </w:pPr>
      <w:rPr>
        <w:rFonts w:ascii="Wingdings" w:hAnsi="Wingdings" w:hint="default"/>
      </w:rPr>
    </w:lvl>
    <w:lvl w:ilvl="3" w:tplc="E214B27E">
      <w:start w:val="1"/>
      <w:numFmt w:val="bullet"/>
      <w:lvlText w:val=""/>
      <w:lvlJc w:val="left"/>
      <w:pPr>
        <w:ind w:left="2880" w:hanging="360"/>
      </w:pPr>
      <w:rPr>
        <w:rFonts w:ascii="Symbol" w:hAnsi="Symbol" w:hint="default"/>
      </w:rPr>
    </w:lvl>
    <w:lvl w:ilvl="4" w:tplc="0210851E">
      <w:start w:val="1"/>
      <w:numFmt w:val="bullet"/>
      <w:lvlText w:val="o"/>
      <w:lvlJc w:val="left"/>
      <w:pPr>
        <w:ind w:left="3600" w:hanging="360"/>
      </w:pPr>
      <w:rPr>
        <w:rFonts w:ascii="Courier New" w:hAnsi="Courier New" w:hint="default"/>
      </w:rPr>
    </w:lvl>
    <w:lvl w:ilvl="5" w:tplc="4156D80A">
      <w:start w:val="1"/>
      <w:numFmt w:val="bullet"/>
      <w:lvlText w:val=""/>
      <w:lvlJc w:val="left"/>
      <w:pPr>
        <w:ind w:left="4320" w:hanging="360"/>
      </w:pPr>
      <w:rPr>
        <w:rFonts w:ascii="Wingdings" w:hAnsi="Wingdings" w:hint="default"/>
      </w:rPr>
    </w:lvl>
    <w:lvl w:ilvl="6" w:tplc="B14EB4B8">
      <w:start w:val="1"/>
      <w:numFmt w:val="bullet"/>
      <w:lvlText w:val=""/>
      <w:lvlJc w:val="left"/>
      <w:pPr>
        <w:ind w:left="5040" w:hanging="360"/>
      </w:pPr>
      <w:rPr>
        <w:rFonts w:ascii="Symbol" w:hAnsi="Symbol" w:hint="default"/>
      </w:rPr>
    </w:lvl>
    <w:lvl w:ilvl="7" w:tplc="80C0C546">
      <w:start w:val="1"/>
      <w:numFmt w:val="bullet"/>
      <w:lvlText w:val="o"/>
      <w:lvlJc w:val="left"/>
      <w:pPr>
        <w:ind w:left="5760" w:hanging="360"/>
      </w:pPr>
      <w:rPr>
        <w:rFonts w:ascii="Courier New" w:hAnsi="Courier New" w:hint="default"/>
      </w:rPr>
    </w:lvl>
    <w:lvl w:ilvl="8" w:tplc="848A2666">
      <w:start w:val="1"/>
      <w:numFmt w:val="bullet"/>
      <w:lvlText w:val=""/>
      <w:lvlJc w:val="left"/>
      <w:pPr>
        <w:ind w:left="6480" w:hanging="360"/>
      </w:pPr>
      <w:rPr>
        <w:rFonts w:ascii="Wingdings" w:hAnsi="Wingdings" w:hint="default"/>
      </w:rPr>
    </w:lvl>
  </w:abstractNum>
  <w:abstractNum w:abstractNumId="23" w15:restartNumberingAfterBreak="0">
    <w:nsid w:val="47106BF7"/>
    <w:multiLevelType w:val="hybridMultilevel"/>
    <w:tmpl w:val="3C9ECFB4"/>
    <w:lvl w:ilvl="0" w:tplc="E124B516">
      <w:start w:val="1"/>
      <w:numFmt w:val="bullet"/>
      <w:lvlText w:val="•"/>
      <w:lvlJc w:val="left"/>
      <w:pPr>
        <w:tabs>
          <w:tab w:val="num" w:pos="720"/>
        </w:tabs>
        <w:ind w:left="720" w:hanging="360"/>
      </w:pPr>
      <w:rPr>
        <w:rFonts w:ascii="Arial" w:hAnsi="Arial" w:hint="default"/>
      </w:rPr>
    </w:lvl>
    <w:lvl w:ilvl="1" w:tplc="92B488F6" w:tentative="1">
      <w:start w:val="1"/>
      <w:numFmt w:val="bullet"/>
      <w:lvlText w:val="•"/>
      <w:lvlJc w:val="left"/>
      <w:pPr>
        <w:tabs>
          <w:tab w:val="num" w:pos="1440"/>
        </w:tabs>
        <w:ind w:left="1440" w:hanging="360"/>
      </w:pPr>
      <w:rPr>
        <w:rFonts w:ascii="Arial" w:hAnsi="Arial" w:hint="default"/>
      </w:rPr>
    </w:lvl>
    <w:lvl w:ilvl="2" w:tplc="D6343B72" w:tentative="1">
      <w:start w:val="1"/>
      <w:numFmt w:val="bullet"/>
      <w:lvlText w:val="•"/>
      <w:lvlJc w:val="left"/>
      <w:pPr>
        <w:tabs>
          <w:tab w:val="num" w:pos="2160"/>
        </w:tabs>
        <w:ind w:left="2160" w:hanging="360"/>
      </w:pPr>
      <w:rPr>
        <w:rFonts w:ascii="Arial" w:hAnsi="Arial" w:hint="default"/>
      </w:rPr>
    </w:lvl>
    <w:lvl w:ilvl="3" w:tplc="0F2E9F56" w:tentative="1">
      <w:start w:val="1"/>
      <w:numFmt w:val="bullet"/>
      <w:lvlText w:val="•"/>
      <w:lvlJc w:val="left"/>
      <w:pPr>
        <w:tabs>
          <w:tab w:val="num" w:pos="2880"/>
        </w:tabs>
        <w:ind w:left="2880" w:hanging="360"/>
      </w:pPr>
      <w:rPr>
        <w:rFonts w:ascii="Arial" w:hAnsi="Arial" w:hint="default"/>
      </w:rPr>
    </w:lvl>
    <w:lvl w:ilvl="4" w:tplc="314C86E0" w:tentative="1">
      <w:start w:val="1"/>
      <w:numFmt w:val="bullet"/>
      <w:lvlText w:val="•"/>
      <w:lvlJc w:val="left"/>
      <w:pPr>
        <w:tabs>
          <w:tab w:val="num" w:pos="3600"/>
        </w:tabs>
        <w:ind w:left="3600" w:hanging="360"/>
      </w:pPr>
      <w:rPr>
        <w:rFonts w:ascii="Arial" w:hAnsi="Arial" w:hint="default"/>
      </w:rPr>
    </w:lvl>
    <w:lvl w:ilvl="5" w:tplc="A894D874" w:tentative="1">
      <w:start w:val="1"/>
      <w:numFmt w:val="bullet"/>
      <w:lvlText w:val="•"/>
      <w:lvlJc w:val="left"/>
      <w:pPr>
        <w:tabs>
          <w:tab w:val="num" w:pos="4320"/>
        </w:tabs>
        <w:ind w:left="4320" w:hanging="360"/>
      </w:pPr>
      <w:rPr>
        <w:rFonts w:ascii="Arial" w:hAnsi="Arial" w:hint="default"/>
      </w:rPr>
    </w:lvl>
    <w:lvl w:ilvl="6" w:tplc="7E4E04E4" w:tentative="1">
      <w:start w:val="1"/>
      <w:numFmt w:val="bullet"/>
      <w:lvlText w:val="•"/>
      <w:lvlJc w:val="left"/>
      <w:pPr>
        <w:tabs>
          <w:tab w:val="num" w:pos="5040"/>
        </w:tabs>
        <w:ind w:left="5040" w:hanging="360"/>
      </w:pPr>
      <w:rPr>
        <w:rFonts w:ascii="Arial" w:hAnsi="Arial" w:hint="default"/>
      </w:rPr>
    </w:lvl>
    <w:lvl w:ilvl="7" w:tplc="FF3898EE" w:tentative="1">
      <w:start w:val="1"/>
      <w:numFmt w:val="bullet"/>
      <w:lvlText w:val="•"/>
      <w:lvlJc w:val="left"/>
      <w:pPr>
        <w:tabs>
          <w:tab w:val="num" w:pos="5760"/>
        </w:tabs>
        <w:ind w:left="5760" w:hanging="360"/>
      </w:pPr>
      <w:rPr>
        <w:rFonts w:ascii="Arial" w:hAnsi="Arial" w:hint="default"/>
      </w:rPr>
    </w:lvl>
    <w:lvl w:ilvl="8" w:tplc="47E823F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75833F3"/>
    <w:multiLevelType w:val="hybridMultilevel"/>
    <w:tmpl w:val="FFFFFFFF"/>
    <w:lvl w:ilvl="0" w:tplc="54166222">
      <w:start w:val="1"/>
      <w:numFmt w:val="bullet"/>
      <w:lvlText w:val=""/>
      <w:lvlJc w:val="left"/>
      <w:pPr>
        <w:ind w:left="720" w:hanging="360"/>
      </w:pPr>
      <w:rPr>
        <w:rFonts w:ascii="Symbol" w:hAnsi="Symbol" w:hint="default"/>
      </w:rPr>
    </w:lvl>
    <w:lvl w:ilvl="1" w:tplc="36C6D842">
      <w:start w:val="1"/>
      <w:numFmt w:val="bullet"/>
      <w:lvlText w:val="o"/>
      <w:lvlJc w:val="left"/>
      <w:pPr>
        <w:ind w:left="1440" w:hanging="360"/>
      </w:pPr>
      <w:rPr>
        <w:rFonts w:ascii="Courier New" w:hAnsi="Courier New" w:hint="default"/>
      </w:rPr>
    </w:lvl>
    <w:lvl w:ilvl="2" w:tplc="FD7ADCEC">
      <w:start w:val="1"/>
      <w:numFmt w:val="bullet"/>
      <w:lvlText w:val=""/>
      <w:lvlJc w:val="left"/>
      <w:pPr>
        <w:ind w:left="2160" w:hanging="360"/>
      </w:pPr>
      <w:rPr>
        <w:rFonts w:ascii="Wingdings" w:hAnsi="Wingdings" w:hint="default"/>
      </w:rPr>
    </w:lvl>
    <w:lvl w:ilvl="3" w:tplc="E6701998">
      <w:start w:val="1"/>
      <w:numFmt w:val="bullet"/>
      <w:lvlText w:val=""/>
      <w:lvlJc w:val="left"/>
      <w:pPr>
        <w:ind w:left="2880" w:hanging="360"/>
      </w:pPr>
      <w:rPr>
        <w:rFonts w:ascii="Symbol" w:hAnsi="Symbol" w:hint="default"/>
      </w:rPr>
    </w:lvl>
    <w:lvl w:ilvl="4" w:tplc="5B229F8C">
      <w:start w:val="1"/>
      <w:numFmt w:val="bullet"/>
      <w:lvlText w:val="o"/>
      <w:lvlJc w:val="left"/>
      <w:pPr>
        <w:ind w:left="3600" w:hanging="360"/>
      </w:pPr>
      <w:rPr>
        <w:rFonts w:ascii="Courier New" w:hAnsi="Courier New" w:hint="default"/>
      </w:rPr>
    </w:lvl>
    <w:lvl w:ilvl="5" w:tplc="35241D7A">
      <w:start w:val="1"/>
      <w:numFmt w:val="bullet"/>
      <w:lvlText w:val=""/>
      <w:lvlJc w:val="left"/>
      <w:pPr>
        <w:ind w:left="4320" w:hanging="360"/>
      </w:pPr>
      <w:rPr>
        <w:rFonts w:ascii="Wingdings" w:hAnsi="Wingdings" w:hint="default"/>
      </w:rPr>
    </w:lvl>
    <w:lvl w:ilvl="6" w:tplc="4D9E05EC">
      <w:start w:val="1"/>
      <w:numFmt w:val="bullet"/>
      <w:lvlText w:val=""/>
      <w:lvlJc w:val="left"/>
      <w:pPr>
        <w:ind w:left="5040" w:hanging="360"/>
      </w:pPr>
      <w:rPr>
        <w:rFonts w:ascii="Symbol" w:hAnsi="Symbol" w:hint="default"/>
      </w:rPr>
    </w:lvl>
    <w:lvl w:ilvl="7" w:tplc="6D82AF40">
      <w:start w:val="1"/>
      <w:numFmt w:val="bullet"/>
      <w:lvlText w:val="o"/>
      <w:lvlJc w:val="left"/>
      <w:pPr>
        <w:ind w:left="5760" w:hanging="360"/>
      </w:pPr>
      <w:rPr>
        <w:rFonts w:ascii="Courier New" w:hAnsi="Courier New" w:hint="default"/>
      </w:rPr>
    </w:lvl>
    <w:lvl w:ilvl="8" w:tplc="98F2F6D4">
      <w:start w:val="1"/>
      <w:numFmt w:val="bullet"/>
      <w:lvlText w:val=""/>
      <w:lvlJc w:val="left"/>
      <w:pPr>
        <w:ind w:left="6480" w:hanging="360"/>
      </w:pPr>
      <w:rPr>
        <w:rFonts w:ascii="Wingdings" w:hAnsi="Wingdings" w:hint="default"/>
      </w:rPr>
    </w:lvl>
  </w:abstractNum>
  <w:abstractNum w:abstractNumId="25" w15:restartNumberingAfterBreak="0">
    <w:nsid w:val="49DE1E07"/>
    <w:multiLevelType w:val="hybridMultilevel"/>
    <w:tmpl w:val="73D67B1C"/>
    <w:lvl w:ilvl="0" w:tplc="853EFB80">
      <w:start w:val="1"/>
      <w:numFmt w:val="bullet"/>
      <w:lvlText w:val="•"/>
      <w:lvlJc w:val="left"/>
      <w:pPr>
        <w:tabs>
          <w:tab w:val="num" w:pos="720"/>
        </w:tabs>
        <w:ind w:left="720" w:hanging="360"/>
      </w:pPr>
      <w:rPr>
        <w:rFonts w:ascii="Arial" w:hAnsi="Arial" w:hint="default"/>
      </w:rPr>
    </w:lvl>
    <w:lvl w:ilvl="1" w:tplc="01BE4984" w:tentative="1">
      <w:start w:val="1"/>
      <w:numFmt w:val="bullet"/>
      <w:lvlText w:val="•"/>
      <w:lvlJc w:val="left"/>
      <w:pPr>
        <w:tabs>
          <w:tab w:val="num" w:pos="1440"/>
        </w:tabs>
        <w:ind w:left="1440" w:hanging="360"/>
      </w:pPr>
      <w:rPr>
        <w:rFonts w:ascii="Arial" w:hAnsi="Arial" w:hint="default"/>
      </w:rPr>
    </w:lvl>
    <w:lvl w:ilvl="2" w:tplc="BE8A2F8C" w:tentative="1">
      <w:start w:val="1"/>
      <w:numFmt w:val="bullet"/>
      <w:lvlText w:val="•"/>
      <w:lvlJc w:val="left"/>
      <w:pPr>
        <w:tabs>
          <w:tab w:val="num" w:pos="2160"/>
        </w:tabs>
        <w:ind w:left="2160" w:hanging="360"/>
      </w:pPr>
      <w:rPr>
        <w:rFonts w:ascii="Arial" w:hAnsi="Arial" w:hint="default"/>
      </w:rPr>
    </w:lvl>
    <w:lvl w:ilvl="3" w:tplc="69F20204" w:tentative="1">
      <w:start w:val="1"/>
      <w:numFmt w:val="bullet"/>
      <w:lvlText w:val="•"/>
      <w:lvlJc w:val="left"/>
      <w:pPr>
        <w:tabs>
          <w:tab w:val="num" w:pos="2880"/>
        </w:tabs>
        <w:ind w:left="2880" w:hanging="360"/>
      </w:pPr>
      <w:rPr>
        <w:rFonts w:ascii="Arial" w:hAnsi="Arial" w:hint="default"/>
      </w:rPr>
    </w:lvl>
    <w:lvl w:ilvl="4" w:tplc="D414B5EC" w:tentative="1">
      <w:start w:val="1"/>
      <w:numFmt w:val="bullet"/>
      <w:lvlText w:val="•"/>
      <w:lvlJc w:val="left"/>
      <w:pPr>
        <w:tabs>
          <w:tab w:val="num" w:pos="3600"/>
        </w:tabs>
        <w:ind w:left="3600" w:hanging="360"/>
      </w:pPr>
      <w:rPr>
        <w:rFonts w:ascii="Arial" w:hAnsi="Arial" w:hint="default"/>
      </w:rPr>
    </w:lvl>
    <w:lvl w:ilvl="5" w:tplc="D4AEBF7C" w:tentative="1">
      <w:start w:val="1"/>
      <w:numFmt w:val="bullet"/>
      <w:lvlText w:val="•"/>
      <w:lvlJc w:val="left"/>
      <w:pPr>
        <w:tabs>
          <w:tab w:val="num" w:pos="4320"/>
        </w:tabs>
        <w:ind w:left="4320" w:hanging="360"/>
      </w:pPr>
      <w:rPr>
        <w:rFonts w:ascii="Arial" w:hAnsi="Arial" w:hint="default"/>
      </w:rPr>
    </w:lvl>
    <w:lvl w:ilvl="6" w:tplc="A96E8B96" w:tentative="1">
      <w:start w:val="1"/>
      <w:numFmt w:val="bullet"/>
      <w:lvlText w:val="•"/>
      <w:lvlJc w:val="left"/>
      <w:pPr>
        <w:tabs>
          <w:tab w:val="num" w:pos="5040"/>
        </w:tabs>
        <w:ind w:left="5040" w:hanging="360"/>
      </w:pPr>
      <w:rPr>
        <w:rFonts w:ascii="Arial" w:hAnsi="Arial" w:hint="default"/>
      </w:rPr>
    </w:lvl>
    <w:lvl w:ilvl="7" w:tplc="92346EAC" w:tentative="1">
      <w:start w:val="1"/>
      <w:numFmt w:val="bullet"/>
      <w:lvlText w:val="•"/>
      <w:lvlJc w:val="left"/>
      <w:pPr>
        <w:tabs>
          <w:tab w:val="num" w:pos="5760"/>
        </w:tabs>
        <w:ind w:left="5760" w:hanging="360"/>
      </w:pPr>
      <w:rPr>
        <w:rFonts w:ascii="Arial" w:hAnsi="Arial" w:hint="default"/>
      </w:rPr>
    </w:lvl>
    <w:lvl w:ilvl="8" w:tplc="478E76E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BA00687"/>
    <w:multiLevelType w:val="hybridMultilevel"/>
    <w:tmpl w:val="1D0CD37C"/>
    <w:lvl w:ilvl="0" w:tplc="13E481E2">
      <w:start w:val="1"/>
      <w:numFmt w:val="bullet"/>
      <w:lvlText w:val="•"/>
      <w:lvlJc w:val="left"/>
    </w:lvl>
    <w:lvl w:ilvl="1" w:tplc="2110B3FC">
      <w:numFmt w:val="decimal"/>
      <w:lvlText w:val=""/>
      <w:lvlJc w:val="left"/>
    </w:lvl>
    <w:lvl w:ilvl="2" w:tplc="6E785350">
      <w:numFmt w:val="decimal"/>
      <w:lvlText w:val=""/>
      <w:lvlJc w:val="left"/>
    </w:lvl>
    <w:lvl w:ilvl="3" w:tplc="A24E3422">
      <w:numFmt w:val="decimal"/>
      <w:lvlText w:val=""/>
      <w:lvlJc w:val="left"/>
    </w:lvl>
    <w:lvl w:ilvl="4" w:tplc="5C384C26">
      <w:numFmt w:val="decimal"/>
      <w:lvlText w:val=""/>
      <w:lvlJc w:val="left"/>
    </w:lvl>
    <w:lvl w:ilvl="5" w:tplc="D0866590">
      <w:numFmt w:val="decimal"/>
      <w:lvlText w:val=""/>
      <w:lvlJc w:val="left"/>
    </w:lvl>
    <w:lvl w:ilvl="6" w:tplc="A40E38F0">
      <w:numFmt w:val="decimal"/>
      <w:lvlText w:val=""/>
      <w:lvlJc w:val="left"/>
    </w:lvl>
    <w:lvl w:ilvl="7" w:tplc="B98A98CC">
      <w:numFmt w:val="decimal"/>
      <w:lvlText w:val=""/>
      <w:lvlJc w:val="left"/>
    </w:lvl>
    <w:lvl w:ilvl="8" w:tplc="32F68404">
      <w:numFmt w:val="decimal"/>
      <w:lvlText w:val=""/>
      <w:lvlJc w:val="left"/>
    </w:lvl>
  </w:abstractNum>
  <w:abstractNum w:abstractNumId="27" w15:restartNumberingAfterBreak="0">
    <w:nsid w:val="4ECD562E"/>
    <w:multiLevelType w:val="hybridMultilevel"/>
    <w:tmpl w:val="F2B48150"/>
    <w:lvl w:ilvl="0" w:tplc="50E4C98E">
      <w:start w:val="1"/>
      <w:numFmt w:val="bullet"/>
      <w:lvlText w:val="•"/>
      <w:lvlJc w:val="left"/>
      <w:pPr>
        <w:tabs>
          <w:tab w:val="num" w:pos="720"/>
        </w:tabs>
        <w:ind w:left="720" w:hanging="360"/>
      </w:pPr>
      <w:rPr>
        <w:rFonts w:ascii="Arial" w:hAnsi="Arial" w:hint="default"/>
      </w:rPr>
    </w:lvl>
    <w:lvl w:ilvl="1" w:tplc="CF3E0614">
      <w:numFmt w:val="bullet"/>
      <w:lvlText w:val="–"/>
      <w:lvlJc w:val="left"/>
      <w:pPr>
        <w:tabs>
          <w:tab w:val="num" w:pos="1440"/>
        </w:tabs>
        <w:ind w:left="1440" w:hanging="360"/>
      </w:pPr>
      <w:rPr>
        <w:rFonts w:ascii="Arial" w:hAnsi="Arial" w:hint="default"/>
      </w:rPr>
    </w:lvl>
    <w:lvl w:ilvl="2" w:tplc="9B5C8DB6" w:tentative="1">
      <w:start w:val="1"/>
      <w:numFmt w:val="bullet"/>
      <w:lvlText w:val="•"/>
      <w:lvlJc w:val="left"/>
      <w:pPr>
        <w:tabs>
          <w:tab w:val="num" w:pos="2160"/>
        </w:tabs>
        <w:ind w:left="2160" w:hanging="360"/>
      </w:pPr>
      <w:rPr>
        <w:rFonts w:ascii="Arial" w:hAnsi="Arial" w:hint="default"/>
      </w:rPr>
    </w:lvl>
    <w:lvl w:ilvl="3" w:tplc="ED72AE5E" w:tentative="1">
      <w:start w:val="1"/>
      <w:numFmt w:val="bullet"/>
      <w:lvlText w:val="•"/>
      <w:lvlJc w:val="left"/>
      <w:pPr>
        <w:tabs>
          <w:tab w:val="num" w:pos="2880"/>
        </w:tabs>
        <w:ind w:left="2880" w:hanging="360"/>
      </w:pPr>
      <w:rPr>
        <w:rFonts w:ascii="Arial" w:hAnsi="Arial" w:hint="default"/>
      </w:rPr>
    </w:lvl>
    <w:lvl w:ilvl="4" w:tplc="D5BACF02" w:tentative="1">
      <w:start w:val="1"/>
      <w:numFmt w:val="bullet"/>
      <w:lvlText w:val="•"/>
      <w:lvlJc w:val="left"/>
      <w:pPr>
        <w:tabs>
          <w:tab w:val="num" w:pos="3600"/>
        </w:tabs>
        <w:ind w:left="3600" w:hanging="360"/>
      </w:pPr>
      <w:rPr>
        <w:rFonts w:ascii="Arial" w:hAnsi="Arial" w:hint="default"/>
      </w:rPr>
    </w:lvl>
    <w:lvl w:ilvl="5" w:tplc="0B6C763C" w:tentative="1">
      <w:start w:val="1"/>
      <w:numFmt w:val="bullet"/>
      <w:lvlText w:val="•"/>
      <w:lvlJc w:val="left"/>
      <w:pPr>
        <w:tabs>
          <w:tab w:val="num" w:pos="4320"/>
        </w:tabs>
        <w:ind w:left="4320" w:hanging="360"/>
      </w:pPr>
      <w:rPr>
        <w:rFonts w:ascii="Arial" w:hAnsi="Arial" w:hint="default"/>
      </w:rPr>
    </w:lvl>
    <w:lvl w:ilvl="6" w:tplc="4804589C" w:tentative="1">
      <w:start w:val="1"/>
      <w:numFmt w:val="bullet"/>
      <w:lvlText w:val="•"/>
      <w:lvlJc w:val="left"/>
      <w:pPr>
        <w:tabs>
          <w:tab w:val="num" w:pos="5040"/>
        </w:tabs>
        <w:ind w:left="5040" w:hanging="360"/>
      </w:pPr>
      <w:rPr>
        <w:rFonts w:ascii="Arial" w:hAnsi="Arial" w:hint="default"/>
      </w:rPr>
    </w:lvl>
    <w:lvl w:ilvl="7" w:tplc="C53C22B6" w:tentative="1">
      <w:start w:val="1"/>
      <w:numFmt w:val="bullet"/>
      <w:lvlText w:val="•"/>
      <w:lvlJc w:val="left"/>
      <w:pPr>
        <w:tabs>
          <w:tab w:val="num" w:pos="5760"/>
        </w:tabs>
        <w:ind w:left="5760" w:hanging="360"/>
      </w:pPr>
      <w:rPr>
        <w:rFonts w:ascii="Arial" w:hAnsi="Arial" w:hint="default"/>
      </w:rPr>
    </w:lvl>
    <w:lvl w:ilvl="8" w:tplc="036A539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8366479"/>
    <w:multiLevelType w:val="hybridMultilevel"/>
    <w:tmpl w:val="977A8E7E"/>
    <w:lvl w:ilvl="0" w:tplc="E3E8E178">
      <w:start w:val="1"/>
      <w:numFmt w:val="bullet"/>
      <w:lvlText w:val="•"/>
      <w:lvlJc w:val="left"/>
      <w:pPr>
        <w:tabs>
          <w:tab w:val="num" w:pos="720"/>
        </w:tabs>
        <w:ind w:left="720" w:hanging="360"/>
      </w:pPr>
      <w:rPr>
        <w:rFonts w:ascii="Arial" w:hAnsi="Arial" w:hint="default"/>
      </w:rPr>
    </w:lvl>
    <w:lvl w:ilvl="1" w:tplc="6072612C" w:tentative="1">
      <w:start w:val="1"/>
      <w:numFmt w:val="bullet"/>
      <w:lvlText w:val="•"/>
      <w:lvlJc w:val="left"/>
      <w:pPr>
        <w:tabs>
          <w:tab w:val="num" w:pos="1440"/>
        </w:tabs>
        <w:ind w:left="1440" w:hanging="360"/>
      </w:pPr>
      <w:rPr>
        <w:rFonts w:ascii="Arial" w:hAnsi="Arial" w:hint="default"/>
      </w:rPr>
    </w:lvl>
    <w:lvl w:ilvl="2" w:tplc="513A72CA" w:tentative="1">
      <w:start w:val="1"/>
      <w:numFmt w:val="bullet"/>
      <w:lvlText w:val="•"/>
      <w:lvlJc w:val="left"/>
      <w:pPr>
        <w:tabs>
          <w:tab w:val="num" w:pos="2160"/>
        </w:tabs>
        <w:ind w:left="2160" w:hanging="360"/>
      </w:pPr>
      <w:rPr>
        <w:rFonts w:ascii="Arial" w:hAnsi="Arial" w:hint="default"/>
      </w:rPr>
    </w:lvl>
    <w:lvl w:ilvl="3" w:tplc="370AF222" w:tentative="1">
      <w:start w:val="1"/>
      <w:numFmt w:val="bullet"/>
      <w:lvlText w:val="•"/>
      <w:lvlJc w:val="left"/>
      <w:pPr>
        <w:tabs>
          <w:tab w:val="num" w:pos="2880"/>
        </w:tabs>
        <w:ind w:left="2880" w:hanging="360"/>
      </w:pPr>
      <w:rPr>
        <w:rFonts w:ascii="Arial" w:hAnsi="Arial" w:hint="default"/>
      </w:rPr>
    </w:lvl>
    <w:lvl w:ilvl="4" w:tplc="A022B926" w:tentative="1">
      <w:start w:val="1"/>
      <w:numFmt w:val="bullet"/>
      <w:lvlText w:val="•"/>
      <w:lvlJc w:val="left"/>
      <w:pPr>
        <w:tabs>
          <w:tab w:val="num" w:pos="3600"/>
        </w:tabs>
        <w:ind w:left="3600" w:hanging="360"/>
      </w:pPr>
      <w:rPr>
        <w:rFonts w:ascii="Arial" w:hAnsi="Arial" w:hint="default"/>
      </w:rPr>
    </w:lvl>
    <w:lvl w:ilvl="5" w:tplc="5FF84BC2" w:tentative="1">
      <w:start w:val="1"/>
      <w:numFmt w:val="bullet"/>
      <w:lvlText w:val="•"/>
      <w:lvlJc w:val="left"/>
      <w:pPr>
        <w:tabs>
          <w:tab w:val="num" w:pos="4320"/>
        </w:tabs>
        <w:ind w:left="4320" w:hanging="360"/>
      </w:pPr>
      <w:rPr>
        <w:rFonts w:ascii="Arial" w:hAnsi="Arial" w:hint="default"/>
      </w:rPr>
    </w:lvl>
    <w:lvl w:ilvl="6" w:tplc="A978007E" w:tentative="1">
      <w:start w:val="1"/>
      <w:numFmt w:val="bullet"/>
      <w:lvlText w:val="•"/>
      <w:lvlJc w:val="left"/>
      <w:pPr>
        <w:tabs>
          <w:tab w:val="num" w:pos="5040"/>
        </w:tabs>
        <w:ind w:left="5040" w:hanging="360"/>
      </w:pPr>
      <w:rPr>
        <w:rFonts w:ascii="Arial" w:hAnsi="Arial" w:hint="default"/>
      </w:rPr>
    </w:lvl>
    <w:lvl w:ilvl="7" w:tplc="50A8B8B4" w:tentative="1">
      <w:start w:val="1"/>
      <w:numFmt w:val="bullet"/>
      <w:lvlText w:val="•"/>
      <w:lvlJc w:val="left"/>
      <w:pPr>
        <w:tabs>
          <w:tab w:val="num" w:pos="5760"/>
        </w:tabs>
        <w:ind w:left="5760" w:hanging="360"/>
      </w:pPr>
      <w:rPr>
        <w:rFonts w:ascii="Arial" w:hAnsi="Arial" w:hint="default"/>
      </w:rPr>
    </w:lvl>
    <w:lvl w:ilvl="8" w:tplc="5EDC77B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8C71629"/>
    <w:multiLevelType w:val="hybridMultilevel"/>
    <w:tmpl w:val="FFFFFFFF"/>
    <w:lvl w:ilvl="0" w:tplc="C43EFF2A">
      <w:start w:val="1"/>
      <w:numFmt w:val="bullet"/>
      <w:lvlText w:val=""/>
      <w:lvlJc w:val="left"/>
      <w:pPr>
        <w:ind w:left="720" w:hanging="360"/>
      </w:pPr>
      <w:rPr>
        <w:rFonts w:ascii="Symbol" w:hAnsi="Symbol" w:hint="default"/>
      </w:rPr>
    </w:lvl>
    <w:lvl w:ilvl="1" w:tplc="B3B0F694">
      <w:start w:val="1"/>
      <w:numFmt w:val="bullet"/>
      <w:lvlText w:val="o"/>
      <w:lvlJc w:val="left"/>
      <w:pPr>
        <w:ind w:left="1440" w:hanging="360"/>
      </w:pPr>
      <w:rPr>
        <w:rFonts w:ascii="Courier New" w:hAnsi="Courier New" w:hint="default"/>
      </w:rPr>
    </w:lvl>
    <w:lvl w:ilvl="2" w:tplc="3DB01AB8">
      <w:start w:val="1"/>
      <w:numFmt w:val="bullet"/>
      <w:lvlText w:val=""/>
      <w:lvlJc w:val="left"/>
      <w:pPr>
        <w:ind w:left="2160" w:hanging="360"/>
      </w:pPr>
      <w:rPr>
        <w:rFonts w:ascii="Wingdings" w:hAnsi="Wingdings" w:hint="default"/>
      </w:rPr>
    </w:lvl>
    <w:lvl w:ilvl="3" w:tplc="7E2A9792">
      <w:start w:val="1"/>
      <w:numFmt w:val="bullet"/>
      <w:lvlText w:val=""/>
      <w:lvlJc w:val="left"/>
      <w:pPr>
        <w:ind w:left="2880" w:hanging="360"/>
      </w:pPr>
      <w:rPr>
        <w:rFonts w:ascii="Symbol" w:hAnsi="Symbol" w:hint="default"/>
      </w:rPr>
    </w:lvl>
    <w:lvl w:ilvl="4" w:tplc="62E423C8">
      <w:start w:val="1"/>
      <w:numFmt w:val="bullet"/>
      <w:lvlText w:val="o"/>
      <w:lvlJc w:val="left"/>
      <w:pPr>
        <w:ind w:left="3600" w:hanging="360"/>
      </w:pPr>
      <w:rPr>
        <w:rFonts w:ascii="Courier New" w:hAnsi="Courier New" w:hint="default"/>
      </w:rPr>
    </w:lvl>
    <w:lvl w:ilvl="5" w:tplc="32D0BD84">
      <w:start w:val="1"/>
      <w:numFmt w:val="bullet"/>
      <w:lvlText w:val=""/>
      <w:lvlJc w:val="left"/>
      <w:pPr>
        <w:ind w:left="4320" w:hanging="360"/>
      </w:pPr>
      <w:rPr>
        <w:rFonts w:ascii="Wingdings" w:hAnsi="Wingdings" w:hint="default"/>
      </w:rPr>
    </w:lvl>
    <w:lvl w:ilvl="6" w:tplc="23AE4BBC">
      <w:start w:val="1"/>
      <w:numFmt w:val="bullet"/>
      <w:lvlText w:val=""/>
      <w:lvlJc w:val="left"/>
      <w:pPr>
        <w:ind w:left="5040" w:hanging="360"/>
      </w:pPr>
      <w:rPr>
        <w:rFonts w:ascii="Symbol" w:hAnsi="Symbol" w:hint="default"/>
      </w:rPr>
    </w:lvl>
    <w:lvl w:ilvl="7" w:tplc="FE84A4A8">
      <w:start w:val="1"/>
      <w:numFmt w:val="bullet"/>
      <w:lvlText w:val="o"/>
      <w:lvlJc w:val="left"/>
      <w:pPr>
        <w:ind w:left="5760" w:hanging="360"/>
      </w:pPr>
      <w:rPr>
        <w:rFonts w:ascii="Courier New" w:hAnsi="Courier New" w:hint="default"/>
      </w:rPr>
    </w:lvl>
    <w:lvl w:ilvl="8" w:tplc="64928F22">
      <w:start w:val="1"/>
      <w:numFmt w:val="bullet"/>
      <w:lvlText w:val=""/>
      <w:lvlJc w:val="left"/>
      <w:pPr>
        <w:ind w:left="6480" w:hanging="360"/>
      </w:pPr>
      <w:rPr>
        <w:rFonts w:ascii="Wingdings" w:hAnsi="Wingdings" w:hint="default"/>
      </w:rPr>
    </w:lvl>
  </w:abstractNum>
  <w:abstractNum w:abstractNumId="30" w15:restartNumberingAfterBreak="0">
    <w:nsid w:val="5E9B3D14"/>
    <w:multiLevelType w:val="hybridMultilevel"/>
    <w:tmpl w:val="CA90A46E"/>
    <w:lvl w:ilvl="0" w:tplc="9D08D512">
      <w:start w:val="1"/>
      <w:numFmt w:val="bullet"/>
      <w:lvlText w:val="•"/>
      <w:lvlJc w:val="left"/>
      <w:pPr>
        <w:tabs>
          <w:tab w:val="num" w:pos="720"/>
        </w:tabs>
        <w:ind w:left="720" w:hanging="360"/>
      </w:pPr>
      <w:rPr>
        <w:rFonts w:ascii="Arial" w:hAnsi="Arial" w:hint="default"/>
      </w:rPr>
    </w:lvl>
    <w:lvl w:ilvl="1" w:tplc="9E5E0F2C" w:tentative="1">
      <w:start w:val="1"/>
      <w:numFmt w:val="bullet"/>
      <w:lvlText w:val="•"/>
      <w:lvlJc w:val="left"/>
      <w:pPr>
        <w:tabs>
          <w:tab w:val="num" w:pos="1440"/>
        </w:tabs>
        <w:ind w:left="1440" w:hanging="360"/>
      </w:pPr>
      <w:rPr>
        <w:rFonts w:ascii="Arial" w:hAnsi="Arial" w:hint="default"/>
      </w:rPr>
    </w:lvl>
    <w:lvl w:ilvl="2" w:tplc="5C3017CE" w:tentative="1">
      <w:start w:val="1"/>
      <w:numFmt w:val="bullet"/>
      <w:lvlText w:val="•"/>
      <w:lvlJc w:val="left"/>
      <w:pPr>
        <w:tabs>
          <w:tab w:val="num" w:pos="2160"/>
        </w:tabs>
        <w:ind w:left="2160" w:hanging="360"/>
      </w:pPr>
      <w:rPr>
        <w:rFonts w:ascii="Arial" w:hAnsi="Arial" w:hint="default"/>
      </w:rPr>
    </w:lvl>
    <w:lvl w:ilvl="3" w:tplc="9DEABFD6" w:tentative="1">
      <w:start w:val="1"/>
      <w:numFmt w:val="bullet"/>
      <w:lvlText w:val="•"/>
      <w:lvlJc w:val="left"/>
      <w:pPr>
        <w:tabs>
          <w:tab w:val="num" w:pos="2880"/>
        </w:tabs>
        <w:ind w:left="2880" w:hanging="360"/>
      </w:pPr>
      <w:rPr>
        <w:rFonts w:ascii="Arial" w:hAnsi="Arial" w:hint="default"/>
      </w:rPr>
    </w:lvl>
    <w:lvl w:ilvl="4" w:tplc="13B8BCF4" w:tentative="1">
      <w:start w:val="1"/>
      <w:numFmt w:val="bullet"/>
      <w:lvlText w:val="•"/>
      <w:lvlJc w:val="left"/>
      <w:pPr>
        <w:tabs>
          <w:tab w:val="num" w:pos="3600"/>
        </w:tabs>
        <w:ind w:left="3600" w:hanging="360"/>
      </w:pPr>
      <w:rPr>
        <w:rFonts w:ascii="Arial" w:hAnsi="Arial" w:hint="default"/>
      </w:rPr>
    </w:lvl>
    <w:lvl w:ilvl="5" w:tplc="63FC4730" w:tentative="1">
      <w:start w:val="1"/>
      <w:numFmt w:val="bullet"/>
      <w:lvlText w:val="•"/>
      <w:lvlJc w:val="left"/>
      <w:pPr>
        <w:tabs>
          <w:tab w:val="num" w:pos="4320"/>
        </w:tabs>
        <w:ind w:left="4320" w:hanging="360"/>
      </w:pPr>
      <w:rPr>
        <w:rFonts w:ascii="Arial" w:hAnsi="Arial" w:hint="default"/>
      </w:rPr>
    </w:lvl>
    <w:lvl w:ilvl="6" w:tplc="48D813B6" w:tentative="1">
      <w:start w:val="1"/>
      <w:numFmt w:val="bullet"/>
      <w:lvlText w:val="•"/>
      <w:lvlJc w:val="left"/>
      <w:pPr>
        <w:tabs>
          <w:tab w:val="num" w:pos="5040"/>
        </w:tabs>
        <w:ind w:left="5040" w:hanging="360"/>
      </w:pPr>
      <w:rPr>
        <w:rFonts w:ascii="Arial" w:hAnsi="Arial" w:hint="default"/>
      </w:rPr>
    </w:lvl>
    <w:lvl w:ilvl="7" w:tplc="AB04315E" w:tentative="1">
      <w:start w:val="1"/>
      <w:numFmt w:val="bullet"/>
      <w:lvlText w:val="•"/>
      <w:lvlJc w:val="left"/>
      <w:pPr>
        <w:tabs>
          <w:tab w:val="num" w:pos="5760"/>
        </w:tabs>
        <w:ind w:left="5760" w:hanging="360"/>
      </w:pPr>
      <w:rPr>
        <w:rFonts w:ascii="Arial" w:hAnsi="Arial" w:hint="default"/>
      </w:rPr>
    </w:lvl>
    <w:lvl w:ilvl="8" w:tplc="631EDB1C"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9274141"/>
    <w:multiLevelType w:val="hybridMultilevel"/>
    <w:tmpl w:val="FFFFFFFF"/>
    <w:lvl w:ilvl="0" w:tplc="5E928538">
      <w:start w:val="1"/>
      <w:numFmt w:val="bullet"/>
      <w:lvlText w:val=""/>
      <w:lvlJc w:val="left"/>
      <w:pPr>
        <w:ind w:left="720" w:hanging="360"/>
      </w:pPr>
      <w:rPr>
        <w:rFonts w:ascii="Symbol" w:hAnsi="Symbol" w:hint="default"/>
      </w:rPr>
    </w:lvl>
    <w:lvl w:ilvl="1" w:tplc="350C9D8C">
      <w:start w:val="1"/>
      <w:numFmt w:val="bullet"/>
      <w:lvlText w:val="o"/>
      <w:lvlJc w:val="left"/>
      <w:pPr>
        <w:ind w:left="1440" w:hanging="360"/>
      </w:pPr>
      <w:rPr>
        <w:rFonts w:ascii="Courier New" w:hAnsi="Courier New" w:hint="default"/>
      </w:rPr>
    </w:lvl>
    <w:lvl w:ilvl="2" w:tplc="7BE443EC">
      <w:start w:val="1"/>
      <w:numFmt w:val="bullet"/>
      <w:lvlText w:val=""/>
      <w:lvlJc w:val="left"/>
      <w:pPr>
        <w:ind w:left="2160" w:hanging="360"/>
      </w:pPr>
      <w:rPr>
        <w:rFonts w:ascii="Wingdings" w:hAnsi="Wingdings" w:hint="default"/>
      </w:rPr>
    </w:lvl>
    <w:lvl w:ilvl="3" w:tplc="090C559A">
      <w:start w:val="1"/>
      <w:numFmt w:val="bullet"/>
      <w:lvlText w:val=""/>
      <w:lvlJc w:val="left"/>
      <w:pPr>
        <w:ind w:left="2880" w:hanging="360"/>
      </w:pPr>
      <w:rPr>
        <w:rFonts w:ascii="Symbol" w:hAnsi="Symbol" w:hint="default"/>
      </w:rPr>
    </w:lvl>
    <w:lvl w:ilvl="4" w:tplc="8A9E4B6A">
      <w:start w:val="1"/>
      <w:numFmt w:val="bullet"/>
      <w:lvlText w:val="o"/>
      <w:lvlJc w:val="left"/>
      <w:pPr>
        <w:ind w:left="3600" w:hanging="360"/>
      </w:pPr>
      <w:rPr>
        <w:rFonts w:ascii="Courier New" w:hAnsi="Courier New" w:hint="default"/>
      </w:rPr>
    </w:lvl>
    <w:lvl w:ilvl="5" w:tplc="A942D300">
      <w:start w:val="1"/>
      <w:numFmt w:val="bullet"/>
      <w:lvlText w:val=""/>
      <w:lvlJc w:val="left"/>
      <w:pPr>
        <w:ind w:left="4320" w:hanging="360"/>
      </w:pPr>
      <w:rPr>
        <w:rFonts w:ascii="Wingdings" w:hAnsi="Wingdings" w:hint="default"/>
      </w:rPr>
    </w:lvl>
    <w:lvl w:ilvl="6" w:tplc="3AEA9B24">
      <w:start w:val="1"/>
      <w:numFmt w:val="bullet"/>
      <w:lvlText w:val=""/>
      <w:lvlJc w:val="left"/>
      <w:pPr>
        <w:ind w:left="5040" w:hanging="360"/>
      </w:pPr>
      <w:rPr>
        <w:rFonts w:ascii="Symbol" w:hAnsi="Symbol" w:hint="default"/>
      </w:rPr>
    </w:lvl>
    <w:lvl w:ilvl="7" w:tplc="36F2402E">
      <w:start w:val="1"/>
      <w:numFmt w:val="bullet"/>
      <w:lvlText w:val="o"/>
      <w:lvlJc w:val="left"/>
      <w:pPr>
        <w:ind w:left="5760" w:hanging="360"/>
      </w:pPr>
      <w:rPr>
        <w:rFonts w:ascii="Courier New" w:hAnsi="Courier New" w:hint="default"/>
      </w:rPr>
    </w:lvl>
    <w:lvl w:ilvl="8" w:tplc="7DAA6490">
      <w:start w:val="1"/>
      <w:numFmt w:val="bullet"/>
      <w:lvlText w:val=""/>
      <w:lvlJc w:val="left"/>
      <w:pPr>
        <w:ind w:left="6480" w:hanging="360"/>
      </w:pPr>
      <w:rPr>
        <w:rFonts w:ascii="Wingdings" w:hAnsi="Wingdings" w:hint="default"/>
      </w:rPr>
    </w:lvl>
  </w:abstractNum>
  <w:abstractNum w:abstractNumId="32" w15:restartNumberingAfterBreak="0">
    <w:nsid w:val="70C34229"/>
    <w:multiLevelType w:val="hybridMultilevel"/>
    <w:tmpl w:val="FFFFFFFF"/>
    <w:lvl w:ilvl="0" w:tplc="D498556E">
      <w:start w:val="1"/>
      <w:numFmt w:val="bullet"/>
      <w:lvlText w:val=""/>
      <w:lvlJc w:val="left"/>
      <w:pPr>
        <w:ind w:left="720" w:hanging="360"/>
      </w:pPr>
      <w:rPr>
        <w:rFonts w:ascii="Symbol" w:hAnsi="Symbol" w:hint="default"/>
      </w:rPr>
    </w:lvl>
    <w:lvl w:ilvl="1" w:tplc="C124227C">
      <w:start w:val="1"/>
      <w:numFmt w:val="bullet"/>
      <w:lvlText w:val="o"/>
      <w:lvlJc w:val="left"/>
      <w:pPr>
        <w:ind w:left="1440" w:hanging="360"/>
      </w:pPr>
      <w:rPr>
        <w:rFonts w:ascii="Courier New" w:hAnsi="Courier New" w:hint="default"/>
      </w:rPr>
    </w:lvl>
    <w:lvl w:ilvl="2" w:tplc="3C3EA102">
      <w:start w:val="1"/>
      <w:numFmt w:val="bullet"/>
      <w:lvlText w:val=""/>
      <w:lvlJc w:val="left"/>
      <w:pPr>
        <w:ind w:left="2160" w:hanging="360"/>
      </w:pPr>
      <w:rPr>
        <w:rFonts w:ascii="Wingdings" w:hAnsi="Wingdings" w:hint="default"/>
      </w:rPr>
    </w:lvl>
    <w:lvl w:ilvl="3" w:tplc="6CF2072A">
      <w:start w:val="1"/>
      <w:numFmt w:val="bullet"/>
      <w:lvlText w:val=""/>
      <w:lvlJc w:val="left"/>
      <w:pPr>
        <w:ind w:left="2880" w:hanging="360"/>
      </w:pPr>
      <w:rPr>
        <w:rFonts w:ascii="Symbol" w:hAnsi="Symbol" w:hint="default"/>
      </w:rPr>
    </w:lvl>
    <w:lvl w:ilvl="4" w:tplc="24342B18">
      <w:start w:val="1"/>
      <w:numFmt w:val="bullet"/>
      <w:lvlText w:val="o"/>
      <w:lvlJc w:val="left"/>
      <w:pPr>
        <w:ind w:left="3600" w:hanging="360"/>
      </w:pPr>
      <w:rPr>
        <w:rFonts w:ascii="Courier New" w:hAnsi="Courier New" w:hint="default"/>
      </w:rPr>
    </w:lvl>
    <w:lvl w:ilvl="5" w:tplc="9DFC7A98">
      <w:start w:val="1"/>
      <w:numFmt w:val="bullet"/>
      <w:lvlText w:val=""/>
      <w:lvlJc w:val="left"/>
      <w:pPr>
        <w:ind w:left="4320" w:hanging="360"/>
      </w:pPr>
      <w:rPr>
        <w:rFonts w:ascii="Wingdings" w:hAnsi="Wingdings" w:hint="default"/>
      </w:rPr>
    </w:lvl>
    <w:lvl w:ilvl="6" w:tplc="A7CE0FD0">
      <w:start w:val="1"/>
      <w:numFmt w:val="bullet"/>
      <w:lvlText w:val=""/>
      <w:lvlJc w:val="left"/>
      <w:pPr>
        <w:ind w:left="5040" w:hanging="360"/>
      </w:pPr>
      <w:rPr>
        <w:rFonts w:ascii="Symbol" w:hAnsi="Symbol" w:hint="default"/>
      </w:rPr>
    </w:lvl>
    <w:lvl w:ilvl="7" w:tplc="1D0247FE">
      <w:start w:val="1"/>
      <w:numFmt w:val="bullet"/>
      <w:lvlText w:val="o"/>
      <w:lvlJc w:val="left"/>
      <w:pPr>
        <w:ind w:left="5760" w:hanging="360"/>
      </w:pPr>
      <w:rPr>
        <w:rFonts w:ascii="Courier New" w:hAnsi="Courier New" w:hint="default"/>
      </w:rPr>
    </w:lvl>
    <w:lvl w:ilvl="8" w:tplc="615ED9AC">
      <w:start w:val="1"/>
      <w:numFmt w:val="bullet"/>
      <w:lvlText w:val=""/>
      <w:lvlJc w:val="left"/>
      <w:pPr>
        <w:ind w:left="6480" w:hanging="360"/>
      </w:pPr>
      <w:rPr>
        <w:rFonts w:ascii="Wingdings" w:hAnsi="Wingdings" w:hint="default"/>
      </w:rPr>
    </w:lvl>
  </w:abstractNum>
  <w:abstractNum w:abstractNumId="33" w15:restartNumberingAfterBreak="0">
    <w:nsid w:val="75DF4294"/>
    <w:multiLevelType w:val="hybridMultilevel"/>
    <w:tmpl w:val="E8E667F8"/>
    <w:lvl w:ilvl="0" w:tplc="15E4387C">
      <w:start w:val="1"/>
      <w:numFmt w:val="bullet"/>
      <w:lvlText w:val="•"/>
      <w:lvlJc w:val="left"/>
    </w:lvl>
    <w:lvl w:ilvl="1" w:tplc="76D4078A">
      <w:numFmt w:val="decimal"/>
      <w:lvlText w:val=""/>
      <w:lvlJc w:val="left"/>
    </w:lvl>
    <w:lvl w:ilvl="2" w:tplc="9A04110E">
      <w:numFmt w:val="decimal"/>
      <w:lvlText w:val=""/>
      <w:lvlJc w:val="left"/>
    </w:lvl>
    <w:lvl w:ilvl="3" w:tplc="87A06B56">
      <w:numFmt w:val="decimal"/>
      <w:lvlText w:val=""/>
      <w:lvlJc w:val="left"/>
    </w:lvl>
    <w:lvl w:ilvl="4" w:tplc="5BF4F7B6">
      <w:numFmt w:val="decimal"/>
      <w:lvlText w:val=""/>
      <w:lvlJc w:val="left"/>
    </w:lvl>
    <w:lvl w:ilvl="5" w:tplc="C0064846">
      <w:numFmt w:val="decimal"/>
      <w:lvlText w:val=""/>
      <w:lvlJc w:val="left"/>
    </w:lvl>
    <w:lvl w:ilvl="6" w:tplc="FA9A8DA0">
      <w:numFmt w:val="decimal"/>
      <w:lvlText w:val=""/>
      <w:lvlJc w:val="left"/>
    </w:lvl>
    <w:lvl w:ilvl="7" w:tplc="D494D56E">
      <w:numFmt w:val="decimal"/>
      <w:lvlText w:val=""/>
      <w:lvlJc w:val="left"/>
    </w:lvl>
    <w:lvl w:ilvl="8" w:tplc="85DEF5B4">
      <w:numFmt w:val="decimal"/>
      <w:lvlText w:val=""/>
      <w:lvlJc w:val="left"/>
    </w:lvl>
  </w:abstractNum>
  <w:abstractNum w:abstractNumId="34" w15:restartNumberingAfterBreak="0">
    <w:nsid w:val="7E5B329E"/>
    <w:multiLevelType w:val="hybridMultilevel"/>
    <w:tmpl w:val="41E20360"/>
    <w:lvl w:ilvl="0" w:tplc="E70EBEE8">
      <w:start w:val="1"/>
      <w:numFmt w:val="bullet"/>
      <w:lvlText w:val="•"/>
      <w:lvlJc w:val="left"/>
      <w:pPr>
        <w:tabs>
          <w:tab w:val="num" w:pos="720"/>
        </w:tabs>
        <w:ind w:left="720" w:hanging="360"/>
      </w:pPr>
      <w:rPr>
        <w:rFonts w:ascii="Arial" w:hAnsi="Arial" w:hint="default"/>
      </w:rPr>
    </w:lvl>
    <w:lvl w:ilvl="1" w:tplc="4260EA0C" w:tentative="1">
      <w:start w:val="1"/>
      <w:numFmt w:val="bullet"/>
      <w:lvlText w:val="•"/>
      <w:lvlJc w:val="left"/>
      <w:pPr>
        <w:tabs>
          <w:tab w:val="num" w:pos="1440"/>
        </w:tabs>
        <w:ind w:left="1440" w:hanging="360"/>
      </w:pPr>
      <w:rPr>
        <w:rFonts w:ascii="Arial" w:hAnsi="Arial" w:hint="default"/>
      </w:rPr>
    </w:lvl>
    <w:lvl w:ilvl="2" w:tplc="4B2A1AD8" w:tentative="1">
      <w:start w:val="1"/>
      <w:numFmt w:val="bullet"/>
      <w:lvlText w:val="•"/>
      <w:lvlJc w:val="left"/>
      <w:pPr>
        <w:tabs>
          <w:tab w:val="num" w:pos="2160"/>
        </w:tabs>
        <w:ind w:left="2160" w:hanging="360"/>
      </w:pPr>
      <w:rPr>
        <w:rFonts w:ascii="Arial" w:hAnsi="Arial" w:hint="default"/>
      </w:rPr>
    </w:lvl>
    <w:lvl w:ilvl="3" w:tplc="457AC6A6" w:tentative="1">
      <w:start w:val="1"/>
      <w:numFmt w:val="bullet"/>
      <w:lvlText w:val="•"/>
      <w:lvlJc w:val="left"/>
      <w:pPr>
        <w:tabs>
          <w:tab w:val="num" w:pos="2880"/>
        </w:tabs>
        <w:ind w:left="2880" w:hanging="360"/>
      </w:pPr>
      <w:rPr>
        <w:rFonts w:ascii="Arial" w:hAnsi="Arial" w:hint="default"/>
      </w:rPr>
    </w:lvl>
    <w:lvl w:ilvl="4" w:tplc="66B0F7BC" w:tentative="1">
      <w:start w:val="1"/>
      <w:numFmt w:val="bullet"/>
      <w:lvlText w:val="•"/>
      <w:lvlJc w:val="left"/>
      <w:pPr>
        <w:tabs>
          <w:tab w:val="num" w:pos="3600"/>
        </w:tabs>
        <w:ind w:left="3600" w:hanging="360"/>
      </w:pPr>
      <w:rPr>
        <w:rFonts w:ascii="Arial" w:hAnsi="Arial" w:hint="default"/>
      </w:rPr>
    </w:lvl>
    <w:lvl w:ilvl="5" w:tplc="708E5FE2" w:tentative="1">
      <w:start w:val="1"/>
      <w:numFmt w:val="bullet"/>
      <w:lvlText w:val="•"/>
      <w:lvlJc w:val="left"/>
      <w:pPr>
        <w:tabs>
          <w:tab w:val="num" w:pos="4320"/>
        </w:tabs>
        <w:ind w:left="4320" w:hanging="360"/>
      </w:pPr>
      <w:rPr>
        <w:rFonts w:ascii="Arial" w:hAnsi="Arial" w:hint="default"/>
      </w:rPr>
    </w:lvl>
    <w:lvl w:ilvl="6" w:tplc="ECBEC4C6" w:tentative="1">
      <w:start w:val="1"/>
      <w:numFmt w:val="bullet"/>
      <w:lvlText w:val="•"/>
      <w:lvlJc w:val="left"/>
      <w:pPr>
        <w:tabs>
          <w:tab w:val="num" w:pos="5040"/>
        </w:tabs>
        <w:ind w:left="5040" w:hanging="360"/>
      </w:pPr>
      <w:rPr>
        <w:rFonts w:ascii="Arial" w:hAnsi="Arial" w:hint="default"/>
      </w:rPr>
    </w:lvl>
    <w:lvl w:ilvl="7" w:tplc="79A2D7B2" w:tentative="1">
      <w:start w:val="1"/>
      <w:numFmt w:val="bullet"/>
      <w:lvlText w:val="•"/>
      <w:lvlJc w:val="left"/>
      <w:pPr>
        <w:tabs>
          <w:tab w:val="num" w:pos="5760"/>
        </w:tabs>
        <w:ind w:left="5760" w:hanging="360"/>
      </w:pPr>
      <w:rPr>
        <w:rFonts w:ascii="Arial" w:hAnsi="Arial" w:hint="default"/>
      </w:rPr>
    </w:lvl>
    <w:lvl w:ilvl="8" w:tplc="3FBA14D4"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F7912DA"/>
    <w:multiLevelType w:val="hybridMultilevel"/>
    <w:tmpl w:val="FFFFFFFF"/>
    <w:lvl w:ilvl="0" w:tplc="D076E66C">
      <w:start w:val="1"/>
      <w:numFmt w:val="bullet"/>
      <w:lvlText w:val=""/>
      <w:lvlJc w:val="left"/>
      <w:pPr>
        <w:ind w:left="720" w:hanging="360"/>
      </w:pPr>
      <w:rPr>
        <w:rFonts w:ascii="Symbol" w:hAnsi="Symbol" w:hint="default"/>
      </w:rPr>
    </w:lvl>
    <w:lvl w:ilvl="1" w:tplc="628624A8">
      <w:start w:val="1"/>
      <w:numFmt w:val="bullet"/>
      <w:lvlText w:val="o"/>
      <w:lvlJc w:val="left"/>
      <w:pPr>
        <w:ind w:left="1440" w:hanging="360"/>
      </w:pPr>
      <w:rPr>
        <w:rFonts w:ascii="Courier New" w:hAnsi="Courier New" w:hint="default"/>
      </w:rPr>
    </w:lvl>
    <w:lvl w:ilvl="2" w:tplc="A228676A">
      <w:start w:val="1"/>
      <w:numFmt w:val="bullet"/>
      <w:lvlText w:val=""/>
      <w:lvlJc w:val="left"/>
      <w:pPr>
        <w:ind w:left="2160" w:hanging="360"/>
      </w:pPr>
      <w:rPr>
        <w:rFonts w:ascii="Wingdings" w:hAnsi="Wingdings" w:hint="default"/>
      </w:rPr>
    </w:lvl>
    <w:lvl w:ilvl="3" w:tplc="A4F0F354">
      <w:start w:val="1"/>
      <w:numFmt w:val="bullet"/>
      <w:lvlText w:val=""/>
      <w:lvlJc w:val="left"/>
      <w:pPr>
        <w:ind w:left="2880" w:hanging="360"/>
      </w:pPr>
      <w:rPr>
        <w:rFonts w:ascii="Symbol" w:hAnsi="Symbol" w:hint="default"/>
      </w:rPr>
    </w:lvl>
    <w:lvl w:ilvl="4" w:tplc="619282E0">
      <w:start w:val="1"/>
      <w:numFmt w:val="bullet"/>
      <w:lvlText w:val="o"/>
      <w:lvlJc w:val="left"/>
      <w:pPr>
        <w:ind w:left="3600" w:hanging="360"/>
      </w:pPr>
      <w:rPr>
        <w:rFonts w:ascii="Courier New" w:hAnsi="Courier New" w:hint="default"/>
      </w:rPr>
    </w:lvl>
    <w:lvl w:ilvl="5" w:tplc="4AC25590">
      <w:start w:val="1"/>
      <w:numFmt w:val="bullet"/>
      <w:lvlText w:val=""/>
      <w:lvlJc w:val="left"/>
      <w:pPr>
        <w:ind w:left="4320" w:hanging="360"/>
      </w:pPr>
      <w:rPr>
        <w:rFonts w:ascii="Wingdings" w:hAnsi="Wingdings" w:hint="default"/>
      </w:rPr>
    </w:lvl>
    <w:lvl w:ilvl="6" w:tplc="F31E87E4">
      <w:start w:val="1"/>
      <w:numFmt w:val="bullet"/>
      <w:lvlText w:val=""/>
      <w:lvlJc w:val="left"/>
      <w:pPr>
        <w:ind w:left="5040" w:hanging="360"/>
      </w:pPr>
      <w:rPr>
        <w:rFonts w:ascii="Symbol" w:hAnsi="Symbol" w:hint="default"/>
      </w:rPr>
    </w:lvl>
    <w:lvl w:ilvl="7" w:tplc="C49AC6A2">
      <w:start w:val="1"/>
      <w:numFmt w:val="bullet"/>
      <w:lvlText w:val="o"/>
      <w:lvlJc w:val="left"/>
      <w:pPr>
        <w:ind w:left="5760" w:hanging="360"/>
      </w:pPr>
      <w:rPr>
        <w:rFonts w:ascii="Courier New" w:hAnsi="Courier New" w:hint="default"/>
      </w:rPr>
    </w:lvl>
    <w:lvl w:ilvl="8" w:tplc="D8E428E2">
      <w:start w:val="1"/>
      <w:numFmt w:val="bullet"/>
      <w:lvlText w:val=""/>
      <w:lvlJc w:val="left"/>
      <w:pPr>
        <w:ind w:left="6480" w:hanging="360"/>
      </w:pPr>
      <w:rPr>
        <w:rFonts w:ascii="Wingdings" w:hAnsi="Wingdings" w:hint="default"/>
      </w:rPr>
    </w:lvl>
  </w:abstractNum>
  <w:num w:numId="1">
    <w:abstractNumId w:val="28"/>
  </w:num>
  <w:num w:numId="2">
    <w:abstractNumId w:val="6"/>
  </w:num>
  <w:num w:numId="3">
    <w:abstractNumId w:val="4"/>
  </w:num>
  <w:num w:numId="4">
    <w:abstractNumId w:val="27"/>
  </w:num>
  <w:num w:numId="5">
    <w:abstractNumId w:val="16"/>
  </w:num>
  <w:num w:numId="6">
    <w:abstractNumId w:val="3"/>
  </w:num>
  <w:num w:numId="7">
    <w:abstractNumId w:val="33"/>
  </w:num>
  <w:num w:numId="8">
    <w:abstractNumId w:val="26"/>
  </w:num>
  <w:num w:numId="9">
    <w:abstractNumId w:val="29"/>
  </w:num>
  <w:num w:numId="10">
    <w:abstractNumId w:val="13"/>
  </w:num>
  <w:num w:numId="11">
    <w:abstractNumId w:val="22"/>
  </w:num>
  <w:num w:numId="12">
    <w:abstractNumId w:val="18"/>
  </w:num>
  <w:num w:numId="13">
    <w:abstractNumId w:val="32"/>
  </w:num>
  <w:num w:numId="14">
    <w:abstractNumId w:val="8"/>
  </w:num>
  <w:num w:numId="15">
    <w:abstractNumId w:val="20"/>
  </w:num>
  <w:num w:numId="16">
    <w:abstractNumId w:val="7"/>
  </w:num>
  <w:num w:numId="17">
    <w:abstractNumId w:val="11"/>
  </w:num>
  <w:num w:numId="18">
    <w:abstractNumId w:val="9"/>
  </w:num>
  <w:num w:numId="19">
    <w:abstractNumId w:val="25"/>
  </w:num>
  <w:num w:numId="20">
    <w:abstractNumId w:val="23"/>
  </w:num>
  <w:num w:numId="21">
    <w:abstractNumId w:val="30"/>
  </w:num>
  <w:num w:numId="22">
    <w:abstractNumId w:val="0"/>
  </w:num>
  <w:num w:numId="23">
    <w:abstractNumId w:val="19"/>
  </w:num>
  <w:num w:numId="24">
    <w:abstractNumId w:val="2"/>
  </w:num>
  <w:num w:numId="25">
    <w:abstractNumId w:val="5"/>
  </w:num>
  <w:num w:numId="26">
    <w:abstractNumId w:val="10"/>
  </w:num>
  <w:num w:numId="27">
    <w:abstractNumId w:val="34"/>
  </w:num>
  <w:num w:numId="28">
    <w:abstractNumId w:val="14"/>
  </w:num>
  <w:num w:numId="29">
    <w:abstractNumId w:val="1"/>
  </w:num>
  <w:num w:numId="30">
    <w:abstractNumId w:val="35"/>
  </w:num>
  <w:num w:numId="31">
    <w:abstractNumId w:val="24"/>
  </w:num>
  <w:num w:numId="32">
    <w:abstractNumId w:val="31"/>
  </w:num>
  <w:num w:numId="33">
    <w:abstractNumId w:val="21"/>
  </w:num>
  <w:num w:numId="34">
    <w:abstractNumId w:val="17"/>
  </w:num>
  <w:num w:numId="35">
    <w:abstractNumId w:val="15"/>
  </w:num>
  <w:num w:numId="36">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5A3"/>
    <w:rsid w:val="000000A7"/>
    <w:rsid w:val="0000051B"/>
    <w:rsid w:val="000005E9"/>
    <w:rsid w:val="00001F9D"/>
    <w:rsid w:val="000028B9"/>
    <w:rsid w:val="00003122"/>
    <w:rsid w:val="0000375A"/>
    <w:rsid w:val="00003933"/>
    <w:rsid w:val="00004211"/>
    <w:rsid w:val="00004DD4"/>
    <w:rsid w:val="0000502C"/>
    <w:rsid w:val="00005DB1"/>
    <w:rsid w:val="00005E0E"/>
    <w:rsid w:val="00005F6C"/>
    <w:rsid w:val="000062C0"/>
    <w:rsid w:val="00006FD3"/>
    <w:rsid w:val="00007068"/>
    <w:rsid w:val="000070EB"/>
    <w:rsid w:val="0001096F"/>
    <w:rsid w:val="00010D26"/>
    <w:rsid w:val="00010DDB"/>
    <w:rsid w:val="0001117F"/>
    <w:rsid w:val="00011E37"/>
    <w:rsid w:val="00011F19"/>
    <w:rsid w:val="00012E0A"/>
    <w:rsid w:val="000136CC"/>
    <w:rsid w:val="00013EB8"/>
    <w:rsid w:val="0001458B"/>
    <w:rsid w:val="0001530E"/>
    <w:rsid w:val="0001543C"/>
    <w:rsid w:val="000159C2"/>
    <w:rsid w:val="00016164"/>
    <w:rsid w:val="00016A52"/>
    <w:rsid w:val="0001757F"/>
    <w:rsid w:val="000179F3"/>
    <w:rsid w:val="00017E35"/>
    <w:rsid w:val="00020088"/>
    <w:rsid w:val="0002012F"/>
    <w:rsid w:val="00020176"/>
    <w:rsid w:val="00020F8B"/>
    <w:rsid w:val="00021081"/>
    <w:rsid w:val="000210CF"/>
    <w:rsid w:val="000210D1"/>
    <w:rsid w:val="0002122B"/>
    <w:rsid w:val="00021419"/>
    <w:rsid w:val="000214AE"/>
    <w:rsid w:val="00021EB3"/>
    <w:rsid w:val="0002443D"/>
    <w:rsid w:val="00025403"/>
    <w:rsid w:val="000257EF"/>
    <w:rsid w:val="00026068"/>
    <w:rsid w:val="00026F1B"/>
    <w:rsid w:val="00027361"/>
    <w:rsid w:val="000275F6"/>
    <w:rsid w:val="000302C6"/>
    <w:rsid w:val="000305E0"/>
    <w:rsid w:val="00030817"/>
    <w:rsid w:val="000309B6"/>
    <w:rsid w:val="00030CDE"/>
    <w:rsid w:val="000316BF"/>
    <w:rsid w:val="000318BB"/>
    <w:rsid w:val="00031BA6"/>
    <w:rsid w:val="000321E0"/>
    <w:rsid w:val="00032995"/>
    <w:rsid w:val="00033152"/>
    <w:rsid w:val="0003350F"/>
    <w:rsid w:val="000338A3"/>
    <w:rsid w:val="000345E9"/>
    <w:rsid w:val="00035283"/>
    <w:rsid w:val="000367E0"/>
    <w:rsid w:val="000412F5"/>
    <w:rsid w:val="00042E31"/>
    <w:rsid w:val="00042E8A"/>
    <w:rsid w:val="0004425D"/>
    <w:rsid w:val="00044BB7"/>
    <w:rsid w:val="00044EF1"/>
    <w:rsid w:val="00045386"/>
    <w:rsid w:val="00045396"/>
    <w:rsid w:val="00045647"/>
    <w:rsid w:val="00045F6B"/>
    <w:rsid w:val="00046752"/>
    <w:rsid w:val="0004687A"/>
    <w:rsid w:val="00046B3D"/>
    <w:rsid w:val="00046E5B"/>
    <w:rsid w:val="00047900"/>
    <w:rsid w:val="00050051"/>
    <w:rsid w:val="00050532"/>
    <w:rsid w:val="0005053A"/>
    <w:rsid w:val="0005134A"/>
    <w:rsid w:val="00051FBE"/>
    <w:rsid w:val="00052523"/>
    <w:rsid w:val="00052A8E"/>
    <w:rsid w:val="00053346"/>
    <w:rsid w:val="00053D06"/>
    <w:rsid w:val="00055241"/>
    <w:rsid w:val="000570D9"/>
    <w:rsid w:val="00057991"/>
    <w:rsid w:val="00057CF0"/>
    <w:rsid w:val="00057D34"/>
    <w:rsid w:val="00060930"/>
    <w:rsid w:val="000610B2"/>
    <w:rsid w:val="00061584"/>
    <w:rsid w:val="00061FD1"/>
    <w:rsid w:val="00062855"/>
    <w:rsid w:val="00062B94"/>
    <w:rsid w:val="00062E15"/>
    <w:rsid w:val="00062EEE"/>
    <w:rsid w:val="00063838"/>
    <w:rsid w:val="0006530D"/>
    <w:rsid w:val="000659FA"/>
    <w:rsid w:val="000664A4"/>
    <w:rsid w:val="000666E5"/>
    <w:rsid w:val="00067199"/>
    <w:rsid w:val="0007010B"/>
    <w:rsid w:val="00070950"/>
    <w:rsid w:val="00070EC2"/>
    <w:rsid w:val="0007182B"/>
    <w:rsid w:val="00071A54"/>
    <w:rsid w:val="0007264F"/>
    <w:rsid w:val="00072AC3"/>
    <w:rsid w:val="00072AD6"/>
    <w:rsid w:val="00072C40"/>
    <w:rsid w:val="000731D2"/>
    <w:rsid w:val="000733DC"/>
    <w:rsid w:val="000738B3"/>
    <w:rsid w:val="0007398A"/>
    <w:rsid w:val="00073C23"/>
    <w:rsid w:val="00073C48"/>
    <w:rsid w:val="00075792"/>
    <w:rsid w:val="00075B59"/>
    <w:rsid w:val="00075D46"/>
    <w:rsid w:val="00076704"/>
    <w:rsid w:val="00076C7F"/>
    <w:rsid w:val="0007736B"/>
    <w:rsid w:val="000775CC"/>
    <w:rsid w:val="00081557"/>
    <w:rsid w:val="00081A63"/>
    <w:rsid w:val="00082548"/>
    <w:rsid w:val="00082B57"/>
    <w:rsid w:val="000832FA"/>
    <w:rsid w:val="0008353E"/>
    <w:rsid w:val="0008389B"/>
    <w:rsid w:val="00083EF4"/>
    <w:rsid w:val="00084347"/>
    <w:rsid w:val="000843A4"/>
    <w:rsid w:val="00086748"/>
    <w:rsid w:val="00086A1B"/>
    <w:rsid w:val="00087028"/>
    <w:rsid w:val="00087B6C"/>
    <w:rsid w:val="00087C26"/>
    <w:rsid w:val="000903C9"/>
    <w:rsid w:val="00090EEA"/>
    <w:rsid w:val="000917FD"/>
    <w:rsid w:val="00091A1D"/>
    <w:rsid w:val="00091AB3"/>
    <w:rsid w:val="00091AD4"/>
    <w:rsid w:val="00091F55"/>
    <w:rsid w:val="00092294"/>
    <w:rsid w:val="00092AF3"/>
    <w:rsid w:val="00092B4E"/>
    <w:rsid w:val="00092CAB"/>
    <w:rsid w:val="00092FA7"/>
    <w:rsid w:val="0009381D"/>
    <w:rsid w:val="000938AB"/>
    <w:rsid w:val="00093EEF"/>
    <w:rsid w:val="00094091"/>
    <w:rsid w:val="0009438D"/>
    <w:rsid w:val="000943DE"/>
    <w:rsid w:val="000947D3"/>
    <w:rsid w:val="00094876"/>
    <w:rsid w:val="00094933"/>
    <w:rsid w:val="00094E59"/>
    <w:rsid w:val="00095968"/>
    <w:rsid w:val="000967D9"/>
    <w:rsid w:val="000968CC"/>
    <w:rsid w:val="00096A42"/>
    <w:rsid w:val="00096E97"/>
    <w:rsid w:val="00097C39"/>
    <w:rsid w:val="0009EF4E"/>
    <w:rsid w:val="000A0A44"/>
    <w:rsid w:val="000A0B43"/>
    <w:rsid w:val="000A0CB2"/>
    <w:rsid w:val="000A17CA"/>
    <w:rsid w:val="000A1CC1"/>
    <w:rsid w:val="000A1F11"/>
    <w:rsid w:val="000A1FCA"/>
    <w:rsid w:val="000A2371"/>
    <w:rsid w:val="000A2653"/>
    <w:rsid w:val="000A29EB"/>
    <w:rsid w:val="000A2A3A"/>
    <w:rsid w:val="000A2EF5"/>
    <w:rsid w:val="000A3050"/>
    <w:rsid w:val="000A382C"/>
    <w:rsid w:val="000A3865"/>
    <w:rsid w:val="000A4577"/>
    <w:rsid w:val="000A4CC4"/>
    <w:rsid w:val="000A5996"/>
    <w:rsid w:val="000A5AC9"/>
    <w:rsid w:val="000A5B84"/>
    <w:rsid w:val="000A773D"/>
    <w:rsid w:val="000AE3EB"/>
    <w:rsid w:val="000B0354"/>
    <w:rsid w:val="000B0861"/>
    <w:rsid w:val="000B0C66"/>
    <w:rsid w:val="000B0D22"/>
    <w:rsid w:val="000B14D0"/>
    <w:rsid w:val="000B1D54"/>
    <w:rsid w:val="000B1F0F"/>
    <w:rsid w:val="000B2B89"/>
    <w:rsid w:val="000B396B"/>
    <w:rsid w:val="000B3AE2"/>
    <w:rsid w:val="000B3C7A"/>
    <w:rsid w:val="000B5276"/>
    <w:rsid w:val="000B5FB6"/>
    <w:rsid w:val="000B6AFA"/>
    <w:rsid w:val="000B6B42"/>
    <w:rsid w:val="000B6F74"/>
    <w:rsid w:val="000B75A2"/>
    <w:rsid w:val="000C047A"/>
    <w:rsid w:val="000C08D0"/>
    <w:rsid w:val="000C09D6"/>
    <w:rsid w:val="000C236C"/>
    <w:rsid w:val="000C28F5"/>
    <w:rsid w:val="000C3022"/>
    <w:rsid w:val="000C37F6"/>
    <w:rsid w:val="000C3A56"/>
    <w:rsid w:val="000C3FF2"/>
    <w:rsid w:val="000C4EA2"/>
    <w:rsid w:val="000C54F5"/>
    <w:rsid w:val="000C566E"/>
    <w:rsid w:val="000C58FB"/>
    <w:rsid w:val="000C64EA"/>
    <w:rsid w:val="000C6756"/>
    <w:rsid w:val="000C771D"/>
    <w:rsid w:val="000C77E3"/>
    <w:rsid w:val="000D0070"/>
    <w:rsid w:val="000D0792"/>
    <w:rsid w:val="000D07DA"/>
    <w:rsid w:val="000D0B5F"/>
    <w:rsid w:val="000D1DC6"/>
    <w:rsid w:val="000D2138"/>
    <w:rsid w:val="000D289B"/>
    <w:rsid w:val="000D322F"/>
    <w:rsid w:val="000D32FF"/>
    <w:rsid w:val="000D3CE6"/>
    <w:rsid w:val="000D47E8"/>
    <w:rsid w:val="000D57F9"/>
    <w:rsid w:val="000D70C6"/>
    <w:rsid w:val="000D72B2"/>
    <w:rsid w:val="000D73D6"/>
    <w:rsid w:val="000D761F"/>
    <w:rsid w:val="000E0CAD"/>
    <w:rsid w:val="000E1117"/>
    <w:rsid w:val="000E1E9C"/>
    <w:rsid w:val="000E2681"/>
    <w:rsid w:val="000E2E37"/>
    <w:rsid w:val="000E2F54"/>
    <w:rsid w:val="000E32B0"/>
    <w:rsid w:val="000E4589"/>
    <w:rsid w:val="000E47AE"/>
    <w:rsid w:val="000E497D"/>
    <w:rsid w:val="000E4C3C"/>
    <w:rsid w:val="000E56B6"/>
    <w:rsid w:val="000E5C2B"/>
    <w:rsid w:val="000E706A"/>
    <w:rsid w:val="000E7160"/>
    <w:rsid w:val="000E7CD1"/>
    <w:rsid w:val="000E7F3E"/>
    <w:rsid w:val="000F0729"/>
    <w:rsid w:val="000F09CD"/>
    <w:rsid w:val="000F0D0E"/>
    <w:rsid w:val="000F0D99"/>
    <w:rsid w:val="000F14A9"/>
    <w:rsid w:val="000F1722"/>
    <w:rsid w:val="000F1E8A"/>
    <w:rsid w:val="000F20E2"/>
    <w:rsid w:val="000F22DA"/>
    <w:rsid w:val="000F337D"/>
    <w:rsid w:val="000F42C8"/>
    <w:rsid w:val="000F5B88"/>
    <w:rsid w:val="000F6645"/>
    <w:rsid w:val="000F6C3F"/>
    <w:rsid w:val="000F6C9F"/>
    <w:rsid w:val="000F7225"/>
    <w:rsid w:val="000F737F"/>
    <w:rsid w:val="000F7908"/>
    <w:rsid w:val="000F7DE7"/>
    <w:rsid w:val="00100A48"/>
    <w:rsid w:val="00101151"/>
    <w:rsid w:val="00101890"/>
    <w:rsid w:val="001019AC"/>
    <w:rsid w:val="00102323"/>
    <w:rsid w:val="00102C7A"/>
    <w:rsid w:val="001032F4"/>
    <w:rsid w:val="001042A2"/>
    <w:rsid w:val="00104E11"/>
    <w:rsid w:val="00105216"/>
    <w:rsid w:val="00105AAD"/>
    <w:rsid w:val="00105BFD"/>
    <w:rsid w:val="00105E1E"/>
    <w:rsid w:val="00105E4A"/>
    <w:rsid w:val="001060F6"/>
    <w:rsid w:val="001069FF"/>
    <w:rsid w:val="00106D12"/>
    <w:rsid w:val="0010702F"/>
    <w:rsid w:val="001075C4"/>
    <w:rsid w:val="00107907"/>
    <w:rsid w:val="00107BFF"/>
    <w:rsid w:val="00107E0D"/>
    <w:rsid w:val="0011024F"/>
    <w:rsid w:val="001102F4"/>
    <w:rsid w:val="00110BC3"/>
    <w:rsid w:val="00112143"/>
    <w:rsid w:val="00112E54"/>
    <w:rsid w:val="0011355B"/>
    <w:rsid w:val="00114321"/>
    <w:rsid w:val="001147FE"/>
    <w:rsid w:val="001155AD"/>
    <w:rsid w:val="00115F42"/>
    <w:rsid w:val="0011661D"/>
    <w:rsid w:val="00117471"/>
    <w:rsid w:val="001174A5"/>
    <w:rsid w:val="001176BA"/>
    <w:rsid w:val="00120B8C"/>
    <w:rsid w:val="00120CEB"/>
    <w:rsid w:val="0012132D"/>
    <w:rsid w:val="00121795"/>
    <w:rsid w:val="00122029"/>
    <w:rsid w:val="0012206C"/>
    <w:rsid w:val="001222DF"/>
    <w:rsid w:val="00122339"/>
    <w:rsid w:val="00122439"/>
    <w:rsid w:val="001227EC"/>
    <w:rsid w:val="00122CF6"/>
    <w:rsid w:val="00122D77"/>
    <w:rsid w:val="00122DAB"/>
    <w:rsid w:val="0012331C"/>
    <w:rsid w:val="00124242"/>
    <w:rsid w:val="00125948"/>
    <w:rsid w:val="001264EE"/>
    <w:rsid w:val="00130732"/>
    <w:rsid w:val="001307BF"/>
    <w:rsid w:val="0013146E"/>
    <w:rsid w:val="0013174D"/>
    <w:rsid w:val="00131A0D"/>
    <w:rsid w:val="00131D74"/>
    <w:rsid w:val="00131DA6"/>
    <w:rsid w:val="00132065"/>
    <w:rsid w:val="001320E6"/>
    <w:rsid w:val="001323FD"/>
    <w:rsid w:val="0013254F"/>
    <w:rsid w:val="00132BC0"/>
    <w:rsid w:val="001332E1"/>
    <w:rsid w:val="00133549"/>
    <w:rsid w:val="00133B9F"/>
    <w:rsid w:val="00133F83"/>
    <w:rsid w:val="001346F5"/>
    <w:rsid w:val="00134F50"/>
    <w:rsid w:val="00135002"/>
    <w:rsid w:val="001352E5"/>
    <w:rsid w:val="00136478"/>
    <w:rsid w:val="001369D6"/>
    <w:rsid w:val="001374E4"/>
    <w:rsid w:val="0013789F"/>
    <w:rsid w:val="001402A3"/>
    <w:rsid w:val="001407E7"/>
    <w:rsid w:val="00140B3A"/>
    <w:rsid w:val="00141278"/>
    <w:rsid w:val="00142073"/>
    <w:rsid w:val="001420E9"/>
    <w:rsid w:val="0014268A"/>
    <w:rsid w:val="00143461"/>
    <w:rsid w:val="0014391F"/>
    <w:rsid w:val="00143E76"/>
    <w:rsid w:val="00146931"/>
    <w:rsid w:val="00146AAF"/>
    <w:rsid w:val="00147248"/>
    <w:rsid w:val="001479AB"/>
    <w:rsid w:val="00147BB6"/>
    <w:rsid w:val="00147C75"/>
    <w:rsid w:val="00150406"/>
    <w:rsid w:val="001519EF"/>
    <w:rsid w:val="001537A5"/>
    <w:rsid w:val="0015413A"/>
    <w:rsid w:val="001545B0"/>
    <w:rsid w:val="00155B98"/>
    <w:rsid w:val="00155CFD"/>
    <w:rsid w:val="00155F98"/>
    <w:rsid w:val="0015719E"/>
    <w:rsid w:val="0015C76C"/>
    <w:rsid w:val="00160193"/>
    <w:rsid w:val="00160EDF"/>
    <w:rsid w:val="001610CA"/>
    <w:rsid w:val="00161344"/>
    <w:rsid w:val="001615E5"/>
    <w:rsid w:val="00161C03"/>
    <w:rsid w:val="00161C4F"/>
    <w:rsid w:val="00162AE7"/>
    <w:rsid w:val="00164170"/>
    <w:rsid w:val="00164BE6"/>
    <w:rsid w:val="00164C14"/>
    <w:rsid w:val="0016558B"/>
    <w:rsid w:val="00165CB3"/>
    <w:rsid w:val="001660C0"/>
    <w:rsid w:val="001660DF"/>
    <w:rsid w:val="0016638D"/>
    <w:rsid w:val="00166723"/>
    <w:rsid w:val="0016755F"/>
    <w:rsid w:val="00170154"/>
    <w:rsid w:val="0017031C"/>
    <w:rsid w:val="001706C2"/>
    <w:rsid w:val="00170916"/>
    <w:rsid w:val="00170BC6"/>
    <w:rsid w:val="001711E9"/>
    <w:rsid w:val="00172DB0"/>
    <w:rsid w:val="00173032"/>
    <w:rsid w:val="00173AF6"/>
    <w:rsid w:val="001744EC"/>
    <w:rsid w:val="00174816"/>
    <w:rsid w:val="00175958"/>
    <w:rsid w:val="00175A5D"/>
    <w:rsid w:val="0017621B"/>
    <w:rsid w:val="00176339"/>
    <w:rsid w:val="001765AF"/>
    <w:rsid w:val="00176656"/>
    <w:rsid w:val="00176883"/>
    <w:rsid w:val="001769A1"/>
    <w:rsid w:val="00176B0E"/>
    <w:rsid w:val="00176D92"/>
    <w:rsid w:val="00177C27"/>
    <w:rsid w:val="00177C60"/>
    <w:rsid w:val="00177F04"/>
    <w:rsid w:val="00181008"/>
    <w:rsid w:val="001810E1"/>
    <w:rsid w:val="00181181"/>
    <w:rsid w:val="001811F1"/>
    <w:rsid w:val="0018182E"/>
    <w:rsid w:val="00181950"/>
    <w:rsid w:val="00183876"/>
    <w:rsid w:val="00183AD6"/>
    <w:rsid w:val="00183B73"/>
    <w:rsid w:val="00186198"/>
    <w:rsid w:val="001869EF"/>
    <w:rsid w:val="001870B9"/>
    <w:rsid w:val="001879E8"/>
    <w:rsid w:val="0019091F"/>
    <w:rsid w:val="00190AD8"/>
    <w:rsid w:val="00190AF8"/>
    <w:rsid w:val="001916A0"/>
    <w:rsid w:val="00191C02"/>
    <w:rsid w:val="00191F50"/>
    <w:rsid w:val="00191F92"/>
    <w:rsid w:val="00192125"/>
    <w:rsid w:val="00192792"/>
    <w:rsid w:val="001928EF"/>
    <w:rsid w:val="00192A98"/>
    <w:rsid w:val="00192CDD"/>
    <w:rsid w:val="00193BC6"/>
    <w:rsid w:val="00195626"/>
    <w:rsid w:val="0019585A"/>
    <w:rsid w:val="0019604C"/>
    <w:rsid w:val="0019674B"/>
    <w:rsid w:val="00196B3C"/>
    <w:rsid w:val="00197161"/>
    <w:rsid w:val="0019795D"/>
    <w:rsid w:val="00197CE9"/>
    <w:rsid w:val="001A1102"/>
    <w:rsid w:val="001A1350"/>
    <w:rsid w:val="001A15C7"/>
    <w:rsid w:val="001A1673"/>
    <w:rsid w:val="001A3283"/>
    <w:rsid w:val="001A32FD"/>
    <w:rsid w:val="001A3F81"/>
    <w:rsid w:val="001A4A19"/>
    <w:rsid w:val="001A4E59"/>
    <w:rsid w:val="001A5CA2"/>
    <w:rsid w:val="001A6F0B"/>
    <w:rsid w:val="001B02D7"/>
    <w:rsid w:val="001B080D"/>
    <w:rsid w:val="001B08C9"/>
    <w:rsid w:val="001B1259"/>
    <w:rsid w:val="001B1ED6"/>
    <w:rsid w:val="001B20E6"/>
    <w:rsid w:val="001B2391"/>
    <w:rsid w:val="001B23DD"/>
    <w:rsid w:val="001B2C5D"/>
    <w:rsid w:val="001B3771"/>
    <w:rsid w:val="001B399E"/>
    <w:rsid w:val="001B3AFE"/>
    <w:rsid w:val="001B3F54"/>
    <w:rsid w:val="001B41B6"/>
    <w:rsid w:val="001B5D01"/>
    <w:rsid w:val="001B6659"/>
    <w:rsid w:val="001B7031"/>
    <w:rsid w:val="001B71C0"/>
    <w:rsid w:val="001B72B9"/>
    <w:rsid w:val="001B7CD8"/>
    <w:rsid w:val="001C2304"/>
    <w:rsid w:val="001C26DB"/>
    <w:rsid w:val="001C2D2B"/>
    <w:rsid w:val="001C3233"/>
    <w:rsid w:val="001C3C68"/>
    <w:rsid w:val="001C4A68"/>
    <w:rsid w:val="001C4C00"/>
    <w:rsid w:val="001C4E47"/>
    <w:rsid w:val="001C586F"/>
    <w:rsid w:val="001C5A16"/>
    <w:rsid w:val="001C69FB"/>
    <w:rsid w:val="001C7EDC"/>
    <w:rsid w:val="001C7F55"/>
    <w:rsid w:val="001D1267"/>
    <w:rsid w:val="001D140D"/>
    <w:rsid w:val="001D1849"/>
    <w:rsid w:val="001D195E"/>
    <w:rsid w:val="001D1AE7"/>
    <w:rsid w:val="001D2F74"/>
    <w:rsid w:val="001D316D"/>
    <w:rsid w:val="001D47FA"/>
    <w:rsid w:val="001D4EF3"/>
    <w:rsid w:val="001D5110"/>
    <w:rsid w:val="001D55C7"/>
    <w:rsid w:val="001D56C5"/>
    <w:rsid w:val="001D5913"/>
    <w:rsid w:val="001D5CA8"/>
    <w:rsid w:val="001D5FCC"/>
    <w:rsid w:val="001D6CA2"/>
    <w:rsid w:val="001D6F2E"/>
    <w:rsid w:val="001D7073"/>
    <w:rsid w:val="001D71F8"/>
    <w:rsid w:val="001D7232"/>
    <w:rsid w:val="001D7306"/>
    <w:rsid w:val="001E086A"/>
    <w:rsid w:val="001E099F"/>
    <w:rsid w:val="001E0C76"/>
    <w:rsid w:val="001E10A0"/>
    <w:rsid w:val="001E1540"/>
    <w:rsid w:val="001E261B"/>
    <w:rsid w:val="001E2A4B"/>
    <w:rsid w:val="001E3391"/>
    <w:rsid w:val="001E3E3C"/>
    <w:rsid w:val="001E3F4B"/>
    <w:rsid w:val="001E413D"/>
    <w:rsid w:val="001E4D87"/>
    <w:rsid w:val="001E5016"/>
    <w:rsid w:val="001E5A9B"/>
    <w:rsid w:val="001E6036"/>
    <w:rsid w:val="001E6234"/>
    <w:rsid w:val="001E67F8"/>
    <w:rsid w:val="001E6ACF"/>
    <w:rsid w:val="001E7C6A"/>
    <w:rsid w:val="001F0EF8"/>
    <w:rsid w:val="001F13B5"/>
    <w:rsid w:val="001F14C0"/>
    <w:rsid w:val="001F1B24"/>
    <w:rsid w:val="001F1C6F"/>
    <w:rsid w:val="001F23EB"/>
    <w:rsid w:val="001F30B6"/>
    <w:rsid w:val="001F3228"/>
    <w:rsid w:val="001F364D"/>
    <w:rsid w:val="001F3B99"/>
    <w:rsid w:val="001F4086"/>
    <w:rsid w:val="001F4A69"/>
    <w:rsid w:val="001F5478"/>
    <w:rsid w:val="001F598B"/>
    <w:rsid w:val="001F64D6"/>
    <w:rsid w:val="001F66BF"/>
    <w:rsid w:val="001F6C36"/>
    <w:rsid w:val="001F77CB"/>
    <w:rsid w:val="001F77EE"/>
    <w:rsid w:val="00200296"/>
    <w:rsid w:val="00200881"/>
    <w:rsid w:val="00200917"/>
    <w:rsid w:val="002009FB"/>
    <w:rsid w:val="00200BA7"/>
    <w:rsid w:val="002018D9"/>
    <w:rsid w:val="002020B5"/>
    <w:rsid w:val="0020267F"/>
    <w:rsid w:val="00202F4B"/>
    <w:rsid w:val="002036CE"/>
    <w:rsid w:val="002036FB"/>
    <w:rsid w:val="002039BB"/>
    <w:rsid w:val="00204D48"/>
    <w:rsid w:val="002057F7"/>
    <w:rsid w:val="00206445"/>
    <w:rsid w:val="00206453"/>
    <w:rsid w:val="00206D9C"/>
    <w:rsid w:val="002071A7"/>
    <w:rsid w:val="0020735E"/>
    <w:rsid w:val="00207616"/>
    <w:rsid w:val="00208075"/>
    <w:rsid w:val="00210310"/>
    <w:rsid w:val="0021050D"/>
    <w:rsid w:val="002105C6"/>
    <w:rsid w:val="00210D4C"/>
    <w:rsid w:val="00210E69"/>
    <w:rsid w:val="0021112F"/>
    <w:rsid w:val="002120C8"/>
    <w:rsid w:val="002122EC"/>
    <w:rsid w:val="00213577"/>
    <w:rsid w:val="00213979"/>
    <w:rsid w:val="00214447"/>
    <w:rsid w:val="00214DB9"/>
    <w:rsid w:val="002151AF"/>
    <w:rsid w:val="0021526A"/>
    <w:rsid w:val="00215523"/>
    <w:rsid w:val="00215813"/>
    <w:rsid w:val="00215956"/>
    <w:rsid w:val="00216A5B"/>
    <w:rsid w:val="00216D8D"/>
    <w:rsid w:val="00220A88"/>
    <w:rsid w:val="0022114B"/>
    <w:rsid w:val="00221BDD"/>
    <w:rsid w:val="00221DA9"/>
    <w:rsid w:val="0022202F"/>
    <w:rsid w:val="00222FB0"/>
    <w:rsid w:val="002234EF"/>
    <w:rsid w:val="002235ED"/>
    <w:rsid w:val="00223E32"/>
    <w:rsid w:val="00224145"/>
    <w:rsid w:val="002241D6"/>
    <w:rsid w:val="0022472D"/>
    <w:rsid w:val="00224AD5"/>
    <w:rsid w:val="00224B51"/>
    <w:rsid w:val="00224C09"/>
    <w:rsid w:val="00224D0E"/>
    <w:rsid w:val="00224EE9"/>
    <w:rsid w:val="00225F09"/>
    <w:rsid w:val="0022639B"/>
    <w:rsid w:val="002264F3"/>
    <w:rsid w:val="00227341"/>
    <w:rsid w:val="00227F20"/>
    <w:rsid w:val="002303A6"/>
    <w:rsid w:val="00231288"/>
    <w:rsid w:val="00231535"/>
    <w:rsid w:val="00231F69"/>
    <w:rsid w:val="0023247C"/>
    <w:rsid w:val="00232B47"/>
    <w:rsid w:val="0023321D"/>
    <w:rsid w:val="00233F2E"/>
    <w:rsid w:val="00234C16"/>
    <w:rsid w:val="00235397"/>
    <w:rsid w:val="00236661"/>
    <w:rsid w:val="002369BF"/>
    <w:rsid w:val="00236B03"/>
    <w:rsid w:val="00236F23"/>
    <w:rsid w:val="00237BC0"/>
    <w:rsid w:val="00237D09"/>
    <w:rsid w:val="0024068A"/>
    <w:rsid w:val="002419E4"/>
    <w:rsid w:val="00241AB1"/>
    <w:rsid w:val="00241B51"/>
    <w:rsid w:val="002420AA"/>
    <w:rsid w:val="00242523"/>
    <w:rsid w:val="0024280D"/>
    <w:rsid w:val="0024301B"/>
    <w:rsid w:val="0024395C"/>
    <w:rsid w:val="00243BD3"/>
    <w:rsid w:val="0024416C"/>
    <w:rsid w:val="002443E2"/>
    <w:rsid w:val="00244ADA"/>
    <w:rsid w:val="002454A6"/>
    <w:rsid w:val="00245589"/>
    <w:rsid w:val="002459F2"/>
    <w:rsid w:val="002462C8"/>
    <w:rsid w:val="00246D24"/>
    <w:rsid w:val="002471B3"/>
    <w:rsid w:val="00247A79"/>
    <w:rsid w:val="0025019A"/>
    <w:rsid w:val="00250419"/>
    <w:rsid w:val="00250A71"/>
    <w:rsid w:val="00250BCF"/>
    <w:rsid w:val="00250E05"/>
    <w:rsid w:val="00251043"/>
    <w:rsid w:val="002514B8"/>
    <w:rsid w:val="0025157D"/>
    <w:rsid w:val="002517C7"/>
    <w:rsid w:val="0025253D"/>
    <w:rsid w:val="00252779"/>
    <w:rsid w:val="0025291B"/>
    <w:rsid w:val="00252C88"/>
    <w:rsid w:val="00253131"/>
    <w:rsid w:val="0025357E"/>
    <w:rsid w:val="00254318"/>
    <w:rsid w:val="002543A4"/>
    <w:rsid w:val="00255CE2"/>
    <w:rsid w:val="00256556"/>
    <w:rsid w:val="00256BC3"/>
    <w:rsid w:val="00260046"/>
    <w:rsid w:val="002602AD"/>
    <w:rsid w:val="002604B4"/>
    <w:rsid w:val="002605BE"/>
    <w:rsid w:val="0026083D"/>
    <w:rsid w:val="002609BD"/>
    <w:rsid w:val="00260C67"/>
    <w:rsid w:val="0026115C"/>
    <w:rsid w:val="0026171B"/>
    <w:rsid w:val="00261A89"/>
    <w:rsid w:val="0026209A"/>
    <w:rsid w:val="00262EDA"/>
    <w:rsid w:val="002643B5"/>
    <w:rsid w:val="002644D8"/>
    <w:rsid w:val="002647D4"/>
    <w:rsid w:val="00265827"/>
    <w:rsid w:val="00265C53"/>
    <w:rsid w:val="00265C8C"/>
    <w:rsid w:val="0026612F"/>
    <w:rsid w:val="002665CE"/>
    <w:rsid w:val="002665FB"/>
    <w:rsid w:val="002674E9"/>
    <w:rsid w:val="0027058C"/>
    <w:rsid w:val="00270A64"/>
    <w:rsid w:val="00270BD4"/>
    <w:rsid w:val="00270DFD"/>
    <w:rsid w:val="00271870"/>
    <w:rsid w:val="00271EAF"/>
    <w:rsid w:val="002721CD"/>
    <w:rsid w:val="00272547"/>
    <w:rsid w:val="0027369D"/>
    <w:rsid w:val="00273C99"/>
    <w:rsid w:val="002742FD"/>
    <w:rsid w:val="00274780"/>
    <w:rsid w:val="00274C93"/>
    <w:rsid w:val="00274FB7"/>
    <w:rsid w:val="00275558"/>
    <w:rsid w:val="0027594D"/>
    <w:rsid w:val="002759AD"/>
    <w:rsid w:val="00275E3B"/>
    <w:rsid w:val="00275F75"/>
    <w:rsid w:val="00276317"/>
    <w:rsid w:val="00276613"/>
    <w:rsid w:val="0027686B"/>
    <w:rsid w:val="00276990"/>
    <w:rsid w:val="00276F43"/>
    <w:rsid w:val="002775F8"/>
    <w:rsid w:val="00277CD5"/>
    <w:rsid w:val="00280301"/>
    <w:rsid w:val="00280A5B"/>
    <w:rsid w:val="0028125B"/>
    <w:rsid w:val="00281AF2"/>
    <w:rsid w:val="00281C77"/>
    <w:rsid w:val="00281C91"/>
    <w:rsid w:val="00282742"/>
    <w:rsid w:val="00282E2C"/>
    <w:rsid w:val="00283621"/>
    <w:rsid w:val="00283C2F"/>
    <w:rsid w:val="00283F9E"/>
    <w:rsid w:val="002843D7"/>
    <w:rsid w:val="00284BEB"/>
    <w:rsid w:val="00285812"/>
    <w:rsid w:val="00286417"/>
    <w:rsid w:val="0028679D"/>
    <w:rsid w:val="00287077"/>
    <w:rsid w:val="00287A3E"/>
    <w:rsid w:val="002904CB"/>
    <w:rsid w:val="002916F7"/>
    <w:rsid w:val="002919E8"/>
    <w:rsid w:val="00291FBE"/>
    <w:rsid w:val="0029254B"/>
    <w:rsid w:val="00292D10"/>
    <w:rsid w:val="002935E0"/>
    <w:rsid w:val="0029375A"/>
    <w:rsid w:val="00293810"/>
    <w:rsid w:val="00294857"/>
    <w:rsid w:val="00294FB0"/>
    <w:rsid w:val="00295F9C"/>
    <w:rsid w:val="00296ABA"/>
    <w:rsid w:val="0029790E"/>
    <w:rsid w:val="002979C1"/>
    <w:rsid w:val="002A00FF"/>
    <w:rsid w:val="002A024A"/>
    <w:rsid w:val="002A08A2"/>
    <w:rsid w:val="002A142F"/>
    <w:rsid w:val="002A19A6"/>
    <w:rsid w:val="002A1E12"/>
    <w:rsid w:val="002A2106"/>
    <w:rsid w:val="002A2377"/>
    <w:rsid w:val="002A2647"/>
    <w:rsid w:val="002A2A04"/>
    <w:rsid w:val="002A3113"/>
    <w:rsid w:val="002A38EC"/>
    <w:rsid w:val="002A3F47"/>
    <w:rsid w:val="002A41AB"/>
    <w:rsid w:val="002A43D1"/>
    <w:rsid w:val="002A45A2"/>
    <w:rsid w:val="002A4DDA"/>
    <w:rsid w:val="002A58CF"/>
    <w:rsid w:val="002A5F36"/>
    <w:rsid w:val="002A6A9B"/>
    <w:rsid w:val="002A6ADD"/>
    <w:rsid w:val="002A6F6F"/>
    <w:rsid w:val="002A73CC"/>
    <w:rsid w:val="002B00D2"/>
    <w:rsid w:val="002B0B35"/>
    <w:rsid w:val="002B1487"/>
    <w:rsid w:val="002B1518"/>
    <w:rsid w:val="002B1D4B"/>
    <w:rsid w:val="002B2104"/>
    <w:rsid w:val="002B25D3"/>
    <w:rsid w:val="002B2B77"/>
    <w:rsid w:val="002B2DDB"/>
    <w:rsid w:val="002B34F2"/>
    <w:rsid w:val="002B3DF7"/>
    <w:rsid w:val="002B4805"/>
    <w:rsid w:val="002B4C32"/>
    <w:rsid w:val="002B4CAF"/>
    <w:rsid w:val="002B5020"/>
    <w:rsid w:val="002B5667"/>
    <w:rsid w:val="002B5847"/>
    <w:rsid w:val="002B695E"/>
    <w:rsid w:val="002B6AD3"/>
    <w:rsid w:val="002B6BB8"/>
    <w:rsid w:val="002C0000"/>
    <w:rsid w:val="002C0550"/>
    <w:rsid w:val="002C1416"/>
    <w:rsid w:val="002C1AEE"/>
    <w:rsid w:val="002C1AF4"/>
    <w:rsid w:val="002C28E4"/>
    <w:rsid w:val="002C2B89"/>
    <w:rsid w:val="002C3320"/>
    <w:rsid w:val="002C4670"/>
    <w:rsid w:val="002C64F0"/>
    <w:rsid w:val="002C7AFA"/>
    <w:rsid w:val="002D0056"/>
    <w:rsid w:val="002D09BD"/>
    <w:rsid w:val="002D17AD"/>
    <w:rsid w:val="002D1DFA"/>
    <w:rsid w:val="002D1FE3"/>
    <w:rsid w:val="002D20B9"/>
    <w:rsid w:val="002D27F2"/>
    <w:rsid w:val="002D28E0"/>
    <w:rsid w:val="002D2D2A"/>
    <w:rsid w:val="002D3F90"/>
    <w:rsid w:val="002D47E6"/>
    <w:rsid w:val="002D4F1F"/>
    <w:rsid w:val="002D5AC9"/>
    <w:rsid w:val="002D619B"/>
    <w:rsid w:val="002D68DA"/>
    <w:rsid w:val="002D760B"/>
    <w:rsid w:val="002DE83F"/>
    <w:rsid w:val="002E0AE3"/>
    <w:rsid w:val="002E0E0D"/>
    <w:rsid w:val="002E17AD"/>
    <w:rsid w:val="002E1A2E"/>
    <w:rsid w:val="002E1D08"/>
    <w:rsid w:val="002E203C"/>
    <w:rsid w:val="002E261A"/>
    <w:rsid w:val="002E28EE"/>
    <w:rsid w:val="002E33C0"/>
    <w:rsid w:val="002E4EC5"/>
    <w:rsid w:val="002E596E"/>
    <w:rsid w:val="002E5974"/>
    <w:rsid w:val="002E5D3A"/>
    <w:rsid w:val="002E628B"/>
    <w:rsid w:val="002E7266"/>
    <w:rsid w:val="002E7798"/>
    <w:rsid w:val="002F0292"/>
    <w:rsid w:val="002F08EE"/>
    <w:rsid w:val="002F181C"/>
    <w:rsid w:val="002F1F59"/>
    <w:rsid w:val="002F2892"/>
    <w:rsid w:val="002F2F2B"/>
    <w:rsid w:val="002F4231"/>
    <w:rsid w:val="002F4796"/>
    <w:rsid w:val="002F49BD"/>
    <w:rsid w:val="002F5751"/>
    <w:rsid w:val="002F62C5"/>
    <w:rsid w:val="002F77C5"/>
    <w:rsid w:val="002F7E1A"/>
    <w:rsid w:val="00300042"/>
    <w:rsid w:val="0030053B"/>
    <w:rsid w:val="00300587"/>
    <w:rsid w:val="00300990"/>
    <w:rsid w:val="00300F2E"/>
    <w:rsid w:val="0030317F"/>
    <w:rsid w:val="00303B40"/>
    <w:rsid w:val="003043F2"/>
    <w:rsid w:val="00305563"/>
    <w:rsid w:val="003056D3"/>
    <w:rsid w:val="00305766"/>
    <w:rsid w:val="00307079"/>
    <w:rsid w:val="003070A8"/>
    <w:rsid w:val="003073EE"/>
    <w:rsid w:val="00307D02"/>
    <w:rsid w:val="00307DF9"/>
    <w:rsid w:val="003100AC"/>
    <w:rsid w:val="003102B5"/>
    <w:rsid w:val="00310997"/>
    <w:rsid w:val="003112FA"/>
    <w:rsid w:val="0031184F"/>
    <w:rsid w:val="00311F77"/>
    <w:rsid w:val="00312AA9"/>
    <w:rsid w:val="00312E9D"/>
    <w:rsid w:val="003130B3"/>
    <w:rsid w:val="00313723"/>
    <w:rsid w:val="00313C78"/>
    <w:rsid w:val="00314EAA"/>
    <w:rsid w:val="00315520"/>
    <w:rsid w:val="00315810"/>
    <w:rsid w:val="00315A0E"/>
    <w:rsid w:val="00315D9B"/>
    <w:rsid w:val="00316014"/>
    <w:rsid w:val="00316298"/>
    <w:rsid w:val="0031633F"/>
    <w:rsid w:val="00316874"/>
    <w:rsid w:val="003169C4"/>
    <w:rsid w:val="00316D47"/>
    <w:rsid w:val="00317EBB"/>
    <w:rsid w:val="00320004"/>
    <w:rsid w:val="003205DD"/>
    <w:rsid w:val="00320C71"/>
    <w:rsid w:val="00320F70"/>
    <w:rsid w:val="00321825"/>
    <w:rsid w:val="00321BAE"/>
    <w:rsid w:val="00321FC2"/>
    <w:rsid w:val="003221D9"/>
    <w:rsid w:val="003232D1"/>
    <w:rsid w:val="00323BC2"/>
    <w:rsid w:val="00323CCF"/>
    <w:rsid w:val="00325515"/>
    <w:rsid w:val="0032562D"/>
    <w:rsid w:val="00325D97"/>
    <w:rsid w:val="003266F2"/>
    <w:rsid w:val="00326A15"/>
    <w:rsid w:val="00326AB6"/>
    <w:rsid w:val="0032726E"/>
    <w:rsid w:val="0032741F"/>
    <w:rsid w:val="00330357"/>
    <w:rsid w:val="00330461"/>
    <w:rsid w:val="00330523"/>
    <w:rsid w:val="0033053F"/>
    <w:rsid w:val="00330AD6"/>
    <w:rsid w:val="00330E9A"/>
    <w:rsid w:val="00331C78"/>
    <w:rsid w:val="0033212D"/>
    <w:rsid w:val="00332A26"/>
    <w:rsid w:val="00332C60"/>
    <w:rsid w:val="003339D0"/>
    <w:rsid w:val="00333D50"/>
    <w:rsid w:val="00333EC8"/>
    <w:rsid w:val="00334215"/>
    <w:rsid w:val="00334498"/>
    <w:rsid w:val="00334813"/>
    <w:rsid w:val="00334F7C"/>
    <w:rsid w:val="003354D9"/>
    <w:rsid w:val="00335836"/>
    <w:rsid w:val="00335CA0"/>
    <w:rsid w:val="003367AA"/>
    <w:rsid w:val="00336A87"/>
    <w:rsid w:val="0034017B"/>
    <w:rsid w:val="0034044A"/>
    <w:rsid w:val="00340CC2"/>
    <w:rsid w:val="00341168"/>
    <w:rsid w:val="003411BE"/>
    <w:rsid w:val="003420D3"/>
    <w:rsid w:val="0034224C"/>
    <w:rsid w:val="00342329"/>
    <w:rsid w:val="00342433"/>
    <w:rsid w:val="00342AB5"/>
    <w:rsid w:val="00342BD2"/>
    <w:rsid w:val="00343351"/>
    <w:rsid w:val="003433CF"/>
    <w:rsid w:val="0034368E"/>
    <w:rsid w:val="003449DE"/>
    <w:rsid w:val="00344E15"/>
    <w:rsid w:val="0034531C"/>
    <w:rsid w:val="00345354"/>
    <w:rsid w:val="00345B45"/>
    <w:rsid w:val="00345F9A"/>
    <w:rsid w:val="00346A00"/>
    <w:rsid w:val="00346AAC"/>
    <w:rsid w:val="00350307"/>
    <w:rsid w:val="003506B0"/>
    <w:rsid w:val="0035145F"/>
    <w:rsid w:val="003527C6"/>
    <w:rsid w:val="0035320B"/>
    <w:rsid w:val="0035322E"/>
    <w:rsid w:val="003532A2"/>
    <w:rsid w:val="003546ED"/>
    <w:rsid w:val="00354F9A"/>
    <w:rsid w:val="00356010"/>
    <w:rsid w:val="00357079"/>
    <w:rsid w:val="00357117"/>
    <w:rsid w:val="0035737E"/>
    <w:rsid w:val="00357C8C"/>
    <w:rsid w:val="003600E7"/>
    <w:rsid w:val="0036025C"/>
    <w:rsid w:val="00360CFF"/>
    <w:rsid w:val="00360F10"/>
    <w:rsid w:val="00361A3E"/>
    <w:rsid w:val="00361FB4"/>
    <w:rsid w:val="0036210A"/>
    <w:rsid w:val="00362E3F"/>
    <w:rsid w:val="00362E97"/>
    <w:rsid w:val="003630D7"/>
    <w:rsid w:val="00363F2D"/>
    <w:rsid w:val="00363FA8"/>
    <w:rsid w:val="0036413D"/>
    <w:rsid w:val="0036464D"/>
    <w:rsid w:val="00364815"/>
    <w:rsid w:val="00364A38"/>
    <w:rsid w:val="00364D27"/>
    <w:rsid w:val="00364F6E"/>
    <w:rsid w:val="00365193"/>
    <w:rsid w:val="00365695"/>
    <w:rsid w:val="00365BDE"/>
    <w:rsid w:val="00366370"/>
    <w:rsid w:val="0036653B"/>
    <w:rsid w:val="00366887"/>
    <w:rsid w:val="003672A4"/>
    <w:rsid w:val="00367673"/>
    <w:rsid w:val="00367C53"/>
    <w:rsid w:val="003707D8"/>
    <w:rsid w:val="00370903"/>
    <w:rsid w:val="00370E43"/>
    <w:rsid w:val="00371AB1"/>
    <w:rsid w:val="003726FD"/>
    <w:rsid w:val="00372E97"/>
    <w:rsid w:val="0037308B"/>
    <w:rsid w:val="00373661"/>
    <w:rsid w:val="00373B92"/>
    <w:rsid w:val="00373CC7"/>
    <w:rsid w:val="00373D24"/>
    <w:rsid w:val="0037448C"/>
    <w:rsid w:val="00374546"/>
    <w:rsid w:val="0037493E"/>
    <w:rsid w:val="00375A47"/>
    <w:rsid w:val="00375BCF"/>
    <w:rsid w:val="0037647D"/>
    <w:rsid w:val="00376637"/>
    <w:rsid w:val="00380C76"/>
    <w:rsid w:val="003810F9"/>
    <w:rsid w:val="003818FE"/>
    <w:rsid w:val="0038196C"/>
    <w:rsid w:val="00381C70"/>
    <w:rsid w:val="003823D7"/>
    <w:rsid w:val="003826B1"/>
    <w:rsid w:val="00382D1E"/>
    <w:rsid w:val="003836B8"/>
    <w:rsid w:val="0038420A"/>
    <w:rsid w:val="00384834"/>
    <w:rsid w:val="003848F0"/>
    <w:rsid w:val="00384960"/>
    <w:rsid w:val="00384F34"/>
    <w:rsid w:val="00385144"/>
    <w:rsid w:val="003851CD"/>
    <w:rsid w:val="0038653C"/>
    <w:rsid w:val="003866F5"/>
    <w:rsid w:val="00386DAD"/>
    <w:rsid w:val="00387181"/>
    <w:rsid w:val="00387D08"/>
    <w:rsid w:val="003901DE"/>
    <w:rsid w:val="003906C4"/>
    <w:rsid w:val="003907E2"/>
    <w:rsid w:val="0039091B"/>
    <w:rsid w:val="00390B8D"/>
    <w:rsid w:val="0039177C"/>
    <w:rsid w:val="00391A36"/>
    <w:rsid w:val="00391EDF"/>
    <w:rsid w:val="00392F11"/>
    <w:rsid w:val="0039301B"/>
    <w:rsid w:val="003935B7"/>
    <w:rsid w:val="003939AD"/>
    <w:rsid w:val="00394BE7"/>
    <w:rsid w:val="00394E80"/>
    <w:rsid w:val="00394F3E"/>
    <w:rsid w:val="003950B9"/>
    <w:rsid w:val="00395E63"/>
    <w:rsid w:val="00396D8D"/>
    <w:rsid w:val="003971F0"/>
    <w:rsid w:val="003978D9"/>
    <w:rsid w:val="0039AECD"/>
    <w:rsid w:val="003A0029"/>
    <w:rsid w:val="003A0E79"/>
    <w:rsid w:val="003A13D7"/>
    <w:rsid w:val="003A23DA"/>
    <w:rsid w:val="003A2777"/>
    <w:rsid w:val="003A2BDF"/>
    <w:rsid w:val="003A3111"/>
    <w:rsid w:val="003A324F"/>
    <w:rsid w:val="003A37EA"/>
    <w:rsid w:val="003A3C36"/>
    <w:rsid w:val="003A4266"/>
    <w:rsid w:val="003A4713"/>
    <w:rsid w:val="003A4B4D"/>
    <w:rsid w:val="003A4CF6"/>
    <w:rsid w:val="003A57DB"/>
    <w:rsid w:val="003A5837"/>
    <w:rsid w:val="003A5AAA"/>
    <w:rsid w:val="003A6117"/>
    <w:rsid w:val="003A61DF"/>
    <w:rsid w:val="003A6409"/>
    <w:rsid w:val="003A676F"/>
    <w:rsid w:val="003A7362"/>
    <w:rsid w:val="003A78B9"/>
    <w:rsid w:val="003A7D48"/>
    <w:rsid w:val="003B0520"/>
    <w:rsid w:val="003B0848"/>
    <w:rsid w:val="003B1B75"/>
    <w:rsid w:val="003B1DCF"/>
    <w:rsid w:val="003B1EDC"/>
    <w:rsid w:val="003B23A1"/>
    <w:rsid w:val="003B29CC"/>
    <w:rsid w:val="003B389D"/>
    <w:rsid w:val="003B3F24"/>
    <w:rsid w:val="003B5667"/>
    <w:rsid w:val="003B59B7"/>
    <w:rsid w:val="003B5D03"/>
    <w:rsid w:val="003B5D65"/>
    <w:rsid w:val="003B616D"/>
    <w:rsid w:val="003B71F6"/>
    <w:rsid w:val="003B76B0"/>
    <w:rsid w:val="003B7A4C"/>
    <w:rsid w:val="003B7B8D"/>
    <w:rsid w:val="003C0144"/>
    <w:rsid w:val="003C0FB8"/>
    <w:rsid w:val="003C198F"/>
    <w:rsid w:val="003C2DD1"/>
    <w:rsid w:val="003C3A28"/>
    <w:rsid w:val="003C418C"/>
    <w:rsid w:val="003C4538"/>
    <w:rsid w:val="003C46CB"/>
    <w:rsid w:val="003C47DA"/>
    <w:rsid w:val="003C490A"/>
    <w:rsid w:val="003C496D"/>
    <w:rsid w:val="003C523B"/>
    <w:rsid w:val="003C52F6"/>
    <w:rsid w:val="003C5763"/>
    <w:rsid w:val="003C5D33"/>
    <w:rsid w:val="003C6712"/>
    <w:rsid w:val="003C67F0"/>
    <w:rsid w:val="003C6BCE"/>
    <w:rsid w:val="003D03F3"/>
    <w:rsid w:val="003D0D3B"/>
    <w:rsid w:val="003D1B8D"/>
    <w:rsid w:val="003D1D04"/>
    <w:rsid w:val="003D22DE"/>
    <w:rsid w:val="003D2410"/>
    <w:rsid w:val="003D246E"/>
    <w:rsid w:val="003D28FD"/>
    <w:rsid w:val="003D31B9"/>
    <w:rsid w:val="003D3ACE"/>
    <w:rsid w:val="003D4730"/>
    <w:rsid w:val="003D594B"/>
    <w:rsid w:val="003D66B6"/>
    <w:rsid w:val="003D6A23"/>
    <w:rsid w:val="003D6AAD"/>
    <w:rsid w:val="003D6BF3"/>
    <w:rsid w:val="003D75AE"/>
    <w:rsid w:val="003D7BDF"/>
    <w:rsid w:val="003E021F"/>
    <w:rsid w:val="003E08DE"/>
    <w:rsid w:val="003E0B42"/>
    <w:rsid w:val="003E0B64"/>
    <w:rsid w:val="003E1129"/>
    <w:rsid w:val="003E371A"/>
    <w:rsid w:val="003E4090"/>
    <w:rsid w:val="003E4A4D"/>
    <w:rsid w:val="003E4AAC"/>
    <w:rsid w:val="003E55D1"/>
    <w:rsid w:val="003E58D5"/>
    <w:rsid w:val="003E655E"/>
    <w:rsid w:val="003E70E2"/>
    <w:rsid w:val="003E713A"/>
    <w:rsid w:val="003E739B"/>
    <w:rsid w:val="003E7829"/>
    <w:rsid w:val="003E78A8"/>
    <w:rsid w:val="003E7E75"/>
    <w:rsid w:val="003F0A9F"/>
    <w:rsid w:val="003F0EA3"/>
    <w:rsid w:val="003F1383"/>
    <w:rsid w:val="003F144F"/>
    <w:rsid w:val="003F1B92"/>
    <w:rsid w:val="003F1EC0"/>
    <w:rsid w:val="003F2999"/>
    <w:rsid w:val="003F340C"/>
    <w:rsid w:val="003F399F"/>
    <w:rsid w:val="003F3F63"/>
    <w:rsid w:val="003F4C21"/>
    <w:rsid w:val="003F5D1F"/>
    <w:rsid w:val="003F74A3"/>
    <w:rsid w:val="003F79DF"/>
    <w:rsid w:val="003F7B46"/>
    <w:rsid w:val="003F7D0B"/>
    <w:rsid w:val="003F7E13"/>
    <w:rsid w:val="0040048A"/>
    <w:rsid w:val="004011D2"/>
    <w:rsid w:val="0040124E"/>
    <w:rsid w:val="004024D8"/>
    <w:rsid w:val="00402BA5"/>
    <w:rsid w:val="004036EF"/>
    <w:rsid w:val="004037DC"/>
    <w:rsid w:val="00403969"/>
    <w:rsid w:val="00403D5B"/>
    <w:rsid w:val="0040423A"/>
    <w:rsid w:val="00404275"/>
    <w:rsid w:val="00404748"/>
    <w:rsid w:val="00404D38"/>
    <w:rsid w:val="00404FBA"/>
    <w:rsid w:val="0040546B"/>
    <w:rsid w:val="004072B6"/>
    <w:rsid w:val="0040766E"/>
    <w:rsid w:val="0040793C"/>
    <w:rsid w:val="00407ADF"/>
    <w:rsid w:val="004103BD"/>
    <w:rsid w:val="00410509"/>
    <w:rsid w:val="00410C4D"/>
    <w:rsid w:val="00410EBE"/>
    <w:rsid w:val="00411389"/>
    <w:rsid w:val="0041329A"/>
    <w:rsid w:val="00413AF4"/>
    <w:rsid w:val="004142E5"/>
    <w:rsid w:val="00414354"/>
    <w:rsid w:val="0041441C"/>
    <w:rsid w:val="0041464B"/>
    <w:rsid w:val="00414B6B"/>
    <w:rsid w:val="00414C1C"/>
    <w:rsid w:val="00415306"/>
    <w:rsid w:val="0041592E"/>
    <w:rsid w:val="00415A1D"/>
    <w:rsid w:val="00417364"/>
    <w:rsid w:val="0042073F"/>
    <w:rsid w:val="00420DB4"/>
    <w:rsid w:val="00421430"/>
    <w:rsid w:val="00422236"/>
    <w:rsid w:val="00422EA1"/>
    <w:rsid w:val="0042419B"/>
    <w:rsid w:val="004242C6"/>
    <w:rsid w:val="0042449E"/>
    <w:rsid w:val="0042464D"/>
    <w:rsid w:val="00424A28"/>
    <w:rsid w:val="0042563D"/>
    <w:rsid w:val="00425F2B"/>
    <w:rsid w:val="00426766"/>
    <w:rsid w:val="00426A73"/>
    <w:rsid w:val="00427B42"/>
    <w:rsid w:val="0043085C"/>
    <w:rsid w:val="00430BA8"/>
    <w:rsid w:val="00430C68"/>
    <w:rsid w:val="00430FE4"/>
    <w:rsid w:val="00431C44"/>
    <w:rsid w:val="00431EA2"/>
    <w:rsid w:val="00432290"/>
    <w:rsid w:val="004332F8"/>
    <w:rsid w:val="00434404"/>
    <w:rsid w:val="0043444F"/>
    <w:rsid w:val="004348B6"/>
    <w:rsid w:val="004358FA"/>
    <w:rsid w:val="00435A63"/>
    <w:rsid w:val="00435D61"/>
    <w:rsid w:val="00436350"/>
    <w:rsid w:val="00436513"/>
    <w:rsid w:val="00437253"/>
    <w:rsid w:val="00437368"/>
    <w:rsid w:val="004374AA"/>
    <w:rsid w:val="004377B4"/>
    <w:rsid w:val="0043789A"/>
    <w:rsid w:val="004378ED"/>
    <w:rsid w:val="004400F2"/>
    <w:rsid w:val="00441F4B"/>
    <w:rsid w:val="004422B3"/>
    <w:rsid w:val="00442ED0"/>
    <w:rsid w:val="004436B7"/>
    <w:rsid w:val="004437EC"/>
    <w:rsid w:val="00443E26"/>
    <w:rsid w:val="00444599"/>
    <w:rsid w:val="00444B0B"/>
    <w:rsid w:val="00444CA6"/>
    <w:rsid w:val="004454F0"/>
    <w:rsid w:val="0044577B"/>
    <w:rsid w:val="0044589C"/>
    <w:rsid w:val="00445C19"/>
    <w:rsid w:val="0045006D"/>
    <w:rsid w:val="004504BC"/>
    <w:rsid w:val="00450DF0"/>
    <w:rsid w:val="00451805"/>
    <w:rsid w:val="0045180E"/>
    <w:rsid w:val="00452908"/>
    <w:rsid w:val="00453504"/>
    <w:rsid w:val="004535B9"/>
    <w:rsid w:val="00453AE3"/>
    <w:rsid w:val="0045444B"/>
    <w:rsid w:val="004545FC"/>
    <w:rsid w:val="00454739"/>
    <w:rsid w:val="00454CC5"/>
    <w:rsid w:val="00454D64"/>
    <w:rsid w:val="004559C0"/>
    <w:rsid w:val="00455A30"/>
    <w:rsid w:val="00456994"/>
    <w:rsid w:val="00457412"/>
    <w:rsid w:val="004576F5"/>
    <w:rsid w:val="004607DB"/>
    <w:rsid w:val="00460ADE"/>
    <w:rsid w:val="004613A5"/>
    <w:rsid w:val="004617E1"/>
    <w:rsid w:val="004627CE"/>
    <w:rsid w:val="00462848"/>
    <w:rsid w:val="00462ED5"/>
    <w:rsid w:val="00463411"/>
    <w:rsid w:val="0046377D"/>
    <w:rsid w:val="00463CE3"/>
    <w:rsid w:val="00463DEE"/>
    <w:rsid w:val="0046414B"/>
    <w:rsid w:val="004643E3"/>
    <w:rsid w:val="00464B45"/>
    <w:rsid w:val="0046530B"/>
    <w:rsid w:val="0046594B"/>
    <w:rsid w:val="00465E8F"/>
    <w:rsid w:val="00466119"/>
    <w:rsid w:val="00466266"/>
    <w:rsid w:val="0046691A"/>
    <w:rsid w:val="00466946"/>
    <w:rsid w:val="004670A0"/>
    <w:rsid w:val="00467249"/>
    <w:rsid w:val="004674BE"/>
    <w:rsid w:val="00467A9D"/>
    <w:rsid w:val="00467AA9"/>
    <w:rsid w:val="00467EE8"/>
    <w:rsid w:val="004702E9"/>
    <w:rsid w:val="0047037A"/>
    <w:rsid w:val="00471293"/>
    <w:rsid w:val="00471364"/>
    <w:rsid w:val="00471BD2"/>
    <w:rsid w:val="004721B7"/>
    <w:rsid w:val="0047247A"/>
    <w:rsid w:val="004724E4"/>
    <w:rsid w:val="00472502"/>
    <w:rsid w:val="0047274C"/>
    <w:rsid w:val="0047285E"/>
    <w:rsid w:val="00472CE7"/>
    <w:rsid w:val="004745FC"/>
    <w:rsid w:val="00474824"/>
    <w:rsid w:val="004749ED"/>
    <w:rsid w:val="00475D29"/>
    <w:rsid w:val="00476520"/>
    <w:rsid w:val="0047695B"/>
    <w:rsid w:val="004775AB"/>
    <w:rsid w:val="004803BF"/>
    <w:rsid w:val="00480D6D"/>
    <w:rsid w:val="00480F21"/>
    <w:rsid w:val="00481244"/>
    <w:rsid w:val="00481269"/>
    <w:rsid w:val="004814C4"/>
    <w:rsid w:val="0048171C"/>
    <w:rsid w:val="00481739"/>
    <w:rsid w:val="0048295D"/>
    <w:rsid w:val="00482C01"/>
    <w:rsid w:val="004833DF"/>
    <w:rsid w:val="0048341D"/>
    <w:rsid w:val="00483770"/>
    <w:rsid w:val="00483A24"/>
    <w:rsid w:val="00483FDA"/>
    <w:rsid w:val="00484034"/>
    <w:rsid w:val="0048420C"/>
    <w:rsid w:val="00484AF1"/>
    <w:rsid w:val="0048530C"/>
    <w:rsid w:val="004855D3"/>
    <w:rsid w:val="004856B3"/>
    <w:rsid w:val="00486538"/>
    <w:rsid w:val="00486A34"/>
    <w:rsid w:val="00486C61"/>
    <w:rsid w:val="0048713C"/>
    <w:rsid w:val="004871CC"/>
    <w:rsid w:val="00487591"/>
    <w:rsid w:val="00487888"/>
    <w:rsid w:val="00487BE3"/>
    <w:rsid w:val="0048FC6C"/>
    <w:rsid w:val="0049036F"/>
    <w:rsid w:val="0049043E"/>
    <w:rsid w:val="00490776"/>
    <w:rsid w:val="00490814"/>
    <w:rsid w:val="004912D0"/>
    <w:rsid w:val="00491836"/>
    <w:rsid w:val="00491B8B"/>
    <w:rsid w:val="00492DE5"/>
    <w:rsid w:val="0049303F"/>
    <w:rsid w:val="00493063"/>
    <w:rsid w:val="0049377F"/>
    <w:rsid w:val="00493E3F"/>
    <w:rsid w:val="00493FC7"/>
    <w:rsid w:val="00496728"/>
    <w:rsid w:val="004967E8"/>
    <w:rsid w:val="00496B6B"/>
    <w:rsid w:val="00496D25"/>
    <w:rsid w:val="00497979"/>
    <w:rsid w:val="00497993"/>
    <w:rsid w:val="004A0300"/>
    <w:rsid w:val="004A0668"/>
    <w:rsid w:val="004A0AC1"/>
    <w:rsid w:val="004A0FE0"/>
    <w:rsid w:val="004A1B07"/>
    <w:rsid w:val="004A23FF"/>
    <w:rsid w:val="004A2B1F"/>
    <w:rsid w:val="004A3296"/>
    <w:rsid w:val="004A3417"/>
    <w:rsid w:val="004A36E9"/>
    <w:rsid w:val="004A414B"/>
    <w:rsid w:val="004A48A8"/>
    <w:rsid w:val="004A58AF"/>
    <w:rsid w:val="004A5AF5"/>
    <w:rsid w:val="004A635C"/>
    <w:rsid w:val="004A6A17"/>
    <w:rsid w:val="004A6E14"/>
    <w:rsid w:val="004A7068"/>
    <w:rsid w:val="004A726F"/>
    <w:rsid w:val="004A7A38"/>
    <w:rsid w:val="004A7F40"/>
    <w:rsid w:val="004B0BC6"/>
    <w:rsid w:val="004B0F59"/>
    <w:rsid w:val="004B21FF"/>
    <w:rsid w:val="004B38F9"/>
    <w:rsid w:val="004B3B79"/>
    <w:rsid w:val="004B42E3"/>
    <w:rsid w:val="004B4301"/>
    <w:rsid w:val="004B46EA"/>
    <w:rsid w:val="004B5019"/>
    <w:rsid w:val="004B60FF"/>
    <w:rsid w:val="004B730B"/>
    <w:rsid w:val="004B79B5"/>
    <w:rsid w:val="004C00F2"/>
    <w:rsid w:val="004C0A41"/>
    <w:rsid w:val="004C0BD8"/>
    <w:rsid w:val="004C168F"/>
    <w:rsid w:val="004C1739"/>
    <w:rsid w:val="004C25F6"/>
    <w:rsid w:val="004C2831"/>
    <w:rsid w:val="004C2C6E"/>
    <w:rsid w:val="004C30D7"/>
    <w:rsid w:val="004C30F3"/>
    <w:rsid w:val="004C52C0"/>
    <w:rsid w:val="004C64F4"/>
    <w:rsid w:val="004C69B1"/>
    <w:rsid w:val="004C6AA1"/>
    <w:rsid w:val="004C6B90"/>
    <w:rsid w:val="004C735F"/>
    <w:rsid w:val="004C7672"/>
    <w:rsid w:val="004C7D5D"/>
    <w:rsid w:val="004C7D90"/>
    <w:rsid w:val="004D01A5"/>
    <w:rsid w:val="004D0345"/>
    <w:rsid w:val="004D0630"/>
    <w:rsid w:val="004D0E45"/>
    <w:rsid w:val="004D1088"/>
    <w:rsid w:val="004D12C5"/>
    <w:rsid w:val="004D1384"/>
    <w:rsid w:val="004D14BC"/>
    <w:rsid w:val="004D1A52"/>
    <w:rsid w:val="004D1EC6"/>
    <w:rsid w:val="004D22B1"/>
    <w:rsid w:val="004D354F"/>
    <w:rsid w:val="004D4454"/>
    <w:rsid w:val="004D5C66"/>
    <w:rsid w:val="004D696A"/>
    <w:rsid w:val="004D70F0"/>
    <w:rsid w:val="004D767F"/>
    <w:rsid w:val="004D7AE8"/>
    <w:rsid w:val="004D7F0F"/>
    <w:rsid w:val="004E062A"/>
    <w:rsid w:val="004E1536"/>
    <w:rsid w:val="004E160C"/>
    <w:rsid w:val="004E18C5"/>
    <w:rsid w:val="004E21F0"/>
    <w:rsid w:val="004E220C"/>
    <w:rsid w:val="004E27A7"/>
    <w:rsid w:val="004E2EFB"/>
    <w:rsid w:val="004E301A"/>
    <w:rsid w:val="004E3C5D"/>
    <w:rsid w:val="004E4E8C"/>
    <w:rsid w:val="004E5A9E"/>
    <w:rsid w:val="004E662C"/>
    <w:rsid w:val="004E675A"/>
    <w:rsid w:val="004E67A3"/>
    <w:rsid w:val="004E6C1E"/>
    <w:rsid w:val="004E6EF0"/>
    <w:rsid w:val="004E7C1E"/>
    <w:rsid w:val="004E7E4B"/>
    <w:rsid w:val="004F02D6"/>
    <w:rsid w:val="004F0430"/>
    <w:rsid w:val="004F0689"/>
    <w:rsid w:val="004F0986"/>
    <w:rsid w:val="004F0F4D"/>
    <w:rsid w:val="004F106C"/>
    <w:rsid w:val="004F15AF"/>
    <w:rsid w:val="004F2FF4"/>
    <w:rsid w:val="004F3EBB"/>
    <w:rsid w:val="004F460C"/>
    <w:rsid w:val="004F488B"/>
    <w:rsid w:val="004F4ACD"/>
    <w:rsid w:val="004F4BF7"/>
    <w:rsid w:val="004F4FA1"/>
    <w:rsid w:val="004F5011"/>
    <w:rsid w:val="004F5CD2"/>
    <w:rsid w:val="004F6F9F"/>
    <w:rsid w:val="004F757B"/>
    <w:rsid w:val="0050049D"/>
    <w:rsid w:val="00501435"/>
    <w:rsid w:val="00501762"/>
    <w:rsid w:val="005019C2"/>
    <w:rsid w:val="00502394"/>
    <w:rsid w:val="00502839"/>
    <w:rsid w:val="00502C46"/>
    <w:rsid w:val="005032FB"/>
    <w:rsid w:val="00503F74"/>
    <w:rsid w:val="00504B40"/>
    <w:rsid w:val="005051FD"/>
    <w:rsid w:val="00505535"/>
    <w:rsid w:val="005056BA"/>
    <w:rsid w:val="00505AA7"/>
    <w:rsid w:val="00505BD9"/>
    <w:rsid w:val="00506E5F"/>
    <w:rsid w:val="0050703F"/>
    <w:rsid w:val="00507A0C"/>
    <w:rsid w:val="00507B6B"/>
    <w:rsid w:val="00507FD9"/>
    <w:rsid w:val="00510928"/>
    <w:rsid w:val="00510C59"/>
    <w:rsid w:val="00511937"/>
    <w:rsid w:val="00512124"/>
    <w:rsid w:val="00512569"/>
    <w:rsid w:val="005127CF"/>
    <w:rsid w:val="00512801"/>
    <w:rsid w:val="00512DAE"/>
    <w:rsid w:val="00513124"/>
    <w:rsid w:val="0051316A"/>
    <w:rsid w:val="00513874"/>
    <w:rsid w:val="00513968"/>
    <w:rsid w:val="00514CF4"/>
    <w:rsid w:val="005153B6"/>
    <w:rsid w:val="0051578E"/>
    <w:rsid w:val="00515D10"/>
    <w:rsid w:val="00515E37"/>
    <w:rsid w:val="00515F49"/>
    <w:rsid w:val="0051603D"/>
    <w:rsid w:val="00516299"/>
    <w:rsid w:val="00516B59"/>
    <w:rsid w:val="0051705D"/>
    <w:rsid w:val="0051749D"/>
    <w:rsid w:val="00517D87"/>
    <w:rsid w:val="00520FE0"/>
    <w:rsid w:val="005214D0"/>
    <w:rsid w:val="0052190F"/>
    <w:rsid w:val="00521C34"/>
    <w:rsid w:val="00522131"/>
    <w:rsid w:val="0052216B"/>
    <w:rsid w:val="00522382"/>
    <w:rsid w:val="00522F7D"/>
    <w:rsid w:val="00523604"/>
    <w:rsid w:val="00523701"/>
    <w:rsid w:val="005239F4"/>
    <w:rsid w:val="00523B43"/>
    <w:rsid w:val="00523D7B"/>
    <w:rsid w:val="00524656"/>
    <w:rsid w:val="00525827"/>
    <w:rsid w:val="005259F7"/>
    <w:rsid w:val="00526111"/>
    <w:rsid w:val="00526FD9"/>
    <w:rsid w:val="00527911"/>
    <w:rsid w:val="00527CB4"/>
    <w:rsid w:val="0052ABD5"/>
    <w:rsid w:val="0053040C"/>
    <w:rsid w:val="005317B9"/>
    <w:rsid w:val="00532433"/>
    <w:rsid w:val="00532623"/>
    <w:rsid w:val="00532687"/>
    <w:rsid w:val="00532BF1"/>
    <w:rsid w:val="00533319"/>
    <w:rsid w:val="005342A2"/>
    <w:rsid w:val="00534714"/>
    <w:rsid w:val="00534C1B"/>
    <w:rsid w:val="00534C27"/>
    <w:rsid w:val="00534CC8"/>
    <w:rsid w:val="00535ACD"/>
    <w:rsid w:val="00535E3F"/>
    <w:rsid w:val="00535FC1"/>
    <w:rsid w:val="00536080"/>
    <w:rsid w:val="00536403"/>
    <w:rsid w:val="005364F1"/>
    <w:rsid w:val="00536816"/>
    <w:rsid w:val="00536AA4"/>
    <w:rsid w:val="005370C9"/>
    <w:rsid w:val="005374C9"/>
    <w:rsid w:val="0053781F"/>
    <w:rsid w:val="00537C52"/>
    <w:rsid w:val="005402D0"/>
    <w:rsid w:val="00540752"/>
    <w:rsid w:val="00540B40"/>
    <w:rsid w:val="00540C9A"/>
    <w:rsid w:val="005411C5"/>
    <w:rsid w:val="00541240"/>
    <w:rsid w:val="00541A08"/>
    <w:rsid w:val="00541B30"/>
    <w:rsid w:val="005423F6"/>
    <w:rsid w:val="005426F0"/>
    <w:rsid w:val="00542AC2"/>
    <w:rsid w:val="00542C60"/>
    <w:rsid w:val="00543B1F"/>
    <w:rsid w:val="00543ED9"/>
    <w:rsid w:val="005440F2"/>
    <w:rsid w:val="00545104"/>
    <w:rsid w:val="00545392"/>
    <w:rsid w:val="00546022"/>
    <w:rsid w:val="00546301"/>
    <w:rsid w:val="00547B67"/>
    <w:rsid w:val="005507C1"/>
    <w:rsid w:val="00550B88"/>
    <w:rsid w:val="00552B8A"/>
    <w:rsid w:val="00552D35"/>
    <w:rsid w:val="00553E12"/>
    <w:rsid w:val="00554430"/>
    <w:rsid w:val="0055488A"/>
    <w:rsid w:val="00554957"/>
    <w:rsid w:val="00554A97"/>
    <w:rsid w:val="00555531"/>
    <w:rsid w:val="005558C3"/>
    <w:rsid w:val="00556040"/>
    <w:rsid w:val="0056061A"/>
    <w:rsid w:val="00560719"/>
    <w:rsid w:val="005608AD"/>
    <w:rsid w:val="00560DA6"/>
    <w:rsid w:val="00561042"/>
    <w:rsid w:val="00561CD8"/>
    <w:rsid w:val="005620C8"/>
    <w:rsid w:val="00562A15"/>
    <w:rsid w:val="00562BCB"/>
    <w:rsid w:val="00563804"/>
    <w:rsid w:val="00563B23"/>
    <w:rsid w:val="00564627"/>
    <w:rsid w:val="005657C0"/>
    <w:rsid w:val="005658CF"/>
    <w:rsid w:val="00565B43"/>
    <w:rsid w:val="00565CCE"/>
    <w:rsid w:val="00565CE1"/>
    <w:rsid w:val="00566BCF"/>
    <w:rsid w:val="00567008"/>
    <w:rsid w:val="00567310"/>
    <w:rsid w:val="005674D4"/>
    <w:rsid w:val="005679DE"/>
    <w:rsid w:val="00567C52"/>
    <w:rsid w:val="00567CBB"/>
    <w:rsid w:val="00567DC1"/>
    <w:rsid w:val="00567DF7"/>
    <w:rsid w:val="00570A86"/>
    <w:rsid w:val="00570F0A"/>
    <w:rsid w:val="00571A21"/>
    <w:rsid w:val="0057303D"/>
    <w:rsid w:val="0057350A"/>
    <w:rsid w:val="00573768"/>
    <w:rsid w:val="00574794"/>
    <w:rsid w:val="005754D7"/>
    <w:rsid w:val="005758A1"/>
    <w:rsid w:val="00575A48"/>
    <w:rsid w:val="00575B3C"/>
    <w:rsid w:val="00576648"/>
    <w:rsid w:val="00576BB8"/>
    <w:rsid w:val="00577183"/>
    <w:rsid w:val="0057748A"/>
    <w:rsid w:val="00577DC9"/>
    <w:rsid w:val="00577EA6"/>
    <w:rsid w:val="005800F3"/>
    <w:rsid w:val="00580274"/>
    <w:rsid w:val="0058046E"/>
    <w:rsid w:val="00580B6D"/>
    <w:rsid w:val="0058130A"/>
    <w:rsid w:val="0058178D"/>
    <w:rsid w:val="00581C0B"/>
    <w:rsid w:val="00581CDB"/>
    <w:rsid w:val="00582147"/>
    <w:rsid w:val="00582A0D"/>
    <w:rsid w:val="00582C1C"/>
    <w:rsid w:val="0058438D"/>
    <w:rsid w:val="00585391"/>
    <w:rsid w:val="00585510"/>
    <w:rsid w:val="00585B27"/>
    <w:rsid w:val="005862AF"/>
    <w:rsid w:val="00586C3E"/>
    <w:rsid w:val="00587A18"/>
    <w:rsid w:val="00587DCF"/>
    <w:rsid w:val="00590770"/>
    <w:rsid w:val="00590BC3"/>
    <w:rsid w:val="00591159"/>
    <w:rsid w:val="00591810"/>
    <w:rsid w:val="0059295B"/>
    <w:rsid w:val="00592BB4"/>
    <w:rsid w:val="00592F63"/>
    <w:rsid w:val="005930C8"/>
    <w:rsid w:val="00593125"/>
    <w:rsid w:val="00593358"/>
    <w:rsid w:val="00593607"/>
    <w:rsid w:val="005937BA"/>
    <w:rsid w:val="0059397C"/>
    <w:rsid w:val="00593A0A"/>
    <w:rsid w:val="00594AE6"/>
    <w:rsid w:val="00595B8E"/>
    <w:rsid w:val="00595E80"/>
    <w:rsid w:val="00595F6A"/>
    <w:rsid w:val="00596234"/>
    <w:rsid w:val="00596E5C"/>
    <w:rsid w:val="00596F38"/>
    <w:rsid w:val="005976DE"/>
    <w:rsid w:val="005977C6"/>
    <w:rsid w:val="005A02AD"/>
    <w:rsid w:val="005A03F0"/>
    <w:rsid w:val="005A0586"/>
    <w:rsid w:val="005A0B4C"/>
    <w:rsid w:val="005A1919"/>
    <w:rsid w:val="005A1C13"/>
    <w:rsid w:val="005A2211"/>
    <w:rsid w:val="005A2237"/>
    <w:rsid w:val="005A3CBC"/>
    <w:rsid w:val="005A4438"/>
    <w:rsid w:val="005A453F"/>
    <w:rsid w:val="005A4B8E"/>
    <w:rsid w:val="005A5C06"/>
    <w:rsid w:val="005A6A00"/>
    <w:rsid w:val="005A6EAA"/>
    <w:rsid w:val="005A7027"/>
    <w:rsid w:val="005A70BB"/>
    <w:rsid w:val="005A7591"/>
    <w:rsid w:val="005A7CF1"/>
    <w:rsid w:val="005B0057"/>
    <w:rsid w:val="005B06EB"/>
    <w:rsid w:val="005B0731"/>
    <w:rsid w:val="005B07B6"/>
    <w:rsid w:val="005B0C5B"/>
    <w:rsid w:val="005B131D"/>
    <w:rsid w:val="005B1BBE"/>
    <w:rsid w:val="005B1CF3"/>
    <w:rsid w:val="005B21B3"/>
    <w:rsid w:val="005B302E"/>
    <w:rsid w:val="005B357E"/>
    <w:rsid w:val="005B3C4E"/>
    <w:rsid w:val="005B564F"/>
    <w:rsid w:val="005B5A03"/>
    <w:rsid w:val="005B62A7"/>
    <w:rsid w:val="005B667F"/>
    <w:rsid w:val="005B7B19"/>
    <w:rsid w:val="005C07A8"/>
    <w:rsid w:val="005C1369"/>
    <w:rsid w:val="005C2706"/>
    <w:rsid w:val="005C29E7"/>
    <w:rsid w:val="005C2B27"/>
    <w:rsid w:val="005C3137"/>
    <w:rsid w:val="005C31A6"/>
    <w:rsid w:val="005C3773"/>
    <w:rsid w:val="005C3CAA"/>
    <w:rsid w:val="005C3CD7"/>
    <w:rsid w:val="005C3DD1"/>
    <w:rsid w:val="005C49E9"/>
    <w:rsid w:val="005C4AB1"/>
    <w:rsid w:val="005C4E85"/>
    <w:rsid w:val="005C4EC2"/>
    <w:rsid w:val="005C5CA0"/>
    <w:rsid w:val="005C5FDF"/>
    <w:rsid w:val="005C6522"/>
    <w:rsid w:val="005C6AB7"/>
    <w:rsid w:val="005C71B2"/>
    <w:rsid w:val="005C74A3"/>
    <w:rsid w:val="005D0BCC"/>
    <w:rsid w:val="005D0E0A"/>
    <w:rsid w:val="005D1560"/>
    <w:rsid w:val="005D39A6"/>
    <w:rsid w:val="005D3F32"/>
    <w:rsid w:val="005D4ED1"/>
    <w:rsid w:val="005D50A4"/>
    <w:rsid w:val="005D54A1"/>
    <w:rsid w:val="005D588B"/>
    <w:rsid w:val="005D6116"/>
    <w:rsid w:val="005D6B0D"/>
    <w:rsid w:val="005D7F68"/>
    <w:rsid w:val="005E05B5"/>
    <w:rsid w:val="005E0797"/>
    <w:rsid w:val="005E0A6B"/>
    <w:rsid w:val="005E0A9C"/>
    <w:rsid w:val="005E221D"/>
    <w:rsid w:val="005E2B32"/>
    <w:rsid w:val="005E31F9"/>
    <w:rsid w:val="005E389B"/>
    <w:rsid w:val="005E4217"/>
    <w:rsid w:val="005E4C1E"/>
    <w:rsid w:val="005E4CF2"/>
    <w:rsid w:val="005E4E9B"/>
    <w:rsid w:val="005E5168"/>
    <w:rsid w:val="005E5341"/>
    <w:rsid w:val="005E5A71"/>
    <w:rsid w:val="005E5FA9"/>
    <w:rsid w:val="005E64FD"/>
    <w:rsid w:val="005E66F5"/>
    <w:rsid w:val="005E72A4"/>
    <w:rsid w:val="005E73CB"/>
    <w:rsid w:val="005E76AE"/>
    <w:rsid w:val="005F058E"/>
    <w:rsid w:val="005F0844"/>
    <w:rsid w:val="005F11A4"/>
    <w:rsid w:val="005F196F"/>
    <w:rsid w:val="005F34BB"/>
    <w:rsid w:val="005F37F0"/>
    <w:rsid w:val="005F4CB0"/>
    <w:rsid w:val="005F5BFF"/>
    <w:rsid w:val="005F5C3A"/>
    <w:rsid w:val="005F6A6E"/>
    <w:rsid w:val="005F6BE8"/>
    <w:rsid w:val="0060027F"/>
    <w:rsid w:val="00600337"/>
    <w:rsid w:val="0060045A"/>
    <w:rsid w:val="006010DF"/>
    <w:rsid w:val="0060278F"/>
    <w:rsid w:val="00602BD1"/>
    <w:rsid w:val="00602ECE"/>
    <w:rsid w:val="00603736"/>
    <w:rsid w:val="00603B0C"/>
    <w:rsid w:val="00603C4F"/>
    <w:rsid w:val="006043BB"/>
    <w:rsid w:val="006048A9"/>
    <w:rsid w:val="00604B85"/>
    <w:rsid w:val="00605123"/>
    <w:rsid w:val="00605CC0"/>
    <w:rsid w:val="00606093"/>
    <w:rsid w:val="00606438"/>
    <w:rsid w:val="00607A35"/>
    <w:rsid w:val="00610674"/>
    <w:rsid w:val="006107F2"/>
    <w:rsid w:val="00610B7D"/>
    <w:rsid w:val="00610C66"/>
    <w:rsid w:val="00610CD8"/>
    <w:rsid w:val="006110BB"/>
    <w:rsid w:val="00611837"/>
    <w:rsid w:val="00611FEF"/>
    <w:rsid w:val="006121A3"/>
    <w:rsid w:val="00612B1E"/>
    <w:rsid w:val="00612F02"/>
    <w:rsid w:val="006135F4"/>
    <w:rsid w:val="00614FC8"/>
    <w:rsid w:val="00615027"/>
    <w:rsid w:val="00615D8F"/>
    <w:rsid w:val="00615FB5"/>
    <w:rsid w:val="00616180"/>
    <w:rsid w:val="006162A0"/>
    <w:rsid w:val="0061636E"/>
    <w:rsid w:val="00616B77"/>
    <w:rsid w:val="00617119"/>
    <w:rsid w:val="0061738C"/>
    <w:rsid w:val="00620797"/>
    <w:rsid w:val="00620ED3"/>
    <w:rsid w:val="00621277"/>
    <w:rsid w:val="00622852"/>
    <w:rsid w:val="00622EE7"/>
    <w:rsid w:val="00623660"/>
    <w:rsid w:val="00623987"/>
    <w:rsid w:val="00624299"/>
    <w:rsid w:val="00624D0D"/>
    <w:rsid w:val="00626621"/>
    <w:rsid w:val="0062731A"/>
    <w:rsid w:val="006279A2"/>
    <w:rsid w:val="0063089E"/>
    <w:rsid w:val="00630AC2"/>
    <w:rsid w:val="00630CA3"/>
    <w:rsid w:val="00630D63"/>
    <w:rsid w:val="00631349"/>
    <w:rsid w:val="006313B0"/>
    <w:rsid w:val="0063170B"/>
    <w:rsid w:val="0063197F"/>
    <w:rsid w:val="006334B9"/>
    <w:rsid w:val="0063417C"/>
    <w:rsid w:val="006373D7"/>
    <w:rsid w:val="0063790F"/>
    <w:rsid w:val="00637D78"/>
    <w:rsid w:val="00637DD3"/>
    <w:rsid w:val="0064059E"/>
    <w:rsid w:val="0064068A"/>
    <w:rsid w:val="00640D37"/>
    <w:rsid w:val="00640D3B"/>
    <w:rsid w:val="00640F1D"/>
    <w:rsid w:val="006410EA"/>
    <w:rsid w:val="006411D4"/>
    <w:rsid w:val="00641266"/>
    <w:rsid w:val="00641AB1"/>
    <w:rsid w:val="00642353"/>
    <w:rsid w:val="006428D4"/>
    <w:rsid w:val="00643446"/>
    <w:rsid w:val="006434EB"/>
    <w:rsid w:val="006438C4"/>
    <w:rsid w:val="00643E82"/>
    <w:rsid w:val="00644431"/>
    <w:rsid w:val="0064518C"/>
    <w:rsid w:val="00645C6F"/>
    <w:rsid w:val="00646065"/>
    <w:rsid w:val="00646800"/>
    <w:rsid w:val="00646889"/>
    <w:rsid w:val="00646A16"/>
    <w:rsid w:val="00649B64"/>
    <w:rsid w:val="00650517"/>
    <w:rsid w:val="006505E0"/>
    <w:rsid w:val="00650A64"/>
    <w:rsid w:val="00650AC9"/>
    <w:rsid w:val="00650BB5"/>
    <w:rsid w:val="0065222B"/>
    <w:rsid w:val="006522CA"/>
    <w:rsid w:val="006525BB"/>
    <w:rsid w:val="00652F78"/>
    <w:rsid w:val="00653200"/>
    <w:rsid w:val="00653DAC"/>
    <w:rsid w:val="006557B5"/>
    <w:rsid w:val="00656258"/>
    <w:rsid w:val="00656D8A"/>
    <w:rsid w:val="00657A1C"/>
    <w:rsid w:val="0066020F"/>
    <w:rsid w:val="00660476"/>
    <w:rsid w:val="006614B5"/>
    <w:rsid w:val="00662353"/>
    <w:rsid w:val="00662F33"/>
    <w:rsid w:val="00663001"/>
    <w:rsid w:val="00663DD8"/>
    <w:rsid w:val="0066403C"/>
    <w:rsid w:val="006640F3"/>
    <w:rsid w:val="006641D5"/>
    <w:rsid w:val="006650CE"/>
    <w:rsid w:val="0066527C"/>
    <w:rsid w:val="006656C6"/>
    <w:rsid w:val="00665B67"/>
    <w:rsid w:val="00665F06"/>
    <w:rsid w:val="00666088"/>
    <w:rsid w:val="00666896"/>
    <w:rsid w:val="00667509"/>
    <w:rsid w:val="0066A6F5"/>
    <w:rsid w:val="00670D60"/>
    <w:rsid w:val="00670E04"/>
    <w:rsid w:val="0067145A"/>
    <w:rsid w:val="00673E69"/>
    <w:rsid w:val="006743CF"/>
    <w:rsid w:val="006746DA"/>
    <w:rsid w:val="006769FF"/>
    <w:rsid w:val="00676C2F"/>
    <w:rsid w:val="00677CFB"/>
    <w:rsid w:val="0068158E"/>
    <w:rsid w:val="0068179B"/>
    <w:rsid w:val="00681F27"/>
    <w:rsid w:val="00682282"/>
    <w:rsid w:val="006822D8"/>
    <w:rsid w:val="0068320F"/>
    <w:rsid w:val="00683225"/>
    <w:rsid w:val="00683502"/>
    <w:rsid w:val="00683842"/>
    <w:rsid w:val="00683C59"/>
    <w:rsid w:val="00683CB1"/>
    <w:rsid w:val="00683CE3"/>
    <w:rsid w:val="00683DC5"/>
    <w:rsid w:val="00684C2C"/>
    <w:rsid w:val="0068572E"/>
    <w:rsid w:val="0068606E"/>
    <w:rsid w:val="006867F7"/>
    <w:rsid w:val="00686CB8"/>
    <w:rsid w:val="00689214"/>
    <w:rsid w:val="006920DC"/>
    <w:rsid w:val="006922B2"/>
    <w:rsid w:val="00692869"/>
    <w:rsid w:val="00692BE0"/>
    <w:rsid w:val="00692C27"/>
    <w:rsid w:val="00692D5C"/>
    <w:rsid w:val="0069308E"/>
    <w:rsid w:val="006931EC"/>
    <w:rsid w:val="00693642"/>
    <w:rsid w:val="00693B71"/>
    <w:rsid w:val="00693F0C"/>
    <w:rsid w:val="00694925"/>
    <w:rsid w:val="006950D7"/>
    <w:rsid w:val="006954E0"/>
    <w:rsid w:val="00695D8A"/>
    <w:rsid w:val="00695FA3"/>
    <w:rsid w:val="0069658B"/>
    <w:rsid w:val="00696CAC"/>
    <w:rsid w:val="00696E37"/>
    <w:rsid w:val="00697225"/>
    <w:rsid w:val="006979DE"/>
    <w:rsid w:val="00697D02"/>
    <w:rsid w:val="006A017C"/>
    <w:rsid w:val="006A04DD"/>
    <w:rsid w:val="006A0DD7"/>
    <w:rsid w:val="006A103D"/>
    <w:rsid w:val="006A14B2"/>
    <w:rsid w:val="006A275A"/>
    <w:rsid w:val="006A465B"/>
    <w:rsid w:val="006A524E"/>
    <w:rsid w:val="006A538E"/>
    <w:rsid w:val="006A5841"/>
    <w:rsid w:val="006A59D2"/>
    <w:rsid w:val="006A5B1D"/>
    <w:rsid w:val="006A60F0"/>
    <w:rsid w:val="006A6332"/>
    <w:rsid w:val="006A6996"/>
    <w:rsid w:val="006A6C4A"/>
    <w:rsid w:val="006B0349"/>
    <w:rsid w:val="006B04B3"/>
    <w:rsid w:val="006B058C"/>
    <w:rsid w:val="006B0728"/>
    <w:rsid w:val="006B0BE6"/>
    <w:rsid w:val="006B0CA4"/>
    <w:rsid w:val="006B0D32"/>
    <w:rsid w:val="006B129B"/>
    <w:rsid w:val="006B1714"/>
    <w:rsid w:val="006B1B63"/>
    <w:rsid w:val="006B1F64"/>
    <w:rsid w:val="006B29D6"/>
    <w:rsid w:val="006B2D09"/>
    <w:rsid w:val="006B31C0"/>
    <w:rsid w:val="006B3CE7"/>
    <w:rsid w:val="006B4100"/>
    <w:rsid w:val="006B46B0"/>
    <w:rsid w:val="006B4C3B"/>
    <w:rsid w:val="006B535F"/>
    <w:rsid w:val="006B5574"/>
    <w:rsid w:val="006B74F9"/>
    <w:rsid w:val="006B77BE"/>
    <w:rsid w:val="006B7DAF"/>
    <w:rsid w:val="006B7DB3"/>
    <w:rsid w:val="006C0357"/>
    <w:rsid w:val="006C0572"/>
    <w:rsid w:val="006C0709"/>
    <w:rsid w:val="006C0DAE"/>
    <w:rsid w:val="006C0FAE"/>
    <w:rsid w:val="006C19B6"/>
    <w:rsid w:val="006C21F3"/>
    <w:rsid w:val="006C2DD3"/>
    <w:rsid w:val="006C3173"/>
    <w:rsid w:val="006C3665"/>
    <w:rsid w:val="006C37DA"/>
    <w:rsid w:val="006C38BF"/>
    <w:rsid w:val="006C4F4A"/>
    <w:rsid w:val="006C5015"/>
    <w:rsid w:val="006C518C"/>
    <w:rsid w:val="006C56C3"/>
    <w:rsid w:val="006C5F9C"/>
    <w:rsid w:val="006C68C8"/>
    <w:rsid w:val="006C6BF9"/>
    <w:rsid w:val="006D0528"/>
    <w:rsid w:val="006D0735"/>
    <w:rsid w:val="006D0E1D"/>
    <w:rsid w:val="006D0E70"/>
    <w:rsid w:val="006D2359"/>
    <w:rsid w:val="006D2825"/>
    <w:rsid w:val="006D434F"/>
    <w:rsid w:val="006D47A2"/>
    <w:rsid w:val="006D4E33"/>
    <w:rsid w:val="006D574F"/>
    <w:rsid w:val="006D5BC3"/>
    <w:rsid w:val="006D5ECF"/>
    <w:rsid w:val="006D6498"/>
    <w:rsid w:val="006D6985"/>
    <w:rsid w:val="006D7E31"/>
    <w:rsid w:val="006E07BB"/>
    <w:rsid w:val="006E0C69"/>
    <w:rsid w:val="006E0D8D"/>
    <w:rsid w:val="006E10AE"/>
    <w:rsid w:val="006E14F4"/>
    <w:rsid w:val="006E1730"/>
    <w:rsid w:val="006E37E6"/>
    <w:rsid w:val="006E3EB3"/>
    <w:rsid w:val="006E4157"/>
    <w:rsid w:val="006E49BC"/>
    <w:rsid w:val="006E4CAC"/>
    <w:rsid w:val="006E4CFF"/>
    <w:rsid w:val="006E4F14"/>
    <w:rsid w:val="006E50C4"/>
    <w:rsid w:val="006E545F"/>
    <w:rsid w:val="006E5475"/>
    <w:rsid w:val="006E5742"/>
    <w:rsid w:val="006E5ED3"/>
    <w:rsid w:val="006E6801"/>
    <w:rsid w:val="006E6852"/>
    <w:rsid w:val="006E6C97"/>
    <w:rsid w:val="006E6CB8"/>
    <w:rsid w:val="006E75B5"/>
    <w:rsid w:val="006E79DF"/>
    <w:rsid w:val="006E7CD4"/>
    <w:rsid w:val="006F0402"/>
    <w:rsid w:val="006F0E3D"/>
    <w:rsid w:val="006F0E60"/>
    <w:rsid w:val="006F0F82"/>
    <w:rsid w:val="006F113C"/>
    <w:rsid w:val="006F1415"/>
    <w:rsid w:val="006F1658"/>
    <w:rsid w:val="006F2604"/>
    <w:rsid w:val="006F26D0"/>
    <w:rsid w:val="006F2858"/>
    <w:rsid w:val="006F2C6A"/>
    <w:rsid w:val="006F2FC6"/>
    <w:rsid w:val="006F34CD"/>
    <w:rsid w:val="006F3525"/>
    <w:rsid w:val="006F5584"/>
    <w:rsid w:val="006F5D1A"/>
    <w:rsid w:val="006F5EA7"/>
    <w:rsid w:val="006F5F86"/>
    <w:rsid w:val="006F602F"/>
    <w:rsid w:val="006F6FF1"/>
    <w:rsid w:val="006F7104"/>
    <w:rsid w:val="006F7FAE"/>
    <w:rsid w:val="007000BF"/>
    <w:rsid w:val="0070109D"/>
    <w:rsid w:val="007010CC"/>
    <w:rsid w:val="007014DC"/>
    <w:rsid w:val="00701741"/>
    <w:rsid w:val="00701F9E"/>
    <w:rsid w:val="007020F8"/>
    <w:rsid w:val="00702784"/>
    <w:rsid w:val="007034CF"/>
    <w:rsid w:val="0070355A"/>
    <w:rsid w:val="0070393D"/>
    <w:rsid w:val="0070400B"/>
    <w:rsid w:val="0070451A"/>
    <w:rsid w:val="00704BFD"/>
    <w:rsid w:val="00704F0F"/>
    <w:rsid w:val="007052AE"/>
    <w:rsid w:val="007052E0"/>
    <w:rsid w:val="007059CB"/>
    <w:rsid w:val="007059CE"/>
    <w:rsid w:val="00706048"/>
    <w:rsid w:val="00706104"/>
    <w:rsid w:val="007070B9"/>
    <w:rsid w:val="00707159"/>
    <w:rsid w:val="007072FD"/>
    <w:rsid w:val="00707F17"/>
    <w:rsid w:val="00710667"/>
    <w:rsid w:val="007119AE"/>
    <w:rsid w:val="00712311"/>
    <w:rsid w:val="00712350"/>
    <w:rsid w:val="00712AA6"/>
    <w:rsid w:val="00712BC1"/>
    <w:rsid w:val="00712CBC"/>
    <w:rsid w:val="00713555"/>
    <w:rsid w:val="00713850"/>
    <w:rsid w:val="007149B3"/>
    <w:rsid w:val="00714D6A"/>
    <w:rsid w:val="00716043"/>
    <w:rsid w:val="0071620C"/>
    <w:rsid w:val="0071658A"/>
    <w:rsid w:val="00717F2C"/>
    <w:rsid w:val="00718376"/>
    <w:rsid w:val="007206C8"/>
    <w:rsid w:val="007213F0"/>
    <w:rsid w:val="007219D4"/>
    <w:rsid w:val="00721A2D"/>
    <w:rsid w:val="0072204E"/>
    <w:rsid w:val="00722439"/>
    <w:rsid w:val="007246C6"/>
    <w:rsid w:val="007247EF"/>
    <w:rsid w:val="00725642"/>
    <w:rsid w:val="007257E7"/>
    <w:rsid w:val="00725A3C"/>
    <w:rsid w:val="00725D1E"/>
    <w:rsid w:val="0072607C"/>
    <w:rsid w:val="00726BDA"/>
    <w:rsid w:val="0072727C"/>
    <w:rsid w:val="00727DBE"/>
    <w:rsid w:val="00730284"/>
    <w:rsid w:val="00730D44"/>
    <w:rsid w:val="00731050"/>
    <w:rsid w:val="00732182"/>
    <w:rsid w:val="007325C5"/>
    <w:rsid w:val="00732677"/>
    <w:rsid w:val="00732BFC"/>
    <w:rsid w:val="0073323B"/>
    <w:rsid w:val="00734548"/>
    <w:rsid w:val="00734F46"/>
    <w:rsid w:val="00735481"/>
    <w:rsid w:val="00735D6A"/>
    <w:rsid w:val="007362EC"/>
    <w:rsid w:val="00737078"/>
    <w:rsid w:val="007377E9"/>
    <w:rsid w:val="007379EA"/>
    <w:rsid w:val="007408BC"/>
    <w:rsid w:val="007408F0"/>
    <w:rsid w:val="00740A97"/>
    <w:rsid w:val="007414C0"/>
    <w:rsid w:val="0074185E"/>
    <w:rsid w:val="0074201C"/>
    <w:rsid w:val="00743A8D"/>
    <w:rsid w:val="00743B5F"/>
    <w:rsid w:val="00743CE0"/>
    <w:rsid w:val="00743E31"/>
    <w:rsid w:val="00744479"/>
    <w:rsid w:val="00744562"/>
    <w:rsid w:val="00744962"/>
    <w:rsid w:val="00744EF2"/>
    <w:rsid w:val="007459C7"/>
    <w:rsid w:val="00746B4F"/>
    <w:rsid w:val="00746E0B"/>
    <w:rsid w:val="00746E71"/>
    <w:rsid w:val="00747322"/>
    <w:rsid w:val="00750E22"/>
    <w:rsid w:val="0075107B"/>
    <w:rsid w:val="00751370"/>
    <w:rsid w:val="0075149F"/>
    <w:rsid w:val="00751A95"/>
    <w:rsid w:val="00751C72"/>
    <w:rsid w:val="007522B5"/>
    <w:rsid w:val="00752B3E"/>
    <w:rsid w:val="00752B40"/>
    <w:rsid w:val="00752BCE"/>
    <w:rsid w:val="0075306E"/>
    <w:rsid w:val="00753928"/>
    <w:rsid w:val="00753D7A"/>
    <w:rsid w:val="007559BD"/>
    <w:rsid w:val="00755B0C"/>
    <w:rsid w:val="00755D7F"/>
    <w:rsid w:val="007563B0"/>
    <w:rsid w:val="00756976"/>
    <w:rsid w:val="007601D6"/>
    <w:rsid w:val="007604CA"/>
    <w:rsid w:val="007605AF"/>
    <w:rsid w:val="007606F5"/>
    <w:rsid w:val="007608F3"/>
    <w:rsid w:val="00760ABA"/>
    <w:rsid w:val="00760B3B"/>
    <w:rsid w:val="007621F2"/>
    <w:rsid w:val="007628B8"/>
    <w:rsid w:val="0076299D"/>
    <w:rsid w:val="00762F58"/>
    <w:rsid w:val="00763F76"/>
    <w:rsid w:val="00764221"/>
    <w:rsid w:val="00764C9B"/>
    <w:rsid w:val="00764DF3"/>
    <w:rsid w:val="007654CB"/>
    <w:rsid w:val="007658DC"/>
    <w:rsid w:val="0076634D"/>
    <w:rsid w:val="00766417"/>
    <w:rsid w:val="0076660B"/>
    <w:rsid w:val="0076667B"/>
    <w:rsid w:val="007668DF"/>
    <w:rsid w:val="00766FCE"/>
    <w:rsid w:val="00767F38"/>
    <w:rsid w:val="00767F7B"/>
    <w:rsid w:val="00770029"/>
    <w:rsid w:val="007706E1"/>
    <w:rsid w:val="00770EC9"/>
    <w:rsid w:val="0077159D"/>
    <w:rsid w:val="007717F0"/>
    <w:rsid w:val="00771B2A"/>
    <w:rsid w:val="00772348"/>
    <w:rsid w:val="0077422A"/>
    <w:rsid w:val="0077489C"/>
    <w:rsid w:val="00774C9B"/>
    <w:rsid w:val="0077512F"/>
    <w:rsid w:val="007754E5"/>
    <w:rsid w:val="00775614"/>
    <w:rsid w:val="0077667D"/>
    <w:rsid w:val="00776BEF"/>
    <w:rsid w:val="00776E3B"/>
    <w:rsid w:val="00777D1E"/>
    <w:rsid w:val="007814C3"/>
    <w:rsid w:val="007815E4"/>
    <w:rsid w:val="007819F2"/>
    <w:rsid w:val="00781A55"/>
    <w:rsid w:val="00781AFA"/>
    <w:rsid w:val="00782DBA"/>
    <w:rsid w:val="00783140"/>
    <w:rsid w:val="00783398"/>
    <w:rsid w:val="00783906"/>
    <w:rsid w:val="00783BDC"/>
    <w:rsid w:val="0078483E"/>
    <w:rsid w:val="00784A3E"/>
    <w:rsid w:val="007852BF"/>
    <w:rsid w:val="007867C5"/>
    <w:rsid w:val="0078752B"/>
    <w:rsid w:val="0078781B"/>
    <w:rsid w:val="00787F83"/>
    <w:rsid w:val="007913B3"/>
    <w:rsid w:val="007918AC"/>
    <w:rsid w:val="00793D26"/>
    <w:rsid w:val="00794946"/>
    <w:rsid w:val="007950E4"/>
    <w:rsid w:val="00795678"/>
    <w:rsid w:val="007956FA"/>
    <w:rsid w:val="007957E7"/>
    <w:rsid w:val="007962A1"/>
    <w:rsid w:val="007975FE"/>
    <w:rsid w:val="00797DFE"/>
    <w:rsid w:val="007A00C1"/>
    <w:rsid w:val="007A0465"/>
    <w:rsid w:val="007A0768"/>
    <w:rsid w:val="007A1115"/>
    <w:rsid w:val="007A13A9"/>
    <w:rsid w:val="007A15A3"/>
    <w:rsid w:val="007A1B0F"/>
    <w:rsid w:val="007A1BA7"/>
    <w:rsid w:val="007A1E68"/>
    <w:rsid w:val="007A27DE"/>
    <w:rsid w:val="007A2C19"/>
    <w:rsid w:val="007A30D4"/>
    <w:rsid w:val="007A3FF2"/>
    <w:rsid w:val="007A4086"/>
    <w:rsid w:val="007A48D3"/>
    <w:rsid w:val="007A6F6E"/>
    <w:rsid w:val="007A78A9"/>
    <w:rsid w:val="007B0338"/>
    <w:rsid w:val="007B22FF"/>
    <w:rsid w:val="007B23AF"/>
    <w:rsid w:val="007B247C"/>
    <w:rsid w:val="007B2580"/>
    <w:rsid w:val="007B2B91"/>
    <w:rsid w:val="007B453E"/>
    <w:rsid w:val="007B468F"/>
    <w:rsid w:val="007B525A"/>
    <w:rsid w:val="007B5A41"/>
    <w:rsid w:val="007B5B62"/>
    <w:rsid w:val="007B5E20"/>
    <w:rsid w:val="007B61CA"/>
    <w:rsid w:val="007B7665"/>
    <w:rsid w:val="007B7A8F"/>
    <w:rsid w:val="007C0337"/>
    <w:rsid w:val="007C0B1D"/>
    <w:rsid w:val="007C13BF"/>
    <w:rsid w:val="007C22A0"/>
    <w:rsid w:val="007C2D98"/>
    <w:rsid w:val="007C3048"/>
    <w:rsid w:val="007C3ACE"/>
    <w:rsid w:val="007C3C60"/>
    <w:rsid w:val="007C470D"/>
    <w:rsid w:val="007C4E2D"/>
    <w:rsid w:val="007C5C1B"/>
    <w:rsid w:val="007C5E5F"/>
    <w:rsid w:val="007C6F3F"/>
    <w:rsid w:val="007C74C2"/>
    <w:rsid w:val="007C77F2"/>
    <w:rsid w:val="007C7AD9"/>
    <w:rsid w:val="007C7C26"/>
    <w:rsid w:val="007D093C"/>
    <w:rsid w:val="007D0C5E"/>
    <w:rsid w:val="007D0F54"/>
    <w:rsid w:val="007D0FA2"/>
    <w:rsid w:val="007D1602"/>
    <w:rsid w:val="007D203F"/>
    <w:rsid w:val="007D22C6"/>
    <w:rsid w:val="007D2CCE"/>
    <w:rsid w:val="007D3A1D"/>
    <w:rsid w:val="007D3B48"/>
    <w:rsid w:val="007D3EE1"/>
    <w:rsid w:val="007D3FE3"/>
    <w:rsid w:val="007D4641"/>
    <w:rsid w:val="007D4724"/>
    <w:rsid w:val="007D4F6E"/>
    <w:rsid w:val="007D50E5"/>
    <w:rsid w:val="007D534B"/>
    <w:rsid w:val="007D58FF"/>
    <w:rsid w:val="007D59B8"/>
    <w:rsid w:val="007D5DEF"/>
    <w:rsid w:val="007D5FD6"/>
    <w:rsid w:val="007D5FDC"/>
    <w:rsid w:val="007D6111"/>
    <w:rsid w:val="007D7379"/>
    <w:rsid w:val="007E0104"/>
    <w:rsid w:val="007E0311"/>
    <w:rsid w:val="007E0D48"/>
    <w:rsid w:val="007E0EB0"/>
    <w:rsid w:val="007E22EB"/>
    <w:rsid w:val="007E2B5C"/>
    <w:rsid w:val="007E2C42"/>
    <w:rsid w:val="007E3216"/>
    <w:rsid w:val="007E3CCC"/>
    <w:rsid w:val="007E3D3C"/>
    <w:rsid w:val="007E4049"/>
    <w:rsid w:val="007E4A21"/>
    <w:rsid w:val="007E4A65"/>
    <w:rsid w:val="007E4B89"/>
    <w:rsid w:val="007E5240"/>
    <w:rsid w:val="007E58ED"/>
    <w:rsid w:val="007E649B"/>
    <w:rsid w:val="007E672A"/>
    <w:rsid w:val="007E6AAE"/>
    <w:rsid w:val="007E6EFC"/>
    <w:rsid w:val="007E731D"/>
    <w:rsid w:val="007E7858"/>
    <w:rsid w:val="007F02B4"/>
    <w:rsid w:val="007F0460"/>
    <w:rsid w:val="007F07E1"/>
    <w:rsid w:val="007F0A16"/>
    <w:rsid w:val="007F1087"/>
    <w:rsid w:val="007F1E2E"/>
    <w:rsid w:val="007F37CE"/>
    <w:rsid w:val="007F42DD"/>
    <w:rsid w:val="007F4397"/>
    <w:rsid w:val="007F43CE"/>
    <w:rsid w:val="007F4F29"/>
    <w:rsid w:val="007F4FD2"/>
    <w:rsid w:val="007F57D6"/>
    <w:rsid w:val="007F6088"/>
    <w:rsid w:val="007F6BFF"/>
    <w:rsid w:val="007F7421"/>
    <w:rsid w:val="007F79CC"/>
    <w:rsid w:val="007F7E42"/>
    <w:rsid w:val="008001D5"/>
    <w:rsid w:val="00800377"/>
    <w:rsid w:val="00800AF5"/>
    <w:rsid w:val="0080137D"/>
    <w:rsid w:val="008017E3"/>
    <w:rsid w:val="00801CB0"/>
    <w:rsid w:val="00802302"/>
    <w:rsid w:val="00802A6E"/>
    <w:rsid w:val="00802B9B"/>
    <w:rsid w:val="00802C0D"/>
    <w:rsid w:val="00803E29"/>
    <w:rsid w:val="008042DA"/>
    <w:rsid w:val="00804BE2"/>
    <w:rsid w:val="00805129"/>
    <w:rsid w:val="00805745"/>
    <w:rsid w:val="00806116"/>
    <w:rsid w:val="008063BF"/>
    <w:rsid w:val="0080659E"/>
    <w:rsid w:val="008065D2"/>
    <w:rsid w:val="00806680"/>
    <w:rsid w:val="008076DE"/>
    <w:rsid w:val="00807F27"/>
    <w:rsid w:val="00810A01"/>
    <w:rsid w:val="008114C1"/>
    <w:rsid w:val="00811B43"/>
    <w:rsid w:val="00811FBA"/>
    <w:rsid w:val="00812254"/>
    <w:rsid w:val="00812335"/>
    <w:rsid w:val="00812740"/>
    <w:rsid w:val="008134FA"/>
    <w:rsid w:val="00813A5E"/>
    <w:rsid w:val="00814243"/>
    <w:rsid w:val="0081445D"/>
    <w:rsid w:val="00814FE9"/>
    <w:rsid w:val="0081500B"/>
    <w:rsid w:val="008153C1"/>
    <w:rsid w:val="008156FE"/>
    <w:rsid w:val="0081675A"/>
    <w:rsid w:val="00816BFD"/>
    <w:rsid w:val="00816C39"/>
    <w:rsid w:val="00820747"/>
    <w:rsid w:val="008209F2"/>
    <w:rsid w:val="008220A7"/>
    <w:rsid w:val="008220E1"/>
    <w:rsid w:val="008229D9"/>
    <w:rsid w:val="00823404"/>
    <w:rsid w:val="00823A2D"/>
    <w:rsid w:val="00823B30"/>
    <w:rsid w:val="00823FBB"/>
    <w:rsid w:val="008241D4"/>
    <w:rsid w:val="00824328"/>
    <w:rsid w:val="00824D17"/>
    <w:rsid w:val="00825313"/>
    <w:rsid w:val="00825E79"/>
    <w:rsid w:val="0082648E"/>
    <w:rsid w:val="008264A5"/>
    <w:rsid w:val="008270FE"/>
    <w:rsid w:val="008275CA"/>
    <w:rsid w:val="00827B57"/>
    <w:rsid w:val="00830857"/>
    <w:rsid w:val="008317A6"/>
    <w:rsid w:val="00831A4E"/>
    <w:rsid w:val="00832B2B"/>
    <w:rsid w:val="00832BF7"/>
    <w:rsid w:val="00832EB0"/>
    <w:rsid w:val="008335DA"/>
    <w:rsid w:val="00833C0D"/>
    <w:rsid w:val="00833DC2"/>
    <w:rsid w:val="0083427F"/>
    <w:rsid w:val="008348F8"/>
    <w:rsid w:val="00836024"/>
    <w:rsid w:val="0083661B"/>
    <w:rsid w:val="008368D5"/>
    <w:rsid w:val="00836961"/>
    <w:rsid w:val="00836DE8"/>
    <w:rsid w:val="0083764E"/>
    <w:rsid w:val="0083788C"/>
    <w:rsid w:val="00837A4C"/>
    <w:rsid w:val="00840951"/>
    <w:rsid w:val="0084117A"/>
    <w:rsid w:val="00841CB4"/>
    <w:rsid w:val="00842106"/>
    <w:rsid w:val="0084227D"/>
    <w:rsid w:val="008426EB"/>
    <w:rsid w:val="00842E9F"/>
    <w:rsid w:val="00843876"/>
    <w:rsid w:val="0084419B"/>
    <w:rsid w:val="008449AD"/>
    <w:rsid w:val="00844FC4"/>
    <w:rsid w:val="00846340"/>
    <w:rsid w:val="00846840"/>
    <w:rsid w:val="00847897"/>
    <w:rsid w:val="00847CBE"/>
    <w:rsid w:val="00847D8C"/>
    <w:rsid w:val="0085072A"/>
    <w:rsid w:val="0085080A"/>
    <w:rsid w:val="00850C48"/>
    <w:rsid w:val="008513B5"/>
    <w:rsid w:val="008517C6"/>
    <w:rsid w:val="00851AAE"/>
    <w:rsid w:val="00852596"/>
    <w:rsid w:val="00852B4A"/>
    <w:rsid w:val="008534A1"/>
    <w:rsid w:val="00854EDB"/>
    <w:rsid w:val="0085500C"/>
    <w:rsid w:val="00855289"/>
    <w:rsid w:val="00855864"/>
    <w:rsid w:val="00855AA2"/>
    <w:rsid w:val="00857370"/>
    <w:rsid w:val="00860846"/>
    <w:rsid w:val="008609EC"/>
    <w:rsid w:val="00860C2D"/>
    <w:rsid w:val="00861279"/>
    <w:rsid w:val="00862009"/>
    <w:rsid w:val="00862528"/>
    <w:rsid w:val="00862F7C"/>
    <w:rsid w:val="0086350B"/>
    <w:rsid w:val="00863CF9"/>
    <w:rsid w:val="0086476A"/>
    <w:rsid w:val="0086481A"/>
    <w:rsid w:val="0086535F"/>
    <w:rsid w:val="0086550D"/>
    <w:rsid w:val="00865570"/>
    <w:rsid w:val="008658DB"/>
    <w:rsid w:val="00866875"/>
    <w:rsid w:val="008705DD"/>
    <w:rsid w:val="00870A86"/>
    <w:rsid w:val="00870E3D"/>
    <w:rsid w:val="008719CF"/>
    <w:rsid w:val="0087211B"/>
    <w:rsid w:val="00872841"/>
    <w:rsid w:val="00873858"/>
    <w:rsid w:val="00873F0B"/>
    <w:rsid w:val="008740CD"/>
    <w:rsid w:val="0087437B"/>
    <w:rsid w:val="008743E9"/>
    <w:rsid w:val="00875742"/>
    <w:rsid w:val="00875775"/>
    <w:rsid w:val="00875B56"/>
    <w:rsid w:val="00875F2E"/>
    <w:rsid w:val="00875F63"/>
    <w:rsid w:val="0087633A"/>
    <w:rsid w:val="00876670"/>
    <w:rsid w:val="0087678A"/>
    <w:rsid w:val="00876B87"/>
    <w:rsid w:val="008771DD"/>
    <w:rsid w:val="008776F0"/>
    <w:rsid w:val="00877D7A"/>
    <w:rsid w:val="00880604"/>
    <w:rsid w:val="00880BCE"/>
    <w:rsid w:val="0088146F"/>
    <w:rsid w:val="00881A19"/>
    <w:rsid w:val="0088255A"/>
    <w:rsid w:val="00882D15"/>
    <w:rsid w:val="0088362D"/>
    <w:rsid w:val="00883A09"/>
    <w:rsid w:val="00883AF6"/>
    <w:rsid w:val="00883B40"/>
    <w:rsid w:val="0088402B"/>
    <w:rsid w:val="008844E1"/>
    <w:rsid w:val="00884EE4"/>
    <w:rsid w:val="00885295"/>
    <w:rsid w:val="00885D42"/>
    <w:rsid w:val="00885E86"/>
    <w:rsid w:val="008864CE"/>
    <w:rsid w:val="00887824"/>
    <w:rsid w:val="00887BAA"/>
    <w:rsid w:val="00890206"/>
    <w:rsid w:val="0089139A"/>
    <w:rsid w:val="00891987"/>
    <w:rsid w:val="00891B53"/>
    <w:rsid w:val="00892A1F"/>
    <w:rsid w:val="008934B7"/>
    <w:rsid w:val="0089370F"/>
    <w:rsid w:val="008937A5"/>
    <w:rsid w:val="00893A82"/>
    <w:rsid w:val="00893B2F"/>
    <w:rsid w:val="00893FF1"/>
    <w:rsid w:val="00895987"/>
    <w:rsid w:val="00895E4E"/>
    <w:rsid w:val="00897198"/>
    <w:rsid w:val="008975A3"/>
    <w:rsid w:val="00897C24"/>
    <w:rsid w:val="008A099A"/>
    <w:rsid w:val="008A17D2"/>
    <w:rsid w:val="008A180A"/>
    <w:rsid w:val="008A1CF5"/>
    <w:rsid w:val="008A1D82"/>
    <w:rsid w:val="008A260E"/>
    <w:rsid w:val="008A2D74"/>
    <w:rsid w:val="008A34CE"/>
    <w:rsid w:val="008A3FFF"/>
    <w:rsid w:val="008A4B1B"/>
    <w:rsid w:val="008A5BB9"/>
    <w:rsid w:val="008A5D78"/>
    <w:rsid w:val="008A63FE"/>
    <w:rsid w:val="008A708A"/>
    <w:rsid w:val="008A71C8"/>
    <w:rsid w:val="008A7CC9"/>
    <w:rsid w:val="008B020F"/>
    <w:rsid w:val="008B0345"/>
    <w:rsid w:val="008B0B89"/>
    <w:rsid w:val="008B135A"/>
    <w:rsid w:val="008B2C42"/>
    <w:rsid w:val="008B2F3B"/>
    <w:rsid w:val="008B36A0"/>
    <w:rsid w:val="008B4926"/>
    <w:rsid w:val="008B49C8"/>
    <w:rsid w:val="008B4B5E"/>
    <w:rsid w:val="008B4DAB"/>
    <w:rsid w:val="008B5575"/>
    <w:rsid w:val="008B5817"/>
    <w:rsid w:val="008B7137"/>
    <w:rsid w:val="008B7332"/>
    <w:rsid w:val="008B78A8"/>
    <w:rsid w:val="008B79AA"/>
    <w:rsid w:val="008C08A9"/>
    <w:rsid w:val="008C0EA3"/>
    <w:rsid w:val="008C1175"/>
    <w:rsid w:val="008C1833"/>
    <w:rsid w:val="008C1DA1"/>
    <w:rsid w:val="008C2B3D"/>
    <w:rsid w:val="008C3D32"/>
    <w:rsid w:val="008C4C3F"/>
    <w:rsid w:val="008C4D05"/>
    <w:rsid w:val="008C5D34"/>
    <w:rsid w:val="008C5D9A"/>
    <w:rsid w:val="008C6178"/>
    <w:rsid w:val="008C69D7"/>
    <w:rsid w:val="008C6FA4"/>
    <w:rsid w:val="008C740D"/>
    <w:rsid w:val="008C74D7"/>
    <w:rsid w:val="008C782E"/>
    <w:rsid w:val="008C7B71"/>
    <w:rsid w:val="008C996B"/>
    <w:rsid w:val="008D02A5"/>
    <w:rsid w:val="008D04F5"/>
    <w:rsid w:val="008D05BE"/>
    <w:rsid w:val="008D0892"/>
    <w:rsid w:val="008D1ED5"/>
    <w:rsid w:val="008D1F50"/>
    <w:rsid w:val="008D224B"/>
    <w:rsid w:val="008D329E"/>
    <w:rsid w:val="008D4322"/>
    <w:rsid w:val="008D443C"/>
    <w:rsid w:val="008D46B6"/>
    <w:rsid w:val="008D5FA4"/>
    <w:rsid w:val="008D69BE"/>
    <w:rsid w:val="008D6C99"/>
    <w:rsid w:val="008D7162"/>
    <w:rsid w:val="008E0607"/>
    <w:rsid w:val="008E0C18"/>
    <w:rsid w:val="008E14E1"/>
    <w:rsid w:val="008E158B"/>
    <w:rsid w:val="008E1611"/>
    <w:rsid w:val="008E1EA4"/>
    <w:rsid w:val="008E2DCA"/>
    <w:rsid w:val="008E330E"/>
    <w:rsid w:val="008E3508"/>
    <w:rsid w:val="008E39C6"/>
    <w:rsid w:val="008E3D1F"/>
    <w:rsid w:val="008E432D"/>
    <w:rsid w:val="008E4B2F"/>
    <w:rsid w:val="008E5502"/>
    <w:rsid w:val="008E55D3"/>
    <w:rsid w:val="008E58CF"/>
    <w:rsid w:val="008E59D1"/>
    <w:rsid w:val="008E6995"/>
    <w:rsid w:val="008E7F80"/>
    <w:rsid w:val="008F0549"/>
    <w:rsid w:val="008F0A53"/>
    <w:rsid w:val="008F0D5C"/>
    <w:rsid w:val="008F0E17"/>
    <w:rsid w:val="008F2153"/>
    <w:rsid w:val="008F2624"/>
    <w:rsid w:val="008F2699"/>
    <w:rsid w:val="008F29CB"/>
    <w:rsid w:val="008F30B3"/>
    <w:rsid w:val="008F3A0C"/>
    <w:rsid w:val="008F3EDE"/>
    <w:rsid w:val="008F5512"/>
    <w:rsid w:val="008F6140"/>
    <w:rsid w:val="008F78AD"/>
    <w:rsid w:val="008F79C0"/>
    <w:rsid w:val="00900443"/>
    <w:rsid w:val="00900C07"/>
    <w:rsid w:val="00900C27"/>
    <w:rsid w:val="00901241"/>
    <w:rsid w:val="0090160A"/>
    <w:rsid w:val="009017F4"/>
    <w:rsid w:val="0090219A"/>
    <w:rsid w:val="00902CCB"/>
    <w:rsid w:val="0090342F"/>
    <w:rsid w:val="0090345F"/>
    <w:rsid w:val="00904CF9"/>
    <w:rsid w:val="0090545E"/>
    <w:rsid w:val="00906199"/>
    <w:rsid w:val="00906AC7"/>
    <w:rsid w:val="00907B2B"/>
    <w:rsid w:val="00907E4B"/>
    <w:rsid w:val="00907F7F"/>
    <w:rsid w:val="0091028D"/>
    <w:rsid w:val="0091066A"/>
    <w:rsid w:val="00910C7B"/>
    <w:rsid w:val="00910DC9"/>
    <w:rsid w:val="00911D24"/>
    <w:rsid w:val="00912418"/>
    <w:rsid w:val="00913484"/>
    <w:rsid w:val="00913886"/>
    <w:rsid w:val="00913C5A"/>
    <w:rsid w:val="009147E1"/>
    <w:rsid w:val="00914D1D"/>
    <w:rsid w:val="00914EAE"/>
    <w:rsid w:val="00914ED4"/>
    <w:rsid w:val="009151B8"/>
    <w:rsid w:val="00915DBD"/>
    <w:rsid w:val="0091642E"/>
    <w:rsid w:val="00916494"/>
    <w:rsid w:val="00916D89"/>
    <w:rsid w:val="00917A42"/>
    <w:rsid w:val="00917C88"/>
    <w:rsid w:val="0092098A"/>
    <w:rsid w:val="00920D92"/>
    <w:rsid w:val="00921446"/>
    <w:rsid w:val="009225AB"/>
    <w:rsid w:val="00923222"/>
    <w:rsid w:val="009235F9"/>
    <w:rsid w:val="00923AA7"/>
    <w:rsid w:val="009248DE"/>
    <w:rsid w:val="009254C2"/>
    <w:rsid w:val="00925CE6"/>
    <w:rsid w:val="009261CB"/>
    <w:rsid w:val="00926324"/>
    <w:rsid w:val="00926437"/>
    <w:rsid w:val="0092723E"/>
    <w:rsid w:val="00930810"/>
    <w:rsid w:val="00930A1D"/>
    <w:rsid w:val="009311E4"/>
    <w:rsid w:val="009317BD"/>
    <w:rsid w:val="00931CA5"/>
    <w:rsid w:val="00932691"/>
    <w:rsid w:val="009328E3"/>
    <w:rsid w:val="00933699"/>
    <w:rsid w:val="00933D18"/>
    <w:rsid w:val="00933DB8"/>
    <w:rsid w:val="00933F6C"/>
    <w:rsid w:val="00934383"/>
    <w:rsid w:val="00934576"/>
    <w:rsid w:val="0093464A"/>
    <w:rsid w:val="00934953"/>
    <w:rsid w:val="00934E76"/>
    <w:rsid w:val="009352BC"/>
    <w:rsid w:val="00935BF9"/>
    <w:rsid w:val="00935C88"/>
    <w:rsid w:val="009367EA"/>
    <w:rsid w:val="00936ACD"/>
    <w:rsid w:val="00937A65"/>
    <w:rsid w:val="00937CD1"/>
    <w:rsid w:val="00940F57"/>
    <w:rsid w:val="00941075"/>
    <w:rsid w:val="0094136A"/>
    <w:rsid w:val="009413D5"/>
    <w:rsid w:val="00941717"/>
    <w:rsid w:val="00942214"/>
    <w:rsid w:val="00942573"/>
    <w:rsid w:val="009428D9"/>
    <w:rsid w:val="00942C2D"/>
    <w:rsid w:val="00942F19"/>
    <w:rsid w:val="009431F9"/>
    <w:rsid w:val="00943EE2"/>
    <w:rsid w:val="0094582C"/>
    <w:rsid w:val="00945C0E"/>
    <w:rsid w:val="00945CEB"/>
    <w:rsid w:val="00945DB4"/>
    <w:rsid w:val="00946555"/>
    <w:rsid w:val="00946784"/>
    <w:rsid w:val="00946B7D"/>
    <w:rsid w:val="00946C07"/>
    <w:rsid w:val="00946DBB"/>
    <w:rsid w:val="00947182"/>
    <w:rsid w:val="0094729D"/>
    <w:rsid w:val="009473D8"/>
    <w:rsid w:val="00947620"/>
    <w:rsid w:val="009501DE"/>
    <w:rsid w:val="00950DEB"/>
    <w:rsid w:val="00950F3D"/>
    <w:rsid w:val="00952165"/>
    <w:rsid w:val="0095282C"/>
    <w:rsid w:val="0095336A"/>
    <w:rsid w:val="009538EB"/>
    <w:rsid w:val="00953A91"/>
    <w:rsid w:val="00954081"/>
    <w:rsid w:val="00954761"/>
    <w:rsid w:val="009549AA"/>
    <w:rsid w:val="00955F5E"/>
    <w:rsid w:val="0095639B"/>
    <w:rsid w:val="009566F6"/>
    <w:rsid w:val="009568A1"/>
    <w:rsid w:val="00956A04"/>
    <w:rsid w:val="0095751A"/>
    <w:rsid w:val="00960094"/>
    <w:rsid w:val="00960811"/>
    <w:rsid w:val="00961709"/>
    <w:rsid w:val="00961F2E"/>
    <w:rsid w:val="00962101"/>
    <w:rsid w:val="00962616"/>
    <w:rsid w:val="0096261C"/>
    <w:rsid w:val="00962838"/>
    <w:rsid w:val="0096288C"/>
    <w:rsid w:val="00962A1E"/>
    <w:rsid w:val="00962B0D"/>
    <w:rsid w:val="00962F3E"/>
    <w:rsid w:val="00963018"/>
    <w:rsid w:val="00963197"/>
    <w:rsid w:val="00964826"/>
    <w:rsid w:val="00964CE6"/>
    <w:rsid w:val="0096549E"/>
    <w:rsid w:val="00966465"/>
    <w:rsid w:val="009666ED"/>
    <w:rsid w:val="00966B1D"/>
    <w:rsid w:val="00966D6E"/>
    <w:rsid w:val="00967453"/>
    <w:rsid w:val="00971DAB"/>
    <w:rsid w:val="009720E6"/>
    <w:rsid w:val="009720FF"/>
    <w:rsid w:val="00972559"/>
    <w:rsid w:val="00972AEB"/>
    <w:rsid w:val="00973AC9"/>
    <w:rsid w:val="00973CCC"/>
    <w:rsid w:val="00975172"/>
    <w:rsid w:val="0097585A"/>
    <w:rsid w:val="009758B7"/>
    <w:rsid w:val="00976016"/>
    <w:rsid w:val="009762DE"/>
    <w:rsid w:val="009767B8"/>
    <w:rsid w:val="00976F2A"/>
    <w:rsid w:val="00977FA5"/>
    <w:rsid w:val="009806D3"/>
    <w:rsid w:val="0098229B"/>
    <w:rsid w:val="00982CC6"/>
    <w:rsid w:val="00982F3A"/>
    <w:rsid w:val="00983235"/>
    <w:rsid w:val="00983608"/>
    <w:rsid w:val="00983D0E"/>
    <w:rsid w:val="00985226"/>
    <w:rsid w:val="00985F4A"/>
    <w:rsid w:val="009863C1"/>
    <w:rsid w:val="0098646A"/>
    <w:rsid w:val="00987420"/>
    <w:rsid w:val="00987710"/>
    <w:rsid w:val="00987AD0"/>
    <w:rsid w:val="009900F9"/>
    <w:rsid w:val="0099037A"/>
    <w:rsid w:val="00990949"/>
    <w:rsid w:val="00990C09"/>
    <w:rsid w:val="00990D7E"/>
    <w:rsid w:val="0099138F"/>
    <w:rsid w:val="0099150A"/>
    <w:rsid w:val="009918C7"/>
    <w:rsid w:val="009919C5"/>
    <w:rsid w:val="00991FE5"/>
    <w:rsid w:val="00992080"/>
    <w:rsid w:val="00992258"/>
    <w:rsid w:val="00992380"/>
    <w:rsid w:val="009927CD"/>
    <w:rsid w:val="00992894"/>
    <w:rsid w:val="009935A2"/>
    <w:rsid w:val="0099404E"/>
    <w:rsid w:val="009944CD"/>
    <w:rsid w:val="00995288"/>
    <w:rsid w:val="0099586E"/>
    <w:rsid w:val="009973B7"/>
    <w:rsid w:val="00997420"/>
    <w:rsid w:val="00997FF5"/>
    <w:rsid w:val="009A0BC3"/>
    <w:rsid w:val="009A115D"/>
    <w:rsid w:val="009A19B0"/>
    <w:rsid w:val="009A1A75"/>
    <w:rsid w:val="009A1D1D"/>
    <w:rsid w:val="009A208C"/>
    <w:rsid w:val="009A2D83"/>
    <w:rsid w:val="009A3061"/>
    <w:rsid w:val="009A38A9"/>
    <w:rsid w:val="009A3D63"/>
    <w:rsid w:val="009A427F"/>
    <w:rsid w:val="009A444A"/>
    <w:rsid w:val="009A4A1F"/>
    <w:rsid w:val="009A4BD9"/>
    <w:rsid w:val="009A4D6F"/>
    <w:rsid w:val="009A5537"/>
    <w:rsid w:val="009A57FF"/>
    <w:rsid w:val="009A5CB5"/>
    <w:rsid w:val="009A5E17"/>
    <w:rsid w:val="009A6305"/>
    <w:rsid w:val="009A736A"/>
    <w:rsid w:val="009A73F2"/>
    <w:rsid w:val="009A786E"/>
    <w:rsid w:val="009B006C"/>
    <w:rsid w:val="009B02CE"/>
    <w:rsid w:val="009B0723"/>
    <w:rsid w:val="009B0FB0"/>
    <w:rsid w:val="009B12ED"/>
    <w:rsid w:val="009B1429"/>
    <w:rsid w:val="009B1CB2"/>
    <w:rsid w:val="009B2725"/>
    <w:rsid w:val="009B4D70"/>
    <w:rsid w:val="009B55F9"/>
    <w:rsid w:val="009B5EDA"/>
    <w:rsid w:val="009B5F92"/>
    <w:rsid w:val="009B613B"/>
    <w:rsid w:val="009B6458"/>
    <w:rsid w:val="009B685D"/>
    <w:rsid w:val="009B6BDC"/>
    <w:rsid w:val="009B7B08"/>
    <w:rsid w:val="009B7F15"/>
    <w:rsid w:val="009C0535"/>
    <w:rsid w:val="009C08EB"/>
    <w:rsid w:val="009C19FC"/>
    <w:rsid w:val="009C1DC7"/>
    <w:rsid w:val="009C2143"/>
    <w:rsid w:val="009C28B9"/>
    <w:rsid w:val="009C2FA0"/>
    <w:rsid w:val="009C3379"/>
    <w:rsid w:val="009C3A06"/>
    <w:rsid w:val="009C4D61"/>
    <w:rsid w:val="009C4E35"/>
    <w:rsid w:val="009C523F"/>
    <w:rsid w:val="009C63FC"/>
    <w:rsid w:val="009C6A80"/>
    <w:rsid w:val="009D012B"/>
    <w:rsid w:val="009D01CE"/>
    <w:rsid w:val="009D1392"/>
    <w:rsid w:val="009D147D"/>
    <w:rsid w:val="009D1D44"/>
    <w:rsid w:val="009D2567"/>
    <w:rsid w:val="009D2718"/>
    <w:rsid w:val="009D2A07"/>
    <w:rsid w:val="009D2EF4"/>
    <w:rsid w:val="009D2F54"/>
    <w:rsid w:val="009D2FBA"/>
    <w:rsid w:val="009D50CF"/>
    <w:rsid w:val="009D55B8"/>
    <w:rsid w:val="009D5AA2"/>
    <w:rsid w:val="009D63EF"/>
    <w:rsid w:val="009D666E"/>
    <w:rsid w:val="009D6ED3"/>
    <w:rsid w:val="009D76EC"/>
    <w:rsid w:val="009D7AE3"/>
    <w:rsid w:val="009D7B5C"/>
    <w:rsid w:val="009D7C07"/>
    <w:rsid w:val="009D7F8B"/>
    <w:rsid w:val="009E0A02"/>
    <w:rsid w:val="009E1A38"/>
    <w:rsid w:val="009E2275"/>
    <w:rsid w:val="009E31F2"/>
    <w:rsid w:val="009E345C"/>
    <w:rsid w:val="009E3904"/>
    <w:rsid w:val="009E4BA3"/>
    <w:rsid w:val="009E4E10"/>
    <w:rsid w:val="009E5991"/>
    <w:rsid w:val="009E5CAE"/>
    <w:rsid w:val="009E5E1B"/>
    <w:rsid w:val="009E668C"/>
    <w:rsid w:val="009E69EA"/>
    <w:rsid w:val="009E75A1"/>
    <w:rsid w:val="009E7D7D"/>
    <w:rsid w:val="009E7E34"/>
    <w:rsid w:val="009F0011"/>
    <w:rsid w:val="009F031F"/>
    <w:rsid w:val="009F0451"/>
    <w:rsid w:val="009F1C7D"/>
    <w:rsid w:val="009F2078"/>
    <w:rsid w:val="009F267F"/>
    <w:rsid w:val="009F35D4"/>
    <w:rsid w:val="009F3BAE"/>
    <w:rsid w:val="009F3F2B"/>
    <w:rsid w:val="009F5968"/>
    <w:rsid w:val="009F5F65"/>
    <w:rsid w:val="009F6382"/>
    <w:rsid w:val="009F7038"/>
    <w:rsid w:val="009F78B7"/>
    <w:rsid w:val="009F7E03"/>
    <w:rsid w:val="00A0004F"/>
    <w:rsid w:val="00A014F1"/>
    <w:rsid w:val="00A02ACC"/>
    <w:rsid w:val="00A02C69"/>
    <w:rsid w:val="00A031D4"/>
    <w:rsid w:val="00A03275"/>
    <w:rsid w:val="00A03A45"/>
    <w:rsid w:val="00A05C23"/>
    <w:rsid w:val="00A07295"/>
    <w:rsid w:val="00A08797"/>
    <w:rsid w:val="00A10FDE"/>
    <w:rsid w:val="00A11033"/>
    <w:rsid w:val="00A12FF1"/>
    <w:rsid w:val="00A13145"/>
    <w:rsid w:val="00A13213"/>
    <w:rsid w:val="00A1407C"/>
    <w:rsid w:val="00A14F69"/>
    <w:rsid w:val="00A15CCC"/>
    <w:rsid w:val="00A162F9"/>
    <w:rsid w:val="00A17703"/>
    <w:rsid w:val="00A178BE"/>
    <w:rsid w:val="00A17C6A"/>
    <w:rsid w:val="00A20622"/>
    <w:rsid w:val="00A20894"/>
    <w:rsid w:val="00A20ACE"/>
    <w:rsid w:val="00A2124E"/>
    <w:rsid w:val="00A22622"/>
    <w:rsid w:val="00A23A24"/>
    <w:rsid w:val="00A23C91"/>
    <w:rsid w:val="00A24000"/>
    <w:rsid w:val="00A244F6"/>
    <w:rsid w:val="00A2482D"/>
    <w:rsid w:val="00A24BBE"/>
    <w:rsid w:val="00A2595A"/>
    <w:rsid w:val="00A25C55"/>
    <w:rsid w:val="00A26BE3"/>
    <w:rsid w:val="00A26EA1"/>
    <w:rsid w:val="00A273A6"/>
    <w:rsid w:val="00A277BA"/>
    <w:rsid w:val="00A27B5D"/>
    <w:rsid w:val="00A3049F"/>
    <w:rsid w:val="00A31978"/>
    <w:rsid w:val="00A31FCF"/>
    <w:rsid w:val="00A335EB"/>
    <w:rsid w:val="00A34A47"/>
    <w:rsid w:val="00A34EDD"/>
    <w:rsid w:val="00A34FA2"/>
    <w:rsid w:val="00A350B1"/>
    <w:rsid w:val="00A355B1"/>
    <w:rsid w:val="00A3603E"/>
    <w:rsid w:val="00A361A5"/>
    <w:rsid w:val="00A36CC5"/>
    <w:rsid w:val="00A37355"/>
    <w:rsid w:val="00A37917"/>
    <w:rsid w:val="00A37AFB"/>
    <w:rsid w:val="00A4256C"/>
    <w:rsid w:val="00A425C4"/>
    <w:rsid w:val="00A42B08"/>
    <w:rsid w:val="00A43D30"/>
    <w:rsid w:val="00A46C4B"/>
    <w:rsid w:val="00A46D55"/>
    <w:rsid w:val="00A46F64"/>
    <w:rsid w:val="00A47106"/>
    <w:rsid w:val="00A47A66"/>
    <w:rsid w:val="00A50260"/>
    <w:rsid w:val="00A50B07"/>
    <w:rsid w:val="00A50B70"/>
    <w:rsid w:val="00A51641"/>
    <w:rsid w:val="00A522A7"/>
    <w:rsid w:val="00A524AF"/>
    <w:rsid w:val="00A525F5"/>
    <w:rsid w:val="00A527C1"/>
    <w:rsid w:val="00A5296C"/>
    <w:rsid w:val="00A52AD5"/>
    <w:rsid w:val="00A52AEC"/>
    <w:rsid w:val="00A52E39"/>
    <w:rsid w:val="00A5477A"/>
    <w:rsid w:val="00A5522E"/>
    <w:rsid w:val="00A552F9"/>
    <w:rsid w:val="00A5590D"/>
    <w:rsid w:val="00A562FC"/>
    <w:rsid w:val="00A56460"/>
    <w:rsid w:val="00A56587"/>
    <w:rsid w:val="00A566C3"/>
    <w:rsid w:val="00A56982"/>
    <w:rsid w:val="00A56A2D"/>
    <w:rsid w:val="00A571BA"/>
    <w:rsid w:val="00A600F5"/>
    <w:rsid w:val="00A60732"/>
    <w:rsid w:val="00A60735"/>
    <w:rsid w:val="00A609C4"/>
    <w:rsid w:val="00A612D2"/>
    <w:rsid w:val="00A61DF8"/>
    <w:rsid w:val="00A62343"/>
    <w:rsid w:val="00A62550"/>
    <w:rsid w:val="00A6280A"/>
    <w:rsid w:val="00A631CB"/>
    <w:rsid w:val="00A63217"/>
    <w:rsid w:val="00A64059"/>
    <w:rsid w:val="00A641FC"/>
    <w:rsid w:val="00A64269"/>
    <w:rsid w:val="00A643B8"/>
    <w:rsid w:val="00A649FE"/>
    <w:rsid w:val="00A64B2B"/>
    <w:rsid w:val="00A65E5D"/>
    <w:rsid w:val="00A65F3E"/>
    <w:rsid w:val="00A6656D"/>
    <w:rsid w:val="00A670BA"/>
    <w:rsid w:val="00A67636"/>
    <w:rsid w:val="00A70846"/>
    <w:rsid w:val="00A7104D"/>
    <w:rsid w:val="00A7190D"/>
    <w:rsid w:val="00A71C97"/>
    <w:rsid w:val="00A72131"/>
    <w:rsid w:val="00A7224B"/>
    <w:rsid w:val="00A72ECE"/>
    <w:rsid w:val="00A72F2D"/>
    <w:rsid w:val="00A7342F"/>
    <w:rsid w:val="00A74327"/>
    <w:rsid w:val="00A750B7"/>
    <w:rsid w:val="00A75370"/>
    <w:rsid w:val="00A757EC"/>
    <w:rsid w:val="00A75F4C"/>
    <w:rsid w:val="00A77737"/>
    <w:rsid w:val="00A77786"/>
    <w:rsid w:val="00A777FC"/>
    <w:rsid w:val="00A778BE"/>
    <w:rsid w:val="00A77F88"/>
    <w:rsid w:val="00A808C6"/>
    <w:rsid w:val="00A81140"/>
    <w:rsid w:val="00A81FF0"/>
    <w:rsid w:val="00A82168"/>
    <w:rsid w:val="00A82D3A"/>
    <w:rsid w:val="00A837FF"/>
    <w:rsid w:val="00A83990"/>
    <w:rsid w:val="00A83B25"/>
    <w:rsid w:val="00A84374"/>
    <w:rsid w:val="00A8441D"/>
    <w:rsid w:val="00A849E6"/>
    <w:rsid w:val="00A84C91"/>
    <w:rsid w:val="00A84E81"/>
    <w:rsid w:val="00A8558E"/>
    <w:rsid w:val="00A86131"/>
    <w:rsid w:val="00A86A60"/>
    <w:rsid w:val="00A86E35"/>
    <w:rsid w:val="00A87A56"/>
    <w:rsid w:val="00A87B0C"/>
    <w:rsid w:val="00A9002D"/>
    <w:rsid w:val="00A90120"/>
    <w:rsid w:val="00A90385"/>
    <w:rsid w:val="00A903AE"/>
    <w:rsid w:val="00A9176A"/>
    <w:rsid w:val="00A9283D"/>
    <w:rsid w:val="00A9295D"/>
    <w:rsid w:val="00A93F0A"/>
    <w:rsid w:val="00A94FE2"/>
    <w:rsid w:val="00A95DA8"/>
    <w:rsid w:val="00A96ABD"/>
    <w:rsid w:val="00A975F5"/>
    <w:rsid w:val="00A97668"/>
    <w:rsid w:val="00A97808"/>
    <w:rsid w:val="00A9794F"/>
    <w:rsid w:val="00A97E1A"/>
    <w:rsid w:val="00AA0283"/>
    <w:rsid w:val="00AA1686"/>
    <w:rsid w:val="00AA1A57"/>
    <w:rsid w:val="00AA32B9"/>
    <w:rsid w:val="00AA3D91"/>
    <w:rsid w:val="00AA4EC4"/>
    <w:rsid w:val="00AA5055"/>
    <w:rsid w:val="00AA5096"/>
    <w:rsid w:val="00AA57BE"/>
    <w:rsid w:val="00AA64F4"/>
    <w:rsid w:val="00AA6F2B"/>
    <w:rsid w:val="00AA75EE"/>
    <w:rsid w:val="00AA7DF9"/>
    <w:rsid w:val="00AB0587"/>
    <w:rsid w:val="00AB0B5E"/>
    <w:rsid w:val="00AB14E1"/>
    <w:rsid w:val="00AB1580"/>
    <w:rsid w:val="00AB1586"/>
    <w:rsid w:val="00AB25C3"/>
    <w:rsid w:val="00AB33FB"/>
    <w:rsid w:val="00AB386C"/>
    <w:rsid w:val="00AB3F0E"/>
    <w:rsid w:val="00AB4961"/>
    <w:rsid w:val="00AB7938"/>
    <w:rsid w:val="00AC0620"/>
    <w:rsid w:val="00AC064C"/>
    <w:rsid w:val="00AC07CD"/>
    <w:rsid w:val="00AC0B9B"/>
    <w:rsid w:val="00AC14F9"/>
    <w:rsid w:val="00AC16B7"/>
    <w:rsid w:val="00AC1990"/>
    <w:rsid w:val="00AC2B9C"/>
    <w:rsid w:val="00AC34F2"/>
    <w:rsid w:val="00AC3A2F"/>
    <w:rsid w:val="00AC3D2D"/>
    <w:rsid w:val="00AC4275"/>
    <w:rsid w:val="00AC4F15"/>
    <w:rsid w:val="00AC512E"/>
    <w:rsid w:val="00AC54F9"/>
    <w:rsid w:val="00AC59A9"/>
    <w:rsid w:val="00AC63FF"/>
    <w:rsid w:val="00AC7409"/>
    <w:rsid w:val="00AC77F1"/>
    <w:rsid w:val="00AD04A6"/>
    <w:rsid w:val="00AD0780"/>
    <w:rsid w:val="00AD0A7B"/>
    <w:rsid w:val="00AD1B78"/>
    <w:rsid w:val="00AD2077"/>
    <w:rsid w:val="00AD220B"/>
    <w:rsid w:val="00AD2884"/>
    <w:rsid w:val="00AD2896"/>
    <w:rsid w:val="00AD2C5D"/>
    <w:rsid w:val="00AD3790"/>
    <w:rsid w:val="00AD38C3"/>
    <w:rsid w:val="00AD42AD"/>
    <w:rsid w:val="00AD42C8"/>
    <w:rsid w:val="00AD4E64"/>
    <w:rsid w:val="00AD51A3"/>
    <w:rsid w:val="00AD524F"/>
    <w:rsid w:val="00AD6597"/>
    <w:rsid w:val="00AD6B39"/>
    <w:rsid w:val="00AD6D75"/>
    <w:rsid w:val="00AD74F0"/>
    <w:rsid w:val="00AD7650"/>
    <w:rsid w:val="00AD7FF1"/>
    <w:rsid w:val="00AE0196"/>
    <w:rsid w:val="00AE0255"/>
    <w:rsid w:val="00AE1137"/>
    <w:rsid w:val="00AE2B9B"/>
    <w:rsid w:val="00AE31D8"/>
    <w:rsid w:val="00AE3A55"/>
    <w:rsid w:val="00AE54A4"/>
    <w:rsid w:val="00AE58CE"/>
    <w:rsid w:val="00AE6834"/>
    <w:rsid w:val="00AE75D0"/>
    <w:rsid w:val="00AE775C"/>
    <w:rsid w:val="00AE7B72"/>
    <w:rsid w:val="00AF00E3"/>
    <w:rsid w:val="00AF0559"/>
    <w:rsid w:val="00AF08E5"/>
    <w:rsid w:val="00AF0A81"/>
    <w:rsid w:val="00AF1319"/>
    <w:rsid w:val="00AF159C"/>
    <w:rsid w:val="00AF170D"/>
    <w:rsid w:val="00AF1E3F"/>
    <w:rsid w:val="00AF345F"/>
    <w:rsid w:val="00AF3546"/>
    <w:rsid w:val="00AF3C06"/>
    <w:rsid w:val="00AF43C5"/>
    <w:rsid w:val="00AF4927"/>
    <w:rsid w:val="00AF520F"/>
    <w:rsid w:val="00AF5A75"/>
    <w:rsid w:val="00AF5CA8"/>
    <w:rsid w:val="00AF7659"/>
    <w:rsid w:val="00AF7AD5"/>
    <w:rsid w:val="00AF7BD1"/>
    <w:rsid w:val="00AFB7E8"/>
    <w:rsid w:val="00B005B6"/>
    <w:rsid w:val="00B00EB1"/>
    <w:rsid w:val="00B01215"/>
    <w:rsid w:val="00B01C97"/>
    <w:rsid w:val="00B02513"/>
    <w:rsid w:val="00B02B02"/>
    <w:rsid w:val="00B03AF6"/>
    <w:rsid w:val="00B03B4F"/>
    <w:rsid w:val="00B03B96"/>
    <w:rsid w:val="00B03E83"/>
    <w:rsid w:val="00B04027"/>
    <w:rsid w:val="00B04F46"/>
    <w:rsid w:val="00B05663"/>
    <w:rsid w:val="00B060D2"/>
    <w:rsid w:val="00B07BF2"/>
    <w:rsid w:val="00B07CF4"/>
    <w:rsid w:val="00B07FE6"/>
    <w:rsid w:val="00B10C1C"/>
    <w:rsid w:val="00B118F6"/>
    <w:rsid w:val="00B1240E"/>
    <w:rsid w:val="00B1259D"/>
    <w:rsid w:val="00B12730"/>
    <w:rsid w:val="00B131E6"/>
    <w:rsid w:val="00B1348D"/>
    <w:rsid w:val="00B1352D"/>
    <w:rsid w:val="00B13A16"/>
    <w:rsid w:val="00B13A95"/>
    <w:rsid w:val="00B13D60"/>
    <w:rsid w:val="00B14600"/>
    <w:rsid w:val="00B15DB2"/>
    <w:rsid w:val="00B161FE"/>
    <w:rsid w:val="00B1636A"/>
    <w:rsid w:val="00B16998"/>
    <w:rsid w:val="00B16E07"/>
    <w:rsid w:val="00B17037"/>
    <w:rsid w:val="00B17434"/>
    <w:rsid w:val="00B17921"/>
    <w:rsid w:val="00B17BED"/>
    <w:rsid w:val="00B201EA"/>
    <w:rsid w:val="00B20411"/>
    <w:rsid w:val="00B2053F"/>
    <w:rsid w:val="00B209DA"/>
    <w:rsid w:val="00B2145E"/>
    <w:rsid w:val="00B2164B"/>
    <w:rsid w:val="00B21D65"/>
    <w:rsid w:val="00B21E84"/>
    <w:rsid w:val="00B22117"/>
    <w:rsid w:val="00B2339C"/>
    <w:rsid w:val="00B23F24"/>
    <w:rsid w:val="00B24375"/>
    <w:rsid w:val="00B245E9"/>
    <w:rsid w:val="00B25202"/>
    <w:rsid w:val="00B252EF"/>
    <w:rsid w:val="00B25CAD"/>
    <w:rsid w:val="00B25E00"/>
    <w:rsid w:val="00B2693C"/>
    <w:rsid w:val="00B26A9C"/>
    <w:rsid w:val="00B26B85"/>
    <w:rsid w:val="00B26E0C"/>
    <w:rsid w:val="00B278AC"/>
    <w:rsid w:val="00B27D52"/>
    <w:rsid w:val="00B30384"/>
    <w:rsid w:val="00B30800"/>
    <w:rsid w:val="00B3083E"/>
    <w:rsid w:val="00B30C15"/>
    <w:rsid w:val="00B31903"/>
    <w:rsid w:val="00B31C11"/>
    <w:rsid w:val="00B31CE7"/>
    <w:rsid w:val="00B31E85"/>
    <w:rsid w:val="00B32C64"/>
    <w:rsid w:val="00B335EC"/>
    <w:rsid w:val="00B34202"/>
    <w:rsid w:val="00B347F9"/>
    <w:rsid w:val="00B35AC7"/>
    <w:rsid w:val="00B36608"/>
    <w:rsid w:val="00B36A4C"/>
    <w:rsid w:val="00B36E35"/>
    <w:rsid w:val="00B37F38"/>
    <w:rsid w:val="00B40327"/>
    <w:rsid w:val="00B40C64"/>
    <w:rsid w:val="00B41543"/>
    <w:rsid w:val="00B423CE"/>
    <w:rsid w:val="00B42CC4"/>
    <w:rsid w:val="00B4322A"/>
    <w:rsid w:val="00B43607"/>
    <w:rsid w:val="00B441C5"/>
    <w:rsid w:val="00B44312"/>
    <w:rsid w:val="00B44349"/>
    <w:rsid w:val="00B44846"/>
    <w:rsid w:val="00B4490E"/>
    <w:rsid w:val="00B44A13"/>
    <w:rsid w:val="00B44AB4"/>
    <w:rsid w:val="00B44D8F"/>
    <w:rsid w:val="00B45569"/>
    <w:rsid w:val="00B45734"/>
    <w:rsid w:val="00B45E81"/>
    <w:rsid w:val="00B46335"/>
    <w:rsid w:val="00B4634A"/>
    <w:rsid w:val="00B4673E"/>
    <w:rsid w:val="00B46E44"/>
    <w:rsid w:val="00B47509"/>
    <w:rsid w:val="00B476A1"/>
    <w:rsid w:val="00B478F7"/>
    <w:rsid w:val="00B502F2"/>
    <w:rsid w:val="00B50B3E"/>
    <w:rsid w:val="00B50E78"/>
    <w:rsid w:val="00B5139B"/>
    <w:rsid w:val="00B51F69"/>
    <w:rsid w:val="00B52FFC"/>
    <w:rsid w:val="00B5305C"/>
    <w:rsid w:val="00B53857"/>
    <w:rsid w:val="00B539A4"/>
    <w:rsid w:val="00B53CE6"/>
    <w:rsid w:val="00B53FEA"/>
    <w:rsid w:val="00B54161"/>
    <w:rsid w:val="00B543B0"/>
    <w:rsid w:val="00B5467B"/>
    <w:rsid w:val="00B56D39"/>
    <w:rsid w:val="00B578EE"/>
    <w:rsid w:val="00B59385"/>
    <w:rsid w:val="00B60382"/>
    <w:rsid w:val="00B60862"/>
    <w:rsid w:val="00B613FD"/>
    <w:rsid w:val="00B61A90"/>
    <w:rsid w:val="00B6202F"/>
    <w:rsid w:val="00B620B2"/>
    <w:rsid w:val="00B62427"/>
    <w:rsid w:val="00B624DD"/>
    <w:rsid w:val="00B642DA"/>
    <w:rsid w:val="00B64E5B"/>
    <w:rsid w:val="00B64EE1"/>
    <w:rsid w:val="00B65AE2"/>
    <w:rsid w:val="00B65B61"/>
    <w:rsid w:val="00B661DB"/>
    <w:rsid w:val="00B66419"/>
    <w:rsid w:val="00B671CB"/>
    <w:rsid w:val="00B6742F"/>
    <w:rsid w:val="00B700A7"/>
    <w:rsid w:val="00B70111"/>
    <w:rsid w:val="00B70156"/>
    <w:rsid w:val="00B707FF"/>
    <w:rsid w:val="00B7122E"/>
    <w:rsid w:val="00B71478"/>
    <w:rsid w:val="00B7339D"/>
    <w:rsid w:val="00B74E18"/>
    <w:rsid w:val="00B751B4"/>
    <w:rsid w:val="00B756B0"/>
    <w:rsid w:val="00B758BD"/>
    <w:rsid w:val="00B75FB6"/>
    <w:rsid w:val="00B7648D"/>
    <w:rsid w:val="00B7651C"/>
    <w:rsid w:val="00B76B70"/>
    <w:rsid w:val="00B76DBB"/>
    <w:rsid w:val="00B770DD"/>
    <w:rsid w:val="00B77DC1"/>
    <w:rsid w:val="00B8061C"/>
    <w:rsid w:val="00B80E30"/>
    <w:rsid w:val="00B811F0"/>
    <w:rsid w:val="00B8153C"/>
    <w:rsid w:val="00B81EC2"/>
    <w:rsid w:val="00B8228D"/>
    <w:rsid w:val="00B82B9E"/>
    <w:rsid w:val="00B831F9"/>
    <w:rsid w:val="00B83E4A"/>
    <w:rsid w:val="00B83F63"/>
    <w:rsid w:val="00B83FA8"/>
    <w:rsid w:val="00B846B5"/>
    <w:rsid w:val="00B847C9"/>
    <w:rsid w:val="00B8484D"/>
    <w:rsid w:val="00B8517B"/>
    <w:rsid w:val="00B860B4"/>
    <w:rsid w:val="00B862EE"/>
    <w:rsid w:val="00B8644E"/>
    <w:rsid w:val="00B86537"/>
    <w:rsid w:val="00B87229"/>
    <w:rsid w:val="00B874E5"/>
    <w:rsid w:val="00B876D8"/>
    <w:rsid w:val="00B8797D"/>
    <w:rsid w:val="00B87AD9"/>
    <w:rsid w:val="00B90203"/>
    <w:rsid w:val="00B90276"/>
    <w:rsid w:val="00B9097A"/>
    <w:rsid w:val="00B90D38"/>
    <w:rsid w:val="00B91257"/>
    <w:rsid w:val="00B91328"/>
    <w:rsid w:val="00B91829"/>
    <w:rsid w:val="00B91A7E"/>
    <w:rsid w:val="00B91B51"/>
    <w:rsid w:val="00B91BA2"/>
    <w:rsid w:val="00B91ECC"/>
    <w:rsid w:val="00B92089"/>
    <w:rsid w:val="00B9304C"/>
    <w:rsid w:val="00B93D09"/>
    <w:rsid w:val="00B94043"/>
    <w:rsid w:val="00B9445A"/>
    <w:rsid w:val="00B944D4"/>
    <w:rsid w:val="00B94D9C"/>
    <w:rsid w:val="00B94E2E"/>
    <w:rsid w:val="00B94F8C"/>
    <w:rsid w:val="00B9597A"/>
    <w:rsid w:val="00B95AFD"/>
    <w:rsid w:val="00B969A4"/>
    <w:rsid w:val="00B97054"/>
    <w:rsid w:val="00B9740D"/>
    <w:rsid w:val="00B97682"/>
    <w:rsid w:val="00B97CA2"/>
    <w:rsid w:val="00BA04E6"/>
    <w:rsid w:val="00BA0D56"/>
    <w:rsid w:val="00BA1DA4"/>
    <w:rsid w:val="00BA20A6"/>
    <w:rsid w:val="00BA20E0"/>
    <w:rsid w:val="00BA3250"/>
    <w:rsid w:val="00BA36EF"/>
    <w:rsid w:val="00BA3805"/>
    <w:rsid w:val="00BA40AF"/>
    <w:rsid w:val="00BA4A1E"/>
    <w:rsid w:val="00BA4B36"/>
    <w:rsid w:val="00BA4C1C"/>
    <w:rsid w:val="00BA5F9C"/>
    <w:rsid w:val="00BA6488"/>
    <w:rsid w:val="00BA6E84"/>
    <w:rsid w:val="00BA6F84"/>
    <w:rsid w:val="00BA74D4"/>
    <w:rsid w:val="00BB03CC"/>
    <w:rsid w:val="00BB1B2B"/>
    <w:rsid w:val="00BB1C1A"/>
    <w:rsid w:val="00BB1E50"/>
    <w:rsid w:val="00BB21C8"/>
    <w:rsid w:val="00BB2E84"/>
    <w:rsid w:val="00BB2F5B"/>
    <w:rsid w:val="00BB3CB7"/>
    <w:rsid w:val="00BB4B75"/>
    <w:rsid w:val="00BB5187"/>
    <w:rsid w:val="00BB5869"/>
    <w:rsid w:val="00BB680C"/>
    <w:rsid w:val="00BB7A53"/>
    <w:rsid w:val="00BC16F2"/>
    <w:rsid w:val="00BC1A49"/>
    <w:rsid w:val="00BC1C58"/>
    <w:rsid w:val="00BC1C68"/>
    <w:rsid w:val="00BC1C92"/>
    <w:rsid w:val="00BC1DCF"/>
    <w:rsid w:val="00BC24D3"/>
    <w:rsid w:val="00BC2919"/>
    <w:rsid w:val="00BC2A7C"/>
    <w:rsid w:val="00BC2D9B"/>
    <w:rsid w:val="00BC3182"/>
    <w:rsid w:val="00BC385B"/>
    <w:rsid w:val="00BC3D89"/>
    <w:rsid w:val="00BC44B7"/>
    <w:rsid w:val="00BC4829"/>
    <w:rsid w:val="00BC5EDB"/>
    <w:rsid w:val="00BC6A7F"/>
    <w:rsid w:val="00BC736C"/>
    <w:rsid w:val="00BC774E"/>
    <w:rsid w:val="00BD0186"/>
    <w:rsid w:val="00BD0C50"/>
    <w:rsid w:val="00BD0F76"/>
    <w:rsid w:val="00BD1320"/>
    <w:rsid w:val="00BD187D"/>
    <w:rsid w:val="00BD1AB3"/>
    <w:rsid w:val="00BD1C15"/>
    <w:rsid w:val="00BD29E9"/>
    <w:rsid w:val="00BD2A2D"/>
    <w:rsid w:val="00BD2A66"/>
    <w:rsid w:val="00BD2D6B"/>
    <w:rsid w:val="00BD3A6B"/>
    <w:rsid w:val="00BD4238"/>
    <w:rsid w:val="00BD4779"/>
    <w:rsid w:val="00BD4C6D"/>
    <w:rsid w:val="00BD4F99"/>
    <w:rsid w:val="00BD5195"/>
    <w:rsid w:val="00BD5820"/>
    <w:rsid w:val="00BD632B"/>
    <w:rsid w:val="00BD6A1A"/>
    <w:rsid w:val="00BD6C45"/>
    <w:rsid w:val="00BD6CA4"/>
    <w:rsid w:val="00BD6D01"/>
    <w:rsid w:val="00BDD2D2"/>
    <w:rsid w:val="00BE07D4"/>
    <w:rsid w:val="00BE1B31"/>
    <w:rsid w:val="00BE28A1"/>
    <w:rsid w:val="00BE2B67"/>
    <w:rsid w:val="00BE2F4B"/>
    <w:rsid w:val="00BE3AAB"/>
    <w:rsid w:val="00BE47D5"/>
    <w:rsid w:val="00BE48E8"/>
    <w:rsid w:val="00BE4B1E"/>
    <w:rsid w:val="00BE719E"/>
    <w:rsid w:val="00BF00CD"/>
    <w:rsid w:val="00BF05E3"/>
    <w:rsid w:val="00BF0F5E"/>
    <w:rsid w:val="00BF2B31"/>
    <w:rsid w:val="00BF377D"/>
    <w:rsid w:val="00BF3788"/>
    <w:rsid w:val="00BF38B5"/>
    <w:rsid w:val="00BF3B11"/>
    <w:rsid w:val="00BF3D18"/>
    <w:rsid w:val="00BF400A"/>
    <w:rsid w:val="00BF4020"/>
    <w:rsid w:val="00BF412B"/>
    <w:rsid w:val="00BF4182"/>
    <w:rsid w:val="00BF481F"/>
    <w:rsid w:val="00BF4C9F"/>
    <w:rsid w:val="00BF5003"/>
    <w:rsid w:val="00BF5DEE"/>
    <w:rsid w:val="00BF62AF"/>
    <w:rsid w:val="00BF71D2"/>
    <w:rsid w:val="00BF7254"/>
    <w:rsid w:val="00BF73E4"/>
    <w:rsid w:val="00BF7A5E"/>
    <w:rsid w:val="00C00613"/>
    <w:rsid w:val="00C00BE3"/>
    <w:rsid w:val="00C00D56"/>
    <w:rsid w:val="00C00F8B"/>
    <w:rsid w:val="00C01548"/>
    <w:rsid w:val="00C024BA"/>
    <w:rsid w:val="00C03478"/>
    <w:rsid w:val="00C03561"/>
    <w:rsid w:val="00C03ECB"/>
    <w:rsid w:val="00C0467C"/>
    <w:rsid w:val="00C04F5E"/>
    <w:rsid w:val="00C05638"/>
    <w:rsid w:val="00C05C87"/>
    <w:rsid w:val="00C05D80"/>
    <w:rsid w:val="00C07FED"/>
    <w:rsid w:val="00C10122"/>
    <w:rsid w:val="00C10649"/>
    <w:rsid w:val="00C11799"/>
    <w:rsid w:val="00C11868"/>
    <w:rsid w:val="00C11957"/>
    <w:rsid w:val="00C11E4A"/>
    <w:rsid w:val="00C12305"/>
    <w:rsid w:val="00C12910"/>
    <w:rsid w:val="00C12CDE"/>
    <w:rsid w:val="00C132E8"/>
    <w:rsid w:val="00C1331C"/>
    <w:rsid w:val="00C1346F"/>
    <w:rsid w:val="00C14491"/>
    <w:rsid w:val="00C14CD0"/>
    <w:rsid w:val="00C15BDA"/>
    <w:rsid w:val="00C16514"/>
    <w:rsid w:val="00C16B3B"/>
    <w:rsid w:val="00C16BF2"/>
    <w:rsid w:val="00C16CEF"/>
    <w:rsid w:val="00C16EBD"/>
    <w:rsid w:val="00C17032"/>
    <w:rsid w:val="00C203D2"/>
    <w:rsid w:val="00C213C9"/>
    <w:rsid w:val="00C21588"/>
    <w:rsid w:val="00C219FC"/>
    <w:rsid w:val="00C21E66"/>
    <w:rsid w:val="00C2213C"/>
    <w:rsid w:val="00C22284"/>
    <w:rsid w:val="00C22D08"/>
    <w:rsid w:val="00C22ECC"/>
    <w:rsid w:val="00C233E1"/>
    <w:rsid w:val="00C23A4F"/>
    <w:rsid w:val="00C248CD"/>
    <w:rsid w:val="00C25181"/>
    <w:rsid w:val="00C2525B"/>
    <w:rsid w:val="00C254DE"/>
    <w:rsid w:val="00C25951"/>
    <w:rsid w:val="00C25A39"/>
    <w:rsid w:val="00C26723"/>
    <w:rsid w:val="00C26852"/>
    <w:rsid w:val="00C27576"/>
    <w:rsid w:val="00C30124"/>
    <w:rsid w:val="00C301F5"/>
    <w:rsid w:val="00C3038B"/>
    <w:rsid w:val="00C30918"/>
    <w:rsid w:val="00C3097F"/>
    <w:rsid w:val="00C30A1A"/>
    <w:rsid w:val="00C30F96"/>
    <w:rsid w:val="00C3164F"/>
    <w:rsid w:val="00C329AD"/>
    <w:rsid w:val="00C32F5E"/>
    <w:rsid w:val="00C34719"/>
    <w:rsid w:val="00C347CD"/>
    <w:rsid w:val="00C34B75"/>
    <w:rsid w:val="00C34D02"/>
    <w:rsid w:val="00C3513D"/>
    <w:rsid w:val="00C3586F"/>
    <w:rsid w:val="00C36402"/>
    <w:rsid w:val="00C36A23"/>
    <w:rsid w:val="00C36D75"/>
    <w:rsid w:val="00C371DE"/>
    <w:rsid w:val="00C375FA"/>
    <w:rsid w:val="00C379F3"/>
    <w:rsid w:val="00C37CD4"/>
    <w:rsid w:val="00C3DA6A"/>
    <w:rsid w:val="00C40470"/>
    <w:rsid w:val="00C41340"/>
    <w:rsid w:val="00C43064"/>
    <w:rsid w:val="00C43511"/>
    <w:rsid w:val="00C435AD"/>
    <w:rsid w:val="00C44284"/>
    <w:rsid w:val="00C44A4C"/>
    <w:rsid w:val="00C452BB"/>
    <w:rsid w:val="00C45428"/>
    <w:rsid w:val="00C45529"/>
    <w:rsid w:val="00C45568"/>
    <w:rsid w:val="00C46168"/>
    <w:rsid w:val="00C4641E"/>
    <w:rsid w:val="00C4651B"/>
    <w:rsid w:val="00C466BA"/>
    <w:rsid w:val="00C46D16"/>
    <w:rsid w:val="00C474C9"/>
    <w:rsid w:val="00C478BD"/>
    <w:rsid w:val="00C50019"/>
    <w:rsid w:val="00C50829"/>
    <w:rsid w:val="00C51996"/>
    <w:rsid w:val="00C529B6"/>
    <w:rsid w:val="00C53029"/>
    <w:rsid w:val="00C53A27"/>
    <w:rsid w:val="00C55BC5"/>
    <w:rsid w:val="00C55F20"/>
    <w:rsid w:val="00C561C4"/>
    <w:rsid w:val="00C57044"/>
    <w:rsid w:val="00C577C8"/>
    <w:rsid w:val="00C57894"/>
    <w:rsid w:val="00C57F0C"/>
    <w:rsid w:val="00C60D73"/>
    <w:rsid w:val="00C62571"/>
    <w:rsid w:val="00C62867"/>
    <w:rsid w:val="00C636E0"/>
    <w:rsid w:val="00C63804"/>
    <w:rsid w:val="00C640CF"/>
    <w:rsid w:val="00C64257"/>
    <w:rsid w:val="00C6455D"/>
    <w:rsid w:val="00C651D0"/>
    <w:rsid w:val="00C6660E"/>
    <w:rsid w:val="00C666C1"/>
    <w:rsid w:val="00C67CA1"/>
    <w:rsid w:val="00C7165A"/>
    <w:rsid w:val="00C72941"/>
    <w:rsid w:val="00C732E3"/>
    <w:rsid w:val="00C74047"/>
    <w:rsid w:val="00C740F7"/>
    <w:rsid w:val="00C748DF"/>
    <w:rsid w:val="00C752B3"/>
    <w:rsid w:val="00C75A27"/>
    <w:rsid w:val="00C75D7F"/>
    <w:rsid w:val="00C761EC"/>
    <w:rsid w:val="00C764A6"/>
    <w:rsid w:val="00C76A41"/>
    <w:rsid w:val="00C76DCD"/>
    <w:rsid w:val="00C77261"/>
    <w:rsid w:val="00C7752C"/>
    <w:rsid w:val="00C77791"/>
    <w:rsid w:val="00C77F5C"/>
    <w:rsid w:val="00C801DD"/>
    <w:rsid w:val="00C8021F"/>
    <w:rsid w:val="00C808F5"/>
    <w:rsid w:val="00C80FE1"/>
    <w:rsid w:val="00C8144B"/>
    <w:rsid w:val="00C82284"/>
    <w:rsid w:val="00C8228D"/>
    <w:rsid w:val="00C822E3"/>
    <w:rsid w:val="00C8256A"/>
    <w:rsid w:val="00C82841"/>
    <w:rsid w:val="00C836CB"/>
    <w:rsid w:val="00C8379E"/>
    <w:rsid w:val="00C83BE8"/>
    <w:rsid w:val="00C8417D"/>
    <w:rsid w:val="00C84CEF"/>
    <w:rsid w:val="00C854A6"/>
    <w:rsid w:val="00C85E7A"/>
    <w:rsid w:val="00C864ED"/>
    <w:rsid w:val="00C866A4"/>
    <w:rsid w:val="00C907FD"/>
    <w:rsid w:val="00C90B80"/>
    <w:rsid w:val="00C90C1C"/>
    <w:rsid w:val="00C91384"/>
    <w:rsid w:val="00C927FB"/>
    <w:rsid w:val="00C92B5B"/>
    <w:rsid w:val="00C92B8E"/>
    <w:rsid w:val="00C92F3F"/>
    <w:rsid w:val="00C93343"/>
    <w:rsid w:val="00C93D66"/>
    <w:rsid w:val="00C93EA8"/>
    <w:rsid w:val="00C944EE"/>
    <w:rsid w:val="00C9504D"/>
    <w:rsid w:val="00C95759"/>
    <w:rsid w:val="00C96647"/>
    <w:rsid w:val="00C97CE3"/>
    <w:rsid w:val="00CA04D1"/>
    <w:rsid w:val="00CA04E4"/>
    <w:rsid w:val="00CA14E3"/>
    <w:rsid w:val="00CA14EA"/>
    <w:rsid w:val="00CA1755"/>
    <w:rsid w:val="00CA175B"/>
    <w:rsid w:val="00CA19C8"/>
    <w:rsid w:val="00CA20CE"/>
    <w:rsid w:val="00CA21F0"/>
    <w:rsid w:val="00CA2C7E"/>
    <w:rsid w:val="00CA3DD5"/>
    <w:rsid w:val="00CA3FC2"/>
    <w:rsid w:val="00CA4668"/>
    <w:rsid w:val="00CA4EB8"/>
    <w:rsid w:val="00CA6137"/>
    <w:rsid w:val="00CA6286"/>
    <w:rsid w:val="00CA660A"/>
    <w:rsid w:val="00CA70D2"/>
    <w:rsid w:val="00CA7C08"/>
    <w:rsid w:val="00CA7D8C"/>
    <w:rsid w:val="00CA8BF9"/>
    <w:rsid w:val="00CB00BF"/>
    <w:rsid w:val="00CB0585"/>
    <w:rsid w:val="00CB0672"/>
    <w:rsid w:val="00CB08CA"/>
    <w:rsid w:val="00CB0CF1"/>
    <w:rsid w:val="00CB1056"/>
    <w:rsid w:val="00CB1C61"/>
    <w:rsid w:val="00CB34BA"/>
    <w:rsid w:val="00CB362B"/>
    <w:rsid w:val="00CB3818"/>
    <w:rsid w:val="00CB393B"/>
    <w:rsid w:val="00CB3A95"/>
    <w:rsid w:val="00CB3BDE"/>
    <w:rsid w:val="00CB429B"/>
    <w:rsid w:val="00CB4681"/>
    <w:rsid w:val="00CB4A5F"/>
    <w:rsid w:val="00CB4DCB"/>
    <w:rsid w:val="00CB50F7"/>
    <w:rsid w:val="00CB5717"/>
    <w:rsid w:val="00CB6300"/>
    <w:rsid w:val="00CB748F"/>
    <w:rsid w:val="00CB79CC"/>
    <w:rsid w:val="00CB7DD2"/>
    <w:rsid w:val="00CC00C9"/>
    <w:rsid w:val="00CC066D"/>
    <w:rsid w:val="00CC0AF4"/>
    <w:rsid w:val="00CC0CC0"/>
    <w:rsid w:val="00CC1B22"/>
    <w:rsid w:val="00CC1F27"/>
    <w:rsid w:val="00CC2273"/>
    <w:rsid w:val="00CC2511"/>
    <w:rsid w:val="00CC2822"/>
    <w:rsid w:val="00CC2D6F"/>
    <w:rsid w:val="00CC3305"/>
    <w:rsid w:val="00CC3DEA"/>
    <w:rsid w:val="00CC4C39"/>
    <w:rsid w:val="00CC5472"/>
    <w:rsid w:val="00CC54D7"/>
    <w:rsid w:val="00CC5AAF"/>
    <w:rsid w:val="00CC5B23"/>
    <w:rsid w:val="00CC5E73"/>
    <w:rsid w:val="00CC6072"/>
    <w:rsid w:val="00CC66E8"/>
    <w:rsid w:val="00CC6E37"/>
    <w:rsid w:val="00CC7225"/>
    <w:rsid w:val="00CC7800"/>
    <w:rsid w:val="00CD2860"/>
    <w:rsid w:val="00CD33AC"/>
    <w:rsid w:val="00CD3546"/>
    <w:rsid w:val="00CD45AF"/>
    <w:rsid w:val="00CD48A7"/>
    <w:rsid w:val="00CD5483"/>
    <w:rsid w:val="00CD6C3C"/>
    <w:rsid w:val="00CD7A71"/>
    <w:rsid w:val="00CD7E5C"/>
    <w:rsid w:val="00CE00BF"/>
    <w:rsid w:val="00CE1548"/>
    <w:rsid w:val="00CE1BEF"/>
    <w:rsid w:val="00CE25BF"/>
    <w:rsid w:val="00CE2612"/>
    <w:rsid w:val="00CE2CB6"/>
    <w:rsid w:val="00CE3544"/>
    <w:rsid w:val="00CE35CA"/>
    <w:rsid w:val="00CE3ADF"/>
    <w:rsid w:val="00CE47B8"/>
    <w:rsid w:val="00CE4CD6"/>
    <w:rsid w:val="00CE5692"/>
    <w:rsid w:val="00CE5715"/>
    <w:rsid w:val="00CE5971"/>
    <w:rsid w:val="00CE5DD7"/>
    <w:rsid w:val="00CE5E47"/>
    <w:rsid w:val="00CE5F79"/>
    <w:rsid w:val="00CE6316"/>
    <w:rsid w:val="00CE6770"/>
    <w:rsid w:val="00CE6D85"/>
    <w:rsid w:val="00CF0352"/>
    <w:rsid w:val="00CF03AF"/>
    <w:rsid w:val="00CF0A08"/>
    <w:rsid w:val="00CF0B67"/>
    <w:rsid w:val="00CF0D56"/>
    <w:rsid w:val="00CF1377"/>
    <w:rsid w:val="00CF150F"/>
    <w:rsid w:val="00CF1E7A"/>
    <w:rsid w:val="00CF2175"/>
    <w:rsid w:val="00CF24FC"/>
    <w:rsid w:val="00CF3242"/>
    <w:rsid w:val="00CF40D0"/>
    <w:rsid w:val="00CF4531"/>
    <w:rsid w:val="00CF4B0F"/>
    <w:rsid w:val="00CF4C83"/>
    <w:rsid w:val="00CF4F3A"/>
    <w:rsid w:val="00CF5B50"/>
    <w:rsid w:val="00CF6418"/>
    <w:rsid w:val="00CF6F93"/>
    <w:rsid w:val="00CF7626"/>
    <w:rsid w:val="00CF7E6B"/>
    <w:rsid w:val="00D006E9"/>
    <w:rsid w:val="00D01359"/>
    <w:rsid w:val="00D01A81"/>
    <w:rsid w:val="00D01C96"/>
    <w:rsid w:val="00D023E6"/>
    <w:rsid w:val="00D02B3F"/>
    <w:rsid w:val="00D03B33"/>
    <w:rsid w:val="00D04794"/>
    <w:rsid w:val="00D05746"/>
    <w:rsid w:val="00D05D4A"/>
    <w:rsid w:val="00D079B6"/>
    <w:rsid w:val="00D07BC3"/>
    <w:rsid w:val="00D07BF9"/>
    <w:rsid w:val="00D102A9"/>
    <w:rsid w:val="00D10EAA"/>
    <w:rsid w:val="00D1108D"/>
    <w:rsid w:val="00D13461"/>
    <w:rsid w:val="00D13AC6"/>
    <w:rsid w:val="00D13CC5"/>
    <w:rsid w:val="00D158DB"/>
    <w:rsid w:val="00D1590F"/>
    <w:rsid w:val="00D16135"/>
    <w:rsid w:val="00D16638"/>
    <w:rsid w:val="00D17A65"/>
    <w:rsid w:val="00D17C64"/>
    <w:rsid w:val="00D207E5"/>
    <w:rsid w:val="00D20ED6"/>
    <w:rsid w:val="00D21547"/>
    <w:rsid w:val="00D2288D"/>
    <w:rsid w:val="00D22ADE"/>
    <w:rsid w:val="00D23126"/>
    <w:rsid w:val="00D23151"/>
    <w:rsid w:val="00D2403B"/>
    <w:rsid w:val="00D25AFE"/>
    <w:rsid w:val="00D262F6"/>
    <w:rsid w:val="00D26326"/>
    <w:rsid w:val="00D26EEE"/>
    <w:rsid w:val="00D275F3"/>
    <w:rsid w:val="00D27889"/>
    <w:rsid w:val="00D3000D"/>
    <w:rsid w:val="00D308AF"/>
    <w:rsid w:val="00D30AFB"/>
    <w:rsid w:val="00D30BF5"/>
    <w:rsid w:val="00D3197D"/>
    <w:rsid w:val="00D31FB6"/>
    <w:rsid w:val="00D32024"/>
    <w:rsid w:val="00D320C0"/>
    <w:rsid w:val="00D322F6"/>
    <w:rsid w:val="00D32558"/>
    <w:rsid w:val="00D3288D"/>
    <w:rsid w:val="00D32BCC"/>
    <w:rsid w:val="00D33228"/>
    <w:rsid w:val="00D3359C"/>
    <w:rsid w:val="00D339BD"/>
    <w:rsid w:val="00D339D9"/>
    <w:rsid w:val="00D341D1"/>
    <w:rsid w:val="00D34957"/>
    <w:rsid w:val="00D34F7F"/>
    <w:rsid w:val="00D353D9"/>
    <w:rsid w:val="00D35BA7"/>
    <w:rsid w:val="00D365F8"/>
    <w:rsid w:val="00D372E8"/>
    <w:rsid w:val="00D3786A"/>
    <w:rsid w:val="00D37E04"/>
    <w:rsid w:val="00D37E38"/>
    <w:rsid w:val="00D389D8"/>
    <w:rsid w:val="00D4060B"/>
    <w:rsid w:val="00D4071E"/>
    <w:rsid w:val="00D40BE7"/>
    <w:rsid w:val="00D40EBB"/>
    <w:rsid w:val="00D41175"/>
    <w:rsid w:val="00D418EA"/>
    <w:rsid w:val="00D42E92"/>
    <w:rsid w:val="00D436D2"/>
    <w:rsid w:val="00D44CAB"/>
    <w:rsid w:val="00D45180"/>
    <w:rsid w:val="00D45752"/>
    <w:rsid w:val="00D45AAA"/>
    <w:rsid w:val="00D4631B"/>
    <w:rsid w:val="00D465DC"/>
    <w:rsid w:val="00D46ECC"/>
    <w:rsid w:val="00D47257"/>
    <w:rsid w:val="00D475A2"/>
    <w:rsid w:val="00D47AD5"/>
    <w:rsid w:val="00D50C3F"/>
    <w:rsid w:val="00D517A0"/>
    <w:rsid w:val="00D5206C"/>
    <w:rsid w:val="00D52488"/>
    <w:rsid w:val="00D52918"/>
    <w:rsid w:val="00D534E4"/>
    <w:rsid w:val="00D535B7"/>
    <w:rsid w:val="00D5385D"/>
    <w:rsid w:val="00D53B3E"/>
    <w:rsid w:val="00D54058"/>
    <w:rsid w:val="00D54785"/>
    <w:rsid w:val="00D56A01"/>
    <w:rsid w:val="00D57706"/>
    <w:rsid w:val="00D57F5B"/>
    <w:rsid w:val="00D601D7"/>
    <w:rsid w:val="00D60219"/>
    <w:rsid w:val="00D60332"/>
    <w:rsid w:val="00D60565"/>
    <w:rsid w:val="00D6060A"/>
    <w:rsid w:val="00D60649"/>
    <w:rsid w:val="00D60872"/>
    <w:rsid w:val="00D614C0"/>
    <w:rsid w:val="00D61B90"/>
    <w:rsid w:val="00D624F0"/>
    <w:rsid w:val="00D62E35"/>
    <w:rsid w:val="00D632B6"/>
    <w:rsid w:val="00D63606"/>
    <w:rsid w:val="00D637E8"/>
    <w:rsid w:val="00D6388F"/>
    <w:rsid w:val="00D63924"/>
    <w:rsid w:val="00D64725"/>
    <w:rsid w:val="00D648FC"/>
    <w:rsid w:val="00D64AC4"/>
    <w:rsid w:val="00D64D1D"/>
    <w:rsid w:val="00D65DCC"/>
    <w:rsid w:val="00D66095"/>
    <w:rsid w:val="00D6680A"/>
    <w:rsid w:val="00D6681B"/>
    <w:rsid w:val="00D668B7"/>
    <w:rsid w:val="00D6718F"/>
    <w:rsid w:val="00D67F20"/>
    <w:rsid w:val="00D70632"/>
    <w:rsid w:val="00D70988"/>
    <w:rsid w:val="00D71069"/>
    <w:rsid w:val="00D71166"/>
    <w:rsid w:val="00D73BC2"/>
    <w:rsid w:val="00D73ED2"/>
    <w:rsid w:val="00D7522C"/>
    <w:rsid w:val="00D752A7"/>
    <w:rsid w:val="00D75D7F"/>
    <w:rsid w:val="00D76CBF"/>
    <w:rsid w:val="00D777CE"/>
    <w:rsid w:val="00D77825"/>
    <w:rsid w:val="00D77EA5"/>
    <w:rsid w:val="00D810FD"/>
    <w:rsid w:val="00D81291"/>
    <w:rsid w:val="00D81A4E"/>
    <w:rsid w:val="00D821A4"/>
    <w:rsid w:val="00D824E8"/>
    <w:rsid w:val="00D82719"/>
    <w:rsid w:val="00D8364A"/>
    <w:rsid w:val="00D837BB"/>
    <w:rsid w:val="00D84CB6"/>
    <w:rsid w:val="00D85AE1"/>
    <w:rsid w:val="00D8726C"/>
    <w:rsid w:val="00D8797B"/>
    <w:rsid w:val="00D87CA9"/>
    <w:rsid w:val="00D87CBA"/>
    <w:rsid w:val="00D8A567"/>
    <w:rsid w:val="00D91E41"/>
    <w:rsid w:val="00D92276"/>
    <w:rsid w:val="00D92871"/>
    <w:rsid w:val="00D92A2A"/>
    <w:rsid w:val="00D92E16"/>
    <w:rsid w:val="00D9358B"/>
    <w:rsid w:val="00D94162"/>
    <w:rsid w:val="00D946B0"/>
    <w:rsid w:val="00D95143"/>
    <w:rsid w:val="00D95DD5"/>
    <w:rsid w:val="00D96EAE"/>
    <w:rsid w:val="00D9706C"/>
    <w:rsid w:val="00D977D5"/>
    <w:rsid w:val="00D97AD6"/>
    <w:rsid w:val="00D97E08"/>
    <w:rsid w:val="00DA0A76"/>
    <w:rsid w:val="00DA14EF"/>
    <w:rsid w:val="00DA2124"/>
    <w:rsid w:val="00DA2879"/>
    <w:rsid w:val="00DA3C07"/>
    <w:rsid w:val="00DA4F59"/>
    <w:rsid w:val="00DA5738"/>
    <w:rsid w:val="00DA5B3F"/>
    <w:rsid w:val="00DA63CE"/>
    <w:rsid w:val="00DA710E"/>
    <w:rsid w:val="00DA7BD5"/>
    <w:rsid w:val="00DB0099"/>
    <w:rsid w:val="00DB0BE7"/>
    <w:rsid w:val="00DB0C1C"/>
    <w:rsid w:val="00DB0CDF"/>
    <w:rsid w:val="00DB1935"/>
    <w:rsid w:val="00DB1986"/>
    <w:rsid w:val="00DB2038"/>
    <w:rsid w:val="00DB2901"/>
    <w:rsid w:val="00DB3065"/>
    <w:rsid w:val="00DB3C0E"/>
    <w:rsid w:val="00DB4941"/>
    <w:rsid w:val="00DB5FA5"/>
    <w:rsid w:val="00DB6C22"/>
    <w:rsid w:val="00DB799A"/>
    <w:rsid w:val="00DC04C2"/>
    <w:rsid w:val="00DC0665"/>
    <w:rsid w:val="00DC1556"/>
    <w:rsid w:val="00DC1B35"/>
    <w:rsid w:val="00DC2BCE"/>
    <w:rsid w:val="00DC33AE"/>
    <w:rsid w:val="00DC39DD"/>
    <w:rsid w:val="00DC39E3"/>
    <w:rsid w:val="00DC3C8E"/>
    <w:rsid w:val="00DC3FF7"/>
    <w:rsid w:val="00DC4971"/>
    <w:rsid w:val="00DC4B81"/>
    <w:rsid w:val="00DC5705"/>
    <w:rsid w:val="00DC5B87"/>
    <w:rsid w:val="00DC6978"/>
    <w:rsid w:val="00DC698E"/>
    <w:rsid w:val="00DC6CA5"/>
    <w:rsid w:val="00DC6F31"/>
    <w:rsid w:val="00DC777C"/>
    <w:rsid w:val="00DC7910"/>
    <w:rsid w:val="00DC9539"/>
    <w:rsid w:val="00DD0F9E"/>
    <w:rsid w:val="00DD1BA4"/>
    <w:rsid w:val="00DD21FC"/>
    <w:rsid w:val="00DD22C8"/>
    <w:rsid w:val="00DD26CF"/>
    <w:rsid w:val="00DD3703"/>
    <w:rsid w:val="00DD3C59"/>
    <w:rsid w:val="00DD42C3"/>
    <w:rsid w:val="00DD55D4"/>
    <w:rsid w:val="00DD586C"/>
    <w:rsid w:val="00DD5DF1"/>
    <w:rsid w:val="00DD62EB"/>
    <w:rsid w:val="00DD6619"/>
    <w:rsid w:val="00DD6C36"/>
    <w:rsid w:val="00DD755A"/>
    <w:rsid w:val="00DD7590"/>
    <w:rsid w:val="00DD78CA"/>
    <w:rsid w:val="00DD798D"/>
    <w:rsid w:val="00DDF961"/>
    <w:rsid w:val="00DE041D"/>
    <w:rsid w:val="00DE0A18"/>
    <w:rsid w:val="00DE0A69"/>
    <w:rsid w:val="00DE15FA"/>
    <w:rsid w:val="00DE1ABF"/>
    <w:rsid w:val="00DE244A"/>
    <w:rsid w:val="00DE2CD2"/>
    <w:rsid w:val="00DE49B4"/>
    <w:rsid w:val="00DE4D5A"/>
    <w:rsid w:val="00DE56DC"/>
    <w:rsid w:val="00DE6669"/>
    <w:rsid w:val="00DE7893"/>
    <w:rsid w:val="00DF008C"/>
    <w:rsid w:val="00DF0586"/>
    <w:rsid w:val="00DF0BE0"/>
    <w:rsid w:val="00DF0D8B"/>
    <w:rsid w:val="00DF15EF"/>
    <w:rsid w:val="00DF1C60"/>
    <w:rsid w:val="00DF2077"/>
    <w:rsid w:val="00DF233C"/>
    <w:rsid w:val="00DF2F3F"/>
    <w:rsid w:val="00DF332A"/>
    <w:rsid w:val="00DF4712"/>
    <w:rsid w:val="00DF4ED6"/>
    <w:rsid w:val="00DF5264"/>
    <w:rsid w:val="00DF675D"/>
    <w:rsid w:val="00DF681B"/>
    <w:rsid w:val="00DF6C49"/>
    <w:rsid w:val="00DF6DDA"/>
    <w:rsid w:val="00DF6EE2"/>
    <w:rsid w:val="00DF773E"/>
    <w:rsid w:val="00DF792C"/>
    <w:rsid w:val="00DF7EDC"/>
    <w:rsid w:val="00E007A8"/>
    <w:rsid w:val="00E00AE3"/>
    <w:rsid w:val="00E00AFA"/>
    <w:rsid w:val="00E00C07"/>
    <w:rsid w:val="00E011D9"/>
    <w:rsid w:val="00E01BDD"/>
    <w:rsid w:val="00E01E4B"/>
    <w:rsid w:val="00E02648"/>
    <w:rsid w:val="00E02D8A"/>
    <w:rsid w:val="00E035D7"/>
    <w:rsid w:val="00E03D3A"/>
    <w:rsid w:val="00E04AEC"/>
    <w:rsid w:val="00E04BFB"/>
    <w:rsid w:val="00E05740"/>
    <w:rsid w:val="00E06ACA"/>
    <w:rsid w:val="00E070E2"/>
    <w:rsid w:val="00E07353"/>
    <w:rsid w:val="00E07968"/>
    <w:rsid w:val="00E07984"/>
    <w:rsid w:val="00E10659"/>
    <w:rsid w:val="00E10D37"/>
    <w:rsid w:val="00E1115D"/>
    <w:rsid w:val="00E11502"/>
    <w:rsid w:val="00E1320C"/>
    <w:rsid w:val="00E135E9"/>
    <w:rsid w:val="00E138BC"/>
    <w:rsid w:val="00E13A56"/>
    <w:rsid w:val="00E13B40"/>
    <w:rsid w:val="00E14E36"/>
    <w:rsid w:val="00E15679"/>
    <w:rsid w:val="00E15901"/>
    <w:rsid w:val="00E16A6B"/>
    <w:rsid w:val="00E173DC"/>
    <w:rsid w:val="00E17433"/>
    <w:rsid w:val="00E1763B"/>
    <w:rsid w:val="00E178B9"/>
    <w:rsid w:val="00E1914E"/>
    <w:rsid w:val="00E200B6"/>
    <w:rsid w:val="00E2027D"/>
    <w:rsid w:val="00E2132C"/>
    <w:rsid w:val="00E21605"/>
    <w:rsid w:val="00E2227C"/>
    <w:rsid w:val="00E222B8"/>
    <w:rsid w:val="00E222FA"/>
    <w:rsid w:val="00E23727"/>
    <w:rsid w:val="00E238F6"/>
    <w:rsid w:val="00E23994"/>
    <w:rsid w:val="00E2439D"/>
    <w:rsid w:val="00E24A1C"/>
    <w:rsid w:val="00E24E1F"/>
    <w:rsid w:val="00E251EC"/>
    <w:rsid w:val="00E25255"/>
    <w:rsid w:val="00E26D1D"/>
    <w:rsid w:val="00E274BC"/>
    <w:rsid w:val="00E27FA6"/>
    <w:rsid w:val="00E3013E"/>
    <w:rsid w:val="00E309EC"/>
    <w:rsid w:val="00E31A6B"/>
    <w:rsid w:val="00E31BB1"/>
    <w:rsid w:val="00E32014"/>
    <w:rsid w:val="00E329FD"/>
    <w:rsid w:val="00E331FF"/>
    <w:rsid w:val="00E334EE"/>
    <w:rsid w:val="00E34324"/>
    <w:rsid w:val="00E345FC"/>
    <w:rsid w:val="00E347A0"/>
    <w:rsid w:val="00E34A6F"/>
    <w:rsid w:val="00E3593C"/>
    <w:rsid w:val="00E35BAB"/>
    <w:rsid w:val="00E35D6B"/>
    <w:rsid w:val="00E36A9B"/>
    <w:rsid w:val="00E36E52"/>
    <w:rsid w:val="00E370EB"/>
    <w:rsid w:val="00E37585"/>
    <w:rsid w:val="00E37CB4"/>
    <w:rsid w:val="00E4039F"/>
    <w:rsid w:val="00E4066E"/>
    <w:rsid w:val="00E408C2"/>
    <w:rsid w:val="00E40991"/>
    <w:rsid w:val="00E409B2"/>
    <w:rsid w:val="00E40CFA"/>
    <w:rsid w:val="00E41EC8"/>
    <w:rsid w:val="00E42A6B"/>
    <w:rsid w:val="00E42D17"/>
    <w:rsid w:val="00E4310F"/>
    <w:rsid w:val="00E431C4"/>
    <w:rsid w:val="00E4352D"/>
    <w:rsid w:val="00E43631"/>
    <w:rsid w:val="00E43B90"/>
    <w:rsid w:val="00E43E57"/>
    <w:rsid w:val="00E4447C"/>
    <w:rsid w:val="00E450F9"/>
    <w:rsid w:val="00E45541"/>
    <w:rsid w:val="00E4594B"/>
    <w:rsid w:val="00E464EB"/>
    <w:rsid w:val="00E4650A"/>
    <w:rsid w:val="00E46DDA"/>
    <w:rsid w:val="00E47801"/>
    <w:rsid w:val="00E47C95"/>
    <w:rsid w:val="00E47CED"/>
    <w:rsid w:val="00E5060B"/>
    <w:rsid w:val="00E50EDD"/>
    <w:rsid w:val="00E51AF5"/>
    <w:rsid w:val="00E521A3"/>
    <w:rsid w:val="00E52628"/>
    <w:rsid w:val="00E52889"/>
    <w:rsid w:val="00E52BA8"/>
    <w:rsid w:val="00E52C76"/>
    <w:rsid w:val="00E531FA"/>
    <w:rsid w:val="00E53D53"/>
    <w:rsid w:val="00E542C1"/>
    <w:rsid w:val="00E57176"/>
    <w:rsid w:val="00E57766"/>
    <w:rsid w:val="00E57BA8"/>
    <w:rsid w:val="00E57F0B"/>
    <w:rsid w:val="00E60234"/>
    <w:rsid w:val="00E604F1"/>
    <w:rsid w:val="00E60A49"/>
    <w:rsid w:val="00E60E97"/>
    <w:rsid w:val="00E61B41"/>
    <w:rsid w:val="00E62181"/>
    <w:rsid w:val="00E6290D"/>
    <w:rsid w:val="00E63855"/>
    <w:rsid w:val="00E63C95"/>
    <w:rsid w:val="00E63D02"/>
    <w:rsid w:val="00E64AD2"/>
    <w:rsid w:val="00E64B31"/>
    <w:rsid w:val="00E653AE"/>
    <w:rsid w:val="00E6621E"/>
    <w:rsid w:val="00E666A9"/>
    <w:rsid w:val="00E67A16"/>
    <w:rsid w:val="00E70187"/>
    <w:rsid w:val="00E7105D"/>
    <w:rsid w:val="00E7145A"/>
    <w:rsid w:val="00E719F5"/>
    <w:rsid w:val="00E724CE"/>
    <w:rsid w:val="00E7251D"/>
    <w:rsid w:val="00E72809"/>
    <w:rsid w:val="00E72CCE"/>
    <w:rsid w:val="00E72EF3"/>
    <w:rsid w:val="00E732C4"/>
    <w:rsid w:val="00E739BB"/>
    <w:rsid w:val="00E73DE8"/>
    <w:rsid w:val="00E73F4C"/>
    <w:rsid w:val="00E73F4F"/>
    <w:rsid w:val="00E74839"/>
    <w:rsid w:val="00E752C7"/>
    <w:rsid w:val="00E75AF4"/>
    <w:rsid w:val="00E75D46"/>
    <w:rsid w:val="00E75E92"/>
    <w:rsid w:val="00E76267"/>
    <w:rsid w:val="00E76612"/>
    <w:rsid w:val="00E76871"/>
    <w:rsid w:val="00E768B2"/>
    <w:rsid w:val="00E76D6F"/>
    <w:rsid w:val="00E770EE"/>
    <w:rsid w:val="00E80119"/>
    <w:rsid w:val="00E80286"/>
    <w:rsid w:val="00E80582"/>
    <w:rsid w:val="00E80641"/>
    <w:rsid w:val="00E80645"/>
    <w:rsid w:val="00E81478"/>
    <w:rsid w:val="00E818DD"/>
    <w:rsid w:val="00E81993"/>
    <w:rsid w:val="00E81A65"/>
    <w:rsid w:val="00E8316D"/>
    <w:rsid w:val="00E83377"/>
    <w:rsid w:val="00E834D0"/>
    <w:rsid w:val="00E83BE6"/>
    <w:rsid w:val="00E84A81"/>
    <w:rsid w:val="00E859AA"/>
    <w:rsid w:val="00E85AA0"/>
    <w:rsid w:val="00E860CE"/>
    <w:rsid w:val="00E862F1"/>
    <w:rsid w:val="00E86DBB"/>
    <w:rsid w:val="00E86DC1"/>
    <w:rsid w:val="00E8725A"/>
    <w:rsid w:val="00E87DEE"/>
    <w:rsid w:val="00E87F0B"/>
    <w:rsid w:val="00E90CED"/>
    <w:rsid w:val="00E913BA"/>
    <w:rsid w:val="00E91B49"/>
    <w:rsid w:val="00E92A48"/>
    <w:rsid w:val="00E94164"/>
    <w:rsid w:val="00E94513"/>
    <w:rsid w:val="00E94F24"/>
    <w:rsid w:val="00E950BE"/>
    <w:rsid w:val="00E9544A"/>
    <w:rsid w:val="00E95BED"/>
    <w:rsid w:val="00E95D4C"/>
    <w:rsid w:val="00E9616B"/>
    <w:rsid w:val="00E9636C"/>
    <w:rsid w:val="00E971BE"/>
    <w:rsid w:val="00E97B84"/>
    <w:rsid w:val="00E97B8B"/>
    <w:rsid w:val="00EA00A8"/>
    <w:rsid w:val="00EA0F26"/>
    <w:rsid w:val="00EA1055"/>
    <w:rsid w:val="00EA18B8"/>
    <w:rsid w:val="00EA26ED"/>
    <w:rsid w:val="00EA2BE3"/>
    <w:rsid w:val="00EA3AE7"/>
    <w:rsid w:val="00EA41BE"/>
    <w:rsid w:val="00EA43FD"/>
    <w:rsid w:val="00EA46A3"/>
    <w:rsid w:val="00EA4A4D"/>
    <w:rsid w:val="00EA5023"/>
    <w:rsid w:val="00EA50E4"/>
    <w:rsid w:val="00EA529F"/>
    <w:rsid w:val="00EA555D"/>
    <w:rsid w:val="00EA5CDE"/>
    <w:rsid w:val="00EA78FA"/>
    <w:rsid w:val="00EB0687"/>
    <w:rsid w:val="00EB0EE2"/>
    <w:rsid w:val="00EB116C"/>
    <w:rsid w:val="00EB187F"/>
    <w:rsid w:val="00EB1942"/>
    <w:rsid w:val="00EB1DDC"/>
    <w:rsid w:val="00EB268D"/>
    <w:rsid w:val="00EB2BF4"/>
    <w:rsid w:val="00EB3624"/>
    <w:rsid w:val="00EB363F"/>
    <w:rsid w:val="00EB378B"/>
    <w:rsid w:val="00EB4410"/>
    <w:rsid w:val="00EB4872"/>
    <w:rsid w:val="00EB4BAD"/>
    <w:rsid w:val="00EB4F46"/>
    <w:rsid w:val="00EB5537"/>
    <w:rsid w:val="00EB5AD8"/>
    <w:rsid w:val="00EB5D92"/>
    <w:rsid w:val="00EB6110"/>
    <w:rsid w:val="00EB6539"/>
    <w:rsid w:val="00EB6F8E"/>
    <w:rsid w:val="00EB7D4F"/>
    <w:rsid w:val="00EC05A3"/>
    <w:rsid w:val="00EC0C7C"/>
    <w:rsid w:val="00EC123C"/>
    <w:rsid w:val="00EC159C"/>
    <w:rsid w:val="00EC20CC"/>
    <w:rsid w:val="00EC2472"/>
    <w:rsid w:val="00EC405E"/>
    <w:rsid w:val="00EC4321"/>
    <w:rsid w:val="00EC4B67"/>
    <w:rsid w:val="00EC542C"/>
    <w:rsid w:val="00EC5559"/>
    <w:rsid w:val="00EC5DA1"/>
    <w:rsid w:val="00EC5F2B"/>
    <w:rsid w:val="00EC6151"/>
    <w:rsid w:val="00EC7CDE"/>
    <w:rsid w:val="00ED02CD"/>
    <w:rsid w:val="00ED0B59"/>
    <w:rsid w:val="00ED0CAD"/>
    <w:rsid w:val="00ED1AD2"/>
    <w:rsid w:val="00ED242B"/>
    <w:rsid w:val="00ED2F89"/>
    <w:rsid w:val="00ED34AD"/>
    <w:rsid w:val="00ED3794"/>
    <w:rsid w:val="00ED51BF"/>
    <w:rsid w:val="00ED5399"/>
    <w:rsid w:val="00ED53C9"/>
    <w:rsid w:val="00ED5BB2"/>
    <w:rsid w:val="00ED60E5"/>
    <w:rsid w:val="00ED62A7"/>
    <w:rsid w:val="00ED64A3"/>
    <w:rsid w:val="00ED7B2E"/>
    <w:rsid w:val="00ED7DF5"/>
    <w:rsid w:val="00EE03F8"/>
    <w:rsid w:val="00EE140B"/>
    <w:rsid w:val="00EE180A"/>
    <w:rsid w:val="00EE24C7"/>
    <w:rsid w:val="00EE28C5"/>
    <w:rsid w:val="00EE2AEC"/>
    <w:rsid w:val="00EE334A"/>
    <w:rsid w:val="00EE364F"/>
    <w:rsid w:val="00EE3AB5"/>
    <w:rsid w:val="00EE4088"/>
    <w:rsid w:val="00EE480F"/>
    <w:rsid w:val="00EE48DA"/>
    <w:rsid w:val="00EE4A48"/>
    <w:rsid w:val="00EE5081"/>
    <w:rsid w:val="00EE5BC1"/>
    <w:rsid w:val="00EE5C8B"/>
    <w:rsid w:val="00EE6980"/>
    <w:rsid w:val="00EE701F"/>
    <w:rsid w:val="00EE7451"/>
    <w:rsid w:val="00EF06E5"/>
    <w:rsid w:val="00EF09AF"/>
    <w:rsid w:val="00EF0CC2"/>
    <w:rsid w:val="00EF1357"/>
    <w:rsid w:val="00EF1367"/>
    <w:rsid w:val="00EF1779"/>
    <w:rsid w:val="00EF1780"/>
    <w:rsid w:val="00EF21F1"/>
    <w:rsid w:val="00EF354D"/>
    <w:rsid w:val="00EF3622"/>
    <w:rsid w:val="00EF47FD"/>
    <w:rsid w:val="00EF541B"/>
    <w:rsid w:val="00EF594A"/>
    <w:rsid w:val="00EF59EC"/>
    <w:rsid w:val="00EF5C1B"/>
    <w:rsid w:val="00EF5DB9"/>
    <w:rsid w:val="00EF5EA1"/>
    <w:rsid w:val="00EF5F4A"/>
    <w:rsid w:val="00EF6083"/>
    <w:rsid w:val="00EF73D2"/>
    <w:rsid w:val="00EF782A"/>
    <w:rsid w:val="00EF7FE5"/>
    <w:rsid w:val="00F01BD4"/>
    <w:rsid w:val="00F0218E"/>
    <w:rsid w:val="00F02DC7"/>
    <w:rsid w:val="00F03350"/>
    <w:rsid w:val="00F03705"/>
    <w:rsid w:val="00F038AB"/>
    <w:rsid w:val="00F03D3D"/>
    <w:rsid w:val="00F04CEA"/>
    <w:rsid w:val="00F0555E"/>
    <w:rsid w:val="00F05D62"/>
    <w:rsid w:val="00F06136"/>
    <w:rsid w:val="00F06511"/>
    <w:rsid w:val="00F065E1"/>
    <w:rsid w:val="00F06E77"/>
    <w:rsid w:val="00F07158"/>
    <w:rsid w:val="00F07BFC"/>
    <w:rsid w:val="00F106F1"/>
    <w:rsid w:val="00F11165"/>
    <w:rsid w:val="00F11177"/>
    <w:rsid w:val="00F11A68"/>
    <w:rsid w:val="00F11B23"/>
    <w:rsid w:val="00F1282D"/>
    <w:rsid w:val="00F135B4"/>
    <w:rsid w:val="00F13D85"/>
    <w:rsid w:val="00F140DE"/>
    <w:rsid w:val="00F1506A"/>
    <w:rsid w:val="00F1547E"/>
    <w:rsid w:val="00F15CF7"/>
    <w:rsid w:val="00F15FF5"/>
    <w:rsid w:val="00F16ACB"/>
    <w:rsid w:val="00F16C37"/>
    <w:rsid w:val="00F17CF1"/>
    <w:rsid w:val="00F20800"/>
    <w:rsid w:val="00F20AD2"/>
    <w:rsid w:val="00F21A4E"/>
    <w:rsid w:val="00F234DB"/>
    <w:rsid w:val="00F2367F"/>
    <w:rsid w:val="00F24288"/>
    <w:rsid w:val="00F2440A"/>
    <w:rsid w:val="00F252D2"/>
    <w:rsid w:val="00F25AF0"/>
    <w:rsid w:val="00F25F89"/>
    <w:rsid w:val="00F2645D"/>
    <w:rsid w:val="00F26B05"/>
    <w:rsid w:val="00F26F14"/>
    <w:rsid w:val="00F27270"/>
    <w:rsid w:val="00F2751C"/>
    <w:rsid w:val="00F27E66"/>
    <w:rsid w:val="00F30142"/>
    <w:rsid w:val="00F317CF"/>
    <w:rsid w:val="00F31DAE"/>
    <w:rsid w:val="00F322AB"/>
    <w:rsid w:val="00F32C26"/>
    <w:rsid w:val="00F32CB9"/>
    <w:rsid w:val="00F32E6B"/>
    <w:rsid w:val="00F333A4"/>
    <w:rsid w:val="00F34C0C"/>
    <w:rsid w:val="00F34EDF"/>
    <w:rsid w:val="00F360B7"/>
    <w:rsid w:val="00F371C2"/>
    <w:rsid w:val="00F37394"/>
    <w:rsid w:val="00F37CED"/>
    <w:rsid w:val="00F37F59"/>
    <w:rsid w:val="00F4051B"/>
    <w:rsid w:val="00F4069E"/>
    <w:rsid w:val="00F40AA5"/>
    <w:rsid w:val="00F40D36"/>
    <w:rsid w:val="00F417EE"/>
    <w:rsid w:val="00F419C6"/>
    <w:rsid w:val="00F423AA"/>
    <w:rsid w:val="00F427B7"/>
    <w:rsid w:val="00F442D3"/>
    <w:rsid w:val="00F445F8"/>
    <w:rsid w:val="00F4463E"/>
    <w:rsid w:val="00F44907"/>
    <w:rsid w:val="00F451F4"/>
    <w:rsid w:val="00F453B6"/>
    <w:rsid w:val="00F45BA1"/>
    <w:rsid w:val="00F45C66"/>
    <w:rsid w:val="00F460FF"/>
    <w:rsid w:val="00F4619D"/>
    <w:rsid w:val="00F47F11"/>
    <w:rsid w:val="00F5026B"/>
    <w:rsid w:val="00F509D8"/>
    <w:rsid w:val="00F50E0D"/>
    <w:rsid w:val="00F510DC"/>
    <w:rsid w:val="00F516F3"/>
    <w:rsid w:val="00F51C6D"/>
    <w:rsid w:val="00F52005"/>
    <w:rsid w:val="00F520DB"/>
    <w:rsid w:val="00F531C6"/>
    <w:rsid w:val="00F531CA"/>
    <w:rsid w:val="00F5347E"/>
    <w:rsid w:val="00F5391D"/>
    <w:rsid w:val="00F5408F"/>
    <w:rsid w:val="00F557F7"/>
    <w:rsid w:val="00F55CAC"/>
    <w:rsid w:val="00F55D99"/>
    <w:rsid w:val="00F5615C"/>
    <w:rsid w:val="00F56282"/>
    <w:rsid w:val="00F567D0"/>
    <w:rsid w:val="00F5712A"/>
    <w:rsid w:val="00F57492"/>
    <w:rsid w:val="00F5780E"/>
    <w:rsid w:val="00F57BF3"/>
    <w:rsid w:val="00F60699"/>
    <w:rsid w:val="00F60D62"/>
    <w:rsid w:val="00F619EF"/>
    <w:rsid w:val="00F61BB5"/>
    <w:rsid w:val="00F61D3B"/>
    <w:rsid w:val="00F62CAC"/>
    <w:rsid w:val="00F62ED6"/>
    <w:rsid w:val="00F631B5"/>
    <w:rsid w:val="00F63462"/>
    <w:rsid w:val="00F64F0E"/>
    <w:rsid w:val="00F6554F"/>
    <w:rsid w:val="00F65A97"/>
    <w:rsid w:val="00F65AAC"/>
    <w:rsid w:val="00F65C25"/>
    <w:rsid w:val="00F65EEC"/>
    <w:rsid w:val="00F665A5"/>
    <w:rsid w:val="00F66E30"/>
    <w:rsid w:val="00F675A7"/>
    <w:rsid w:val="00F6787D"/>
    <w:rsid w:val="00F700FF"/>
    <w:rsid w:val="00F70181"/>
    <w:rsid w:val="00F701D2"/>
    <w:rsid w:val="00F707AD"/>
    <w:rsid w:val="00F70F63"/>
    <w:rsid w:val="00F711E0"/>
    <w:rsid w:val="00F72B4F"/>
    <w:rsid w:val="00F738A6"/>
    <w:rsid w:val="00F73B3F"/>
    <w:rsid w:val="00F73D9C"/>
    <w:rsid w:val="00F74639"/>
    <w:rsid w:val="00F74B6A"/>
    <w:rsid w:val="00F7628D"/>
    <w:rsid w:val="00F7651F"/>
    <w:rsid w:val="00F76558"/>
    <w:rsid w:val="00F76677"/>
    <w:rsid w:val="00F77B89"/>
    <w:rsid w:val="00F77D6A"/>
    <w:rsid w:val="00F8073C"/>
    <w:rsid w:val="00F80D3A"/>
    <w:rsid w:val="00F80EEF"/>
    <w:rsid w:val="00F8189F"/>
    <w:rsid w:val="00F81966"/>
    <w:rsid w:val="00F81C58"/>
    <w:rsid w:val="00F82C4A"/>
    <w:rsid w:val="00F82E41"/>
    <w:rsid w:val="00F83050"/>
    <w:rsid w:val="00F83367"/>
    <w:rsid w:val="00F83682"/>
    <w:rsid w:val="00F83975"/>
    <w:rsid w:val="00F84999"/>
    <w:rsid w:val="00F84FE5"/>
    <w:rsid w:val="00F85505"/>
    <w:rsid w:val="00F857F2"/>
    <w:rsid w:val="00F858F1"/>
    <w:rsid w:val="00F85BFA"/>
    <w:rsid w:val="00F85D87"/>
    <w:rsid w:val="00F85F3C"/>
    <w:rsid w:val="00F86EFC"/>
    <w:rsid w:val="00F86F2B"/>
    <w:rsid w:val="00F86F66"/>
    <w:rsid w:val="00F87416"/>
    <w:rsid w:val="00F9098B"/>
    <w:rsid w:val="00F9098D"/>
    <w:rsid w:val="00F910E6"/>
    <w:rsid w:val="00F917E6"/>
    <w:rsid w:val="00F917E8"/>
    <w:rsid w:val="00F919C5"/>
    <w:rsid w:val="00F92069"/>
    <w:rsid w:val="00F92B09"/>
    <w:rsid w:val="00F9354C"/>
    <w:rsid w:val="00F95215"/>
    <w:rsid w:val="00F955B4"/>
    <w:rsid w:val="00F97849"/>
    <w:rsid w:val="00FA07E4"/>
    <w:rsid w:val="00FA0928"/>
    <w:rsid w:val="00FA0CBB"/>
    <w:rsid w:val="00FA1BA6"/>
    <w:rsid w:val="00FA23F7"/>
    <w:rsid w:val="00FA3A9E"/>
    <w:rsid w:val="00FA3B35"/>
    <w:rsid w:val="00FA41B7"/>
    <w:rsid w:val="00FA4F13"/>
    <w:rsid w:val="00FA6B6A"/>
    <w:rsid w:val="00FA6D14"/>
    <w:rsid w:val="00FA7092"/>
    <w:rsid w:val="00FA7A44"/>
    <w:rsid w:val="00FB04E3"/>
    <w:rsid w:val="00FB0830"/>
    <w:rsid w:val="00FB0835"/>
    <w:rsid w:val="00FB15E3"/>
    <w:rsid w:val="00FB190E"/>
    <w:rsid w:val="00FB19D6"/>
    <w:rsid w:val="00FB1B06"/>
    <w:rsid w:val="00FB232A"/>
    <w:rsid w:val="00FB2483"/>
    <w:rsid w:val="00FB37F8"/>
    <w:rsid w:val="00FB3EBE"/>
    <w:rsid w:val="00FB477A"/>
    <w:rsid w:val="00FB5C1B"/>
    <w:rsid w:val="00FB634F"/>
    <w:rsid w:val="00FB64C6"/>
    <w:rsid w:val="00FB689E"/>
    <w:rsid w:val="00FB7F1F"/>
    <w:rsid w:val="00FC039D"/>
    <w:rsid w:val="00FC071D"/>
    <w:rsid w:val="00FC072F"/>
    <w:rsid w:val="00FC09AD"/>
    <w:rsid w:val="00FC0A08"/>
    <w:rsid w:val="00FC1C04"/>
    <w:rsid w:val="00FC1C29"/>
    <w:rsid w:val="00FC1FA7"/>
    <w:rsid w:val="00FC322A"/>
    <w:rsid w:val="00FC36F3"/>
    <w:rsid w:val="00FC3B7F"/>
    <w:rsid w:val="00FC3CC0"/>
    <w:rsid w:val="00FC3EAF"/>
    <w:rsid w:val="00FC49B7"/>
    <w:rsid w:val="00FC60C2"/>
    <w:rsid w:val="00FC6609"/>
    <w:rsid w:val="00FC67CC"/>
    <w:rsid w:val="00FC6914"/>
    <w:rsid w:val="00FC69BE"/>
    <w:rsid w:val="00FC728A"/>
    <w:rsid w:val="00FC7439"/>
    <w:rsid w:val="00FC77E5"/>
    <w:rsid w:val="00FD03F6"/>
    <w:rsid w:val="00FD0939"/>
    <w:rsid w:val="00FD153A"/>
    <w:rsid w:val="00FD174F"/>
    <w:rsid w:val="00FD1EB7"/>
    <w:rsid w:val="00FD22CF"/>
    <w:rsid w:val="00FD3D28"/>
    <w:rsid w:val="00FD3F6A"/>
    <w:rsid w:val="00FD4ED8"/>
    <w:rsid w:val="00FD4FE3"/>
    <w:rsid w:val="00FD522E"/>
    <w:rsid w:val="00FD596E"/>
    <w:rsid w:val="00FD6993"/>
    <w:rsid w:val="00FD6DC8"/>
    <w:rsid w:val="00FD7600"/>
    <w:rsid w:val="00FD7B3B"/>
    <w:rsid w:val="00FD7F72"/>
    <w:rsid w:val="00FE080D"/>
    <w:rsid w:val="00FE0887"/>
    <w:rsid w:val="00FE0BB9"/>
    <w:rsid w:val="00FE1199"/>
    <w:rsid w:val="00FE124A"/>
    <w:rsid w:val="00FE1F84"/>
    <w:rsid w:val="00FE2943"/>
    <w:rsid w:val="00FE3987"/>
    <w:rsid w:val="00FE3B47"/>
    <w:rsid w:val="00FE3BED"/>
    <w:rsid w:val="00FE3EC9"/>
    <w:rsid w:val="00FE47F1"/>
    <w:rsid w:val="00FE4D35"/>
    <w:rsid w:val="00FE52EB"/>
    <w:rsid w:val="00FE6433"/>
    <w:rsid w:val="00FE6E22"/>
    <w:rsid w:val="00FF0095"/>
    <w:rsid w:val="00FF127E"/>
    <w:rsid w:val="00FF19C4"/>
    <w:rsid w:val="00FF1A4D"/>
    <w:rsid w:val="00FF2BCA"/>
    <w:rsid w:val="00FF389A"/>
    <w:rsid w:val="00FF3B2B"/>
    <w:rsid w:val="00FF3BA1"/>
    <w:rsid w:val="00FF3E23"/>
    <w:rsid w:val="00FF45A7"/>
    <w:rsid w:val="00FF4ADE"/>
    <w:rsid w:val="00FF4B22"/>
    <w:rsid w:val="00FF4E8D"/>
    <w:rsid w:val="00FF4EB4"/>
    <w:rsid w:val="00FF5891"/>
    <w:rsid w:val="00FF5C5B"/>
    <w:rsid w:val="00FF61B1"/>
    <w:rsid w:val="00FF6AB4"/>
    <w:rsid w:val="00FF6DB9"/>
    <w:rsid w:val="00FF6EB5"/>
    <w:rsid w:val="00FF7018"/>
    <w:rsid w:val="00FF73F2"/>
    <w:rsid w:val="00FF784A"/>
    <w:rsid w:val="010D1051"/>
    <w:rsid w:val="01110BC9"/>
    <w:rsid w:val="01115B7A"/>
    <w:rsid w:val="011CEC36"/>
    <w:rsid w:val="01214BA5"/>
    <w:rsid w:val="0123B09C"/>
    <w:rsid w:val="01252979"/>
    <w:rsid w:val="0126CDB3"/>
    <w:rsid w:val="01287209"/>
    <w:rsid w:val="012D9D68"/>
    <w:rsid w:val="013BBD2D"/>
    <w:rsid w:val="0140A847"/>
    <w:rsid w:val="01438A8F"/>
    <w:rsid w:val="0149CB43"/>
    <w:rsid w:val="0161A082"/>
    <w:rsid w:val="016EDB2D"/>
    <w:rsid w:val="01755041"/>
    <w:rsid w:val="017FF6EA"/>
    <w:rsid w:val="0181D050"/>
    <w:rsid w:val="0183196B"/>
    <w:rsid w:val="0185CA67"/>
    <w:rsid w:val="019062F5"/>
    <w:rsid w:val="019229D9"/>
    <w:rsid w:val="0192A776"/>
    <w:rsid w:val="019820F4"/>
    <w:rsid w:val="01993314"/>
    <w:rsid w:val="019E1B99"/>
    <w:rsid w:val="019FFA76"/>
    <w:rsid w:val="01AF4015"/>
    <w:rsid w:val="01B77509"/>
    <w:rsid w:val="01B96DA9"/>
    <w:rsid w:val="01C2080D"/>
    <w:rsid w:val="01CD6975"/>
    <w:rsid w:val="01CDAF5A"/>
    <w:rsid w:val="01D51C0B"/>
    <w:rsid w:val="01E6FE9A"/>
    <w:rsid w:val="01EA2DEF"/>
    <w:rsid w:val="01F956C8"/>
    <w:rsid w:val="01FC611B"/>
    <w:rsid w:val="01FD12B4"/>
    <w:rsid w:val="02017329"/>
    <w:rsid w:val="02117E0F"/>
    <w:rsid w:val="023BD0BB"/>
    <w:rsid w:val="02458048"/>
    <w:rsid w:val="024FAE51"/>
    <w:rsid w:val="02567EA1"/>
    <w:rsid w:val="025A69FC"/>
    <w:rsid w:val="0260E954"/>
    <w:rsid w:val="026AD38D"/>
    <w:rsid w:val="026D3EB8"/>
    <w:rsid w:val="026FAE87"/>
    <w:rsid w:val="02716903"/>
    <w:rsid w:val="02731ED9"/>
    <w:rsid w:val="02780FAD"/>
    <w:rsid w:val="02790F6B"/>
    <w:rsid w:val="02791E32"/>
    <w:rsid w:val="0283973A"/>
    <w:rsid w:val="028572F0"/>
    <w:rsid w:val="02900681"/>
    <w:rsid w:val="029D32EF"/>
    <w:rsid w:val="02A1B1C8"/>
    <w:rsid w:val="02A27C9F"/>
    <w:rsid w:val="02AB03FB"/>
    <w:rsid w:val="02B54A9D"/>
    <w:rsid w:val="02B7FC0F"/>
    <w:rsid w:val="02BAAE61"/>
    <w:rsid w:val="02BDD8E4"/>
    <w:rsid w:val="02C00DB8"/>
    <w:rsid w:val="02C0DD3B"/>
    <w:rsid w:val="02C88620"/>
    <w:rsid w:val="02C9045D"/>
    <w:rsid w:val="02DD6397"/>
    <w:rsid w:val="02EE2D68"/>
    <w:rsid w:val="02EF965C"/>
    <w:rsid w:val="02F01B0C"/>
    <w:rsid w:val="02F6736A"/>
    <w:rsid w:val="02F78116"/>
    <w:rsid w:val="030250CE"/>
    <w:rsid w:val="030B3D71"/>
    <w:rsid w:val="030D2734"/>
    <w:rsid w:val="030E9172"/>
    <w:rsid w:val="0314088F"/>
    <w:rsid w:val="032DAA8D"/>
    <w:rsid w:val="032EBF64"/>
    <w:rsid w:val="03307F0D"/>
    <w:rsid w:val="0331E692"/>
    <w:rsid w:val="0348A0D5"/>
    <w:rsid w:val="0350D706"/>
    <w:rsid w:val="035886B1"/>
    <w:rsid w:val="035CCB26"/>
    <w:rsid w:val="035CCB5F"/>
    <w:rsid w:val="035ED347"/>
    <w:rsid w:val="03609832"/>
    <w:rsid w:val="036D111C"/>
    <w:rsid w:val="036FFDD4"/>
    <w:rsid w:val="03766568"/>
    <w:rsid w:val="0385C67A"/>
    <w:rsid w:val="03938354"/>
    <w:rsid w:val="0394F95D"/>
    <w:rsid w:val="039FF7C1"/>
    <w:rsid w:val="03A9E14C"/>
    <w:rsid w:val="03B07F14"/>
    <w:rsid w:val="03B622CC"/>
    <w:rsid w:val="03B7A77F"/>
    <w:rsid w:val="03B97FC5"/>
    <w:rsid w:val="03BBF822"/>
    <w:rsid w:val="03C84E7E"/>
    <w:rsid w:val="03CAFEDF"/>
    <w:rsid w:val="03CEA9E2"/>
    <w:rsid w:val="03D45AB5"/>
    <w:rsid w:val="04001573"/>
    <w:rsid w:val="0408CBE8"/>
    <w:rsid w:val="041164B7"/>
    <w:rsid w:val="041C0769"/>
    <w:rsid w:val="0426A7F0"/>
    <w:rsid w:val="042BA345"/>
    <w:rsid w:val="04306152"/>
    <w:rsid w:val="04377996"/>
    <w:rsid w:val="043814A3"/>
    <w:rsid w:val="045203B4"/>
    <w:rsid w:val="0452B027"/>
    <w:rsid w:val="045688F6"/>
    <w:rsid w:val="045B804C"/>
    <w:rsid w:val="04638766"/>
    <w:rsid w:val="046A88BD"/>
    <w:rsid w:val="0474E6BD"/>
    <w:rsid w:val="04765B19"/>
    <w:rsid w:val="047DBAA0"/>
    <w:rsid w:val="04811888"/>
    <w:rsid w:val="04839504"/>
    <w:rsid w:val="048D0712"/>
    <w:rsid w:val="048E6098"/>
    <w:rsid w:val="04906AE6"/>
    <w:rsid w:val="04908EC3"/>
    <w:rsid w:val="04964EA6"/>
    <w:rsid w:val="049776F3"/>
    <w:rsid w:val="049A8DFA"/>
    <w:rsid w:val="049FDB9E"/>
    <w:rsid w:val="04A5F4DB"/>
    <w:rsid w:val="04AD9A37"/>
    <w:rsid w:val="04AEE46D"/>
    <w:rsid w:val="04BD2FD1"/>
    <w:rsid w:val="04BFE75A"/>
    <w:rsid w:val="04C2DBD5"/>
    <w:rsid w:val="04CE0BBE"/>
    <w:rsid w:val="04D21062"/>
    <w:rsid w:val="04D3304B"/>
    <w:rsid w:val="04D66E11"/>
    <w:rsid w:val="04D90878"/>
    <w:rsid w:val="04D93B8C"/>
    <w:rsid w:val="04DBCA81"/>
    <w:rsid w:val="04E244C9"/>
    <w:rsid w:val="04E523D5"/>
    <w:rsid w:val="04E67DE8"/>
    <w:rsid w:val="04E73B45"/>
    <w:rsid w:val="04EEAD81"/>
    <w:rsid w:val="04FB6596"/>
    <w:rsid w:val="04FB6C47"/>
    <w:rsid w:val="04FC01EA"/>
    <w:rsid w:val="04FC2D88"/>
    <w:rsid w:val="0510454C"/>
    <w:rsid w:val="05156835"/>
    <w:rsid w:val="051D645B"/>
    <w:rsid w:val="052F7587"/>
    <w:rsid w:val="05302A71"/>
    <w:rsid w:val="0537E214"/>
    <w:rsid w:val="0547BC12"/>
    <w:rsid w:val="0548F8D5"/>
    <w:rsid w:val="054C599F"/>
    <w:rsid w:val="05502360"/>
    <w:rsid w:val="0551299B"/>
    <w:rsid w:val="055A2C11"/>
    <w:rsid w:val="055A3825"/>
    <w:rsid w:val="055AAA5A"/>
    <w:rsid w:val="0563672D"/>
    <w:rsid w:val="056E54FA"/>
    <w:rsid w:val="056F28D3"/>
    <w:rsid w:val="05712024"/>
    <w:rsid w:val="057D47BE"/>
    <w:rsid w:val="058E2482"/>
    <w:rsid w:val="05906D78"/>
    <w:rsid w:val="0591F08E"/>
    <w:rsid w:val="059CCA27"/>
    <w:rsid w:val="05A2716D"/>
    <w:rsid w:val="05A4DD1C"/>
    <w:rsid w:val="05BE484C"/>
    <w:rsid w:val="05C0BFF5"/>
    <w:rsid w:val="05C33D58"/>
    <w:rsid w:val="05CEB96F"/>
    <w:rsid w:val="05D0DDA6"/>
    <w:rsid w:val="05D29338"/>
    <w:rsid w:val="05D81D65"/>
    <w:rsid w:val="05DDE373"/>
    <w:rsid w:val="05DF1618"/>
    <w:rsid w:val="05E06829"/>
    <w:rsid w:val="05E1ED35"/>
    <w:rsid w:val="05E92727"/>
    <w:rsid w:val="05EBA51B"/>
    <w:rsid w:val="05EE6D12"/>
    <w:rsid w:val="05F0DE5D"/>
    <w:rsid w:val="05FA68DA"/>
    <w:rsid w:val="05FBC2D9"/>
    <w:rsid w:val="05FDC5F5"/>
    <w:rsid w:val="060EEE3D"/>
    <w:rsid w:val="06119D21"/>
    <w:rsid w:val="061DD770"/>
    <w:rsid w:val="0625F420"/>
    <w:rsid w:val="062BAF17"/>
    <w:rsid w:val="06356564"/>
    <w:rsid w:val="0636125E"/>
    <w:rsid w:val="0638E42C"/>
    <w:rsid w:val="063D5239"/>
    <w:rsid w:val="0641D975"/>
    <w:rsid w:val="06456936"/>
    <w:rsid w:val="06672C89"/>
    <w:rsid w:val="06741C3E"/>
    <w:rsid w:val="06787AAF"/>
    <w:rsid w:val="06791538"/>
    <w:rsid w:val="067CA4FD"/>
    <w:rsid w:val="067E7D61"/>
    <w:rsid w:val="067F8185"/>
    <w:rsid w:val="068EA82D"/>
    <w:rsid w:val="0697B940"/>
    <w:rsid w:val="06982C5A"/>
    <w:rsid w:val="06998118"/>
    <w:rsid w:val="06B2C249"/>
    <w:rsid w:val="06B3F38E"/>
    <w:rsid w:val="06B5BA4B"/>
    <w:rsid w:val="06C5E58A"/>
    <w:rsid w:val="06CB90A9"/>
    <w:rsid w:val="06D78A6F"/>
    <w:rsid w:val="06ED8E87"/>
    <w:rsid w:val="06EDED1A"/>
    <w:rsid w:val="06F29573"/>
    <w:rsid w:val="06FF8437"/>
    <w:rsid w:val="0704FDA9"/>
    <w:rsid w:val="0705AF48"/>
    <w:rsid w:val="070C850D"/>
    <w:rsid w:val="0718AA3E"/>
    <w:rsid w:val="071ADA76"/>
    <w:rsid w:val="071B6173"/>
    <w:rsid w:val="071EBAD4"/>
    <w:rsid w:val="07262E9C"/>
    <w:rsid w:val="072D117B"/>
    <w:rsid w:val="073CC7DF"/>
    <w:rsid w:val="073E367D"/>
    <w:rsid w:val="074837B8"/>
    <w:rsid w:val="074FC5CD"/>
    <w:rsid w:val="07550A72"/>
    <w:rsid w:val="0755E551"/>
    <w:rsid w:val="0757113B"/>
    <w:rsid w:val="075BCB98"/>
    <w:rsid w:val="076DAD07"/>
    <w:rsid w:val="077A913B"/>
    <w:rsid w:val="077CB0BA"/>
    <w:rsid w:val="077F214E"/>
    <w:rsid w:val="07845008"/>
    <w:rsid w:val="078A9C5A"/>
    <w:rsid w:val="078EA928"/>
    <w:rsid w:val="07967F18"/>
    <w:rsid w:val="079B92A6"/>
    <w:rsid w:val="07AA9509"/>
    <w:rsid w:val="07B417A9"/>
    <w:rsid w:val="07B5C480"/>
    <w:rsid w:val="07B8B83F"/>
    <w:rsid w:val="07C1D446"/>
    <w:rsid w:val="07C808BA"/>
    <w:rsid w:val="07CA13A8"/>
    <w:rsid w:val="07D71EB0"/>
    <w:rsid w:val="07D98253"/>
    <w:rsid w:val="07E5D43C"/>
    <w:rsid w:val="07E8B014"/>
    <w:rsid w:val="07EB106D"/>
    <w:rsid w:val="07F3F98D"/>
    <w:rsid w:val="07F5EDF4"/>
    <w:rsid w:val="07F7BA42"/>
    <w:rsid w:val="07FB32D3"/>
    <w:rsid w:val="07FF5C84"/>
    <w:rsid w:val="0803EA43"/>
    <w:rsid w:val="080A2A7C"/>
    <w:rsid w:val="0814202B"/>
    <w:rsid w:val="0814A3BF"/>
    <w:rsid w:val="081DD973"/>
    <w:rsid w:val="0823568A"/>
    <w:rsid w:val="08269700"/>
    <w:rsid w:val="0839C030"/>
    <w:rsid w:val="083C5134"/>
    <w:rsid w:val="083D9347"/>
    <w:rsid w:val="083DAF0C"/>
    <w:rsid w:val="08410ECC"/>
    <w:rsid w:val="085AC499"/>
    <w:rsid w:val="085C034E"/>
    <w:rsid w:val="08645B8A"/>
    <w:rsid w:val="08718C5B"/>
    <w:rsid w:val="08845909"/>
    <w:rsid w:val="0884DD43"/>
    <w:rsid w:val="08865751"/>
    <w:rsid w:val="08876731"/>
    <w:rsid w:val="0896BBB6"/>
    <w:rsid w:val="089B27EA"/>
    <w:rsid w:val="08A47D76"/>
    <w:rsid w:val="08A5BAC7"/>
    <w:rsid w:val="08AE62D2"/>
    <w:rsid w:val="08BF8E7A"/>
    <w:rsid w:val="08C4BA47"/>
    <w:rsid w:val="08C7BE82"/>
    <w:rsid w:val="08CE6B0C"/>
    <w:rsid w:val="08D58307"/>
    <w:rsid w:val="08DDB8AA"/>
    <w:rsid w:val="08DF77D2"/>
    <w:rsid w:val="08ED2BEC"/>
    <w:rsid w:val="08F1F8ED"/>
    <w:rsid w:val="08F60D2A"/>
    <w:rsid w:val="08F6A584"/>
    <w:rsid w:val="09049BCC"/>
    <w:rsid w:val="090722DE"/>
    <w:rsid w:val="09072528"/>
    <w:rsid w:val="0907FE9B"/>
    <w:rsid w:val="091B949D"/>
    <w:rsid w:val="091B9E57"/>
    <w:rsid w:val="092706BB"/>
    <w:rsid w:val="092BF6E0"/>
    <w:rsid w:val="092F43F7"/>
    <w:rsid w:val="0931FFFF"/>
    <w:rsid w:val="09346BA1"/>
    <w:rsid w:val="0948BEA2"/>
    <w:rsid w:val="0949820A"/>
    <w:rsid w:val="094EB065"/>
    <w:rsid w:val="09512D25"/>
    <w:rsid w:val="095433FF"/>
    <w:rsid w:val="09554D24"/>
    <w:rsid w:val="096148FF"/>
    <w:rsid w:val="09655C16"/>
    <w:rsid w:val="09656818"/>
    <w:rsid w:val="0968E30D"/>
    <w:rsid w:val="0969AFC1"/>
    <w:rsid w:val="096CDFAB"/>
    <w:rsid w:val="096F7ABB"/>
    <w:rsid w:val="0975DAF8"/>
    <w:rsid w:val="09851875"/>
    <w:rsid w:val="09904750"/>
    <w:rsid w:val="0991B30F"/>
    <w:rsid w:val="0992C4CE"/>
    <w:rsid w:val="0997B62A"/>
    <w:rsid w:val="099B5776"/>
    <w:rsid w:val="09A33474"/>
    <w:rsid w:val="09A46C1E"/>
    <w:rsid w:val="09AA9F9F"/>
    <w:rsid w:val="09AB0B49"/>
    <w:rsid w:val="09B24D68"/>
    <w:rsid w:val="09B53D65"/>
    <w:rsid w:val="09B9466A"/>
    <w:rsid w:val="09B9B23A"/>
    <w:rsid w:val="09C5F732"/>
    <w:rsid w:val="09D3DEA4"/>
    <w:rsid w:val="09E53D8D"/>
    <w:rsid w:val="09EB914D"/>
    <w:rsid w:val="09F291FB"/>
    <w:rsid w:val="09F409A4"/>
    <w:rsid w:val="09FD857F"/>
    <w:rsid w:val="0A039346"/>
    <w:rsid w:val="0A0A7918"/>
    <w:rsid w:val="0A1D3269"/>
    <w:rsid w:val="0A1F3087"/>
    <w:rsid w:val="0A346A2D"/>
    <w:rsid w:val="0A40E1A2"/>
    <w:rsid w:val="0A423A1F"/>
    <w:rsid w:val="0A42E4C3"/>
    <w:rsid w:val="0A4B6225"/>
    <w:rsid w:val="0A4C7ED1"/>
    <w:rsid w:val="0A4FF147"/>
    <w:rsid w:val="0A5268C4"/>
    <w:rsid w:val="0A530816"/>
    <w:rsid w:val="0A56876D"/>
    <w:rsid w:val="0A631C18"/>
    <w:rsid w:val="0A69B7F4"/>
    <w:rsid w:val="0A75359E"/>
    <w:rsid w:val="0A7CDAD3"/>
    <w:rsid w:val="0A7E3A4F"/>
    <w:rsid w:val="0A80AFCC"/>
    <w:rsid w:val="0A886C37"/>
    <w:rsid w:val="0A891D01"/>
    <w:rsid w:val="0A9F5FEB"/>
    <w:rsid w:val="0AA0056C"/>
    <w:rsid w:val="0AA4B331"/>
    <w:rsid w:val="0AA5108A"/>
    <w:rsid w:val="0AA7774B"/>
    <w:rsid w:val="0AA97913"/>
    <w:rsid w:val="0AC0711B"/>
    <w:rsid w:val="0AD0D839"/>
    <w:rsid w:val="0AD42462"/>
    <w:rsid w:val="0ADAB4BE"/>
    <w:rsid w:val="0ADABF78"/>
    <w:rsid w:val="0ADD58B5"/>
    <w:rsid w:val="0AF8A8E2"/>
    <w:rsid w:val="0AFAEF8A"/>
    <w:rsid w:val="0B01CAF3"/>
    <w:rsid w:val="0B0735E3"/>
    <w:rsid w:val="0B073DF3"/>
    <w:rsid w:val="0B0980EC"/>
    <w:rsid w:val="0B12FABA"/>
    <w:rsid w:val="0B1B4738"/>
    <w:rsid w:val="0B2E3B13"/>
    <w:rsid w:val="0B30B0D6"/>
    <w:rsid w:val="0B37BCC8"/>
    <w:rsid w:val="0B4E9BEF"/>
    <w:rsid w:val="0B4FF0A1"/>
    <w:rsid w:val="0B5A27F8"/>
    <w:rsid w:val="0B5F18DC"/>
    <w:rsid w:val="0B6C930C"/>
    <w:rsid w:val="0B7143ED"/>
    <w:rsid w:val="0B8B6C84"/>
    <w:rsid w:val="0B8D1CC1"/>
    <w:rsid w:val="0B8E4891"/>
    <w:rsid w:val="0B90DBEC"/>
    <w:rsid w:val="0B91924D"/>
    <w:rsid w:val="0B98A639"/>
    <w:rsid w:val="0BA76996"/>
    <w:rsid w:val="0BABD936"/>
    <w:rsid w:val="0BAEDBDA"/>
    <w:rsid w:val="0BBB0615"/>
    <w:rsid w:val="0BBB5ED2"/>
    <w:rsid w:val="0BBDF923"/>
    <w:rsid w:val="0BC9FDDC"/>
    <w:rsid w:val="0BCB56F1"/>
    <w:rsid w:val="0BD2129E"/>
    <w:rsid w:val="0BD50863"/>
    <w:rsid w:val="0BD61FD9"/>
    <w:rsid w:val="0BE9271F"/>
    <w:rsid w:val="0BF49125"/>
    <w:rsid w:val="0BF866E3"/>
    <w:rsid w:val="0C03839D"/>
    <w:rsid w:val="0C0DC9B7"/>
    <w:rsid w:val="0C19F8E2"/>
    <w:rsid w:val="0C2DE00D"/>
    <w:rsid w:val="0C457A68"/>
    <w:rsid w:val="0C556FE5"/>
    <w:rsid w:val="0C5DA84D"/>
    <w:rsid w:val="0C6A1686"/>
    <w:rsid w:val="0C7671BF"/>
    <w:rsid w:val="0C79E08D"/>
    <w:rsid w:val="0C83E689"/>
    <w:rsid w:val="0C87D2E8"/>
    <w:rsid w:val="0C8DB72B"/>
    <w:rsid w:val="0C900AB7"/>
    <w:rsid w:val="0C903C62"/>
    <w:rsid w:val="0C9459EA"/>
    <w:rsid w:val="0C993910"/>
    <w:rsid w:val="0C9B35ED"/>
    <w:rsid w:val="0CAB9A17"/>
    <w:rsid w:val="0CAE269C"/>
    <w:rsid w:val="0CB07AA3"/>
    <w:rsid w:val="0CB3D929"/>
    <w:rsid w:val="0CB40279"/>
    <w:rsid w:val="0CBC36CB"/>
    <w:rsid w:val="0CBF24FF"/>
    <w:rsid w:val="0CC22CB9"/>
    <w:rsid w:val="0CC497A0"/>
    <w:rsid w:val="0CC58D0E"/>
    <w:rsid w:val="0CD09020"/>
    <w:rsid w:val="0CDAFA69"/>
    <w:rsid w:val="0CE65607"/>
    <w:rsid w:val="0CEA119E"/>
    <w:rsid w:val="0CEB49B7"/>
    <w:rsid w:val="0CF0D1B9"/>
    <w:rsid w:val="0CF3207E"/>
    <w:rsid w:val="0D01D9FE"/>
    <w:rsid w:val="0D01FA3F"/>
    <w:rsid w:val="0D053FB5"/>
    <w:rsid w:val="0D08E6CB"/>
    <w:rsid w:val="0D090CCF"/>
    <w:rsid w:val="0D09FD38"/>
    <w:rsid w:val="0D0BA522"/>
    <w:rsid w:val="0D14994E"/>
    <w:rsid w:val="0D17BDEF"/>
    <w:rsid w:val="0D189274"/>
    <w:rsid w:val="0D198D2D"/>
    <w:rsid w:val="0D1B174C"/>
    <w:rsid w:val="0D21F4A3"/>
    <w:rsid w:val="0D32B59E"/>
    <w:rsid w:val="0D3674A6"/>
    <w:rsid w:val="0D3A2085"/>
    <w:rsid w:val="0D3E4285"/>
    <w:rsid w:val="0D44AAF7"/>
    <w:rsid w:val="0D4C58F6"/>
    <w:rsid w:val="0D5968E8"/>
    <w:rsid w:val="0D70C17A"/>
    <w:rsid w:val="0D718245"/>
    <w:rsid w:val="0D73E4FE"/>
    <w:rsid w:val="0D763F03"/>
    <w:rsid w:val="0D7CC488"/>
    <w:rsid w:val="0D825C3F"/>
    <w:rsid w:val="0D832B75"/>
    <w:rsid w:val="0D83384A"/>
    <w:rsid w:val="0D882342"/>
    <w:rsid w:val="0D9AEDD3"/>
    <w:rsid w:val="0DAA159E"/>
    <w:rsid w:val="0DB148F7"/>
    <w:rsid w:val="0DB1E8D7"/>
    <w:rsid w:val="0DB5197E"/>
    <w:rsid w:val="0DC82F52"/>
    <w:rsid w:val="0DCA8FA4"/>
    <w:rsid w:val="0DCED374"/>
    <w:rsid w:val="0DD124F2"/>
    <w:rsid w:val="0DD13FD9"/>
    <w:rsid w:val="0DDA1914"/>
    <w:rsid w:val="0DDA3F20"/>
    <w:rsid w:val="0DDC50B6"/>
    <w:rsid w:val="0DF2C382"/>
    <w:rsid w:val="0DF4D44E"/>
    <w:rsid w:val="0DF60A4B"/>
    <w:rsid w:val="0E0FBA9A"/>
    <w:rsid w:val="0E1069FC"/>
    <w:rsid w:val="0E15D44F"/>
    <w:rsid w:val="0E164BA1"/>
    <w:rsid w:val="0E216440"/>
    <w:rsid w:val="0E241019"/>
    <w:rsid w:val="0E2501BD"/>
    <w:rsid w:val="0E2E11EB"/>
    <w:rsid w:val="0E41DEBA"/>
    <w:rsid w:val="0E495D54"/>
    <w:rsid w:val="0E52E33E"/>
    <w:rsid w:val="0E641C96"/>
    <w:rsid w:val="0E6AA1E4"/>
    <w:rsid w:val="0E6FB435"/>
    <w:rsid w:val="0E772D5D"/>
    <w:rsid w:val="0E8070E5"/>
    <w:rsid w:val="0E9D98F1"/>
    <w:rsid w:val="0EBDBFC8"/>
    <w:rsid w:val="0EC02FC9"/>
    <w:rsid w:val="0EC6487E"/>
    <w:rsid w:val="0EC833D3"/>
    <w:rsid w:val="0EC8F672"/>
    <w:rsid w:val="0ECC2DBD"/>
    <w:rsid w:val="0ECF0A61"/>
    <w:rsid w:val="0ED3B005"/>
    <w:rsid w:val="0EDB012B"/>
    <w:rsid w:val="0EDDEC87"/>
    <w:rsid w:val="0EF18F88"/>
    <w:rsid w:val="0EFE41F5"/>
    <w:rsid w:val="0F00FFE9"/>
    <w:rsid w:val="0F01A2A1"/>
    <w:rsid w:val="0F06E8A2"/>
    <w:rsid w:val="0F0DE504"/>
    <w:rsid w:val="0F1003BE"/>
    <w:rsid w:val="0F1F9859"/>
    <w:rsid w:val="0F23BD5D"/>
    <w:rsid w:val="0F244C5E"/>
    <w:rsid w:val="0F25BE68"/>
    <w:rsid w:val="0F288B44"/>
    <w:rsid w:val="0F29E7ED"/>
    <w:rsid w:val="0F2D69F6"/>
    <w:rsid w:val="0F2E2234"/>
    <w:rsid w:val="0F31B994"/>
    <w:rsid w:val="0F362A00"/>
    <w:rsid w:val="0F41AF28"/>
    <w:rsid w:val="0F514959"/>
    <w:rsid w:val="0F55C1F9"/>
    <w:rsid w:val="0F655955"/>
    <w:rsid w:val="0F66EFD8"/>
    <w:rsid w:val="0F689D33"/>
    <w:rsid w:val="0F72E6CF"/>
    <w:rsid w:val="0F802881"/>
    <w:rsid w:val="0F87084C"/>
    <w:rsid w:val="0F8B0E9C"/>
    <w:rsid w:val="0F8C12C9"/>
    <w:rsid w:val="0F8E44E9"/>
    <w:rsid w:val="0F9E171D"/>
    <w:rsid w:val="0FA6CB7A"/>
    <w:rsid w:val="0FB085D0"/>
    <w:rsid w:val="0FB674BF"/>
    <w:rsid w:val="0FD32013"/>
    <w:rsid w:val="0FE29986"/>
    <w:rsid w:val="0FE6B66E"/>
    <w:rsid w:val="0FF6520A"/>
    <w:rsid w:val="0FF94153"/>
    <w:rsid w:val="0FFB3F17"/>
    <w:rsid w:val="0FFD07F6"/>
    <w:rsid w:val="0FFE3F31"/>
    <w:rsid w:val="1004FE21"/>
    <w:rsid w:val="1012C010"/>
    <w:rsid w:val="10204F5E"/>
    <w:rsid w:val="102073FF"/>
    <w:rsid w:val="1024A40F"/>
    <w:rsid w:val="102A45CE"/>
    <w:rsid w:val="102A5517"/>
    <w:rsid w:val="102B6132"/>
    <w:rsid w:val="1038DB34"/>
    <w:rsid w:val="103F2542"/>
    <w:rsid w:val="104D8BA6"/>
    <w:rsid w:val="1051A4EA"/>
    <w:rsid w:val="1058A5E0"/>
    <w:rsid w:val="105FE713"/>
    <w:rsid w:val="10611038"/>
    <w:rsid w:val="10664E5E"/>
    <w:rsid w:val="1075E2A3"/>
    <w:rsid w:val="1075ED7A"/>
    <w:rsid w:val="107D2ABC"/>
    <w:rsid w:val="1083DB88"/>
    <w:rsid w:val="10A3B225"/>
    <w:rsid w:val="10AC61AC"/>
    <w:rsid w:val="10ACEE2D"/>
    <w:rsid w:val="10AD6730"/>
    <w:rsid w:val="10BE90DB"/>
    <w:rsid w:val="10CCED24"/>
    <w:rsid w:val="10CF1E63"/>
    <w:rsid w:val="10D37148"/>
    <w:rsid w:val="10D915F3"/>
    <w:rsid w:val="10DB81E5"/>
    <w:rsid w:val="10E490FB"/>
    <w:rsid w:val="10E89C85"/>
    <w:rsid w:val="10EB44B4"/>
    <w:rsid w:val="10EBBE22"/>
    <w:rsid w:val="10F209C1"/>
    <w:rsid w:val="1103AE1F"/>
    <w:rsid w:val="1108AF98"/>
    <w:rsid w:val="11105FA6"/>
    <w:rsid w:val="11151245"/>
    <w:rsid w:val="111D698D"/>
    <w:rsid w:val="1121069F"/>
    <w:rsid w:val="1121D60E"/>
    <w:rsid w:val="112C7EEB"/>
    <w:rsid w:val="112F09F8"/>
    <w:rsid w:val="113554C4"/>
    <w:rsid w:val="1144CB50"/>
    <w:rsid w:val="1145D5B4"/>
    <w:rsid w:val="1145ECB5"/>
    <w:rsid w:val="11486AA9"/>
    <w:rsid w:val="114A352D"/>
    <w:rsid w:val="114B114E"/>
    <w:rsid w:val="115AF292"/>
    <w:rsid w:val="115F15F5"/>
    <w:rsid w:val="116679BB"/>
    <w:rsid w:val="1169C727"/>
    <w:rsid w:val="116FFBC2"/>
    <w:rsid w:val="11719376"/>
    <w:rsid w:val="11789B72"/>
    <w:rsid w:val="117BC2F0"/>
    <w:rsid w:val="1183854C"/>
    <w:rsid w:val="118A5A42"/>
    <w:rsid w:val="118F5581"/>
    <w:rsid w:val="119705C7"/>
    <w:rsid w:val="119BF7DD"/>
    <w:rsid w:val="11A4E973"/>
    <w:rsid w:val="11AD2D28"/>
    <w:rsid w:val="11B27C23"/>
    <w:rsid w:val="11B5B448"/>
    <w:rsid w:val="11B66030"/>
    <w:rsid w:val="11B68847"/>
    <w:rsid w:val="11CB8838"/>
    <w:rsid w:val="11CEF7CA"/>
    <w:rsid w:val="11D3EB74"/>
    <w:rsid w:val="11DE0A99"/>
    <w:rsid w:val="11DF68CA"/>
    <w:rsid w:val="11EBCBFD"/>
    <w:rsid w:val="11ECF71F"/>
    <w:rsid w:val="11F05BA0"/>
    <w:rsid w:val="11F1053D"/>
    <w:rsid w:val="11F2B71A"/>
    <w:rsid w:val="11FCFAE3"/>
    <w:rsid w:val="12015695"/>
    <w:rsid w:val="1207ADDE"/>
    <w:rsid w:val="12092C23"/>
    <w:rsid w:val="12102360"/>
    <w:rsid w:val="1215B0E4"/>
    <w:rsid w:val="121FCB5A"/>
    <w:rsid w:val="1221A436"/>
    <w:rsid w:val="122D6CAC"/>
    <w:rsid w:val="12440B72"/>
    <w:rsid w:val="124C9D8F"/>
    <w:rsid w:val="12525EA0"/>
    <w:rsid w:val="1259BD14"/>
    <w:rsid w:val="125AD1AD"/>
    <w:rsid w:val="125C4692"/>
    <w:rsid w:val="125DC42D"/>
    <w:rsid w:val="125F585D"/>
    <w:rsid w:val="12613BD9"/>
    <w:rsid w:val="12668BD3"/>
    <w:rsid w:val="126EFF04"/>
    <w:rsid w:val="126F6961"/>
    <w:rsid w:val="128AF6E9"/>
    <w:rsid w:val="128BC282"/>
    <w:rsid w:val="128EEE47"/>
    <w:rsid w:val="12903B0C"/>
    <w:rsid w:val="129BC755"/>
    <w:rsid w:val="129D781D"/>
    <w:rsid w:val="12A1D6FF"/>
    <w:rsid w:val="12A22722"/>
    <w:rsid w:val="12A69B1D"/>
    <w:rsid w:val="12A74353"/>
    <w:rsid w:val="12AC2E32"/>
    <w:rsid w:val="12B76FDF"/>
    <w:rsid w:val="12BAED1D"/>
    <w:rsid w:val="12C2164F"/>
    <w:rsid w:val="12C32420"/>
    <w:rsid w:val="12C5AB9C"/>
    <w:rsid w:val="12C7B39B"/>
    <w:rsid w:val="12CC9646"/>
    <w:rsid w:val="12D42877"/>
    <w:rsid w:val="12D7477C"/>
    <w:rsid w:val="12D794B7"/>
    <w:rsid w:val="12E92D19"/>
    <w:rsid w:val="12EB6726"/>
    <w:rsid w:val="12F822AB"/>
    <w:rsid w:val="12FDB6F1"/>
    <w:rsid w:val="13023DE8"/>
    <w:rsid w:val="13034BFA"/>
    <w:rsid w:val="1305BC52"/>
    <w:rsid w:val="130D33BD"/>
    <w:rsid w:val="130EA96C"/>
    <w:rsid w:val="13163332"/>
    <w:rsid w:val="13185A0A"/>
    <w:rsid w:val="131AE47E"/>
    <w:rsid w:val="131EE558"/>
    <w:rsid w:val="132B1AA0"/>
    <w:rsid w:val="132B8A81"/>
    <w:rsid w:val="132C4BCA"/>
    <w:rsid w:val="1330BA18"/>
    <w:rsid w:val="13328FB2"/>
    <w:rsid w:val="133362BB"/>
    <w:rsid w:val="133B0898"/>
    <w:rsid w:val="133BE771"/>
    <w:rsid w:val="133DE42C"/>
    <w:rsid w:val="13498313"/>
    <w:rsid w:val="135D2823"/>
    <w:rsid w:val="1384DBBD"/>
    <w:rsid w:val="138B858A"/>
    <w:rsid w:val="138D9980"/>
    <w:rsid w:val="13970084"/>
    <w:rsid w:val="13A146B1"/>
    <w:rsid w:val="13A35F42"/>
    <w:rsid w:val="13ACBDB3"/>
    <w:rsid w:val="13BA34C4"/>
    <w:rsid w:val="13BAB9DD"/>
    <w:rsid w:val="13C32463"/>
    <w:rsid w:val="13C688F5"/>
    <w:rsid w:val="13CC5405"/>
    <w:rsid w:val="13CDBA2E"/>
    <w:rsid w:val="13CE727B"/>
    <w:rsid w:val="13DCF2D5"/>
    <w:rsid w:val="13E08D93"/>
    <w:rsid w:val="13ECFBBB"/>
    <w:rsid w:val="13F0F33C"/>
    <w:rsid w:val="13F0F643"/>
    <w:rsid w:val="13F5711A"/>
    <w:rsid w:val="13F6E16A"/>
    <w:rsid w:val="140A4FD7"/>
    <w:rsid w:val="140D3716"/>
    <w:rsid w:val="140F51D1"/>
    <w:rsid w:val="14113EBA"/>
    <w:rsid w:val="14172854"/>
    <w:rsid w:val="141A01B1"/>
    <w:rsid w:val="141EA6E8"/>
    <w:rsid w:val="141FEE6C"/>
    <w:rsid w:val="14266E32"/>
    <w:rsid w:val="1427DFEB"/>
    <w:rsid w:val="142B54E0"/>
    <w:rsid w:val="1436C50B"/>
    <w:rsid w:val="1448971E"/>
    <w:rsid w:val="1449A3A7"/>
    <w:rsid w:val="144A6DA2"/>
    <w:rsid w:val="144B6125"/>
    <w:rsid w:val="14559A69"/>
    <w:rsid w:val="14568E1A"/>
    <w:rsid w:val="14573C6D"/>
    <w:rsid w:val="146E34BA"/>
    <w:rsid w:val="146F330C"/>
    <w:rsid w:val="146F9178"/>
    <w:rsid w:val="14729DD1"/>
    <w:rsid w:val="14736DEF"/>
    <w:rsid w:val="147A0183"/>
    <w:rsid w:val="147D12AE"/>
    <w:rsid w:val="147D5C01"/>
    <w:rsid w:val="147DBB9E"/>
    <w:rsid w:val="1482765A"/>
    <w:rsid w:val="14845C97"/>
    <w:rsid w:val="14847C8E"/>
    <w:rsid w:val="1490FD31"/>
    <w:rsid w:val="149511DF"/>
    <w:rsid w:val="14AA953C"/>
    <w:rsid w:val="14B612BB"/>
    <w:rsid w:val="14BCEB2F"/>
    <w:rsid w:val="14BD8252"/>
    <w:rsid w:val="14BFAE58"/>
    <w:rsid w:val="14C26852"/>
    <w:rsid w:val="14C5A624"/>
    <w:rsid w:val="14C70977"/>
    <w:rsid w:val="14CA2FDC"/>
    <w:rsid w:val="14CBC2AF"/>
    <w:rsid w:val="14DACC31"/>
    <w:rsid w:val="14DFA582"/>
    <w:rsid w:val="14E72892"/>
    <w:rsid w:val="14F27B3C"/>
    <w:rsid w:val="14F283A0"/>
    <w:rsid w:val="15004801"/>
    <w:rsid w:val="15038E47"/>
    <w:rsid w:val="1507EF0F"/>
    <w:rsid w:val="15089BE7"/>
    <w:rsid w:val="150BAD5F"/>
    <w:rsid w:val="150EFD5C"/>
    <w:rsid w:val="151A9D04"/>
    <w:rsid w:val="151EA885"/>
    <w:rsid w:val="1522C062"/>
    <w:rsid w:val="152C68DD"/>
    <w:rsid w:val="153175BB"/>
    <w:rsid w:val="153906B1"/>
    <w:rsid w:val="153A0EB6"/>
    <w:rsid w:val="153C1500"/>
    <w:rsid w:val="153EF776"/>
    <w:rsid w:val="1546460D"/>
    <w:rsid w:val="154DBB8B"/>
    <w:rsid w:val="1558AF6E"/>
    <w:rsid w:val="15631737"/>
    <w:rsid w:val="156C6349"/>
    <w:rsid w:val="156CF3F8"/>
    <w:rsid w:val="156DE5D9"/>
    <w:rsid w:val="15710FF0"/>
    <w:rsid w:val="158CB89D"/>
    <w:rsid w:val="159316B2"/>
    <w:rsid w:val="1597B680"/>
    <w:rsid w:val="159E58D0"/>
    <w:rsid w:val="15A4B9AA"/>
    <w:rsid w:val="15A9F9B5"/>
    <w:rsid w:val="15AAC6ED"/>
    <w:rsid w:val="15B6438F"/>
    <w:rsid w:val="15B922C6"/>
    <w:rsid w:val="15BCEFE6"/>
    <w:rsid w:val="15C6A821"/>
    <w:rsid w:val="15C7102A"/>
    <w:rsid w:val="15D2103E"/>
    <w:rsid w:val="15E16679"/>
    <w:rsid w:val="15E2A64D"/>
    <w:rsid w:val="15E68995"/>
    <w:rsid w:val="15E8F1B9"/>
    <w:rsid w:val="15F12CB0"/>
    <w:rsid w:val="15F2CA32"/>
    <w:rsid w:val="15F7EE0D"/>
    <w:rsid w:val="15FE3934"/>
    <w:rsid w:val="160299C9"/>
    <w:rsid w:val="16057CE6"/>
    <w:rsid w:val="1606CC3D"/>
    <w:rsid w:val="1606FC23"/>
    <w:rsid w:val="160DD96B"/>
    <w:rsid w:val="161CCE37"/>
    <w:rsid w:val="16208161"/>
    <w:rsid w:val="16273EB9"/>
    <w:rsid w:val="16342295"/>
    <w:rsid w:val="1634E56A"/>
    <w:rsid w:val="1635FFC3"/>
    <w:rsid w:val="1637F426"/>
    <w:rsid w:val="163ED7C9"/>
    <w:rsid w:val="163EF51B"/>
    <w:rsid w:val="1641AC3D"/>
    <w:rsid w:val="1647BE87"/>
    <w:rsid w:val="164845FB"/>
    <w:rsid w:val="164E94EE"/>
    <w:rsid w:val="165AF486"/>
    <w:rsid w:val="16782CB9"/>
    <w:rsid w:val="167BB2B9"/>
    <w:rsid w:val="167E67A8"/>
    <w:rsid w:val="1699EC60"/>
    <w:rsid w:val="169BC6D6"/>
    <w:rsid w:val="169CA5DA"/>
    <w:rsid w:val="169DABE3"/>
    <w:rsid w:val="16A4C9B8"/>
    <w:rsid w:val="16BEF1AB"/>
    <w:rsid w:val="16C16A65"/>
    <w:rsid w:val="16C5CE4C"/>
    <w:rsid w:val="16C89B1F"/>
    <w:rsid w:val="16C96A44"/>
    <w:rsid w:val="16CB6FCC"/>
    <w:rsid w:val="16CC923B"/>
    <w:rsid w:val="16D24505"/>
    <w:rsid w:val="16D2B728"/>
    <w:rsid w:val="16D36714"/>
    <w:rsid w:val="16D396FC"/>
    <w:rsid w:val="16D3DCB9"/>
    <w:rsid w:val="16E71EDC"/>
    <w:rsid w:val="16E89E15"/>
    <w:rsid w:val="16F047C8"/>
    <w:rsid w:val="16F12C0D"/>
    <w:rsid w:val="16F7901B"/>
    <w:rsid w:val="17006D39"/>
    <w:rsid w:val="170079BD"/>
    <w:rsid w:val="1704270C"/>
    <w:rsid w:val="170743B1"/>
    <w:rsid w:val="17109455"/>
    <w:rsid w:val="1712A5F1"/>
    <w:rsid w:val="171417C2"/>
    <w:rsid w:val="1716EF2A"/>
    <w:rsid w:val="171758A3"/>
    <w:rsid w:val="17192127"/>
    <w:rsid w:val="1722FAE4"/>
    <w:rsid w:val="17307BAA"/>
    <w:rsid w:val="17318599"/>
    <w:rsid w:val="17438FD1"/>
    <w:rsid w:val="1746EA43"/>
    <w:rsid w:val="175FBE16"/>
    <w:rsid w:val="1761ACF5"/>
    <w:rsid w:val="17627927"/>
    <w:rsid w:val="17633C9C"/>
    <w:rsid w:val="176AF46A"/>
    <w:rsid w:val="176CA9A6"/>
    <w:rsid w:val="176F7B98"/>
    <w:rsid w:val="177261A9"/>
    <w:rsid w:val="1775BF1F"/>
    <w:rsid w:val="17787E06"/>
    <w:rsid w:val="177E4D7F"/>
    <w:rsid w:val="178B7E76"/>
    <w:rsid w:val="179FF81D"/>
    <w:rsid w:val="17A097E4"/>
    <w:rsid w:val="17A159E1"/>
    <w:rsid w:val="17A1C426"/>
    <w:rsid w:val="17A417EF"/>
    <w:rsid w:val="17AF2747"/>
    <w:rsid w:val="17BD098B"/>
    <w:rsid w:val="17C4A8D7"/>
    <w:rsid w:val="17C9C346"/>
    <w:rsid w:val="17CA41C6"/>
    <w:rsid w:val="17CABB71"/>
    <w:rsid w:val="17CC5EEF"/>
    <w:rsid w:val="17DB8518"/>
    <w:rsid w:val="17EC63A6"/>
    <w:rsid w:val="17F86103"/>
    <w:rsid w:val="17FCF82C"/>
    <w:rsid w:val="1804A38D"/>
    <w:rsid w:val="1812C76C"/>
    <w:rsid w:val="1814ACA5"/>
    <w:rsid w:val="18168074"/>
    <w:rsid w:val="181D7AA1"/>
    <w:rsid w:val="18239FB2"/>
    <w:rsid w:val="182C27DA"/>
    <w:rsid w:val="182DA66E"/>
    <w:rsid w:val="1832C687"/>
    <w:rsid w:val="183B0A65"/>
    <w:rsid w:val="183D3780"/>
    <w:rsid w:val="183FFF2D"/>
    <w:rsid w:val="1841527D"/>
    <w:rsid w:val="1846351C"/>
    <w:rsid w:val="1851A429"/>
    <w:rsid w:val="185708BA"/>
    <w:rsid w:val="185801A0"/>
    <w:rsid w:val="185A361B"/>
    <w:rsid w:val="185F62C1"/>
    <w:rsid w:val="1862CBE3"/>
    <w:rsid w:val="186C4A49"/>
    <w:rsid w:val="187AA292"/>
    <w:rsid w:val="188536AF"/>
    <w:rsid w:val="1890BB2C"/>
    <w:rsid w:val="1892D0A1"/>
    <w:rsid w:val="1898B0A3"/>
    <w:rsid w:val="18A8272F"/>
    <w:rsid w:val="18AFB859"/>
    <w:rsid w:val="18B3AEB9"/>
    <w:rsid w:val="18B6DE2A"/>
    <w:rsid w:val="18C6EE07"/>
    <w:rsid w:val="18C8DF75"/>
    <w:rsid w:val="18CF2FA9"/>
    <w:rsid w:val="18D0F28B"/>
    <w:rsid w:val="18DDB3BA"/>
    <w:rsid w:val="18E21E3E"/>
    <w:rsid w:val="18FA0BF6"/>
    <w:rsid w:val="1906E720"/>
    <w:rsid w:val="190A05BD"/>
    <w:rsid w:val="190A0D86"/>
    <w:rsid w:val="191015F1"/>
    <w:rsid w:val="19174631"/>
    <w:rsid w:val="1918FFC6"/>
    <w:rsid w:val="19299EE0"/>
    <w:rsid w:val="192C38D7"/>
    <w:rsid w:val="1938F5D4"/>
    <w:rsid w:val="19399D37"/>
    <w:rsid w:val="19474E85"/>
    <w:rsid w:val="194B5598"/>
    <w:rsid w:val="19578FD7"/>
    <w:rsid w:val="19589EB4"/>
    <w:rsid w:val="19643A68"/>
    <w:rsid w:val="196461E8"/>
    <w:rsid w:val="19722DD3"/>
    <w:rsid w:val="197A52F1"/>
    <w:rsid w:val="19874142"/>
    <w:rsid w:val="19896021"/>
    <w:rsid w:val="198C3F0A"/>
    <w:rsid w:val="199697A2"/>
    <w:rsid w:val="19A0765F"/>
    <w:rsid w:val="19A123A9"/>
    <w:rsid w:val="19A6BD4B"/>
    <w:rsid w:val="19ABC56F"/>
    <w:rsid w:val="19AC21AA"/>
    <w:rsid w:val="19AD37B7"/>
    <w:rsid w:val="19B2FE1C"/>
    <w:rsid w:val="19BA13B2"/>
    <w:rsid w:val="19C68630"/>
    <w:rsid w:val="19C7AC0B"/>
    <w:rsid w:val="19C9BBA0"/>
    <w:rsid w:val="19CBFBC3"/>
    <w:rsid w:val="19D0686A"/>
    <w:rsid w:val="19D4FD3F"/>
    <w:rsid w:val="19DD8307"/>
    <w:rsid w:val="19E76E52"/>
    <w:rsid w:val="19E93723"/>
    <w:rsid w:val="19EF5FB4"/>
    <w:rsid w:val="19F0D1CC"/>
    <w:rsid w:val="1A021838"/>
    <w:rsid w:val="1A09501B"/>
    <w:rsid w:val="1A0ED7E4"/>
    <w:rsid w:val="1A166EC0"/>
    <w:rsid w:val="1A28197A"/>
    <w:rsid w:val="1A28528A"/>
    <w:rsid w:val="1A39D125"/>
    <w:rsid w:val="1A402193"/>
    <w:rsid w:val="1A43D62E"/>
    <w:rsid w:val="1A51C7EE"/>
    <w:rsid w:val="1A5D3152"/>
    <w:rsid w:val="1A67DB3B"/>
    <w:rsid w:val="1A68D3E1"/>
    <w:rsid w:val="1A692408"/>
    <w:rsid w:val="1A76D842"/>
    <w:rsid w:val="1A855FCE"/>
    <w:rsid w:val="1A89347E"/>
    <w:rsid w:val="1A9888C9"/>
    <w:rsid w:val="1AA65BF1"/>
    <w:rsid w:val="1AA8BF5E"/>
    <w:rsid w:val="1AB210BA"/>
    <w:rsid w:val="1AC3654E"/>
    <w:rsid w:val="1AC5F3B8"/>
    <w:rsid w:val="1ACE166E"/>
    <w:rsid w:val="1AD08D6C"/>
    <w:rsid w:val="1AD1276D"/>
    <w:rsid w:val="1AD6A498"/>
    <w:rsid w:val="1AD975C0"/>
    <w:rsid w:val="1AE239DF"/>
    <w:rsid w:val="1AE5477B"/>
    <w:rsid w:val="1AE6E3D3"/>
    <w:rsid w:val="1AE70EFA"/>
    <w:rsid w:val="1AEEF6CA"/>
    <w:rsid w:val="1AF0E8AE"/>
    <w:rsid w:val="1AF2B4DC"/>
    <w:rsid w:val="1AFEA2AB"/>
    <w:rsid w:val="1B013DE2"/>
    <w:rsid w:val="1B069A7A"/>
    <w:rsid w:val="1B0FA92C"/>
    <w:rsid w:val="1B105417"/>
    <w:rsid w:val="1B1F5770"/>
    <w:rsid w:val="1B2215C1"/>
    <w:rsid w:val="1B257856"/>
    <w:rsid w:val="1B289B1D"/>
    <w:rsid w:val="1B28D09B"/>
    <w:rsid w:val="1B2BAE0F"/>
    <w:rsid w:val="1B3621EA"/>
    <w:rsid w:val="1B36D0BE"/>
    <w:rsid w:val="1B3E301D"/>
    <w:rsid w:val="1B40F509"/>
    <w:rsid w:val="1B4786CE"/>
    <w:rsid w:val="1B52FF32"/>
    <w:rsid w:val="1B5773B2"/>
    <w:rsid w:val="1B5ACBB0"/>
    <w:rsid w:val="1B633A75"/>
    <w:rsid w:val="1B64EA9F"/>
    <w:rsid w:val="1B669271"/>
    <w:rsid w:val="1B764901"/>
    <w:rsid w:val="1B7E4C24"/>
    <w:rsid w:val="1B80F75A"/>
    <w:rsid w:val="1B83ADF3"/>
    <w:rsid w:val="1B91D809"/>
    <w:rsid w:val="1B97C993"/>
    <w:rsid w:val="1B9F6E89"/>
    <w:rsid w:val="1BA00B12"/>
    <w:rsid w:val="1BA539E4"/>
    <w:rsid w:val="1BA6648F"/>
    <w:rsid w:val="1BAADDFF"/>
    <w:rsid w:val="1BAFB239"/>
    <w:rsid w:val="1BB2CE0F"/>
    <w:rsid w:val="1BB4BE84"/>
    <w:rsid w:val="1BB54C61"/>
    <w:rsid w:val="1BB9C6E3"/>
    <w:rsid w:val="1BCB565B"/>
    <w:rsid w:val="1BD9B4A0"/>
    <w:rsid w:val="1BDA49C7"/>
    <w:rsid w:val="1BE789CB"/>
    <w:rsid w:val="1BEC5F67"/>
    <w:rsid w:val="1BFD33D8"/>
    <w:rsid w:val="1BFD59F6"/>
    <w:rsid w:val="1C021F41"/>
    <w:rsid w:val="1C0743B0"/>
    <w:rsid w:val="1C0FDA66"/>
    <w:rsid w:val="1C1263E0"/>
    <w:rsid w:val="1C133709"/>
    <w:rsid w:val="1C14E417"/>
    <w:rsid w:val="1C1C1343"/>
    <w:rsid w:val="1C20E3D9"/>
    <w:rsid w:val="1C401FED"/>
    <w:rsid w:val="1C440D8E"/>
    <w:rsid w:val="1C487075"/>
    <w:rsid w:val="1C4A2F98"/>
    <w:rsid w:val="1C4B1A7C"/>
    <w:rsid w:val="1C5330B0"/>
    <w:rsid w:val="1C53C33B"/>
    <w:rsid w:val="1C5878BB"/>
    <w:rsid w:val="1C6BF1EA"/>
    <w:rsid w:val="1C6ECEB7"/>
    <w:rsid w:val="1C705C31"/>
    <w:rsid w:val="1C790A4D"/>
    <w:rsid w:val="1C7A2295"/>
    <w:rsid w:val="1C7D344F"/>
    <w:rsid w:val="1C821251"/>
    <w:rsid w:val="1C878578"/>
    <w:rsid w:val="1C927B22"/>
    <w:rsid w:val="1C9D8BD3"/>
    <w:rsid w:val="1CA00C35"/>
    <w:rsid w:val="1CA2C7FE"/>
    <w:rsid w:val="1CA6306F"/>
    <w:rsid w:val="1CB368A5"/>
    <w:rsid w:val="1CBA7CA1"/>
    <w:rsid w:val="1CBFC731"/>
    <w:rsid w:val="1CC322FE"/>
    <w:rsid w:val="1CD20EE6"/>
    <w:rsid w:val="1CD3CFFB"/>
    <w:rsid w:val="1CD4835E"/>
    <w:rsid w:val="1CD5FE46"/>
    <w:rsid w:val="1CD8EE7A"/>
    <w:rsid w:val="1CEA224D"/>
    <w:rsid w:val="1CEDAB06"/>
    <w:rsid w:val="1CFBD22F"/>
    <w:rsid w:val="1D034AAD"/>
    <w:rsid w:val="1D0F127A"/>
    <w:rsid w:val="1D25FE25"/>
    <w:rsid w:val="1D2FA289"/>
    <w:rsid w:val="1D439A65"/>
    <w:rsid w:val="1D44E261"/>
    <w:rsid w:val="1D45BACD"/>
    <w:rsid w:val="1D54FA15"/>
    <w:rsid w:val="1D580ACA"/>
    <w:rsid w:val="1D5BCD79"/>
    <w:rsid w:val="1D6B27E7"/>
    <w:rsid w:val="1D6BC008"/>
    <w:rsid w:val="1D74AE08"/>
    <w:rsid w:val="1D74D722"/>
    <w:rsid w:val="1D8B73BF"/>
    <w:rsid w:val="1D8D3F30"/>
    <w:rsid w:val="1D901B4B"/>
    <w:rsid w:val="1D91A36C"/>
    <w:rsid w:val="1D93D291"/>
    <w:rsid w:val="1DBD4A55"/>
    <w:rsid w:val="1DC2ACA2"/>
    <w:rsid w:val="1DC418B8"/>
    <w:rsid w:val="1DC445CC"/>
    <w:rsid w:val="1DC58012"/>
    <w:rsid w:val="1DDB0877"/>
    <w:rsid w:val="1DE795EA"/>
    <w:rsid w:val="1DE7D397"/>
    <w:rsid w:val="1DE7FB4F"/>
    <w:rsid w:val="1DEACEB5"/>
    <w:rsid w:val="1E008946"/>
    <w:rsid w:val="1E00DF70"/>
    <w:rsid w:val="1E09B47C"/>
    <w:rsid w:val="1E09C7B8"/>
    <w:rsid w:val="1E111FF2"/>
    <w:rsid w:val="1E283B60"/>
    <w:rsid w:val="1E2A2B66"/>
    <w:rsid w:val="1E2B2A6B"/>
    <w:rsid w:val="1E2DAC41"/>
    <w:rsid w:val="1E31902D"/>
    <w:rsid w:val="1E361797"/>
    <w:rsid w:val="1E366B81"/>
    <w:rsid w:val="1E37CD16"/>
    <w:rsid w:val="1E4F759F"/>
    <w:rsid w:val="1E505154"/>
    <w:rsid w:val="1E520C6E"/>
    <w:rsid w:val="1E54D510"/>
    <w:rsid w:val="1E5CAAC1"/>
    <w:rsid w:val="1E5D5E54"/>
    <w:rsid w:val="1E69D869"/>
    <w:rsid w:val="1E6E1C62"/>
    <w:rsid w:val="1E78C6CE"/>
    <w:rsid w:val="1E794E56"/>
    <w:rsid w:val="1E7AB64B"/>
    <w:rsid w:val="1E832066"/>
    <w:rsid w:val="1E8AE461"/>
    <w:rsid w:val="1E8C11F1"/>
    <w:rsid w:val="1E946B4C"/>
    <w:rsid w:val="1EA1A702"/>
    <w:rsid w:val="1EA3911C"/>
    <w:rsid w:val="1EA6AC8C"/>
    <w:rsid w:val="1EB0B5FC"/>
    <w:rsid w:val="1EB582CA"/>
    <w:rsid w:val="1EB8FDF1"/>
    <w:rsid w:val="1EBE74FC"/>
    <w:rsid w:val="1EC7A03F"/>
    <w:rsid w:val="1ECAE64C"/>
    <w:rsid w:val="1ECF63E2"/>
    <w:rsid w:val="1EDE1E93"/>
    <w:rsid w:val="1EDF9CBF"/>
    <w:rsid w:val="1EE30205"/>
    <w:rsid w:val="1EE8C0CE"/>
    <w:rsid w:val="1EF40AA7"/>
    <w:rsid w:val="1EF54422"/>
    <w:rsid w:val="1F00926F"/>
    <w:rsid w:val="1F0574F6"/>
    <w:rsid w:val="1F0FAF9C"/>
    <w:rsid w:val="1F140F31"/>
    <w:rsid w:val="1F16161C"/>
    <w:rsid w:val="1F1B6049"/>
    <w:rsid w:val="1F1C907D"/>
    <w:rsid w:val="1F203C94"/>
    <w:rsid w:val="1F22EACC"/>
    <w:rsid w:val="1F29AC5F"/>
    <w:rsid w:val="1F3BB937"/>
    <w:rsid w:val="1F4695E4"/>
    <w:rsid w:val="1F499336"/>
    <w:rsid w:val="1F5CA5D3"/>
    <w:rsid w:val="1F5DDFEB"/>
    <w:rsid w:val="1F696332"/>
    <w:rsid w:val="1F70E46C"/>
    <w:rsid w:val="1F7719F2"/>
    <w:rsid w:val="1F7A982D"/>
    <w:rsid w:val="1F7B590D"/>
    <w:rsid w:val="1F8103D5"/>
    <w:rsid w:val="1F8878A0"/>
    <w:rsid w:val="1F8A4B4C"/>
    <w:rsid w:val="1F8A7FFD"/>
    <w:rsid w:val="1F9060A2"/>
    <w:rsid w:val="1F90E8EA"/>
    <w:rsid w:val="1F98A4E9"/>
    <w:rsid w:val="1FAE6701"/>
    <w:rsid w:val="1FB0409A"/>
    <w:rsid w:val="1FBC5713"/>
    <w:rsid w:val="1FBC63AF"/>
    <w:rsid w:val="1FC42514"/>
    <w:rsid w:val="1FCA5B43"/>
    <w:rsid w:val="1FD13897"/>
    <w:rsid w:val="1FD240CB"/>
    <w:rsid w:val="1FD84A08"/>
    <w:rsid w:val="1FD9B5C6"/>
    <w:rsid w:val="1FDC76CC"/>
    <w:rsid w:val="1FE0BB8B"/>
    <w:rsid w:val="1FE2A004"/>
    <w:rsid w:val="1FE2A211"/>
    <w:rsid w:val="1FE2CFA2"/>
    <w:rsid w:val="1FF0EEE4"/>
    <w:rsid w:val="200DF583"/>
    <w:rsid w:val="200F1CC1"/>
    <w:rsid w:val="201D4C8A"/>
    <w:rsid w:val="2020062D"/>
    <w:rsid w:val="2020DD1B"/>
    <w:rsid w:val="2024B0F2"/>
    <w:rsid w:val="202A07F4"/>
    <w:rsid w:val="202B2D5A"/>
    <w:rsid w:val="2031DAE2"/>
    <w:rsid w:val="203396F2"/>
    <w:rsid w:val="203BFEBE"/>
    <w:rsid w:val="20458670"/>
    <w:rsid w:val="2046CCF9"/>
    <w:rsid w:val="2046D1D5"/>
    <w:rsid w:val="204B2958"/>
    <w:rsid w:val="204D9AEC"/>
    <w:rsid w:val="2050BF7B"/>
    <w:rsid w:val="205EB56E"/>
    <w:rsid w:val="2065CB96"/>
    <w:rsid w:val="2069134C"/>
    <w:rsid w:val="206BF63D"/>
    <w:rsid w:val="206D9C4A"/>
    <w:rsid w:val="206F5F20"/>
    <w:rsid w:val="2076F5E4"/>
    <w:rsid w:val="20790164"/>
    <w:rsid w:val="2079D529"/>
    <w:rsid w:val="2079FA18"/>
    <w:rsid w:val="207DBA23"/>
    <w:rsid w:val="20802828"/>
    <w:rsid w:val="2083DCE9"/>
    <w:rsid w:val="208933E2"/>
    <w:rsid w:val="208E2535"/>
    <w:rsid w:val="20900FA5"/>
    <w:rsid w:val="209E9E79"/>
    <w:rsid w:val="20A0B754"/>
    <w:rsid w:val="20A3EA3E"/>
    <w:rsid w:val="20A46AD2"/>
    <w:rsid w:val="20A5A74F"/>
    <w:rsid w:val="20A8CE82"/>
    <w:rsid w:val="20A8E474"/>
    <w:rsid w:val="20C00ADE"/>
    <w:rsid w:val="20DBEE60"/>
    <w:rsid w:val="20E33F49"/>
    <w:rsid w:val="20EABBF6"/>
    <w:rsid w:val="20F1CBD1"/>
    <w:rsid w:val="20FB2BDB"/>
    <w:rsid w:val="20FF2BD5"/>
    <w:rsid w:val="21069364"/>
    <w:rsid w:val="21074C7E"/>
    <w:rsid w:val="210F55B2"/>
    <w:rsid w:val="211B7A09"/>
    <w:rsid w:val="21203FAC"/>
    <w:rsid w:val="212D160C"/>
    <w:rsid w:val="212F429D"/>
    <w:rsid w:val="213951B1"/>
    <w:rsid w:val="213D5423"/>
    <w:rsid w:val="21411B48"/>
    <w:rsid w:val="21413438"/>
    <w:rsid w:val="2141A7E5"/>
    <w:rsid w:val="21426F2E"/>
    <w:rsid w:val="214D2CA1"/>
    <w:rsid w:val="215E9151"/>
    <w:rsid w:val="216A5D3A"/>
    <w:rsid w:val="21743DCD"/>
    <w:rsid w:val="2175C7CB"/>
    <w:rsid w:val="2177C66F"/>
    <w:rsid w:val="21825FF0"/>
    <w:rsid w:val="21854B74"/>
    <w:rsid w:val="21869EFE"/>
    <w:rsid w:val="218CCC48"/>
    <w:rsid w:val="218D6028"/>
    <w:rsid w:val="218E4A5F"/>
    <w:rsid w:val="2195620C"/>
    <w:rsid w:val="21ABFF13"/>
    <w:rsid w:val="21B08FD7"/>
    <w:rsid w:val="21B27D86"/>
    <w:rsid w:val="21B7FC38"/>
    <w:rsid w:val="21BB7C10"/>
    <w:rsid w:val="21BDD6AF"/>
    <w:rsid w:val="21BE8FBD"/>
    <w:rsid w:val="21C43908"/>
    <w:rsid w:val="21C7705B"/>
    <w:rsid w:val="21DA2815"/>
    <w:rsid w:val="21DCBA58"/>
    <w:rsid w:val="21DE48CC"/>
    <w:rsid w:val="21FA2DEA"/>
    <w:rsid w:val="21FC554A"/>
    <w:rsid w:val="21FCC0B0"/>
    <w:rsid w:val="2205DB3D"/>
    <w:rsid w:val="221CF38B"/>
    <w:rsid w:val="221F3D7D"/>
    <w:rsid w:val="222301DD"/>
    <w:rsid w:val="223E314D"/>
    <w:rsid w:val="224F440E"/>
    <w:rsid w:val="224F9087"/>
    <w:rsid w:val="224FEDEE"/>
    <w:rsid w:val="2251FB31"/>
    <w:rsid w:val="225421B6"/>
    <w:rsid w:val="2256DC61"/>
    <w:rsid w:val="2259F5BD"/>
    <w:rsid w:val="226627CC"/>
    <w:rsid w:val="226BDE27"/>
    <w:rsid w:val="226DAC7B"/>
    <w:rsid w:val="22702D2B"/>
    <w:rsid w:val="2270C90F"/>
    <w:rsid w:val="2278057E"/>
    <w:rsid w:val="227DC920"/>
    <w:rsid w:val="22928987"/>
    <w:rsid w:val="2293113C"/>
    <w:rsid w:val="2294DF8A"/>
    <w:rsid w:val="229728EF"/>
    <w:rsid w:val="22979E87"/>
    <w:rsid w:val="2297B9DE"/>
    <w:rsid w:val="22985D14"/>
    <w:rsid w:val="22A2A595"/>
    <w:rsid w:val="22A591D6"/>
    <w:rsid w:val="22CB5DEA"/>
    <w:rsid w:val="22CB90AE"/>
    <w:rsid w:val="22D4194E"/>
    <w:rsid w:val="22E758C1"/>
    <w:rsid w:val="22EEEC32"/>
    <w:rsid w:val="22F90D1F"/>
    <w:rsid w:val="22FA38A3"/>
    <w:rsid w:val="22FCB193"/>
    <w:rsid w:val="230B01D3"/>
    <w:rsid w:val="23113C6E"/>
    <w:rsid w:val="2324055A"/>
    <w:rsid w:val="232A2576"/>
    <w:rsid w:val="232D783E"/>
    <w:rsid w:val="233B3233"/>
    <w:rsid w:val="234B21FD"/>
    <w:rsid w:val="235B4F1E"/>
    <w:rsid w:val="235F559B"/>
    <w:rsid w:val="2369EC03"/>
    <w:rsid w:val="236E0CB8"/>
    <w:rsid w:val="236F70BE"/>
    <w:rsid w:val="2371D899"/>
    <w:rsid w:val="2376A542"/>
    <w:rsid w:val="237EFA5F"/>
    <w:rsid w:val="238411D1"/>
    <w:rsid w:val="2388F16D"/>
    <w:rsid w:val="238ABF43"/>
    <w:rsid w:val="238D086A"/>
    <w:rsid w:val="2395A8F3"/>
    <w:rsid w:val="2397D275"/>
    <w:rsid w:val="23A4CBE1"/>
    <w:rsid w:val="23AF6A69"/>
    <w:rsid w:val="23B03EE2"/>
    <w:rsid w:val="23DA07E7"/>
    <w:rsid w:val="23DAB828"/>
    <w:rsid w:val="23E1BBD6"/>
    <w:rsid w:val="23EBB416"/>
    <w:rsid w:val="23EC5EE3"/>
    <w:rsid w:val="23EE4329"/>
    <w:rsid w:val="23EF8F73"/>
    <w:rsid w:val="23FCE91E"/>
    <w:rsid w:val="2419B07D"/>
    <w:rsid w:val="2420123B"/>
    <w:rsid w:val="24224B1C"/>
    <w:rsid w:val="242FEBDE"/>
    <w:rsid w:val="243B0FA4"/>
    <w:rsid w:val="243C9207"/>
    <w:rsid w:val="246396EF"/>
    <w:rsid w:val="2463B8F5"/>
    <w:rsid w:val="2463F0FE"/>
    <w:rsid w:val="2467A69D"/>
    <w:rsid w:val="2468C303"/>
    <w:rsid w:val="246A1E97"/>
    <w:rsid w:val="246A8719"/>
    <w:rsid w:val="24772B9D"/>
    <w:rsid w:val="24844086"/>
    <w:rsid w:val="248AD9F0"/>
    <w:rsid w:val="248E1F5B"/>
    <w:rsid w:val="24906930"/>
    <w:rsid w:val="2496C89B"/>
    <w:rsid w:val="24977FF4"/>
    <w:rsid w:val="24A6BB66"/>
    <w:rsid w:val="24B561C7"/>
    <w:rsid w:val="24B61D93"/>
    <w:rsid w:val="24B7636A"/>
    <w:rsid w:val="24BFA521"/>
    <w:rsid w:val="24E618D7"/>
    <w:rsid w:val="24F0A782"/>
    <w:rsid w:val="24F1B222"/>
    <w:rsid w:val="24F5436E"/>
    <w:rsid w:val="24FF69B5"/>
    <w:rsid w:val="250AF6DA"/>
    <w:rsid w:val="2512F566"/>
    <w:rsid w:val="25140CFF"/>
    <w:rsid w:val="25146B05"/>
    <w:rsid w:val="25147F77"/>
    <w:rsid w:val="2515C4BB"/>
    <w:rsid w:val="251B5251"/>
    <w:rsid w:val="251EA13C"/>
    <w:rsid w:val="251FB582"/>
    <w:rsid w:val="2526AA20"/>
    <w:rsid w:val="2528D907"/>
    <w:rsid w:val="252AF3EE"/>
    <w:rsid w:val="252B399B"/>
    <w:rsid w:val="252DFBB6"/>
    <w:rsid w:val="252EFEF2"/>
    <w:rsid w:val="25367F85"/>
    <w:rsid w:val="2536EB5F"/>
    <w:rsid w:val="253D2304"/>
    <w:rsid w:val="25490149"/>
    <w:rsid w:val="2562071C"/>
    <w:rsid w:val="25651A06"/>
    <w:rsid w:val="256CBD13"/>
    <w:rsid w:val="25719278"/>
    <w:rsid w:val="257EE58A"/>
    <w:rsid w:val="25828809"/>
    <w:rsid w:val="2585AAEE"/>
    <w:rsid w:val="2585F9A8"/>
    <w:rsid w:val="258904F9"/>
    <w:rsid w:val="259143F1"/>
    <w:rsid w:val="259353E5"/>
    <w:rsid w:val="2598A9E9"/>
    <w:rsid w:val="259D1781"/>
    <w:rsid w:val="25A0D975"/>
    <w:rsid w:val="25A11DCE"/>
    <w:rsid w:val="25A17928"/>
    <w:rsid w:val="25A25D0D"/>
    <w:rsid w:val="25B605AD"/>
    <w:rsid w:val="25B6565D"/>
    <w:rsid w:val="25BADA07"/>
    <w:rsid w:val="25C3D51B"/>
    <w:rsid w:val="25C90514"/>
    <w:rsid w:val="25CBFBCC"/>
    <w:rsid w:val="25CC39F4"/>
    <w:rsid w:val="25CD1955"/>
    <w:rsid w:val="25CD3905"/>
    <w:rsid w:val="25D060D2"/>
    <w:rsid w:val="25D0A03B"/>
    <w:rsid w:val="25D8D1E0"/>
    <w:rsid w:val="25FC46E0"/>
    <w:rsid w:val="26098783"/>
    <w:rsid w:val="260A94A0"/>
    <w:rsid w:val="260F773B"/>
    <w:rsid w:val="2615D20C"/>
    <w:rsid w:val="2626AE9E"/>
    <w:rsid w:val="2627DB2D"/>
    <w:rsid w:val="26302298"/>
    <w:rsid w:val="2632BB14"/>
    <w:rsid w:val="2645302E"/>
    <w:rsid w:val="264712E0"/>
    <w:rsid w:val="264D91D8"/>
    <w:rsid w:val="26580C82"/>
    <w:rsid w:val="2659B5D0"/>
    <w:rsid w:val="265BC066"/>
    <w:rsid w:val="265F05F1"/>
    <w:rsid w:val="2665F1D0"/>
    <w:rsid w:val="2666BE61"/>
    <w:rsid w:val="2669C6DB"/>
    <w:rsid w:val="266A1F17"/>
    <w:rsid w:val="266DB85A"/>
    <w:rsid w:val="2671817B"/>
    <w:rsid w:val="267BCE4C"/>
    <w:rsid w:val="26848980"/>
    <w:rsid w:val="26A709CF"/>
    <w:rsid w:val="26A7E281"/>
    <w:rsid w:val="26A90BCD"/>
    <w:rsid w:val="26AA86DE"/>
    <w:rsid w:val="26B2BC2A"/>
    <w:rsid w:val="26B5738E"/>
    <w:rsid w:val="26B8DC15"/>
    <w:rsid w:val="26C8BEBC"/>
    <w:rsid w:val="26C8C725"/>
    <w:rsid w:val="26D2CCE3"/>
    <w:rsid w:val="26E617A2"/>
    <w:rsid w:val="26EB87E1"/>
    <w:rsid w:val="26F32494"/>
    <w:rsid w:val="26F6C5AF"/>
    <w:rsid w:val="26F9A422"/>
    <w:rsid w:val="26FAFAE1"/>
    <w:rsid w:val="27002B6E"/>
    <w:rsid w:val="2700463A"/>
    <w:rsid w:val="2703150B"/>
    <w:rsid w:val="27036D42"/>
    <w:rsid w:val="271E402A"/>
    <w:rsid w:val="2723A12C"/>
    <w:rsid w:val="272B0856"/>
    <w:rsid w:val="272CA96A"/>
    <w:rsid w:val="272FBDA0"/>
    <w:rsid w:val="27313A40"/>
    <w:rsid w:val="273594F6"/>
    <w:rsid w:val="27372E1A"/>
    <w:rsid w:val="273C4466"/>
    <w:rsid w:val="273F1246"/>
    <w:rsid w:val="2742DC74"/>
    <w:rsid w:val="274491B1"/>
    <w:rsid w:val="274701C5"/>
    <w:rsid w:val="2749A620"/>
    <w:rsid w:val="275034F4"/>
    <w:rsid w:val="27523AE4"/>
    <w:rsid w:val="275922C8"/>
    <w:rsid w:val="275FAD49"/>
    <w:rsid w:val="275FC5F9"/>
    <w:rsid w:val="2766C5BC"/>
    <w:rsid w:val="27757477"/>
    <w:rsid w:val="27783AE0"/>
    <w:rsid w:val="27833015"/>
    <w:rsid w:val="278726C9"/>
    <w:rsid w:val="27886CDF"/>
    <w:rsid w:val="2788A6DF"/>
    <w:rsid w:val="2788B4C8"/>
    <w:rsid w:val="27892DFB"/>
    <w:rsid w:val="278EA784"/>
    <w:rsid w:val="279F4A13"/>
    <w:rsid w:val="27A4709F"/>
    <w:rsid w:val="27A4D776"/>
    <w:rsid w:val="27A68335"/>
    <w:rsid w:val="27AB4F55"/>
    <w:rsid w:val="27B4B6AE"/>
    <w:rsid w:val="27C43157"/>
    <w:rsid w:val="27CB1A12"/>
    <w:rsid w:val="27D6FF12"/>
    <w:rsid w:val="27D8B41F"/>
    <w:rsid w:val="27D8ECFE"/>
    <w:rsid w:val="27D92F16"/>
    <w:rsid w:val="27E09A14"/>
    <w:rsid w:val="27F2339F"/>
    <w:rsid w:val="27F8D373"/>
    <w:rsid w:val="27F968D6"/>
    <w:rsid w:val="27FF716F"/>
    <w:rsid w:val="28005337"/>
    <w:rsid w:val="280525BE"/>
    <w:rsid w:val="28125150"/>
    <w:rsid w:val="281FBD2F"/>
    <w:rsid w:val="282194D1"/>
    <w:rsid w:val="2839BDF8"/>
    <w:rsid w:val="283A5E77"/>
    <w:rsid w:val="28458DEE"/>
    <w:rsid w:val="284E894B"/>
    <w:rsid w:val="284ECB43"/>
    <w:rsid w:val="28566DEA"/>
    <w:rsid w:val="285AEB1F"/>
    <w:rsid w:val="285EDB85"/>
    <w:rsid w:val="2863033F"/>
    <w:rsid w:val="2866E1E2"/>
    <w:rsid w:val="2874FD7C"/>
    <w:rsid w:val="2875C61A"/>
    <w:rsid w:val="28841DDC"/>
    <w:rsid w:val="2887D873"/>
    <w:rsid w:val="2887F47D"/>
    <w:rsid w:val="288CDED0"/>
    <w:rsid w:val="288F04AC"/>
    <w:rsid w:val="2893E61A"/>
    <w:rsid w:val="289AD197"/>
    <w:rsid w:val="28A6005F"/>
    <w:rsid w:val="28AD9A61"/>
    <w:rsid w:val="28ADBAE1"/>
    <w:rsid w:val="28B57977"/>
    <w:rsid w:val="28B98BBE"/>
    <w:rsid w:val="28BD4BFD"/>
    <w:rsid w:val="28BFF2F9"/>
    <w:rsid w:val="28CD3CCE"/>
    <w:rsid w:val="28CD5F50"/>
    <w:rsid w:val="28CF31F9"/>
    <w:rsid w:val="28D954CA"/>
    <w:rsid w:val="28E5A1F3"/>
    <w:rsid w:val="28F1F8D5"/>
    <w:rsid w:val="28F27646"/>
    <w:rsid w:val="28F79175"/>
    <w:rsid w:val="28F8D72E"/>
    <w:rsid w:val="28FE23F8"/>
    <w:rsid w:val="28FE472C"/>
    <w:rsid w:val="2901EAA9"/>
    <w:rsid w:val="2903CCA5"/>
    <w:rsid w:val="29128935"/>
    <w:rsid w:val="2913CB63"/>
    <w:rsid w:val="29191EB8"/>
    <w:rsid w:val="291D4648"/>
    <w:rsid w:val="29214407"/>
    <w:rsid w:val="2928A0C6"/>
    <w:rsid w:val="292B99AB"/>
    <w:rsid w:val="292FA91B"/>
    <w:rsid w:val="29300552"/>
    <w:rsid w:val="29322F58"/>
    <w:rsid w:val="29392112"/>
    <w:rsid w:val="2944A09B"/>
    <w:rsid w:val="2947E064"/>
    <w:rsid w:val="2949230A"/>
    <w:rsid w:val="2955CACC"/>
    <w:rsid w:val="29587640"/>
    <w:rsid w:val="295AC6E9"/>
    <w:rsid w:val="2962DD98"/>
    <w:rsid w:val="2968F55F"/>
    <w:rsid w:val="296DA257"/>
    <w:rsid w:val="296FD0EE"/>
    <w:rsid w:val="2970B29F"/>
    <w:rsid w:val="2990891B"/>
    <w:rsid w:val="29974A48"/>
    <w:rsid w:val="299EFAE2"/>
    <w:rsid w:val="29BD07B9"/>
    <w:rsid w:val="29D80E57"/>
    <w:rsid w:val="29DCAF15"/>
    <w:rsid w:val="29EB2CE5"/>
    <w:rsid w:val="29F63F38"/>
    <w:rsid w:val="29FB8DF3"/>
    <w:rsid w:val="29FC974F"/>
    <w:rsid w:val="29FF6586"/>
    <w:rsid w:val="2A0203E4"/>
    <w:rsid w:val="2A0398BA"/>
    <w:rsid w:val="2A068836"/>
    <w:rsid w:val="2A0E34AF"/>
    <w:rsid w:val="2A150D09"/>
    <w:rsid w:val="2A308A23"/>
    <w:rsid w:val="2A39CBE7"/>
    <w:rsid w:val="2A3C6C85"/>
    <w:rsid w:val="2A3D7C84"/>
    <w:rsid w:val="2A3F24FA"/>
    <w:rsid w:val="2A41795B"/>
    <w:rsid w:val="2A473315"/>
    <w:rsid w:val="2A4E71DB"/>
    <w:rsid w:val="2A506CB0"/>
    <w:rsid w:val="2A54629B"/>
    <w:rsid w:val="2A58C023"/>
    <w:rsid w:val="2A5D06A7"/>
    <w:rsid w:val="2A6BCFA3"/>
    <w:rsid w:val="2A76B905"/>
    <w:rsid w:val="2A78ED2F"/>
    <w:rsid w:val="2A797AFB"/>
    <w:rsid w:val="2A87C8A9"/>
    <w:rsid w:val="2A8C4D72"/>
    <w:rsid w:val="2A8ECC74"/>
    <w:rsid w:val="2A8F30D2"/>
    <w:rsid w:val="2A93DD36"/>
    <w:rsid w:val="2A9BB1A5"/>
    <w:rsid w:val="2A9E716A"/>
    <w:rsid w:val="2AA8A1AA"/>
    <w:rsid w:val="2AB2C922"/>
    <w:rsid w:val="2AB5C22B"/>
    <w:rsid w:val="2AB899AF"/>
    <w:rsid w:val="2ABE657B"/>
    <w:rsid w:val="2AC28C69"/>
    <w:rsid w:val="2AC2B7F9"/>
    <w:rsid w:val="2ACBE256"/>
    <w:rsid w:val="2AD7D703"/>
    <w:rsid w:val="2AD837D3"/>
    <w:rsid w:val="2AD88E8D"/>
    <w:rsid w:val="2AE81B5D"/>
    <w:rsid w:val="2AED77A8"/>
    <w:rsid w:val="2B00A9AF"/>
    <w:rsid w:val="2B00F348"/>
    <w:rsid w:val="2B072426"/>
    <w:rsid w:val="2B0B2FC3"/>
    <w:rsid w:val="2B0B833F"/>
    <w:rsid w:val="2B0C67A8"/>
    <w:rsid w:val="2B0F7F93"/>
    <w:rsid w:val="2B114EFE"/>
    <w:rsid w:val="2B11D3C1"/>
    <w:rsid w:val="2B15799E"/>
    <w:rsid w:val="2B160189"/>
    <w:rsid w:val="2B1857F9"/>
    <w:rsid w:val="2B2AFD6C"/>
    <w:rsid w:val="2B3725B7"/>
    <w:rsid w:val="2B389021"/>
    <w:rsid w:val="2B3CAA66"/>
    <w:rsid w:val="2B48F2FD"/>
    <w:rsid w:val="2B491D75"/>
    <w:rsid w:val="2B496DF4"/>
    <w:rsid w:val="2B4CF35B"/>
    <w:rsid w:val="2B515496"/>
    <w:rsid w:val="2B530121"/>
    <w:rsid w:val="2B535880"/>
    <w:rsid w:val="2B59D009"/>
    <w:rsid w:val="2B6AA56A"/>
    <w:rsid w:val="2B6AE348"/>
    <w:rsid w:val="2B70FE3F"/>
    <w:rsid w:val="2B767B36"/>
    <w:rsid w:val="2B7C8928"/>
    <w:rsid w:val="2B844A82"/>
    <w:rsid w:val="2B895544"/>
    <w:rsid w:val="2B8CB384"/>
    <w:rsid w:val="2B8DC27D"/>
    <w:rsid w:val="2B94E306"/>
    <w:rsid w:val="2BA4A8CD"/>
    <w:rsid w:val="2BB15643"/>
    <w:rsid w:val="2BB2DDEC"/>
    <w:rsid w:val="2BBA007B"/>
    <w:rsid w:val="2BBB19FE"/>
    <w:rsid w:val="2BD341FF"/>
    <w:rsid w:val="2BD58B16"/>
    <w:rsid w:val="2BD792E6"/>
    <w:rsid w:val="2BDF0EE6"/>
    <w:rsid w:val="2BE3B3EF"/>
    <w:rsid w:val="2BE4E16D"/>
    <w:rsid w:val="2BEA399D"/>
    <w:rsid w:val="2BF318A7"/>
    <w:rsid w:val="2BF3C7CC"/>
    <w:rsid w:val="2BF60E8C"/>
    <w:rsid w:val="2BF7C9C9"/>
    <w:rsid w:val="2C054BFE"/>
    <w:rsid w:val="2C0B1595"/>
    <w:rsid w:val="2C0CD05F"/>
    <w:rsid w:val="2C0D7D8A"/>
    <w:rsid w:val="2C12ED50"/>
    <w:rsid w:val="2C155CF9"/>
    <w:rsid w:val="2C1A0732"/>
    <w:rsid w:val="2C1B98D0"/>
    <w:rsid w:val="2C28F71F"/>
    <w:rsid w:val="2C2D3BF6"/>
    <w:rsid w:val="2C41102D"/>
    <w:rsid w:val="2C48D8CB"/>
    <w:rsid w:val="2C5D69B2"/>
    <w:rsid w:val="2C6331D4"/>
    <w:rsid w:val="2C63DE97"/>
    <w:rsid w:val="2C6CF850"/>
    <w:rsid w:val="2C723CA0"/>
    <w:rsid w:val="2C838C6B"/>
    <w:rsid w:val="2C857338"/>
    <w:rsid w:val="2C85ED84"/>
    <w:rsid w:val="2C953A5E"/>
    <w:rsid w:val="2CA0D023"/>
    <w:rsid w:val="2CA31AFF"/>
    <w:rsid w:val="2CA8020E"/>
    <w:rsid w:val="2CAAA405"/>
    <w:rsid w:val="2CB0ECA6"/>
    <w:rsid w:val="2CB4A357"/>
    <w:rsid w:val="2CB770D1"/>
    <w:rsid w:val="2CBB7AF3"/>
    <w:rsid w:val="2CBB805B"/>
    <w:rsid w:val="2CBFF001"/>
    <w:rsid w:val="2CC1D2AF"/>
    <w:rsid w:val="2CCA5304"/>
    <w:rsid w:val="2CCFD074"/>
    <w:rsid w:val="2CD0A255"/>
    <w:rsid w:val="2CD1FAAB"/>
    <w:rsid w:val="2CDFE31C"/>
    <w:rsid w:val="2CE2ABAF"/>
    <w:rsid w:val="2CEFB04D"/>
    <w:rsid w:val="2CF860AE"/>
    <w:rsid w:val="2CFC76CA"/>
    <w:rsid w:val="2CFEF2A9"/>
    <w:rsid w:val="2D0AF09C"/>
    <w:rsid w:val="2D0B396F"/>
    <w:rsid w:val="2D0EFE06"/>
    <w:rsid w:val="2D253871"/>
    <w:rsid w:val="2D2BDEE3"/>
    <w:rsid w:val="2D31934C"/>
    <w:rsid w:val="2D341CDE"/>
    <w:rsid w:val="2D3A3665"/>
    <w:rsid w:val="2D3B6F88"/>
    <w:rsid w:val="2D4131E7"/>
    <w:rsid w:val="2D4FFFA2"/>
    <w:rsid w:val="2D62EFEE"/>
    <w:rsid w:val="2D6583C3"/>
    <w:rsid w:val="2D6A7DA5"/>
    <w:rsid w:val="2D6FB300"/>
    <w:rsid w:val="2D704CBE"/>
    <w:rsid w:val="2D7D26D6"/>
    <w:rsid w:val="2D7F7791"/>
    <w:rsid w:val="2D83325D"/>
    <w:rsid w:val="2D8487BF"/>
    <w:rsid w:val="2D851F7E"/>
    <w:rsid w:val="2D99673A"/>
    <w:rsid w:val="2D9D468A"/>
    <w:rsid w:val="2DA337C6"/>
    <w:rsid w:val="2DA3E0E2"/>
    <w:rsid w:val="2DA4BB33"/>
    <w:rsid w:val="2DAEB47E"/>
    <w:rsid w:val="2DAF7B14"/>
    <w:rsid w:val="2DB01EF5"/>
    <w:rsid w:val="2DB1EEEA"/>
    <w:rsid w:val="2DC66C1D"/>
    <w:rsid w:val="2DD5BA18"/>
    <w:rsid w:val="2DD5BC2B"/>
    <w:rsid w:val="2DD85A3A"/>
    <w:rsid w:val="2DDC0B80"/>
    <w:rsid w:val="2DE07DF8"/>
    <w:rsid w:val="2DE7AA4D"/>
    <w:rsid w:val="2DE8C1A6"/>
    <w:rsid w:val="2DE94EEB"/>
    <w:rsid w:val="2DF9B0BC"/>
    <w:rsid w:val="2E01956E"/>
    <w:rsid w:val="2E028922"/>
    <w:rsid w:val="2E122467"/>
    <w:rsid w:val="2E1FE7D2"/>
    <w:rsid w:val="2E226335"/>
    <w:rsid w:val="2E295753"/>
    <w:rsid w:val="2E2B324F"/>
    <w:rsid w:val="2E329A3F"/>
    <w:rsid w:val="2E3A5AE7"/>
    <w:rsid w:val="2E3BDB28"/>
    <w:rsid w:val="2E432397"/>
    <w:rsid w:val="2E44727D"/>
    <w:rsid w:val="2E563C6A"/>
    <w:rsid w:val="2E695D0E"/>
    <w:rsid w:val="2E6D1334"/>
    <w:rsid w:val="2E6E530E"/>
    <w:rsid w:val="2E6EC3DF"/>
    <w:rsid w:val="2E70D1F6"/>
    <w:rsid w:val="2E749A86"/>
    <w:rsid w:val="2E7B998C"/>
    <w:rsid w:val="2E8518FD"/>
    <w:rsid w:val="2E8A9189"/>
    <w:rsid w:val="2E8AD416"/>
    <w:rsid w:val="2E8F1909"/>
    <w:rsid w:val="2E94BEB1"/>
    <w:rsid w:val="2E9DB4DD"/>
    <w:rsid w:val="2E9E20F7"/>
    <w:rsid w:val="2EA402C0"/>
    <w:rsid w:val="2EB7397F"/>
    <w:rsid w:val="2EC6E3C4"/>
    <w:rsid w:val="2EC764EB"/>
    <w:rsid w:val="2ED22C02"/>
    <w:rsid w:val="2EE0564F"/>
    <w:rsid w:val="2EE0D686"/>
    <w:rsid w:val="2EEA5B6F"/>
    <w:rsid w:val="2EF47FE3"/>
    <w:rsid w:val="2EF4B00E"/>
    <w:rsid w:val="2EF4B23A"/>
    <w:rsid w:val="2EF54C32"/>
    <w:rsid w:val="2EF6D130"/>
    <w:rsid w:val="2EF92D27"/>
    <w:rsid w:val="2EF9AAD7"/>
    <w:rsid w:val="2EFC71C4"/>
    <w:rsid w:val="2F07A6F4"/>
    <w:rsid w:val="2F10C07A"/>
    <w:rsid w:val="2F11FF55"/>
    <w:rsid w:val="2F13076D"/>
    <w:rsid w:val="2F1B3B58"/>
    <w:rsid w:val="2F1BA41C"/>
    <w:rsid w:val="2F1CCA3D"/>
    <w:rsid w:val="2F1D833D"/>
    <w:rsid w:val="2F294C47"/>
    <w:rsid w:val="2F2E3AE2"/>
    <w:rsid w:val="2F3B317E"/>
    <w:rsid w:val="2F436F15"/>
    <w:rsid w:val="2F45C230"/>
    <w:rsid w:val="2F4AE97E"/>
    <w:rsid w:val="2F4B6203"/>
    <w:rsid w:val="2F4B87BB"/>
    <w:rsid w:val="2F545958"/>
    <w:rsid w:val="2F5CA471"/>
    <w:rsid w:val="2F61D695"/>
    <w:rsid w:val="2F62A42C"/>
    <w:rsid w:val="2F65213B"/>
    <w:rsid w:val="2F6F8CC5"/>
    <w:rsid w:val="2F74CB32"/>
    <w:rsid w:val="2F779907"/>
    <w:rsid w:val="2F7FB185"/>
    <w:rsid w:val="2F81F798"/>
    <w:rsid w:val="2F84A800"/>
    <w:rsid w:val="2F95F189"/>
    <w:rsid w:val="2F9A670E"/>
    <w:rsid w:val="2FA4C0AC"/>
    <w:rsid w:val="2FA7998C"/>
    <w:rsid w:val="2FB29BFD"/>
    <w:rsid w:val="2FB536C0"/>
    <w:rsid w:val="2FC118A5"/>
    <w:rsid w:val="2FC25782"/>
    <w:rsid w:val="2FC77232"/>
    <w:rsid w:val="2FC79F10"/>
    <w:rsid w:val="2FCA0291"/>
    <w:rsid w:val="2FD0A374"/>
    <w:rsid w:val="2FD868DE"/>
    <w:rsid w:val="2FDD5518"/>
    <w:rsid w:val="2FE80273"/>
    <w:rsid w:val="2FE8AC18"/>
    <w:rsid w:val="2FEA3324"/>
    <w:rsid w:val="2FEF575A"/>
    <w:rsid w:val="2FEF84D8"/>
    <w:rsid w:val="2FEF9F7C"/>
    <w:rsid w:val="2FF2AFE0"/>
    <w:rsid w:val="2FF5C5E3"/>
    <w:rsid w:val="2FFE4B66"/>
    <w:rsid w:val="300438DC"/>
    <w:rsid w:val="3005C29D"/>
    <w:rsid w:val="300ABA68"/>
    <w:rsid w:val="300C7A16"/>
    <w:rsid w:val="300CA497"/>
    <w:rsid w:val="30130D28"/>
    <w:rsid w:val="3015CD09"/>
    <w:rsid w:val="301F7014"/>
    <w:rsid w:val="302136E7"/>
    <w:rsid w:val="30234BE2"/>
    <w:rsid w:val="30246DF7"/>
    <w:rsid w:val="30291F2B"/>
    <w:rsid w:val="3029814A"/>
    <w:rsid w:val="30343589"/>
    <w:rsid w:val="303C67FD"/>
    <w:rsid w:val="3042C4E2"/>
    <w:rsid w:val="30480BCF"/>
    <w:rsid w:val="304F6706"/>
    <w:rsid w:val="304FDFE7"/>
    <w:rsid w:val="30550B2D"/>
    <w:rsid w:val="305F3299"/>
    <w:rsid w:val="306029E9"/>
    <w:rsid w:val="306708C3"/>
    <w:rsid w:val="30757FF6"/>
    <w:rsid w:val="307D36E0"/>
    <w:rsid w:val="3081A86A"/>
    <w:rsid w:val="3084EEA7"/>
    <w:rsid w:val="3089B78D"/>
    <w:rsid w:val="3092C147"/>
    <w:rsid w:val="309F5CF2"/>
    <w:rsid w:val="30C27228"/>
    <w:rsid w:val="30C515EA"/>
    <w:rsid w:val="30CFC75A"/>
    <w:rsid w:val="30D14479"/>
    <w:rsid w:val="30D317A4"/>
    <w:rsid w:val="30D943E6"/>
    <w:rsid w:val="30D9D48C"/>
    <w:rsid w:val="30E0355D"/>
    <w:rsid w:val="30E77943"/>
    <w:rsid w:val="30E92B63"/>
    <w:rsid w:val="30ED714F"/>
    <w:rsid w:val="30F4952B"/>
    <w:rsid w:val="30FD82CE"/>
    <w:rsid w:val="310E3727"/>
    <w:rsid w:val="311453C1"/>
    <w:rsid w:val="311A6E07"/>
    <w:rsid w:val="311CEF57"/>
    <w:rsid w:val="3120ABE2"/>
    <w:rsid w:val="312D5CFA"/>
    <w:rsid w:val="312E9F32"/>
    <w:rsid w:val="3131EBFF"/>
    <w:rsid w:val="313F4E36"/>
    <w:rsid w:val="3143E8E9"/>
    <w:rsid w:val="31459B17"/>
    <w:rsid w:val="31512226"/>
    <w:rsid w:val="3154911C"/>
    <w:rsid w:val="3156AFEF"/>
    <w:rsid w:val="315E126A"/>
    <w:rsid w:val="315FCF56"/>
    <w:rsid w:val="3162C106"/>
    <w:rsid w:val="31655C85"/>
    <w:rsid w:val="31657D71"/>
    <w:rsid w:val="3168E758"/>
    <w:rsid w:val="317075CA"/>
    <w:rsid w:val="31726F8A"/>
    <w:rsid w:val="317F1709"/>
    <w:rsid w:val="3184E8B5"/>
    <w:rsid w:val="319041ED"/>
    <w:rsid w:val="319D0D86"/>
    <w:rsid w:val="31A6A7AA"/>
    <w:rsid w:val="31A6EAEB"/>
    <w:rsid w:val="31A79E76"/>
    <w:rsid w:val="31BC85FB"/>
    <w:rsid w:val="31C2773C"/>
    <w:rsid w:val="31C3BD32"/>
    <w:rsid w:val="31C9437C"/>
    <w:rsid w:val="31D0A695"/>
    <w:rsid w:val="31D33E74"/>
    <w:rsid w:val="31D7B4C4"/>
    <w:rsid w:val="31D8298E"/>
    <w:rsid w:val="31DE83FE"/>
    <w:rsid w:val="31E18BAE"/>
    <w:rsid w:val="31E8E050"/>
    <w:rsid w:val="31E91283"/>
    <w:rsid w:val="31FA5FE5"/>
    <w:rsid w:val="31FB1905"/>
    <w:rsid w:val="31FD5FF7"/>
    <w:rsid w:val="32003900"/>
    <w:rsid w:val="32023161"/>
    <w:rsid w:val="320A959A"/>
    <w:rsid w:val="320E16CB"/>
    <w:rsid w:val="3213E314"/>
    <w:rsid w:val="3219E6B2"/>
    <w:rsid w:val="321B07F5"/>
    <w:rsid w:val="32212038"/>
    <w:rsid w:val="322362C2"/>
    <w:rsid w:val="3229F3CA"/>
    <w:rsid w:val="322AD7C1"/>
    <w:rsid w:val="32359E14"/>
    <w:rsid w:val="32393572"/>
    <w:rsid w:val="323B42E7"/>
    <w:rsid w:val="323B93A2"/>
    <w:rsid w:val="323F56B0"/>
    <w:rsid w:val="324104DC"/>
    <w:rsid w:val="3249BCF7"/>
    <w:rsid w:val="325158B4"/>
    <w:rsid w:val="3258C7EA"/>
    <w:rsid w:val="325D133C"/>
    <w:rsid w:val="325D47BD"/>
    <w:rsid w:val="325F915B"/>
    <w:rsid w:val="32603329"/>
    <w:rsid w:val="32638DB3"/>
    <w:rsid w:val="3263A172"/>
    <w:rsid w:val="326F5D7B"/>
    <w:rsid w:val="32767202"/>
    <w:rsid w:val="327DEF0D"/>
    <w:rsid w:val="3291327C"/>
    <w:rsid w:val="3298ADF8"/>
    <w:rsid w:val="329D5063"/>
    <w:rsid w:val="32A7A0CF"/>
    <w:rsid w:val="32AC4367"/>
    <w:rsid w:val="32AC7A55"/>
    <w:rsid w:val="32B316AE"/>
    <w:rsid w:val="32C7122B"/>
    <w:rsid w:val="32CF6823"/>
    <w:rsid w:val="32D0DE6D"/>
    <w:rsid w:val="32D3449C"/>
    <w:rsid w:val="32E35059"/>
    <w:rsid w:val="32ED2C0C"/>
    <w:rsid w:val="32F65D8D"/>
    <w:rsid w:val="32F88D81"/>
    <w:rsid w:val="32FD12DB"/>
    <w:rsid w:val="32FE8D41"/>
    <w:rsid w:val="33000387"/>
    <w:rsid w:val="3305C3E1"/>
    <w:rsid w:val="33065517"/>
    <w:rsid w:val="3308DF16"/>
    <w:rsid w:val="33090690"/>
    <w:rsid w:val="33094777"/>
    <w:rsid w:val="330BDA72"/>
    <w:rsid w:val="3318C208"/>
    <w:rsid w:val="33198F64"/>
    <w:rsid w:val="3324355A"/>
    <w:rsid w:val="3324AC9E"/>
    <w:rsid w:val="33281EE4"/>
    <w:rsid w:val="332DB31D"/>
    <w:rsid w:val="33331C25"/>
    <w:rsid w:val="333C401D"/>
    <w:rsid w:val="3347128B"/>
    <w:rsid w:val="334AD3A3"/>
    <w:rsid w:val="334EA26C"/>
    <w:rsid w:val="335363DA"/>
    <w:rsid w:val="335949F8"/>
    <w:rsid w:val="335C70AF"/>
    <w:rsid w:val="33608415"/>
    <w:rsid w:val="3363229D"/>
    <w:rsid w:val="3364A0B5"/>
    <w:rsid w:val="33732563"/>
    <w:rsid w:val="3373B1AA"/>
    <w:rsid w:val="337FB944"/>
    <w:rsid w:val="3389466B"/>
    <w:rsid w:val="338A15D9"/>
    <w:rsid w:val="338EDCDB"/>
    <w:rsid w:val="33912998"/>
    <w:rsid w:val="3391482B"/>
    <w:rsid w:val="3399D70B"/>
    <w:rsid w:val="33A23C01"/>
    <w:rsid w:val="33A3447C"/>
    <w:rsid w:val="33A9267D"/>
    <w:rsid w:val="33B0531C"/>
    <w:rsid w:val="33BA2025"/>
    <w:rsid w:val="33CB4F26"/>
    <w:rsid w:val="33CDB70E"/>
    <w:rsid w:val="33D1D7AD"/>
    <w:rsid w:val="33D3C3D5"/>
    <w:rsid w:val="33F787D1"/>
    <w:rsid w:val="33FCE277"/>
    <w:rsid w:val="3403033A"/>
    <w:rsid w:val="3409E64A"/>
    <w:rsid w:val="340D3177"/>
    <w:rsid w:val="34159385"/>
    <w:rsid w:val="341E8EDF"/>
    <w:rsid w:val="34285F27"/>
    <w:rsid w:val="343D7423"/>
    <w:rsid w:val="3440BE24"/>
    <w:rsid w:val="34430D62"/>
    <w:rsid w:val="3448ADA9"/>
    <w:rsid w:val="344F6302"/>
    <w:rsid w:val="34509F41"/>
    <w:rsid w:val="34589DB3"/>
    <w:rsid w:val="3462DBD6"/>
    <w:rsid w:val="34647922"/>
    <w:rsid w:val="347A6304"/>
    <w:rsid w:val="348EC5A9"/>
    <w:rsid w:val="34994A54"/>
    <w:rsid w:val="3499CAE9"/>
    <w:rsid w:val="34AC92EF"/>
    <w:rsid w:val="34CD7429"/>
    <w:rsid w:val="34CDE2D3"/>
    <w:rsid w:val="34D3100A"/>
    <w:rsid w:val="34D558B4"/>
    <w:rsid w:val="34D6F384"/>
    <w:rsid w:val="34DE4334"/>
    <w:rsid w:val="34DF37B5"/>
    <w:rsid w:val="34E593EC"/>
    <w:rsid w:val="34F618C6"/>
    <w:rsid w:val="34FEC1A7"/>
    <w:rsid w:val="34FFA073"/>
    <w:rsid w:val="35034C63"/>
    <w:rsid w:val="3511E906"/>
    <w:rsid w:val="35148D2A"/>
    <w:rsid w:val="35160019"/>
    <w:rsid w:val="3516BC62"/>
    <w:rsid w:val="3523706D"/>
    <w:rsid w:val="3527F1B1"/>
    <w:rsid w:val="352DC421"/>
    <w:rsid w:val="35303BFD"/>
    <w:rsid w:val="3539BE40"/>
    <w:rsid w:val="353B1BD7"/>
    <w:rsid w:val="35433468"/>
    <w:rsid w:val="3543D6D2"/>
    <w:rsid w:val="354C7B3E"/>
    <w:rsid w:val="355A05E0"/>
    <w:rsid w:val="357CA393"/>
    <w:rsid w:val="357DE144"/>
    <w:rsid w:val="3582B740"/>
    <w:rsid w:val="3586E243"/>
    <w:rsid w:val="3587A66F"/>
    <w:rsid w:val="35890E63"/>
    <w:rsid w:val="35925077"/>
    <w:rsid w:val="35A1AB24"/>
    <w:rsid w:val="35AC44BF"/>
    <w:rsid w:val="35AF585C"/>
    <w:rsid w:val="35B7402F"/>
    <w:rsid w:val="35B9439E"/>
    <w:rsid w:val="35BB6510"/>
    <w:rsid w:val="35BBB580"/>
    <w:rsid w:val="35BC207C"/>
    <w:rsid w:val="35C8A024"/>
    <w:rsid w:val="35D0D41C"/>
    <w:rsid w:val="35D18AE8"/>
    <w:rsid w:val="35D3B4D4"/>
    <w:rsid w:val="35E84888"/>
    <w:rsid w:val="35EB72E4"/>
    <w:rsid w:val="35F013CE"/>
    <w:rsid w:val="35FFF6B4"/>
    <w:rsid w:val="360E5083"/>
    <w:rsid w:val="3610220B"/>
    <w:rsid w:val="36117891"/>
    <w:rsid w:val="3611B4B4"/>
    <w:rsid w:val="361438DC"/>
    <w:rsid w:val="361F199A"/>
    <w:rsid w:val="361FB01C"/>
    <w:rsid w:val="362385F7"/>
    <w:rsid w:val="36286B96"/>
    <w:rsid w:val="362A51FE"/>
    <w:rsid w:val="362D4FC1"/>
    <w:rsid w:val="362EB5D5"/>
    <w:rsid w:val="363781D9"/>
    <w:rsid w:val="3639340C"/>
    <w:rsid w:val="3641459C"/>
    <w:rsid w:val="364BF3D1"/>
    <w:rsid w:val="3659D895"/>
    <w:rsid w:val="366F2243"/>
    <w:rsid w:val="3670191D"/>
    <w:rsid w:val="36726AFF"/>
    <w:rsid w:val="3672F212"/>
    <w:rsid w:val="367B435D"/>
    <w:rsid w:val="367E4CAF"/>
    <w:rsid w:val="368527C8"/>
    <w:rsid w:val="3686ED12"/>
    <w:rsid w:val="368AB744"/>
    <w:rsid w:val="368BC530"/>
    <w:rsid w:val="36A66AF9"/>
    <w:rsid w:val="36AC07B4"/>
    <w:rsid w:val="36AD81A0"/>
    <w:rsid w:val="36B2B72A"/>
    <w:rsid w:val="36C0A4A5"/>
    <w:rsid w:val="36CE5A7D"/>
    <w:rsid w:val="36D1D41E"/>
    <w:rsid w:val="36D25BE0"/>
    <w:rsid w:val="36D36B76"/>
    <w:rsid w:val="36D87608"/>
    <w:rsid w:val="36D9FDC8"/>
    <w:rsid w:val="36DED980"/>
    <w:rsid w:val="36E56A2E"/>
    <w:rsid w:val="36E86FCF"/>
    <w:rsid w:val="36EBBDE2"/>
    <w:rsid w:val="36EF78D7"/>
    <w:rsid w:val="36F0B8A6"/>
    <w:rsid w:val="36F73694"/>
    <w:rsid w:val="36F75CBE"/>
    <w:rsid w:val="36FB792F"/>
    <w:rsid w:val="36FC0F0C"/>
    <w:rsid w:val="370465B9"/>
    <w:rsid w:val="370DA6B3"/>
    <w:rsid w:val="370E7B9E"/>
    <w:rsid w:val="370F9C47"/>
    <w:rsid w:val="3710D536"/>
    <w:rsid w:val="371859C4"/>
    <w:rsid w:val="371B36F2"/>
    <w:rsid w:val="3726B687"/>
    <w:rsid w:val="3726EAD4"/>
    <w:rsid w:val="3727C521"/>
    <w:rsid w:val="372C20AE"/>
    <w:rsid w:val="372FB1E0"/>
    <w:rsid w:val="3733BD6B"/>
    <w:rsid w:val="37366B6A"/>
    <w:rsid w:val="373A3912"/>
    <w:rsid w:val="37415751"/>
    <w:rsid w:val="3744FC62"/>
    <w:rsid w:val="374503E9"/>
    <w:rsid w:val="37496977"/>
    <w:rsid w:val="374EC673"/>
    <w:rsid w:val="374EDB3D"/>
    <w:rsid w:val="3760EE35"/>
    <w:rsid w:val="37627639"/>
    <w:rsid w:val="37644E0D"/>
    <w:rsid w:val="37690333"/>
    <w:rsid w:val="376FAD1F"/>
    <w:rsid w:val="37795021"/>
    <w:rsid w:val="377C35AB"/>
    <w:rsid w:val="377F1D21"/>
    <w:rsid w:val="3784CB17"/>
    <w:rsid w:val="378D2FCB"/>
    <w:rsid w:val="379ACA48"/>
    <w:rsid w:val="379B159C"/>
    <w:rsid w:val="37A37438"/>
    <w:rsid w:val="37A4ECE7"/>
    <w:rsid w:val="37A65938"/>
    <w:rsid w:val="37AC3E1D"/>
    <w:rsid w:val="37AFAE65"/>
    <w:rsid w:val="37B5029C"/>
    <w:rsid w:val="37B7C78C"/>
    <w:rsid w:val="37BE46C8"/>
    <w:rsid w:val="37C05A0F"/>
    <w:rsid w:val="37C8CCC4"/>
    <w:rsid w:val="37CC93FC"/>
    <w:rsid w:val="37DC837D"/>
    <w:rsid w:val="37E42CF7"/>
    <w:rsid w:val="37E69519"/>
    <w:rsid w:val="37E92188"/>
    <w:rsid w:val="37E93734"/>
    <w:rsid w:val="37EC4C26"/>
    <w:rsid w:val="37EE4E6E"/>
    <w:rsid w:val="37FCC5E9"/>
    <w:rsid w:val="3803807F"/>
    <w:rsid w:val="380515FB"/>
    <w:rsid w:val="3805E64D"/>
    <w:rsid w:val="380747C8"/>
    <w:rsid w:val="381D36E9"/>
    <w:rsid w:val="381EA46D"/>
    <w:rsid w:val="382303F6"/>
    <w:rsid w:val="382B2C30"/>
    <w:rsid w:val="382D4E20"/>
    <w:rsid w:val="382FC63E"/>
    <w:rsid w:val="38454DB1"/>
    <w:rsid w:val="384D86CA"/>
    <w:rsid w:val="3850D6C8"/>
    <w:rsid w:val="3852D8B2"/>
    <w:rsid w:val="385356BD"/>
    <w:rsid w:val="3857AE85"/>
    <w:rsid w:val="386D1A89"/>
    <w:rsid w:val="3871CDB2"/>
    <w:rsid w:val="3883293D"/>
    <w:rsid w:val="388D633A"/>
    <w:rsid w:val="389027AD"/>
    <w:rsid w:val="38915FEF"/>
    <w:rsid w:val="38B23F57"/>
    <w:rsid w:val="38B55CC7"/>
    <w:rsid w:val="38B86FFE"/>
    <w:rsid w:val="38BC0684"/>
    <w:rsid w:val="38C26740"/>
    <w:rsid w:val="38C356E7"/>
    <w:rsid w:val="38CD9684"/>
    <w:rsid w:val="38D12BEF"/>
    <w:rsid w:val="38D1C8F7"/>
    <w:rsid w:val="38D69016"/>
    <w:rsid w:val="38DA7B0E"/>
    <w:rsid w:val="38DF1A00"/>
    <w:rsid w:val="38DFA8AF"/>
    <w:rsid w:val="38E75266"/>
    <w:rsid w:val="38ED01A9"/>
    <w:rsid w:val="38F55B8F"/>
    <w:rsid w:val="38F7BB0D"/>
    <w:rsid w:val="3907E7A0"/>
    <w:rsid w:val="390A5A07"/>
    <w:rsid w:val="39145584"/>
    <w:rsid w:val="39161F3D"/>
    <w:rsid w:val="391A406F"/>
    <w:rsid w:val="391C9CD9"/>
    <w:rsid w:val="391FDFAF"/>
    <w:rsid w:val="3922D8BA"/>
    <w:rsid w:val="39292889"/>
    <w:rsid w:val="3929F524"/>
    <w:rsid w:val="393BAF9C"/>
    <w:rsid w:val="3941FED8"/>
    <w:rsid w:val="394EA3EC"/>
    <w:rsid w:val="394FF5AA"/>
    <w:rsid w:val="39539982"/>
    <w:rsid w:val="39568EDC"/>
    <w:rsid w:val="39569EBC"/>
    <w:rsid w:val="3957111A"/>
    <w:rsid w:val="39639AB5"/>
    <w:rsid w:val="3965844D"/>
    <w:rsid w:val="396DA13C"/>
    <w:rsid w:val="396E670B"/>
    <w:rsid w:val="39772753"/>
    <w:rsid w:val="397B610E"/>
    <w:rsid w:val="397DAF3E"/>
    <w:rsid w:val="398F2212"/>
    <w:rsid w:val="39955243"/>
    <w:rsid w:val="399828B1"/>
    <w:rsid w:val="39A392A3"/>
    <w:rsid w:val="39A92C42"/>
    <w:rsid w:val="39B14EA1"/>
    <w:rsid w:val="39B3F52C"/>
    <w:rsid w:val="39B4A67E"/>
    <w:rsid w:val="39BB9CF0"/>
    <w:rsid w:val="39C308BC"/>
    <w:rsid w:val="39C68773"/>
    <w:rsid w:val="39C7E03C"/>
    <w:rsid w:val="39C8AE3C"/>
    <w:rsid w:val="39D337DA"/>
    <w:rsid w:val="39D7D525"/>
    <w:rsid w:val="39DC616B"/>
    <w:rsid w:val="39DD4CF8"/>
    <w:rsid w:val="39E69D6C"/>
    <w:rsid w:val="39EF56B2"/>
    <w:rsid w:val="39EFFCCD"/>
    <w:rsid w:val="39FC9E69"/>
    <w:rsid w:val="3A04907C"/>
    <w:rsid w:val="3A0C4921"/>
    <w:rsid w:val="3A127F6B"/>
    <w:rsid w:val="3A154A91"/>
    <w:rsid w:val="3A15FB9E"/>
    <w:rsid w:val="3A190965"/>
    <w:rsid w:val="3A1A32A2"/>
    <w:rsid w:val="3A1EA72E"/>
    <w:rsid w:val="3A252792"/>
    <w:rsid w:val="3A38FF9E"/>
    <w:rsid w:val="3A395C3A"/>
    <w:rsid w:val="3A399888"/>
    <w:rsid w:val="3A3CB66E"/>
    <w:rsid w:val="3A3EA09B"/>
    <w:rsid w:val="3A3F225C"/>
    <w:rsid w:val="3A428A3A"/>
    <w:rsid w:val="3A45B35A"/>
    <w:rsid w:val="3A4915F8"/>
    <w:rsid w:val="3A4E9A45"/>
    <w:rsid w:val="3A52BF7B"/>
    <w:rsid w:val="3A54A4D3"/>
    <w:rsid w:val="3A57E4EA"/>
    <w:rsid w:val="3A5B4008"/>
    <w:rsid w:val="3A5ED30E"/>
    <w:rsid w:val="3A6CFCA0"/>
    <w:rsid w:val="3A746209"/>
    <w:rsid w:val="3A7DF9F3"/>
    <w:rsid w:val="3A7F8C28"/>
    <w:rsid w:val="3A984236"/>
    <w:rsid w:val="3AAF23F3"/>
    <w:rsid w:val="3AB88D00"/>
    <w:rsid w:val="3AB8D83D"/>
    <w:rsid w:val="3AC078C5"/>
    <w:rsid w:val="3AC43B99"/>
    <w:rsid w:val="3AC5B733"/>
    <w:rsid w:val="3AC5C8E3"/>
    <w:rsid w:val="3ACAC5E9"/>
    <w:rsid w:val="3AD63940"/>
    <w:rsid w:val="3AD70F9B"/>
    <w:rsid w:val="3ADAAB08"/>
    <w:rsid w:val="3AE6575C"/>
    <w:rsid w:val="3AE844EE"/>
    <w:rsid w:val="3AE86971"/>
    <w:rsid w:val="3AE9B496"/>
    <w:rsid w:val="3AF3ADAD"/>
    <w:rsid w:val="3AF927B5"/>
    <w:rsid w:val="3AFCD840"/>
    <w:rsid w:val="3AFF3795"/>
    <w:rsid w:val="3B05D3BC"/>
    <w:rsid w:val="3B08667B"/>
    <w:rsid w:val="3B09D598"/>
    <w:rsid w:val="3B102760"/>
    <w:rsid w:val="3B1449C9"/>
    <w:rsid w:val="3B17C00E"/>
    <w:rsid w:val="3B1C3076"/>
    <w:rsid w:val="3B1D6205"/>
    <w:rsid w:val="3B2EFC84"/>
    <w:rsid w:val="3B35B0AC"/>
    <w:rsid w:val="3B37164E"/>
    <w:rsid w:val="3B4246E9"/>
    <w:rsid w:val="3B44EA13"/>
    <w:rsid w:val="3B4BD218"/>
    <w:rsid w:val="3B4D2FFA"/>
    <w:rsid w:val="3B4EE29E"/>
    <w:rsid w:val="3B5BE0E9"/>
    <w:rsid w:val="3B5C1C56"/>
    <w:rsid w:val="3B5C869A"/>
    <w:rsid w:val="3B5CCF0E"/>
    <w:rsid w:val="3B5D57A5"/>
    <w:rsid w:val="3B6154D9"/>
    <w:rsid w:val="3B76E611"/>
    <w:rsid w:val="3B7D80E7"/>
    <w:rsid w:val="3B82E37D"/>
    <w:rsid w:val="3B88CED9"/>
    <w:rsid w:val="3B8A0752"/>
    <w:rsid w:val="3B904080"/>
    <w:rsid w:val="3B905762"/>
    <w:rsid w:val="3B94E598"/>
    <w:rsid w:val="3B968143"/>
    <w:rsid w:val="3B98E021"/>
    <w:rsid w:val="3B9E7C8C"/>
    <w:rsid w:val="3BA34456"/>
    <w:rsid w:val="3BA9525F"/>
    <w:rsid w:val="3BABAA3F"/>
    <w:rsid w:val="3BAD4F38"/>
    <w:rsid w:val="3BB64658"/>
    <w:rsid w:val="3BC24B1F"/>
    <w:rsid w:val="3BC90FBF"/>
    <w:rsid w:val="3BCB4307"/>
    <w:rsid w:val="3BCC6A34"/>
    <w:rsid w:val="3BCF4868"/>
    <w:rsid w:val="3BD1B487"/>
    <w:rsid w:val="3BD2E02C"/>
    <w:rsid w:val="3BDA14A5"/>
    <w:rsid w:val="3BDD92DA"/>
    <w:rsid w:val="3BE5B436"/>
    <w:rsid w:val="3BEFFD20"/>
    <w:rsid w:val="3BF2CAB1"/>
    <w:rsid w:val="3BF559DD"/>
    <w:rsid w:val="3BFEE0A4"/>
    <w:rsid w:val="3C00BB48"/>
    <w:rsid w:val="3C04781A"/>
    <w:rsid w:val="3C08EF2F"/>
    <w:rsid w:val="3C0987C6"/>
    <w:rsid w:val="3C119695"/>
    <w:rsid w:val="3C1324CF"/>
    <w:rsid w:val="3C13E1E1"/>
    <w:rsid w:val="3C1404EA"/>
    <w:rsid w:val="3C16958E"/>
    <w:rsid w:val="3C1E5159"/>
    <w:rsid w:val="3C1EE36F"/>
    <w:rsid w:val="3C257D3F"/>
    <w:rsid w:val="3C342BF4"/>
    <w:rsid w:val="3C3CF53D"/>
    <w:rsid w:val="3C465032"/>
    <w:rsid w:val="3C4937BA"/>
    <w:rsid w:val="3C4B4E67"/>
    <w:rsid w:val="3C4BCF84"/>
    <w:rsid w:val="3C4D7A00"/>
    <w:rsid w:val="3C5272EC"/>
    <w:rsid w:val="3C5276D4"/>
    <w:rsid w:val="3C58285F"/>
    <w:rsid w:val="3C58B570"/>
    <w:rsid w:val="3C669467"/>
    <w:rsid w:val="3C68E79B"/>
    <w:rsid w:val="3C6914D5"/>
    <w:rsid w:val="3C72EF76"/>
    <w:rsid w:val="3C7623D7"/>
    <w:rsid w:val="3C80B97E"/>
    <w:rsid w:val="3C874313"/>
    <w:rsid w:val="3C8AAC55"/>
    <w:rsid w:val="3C8E9124"/>
    <w:rsid w:val="3C8ED134"/>
    <w:rsid w:val="3C92DD86"/>
    <w:rsid w:val="3C951F67"/>
    <w:rsid w:val="3C98D526"/>
    <w:rsid w:val="3CA21884"/>
    <w:rsid w:val="3CA70272"/>
    <w:rsid w:val="3CAD4634"/>
    <w:rsid w:val="3CAE90FC"/>
    <w:rsid w:val="3CAF7CBA"/>
    <w:rsid w:val="3CC01CF7"/>
    <w:rsid w:val="3CC418D6"/>
    <w:rsid w:val="3CCC5DD9"/>
    <w:rsid w:val="3CCD2234"/>
    <w:rsid w:val="3CCDE886"/>
    <w:rsid w:val="3CCF64CC"/>
    <w:rsid w:val="3CD131CA"/>
    <w:rsid w:val="3CD74D7D"/>
    <w:rsid w:val="3CD8580A"/>
    <w:rsid w:val="3CE7BDFA"/>
    <w:rsid w:val="3CE81618"/>
    <w:rsid w:val="3CEEC75C"/>
    <w:rsid w:val="3CF1EA86"/>
    <w:rsid w:val="3CF5D06A"/>
    <w:rsid w:val="3CF9707A"/>
    <w:rsid w:val="3D020CE2"/>
    <w:rsid w:val="3D08E973"/>
    <w:rsid w:val="3D134672"/>
    <w:rsid w:val="3D13BFE3"/>
    <w:rsid w:val="3D15AA49"/>
    <w:rsid w:val="3D200D3C"/>
    <w:rsid w:val="3D28F888"/>
    <w:rsid w:val="3D296640"/>
    <w:rsid w:val="3D30A6B7"/>
    <w:rsid w:val="3D315212"/>
    <w:rsid w:val="3D33F77E"/>
    <w:rsid w:val="3D37AD70"/>
    <w:rsid w:val="3D39A9D6"/>
    <w:rsid w:val="3D3F7053"/>
    <w:rsid w:val="3D461FF6"/>
    <w:rsid w:val="3D4E19FB"/>
    <w:rsid w:val="3D5487E2"/>
    <w:rsid w:val="3D56809A"/>
    <w:rsid w:val="3D5FCED7"/>
    <w:rsid w:val="3D662015"/>
    <w:rsid w:val="3D69B3D0"/>
    <w:rsid w:val="3D6B9E85"/>
    <w:rsid w:val="3D746F53"/>
    <w:rsid w:val="3D75F227"/>
    <w:rsid w:val="3D76A804"/>
    <w:rsid w:val="3D79F79B"/>
    <w:rsid w:val="3D7A6ACB"/>
    <w:rsid w:val="3D7F696E"/>
    <w:rsid w:val="3D81B183"/>
    <w:rsid w:val="3D947525"/>
    <w:rsid w:val="3D9B9D91"/>
    <w:rsid w:val="3DC26A49"/>
    <w:rsid w:val="3DCAC22B"/>
    <w:rsid w:val="3DDD37E8"/>
    <w:rsid w:val="3DE575D3"/>
    <w:rsid w:val="3DE66218"/>
    <w:rsid w:val="3DE67BFD"/>
    <w:rsid w:val="3DE7B8DD"/>
    <w:rsid w:val="3DEBC769"/>
    <w:rsid w:val="3DEC1F3A"/>
    <w:rsid w:val="3DEC6A3A"/>
    <w:rsid w:val="3DECFF3D"/>
    <w:rsid w:val="3DEFD446"/>
    <w:rsid w:val="3E070661"/>
    <w:rsid w:val="3E09F6C5"/>
    <w:rsid w:val="3E0AE0AF"/>
    <w:rsid w:val="3E0FB63B"/>
    <w:rsid w:val="3E0FFEAD"/>
    <w:rsid w:val="3E144253"/>
    <w:rsid w:val="3E1574DC"/>
    <w:rsid w:val="3E238A4C"/>
    <w:rsid w:val="3E2680A6"/>
    <w:rsid w:val="3E269894"/>
    <w:rsid w:val="3E37B67E"/>
    <w:rsid w:val="3E409BC9"/>
    <w:rsid w:val="3E4DC2B2"/>
    <w:rsid w:val="3E50443F"/>
    <w:rsid w:val="3E51BD05"/>
    <w:rsid w:val="3E544481"/>
    <w:rsid w:val="3E5DD761"/>
    <w:rsid w:val="3E664BEF"/>
    <w:rsid w:val="3E680A6B"/>
    <w:rsid w:val="3E6B271C"/>
    <w:rsid w:val="3E731B13"/>
    <w:rsid w:val="3E788EC8"/>
    <w:rsid w:val="3E826EBF"/>
    <w:rsid w:val="3E862BE9"/>
    <w:rsid w:val="3E8632A7"/>
    <w:rsid w:val="3E8984B1"/>
    <w:rsid w:val="3E8B1D83"/>
    <w:rsid w:val="3E9FDB2C"/>
    <w:rsid w:val="3EA03004"/>
    <w:rsid w:val="3EA42BDE"/>
    <w:rsid w:val="3EA4E92E"/>
    <w:rsid w:val="3EA80DD4"/>
    <w:rsid w:val="3EAC52D9"/>
    <w:rsid w:val="3EADB3CE"/>
    <w:rsid w:val="3EB1C80E"/>
    <w:rsid w:val="3EB1F645"/>
    <w:rsid w:val="3EB250F1"/>
    <w:rsid w:val="3EBBA567"/>
    <w:rsid w:val="3EBDB5F0"/>
    <w:rsid w:val="3EC4B6C5"/>
    <w:rsid w:val="3EC4CF64"/>
    <w:rsid w:val="3ECB8981"/>
    <w:rsid w:val="3ED1E493"/>
    <w:rsid w:val="3EDC53A1"/>
    <w:rsid w:val="3EE209A3"/>
    <w:rsid w:val="3EE65C53"/>
    <w:rsid w:val="3EEF43EE"/>
    <w:rsid w:val="3EF1DB2F"/>
    <w:rsid w:val="3F087729"/>
    <w:rsid w:val="3F0D4C5E"/>
    <w:rsid w:val="3F10CE9E"/>
    <w:rsid w:val="3F272961"/>
    <w:rsid w:val="3F2D2026"/>
    <w:rsid w:val="3F2E779E"/>
    <w:rsid w:val="3F32BA8D"/>
    <w:rsid w:val="3F3A91A2"/>
    <w:rsid w:val="3F43107F"/>
    <w:rsid w:val="3F450C45"/>
    <w:rsid w:val="3F61A172"/>
    <w:rsid w:val="3F655DDD"/>
    <w:rsid w:val="3F841712"/>
    <w:rsid w:val="3F8D7195"/>
    <w:rsid w:val="3F8D9672"/>
    <w:rsid w:val="3F8E96D2"/>
    <w:rsid w:val="3F9DD930"/>
    <w:rsid w:val="3FA63410"/>
    <w:rsid w:val="3FA7401F"/>
    <w:rsid w:val="3FA85BBC"/>
    <w:rsid w:val="3FAB6D38"/>
    <w:rsid w:val="3FADFC14"/>
    <w:rsid w:val="3FB62636"/>
    <w:rsid w:val="3FBE1648"/>
    <w:rsid w:val="3FBE2EB6"/>
    <w:rsid w:val="3FCEF37E"/>
    <w:rsid w:val="3FD0C496"/>
    <w:rsid w:val="3FDE2994"/>
    <w:rsid w:val="3FEA251F"/>
    <w:rsid w:val="3FF9E18B"/>
    <w:rsid w:val="3FFE3B10"/>
    <w:rsid w:val="400C8B9C"/>
    <w:rsid w:val="400F2ED4"/>
    <w:rsid w:val="4022A7F4"/>
    <w:rsid w:val="4026A0B5"/>
    <w:rsid w:val="40270A72"/>
    <w:rsid w:val="40278546"/>
    <w:rsid w:val="4030EA60"/>
    <w:rsid w:val="4032BFE9"/>
    <w:rsid w:val="403FE2E6"/>
    <w:rsid w:val="4048078B"/>
    <w:rsid w:val="404BB42E"/>
    <w:rsid w:val="4054F074"/>
    <w:rsid w:val="405A71AC"/>
    <w:rsid w:val="405B27CA"/>
    <w:rsid w:val="405BC102"/>
    <w:rsid w:val="405FF81C"/>
    <w:rsid w:val="4067EF44"/>
    <w:rsid w:val="406A0CFC"/>
    <w:rsid w:val="406D6FD8"/>
    <w:rsid w:val="406FA0B8"/>
    <w:rsid w:val="4073BC93"/>
    <w:rsid w:val="40747C22"/>
    <w:rsid w:val="40768D95"/>
    <w:rsid w:val="40785778"/>
    <w:rsid w:val="408D24B0"/>
    <w:rsid w:val="40944882"/>
    <w:rsid w:val="40981DA6"/>
    <w:rsid w:val="40A9205D"/>
    <w:rsid w:val="40AA2A1C"/>
    <w:rsid w:val="40ACA63E"/>
    <w:rsid w:val="40B0F43D"/>
    <w:rsid w:val="40C38D00"/>
    <w:rsid w:val="40CADC81"/>
    <w:rsid w:val="40E0C0C6"/>
    <w:rsid w:val="40E7DADE"/>
    <w:rsid w:val="40F2D4C3"/>
    <w:rsid w:val="40F3B29D"/>
    <w:rsid w:val="40F43447"/>
    <w:rsid w:val="40F88C1C"/>
    <w:rsid w:val="40F9F1A3"/>
    <w:rsid w:val="41017B41"/>
    <w:rsid w:val="4106433E"/>
    <w:rsid w:val="41112BB6"/>
    <w:rsid w:val="41120D74"/>
    <w:rsid w:val="4114BEE8"/>
    <w:rsid w:val="41177463"/>
    <w:rsid w:val="412DED0B"/>
    <w:rsid w:val="412FCCC2"/>
    <w:rsid w:val="4132874D"/>
    <w:rsid w:val="413746D5"/>
    <w:rsid w:val="414C5799"/>
    <w:rsid w:val="41561D50"/>
    <w:rsid w:val="4156ACF0"/>
    <w:rsid w:val="4160222C"/>
    <w:rsid w:val="4162A8F8"/>
    <w:rsid w:val="4162DCB9"/>
    <w:rsid w:val="416DC822"/>
    <w:rsid w:val="4171380C"/>
    <w:rsid w:val="4174B4FA"/>
    <w:rsid w:val="417582EE"/>
    <w:rsid w:val="417DFE5D"/>
    <w:rsid w:val="417F9922"/>
    <w:rsid w:val="4186A358"/>
    <w:rsid w:val="41870995"/>
    <w:rsid w:val="418B20C4"/>
    <w:rsid w:val="41955D3D"/>
    <w:rsid w:val="419FB89C"/>
    <w:rsid w:val="41A1ABD4"/>
    <w:rsid w:val="41A801D1"/>
    <w:rsid w:val="41B2B0B9"/>
    <w:rsid w:val="41B6D2C7"/>
    <w:rsid w:val="41B84C63"/>
    <w:rsid w:val="41B908CF"/>
    <w:rsid w:val="41BC1615"/>
    <w:rsid w:val="41BF866E"/>
    <w:rsid w:val="41BFCDC2"/>
    <w:rsid w:val="41C59C07"/>
    <w:rsid w:val="41C91A0C"/>
    <w:rsid w:val="41CAEAC9"/>
    <w:rsid w:val="41CC98BC"/>
    <w:rsid w:val="41CCCAAC"/>
    <w:rsid w:val="41CCE2EE"/>
    <w:rsid w:val="41D34814"/>
    <w:rsid w:val="41DA7BB0"/>
    <w:rsid w:val="41E3FCE2"/>
    <w:rsid w:val="41E7B537"/>
    <w:rsid w:val="41EE5560"/>
    <w:rsid w:val="41F18880"/>
    <w:rsid w:val="420596D8"/>
    <w:rsid w:val="420B63F9"/>
    <w:rsid w:val="420D5E83"/>
    <w:rsid w:val="4218AA61"/>
    <w:rsid w:val="42193DA9"/>
    <w:rsid w:val="4225B70A"/>
    <w:rsid w:val="4226CC40"/>
    <w:rsid w:val="422B19C0"/>
    <w:rsid w:val="422D59A5"/>
    <w:rsid w:val="42346F2E"/>
    <w:rsid w:val="423DC5B4"/>
    <w:rsid w:val="423FC9B5"/>
    <w:rsid w:val="425547E0"/>
    <w:rsid w:val="425DCA54"/>
    <w:rsid w:val="42709CB5"/>
    <w:rsid w:val="4271AAC9"/>
    <w:rsid w:val="4272964B"/>
    <w:rsid w:val="427B96F2"/>
    <w:rsid w:val="4288F28F"/>
    <w:rsid w:val="4289994B"/>
    <w:rsid w:val="428A0019"/>
    <w:rsid w:val="428B69B7"/>
    <w:rsid w:val="4292C5E9"/>
    <w:rsid w:val="429706E9"/>
    <w:rsid w:val="4299E0B7"/>
    <w:rsid w:val="429DBDF3"/>
    <w:rsid w:val="42A4C5D5"/>
    <w:rsid w:val="42BC00C1"/>
    <w:rsid w:val="42C0BBA3"/>
    <w:rsid w:val="42C8A1CF"/>
    <w:rsid w:val="42CA2825"/>
    <w:rsid w:val="42CB1E05"/>
    <w:rsid w:val="42CED630"/>
    <w:rsid w:val="42D798CD"/>
    <w:rsid w:val="42D90E30"/>
    <w:rsid w:val="42E158AA"/>
    <w:rsid w:val="42E4292C"/>
    <w:rsid w:val="42F3AFBC"/>
    <w:rsid w:val="42F5924C"/>
    <w:rsid w:val="4300870C"/>
    <w:rsid w:val="430591EB"/>
    <w:rsid w:val="43066839"/>
    <w:rsid w:val="43078656"/>
    <w:rsid w:val="4308F229"/>
    <w:rsid w:val="43091FCC"/>
    <w:rsid w:val="430AB488"/>
    <w:rsid w:val="431380D0"/>
    <w:rsid w:val="431EBF13"/>
    <w:rsid w:val="43256052"/>
    <w:rsid w:val="43290D08"/>
    <w:rsid w:val="43300389"/>
    <w:rsid w:val="4331E0CA"/>
    <w:rsid w:val="433BDD45"/>
    <w:rsid w:val="433DFACA"/>
    <w:rsid w:val="43467B12"/>
    <w:rsid w:val="4349FA0F"/>
    <w:rsid w:val="4357A22D"/>
    <w:rsid w:val="4357CA1F"/>
    <w:rsid w:val="43599D0C"/>
    <w:rsid w:val="435DE42A"/>
    <w:rsid w:val="435E0409"/>
    <w:rsid w:val="435E16FB"/>
    <w:rsid w:val="436C2A1E"/>
    <w:rsid w:val="436E33C7"/>
    <w:rsid w:val="43711A56"/>
    <w:rsid w:val="4373EE4E"/>
    <w:rsid w:val="437BA5FF"/>
    <w:rsid w:val="437C1FE2"/>
    <w:rsid w:val="437C61C9"/>
    <w:rsid w:val="437D00ED"/>
    <w:rsid w:val="4382F839"/>
    <w:rsid w:val="4396867E"/>
    <w:rsid w:val="439A849D"/>
    <w:rsid w:val="43AC7352"/>
    <w:rsid w:val="43B02983"/>
    <w:rsid w:val="43BCDF64"/>
    <w:rsid w:val="43C011E3"/>
    <w:rsid w:val="43C3B18C"/>
    <w:rsid w:val="43C3B7FB"/>
    <w:rsid w:val="43C58ADF"/>
    <w:rsid w:val="43D1A655"/>
    <w:rsid w:val="43D5146E"/>
    <w:rsid w:val="43EAAE80"/>
    <w:rsid w:val="43F2C7A8"/>
    <w:rsid w:val="43F51DD5"/>
    <w:rsid w:val="43F7647E"/>
    <w:rsid w:val="43F78F1A"/>
    <w:rsid w:val="43FBC3D6"/>
    <w:rsid w:val="43FC4AEB"/>
    <w:rsid w:val="43FDB744"/>
    <w:rsid w:val="4400F672"/>
    <w:rsid w:val="4400F8D3"/>
    <w:rsid w:val="440184B8"/>
    <w:rsid w:val="44092A6A"/>
    <w:rsid w:val="440B7283"/>
    <w:rsid w:val="440C52B6"/>
    <w:rsid w:val="4418FBAC"/>
    <w:rsid w:val="441F6EDF"/>
    <w:rsid w:val="442B7554"/>
    <w:rsid w:val="443356BC"/>
    <w:rsid w:val="443701DE"/>
    <w:rsid w:val="443A75EE"/>
    <w:rsid w:val="443C395F"/>
    <w:rsid w:val="44460CBF"/>
    <w:rsid w:val="44494073"/>
    <w:rsid w:val="44684C9C"/>
    <w:rsid w:val="446A248C"/>
    <w:rsid w:val="446A79A6"/>
    <w:rsid w:val="446DF586"/>
    <w:rsid w:val="4472AA0E"/>
    <w:rsid w:val="447743E5"/>
    <w:rsid w:val="4479B76A"/>
    <w:rsid w:val="447B0210"/>
    <w:rsid w:val="4482E931"/>
    <w:rsid w:val="44851826"/>
    <w:rsid w:val="4486D803"/>
    <w:rsid w:val="44880184"/>
    <w:rsid w:val="44886A96"/>
    <w:rsid w:val="4488C28E"/>
    <w:rsid w:val="448BB0D0"/>
    <w:rsid w:val="4499A05C"/>
    <w:rsid w:val="449F3016"/>
    <w:rsid w:val="44A3457C"/>
    <w:rsid w:val="44A7C419"/>
    <w:rsid w:val="44AA3E56"/>
    <w:rsid w:val="44AAC78E"/>
    <w:rsid w:val="44B6458F"/>
    <w:rsid w:val="44BA6CC9"/>
    <w:rsid w:val="44BC9125"/>
    <w:rsid w:val="44BD2698"/>
    <w:rsid w:val="44C06A4B"/>
    <w:rsid w:val="44CD20DB"/>
    <w:rsid w:val="44D3CF8F"/>
    <w:rsid w:val="44D76C86"/>
    <w:rsid w:val="44D7891F"/>
    <w:rsid w:val="44E5E94E"/>
    <w:rsid w:val="44EEB323"/>
    <w:rsid w:val="44F86F7A"/>
    <w:rsid w:val="44FA1F00"/>
    <w:rsid w:val="450244C7"/>
    <w:rsid w:val="4505BDDF"/>
    <w:rsid w:val="4509CF16"/>
    <w:rsid w:val="450A4197"/>
    <w:rsid w:val="450B587D"/>
    <w:rsid w:val="45109FFD"/>
    <w:rsid w:val="45189696"/>
    <w:rsid w:val="45200DEE"/>
    <w:rsid w:val="4524DD79"/>
    <w:rsid w:val="4528FC95"/>
    <w:rsid w:val="452E653B"/>
    <w:rsid w:val="45391CC3"/>
    <w:rsid w:val="453C3023"/>
    <w:rsid w:val="453D144C"/>
    <w:rsid w:val="454E299F"/>
    <w:rsid w:val="45524742"/>
    <w:rsid w:val="455BB6DA"/>
    <w:rsid w:val="4561A13F"/>
    <w:rsid w:val="4561C6C2"/>
    <w:rsid w:val="456A6CEC"/>
    <w:rsid w:val="4579FC95"/>
    <w:rsid w:val="45850F89"/>
    <w:rsid w:val="4585A8D4"/>
    <w:rsid w:val="4587BB98"/>
    <w:rsid w:val="459101E3"/>
    <w:rsid w:val="45989CCD"/>
    <w:rsid w:val="4599EB11"/>
    <w:rsid w:val="45A47BC2"/>
    <w:rsid w:val="45A767CF"/>
    <w:rsid w:val="45AA07D5"/>
    <w:rsid w:val="45AEB5B2"/>
    <w:rsid w:val="45B01E31"/>
    <w:rsid w:val="45B313D5"/>
    <w:rsid w:val="45B57405"/>
    <w:rsid w:val="45B68F7F"/>
    <w:rsid w:val="45C43CB5"/>
    <w:rsid w:val="45CD5C30"/>
    <w:rsid w:val="45D10534"/>
    <w:rsid w:val="45D19DD1"/>
    <w:rsid w:val="45D22362"/>
    <w:rsid w:val="45D6B2F6"/>
    <w:rsid w:val="45DBB6D5"/>
    <w:rsid w:val="45E28056"/>
    <w:rsid w:val="45E321B2"/>
    <w:rsid w:val="45E3E1A9"/>
    <w:rsid w:val="45E605AF"/>
    <w:rsid w:val="45E65FD0"/>
    <w:rsid w:val="45E9D045"/>
    <w:rsid w:val="45EB6487"/>
    <w:rsid w:val="45ED2209"/>
    <w:rsid w:val="45EDC0D3"/>
    <w:rsid w:val="45EEBDA8"/>
    <w:rsid w:val="45F16D52"/>
    <w:rsid w:val="45FB317C"/>
    <w:rsid w:val="4604D8ED"/>
    <w:rsid w:val="46067A19"/>
    <w:rsid w:val="4608D6FD"/>
    <w:rsid w:val="46119EBB"/>
    <w:rsid w:val="461720CC"/>
    <w:rsid w:val="4623CE59"/>
    <w:rsid w:val="462545E4"/>
    <w:rsid w:val="462F37C8"/>
    <w:rsid w:val="462F4944"/>
    <w:rsid w:val="46356F17"/>
    <w:rsid w:val="4643366D"/>
    <w:rsid w:val="46452AA6"/>
    <w:rsid w:val="464701DE"/>
    <w:rsid w:val="465F889D"/>
    <w:rsid w:val="46680DA7"/>
    <w:rsid w:val="466E418C"/>
    <w:rsid w:val="46710EC7"/>
    <w:rsid w:val="467406D3"/>
    <w:rsid w:val="467434F5"/>
    <w:rsid w:val="4675B0F3"/>
    <w:rsid w:val="467A0317"/>
    <w:rsid w:val="46822729"/>
    <w:rsid w:val="468649D0"/>
    <w:rsid w:val="4687E5C9"/>
    <w:rsid w:val="468B6322"/>
    <w:rsid w:val="468B91AF"/>
    <w:rsid w:val="46A96BF7"/>
    <w:rsid w:val="46AB7534"/>
    <w:rsid w:val="46AD4529"/>
    <w:rsid w:val="46B03470"/>
    <w:rsid w:val="46B16261"/>
    <w:rsid w:val="46C6F303"/>
    <w:rsid w:val="46C7CCDE"/>
    <w:rsid w:val="46C88889"/>
    <w:rsid w:val="46CC6B86"/>
    <w:rsid w:val="46D146B5"/>
    <w:rsid w:val="46D517E5"/>
    <w:rsid w:val="46E0462C"/>
    <w:rsid w:val="46E947EB"/>
    <w:rsid w:val="46ED411D"/>
    <w:rsid w:val="46FA28BC"/>
    <w:rsid w:val="46FEE98B"/>
    <w:rsid w:val="470870DC"/>
    <w:rsid w:val="4719FB11"/>
    <w:rsid w:val="47223985"/>
    <w:rsid w:val="47315B38"/>
    <w:rsid w:val="4732634D"/>
    <w:rsid w:val="47390773"/>
    <w:rsid w:val="473944A8"/>
    <w:rsid w:val="473A33E3"/>
    <w:rsid w:val="473B9912"/>
    <w:rsid w:val="473E684A"/>
    <w:rsid w:val="473F9FE6"/>
    <w:rsid w:val="4746363C"/>
    <w:rsid w:val="4750EE9F"/>
    <w:rsid w:val="47552B5C"/>
    <w:rsid w:val="4759081E"/>
    <w:rsid w:val="475EBEBD"/>
    <w:rsid w:val="47654A3E"/>
    <w:rsid w:val="476CC78E"/>
    <w:rsid w:val="476D3051"/>
    <w:rsid w:val="476D3635"/>
    <w:rsid w:val="476DC690"/>
    <w:rsid w:val="476F0030"/>
    <w:rsid w:val="4772F290"/>
    <w:rsid w:val="4776F4F6"/>
    <w:rsid w:val="477E165E"/>
    <w:rsid w:val="477FC47B"/>
    <w:rsid w:val="47825F40"/>
    <w:rsid w:val="4782D973"/>
    <w:rsid w:val="478583FF"/>
    <w:rsid w:val="478E1AE4"/>
    <w:rsid w:val="4792EA4E"/>
    <w:rsid w:val="479596C3"/>
    <w:rsid w:val="4797CCBA"/>
    <w:rsid w:val="4797D413"/>
    <w:rsid w:val="479EA6A5"/>
    <w:rsid w:val="479FCB51"/>
    <w:rsid w:val="47A5C9EB"/>
    <w:rsid w:val="47A7B557"/>
    <w:rsid w:val="47A7EEEB"/>
    <w:rsid w:val="47ABA228"/>
    <w:rsid w:val="47C3679F"/>
    <w:rsid w:val="47C3CF78"/>
    <w:rsid w:val="47D2F140"/>
    <w:rsid w:val="47E1EAB5"/>
    <w:rsid w:val="47E8D373"/>
    <w:rsid w:val="47F0777F"/>
    <w:rsid w:val="47F27A19"/>
    <w:rsid w:val="47F937F8"/>
    <w:rsid w:val="4806314F"/>
    <w:rsid w:val="480C050B"/>
    <w:rsid w:val="4815012F"/>
    <w:rsid w:val="481E424B"/>
    <w:rsid w:val="482CFC30"/>
    <w:rsid w:val="482DDE11"/>
    <w:rsid w:val="482FE844"/>
    <w:rsid w:val="48318510"/>
    <w:rsid w:val="48343D80"/>
    <w:rsid w:val="48421968"/>
    <w:rsid w:val="484D99C8"/>
    <w:rsid w:val="484E335A"/>
    <w:rsid w:val="4852929D"/>
    <w:rsid w:val="4860348B"/>
    <w:rsid w:val="4862C38E"/>
    <w:rsid w:val="486B435E"/>
    <w:rsid w:val="4870E261"/>
    <w:rsid w:val="487AE98E"/>
    <w:rsid w:val="487DF00A"/>
    <w:rsid w:val="48881205"/>
    <w:rsid w:val="488F0ED0"/>
    <w:rsid w:val="488F5DA7"/>
    <w:rsid w:val="4896BD74"/>
    <w:rsid w:val="48997059"/>
    <w:rsid w:val="489ADB60"/>
    <w:rsid w:val="489DAC59"/>
    <w:rsid w:val="48A7CFD0"/>
    <w:rsid w:val="48B00642"/>
    <w:rsid w:val="48B38069"/>
    <w:rsid w:val="48B421C6"/>
    <w:rsid w:val="48B7C54D"/>
    <w:rsid w:val="48BF1128"/>
    <w:rsid w:val="48C77670"/>
    <w:rsid w:val="48C7EAD7"/>
    <w:rsid w:val="48C9FA2E"/>
    <w:rsid w:val="48D20462"/>
    <w:rsid w:val="48D8A76C"/>
    <w:rsid w:val="48DCD92D"/>
    <w:rsid w:val="48DED3E0"/>
    <w:rsid w:val="48E4863E"/>
    <w:rsid w:val="48F2352D"/>
    <w:rsid w:val="4908BBC4"/>
    <w:rsid w:val="491C3548"/>
    <w:rsid w:val="4932DF02"/>
    <w:rsid w:val="49414D23"/>
    <w:rsid w:val="49512C4D"/>
    <w:rsid w:val="4951FAAD"/>
    <w:rsid w:val="49564A71"/>
    <w:rsid w:val="4956B618"/>
    <w:rsid w:val="495D2686"/>
    <w:rsid w:val="495EE31E"/>
    <w:rsid w:val="4969B470"/>
    <w:rsid w:val="496A641D"/>
    <w:rsid w:val="496E605C"/>
    <w:rsid w:val="497333CC"/>
    <w:rsid w:val="4976627E"/>
    <w:rsid w:val="497BBFA3"/>
    <w:rsid w:val="4983EEB8"/>
    <w:rsid w:val="4985211A"/>
    <w:rsid w:val="4990A20F"/>
    <w:rsid w:val="49960FE6"/>
    <w:rsid w:val="499A0950"/>
    <w:rsid w:val="499BE74B"/>
    <w:rsid w:val="49A23642"/>
    <w:rsid w:val="49A7D4DF"/>
    <w:rsid w:val="49B4EA0B"/>
    <w:rsid w:val="49B936A5"/>
    <w:rsid w:val="49C31121"/>
    <w:rsid w:val="49D6659D"/>
    <w:rsid w:val="49E19A8D"/>
    <w:rsid w:val="49E5855A"/>
    <w:rsid w:val="49E5B705"/>
    <w:rsid w:val="49FB8643"/>
    <w:rsid w:val="4A0440EA"/>
    <w:rsid w:val="4A047808"/>
    <w:rsid w:val="4A05B231"/>
    <w:rsid w:val="4A138CD2"/>
    <w:rsid w:val="4A219A17"/>
    <w:rsid w:val="4A2F680E"/>
    <w:rsid w:val="4A36D35E"/>
    <w:rsid w:val="4A38E4BC"/>
    <w:rsid w:val="4A3A281F"/>
    <w:rsid w:val="4A40FC08"/>
    <w:rsid w:val="4A417B44"/>
    <w:rsid w:val="4A4C2062"/>
    <w:rsid w:val="4A526282"/>
    <w:rsid w:val="4A61180B"/>
    <w:rsid w:val="4A61ABA7"/>
    <w:rsid w:val="4A6905EE"/>
    <w:rsid w:val="4A6FDCF2"/>
    <w:rsid w:val="4A731AA9"/>
    <w:rsid w:val="4A7C14A9"/>
    <w:rsid w:val="4A876146"/>
    <w:rsid w:val="4A886CDE"/>
    <w:rsid w:val="4A9094A9"/>
    <w:rsid w:val="4A964F93"/>
    <w:rsid w:val="4AA160AE"/>
    <w:rsid w:val="4AA9693D"/>
    <w:rsid w:val="4AAC5577"/>
    <w:rsid w:val="4AAEC2D4"/>
    <w:rsid w:val="4AB7BE42"/>
    <w:rsid w:val="4AB80B45"/>
    <w:rsid w:val="4ABE96B8"/>
    <w:rsid w:val="4ACB250A"/>
    <w:rsid w:val="4ACCF146"/>
    <w:rsid w:val="4ACE4B4A"/>
    <w:rsid w:val="4AD5C532"/>
    <w:rsid w:val="4AD7EF7B"/>
    <w:rsid w:val="4AD93DF2"/>
    <w:rsid w:val="4AE06A62"/>
    <w:rsid w:val="4AE3838A"/>
    <w:rsid w:val="4AE5554A"/>
    <w:rsid w:val="4AE930CD"/>
    <w:rsid w:val="4AEB1ECF"/>
    <w:rsid w:val="4AED6005"/>
    <w:rsid w:val="4AEF73FA"/>
    <w:rsid w:val="4AFF8101"/>
    <w:rsid w:val="4B096DDF"/>
    <w:rsid w:val="4B0B2E7C"/>
    <w:rsid w:val="4B0DC4F0"/>
    <w:rsid w:val="4B109570"/>
    <w:rsid w:val="4B1B7F13"/>
    <w:rsid w:val="4B1D7FFD"/>
    <w:rsid w:val="4B1FF1D4"/>
    <w:rsid w:val="4B2A55BE"/>
    <w:rsid w:val="4B32B659"/>
    <w:rsid w:val="4B40AA6D"/>
    <w:rsid w:val="4B41A114"/>
    <w:rsid w:val="4B4808DA"/>
    <w:rsid w:val="4B51040E"/>
    <w:rsid w:val="4B551D8E"/>
    <w:rsid w:val="4B5A4109"/>
    <w:rsid w:val="4B5A4927"/>
    <w:rsid w:val="4B5DE98C"/>
    <w:rsid w:val="4B64500C"/>
    <w:rsid w:val="4B6A23EB"/>
    <w:rsid w:val="4B6FEA27"/>
    <w:rsid w:val="4B7232EF"/>
    <w:rsid w:val="4B78FBAB"/>
    <w:rsid w:val="4B8BFF34"/>
    <w:rsid w:val="4B9E7B14"/>
    <w:rsid w:val="4BB18765"/>
    <w:rsid w:val="4BB5E06E"/>
    <w:rsid w:val="4BC3C5AB"/>
    <w:rsid w:val="4BC9132F"/>
    <w:rsid w:val="4BD1EE57"/>
    <w:rsid w:val="4BDB21ED"/>
    <w:rsid w:val="4BDD3887"/>
    <w:rsid w:val="4BDD3EAC"/>
    <w:rsid w:val="4BE50936"/>
    <w:rsid w:val="4BF234A9"/>
    <w:rsid w:val="4BF9ED87"/>
    <w:rsid w:val="4C06EE81"/>
    <w:rsid w:val="4C07E14A"/>
    <w:rsid w:val="4C1D58FF"/>
    <w:rsid w:val="4C1E5A9C"/>
    <w:rsid w:val="4C3DA11D"/>
    <w:rsid w:val="4C3E1A6B"/>
    <w:rsid w:val="4C4AF681"/>
    <w:rsid w:val="4C538F6F"/>
    <w:rsid w:val="4C53977C"/>
    <w:rsid w:val="4C57BE0A"/>
    <w:rsid w:val="4C5A922C"/>
    <w:rsid w:val="4C68C906"/>
    <w:rsid w:val="4C7490AF"/>
    <w:rsid w:val="4C77A603"/>
    <w:rsid w:val="4C8F9813"/>
    <w:rsid w:val="4C9117C3"/>
    <w:rsid w:val="4C92EA70"/>
    <w:rsid w:val="4CA25C1C"/>
    <w:rsid w:val="4CA68A92"/>
    <w:rsid w:val="4CA753F4"/>
    <w:rsid w:val="4CAC34F3"/>
    <w:rsid w:val="4CAE0DAE"/>
    <w:rsid w:val="4CB03F0B"/>
    <w:rsid w:val="4CB61346"/>
    <w:rsid w:val="4CB68917"/>
    <w:rsid w:val="4CB81F81"/>
    <w:rsid w:val="4CC35CB6"/>
    <w:rsid w:val="4CC4FA52"/>
    <w:rsid w:val="4CCE769F"/>
    <w:rsid w:val="4CCF7B29"/>
    <w:rsid w:val="4CD86334"/>
    <w:rsid w:val="4CD9882D"/>
    <w:rsid w:val="4CE58EA3"/>
    <w:rsid w:val="4CE6AD1A"/>
    <w:rsid w:val="4CF1D715"/>
    <w:rsid w:val="4CF9A99E"/>
    <w:rsid w:val="4CFB80D5"/>
    <w:rsid w:val="4D05F78F"/>
    <w:rsid w:val="4D0F2CE4"/>
    <w:rsid w:val="4D171B45"/>
    <w:rsid w:val="4D1D63C6"/>
    <w:rsid w:val="4D267F43"/>
    <w:rsid w:val="4D307663"/>
    <w:rsid w:val="4D3A90CA"/>
    <w:rsid w:val="4D3E9D85"/>
    <w:rsid w:val="4D3F37BF"/>
    <w:rsid w:val="4D4922D9"/>
    <w:rsid w:val="4D49BED2"/>
    <w:rsid w:val="4D4B755F"/>
    <w:rsid w:val="4D4D0D96"/>
    <w:rsid w:val="4D50988E"/>
    <w:rsid w:val="4D5A6BF1"/>
    <w:rsid w:val="4D5CFE44"/>
    <w:rsid w:val="4D639A31"/>
    <w:rsid w:val="4D6B04BF"/>
    <w:rsid w:val="4D6DA733"/>
    <w:rsid w:val="4D7B3C67"/>
    <w:rsid w:val="4D8B53B1"/>
    <w:rsid w:val="4D8BC6B6"/>
    <w:rsid w:val="4D8CED06"/>
    <w:rsid w:val="4D8F0B09"/>
    <w:rsid w:val="4D91503F"/>
    <w:rsid w:val="4D92518B"/>
    <w:rsid w:val="4D96E385"/>
    <w:rsid w:val="4D98A4DC"/>
    <w:rsid w:val="4D9E8B24"/>
    <w:rsid w:val="4DA3B7B3"/>
    <w:rsid w:val="4DAA4BC9"/>
    <w:rsid w:val="4DB03371"/>
    <w:rsid w:val="4DB5952E"/>
    <w:rsid w:val="4DBD6326"/>
    <w:rsid w:val="4DC64261"/>
    <w:rsid w:val="4DCF9694"/>
    <w:rsid w:val="4DD731D3"/>
    <w:rsid w:val="4DD7968C"/>
    <w:rsid w:val="4DE46600"/>
    <w:rsid w:val="4DE4AF42"/>
    <w:rsid w:val="4DE4F2DC"/>
    <w:rsid w:val="4DE5AE6B"/>
    <w:rsid w:val="4DE98533"/>
    <w:rsid w:val="4DEA63EF"/>
    <w:rsid w:val="4DF3C189"/>
    <w:rsid w:val="4E01619A"/>
    <w:rsid w:val="4E0CA764"/>
    <w:rsid w:val="4E11C345"/>
    <w:rsid w:val="4E15D646"/>
    <w:rsid w:val="4E19A2E7"/>
    <w:rsid w:val="4E1FCDFE"/>
    <w:rsid w:val="4E20646B"/>
    <w:rsid w:val="4E2475B5"/>
    <w:rsid w:val="4E33DE61"/>
    <w:rsid w:val="4E35B63C"/>
    <w:rsid w:val="4E48CFE2"/>
    <w:rsid w:val="4E512143"/>
    <w:rsid w:val="4E5EF10B"/>
    <w:rsid w:val="4E617847"/>
    <w:rsid w:val="4E699C87"/>
    <w:rsid w:val="4E7702A5"/>
    <w:rsid w:val="4E78B586"/>
    <w:rsid w:val="4E7F51ED"/>
    <w:rsid w:val="4E8401DE"/>
    <w:rsid w:val="4E8B8C2F"/>
    <w:rsid w:val="4E979807"/>
    <w:rsid w:val="4E9827D7"/>
    <w:rsid w:val="4E9903ED"/>
    <w:rsid w:val="4EA3C450"/>
    <w:rsid w:val="4EA68D13"/>
    <w:rsid w:val="4EA7C495"/>
    <w:rsid w:val="4EADDF9A"/>
    <w:rsid w:val="4EBB0694"/>
    <w:rsid w:val="4EC439A6"/>
    <w:rsid w:val="4ECB2EAD"/>
    <w:rsid w:val="4ED92558"/>
    <w:rsid w:val="4EDC984B"/>
    <w:rsid w:val="4EED8B3E"/>
    <w:rsid w:val="4EEF5E68"/>
    <w:rsid w:val="4EF184A6"/>
    <w:rsid w:val="4F032DE5"/>
    <w:rsid w:val="4F038154"/>
    <w:rsid w:val="4F0B71BC"/>
    <w:rsid w:val="4F0FC8DC"/>
    <w:rsid w:val="4F13E76E"/>
    <w:rsid w:val="4F1BBBE7"/>
    <w:rsid w:val="4F1DAD92"/>
    <w:rsid w:val="4F202999"/>
    <w:rsid w:val="4F221844"/>
    <w:rsid w:val="4F2C6E0E"/>
    <w:rsid w:val="4F303357"/>
    <w:rsid w:val="4F31C3C4"/>
    <w:rsid w:val="4F3AE06C"/>
    <w:rsid w:val="4F447621"/>
    <w:rsid w:val="4F48A35A"/>
    <w:rsid w:val="4F4A3CF6"/>
    <w:rsid w:val="4F588AEC"/>
    <w:rsid w:val="4F592B88"/>
    <w:rsid w:val="4F6644E3"/>
    <w:rsid w:val="4F673815"/>
    <w:rsid w:val="4F686C8E"/>
    <w:rsid w:val="4F6E051A"/>
    <w:rsid w:val="4F7BBCE7"/>
    <w:rsid w:val="4F832115"/>
    <w:rsid w:val="4F83C46A"/>
    <w:rsid w:val="4F8B5544"/>
    <w:rsid w:val="4F8CC2FC"/>
    <w:rsid w:val="4F8D2B96"/>
    <w:rsid w:val="4F90361E"/>
    <w:rsid w:val="4F920ACB"/>
    <w:rsid w:val="4F924E29"/>
    <w:rsid w:val="4F94C518"/>
    <w:rsid w:val="4F980BE1"/>
    <w:rsid w:val="4FA053A8"/>
    <w:rsid w:val="4FA0C895"/>
    <w:rsid w:val="4FA25C5B"/>
    <w:rsid w:val="4FA27521"/>
    <w:rsid w:val="4FA60DFA"/>
    <w:rsid w:val="4FA8DFB3"/>
    <w:rsid w:val="4FA8E30E"/>
    <w:rsid w:val="4FAB8E25"/>
    <w:rsid w:val="4FBF7836"/>
    <w:rsid w:val="4FBFFE90"/>
    <w:rsid w:val="4FC07666"/>
    <w:rsid w:val="4FC1CB54"/>
    <w:rsid w:val="4FCB31EF"/>
    <w:rsid w:val="4FD3B4BA"/>
    <w:rsid w:val="4FDD03CA"/>
    <w:rsid w:val="4FDEA3C1"/>
    <w:rsid w:val="4FE19B86"/>
    <w:rsid w:val="4FE36116"/>
    <w:rsid w:val="4FE6053D"/>
    <w:rsid w:val="4FEB1153"/>
    <w:rsid w:val="4FF1185E"/>
    <w:rsid w:val="4FF357EA"/>
    <w:rsid w:val="4FF68741"/>
    <w:rsid w:val="4FF7C040"/>
    <w:rsid w:val="4FF84272"/>
    <w:rsid w:val="4FFC858E"/>
    <w:rsid w:val="4FFC8884"/>
    <w:rsid w:val="4FFD0E07"/>
    <w:rsid w:val="50028649"/>
    <w:rsid w:val="5003B401"/>
    <w:rsid w:val="5004E873"/>
    <w:rsid w:val="50057147"/>
    <w:rsid w:val="500F7152"/>
    <w:rsid w:val="501215AD"/>
    <w:rsid w:val="5013786A"/>
    <w:rsid w:val="501597BF"/>
    <w:rsid w:val="5019B0F4"/>
    <w:rsid w:val="501DB357"/>
    <w:rsid w:val="50222284"/>
    <w:rsid w:val="502C3384"/>
    <w:rsid w:val="503D9E52"/>
    <w:rsid w:val="5048E79B"/>
    <w:rsid w:val="504CF0D2"/>
    <w:rsid w:val="50597B3E"/>
    <w:rsid w:val="505A9EAB"/>
    <w:rsid w:val="505CEF35"/>
    <w:rsid w:val="505D710C"/>
    <w:rsid w:val="50638206"/>
    <w:rsid w:val="50639E3C"/>
    <w:rsid w:val="506B9D0F"/>
    <w:rsid w:val="50799580"/>
    <w:rsid w:val="50831873"/>
    <w:rsid w:val="508C45BB"/>
    <w:rsid w:val="509633C2"/>
    <w:rsid w:val="50A06ABB"/>
    <w:rsid w:val="50A1C5E9"/>
    <w:rsid w:val="50BA9D22"/>
    <w:rsid w:val="50C2355D"/>
    <w:rsid w:val="50C8617D"/>
    <w:rsid w:val="50CD5F14"/>
    <w:rsid w:val="50CE4E80"/>
    <w:rsid w:val="50D996E2"/>
    <w:rsid w:val="50DA0045"/>
    <w:rsid w:val="50DA2D0F"/>
    <w:rsid w:val="50DCC64A"/>
    <w:rsid w:val="50DD6ADC"/>
    <w:rsid w:val="50E48C13"/>
    <w:rsid w:val="50EF34B4"/>
    <w:rsid w:val="50F3E037"/>
    <w:rsid w:val="50F82666"/>
    <w:rsid w:val="510DF0BE"/>
    <w:rsid w:val="51131A4E"/>
    <w:rsid w:val="511572F0"/>
    <w:rsid w:val="511B2D29"/>
    <w:rsid w:val="511F3B42"/>
    <w:rsid w:val="51238F02"/>
    <w:rsid w:val="5129DC48"/>
    <w:rsid w:val="51388016"/>
    <w:rsid w:val="5166B9CB"/>
    <w:rsid w:val="51692769"/>
    <w:rsid w:val="516A5270"/>
    <w:rsid w:val="517DD531"/>
    <w:rsid w:val="517E1B87"/>
    <w:rsid w:val="518B1303"/>
    <w:rsid w:val="518C590C"/>
    <w:rsid w:val="51985F6D"/>
    <w:rsid w:val="519C58DC"/>
    <w:rsid w:val="519C8135"/>
    <w:rsid w:val="519DFC24"/>
    <w:rsid w:val="519F203B"/>
    <w:rsid w:val="51AA188D"/>
    <w:rsid w:val="51AE0828"/>
    <w:rsid w:val="51AF3412"/>
    <w:rsid w:val="51B073B7"/>
    <w:rsid w:val="51B31540"/>
    <w:rsid w:val="51B8D265"/>
    <w:rsid w:val="51BB2B68"/>
    <w:rsid w:val="51BD34BD"/>
    <w:rsid w:val="51BE6267"/>
    <w:rsid w:val="51BF6B95"/>
    <w:rsid w:val="51C61F9F"/>
    <w:rsid w:val="51CE93A0"/>
    <w:rsid w:val="51D3E661"/>
    <w:rsid w:val="51D83482"/>
    <w:rsid w:val="51E11361"/>
    <w:rsid w:val="51F41F6C"/>
    <w:rsid w:val="51FE8D0F"/>
    <w:rsid w:val="5201EBA1"/>
    <w:rsid w:val="52038DE8"/>
    <w:rsid w:val="520E6AB1"/>
    <w:rsid w:val="521964AA"/>
    <w:rsid w:val="521E7D85"/>
    <w:rsid w:val="521F2FA9"/>
    <w:rsid w:val="5231CF52"/>
    <w:rsid w:val="5233CC0F"/>
    <w:rsid w:val="5238B22A"/>
    <w:rsid w:val="52397F5F"/>
    <w:rsid w:val="523BA415"/>
    <w:rsid w:val="5244D135"/>
    <w:rsid w:val="525194C6"/>
    <w:rsid w:val="52536D68"/>
    <w:rsid w:val="525AB7D5"/>
    <w:rsid w:val="525AD275"/>
    <w:rsid w:val="525FE82A"/>
    <w:rsid w:val="52652914"/>
    <w:rsid w:val="526D7CC3"/>
    <w:rsid w:val="527887B0"/>
    <w:rsid w:val="527C9C03"/>
    <w:rsid w:val="527EB6D3"/>
    <w:rsid w:val="5289C512"/>
    <w:rsid w:val="5298CA2C"/>
    <w:rsid w:val="529A6643"/>
    <w:rsid w:val="52A745DF"/>
    <w:rsid w:val="52ACCA30"/>
    <w:rsid w:val="52AE48B0"/>
    <w:rsid w:val="52B3E707"/>
    <w:rsid w:val="52B979B2"/>
    <w:rsid w:val="52BCDADA"/>
    <w:rsid w:val="52CAD5DA"/>
    <w:rsid w:val="52CD53D5"/>
    <w:rsid w:val="52CED31D"/>
    <w:rsid w:val="52CF9896"/>
    <w:rsid w:val="52D54F4A"/>
    <w:rsid w:val="52E96049"/>
    <w:rsid w:val="52E96BB3"/>
    <w:rsid w:val="52F0D5EF"/>
    <w:rsid w:val="52F99976"/>
    <w:rsid w:val="52FAF8DF"/>
    <w:rsid w:val="52FC6438"/>
    <w:rsid w:val="52FE784C"/>
    <w:rsid w:val="5304CA66"/>
    <w:rsid w:val="530BCE5F"/>
    <w:rsid w:val="530E3CB0"/>
    <w:rsid w:val="530F8836"/>
    <w:rsid w:val="53153DD8"/>
    <w:rsid w:val="5323852E"/>
    <w:rsid w:val="53305841"/>
    <w:rsid w:val="533371C8"/>
    <w:rsid w:val="53338B59"/>
    <w:rsid w:val="533756C9"/>
    <w:rsid w:val="5342156E"/>
    <w:rsid w:val="5355BFCC"/>
    <w:rsid w:val="535778C3"/>
    <w:rsid w:val="5359B2FE"/>
    <w:rsid w:val="535E2E4E"/>
    <w:rsid w:val="536C103E"/>
    <w:rsid w:val="5383B0F1"/>
    <w:rsid w:val="538D9B8B"/>
    <w:rsid w:val="53935465"/>
    <w:rsid w:val="53960CDF"/>
    <w:rsid w:val="53A06C42"/>
    <w:rsid w:val="53A2C146"/>
    <w:rsid w:val="53AEAB2E"/>
    <w:rsid w:val="53B58315"/>
    <w:rsid w:val="53BA2163"/>
    <w:rsid w:val="53BB9102"/>
    <w:rsid w:val="53BD3692"/>
    <w:rsid w:val="53C273C6"/>
    <w:rsid w:val="53C53D97"/>
    <w:rsid w:val="53CB1135"/>
    <w:rsid w:val="53D32306"/>
    <w:rsid w:val="53D39E82"/>
    <w:rsid w:val="53DA10AC"/>
    <w:rsid w:val="53DBEB41"/>
    <w:rsid w:val="53DC80E4"/>
    <w:rsid w:val="53DF9C9D"/>
    <w:rsid w:val="53E34E9E"/>
    <w:rsid w:val="53E5DFAC"/>
    <w:rsid w:val="53EDED5D"/>
    <w:rsid w:val="53F544C9"/>
    <w:rsid w:val="53F85F60"/>
    <w:rsid w:val="53FA17FD"/>
    <w:rsid w:val="53FE3B9E"/>
    <w:rsid w:val="53FE7363"/>
    <w:rsid w:val="540B40E1"/>
    <w:rsid w:val="540EAD45"/>
    <w:rsid w:val="54111E74"/>
    <w:rsid w:val="54115817"/>
    <w:rsid w:val="54230CB9"/>
    <w:rsid w:val="542DAA27"/>
    <w:rsid w:val="54304AD6"/>
    <w:rsid w:val="54368CC2"/>
    <w:rsid w:val="543BF2F6"/>
    <w:rsid w:val="543C45AC"/>
    <w:rsid w:val="543D9993"/>
    <w:rsid w:val="5445367B"/>
    <w:rsid w:val="54470C53"/>
    <w:rsid w:val="5458348F"/>
    <w:rsid w:val="5459C877"/>
    <w:rsid w:val="546A5257"/>
    <w:rsid w:val="546C52DE"/>
    <w:rsid w:val="548CBD35"/>
    <w:rsid w:val="54B7D069"/>
    <w:rsid w:val="54B93549"/>
    <w:rsid w:val="54BA5065"/>
    <w:rsid w:val="54BE3B46"/>
    <w:rsid w:val="54C41BEA"/>
    <w:rsid w:val="54C4A967"/>
    <w:rsid w:val="54CDA59E"/>
    <w:rsid w:val="54E30F6F"/>
    <w:rsid w:val="54F04BFF"/>
    <w:rsid w:val="54F16E97"/>
    <w:rsid w:val="54F1836F"/>
    <w:rsid w:val="54F38FB6"/>
    <w:rsid w:val="54F5291C"/>
    <w:rsid w:val="54F609B7"/>
    <w:rsid w:val="5501CF5D"/>
    <w:rsid w:val="550341C8"/>
    <w:rsid w:val="5503B1DB"/>
    <w:rsid w:val="55058DED"/>
    <w:rsid w:val="55108DDE"/>
    <w:rsid w:val="5517BACA"/>
    <w:rsid w:val="5521D251"/>
    <w:rsid w:val="55258D63"/>
    <w:rsid w:val="55259F64"/>
    <w:rsid w:val="552957BA"/>
    <w:rsid w:val="552B2134"/>
    <w:rsid w:val="552CC244"/>
    <w:rsid w:val="552D1C62"/>
    <w:rsid w:val="553ADE29"/>
    <w:rsid w:val="553D09B7"/>
    <w:rsid w:val="553D5C78"/>
    <w:rsid w:val="55417659"/>
    <w:rsid w:val="55463F45"/>
    <w:rsid w:val="5547CA53"/>
    <w:rsid w:val="55562478"/>
    <w:rsid w:val="5558AE2A"/>
    <w:rsid w:val="5565B205"/>
    <w:rsid w:val="557411DA"/>
    <w:rsid w:val="55756B37"/>
    <w:rsid w:val="5576C2C6"/>
    <w:rsid w:val="557D2800"/>
    <w:rsid w:val="5582C8BB"/>
    <w:rsid w:val="558C1D42"/>
    <w:rsid w:val="558CE931"/>
    <w:rsid w:val="55930DAB"/>
    <w:rsid w:val="5599FAC6"/>
    <w:rsid w:val="559FFE41"/>
    <w:rsid w:val="55A1BF45"/>
    <w:rsid w:val="55A1EA49"/>
    <w:rsid w:val="55A3DCC1"/>
    <w:rsid w:val="55AEBCDB"/>
    <w:rsid w:val="55AFBC9B"/>
    <w:rsid w:val="55B13BEC"/>
    <w:rsid w:val="55B1F6BB"/>
    <w:rsid w:val="55B52AE5"/>
    <w:rsid w:val="55C015C1"/>
    <w:rsid w:val="55C0A20F"/>
    <w:rsid w:val="55C76998"/>
    <w:rsid w:val="55D3EBB3"/>
    <w:rsid w:val="55DCFD51"/>
    <w:rsid w:val="55E18B50"/>
    <w:rsid w:val="55ED29CE"/>
    <w:rsid w:val="55EF3A1F"/>
    <w:rsid w:val="55EFA0D8"/>
    <w:rsid w:val="55F23DFC"/>
    <w:rsid w:val="55FACAF8"/>
    <w:rsid w:val="56090590"/>
    <w:rsid w:val="560A663D"/>
    <w:rsid w:val="560DDD8E"/>
    <w:rsid w:val="5610F606"/>
    <w:rsid w:val="561204F8"/>
    <w:rsid w:val="5623F8FB"/>
    <w:rsid w:val="562EFCCF"/>
    <w:rsid w:val="563F9A90"/>
    <w:rsid w:val="564D1003"/>
    <w:rsid w:val="564FE739"/>
    <w:rsid w:val="56562F11"/>
    <w:rsid w:val="5657B761"/>
    <w:rsid w:val="5671AD8C"/>
    <w:rsid w:val="5672C015"/>
    <w:rsid w:val="567DDA49"/>
    <w:rsid w:val="567E32D9"/>
    <w:rsid w:val="567EED58"/>
    <w:rsid w:val="568DAF2E"/>
    <w:rsid w:val="5690D76B"/>
    <w:rsid w:val="56922C18"/>
    <w:rsid w:val="56943DB5"/>
    <w:rsid w:val="569E9B74"/>
    <w:rsid w:val="56A26425"/>
    <w:rsid w:val="56A57CCB"/>
    <w:rsid w:val="56B1A32A"/>
    <w:rsid w:val="56C9A13A"/>
    <w:rsid w:val="56CD3C5B"/>
    <w:rsid w:val="56CEADCF"/>
    <w:rsid w:val="56D1AE45"/>
    <w:rsid w:val="56D3A5A6"/>
    <w:rsid w:val="56D6640B"/>
    <w:rsid w:val="56DA5E1F"/>
    <w:rsid w:val="56DA8C9B"/>
    <w:rsid w:val="56E03486"/>
    <w:rsid w:val="56E1401B"/>
    <w:rsid w:val="56E3A980"/>
    <w:rsid w:val="56E9C139"/>
    <w:rsid w:val="56EC1EEF"/>
    <w:rsid w:val="56F70F60"/>
    <w:rsid w:val="56FAFBFD"/>
    <w:rsid w:val="57031B5F"/>
    <w:rsid w:val="57057B31"/>
    <w:rsid w:val="5705919B"/>
    <w:rsid w:val="5707063A"/>
    <w:rsid w:val="57108732"/>
    <w:rsid w:val="571D8777"/>
    <w:rsid w:val="572C7757"/>
    <w:rsid w:val="572CB6F0"/>
    <w:rsid w:val="57381471"/>
    <w:rsid w:val="573B5FCD"/>
    <w:rsid w:val="573CF7ED"/>
    <w:rsid w:val="5747B10C"/>
    <w:rsid w:val="576466B5"/>
    <w:rsid w:val="57651151"/>
    <w:rsid w:val="57679C73"/>
    <w:rsid w:val="577A0C28"/>
    <w:rsid w:val="5783A24C"/>
    <w:rsid w:val="57853839"/>
    <w:rsid w:val="578B13E4"/>
    <w:rsid w:val="57933486"/>
    <w:rsid w:val="579860C6"/>
    <w:rsid w:val="579A7366"/>
    <w:rsid w:val="57A39508"/>
    <w:rsid w:val="57AC013F"/>
    <w:rsid w:val="57AEBEBC"/>
    <w:rsid w:val="57AF2D70"/>
    <w:rsid w:val="57B01017"/>
    <w:rsid w:val="57BB4272"/>
    <w:rsid w:val="57C3196C"/>
    <w:rsid w:val="57C4F09E"/>
    <w:rsid w:val="57C85DE8"/>
    <w:rsid w:val="57CFE23F"/>
    <w:rsid w:val="57DE7F34"/>
    <w:rsid w:val="57E7D32B"/>
    <w:rsid w:val="57EDFB04"/>
    <w:rsid w:val="57EEB0DB"/>
    <w:rsid w:val="57FEA3CE"/>
    <w:rsid w:val="580228E5"/>
    <w:rsid w:val="5805D20F"/>
    <w:rsid w:val="580B55B0"/>
    <w:rsid w:val="580C188E"/>
    <w:rsid w:val="581BC1CD"/>
    <w:rsid w:val="58206F2C"/>
    <w:rsid w:val="582956C4"/>
    <w:rsid w:val="582A7007"/>
    <w:rsid w:val="582D9ACC"/>
    <w:rsid w:val="58387135"/>
    <w:rsid w:val="5838DA55"/>
    <w:rsid w:val="5839DD75"/>
    <w:rsid w:val="583B1BFB"/>
    <w:rsid w:val="583BE0A4"/>
    <w:rsid w:val="583F8B1B"/>
    <w:rsid w:val="584B1F02"/>
    <w:rsid w:val="584EBEAF"/>
    <w:rsid w:val="585000B9"/>
    <w:rsid w:val="5854630E"/>
    <w:rsid w:val="585D5679"/>
    <w:rsid w:val="585DD428"/>
    <w:rsid w:val="58606FF5"/>
    <w:rsid w:val="5863BF87"/>
    <w:rsid w:val="58668C73"/>
    <w:rsid w:val="586882A6"/>
    <w:rsid w:val="586BF159"/>
    <w:rsid w:val="586D0430"/>
    <w:rsid w:val="586F3D2B"/>
    <w:rsid w:val="586F6C36"/>
    <w:rsid w:val="58713B91"/>
    <w:rsid w:val="58773AF8"/>
    <w:rsid w:val="587DD973"/>
    <w:rsid w:val="58831122"/>
    <w:rsid w:val="58840F03"/>
    <w:rsid w:val="5892E9AC"/>
    <w:rsid w:val="58967238"/>
    <w:rsid w:val="589CB96B"/>
    <w:rsid w:val="58A198D4"/>
    <w:rsid w:val="58A508FB"/>
    <w:rsid w:val="58A7DA53"/>
    <w:rsid w:val="58A83299"/>
    <w:rsid w:val="58B3B21A"/>
    <w:rsid w:val="58C16F80"/>
    <w:rsid w:val="58C2B8F3"/>
    <w:rsid w:val="58C8912F"/>
    <w:rsid w:val="58C99982"/>
    <w:rsid w:val="58D09EFB"/>
    <w:rsid w:val="58D8C443"/>
    <w:rsid w:val="58FC7EAC"/>
    <w:rsid w:val="5910ED37"/>
    <w:rsid w:val="5911DD61"/>
    <w:rsid w:val="59131CA7"/>
    <w:rsid w:val="59151227"/>
    <w:rsid w:val="59177588"/>
    <w:rsid w:val="59211C4D"/>
    <w:rsid w:val="592397DC"/>
    <w:rsid w:val="592658E2"/>
    <w:rsid w:val="5927EFFF"/>
    <w:rsid w:val="59291C0B"/>
    <w:rsid w:val="592A6EA9"/>
    <w:rsid w:val="592EC6A3"/>
    <w:rsid w:val="59307ABD"/>
    <w:rsid w:val="5939F3D5"/>
    <w:rsid w:val="593C123D"/>
    <w:rsid w:val="593F821E"/>
    <w:rsid w:val="594131EC"/>
    <w:rsid w:val="5941EF46"/>
    <w:rsid w:val="5945EB76"/>
    <w:rsid w:val="5946C3F6"/>
    <w:rsid w:val="5954D536"/>
    <w:rsid w:val="595BC722"/>
    <w:rsid w:val="59638CD0"/>
    <w:rsid w:val="59647917"/>
    <w:rsid w:val="59651822"/>
    <w:rsid w:val="597F1131"/>
    <w:rsid w:val="5987307A"/>
    <w:rsid w:val="5990DDE2"/>
    <w:rsid w:val="599A04D7"/>
    <w:rsid w:val="599B7592"/>
    <w:rsid w:val="599BE6BD"/>
    <w:rsid w:val="59A98469"/>
    <w:rsid w:val="59AC80F6"/>
    <w:rsid w:val="59AE2329"/>
    <w:rsid w:val="59B98A05"/>
    <w:rsid w:val="59BA7832"/>
    <w:rsid w:val="59BAEEDB"/>
    <w:rsid w:val="59CF9BB3"/>
    <w:rsid w:val="59E4F866"/>
    <w:rsid w:val="59EB8F7B"/>
    <w:rsid w:val="59F7EB34"/>
    <w:rsid w:val="5A048F6A"/>
    <w:rsid w:val="5A05FC66"/>
    <w:rsid w:val="5A1172B4"/>
    <w:rsid w:val="5A15CF8D"/>
    <w:rsid w:val="5A179BD8"/>
    <w:rsid w:val="5A1AF8DF"/>
    <w:rsid w:val="5A1CB8C7"/>
    <w:rsid w:val="5A3042B9"/>
    <w:rsid w:val="5A3281BD"/>
    <w:rsid w:val="5A3B5115"/>
    <w:rsid w:val="5A410757"/>
    <w:rsid w:val="5A43D9EC"/>
    <w:rsid w:val="5A4DEAAC"/>
    <w:rsid w:val="5A584BBB"/>
    <w:rsid w:val="5A588DC0"/>
    <w:rsid w:val="5A593549"/>
    <w:rsid w:val="5A71C2E1"/>
    <w:rsid w:val="5A82CC84"/>
    <w:rsid w:val="5A9C1810"/>
    <w:rsid w:val="5A9CB011"/>
    <w:rsid w:val="5AA6779A"/>
    <w:rsid w:val="5AA6EF26"/>
    <w:rsid w:val="5AAEC22A"/>
    <w:rsid w:val="5AB93DF8"/>
    <w:rsid w:val="5ABA3F6F"/>
    <w:rsid w:val="5ABC3DF5"/>
    <w:rsid w:val="5AC0C774"/>
    <w:rsid w:val="5AC9FDB8"/>
    <w:rsid w:val="5ACA580D"/>
    <w:rsid w:val="5ADA60EF"/>
    <w:rsid w:val="5AF97473"/>
    <w:rsid w:val="5AF98F5E"/>
    <w:rsid w:val="5B150E4B"/>
    <w:rsid w:val="5B1F90E4"/>
    <w:rsid w:val="5B229A81"/>
    <w:rsid w:val="5B29CD9A"/>
    <w:rsid w:val="5B35767B"/>
    <w:rsid w:val="5B3AAACA"/>
    <w:rsid w:val="5B3FBF43"/>
    <w:rsid w:val="5B45DF3B"/>
    <w:rsid w:val="5B4C82A5"/>
    <w:rsid w:val="5B4D845B"/>
    <w:rsid w:val="5B4EF05C"/>
    <w:rsid w:val="5B513581"/>
    <w:rsid w:val="5B57FEE0"/>
    <w:rsid w:val="5B58D7D0"/>
    <w:rsid w:val="5B5DE36A"/>
    <w:rsid w:val="5B62E6D6"/>
    <w:rsid w:val="5B649431"/>
    <w:rsid w:val="5B6496DD"/>
    <w:rsid w:val="5B68A644"/>
    <w:rsid w:val="5B7036BB"/>
    <w:rsid w:val="5B756F6B"/>
    <w:rsid w:val="5B7B1DE1"/>
    <w:rsid w:val="5B808222"/>
    <w:rsid w:val="5B825200"/>
    <w:rsid w:val="5B8DC52A"/>
    <w:rsid w:val="5B93B04B"/>
    <w:rsid w:val="5BA07AB5"/>
    <w:rsid w:val="5BA07C91"/>
    <w:rsid w:val="5BA1E2B5"/>
    <w:rsid w:val="5BA567BA"/>
    <w:rsid w:val="5BAAF62B"/>
    <w:rsid w:val="5BAFFBF4"/>
    <w:rsid w:val="5BB554DC"/>
    <w:rsid w:val="5BBA17AF"/>
    <w:rsid w:val="5BBBE6A9"/>
    <w:rsid w:val="5BBC54E8"/>
    <w:rsid w:val="5BBDA92D"/>
    <w:rsid w:val="5BC21BDE"/>
    <w:rsid w:val="5BC256FF"/>
    <w:rsid w:val="5BC77793"/>
    <w:rsid w:val="5BCE02FC"/>
    <w:rsid w:val="5BD82614"/>
    <w:rsid w:val="5BDFBE40"/>
    <w:rsid w:val="5BEB2269"/>
    <w:rsid w:val="5BF72835"/>
    <w:rsid w:val="5C08E68D"/>
    <w:rsid w:val="5C0AC179"/>
    <w:rsid w:val="5C0CDAA0"/>
    <w:rsid w:val="5C0DDE2F"/>
    <w:rsid w:val="5C10995B"/>
    <w:rsid w:val="5C11A9DE"/>
    <w:rsid w:val="5C1355E8"/>
    <w:rsid w:val="5C13A71D"/>
    <w:rsid w:val="5C13B1E6"/>
    <w:rsid w:val="5C14D8E1"/>
    <w:rsid w:val="5C1708C0"/>
    <w:rsid w:val="5C1CF6DB"/>
    <w:rsid w:val="5C24AED9"/>
    <w:rsid w:val="5C2B8CAC"/>
    <w:rsid w:val="5C370804"/>
    <w:rsid w:val="5C387799"/>
    <w:rsid w:val="5C3CF4CB"/>
    <w:rsid w:val="5C485D6A"/>
    <w:rsid w:val="5C4C6E10"/>
    <w:rsid w:val="5C512F9E"/>
    <w:rsid w:val="5C5607CF"/>
    <w:rsid w:val="5C5CC71D"/>
    <w:rsid w:val="5C642078"/>
    <w:rsid w:val="5C64BA82"/>
    <w:rsid w:val="5C6E8224"/>
    <w:rsid w:val="5C7B7BD0"/>
    <w:rsid w:val="5C7D1896"/>
    <w:rsid w:val="5C84C843"/>
    <w:rsid w:val="5C89AEEB"/>
    <w:rsid w:val="5C9002AC"/>
    <w:rsid w:val="5C904EB2"/>
    <w:rsid w:val="5C961670"/>
    <w:rsid w:val="5C9A8D54"/>
    <w:rsid w:val="5C9B5C85"/>
    <w:rsid w:val="5CA010D3"/>
    <w:rsid w:val="5CA4656C"/>
    <w:rsid w:val="5CAD759F"/>
    <w:rsid w:val="5CB1A9F7"/>
    <w:rsid w:val="5CB54124"/>
    <w:rsid w:val="5CBD08DF"/>
    <w:rsid w:val="5CC1B8BD"/>
    <w:rsid w:val="5CC60EFA"/>
    <w:rsid w:val="5CC74620"/>
    <w:rsid w:val="5CC76BFB"/>
    <w:rsid w:val="5CCA8323"/>
    <w:rsid w:val="5CCFA19E"/>
    <w:rsid w:val="5CD891F4"/>
    <w:rsid w:val="5CD8DFFF"/>
    <w:rsid w:val="5CE2E725"/>
    <w:rsid w:val="5CE3CE82"/>
    <w:rsid w:val="5CE71EF8"/>
    <w:rsid w:val="5CEA4822"/>
    <w:rsid w:val="5CEB1B2A"/>
    <w:rsid w:val="5CEEDD66"/>
    <w:rsid w:val="5CF0B1D1"/>
    <w:rsid w:val="5CF55FCE"/>
    <w:rsid w:val="5CF5F61B"/>
    <w:rsid w:val="5CFB34C5"/>
    <w:rsid w:val="5D011769"/>
    <w:rsid w:val="5D11AD5A"/>
    <w:rsid w:val="5D1E03F5"/>
    <w:rsid w:val="5D21D322"/>
    <w:rsid w:val="5D32EF91"/>
    <w:rsid w:val="5D3A2A5C"/>
    <w:rsid w:val="5D3F0184"/>
    <w:rsid w:val="5D404611"/>
    <w:rsid w:val="5D4337C1"/>
    <w:rsid w:val="5D468080"/>
    <w:rsid w:val="5D4E9202"/>
    <w:rsid w:val="5D53E206"/>
    <w:rsid w:val="5D53F7F7"/>
    <w:rsid w:val="5D637791"/>
    <w:rsid w:val="5D666AAF"/>
    <w:rsid w:val="5D681EE8"/>
    <w:rsid w:val="5D6AA55A"/>
    <w:rsid w:val="5D7368E1"/>
    <w:rsid w:val="5D7EBFA2"/>
    <w:rsid w:val="5D7F82AF"/>
    <w:rsid w:val="5D82911D"/>
    <w:rsid w:val="5D87A823"/>
    <w:rsid w:val="5D87E8ED"/>
    <w:rsid w:val="5D8B658D"/>
    <w:rsid w:val="5D915AFB"/>
    <w:rsid w:val="5D975A9C"/>
    <w:rsid w:val="5D99B695"/>
    <w:rsid w:val="5D9FA876"/>
    <w:rsid w:val="5DA8B33A"/>
    <w:rsid w:val="5DA92CCC"/>
    <w:rsid w:val="5DAE862F"/>
    <w:rsid w:val="5DB70B14"/>
    <w:rsid w:val="5DB79CA6"/>
    <w:rsid w:val="5DBAACF3"/>
    <w:rsid w:val="5DC2FA5E"/>
    <w:rsid w:val="5DC3CFF8"/>
    <w:rsid w:val="5DC6D217"/>
    <w:rsid w:val="5DC8B4B2"/>
    <w:rsid w:val="5DC96806"/>
    <w:rsid w:val="5DCEA296"/>
    <w:rsid w:val="5DD92269"/>
    <w:rsid w:val="5DE0D6BB"/>
    <w:rsid w:val="5DE1DF00"/>
    <w:rsid w:val="5DE68837"/>
    <w:rsid w:val="5DE6AD7B"/>
    <w:rsid w:val="5DE702DE"/>
    <w:rsid w:val="5DE8B885"/>
    <w:rsid w:val="5DED0A4D"/>
    <w:rsid w:val="5DF04CCA"/>
    <w:rsid w:val="5DF531CF"/>
    <w:rsid w:val="5E012321"/>
    <w:rsid w:val="5E0660D1"/>
    <w:rsid w:val="5E07E497"/>
    <w:rsid w:val="5E10A09E"/>
    <w:rsid w:val="5E22E132"/>
    <w:rsid w:val="5E2E7AE8"/>
    <w:rsid w:val="5E310968"/>
    <w:rsid w:val="5E33D8B2"/>
    <w:rsid w:val="5E3D6112"/>
    <w:rsid w:val="5E3EA97D"/>
    <w:rsid w:val="5E45FD2D"/>
    <w:rsid w:val="5E46393A"/>
    <w:rsid w:val="5E4E3CD1"/>
    <w:rsid w:val="5E571B5B"/>
    <w:rsid w:val="5E5BACDC"/>
    <w:rsid w:val="5E69F734"/>
    <w:rsid w:val="5E6A2C66"/>
    <w:rsid w:val="5E7453A5"/>
    <w:rsid w:val="5E80979F"/>
    <w:rsid w:val="5E841A51"/>
    <w:rsid w:val="5E92032F"/>
    <w:rsid w:val="5EA32AAC"/>
    <w:rsid w:val="5EBA0294"/>
    <w:rsid w:val="5EBAFEBD"/>
    <w:rsid w:val="5EBEA3EE"/>
    <w:rsid w:val="5EC52014"/>
    <w:rsid w:val="5ECCAC36"/>
    <w:rsid w:val="5ED5851C"/>
    <w:rsid w:val="5EE43E11"/>
    <w:rsid w:val="5EEC9926"/>
    <w:rsid w:val="5EECA2B3"/>
    <w:rsid w:val="5EFA02DF"/>
    <w:rsid w:val="5EFB7147"/>
    <w:rsid w:val="5F043355"/>
    <w:rsid w:val="5F07A66A"/>
    <w:rsid w:val="5F0BF9A4"/>
    <w:rsid w:val="5F0DA0B4"/>
    <w:rsid w:val="5F1850F9"/>
    <w:rsid w:val="5F18CB05"/>
    <w:rsid w:val="5F1DC642"/>
    <w:rsid w:val="5F218D1D"/>
    <w:rsid w:val="5F23201D"/>
    <w:rsid w:val="5F2D719E"/>
    <w:rsid w:val="5F309FEC"/>
    <w:rsid w:val="5F351B9A"/>
    <w:rsid w:val="5F3556D9"/>
    <w:rsid w:val="5F3B5EA8"/>
    <w:rsid w:val="5F423108"/>
    <w:rsid w:val="5F425AD9"/>
    <w:rsid w:val="5F441755"/>
    <w:rsid w:val="5F4D03CC"/>
    <w:rsid w:val="5F4FBF0F"/>
    <w:rsid w:val="5F57F430"/>
    <w:rsid w:val="5F5CF4E9"/>
    <w:rsid w:val="5F5DBE71"/>
    <w:rsid w:val="5F5F51C2"/>
    <w:rsid w:val="5F637C52"/>
    <w:rsid w:val="5F66B0F6"/>
    <w:rsid w:val="5F6A15CB"/>
    <w:rsid w:val="5F7A40CD"/>
    <w:rsid w:val="5F7BABE4"/>
    <w:rsid w:val="5F7E7B93"/>
    <w:rsid w:val="5F806CDC"/>
    <w:rsid w:val="5F8B242A"/>
    <w:rsid w:val="5F90BF62"/>
    <w:rsid w:val="5F91A229"/>
    <w:rsid w:val="5F9272B8"/>
    <w:rsid w:val="5F92815E"/>
    <w:rsid w:val="5F957CA8"/>
    <w:rsid w:val="5F976042"/>
    <w:rsid w:val="5FA5EE91"/>
    <w:rsid w:val="5FA772AC"/>
    <w:rsid w:val="5FB3182D"/>
    <w:rsid w:val="5FB39C72"/>
    <w:rsid w:val="5FB46A13"/>
    <w:rsid w:val="5FBCCC58"/>
    <w:rsid w:val="5FC3F894"/>
    <w:rsid w:val="5FD5CCF1"/>
    <w:rsid w:val="5FDC3069"/>
    <w:rsid w:val="5FDCD40B"/>
    <w:rsid w:val="5FF7F5F8"/>
    <w:rsid w:val="6003AEBE"/>
    <w:rsid w:val="6007F545"/>
    <w:rsid w:val="6008C63F"/>
    <w:rsid w:val="600BE662"/>
    <w:rsid w:val="600E47A8"/>
    <w:rsid w:val="60119F73"/>
    <w:rsid w:val="6012A1C7"/>
    <w:rsid w:val="6018101C"/>
    <w:rsid w:val="60336568"/>
    <w:rsid w:val="60368F34"/>
    <w:rsid w:val="604A73F0"/>
    <w:rsid w:val="605D0D57"/>
    <w:rsid w:val="60654871"/>
    <w:rsid w:val="606A14E2"/>
    <w:rsid w:val="608E204A"/>
    <w:rsid w:val="60901E16"/>
    <w:rsid w:val="609C4D11"/>
    <w:rsid w:val="609CBEED"/>
    <w:rsid w:val="60A02CBF"/>
    <w:rsid w:val="60AC4CE9"/>
    <w:rsid w:val="60B2F59F"/>
    <w:rsid w:val="60BC638A"/>
    <w:rsid w:val="60BE83DD"/>
    <w:rsid w:val="60C4D46C"/>
    <w:rsid w:val="60C8683D"/>
    <w:rsid w:val="60CB2D02"/>
    <w:rsid w:val="60CF822C"/>
    <w:rsid w:val="60E4221B"/>
    <w:rsid w:val="60E456BA"/>
    <w:rsid w:val="60E7C23B"/>
    <w:rsid w:val="60F2CF66"/>
    <w:rsid w:val="60F65D27"/>
    <w:rsid w:val="60FB2F04"/>
    <w:rsid w:val="61034C0D"/>
    <w:rsid w:val="61039278"/>
    <w:rsid w:val="61174457"/>
    <w:rsid w:val="612BAB6A"/>
    <w:rsid w:val="612D58E7"/>
    <w:rsid w:val="6145943B"/>
    <w:rsid w:val="61482A3B"/>
    <w:rsid w:val="6151FDB2"/>
    <w:rsid w:val="6153A3C4"/>
    <w:rsid w:val="6157A44D"/>
    <w:rsid w:val="61591CA0"/>
    <w:rsid w:val="615BBBDA"/>
    <w:rsid w:val="6161247A"/>
    <w:rsid w:val="6161A079"/>
    <w:rsid w:val="6161E55B"/>
    <w:rsid w:val="616B3096"/>
    <w:rsid w:val="616B4A20"/>
    <w:rsid w:val="616D3260"/>
    <w:rsid w:val="6172EF81"/>
    <w:rsid w:val="6173D183"/>
    <w:rsid w:val="6176EA4A"/>
    <w:rsid w:val="6178663A"/>
    <w:rsid w:val="617956FF"/>
    <w:rsid w:val="61798B5B"/>
    <w:rsid w:val="61822CFD"/>
    <w:rsid w:val="61862D3F"/>
    <w:rsid w:val="618A38FE"/>
    <w:rsid w:val="618E5988"/>
    <w:rsid w:val="61936549"/>
    <w:rsid w:val="6193A011"/>
    <w:rsid w:val="619CDAA4"/>
    <w:rsid w:val="61A085AC"/>
    <w:rsid w:val="61A64A65"/>
    <w:rsid w:val="61AECE39"/>
    <w:rsid w:val="61B87919"/>
    <w:rsid w:val="61BCE884"/>
    <w:rsid w:val="61CB8CB9"/>
    <w:rsid w:val="61CE3784"/>
    <w:rsid w:val="61CE876E"/>
    <w:rsid w:val="61D27FCD"/>
    <w:rsid w:val="61DAD528"/>
    <w:rsid w:val="61DB9C0C"/>
    <w:rsid w:val="61DC3B45"/>
    <w:rsid w:val="61E2CB40"/>
    <w:rsid w:val="61E64591"/>
    <w:rsid w:val="61EA255A"/>
    <w:rsid w:val="61F9A289"/>
    <w:rsid w:val="62002375"/>
    <w:rsid w:val="620023E1"/>
    <w:rsid w:val="6202D281"/>
    <w:rsid w:val="6204A7C8"/>
    <w:rsid w:val="620F4A6B"/>
    <w:rsid w:val="620FE773"/>
    <w:rsid w:val="6215A7DD"/>
    <w:rsid w:val="621A4737"/>
    <w:rsid w:val="6227CA99"/>
    <w:rsid w:val="622ABAE7"/>
    <w:rsid w:val="622E31FA"/>
    <w:rsid w:val="62330125"/>
    <w:rsid w:val="6233838B"/>
    <w:rsid w:val="623E5472"/>
    <w:rsid w:val="62454736"/>
    <w:rsid w:val="624D5F91"/>
    <w:rsid w:val="624D998D"/>
    <w:rsid w:val="624FCF6D"/>
    <w:rsid w:val="6252A50E"/>
    <w:rsid w:val="625410AF"/>
    <w:rsid w:val="625533EF"/>
    <w:rsid w:val="625E3B91"/>
    <w:rsid w:val="6261B87A"/>
    <w:rsid w:val="62758F0F"/>
    <w:rsid w:val="6279F86C"/>
    <w:rsid w:val="62856178"/>
    <w:rsid w:val="629C7293"/>
    <w:rsid w:val="62A1AE52"/>
    <w:rsid w:val="62A2EEC1"/>
    <w:rsid w:val="62AC4884"/>
    <w:rsid w:val="62BBC054"/>
    <w:rsid w:val="62BC2E82"/>
    <w:rsid w:val="62BCC183"/>
    <w:rsid w:val="62BF897F"/>
    <w:rsid w:val="62C53663"/>
    <w:rsid w:val="62CAA301"/>
    <w:rsid w:val="62CCDC6D"/>
    <w:rsid w:val="62CEDEDF"/>
    <w:rsid w:val="62D148EC"/>
    <w:rsid w:val="62D48FEF"/>
    <w:rsid w:val="62EAAE2B"/>
    <w:rsid w:val="62F663E4"/>
    <w:rsid w:val="62FD6C0E"/>
    <w:rsid w:val="630EA66F"/>
    <w:rsid w:val="632A0783"/>
    <w:rsid w:val="632CD62D"/>
    <w:rsid w:val="632D2155"/>
    <w:rsid w:val="6335110C"/>
    <w:rsid w:val="634A6C14"/>
    <w:rsid w:val="634B0F17"/>
    <w:rsid w:val="6353646E"/>
    <w:rsid w:val="635DD6B9"/>
    <w:rsid w:val="6364E44E"/>
    <w:rsid w:val="636C0960"/>
    <w:rsid w:val="63719671"/>
    <w:rsid w:val="63798648"/>
    <w:rsid w:val="637E7649"/>
    <w:rsid w:val="638F6D9F"/>
    <w:rsid w:val="6393235B"/>
    <w:rsid w:val="63958422"/>
    <w:rsid w:val="6399FF2C"/>
    <w:rsid w:val="639E805B"/>
    <w:rsid w:val="639EE2A9"/>
    <w:rsid w:val="63AA9FE8"/>
    <w:rsid w:val="63AC6E0A"/>
    <w:rsid w:val="63C14A2B"/>
    <w:rsid w:val="63C540B2"/>
    <w:rsid w:val="63CBC5F2"/>
    <w:rsid w:val="63CE0DB9"/>
    <w:rsid w:val="63E0CF68"/>
    <w:rsid w:val="63E5DE0B"/>
    <w:rsid w:val="63E7453E"/>
    <w:rsid w:val="63E761C5"/>
    <w:rsid w:val="63E9606B"/>
    <w:rsid w:val="63EC97C9"/>
    <w:rsid w:val="63ED00A6"/>
    <w:rsid w:val="63F48845"/>
    <w:rsid w:val="640285C5"/>
    <w:rsid w:val="640BF104"/>
    <w:rsid w:val="640C1B91"/>
    <w:rsid w:val="640EF27E"/>
    <w:rsid w:val="6413B294"/>
    <w:rsid w:val="641AE331"/>
    <w:rsid w:val="641B9F8A"/>
    <w:rsid w:val="641F0C8C"/>
    <w:rsid w:val="6421CDCA"/>
    <w:rsid w:val="6434F63F"/>
    <w:rsid w:val="6437E491"/>
    <w:rsid w:val="644BF548"/>
    <w:rsid w:val="644DCFCF"/>
    <w:rsid w:val="6453DA16"/>
    <w:rsid w:val="645B2CA5"/>
    <w:rsid w:val="6469D319"/>
    <w:rsid w:val="6479153A"/>
    <w:rsid w:val="6479888F"/>
    <w:rsid w:val="647B63F9"/>
    <w:rsid w:val="6486748F"/>
    <w:rsid w:val="648E0B55"/>
    <w:rsid w:val="64912C07"/>
    <w:rsid w:val="64973EDD"/>
    <w:rsid w:val="649E39C5"/>
    <w:rsid w:val="64A1A7F6"/>
    <w:rsid w:val="64A97FE8"/>
    <w:rsid w:val="64B6AB90"/>
    <w:rsid w:val="64CA6114"/>
    <w:rsid w:val="64D6E3AB"/>
    <w:rsid w:val="64DB8BB5"/>
    <w:rsid w:val="64E727F7"/>
    <w:rsid w:val="64EA7B42"/>
    <w:rsid w:val="64EA8124"/>
    <w:rsid w:val="64F12516"/>
    <w:rsid w:val="64F449CD"/>
    <w:rsid w:val="64F65081"/>
    <w:rsid w:val="64FB92CD"/>
    <w:rsid w:val="650257F5"/>
    <w:rsid w:val="650AC67D"/>
    <w:rsid w:val="650C8589"/>
    <w:rsid w:val="650FC5E1"/>
    <w:rsid w:val="6519FBA5"/>
    <w:rsid w:val="6524433C"/>
    <w:rsid w:val="65287583"/>
    <w:rsid w:val="652886B1"/>
    <w:rsid w:val="6528F055"/>
    <w:rsid w:val="652CDB78"/>
    <w:rsid w:val="652DF24A"/>
    <w:rsid w:val="652EAEE8"/>
    <w:rsid w:val="65351DC5"/>
    <w:rsid w:val="653C30EB"/>
    <w:rsid w:val="65443F25"/>
    <w:rsid w:val="6545D9B3"/>
    <w:rsid w:val="654A981B"/>
    <w:rsid w:val="655588F9"/>
    <w:rsid w:val="65587D60"/>
    <w:rsid w:val="655F270B"/>
    <w:rsid w:val="656ABFD7"/>
    <w:rsid w:val="657AAAE0"/>
    <w:rsid w:val="657F2B18"/>
    <w:rsid w:val="6580A855"/>
    <w:rsid w:val="6588633C"/>
    <w:rsid w:val="658ECC1D"/>
    <w:rsid w:val="659995CA"/>
    <w:rsid w:val="659D1206"/>
    <w:rsid w:val="65ACCF15"/>
    <w:rsid w:val="65B9135B"/>
    <w:rsid w:val="65BF5DCF"/>
    <w:rsid w:val="65C3AFEE"/>
    <w:rsid w:val="65D136ED"/>
    <w:rsid w:val="65DED970"/>
    <w:rsid w:val="65DF5C24"/>
    <w:rsid w:val="65F6F4C7"/>
    <w:rsid w:val="66001CA6"/>
    <w:rsid w:val="66094942"/>
    <w:rsid w:val="660E286E"/>
    <w:rsid w:val="660F0A4C"/>
    <w:rsid w:val="66186C38"/>
    <w:rsid w:val="661E4868"/>
    <w:rsid w:val="661E77A8"/>
    <w:rsid w:val="6623D85A"/>
    <w:rsid w:val="6625932D"/>
    <w:rsid w:val="66341C11"/>
    <w:rsid w:val="663AC67B"/>
    <w:rsid w:val="664C0F9A"/>
    <w:rsid w:val="66613E50"/>
    <w:rsid w:val="6662FEFA"/>
    <w:rsid w:val="66641187"/>
    <w:rsid w:val="66643053"/>
    <w:rsid w:val="66682CE7"/>
    <w:rsid w:val="666D2B99"/>
    <w:rsid w:val="66710645"/>
    <w:rsid w:val="6674D27C"/>
    <w:rsid w:val="668263E6"/>
    <w:rsid w:val="6685AAA3"/>
    <w:rsid w:val="66867CDC"/>
    <w:rsid w:val="6687D0C5"/>
    <w:rsid w:val="6687F082"/>
    <w:rsid w:val="66995A5F"/>
    <w:rsid w:val="669EBAC6"/>
    <w:rsid w:val="66A6795F"/>
    <w:rsid w:val="66A6C5CA"/>
    <w:rsid w:val="66ADC58F"/>
    <w:rsid w:val="66AE4B46"/>
    <w:rsid w:val="66B15C81"/>
    <w:rsid w:val="66B5C9FF"/>
    <w:rsid w:val="66BB08E5"/>
    <w:rsid w:val="66BD1EC8"/>
    <w:rsid w:val="66BE4D98"/>
    <w:rsid w:val="66CB618B"/>
    <w:rsid w:val="66CCCBAE"/>
    <w:rsid w:val="66CF6D6E"/>
    <w:rsid w:val="66D85315"/>
    <w:rsid w:val="66D859B6"/>
    <w:rsid w:val="66DC3758"/>
    <w:rsid w:val="66DD0CA5"/>
    <w:rsid w:val="66E28D6B"/>
    <w:rsid w:val="66F1B90C"/>
    <w:rsid w:val="66F4B689"/>
    <w:rsid w:val="66FFAE64"/>
    <w:rsid w:val="6703029D"/>
    <w:rsid w:val="6708FB77"/>
    <w:rsid w:val="670B98CB"/>
    <w:rsid w:val="6712ED05"/>
    <w:rsid w:val="67192C65"/>
    <w:rsid w:val="671949E8"/>
    <w:rsid w:val="67226518"/>
    <w:rsid w:val="672509E3"/>
    <w:rsid w:val="672BC686"/>
    <w:rsid w:val="672F5D57"/>
    <w:rsid w:val="673B5346"/>
    <w:rsid w:val="6743D353"/>
    <w:rsid w:val="6747A927"/>
    <w:rsid w:val="6756AE20"/>
    <w:rsid w:val="675AC2A2"/>
    <w:rsid w:val="675F1D86"/>
    <w:rsid w:val="6760E93F"/>
    <w:rsid w:val="67696A42"/>
    <w:rsid w:val="6773FCAE"/>
    <w:rsid w:val="6775B839"/>
    <w:rsid w:val="6779C611"/>
    <w:rsid w:val="6779CAA5"/>
    <w:rsid w:val="678067D6"/>
    <w:rsid w:val="6787816A"/>
    <w:rsid w:val="6788BCC9"/>
    <w:rsid w:val="678D9A09"/>
    <w:rsid w:val="6799951D"/>
    <w:rsid w:val="679B7445"/>
    <w:rsid w:val="67AB6CF2"/>
    <w:rsid w:val="67B2A45F"/>
    <w:rsid w:val="67B60B78"/>
    <w:rsid w:val="67BAB079"/>
    <w:rsid w:val="67BC8CB3"/>
    <w:rsid w:val="67C8E601"/>
    <w:rsid w:val="67CBE949"/>
    <w:rsid w:val="67CCE049"/>
    <w:rsid w:val="67DF63D5"/>
    <w:rsid w:val="67E9025A"/>
    <w:rsid w:val="67EDF455"/>
    <w:rsid w:val="67F2881E"/>
    <w:rsid w:val="67FEC303"/>
    <w:rsid w:val="6801E808"/>
    <w:rsid w:val="68059041"/>
    <w:rsid w:val="680D11D1"/>
    <w:rsid w:val="681135F1"/>
    <w:rsid w:val="681638DF"/>
    <w:rsid w:val="6817D507"/>
    <w:rsid w:val="68182AB5"/>
    <w:rsid w:val="682747FA"/>
    <w:rsid w:val="683BEFA5"/>
    <w:rsid w:val="684513C7"/>
    <w:rsid w:val="684B4A1A"/>
    <w:rsid w:val="6850FB40"/>
    <w:rsid w:val="685515FF"/>
    <w:rsid w:val="68586972"/>
    <w:rsid w:val="68690A53"/>
    <w:rsid w:val="686D2E38"/>
    <w:rsid w:val="6870FD25"/>
    <w:rsid w:val="687167A8"/>
    <w:rsid w:val="6878D080"/>
    <w:rsid w:val="68790F18"/>
    <w:rsid w:val="687DB7F2"/>
    <w:rsid w:val="688BA2E1"/>
    <w:rsid w:val="6896F6E3"/>
    <w:rsid w:val="689A2D82"/>
    <w:rsid w:val="68B5C213"/>
    <w:rsid w:val="68B6B4A9"/>
    <w:rsid w:val="68B8005B"/>
    <w:rsid w:val="68BB3757"/>
    <w:rsid w:val="68C276E7"/>
    <w:rsid w:val="68D0DCBE"/>
    <w:rsid w:val="68D53515"/>
    <w:rsid w:val="68D5894C"/>
    <w:rsid w:val="68D73B60"/>
    <w:rsid w:val="68DC37F0"/>
    <w:rsid w:val="68DC652A"/>
    <w:rsid w:val="68F2093B"/>
    <w:rsid w:val="68F6FDB5"/>
    <w:rsid w:val="68F71CE3"/>
    <w:rsid w:val="690C7038"/>
    <w:rsid w:val="6916A4AF"/>
    <w:rsid w:val="69184A3B"/>
    <w:rsid w:val="691DD618"/>
    <w:rsid w:val="69242BEA"/>
    <w:rsid w:val="6924D17F"/>
    <w:rsid w:val="6924E7E1"/>
    <w:rsid w:val="69250696"/>
    <w:rsid w:val="692CD788"/>
    <w:rsid w:val="692EB02A"/>
    <w:rsid w:val="6932BE2E"/>
    <w:rsid w:val="69456161"/>
    <w:rsid w:val="6947CC21"/>
    <w:rsid w:val="69482961"/>
    <w:rsid w:val="69489EBF"/>
    <w:rsid w:val="69495C3C"/>
    <w:rsid w:val="694B626F"/>
    <w:rsid w:val="696D93F2"/>
    <w:rsid w:val="6971F738"/>
    <w:rsid w:val="69726861"/>
    <w:rsid w:val="6974F7BD"/>
    <w:rsid w:val="697BD788"/>
    <w:rsid w:val="69873D6E"/>
    <w:rsid w:val="698C1B94"/>
    <w:rsid w:val="699AB60B"/>
    <w:rsid w:val="69AA2F26"/>
    <w:rsid w:val="69B9CA36"/>
    <w:rsid w:val="69C375C1"/>
    <w:rsid w:val="69C99F50"/>
    <w:rsid w:val="69CD23F7"/>
    <w:rsid w:val="69CEE670"/>
    <w:rsid w:val="69CEE9E6"/>
    <w:rsid w:val="69D3960E"/>
    <w:rsid w:val="69E36E1D"/>
    <w:rsid w:val="69E39B4D"/>
    <w:rsid w:val="69F0C310"/>
    <w:rsid w:val="69F97CA8"/>
    <w:rsid w:val="69FEF1F7"/>
    <w:rsid w:val="6A050660"/>
    <w:rsid w:val="6A088CB8"/>
    <w:rsid w:val="6A0A2E6F"/>
    <w:rsid w:val="6A0B6F73"/>
    <w:rsid w:val="6A124817"/>
    <w:rsid w:val="6A150F82"/>
    <w:rsid w:val="6A224483"/>
    <w:rsid w:val="6A3842DF"/>
    <w:rsid w:val="6A3A1587"/>
    <w:rsid w:val="6A3CFE5B"/>
    <w:rsid w:val="6A3E354A"/>
    <w:rsid w:val="6A43B647"/>
    <w:rsid w:val="6A47D319"/>
    <w:rsid w:val="6A534273"/>
    <w:rsid w:val="6A55AF4B"/>
    <w:rsid w:val="6A578DB9"/>
    <w:rsid w:val="6A5C1644"/>
    <w:rsid w:val="6A5C2E47"/>
    <w:rsid w:val="6A6C3AA0"/>
    <w:rsid w:val="6A73DD06"/>
    <w:rsid w:val="6A861D45"/>
    <w:rsid w:val="6A8849FD"/>
    <w:rsid w:val="6A8B6AA2"/>
    <w:rsid w:val="6A8BB3F8"/>
    <w:rsid w:val="6A8F683A"/>
    <w:rsid w:val="6AA6FCF3"/>
    <w:rsid w:val="6AA7375F"/>
    <w:rsid w:val="6AA87AE8"/>
    <w:rsid w:val="6AA9603C"/>
    <w:rsid w:val="6AACA5F7"/>
    <w:rsid w:val="6AAF58D6"/>
    <w:rsid w:val="6AB57725"/>
    <w:rsid w:val="6ABB38D1"/>
    <w:rsid w:val="6ABCF691"/>
    <w:rsid w:val="6ABF6162"/>
    <w:rsid w:val="6AC3D811"/>
    <w:rsid w:val="6AC77D07"/>
    <w:rsid w:val="6AD58DF7"/>
    <w:rsid w:val="6AD67A38"/>
    <w:rsid w:val="6ADE2579"/>
    <w:rsid w:val="6AE1DBD6"/>
    <w:rsid w:val="6AE3AB1C"/>
    <w:rsid w:val="6AF61850"/>
    <w:rsid w:val="6B00A8F5"/>
    <w:rsid w:val="6B035955"/>
    <w:rsid w:val="6B12F7A2"/>
    <w:rsid w:val="6B189678"/>
    <w:rsid w:val="6B1DBD9C"/>
    <w:rsid w:val="6B23412D"/>
    <w:rsid w:val="6B24F51C"/>
    <w:rsid w:val="6B25BE5B"/>
    <w:rsid w:val="6B2B463B"/>
    <w:rsid w:val="6B2E8538"/>
    <w:rsid w:val="6B30321F"/>
    <w:rsid w:val="6B333AD6"/>
    <w:rsid w:val="6B342703"/>
    <w:rsid w:val="6B466707"/>
    <w:rsid w:val="6B489A25"/>
    <w:rsid w:val="6B4D5C9B"/>
    <w:rsid w:val="6B5242E8"/>
    <w:rsid w:val="6B54F0FA"/>
    <w:rsid w:val="6B5E7AA5"/>
    <w:rsid w:val="6B618339"/>
    <w:rsid w:val="6B6A0041"/>
    <w:rsid w:val="6B6B4D7F"/>
    <w:rsid w:val="6B6F7F54"/>
    <w:rsid w:val="6B70BC05"/>
    <w:rsid w:val="6B794A68"/>
    <w:rsid w:val="6B79F067"/>
    <w:rsid w:val="6B7DE8B6"/>
    <w:rsid w:val="6B7E2218"/>
    <w:rsid w:val="6B841413"/>
    <w:rsid w:val="6B8B57B5"/>
    <w:rsid w:val="6B8C7D41"/>
    <w:rsid w:val="6B8CF9ED"/>
    <w:rsid w:val="6B8F33BC"/>
    <w:rsid w:val="6B95F313"/>
    <w:rsid w:val="6BA07D02"/>
    <w:rsid w:val="6BA188D1"/>
    <w:rsid w:val="6BA23A14"/>
    <w:rsid w:val="6BABBD46"/>
    <w:rsid w:val="6BB066C4"/>
    <w:rsid w:val="6BB377F2"/>
    <w:rsid w:val="6BBB98D2"/>
    <w:rsid w:val="6BBC5F6D"/>
    <w:rsid w:val="6BCAEDB2"/>
    <w:rsid w:val="6BCBF0CA"/>
    <w:rsid w:val="6BCCDD1A"/>
    <w:rsid w:val="6BCEC1A1"/>
    <w:rsid w:val="6BD74AA6"/>
    <w:rsid w:val="6BE26CE7"/>
    <w:rsid w:val="6BEA32CD"/>
    <w:rsid w:val="6BFF4326"/>
    <w:rsid w:val="6C00A9E5"/>
    <w:rsid w:val="6C0ABE61"/>
    <w:rsid w:val="6C138D1C"/>
    <w:rsid w:val="6C152EFB"/>
    <w:rsid w:val="6C1AAAD4"/>
    <w:rsid w:val="6C1E3355"/>
    <w:rsid w:val="6C22CBDD"/>
    <w:rsid w:val="6C2400C4"/>
    <w:rsid w:val="6C35AF4F"/>
    <w:rsid w:val="6C3B7ECC"/>
    <w:rsid w:val="6C43523B"/>
    <w:rsid w:val="6C48BB27"/>
    <w:rsid w:val="6C48D79F"/>
    <w:rsid w:val="6C4F36B2"/>
    <w:rsid w:val="6C55FA77"/>
    <w:rsid w:val="6C59F00B"/>
    <w:rsid w:val="6C5FFAF0"/>
    <w:rsid w:val="6C647B73"/>
    <w:rsid w:val="6C65F2A2"/>
    <w:rsid w:val="6C6B7217"/>
    <w:rsid w:val="6C747029"/>
    <w:rsid w:val="6C7656A4"/>
    <w:rsid w:val="6C7A3D1A"/>
    <w:rsid w:val="6C839B24"/>
    <w:rsid w:val="6C94059D"/>
    <w:rsid w:val="6C9AD073"/>
    <w:rsid w:val="6C9BF47A"/>
    <w:rsid w:val="6CA27F7F"/>
    <w:rsid w:val="6CA343D3"/>
    <w:rsid w:val="6CAA5964"/>
    <w:rsid w:val="6CAEB910"/>
    <w:rsid w:val="6CB221B1"/>
    <w:rsid w:val="6CB5DC49"/>
    <w:rsid w:val="6CBC4A55"/>
    <w:rsid w:val="6CC118C1"/>
    <w:rsid w:val="6CC66F41"/>
    <w:rsid w:val="6CC69173"/>
    <w:rsid w:val="6CCE2574"/>
    <w:rsid w:val="6CDFA5FB"/>
    <w:rsid w:val="6CE2B817"/>
    <w:rsid w:val="6CE7CDDE"/>
    <w:rsid w:val="6CE8F5AC"/>
    <w:rsid w:val="6CE94AAA"/>
    <w:rsid w:val="6CF105BA"/>
    <w:rsid w:val="6CF35875"/>
    <w:rsid w:val="6CF3E194"/>
    <w:rsid w:val="6CFAF067"/>
    <w:rsid w:val="6D03FE07"/>
    <w:rsid w:val="6D0A2E5A"/>
    <w:rsid w:val="6D0A4928"/>
    <w:rsid w:val="6D10BDF9"/>
    <w:rsid w:val="6D11E537"/>
    <w:rsid w:val="6D147038"/>
    <w:rsid w:val="6D15C9E1"/>
    <w:rsid w:val="6D21548F"/>
    <w:rsid w:val="6D2942CA"/>
    <w:rsid w:val="6D2B3B1C"/>
    <w:rsid w:val="6D4A5178"/>
    <w:rsid w:val="6D4D00DD"/>
    <w:rsid w:val="6D4EA16A"/>
    <w:rsid w:val="6D514370"/>
    <w:rsid w:val="6D5E75B5"/>
    <w:rsid w:val="6D6DADF9"/>
    <w:rsid w:val="6D722A2B"/>
    <w:rsid w:val="6D724124"/>
    <w:rsid w:val="6D8C62D2"/>
    <w:rsid w:val="6D8FB9AF"/>
    <w:rsid w:val="6D8FC73A"/>
    <w:rsid w:val="6D8FD56D"/>
    <w:rsid w:val="6D9A8B46"/>
    <w:rsid w:val="6DA153B3"/>
    <w:rsid w:val="6DACD689"/>
    <w:rsid w:val="6DB038E0"/>
    <w:rsid w:val="6DB4EF62"/>
    <w:rsid w:val="6DB60A72"/>
    <w:rsid w:val="6DB99355"/>
    <w:rsid w:val="6DC0B4F3"/>
    <w:rsid w:val="6DC36C18"/>
    <w:rsid w:val="6DCA8CD6"/>
    <w:rsid w:val="6DCD842A"/>
    <w:rsid w:val="6DCFC27D"/>
    <w:rsid w:val="6DD33E21"/>
    <w:rsid w:val="6DD715EB"/>
    <w:rsid w:val="6DE3F06C"/>
    <w:rsid w:val="6DE869C2"/>
    <w:rsid w:val="6DE9A2A0"/>
    <w:rsid w:val="6DEA2CDF"/>
    <w:rsid w:val="6DEAA7AC"/>
    <w:rsid w:val="6DF490F3"/>
    <w:rsid w:val="6DF6FD88"/>
    <w:rsid w:val="6DFE9D13"/>
    <w:rsid w:val="6E077373"/>
    <w:rsid w:val="6E07D95A"/>
    <w:rsid w:val="6E163398"/>
    <w:rsid w:val="6E1BE8CA"/>
    <w:rsid w:val="6E215CE6"/>
    <w:rsid w:val="6E2290D7"/>
    <w:rsid w:val="6E25E2D6"/>
    <w:rsid w:val="6E2862B0"/>
    <w:rsid w:val="6E2EC464"/>
    <w:rsid w:val="6E34B662"/>
    <w:rsid w:val="6E351C61"/>
    <w:rsid w:val="6E41839F"/>
    <w:rsid w:val="6E4C681B"/>
    <w:rsid w:val="6E4F3E9C"/>
    <w:rsid w:val="6E5CA45F"/>
    <w:rsid w:val="6E5CA475"/>
    <w:rsid w:val="6E60AB71"/>
    <w:rsid w:val="6E6DC71F"/>
    <w:rsid w:val="6E718B33"/>
    <w:rsid w:val="6E771980"/>
    <w:rsid w:val="6E7A6146"/>
    <w:rsid w:val="6E7E1063"/>
    <w:rsid w:val="6E86EF4D"/>
    <w:rsid w:val="6E88B455"/>
    <w:rsid w:val="6E9988BB"/>
    <w:rsid w:val="6E9B28E9"/>
    <w:rsid w:val="6E9BFE6C"/>
    <w:rsid w:val="6E9F1857"/>
    <w:rsid w:val="6EA0872C"/>
    <w:rsid w:val="6EA0E634"/>
    <w:rsid w:val="6EAB1DCB"/>
    <w:rsid w:val="6EB9EB6C"/>
    <w:rsid w:val="6EC1F449"/>
    <w:rsid w:val="6EC8D0FF"/>
    <w:rsid w:val="6EDC40C8"/>
    <w:rsid w:val="6EDD7F64"/>
    <w:rsid w:val="6EE818C5"/>
    <w:rsid w:val="6EE9F47A"/>
    <w:rsid w:val="6EEB6731"/>
    <w:rsid w:val="6EEC01F5"/>
    <w:rsid w:val="6EFAD5AB"/>
    <w:rsid w:val="6EFE88C3"/>
    <w:rsid w:val="6F138349"/>
    <w:rsid w:val="6F1620C6"/>
    <w:rsid w:val="6F1A6AF8"/>
    <w:rsid w:val="6F2A927B"/>
    <w:rsid w:val="6F2C9E7B"/>
    <w:rsid w:val="6F2EBB35"/>
    <w:rsid w:val="6F30A733"/>
    <w:rsid w:val="6F32D2DF"/>
    <w:rsid w:val="6F36ABF3"/>
    <w:rsid w:val="6F3ADCD8"/>
    <w:rsid w:val="6F4B3A52"/>
    <w:rsid w:val="6F4B6BEF"/>
    <w:rsid w:val="6F4B7985"/>
    <w:rsid w:val="6F4D3460"/>
    <w:rsid w:val="6F4F8F44"/>
    <w:rsid w:val="6F4FE414"/>
    <w:rsid w:val="6F538187"/>
    <w:rsid w:val="6F59DAAA"/>
    <w:rsid w:val="6F5D2A55"/>
    <w:rsid w:val="6F6291FE"/>
    <w:rsid w:val="6F66E06C"/>
    <w:rsid w:val="6F6C6FBF"/>
    <w:rsid w:val="6F6DAEC0"/>
    <w:rsid w:val="6F7593AB"/>
    <w:rsid w:val="6F766176"/>
    <w:rsid w:val="6F799A4C"/>
    <w:rsid w:val="6F79AC63"/>
    <w:rsid w:val="6F7A7737"/>
    <w:rsid w:val="6F7EAE33"/>
    <w:rsid w:val="6F811D50"/>
    <w:rsid w:val="6F813697"/>
    <w:rsid w:val="6F8635ED"/>
    <w:rsid w:val="6F976B82"/>
    <w:rsid w:val="6FA4E1F7"/>
    <w:rsid w:val="6FA910BF"/>
    <w:rsid w:val="6FAC6052"/>
    <w:rsid w:val="6FB18452"/>
    <w:rsid w:val="6FB46E6F"/>
    <w:rsid w:val="6FB6333A"/>
    <w:rsid w:val="6FB90A09"/>
    <w:rsid w:val="6FBD4A89"/>
    <w:rsid w:val="6FBF9F8A"/>
    <w:rsid w:val="6FC17FE7"/>
    <w:rsid w:val="6FC62590"/>
    <w:rsid w:val="6FCA18D3"/>
    <w:rsid w:val="6FCCD143"/>
    <w:rsid w:val="6FD2492B"/>
    <w:rsid w:val="6FD6D9BD"/>
    <w:rsid w:val="6FE9CEDF"/>
    <w:rsid w:val="6FF5886A"/>
    <w:rsid w:val="6FF62ABC"/>
    <w:rsid w:val="6FF665DE"/>
    <w:rsid w:val="6FFDA370"/>
    <w:rsid w:val="70057248"/>
    <w:rsid w:val="70093BC6"/>
    <w:rsid w:val="7012089F"/>
    <w:rsid w:val="701E6C5C"/>
    <w:rsid w:val="702060DF"/>
    <w:rsid w:val="7023C7CF"/>
    <w:rsid w:val="702509B7"/>
    <w:rsid w:val="70253291"/>
    <w:rsid w:val="70276B1C"/>
    <w:rsid w:val="70278F5C"/>
    <w:rsid w:val="70419D46"/>
    <w:rsid w:val="7043991D"/>
    <w:rsid w:val="7048C14A"/>
    <w:rsid w:val="704AAB8D"/>
    <w:rsid w:val="704B41EF"/>
    <w:rsid w:val="70512B8B"/>
    <w:rsid w:val="705DAC52"/>
    <w:rsid w:val="7068221C"/>
    <w:rsid w:val="706CAE8C"/>
    <w:rsid w:val="706D0B7D"/>
    <w:rsid w:val="7076CBEE"/>
    <w:rsid w:val="7076D34F"/>
    <w:rsid w:val="708F125E"/>
    <w:rsid w:val="70977F92"/>
    <w:rsid w:val="709DBEFE"/>
    <w:rsid w:val="709F8EFE"/>
    <w:rsid w:val="70A2AC04"/>
    <w:rsid w:val="70A2D11F"/>
    <w:rsid w:val="70B51829"/>
    <w:rsid w:val="70C225CB"/>
    <w:rsid w:val="70C2AFB5"/>
    <w:rsid w:val="70C8716E"/>
    <w:rsid w:val="70CA258B"/>
    <w:rsid w:val="70D98E75"/>
    <w:rsid w:val="70DBFA98"/>
    <w:rsid w:val="70E07C7D"/>
    <w:rsid w:val="70E605A1"/>
    <w:rsid w:val="70E7991F"/>
    <w:rsid w:val="70EBF283"/>
    <w:rsid w:val="70F640A3"/>
    <w:rsid w:val="70F71493"/>
    <w:rsid w:val="70FB5712"/>
    <w:rsid w:val="70FECF7E"/>
    <w:rsid w:val="7100ABCB"/>
    <w:rsid w:val="7111A20A"/>
    <w:rsid w:val="711F89DF"/>
    <w:rsid w:val="71232E67"/>
    <w:rsid w:val="7125FEF0"/>
    <w:rsid w:val="71268950"/>
    <w:rsid w:val="712743DC"/>
    <w:rsid w:val="712ABCDF"/>
    <w:rsid w:val="712B0402"/>
    <w:rsid w:val="7134607E"/>
    <w:rsid w:val="7141F658"/>
    <w:rsid w:val="71427DBF"/>
    <w:rsid w:val="71494A31"/>
    <w:rsid w:val="71563754"/>
    <w:rsid w:val="71685AF5"/>
    <w:rsid w:val="716979FD"/>
    <w:rsid w:val="7169A4C4"/>
    <w:rsid w:val="716A2476"/>
    <w:rsid w:val="716B899F"/>
    <w:rsid w:val="71752B2E"/>
    <w:rsid w:val="717CAFFA"/>
    <w:rsid w:val="7188ED3E"/>
    <w:rsid w:val="718DFD9C"/>
    <w:rsid w:val="71A3A28E"/>
    <w:rsid w:val="71A75353"/>
    <w:rsid w:val="71A868AD"/>
    <w:rsid w:val="71AEA39B"/>
    <w:rsid w:val="71B30DF1"/>
    <w:rsid w:val="71BFE952"/>
    <w:rsid w:val="71BFEDE7"/>
    <w:rsid w:val="71C9A59D"/>
    <w:rsid w:val="71CEF9C7"/>
    <w:rsid w:val="71D08781"/>
    <w:rsid w:val="71D333C4"/>
    <w:rsid w:val="71DA592A"/>
    <w:rsid w:val="71E34555"/>
    <w:rsid w:val="71E702B2"/>
    <w:rsid w:val="71ED1242"/>
    <w:rsid w:val="71EDA4CF"/>
    <w:rsid w:val="71EDBC4D"/>
    <w:rsid w:val="71F18A4B"/>
    <w:rsid w:val="71F76013"/>
    <w:rsid w:val="7204F4DA"/>
    <w:rsid w:val="72051CF5"/>
    <w:rsid w:val="7206EA6D"/>
    <w:rsid w:val="72122C08"/>
    <w:rsid w:val="721583A0"/>
    <w:rsid w:val="721746D3"/>
    <w:rsid w:val="721FC8F1"/>
    <w:rsid w:val="7220A20D"/>
    <w:rsid w:val="7236207D"/>
    <w:rsid w:val="723670D6"/>
    <w:rsid w:val="724B4206"/>
    <w:rsid w:val="724C612C"/>
    <w:rsid w:val="72520CA2"/>
    <w:rsid w:val="7253B4A0"/>
    <w:rsid w:val="7267AB59"/>
    <w:rsid w:val="72766335"/>
    <w:rsid w:val="727ABA90"/>
    <w:rsid w:val="727DAD0A"/>
    <w:rsid w:val="727FE59E"/>
    <w:rsid w:val="728386F3"/>
    <w:rsid w:val="728C3BB3"/>
    <w:rsid w:val="72955561"/>
    <w:rsid w:val="729C2E6C"/>
    <w:rsid w:val="729F0D9C"/>
    <w:rsid w:val="729FCD5C"/>
    <w:rsid w:val="72A13A09"/>
    <w:rsid w:val="72A442C0"/>
    <w:rsid w:val="72A8A2FD"/>
    <w:rsid w:val="72B20CE9"/>
    <w:rsid w:val="72B70718"/>
    <w:rsid w:val="72B7071B"/>
    <w:rsid w:val="72BD208D"/>
    <w:rsid w:val="72C41AF6"/>
    <w:rsid w:val="72C75DA6"/>
    <w:rsid w:val="72D743BB"/>
    <w:rsid w:val="72E55D5A"/>
    <w:rsid w:val="72E9A2B6"/>
    <w:rsid w:val="72F37179"/>
    <w:rsid w:val="72F40351"/>
    <w:rsid w:val="72FC7797"/>
    <w:rsid w:val="7306187A"/>
    <w:rsid w:val="730BAF9C"/>
    <w:rsid w:val="731C45FC"/>
    <w:rsid w:val="7324420D"/>
    <w:rsid w:val="7325203A"/>
    <w:rsid w:val="732648BC"/>
    <w:rsid w:val="732817C9"/>
    <w:rsid w:val="73355F42"/>
    <w:rsid w:val="733B8F40"/>
    <w:rsid w:val="7344F930"/>
    <w:rsid w:val="7346E01C"/>
    <w:rsid w:val="7347F41E"/>
    <w:rsid w:val="734B4C2C"/>
    <w:rsid w:val="734F088D"/>
    <w:rsid w:val="73517B87"/>
    <w:rsid w:val="73533612"/>
    <w:rsid w:val="73599A8D"/>
    <w:rsid w:val="7359C87B"/>
    <w:rsid w:val="735A233A"/>
    <w:rsid w:val="735F991D"/>
    <w:rsid w:val="736CE2E4"/>
    <w:rsid w:val="73710B0D"/>
    <w:rsid w:val="737277E1"/>
    <w:rsid w:val="7378BEBA"/>
    <w:rsid w:val="737CDCEC"/>
    <w:rsid w:val="737D5C50"/>
    <w:rsid w:val="73898D77"/>
    <w:rsid w:val="738A52EB"/>
    <w:rsid w:val="738B1122"/>
    <w:rsid w:val="739BF9DC"/>
    <w:rsid w:val="739D13DF"/>
    <w:rsid w:val="739D627A"/>
    <w:rsid w:val="73A16083"/>
    <w:rsid w:val="73A317D7"/>
    <w:rsid w:val="73A48E00"/>
    <w:rsid w:val="73A741FB"/>
    <w:rsid w:val="73A7F83E"/>
    <w:rsid w:val="73A8245E"/>
    <w:rsid w:val="73B062F8"/>
    <w:rsid w:val="73C343B0"/>
    <w:rsid w:val="73C4B2CB"/>
    <w:rsid w:val="73C9F2FC"/>
    <w:rsid w:val="73CE9D5F"/>
    <w:rsid w:val="73DCFEDE"/>
    <w:rsid w:val="73E96AD3"/>
    <w:rsid w:val="73E9C0C5"/>
    <w:rsid w:val="73F1C1E9"/>
    <w:rsid w:val="73F429B8"/>
    <w:rsid w:val="73F5A3C6"/>
    <w:rsid w:val="73F7A8A2"/>
    <w:rsid w:val="740088A8"/>
    <w:rsid w:val="74013AA3"/>
    <w:rsid w:val="74036745"/>
    <w:rsid w:val="740CE484"/>
    <w:rsid w:val="740D65E3"/>
    <w:rsid w:val="740EBA58"/>
    <w:rsid w:val="7414909A"/>
    <w:rsid w:val="742018D5"/>
    <w:rsid w:val="74280C65"/>
    <w:rsid w:val="7432A5D2"/>
    <w:rsid w:val="7432F974"/>
    <w:rsid w:val="743A4D16"/>
    <w:rsid w:val="743D939F"/>
    <w:rsid w:val="744231ED"/>
    <w:rsid w:val="7445FAA0"/>
    <w:rsid w:val="744CD95F"/>
    <w:rsid w:val="744F699B"/>
    <w:rsid w:val="744FBDAB"/>
    <w:rsid w:val="7458E6C8"/>
    <w:rsid w:val="7458FCC9"/>
    <w:rsid w:val="74652511"/>
    <w:rsid w:val="746571B1"/>
    <w:rsid w:val="746760ED"/>
    <w:rsid w:val="74696D9A"/>
    <w:rsid w:val="747477F6"/>
    <w:rsid w:val="7477320F"/>
    <w:rsid w:val="747EC123"/>
    <w:rsid w:val="748690DE"/>
    <w:rsid w:val="748C033F"/>
    <w:rsid w:val="7492F3FD"/>
    <w:rsid w:val="74951BFD"/>
    <w:rsid w:val="74971D32"/>
    <w:rsid w:val="749DD4C5"/>
    <w:rsid w:val="74A7B47B"/>
    <w:rsid w:val="74A843EB"/>
    <w:rsid w:val="74AFCEA1"/>
    <w:rsid w:val="74B5B071"/>
    <w:rsid w:val="74B5C70E"/>
    <w:rsid w:val="74BF1A84"/>
    <w:rsid w:val="74C29CF2"/>
    <w:rsid w:val="74C35839"/>
    <w:rsid w:val="74C44223"/>
    <w:rsid w:val="74CC3E5F"/>
    <w:rsid w:val="74D1F4C0"/>
    <w:rsid w:val="74D3656D"/>
    <w:rsid w:val="74D42106"/>
    <w:rsid w:val="74D9FB35"/>
    <w:rsid w:val="74DB7595"/>
    <w:rsid w:val="74DE6AD1"/>
    <w:rsid w:val="74E1D9BC"/>
    <w:rsid w:val="74E2935B"/>
    <w:rsid w:val="74E72E58"/>
    <w:rsid w:val="74EE14EF"/>
    <w:rsid w:val="74F5A83B"/>
    <w:rsid w:val="74F94226"/>
    <w:rsid w:val="750532AC"/>
    <w:rsid w:val="7505A42B"/>
    <w:rsid w:val="750BF11D"/>
    <w:rsid w:val="750CA45E"/>
    <w:rsid w:val="750F66F8"/>
    <w:rsid w:val="750FF10F"/>
    <w:rsid w:val="75103190"/>
    <w:rsid w:val="75139CF7"/>
    <w:rsid w:val="7516457A"/>
    <w:rsid w:val="75238CEE"/>
    <w:rsid w:val="75246509"/>
    <w:rsid w:val="752B89F5"/>
    <w:rsid w:val="753033CD"/>
    <w:rsid w:val="7532084C"/>
    <w:rsid w:val="753475F7"/>
    <w:rsid w:val="753FD764"/>
    <w:rsid w:val="7545F2EC"/>
    <w:rsid w:val="754DB84D"/>
    <w:rsid w:val="754DC778"/>
    <w:rsid w:val="75522889"/>
    <w:rsid w:val="75533299"/>
    <w:rsid w:val="7558E921"/>
    <w:rsid w:val="755AB0C2"/>
    <w:rsid w:val="7560CCA6"/>
    <w:rsid w:val="7562E97D"/>
    <w:rsid w:val="75682BE9"/>
    <w:rsid w:val="7568BFCA"/>
    <w:rsid w:val="7573A0F0"/>
    <w:rsid w:val="7577DEA8"/>
    <w:rsid w:val="757AB5BE"/>
    <w:rsid w:val="757D5240"/>
    <w:rsid w:val="75883915"/>
    <w:rsid w:val="7589D0BE"/>
    <w:rsid w:val="758B9FEC"/>
    <w:rsid w:val="758C1B65"/>
    <w:rsid w:val="758C7A20"/>
    <w:rsid w:val="758D8161"/>
    <w:rsid w:val="758E330C"/>
    <w:rsid w:val="758FFE13"/>
    <w:rsid w:val="75A3268D"/>
    <w:rsid w:val="75A8868C"/>
    <w:rsid w:val="75ACFA59"/>
    <w:rsid w:val="75B002B9"/>
    <w:rsid w:val="75B0D21E"/>
    <w:rsid w:val="75B0D618"/>
    <w:rsid w:val="75B58B3E"/>
    <w:rsid w:val="75B6A420"/>
    <w:rsid w:val="75BEF257"/>
    <w:rsid w:val="75BFB13C"/>
    <w:rsid w:val="75C735A1"/>
    <w:rsid w:val="75C88A66"/>
    <w:rsid w:val="75CA24D1"/>
    <w:rsid w:val="75CC67CA"/>
    <w:rsid w:val="75F20098"/>
    <w:rsid w:val="7600EAD2"/>
    <w:rsid w:val="76082CD0"/>
    <w:rsid w:val="760BB94C"/>
    <w:rsid w:val="760FC546"/>
    <w:rsid w:val="7613723A"/>
    <w:rsid w:val="76150B8B"/>
    <w:rsid w:val="7617C922"/>
    <w:rsid w:val="7618F042"/>
    <w:rsid w:val="7633A7FB"/>
    <w:rsid w:val="763D8E31"/>
    <w:rsid w:val="763F25FB"/>
    <w:rsid w:val="765695CE"/>
    <w:rsid w:val="765D334D"/>
    <w:rsid w:val="766DDD03"/>
    <w:rsid w:val="767C0971"/>
    <w:rsid w:val="767E3F0E"/>
    <w:rsid w:val="7680863A"/>
    <w:rsid w:val="76835136"/>
    <w:rsid w:val="76896834"/>
    <w:rsid w:val="76908A57"/>
    <w:rsid w:val="7691F3F6"/>
    <w:rsid w:val="76A21CDF"/>
    <w:rsid w:val="76B1641B"/>
    <w:rsid w:val="76B2AF12"/>
    <w:rsid w:val="76BA1D85"/>
    <w:rsid w:val="76C1DF58"/>
    <w:rsid w:val="76C3D5AF"/>
    <w:rsid w:val="76C3E8DA"/>
    <w:rsid w:val="76C64949"/>
    <w:rsid w:val="76C72325"/>
    <w:rsid w:val="76D25709"/>
    <w:rsid w:val="76D6A7C7"/>
    <w:rsid w:val="76D76C25"/>
    <w:rsid w:val="76E32874"/>
    <w:rsid w:val="76E3BE72"/>
    <w:rsid w:val="76ED3107"/>
    <w:rsid w:val="76EE1D8E"/>
    <w:rsid w:val="76F53BB1"/>
    <w:rsid w:val="7700F8CE"/>
    <w:rsid w:val="77038F8E"/>
    <w:rsid w:val="7708910C"/>
    <w:rsid w:val="77102A2E"/>
    <w:rsid w:val="77116AC5"/>
    <w:rsid w:val="7711CC66"/>
    <w:rsid w:val="77131694"/>
    <w:rsid w:val="7719E0AE"/>
    <w:rsid w:val="771F8B88"/>
    <w:rsid w:val="7722A266"/>
    <w:rsid w:val="77369A1F"/>
    <w:rsid w:val="773DB3F5"/>
    <w:rsid w:val="774D6671"/>
    <w:rsid w:val="77511B1B"/>
    <w:rsid w:val="77560D16"/>
    <w:rsid w:val="77574121"/>
    <w:rsid w:val="7758A845"/>
    <w:rsid w:val="776A5A0D"/>
    <w:rsid w:val="7770F282"/>
    <w:rsid w:val="7773F3FD"/>
    <w:rsid w:val="7784AD38"/>
    <w:rsid w:val="778CB741"/>
    <w:rsid w:val="778E4D25"/>
    <w:rsid w:val="779106E0"/>
    <w:rsid w:val="7795979D"/>
    <w:rsid w:val="779C2C05"/>
    <w:rsid w:val="77A01C53"/>
    <w:rsid w:val="77A509F2"/>
    <w:rsid w:val="77A61515"/>
    <w:rsid w:val="77B108D1"/>
    <w:rsid w:val="77B5E5EE"/>
    <w:rsid w:val="77B9F904"/>
    <w:rsid w:val="77C83A3B"/>
    <w:rsid w:val="77D131A1"/>
    <w:rsid w:val="77D89FFB"/>
    <w:rsid w:val="77E461D7"/>
    <w:rsid w:val="77E8C8F5"/>
    <w:rsid w:val="77EEACA1"/>
    <w:rsid w:val="77FED6D1"/>
    <w:rsid w:val="78016376"/>
    <w:rsid w:val="780254EB"/>
    <w:rsid w:val="7805DD4E"/>
    <w:rsid w:val="7808201E"/>
    <w:rsid w:val="781092F5"/>
    <w:rsid w:val="781C42C3"/>
    <w:rsid w:val="7824B9AC"/>
    <w:rsid w:val="7824C29F"/>
    <w:rsid w:val="7829FE97"/>
    <w:rsid w:val="782FEAA1"/>
    <w:rsid w:val="7837011B"/>
    <w:rsid w:val="785A89CF"/>
    <w:rsid w:val="785D2450"/>
    <w:rsid w:val="785F0A1F"/>
    <w:rsid w:val="786127FF"/>
    <w:rsid w:val="78638CB0"/>
    <w:rsid w:val="786B3E6E"/>
    <w:rsid w:val="7877C741"/>
    <w:rsid w:val="787C6A92"/>
    <w:rsid w:val="78900BFC"/>
    <w:rsid w:val="789A33C4"/>
    <w:rsid w:val="789B8588"/>
    <w:rsid w:val="78A48E02"/>
    <w:rsid w:val="78A7F714"/>
    <w:rsid w:val="78ABBA72"/>
    <w:rsid w:val="78B27779"/>
    <w:rsid w:val="78B55C11"/>
    <w:rsid w:val="78B7400B"/>
    <w:rsid w:val="78C2DE34"/>
    <w:rsid w:val="78C5460D"/>
    <w:rsid w:val="78D02869"/>
    <w:rsid w:val="78D0D992"/>
    <w:rsid w:val="78DC8726"/>
    <w:rsid w:val="78DD5BC4"/>
    <w:rsid w:val="78DF0CFF"/>
    <w:rsid w:val="78EF92E1"/>
    <w:rsid w:val="78FC5B4C"/>
    <w:rsid w:val="790566FE"/>
    <w:rsid w:val="79130969"/>
    <w:rsid w:val="791345DC"/>
    <w:rsid w:val="79151C76"/>
    <w:rsid w:val="7916F687"/>
    <w:rsid w:val="7918B3FD"/>
    <w:rsid w:val="79198913"/>
    <w:rsid w:val="792169C2"/>
    <w:rsid w:val="792628A5"/>
    <w:rsid w:val="792D32C1"/>
    <w:rsid w:val="792FB4FD"/>
    <w:rsid w:val="79329F2D"/>
    <w:rsid w:val="79359E5B"/>
    <w:rsid w:val="79376A95"/>
    <w:rsid w:val="793A58A6"/>
    <w:rsid w:val="793D8D19"/>
    <w:rsid w:val="79471B20"/>
    <w:rsid w:val="794B8547"/>
    <w:rsid w:val="79511CCC"/>
    <w:rsid w:val="79516313"/>
    <w:rsid w:val="795CAD32"/>
    <w:rsid w:val="796AC92D"/>
    <w:rsid w:val="796ED8BF"/>
    <w:rsid w:val="79817D42"/>
    <w:rsid w:val="798424F5"/>
    <w:rsid w:val="7985E9A6"/>
    <w:rsid w:val="798B52E7"/>
    <w:rsid w:val="798E414F"/>
    <w:rsid w:val="798E7A58"/>
    <w:rsid w:val="798F92CC"/>
    <w:rsid w:val="7998D87A"/>
    <w:rsid w:val="799A659D"/>
    <w:rsid w:val="799B1414"/>
    <w:rsid w:val="799B1C53"/>
    <w:rsid w:val="799D56B3"/>
    <w:rsid w:val="799E51A7"/>
    <w:rsid w:val="79A0F0EB"/>
    <w:rsid w:val="79A3E370"/>
    <w:rsid w:val="79B02727"/>
    <w:rsid w:val="79B1F24B"/>
    <w:rsid w:val="79B65405"/>
    <w:rsid w:val="79BB7796"/>
    <w:rsid w:val="79BC9845"/>
    <w:rsid w:val="79C17823"/>
    <w:rsid w:val="79C7670C"/>
    <w:rsid w:val="79C9EEF6"/>
    <w:rsid w:val="79CA1303"/>
    <w:rsid w:val="79CE1A7D"/>
    <w:rsid w:val="79DF7AD3"/>
    <w:rsid w:val="79E921B6"/>
    <w:rsid w:val="79EF6C79"/>
    <w:rsid w:val="79F509A1"/>
    <w:rsid w:val="79F58ED7"/>
    <w:rsid w:val="79FCAC78"/>
    <w:rsid w:val="79FDCB4B"/>
    <w:rsid w:val="7A053F41"/>
    <w:rsid w:val="7A0B059C"/>
    <w:rsid w:val="7A1347A5"/>
    <w:rsid w:val="7A14539E"/>
    <w:rsid w:val="7A14CECA"/>
    <w:rsid w:val="7A190BC7"/>
    <w:rsid w:val="7A1CC0BA"/>
    <w:rsid w:val="7A2C42B9"/>
    <w:rsid w:val="7A4F3958"/>
    <w:rsid w:val="7A52CF83"/>
    <w:rsid w:val="7A65D1DC"/>
    <w:rsid w:val="7A67EB00"/>
    <w:rsid w:val="7A68EEEE"/>
    <w:rsid w:val="7A72DEAA"/>
    <w:rsid w:val="7A7C4FBF"/>
    <w:rsid w:val="7A7E6CF3"/>
    <w:rsid w:val="7A86C558"/>
    <w:rsid w:val="7A9F0DAB"/>
    <w:rsid w:val="7AA297D4"/>
    <w:rsid w:val="7AA2FE2E"/>
    <w:rsid w:val="7AA30B88"/>
    <w:rsid w:val="7AAA0BA1"/>
    <w:rsid w:val="7AAB5CF7"/>
    <w:rsid w:val="7AACC35F"/>
    <w:rsid w:val="7AAD81B2"/>
    <w:rsid w:val="7AAEB305"/>
    <w:rsid w:val="7AC14636"/>
    <w:rsid w:val="7AC59DE9"/>
    <w:rsid w:val="7AC6EF98"/>
    <w:rsid w:val="7ACDA447"/>
    <w:rsid w:val="7AD6CE1A"/>
    <w:rsid w:val="7AE04005"/>
    <w:rsid w:val="7AE42119"/>
    <w:rsid w:val="7AE9FD7D"/>
    <w:rsid w:val="7AEE2039"/>
    <w:rsid w:val="7AF292BC"/>
    <w:rsid w:val="7AF41341"/>
    <w:rsid w:val="7AF8E48C"/>
    <w:rsid w:val="7AF9BEEB"/>
    <w:rsid w:val="7B08727E"/>
    <w:rsid w:val="7B0ABE07"/>
    <w:rsid w:val="7B0FB8D6"/>
    <w:rsid w:val="7B183261"/>
    <w:rsid w:val="7B18E9DD"/>
    <w:rsid w:val="7B197EB1"/>
    <w:rsid w:val="7B19FE1E"/>
    <w:rsid w:val="7B1C3601"/>
    <w:rsid w:val="7B202C4A"/>
    <w:rsid w:val="7B218340"/>
    <w:rsid w:val="7B27101A"/>
    <w:rsid w:val="7B2C0828"/>
    <w:rsid w:val="7B2ED6F9"/>
    <w:rsid w:val="7B310C6E"/>
    <w:rsid w:val="7B407D38"/>
    <w:rsid w:val="7B42BE84"/>
    <w:rsid w:val="7B4623F4"/>
    <w:rsid w:val="7B56B88A"/>
    <w:rsid w:val="7B60E3EA"/>
    <w:rsid w:val="7B626AA9"/>
    <w:rsid w:val="7B6A8AF6"/>
    <w:rsid w:val="7B6DA710"/>
    <w:rsid w:val="7B6F6E67"/>
    <w:rsid w:val="7B75924C"/>
    <w:rsid w:val="7B7A7E0C"/>
    <w:rsid w:val="7B7DFA69"/>
    <w:rsid w:val="7B827B88"/>
    <w:rsid w:val="7B9A6E68"/>
    <w:rsid w:val="7BA2D909"/>
    <w:rsid w:val="7BBB7BFB"/>
    <w:rsid w:val="7BC03A3D"/>
    <w:rsid w:val="7BC67A04"/>
    <w:rsid w:val="7BC8B8C2"/>
    <w:rsid w:val="7BCE6B7A"/>
    <w:rsid w:val="7BD7C882"/>
    <w:rsid w:val="7BDB5B54"/>
    <w:rsid w:val="7BE49E8A"/>
    <w:rsid w:val="7BE4A6EB"/>
    <w:rsid w:val="7BE67E6E"/>
    <w:rsid w:val="7BEF48F6"/>
    <w:rsid w:val="7BF6268D"/>
    <w:rsid w:val="7BFB9E57"/>
    <w:rsid w:val="7BFE181D"/>
    <w:rsid w:val="7C13D018"/>
    <w:rsid w:val="7C13F5F9"/>
    <w:rsid w:val="7C171A66"/>
    <w:rsid w:val="7C1E09FC"/>
    <w:rsid w:val="7C26435E"/>
    <w:rsid w:val="7C291BCF"/>
    <w:rsid w:val="7C2E4C4B"/>
    <w:rsid w:val="7C2F0281"/>
    <w:rsid w:val="7C37B5BB"/>
    <w:rsid w:val="7C41E480"/>
    <w:rsid w:val="7C458FD6"/>
    <w:rsid w:val="7C4926A4"/>
    <w:rsid w:val="7C4E8E78"/>
    <w:rsid w:val="7C588BC2"/>
    <w:rsid w:val="7C5F1F71"/>
    <w:rsid w:val="7C603452"/>
    <w:rsid w:val="7C6D84B9"/>
    <w:rsid w:val="7C745168"/>
    <w:rsid w:val="7C776129"/>
    <w:rsid w:val="7C80205B"/>
    <w:rsid w:val="7C8106CE"/>
    <w:rsid w:val="7C871DB7"/>
    <w:rsid w:val="7C8D893F"/>
    <w:rsid w:val="7C975C52"/>
    <w:rsid w:val="7C9A8DFA"/>
    <w:rsid w:val="7C9CEB32"/>
    <w:rsid w:val="7CA027DC"/>
    <w:rsid w:val="7CA335D1"/>
    <w:rsid w:val="7CA9393E"/>
    <w:rsid w:val="7CAA3177"/>
    <w:rsid w:val="7CAC9609"/>
    <w:rsid w:val="7CAF2603"/>
    <w:rsid w:val="7CB1D615"/>
    <w:rsid w:val="7CB22CC3"/>
    <w:rsid w:val="7CB519D5"/>
    <w:rsid w:val="7CBC6C6B"/>
    <w:rsid w:val="7CC28CA4"/>
    <w:rsid w:val="7CCC673B"/>
    <w:rsid w:val="7CCCB2F7"/>
    <w:rsid w:val="7CDC6D10"/>
    <w:rsid w:val="7CE2CC0B"/>
    <w:rsid w:val="7CE8F2A4"/>
    <w:rsid w:val="7CEEEB5F"/>
    <w:rsid w:val="7CEF12BC"/>
    <w:rsid w:val="7CF281FC"/>
    <w:rsid w:val="7CF466A5"/>
    <w:rsid w:val="7CF5EDAE"/>
    <w:rsid w:val="7CFE36D8"/>
    <w:rsid w:val="7D0278FB"/>
    <w:rsid w:val="7D03EE42"/>
    <w:rsid w:val="7D0B455E"/>
    <w:rsid w:val="7D136C89"/>
    <w:rsid w:val="7D22931A"/>
    <w:rsid w:val="7D26817C"/>
    <w:rsid w:val="7D2A0B36"/>
    <w:rsid w:val="7D4070C6"/>
    <w:rsid w:val="7D40DEA5"/>
    <w:rsid w:val="7D4B406E"/>
    <w:rsid w:val="7D4D114A"/>
    <w:rsid w:val="7D4DEF72"/>
    <w:rsid w:val="7D61FD5D"/>
    <w:rsid w:val="7D655847"/>
    <w:rsid w:val="7D659AD3"/>
    <w:rsid w:val="7D68ED03"/>
    <w:rsid w:val="7D699DC6"/>
    <w:rsid w:val="7D6C6709"/>
    <w:rsid w:val="7D709460"/>
    <w:rsid w:val="7D71FD53"/>
    <w:rsid w:val="7D76A20F"/>
    <w:rsid w:val="7D89F640"/>
    <w:rsid w:val="7D8AFB06"/>
    <w:rsid w:val="7D975DB1"/>
    <w:rsid w:val="7D982888"/>
    <w:rsid w:val="7DAD8539"/>
    <w:rsid w:val="7DADA78A"/>
    <w:rsid w:val="7DB00AEA"/>
    <w:rsid w:val="7DB01E97"/>
    <w:rsid w:val="7DB9E7A2"/>
    <w:rsid w:val="7DBB8812"/>
    <w:rsid w:val="7DBC5111"/>
    <w:rsid w:val="7DC76F04"/>
    <w:rsid w:val="7DC7D3A7"/>
    <w:rsid w:val="7DC9C8F1"/>
    <w:rsid w:val="7DD9DE91"/>
    <w:rsid w:val="7DDF9EF4"/>
    <w:rsid w:val="7E01AC12"/>
    <w:rsid w:val="7E0678A4"/>
    <w:rsid w:val="7E0730F5"/>
    <w:rsid w:val="7E0EF377"/>
    <w:rsid w:val="7E17E82D"/>
    <w:rsid w:val="7E19561C"/>
    <w:rsid w:val="7E1BF0BC"/>
    <w:rsid w:val="7E21216F"/>
    <w:rsid w:val="7E28F75A"/>
    <w:rsid w:val="7E3534CE"/>
    <w:rsid w:val="7E3D454A"/>
    <w:rsid w:val="7E4553AB"/>
    <w:rsid w:val="7E47CF7E"/>
    <w:rsid w:val="7E4E68D2"/>
    <w:rsid w:val="7E58CC34"/>
    <w:rsid w:val="7E63CE71"/>
    <w:rsid w:val="7E690CDF"/>
    <w:rsid w:val="7E6D8F65"/>
    <w:rsid w:val="7E6E1CB7"/>
    <w:rsid w:val="7E6F05B7"/>
    <w:rsid w:val="7E70591E"/>
    <w:rsid w:val="7E77EC67"/>
    <w:rsid w:val="7E87330C"/>
    <w:rsid w:val="7E8ACD29"/>
    <w:rsid w:val="7E8C76B7"/>
    <w:rsid w:val="7E94104C"/>
    <w:rsid w:val="7E971CD0"/>
    <w:rsid w:val="7EA32EB8"/>
    <w:rsid w:val="7EADF059"/>
    <w:rsid w:val="7EB0517C"/>
    <w:rsid w:val="7EBA6636"/>
    <w:rsid w:val="7EBE3043"/>
    <w:rsid w:val="7EC15CD0"/>
    <w:rsid w:val="7EC91722"/>
    <w:rsid w:val="7ECD721C"/>
    <w:rsid w:val="7ED627A1"/>
    <w:rsid w:val="7EE6E838"/>
    <w:rsid w:val="7EED3153"/>
    <w:rsid w:val="7EED7A2B"/>
    <w:rsid w:val="7EF2EDF8"/>
    <w:rsid w:val="7EFC4626"/>
    <w:rsid w:val="7F05FF4A"/>
    <w:rsid w:val="7F07FE66"/>
    <w:rsid w:val="7F122A3D"/>
    <w:rsid w:val="7F1C3FA8"/>
    <w:rsid w:val="7F2A2820"/>
    <w:rsid w:val="7F308D7F"/>
    <w:rsid w:val="7F43A78F"/>
    <w:rsid w:val="7F43CA14"/>
    <w:rsid w:val="7F4AB715"/>
    <w:rsid w:val="7F536376"/>
    <w:rsid w:val="7F5592E6"/>
    <w:rsid w:val="7F60C086"/>
    <w:rsid w:val="7F69AE59"/>
    <w:rsid w:val="7F7682DB"/>
    <w:rsid w:val="7F7D45BD"/>
    <w:rsid w:val="7F832D18"/>
    <w:rsid w:val="7F833F8E"/>
    <w:rsid w:val="7F91E325"/>
    <w:rsid w:val="7F9B365A"/>
    <w:rsid w:val="7FA9F391"/>
    <w:rsid w:val="7FAA884B"/>
    <w:rsid w:val="7FAD4A2D"/>
    <w:rsid w:val="7FB22A80"/>
    <w:rsid w:val="7FB475EB"/>
    <w:rsid w:val="7FBB1B86"/>
    <w:rsid w:val="7FC66FEB"/>
    <w:rsid w:val="7FC7E882"/>
    <w:rsid w:val="7FC8443C"/>
    <w:rsid w:val="7FCF619B"/>
    <w:rsid w:val="7FDA831B"/>
    <w:rsid w:val="7FDECB7D"/>
    <w:rsid w:val="7FE14C07"/>
    <w:rsid w:val="7FE8834C"/>
    <w:rsid w:val="7FF26C36"/>
    <w:rsid w:val="7FF59E0D"/>
    <w:rsid w:val="7FF647C4"/>
    <w:rsid w:val="7FFA554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F1C3E35"/>
  <w15:chartTrackingRefBased/>
  <w15:docId w15:val="{82245F10-05D6-404C-815D-F33ABD9BE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5">
    <w:name w:val="heading 5"/>
    <w:basedOn w:val="Normal"/>
    <w:next w:val="Normal"/>
    <w:link w:val="Heading5Char"/>
    <w:uiPriority w:val="9"/>
    <w:semiHidden/>
    <w:unhideWhenUsed/>
    <w:qFormat/>
    <w:rsid w:val="007C5C1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sid w:val="00FA1BA6"/>
    <w:pPr>
      <w:spacing w:after="0" w:line="240" w:lineRule="auto"/>
    </w:pPr>
    <w:rPr>
      <w:rFonts w:ascii="Calibri" w:eastAsia="Calibri" w:hAnsi="Calibri"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4C0C"/>
    <w:pPr>
      <w:spacing w:after="0" w:line="240" w:lineRule="auto"/>
      <w:ind w:left="720"/>
      <w:contextualSpacing/>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01530E"/>
    <w:rPr>
      <w:color w:val="605E5C"/>
      <w:shd w:val="clear" w:color="auto" w:fill="E1DFDD"/>
    </w:rPr>
  </w:style>
  <w:style w:type="paragraph" w:styleId="BalloonText">
    <w:name w:val="Balloon Text"/>
    <w:basedOn w:val="Normal"/>
    <w:link w:val="BalloonTextChar"/>
    <w:uiPriority w:val="99"/>
    <w:semiHidden/>
    <w:unhideWhenUsed/>
    <w:rsid w:val="00B765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651C"/>
    <w:rPr>
      <w:rFonts w:ascii="Segoe UI" w:hAnsi="Segoe UI" w:cs="Segoe UI"/>
      <w:sz w:val="18"/>
      <w:szCs w:val="18"/>
    </w:rPr>
  </w:style>
  <w:style w:type="character" w:styleId="Strong">
    <w:name w:val="Strong"/>
    <w:basedOn w:val="DefaultParagraphFont"/>
    <w:uiPriority w:val="22"/>
    <w:qFormat/>
    <w:rsid w:val="00DB1986"/>
    <w:rPr>
      <w:b/>
      <w:bCs/>
    </w:rPr>
  </w:style>
  <w:style w:type="character" w:customStyle="1" w:styleId="Heading5Char">
    <w:name w:val="Heading 5 Char"/>
    <w:basedOn w:val="DefaultParagraphFont"/>
    <w:link w:val="Heading5"/>
    <w:uiPriority w:val="9"/>
    <w:semiHidden/>
    <w:rsid w:val="007C5C1B"/>
    <w:rPr>
      <w:rFonts w:asciiTheme="majorHAnsi" w:eastAsiaTheme="majorEastAsia" w:hAnsiTheme="majorHAnsi" w:cstheme="majorBidi"/>
      <w:color w:val="2F5496" w:themeColor="accent1" w:themeShade="BF"/>
    </w:rPr>
  </w:style>
  <w:style w:type="paragraph" w:styleId="NormalWeb">
    <w:name w:val="Normal (Web)"/>
    <w:basedOn w:val="Normal"/>
    <w:uiPriority w:val="99"/>
    <w:semiHidden/>
    <w:unhideWhenUsed/>
    <w:rsid w:val="0032562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edia-delimiter">
    <w:name w:val="media-delimiter"/>
    <w:basedOn w:val="DefaultParagraphFont"/>
    <w:rsid w:val="009D2567"/>
  </w:style>
  <w:style w:type="paragraph" w:styleId="Revision">
    <w:name w:val="Revision"/>
    <w:hidden/>
    <w:uiPriority w:val="99"/>
    <w:semiHidden/>
    <w:rsid w:val="009C4E35"/>
    <w:pPr>
      <w:spacing w:after="0" w:line="240" w:lineRule="auto"/>
    </w:pPr>
  </w:style>
  <w:style w:type="character" w:styleId="FollowedHyperlink">
    <w:name w:val="FollowedHyperlink"/>
    <w:basedOn w:val="DefaultParagraphFont"/>
    <w:uiPriority w:val="99"/>
    <w:semiHidden/>
    <w:unhideWhenUsed/>
    <w:rsid w:val="00467A9D"/>
    <w:rPr>
      <w:color w:val="954F72" w:themeColor="followedHyperlink"/>
      <w:u w:val="single"/>
    </w:rPr>
  </w:style>
  <w:style w:type="paragraph" w:styleId="Header">
    <w:name w:val="header"/>
    <w:basedOn w:val="Normal"/>
    <w:link w:val="HeaderChar"/>
    <w:uiPriority w:val="99"/>
    <w:unhideWhenUsed/>
    <w:rsid w:val="009F70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7038"/>
    <w:rPr>
      <w:lang w:val="en-GB"/>
    </w:rPr>
  </w:style>
  <w:style w:type="paragraph" w:styleId="Footer">
    <w:name w:val="footer"/>
    <w:basedOn w:val="Normal"/>
    <w:link w:val="FooterChar"/>
    <w:uiPriority w:val="99"/>
    <w:unhideWhenUsed/>
    <w:rsid w:val="009F70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703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348626">
      <w:bodyDiv w:val="1"/>
      <w:marLeft w:val="0"/>
      <w:marRight w:val="0"/>
      <w:marTop w:val="0"/>
      <w:marBottom w:val="0"/>
      <w:divBdr>
        <w:top w:val="none" w:sz="0" w:space="0" w:color="auto"/>
        <w:left w:val="none" w:sz="0" w:space="0" w:color="auto"/>
        <w:bottom w:val="none" w:sz="0" w:space="0" w:color="auto"/>
        <w:right w:val="none" w:sz="0" w:space="0" w:color="auto"/>
      </w:divBdr>
      <w:divsChild>
        <w:div w:id="649596869">
          <w:marLeft w:val="547"/>
          <w:marRight w:val="0"/>
          <w:marTop w:val="115"/>
          <w:marBottom w:val="0"/>
          <w:divBdr>
            <w:top w:val="none" w:sz="0" w:space="0" w:color="auto"/>
            <w:left w:val="none" w:sz="0" w:space="0" w:color="auto"/>
            <w:bottom w:val="none" w:sz="0" w:space="0" w:color="auto"/>
            <w:right w:val="none" w:sz="0" w:space="0" w:color="auto"/>
          </w:divBdr>
        </w:div>
        <w:div w:id="1299456880">
          <w:marLeft w:val="547"/>
          <w:marRight w:val="0"/>
          <w:marTop w:val="115"/>
          <w:marBottom w:val="0"/>
          <w:divBdr>
            <w:top w:val="none" w:sz="0" w:space="0" w:color="auto"/>
            <w:left w:val="none" w:sz="0" w:space="0" w:color="auto"/>
            <w:bottom w:val="none" w:sz="0" w:space="0" w:color="auto"/>
            <w:right w:val="none" w:sz="0" w:space="0" w:color="auto"/>
          </w:divBdr>
        </w:div>
        <w:div w:id="1355811120">
          <w:marLeft w:val="547"/>
          <w:marRight w:val="0"/>
          <w:marTop w:val="115"/>
          <w:marBottom w:val="0"/>
          <w:divBdr>
            <w:top w:val="none" w:sz="0" w:space="0" w:color="auto"/>
            <w:left w:val="none" w:sz="0" w:space="0" w:color="auto"/>
            <w:bottom w:val="none" w:sz="0" w:space="0" w:color="auto"/>
            <w:right w:val="none" w:sz="0" w:space="0" w:color="auto"/>
          </w:divBdr>
        </w:div>
        <w:div w:id="1548682864">
          <w:marLeft w:val="547"/>
          <w:marRight w:val="0"/>
          <w:marTop w:val="115"/>
          <w:marBottom w:val="0"/>
          <w:divBdr>
            <w:top w:val="none" w:sz="0" w:space="0" w:color="auto"/>
            <w:left w:val="none" w:sz="0" w:space="0" w:color="auto"/>
            <w:bottom w:val="none" w:sz="0" w:space="0" w:color="auto"/>
            <w:right w:val="none" w:sz="0" w:space="0" w:color="auto"/>
          </w:divBdr>
        </w:div>
        <w:div w:id="1716538119">
          <w:marLeft w:val="547"/>
          <w:marRight w:val="0"/>
          <w:marTop w:val="115"/>
          <w:marBottom w:val="0"/>
          <w:divBdr>
            <w:top w:val="none" w:sz="0" w:space="0" w:color="auto"/>
            <w:left w:val="none" w:sz="0" w:space="0" w:color="auto"/>
            <w:bottom w:val="none" w:sz="0" w:space="0" w:color="auto"/>
            <w:right w:val="none" w:sz="0" w:space="0" w:color="auto"/>
          </w:divBdr>
        </w:div>
      </w:divsChild>
    </w:div>
    <w:div w:id="95292627">
      <w:bodyDiv w:val="1"/>
      <w:marLeft w:val="0"/>
      <w:marRight w:val="0"/>
      <w:marTop w:val="0"/>
      <w:marBottom w:val="0"/>
      <w:divBdr>
        <w:top w:val="none" w:sz="0" w:space="0" w:color="auto"/>
        <w:left w:val="none" w:sz="0" w:space="0" w:color="auto"/>
        <w:bottom w:val="none" w:sz="0" w:space="0" w:color="auto"/>
        <w:right w:val="none" w:sz="0" w:space="0" w:color="auto"/>
      </w:divBdr>
      <w:divsChild>
        <w:div w:id="1162770474">
          <w:marLeft w:val="547"/>
          <w:marRight w:val="0"/>
          <w:marTop w:val="82"/>
          <w:marBottom w:val="0"/>
          <w:divBdr>
            <w:top w:val="none" w:sz="0" w:space="0" w:color="auto"/>
            <w:left w:val="none" w:sz="0" w:space="0" w:color="auto"/>
            <w:bottom w:val="none" w:sz="0" w:space="0" w:color="auto"/>
            <w:right w:val="none" w:sz="0" w:space="0" w:color="auto"/>
          </w:divBdr>
        </w:div>
      </w:divsChild>
    </w:div>
    <w:div w:id="118308974">
      <w:bodyDiv w:val="1"/>
      <w:marLeft w:val="0"/>
      <w:marRight w:val="0"/>
      <w:marTop w:val="0"/>
      <w:marBottom w:val="0"/>
      <w:divBdr>
        <w:top w:val="none" w:sz="0" w:space="0" w:color="auto"/>
        <w:left w:val="none" w:sz="0" w:space="0" w:color="auto"/>
        <w:bottom w:val="none" w:sz="0" w:space="0" w:color="auto"/>
        <w:right w:val="none" w:sz="0" w:space="0" w:color="auto"/>
      </w:divBdr>
      <w:divsChild>
        <w:div w:id="266038688">
          <w:marLeft w:val="547"/>
          <w:marRight w:val="0"/>
          <w:marTop w:val="115"/>
          <w:marBottom w:val="0"/>
          <w:divBdr>
            <w:top w:val="none" w:sz="0" w:space="0" w:color="auto"/>
            <w:left w:val="none" w:sz="0" w:space="0" w:color="auto"/>
            <w:bottom w:val="none" w:sz="0" w:space="0" w:color="auto"/>
            <w:right w:val="none" w:sz="0" w:space="0" w:color="auto"/>
          </w:divBdr>
        </w:div>
        <w:div w:id="313529262">
          <w:marLeft w:val="547"/>
          <w:marRight w:val="0"/>
          <w:marTop w:val="115"/>
          <w:marBottom w:val="0"/>
          <w:divBdr>
            <w:top w:val="none" w:sz="0" w:space="0" w:color="auto"/>
            <w:left w:val="none" w:sz="0" w:space="0" w:color="auto"/>
            <w:bottom w:val="none" w:sz="0" w:space="0" w:color="auto"/>
            <w:right w:val="none" w:sz="0" w:space="0" w:color="auto"/>
          </w:divBdr>
        </w:div>
        <w:div w:id="578948496">
          <w:marLeft w:val="547"/>
          <w:marRight w:val="0"/>
          <w:marTop w:val="115"/>
          <w:marBottom w:val="0"/>
          <w:divBdr>
            <w:top w:val="none" w:sz="0" w:space="0" w:color="auto"/>
            <w:left w:val="none" w:sz="0" w:space="0" w:color="auto"/>
            <w:bottom w:val="none" w:sz="0" w:space="0" w:color="auto"/>
            <w:right w:val="none" w:sz="0" w:space="0" w:color="auto"/>
          </w:divBdr>
        </w:div>
      </w:divsChild>
    </w:div>
    <w:div w:id="275721635">
      <w:bodyDiv w:val="1"/>
      <w:marLeft w:val="0"/>
      <w:marRight w:val="0"/>
      <w:marTop w:val="0"/>
      <w:marBottom w:val="0"/>
      <w:divBdr>
        <w:top w:val="none" w:sz="0" w:space="0" w:color="auto"/>
        <w:left w:val="none" w:sz="0" w:space="0" w:color="auto"/>
        <w:bottom w:val="none" w:sz="0" w:space="0" w:color="auto"/>
        <w:right w:val="none" w:sz="0" w:space="0" w:color="auto"/>
      </w:divBdr>
      <w:divsChild>
        <w:div w:id="1333029636">
          <w:marLeft w:val="547"/>
          <w:marRight w:val="0"/>
          <w:marTop w:val="134"/>
          <w:marBottom w:val="0"/>
          <w:divBdr>
            <w:top w:val="none" w:sz="0" w:space="0" w:color="auto"/>
            <w:left w:val="none" w:sz="0" w:space="0" w:color="auto"/>
            <w:bottom w:val="none" w:sz="0" w:space="0" w:color="auto"/>
            <w:right w:val="none" w:sz="0" w:space="0" w:color="auto"/>
          </w:divBdr>
        </w:div>
        <w:div w:id="1906648500">
          <w:marLeft w:val="547"/>
          <w:marRight w:val="0"/>
          <w:marTop w:val="134"/>
          <w:marBottom w:val="0"/>
          <w:divBdr>
            <w:top w:val="none" w:sz="0" w:space="0" w:color="auto"/>
            <w:left w:val="none" w:sz="0" w:space="0" w:color="auto"/>
            <w:bottom w:val="none" w:sz="0" w:space="0" w:color="auto"/>
            <w:right w:val="none" w:sz="0" w:space="0" w:color="auto"/>
          </w:divBdr>
        </w:div>
      </w:divsChild>
    </w:div>
    <w:div w:id="398670641">
      <w:bodyDiv w:val="1"/>
      <w:marLeft w:val="0"/>
      <w:marRight w:val="0"/>
      <w:marTop w:val="0"/>
      <w:marBottom w:val="0"/>
      <w:divBdr>
        <w:top w:val="none" w:sz="0" w:space="0" w:color="auto"/>
        <w:left w:val="none" w:sz="0" w:space="0" w:color="auto"/>
        <w:bottom w:val="none" w:sz="0" w:space="0" w:color="auto"/>
        <w:right w:val="none" w:sz="0" w:space="0" w:color="auto"/>
      </w:divBdr>
    </w:div>
    <w:div w:id="579102154">
      <w:bodyDiv w:val="1"/>
      <w:marLeft w:val="0"/>
      <w:marRight w:val="0"/>
      <w:marTop w:val="0"/>
      <w:marBottom w:val="0"/>
      <w:divBdr>
        <w:top w:val="none" w:sz="0" w:space="0" w:color="auto"/>
        <w:left w:val="none" w:sz="0" w:space="0" w:color="auto"/>
        <w:bottom w:val="none" w:sz="0" w:space="0" w:color="auto"/>
        <w:right w:val="none" w:sz="0" w:space="0" w:color="auto"/>
      </w:divBdr>
      <w:divsChild>
        <w:div w:id="1396588869">
          <w:marLeft w:val="547"/>
          <w:marRight w:val="0"/>
          <w:marTop w:val="96"/>
          <w:marBottom w:val="0"/>
          <w:divBdr>
            <w:top w:val="none" w:sz="0" w:space="0" w:color="auto"/>
            <w:left w:val="none" w:sz="0" w:space="0" w:color="auto"/>
            <w:bottom w:val="none" w:sz="0" w:space="0" w:color="auto"/>
            <w:right w:val="none" w:sz="0" w:space="0" w:color="auto"/>
          </w:divBdr>
        </w:div>
        <w:div w:id="1899396178">
          <w:marLeft w:val="547"/>
          <w:marRight w:val="0"/>
          <w:marTop w:val="96"/>
          <w:marBottom w:val="0"/>
          <w:divBdr>
            <w:top w:val="none" w:sz="0" w:space="0" w:color="auto"/>
            <w:left w:val="none" w:sz="0" w:space="0" w:color="auto"/>
            <w:bottom w:val="none" w:sz="0" w:space="0" w:color="auto"/>
            <w:right w:val="none" w:sz="0" w:space="0" w:color="auto"/>
          </w:divBdr>
        </w:div>
      </w:divsChild>
    </w:div>
    <w:div w:id="716662511">
      <w:bodyDiv w:val="1"/>
      <w:marLeft w:val="0"/>
      <w:marRight w:val="0"/>
      <w:marTop w:val="0"/>
      <w:marBottom w:val="0"/>
      <w:divBdr>
        <w:top w:val="none" w:sz="0" w:space="0" w:color="auto"/>
        <w:left w:val="none" w:sz="0" w:space="0" w:color="auto"/>
        <w:bottom w:val="none" w:sz="0" w:space="0" w:color="auto"/>
        <w:right w:val="none" w:sz="0" w:space="0" w:color="auto"/>
      </w:divBdr>
    </w:div>
    <w:div w:id="757823579">
      <w:bodyDiv w:val="1"/>
      <w:marLeft w:val="0"/>
      <w:marRight w:val="0"/>
      <w:marTop w:val="0"/>
      <w:marBottom w:val="0"/>
      <w:divBdr>
        <w:top w:val="none" w:sz="0" w:space="0" w:color="auto"/>
        <w:left w:val="none" w:sz="0" w:space="0" w:color="auto"/>
        <w:bottom w:val="none" w:sz="0" w:space="0" w:color="auto"/>
        <w:right w:val="none" w:sz="0" w:space="0" w:color="auto"/>
      </w:divBdr>
    </w:div>
    <w:div w:id="846286643">
      <w:bodyDiv w:val="1"/>
      <w:marLeft w:val="0"/>
      <w:marRight w:val="0"/>
      <w:marTop w:val="0"/>
      <w:marBottom w:val="0"/>
      <w:divBdr>
        <w:top w:val="none" w:sz="0" w:space="0" w:color="auto"/>
        <w:left w:val="none" w:sz="0" w:space="0" w:color="auto"/>
        <w:bottom w:val="none" w:sz="0" w:space="0" w:color="auto"/>
        <w:right w:val="none" w:sz="0" w:space="0" w:color="auto"/>
      </w:divBdr>
    </w:div>
    <w:div w:id="902570882">
      <w:bodyDiv w:val="1"/>
      <w:marLeft w:val="0"/>
      <w:marRight w:val="0"/>
      <w:marTop w:val="0"/>
      <w:marBottom w:val="0"/>
      <w:divBdr>
        <w:top w:val="none" w:sz="0" w:space="0" w:color="auto"/>
        <w:left w:val="none" w:sz="0" w:space="0" w:color="auto"/>
        <w:bottom w:val="none" w:sz="0" w:space="0" w:color="auto"/>
        <w:right w:val="none" w:sz="0" w:space="0" w:color="auto"/>
      </w:divBdr>
      <w:divsChild>
        <w:div w:id="352463639">
          <w:marLeft w:val="547"/>
          <w:marRight w:val="0"/>
          <w:marTop w:val="134"/>
          <w:marBottom w:val="0"/>
          <w:divBdr>
            <w:top w:val="none" w:sz="0" w:space="0" w:color="auto"/>
            <w:left w:val="none" w:sz="0" w:space="0" w:color="auto"/>
            <w:bottom w:val="none" w:sz="0" w:space="0" w:color="auto"/>
            <w:right w:val="none" w:sz="0" w:space="0" w:color="auto"/>
          </w:divBdr>
        </w:div>
        <w:div w:id="689649777">
          <w:marLeft w:val="547"/>
          <w:marRight w:val="0"/>
          <w:marTop w:val="134"/>
          <w:marBottom w:val="0"/>
          <w:divBdr>
            <w:top w:val="none" w:sz="0" w:space="0" w:color="auto"/>
            <w:left w:val="none" w:sz="0" w:space="0" w:color="auto"/>
            <w:bottom w:val="none" w:sz="0" w:space="0" w:color="auto"/>
            <w:right w:val="none" w:sz="0" w:space="0" w:color="auto"/>
          </w:divBdr>
        </w:div>
        <w:div w:id="1447390001">
          <w:marLeft w:val="547"/>
          <w:marRight w:val="0"/>
          <w:marTop w:val="134"/>
          <w:marBottom w:val="0"/>
          <w:divBdr>
            <w:top w:val="none" w:sz="0" w:space="0" w:color="auto"/>
            <w:left w:val="none" w:sz="0" w:space="0" w:color="auto"/>
            <w:bottom w:val="none" w:sz="0" w:space="0" w:color="auto"/>
            <w:right w:val="none" w:sz="0" w:space="0" w:color="auto"/>
          </w:divBdr>
        </w:div>
        <w:div w:id="1654678730">
          <w:marLeft w:val="547"/>
          <w:marRight w:val="0"/>
          <w:marTop w:val="134"/>
          <w:marBottom w:val="0"/>
          <w:divBdr>
            <w:top w:val="none" w:sz="0" w:space="0" w:color="auto"/>
            <w:left w:val="none" w:sz="0" w:space="0" w:color="auto"/>
            <w:bottom w:val="none" w:sz="0" w:space="0" w:color="auto"/>
            <w:right w:val="none" w:sz="0" w:space="0" w:color="auto"/>
          </w:divBdr>
        </w:div>
      </w:divsChild>
    </w:div>
    <w:div w:id="916668552">
      <w:bodyDiv w:val="1"/>
      <w:marLeft w:val="0"/>
      <w:marRight w:val="0"/>
      <w:marTop w:val="0"/>
      <w:marBottom w:val="0"/>
      <w:divBdr>
        <w:top w:val="none" w:sz="0" w:space="0" w:color="auto"/>
        <w:left w:val="none" w:sz="0" w:space="0" w:color="auto"/>
        <w:bottom w:val="none" w:sz="0" w:space="0" w:color="auto"/>
        <w:right w:val="none" w:sz="0" w:space="0" w:color="auto"/>
      </w:divBdr>
      <w:divsChild>
        <w:div w:id="535234476">
          <w:marLeft w:val="0"/>
          <w:marRight w:val="0"/>
          <w:marTop w:val="0"/>
          <w:marBottom w:val="150"/>
          <w:divBdr>
            <w:top w:val="none" w:sz="0" w:space="0" w:color="auto"/>
            <w:left w:val="none" w:sz="0" w:space="0" w:color="auto"/>
            <w:bottom w:val="none" w:sz="0" w:space="0" w:color="auto"/>
            <w:right w:val="none" w:sz="0" w:space="0" w:color="auto"/>
          </w:divBdr>
          <w:divsChild>
            <w:div w:id="1126199248">
              <w:marLeft w:val="0"/>
              <w:marRight w:val="0"/>
              <w:marTop w:val="0"/>
              <w:marBottom w:val="0"/>
              <w:divBdr>
                <w:top w:val="none" w:sz="0" w:space="0" w:color="auto"/>
                <w:left w:val="none" w:sz="0" w:space="0" w:color="auto"/>
                <w:bottom w:val="none" w:sz="0" w:space="0" w:color="auto"/>
                <w:right w:val="none" w:sz="0" w:space="0" w:color="auto"/>
              </w:divBdr>
              <w:divsChild>
                <w:div w:id="611859058">
                  <w:marLeft w:val="0"/>
                  <w:marRight w:val="0"/>
                  <w:marTop w:val="0"/>
                  <w:marBottom w:val="0"/>
                  <w:divBdr>
                    <w:top w:val="none" w:sz="0" w:space="0" w:color="auto"/>
                    <w:left w:val="none" w:sz="0" w:space="0" w:color="auto"/>
                    <w:bottom w:val="none" w:sz="0" w:space="0" w:color="auto"/>
                    <w:right w:val="none" w:sz="0" w:space="0" w:color="auto"/>
                  </w:divBdr>
                  <w:divsChild>
                    <w:div w:id="123878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838656">
          <w:marLeft w:val="0"/>
          <w:marRight w:val="0"/>
          <w:marTop w:val="0"/>
          <w:marBottom w:val="0"/>
          <w:divBdr>
            <w:top w:val="none" w:sz="0" w:space="0" w:color="auto"/>
            <w:left w:val="none" w:sz="0" w:space="0" w:color="auto"/>
            <w:bottom w:val="none" w:sz="0" w:space="0" w:color="auto"/>
            <w:right w:val="none" w:sz="0" w:space="0" w:color="auto"/>
          </w:divBdr>
          <w:divsChild>
            <w:div w:id="1501191516">
              <w:marLeft w:val="0"/>
              <w:marRight w:val="0"/>
              <w:marTop w:val="0"/>
              <w:marBottom w:val="0"/>
              <w:divBdr>
                <w:top w:val="none" w:sz="0" w:space="0" w:color="auto"/>
                <w:left w:val="none" w:sz="0" w:space="0" w:color="auto"/>
                <w:bottom w:val="none" w:sz="0" w:space="0" w:color="auto"/>
                <w:right w:val="none" w:sz="0" w:space="0" w:color="auto"/>
              </w:divBdr>
            </w:div>
          </w:divsChild>
        </w:div>
        <w:div w:id="1386567691">
          <w:marLeft w:val="0"/>
          <w:marRight w:val="0"/>
          <w:marTop w:val="30"/>
          <w:marBottom w:val="60"/>
          <w:divBdr>
            <w:top w:val="none" w:sz="0" w:space="0" w:color="auto"/>
            <w:left w:val="none" w:sz="0" w:space="0" w:color="auto"/>
            <w:bottom w:val="none" w:sz="0" w:space="0" w:color="auto"/>
            <w:right w:val="none" w:sz="0" w:space="0" w:color="auto"/>
          </w:divBdr>
          <w:divsChild>
            <w:div w:id="64453158">
              <w:marLeft w:val="0"/>
              <w:marRight w:val="0"/>
              <w:marTop w:val="0"/>
              <w:marBottom w:val="0"/>
              <w:divBdr>
                <w:top w:val="none" w:sz="0" w:space="0" w:color="auto"/>
                <w:left w:val="none" w:sz="0" w:space="0" w:color="auto"/>
                <w:bottom w:val="none" w:sz="0" w:space="0" w:color="auto"/>
                <w:right w:val="none" w:sz="0" w:space="0" w:color="auto"/>
              </w:divBdr>
              <w:divsChild>
                <w:div w:id="916473858">
                  <w:marLeft w:val="0"/>
                  <w:marRight w:val="0"/>
                  <w:marTop w:val="0"/>
                  <w:marBottom w:val="0"/>
                  <w:divBdr>
                    <w:top w:val="none" w:sz="0" w:space="0" w:color="auto"/>
                    <w:left w:val="none" w:sz="0" w:space="0" w:color="auto"/>
                    <w:bottom w:val="none" w:sz="0" w:space="0" w:color="auto"/>
                    <w:right w:val="none" w:sz="0" w:space="0" w:color="auto"/>
                  </w:divBdr>
                  <w:divsChild>
                    <w:div w:id="141315209">
                      <w:marLeft w:val="0"/>
                      <w:marRight w:val="0"/>
                      <w:marTop w:val="0"/>
                      <w:marBottom w:val="0"/>
                      <w:divBdr>
                        <w:top w:val="none" w:sz="0" w:space="0" w:color="auto"/>
                        <w:left w:val="none" w:sz="0" w:space="0" w:color="auto"/>
                        <w:bottom w:val="none" w:sz="0" w:space="0" w:color="auto"/>
                        <w:right w:val="none" w:sz="0" w:space="0" w:color="auto"/>
                      </w:divBdr>
                      <w:divsChild>
                        <w:div w:id="148893679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853032259">
              <w:marLeft w:val="0"/>
              <w:marRight w:val="0"/>
              <w:marTop w:val="0"/>
              <w:marBottom w:val="0"/>
              <w:divBdr>
                <w:top w:val="none" w:sz="0" w:space="0" w:color="auto"/>
                <w:left w:val="none" w:sz="0" w:space="0" w:color="auto"/>
                <w:bottom w:val="none" w:sz="0" w:space="0" w:color="auto"/>
                <w:right w:val="none" w:sz="0" w:space="0" w:color="auto"/>
              </w:divBdr>
              <w:divsChild>
                <w:div w:id="437915610">
                  <w:marLeft w:val="0"/>
                  <w:marRight w:val="0"/>
                  <w:marTop w:val="0"/>
                  <w:marBottom w:val="0"/>
                  <w:divBdr>
                    <w:top w:val="none" w:sz="0" w:space="0" w:color="auto"/>
                    <w:left w:val="none" w:sz="0" w:space="0" w:color="auto"/>
                    <w:bottom w:val="none" w:sz="0" w:space="0" w:color="auto"/>
                    <w:right w:val="none" w:sz="0" w:space="0" w:color="auto"/>
                  </w:divBdr>
                  <w:divsChild>
                    <w:div w:id="1569149882">
                      <w:marLeft w:val="0"/>
                      <w:marRight w:val="0"/>
                      <w:marTop w:val="0"/>
                      <w:marBottom w:val="0"/>
                      <w:divBdr>
                        <w:top w:val="none" w:sz="0" w:space="0" w:color="auto"/>
                        <w:left w:val="none" w:sz="0" w:space="0" w:color="auto"/>
                        <w:bottom w:val="none" w:sz="0" w:space="0" w:color="auto"/>
                        <w:right w:val="none" w:sz="0" w:space="0" w:color="auto"/>
                      </w:divBdr>
                      <w:divsChild>
                        <w:div w:id="215359272">
                          <w:marLeft w:val="0"/>
                          <w:marRight w:val="0"/>
                          <w:marTop w:val="0"/>
                          <w:marBottom w:val="0"/>
                          <w:divBdr>
                            <w:top w:val="none" w:sz="0" w:space="0" w:color="auto"/>
                            <w:left w:val="none" w:sz="0" w:space="0" w:color="auto"/>
                            <w:bottom w:val="none" w:sz="0" w:space="0" w:color="auto"/>
                            <w:right w:val="none" w:sz="0" w:space="0" w:color="auto"/>
                          </w:divBdr>
                          <w:divsChild>
                            <w:div w:id="1886526323">
                              <w:marLeft w:val="0"/>
                              <w:marRight w:val="0"/>
                              <w:marTop w:val="0"/>
                              <w:marBottom w:val="0"/>
                              <w:divBdr>
                                <w:top w:val="none" w:sz="0" w:space="0" w:color="auto"/>
                                <w:left w:val="none" w:sz="0" w:space="0" w:color="auto"/>
                                <w:bottom w:val="none" w:sz="0" w:space="0" w:color="auto"/>
                                <w:right w:val="none" w:sz="0" w:space="0" w:color="auto"/>
                              </w:divBdr>
                              <w:divsChild>
                                <w:div w:id="1385523320">
                                  <w:marLeft w:val="0"/>
                                  <w:marRight w:val="0"/>
                                  <w:marTop w:val="0"/>
                                  <w:marBottom w:val="0"/>
                                  <w:divBdr>
                                    <w:top w:val="none" w:sz="0" w:space="0" w:color="auto"/>
                                    <w:left w:val="none" w:sz="0" w:space="0" w:color="auto"/>
                                    <w:bottom w:val="none" w:sz="0" w:space="0" w:color="auto"/>
                                    <w:right w:val="none" w:sz="0" w:space="0" w:color="auto"/>
                                  </w:divBdr>
                                  <w:divsChild>
                                    <w:div w:id="1979600977">
                                      <w:marLeft w:val="0"/>
                                      <w:marRight w:val="0"/>
                                      <w:marTop w:val="0"/>
                                      <w:marBottom w:val="0"/>
                                      <w:divBdr>
                                        <w:top w:val="none" w:sz="0" w:space="0" w:color="auto"/>
                                        <w:left w:val="none" w:sz="0" w:space="0" w:color="auto"/>
                                        <w:bottom w:val="none" w:sz="0" w:space="0" w:color="auto"/>
                                        <w:right w:val="none" w:sz="0" w:space="0" w:color="auto"/>
                                      </w:divBdr>
                                      <w:divsChild>
                                        <w:div w:id="1421221486">
                                          <w:marLeft w:val="0"/>
                                          <w:marRight w:val="0"/>
                                          <w:marTop w:val="0"/>
                                          <w:marBottom w:val="0"/>
                                          <w:divBdr>
                                            <w:top w:val="none" w:sz="0" w:space="0" w:color="auto"/>
                                            <w:left w:val="none" w:sz="0" w:space="0" w:color="auto"/>
                                            <w:bottom w:val="none" w:sz="0" w:space="0" w:color="auto"/>
                                            <w:right w:val="none" w:sz="0" w:space="0" w:color="auto"/>
                                          </w:divBdr>
                                          <w:divsChild>
                                            <w:div w:id="197014994">
                                              <w:marLeft w:val="0"/>
                                              <w:marRight w:val="0"/>
                                              <w:marTop w:val="0"/>
                                              <w:marBottom w:val="0"/>
                                              <w:divBdr>
                                                <w:top w:val="none" w:sz="0" w:space="0" w:color="auto"/>
                                                <w:left w:val="none" w:sz="0" w:space="0" w:color="auto"/>
                                                <w:bottom w:val="none" w:sz="0" w:space="0" w:color="auto"/>
                                                <w:right w:val="none" w:sz="0" w:space="0" w:color="auto"/>
                                              </w:divBdr>
                                              <w:divsChild>
                                                <w:div w:id="2086952009">
                                                  <w:marLeft w:val="0"/>
                                                  <w:marRight w:val="0"/>
                                                  <w:marTop w:val="0"/>
                                                  <w:marBottom w:val="0"/>
                                                  <w:divBdr>
                                                    <w:top w:val="none" w:sz="0" w:space="0" w:color="auto"/>
                                                    <w:left w:val="none" w:sz="0" w:space="0" w:color="auto"/>
                                                    <w:bottom w:val="none" w:sz="0" w:space="0" w:color="auto"/>
                                                    <w:right w:val="none" w:sz="0" w:space="0" w:color="auto"/>
                                                  </w:divBdr>
                                                  <w:divsChild>
                                                    <w:div w:id="265844597">
                                                      <w:marLeft w:val="0"/>
                                                      <w:marRight w:val="0"/>
                                                      <w:marTop w:val="0"/>
                                                      <w:marBottom w:val="0"/>
                                                      <w:divBdr>
                                                        <w:top w:val="none" w:sz="0" w:space="0" w:color="auto"/>
                                                        <w:left w:val="none" w:sz="0" w:space="0" w:color="auto"/>
                                                        <w:bottom w:val="none" w:sz="0" w:space="0" w:color="auto"/>
                                                        <w:right w:val="none" w:sz="0" w:space="0" w:color="auto"/>
                                                      </w:divBdr>
                                                      <w:divsChild>
                                                        <w:div w:id="2121952624">
                                                          <w:marLeft w:val="0"/>
                                                          <w:marRight w:val="0"/>
                                                          <w:marTop w:val="0"/>
                                                          <w:marBottom w:val="0"/>
                                                          <w:divBdr>
                                                            <w:top w:val="none" w:sz="0" w:space="0" w:color="auto"/>
                                                            <w:left w:val="none" w:sz="0" w:space="0" w:color="auto"/>
                                                            <w:bottom w:val="none" w:sz="0" w:space="0" w:color="auto"/>
                                                            <w:right w:val="none" w:sz="0" w:space="0" w:color="auto"/>
                                                          </w:divBdr>
                                                          <w:divsChild>
                                                            <w:div w:id="133453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46350311">
      <w:bodyDiv w:val="1"/>
      <w:marLeft w:val="0"/>
      <w:marRight w:val="0"/>
      <w:marTop w:val="0"/>
      <w:marBottom w:val="0"/>
      <w:divBdr>
        <w:top w:val="none" w:sz="0" w:space="0" w:color="auto"/>
        <w:left w:val="none" w:sz="0" w:space="0" w:color="auto"/>
        <w:bottom w:val="none" w:sz="0" w:space="0" w:color="auto"/>
        <w:right w:val="none" w:sz="0" w:space="0" w:color="auto"/>
      </w:divBdr>
      <w:divsChild>
        <w:div w:id="243805702">
          <w:marLeft w:val="0"/>
          <w:marRight w:val="0"/>
          <w:marTop w:val="0"/>
          <w:marBottom w:val="0"/>
          <w:divBdr>
            <w:top w:val="none" w:sz="0" w:space="0" w:color="auto"/>
            <w:left w:val="none" w:sz="0" w:space="0" w:color="auto"/>
            <w:bottom w:val="none" w:sz="0" w:space="0" w:color="auto"/>
            <w:right w:val="none" w:sz="0" w:space="0" w:color="auto"/>
          </w:divBdr>
          <w:divsChild>
            <w:div w:id="1336612822">
              <w:marLeft w:val="120"/>
              <w:marRight w:val="0"/>
              <w:marTop w:val="0"/>
              <w:marBottom w:val="120"/>
              <w:divBdr>
                <w:top w:val="single" w:sz="6" w:space="3" w:color="CCCCCC"/>
                <w:left w:val="single" w:sz="6" w:space="3" w:color="CCCCCC"/>
                <w:bottom w:val="single" w:sz="6" w:space="3" w:color="CCCCCC"/>
                <w:right w:val="single" w:sz="6" w:space="3" w:color="CCCCCC"/>
              </w:divBdr>
              <w:divsChild>
                <w:div w:id="205018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353115">
      <w:bodyDiv w:val="1"/>
      <w:marLeft w:val="0"/>
      <w:marRight w:val="0"/>
      <w:marTop w:val="0"/>
      <w:marBottom w:val="0"/>
      <w:divBdr>
        <w:top w:val="none" w:sz="0" w:space="0" w:color="auto"/>
        <w:left w:val="none" w:sz="0" w:space="0" w:color="auto"/>
        <w:bottom w:val="none" w:sz="0" w:space="0" w:color="auto"/>
        <w:right w:val="none" w:sz="0" w:space="0" w:color="auto"/>
      </w:divBdr>
      <w:divsChild>
        <w:div w:id="376973893">
          <w:marLeft w:val="547"/>
          <w:marRight w:val="0"/>
          <w:marTop w:val="86"/>
          <w:marBottom w:val="0"/>
          <w:divBdr>
            <w:top w:val="none" w:sz="0" w:space="0" w:color="auto"/>
            <w:left w:val="none" w:sz="0" w:space="0" w:color="auto"/>
            <w:bottom w:val="none" w:sz="0" w:space="0" w:color="auto"/>
            <w:right w:val="none" w:sz="0" w:space="0" w:color="auto"/>
          </w:divBdr>
        </w:div>
        <w:div w:id="396980130">
          <w:marLeft w:val="547"/>
          <w:marRight w:val="0"/>
          <w:marTop w:val="86"/>
          <w:marBottom w:val="0"/>
          <w:divBdr>
            <w:top w:val="none" w:sz="0" w:space="0" w:color="auto"/>
            <w:left w:val="none" w:sz="0" w:space="0" w:color="auto"/>
            <w:bottom w:val="none" w:sz="0" w:space="0" w:color="auto"/>
            <w:right w:val="none" w:sz="0" w:space="0" w:color="auto"/>
          </w:divBdr>
        </w:div>
        <w:div w:id="1158614442">
          <w:marLeft w:val="547"/>
          <w:marRight w:val="0"/>
          <w:marTop w:val="86"/>
          <w:marBottom w:val="0"/>
          <w:divBdr>
            <w:top w:val="none" w:sz="0" w:space="0" w:color="auto"/>
            <w:left w:val="none" w:sz="0" w:space="0" w:color="auto"/>
            <w:bottom w:val="none" w:sz="0" w:space="0" w:color="auto"/>
            <w:right w:val="none" w:sz="0" w:space="0" w:color="auto"/>
          </w:divBdr>
        </w:div>
        <w:div w:id="1262834571">
          <w:marLeft w:val="547"/>
          <w:marRight w:val="0"/>
          <w:marTop w:val="86"/>
          <w:marBottom w:val="0"/>
          <w:divBdr>
            <w:top w:val="none" w:sz="0" w:space="0" w:color="auto"/>
            <w:left w:val="none" w:sz="0" w:space="0" w:color="auto"/>
            <w:bottom w:val="none" w:sz="0" w:space="0" w:color="auto"/>
            <w:right w:val="none" w:sz="0" w:space="0" w:color="auto"/>
          </w:divBdr>
        </w:div>
      </w:divsChild>
    </w:div>
    <w:div w:id="1053507281">
      <w:bodyDiv w:val="1"/>
      <w:marLeft w:val="0"/>
      <w:marRight w:val="0"/>
      <w:marTop w:val="0"/>
      <w:marBottom w:val="0"/>
      <w:divBdr>
        <w:top w:val="none" w:sz="0" w:space="0" w:color="auto"/>
        <w:left w:val="none" w:sz="0" w:space="0" w:color="auto"/>
        <w:bottom w:val="none" w:sz="0" w:space="0" w:color="auto"/>
        <w:right w:val="none" w:sz="0" w:space="0" w:color="auto"/>
      </w:divBdr>
      <w:divsChild>
        <w:div w:id="972636199">
          <w:marLeft w:val="0"/>
          <w:marRight w:val="0"/>
          <w:marTop w:val="0"/>
          <w:marBottom w:val="0"/>
          <w:divBdr>
            <w:top w:val="none" w:sz="0" w:space="0" w:color="auto"/>
            <w:left w:val="none" w:sz="0" w:space="0" w:color="auto"/>
            <w:bottom w:val="none" w:sz="0" w:space="0" w:color="auto"/>
            <w:right w:val="none" w:sz="0" w:space="0" w:color="auto"/>
          </w:divBdr>
        </w:div>
        <w:div w:id="1587641928">
          <w:marLeft w:val="0"/>
          <w:marRight w:val="0"/>
          <w:marTop w:val="0"/>
          <w:marBottom w:val="0"/>
          <w:divBdr>
            <w:top w:val="none" w:sz="0" w:space="0" w:color="auto"/>
            <w:left w:val="none" w:sz="0" w:space="0" w:color="auto"/>
            <w:bottom w:val="none" w:sz="0" w:space="0" w:color="auto"/>
            <w:right w:val="none" w:sz="0" w:space="0" w:color="auto"/>
          </w:divBdr>
        </w:div>
        <w:div w:id="1715688693">
          <w:marLeft w:val="0"/>
          <w:marRight w:val="0"/>
          <w:marTop w:val="0"/>
          <w:marBottom w:val="0"/>
          <w:divBdr>
            <w:top w:val="none" w:sz="0" w:space="0" w:color="auto"/>
            <w:left w:val="none" w:sz="0" w:space="0" w:color="auto"/>
            <w:bottom w:val="none" w:sz="0" w:space="0" w:color="auto"/>
            <w:right w:val="none" w:sz="0" w:space="0" w:color="auto"/>
          </w:divBdr>
        </w:div>
      </w:divsChild>
    </w:div>
    <w:div w:id="1322538306">
      <w:bodyDiv w:val="1"/>
      <w:marLeft w:val="0"/>
      <w:marRight w:val="0"/>
      <w:marTop w:val="0"/>
      <w:marBottom w:val="0"/>
      <w:divBdr>
        <w:top w:val="none" w:sz="0" w:space="0" w:color="auto"/>
        <w:left w:val="none" w:sz="0" w:space="0" w:color="auto"/>
        <w:bottom w:val="none" w:sz="0" w:space="0" w:color="auto"/>
        <w:right w:val="none" w:sz="0" w:space="0" w:color="auto"/>
      </w:divBdr>
      <w:divsChild>
        <w:div w:id="437675794">
          <w:marLeft w:val="547"/>
          <w:marRight w:val="0"/>
          <w:marTop w:val="134"/>
          <w:marBottom w:val="0"/>
          <w:divBdr>
            <w:top w:val="none" w:sz="0" w:space="0" w:color="auto"/>
            <w:left w:val="none" w:sz="0" w:space="0" w:color="auto"/>
            <w:bottom w:val="none" w:sz="0" w:space="0" w:color="auto"/>
            <w:right w:val="none" w:sz="0" w:space="0" w:color="auto"/>
          </w:divBdr>
        </w:div>
        <w:div w:id="598148584">
          <w:marLeft w:val="547"/>
          <w:marRight w:val="0"/>
          <w:marTop w:val="134"/>
          <w:marBottom w:val="0"/>
          <w:divBdr>
            <w:top w:val="none" w:sz="0" w:space="0" w:color="auto"/>
            <w:left w:val="none" w:sz="0" w:space="0" w:color="auto"/>
            <w:bottom w:val="none" w:sz="0" w:space="0" w:color="auto"/>
            <w:right w:val="none" w:sz="0" w:space="0" w:color="auto"/>
          </w:divBdr>
        </w:div>
        <w:div w:id="1180510545">
          <w:marLeft w:val="547"/>
          <w:marRight w:val="0"/>
          <w:marTop w:val="134"/>
          <w:marBottom w:val="0"/>
          <w:divBdr>
            <w:top w:val="none" w:sz="0" w:space="0" w:color="auto"/>
            <w:left w:val="none" w:sz="0" w:space="0" w:color="auto"/>
            <w:bottom w:val="none" w:sz="0" w:space="0" w:color="auto"/>
            <w:right w:val="none" w:sz="0" w:space="0" w:color="auto"/>
          </w:divBdr>
        </w:div>
        <w:div w:id="1465461837">
          <w:marLeft w:val="547"/>
          <w:marRight w:val="0"/>
          <w:marTop w:val="134"/>
          <w:marBottom w:val="0"/>
          <w:divBdr>
            <w:top w:val="none" w:sz="0" w:space="0" w:color="auto"/>
            <w:left w:val="none" w:sz="0" w:space="0" w:color="auto"/>
            <w:bottom w:val="none" w:sz="0" w:space="0" w:color="auto"/>
            <w:right w:val="none" w:sz="0" w:space="0" w:color="auto"/>
          </w:divBdr>
        </w:div>
      </w:divsChild>
    </w:div>
    <w:div w:id="1573003638">
      <w:bodyDiv w:val="1"/>
      <w:marLeft w:val="0"/>
      <w:marRight w:val="0"/>
      <w:marTop w:val="0"/>
      <w:marBottom w:val="0"/>
      <w:divBdr>
        <w:top w:val="none" w:sz="0" w:space="0" w:color="auto"/>
        <w:left w:val="none" w:sz="0" w:space="0" w:color="auto"/>
        <w:bottom w:val="none" w:sz="0" w:space="0" w:color="auto"/>
        <w:right w:val="none" w:sz="0" w:space="0" w:color="auto"/>
      </w:divBdr>
      <w:divsChild>
        <w:div w:id="1877615818">
          <w:marLeft w:val="0"/>
          <w:marRight w:val="0"/>
          <w:marTop w:val="0"/>
          <w:marBottom w:val="0"/>
          <w:divBdr>
            <w:top w:val="none" w:sz="0" w:space="0" w:color="auto"/>
            <w:left w:val="none" w:sz="0" w:space="0" w:color="auto"/>
            <w:bottom w:val="none" w:sz="0" w:space="0" w:color="auto"/>
            <w:right w:val="none" w:sz="0" w:space="0" w:color="auto"/>
          </w:divBdr>
        </w:div>
        <w:div w:id="2123913602">
          <w:marLeft w:val="0"/>
          <w:marRight w:val="0"/>
          <w:marTop w:val="0"/>
          <w:marBottom w:val="0"/>
          <w:divBdr>
            <w:top w:val="none" w:sz="0" w:space="0" w:color="auto"/>
            <w:left w:val="none" w:sz="0" w:space="0" w:color="auto"/>
            <w:bottom w:val="none" w:sz="0" w:space="0" w:color="auto"/>
            <w:right w:val="none" w:sz="0" w:space="0" w:color="auto"/>
          </w:divBdr>
        </w:div>
      </w:divsChild>
    </w:div>
    <w:div w:id="1592008164">
      <w:bodyDiv w:val="1"/>
      <w:marLeft w:val="0"/>
      <w:marRight w:val="0"/>
      <w:marTop w:val="0"/>
      <w:marBottom w:val="0"/>
      <w:divBdr>
        <w:top w:val="none" w:sz="0" w:space="0" w:color="auto"/>
        <w:left w:val="none" w:sz="0" w:space="0" w:color="auto"/>
        <w:bottom w:val="none" w:sz="0" w:space="0" w:color="auto"/>
        <w:right w:val="none" w:sz="0" w:space="0" w:color="auto"/>
      </w:divBdr>
      <w:divsChild>
        <w:div w:id="389113122">
          <w:marLeft w:val="547"/>
          <w:marRight w:val="0"/>
          <w:marTop w:val="86"/>
          <w:marBottom w:val="0"/>
          <w:divBdr>
            <w:top w:val="none" w:sz="0" w:space="0" w:color="auto"/>
            <w:left w:val="none" w:sz="0" w:space="0" w:color="auto"/>
            <w:bottom w:val="none" w:sz="0" w:space="0" w:color="auto"/>
            <w:right w:val="none" w:sz="0" w:space="0" w:color="auto"/>
          </w:divBdr>
        </w:div>
        <w:div w:id="602349403">
          <w:marLeft w:val="547"/>
          <w:marRight w:val="0"/>
          <w:marTop w:val="86"/>
          <w:marBottom w:val="0"/>
          <w:divBdr>
            <w:top w:val="none" w:sz="0" w:space="0" w:color="auto"/>
            <w:left w:val="none" w:sz="0" w:space="0" w:color="auto"/>
            <w:bottom w:val="none" w:sz="0" w:space="0" w:color="auto"/>
            <w:right w:val="none" w:sz="0" w:space="0" w:color="auto"/>
          </w:divBdr>
        </w:div>
        <w:div w:id="1884099965">
          <w:marLeft w:val="547"/>
          <w:marRight w:val="0"/>
          <w:marTop w:val="86"/>
          <w:marBottom w:val="0"/>
          <w:divBdr>
            <w:top w:val="none" w:sz="0" w:space="0" w:color="auto"/>
            <w:left w:val="none" w:sz="0" w:space="0" w:color="auto"/>
            <w:bottom w:val="none" w:sz="0" w:space="0" w:color="auto"/>
            <w:right w:val="none" w:sz="0" w:space="0" w:color="auto"/>
          </w:divBdr>
        </w:div>
      </w:divsChild>
    </w:div>
    <w:div w:id="1702708841">
      <w:bodyDiv w:val="1"/>
      <w:marLeft w:val="0"/>
      <w:marRight w:val="0"/>
      <w:marTop w:val="0"/>
      <w:marBottom w:val="0"/>
      <w:divBdr>
        <w:top w:val="none" w:sz="0" w:space="0" w:color="auto"/>
        <w:left w:val="none" w:sz="0" w:space="0" w:color="auto"/>
        <w:bottom w:val="none" w:sz="0" w:space="0" w:color="auto"/>
        <w:right w:val="none" w:sz="0" w:space="0" w:color="auto"/>
      </w:divBdr>
      <w:divsChild>
        <w:div w:id="141361200">
          <w:marLeft w:val="547"/>
          <w:marRight w:val="0"/>
          <w:marTop w:val="125"/>
          <w:marBottom w:val="0"/>
          <w:divBdr>
            <w:top w:val="none" w:sz="0" w:space="0" w:color="auto"/>
            <w:left w:val="none" w:sz="0" w:space="0" w:color="auto"/>
            <w:bottom w:val="none" w:sz="0" w:space="0" w:color="auto"/>
            <w:right w:val="none" w:sz="0" w:space="0" w:color="auto"/>
          </w:divBdr>
        </w:div>
        <w:div w:id="376902057">
          <w:marLeft w:val="1166"/>
          <w:marRight w:val="0"/>
          <w:marTop w:val="106"/>
          <w:marBottom w:val="0"/>
          <w:divBdr>
            <w:top w:val="none" w:sz="0" w:space="0" w:color="auto"/>
            <w:left w:val="none" w:sz="0" w:space="0" w:color="auto"/>
            <w:bottom w:val="none" w:sz="0" w:space="0" w:color="auto"/>
            <w:right w:val="none" w:sz="0" w:space="0" w:color="auto"/>
          </w:divBdr>
        </w:div>
        <w:div w:id="1210651115">
          <w:marLeft w:val="547"/>
          <w:marRight w:val="0"/>
          <w:marTop w:val="125"/>
          <w:marBottom w:val="0"/>
          <w:divBdr>
            <w:top w:val="none" w:sz="0" w:space="0" w:color="auto"/>
            <w:left w:val="none" w:sz="0" w:space="0" w:color="auto"/>
            <w:bottom w:val="none" w:sz="0" w:space="0" w:color="auto"/>
            <w:right w:val="none" w:sz="0" w:space="0" w:color="auto"/>
          </w:divBdr>
        </w:div>
        <w:div w:id="1936089359">
          <w:marLeft w:val="1166"/>
          <w:marRight w:val="0"/>
          <w:marTop w:val="106"/>
          <w:marBottom w:val="0"/>
          <w:divBdr>
            <w:top w:val="none" w:sz="0" w:space="0" w:color="auto"/>
            <w:left w:val="none" w:sz="0" w:space="0" w:color="auto"/>
            <w:bottom w:val="none" w:sz="0" w:space="0" w:color="auto"/>
            <w:right w:val="none" w:sz="0" w:space="0" w:color="auto"/>
          </w:divBdr>
        </w:div>
        <w:div w:id="2043899769">
          <w:marLeft w:val="547"/>
          <w:marRight w:val="0"/>
          <w:marTop w:val="125"/>
          <w:marBottom w:val="0"/>
          <w:divBdr>
            <w:top w:val="none" w:sz="0" w:space="0" w:color="auto"/>
            <w:left w:val="none" w:sz="0" w:space="0" w:color="auto"/>
            <w:bottom w:val="none" w:sz="0" w:space="0" w:color="auto"/>
            <w:right w:val="none" w:sz="0" w:space="0" w:color="auto"/>
          </w:divBdr>
        </w:div>
      </w:divsChild>
    </w:div>
    <w:div w:id="1703943856">
      <w:bodyDiv w:val="1"/>
      <w:marLeft w:val="0"/>
      <w:marRight w:val="0"/>
      <w:marTop w:val="0"/>
      <w:marBottom w:val="0"/>
      <w:divBdr>
        <w:top w:val="none" w:sz="0" w:space="0" w:color="auto"/>
        <w:left w:val="none" w:sz="0" w:space="0" w:color="auto"/>
        <w:bottom w:val="none" w:sz="0" w:space="0" w:color="auto"/>
        <w:right w:val="none" w:sz="0" w:space="0" w:color="auto"/>
      </w:divBdr>
      <w:divsChild>
        <w:div w:id="10835890">
          <w:marLeft w:val="0"/>
          <w:marRight w:val="0"/>
          <w:marTop w:val="0"/>
          <w:marBottom w:val="0"/>
          <w:divBdr>
            <w:top w:val="none" w:sz="0" w:space="0" w:color="auto"/>
            <w:left w:val="none" w:sz="0" w:space="0" w:color="auto"/>
            <w:bottom w:val="none" w:sz="0" w:space="0" w:color="auto"/>
            <w:right w:val="none" w:sz="0" w:space="0" w:color="auto"/>
          </w:divBdr>
        </w:div>
        <w:div w:id="697706248">
          <w:marLeft w:val="0"/>
          <w:marRight w:val="0"/>
          <w:marTop w:val="0"/>
          <w:marBottom w:val="0"/>
          <w:divBdr>
            <w:top w:val="none" w:sz="0" w:space="0" w:color="auto"/>
            <w:left w:val="none" w:sz="0" w:space="0" w:color="auto"/>
            <w:bottom w:val="none" w:sz="0" w:space="0" w:color="auto"/>
            <w:right w:val="none" w:sz="0" w:space="0" w:color="auto"/>
          </w:divBdr>
        </w:div>
        <w:div w:id="1576628336">
          <w:marLeft w:val="0"/>
          <w:marRight w:val="0"/>
          <w:marTop w:val="0"/>
          <w:marBottom w:val="0"/>
          <w:divBdr>
            <w:top w:val="none" w:sz="0" w:space="0" w:color="auto"/>
            <w:left w:val="none" w:sz="0" w:space="0" w:color="auto"/>
            <w:bottom w:val="none" w:sz="0" w:space="0" w:color="auto"/>
            <w:right w:val="none" w:sz="0" w:space="0" w:color="auto"/>
          </w:divBdr>
        </w:div>
        <w:div w:id="2146002984">
          <w:marLeft w:val="0"/>
          <w:marRight w:val="0"/>
          <w:marTop w:val="0"/>
          <w:marBottom w:val="0"/>
          <w:divBdr>
            <w:top w:val="none" w:sz="0" w:space="0" w:color="auto"/>
            <w:left w:val="none" w:sz="0" w:space="0" w:color="auto"/>
            <w:bottom w:val="none" w:sz="0" w:space="0" w:color="auto"/>
            <w:right w:val="none" w:sz="0" w:space="0" w:color="auto"/>
          </w:divBdr>
        </w:div>
      </w:divsChild>
    </w:div>
    <w:div w:id="1712218842">
      <w:bodyDiv w:val="1"/>
      <w:marLeft w:val="0"/>
      <w:marRight w:val="0"/>
      <w:marTop w:val="0"/>
      <w:marBottom w:val="0"/>
      <w:divBdr>
        <w:top w:val="none" w:sz="0" w:space="0" w:color="auto"/>
        <w:left w:val="none" w:sz="0" w:space="0" w:color="auto"/>
        <w:bottom w:val="none" w:sz="0" w:space="0" w:color="auto"/>
        <w:right w:val="none" w:sz="0" w:space="0" w:color="auto"/>
      </w:divBdr>
      <w:divsChild>
        <w:div w:id="253713545">
          <w:marLeft w:val="547"/>
          <w:marRight w:val="0"/>
          <w:marTop w:val="96"/>
          <w:marBottom w:val="0"/>
          <w:divBdr>
            <w:top w:val="none" w:sz="0" w:space="0" w:color="auto"/>
            <w:left w:val="none" w:sz="0" w:space="0" w:color="auto"/>
            <w:bottom w:val="none" w:sz="0" w:space="0" w:color="auto"/>
            <w:right w:val="none" w:sz="0" w:space="0" w:color="auto"/>
          </w:divBdr>
        </w:div>
        <w:div w:id="272171631">
          <w:marLeft w:val="547"/>
          <w:marRight w:val="0"/>
          <w:marTop w:val="96"/>
          <w:marBottom w:val="0"/>
          <w:divBdr>
            <w:top w:val="none" w:sz="0" w:space="0" w:color="auto"/>
            <w:left w:val="none" w:sz="0" w:space="0" w:color="auto"/>
            <w:bottom w:val="none" w:sz="0" w:space="0" w:color="auto"/>
            <w:right w:val="none" w:sz="0" w:space="0" w:color="auto"/>
          </w:divBdr>
        </w:div>
        <w:div w:id="740517276">
          <w:marLeft w:val="547"/>
          <w:marRight w:val="0"/>
          <w:marTop w:val="96"/>
          <w:marBottom w:val="0"/>
          <w:divBdr>
            <w:top w:val="none" w:sz="0" w:space="0" w:color="auto"/>
            <w:left w:val="none" w:sz="0" w:space="0" w:color="auto"/>
            <w:bottom w:val="none" w:sz="0" w:space="0" w:color="auto"/>
            <w:right w:val="none" w:sz="0" w:space="0" w:color="auto"/>
          </w:divBdr>
        </w:div>
        <w:div w:id="1718818117">
          <w:marLeft w:val="547"/>
          <w:marRight w:val="0"/>
          <w:marTop w:val="96"/>
          <w:marBottom w:val="0"/>
          <w:divBdr>
            <w:top w:val="none" w:sz="0" w:space="0" w:color="auto"/>
            <w:left w:val="none" w:sz="0" w:space="0" w:color="auto"/>
            <w:bottom w:val="none" w:sz="0" w:space="0" w:color="auto"/>
            <w:right w:val="none" w:sz="0" w:space="0" w:color="auto"/>
          </w:divBdr>
        </w:div>
        <w:div w:id="1925146977">
          <w:marLeft w:val="547"/>
          <w:marRight w:val="0"/>
          <w:marTop w:val="96"/>
          <w:marBottom w:val="0"/>
          <w:divBdr>
            <w:top w:val="none" w:sz="0" w:space="0" w:color="auto"/>
            <w:left w:val="none" w:sz="0" w:space="0" w:color="auto"/>
            <w:bottom w:val="none" w:sz="0" w:space="0" w:color="auto"/>
            <w:right w:val="none" w:sz="0" w:space="0" w:color="auto"/>
          </w:divBdr>
        </w:div>
      </w:divsChild>
    </w:div>
    <w:div w:id="1740127460">
      <w:bodyDiv w:val="1"/>
      <w:marLeft w:val="0"/>
      <w:marRight w:val="0"/>
      <w:marTop w:val="0"/>
      <w:marBottom w:val="0"/>
      <w:divBdr>
        <w:top w:val="none" w:sz="0" w:space="0" w:color="auto"/>
        <w:left w:val="none" w:sz="0" w:space="0" w:color="auto"/>
        <w:bottom w:val="none" w:sz="0" w:space="0" w:color="auto"/>
        <w:right w:val="none" w:sz="0" w:space="0" w:color="auto"/>
      </w:divBdr>
      <w:divsChild>
        <w:div w:id="205798041">
          <w:marLeft w:val="547"/>
          <w:marRight w:val="0"/>
          <w:marTop w:val="134"/>
          <w:marBottom w:val="0"/>
          <w:divBdr>
            <w:top w:val="none" w:sz="0" w:space="0" w:color="auto"/>
            <w:left w:val="none" w:sz="0" w:space="0" w:color="auto"/>
            <w:bottom w:val="none" w:sz="0" w:space="0" w:color="auto"/>
            <w:right w:val="none" w:sz="0" w:space="0" w:color="auto"/>
          </w:divBdr>
        </w:div>
        <w:div w:id="302932171">
          <w:marLeft w:val="547"/>
          <w:marRight w:val="0"/>
          <w:marTop w:val="134"/>
          <w:marBottom w:val="0"/>
          <w:divBdr>
            <w:top w:val="none" w:sz="0" w:space="0" w:color="auto"/>
            <w:left w:val="none" w:sz="0" w:space="0" w:color="auto"/>
            <w:bottom w:val="none" w:sz="0" w:space="0" w:color="auto"/>
            <w:right w:val="none" w:sz="0" w:space="0" w:color="auto"/>
          </w:divBdr>
        </w:div>
        <w:div w:id="1255939654">
          <w:marLeft w:val="547"/>
          <w:marRight w:val="0"/>
          <w:marTop w:val="134"/>
          <w:marBottom w:val="0"/>
          <w:divBdr>
            <w:top w:val="none" w:sz="0" w:space="0" w:color="auto"/>
            <w:left w:val="none" w:sz="0" w:space="0" w:color="auto"/>
            <w:bottom w:val="none" w:sz="0" w:space="0" w:color="auto"/>
            <w:right w:val="none" w:sz="0" w:space="0" w:color="auto"/>
          </w:divBdr>
        </w:div>
      </w:divsChild>
    </w:div>
    <w:div w:id="1971784478">
      <w:bodyDiv w:val="1"/>
      <w:marLeft w:val="0"/>
      <w:marRight w:val="0"/>
      <w:marTop w:val="0"/>
      <w:marBottom w:val="0"/>
      <w:divBdr>
        <w:top w:val="none" w:sz="0" w:space="0" w:color="auto"/>
        <w:left w:val="none" w:sz="0" w:space="0" w:color="auto"/>
        <w:bottom w:val="none" w:sz="0" w:space="0" w:color="auto"/>
        <w:right w:val="none" w:sz="0" w:space="0" w:color="auto"/>
      </w:divBdr>
      <w:divsChild>
        <w:div w:id="1048187658">
          <w:marLeft w:val="547"/>
          <w:marRight w:val="0"/>
          <w:marTop w:val="134"/>
          <w:marBottom w:val="0"/>
          <w:divBdr>
            <w:top w:val="none" w:sz="0" w:space="0" w:color="auto"/>
            <w:left w:val="none" w:sz="0" w:space="0" w:color="auto"/>
            <w:bottom w:val="none" w:sz="0" w:space="0" w:color="auto"/>
            <w:right w:val="none" w:sz="0" w:space="0" w:color="auto"/>
          </w:divBdr>
        </w:div>
        <w:div w:id="1371147916">
          <w:marLeft w:val="547"/>
          <w:marRight w:val="0"/>
          <w:marTop w:val="134"/>
          <w:marBottom w:val="0"/>
          <w:divBdr>
            <w:top w:val="none" w:sz="0" w:space="0" w:color="auto"/>
            <w:left w:val="none" w:sz="0" w:space="0" w:color="auto"/>
            <w:bottom w:val="none" w:sz="0" w:space="0" w:color="auto"/>
            <w:right w:val="none" w:sz="0" w:space="0" w:color="auto"/>
          </w:divBdr>
        </w:div>
        <w:div w:id="1747874310">
          <w:marLeft w:val="547"/>
          <w:marRight w:val="0"/>
          <w:marTop w:val="134"/>
          <w:marBottom w:val="0"/>
          <w:divBdr>
            <w:top w:val="none" w:sz="0" w:space="0" w:color="auto"/>
            <w:left w:val="none" w:sz="0" w:space="0" w:color="auto"/>
            <w:bottom w:val="none" w:sz="0" w:space="0" w:color="auto"/>
            <w:right w:val="none" w:sz="0" w:space="0" w:color="auto"/>
          </w:divBdr>
        </w:div>
        <w:div w:id="1760636709">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image" Target="media/image7.jpg"/><Relationship Id="rId26" Type="http://schemas.openxmlformats.org/officeDocument/2006/relationships/hyperlink" Target="https://gov.wales/sites/default/files/publications/2018-02/foundation-phase-framework-revised-2015.pdf" TargetMode="External"/><Relationship Id="rId39" Type="http://schemas.openxmlformats.org/officeDocument/2006/relationships/theme" Target="theme/theme1.xml"/><Relationship Id="rId21" Type="http://schemas.openxmlformats.org/officeDocument/2006/relationships/hyperlink" Target="http://www.ourcwmtaf.wales" TargetMode="External"/><Relationship Id="rId34" Type="http://schemas.openxmlformats.org/officeDocument/2006/relationships/hyperlink" Target="https://www.wgu.edu/blog/what-humanistic-learning-theory-education2007.html" TargetMode="External"/><Relationship Id="rId7" Type="http://schemas.openxmlformats.org/officeDocument/2006/relationships/settings" Target="settings.xml"/><Relationship Id="rId12" Type="http://schemas.openxmlformats.org/officeDocument/2006/relationships/image" Target="media/image1.jpg"/><Relationship Id="rId17" Type="http://schemas.openxmlformats.org/officeDocument/2006/relationships/image" Target="media/image6.jpg"/><Relationship Id="rId25" Type="http://schemas.openxmlformats.org/officeDocument/2006/relationships/hyperlink" Target="https://scholar.google.co.uk/scholar?cluster=5114627349457592770&amp;hl=en&amp;as_sdt=2005&amp;sciodt=0,5" TargetMode="External"/><Relationship Id="rId33" Type="http://schemas.openxmlformats.org/officeDocument/2006/relationships/hyperlink" Target="https://hwb.gov.wales/curriculum-for-wales/designing-your-curriculum/developing-a-vision-for-curriculum-design/"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hyperlink" Target="https://casel.org/what-is-sel/" TargetMode="External"/><Relationship Id="rId29" Type="http://schemas.openxmlformats.org/officeDocument/2006/relationships/hyperlink" Target="https://mylocalschool.gov.wales/School/6742251?lang=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asel.org/what-is-sel/" TargetMode="External"/><Relationship Id="rId24" Type="http://schemas.openxmlformats.org/officeDocument/2006/relationships/hyperlink" Target="http://www.estyn.gov.uk" TargetMode="External"/><Relationship Id="rId32" Type="http://schemas.openxmlformats.org/officeDocument/2006/relationships/hyperlink" Target="https://hwb.gov.wales/curriculum-for-wales/health-and-well-being/"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hyperlink" Target="https://emotionallyhealthyschools.org/primary/the-leuven-scale/" TargetMode="External"/><Relationship Id="rId28" Type="http://schemas.openxmlformats.org/officeDocument/2006/relationships/hyperlink" Target="https://gov.wales/well-being-wales-national-indicators"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8.jpg"/><Relationship Id="rId31" Type="http://schemas.openxmlformats.org/officeDocument/2006/relationships/hyperlink" Target="https://hwb.gov.wales/draft-curriculum-for-wales-2022/a-guide-to-curriculum-for-wales-20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hyperlink" Target="https://educationendowmentfoundation.org.uk/public/files/Publications/SEL/EEF_Social_and_Emotional_Learning.pdf" TargetMode="External"/><Relationship Id="rId27" Type="http://schemas.openxmlformats.org/officeDocument/2006/relationships/hyperlink" Target="https://gov.wales/sites/default/files/publications/2019-08/well-being-of-future-generations-wales-act-2015-the-essentials.pdf" TargetMode="External"/><Relationship Id="rId30" Type="http://schemas.openxmlformats.org/officeDocument/2006/relationships/hyperlink" Target="https://hwb.gov.wales/api/storage/19bc948b-8a3f-41e0-944a-7bf2cadf7d18/professional-standards-for-teaching-and-leadership-interactive-pdf-for-pc.pdf" TargetMode="External"/><Relationship Id="rId35" Type="http://schemas.openxmlformats.org/officeDocument/2006/relationships/hyperlink" Target="https://www.euro.who.int/__data/assets/pdf_file/0003/324615/Health-2020-Education-and-health-through-early-development-en.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b24648484909a315ce9f3910affdb722">
  <xsd:schema xmlns:xsd="http://www.w3.org/2001/XMLSchema" xmlns:xs="http://www.w3.org/2001/XMLSchema" xmlns:p="http://schemas.microsoft.com/office/2006/metadata/properties" xmlns:ns3="1f9d1f62-2b66-4e13-be38-f795d411800a" xmlns:ns4="5e4866c9-5473-4b36-a248-8ce6a7a4bde8" targetNamespace="http://schemas.microsoft.com/office/2006/metadata/properties" ma:root="true" ma:fieldsID="1e3d0be2f09be0d1f12121bd256474f7" ns3:_="" ns4:_="">
    <xsd:import namespace="1f9d1f62-2b66-4e13-be38-f795d411800a"/>
    <xsd:import namespace="5e4866c9-5473-4b36-a248-8ce6a7a4bde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41D184-0A70-4F87-BF1E-ABFB525A60B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5B23391-96C0-4C8E-BE18-FB16D9961FE5}">
  <ds:schemaRefs>
    <ds:schemaRef ds:uri="http://schemas.microsoft.com/sharepoint/v3/contenttype/forms"/>
  </ds:schemaRefs>
</ds:datastoreItem>
</file>

<file path=customXml/itemProps3.xml><?xml version="1.0" encoding="utf-8"?>
<ds:datastoreItem xmlns:ds="http://schemas.openxmlformats.org/officeDocument/2006/customXml" ds:itemID="{68F7CDA1-9CE3-47CA-A81C-2EF84B1E856C}">
  <ds:schemaRefs>
    <ds:schemaRef ds:uri="http://schemas.openxmlformats.org/officeDocument/2006/bibliography"/>
  </ds:schemaRefs>
</ds:datastoreItem>
</file>

<file path=customXml/itemProps4.xml><?xml version="1.0" encoding="utf-8"?>
<ds:datastoreItem xmlns:ds="http://schemas.openxmlformats.org/officeDocument/2006/customXml" ds:itemID="{2E2E2BE5-D71F-4FAD-8C81-7C24396CCB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f9d1f62-2b66-4e13-be38-f795d411800a"/>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1</Pages>
  <Words>7384</Words>
  <Characters>42091</Characters>
  <Application>Microsoft Office Word</Application>
  <DocSecurity>4</DocSecurity>
  <Lines>350</Lines>
  <Paragraphs>98</Paragraphs>
  <ScaleCrop>false</ScaleCrop>
  <Company/>
  <LinksUpToDate>false</LinksUpToDate>
  <CharactersWithSpaces>49377</CharactersWithSpaces>
  <SharedDoc>false</SharedDoc>
  <HLinks>
    <vt:vector size="102" baseType="variant">
      <vt:variant>
        <vt:i4>6356992</vt:i4>
      </vt:variant>
      <vt:variant>
        <vt:i4>48</vt:i4>
      </vt:variant>
      <vt:variant>
        <vt:i4>0</vt:i4>
      </vt:variant>
      <vt:variant>
        <vt:i4>5</vt:i4>
      </vt:variant>
      <vt:variant>
        <vt:lpwstr>https://www.euro.who.int/__data/assets/pdf_file/0003/324615/Health-2020-Education-and-health-through-early-development-en.pdf</vt:lpwstr>
      </vt:variant>
      <vt:variant>
        <vt:lpwstr/>
      </vt:variant>
      <vt:variant>
        <vt:i4>6422645</vt:i4>
      </vt:variant>
      <vt:variant>
        <vt:i4>45</vt:i4>
      </vt:variant>
      <vt:variant>
        <vt:i4>0</vt:i4>
      </vt:variant>
      <vt:variant>
        <vt:i4>5</vt:i4>
      </vt:variant>
      <vt:variant>
        <vt:lpwstr>https://www.wgu.edu/blog/what-humanistic-learning-theory-education2007.html</vt:lpwstr>
      </vt:variant>
      <vt:variant>
        <vt:lpwstr>:~:text=The%20humanistic%20learning%20theory%20developed,can%20focus%20on%20their%20learning</vt:lpwstr>
      </vt:variant>
      <vt:variant>
        <vt:i4>458783</vt:i4>
      </vt:variant>
      <vt:variant>
        <vt:i4>42</vt:i4>
      </vt:variant>
      <vt:variant>
        <vt:i4>0</vt:i4>
      </vt:variant>
      <vt:variant>
        <vt:i4>5</vt:i4>
      </vt:variant>
      <vt:variant>
        <vt:lpwstr>https://hwb.gov.wales/curriculum-for-wales/designing-your-curriculum/developing-a-vision-for-curriculum-design/</vt:lpwstr>
      </vt:variant>
      <vt:variant>
        <vt:lpwstr>curriculum-design-and-the-four-purposes</vt:lpwstr>
      </vt:variant>
      <vt:variant>
        <vt:i4>5046358</vt:i4>
      </vt:variant>
      <vt:variant>
        <vt:i4>39</vt:i4>
      </vt:variant>
      <vt:variant>
        <vt:i4>0</vt:i4>
      </vt:variant>
      <vt:variant>
        <vt:i4>5</vt:i4>
      </vt:variant>
      <vt:variant>
        <vt:lpwstr>https://hwb.gov.wales/curriculum-for-wales/health-and-well-being/</vt:lpwstr>
      </vt:variant>
      <vt:variant>
        <vt:lpwstr/>
      </vt:variant>
      <vt:variant>
        <vt:i4>1900561</vt:i4>
      </vt:variant>
      <vt:variant>
        <vt:i4>36</vt:i4>
      </vt:variant>
      <vt:variant>
        <vt:i4>0</vt:i4>
      </vt:variant>
      <vt:variant>
        <vt:i4>5</vt:i4>
      </vt:variant>
      <vt:variant>
        <vt:lpwstr>https://hwb.gov.wales/draft-curriculum-for-wales-2022/a-guide-to-curriculum-for-wales-2022/</vt:lpwstr>
      </vt:variant>
      <vt:variant>
        <vt:lpwstr>the-four-purposes-of-the-curriculum</vt:lpwstr>
      </vt:variant>
      <vt:variant>
        <vt:i4>76</vt:i4>
      </vt:variant>
      <vt:variant>
        <vt:i4>33</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6684768</vt:i4>
      </vt:variant>
      <vt:variant>
        <vt:i4>30</vt:i4>
      </vt:variant>
      <vt:variant>
        <vt:i4>0</vt:i4>
      </vt:variant>
      <vt:variant>
        <vt:i4>5</vt:i4>
      </vt:variant>
      <vt:variant>
        <vt:lpwstr>https://mylocalschool.gov.wales/School/6742251?lang=en</vt:lpwstr>
      </vt:variant>
      <vt:variant>
        <vt:lpwstr/>
      </vt:variant>
      <vt:variant>
        <vt:i4>3473506</vt:i4>
      </vt:variant>
      <vt:variant>
        <vt:i4>27</vt:i4>
      </vt:variant>
      <vt:variant>
        <vt:i4>0</vt:i4>
      </vt:variant>
      <vt:variant>
        <vt:i4>5</vt:i4>
      </vt:variant>
      <vt:variant>
        <vt:lpwstr>https://gov.wales/well-being-wales-national-indicators</vt:lpwstr>
      </vt:variant>
      <vt:variant>
        <vt:lpwstr/>
      </vt:variant>
      <vt:variant>
        <vt:i4>786516</vt:i4>
      </vt:variant>
      <vt:variant>
        <vt:i4>24</vt:i4>
      </vt:variant>
      <vt:variant>
        <vt:i4>0</vt:i4>
      </vt:variant>
      <vt:variant>
        <vt:i4>5</vt:i4>
      </vt:variant>
      <vt:variant>
        <vt:lpwstr>https://gov.wales/sites/default/files/publications/2019-08/well-being-of-future-generations-wales-act-2015-the-essentials.pdf</vt:lpwstr>
      </vt:variant>
      <vt:variant>
        <vt:lpwstr/>
      </vt:variant>
      <vt:variant>
        <vt:i4>2424893</vt:i4>
      </vt:variant>
      <vt:variant>
        <vt:i4>21</vt:i4>
      </vt:variant>
      <vt:variant>
        <vt:i4>0</vt:i4>
      </vt:variant>
      <vt:variant>
        <vt:i4>5</vt:i4>
      </vt:variant>
      <vt:variant>
        <vt:lpwstr>https://gov.wales/sites/default/files/publications/2018-02/foundation-phase-framework-revised-2015.pdf</vt:lpwstr>
      </vt:variant>
      <vt:variant>
        <vt:lpwstr/>
      </vt:variant>
      <vt:variant>
        <vt:i4>3538950</vt:i4>
      </vt:variant>
      <vt:variant>
        <vt:i4>18</vt:i4>
      </vt:variant>
      <vt:variant>
        <vt:i4>0</vt:i4>
      </vt:variant>
      <vt:variant>
        <vt:i4>5</vt:i4>
      </vt:variant>
      <vt:variant>
        <vt:lpwstr>https://scholar.google.co.uk/scholar?cluster=5114627349457592770&amp;hl=en&amp;as_sdt=2005&amp;sciodt=0,5</vt:lpwstr>
      </vt:variant>
      <vt:variant>
        <vt:lpwstr/>
      </vt:variant>
      <vt:variant>
        <vt:i4>2031710</vt:i4>
      </vt:variant>
      <vt:variant>
        <vt:i4>15</vt:i4>
      </vt:variant>
      <vt:variant>
        <vt:i4>0</vt:i4>
      </vt:variant>
      <vt:variant>
        <vt:i4>5</vt:i4>
      </vt:variant>
      <vt:variant>
        <vt:lpwstr>http://www.estyn.gov.uk/</vt:lpwstr>
      </vt:variant>
      <vt:variant>
        <vt:lpwstr/>
      </vt:variant>
      <vt:variant>
        <vt:i4>7340152</vt:i4>
      </vt:variant>
      <vt:variant>
        <vt:i4>12</vt:i4>
      </vt:variant>
      <vt:variant>
        <vt:i4>0</vt:i4>
      </vt:variant>
      <vt:variant>
        <vt:i4>5</vt:i4>
      </vt:variant>
      <vt:variant>
        <vt:lpwstr>https://emotionallyhealthyschools.org/primary/the-leuven-scale/</vt:lpwstr>
      </vt:variant>
      <vt:variant>
        <vt:lpwstr/>
      </vt:variant>
      <vt:variant>
        <vt:i4>5701638</vt:i4>
      </vt:variant>
      <vt:variant>
        <vt:i4>9</vt:i4>
      </vt:variant>
      <vt:variant>
        <vt:i4>0</vt:i4>
      </vt:variant>
      <vt:variant>
        <vt:i4>5</vt:i4>
      </vt:variant>
      <vt:variant>
        <vt:lpwstr>https://educationendowmentfoundation.org.uk/public/files/Publications/SEL/EEF_Social_and_Emotional_Learning.pdf</vt:lpwstr>
      </vt:variant>
      <vt:variant>
        <vt:lpwstr/>
      </vt:variant>
      <vt:variant>
        <vt:i4>3866720</vt:i4>
      </vt:variant>
      <vt:variant>
        <vt:i4>6</vt:i4>
      </vt:variant>
      <vt:variant>
        <vt:i4>0</vt:i4>
      </vt:variant>
      <vt:variant>
        <vt:i4>5</vt:i4>
      </vt:variant>
      <vt:variant>
        <vt:lpwstr>http://www.ourcwmtaf.wales/</vt:lpwstr>
      </vt:variant>
      <vt:variant>
        <vt:lpwstr/>
      </vt:variant>
      <vt:variant>
        <vt:i4>7602275</vt:i4>
      </vt:variant>
      <vt:variant>
        <vt:i4>3</vt:i4>
      </vt:variant>
      <vt:variant>
        <vt:i4>0</vt:i4>
      </vt:variant>
      <vt:variant>
        <vt:i4>5</vt:i4>
      </vt:variant>
      <vt:variant>
        <vt:lpwstr>https://casel.org/what-is-sel/</vt:lpwstr>
      </vt:variant>
      <vt:variant>
        <vt:lpwstr/>
      </vt:variant>
      <vt:variant>
        <vt:i4>7602275</vt:i4>
      </vt:variant>
      <vt:variant>
        <vt:i4>0</vt:i4>
      </vt:variant>
      <vt:variant>
        <vt:i4>0</vt:i4>
      </vt:variant>
      <vt:variant>
        <vt:i4>5</vt:i4>
      </vt:variant>
      <vt:variant>
        <vt:lpwstr>https://casel.org/what-is-sel/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VALE</dc:creator>
  <cp:keywords/>
  <dc:description/>
  <cp:lastModifiedBy>Guest User</cp:lastModifiedBy>
  <cp:revision>3324</cp:revision>
  <cp:lastPrinted>2020-10-22T04:10:00Z</cp:lastPrinted>
  <dcterms:created xsi:type="dcterms:W3CDTF">2020-09-21T04:07:00Z</dcterms:created>
  <dcterms:modified xsi:type="dcterms:W3CDTF">2020-10-26T22:59:00Z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