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8398D" w14:textId="77777777" w:rsidR="00C56AE4" w:rsidRPr="00C56AE4" w:rsidRDefault="00C56AE4" w:rsidP="00C56AE4">
      <w:pPr>
        <w:rPr>
          <w:u w:val="single"/>
        </w:rPr>
      </w:pPr>
      <w:r w:rsidRPr="00C56AE4">
        <w:rPr>
          <w:u w:val="single"/>
        </w:rPr>
        <w:t xml:space="preserve">Dudo of St Quentin, </w:t>
      </w:r>
      <w:proofErr w:type="spellStart"/>
      <w:r w:rsidRPr="00C56AE4">
        <w:rPr>
          <w:u w:val="single"/>
        </w:rPr>
        <w:t>Gesta</w:t>
      </w:r>
      <w:proofErr w:type="spellEnd"/>
      <w:r w:rsidRPr="00C56AE4">
        <w:rPr>
          <w:u w:val="single"/>
        </w:rPr>
        <w:t xml:space="preserve"> </w:t>
      </w:r>
      <w:proofErr w:type="spellStart"/>
      <w:r w:rsidRPr="00C56AE4">
        <w:rPr>
          <w:u w:val="single"/>
        </w:rPr>
        <w:t>Normannorum</w:t>
      </w:r>
      <w:proofErr w:type="spellEnd"/>
    </w:p>
    <w:p w14:paraId="08189119" w14:textId="34B23C6D" w:rsidR="002B17BE" w:rsidRDefault="00C56AE4" w:rsidP="00C56AE4">
      <w:pPr>
        <w:rPr>
          <w:u w:val="single"/>
        </w:rPr>
      </w:pPr>
      <w:r w:rsidRPr="00C56AE4">
        <w:rPr>
          <w:u w:val="single"/>
        </w:rPr>
        <w:t>Chapter 10: Rollo sees the town of Rouen and determines to settle there in fulfilment of his dream-</w:t>
      </w:r>
      <w:r w:rsidR="007F13D5" w:rsidRPr="00C56AE4">
        <w:rPr>
          <w:u w:val="single"/>
        </w:rPr>
        <w:t>vision.</w:t>
      </w:r>
    </w:p>
    <w:p w14:paraId="3EA79ADD" w14:textId="3840A59D" w:rsidR="00AA61F3" w:rsidRPr="00AA61F3" w:rsidRDefault="00AA61F3" w:rsidP="00C56AE4">
      <w:r>
        <w:t xml:space="preserve">The </w:t>
      </w:r>
      <w:proofErr w:type="spellStart"/>
      <w:r w:rsidRPr="00682F6B">
        <w:rPr>
          <w:i/>
          <w:iCs/>
        </w:rPr>
        <w:t>Gesta</w:t>
      </w:r>
      <w:proofErr w:type="spellEnd"/>
      <w:r w:rsidRPr="00682F6B">
        <w:rPr>
          <w:i/>
          <w:iCs/>
        </w:rPr>
        <w:t xml:space="preserve"> </w:t>
      </w:r>
      <w:proofErr w:type="spellStart"/>
      <w:r w:rsidRPr="00682F6B">
        <w:rPr>
          <w:i/>
          <w:iCs/>
        </w:rPr>
        <w:t>Normannorum</w:t>
      </w:r>
      <w:proofErr w:type="spellEnd"/>
      <w:r>
        <w:t xml:space="preserve"> is a medieval text by Dudo </w:t>
      </w:r>
      <w:r w:rsidR="00B13EEB">
        <w:t>of St Quentin that was written at the beginning of the ninth century.</w:t>
      </w:r>
      <w:r w:rsidR="00B13EEB">
        <w:rPr>
          <w:rStyle w:val="FootnoteReference"/>
        </w:rPr>
        <w:footnoteReference w:id="1"/>
      </w:r>
      <w:r w:rsidR="00B13EEB">
        <w:t xml:space="preserve"> </w:t>
      </w:r>
      <w:r w:rsidR="00F7475A">
        <w:t xml:space="preserve">This text </w:t>
      </w:r>
      <w:r w:rsidR="00B54EA3">
        <w:t>is a chronicle describing the foundation and early leaders of Normandy</w:t>
      </w:r>
      <w:r w:rsidR="000E4187">
        <w:t xml:space="preserve">, </w:t>
      </w:r>
      <w:r w:rsidR="00B004D7">
        <w:t>which</w:t>
      </w:r>
      <w:r w:rsidR="000E4187">
        <w:t xml:space="preserve"> p</w:t>
      </w:r>
      <w:r w:rsidR="00C07003">
        <w:t>r</w:t>
      </w:r>
      <w:r w:rsidR="000E4187">
        <w:t xml:space="preserve">ovides </w:t>
      </w:r>
      <w:r w:rsidR="00C07003">
        <w:t>the history of the ducal dynasty</w:t>
      </w:r>
      <w:r w:rsidR="00B54EA3">
        <w:t>.</w:t>
      </w:r>
      <w:r w:rsidR="00B54EA3">
        <w:rPr>
          <w:rStyle w:val="FootnoteReference"/>
        </w:rPr>
        <w:footnoteReference w:id="2"/>
      </w:r>
      <w:r w:rsidR="00B54EA3">
        <w:t xml:space="preserve"> It was </w:t>
      </w:r>
      <w:r w:rsidR="006A6EE6">
        <w:t xml:space="preserve">originally </w:t>
      </w:r>
      <w:r w:rsidR="00B54EA3">
        <w:t xml:space="preserve">commissioned by </w:t>
      </w:r>
      <w:r w:rsidR="00121977">
        <w:t xml:space="preserve">Duke </w:t>
      </w:r>
      <w:r w:rsidR="001D73DF">
        <w:t xml:space="preserve">Richard I </w:t>
      </w:r>
      <w:r w:rsidR="00121977">
        <w:t>of Normandy</w:t>
      </w:r>
      <w:r w:rsidR="006A6EE6">
        <w:t xml:space="preserve"> </w:t>
      </w:r>
      <w:r w:rsidR="006F70F8">
        <w:t>however</w:t>
      </w:r>
      <w:r w:rsidR="006A6EE6">
        <w:t xml:space="preserve"> was continued after his death </w:t>
      </w:r>
      <w:r w:rsidR="006463E1">
        <w:t>at the urging of Richard II</w:t>
      </w:r>
      <w:r w:rsidR="00121977">
        <w:t>.</w:t>
      </w:r>
      <w:r w:rsidR="00121977">
        <w:rPr>
          <w:rStyle w:val="FootnoteReference"/>
        </w:rPr>
        <w:footnoteReference w:id="3"/>
      </w:r>
      <w:r w:rsidR="00A03915">
        <w:t xml:space="preserve"> Dudo was a canon of Saint-Quentin</w:t>
      </w:r>
      <w:r w:rsidR="008513B4">
        <w:t xml:space="preserve"> in France </w:t>
      </w:r>
      <w:r w:rsidR="00B97D77">
        <w:t>who was in the service of the Duke</w:t>
      </w:r>
      <w:r w:rsidR="00B95858">
        <w:t>.</w:t>
      </w:r>
      <w:r w:rsidR="00B95858">
        <w:rPr>
          <w:rStyle w:val="FootnoteReference"/>
        </w:rPr>
        <w:footnoteReference w:id="4"/>
      </w:r>
      <w:r w:rsidR="00B97D77">
        <w:t xml:space="preserve"> The </w:t>
      </w:r>
      <w:proofErr w:type="spellStart"/>
      <w:r w:rsidR="00B97D77" w:rsidRPr="00682F6B">
        <w:rPr>
          <w:i/>
          <w:iCs/>
        </w:rPr>
        <w:t>Gesta</w:t>
      </w:r>
      <w:proofErr w:type="spellEnd"/>
      <w:r w:rsidR="00B97D77" w:rsidRPr="00682F6B">
        <w:rPr>
          <w:i/>
          <w:iCs/>
        </w:rPr>
        <w:t xml:space="preserve"> </w:t>
      </w:r>
      <w:proofErr w:type="spellStart"/>
      <w:r w:rsidR="00B97D77" w:rsidRPr="00682F6B">
        <w:rPr>
          <w:i/>
          <w:iCs/>
        </w:rPr>
        <w:t>Normanorum</w:t>
      </w:r>
      <w:proofErr w:type="spellEnd"/>
      <w:r w:rsidR="00B97D77">
        <w:t xml:space="preserve"> is a key text </w:t>
      </w:r>
      <w:r w:rsidR="00E810C5">
        <w:t xml:space="preserve">related to the history of the Normans and is written </w:t>
      </w:r>
      <w:r w:rsidR="00786FD0">
        <w:t xml:space="preserve">using both metered verse and </w:t>
      </w:r>
      <w:r w:rsidR="00F25206">
        <w:t>prose narrative</w:t>
      </w:r>
      <w:r w:rsidR="00511AF8">
        <w:t>.</w:t>
      </w:r>
    </w:p>
    <w:p w14:paraId="3EE406C2" w14:textId="4C11C4EE" w:rsidR="00724870" w:rsidRDefault="002F5F41" w:rsidP="002B17BE">
      <w:r>
        <w:t xml:space="preserve">This passage of the </w:t>
      </w:r>
      <w:proofErr w:type="spellStart"/>
      <w:r w:rsidR="00C917B7" w:rsidRPr="00682F6B">
        <w:rPr>
          <w:i/>
          <w:iCs/>
        </w:rPr>
        <w:t>Gesta</w:t>
      </w:r>
      <w:proofErr w:type="spellEnd"/>
      <w:r w:rsidR="00C917B7" w:rsidRPr="00682F6B">
        <w:rPr>
          <w:i/>
          <w:iCs/>
        </w:rPr>
        <w:t xml:space="preserve"> </w:t>
      </w:r>
      <w:proofErr w:type="spellStart"/>
      <w:r w:rsidR="00C917B7" w:rsidRPr="00682F6B">
        <w:rPr>
          <w:i/>
          <w:iCs/>
        </w:rPr>
        <w:t>Normanorum</w:t>
      </w:r>
      <w:proofErr w:type="spellEnd"/>
      <w:r w:rsidR="00C917B7">
        <w:t xml:space="preserve"> by Dudo of St Quentin describes </w:t>
      </w:r>
      <w:r w:rsidR="00F341D9">
        <w:t>Rollo</w:t>
      </w:r>
      <w:r w:rsidR="001C4931">
        <w:t xml:space="preserve"> </w:t>
      </w:r>
      <w:r w:rsidR="00F341D9">
        <w:t xml:space="preserve">seeing the town of Rouen and deciding to settle there </w:t>
      </w:r>
      <w:r w:rsidR="000923CB">
        <w:t>in order to fulfil a vision he saw in a dream.</w:t>
      </w:r>
      <w:r w:rsidR="00B635C8">
        <w:t xml:space="preserve"> </w:t>
      </w:r>
      <w:r w:rsidR="00477E76">
        <w:t>Rollo</w:t>
      </w:r>
      <w:r w:rsidR="00EF5642">
        <w:t xml:space="preserve"> was the Count of Rouen and</w:t>
      </w:r>
      <w:r w:rsidR="00477E76">
        <w:t xml:space="preserve"> is described as being an </w:t>
      </w:r>
      <w:r w:rsidR="004858ED">
        <w:t>‘</w:t>
      </w:r>
      <w:r w:rsidR="00477E76">
        <w:t xml:space="preserve">ancestor of the </w:t>
      </w:r>
      <w:r w:rsidR="00B16CC1">
        <w:t>dukes of Normandy</w:t>
      </w:r>
      <w:r w:rsidR="004858ED">
        <w:t>’</w:t>
      </w:r>
      <w:r w:rsidR="00B16CC1">
        <w:t>.</w:t>
      </w:r>
      <w:r w:rsidR="004858ED">
        <w:rPr>
          <w:rStyle w:val="FootnoteReference"/>
        </w:rPr>
        <w:footnoteReference w:id="5"/>
      </w:r>
      <w:r w:rsidR="004E2C57">
        <w:t xml:space="preserve"> </w:t>
      </w:r>
      <w:r w:rsidR="000923CB">
        <w:t xml:space="preserve">The author describes Rollo as ‘noble’ </w:t>
      </w:r>
      <w:r w:rsidR="009270B8">
        <w:t>which</w:t>
      </w:r>
      <w:r w:rsidR="000717D2">
        <w:t xml:space="preserve"> shows that he is a leader</w:t>
      </w:r>
      <w:r w:rsidR="007E2BB8">
        <w:t xml:space="preserve"> and is grand.</w:t>
      </w:r>
      <w:r w:rsidR="007E2BB8">
        <w:rPr>
          <w:rStyle w:val="FootnoteReference"/>
        </w:rPr>
        <w:footnoteReference w:id="6"/>
      </w:r>
      <w:r w:rsidR="00216CCC">
        <w:t xml:space="preserve"> This </w:t>
      </w:r>
      <w:r w:rsidR="00724870">
        <w:t>complimentary manner may be Dudo attempting to please the commissioner of this work. Presenting Rollo as noble and strong is key to demonstrating the characters of Norman leaders.</w:t>
      </w:r>
      <w:r w:rsidR="007E2BB8">
        <w:t xml:space="preserve"> </w:t>
      </w:r>
      <w:r w:rsidR="000E0ED8">
        <w:t>Dudo then states that Rollo</w:t>
      </w:r>
      <w:r w:rsidR="00241A22">
        <w:t xml:space="preserve"> seeks the ‘advice of his fideles’, this suggests that </w:t>
      </w:r>
      <w:r w:rsidR="001A5D40">
        <w:t xml:space="preserve">he listens to his advisers, </w:t>
      </w:r>
      <w:r w:rsidR="00724870">
        <w:t>which</w:t>
      </w:r>
      <w:r w:rsidR="001A5D40">
        <w:t xml:space="preserve"> is an important quality for leadership</w:t>
      </w:r>
      <w:r w:rsidR="00724870">
        <w:t>, therefore further presenting Rollo as a strong leader</w:t>
      </w:r>
      <w:r w:rsidR="001A5D40">
        <w:t>.</w:t>
      </w:r>
      <w:r w:rsidR="00F25206">
        <w:rPr>
          <w:rStyle w:val="FootnoteReference"/>
        </w:rPr>
        <w:footnoteReference w:id="7"/>
      </w:r>
      <w:r w:rsidR="001A5D40">
        <w:t xml:space="preserve"> </w:t>
      </w:r>
      <w:r w:rsidR="00475EFF">
        <w:t xml:space="preserve">This complimentary language </w:t>
      </w:r>
      <w:r w:rsidR="00724870">
        <w:t xml:space="preserve">further </w:t>
      </w:r>
      <w:r w:rsidR="00475EFF">
        <w:t xml:space="preserve">suggests that Dudo is presenting </w:t>
      </w:r>
      <w:r w:rsidR="00C33417">
        <w:t xml:space="preserve">Rollo in a positive light. </w:t>
      </w:r>
    </w:p>
    <w:p w14:paraId="54CE02E8" w14:textId="77777777" w:rsidR="00476F6B" w:rsidRDefault="007225AB" w:rsidP="002B17BE">
      <w:r>
        <w:t>The pa</w:t>
      </w:r>
      <w:r w:rsidR="00707FC8">
        <w:t xml:space="preserve">ssage then describes </w:t>
      </w:r>
      <w:r w:rsidR="005D4AA6">
        <w:t xml:space="preserve">Rollo’s arrival </w:t>
      </w:r>
      <w:r w:rsidR="0031088D">
        <w:t xml:space="preserve">in </w:t>
      </w:r>
      <w:r w:rsidR="00F25206">
        <w:t>Jumièges</w:t>
      </w:r>
      <w:r w:rsidR="00585D32">
        <w:t xml:space="preserve"> in France</w:t>
      </w:r>
      <w:r w:rsidR="0031088D">
        <w:t xml:space="preserve">. </w:t>
      </w:r>
      <w:r w:rsidR="00B30ED1">
        <w:t xml:space="preserve">The landscape is described </w:t>
      </w:r>
      <w:r w:rsidR="00884203">
        <w:t>as having ‘crystal</w:t>
      </w:r>
      <w:r w:rsidR="00B77414">
        <w:t>-</w:t>
      </w:r>
      <w:r w:rsidR="00884203">
        <w:t>clear</w:t>
      </w:r>
      <w:r w:rsidR="00B77414">
        <w:t xml:space="preserve">’ water and </w:t>
      </w:r>
      <w:r w:rsidR="004D0A92">
        <w:t>‘fragrant grasses’.</w:t>
      </w:r>
      <w:r w:rsidR="004D0A92">
        <w:rPr>
          <w:rStyle w:val="FootnoteReference"/>
        </w:rPr>
        <w:footnoteReference w:id="8"/>
      </w:r>
      <w:r w:rsidR="004D0A92">
        <w:t xml:space="preserve"> This is used within the text </w:t>
      </w:r>
      <w:r w:rsidR="00801685">
        <w:t>as an explanation as to why the Normans chose this land</w:t>
      </w:r>
      <w:r w:rsidR="00585D32">
        <w:t xml:space="preserve"> as the land is pleasant and s</w:t>
      </w:r>
      <w:r w:rsidR="00AD5413">
        <w:t>uitable</w:t>
      </w:r>
      <w:r w:rsidR="00D053DC">
        <w:t>.</w:t>
      </w:r>
      <w:r w:rsidR="006E384C">
        <w:t xml:space="preserve"> </w:t>
      </w:r>
      <w:r w:rsidR="001C4931">
        <w:t>The passage then details Rollo</w:t>
      </w:r>
      <w:r w:rsidR="00655E1C">
        <w:t>’s encounter with</w:t>
      </w:r>
      <w:r w:rsidR="00BE19CF">
        <w:t xml:space="preserve"> </w:t>
      </w:r>
      <w:r w:rsidR="006B6930">
        <w:t xml:space="preserve">the monastery of </w:t>
      </w:r>
      <w:r w:rsidR="00012A71">
        <w:t>Saint Peter</w:t>
      </w:r>
      <w:r w:rsidR="00F02FF1">
        <w:t xml:space="preserve">. The text states that Rollo was hesitant to </w:t>
      </w:r>
      <w:r w:rsidR="005A462B">
        <w:t xml:space="preserve">linger there as he </w:t>
      </w:r>
      <w:r w:rsidR="00E96EE7">
        <w:t>reckoned the place to be holy.</w:t>
      </w:r>
      <w:r w:rsidR="00E96EE7">
        <w:rPr>
          <w:rStyle w:val="FootnoteReference"/>
        </w:rPr>
        <w:footnoteReference w:id="9"/>
      </w:r>
      <w:r w:rsidR="00E96EE7">
        <w:t xml:space="preserve"> </w:t>
      </w:r>
      <w:r w:rsidR="00AD5413">
        <w:t>This suggests that Rollo</w:t>
      </w:r>
      <w:r w:rsidR="009B6151">
        <w:t xml:space="preserve"> had respect for religion and the work that took place at monasteries even if he may not have been a particularly pious man.</w:t>
      </w:r>
    </w:p>
    <w:p w14:paraId="4AF44CBB" w14:textId="56D6776F" w:rsidR="00E90308" w:rsidRDefault="000B4255" w:rsidP="002B17BE">
      <w:r>
        <w:t xml:space="preserve">The text then describes Rollo’s arrival </w:t>
      </w:r>
      <w:r w:rsidR="009F7236">
        <w:t>at the chapel of</w:t>
      </w:r>
      <w:r>
        <w:t xml:space="preserve"> </w:t>
      </w:r>
      <w:r w:rsidR="00DA5FC5">
        <w:t>Saint Vedast</w:t>
      </w:r>
      <w:r w:rsidR="009F7236">
        <w:t xml:space="preserve"> after </w:t>
      </w:r>
      <w:r w:rsidR="004900FA">
        <w:t xml:space="preserve">steering his ships to the other side of the river. Rollo is stated to have </w:t>
      </w:r>
      <w:r w:rsidR="00CD7741">
        <w:t>placed ‘</w:t>
      </w:r>
      <w:r w:rsidR="00CD7741" w:rsidRPr="00CD7741">
        <w:t xml:space="preserve">upon the altar of Saint Vedast the body of a </w:t>
      </w:r>
      <w:r w:rsidR="00CD7741" w:rsidRPr="00CD7741">
        <w:lastRenderedPageBreak/>
        <w:t>certain virgin</w:t>
      </w:r>
      <w:r w:rsidR="00CD7741">
        <w:t>’.</w:t>
      </w:r>
      <w:r w:rsidR="00CD7741">
        <w:rPr>
          <w:rStyle w:val="FootnoteReference"/>
        </w:rPr>
        <w:footnoteReference w:id="10"/>
      </w:r>
      <w:r w:rsidR="00CD7741">
        <w:t xml:space="preserve"> </w:t>
      </w:r>
      <w:r w:rsidR="00A271B4">
        <w:t xml:space="preserve">The writer then explains that </w:t>
      </w:r>
      <w:r w:rsidR="00222956">
        <w:t xml:space="preserve">the chapel after this was known by the name of the virgin, </w:t>
      </w:r>
      <w:proofErr w:type="spellStart"/>
      <w:r w:rsidR="00222956">
        <w:t>Hameltrude</w:t>
      </w:r>
      <w:proofErr w:type="spellEnd"/>
      <w:r w:rsidR="00222956">
        <w:t xml:space="preserve">. </w:t>
      </w:r>
      <w:r w:rsidR="00476F6B">
        <w:t xml:space="preserve">This could be used to portray Rollo as </w:t>
      </w:r>
      <w:r w:rsidR="00F11069">
        <w:t xml:space="preserve">a religious man, as this could be seen as an offering to God, however this could also be seen as something </w:t>
      </w:r>
      <w:r w:rsidR="00983FF3">
        <w:t xml:space="preserve">that a pious person would not do as it is immoral. This is an example of Dudo’s </w:t>
      </w:r>
      <w:r w:rsidR="00C479D1">
        <w:t>present</w:t>
      </w:r>
      <w:r w:rsidR="00A47845">
        <w:t>ing Rollo’s</w:t>
      </w:r>
      <w:r w:rsidR="00C479D1">
        <w:t xml:space="preserve"> positive and negative qualities</w:t>
      </w:r>
      <w:r w:rsidR="00A47845">
        <w:t xml:space="preserve">. Throughout the text </w:t>
      </w:r>
      <w:r w:rsidR="008F7195">
        <w:t>Dudo</w:t>
      </w:r>
      <w:r w:rsidR="00A47845">
        <w:t xml:space="preserve"> </w:t>
      </w:r>
      <w:r w:rsidR="008F7195">
        <w:t>is overtly</w:t>
      </w:r>
      <w:r w:rsidR="00A47845">
        <w:t xml:space="preserve"> </w:t>
      </w:r>
      <w:r w:rsidR="003A2B63">
        <w:t xml:space="preserve">complimenting Rollo, </w:t>
      </w:r>
      <w:r w:rsidR="004D011F">
        <w:t>nonetheless</w:t>
      </w:r>
      <w:r w:rsidR="003A2B63">
        <w:t xml:space="preserve"> it can also be read in a way that presents Rollo in a negative way</w:t>
      </w:r>
      <w:r w:rsidR="0097090B">
        <w:t xml:space="preserve"> in some of the passages despite the aim of this text</w:t>
      </w:r>
      <w:r w:rsidR="00BF3375">
        <w:t xml:space="preserve">. For example, </w:t>
      </w:r>
      <w:r w:rsidR="005F54D3">
        <w:t xml:space="preserve">he later on describes Rollo </w:t>
      </w:r>
      <w:r w:rsidR="00992254">
        <w:t xml:space="preserve">as being scheming when he agrees to protect someone </w:t>
      </w:r>
      <w:r w:rsidR="00C223D2">
        <w:t>‘on the strength of his own assurance’.</w:t>
      </w:r>
      <w:r w:rsidR="008F7195">
        <w:rPr>
          <w:rStyle w:val="FootnoteReference"/>
        </w:rPr>
        <w:footnoteReference w:id="11"/>
      </w:r>
      <w:r w:rsidR="0097090B">
        <w:t xml:space="preserve"> </w:t>
      </w:r>
      <w:r w:rsidR="009218EE">
        <w:t>Although</w:t>
      </w:r>
      <w:r w:rsidR="0097090B">
        <w:t xml:space="preserve">, </w:t>
      </w:r>
      <w:r w:rsidR="00736C2F">
        <w:t>some people may perceive this as a useful trait for leaders at the time.</w:t>
      </w:r>
    </w:p>
    <w:p w14:paraId="765512A1" w14:textId="083FA077" w:rsidR="002A176C" w:rsidRDefault="002A176C" w:rsidP="002B17BE">
      <w:r>
        <w:t>The text then continues discussing the Norman arrival in Rouen.</w:t>
      </w:r>
      <w:r w:rsidR="007E59D7">
        <w:t xml:space="preserve"> </w:t>
      </w:r>
      <w:r w:rsidR="00736C2F">
        <w:t>The</w:t>
      </w:r>
      <w:r w:rsidR="00936298">
        <w:t xml:space="preserve"> </w:t>
      </w:r>
      <w:r w:rsidR="003F146F">
        <w:t xml:space="preserve">date of Rollo’s arrival in Rouen </w:t>
      </w:r>
      <w:r w:rsidR="003E4032">
        <w:t>is hard to establish</w:t>
      </w:r>
      <w:r w:rsidR="00DD711E">
        <w:t xml:space="preserve"> </w:t>
      </w:r>
      <w:r w:rsidR="00DE4778">
        <w:t xml:space="preserve">however Dudo suggests that </w:t>
      </w:r>
      <w:r w:rsidR="00404AE8">
        <w:t>Rollo took possession of the land in 876</w:t>
      </w:r>
      <w:r w:rsidR="003E4032">
        <w:t>.</w:t>
      </w:r>
      <w:r w:rsidR="003E4032">
        <w:rPr>
          <w:rStyle w:val="FootnoteReference"/>
        </w:rPr>
        <w:footnoteReference w:id="12"/>
      </w:r>
      <w:r w:rsidR="00DD711E">
        <w:t xml:space="preserve"> </w:t>
      </w:r>
      <w:r w:rsidR="00F05619">
        <w:t xml:space="preserve">The text </w:t>
      </w:r>
      <w:r w:rsidR="001A574D">
        <w:t xml:space="preserve">describes the reactions of the </w:t>
      </w:r>
      <w:r w:rsidR="007E59D7">
        <w:t>inhabitants</w:t>
      </w:r>
      <w:r w:rsidR="001A574D">
        <w:t xml:space="preserve"> of Rouen </w:t>
      </w:r>
      <w:r w:rsidR="007E59D7">
        <w:t xml:space="preserve">to this arrival and </w:t>
      </w:r>
      <w:r w:rsidR="00F05619">
        <w:t xml:space="preserve">states that </w:t>
      </w:r>
      <w:r w:rsidR="007239F0">
        <w:t>the ‘</w:t>
      </w:r>
      <w:r w:rsidR="00911743" w:rsidRPr="00911743">
        <w:t>inhabitants of Rouen</w:t>
      </w:r>
      <w:r w:rsidR="00911743">
        <w:t xml:space="preserve"> </w:t>
      </w:r>
      <w:r w:rsidR="007239F0">
        <w:t xml:space="preserve">[…] </w:t>
      </w:r>
      <w:r w:rsidR="00911743" w:rsidRPr="00911743">
        <w:t>hearing that a plentiful multitude of Normans was at Jumièges, came of one mind to Bishop Franco of Rouen, in order to take counsel about what to do</w:t>
      </w:r>
      <w:r w:rsidR="007239F0">
        <w:t>’.</w:t>
      </w:r>
      <w:r w:rsidR="00E63E66">
        <w:rPr>
          <w:rStyle w:val="FootnoteReference"/>
        </w:rPr>
        <w:footnoteReference w:id="13"/>
      </w:r>
      <w:r w:rsidR="00E63E66">
        <w:t xml:space="preserve"> </w:t>
      </w:r>
      <w:r w:rsidR="007239F0">
        <w:t>This suggests that the inhabitants of Rouen were anxious and distressed about this arrival even if they did not know the reason behind it.</w:t>
      </w:r>
      <w:r w:rsidR="005D0EEB">
        <w:t xml:space="preserve"> By seeking the </w:t>
      </w:r>
      <w:r w:rsidR="00D62B56">
        <w:t xml:space="preserve">counsel of a bishop, this suggests that the inhabitants may have been religious individuals. It also suggests that although they may not be a unified </w:t>
      </w:r>
      <w:r w:rsidR="00760EEC">
        <w:t>population, they can come together when necessary.</w:t>
      </w:r>
      <w:r w:rsidR="007239F0">
        <w:t xml:space="preserve"> </w:t>
      </w:r>
      <w:r w:rsidR="004F3851">
        <w:t xml:space="preserve">Following this, Franco then </w:t>
      </w:r>
      <w:r w:rsidR="00F21273">
        <w:t>‘</w:t>
      </w:r>
      <w:r w:rsidR="00F21273" w:rsidRPr="00F21273">
        <w:t>sent to Rollo, that he might give a guarantee of safety to himself and to those abiding in the district</w:t>
      </w:r>
      <w:r w:rsidR="00F21273">
        <w:t>’.</w:t>
      </w:r>
      <w:r w:rsidR="00050ED0">
        <w:rPr>
          <w:rStyle w:val="FootnoteReference"/>
        </w:rPr>
        <w:footnoteReference w:id="14"/>
      </w:r>
      <w:r w:rsidR="00F21273">
        <w:t xml:space="preserve"> This suggests that he was willing to </w:t>
      </w:r>
      <w:r w:rsidR="000F72E1">
        <w:t xml:space="preserve">secure safety for himself and followers despite what this may have meant for the land and its </w:t>
      </w:r>
      <w:r w:rsidR="00760EEC">
        <w:t xml:space="preserve">other </w:t>
      </w:r>
      <w:r w:rsidR="000F72E1">
        <w:t xml:space="preserve">inhabitants. </w:t>
      </w:r>
      <w:r w:rsidR="0014231A">
        <w:t xml:space="preserve">In response Rollo </w:t>
      </w:r>
      <w:r w:rsidR="00F33CB1">
        <w:t xml:space="preserve">gave the bishop </w:t>
      </w:r>
      <w:r w:rsidR="00AA6601">
        <w:t xml:space="preserve">a guarantee of safety </w:t>
      </w:r>
      <w:r w:rsidR="004839FA">
        <w:t>however,</w:t>
      </w:r>
      <w:r w:rsidR="00AA6601">
        <w:t xml:space="preserve"> took this plea to mean that </w:t>
      </w:r>
      <w:r w:rsidR="00E63E66">
        <w:t>‘</w:t>
      </w:r>
      <w:r w:rsidR="00E63E66" w:rsidRPr="00E63E66">
        <w:t>there lingered in the town and in its territory none except a defenceless mass</w:t>
      </w:r>
      <w:r w:rsidR="00E63E66">
        <w:t>’.</w:t>
      </w:r>
      <w:r w:rsidR="00E63E66">
        <w:rPr>
          <w:rStyle w:val="FootnoteReference"/>
        </w:rPr>
        <w:footnoteReference w:id="15"/>
      </w:r>
      <w:r w:rsidR="00E63E66">
        <w:t xml:space="preserve"> </w:t>
      </w:r>
      <w:r w:rsidR="003B36CA">
        <w:t xml:space="preserve">This is an example of </w:t>
      </w:r>
      <w:r w:rsidR="006B7C8B">
        <w:t>the</w:t>
      </w:r>
      <w:r w:rsidR="003B36CA">
        <w:t xml:space="preserve"> assumptions that </w:t>
      </w:r>
      <w:r w:rsidR="006B7C8B">
        <w:t>Rollo</w:t>
      </w:r>
      <w:r w:rsidR="003B36CA">
        <w:t xml:space="preserve"> made </w:t>
      </w:r>
      <w:r w:rsidR="006B7C8B">
        <w:t>throughout his planning</w:t>
      </w:r>
      <w:r w:rsidR="00890471">
        <w:t xml:space="preserve"> and </w:t>
      </w:r>
      <w:r w:rsidR="004B654C">
        <w:t>suggests that Rollo planned to conquer this area and believed that it would be easier due to the town supposedly being defenceless</w:t>
      </w:r>
      <w:r w:rsidR="00890471">
        <w:t xml:space="preserve"> making </w:t>
      </w:r>
      <w:r w:rsidR="006C502D">
        <w:t>Rollo appear to be cunning and scheming, this may be a choice that the writer of this text has made. However, it could be suggested that b</w:t>
      </w:r>
      <w:r w:rsidR="004B654C">
        <w:t xml:space="preserve">y offering protection this makes </w:t>
      </w:r>
      <w:r w:rsidR="00B635C8">
        <w:t>Rollo</w:t>
      </w:r>
      <w:r w:rsidR="004B654C">
        <w:t xml:space="preserve"> appear to be a more moral leader, </w:t>
      </w:r>
      <w:r w:rsidR="007F261D">
        <w:t>however</w:t>
      </w:r>
      <w:r w:rsidR="004B654C">
        <w:t xml:space="preserve"> this may not be the case.</w:t>
      </w:r>
      <w:r w:rsidR="006C502D">
        <w:t xml:space="preserve"> </w:t>
      </w:r>
      <w:r w:rsidR="00FE6B4F">
        <w:t xml:space="preserve">The text then states that </w:t>
      </w:r>
      <w:r w:rsidR="000B69D0">
        <w:t>Rollo pursued</w:t>
      </w:r>
      <w:r w:rsidR="00E447E8">
        <w:t xml:space="preserve"> a</w:t>
      </w:r>
      <w:r w:rsidR="000B69D0">
        <w:t xml:space="preserve"> </w:t>
      </w:r>
      <w:r w:rsidR="00E447E8">
        <w:t>‘</w:t>
      </w:r>
      <w:r w:rsidR="00E447E8" w:rsidRPr="00E447E8">
        <w:t>course of navigation beneficial to himself</w:t>
      </w:r>
      <w:r w:rsidR="00E447E8">
        <w:t>’</w:t>
      </w:r>
      <w:r w:rsidR="009918BA">
        <w:t xml:space="preserve"> suggesting </w:t>
      </w:r>
      <w:r w:rsidR="00E447E8">
        <w:t xml:space="preserve">that he used </w:t>
      </w:r>
      <w:r w:rsidR="00F45833">
        <w:t>his power as leader to influence the movement of the army</w:t>
      </w:r>
      <w:r w:rsidR="003062B5">
        <w:t xml:space="preserve"> for possible personal gain. </w:t>
      </w:r>
      <w:r w:rsidR="00F33F92">
        <w:t xml:space="preserve">This further shows Rollo’s </w:t>
      </w:r>
      <w:r w:rsidR="00F942A2">
        <w:t xml:space="preserve">strength as a leader </w:t>
      </w:r>
      <w:r w:rsidR="00576858">
        <w:t>nonetheless</w:t>
      </w:r>
      <w:r w:rsidR="00F942A2">
        <w:t xml:space="preserve"> could also be an example of Dudo covertly portraying Rollo’s </w:t>
      </w:r>
      <w:r w:rsidR="00DE0383">
        <w:t>negative qualities.</w:t>
      </w:r>
    </w:p>
    <w:p w14:paraId="02C3203E" w14:textId="1C619535" w:rsidR="00B6200C" w:rsidRDefault="00826B71" w:rsidP="002B17BE">
      <w:r>
        <w:t xml:space="preserve">Rollo then came to </w:t>
      </w:r>
      <w:r w:rsidR="00A93955">
        <w:t xml:space="preserve">Rouen and </w:t>
      </w:r>
      <w:r w:rsidR="00CE15C2">
        <w:t xml:space="preserve">at the gate, </w:t>
      </w:r>
      <w:r w:rsidR="00A93955">
        <w:t xml:space="preserve">secured his ships which are described as </w:t>
      </w:r>
      <w:r w:rsidR="00EA7EEE">
        <w:t>being ‘</w:t>
      </w:r>
      <w:r w:rsidR="00CE15C2" w:rsidRPr="00CE15C2">
        <w:t>plentifully furnished with a very large warband</w:t>
      </w:r>
      <w:r w:rsidR="00CE15C2">
        <w:t>’</w:t>
      </w:r>
      <w:r w:rsidR="008C312A">
        <w:t>.</w:t>
      </w:r>
      <w:r w:rsidR="00050ED0">
        <w:rPr>
          <w:rStyle w:val="FootnoteReference"/>
        </w:rPr>
        <w:footnoteReference w:id="16"/>
      </w:r>
      <w:r w:rsidR="008C312A">
        <w:t xml:space="preserve"> This suggests that Rollo arrived ready to battle in order to conquer, as can be seen with the other Norman conquests acr</w:t>
      </w:r>
      <w:r w:rsidR="008F7DCD">
        <w:t xml:space="preserve">oss the world. </w:t>
      </w:r>
      <w:r w:rsidR="003E4C52">
        <w:t>In contras</w:t>
      </w:r>
      <w:r w:rsidR="008F7DCD">
        <w:t>t to earlier in the text when</w:t>
      </w:r>
      <w:r w:rsidR="000463FA">
        <w:t xml:space="preserve"> it states that Rollo believes the town will be defenceless, as if he truly </w:t>
      </w:r>
      <w:r w:rsidR="005D6E29">
        <w:t xml:space="preserve">thought this was the case, he may not have brought this ‘warband’ despite the fact that it may be used as a symbol of his strength and power. This also </w:t>
      </w:r>
      <w:r w:rsidR="00394F4A">
        <w:t>shows Rollo’s status as a Norman leader</w:t>
      </w:r>
      <w:r w:rsidR="000330A8">
        <w:t xml:space="preserve"> as he commands </w:t>
      </w:r>
      <w:r w:rsidR="00682F6B">
        <w:t>an ample collection</w:t>
      </w:r>
      <w:r w:rsidR="000330A8">
        <w:t xml:space="preserve"> of ships and sold</w:t>
      </w:r>
      <w:r w:rsidR="00387B6D">
        <w:t>iers</w:t>
      </w:r>
      <w:r w:rsidR="00394F4A">
        <w:t xml:space="preserve">. </w:t>
      </w:r>
      <w:r w:rsidR="00F90EFB">
        <w:t xml:space="preserve">The text states the </w:t>
      </w:r>
      <w:r w:rsidR="00F90EFB">
        <w:lastRenderedPageBreak/>
        <w:t xml:space="preserve">gate he </w:t>
      </w:r>
      <w:r w:rsidR="005C590E">
        <w:t xml:space="preserve">secured his ships to is </w:t>
      </w:r>
      <w:r w:rsidR="009C0A07">
        <w:t xml:space="preserve">connected to </w:t>
      </w:r>
      <w:r w:rsidR="00B61CAE">
        <w:t xml:space="preserve">the church of </w:t>
      </w:r>
      <w:r w:rsidR="00F7380E">
        <w:t xml:space="preserve">Saint Martin. </w:t>
      </w:r>
      <w:r w:rsidR="00387B6D">
        <w:t>This is used as another example of the existing religious</w:t>
      </w:r>
      <w:r w:rsidR="00B6200C">
        <w:t xml:space="preserve"> sites in the area.</w:t>
      </w:r>
    </w:p>
    <w:p w14:paraId="394E2AEF" w14:textId="20B2D564" w:rsidR="009A1095" w:rsidRDefault="000A37F1" w:rsidP="002B17BE">
      <w:r>
        <w:t xml:space="preserve">After </w:t>
      </w:r>
      <w:r w:rsidR="009A5025">
        <w:t>‘</w:t>
      </w:r>
      <w:r w:rsidR="009A5025" w:rsidRPr="009A5025">
        <w:t>coming down off the ship and surveying the town at a swift pace</w:t>
      </w:r>
      <w:r w:rsidR="009A5025">
        <w:t>’</w:t>
      </w:r>
      <w:r w:rsidR="00265CE9">
        <w:t xml:space="preserve"> Rollo is perplexed by what he sees.</w:t>
      </w:r>
      <w:r w:rsidR="00265CE9">
        <w:rPr>
          <w:rStyle w:val="FootnoteReference"/>
        </w:rPr>
        <w:footnoteReference w:id="17"/>
      </w:r>
      <w:r w:rsidR="00366044">
        <w:t xml:space="preserve"> The area of Rouen is described as being </w:t>
      </w:r>
      <w:r w:rsidR="00330837">
        <w:t xml:space="preserve">destroyed. Dudo states that </w:t>
      </w:r>
      <w:r w:rsidR="006B4C35">
        <w:t xml:space="preserve">the </w:t>
      </w:r>
      <w:r w:rsidR="006B4C35" w:rsidRPr="006B4C35">
        <w:t>monuments</w:t>
      </w:r>
      <w:r w:rsidR="006B4C35">
        <w:t xml:space="preserve"> are</w:t>
      </w:r>
      <w:r w:rsidR="006B4C35" w:rsidRPr="006B4C35">
        <w:t xml:space="preserve"> </w:t>
      </w:r>
      <w:r w:rsidR="006B4C35">
        <w:t>‘</w:t>
      </w:r>
      <w:r w:rsidR="006B4C35" w:rsidRPr="006B4C35">
        <w:t>laid in ruins</w:t>
      </w:r>
      <w:r w:rsidR="006B4C35">
        <w:t xml:space="preserve">’ </w:t>
      </w:r>
      <w:r w:rsidR="006B4C35" w:rsidRPr="006B4C35">
        <w:t>and</w:t>
      </w:r>
      <w:r w:rsidR="006B4C35">
        <w:t xml:space="preserve"> the </w:t>
      </w:r>
      <w:r w:rsidR="006B4C35" w:rsidRPr="006B4C35">
        <w:t xml:space="preserve">churches </w:t>
      </w:r>
      <w:r w:rsidR="006B4C35">
        <w:t>are ‘</w:t>
      </w:r>
      <w:r w:rsidR="006B4C35" w:rsidRPr="006B4C35">
        <w:t>shaken from their foundations and walls smashed on every side</w:t>
      </w:r>
      <w:r w:rsidR="006B4C35">
        <w:t>’.</w:t>
      </w:r>
      <w:r w:rsidR="006B4C35">
        <w:rPr>
          <w:rStyle w:val="FootnoteReference"/>
        </w:rPr>
        <w:footnoteReference w:id="18"/>
      </w:r>
      <w:r w:rsidR="006B4C35">
        <w:t xml:space="preserve"> </w:t>
      </w:r>
      <w:r w:rsidR="00EA1AF3">
        <w:t>In contrast,</w:t>
      </w:r>
      <w:r w:rsidR="002374E5">
        <w:t xml:space="preserve"> to how Rollo saw Rouen in his vision that was previously described within Dudo’s work. </w:t>
      </w:r>
      <w:r w:rsidR="00A365F0">
        <w:t xml:space="preserve">This no longer portrays Rouen as this desirable land, fit for conquering. </w:t>
      </w:r>
      <w:r w:rsidR="00B90065">
        <w:t>This therefore brings Rollo’s vision in to question.</w:t>
      </w:r>
      <w:r w:rsidR="00B6200C">
        <w:t xml:space="preserve"> </w:t>
      </w:r>
      <w:r w:rsidR="00384A75">
        <w:t xml:space="preserve">However, this provides an opportunity for Rollo to build on this </w:t>
      </w:r>
      <w:r w:rsidR="00EF0297">
        <w:t>land and</w:t>
      </w:r>
      <w:r w:rsidR="00384A75">
        <w:t xml:space="preserve"> create his own great foundations and buildings under a Norman banner.</w:t>
      </w:r>
    </w:p>
    <w:p w14:paraId="782A99A2" w14:textId="7F3258C9" w:rsidR="00CF4C63" w:rsidRDefault="00B90065" w:rsidP="002B17BE">
      <w:r>
        <w:t xml:space="preserve">Overall, this passage from the </w:t>
      </w:r>
      <w:proofErr w:type="spellStart"/>
      <w:r w:rsidRPr="00CB6727">
        <w:rPr>
          <w:i/>
          <w:iCs/>
        </w:rPr>
        <w:t>Gesta</w:t>
      </w:r>
      <w:proofErr w:type="spellEnd"/>
      <w:r w:rsidRPr="00CB6727">
        <w:rPr>
          <w:i/>
          <w:iCs/>
        </w:rPr>
        <w:t xml:space="preserve"> </w:t>
      </w:r>
      <w:proofErr w:type="spellStart"/>
      <w:r w:rsidRPr="00CB6727">
        <w:rPr>
          <w:i/>
          <w:iCs/>
        </w:rPr>
        <w:t>Normanorum</w:t>
      </w:r>
      <w:proofErr w:type="spellEnd"/>
      <w:r>
        <w:t xml:space="preserve"> by Dudo of St Quentin </w:t>
      </w:r>
      <w:r w:rsidR="00450CC2">
        <w:t xml:space="preserve">describes Rollo’s </w:t>
      </w:r>
      <w:r w:rsidR="00374851">
        <w:t>arrival in Rouen after a vision he has of the place</w:t>
      </w:r>
      <w:r w:rsidR="00457CDD">
        <w:t xml:space="preserve"> and the subsequent events</w:t>
      </w:r>
      <w:r w:rsidR="00374851">
        <w:t xml:space="preserve">. This passage </w:t>
      </w:r>
      <w:r w:rsidR="00E27525">
        <w:t>portrays Rollo as a mighty and strong leader but also as cunning and scheming.</w:t>
      </w:r>
      <w:r w:rsidR="00E05383">
        <w:t xml:space="preserve"> This is </w:t>
      </w:r>
      <w:r w:rsidR="00EA1AF3">
        <w:t>crucial</w:t>
      </w:r>
      <w:r w:rsidR="00E05383">
        <w:t xml:space="preserve"> </w:t>
      </w:r>
      <w:r w:rsidR="00EA1AF3">
        <w:t xml:space="preserve">in </w:t>
      </w:r>
      <w:r w:rsidR="00E05383">
        <w:t>establishing him as a</w:t>
      </w:r>
      <w:r w:rsidR="0037256C">
        <w:t xml:space="preserve"> key character to the foundations of the Norman dukes.</w:t>
      </w:r>
      <w:r w:rsidR="006426D1">
        <w:t xml:space="preserve"> By attributing these traits to Rollo, it makes the Normans seem powerful and noble leaders who</w:t>
      </w:r>
      <w:r w:rsidR="00FB17C4">
        <w:t xml:space="preserve"> exceeded in </w:t>
      </w:r>
      <w:r w:rsidR="00457CDD">
        <w:t>conquering.</w:t>
      </w:r>
    </w:p>
    <w:p w14:paraId="105788C9" w14:textId="77777777" w:rsidR="00CA2C24" w:rsidRDefault="00CA2C24" w:rsidP="002B17BE"/>
    <w:p w14:paraId="443AA66F" w14:textId="77777777" w:rsidR="00CA2C24" w:rsidRDefault="00CA2C24" w:rsidP="002B17BE"/>
    <w:p w14:paraId="0D7822AF" w14:textId="77777777" w:rsidR="00CA2C24" w:rsidRDefault="00CA2C24" w:rsidP="002B17BE"/>
    <w:p w14:paraId="0D51A697" w14:textId="77777777" w:rsidR="00A45EDD" w:rsidRDefault="00A45EDD" w:rsidP="002B17BE"/>
    <w:p w14:paraId="66453AD9" w14:textId="77777777" w:rsidR="009A1095" w:rsidRDefault="009A1095" w:rsidP="002B17BE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551585500"/>
        <w:docPartObj>
          <w:docPartGallery w:val="Bibliographies"/>
          <w:docPartUnique/>
        </w:docPartObj>
      </w:sdtPr>
      <w:sdtEndPr/>
      <w:sdtContent>
        <w:p w14:paraId="4ADAD7A2" w14:textId="63A35769" w:rsidR="002B17BE" w:rsidRDefault="002B17BE">
          <w:pPr>
            <w:pStyle w:val="Heading1"/>
          </w:pPr>
          <w:r>
            <w:t>Bibliography:</w:t>
          </w:r>
        </w:p>
        <w:sdt>
          <w:sdtPr>
            <w:id w:val="111145805"/>
            <w:bibliography/>
          </w:sdtPr>
          <w:sdtEndPr/>
          <w:sdtContent>
            <w:p w14:paraId="35B67E6E" w14:textId="329EF80B" w:rsidR="00CF4C63" w:rsidRDefault="00CF4C63" w:rsidP="00EC44CF">
              <w:r w:rsidRPr="00CF4C63">
                <w:t xml:space="preserve">Douglas, D. C. </w:t>
              </w:r>
              <w:r w:rsidR="000F0533">
                <w:t>‘</w:t>
              </w:r>
              <w:r w:rsidRPr="000F0533">
                <w:t>Rollo of Normandy</w:t>
              </w:r>
              <w:r w:rsidR="000F0533">
                <w:t>’</w:t>
              </w:r>
              <w:r w:rsidRPr="00CF4C63">
                <w:t>. The English Historical Review, vol. 57, no. 228, 1942, pp. 417–36. JSTOR, http://www.jstor.org/stable/554369. Accessed 5 Oct. 2026.</w:t>
              </w:r>
            </w:p>
            <w:p w14:paraId="2E05441E" w14:textId="05B03A7C" w:rsidR="00EC44CF" w:rsidRDefault="00EC44CF" w:rsidP="00EC44CF">
              <w:r>
                <w:t xml:space="preserve">Dudo, and Eric Christiansen. 1998. </w:t>
              </w:r>
              <w:r w:rsidRPr="00EC44CF">
                <w:rPr>
                  <w:i/>
                  <w:iCs/>
                </w:rPr>
                <w:t>History of the Normans</w:t>
              </w:r>
              <w:r>
                <w:t xml:space="preserve"> (Woodbridge, Suffolk, UK</w:t>
              </w:r>
              <w:r>
                <w:rPr>
                  <w:rFonts w:ascii="Arial" w:hAnsi="Arial" w:cs="Arial"/>
                </w:rPr>
                <w:t> </w:t>
              </w:r>
              <w:r>
                <w:t>; Boydell Press)</w:t>
              </w:r>
              <w:r w:rsidR="00CF4C63">
                <w:t>.</w:t>
              </w:r>
              <w:r w:rsidR="000F0533">
                <w:t xml:space="preserve"> Page </w:t>
              </w:r>
              <w:r w:rsidR="009D09A5">
                <w:t>37.</w:t>
              </w:r>
            </w:p>
            <w:p w14:paraId="6693C0E9" w14:textId="2779D4E3" w:rsidR="00CF4C63" w:rsidRDefault="00CF4C63" w:rsidP="00EC44CF">
              <w:r w:rsidRPr="00CF4C63">
                <w:t>Lake, Justin</w:t>
              </w:r>
              <w:r w:rsidRPr="00CF4C63">
                <w:rPr>
                  <w:i/>
                  <w:iCs/>
                </w:rPr>
                <w:t xml:space="preserve">. </w:t>
              </w:r>
              <w:proofErr w:type="spellStart"/>
              <w:r w:rsidRPr="00CF4C63">
                <w:rPr>
                  <w:i/>
                  <w:iCs/>
                </w:rPr>
                <w:t>Narratio</w:t>
              </w:r>
              <w:proofErr w:type="spellEnd"/>
              <w:r w:rsidRPr="00CF4C63">
                <w:rPr>
                  <w:i/>
                  <w:iCs/>
                </w:rPr>
                <w:t xml:space="preserve"> </w:t>
              </w:r>
              <w:proofErr w:type="spellStart"/>
              <w:r w:rsidRPr="00CF4C63">
                <w:rPr>
                  <w:i/>
                  <w:iCs/>
                </w:rPr>
                <w:t>Probabilis</w:t>
              </w:r>
              <w:proofErr w:type="spellEnd"/>
              <w:r w:rsidRPr="00CF4C63">
                <w:rPr>
                  <w:i/>
                  <w:iCs/>
                </w:rPr>
                <w:t xml:space="preserve"> in Early Medieval Historiography: A Reconsideration. Vera Lex Historiae?: Constructions of Truth in Medieval Historical Narrative</w:t>
              </w:r>
              <w:r w:rsidRPr="00CF4C63">
                <w:t>, edited by Catalin Taranu and Michael J. Kelly, Punctum Books, 2022, pp. 177–212. JSTOR, http://www.jstor.org/stable/j.ctv2v55mgn.8. Accessed 1 Oct. 2026</w:t>
              </w:r>
              <w:r>
                <w:t>.</w:t>
              </w:r>
            </w:p>
            <w:p w14:paraId="436CD83C" w14:textId="25B28348" w:rsidR="00CF4C63" w:rsidRDefault="00CF4C63" w:rsidP="00EC44CF">
              <w:r w:rsidRPr="00CF4C63">
                <w:t>Stok, Fabio</w:t>
              </w:r>
              <w:r w:rsidRPr="00CF4C63">
                <w:rPr>
                  <w:i/>
                  <w:iCs/>
                </w:rPr>
                <w:t xml:space="preserve">. </w:t>
              </w:r>
              <w:proofErr w:type="spellStart"/>
              <w:r w:rsidRPr="00CF4C63">
                <w:rPr>
                  <w:i/>
                  <w:iCs/>
                </w:rPr>
                <w:t>L’Eneide</w:t>
              </w:r>
              <w:proofErr w:type="spellEnd"/>
              <w:r w:rsidRPr="00CF4C63">
                <w:rPr>
                  <w:i/>
                  <w:iCs/>
                </w:rPr>
                <w:t xml:space="preserve"> Nordica Di </w:t>
              </w:r>
              <w:proofErr w:type="spellStart"/>
              <w:r w:rsidRPr="00CF4C63">
                <w:rPr>
                  <w:i/>
                  <w:iCs/>
                </w:rPr>
                <w:t>Dudone</w:t>
              </w:r>
              <w:proofErr w:type="spellEnd"/>
              <w:r w:rsidRPr="00CF4C63">
                <w:rPr>
                  <w:i/>
                  <w:iCs/>
                </w:rPr>
                <w:t xml:space="preserve"> Di San Quintino</w:t>
              </w:r>
              <w:r w:rsidRPr="00CF4C63">
                <w:t>. International Journal of the Classical Tradition, vol. 6, no. 2, 1999, pp. 171–84. JSTOR, http://www.jstor.org/stable/30222543. Accessed 30 Sept. 2026.</w:t>
              </w:r>
            </w:p>
            <w:p w14:paraId="1718D92E" w14:textId="73115DB5" w:rsidR="00EC44CF" w:rsidRDefault="000E609F" w:rsidP="00EC44CF">
              <w:r w:rsidRPr="000E609F">
                <w:t xml:space="preserve">Van Houts, Elisabeth. 2000. review of </w:t>
              </w:r>
              <w:r w:rsidRPr="000E609F">
                <w:rPr>
                  <w:i/>
                  <w:iCs/>
                </w:rPr>
                <w:t>Dudo of St Quentin, History of the Normans, History</w:t>
              </w:r>
              <w:r w:rsidRPr="000E609F">
                <w:t xml:space="preserve"> (London) (London), 85.277, pp. 121–121</w:t>
              </w:r>
              <w:r w:rsidR="00CF4C63">
                <w:t>.</w:t>
              </w:r>
            </w:p>
            <w:p w14:paraId="0A21C80D" w14:textId="2D3658CF" w:rsidR="002B17BE" w:rsidRPr="002B17BE" w:rsidRDefault="00D64B89" w:rsidP="002B17BE"/>
          </w:sdtContent>
        </w:sdt>
      </w:sdtContent>
    </w:sdt>
    <w:sectPr w:rsidR="002B17BE" w:rsidRPr="002B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47CEF" w14:textId="77777777" w:rsidR="00D64B89" w:rsidRDefault="00D64B89" w:rsidP="007E2BB8">
      <w:pPr>
        <w:spacing w:after="0" w:line="240" w:lineRule="auto"/>
      </w:pPr>
      <w:r>
        <w:separator/>
      </w:r>
    </w:p>
  </w:endnote>
  <w:endnote w:type="continuationSeparator" w:id="0">
    <w:p w14:paraId="057520F4" w14:textId="77777777" w:rsidR="00D64B89" w:rsidRDefault="00D64B89" w:rsidP="007E2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A0F75" w14:textId="77777777" w:rsidR="00D64B89" w:rsidRDefault="00D64B89" w:rsidP="007E2BB8">
      <w:pPr>
        <w:spacing w:after="0" w:line="240" w:lineRule="auto"/>
      </w:pPr>
      <w:r>
        <w:separator/>
      </w:r>
    </w:p>
  </w:footnote>
  <w:footnote w:type="continuationSeparator" w:id="0">
    <w:p w14:paraId="1F4AE73E" w14:textId="77777777" w:rsidR="00D64B89" w:rsidRDefault="00D64B89" w:rsidP="007E2BB8">
      <w:pPr>
        <w:spacing w:after="0" w:line="240" w:lineRule="auto"/>
      </w:pPr>
      <w:r>
        <w:continuationSeparator/>
      </w:r>
    </w:p>
  </w:footnote>
  <w:footnote w:id="1">
    <w:p w14:paraId="70490D9A" w14:textId="2357AE8A" w:rsidR="00B13EEB" w:rsidRDefault="00B13E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11AF8" w:rsidRPr="00511AF8">
        <w:t>Stok, Fabio</w:t>
      </w:r>
      <w:r w:rsidR="00511AF8" w:rsidRPr="000E609F">
        <w:rPr>
          <w:i/>
          <w:iCs/>
        </w:rPr>
        <w:t xml:space="preserve">. </w:t>
      </w:r>
      <w:proofErr w:type="spellStart"/>
      <w:r w:rsidR="00511AF8" w:rsidRPr="000E609F">
        <w:rPr>
          <w:i/>
          <w:iCs/>
        </w:rPr>
        <w:t>L’Eneide</w:t>
      </w:r>
      <w:proofErr w:type="spellEnd"/>
      <w:r w:rsidR="00511AF8" w:rsidRPr="000E609F">
        <w:rPr>
          <w:i/>
          <w:iCs/>
        </w:rPr>
        <w:t xml:space="preserve"> Nordica Di </w:t>
      </w:r>
      <w:proofErr w:type="spellStart"/>
      <w:r w:rsidR="00511AF8" w:rsidRPr="000E609F">
        <w:rPr>
          <w:i/>
          <w:iCs/>
        </w:rPr>
        <w:t>Dudone</w:t>
      </w:r>
      <w:proofErr w:type="spellEnd"/>
      <w:r w:rsidR="00511AF8" w:rsidRPr="000E609F">
        <w:rPr>
          <w:i/>
          <w:iCs/>
        </w:rPr>
        <w:t xml:space="preserve"> Di San Quintino</w:t>
      </w:r>
      <w:r w:rsidR="00511AF8" w:rsidRPr="00511AF8">
        <w:t>. International Journal of the Classical Tradition, vol. 6, no. 2, 1999, pp. 171–84. JSTOR, http://www.jstor.org/stable/30222543. Accessed 30 Sept. 2026.</w:t>
      </w:r>
      <w:r w:rsidR="00511AF8">
        <w:t xml:space="preserve"> </w:t>
      </w:r>
      <w:r w:rsidR="000E609F">
        <w:t>Introduction.</w:t>
      </w:r>
    </w:p>
  </w:footnote>
  <w:footnote w:id="2">
    <w:p w14:paraId="1EB6D0D9" w14:textId="6B39D628" w:rsidR="00B54EA3" w:rsidRDefault="00B54EA3" w:rsidP="00773D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3D53">
        <w:t xml:space="preserve">Van Houts, Elisabeth. 2000. review of </w:t>
      </w:r>
      <w:r w:rsidR="00773D53" w:rsidRPr="000E609F">
        <w:rPr>
          <w:i/>
          <w:iCs/>
        </w:rPr>
        <w:t>Dudo of St Quentin, History of the Normans, History</w:t>
      </w:r>
      <w:r w:rsidR="00773D53">
        <w:t xml:space="preserve"> (London) (London), 85.277, pp. 121–12</w:t>
      </w:r>
      <w:r w:rsidR="00CF4C63">
        <w:t>1.</w:t>
      </w:r>
    </w:p>
  </w:footnote>
  <w:footnote w:id="3">
    <w:p w14:paraId="6724CD75" w14:textId="24D9B77E" w:rsidR="00121977" w:rsidRDefault="001219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3197" w:rsidRPr="00E93197">
        <w:t xml:space="preserve">Lake, Justin. </w:t>
      </w:r>
      <w:proofErr w:type="spellStart"/>
      <w:r w:rsidR="00E93197" w:rsidRPr="00CF4C63">
        <w:rPr>
          <w:i/>
          <w:iCs/>
        </w:rPr>
        <w:t>Narratio</w:t>
      </w:r>
      <w:proofErr w:type="spellEnd"/>
      <w:r w:rsidR="00E93197" w:rsidRPr="00CF4C63">
        <w:rPr>
          <w:i/>
          <w:iCs/>
        </w:rPr>
        <w:t xml:space="preserve"> </w:t>
      </w:r>
      <w:proofErr w:type="spellStart"/>
      <w:r w:rsidR="00E93197" w:rsidRPr="00CF4C63">
        <w:rPr>
          <w:i/>
          <w:iCs/>
        </w:rPr>
        <w:t>Probabilis</w:t>
      </w:r>
      <w:proofErr w:type="spellEnd"/>
      <w:r w:rsidR="00E93197" w:rsidRPr="00CF4C63">
        <w:rPr>
          <w:i/>
          <w:iCs/>
        </w:rPr>
        <w:t xml:space="preserve"> in Early Medieval Historiography: A Reconsideration. Vera Lex Historiae?</w:t>
      </w:r>
      <w:r w:rsidR="00E93197" w:rsidRPr="00E93197">
        <w:t>: Constructions of Truth in Medieval Historical Narrative, edited by Catalin Taranu and Michael J. Kelly, Punctum Books, 2022, pp. 177–212. JSTOR, http://www.jstor.org/stable/j.ctv2v55mgn.8. Accessed 1 Oct. 2026</w:t>
      </w:r>
      <w:r w:rsidR="00CF4C63">
        <w:t>.</w:t>
      </w:r>
    </w:p>
  </w:footnote>
  <w:footnote w:id="4">
    <w:p w14:paraId="5D37E848" w14:textId="113F2E7F" w:rsidR="00B95858" w:rsidRDefault="00B95858" w:rsidP="000E609F">
      <w:pPr>
        <w:pStyle w:val="FootnoteText"/>
      </w:pPr>
      <w:r>
        <w:rPr>
          <w:rStyle w:val="FootnoteReference"/>
        </w:rPr>
        <w:footnoteRef/>
      </w:r>
      <w:r w:rsidR="000E609F">
        <w:t xml:space="preserve"> Van Houts, Elisabeth. 2000. review </w:t>
      </w:r>
      <w:r w:rsidR="000E609F" w:rsidRPr="000E609F">
        <w:rPr>
          <w:i/>
          <w:iCs/>
        </w:rPr>
        <w:t>of Dudo of St Quentin, History of the Normans, History</w:t>
      </w:r>
      <w:r w:rsidR="000E609F">
        <w:t xml:space="preserve"> (London) (London), 85.277, pp. 121–121</w:t>
      </w:r>
      <w:r w:rsidR="00CF4C63">
        <w:t>.</w:t>
      </w:r>
    </w:p>
  </w:footnote>
  <w:footnote w:id="5">
    <w:p w14:paraId="3D2307B3" w14:textId="151D7ABE" w:rsidR="004858ED" w:rsidRDefault="004858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858ED">
        <w:t xml:space="preserve">Douglas, D. C. </w:t>
      </w:r>
      <w:r w:rsidR="00783D22">
        <w:t>‘</w:t>
      </w:r>
      <w:r w:rsidRPr="00783D22">
        <w:t>Rollo of Normandy</w:t>
      </w:r>
      <w:r w:rsidR="00783D22">
        <w:t>’</w:t>
      </w:r>
      <w:r w:rsidRPr="004858ED">
        <w:t>.</w:t>
      </w:r>
      <w:r w:rsidR="00CF4C63">
        <w:t xml:space="preserve"> </w:t>
      </w:r>
      <w:r w:rsidRPr="004858ED">
        <w:t>The English Historical Review, vol. 57, no. 228, 1942, pp. 417–36. JSTOR, http://www.jstor.org/stable/554369. Accessed 5 Oct. 2026.</w:t>
      </w:r>
    </w:p>
  </w:footnote>
  <w:footnote w:id="6">
    <w:p w14:paraId="7E81701E" w14:textId="1ADAFC84" w:rsidR="007E2BB8" w:rsidRDefault="007E2BB8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B46E6E">
        <w:t xml:space="preserve"> (Woodbridge, Suffolk, UK</w:t>
      </w:r>
      <w:r w:rsidR="00B46E6E">
        <w:rPr>
          <w:rFonts w:ascii="Arial" w:hAnsi="Arial" w:cs="Arial"/>
        </w:rPr>
        <w:t> </w:t>
      </w:r>
      <w:r w:rsidR="00B46E6E">
        <w:t>; Boydell Press)</w:t>
      </w:r>
      <w:r w:rsidR="00CF4C63">
        <w:t>.</w:t>
      </w:r>
      <w:r w:rsidR="004D7EC5">
        <w:t xml:space="preserve"> Page </w:t>
      </w:r>
      <w:r w:rsidR="00B615C3">
        <w:t>37.</w:t>
      </w:r>
    </w:p>
  </w:footnote>
  <w:footnote w:id="7">
    <w:p w14:paraId="72F5517C" w14:textId="7D7C7A9B" w:rsidR="00F25206" w:rsidRDefault="00F25206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783D22">
        <w:t xml:space="preserve">. </w:t>
      </w:r>
      <w:r w:rsidR="00B615C3">
        <w:t>P 37.</w:t>
      </w:r>
    </w:p>
  </w:footnote>
  <w:footnote w:id="8">
    <w:p w14:paraId="0321A867" w14:textId="2B787728" w:rsidR="004D0A92" w:rsidRDefault="004D0A92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B615C3">
        <w:t xml:space="preserve"> P 37.</w:t>
      </w:r>
    </w:p>
  </w:footnote>
  <w:footnote w:id="9">
    <w:p w14:paraId="4BC871A9" w14:textId="47801445" w:rsidR="00E96EE7" w:rsidRDefault="00E96EE7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B615C3">
        <w:t xml:space="preserve"> P 37.</w:t>
      </w:r>
    </w:p>
  </w:footnote>
  <w:footnote w:id="10">
    <w:p w14:paraId="70E3A24D" w14:textId="5A9970AF" w:rsidR="00CD7741" w:rsidRDefault="00CD7741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B615C3">
        <w:t xml:space="preserve"> P 37.</w:t>
      </w:r>
    </w:p>
  </w:footnote>
  <w:footnote w:id="11">
    <w:p w14:paraId="4FD549D6" w14:textId="4B84E1D5" w:rsidR="008F7195" w:rsidRDefault="008F7195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B615C3">
        <w:t xml:space="preserve"> P 37.</w:t>
      </w:r>
    </w:p>
  </w:footnote>
  <w:footnote w:id="12">
    <w:p w14:paraId="05A0689E" w14:textId="4F29FC00" w:rsidR="003E4032" w:rsidRDefault="003E40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4032">
        <w:t>Douglas, D. C</w:t>
      </w:r>
      <w:r w:rsidRPr="00CF4C63">
        <w:rPr>
          <w:i/>
          <w:iCs/>
        </w:rPr>
        <w:t xml:space="preserve">. </w:t>
      </w:r>
      <w:r w:rsidR="00783D22">
        <w:rPr>
          <w:i/>
          <w:iCs/>
        </w:rPr>
        <w:t>‘</w:t>
      </w:r>
      <w:r w:rsidRPr="00783D22">
        <w:t>Rollo of Normandy</w:t>
      </w:r>
      <w:r w:rsidR="00783D22">
        <w:t>’</w:t>
      </w:r>
      <w:r w:rsidR="00CF4C63">
        <w:t>.</w:t>
      </w:r>
      <w:r w:rsidRPr="003E4032">
        <w:t xml:space="preserve"> The English Historical Review, vol. 57, no. 228, 1942, pp. 417–36. JSTOR, </w:t>
      </w:r>
      <w:hyperlink r:id="rId1" w:history="1">
        <w:r w:rsidRPr="001D4866">
          <w:rPr>
            <w:rStyle w:val="Hyperlink"/>
          </w:rPr>
          <w:t>http://www.jstor.org/stable/554369. Accessed 6 Oct. 2026</w:t>
        </w:r>
      </w:hyperlink>
      <w:r w:rsidRPr="003E4032">
        <w:t>.</w:t>
      </w:r>
      <w:r>
        <w:t xml:space="preserve"> </w:t>
      </w:r>
    </w:p>
  </w:footnote>
  <w:footnote w:id="13">
    <w:p w14:paraId="7E653B13" w14:textId="1B8AFC4F" w:rsidR="00E63E66" w:rsidRDefault="00E63E66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783D22">
        <w:t xml:space="preserve">. </w:t>
      </w:r>
      <w:r w:rsidR="00CA2C24">
        <w:t>P 37.</w:t>
      </w:r>
    </w:p>
  </w:footnote>
  <w:footnote w:id="14">
    <w:p w14:paraId="73F9FE40" w14:textId="4F9CF873" w:rsidR="00050ED0" w:rsidRDefault="00050ED0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CA2C24">
        <w:t xml:space="preserve"> P 37.</w:t>
      </w:r>
    </w:p>
  </w:footnote>
  <w:footnote w:id="15">
    <w:p w14:paraId="0444DCA2" w14:textId="3A84450F" w:rsidR="00E63E66" w:rsidRDefault="00E63E66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CA2C24">
        <w:t xml:space="preserve"> P 37.</w:t>
      </w:r>
    </w:p>
  </w:footnote>
  <w:footnote w:id="16">
    <w:p w14:paraId="40153656" w14:textId="71AAB6A1" w:rsidR="00050ED0" w:rsidRDefault="00050ED0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F4C63">
        <w:t>.</w:t>
      </w:r>
      <w:r w:rsidR="00CA2C24">
        <w:t xml:space="preserve"> P 37.</w:t>
      </w:r>
    </w:p>
  </w:footnote>
  <w:footnote w:id="17">
    <w:p w14:paraId="2B6A2DD0" w14:textId="319A536A" w:rsidR="00265CE9" w:rsidRDefault="00265CE9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A2C24">
        <w:t>. P 37.</w:t>
      </w:r>
    </w:p>
  </w:footnote>
  <w:footnote w:id="18">
    <w:p w14:paraId="554C0B7E" w14:textId="5266C6F0" w:rsidR="006B4C35" w:rsidRDefault="006B4C35" w:rsidP="00B46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46E6E">
        <w:t xml:space="preserve">Dudo, and Eric Christiansen. 1998. </w:t>
      </w:r>
      <w:r w:rsidR="00B46E6E" w:rsidRPr="00EC44CF">
        <w:rPr>
          <w:i/>
          <w:iCs/>
        </w:rPr>
        <w:t>History of the Normans</w:t>
      </w:r>
      <w:r w:rsidR="00CA2C24">
        <w:t>. P 37.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51AD5"/>
    <w:multiLevelType w:val="hybridMultilevel"/>
    <w:tmpl w:val="DA0EF8C2"/>
    <w:lvl w:ilvl="0" w:tplc="5F860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76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C2E"/>
    <w:rsid w:val="00000A39"/>
    <w:rsid w:val="00012A71"/>
    <w:rsid w:val="00013E6E"/>
    <w:rsid w:val="000330A8"/>
    <w:rsid w:val="000463FA"/>
    <w:rsid w:val="00050ED0"/>
    <w:rsid w:val="000717D2"/>
    <w:rsid w:val="000923CB"/>
    <w:rsid w:val="000A37F1"/>
    <w:rsid w:val="000B4255"/>
    <w:rsid w:val="000B69D0"/>
    <w:rsid w:val="000E0ED8"/>
    <w:rsid w:val="000E4187"/>
    <w:rsid w:val="000E609F"/>
    <w:rsid w:val="000F0533"/>
    <w:rsid w:val="000F72E1"/>
    <w:rsid w:val="001004E5"/>
    <w:rsid w:val="00121977"/>
    <w:rsid w:val="00132870"/>
    <w:rsid w:val="0014231A"/>
    <w:rsid w:val="001A3C39"/>
    <w:rsid w:val="001A574D"/>
    <w:rsid w:val="001A5D40"/>
    <w:rsid w:val="001C4931"/>
    <w:rsid w:val="001D73DF"/>
    <w:rsid w:val="001E55B7"/>
    <w:rsid w:val="00216CCC"/>
    <w:rsid w:val="00222956"/>
    <w:rsid w:val="002302C6"/>
    <w:rsid w:val="002374E5"/>
    <w:rsid w:val="00241A22"/>
    <w:rsid w:val="00265CE9"/>
    <w:rsid w:val="002773D2"/>
    <w:rsid w:val="002A176C"/>
    <w:rsid w:val="002B17BE"/>
    <w:rsid w:val="002B35E4"/>
    <w:rsid w:val="002F5F41"/>
    <w:rsid w:val="003062B5"/>
    <w:rsid w:val="0031088D"/>
    <w:rsid w:val="00330837"/>
    <w:rsid w:val="00366044"/>
    <w:rsid w:val="0037256C"/>
    <w:rsid w:val="00374851"/>
    <w:rsid w:val="00375ECC"/>
    <w:rsid w:val="00384A75"/>
    <w:rsid w:val="00387B6D"/>
    <w:rsid w:val="00394F4A"/>
    <w:rsid w:val="003A2B63"/>
    <w:rsid w:val="003B36CA"/>
    <w:rsid w:val="003E4032"/>
    <w:rsid w:val="003E4C52"/>
    <w:rsid w:val="003F146F"/>
    <w:rsid w:val="003F409E"/>
    <w:rsid w:val="003F6A97"/>
    <w:rsid w:val="00404AE8"/>
    <w:rsid w:val="00440F9E"/>
    <w:rsid w:val="00450CC2"/>
    <w:rsid w:val="00457CDD"/>
    <w:rsid w:val="00475EFF"/>
    <w:rsid w:val="00476F6B"/>
    <w:rsid w:val="00477E76"/>
    <w:rsid w:val="004839FA"/>
    <w:rsid w:val="00483DD7"/>
    <w:rsid w:val="004858ED"/>
    <w:rsid w:val="004863A6"/>
    <w:rsid w:val="004900FA"/>
    <w:rsid w:val="004B654C"/>
    <w:rsid w:val="004C6D45"/>
    <w:rsid w:val="004D011F"/>
    <w:rsid w:val="004D0A92"/>
    <w:rsid w:val="004D36DF"/>
    <w:rsid w:val="004D7EC5"/>
    <w:rsid w:val="004E2C57"/>
    <w:rsid w:val="004F3851"/>
    <w:rsid w:val="00511AF8"/>
    <w:rsid w:val="005264B5"/>
    <w:rsid w:val="00576858"/>
    <w:rsid w:val="00585D32"/>
    <w:rsid w:val="00587C3C"/>
    <w:rsid w:val="005A462B"/>
    <w:rsid w:val="005B5FD7"/>
    <w:rsid w:val="005C590E"/>
    <w:rsid w:val="005D0EEB"/>
    <w:rsid w:val="005D4AA6"/>
    <w:rsid w:val="005D6E29"/>
    <w:rsid w:val="005D74F2"/>
    <w:rsid w:val="005F54D3"/>
    <w:rsid w:val="00627FB8"/>
    <w:rsid w:val="006426D1"/>
    <w:rsid w:val="006463E1"/>
    <w:rsid w:val="00655E1C"/>
    <w:rsid w:val="00682F6B"/>
    <w:rsid w:val="006A6EE6"/>
    <w:rsid w:val="006B4C35"/>
    <w:rsid w:val="006B6930"/>
    <w:rsid w:val="006B7C8B"/>
    <w:rsid w:val="006C502D"/>
    <w:rsid w:val="006E384C"/>
    <w:rsid w:val="006F70F8"/>
    <w:rsid w:val="00707FC8"/>
    <w:rsid w:val="007225AB"/>
    <w:rsid w:val="007239F0"/>
    <w:rsid w:val="00724870"/>
    <w:rsid w:val="00730C2E"/>
    <w:rsid w:val="00736C2F"/>
    <w:rsid w:val="00760EEC"/>
    <w:rsid w:val="00773D53"/>
    <w:rsid w:val="00783D22"/>
    <w:rsid w:val="00786FD0"/>
    <w:rsid w:val="007E2BB8"/>
    <w:rsid w:val="007E59D7"/>
    <w:rsid w:val="007F13D5"/>
    <w:rsid w:val="007F261D"/>
    <w:rsid w:val="00801685"/>
    <w:rsid w:val="00826B71"/>
    <w:rsid w:val="008513B4"/>
    <w:rsid w:val="00857687"/>
    <w:rsid w:val="00884203"/>
    <w:rsid w:val="00890471"/>
    <w:rsid w:val="008C312A"/>
    <w:rsid w:val="008F7195"/>
    <w:rsid w:val="008F7DCD"/>
    <w:rsid w:val="00911408"/>
    <w:rsid w:val="00911743"/>
    <w:rsid w:val="009218EE"/>
    <w:rsid w:val="009270B8"/>
    <w:rsid w:val="00936298"/>
    <w:rsid w:val="0097090B"/>
    <w:rsid w:val="00983FF3"/>
    <w:rsid w:val="00985F55"/>
    <w:rsid w:val="009918BA"/>
    <w:rsid w:val="00992254"/>
    <w:rsid w:val="009A1095"/>
    <w:rsid w:val="009A1531"/>
    <w:rsid w:val="009A5025"/>
    <w:rsid w:val="009B6151"/>
    <w:rsid w:val="009C0A07"/>
    <w:rsid w:val="009D09A5"/>
    <w:rsid w:val="009F7236"/>
    <w:rsid w:val="00A03915"/>
    <w:rsid w:val="00A271B4"/>
    <w:rsid w:val="00A365F0"/>
    <w:rsid w:val="00A4338E"/>
    <w:rsid w:val="00A45EDD"/>
    <w:rsid w:val="00A47845"/>
    <w:rsid w:val="00A514AB"/>
    <w:rsid w:val="00A93955"/>
    <w:rsid w:val="00AA61F3"/>
    <w:rsid w:val="00AA6601"/>
    <w:rsid w:val="00AD5413"/>
    <w:rsid w:val="00B004D7"/>
    <w:rsid w:val="00B13EEB"/>
    <w:rsid w:val="00B16CC1"/>
    <w:rsid w:val="00B30ED1"/>
    <w:rsid w:val="00B46E6E"/>
    <w:rsid w:val="00B54EA3"/>
    <w:rsid w:val="00B615C3"/>
    <w:rsid w:val="00B61CAE"/>
    <w:rsid w:val="00B6200C"/>
    <w:rsid w:val="00B635C8"/>
    <w:rsid w:val="00B77414"/>
    <w:rsid w:val="00B8671D"/>
    <w:rsid w:val="00B90065"/>
    <w:rsid w:val="00B95858"/>
    <w:rsid w:val="00B97D77"/>
    <w:rsid w:val="00BE19CF"/>
    <w:rsid w:val="00BE5B44"/>
    <w:rsid w:val="00BF3375"/>
    <w:rsid w:val="00C07003"/>
    <w:rsid w:val="00C1620A"/>
    <w:rsid w:val="00C223D2"/>
    <w:rsid w:val="00C33417"/>
    <w:rsid w:val="00C4452A"/>
    <w:rsid w:val="00C479D1"/>
    <w:rsid w:val="00C56AE4"/>
    <w:rsid w:val="00C80C68"/>
    <w:rsid w:val="00C917B7"/>
    <w:rsid w:val="00CA2C24"/>
    <w:rsid w:val="00CB44A0"/>
    <w:rsid w:val="00CB6727"/>
    <w:rsid w:val="00CD7741"/>
    <w:rsid w:val="00CE15C2"/>
    <w:rsid w:val="00CF4C63"/>
    <w:rsid w:val="00CF7119"/>
    <w:rsid w:val="00D053DC"/>
    <w:rsid w:val="00D62B56"/>
    <w:rsid w:val="00D64B89"/>
    <w:rsid w:val="00D66980"/>
    <w:rsid w:val="00D77F26"/>
    <w:rsid w:val="00DA5FC5"/>
    <w:rsid w:val="00DD711E"/>
    <w:rsid w:val="00DE0383"/>
    <w:rsid w:val="00DE4778"/>
    <w:rsid w:val="00E05383"/>
    <w:rsid w:val="00E27525"/>
    <w:rsid w:val="00E447E8"/>
    <w:rsid w:val="00E568E9"/>
    <w:rsid w:val="00E63E66"/>
    <w:rsid w:val="00E810C5"/>
    <w:rsid w:val="00E90308"/>
    <w:rsid w:val="00E93197"/>
    <w:rsid w:val="00E942F2"/>
    <w:rsid w:val="00E96EE7"/>
    <w:rsid w:val="00EA1AF3"/>
    <w:rsid w:val="00EA7EEE"/>
    <w:rsid w:val="00EB68A2"/>
    <w:rsid w:val="00EC44CF"/>
    <w:rsid w:val="00ED1B46"/>
    <w:rsid w:val="00EF0297"/>
    <w:rsid w:val="00EF5642"/>
    <w:rsid w:val="00F02FF1"/>
    <w:rsid w:val="00F05619"/>
    <w:rsid w:val="00F07A98"/>
    <w:rsid w:val="00F11069"/>
    <w:rsid w:val="00F21273"/>
    <w:rsid w:val="00F223E9"/>
    <w:rsid w:val="00F25206"/>
    <w:rsid w:val="00F33CB1"/>
    <w:rsid w:val="00F33F92"/>
    <w:rsid w:val="00F341D9"/>
    <w:rsid w:val="00F45833"/>
    <w:rsid w:val="00F51EF8"/>
    <w:rsid w:val="00F7380E"/>
    <w:rsid w:val="00F7475A"/>
    <w:rsid w:val="00F90EFB"/>
    <w:rsid w:val="00F942A2"/>
    <w:rsid w:val="00FB17C4"/>
    <w:rsid w:val="00FE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0CA72"/>
  <w15:chartTrackingRefBased/>
  <w15:docId w15:val="{70EBA9CC-54C8-4384-B974-9E2CC79F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C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C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C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C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C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C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C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C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C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C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C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C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C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C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C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C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C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C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C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C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C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C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C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C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C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C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C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C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C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1E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1EF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E2B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2BB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2B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stor.org/stable/554369.%20Accessed%206%20Oct.%20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db2afc591fd09aa6907c0d70a09bc2b4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b12d06c91831a0146968f4e6b1954d1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638526-09BF-4073-B207-AC9E3E1A6017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24954B52-EA88-4083-82F6-D9B9B7A0C0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FDC09F-B8AD-4326-BF59-AA7609856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E09BD1-3579-44E9-BB80-F2793780FB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3</Pages>
  <Words>1222</Words>
  <Characters>6972</Characters>
  <Application>Microsoft Office Word</Application>
  <DocSecurity>0</DocSecurity>
  <Lines>58</Lines>
  <Paragraphs>16</Paragraphs>
  <ScaleCrop>false</ScaleCrop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Dabell (2400501)</dc:creator>
  <cp:keywords/>
  <dc:description/>
  <cp:lastModifiedBy>Megan Dabell (2400501)</cp:lastModifiedBy>
  <cp:revision>36</cp:revision>
  <dcterms:created xsi:type="dcterms:W3CDTF">2026-10-06T14:08:00Z</dcterms:created>
  <dcterms:modified xsi:type="dcterms:W3CDTF">2026-10-09T13:44:00Z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