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C1F16E" w14:textId="5E31F098" w:rsidR="00F92468" w:rsidRPr="00521233" w:rsidRDefault="00A91676" w:rsidP="008861BD">
      <w:pPr>
        <w:pStyle w:val="Title"/>
        <w:rPr>
          <w:rFonts w:asciiTheme="minorHAnsi" w:hAnsiTheme="minorHAnsi" w:cstheme="minorHAnsi"/>
          <w:sz w:val="18"/>
          <w:szCs w:val="18"/>
        </w:rPr>
      </w:pPr>
      <w:r w:rsidRPr="00521233">
        <w:rPr>
          <w:rFonts w:asciiTheme="minorHAnsi" w:hAnsiTheme="minorHAnsi" w:cstheme="minorHAnsi"/>
          <w:sz w:val="18"/>
          <w:szCs w:val="18"/>
        </w:rPr>
        <w:t>University Of Wales and Saint David</w:t>
      </w:r>
    </w:p>
    <w:p w14:paraId="12BC5127" w14:textId="77777777" w:rsidR="00F92468" w:rsidRPr="00521233" w:rsidRDefault="00F92468" w:rsidP="008861BD">
      <w:pPr>
        <w:pStyle w:val="Title"/>
        <w:rPr>
          <w:rFonts w:asciiTheme="minorHAnsi" w:hAnsiTheme="minorHAnsi" w:cstheme="minorHAnsi"/>
        </w:rPr>
      </w:pPr>
    </w:p>
    <w:p w14:paraId="6EDE4B29" w14:textId="1057C8BA" w:rsidR="008861BD" w:rsidRPr="00521233" w:rsidRDefault="008861BD" w:rsidP="00A91676">
      <w:pPr>
        <w:pStyle w:val="Title"/>
        <w:jc w:val="center"/>
        <w:rPr>
          <w:rFonts w:asciiTheme="minorHAnsi" w:hAnsiTheme="minorHAnsi" w:cstheme="minorHAnsi"/>
        </w:rPr>
      </w:pPr>
      <w:r w:rsidRPr="00521233">
        <w:rPr>
          <w:rFonts w:asciiTheme="minorHAnsi" w:hAnsiTheme="minorHAnsi" w:cstheme="minorHAnsi"/>
        </w:rPr>
        <w:t>Cloud computer architecture</w:t>
      </w:r>
    </w:p>
    <w:p w14:paraId="720C42E6" w14:textId="26D6ADA4" w:rsidR="00F92468" w:rsidRPr="00521233" w:rsidRDefault="00F92468" w:rsidP="00A91676">
      <w:pPr>
        <w:jc w:val="center"/>
        <w:rPr>
          <w:rFonts w:cstheme="minorHAnsi"/>
        </w:rPr>
      </w:pPr>
      <w:r w:rsidRPr="00521233">
        <w:rPr>
          <w:rFonts w:cstheme="minorHAnsi"/>
        </w:rPr>
        <w:t>ACCA5025_LON</w:t>
      </w:r>
    </w:p>
    <w:p w14:paraId="14D036C3" w14:textId="12D18393" w:rsidR="00546DBD" w:rsidRPr="00521233" w:rsidRDefault="00546DBD" w:rsidP="00A91676">
      <w:pPr>
        <w:jc w:val="center"/>
        <w:rPr>
          <w:rFonts w:cstheme="minorHAnsi"/>
        </w:rPr>
      </w:pPr>
    </w:p>
    <w:p w14:paraId="0AB162BE" w14:textId="5225B950" w:rsidR="00546DBD" w:rsidRPr="00521233" w:rsidRDefault="00546DBD" w:rsidP="00A91676">
      <w:pPr>
        <w:jc w:val="center"/>
        <w:rPr>
          <w:rFonts w:cstheme="minorHAnsi"/>
        </w:rPr>
      </w:pPr>
    </w:p>
    <w:p w14:paraId="0C4304F0" w14:textId="02211A9F" w:rsidR="00546DBD" w:rsidRPr="00521233" w:rsidRDefault="00546DBD" w:rsidP="00A91676">
      <w:pPr>
        <w:jc w:val="center"/>
        <w:rPr>
          <w:rFonts w:cstheme="minorHAnsi"/>
        </w:rPr>
      </w:pPr>
    </w:p>
    <w:p w14:paraId="4B06F86A" w14:textId="77777777" w:rsidR="00546DBD" w:rsidRPr="00521233" w:rsidRDefault="00546DBD" w:rsidP="00A91676">
      <w:pPr>
        <w:jc w:val="center"/>
        <w:rPr>
          <w:rFonts w:cstheme="minorHAnsi"/>
        </w:rPr>
      </w:pPr>
    </w:p>
    <w:p w14:paraId="01815EC3" w14:textId="5596BD7E" w:rsidR="00546DBD" w:rsidRPr="00521233" w:rsidRDefault="00546DBD" w:rsidP="00A91676">
      <w:pPr>
        <w:jc w:val="center"/>
        <w:rPr>
          <w:rFonts w:cstheme="minorHAnsi"/>
          <w:sz w:val="72"/>
          <w:szCs w:val="72"/>
        </w:rPr>
      </w:pPr>
      <w:r w:rsidRPr="00521233">
        <w:rPr>
          <w:rFonts w:cstheme="minorHAnsi"/>
          <w:sz w:val="72"/>
          <w:szCs w:val="72"/>
        </w:rPr>
        <w:t>REPORT</w:t>
      </w:r>
    </w:p>
    <w:p w14:paraId="12F07866" w14:textId="153838C2" w:rsidR="00970661" w:rsidRPr="00521233" w:rsidRDefault="00970661" w:rsidP="00A91676">
      <w:pPr>
        <w:jc w:val="center"/>
        <w:rPr>
          <w:rFonts w:cstheme="minorHAnsi"/>
          <w:sz w:val="20"/>
          <w:szCs w:val="20"/>
        </w:rPr>
      </w:pPr>
      <w:r w:rsidRPr="00521233">
        <w:rPr>
          <w:rFonts w:cstheme="minorHAnsi"/>
          <w:sz w:val="20"/>
          <w:szCs w:val="20"/>
        </w:rPr>
        <w:t>06.04.2022</w:t>
      </w:r>
    </w:p>
    <w:p w14:paraId="20DED50E" w14:textId="1FA04C0F" w:rsidR="00546DBD" w:rsidRPr="00521233" w:rsidRDefault="00546DBD" w:rsidP="00A91676">
      <w:pPr>
        <w:jc w:val="center"/>
        <w:rPr>
          <w:rFonts w:cstheme="minorHAnsi"/>
          <w:sz w:val="72"/>
          <w:szCs w:val="72"/>
        </w:rPr>
      </w:pPr>
    </w:p>
    <w:p w14:paraId="6392AA59" w14:textId="0C9DFC71" w:rsidR="00546DBD" w:rsidRPr="00521233" w:rsidRDefault="00546DBD" w:rsidP="00A91676">
      <w:pPr>
        <w:jc w:val="center"/>
        <w:rPr>
          <w:rFonts w:cstheme="minorHAnsi"/>
          <w:sz w:val="72"/>
          <w:szCs w:val="72"/>
        </w:rPr>
      </w:pPr>
    </w:p>
    <w:p w14:paraId="23EA21F1" w14:textId="6824D870" w:rsidR="00546DBD" w:rsidRPr="00521233" w:rsidRDefault="00546DBD" w:rsidP="00A91676">
      <w:pPr>
        <w:jc w:val="center"/>
        <w:rPr>
          <w:rFonts w:cstheme="minorHAnsi"/>
          <w:sz w:val="72"/>
          <w:szCs w:val="72"/>
        </w:rPr>
      </w:pPr>
    </w:p>
    <w:p w14:paraId="6890423D" w14:textId="0149FA2D" w:rsidR="00546DBD" w:rsidRPr="00521233" w:rsidRDefault="00546DBD" w:rsidP="00A91676">
      <w:pPr>
        <w:jc w:val="center"/>
        <w:rPr>
          <w:rFonts w:cstheme="minorHAnsi"/>
          <w:sz w:val="72"/>
          <w:szCs w:val="72"/>
        </w:rPr>
      </w:pPr>
    </w:p>
    <w:p w14:paraId="0E0F45ED" w14:textId="7AFA43B3" w:rsidR="00546DBD" w:rsidRPr="00521233" w:rsidRDefault="00546DBD" w:rsidP="00A91676">
      <w:pPr>
        <w:jc w:val="center"/>
        <w:rPr>
          <w:rFonts w:cstheme="minorHAnsi"/>
          <w:sz w:val="72"/>
          <w:szCs w:val="72"/>
        </w:rPr>
      </w:pPr>
    </w:p>
    <w:p w14:paraId="6E0434FB" w14:textId="327168A9" w:rsidR="00546DBD" w:rsidRPr="00521233" w:rsidRDefault="00546DBD" w:rsidP="00A91676">
      <w:pPr>
        <w:jc w:val="center"/>
        <w:rPr>
          <w:rFonts w:cstheme="minorHAnsi"/>
          <w:sz w:val="72"/>
          <w:szCs w:val="72"/>
        </w:rPr>
      </w:pPr>
    </w:p>
    <w:p w14:paraId="43C8EF64" w14:textId="7F08175A" w:rsidR="00546DBD" w:rsidRPr="00521233" w:rsidRDefault="00546DBD" w:rsidP="00A91676">
      <w:pPr>
        <w:jc w:val="center"/>
        <w:rPr>
          <w:rFonts w:cstheme="minorHAnsi"/>
          <w:sz w:val="28"/>
          <w:szCs w:val="28"/>
        </w:rPr>
      </w:pPr>
      <w:r w:rsidRPr="00521233">
        <w:rPr>
          <w:rFonts w:cstheme="minorHAnsi"/>
          <w:sz w:val="28"/>
          <w:szCs w:val="28"/>
        </w:rPr>
        <w:t xml:space="preserve">Student:                 </w:t>
      </w:r>
      <w:r w:rsidR="00480E27" w:rsidRPr="00521233">
        <w:rPr>
          <w:rFonts w:cstheme="minorHAnsi"/>
          <w:sz w:val="28"/>
          <w:szCs w:val="28"/>
        </w:rPr>
        <w:t xml:space="preserve">                                                         </w:t>
      </w:r>
      <w:r w:rsidRPr="00521233">
        <w:rPr>
          <w:rFonts w:cstheme="minorHAnsi"/>
          <w:sz w:val="28"/>
          <w:szCs w:val="28"/>
        </w:rPr>
        <w:t xml:space="preserve">         Le</w:t>
      </w:r>
      <w:r w:rsidR="00480E27" w:rsidRPr="00521233">
        <w:rPr>
          <w:rFonts w:cstheme="minorHAnsi"/>
          <w:sz w:val="28"/>
          <w:szCs w:val="28"/>
        </w:rPr>
        <w:t>cturer:</w:t>
      </w:r>
    </w:p>
    <w:p w14:paraId="7474D173" w14:textId="555FDC32" w:rsidR="00480E27" w:rsidRPr="00521233" w:rsidRDefault="00480E27" w:rsidP="00A91676">
      <w:pPr>
        <w:jc w:val="center"/>
        <w:rPr>
          <w:rFonts w:cstheme="minorHAnsi"/>
          <w:sz w:val="28"/>
          <w:szCs w:val="28"/>
        </w:rPr>
      </w:pPr>
      <w:r w:rsidRPr="00521233">
        <w:rPr>
          <w:rFonts w:cstheme="minorHAnsi"/>
          <w:sz w:val="28"/>
          <w:szCs w:val="28"/>
        </w:rPr>
        <w:t xml:space="preserve">Eduard Stefan </w:t>
      </w:r>
      <w:r w:rsidR="002B7975" w:rsidRPr="00521233">
        <w:rPr>
          <w:rFonts w:cstheme="minorHAnsi"/>
          <w:sz w:val="28"/>
          <w:szCs w:val="28"/>
        </w:rPr>
        <w:t xml:space="preserve">2114821                                                       </w:t>
      </w:r>
      <w:proofErr w:type="spellStart"/>
      <w:r w:rsidR="002B7975" w:rsidRPr="00521233">
        <w:rPr>
          <w:rFonts w:cstheme="minorHAnsi"/>
          <w:sz w:val="28"/>
          <w:szCs w:val="28"/>
        </w:rPr>
        <w:t>Suneth</w:t>
      </w:r>
      <w:proofErr w:type="spellEnd"/>
      <w:r w:rsidR="002B7975" w:rsidRPr="00521233">
        <w:rPr>
          <w:rFonts w:cstheme="minorHAnsi"/>
          <w:sz w:val="28"/>
          <w:szCs w:val="28"/>
        </w:rPr>
        <w:t xml:space="preserve"> Fernando</w:t>
      </w:r>
    </w:p>
    <w:p w14:paraId="694E323F" w14:textId="78F4B236" w:rsidR="008861BD" w:rsidRPr="00521233" w:rsidRDefault="008861BD">
      <w:pPr>
        <w:rPr>
          <w:rFonts w:eastAsiaTheme="majorEastAsia" w:cstheme="minorHAnsi"/>
          <w:spacing w:val="-10"/>
          <w:kern w:val="28"/>
          <w:sz w:val="56"/>
          <w:szCs w:val="56"/>
        </w:rPr>
      </w:pPr>
      <w:r w:rsidRPr="00521233">
        <w:rPr>
          <w:rFonts w:cstheme="minorHAnsi"/>
        </w:rPr>
        <w:br w:type="page"/>
      </w:r>
    </w:p>
    <w:p w14:paraId="116D7EF8" w14:textId="77777777" w:rsidR="008861BD" w:rsidRPr="00521233" w:rsidRDefault="008861BD" w:rsidP="008861BD">
      <w:pPr>
        <w:pStyle w:val="Title"/>
        <w:rPr>
          <w:rFonts w:asciiTheme="minorHAnsi" w:hAnsiTheme="minorHAnsi" w:cstheme="minorHAnsi"/>
          <w:color w:val="2F5496" w:themeColor="accent1" w:themeShade="BF"/>
          <w:sz w:val="32"/>
          <w:szCs w:val="32"/>
        </w:rPr>
      </w:pPr>
    </w:p>
    <w:p w14:paraId="52CC4AD1" w14:textId="77777777" w:rsidR="00762825" w:rsidRPr="00521233" w:rsidRDefault="00762825" w:rsidP="00690769">
      <w:pPr>
        <w:pStyle w:val="Heading1"/>
        <w:rPr>
          <w:rFonts w:asciiTheme="minorHAnsi" w:hAnsiTheme="minorHAnsi" w:cstheme="minorHAnsi"/>
        </w:rPr>
      </w:pPr>
    </w:p>
    <w:sdt>
      <w:sdtPr>
        <w:rPr>
          <w:rFonts w:asciiTheme="minorHAnsi" w:eastAsiaTheme="minorHAnsi" w:hAnsiTheme="minorHAnsi" w:cstheme="minorHAnsi"/>
          <w:color w:val="auto"/>
          <w:sz w:val="22"/>
          <w:szCs w:val="22"/>
          <w:lang w:val="en-GB"/>
        </w:rPr>
        <w:id w:val="-1273240588"/>
        <w:docPartObj>
          <w:docPartGallery w:val="Table of Contents"/>
          <w:docPartUnique/>
        </w:docPartObj>
      </w:sdtPr>
      <w:sdtEndPr>
        <w:rPr>
          <w:b/>
          <w:bCs/>
          <w:noProof/>
        </w:rPr>
      </w:sdtEndPr>
      <w:sdtContent>
        <w:p w14:paraId="00E5D5B7" w14:textId="4D074EA4" w:rsidR="00762825" w:rsidRPr="00521233" w:rsidRDefault="00762825">
          <w:pPr>
            <w:pStyle w:val="TOCHeading"/>
            <w:rPr>
              <w:rFonts w:asciiTheme="minorHAnsi" w:hAnsiTheme="minorHAnsi" w:cstheme="minorHAnsi"/>
            </w:rPr>
          </w:pPr>
          <w:r w:rsidRPr="00521233">
            <w:rPr>
              <w:rFonts w:asciiTheme="minorHAnsi" w:hAnsiTheme="minorHAnsi" w:cstheme="minorHAnsi"/>
            </w:rPr>
            <w:t>Contents</w:t>
          </w:r>
        </w:p>
        <w:p w14:paraId="6BAC1F8D" w14:textId="35C29BCC" w:rsidR="00762825" w:rsidRPr="00521233" w:rsidRDefault="00762825">
          <w:pPr>
            <w:pStyle w:val="TOC1"/>
            <w:tabs>
              <w:tab w:val="right" w:leader="dot" w:pos="9016"/>
            </w:tabs>
            <w:rPr>
              <w:rFonts w:cstheme="minorHAnsi"/>
              <w:noProof/>
            </w:rPr>
          </w:pPr>
          <w:r w:rsidRPr="00521233">
            <w:rPr>
              <w:rFonts w:cstheme="minorHAnsi"/>
            </w:rPr>
            <w:fldChar w:fldCharType="begin"/>
          </w:r>
          <w:r w:rsidRPr="00521233">
            <w:rPr>
              <w:rFonts w:cstheme="minorHAnsi"/>
            </w:rPr>
            <w:instrText xml:space="preserve"> TOC \o "1-3" \h \z \u </w:instrText>
          </w:r>
          <w:r w:rsidRPr="00521233">
            <w:rPr>
              <w:rFonts w:cstheme="minorHAnsi"/>
            </w:rPr>
            <w:fldChar w:fldCharType="separate"/>
          </w:r>
          <w:hyperlink w:anchor="_Toc131677956" w:history="1">
            <w:r w:rsidRPr="00521233">
              <w:rPr>
                <w:rStyle w:val="Hyperlink"/>
                <w:rFonts w:cstheme="minorHAnsi"/>
                <w:noProof/>
              </w:rPr>
              <w:t>Introduction</w:t>
            </w:r>
            <w:r w:rsidRPr="00521233">
              <w:rPr>
                <w:rFonts w:cstheme="minorHAnsi"/>
                <w:noProof/>
                <w:webHidden/>
              </w:rPr>
              <w:tab/>
            </w:r>
            <w:r w:rsidRPr="00521233">
              <w:rPr>
                <w:rFonts w:cstheme="minorHAnsi"/>
                <w:noProof/>
                <w:webHidden/>
              </w:rPr>
              <w:fldChar w:fldCharType="begin"/>
            </w:r>
            <w:r w:rsidRPr="00521233">
              <w:rPr>
                <w:rFonts w:cstheme="minorHAnsi"/>
                <w:noProof/>
                <w:webHidden/>
              </w:rPr>
              <w:instrText xml:space="preserve"> PAGEREF _Toc131677956 \h </w:instrText>
            </w:r>
            <w:r w:rsidRPr="00521233">
              <w:rPr>
                <w:rFonts w:cstheme="minorHAnsi"/>
                <w:noProof/>
                <w:webHidden/>
              </w:rPr>
            </w:r>
            <w:r w:rsidRPr="00521233">
              <w:rPr>
                <w:rFonts w:cstheme="minorHAnsi"/>
                <w:noProof/>
                <w:webHidden/>
              </w:rPr>
              <w:fldChar w:fldCharType="separate"/>
            </w:r>
            <w:r w:rsidRPr="00521233">
              <w:rPr>
                <w:rFonts w:cstheme="minorHAnsi"/>
                <w:noProof/>
                <w:webHidden/>
              </w:rPr>
              <w:t>2</w:t>
            </w:r>
            <w:r w:rsidRPr="00521233">
              <w:rPr>
                <w:rFonts w:cstheme="minorHAnsi"/>
                <w:noProof/>
                <w:webHidden/>
              </w:rPr>
              <w:fldChar w:fldCharType="end"/>
            </w:r>
          </w:hyperlink>
        </w:p>
        <w:p w14:paraId="45435810" w14:textId="09870D05" w:rsidR="00762825" w:rsidRPr="00521233" w:rsidRDefault="00521233">
          <w:pPr>
            <w:pStyle w:val="TOC1"/>
            <w:tabs>
              <w:tab w:val="right" w:leader="dot" w:pos="9016"/>
            </w:tabs>
            <w:rPr>
              <w:rFonts w:cstheme="minorHAnsi"/>
              <w:noProof/>
            </w:rPr>
          </w:pPr>
          <w:hyperlink w:anchor="_Toc131677957" w:history="1">
            <w:r w:rsidR="00762825" w:rsidRPr="00521233">
              <w:rPr>
                <w:rStyle w:val="Hyperlink"/>
                <w:rFonts w:cstheme="minorHAnsi"/>
                <w:noProof/>
              </w:rPr>
              <w:t>Description, Analysis and Evaluation</w:t>
            </w:r>
            <w:r w:rsidR="00762825" w:rsidRPr="00521233">
              <w:rPr>
                <w:rFonts w:cstheme="minorHAnsi"/>
                <w:noProof/>
                <w:webHidden/>
              </w:rPr>
              <w:tab/>
            </w:r>
            <w:r w:rsidR="00762825" w:rsidRPr="00521233">
              <w:rPr>
                <w:rFonts w:cstheme="minorHAnsi"/>
                <w:noProof/>
                <w:webHidden/>
              </w:rPr>
              <w:fldChar w:fldCharType="begin"/>
            </w:r>
            <w:r w:rsidR="00762825" w:rsidRPr="00521233">
              <w:rPr>
                <w:rFonts w:cstheme="minorHAnsi"/>
                <w:noProof/>
                <w:webHidden/>
              </w:rPr>
              <w:instrText xml:space="preserve"> PAGEREF _Toc131677957 \h </w:instrText>
            </w:r>
            <w:r w:rsidR="00762825" w:rsidRPr="00521233">
              <w:rPr>
                <w:rFonts w:cstheme="minorHAnsi"/>
                <w:noProof/>
                <w:webHidden/>
              </w:rPr>
            </w:r>
            <w:r w:rsidR="00762825" w:rsidRPr="00521233">
              <w:rPr>
                <w:rFonts w:cstheme="minorHAnsi"/>
                <w:noProof/>
                <w:webHidden/>
              </w:rPr>
              <w:fldChar w:fldCharType="separate"/>
            </w:r>
            <w:r w:rsidR="00762825" w:rsidRPr="00521233">
              <w:rPr>
                <w:rFonts w:cstheme="minorHAnsi"/>
                <w:noProof/>
                <w:webHidden/>
              </w:rPr>
              <w:t>2</w:t>
            </w:r>
            <w:r w:rsidR="00762825" w:rsidRPr="00521233">
              <w:rPr>
                <w:rFonts w:cstheme="minorHAnsi"/>
                <w:noProof/>
                <w:webHidden/>
              </w:rPr>
              <w:fldChar w:fldCharType="end"/>
            </w:r>
          </w:hyperlink>
        </w:p>
        <w:p w14:paraId="439630C2" w14:textId="36AB7F85" w:rsidR="00762825" w:rsidRPr="00521233" w:rsidRDefault="00521233">
          <w:pPr>
            <w:pStyle w:val="TOC2"/>
            <w:tabs>
              <w:tab w:val="right" w:leader="dot" w:pos="9016"/>
            </w:tabs>
            <w:rPr>
              <w:rFonts w:cstheme="minorHAnsi"/>
              <w:noProof/>
            </w:rPr>
          </w:pPr>
          <w:hyperlink w:anchor="_Toc131677958" w:history="1">
            <w:r w:rsidR="00762825" w:rsidRPr="00521233">
              <w:rPr>
                <w:rStyle w:val="Hyperlink"/>
                <w:rFonts w:cstheme="minorHAnsi"/>
                <w:noProof/>
              </w:rPr>
              <w:t>Virtualisation</w:t>
            </w:r>
            <w:r w:rsidR="00762825" w:rsidRPr="00521233">
              <w:rPr>
                <w:rFonts w:cstheme="minorHAnsi"/>
                <w:noProof/>
                <w:webHidden/>
              </w:rPr>
              <w:tab/>
            </w:r>
            <w:r w:rsidR="00762825" w:rsidRPr="00521233">
              <w:rPr>
                <w:rFonts w:cstheme="minorHAnsi"/>
                <w:noProof/>
                <w:webHidden/>
              </w:rPr>
              <w:fldChar w:fldCharType="begin"/>
            </w:r>
            <w:r w:rsidR="00762825" w:rsidRPr="00521233">
              <w:rPr>
                <w:rFonts w:cstheme="minorHAnsi"/>
                <w:noProof/>
                <w:webHidden/>
              </w:rPr>
              <w:instrText xml:space="preserve"> PAGEREF _Toc131677958 \h </w:instrText>
            </w:r>
            <w:r w:rsidR="00762825" w:rsidRPr="00521233">
              <w:rPr>
                <w:rFonts w:cstheme="minorHAnsi"/>
                <w:noProof/>
                <w:webHidden/>
              </w:rPr>
            </w:r>
            <w:r w:rsidR="00762825" w:rsidRPr="00521233">
              <w:rPr>
                <w:rFonts w:cstheme="minorHAnsi"/>
                <w:noProof/>
                <w:webHidden/>
              </w:rPr>
              <w:fldChar w:fldCharType="separate"/>
            </w:r>
            <w:r w:rsidR="00762825" w:rsidRPr="00521233">
              <w:rPr>
                <w:rFonts w:cstheme="minorHAnsi"/>
                <w:noProof/>
                <w:webHidden/>
              </w:rPr>
              <w:t>2</w:t>
            </w:r>
            <w:r w:rsidR="00762825" w:rsidRPr="00521233">
              <w:rPr>
                <w:rFonts w:cstheme="minorHAnsi"/>
                <w:noProof/>
                <w:webHidden/>
              </w:rPr>
              <w:fldChar w:fldCharType="end"/>
            </w:r>
          </w:hyperlink>
        </w:p>
        <w:p w14:paraId="73D95F3C" w14:textId="61830A0C" w:rsidR="00762825" w:rsidRPr="00521233" w:rsidRDefault="00521233">
          <w:pPr>
            <w:pStyle w:val="TOC2"/>
            <w:tabs>
              <w:tab w:val="right" w:leader="dot" w:pos="9016"/>
            </w:tabs>
            <w:rPr>
              <w:rFonts w:cstheme="minorHAnsi"/>
              <w:noProof/>
            </w:rPr>
          </w:pPr>
          <w:hyperlink w:anchor="_Toc131677959" w:history="1">
            <w:r w:rsidR="00762825" w:rsidRPr="00521233">
              <w:rPr>
                <w:rStyle w:val="Hyperlink"/>
                <w:rFonts w:cstheme="minorHAnsi"/>
                <w:noProof/>
              </w:rPr>
              <w:t>Virtual machine</w:t>
            </w:r>
            <w:r w:rsidR="00762825" w:rsidRPr="00521233">
              <w:rPr>
                <w:rFonts w:cstheme="minorHAnsi"/>
                <w:noProof/>
                <w:webHidden/>
              </w:rPr>
              <w:tab/>
            </w:r>
            <w:r w:rsidR="00762825" w:rsidRPr="00521233">
              <w:rPr>
                <w:rFonts w:cstheme="minorHAnsi"/>
                <w:noProof/>
                <w:webHidden/>
              </w:rPr>
              <w:fldChar w:fldCharType="begin"/>
            </w:r>
            <w:r w:rsidR="00762825" w:rsidRPr="00521233">
              <w:rPr>
                <w:rFonts w:cstheme="minorHAnsi"/>
                <w:noProof/>
                <w:webHidden/>
              </w:rPr>
              <w:instrText xml:space="preserve"> PAGEREF _Toc131677959 \h </w:instrText>
            </w:r>
            <w:r w:rsidR="00762825" w:rsidRPr="00521233">
              <w:rPr>
                <w:rFonts w:cstheme="minorHAnsi"/>
                <w:noProof/>
                <w:webHidden/>
              </w:rPr>
            </w:r>
            <w:r w:rsidR="00762825" w:rsidRPr="00521233">
              <w:rPr>
                <w:rFonts w:cstheme="minorHAnsi"/>
                <w:noProof/>
                <w:webHidden/>
              </w:rPr>
              <w:fldChar w:fldCharType="separate"/>
            </w:r>
            <w:r w:rsidR="00762825" w:rsidRPr="00521233">
              <w:rPr>
                <w:rFonts w:cstheme="minorHAnsi"/>
                <w:noProof/>
                <w:webHidden/>
              </w:rPr>
              <w:t>4</w:t>
            </w:r>
            <w:r w:rsidR="00762825" w:rsidRPr="00521233">
              <w:rPr>
                <w:rFonts w:cstheme="minorHAnsi"/>
                <w:noProof/>
                <w:webHidden/>
              </w:rPr>
              <w:fldChar w:fldCharType="end"/>
            </w:r>
          </w:hyperlink>
        </w:p>
        <w:p w14:paraId="75277C0D" w14:textId="5DAE3449" w:rsidR="00762825" w:rsidRPr="00521233" w:rsidRDefault="00521233">
          <w:pPr>
            <w:pStyle w:val="TOC2"/>
            <w:tabs>
              <w:tab w:val="right" w:leader="dot" w:pos="9016"/>
            </w:tabs>
            <w:rPr>
              <w:rFonts w:cstheme="minorHAnsi"/>
              <w:noProof/>
            </w:rPr>
          </w:pPr>
          <w:hyperlink w:anchor="_Toc131677960" w:history="1">
            <w:r w:rsidR="00762825" w:rsidRPr="00521233">
              <w:rPr>
                <w:rStyle w:val="Hyperlink"/>
                <w:rFonts w:cstheme="minorHAnsi"/>
                <w:noProof/>
                <w:shd w:val="clear" w:color="auto" w:fill="FFFFFF"/>
              </w:rPr>
              <w:t>Evaluation of Cloud benefits.</w:t>
            </w:r>
            <w:r w:rsidR="00762825" w:rsidRPr="00521233">
              <w:rPr>
                <w:rFonts w:cstheme="minorHAnsi"/>
                <w:noProof/>
                <w:webHidden/>
              </w:rPr>
              <w:tab/>
            </w:r>
            <w:r w:rsidR="00762825" w:rsidRPr="00521233">
              <w:rPr>
                <w:rFonts w:cstheme="minorHAnsi"/>
                <w:noProof/>
                <w:webHidden/>
              </w:rPr>
              <w:fldChar w:fldCharType="begin"/>
            </w:r>
            <w:r w:rsidR="00762825" w:rsidRPr="00521233">
              <w:rPr>
                <w:rFonts w:cstheme="minorHAnsi"/>
                <w:noProof/>
                <w:webHidden/>
              </w:rPr>
              <w:instrText xml:space="preserve"> PAGEREF _Toc131677960 \h </w:instrText>
            </w:r>
            <w:r w:rsidR="00762825" w:rsidRPr="00521233">
              <w:rPr>
                <w:rFonts w:cstheme="minorHAnsi"/>
                <w:noProof/>
                <w:webHidden/>
              </w:rPr>
            </w:r>
            <w:r w:rsidR="00762825" w:rsidRPr="00521233">
              <w:rPr>
                <w:rFonts w:cstheme="minorHAnsi"/>
                <w:noProof/>
                <w:webHidden/>
              </w:rPr>
              <w:fldChar w:fldCharType="separate"/>
            </w:r>
            <w:r w:rsidR="00762825" w:rsidRPr="00521233">
              <w:rPr>
                <w:rFonts w:cstheme="minorHAnsi"/>
                <w:noProof/>
                <w:webHidden/>
              </w:rPr>
              <w:t>5</w:t>
            </w:r>
            <w:r w:rsidR="00762825" w:rsidRPr="00521233">
              <w:rPr>
                <w:rFonts w:cstheme="minorHAnsi"/>
                <w:noProof/>
                <w:webHidden/>
              </w:rPr>
              <w:fldChar w:fldCharType="end"/>
            </w:r>
          </w:hyperlink>
        </w:p>
        <w:p w14:paraId="06CEF749" w14:textId="58781376" w:rsidR="00762825" w:rsidRPr="00521233" w:rsidRDefault="00521233">
          <w:pPr>
            <w:pStyle w:val="TOC3"/>
            <w:tabs>
              <w:tab w:val="right" w:leader="dot" w:pos="9016"/>
            </w:tabs>
            <w:rPr>
              <w:rFonts w:cstheme="minorHAnsi"/>
              <w:noProof/>
            </w:rPr>
          </w:pPr>
          <w:hyperlink w:anchor="_Toc131677961" w:history="1">
            <w:r w:rsidR="00762825" w:rsidRPr="00521233">
              <w:rPr>
                <w:rStyle w:val="Hyperlink"/>
                <w:rFonts w:cstheme="minorHAnsi"/>
                <w:noProof/>
              </w:rPr>
              <w:t>Infrastructure-as-a-Service(IaaS)</w:t>
            </w:r>
            <w:r w:rsidR="00762825" w:rsidRPr="00521233">
              <w:rPr>
                <w:rFonts w:cstheme="minorHAnsi"/>
                <w:noProof/>
                <w:webHidden/>
              </w:rPr>
              <w:tab/>
            </w:r>
            <w:r w:rsidR="00762825" w:rsidRPr="00521233">
              <w:rPr>
                <w:rFonts w:cstheme="minorHAnsi"/>
                <w:noProof/>
                <w:webHidden/>
              </w:rPr>
              <w:fldChar w:fldCharType="begin"/>
            </w:r>
            <w:r w:rsidR="00762825" w:rsidRPr="00521233">
              <w:rPr>
                <w:rFonts w:cstheme="minorHAnsi"/>
                <w:noProof/>
                <w:webHidden/>
              </w:rPr>
              <w:instrText xml:space="preserve"> PAGEREF _Toc131677961 \h </w:instrText>
            </w:r>
            <w:r w:rsidR="00762825" w:rsidRPr="00521233">
              <w:rPr>
                <w:rFonts w:cstheme="minorHAnsi"/>
                <w:noProof/>
                <w:webHidden/>
              </w:rPr>
            </w:r>
            <w:r w:rsidR="00762825" w:rsidRPr="00521233">
              <w:rPr>
                <w:rFonts w:cstheme="minorHAnsi"/>
                <w:noProof/>
                <w:webHidden/>
              </w:rPr>
              <w:fldChar w:fldCharType="separate"/>
            </w:r>
            <w:r w:rsidR="00762825" w:rsidRPr="00521233">
              <w:rPr>
                <w:rFonts w:cstheme="minorHAnsi"/>
                <w:noProof/>
                <w:webHidden/>
              </w:rPr>
              <w:t>6</w:t>
            </w:r>
            <w:r w:rsidR="00762825" w:rsidRPr="00521233">
              <w:rPr>
                <w:rFonts w:cstheme="minorHAnsi"/>
                <w:noProof/>
                <w:webHidden/>
              </w:rPr>
              <w:fldChar w:fldCharType="end"/>
            </w:r>
          </w:hyperlink>
        </w:p>
        <w:p w14:paraId="4CF16909" w14:textId="092BD4FF" w:rsidR="00762825" w:rsidRPr="00521233" w:rsidRDefault="00521233">
          <w:pPr>
            <w:pStyle w:val="TOC3"/>
            <w:tabs>
              <w:tab w:val="right" w:leader="dot" w:pos="9016"/>
            </w:tabs>
            <w:rPr>
              <w:rFonts w:cstheme="minorHAnsi"/>
              <w:noProof/>
            </w:rPr>
          </w:pPr>
          <w:hyperlink w:anchor="_Toc131677962" w:history="1">
            <w:r w:rsidR="00762825" w:rsidRPr="00521233">
              <w:rPr>
                <w:rStyle w:val="Hyperlink"/>
                <w:rFonts w:cstheme="minorHAnsi"/>
                <w:noProof/>
              </w:rPr>
              <w:t>Platform-as-a-Service(Paas)</w:t>
            </w:r>
            <w:r w:rsidR="00762825" w:rsidRPr="00521233">
              <w:rPr>
                <w:rFonts w:cstheme="minorHAnsi"/>
                <w:noProof/>
                <w:webHidden/>
              </w:rPr>
              <w:tab/>
            </w:r>
            <w:r w:rsidR="00762825" w:rsidRPr="00521233">
              <w:rPr>
                <w:rFonts w:cstheme="minorHAnsi"/>
                <w:noProof/>
                <w:webHidden/>
              </w:rPr>
              <w:fldChar w:fldCharType="begin"/>
            </w:r>
            <w:r w:rsidR="00762825" w:rsidRPr="00521233">
              <w:rPr>
                <w:rFonts w:cstheme="minorHAnsi"/>
                <w:noProof/>
                <w:webHidden/>
              </w:rPr>
              <w:instrText xml:space="preserve"> PAGEREF _Toc131677962 \h </w:instrText>
            </w:r>
            <w:r w:rsidR="00762825" w:rsidRPr="00521233">
              <w:rPr>
                <w:rFonts w:cstheme="minorHAnsi"/>
                <w:noProof/>
                <w:webHidden/>
              </w:rPr>
            </w:r>
            <w:r w:rsidR="00762825" w:rsidRPr="00521233">
              <w:rPr>
                <w:rFonts w:cstheme="minorHAnsi"/>
                <w:noProof/>
                <w:webHidden/>
              </w:rPr>
              <w:fldChar w:fldCharType="separate"/>
            </w:r>
            <w:r w:rsidR="00762825" w:rsidRPr="00521233">
              <w:rPr>
                <w:rFonts w:cstheme="minorHAnsi"/>
                <w:noProof/>
                <w:webHidden/>
              </w:rPr>
              <w:t>6</w:t>
            </w:r>
            <w:r w:rsidR="00762825" w:rsidRPr="00521233">
              <w:rPr>
                <w:rFonts w:cstheme="minorHAnsi"/>
                <w:noProof/>
                <w:webHidden/>
              </w:rPr>
              <w:fldChar w:fldCharType="end"/>
            </w:r>
          </w:hyperlink>
        </w:p>
        <w:p w14:paraId="64575CFA" w14:textId="0A56BFAD" w:rsidR="00762825" w:rsidRPr="00521233" w:rsidRDefault="00521233">
          <w:pPr>
            <w:pStyle w:val="TOC3"/>
            <w:tabs>
              <w:tab w:val="right" w:leader="dot" w:pos="9016"/>
            </w:tabs>
            <w:rPr>
              <w:rFonts w:cstheme="minorHAnsi"/>
              <w:noProof/>
            </w:rPr>
          </w:pPr>
          <w:hyperlink w:anchor="_Toc131677963" w:history="1">
            <w:r w:rsidR="00762825" w:rsidRPr="00521233">
              <w:rPr>
                <w:rStyle w:val="Hyperlink"/>
                <w:rFonts w:cstheme="minorHAnsi"/>
                <w:noProof/>
              </w:rPr>
              <w:t>Software-as-a-Service(SaaS)</w:t>
            </w:r>
            <w:r w:rsidR="00762825" w:rsidRPr="00521233">
              <w:rPr>
                <w:rFonts w:cstheme="minorHAnsi"/>
                <w:noProof/>
                <w:webHidden/>
              </w:rPr>
              <w:tab/>
            </w:r>
            <w:r w:rsidR="00762825" w:rsidRPr="00521233">
              <w:rPr>
                <w:rFonts w:cstheme="minorHAnsi"/>
                <w:noProof/>
                <w:webHidden/>
              </w:rPr>
              <w:fldChar w:fldCharType="begin"/>
            </w:r>
            <w:r w:rsidR="00762825" w:rsidRPr="00521233">
              <w:rPr>
                <w:rFonts w:cstheme="minorHAnsi"/>
                <w:noProof/>
                <w:webHidden/>
              </w:rPr>
              <w:instrText xml:space="preserve"> PAGEREF _Toc131677963 \h </w:instrText>
            </w:r>
            <w:r w:rsidR="00762825" w:rsidRPr="00521233">
              <w:rPr>
                <w:rFonts w:cstheme="minorHAnsi"/>
                <w:noProof/>
                <w:webHidden/>
              </w:rPr>
            </w:r>
            <w:r w:rsidR="00762825" w:rsidRPr="00521233">
              <w:rPr>
                <w:rFonts w:cstheme="minorHAnsi"/>
                <w:noProof/>
                <w:webHidden/>
              </w:rPr>
              <w:fldChar w:fldCharType="separate"/>
            </w:r>
            <w:r w:rsidR="00762825" w:rsidRPr="00521233">
              <w:rPr>
                <w:rFonts w:cstheme="minorHAnsi"/>
                <w:noProof/>
                <w:webHidden/>
              </w:rPr>
              <w:t>6</w:t>
            </w:r>
            <w:r w:rsidR="00762825" w:rsidRPr="00521233">
              <w:rPr>
                <w:rFonts w:cstheme="minorHAnsi"/>
                <w:noProof/>
                <w:webHidden/>
              </w:rPr>
              <w:fldChar w:fldCharType="end"/>
            </w:r>
          </w:hyperlink>
        </w:p>
        <w:p w14:paraId="0696D371" w14:textId="722CF394" w:rsidR="00762825" w:rsidRPr="00521233" w:rsidRDefault="00521233">
          <w:pPr>
            <w:pStyle w:val="TOC2"/>
            <w:tabs>
              <w:tab w:val="right" w:leader="dot" w:pos="9016"/>
            </w:tabs>
            <w:rPr>
              <w:rFonts w:cstheme="minorHAnsi"/>
              <w:noProof/>
            </w:rPr>
          </w:pPr>
          <w:hyperlink w:anchor="_Toc131677964" w:history="1">
            <w:r w:rsidR="00762825" w:rsidRPr="00521233">
              <w:rPr>
                <w:rStyle w:val="Hyperlink"/>
                <w:rFonts w:cstheme="minorHAnsi"/>
                <w:noProof/>
              </w:rPr>
              <w:t>Evaluation of Availability.</w:t>
            </w:r>
            <w:r w:rsidR="00762825" w:rsidRPr="00521233">
              <w:rPr>
                <w:rFonts w:cstheme="minorHAnsi"/>
                <w:noProof/>
                <w:webHidden/>
              </w:rPr>
              <w:tab/>
            </w:r>
            <w:r w:rsidR="00762825" w:rsidRPr="00521233">
              <w:rPr>
                <w:rFonts w:cstheme="minorHAnsi"/>
                <w:noProof/>
                <w:webHidden/>
              </w:rPr>
              <w:fldChar w:fldCharType="begin"/>
            </w:r>
            <w:r w:rsidR="00762825" w:rsidRPr="00521233">
              <w:rPr>
                <w:rFonts w:cstheme="minorHAnsi"/>
                <w:noProof/>
                <w:webHidden/>
              </w:rPr>
              <w:instrText xml:space="preserve"> PAGEREF _Toc131677964 \h </w:instrText>
            </w:r>
            <w:r w:rsidR="00762825" w:rsidRPr="00521233">
              <w:rPr>
                <w:rFonts w:cstheme="minorHAnsi"/>
                <w:noProof/>
                <w:webHidden/>
              </w:rPr>
            </w:r>
            <w:r w:rsidR="00762825" w:rsidRPr="00521233">
              <w:rPr>
                <w:rFonts w:cstheme="minorHAnsi"/>
                <w:noProof/>
                <w:webHidden/>
              </w:rPr>
              <w:fldChar w:fldCharType="separate"/>
            </w:r>
            <w:r w:rsidR="00762825" w:rsidRPr="00521233">
              <w:rPr>
                <w:rFonts w:cstheme="minorHAnsi"/>
                <w:noProof/>
                <w:webHidden/>
              </w:rPr>
              <w:t>6</w:t>
            </w:r>
            <w:r w:rsidR="00762825" w:rsidRPr="00521233">
              <w:rPr>
                <w:rFonts w:cstheme="minorHAnsi"/>
                <w:noProof/>
                <w:webHidden/>
              </w:rPr>
              <w:fldChar w:fldCharType="end"/>
            </w:r>
          </w:hyperlink>
        </w:p>
        <w:p w14:paraId="633A49C0" w14:textId="6B3F6025" w:rsidR="00762825" w:rsidRPr="00521233" w:rsidRDefault="00521233">
          <w:pPr>
            <w:pStyle w:val="TOC1"/>
            <w:tabs>
              <w:tab w:val="right" w:leader="dot" w:pos="9016"/>
            </w:tabs>
            <w:rPr>
              <w:rFonts w:cstheme="minorHAnsi"/>
              <w:noProof/>
            </w:rPr>
          </w:pPr>
          <w:hyperlink w:anchor="_Toc131677965" w:history="1">
            <w:r w:rsidR="00762825" w:rsidRPr="00521233">
              <w:rPr>
                <w:rStyle w:val="Hyperlink"/>
                <w:rFonts w:cstheme="minorHAnsi"/>
                <w:noProof/>
              </w:rPr>
              <w:t>Security Considerations:</w:t>
            </w:r>
            <w:r w:rsidR="00762825" w:rsidRPr="00521233">
              <w:rPr>
                <w:rFonts w:cstheme="minorHAnsi"/>
                <w:noProof/>
                <w:webHidden/>
              </w:rPr>
              <w:tab/>
            </w:r>
            <w:r w:rsidR="00762825" w:rsidRPr="00521233">
              <w:rPr>
                <w:rFonts w:cstheme="minorHAnsi"/>
                <w:noProof/>
                <w:webHidden/>
              </w:rPr>
              <w:fldChar w:fldCharType="begin"/>
            </w:r>
            <w:r w:rsidR="00762825" w:rsidRPr="00521233">
              <w:rPr>
                <w:rFonts w:cstheme="minorHAnsi"/>
                <w:noProof/>
                <w:webHidden/>
              </w:rPr>
              <w:instrText xml:space="preserve"> PAGEREF _Toc131677965 \h </w:instrText>
            </w:r>
            <w:r w:rsidR="00762825" w:rsidRPr="00521233">
              <w:rPr>
                <w:rFonts w:cstheme="minorHAnsi"/>
                <w:noProof/>
                <w:webHidden/>
              </w:rPr>
            </w:r>
            <w:r w:rsidR="00762825" w:rsidRPr="00521233">
              <w:rPr>
                <w:rFonts w:cstheme="minorHAnsi"/>
                <w:noProof/>
                <w:webHidden/>
              </w:rPr>
              <w:fldChar w:fldCharType="separate"/>
            </w:r>
            <w:r w:rsidR="00762825" w:rsidRPr="00521233">
              <w:rPr>
                <w:rFonts w:cstheme="minorHAnsi"/>
                <w:noProof/>
                <w:webHidden/>
              </w:rPr>
              <w:t>9</w:t>
            </w:r>
            <w:r w:rsidR="00762825" w:rsidRPr="00521233">
              <w:rPr>
                <w:rFonts w:cstheme="minorHAnsi"/>
                <w:noProof/>
                <w:webHidden/>
              </w:rPr>
              <w:fldChar w:fldCharType="end"/>
            </w:r>
          </w:hyperlink>
        </w:p>
        <w:p w14:paraId="0C448D2C" w14:textId="795856CF" w:rsidR="00762825" w:rsidRPr="00521233" w:rsidRDefault="00762825">
          <w:pPr>
            <w:rPr>
              <w:rFonts w:cstheme="minorHAnsi"/>
            </w:rPr>
          </w:pPr>
          <w:r w:rsidRPr="00521233">
            <w:rPr>
              <w:rFonts w:cstheme="minorHAnsi"/>
              <w:b/>
              <w:bCs/>
              <w:noProof/>
            </w:rPr>
            <w:fldChar w:fldCharType="end"/>
          </w:r>
        </w:p>
      </w:sdtContent>
    </w:sdt>
    <w:p w14:paraId="289B4EB1" w14:textId="53B3F0B1" w:rsidR="00762825" w:rsidRPr="00521233" w:rsidRDefault="00762825">
      <w:pPr>
        <w:pStyle w:val="TableofFigures"/>
        <w:tabs>
          <w:tab w:val="right" w:leader="dot" w:pos="9016"/>
        </w:tabs>
        <w:rPr>
          <w:rFonts w:cstheme="minorHAnsi"/>
          <w:noProof/>
        </w:rPr>
      </w:pPr>
      <w:r w:rsidRPr="00521233">
        <w:rPr>
          <w:rFonts w:cstheme="minorHAnsi"/>
        </w:rPr>
        <w:fldChar w:fldCharType="begin"/>
      </w:r>
      <w:r w:rsidRPr="00521233">
        <w:rPr>
          <w:rFonts w:cstheme="minorHAnsi"/>
        </w:rPr>
        <w:instrText xml:space="preserve"> TOC \h \z \c "Figure" </w:instrText>
      </w:r>
      <w:r w:rsidRPr="00521233">
        <w:rPr>
          <w:rFonts w:cstheme="minorHAnsi"/>
        </w:rPr>
        <w:fldChar w:fldCharType="separate"/>
      </w:r>
      <w:hyperlink w:anchor="_Toc131677981" w:history="1">
        <w:r w:rsidRPr="00521233">
          <w:rPr>
            <w:rStyle w:val="Hyperlink"/>
            <w:rFonts w:cstheme="minorHAnsi"/>
            <w:noProof/>
          </w:rPr>
          <w:t>Figure 1 - Cloud computing structure</w:t>
        </w:r>
        <w:r w:rsidRPr="00521233">
          <w:rPr>
            <w:rFonts w:cstheme="minorHAnsi"/>
            <w:noProof/>
            <w:webHidden/>
          </w:rPr>
          <w:tab/>
        </w:r>
        <w:r w:rsidRPr="00521233">
          <w:rPr>
            <w:rFonts w:cstheme="minorHAnsi"/>
            <w:noProof/>
            <w:webHidden/>
          </w:rPr>
          <w:fldChar w:fldCharType="begin"/>
        </w:r>
        <w:r w:rsidRPr="00521233">
          <w:rPr>
            <w:rFonts w:cstheme="minorHAnsi"/>
            <w:noProof/>
            <w:webHidden/>
          </w:rPr>
          <w:instrText xml:space="preserve"> PAGEREF _Toc131677981 \h </w:instrText>
        </w:r>
        <w:r w:rsidRPr="00521233">
          <w:rPr>
            <w:rFonts w:cstheme="minorHAnsi"/>
            <w:noProof/>
            <w:webHidden/>
          </w:rPr>
        </w:r>
        <w:r w:rsidRPr="00521233">
          <w:rPr>
            <w:rFonts w:cstheme="minorHAnsi"/>
            <w:noProof/>
            <w:webHidden/>
          </w:rPr>
          <w:fldChar w:fldCharType="separate"/>
        </w:r>
        <w:r w:rsidRPr="00521233">
          <w:rPr>
            <w:rFonts w:cstheme="minorHAnsi"/>
            <w:noProof/>
            <w:webHidden/>
          </w:rPr>
          <w:t>2</w:t>
        </w:r>
        <w:r w:rsidRPr="00521233">
          <w:rPr>
            <w:rFonts w:cstheme="minorHAnsi"/>
            <w:noProof/>
            <w:webHidden/>
          </w:rPr>
          <w:fldChar w:fldCharType="end"/>
        </w:r>
      </w:hyperlink>
    </w:p>
    <w:p w14:paraId="6926A714" w14:textId="3A5FFCD8" w:rsidR="00762825" w:rsidRPr="00521233" w:rsidRDefault="00521233">
      <w:pPr>
        <w:pStyle w:val="TableofFigures"/>
        <w:tabs>
          <w:tab w:val="right" w:leader="dot" w:pos="9016"/>
        </w:tabs>
        <w:rPr>
          <w:rFonts w:cstheme="minorHAnsi"/>
          <w:noProof/>
        </w:rPr>
      </w:pPr>
      <w:hyperlink w:anchor="_Toc131677982" w:history="1">
        <w:r w:rsidR="00762825" w:rsidRPr="00521233">
          <w:rPr>
            <w:rStyle w:val="Hyperlink"/>
            <w:rFonts w:cstheme="minorHAnsi"/>
            <w:noProof/>
          </w:rPr>
          <w:t>Figure 2- Virtualization</w:t>
        </w:r>
        <w:r w:rsidR="00762825" w:rsidRPr="00521233">
          <w:rPr>
            <w:rFonts w:cstheme="minorHAnsi"/>
            <w:noProof/>
            <w:webHidden/>
          </w:rPr>
          <w:tab/>
        </w:r>
        <w:r w:rsidR="00762825" w:rsidRPr="00521233">
          <w:rPr>
            <w:rFonts w:cstheme="minorHAnsi"/>
            <w:noProof/>
            <w:webHidden/>
          </w:rPr>
          <w:fldChar w:fldCharType="begin"/>
        </w:r>
        <w:r w:rsidR="00762825" w:rsidRPr="00521233">
          <w:rPr>
            <w:rFonts w:cstheme="minorHAnsi"/>
            <w:noProof/>
            <w:webHidden/>
          </w:rPr>
          <w:instrText xml:space="preserve"> PAGEREF _Toc131677982 \h </w:instrText>
        </w:r>
        <w:r w:rsidR="00762825" w:rsidRPr="00521233">
          <w:rPr>
            <w:rFonts w:cstheme="minorHAnsi"/>
            <w:noProof/>
            <w:webHidden/>
          </w:rPr>
        </w:r>
        <w:r w:rsidR="00762825" w:rsidRPr="00521233">
          <w:rPr>
            <w:rFonts w:cstheme="minorHAnsi"/>
            <w:noProof/>
            <w:webHidden/>
          </w:rPr>
          <w:fldChar w:fldCharType="separate"/>
        </w:r>
        <w:r w:rsidR="00762825" w:rsidRPr="00521233">
          <w:rPr>
            <w:rFonts w:cstheme="minorHAnsi"/>
            <w:noProof/>
            <w:webHidden/>
          </w:rPr>
          <w:t>4</w:t>
        </w:r>
        <w:r w:rsidR="00762825" w:rsidRPr="00521233">
          <w:rPr>
            <w:rFonts w:cstheme="minorHAnsi"/>
            <w:noProof/>
            <w:webHidden/>
          </w:rPr>
          <w:fldChar w:fldCharType="end"/>
        </w:r>
      </w:hyperlink>
    </w:p>
    <w:p w14:paraId="0AE48EBF" w14:textId="44652726" w:rsidR="00762825" w:rsidRPr="00521233" w:rsidRDefault="00521233">
      <w:pPr>
        <w:pStyle w:val="TableofFigures"/>
        <w:tabs>
          <w:tab w:val="right" w:leader="dot" w:pos="9016"/>
        </w:tabs>
        <w:rPr>
          <w:rFonts w:cstheme="minorHAnsi"/>
          <w:noProof/>
        </w:rPr>
      </w:pPr>
      <w:hyperlink w:anchor="_Toc131677983" w:history="1">
        <w:r w:rsidR="00762825" w:rsidRPr="00521233">
          <w:rPr>
            <w:rStyle w:val="Hyperlink"/>
            <w:rFonts w:cstheme="minorHAnsi"/>
            <w:noProof/>
          </w:rPr>
          <w:t>Figure 3- Virtual machine</w:t>
        </w:r>
        <w:r w:rsidR="00762825" w:rsidRPr="00521233">
          <w:rPr>
            <w:rFonts w:cstheme="minorHAnsi"/>
            <w:noProof/>
            <w:webHidden/>
          </w:rPr>
          <w:tab/>
        </w:r>
        <w:r w:rsidR="00762825" w:rsidRPr="00521233">
          <w:rPr>
            <w:rFonts w:cstheme="minorHAnsi"/>
            <w:noProof/>
            <w:webHidden/>
          </w:rPr>
          <w:fldChar w:fldCharType="begin"/>
        </w:r>
        <w:r w:rsidR="00762825" w:rsidRPr="00521233">
          <w:rPr>
            <w:rFonts w:cstheme="minorHAnsi"/>
            <w:noProof/>
            <w:webHidden/>
          </w:rPr>
          <w:instrText xml:space="preserve"> PAGEREF _Toc131677983 \h </w:instrText>
        </w:r>
        <w:r w:rsidR="00762825" w:rsidRPr="00521233">
          <w:rPr>
            <w:rFonts w:cstheme="minorHAnsi"/>
            <w:noProof/>
            <w:webHidden/>
          </w:rPr>
        </w:r>
        <w:r w:rsidR="00762825" w:rsidRPr="00521233">
          <w:rPr>
            <w:rFonts w:cstheme="minorHAnsi"/>
            <w:noProof/>
            <w:webHidden/>
          </w:rPr>
          <w:fldChar w:fldCharType="separate"/>
        </w:r>
        <w:r w:rsidR="00762825" w:rsidRPr="00521233">
          <w:rPr>
            <w:rFonts w:cstheme="minorHAnsi"/>
            <w:noProof/>
            <w:webHidden/>
          </w:rPr>
          <w:t>5</w:t>
        </w:r>
        <w:r w:rsidR="00762825" w:rsidRPr="00521233">
          <w:rPr>
            <w:rFonts w:cstheme="minorHAnsi"/>
            <w:noProof/>
            <w:webHidden/>
          </w:rPr>
          <w:fldChar w:fldCharType="end"/>
        </w:r>
      </w:hyperlink>
    </w:p>
    <w:p w14:paraId="7D44FF1D" w14:textId="19382AB6" w:rsidR="00762825" w:rsidRPr="00521233" w:rsidRDefault="00521233">
      <w:pPr>
        <w:pStyle w:val="TableofFigures"/>
        <w:tabs>
          <w:tab w:val="right" w:leader="dot" w:pos="9016"/>
        </w:tabs>
        <w:rPr>
          <w:rFonts w:cstheme="minorHAnsi"/>
          <w:noProof/>
        </w:rPr>
      </w:pPr>
      <w:hyperlink w:anchor="_Toc131677984" w:history="1">
        <w:r w:rsidR="00762825" w:rsidRPr="00521233">
          <w:rPr>
            <w:rStyle w:val="Hyperlink"/>
            <w:rFonts w:cstheme="minorHAnsi"/>
            <w:noProof/>
          </w:rPr>
          <w:t>Figure 4 -Services from geographically dispersed datacenters</w:t>
        </w:r>
        <w:r w:rsidR="00762825" w:rsidRPr="00521233">
          <w:rPr>
            <w:rFonts w:cstheme="minorHAnsi"/>
            <w:noProof/>
            <w:webHidden/>
          </w:rPr>
          <w:tab/>
        </w:r>
        <w:r w:rsidR="00762825" w:rsidRPr="00521233">
          <w:rPr>
            <w:rFonts w:cstheme="minorHAnsi"/>
            <w:noProof/>
            <w:webHidden/>
          </w:rPr>
          <w:fldChar w:fldCharType="begin"/>
        </w:r>
        <w:r w:rsidR="00762825" w:rsidRPr="00521233">
          <w:rPr>
            <w:rFonts w:cstheme="minorHAnsi"/>
            <w:noProof/>
            <w:webHidden/>
          </w:rPr>
          <w:instrText xml:space="preserve"> PAGEREF _Toc131677984 \h </w:instrText>
        </w:r>
        <w:r w:rsidR="00762825" w:rsidRPr="00521233">
          <w:rPr>
            <w:rFonts w:cstheme="minorHAnsi"/>
            <w:noProof/>
            <w:webHidden/>
          </w:rPr>
        </w:r>
        <w:r w:rsidR="00762825" w:rsidRPr="00521233">
          <w:rPr>
            <w:rFonts w:cstheme="minorHAnsi"/>
            <w:noProof/>
            <w:webHidden/>
          </w:rPr>
          <w:fldChar w:fldCharType="separate"/>
        </w:r>
        <w:r w:rsidR="00762825" w:rsidRPr="00521233">
          <w:rPr>
            <w:rFonts w:cstheme="minorHAnsi"/>
            <w:noProof/>
            <w:webHidden/>
          </w:rPr>
          <w:t>8</w:t>
        </w:r>
        <w:r w:rsidR="00762825" w:rsidRPr="00521233">
          <w:rPr>
            <w:rFonts w:cstheme="minorHAnsi"/>
            <w:noProof/>
            <w:webHidden/>
          </w:rPr>
          <w:fldChar w:fldCharType="end"/>
        </w:r>
      </w:hyperlink>
    </w:p>
    <w:p w14:paraId="65851AC2" w14:textId="5AFBF18C" w:rsidR="00762825" w:rsidRPr="00521233" w:rsidRDefault="00762825">
      <w:pPr>
        <w:rPr>
          <w:rFonts w:eastAsiaTheme="majorEastAsia" w:cstheme="minorHAnsi"/>
          <w:color w:val="2F5496" w:themeColor="accent1" w:themeShade="BF"/>
          <w:sz w:val="32"/>
          <w:szCs w:val="32"/>
        </w:rPr>
      </w:pPr>
      <w:r w:rsidRPr="00521233">
        <w:rPr>
          <w:rFonts w:cstheme="minorHAnsi"/>
        </w:rPr>
        <w:fldChar w:fldCharType="end"/>
      </w:r>
      <w:r w:rsidRPr="00521233">
        <w:rPr>
          <w:rFonts w:cstheme="minorHAnsi"/>
        </w:rPr>
        <w:br w:type="page"/>
      </w:r>
    </w:p>
    <w:p w14:paraId="13B0FEA5" w14:textId="60F6576F" w:rsidR="000768B6" w:rsidRPr="00521233" w:rsidRDefault="00690769" w:rsidP="00690769">
      <w:pPr>
        <w:pStyle w:val="Heading1"/>
        <w:rPr>
          <w:rFonts w:asciiTheme="minorHAnsi" w:hAnsiTheme="minorHAnsi" w:cstheme="minorHAnsi"/>
        </w:rPr>
      </w:pPr>
      <w:bookmarkStart w:id="0" w:name="_Toc131677956"/>
      <w:r w:rsidRPr="00521233">
        <w:rPr>
          <w:rFonts w:asciiTheme="minorHAnsi" w:hAnsiTheme="minorHAnsi" w:cstheme="minorHAnsi"/>
        </w:rPr>
        <w:lastRenderedPageBreak/>
        <w:t>Introduction</w:t>
      </w:r>
      <w:bookmarkEnd w:id="0"/>
    </w:p>
    <w:p w14:paraId="03455C04" w14:textId="78BA85B7" w:rsidR="00690769" w:rsidRPr="00521233" w:rsidRDefault="00690769" w:rsidP="00690769">
      <w:pPr>
        <w:rPr>
          <w:rFonts w:cstheme="minorHAnsi"/>
        </w:rPr>
      </w:pPr>
    </w:p>
    <w:p w14:paraId="17B87717" w14:textId="31906B4A" w:rsidR="00762825" w:rsidRPr="00521233" w:rsidRDefault="006A7489" w:rsidP="00762825">
      <w:pPr>
        <w:keepNext/>
        <w:rPr>
          <w:rFonts w:cstheme="minorHAnsi"/>
        </w:rPr>
      </w:pPr>
      <w:r w:rsidRPr="00521233">
        <w:rPr>
          <w:rFonts w:cstheme="minorHAnsi"/>
          <w:color w:val="000000"/>
        </w:rPr>
        <w:t>Cloud is defined as the store for software and hardware resources that offer different configurable services like virtualisation, storage, servers, and networks to various users. It is based on a pay-per-use model and allows organisations and people for saving maintenance overhead and money</w:t>
      </w:r>
      <w:r w:rsidR="00690769" w:rsidRPr="00521233">
        <w:rPr>
          <w:rFonts w:cstheme="minorHAnsi"/>
        </w:rPr>
        <w:t>. It has become challenging to keep all resources in a single area due to technological developments and widespread dispersal of computing resources. Computer resources are typically dispersed across sizable data centres where information and data are available via the Internet in all organisations. A data centre is a location for storing various forms of IT infrastructure, including servers, storage systems, and their underlying subsystems, as well as physical media such storage racks and cables for physically connecting all resources.</w:t>
      </w:r>
      <w:r w:rsidR="00690769" w:rsidRPr="00521233">
        <w:rPr>
          <w:rFonts w:cstheme="minorHAnsi"/>
          <w:noProof/>
        </w:rPr>
        <w:t xml:space="preserve"> </w:t>
      </w:r>
      <w:r w:rsidR="00690769" w:rsidRPr="00521233">
        <w:rPr>
          <w:rFonts w:cstheme="minorHAnsi"/>
          <w:noProof/>
        </w:rPr>
        <w:drawing>
          <wp:inline distT="0" distB="0" distL="0" distR="0" wp14:anchorId="0C6EC166" wp14:editId="7B8643B0">
            <wp:extent cx="5731510" cy="2835275"/>
            <wp:effectExtent l="0" t="0" r="2540" b="317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stretch>
                      <a:fillRect/>
                    </a:stretch>
                  </pic:blipFill>
                  <pic:spPr>
                    <a:xfrm>
                      <a:off x="0" y="0"/>
                      <a:ext cx="5731510" cy="2835275"/>
                    </a:xfrm>
                    <a:prstGeom prst="rect">
                      <a:avLst/>
                    </a:prstGeom>
                  </pic:spPr>
                </pic:pic>
              </a:graphicData>
            </a:graphic>
          </wp:inline>
        </w:drawing>
      </w:r>
    </w:p>
    <w:p w14:paraId="26A8C3D4" w14:textId="6CE6B732" w:rsidR="00690769" w:rsidRPr="00521233" w:rsidRDefault="00762825" w:rsidP="00762825">
      <w:pPr>
        <w:pStyle w:val="Caption"/>
        <w:rPr>
          <w:rFonts w:cstheme="minorHAnsi"/>
          <w:noProof/>
        </w:rPr>
      </w:pPr>
      <w:bookmarkStart w:id="1" w:name="_Toc131677981"/>
      <w:r w:rsidRPr="00521233">
        <w:rPr>
          <w:rFonts w:cstheme="minorHAnsi"/>
        </w:rPr>
        <w:t xml:space="preserve">Figure </w:t>
      </w:r>
      <w:r w:rsidR="00521233" w:rsidRPr="00521233">
        <w:rPr>
          <w:rFonts w:cstheme="minorHAnsi"/>
        </w:rPr>
        <w:fldChar w:fldCharType="begin"/>
      </w:r>
      <w:r w:rsidR="00521233" w:rsidRPr="00521233">
        <w:rPr>
          <w:rFonts w:cstheme="minorHAnsi"/>
        </w:rPr>
        <w:instrText xml:space="preserve"> SEQ Figure \* ARABIC </w:instrText>
      </w:r>
      <w:r w:rsidR="00521233" w:rsidRPr="00521233">
        <w:rPr>
          <w:rFonts w:cstheme="minorHAnsi"/>
        </w:rPr>
        <w:fldChar w:fldCharType="separate"/>
      </w:r>
      <w:r w:rsidRPr="00521233">
        <w:rPr>
          <w:rFonts w:cstheme="minorHAnsi"/>
          <w:noProof/>
        </w:rPr>
        <w:t>1</w:t>
      </w:r>
      <w:r w:rsidR="00521233" w:rsidRPr="00521233">
        <w:rPr>
          <w:rFonts w:cstheme="minorHAnsi"/>
          <w:noProof/>
        </w:rPr>
        <w:fldChar w:fldCharType="end"/>
      </w:r>
      <w:r w:rsidRPr="00521233">
        <w:rPr>
          <w:rFonts w:cstheme="minorHAnsi"/>
        </w:rPr>
        <w:t xml:space="preserve"> - Cloud computing structure</w:t>
      </w:r>
      <w:bookmarkEnd w:id="1"/>
    </w:p>
    <w:p w14:paraId="6711EDF6" w14:textId="35E2E99C" w:rsidR="00690769" w:rsidRPr="00521233" w:rsidRDefault="00690769" w:rsidP="00690769">
      <w:pPr>
        <w:rPr>
          <w:rFonts w:cstheme="minorHAnsi"/>
          <w:noProof/>
        </w:rPr>
      </w:pPr>
    </w:p>
    <w:p w14:paraId="5D28C715" w14:textId="64C03E3B" w:rsidR="00690769" w:rsidRPr="00521233" w:rsidRDefault="00690769" w:rsidP="00690769">
      <w:pPr>
        <w:pStyle w:val="Heading1"/>
        <w:rPr>
          <w:rFonts w:asciiTheme="minorHAnsi" w:hAnsiTheme="minorHAnsi" w:cstheme="minorHAnsi"/>
        </w:rPr>
      </w:pPr>
      <w:bookmarkStart w:id="2" w:name="_Toc131677957"/>
      <w:r w:rsidRPr="00521233">
        <w:rPr>
          <w:rFonts w:asciiTheme="minorHAnsi" w:hAnsiTheme="minorHAnsi" w:cstheme="minorHAnsi"/>
        </w:rPr>
        <w:t>Description, Analysis and Evaluation</w:t>
      </w:r>
      <w:bookmarkEnd w:id="2"/>
    </w:p>
    <w:p w14:paraId="3E204FD9" w14:textId="5386AE99" w:rsidR="00772862" w:rsidRPr="00521233" w:rsidRDefault="00772862" w:rsidP="00772862">
      <w:pPr>
        <w:pStyle w:val="Heading2"/>
        <w:rPr>
          <w:rFonts w:asciiTheme="minorHAnsi" w:hAnsiTheme="minorHAnsi" w:cstheme="minorHAnsi"/>
        </w:rPr>
      </w:pPr>
      <w:bookmarkStart w:id="3" w:name="_Toc131677958"/>
      <w:r w:rsidRPr="00521233">
        <w:rPr>
          <w:rFonts w:asciiTheme="minorHAnsi" w:hAnsiTheme="minorHAnsi" w:cstheme="minorHAnsi"/>
        </w:rPr>
        <w:t>Virtualisation</w:t>
      </w:r>
      <w:bookmarkEnd w:id="3"/>
    </w:p>
    <w:p w14:paraId="4EE2133F" w14:textId="63AE222C" w:rsidR="00772862" w:rsidRPr="00521233" w:rsidRDefault="00772862" w:rsidP="00772862">
      <w:pPr>
        <w:rPr>
          <w:rFonts w:cstheme="minorHAnsi"/>
        </w:rPr>
      </w:pPr>
      <w:r w:rsidRPr="00521233">
        <w:rPr>
          <w:rFonts w:cstheme="minorHAnsi"/>
        </w:rPr>
        <w:t xml:space="preserve">In cloud computing, numerous users coexist </w:t>
      </w:r>
      <w:proofErr w:type="gramStart"/>
      <w:r w:rsidRPr="00521233">
        <w:rPr>
          <w:rFonts w:cstheme="minorHAnsi"/>
        </w:rPr>
        <w:t>in order to</w:t>
      </w:r>
      <w:proofErr w:type="gramEnd"/>
      <w:r w:rsidRPr="00521233">
        <w:rPr>
          <w:rFonts w:cstheme="minorHAnsi"/>
        </w:rPr>
        <w:t xml:space="preserve"> share a sizable resource pool and obtain services as needed. As a result, it is referred to as a multi-tenant model. There are three aspects of cloud computing that are seen from the client's perspective:</w:t>
      </w:r>
    </w:p>
    <w:p w14:paraId="44558ECC" w14:textId="2A61EFA4" w:rsidR="00772862" w:rsidRPr="00521233" w:rsidRDefault="00772862" w:rsidP="00772862">
      <w:pPr>
        <w:rPr>
          <w:rFonts w:cstheme="minorHAnsi"/>
        </w:rPr>
      </w:pPr>
      <w:r w:rsidRPr="00521233">
        <w:rPr>
          <w:rFonts w:cstheme="minorHAnsi"/>
        </w:rPr>
        <w:t>Client: The final consumer</w:t>
      </w:r>
    </w:p>
    <w:p w14:paraId="2D5A6A48" w14:textId="0A333CF9" w:rsidR="00772862" w:rsidRPr="00521233" w:rsidRDefault="00772862" w:rsidP="00772862">
      <w:pPr>
        <w:rPr>
          <w:rFonts w:cstheme="minorHAnsi"/>
        </w:rPr>
      </w:pPr>
      <w:r w:rsidRPr="00521233">
        <w:rPr>
          <w:rFonts w:cstheme="minorHAnsi"/>
        </w:rPr>
        <w:t>Cloud Network: The Connection</w:t>
      </w:r>
    </w:p>
    <w:p w14:paraId="70E4FB8C" w14:textId="6AB6E07D" w:rsidR="00772862" w:rsidRPr="00521233" w:rsidRDefault="00772862" w:rsidP="00772862">
      <w:pPr>
        <w:rPr>
          <w:rFonts w:cstheme="minorHAnsi"/>
        </w:rPr>
      </w:pPr>
      <w:r w:rsidRPr="00521233">
        <w:rPr>
          <w:rFonts w:cstheme="minorHAnsi"/>
        </w:rPr>
        <w:t>The gateway are cloud application programming interfaces (APIs).</w:t>
      </w:r>
    </w:p>
    <w:p w14:paraId="04CF18EB" w14:textId="2E0444BA" w:rsidR="00772862" w:rsidRPr="00521233" w:rsidRDefault="00772862" w:rsidP="00772862">
      <w:pPr>
        <w:rPr>
          <w:rFonts w:cstheme="minorHAnsi"/>
        </w:rPr>
      </w:pPr>
      <w:r w:rsidRPr="00521233">
        <w:rPr>
          <w:rFonts w:cstheme="minorHAnsi"/>
        </w:rPr>
        <w:t>Let’s have a detailed discussion of these components.</w:t>
      </w:r>
    </w:p>
    <w:p w14:paraId="0A387551" w14:textId="1929F035" w:rsidR="00772862" w:rsidRPr="00521233" w:rsidRDefault="00772862" w:rsidP="00772862">
      <w:pPr>
        <w:rPr>
          <w:rFonts w:cstheme="minorHAnsi"/>
        </w:rPr>
      </w:pPr>
      <w:r w:rsidRPr="00521233">
        <w:rPr>
          <w:rFonts w:cstheme="minorHAnsi"/>
        </w:rPr>
        <w:t>Client, or End User</w:t>
      </w:r>
    </w:p>
    <w:p w14:paraId="32F96278" w14:textId="77777777" w:rsidR="00772862" w:rsidRPr="00521233" w:rsidRDefault="00772862" w:rsidP="00772862">
      <w:pPr>
        <w:rPr>
          <w:rFonts w:cstheme="minorHAnsi"/>
        </w:rPr>
      </w:pPr>
      <w:r w:rsidRPr="00521233">
        <w:rPr>
          <w:rFonts w:cstheme="minorHAnsi"/>
        </w:rPr>
        <w:t>A straightforward computer system with an Internet connection might be referred to as a client. End customers use this Internet connection to access cloud services. Three categories of clients exist:</w:t>
      </w:r>
    </w:p>
    <w:p w14:paraId="2443585B" w14:textId="77777777" w:rsidR="00772862" w:rsidRPr="00521233" w:rsidRDefault="00772862" w:rsidP="00772862">
      <w:pPr>
        <w:rPr>
          <w:rFonts w:cstheme="minorHAnsi"/>
        </w:rPr>
      </w:pPr>
    </w:p>
    <w:p w14:paraId="3A2597B4" w14:textId="4EEFE8E4" w:rsidR="00772862" w:rsidRPr="00521233" w:rsidRDefault="00772862" w:rsidP="00772862">
      <w:pPr>
        <w:rPr>
          <w:rFonts w:cstheme="minorHAnsi"/>
        </w:rPr>
      </w:pPr>
      <w:r w:rsidRPr="00521233">
        <w:rPr>
          <w:rFonts w:cstheme="minorHAnsi"/>
        </w:rPr>
        <w:t>Thin: These are personal computers without internal hard drives. They rely on the server to handle all their computer needs.</w:t>
      </w:r>
    </w:p>
    <w:p w14:paraId="7114D3AA" w14:textId="397815FA" w:rsidR="00772862" w:rsidRPr="00521233" w:rsidRDefault="00772862" w:rsidP="00772862">
      <w:pPr>
        <w:rPr>
          <w:rFonts w:cstheme="minorHAnsi"/>
        </w:rPr>
      </w:pPr>
      <w:r w:rsidRPr="00521233">
        <w:rPr>
          <w:rFonts w:cstheme="minorHAnsi"/>
        </w:rPr>
        <w:t>The personal computers with their own hard drives are those described as thick. They use a web browser to access the necessary services.</w:t>
      </w:r>
    </w:p>
    <w:p w14:paraId="74CD507C" w14:textId="64C66132" w:rsidR="00772862" w:rsidRPr="00521233" w:rsidRDefault="00772862" w:rsidP="00772862">
      <w:pPr>
        <w:rPr>
          <w:rFonts w:cstheme="minorHAnsi"/>
        </w:rPr>
      </w:pPr>
      <w:r w:rsidRPr="00521233">
        <w:rPr>
          <w:rFonts w:cstheme="minorHAnsi"/>
        </w:rPr>
        <w:t>Mobile: They refer to portable electronics with wireless Internet access. PDAs and smartphones are only a couple of examples.</w:t>
      </w:r>
    </w:p>
    <w:p w14:paraId="62CC14DF" w14:textId="3CAED4AD" w:rsidR="00772862" w:rsidRPr="00521233" w:rsidRDefault="00772862" w:rsidP="00772862">
      <w:pPr>
        <w:rPr>
          <w:rFonts w:cstheme="minorHAnsi"/>
        </w:rPr>
      </w:pPr>
      <w:r w:rsidRPr="00521233">
        <w:rPr>
          <w:rFonts w:cstheme="minorHAnsi"/>
        </w:rPr>
        <w:t>Cloud Network: The link</w:t>
      </w:r>
    </w:p>
    <w:p w14:paraId="02925F2E" w14:textId="1A21B26A" w:rsidR="00772862" w:rsidRPr="00521233" w:rsidRDefault="00772862" w:rsidP="00772862">
      <w:pPr>
        <w:rPr>
          <w:rFonts w:cstheme="minorHAnsi"/>
        </w:rPr>
      </w:pPr>
      <w:r w:rsidRPr="00521233">
        <w:rPr>
          <w:rFonts w:cstheme="minorHAnsi"/>
        </w:rPr>
        <w:t>The communication channel between CSPs and users is provided by this component. The most popular network for cloud-based services is the Internet. The Internet is used by both customers and service providers to access and deliver cloud-based services. Also, since a lot of sensitive data is transferred via the network, it is crucial to secure this link. Hashing and encryption are two commonly used security mechanisms.</w:t>
      </w:r>
    </w:p>
    <w:p w14:paraId="445A253A" w14:textId="77777777" w:rsidR="00772862" w:rsidRPr="00521233" w:rsidRDefault="00772862" w:rsidP="00772862">
      <w:pPr>
        <w:rPr>
          <w:rFonts w:cstheme="minorHAnsi"/>
        </w:rPr>
      </w:pPr>
      <w:r w:rsidRPr="00521233">
        <w:rPr>
          <w:rFonts w:cstheme="minorHAnsi"/>
        </w:rPr>
        <w:t>The Gateway are cloud application programming interfaces (APIs).</w:t>
      </w:r>
    </w:p>
    <w:p w14:paraId="298BAA5C" w14:textId="19C63D83" w:rsidR="00772862" w:rsidRPr="00521233" w:rsidRDefault="00772862" w:rsidP="00772862">
      <w:pPr>
        <w:rPr>
          <w:rFonts w:cstheme="minorHAnsi"/>
        </w:rPr>
      </w:pPr>
      <w:r w:rsidRPr="00521233">
        <w:rPr>
          <w:rFonts w:cstheme="minorHAnsi"/>
        </w:rPr>
        <w:t>A programming tool set known as a cloud application programming interface (API) is described as acting as a gateway to offer infrastructure, software, and platform services to end users both directly and indirectly. Commonly, these are built on the SOAP and REST protocols. In the sections that follow, we'll talk about these protocols.</w:t>
      </w:r>
    </w:p>
    <w:p w14:paraId="3E419FAF" w14:textId="670304ED" w:rsidR="00772862" w:rsidRPr="00521233" w:rsidRDefault="00772862" w:rsidP="00772862">
      <w:pPr>
        <w:rPr>
          <w:rFonts w:cstheme="minorHAnsi"/>
        </w:rPr>
      </w:pPr>
      <w:r w:rsidRPr="00521233">
        <w:rPr>
          <w:rFonts w:cstheme="minorHAnsi"/>
        </w:rPr>
        <w:t>There are five types of cloud APIs:</w:t>
      </w:r>
    </w:p>
    <w:p w14:paraId="383D86DF" w14:textId="0A5E8438" w:rsidR="00772862" w:rsidRPr="00521233" w:rsidRDefault="00772862" w:rsidP="00772862">
      <w:pPr>
        <w:pStyle w:val="ListParagraph"/>
        <w:numPr>
          <w:ilvl w:val="0"/>
          <w:numId w:val="1"/>
        </w:numPr>
        <w:rPr>
          <w:rFonts w:cstheme="minorHAnsi"/>
        </w:rPr>
      </w:pPr>
      <w:r w:rsidRPr="00521233">
        <w:rPr>
          <w:rFonts w:cstheme="minorHAnsi"/>
        </w:rPr>
        <w:t>Infrastructure-as-a-Service (IaaS) API</w:t>
      </w:r>
    </w:p>
    <w:p w14:paraId="6858DAF8" w14:textId="79E0D4DB" w:rsidR="00772862" w:rsidRPr="00521233" w:rsidRDefault="00772862" w:rsidP="00772862">
      <w:pPr>
        <w:pStyle w:val="ListParagraph"/>
        <w:numPr>
          <w:ilvl w:val="0"/>
          <w:numId w:val="1"/>
        </w:numPr>
        <w:rPr>
          <w:rFonts w:cstheme="minorHAnsi"/>
        </w:rPr>
      </w:pPr>
      <w:r w:rsidRPr="00521233">
        <w:rPr>
          <w:rFonts w:cstheme="minorHAnsi"/>
        </w:rPr>
        <w:t>Software-as-a-Service (SaaS) API</w:t>
      </w:r>
    </w:p>
    <w:p w14:paraId="161E1C84" w14:textId="4152D0D1" w:rsidR="00772862" w:rsidRPr="00521233" w:rsidRDefault="00772862" w:rsidP="00772862">
      <w:pPr>
        <w:pStyle w:val="ListParagraph"/>
        <w:numPr>
          <w:ilvl w:val="0"/>
          <w:numId w:val="1"/>
        </w:numPr>
        <w:rPr>
          <w:rFonts w:cstheme="minorHAnsi"/>
        </w:rPr>
      </w:pPr>
      <w:r w:rsidRPr="00521233">
        <w:rPr>
          <w:rFonts w:cstheme="minorHAnsi"/>
        </w:rPr>
        <w:t>Cloud Provider API</w:t>
      </w:r>
    </w:p>
    <w:p w14:paraId="458FEC38" w14:textId="2121B420" w:rsidR="00772862" w:rsidRPr="00521233" w:rsidRDefault="00772862" w:rsidP="00772862">
      <w:pPr>
        <w:pStyle w:val="ListParagraph"/>
        <w:numPr>
          <w:ilvl w:val="0"/>
          <w:numId w:val="1"/>
        </w:numPr>
        <w:rPr>
          <w:rFonts w:cstheme="minorHAnsi"/>
        </w:rPr>
      </w:pPr>
      <w:r w:rsidRPr="00521233">
        <w:rPr>
          <w:rFonts w:cstheme="minorHAnsi"/>
        </w:rPr>
        <w:t>Platform-as-a-Service (PaaS) API</w:t>
      </w:r>
    </w:p>
    <w:p w14:paraId="65329C7C" w14:textId="383C9195" w:rsidR="00772862" w:rsidRPr="00521233" w:rsidRDefault="00772862" w:rsidP="00772862">
      <w:pPr>
        <w:pStyle w:val="ListParagraph"/>
        <w:numPr>
          <w:ilvl w:val="0"/>
          <w:numId w:val="1"/>
        </w:numPr>
        <w:rPr>
          <w:rFonts w:cstheme="minorHAnsi"/>
        </w:rPr>
      </w:pPr>
      <w:r w:rsidRPr="00521233">
        <w:rPr>
          <w:rFonts w:cstheme="minorHAnsi"/>
        </w:rPr>
        <w:t>Cross Platform API</w:t>
      </w:r>
    </w:p>
    <w:p w14:paraId="4834CFF1" w14:textId="7707DA84" w:rsidR="00772862" w:rsidRPr="00521233" w:rsidRDefault="005D6262" w:rsidP="00772862">
      <w:pPr>
        <w:rPr>
          <w:rFonts w:cstheme="minorHAnsi"/>
        </w:rPr>
      </w:pPr>
      <w:r w:rsidRPr="00521233">
        <w:rPr>
          <w:rFonts w:cstheme="minorHAnsi"/>
          <w:color w:val="000000"/>
        </w:rPr>
        <w:t>Virtualisation is not same as cloud computing. Although these two terms are closely related, you cannot use them interchangeably. Typically, Virtualisation and cloud computing work closely for offering different services. The underlying hardware of the host is controlled by virtualisation software. This software also creates virtual machine, which the user sees as a different machine with its own OS. Using its hardware, on a single host machine, various co-existing virtual machines can be created. These machines behave like co-tenants for sharing the host’s hardware resources. Consider an example of a host computer that is running Windows 8.1. This computer can utilise virtualisation for using two virtual machines, one with Ubuntu Linux and other with Windows 10. On these virtual machines, software will have complete abstraction form the hardware resources of the host. Cloud computing is achieved because of virtualisation where virtualisation is a software that creates the base or cloud computing base.</w:t>
      </w:r>
      <w:r w:rsidRPr="00521233">
        <w:rPr>
          <w:rFonts w:cstheme="minorHAnsi"/>
          <w:color w:val="000000"/>
        </w:rPr>
        <w:t xml:space="preserve"> </w:t>
      </w:r>
      <w:r w:rsidR="00772862" w:rsidRPr="00521233">
        <w:rPr>
          <w:rFonts w:cstheme="minorHAnsi"/>
        </w:rPr>
        <w:t xml:space="preserve">Definition: The term virtualisation refers to a technology that enables the creation of a virtual machine that virtualises all hardware resources to include processors, memory, storage, network connectivity and servers. When virtualisation is enabled, physical resources are shared by one or many virtual machines (VM). </w:t>
      </w:r>
    </w:p>
    <w:p w14:paraId="40B12D8E" w14:textId="77777777" w:rsidR="00762825" w:rsidRPr="00521233" w:rsidRDefault="00772862" w:rsidP="00762825">
      <w:pPr>
        <w:keepNext/>
        <w:rPr>
          <w:rFonts w:cstheme="minorHAnsi"/>
        </w:rPr>
      </w:pPr>
      <w:r w:rsidRPr="00521233">
        <w:rPr>
          <w:rFonts w:cstheme="minorHAnsi"/>
          <w:noProof/>
        </w:rPr>
        <w:lastRenderedPageBreak/>
        <w:drawing>
          <wp:inline distT="0" distB="0" distL="0" distR="0" wp14:anchorId="55F6913A" wp14:editId="4D5A6849">
            <wp:extent cx="5731510" cy="3245485"/>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a:stretch>
                      <a:fillRect/>
                    </a:stretch>
                  </pic:blipFill>
                  <pic:spPr>
                    <a:xfrm>
                      <a:off x="0" y="0"/>
                      <a:ext cx="5731510" cy="3245485"/>
                    </a:xfrm>
                    <a:prstGeom prst="rect">
                      <a:avLst/>
                    </a:prstGeom>
                  </pic:spPr>
                </pic:pic>
              </a:graphicData>
            </a:graphic>
          </wp:inline>
        </w:drawing>
      </w:r>
    </w:p>
    <w:p w14:paraId="1AED1852" w14:textId="3DC6BCE9" w:rsidR="00772862" w:rsidRPr="00521233" w:rsidRDefault="00762825" w:rsidP="00762825">
      <w:pPr>
        <w:pStyle w:val="Caption"/>
        <w:rPr>
          <w:rFonts w:cstheme="minorHAnsi"/>
        </w:rPr>
      </w:pPr>
      <w:bookmarkStart w:id="4" w:name="_Toc131677982"/>
      <w:r w:rsidRPr="00521233">
        <w:rPr>
          <w:rFonts w:cstheme="minorHAnsi"/>
        </w:rPr>
        <w:t xml:space="preserve">Figure </w:t>
      </w:r>
      <w:r w:rsidR="00521233" w:rsidRPr="00521233">
        <w:rPr>
          <w:rFonts w:cstheme="minorHAnsi"/>
        </w:rPr>
        <w:fldChar w:fldCharType="begin"/>
      </w:r>
      <w:r w:rsidR="00521233" w:rsidRPr="00521233">
        <w:rPr>
          <w:rFonts w:cstheme="minorHAnsi"/>
        </w:rPr>
        <w:instrText xml:space="preserve"> SEQ Figure \* ARABIC </w:instrText>
      </w:r>
      <w:r w:rsidR="00521233" w:rsidRPr="00521233">
        <w:rPr>
          <w:rFonts w:cstheme="minorHAnsi"/>
        </w:rPr>
        <w:fldChar w:fldCharType="separate"/>
      </w:r>
      <w:r w:rsidRPr="00521233">
        <w:rPr>
          <w:rFonts w:cstheme="minorHAnsi"/>
          <w:noProof/>
        </w:rPr>
        <w:t>2</w:t>
      </w:r>
      <w:r w:rsidR="00521233" w:rsidRPr="00521233">
        <w:rPr>
          <w:rFonts w:cstheme="minorHAnsi"/>
          <w:noProof/>
        </w:rPr>
        <w:fldChar w:fldCharType="end"/>
      </w:r>
      <w:r w:rsidRPr="00521233">
        <w:rPr>
          <w:rFonts w:cstheme="minorHAnsi"/>
        </w:rPr>
        <w:t>- Virtualization</w:t>
      </w:r>
      <w:bookmarkEnd w:id="4"/>
    </w:p>
    <w:p w14:paraId="5028C509" w14:textId="4966119B" w:rsidR="00690769" w:rsidRPr="00521233" w:rsidRDefault="00772862" w:rsidP="00690769">
      <w:pPr>
        <w:rPr>
          <w:rFonts w:cstheme="minorHAnsi"/>
        </w:rPr>
      </w:pPr>
      <w:r w:rsidRPr="00521233">
        <w:rPr>
          <w:rFonts w:cstheme="minorHAnsi"/>
        </w:rPr>
        <w:t>Virtualization provides a virtual environment in which to run programmes and software. A piece of software may not be appropriate for use in a virtualized environment if you are unable to run it on a virtual machine. It should be noted that not all cloud computing resources can be merged and distributed to users virtually on an as-needed basis. Moreover, virtualization cannot be achieved for effective utilisation without resource pooling.</w:t>
      </w:r>
    </w:p>
    <w:p w14:paraId="6BBE4976" w14:textId="00C81A20" w:rsidR="00772862" w:rsidRPr="00521233" w:rsidRDefault="00772862" w:rsidP="00772862">
      <w:pPr>
        <w:pStyle w:val="Heading2"/>
        <w:rPr>
          <w:rFonts w:asciiTheme="minorHAnsi" w:hAnsiTheme="minorHAnsi" w:cstheme="minorHAnsi"/>
        </w:rPr>
      </w:pPr>
      <w:bookmarkStart w:id="5" w:name="_Toc131677959"/>
      <w:r w:rsidRPr="00521233">
        <w:rPr>
          <w:rFonts w:asciiTheme="minorHAnsi" w:hAnsiTheme="minorHAnsi" w:cstheme="minorHAnsi"/>
        </w:rPr>
        <w:t>Virtual machine</w:t>
      </w:r>
      <w:bookmarkEnd w:id="5"/>
    </w:p>
    <w:p w14:paraId="179F00C3" w14:textId="49ED0917" w:rsidR="00C0368C" w:rsidRPr="00521233" w:rsidRDefault="00C0368C" w:rsidP="00C0368C">
      <w:pPr>
        <w:rPr>
          <w:rFonts w:cstheme="minorHAnsi"/>
        </w:rPr>
      </w:pPr>
    </w:p>
    <w:p w14:paraId="6A18745D" w14:textId="77777777" w:rsidR="00C0368C" w:rsidRPr="00521233" w:rsidRDefault="00C0368C" w:rsidP="00C0368C">
      <w:pPr>
        <w:rPr>
          <w:rFonts w:cstheme="minorHAnsi"/>
          <w:color w:val="000000"/>
        </w:rPr>
      </w:pPr>
      <w:r w:rsidRPr="00521233">
        <w:rPr>
          <w:rFonts w:cstheme="minorHAnsi"/>
          <w:color w:val="000000"/>
        </w:rPr>
        <w:t xml:space="preserve">Virtual desktops are getting a lot of attention over the past few years. In the technique of desktop virtualisation, virtualisation happens for the entire desktop. This means that the data, files, applications, and other information like pictures that are physically stored on the desktop are stored on the server. From the user perspective, all resources seem to be available on a local machine. With the aid of desktop virtualisation, users can access files and data through a thin </w:t>
      </w:r>
      <w:proofErr w:type="gramStart"/>
      <w:r w:rsidRPr="00521233">
        <w:rPr>
          <w:rFonts w:cstheme="minorHAnsi"/>
          <w:color w:val="000000"/>
        </w:rPr>
        <w:t>client</w:t>
      </w:r>
      <w:proofErr w:type="gramEnd"/>
    </w:p>
    <w:p w14:paraId="559B18A4" w14:textId="77777777" w:rsidR="00C0368C" w:rsidRPr="00521233" w:rsidRDefault="00C0368C" w:rsidP="00C0368C">
      <w:pPr>
        <w:rPr>
          <w:rFonts w:cstheme="minorHAnsi"/>
          <w:color w:val="000000"/>
        </w:rPr>
      </w:pPr>
    </w:p>
    <w:p w14:paraId="296B3590" w14:textId="77777777" w:rsidR="00762825" w:rsidRPr="00521233" w:rsidRDefault="00C0368C" w:rsidP="00762825">
      <w:pPr>
        <w:keepNext/>
        <w:rPr>
          <w:rFonts w:cstheme="minorHAnsi"/>
        </w:rPr>
      </w:pPr>
      <w:r w:rsidRPr="00521233">
        <w:rPr>
          <w:rFonts w:cstheme="minorHAnsi"/>
          <w:noProof/>
        </w:rPr>
        <w:lastRenderedPageBreak/>
        <w:drawing>
          <wp:inline distT="0" distB="0" distL="0" distR="0" wp14:anchorId="04739CA9" wp14:editId="14063E16">
            <wp:extent cx="5731510" cy="2408555"/>
            <wp:effectExtent l="0" t="0" r="254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1"/>
                    <a:stretch>
                      <a:fillRect/>
                    </a:stretch>
                  </pic:blipFill>
                  <pic:spPr>
                    <a:xfrm>
                      <a:off x="0" y="0"/>
                      <a:ext cx="5731510" cy="2408555"/>
                    </a:xfrm>
                    <a:prstGeom prst="rect">
                      <a:avLst/>
                    </a:prstGeom>
                  </pic:spPr>
                </pic:pic>
              </a:graphicData>
            </a:graphic>
          </wp:inline>
        </w:drawing>
      </w:r>
    </w:p>
    <w:p w14:paraId="25828AF1" w14:textId="4BBA4643" w:rsidR="00C0368C" w:rsidRPr="00521233" w:rsidRDefault="00762825" w:rsidP="00762825">
      <w:pPr>
        <w:pStyle w:val="Caption"/>
        <w:rPr>
          <w:rFonts w:cstheme="minorHAnsi"/>
        </w:rPr>
      </w:pPr>
      <w:bookmarkStart w:id="6" w:name="_Toc131677983"/>
      <w:r w:rsidRPr="00521233">
        <w:rPr>
          <w:rFonts w:cstheme="minorHAnsi"/>
        </w:rPr>
        <w:t xml:space="preserve">Figure </w:t>
      </w:r>
      <w:r w:rsidR="00521233" w:rsidRPr="00521233">
        <w:rPr>
          <w:rFonts w:cstheme="minorHAnsi"/>
        </w:rPr>
        <w:fldChar w:fldCharType="begin"/>
      </w:r>
      <w:r w:rsidR="00521233" w:rsidRPr="00521233">
        <w:rPr>
          <w:rFonts w:cstheme="minorHAnsi"/>
        </w:rPr>
        <w:instrText xml:space="preserve"> SEQ Figure \* ARABIC </w:instrText>
      </w:r>
      <w:r w:rsidR="00521233" w:rsidRPr="00521233">
        <w:rPr>
          <w:rFonts w:cstheme="minorHAnsi"/>
        </w:rPr>
        <w:fldChar w:fldCharType="separate"/>
      </w:r>
      <w:r w:rsidRPr="00521233">
        <w:rPr>
          <w:rFonts w:cstheme="minorHAnsi"/>
          <w:noProof/>
        </w:rPr>
        <w:t>3</w:t>
      </w:r>
      <w:r w:rsidR="00521233" w:rsidRPr="00521233">
        <w:rPr>
          <w:rFonts w:cstheme="minorHAnsi"/>
          <w:noProof/>
        </w:rPr>
        <w:fldChar w:fldCharType="end"/>
      </w:r>
      <w:r w:rsidRPr="00521233">
        <w:rPr>
          <w:rFonts w:cstheme="minorHAnsi"/>
        </w:rPr>
        <w:t>- Virtual machine</w:t>
      </w:r>
      <w:bookmarkEnd w:id="6"/>
    </w:p>
    <w:p w14:paraId="258D0976" w14:textId="12EEAC44" w:rsidR="00ED3BB3" w:rsidRPr="00521233" w:rsidRDefault="00ED3BB3" w:rsidP="00ED3BB3">
      <w:pPr>
        <w:pStyle w:val="NormalWeb"/>
        <w:rPr>
          <w:rFonts w:asciiTheme="minorHAnsi" w:hAnsiTheme="minorHAnsi" w:cstheme="minorHAnsi"/>
          <w:color w:val="000000"/>
          <w:sz w:val="21"/>
          <w:szCs w:val="21"/>
          <w:shd w:val="clear" w:color="auto" w:fill="FFFFFF"/>
        </w:rPr>
      </w:pPr>
      <w:bookmarkStart w:id="7" w:name="section_2"/>
      <w:r w:rsidRPr="00521233">
        <w:rPr>
          <w:rFonts w:asciiTheme="minorHAnsi" w:hAnsiTheme="minorHAnsi" w:cstheme="minorHAnsi"/>
          <w:color w:val="000000"/>
          <w:sz w:val="21"/>
          <w:szCs w:val="21"/>
          <w:shd w:val="clear" w:color="auto" w:fill="FFFFFF"/>
        </w:rPr>
        <w:t> Different virtual machine services available on our different public cloud platforms:</w:t>
      </w:r>
    </w:p>
    <w:p w14:paraId="7F020F39" w14:textId="77777777" w:rsidR="00ED3BB3" w:rsidRPr="00521233" w:rsidRDefault="00ED3BB3" w:rsidP="00ED3BB3">
      <w:pPr>
        <w:pStyle w:val="NormalWeb"/>
        <w:rPr>
          <w:rFonts w:asciiTheme="minorHAnsi" w:hAnsiTheme="minorHAnsi" w:cstheme="minorHAnsi"/>
          <w:color w:val="000000"/>
          <w:sz w:val="21"/>
          <w:szCs w:val="21"/>
          <w:shd w:val="clear" w:color="auto" w:fill="FFFFFF"/>
        </w:rPr>
      </w:pPr>
      <w:r w:rsidRPr="00521233">
        <w:rPr>
          <w:rFonts w:asciiTheme="minorHAnsi" w:hAnsiTheme="minorHAnsi" w:cstheme="minorHAnsi"/>
          <w:color w:val="000000"/>
          <w:sz w:val="21"/>
          <w:szCs w:val="21"/>
          <w:shd w:val="clear" w:color="auto" w:fill="FFFFFF"/>
        </w:rPr>
        <w:t xml:space="preserve"> Amazon has AWS EC2 or Elastic Compute Cloud. On Microsoft Azure, we have Azure Virtual Machines, and on Google Cloud, we have the GCP Compute Engine. Let's look at some of the specifics of Amazon EC2. First, flexible instances, that can </w:t>
      </w:r>
      <w:proofErr w:type="gramStart"/>
      <w:r w:rsidRPr="00521233">
        <w:rPr>
          <w:rFonts w:asciiTheme="minorHAnsi" w:hAnsiTheme="minorHAnsi" w:cstheme="minorHAnsi"/>
          <w:color w:val="000000"/>
          <w:sz w:val="21"/>
          <w:szCs w:val="21"/>
          <w:shd w:val="clear" w:color="auto" w:fill="FFFFFF"/>
        </w:rPr>
        <w:t>grow in size</w:t>
      </w:r>
      <w:proofErr w:type="gramEnd"/>
      <w:r w:rsidRPr="00521233">
        <w:rPr>
          <w:rFonts w:asciiTheme="minorHAnsi" w:hAnsiTheme="minorHAnsi" w:cstheme="minorHAnsi"/>
          <w:color w:val="000000"/>
          <w:sz w:val="21"/>
          <w:szCs w:val="21"/>
          <w:shd w:val="clear" w:color="auto" w:fill="FFFFFF"/>
        </w:rPr>
        <w:t xml:space="preserve"> and performance, and also can be physically located wherever you need them to be. We require an Amazon Machine Image to launch, which could be something like Fedora, or it could be something that we've customized and replicated across our regions, so that, we can easily deploy the same machine in the same state whenever we need to.</w:t>
      </w:r>
    </w:p>
    <w:p w14:paraId="731C7991" w14:textId="77777777" w:rsidR="00ED3BB3" w:rsidRPr="00521233" w:rsidRDefault="00ED3BB3" w:rsidP="00ED3BB3">
      <w:pPr>
        <w:pStyle w:val="NormalWeb"/>
        <w:rPr>
          <w:rFonts w:asciiTheme="minorHAnsi" w:hAnsiTheme="minorHAnsi" w:cstheme="minorHAnsi"/>
          <w:color w:val="000000"/>
          <w:sz w:val="21"/>
          <w:szCs w:val="21"/>
          <w:shd w:val="clear" w:color="auto" w:fill="FFFFFF"/>
        </w:rPr>
      </w:pPr>
      <w:r w:rsidRPr="00521233">
        <w:rPr>
          <w:rFonts w:asciiTheme="minorHAnsi" w:hAnsiTheme="minorHAnsi" w:cstheme="minorHAnsi"/>
          <w:color w:val="000000"/>
          <w:sz w:val="21"/>
          <w:szCs w:val="21"/>
          <w:shd w:val="clear" w:color="auto" w:fill="FFFFFF"/>
        </w:rPr>
        <w:t>And these lead to our ability to scale seamlessly because of the flexibility and use of AMIs, we're able to scale up, meaning increase the compute power of a given machine and leave its operating parameters and binaries and software that's installed on that machine as is. Or we can scale horizontally and spin up new instances that use the same AMI. And ideally this will be in some kind of cluster or behind a load balancer that will automatically now direct new traffic to the new machines, we've spun up. Next, for Microsoft Azure VMs we also use images that are customizable and can be stored on your account. We have a dedicated launch option. Which means you are requesting control of the entire appliance on which you are virtualizing some software, which comes with a few benefits, primarily the hardware isolation at the server level and increased control over what our machine is doing and how it will operate.</w:t>
      </w:r>
    </w:p>
    <w:p w14:paraId="24C052CA" w14:textId="64080E0B" w:rsidR="00C0368C" w:rsidRPr="00521233" w:rsidRDefault="00ED3BB3" w:rsidP="00C0368C">
      <w:pPr>
        <w:pStyle w:val="NormalWeb"/>
        <w:rPr>
          <w:rFonts w:asciiTheme="minorHAnsi" w:hAnsiTheme="minorHAnsi" w:cstheme="minorHAnsi"/>
          <w:color w:val="000000"/>
          <w:sz w:val="21"/>
          <w:szCs w:val="21"/>
          <w:shd w:val="clear" w:color="auto" w:fill="FFFFFF"/>
        </w:rPr>
      </w:pPr>
      <w:r w:rsidRPr="00521233">
        <w:rPr>
          <w:rFonts w:asciiTheme="minorHAnsi" w:hAnsiTheme="minorHAnsi" w:cstheme="minorHAnsi"/>
          <w:color w:val="000000"/>
          <w:sz w:val="21"/>
          <w:szCs w:val="21"/>
          <w:shd w:val="clear" w:color="auto" w:fill="FFFFFF"/>
        </w:rPr>
        <w:t>And finally, we also have Spot VMs which entail provisioning unused hardware on the Azure platform at deep discounts. And the caveat here is that the workload that they're performing should be not self-contained, meaning we don't expect it to entirely complete on this one machine because it may be taken back, and used for a reserved instance or as a dedicated host. Finally, let's talk about the Google Compute Engine. First one element is our ability to handle live migration, which lets Google perform administrative activities or upgrades or service on a machine without interrupting the application that's running on that machine. We also have Spot VMs in which we can provision unused hardware at deep discounts. And Google Cloud has rightsizing recommendations available, so that, we can optimize our deployment based on performance and cost</w:t>
      </w:r>
      <w:r w:rsidR="00C0368C" w:rsidRPr="00521233">
        <w:rPr>
          <w:rFonts w:asciiTheme="minorHAnsi" w:hAnsiTheme="minorHAnsi" w:cstheme="minorHAnsi"/>
          <w:color w:val="000000"/>
          <w:sz w:val="21"/>
          <w:szCs w:val="21"/>
          <w:shd w:val="clear" w:color="auto" w:fill="FFFFFF"/>
        </w:rPr>
        <w:t>.</w:t>
      </w:r>
    </w:p>
    <w:p w14:paraId="240FA353" w14:textId="5B30E2FE" w:rsidR="00C0368C" w:rsidRPr="00521233" w:rsidRDefault="00C0368C" w:rsidP="00C0368C">
      <w:pPr>
        <w:pStyle w:val="Heading2"/>
        <w:rPr>
          <w:rFonts w:asciiTheme="minorHAnsi" w:hAnsiTheme="minorHAnsi" w:cstheme="minorHAnsi"/>
          <w:shd w:val="clear" w:color="auto" w:fill="FFFFFF"/>
        </w:rPr>
      </w:pPr>
      <w:bookmarkStart w:id="8" w:name="_Toc131677960"/>
      <w:r w:rsidRPr="00521233">
        <w:rPr>
          <w:rFonts w:asciiTheme="minorHAnsi" w:hAnsiTheme="minorHAnsi" w:cstheme="minorHAnsi"/>
          <w:shd w:val="clear" w:color="auto" w:fill="FFFFFF"/>
        </w:rPr>
        <w:t xml:space="preserve">Evaluation </w:t>
      </w:r>
      <w:r w:rsidR="00FD670C" w:rsidRPr="00521233">
        <w:rPr>
          <w:rFonts w:asciiTheme="minorHAnsi" w:hAnsiTheme="minorHAnsi" w:cstheme="minorHAnsi"/>
          <w:shd w:val="clear" w:color="auto" w:fill="FFFFFF"/>
        </w:rPr>
        <w:t>of Cloud</w:t>
      </w:r>
      <w:r w:rsidRPr="00521233">
        <w:rPr>
          <w:rFonts w:asciiTheme="minorHAnsi" w:hAnsiTheme="minorHAnsi" w:cstheme="minorHAnsi"/>
          <w:shd w:val="clear" w:color="auto" w:fill="FFFFFF"/>
        </w:rPr>
        <w:t xml:space="preserve"> benefits.</w:t>
      </w:r>
      <w:bookmarkEnd w:id="8"/>
    </w:p>
    <w:p w14:paraId="7D81053C" w14:textId="77777777" w:rsidR="00A578ED" w:rsidRPr="00521233" w:rsidRDefault="00A578ED" w:rsidP="00A578ED">
      <w:pPr>
        <w:rPr>
          <w:rFonts w:cstheme="minorHAnsi"/>
        </w:rPr>
      </w:pPr>
    </w:p>
    <w:p w14:paraId="424D7C18" w14:textId="4BDB467E" w:rsidR="00FD670C" w:rsidRPr="00521233" w:rsidRDefault="00A578ED" w:rsidP="00A578ED">
      <w:pPr>
        <w:pStyle w:val="Heading3"/>
        <w:rPr>
          <w:rFonts w:asciiTheme="minorHAnsi" w:hAnsiTheme="minorHAnsi" w:cstheme="minorHAnsi"/>
        </w:rPr>
      </w:pPr>
      <w:bookmarkStart w:id="9" w:name="_Toc131677961"/>
      <w:r w:rsidRPr="00521233">
        <w:rPr>
          <w:rFonts w:asciiTheme="minorHAnsi" w:hAnsiTheme="minorHAnsi" w:cstheme="minorHAnsi"/>
        </w:rPr>
        <w:t>Infrastructure-as-a-</w:t>
      </w:r>
      <w:proofErr w:type="gramStart"/>
      <w:r w:rsidRPr="00521233">
        <w:rPr>
          <w:rFonts w:asciiTheme="minorHAnsi" w:hAnsiTheme="minorHAnsi" w:cstheme="minorHAnsi"/>
        </w:rPr>
        <w:t>Service(</w:t>
      </w:r>
      <w:proofErr w:type="gramEnd"/>
      <w:r w:rsidRPr="00521233">
        <w:rPr>
          <w:rFonts w:asciiTheme="minorHAnsi" w:hAnsiTheme="minorHAnsi" w:cstheme="minorHAnsi"/>
        </w:rPr>
        <w:t>IaaS)</w:t>
      </w:r>
      <w:bookmarkEnd w:id="9"/>
    </w:p>
    <w:p w14:paraId="362C2E8F" w14:textId="39F19F36" w:rsidR="00A578ED" w:rsidRPr="00521233" w:rsidRDefault="00A578ED" w:rsidP="00A578ED">
      <w:pPr>
        <w:rPr>
          <w:rFonts w:cstheme="minorHAnsi"/>
        </w:rPr>
      </w:pPr>
      <w:r w:rsidRPr="00521233">
        <w:rPr>
          <w:rFonts w:cstheme="minorHAnsi"/>
        </w:rPr>
        <w:t xml:space="preserve">IaaS offers a variety of dedicated hardware resources for IT infrastructure. These resources, which can be accessed by users through the usage of virtual machines, include memory, servers, storage, </w:t>
      </w:r>
      <w:r w:rsidRPr="00521233">
        <w:rPr>
          <w:rFonts w:cstheme="minorHAnsi"/>
        </w:rPr>
        <w:lastRenderedPageBreak/>
        <w:t xml:space="preserve">and other hardware. The virtual instances of the machine are entirely in the hands of the users. In this paradigm, customers can use a web-based console for management purposes to provision hardware resources, such as operating systems, CPUs, network infrastructures (bandwidth), storage (discs and RAM), and servers. Users have the freedom to set up virtual machines however they see fit. They also have the greatest level of control over their virtual machines. </w:t>
      </w:r>
      <w:proofErr w:type="spellStart"/>
      <w:r w:rsidRPr="00521233">
        <w:rPr>
          <w:rFonts w:cstheme="minorHAnsi"/>
        </w:rPr>
        <w:t>GoGrid</w:t>
      </w:r>
      <w:proofErr w:type="spellEnd"/>
      <w:r w:rsidRPr="00521233">
        <w:rPr>
          <w:rFonts w:cstheme="minorHAnsi"/>
        </w:rPr>
        <w:t xml:space="preserve"> cloud servers, Amazon Elastic Compute Cloud (EC2), and </w:t>
      </w:r>
      <w:proofErr w:type="gramStart"/>
      <w:r w:rsidRPr="00521233">
        <w:rPr>
          <w:rFonts w:cstheme="minorHAnsi"/>
        </w:rPr>
        <w:t>a number of</w:t>
      </w:r>
      <w:proofErr w:type="gramEnd"/>
      <w:r w:rsidRPr="00521233">
        <w:rPr>
          <w:rFonts w:cstheme="minorHAnsi"/>
        </w:rPr>
        <w:t xml:space="preserve"> other providers all provide access to these cloud services.</w:t>
      </w:r>
    </w:p>
    <w:p w14:paraId="0575A6D3" w14:textId="2CD2D89A" w:rsidR="00A578ED" w:rsidRPr="00521233" w:rsidRDefault="00A578ED" w:rsidP="00A578ED">
      <w:pPr>
        <w:pStyle w:val="Heading3"/>
        <w:rPr>
          <w:rFonts w:asciiTheme="minorHAnsi" w:hAnsiTheme="minorHAnsi" w:cstheme="minorHAnsi"/>
        </w:rPr>
      </w:pPr>
      <w:bookmarkStart w:id="10" w:name="_Toc131677962"/>
      <w:r w:rsidRPr="00521233">
        <w:rPr>
          <w:rFonts w:asciiTheme="minorHAnsi" w:hAnsiTheme="minorHAnsi" w:cstheme="minorHAnsi"/>
        </w:rPr>
        <w:t>Platform-as-a-</w:t>
      </w:r>
      <w:proofErr w:type="gramStart"/>
      <w:r w:rsidRPr="00521233">
        <w:rPr>
          <w:rFonts w:asciiTheme="minorHAnsi" w:hAnsiTheme="minorHAnsi" w:cstheme="minorHAnsi"/>
        </w:rPr>
        <w:t>Service(</w:t>
      </w:r>
      <w:proofErr w:type="spellStart"/>
      <w:proofErr w:type="gramEnd"/>
      <w:r w:rsidRPr="00521233">
        <w:rPr>
          <w:rFonts w:asciiTheme="minorHAnsi" w:hAnsiTheme="minorHAnsi" w:cstheme="minorHAnsi"/>
        </w:rPr>
        <w:t>Paas</w:t>
      </w:r>
      <w:proofErr w:type="spellEnd"/>
      <w:r w:rsidRPr="00521233">
        <w:rPr>
          <w:rFonts w:asciiTheme="minorHAnsi" w:hAnsiTheme="minorHAnsi" w:cstheme="minorHAnsi"/>
        </w:rPr>
        <w:t>)</w:t>
      </w:r>
      <w:bookmarkEnd w:id="10"/>
    </w:p>
    <w:p w14:paraId="24FC058A" w14:textId="3A1ECEE2" w:rsidR="00A578ED" w:rsidRPr="00521233" w:rsidRDefault="00A578ED" w:rsidP="00A578ED">
      <w:pPr>
        <w:rPr>
          <w:rFonts w:cstheme="minorHAnsi"/>
        </w:rPr>
      </w:pPr>
      <w:r w:rsidRPr="00521233">
        <w:rPr>
          <w:rFonts w:cstheme="minorHAnsi"/>
        </w:rPr>
        <w:t>PaaS provides an environment for developing applications for programmers and software architects. Programmers can write, test, and deploy a variety of codes on the cloud.</w:t>
      </w:r>
    </w:p>
    <w:p w14:paraId="2FCC4C89" w14:textId="4351AD45" w:rsidR="00A578ED" w:rsidRPr="00521233" w:rsidRDefault="00A578ED" w:rsidP="00A578ED">
      <w:pPr>
        <w:rPr>
          <w:rFonts w:cstheme="minorHAnsi"/>
        </w:rPr>
      </w:pPr>
      <w:r w:rsidRPr="00521233">
        <w:rPr>
          <w:rFonts w:cstheme="minorHAnsi"/>
        </w:rPr>
        <w:t>According to user needs, CSPs supply operating systems, servers, and network connectivity. These assets are kept up by CSPs. With the aid of a web-based console, PaaS customers can modify these resources as necessary for a dynamic development environment. With the Integrated Development Environment (IDE), which the CSP makes available on a pay-per-use basis, they can also start creating applications and software quickly. It is feasible to have access to dynamic development tools with PaaS. Yet, in a PaaS environment, built apps could run into problems with portability and interoperability.</w:t>
      </w:r>
    </w:p>
    <w:p w14:paraId="2F7105B6" w14:textId="0F051C80" w:rsidR="00A578ED" w:rsidRPr="00521233" w:rsidRDefault="00A578ED" w:rsidP="00A578ED">
      <w:pPr>
        <w:pStyle w:val="Heading3"/>
        <w:rPr>
          <w:rFonts w:asciiTheme="minorHAnsi" w:hAnsiTheme="minorHAnsi" w:cstheme="minorHAnsi"/>
        </w:rPr>
      </w:pPr>
      <w:bookmarkStart w:id="11" w:name="_Toc131677963"/>
      <w:r w:rsidRPr="00521233">
        <w:rPr>
          <w:rFonts w:asciiTheme="minorHAnsi" w:hAnsiTheme="minorHAnsi" w:cstheme="minorHAnsi"/>
        </w:rPr>
        <w:t>Software-as-a-</w:t>
      </w:r>
      <w:proofErr w:type="gramStart"/>
      <w:r w:rsidRPr="00521233">
        <w:rPr>
          <w:rFonts w:asciiTheme="minorHAnsi" w:hAnsiTheme="minorHAnsi" w:cstheme="minorHAnsi"/>
        </w:rPr>
        <w:t>Service(</w:t>
      </w:r>
      <w:proofErr w:type="gramEnd"/>
      <w:r w:rsidRPr="00521233">
        <w:rPr>
          <w:rFonts w:asciiTheme="minorHAnsi" w:hAnsiTheme="minorHAnsi" w:cstheme="minorHAnsi"/>
        </w:rPr>
        <w:t>SaaS)</w:t>
      </w:r>
      <w:bookmarkEnd w:id="11"/>
    </w:p>
    <w:p w14:paraId="52230E80" w14:textId="770F38AC" w:rsidR="00A578ED" w:rsidRPr="00521233" w:rsidRDefault="00A578ED" w:rsidP="00A578ED">
      <w:pPr>
        <w:rPr>
          <w:rFonts w:cstheme="minorHAnsi"/>
        </w:rPr>
      </w:pPr>
      <w:r w:rsidRPr="00521233">
        <w:rPr>
          <w:rFonts w:cstheme="minorHAnsi"/>
        </w:rPr>
        <w:t xml:space="preserve">The apps that are present on the systems of CSPs can be used by cloud users thanks to this service. Applications and software are hosted like commodities in this architecture. These are accessible to users via the Internet. Software in clouds is not installed on users' computers or devices (hosted offsite). CSPs provide complete abstraction of the current infrastructure while maintaining applications and software. Software programmes are quite secure because users cannot alter them but can customise them if the applications allow for such customization. SaaS helps users save money up front. Moreover, users do not incur any charges for setup, upkeep, updates, patches, installing software updates, or software licencing. For instance, </w:t>
      </w:r>
      <w:proofErr w:type="spellStart"/>
      <w:r w:rsidRPr="00521233">
        <w:rPr>
          <w:rFonts w:cstheme="minorHAnsi"/>
        </w:rPr>
        <w:t>Zoho</w:t>
      </w:r>
      <w:proofErr w:type="spellEnd"/>
      <w:r w:rsidRPr="00521233">
        <w:rPr>
          <w:rFonts w:cstheme="minorHAnsi"/>
        </w:rPr>
        <w:t xml:space="preserve"> applications software that are deployed on the SaaS cloud offers various MS office like features and productivity tools. SaaS proves quite effective in some areas like CRM, Adobe systems, Google drive and others, in which data is accessible from any location and sharable with anyone present over the Internet.</w:t>
      </w:r>
    </w:p>
    <w:p w14:paraId="38DE1029" w14:textId="77777777" w:rsidR="00A578ED" w:rsidRPr="00521233" w:rsidRDefault="00A578ED" w:rsidP="00A578ED">
      <w:pPr>
        <w:rPr>
          <w:rFonts w:cstheme="minorHAnsi"/>
        </w:rPr>
      </w:pPr>
    </w:p>
    <w:p w14:paraId="44983A6C" w14:textId="05B1FF30" w:rsidR="00FD670C" w:rsidRPr="00521233" w:rsidRDefault="00FD670C" w:rsidP="00FD670C">
      <w:pPr>
        <w:pStyle w:val="Heading2"/>
        <w:rPr>
          <w:rFonts w:asciiTheme="minorHAnsi" w:hAnsiTheme="minorHAnsi" w:cstheme="minorHAnsi"/>
        </w:rPr>
      </w:pPr>
      <w:bookmarkStart w:id="12" w:name="_Toc131677964"/>
      <w:r w:rsidRPr="00521233">
        <w:rPr>
          <w:rFonts w:asciiTheme="minorHAnsi" w:hAnsiTheme="minorHAnsi" w:cstheme="minorHAnsi"/>
        </w:rPr>
        <w:t>Evaluation of Availability.</w:t>
      </w:r>
      <w:bookmarkEnd w:id="12"/>
    </w:p>
    <w:p w14:paraId="173E1EF5" w14:textId="155FCEB3" w:rsidR="00C0368C" w:rsidRPr="00521233" w:rsidRDefault="00C0368C" w:rsidP="00C0368C">
      <w:pPr>
        <w:rPr>
          <w:rFonts w:cstheme="minorHAnsi"/>
        </w:rPr>
      </w:pPr>
    </w:p>
    <w:p w14:paraId="54BFEC40" w14:textId="0099049B" w:rsidR="00FD670C" w:rsidRPr="00521233" w:rsidRDefault="00FD670C" w:rsidP="00FD670C">
      <w:pPr>
        <w:rPr>
          <w:rFonts w:cstheme="minorHAnsi"/>
        </w:rPr>
      </w:pPr>
      <w:r w:rsidRPr="00521233">
        <w:rPr>
          <w:rFonts w:cstheme="minorHAnsi"/>
        </w:rPr>
        <w:t>It is never a good idea to make any decisions without first understanding the needs. Hence, analysing the company requirements is the first step in choosing the finest virtualization service provider. The needs of the organisation should be discussed in detail. Considering the following expectations that the organisations might have of the virtualization platform:</w:t>
      </w:r>
    </w:p>
    <w:p w14:paraId="156B4E3B" w14:textId="673429CE" w:rsidR="00FD670C" w:rsidRPr="00521233" w:rsidRDefault="00FD670C" w:rsidP="00FD670C">
      <w:pPr>
        <w:pStyle w:val="ListParagraph"/>
        <w:numPr>
          <w:ilvl w:val="0"/>
          <w:numId w:val="2"/>
        </w:numPr>
        <w:rPr>
          <w:rFonts w:cstheme="minorHAnsi"/>
        </w:rPr>
      </w:pPr>
      <w:r w:rsidRPr="00521233">
        <w:rPr>
          <w:rFonts w:cstheme="minorHAnsi"/>
        </w:rPr>
        <w:t>Scalability</w:t>
      </w:r>
    </w:p>
    <w:p w14:paraId="61EA6A14" w14:textId="6BE63AD5" w:rsidR="00FD670C" w:rsidRPr="00521233" w:rsidRDefault="00FD670C" w:rsidP="00FD670C">
      <w:pPr>
        <w:pStyle w:val="ListParagraph"/>
        <w:numPr>
          <w:ilvl w:val="0"/>
          <w:numId w:val="2"/>
        </w:numPr>
        <w:rPr>
          <w:rFonts w:cstheme="minorHAnsi"/>
        </w:rPr>
      </w:pPr>
      <w:r w:rsidRPr="00521233">
        <w:rPr>
          <w:rFonts w:cstheme="minorHAnsi"/>
        </w:rPr>
        <w:t>Availability</w:t>
      </w:r>
    </w:p>
    <w:p w14:paraId="562ED4BD" w14:textId="26AD1540" w:rsidR="00FD670C" w:rsidRPr="00521233" w:rsidRDefault="00FD670C" w:rsidP="00FD670C">
      <w:pPr>
        <w:pStyle w:val="ListParagraph"/>
        <w:numPr>
          <w:ilvl w:val="0"/>
          <w:numId w:val="2"/>
        </w:numPr>
        <w:rPr>
          <w:rFonts w:cstheme="minorHAnsi"/>
        </w:rPr>
      </w:pPr>
      <w:r w:rsidRPr="00521233">
        <w:rPr>
          <w:rFonts w:cstheme="minorHAnsi"/>
        </w:rPr>
        <w:t>Usability</w:t>
      </w:r>
    </w:p>
    <w:p w14:paraId="02DF0265" w14:textId="41AA880B" w:rsidR="00FD670C" w:rsidRPr="00521233" w:rsidRDefault="00FD670C" w:rsidP="00FD670C">
      <w:pPr>
        <w:pStyle w:val="ListParagraph"/>
        <w:numPr>
          <w:ilvl w:val="0"/>
          <w:numId w:val="2"/>
        </w:numPr>
        <w:rPr>
          <w:rFonts w:cstheme="minorHAnsi"/>
        </w:rPr>
      </w:pPr>
      <w:r w:rsidRPr="00521233">
        <w:rPr>
          <w:rFonts w:cstheme="minorHAnsi"/>
        </w:rPr>
        <w:t>Reliability</w:t>
      </w:r>
    </w:p>
    <w:p w14:paraId="794D15E1" w14:textId="364588DC" w:rsidR="00FD670C" w:rsidRPr="00521233" w:rsidRDefault="00FD670C" w:rsidP="00FD670C">
      <w:pPr>
        <w:pStyle w:val="ListParagraph"/>
        <w:numPr>
          <w:ilvl w:val="0"/>
          <w:numId w:val="2"/>
        </w:numPr>
        <w:rPr>
          <w:rFonts w:cstheme="minorHAnsi"/>
        </w:rPr>
      </w:pPr>
      <w:r w:rsidRPr="00521233">
        <w:rPr>
          <w:rFonts w:cstheme="minorHAnsi"/>
        </w:rPr>
        <w:t>simple management</w:t>
      </w:r>
    </w:p>
    <w:p w14:paraId="39D5D8AF" w14:textId="6A275736" w:rsidR="00FD670C" w:rsidRPr="00521233" w:rsidRDefault="00FD670C" w:rsidP="00FD670C">
      <w:pPr>
        <w:pStyle w:val="ListParagraph"/>
        <w:numPr>
          <w:ilvl w:val="0"/>
          <w:numId w:val="2"/>
        </w:numPr>
        <w:rPr>
          <w:rFonts w:cstheme="minorHAnsi"/>
        </w:rPr>
      </w:pPr>
      <w:r w:rsidRPr="00521233">
        <w:rPr>
          <w:rFonts w:cstheme="minorHAnsi"/>
        </w:rPr>
        <w:t>Robustness</w:t>
      </w:r>
    </w:p>
    <w:p w14:paraId="3390F4EF" w14:textId="787B4D94" w:rsidR="00FD670C" w:rsidRPr="00521233" w:rsidRDefault="00FD670C" w:rsidP="00FD670C">
      <w:pPr>
        <w:pStyle w:val="ListParagraph"/>
        <w:numPr>
          <w:ilvl w:val="0"/>
          <w:numId w:val="2"/>
        </w:numPr>
        <w:rPr>
          <w:rFonts w:cstheme="minorHAnsi"/>
        </w:rPr>
      </w:pPr>
      <w:r w:rsidRPr="00521233">
        <w:rPr>
          <w:rFonts w:cstheme="minorHAnsi"/>
        </w:rPr>
        <w:t>responsible post-purchase assistance</w:t>
      </w:r>
    </w:p>
    <w:p w14:paraId="1789552A" w14:textId="2D7E36E4" w:rsidR="00FD670C" w:rsidRPr="00521233" w:rsidRDefault="00FD670C" w:rsidP="00FD670C">
      <w:pPr>
        <w:pStyle w:val="ListParagraph"/>
        <w:numPr>
          <w:ilvl w:val="0"/>
          <w:numId w:val="2"/>
        </w:numPr>
        <w:rPr>
          <w:rFonts w:cstheme="minorHAnsi"/>
        </w:rPr>
      </w:pPr>
      <w:r w:rsidRPr="00521233">
        <w:rPr>
          <w:rFonts w:cstheme="minorHAnsi"/>
        </w:rPr>
        <w:lastRenderedPageBreak/>
        <w:t>Efficiency</w:t>
      </w:r>
    </w:p>
    <w:p w14:paraId="5E0C9E9F" w14:textId="4115F156" w:rsidR="009B1141" w:rsidRPr="00521233" w:rsidRDefault="009B1141" w:rsidP="009B1141">
      <w:pPr>
        <w:rPr>
          <w:rFonts w:cstheme="minorHAnsi"/>
        </w:rPr>
      </w:pPr>
      <w:r w:rsidRPr="00521233">
        <w:rPr>
          <w:rFonts w:cstheme="minorHAnsi"/>
        </w:rPr>
        <w:t>The primary IT deliverables in IaaS setups are cloud storage systems and virtual servers. These resources may be provided in a variety of standardised configurations, including those for primary memory, operating systems, processing power (CPU), and/or virtual storage.</w:t>
      </w:r>
    </w:p>
    <w:p w14:paraId="01D8588C" w14:textId="36678B6A" w:rsidR="009B1141" w:rsidRPr="00521233" w:rsidRDefault="009B1141" w:rsidP="009B1141">
      <w:pPr>
        <w:rPr>
          <w:rFonts w:cstheme="minorHAnsi"/>
          <w:color w:val="000000"/>
        </w:rPr>
      </w:pPr>
      <w:r w:rsidRPr="00521233">
        <w:rPr>
          <w:rFonts w:cstheme="minorHAnsi"/>
          <w:color w:val="000000"/>
        </w:rPr>
        <w:t>Now let’s describe how the below resources IaaS are provisioned by the vendor:</w:t>
      </w:r>
    </w:p>
    <w:p w14:paraId="622595ED" w14:textId="77777777" w:rsidR="009B1141" w:rsidRPr="00521233" w:rsidRDefault="009B1141" w:rsidP="009B1141">
      <w:pPr>
        <w:rPr>
          <w:rFonts w:cstheme="minorHAnsi"/>
          <w:color w:val="000000"/>
        </w:rPr>
      </w:pPr>
      <w:r w:rsidRPr="00521233">
        <w:rPr>
          <w:rFonts w:cstheme="minorHAnsi"/>
          <w:color w:val="000000"/>
        </w:rPr>
        <w:t>Memory and virtual storage: Usually, the storage capacity is determined by the number of gigabytes (GB). Every dollar in the billing amount grows by 1GB. The underlying billing models and resource simplification that occurs during provisioning is the cause.</w:t>
      </w:r>
    </w:p>
    <w:p w14:paraId="26410A43" w14:textId="77777777" w:rsidR="009B1141" w:rsidRPr="00521233" w:rsidRDefault="009B1141" w:rsidP="009B1141">
      <w:pPr>
        <w:rPr>
          <w:rFonts w:cstheme="minorHAnsi"/>
          <w:color w:val="000000"/>
        </w:rPr>
      </w:pPr>
      <w:r w:rsidRPr="00521233">
        <w:rPr>
          <w:rFonts w:cstheme="minorHAnsi"/>
          <w:color w:val="000000"/>
        </w:rPr>
        <w:t>Virtual Environments: CSPs proactively assemble the underlying resources when virtualized environments are provisioned by using virtual machine images that capture pre-defined configurations.</w:t>
      </w:r>
    </w:p>
    <w:p w14:paraId="2833765F" w14:textId="77777777" w:rsidR="009B1141" w:rsidRPr="00521233" w:rsidRDefault="009B1141" w:rsidP="009B1141">
      <w:pPr>
        <w:rPr>
          <w:rFonts w:cstheme="minorHAnsi"/>
          <w:color w:val="000000"/>
        </w:rPr>
      </w:pPr>
    </w:p>
    <w:p w14:paraId="3D5C3727" w14:textId="5950DFAB" w:rsidR="009B1141" w:rsidRPr="00521233" w:rsidRDefault="009B1141" w:rsidP="009B1141">
      <w:pPr>
        <w:rPr>
          <w:rFonts w:cstheme="minorHAnsi"/>
          <w:color w:val="000000"/>
        </w:rPr>
      </w:pPr>
      <w:r w:rsidRPr="00521233">
        <w:rPr>
          <w:rFonts w:cstheme="minorHAnsi"/>
          <w:color w:val="000000"/>
        </w:rPr>
        <w:t xml:space="preserve">Moreover, some users could require administrative access to physical resources. Cloud service providers may use </w:t>
      </w:r>
      <w:proofErr w:type="spellStart"/>
      <w:r w:rsidRPr="00521233">
        <w:rPr>
          <w:rFonts w:cstheme="minorHAnsi"/>
          <w:color w:val="000000"/>
        </w:rPr>
        <w:t>baremetal</w:t>
      </w:r>
      <w:proofErr w:type="spellEnd"/>
      <w:r w:rsidRPr="00521233">
        <w:rPr>
          <w:rFonts w:cstheme="minorHAnsi"/>
          <w:color w:val="000000"/>
        </w:rPr>
        <w:t xml:space="preserve"> architecture to offer resources in these circumstances.</w:t>
      </w:r>
    </w:p>
    <w:p w14:paraId="7B52B590" w14:textId="309094AF" w:rsidR="009B1141" w:rsidRPr="00521233" w:rsidRDefault="009B1141" w:rsidP="009B1141">
      <w:pPr>
        <w:rPr>
          <w:rFonts w:cstheme="minorHAnsi"/>
        </w:rPr>
      </w:pPr>
      <w:r w:rsidRPr="00521233">
        <w:rPr>
          <w:rFonts w:cstheme="minorHAnsi"/>
        </w:rPr>
        <w:t xml:space="preserve">There is a feature that allows users to generate backups or roll back data by saving snapshots of the data at a reference point. A server or virtual machine in an IaaS environment can take a snapshot to save memory, its current state, and other configurations with the same goals. Snapshots can also be used to duplicate virtual machine images in an IaaS environment that is scaling both vertically and horizontally. </w:t>
      </w:r>
      <w:proofErr w:type="spellStart"/>
      <w:r w:rsidRPr="00521233">
        <w:rPr>
          <w:rFonts w:cstheme="minorHAnsi"/>
        </w:rPr>
        <w:t>Datacenters</w:t>
      </w:r>
      <w:proofErr w:type="spellEnd"/>
      <w:r w:rsidRPr="00521233">
        <w:rPr>
          <w:rFonts w:cstheme="minorHAnsi"/>
        </w:rPr>
        <w:t xml:space="preserve"> house all forms of IT resources, including servers, network systems, storage apparatus and racks, and computational power. Customers can access cloud services through </w:t>
      </w:r>
      <w:proofErr w:type="gramStart"/>
      <w:r w:rsidRPr="00521233">
        <w:rPr>
          <w:rFonts w:cstheme="minorHAnsi"/>
        </w:rPr>
        <w:t>a number of</w:t>
      </w:r>
      <w:proofErr w:type="gramEnd"/>
      <w:r w:rsidRPr="00521233">
        <w:rPr>
          <w:rFonts w:cstheme="minorHAnsi"/>
        </w:rPr>
        <w:t xml:space="preserve"> </w:t>
      </w:r>
      <w:proofErr w:type="spellStart"/>
      <w:r w:rsidRPr="00521233">
        <w:rPr>
          <w:rFonts w:cstheme="minorHAnsi"/>
        </w:rPr>
        <w:t>datacenters</w:t>
      </w:r>
      <w:proofErr w:type="spellEnd"/>
      <w:r w:rsidRPr="00521233">
        <w:rPr>
          <w:rFonts w:cstheme="minorHAnsi"/>
        </w:rPr>
        <w:t xml:space="preserve">, which are not all situated in the same place. IaaS-based services can be offered by cloud vendors to their customers from a variety of geographically dispersed </w:t>
      </w:r>
      <w:proofErr w:type="spellStart"/>
      <w:r w:rsidRPr="00521233">
        <w:rPr>
          <w:rFonts w:cstheme="minorHAnsi"/>
        </w:rPr>
        <w:t>datacenters</w:t>
      </w:r>
      <w:proofErr w:type="spellEnd"/>
      <w:r w:rsidRPr="00521233">
        <w:rPr>
          <w:rFonts w:cstheme="minorHAnsi"/>
        </w:rPr>
        <w:t>. This offers the following advantages:</w:t>
      </w:r>
    </w:p>
    <w:p w14:paraId="05A70CCF" w14:textId="35A4C415" w:rsidR="009B1141" w:rsidRPr="00521233" w:rsidRDefault="009B1141" w:rsidP="009B1141">
      <w:pPr>
        <w:rPr>
          <w:rFonts w:cstheme="minorHAnsi"/>
        </w:rPr>
      </w:pPr>
      <w:r w:rsidRPr="00521233">
        <w:rPr>
          <w:rFonts w:cstheme="minorHAnsi"/>
        </w:rPr>
        <w:t xml:space="preserve">Improved Robustness: As services are made available by connecting several </w:t>
      </w:r>
      <w:proofErr w:type="spellStart"/>
      <w:r w:rsidRPr="00521233">
        <w:rPr>
          <w:rFonts w:cstheme="minorHAnsi"/>
        </w:rPr>
        <w:t>datacenters</w:t>
      </w:r>
      <w:proofErr w:type="spellEnd"/>
      <w:r w:rsidRPr="00521233">
        <w:rPr>
          <w:rFonts w:cstheme="minorHAnsi"/>
        </w:rPr>
        <w:t xml:space="preserve"> together, the systems become more resilient. The reason is that when one data centre fails, services are not affected.</w:t>
      </w:r>
    </w:p>
    <w:p w14:paraId="000FB0E1" w14:textId="74A31CB0" w:rsidR="009B1141" w:rsidRPr="00521233" w:rsidRDefault="009B1141" w:rsidP="009B1141">
      <w:pPr>
        <w:rPr>
          <w:rFonts w:cstheme="minorHAnsi"/>
        </w:rPr>
      </w:pPr>
      <w:r w:rsidRPr="00521233">
        <w:rPr>
          <w:rFonts w:cstheme="minorHAnsi"/>
        </w:rPr>
        <w:t xml:space="preserve">Reduced Network Latency: High-speed network access is provided while dependability and availability are maintained with geographically scattered </w:t>
      </w:r>
      <w:proofErr w:type="spellStart"/>
      <w:r w:rsidRPr="00521233">
        <w:rPr>
          <w:rFonts w:cstheme="minorHAnsi"/>
        </w:rPr>
        <w:t>datacenters</w:t>
      </w:r>
      <w:proofErr w:type="spellEnd"/>
      <w:r w:rsidRPr="00521233">
        <w:rPr>
          <w:rFonts w:cstheme="minorHAnsi"/>
        </w:rPr>
        <w:t>. Low latency resource backups, load balancing, and storage capacity expansion are all possible in data centres.</w:t>
      </w:r>
    </w:p>
    <w:p w14:paraId="7D767E43" w14:textId="22BAC50A" w:rsidR="00A578ED" w:rsidRPr="00521233" w:rsidRDefault="009B1141" w:rsidP="00A578ED">
      <w:pPr>
        <w:rPr>
          <w:rFonts w:cstheme="minorHAnsi"/>
        </w:rPr>
      </w:pPr>
      <w:r w:rsidRPr="00521233">
        <w:rPr>
          <w:rFonts w:cstheme="minorHAnsi"/>
        </w:rPr>
        <w:t xml:space="preserve">Legal Concerns: Having </w:t>
      </w:r>
      <w:proofErr w:type="spellStart"/>
      <w:r w:rsidRPr="00521233">
        <w:rPr>
          <w:rFonts w:cstheme="minorHAnsi"/>
        </w:rPr>
        <w:t>datacenters</w:t>
      </w:r>
      <w:proofErr w:type="spellEnd"/>
      <w:r w:rsidRPr="00521233">
        <w:rPr>
          <w:rFonts w:cstheme="minorHAnsi"/>
        </w:rPr>
        <w:t xml:space="preserve"> in several nations has the major benefit of relieving consumers of dealing with foreign regulatory and legal requirements.</w:t>
      </w:r>
    </w:p>
    <w:p w14:paraId="1C32AB4D" w14:textId="77777777" w:rsidR="009B1141" w:rsidRPr="00521233" w:rsidRDefault="009B1141" w:rsidP="009B1141">
      <w:pPr>
        <w:keepNext/>
        <w:rPr>
          <w:rFonts w:cstheme="minorHAnsi"/>
        </w:rPr>
      </w:pPr>
      <w:r w:rsidRPr="00521233">
        <w:rPr>
          <w:rFonts w:cstheme="minorHAnsi"/>
          <w:noProof/>
        </w:rPr>
        <w:lastRenderedPageBreak/>
        <w:drawing>
          <wp:inline distT="0" distB="0" distL="0" distR="0" wp14:anchorId="5F2C305E" wp14:editId="383BEBD4">
            <wp:extent cx="5731510" cy="3808730"/>
            <wp:effectExtent l="0" t="0" r="2540" b="127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2"/>
                    <a:stretch>
                      <a:fillRect/>
                    </a:stretch>
                  </pic:blipFill>
                  <pic:spPr>
                    <a:xfrm>
                      <a:off x="0" y="0"/>
                      <a:ext cx="5731510" cy="3808730"/>
                    </a:xfrm>
                    <a:prstGeom prst="rect">
                      <a:avLst/>
                    </a:prstGeom>
                  </pic:spPr>
                </pic:pic>
              </a:graphicData>
            </a:graphic>
          </wp:inline>
        </w:drawing>
      </w:r>
    </w:p>
    <w:p w14:paraId="28234904" w14:textId="328F59EE" w:rsidR="009B1141" w:rsidRPr="00521233" w:rsidRDefault="009B1141" w:rsidP="009B1141">
      <w:pPr>
        <w:pStyle w:val="Caption"/>
        <w:rPr>
          <w:rFonts w:cstheme="minorHAnsi"/>
        </w:rPr>
      </w:pPr>
      <w:bookmarkStart w:id="13" w:name="_Toc131677984"/>
      <w:r w:rsidRPr="00521233">
        <w:rPr>
          <w:rFonts w:cstheme="minorHAnsi"/>
        </w:rPr>
        <w:t xml:space="preserve">Figure </w:t>
      </w:r>
      <w:r w:rsidR="00521233" w:rsidRPr="00521233">
        <w:rPr>
          <w:rFonts w:cstheme="minorHAnsi"/>
        </w:rPr>
        <w:fldChar w:fldCharType="begin"/>
      </w:r>
      <w:r w:rsidR="00521233" w:rsidRPr="00521233">
        <w:rPr>
          <w:rFonts w:cstheme="minorHAnsi"/>
        </w:rPr>
        <w:instrText xml:space="preserve"> SEQ Figure \* ARA</w:instrText>
      </w:r>
      <w:r w:rsidR="00521233" w:rsidRPr="00521233">
        <w:rPr>
          <w:rFonts w:cstheme="minorHAnsi"/>
        </w:rPr>
        <w:instrText xml:space="preserve">BIC </w:instrText>
      </w:r>
      <w:r w:rsidR="00521233" w:rsidRPr="00521233">
        <w:rPr>
          <w:rFonts w:cstheme="minorHAnsi"/>
        </w:rPr>
        <w:fldChar w:fldCharType="separate"/>
      </w:r>
      <w:r w:rsidR="00762825" w:rsidRPr="00521233">
        <w:rPr>
          <w:rFonts w:cstheme="minorHAnsi"/>
          <w:noProof/>
        </w:rPr>
        <w:t>4</w:t>
      </w:r>
      <w:r w:rsidR="00521233" w:rsidRPr="00521233">
        <w:rPr>
          <w:rFonts w:cstheme="minorHAnsi"/>
          <w:noProof/>
        </w:rPr>
        <w:fldChar w:fldCharType="end"/>
      </w:r>
      <w:r w:rsidRPr="00521233">
        <w:rPr>
          <w:rFonts w:cstheme="minorHAnsi"/>
        </w:rPr>
        <w:t xml:space="preserve"> -Services from geographically dispersed </w:t>
      </w:r>
      <w:proofErr w:type="spellStart"/>
      <w:r w:rsidRPr="00521233">
        <w:rPr>
          <w:rFonts w:cstheme="minorHAnsi"/>
        </w:rPr>
        <w:t>datacenters</w:t>
      </w:r>
      <w:bookmarkEnd w:id="13"/>
      <w:proofErr w:type="spellEnd"/>
    </w:p>
    <w:p w14:paraId="5592D03D" w14:textId="1CEDA3FC" w:rsidR="009B1141" w:rsidRPr="00521233" w:rsidRDefault="008C135F" w:rsidP="009B1141">
      <w:pPr>
        <w:rPr>
          <w:rFonts w:cstheme="minorHAnsi"/>
        </w:rPr>
      </w:pPr>
      <w:r w:rsidRPr="00521233">
        <w:rPr>
          <w:rFonts w:cstheme="minorHAnsi"/>
        </w:rPr>
        <w:t xml:space="preserve">Resource instances are scaled dynamically to </w:t>
      </w:r>
      <w:proofErr w:type="gramStart"/>
      <w:r w:rsidRPr="00521233">
        <w:rPr>
          <w:rFonts w:cstheme="minorHAnsi"/>
        </w:rPr>
        <w:t>take into account</w:t>
      </w:r>
      <w:proofErr w:type="gramEnd"/>
      <w:r w:rsidRPr="00521233">
        <w:rPr>
          <w:rFonts w:cstheme="minorHAnsi"/>
        </w:rPr>
        <w:t xml:space="preserve"> changing workloads. The example's automatic scaling listener keeps tabs on the quantity and nature of user requests. Replication signals are sent by IT resources in line with the conditions and any necessary licences.</w:t>
      </w:r>
    </w:p>
    <w:p w14:paraId="63B8B25E" w14:textId="0460A123" w:rsidR="008C135F" w:rsidRPr="00521233" w:rsidRDefault="008C135F" w:rsidP="009B1141">
      <w:pPr>
        <w:rPr>
          <w:rFonts w:cstheme="minorHAnsi"/>
        </w:rPr>
      </w:pPr>
      <w:r w:rsidRPr="00521233">
        <w:rPr>
          <w:rFonts w:cstheme="minorHAnsi"/>
        </w:rPr>
        <w:t>Dynamic Relocation: In this scenario, reallocating computing resources to a different host is done to meet changing capacity requirements. For instance, a database that once needed 4GB per second of input and output now needs 8GB per second. The storage device is automatically migrated with an 8GB per second I/O capacity.</w:t>
      </w:r>
    </w:p>
    <w:p w14:paraId="458B0553" w14:textId="77777777" w:rsidR="008C135F" w:rsidRPr="00521233" w:rsidRDefault="008C135F" w:rsidP="008C135F">
      <w:pPr>
        <w:keepNext/>
        <w:rPr>
          <w:rFonts w:cstheme="minorHAnsi"/>
        </w:rPr>
      </w:pPr>
      <w:r w:rsidRPr="00521233">
        <w:rPr>
          <w:rFonts w:cstheme="minorHAnsi"/>
          <w:noProof/>
        </w:rPr>
        <w:drawing>
          <wp:inline distT="0" distB="0" distL="0" distR="0" wp14:anchorId="49ADFB70" wp14:editId="7EDEF7E9">
            <wp:extent cx="5731510" cy="2718435"/>
            <wp:effectExtent l="0" t="0" r="2540" b="5715"/>
            <wp:docPr id="5" name="Picture 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schematic&#10;&#10;Description automatically generated"/>
                    <pic:cNvPicPr/>
                  </pic:nvPicPr>
                  <pic:blipFill>
                    <a:blip r:embed="rId13"/>
                    <a:stretch>
                      <a:fillRect/>
                    </a:stretch>
                  </pic:blipFill>
                  <pic:spPr>
                    <a:xfrm>
                      <a:off x="0" y="0"/>
                      <a:ext cx="5731510" cy="2718435"/>
                    </a:xfrm>
                    <a:prstGeom prst="rect">
                      <a:avLst/>
                    </a:prstGeom>
                  </pic:spPr>
                </pic:pic>
              </a:graphicData>
            </a:graphic>
          </wp:inline>
        </w:drawing>
      </w:r>
    </w:p>
    <w:p w14:paraId="0A126FCB" w14:textId="5B445D53" w:rsidR="008C135F" w:rsidRPr="00521233" w:rsidRDefault="008C135F" w:rsidP="008C135F">
      <w:pPr>
        <w:pStyle w:val="Caption"/>
        <w:rPr>
          <w:rFonts w:cstheme="minorHAnsi"/>
        </w:rPr>
      </w:pPr>
      <w:r w:rsidRPr="00521233">
        <w:rPr>
          <w:rFonts w:cstheme="minorHAnsi"/>
        </w:rPr>
        <w:t xml:space="preserve">Figure 5 - Resource replication to meet the fluctuating </w:t>
      </w:r>
      <w:proofErr w:type="gramStart"/>
      <w:r w:rsidRPr="00521233">
        <w:rPr>
          <w:rFonts w:cstheme="minorHAnsi"/>
        </w:rPr>
        <w:t>demands</w:t>
      </w:r>
      <w:proofErr w:type="gramEnd"/>
    </w:p>
    <w:p w14:paraId="40D55462" w14:textId="5EA3F40B" w:rsidR="008C135F" w:rsidRPr="00521233" w:rsidRDefault="008C135F" w:rsidP="008C135F">
      <w:pPr>
        <w:rPr>
          <w:rFonts w:cstheme="minorHAnsi"/>
        </w:rPr>
      </w:pPr>
      <w:r w:rsidRPr="00521233">
        <w:rPr>
          <w:rFonts w:cstheme="minorHAnsi"/>
        </w:rPr>
        <w:lastRenderedPageBreak/>
        <w:t>Virtual server lifecycles: This includes monitoring, logging, and tracking uptime durations in addition to allocating the necessary computer resources. The main reason for this, in addition to pay-as-you-go pricing plans, is billing.</w:t>
      </w:r>
    </w:p>
    <w:p w14:paraId="1DBAF0EE" w14:textId="18751499" w:rsidR="008C135F" w:rsidRPr="00521233" w:rsidRDefault="008C135F" w:rsidP="008C135F">
      <w:pPr>
        <w:rPr>
          <w:rFonts w:cstheme="minorHAnsi"/>
        </w:rPr>
      </w:pPr>
      <w:r w:rsidRPr="00521233">
        <w:rPr>
          <w:rFonts w:cstheme="minorHAnsi"/>
        </w:rPr>
        <w:t>Failures: Failure conditions are tracked and reported.</w:t>
      </w:r>
    </w:p>
    <w:p w14:paraId="267F5750" w14:textId="52D62841" w:rsidR="008C135F" w:rsidRPr="00521233" w:rsidRDefault="008C135F" w:rsidP="008C135F">
      <w:pPr>
        <w:rPr>
          <w:rFonts w:cstheme="minorHAnsi"/>
        </w:rPr>
      </w:pPr>
      <w:r w:rsidRPr="00521233">
        <w:rPr>
          <w:rFonts w:cstheme="minorHAnsi"/>
        </w:rPr>
        <w:t xml:space="preserve">Network Traffic: </w:t>
      </w:r>
      <w:proofErr w:type="gramStart"/>
      <w:r w:rsidRPr="00521233">
        <w:rPr>
          <w:rFonts w:cstheme="minorHAnsi"/>
        </w:rPr>
        <w:t>In order to</w:t>
      </w:r>
      <w:proofErr w:type="gramEnd"/>
      <w:r w:rsidRPr="00521233">
        <w:rPr>
          <w:rFonts w:cstheme="minorHAnsi"/>
        </w:rPr>
        <w:t xml:space="preserve"> ensure that SLA criteria are met, response times, inbound and outgoing traffic, and network faults are managed and monitored. Virtual Infrastructure Manager (VIM) or specialised monitoring tools are both utilised for monitoring. Typically, service agents that communicate with backend management systems are part of monitoring in IaaS setups.</w:t>
      </w:r>
    </w:p>
    <w:p w14:paraId="7CD332C8" w14:textId="4D501572" w:rsidR="008C135F" w:rsidRPr="00521233" w:rsidRDefault="008C135F" w:rsidP="008C135F">
      <w:pPr>
        <w:rPr>
          <w:rFonts w:cstheme="minorHAnsi"/>
        </w:rPr>
      </w:pPr>
    </w:p>
    <w:p w14:paraId="477532F3" w14:textId="76306559" w:rsidR="008C135F" w:rsidRPr="00521233" w:rsidRDefault="008C135F" w:rsidP="008C135F">
      <w:pPr>
        <w:rPr>
          <w:rFonts w:cstheme="minorHAnsi"/>
        </w:rPr>
      </w:pPr>
    </w:p>
    <w:p w14:paraId="39ACF5B4" w14:textId="3300E38B" w:rsidR="008C135F" w:rsidRPr="00521233" w:rsidRDefault="008C135F" w:rsidP="008C135F">
      <w:pPr>
        <w:pStyle w:val="Heading1"/>
        <w:rPr>
          <w:rFonts w:asciiTheme="minorHAnsi" w:hAnsiTheme="minorHAnsi" w:cstheme="minorHAnsi"/>
        </w:rPr>
      </w:pPr>
      <w:bookmarkStart w:id="14" w:name="_Toc131677965"/>
      <w:r w:rsidRPr="00521233">
        <w:rPr>
          <w:rFonts w:asciiTheme="minorHAnsi" w:hAnsiTheme="minorHAnsi" w:cstheme="minorHAnsi"/>
        </w:rPr>
        <w:t>Security Considerations:</w:t>
      </w:r>
      <w:bookmarkEnd w:id="14"/>
    </w:p>
    <w:p w14:paraId="6CC8D27A" w14:textId="77777777" w:rsidR="008C135F" w:rsidRPr="00521233" w:rsidRDefault="008C135F" w:rsidP="008C135F">
      <w:pPr>
        <w:rPr>
          <w:rFonts w:cstheme="minorHAnsi"/>
        </w:rPr>
      </w:pPr>
      <w:r w:rsidRPr="00521233">
        <w:rPr>
          <w:rFonts w:cstheme="minorHAnsi"/>
        </w:rPr>
        <w:t>Security is the most important need for all types of organisations. Within IaaS, the following security measures predominate:</w:t>
      </w:r>
    </w:p>
    <w:p w14:paraId="6F3F901F" w14:textId="77777777" w:rsidR="008C135F" w:rsidRPr="00521233" w:rsidRDefault="008C135F" w:rsidP="008C135F">
      <w:pPr>
        <w:rPr>
          <w:rFonts w:cstheme="minorHAnsi"/>
        </w:rPr>
      </w:pPr>
      <w:r w:rsidRPr="00521233">
        <w:rPr>
          <w:rFonts w:cstheme="minorHAnsi"/>
        </w:rPr>
        <w:t>For data transmission:</w:t>
      </w:r>
    </w:p>
    <w:p w14:paraId="7488F490" w14:textId="77777777" w:rsidR="008C135F" w:rsidRPr="00521233" w:rsidRDefault="008C135F" w:rsidP="008C135F">
      <w:pPr>
        <w:rPr>
          <w:rFonts w:cstheme="minorHAnsi"/>
        </w:rPr>
      </w:pPr>
      <w:r w:rsidRPr="00521233">
        <w:rPr>
          <w:rFonts w:cstheme="minorHAnsi"/>
        </w:rPr>
        <w:t>- Hashes</w:t>
      </w:r>
    </w:p>
    <w:p w14:paraId="451B2987" w14:textId="77777777" w:rsidR="008C135F" w:rsidRPr="00521233" w:rsidRDefault="008C135F" w:rsidP="008C135F">
      <w:pPr>
        <w:rPr>
          <w:rFonts w:cstheme="minorHAnsi"/>
        </w:rPr>
      </w:pPr>
      <w:r w:rsidRPr="00521233">
        <w:rPr>
          <w:rFonts w:cstheme="minorHAnsi"/>
        </w:rPr>
        <w:t>- Cryptography</w:t>
      </w:r>
    </w:p>
    <w:p w14:paraId="3E150B91" w14:textId="77777777" w:rsidR="008C135F" w:rsidRPr="00521233" w:rsidRDefault="008C135F" w:rsidP="008C135F">
      <w:pPr>
        <w:rPr>
          <w:rFonts w:cstheme="minorHAnsi"/>
        </w:rPr>
      </w:pPr>
      <w:r w:rsidRPr="00521233">
        <w:rPr>
          <w:rFonts w:cstheme="minorHAnsi"/>
        </w:rPr>
        <w:t>- Electronic signature</w:t>
      </w:r>
    </w:p>
    <w:p w14:paraId="48698641" w14:textId="77777777" w:rsidR="008C135F" w:rsidRPr="00521233" w:rsidRDefault="008C135F" w:rsidP="008C135F">
      <w:pPr>
        <w:rPr>
          <w:rFonts w:cstheme="minorHAnsi"/>
        </w:rPr>
      </w:pPr>
      <w:r w:rsidRPr="00521233">
        <w:rPr>
          <w:rFonts w:cstheme="minorHAnsi"/>
        </w:rPr>
        <w:t>isolation in virtual worlds</w:t>
      </w:r>
    </w:p>
    <w:p w14:paraId="13503785" w14:textId="77777777" w:rsidR="008C135F" w:rsidRPr="00521233" w:rsidRDefault="008C135F" w:rsidP="008C135F">
      <w:pPr>
        <w:rPr>
          <w:rFonts w:cstheme="minorHAnsi"/>
        </w:rPr>
      </w:pPr>
      <w:r w:rsidRPr="00521233">
        <w:rPr>
          <w:rFonts w:cstheme="minorHAnsi"/>
        </w:rPr>
        <w:t>- Network administration tools</w:t>
      </w:r>
    </w:p>
    <w:p w14:paraId="076E9CDF" w14:textId="77777777" w:rsidR="008C135F" w:rsidRPr="00521233" w:rsidRDefault="008C135F" w:rsidP="008C135F">
      <w:pPr>
        <w:rPr>
          <w:rFonts w:cstheme="minorHAnsi"/>
        </w:rPr>
      </w:pPr>
      <w:r w:rsidRPr="00521233">
        <w:rPr>
          <w:rFonts w:cstheme="minorHAnsi"/>
        </w:rPr>
        <w:t>- Security groups located in the cloud</w:t>
      </w:r>
    </w:p>
    <w:p w14:paraId="3984C94A" w14:textId="77777777" w:rsidR="008C135F" w:rsidRPr="00521233" w:rsidRDefault="008C135F" w:rsidP="008C135F">
      <w:pPr>
        <w:rPr>
          <w:rFonts w:cstheme="minorHAnsi"/>
        </w:rPr>
      </w:pPr>
      <w:r w:rsidRPr="00521233">
        <w:rPr>
          <w:rFonts w:cstheme="minorHAnsi"/>
        </w:rPr>
        <w:t>For access to services:</w:t>
      </w:r>
    </w:p>
    <w:p w14:paraId="362AF127" w14:textId="77777777" w:rsidR="008C135F" w:rsidRPr="00521233" w:rsidRDefault="008C135F" w:rsidP="008C135F">
      <w:pPr>
        <w:rPr>
          <w:rFonts w:cstheme="minorHAnsi"/>
        </w:rPr>
      </w:pPr>
      <w:r w:rsidRPr="00521233">
        <w:rPr>
          <w:rFonts w:cstheme="minorHAnsi"/>
        </w:rPr>
        <w:t>Single Sign On systems</w:t>
      </w:r>
    </w:p>
    <w:p w14:paraId="287233C5" w14:textId="77777777" w:rsidR="008C135F" w:rsidRPr="00521233" w:rsidRDefault="008C135F" w:rsidP="008C135F">
      <w:pPr>
        <w:rPr>
          <w:rFonts w:cstheme="minorHAnsi"/>
        </w:rPr>
      </w:pPr>
      <w:r w:rsidRPr="00521233">
        <w:rPr>
          <w:rFonts w:cstheme="minorHAnsi"/>
        </w:rPr>
        <w:t>- Access and Identity Management</w:t>
      </w:r>
    </w:p>
    <w:p w14:paraId="75D482A5" w14:textId="53A37E54" w:rsidR="00C26D1C" w:rsidRPr="00521233" w:rsidRDefault="00C26D1C" w:rsidP="00C26D1C">
      <w:pPr>
        <w:rPr>
          <w:rFonts w:cstheme="minorHAnsi"/>
        </w:rPr>
      </w:pPr>
      <w:r w:rsidRPr="00521233">
        <w:rPr>
          <w:rFonts w:cstheme="minorHAnsi"/>
        </w:rPr>
        <w:t>Authentication and authorization are two important concepts in computer security, often used together to control access to resources. However, they are different concepts with different meanings.</w:t>
      </w:r>
    </w:p>
    <w:p w14:paraId="738DEB58" w14:textId="1E945282" w:rsidR="00C26D1C" w:rsidRPr="00521233" w:rsidRDefault="00C26D1C" w:rsidP="00C26D1C">
      <w:pPr>
        <w:rPr>
          <w:rFonts w:cstheme="minorHAnsi"/>
        </w:rPr>
      </w:pPr>
      <w:r w:rsidRPr="00521233">
        <w:rPr>
          <w:rFonts w:cstheme="minorHAnsi"/>
        </w:rPr>
        <w:t xml:space="preserve">Authentication refers to the process of verifying the identity of a user, </w:t>
      </w:r>
      <w:proofErr w:type="gramStart"/>
      <w:r w:rsidRPr="00521233">
        <w:rPr>
          <w:rFonts w:cstheme="minorHAnsi"/>
        </w:rPr>
        <w:t>system</w:t>
      </w:r>
      <w:proofErr w:type="gramEnd"/>
      <w:r w:rsidRPr="00521233">
        <w:rPr>
          <w:rFonts w:cstheme="minorHAnsi"/>
        </w:rPr>
        <w:t xml:space="preserve"> or device. It is the process of confirming that the user or system is who they claim to be. This is typically achieved by asking for credentials such as a username and password, a security token, or through biometric authentication like facial recognition or fingerprint scanning.</w:t>
      </w:r>
    </w:p>
    <w:p w14:paraId="0B1AFBAF" w14:textId="268A9684" w:rsidR="00762825" w:rsidRPr="00521233" w:rsidRDefault="00C26D1C" w:rsidP="00C26D1C">
      <w:pPr>
        <w:rPr>
          <w:rFonts w:cstheme="minorHAnsi"/>
        </w:rPr>
      </w:pPr>
      <w:r w:rsidRPr="00521233">
        <w:rPr>
          <w:rFonts w:cstheme="minorHAnsi"/>
        </w:rPr>
        <w:t xml:space="preserve">Authorization, on the other hand, refers to the process of determining what actions a user, system or device is allowed to perform on a resource once their identity has been authenticated. It is the process of granting or denying access to specific resources based on the user's identity and privileges. This can be done through access control lists, user roles or permissions, or other </w:t>
      </w:r>
      <w:proofErr w:type="spellStart"/>
      <w:proofErr w:type="gramStart"/>
      <w:r w:rsidRPr="00521233">
        <w:rPr>
          <w:rFonts w:cstheme="minorHAnsi"/>
        </w:rPr>
        <w:t>methods.</w:t>
      </w:r>
      <w:r w:rsidR="0061149A" w:rsidRPr="00521233">
        <w:rPr>
          <w:rFonts w:cstheme="minorHAnsi"/>
        </w:rPr>
        <w:t>Multifactor</w:t>
      </w:r>
      <w:proofErr w:type="spellEnd"/>
      <w:proofErr w:type="gramEnd"/>
      <w:r w:rsidR="0061149A" w:rsidRPr="00521233">
        <w:rPr>
          <w:rFonts w:cstheme="minorHAnsi"/>
        </w:rPr>
        <w:t xml:space="preserve"> authentication (MFA) is an authentication method that requires users to provide two or more forms of identification to access a system or resource. It is becoming </w:t>
      </w:r>
      <w:r w:rsidR="0061149A" w:rsidRPr="00521233">
        <w:rPr>
          <w:rFonts w:cstheme="minorHAnsi"/>
        </w:rPr>
        <w:lastRenderedPageBreak/>
        <w:t xml:space="preserve">increasingly important in today's world of cyber threats, where traditional password-based authentication is no longer considered sufficient to protect sensitive information and </w:t>
      </w:r>
      <w:proofErr w:type="gramStart"/>
      <w:r w:rsidR="0061149A" w:rsidRPr="00521233">
        <w:rPr>
          <w:rFonts w:cstheme="minorHAnsi"/>
        </w:rPr>
        <w:t>systems.</w:t>
      </w:r>
      <w:r w:rsidR="00762825" w:rsidRPr="00521233">
        <w:rPr>
          <w:rFonts w:cstheme="minorHAnsi"/>
        </w:rPr>
        <w:t>.</w:t>
      </w:r>
      <w:proofErr w:type="gramEnd"/>
    </w:p>
    <w:p w14:paraId="03B85078" w14:textId="033CAC22" w:rsidR="00762825" w:rsidRPr="00521233" w:rsidRDefault="008A1792" w:rsidP="00762825">
      <w:pPr>
        <w:rPr>
          <w:rFonts w:cstheme="minorHAnsi"/>
        </w:rPr>
      </w:pPr>
      <w:r w:rsidRPr="00521233">
        <w:rPr>
          <w:rFonts w:cstheme="minorHAnsi"/>
        </w:rPr>
        <w:t xml:space="preserve">The principle of least privilege is a concept in computer security that advocates granting users and processes only the minimum access necessary to perform their duties. This means that users and processes should be granted access only to the resources and privileges they need to perform their tasks, and nothing </w:t>
      </w:r>
      <w:proofErr w:type="gramStart"/>
      <w:r w:rsidRPr="00521233">
        <w:rPr>
          <w:rFonts w:cstheme="minorHAnsi"/>
        </w:rPr>
        <w:t>more.</w:t>
      </w:r>
      <w:r w:rsidR="00762825" w:rsidRPr="00521233">
        <w:rPr>
          <w:rFonts w:cstheme="minorHAnsi"/>
        </w:rPr>
        <w:t>.</w:t>
      </w:r>
      <w:proofErr w:type="gramEnd"/>
    </w:p>
    <w:p w14:paraId="27781BE8" w14:textId="182B973C" w:rsidR="00762825" w:rsidRPr="00521233" w:rsidRDefault="00762825" w:rsidP="00762825">
      <w:pPr>
        <w:rPr>
          <w:rFonts w:cstheme="minorHAnsi"/>
        </w:rPr>
      </w:pPr>
      <w:r w:rsidRPr="00521233">
        <w:rPr>
          <w:rFonts w:cstheme="minorHAnsi"/>
        </w:rPr>
        <w:t>A bastion is a server or other hardened equipment used to offer secure network access in computer security. It is often situated in a demilitarised zone (DMZ) between the internal network and the internet and is frequently utilised as a focal point for remote access to a network.</w:t>
      </w:r>
    </w:p>
    <w:p w14:paraId="5B559437" w14:textId="7D23DD64" w:rsidR="00762825" w:rsidRPr="00521233" w:rsidRDefault="00762825" w:rsidP="00762825">
      <w:pPr>
        <w:rPr>
          <w:rFonts w:cstheme="minorHAnsi"/>
        </w:rPr>
      </w:pPr>
    </w:p>
    <w:p w14:paraId="63F1363E" w14:textId="2A6675ED" w:rsidR="00762825" w:rsidRPr="00521233" w:rsidRDefault="00762825" w:rsidP="00762825">
      <w:pPr>
        <w:rPr>
          <w:rFonts w:cstheme="minorHAnsi"/>
        </w:rPr>
      </w:pPr>
      <w:r w:rsidRPr="00521233">
        <w:rPr>
          <w:rFonts w:cstheme="minorHAnsi"/>
        </w:rPr>
        <w:t xml:space="preserve">In conclusion, cloud architecture has changed the way we think about computing and is now a crucial component of the IT strategy used by many enterprises. Organizations are now more agile and responsive to shifting business needs because to the availability of resources that can be scaled and provisioned on demand. Additionally, there are many advantages to cloud architecture, including enhanced security, dependability, and affordability. Yet, careful planning and consideration of variables like performance, availability, and data protection are necessary when creating and executing a cloud infrastructure. </w:t>
      </w:r>
      <w:proofErr w:type="gramStart"/>
      <w:r w:rsidRPr="00521233">
        <w:rPr>
          <w:rFonts w:cstheme="minorHAnsi"/>
        </w:rPr>
        <w:t>In order to</w:t>
      </w:r>
      <w:proofErr w:type="gramEnd"/>
      <w:r w:rsidRPr="00521233">
        <w:rPr>
          <w:rFonts w:cstheme="minorHAnsi"/>
        </w:rPr>
        <w:t xml:space="preserve"> make the most of this potent technology as cloud usage increases, it will be crucial for businesses to stay up to date on the newest trends and best practises in cloud architecture.</w:t>
      </w:r>
    </w:p>
    <w:p w14:paraId="36BA0791" w14:textId="19C1060B" w:rsidR="00C0368C" w:rsidRPr="00521233" w:rsidRDefault="00C0368C" w:rsidP="00C0368C">
      <w:pPr>
        <w:rPr>
          <w:rFonts w:cstheme="minorHAnsi"/>
        </w:rPr>
      </w:pPr>
    </w:p>
    <w:sdt>
      <w:sdtPr>
        <w:rPr>
          <w:rFonts w:asciiTheme="minorHAnsi" w:eastAsiaTheme="minorHAnsi" w:hAnsiTheme="minorHAnsi" w:cstheme="minorHAnsi"/>
          <w:color w:val="auto"/>
          <w:sz w:val="22"/>
          <w:szCs w:val="22"/>
        </w:rPr>
        <w:id w:val="1654797256"/>
        <w:docPartObj>
          <w:docPartGallery w:val="Bibliographies"/>
          <w:docPartUnique/>
        </w:docPartObj>
      </w:sdtPr>
      <w:sdtEndPr/>
      <w:sdtContent>
        <w:p w14:paraId="28B9213A" w14:textId="5EFD2A6C" w:rsidR="00762825" w:rsidRPr="00521233" w:rsidRDefault="00762825">
          <w:pPr>
            <w:pStyle w:val="Heading1"/>
            <w:rPr>
              <w:rFonts w:asciiTheme="minorHAnsi" w:hAnsiTheme="minorHAnsi" w:cstheme="minorHAnsi"/>
            </w:rPr>
          </w:pPr>
          <w:r w:rsidRPr="00521233">
            <w:rPr>
              <w:rFonts w:asciiTheme="minorHAnsi" w:hAnsiTheme="minorHAnsi" w:cstheme="minorHAnsi"/>
            </w:rPr>
            <w:t>Bibliography</w:t>
          </w:r>
        </w:p>
        <w:sdt>
          <w:sdtPr>
            <w:rPr>
              <w:rFonts w:cstheme="minorHAnsi"/>
            </w:rPr>
            <w:id w:val="111145805"/>
            <w:bibliography/>
          </w:sdtPr>
          <w:sdtEndPr/>
          <w:sdtContent>
            <w:p w14:paraId="5FE2D7F2" w14:textId="77777777" w:rsidR="00762825" w:rsidRPr="00521233" w:rsidRDefault="00762825">
              <w:pPr>
                <w:rPr>
                  <w:rFonts w:cstheme="minorHAnsi"/>
                  <w:noProof/>
                </w:rPr>
              </w:pPr>
              <w:r w:rsidRPr="00521233">
                <w:rPr>
                  <w:rFonts w:cstheme="minorHAnsi"/>
                </w:rPr>
                <w:fldChar w:fldCharType="begin"/>
              </w:r>
              <w:r w:rsidRPr="00521233">
                <w:rPr>
                  <w:rFonts w:cstheme="minorHAnsi"/>
                </w:rPr>
                <w:instrText xml:space="preserve"> BIBLIOGRAPHY </w:instrText>
              </w:r>
              <w:r w:rsidRPr="00521233">
                <w:rPr>
                  <w:rFonts w:cstheme="minorHAns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762825" w:rsidRPr="00521233" w14:paraId="332DB562" w14:textId="77777777">
                <w:trPr>
                  <w:divId w:val="1353653076"/>
                  <w:tblCellSpacing w:w="15" w:type="dxa"/>
                </w:trPr>
                <w:tc>
                  <w:tcPr>
                    <w:tcW w:w="50" w:type="pct"/>
                    <w:hideMark/>
                  </w:tcPr>
                  <w:p w14:paraId="78A1E1A7" w14:textId="79F24F8D" w:rsidR="00762825" w:rsidRPr="00521233" w:rsidRDefault="00762825">
                    <w:pPr>
                      <w:pStyle w:val="Bibliography"/>
                      <w:rPr>
                        <w:rFonts w:cstheme="minorHAnsi"/>
                        <w:noProof/>
                        <w:sz w:val="24"/>
                        <w:szCs w:val="24"/>
                      </w:rPr>
                    </w:pPr>
                    <w:r w:rsidRPr="00521233">
                      <w:rPr>
                        <w:rFonts w:cstheme="minorHAnsi"/>
                        <w:noProof/>
                      </w:rPr>
                      <w:t xml:space="preserve">[1] </w:t>
                    </w:r>
                  </w:p>
                </w:tc>
                <w:tc>
                  <w:tcPr>
                    <w:tcW w:w="0" w:type="auto"/>
                    <w:hideMark/>
                  </w:tcPr>
                  <w:p w14:paraId="755AB063" w14:textId="77777777" w:rsidR="00762825" w:rsidRPr="00521233" w:rsidRDefault="00762825">
                    <w:pPr>
                      <w:pStyle w:val="Bibliography"/>
                      <w:rPr>
                        <w:rFonts w:cstheme="minorHAnsi"/>
                        <w:noProof/>
                      </w:rPr>
                    </w:pPr>
                    <w:r w:rsidRPr="00521233">
                      <w:rPr>
                        <w:rFonts w:cstheme="minorHAnsi"/>
                        <w:noProof/>
                      </w:rPr>
                      <w:t xml:space="preserve">R. K. Verma, VMware Certified Professional 6 Exam Guide (Exam #2V0-642): Comprehensive Guide Right from Basics to Advanced VMware Network Virtualization Concepts, BPB Publications, 2022. </w:t>
                    </w:r>
                  </w:p>
                </w:tc>
              </w:tr>
              <w:tr w:rsidR="00762825" w:rsidRPr="00521233" w14:paraId="7DD4EF0F" w14:textId="77777777">
                <w:trPr>
                  <w:divId w:val="1353653076"/>
                  <w:tblCellSpacing w:w="15" w:type="dxa"/>
                </w:trPr>
                <w:tc>
                  <w:tcPr>
                    <w:tcW w:w="50" w:type="pct"/>
                    <w:hideMark/>
                  </w:tcPr>
                  <w:p w14:paraId="7B944E55" w14:textId="77777777" w:rsidR="00762825" w:rsidRPr="00521233" w:rsidRDefault="00762825">
                    <w:pPr>
                      <w:pStyle w:val="Bibliography"/>
                      <w:rPr>
                        <w:rFonts w:cstheme="minorHAnsi"/>
                        <w:noProof/>
                      </w:rPr>
                    </w:pPr>
                    <w:r w:rsidRPr="00521233">
                      <w:rPr>
                        <w:rFonts w:cstheme="minorHAnsi"/>
                        <w:noProof/>
                      </w:rPr>
                      <w:t xml:space="preserve">[2] </w:t>
                    </w:r>
                  </w:p>
                </w:tc>
                <w:tc>
                  <w:tcPr>
                    <w:tcW w:w="0" w:type="auto"/>
                    <w:hideMark/>
                  </w:tcPr>
                  <w:p w14:paraId="038E1C00" w14:textId="77777777" w:rsidR="00762825" w:rsidRPr="00521233" w:rsidRDefault="00762825">
                    <w:pPr>
                      <w:pStyle w:val="Bibliography"/>
                      <w:rPr>
                        <w:rFonts w:cstheme="minorHAnsi"/>
                        <w:noProof/>
                      </w:rPr>
                    </w:pPr>
                    <w:r w:rsidRPr="00521233">
                      <w:rPr>
                        <w:rFonts w:cstheme="minorHAnsi"/>
                        <w:noProof/>
                      </w:rPr>
                      <w:t xml:space="preserve">G. Pujolle, Software Networks: Virtualization, John Wiley &amp; Sons, 2020. </w:t>
                    </w:r>
                  </w:p>
                </w:tc>
              </w:tr>
              <w:tr w:rsidR="00762825" w:rsidRPr="00521233" w14:paraId="3181D2FA" w14:textId="77777777">
                <w:trPr>
                  <w:divId w:val="1353653076"/>
                  <w:tblCellSpacing w:w="15" w:type="dxa"/>
                </w:trPr>
                <w:tc>
                  <w:tcPr>
                    <w:tcW w:w="50" w:type="pct"/>
                    <w:hideMark/>
                  </w:tcPr>
                  <w:p w14:paraId="6CE40217" w14:textId="77777777" w:rsidR="00762825" w:rsidRPr="00521233" w:rsidRDefault="00762825">
                    <w:pPr>
                      <w:pStyle w:val="Bibliography"/>
                      <w:rPr>
                        <w:rFonts w:cstheme="minorHAnsi"/>
                        <w:noProof/>
                      </w:rPr>
                    </w:pPr>
                    <w:r w:rsidRPr="00521233">
                      <w:rPr>
                        <w:rFonts w:cstheme="minorHAnsi"/>
                        <w:noProof/>
                      </w:rPr>
                      <w:t xml:space="preserve">[3] </w:t>
                    </w:r>
                  </w:p>
                </w:tc>
                <w:tc>
                  <w:tcPr>
                    <w:tcW w:w="0" w:type="auto"/>
                    <w:hideMark/>
                  </w:tcPr>
                  <w:p w14:paraId="02311F13" w14:textId="77777777" w:rsidR="00762825" w:rsidRPr="00521233" w:rsidRDefault="00762825">
                    <w:pPr>
                      <w:pStyle w:val="Bibliography"/>
                      <w:rPr>
                        <w:rFonts w:cstheme="minorHAnsi"/>
                        <w:noProof/>
                      </w:rPr>
                    </w:pPr>
                    <w:r w:rsidRPr="00521233">
                      <w:rPr>
                        <w:rFonts w:cstheme="minorHAnsi"/>
                        <w:noProof/>
                      </w:rPr>
                      <w:t xml:space="preserve">M. Portnoy, Virtualization Essentials, Sybex, 2012. </w:t>
                    </w:r>
                  </w:p>
                </w:tc>
              </w:tr>
              <w:tr w:rsidR="00762825" w:rsidRPr="00521233" w14:paraId="526E9286" w14:textId="77777777">
                <w:trPr>
                  <w:divId w:val="1353653076"/>
                  <w:tblCellSpacing w:w="15" w:type="dxa"/>
                </w:trPr>
                <w:tc>
                  <w:tcPr>
                    <w:tcW w:w="50" w:type="pct"/>
                    <w:hideMark/>
                  </w:tcPr>
                  <w:p w14:paraId="5C8787B4" w14:textId="77777777" w:rsidR="00762825" w:rsidRPr="00521233" w:rsidRDefault="00762825">
                    <w:pPr>
                      <w:pStyle w:val="Bibliography"/>
                      <w:rPr>
                        <w:rFonts w:cstheme="minorHAnsi"/>
                        <w:noProof/>
                      </w:rPr>
                    </w:pPr>
                    <w:r w:rsidRPr="00521233">
                      <w:rPr>
                        <w:rFonts w:cstheme="minorHAnsi"/>
                        <w:noProof/>
                      </w:rPr>
                      <w:t xml:space="preserve">[4] </w:t>
                    </w:r>
                  </w:p>
                </w:tc>
                <w:tc>
                  <w:tcPr>
                    <w:tcW w:w="0" w:type="auto"/>
                    <w:hideMark/>
                  </w:tcPr>
                  <w:p w14:paraId="566DEECA" w14:textId="77777777" w:rsidR="00762825" w:rsidRPr="00521233" w:rsidRDefault="00762825">
                    <w:pPr>
                      <w:pStyle w:val="Bibliography"/>
                      <w:rPr>
                        <w:rFonts w:cstheme="minorHAnsi"/>
                        <w:noProof/>
                      </w:rPr>
                    </w:pPr>
                    <w:r w:rsidRPr="00521233">
                      <w:rPr>
                        <w:rFonts w:cstheme="minorHAnsi"/>
                        <w:noProof/>
                      </w:rPr>
                      <w:t xml:space="preserve">D. V. K. D. S. N. M. D. B. S. Mrs.Lavanya S, Building Cloud and Virtualization Infrastructure, BPB Publications, 2021. </w:t>
                    </w:r>
                  </w:p>
                </w:tc>
              </w:tr>
              <w:tr w:rsidR="00762825" w:rsidRPr="00521233" w14:paraId="0A2A667E" w14:textId="77777777">
                <w:trPr>
                  <w:divId w:val="1353653076"/>
                  <w:tblCellSpacing w:w="15" w:type="dxa"/>
                </w:trPr>
                <w:tc>
                  <w:tcPr>
                    <w:tcW w:w="50" w:type="pct"/>
                    <w:hideMark/>
                  </w:tcPr>
                  <w:p w14:paraId="76F80208" w14:textId="77777777" w:rsidR="00762825" w:rsidRPr="00521233" w:rsidRDefault="00762825">
                    <w:pPr>
                      <w:pStyle w:val="Bibliography"/>
                      <w:rPr>
                        <w:rFonts w:cstheme="minorHAnsi"/>
                        <w:noProof/>
                      </w:rPr>
                    </w:pPr>
                    <w:r w:rsidRPr="00521233">
                      <w:rPr>
                        <w:rFonts w:cstheme="minorHAnsi"/>
                        <w:noProof/>
                      </w:rPr>
                      <w:t xml:space="preserve">[5] </w:t>
                    </w:r>
                  </w:p>
                </w:tc>
                <w:tc>
                  <w:tcPr>
                    <w:tcW w:w="0" w:type="auto"/>
                    <w:hideMark/>
                  </w:tcPr>
                  <w:p w14:paraId="2372E791" w14:textId="77777777" w:rsidR="00762825" w:rsidRPr="00521233" w:rsidRDefault="00762825">
                    <w:pPr>
                      <w:pStyle w:val="Bibliography"/>
                      <w:rPr>
                        <w:rFonts w:cstheme="minorHAnsi"/>
                        <w:noProof/>
                      </w:rPr>
                    </w:pPr>
                    <w:r w:rsidRPr="00521233">
                      <w:rPr>
                        <w:rFonts w:cstheme="minorHAnsi"/>
                        <w:noProof/>
                      </w:rPr>
                      <w:t xml:space="preserve">A. Lisdorf, Cloud Computing Basics: A Non-Technical Introduction, Apress, 2021. </w:t>
                    </w:r>
                  </w:p>
                </w:tc>
              </w:tr>
              <w:tr w:rsidR="00762825" w:rsidRPr="00521233" w14:paraId="38DC3574" w14:textId="77777777">
                <w:trPr>
                  <w:divId w:val="1353653076"/>
                  <w:tblCellSpacing w:w="15" w:type="dxa"/>
                </w:trPr>
                <w:tc>
                  <w:tcPr>
                    <w:tcW w:w="50" w:type="pct"/>
                    <w:hideMark/>
                  </w:tcPr>
                  <w:p w14:paraId="17AAA7D3" w14:textId="77777777" w:rsidR="00762825" w:rsidRPr="00521233" w:rsidRDefault="00762825">
                    <w:pPr>
                      <w:pStyle w:val="Bibliography"/>
                      <w:rPr>
                        <w:rFonts w:cstheme="minorHAnsi"/>
                        <w:noProof/>
                      </w:rPr>
                    </w:pPr>
                    <w:r w:rsidRPr="00521233">
                      <w:rPr>
                        <w:rFonts w:cstheme="minorHAnsi"/>
                        <w:noProof/>
                      </w:rPr>
                      <w:t xml:space="preserve">[6] </w:t>
                    </w:r>
                  </w:p>
                </w:tc>
                <w:tc>
                  <w:tcPr>
                    <w:tcW w:w="0" w:type="auto"/>
                    <w:hideMark/>
                  </w:tcPr>
                  <w:p w14:paraId="08F4F809" w14:textId="77777777" w:rsidR="00762825" w:rsidRPr="00521233" w:rsidRDefault="00762825">
                    <w:pPr>
                      <w:pStyle w:val="Bibliography"/>
                      <w:rPr>
                        <w:rFonts w:cstheme="minorHAnsi"/>
                        <w:noProof/>
                      </w:rPr>
                    </w:pPr>
                    <w:r w:rsidRPr="00521233">
                      <w:rPr>
                        <w:rFonts w:cstheme="minorHAnsi"/>
                        <w:noProof/>
                      </w:rPr>
                      <w:t xml:space="preserve">T. D. N. Ken Gray, Network Function Virtualization, Elsevier Science and Technology Books, 2016. </w:t>
                    </w:r>
                  </w:p>
                </w:tc>
              </w:tr>
              <w:tr w:rsidR="00762825" w:rsidRPr="00521233" w14:paraId="0C16088D" w14:textId="77777777">
                <w:trPr>
                  <w:divId w:val="1353653076"/>
                  <w:tblCellSpacing w:w="15" w:type="dxa"/>
                </w:trPr>
                <w:tc>
                  <w:tcPr>
                    <w:tcW w:w="50" w:type="pct"/>
                    <w:hideMark/>
                  </w:tcPr>
                  <w:p w14:paraId="72FB8837" w14:textId="77777777" w:rsidR="00762825" w:rsidRPr="00521233" w:rsidRDefault="00762825">
                    <w:pPr>
                      <w:pStyle w:val="Bibliography"/>
                      <w:rPr>
                        <w:rFonts w:cstheme="minorHAnsi"/>
                        <w:noProof/>
                      </w:rPr>
                    </w:pPr>
                    <w:r w:rsidRPr="00521233">
                      <w:rPr>
                        <w:rFonts w:cstheme="minorHAnsi"/>
                        <w:noProof/>
                      </w:rPr>
                      <w:t xml:space="preserve">[7] </w:t>
                    </w:r>
                  </w:p>
                </w:tc>
                <w:tc>
                  <w:tcPr>
                    <w:tcW w:w="0" w:type="auto"/>
                    <w:hideMark/>
                  </w:tcPr>
                  <w:p w14:paraId="36A5A775" w14:textId="77777777" w:rsidR="00762825" w:rsidRPr="00521233" w:rsidRDefault="00762825">
                    <w:pPr>
                      <w:pStyle w:val="Bibliography"/>
                      <w:rPr>
                        <w:rFonts w:cstheme="minorHAnsi"/>
                        <w:noProof/>
                      </w:rPr>
                    </w:pPr>
                    <w:r w:rsidRPr="00521233">
                      <w:rPr>
                        <w:rFonts w:cstheme="minorHAnsi"/>
                        <w:noProof/>
                      </w:rPr>
                      <w:t xml:space="preserve">P. K. D. Ganesh Chandra Deka (eds), Design and Use of Virtualization Technology in Cloud Computing, IGI Globa, 2018. </w:t>
                    </w:r>
                  </w:p>
                </w:tc>
              </w:tr>
              <w:tr w:rsidR="00762825" w:rsidRPr="00521233" w14:paraId="197C3158" w14:textId="77777777">
                <w:trPr>
                  <w:divId w:val="1353653076"/>
                  <w:tblCellSpacing w:w="15" w:type="dxa"/>
                </w:trPr>
                <w:tc>
                  <w:tcPr>
                    <w:tcW w:w="50" w:type="pct"/>
                    <w:hideMark/>
                  </w:tcPr>
                  <w:p w14:paraId="4452C2EB" w14:textId="77777777" w:rsidR="00762825" w:rsidRPr="00521233" w:rsidRDefault="00762825">
                    <w:pPr>
                      <w:pStyle w:val="Bibliography"/>
                      <w:rPr>
                        <w:rFonts w:cstheme="minorHAnsi"/>
                        <w:noProof/>
                      </w:rPr>
                    </w:pPr>
                    <w:r w:rsidRPr="00521233">
                      <w:rPr>
                        <w:rFonts w:cstheme="minorHAnsi"/>
                        <w:noProof/>
                      </w:rPr>
                      <w:t xml:space="preserve">[8] </w:t>
                    </w:r>
                  </w:p>
                </w:tc>
                <w:tc>
                  <w:tcPr>
                    <w:tcW w:w="0" w:type="auto"/>
                    <w:hideMark/>
                  </w:tcPr>
                  <w:p w14:paraId="360C85F7" w14:textId="77777777" w:rsidR="00762825" w:rsidRPr="00521233" w:rsidRDefault="00762825">
                    <w:pPr>
                      <w:pStyle w:val="Bibliography"/>
                      <w:rPr>
                        <w:rFonts w:cstheme="minorHAnsi"/>
                        <w:noProof/>
                      </w:rPr>
                    </w:pPr>
                    <w:r w:rsidRPr="00521233">
                      <w:rPr>
                        <w:rFonts w:cstheme="minorHAnsi"/>
                        <w:noProof/>
                      </w:rPr>
                      <w:t xml:space="preserve">S. S. J. Frank M. Groom, Enterprise Cloud Computing for Non-Engineers, CRC Press, 2018. </w:t>
                    </w:r>
                  </w:p>
                </w:tc>
              </w:tr>
              <w:tr w:rsidR="00762825" w:rsidRPr="00521233" w14:paraId="0E59CBF5" w14:textId="77777777">
                <w:trPr>
                  <w:divId w:val="1353653076"/>
                  <w:tblCellSpacing w:w="15" w:type="dxa"/>
                </w:trPr>
                <w:tc>
                  <w:tcPr>
                    <w:tcW w:w="50" w:type="pct"/>
                    <w:hideMark/>
                  </w:tcPr>
                  <w:p w14:paraId="4C7DC3ED" w14:textId="77777777" w:rsidR="00762825" w:rsidRPr="00521233" w:rsidRDefault="00762825">
                    <w:pPr>
                      <w:pStyle w:val="Bibliography"/>
                      <w:rPr>
                        <w:rFonts w:cstheme="minorHAnsi"/>
                        <w:noProof/>
                      </w:rPr>
                    </w:pPr>
                    <w:r w:rsidRPr="00521233">
                      <w:rPr>
                        <w:rFonts w:cstheme="minorHAnsi"/>
                        <w:noProof/>
                      </w:rPr>
                      <w:t xml:space="preserve">[9] </w:t>
                    </w:r>
                  </w:p>
                </w:tc>
                <w:tc>
                  <w:tcPr>
                    <w:tcW w:w="0" w:type="auto"/>
                    <w:hideMark/>
                  </w:tcPr>
                  <w:p w14:paraId="0FD23577" w14:textId="77777777" w:rsidR="00762825" w:rsidRPr="00521233" w:rsidRDefault="00762825">
                    <w:pPr>
                      <w:pStyle w:val="Bibliography"/>
                      <w:rPr>
                        <w:rFonts w:cstheme="minorHAnsi"/>
                        <w:noProof/>
                      </w:rPr>
                    </w:pPr>
                    <w:r w:rsidRPr="00521233">
                      <w:rPr>
                        <w:rFonts w:cstheme="minorHAnsi"/>
                        <w:noProof/>
                      </w:rPr>
                      <w:t xml:space="preserve">R. Chopra, Cloud Computing: A Self-Teaching Introduction, Mercury Learning, 2018. </w:t>
                    </w:r>
                  </w:p>
                </w:tc>
              </w:tr>
              <w:tr w:rsidR="00762825" w:rsidRPr="00521233" w14:paraId="62A3FA37" w14:textId="77777777">
                <w:trPr>
                  <w:divId w:val="1353653076"/>
                  <w:tblCellSpacing w:w="15" w:type="dxa"/>
                </w:trPr>
                <w:tc>
                  <w:tcPr>
                    <w:tcW w:w="50" w:type="pct"/>
                    <w:hideMark/>
                  </w:tcPr>
                  <w:p w14:paraId="25F2328C" w14:textId="77777777" w:rsidR="00762825" w:rsidRPr="00521233" w:rsidRDefault="00762825">
                    <w:pPr>
                      <w:pStyle w:val="Bibliography"/>
                      <w:rPr>
                        <w:rFonts w:cstheme="minorHAnsi"/>
                        <w:noProof/>
                      </w:rPr>
                    </w:pPr>
                    <w:r w:rsidRPr="00521233">
                      <w:rPr>
                        <w:rFonts w:cstheme="minorHAnsi"/>
                        <w:noProof/>
                      </w:rPr>
                      <w:lastRenderedPageBreak/>
                      <w:t xml:space="preserve">[10] </w:t>
                    </w:r>
                  </w:p>
                </w:tc>
                <w:tc>
                  <w:tcPr>
                    <w:tcW w:w="0" w:type="auto"/>
                    <w:hideMark/>
                  </w:tcPr>
                  <w:p w14:paraId="5789F5B5" w14:textId="77777777" w:rsidR="00762825" w:rsidRPr="00521233" w:rsidRDefault="00762825">
                    <w:pPr>
                      <w:pStyle w:val="Bibliography"/>
                      <w:rPr>
                        <w:rFonts w:cstheme="minorHAnsi"/>
                        <w:noProof/>
                      </w:rPr>
                    </w:pPr>
                    <w:r w:rsidRPr="00521233">
                      <w:rPr>
                        <w:rFonts w:cstheme="minorHAnsi"/>
                        <w:noProof/>
                      </w:rPr>
                      <w:t xml:space="preserve">S. C. E. Board, Star Cloud Computing, Star Certification LLC, 2019. </w:t>
                    </w:r>
                  </w:p>
                </w:tc>
              </w:tr>
            </w:tbl>
            <w:p w14:paraId="47C30B89" w14:textId="77777777" w:rsidR="00762825" w:rsidRPr="00521233" w:rsidRDefault="00762825">
              <w:pPr>
                <w:divId w:val="1353653076"/>
                <w:rPr>
                  <w:rFonts w:eastAsia="Times New Roman" w:cstheme="minorHAnsi"/>
                  <w:noProof/>
                </w:rPr>
              </w:pPr>
            </w:p>
            <w:p w14:paraId="613C6EA8" w14:textId="5191BC99" w:rsidR="00762825" w:rsidRPr="00521233" w:rsidRDefault="00762825">
              <w:pPr>
                <w:rPr>
                  <w:rFonts w:cstheme="minorHAnsi"/>
                </w:rPr>
              </w:pPr>
              <w:r w:rsidRPr="00521233">
                <w:rPr>
                  <w:rFonts w:cstheme="minorHAnsi"/>
                  <w:b/>
                  <w:bCs/>
                  <w:noProof/>
                </w:rPr>
                <w:fldChar w:fldCharType="end"/>
              </w:r>
            </w:p>
          </w:sdtContent>
        </w:sdt>
      </w:sdtContent>
    </w:sdt>
    <w:p w14:paraId="4CD68EEE" w14:textId="41F16BE4" w:rsidR="00C0368C" w:rsidRPr="00521233" w:rsidRDefault="00C0368C" w:rsidP="00ED3BB3">
      <w:pPr>
        <w:pStyle w:val="NormalWeb"/>
        <w:rPr>
          <w:rFonts w:asciiTheme="minorHAnsi" w:hAnsiTheme="minorHAnsi" w:cstheme="minorHAnsi"/>
          <w:color w:val="000000"/>
          <w:sz w:val="21"/>
          <w:szCs w:val="21"/>
          <w:shd w:val="clear" w:color="auto" w:fill="FFFFFF"/>
        </w:rPr>
      </w:pPr>
    </w:p>
    <w:p w14:paraId="4670039A" w14:textId="77777777" w:rsidR="00C0368C" w:rsidRPr="00521233" w:rsidRDefault="00C0368C" w:rsidP="00ED3BB3">
      <w:pPr>
        <w:pStyle w:val="NormalWeb"/>
        <w:rPr>
          <w:rFonts w:asciiTheme="minorHAnsi" w:hAnsiTheme="minorHAnsi" w:cstheme="minorHAnsi"/>
          <w:color w:val="000000"/>
          <w:sz w:val="21"/>
          <w:szCs w:val="21"/>
          <w:shd w:val="clear" w:color="auto" w:fill="FFFFFF"/>
        </w:rPr>
      </w:pPr>
    </w:p>
    <w:bookmarkEnd w:id="7"/>
    <w:p w14:paraId="0D0A8AD0" w14:textId="77777777" w:rsidR="00772862" w:rsidRPr="00521233" w:rsidRDefault="00772862" w:rsidP="00772862">
      <w:pPr>
        <w:rPr>
          <w:rFonts w:cstheme="minorHAnsi"/>
        </w:rPr>
      </w:pPr>
    </w:p>
    <w:p w14:paraId="0DC3C8EB" w14:textId="1497A744" w:rsidR="00690769" w:rsidRPr="00521233" w:rsidRDefault="00690769" w:rsidP="00690769">
      <w:pPr>
        <w:rPr>
          <w:rFonts w:cstheme="minorHAnsi"/>
        </w:rPr>
      </w:pPr>
    </w:p>
    <w:sectPr w:rsidR="00690769" w:rsidRPr="005212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3340B"/>
    <w:multiLevelType w:val="hybridMultilevel"/>
    <w:tmpl w:val="AE547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E336CD"/>
    <w:multiLevelType w:val="hybridMultilevel"/>
    <w:tmpl w:val="10DAF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0279671">
    <w:abstractNumId w:val="0"/>
  </w:num>
  <w:num w:numId="2" w16cid:durableId="4691313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769"/>
    <w:rsid w:val="000768B6"/>
    <w:rsid w:val="002B7975"/>
    <w:rsid w:val="00480E27"/>
    <w:rsid w:val="00521233"/>
    <w:rsid w:val="00546DBD"/>
    <w:rsid w:val="005D6262"/>
    <w:rsid w:val="0061149A"/>
    <w:rsid w:val="00690769"/>
    <w:rsid w:val="006A7489"/>
    <w:rsid w:val="00762825"/>
    <w:rsid w:val="00772862"/>
    <w:rsid w:val="008861BD"/>
    <w:rsid w:val="008A1792"/>
    <w:rsid w:val="008C135F"/>
    <w:rsid w:val="00970661"/>
    <w:rsid w:val="009B1141"/>
    <w:rsid w:val="00A578ED"/>
    <w:rsid w:val="00A91676"/>
    <w:rsid w:val="00C0368C"/>
    <w:rsid w:val="00C26D1C"/>
    <w:rsid w:val="00E90141"/>
    <w:rsid w:val="00ED3BB3"/>
    <w:rsid w:val="00F92468"/>
    <w:rsid w:val="00FD67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24621"/>
  <w15:chartTrackingRefBased/>
  <w15:docId w15:val="{1E1B12B3-FE44-4D63-8A68-E47400F41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07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286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578E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772862"/>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076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7286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72862"/>
    <w:pPr>
      <w:ind w:left="720"/>
      <w:contextualSpacing/>
    </w:pPr>
  </w:style>
  <w:style w:type="character" w:customStyle="1" w:styleId="Heading5Char">
    <w:name w:val="Heading 5 Char"/>
    <w:basedOn w:val="DefaultParagraphFont"/>
    <w:link w:val="Heading5"/>
    <w:uiPriority w:val="9"/>
    <w:semiHidden/>
    <w:rsid w:val="00772862"/>
    <w:rPr>
      <w:rFonts w:asciiTheme="majorHAnsi" w:eastAsiaTheme="majorEastAsia" w:hAnsiTheme="majorHAnsi" w:cstheme="majorBidi"/>
      <w:color w:val="2F5496" w:themeColor="accent1" w:themeShade="BF"/>
    </w:rPr>
  </w:style>
  <w:style w:type="paragraph" w:styleId="NormalWeb">
    <w:name w:val="Normal (Web)"/>
    <w:basedOn w:val="Normal"/>
    <w:uiPriority w:val="99"/>
    <w:unhideWhenUsed/>
    <w:rsid w:val="00ED3B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A578ED"/>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9B1141"/>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762825"/>
    <w:pPr>
      <w:outlineLvl w:val="9"/>
    </w:pPr>
    <w:rPr>
      <w:lang w:val="en-US"/>
    </w:rPr>
  </w:style>
  <w:style w:type="paragraph" w:styleId="TOC1">
    <w:name w:val="toc 1"/>
    <w:basedOn w:val="Normal"/>
    <w:next w:val="Normal"/>
    <w:autoRedefine/>
    <w:uiPriority w:val="39"/>
    <w:unhideWhenUsed/>
    <w:rsid w:val="00762825"/>
    <w:pPr>
      <w:spacing w:after="100"/>
    </w:pPr>
  </w:style>
  <w:style w:type="paragraph" w:styleId="TOC2">
    <w:name w:val="toc 2"/>
    <w:basedOn w:val="Normal"/>
    <w:next w:val="Normal"/>
    <w:autoRedefine/>
    <w:uiPriority w:val="39"/>
    <w:unhideWhenUsed/>
    <w:rsid w:val="00762825"/>
    <w:pPr>
      <w:spacing w:after="100"/>
      <w:ind w:left="220"/>
    </w:pPr>
  </w:style>
  <w:style w:type="paragraph" w:styleId="TOC3">
    <w:name w:val="toc 3"/>
    <w:basedOn w:val="Normal"/>
    <w:next w:val="Normal"/>
    <w:autoRedefine/>
    <w:uiPriority w:val="39"/>
    <w:unhideWhenUsed/>
    <w:rsid w:val="00762825"/>
    <w:pPr>
      <w:spacing w:after="100"/>
      <w:ind w:left="440"/>
    </w:pPr>
  </w:style>
  <w:style w:type="character" w:styleId="Hyperlink">
    <w:name w:val="Hyperlink"/>
    <w:basedOn w:val="DefaultParagraphFont"/>
    <w:uiPriority w:val="99"/>
    <w:unhideWhenUsed/>
    <w:rsid w:val="00762825"/>
    <w:rPr>
      <w:color w:val="0563C1" w:themeColor="hyperlink"/>
      <w:u w:val="single"/>
    </w:rPr>
  </w:style>
  <w:style w:type="paragraph" w:styleId="TableofFigures">
    <w:name w:val="table of figures"/>
    <w:basedOn w:val="Normal"/>
    <w:next w:val="Normal"/>
    <w:uiPriority w:val="99"/>
    <w:unhideWhenUsed/>
    <w:rsid w:val="00762825"/>
    <w:pPr>
      <w:spacing w:after="0"/>
    </w:pPr>
  </w:style>
  <w:style w:type="paragraph" w:styleId="Bibliography">
    <w:name w:val="Bibliography"/>
    <w:basedOn w:val="Normal"/>
    <w:next w:val="Normal"/>
    <w:uiPriority w:val="37"/>
    <w:unhideWhenUsed/>
    <w:rsid w:val="00762825"/>
  </w:style>
  <w:style w:type="paragraph" w:styleId="Title">
    <w:name w:val="Title"/>
    <w:basedOn w:val="Normal"/>
    <w:next w:val="Normal"/>
    <w:link w:val="TitleChar"/>
    <w:uiPriority w:val="10"/>
    <w:qFormat/>
    <w:rsid w:val="008861B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61BD"/>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604439">
      <w:bodyDiv w:val="1"/>
      <w:marLeft w:val="0"/>
      <w:marRight w:val="0"/>
      <w:marTop w:val="0"/>
      <w:marBottom w:val="0"/>
      <w:divBdr>
        <w:top w:val="none" w:sz="0" w:space="0" w:color="auto"/>
        <w:left w:val="none" w:sz="0" w:space="0" w:color="auto"/>
        <w:bottom w:val="none" w:sz="0" w:space="0" w:color="auto"/>
        <w:right w:val="none" w:sz="0" w:space="0" w:color="auto"/>
      </w:divBdr>
    </w:div>
    <w:div w:id="253124828">
      <w:bodyDiv w:val="1"/>
      <w:marLeft w:val="0"/>
      <w:marRight w:val="0"/>
      <w:marTop w:val="0"/>
      <w:marBottom w:val="0"/>
      <w:divBdr>
        <w:top w:val="none" w:sz="0" w:space="0" w:color="auto"/>
        <w:left w:val="none" w:sz="0" w:space="0" w:color="auto"/>
        <w:bottom w:val="none" w:sz="0" w:space="0" w:color="auto"/>
        <w:right w:val="none" w:sz="0" w:space="0" w:color="auto"/>
      </w:divBdr>
    </w:div>
    <w:div w:id="871647583">
      <w:bodyDiv w:val="1"/>
      <w:marLeft w:val="0"/>
      <w:marRight w:val="0"/>
      <w:marTop w:val="0"/>
      <w:marBottom w:val="0"/>
      <w:divBdr>
        <w:top w:val="none" w:sz="0" w:space="0" w:color="auto"/>
        <w:left w:val="none" w:sz="0" w:space="0" w:color="auto"/>
        <w:bottom w:val="none" w:sz="0" w:space="0" w:color="auto"/>
        <w:right w:val="none" w:sz="0" w:space="0" w:color="auto"/>
      </w:divBdr>
      <w:divsChild>
        <w:div w:id="137260511">
          <w:marLeft w:val="240"/>
          <w:marRight w:val="0"/>
          <w:marTop w:val="300"/>
          <w:marBottom w:val="0"/>
          <w:divBdr>
            <w:top w:val="none" w:sz="0" w:space="0" w:color="auto"/>
            <w:left w:val="none" w:sz="0" w:space="0" w:color="auto"/>
            <w:bottom w:val="none" w:sz="0" w:space="0" w:color="auto"/>
            <w:right w:val="none" w:sz="0" w:space="0" w:color="auto"/>
          </w:divBdr>
          <w:divsChild>
            <w:div w:id="265970094">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901211748">
      <w:bodyDiv w:val="1"/>
      <w:marLeft w:val="0"/>
      <w:marRight w:val="0"/>
      <w:marTop w:val="0"/>
      <w:marBottom w:val="0"/>
      <w:divBdr>
        <w:top w:val="none" w:sz="0" w:space="0" w:color="auto"/>
        <w:left w:val="none" w:sz="0" w:space="0" w:color="auto"/>
        <w:bottom w:val="none" w:sz="0" w:space="0" w:color="auto"/>
        <w:right w:val="none" w:sz="0" w:space="0" w:color="auto"/>
      </w:divBdr>
    </w:div>
    <w:div w:id="1353653076">
      <w:bodyDiv w:val="1"/>
      <w:marLeft w:val="0"/>
      <w:marRight w:val="0"/>
      <w:marTop w:val="0"/>
      <w:marBottom w:val="0"/>
      <w:divBdr>
        <w:top w:val="none" w:sz="0" w:space="0" w:color="auto"/>
        <w:left w:val="none" w:sz="0" w:space="0" w:color="auto"/>
        <w:bottom w:val="none" w:sz="0" w:space="0" w:color="auto"/>
        <w:right w:val="none" w:sz="0" w:space="0" w:color="auto"/>
      </w:divBdr>
    </w:div>
    <w:div w:id="1627927550">
      <w:bodyDiv w:val="1"/>
      <w:marLeft w:val="0"/>
      <w:marRight w:val="0"/>
      <w:marTop w:val="0"/>
      <w:marBottom w:val="0"/>
      <w:divBdr>
        <w:top w:val="none" w:sz="0" w:space="0" w:color="auto"/>
        <w:left w:val="none" w:sz="0" w:space="0" w:color="auto"/>
        <w:bottom w:val="none" w:sz="0" w:space="0" w:color="auto"/>
        <w:right w:val="none" w:sz="0" w:space="0" w:color="auto"/>
      </w:divBdr>
    </w:div>
    <w:div w:id="1984385617">
      <w:bodyDiv w:val="1"/>
      <w:marLeft w:val="0"/>
      <w:marRight w:val="0"/>
      <w:marTop w:val="0"/>
      <w:marBottom w:val="0"/>
      <w:divBdr>
        <w:top w:val="none" w:sz="0" w:space="0" w:color="auto"/>
        <w:left w:val="none" w:sz="0" w:space="0" w:color="auto"/>
        <w:bottom w:val="none" w:sz="0" w:space="0" w:color="auto"/>
        <w:right w:val="none" w:sz="0" w:space="0" w:color="auto"/>
      </w:divBdr>
      <w:divsChild>
        <w:div w:id="833647867">
          <w:marLeft w:val="0"/>
          <w:marRight w:val="0"/>
          <w:marTop w:val="0"/>
          <w:marBottom w:val="0"/>
          <w:divBdr>
            <w:top w:val="none" w:sz="0" w:space="0" w:color="auto"/>
            <w:left w:val="none" w:sz="0" w:space="0" w:color="auto"/>
            <w:bottom w:val="none" w:sz="0" w:space="0" w:color="auto"/>
            <w:right w:val="none" w:sz="0" w:space="0" w:color="auto"/>
          </w:divBdr>
        </w:div>
        <w:div w:id="1930891238">
          <w:marLeft w:val="0"/>
          <w:marRight w:val="0"/>
          <w:marTop w:val="0"/>
          <w:marBottom w:val="0"/>
          <w:divBdr>
            <w:top w:val="none" w:sz="0" w:space="0" w:color="auto"/>
            <w:left w:val="none" w:sz="0" w:space="0" w:color="auto"/>
            <w:bottom w:val="none" w:sz="0" w:space="0" w:color="auto"/>
            <w:right w:val="none" w:sz="0" w:space="0" w:color="auto"/>
          </w:divBdr>
        </w:div>
      </w:divsChild>
    </w:div>
    <w:div w:id="2138909416">
      <w:bodyDiv w:val="1"/>
      <w:marLeft w:val="0"/>
      <w:marRight w:val="0"/>
      <w:marTop w:val="0"/>
      <w:marBottom w:val="0"/>
      <w:divBdr>
        <w:top w:val="none" w:sz="0" w:space="0" w:color="auto"/>
        <w:left w:val="none" w:sz="0" w:space="0" w:color="auto"/>
        <w:bottom w:val="none" w:sz="0" w:space="0" w:color="auto"/>
        <w:right w:val="none" w:sz="0" w:space="0" w:color="auto"/>
      </w:divBdr>
      <w:divsChild>
        <w:div w:id="954874454">
          <w:marLeft w:val="240"/>
          <w:marRight w:val="0"/>
          <w:marTop w:val="300"/>
          <w:marBottom w:val="0"/>
          <w:divBdr>
            <w:top w:val="none" w:sz="0" w:space="0" w:color="auto"/>
            <w:left w:val="none" w:sz="0" w:space="0" w:color="auto"/>
            <w:bottom w:val="none" w:sz="0" w:space="0" w:color="auto"/>
            <w:right w:val="none" w:sz="0" w:space="0" w:color="auto"/>
          </w:divBdr>
          <w:divsChild>
            <w:div w:id="769014126">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2139761057">
      <w:bodyDiv w:val="1"/>
      <w:marLeft w:val="0"/>
      <w:marRight w:val="0"/>
      <w:marTop w:val="0"/>
      <w:marBottom w:val="0"/>
      <w:divBdr>
        <w:top w:val="none" w:sz="0" w:space="0" w:color="auto"/>
        <w:left w:val="none" w:sz="0" w:space="0" w:color="auto"/>
        <w:bottom w:val="none" w:sz="0" w:space="0" w:color="auto"/>
        <w:right w:val="none" w:sz="0" w:space="0" w:color="auto"/>
      </w:divBdr>
      <w:divsChild>
        <w:div w:id="814030663">
          <w:marLeft w:val="240"/>
          <w:marRight w:val="0"/>
          <w:marTop w:val="300"/>
          <w:marBottom w:val="0"/>
          <w:divBdr>
            <w:top w:val="none" w:sz="0" w:space="0" w:color="auto"/>
            <w:left w:val="none" w:sz="0" w:space="0" w:color="auto"/>
            <w:bottom w:val="none" w:sz="0" w:space="0" w:color="auto"/>
            <w:right w:val="none" w:sz="0" w:space="0" w:color="auto"/>
          </w:divBdr>
          <w:divsChild>
            <w:div w:id="1039401121">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2" ma:contentTypeDescription="Create a new document." ma:contentTypeScope="" ma:versionID="0c3b0d12e013659b694bfe376a5364f6">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5fc6d358671c2e3721cec48bf2d0b89e"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IEEE2006OfficeOnline.xsl" StyleName="IEEE" Version="2006">
  <b:Source>
    <b:Tag>Rak22</b:Tag>
    <b:SourceType>Book</b:SourceType>
    <b:Guid>{16F86239-B0AD-4C88-8FB7-36CC5998DB03}</b:Guid>
    <b:Author>
      <b:Author>
        <b:NameList>
          <b:Person>
            <b:Last>Verma</b:Last>
            <b:First>Rakesh</b:First>
            <b:Middle>Kumar</b:Middle>
          </b:Person>
        </b:NameList>
      </b:Author>
    </b:Author>
    <b:Title>VMware Certified Professional 6 Exam Guide (Exam #2V0-642): Comprehensive Guide Right from Basics to Advanced VMware Network Virtualization Concepts</b:Title>
    <b:Year>2022</b:Year>
    <b:Publisher>BPB Publications</b:Publisher>
    <b:RefOrder>1</b:RefOrder>
  </b:Source>
  <b:Source>
    <b:Tag>Guy20</b:Tag>
    <b:SourceType>Book</b:SourceType>
    <b:Guid>{9DC6A711-9461-49AE-A8C8-F5CCB84F21C9}</b:Guid>
    <b:Author>
      <b:Author>
        <b:NameList>
          <b:Person>
            <b:Last>Pujolle</b:Last>
            <b:First>Guy</b:First>
          </b:Person>
        </b:NameList>
      </b:Author>
    </b:Author>
    <b:Title>Software Networks: Virtualization</b:Title>
    <b:Year>2020</b:Year>
    <b:Publisher>John Wiley &amp; Sons</b:Publisher>
    <b:RefOrder>2</b:RefOrder>
  </b:Source>
  <b:Source>
    <b:Tag>Mat12</b:Tag>
    <b:SourceType>Book</b:SourceType>
    <b:Guid>{9DF5D44A-AB8F-467E-B4EA-9D95EFA1CD6A}</b:Guid>
    <b:Author>
      <b:Author>
        <b:NameList>
          <b:Person>
            <b:Last>Portnoy</b:Last>
            <b:First>Matthew</b:First>
          </b:Person>
        </b:NameList>
      </b:Author>
    </b:Author>
    <b:Title>Virtualization Essentials</b:Title>
    <b:Year>2012</b:Year>
    <b:Publisher> Sybex</b:Publisher>
    <b:RefOrder>3</b:RefOrder>
  </b:Source>
  <b:Source>
    <b:Tag>Mrs21</b:Tag>
    <b:SourceType>Book</b:SourceType>
    <b:Guid>{AA6F2B01-4EEF-437E-806C-B4794B72F25F}</b:Guid>
    <b:Author>
      <b:Author>
        <b:NameList>
          <b:Person>
            <b:Last>Mrs.Lavanya S</b:Last>
            <b:First>Dr.</b:First>
            <b:Middle>Venkatachalam K, Dr. Saravanakumar N M, Dr. Balamurugan S</b:Middle>
          </b:Person>
        </b:NameList>
      </b:Author>
    </b:Author>
    <b:Title>Building Cloud and Virtualization Infrastructure</b:Title>
    <b:Year>2021</b:Year>
    <b:Publisher>BPB Publications</b:Publisher>
    <b:RefOrder>4</b:RefOrder>
  </b:Source>
  <b:Source>
    <b:Tag>And21</b:Tag>
    <b:SourceType>Book</b:SourceType>
    <b:Guid>{82B86F17-7B5B-4FDC-B4A2-2431CECADE4B}</b:Guid>
    <b:Author>
      <b:Author>
        <b:NameList>
          <b:Person>
            <b:Last>Lisdorf</b:Last>
            <b:First>Anders</b:First>
          </b:Person>
        </b:NameList>
      </b:Author>
    </b:Author>
    <b:Title>Cloud Computing Basics: A Non-Technical Introduction</b:Title>
    <b:Year>2021</b:Year>
    <b:Publisher>Apress</b:Publisher>
    <b:RefOrder>5</b:RefOrder>
  </b:Source>
  <b:Source>
    <b:Tag>Ken16</b:Tag>
    <b:SourceType>Book</b:SourceType>
    <b:Guid>{25F261FA-4319-4576-9193-CF0620A9192A}</b:Guid>
    <b:Author>
      <b:Author>
        <b:NameList>
          <b:Person>
            <b:Last>Ken Gray</b:Last>
            <b:First>Thomas</b:First>
            <b:Middle>D. Nadeau</b:Middle>
          </b:Person>
        </b:NameList>
      </b:Author>
    </b:Author>
    <b:Title>Network Function Virtualization</b:Title>
    <b:Year>2016</b:Year>
    <b:Publisher>Elsevier Science and Technology Books</b:Publisher>
    <b:RefOrder>6</b:RefOrder>
  </b:Source>
  <b:Source>
    <b:Tag>Gan18</b:Tag>
    <b:SourceType>Book</b:SourceType>
    <b:Guid>{F9E29911-BEDE-40D6-8125-326D64D4A6A4}</b:Guid>
    <b:Author>
      <b:Author>
        <b:NameList>
          <b:Person>
            <b:Last>Ganesh Chandra Deka (eds)</b:Last>
            <b:First>Prashanta</b:First>
            <b:Middle>Kumar Das</b:Middle>
          </b:Person>
        </b:NameList>
      </b:Author>
    </b:Author>
    <b:Title>Design and Use of Virtualization Technology in Cloud Computing</b:Title>
    <b:Year>2018</b:Year>
    <b:Publisher>IGI Globa</b:Publisher>
    <b:RefOrder>7</b:RefOrder>
  </b:Source>
  <b:Source>
    <b:Tag>Fra18</b:Tag>
    <b:SourceType>Book</b:SourceType>
    <b:Guid>{F8A31C75-6263-4E5D-B6A8-24A249E31067}</b:Guid>
    <b:Author>
      <b:Author>
        <b:NameList>
          <b:Person>
            <b:Last>Frank M. Groom</b:Last>
            <b:First>Stephan</b:First>
            <b:Middle>S. Jones</b:Middle>
          </b:Person>
        </b:NameList>
      </b:Author>
    </b:Author>
    <b:Title>Enterprise Cloud Computing for Non-Engineers</b:Title>
    <b:Year>2018</b:Year>
    <b:Publisher>CRC Press</b:Publisher>
    <b:RefOrder>8</b:RefOrder>
  </b:Source>
  <b:Source>
    <b:Tag>Raj18</b:Tag>
    <b:SourceType>Book</b:SourceType>
    <b:Guid>{CB3C69E2-4503-43C5-B066-2B365257D9D5}</b:Guid>
    <b:Author>
      <b:Author>
        <b:NameList>
          <b:Person>
            <b:Last>Chopra</b:Last>
            <b:First>Rajiv</b:First>
          </b:Person>
        </b:NameList>
      </b:Author>
    </b:Author>
    <b:Title>Cloud Computing: A Self-Teaching Introduction</b:Title>
    <b:Year>2018</b:Year>
    <b:Publisher>Mercury Learning</b:Publisher>
    <b:RefOrder>9</b:RefOrder>
  </b:Source>
  <b:Source>
    <b:Tag>Sta19</b:Tag>
    <b:SourceType>Book</b:SourceType>
    <b:Guid>{8E4593EF-000E-425E-8521-BF2B2C06FFC4}</b:Guid>
    <b:Author>
      <b:Author>
        <b:NameList>
          <b:Person>
            <b:Last>Board</b:Last>
            <b:First>Star</b:First>
            <b:Middle>Certification Editorial</b:Middle>
          </b:Person>
        </b:NameList>
      </b:Author>
    </b:Author>
    <b:Title>Star Cloud Computing</b:Title>
    <b:Year>2019</b:Year>
    <b:Publisher>Star Certification LLC</b:Publisher>
    <b:RefOrder>10</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C3519AB-4ED4-43A0-9566-81B1EB1A74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3E3EB9E-C8DD-4F93-B0D1-764E0C11521C}">
  <ds:schemaRefs>
    <ds:schemaRef ds:uri="http://schemas.openxmlformats.org/officeDocument/2006/bibliography"/>
  </ds:schemaRefs>
</ds:datastoreItem>
</file>

<file path=customXml/itemProps3.xml><?xml version="1.0" encoding="utf-8"?>
<ds:datastoreItem xmlns:ds="http://schemas.openxmlformats.org/officeDocument/2006/customXml" ds:itemID="{DC5415FD-8AA8-4EBD-AA07-A431966FF98E}">
  <ds:schemaRefs>
    <ds:schemaRef ds:uri="http://purl.org/dc/dcmitype/"/>
    <ds:schemaRef ds:uri="http://schemas.microsoft.com/office/2006/documentManagement/types"/>
    <ds:schemaRef ds:uri="http://schemas.microsoft.com/office/infopath/2007/PartnerControls"/>
    <ds:schemaRef ds:uri="http://www.w3.org/XML/1998/namespace"/>
    <ds:schemaRef ds:uri="http://schemas.microsoft.com/office/2006/metadata/properties"/>
    <ds:schemaRef ds:uri="9823f8e4-81f3-4a59-a026-c1a9717271fd"/>
    <ds:schemaRef ds:uri="http://purl.org/dc/terms/"/>
    <ds:schemaRef ds:uri="http://purl.org/dc/elements/1.1/"/>
    <ds:schemaRef ds:uri="95817cb9-f0eb-4f4d-892c-47ab9f8957c0"/>
    <ds:schemaRef ds:uri="http://schemas.openxmlformats.org/package/2006/metadata/core-properties"/>
  </ds:schemaRefs>
</ds:datastoreItem>
</file>

<file path=customXml/itemProps4.xml><?xml version="1.0" encoding="utf-8"?>
<ds:datastoreItem xmlns:ds="http://schemas.openxmlformats.org/officeDocument/2006/customXml" ds:itemID="{6E3E19C0-0EB9-4122-B122-386828CB04C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12</Pages>
  <Words>3115</Words>
  <Characters>17759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RELX</Company>
  <LinksUpToDate>false</LinksUpToDate>
  <CharactersWithSpaces>20833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Eduard (LNG-LON)</dc:creator>
  <cp:keywords/>
  <dc:description/>
  <cp:lastModifiedBy>Eduard Stefan (2114821)</cp:lastModifiedBy>
  <cp:revision>15</cp:revision>
  <dcterms:created xsi:type="dcterms:W3CDTF">2023-04-06T12:00:00Z</dcterms:created>
  <dcterms:modified xsi:type="dcterms:W3CDTF">2023-04-06T15:32:00Z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