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322E0" w:rsidRDefault="00B322E0" w14:paraId="1C299699" w14:textId="77777777">
      <w:pPr>
        <w:jc w:val="center"/>
        <w:rPr>
          <w:b/>
          <w:i/>
          <w:color w:val="auto"/>
          <w:sz w:val="88"/>
          <w:szCs w:val="88"/>
        </w:rPr>
      </w:pPr>
    </w:p>
    <w:p w:rsidRPr="00752C57" w:rsidR="00410CBD" w:rsidP="6E30173D" w:rsidRDefault="00EE2F6F" w14:paraId="02831AB7" w14:textId="6C5C74D9">
      <w:pPr>
        <w:jc w:val="center"/>
        <w:rPr>
          <w:b w:val="1"/>
          <w:bCs w:val="1"/>
          <w:i w:val="1"/>
          <w:iCs w:val="1"/>
          <w:color w:val="auto"/>
          <w:sz w:val="88"/>
          <w:szCs w:val="88"/>
        </w:rPr>
      </w:pPr>
      <w:r w:rsidRPr="6E30173D" w:rsidR="46024792">
        <w:rPr>
          <w:b w:val="1"/>
          <w:bCs w:val="1"/>
          <w:i w:val="1"/>
          <w:iCs w:val="1"/>
          <w:color w:val="auto"/>
          <w:sz w:val="88"/>
          <w:szCs w:val="88"/>
        </w:rPr>
        <w:t>UNIVERSITY OF WALES TRINITY SAINT</w:t>
      </w:r>
      <w:r w:rsidRPr="6E30173D" w:rsidR="2CB8C7B9">
        <w:rPr>
          <w:b w:val="1"/>
          <w:bCs w:val="1"/>
          <w:i w:val="1"/>
          <w:iCs w:val="1"/>
          <w:color w:val="auto"/>
          <w:sz w:val="88"/>
          <w:szCs w:val="88"/>
        </w:rPr>
        <w:t xml:space="preserve"> DAVID</w:t>
      </w:r>
      <w:r w:rsidRPr="6E30173D" w:rsidR="46024792">
        <w:rPr>
          <w:b w:val="1"/>
          <w:bCs w:val="1"/>
          <w:i w:val="1"/>
          <w:iCs w:val="1"/>
          <w:color w:val="auto"/>
          <w:sz w:val="88"/>
          <w:szCs w:val="88"/>
        </w:rPr>
        <w:t xml:space="preserve"> </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043"/>
        <w:gridCol w:w="7307"/>
      </w:tblGrid>
      <w:tr w:rsidRPr="00C23109" w:rsidR="00656B94" w:rsidTr="00410CBD" w14:paraId="61137A22" w14:textId="77777777">
        <w:trPr>
          <w:trHeight w:val="692"/>
        </w:trPr>
        <w:tc>
          <w:tcPr>
            <w:tcW w:w="2048" w:type="dxa"/>
          </w:tcPr>
          <w:p w:rsidRPr="00C23109" w:rsidR="00656B94" w:rsidP="00F80D70" w:rsidRDefault="00656B94" w14:paraId="7AA49B9E" w14:textId="77777777">
            <w:pPr>
              <w:rPr>
                <w:b/>
                <w:i/>
              </w:rPr>
            </w:pPr>
            <w:r w:rsidRPr="00C23109">
              <w:rPr>
                <w:b/>
                <w:i/>
              </w:rPr>
              <w:t>Module</w:t>
            </w:r>
          </w:p>
        </w:tc>
        <w:tc>
          <w:tcPr>
            <w:tcW w:w="7347" w:type="dxa"/>
          </w:tcPr>
          <w:p w:rsidRPr="00C23109" w:rsidR="00656B94" w:rsidP="00F80D70" w:rsidRDefault="00DA27AF" w14:paraId="17F304FF" w14:textId="77777777">
            <w:r w:rsidRPr="00DA27AF">
              <w:t>Change makers Building your Personal Brand for Sustainable Employment</w:t>
            </w:r>
          </w:p>
        </w:tc>
      </w:tr>
      <w:tr w:rsidRPr="00C23109" w:rsidR="00656B94" w:rsidTr="00410CBD" w14:paraId="1C78E601" w14:textId="77777777">
        <w:trPr>
          <w:trHeight w:val="717"/>
        </w:trPr>
        <w:tc>
          <w:tcPr>
            <w:tcW w:w="2048" w:type="dxa"/>
          </w:tcPr>
          <w:p w:rsidRPr="00C23109" w:rsidR="00656B94" w:rsidP="00F80D70" w:rsidRDefault="00656B94" w14:paraId="43415FD7" w14:textId="77777777">
            <w:pPr>
              <w:rPr>
                <w:b/>
                <w:i/>
              </w:rPr>
            </w:pPr>
            <w:r w:rsidRPr="00C23109">
              <w:rPr>
                <w:b/>
                <w:i/>
              </w:rPr>
              <w:t>Module Code</w:t>
            </w:r>
          </w:p>
        </w:tc>
        <w:tc>
          <w:tcPr>
            <w:tcW w:w="7347" w:type="dxa"/>
          </w:tcPr>
          <w:p w:rsidRPr="00C23109" w:rsidR="00656B94" w:rsidP="00DA27AF" w:rsidRDefault="00DA27AF" w14:paraId="3E068DC0" w14:textId="77777777">
            <w:r w:rsidRPr="00DA27AF">
              <w:t xml:space="preserve">BMHP5015 </w:t>
            </w:r>
          </w:p>
        </w:tc>
      </w:tr>
      <w:tr w:rsidRPr="00C23109" w:rsidR="00656B94" w:rsidTr="00410CBD" w14:paraId="349082D8" w14:textId="77777777">
        <w:trPr>
          <w:trHeight w:val="692"/>
        </w:trPr>
        <w:tc>
          <w:tcPr>
            <w:tcW w:w="2048" w:type="dxa"/>
          </w:tcPr>
          <w:p w:rsidRPr="00C23109" w:rsidR="00656B94" w:rsidP="00F80D70" w:rsidRDefault="00656B94" w14:paraId="651C7360" w14:textId="77777777">
            <w:pPr>
              <w:rPr>
                <w:b/>
                <w:i/>
              </w:rPr>
            </w:pPr>
            <w:r w:rsidRPr="00C23109">
              <w:rPr>
                <w:b/>
                <w:i/>
              </w:rPr>
              <w:t xml:space="preserve">Student Name/ ID </w:t>
            </w:r>
          </w:p>
        </w:tc>
        <w:tc>
          <w:tcPr>
            <w:tcW w:w="7347" w:type="dxa"/>
          </w:tcPr>
          <w:p w:rsidRPr="00C23109" w:rsidR="00656B94" w:rsidP="00F80D70" w:rsidRDefault="0049370E" w14:paraId="026B7E78" w14:textId="157DB507">
            <w:r>
              <w:t xml:space="preserve">Moawia Haron Edris Adam </w:t>
            </w:r>
          </w:p>
          <w:p w:rsidRPr="00C23109" w:rsidR="00656B94" w:rsidP="00F80D70" w:rsidRDefault="00022A8B" w14:paraId="0F8320DD" w14:textId="18EA7662">
            <w:r>
              <w:t>2336780</w:t>
            </w:r>
          </w:p>
        </w:tc>
      </w:tr>
      <w:tr w:rsidRPr="00C23109" w:rsidR="00656B94" w:rsidTr="00410CBD" w14:paraId="0D903AA5" w14:textId="77777777">
        <w:trPr>
          <w:trHeight w:val="692"/>
        </w:trPr>
        <w:tc>
          <w:tcPr>
            <w:tcW w:w="2048" w:type="dxa"/>
          </w:tcPr>
          <w:p w:rsidRPr="00C23109" w:rsidR="00656B94" w:rsidP="00F80D70" w:rsidRDefault="00656B94" w14:paraId="26F87A07" w14:textId="77777777">
            <w:pPr>
              <w:rPr>
                <w:b/>
                <w:i/>
              </w:rPr>
            </w:pPr>
            <w:r w:rsidRPr="00C23109">
              <w:rPr>
                <w:b/>
                <w:i/>
              </w:rPr>
              <w:t>Assignment Title</w:t>
            </w:r>
          </w:p>
        </w:tc>
        <w:tc>
          <w:tcPr>
            <w:tcW w:w="7347" w:type="dxa"/>
          </w:tcPr>
          <w:p w:rsidRPr="00C23109" w:rsidR="00656B94" w:rsidP="00F80D70" w:rsidRDefault="005775DA" w14:paraId="256E250D" w14:textId="2EBCDB99">
            <w:r>
              <w:t xml:space="preserve">Component 1 </w:t>
            </w:r>
            <w:r w:rsidR="00ED73E2">
              <w:t xml:space="preserve">: Online portfolio </w:t>
            </w:r>
          </w:p>
        </w:tc>
      </w:tr>
      <w:tr w:rsidRPr="00C23109" w:rsidR="00656B94" w:rsidTr="00410CBD" w14:paraId="4726B781" w14:textId="77777777">
        <w:trPr>
          <w:trHeight w:val="692"/>
        </w:trPr>
        <w:tc>
          <w:tcPr>
            <w:tcW w:w="2048" w:type="dxa"/>
          </w:tcPr>
          <w:p w:rsidR="00656B94" w:rsidP="00F80D70" w:rsidRDefault="00656B94" w14:paraId="4BB9FD9D" w14:textId="77777777">
            <w:pPr>
              <w:rPr>
                <w:b/>
                <w:i/>
              </w:rPr>
            </w:pPr>
            <w:r w:rsidRPr="00C23109">
              <w:rPr>
                <w:b/>
                <w:i/>
              </w:rPr>
              <w:t>Submission Date</w:t>
            </w:r>
          </w:p>
          <w:p w:rsidRPr="00C23109" w:rsidR="00ED73E2" w:rsidP="00F80D70" w:rsidRDefault="00ED73E2" w14:paraId="71267406" w14:textId="6F94707F">
            <w:pPr>
              <w:rPr>
                <w:b/>
                <w:i/>
              </w:rPr>
            </w:pPr>
            <w:r>
              <w:rPr>
                <w:b/>
                <w:i/>
              </w:rPr>
              <w:t xml:space="preserve">Lecturer’s name </w:t>
            </w:r>
          </w:p>
        </w:tc>
        <w:tc>
          <w:tcPr>
            <w:tcW w:w="7347" w:type="dxa"/>
          </w:tcPr>
          <w:p w:rsidR="00656B94" w:rsidP="00F80D70" w:rsidRDefault="00022A8B" w14:paraId="39673335" w14:textId="77777777">
            <w:r>
              <w:t>31</w:t>
            </w:r>
            <w:r w:rsidRPr="00022A8B">
              <w:rPr>
                <w:vertAlign w:val="superscript"/>
              </w:rPr>
              <w:t>st</w:t>
            </w:r>
            <w:r>
              <w:t xml:space="preserve"> of July</w:t>
            </w:r>
          </w:p>
          <w:p w:rsidR="0047532C" w:rsidP="0047532C" w:rsidRDefault="0047532C" w14:paraId="129EE108" w14:textId="77777777">
            <w:r>
              <w:t xml:space="preserve">Caroline Salami (module </w:t>
            </w:r>
          </w:p>
          <w:p w:rsidRPr="00C23109" w:rsidR="00ED73E2" w:rsidP="00F80D70" w:rsidRDefault="0047532C" w14:paraId="6B3E1133" w14:textId="742BB476">
            <w:r>
              <w:t>leader)</w:t>
            </w:r>
          </w:p>
        </w:tc>
      </w:tr>
    </w:tbl>
    <w:p w:rsidRPr="00752C57" w:rsidR="00793373" w:rsidRDefault="009C2D59" w14:paraId="335AB1F2" w14:textId="77777777">
      <w:pPr>
        <w:jc w:val="center"/>
        <w:rPr>
          <w:b/>
          <w:i/>
          <w:color w:val="auto"/>
          <w:sz w:val="72"/>
          <w:szCs w:val="72"/>
        </w:rPr>
      </w:pPr>
      <w:r w:rsidRPr="00752C57">
        <w:rPr>
          <w:b/>
          <w:bCs/>
          <w:i/>
          <w:color w:val="auto"/>
          <w:sz w:val="72"/>
          <w:szCs w:val="72"/>
        </w:rPr>
        <w:t> </w:t>
      </w:r>
      <w:r w:rsidRPr="00752C57" w:rsidR="00B57A65">
        <w:rPr>
          <w:b/>
          <w:i/>
          <w:color w:val="auto"/>
          <w:sz w:val="72"/>
          <w:szCs w:val="72"/>
        </w:rPr>
        <w:t xml:space="preserve"> </w:t>
      </w:r>
    </w:p>
    <w:p w:rsidRPr="00752C57" w:rsidR="00793373" w:rsidRDefault="00793373" w14:paraId="396961D6" w14:textId="77777777">
      <w:pPr>
        <w:pStyle w:val="ContentsHeading"/>
        <w:pageBreakBefore/>
        <w:rPr>
          <w:color w:val="auto"/>
        </w:rPr>
      </w:pPr>
      <w:r w:rsidRPr="00752C57">
        <w:rPr>
          <w:color w:val="auto"/>
        </w:rPr>
        <w:t>Table of Contents</w:t>
      </w:r>
    </w:p>
    <w:p w:rsidR="001134BE" w:rsidRDefault="00793373" w14:paraId="1ADB2F2D" w14:textId="77777777">
      <w:pPr>
        <w:pStyle w:val="TOC1"/>
        <w:rPr>
          <w:rFonts w:asciiTheme="minorHAnsi" w:hAnsiTheme="minorHAnsi" w:eastAsiaTheme="minorEastAsia" w:cstheme="minorBidi"/>
          <w:noProof/>
          <w:color w:val="auto"/>
          <w:sz w:val="22"/>
          <w:lang w:eastAsia="en-GB"/>
        </w:rPr>
      </w:pPr>
      <w:r w:rsidRPr="00752C57">
        <w:rPr>
          <w:rFonts w:cs="Times New Roman"/>
          <w:color w:val="auto"/>
        </w:rPr>
        <w:fldChar w:fldCharType="begin"/>
      </w:r>
      <w:r w:rsidRPr="00752C57">
        <w:rPr>
          <w:rFonts w:cs="Times New Roman"/>
          <w:color w:val="auto"/>
        </w:rPr>
        <w:instrText xml:space="preserve"> TOC \f \o "1-9" \o "1-9" </w:instrText>
      </w:r>
      <w:r w:rsidRPr="00752C57">
        <w:rPr>
          <w:rFonts w:cs="Times New Roman"/>
          <w:color w:val="auto"/>
        </w:rPr>
        <w:fldChar w:fldCharType="separate"/>
      </w:r>
      <w:r w:rsidR="001134BE">
        <w:rPr>
          <w:noProof/>
        </w:rPr>
        <w:t>Introduction</w:t>
      </w:r>
      <w:r w:rsidR="001134BE">
        <w:rPr>
          <w:noProof/>
        </w:rPr>
        <w:tab/>
      </w:r>
      <w:r w:rsidR="001134BE">
        <w:rPr>
          <w:noProof/>
        </w:rPr>
        <w:fldChar w:fldCharType="begin"/>
      </w:r>
      <w:r w:rsidR="001134BE">
        <w:rPr>
          <w:noProof/>
        </w:rPr>
        <w:instrText xml:space="preserve"> PAGEREF _Toc235035611 \h </w:instrText>
      </w:r>
      <w:r w:rsidR="001134BE">
        <w:rPr>
          <w:noProof/>
        </w:rPr>
      </w:r>
      <w:r w:rsidR="001134BE">
        <w:rPr>
          <w:noProof/>
        </w:rPr>
        <w:fldChar w:fldCharType="separate"/>
      </w:r>
      <w:r w:rsidR="001134BE">
        <w:rPr>
          <w:noProof/>
        </w:rPr>
        <w:t>3</w:t>
      </w:r>
      <w:r w:rsidR="001134BE">
        <w:rPr>
          <w:noProof/>
        </w:rPr>
        <w:fldChar w:fldCharType="end"/>
      </w:r>
    </w:p>
    <w:p w:rsidR="001134BE" w:rsidRDefault="001134BE" w14:paraId="65ADA26B" w14:textId="77777777">
      <w:pPr>
        <w:pStyle w:val="TOC1"/>
        <w:rPr>
          <w:rFonts w:asciiTheme="minorHAnsi" w:hAnsiTheme="minorHAnsi" w:eastAsiaTheme="minorEastAsia" w:cstheme="minorBidi"/>
          <w:noProof/>
          <w:color w:val="auto"/>
          <w:sz w:val="22"/>
          <w:lang w:eastAsia="en-GB"/>
        </w:rPr>
      </w:pPr>
      <w:r>
        <w:rPr>
          <w:noProof/>
        </w:rPr>
        <w:t>Activity 1: Self-awareness and Personal Values</w:t>
      </w:r>
      <w:r>
        <w:rPr>
          <w:noProof/>
        </w:rPr>
        <w:tab/>
      </w:r>
      <w:r>
        <w:rPr>
          <w:noProof/>
        </w:rPr>
        <w:fldChar w:fldCharType="begin"/>
      </w:r>
      <w:r>
        <w:rPr>
          <w:noProof/>
        </w:rPr>
        <w:instrText xml:space="preserve"> PAGEREF _Toc235035612 \h </w:instrText>
      </w:r>
      <w:r>
        <w:rPr>
          <w:noProof/>
        </w:rPr>
      </w:r>
      <w:r>
        <w:rPr>
          <w:noProof/>
        </w:rPr>
        <w:fldChar w:fldCharType="separate"/>
      </w:r>
      <w:r>
        <w:rPr>
          <w:noProof/>
        </w:rPr>
        <w:t>3</w:t>
      </w:r>
      <w:r>
        <w:rPr>
          <w:noProof/>
        </w:rPr>
        <w:fldChar w:fldCharType="end"/>
      </w:r>
    </w:p>
    <w:p w:rsidR="001134BE" w:rsidRDefault="001134BE" w14:paraId="513CD13D" w14:textId="77777777">
      <w:pPr>
        <w:pStyle w:val="TOC1"/>
        <w:rPr>
          <w:rFonts w:asciiTheme="minorHAnsi" w:hAnsiTheme="minorHAnsi" w:eastAsiaTheme="minorEastAsia" w:cstheme="minorBidi"/>
          <w:noProof/>
          <w:color w:val="auto"/>
          <w:sz w:val="22"/>
          <w:lang w:eastAsia="en-GB"/>
        </w:rPr>
      </w:pPr>
      <w:r>
        <w:rPr>
          <w:noProof/>
        </w:rPr>
        <w:t>Activity 2: Employability Skills and Professional Identity</w:t>
      </w:r>
      <w:r>
        <w:rPr>
          <w:noProof/>
        </w:rPr>
        <w:tab/>
      </w:r>
      <w:r>
        <w:rPr>
          <w:noProof/>
        </w:rPr>
        <w:fldChar w:fldCharType="begin"/>
      </w:r>
      <w:r>
        <w:rPr>
          <w:noProof/>
        </w:rPr>
        <w:instrText xml:space="preserve"> PAGEREF _Toc235035613 \h </w:instrText>
      </w:r>
      <w:r>
        <w:rPr>
          <w:noProof/>
        </w:rPr>
      </w:r>
      <w:r>
        <w:rPr>
          <w:noProof/>
        </w:rPr>
        <w:fldChar w:fldCharType="separate"/>
      </w:r>
      <w:r>
        <w:rPr>
          <w:noProof/>
        </w:rPr>
        <w:t>4</w:t>
      </w:r>
      <w:r>
        <w:rPr>
          <w:noProof/>
        </w:rPr>
        <w:fldChar w:fldCharType="end"/>
      </w:r>
    </w:p>
    <w:p w:rsidR="001134BE" w:rsidRDefault="001134BE" w14:paraId="2534005B" w14:textId="77777777">
      <w:pPr>
        <w:pStyle w:val="TOC1"/>
        <w:rPr>
          <w:rFonts w:asciiTheme="minorHAnsi" w:hAnsiTheme="minorHAnsi" w:eastAsiaTheme="minorEastAsia" w:cstheme="minorBidi"/>
          <w:noProof/>
          <w:color w:val="auto"/>
          <w:sz w:val="22"/>
          <w:lang w:eastAsia="en-GB"/>
        </w:rPr>
      </w:pPr>
      <w:r>
        <w:rPr>
          <w:noProof/>
        </w:rPr>
        <w:t>Activity 3: Communication, Networking and Professional Presence</w:t>
      </w:r>
      <w:r>
        <w:rPr>
          <w:noProof/>
        </w:rPr>
        <w:tab/>
      </w:r>
      <w:r>
        <w:rPr>
          <w:noProof/>
        </w:rPr>
        <w:fldChar w:fldCharType="begin"/>
      </w:r>
      <w:r>
        <w:rPr>
          <w:noProof/>
        </w:rPr>
        <w:instrText xml:space="preserve"> PAGEREF _Toc235035614 \h </w:instrText>
      </w:r>
      <w:r>
        <w:rPr>
          <w:noProof/>
        </w:rPr>
      </w:r>
      <w:r>
        <w:rPr>
          <w:noProof/>
        </w:rPr>
        <w:fldChar w:fldCharType="separate"/>
      </w:r>
      <w:r>
        <w:rPr>
          <w:noProof/>
        </w:rPr>
        <w:t>5</w:t>
      </w:r>
      <w:r>
        <w:rPr>
          <w:noProof/>
        </w:rPr>
        <w:fldChar w:fldCharType="end"/>
      </w:r>
    </w:p>
    <w:p w:rsidR="001134BE" w:rsidRDefault="001134BE" w14:paraId="56FE6BD0" w14:textId="77777777">
      <w:pPr>
        <w:pStyle w:val="TOC1"/>
        <w:rPr>
          <w:rFonts w:asciiTheme="minorHAnsi" w:hAnsiTheme="minorHAnsi" w:eastAsiaTheme="minorEastAsia" w:cstheme="minorBidi"/>
          <w:noProof/>
          <w:color w:val="auto"/>
          <w:sz w:val="22"/>
          <w:lang w:eastAsia="en-GB"/>
        </w:rPr>
      </w:pPr>
      <w:r>
        <w:rPr>
          <w:noProof/>
        </w:rPr>
        <w:t>Activity 4: Career Planning and Sustainable Employment</w:t>
      </w:r>
      <w:r>
        <w:rPr>
          <w:noProof/>
        </w:rPr>
        <w:tab/>
      </w:r>
      <w:r>
        <w:rPr>
          <w:noProof/>
        </w:rPr>
        <w:fldChar w:fldCharType="begin"/>
      </w:r>
      <w:r>
        <w:rPr>
          <w:noProof/>
        </w:rPr>
        <w:instrText xml:space="preserve"> PAGEREF _Toc235035615 \h </w:instrText>
      </w:r>
      <w:r>
        <w:rPr>
          <w:noProof/>
        </w:rPr>
      </w:r>
      <w:r>
        <w:rPr>
          <w:noProof/>
        </w:rPr>
        <w:fldChar w:fldCharType="separate"/>
      </w:r>
      <w:r>
        <w:rPr>
          <w:noProof/>
        </w:rPr>
        <w:t>6</w:t>
      </w:r>
      <w:r>
        <w:rPr>
          <w:noProof/>
        </w:rPr>
        <w:fldChar w:fldCharType="end"/>
      </w:r>
    </w:p>
    <w:p w:rsidR="001134BE" w:rsidRDefault="001134BE" w14:paraId="797AF2B6" w14:textId="77777777">
      <w:pPr>
        <w:pStyle w:val="TOC1"/>
        <w:rPr>
          <w:rFonts w:asciiTheme="minorHAnsi" w:hAnsiTheme="minorHAnsi" w:eastAsiaTheme="minorEastAsia" w:cstheme="minorBidi"/>
          <w:noProof/>
          <w:color w:val="auto"/>
          <w:sz w:val="22"/>
          <w:lang w:eastAsia="en-GB"/>
        </w:rPr>
      </w:pPr>
      <w:r>
        <w:rPr>
          <w:noProof/>
        </w:rPr>
        <w:t>Overall Reflective Evaluation</w:t>
      </w:r>
      <w:r>
        <w:rPr>
          <w:noProof/>
        </w:rPr>
        <w:tab/>
      </w:r>
      <w:r>
        <w:rPr>
          <w:noProof/>
        </w:rPr>
        <w:fldChar w:fldCharType="begin"/>
      </w:r>
      <w:r>
        <w:rPr>
          <w:noProof/>
        </w:rPr>
        <w:instrText xml:space="preserve"> PAGEREF _Toc235035616 \h </w:instrText>
      </w:r>
      <w:r>
        <w:rPr>
          <w:noProof/>
        </w:rPr>
      </w:r>
      <w:r>
        <w:rPr>
          <w:noProof/>
        </w:rPr>
        <w:fldChar w:fldCharType="separate"/>
      </w:r>
      <w:r>
        <w:rPr>
          <w:noProof/>
        </w:rPr>
        <w:t>7</w:t>
      </w:r>
      <w:r>
        <w:rPr>
          <w:noProof/>
        </w:rPr>
        <w:fldChar w:fldCharType="end"/>
      </w:r>
    </w:p>
    <w:p w:rsidR="001134BE" w:rsidRDefault="001134BE" w14:paraId="7CBE1C63" w14:textId="77777777">
      <w:pPr>
        <w:pStyle w:val="TOC1"/>
        <w:rPr>
          <w:rFonts w:asciiTheme="minorHAnsi" w:hAnsiTheme="minorHAnsi" w:eastAsiaTheme="minorEastAsia" w:cstheme="minorBidi"/>
          <w:noProof/>
          <w:color w:val="auto"/>
          <w:sz w:val="22"/>
          <w:lang w:eastAsia="en-GB"/>
        </w:rPr>
      </w:pPr>
      <w:r>
        <w:rPr>
          <w:noProof/>
        </w:rPr>
        <w:t>Conclusion</w:t>
      </w:r>
      <w:r>
        <w:rPr>
          <w:noProof/>
        </w:rPr>
        <w:tab/>
      </w:r>
      <w:r>
        <w:rPr>
          <w:noProof/>
        </w:rPr>
        <w:fldChar w:fldCharType="begin"/>
      </w:r>
      <w:r>
        <w:rPr>
          <w:noProof/>
        </w:rPr>
        <w:instrText xml:space="preserve"> PAGEREF _Toc235035617 \h </w:instrText>
      </w:r>
      <w:r>
        <w:rPr>
          <w:noProof/>
        </w:rPr>
      </w:r>
      <w:r>
        <w:rPr>
          <w:noProof/>
        </w:rPr>
        <w:fldChar w:fldCharType="separate"/>
      </w:r>
      <w:r>
        <w:rPr>
          <w:noProof/>
        </w:rPr>
        <w:t>8</w:t>
      </w:r>
      <w:r>
        <w:rPr>
          <w:noProof/>
        </w:rPr>
        <w:fldChar w:fldCharType="end"/>
      </w:r>
    </w:p>
    <w:p w:rsidR="001134BE" w:rsidRDefault="001134BE" w14:paraId="2453EDF0" w14:textId="77777777">
      <w:pPr>
        <w:pStyle w:val="TOC1"/>
        <w:rPr>
          <w:rFonts w:asciiTheme="minorHAnsi" w:hAnsiTheme="minorHAnsi" w:eastAsiaTheme="minorEastAsia" w:cstheme="minorBidi"/>
          <w:noProof/>
          <w:color w:val="auto"/>
          <w:sz w:val="22"/>
          <w:lang w:eastAsia="en-GB"/>
        </w:rPr>
      </w:pPr>
      <w:r>
        <w:rPr>
          <w:noProof/>
        </w:rPr>
        <w:t>References</w:t>
      </w:r>
      <w:r>
        <w:rPr>
          <w:noProof/>
        </w:rPr>
        <w:tab/>
      </w:r>
      <w:r>
        <w:rPr>
          <w:noProof/>
        </w:rPr>
        <w:fldChar w:fldCharType="begin"/>
      </w:r>
      <w:r>
        <w:rPr>
          <w:noProof/>
        </w:rPr>
        <w:instrText xml:space="preserve"> PAGEREF _Toc235035618 \h </w:instrText>
      </w:r>
      <w:r>
        <w:rPr>
          <w:noProof/>
        </w:rPr>
      </w:r>
      <w:r>
        <w:rPr>
          <w:noProof/>
        </w:rPr>
        <w:fldChar w:fldCharType="separate"/>
      </w:r>
      <w:r>
        <w:rPr>
          <w:noProof/>
        </w:rPr>
        <w:t>9</w:t>
      </w:r>
      <w:r>
        <w:rPr>
          <w:noProof/>
        </w:rPr>
        <w:fldChar w:fldCharType="end"/>
      </w:r>
    </w:p>
    <w:p w:rsidRPr="00752C57" w:rsidR="005901D0" w:rsidP="005901D0" w:rsidRDefault="00793373" w14:paraId="42DBE049" w14:textId="77777777">
      <w:pPr>
        <w:pStyle w:val="TOC1"/>
        <w:rPr>
          <w:rFonts w:cs="Times New Roman"/>
          <w:color w:val="auto"/>
          <w:szCs w:val="24"/>
        </w:rPr>
      </w:pPr>
      <w:r w:rsidRPr="00752C57">
        <w:rPr>
          <w:rFonts w:cs="Times New Roman"/>
          <w:color w:val="auto"/>
        </w:rPr>
        <w:fldChar w:fldCharType="end"/>
      </w:r>
    </w:p>
    <w:p w:rsidRPr="00752C57" w:rsidR="00793373" w:rsidRDefault="00793373" w14:paraId="08383108" w14:textId="77777777">
      <w:pPr>
        <w:rPr>
          <w:color w:val="auto"/>
          <w:szCs w:val="24"/>
        </w:rPr>
      </w:pPr>
    </w:p>
    <w:p w:rsidRPr="00752C57" w:rsidR="00FA3835" w:rsidRDefault="00FA3835" w14:paraId="6EBDB195" w14:textId="77777777">
      <w:pPr>
        <w:rPr>
          <w:color w:val="auto"/>
          <w:szCs w:val="24"/>
        </w:rPr>
      </w:pPr>
    </w:p>
    <w:p w:rsidRPr="00752C57" w:rsidR="00FA3835" w:rsidRDefault="00FA3835" w14:paraId="7E528B60" w14:textId="77777777">
      <w:pPr>
        <w:rPr>
          <w:color w:val="auto"/>
          <w:szCs w:val="24"/>
        </w:rPr>
      </w:pPr>
    </w:p>
    <w:p w:rsidR="0093725C" w:rsidP="00E33AC0" w:rsidRDefault="006407FE" w14:paraId="3FB9D172" w14:textId="77777777">
      <w:pPr>
        <w:pStyle w:val="Heading1"/>
        <w:ind w:left="0" w:firstLine="0"/>
      </w:pPr>
      <w:r w:rsidRPr="00752C57">
        <w:br w:type="page"/>
      </w:r>
      <w:bookmarkStart w:name="_Toc235035611" w:id="0"/>
      <w:r w:rsidRPr="00752C57" w:rsidR="00607926">
        <w:t>Introduction</w:t>
      </w:r>
      <w:bookmarkEnd w:id="0"/>
    </w:p>
    <w:p w:rsidR="00C0157E" w:rsidP="00DA27AF" w:rsidRDefault="00CD197C" w14:paraId="56A4C7B9" w14:textId="77777777">
      <w:r w:rsidRPr="00CD197C">
        <w:t>The goal of the Change</w:t>
      </w:r>
      <w:r w:rsidR="00724C04">
        <w:t>-</w:t>
      </w:r>
      <w:r w:rsidRPr="00CD197C">
        <w:t>makers</w:t>
      </w:r>
      <w:r w:rsidR="00FF19AA">
        <w:t>,</w:t>
      </w:r>
      <w:r w:rsidR="00E34AB1">
        <w:t xml:space="preserve"> </w:t>
      </w:r>
      <w:r w:rsidRPr="00CD197C">
        <w:t>Building Your Personal Brand for Sustainable Employment module is to produce a reflective narrative of my learning journey within this module. To show how the skills I acquired in the health and social care sector from the moodle learning activities have developed as my employability skills, professional identity and personal brand have strengthened. Personal branding relates to communicating values, skills and professional strengths in a consistent and clear way in order to build and improve career opportunities and employability refers to the knowledge, behaviours and competencies needed for sustainable career activity. I am evaluating my personal and professional growth by critically reflecting on completed activities and what I have learned about my strengths, growth areas and future career aspirations. The portfolio also illustrates reflective learning and its importance to lifelong professional development and my future role as a compassionate, competent and an 'employable' Health Care Support Worker in the current health and social care services</w:t>
      </w:r>
      <w:r w:rsidR="009F6A22">
        <w:t xml:space="preserve"> </w:t>
      </w:r>
      <w:r w:rsidRPr="009F6A22" w:rsidR="009F6A22">
        <w:t>(Taylor, 2016)</w:t>
      </w:r>
      <w:r w:rsidRPr="00CD197C">
        <w:t>.</w:t>
      </w:r>
    </w:p>
    <w:p w:rsidR="00055B30" w:rsidP="3F5243AB" w:rsidRDefault="00C0157E" w14:paraId="08E157E6" w14:textId="5E3BFD35">
      <w:pPr>
        <w:pStyle w:val="Heading1"/>
        <w:rPr/>
      </w:pPr>
      <w:bookmarkStart w:name="_Toc235035612" w:id="1"/>
      <w:r w:rsidR="127FBAE2">
        <w:rPr/>
        <w:t xml:space="preserve">Activity 1: Self-awareness and Personal </w:t>
      </w:r>
      <w:bookmarkEnd w:id="1"/>
      <w:r w:rsidR="127FBAE2">
        <w:rPr/>
        <w:t>Value</w:t>
      </w:r>
    </w:p>
    <w:p w:rsidR="00055B30" w:rsidP="6E30173D" w:rsidRDefault="00055B30" w14:paraId="2D14FC32" w14:textId="36B9633D">
      <w:pPr>
        <w:pStyle w:val="Normal"/>
      </w:pPr>
    </w:p>
    <w:p w:rsidR="00055B30" w:rsidP="6E30173D" w:rsidRDefault="00055B30" w14:paraId="7633C393" w14:textId="7465538A">
      <w:pPr>
        <w:pStyle w:val="Normal"/>
      </w:pPr>
    </w:p>
    <w:p w:rsidR="00055B30" w:rsidP="6E30173D" w:rsidRDefault="00055B30" w14:paraId="75DE075F" w14:textId="1C6F1249">
      <w:pPr>
        <w:pStyle w:val="Normal"/>
      </w:pPr>
    </w:p>
    <w:p w:rsidR="00055B30" w:rsidP="6E30173D" w:rsidRDefault="00055B30" w14:paraId="3F6064AD" w14:textId="7C4C45D8">
      <w:pPr>
        <w:pStyle w:val="Normal"/>
      </w:pPr>
    </w:p>
    <w:p w:rsidR="00055B30" w:rsidP="6E30173D" w:rsidRDefault="00055B30" w14:paraId="71C06347" w14:textId="3BAB1AB4">
      <w:pPr>
        <w:pStyle w:val="Normal"/>
      </w:pPr>
    </w:p>
    <w:p w:rsidR="00055B30" w:rsidP="6E30173D" w:rsidRDefault="00055B30" w14:paraId="53D8BF1D" w14:textId="5456DD1C">
      <w:pPr>
        <w:pStyle w:val="Normal"/>
      </w:pPr>
    </w:p>
    <w:p w:rsidR="00055B30" w:rsidP="6E30173D" w:rsidRDefault="00055B30" w14:paraId="63FCC181" w14:textId="148C0C3B">
      <w:pPr>
        <w:pStyle w:val="Normal"/>
      </w:pPr>
    </w:p>
    <w:p w:rsidR="00055B30" w:rsidP="6E30173D" w:rsidRDefault="00055B30" w14:paraId="3891F90B" w14:textId="469F4DFD">
      <w:pPr>
        <w:pStyle w:val="Normal"/>
      </w:pPr>
    </w:p>
    <w:p w:rsidR="00055B30" w:rsidP="6E30173D" w:rsidRDefault="00055B30" w14:paraId="38C64853" w14:textId="67653E52">
      <w:pPr>
        <w:shd w:val="clear" w:color="auto" w:fill="DAE3EB"/>
        <w:spacing w:before="0" w:beforeAutospacing="off" w:after="0" w:afterAutospacing="off"/>
      </w:pPr>
      <w:hyperlink r:id="Rf2c64ac28a4d4db8">
        <w:r w:rsidRPr="6E30173D" w:rsidR="1EAB51B5">
          <w:rPr>
            <w:rStyle w:val="Hyperlink"/>
            <w:rFonts w:ascii="Times New Roman" w:hAnsi="Times New Roman" w:eastAsia="Times New Roman" w:cs="Times New Roman"/>
            <w:strike w:val="0"/>
            <w:dstrike w:val="0"/>
            <w:noProof w:val="0"/>
            <w:color w:val="000000" w:themeColor="text1" w:themeTint="FF" w:themeShade="FF"/>
            <w:sz w:val="24"/>
            <w:szCs w:val="24"/>
            <w:u w:val="none"/>
            <w:lang w:val="en-GB"/>
          </w:rPr>
          <w:t>BMHP5015_LON</w:t>
        </w:r>
      </w:hyperlink>
    </w:p>
    <w:p w:rsidR="00055B30" w:rsidP="6E30173D" w:rsidRDefault="00055B30" w14:paraId="56835183" w14:textId="7309E457">
      <w:pPr>
        <w:shd w:val="clear" w:color="auto" w:fill="DAE3EB"/>
        <w:spacing w:before="0" w:beforeAutospacing="off" w:after="0" w:afterAutospacing="off"/>
      </w:pPr>
      <w:hyperlink r:id="Rcd2378520632494a">
        <w:r w:rsidRPr="6E30173D" w:rsidR="1EAB51B5">
          <w:rPr>
            <w:rStyle w:val="Hyperlink"/>
            <w:rFonts w:ascii="Times New Roman" w:hAnsi="Times New Roman" w:eastAsia="Times New Roman" w:cs="Times New Roman"/>
            <w:strike w:val="0"/>
            <w:dstrike w:val="0"/>
            <w:noProof w:val="0"/>
            <w:color w:val="000000" w:themeColor="text1" w:themeTint="FF" w:themeShade="FF"/>
            <w:sz w:val="24"/>
            <w:szCs w:val="24"/>
            <w:u w:val="none"/>
            <w:lang w:val="en-GB"/>
          </w:rPr>
          <w:t xml:space="preserve">WEEK 2 </w:t>
        </w:r>
      </w:hyperlink>
    </w:p>
    <w:p w:rsidR="00055B30" w:rsidP="6E30173D" w:rsidRDefault="00055B30" w14:paraId="7A55AF1D" w14:textId="2341C017">
      <w:pPr>
        <w:shd w:val="clear" w:color="auto" w:fill="DAE3EB"/>
        <w:spacing w:before="0" w:beforeAutospacing="off" w:after="0" w:afterAutospacing="off"/>
      </w:pPr>
      <w:hyperlink r:id="R55d2ce2bda184be9">
        <w:r w:rsidRPr="6E30173D" w:rsidR="1EAB51B5">
          <w:rPr>
            <w:rStyle w:val="Hyperlink"/>
            <w:rFonts w:ascii="Times New Roman" w:hAnsi="Times New Roman" w:eastAsia="Times New Roman" w:cs="Times New Roman"/>
            <w:strike w:val="0"/>
            <w:dstrike w:val="0"/>
            <w:noProof w:val="0"/>
            <w:color w:val="000000" w:themeColor="text1" w:themeTint="FF" w:themeShade="FF"/>
            <w:sz w:val="24"/>
            <w:szCs w:val="24"/>
            <w:u w:val="none"/>
            <w:lang w:val="en-GB"/>
          </w:rPr>
          <w:t>Week 2 Forum</w:t>
        </w:r>
      </w:hyperlink>
    </w:p>
    <w:p w:rsidR="00055B30" w:rsidP="6E30173D" w:rsidRDefault="00055B30" w14:paraId="31937C9B" w14:textId="19AA1D89">
      <w:pPr>
        <w:shd w:val="clear" w:color="auto" w:fill="DAE3EB"/>
        <w:spacing w:before="0" w:beforeAutospacing="off" w:after="0" w:afterAutospacing="off"/>
      </w:pPr>
      <w:r w:rsidRPr="6E30173D" w:rsidR="1EAB51B5">
        <w:rPr>
          <w:rFonts w:ascii="Times New Roman" w:hAnsi="Times New Roman" w:eastAsia="Times New Roman" w:cs="Times New Roman"/>
          <w:noProof w:val="0"/>
          <w:color w:val="000000" w:themeColor="text1" w:themeTint="FF" w:themeShade="FF"/>
          <w:sz w:val="24"/>
          <w:szCs w:val="24"/>
          <w:lang w:val="en-GB"/>
        </w:rPr>
        <w:t xml:space="preserve">Self awareness </w:t>
      </w:r>
    </w:p>
    <w:p w:rsidR="00055B30" w:rsidP="6E30173D" w:rsidRDefault="00055B30" w14:paraId="53081DD4" w14:textId="4150FDF1">
      <w:pPr>
        <w:spacing w:before="0" w:beforeAutospacing="off" w:after="0" w:afterAutospacing="off"/>
        <w:ind w:left="0" w:right="4374"/>
      </w:pPr>
    </w:p>
    <w:p w:rsidR="00055B30" w:rsidP="6E30173D" w:rsidRDefault="00055B30" w14:paraId="5F0D3233" w14:textId="0A9F7C57">
      <w:pPr>
        <w:pStyle w:val="Heading1"/>
        <w:spacing w:before="330" w:beforeAutospacing="off" w:after="330" w:afterAutospacing="off"/>
        <w:ind w:left="0" w:right="4374"/>
        <w:rPr>
          <w:rFonts w:ascii="Times New Roman" w:hAnsi="Times New Roman" w:eastAsia="Times New Roman" w:cs="Times New Roman"/>
          <w:b w:val="1"/>
          <w:bCs w:val="1"/>
          <w:noProof w:val="0"/>
          <w:color w:val="000000" w:themeColor="text1" w:themeTint="FF" w:themeShade="FF"/>
          <w:sz w:val="24"/>
          <w:szCs w:val="24"/>
          <w:lang w:val="en-GB"/>
        </w:rPr>
      </w:pPr>
      <w:r w:rsidRPr="6E30173D" w:rsidR="1EAB51B5">
        <w:rPr>
          <w:rFonts w:ascii="Times New Roman" w:hAnsi="Times New Roman" w:eastAsia="Times New Roman" w:cs="Times New Roman"/>
          <w:b w:val="1"/>
          <w:bCs w:val="1"/>
          <w:noProof w:val="0"/>
          <w:color w:val="000000" w:themeColor="text1" w:themeTint="FF" w:themeShade="FF"/>
          <w:sz w:val="24"/>
          <w:szCs w:val="24"/>
          <w:lang w:val="en-GB"/>
        </w:rPr>
        <w:t>Week 2 Forum</w:t>
      </w:r>
    </w:p>
    <w:p w:rsidR="00055B30" w:rsidP="6E30173D" w:rsidRDefault="00055B30" w14:paraId="6E74C28F" w14:textId="4BD39F92">
      <w:pPr>
        <w:pStyle w:val="Heading3"/>
        <w:numPr>
          <w:ilvl w:val="0"/>
          <w:numId w:val="0"/>
        </w:numPr>
        <w:spacing w:before="0" w:beforeAutospacing="off" w:after="0" w:afterAutospacing="off"/>
        <w:ind w:left="720"/>
        <w:rPr>
          <w:rFonts w:ascii="Times New Roman" w:hAnsi="Times New Roman" w:eastAsia="Times New Roman" w:cs="Times New Roman"/>
          <w:strike w:val="0"/>
          <w:dstrike w:val="0"/>
          <w:noProof w:val="0"/>
          <w:color w:val="495057"/>
          <w:sz w:val="24"/>
          <w:szCs w:val="24"/>
          <w:u w:val="none"/>
          <w:lang w:val="en-GB"/>
        </w:rPr>
      </w:pPr>
    </w:p>
    <w:p w:rsidR="00055B30" w:rsidP="6E30173D" w:rsidRDefault="00055B30" w14:paraId="453902FC" w14:textId="6AA80AC6">
      <w:pPr>
        <w:spacing w:before="0" w:beforeAutospacing="off" w:after="0" w:afterAutospacing="off"/>
      </w:pPr>
      <w:r w:rsidRPr="6E30173D" w:rsidR="1EAB51B5">
        <w:rPr>
          <w:rFonts w:ascii="-apple-system" w:hAnsi="-apple-system" w:eastAsia="-apple-system" w:cs="-apple-system"/>
          <w:b w:val="0"/>
          <w:bCs w:val="0"/>
          <w:noProof w:val="0"/>
          <w:color w:val="495057"/>
          <w:sz w:val="22"/>
          <w:szCs w:val="22"/>
          <w:lang w:val="en-GB"/>
        </w:rPr>
        <w:t xml:space="preserve">                    </w:t>
      </w:r>
    </w:p>
    <w:p w:rsidR="00055B30" w:rsidP="6E30173D" w:rsidRDefault="00055B30" w14:paraId="5E854222" w14:textId="2C6B4563">
      <w:pPr>
        <w:spacing w:before="0" w:beforeAutospacing="off" w:after="0" w:afterAutospacing="off"/>
      </w:pPr>
      <w:r w:rsidRPr="6E30173D" w:rsidR="1EAB51B5">
        <w:rPr>
          <w:rFonts w:ascii="-apple-system" w:hAnsi="-apple-system" w:eastAsia="-apple-system" w:cs="-apple-system"/>
          <w:b w:val="0"/>
          <w:bCs w:val="0"/>
          <w:noProof w:val="0"/>
          <w:color w:val="495057"/>
          <w:sz w:val="22"/>
          <w:szCs w:val="22"/>
          <w:lang w:val="en-GB"/>
        </w:rPr>
        <w:t xml:space="preserve">         </w:t>
      </w:r>
    </w:p>
    <w:p w:rsidR="00055B30" w:rsidP="6E30173D" w:rsidRDefault="00055B30" w14:paraId="03F17D74" w14:textId="472BD818">
      <w:pPr>
        <w:spacing w:before="0" w:beforeAutospacing="off" w:after="0" w:afterAutospacing="off"/>
        <w:ind w:left="0" w:right="120"/>
      </w:pPr>
    </w:p>
    <w:p w:rsidR="00055B30" w:rsidP="6E30173D" w:rsidRDefault="00055B30" w14:paraId="3A027D55" w14:textId="4720888E">
      <w:pPr>
        <w:pStyle w:val="Heading3"/>
        <w:spacing w:before="226" w:beforeAutospacing="off" w:after="226" w:afterAutospacing="off"/>
        <w:rPr>
          <w:rFonts w:ascii="-apple-system" w:hAnsi="-apple-system" w:eastAsia="-apple-system" w:cs="-apple-system"/>
          <w:b w:val="1"/>
          <w:bCs w:val="1"/>
          <w:noProof w:val="0"/>
          <w:color w:val="1D2125"/>
          <w:sz w:val="22"/>
          <w:szCs w:val="22"/>
          <w:lang w:val="en-GB"/>
        </w:rPr>
      </w:pPr>
      <w:r w:rsidRPr="6E30173D" w:rsidR="1EAB51B5">
        <w:rPr>
          <w:rFonts w:ascii="-apple-system" w:hAnsi="-apple-system" w:eastAsia="-apple-system" w:cs="-apple-system"/>
          <w:b w:val="1"/>
          <w:bCs w:val="1"/>
          <w:noProof w:val="0"/>
          <w:color w:val="1D2125"/>
          <w:sz w:val="22"/>
          <w:szCs w:val="22"/>
          <w:lang w:val="en-GB"/>
        </w:rPr>
        <w:t xml:space="preserve">Self awareness </w:t>
      </w:r>
    </w:p>
    <w:p w:rsidR="00055B30" w:rsidP="6E30173D" w:rsidRDefault="00055B30" w14:paraId="2D0FFA9B" w14:textId="6762556B">
      <w:pPr>
        <w:spacing w:before="0" w:beforeAutospacing="off" w:after="240" w:afterAutospacing="off"/>
      </w:pPr>
      <w:r w:rsidRPr="6E30173D" w:rsidR="1EAB51B5">
        <w:rPr>
          <w:rFonts w:ascii="-apple-system" w:hAnsi="-apple-system" w:eastAsia="-apple-system" w:cs="-apple-system"/>
          <w:noProof w:val="0"/>
          <w:color w:val="1D2125"/>
          <w:sz w:val="22"/>
          <w:szCs w:val="22"/>
          <w:lang w:val="en-GB"/>
        </w:rPr>
        <w:t xml:space="preserve">by </w:t>
      </w:r>
      <w:hyperlink r:id="R234f60dfa7334787">
        <w:r w:rsidRPr="6E30173D" w:rsidR="1EAB51B5">
          <w:rPr>
            <w:rStyle w:val="Hyperlink"/>
            <w:rFonts w:ascii="-apple-system" w:hAnsi="-apple-system" w:eastAsia="-apple-system" w:cs="-apple-system"/>
            <w:strike w:val="0"/>
            <w:dstrike w:val="0"/>
            <w:noProof w:val="0"/>
            <w:color w:val="28235D"/>
            <w:sz w:val="22"/>
            <w:szCs w:val="22"/>
            <w:u w:val="none"/>
            <w:lang w:val="en-GB"/>
          </w:rPr>
          <w:t>Moawia Edris Adam Haron</w:t>
        </w:r>
      </w:hyperlink>
      <w:r w:rsidRPr="6E30173D" w:rsidR="1EAB51B5">
        <w:rPr>
          <w:rFonts w:ascii="-apple-system" w:hAnsi="-apple-system" w:eastAsia="-apple-system" w:cs="-apple-system"/>
          <w:noProof w:val="0"/>
          <w:color w:val="1D2125"/>
          <w:sz w:val="22"/>
          <w:szCs w:val="22"/>
          <w:lang w:val="en-GB"/>
        </w:rPr>
        <w:t xml:space="preserve"> - </w:t>
      </w:r>
      <w:r w:rsidRPr="6E30173D" w:rsidR="1EAB51B5">
        <w:rPr>
          <w:rFonts w:ascii="-apple-system" w:hAnsi="-apple-system" w:eastAsia="-apple-system" w:cs="-apple-system"/>
          <w:noProof w:val="0"/>
          <w:color w:val="1D2125"/>
          <w:sz w:val="22"/>
          <w:szCs w:val="22"/>
          <w:lang w:val="en-GB"/>
        </w:rPr>
        <w:t>Friday, 19 June 2026, 4:34 PM</w:t>
      </w:r>
    </w:p>
    <w:p w:rsidR="00055B30" w:rsidP="6E30173D" w:rsidRDefault="00055B30" w14:paraId="09197129" w14:textId="55239650">
      <w:pPr>
        <w:spacing w:before="0" w:beforeAutospacing="off" w:after="0" w:afterAutospacing="off"/>
      </w:pPr>
      <w:r w:rsidRPr="6E30173D" w:rsidR="1EAB51B5">
        <w:rPr>
          <w:rFonts w:ascii="-apple-system" w:hAnsi="-apple-system" w:eastAsia="-apple-system" w:cs="-apple-system"/>
          <w:noProof w:val="0"/>
          <w:color w:val="1D2125"/>
          <w:sz w:val="22"/>
          <w:szCs w:val="22"/>
          <w:lang w:val="en-GB"/>
        </w:rPr>
        <w:t>Number of replies: 1</w:t>
      </w:r>
    </w:p>
    <w:p w:rsidR="00055B30" w:rsidP="6E30173D" w:rsidRDefault="00055B30" w14:paraId="24E03E2B" w14:textId="4E800D89">
      <w:pPr>
        <w:spacing w:before="224" w:beforeAutospacing="off" w:after="240" w:afterAutospacing="off"/>
      </w:pPr>
      <w:r w:rsidRPr="6E30173D" w:rsidR="1EAB51B5">
        <w:rPr>
          <w:rFonts w:ascii="-apple-system" w:hAnsi="-apple-system" w:eastAsia="-apple-system" w:cs="-apple-system"/>
          <w:noProof w:val="0"/>
          <w:color w:val="1D2125"/>
          <w:sz w:val="22"/>
          <w:szCs w:val="22"/>
          <w:lang w:val="en-GB"/>
        </w:rPr>
        <w:t xml:space="preserve">Self awareness is essential in Health and Social Care because it forms the foundation of safe ethical and empathetic practice it enables professionals to manage personal biase build trusting relationships. </w:t>
      </w:r>
    </w:p>
    <w:p w:rsidR="00055B30" w:rsidP="6E30173D" w:rsidRDefault="00055B30" w14:paraId="2BA0D85D" w14:textId="1FAE428B">
      <w:pPr>
        <w:spacing w:before="224" w:beforeAutospacing="off" w:after="224" w:afterAutospacing="off"/>
      </w:pPr>
    </w:p>
    <w:p w:rsidR="00055B30" w:rsidP="6E30173D" w:rsidRDefault="00055B30" w14:paraId="5D3B2A52" w14:textId="04E72DFD">
      <w:pPr>
        <w:spacing w:before="224" w:beforeAutospacing="off" w:after="224" w:afterAutospacing="off"/>
      </w:pPr>
    </w:p>
    <w:p w:rsidR="00055B30" w:rsidP="6E30173D" w:rsidRDefault="00055B30" w14:paraId="7ED390B4" w14:textId="5EC80F83">
      <w:pPr>
        <w:spacing w:before="0" w:beforeAutospacing="off" w:after="0" w:afterAutospacing="off"/>
      </w:pPr>
    </w:p>
    <w:p w:rsidR="00055B30" w:rsidP="2DA4A666" w:rsidRDefault="00055B30" w14:paraId="531D8F2E" w14:textId="3FC0CC86">
      <w:pPr>
        <w:spacing w:before="240" w:after="240"/>
      </w:pPr>
    </w:p>
    <w:p w:rsidR="00055B30" w:rsidP="00055B30" w:rsidRDefault="00055B30" w14:paraId="2853B49D" w14:textId="1DEA6DCE">
      <w:pPr>
        <w:pStyle w:val="Heading1"/>
      </w:pPr>
    </w:p>
    <w:p w:rsidRPr="00055B30" w:rsidR="0071497B" w:rsidP="00055B30" w:rsidRDefault="0071497B" w14:paraId="37D1DCC3" w14:textId="5F48DB8E"/>
    <w:p w:rsidR="00C0157E" w:rsidP="00C0157E" w:rsidRDefault="00C0157E" w14:paraId="260322DF" w14:textId="77777777">
      <w:r w:rsidRPr="00CD197C">
        <w:rPr>
          <w:b/>
        </w:rPr>
        <w:t>Evidence</w:t>
      </w:r>
      <w:r>
        <w:t>: Insert screenshot of the completed Moodle activity on self-awareness and personal values.</w:t>
      </w:r>
    </w:p>
    <w:p w:rsidR="00CD197C" w:rsidP="00CD197C" w:rsidRDefault="00CD197C" w14:paraId="615D794F" w14:textId="77777777">
      <w:r>
        <w:t>This Moodle activity motivated me to reflect on my individual values, strengths and behaviours and how they impact my working identity in health and social care. I had developed an understanding of the values that underlie my approach to supporting individuals through structured self assessment and reflection: Compassion, Integrity, Respect and Accountability. Self-awareness is an integral part of professional practice as it helps practitioners to reflect on their beliefs, attitudes and behaviours and how they impact on decision making, communication and quality of care provided</w:t>
      </w:r>
      <w:r w:rsidR="009F6A22">
        <w:t xml:space="preserve"> </w:t>
      </w:r>
      <w:r w:rsidRPr="009F6A22" w:rsidR="009F6A22">
        <w:t>(Greene, 2017)</w:t>
      </w:r>
      <w:r>
        <w:t>.</w:t>
      </w:r>
    </w:p>
    <w:p w:rsidR="00CD197C" w:rsidP="00CD197C" w:rsidRDefault="00CD197C" w14:paraId="5A03C3A8" w14:textId="77777777">
      <w:r>
        <w:tab/>
      </w:r>
      <w:r>
        <w:t>When I undertook this activity, it was to assess what my own strengths were and what areas needed further development, this enabled me to assess that I had good qualities of empathy, listening and being part of a team, but that I needed to build confidence as a leader and develop my public speaking abilities. These findings gave me the inspiration to set achievable objectives to build on my career going forward. I also knew that it was integral to developing trust with the service user, co-workers and employers, to be consistent between my personal values and professional actions.</w:t>
      </w:r>
    </w:p>
    <w:p w:rsidR="00055B30" w:rsidP="00CD197C" w:rsidRDefault="00055B30" w14:paraId="624DAE1E" w14:textId="77777777"/>
    <w:p w:rsidR="00CD197C" w:rsidP="00CD197C" w:rsidRDefault="00CD197C" w14:paraId="5D75FCD0" w14:textId="77777777">
      <w:r>
        <w:tab/>
      </w:r>
      <w:r>
        <w:t>The activity was a great way to reinforce my learning about personal branding as it highlighted that integrity, good practice and steady behaviour is more important in creating a positive reputation for myself as a professional than it is being more self-promoting. Self-awareness forms the basis for knowing how to articulate their strengths succinctly in a professional manner and recognizing their weaknesses and areas for improvement</w:t>
      </w:r>
      <w:r w:rsidR="009F6A22">
        <w:t xml:space="preserve"> </w:t>
      </w:r>
      <w:r w:rsidRPr="009F6A22" w:rsidR="009F6A22">
        <w:t>(Gorbatov, Khapova and Lysova, 2018)</w:t>
      </w:r>
      <w:r>
        <w:t>.</w:t>
      </w:r>
    </w:p>
    <w:p w:rsidR="00C0157E" w:rsidP="00CD197C" w:rsidRDefault="00CD197C" w14:paraId="1270B046" w14:textId="77777777">
      <w:r>
        <w:tab/>
      </w:r>
      <w:r>
        <w:t>Trusted to be a kind, empathetic Health Care Support Worker. Overall: enhanced presentation trustworthiness as a Health Care Support Worker It emphasised the need for self-reflection and the continual development of personal values towards more person centred practice and strengthening employability and sustainable career progression in health and social care</w:t>
      </w:r>
      <w:r w:rsidR="009F6A22">
        <w:t xml:space="preserve"> </w:t>
      </w:r>
      <w:r w:rsidRPr="009F6A22" w:rsidR="009F6A22">
        <w:t>(Leadbeatter et al., 2023)</w:t>
      </w:r>
      <w:r>
        <w:t>.</w:t>
      </w:r>
    </w:p>
    <w:p w:rsidR="00C0157E" w:rsidP="00C0157E" w:rsidRDefault="00C0157E" w14:paraId="082738D0" w14:textId="77777777">
      <w:pPr>
        <w:pStyle w:val="Heading1"/>
      </w:pPr>
      <w:bookmarkStart w:name="_Toc235035613" w:id="2"/>
      <w:r>
        <w:t>Activity 2: Employability Skills and Professional Identity</w:t>
      </w:r>
      <w:bookmarkEnd w:id="2"/>
    </w:p>
    <w:p w:rsidR="00C0157E" w:rsidP="00C0157E" w:rsidRDefault="00C0157E" w14:paraId="63BB2CB2" w14:textId="77777777">
      <w:r w:rsidRPr="00C0157E">
        <w:rPr>
          <w:b/>
        </w:rPr>
        <w:t>Evidence</w:t>
      </w:r>
      <w:r>
        <w:t>: Insert screenshot of the completed Moodle activity on employability skills and professional identity.</w:t>
      </w:r>
    </w:p>
    <w:p w:rsidR="00CD197C" w:rsidP="00CD197C" w:rsidRDefault="00CD197C" w14:paraId="1EAE9E27" w14:textId="77777777">
      <w:r>
        <w:t>It was a Moodle activity that I used, to test my employability skills and make comparisons with the skills and requirements that are expected of the Health Care Support Worker in today's health and social care environments. Self-assessment activities led me to believe that my top strengths are communication, team working, empathy, organisation and professionalism, whereas my areas to develop are leadership skills, decision making in fast pace environments and networking. Recognising such strengths and weaknesses helped me to appreciate that employability is not just about getting a job but extending and developing capacity and capability over a lifetime of employment in the areas of knowledge, skills and behaviours required for sustainable professional practice.</w:t>
      </w:r>
    </w:p>
    <w:p w:rsidR="00CD197C" w:rsidP="00CD197C" w:rsidRDefault="00CD197C" w14:paraId="2BF610D1" w14:textId="77777777">
      <w:r>
        <w:tab/>
      </w:r>
      <w:r>
        <w:t>To organise my reflection, I used Gibbs' reflective cycle which helped me reflect on what happened, and to record what they learned from the experience and plan what I need to do to improve it. With the help of this model, I realised the need to continue my CPD, look for positive feedback and join trainings to fortify confidence and leadership. This will help me to be well prepared for the opportunities that are available to me in health and social care in the future.</w:t>
      </w:r>
    </w:p>
    <w:p w:rsidR="00CD197C" w:rsidP="00CD197C" w:rsidRDefault="00CD197C" w14:paraId="19EFE2D1" w14:textId="77777777">
      <w:r>
        <w:tab/>
      </w:r>
      <w:r>
        <w:t>The activity also challenged and enhanced my understanding of professional identity, building through reflection, learning, work experience and working appropriately with professional values. I understood that integrity and accountability and person-centred practice is essential to ensure that my practice has merit and also to increase my own brand. Effective partnership working and working effectively with multi-professional teams is also enhanced through a positive professional identity, as is the quality of care provided to the service user</w:t>
      </w:r>
      <w:r w:rsidR="005935FA">
        <w:t xml:space="preserve"> </w:t>
      </w:r>
      <w:r w:rsidRPr="005935FA" w:rsidR="005935FA">
        <w:t>(Cornett, Palermo and Ash, 2022)</w:t>
      </w:r>
      <w:r>
        <w:t>.</w:t>
      </w:r>
    </w:p>
    <w:p w:rsidR="00C0157E" w:rsidP="00CD197C" w:rsidRDefault="00CD197C" w14:paraId="22DD2AF1" w14:textId="77777777">
      <w:r>
        <w:tab/>
      </w:r>
      <w:r>
        <w:t>Overall this activity has enhanced my confidence when presenting myself as a competent health care Support worker and helped motivate me to keep learning and improve to enable me to be sustainable in my employment and satisfactory to provide a quality service to patients</w:t>
      </w:r>
      <w:r w:rsidR="005935FA">
        <w:t xml:space="preserve"> </w:t>
      </w:r>
      <w:r w:rsidRPr="005935FA" w:rsidR="005935FA">
        <w:t>(Cornett, Palermo and Ash, 2022)</w:t>
      </w:r>
      <w:r>
        <w:t>.</w:t>
      </w:r>
    </w:p>
    <w:p w:rsidR="03D146C1" w:rsidRDefault="03D146C1" w14:paraId="46C8A8E2" w14:textId="30836881"/>
    <w:p w:rsidR="03D146C1" w:rsidRDefault="03D146C1" w14:paraId="171E4C52" w14:textId="423338CB"/>
    <w:p w:rsidR="03D146C1" w:rsidRDefault="03D146C1" w14:paraId="7AAE92FF" w14:textId="56DD4739"/>
    <w:p w:rsidR="03D146C1" w:rsidRDefault="03D146C1" w14:paraId="64178F13" w14:textId="2D9FE128"/>
    <w:p w:rsidR="03D146C1" w:rsidRDefault="03D146C1" w14:paraId="18B3D357" w14:textId="69FA001C"/>
    <w:p w:rsidR="03D146C1" w:rsidRDefault="03D146C1" w14:paraId="38D8F7DA" w14:textId="2FB2D524"/>
    <w:p w:rsidR="03D146C1" w:rsidRDefault="03D146C1" w14:paraId="601FFAA1" w14:textId="0530F38A"/>
    <w:p w:rsidR="03D146C1" w:rsidRDefault="03D146C1" w14:paraId="75929684" w14:textId="5699ED8B"/>
    <w:p w:rsidR="03D146C1" w:rsidRDefault="03D146C1" w14:paraId="1DDC8954" w14:textId="6F1EF0AC"/>
    <w:p w:rsidR="00CD197C" w:rsidP="00CD197C" w:rsidRDefault="00CD197C" w14:paraId="19C5302D" w14:textId="77777777">
      <w:pPr>
        <w:pStyle w:val="Heading1"/>
      </w:pPr>
      <w:bookmarkStart w:name="_Toc235035614" w:id="3"/>
      <w:r>
        <w:t>Activity 3: Communication, Networking and Professional Presence</w:t>
      </w:r>
      <w:bookmarkEnd w:id="3"/>
    </w:p>
    <w:p w:rsidR="03D146C1" w:rsidP="03D146C1" w:rsidRDefault="03D146C1" w14:paraId="69587365" w14:textId="28E4052D"/>
    <w:p w:rsidR="03D146C1" w:rsidP="03D146C1" w:rsidRDefault="03D146C1" w14:paraId="6D437AD1" w14:textId="4B1A3D20"/>
    <w:p w:rsidR="03D146C1" w:rsidP="03D146C1" w:rsidRDefault="03D146C1" w14:paraId="7EFDA8EA" w14:textId="0ACBCDD4"/>
    <w:p w:rsidR="03D146C1" w:rsidP="03D146C1" w:rsidRDefault="03D146C1" w14:paraId="746D088C" w14:textId="729E5CA1"/>
    <w:p w:rsidR="03D146C1" w:rsidP="03D146C1" w:rsidRDefault="03D146C1" w14:paraId="3580A3F7" w14:textId="1C5BE9C6"/>
    <w:p w:rsidR="03D146C1" w:rsidP="03D146C1" w:rsidRDefault="03D146C1" w14:paraId="6684F3EF" w14:textId="2737132F"/>
    <w:p w:rsidR="03D146C1" w:rsidP="03D146C1" w:rsidRDefault="03D146C1" w14:paraId="6E1C341C" w14:textId="26449163"/>
    <w:p w:rsidR="03D146C1" w:rsidP="03D146C1" w:rsidRDefault="03D146C1" w14:paraId="17D35733" w14:textId="4A067E5F"/>
    <w:p w:rsidR="03D146C1" w:rsidP="03D146C1" w:rsidRDefault="03D146C1" w14:paraId="59A59C19" w14:textId="400BCA27"/>
    <w:p w:rsidR="03D146C1" w:rsidP="03D146C1" w:rsidRDefault="03D146C1" w14:paraId="72C339CC" w14:textId="75AE0503"/>
    <w:p w:rsidR="03D146C1" w:rsidP="03D146C1" w:rsidRDefault="03D146C1" w14:paraId="5A4C9D71" w14:textId="7114A97A"/>
    <w:p w:rsidR="03D146C1" w:rsidP="03D146C1" w:rsidRDefault="03D146C1" w14:paraId="7D4F9C86" w14:textId="638CC811"/>
    <w:p w:rsidR="03D146C1" w:rsidP="03D146C1" w:rsidRDefault="03D146C1" w14:paraId="59B25CF7" w14:textId="59D76A9C"/>
    <w:p w:rsidR="03D146C1" w:rsidP="03D146C1" w:rsidRDefault="03D146C1" w14:paraId="2C8E7AD3" w14:textId="68DC1CFA"/>
    <w:p w:rsidR="03D146C1" w:rsidP="03D146C1" w:rsidRDefault="03D146C1" w14:paraId="1D8F5754" w14:textId="732FB693"/>
    <w:p w:rsidR="03D146C1" w:rsidP="03D146C1" w:rsidRDefault="03D146C1" w14:paraId="046D8A8F" w14:textId="1DC90178"/>
    <w:p w:rsidR="03D146C1" w:rsidP="03D146C1" w:rsidRDefault="03D146C1" w14:paraId="2F31AFEE" w14:textId="1ACC3022"/>
    <w:p w:rsidR="0540A038" w:rsidP="6E30173D" w:rsidRDefault="0540A038" w14:paraId="015BA722" w14:textId="213075E4">
      <w:pPr>
        <w:pStyle w:val="Normal"/>
      </w:pPr>
    </w:p>
    <w:p w:rsidR="0540A038" w:rsidP="54E91FF4" w:rsidRDefault="0540A038" w14:paraId="1704D677" w14:textId="78FE0ACF">
      <w:pPr>
        <w:ind w:right="4374"/>
      </w:pPr>
    </w:p>
    <w:p w:rsidR="0540A038" w:rsidP="03D146C1" w:rsidRDefault="0540A038" w14:paraId="3BDE183F" w14:textId="56A691BD">
      <w:pPr>
        <w:pStyle w:val="Heading1"/>
        <w:spacing w:before="330" w:after="330"/>
        <w:ind w:left="0" w:right="4374"/>
        <w:rPr>
          <w:color w:val="000000" w:themeColor="text1"/>
          <w:sz w:val="24"/>
          <w:szCs w:val="24"/>
        </w:rPr>
      </w:pPr>
    </w:p>
    <w:p w:rsidR="54E91FF4" w:rsidP="54E91FF4" w:rsidRDefault="54E91FF4" w14:paraId="1F3AD72F" w14:textId="1A2F3A2A">
      <w:pPr>
        <w:spacing w:before="224" w:after="224"/>
      </w:pPr>
    </w:p>
    <w:p w:rsidR="54E91FF4" w:rsidP="54E91FF4" w:rsidRDefault="54E91FF4" w14:paraId="1C09CBBA" w14:textId="09774DD7">
      <w:pPr>
        <w:spacing w:before="224" w:after="224"/>
      </w:pPr>
      <w:r w:rsidR="6D02E319">
        <w:rPr/>
        <w:t>BMHP5015-LON /WEEK 4 /</w:t>
      </w:r>
      <w:r w:rsidR="6A39D97F">
        <w:rPr/>
        <w:t xml:space="preserve">WEEK 4 FORUM </w:t>
      </w:r>
      <w:r w:rsidR="6066DA47">
        <w:rPr/>
        <w:t>/ NETWORK</w:t>
      </w:r>
      <w:r w:rsidR="6A39D97F">
        <w:rPr/>
        <w:t xml:space="preserve"> OF </w:t>
      </w:r>
      <w:r w:rsidR="17A2D7E9">
        <w:rPr/>
        <w:t xml:space="preserve">INFLUENCE </w:t>
      </w:r>
    </w:p>
    <w:p w:rsidR="0540A038" w:rsidP="03D146C1" w:rsidRDefault="0540A038" w14:paraId="337CC988" w14:textId="508EABB6">
      <w:pPr>
        <w:rPr>
          <w:rFonts w:ascii="-apple-system" w:hAnsi="-apple-system" w:eastAsia="-apple-system" w:cs="-apple-system"/>
          <w:color w:val="1D2125"/>
          <w:sz w:val="22"/>
        </w:rPr>
      </w:pPr>
    </w:p>
    <w:p w:rsidR="0540A038" w:rsidP="54E91FF4" w:rsidRDefault="0540A038" w14:paraId="3DACC717" w14:textId="78532C75">
      <w:r w:rsidRPr="54E91FF4">
        <w:rPr>
          <w:rFonts w:ascii="-apple-system" w:hAnsi="-apple-system" w:eastAsia="-apple-system" w:cs="-apple-system"/>
          <w:color w:val="495057"/>
          <w:sz w:val="22"/>
        </w:rPr>
        <w:t xml:space="preserve">                     </w:t>
      </w:r>
    </w:p>
    <w:p w:rsidR="0540A038" w:rsidP="03D146C1" w:rsidRDefault="0540A038" w14:paraId="1BA6C3CA" w14:textId="412E62AD">
      <w:pPr>
        <w:rPr>
          <w:rFonts w:ascii="-apple-system" w:hAnsi="-apple-system" w:eastAsia="-apple-system" w:cs="-apple-system"/>
          <w:color w:val="495057"/>
          <w:sz w:val="22"/>
        </w:rPr>
      </w:pPr>
    </w:p>
    <w:p w:rsidR="0540A038" w:rsidP="03D146C1" w:rsidRDefault="0540A038" w14:paraId="03E807A7" w14:textId="67489002">
      <w:r w:rsidRPr="03D146C1">
        <w:rPr>
          <w:rFonts w:ascii="-apple-system" w:hAnsi="-apple-system" w:eastAsia="-apple-system" w:cs="-apple-system"/>
          <w:color w:val="495057"/>
          <w:sz w:val="22"/>
        </w:rPr>
        <w:t xml:space="preserve">       </w:t>
      </w:r>
    </w:p>
    <w:p w:rsidR="0540A038" w:rsidP="54E91FF4" w:rsidRDefault="0540A038" w14:paraId="71F6689C" w14:textId="713D7E30">
      <w:pPr>
        <w:pStyle w:val="Heading3"/>
        <w:spacing w:before="226" w:after="226"/>
        <w:rPr>
          <w:rFonts w:ascii="-apple-system" w:hAnsi="-apple-system" w:eastAsia="-apple-system" w:cs="-apple-system"/>
          <w:color w:val="1D2125"/>
          <w:sz w:val="22"/>
          <w:szCs w:val="22"/>
        </w:rPr>
      </w:pPr>
      <w:r w:rsidRPr="54E91FF4">
        <w:rPr>
          <w:rFonts w:ascii="-apple-system" w:hAnsi="-apple-system" w:eastAsia="-apple-system" w:cs="-apple-system"/>
          <w:color w:val="1D2125"/>
          <w:sz w:val="22"/>
          <w:szCs w:val="22"/>
        </w:rPr>
        <w:t>Network of influence</w:t>
      </w:r>
    </w:p>
    <w:p w:rsidR="0540A038" w:rsidP="54E91FF4" w:rsidRDefault="0540A038" w14:paraId="3E773EAF" w14:textId="7F11BBA4">
      <w:pPr>
        <w:spacing w:after="240"/>
      </w:pPr>
      <w:r w:rsidRPr="54E91FF4">
        <w:rPr>
          <w:rFonts w:ascii="-apple-system" w:hAnsi="-apple-system" w:eastAsia="-apple-system" w:cs="-apple-system"/>
          <w:color w:val="1D2125"/>
          <w:sz w:val="22"/>
        </w:rPr>
        <w:t xml:space="preserve">by </w:t>
      </w:r>
      <w:hyperlink r:id="rId10">
        <w:r w:rsidRPr="54E91FF4">
          <w:rPr>
            <w:rStyle w:val="Hyperlink"/>
            <w:rFonts w:ascii="-apple-system" w:hAnsi="-apple-system" w:eastAsia="-apple-system" w:cs="-apple-system"/>
            <w:color w:val="28235D"/>
            <w:sz w:val="22"/>
            <w:u w:val="none"/>
          </w:rPr>
          <w:t>Moawia Edris Adam Haron</w:t>
        </w:r>
      </w:hyperlink>
      <w:r w:rsidRPr="54E91FF4">
        <w:rPr>
          <w:rFonts w:ascii="-apple-system" w:hAnsi="-apple-system" w:eastAsia="-apple-system" w:cs="-apple-system"/>
          <w:color w:val="1D2125"/>
          <w:sz w:val="22"/>
        </w:rPr>
        <w:t xml:space="preserve"> - Friday, 3 July 2026, 3:39 PM</w:t>
      </w:r>
    </w:p>
    <w:p w:rsidR="0540A038" w:rsidP="54E91FF4" w:rsidRDefault="0540A038" w14:paraId="200BA6C7" w14:textId="5DD4245F">
      <w:r w:rsidRPr="6E30173D" w:rsidR="740573A6">
        <w:rPr>
          <w:rFonts w:ascii="-apple-system" w:hAnsi="-apple-system" w:eastAsia="-apple-system" w:cs="-apple-system"/>
          <w:color w:val="1D2125"/>
          <w:sz w:val="22"/>
          <w:szCs w:val="22"/>
        </w:rPr>
        <w:t xml:space="preserve">Number of replies: </w:t>
      </w:r>
      <w:r w:rsidRPr="6E30173D" w:rsidR="7F8EB0F3">
        <w:rPr>
          <w:rFonts w:ascii="-apple-system" w:hAnsi="-apple-system" w:eastAsia="-apple-system" w:cs="-apple-system"/>
          <w:color w:val="1D2125"/>
          <w:sz w:val="22"/>
          <w:szCs w:val="22"/>
        </w:rPr>
        <w:t>1</w:t>
      </w:r>
    </w:p>
    <w:p w:rsidR="0540A038" w:rsidP="54E91FF4" w:rsidRDefault="0540A038" w14:paraId="39900DA9" w14:textId="0A7C97AE">
      <w:r w:rsidRPr="54E91FF4">
        <w:rPr>
          <w:rFonts w:ascii="-apple-system" w:hAnsi="-apple-system" w:eastAsia="-apple-system" w:cs="-apple-system"/>
          <w:color w:val="1D2125"/>
          <w:sz w:val="22"/>
        </w:rPr>
        <w:t xml:space="preserve"> </w:t>
      </w:r>
    </w:p>
    <w:p w:rsidR="0540A038" w:rsidP="54E91FF4" w:rsidRDefault="0540A038" w14:paraId="2AB82B24" w14:textId="439321E1">
      <w:r w:rsidRPr="54E91FF4">
        <w:rPr>
          <w:rFonts w:ascii="-apple-system" w:hAnsi="-apple-system" w:eastAsia="-apple-system" w:cs="-apple-system"/>
          <w:color w:val="1D2125"/>
          <w:sz w:val="22"/>
        </w:rPr>
        <w:t>Key Takeaways</w:t>
      </w:r>
    </w:p>
    <w:p w:rsidR="0540A038" w:rsidP="54E91FF4" w:rsidRDefault="0540A038" w14:paraId="6C863492" w14:textId="12432DD6">
      <w:pPr>
        <w:pStyle w:val="ListParagraph"/>
        <w:numPr>
          <w:ilvl w:val="0"/>
          <w:numId w:val="24"/>
        </w:numPr>
        <w:rPr>
          <w:rFonts w:ascii="-apple-system" w:hAnsi="-apple-system" w:eastAsia="-apple-system" w:cs="-apple-system"/>
          <w:color w:val="1D2125"/>
          <w:sz w:val="22"/>
        </w:rPr>
      </w:pPr>
      <w:r w:rsidRPr="54E91FF4">
        <w:rPr>
          <w:rFonts w:ascii="-apple-system" w:hAnsi="-apple-system" w:eastAsia="-apple-system" w:cs="-apple-system"/>
          <w:color w:val="1D2125"/>
          <w:sz w:val="22"/>
        </w:rPr>
        <w:t>Inevitable Politics: Doctors of all seniority levels must navigate complex hospital politics to function.</w:t>
      </w:r>
    </w:p>
    <w:p w:rsidR="0540A038" w:rsidP="54E91FF4" w:rsidRDefault="0540A038" w14:paraId="47E94DE8" w14:textId="7A0556E0">
      <w:pPr>
        <w:pStyle w:val="ListParagraph"/>
        <w:numPr>
          <w:ilvl w:val="0"/>
          <w:numId w:val="24"/>
        </w:numPr>
        <w:rPr>
          <w:rFonts w:ascii="-apple-system" w:hAnsi="-apple-system" w:eastAsia="-apple-system" w:cs="-apple-system"/>
          <w:color w:val="1D2125"/>
          <w:sz w:val="22"/>
        </w:rPr>
      </w:pPr>
      <w:r w:rsidRPr="54E91FF4">
        <w:rPr>
          <w:rFonts w:ascii="-apple-system" w:hAnsi="-apple-system" w:eastAsia="-apple-system" w:cs="-apple-system"/>
          <w:color w:val="1D2125"/>
          <w:sz w:val="22"/>
        </w:rPr>
        <w:t>The Need to Persuade: Making an impact or convincing others requires building external alliances.</w:t>
      </w:r>
    </w:p>
    <w:p w:rsidR="0540A038" w:rsidP="54E91FF4" w:rsidRDefault="0540A038" w14:paraId="64F92119" w14:textId="7C1518DE">
      <w:pPr>
        <w:pStyle w:val="ListParagraph"/>
        <w:numPr>
          <w:ilvl w:val="0"/>
          <w:numId w:val="24"/>
        </w:numPr>
        <w:rPr>
          <w:rFonts w:ascii="-apple-system" w:hAnsi="-apple-system" w:eastAsia="-apple-system" w:cs="-apple-system"/>
          <w:color w:val="1D2125"/>
          <w:sz w:val="22"/>
        </w:rPr>
      </w:pPr>
      <w:r w:rsidRPr="54E91FF4">
        <w:rPr>
          <w:rFonts w:ascii="-apple-system" w:hAnsi="-apple-system" w:eastAsia="-apple-system" w:cs="-apple-system"/>
          <w:color w:val="1D2125"/>
          <w:sz w:val="22"/>
        </w:rPr>
        <w:t>The Illusion of Control: Even within networks doctors supposedly lead, they rely heavily on the power of other influential people.</w:t>
      </w:r>
    </w:p>
    <w:p w:rsidR="0540A038" w:rsidP="03D146C1" w:rsidRDefault="0540A038" w14:paraId="64BBFE74" w14:textId="3118F5CC">
      <w:pPr>
        <w:rPr>
          <w:rFonts w:ascii="-apple-system" w:hAnsi="-apple-system" w:eastAsia="-apple-system" w:cs="-apple-system"/>
          <w:color w:val="1D2125"/>
          <w:sz w:val="22"/>
        </w:rPr>
      </w:pPr>
    </w:p>
    <w:p w:rsidR="54E91FF4" w:rsidRDefault="54E91FF4" w14:paraId="28084B22" w14:textId="5C26BF49"/>
    <w:p w:rsidR="5D19FCD0" w:rsidP="5D19FCD0" w:rsidRDefault="5D19FCD0" w14:paraId="2E0DF3C2" w14:textId="1E2181E6"/>
    <w:p w:rsidR="26DAF290" w:rsidP="26DAF290" w:rsidRDefault="26DAF290" w14:paraId="6D0D0270" w14:textId="126A5419"/>
    <w:p w:rsidR="26DAF290" w:rsidP="26DAF290" w:rsidRDefault="26DAF290" w14:paraId="12B92989" w14:textId="6B91E994"/>
    <w:p w:rsidR="26DAF290" w:rsidP="26DAF290" w:rsidRDefault="26DAF290" w14:paraId="57477A39" w14:textId="021664C7"/>
    <w:p w:rsidR="26DAF290" w:rsidP="26DAF290" w:rsidRDefault="26DAF290" w14:paraId="07D05448" w14:textId="332FB770"/>
    <w:p w:rsidR="26DAF290" w:rsidP="26DAF290" w:rsidRDefault="26DAF290" w14:paraId="7D3EF4F6" w14:textId="5927FB1A"/>
    <w:p w:rsidR="00CD197C" w:rsidP="00CD197C" w:rsidRDefault="00CD197C" w14:paraId="3CD5F2E8" w14:textId="77777777">
      <w:r w:rsidRPr="00CD197C">
        <w:rPr>
          <w:b/>
        </w:rPr>
        <w:t>Evidence</w:t>
      </w:r>
      <w:r>
        <w:t>: Insert screenshot of the completed Moodle activity on communication, networking and professional presence.</w:t>
      </w:r>
    </w:p>
    <w:p w:rsidR="00CD197C" w:rsidP="00CD197C" w:rsidRDefault="00CD197C" w14:paraId="76D48FD6" w14:textId="77777777">
      <w:r>
        <w:t>This Moodle activity has helped me to be more aware of how important it is to be effective, team based, network and digitally professional in achieving a successful career within health and social care. I knew that good verbal and non-verbal communication, listening and respecting are essential to being able to develop therapeutic relationships with service users, families and the multidisciplinary team. All of these are the skills that help to enhance the way that care is delivered in a safe and person-centred way while minimizing misunderstandings and the ability to work together. Research into Graduate employability indicates communication, teamwork and interpersonal skills are key attributes needed by health and social care professionals</w:t>
      </w:r>
      <w:r w:rsidR="005935FA">
        <w:t xml:space="preserve"> </w:t>
      </w:r>
      <w:r w:rsidRPr="005935FA" w:rsidR="005935FA">
        <w:t>(Williamson et al., 2020)</w:t>
      </w:r>
      <w:r>
        <w:t>.</w:t>
      </w:r>
    </w:p>
    <w:p w:rsidR="00CD197C" w:rsidP="00CD197C" w:rsidRDefault="00CD197C" w14:paraId="539EF19D" w14:textId="77777777">
      <w:r>
        <w:tab/>
      </w:r>
      <w:r>
        <w:t>It was also a good turn to think about professional networking as it really is an important aspect of doing business. Interactions with Lecturers and peers and with healthcare professionals can lead to information exchange, networking opportunities and lifelong learning. I appreciate the value of engaging with professionals and connections for improved employability and lifelong learning, but I have yet to develop my own connections and network.</w:t>
      </w:r>
    </w:p>
    <w:p w:rsidR="00CD197C" w:rsidP="00CD197C" w:rsidRDefault="00CD197C" w14:paraId="13A7EB08" w14:textId="77777777">
      <w:r>
        <w:tab/>
      </w:r>
      <w:r>
        <w:t>Another important aspect of this activity was developing digital professionalism. It's important to engage in responsible communication, and maintain confidentiality and professional standards when creating a LinkedIn profile or other online presence. I learned that having a savvy social media presence, that some employers seek is good, and that having a bad one is bad, for both the professional and the professional image. Learning activities around the topics of digital professionalism enhance the knowledge and awareness of healthcare students on appropriate online behaviors and professional identity</w:t>
      </w:r>
      <w:r w:rsidR="005935FA">
        <w:t xml:space="preserve"> </w:t>
      </w:r>
      <w:r w:rsidRPr="005935FA" w:rsidR="005935FA">
        <w:t>(O’Connor et al., 2021)</w:t>
      </w:r>
      <w:r>
        <w:t>.</w:t>
      </w:r>
    </w:p>
    <w:p w:rsidR="00CD197C" w:rsidP="00CD197C" w:rsidRDefault="00CD197C" w14:paraId="2BF040F6" w14:textId="77777777">
      <w:r>
        <w:tab/>
      </w:r>
      <w:r>
        <w:t>Overall I felt that this activity enhanced my confidence in being able to communicate professionally, be able to work with colleagues from various disciplines and present myself professionally. The following skills will add to my personal brand and help to ensure sustainable employment and contribute safely and effectively to organisations associated with health and social care.</w:t>
      </w:r>
    </w:p>
    <w:p w:rsidR="00CD197C" w:rsidP="00CD197C" w:rsidRDefault="00CD197C" w14:paraId="3AF8F9E7" w14:textId="77777777">
      <w:pPr>
        <w:pStyle w:val="Heading1"/>
      </w:pPr>
      <w:bookmarkStart w:name="_Toc235035615" w:id="4"/>
      <w:r>
        <w:t>Activity 4: Career Planning and Sustainable Employment</w:t>
      </w:r>
      <w:bookmarkEnd w:id="4"/>
    </w:p>
    <w:p w:rsidR="00CD197C" w:rsidP="00CD197C" w:rsidRDefault="00CD197C" w14:paraId="7C97F944" w14:textId="77777777">
      <w:r w:rsidRPr="00CD197C">
        <w:rPr>
          <w:b/>
        </w:rPr>
        <w:t>Evidence</w:t>
      </w:r>
      <w:r>
        <w:t>: Insert screenshot of the completed Moodle activity on career planning and sustainable employment.</w:t>
      </w:r>
    </w:p>
    <w:p w:rsidR="00CD197C" w:rsidP="00CD197C" w:rsidRDefault="00CD197C" w14:paraId="6D42AA8C" w14:textId="77777777">
      <w:r>
        <w:t>This activity on Moodle influenced my thinking on creating a structured career plan and thinking about strategies needed to find sustainable employment into the health and social care sector. By undertaking this exercise, I looked at my current knowledge and skills and my career aspirations, acknowledging that it is important to continually develop knowledge and skills and also take care of my career as a proactive student. My aim as a long term goal was to strive for progression within my role as a Health Care Support Worker and improve my skills in my work by engaging in continual professional development (CPD), training and practical experience. Reflective career planning can help practitioners recognise learning opportunities and reflect and connect experiences to their learning</w:t>
      </w:r>
      <w:r w:rsidR="005935FA">
        <w:t xml:space="preserve"> </w:t>
      </w:r>
      <w:r w:rsidRPr="005935FA" w:rsidR="005935FA">
        <w:t>(The Royal College of Obstetricians and Gynaecologists, 2019)</w:t>
      </w:r>
      <w:r>
        <w:t>.</w:t>
      </w:r>
    </w:p>
    <w:p w:rsidR="00CD197C" w:rsidP="00CD197C" w:rsidRDefault="00CD197C" w14:paraId="3195BF03" w14:textId="77777777">
      <w:r>
        <w:tab/>
      </w:r>
      <w:r>
        <w:t>I used the SMART goal strategy as a guide when planning my career development, and made it sure my goals are S - specific, M - measurable, A - achievable, R - relevant and T - time-bound. For instance, in the next 12 months I will undertake further CPD in safeguarding, dementia care and communication in order to further my learning and development within the specific task arena, should receive regular feedback from my supervisors to check my progress. Having clear goals gives me direction, holds me to my standards and helps me to constantly improve my work throughout my career.</w:t>
      </w:r>
    </w:p>
    <w:p w:rsidR="00CD197C" w:rsidP="00CD197C" w:rsidRDefault="00CD197C" w14:paraId="58CD9D32" w14:textId="77777777">
      <w:r>
        <w:tab/>
      </w:r>
      <w:r>
        <w:t>The activity also helped to reinforce the concept of resilience which is fundamental in maintaining wellbeing and providing high quality care in care/housing settings that require resilience. I realised that reflective practice, time management and getting support from others and a positive attitude to challenges are avenues to building resilience. These strategies will help me adjust to working in the changing world of work in order to hold up to professional standards.</w:t>
      </w:r>
    </w:p>
    <w:p w:rsidR="00CD197C" w:rsidP="00CD197C" w:rsidRDefault="00CD197C" w14:paraId="63146F76" w14:textId="77777777">
      <w:r>
        <w:tab/>
      </w:r>
      <w:r>
        <w:t>This activity was successful in reinforcing the need for lifelong learning, CPD and strategic career planning to achieve strategic career sustainability overall. It supported me to build my confidence, secure my professional identity and readiness to make a valuable professional contribution to high quality person centred health and social care</w:t>
      </w:r>
      <w:r w:rsidR="000C0C7A">
        <w:t xml:space="preserve"> </w:t>
      </w:r>
      <w:r w:rsidRPr="000C0C7A" w:rsidR="000C0C7A">
        <w:t>(The Skills Development Scotland, 2026)</w:t>
      </w:r>
      <w:r>
        <w:t>.</w:t>
      </w:r>
    </w:p>
    <w:p w:rsidR="00CD197C" w:rsidP="00CD197C" w:rsidRDefault="00CD197C" w14:paraId="2204FC14" w14:textId="77777777">
      <w:pPr>
        <w:pStyle w:val="Heading1"/>
      </w:pPr>
      <w:bookmarkStart w:name="_Toc235035616" w:id="5"/>
      <w:r>
        <w:t>Overall Reflective Evaluation</w:t>
      </w:r>
      <w:bookmarkEnd w:id="5"/>
    </w:p>
    <w:p w:rsidR="00CD197C" w:rsidP="00CD197C" w:rsidRDefault="00CD197C" w14:paraId="3447488F" w14:textId="77777777">
      <w:r>
        <w:t>Having undertaken some of the Moodle activities has greatly helped my understanding of employability, personal branding and professional identity in the health and social care sector. Each activity made me consider my knowledge, behaviours and career goals critically, which helped me to see how learning on a continual basis is crucial to my becoming a competent and compassionate Health Care Support Worker. I now see employability as being dynamic rather than just getting a job, developing professional attributes, reflective practice and life-long learning to make careers sustainable in the healthcare sector. There are a number of studies which focus on reflective practice as key to professional identity formation and continuing professional development (CPD), as a means for practitioners to reflect and enhance practice, as reported in the research literature</w:t>
      </w:r>
      <w:r w:rsidR="000C0C7A">
        <w:t xml:space="preserve"> </w:t>
      </w:r>
      <w:r w:rsidRPr="000C0C7A" w:rsidR="000C0C7A">
        <w:t>(Health and Care Professions Council (HCPC), 2024)</w:t>
      </w:r>
      <w:r>
        <w:t>.</w:t>
      </w:r>
    </w:p>
    <w:p w:rsidR="00CD197C" w:rsidP="00CD197C" w:rsidRDefault="00CD197C" w14:paraId="2DB75FC1" w14:textId="77777777">
      <w:r>
        <w:tab/>
      </w:r>
      <w:r>
        <w:t>person centred care, through effective communication, empathy and team working, is one of my many strengths identified during these activities. I feel that these qualities are similar to the expectations of health and social care professionals and reinforce my skills of establishing trustful relationships with service users and professionals. Some reflections were made on areas for further development, however, including leadership confidence, and presentations and networking skills. Recognising these gaps has helped set my challenges and development goals in a realistic manner such as attending other CPD courses and seeking constructive feedback from supervisors as well as opportunities for mentoring, so as to build on and increase my confidence and competence</w:t>
      </w:r>
      <w:r w:rsidR="000C0C7A">
        <w:t xml:space="preserve"> </w:t>
      </w:r>
      <w:r w:rsidRPr="000C0C7A" w:rsidR="000C0C7A">
        <w:t>(Richards and Malomo, 2022)</w:t>
      </w:r>
      <w:r>
        <w:t>.</w:t>
      </w:r>
    </w:p>
    <w:p w:rsidR="00CD197C" w:rsidP="00CD197C" w:rsidRDefault="00CD197C" w14:paraId="6EE145BA" w14:textId="77777777">
      <w:r>
        <w:tab/>
      </w:r>
      <w:r>
        <w:t>The portfolio activities have also enhanced my personal brand in a way that I'm now more aware of the need to ensure that I consistently demonstrate professionalism, integrity, account ability and ethical practice in all aspects of practice. I'm more confident that I present myself as someone who cares about becoming a better reflective practitioner and evidence-based practitioner. This heightened awareness will help prepare me to pursue my career path and bring out my resiliency in the evolving needs for health and social care services. Professional identity is acknowledged to be a range of processes which evolve over time and as a result of reflection, context and integration of values within professional roles</w:t>
      </w:r>
      <w:r w:rsidR="000C0C7A">
        <w:t xml:space="preserve"> </w:t>
      </w:r>
      <w:r w:rsidRPr="000C0C7A" w:rsidR="000C0C7A">
        <w:t>(Rath, 2024)</w:t>
      </w:r>
      <w:r>
        <w:t>.</w:t>
      </w:r>
    </w:p>
    <w:p w:rsidR="00CD197C" w:rsidP="00CD197C" w:rsidRDefault="00CD197C" w14:paraId="533CEFDF" w14:textId="77777777">
      <w:r>
        <w:tab/>
      </w:r>
      <w:r>
        <w:t>Overall, these activities have strengthened the concept of reflective practice and building resilience and a mindset for lifelong learning as crucial attributes towards achieving sustainable employment. I now feel confident using these skills in practice, providing quality person centred care and carrying on my learning and skills development as a career. Having worked on a range of children within this portfolio I have shown myself to be of benefit to service users; I am continuing to develop and learn about myself and the skills I have to now go on to develop myself as a health and social care professional.</w:t>
      </w:r>
    </w:p>
    <w:p w:rsidRPr="00CD197C" w:rsidR="00CD197C" w:rsidP="00CD197C" w:rsidRDefault="00CD197C" w14:paraId="63CB2F3A" w14:textId="77777777">
      <w:pPr>
        <w:pStyle w:val="Heading1"/>
      </w:pPr>
      <w:bookmarkStart w:name="_Toc235035617" w:id="6"/>
      <w:r>
        <w:t>Conclusion</w:t>
      </w:r>
      <w:bookmarkEnd w:id="6"/>
    </w:p>
    <w:p w:rsidR="00CD197C" w:rsidP="00CD197C" w:rsidRDefault="00CD197C" w14:paraId="04DFAF85" w14:textId="77777777">
      <w:r w:rsidRPr="00CD197C">
        <w:t>Enhanced employability, professional sense of identity and self-brand/self-esteem within the health and social care sector has been identified through this online portfolio, as a result of reflective engagement with the Moodle activities. My values, employability skills, communication, networking and career planning skills have been evaluated which has led me to greater self-awareness and an understanding of the value of continual professional development (CPD), resilience and lifelong learning skills. Reflection has helped me see what I am doing well and what I need to improve on, allowing me to make a plan for what I want to do better in the future for my profession. Reflective practice is identified as a key element of CPD and the on-going development of practice, profession and further academic study in a healthcare career. My long term goal is to further build my knowledge, skills and professional behaviours to advance my practice as a Health Care Support Worker and to provide care that is safe, compassionate and person centred and continue to take steps to enhance my career in the health and social care sector.</w:t>
      </w:r>
    </w:p>
    <w:p w:rsidR="00E61223" w:rsidRDefault="00E61223" w14:paraId="145D46EE" w14:textId="77777777">
      <w:pPr>
        <w:suppressAutoHyphens w:val="0"/>
        <w:spacing w:line="240" w:lineRule="auto"/>
        <w:jc w:val="left"/>
      </w:pPr>
      <w:r>
        <w:br w:type="page"/>
      </w:r>
    </w:p>
    <w:p w:rsidR="000C0C7A" w:rsidP="000C0C7A" w:rsidRDefault="000C0C7A" w14:paraId="5976C21F" w14:textId="77777777">
      <w:pPr>
        <w:pStyle w:val="Heading1"/>
      </w:pPr>
      <w:bookmarkStart w:name="_Toc235035618" w:id="7"/>
      <w:r>
        <w:t>References</w:t>
      </w:r>
      <w:bookmarkEnd w:id="7"/>
    </w:p>
    <w:p w:rsidRPr="000C0C7A" w:rsidR="000C0C7A" w:rsidP="000C0C7A" w:rsidRDefault="000C0C7A" w14:paraId="3C01F8CD" w14:textId="77777777">
      <w:pPr>
        <w:suppressAutoHyphens w:val="0"/>
        <w:spacing w:after="240" w:line="240" w:lineRule="auto"/>
        <w:ind w:left="567" w:hanging="567"/>
        <w:rPr>
          <w:rFonts w:eastAsia="Times New Roman"/>
          <w:color w:val="auto"/>
          <w:szCs w:val="24"/>
          <w:lang w:eastAsia="en-GB"/>
        </w:rPr>
      </w:pPr>
      <w:r w:rsidRPr="000C0C7A">
        <w:rPr>
          <w:rFonts w:eastAsia="Times New Roman"/>
          <w:color w:val="auto"/>
          <w:szCs w:val="24"/>
          <w:lang w:eastAsia="en-GB"/>
        </w:rPr>
        <w:t xml:space="preserve">Cornett, M., Palermo, C. and Ash, S. (2022). Professional identity research in the health professions—a scoping review. </w:t>
      </w:r>
      <w:r w:rsidRPr="000C0C7A">
        <w:rPr>
          <w:rFonts w:eastAsia="Times New Roman"/>
          <w:i/>
          <w:iCs/>
          <w:color w:val="auto"/>
          <w:szCs w:val="24"/>
          <w:lang w:eastAsia="en-GB"/>
        </w:rPr>
        <w:t>Advances in Health Sciences Education</w:t>
      </w:r>
      <w:r w:rsidRPr="000C0C7A">
        <w:rPr>
          <w:rFonts w:eastAsia="Times New Roman"/>
          <w:color w:val="auto"/>
          <w:szCs w:val="24"/>
          <w:lang w:eastAsia="en-GB"/>
        </w:rPr>
        <w:t xml:space="preserve">, 28(2). </w:t>
      </w:r>
      <w:r>
        <w:rPr>
          <w:rFonts w:eastAsia="Times New Roman"/>
          <w:color w:val="auto"/>
          <w:szCs w:val="24"/>
          <w:lang w:eastAsia="en-GB"/>
        </w:rPr>
        <w:t xml:space="preserve">doi: </w:t>
      </w:r>
      <w:hyperlink w:history="1" r:id="rId11">
        <w:r w:rsidRPr="005025EB">
          <w:rPr>
            <w:rStyle w:val="Hyperlink"/>
            <w:rFonts w:eastAsia="Times New Roman"/>
            <w:szCs w:val="24"/>
            <w:lang w:eastAsia="en-GB"/>
          </w:rPr>
          <w:t>https://doi.org/10.1007/s10459-022-10171-1</w:t>
        </w:r>
      </w:hyperlink>
      <w:r w:rsidRPr="000C0C7A">
        <w:rPr>
          <w:rFonts w:eastAsia="Times New Roman"/>
          <w:color w:val="auto"/>
          <w:szCs w:val="24"/>
          <w:lang w:eastAsia="en-GB"/>
        </w:rPr>
        <w:t>.</w:t>
      </w:r>
      <w:r>
        <w:rPr>
          <w:rFonts w:eastAsia="Times New Roman"/>
          <w:color w:val="auto"/>
          <w:szCs w:val="24"/>
          <w:lang w:eastAsia="en-GB"/>
        </w:rPr>
        <w:t xml:space="preserve"> </w:t>
      </w:r>
    </w:p>
    <w:p w:rsidRPr="000C0C7A" w:rsidR="000C0C7A" w:rsidP="000C0C7A" w:rsidRDefault="000C0C7A" w14:paraId="32B2ACA3" w14:textId="77777777">
      <w:pPr>
        <w:suppressAutoHyphens w:val="0"/>
        <w:spacing w:after="240" w:line="240" w:lineRule="auto"/>
        <w:ind w:left="567" w:hanging="567"/>
        <w:rPr>
          <w:rFonts w:eastAsia="Times New Roman"/>
          <w:color w:val="auto"/>
          <w:szCs w:val="24"/>
          <w:lang w:eastAsia="en-GB"/>
        </w:rPr>
      </w:pPr>
      <w:r w:rsidRPr="000C0C7A">
        <w:rPr>
          <w:rFonts w:eastAsia="Times New Roman"/>
          <w:color w:val="auto"/>
          <w:szCs w:val="24"/>
          <w:lang w:eastAsia="en-GB"/>
        </w:rPr>
        <w:t xml:space="preserve">Gorbatov, S., Khapova, S.N. and Lysova, E.I. (2018). Personal Branding: Interdisciplinary Systematic Review and Research Agenda. </w:t>
      </w:r>
      <w:r w:rsidRPr="000C0C7A">
        <w:rPr>
          <w:rFonts w:eastAsia="Times New Roman"/>
          <w:i/>
          <w:iCs/>
          <w:color w:val="auto"/>
          <w:szCs w:val="24"/>
          <w:lang w:eastAsia="en-GB"/>
        </w:rPr>
        <w:t>Frontiers in Psychology</w:t>
      </w:r>
      <w:r w:rsidRPr="000C0C7A">
        <w:rPr>
          <w:rFonts w:eastAsia="Times New Roman"/>
          <w:color w:val="auto"/>
          <w:szCs w:val="24"/>
          <w:lang w:eastAsia="en-GB"/>
        </w:rPr>
        <w:t xml:space="preserve">, 9(9), pp.1–17. </w:t>
      </w:r>
      <w:r>
        <w:rPr>
          <w:rFonts w:eastAsia="Times New Roman"/>
          <w:color w:val="auto"/>
          <w:szCs w:val="24"/>
          <w:lang w:eastAsia="en-GB"/>
        </w:rPr>
        <w:t xml:space="preserve">doi: </w:t>
      </w:r>
      <w:hyperlink w:history="1" r:id="rId12">
        <w:r w:rsidRPr="005025EB">
          <w:rPr>
            <w:rStyle w:val="Hyperlink"/>
            <w:rFonts w:eastAsia="Times New Roman"/>
            <w:szCs w:val="24"/>
            <w:lang w:eastAsia="en-GB"/>
          </w:rPr>
          <w:t>https://doi.org/10.3389/fpsyg.2018.02238</w:t>
        </w:r>
      </w:hyperlink>
      <w:r w:rsidRPr="000C0C7A">
        <w:rPr>
          <w:rFonts w:eastAsia="Times New Roman"/>
          <w:color w:val="auto"/>
          <w:szCs w:val="24"/>
          <w:lang w:eastAsia="en-GB"/>
        </w:rPr>
        <w:t>.</w:t>
      </w:r>
      <w:r>
        <w:rPr>
          <w:rFonts w:eastAsia="Times New Roman"/>
          <w:color w:val="auto"/>
          <w:szCs w:val="24"/>
          <w:lang w:eastAsia="en-GB"/>
        </w:rPr>
        <w:t xml:space="preserve"> </w:t>
      </w:r>
    </w:p>
    <w:p w:rsidRPr="000C0C7A" w:rsidR="000C0C7A" w:rsidP="000C0C7A" w:rsidRDefault="000C0C7A" w14:paraId="0B95ACBB" w14:textId="77777777">
      <w:pPr>
        <w:suppressAutoHyphens w:val="0"/>
        <w:spacing w:after="240" w:line="240" w:lineRule="auto"/>
        <w:ind w:left="567" w:hanging="567"/>
        <w:rPr>
          <w:rFonts w:eastAsia="Times New Roman"/>
          <w:color w:val="auto"/>
          <w:szCs w:val="24"/>
          <w:lang w:eastAsia="en-GB"/>
        </w:rPr>
      </w:pPr>
      <w:r w:rsidRPr="000C0C7A">
        <w:rPr>
          <w:rFonts w:eastAsia="Times New Roman"/>
          <w:color w:val="auto"/>
          <w:szCs w:val="24"/>
          <w:lang w:eastAsia="en-GB"/>
        </w:rPr>
        <w:t xml:space="preserve">Greene, A. (2017). The Role of Self-Awareness and Reflection in Social Care Practice. </w:t>
      </w:r>
      <w:r w:rsidRPr="000C0C7A">
        <w:rPr>
          <w:rFonts w:eastAsia="Times New Roman"/>
          <w:i/>
          <w:iCs/>
          <w:color w:val="auto"/>
          <w:szCs w:val="24"/>
          <w:lang w:eastAsia="en-GB"/>
        </w:rPr>
        <w:t>Journal of Social Care</w:t>
      </w:r>
      <w:r w:rsidRPr="000C0C7A">
        <w:rPr>
          <w:rFonts w:eastAsia="Times New Roman"/>
          <w:color w:val="auto"/>
          <w:szCs w:val="24"/>
          <w:lang w:eastAsia="en-GB"/>
        </w:rPr>
        <w:t xml:space="preserve">. </w:t>
      </w:r>
      <w:r>
        <w:rPr>
          <w:rFonts w:eastAsia="Times New Roman"/>
          <w:color w:val="auto"/>
          <w:szCs w:val="24"/>
          <w:lang w:eastAsia="en-GB"/>
        </w:rPr>
        <w:t xml:space="preserve">doi: </w:t>
      </w:r>
      <w:hyperlink w:history="1" r:id="rId13">
        <w:r w:rsidRPr="005025EB">
          <w:rPr>
            <w:rStyle w:val="Hyperlink"/>
            <w:rFonts w:eastAsia="Times New Roman"/>
            <w:szCs w:val="24"/>
            <w:lang w:eastAsia="en-GB"/>
          </w:rPr>
          <w:t>https://doi.org/10.21427/d7614x</w:t>
        </w:r>
      </w:hyperlink>
      <w:r w:rsidRPr="000C0C7A">
        <w:rPr>
          <w:rFonts w:eastAsia="Times New Roman"/>
          <w:color w:val="auto"/>
          <w:szCs w:val="24"/>
          <w:lang w:eastAsia="en-GB"/>
        </w:rPr>
        <w:t>.</w:t>
      </w:r>
      <w:r>
        <w:rPr>
          <w:rFonts w:eastAsia="Times New Roman"/>
          <w:color w:val="auto"/>
          <w:szCs w:val="24"/>
          <w:lang w:eastAsia="en-GB"/>
        </w:rPr>
        <w:t xml:space="preserve"> </w:t>
      </w:r>
    </w:p>
    <w:p w:rsidRPr="000C0C7A" w:rsidR="000C0C7A" w:rsidP="000C0C7A" w:rsidRDefault="000C0C7A" w14:paraId="0810284D" w14:textId="77777777">
      <w:pPr>
        <w:suppressAutoHyphens w:val="0"/>
        <w:spacing w:after="240" w:line="240" w:lineRule="auto"/>
        <w:ind w:left="567" w:hanging="567"/>
        <w:rPr>
          <w:rFonts w:eastAsia="Times New Roman"/>
          <w:color w:val="auto"/>
          <w:szCs w:val="24"/>
          <w:lang w:eastAsia="en-GB"/>
        </w:rPr>
      </w:pPr>
      <w:r w:rsidRPr="000C0C7A">
        <w:rPr>
          <w:rFonts w:eastAsia="Times New Roman"/>
          <w:color w:val="auto"/>
          <w:szCs w:val="24"/>
          <w:lang w:eastAsia="en-GB"/>
        </w:rPr>
        <w:t xml:space="preserve">Health and Care Professions Council (HCPC) (2024). </w:t>
      </w:r>
      <w:r w:rsidRPr="000C0C7A">
        <w:rPr>
          <w:rFonts w:eastAsia="Times New Roman"/>
          <w:i/>
          <w:iCs/>
          <w:color w:val="auto"/>
          <w:szCs w:val="24"/>
          <w:lang w:eastAsia="en-GB"/>
        </w:rPr>
        <w:t>Reflection and Meeting Your Standards</w:t>
      </w:r>
      <w:r w:rsidRPr="000C0C7A">
        <w:rPr>
          <w:rFonts w:eastAsia="Times New Roman"/>
          <w:color w:val="auto"/>
          <w:szCs w:val="24"/>
          <w:lang w:eastAsia="en-GB"/>
        </w:rPr>
        <w:t xml:space="preserve">. Health and Care Professions Council. Available at: </w:t>
      </w:r>
      <w:hyperlink w:history="1" r:id="rId14">
        <w:r w:rsidRPr="005025EB">
          <w:rPr>
            <w:rStyle w:val="Hyperlink"/>
            <w:rFonts w:eastAsia="Times New Roman"/>
            <w:szCs w:val="24"/>
            <w:lang w:eastAsia="en-GB"/>
          </w:rPr>
          <w:t>https://www.hcpc-uk.org/standards/meeting-our-standards/reflective-practice/reflection-and-meeting-your-standards/</w:t>
        </w:r>
      </w:hyperlink>
      <w:r w:rsidRPr="000C0C7A">
        <w:rPr>
          <w:rFonts w:eastAsia="Times New Roman"/>
          <w:color w:val="auto"/>
          <w:szCs w:val="24"/>
          <w:lang w:eastAsia="en-GB"/>
        </w:rPr>
        <w:t>.</w:t>
      </w:r>
      <w:r>
        <w:rPr>
          <w:rFonts w:eastAsia="Times New Roman"/>
          <w:color w:val="auto"/>
          <w:szCs w:val="24"/>
          <w:lang w:eastAsia="en-GB"/>
        </w:rPr>
        <w:t xml:space="preserve"> </w:t>
      </w:r>
    </w:p>
    <w:p w:rsidRPr="000C0C7A" w:rsidR="000C0C7A" w:rsidP="000C0C7A" w:rsidRDefault="000C0C7A" w14:paraId="6EE6C572" w14:textId="77777777">
      <w:pPr>
        <w:suppressAutoHyphens w:val="0"/>
        <w:spacing w:after="240" w:line="240" w:lineRule="auto"/>
        <w:ind w:left="567" w:hanging="567"/>
        <w:rPr>
          <w:rFonts w:eastAsia="Times New Roman"/>
          <w:color w:val="auto"/>
          <w:szCs w:val="24"/>
          <w:lang w:eastAsia="en-GB"/>
        </w:rPr>
      </w:pPr>
      <w:r w:rsidRPr="000C0C7A">
        <w:rPr>
          <w:rFonts w:eastAsia="Times New Roman"/>
          <w:color w:val="auto"/>
          <w:szCs w:val="24"/>
          <w:lang w:eastAsia="en-GB"/>
        </w:rPr>
        <w:t xml:space="preserve">Leadbeatter, D., Nanayakkara, S., Zhou, X. and Gao, J. (2023). Employability in health professional education: A scoping review. </w:t>
      </w:r>
      <w:r w:rsidRPr="000C0C7A">
        <w:rPr>
          <w:rFonts w:eastAsia="Times New Roman"/>
          <w:i/>
          <w:iCs/>
          <w:color w:val="auto"/>
          <w:szCs w:val="24"/>
          <w:lang w:eastAsia="en-GB"/>
        </w:rPr>
        <w:t>BMC Medical Education</w:t>
      </w:r>
      <w:r w:rsidRPr="000C0C7A">
        <w:rPr>
          <w:rFonts w:eastAsia="Times New Roman"/>
          <w:color w:val="auto"/>
          <w:szCs w:val="24"/>
          <w:lang w:eastAsia="en-GB"/>
        </w:rPr>
        <w:t xml:space="preserve">, 23(1). </w:t>
      </w:r>
      <w:r>
        <w:rPr>
          <w:rFonts w:eastAsia="Times New Roman"/>
          <w:color w:val="auto"/>
          <w:szCs w:val="24"/>
          <w:lang w:eastAsia="en-GB"/>
        </w:rPr>
        <w:t xml:space="preserve">doi: </w:t>
      </w:r>
      <w:hyperlink w:history="1" r:id="rId15">
        <w:r w:rsidRPr="005025EB">
          <w:rPr>
            <w:rStyle w:val="Hyperlink"/>
            <w:rFonts w:eastAsia="Times New Roman"/>
            <w:szCs w:val="24"/>
            <w:lang w:eastAsia="en-GB"/>
          </w:rPr>
          <w:t>https://doi.org/10.1186/s12909-022-03913-7</w:t>
        </w:r>
      </w:hyperlink>
      <w:r w:rsidRPr="000C0C7A">
        <w:rPr>
          <w:rFonts w:eastAsia="Times New Roman"/>
          <w:color w:val="auto"/>
          <w:szCs w:val="24"/>
          <w:lang w:eastAsia="en-GB"/>
        </w:rPr>
        <w:t>.</w:t>
      </w:r>
      <w:r>
        <w:rPr>
          <w:rFonts w:eastAsia="Times New Roman"/>
          <w:color w:val="auto"/>
          <w:szCs w:val="24"/>
          <w:lang w:eastAsia="en-GB"/>
        </w:rPr>
        <w:t xml:space="preserve"> </w:t>
      </w:r>
    </w:p>
    <w:p w:rsidRPr="000C0C7A" w:rsidR="000C0C7A" w:rsidP="000C0C7A" w:rsidRDefault="000C0C7A" w14:paraId="26319E73" w14:textId="77777777">
      <w:pPr>
        <w:suppressAutoHyphens w:val="0"/>
        <w:spacing w:after="240" w:line="240" w:lineRule="auto"/>
        <w:ind w:left="567" w:hanging="567"/>
        <w:rPr>
          <w:rFonts w:eastAsia="Times New Roman"/>
          <w:color w:val="auto"/>
          <w:szCs w:val="24"/>
          <w:lang w:eastAsia="en-GB"/>
        </w:rPr>
      </w:pPr>
      <w:r w:rsidRPr="000C0C7A">
        <w:rPr>
          <w:rFonts w:eastAsia="Times New Roman"/>
          <w:color w:val="auto"/>
          <w:szCs w:val="24"/>
          <w:lang w:eastAsia="en-GB"/>
        </w:rPr>
        <w:t xml:space="preserve">O’Connor, S., Zhang, M., Honey, M. and Lee, J.J. (2021). Digital professionalism on social media: A narrative review of the medical, nursing, and allied health education literature. </w:t>
      </w:r>
      <w:r w:rsidRPr="000C0C7A">
        <w:rPr>
          <w:rFonts w:eastAsia="Times New Roman"/>
          <w:i/>
          <w:iCs/>
          <w:color w:val="auto"/>
          <w:szCs w:val="24"/>
          <w:lang w:eastAsia="en-GB"/>
        </w:rPr>
        <w:t>International Journal of Medical Informatics</w:t>
      </w:r>
      <w:r w:rsidRPr="000C0C7A">
        <w:rPr>
          <w:rFonts w:eastAsia="Times New Roman"/>
          <w:color w:val="auto"/>
          <w:szCs w:val="24"/>
          <w:lang w:eastAsia="en-GB"/>
        </w:rPr>
        <w:t xml:space="preserve">, 153(153), p.104514. </w:t>
      </w:r>
      <w:r>
        <w:rPr>
          <w:rFonts w:eastAsia="Times New Roman"/>
          <w:color w:val="auto"/>
          <w:szCs w:val="24"/>
          <w:lang w:eastAsia="en-GB"/>
        </w:rPr>
        <w:t xml:space="preserve">doi: </w:t>
      </w:r>
      <w:hyperlink w:history="1" r:id="rId16">
        <w:r w:rsidRPr="005025EB">
          <w:rPr>
            <w:rStyle w:val="Hyperlink"/>
            <w:rFonts w:eastAsia="Times New Roman"/>
            <w:szCs w:val="24"/>
            <w:lang w:eastAsia="en-GB"/>
          </w:rPr>
          <w:t>https://doi.org/10.1016/j.ijmedinf.2021.104514</w:t>
        </w:r>
      </w:hyperlink>
      <w:r w:rsidRPr="000C0C7A">
        <w:rPr>
          <w:rFonts w:eastAsia="Times New Roman"/>
          <w:color w:val="auto"/>
          <w:szCs w:val="24"/>
          <w:lang w:eastAsia="en-GB"/>
        </w:rPr>
        <w:t>.</w:t>
      </w:r>
      <w:r>
        <w:rPr>
          <w:rFonts w:eastAsia="Times New Roman"/>
          <w:color w:val="auto"/>
          <w:szCs w:val="24"/>
          <w:lang w:eastAsia="en-GB"/>
        </w:rPr>
        <w:t xml:space="preserve"> </w:t>
      </w:r>
    </w:p>
    <w:p w:rsidRPr="000C0C7A" w:rsidR="000C0C7A" w:rsidP="000C0C7A" w:rsidRDefault="000C0C7A" w14:paraId="58987B2A" w14:textId="77777777">
      <w:pPr>
        <w:suppressAutoHyphens w:val="0"/>
        <w:spacing w:after="240" w:line="240" w:lineRule="auto"/>
        <w:ind w:left="567" w:hanging="567"/>
        <w:rPr>
          <w:rFonts w:eastAsia="Times New Roman"/>
          <w:color w:val="auto"/>
          <w:szCs w:val="24"/>
          <w:lang w:eastAsia="en-GB"/>
        </w:rPr>
      </w:pPr>
      <w:r w:rsidRPr="000C0C7A">
        <w:rPr>
          <w:rFonts w:eastAsia="Times New Roman"/>
          <w:color w:val="auto"/>
          <w:szCs w:val="24"/>
          <w:lang w:eastAsia="en-GB"/>
        </w:rPr>
        <w:t xml:space="preserve">Rath, A. (2024). Enhancing professional identity formation in health professions: A multi-layered framework for educational and reflective practice. </w:t>
      </w:r>
      <w:r w:rsidRPr="000C0C7A">
        <w:rPr>
          <w:rFonts w:eastAsia="Times New Roman"/>
          <w:i/>
          <w:iCs/>
          <w:color w:val="auto"/>
          <w:szCs w:val="24"/>
          <w:lang w:eastAsia="en-GB"/>
        </w:rPr>
        <w:t>Medical Teacher</w:t>
      </w:r>
      <w:r w:rsidRPr="000C0C7A">
        <w:rPr>
          <w:rFonts w:eastAsia="Times New Roman"/>
          <w:color w:val="auto"/>
          <w:szCs w:val="24"/>
          <w:lang w:eastAsia="en-GB"/>
        </w:rPr>
        <w:t xml:space="preserve">, pp.1–3. </w:t>
      </w:r>
      <w:r>
        <w:rPr>
          <w:rFonts w:eastAsia="Times New Roman"/>
          <w:color w:val="auto"/>
          <w:szCs w:val="24"/>
          <w:lang w:eastAsia="en-GB"/>
        </w:rPr>
        <w:t xml:space="preserve">doi: </w:t>
      </w:r>
      <w:hyperlink w:history="1" r:id="rId17">
        <w:r w:rsidRPr="005025EB">
          <w:rPr>
            <w:rStyle w:val="Hyperlink"/>
            <w:rFonts w:eastAsia="Times New Roman"/>
            <w:szCs w:val="24"/>
            <w:lang w:eastAsia="en-GB"/>
          </w:rPr>
          <w:t>https://doi.org/10.1080/0142159x.2024.2422008</w:t>
        </w:r>
      </w:hyperlink>
      <w:r w:rsidRPr="000C0C7A">
        <w:rPr>
          <w:rFonts w:eastAsia="Times New Roman"/>
          <w:color w:val="auto"/>
          <w:szCs w:val="24"/>
          <w:lang w:eastAsia="en-GB"/>
        </w:rPr>
        <w:t>.</w:t>
      </w:r>
      <w:r>
        <w:rPr>
          <w:rFonts w:eastAsia="Times New Roman"/>
          <w:color w:val="auto"/>
          <w:szCs w:val="24"/>
          <w:lang w:eastAsia="en-GB"/>
        </w:rPr>
        <w:t xml:space="preserve"> </w:t>
      </w:r>
    </w:p>
    <w:p w:rsidRPr="000C0C7A" w:rsidR="000C0C7A" w:rsidP="000C0C7A" w:rsidRDefault="000C0C7A" w14:paraId="6CB9EED8" w14:textId="77777777">
      <w:pPr>
        <w:suppressAutoHyphens w:val="0"/>
        <w:spacing w:after="240" w:line="240" w:lineRule="auto"/>
        <w:ind w:left="567" w:hanging="567"/>
        <w:rPr>
          <w:rFonts w:eastAsia="Times New Roman"/>
          <w:color w:val="auto"/>
          <w:szCs w:val="24"/>
          <w:lang w:eastAsia="en-GB"/>
        </w:rPr>
      </w:pPr>
      <w:r w:rsidRPr="000C0C7A">
        <w:rPr>
          <w:rFonts w:eastAsia="Times New Roman"/>
          <w:color w:val="auto"/>
          <w:szCs w:val="24"/>
          <w:lang w:eastAsia="en-GB"/>
        </w:rPr>
        <w:t xml:space="preserve">Richards, H. and Malomo, M. (2022). Empowering reflective practice. </w:t>
      </w:r>
      <w:r w:rsidRPr="000C0C7A">
        <w:rPr>
          <w:rFonts w:eastAsia="Times New Roman"/>
          <w:i/>
          <w:iCs/>
          <w:color w:val="auto"/>
          <w:szCs w:val="24"/>
          <w:lang w:eastAsia="en-GB"/>
        </w:rPr>
        <w:t>Birmingham City University</w:t>
      </w:r>
      <w:r w:rsidRPr="000C0C7A">
        <w:rPr>
          <w:rFonts w:eastAsia="Times New Roman"/>
          <w:color w:val="auto"/>
          <w:szCs w:val="24"/>
          <w:lang w:eastAsia="en-GB"/>
        </w:rPr>
        <w:t xml:space="preserve">, pp.21–40. Available at: </w:t>
      </w:r>
      <w:hyperlink w:history="1" r:id="rId18">
        <w:r w:rsidRPr="005025EB">
          <w:rPr>
            <w:rStyle w:val="Hyperlink"/>
            <w:rFonts w:eastAsia="Times New Roman"/>
            <w:szCs w:val="24"/>
            <w:lang w:eastAsia="en-GB"/>
          </w:rPr>
          <w:t>https://pureportal.bcu.ac.uk/en/publications/empowering-reflective-practice/</w:t>
        </w:r>
      </w:hyperlink>
      <w:r w:rsidRPr="000C0C7A">
        <w:rPr>
          <w:rFonts w:eastAsia="Times New Roman"/>
          <w:color w:val="auto"/>
          <w:szCs w:val="24"/>
          <w:lang w:eastAsia="en-GB"/>
        </w:rPr>
        <w:t>.</w:t>
      </w:r>
      <w:r>
        <w:rPr>
          <w:rFonts w:eastAsia="Times New Roman"/>
          <w:color w:val="auto"/>
          <w:szCs w:val="24"/>
          <w:lang w:eastAsia="en-GB"/>
        </w:rPr>
        <w:t xml:space="preserve"> </w:t>
      </w:r>
    </w:p>
    <w:p w:rsidRPr="000C0C7A" w:rsidR="000C0C7A" w:rsidP="000C0C7A" w:rsidRDefault="000C0C7A" w14:paraId="340CC696" w14:textId="77777777">
      <w:pPr>
        <w:suppressAutoHyphens w:val="0"/>
        <w:spacing w:after="240" w:line="240" w:lineRule="auto"/>
        <w:ind w:left="567" w:hanging="567"/>
        <w:rPr>
          <w:rFonts w:eastAsia="Times New Roman"/>
          <w:color w:val="auto"/>
          <w:szCs w:val="24"/>
          <w:lang w:eastAsia="en-GB"/>
        </w:rPr>
      </w:pPr>
      <w:r w:rsidRPr="000C0C7A">
        <w:rPr>
          <w:rFonts w:eastAsia="Times New Roman"/>
          <w:color w:val="auto"/>
          <w:szCs w:val="24"/>
          <w:lang w:eastAsia="en-GB"/>
        </w:rPr>
        <w:t xml:space="preserve">Taylor, L. (2016). </w:t>
      </w:r>
      <w:r w:rsidRPr="000C0C7A">
        <w:rPr>
          <w:rFonts w:eastAsia="Times New Roman"/>
          <w:i/>
          <w:iCs/>
          <w:color w:val="auto"/>
          <w:szCs w:val="24"/>
          <w:lang w:eastAsia="en-GB"/>
        </w:rPr>
        <w:t>What is employability and what does it mean for you? Chapter 1</w:t>
      </w:r>
      <w:r w:rsidRPr="000C0C7A">
        <w:rPr>
          <w:rFonts w:eastAsia="Times New Roman"/>
          <w:color w:val="auto"/>
          <w:szCs w:val="24"/>
          <w:lang w:eastAsia="en-GB"/>
        </w:rPr>
        <w:t xml:space="preserve">. Available at: </w:t>
      </w:r>
      <w:hyperlink w:history="1" r:id="rId19">
        <w:r w:rsidRPr="005025EB">
          <w:rPr>
            <w:rStyle w:val="Hyperlink"/>
            <w:rFonts w:eastAsia="Times New Roman"/>
            <w:szCs w:val="24"/>
            <w:lang w:eastAsia="en-GB"/>
          </w:rPr>
          <w:t>https://catalogimages.wiley.com/images/db/pdf/9781118910832.excerpt.pdf</w:t>
        </w:r>
      </w:hyperlink>
      <w:r w:rsidRPr="000C0C7A">
        <w:rPr>
          <w:rFonts w:eastAsia="Times New Roman"/>
          <w:color w:val="auto"/>
          <w:szCs w:val="24"/>
          <w:lang w:eastAsia="en-GB"/>
        </w:rPr>
        <w:t>.</w:t>
      </w:r>
      <w:r>
        <w:rPr>
          <w:rFonts w:eastAsia="Times New Roman"/>
          <w:color w:val="auto"/>
          <w:szCs w:val="24"/>
          <w:lang w:eastAsia="en-GB"/>
        </w:rPr>
        <w:t xml:space="preserve"> </w:t>
      </w:r>
    </w:p>
    <w:p w:rsidRPr="000C0C7A" w:rsidR="000C0C7A" w:rsidP="000C0C7A" w:rsidRDefault="000C0C7A" w14:paraId="692B348B" w14:textId="77777777">
      <w:pPr>
        <w:suppressAutoHyphens w:val="0"/>
        <w:spacing w:after="240" w:line="240" w:lineRule="auto"/>
        <w:ind w:left="567" w:hanging="567"/>
        <w:rPr>
          <w:rFonts w:eastAsia="Times New Roman"/>
          <w:color w:val="auto"/>
          <w:szCs w:val="24"/>
          <w:lang w:eastAsia="en-GB"/>
        </w:rPr>
      </w:pPr>
      <w:r w:rsidRPr="000C0C7A">
        <w:rPr>
          <w:rFonts w:eastAsia="Times New Roman"/>
          <w:color w:val="auto"/>
          <w:szCs w:val="24"/>
          <w:lang w:eastAsia="en-GB"/>
        </w:rPr>
        <w:t xml:space="preserve">The Royal College of Obstetricians and Gynaecologists (2019). </w:t>
      </w:r>
      <w:r w:rsidRPr="000C0C7A">
        <w:rPr>
          <w:rFonts w:eastAsia="Times New Roman"/>
          <w:i/>
          <w:iCs/>
          <w:color w:val="auto"/>
          <w:szCs w:val="24"/>
          <w:lang w:eastAsia="en-GB"/>
        </w:rPr>
        <w:t>Reflection | RCOG</w:t>
      </w:r>
      <w:r w:rsidRPr="000C0C7A">
        <w:rPr>
          <w:rFonts w:eastAsia="Times New Roman"/>
          <w:color w:val="auto"/>
          <w:szCs w:val="24"/>
          <w:lang w:eastAsia="en-GB"/>
        </w:rPr>
        <w:t xml:space="preserve">. RCOG. Available at: </w:t>
      </w:r>
      <w:hyperlink w:history="1" r:id="rId20">
        <w:r w:rsidRPr="005025EB">
          <w:rPr>
            <w:rStyle w:val="Hyperlink"/>
            <w:rFonts w:eastAsia="Times New Roman"/>
            <w:szCs w:val="24"/>
            <w:lang w:eastAsia="en-GB"/>
          </w:rPr>
          <w:t>https://www.rcog.org.uk/careers-and-training/cpd-revalidation/the-cpd-framework/reflection</w:t>
        </w:r>
      </w:hyperlink>
      <w:r w:rsidRPr="000C0C7A">
        <w:rPr>
          <w:rFonts w:eastAsia="Times New Roman"/>
          <w:color w:val="auto"/>
          <w:szCs w:val="24"/>
          <w:lang w:eastAsia="en-GB"/>
        </w:rPr>
        <w:t>.</w:t>
      </w:r>
      <w:r>
        <w:rPr>
          <w:rFonts w:eastAsia="Times New Roman"/>
          <w:color w:val="auto"/>
          <w:szCs w:val="24"/>
          <w:lang w:eastAsia="en-GB"/>
        </w:rPr>
        <w:t xml:space="preserve"> </w:t>
      </w:r>
    </w:p>
    <w:p w:rsidRPr="000C0C7A" w:rsidR="000C0C7A" w:rsidP="000C0C7A" w:rsidRDefault="000C0C7A" w14:paraId="398BA059" w14:textId="77777777">
      <w:pPr>
        <w:suppressAutoHyphens w:val="0"/>
        <w:spacing w:after="240" w:line="240" w:lineRule="auto"/>
        <w:ind w:left="567" w:hanging="567"/>
        <w:rPr>
          <w:rFonts w:eastAsia="Times New Roman"/>
          <w:color w:val="auto"/>
          <w:szCs w:val="24"/>
          <w:lang w:eastAsia="en-GB"/>
        </w:rPr>
      </w:pPr>
      <w:r w:rsidRPr="000C0C7A">
        <w:rPr>
          <w:rFonts w:eastAsia="Times New Roman"/>
          <w:color w:val="auto"/>
          <w:szCs w:val="24"/>
          <w:lang w:eastAsia="en-GB"/>
        </w:rPr>
        <w:t xml:space="preserve">The Skills Development Scotland (2026). </w:t>
      </w:r>
      <w:r w:rsidRPr="000C0C7A">
        <w:rPr>
          <w:rFonts w:eastAsia="Times New Roman"/>
          <w:i/>
          <w:iCs/>
          <w:color w:val="auto"/>
          <w:szCs w:val="24"/>
          <w:lang w:eastAsia="en-GB"/>
        </w:rPr>
        <w:t>NOS Finder - National Occupational Standards</w:t>
      </w:r>
      <w:r w:rsidRPr="000C0C7A">
        <w:rPr>
          <w:rFonts w:eastAsia="Times New Roman"/>
          <w:color w:val="auto"/>
          <w:szCs w:val="24"/>
          <w:lang w:eastAsia="en-GB"/>
        </w:rPr>
        <w:t xml:space="preserve">. Ukstandards.org.uk. Available at: </w:t>
      </w:r>
      <w:hyperlink w:history="1" r:id="rId21">
        <w:r w:rsidRPr="005025EB">
          <w:rPr>
            <w:rStyle w:val="Hyperlink"/>
            <w:rFonts w:eastAsia="Times New Roman"/>
            <w:szCs w:val="24"/>
            <w:lang w:eastAsia="en-GB"/>
          </w:rPr>
          <w:t>https://www.ukstandards.org.uk/en/nos-finder/HSCCLD33/promote-and-develop-reflective-practice</w:t>
        </w:r>
      </w:hyperlink>
      <w:r w:rsidRPr="000C0C7A">
        <w:rPr>
          <w:rFonts w:eastAsia="Times New Roman"/>
          <w:color w:val="auto"/>
          <w:szCs w:val="24"/>
          <w:lang w:eastAsia="en-GB"/>
        </w:rPr>
        <w:t>.</w:t>
      </w:r>
      <w:r>
        <w:rPr>
          <w:rFonts w:eastAsia="Times New Roman"/>
          <w:color w:val="auto"/>
          <w:szCs w:val="24"/>
          <w:lang w:eastAsia="en-GB"/>
        </w:rPr>
        <w:t xml:space="preserve"> </w:t>
      </w:r>
    </w:p>
    <w:p w:rsidRPr="000C0C7A" w:rsidR="00E61223" w:rsidP="000C0C7A" w:rsidRDefault="000C0C7A" w14:paraId="3C9346BB" w14:textId="77777777">
      <w:pPr>
        <w:suppressAutoHyphens w:val="0"/>
        <w:spacing w:after="240" w:line="240" w:lineRule="auto"/>
        <w:ind w:left="567" w:hanging="567"/>
        <w:rPr>
          <w:rFonts w:eastAsia="Times New Roman"/>
          <w:color w:val="auto"/>
          <w:szCs w:val="24"/>
          <w:lang w:eastAsia="en-GB"/>
        </w:rPr>
      </w:pPr>
      <w:r w:rsidRPr="000C0C7A">
        <w:rPr>
          <w:rFonts w:eastAsia="Times New Roman"/>
          <w:color w:val="auto"/>
          <w:szCs w:val="24"/>
          <w:lang w:eastAsia="en-GB"/>
        </w:rPr>
        <w:t xml:space="preserve">Williamson, S.N., Paulsen-Becejac, L., Tong, K., Minette, R. and Forbes-Burford, J. (2020). Embedding graduate employability skills into health and social care course - a scoping review - UWL Repository. </w:t>
      </w:r>
      <w:r w:rsidRPr="000C0C7A">
        <w:rPr>
          <w:rFonts w:eastAsia="Times New Roman"/>
          <w:i/>
          <w:iCs/>
          <w:color w:val="auto"/>
          <w:szCs w:val="24"/>
          <w:lang w:eastAsia="en-GB"/>
        </w:rPr>
        <w:t>Uwl.ac.uk</w:t>
      </w:r>
      <w:r w:rsidRPr="000C0C7A">
        <w:rPr>
          <w:rFonts w:eastAsia="Times New Roman"/>
          <w:color w:val="auto"/>
          <w:szCs w:val="24"/>
          <w:lang w:eastAsia="en-GB"/>
        </w:rPr>
        <w:t xml:space="preserve">. </w:t>
      </w:r>
      <w:r>
        <w:rPr>
          <w:rFonts w:eastAsia="Times New Roman"/>
          <w:color w:val="auto"/>
          <w:szCs w:val="24"/>
          <w:lang w:eastAsia="en-GB"/>
        </w:rPr>
        <w:t xml:space="preserve">doi: </w:t>
      </w:r>
      <w:hyperlink w:history="1" r:id="rId22">
        <w:r w:rsidRPr="005025EB">
          <w:rPr>
            <w:rStyle w:val="Hyperlink"/>
            <w:rFonts w:eastAsia="Times New Roman"/>
            <w:szCs w:val="24"/>
            <w:lang w:eastAsia="en-GB"/>
          </w:rPr>
          <w:t>https://doi.org/https://repository.uwl.ac.uk/id/eprint/6713/1/Swapna_etal_WJAHR_2020_Embedding_graduate_employability_skills_into_health_and_social_care_course_-_a_scoping_review.pdf</w:t>
        </w:r>
      </w:hyperlink>
      <w:r w:rsidRPr="000C0C7A">
        <w:rPr>
          <w:rFonts w:eastAsia="Times New Roman"/>
          <w:color w:val="auto"/>
          <w:szCs w:val="24"/>
          <w:lang w:eastAsia="en-GB"/>
        </w:rPr>
        <w:t>.</w:t>
      </w:r>
      <w:r>
        <w:rPr>
          <w:rFonts w:eastAsia="Times New Roman"/>
          <w:color w:val="auto"/>
          <w:szCs w:val="24"/>
          <w:lang w:eastAsia="en-GB"/>
        </w:rPr>
        <w:t xml:space="preserve"> </w:t>
      </w:r>
    </w:p>
    <w:sectPr w:rsidRPr="000C0C7A" w:rsidR="00E61223">
      <w:headerReference w:type="even" r:id="rId23"/>
      <w:headerReference w:type="default" r:id="rId24"/>
      <w:footerReference w:type="even" r:id="rId25"/>
      <w:footerReference w:type="default" r:id="rId26"/>
      <w:headerReference w:type="first" r:id="rId27"/>
      <w:footerReference w:type="first" r:id="rId28"/>
      <w:pgSz w:w="12240" w:h="15840" w:orient="portrait"/>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733D0" w:rsidP="00A87747" w:rsidRDefault="000733D0" w14:paraId="247A88C8" w14:textId="77777777">
      <w:pPr>
        <w:spacing w:line="240" w:lineRule="auto"/>
      </w:pPr>
      <w:r>
        <w:separator/>
      </w:r>
    </w:p>
  </w:endnote>
  <w:endnote w:type="continuationSeparator" w:id="0">
    <w:p w:rsidR="000733D0" w:rsidP="00A87747" w:rsidRDefault="000733D0" w14:paraId="6260C664"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roid Sans">
    <w:altName w:val="Yu Gothic"/>
    <w:charset w:val="80"/>
    <w:family w:val="auto"/>
    <w:pitch w:val="variable"/>
  </w:font>
  <w:font w:name="OpenSymbol">
    <w:altName w:val="Yu Gothic"/>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jaVu Sans">
    <w:altName w:val="Yu Gothic"/>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charset w:val="80"/>
    <w:family w:val="roman"/>
    <w:pitch w:val="variable"/>
  </w:font>
  <w:font w:name="DejaVu Sans Mono">
    <w:altName w:val="Yu Gothic"/>
    <w:charset w:val="80"/>
    <w:family w:val="modern"/>
    <w:pitch w:val="default"/>
  </w:font>
  <w:font w:name="Yu Mincho">
    <w:altName w:val="游明朝"/>
    <w:panose1 w:val="00000000000000000000"/>
    <w:charset w:val="80"/>
    <w:family w:val="roman"/>
    <w:notTrueType/>
    <w:pitch w:val="default"/>
  </w:font>
  <w:font w:name="-apple-system">
    <w:altName w:val="Cambria"/>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16BE0" w:rsidRDefault="00416BE0" w14:paraId="127A6B9B"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87747" w:rsidRDefault="00A87747" w14:paraId="08574098" w14:textId="77777777">
    <w:pPr>
      <w:pStyle w:val="Footer"/>
      <w:jc w:val="center"/>
    </w:pPr>
    <w:r>
      <w:fldChar w:fldCharType="begin"/>
    </w:r>
    <w:r>
      <w:instrText xml:space="preserve"> PAGE   \* MERGEFORMAT </w:instrText>
    </w:r>
    <w:r>
      <w:fldChar w:fldCharType="separate"/>
    </w:r>
    <w:r w:rsidR="001134BE">
      <w:rPr>
        <w:noProof/>
      </w:rPr>
      <w:t>10</w:t>
    </w:r>
    <w:r>
      <w:rPr>
        <w:noProof/>
      </w:rPr>
      <w:fldChar w:fldCharType="end"/>
    </w:r>
  </w:p>
  <w:p w:rsidR="00A87747" w:rsidRDefault="00A87747" w14:paraId="1655C87C"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16BE0" w:rsidRDefault="00416BE0" w14:paraId="7D4D03C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733D0" w:rsidP="00A87747" w:rsidRDefault="000733D0" w14:paraId="6D3F1596" w14:textId="77777777">
      <w:pPr>
        <w:spacing w:line="240" w:lineRule="auto"/>
      </w:pPr>
      <w:r>
        <w:separator/>
      </w:r>
    </w:p>
  </w:footnote>
  <w:footnote w:type="continuationSeparator" w:id="0">
    <w:p w:rsidR="000733D0" w:rsidP="00A87747" w:rsidRDefault="000733D0" w14:paraId="3A5B4506"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841B7" w:rsidRDefault="004841B7" w14:paraId="6AC32354" w14:textId="77777777"/>
  <w:p w:rsidR="00164647" w:rsidRDefault="00164647" w14:paraId="6C6DC8E8" w14:textId="77777777"/>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841B7" w:rsidRDefault="004841B7" w14:paraId="5B2F3EBB" w14:textId="77777777"/>
  <w:p w:rsidR="00164647" w:rsidRDefault="00164647" w14:paraId="4AC1534F" w14:textId="77777777"/>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841B7" w:rsidRDefault="004841B7" w14:paraId="3E867762" w14:textId="77777777"/>
  <w:p w:rsidR="00164647" w:rsidRDefault="00164647" w14:paraId="3D065FEF" w14:textId="77777777"/>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eastAsia="Droid Sans"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1C16FAC"/>
    <w:multiLevelType w:val="hybridMultilevel"/>
    <w:tmpl w:val="BBD6A784"/>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223342E"/>
    <w:multiLevelType w:val="hybridMultilevel"/>
    <w:tmpl w:val="1B888642"/>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4" w15:restartNumberingAfterBreak="0">
    <w:nsid w:val="06A754E0"/>
    <w:multiLevelType w:val="hybridMultilevel"/>
    <w:tmpl w:val="2BCA31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3D63B8E"/>
    <w:multiLevelType w:val="hybridMultilevel"/>
    <w:tmpl w:val="DE7A844A"/>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6" w15:restartNumberingAfterBreak="0">
    <w:nsid w:val="149A1246"/>
    <w:multiLevelType w:val="hybridMultilevel"/>
    <w:tmpl w:val="6EC2A84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7" w15:restartNumberingAfterBreak="0">
    <w:nsid w:val="1AF00D24"/>
    <w:multiLevelType w:val="multilevel"/>
    <w:tmpl w:val="AC66658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1B734712"/>
    <w:multiLevelType w:val="hybridMultilevel"/>
    <w:tmpl w:val="83C831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1C0A5D14"/>
    <w:multiLevelType w:val="hybridMultilevel"/>
    <w:tmpl w:val="16B0A1E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0" w15:restartNumberingAfterBreak="0">
    <w:nsid w:val="1FA95D68"/>
    <w:multiLevelType w:val="hybridMultilevel"/>
    <w:tmpl w:val="CEE26C5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1" w15:restartNumberingAfterBreak="0">
    <w:nsid w:val="25E162E4"/>
    <w:multiLevelType w:val="hybridMultilevel"/>
    <w:tmpl w:val="2D4AEAF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2" w15:restartNumberingAfterBreak="0">
    <w:nsid w:val="2B5D5B67"/>
    <w:multiLevelType w:val="hybridMultilevel"/>
    <w:tmpl w:val="850ECF0E"/>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2FC00F71"/>
    <w:multiLevelType w:val="hybridMultilevel"/>
    <w:tmpl w:val="3D3443E8"/>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4" w15:restartNumberingAfterBreak="0">
    <w:nsid w:val="307A64A0"/>
    <w:multiLevelType w:val="hybridMultilevel"/>
    <w:tmpl w:val="32427C6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5" w15:restartNumberingAfterBreak="0">
    <w:nsid w:val="3D077094"/>
    <w:multiLevelType w:val="hybridMultilevel"/>
    <w:tmpl w:val="7054DAE6"/>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6" w15:restartNumberingAfterBreak="0">
    <w:nsid w:val="42382EFF"/>
    <w:multiLevelType w:val="hybridMultilevel"/>
    <w:tmpl w:val="4C1C3548"/>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7" w15:restartNumberingAfterBreak="0">
    <w:nsid w:val="423E0B20"/>
    <w:multiLevelType w:val="hybridMultilevel"/>
    <w:tmpl w:val="E4AE93EE"/>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8" w15:restartNumberingAfterBreak="0">
    <w:nsid w:val="43DA3416"/>
    <w:multiLevelType w:val="hybridMultilevel"/>
    <w:tmpl w:val="ED94DCC2"/>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4A8ABDCB"/>
    <w:multiLevelType w:val="hybridMultilevel"/>
    <w:tmpl w:val="FFFFFFFF"/>
    <w:lvl w:ilvl="0" w:tplc="4814A8A0">
      <w:start w:val="1"/>
      <w:numFmt w:val="bullet"/>
      <w:lvlText w:val=""/>
      <w:lvlJc w:val="left"/>
      <w:pPr>
        <w:ind w:left="720" w:hanging="360"/>
      </w:pPr>
      <w:rPr>
        <w:rFonts w:hint="default" w:ascii="Symbol" w:hAnsi="Symbol"/>
      </w:rPr>
    </w:lvl>
    <w:lvl w:ilvl="1" w:tplc="B2DE7872">
      <w:start w:val="1"/>
      <w:numFmt w:val="bullet"/>
      <w:lvlText w:val="o"/>
      <w:lvlJc w:val="left"/>
      <w:pPr>
        <w:ind w:left="1440" w:hanging="360"/>
      </w:pPr>
      <w:rPr>
        <w:rFonts w:hint="default" w:ascii="Courier New" w:hAnsi="Courier New"/>
      </w:rPr>
    </w:lvl>
    <w:lvl w:ilvl="2" w:tplc="5142D81C">
      <w:start w:val="1"/>
      <w:numFmt w:val="bullet"/>
      <w:lvlText w:val=""/>
      <w:lvlJc w:val="left"/>
      <w:pPr>
        <w:ind w:left="2160" w:hanging="360"/>
      </w:pPr>
      <w:rPr>
        <w:rFonts w:hint="default" w:ascii="Wingdings" w:hAnsi="Wingdings"/>
      </w:rPr>
    </w:lvl>
    <w:lvl w:ilvl="3" w:tplc="2228AA0A">
      <w:start w:val="1"/>
      <w:numFmt w:val="bullet"/>
      <w:lvlText w:val=""/>
      <w:lvlJc w:val="left"/>
      <w:pPr>
        <w:ind w:left="2880" w:hanging="360"/>
      </w:pPr>
      <w:rPr>
        <w:rFonts w:hint="default" w:ascii="Symbol" w:hAnsi="Symbol"/>
      </w:rPr>
    </w:lvl>
    <w:lvl w:ilvl="4" w:tplc="EEDAAEE0">
      <w:start w:val="1"/>
      <w:numFmt w:val="bullet"/>
      <w:lvlText w:val="o"/>
      <w:lvlJc w:val="left"/>
      <w:pPr>
        <w:ind w:left="3600" w:hanging="360"/>
      </w:pPr>
      <w:rPr>
        <w:rFonts w:hint="default" w:ascii="Courier New" w:hAnsi="Courier New"/>
      </w:rPr>
    </w:lvl>
    <w:lvl w:ilvl="5" w:tplc="4B80FFB0">
      <w:start w:val="1"/>
      <w:numFmt w:val="bullet"/>
      <w:lvlText w:val=""/>
      <w:lvlJc w:val="left"/>
      <w:pPr>
        <w:ind w:left="4320" w:hanging="360"/>
      </w:pPr>
      <w:rPr>
        <w:rFonts w:hint="default" w:ascii="Wingdings" w:hAnsi="Wingdings"/>
      </w:rPr>
    </w:lvl>
    <w:lvl w:ilvl="6" w:tplc="9AEE1DAA">
      <w:start w:val="1"/>
      <w:numFmt w:val="bullet"/>
      <w:lvlText w:val=""/>
      <w:lvlJc w:val="left"/>
      <w:pPr>
        <w:ind w:left="5040" w:hanging="360"/>
      </w:pPr>
      <w:rPr>
        <w:rFonts w:hint="default" w:ascii="Symbol" w:hAnsi="Symbol"/>
      </w:rPr>
    </w:lvl>
    <w:lvl w:ilvl="7" w:tplc="486248D2">
      <w:start w:val="1"/>
      <w:numFmt w:val="bullet"/>
      <w:lvlText w:val="o"/>
      <w:lvlJc w:val="left"/>
      <w:pPr>
        <w:ind w:left="5760" w:hanging="360"/>
      </w:pPr>
      <w:rPr>
        <w:rFonts w:hint="default" w:ascii="Courier New" w:hAnsi="Courier New"/>
      </w:rPr>
    </w:lvl>
    <w:lvl w:ilvl="8" w:tplc="180029F8">
      <w:start w:val="1"/>
      <w:numFmt w:val="bullet"/>
      <w:lvlText w:val=""/>
      <w:lvlJc w:val="left"/>
      <w:pPr>
        <w:ind w:left="6480" w:hanging="360"/>
      </w:pPr>
      <w:rPr>
        <w:rFonts w:hint="default" w:ascii="Wingdings" w:hAnsi="Wingdings"/>
      </w:rPr>
    </w:lvl>
  </w:abstractNum>
  <w:abstractNum w:abstractNumId="20" w15:restartNumberingAfterBreak="0">
    <w:nsid w:val="4C3012BA"/>
    <w:multiLevelType w:val="hybridMultilevel"/>
    <w:tmpl w:val="507E7A2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1" w15:restartNumberingAfterBreak="0">
    <w:nsid w:val="51057060"/>
    <w:multiLevelType w:val="hybridMultilevel"/>
    <w:tmpl w:val="DC68366C"/>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2" w15:restartNumberingAfterBreak="0">
    <w:nsid w:val="51E86E9B"/>
    <w:multiLevelType w:val="hybridMultilevel"/>
    <w:tmpl w:val="D9DC6A2A"/>
    <w:lvl w:ilvl="0" w:tplc="6A187440">
      <w:start w:val="1"/>
      <w:numFmt w:val="bullet"/>
      <w:lvlText w:val="•"/>
      <w:lvlJc w:val="left"/>
      <w:pPr>
        <w:tabs>
          <w:tab w:val="num" w:pos="720"/>
        </w:tabs>
        <w:ind w:left="720" w:hanging="360"/>
      </w:pPr>
      <w:rPr>
        <w:rFonts w:hint="default" w:ascii="Arial" w:hAnsi="Arial"/>
      </w:rPr>
    </w:lvl>
    <w:lvl w:ilvl="1" w:tplc="4F82AF94" w:tentative="1">
      <w:start w:val="1"/>
      <w:numFmt w:val="bullet"/>
      <w:lvlText w:val="•"/>
      <w:lvlJc w:val="left"/>
      <w:pPr>
        <w:tabs>
          <w:tab w:val="num" w:pos="1440"/>
        </w:tabs>
        <w:ind w:left="1440" w:hanging="360"/>
      </w:pPr>
      <w:rPr>
        <w:rFonts w:hint="default" w:ascii="Arial" w:hAnsi="Arial"/>
      </w:rPr>
    </w:lvl>
    <w:lvl w:ilvl="2" w:tplc="54CEB2D8" w:tentative="1">
      <w:start w:val="1"/>
      <w:numFmt w:val="bullet"/>
      <w:lvlText w:val="•"/>
      <w:lvlJc w:val="left"/>
      <w:pPr>
        <w:tabs>
          <w:tab w:val="num" w:pos="2160"/>
        </w:tabs>
        <w:ind w:left="2160" w:hanging="360"/>
      </w:pPr>
      <w:rPr>
        <w:rFonts w:hint="default" w:ascii="Arial" w:hAnsi="Arial"/>
      </w:rPr>
    </w:lvl>
    <w:lvl w:ilvl="3" w:tplc="AAEA6156" w:tentative="1">
      <w:start w:val="1"/>
      <w:numFmt w:val="bullet"/>
      <w:lvlText w:val="•"/>
      <w:lvlJc w:val="left"/>
      <w:pPr>
        <w:tabs>
          <w:tab w:val="num" w:pos="2880"/>
        </w:tabs>
        <w:ind w:left="2880" w:hanging="360"/>
      </w:pPr>
      <w:rPr>
        <w:rFonts w:hint="default" w:ascii="Arial" w:hAnsi="Arial"/>
      </w:rPr>
    </w:lvl>
    <w:lvl w:ilvl="4" w:tplc="A4FAA4F0" w:tentative="1">
      <w:start w:val="1"/>
      <w:numFmt w:val="bullet"/>
      <w:lvlText w:val="•"/>
      <w:lvlJc w:val="left"/>
      <w:pPr>
        <w:tabs>
          <w:tab w:val="num" w:pos="3600"/>
        </w:tabs>
        <w:ind w:left="3600" w:hanging="360"/>
      </w:pPr>
      <w:rPr>
        <w:rFonts w:hint="default" w:ascii="Arial" w:hAnsi="Arial"/>
      </w:rPr>
    </w:lvl>
    <w:lvl w:ilvl="5" w:tplc="32100022" w:tentative="1">
      <w:start w:val="1"/>
      <w:numFmt w:val="bullet"/>
      <w:lvlText w:val="•"/>
      <w:lvlJc w:val="left"/>
      <w:pPr>
        <w:tabs>
          <w:tab w:val="num" w:pos="4320"/>
        </w:tabs>
        <w:ind w:left="4320" w:hanging="360"/>
      </w:pPr>
      <w:rPr>
        <w:rFonts w:hint="default" w:ascii="Arial" w:hAnsi="Arial"/>
      </w:rPr>
    </w:lvl>
    <w:lvl w:ilvl="6" w:tplc="79787F26" w:tentative="1">
      <w:start w:val="1"/>
      <w:numFmt w:val="bullet"/>
      <w:lvlText w:val="•"/>
      <w:lvlJc w:val="left"/>
      <w:pPr>
        <w:tabs>
          <w:tab w:val="num" w:pos="5040"/>
        </w:tabs>
        <w:ind w:left="5040" w:hanging="360"/>
      </w:pPr>
      <w:rPr>
        <w:rFonts w:hint="default" w:ascii="Arial" w:hAnsi="Arial"/>
      </w:rPr>
    </w:lvl>
    <w:lvl w:ilvl="7" w:tplc="5AE8D476" w:tentative="1">
      <w:start w:val="1"/>
      <w:numFmt w:val="bullet"/>
      <w:lvlText w:val="•"/>
      <w:lvlJc w:val="left"/>
      <w:pPr>
        <w:tabs>
          <w:tab w:val="num" w:pos="5760"/>
        </w:tabs>
        <w:ind w:left="5760" w:hanging="360"/>
      </w:pPr>
      <w:rPr>
        <w:rFonts w:hint="default" w:ascii="Arial" w:hAnsi="Arial"/>
      </w:rPr>
    </w:lvl>
    <w:lvl w:ilvl="8" w:tplc="4A561D38" w:tentative="1">
      <w:start w:val="1"/>
      <w:numFmt w:val="bullet"/>
      <w:lvlText w:val="•"/>
      <w:lvlJc w:val="left"/>
      <w:pPr>
        <w:tabs>
          <w:tab w:val="num" w:pos="6480"/>
        </w:tabs>
        <w:ind w:left="6480" w:hanging="360"/>
      </w:pPr>
      <w:rPr>
        <w:rFonts w:hint="default" w:ascii="Arial" w:hAnsi="Arial"/>
      </w:rPr>
    </w:lvl>
  </w:abstractNum>
  <w:abstractNum w:abstractNumId="23" w15:restartNumberingAfterBreak="0">
    <w:nsid w:val="605D271A"/>
    <w:multiLevelType w:val="hybridMultilevel"/>
    <w:tmpl w:val="D38E8CC0"/>
    <w:lvl w:ilvl="0" w:tplc="78C21A4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63AC0ABA"/>
    <w:multiLevelType w:val="hybridMultilevel"/>
    <w:tmpl w:val="8EC2470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5" w15:restartNumberingAfterBreak="0">
    <w:nsid w:val="66286114"/>
    <w:multiLevelType w:val="hybridMultilevel"/>
    <w:tmpl w:val="4312721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6" w15:restartNumberingAfterBreak="0">
    <w:nsid w:val="67602BD6"/>
    <w:multiLevelType w:val="hybridMultilevel"/>
    <w:tmpl w:val="E304AD8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7" w15:restartNumberingAfterBreak="0">
    <w:nsid w:val="67E92AA1"/>
    <w:multiLevelType w:val="hybridMultilevel"/>
    <w:tmpl w:val="3398C5E6"/>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8" w15:restartNumberingAfterBreak="0">
    <w:nsid w:val="6FEE3B27"/>
    <w:multiLevelType w:val="hybridMultilevel"/>
    <w:tmpl w:val="E23E0BD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9" w15:restartNumberingAfterBreak="0">
    <w:nsid w:val="7DF338A4"/>
    <w:multiLevelType w:val="multilevel"/>
    <w:tmpl w:val="49187E9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03118030">
    <w:abstractNumId w:val="24"/>
  </w:num>
  <w:num w:numId="2" w16cid:durableId="1104153331">
    <w:abstractNumId w:val="17"/>
  </w:num>
  <w:num w:numId="3" w16cid:durableId="1104155976">
    <w:abstractNumId w:val="1"/>
  </w:num>
  <w:num w:numId="4" w16cid:durableId="1106269097">
    <w:abstractNumId w:val="6"/>
  </w:num>
  <w:num w:numId="5" w16cid:durableId="1273591594">
    <w:abstractNumId w:val="20"/>
  </w:num>
  <w:num w:numId="6" w16cid:durableId="133061257">
    <w:abstractNumId w:val="11"/>
  </w:num>
  <w:num w:numId="7" w16cid:durableId="1505122937">
    <w:abstractNumId w:val="18"/>
  </w:num>
  <w:num w:numId="8" w16cid:durableId="1535115420">
    <w:abstractNumId w:val="22"/>
  </w:num>
  <w:num w:numId="9" w16cid:durableId="1743409607">
    <w:abstractNumId w:val="8"/>
  </w:num>
  <w:num w:numId="10" w16cid:durableId="1749886173">
    <w:abstractNumId w:val="2"/>
  </w:num>
  <w:num w:numId="11" w16cid:durableId="1778870169">
    <w:abstractNumId w:val="13"/>
  </w:num>
  <w:num w:numId="12" w16cid:durableId="1901944070">
    <w:abstractNumId w:val="15"/>
  </w:num>
  <w:num w:numId="13" w16cid:durableId="1929458558">
    <w:abstractNumId w:val="27"/>
  </w:num>
  <w:num w:numId="14" w16cid:durableId="2070880279">
    <w:abstractNumId w:val="4"/>
  </w:num>
  <w:num w:numId="15" w16cid:durableId="2145193824">
    <w:abstractNumId w:val="21"/>
  </w:num>
  <w:num w:numId="16" w16cid:durableId="242374540">
    <w:abstractNumId w:val="3"/>
  </w:num>
  <w:num w:numId="17" w16cid:durableId="290988059">
    <w:abstractNumId w:val="28"/>
  </w:num>
  <w:num w:numId="18" w16cid:durableId="308021480">
    <w:abstractNumId w:val="25"/>
  </w:num>
  <w:num w:numId="19" w16cid:durableId="319969015">
    <w:abstractNumId w:val="16"/>
  </w:num>
  <w:num w:numId="20" w16cid:durableId="376442061">
    <w:abstractNumId w:val="9"/>
  </w:num>
  <w:num w:numId="21" w16cid:durableId="406194635">
    <w:abstractNumId w:val="12"/>
  </w:num>
  <w:num w:numId="22" w16cid:durableId="485979217">
    <w:abstractNumId w:val="5"/>
  </w:num>
  <w:num w:numId="23" w16cid:durableId="532424520">
    <w:abstractNumId w:val="0"/>
  </w:num>
  <w:num w:numId="24" w16cid:durableId="625547415">
    <w:abstractNumId w:val="19"/>
  </w:num>
  <w:num w:numId="25" w16cid:durableId="652174766">
    <w:abstractNumId w:val="7"/>
  </w:num>
  <w:num w:numId="26" w16cid:durableId="699628275">
    <w:abstractNumId w:val="10"/>
  </w:num>
  <w:num w:numId="27" w16cid:durableId="856772685">
    <w:abstractNumId w:val="23"/>
  </w:num>
  <w:num w:numId="28" w16cid:durableId="871186203">
    <w:abstractNumId w:val="14"/>
  </w:num>
  <w:num w:numId="29" w16cid:durableId="903301766">
    <w:abstractNumId w:val="29"/>
  </w:num>
  <w:num w:numId="30" w16cid:durableId="982930398">
    <w:abstractNumId w:val="2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normal"/>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trackRevisions w:val="false"/>
  <w:defaultTabStop w:val="720"/>
  <w:defaultTableStyle w:val="Normal"/>
  <w:drawingGridHorizontalSpacing w:val="0"/>
  <w:drawingGridVerticalSpacing w:val="0"/>
  <w:displayHorizontalDrawingGridEvery w:val="0"/>
  <w:displayVerticalDrawingGridEvery w:val="0"/>
  <w:doNotUseMarginsForDrawingGridOrigi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EyNbcwNTM0BXKMLJV0lIJTi4sz8/NACgwNagHjVD2ZLQAAAA=="/>
  </w:docVars>
  <w:rsids>
    <w:rsidRoot w:val="008D09FF"/>
    <w:rsid w:val="000143B4"/>
    <w:rsid w:val="000157F7"/>
    <w:rsid w:val="000169FC"/>
    <w:rsid w:val="00022A8B"/>
    <w:rsid w:val="00026F62"/>
    <w:rsid w:val="0003210E"/>
    <w:rsid w:val="00033E1E"/>
    <w:rsid w:val="00041364"/>
    <w:rsid w:val="00043DD1"/>
    <w:rsid w:val="00044E03"/>
    <w:rsid w:val="0005086A"/>
    <w:rsid w:val="00051B13"/>
    <w:rsid w:val="0005499F"/>
    <w:rsid w:val="00055B30"/>
    <w:rsid w:val="000733D0"/>
    <w:rsid w:val="00073CCE"/>
    <w:rsid w:val="00077B6D"/>
    <w:rsid w:val="000824D7"/>
    <w:rsid w:val="0009752E"/>
    <w:rsid w:val="000A0300"/>
    <w:rsid w:val="000A2736"/>
    <w:rsid w:val="000A2C47"/>
    <w:rsid w:val="000A693F"/>
    <w:rsid w:val="000B55F1"/>
    <w:rsid w:val="000B5AC2"/>
    <w:rsid w:val="000B7C25"/>
    <w:rsid w:val="000C0C7A"/>
    <w:rsid w:val="000C0E77"/>
    <w:rsid w:val="000C54FA"/>
    <w:rsid w:val="000D13F2"/>
    <w:rsid w:val="000D1E89"/>
    <w:rsid w:val="000D5F91"/>
    <w:rsid w:val="000E1DA0"/>
    <w:rsid w:val="000E3657"/>
    <w:rsid w:val="000E5B1D"/>
    <w:rsid w:val="000E7C63"/>
    <w:rsid w:val="000F7A29"/>
    <w:rsid w:val="00100431"/>
    <w:rsid w:val="0010080F"/>
    <w:rsid w:val="001127EC"/>
    <w:rsid w:val="001134BE"/>
    <w:rsid w:val="00115FA2"/>
    <w:rsid w:val="0011725C"/>
    <w:rsid w:val="001213D9"/>
    <w:rsid w:val="00122A5D"/>
    <w:rsid w:val="0012311E"/>
    <w:rsid w:val="00124129"/>
    <w:rsid w:val="00131CE2"/>
    <w:rsid w:val="00135FA8"/>
    <w:rsid w:val="00140254"/>
    <w:rsid w:val="0014081F"/>
    <w:rsid w:val="0014236D"/>
    <w:rsid w:val="001543C4"/>
    <w:rsid w:val="00155DFF"/>
    <w:rsid w:val="00164647"/>
    <w:rsid w:val="001707A2"/>
    <w:rsid w:val="00171AB7"/>
    <w:rsid w:val="001959E7"/>
    <w:rsid w:val="00195E06"/>
    <w:rsid w:val="001A09C8"/>
    <w:rsid w:val="001A2386"/>
    <w:rsid w:val="001A3FBA"/>
    <w:rsid w:val="001A6CE4"/>
    <w:rsid w:val="001B148D"/>
    <w:rsid w:val="001B293F"/>
    <w:rsid w:val="001B2B71"/>
    <w:rsid w:val="001B3DA5"/>
    <w:rsid w:val="001C4B30"/>
    <w:rsid w:val="001C5BCA"/>
    <w:rsid w:val="001C6C19"/>
    <w:rsid w:val="001C7C69"/>
    <w:rsid w:val="001D1CAC"/>
    <w:rsid w:val="001D46FF"/>
    <w:rsid w:val="001D569C"/>
    <w:rsid w:val="001F2F9D"/>
    <w:rsid w:val="002037AB"/>
    <w:rsid w:val="00203ADA"/>
    <w:rsid w:val="00207BF7"/>
    <w:rsid w:val="0021152B"/>
    <w:rsid w:val="00214B85"/>
    <w:rsid w:val="002157B6"/>
    <w:rsid w:val="00245957"/>
    <w:rsid w:val="00245FD9"/>
    <w:rsid w:val="0024714F"/>
    <w:rsid w:val="00251842"/>
    <w:rsid w:val="00255300"/>
    <w:rsid w:val="00267D0D"/>
    <w:rsid w:val="00273F83"/>
    <w:rsid w:val="002923C2"/>
    <w:rsid w:val="0029461D"/>
    <w:rsid w:val="002A218E"/>
    <w:rsid w:val="002B1C88"/>
    <w:rsid w:val="002B2A3C"/>
    <w:rsid w:val="002B6D16"/>
    <w:rsid w:val="002C58C6"/>
    <w:rsid w:val="002C5976"/>
    <w:rsid w:val="002C5AFE"/>
    <w:rsid w:val="002C5DF6"/>
    <w:rsid w:val="002D5608"/>
    <w:rsid w:val="002E2445"/>
    <w:rsid w:val="002F16AA"/>
    <w:rsid w:val="002F3715"/>
    <w:rsid w:val="002F4531"/>
    <w:rsid w:val="002F4C8F"/>
    <w:rsid w:val="002F6377"/>
    <w:rsid w:val="00306373"/>
    <w:rsid w:val="00314B8B"/>
    <w:rsid w:val="00325882"/>
    <w:rsid w:val="003347F4"/>
    <w:rsid w:val="003407C3"/>
    <w:rsid w:val="0034085F"/>
    <w:rsid w:val="00341F1F"/>
    <w:rsid w:val="00352949"/>
    <w:rsid w:val="00354A83"/>
    <w:rsid w:val="003559FD"/>
    <w:rsid w:val="00355AA6"/>
    <w:rsid w:val="0035740A"/>
    <w:rsid w:val="00363625"/>
    <w:rsid w:val="003644F3"/>
    <w:rsid w:val="00371215"/>
    <w:rsid w:val="0037352A"/>
    <w:rsid w:val="00377720"/>
    <w:rsid w:val="00380505"/>
    <w:rsid w:val="00390787"/>
    <w:rsid w:val="003915E6"/>
    <w:rsid w:val="003A21CE"/>
    <w:rsid w:val="003A7B49"/>
    <w:rsid w:val="003B2223"/>
    <w:rsid w:val="003D1565"/>
    <w:rsid w:val="003D2B08"/>
    <w:rsid w:val="003D6472"/>
    <w:rsid w:val="003E177C"/>
    <w:rsid w:val="003E3CE3"/>
    <w:rsid w:val="003F321A"/>
    <w:rsid w:val="003F58CF"/>
    <w:rsid w:val="003F652C"/>
    <w:rsid w:val="003F6A34"/>
    <w:rsid w:val="004001C6"/>
    <w:rsid w:val="0040516B"/>
    <w:rsid w:val="00406F8A"/>
    <w:rsid w:val="00410CBD"/>
    <w:rsid w:val="004118BC"/>
    <w:rsid w:val="00412D04"/>
    <w:rsid w:val="00416BE0"/>
    <w:rsid w:val="00426EFB"/>
    <w:rsid w:val="004275E6"/>
    <w:rsid w:val="00430271"/>
    <w:rsid w:val="0043392D"/>
    <w:rsid w:val="00435F23"/>
    <w:rsid w:val="00443E24"/>
    <w:rsid w:val="00447288"/>
    <w:rsid w:val="00454D5E"/>
    <w:rsid w:val="00455304"/>
    <w:rsid w:val="00460545"/>
    <w:rsid w:val="0046208D"/>
    <w:rsid w:val="00466B63"/>
    <w:rsid w:val="0047293C"/>
    <w:rsid w:val="00474D00"/>
    <w:rsid w:val="0047532C"/>
    <w:rsid w:val="00480840"/>
    <w:rsid w:val="004836C4"/>
    <w:rsid w:val="004841B7"/>
    <w:rsid w:val="0049370E"/>
    <w:rsid w:val="0049537E"/>
    <w:rsid w:val="00496C57"/>
    <w:rsid w:val="004A17F2"/>
    <w:rsid w:val="004A42D9"/>
    <w:rsid w:val="004A6F78"/>
    <w:rsid w:val="004A78C8"/>
    <w:rsid w:val="004B2DC1"/>
    <w:rsid w:val="004B6253"/>
    <w:rsid w:val="004B637E"/>
    <w:rsid w:val="004B7A84"/>
    <w:rsid w:val="004C75D7"/>
    <w:rsid w:val="004D5B16"/>
    <w:rsid w:val="004D5BFC"/>
    <w:rsid w:val="004E44CC"/>
    <w:rsid w:val="004F372C"/>
    <w:rsid w:val="00500202"/>
    <w:rsid w:val="005007FB"/>
    <w:rsid w:val="005025FB"/>
    <w:rsid w:val="0050612C"/>
    <w:rsid w:val="00514B64"/>
    <w:rsid w:val="00514C27"/>
    <w:rsid w:val="005244D0"/>
    <w:rsid w:val="00526156"/>
    <w:rsid w:val="00526B25"/>
    <w:rsid w:val="00531793"/>
    <w:rsid w:val="005363C9"/>
    <w:rsid w:val="00545BE1"/>
    <w:rsid w:val="005466F4"/>
    <w:rsid w:val="00556141"/>
    <w:rsid w:val="005575BB"/>
    <w:rsid w:val="005609BA"/>
    <w:rsid w:val="00563005"/>
    <w:rsid w:val="00565E1A"/>
    <w:rsid w:val="00572E0C"/>
    <w:rsid w:val="005775DA"/>
    <w:rsid w:val="00583DDF"/>
    <w:rsid w:val="005901D0"/>
    <w:rsid w:val="00591D3F"/>
    <w:rsid w:val="00592304"/>
    <w:rsid w:val="005935FA"/>
    <w:rsid w:val="005955CD"/>
    <w:rsid w:val="005978A5"/>
    <w:rsid w:val="00597C27"/>
    <w:rsid w:val="005A4881"/>
    <w:rsid w:val="005B1D0F"/>
    <w:rsid w:val="005B3892"/>
    <w:rsid w:val="005C2B38"/>
    <w:rsid w:val="005C6405"/>
    <w:rsid w:val="005C6F1F"/>
    <w:rsid w:val="005C729D"/>
    <w:rsid w:val="005C740A"/>
    <w:rsid w:val="005C7C2F"/>
    <w:rsid w:val="005D49B9"/>
    <w:rsid w:val="005F292C"/>
    <w:rsid w:val="005F48E1"/>
    <w:rsid w:val="0060463A"/>
    <w:rsid w:val="00606F30"/>
    <w:rsid w:val="00607926"/>
    <w:rsid w:val="0061173B"/>
    <w:rsid w:val="00615B24"/>
    <w:rsid w:val="00621B9C"/>
    <w:rsid w:val="006237FB"/>
    <w:rsid w:val="006302B6"/>
    <w:rsid w:val="006407FE"/>
    <w:rsid w:val="006438EC"/>
    <w:rsid w:val="006475FF"/>
    <w:rsid w:val="00654A6E"/>
    <w:rsid w:val="00656B94"/>
    <w:rsid w:val="00661773"/>
    <w:rsid w:val="0066496D"/>
    <w:rsid w:val="00671F66"/>
    <w:rsid w:val="00674A76"/>
    <w:rsid w:val="00682A76"/>
    <w:rsid w:val="00682D74"/>
    <w:rsid w:val="00684916"/>
    <w:rsid w:val="006912CB"/>
    <w:rsid w:val="006948E8"/>
    <w:rsid w:val="00697727"/>
    <w:rsid w:val="006A724A"/>
    <w:rsid w:val="006B65D2"/>
    <w:rsid w:val="006B6D3F"/>
    <w:rsid w:val="006C51DB"/>
    <w:rsid w:val="006C5469"/>
    <w:rsid w:val="006C5728"/>
    <w:rsid w:val="006D07E0"/>
    <w:rsid w:val="006D3AFE"/>
    <w:rsid w:val="006D6837"/>
    <w:rsid w:val="006D7C5E"/>
    <w:rsid w:val="006E177F"/>
    <w:rsid w:val="006E5D29"/>
    <w:rsid w:val="00704774"/>
    <w:rsid w:val="00705F33"/>
    <w:rsid w:val="007130F3"/>
    <w:rsid w:val="0071497B"/>
    <w:rsid w:val="00717514"/>
    <w:rsid w:val="00720A6F"/>
    <w:rsid w:val="00724C04"/>
    <w:rsid w:val="0072548E"/>
    <w:rsid w:val="00732B9B"/>
    <w:rsid w:val="00736444"/>
    <w:rsid w:val="00737BD9"/>
    <w:rsid w:val="00741995"/>
    <w:rsid w:val="00746466"/>
    <w:rsid w:val="0074789A"/>
    <w:rsid w:val="007515C4"/>
    <w:rsid w:val="00752C57"/>
    <w:rsid w:val="0075424F"/>
    <w:rsid w:val="00755616"/>
    <w:rsid w:val="00755E7B"/>
    <w:rsid w:val="007626C2"/>
    <w:rsid w:val="00764092"/>
    <w:rsid w:val="00772400"/>
    <w:rsid w:val="00772751"/>
    <w:rsid w:val="007739F9"/>
    <w:rsid w:val="00777727"/>
    <w:rsid w:val="00781B1F"/>
    <w:rsid w:val="007847BC"/>
    <w:rsid w:val="00784EBE"/>
    <w:rsid w:val="00787374"/>
    <w:rsid w:val="00793373"/>
    <w:rsid w:val="00796A0C"/>
    <w:rsid w:val="007B6BA5"/>
    <w:rsid w:val="007B703A"/>
    <w:rsid w:val="007C0686"/>
    <w:rsid w:val="007C1004"/>
    <w:rsid w:val="007C3193"/>
    <w:rsid w:val="007D0A05"/>
    <w:rsid w:val="007D1B17"/>
    <w:rsid w:val="007D4E7D"/>
    <w:rsid w:val="007D6079"/>
    <w:rsid w:val="007E5D62"/>
    <w:rsid w:val="007E61B3"/>
    <w:rsid w:val="007E79B8"/>
    <w:rsid w:val="007F543B"/>
    <w:rsid w:val="007F5B80"/>
    <w:rsid w:val="007F654B"/>
    <w:rsid w:val="0081392D"/>
    <w:rsid w:val="00813D9D"/>
    <w:rsid w:val="00814EE5"/>
    <w:rsid w:val="0082293E"/>
    <w:rsid w:val="0083045C"/>
    <w:rsid w:val="0083094A"/>
    <w:rsid w:val="008309B1"/>
    <w:rsid w:val="00831ABD"/>
    <w:rsid w:val="00841350"/>
    <w:rsid w:val="00853117"/>
    <w:rsid w:val="008645D9"/>
    <w:rsid w:val="00865132"/>
    <w:rsid w:val="0087207B"/>
    <w:rsid w:val="00872FDC"/>
    <w:rsid w:val="00884021"/>
    <w:rsid w:val="00884801"/>
    <w:rsid w:val="008934D6"/>
    <w:rsid w:val="008A4FEE"/>
    <w:rsid w:val="008A5AAC"/>
    <w:rsid w:val="008B1D5E"/>
    <w:rsid w:val="008B6785"/>
    <w:rsid w:val="008C4464"/>
    <w:rsid w:val="008C5894"/>
    <w:rsid w:val="008D090E"/>
    <w:rsid w:val="008D09FF"/>
    <w:rsid w:val="008E6B1D"/>
    <w:rsid w:val="008F29E6"/>
    <w:rsid w:val="00900DD5"/>
    <w:rsid w:val="009022FD"/>
    <w:rsid w:val="0090744C"/>
    <w:rsid w:val="009125AD"/>
    <w:rsid w:val="00913FA1"/>
    <w:rsid w:val="00914249"/>
    <w:rsid w:val="00916F2F"/>
    <w:rsid w:val="009172DB"/>
    <w:rsid w:val="00924407"/>
    <w:rsid w:val="00932737"/>
    <w:rsid w:val="0093725C"/>
    <w:rsid w:val="00941F56"/>
    <w:rsid w:val="0094548E"/>
    <w:rsid w:val="00956173"/>
    <w:rsid w:val="009561AE"/>
    <w:rsid w:val="00957CD0"/>
    <w:rsid w:val="00963740"/>
    <w:rsid w:val="00964B2F"/>
    <w:rsid w:val="00970C40"/>
    <w:rsid w:val="00975F56"/>
    <w:rsid w:val="00981165"/>
    <w:rsid w:val="009812B8"/>
    <w:rsid w:val="00982038"/>
    <w:rsid w:val="00991B22"/>
    <w:rsid w:val="00993BA5"/>
    <w:rsid w:val="009A205A"/>
    <w:rsid w:val="009A2AD5"/>
    <w:rsid w:val="009B08FC"/>
    <w:rsid w:val="009B0B1B"/>
    <w:rsid w:val="009B2391"/>
    <w:rsid w:val="009B53D8"/>
    <w:rsid w:val="009C2D59"/>
    <w:rsid w:val="009D18F1"/>
    <w:rsid w:val="009D1961"/>
    <w:rsid w:val="009D507B"/>
    <w:rsid w:val="009D7AE7"/>
    <w:rsid w:val="009E0198"/>
    <w:rsid w:val="009E0F52"/>
    <w:rsid w:val="009E22EF"/>
    <w:rsid w:val="009E31A5"/>
    <w:rsid w:val="009F0254"/>
    <w:rsid w:val="009F6A22"/>
    <w:rsid w:val="00A008EC"/>
    <w:rsid w:val="00A0522A"/>
    <w:rsid w:val="00A06682"/>
    <w:rsid w:val="00A2542B"/>
    <w:rsid w:val="00A31089"/>
    <w:rsid w:val="00A60F2E"/>
    <w:rsid w:val="00A62491"/>
    <w:rsid w:val="00A630B9"/>
    <w:rsid w:val="00A64E7F"/>
    <w:rsid w:val="00A654E6"/>
    <w:rsid w:val="00A7011E"/>
    <w:rsid w:val="00A70CE1"/>
    <w:rsid w:val="00A73945"/>
    <w:rsid w:val="00A75675"/>
    <w:rsid w:val="00A76F5A"/>
    <w:rsid w:val="00A801A0"/>
    <w:rsid w:val="00A82125"/>
    <w:rsid w:val="00A87747"/>
    <w:rsid w:val="00A90D99"/>
    <w:rsid w:val="00A9411B"/>
    <w:rsid w:val="00A954C7"/>
    <w:rsid w:val="00A97BE1"/>
    <w:rsid w:val="00AA470E"/>
    <w:rsid w:val="00AB326F"/>
    <w:rsid w:val="00AB5583"/>
    <w:rsid w:val="00AB5B5E"/>
    <w:rsid w:val="00AB73A8"/>
    <w:rsid w:val="00AC3A95"/>
    <w:rsid w:val="00AC52A2"/>
    <w:rsid w:val="00AD0E28"/>
    <w:rsid w:val="00AD2CBF"/>
    <w:rsid w:val="00AD2D58"/>
    <w:rsid w:val="00AD58AA"/>
    <w:rsid w:val="00AD7F58"/>
    <w:rsid w:val="00AE6BC8"/>
    <w:rsid w:val="00AF1F95"/>
    <w:rsid w:val="00AF1F9B"/>
    <w:rsid w:val="00AF4985"/>
    <w:rsid w:val="00AF526C"/>
    <w:rsid w:val="00AF6143"/>
    <w:rsid w:val="00AF6F08"/>
    <w:rsid w:val="00B01FD5"/>
    <w:rsid w:val="00B024B4"/>
    <w:rsid w:val="00B026C3"/>
    <w:rsid w:val="00B06232"/>
    <w:rsid w:val="00B07228"/>
    <w:rsid w:val="00B07373"/>
    <w:rsid w:val="00B10DA3"/>
    <w:rsid w:val="00B13581"/>
    <w:rsid w:val="00B14771"/>
    <w:rsid w:val="00B15859"/>
    <w:rsid w:val="00B179C2"/>
    <w:rsid w:val="00B17B92"/>
    <w:rsid w:val="00B20612"/>
    <w:rsid w:val="00B222E9"/>
    <w:rsid w:val="00B24C3C"/>
    <w:rsid w:val="00B2519F"/>
    <w:rsid w:val="00B313E9"/>
    <w:rsid w:val="00B31E9D"/>
    <w:rsid w:val="00B3225F"/>
    <w:rsid w:val="00B322E0"/>
    <w:rsid w:val="00B34CA4"/>
    <w:rsid w:val="00B462F2"/>
    <w:rsid w:val="00B465CF"/>
    <w:rsid w:val="00B46E41"/>
    <w:rsid w:val="00B50624"/>
    <w:rsid w:val="00B51613"/>
    <w:rsid w:val="00B56352"/>
    <w:rsid w:val="00B57A65"/>
    <w:rsid w:val="00B61DB0"/>
    <w:rsid w:val="00B61FED"/>
    <w:rsid w:val="00B65F25"/>
    <w:rsid w:val="00B671A3"/>
    <w:rsid w:val="00B702BF"/>
    <w:rsid w:val="00B7065F"/>
    <w:rsid w:val="00B71230"/>
    <w:rsid w:val="00B74848"/>
    <w:rsid w:val="00B87943"/>
    <w:rsid w:val="00B91486"/>
    <w:rsid w:val="00B97BB3"/>
    <w:rsid w:val="00BA2FDA"/>
    <w:rsid w:val="00BA45F5"/>
    <w:rsid w:val="00BA67AD"/>
    <w:rsid w:val="00BB029F"/>
    <w:rsid w:val="00BC0402"/>
    <w:rsid w:val="00BC3B3A"/>
    <w:rsid w:val="00BD180E"/>
    <w:rsid w:val="00BD411F"/>
    <w:rsid w:val="00BE6EAE"/>
    <w:rsid w:val="00BF4E4E"/>
    <w:rsid w:val="00BF5CCF"/>
    <w:rsid w:val="00BF6034"/>
    <w:rsid w:val="00C00C12"/>
    <w:rsid w:val="00C0157E"/>
    <w:rsid w:val="00C106CE"/>
    <w:rsid w:val="00C14BE6"/>
    <w:rsid w:val="00C24BF1"/>
    <w:rsid w:val="00C259F0"/>
    <w:rsid w:val="00C41329"/>
    <w:rsid w:val="00C42CEC"/>
    <w:rsid w:val="00C433FF"/>
    <w:rsid w:val="00C47BCC"/>
    <w:rsid w:val="00C52007"/>
    <w:rsid w:val="00C53CCD"/>
    <w:rsid w:val="00C57D30"/>
    <w:rsid w:val="00C601AB"/>
    <w:rsid w:val="00C66F95"/>
    <w:rsid w:val="00C70218"/>
    <w:rsid w:val="00C73ADD"/>
    <w:rsid w:val="00C74D7D"/>
    <w:rsid w:val="00C8669D"/>
    <w:rsid w:val="00C8743A"/>
    <w:rsid w:val="00C919FB"/>
    <w:rsid w:val="00C94EF5"/>
    <w:rsid w:val="00CA44B5"/>
    <w:rsid w:val="00CA59F2"/>
    <w:rsid w:val="00CC3413"/>
    <w:rsid w:val="00CC671B"/>
    <w:rsid w:val="00CD197C"/>
    <w:rsid w:val="00CD2539"/>
    <w:rsid w:val="00CE4E4E"/>
    <w:rsid w:val="00CE5BDB"/>
    <w:rsid w:val="00CF15D8"/>
    <w:rsid w:val="00CF5F42"/>
    <w:rsid w:val="00CF69A5"/>
    <w:rsid w:val="00D20ECD"/>
    <w:rsid w:val="00D2166C"/>
    <w:rsid w:val="00D23569"/>
    <w:rsid w:val="00D30910"/>
    <w:rsid w:val="00D35421"/>
    <w:rsid w:val="00D4151E"/>
    <w:rsid w:val="00D444CD"/>
    <w:rsid w:val="00D50037"/>
    <w:rsid w:val="00D73C7F"/>
    <w:rsid w:val="00D81130"/>
    <w:rsid w:val="00D92367"/>
    <w:rsid w:val="00D942AF"/>
    <w:rsid w:val="00D9463B"/>
    <w:rsid w:val="00DA27AF"/>
    <w:rsid w:val="00DA3189"/>
    <w:rsid w:val="00DA3A21"/>
    <w:rsid w:val="00DA5D0B"/>
    <w:rsid w:val="00DB1872"/>
    <w:rsid w:val="00DB19D0"/>
    <w:rsid w:val="00DB5216"/>
    <w:rsid w:val="00DC13DA"/>
    <w:rsid w:val="00DC49BD"/>
    <w:rsid w:val="00DC5F06"/>
    <w:rsid w:val="00DD45E3"/>
    <w:rsid w:val="00DD6A76"/>
    <w:rsid w:val="00DE0958"/>
    <w:rsid w:val="00DE64C4"/>
    <w:rsid w:val="00DF037E"/>
    <w:rsid w:val="00DF2060"/>
    <w:rsid w:val="00DF6304"/>
    <w:rsid w:val="00E000B9"/>
    <w:rsid w:val="00E039C5"/>
    <w:rsid w:val="00E03A4B"/>
    <w:rsid w:val="00E27145"/>
    <w:rsid w:val="00E315EE"/>
    <w:rsid w:val="00E33AC0"/>
    <w:rsid w:val="00E34AB1"/>
    <w:rsid w:val="00E37264"/>
    <w:rsid w:val="00E41AB6"/>
    <w:rsid w:val="00E43E3A"/>
    <w:rsid w:val="00E5396E"/>
    <w:rsid w:val="00E61223"/>
    <w:rsid w:val="00E61475"/>
    <w:rsid w:val="00E62EF6"/>
    <w:rsid w:val="00E71F36"/>
    <w:rsid w:val="00E811C1"/>
    <w:rsid w:val="00E859FA"/>
    <w:rsid w:val="00E85B3F"/>
    <w:rsid w:val="00E90A5A"/>
    <w:rsid w:val="00E928CA"/>
    <w:rsid w:val="00E94410"/>
    <w:rsid w:val="00E9780D"/>
    <w:rsid w:val="00EA0745"/>
    <w:rsid w:val="00EA1BA1"/>
    <w:rsid w:val="00EA2106"/>
    <w:rsid w:val="00EA7C96"/>
    <w:rsid w:val="00EB02D9"/>
    <w:rsid w:val="00EB0C0B"/>
    <w:rsid w:val="00EB32F9"/>
    <w:rsid w:val="00EB372B"/>
    <w:rsid w:val="00EB6093"/>
    <w:rsid w:val="00EC3B38"/>
    <w:rsid w:val="00EC3CED"/>
    <w:rsid w:val="00EC74AE"/>
    <w:rsid w:val="00ED6A6B"/>
    <w:rsid w:val="00ED73E2"/>
    <w:rsid w:val="00EE04C1"/>
    <w:rsid w:val="00EE2BBA"/>
    <w:rsid w:val="00EE2F6F"/>
    <w:rsid w:val="00EE58F1"/>
    <w:rsid w:val="00EF0350"/>
    <w:rsid w:val="00F05440"/>
    <w:rsid w:val="00F10C64"/>
    <w:rsid w:val="00F16569"/>
    <w:rsid w:val="00F17CBC"/>
    <w:rsid w:val="00F23ABD"/>
    <w:rsid w:val="00F31831"/>
    <w:rsid w:val="00F320B3"/>
    <w:rsid w:val="00F35020"/>
    <w:rsid w:val="00F3729F"/>
    <w:rsid w:val="00F42555"/>
    <w:rsid w:val="00F52B0E"/>
    <w:rsid w:val="00F6368B"/>
    <w:rsid w:val="00F71CCB"/>
    <w:rsid w:val="00F80D70"/>
    <w:rsid w:val="00FA1905"/>
    <w:rsid w:val="00FA3835"/>
    <w:rsid w:val="00FB012C"/>
    <w:rsid w:val="00FB44DD"/>
    <w:rsid w:val="00FB5913"/>
    <w:rsid w:val="00FB636C"/>
    <w:rsid w:val="00FD08F7"/>
    <w:rsid w:val="00FE007F"/>
    <w:rsid w:val="00FE1106"/>
    <w:rsid w:val="00FE22D5"/>
    <w:rsid w:val="00FE2AD0"/>
    <w:rsid w:val="00FE3A7A"/>
    <w:rsid w:val="00FE5D8F"/>
    <w:rsid w:val="00FE6A64"/>
    <w:rsid w:val="00FF19AA"/>
    <w:rsid w:val="00FF574F"/>
    <w:rsid w:val="00FF5CDD"/>
    <w:rsid w:val="03D146C1"/>
    <w:rsid w:val="04EF722A"/>
    <w:rsid w:val="0540A038"/>
    <w:rsid w:val="098755EF"/>
    <w:rsid w:val="127FBAE2"/>
    <w:rsid w:val="17A2D7E9"/>
    <w:rsid w:val="19DEEE33"/>
    <w:rsid w:val="1B8C04F7"/>
    <w:rsid w:val="1E63313A"/>
    <w:rsid w:val="1EAB51B5"/>
    <w:rsid w:val="1FB3F942"/>
    <w:rsid w:val="26DAF290"/>
    <w:rsid w:val="2B14FD92"/>
    <w:rsid w:val="2CB8C7B9"/>
    <w:rsid w:val="2CF18BC7"/>
    <w:rsid w:val="2DA4A666"/>
    <w:rsid w:val="30F38373"/>
    <w:rsid w:val="383E4590"/>
    <w:rsid w:val="3CCBE2F5"/>
    <w:rsid w:val="3EE8B004"/>
    <w:rsid w:val="3F5243AB"/>
    <w:rsid w:val="40E99F0E"/>
    <w:rsid w:val="46024792"/>
    <w:rsid w:val="48AC4F3E"/>
    <w:rsid w:val="50334803"/>
    <w:rsid w:val="51AD79EB"/>
    <w:rsid w:val="5298EC1D"/>
    <w:rsid w:val="54E91FF4"/>
    <w:rsid w:val="5D19FCD0"/>
    <w:rsid w:val="5EECE405"/>
    <w:rsid w:val="6066DA47"/>
    <w:rsid w:val="60F438D8"/>
    <w:rsid w:val="631E8C1E"/>
    <w:rsid w:val="6415E422"/>
    <w:rsid w:val="651E795C"/>
    <w:rsid w:val="653132A4"/>
    <w:rsid w:val="6A39D97F"/>
    <w:rsid w:val="6D02E319"/>
    <w:rsid w:val="6E30173D"/>
    <w:rsid w:val="71D33AEF"/>
    <w:rsid w:val="7204673B"/>
    <w:rsid w:val="740573A6"/>
    <w:rsid w:val="7D77B287"/>
    <w:rsid w:val="7E0E0C37"/>
    <w:rsid w:val="7E8A2E1F"/>
    <w:rsid w:val="7EDDCCE3"/>
    <w:rsid w:val="7F8EB0F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EmbedSmartTags/>
  <w:decimalSymbol w:val="."/>
  <w:listSeparator w:val=","/>
  <w14:docId w14:val="28484A49"/>
  <w15:chartTrackingRefBased/>
  <w15:docId w15:val="{7D7C5550-5FB7-432B-A3D4-D27447A99B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23"/>
      </w:numPr>
      <w:spacing w:before="113"/>
      <w:outlineLvl w:val="0"/>
    </w:pPr>
    <w:rPr>
      <w:rFonts w:eastAsia="Times New Roman"/>
      <w:b/>
      <w:bCs/>
      <w:sz w:val="28"/>
      <w:szCs w:val="28"/>
    </w:rPr>
  </w:style>
  <w:style w:type="paragraph" w:styleId="Heading2">
    <w:name w:val="heading 2"/>
    <w:basedOn w:val="Normal"/>
    <w:next w:val="Normal"/>
    <w:qFormat/>
    <w:rsid w:val="00813D9D"/>
    <w:pPr>
      <w:keepNext/>
      <w:keepLines/>
      <w:numPr>
        <w:ilvl w:val="1"/>
        <w:numId w:val="23"/>
      </w:numPr>
      <w:spacing w:before="113"/>
      <w:outlineLvl w:val="1"/>
    </w:pPr>
    <w:rPr>
      <w:rFonts w:eastAsia="Times New Roman"/>
      <w:b/>
      <w:bCs/>
      <w:szCs w:val="26"/>
    </w:rPr>
  </w:style>
  <w:style w:type="paragraph" w:styleId="Heading3">
    <w:name w:val="heading 3"/>
    <w:basedOn w:val="Heading"/>
    <w:next w:val="BodyText"/>
    <w:qFormat/>
    <w:pPr>
      <w:numPr>
        <w:ilvl w:val="2"/>
        <w:numId w:val="23"/>
      </w:numPr>
      <w:outlineLvl w:val="2"/>
    </w:pPr>
    <w:rPr>
      <w:b/>
      <w:bCs/>
    </w:rPr>
  </w:style>
  <w:style w:type="paragraph" w:styleId="Heading4">
    <w:name w:val="heading 4"/>
    <w:basedOn w:val="Heading"/>
    <w:next w:val="BodyText"/>
    <w:qFormat/>
    <w:pPr>
      <w:numPr>
        <w:ilvl w:val="3"/>
        <w:numId w:val="23"/>
      </w:numPr>
      <w:outlineLvl w:val="3"/>
    </w:pPr>
    <w:rPr>
      <w:b/>
      <w:bCs/>
      <w:i/>
      <w:iCs/>
      <w:sz w:val="24"/>
      <w:szCs w:val="24"/>
    </w:rPr>
  </w:style>
  <w:style w:type="paragraph" w:styleId="Heading5">
    <w:name w:val="heading 5"/>
    <w:basedOn w:val="Heading"/>
    <w:next w:val="BodyText"/>
    <w:qFormat/>
    <w:pPr>
      <w:numPr>
        <w:ilvl w:val="4"/>
        <w:numId w:val="23"/>
      </w:numPr>
      <w:outlineLvl w:val="4"/>
    </w:pPr>
    <w:rPr>
      <w:b/>
      <w:bCs/>
      <w:sz w:val="24"/>
      <w:szCs w:val="24"/>
    </w:rPr>
  </w:style>
  <w:style w:type="paragraph" w:styleId="Heading6">
    <w:name w:val="heading 6"/>
    <w:basedOn w:val="Heading"/>
    <w:next w:val="BodyText"/>
    <w:qFormat/>
    <w:pPr>
      <w:numPr>
        <w:ilvl w:val="5"/>
        <w:numId w:val="23"/>
      </w:numPr>
      <w:outlineLvl w:val="5"/>
    </w:pPr>
    <w:rPr>
      <w:b/>
      <w:bCs/>
      <w:sz w:val="21"/>
      <w:szCs w:val="21"/>
    </w:rPr>
  </w:style>
  <w:style w:type="paragraph" w:styleId="Heading7">
    <w:name w:val="heading 7"/>
    <w:basedOn w:val="Heading"/>
    <w:next w:val="BodyText"/>
    <w:qFormat/>
    <w:pPr>
      <w:numPr>
        <w:ilvl w:val="6"/>
        <w:numId w:val="23"/>
      </w:numPr>
      <w:outlineLvl w:val="6"/>
    </w:pPr>
    <w:rPr>
      <w:b/>
      <w:bCs/>
      <w:sz w:val="21"/>
      <w:szCs w:val="21"/>
    </w:rPr>
  </w:style>
  <w:style w:type="paragraph" w:styleId="Heading8">
    <w:name w:val="heading 8"/>
    <w:basedOn w:val="Heading"/>
    <w:next w:val="BodyText"/>
    <w:qFormat/>
    <w:pPr>
      <w:numPr>
        <w:ilvl w:val="7"/>
        <w:numId w:val="23"/>
      </w:numPr>
      <w:outlineLvl w:val="7"/>
    </w:pPr>
    <w:rPr>
      <w:b/>
      <w:bCs/>
      <w:sz w:val="21"/>
      <w:szCs w:val="21"/>
    </w:rPr>
  </w:style>
  <w:style w:type="paragraph" w:styleId="Heading9">
    <w:name w:val="heading 9"/>
    <w:basedOn w:val="Heading"/>
    <w:next w:val="BodyText"/>
    <w:qFormat/>
    <w:pPr>
      <w:numPr>
        <w:ilvl w:val="8"/>
        <w:numId w:val="23"/>
      </w:numPr>
      <w:outlineLvl w:val="8"/>
    </w:pPr>
    <w:rPr>
      <w:b/>
      <w:bCs/>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WW8Num1z0" w:customStyle="1">
    <w:name w:val="WW8Num1z0"/>
  </w:style>
  <w:style w:type="character" w:styleId="WW8Num1z1" w:customStyle="1">
    <w:name w:val="WW8Num1z1"/>
  </w:style>
  <w:style w:type="character" w:styleId="WW8Num1z2" w:customStyle="1">
    <w:name w:val="WW8Num1z2"/>
  </w:style>
  <w:style w:type="character" w:styleId="WW8Num1z3" w:customStyle="1">
    <w:name w:val="WW8Num1z3"/>
  </w:style>
  <w:style w:type="character" w:styleId="WW8Num1z4" w:customStyle="1">
    <w:name w:val="WW8Num1z4"/>
  </w:style>
  <w:style w:type="character" w:styleId="WW8Num1z5" w:customStyle="1">
    <w:name w:val="WW8Num1z5"/>
  </w:style>
  <w:style w:type="character" w:styleId="WW8Num1z6" w:customStyle="1">
    <w:name w:val="WW8Num1z6"/>
  </w:style>
  <w:style w:type="character" w:styleId="WW8Num1z7" w:customStyle="1">
    <w:name w:val="WW8Num1z7"/>
  </w:style>
  <w:style w:type="character" w:styleId="WW8Num1z8" w:customStyle="1">
    <w:name w:val="WW8Num1z8"/>
  </w:style>
  <w:style w:type="character" w:styleId="WW8Num2z0" w:customStyle="1">
    <w:name w:val="WW8Num2z0"/>
    <w:rPr>
      <w:rFonts w:ascii="Symbol" w:hAnsi="Symbol" w:eastAsia="Droid Sans" w:cs="OpenSymbol"/>
      <w:sz w:val="28"/>
      <w:szCs w:val="24"/>
      <w:lang w:val="en-GB"/>
    </w:rPr>
  </w:style>
  <w:style w:type="character" w:styleId="WW8Num2z1" w:customStyle="1">
    <w:name w:val="WW8Num2z1"/>
    <w:rPr>
      <w:rFonts w:ascii="OpenSymbol" w:hAnsi="OpenSymbol" w:cs="OpenSymbol"/>
    </w:rPr>
  </w:style>
  <w:style w:type="character" w:styleId="WW8Num2z2" w:customStyle="1">
    <w:name w:val="WW8Num2z2"/>
  </w:style>
  <w:style w:type="character" w:styleId="WW8Num2z3" w:customStyle="1">
    <w:name w:val="WW8Num2z3"/>
  </w:style>
  <w:style w:type="character" w:styleId="WW8Num2z4" w:customStyle="1">
    <w:name w:val="WW8Num2z4"/>
  </w:style>
  <w:style w:type="character" w:styleId="WW8Num2z5" w:customStyle="1">
    <w:name w:val="WW8Num2z5"/>
  </w:style>
  <w:style w:type="character" w:styleId="WW8Num2z6" w:customStyle="1">
    <w:name w:val="WW8Num2z6"/>
  </w:style>
  <w:style w:type="character" w:styleId="WW8Num2z7" w:customStyle="1">
    <w:name w:val="WW8Num2z7"/>
  </w:style>
  <w:style w:type="character" w:styleId="WW8Num2z8" w:customStyle="1">
    <w:name w:val="WW8Num2z8"/>
  </w:style>
  <w:style w:type="character" w:styleId="WW8Num3z0" w:customStyle="1">
    <w:name w:val="WW8Num3z0"/>
    <w:rPr>
      <w:rFonts w:ascii="Symbol" w:hAnsi="Symbol" w:cs="OpenSymbol"/>
      <w:lang w:val="en-GB"/>
    </w:rPr>
  </w:style>
  <w:style w:type="character" w:styleId="WW8Num3z1" w:customStyle="1">
    <w:name w:val="WW8Num3z1"/>
    <w:rPr>
      <w:rFonts w:ascii="OpenSymbol" w:hAnsi="OpenSymbol" w:cs="OpenSymbol"/>
    </w:rPr>
  </w:style>
  <w:style w:type="character" w:styleId="WW8Num3z2" w:customStyle="1">
    <w:name w:val="WW8Num3z2"/>
    <w:rPr>
      <w:rFonts w:hint="default" w:ascii="Wingdings" w:hAnsi="Wingdings" w:cs="Wingdings"/>
    </w:rPr>
  </w:style>
  <w:style w:type="character" w:styleId="WW8Num3z3" w:customStyle="1">
    <w:name w:val="WW8Num3z3"/>
  </w:style>
  <w:style w:type="character" w:styleId="WW8Num3z4" w:customStyle="1">
    <w:name w:val="WW8Num3z4"/>
  </w:style>
  <w:style w:type="character" w:styleId="WW8Num3z5" w:customStyle="1">
    <w:name w:val="WW8Num3z5"/>
  </w:style>
  <w:style w:type="character" w:styleId="WW8Num3z6" w:customStyle="1">
    <w:name w:val="WW8Num3z6"/>
  </w:style>
  <w:style w:type="character" w:styleId="WW8Num3z7" w:customStyle="1">
    <w:name w:val="WW8Num3z7"/>
  </w:style>
  <w:style w:type="character" w:styleId="WW8Num3z8" w:customStyle="1">
    <w:name w:val="WW8Num3z8"/>
  </w:style>
  <w:style w:type="character" w:styleId="WW8Num4z0" w:customStyle="1">
    <w:name w:val="WW8Num4z0"/>
    <w:rPr>
      <w:rFonts w:cs="Times New Roman"/>
      <w:lang w:val="en-GB"/>
    </w:rPr>
  </w:style>
  <w:style w:type="character" w:styleId="WW8Num4z1" w:customStyle="1">
    <w:name w:val="WW8Num4z1"/>
  </w:style>
  <w:style w:type="character" w:styleId="WW8Num5z0" w:customStyle="1">
    <w:name w:val="WW8Num5z0"/>
    <w:rPr>
      <w:rFonts w:ascii="Symbol" w:hAnsi="Symbol" w:cs="OpenSymbol"/>
    </w:rPr>
  </w:style>
  <w:style w:type="character" w:styleId="WW8Num5z1" w:customStyle="1">
    <w:name w:val="WW8Num5z1"/>
    <w:rPr>
      <w:rFonts w:ascii="OpenSymbol" w:hAnsi="OpenSymbol" w:cs="OpenSymbol"/>
    </w:rPr>
  </w:style>
  <w:style w:type="character" w:styleId="WW8Num4z2" w:customStyle="1">
    <w:name w:val="WW8Num4z2"/>
  </w:style>
  <w:style w:type="character" w:styleId="WW8Num5z2" w:customStyle="1">
    <w:name w:val="WW8Num5z2"/>
    <w:rPr>
      <w:rFonts w:hint="default" w:ascii="Wingdings" w:hAnsi="Wingdings" w:cs="Wingdings"/>
    </w:rPr>
  </w:style>
  <w:style w:type="character" w:styleId="WW8Num6z0" w:customStyle="1">
    <w:name w:val="WW8Num6z0"/>
    <w:rPr>
      <w:rFonts w:ascii="Symbol" w:hAnsi="Symbol" w:eastAsia="Droid Sans" w:cs="OpenSymbol"/>
      <w:szCs w:val="24"/>
    </w:rPr>
  </w:style>
  <w:style w:type="character" w:styleId="WW8Num6z1" w:customStyle="1">
    <w:name w:val="WW8Num6z1"/>
    <w:rPr>
      <w:rFonts w:ascii="OpenSymbol" w:hAnsi="OpenSymbol" w:cs="OpenSymbol"/>
    </w:rPr>
  </w:style>
  <w:style w:type="character" w:styleId="WW8Num6z2" w:customStyle="1">
    <w:name w:val="WW8Num6z2"/>
    <w:rPr>
      <w:rFonts w:hint="default" w:ascii="Wingdings" w:hAnsi="Wingdings" w:cs="Wingdings"/>
    </w:rPr>
  </w:style>
  <w:style w:type="character" w:styleId="WW8Num7z0" w:customStyle="1">
    <w:name w:val="WW8Num7z0"/>
    <w:rPr>
      <w:rFonts w:ascii="Symbol" w:hAnsi="Symbol" w:cs="OpenSymbol"/>
      <w:color w:val="ED7D31"/>
    </w:rPr>
  </w:style>
  <w:style w:type="character" w:styleId="WW8Num7z1" w:customStyle="1">
    <w:name w:val="WW8Num7z1"/>
    <w:rPr>
      <w:rFonts w:ascii="OpenSymbol" w:hAnsi="OpenSymbol" w:cs="OpenSymbol"/>
    </w:rPr>
  </w:style>
  <w:style w:type="character" w:styleId="WW8Num7z2" w:customStyle="1">
    <w:name w:val="WW8Num7z2"/>
  </w:style>
  <w:style w:type="character" w:styleId="WW8Num8z0" w:customStyle="1">
    <w:name w:val="WW8Num8z0"/>
    <w:rPr>
      <w:rFonts w:ascii="Symbol" w:hAnsi="Symbol" w:cs="OpenSymbol"/>
      <w:caps w:val="0"/>
      <w:smallCaps w:val="0"/>
      <w:color w:val="ED7D31"/>
      <w:spacing w:val="0"/>
      <w:sz w:val="24"/>
    </w:rPr>
  </w:style>
  <w:style w:type="character" w:styleId="WW8Num8z1" w:customStyle="1">
    <w:name w:val="WW8Num8z1"/>
    <w:rPr>
      <w:rFonts w:ascii="OpenSymbol" w:hAnsi="OpenSymbol" w:cs="OpenSymbol"/>
    </w:rPr>
  </w:style>
  <w:style w:type="character" w:styleId="WW8Num8z2" w:customStyle="1">
    <w:name w:val="WW8Num8z2"/>
    <w:rPr>
      <w:rFonts w:hint="default" w:ascii="Wingdings" w:hAnsi="Wingdings" w:cs="Wingdings"/>
    </w:rPr>
  </w:style>
  <w:style w:type="character" w:styleId="WW8Num9z0" w:customStyle="1">
    <w:name w:val="WW8Num9z0"/>
    <w:rPr>
      <w:rFonts w:ascii="Symbol" w:hAnsi="Symbol" w:eastAsia="Droid Sans" w:cs="OpenSymbol"/>
      <w:color w:val="ED7D31"/>
      <w:szCs w:val="24"/>
    </w:rPr>
  </w:style>
  <w:style w:type="character" w:styleId="WW8Num9z1" w:customStyle="1">
    <w:name w:val="WW8Num9z1"/>
    <w:rPr>
      <w:rFonts w:ascii="OpenSymbol" w:hAnsi="OpenSymbol" w:cs="OpenSymbol"/>
    </w:rPr>
  </w:style>
  <w:style w:type="character" w:styleId="WW8Num9z2" w:customStyle="1">
    <w:name w:val="WW8Num9z2"/>
    <w:rPr>
      <w:rFonts w:hint="default" w:ascii="Wingdings" w:hAnsi="Wingdings" w:cs="Wingdings"/>
    </w:rPr>
  </w:style>
  <w:style w:type="character" w:styleId="WW8Num10z0" w:customStyle="1">
    <w:name w:val="WW8Num10z0"/>
    <w:rPr>
      <w:rFonts w:hint="default" w:ascii="Symbol" w:hAnsi="Symbol" w:cs="Symbol"/>
    </w:rPr>
  </w:style>
  <w:style w:type="character" w:styleId="WW8Num10z1" w:customStyle="1">
    <w:name w:val="WW8Num10z1"/>
    <w:rPr>
      <w:rFonts w:hint="default" w:ascii="Courier New" w:hAnsi="Courier New" w:cs="Courier New"/>
    </w:rPr>
  </w:style>
  <w:style w:type="character" w:styleId="WW8Num10z2" w:customStyle="1">
    <w:name w:val="WW8Num10z2"/>
    <w:rPr>
      <w:rFonts w:hint="default" w:ascii="Wingdings" w:hAnsi="Wingdings" w:cs="Wingdings"/>
    </w:rPr>
  </w:style>
  <w:style w:type="character" w:styleId="WW8Num11z0" w:customStyle="1">
    <w:name w:val="WW8Num11z0"/>
    <w:rPr>
      <w:rFonts w:hint="default" w:ascii="Symbol" w:hAnsi="Symbol" w:cs="Symbol"/>
    </w:rPr>
  </w:style>
  <w:style w:type="character" w:styleId="WW8Num11z1" w:customStyle="1">
    <w:name w:val="WW8Num11z1"/>
    <w:rPr>
      <w:rFonts w:hint="default" w:ascii="Courier New" w:hAnsi="Courier New" w:cs="Courier New"/>
    </w:rPr>
  </w:style>
  <w:style w:type="character" w:styleId="WW8Num11z2" w:customStyle="1">
    <w:name w:val="WW8Num11z2"/>
    <w:rPr>
      <w:rFonts w:hint="default" w:ascii="Wingdings" w:hAnsi="Wingdings" w:cs="Wingdings"/>
    </w:rPr>
  </w:style>
  <w:style w:type="character" w:styleId="WW8Num12z0" w:customStyle="1">
    <w:name w:val="WW8Num12z0"/>
    <w:rPr>
      <w:rFonts w:hint="default" w:ascii="Symbol" w:hAnsi="Symbol" w:cs="Symbol"/>
    </w:rPr>
  </w:style>
  <w:style w:type="character" w:styleId="WW8Num12z1" w:customStyle="1">
    <w:name w:val="WW8Num12z1"/>
    <w:rPr>
      <w:rFonts w:hint="default" w:ascii="Courier New" w:hAnsi="Courier New" w:cs="Courier New"/>
    </w:rPr>
  </w:style>
  <w:style w:type="character" w:styleId="WW8Num12z2" w:customStyle="1">
    <w:name w:val="WW8Num12z2"/>
    <w:rPr>
      <w:rFonts w:hint="default" w:ascii="Wingdings" w:hAnsi="Wingdings" w:cs="Wingdings"/>
    </w:rPr>
  </w:style>
  <w:style w:type="character" w:styleId="WW-DefaultParagraphFont" w:customStyle="1">
    <w:name w:val="WW-Default Paragraph Font"/>
  </w:style>
  <w:style w:type="character" w:styleId="WW8Num4z3" w:customStyle="1">
    <w:name w:val="WW8Num4z3"/>
  </w:style>
  <w:style w:type="character" w:styleId="WW8Num4z4" w:customStyle="1">
    <w:name w:val="WW8Num4z4"/>
  </w:style>
  <w:style w:type="character" w:styleId="WW8Num4z5" w:customStyle="1">
    <w:name w:val="WW8Num4z5"/>
  </w:style>
  <w:style w:type="character" w:styleId="WW8Num4z6" w:customStyle="1">
    <w:name w:val="WW8Num4z6"/>
  </w:style>
  <w:style w:type="character" w:styleId="WW8Num4z7" w:customStyle="1">
    <w:name w:val="WW8Num4z7"/>
  </w:style>
  <w:style w:type="character" w:styleId="WW8Num4z8" w:customStyle="1">
    <w:name w:val="WW8Num4z8"/>
  </w:style>
  <w:style w:type="character" w:styleId="WW-DefaultParagraphFont1" w:customStyle="1">
    <w:name w:val="WW-Default Paragraph Font1"/>
  </w:style>
  <w:style w:type="character" w:styleId="WW-DefaultParagraphFont11" w:customStyle="1">
    <w:name w:val="WW-Default Paragraph Font11"/>
  </w:style>
  <w:style w:type="character" w:styleId="WW-DefaultParagraphFont111" w:customStyle="1">
    <w:name w:val="WW-Default Paragraph Font111"/>
  </w:style>
  <w:style w:type="character" w:styleId="HeaderChar" w:customStyle="1">
    <w:name w:val="Header Char"/>
    <w:basedOn w:val="WW-DefaultParagraphFont111"/>
  </w:style>
  <w:style w:type="character" w:styleId="FooterChar" w:customStyle="1">
    <w:name w:val="Footer Char"/>
    <w:basedOn w:val="WW-DefaultParagraphFont111"/>
    <w:uiPriority w:val="99"/>
  </w:style>
  <w:style w:type="character" w:styleId="Heading1Char" w:customStyle="1">
    <w:name w:val="Heading 1 Char"/>
    <w:rPr>
      <w:rFonts w:ascii="Times New Roman" w:hAnsi="Times New Roman" w:eastAsia="Times New Roman" w:cs="Times New Roman"/>
      <w:b/>
      <w:bCs/>
      <w:sz w:val="28"/>
      <w:szCs w:val="28"/>
    </w:rPr>
  </w:style>
  <w:style w:type="character" w:styleId="Heading2Char" w:customStyle="1">
    <w:name w:val="Heading 2 Char"/>
    <w:rPr>
      <w:rFonts w:ascii="Times New Roman" w:hAnsi="Times New Roman" w:eastAsia="Times New Roman" w:cs="Times New Roman"/>
      <w:bCs/>
      <w:sz w:val="24"/>
      <w:szCs w:val="26"/>
      <w:u w:val="single"/>
    </w:rPr>
  </w:style>
  <w:style w:type="character" w:styleId="Bullets" w:customStyle="1">
    <w:name w:val="Bullets"/>
    <w:rPr>
      <w:rFonts w:ascii="OpenSymbol" w:hAnsi="OpenSymbol" w:eastAsia="OpenSymbol" w:cs="OpenSymbol"/>
    </w:rPr>
  </w:style>
  <w:style w:type="character" w:styleId="Hyperlink">
    <w:name w:val="Hyperlink"/>
    <w:uiPriority w:val="99"/>
    <w:rPr>
      <w:color w:val="000080"/>
      <w:u w:val="single"/>
    </w:rPr>
  </w:style>
  <w:style w:type="character" w:styleId="CommentReference">
    <w:name w:val="Comment Reference"/>
    <w:rPr>
      <w:sz w:val="16"/>
      <w:szCs w:val="16"/>
    </w:rPr>
  </w:style>
  <w:style w:type="character" w:styleId="WW8Num7z3" w:customStyle="1">
    <w:name w:val="WW8Num7z3"/>
  </w:style>
  <w:style w:type="character" w:styleId="WW8Num7z4" w:customStyle="1">
    <w:name w:val="WW8Num7z4"/>
  </w:style>
  <w:style w:type="character" w:styleId="WW8Num7z5" w:customStyle="1">
    <w:name w:val="WW8Num7z5"/>
  </w:style>
  <w:style w:type="character" w:styleId="WW8Num7z6" w:customStyle="1">
    <w:name w:val="WW8Num7z6"/>
  </w:style>
  <w:style w:type="character" w:styleId="WW8Num7z7" w:customStyle="1">
    <w:name w:val="WW8Num7z7"/>
  </w:style>
  <w:style w:type="character" w:styleId="WW8Num7z8" w:customStyle="1">
    <w:name w:val="WW8Num7z8"/>
  </w:style>
  <w:style w:type="character" w:styleId="NumberingSymbols" w:customStyle="1">
    <w:name w:val="Numbering Symbols"/>
  </w:style>
  <w:style w:type="character" w:styleId="Strong">
    <w:name w:val="Strong"/>
    <w:uiPriority w:val="22"/>
    <w:qFormat/>
    <w:rPr>
      <w:b/>
      <w:bCs/>
    </w:rPr>
  </w:style>
  <w:style w:type="character" w:styleId="FootnoteCharacters" w:customStyle="1">
    <w:name w:val="Footnote Characters"/>
  </w:style>
  <w:style w:type="character" w:styleId="FootnoteReference">
    <w:name w:val="footnote reference"/>
    <w:rPr>
      <w:vertAlign w:val="superscript"/>
    </w:rPr>
  </w:style>
  <w:style w:type="character" w:styleId="EndnoteCharacters" w:customStyle="1">
    <w:name w:val="Endnote Characters"/>
    <w:rPr>
      <w:vertAlign w:val="superscript"/>
    </w:rPr>
  </w:style>
  <w:style w:type="character" w:styleId="WW-EndnoteCharacters" w:customStyle="1">
    <w:name w:val="WW-Endnote Characters"/>
  </w:style>
  <w:style w:type="character" w:styleId="IndexLink" w:customStyle="1">
    <w:name w:val="Index Link"/>
  </w:style>
  <w:style w:type="character" w:styleId="TitleChar" w:customStyle="1">
    <w:name w:val="Title Char"/>
    <w:rPr>
      <w:rFonts w:ascii="Cambria" w:hAnsi="Cambria" w:eastAsia="Times New Roman" w:cs="Times New Roman"/>
      <w:b/>
      <w:bCs/>
      <w:color w:val="000000"/>
      <w:kern w:val="1"/>
      <w:sz w:val="32"/>
      <w:szCs w:val="32"/>
      <w:lang w:val="en-GB"/>
    </w:rPr>
  </w:style>
  <w:style w:type="paragraph" w:styleId="Heading" w:customStyle="1">
    <w:name w:val="Heading"/>
    <w:basedOn w:val="Normal"/>
    <w:next w:val="BodyText"/>
    <w:pPr>
      <w:keepNext/>
      <w:spacing w:before="240" w:after="120"/>
    </w:pPr>
    <w:rPr>
      <w:rFonts w:ascii="Arial" w:hAnsi="Arial" w:eastAsia="Droid Sans"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styleId="Index" w:customStyle="1">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styleId="ContentsHeading" w:customStyle="1">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hAnsi="Tinos" w:eastAsia="Droid Sans" w:cs="DejaVu Sans"/>
      <w:sz w:val="24"/>
      <w:szCs w:val="24"/>
      <w:lang w:eastAsia="hi-IN" w:bidi="hi-IN"/>
    </w:rPr>
  </w:style>
  <w:style w:type="paragraph" w:styleId="TableContents" w:customStyle="1">
    <w:name w:val="Table Contents"/>
    <w:basedOn w:val="Normal"/>
    <w:pPr>
      <w:suppressLineNumbers/>
    </w:pPr>
  </w:style>
  <w:style w:type="paragraph" w:styleId="TableHeading" w:customStyle="1">
    <w:name w:val="Table Heading"/>
    <w:basedOn w:val="TableContents"/>
    <w:pPr>
      <w:jc w:val="center"/>
    </w:pPr>
    <w:rPr>
      <w:b/>
      <w:bCs/>
    </w:rPr>
  </w:style>
  <w:style w:type="paragraph" w:styleId="PreformattedText" w:customStyle="1">
    <w:name w:val="Preformatted Text"/>
    <w:basedOn w:val="Normal"/>
    <w:rPr>
      <w:rFonts w:ascii="DejaVu Sans Mono" w:hAnsi="DejaVu Sans Mono" w:eastAsia="Droid Sans"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styleId="Contents10" w:customStyle="1">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hAnsi="Cambria" w:eastAsia="Times New Roman"/>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styleId="Heading10" w:customStyle="1">
    <w:name w:val="Heading 10"/>
    <w:basedOn w:val="Heading"/>
    <w:next w:val="BodyText"/>
    <w:pPr>
      <w:numPr>
        <w:numId w:val="3"/>
      </w:numPr>
    </w:pPr>
    <w:rPr>
      <w:b/>
      <w:bCs/>
      <w:sz w:val="21"/>
      <w:szCs w:val="21"/>
    </w:rPr>
  </w:style>
  <w:style w:type="table" w:styleId="TableGrid">
    <w:name w:val="Table Grid"/>
    <w:basedOn w:val="TableNormal"/>
    <w:uiPriority w:val="39"/>
    <w:rsid w:val="006D6837"/>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PlainTable1">
    <w:name w:val="Plain Table 1"/>
    <w:basedOn w:val="TableNormal"/>
    <w:uiPriority w:val="41"/>
    <w:rsid w:val="00565E1A"/>
    <w:tblPr>
      <w:tblStyleRowBandSize w:val="1"/>
      <w:tblStyleColBandSize w:val="1"/>
      <w:tblBorders>
        <w:top w:val="single" w:color="BFBFBF" w:sz="4" w:space="0"/>
        <w:left w:val="single" w:color="BFBFBF" w:sz="4" w:space="0"/>
        <w:bottom w:val="single" w:color="BFBFBF" w:sz="4" w:space="0"/>
        <w:right w:val="single" w:color="BFBFBF" w:sz="4" w:space="0"/>
        <w:insideH w:val="single" w:color="BFBFBF" w:sz="4" w:space="0"/>
        <w:insideV w:val="single" w:color="BFBFBF" w:sz="4" w:space="0"/>
      </w:tblBorders>
    </w:tblPr>
    <w:tblStylePr w:type="firstRow">
      <w:rPr>
        <w:b/>
        <w:bCs/>
      </w:rPr>
    </w:tblStylePr>
    <w:tblStylePr w:type="lastRow">
      <w:rPr>
        <w:b/>
        <w:bCs/>
      </w:rPr>
      <w:tblPr/>
      <w:tcPr>
        <w:tcBorders>
          <w:top w:val="double" w:color="BFBFBF" w:sz="4" w:space="0"/>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Emphasis">
    <w:name w:val="Emphasis"/>
    <w:uiPriority w:val="20"/>
    <w:qFormat/>
    <w:rsid w:val="00454D5E"/>
    <w:rPr>
      <w:i/>
      <w:iCs/>
    </w:rPr>
  </w:style>
  <w:style w:type="paragraph" w:styleId="Default" w:customStyle="1">
    <w:name w:val="Default"/>
    <w:rsid w:val="003407C3"/>
    <w:pPr>
      <w:autoSpaceDE w:val="0"/>
      <w:autoSpaceDN w:val="0"/>
      <w:adjustRightInd w:val="0"/>
    </w:pPr>
    <w:rPr>
      <w:rFonts w:ascii="Arial" w:hAnsi="Arial" w:cs="Arial"/>
      <w:color w:val="000000"/>
      <w:sz w:val="24"/>
      <w:szCs w:val="24"/>
      <w:lang w:val="en-IN" w:eastAsia="en-IN"/>
    </w:rPr>
  </w:style>
  <w:style w:type="character" w:styleId="UnresolvedMention1" w:customStyle="1">
    <w:name w:val="Unresolved Mention1"/>
    <w:uiPriority w:val="99"/>
    <w:semiHidden/>
    <w:unhideWhenUsed/>
    <w:rsid w:val="003F6A34"/>
    <w:rPr>
      <w:color w:val="605E5C"/>
      <w:shd w:val="clear" w:color="auto" w:fill="E1DFDD"/>
    </w:rPr>
  </w:style>
  <w:style w:type="paragraph" w:styleId="TableofFigures">
    <w:name w:val="table of figures"/>
    <w:basedOn w:val="Normal"/>
    <w:next w:val="Normal"/>
    <w:uiPriority w:val="99"/>
    <w:unhideWhenUsed/>
    <w:rsid w:val="00DE64C4"/>
  </w:style>
  <w:style w:type="character" w:styleId="FollowedHyperlink">
    <w:name w:val="FollowedHyperlink"/>
    <w:uiPriority w:val="99"/>
    <w:semiHidden/>
    <w:unhideWhenUsed/>
    <w:rsid w:val="00171AB7"/>
    <w:rPr>
      <w:color w:val="954F72"/>
      <w:u w:val="single"/>
    </w:rPr>
  </w:style>
  <w:style w:type="paragraph" w:styleId="z-TopofForm">
    <w:name w:val="HTML Top of Form"/>
    <w:basedOn w:val="Normal"/>
    <w:next w:val="Normal"/>
    <w:link w:val="z-TopofFormChar"/>
    <w:hidden/>
    <w:uiPriority w:val="99"/>
    <w:semiHidden/>
    <w:unhideWhenUsed/>
    <w:rsid w:val="00E61223"/>
    <w:pPr>
      <w:pBdr>
        <w:bottom w:val="single" w:color="auto" w:sz="6" w:space="1"/>
      </w:pBdr>
      <w:suppressAutoHyphens w:val="0"/>
      <w:spacing w:line="240" w:lineRule="auto"/>
      <w:jc w:val="center"/>
    </w:pPr>
    <w:rPr>
      <w:rFonts w:ascii="Arial" w:hAnsi="Arial" w:eastAsia="Times New Roman" w:cs="Arial"/>
      <w:vanish/>
      <w:color w:val="auto"/>
      <w:sz w:val="16"/>
      <w:szCs w:val="16"/>
      <w:lang w:eastAsia="en-GB"/>
    </w:rPr>
  </w:style>
  <w:style w:type="character" w:styleId="z-TopofFormChar" w:customStyle="1">
    <w:name w:val="z-Top of Form Char"/>
    <w:basedOn w:val="DefaultParagraphFont"/>
    <w:link w:val="z-TopofForm"/>
    <w:uiPriority w:val="99"/>
    <w:semiHidden/>
    <w:rsid w:val="00E61223"/>
    <w:rPr>
      <w:rFonts w:ascii="Arial" w:hAnsi="Arial" w:cs="Arial"/>
      <w:vanish/>
      <w:sz w:val="16"/>
      <w:szCs w:val="16"/>
    </w:rPr>
  </w:style>
  <w:style w:type="paragraph" w:styleId="placeholder" w:customStyle="1">
    <w:name w:val="placeholder"/>
    <w:basedOn w:val="Normal"/>
    <w:rsid w:val="00E61223"/>
    <w:pPr>
      <w:suppressAutoHyphens w:val="0"/>
      <w:spacing w:before="100" w:beforeAutospacing="1" w:after="100" w:afterAutospacing="1" w:line="240" w:lineRule="auto"/>
      <w:jc w:val="left"/>
    </w:pPr>
    <w:rPr>
      <w:rFonts w:eastAsia="Times New Roman"/>
      <w:color w:val="auto"/>
      <w:szCs w:val="24"/>
      <w:lang w:eastAsia="en-GB"/>
    </w:rPr>
  </w:style>
  <w:style w:type="paragraph" w:styleId="z-BottomofForm">
    <w:name w:val="HTML Bottom of Form"/>
    <w:basedOn w:val="Normal"/>
    <w:next w:val="Normal"/>
    <w:link w:val="z-BottomofFormChar"/>
    <w:hidden/>
    <w:uiPriority w:val="99"/>
    <w:semiHidden/>
    <w:unhideWhenUsed/>
    <w:rsid w:val="00E61223"/>
    <w:pPr>
      <w:pBdr>
        <w:top w:val="single" w:color="auto" w:sz="6" w:space="1"/>
      </w:pBdr>
      <w:suppressAutoHyphens w:val="0"/>
      <w:spacing w:line="240" w:lineRule="auto"/>
      <w:jc w:val="center"/>
    </w:pPr>
    <w:rPr>
      <w:rFonts w:ascii="Arial" w:hAnsi="Arial" w:eastAsia="Times New Roman" w:cs="Arial"/>
      <w:vanish/>
      <w:color w:val="auto"/>
      <w:sz w:val="16"/>
      <w:szCs w:val="16"/>
      <w:lang w:eastAsia="en-GB"/>
    </w:rPr>
  </w:style>
  <w:style w:type="character" w:styleId="z-BottomofFormChar" w:customStyle="1">
    <w:name w:val="z-Bottom of Form Char"/>
    <w:basedOn w:val="DefaultParagraphFont"/>
    <w:link w:val="z-BottomofForm"/>
    <w:uiPriority w:val="99"/>
    <w:semiHidden/>
    <w:rsid w:val="00E61223"/>
    <w:rPr>
      <w:rFonts w:ascii="Arial" w:hAnsi="Arial" w:cs="Arial"/>
      <w:vanish/>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21427/d7614x" TargetMode="External" Id="rId13" /><Relationship Type="http://schemas.openxmlformats.org/officeDocument/2006/relationships/hyperlink" Target="https://pureportal.bcu.ac.uk/en/publications/empowering-reflective-practice/" TargetMode="External" Id="rId18" /><Relationship Type="http://schemas.openxmlformats.org/officeDocument/2006/relationships/footer" Target="footer2.xml" Id="rId26" /><Relationship Type="http://schemas.openxmlformats.org/officeDocument/2006/relationships/settings" Target="settings.xml" Id="rId3" /><Relationship Type="http://schemas.openxmlformats.org/officeDocument/2006/relationships/hyperlink" Target="https://www.ukstandards.org.uk/en/nos-finder/HSCCLD33/promote-and-develop-reflective-practice" TargetMode="External" Id="rId21" /><Relationship Type="http://schemas.openxmlformats.org/officeDocument/2006/relationships/hyperlink" Target="https://doi.org/10.3389/fpsyg.2018.02238" TargetMode="External" Id="rId12" /><Relationship Type="http://schemas.openxmlformats.org/officeDocument/2006/relationships/hyperlink" Target="https://doi.org/10.1080/0142159x.2024.2422008" TargetMode="External" Id="rId17" /><Relationship Type="http://schemas.openxmlformats.org/officeDocument/2006/relationships/footer" Target="footer1.xml" Id="rId25" /><Relationship Type="http://schemas.openxmlformats.org/officeDocument/2006/relationships/styles" Target="styles.xml" Id="rId2" /><Relationship Type="http://schemas.openxmlformats.org/officeDocument/2006/relationships/hyperlink" Target="https://doi.org/10.1016/j.ijmedinf.2021.104514" TargetMode="External" Id="rId16" /><Relationship Type="http://schemas.openxmlformats.org/officeDocument/2006/relationships/hyperlink" Target="https://www.rcog.org.uk/careers-and-training/cpd-revalidation/the-cpd-framework/reflection" TargetMode="External" Id="rId20" /><Relationship Type="http://schemas.openxmlformats.org/officeDocument/2006/relationships/fontTable" Target="fontTable.xm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doi.org/10.1007/s10459-022-10171-1" TargetMode="External" Id="rId11" /><Relationship Type="http://schemas.openxmlformats.org/officeDocument/2006/relationships/header" Target="header2.xml" Id="rId24" /><Relationship Type="http://schemas.openxmlformats.org/officeDocument/2006/relationships/footnotes" Target="footnotes.xml" Id="rId5" /><Relationship Type="http://schemas.openxmlformats.org/officeDocument/2006/relationships/hyperlink" Target="https://doi.org/10.1186/s12909-022-03913-7" TargetMode="External" Id="rId15" /><Relationship Type="http://schemas.openxmlformats.org/officeDocument/2006/relationships/header" Target="header1.xml" Id="rId23" /><Relationship Type="http://schemas.openxmlformats.org/officeDocument/2006/relationships/footer" Target="footer3.xml" Id="rId28" /><Relationship Type="http://schemas.openxmlformats.org/officeDocument/2006/relationships/hyperlink" Target="https://moodle.uwtsd.ac.uk/user/view.php?id=59828&amp;course=12390" TargetMode="External" Id="rId10" /><Relationship Type="http://schemas.openxmlformats.org/officeDocument/2006/relationships/hyperlink" Target="https://catalogimages.wiley.com/images/db/pdf/9781118910832.excerpt.pdf" TargetMode="External" Id="rId19" /><Relationship Type="http://schemas.openxmlformats.org/officeDocument/2006/relationships/webSettings" Target="webSettings.xml" Id="rId4" /><Relationship Type="http://schemas.openxmlformats.org/officeDocument/2006/relationships/hyperlink" Target="https://www.hcpc-uk.org/standards/meeting-our-standards/reflective-practice/reflection-and-meeting-your-standards/" TargetMode="External" Id="rId14" /><Relationship Type="http://schemas.openxmlformats.org/officeDocument/2006/relationships/hyperlink" Target="https://doi.org/https://repository.uwl.ac.uk/id/eprint/6713/1/Swapna_etal_WJAHR_2020_Embedding_graduate_employability_skills_into_health_and_social_care_course_-_a_scoping_review.pdf" TargetMode="External" Id="rId22" /><Relationship Type="http://schemas.openxmlformats.org/officeDocument/2006/relationships/header" Target="header3.xml" Id="rId27" /><Relationship Type="http://schemas.openxmlformats.org/officeDocument/2006/relationships/theme" Target="theme/theme1.xml" Id="rId30" /><Relationship Type="http://schemas.openxmlformats.org/officeDocument/2006/relationships/hyperlink" Target="https://moodle.uwtsd.ac.uk/course/view.php?id=12390" TargetMode="External" Id="Rf2c64ac28a4d4db8" /><Relationship Type="http://schemas.openxmlformats.org/officeDocument/2006/relationships/hyperlink" Target="https://moodle.uwtsd.ac.uk/course/section.php?id=177615" TargetMode="External" Id="Rcd2378520632494a" /><Relationship Type="http://schemas.openxmlformats.org/officeDocument/2006/relationships/hyperlink" Target="https://moodle.uwtsd.ac.uk/mod/forum/view.php?id=580509" TargetMode="External" Id="R55d2ce2bda184be9" /><Relationship Type="http://schemas.openxmlformats.org/officeDocument/2006/relationships/hyperlink" Target="https://moodle.uwtsd.ac.uk/user/view.php?id=59828&amp;course=12390" TargetMode="External" Id="R234f60dfa733478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c:creator>
  <keywords/>
  <lastModifiedBy>Moawia Edris Adam Haron (2336780)</lastModifiedBy>
  <revision>19</revision>
  <lastPrinted>1900-01-01T08:00:00.0000000Z</lastPrinted>
  <dcterms:created xsi:type="dcterms:W3CDTF">2026-07-29T22:21:00.0000000Z</dcterms:created>
  <dcterms:modified xsi:type="dcterms:W3CDTF">2026-07-30T00:54:51.1456000Z</dcterms:modified>
</coreProperties>
</file>