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89E990" w14:textId="77777777" w:rsidR="00776D61" w:rsidRPr="000C1BC0" w:rsidRDefault="000C1BC0">
      <w:pPr>
        <w:rPr>
          <w:b/>
          <w:sz w:val="44"/>
          <w:szCs w:val="44"/>
          <w:lang w:val="en-US"/>
        </w:rPr>
      </w:pPr>
      <w:r w:rsidRPr="000C1BC0">
        <w:rPr>
          <w:b/>
          <w:sz w:val="44"/>
          <w:szCs w:val="44"/>
          <w:lang w:val="en-US"/>
        </w:rPr>
        <w:t>BA Business Management</w:t>
      </w:r>
    </w:p>
    <w:p w14:paraId="61D20C08" w14:textId="77777777" w:rsidR="000C1BC0" w:rsidRPr="000C1BC0" w:rsidRDefault="000C1BC0">
      <w:pPr>
        <w:rPr>
          <w:b/>
          <w:sz w:val="44"/>
          <w:szCs w:val="44"/>
          <w:lang w:val="en-US"/>
        </w:rPr>
      </w:pPr>
      <w:r w:rsidRPr="000C1BC0">
        <w:rPr>
          <w:b/>
          <w:sz w:val="44"/>
          <w:szCs w:val="44"/>
          <w:lang w:val="en-US"/>
        </w:rPr>
        <w:t>Module: Managing People</w:t>
      </w:r>
    </w:p>
    <w:p w14:paraId="52247D20" w14:textId="77777777" w:rsidR="000C1BC0" w:rsidRPr="000C1BC0" w:rsidRDefault="000C1BC0">
      <w:pPr>
        <w:rPr>
          <w:b/>
          <w:sz w:val="44"/>
          <w:szCs w:val="44"/>
          <w:lang w:val="en-US"/>
        </w:rPr>
      </w:pPr>
      <w:r w:rsidRPr="000C1BC0">
        <w:rPr>
          <w:b/>
          <w:sz w:val="44"/>
          <w:szCs w:val="44"/>
          <w:lang w:val="en-US"/>
        </w:rPr>
        <w:t>Module code: LCBB5004</w:t>
      </w:r>
    </w:p>
    <w:p w14:paraId="5CE115E1" w14:textId="77777777" w:rsidR="000C1BC0" w:rsidRPr="000C1BC0" w:rsidRDefault="000C1BC0">
      <w:pPr>
        <w:rPr>
          <w:b/>
          <w:sz w:val="44"/>
          <w:szCs w:val="44"/>
          <w:lang w:val="en-US"/>
        </w:rPr>
      </w:pPr>
      <w:r w:rsidRPr="000C1BC0">
        <w:rPr>
          <w:b/>
          <w:sz w:val="44"/>
          <w:szCs w:val="44"/>
          <w:lang w:val="en-US"/>
        </w:rPr>
        <w:t>Assessment 2: Written assignment</w:t>
      </w:r>
    </w:p>
    <w:p w14:paraId="42115019" w14:textId="77777777" w:rsidR="000C1BC0" w:rsidRDefault="000C1BC0">
      <w:pPr>
        <w:rPr>
          <w:b/>
          <w:sz w:val="44"/>
          <w:szCs w:val="44"/>
          <w:lang w:val="en-US"/>
        </w:rPr>
      </w:pPr>
      <w:r w:rsidRPr="000C1BC0">
        <w:rPr>
          <w:b/>
          <w:sz w:val="44"/>
          <w:szCs w:val="44"/>
          <w:lang w:val="en-US"/>
        </w:rPr>
        <w:t>Student ID</w:t>
      </w:r>
    </w:p>
    <w:p w14:paraId="2D3AB67C" w14:textId="77777777" w:rsidR="000C1BC0" w:rsidRDefault="000C1BC0">
      <w:pPr>
        <w:rPr>
          <w:b/>
          <w:sz w:val="44"/>
          <w:szCs w:val="44"/>
          <w:lang w:val="en-US"/>
        </w:rPr>
      </w:pPr>
    </w:p>
    <w:p w14:paraId="40778000" w14:textId="77777777" w:rsidR="000C1BC0" w:rsidRDefault="000C1BC0">
      <w:pPr>
        <w:rPr>
          <w:b/>
          <w:sz w:val="44"/>
          <w:szCs w:val="44"/>
          <w:lang w:val="en-US"/>
        </w:rPr>
      </w:pPr>
    </w:p>
    <w:p w14:paraId="43764861" w14:textId="77777777" w:rsidR="000C1BC0" w:rsidRDefault="000C1BC0">
      <w:pPr>
        <w:rPr>
          <w:b/>
          <w:sz w:val="44"/>
          <w:szCs w:val="44"/>
          <w:lang w:val="en-US"/>
        </w:rPr>
      </w:pPr>
    </w:p>
    <w:p w14:paraId="2BC39CE9" w14:textId="77777777" w:rsidR="000C1BC0" w:rsidRDefault="000C1BC0">
      <w:pPr>
        <w:rPr>
          <w:b/>
          <w:sz w:val="44"/>
          <w:szCs w:val="44"/>
          <w:lang w:val="en-US"/>
        </w:rPr>
      </w:pPr>
    </w:p>
    <w:p w14:paraId="0A677129" w14:textId="77777777" w:rsidR="000C1BC0" w:rsidRDefault="000C1BC0">
      <w:pPr>
        <w:rPr>
          <w:b/>
          <w:sz w:val="44"/>
          <w:szCs w:val="44"/>
          <w:lang w:val="en-US"/>
        </w:rPr>
      </w:pPr>
    </w:p>
    <w:p w14:paraId="3D6CF58E" w14:textId="77777777" w:rsidR="000C1BC0" w:rsidRDefault="000C1BC0">
      <w:pPr>
        <w:rPr>
          <w:b/>
          <w:sz w:val="44"/>
          <w:szCs w:val="44"/>
          <w:lang w:val="en-US"/>
        </w:rPr>
      </w:pPr>
    </w:p>
    <w:p w14:paraId="18152340" w14:textId="77777777" w:rsidR="000C1BC0" w:rsidRDefault="000C1BC0">
      <w:pPr>
        <w:rPr>
          <w:b/>
          <w:sz w:val="44"/>
          <w:szCs w:val="44"/>
          <w:lang w:val="en-US"/>
        </w:rPr>
      </w:pPr>
    </w:p>
    <w:p w14:paraId="7DF61FD8" w14:textId="77777777" w:rsidR="000C1BC0" w:rsidRDefault="000C1BC0">
      <w:pPr>
        <w:rPr>
          <w:b/>
          <w:sz w:val="44"/>
          <w:szCs w:val="44"/>
          <w:lang w:val="en-US"/>
        </w:rPr>
      </w:pPr>
    </w:p>
    <w:p w14:paraId="66309A40" w14:textId="77777777" w:rsidR="000C1BC0" w:rsidRDefault="000C1BC0">
      <w:pPr>
        <w:rPr>
          <w:b/>
          <w:sz w:val="44"/>
          <w:szCs w:val="44"/>
          <w:lang w:val="en-US"/>
        </w:rPr>
      </w:pPr>
    </w:p>
    <w:p w14:paraId="719A81F5" w14:textId="77777777" w:rsidR="000C1BC0" w:rsidRDefault="000C1BC0">
      <w:pPr>
        <w:rPr>
          <w:b/>
          <w:sz w:val="44"/>
          <w:szCs w:val="44"/>
          <w:lang w:val="en-US"/>
        </w:rPr>
      </w:pPr>
    </w:p>
    <w:p w14:paraId="4F7885BF" w14:textId="77777777" w:rsidR="000C1BC0" w:rsidRDefault="000C1BC0">
      <w:pPr>
        <w:rPr>
          <w:b/>
          <w:sz w:val="44"/>
          <w:szCs w:val="44"/>
          <w:lang w:val="en-US"/>
        </w:rPr>
      </w:pPr>
    </w:p>
    <w:p w14:paraId="5DAFC009" w14:textId="77777777" w:rsidR="000C1BC0" w:rsidRDefault="000C1BC0">
      <w:pPr>
        <w:rPr>
          <w:b/>
          <w:sz w:val="44"/>
          <w:szCs w:val="44"/>
          <w:lang w:val="en-US"/>
        </w:rPr>
      </w:pPr>
    </w:p>
    <w:sdt>
      <w:sdtPr>
        <w:rPr>
          <w:rFonts w:asciiTheme="minorHAnsi" w:eastAsiaTheme="minorHAnsi" w:hAnsiTheme="minorHAnsi" w:cstheme="minorBidi"/>
          <w:b w:val="0"/>
          <w:bCs w:val="0"/>
          <w:color w:val="auto"/>
          <w:sz w:val="22"/>
          <w:szCs w:val="22"/>
          <w:lang w:val="bg-BG" w:eastAsia="en-US"/>
        </w:rPr>
        <w:id w:val="-1722511677"/>
        <w:docPartObj>
          <w:docPartGallery w:val="Table of Contents"/>
          <w:docPartUnique/>
        </w:docPartObj>
      </w:sdtPr>
      <w:sdtEndPr>
        <w:rPr>
          <w:noProof/>
        </w:rPr>
      </w:sdtEndPr>
      <w:sdtContent>
        <w:p w14:paraId="3A66F655" w14:textId="77777777" w:rsidR="00B460AD" w:rsidRDefault="00B460AD">
          <w:pPr>
            <w:pStyle w:val="TOCHeading"/>
          </w:pPr>
          <w:r>
            <w:t>Conten</w:t>
          </w:r>
          <w:bookmarkStart w:id="0" w:name="_GoBack"/>
          <w:bookmarkEnd w:id="0"/>
          <w:r>
            <w:t>ts</w:t>
          </w:r>
        </w:p>
        <w:p w14:paraId="274488BC" w14:textId="77777777" w:rsidR="00E60216" w:rsidRDefault="00B460AD">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13114445" w:history="1">
            <w:r w:rsidR="00E60216" w:rsidRPr="00965C98">
              <w:rPr>
                <w:rStyle w:val="Hyperlink"/>
                <w:rFonts w:ascii="Arial" w:hAnsi="Arial" w:cs="Arial"/>
                <w:noProof/>
                <w:lang w:val="en-US"/>
              </w:rPr>
              <w:t>Task 1</w:t>
            </w:r>
            <w:r w:rsidR="00E60216">
              <w:rPr>
                <w:noProof/>
                <w:webHidden/>
              </w:rPr>
              <w:tab/>
            </w:r>
            <w:r w:rsidR="00E60216">
              <w:rPr>
                <w:noProof/>
                <w:webHidden/>
              </w:rPr>
              <w:fldChar w:fldCharType="begin"/>
            </w:r>
            <w:r w:rsidR="00E60216">
              <w:rPr>
                <w:noProof/>
                <w:webHidden/>
              </w:rPr>
              <w:instrText xml:space="preserve"> PAGEREF _Toc113114445 \h </w:instrText>
            </w:r>
            <w:r w:rsidR="00E60216">
              <w:rPr>
                <w:noProof/>
                <w:webHidden/>
              </w:rPr>
            </w:r>
            <w:r w:rsidR="00E60216">
              <w:rPr>
                <w:noProof/>
                <w:webHidden/>
              </w:rPr>
              <w:fldChar w:fldCharType="separate"/>
            </w:r>
            <w:r w:rsidR="00E60216">
              <w:rPr>
                <w:noProof/>
                <w:webHidden/>
              </w:rPr>
              <w:t>3</w:t>
            </w:r>
            <w:r w:rsidR="00E60216">
              <w:rPr>
                <w:noProof/>
                <w:webHidden/>
              </w:rPr>
              <w:fldChar w:fldCharType="end"/>
            </w:r>
          </w:hyperlink>
        </w:p>
        <w:p w14:paraId="0B3E4CF2" w14:textId="77777777" w:rsidR="00E60216" w:rsidRDefault="00E60216">
          <w:pPr>
            <w:pStyle w:val="TOC2"/>
            <w:tabs>
              <w:tab w:val="right" w:leader="dot" w:pos="9016"/>
            </w:tabs>
            <w:rPr>
              <w:rFonts w:eastAsiaTheme="minorEastAsia"/>
              <w:noProof/>
              <w:lang w:eastAsia="bg-BG"/>
            </w:rPr>
          </w:pPr>
          <w:hyperlink w:anchor="_Toc113114446" w:history="1">
            <w:r w:rsidRPr="00965C98">
              <w:rPr>
                <w:rStyle w:val="Hyperlink"/>
                <w:rFonts w:ascii="Arial" w:hAnsi="Arial" w:cs="Arial"/>
                <w:noProof/>
                <w:lang w:val="en-US"/>
              </w:rPr>
              <w:t>How important are CIPD profession map behaviors for Human Resources professionals working in the UK</w:t>
            </w:r>
            <w:r>
              <w:rPr>
                <w:noProof/>
                <w:webHidden/>
              </w:rPr>
              <w:tab/>
            </w:r>
            <w:r>
              <w:rPr>
                <w:noProof/>
                <w:webHidden/>
              </w:rPr>
              <w:fldChar w:fldCharType="begin"/>
            </w:r>
            <w:r>
              <w:rPr>
                <w:noProof/>
                <w:webHidden/>
              </w:rPr>
              <w:instrText xml:space="preserve"> PAGEREF _Toc113114446 \h </w:instrText>
            </w:r>
            <w:r>
              <w:rPr>
                <w:noProof/>
                <w:webHidden/>
              </w:rPr>
            </w:r>
            <w:r>
              <w:rPr>
                <w:noProof/>
                <w:webHidden/>
              </w:rPr>
              <w:fldChar w:fldCharType="separate"/>
            </w:r>
            <w:r>
              <w:rPr>
                <w:noProof/>
                <w:webHidden/>
              </w:rPr>
              <w:t>3</w:t>
            </w:r>
            <w:r>
              <w:rPr>
                <w:noProof/>
                <w:webHidden/>
              </w:rPr>
              <w:fldChar w:fldCharType="end"/>
            </w:r>
          </w:hyperlink>
        </w:p>
        <w:p w14:paraId="701A9FAD" w14:textId="77777777" w:rsidR="00E60216" w:rsidRDefault="00E60216">
          <w:pPr>
            <w:pStyle w:val="TOC2"/>
            <w:tabs>
              <w:tab w:val="right" w:leader="dot" w:pos="9016"/>
            </w:tabs>
            <w:rPr>
              <w:rFonts w:eastAsiaTheme="minorEastAsia"/>
              <w:noProof/>
              <w:lang w:eastAsia="bg-BG"/>
            </w:rPr>
          </w:pPr>
          <w:hyperlink w:anchor="_Toc113114447" w:history="1">
            <w:r w:rsidRPr="00965C98">
              <w:rPr>
                <w:rStyle w:val="Hyperlink"/>
                <w:rFonts w:ascii="Arial" w:hAnsi="Arial" w:cs="Arial"/>
                <w:noProof/>
                <w:lang w:val="en-US"/>
              </w:rPr>
              <w:t>Explain to what extent that this map could be applied to HR professionals working on the global scale regardless of sectors and size of organisations</w:t>
            </w:r>
            <w:r>
              <w:rPr>
                <w:noProof/>
                <w:webHidden/>
              </w:rPr>
              <w:tab/>
            </w:r>
            <w:r>
              <w:rPr>
                <w:noProof/>
                <w:webHidden/>
              </w:rPr>
              <w:fldChar w:fldCharType="begin"/>
            </w:r>
            <w:r>
              <w:rPr>
                <w:noProof/>
                <w:webHidden/>
              </w:rPr>
              <w:instrText xml:space="preserve"> PAGEREF _Toc113114447 \h </w:instrText>
            </w:r>
            <w:r>
              <w:rPr>
                <w:noProof/>
                <w:webHidden/>
              </w:rPr>
            </w:r>
            <w:r>
              <w:rPr>
                <w:noProof/>
                <w:webHidden/>
              </w:rPr>
              <w:fldChar w:fldCharType="separate"/>
            </w:r>
            <w:r>
              <w:rPr>
                <w:noProof/>
                <w:webHidden/>
              </w:rPr>
              <w:t>4</w:t>
            </w:r>
            <w:r>
              <w:rPr>
                <w:noProof/>
                <w:webHidden/>
              </w:rPr>
              <w:fldChar w:fldCharType="end"/>
            </w:r>
          </w:hyperlink>
        </w:p>
        <w:p w14:paraId="486C9FCA" w14:textId="77777777" w:rsidR="00E60216" w:rsidRDefault="00E60216">
          <w:pPr>
            <w:pStyle w:val="TOC1"/>
            <w:tabs>
              <w:tab w:val="right" w:leader="dot" w:pos="9016"/>
            </w:tabs>
            <w:rPr>
              <w:rFonts w:eastAsiaTheme="minorEastAsia"/>
              <w:noProof/>
              <w:lang w:eastAsia="bg-BG"/>
            </w:rPr>
          </w:pPr>
          <w:hyperlink w:anchor="_Toc113114448" w:history="1">
            <w:r w:rsidRPr="00965C98">
              <w:rPr>
                <w:rStyle w:val="Hyperlink"/>
                <w:rFonts w:ascii="Arial" w:hAnsi="Arial" w:cs="Arial"/>
                <w:noProof/>
                <w:lang w:val="en-US"/>
              </w:rPr>
              <w:t>Part 2</w:t>
            </w:r>
            <w:r>
              <w:rPr>
                <w:noProof/>
                <w:webHidden/>
              </w:rPr>
              <w:tab/>
            </w:r>
            <w:r>
              <w:rPr>
                <w:noProof/>
                <w:webHidden/>
              </w:rPr>
              <w:fldChar w:fldCharType="begin"/>
            </w:r>
            <w:r>
              <w:rPr>
                <w:noProof/>
                <w:webHidden/>
              </w:rPr>
              <w:instrText xml:space="preserve"> PAGEREF _Toc113114448 \h </w:instrText>
            </w:r>
            <w:r>
              <w:rPr>
                <w:noProof/>
                <w:webHidden/>
              </w:rPr>
            </w:r>
            <w:r>
              <w:rPr>
                <w:noProof/>
                <w:webHidden/>
              </w:rPr>
              <w:fldChar w:fldCharType="separate"/>
            </w:r>
            <w:r>
              <w:rPr>
                <w:noProof/>
                <w:webHidden/>
              </w:rPr>
              <w:t>5</w:t>
            </w:r>
            <w:r>
              <w:rPr>
                <w:noProof/>
                <w:webHidden/>
              </w:rPr>
              <w:fldChar w:fldCharType="end"/>
            </w:r>
          </w:hyperlink>
        </w:p>
        <w:p w14:paraId="0A3AF09D" w14:textId="77777777" w:rsidR="00E60216" w:rsidRDefault="00E60216">
          <w:pPr>
            <w:pStyle w:val="TOC2"/>
            <w:tabs>
              <w:tab w:val="right" w:leader="dot" w:pos="9016"/>
            </w:tabs>
            <w:rPr>
              <w:rFonts w:eastAsiaTheme="minorEastAsia"/>
              <w:noProof/>
              <w:lang w:eastAsia="bg-BG"/>
            </w:rPr>
          </w:pPr>
          <w:hyperlink w:anchor="_Toc113114449" w:history="1">
            <w:r w:rsidRPr="00965C98">
              <w:rPr>
                <w:rStyle w:val="Hyperlink"/>
                <w:rFonts w:ascii="Arial" w:hAnsi="Arial" w:cs="Arial"/>
                <w:noProof/>
                <w:lang w:val="en-US"/>
              </w:rPr>
              <w:t>Explain why do public sector in the UK is facing skills shortages despite the high unemployment rate</w:t>
            </w:r>
            <w:r>
              <w:rPr>
                <w:noProof/>
                <w:webHidden/>
              </w:rPr>
              <w:tab/>
            </w:r>
            <w:r>
              <w:rPr>
                <w:noProof/>
                <w:webHidden/>
              </w:rPr>
              <w:fldChar w:fldCharType="begin"/>
            </w:r>
            <w:r>
              <w:rPr>
                <w:noProof/>
                <w:webHidden/>
              </w:rPr>
              <w:instrText xml:space="preserve"> PAGEREF _Toc113114449 \h </w:instrText>
            </w:r>
            <w:r>
              <w:rPr>
                <w:noProof/>
                <w:webHidden/>
              </w:rPr>
            </w:r>
            <w:r>
              <w:rPr>
                <w:noProof/>
                <w:webHidden/>
              </w:rPr>
              <w:fldChar w:fldCharType="separate"/>
            </w:r>
            <w:r>
              <w:rPr>
                <w:noProof/>
                <w:webHidden/>
              </w:rPr>
              <w:t>5</w:t>
            </w:r>
            <w:r>
              <w:rPr>
                <w:noProof/>
                <w:webHidden/>
              </w:rPr>
              <w:fldChar w:fldCharType="end"/>
            </w:r>
          </w:hyperlink>
        </w:p>
        <w:p w14:paraId="122D5D8D" w14:textId="77777777" w:rsidR="00E60216" w:rsidRDefault="00E60216">
          <w:pPr>
            <w:pStyle w:val="TOC2"/>
            <w:tabs>
              <w:tab w:val="right" w:leader="dot" w:pos="9016"/>
            </w:tabs>
            <w:rPr>
              <w:rFonts w:eastAsiaTheme="minorEastAsia"/>
              <w:noProof/>
              <w:lang w:eastAsia="bg-BG"/>
            </w:rPr>
          </w:pPr>
          <w:hyperlink w:anchor="_Toc113114450" w:history="1">
            <w:r w:rsidRPr="00965C98">
              <w:rPr>
                <w:rStyle w:val="Hyperlink"/>
                <w:rFonts w:ascii="Arial" w:hAnsi="Arial" w:cs="Arial"/>
                <w:noProof/>
                <w:lang w:val="en-US"/>
              </w:rPr>
              <w:t>Identify and discuss long-term labour market developments to address the skills shortages in healthcare sector professions in the UK</w:t>
            </w:r>
            <w:r>
              <w:rPr>
                <w:noProof/>
                <w:webHidden/>
              </w:rPr>
              <w:tab/>
            </w:r>
            <w:r>
              <w:rPr>
                <w:noProof/>
                <w:webHidden/>
              </w:rPr>
              <w:fldChar w:fldCharType="begin"/>
            </w:r>
            <w:r>
              <w:rPr>
                <w:noProof/>
                <w:webHidden/>
              </w:rPr>
              <w:instrText xml:space="preserve"> PAGEREF _Toc113114450 \h </w:instrText>
            </w:r>
            <w:r>
              <w:rPr>
                <w:noProof/>
                <w:webHidden/>
              </w:rPr>
            </w:r>
            <w:r>
              <w:rPr>
                <w:noProof/>
                <w:webHidden/>
              </w:rPr>
              <w:fldChar w:fldCharType="separate"/>
            </w:r>
            <w:r>
              <w:rPr>
                <w:noProof/>
                <w:webHidden/>
              </w:rPr>
              <w:t>7</w:t>
            </w:r>
            <w:r>
              <w:rPr>
                <w:noProof/>
                <w:webHidden/>
              </w:rPr>
              <w:fldChar w:fldCharType="end"/>
            </w:r>
          </w:hyperlink>
        </w:p>
        <w:p w14:paraId="716AABA2" w14:textId="77777777" w:rsidR="00E60216" w:rsidRDefault="00E60216">
          <w:pPr>
            <w:pStyle w:val="TOC1"/>
            <w:tabs>
              <w:tab w:val="right" w:leader="dot" w:pos="9016"/>
            </w:tabs>
            <w:rPr>
              <w:rFonts w:eastAsiaTheme="minorEastAsia"/>
              <w:noProof/>
              <w:lang w:eastAsia="bg-BG"/>
            </w:rPr>
          </w:pPr>
          <w:hyperlink w:anchor="_Toc113114451" w:history="1">
            <w:r w:rsidRPr="00965C98">
              <w:rPr>
                <w:rStyle w:val="Hyperlink"/>
                <w:rFonts w:ascii="Arial" w:hAnsi="Arial" w:cs="Arial"/>
                <w:noProof/>
                <w:lang w:val="en-US"/>
              </w:rPr>
              <w:t>Referencing list</w:t>
            </w:r>
            <w:r>
              <w:rPr>
                <w:noProof/>
                <w:webHidden/>
              </w:rPr>
              <w:tab/>
            </w:r>
            <w:r>
              <w:rPr>
                <w:noProof/>
                <w:webHidden/>
              </w:rPr>
              <w:fldChar w:fldCharType="begin"/>
            </w:r>
            <w:r>
              <w:rPr>
                <w:noProof/>
                <w:webHidden/>
              </w:rPr>
              <w:instrText xml:space="preserve"> PAGEREF _Toc113114451 \h </w:instrText>
            </w:r>
            <w:r>
              <w:rPr>
                <w:noProof/>
                <w:webHidden/>
              </w:rPr>
            </w:r>
            <w:r>
              <w:rPr>
                <w:noProof/>
                <w:webHidden/>
              </w:rPr>
              <w:fldChar w:fldCharType="separate"/>
            </w:r>
            <w:r>
              <w:rPr>
                <w:noProof/>
                <w:webHidden/>
              </w:rPr>
              <w:t>8</w:t>
            </w:r>
            <w:r>
              <w:rPr>
                <w:noProof/>
                <w:webHidden/>
              </w:rPr>
              <w:fldChar w:fldCharType="end"/>
            </w:r>
          </w:hyperlink>
        </w:p>
        <w:p w14:paraId="0F09CE66" w14:textId="77777777" w:rsidR="00B460AD" w:rsidRDefault="00B460AD">
          <w:r>
            <w:rPr>
              <w:b/>
              <w:bCs/>
              <w:noProof/>
            </w:rPr>
            <w:fldChar w:fldCharType="end"/>
          </w:r>
        </w:p>
      </w:sdtContent>
    </w:sdt>
    <w:p w14:paraId="063FE258" w14:textId="77777777" w:rsidR="000C1BC0" w:rsidRDefault="000C1BC0">
      <w:pPr>
        <w:rPr>
          <w:b/>
          <w:sz w:val="44"/>
          <w:szCs w:val="44"/>
          <w:lang w:val="en-US"/>
        </w:rPr>
      </w:pPr>
    </w:p>
    <w:p w14:paraId="5BDB01CA" w14:textId="77777777" w:rsidR="000C1BC0" w:rsidRDefault="000C1BC0">
      <w:pPr>
        <w:rPr>
          <w:b/>
          <w:sz w:val="44"/>
          <w:szCs w:val="44"/>
          <w:lang w:val="en-US"/>
        </w:rPr>
      </w:pPr>
    </w:p>
    <w:p w14:paraId="7BE08895" w14:textId="77777777" w:rsidR="00826BCF" w:rsidRDefault="00826BCF">
      <w:pPr>
        <w:rPr>
          <w:b/>
          <w:sz w:val="44"/>
          <w:szCs w:val="44"/>
          <w:lang w:val="en-US"/>
        </w:rPr>
      </w:pPr>
    </w:p>
    <w:p w14:paraId="6FE4B30A" w14:textId="77777777" w:rsidR="00826BCF" w:rsidRDefault="00826BCF">
      <w:pPr>
        <w:rPr>
          <w:b/>
          <w:sz w:val="44"/>
          <w:szCs w:val="44"/>
          <w:lang w:val="en-US"/>
        </w:rPr>
      </w:pPr>
    </w:p>
    <w:p w14:paraId="33B56AAA" w14:textId="77777777" w:rsidR="00826BCF" w:rsidRDefault="00826BCF">
      <w:pPr>
        <w:rPr>
          <w:b/>
          <w:sz w:val="44"/>
          <w:szCs w:val="44"/>
          <w:lang w:val="en-US"/>
        </w:rPr>
      </w:pPr>
    </w:p>
    <w:p w14:paraId="51C9C21D" w14:textId="77777777" w:rsidR="00826BCF" w:rsidRDefault="00826BCF">
      <w:pPr>
        <w:rPr>
          <w:b/>
          <w:sz w:val="44"/>
          <w:szCs w:val="44"/>
          <w:lang w:val="en-US"/>
        </w:rPr>
      </w:pPr>
    </w:p>
    <w:p w14:paraId="4428C1E1" w14:textId="77777777" w:rsidR="00826BCF" w:rsidRDefault="00826BCF">
      <w:pPr>
        <w:rPr>
          <w:b/>
          <w:sz w:val="44"/>
          <w:szCs w:val="44"/>
          <w:lang w:val="en-US"/>
        </w:rPr>
      </w:pPr>
    </w:p>
    <w:p w14:paraId="6AA2AB6E" w14:textId="77777777" w:rsidR="00826BCF" w:rsidRDefault="00826BCF">
      <w:pPr>
        <w:rPr>
          <w:b/>
          <w:sz w:val="44"/>
          <w:szCs w:val="44"/>
          <w:lang w:val="en-US"/>
        </w:rPr>
      </w:pPr>
    </w:p>
    <w:p w14:paraId="7D977ADE" w14:textId="77777777" w:rsidR="00826BCF" w:rsidRDefault="00826BCF">
      <w:pPr>
        <w:rPr>
          <w:b/>
          <w:sz w:val="44"/>
          <w:szCs w:val="44"/>
          <w:lang w:val="en-US"/>
        </w:rPr>
      </w:pPr>
    </w:p>
    <w:p w14:paraId="375183AC" w14:textId="77777777" w:rsidR="00826BCF" w:rsidRDefault="00826BCF">
      <w:pPr>
        <w:rPr>
          <w:b/>
          <w:sz w:val="44"/>
          <w:szCs w:val="44"/>
          <w:lang w:val="en-US"/>
        </w:rPr>
      </w:pPr>
    </w:p>
    <w:p w14:paraId="4D351C0D" w14:textId="77777777" w:rsidR="000C1BC0" w:rsidRDefault="000C1BC0">
      <w:pPr>
        <w:rPr>
          <w:b/>
          <w:sz w:val="44"/>
          <w:szCs w:val="44"/>
          <w:lang w:val="en-US"/>
        </w:rPr>
      </w:pPr>
    </w:p>
    <w:p w14:paraId="0981EBE7" w14:textId="57190DB3" w:rsidR="000C1BC0" w:rsidRPr="00E60216" w:rsidRDefault="000C1BC0" w:rsidP="00E60216">
      <w:pPr>
        <w:pStyle w:val="Heading1"/>
        <w:spacing w:line="360" w:lineRule="auto"/>
        <w:jc w:val="both"/>
        <w:rPr>
          <w:rFonts w:ascii="Arial" w:hAnsi="Arial" w:cs="Arial"/>
          <w:sz w:val="24"/>
          <w:szCs w:val="24"/>
          <w:lang w:val="en-US"/>
        </w:rPr>
      </w:pPr>
      <w:bookmarkStart w:id="1" w:name="_Toc113114445"/>
      <w:r w:rsidRPr="00E60216">
        <w:rPr>
          <w:rFonts w:ascii="Arial" w:hAnsi="Arial" w:cs="Arial"/>
          <w:sz w:val="24"/>
          <w:szCs w:val="24"/>
          <w:lang w:val="en-US"/>
        </w:rPr>
        <w:lastRenderedPageBreak/>
        <w:t>Task 1</w:t>
      </w:r>
      <w:bookmarkEnd w:id="1"/>
      <w:r w:rsidRPr="00E60216">
        <w:rPr>
          <w:rFonts w:ascii="Arial" w:hAnsi="Arial" w:cs="Arial"/>
          <w:sz w:val="24"/>
          <w:szCs w:val="24"/>
          <w:lang w:val="en-US"/>
        </w:rPr>
        <w:t xml:space="preserve"> </w:t>
      </w:r>
    </w:p>
    <w:p w14:paraId="5843B3D7" w14:textId="77777777" w:rsidR="000C1BC0" w:rsidRPr="00E60216" w:rsidRDefault="000C1BC0" w:rsidP="00E60216">
      <w:pPr>
        <w:spacing w:line="360" w:lineRule="auto"/>
        <w:jc w:val="both"/>
        <w:rPr>
          <w:rFonts w:ascii="Arial" w:hAnsi="Arial" w:cs="Arial"/>
          <w:b/>
          <w:sz w:val="24"/>
          <w:szCs w:val="24"/>
          <w:lang w:val="en-US"/>
        </w:rPr>
      </w:pPr>
    </w:p>
    <w:p w14:paraId="0136A426" w14:textId="47B5315E" w:rsidR="000C1BC0" w:rsidRPr="00E60216" w:rsidRDefault="000C1BC0" w:rsidP="00E60216">
      <w:pPr>
        <w:pStyle w:val="Heading2"/>
        <w:spacing w:line="360" w:lineRule="auto"/>
        <w:jc w:val="both"/>
        <w:rPr>
          <w:rFonts w:ascii="Arial" w:hAnsi="Arial" w:cs="Arial"/>
          <w:sz w:val="24"/>
          <w:szCs w:val="24"/>
          <w:lang w:val="en-US"/>
        </w:rPr>
      </w:pPr>
      <w:bookmarkStart w:id="2" w:name="_Toc113114446"/>
      <w:r w:rsidRPr="00E60216">
        <w:rPr>
          <w:rFonts w:ascii="Arial" w:hAnsi="Arial" w:cs="Arial"/>
          <w:sz w:val="24"/>
          <w:szCs w:val="24"/>
          <w:lang w:val="en-US"/>
        </w:rPr>
        <w:t>How important are CIPD profession map behaviors for Human Resources professionals working in the UK</w:t>
      </w:r>
      <w:bookmarkEnd w:id="2"/>
    </w:p>
    <w:p w14:paraId="344CDE98" w14:textId="77777777" w:rsidR="006B68A1" w:rsidRPr="00E60216" w:rsidRDefault="000A2CFF" w:rsidP="00E60216">
      <w:pPr>
        <w:spacing w:line="360" w:lineRule="auto"/>
        <w:jc w:val="both"/>
        <w:rPr>
          <w:rFonts w:ascii="Arial" w:hAnsi="Arial" w:cs="Arial"/>
          <w:sz w:val="24"/>
          <w:szCs w:val="24"/>
          <w:lang w:val="en-GB"/>
        </w:rPr>
      </w:pPr>
      <w:r w:rsidRPr="00E60216">
        <w:rPr>
          <w:rFonts w:ascii="Arial" w:hAnsi="Arial" w:cs="Arial"/>
          <w:sz w:val="24"/>
          <w:szCs w:val="24"/>
          <w:lang w:val="en-GB"/>
        </w:rPr>
        <w:t>To begin with, there has been an occurrence, where H</w:t>
      </w:r>
      <w:r w:rsidR="006D2A68" w:rsidRPr="00E60216">
        <w:rPr>
          <w:rFonts w:ascii="Arial" w:hAnsi="Arial" w:cs="Arial"/>
          <w:sz w:val="24"/>
          <w:szCs w:val="24"/>
          <w:lang w:val="en-GB"/>
        </w:rPr>
        <w:t>uman Resources (HR)</w:t>
      </w:r>
      <w:r w:rsidRPr="00E60216">
        <w:rPr>
          <w:rFonts w:ascii="Arial" w:hAnsi="Arial" w:cs="Arial"/>
          <w:sz w:val="24"/>
          <w:szCs w:val="24"/>
          <w:lang w:val="en-GB"/>
        </w:rPr>
        <w:t xml:space="preserve"> professionals within the United Kingdom have utilised the “base” practice guidelines without the consideration of </w:t>
      </w:r>
      <w:r w:rsidR="006D2A68" w:rsidRPr="00E60216">
        <w:rPr>
          <w:rFonts w:ascii="Arial" w:hAnsi="Arial" w:cs="Arial"/>
          <w:sz w:val="24"/>
          <w:szCs w:val="24"/>
          <w:lang w:val="en-GB"/>
        </w:rPr>
        <w:t>whether</w:t>
      </w:r>
      <w:r w:rsidRPr="00E60216">
        <w:rPr>
          <w:rFonts w:ascii="Arial" w:hAnsi="Arial" w:cs="Arial"/>
          <w:sz w:val="24"/>
          <w:szCs w:val="24"/>
          <w:lang w:val="en-GB"/>
        </w:rPr>
        <w:t xml:space="preserve"> these guidelines are ideal for their company, resulting in bad decisions. This is why the </w:t>
      </w:r>
      <w:r w:rsidR="006D2A68" w:rsidRPr="00E60216">
        <w:rPr>
          <w:rFonts w:ascii="Arial" w:hAnsi="Arial" w:cs="Arial"/>
          <w:sz w:val="24"/>
          <w:szCs w:val="24"/>
          <w:lang w:val="en-GB"/>
        </w:rPr>
        <w:t>Chartered</w:t>
      </w:r>
      <w:r w:rsidRPr="00E60216">
        <w:rPr>
          <w:rFonts w:ascii="Arial" w:hAnsi="Arial" w:cs="Arial"/>
          <w:sz w:val="24"/>
          <w:szCs w:val="24"/>
          <w:lang w:val="en-GB"/>
        </w:rPr>
        <w:t xml:space="preserve"> Institute of Personnel and Development, better known as CIPD, has established their profession map, in order to showcase the best value-based </w:t>
      </w:r>
      <w:r w:rsidR="006D2A68" w:rsidRPr="00E60216">
        <w:rPr>
          <w:rFonts w:ascii="Arial" w:hAnsi="Arial" w:cs="Arial"/>
          <w:sz w:val="24"/>
          <w:szCs w:val="24"/>
          <w:lang w:val="en-GB"/>
        </w:rPr>
        <w:t>decision-making</w:t>
      </w:r>
      <w:r w:rsidRPr="00E60216">
        <w:rPr>
          <w:rFonts w:ascii="Arial" w:hAnsi="Arial" w:cs="Arial"/>
          <w:sz w:val="24"/>
          <w:szCs w:val="24"/>
          <w:lang w:val="en-GB"/>
        </w:rPr>
        <w:t xml:space="preserve"> skills, which are to have a greater and better impact than any general practices, therefore promoting an improvement in workplaces on a global scale</w:t>
      </w:r>
      <w:r w:rsidR="006D2A68" w:rsidRPr="00E60216">
        <w:rPr>
          <w:rFonts w:ascii="Arial" w:hAnsi="Arial" w:cs="Arial"/>
          <w:sz w:val="24"/>
          <w:szCs w:val="24"/>
          <w:lang w:val="en-GB"/>
        </w:rPr>
        <w:t xml:space="preserve"> (Mayne, 2021). Furthermore, the profession map represents an interactive collection of guidelines, placed there for HR professionals to help and guide them to constantly evolve and improve their personal and company experience alike in the workplace (Mayne, 2021). </w:t>
      </w:r>
    </w:p>
    <w:p w14:paraId="0D33CDC7" w14:textId="02EFD8F2" w:rsidR="000A2CFF" w:rsidRPr="00E60216" w:rsidRDefault="006D2A68" w:rsidP="00E60216">
      <w:pPr>
        <w:spacing w:line="360" w:lineRule="auto"/>
        <w:jc w:val="both"/>
        <w:rPr>
          <w:rFonts w:ascii="Arial" w:hAnsi="Arial" w:cs="Arial"/>
          <w:sz w:val="24"/>
          <w:szCs w:val="24"/>
          <w:lang w:val="en-GB"/>
        </w:rPr>
      </w:pPr>
      <w:r w:rsidRPr="00E60216">
        <w:rPr>
          <w:rFonts w:ascii="Arial" w:hAnsi="Arial" w:cs="Arial"/>
          <w:sz w:val="24"/>
          <w:szCs w:val="24"/>
          <w:lang w:val="en-GB"/>
        </w:rPr>
        <w:t>Consequently, when everyone within the HR sector adher</w:t>
      </w:r>
      <w:r w:rsidR="006B68A1" w:rsidRPr="00E60216">
        <w:rPr>
          <w:rFonts w:ascii="Arial" w:hAnsi="Arial" w:cs="Arial"/>
          <w:sz w:val="24"/>
          <w:szCs w:val="24"/>
          <w:lang w:val="en-GB"/>
        </w:rPr>
        <w:t>es</w:t>
      </w:r>
      <w:r w:rsidRPr="00E60216">
        <w:rPr>
          <w:rFonts w:ascii="Arial" w:hAnsi="Arial" w:cs="Arial"/>
          <w:sz w:val="24"/>
          <w:szCs w:val="24"/>
          <w:lang w:val="en-GB"/>
        </w:rPr>
        <w:t xml:space="preserve"> to the profession map norms and principles </w:t>
      </w:r>
      <w:r w:rsidR="006B68A1" w:rsidRPr="00E60216">
        <w:rPr>
          <w:rFonts w:ascii="Arial" w:hAnsi="Arial" w:cs="Arial"/>
          <w:sz w:val="24"/>
          <w:szCs w:val="24"/>
          <w:lang w:val="en-GB"/>
        </w:rPr>
        <w:t xml:space="preserve">this would lead to a better fostering of a common professional identity and a more effective manner of work (Mayne, 2021). However, the map is not there in place to give exact and precise instructions, but rather inspire and introduce a variety of ideals that may help HR personnel conduct wiser judgement no matter the circumstances. Those principles are set in place with the purpose of directing people, workplaces and workflow towards the effective navigation of future issues and instances (Mayne, 2021). For HR professionals working in the United </w:t>
      </w:r>
      <w:r w:rsidR="003B6568" w:rsidRPr="00E60216">
        <w:rPr>
          <w:rFonts w:ascii="Arial" w:hAnsi="Arial" w:cs="Arial"/>
          <w:sz w:val="24"/>
          <w:szCs w:val="24"/>
          <w:lang w:val="en-GB"/>
        </w:rPr>
        <w:t>Kingdom,</w:t>
      </w:r>
      <w:r w:rsidR="006B68A1" w:rsidRPr="00E60216">
        <w:rPr>
          <w:rFonts w:ascii="Arial" w:hAnsi="Arial" w:cs="Arial"/>
          <w:sz w:val="24"/>
          <w:szCs w:val="24"/>
          <w:lang w:val="en-GB"/>
        </w:rPr>
        <w:t xml:space="preserve"> it is </w:t>
      </w:r>
      <w:r w:rsidR="003B6568" w:rsidRPr="00E60216">
        <w:rPr>
          <w:rFonts w:ascii="Arial" w:hAnsi="Arial" w:cs="Arial"/>
          <w:sz w:val="24"/>
          <w:szCs w:val="24"/>
          <w:lang w:val="en-GB"/>
        </w:rPr>
        <w:t>of essence</w:t>
      </w:r>
      <w:r w:rsidR="006B68A1" w:rsidRPr="00E60216">
        <w:rPr>
          <w:rFonts w:ascii="Arial" w:hAnsi="Arial" w:cs="Arial"/>
          <w:sz w:val="24"/>
          <w:szCs w:val="24"/>
          <w:lang w:val="en-GB"/>
        </w:rPr>
        <w:t xml:space="preserve"> to obtain and create a shared purpose, as maintaining a sense of what is essential, what the company stands for, </w:t>
      </w:r>
      <w:r w:rsidR="003B6568" w:rsidRPr="00E60216">
        <w:rPr>
          <w:rFonts w:ascii="Arial" w:hAnsi="Arial" w:cs="Arial"/>
          <w:sz w:val="24"/>
          <w:szCs w:val="24"/>
          <w:lang w:val="en-GB"/>
        </w:rPr>
        <w:t>is what truly defines the workflow for the organisation (CIPD, n.d.). This specific type of framework of widely held principles enables HR professionals to uphold and increase the confidence and efficiency that is required to bring about change in the workplace (CIPD, n.d.). It is guaranteed, that applying the CIPD profession map would earn more credibility and confidence for the HR</w:t>
      </w:r>
      <w:r w:rsidR="00660321" w:rsidRPr="00E60216">
        <w:rPr>
          <w:rFonts w:ascii="Arial" w:hAnsi="Arial" w:cs="Arial"/>
          <w:sz w:val="24"/>
          <w:szCs w:val="24"/>
          <w:lang w:val="en-GB"/>
        </w:rPr>
        <w:t xml:space="preserve"> workers in their everyday work activities (CIPD, n.d.). </w:t>
      </w:r>
    </w:p>
    <w:p w14:paraId="46627CE0" w14:textId="23A86A1F" w:rsidR="00BC76AD" w:rsidRPr="00E60216" w:rsidRDefault="00BC76AD" w:rsidP="00E60216">
      <w:pPr>
        <w:spacing w:line="360" w:lineRule="auto"/>
        <w:jc w:val="both"/>
        <w:rPr>
          <w:rFonts w:ascii="Arial" w:hAnsi="Arial" w:cs="Arial"/>
          <w:sz w:val="24"/>
          <w:szCs w:val="24"/>
          <w:lang w:val="en-GB"/>
        </w:rPr>
      </w:pPr>
      <w:r w:rsidRPr="00E60216">
        <w:rPr>
          <w:rFonts w:ascii="Arial" w:hAnsi="Arial" w:cs="Arial"/>
          <w:sz w:val="24"/>
          <w:szCs w:val="24"/>
          <w:lang w:val="en-GB"/>
        </w:rPr>
        <w:t xml:space="preserve">In accordance with CIPR, HR professionals can utilise the map to develop the reliable capacity of individuals and organisations, inspire the development of </w:t>
      </w:r>
      <w:r w:rsidRPr="00E60216">
        <w:rPr>
          <w:rFonts w:ascii="Arial" w:hAnsi="Arial" w:cs="Arial"/>
          <w:sz w:val="24"/>
          <w:szCs w:val="24"/>
          <w:lang w:val="en-GB"/>
        </w:rPr>
        <w:lastRenderedPageBreak/>
        <w:t>knowledge in new practice areas, promote long-lasting change within the company and improve people management skills by inspiring HR staff towards a more certain and decisive attitude (</w:t>
      </w:r>
      <w:proofErr w:type="spellStart"/>
      <w:r w:rsidR="00AD4438" w:rsidRPr="00E60216">
        <w:rPr>
          <w:rFonts w:ascii="Arial" w:hAnsi="Arial" w:cs="Arial"/>
          <w:sz w:val="24"/>
          <w:szCs w:val="24"/>
          <w:lang w:val="en-GB"/>
        </w:rPr>
        <w:t>Paydata</w:t>
      </w:r>
      <w:proofErr w:type="spellEnd"/>
      <w:r w:rsidR="00AD4438" w:rsidRPr="00E60216">
        <w:rPr>
          <w:rFonts w:ascii="Arial" w:hAnsi="Arial" w:cs="Arial"/>
          <w:sz w:val="24"/>
          <w:szCs w:val="24"/>
          <w:lang w:val="en-GB"/>
        </w:rPr>
        <w:t>, 2019</w:t>
      </w:r>
      <w:r w:rsidRPr="00E60216">
        <w:rPr>
          <w:rFonts w:ascii="Arial" w:hAnsi="Arial" w:cs="Arial"/>
          <w:sz w:val="24"/>
          <w:szCs w:val="24"/>
          <w:lang w:val="en-GB"/>
        </w:rPr>
        <w:t>). In addition, the professional map sets in place a demonstration of expertise</w:t>
      </w:r>
      <w:r w:rsidR="00AD4438" w:rsidRPr="00E60216">
        <w:rPr>
          <w:rFonts w:ascii="Arial" w:hAnsi="Arial" w:cs="Arial"/>
          <w:sz w:val="24"/>
          <w:szCs w:val="24"/>
          <w:lang w:val="en-GB"/>
        </w:rPr>
        <w:t xml:space="preserve"> in the workforce specifically when working with people and organisations. The CIPD framework is flexible in a manner, which focuses on important for HR trends such as diversity, experience of employees and analytics, which are designed to change and grow with the passage of time (</w:t>
      </w:r>
      <w:proofErr w:type="spellStart"/>
      <w:r w:rsidR="00AD4438" w:rsidRPr="00E60216">
        <w:rPr>
          <w:rFonts w:ascii="Arial" w:hAnsi="Arial" w:cs="Arial"/>
          <w:sz w:val="24"/>
          <w:szCs w:val="24"/>
          <w:lang w:val="en-GB"/>
        </w:rPr>
        <w:t>Paydata</w:t>
      </w:r>
      <w:proofErr w:type="spellEnd"/>
      <w:r w:rsidR="00AD4438" w:rsidRPr="00E60216">
        <w:rPr>
          <w:rFonts w:ascii="Arial" w:hAnsi="Arial" w:cs="Arial"/>
          <w:sz w:val="24"/>
          <w:szCs w:val="24"/>
          <w:lang w:val="en-GB"/>
        </w:rPr>
        <w:t>, 2019).</w:t>
      </w:r>
      <w:r w:rsidR="00C547ED" w:rsidRPr="00E60216">
        <w:rPr>
          <w:rFonts w:ascii="Arial" w:hAnsi="Arial" w:cs="Arial"/>
          <w:sz w:val="24"/>
          <w:szCs w:val="24"/>
          <w:lang w:val="en-GB"/>
        </w:rPr>
        <w:t xml:space="preserve"> To provide greater assistance to HR professionals at an early point of their careers, a new "basic" level has been developed by the CIPD in order to highlight effective methods of work. The map's purpose is to illustrate the new skills that human resources </w:t>
      </w:r>
      <w:r w:rsidR="00EE6D67" w:rsidRPr="00E60216">
        <w:rPr>
          <w:rFonts w:ascii="Arial" w:hAnsi="Arial" w:cs="Arial"/>
          <w:sz w:val="24"/>
          <w:szCs w:val="24"/>
          <w:lang w:val="en-GB"/>
        </w:rPr>
        <w:t>employees</w:t>
      </w:r>
      <w:r w:rsidR="00C547ED" w:rsidRPr="00E60216">
        <w:rPr>
          <w:rFonts w:ascii="Arial" w:hAnsi="Arial" w:cs="Arial"/>
          <w:sz w:val="24"/>
          <w:szCs w:val="24"/>
          <w:lang w:val="en-GB"/>
        </w:rPr>
        <w:t xml:space="preserve"> must have </w:t>
      </w:r>
      <w:r w:rsidR="00EE6D67" w:rsidRPr="00E60216">
        <w:rPr>
          <w:rFonts w:ascii="Arial" w:hAnsi="Arial" w:cs="Arial"/>
          <w:sz w:val="24"/>
          <w:szCs w:val="24"/>
          <w:lang w:val="en-GB"/>
        </w:rPr>
        <w:t>within their workspace, as it is constantly changing and evolving and quick and efficient adaptation is of essence (</w:t>
      </w:r>
      <w:proofErr w:type="spellStart"/>
      <w:r w:rsidR="00EE6D67" w:rsidRPr="00E60216">
        <w:rPr>
          <w:rFonts w:ascii="Arial" w:hAnsi="Arial" w:cs="Arial"/>
          <w:sz w:val="24"/>
          <w:szCs w:val="24"/>
          <w:lang w:val="en-GB"/>
        </w:rPr>
        <w:t>Paydata</w:t>
      </w:r>
      <w:proofErr w:type="spellEnd"/>
      <w:r w:rsidR="00EE6D67" w:rsidRPr="00E60216">
        <w:rPr>
          <w:rFonts w:ascii="Arial" w:hAnsi="Arial" w:cs="Arial"/>
          <w:sz w:val="24"/>
          <w:szCs w:val="24"/>
          <w:lang w:val="en-GB"/>
        </w:rPr>
        <w:t xml:space="preserve">, 2019). </w:t>
      </w:r>
    </w:p>
    <w:p w14:paraId="2843FEE7" w14:textId="77777777" w:rsidR="000C1BC0" w:rsidRPr="00E60216" w:rsidRDefault="000C1BC0" w:rsidP="00E60216">
      <w:pPr>
        <w:pStyle w:val="Heading2"/>
        <w:spacing w:line="360" w:lineRule="auto"/>
        <w:jc w:val="both"/>
        <w:rPr>
          <w:rFonts w:ascii="Arial" w:hAnsi="Arial" w:cs="Arial"/>
          <w:sz w:val="24"/>
          <w:szCs w:val="24"/>
          <w:lang w:val="en-US"/>
        </w:rPr>
      </w:pPr>
    </w:p>
    <w:p w14:paraId="5396A721" w14:textId="13DD82BB" w:rsidR="000C1BC0" w:rsidRPr="00E60216" w:rsidRDefault="000C1BC0" w:rsidP="00E60216">
      <w:pPr>
        <w:pStyle w:val="Heading2"/>
        <w:spacing w:line="360" w:lineRule="auto"/>
        <w:jc w:val="both"/>
        <w:rPr>
          <w:rFonts w:ascii="Arial" w:hAnsi="Arial" w:cs="Arial"/>
          <w:sz w:val="24"/>
          <w:szCs w:val="24"/>
          <w:lang w:val="en-US"/>
        </w:rPr>
      </w:pPr>
      <w:bookmarkStart w:id="3" w:name="_Toc113114447"/>
      <w:r w:rsidRPr="00E60216">
        <w:rPr>
          <w:rFonts w:ascii="Arial" w:hAnsi="Arial" w:cs="Arial"/>
          <w:sz w:val="24"/>
          <w:szCs w:val="24"/>
          <w:lang w:val="en-US"/>
        </w:rPr>
        <w:t xml:space="preserve">Explain to what extent that this map could be applied to HR professionals working on the global scale regardless of sectors and size of </w:t>
      </w:r>
      <w:proofErr w:type="spellStart"/>
      <w:r w:rsidRPr="00E60216">
        <w:rPr>
          <w:rFonts w:ascii="Arial" w:hAnsi="Arial" w:cs="Arial"/>
          <w:sz w:val="24"/>
          <w:szCs w:val="24"/>
          <w:lang w:val="en-US"/>
        </w:rPr>
        <w:t>organi</w:t>
      </w:r>
      <w:r w:rsidR="006D2A68" w:rsidRPr="00E60216">
        <w:rPr>
          <w:rFonts w:ascii="Arial" w:hAnsi="Arial" w:cs="Arial"/>
          <w:sz w:val="24"/>
          <w:szCs w:val="24"/>
          <w:lang w:val="en-US"/>
        </w:rPr>
        <w:t>s</w:t>
      </w:r>
      <w:r w:rsidRPr="00E60216">
        <w:rPr>
          <w:rFonts w:ascii="Arial" w:hAnsi="Arial" w:cs="Arial"/>
          <w:sz w:val="24"/>
          <w:szCs w:val="24"/>
          <w:lang w:val="en-US"/>
        </w:rPr>
        <w:t>ations</w:t>
      </w:r>
      <w:bookmarkEnd w:id="3"/>
      <w:proofErr w:type="spellEnd"/>
    </w:p>
    <w:p w14:paraId="55967FB5" w14:textId="5BE721C8" w:rsidR="000C1BC0" w:rsidRPr="00E60216" w:rsidRDefault="00CE1B99" w:rsidP="00E60216">
      <w:pPr>
        <w:spacing w:line="360" w:lineRule="auto"/>
        <w:jc w:val="both"/>
        <w:rPr>
          <w:rFonts w:ascii="Arial" w:hAnsi="Arial" w:cs="Arial"/>
          <w:sz w:val="24"/>
          <w:szCs w:val="24"/>
          <w:lang w:val="en-GB"/>
        </w:rPr>
      </w:pPr>
      <w:r w:rsidRPr="00E60216">
        <w:rPr>
          <w:rFonts w:ascii="Arial" w:hAnsi="Arial" w:cs="Arial"/>
          <w:sz w:val="24"/>
          <w:szCs w:val="24"/>
          <w:lang w:val="en-GB"/>
        </w:rPr>
        <w:t xml:space="preserve">How the CIPD profession map is applicable to the Human Resources professionals working on a global scale stands out when looking at the way in which the map </w:t>
      </w:r>
      <w:r w:rsidR="000A2CFF" w:rsidRPr="00E60216">
        <w:rPr>
          <w:rFonts w:ascii="Arial" w:hAnsi="Arial" w:cs="Arial"/>
          <w:sz w:val="24"/>
          <w:szCs w:val="24"/>
          <w:lang w:val="en-GB"/>
        </w:rPr>
        <w:t xml:space="preserve">can be applicable to workplaces worldwide. This map has been created in such manner that it is deemed to optimise workplace performance regardless of </w:t>
      </w:r>
      <w:r w:rsidR="006D2A68" w:rsidRPr="00E60216">
        <w:rPr>
          <w:rFonts w:ascii="Arial" w:hAnsi="Arial" w:cs="Arial"/>
          <w:sz w:val="24"/>
          <w:szCs w:val="24"/>
          <w:lang w:val="en-GB"/>
        </w:rPr>
        <w:t xml:space="preserve">the sector and size of organisation and aimed at bettering the workflow and performance of HR professionals in every field. Moreover, </w:t>
      </w:r>
      <w:r w:rsidR="00660321" w:rsidRPr="00E60216">
        <w:rPr>
          <w:rFonts w:ascii="Arial" w:hAnsi="Arial" w:cs="Arial"/>
          <w:sz w:val="24"/>
          <w:szCs w:val="24"/>
          <w:lang w:val="en-GB"/>
        </w:rPr>
        <w:t xml:space="preserve">how this professional map can be included in every sector is the </w:t>
      </w:r>
      <w:proofErr w:type="gramStart"/>
      <w:r w:rsidR="00660321" w:rsidRPr="00E60216">
        <w:rPr>
          <w:rFonts w:ascii="Arial" w:hAnsi="Arial" w:cs="Arial"/>
          <w:sz w:val="24"/>
          <w:szCs w:val="24"/>
          <w:lang w:val="en-GB"/>
        </w:rPr>
        <w:t>fact, that</w:t>
      </w:r>
      <w:proofErr w:type="gramEnd"/>
      <w:r w:rsidR="00660321" w:rsidRPr="00E60216">
        <w:rPr>
          <w:rFonts w:ascii="Arial" w:hAnsi="Arial" w:cs="Arial"/>
          <w:sz w:val="24"/>
          <w:szCs w:val="24"/>
          <w:lang w:val="en-GB"/>
        </w:rPr>
        <w:t xml:space="preserve"> it monopolises on optimising practices and unifying principles and manners of work within any field (CIPD, n.d.). </w:t>
      </w:r>
      <w:r w:rsidR="006D2A68" w:rsidRPr="00E60216">
        <w:rPr>
          <w:rFonts w:ascii="Arial" w:hAnsi="Arial" w:cs="Arial"/>
          <w:sz w:val="24"/>
          <w:szCs w:val="24"/>
          <w:lang w:val="en-GB"/>
        </w:rPr>
        <w:t xml:space="preserve"> </w:t>
      </w:r>
      <w:r w:rsidR="00660321" w:rsidRPr="00E60216">
        <w:rPr>
          <w:rFonts w:ascii="Arial" w:hAnsi="Arial" w:cs="Arial"/>
          <w:sz w:val="24"/>
          <w:szCs w:val="24"/>
          <w:lang w:val="en-GB"/>
        </w:rPr>
        <w:t>Regardless of size and operation of work, this framework is there for the optimal and togetherness work of HR employees in a way to bring up inspiration, confidence and upmost reliability from every worker (CIPD, n.d.). Arguably, this type of framework is to work on global scale regardless of organisation is due to the fact, that the CIPD professional map is not there to advise and precisely tell HR workers how to conduct their jobs. Rather</w:t>
      </w:r>
      <w:r w:rsidR="00005CE3" w:rsidRPr="00E60216">
        <w:rPr>
          <w:rFonts w:ascii="Arial" w:hAnsi="Arial" w:cs="Arial"/>
          <w:sz w:val="24"/>
          <w:szCs w:val="24"/>
          <w:lang w:val="en-GB"/>
        </w:rPr>
        <w:t>, it is there to showcase how principle-led and outcome driven wo</w:t>
      </w:r>
      <w:r w:rsidR="00FF23CE" w:rsidRPr="00E60216">
        <w:rPr>
          <w:rFonts w:ascii="Arial" w:hAnsi="Arial" w:cs="Arial"/>
          <w:sz w:val="24"/>
          <w:szCs w:val="24"/>
          <w:lang w:val="en-GB"/>
        </w:rPr>
        <w:t>r</w:t>
      </w:r>
      <w:r w:rsidR="00005CE3" w:rsidRPr="00E60216">
        <w:rPr>
          <w:rFonts w:ascii="Arial" w:hAnsi="Arial" w:cs="Arial"/>
          <w:sz w:val="24"/>
          <w:szCs w:val="24"/>
          <w:lang w:val="en-GB"/>
        </w:rPr>
        <w:t xml:space="preserve">k leads to optimised and better decisions in any workplace (CIPD, n.d.). </w:t>
      </w:r>
    </w:p>
    <w:p w14:paraId="4D07E5E6" w14:textId="5F77D664" w:rsidR="001142FF" w:rsidRPr="00E60216" w:rsidRDefault="001142FF" w:rsidP="00E60216">
      <w:pPr>
        <w:spacing w:line="360" w:lineRule="auto"/>
        <w:jc w:val="both"/>
        <w:rPr>
          <w:rFonts w:ascii="Arial" w:hAnsi="Arial" w:cs="Arial"/>
          <w:sz w:val="24"/>
          <w:szCs w:val="24"/>
          <w:lang w:val="en-GB"/>
        </w:rPr>
      </w:pPr>
      <w:r w:rsidRPr="00E60216">
        <w:rPr>
          <w:rFonts w:ascii="Arial" w:hAnsi="Arial" w:cs="Arial"/>
          <w:sz w:val="24"/>
          <w:szCs w:val="24"/>
          <w:lang w:val="en-GB"/>
        </w:rPr>
        <w:t xml:space="preserve">The constant shifting, changing and evolving nature of global scale organisations works in a flow with the professional map, as the map is there to inspire HR workers </w:t>
      </w:r>
      <w:r w:rsidRPr="00E60216">
        <w:rPr>
          <w:rFonts w:ascii="Arial" w:hAnsi="Arial" w:cs="Arial"/>
          <w:sz w:val="24"/>
          <w:szCs w:val="24"/>
          <w:lang w:val="en-GB"/>
        </w:rPr>
        <w:lastRenderedPageBreak/>
        <w:t xml:space="preserve">to perform better decision making, adapting, optimising and working with the purpose of the company in mind and </w:t>
      </w:r>
      <w:r w:rsidR="00790489" w:rsidRPr="00E60216">
        <w:rPr>
          <w:rFonts w:ascii="Arial" w:hAnsi="Arial" w:cs="Arial"/>
          <w:sz w:val="24"/>
          <w:szCs w:val="24"/>
          <w:lang w:val="en-GB"/>
        </w:rPr>
        <w:t>greater good for the employees which they are managing. The profession map emphasises how evidence-based strategy helps people make better decisions in all circumstances and in order to generate the best options and answers, preliminary study and analysis are essential (</w:t>
      </w:r>
      <w:proofErr w:type="spellStart"/>
      <w:r w:rsidR="00790489" w:rsidRPr="00E60216">
        <w:rPr>
          <w:rFonts w:ascii="Arial" w:hAnsi="Arial" w:cs="Arial"/>
          <w:sz w:val="24"/>
          <w:szCs w:val="24"/>
          <w:lang w:val="en-GB"/>
        </w:rPr>
        <w:t>Paydata</w:t>
      </w:r>
      <w:proofErr w:type="spellEnd"/>
      <w:r w:rsidR="00790489" w:rsidRPr="00E60216">
        <w:rPr>
          <w:rFonts w:ascii="Arial" w:hAnsi="Arial" w:cs="Arial"/>
          <w:sz w:val="24"/>
          <w:szCs w:val="24"/>
          <w:lang w:val="en-GB"/>
        </w:rPr>
        <w:t>, 2019). The framework's guiding principles, use of evidence, and emphasis on results provide human resource professionals the assurance they need t</w:t>
      </w:r>
      <w:r w:rsidR="002D5DA3" w:rsidRPr="00E60216">
        <w:rPr>
          <w:rFonts w:ascii="Arial" w:hAnsi="Arial" w:cs="Arial"/>
          <w:sz w:val="24"/>
          <w:szCs w:val="24"/>
          <w:lang w:val="en-GB"/>
        </w:rPr>
        <w:t>o take time for themselves</w:t>
      </w:r>
      <w:r w:rsidR="00790489" w:rsidRPr="00E60216">
        <w:rPr>
          <w:rFonts w:ascii="Arial" w:hAnsi="Arial" w:cs="Arial"/>
          <w:sz w:val="24"/>
          <w:szCs w:val="24"/>
          <w:lang w:val="en-GB"/>
        </w:rPr>
        <w:t xml:space="preserve"> and make sure HR teams are creating comprehensive solutions that support the success</w:t>
      </w:r>
      <w:r w:rsidR="002D5DA3" w:rsidRPr="00E60216">
        <w:rPr>
          <w:rFonts w:ascii="Arial" w:hAnsi="Arial" w:cs="Arial"/>
          <w:sz w:val="24"/>
          <w:szCs w:val="24"/>
          <w:lang w:val="en-GB"/>
        </w:rPr>
        <w:t xml:space="preserve"> and positive development</w:t>
      </w:r>
      <w:r w:rsidR="00790489" w:rsidRPr="00E60216">
        <w:rPr>
          <w:rFonts w:ascii="Arial" w:hAnsi="Arial" w:cs="Arial"/>
          <w:sz w:val="24"/>
          <w:szCs w:val="24"/>
          <w:lang w:val="en-GB"/>
        </w:rPr>
        <w:t xml:space="preserve"> of the whole </w:t>
      </w:r>
      <w:r w:rsidR="002D5DA3" w:rsidRPr="00E60216">
        <w:rPr>
          <w:rFonts w:ascii="Arial" w:hAnsi="Arial" w:cs="Arial"/>
          <w:sz w:val="24"/>
          <w:szCs w:val="24"/>
          <w:lang w:val="en-GB"/>
        </w:rPr>
        <w:t>company (</w:t>
      </w:r>
      <w:proofErr w:type="spellStart"/>
      <w:r w:rsidR="002D5DA3" w:rsidRPr="00E60216">
        <w:rPr>
          <w:rFonts w:ascii="Arial" w:hAnsi="Arial" w:cs="Arial"/>
          <w:sz w:val="24"/>
          <w:szCs w:val="24"/>
          <w:lang w:val="en-GB"/>
        </w:rPr>
        <w:t>P</w:t>
      </w:r>
      <w:r w:rsidR="007B3EDD" w:rsidRPr="00E60216">
        <w:rPr>
          <w:rFonts w:ascii="Arial" w:hAnsi="Arial" w:cs="Arial"/>
          <w:sz w:val="24"/>
          <w:szCs w:val="24"/>
          <w:lang w:val="en-GB"/>
        </w:rPr>
        <w:t>ay</w:t>
      </w:r>
      <w:r w:rsidR="002D5DA3" w:rsidRPr="00E60216">
        <w:rPr>
          <w:rFonts w:ascii="Arial" w:hAnsi="Arial" w:cs="Arial"/>
          <w:sz w:val="24"/>
          <w:szCs w:val="24"/>
          <w:lang w:val="en-GB"/>
        </w:rPr>
        <w:t>data</w:t>
      </w:r>
      <w:proofErr w:type="spellEnd"/>
      <w:r w:rsidR="002D5DA3" w:rsidRPr="00E60216">
        <w:rPr>
          <w:rFonts w:ascii="Arial" w:hAnsi="Arial" w:cs="Arial"/>
          <w:sz w:val="24"/>
          <w:szCs w:val="24"/>
          <w:lang w:val="en-GB"/>
        </w:rPr>
        <w:t>, 2019)</w:t>
      </w:r>
      <w:r w:rsidR="00790489" w:rsidRPr="00E60216">
        <w:rPr>
          <w:rFonts w:ascii="Arial" w:hAnsi="Arial" w:cs="Arial"/>
          <w:sz w:val="24"/>
          <w:szCs w:val="24"/>
          <w:lang w:val="en-GB"/>
        </w:rPr>
        <w:t>.</w:t>
      </w:r>
    </w:p>
    <w:p w14:paraId="38A8B71B" w14:textId="195425D7" w:rsidR="007B3EDD" w:rsidRPr="00E60216" w:rsidRDefault="007B3EDD" w:rsidP="00E60216">
      <w:pPr>
        <w:spacing w:line="360" w:lineRule="auto"/>
        <w:jc w:val="both"/>
        <w:rPr>
          <w:rFonts w:ascii="Arial" w:hAnsi="Arial" w:cs="Arial"/>
          <w:sz w:val="24"/>
          <w:szCs w:val="24"/>
          <w:lang w:val="en-GB"/>
        </w:rPr>
      </w:pPr>
      <w:r w:rsidRPr="00E60216">
        <w:rPr>
          <w:rFonts w:ascii="Arial" w:hAnsi="Arial" w:cs="Arial"/>
          <w:sz w:val="24"/>
          <w:szCs w:val="24"/>
          <w:lang w:val="en-GB"/>
        </w:rPr>
        <w:t xml:space="preserve">The </w:t>
      </w:r>
      <w:proofErr w:type="spellStart"/>
      <w:r w:rsidRPr="00E60216">
        <w:rPr>
          <w:rFonts w:ascii="Arial" w:hAnsi="Arial" w:cs="Arial"/>
          <w:sz w:val="24"/>
          <w:szCs w:val="24"/>
          <w:lang w:val="en-GB"/>
        </w:rPr>
        <w:t>primay</w:t>
      </w:r>
      <w:proofErr w:type="spellEnd"/>
      <w:r w:rsidRPr="00E60216">
        <w:rPr>
          <w:rFonts w:ascii="Arial" w:hAnsi="Arial" w:cs="Arial"/>
          <w:sz w:val="24"/>
          <w:szCs w:val="24"/>
          <w:lang w:val="en-GB"/>
        </w:rPr>
        <w:t xml:space="preserve"> objective of the map is to essentially improve people’s experiences of people at work and make sure that it aligns with the framework’s goal of championing better working lives. It is a strong conviction that all systems should be created to </w:t>
      </w:r>
      <w:proofErr w:type="spellStart"/>
      <w:r w:rsidRPr="00E60216">
        <w:rPr>
          <w:rFonts w:ascii="Arial" w:hAnsi="Arial" w:cs="Arial"/>
          <w:sz w:val="24"/>
          <w:szCs w:val="24"/>
          <w:lang w:val="en-GB"/>
        </w:rPr>
        <w:t>ecourage</w:t>
      </w:r>
      <w:proofErr w:type="spellEnd"/>
      <w:r w:rsidRPr="00E60216">
        <w:rPr>
          <w:rFonts w:ascii="Arial" w:hAnsi="Arial" w:cs="Arial"/>
          <w:sz w:val="24"/>
          <w:szCs w:val="24"/>
          <w:lang w:val="en-GB"/>
        </w:rPr>
        <w:t xml:space="preserve"> the overall justice and happiness of workers and precisely that is at the centre of the map, where all principles and evidence flows (</w:t>
      </w:r>
      <w:proofErr w:type="spellStart"/>
      <w:r w:rsidRPr="00E60216">
        <w:rPr>
          <w:rFonts w:ascii="Arial" w:hAnsi="Arial" w:cs="Arial"/>
          <w:sz w:val="24"/>
          <w:szCs w:val="24"/>
          <w:lang w:val="en-GB"/>
        </w:rPr>
        <w:t>Paydata</w:t>
      </w:r>
      <w:proofErr w:type="spellEnd"/>
      <w:r w:rsidRPr="00E60216">
        <w:rPr>
          <w:rFonts w:ascii="Arial" w:hAnsi="Arial" w:cs="Arial"/>
          <w:sz w:val="24"/>
          <w:szCs w:val="24"/>
          <w:lang w:val="en-GB"/>
        </w:rPr>
        <w:t>, 2019). This professional map is created with the thought of being applicable despite size and workflow of the organisation, as making a difference on an organisational and personal level serves as an example of the dusty companies have to foster or a culture within the workplace, which holds a supportive and nurturing nature (</w:t>
      </w:r>
      <w:proofErr w:type="spellStart"/>
      <w:r w:rsidRPr="00E60216">
        <w:rPr>
          <w:rFonts w:ascii="Arial" w:hAnsi="Arial" w:cs="Arial"/>
          <w:sz w:val="24"/>
          <w:szCs w:val="24"/>
          <w:lang w:val="en-GB"/>
        </w:rPr>
        <w:t>Paydata</w:t>
      </w:r>
      <w:proofErr w:type="spellEnd"/>
      <w:r w:rsidRPr="00E60216">
        <w:rPr>
          <w:rFonts w:ascii="Arial" w:hAnsi="Arial" w:cs="Arial"/>
          <w:sz w:val="24"/>
          <w:szCs w:val="24"/>
          <w:lang w:val="en-GB"/>
        </w:rPr>
        <w:t xml:space="preserve">, 2019). </w:t>
      </w:r>
      <w:r w:rsidR="002D2020" w:rsidRPr="00E60216">
        <w:rPr>
          <w:rFonts w:ascii="Arial" w:hAnsi="Arial" w:cs="Arial"/>
          <w:sz w:val="24"/>
          <w:szCs w:val="24"/>
          <w:lang w:val="en-GB"/>
        </w:rPr>
        <w:t xml:space="preserve">Many of the workplace problems come from organisations not giving a second thought about the mental wellbeing and workplace experience of their current and future employees, which is where most issues are created. This is why this professional map has into consideration to bring a more unified, effective and inspiring experience for HR workers worldwide. </w:t>
      </w:r>
    </w:p>
    <w:p w14:paraId="09AE1554" w14:textId="772F62F1" w:rsidR="000C1BC0" w:rsidRPr="00E60216" w:rsidRDefault="000C1BC0" w:rsidP="00E60216">
      <w:pPr>
        <w:pStyle w:val="Heading1"/>
        <w:spacing w:line="360" w:lineRule="auto"/>
        <w:jc w:val="both"/>
        <w:rPr>
          <w:rFonts w:ascii="Arial" w:hAnsi="Arial" w:cs="Arial"/>
          <w:sz w:val="24"/>
          <w:szCs w:val="24"/>
          <w:lang w:val="en-US"/>
        </w:rPr>
      </w:pPr>
      <w:bookmarkStart w:id="4" w:name="_Toc113114448"/>
      <w:r w:rsidRPr="00E60216">
        <w:rPr>
          <w:rFonts w:ascii="Arial" w:hAnsi="Arial" w:cs="Arial"/>
          <w:sz w:val="24"/>
          <w:szCs w:val="24"/>
          <w:lang w:val="en-US"/>
        </w:rPr>
        <w:t>Part 2</w:t>
      </w:r>
      <w:bookmarkEnd w:id="4"/>
      <w:r w:rsidRPr="00E60216">
        <w:rPr>
          <w:rFonts w:ascii="Arial" w:hAnsi="Arial" w:cs="Arial"/>
          <w:sz w:val="24"/>
          <w:szCs w:val="24"/>
          <w:lang w:val="en-US"/>
        </w:rPr>
        <w:t xml:space="preserve"> </w:t>
      </w:r>
    </w:p>
    <w:p w14:paraId="7674F16F" w14:textId="77777777" w:rsidR="00087C3B" w:rsidRPr="00E60216" w:rsidRDefault="00087C3B" w:rsidP="00E60216">
      <w:pPr>
        <w:spacing w:line="360" w:lineRule="auto"/>
        <w:jc w:val="both"/>
        <w:rPr>
          <w:rFonts w:ascii="Arial" w:hAnsi="Arial" w:cs="Arial"/>
          <w:sz w:val="24"/>
          <w:szCs w:val="24"/>
          <w:lang w:val="en-US"/>
        </w:rPr>
      </w:pPr>
    </w:p>
    <w:p w14:paraId="31093413" w14:textId="77777777" w:rsidR="000C1BC0" w:rsidRPr="00E60216" w:rsidRDefault="000C1BC0" w:rsidP="00E60216">
      <w:pPr>
        <w:pStyle w:val="Heading2"/>
        <w:spacing w:line="360" w:lineRule="auto"/>
        <w:jc w:val="both"/>
        <w:rPr>
          <w:rFonts w:ascii="Arial" w:hAnsi="Arial" w:cs="Arial"/>
          <w:sz w:val="24"/>
          <w:szCs w:val="24"/>
          <w:lang w:val="en-US"/>
        </w:rPr>
      </w:pPr>
      <w:bookmarkStart w:id="5" w:name="_Toc113114449"/>
      <w:r w:rsidRPr="00E60216">
        <w:rPr>
          <w:rFonts w:ascii="Arial" w:hAnsi="Arial" w:cs="Arial"/>
          <w:sz w:val="24"/>
          <w:szCs w:val="24"/>
          <w:lang w:val="en-US"/>
        </w:rPr>
        <w:t>Explain why do public sector in the UK is facing skills shortages despite the high unemployment rate</w:t>
      </w:r>
      <w:bookmarkEnd w:id="5"/>
    </w:p>
    <w:p w14:paraId="491F93BE" w14:textId="09EE849E" w:rsidR="00B460AD" w:rsidRPr="00E60216" w:rsidRDefault="004D60B4" w:rsidP="00E60216">
      <w:pPr>
        <w:spacing w:line="360" w:lineRule="auto"/>
        <w:jc w:val="both"/>
        <w:rPr>
          <w:rFonts w:ascii="Arial" w:hAnsi="Arial" w:cs="Arial"/>
          <w:sz w:val="24"/>
          <w:szCs w:val="24"/>
          <w:lang w:val="en-GB"/>
        </w:rPr>
      </w:pPr>
      <w:r w:rsidRPr="00E60216">
        <w:rPr>
          <w:rFonts w:ascii="Arial" w:hAnsi="Arial" w:cs="Arial"/>
          <w:sz w:val="24"/>
          <w:szCs w:val="24"/>
          <w:lang w:val="en-GB"/>
        </w:rPr>
        <w:t xml:space="preserve">The report done by CIPD, called “Labour market outlook-winter 21/22” has thoroughly revealed, that nearly half of companies in the United </w:t>
      </w:r>
      <w:r w:rsidRPr="00E60216">
        <w:rPr>
          <w:rFonts w:ascii="Arial" w:hAnsi="Arial" w:cs="Arial"/>
          <w:smallCaps/>
          <w:sz w:val="24"/>
          <w:szCs w:val="24"/>
          <w:lang w:val="en-GB"/>
        </w:rPr>
        <w:t>Kingdom</w:t>
      </w:r>
      <w:r w:rsidRPr="00E60216">
        <w:rPr>
          <w:rFonts w:ascii="Arial" w:hAnsi="Arial" w:cs="Arial"/>
          <w:sz w:val="24"/>
          <w:szCs w:val="24"/>
          <w:lang w:val="en-GB"/>
        </w:rPr>
        <w:t xml:space="preserve">, or 46%, had difficult-to-fill openings, which is comparable to the 47% of the previous quarter </w:t>
      </w:r>
      <w:r w:rsidRPr="00E60216">
        <w:rPr>
          <w:rFonts w:ascii="Arial" w:hAnsi="Arial" w:cs="Arial"/>
          <w:sz w:val="24"/>
          <w:szCs w:val="24"/>
          <w:lang w:val="en-GB"/>
        </w:rPr>
        <w:lastRenderedPageBreak/>
        <w:t xml:space="preserve">and that the percentage increases to three-quarters to 75 percent when just considering firms with open positions (CIPD, 2021). Moreover, 53% of employers in the public sector said they had open positions that were difficult to fill, while 41% work in the </w:t>
      </w:r>
      <w:r w:rsidR="00AD28F0" w:rsidRPr="00E60216">
        <w:rPr>
          <w:rFonts w:ascii="Arial" w:hAnsi="Arial" w:cs="Arial"/>
          <w:sz w:val="24"/>
          <w:szCs w:val="24"/>
          <w:lang w:val="en-GB"/>
        </w:rPr>
        <w:t>non-profit</w:t>
      </w:r>
      <w:r w:rsidRPr="00E60216">
        <w:rPr>
          <w:rFonts w:ascii="Arial" w:hAnsi="Arial" w:cs="Arial"/>
          <w:sz w:val="24"/>
          <w:szCs w:val="24"/>
          <w:lang w:val="en-GB"/>
        </w:rPr>
        <w:t xml:space="preserve"> sector in comparison to 45% in the commercial sector (CIPD, 2021). From this report we can see, that the three industries with the most difficult-to-fill openings are deemed construction (51%), public administration (52%), and healthcare (64%) </w:t>
      </w:r>
      <w:proofErr w:type="gramStart"/>
      <w:r w:rsidRPr="00E60216">
        <w:rPr>
          <w:rFonts w:ascii="Arial" w:hAnsi="Arial" w:cs="Arial"/>
          <w:sz w:val="24"/>
          <w:szCs w:val="24"/>
          <w:lang w:val="en-GB"/>
        </w:rPr>
        <w:t>(CIPD, 2021).</w:t>
      </w:r>
      <w:proofErr w:type="gramEnd"/>
      <w:r w:rsidRPr="00E60216">
        <w:rPr>
          <w:rFonts w:ascii="Arial" w:hAnsi="Arial" w:cs="Arial"/>
          <w:sz w:val="24"/>
          <w:szCs w:val="24"/>
          <w:lang w:val="en-GB"/>
        </w:rPr>
        <w:t xml:space="preserve"> It is important to note, that despite losing momentum this quarter, recruiting intentions are still strong and comparable to pre-pandemic peak levels (CIPD, 2021). Seven out of ten employers (70%) that were polled have said they intended to hire within the next three months and the labou</w:t>
      </w:r>
      <w:r w:rsidR="009D26B7" w:rsidRPr="00E60216">
        <w:rPr>
          <w:rFonts w:ascii="Arial" w:hAnsi="Arial" w:cs="Arial"/>
          <w:sz w:val="24"/>
          <w:szCs w:val="24"/>
          <w:lang w:val="en-GB"/>
        </w:rPr>
        <w:t>r</w:t>
      </w:r>
      <w:r w:rsidRPr="00E60216">
        <w:rPr>
          <w:rFonts w:ascii="Arial" w:hAnsi="Arial" w:cs="Arial"/>
          <w:sz w:val="24"/>
          <w:szCs w:val="24"/>
          <w:lang w:val="en-GB"/>
        </w:rPr>
        <w:t xml:space="preserve"> market </w:t>
      </w:r>
      <w:r w:rsidR="009D26B7" w:rsidRPr="00E60216">
        <w:rPr>
          <w:rFonts w:ascii="Arial" w:hAnsi="Arial" w:cs="Arial"/>
          <w:sz w:val="24"/>
          <w:szCs w:val="24"/>
          <w:lang w:val="en-GB"/>
        </w:rPr>
        <w:t>at the beginning of the pandemic had low unemployment rates and high hiring intentions (CIPD, 2021). The CIPD have highlighted, that the current employability situation is comparable to the pre-pandemic one. Furthermore, over the past six months of 2021 two-fifths of firms (41%) reported higher staff turnover or trouble keeping personnel. Focusing on work practises such enhanced working arrangements</w:t>
      </w:r>
      <w:r w:rsidR="00A813DB" w:rsidRPr="00E60216">
        <w:rPr>
          <w:rFonts w:ascii="Arial" w:hAnsi="Arial" w:cs="Arial"/>
          <w:sz w:val="24"/>
          <w:szCs w:val="24"/>
          <w:lang w:val="en-GB"/>
        </w:rPr>
        <w:t xml:space="preserve"> that are flexible</w:t>
      </w:r>
      <w:r w:rsidR="009D26B7" w:rsidRPr="00E60216">
        <w:rPr>
          <w:rFonts w:ascii="Arial" w:hAnsi="Arial" w:cs="Arial"/>
          <w:sz w:val="24"/>
          <w:szCs w:val="24"/>
          <w:lang w:val="en-GB"/>
        </w:rPr>
        <w:t xml:space="preserve">, which were established by 48% of businesses with retention issues in the previous six months, is a common answer to </w:t>
      </w:r>
      <w:r w:rsidR="00A813DB" w:rsidRPr="00E60216">
        <w:rPr>
          <w:rFonts w:ascii="Arial" w:hAnsi="Arial" w:cs="Arial"/>
          <w:sz w:val="24"/>
          <w:szCs w:val="24"/>
          <w:lang w:val="en-GB"/>
        </w:rPr>
        <w:t>issues linked with retention of personnel (CIPD, 2021)</w:t>
      </w:r>
      <w:r w:rsidR="009D26B7" w:rsidRPr="00E60216">
        <w:rPr>
          <w:rFonts w:ascii="Arial" w:hAnsi="Arial" w:cs="Arial"/>
          <w:sz w:val="24"/>
          <w:szCs w:val="24"/>
          <w:lang w:val="en-GB"/>
        </w:rPr>
        <w:t>.</w:t>
      </w:r>
      <w:r w:rsidR="00A813DB" w:rsidRPr="00E60216">
        <w:rPr>
          <w:rFonts w:ascii="Arial" w:hAnsi="Arial" w:cs="Arial"/>
          <w:sz w:val="24"/>
          <w:szCs w:val="24"/>
          <w:lang w:val="en-GB"/>
        </w:rPr>
        <w:t xml:space="preserve"> The alternative of increasing the compensation of the current workers was also favoured as well as was putting a bigger emphasis on employee welfare (CIPD, n.d.)</w:t>
      </w:r>
      <w:r w:rsidR="00990A4D" w:rsidRPr="00E60216">
        <w:rPr>
          <w:rFonts w:ascii="Arial" w:hAnsi="Arial" w:cs="Arial"/>
          <w:sz w:val="24"/>
          <w:szCs w:val="24"/>
          <w:lang w:val="en-GB"/>
        </w:rPr>
        <w:t>.</w:t>
      </w:r>
    </w:p>
    <w:p w14:paraId="5B73CDDE" w14:textId="33F0D7FF" w:rsidR="00B460AD" w:rsidRPr="00E60216" w:rsidRDefault="00990A4D" w:rsidP="00E60216">
      <w:pPr>
        <w:spacing w:line="360" w:lineRule="auto"/>
        <w:jc w:val="both"/>
        <w:rPr>
          <w:rFonts w:ascii="Arial" w:hAnsi="Arial" w:cs="Arial"/>
          <w:sz w:val="24"/>
          <w:szCs w:val="24"/>
          <w:lang w:val="en-GB"/>
        </w:rPr>
      </w:pPr>
      <w:r w:rsidRPr="00E60216">
        <w:rPr>
          <w:rFonts w:ascii="Arial" w:hAnsi="Arial" w:cs="Arial"/>
          <w:sz w:val="24"/>
          <w:szCs w:val="24"/>
          <w:lang w:val="en-GB"/>
        </w:rPr>
        <w:t xml:space="preserve">Moreover, employers reported openings in 169 distinct professional vocations </w:t>
      </w:r>
      <w:r w:rsidR="004301D9" w:rsidRPr="00E60216">
        <w:rPr>
          <w:rFonts w:ascii="Arial" w:hAnsi="Arial" w:cs="Arial"/>
          <w:sz w:val="24"/>
          <w:szCs w:val="24"/>
          <w:lang w:val="en-GB"/>
        </w:rPr>
        <w:t>totalling</w:t>
      </w:r>
      <w:r w:rsidRPr="00E60216">
        <w:rPr>
          <w:rFonts w:ascii="Arial" w:hAnsi="Arial" w:cs="Arial"/>
          <w:sz w:val="24"/>
          <w:szCs w:val="24"/>
          <w:lang w:val="en-GB"/>
        </w:rPr>
        <w:t xml:space="preserve"> little under 309,000.</w:t>
      </w:r>
      <w:r w:rsidR="00F13C6F" w:rsidRPr="00E60216">
        <w:rPr>
          <w:rFonts w:ascii="Arial" w:hAnsi="Arial" w:cs="Arial"/>
          <w:sz w:val="24"/>
          <w:szCs w:val="24"/>
          <w:lang w:val="en-GB"/>
        </w:rPr>
        <w:t xml:space="preserve"> When put into perspective, in 2017 there were under 280</w:t>
      </w:r>
      <w:proofErr w:type="gramStart"/>
      <w:r w:rsidR="00F13C6F" w:rsidRPr="00E60216">
        <w:rPr>
          <w:rFonts w:ascii="Arial" w:hAnsi="Arial" w:cs="Arial"/>
          <w:sz w:val="24"/>
          <w:szCs w:val="24"/>
          <w:lang w:val="en-GB"/>
        </w:rPr>
        <w:t>,00</w:t>
      </w:r>
      <w:proofErr w:type="gramEnd"/>
      <w:r w:rsidR="00F13C6F" w:rsidRPr="00E60216">
        <w:rPr>
          <w:rFonts w:ascii="Arial" w:hAnsi="Arial" w:cs="Arial"/>
          <w:sz w:val="24"/>
          <w:szCs w:val="24"/>
          <w:lang w:val="en-GB"/>
        </w:rPr>
        <w:t xml:space="preserve"> graduates entering the workforce and over 184,000 UK graduates have entered the workforce at any level of job, inclusive of those, which do not require a degree (Ball, 2019)</w:t>
      </w:r>
      <w:r w:rsidR="004301D9" w:rsidRPr="00E60216">
        <w:rPr>
          <w:rFonts w:ascii="Arial" w:hAnsi="Arial" w:cs="Arial"/>
          <w:sz w:val="24"/>
          <w:szCs w:val="24"/>
          <w:lang w:val="en-GB"/>
        </w:rPr>
        <w:t xml:space="preserve">. From the research Ball has conducted it becomes evident, that data environments are not always obvious (Ball, 2019). Furthermore, data collecting by the Higher Education Statistics Agency (HESA) and the ongoing series of inspections of destinations have provided for great statistics on the supply of graduates. However, finding comparable, high-quality data on graduate demand has always been a severe problem, making it challenging to properly understand some of the inequalities that exist within the public sector (Ball, 2019). For instance, there seems to be a lack of IT graduates in the United Kingdom which has long been acknowledged by industry organisations and is now being addressed nationally (Ball, </w:t>
      </w:r>
      <w:r w:rsidR="004301D9" w:rsidRPr="00E60216">
        <w:rPr>
          <w:rFonts w:ascii="Arial" w:hAnsi="Arial" w:cs="Arial"/>
          <w:sz w:val="24"/>
          <w:szCs w:val="24"/>
          <w:lang w:val="en-GB"/>
        </w:rPr>
        <w:lastRenderedPageBreak/>
        <w:t xml:space="preserve">2019). The problem here seems to stem from over-expectation from employees, coupled with hard-to-fill jobs that are specific but provide little to no training or leniency on hiring people without experience or even giving them the ability to learn, therefore providing for higher wages as well.  </w:t>
      </w:r>
    </w:p>
    <w:p w14:paraId="143D1534" w14:textId="113BB4DB" w:rsidR="00087C3B" w:rsidRPr="00E60216" w:rsidRDefault="000C1BC0" w:rsidP="00E60216">
      <w:pPr>
        <w:pStyle w:val="Heading2"/>
        <w:spacing w:line="360" w:lineRule="auto"/>
        <w:jc w:val="both"/>
        <w:rPr>
          <w:rFonts w:ascii="Arial" w:hAnsi="Arial" w:cs="Arial"/>
          <w:sz w:val="24"/>
          <w:szCs w:val="24"/>
          <w:lang w:val="en-US"/>
        </w:rPr>
      </w:pPr>
      <w:bookmarkStart w:id="6" w:name="_Toc113114450"/>
      <w:r w:rsidRPr="00E60216">
        <w:rPr>
          <w:rFonts w:ascii="Arial" w:hAnsi="Arial" w:cs="Arial"/>
          <w:sz w:val="24"/>
          <w:szCs w:val="24"/>
          <w:lang w:val="en-US"/>
        </w:rPr>
        <w:t xml:space="preserve">Identify and discuss long-term </w:t>
      </w:r>
      <w:proofErr w:type="spellStart"/>
      <w:r w:rsidRPr="00E60216">
        <w:rPr>
          <w:rFonts w:ascii="Arial" w:hAnsi="Arial" w:cs="Arial"/>
          <w:sz w:val="24"/>
          <w:szCs w:val="24"/>
          <w:lang w:val="en-US"/>
        </w:rPr>
        <w:t>labour</w:t>
      </w:r>
      <w:proofErr w:type="spellEnd"/>
      <w:r w:rsidRPr="00E60216">
        <w:rPr>
          <w:rFonts w:ascii="Arial" w:hAnsi="Arial" w:cs="Arial"/>
          <w:sz w:val="24"/>
          <w:szCs w:val="24"/>
          <w:lang w:val="en-US"/>
        </w:rPr>
        <w:t xml:space="preserve"> market developments to address the skills shortages in healthcare sector professions in the UK</w:t>
      </w:r>
      <w:bookmarkEnd w:id="6"/>
    </w:p>
    <w:p w14:paraId="3A95FE2A" w14:textId="28071E5C" w:rsidR="004301D9" w:rsidRPr="00E60216" w:rsidRDefault="00EA3467" w:rsidP="00E60216">
      <w:pPr>
        <w:spacing w:line="360" w:lineRule="auto"/>
        <w:jc w:val="both"/>
        <w:rPr>
          <w:rFonts w:ascii="Arial" w:hAnsi="Arial" w:cs="Arial"/>
          <w:sz w:val="24"/>
          <w:szCs w:val="24"/>
          <w:lang w:val="en-US"/>
        </w:rPr>
      </w:pPr>
      <w:r w:rsidRPr="00E60216">
        <w:rPr>
          <w:rFonts w:ascii="Arial" w:hAnsi="Arial" w:cs="Arial"/>
          <w:sz w:val="24"/>
          <w:szCs w:val="24"/>
          <w:lang w:val="en-US"/>
        </w:rPr>
        <w:t xml:space="preserve">In accordance to Edge Foundation's Skills Shortage Bulletin published in July 2019 the NHS, which is the largest employer in the United Kingdom, has one in eleven open positions (Tc Global, 2022). This amplifies the stark skills gap that exists in the UK for healthcare professions. Although measures are being undertaken to address this issue, such as modifying visa requirements for healthcare workers, there needs to be a closer look taken at </w:t>
      </w:r>
      <w:proofErr w:type="spellStart"/>
      <w:r w:rsidRPr="00E60216">
        <w:rPr>
          <w:rFonts w:ascii="Arial" w:hAnsi="Arial" w:cs="Arial"/>
          <w:sz w:val="24"/>
          <w:szCs w:val="24"/>
          <w:lang w:val="en-US"/>
        </w:rPr>
        <w:t>la</w:t>
      </w:r>
      <w:r w:rsidR="006542E1" w:rsidRPr="00E60216">
        <w:rPr>
          <w:rFonts w:ascii="Arial" w:hAnsi="Arial" w:cs="Arial"/>
          <w:sz w:val="24"/>
          <w:szCs w:val="24"/>
          <w:lang w:val="en-US"/>
        </w:rPr>
        <w:t>bo</w:t>
      </w:r>
      <w:r w:rsidRPr="00E60216">
        <w:rPr>
          <w:rFonts w:ascii="Arial" w:hAnsi="Arial" w:cs="Arial"/>
          <w:sz w:val="24"/>
          <w:szCs w:val="24"/>
          <w:lang w:val="en-US"/>
        </w:rPr>
        <w:t>ur</w:t>
      </w:r>
      <w:proofErr w:type="spellEnd"/>
      <w:r w:rsidRPr="00E60216">
        <w:rPr>
          <w:rFonts w:ascii="Arial" w:hAnsi="Arial" w:cs="Arial"/>
          <w:sz w:val="24"/>
          <w:szCs w:val="24"/>
          <w:lang w:val="en-US"/>
        </w:rPr>
        <w:t xml:space="preserve"> market developments in order to understand what the gap truly entails (Tc Global, 2022). </w:t>
      </w:r>
      <w:r w:rsidR="006542E1" w:rsidRPr="00E60216">
        <w:rPr>
          <w:rFonts w:ascii="Arial" w:hAnsi="Arial" w:cs="Arial"/>
          <w:sz w:val="24"/>
          <w:szCs w:val="24"/>
          <w:lang w:val="en-US"/>
        </w:rPr>
        <w:t>Tc Global states, that there are 41,000 open nursing positions as a result of a 4% decline in nursing graduates (Tc Global, 2022). Several problems have also similarly emerged in adult social care and mental health. Brexit, which has caused a large flight of European healthcare experts who were essential to keeping the healthcare running, is also partially to blame for the shortfall (Tc Global, 2022). It is esteemed that action is urgently needed since, according to the Health Foundation, there w</w:t>
      </w:r>
      <w:r w:rsidR="00AD28F0" w:rsidRPr="00E60216">
        <w:rPr>
          <w:rFonts w:ascii="Arial" w:hAnsi="Arial" w:cs="Arial"/>
          <w:sz w:val="24"/>
          <w:szCs w:val="24"/>
          <w:lang w:val="en-US"/>
        </w:rPr>
        <w:t xml:space="preserve">ill not </w:t>
      </w:r>
      <w:r w:rsidR="006542E1" w:rsidRPr="00E60216">
        <w:rPr>
          <w:rFonts w:ascii="Arial" w:hAnsi="Arial" w:cs="Arial"/>
          <w:sz w:val="24"/>
          <w:szCs w:val="24"/>
          <w:lang w:val="en-US"/>
        </w:rPr>
        <w:t>be enough nurses in the country in five years</w:t>
      </w:r>
      <w:r w:rsidR="00AD28F0" w:rsidRPr="00E60216">
        <w:rPr>
          <w:rFonts w:ascii="Arial" w:hAnsi="Arial" w:cs="Arial"/>
          <w:sz w:val="24"/>
          <w:szCs w:val="24"/>
          <w:lang w:val="en-US"/>
        </w:rPr>
        <w:t xml:space="preserve"> (Tc Global 2022). </w:t>
      </w:r>
    </w:p>
    <w:p w14:paraId="342464B2" w14:textId="11CB59D4" w:rsidR="00AD28F0" w:rsidRPr="00E60216" w:rsidRDefault="00AD28F0" w:rsidP="00E60216">
      <w:pPr>
        <w:spacing w:line="360" w:lineRule="auto"/>
        <w:jc w:val="both"/>
        <w:rPr>
          <w:rFonts w:ascii="Arial" w:hAnsi="Arial" w:cs="Arial"/>
          <w:sz w:val="24"/>
          <w:szCs w:val="24"/>
          <w:lang w:val="en-US"/>
        </w:rPr>
      </w:pPr>
      <w:r w:rsidRPr="00E60216">
        <w:rPr>
          <w:rFonts w:ascii="Arial" w:hAnsi="Arial" w:cs="Arial"/>
          <w:sz w:val="24"/>
          <w:szCs w:val="24"/>
          <w:lang w:val="en-US"/>
        </w:rPr>
        <w:t xml:space="preserve">It can be said, that nursing shortages cycle across the UK </w:t>
      </w:r>
      <w:proofErr w:type="spellStart"/>
      <w:r w:rsidRPr="00E60216">
        <w:rPr>
          <w:rFonts w:ascii="Arial" w:hAnsi="Arial" w:cs="Arial"/>
          <w:sz w:val="24"/>
          <w:szCs w:val="24"/>
          <w:lang w:val="en-US"/>
        </w:rPr>
        <w:t>labour</w:t>
      </w:r>
      <w:proofErr w:type="spellEnd"/>
      <w:r w:rsidRPr="00E60216">
        <w:rPr>
          <w:rFonts w:ascii="Arial" w:hAnsi="Arial" w:cs="Arial"/>
          <w:sz w:val="24"/>
          <w:szCs w:val="24"/>
          <w:lang w:val="en-US"/>
        </w:rPr>
        <w:t xml:space="preserve"> market in predictable patterns throughout the years.</w:t>
      </w:r>
      <w:r w:rsidR="00466CAA" w:rsidRPr="00E60216">
        <w:rPr>
          <w:rFonts w:ascii="Arial" w:hAnsi="Arial" w:cs="Arial"/>
          <w:sz w:val="24"/>
          <w:szCs w:val="24"/>
          <w:lang w:val="en-US"/>
        </w:rPr>
        <w:t xml:space="preserve"> There are too many instances now, where</w:t>
      </w:r>
      <w:r w:rsidRPr="00E60216">
        <w:rPr>
          <w:rFonts w:ascii="Arial" w:hAnsi="Arial" w:cs="Arial"/>
          <w:sz w:val="24"/>
          <w:szCs w:val="24"/>
          <w:lang w:val="en-US"/>
        </w:rPr>
        <w:t xml:space="preserve"> </w:t>
      </w:r>
      <w:r w:rsidR="00466CAA" w:rsidRPr="00E60216">
        <w:rPr>
          <w:rFonts w:ascii="Arial" w:hAnsi="Arial" w:cs="Arial"/>
          <w:sz w:val="24"/>
          <w:szCs w:val="24"/>
          <w:lang w:val="en-US"/>
        </w:rPr>
        <w:t>n</w:t>
      </w:r>
      <w:r w:rsidRPr="00E60216">
        <w:rPr>
          <w:rFonts w:ascii="Arial" w:hAnsi="Arial" w:cs="Arial"/>
          <w:sz w:val="24"/>
          <w:szCs w:val="24"/>
          <w:lang w:val="en-US"/>
        </w:rPr>
        <w:t>ursing supply and demand in the UK have been in balance due to a lack of long-term workforce planning</w:t>
      </w:r>
      <w:r w:rsidR="00466CAA" w:rsidRPr="00E60216">
        <w:rPr>
          <w:rFonts w:ascii="Arial" w:hAnsi="Arial" w:cs="Arial"/>
          <w:sz w:val="24"/>
          <w:szCs w:val="24"/>
          <w:lang w:val="en-US"/>
        </w:rPr>
        <w:t>.  Moreover, t</w:t>
      </w:r>
      <w:r w:rsidRPr="00E60216">
        <w:rPr>
          <w:rFonts w:ascii="Arial" w:hAnsi="Arial" w:cs="Arial"/>
          <w:sz w:val="24"/>
          <w:szCs w:val="24"/>
          <w:lang w:val="en-US"/>
        </w:rPr>
        <w:t xml:space="preserve">here have been times when aggressive overseas recruiting has been a "policy solution" for the NHS in England (Buchan, </w:t>
      </w:r>
      <w:r w:rsidR="00466CAA" w:rsidRPr="00E60216">
        <w:rPr>
          <w:rFonts w:ascii="Arial" w:hAnsi="Arial" w:cs="Arial"/>
          <w:sz w:val="24"/>
          <w:szCs w:val="24"/>
          <w:lang w:val="en-US"/>
        </w:rPr>
        <w:t>2016)</w:t>
      </w:r>
      <w:r w:rsidRPr="00E60216">
        <w:rPr>
          <w:rFonts w:ascii="Arial" w:hAnsi="Arial" w:cs="Arial"/>
          <w:sz w:val="24"/>
          <w:szCs w:val="24"/>
          <w:lang w:val="en-US"/>
        </w:rPr>
        <w:t xml:space="preserve">. Evidence pertaining to the present nurse shortage indicates that planning for the workforce has not much changed since </w:t>
      </w:r>
      <w:r w:rsidR="00466CAA" w:rsidRPr="00E60216">
        <w:rPr>
          <w:rFonts w:ascii="Arial" w:hAnsi="Arial" w:cs="Arial"/>
          <w:sz w:val="24"/>
          <w:szCs w:val="24"/>
          <w:lang w:val="en-US"/>
        </w:rPr>
        <w:t xml:space="preserve">past years (Buchan, 2016). According to Buchan, the current skill shortages in healthcare in the UK are largely a result of the absence of long-term and strategic workforce planning, which is able to provide for a better oversight and coordination of the nursing workforce (Buchan, 2016). </w:t>
      </w:r>
      <w:r w:rsidR="0008036F" w:rsidRPr="00E60216">
        <w:rPr>
          <w:rFonts w:ascii="Arial" w:hAnsi="Arial" w:cs="Arial"/>
          <w:sz w:val="24"/>
          <w:szCs w:val="24"/>
          <w:lang w:val="en-US"/>
        </w:rPr>
        <w:t xml:space="preserve">There needs to be better employee retention present, more care about the mental </w:t>
      </w:r>
      <w:r w:rsidR="00960D77" w:rsidRPr="00E60216">
        <w:rPr>
          <w:rFonts w:ascii="Arial" w:hAnsi="Arial" w:cs="Arial"/>
          <w:sz w:val="24"/>
          <w:szCs w:val="24"/>
          <w:lang w:val="en-US"/>
        </w:rPr>
        <w:t>healthcare</w:t>
      </w:r>
      <w:r w:rsidR="0008036F" w:rsidRPr="00E60216">
        <w:rPr>
          <w:rFonts w:ascii="Arial" w:hAnsi="Arial" w:cs="Arial"/>
          <w:sz w:val="24"/>
          <w:szCs w:val="24"/>
          <w:lang w:val="en-US"/>
        </w:rPr>
        <w:t xml:space="preserve"> of healthcare workers as this has been an ongoing neglected aspect in the </w:t>
      </w:r>
      <w:proofErr w:type="spellStart"/>
      <w:r w:rsidR="0008036F" w:rsidRPr="00E60216">
        <w:rPr>
          <w:rFonts w:ascii="Arial" w:hAnsi="Arial" w:cs="Arial"/>
          <w:sz w:val="24"/>
          <w:szCs w:val="24"/>
          <w:lang w:val="en-US"/>
        </w:rPr>
        <w:t>labour</w:t>
      </w:r>
      <w:proofErr w:type="spellEnd"/>
      <w:r w:rsidR="0008036F" w:rsidRPr="00E60216">
        <w:rPr>
          <w:rFonts w:ascii="Arial" w:hAnsi="Arial" w:cs="Arial"/>
          <w:sz w:val="24"/>
          <w:szCs w:val="24"/>
          <w:lang w:val="en-US"/>
        </w:rPr>
        <w:t xml:space="preserve"> market. Arguably, there has always been more focus on how effective </w:t>
      </w:r>
      <w:r w:rsidR="0008036F" w:rsidRPr="00E60216">
        <w:rPr>
          <w:rFonts w:ascii="Arial" w:hAnsi="Arial" w:cs="Arial"/>
          <w:sz w:val="24"/>
          <w:szCs w:val="24"/>
          <w:lang w:val="en-US"/>
        </w:rPr>
        <w:lastRenderedPageBreak/>
        <w:t xml:space="preserve">workers are in their workplace rather than accommodating said workers into better conditions of working and making them feel safe and comfortable in their work environment all the while inspiring them to better conduct their jobs by showcasing better care for the workforce. </w:t>
      </w:r>
      <w:r w:rsidR="001C6D56" w:rsidRPr="00E60216">
        <w:rPr>
          <w:rFonts w:ascii="Arial" w:hAnsi="Arial" w:cs="Arial"/>
          <w:sz w:val="24"/>
          <w:szCs w:val="24"/>
          <w:lang w:val="en-US"/>
        </w:rPr>
        <w:t xml:space="preserve">There needs to be special focus put on making NHS healthcare professionals accessible and available with higher wages, more appreciation and better care for the mental health of employees since they are the backbone of the country especially during the high mortality rate during the pandemic. </w:t>
      </w:r>
    </w:p>
    <w:p w14:paraId="06632B0F" w14:textId="620D5456" w:rsidR="00087C3B" w:rsidRPr="00E60216" w:rsidRDefault="00087C3B" w:rsidP="00E60216">
      <w:pPr>
        <w:pStyle w:val="Heading1"/>
        <w:spacing w:line="360" w:lineRule="auto"/>
        <w:jc w:val="both"/>
        <w:rPr>
          <w:rFonts w:ascii="Arial" w:hAnsi="Arial" w:cs="Arial"/>
          <w:sz w:val="24"/>
          <w:szCs w:val="24"/>
          <w:lang w:val="en-US"/>
        </w:rPr>
      </w:pPr>
      <w:bookmarkStart w:id="7" w:name="_Toc113114451"/>
      <w:r w:rsidRPr="00E60216">
        <w:rPr>
          <w:rFonts w:ascii="Arial" w:hAnsi="Arial" w:cs="Arial"/>
          <w:sz w:val="24"/>
          <w:szCs w:val="24"/>
          <w:lang w:val="en-US"/>
        </w:rPr>
        <w:t>Referencing list</w:t>
      </w:r>
      <w:bookmarkEnd w:id="7"/>
    </w:p>
    <w:p w14:paraId="1F62D403" w14:textId="77777777" w:rsidR="0082005C" w:rsidRPr="00E60216" w:rsidRDefault="0082005C" w:rsidP="00E60216">
      <w:pPr>
        <w:spacing w:after="160" w:line="360" w:lineRule="auto"/>
        <w:jc w:val="both"/>
        <w:rPr>
          <w:rFonts w:ascii="Arial" w:eastAsia="Times New Roman" w:hAnsi="Arial" w:cs="Arial"/>
          <w:sz w:val="24"/>
          <w:szCs w:val="24"/>
          <w:lang w:val="en-US"/>
        </w:rPr>
      </w:pPr>
      <w:r w:rsidRPr="00E60216">
        <w:rPr>
          <w:rFonts w:ascii="Arial" w:eastAsia="Times New Roman" w:hAnsi="Arial" w:cs="Arial"/>
          <w:sz w:val="24"/>
          <w:szCs w:val="24"/>
          <w:lang w:val="en-US"/>
        </w:rPr>
        <w:t xml:space="preserve">Ball, C., 2019. Skills shortages in the UK [online] Accessed at: </w:t>
      </w:r>
      <w:hyperlink r:id="rId6" w:history="1">
        <w:r w:rsidRPr="00E60216">
          <w:rPr>
            <w:rFonts w:ascii="Arial" w:eastAsia="Times New Roman" w:hAnsi="Arial" w:cs="Arial"/>
            <w:color w:val="0000FF"/>
            <w:sz w:val="24"/>
            <w:szCs w:val="24"/>
            <w:u w:val="single"/>
            <w:lang w:val="en-US"/>
          </w:rPr>
          <w:t>https://luminate.prospects.ac.uk/skills-shortages-in-the-uk</w:t>
        </w:r>
      </w:hyperlink>
      <w:r w:rsidRPr="00E60216">
        <w:rPr>
          <w:rFonts w:ascii="Arial" w:eastAsia="Times New Roman" w:hAnsi="Arial" w:cs="Arial"/>
          <w:sz w:val="24"/>
          <w:szCs w:val="24"/>
          <w:lang w:val="en-US"/>
        </w:rPr>
        <w:t xml:space="preserve"> [Accessed 2 September]. </w:t>
      </w:r>
    </w:p>
    <w:p w14:paraId="2D6C3761" w14:textId="77777777" w:rsidR="0082005C" w:rsidRPr="00E60216" w:rsidRDefault="0082005C" w:rsidP="00E60216">
      <w:pPr>
        <w:spacing w:after="160" w:line="360" w:lineRule="auto"/>
        <w:jc w:val="both"/>
        <w:rPr>
          <w:rFonts w:ascii="Arial" w:eastAsia="Times New Roman" w:hAnsi="Arial" w:cs="Arial"/>
          <w:sz w:val="24"/>
          <w:szCs w:val="24"/>
          <w:lang w:val="en-US"/>
        </w:rPr>
      </w:pPr>
      <w:proofErr w:type="gramStart"/>
      <w:r w:rsidRPr="00E60216">
        <w:rPr>
          <w:rFonts w:ascii="Arial" w:eastAsia="Times New Roman" w:hAnsi="Arial" w:cs="Arial"/>
          <w:sz w:val="24"/>
          <w:szCs w:val="24"/>
          <w:lang w:val="en-US"/>
        </w:rPr>
        <w:t>CIPD, 2021.</w:t>
      </w:r>
      <w:proofErr w:type="gramEnd"/>
      <w:r w:rsidRPr="00E60216">
        <w:rPr>
          <w:rFonts w:ascii="Arial" w:eastAsia="Times New Roman" w:hAnsi="Arial" w:cs="Arial"/>
          <w:sz w:val="24"/>
          <w:szCs w:val="24"/>
          <w:lang w:val="en-US"/>
        </w:rPr>
        <w:t xml:space="preserve"> </w:t>
      </w:r>
      <w:proofErr w:type="spellStart"/>
      <w:r w:rsidRPr="00E60216">
        <w:rPr>
          <w:rFonts w:ascii="Arial" w:eastAsia="Times New Roman" w:hAnsi="Arial" w:cs="Arial"/>
          <w:sz w:val="24"/>
          <w:szCs w:val="24"/>
          <w:lang w:val="en-US"/>
        </w:rPr>
        <w:t>Labour</w:t>
      </w:r>
      <w:proofErr w:type="spellEnd"/>
      <w:r w:rsidRPr="00E60216">
        <w:rPr>
          <w:rFonts w:ascii="Arial" w:eastAsia="Times New Roman" w:hAnsi="Arial" w:cs="Arial"/>
          <w:sz w:val="24"/>
          <w:szCs w:val="24"/>
          <w:lang w:val="en-US"/>
        </w:rPr>
        <w:t xml:space="preserve"> Market Outlook Winter 2021-22. [</w:t>
      </w:r>
      <w:proofErr w:type="gramStart"/>
      <w:r w:rsidRPr="00E60216">
        <w:rPr>
          <w:rFonts w:ascii="Arial" w:eastAsia="Times New Roman" w:hAnsi="Arial" w:cs="Arial"/>
          <w:sz w:val="24"/>
          <w:szCs w:val="24"/>
          <w:lang w:val="en-US"/>
        </w:rPr>
        <w:t>online</w:t>
      </w:r>
      <w:proofErr w:type="gramEnd"/>
      <w:r w:rsidRPr="00E60216">
        <w:rPr>
          <w:rFonts w:ascii="Arial" w:eastAsia="Times New Roman" w:hAnsi="Arial" w:cs="Arial"/>
          <w:sz w:val="24"/>
          <w:szCs w:val="24"/>
          <w:lang w:val="en-US"/>
        </w:rPr>
        <w:t xml:space="preserve">] </w:t>
      </w:r>
      <w:proofErr w:type="gramStart"/>
      <w:r w:rsidRPr="00E60216">
        <w:rPr>
          <w:rFonts w:ascii="Arial" w:eastAsia="Times New Roman" w:hAnsi="Arial" w:cs="Arial"/>
          <w:sz w:val="24"/>
          <w:szCs w:val="24"/>
          <w:lang w:val="en-US"/>
        </w:rPr>
        <w:t xml:space="preserve">Accessed at: </w:t>
      </w:r>
      <w:hyperlink r:id="rId7" w:history="1">
        <w:r w:rsidRPr="00E60216">
          <w:rPr>
            <w:rFonts w:ascii="Arial" w:eastAsia="Times New Roman" w:hAnsi="Arial" w:cs="Arial"/>
            <w:color w:val="0000FF"/>
            <w:sz w:val="24"/>
            <w:szCs w:val="24"/>
            <w:u w:val="single"/>
            <w:lang w:val="en-US"/>
          </w:rPr>
          <w:t>https://www.cipd.co.uk/Images/labour-market-outlook-winter-2021-22_tcm18-109270.pdf</w:t>
        </w:r>
      </w:hyperlink>
      <w:r w:rsidRPr="00E60216">
        <w:rPr>
          <w:rFonts w:ascii="Arial" w:eastAsia="Times New Roman" w:hAnsi="Arial" w:cs="Arial"/>
          <w:sz w:val="24"/>
          <w:szCs w:val="24"/>
          <w:lang w:val="en-US"/>
        </w:rPr>
        <w:t xml:space="preserve"> [Accessed 2 September 2022].</w:t>
      </w:r>
      <w:proofErr w:type="gramEnd"/>
      <w:r w:rsidRPr="00E60216">
        <w:rPr>
          <w:rFonts w:ascii="Arial" w:eastAsia="Times New Roman" w:hAnsi="Arial" w:cs="Arial"/>
          <w:sz w:val="24"/>
          <w:szCs w:val="24"/>
          <w:lang w:val="en-US"/>
        </w:rPr>
        <w:t xml:space="preserve"> </w:t>
      </w:r>
    </w:p>
    <w:p w14:paraId="2B95583C" w14:textId="77777777" w:rsidR="0082005C" w:rsidRPr="00E60216" w:rsidRDefault="0082005C" w:rsidP="00E60216">
      <w:pPr>
        <w:spacing w:after="160" w:line="360" w:lineRule="auto"/>
        <w:jc w:val="both"/>
        <w:rPr>
          <w:rFonts w:ascii="Arial" w:eastAsia="Times New Roman" w:hAnsi="Arial" w:cs="Arial"/>
          <w:sz w:val="24"/>
          <w:szCs w:val="24"/>
          <w:lang w:val="en-US"/>
        </w:rPr>
      </w:pPr>
      <w:proofErr w:type="gramStart"/>
      <w:r w:rsidRPr="00E60216">
        <w:rPr>
          <w:rFonts w:ascii="Arial" w:eastAsia="Times New Roman" w:hAnsi="Arial" w:cs="Arial"/>
          <w:sz w:val="24"/>
          <w:szCs w:val="24"/>
          <w:lang w:val="en-US"/>
        </w:rPr>
        <w:t>CIPD, n.d. Core purpose.</w:t>
      </w:r>
      <w:proofErr w:type="gramEnd"/>
      <w:r w:rsidRPr="00E60216">
        <w:rPr>
          <w:rFonts w:ascii="Arial" w:eastAsia="Times New Roman" w:hAnsi="Arial" w:cs="Arial"/>
          <w:sz w:val="24"/>
          <w:szCs w:val="24"/>
          <w:lang w:val="en-US"/>
        </w:rPr>
        <w:t xml:space="preserve"> Play your part in championing better work and working lives [online] Accessed at: </w:t>
      </w:r>
      <w:hyperlink r:id="rId8" w:anchor="gref" w:history="1">
        <w:r w:rsidRPr="00E60216">
          <w:rPr>
            <w:rFonts w:ascii="Arial" w:eastAsia="Times New Roman" w:hAnsi="Arial" w:cs="Arial"/>
            <w:color w:val="0000FF"/>
            <w:sz w:val="24"/>
            <w:szCs w:val="24"/>
            <w:u w:val="single"/>
            <w:lang w:val="en-US"/>
          </w:rPr>
          <w:t>https://peopleprofession.cipd.org/profession-map/core-purpose#gref</w:t>
        </w:r>
      </w:hyperlink>
      <w:r w:rsidRPr="00E60216">
        <w:rPr>
          <w:rFonts w:ascii="Arial" w:eastAsia="Times New Roman" w:hAnsi="Arial" w:cs="Arial"/>
          <w:sz w:val="24"/>
          <w:szCs w:val="24"/>
          <w:lang w:val="en-US"/>
        </w:rPr>
        <w:t xml:space="preserve"> [Accessed 2 September 2022]. </w:t>
      </w:r>
    </w:p>
    <w:p w14:paraId="1B66C107" w14:textId="77777777" w:rsidR="0082005C" w:rsidRPr="00E60216" w:rsidRDefault="0082005C" w:rsidP="00E60216">
      <w:pPr>
        <w:spacing w:after="160" w:line="360" w:lineRule="auto"/>
        <w:jc w:val="both"/>
        <w:rPr>
          <w:rFonts w:ascii="Arial" w:eastAsia="Times New Roman" w:hAnsi="Arial" w:cs="Arial"/>
          <w:sz w:val="24"/>
          <w:szCs w:val="24"/>
          <w:lang w:val="en-US"/>
        </w:rPr>
      </w:pPr>
      <w:proofErr w:type="spellStart"/>
      <w:proofErr w:type="gramStart"/>
      <w:r w:rsidRPr="00E60216">
        <w:rPr>
          <w:rFonts w:ascii="Arial" w:eastAsia="Times New Roman" w:hAnsi="Arial" w:cs="Arial"/>
          <w:sz w:val="24"/>
          <w:szCs w:val="24"/>
          <w:lang w:val="en-US"/>
        </w:rPr>
        <w:t>Marangozov</w:t>
      </w:r>
      <w:proofErr w:type="spellEnd"/>
      <w:r w:rsidRPr="00E60216">
        <w:rPr>
          <w:rFonts w:ascii="Arial" w:eastAsia="Times New Roman" w:hAnsi="Arial" w:cs="Arial"/>
          <w:sz w:val="24"/>
          <w:szCs w:val="24"/>
          <w:lang w:val="en-US"/>
        </w:rPr>
        <w:t>, R., Williams, M., Buchan, J., 2016.</w:t>
      </w:r>
      <w:proofErr w:type="gramEnd"/>
      <w:r w:rsidRPr="00E60216">
        <w:rPr>
          <w:rFonts w:ascii="Arial" w:eastAsia="Times New Roman" w:hAnsi="Arial" w:cs="Arial"/>
          <w:sz w:val="24"/>
          <w:szCs w:val="24"/>
          <w:lang w:val="en-US"/>
        </w:rPr>
        <w:t xml:space="preserve"> The </w:t>
      </w:r>
      <w:proofErr w:type="spellStart"/>
      <w:r w:rsidRPr="00E60216">
        <w:rPr>
          <w:rFonts w:ascii="Arial" w:eastAsia="Times New Roman" w:hAnsi="Arial" w:cs="Arial"/>
          <w:sz w:val="24"/>
          <w:szCs w:val="24"/>
          <w:lang w:val="en-US"/>
        </w:rPr>
        <w:t>labour</w:t>
      </w:r>
      <w:proofErr w:type="spellEnd"/>
      <w:r w:rsidRPr="00E60216">
        <w:rPr>
          <w:rFonts w:ascii="Arial" w:eastAsia="Times New Roman" w:hAnsi="Arial" w:cs="Arial"/>
          <w:sz w:val="24"/>
          <w:szCs w:val="24"/>
          <w:lang w:val="en-US"/>
        </w:rPr>
        <w:t xml:space="preserve"> market for nurses in the UK and its relationship to the demand for, and supply of, international nurses in the NHS [online] Accessed at: </w:t>
      </w:r>
      <w:hyperlink r:id="rId9" w:history="1">
        <w:r w:rsidRPr="00E60216">
          <w:rPr>
            <w:rFonts w:ascii="Arial" w:eastAsia="Times New Roman" w:hAnsi="Arial" w:cs="Arial"/>
            <w:color w:val="0000FF"/>
            <w:sz w:val="24"/>
            <w:szCs w:val="24"/>
            <w:u w:val="single"/>
            <w:lang w:val="en-US"/>
          </w:rPr>
          <w:t>https://assets.publishing.service.gov.uk/government/uploads/system/uploads/attachment_data/file/535657/The_labour_market_for_nurses_in_the_UK.pdf</w:t>
        </w:r>
      </w:hyperlink>
      <w:r w:rsidRPr="00E60216">
        <w:rPr>
          <w:rFonts w:ascii="Arial" w:eastAsia="Times New Roman" w:hAnsi="Arial" w:cs="Arial"/>
          <w:sz w:val="24"/>
          <w:szCs w:val="24"/>
          <w:lang w:val="en-US"/>
        </w:rPr>
        <w:t xml:space="preserve"> [Accessed 2 September 2022]. </w:t>
      </w:r>
    </w:p>
    <w:p w14:paraId="5007EB1B" w14:textId="77777777" w:rsidR="0082005C" w:rsidRPr="00E60216" w:rsidRDefault="0082005C" w:rsidP="00E60216">
      <w:pPr>
        <w:spacing w:after="160" w:line="360" w:lineRule="auto"/>
        <w:jc w:val="both"/>
        <w:rPr>
          <w:rFonts w:ascii="Arial" w:eastAsia="Times New Roman" w:hAnsi="Arial" w:cs="Arial"/>
          <w:sz w:val="24"/>
          <w:szCs w:val="24"/>
          <w:lang w:val="en-US"/>
        </w:rPr>
      </w:pPr>
      <w:proofErr w:type="gramStart"/>
      <w:r w:rsidRPr="00E60216">
        <w:rPr>
          <w:rFonts w:ascii="Arial" w:eastAsia="Times New Roman" w:hAnsi="Arial" w:cs="Arial"/>
          <w:sz w:val="24"/>
          <w:szCs w:val="24"/>
          <w:lang w:val="en-US"/>
        </w:rPr>
        <w:t>Mayne, T., 2021.</w:t>
      </w:r>
      <w:proofErr w:type="gramEnd"/>
      <w:r w:rsidRPr="00E60216">
        <w:rPr>
          <w:rFonts w:ascii="Arial" w:eastAsia="Times New Roman" w:hAnsi="Arial" w:cs="Arial"/>
          <w:sz w:val="24"/>
          <w:szCs w:val="24"/>
          <w:lang w:val="en-US"/>
        </w:rPr>
        <w:t xml:space="preserve"> </w:t>
      </w:r>
      <w:proofErr w:type="gramStart"/>
      <w:r w:rsidRPr="00E60216">
        <w:rPr>
          <w:rFonts w:ascii="Arial" w:eastAsia="Times New Roman" w:hAnsi="Arial" w:cs="Arial"/>
          <w:sz w:val="24"/>
          <w:szCs w:val="24"/>
          <w:lang w:val="en-US"/>
        </w:rPr>
        <w:t>CIPD Profession Map.</w:t>
      </w:r>
      <w:proofErr w:type="gramEnd"/>
      <w:r w:rsidRPr="00E60216">
        <w:rPr>
          <w:rFonts w:ascii="Arial" w:eastAsia="Times New Roman" w:hAnsi="Arial" w:cs="Arial"/>
          <w:sz w:val="24"/>
          <w:szCs w:val="24"/>
          <w:lang w:val="en-US"/>
        </w:rPr>
        <w:t xml:space="preserve"> [</w:t>
      </w:r>
      <w:proofErr w:type="gramStart"/>
      <w:r w:rsidRPr="00E60216">
        <w:rPr>
          <w:rFonts w:ascii="Arial" w:eastAsia="Times New Roman" w:hAnsi="Arial" w:cs="Arial"/>
          <w:sz w:val="24"/>
          <w:szCs w:val="24"/>
          <w:lang w:val="en-US"/>
        </w:rPr>
        <w:t>online</w:t>
      </w:r>
      <w:proofErr w:type="gramEnd"/>
      <w:r w:rsidRPr="00E60216">
        <w:rPr>
          <w:rFonts w:ascii="Arial" w:eastAsia="Times New Roman" w:hAnsi="Arial" w:cs="Arial"/>
          <w:sz w:val="24"/>
          <w:szCs w:val="24"/>
          <w:lang w:val="en-US"/>
        </w:rPr>
        <w:t xml:space="preserve">] </w:t>
      </w:r>
      <w:proofErr w:type="gramStart"/>
      <w:r w:rsidRPr="00E60216">
        <w:rPr>
          <w:rFonts w:ascii="Arial" w:eastAsia="Times New Roman" w:hAnsi="Arial" w:cs="Arial"/>
          <w:sz w:val="24"/>
          <w:szCs w:val="24"/>
          <w:lang w:val="en-US"/>
        </w:rPr>
        <w:t xml:space="preserve">Accessed at: </w:t>
      </w:r>
      <w:hyperlink r:id="rId10" w:history="1">
        <w:r w:rsidRPr="00E60216">
          <w:rPr>
            <w:rFonts w:ascii="Arial" w:eastAsia="Times New Roman" w:hAnsi="Arial" w:cs="Arial"/>
            <w:color w:val="0000FF"/>
            <w:sz w:val="24"/>
            <w:szCs w:val="24"/>
            <w:u w:val="single"/>
            <w:lang w:val="en-US"/>
          </w:rPr>
          <w:t>https://dpglearn.co.uk/blog/human-resources/cipd-profession-map/</w:t>
        </w:r>
      </w:hyperlink>
      <w:r w:rsidRPr="00E60216">
        <w:rPr>
          <w:rFonts w:ascii="Arial" w:eastAsia="Times New Roman" w:hAnsi="Arial" w:cs="Arial"/>
          <w:sz w:val="24"/>
          <w:szCs w:val="24"/>
          <w:lang w:val="en-US"/>
        </w:rPr>
        <w:t xml:space="preserve"> [Accessed 2 September 2022].</w:t>
      </w:r>
      <w:proofErr w:type="gramEnd"/>
      <w:r w:rsidRPr="00E60216">
        <w:rPr>
          <w:rFonts w:ascii="Arial" w:eastAsia="Times New Roman" w:hAnsi="Arial" w:cs="Arial"/>
          <w:sz w:val="24"/>
          <w:szCs w:val="24"/>
          <w:lang w:val="en-US"/>
        </w:rPr>
        <w:t xml:space="preserve"> </w:t>
      </w:r>
    </w:p>
    <w:p w14:paraId="5AD3422C" w14:textId="77777777" w:rsidR="0082005C" w:rsidRPr="00E60216" w:rsidRDefault="0082005C" w:rsidP="00E60216">
      <w:pPr>
        <w:spacing w:after="160" w:line="360" w:lineRule="auto"/>
        <w:jc w:val="both"/>
        <w:rPr>
          <w:rFonts w:ascii="Arial" w:eastAsia="Times New Roman" w:hAnsi="Arial" w:cs="Arial"/>
          <w:sz w:val="24"/>
          <w:szCs w:val="24"/>
          <w:lang w:val="en-US"/>
        </w:rPr>
      </w:pPr>
      <w:proofErr w:type="spellStart"/>
      <w:proofErr w:type="gramStart"/>
      <w:r w:rsidRPr="00E60216">
        <w:rPr>
          <w:rFonts w:ascii="Arial" w:eastAsia="Times New Roman" w:hAnsi="Arial" w:cs="Arial"/>
          <w:sz w:val="24"/>
          <w:szCs w:val="24"/>
          <w:lang w:val="en-US"/>
        </w:rPr>
        <w:t>Paydata</w:t>
      </w:r>
      <w:proofErr w:type="spellEnd"/>
      <w:r w:rsidRPr="00E60216">
        <w:rPr>
          <w:rFonts w:ascii="Arial" w:eastAsia="Times New Roman" w:hAnsi="Arial" w:cs="Arial"/>
          <w:sz w:val="24"/>
          <w:szCs w:val="24"/>
          <w:lang w:val="en-US"/>
        </w:rPr>
        <w:t>, 2019.</w:t>
      </w:r>
      <w:proofErr w:type="gramEnd"/>
      <w:r w:rsidRPr="00E60216">
        <w:rPr>
          <w:rFonts w:ascii="Arial" w:eastAsia="Times New Roman" w:hAnsi="Arial" w:cs="Arial"/>
          <w:sz w:val="24"/>
          <w:szCs w:val="24"/>
          <w:lang w:val="en-US"/>
        </w:rPr>
        <w:t xml:space="preserve"> </w:t>
      </w:r>
      <w:proofErr w:type="gramStart"/>
      <w:r w:rsidRPr="00E60216">
        <w:rPr>
          <w:rFonts w:ascii="Arial" w:eastAsia="Times New Roman" w:hAnsi="Arial" w:cs="Arial"/>
          <w:sz w:val="24"/>
          <w:szCs w:val="24"/>
          <w:lang w:val="en-US"/>
        </w:rPr>
        <w:t>Three reasons why the CIPD profession map is future-fit.</w:t>
      </w:r>
      <w:proofErr w:type="gramEnd"/>
      <w:r w:rsidRPr="00E60216">
        <w:rPr>
          <w:rFonts w:ascii="Arial" w:eastAsia="Times New Roman" w:hAnsi="Arial" w:cs="Arial"/>
          <w:sz w:val="24"/>
          <w:szCs w:val="24"/>
          <w:lang w:val="en-US"/>
        </w:rPr>
        <w:t xml:space="preserve"> [</w:t>
      </w:r>
      <w:proofErr w:type="gramStart"/>
      <w:r w:rsidRPr="00E60216">
        <w:rPr>
          <w:rFonts w:ascii="Arial" w:eastAsia="Times New Roman" w:hAnsi="Arial" w:cs="Arial"/>
          <w:sz w:val="24"/>
          <w:szCs w:val="24"/>
          <w:lang w:val="en-US"/>
        </w:rPr>
        <w:t>online</w:t>
      </w:r>
      <w:proofErr w:type="gramEnd"/>
      <w:r w:rsidRPr="00E60216">
        <w:rPr>
          <w:rFonts w:ascii="Arial" w:eastAsia="Times New Roman" w:hAnsi="Arial" w:cs="Arial"/>
          <w:sz w:val="24"/>
          <w:szCs w:val="24"/>
          <w:lang w:val="en-US"/>
        </w:rPr>
        <w:t xml:space="preserve">] </w:t>
      </w:r>
      <w:proofErr w:type="gramStart"/>
      <w:r w:rsidRPr="00E60216">
        <w:rPr>
          <w:rFonts w:ascii="Arial" w:eastAsia="Times New Roman" w:hAnsi="Arial" w:cs="Arial"/>
          <w:sz w:val="24"/>
          <w:szCs w:val="24"/>
          <w:lang w:val="en-US"/>
        </w:rPr>
        <w:t xml:space="preserve">Accessed at: </w:t>
      </w:r>
      <w:hyperlink r:id="rId11" w:history="1">
        <w:r w:rsidRPr="00E60216">
          <w:rPr>
            <w:rFonts w:ascii="Arial" w:eastAsia="Times New Roman" w:hAnsi="Arial" w:cs="Arial"/>
            <w:color w:val="0000FF"/>
            <w:sz w:val="24"/>
            <w:szCs w:val="24"/>
            <w:u w:val="single"/>
            <w:lang w:val="en-US"/>
          </w:rPr>
          <w:t>https://www.paydata.co.uk/hr-hub/blogs/research-insights-and-publications/three-reasons-why-the-cipd-profession-map-is-future-fit/</w:t>
        </w:r>
      </w:hyperlink>
      <w:r w:rsidRPr="00E60216">
        <w:rPr>
          <w:rFonts w:ascii="Arial" w:eastAsia="Times New Roman" w:hAnsi="Arial" w:cs="Arial"/>
          <w:sz w:val="24"/>
          <w:szCs w:val="24"/>
          <w:lang w:val="en-US"/>
        </w:rPr>
        <w:t xml:space="preserve"> [Accessed 2 September 2022].</w:t>
      </w:r>
      <w:proofErr w:type="gramEnd"/>
      <w:r w:rsidRPr="00E60216">
        <w:rPr>
          <w:rFonts w:ascii="Arial" w:eastAsia="Times New Roman" w:hAnsi="Arial" w:cs="Arial"/>
          <w:sz w:val="24"/>
          <w:szCs w:val="24"/>
          <w:lang w:val="en-US"/>
        </w:rPr>
        <w:t xml:space="preserve"> </w:t>
      </w:r>
    </w:p>
    <w:p w14:paraId="759E8A3E" w14:textId="77777777" w:rsidR="0082005C" w:rsidRPr="00E60216" w:rsidRDefault="0082005C" w:rsidP="00E60216">
      <w:pPr>
        <w:spacing w:after="160" w:line="360" w:lineRule="auto"/>
        <w:jc w:val="both"/>
        <w:rPr>
          <w:rFonts w:ascii="Arial" w:eastAsia="Times New Roman" w:hAnsi="Arial" w:cs="Arial"/>
          <w:sz w:val="24"/>
          <w:szCs w:val="24"/>
          <w:lang w:val="en-US"/>
        </w:rPr>
      </w:pPr>
      <w:proofErr w:type="gramStart"/>
      <w:r w:rsidRPr="00E60216">
        <w:rPr>
          <w:rFonts w:ascii="Arial" w:eastAsia="Times New Roman" w:hAnsi="Arial" w:cs="Arial"/>
          <w:sz w:val="24"/>
          <w:szCs w:val="24"/>
          <w:lang w:val="en-US"/>
        </w:rPr>
        <w:lastRenderedPageBreak/>
        <w:t>Tc Global, 2022.</w:t>
      </w:r>
      <w:proofErr w:type="gramEnd"/>
      <w:r w:rsidRPr="00E60216">
        <w:rPr>
          <w:rFonts w:ascii="Arial" w:eastAsia="Times New Roman" w:hAnsi="Arial" w:cs="Arial"/>
          <w:sz w:val="24"/>
          <w:szCs w:val="24"/>
          <w:lang w:val="en-US"/>
        </w:rPr>
        <w:t xml:space="preserve"> Skills Gaps: Healthcare Professionals in the UK (NHS). [</w:t>
      </w:r>
      <w:proofErr w:type="gramStart"/>
      <w:r w:rsidRPr="00E60216">
        <w:rPr>
          <w:rFonts w:ascii="Arial" w:eastAsia="Times New Roman" w:hAnsi="Arial" w:cs="Arial"/>
          <w:sz w:val="24"/>
          <w:szCs w:val="24"/>
          <w:lang w:val="en-US"/>
        </w:rPr>
        <w:t>online</w:t>
      </w:r>
      <w:proofErr w:type="gramEnd"/>
      <w:r w:rsidRPr="00E60216">
        <w:rPr>
          <w:rFonts w:ascii="Arial" w:eastAsia="Times New Roman" w:hAnsi="Arial" w:cs="Arial"/>
          <w:sz w:val="24"/>
          <w:szCs w:val="24"/>
          <w:lang w:val="en-US"/>
        </w:rPr>
        <w:t xml:space="preserve">] </w:t>
      </w:r>
      <w:proofErr w:type="gramStart"/>
      <w:r w:rsidRPr="00E60216">
        <w:rPr>
          <w:rFonts w:ascii="Arial" w:eastAsia="Times New Roman" w:hAnsi="Arial" w:cs="Arial"/>
          <w:sz w:val="24"/>
          <w:szCs w:val="24"/>
          <w:lang w:val="en-US"/>
        </w:rPr>
        <w:t xml:space="preserve">Accessed at: </w:t>
      </w:r>
      <w:hyperlink r:id="rId12" w:history="1">
        <w:r w:rsidRPr="00E60216">
          <w:rPr>
            <w:rFonts w:ascii="Arial" w:eastAsia="Times New Roman" w:hAnsi="Arial" w:cs="Arial"/>
            <w:color w:val="0000FF"/>
            <w:sz w:val="24"/>
            <w:szCs w:val="24"/>
            <w:u w:val="single"/>
            <w:lang w:val="en-US"/>
          </w:rPr>
          <w:t>https://tcglobal.com/skills-gaps-healthcare-professionals-in-the-uk-nhs/</w:t>
        </w:r>
      </w:hyperlink>
      <w:r w:rsidRPr="00E60216">
        <w:rPr>
          <w:rFonts w:ascii="Arial" w:eastAsia="Times New Roman" w:hAnsi="Arial" w:cs="Arial"/>
          <w:sz w:val="24"/>
          <w:szCs w:val="24"/>
          <w:lang w:val="en-US"/>
        </w:rPr>
        <w:t xml:space="preserve"> [Accessed 2 September 2022].</w:t>
      </w:r>
      <w:proofErr w:type="gramEnd"/>
      <w:r w:rsidRPr="00E60216">
        <w:rPr>
          <w:rFonts w:ascii="Arial" w:eastAsia="Times New Roman" w:hAnsi="Arial" w:cs="Arial"/>
          <w:sz w:val="24"/>
          <w:szCs w:val="24"/>
          <w:lang w:val="en-US"/>
        </w:rPr>
        <w:t xml:space="preserve"> </w:t>
      </w:r>
    </w:p>
    <w:p w14:paraId="1285CE5E" w14:textId="77777777" w:rsidR="0082005C" w:rsidRDefault="0082005C">
      <w:pPr>
        <w:rPr>
          <w:b/>
          <w:sz w:val="44"/>
          <w:szCs w:val="44"/>
          <w:lang w:val="en-US"/>
        </w:rPr>
      </w:pPr>
    </w:p>
    <w:p w14:paraId="2B992812" w14:textId="77777777" w:rsidR="000C1BC0" w:rsidRDefault="000C1BC0">
      <w:pPr>
        <w:rPr>
          <w:b/>
          <w:sz w:val="44"/>
          <w:szCs w:val="44"/>
          <w:lang w:val="en-US"/>
        </w:rPr>
      </w:pPr>
    </w:p>
    <w:p w14:paraId="2DA2FA01" w14:textId="77777777" w:rsidR="000C1BC0" w:rsidRDefault="000C1BC0">
      <w:pPr>
        <w:rPr>
          <w:b/>
          <w:sz w:val="44"/>
          <w:szCs w:val="44"/>
          <w:lang w:val="en-US"/>
        </w:rPr>
      </w:pPr>
    </w:p>
    <w:p w14:paraId="605DCC6E" w14:textId="77777777" w:rsidR="000C1BC0" w:rsidRPr="000C1BC0" w:rsidRDefault="000C1BC0">
      <w:pPr>
        <w:rPr>
          <w:b/>
          <w:sz w:val="44"/>
          <w:szCs w:val="44"/>
          <w:lang w:val="en-US"/>
        </w:rPr>
      </w:pPr>
    </w:p>
    <w:p w14:paraId="09789086" w14:textId="77777777" w:rsidR="000C1BC0" w:rsidRPr="000C1BC0" w:rsidRDefault="000C1BC0">
      <w:pPr>
        <w:rPr>
          <w:lang w:val="en-US"/>
        </w:rPr>
      </w:pPr>
    </w:p>
    <w:sectPr w:rsidR="000C1BC0" w:rsidRPr="000C1B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1BC0"/>
    <w:rsid w:val="00005CE3"/>
    <w:rsid w:val="0008036F"/>
    <w:rsid w:val="00087C3B"/>
    <w:rsid w:val="000A2CFF"/>
    <w:rsid w:val="000C1BC0"/>
    <w:rsid w:val="001142FF"/>
    <w:rsid w:val="001C6D56"/>
    <w:rsid w:val="002D2020"/>
    <w:rsid w:val="002D5DA3"/>
    <w:rsid w:val="003B6568"/>
    <w:rsid w:val="004301D9"/>
    <w:rsid w:val="00466CAA"/>
    <w:rsid w:val="004D60B4"/>
    <w:rsid w:val="006542E1"/>
    <w:rsid w:val="00660321"/>
    <w:rsid w:val="006B68A1"/>
    <w:rsid w:val="006D2A68"/>
    <w:rsid w:val="00776D61"/>
    <w:rsid w:val="00790489"/>
    <w:rsid w:val="007B3EDD"/>
    <w:rsid w:val="007C4B39"/>
    <w:rsid w:val="0082005C"/>
    <w:rsid w:val="00826BCF"/>
    <w:rsid w:val="00960D77"/>
    <w:rsid w:val="00990A4D"/>
    <w:rsid w:val="009D26B7"/>
    <w:rsid w:val="00A41047"/>
    <w:rsid w:val="00A813DB"/>
    <w:rsid w:val="00AD28F0"/>
    <w:rsid w:val="00AD4438"/>
    <w:rsid w:val="00B460AD"/>
    <w:rsid w:val="00BC76AD"/>
    <w:rsid w:val="00C547ED"/>
    <w:rsid w:val="00CE1B99"/>
    <w:rsid w:val="00D55E6F"/>
    <w:rsid w:val="00D65696"/>
    <w:rsid w:val="00E60216"/>
    <w:rsid w:val="00EA3467"/>
    <w:rsid w:val="00EE6D67"/>
    <w:rsid w:val="00F13C6F"/>
    <w:rsid w:val="00FF23C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2D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60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460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60A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460A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460AD"/>
    <w:pPr>
      <w:outlineLvl w:val="9"/>
    </w:pPr>
    <w:rPr>
      <w:lang w:val="en-US" w:eastAsia="ja-JP"/>
    </w:rPr>
  </w:style>
  <w:style w:type="paragraph" w:styleId="TOC1">
    <w:name w:val="toc 1"/>
    <w:basedOn w:val="Normal"/>
    <w:next w:val="Normal"/>
    <w:autoRedefine/>
    <w:uiPriority w:val="39"/>
    <w:unhideWhenUsed/>
    <w:rsid w:val="00B460AD"/>
    <w:pPr>
      <w:spacing w:after="100"/>
    </w:pPr>
  </w:style>
  <w:style w:type="paragraph" w:styleId="TOC2">
    <w:name w:val="toc 2"/>
    <w:basedOn w:val="Normal"/>
    <w:next w:val="Normal"/>
    <w:autoRedefine/>
    <w:uiPriority w:val="39"/>
    <w:unhideWhenUsed/>
    <w:rsid w:val="00B460AD"/>
    <w:pPr>
      <w:spacing w:after="100"/>
      <w:ind w:left="220"/>
    </w:pPr>
  </w:style>
  <w:style w:type="character" w:styleId="Hyperlink">
    <w:name w:val="Hyperlink"/>
    <w:basedOn w:val="DefaultParagraphFont"/>
    <w:uiPriority w:val="99"/>
    <w:unhideWhenUsed/>
    <w:rsid w:val="00B460AD"/>
    <w:rPr>
      <w:color w:val="0000FF" w:themeColor="hyperlink"/>
      <w:u w:val="single"/>
    </w:rPr>
  </w:style>
  <w:style w:type="paragraph" w:styleId="BalloonText">
    <w:name w:val="Balloon Text"/>
    <w:basedOn w:val="Normal"/>
    <w:link w:val="BalloonTextChar"/>
    <w:uiPriority w:val="99"/>
    <w:semiHidden/>
    <w:unhideWhenUsed/>
    <w:rsid w:val="00B46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0AD"/>
    <w:rPr>
      <w:rFonts w:ascii="Tahoma" w:hAnsi="Tahoma" w:cs="Tahoma"/>
      <w:sz w:val="16"/>
      <w:szCs w:val="16"/>
    </w:rPr>
  </w:style>
  <w:style w:type="character" w:styleId="FollowedHyperlink">
    <w:name w:val="FollowedHyperlink"/>
    <w:basedOn w:val="DefaultParagraphFont"/>
    <w:uiPriority w:val="99"/>
    <w:semiHidden/>
    <w:unhideWhenUsed/>
    <w:rsid w:val="0082005C"/>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60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460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60A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460A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460AD"/>
    <w:pPr>
      <w:outlineLvl w:val="9"/>
    </w:pPr>
    <w:rPr>
      <w:lang w:val="en-US" w:eastAsia="ja-JP"/>
    </w:rPr>
  </w:style>
  <w:style w:type="paragraph" w:styleId="TOC1">
    <w:name w:val="toc 1"/>
    <w:basedOn w:val="Normal"/>
    <w:next w:val="Normal"/>
    <w:autoRedefine/>
    <w:uiPriority w:val="39"/>
    <w:unhideWhenUsed/>
    <w:rsid w:val="00B460AD"/>
    <w:pPr>
      <w:spacing w:after="100"/>
    </w:pPr>
  </w:style>
  <w:style w:type="paragraph" w:styleId="TOC2">
    <w:name w:val="toc 2"/>
    <w:basedOn w:val="Normal"/>
    <w:next w:val="Normal"/>
    <w:autoRedefine/>
    <w:uiPriority w:val="39"/>
    <w:unhideWhenUsed/>
    <w:rsid w:val="00B460AD"/>
    <w:pPr>
      <w:spacing w:after="100"/>
      <w:ind w:left="220"/>
    </w:pPr>
  </w:style>
  <w:style w:type="character" w:styleId="Hyperlink">
    <w:name w:val="Hyperlink"/>
    <w:basedOn w:val="DefaultParagraphFont"/>
    <w:uiPriority w:val="99"/>
    <w:unhideWhenUsed/>
    <w:rsid w:val="00B460AD"/>
    <w:rPr>
      <w:color w:val="0000FF" w:themeColor="hyperlink"/>
      <w:u w:val="single"/>
    </w:rPr>
  </w:style>
  <w:style w:type="paragraph" w:styleId="BalloonText">
    <w:name w:val="Balloon Text"/>
    <w:basedOn w:val="Normal"/>
    <w:link w:val="BalloonTextChar"/>
    <w:uiPriority w:val="99"/>
    <w:semiHidden/>
    <w:unhideWhenUsed/>
    <w:rsid w:val="00B46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0AD"/>
    <w:rPr>
      <w:rFonts w:ascii="Tahoma" w:hAnsi="Tahoma" w:cs="Tahoma"/>
      <w:sz w:val="16"/>
      <w:szCs w:val="16"/>
    </w:rPr>
  </w:style>
  <w:style w:type="character" w:styleId="FollowedHyperlink">
    <w:name w:val="FollowedHyperlink"/>
    <w:basedOn w:val="DefaultParagraphFont"/>
    <w:uiPriority w:val="99"/>
    <w:semiHidden/>
    <w:unhideWhenUsed/>
    <w:rsid w:val="0082005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core-purpose"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cipd.co.uk/Images/labour-market-outlook-winter-2021-22_tcm18-109270.pdf" TargetMode="External"/><Relationship Id="rId12" Type="http://schemas.openxmlformats.org/officeDocument/2006/relationships/hyperlink" Target="https://tcglobal.com/skills-gaps-healthcare-professionals-in-the-uk-nh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luminate.prospects.ac.uk/skills-shortages-in-the-uk" TargetMode="External"/><Relationship Id="rId11" Type="http://schemas.openxmlformats.org/officeDocument/2006/relationships/hyperlink" Target="https://www.paydata.co.uk/hr-hub/blogs/research-insights-and-publications/three-reasons-why-the-cipd-profession-map-is-future-fit/" TargetMode="External"/><Relationship Id="rId5" Type="http://schemas.openxmlformats.org/officeDocument/2006/relationships/webSettings" Target="webSettings.xml"/><Relationship Id="rId10" Type="http://schemas.openxmlformats.org/officeDocument/2006/relationships/hyperlink" Target="https://dpglearn.co.uk/blog/human-resources/cipd-profession-map/"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535657/The_labour_market_for_nurses_in_the_UK.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A68AEB-6092-4859-857D-C9F516B92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2431</Words>
  <Characters>13861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2022-09-03T13:20:00Z</dcterms:created>
  <dcterms:modified xsi:type="dcterms:W3CDTF">2022-09-03T13:20:00Z</dcterms:modified>
</cp:coreProperties>
</file>