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4929E" w14:textId="77777777" w:rsidR="00D1379B" w:rsidRPr="000810A2" w:rsidRDefault="00D1379B" w:rsidP="0034075F">
      <w:pPr>
        <w:rPr>
          <w:b/>
          <w:bCs/>
          <w:sz w:val="32"/>
          <w:szCs w:val="32"/>
        </w:rPr>
      </w:pPr>
      <w:bookmarkStart w:id="0" w:name="_Toc158730979"/>
    </w:p>
    <w:p w14:paraId="3B19AE89" w14:textId="15CAACCF" w:rsidR="00151028" w:rsidRPr="000810A2" w:rsidRDefault="00BB5F1F" w:rsidP="0034075F">
      <w:pPr>
        <w:jc w:val="center"/>
        <w:rPr>
          <w:b/>
          <w:bCs/>
          <w:sz w:val="32"/>
          <w:szCs w:val="32"/>
          <w:lang w:val="it-IT"/>
        </w:rPr>
      </w:pPr>
      <w:r w:rsidRPr="000810A2">
        <w:rPr>
          <w:b/>
          <w:bCs/>
          <w:sz w:val="32"/>
          <w:szCs w:val="32"/>
          <w:lang w:val="it-IT"/>
        </w:rPr>
        <w:t>Student name:</w:t>
      </w:r>
      <w:bookmarkEnd w:id="0"/>
      <w:r w:rsidR="000810A2" w:rsidRPr="000810A2">
        <w:rPr>
          <w:b/>
          <w:bCs/>
          <w:sz w:val="32"/>
          <w:szCs w:val="32"/>
          <w:lang w:val="it-IT"/>
        </w:rPr>
        <w:t xml:space="preserve"> Bianca Stefania Postelnicu </w:t>
      </w:r>
    </w:p>
    <w:p w14:paraId="63499044" w14:textId="77777777" w:rsidR="00151028" w:rsidRPr="000810A2" w:rsidRDefault="00151028" w:rsidP="0034075F">
      <w:pPr>
        <w:jc w:val="center"/>
        <w:rPr>
          <w:b/>
          <w:bCs/>
          <w:sz w:val="32"/>
          <w:szCs w:val="32"/>
          <w:lang w:val="it-IT"/>
        </w:rPr>
      </w:pPr>
    </w:p>
    <w:p w14:paraId="18305A05" w14:textId="61F7F036" w:rsidR="00151028" w:rsidRPr="000810A2" w:rsidRDefault="00BB5F1F" w:rsidP="0034075F">
      <w:pPr>
        <w:jc w:val="center"/>
        <w:rPr>
          <w:b/>
          <w:bCs/>
          <w:sz w:val="32"/>
          <w:szCs w:val="32"/>
        </w:rPr>
      </w:pPr>
      <w:bookmarkStart w:id="1" w:name="_Toc158730980"/>
      <w:r w:rsidRPr="000810A2">
        <w:rPr>
          <w:b/>
          <w:bCs/>
          <w:sz w:val="32"/>
          <w:szCs w:val="32"/>
        </w:rPr>
        <w:t>Student number:</w:t>
      </w:r>
      <w:bookmarkEnd w:id="1"/>
      <w:r w:rsidR="000810A2" w:rsidRPr="000810A2">
        <w:rPr>
          <w:b/>
          <w:bCs/>
          <w:sz w:val="32"/>
          <w:szCs w:val="32"/>
        </w:rPr>
        <w:t xml:space="preserve"> 2223852</w:t>
      </w:r>
    </w:p>
    <w:p w14:paraId="11FA3914" w14:textId="77777777" w:rsidR="00DE4263" w:rsidRPr="000810A2" w:rsidRDefault="00DE4263" w:rsidP="0034075F">
      <w:pPr>
        <w:jc w:val="center"/>
        <w:rPr>
          <w:b/>
          <w:bCs/>
          <w:sz w:val="32"/>
          <w:szCs w:val="32"/>
        </w:rPr>
      </w:pPr>
    </w:p>
    <w:p w14:paraId="476C5DC7" w14:textId="77777777" w:rsidR="00151028" w:rsidRPr="000810A2" w:rsidRDefault="00BB5F1F" w:rsidP="0034075F">
      <w:pPr>
        <w:jc w:val="center"/>
        <w:rPr>
          <w:b/>
          <w:bCs/>
          <w:sz w:val="32"/>
          <w:szCs w:val="32"/>
        </w:rPr>
      </w:pPr>
      <w:bookmarkStart w:id="2" w:name="_Toc158730981"/>
      <w:r w:rsidRPr="000810A2">
        <w:rPr>
          <w:b/>
          <w:bCs/>
          <w:sz w:val="32"/>
          <w:szCs w:val="32"/>
        </w:rPr>
        <w:t>Programmes:</w:t>
      </w:r>
      <w:bookmarkEnd w:id="2"/>
    </w:p>
    <w:p w14:paraId="235666E6" w14:textId="77777777" w:rsidR="00151028" w:rsidRPr="000810A2" w:rsidRDefault="00BB5F1F" w:rsidP="0034075F">
      <w:pPr>
        <w:jc w:val="center"/>
        <w:rPr>
          <w:b/>
          <w:bCs/>
          <w:sz w:val="32"/>
          <w:szCs w:val="32"/>
        </w:rPr>
      </w:pPr>
      <w:bookmarkStart w:id="3" w:name="_Toc158730982"/>
      <w:r w:rsidRPr="000810A2">
        <w:rPr>
          <w:b/>
          <w:bCs/>
          <w:sz w:val="32"/>
          <w:szCs w:val="32"/>
        </w:rPr>
        <w:t>BA (Hons) International Hotel Management</w:t>
      </w:r>
      <w:bookmarkEnd w:id="3"/>
    </w:p>
    <w:p w14:paraId="44B64398" w14:textId="77777777" w:rsidR="00DE4263" w:rsidRPr="000810A2" w:rsidRDefault="00DE4263" w:rsidP="0034075F">
      <w:pPr>
        <w:jc w:val="center"/>
        <w:rPr>
          <w:b/>
          <w:bCs/>
          <w:sz w:val="32"/>
          <w:szCs w:val="32"/>
        </w:rPr>
      </w:pPr>
    </w:p>
    <w:p w14:paraId="1F4C0758" w14:textId="77777777" w:rsidR="00151028" w:rsidRPr="000810A2" w:rsidRDefault="00BB5F1F" w:rsidP="0034075F">
      <w:pPr>
        <w:jc w:val="center"/>
        <w:rPr>
          <w:b/>
          <w:bCs/>
          <w:sz w:val="32"/>
          <w:szCs w:val="32"/>
        </w:rPr>
      </w:pPr>
      <w:bookmarkStart w:id="4" w:name="_Toc158730983"/>
      <w:r w:rsidRPr="000810A2">
        <w:rPr>
          <w:b/>
          <w:bCs/>
          <w:sz w:val="32"/>
          <w:szCs w:val="32"/>
        </w:rPr>
        <w:t>Module:</w:t>
      </w:r>
      <w:bookmarkEnd w:id="4"/>
    </w:p>
    <w:p w14:paraId="42C28EBD" w14:textId="77777777" w:rsidR="00151028" w:rsidRPr="000810A2" w:rsidRDefault="00BB5F1F" w:rsidP="0034075F">
      <w:pPr>
        <w:jc w:val="center"/>
        <w:rPr>
          <w:b/>
          <w:bCs/>
          <w:sz w:val="32"/>
          <w:szCs w:val="32"/>
        </w:rPr>
      </w:pPr>
      <w:bookmarkStart w:id="5" w:name="_Toc158730984"/>
      <w:r w:rsidRPr="000810A2">
        <w:rPr>
          <w:b/>
          <w:bCs/>
          <w:sz w:val="32"/>
          <w:szCs w:val="32"/>
        </w:rPr>
        <w:t>Personnel Resourcing and Development Module Level</w:t>
      </w:r>
      <w:bookmarkEnd w:id="5"/>
    </w:p>
    <w:p w14:paraId="3CEAC559" w14:textId="77777777" w:rsidR="00DE4263" w:rsidRPr="000810A2" w:rsidRDefault="00DE4263" w:rsidP="0034075F">
      <w:pPr>
        <w:jc w:val="center"/>
        <w:rPr>
          <w:b/>
          <w:bCs/>
          <w:sz w:val="32"/>
          <w:szCs w:val="32"/>
        </w:rPr>
      </w:pPr>
    </w:p>
    <w:p w14:paraId="15A1B543" w14:textId="77777777" w:rsidR="00151028" w:rsidRPr="000810A2" w:rsidRDefault="00BB5F1F" w:rsidP="0034075F">
      <w:pPr>
        <w:jc w:val="center"/>
        <w:rPr>
          <w:b/>
          <w:bCs/>
          <w:sz w:val="32"/>
          <w:szCs w:val="32"/>
        </w:rPr>
      </w:pPr>
      <w:bookmarkStart w:id="6" w:name="_Toc158730985"/>
      <w:r w:rsidRPr="000810A2">
        <w:rPr>
          <w:b/>
          <w:bCs/>
          <w:sz w:val="32"/>
          <w:szCs w:val="32"/>
        </w:rPr>
        <w:t>Module code:</w:t>
      </w:r>
      <w:bookmarkEnd w:id="6"/>
    </w:p>
    <w:p w14:paraId="77B37B37" w14:textId="77777777" w:rsidR="00151028" w:rsidRPr="000810A2" w:rsidRDefault="00BB5F1F" w:rsidP="0034075F">
      <w:pPr>
        <w:jc w:val="center"/>
        <w:rPr>
          <w:b/>
          <w:bCs/>
          <w:sz w:val="32"/>
          <w:szCs w:val="32"/>
        </w:rPr>
      </w:pPr>
      <w:bookmarkStart w:id="7" w:name="_Toc158730986"/>
      <w:r w:rsidRPr="000810A2">
        <w:rPr>
          <w:b/>
          <w:bCs/>
          <w:sz w:val="32"/>
          <w:szCs w:val="32"/>
        </w:rPr>
        <w:t>BMIH5005</w:t>
      </w:r>
      <w:bookmarkEnd w:id="7"/>
    </w:p>
    <w:p w14:paraId="3B8AEFCE" w14:textId="77777777" w:rsidR="00DE4263" w:rsidRPr="000810A2" w:rsidRDefault="00DE4263" w:rsidP="0034075F">
      <w:pPr>
        <w:jc w:val="center"/>
        <w:rPr>
          <w:b/>
          <w:bCs/>
          <w:sz w:val="32"/>
          <w:szCs w:val="32"/>
        </w:rPr>
      </w:pPr>
    </w:p>
    <w:p w14:paraId="5C1E915E" w14:textId="77777777" w:rsidR="00151028" w:rsidRPr="000810A2" w:rsidRDefault="00BB5F1F" w:rsidP="0034075F">
      <w:pPr>
        <w:jc w:val="center"/>
        <w:rPr>
          <w:b/>
          <w:bCs/>
          <w:sz w:val="32"/>
          <w:szCs w:val="32"/>
        </w:rPr>
      </w:pPr>
      <w:bookmarkStart w:id="8" w:name="_Toc158730987"/>
      <w:r w:rsidRPr="000810A2">
        <w:rPr>
          <w:b/>
          <w:bCs/>
          <w:sz w:val="32"/>
          <w:szCs w:val="32"/>
        </w:rPr>
        <w:t>Lecturer:</w:t>
      </w:r>
      <w:bookmarkEnd w:id="8"/>
    </w:p>
    <w:p w14:paraId="1BBBB3B1" w14:textId="77777777" w:rsidR="00151028" w:rsidRPr="000810A2" w:rsidRDefault="00BB5F1F" w:rsidP="0034075F">
      <w:pPr>
        <w:jc w:val="center"/>
        <w:rPr>
          <w:b/>
          <w:bCs/>
          <w:sz w:val="32"/>
          <w:szCs w:val="32"/>
        </w:rPr>
      </w:pPr>
      <w:bookmarkStart w:id="9" w:name="_Toc158730988"/>
      <w:r w:rsidRPr="000810A2">
        <w:rPr>
          <w:b/>
          <w:bCs/>
          <w:sz w:val="32"/>
          <w:szCs w:val="32"/>
        </w:rPr>
        <w:t>Helen Lee</w:t>
      </w:r>
      <w:bookmarkEnd w:id="9"/>
    </w:p>
    <w:p w14:paraId="0AE96066" w14:textId="77777777" w:rsidR="00DE4263" w:rsidRPr="000810A2" w:rsidRDefault="00DE4263" w:rsidP="0034075F">
      <w:pPr>
        <w:jc w:val="center"/>
        <w:rPr>
          <w:b/>
          <w:bCs/>
          <w:sz w:val="32"/>
          <w:szCs w:val="32"/>
        </w:rPr>
      </w:pPr>
    </w:p>
    <w:p w14:paraId="3623ED64" w14:textId="77777777" w:rsidR="00151028" w:rsidRPr="000810A2" w:rsidRDefault="00BB5F1F" w:rsidP="0034075F">
      <w:pPr>
        <w:jc w:val="center"/>
        <w:rPr>
          <w:b/>
          <w:bCs/>
          <w:sz w:val="32"/>
          <w:szCs w:val="32"/>
        </w:rPr>
      </w:pPr>
      <w:bookmarkStart w:id="10" w:name="_Toc158730989"/>
      <w:r w:rsidRPr="000810A2">
        <w:rPr>
          <w:b/>
          <w:bCs/>
          <w:sz w:val="32"/>
          <w:szCs w:val="32"/>
        </w:rPr>
        <w:t>Internal Verifier:</w:t>
      </w:r>
      <w:bookmarkEnd w:id="10"/>
    </w:p>
    <w:p w14:paraId="1B56E1FB" w14:textId="77777777" w:rsidR="00151028" w:rsidRPr="000810A2" w:rsidRDefault="00BB5F1F" w:rsidP="0034075F">
      <w:pPr>
        <w:jc w:val="center"/>
        <w:rPr>
          <w:b/>
          <w:bCs/>
          <w:sz w:val="32"/>
          <w:szCs w:val="32"/>
        </w:rPr>
      </w:pPr>
      <w:bookmarkStart w:id="11" w:name="_Toc158730990"/>
      <w:r w:rsidRPr="000810A2">
        <w:rPr>
          <w:b/>
          <w:bCs/>
          <w:sz w:val="32"/>
          <w:szCs w:val="32"/>
        </w:rPr>
        <w:t>Kathryn Robert</w:t>
      </w:r>
      <w:bookmarkEnd w:id="11"/>
    </w:p>
    <w:p w14:paraId="6F282D0D" w14:textId="77777777" w:rsidR="00DE4263" w:rsidRPr="000810A2" w:rsidRDefault="00DE4263" w:rsidP="0034075F">
      <w:pPr>
        <w:jc w:val="center"/>
        <w:rPr>
          <w:b/>
          <w:bCs/>
          <w:sz w:val="32"/>
          <w:szCs w:val="32"/>
        </w:rPr>
      </w:pPr>
    </w:p>
    <w:p w14:paraId="4A4E8B7A" w14:textId="77777777" w:rsidR="0090224A" w:rsidRDefault="0090224A" w:rsidP="0034075F">
      <w:pPr>
        <w:jc w:val="center"/>
        <w:rPr>
          <w:b/>
          <w:bCs/>
          <w:sz w:val="32"/>
          <w:szCs w:val="32"/>
        </w:rPr>
      </w:pPr>
      <w:bookmarkStart w:id="12" w:name="_Toc158730991"/>
    </w:p>
    <w:p w14:paraId="1C1A8631" w14:textId="77777777" w:rsidR="0090224A" w:rsidRDefault="0090224A" w:rsidP="0034075F">
      <w:pPr>
        <w:jc w:val="center"/>
        <w:rPr>
          <w:b/>
          <w:bCs/>
          <w:sz w:val="32"/>
          <w:szCs w:val="32"/>
        </w:rPr>
      </w:pPr>
    </w:p>
    <w:p w14:paraId="0D634C35" w14:textId="77777777" w:rsidR="0090224A" w:rsidRDefault="0090224A" w:rsidP="0034075F">
      <w:pPr>
        <w:jc w:val="center"/>
        <w:rPr>
          <w:b/>
          <w:bCs/>
          <w:sz w:val="32"/>
          <w:szCs w:val="32"/>
        </w:rPr>
      </w:pPr>
    </w:p>
    <w:p w14:paraId="735547E0" w14:textId="0738A170" w:rsidR="00151028" w:rsidRPr="000810A2" w:rsidRDefault="00BB5F1F" w:rsidP="0034075F">
      <w:pPr>
        <w:jc w:val="center"/>
        <w:rPr>
          <w:b/>
          <w:bCs/>
          <w:sz w:val="32"/>
          <w:szCs w:val="32"/>
        </w:rPr>
      </w:pPr>
      <w:r w:rsidRPr="000810A2">
        <w:rPr>
          <w:b/>
          <w:bCs/>
          <w:sz w:val="32"/>
          <w:szCs w:val="32"/>
        </w:rPr>
        <w:lastRenderedPageBreak/>
        <w:t>Assignment</w:t>
      </w:r>
      <w:bookmarkEnd w:id="12"/>
      <w:r w:rsidR="0090224A">
        <w:rPr>
          <w:b/>
          <w:bCs/>
          <w:sz w:val="32"/>
          <w:szCs w:val="32"/>
        </w:rPr>
        <w:t xml:space="preserve">: </w:t>
      </w:r>
    </w:p>
    <w:p w14:paraId="0142AC86" w14:textId="061D6AA7" w:rsidR="00151028" w:rsidRPr="000810A2" w:rsidRDefault="00BB5F1F" w:rsidP="00F4387E">
      <w:pPr>
        <w:jc w:val="center"/>
        <w:rPr>
          <w:b/>
          <w:bCs/>
          <w:sz w:val="32"/>
          <w:szCs w:val="32"/>
        </w:rPr>
      </w:pPr>
      <w:r w:rsidRPr="000810A2">
        <w:rPr>
          <w:b/>
          <w:bCs/>
          <w:sz w:val="32"/>
          <w:szCs w:val="32"/>
        </w:rPr>
        <w:t xml:space="preserve">Title: </w:t>
      </w:r>
      <w:r w:rsidR="00DE4263" w:rsidRPr="000810A2">
        <w:rPr>
          <w:b/>
          <w:bCs/>
          <w:sz w:val="32"/>
          <w:szCs w:val="32"/>
        </w:rPr>
        <w:t>“</w:t>
      </w:r>
      <w:r w:rsidRPr="000810A2">
        <w:rPr>
          <w:b/>
          <w:bCs/>
          <w:sz w:val="32"/>
          <w:szCs w:val="32"/>
        </w:rPr>
        <w:t>Analyse the impacts of socio- economic force on employees’ performance management and monitoring in different work modes : Hospitality HR’s perspective</w:t>
      </w:r>
      <w:r w:rsidR="00DE4263" w:rsidRPr="000810A2">
        <w:rPr>
          <w:b/>
          <w:bCs/>
          <w:sz w:val="32"/>
          <w:szCs w:val="32"/>
        </w:rPr>
        <w:t>”</w:t>
      </w:r>
    </w:p>
    <w:p w14:paraId="67C9787C" w14:textId="77777777" w:rsidR="00F4387E" w:rsidRPr="000810A2" w:rsidRDefault="00F4387E" w:rsidP="00F4387E">
      <w:pPr>
        <w:jc w:val="center"/>
        <w:rPr>
          <w:b/>
          <w:bCs/>
          <w:sz w:val="32"/>
          <w:szCs w:val="32"/>
        </w:rPr>
      </w:pPr>
    </w:p>
    <w:p w14:paraId="3058CEB8" w14:textId="77777777" w:rsidR="00C52101" w:rsidRPr="000810A2" w:rsidRDefault="00C52101">
      <w:pPr>
        <w:rPr>
          <w:b/>
          <w:bCs/>
          <w:sz w:val="28"/>
          <w:szCs w:val="28"/>
        </w:rPr>
      </w:pPr>
      <w:r w:rsidRPr="000810A2">
        <w:rPr>
          <w:b/>
          <w:bCs/>
          <w:sz w:val="28"/>
          <w:szCs w:val="28"/>
        </w:rPr>
        <w:br w:type="page"/>
      </w:r>
    </w:p>
    <w:p w14:paraId="2A80F757" w14:textId="752F3D8A" w:rsidR="00F4387E" w:rsidRPr="000810A2" w:rsidRDefault="00F4387E" w:rsidP="00F4387E">
      <w:pPr>
        <w:jc w:val="center"/>
        <w:rPr>
          <w:b/>
          <w:bCs/>
          <w:sz w:val="28"/>
          <w:szCs w:val="28"/>
        </w:rPr>
      </w:pPr>
      <w:r w:rsidRPr="000810A2">
        <w:rPr>
          <w:b/>
          <w:bCs/>
          <w:sz w:val="28"/>
          <w:szCs w:val="28"/>
        </w:rPr>
        <w:lastRenderedPageBreak/>
        <w:t>Executive Summary</w:t>
      </w:r>
    </w:p>
    <w:p w14:paraId="3D6AA8EA" w14:textId="3B9341DF" w:rsidR="00F4387E" w:rsidRPr="000810A2" w:rsidRDefault="00F4387E" w:rsidP="00F4387E">
      <w:r w:rsidRPr="000810A2">
        <w:t xml:space="preserve">The </w:t>
      </w:r>
      <w:r w:rsidR="00A90B9B" w:rsidRPr="000810A2">
        <w:t>proposal</w:t>
      </w:r>
      <w:r w:rsidRPr="000810A2">
        <w:t xml:space="preserve"> has </w:t>
      </w:r>
      <w:r w:rsidR="00255579" w:rsidRPr="000810A2">
        <w:t xml:space="preserve">shed light on </w:t>
      </w:r>
      <w:r w:rsidR="00792FCB" w:rsidRPr="000810A2">
        <w:t>the various aspects of employee performance which forms the indispensable element of a business.</w:t>
      </w:r>
      <w:r w:rsidR="00BA5D54" w:rsidRPr="000810A2">
        <w:t xml:space="preserve"> Under this light, this report has provided an </w:t>
      </w:r>
      <w:r w:rsidR="00AE5937" w:rsidRPr="000810A2">
        <w:t>in-depth</w:t>
      </w:r>
      <w:r w:rsidR="00BA5D54" w:rsidRPr="000810A2">
        <w:t xml:space="preserve"> analysis of the relevant socio-economic factors which casts a prominent influence on</w:t>
      </w:r>
      <w:r w:rsidR="00AE5937" w:rsidRPr="000810A2">
        <w:t xml:space="preserve"> employee performance</w:t>
      </w:r>
      <w:r w:rsidR="00BA5D54" w:rsidRPr="000810A2">
        <w:t xml:space="preserve"> of a business. It </w:t>
      </w:r>
      <w:r w:rsidR="00AE5937" w:rsidRPr="000810A2">
        <w:t>plays a pivotal role in shaping</w:t>
      </w:r>
      <w:r w:rsidR="00BA5D54" w:rsidRPr="000810A2">
        <w:t xml:space="preserve"> employee's productivity, along with </w:t>
      </w:r>
      <w:r w:rsidR="00B36B7C" w:rsidRPr="000810A2">
        <w:t xml:space="preserve">affecting </w:t>
      </w:r>
      <w:r w:rsidR="00BA5D54" w:rsidRPr="000810A2">
        <w:t xml:space="preserve">the strategies </w:t>
      </w:r>
      <w:r w:rsidR="00B36B7C" w:rsidRPr="000810A2">
        <w:t xml:space="preserve">which </w:t>
      </w:r>
      <w:r w:rsidR="00BA5D54" w:rsidRPr="000810A2">
        <w:t xml:space="preserve">are </w:t>
      </w:r>
      <w:r w:rsidR="00B36B7C" w:rsidRPr="000810A2">
        <w:t>derived</w:t>
      </w:r>
      <w:r w:rsidR="00BA5D54" w:rsidRPr="000810A2">
        <w:t xml:space="preserve"> by the organisations</w:t>
      </w:r>
      <w:r w:rsidR="00B36B7C" w:rsidRPr="000810A2">
        <w:t xml:space="preserve">, including IHG </w:t>
      </w:r>
      <w:r w:rsidR="00F9298A" w:rsidRPr="000810A2">
        <w:t xml:space="preserve">Hotels Groups </w:t>
      </w:r>
      <w:r w:rsidR="00BA5D54" w:rsidRPr="000810A2">
        <w:t>to develop their human resources</w:t>
      </w:r>
      <w:r w:rsidR="00F9298A" w:rsidRPr="000810A2">
        <w:t xml:space="preserve"> and manage diverse teams across distinct work modes. </w:t>
      </w:r>
      <w:r w:rsidR="00A90B9B" w:rsidRPr="000810A2">
        <w:t>The literature review chapter of this research proposal</w:t>
      </w:r>
      <w:r w:rsidR="00F20820" w:rsidRPr="000810A2">
        <w:t xml:space="preserve"> has identified collaboration and coordination to be highly influential in providing an optimising work culture which helps to maximise employee performance. Furthermore</w:t>
      </w:r>
      <w:r w:rsidR="00A53A61" w:rsidRPr="000810A2">
        <w:t xml:space="preserve">, out of the PESTLE analysis, the Socio-economic factors have been included which has highlighted the </w:t>
      </w:r>
      <w:r w:rsidR="00A66C30" w:rsidRPr="000810A2">
        <w:t>manifold factors which impacts employee monitoring and management during work modes</w:t>
      </w:r>
      <w:r w:rsidR="006643CB" w:rsidRPr="000810A2">
        <w:t>. Employment has been a key significant factor influencing the external environment of the business.</w:t>
      </w:r>
      <w:r w:rsidR="00226855" w:rsidRPr="000810A2">
        <w:t xml:space="preserve"> Different work modes has </w:t>
      </w:r>
      <w:r w:rsidR="004E1EFE" w:rsidRPr="000810A2">
        <w:t xml:space="preserve">also been elucidated which helps the hospitality industry including this hotel group to manage employee performance across variety of work modes. </w:t>
      </w:r>
      <w:r w:rsidR="00EE2D4D" w:rsidRPr="000810A2">
        <w:t xml:space="preserve">Flexible work </w:t>
      </w:r>
      <w:r w:rsidR="00776838" w:rsidRPr="000810A2">
        <w:t>policies,</w:t>
      </w:r>
      <w:r w:rsidR="00EB6189" w:rsidRPr="000810A2">
        <w:t xml:space="preserve"> feedback mechanisms and other processes has been recommended for</w:t>
      </w:r>
      <w:r w:rsidR="0087789F" w:rsidRPr="000810A2">
        <w:t xml:space="preserve"> managing e</w:t>
      </w:r>
      <w:r w:rsidR="0087789F" w:rsidRPr="000810A2">
        <w:rPr>
          <w:bCs/>
        </w:rPr>
        <w:t>mployee management practices that further paves the way for  employee self-motivation.</w:t>
      </w:r>
    </w:p>
    <w:p w14:paraId="75E13DB5" w14:textId="77777777" w:rsidR="00151028" w:rsidRPr="000810A2" w:rsidRDefault="00151028" w:rsidP="0034075F">
      <w:pPr>
        <w:pStyle w:val="Heading1"/>
        <w:spacing w:before="240" w:after="240"/>
      </w:pPr>
      <w:bookmarkStart w:id="13" w:name="_pcgwkos6phza" w:colFirst="0" w:colLast="0"/>
      <w:bookmarkEnd w:id="13"/>
    </w:p>
    <w:p w14:paraId="5D094F53" w14:textId="77777777" w:rsidR="00151028" w:rsidRPr="000810A2" w:rsidRDefault="00BB5F1F" w:rsidP="0034075F">
      <w:pPr>
        <w:pStyle w:val="Heading1"/>
      </w:pPr>
      <w:bookmarkStart w:id="14" w:name="_9rpa5equx0zx" w:colFirst="0" w:colLast="0"/>
      <w:bookmarkEnd w:id="14"/>
      <w:r w:rsidRPr="000810A2">
        <w:br w:type="page"/>
      </w:r>
    </w:p>
    <w:p w14:paraId="49351139" w14:textId="77777777" w:rsidR="00D1379B" w:rsidRPr="000810A2" w:rsidRDefault="00D1379B" w:rsidP="0034075F"/>
    <w:sdt>
      <w:sdtPr>
        <w:rPr>
          <w:b/>
          <w:bCs/>
        </w:rPr>
        <w:id w:val="1103463400"/>
        <w:docPartObj>
          <w:docPartGallery w:val="Table of Contents"/>
          <w:docPartUnique/>
        </w:docPartObj>
      </w:sdtPr>
      <w:sdtEndPr>
        <w:rPr>
          <w:noProof/>
        </w:rPr>
      </w:sdtEndPr>
      <w:sdtContent>
        <w:p w14:paraId="13E28B08" w14:textId="77777777" w:rsidR="00D1379B" w:rsidRPr="000810A2" w:rsidRDefault="00BB5F1F" w:rsidP="0034075F">
          <w:pPr>
            <w:jc w:val="center"/>
            <w:rPr>
              <w:b/>
              <w:bCs/>
            </w:rPr>
          </w:pPr>
          <w:r w:rsidRPr="000810A2">
            <w:rPr>
              <w:b/>
              <w:bCs/>
            </w:rPr>
            <w:t>Table of Contents</w:t>
          </w:r>
        </w:p>
        <w:p w14:paraId="74FC64C8" w14:textId="77777777" w:rsidR="00D7201F" w:rsidRPr="000810A2" w:rsidRDefault="00524DCB" w:rsidP="0034075F">
          <w:pPr>
            <w:pStyle w:val="TOC1"/>
            <w:tabs>
              <w:tab w:val="right" w:leader="dot" w:pos="9350"/>
            </w:tabs>
            <w:rPr>
              <w:rFonts w:eastAsiaTheme="minorEastAsia"/>
              <w:noProof/>
              <w:sz w:val="22"/>
              <w:szCs w:val="22"/>
              <w:lang w:val="en-GB" w:eastAsia="en-GB"/>
            </w:rPr>
          </w:pPr>
          <w:r w:rsidRPr="000810A2">
            <w:fldChar w:fldCharType="begin"/>
          </w:r>
          <w:r w:rsidR="00D1379B" w:rsidRPr="000810A2">
            <w:instrText xml:space="preserve"> TOC \o "1-3" \h \z \u </w:instrText>
          </w:r>
          <w:r w:rsidRPr="000810A2">
            <w:fldChar w:fldCharType="separate"/>
          </w:r>
          <w:hyperlink w:anchor="_Toc158882026" w:history="1">
            <w:r w:rsidR="00D7201F" w:rsidRPr="000810A2">
              <w:rPr>
                <w:rStyle w:val="Hyperlink"/>
                <w:noProof/>
                <w:color w:val="auto"/>
              </w:rPr>
              <w:t>Introduction and Background</w:t>
            </w:r>
            <w:r w:rsidR="00D7201F" w:rsidRPr="000810A2">
              <w:rPr>
                <w:noProof/>
                <w:webHidden/>
              </w:rPr>
              <w:tab/>
            </w:r>
            <w:r w:rsidR="00D7201F" w:rsidRPr="000810A2">
              <w:rPr>
                <w:noProof/>
                <w:webHidden/>
              </w:rPr>
              <w:fldChar w:fldCharType="begin"/>
            </w:r>
            <w:r w:rsidR="00D7201F" w:rsidRPr="000810A2">
              <w:rPr>
                <w:noProof/>
                <w:webHidden/>
              </w:rPr>
              <w:instrText xml:space="preserve"> PAGEREF _Toc158882026 \h </w:instrText>
            </w:r>
            <w:r w:rsidR="00D7201F" w:rsidRPr="000810A2">
              <w:rPr>
                <w:noProof/>
                <w:webHidden/>
              </w:rPr>
            </w:r>
            <w:r w:rsidR="00D7201F" w:rsidRPr="000810A2">
              <w:rPr>
                <w:noProof/>
                <w:webHidden/>
              </w:rPr>
              <w:fldChar w:fldCharType="separate"/>
            </w:r>
            <w:r w:rsidR="00D7201F" w:rsidRPr="000810A2">
              <w:rPr>
                <w:noProof/>
                <w:webHidden/>
              </w:rPr>
              <w:t>4</w:t>
            </w:r>
            <w:r w:rsidR="00D7201F" w:rsidRPr="000810A2">
              <w:rPr>
                <w:noProof/>
                <w:webHidden/>
              </w:rPr>
              <w:fldChar w:fldCharType="end"/>
            </w:r>
          </w:hyperlink>
        </w:p>
        <w:p w14:paraId="11B33350" w14:textId="77777777" w:rsidR="00D7201F" w:rsidRPr="000810A2" w:rsidRDefault="00000000" w:rsidP="0034075F">
          <w:pPr>
            <w:pStyle w:val="TOC1"/>
            <w:tabs>
              <w:tab w:val="right" w:leader="dot" w:pos="9350"/>
            </w:tabs>
            <w:rPr>
              <w:rFonts w:eastAsiaTheme="minorEastAsia"/>
              <w:noProof/>
              <w:sz w:val="22"/>
              <w:szCs w:val="22"/>
              <w:lang w:val="en-GB" w:eastAsia="en-GB"/>
            </w:rPr>
          </w:pPr>
          <w:hyperlink w:anchor="_Toc158882027" w:history="1">
            <w:r w:rsidR="00D7201F" w:rsidRPr="000810A2">
              <w:rPr>
                <w:rStyle w:val="Hyperlink"/>
                <w:noProof/>
                <w:color w:val="auto"/>
              </w:rPr>
              <w:t>Discussion</w:t>
            </w:r>
            <w:r w:rsidR="00D7201F" w:rsidRPr="000810A2">
              <w:rPr>
                <w:noProof/>
                <w:webHidden/>
              </w:rPr>
              <w:tab/>
            </w:r>
            <w:r w:rsidR="00D7201F" w:rsidRPr="000810A2">
              <w:rPr>
                <w:noProof/>
                <w:webHidden/>
              </w:rPr>
              <w:fldChar w:fldCharType="begin"/>
            </w:r>
            <w:r w:rsidR="00D7201F" w:rsidRPr="000810A2">
              <w:rPr>
                <w:noProof/>
                <w:webHidden/>
              </w:rPr>
              <w:instrText xml:space="preserve"> PAGEREF _Toc158882027 \h </w:instrText>
            </w:r>
            <w:r w:rsidR="00D7201F" w:rsidRPr="000810A2">
              <w:rPr>
                <w:noProof/>
                <w:webHidden/>
              </w:rPr>
            </w:r>
            <w:r w:rsidR="00D7201F" w:rsidRPr="000810A2">
              <w:rPr>
                <w:noProof/>
                <w:webHidden/>
              </w:rPr>
              <w:fldChar w:fldCharType="separate"/>
            </w:r>
            <w:r w:rsidR="00D7201F" w:rsidRPr="000810A2">
              <w:rPr>
                <w:noProof/>
                <w:webHidden/>
              </w:rPr>
              <w:t>5</w:t>
            </w:r>
            <w:r w:rsidR="00D7201F" w:rsidRPr="000810A2">
              <w:rPr>
                <w:noProof/>
                <w:webHidden/>
              </w:rPr>
              <w:fldChar w:fldCharType="end"/>
            </w:r>
          </w:hyperlink>
        </w:p>
        <w:p w14:paraId="22C431D9" w14:textId="77777777" w:rsidR="00D7201F" w:rsidRPr="000810A2" w:rsidRDefault="00000000" w:rsidP="0034075F">
          <w:pPr>
            <w:pStyle w:val="TOC2"/>
            <w:tabs>
              <w:tab w:val="right" w:leader="dot" w:pos="9350"/>
            </w:tabs>
            <w:rPr>
              <w:rFonts w:eastAsiaTheme="minorEastAsia"/>
              <w:noProof/>
              <w:sz w:val="22"/>
              <w:szCs w:val="22"/>
              <w:lang w:val="en-GB" w:eastAsia="en-GB"/>
            </w:rPr>
          </w:pPr>
          <w:hyperlink w:anchor="_Toc158882028" w:history="1">
            <w:r w:rsidR="00D7201F" w:rsidRPr="000810A2">
              <w:rPr>
                <w:rStyle w:val="Hyperlink"/>
                <w:noProof/>
                <w:color w:val="auto"/>
              </w:rPr>
              <w:t>Literature Review</w:t>
            </w:r>
            <w:r w:rsidR="00D7201F" w:rsidRPr="000810A2">
              <w:rPr>
                <w:noProof/>
                <w:webHidden/>
              </w:rPr>
              <w:tab/>
            </w:r>
            <w:r w:rsidR="00D7201F" w:rsidRPr="000810A2">
              <w:rPr>
                <w:noProof/>
                <w:webHidden/>
              </w:rPr>
              <w:fldChar w:fldCharType="begin"/>
            </w:r>
            <w:r w:rsidR="00D7201F" w:rsidRPr="000810A2">
              <w:rPr>
                <w:noProof/>
                <w:webHidden/>
              </w:rPr>
              <w:instrText xml:space="preserve"> PAGEREF _Toc158882028 \h </w:instrText>
            </w:r>
            <w:r w:rsidR="00D7201F" w:rsidRPr="000810A2">
              <w:rPr>
                <w:noProof/>
                <w:webHidden/>
              </w:rPr>
            </w:r>
            <w:r w:rsidR="00D7201F" w:rsidRPr="000810A2">
              <w:rPr>
                <w:noProof/>
                <w:webHidden/>
              </w:rPr>
              <w:fldChar w:fldCharType="separate"/>
            </w:r>
            <w:r w:rsidR="00D7201F" w:rsidRPr="000810A2">
              <w:rPr>
                <w:noProof/>
                <w:webHidden/>
              </w:rPr>
              <w:t>5</w:t>
            </w:r>
            <w:r w:rsidR="00D7201F" w:rsidRPr="000810A2">
              <w:rPr>
                <w:noProof/>
                <w:webHidden/>
              </w:rPr>
              <w:fldChar w:fldCharType="end"/>
            </w:r>
          </w:hyperlink>
        </w:p>
        <w:p w14:paraId="5BB904A2" w14:textId="77777777" w:rsidR="00D7201F" w:rsidRPr="000810A2" w:rsidRDefault="00000000" w:rsidP="0034075F">
          <w:pPr>
            <w:pStyle w:val="TOC2"/>
            <w:tabs>
              <w:tab w:val="right" w:leader="dot" w:pos="9350"/>
            </w:tabs>
            <w:rPr>
              <w:rFonts w:eastAsiaTheme="minorEastAsia"/>
              <w:noProof/>
              <w:sz w:val="22"/>
              <w:szCs w:val="22"/>
              <w:lang w:val="en-GB" w:eastAsia="en-GB"/>
            </w:rPr>
          </w:pPr>
          <w:hyperlink w:anchor="_Toc158882029" w:history="1">
            <w:r w:rsidR="00D7201F" w:rsidRPr="000810A2">
              <w:rPr>
                <w:rStyle w:val="Hyperlink"/>
                <w:noProof/>
                <w:color w:val="auto"/>
              </w:rPr>
              <w:t>PESTLE Analysis to identify the Socio-economic factors influencing employee monitoring and management during varied work modes</w:t>
            </w:r>
            <w:r w:rsidR="00D7201F" w:rsidRPr="000810A2">
              <w:rPr>
                <w:noProof/>
                <w:webHidden/>
              </w:rPr>
              <w:tab/>
            </w:r>
            <w:r w:rsidR="00D7201F" w:rsidRPr="000810A2">
              <w:rPr>
                <w:noProof/>
                <w:webHidden/>
              </w:rPr>
              <w:fldChar w:fldCharType="begin"/>
            </w:r>
            <w:r w:rsidR="00D7201F" w:rsidRPr="000810A2">
              <w:rPr>
                <w:noProof/>
                <w:webHidden/>
              </w:rPr>
              <w:instrText xml:space="preserve"> PAGEREF _Toc158882029 \h </w:instrText>
            </w:r>
            <w:r w:rsidR="00D7201F" w:rsidRPr="000810A2">
              <w:rPr>
                <w:noProof/>
                <w:webHidden/>
              </w:rPr>
            </w:r>
            <w:r w:rsidR="00D7201F" w:rsidRPr="000810A2">
              <w:rPr>
                <w:noProof/>
                <w:webHidden/>
              </w:rPr>
              <w:fldChar w:fldCharType="separate"/>
            </w:r>
            <w:r w:rsidR="00D7201F" w:rsidRPr="000810A2">
              <w:rPr>
                <w:noProof/>
                <w:webHidden/>
              </w:rPr>
              <w:t>6</w:t>
            </w:r>
            <w:r w:rsidR="00D7201F" w:rsidRPr="000810A2">
              <w:rPr>
                <w:noProof/>
                <w:webHidden/>
              </w:rPr>
              <w:fldChar w:fldCharType="end"/>
            </w:r>
          </w:hyperlink>
        </w:p>
        <w:p w14:paraId="63F39A88" w14:textId="77777777" w:rsidR="00D7201F" w:rsidRPr="000810A2" w:rsidRDefault="00000000" w:rsidP="0034075F">
          <w:pPr>
            <w:pStyle w:val="TOC2"/>
            <w:tabs>
              <w:tab w:val="right" w:leader="dot" w:pos="9350"/>
            </w:tabs>
            <w:rPr>
              <w:rFonts w:eastAsiaTheme="minorEastAsia"/>
              <w:noProof/>
              <w:sz w:val="22"/>
              <w:szCs w:val="22"/>
              <w:lang w:val="en-GB" w:eastAsia="en-GB"/>
            </w:rPr>
          </w:pPr>
          <w:hyperlink w:anchor="_Toc158882030" w:history="1">
            <w:r w:rsidR="00D7201F" w:rsidRPr="000810A2">
              <w:rPr>
                <w:rStyle w:val="Hyperlink"/>
                <w:noProof/>
                <w:color w:val="auto"/>
              </w:rPr>
              <w:t>Industry trend:</w:t>
            </w:r>
            <w:r w:rsidR="00D7201F" w:rsidRPr="000810A2">
              <w:rPr>
                <w:noProof/>
                <w:webHidden/>
              </w:rPr>
              <w:tab/>
            </w:r>
            <w:r w:rsidR="00D7201F" w:rsidRPr="000810A2">
              <w:rPr>
                <w:noProof/>
                <w:webHidden/>
              </w:rPr>
              <w:fldChar w:fldCharType="begin"/>
            </w:r>
            <w:r w:rsidR="00D7201F" w:rsidRPr="000810A2">
              <w:rPr>
                <w:noProof/>
                <w:webHidden/>
              </w:rPr>
              <w:instrText xml:space="preserve"> PAGEREF _Toc158882030 \h </w:instrText>
            </w:r>
            <w:r w:rsidR="00D7201F" w:rsidRPr="000810A2">
              <w:rPr>
                <w:noProof/>
                <w:webHidden/>
              </w:rPr>
            </w:r>
            <w:r w:rsidR="00D7201F" w:rsidRPr="000810A2">
              <w:rPr>
                <w:noProof/>
                <w:webHidden/>
              </w:rPr>
              <w:fldChar w:fldCharType="separate"/>
            </w:r>
            <w:r w:rsidR="00D7201F" w:rsidRPr="000810A2">
              <w:rPr>
                <w:noProof/>
                <w:webHidden/>
              </w:rPr>
              <w:t>8</w:t>
            </w:r>
            <w:r w:rsidR="00D7201F" w:rsidRPr="000810A2">
              <w:rPr>
                <w:noProof/>
                <w:webHidden/>
              </w:rPr>
              <w:fldChar w:fldCharType="end"/>
            </w:r>
          </w:hyperlink>
        </w:p>
        <w:p w14:paraId="137C51E3" w14:textId="77777777" w:rsidR="00D7201F" w:rsidRPr="000810A2" w:rsidRDefault="00000000" w:rsidP="0034075F">
          <w:pPr>
            <w:pStyle w:val="TOC2"/>
            <w:tabs>
              <w:tab w:val="right" w:leader="dot" w:pos="9350"/>
            </w:tabs>
            <w:rPr>
              <w:rFonts w:eastAsiaTheme="minorEastAsia"/>
              <w:noProof/>
              <w:sz w:val="22"/>
              <w:szCs w:val="22"/>
              <w:lang w:val="en-GB" w:eastAsia="en-GB"/>
            </w:rPr>
          </w:pPr>
          <w:hyperlink w:anchor="_Toc158882031" w:history="1">
            <w:r w:rsidR="00D7201F" w:rsidRPr="000810A2">
              <w:rPr>
                <w:rStyle w:val="Hyperlink"/>
                <w:noProof/>
                <w:color w:val="auto"/>
              </w:rPr>
              <w:t>IHG Hotel Group monitors employee management in different work modes</w:t>
            </w:r>
            <w:r w:rsidR="00D7201F" w:rsidRPr="000810A2">
              <w:rPr>
                <w:noProof/>
                <w:webHidden/>
              </w:rPr>
              <w:tab/>
            </w:r>
            <w:r w:rsidR="00D7201F" w:rsidRPr="000810A2">
              <w:rPr>
                <w:noProof/>
                <w:webHidden/>
              </w:rPr>
              <w:fldChar w:fldCharType="begin"/>
            </w:r>
            <w:r w:rsidR="00D7201F" w:rsidRPr="000810A2">
              <w:rPr>
                <w:noProof/>
                <w:webHidden/>
              </w:rPr>
              <w:instrText xml:space="preserve"> PAGEREF _Toc158882031 \h </w:instrText>
            </w:r>
            <w:r w:rsidR="00D7201F" w:rsidRPr="000810A2">
              <w:rPr>
                <w:noProof/>
                <w:webHidden/>
              </w:rPr>
            </w:r>
            <w:r w:rsidR="00D7201F" w:rsidRPr="000810A2">
              <w:rPr>
                <w:noProof/>
                <w:webHidden/>
              </w:rPr>
              <w:fldChar w:fldCharType="separate"/>
            </w:r>
            <w:r w:rsidR="00D7201F" w:rsidRPr="000810A2">
              <w:rPr>
                <w:noProof/>
                <w:webHidden/>
              </w:rPr>
              <w:t>9</w:t>
            </w:r>
            <w:r w:rsidR="00D7201F" w:rsidRPr="000810A2">
              <w:rPr>
                <w:noProof/>
                <w:webHidden/>
              </w:rPr>
              <w:fldChar w:fldCharType="end"/>
            </w:r>
          </w:hyperlink>
        </w:p>
        <w:p w14:paraId="235E3C52" w14:textId="77777777" w:rsidR="00D7201F" w:rsidRPr="000810A2" w:rsidRDefault="00000000" w:rsidP="0034075F">
          <w:pPr>
            <w:pStyle w:val="TOC2"/>
            <w:tabs>
              <w:tab w:val="right" w:leader="dot" w:pos="9350"/>
            </w:tabs>
            <w:rPr>
              <w:rFonts w:eastAsiaTheme="minorEastAsia"/>
              <w:noProof/>
              <w:sz w:val="22"/>
              <w:szCs w:val="22"/>
              <w:lang w:val="en-GB" w:eastAsia="en-GB"/>
            </w:rPr>
          </w:pPr>
          <w:hyperlink w:anchor="_Toc158882032" w:history="1">
            <w:r w:rsidR="00D7201F" w:rsidRPr="000810A2">
              <w:rPr>
                <w:rStyle w:val="Hyperlink"/>
                <w:noProof/>
                <w:color w:val="auto"/>
              </w:rPr>
              <w:t>Potential solutions:</w:t>
            </w:r>
            <w:r w:rsidR="00D7201F" w:rsidRPr="000810A2">
              <w:rPr>
                <w:noProof/>
                <w:webHidden/>
              </w:rPr>
              <w:tab/>
            </w:r>
            <w:r w:rsidR="00D7201F" w:rsidRPr="000810A2">
              <w:rPr>
                <w:noProof/>
                <w:webHidden/>
              </w:rPr>
              <w:fldChar w:fldCharType="begin"/>
            </w:r>
            <w:r w:rsidR="00D7201F" w:rsidRPr="000810A2">
              <w:rPr>
                <w:noProof/>
                <w:webHidden/>
              </w:rPr>
              <w:instrText xml:space="preserve"> PAGEREF _Toc158882032 \h </w:instrText>
            </w:r>
            <w:r w:rsidR="00D7201F" w:rsidRPr="000810A2">
              <w:rPr>
                <w:noProof/>
                <w:webHidden/>
              </w:rPr>
            </w:r>
            <w:r w:rsidR="00D7201F" w:rsidRPr="000810A2">
              <w:rPr>
                <w:noProof/>
                <w:webHidden/>
              </w:rPr>
              <w:fldChar w:fldCharType="separate"/>
            </w:r>
            <w:r w:rsidR="00D7201F" w:rsidRPr="000810A2">
              <w:rPr>
                <w:noProof/>
                <w:webHidden/>
              </w:rPr>
              <w:t>9</w:t>
            </w:r>
            <w:r w:rsidR="00D7201F" w:rsidRPr="000810A2">
              <w:rPr>
                <w:noProof/>
                <w:webHidden/>
              </w:rPr>
              <w:fldChar w:fldCharType="end"/>
            </w:r>
          </w:hyperlink>
        </w:p>
        <w:p w14:paraId="713CDADF" w14:textId="77777777" w:rsidR="00D7201F" w:rsidRPr="000810A2" w:rsidRDefault="00000000" w:rsidP="0034075F">
          <w:pPr>
            <w:pStyle w:val="TOC1"/>
            <w:tabs>
              <w:tab w:val="right" w:leader="dot" w:pos="9350"/>
            </w:tabs>
            <w:rPr>
              <w:rFonts w:eastAsiaTheme="minorEastAsia"/>
              <w:noProof/>
              <w:sz w:val="22"/>
              <w:szCs w:val="22"/>
              <w:lang w:val="en-GB" w:eastAsia="en-GB"/>
            </w:rPr>
          </w:pPr>
          <w:hyperlink w:anchor="_Toc158882033" w:history="1">
            <w:r w:rsidR="00D7201F" w:rsidRPr="000810A2">
              <w:rPr>
                <w:rStyle w:val="Hyperlink"/>
                <w:noProof/>
                <w:color w:val="auto"/>
              </w:rPr>
              <w:t>Evaluation and Conclusion</w:t>
            </w:r>
            <w:r w:rsidR="00D7201F" w:rsidRPr="000810A2">
              <w:rPr>
                <w:noProof/>
                <w:webHidden/>
              </w:rPr>
              <w:tab/>
            </w:r>
            <w:r w:rsidR="00D7201F" w:rsidRPr="000810A2">
              <w:rPr>
                <w:noProof/>
                <w:webHidden/>
              </w:rPr>
              <w:fldChar w:fldCharType="begin"/>
            </w:r>
            <w:r w:rsidR="00D7201F" w:rsidRPr="000810A2">
              <w:rPr>
                <w:noProof/>
                <w:webHidden/>
              </w:rPr>
              <w:instrText xml:space="preserve"> PAGEREF _Toc158882033 \h </w:instrText>
            </w:r>
            <w:r w:rsidR="00D7201F" w:rsidRPr="000810A2">
              <w:rPr>
                <w:noProof/>
                <w:webHidden/>
              </w:rPr>
            </w:r>
            <w:r w:rsidR="00D7201F" w:rsidRPr="000810A2">
              <w:rPr>
                <w:noProof/>
                <w:webHidden/>
              </w:rPr>
              <w:fldChar w:fldCharType="separate"/>
            </w:r>
            <w:r w:rsidR="00D7201F" w:rsidRPr="000810A2">
              <w:rPr>
                <w:noProof/>
                <w:webHidden/>
              </w:rPr>
              <w:t>10</w:t>
            </w:r>
            <w:r w:rsidR="00D7201F" w:rsidRPr="000810A2">
              <w:rPr>
                <w:noProof/>
                <w:webHidden/>
              </w:rPr>
              <w:fldChar w:fldCharType="end"/>
            </w:r>
          </w:hyperlink>
        </w:p>
        <w:p w14:paraId="46A588FC" w14:textId="77777777" w:rsidR="00D7201F" w:rsidRPr="000810A2" w:rsidRDefault="00000000" w:rsidP="0034075F">
          <w:pPr>
            <w:pStyle w:val="TOC1"/>
            <w:tabs>
              <w:tab w:val="right" w:leader="dot" w:pos="9350"/>
            </w:tabs>
            <w:rPr>
              <w:rFonts w:eastAsiaTheme="minorEastAsia"/>
              <w:noProof/>
              <w:sz w:val="22"/>
              <w:szCs w:val="22"/>
              <w:lang w:val="en-GB" w:eastAsia="en-GB"/>
            </w:rPr>
          </w:pPr>
          <w:hyperlink w:anchor="_Toc158882034" w:history="1">
            <w:r w:rsidR="00D7201F" w:rsidRPr="000810A2">
              <w:rPr>
                <w:rStyle w:val="Hyperlink"/>
                <w:noProof/>
                <w:color w:val="auto"/>
              </w:rPr>
              <w:t>References</w:t>
            </w:r>
            <w:r w:rsidR="00D7201F" w:rsidRPr="000810A2">
              <w:rPr>
                <w:noProof/>
                <w:webHidden/>
              </w:rPr>
              <w:tab/>
            </w:r>
            <w:r w:rsidR="00D7201F" w:rsidRPr="000810A2">
              <w:rPr>
                <w:noProof/>
                <w:webHidden/>
              </w:rPr>
              <w:fldChar w:fldCharType="begin"/>
            </w:r>
            <w:r w:rsidR="00D7201F" w:rsidRPr="000810A2">
              <w:rPr>
                <w:noProof/>
                <w:webHidden/>
              </w:rPr>
              <w:instrText xml:space="preserve"> PAGEREF _Toc158882034 \h </w:instrText>
            </w:r>
            <w:r w:rsidR="00D7201F" w:rsidRPr="000810A2">
              <w:rPr>
                <w:noProof/>
                <w:webHidden/>
              </w:rPr>
            </w:r>
            <w:r w:rsidR="00D7201F" w:rsidRPr="000810A2">
              <w:rPr>
                <w:noProof/>
                <w:webHidden/>
              </w:rPr>
              <w:fldChar w:fldCharType="separate"/>
            </w:r>
            <w:r w:rsidR="00D7201F" w:rsidRPr="000810A2">
              <w:rPr>
                <w:noProof/>
                <w:webHidden/>
              </w:rPr>
              <w:t>12</w:t>
            </w:r>
            <w:r w:rsidR="00D7201F" w:rsidRPr="000810A2">
              <w:rPr>
                <w:noProof/>
                <w:webHidden/>
              </w:rPr>
              <w:fldChar w:fldCharType="end"/>
            </w:r>
          </w:hyperlink>
        </w:p>
        <w:p w14:paraId="5784FBA5" w14:textId="77777777" w:rsidR="00D1379B" w:rsidRPr="000810A2" w:rsidRDefault="00524DCB" w:rsidP="0034075F">
          <w:r w:rsidRPr="000810A2">
            <w:rPr>
              <w:b/>
              <w:bCs/>
              <w:noProof/>
            </w:rPr>
            <w:fldChar w:fldCharType="end"/>
          </w:r>
        </w:p>
      </w:sdtContent>
    </w:sdt>
    <w:p w14:paraId="23B6C973" w14:textId="77777777" w:rsidR="00D1379B" w:rsidRPr="000810A2" w:rsidRDefault="00BB5F1F" w:rsidP="0034075F">
      <w:pPr>
        <w:rPr>
          <w:b/>
          <w:sz w:val="28"/>
          <w:szCs w:val="28"/>
        </w:rPr>
      </w:pPr>
      <w:r w:rsidRPr="000810A2">
        <w:br w:type="page"/>
      </w:r>
    </w:p>
    <w:p w14:paraId="365B18D2" w14:textId="77777777" w:rsidR="00151028" w:rsidRPr="000810A2" w:rsidRDefault="00BB5F1F" w:rsidP="0034075F">
      <w:pPr>
        <w:pStyle w:val="Heading1"/>
      </w:pPr>
      <w:bookmarkStart w:id="15" w:name="_Toc158730992"/>
      <w:bookmarkStart w:id="16" w:name="_Toc158882026"/>
      <w:r w:rsidRPr="000810A2">
        <w:lastRenderedPageBreak/>
        <w:t>Introduction and Background</w:t>
      </w:r>
      <w:bookmarkEnd w:id="15"/>
      <w:bookmarkEnd w:id="16"/>
    </w:p>
    <w:p w14:paraId="5FD3F42C" w14:textId="77777777" w:rsidR="00151028" w:rsidRPr="000810A2" w:rsidRDefault="00BB5F1F" w:rsidP="0034075F">
      <w:r w:rsidRPr="000810A2">
        <w:t xml:space="preserve">Employee performance is one of the most significant key determinants of organizational performance. It is considered the key asset that helps a business organisation to strengthen its competitive position in the global business industry. In this context, scholars have claimed that socio-economic factors have a significant influence on the performance of the employees of a business organisation. It influences the employee's productivity, along with impacting the strategies that are formulated by the organisations to develop their human resources (Paais and Pattiruhu, 2020). This proposal aims to evaluate the socio-economic factors that influence employee performance within a business organization with the help of the instance of </w:t>
      </w:r>
      <w:r w:rsidRPr="000810A2">
        <w:rPr>
          <w:b/>
          <w:i/>
        </w:rPr>
        <w:t>IHG Hotels Groups</w:t>
      </w:r>
      <w:r w:rsidRPr="000810A2">
        <w:t xml:space="preserve">. It will also address the way this hospitality organisation monitors its employees in different work modes. Lastly, this proposal will also recommend some strategies which can be followed by this company in order to combat present challenges. </w:t>
      </w:r>
    </w:p>
    <w:p w14:paraId="614B2B8D" w14:textId="77777777" w:rsidR="00151028" w:rsidRPr="000810A2" w:rsidRDefault="00BB5F1F" w:rsidP="0034075F">
      <w:r w:rsidRPr="000810A2">
        <w:t xml:space="preserve">InterContinental Hotels Group usually known as IHG Hotels &amp; Resorts is a British multinational hospitality organisation which has been marked as one of the leading hospitality corporations in the global industry over the decade. At present this hospitality organisation operates 6261 hotels in 100 countries with 19 brands and 345,000 employees (IHG Hotels &amp; Resorts, 2024). This hospitality company aims to provide comfortable service to its customers in order to improve their experience. Studies have discovered that this hotel corporation has generated approximately 1.84 </w:t>
      </w:r>
      <w:r w:rsidR="0096274B" w:rsidRPr="000810A2">
        <w:t>billion pounds</w:t>
      </w:r>
      <w:r w:rsidRPr="000810A2">
        <w:t xml:space="preserve"> in 2022 which exhibits an increase of 1.39 billion</w:t>
      </w:r>
      <w:r w:rsidR="0096274B" w:rsidRPr="000810A2">
        <w:t xml:space="preserve"> pounds</w:t>
      </w:r>
      <w:r w:rsidRPr="000810A2">
        <w:t xml:space="preserve"> from the previous year (Statista, 2023). Following this statistical report, it can be stated that this organisation makes a major contribution to the UK economy which is further influenced by the performance of the employees in the form of organisational performance. Thus, it can be stated that employee management is a significant aspect of this organisation. </w:t>
      </w:r>
    </w:p>
    <w:p w14:paraId="1BD2ABD2" w14:textId="77777777" w:rsidR="00151028" w:rsidRPr="000810A2" w:rsidRDefault="00BB5F1F" w:rsidP="0034075F">
      <w:r w:rsidRPr="000810A2">
        <w:t xml:space="preserve">It has been discovered that over the past few years, several socio-economic factors have significantly affected the human resource management of the hospitality industry, including IHG Hotel Groups. For instance, Wong </w:t>
      </w:r>
      <w:r w:rsidRPr="000810A2">
        <w:rPr>
          <w:i/>
        </w:rPr>
        <w:t>et al</w:t>
      </w:r>
      <w:r w:rsidRPr="000810A2">
        <w:t xml:space="preserve">. (2021) have stated that the unprecedented onset of the Covid-19 pandemic has increased extreme work pressure among the employees of the hospitality industry. It has been explored that IHG Hotel Groups have also experienced a higher rate of stress among employees which has further </w:t>
      </w:r>
      <w:r w:rsidRPr="000810A2">
        <w:lastRenderedPageBreak/>
        <w:t xml:space="preserve">enabled this organisation to incorporate flexible work mode (IHG Hotels &amp; Resorts, 2024). However, it has impacted the employee monitoring process of this organisation. Apart from that, several other factors have also influenced the human resource management of this organisation which will be discussed elaborately in the latter part of this proposal.  </w:t>
      </w:r>
    </w:p>
    <w:p w14:paraId="7C166AD5" w14:textId="77777777" w:rsidR="00151028" w:rsidRPr="000810A2" w:rsidRDefault="00BB5F1F" w:rsidP="0034075F">
      <w:pPr>
        <w:pStyle w:val="Heading1"/>
      </w:pPr>
      <w:bookmarkStart w:id="17" w:name="_pnlu44z076bv" w:colFirst="0" w:colLast="0"/>
      <w:bookmarkStart w:id="18" w:name="_Toc158730993"/>
      <w:bookmarkStart w:id="19" w:name="_Toc158882027"/>
      <w:bookmarkEnd w:id="17"/>
      <w:r w:rsidRPr="000810A2">
        <w:t>Discussion</w:t>
      </w:r>
      <w:bookmarkEnd w:id="18"/>
      <w:bookmarkEnd w:id="19"/>
    </w:p>
    <w:p w14:paraId="030D5B87" w14:textId="77777777" w:rsidR="00B47D66" w:rsidRPr="000810A2" w:rsidRDefault="00BB5F1F" w:rsidP="0034075F">
      <w:pPr>
        <w:pStyle w:val="Heading2"/>
      </w:pPr>
      <w:bookmarkStart w:id="20" w:name="_hhuk3d2wgpqk" w:colFirst="0" w:colLast="0"/>
      <w:bookmarkStart w:id="21" w:name="_Toc158882028"/>
      <w:bookmarkEnd w:id="20"/>
      <w:r w:rsidRPr="000810A2">
        <w:t>Literature Review</w:t>
      </w:r>
      <w:bookmarkEnd w:id="21"/>
    </w:p>
    <w:p w14:paraId="327CFE1F" w14:textId="77777777" w:rsidR="00A25652" w:rsidRPr="000810A2" w:rsidRDefault="00BB5F1F" w:rsidP="0034075F">
      <w:r w:rsidRPr="000810A2">
        <w:t xml:space="preserve">Employee performance management is the most crucial part of organisational success. Present days, businesses are </w:t>
      </w:r>
      <w:r w:rsidR="000C4954" w:rsidRPr="000810A2">
        <w:t>much more focused on managing their employees effectively through their performance management practices. The socio-economic force plays the most crucial role in impacting the performance of the employees in the hospitality sector</w:t>
      </w:r>
      <w:r w:rsidR="008A096C" w:rsidRPr="000810A2">
        <w:t xml:space="preserve"> especially in diverse work modes. </w:t>
      </w:r>
      <w:r w:rsidR="002F07AF" w:rsidRPr="000810A2">
        <w:t xml:space="preserve">According to Armstrong and Taylor (2020), </w:t>
      </w:r>
      <w:r w:rsidR="00C47D92" w:rsidRPr="000810A2">
        <w:t xml:space="preserve">employees in the hospitality industry are on the frontline in terms of guest interactions. Effective customer service is highly necessary for </w:t>
      </w:r>
      <w:r w:rsidR="00ED36B8" w:rsidRPr="000810A2">
        <w:t xml:space="preserve">customer management and thus they have to provide a customer-centric approach. The performance of the employees depends upon the positive reviews, guest satisfaction scores and ability </w:t>
      </w:r>
      <w:r w:rsidR="00CA19A2" w:rsidRPr="000810A2">
        <w:t xml:space="preserve">to manage challenging situations in the hospitality sector. </w:t>
      </w:r>
      <w:r w:rsidR="005565AD" w:rsidRPr="000810A2">
        <w:t>Therefore,</w:t>
      </w:r>
      <w:r w:rsidR="00CA19A2" w:rsidRPr="000810A2">
        <w:t xml:space="preserve"> communication and interpersonal skills are necessary for the employees of the hospitality sector. Collaboration and coordination are necessary and to provide an effective work environment which can help to enhance employee performance</w:t>
      </w:r>
      <w:r w:rsidR="002F07AF" w:rsidRPr="000810A2">
        <w:t xml:space="preserve"> (Johnston </w:t>
      </w:r>
      <w:r w:rsidR="002F07AF" w:rsidRPr="000810A2">
        <w:rPr>
          <w:i/>
        </w:rPr>
        <w:t xml:space="preserve">et al. </w:t>
      </w:r>
      <w:r w:rsidR="002F07AF" w:rsidRPr="000810A2">
        <w:t>2012)</w:t>
      </w:r>
      <w:r w:rsidR="00CA19A2" w:rsidRPr="000810A2">
        <w:t xml:space="preserve">. </w:t>
      </w:r>
      <w:r w:rsidR="002855F8" w:rsidRPr="000810A2">
        <w:t xml:space="preserve">The hospitality industry is the fast-paced and ever-changing in nature </w:t>
      </w:r>
      <w:r w:rsidR="005F3886" w:rsidRPr="000810A2">
        <w:t>and thus it is very challenging for organisations to manage the employee performance. Effective performance management practices can help to increase employee performance and it can help to develop the organisational prod</w:t>
      </w:r>
      <w:r w:rsidR="00067E51" w:rsidRPr="000810A2">
        <w:t>uctivity also.</w:t>
      </w:r>
    </w:p>
    <w:p w14:paraId="002DA7F6" w14:textId="77777777" w:rsidR="00B47D66" w:rsidRPr="000810A2" w:rsidRDefault="00BB5F1F" w:rsidP="0034075F">
      <w:pPr>
        <w:spacing w:before="240" w:after="240"/>
        <w:jc w:val="center"/>
      </w:pPr>
      <w:r w:rsidRPr="000810A2">
        <w:rPr>
          <w:noProof/>
          <w:lang w:val="en-GB" w:eastAsia="en-GB"/>
        </w:rPr>
        <w:lastRenderedPageBreak/>
        <w:drawing>
          <wp:inline distT="0" distB="0" distL="0" distR="0" wp14:anchorId="334C9D38" wp14:editId="1D383C8C">
            <wp:extent cx="5219700" cy="2742554"/>
            <wp:effectExtent l="19050" t="0" r="0" b="0"/>
            <wp:docPr id="1" name="Picture 1" descr="High-performance work practices and hotel employee performance: The  mediation of work engagement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igh-performance work practices and hotel employee performance: The  mediation of work engagement - ScienceDirect"/>
                    <pic:cNvPicPr>
                      <a:picLocks noChangeAspect="1" noChangeArrowheads="1"/>
                    </pic:cNvPicPr>
                  </pic:nvPicPr>
                  <pic:blipFill>
                    <a:blip r:embed="rId8"/>
                    <a:stretch>
                      <a:fillRect/>
                    </a:stretch>
                  </pic:blipFill>
                  <pic:spPr bwMode="auto">
                    <a:xfrm>
                      <a:off x="0" y="0"/>
                      <a:ext cx="5219700" cy="2742554"/>
                    </a:xfrm>
                    <a:prstGeom prst="rect">
                      <a:avLst/>
                    </a:prstGeom>
                    <a:noFill/>
                    <a:ln w="9525">
                      <a:noFill/>
                      <a:miter lim="800000"/>
                      <a:headEnd/>
                      <a:tailEnd/>
                    </a:ln>
                  </pic:spPr>
                </pic:pic>
              </a:graphicData>
            </a:graphic>
          </wp:inline>
        </w:drawing>
      </w:r>
    </w:p>
    <w:p w14:paraId="7291316D" w14:textId="77777777" w:rsidR="00067E51" w:rsidRPr="000810A2" w:rsidRDefault="00BB5F1F" w:rsidP="0034075F">
      <w:pPr>
        <w:spacing w:before="240" w:after="240"/>
        <w:jc w:val="center"/>
        <w:rPr>
          <w:b/>
        </w:rPr>
      </w:pPr>
      <w:r w:rsidRPr="000810A2">
        <w:rPr>
          <w:b/>
        </w:rPr>
        <w:t>Figure 1: Employee performance management in hospitality industry</w:t>
      </w:r>
    </w:p>
    <w:p w14:paraId="4722111E" w14:textId="77777777" w:rsidR="00067E51" w:rsidRPr="000810A2" w:rsidRDefault="00BB5F1F" w:rsidP="0034075F">
      <w:pPr>
        <w:spacing w:before="240" w:after="240"/>
        <w:jc w:val="center"/>
        <w:rPr>
          <w:bCs/>
        </w:rPr>
      </w:pPr>
      <w:r w:rsidRPr="000810A2">
        <w:rPr>
          <w:bCs/>
        </w:rPr>
        <w:t>(Source: Karatepe, 2013)</w:t>
      </w:r>
    </w:p>
    <w:p w14:paraId="00F79121" w14:textId="77777777" w:rsidR="00151028" w:rsidRPr="000810A2" w:rsidRDefault="00BB5F1F" w:rsidP="0034075F">
      <w:pPr>
        <w:pStyle w:val="Heading2"/>
        <w:rPr>
          <w:sz w:val="28"/>
          <w:szCs w:val="28"/>
        </w:rPr>
      </w:pPr>
      <w:bookmarkStart w:id="22" w:name="_Toc158882029"/>
      <w:r w:rsidRPr="000810A2">
        <w:t xml:space="preserve">PESTLE Analysis </w:t>
      </w:r>
      <w:r w:rsidR="00D1379B" w:rsidRPr="000810A2">
        <w:t xml:space="preserve">to identify the </w:t>
      </w:r>
      <w:r w:rsidRPr="000810A2">
        <w:t xml:space="preserve">Socio-economic factors </w:t>
      </w:r>
      <w:r w:rsidR="002D3965" w:rsidRPr="000810A2">
        <w:t>influencing</w:t>
      </w:r>
      <w:r w:rsidRPr="000810A2">
        <w:t xml:space="preserve"> employee</w:t>
      </w:r>
      <w:r w:rsidR="001916D7" w:rsidRPr="000810A2">
        <w:t xml:space="preserve"> monitoring and management during varied </w:t>
      </w:r>
      <w:r w:rsidR="00F65761" w:rsidRPr="000810A2">
        <w:t>work modes</w:t>
      </w:r>
      <w:bookmarkEnd w:id="22"/>
    </w:p>
    <w:p w14:paraId="348761AD" w14:textId="77777777" w:rsidR="00151028" w:rsidRPr="000810A2" w:rsidRDefault="00BB5F1F" w:rsidP="0034075F">
      <w:r w:rsidRPr="000810A2">
        <w:t xml:space="preserve">PESTLE analysis is considered one of the most significant tools that helps business organisations to evaluate external socio-economic factors to anticipate their impacts on their management. </w:t>
      </w:r>
    </w:p>
    <w:p w14:paraId="48BAF6A6" w14:textId="77777777" w:rsidR="006A4FF8" w:rsidRPr="000810A2" w:rsidRDefault="00BB5F1F" w:rsidP="0034075F">
      <w:pPr>
        <w:jc w:val="center"/>
      </w:pPr>
      <w:r w:rsidRPr="000810A2">
        <w:rPr>
          <w:noProof/>
          <w:lang w:val="en-GB" w:eastAsia="en-GB"/>
        </w:rPr>
        <w:drawing>
          <wp:inline distT="0" distB="0" distL="0" distR="0" wp14:anchorId="11777A1D" wp14:editId="2F94674E">
            <wp:extent cx="2575560" cy="2920855"/>
            <wp:effectExtent l="0" t="0" r="0" b="0"/>
            <wp:docPr id="1472219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219970" name=""/>
                    <pic:cNvPicPr/>
                  </pic:nvPicPr>
                  <pic:blipFill>
                    <a:blip r:embed="rId9"/>
                    <a:stretch>
                      <a:fillRect/>
                    </a:stretch>
                  </pic:blipFill>
                  <pic:spPr>
                    <a:xfrm>
                      <a:off x="0" y="0"/>
                      <a:ext cx="2579623" cy="2925463"/>
                    </a:xfrm>
                    <a:prstGeom prst="rect">
                      <a:avLst/>
                    </a:prstGeom>
                  </pic:spPr>
                </pic:pic>
              </a:graphicData>
            </a:graphic>
          </wp:inline>
        </w:drawing>
      </w:r>
    </w:p>
    <w:p w14:paraId="47952A9D" w14:textId="77777777" w:rsidR="006A4FF8" w:rsidRPr="000810A2" w:rsidRDefault="00BB5F1F" w:rsidP="0034075F">
      <w:pPr>
        <w:jc w:val="center"/>
        <w:rPr>
          <w:b/>
          <w:bCs/>
        </w:rPr>
      </w:pPr>
      <w:r w:rsidRPr="000810A2">
        <w:rPr>
          <w:b/>
          <w:bCs/>
        </w:rPr>
        <w:lastRenderedPageBreak/>
        <w:t xml:space="preserve">Figure </w:t>
      </w:r>
      <w:r w:rsidR="00224001" w:rsidRPr="000810A2">
        <w:rPr>
          <w:b/>
          <w:bCs/>
        </w:rPr>
        <w:t>2</w:t>
      </w:r>
      <w:r w:rsidRPr="000810A2">
        <w:rPr>
          <w:b/>
          <w:bCs/>
        </w:rPr>
        <w:t>: PESTLE Analysis</w:t>
      </w:r>
    </w:p>
    <w:p w14:paraId="4090A532" w14:textId="77777777" w:rsidR="006A4FF8" w:rsidRPr="000810A2" w:rsidRDefault="00BB5F1F" w:rsidP="0034075F">
      <w:pPr>
        <w:jc w:val="center"/>
      </w:pPr>
      <w:r w:rsidRPr="000810A2">
        <w:t>Source: (Armstrong, 2020)</w:t>
      </w:r>
    </w:p>
    <w:p w14:paraId="081E590B" w14:textId="77777777" w:rsidR="00151028" w:rsidRPr="000810A2" w:rsidRDefault="00BB5F1F" w:rsidP="0034075F">
      <w:pPr>
        <w:rPr>
          <w:b/>
          <w:i/>
        </w:rPr>
      </w:pPr>
      <w:r w:rsidRPr="000810A2">
        <w:rPr>
          <w:b/>
          <w:i/>
        </w:rPr>
        <w:t>Economic Factors</w:t>
      </w:r>
    </w:p>
    <w:p w14:paraId="0F4AA15D" w14:textId="1661688B" w:rsidR="005565AD" w:rsidRPr="000810A2" w:rsidRDefault="00BB5F1F" w:rsidP="0034075F">
      <w:r w:rsidRPr="000810A2">
        <w:t xml:space="preserve">Economic factors are another relevant aspect of the external environment of the business organisation. </w:t>
      </w:r>
      <w:r w:rsidR="00E0781C" w:rsidRPr="000810A2">
        <w:t>Statista (2024)</w:t>
      </w:r>
      <w:r w:rsidRPr="000810A2">
        <w:t xml:space="preserve"> has reported that the hospitality industry in the UK has generated approximately 16.24 billion British pounds in 2022. This clearly indicates a strong market for IHG Hotels Groups in this region where this organisation will be able to generate revenue in larger amounts, strengthening its financial sector. Eventually, it has helped this organisation to invest more in employee training programs. For instance, it has launched IHG Skills Academy, an online platform in order to provide training to develop the skills of those who aim to start their career in the hospitality industry (IHG Hotels &amp; Resorts, 2024). This will help this organisation to get competent employees which will further enhance the performance of the employees within the organisation by improving their productivity. </w:t>
      </w:r>
    </w:p>
    <w:p w14:paraId="3D1D2043" w14:textId="77777777" w:rsidR="00151028" w:rsidRPr="000810A2" w:rsidRDefault="0081646B" w:rsidP="0034075F">
      <w:r w:rsidRPr="000810A2">
        <w:t xml:space="preserve">These factors are one of the most significant factors of the external environment of the organisation that influence the business operation of an organisation. As per the report of The Global Economy (2024), the political stability index of the UK is 0.5. It ensures the consistency of the political environment of the UK. In other words, it can be stated that this stability index indicates consistency in the government policies which will further help this organisation to formulate long-term employee policies (Oakman </w:t>
      </w:r>
      <w:r w:rsidRPr="000810A2">
        <w:rPr>
          <w:i/>
        </w:rPr>
        <w:t>et al.</w:t>
      </w:r>
      <w:r w:rsidRPr="000810A2">
        <w:t>, 2020). It ensures the long-term plan of business operation execution for IHG Hotels Groups. Rapid change in employee policies may make the employees confused within the organisation which further affects their job satisfaction and employee engagement consecutively (Armstrong and Taylor, 2020).</w:t>
      </w:r>
      <w:r w:rsidR="009A7220" w:rsidRPr="000810A2">
        <w:t xml:space="preserve"> However, studies have explored that this hospitality organisation has cut approximately 10% of its workforce without any notice (Hancock, 2020). It indicates that this organisation has violated the employee policies by laying off such a huge number of employees without notice. Eventually, it has affected the trust between the employees and the organisation which further affected employee engagement (Johnstone </w:t>
      </w:r>
      <w:r w:rsidR="009A7220" w:rsidRPr="000810A2">
        <w:rPr>
          <w:i/>
        </w:rPr>
        <w:t>et al</w:t>
      </w:r>
      <w:r w:rsidR="009A7220" w:rsidRPr="000810A2">
        <w:t>., 2012). Eventually, the performance of the employees fell apart.</w:t>
      </w:r>
    </w:p>
    <w:p w14:paraId="16B5555F" w14:textId="77777777" w:rsidR="0090224A" w:rsidRDefault="0090224A" w:rsidP="0034075F">
      <w:pPr>
        <w:rPr>
          <w:b/>
          <w:i/>
        </w:rPr>
      </w:pPr>
    </w:p>
    <w:p w14:paraId="216B7C04" w14:textId="6652EF5B" w:rsidR="00151028" w:rsidRPr="000810A2" w:rsidRDefault="00BB5F1F" w:rsidP="0034075F">
      <w:pPr>
        <w:rPr>
          <w:b/>
          <w:i/>
        </w:rPr>
      </w:pPr>
      <w:r w:rsidRPr="000810A2">
        <w:rPr>
          <w:b/>
          <w:i/>
        </w:rPr>
        <w:lastRenderedPageBreak/>
        <w:t>Social Factors</w:t>
      </w:r>
    </w:p>
    <w:p w14:paraId="3381587B" w14:textId="77777777" w:rsidR="005565AD" w:rsidRPr="000810A2" w:rsidRDefault="00BB5F1F" w:rsidP="0034075F">
      <w:r w:rsidRPr="000810A2">
        <w:t xml:space="preserve">In the modern scenario, employment has been one of the most significant factors in the external environment of the business. According to Dyvik (2023), the rate of employment has been estimated at approximately 56% across the globe. In this situation, it has been reported that IHG Hotels Group has created approximately 70 thousand jobs (Hospitality Net, 2023). Eventually, it has helped this business organisation to increase its manpower which has further helped this organisation to increase its productivity. Alongside this, increasing the manpower will help to reduce workload on the existing employees which will further help to increase employee engagement. Consequently, the performance of the employees will also be enhanced (Marchingto and Wilkinson, 2016). </w:t>
      </w:r>
    </w:p>
    <w:p w14:paraId="042C34EA" w14:textId="77777777" w:rsidR="00151028" w:rsidRPr="000810A2" w:rsidRDefault="0081646B" w:rsidP="0034075F">
      <w:r w:rsidRPr="000810A2">
        <w:t xml:space="preserve">Investment in the </w:t>
      </w:r>
      <w:r w:rsidR="005868DE" w:rsidRPr="000810A2">
        <w:t>technology can</w:t>
      </w:r>
      <w:r w:rsidR="00BB5F1F" w:rsidRPr="000810A2">
        <w:t xml:space="preserve"> help business organisations to improve the quality of their business operation. It has been reported that IHG Hotels Group has implemented AI in its HR management system which has helped this organisation to monitor the performance of the employees consistently with the help of algorithms (The People Space, 2024). It has enabled this company to analyse the behaviour as well as the skill of the employees consistently. Eventually, it will help this company to explore the loopholes among the employees so that they can design appropriate training programs to improve employee performance (Murton </w:t>
      </w:r>
      <w:r w:rsidR="00BB5F1F" w:rsidRPr="000810A2">
        <w:rPr>
          <w:i/>
        </w:rPr>
        <w:t>et al</w:t>
      </w:r>
      <w:r w:rsidR="00BB5F1F" w:rsidRPr="000810A2">
        <w:t xml:space="preserve">., 2010). </w:t>
      </w:r>
      <w:r w:rsidR="009A7220" w:rsidRPr="000810A2">
        <w:t xml:space="preserve">It has been explored that IHG Academy has launched a special </w:t>
      </w:r>
      <w:r w:rsidR="009A7220" w:rsidRPr="000810A2">
        <w:rPr>
          <w:b/>
          <w:i/>
        </w:rPr>
        <w:t>training program for the employees</w:t>
      </w:r>
      <w:r w:rsidR="009A7220" w:rsidRPr="000810A2">
        <w:t xml:space="preserve">; the Food Service Tracking program that will help to improve the skills of the employees of this organisation (IHG Hotels &amp; Resorts, 2024). It will help the employees to track the waste of food so that they can control that properly in order to reduce environmental impact. </w:t>
      </w:r>
    </w:p>
    <w:p w14:paraId="2EF69A66" w14:textId="77777777" w:rsidR="00440E15" w:rsidRPr="000810A2" w:rsidRDefault="00440E15" w:rsidP="0034075F">
      <w:pPr>
        <w:pStyle w:val="Heading2"/>
      </w:pPr>
      <w:bookmarkStart w:id="23" w:name="_Toc158882030"/>
      <w:r w:rsidRPr="000810A2">
        <w:t>Industry trend:</w:t>
      </w:r>
      <w:bookmarkEnd w:id="23"/>
    </w:p>
    <w:p w14:paraId="458E0708" w14:textId="60B6810F" w:rsidR="000964C0" w:rsidRPr="000810A2" w:rsidRDefault="00CC069B" w:rsidP="0034075F">
      <w:r w:rsidRPr="000810A2">
        <w:t xml:space="preserve">Before the Covid-19 the tourism industry was experiencing </w:t>
      </w:r>
      <w:r w:rsidR="00E0781C" w:rsidRPr="000810A2">
        <w:t>steady</w:t>
      </w:r>
      <w:r w:rsidRPr="000810A2">
        <w:t xml:space="preserve"> growth and it was due to the increasing number of tourist arrivals</w:t>
      </w:r>
      <w:r w:rsidR="00A66A24" w:rsidRPr="000810A2">
        <w:t xml:space="preserve">. The Covid-19 pandemic has significantly impacted the overall growth of the tourism industry. However, </w:t>
      </w:r>
      <w:r w:rsidR="00F235D3" w:rsidRPr="000810A2">
        <w:t>since 2022</w:t>
      </w:r>
      <w:r w:rsidR="00866C4D" w:rsidRPr="000810A2">
        <w:t>,</w:t>
      </w:r>
      <w:r w:rsidR="00F235D3" w:rsidRPr="000810A2">
        <w:t xml:space="preserve"> the</w:t>
      </w:r>
      <w:r w:rsidR="00323B46" w:rsidRPr="000810A2">
        <w:t xml:space="preserve"> market size of the hotel industry</w:t>
      </w:r>
      <w:r w:rsidR="005D7300" w:rsidRPr="000810A2">
        <w:t xml:space="preserve"> of the UK</w:t>
      </w:r>
      <w:r w:rsidR="00323B46" w:rsidRPr="000810A2">
        <w:t xml:space="preserve"> has</w:t>
      </w:r>
      <w:r w:rsidR="005D7300" w:rsidRPr="000810A2">
        <w:t xml:space="preserve"> been valued at </w:t>
      </w:r>
      <w:r w:rsidR="00F86017" w:rsidRPr="000810A2">
        <w:t xml:space="preserve">16.42 billion pounds </w:t>
      </w:r>
      <w:r w:rsidR="00635F40" w:rsidRPr="000810A2">
        <w:t xml:space="preserve">which has induced </w:t>
      </w:r>
      <w:r w:rsidR="00E95F0B" w:rsidRPr="000810A2">
        <w:t>as</w:t>
      </w:r>
      <w:r w:rsidR="00635F40" w:rsidRPr="000810A2">
        <w:t xml:space="preserve"> compared to its precious </w:t>
      </w:r>
      <w:r w:rsidR="00E0781C" w:rsidRPr="000810A2">
        <w:t>years’ worth</w:t>
      </w:r>
      <w:r w:rsidR="00635F40" w:rsidRPr="000810A2">
        <w:t xml:space="preserve"> placed at </w:t>
      </w:r>
      <w:r w:rsidR="00E95F0B" w:rsidRPr="000810A2">
        <w:t>11.28 billion pounds (</w:t>
      </w:r>
      <w:r w:rsidR="0015740C" w:rsidRPr="000810A2">
        <w:t xml:space="preserve">Statista, </w:t>
      </w:r>
      <w:r w:rsidR="00AF7327" w:rsidRPr="000810A2">
        <w:t>2023</w:t>
      </w:r>
      <w:r w:rsidR="00E95F0B" w:rsidRPr="000810A2">
        <w:t>)</w:t>
      </w:r>
      <w:r w:rsidR="00810BFC" w:rsidRPr="000810A2">
        <w:t>. Additionally,</w:t>
      </w:r>
      <w:r w:rsidR="00AE14E5" w:rsidRPr="000810A2">
        <w:t xml:space="preserve"> </w:t>
      </w:r>
      <w:r w:rsidR="00810BFC" w:rsidRPr="000810A2">
        <w:t>t</w:t>
      </w:r>
      <w:r w:rsidR="00912EF2" w:rsidRPr="000810A2">
        <w:t>he revenue has increased since the year 2021 of 1</w:t>
      </w:r>
      <w:r w:rsidR="00F87970" w:rsidRPr="000810A2">
        <w:t>,</w:t>
      </w:r>
      <w:r w:rsidR="00912EF2" w:rsidRPr="000810A2">
        <w:t>106</w:t>
      </w:r>
      <w:r w:rsidR="00F87970" w:rsidRPr="000810A2">
        <w:t>,</w:t>
      </w:r>
      <w:r w:rsidR="00912EF2" w:rsidRPr="000810A2">
        <w:t>203</w:t>
      </w:r>
      <w:r w:rsidR="00F87970" w:rsidRPr="000810A2">
        <w:t>,</w:t>
      </w:r>
      <w:r w:rsidR="00912EF2" w:rsidRPr="000810A2">
        <w:t xml:space="preserve">700 billion British </w:t>
      </w:r>
      <w:r w:rsidR="00810BFC" w:rsidRPr="000810A2">
        <w:t>pounds</w:t>
      </w:r>
      <w:r w:rsidR="00DB1AB0" w:rsidRPr="000810A2">
        <w:t xml:space="preserve"> (</w:t>
      </w:r>
      <w:r w:rsidR="00DB1AB0" w:rsidRPr="000810A2">
        <w:rPr>
          <w:iCs/>
          <w:lang w:val="en-GB"/>
        </w:rPr>
        <w:t>Statista, 2023)</w:t>
      </w:r>
      <w:r w:rsidR="00F87970" w:rsidRPr="000810A2">
        <w:t xml:space="preserve">. The pandemic has impacted </w:t>
      </w:r>
      <w:r w:rsidR="003F308C" w:rsidRPr="000810A2">
        <w:t>massively on</w:t>
      </w:r>
      <w:r w:rsidR="00F87970" w:rsidRPr="000810A2">
        <w:t xml:space="preserve"> the industry </w:t>
      </w:r>
      <w:r w:rsidR="00F87970" w:rsidRPr="000810A2">
        <w:lastRenderedPageBreak/>
        <w:t xml:space="preserve">and </w:t>
      </w:r>
      <w:r w:rsidR="00E0781C" w:rsidRPr="000810A2">
        <w:t>prompted it</w:t>
      </w:r>
      <w:r w:rsidR="00F87970" w:rsidRPr="000810A2">
        <w:t xml:space="preserve"> to adapt and innovate.</w:t>
      </w:r>
      <w:r w:rsidR="00AE14E5" w:rsidRPr="000810A2">
        <w:t xml:space="preserve"> This gave</w:t>
      </w:r>
      <w:r w:rsidR="00FA115E" w:rsidRPr="000810A2">
        <w:t xml:space="preserve"> rise </w:t>
      </w:r>
      <w:r w:rsidR="00AD34FA" w:rsidRPr="000810A2">
        <w:t>to</w:t>
      </w:r>
      <w:r w:rsidR="00FA115E" w:rsidRPr="000810A2">
        <w:t xml:space="preserve"> the </w:t>
      </w:r>
      <w:r w:rsidR="00AD34FA" w:rsidRPr="000810A2">
        <w:t xml:space="preserve">introduction of </w:t>
      </w:r>
      <w:r w:rsidR="00FA115E" w:rsidRPr="000810A2">
        <w:t xml:space="preserve">remote </w:t>
      </w:r>
      <w:r w:rsidR="008B0627" w:rsidRPr="000810A2">
        <w:t>work, post-pandemic era, thus</w:t>
      </w:r>
      <w:r w:rsidR="00FA115E" w:rsidRPr="000810A2">
        <w:t xml:space="preserve"> impact</w:t>
      </w:r>
      <w:r w:rsidR="008B0627" w:rsidRPr="000810A2">
        <w:t>ing</w:t>
      </w:r>
      <w:r w:rsidR="00FA115E" w:rsidRPr="000810A2">
        <w:t xml:space="preserve"> the work patterns in the tourism industry. </w:t>
      </w:r>
    </w:p>
    <w:p w14:paraId="74B09EC9" w14:textId="77777777" w:rsidR="00151028" w:rsidRPr="000810A2" w:rsidRDefault="00BB5F1F" w:rsidP="0034075F">
      <w:pPr>
        <w:pStyle w:val="Heading2"/>
      </w:pPr>
      <w:bookmarkStart w:id="24" w:name="_r36o3nrk0hdc" w:colFirst="0" w:colLast="0"/>
      <w:bookmarkStart w:id="25" w:name="_Toc158730995"/>
      <w:bookmarkStart w:id="26" w:name="_Toc158882031"/>
      <w:bookmarkEnd w:id="24"/>
      <w:r w:rsidRPr="000810A2">
        <w:t>IHG Hotel Group</w:t>
      </w:r>
      <w:r w:rsidR="00CA19A2" w:rsidRPr="000810A2">
        <w:t xml:space="preserve"> monitors employee management in different work modes</w:t>
      </w:r>
      <w:bookmarkEnd w:id="25"/>
      <w:bookmarkEnd w:id="26"/>
    </w:p>
    <w:p w14:paraId="36C87FE7" w14:textId="73E90AA4" w:rsidR="009F29D4" w:rsidRPr="000810A2" w:rsidRDefault="007A1AF4" w:rsidP="0034075F">
      <w:pPr>
        <w:pStyle w:val="NormalWeb"/>
        <w:spacing w:before="0" w:beforeAutospacing="0" w:after="0" w:afterAutospacing="0" w:line="360" w:lineRule="auto"/>
        <w:jc w:val="both"/>
        <w:divId w:val="960958395"/>
        <w:rPr>
          <w:rFonts w:ascii="Arial" w:hAnsi="Arial" w:cs="Arial"/>
        </w:rPr>
      </w:pPr>
      <w:r w:rsidRPr="000810A2">
        <w:rPr>
          <w:rFonts w:ascii="Arial" w:hAnsi="Arial" w:cs="Arial"/>
        </w:rPr>
        <w:t>Performance management and monitoring required in varied work modes holds a pivotal role in every industry, particularly in the hospitality industry. The employees working in the hospitality industry tend to work in varied settings which requires a performance management system. Performance management system undertaken in this scenario has so much to offer in terms of providing clarity on the respective employees and their expectations, facilitating feedback and developmental opportunities. All of these contribute together to foster employee motivation and job satisfaction which forms the crux under different work modes. On the contrary, monitoring entails not only tracking but evaluating the worker’s productivity in such a manner that it relates to the organisational objectives. These are two of the processes that have to be kept in mind and ensured in order to align the employee behaviour as per the correct work mode. Performance management approaches must be adapted accordingly by considering remote, traditional and hybrid work modes. This helps in accommodating diverse challenges and needs which further aids in fostering desired organisational culture and efficiency. One of the best ways by which monitoring can be done via varied work modes is by leveraging AI integrated systems that enables organisations in identifying the areas that need improvement along with providing timely support.</w:t>
      </w:r>
      <w:r w:rsidR="0034075F" w:rsidRPr="000810A2">
        <w:rPr>
          <w:rFonts w:ascii="Arial" w:hAnsi="Arial" w:cs="Arial"/>
        </w:rPr>
        <w:t xml:space="preserve"> </w:t>
      </w:r>
      <w:r w:rsidR="00BB5F1F" w:rsidRPr="000810A2">
        <w:rPr>
          <w:rFonts w:ascii="Arial" w:hAnsi="Arial" w:cs="Arial"/>
        </w:rPr>
        <w:t xml:space="preserve">The IHG hotel group employs the strategies in monitoring employee performance in different work modes and in reflecting the diverse nature of the roles within the hospitality sector. </w:t>
      </w:r>
      <w:r w:rsidR="003C0278" w:rsidRPr="000810A2">
        <w:rPr>
          <w:rFonts w:ascii="Arial" w:hAnsi="Arial" w:cs="Arial"/>
        </w:rPr>
        <w:t xml:space="preserve">The organisation follows the traditional method of performance management. It includes guest feedback, adherence to </w:t>
      </w:r>
      <w:r w:rsidR="00336A86" w:rsidRPr="000810A2">
        <w:rPr>
          <w:rFonts w:ascii="Arial" w:hAnsi="Arial" w:cs="Arial"/>
        </w:rPr>
        <w:t>standardized service</w:t>
      </w:r>
      <w:r w:rsidR="00147E6A" w:rsidRPr="000810A2">
        <w:rPr>
          <w:rFonts w:ascii="Arial" w:hAnsi="Arial" w:cs="Arial"/>
        </w:rPr>
        <w:t xml:space="preserve"> protocols and supervisor assessment</w:t>
      </w:r>
      <w:r w:rsidR="004206E0" w:rsidRPr="000810A2">
        <w:rPr>
          <w:rFonts w:ascii="Arial" w:hAnsi="Arial" w:cs="Arial"/>
        </w:rPr>
        <w:t xml:space="preserve"> (Horn, 2009)</w:t>
      </w:r>
      <w:r w:rsidR="00147E6A" w:rsidRPr="000810A2">
        <w:rPr>
          <w:rFonts w:ascii="Arial" w:hAnsi="Arial" w:cs="Arial"/>
        </w:rPr>
        <w:t xml:space="preserve">. Moreover, in order to develop employee performance they follow the training program to ensure that employees are properly equipped with necessary skills according to their roles. </w:t>
      </w:r>
      <w:r w:rsidR="0013533B" w:rsidRPr="000810A2">
        <w:rPr>
          <w:rFonts w:ascii="Arial" w:hAnsi="Arial" w:cs="Arial"/>
        </w:rPr>
        <w:t xml:space="preserve">IHG has been focusing on developing employee morale and productivity through the effective integration of technology. Moreover, they </w:t>
      </w:r>
      <w:r w:rsidR="00AE6268" w:rsidRPr="000810A2">
        <w:rPr>
          <w:rFonts w:ascii="Arial" w:hAnsi="Arial" w:cs="Arial"/>
        </w:rPr>
        <w:t xml:space="preserve">are </w:t>
      </w:r>
      <w:r w:rsidR="0013533B" w:rsidRPr="000810A2">
        <w:rPr>
          <w:rFonts w:ascii="Arial" w:hAnsi="Arial" w:cs="Arial"/>
        </w:rPr>
        <w:t xml:space="preserve">also focused on </w:t>
      </w:r>
      <w:r w:rsidR="00AE6268" w:rsidRPr="000810A2">
        <w:rPr>
          <w:rFonts w:ascii="Arial" w:hAnsi="Arial" w:cs="Arial"/>
        </w:rPr>
        <w:t>leadership development for managerial roles. Therefore, their managers are focusing on team motivation and effective communication</w:t>
      </w:r>
      <w:r w:rsidR="00DC7031" w:rsidRPr="000810A2">
        <w:rPr>
          <w:rFonts w:ascii="Arial" w:hAnsi="Arial" w:cs="Arial"/>
        </w:rPr>
        <w:t xml:space="preserve"> (Marchington and Wilkinson, 2016)</w:t>
      </w:r>
      <w:r w:rsidR="00AE6268" w:rsidRPr="000810A2">
        <w:rPr>
          <w:rFonts w:ascii="Arial" w:hAnsi="Arial" w:cs="Arial"/>
        </w:rPr>
        <w:t xml:space="preserve">. </w:t>
      </w:r>
      <w:r w:rsidR="00A32C77" w:rsidRPr="000810A2">
        <w:rPr>
          <w:rFonts w:ascii="Arial" w:hAnsi="Arial" w:cs="Arial"/>
        </w:rPr>
        <w:t xml:space="preserve">For example, employees </w:t>
      </w:r>
      <w:r w:rsidR="00A32C77" w:rsidRPr="000810A2">
        <w:rPr>
          <w:rFonts w:ascii="Arial" w:hAnsi="Arial" w:cs="Arial"/>
        </w:rPr>
        <w:lastRenderedPageBreak/>
        <w:t xml:space="preserve">who are responsible for housekeeping can use the mobile application during their long hours. </w:t>
      </w:r>
      <w:r w:rsidR="00BB5F1F" w:rsidRPr="000810A2">
        <w:rPr>
          <w:rFonts w:ascii="Arial" w:hAnsi="Arial" w:cs="Arial"/>
        </w:rPr>
        <w:t xml:space="preserve">Through this, the management of IHG has been trying to provide effective opportunities and facilities so that employees can be satisfied in their job roles. </w:t>
      </w:r>
      <w:bookmarkStart w:id="27" w:name="_noeb6ab83b7t" w:colFirst="0" w:colLast="0"/>
      <w:bookmarkStart w:id="28" w:name="_Toc158730996"/>
      <w:bookmarkEnd w:id="27"/>
    </w:p>
    <w:p w14:paraId="44DF9690" w14:textId="77777777" w:rsidR="00151028" w:rsidRPr="000810A2" w:rsidRDefault="00BB5F1F" w:rsidP="0034075F">
      <w:pPr>
        <w:pStyle w:val="Heading2"/>
      </w:pPr>
      <w:bookmarkStart w:id="29" w:name="_Toc158882032"/>
      <w:r w:rsidRPr="000810A2">
        <w:t>P</w:t>
      </w:r>
      <w:r w:rsidR="00CA19A2" w:rsidRPr="000810A2">
        <w:t>otential solutions</w:t>
      </w:r>
      <w:r w:rsidRPr="000810A2">
        <w:t>:</w:t>
      </w:r>
      <w:bookmarkEnd w:id="28"/>
      <w:bookmarkEnd w:id="29"/>
    </w:p>
    <w:p w14:paraId="509FDD64" w14:textId="77777777" w:rsidR="009F29D4" w:rsidRPr="000810A2" w:rsidRDefault="00BB5F1F" w:rsidP="0034075F">
      <w:r w:rsidRPr="000810A2">
        <w:t xml:space="preserve">In order to develop the performance of the employees the IHG has to provide effective </w:t>
      </w:r>
      <w:r w:rsidRPr="000810A2">
        <w:rPr>
          <w:b/>
          <w:i/>
        </w:rPr>
        <w:t>training and development</w:t>
      </w:r>
      <w:r w:rsidRPr="000810A2">
        <w:t xml:space="preserve">. Effective training and development can help to </w:t>
      </w:r>
      <w:r w:rsidR="00C56A11" w:rsidRPr="000810A2">
        <w:t xml:space="preserve">develop the knowledge and performance of the employees. Hence, they have to invest in increasing employee knowledge management in order to provide effective services to the customers. </w:t>
      </w:r>
      <w:r w:rsidR="00D507F4" w:rsidRPr="000810A2">
        <w:t xml:space="preserve">Apart from that IHG has to </w:t>
      </w:r>
      <w:r w:rsidR="00D507F4" w:rsidRPr="000810A2">
        <w:rPr>
          <w:b/>
          <w:i/>
        </w:rPr>
        <w:t>integrate technologies</w:t>
      </w:r>
      <w:r w:rsidR="00D507F4" w:rsidRPr="000810A2">
        <w:t xml:space="preserve"> in order to increase employee performance. Through integrating the updated technologies IHG can increase the prevalence of remote work, and facilitate seamless communication, performance tracking and collaboration</w:t>
      </w:r>
      <w:r w:rsidR="00DC7031" w:rsidRPr="000810A2">
        <w:t xml:space="preserve"> (Paais and Pattiruhu, 2020)</w:t>
      </w:r>
      <w:r w:rsidR="00553143" w:rsidRPr="000810A2">
        <w:t xml:space="preserve">. This helps to include robust project management, secure data access, virtual collaboration platforms and tools. </w:t>
      </w:r>
      <w:r w:rsidR="00234ECF" w:rsidRPr="000810A2">
        <w:t xml:space="preserve">IHG can </w:t>
      </w:r>
      <w:r w:rsidR="00D22F0F" w:rsidRPr="000810A2">
        <w:t xml:space="preserve">provide </w:t>
      </w:r>
      <w:r w:rsidR="00D22F0F" w:rsidRPr="000810A2">
        <w:rPr>
          <w:b/>
          <w:i/>
        </w:rPr>
        <w:t>rewards, and incentive</w:t>
      </w:r>
      <w:r w:rsidR="00D22F0F" w:rsidRPr="000810A2">
        <w:t xml:space="preserve">s which can help to </w:t>
      </w:r>
      <w:r w:rsidR="00417DE6" w:rsidRPr="000810A2">
        <w:t xml:space="preserve">motivate the employees and to increase their performance. Regular performance appraisal can help to increase the employee motivation and they can </w:t>
      </w:r>
      <w:r w:rsidR="006F7FE9" w:rsidRPr="000810A2">
        <w:t xml:space="preserve">perform their responsibilities effectively. Apart from that </w:t>
      </w:r>
      <w:r w:rsidR="006F7FE9" w:rsidRPr="000810A2">
        <w:rPr>
          <w:b/>
          <w:i/>
        </w:rPr>
        <w:t>diversity inclusion and initiatives</w:t>
      </w:r>
      <w:r w:rsidR="006F7FE9" w:rsidRPr="000810A2">
        <w:t xml:space="preserve"> can help to develop the employee performance of IHG. </w:t>
      </w:r>
      <w:r w:rsidR="00C85958" w:rsidRPr="000810A2">
        <w:t xml:space="preserve">In this competitive environment, organisations have been trying to increase </w:t>
      </w:r>
      <w:r w:rsidR="00414C37" w:rsidRPr="000810A2">
        <w:t xml:space="preserve">employee motivation and job satisfaction and thus IHG has to </w:t>
      </w:r>
      <w:r w:rsidR="006630B9" w:rsidRPr="000810A2">
        <w:t xml:space="preserve">focus on developing employee career advancement practices and managing a </w:t>
      </w:r>
      <w:r w:rsidR="00C20DD2" w:rsidRPr="000810A2">
        <w:t xml:space="preserve">good work environment. Through this they can be able to foster an effective culture in the organisation. </w:t>
      </w:r>
      <w:r w:rsidR="00E11F5B" w:rsidRPr="000810A2">
        <w:t xml:space="preserve">Hence, these are necessary for IHG to increase their competitive advantage through managing the performance of employees in this competitive landscape. </w:t>
      </w:r>
    </w:p>
    <w:p w14:paraId="12DB487B" w14:textId="77777777" w:rsidR="0090224A" w:rsidRDefault="0090224A" w:rsidP="0034075F">
      <w:pPr>
        <w:pStyle w:val="Heading1"/>
      </w:pPr>
      <w:bookmarkStart w:id="30" w:name="_ziesqsy3p7n0" w:colFirst="0" w:colLast="0"/>
      <w:bookmarkStart w:id="31" w:name="_Toc158730997"/>
      <w:bookmarkStart w:id="32" w:name="_Toc158882033"/>
      <w:bookmarkEnd w:id="30"/>
    </w:p>
    <w:p w14:paraId="1FFD1F52" w14:textId="4598D2C9" w:rsidR="00151028" w:rsidRPr="000810A2" w:rsidRDefault="00BB5F1F" w:rsidP="0034075F">
      <w:pPr>
        <w:pStyle w:val="Heading1"/>
        <w:rPr>
          <w:sz w:val="24"/>
          <w:szCs w:val="24"/>
        </w:rPr>
      </w:pPr>
      <w:r w:rsidRPr="000810A2">
        <w:t>Evaluation and Conclusion</w:t>
      </w:r>
      <w:bookmarkEnd w:id="31"/>
      <w:bookmarkEnd w:id="32"/>
    </w:p>
    <w:p w14:paraId="4CA74609" w14:textId="77777777" w:rsidR="00D137C6" w:rsidRPr="000810A2" w:rsidRDefault="00BB5F1F" w:rsidP="0034075F">
      <w:pPr>
        <w:rPr>
          <w:b/>
          <w:i/>
        </w:rPr>
      </w:pPr>
      <w:r w:rsidRPr="000810A2">
        <w:rPr>
          <w:b/>
          <w:i/>
        </w:rPr>
        <w:t>Evaluation:</w:t>
      </w:r>
    </w:p>
    <w:p w14:paraId="4836986B" w14:textId="77777777" w:rsidR="003B652D" w:rsidRPr="000810A2" w:rsidRDefault="00BB5F1F" w:rsidP="0034075F">
      <w:pPr>
        <w:rPr>
          <w:bCs/>
        </w:rPr>
      </w:pPr>
      <w:r w:rsidRPr="000810A2">
        <w:t xml:space="preserve">Through the discussion of the employee </w:t>
      </w:r>
      <w:r w:rsidRPr="000810A2">
        <w:rPr>
          <w:bCs/>
        </w:rPr>
        <w:t>impacts of socio-economic force on employees' performance management and monit</w:t>
      </w:r>
      <w:r w:rsidR="00963995" w:rsidRPr="000810A2">
        <w:rPr>
          <w:bCs/>
        </w:rPr>
        <w:t xml:space="preserve">oring in different work modes in </w:t>
      </w:r>
      <w:r w:rsidR="009D0702" w:rsidRPr="000810A2">
        <w:rPr>
          <w:bCs/>
        </w:rPr>
        <w:t xml:space="preserve">Hospitality, </w:t>
      </w:r>
      <w:r w:rsidR="00963995" w:rsidRPr="000810A2">
        <w:rPr>
          <w:bCs/>
        </w:rPr>
        <w:t xml:space="preserve">it has been identified that employee performance management is the most crucial part of the organisation. </w:t>
      </w:r>
      <w:r w:rsidR="009D0702" w:rsidRPr="000810A2">
        <w:rPr>
          <w:bCs/>
        </w:rPr>
        <w:t xml:space="preserve">The employee performance and monitoring are the most necessary which </w:t>
      </w:r>
      <w:r w:rsidR="009D0702" w:rsidRPr="000810A2">
        <w:rPr>
          <w:bCs/>
        </w:rPr>
        <w:lastRenderedPageBreak/>
        <w:t xml:space="preserve">can help to increase employee interactions </w:t>
      </w:r>
      <w:r w:rsidR="0033161E" w:rsidRPr="000810A2">
        <w:rPr>
          <w:bCs/>
        </w:rPr>
        <w:t>so that they can be able to provide effective performance for the organisational development</w:t>
      </w:r>
      <w:r w:rsidR="00AC4B60" w:rsidRPr="000810A2">
        <w:rPr>
          <w:bCs/>
        </w:rPr>
        <w:t xml:space="preserve">. Apart from that, the discussion also has helped to </w:t>
      </w:r>
      <w:r w:rsidR="00581EE9" w:rsidRPr="000810A2">
        <w:rPr>
          <w:bCs/>
        </w:rPr>
        <w:t>provide</w:t>
      </w:r>
      <w:r w:rsidR="00AC4B60" w:rsidRPr="000810A2">
        <w:rPr>
          <w:bCs/>
        </w:rPr>
        <w:t xml:space="preserve"> a </w:t>
      </w:r>
      <w:r w:rsidR="00581EE9" w:rsidRPr="000810A2">
        <w:rPr>
          <w:bCs/>
        </w:rPr>
        <w:t xml:space="preserve">detailed analysis of the factors of employee performance management which can </w:t>
      </w:r>
      <w:r w:rsidR="001F5278" w:rsidRPr="000810A2">
        <w:rPr>
          <w:bCs/>
        </w:rPr>
        <w:t xml:space="preserve">help to meet the </w:t>
      </w:r>
      <w:r w:rsidR="00336A86" w:rsidRPr="000810A2">
        <w:rPr>
          <w:bCs/>
        </w:rPr>
        <w:t>organizational objectives</w:t>
      </w:r>
      <w:r w:rsidR="00C939B8" w:rsidRPr="000810A2">
        <w:rPr>
          <w:bCs/>
        </w:rPr>
        <w:t xml:space="preserve"> (</w:t>
      </w:r>
      <w:r w:rsidR="00C939B8" w:rsidRPr="000810A2">
        <w:t xml:space="preserve">Johnston </w:t>
      </w:r>
      <w:r w:rsidR="00C939B8" w:rsidRPr="000810A2">
        <w:rPr>
          <w:i/>
        </w:rPr>
        <w:t xml:space="preserve">et al. </w:t>
      </w:r>
      <w:r w:rsidR="00C939B8" w:rsidRPr="000810A2">
        <w:t>2012)</w:t>
      </w:r>
      <w:r w:rsidR="00A94FF9" w:rsidRPr="000810A2">
        <w:rPr>
          <w:bCs/>
        </w:rPr>
        <w:t xml:space="preserve">. Moreover, </w:t>
      </w:r>
      <w:r w:rsidR="00DC790F" w:rsidRPr="000810A2">
        <w:rPr>
          <w:bCs/>
        </w:rPr>
        <w:t xml:space="preserve">the organisation has to focus on employee management practices and increase employee self-motivation which are necessary for modern-day businesses in order to increase </w:t>
      </w:r>
      <w:r w:rsidRPr="000810A2">
        <w:rPr>
          <w:bCs/>
        </w:rPr>
        <w:t>their morale. Hence, it can be recommended that:</w:t>
      </w:r>
    </w:p>
    <w:p w14:paraId="71820FD8" w14:textId="77777777" w:rsidR="003B652D" w:rsidRPr="000810A2" w:rsidRDefault="00BB5F1F" w:rsidP="0034075F">
      <w:pPr>
        <w:pStyle w:val="ListParagraph"/>
        <w:numPr>
          <w:ilvl w:val="0"/>
          <w:numId w:val="1"/>
        </w:numPr>
        <w:rPr>
          <w:bCs/>
        </w:rPr>
      </w:pPr>
      <w:r w:rsidRPr="000810A2">
        <w:rPr>
          <w:bCs/>
        </w:rPr>
        <w:t xml:space="preserve">Flexible work policies are necessary for the </w:t>
      </w:r>
      <w:r w:rsidR="000E6A2B" w:rsidRPr="000810A2">
        <w:rPr>
          <w:bCs/>
        </w:rPr>
        <w:t>accommodation of the diverse needs of the employees</w:t>
      </w:r>
      <w:r w:rsidR="008747B4" w:rsidRPr="000810A2">
        <w:rPr>
          <w:bCs/>
        </w:rPr>
        <w:t xml:space="preserve">. This includes the flexible work settings, family-friendly policies and remote work options. </w:t>
      </w:r>
    </w:p>
    <w:p w14:paraId="25A6BC8B" w14:textId="77777777" w:rsidR="008747B4" w:rsidRPr="000810A2" w:rsidRDefault="00BB5F1F" w:rsidP="0034075F">
      <w:pPr>
        <w:pStyle w:val="ListParagraph"/>
        <w:numPr>
          <w:ilvl w:val="0"/>
          <w:numId w:val="1"/>
        </w:numPr>
        <w:rPr>
          <w:bCs/>
        </w:rPr>
      </w:pPr>
      <w:r w:rsidRPr="000810A2">
        <w:rPr>
          <w:bCs/>
        </w:rPr>
        <w:t xml:space="preserve">Investment in employee relations can help to strengthen the sense of belonging and continuity in IHG. </w:t>
      </w:r>
      <w:r w:rsidR="003A5D33" w:rsidRPr="000810A2">
        <w:rPr>
          <w:bCs/>
        </w:rPr>
        <w:t xml:space="preserve">This ensures regular communication from team-building activities and leadership to promote a positive organisational culture. </w:t>
      </w:r>
    </w:p>
    <w:p w14:paraId="089BE9B4" w14:textId="77777777" w:rsidR="00CD7937" w:rsidRPr="000810A2" w:rsidRDefault="00BB5F1F" w:rsidP="0034075F">
      <w:pPr>
        <w:pStyle w:val="ListParagraph"/>
        <w:numPr>
          <w:ilvl w:val="0"/>
          <w:numId w:val="1"/>
        </w:numPr>
        <w:rPr>
          <w:bCs/>
        </w:rPr>
      </w:pPr>
      <w:r w:rsidRPr="000810A2">
        <w:rPr>
          <w:bCs/>
        </w:rPr>
        <w:t xml:space="preserve">The feedback mechanisms can help to gauge the satisfaction of the employees and gather the insights into the work experiences and identify areas for improvement. This also includes anonymous surveys and the focus group discussions to ensure open communication. It also helps to enhance the self-awareness of the employee in IHG. </w:t>
      </w:r>
      <w:r w:rsidR="00B53D4D" w:rsidRPr="000810A2">
        <w:rPr>
          <w:bCs/>
        </w:rPr>
        <w:t xml:space="preserve">Effective communication and technological integration are necessary for </w:t>
      </w:r>
      <w:r w:rsidR="00277A32" w:rsidRPr="000810A2">
        <w:rPr>
          <w:bCs/>
        </w:rPr>
        <w:t xml:space="preserve">measuring employee performance and employee productivity. </w:t>
      </w:r>
    </w:p>
    <w:p w14:paraId="6061639F" w14:textId="77777777" w:rsidR="003B652D" w:rsidRPr="000810A2" w:rsidRDefault="00BB5F1F" w:rsidP="0034075F">
      <w:pPr>
        <w:rPr>
          <w:b/>
          <w:bCs/>
          <w:iCs/>
          <w:sz w:val="28"/>
          <w:szCs w:val="28"/>
        </w:rPr>
      </w:pPr>
      <w:r w:rsidRPr="000810A2">
        <w:rPr>
          <w:b/>
          <w:bCs/>
          <w:iCs/>
          <w:sz w:val="28"/>
          <w:szCs w:val="28"/>
        </w:rPr>
        <w:t>Conclusion:</w:t>
      </w:r>
    </w:p>
    <w:p w14:paraId="1337C4AC" w14:textId="77777777" w:rsidR="0076276C" w:rsidRPr="000810A2" w:rsidRDefault="00BB5F1F" w:rsidP="0034075F">
      <w:pPr>
        <w:rPr>
          <w:bCs/>
        </w:rPr>
      </w:pPr>
      <w:r w:rsidRPr="000810A2">
        <w:rPr>
          <w:bCs/>
        </w:rPr>
        <w:t xml:space="preserve">Through this evaluation it has been identified that employee performance depends upon </w:t>
      </w:r>
      <w:r w:rsidR="006307A7" w:rsidRPr="000810A2">
        <w:rPr>
          <w:bCs/>
        </w:rPr>
        <w:t xml:space="preserve">effective performance management practices. The discussion has helped to provide the </w:t>
      </w:r>
      <w:r w:rsidR="00997828" w:rsidRPr="000810A2">
        <w:rPr>
          <w:bCs/>
        </w:rPr>
        <w:t xml:space="preserve">importance of employee performance and </w:t>
      </w:r>
      <w:r w:rsidR="00983B25" w:rsidRPr="000810A2">
        <w:rPr>
          <w:bCs/>
        </w:rPr>
        <w:t>how it can help to develop the organisational productivity of the IHG hotel group in this competitive landscape. The potential solut</w:t>
      </w:r>
      <w:r w:rsidR="00ED0BA6" w:rsidRPr="000810A2">
        <w:rPr>
          <w:bCs/>
        </w:rPr>
        <w:t xml:space="preserve">ions have helped to increase employee job satisfaction. Motivated and satisfied employees can help to provide effective customer-centric approach which can increase </w:t>
      </w:r>
      <w:r w:rsidR="00EA0A9A" w:rsidRPr="000810A2">
        <w:rPr>
          <w:bCs/>
        </w:rPr>
        <w:t xml:space="preserve">brand reputation and thus IHG has to focus on integrating advanced technologies to monitor and train the employee's performance. </w:t>
      </w:r>
      <w:bookmarkStart w:id="33" w:name="_pdqayaqmf4ax" w:colFirst="0" w:colLast="0"/>
      <w:bookmarkStart w:id="34" w:name="_Toc158730998"/>
      <w:bookmarkEnd w:id="33"/>
      <w:r w:rsidRPr="000810A2">
        <w:br w:type="page"/>
      </w:r>
    </w:p>
    <w:p w14:paraId="5D80C244" w14:textId="77777777" w:rsidR="00151028" w:rsidRPr="000810A2" w:rsidRDefault="00BB5F1F" w:rsidP="0034075F">
      <w:pPr>
        <w:pStyle w:val="Heading1"/>
      </w:pPr>
      <w:bookmarkStart w:id="35" w:name="_Toc158882034"/>
      <w:r w:rsidRPr="000810A2">
        <w:lastRenderedPageBreak/>
        <w:t>References</w:t>
      </w:r>
      <w:bookmarkEnd w:id="34"/>
      <w:bookmarkEnd w:id="35"/>
    </w:p>
    <w:p w14:paraId="2FA984FE" w14:textId="011D7D69" w:rsidR="00C939B8" w:rsidRPr="000810A2" w:rsidRDefault="00BB5F1F" w:rsidP="0034075F">
      <w:bookmarkStart w:id="36" w:name="_nm9lsofpldhz" w:colFirst="0" w:colLast="0"/>
      <w:bookmarkEnd w:id="36"/>
      <w:r w:rsidRPr="000810A2">
        <w:t xml:space="preserve">Armstrong, M. and Taylor, S. </w:t>
      </w:r>
      <w:r w:rsidR="0090224A">
        <w:t>(</w:t>
      </w:r>
      <w:r w:rsidRPr="000810A2">
        <w:t>2020</w:t>
      </w:r>
      <w:r w:rsidR="0090224A">
        <w:t>)</w:t>
      </w:r>
      <w:r w:rsidRPr="000810A2">
        <w:t xml:space="preserve">. </w:t>
      </w:r>
      <w:r w:rsidRPr="000810A2">
        <w:rPr>
          <w:i/>
          <w:iCs/>
        </w:rPr>
        <w:t>Armstrong’s handbook of human resource management practice.</w:t>
      </w:r>
      <w:r w:rsidRPr="000810A2">
        <w:t xml:space="preserve"> 15th edition. London, United Kingdom: KoganPage.</w:t>
      </w:r>
    </w:p>
    <w:p w14:paraId="155FD965" w14:textId="0E78C54C" w:rsidR="00C939B8" w:rsidRPr="000810A2" w:rsidRDefault="00BB5F1F" w:rsidP="0034075F">
      <w:r w:rsidRPr="000810A2">
        <w:t xml:space="preserve">Dyvik, E. H. </w:t>
      </w:r>
      <w:r w:rsidR="0090224A">
        <w:t>(</w:t>
      </w:r>
      <w:r w:rsidRPr="000810A2">
        <w:t>2023</w:t>
      </w:r>
      <w:r w:rsidR="0090224A">
        <w:t>)</w:t>
      </w:r>
      <w:r w:rsidRPr="000810A2">
        <w:t xml:space="preserve">. </w:t>
      </w:r>
      <w:r w:rsidRPr="000810A2">
        <w:rPr>
          <w:i/>
        </w:rPr>
        <w:t>Employment rate worldwide 2023, by region.</w:t>
      </w:r>
      <w:r w:rsidRPr="000810A2">
        <w:t xml:space="preserve"> Available at: https://www.statista.com/statistics/1258882/global-employment-rate-by-region/#:~:text=In%202023%2C%20the%20employment%2Dto,above%2015%20years%20was%20employed. (Accessed on 13 February 2024).</w:t>
      </w:r>
    </w:p>
    <w:p w14:paraId="1923B85B" w14:textId="0A63C44D" w:rsidR="00C939B8" w:rsidRPr="000810A2" w:rsidRDefault="00BB5F1F" w:rsidP="0034075F">
      <w:r w:rsidRPr="000810A2">
        <w:t xml:space="preserve">Hancock, A. </w:t>
      </w:r>
      <w:r w:rsidR="0090224A">
        <w:t>(</w:t>
      </w:r>
      <w:r w:rsidRPr="000810A2">
        <w:t>2020</w:t>
      </w:r>
      <w:r w:rsidR="0090224A">
        <w:t>)</w:t>
      </w:r>
      <w:r w:rsidRPr="000810A2">
        <w:t xml:space="preserve">. </w:t>
      </w:r>
      <w:r w:rsidRPr="000810A2">
        <w:rPr>
          <w:i/>
        </w:rPr>
        <w:t>IHG set to cut jobs as it falls to $275m loss.</w:t>
      </w:r>
      <w:r w:rsidRPr="000810A2">
        <w:t xml:space="preserve"> Available at: https://www.ft.com/content/d7055883-2c07-4dac-8459-ba1d81ec1a54 (Accessed on 13 February 2024).</w:t>
      </w:r>
    </w:p>
    <w:p w14:paraId="0A644B89" w14:textId="19958859" w:rsidR="00C939B8" w:rsidRPr="000810A2" w:rsidRDefault="00BB5F1F" w:rsidP="0034075F">
      <w:pPr>
        <w:rPr>
          <w:lang w:val="en-GB"/>
        </w:rPr>
      </w:pPr>
      <w:r w:rsidRPr="000810A2">
        <w:rPr>
          <w:lang w:val="en-GB"/>
        </w:rPr>
        <w:t>Horn, R</w:t>
      </w:r>
      <w:r w:rsidR="008F1BF4" w:rsidRPr="000810A2">
        <w:rPr>
          <w:lang w:val="en-GB"/>
        </w:rPr>
        <w:t xml:space="preserve">. </w:t>
      </w:r>
      <w:r w:rsidR="0090224A">
        <w:rPr>
          <w:lang w:val="en-GB"/>
        </w:rPr>
        <w:t>(</w:t>
      </w:r>
      <w:r w:rsidR="008F1BF4" w:rsidRPr="000810A2">
        <w:rPr>
          <w:lang w:val="en-GB"/>
        </w:rPr>
        <w:t>2009</w:t>
      </w:r>
      <w:r w:rsidR="0090224A">
        <w:rPr>
          <w:lang w:val="en-GB"/>
        </w:rPr>
        <w:t>)</w:t>
      </w:r>
      <w:r w:rsidR="008F1BF4" w:rsidRPr="000810A2">
        <w:rPr>
          <w:lang w:val="en-GB"/>
        </w:rPr>
        <w:t xml:space="preserve">. </w:t>
      </w:r>
      <w:r w:rsidRPr="000810A2">
        <w:rPr>
          <w:i/>
          <w:lang w:val="en-GB"/>
        </w:rPr>
        <w:t>The business skills handbook.</w:t>
      </w:r>
      <w:r w:rsidRPr="000810A2">
        <w:rPr>
          <w:lang w:val="en-GB"/>
        </w:rPr>
        <w:t xml:space="preserve"> London: Chartered Institute of Personnel and Development.</w:t>
      </w:r>
    </w:p>
    <w:p w14:paraId="44B27D64" w14:textId="447C273C" w:rsidR="00C939B8" w:rsidRPr="000810A2" w:rsidRDefault="00BB5F1F" w:rsidP="0034075F">
      <w:r w:rsidRPr="000810A2">
        <w:t xml:space="preserve">Hospitality Net. </w:t>
      </w:r>
      <w:r w:rsidR="0090224A">
        <w:t>(</w:t>
      </w:r>
      <w:r w:rsidRPr="000810A2">
        <w:t>2023</w:t>
      </w:r>
      <w:r w:rsidR="0090224A">
        <w:t>)</w:t>
      </w:r>
      <w:r w:rsidRPr="000810A2">
        <w:t xml:space="preserve">. </w:t>
      </w:r>
      <w:r w:rsidRPr="000810A2">
        <w:rPr>
          <w:i/>
        </w:rPr>
        <w:t>Development of our people is key to hiring great talent, says IHG Hotels &amp; Resorts</w:t>
      </w:r>
      <w:r w:rsidRPr="000810A2">
        <w:t>. Available at: https://www.hospitalitynet.org/news/4115185.html (Accessed on 13 February 2024).</w:t>
      </w:r>
    </w:p>
    <w:p w14:paraId="0E814F21" w14:textId="3602075F" w:rsidR="00C939B8" w:rsidRPr="000810A2" w:rsidRDefault="00BB5F1F" w:rsidP="0034075F">
      <w:r w:rsidRPr="000810A2">
        <w:t xml:space="preserve">IHG. Hotels &amp; Resorts. </w:t>
      </w:r>
      <w:r w:rsidR="0090224A">
        <w:t>(</w:t>
      </w:r>
      <w:r w:rsidRPr="000810A2">
        <w:t>2024</w:t>
      </w:r>
      <w:r w:rsidR="0090224A">
        <w:t>)</w:t>
      </w:r>
      <w:r w:rsidRPr="000810A2">
        <w:t xml:space="preserve">. </w:t>
      </w:r>
      <w:r w:rsidRPr="000810A2">
        <w:rPr>
          <w:i/>
        </w:rPr>
        <w:t>About Us</w:t>
      </w:r>
      <w:r w:rsidRPr="000810A2">
        <w:t xml:space="preserve">. Available at: </w:t>
      </w:r>
      <w:hyperlink r:id="rId10">
        <w:r w:rsidRPr="000810A2">
          <w:rPr>
            <w:u w:val="single"/>
          </w:rPr>
          <w:t>https://www.ihgplc.com/about-us</w:t>
        </w:r>
      </w:hyperlink>
      <w:r w:rsidRPr="000810A2">
        <w:t xml:space="preserve"> (Accessed on 13 February 2024).</w:t>
      </w:r>
    </w:p>
    <w:p w14:paraId="11C56AC0" w14:textId="19148A14" w:rsidR="00C939B8" w:rsidRPr="000810A2" w:rsidRDefault="00BB5F1F" w:rsidP="0034075F">
      <w:r w:rsidRPr="000810A2">
        <w:t xml:space="preserve">IHG. Hotels &amp; Resorts. </w:t>
      </w:r>
      <w:r w:rsidR="0090224A">
        <w:t>(</w:t>
      </w:r>
      <w:r w:rsidRPr="000810A2">
        <w:t>2024</w:t>
      </w:r>
      <w:r w:rsidR="0090224A">
        <w:t>)</w:t>
      </w:r>
      <w:r w:rsidRPr="000810A2">
        <w:t>.</w:t>
      </w:r>
      <w:r w:rsidRPr="000810A2">
        <w:rPr>
          <w:i/>
        </w:rPr>
        <w:t xml:space="preserve"> IHG Hotels &amp; Resorts’ Skills Academy goes global.</w:t>
      </w:r>
      <w:r w:rsidR="00976844" w:rsidRPr="000810A2">
        <w:t xml:space="preserve"> Available</w:t>
      </w:r>
      <w:r w:rsidRPr="000810A2">
        <w:t xml:space="preserve"> at: https://www.ihgplc.com/en/news-and-media/news-releases/2022/ihg-hotels-and-resorts-skills-academy-goes-global (Accessed on 13 February 2024)</w:t>
      </w:r>
      <w:r w:rsidR="00C00C55" w:rsidRPr="000810A2">
        <w:t>.</w:t>
      </w:r>
    </w:p>
    <w:p w14:paraId="5D9CFF58" w14:textId="14CCD463" w:rsidR="00C939B8" w:rsidRPr="000810A2" w:rsidRDefault="00BB5F1F" w:rsidP="0034075F">
      <w:r w:rsidRPr="000810A2">
        <w:t xml:space="preserve">IHG. Hotels &amp; Resorts. </w:t>
      </w:r>
      <w:r w:rsidR="0090224A">
        <w:t>(</w:t>
      </w:r>
      <w:r w:rsidRPr="000810A2">
        <w:t>2024</w:t>
      </w:r>
      <w:r w:rsidR="0090224A">
        <w:t>)</w:t>
      </w:r>
      <w:r w:rsidRPr="000810A2">
        <w:t xml:space="preserve">. </w:t>
      </w:r>
      <w:r w:rsidRPr="000810A2">
        <w:rPr>
          <w:i/>
        </w:rPr>
        <w:t>Raising the Bar: Sustainability, wellness-on-tap, &amp; other top trends for 2022.</w:t>
      </w:r>
      <w:r w:rsidRPr="000810A2">
        <w:t xml:space="preserve"> Available at: https://www.ihgplc.com/en/news-and-media/news-releases/2022/raising-the-bar-sustainability-wellness-on-tap-and-other-top-trends-for-2022 (Accessed on 13 February 2024).</w:t>
      </w:r>
    </w:p>
    <w:p w14:paraId="6AFCCAA0" w14:textId="10D9F106" w:rsidR="00C939B8" w:rsidRPr="000810A2" w:rsidRDefault="00BB5F1F" w:rsidP="0034075F">
      <w:r w:rsidRPr="000810A2">
        <w:t xml:space="preserve">Johnston, R. Clark, G. Shulver, M. </w:t>
      </w:r>
      <w:r w:rsidR="0090224A">
        <w:t>(</w:t>
      </w:r>
      <w:r w:rsidRPr="000810A2">
        <w:t>2012</w:t>
      </w:r>
      <w:r w:rsidR="0090224A">
        <w:t>)</w:t>
      </w:r>
      <w:r w:rsidRPr="000810A2">
        <w:t xml:space="preserve">. </w:t>
      </w:r>
      <w:r w:rsidRPr="000810A2">
        <w:rPr>
          <w:i/>
        </w:rPr>
        <w:t xml:space="preserve">Service Operations </w:t>
      </w:r>
      <w:r w:rsidR="00986D73" w:rsidRPr="000810A2">
        <w:rPr>
          <w:i/>
        </w:rPr>
        <w:t>Management</w:t>
      </w:r>
      <w:r w:rsidR="00986D73" w:rsidRPr="000810A2">
        <w:t>, Pearson</w:t>
      </w:r>
      <w:r w:rsidRPr="000810A2">
        <w:t>, London</w:t>
      </w:r>
      <w:r w:rsidR="00C40C48" w:rsidRPr="000810A2">
        <w:t>.</w:t>
      </w:r>
    </w:p>
    <w:p w14:paraId="7EF65F65" w14:textId="5036E088" w:rsidR="00C939B8" w:rsidRPr="000810A2" w:rsidRDefault="00BB5F1F" w:rsidP="0034075F">
      <w:r w:rsidRPr="000810A2">
        <w:t xml:space="preserve">Karatepe, O.M., </w:t>
      </w:r>
      <w:r w:rsidR="0090224A">
        <w:t>(</w:t>
      </w:r>
      <w:r w:rsidRPr="000810A2">
        <w:t>2013</w:t>
      </w:r>
      <w:r w:rsidR="0090224A">
        <w:t>)</w:t>
      </w:r>
      <w:r w:rsidRPr="000810A2">
        <w:t>. High-performance work practices and hotel employee performance: The mediation of work engagement. </w:t>
      </w:r>
      <w:r w:rsidRPr="000810A2">
        <w:rPr>
          <w:i/>
          <w:iCs/>
        </w:rPr>
        <w:t>International Journal of Hospitality Management</w:t>
      </w:r>
      <w:r w:rsidRPr="000810A2">
        <w:t>, </w:t>
      </w:r>
      <w:r w:rsidRPr="000810A2">
        <w:rPr>
          <w:i/>
          <w:iCs/>
        </w:rPr>
        <w:t>32</w:t>
      </w:r>
      <w:r w:rsidRPr="000810A2">
        <w:t>, pp.132-140.</w:t>
      </w:r>
    </w:p>
    <w:p w14:paraId="4CB6AEE2" w14:textId="0343D2DB" w:rsidR="00C939B8" w:rsidRPr="000810A2" w:rsidRDefault="00BB5F1F" w:rsidP="0034075F">
      <w:pPr>
        <w:rPr>
          <w:i/>
          <w:iCs/>
        </w:rPr>
      </w:pPr>
      <w:r w:rsidRPr="000810A2">
        <w:t xml:space="preserve">Marchington, M. and Wilkinson, A. </w:t>
      </w:r>
      <w:r w:rsidR="0090224A">
        <w:t>(</w:t>
      </w:r>
      <w:r w:rsidRPr="000810A2">
        <w:t>2016</w:t>
      </w:r>
      <w:r w:rsidR="0090224A">
        <w:t>)</w:t>
      </w:r>
      <w:r w:rsidRPr="000810A2">
        <w:t xml:space="preserve">. </w:t>
      </w:r>
      <w:r w:rsidRPr="000810A2">
        <w:rPr>
          <w:i/>
        </w:rPr>
        <w:t>Human resource management at work</w:t>
      </w:r>
      <w:r w:rsidRPr="000810A2">
        <w:t xml:space="preserve">. 6th ed. London: </w:t>
      </w:r>
      <w:r w:rsidRPr="000810A2">
        <w:rPr>
          <w:i/>
          <w:iCs/>
        </w:rPr>
        <w:t>Chartered Institute of Personnel and Development.</w:t>
      </w:r>
    </w:p>
    <w:p w14:paraId="1760046C" w14:textId="0CFB59CF" w:rsidR="00C939B8" w:rsidRPr="000810A2" w:rsidRDefault="00BB5F1F" w:rsidP="0034075F">
      <w:r w:rsidRPr="000810A2">
        <w:lastRenderedPageBreak/>
        <w:t xml:space="preserve">Murton, A,. Inman, M., O’Sullivan, N. </w:t>
      </w:r>
      <w:r w:rsidR="0090224A">
        <w:t>(</w:t>
      </w:r>
      <w:r w:rsidRPr="000810A2">
        <w:t>2010</w:t>
      </w:r>
      <w:r w:rsidR="0090224A">
        <w:t>)</w:t>
      </w:r>
      <w:r w:rsidRPr="000810A2">
        <w:t xml:space="preserve">. </w:t>
      </w:r>
      <w:r w:rsidRPr="000810A2">
        <w:rPr>
          <w:i/>
        </w:rPr>
        <w:t>Unlocking Human Resource Management</w:t>
      </w:r>
      <w:r w:rsidRPr="000810A2">
        <w:t xml:space="preserve">, </w:t>
      </w:r>
      <w:r w:rsidRPr="000810A2">
        <w:rPr>
          <w:i/>
          <w:iCs/>
        </w:rPr>
        <w:t>Hodder Education.</w:t>
      </w:r>
    </w:p>
    <w:p w14:paraId="5996616C" w14:textId="2143CD90" w:rsidR="00C939B8" w:rsidRPr="000810A2" w:rsidRDefault="00BB5F1F" w:rsidP="0034075F">
      <w:r w:rsidRPr="000810A2">
        <w:t xml:space="preserve">Oakman, J., Kinsman, N., Stuckey, R., Graham, M. and Weale, V., </w:t>
      </w:r>
      <w:r w:rsidR="0090224A">
        <w:t>(</w:t>
      </w:r>
      <w:r w:rsidRPr="000810A2">
        <w:t>2020</w:t>
      </w:r>
      <w:r w:rsidR="0090224A">
        <w:t>)</w:t>
      </w:r>
      <w:r w:rsidRPr="000810A2">
        <w:t>. A rapid review of mental and physical health effects of working at home: how do we optimisehealth?.</w:t>
      </w:r>
      <w:r w:rsidRPr="000810A2">
        <w:rPr>
          <w:i/>
          <w:iCs/>
        </w:rPr>
        <w:t>BMC public health,</w:t>
      </w:r>
      <w:r w:rsidRPr="000810A2">
        <w:t xml:space="preserve"> 20, pp.1-13.</w:t>
      </w:r>
    </w:p>
    <w:p w14:paraId="7924634B" w14:textId="30DCC798" w:rsidR="00C939B8" w:rsidRPr="000810A2" w:rsidRDefault="00BB5F1F" w:rsidP="0034075F">
      <w:r w:rsidRPr="000810A2">
        <w:t xml:space="preserve">Paais, M. and Pattiruhu, J.R., </w:t>
      </w:r>
      <w:r w:rsidR="0090224A">
        <w:t>(</w:t>
      </w:r>
      <w:r w:rsidRPr="000810A2">
        <w:t>2020</w:t>
      </w:r>
      <w:r w:rsidR="0090224A">
        <w:t>)</w:t>
      </w:r>
      <w:r w:rsidRPr="000810A2">
        <w:t xml:space="preserve">. Effect of motivation, leadership, and organizational culture on satisfaction and employee performance. </w:t>
      </w:r>
      <w:r w:rsidRPr="000810A2">
        <w:rPr>
          <w:i/>
          <w:iCs/>
        </w:rPr>
        <w:t>The journal of asian finance, economics and business</w:t>
      </w:r>
      <w:r w:rsidRPr="000810A2">
        <w:t xml:space="preserve">, 7(8), pp.577-588. </w:t>
      </w:r>
    </w:p>
    <w:p w14:paraId="04022624" w14:textId="13A8C9F7" w:rsidR="00123BEC" w:rsidRPr="000810A2" w:rsidRDefault="00123BEC" w:rsidP="0034075F">
      <w:r w:rsidRPr="000810A2">
        <w:t xml:space="preserve">Statista, </w:t>
      </w:r>
      <w:r w:rsidR="0090224A">
        <w:t>(</w:t>
      </w:r>
      <w:r w:rsidRPr="000810A2">
        <w:t>2023</w:t>
      </w:r>
      <w:r w:rsidR="0090224A">
        <w:t>)</w:t>
      </w:r>
      <w:r w:rsidRPr="000810A2">
        <w:t xml:space="preserve">. </w:t>
      </w:r>
      <w:r w:rsidR="00095EDA" w:rsidRPr="000810A2">
        <w:rPr>
          <w:i/>
          <w:iCs/>
        </w:rPr>
        <w:t xml:space="preserve">UK hotel industry </w:t>
      </w:r>
      <w:r w:rsidR="00162135" w:rsidRPr="000810A2">
        <w:rPr>
          <w:i/>
          <w:iCs/>
        </w:rPr>
        <w:t>market size 2013-2022.</w:t>
      </w:r>
      <w:r w:rsidR="00162135" w:rsidRPr="000810A2">
        <w:t xml:space="preserve"> Available at: </w:t>
      </w:r>
      <w:r w:rsidR="007F79C1" w:rsidRPr="000810A2">
        <w:t xml:space="preserve">https://www.statista.com/statistics/1364712/hotel-industry-market-size-uk/ </w:t>
      </w:r>
      <w:r w:rsidR="007F79C1" w:rsidRPr="000810A2">
        <w:rPr>
          <w:lang w:val="en-GB"/>
        </w:rPr>
        <w:t>(Accessed on: 15 February 2024).</w:t>
      </w:r>
    </w:p>
    <w:p w14:paraId="617DEA26" w14:textId="5FE5B2AD" w:rsidR="00A51C8C" w:rsidRPr="000810A2" w:rsidRDefault="00DB1AB0" w:rsidP="0034075F">
      <w:r w:rsidRPr="000810A2">
        <w:rPr>
          <w:iCs/>
          <w:lang w:val="en-GB"/>
        </w:rPr>
        <w:t xml:space="preserve">Statista. </w:t>
      </w:r>
      <w:r w:rsidR="0090224A">
        <w:rPr>
          <w:iCs/>
          <w:lang w:val="en-GB"/>
        </w:rPr>
        <w:t>(</w:t>
      </w:r>
      <w:r w:rsidRPr="000810A2">
        <w:rPr>
          <w:iCs/>
          <w:lang w:val="en-GB"/>
        </w:rPr>
        <w:t>2023</w:t>
      </w:r>
      <w:r w:rsidR="0090224A">
        <w:rPr>
          <w:iCs/>
          <w:lang w:val="en-GB"/>
        </w:rPr>
        <w:t>)</w:t>
      </w:r>
      <w:r w:rsidRPr="000810A2">
        <w:rPr>
          <w:iCs/>
          <w:lang w:val="en-GB"/>
        </w:rPr>
        <w:t>.</w:t>
      </w:r>
      <w:r w:rsidRPr="000810A2">
        <w:rPr>
          <w:i/>
          <w:iCs/>
          <w:lang w:val="en-GB"/>
        </w:rPr>
        <w:t xml:space="preserve"> </w:t>
      </w:r>
      <w:r w:rsidR="00A51C8C" w:rsidRPr="000810A2">
        <w:rPr>
          <w:i/>
          <w:iCs/>
          <w:lang w:val="en-GB"/>
        </w:rPr>
        <w:t>IHG Revenue Worldwide 2022</w:t>
      </w:r>
      <w:r w:rsidR="00A51C8C" w:rsidRPr="000810A2">
        <w:rPr>
          <w:lang w:val="en-GB"/>
        </w:rPr>
        <w:t>. Available at: https://www.statista.com/statistics/273254/revenue-of-the-intercontinental-hotels-group/ (Accessed</w:t>
      </w:r>
      <w:r w:rsidR="007F79C1" w:rsidRPr="000810A2">
        <w:rPr>
          <w:lang w:val="en-GB"/>
        </w:rPr>
        <w:t xml:space="preserve"> on:</w:t>
      </w:r>
      <w:r w:rsidR="00A51C8C" w:rsidRPr="000810A2">
        <w:rPr>
          <w:lang w:val="en-GB"/>
        </w:rPr>
        <w:t xml:space="preserve"> 15 February 2024). </w:t>
      </w:r>
    </w:p>
    <w:p w14:paraId="368CA10D" w14:textId="67FC3AC1" w:rsidR="00C939B8" w:rsidRPr="000810A2" w:rsidRDefault="00BB5F1F" w:rsidP="0034075F">
      <w:r w:rsidRPr="000810A2">
        <w:t xml:space="preserve">Statista. </w:t>
      </w:r>
      <w:r w:rsidR="0090224A">
        <w:t>(</w:t>
      </w:r>
      <w:r w:rsidRPr="000810A2">
        <w:t>2024</w:t>
      </w:r>
      <w:r w:rsidR="0090224A">
        <w:t>)</w:t>
      </w:r>
      <w:r w:rsidRPr="000810A2">
        <w:t xml:space="preserve">. </w:t>
      </w:r>
      <w:r w:rsidRPr="000810A2">
        <w:rPr>
          <w:i/>
          <w:iCs/>
        </w:rPr>
        <w:t>Hotel industry in the United Kingdom - statistics &amp; facts.</w:t>
      </w:r>
      <w:r w:rsidRPr="000810A2">
        <w:t xml:space="preserve"> Available at: https://www.statista.com/topics/3146/hotel-industry-in-the-united-kingdom-uk/#topicOverview (Accessed on 13 February 2024).</w:t>
      </w:r>
    </w:p>
    <w:p w14:paraId="4C0B431E" w14:textId="502989C9" w:rsidR="00C939B8" w:rsidRPr="000810A2" w:rsidRDefault="00BB5F1F" w:rsidP="0034075F">
      <w:r w:rsidRPr="000810A2">
        <w:t xml:space="preserve">Statista. </w:t>
      </w:r>
      <w:r w:rsidR="0090224A">
        <w:t>(</w:t>
      </w:r>
      <w:r w:rsidRPr="000810A2">
        <w:t>2024</w:t>
      </w:r>
      <w:r w:rsidR="0090224A">
        <w:t>)</w:t>
      </w:r>
      <w:r w:rsidRPr="000810A2">
        <w:t xml:space="preserve">. </w:t>
      </w:r>
      <w:r w:rsidRPr="000810A2">
        <w:rPr>
          <w:i/>
          <w:iCs/>
        </w:rPr>
        <w:t>Revenue of the InterContinental Hotels Group 2007-2022.</w:t>
      </w:r>
      <w:r w:rsidRPr="000810A2">
        <w:t xml:space="preserve"> Available at: </w:t>
      </w:r>
      <w:hyperlink r:id="rId11">
        <w:r w:rsidRPr="000810A2">
          <w:rPr>
            <w:u w:val="single"/>
          </w:rPr>
          <w:t>https://www.statista.com/statistics/273254/revenue-of-the-intercontinental-hotels-group/</w:t>
        </w:r>
      </w:hyperlink>
      <w:r w:rsidRPr="000810A2">
        <w:t xml:space="preserve"> (Accessed on 13 February 2024).</w:t>
      </w:r>
    </w:p>
    <w:p w14:paraId="671AB61B" w14:textId="2B0561FC" w:rsidR="00C939B8" w:rsidRPr="000810A2" w:rsidRDefault="00BB5F1F" w:rsidP="0034075F">
      <w:r w:rsidRPr="000810A2">
        <w:t xml:space="preserve">The Global Economy. </w:t>
      </w:r>
      <w:r w:rsidR="0090224A">
        <w:t>(</w:t>
      </w:r>
      <w:r w:rsidRPr="000810A2">
        <w:t>2024</w:t>
      </w:r>
      <w:r w:rsidR="0090224A">
        <w:t>)</w:t>
      </w:r>
      <w:r w:rsidRPr="000810A2">
        <w:t xml:space="preserve">. </w:t>
      </w:r>
      <w:r w:rsidRPr="000810A2">
        <w:rPr>
          <w:i/>
        </w:rPr>
        <w:t>Political stability - Country rankings.</w:t>
      </w:r>
      <w:r w:rsidRPr="000810A2">
        <w:t xml:space="preserve"> Available at: https://www.theglobaleconomy.com/rankings/wb_political_stability/ (Accessed on 13 February 2024).</w:t>
      </w:r>
    </w:p>
    <w:p w14:paraId="06C90C58" w14:textId="1D5288C5" w:rsidR="00C939B8" w:rsidRPr="000810A2" w:rsidRDefault="00BB5F1F" w:rsidP="0034075F">
      <w:r w:rsidRPr="000810A2">
        <w:t xml:space="preserve">The People Space. </w:t>
      </w:r>
      <w:r w:rsidR="0090224A">
        <w:t>(</w:t>
      </w:r>
      <w:r w:rsidRPr="000810A2">
        <w:t>2024</w:t>
      </w:r>
      <w:r w:rsidR="0090224A">
        <w:t>)</w:t>
      </w:r>
      <w:r w:rsidRPr="000810A2">
        <w:t xml:space="preserve">. </w:t>
      </w:r>
      <w:r w:rsidRPr="000810A2">
        <w:rPr>
          <w:i/>
        </w:rPr>
        <w:t xml:space="preserve">How international hotel giant IHG is using artificial intelligence to bring HR and recruitment benefits. </w:t>
      </w:r>
      <w:r w:rsidRPr="000810A2">
        <w:t>Available at: https://www.thepeoplespace.com/practice/articles/how-international-hotel-giant-ihg-using-artificial-intelligence-bring-hr-and (Accessed on 13 February 2024).</w:t>
      </w:r>
    </w:p>
    <w:p w14:paraId="69EB39F9" w14:textId="2D432FD0" w:rsidR="00C939B8" w:rsidRPr="000810A2" w:rsidRDefault="00BB5F1F" w:rsidP="0034075F">
      <w:pPr>
        <w:rPr>
          <w:lang w:val="en-GB"/>
        </w:rPr>
      </w:pPr>
      <w:r w:rsidRPr="000810A2">
        <w:rPr>
          <w:lang w:val="en-GB"/>
        </w:rPr>
        <w:t xml:space="preserve">Torrington, D, Hall, L, Atkinson, C, </w:t>
      </w:r>
      <w:r w:rsidR="00B93429" w:rsidRPr="000810A2">
        <w:rPr>
          <w:lang w:val="en-GB"/>
        </w:rPr>
        <w:t>and</w:t>
      </w:r>
      <w:r w:rsidRPr="000810A2">
        <w:rPr>
          <w:lang w:val="en-GB"/>
        </w:rPr>
        <w:t xml:space="preserve"> Taylor, S</w:t>
      </w:r>
      <w:r w:rsidR="00B93429" w:rsidRPr="000810A2">
        <w:rPr>
          <w:lang w:val="en-GB"/>
        </w:rPr>
        <w:t xml:space="preserve">. </w:t>
      </w:r>
      <w:r w:rsidR="0090224A">
        <w:rPr>
          <w:lang w:val="en-GB"/>
        </w:rPr>
        <w:t>(</w:t>
      </w:r>
      <w:r w:rsidR="00B93429" w:rsidRPr="000810A2">
        <w:rPr>
          <w:lang w:val="en-GB"/>
        </w:rPr>
        <w:t>2020</w:t>
      </w:r>
      <w:r w:rsidR="0090224A">
        <w:rPr>
          <w:lang w:val="en-GB"/>
        </w:rPr>
        <w:t>)</w:t>
      </w:r>
      <w:r w:rsidR="00B93429" w:rsidRPr="000810A2">
        <w:rPr>
          <w:lang w:val="en-GB"/>
        </w:rPr>
        <w:t xml:space="preserve">. </w:t>
      </w:r>
      <w:r w:rsidRPr="000810A2">
        <w:rPr>
          <w:i/>
          <w:lang w:val="en-GB"/>
        </w:rPr>
        <w:t>Human Resource Management</w:t>
      </w:r>
      <w:r w:rsidRPr="000810A2">
        <w:rPr>
          <w:lang w:val="en-GB"/>
        </w:rPr>
        <w:t xml:space="preserve"> PDF EBook, Pearson Education, Limited, Harlow. Available from: ProQuest Ebook Central.</w:t>
      </w:r>
    </w:p>
    <w:p w14:paraId="001BF388" w14:textId="33B0599C" w:rsidR="00151028" w:rsidRPr="000810A2" w:rsidRDefault="00BB5F1F" w:rsidP="0034075F">
      <w:r w:rsidRPr="000810A2">
        <w:lastRenderedPageBreak/>
        <w:t xml:space="preserve">Wong, A.K.F., Kim, S.S., Kim, J. and Han, H., </w:t>
      </w:r>
      <w:r w:rsidR="0090224A">
        <w:t>(</w:t>
      </w:r>
      <w:r w:rsidRPr="000810A2">
        <w:t>2021</w:t>
      </w:r>
      <w:r w:rsidR="0090224A">
        <w:t>)</w:t>
      </w:r>
      <w:r w:rsidRPr="000810A2">
        <w:t xml:space="preserve">. How the COVID-19 pandemic affected hotel Employee stress: Employee perceptions of occupational stressors and their consequences. </w:t>
      </w:r>
      <w:r w:rsidRPr="000810A2">
        <w:rPr>
          <w:i/>
          <w:iCs/>
        </w:rPr>
        <w:t>International Journal of Hospitality Management</w:t>
      </w:r>
      <w:r w:rsidRPr="000810A2">
        <w:t>, 93, p.102798.</w:t>
      </w:r>
    </w:p>
    <w:p w14:paraId="4B5A555D" w14:textId="77777777" w:rsidR="00151028" w:rsidRPr="000810A2" w:rsidRDefault="00151028" w:rsidP="0034075F">
      <w:pPr>
        <w:spacing w:before="240" w:after="240"/>
      </w:pPr>
    </w:p>
    <w:p w14:paraId="6389AA06" w14:textId="77777777" w:rsidR="00151028" w:rsidRPr="000810A2" w:rsidRDefault="00151028" w:rsidP="0034075F">
      <w:pPr>
        <w:pStyle w:val="Heading1"/>
      </w:pPr>
      <w:bookmarkStart w:id="37" w:name="_yb6ptuplv2cn" w:colFirst="0" w:colLast="0"/>
      <w:bookmarkEnd w:id="37"/>
    </w:p>
    <w:sectPr w:rsidR="00151028" w:rsidRPr="000810A2" w:rsidSect="00D21B83">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8F938" w14:textId="77777777" w:rsidR="00D21B83" w:rsidRDefault="00D21B83" w:rsidP="00EC6957">
      <w:pPr>
        <w:spacing w:line="240" w:lineRule="auto"/>
      </w:pPr>
      <w:r>
        <w:separator/>
      </w:r>
    </w:p>
  </w:endnote>
  <w:endnote w:type="continuationSeparator" w:id="0">
    <w:p w14:paraId="199FD345" w14:textId="77777777" w:rsidR="00D21B83" w:rsidRDefault="00D21B83" w:rsidP="00EC69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9764171"/>
      <w:docPartObj>
        <w:docPartGallery w:val="Page Numbers (Bottom of Page)"/>
        <w:docPartUnique/>
      </w:docPartObj>
    </w:sdtPr>
    <w:sdtContent>
      <w:sdt>
        <w:sdtPr>
          <w:id w:val="565050523"/>
          <w:docPartObj>
            <w:docPartGallery w:val="Page Numbers (Top of Page)"/>
            <w:docPartUnique/>
          </w:docPartObj>
        </w:sdtPr>
        <w:sdtContent>
          <w:p w14:paraId="62F53568" w14:textId="77777777" w:rsidR="00D7201F" w:rsidRDefault="00D7201F">
            <w:pPr>
              <w:pStyle w:val="Footer"/>
              <w:jc w:val="right"/>
            </w:pPr>
            <w:r>
              <w:t xml:space="preserve">Page </w:t>
            </w:r>
            <w:r>
              <w:rPr>
                <w:b/>
              </w:rPr>
              <w:fldChar w:fldCharType="begin"/>
            </w:r>
            <w:r>
              <w:rPr>
                <w:b/>
              </w:rPr>
              <w:instrText xml:space="preserve"> PAGE </w:instrText>
            </w:r>
            <w:r>
              <w:rPr>
                <w:b/>
              </w:rPr>
              <w:fldChar w:fldCharType="separate"/>
            </w:r>
            <w:r>
              <w:rPr>
                <w:b/>
                <w:noProof/>
              </w:rPr>
              <w:t>3</w:t>
            </w:r>
            <w:r>
              <w:rPr>
                <w:b/>
              </w:rPr>
              <w:fldChar w:fldCharType="end"/>
            </w:r>
            <w:r>
              <w:t xml:space="preserve"> of </w:t>
            </w:r>
            <w:r>
              <w:rPr>
                <w:b/>
              </w:rPr>
              <w:fldChar w:fldCharType="begin"/>
            </w:r>
            <w:r>
              <w:rPr>
                <w:b/>
              </w:rPr>
              <w:instrText xml:space="preserve"> NUMPAGES  </w:instrText>
            </w:r>
            <w:r>
              <w:rPr>
                <w:b/>
              </w:rPr>
              <w:fldChar w:fldCharType="separate"/>
            </w:r>
            <w:r>
              <w:rPr>
                <w:b/>
                <w:noProof/>
              </w:rPr>
              <w:t>14</w:t>
            </w:r>
            <w:r>
              <w:rPr>
                <w:b/>
              </w:rPr>
              <w:fldChar w:fldCharType="end"/>
            </w:r>
          </w:p>
        </w:sdtContent>
      </w:sdt>
    </w:sdtContent>
  </w:sdt>
  <w:p w14:paraId="740ECD77" w14:textId="77777777" w:rsidR="00D7201F" w:rsidRDefault="00D720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2B222" w14:textId="77777777" w:rsidR="00D21B83" w:rsidRDefault="00D21B83" w:rsidP="00EC6957">
      <w:pPr>
        <w:spacing w:line="240" w:lineRule="auto"/>
      </w:pPr>
      <w:r>
        <w:separator/>
      </w:r>
    </w:p>
  </w:footnote>
  <w:footnote w:type="continuationSeparator" w:id="0">
    <w:p w14:paraId="45F5B74D" w14:textId="77777777" w:rsidR="00D21B83" w:rsidRDefault="00D21B83" w:rsidP="00EC695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17CC0" w14:textId="77777777" w:rsidR="00D7201F" w:rsidRPr="00D1379B" w:rsidRDefault="00D7201F" w:rsidP="00D1379B">
    <w:pPr>
      <w:pStyle w:val="Header"/>
      <w:jc w:val="right"/>
      <w:rPr>
        <w:sz w:val="22"/>
        <w:szCs w:val="22"/>
        <w:lang w:val="en-GB"/>
      </w:rPr>
    </w:pPr>
    <w:r w:rsidRPr="00D1379B">
      <w:rPr>
        <w:sz w:val="22"/>
        <w:szCs w:val="22"/>
        <w:lang w:val="en-GB"/>
      </w:rPr>
      <w:t>PROPOSAL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60755D"/>
    <w:multiLevelType w:val="hybridMultilevel"/>
    <w:tmpl w:val="9B56B89E"/>
    <w:lvl w:ilvl="0" w:tplc="761A636E">
      <w:start w:val="1"/>
      <w:numFmt w:val="bullet"/>
      <w:lvlText w:val=""/>
      <w:lvlJc w:val="left"/>
      <w:pPr>
        <w:ind w:left="720" w:hanging="360"/>
      </w:pPr>
      <w:rPr>
        <w:rFonts w:ascii="Symbol" w:hAnsi="Symbol" w:hint="default"/>
      </w:rPr>
    </w:lvl>
    <w:lvl w:ilvl="1" w:tplc="11D8021A" w:tentative="1">
      <w:start w:val="1"/>
      <w:numFmt w:val="bullet"/>
      <w:lvlText w:val="o"/>
      <w:lvlJc w:val="left"/>
      <w:pPr>
        <w:ind w:left="1440" w:hanging="360"/>
      </w:pPr>
      <w:rPr>
        <w:rFonts w:ascii="Courier New" w:hAnsi="Courier New" w:cs="Courier New" w:hint="default"/>
      </w:rPr>
    </w:lvl>
    <w:lvl w:ilvl="2" w:tplc="0E16B472" w:tentative="1">
      <w:start w:val="1"/>
      <w:numFmt w:val="bullet"/>
      <w:lvlText w:val=""/>
      <w:lvlJc w:val="left"/>
      <w:pPr>
        <w:ind w:left="2160" w:hanging="360"/>
      </w:pPr>
      <w:rPr>
        <w:rFonts w:ascii="Wingdings" w:hAnsi="Wingdings" w:hint="default"/>
      </w:rPr>
    </w:lvl>
    <w:lvl w:ilvl="3" w:tplc="14EE36EE" w:tentative="1">
      <w:start w:val="1"/>
      <w:numFmt w:val="bullet"/>
      <w:lvlText w:val=""/>
      <w:lvlJc w:val="left"/>
      <w:pPr>
        <w:ind w:left="2880" w:hanging="360"/>
      </w:pPr>
      <w:rPr>
        <w:rFonts w:ascii="Symbol" w:hAnsi="Symbol" w:hint="default"/>
      </w:rPr>
    </w:lvl>
    <w:lvl w:ilvl="4" w:tplc="A44A2036" w:tentative="1">
      <w:start w:val="1"/>
      <w:numFmt w:val="bullet"/>
      <w:lvlText w:val="o"/>
      <w:lvlJc w:val="left"/>
      <w:pPr>
        <w:ind w:left="3600" w:hanging="360"/>
      </w:pPr>
      <w:rPr>
        <w:rFonts w:ascii="Courier New" w:hAnsi="Courier New" w:cs="Courier New" w:hint="default"/>
      </w:rPr>
    </w:lvl>
    <w:lvl w:ilvl="5" w:tplc="0946031C" w:tentative="1">
      <w:start w:val="1"/>
      <w:numFmt w:val="bullet"/>
      <w:lvlText w:val=""/>
      <w:lvlJc w:val="left"/>
      <w:pPr>
        <w:ind w:left="4320" w:hanging="360"/>
      </w:pPr>
      <w:rPr>
        <w:rFonts w:ascii="Wingdings" w:hAnsi="Wingdings" w:hint="default"/>
      </w:rPr>
    </w:lvl>
    <w:lvl w:ilvl="6" w:tplc="A8A66FAC" w:tentative="1">
      <w:start w:val="1"/>
      <w:numFmt w:val="bullet"/>
      <w:lvlText w:val=""/>
      <w:lvlJc w:val="left"/>
      <w:pPr>
        <w:ind w:left="5040" w:hanging="360"/>
      </w:pPr>
      <w:rPr>
        <w:rFonts w:ascii="Symbol" w:hAnsi="Symbol" w:hint="default"/>
      </w:rPr>
    </w:lvl>
    <w:lvl w:ilvl="7" w:tplc="BC0491B4" w:tentative="1">
      <w:start w:val="1"/>
      <w:numFmt w:val="bullet"/>
      <w:lvlText w:val="o"/>
      <w:lvlJc w:val="left"/>
      <w:pPr>
        <w:ind w:left="5760" w:hanging="360"/>
      </w:pPr>
      <w:rPr>
        <w:rFonts w:ascii="Courier New" w:hAnsi="Courier New" w:cs="Courier New" w:hint="default"/>
      </w:rPr>
    </w:lvl>
    <w:lvl w:ilvl="8" w:tplc="2884CD0C" w:tentative="1">
      <w:start w:val="1"/>
      <w:numFmt w:val="bullet"/>
      <w:lvlText w:val=""/>
      <w:lvlJc w:val="left"/>
      <w:pPr>
        <w:ind w:left="6480" w:hanging="360"/>
      </w:pPr>
      <w:rPr>
        <w:rFonts w:ascii="Wingdings" w:hAnsi="Wingdings" w:hint="default"/>
      </w:rPr>
    </w:lvl>
  </w:abstractNum>
  <w:num w:numId="1" w16cid:durableId="1774744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028"/>
    <w:rsid w:val="000065C7"/>
    <w:rsid w:val="00067E51"/>
    <w:rsid w:val="000810A2"/>
    <w:rsid w:val="00095EDA"/>
    <w:rsid w:val="000964C0"/>
    <w:rsid w:val="000B0F58"/>
    <w:rsid w:val="000C4954"/>
    <w:rsid w:val="000D4F72"/>
    <w:rsid w:val="000E6A2B"/>
    <w:rsid w:val="00110D43"/>
    <w:rsid w:val="00120D1C"/>
    <w:rsid w:val="00123BEC"/>
    <w:rsid w:val="00133686"/>
    <w:rsid w:val="0013533B"/>
    <w:rsid w:val="0014616C"/>
    <w:rsid w:val="00147E6A"/>
    <w:rsid w:val="00151028"/>
    <w:rsid w:val="0015740C"/>
    <w:rsid w:val="00162135"/>
    <w:rsid w:val="00166E64"/>
    <w:rsid w:val="001916D7"/>
    <w:rsid w:val="001C4D2C"/>
    <w:rsid w:val="001F5278"/>
    <w:rsid w:val="00210687"/>
    <w:rsid w:val="00224001"/>
    <w:rsid w:val="00226855"/>
    <w:rsid w:val="00234ECF"/>
    <w:rsid w:val="00255579"/>
    <w:rsid w:val="00277A32"/>
    <w:rsid w:val="002855F8"/>
    <w:rsid w:val="002B50FB"/>
    <w:rsid w:val="002C7A34"/>
    <w:rsid w:val="002D3965"/>
    <w:rsid w:val="002E4A50"/>
    <w:rsid w:val="002F07AF"/>
    <w:rsid w:val="00323B46"/>
    <w:rsid w:val="0033161E"/>
    <w:rsid w:val="00336A86"/>
    <w:rsid w:val="0034075F"/>
    <w:rsid w:val="003A5D33"/>
    <w:rsid w:val="003B652D"/>
    <w:rsid w:val="003C0278"/>
    <w:rsid w:val="003F308C"/>
    <w:rsid w:val="00414C37"/>
    <w:rsid w:val="00417DE6"/>
    <w:rsid w:val="004206E0"/>
    <w:rsid w:val="00440E15"/>
    <w:rsid w:val="004D3F18"/>
    <w:rsid w:val="004E1EFE"/>
    <w:rsid w:val="004F413F"/>
    <w:rsid w:val="00524DCB"/>
    <w:rsid w:val="00530FCB"/>
    <w:rsid w:val="00553143"/>
    <w:rsid w:val="005565AD"/>
    <w:rsid w:val="00581EE9"/>
    <w:rsid w:val="00583906"/>
    <w:rsid w:val="00584FE5"/>
    <w:rsid w:val="005868DE"/>
    <w:rsid w:val="005D7300"/>
    <w:rsid w:val="005F3886"/>
    <w:rsid w:val="00612160"/>
    <w:rsid w:val="00623FD6"/>
    <w:rsid w:val="006307A7"/>
    <w:rsid w:val="00635F40"/>
    <w:rsid w:val="006630B9"/>
    <w:rsid w:val="006643CB"/>
    <w:rsid w:val="00667D40"/>
    <w:rsid w:val="006A4FF8"/>
    <w:rsid w:val="006E291A"/>
    <w:rsid w:val="006F3034"/>
    <w:rsid w:val="006F7FE9"/>
    <w:rsid w:val="0073226F"/>
    <w:rsid w:val="0076276C"/>
    <w:rsid w:val="00765987"/>
    <w:rsid w:val="00776838"/>
    <w:rsid w:val="00792FCB"/>
    <w:rsid w:val="007A1AF4"/>
    <w:rsid w:val="007F79C1"/>
    <w:rsid w:val="00810BFC"/>
    <w:rsid w:val="0081646B"/>
    <w:rsid w:val="00832129"/>
    <w:rsid w:val="00860336"/>
    <w:rsid w:val="00866C4D"/>
    <w:rsid w:val="008747B4"/>
    <w:rsid w:val="0087789F"/>
    <w:rsid w:val="008A096C"/>
    <w:rsid w:val="008B0627"/>
    <w:rsid w:val="008F1BF4"/>
    <w:rsid w:val="0090224A"/>
    <w:rsid w:val="00912EF2"/>
    <w:rsid w:val="0095687B"/>
    <w:rsid w:val="0096274B"/>
    <w:rsid w:val="00963995"/>
    <w:rsid w:val="00976844"/>
    <w:rsid w:val="00983B25"/>
    <w:rsid w:val="00986D73"/>
    <w:rsid w:val="00997828"/>
    <w:rsid w:val="009A4F16"/>
    <w:rsid w:val="009A7220"/>
    <w:rsid w:val="009B3455"/>
    <w:rsid w:val="009D0702"/>
    <w:rsid w:val="009F29D4"/>
    <w:rsid w:val="009F6CC0"/>
    <w:rsid w:val="00A25652"/>
    <w:rsid w:val="00A32C77"/>
    <w:rsid w:val="00A430AC"/>
    <w:rsid w:val="00A51C8C"/>
    <w:rsid w:val="00A53A61"/>
    <w:rsid w:val="00A66A24"/>
    <w:rsid w:val="00A66C30"/>
    <w:rsid w:val="00A90B9B"/>
    <w:rsid w:val="00A94FF9"/>
    <w:rsid w:val="00AC4B60"/>
    <w:rsid w:val="00AD0B27"/>
    <w:rsid w:val="00AD34FA"/>
    <w:rsid w:val="00AE14E5"/>
    <w:rsid w:val="00AE5937"/>
    <w:rsid w:val="00AE6268"/>
    <w:rsid w:val="00AF4D7E"/>
    <w:rsid w:val="00AF7327"/>
    <w:rsid w:val="00B35458"/>
    <w:rsid w:val="00B36B7C"/>
    <w:rsid w:val="00B47D66"/>
    <w:rsid w:val="00B53D4D"/>
    <w:rsid w:val="00B93429"/>
    <w:rsid w:val="00B93A5A"/>
    <w:rsid w:val="00BA5D54"/>
    <w:rsid w:val="00BB5F1F"/>
    <w:rsid w:val="00C00C4F"/>
    <w:rsid w:val="00C00C55"/>
    <w:rsid w:val="00C20DD2"/>
    <w:rsid w:val="00C328C0"/>
    <w:rsid w:val="00C3401B"/>
    <w:rsid w:val="00C40C48"/>
    <w:rsid w:val="00C47D92"/>
    <w:rsid w:val="00C52101"/>
    <w:rsid w:val="00C56A11"/>
    <w:rsid w:val="00C74EA5"/>
    <w:rsid w:val="00C85958"/>
    <w:rsid w:val="00C939B8"/>
    <w:rsid w:val="00CA19A2"/>
    <w:rsid w:val="00CA5159"/>
    <w:rsid w:val="00CB3BF1"/>
    <w:rsid w:val="00CC069B"/>
    <w:rsid w:val="00CD16F4"/>
    <w:rsid w:val="00CD7937"/>
    <w:rsid w:val="00CF4575"/>
    <w:rsid w:val="00D02B45"/>
    <w:rsid w:val="00D1379B"/>
    <w:rsid w:val="00D137C6"/>
    <w:rsid w:val="00D212E3"/>
    <w:rsid w:val="00D21B83"/>
    <w:rsid w:val="00D22F0F"/>
    <w:rsid w:val="00D34C48"/>
    <w:rsid w:val="00D507F4"/>
    <w:rsid w:val="00D7201F"/>
    <w:rsid w:val="00DB1AB0"/>
    <w:rsid w:val="00DC7031"/>
    <w:rsid w:val="00DC790F"/>
    <w:rsid w:val="00DE4263"/>
    <w:rsid w:val="00E0781C"/>
    <w:rsid w:val="00E11F5B"/>
    <w:rsid w:val="00E35597"/>
    <w:rsid w:val="00E547F0"/>
    <w:rsid w:val="00E60359"/>
    <w:rsid w:val="00E95F0B"/>
    <w:rsid w:val="00EA0A9A"/>
    <w:rsid w:val="00EB6189"/>
    <w:rsid w:val="00EC6957"/>
    <w:rsid w:val="00ED0BA6"/>
    <w:rsid w:val="00ED36B8"/>
    <w:rsid w:val="00EE1FAD"/>
    <w:rsid w:val="00EE2D4D"/>
    <w:rsid w:val="00EF48EA"/>
    <w:rsid w:val="00F01B19"/>
    <w:rsid w:val="00F035DE"/>
    <w:rsid w:val="00F20820"/>
    <w:rsid w:val="00F23497"/>
    <w:rsid w:val="00F235D3"/>
    <w:rsid w:val="00F4387E"/>
    <w:rsid w:val="00F64207"/>
    <w:rsid w:val="00F65761"/>
    <w:rsid w:val="00F86017"/>
    <w:rsid w:val="00F87970"/>
    <w:rsid w:val="00F9298A"/>
    <w:rsid w:val="00FA115E"/>
    <w:rsid w:val="00FD6D0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FA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D40"/>
  </w:style>
  <w:style w:type="paragraph" w:styleId="Heading1">
    <w:name w:val="heading 1"/>
    <w:basedOn w:val="Normal"/>
    <w:next w:val="Normal"/>
    <w:autoRedefine/>
    <w:uiPriority w:val="9"/>
    <w:qFormat/>
    <w:rsid w:val="00667D40"/>
    <w:pPr>
      <w:keepNext/>
      <w:keepLines/>
      <w:outlineLvl w:val="0"/>
    </w:pPr>
    <w:rPr>
      <w:b/>
      <w:sz w:val="28"/>
      <w:szCs w:val="28"/>
    </w:rPr>
  </w:style>
  <w:style w:type="paragraph" w:styleId="Heading2">
    <w:name w:val="heading 2"/>
    <w:basedOn w:val="Normal"/>
    <w:next w:val="Normal"/>
    <w:uiPriority w:val="9"/>
    <w:unhideWhenUsed/>
    <w:qFormat/>
    <w:rsid w:val="00667D40"/>
    <w:pPr>
      <w:keepNext/>
      <w:keepLines/>
      <w:spacing w:before="240" w:after="240"/>
      <w:outlineLvl w:val="1"/>
    </w:pPr>
    <w:rPr>
      <w:b/>
    </w:rPr>
  </w:style>
  <w:style w:type="paragraph" w:styleId="Heading3">
    <w:name w:val="heading 3"/>
    <w:basedOn w:val="Normal"/>
    <w:next w:val="Normal"/>
    <w:uiPriority w:val="9"/>
    <w:semiHidden/>
    <w:unhideWhenUsed/>
    <w:qFormat/>
    <w:rsid w:val="00667D40"/>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667D40"/>
    <w:pPr>
      <w:keepNext/>
      <w:keepLines/>
      <w:spacing w:before="280" w:after="80"/>
      <w:outlineLvl w:val="3"/>
    </w:pPr>
    <w:rPr>
      <w:color w:val="666666"/>
    </w:rPr>
  </w:style>
  <w:style w:type="paragraph" w:styleId="Heading5">
    <w:name w:val="heading 5"/>
    <w:basedOn w:val="Normal"/>
    <w:next w:val="Normal"/>
    <w:uiPriority w:val="9"/>
    <w:semiHidden/>
    <w:unhideWhenUsed/>
    <w:qFormat/>
    <w:rsid w:val="00667D40"/>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667D40"/>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667D40"/>
    <w:pPr>
      <w:keepNext/>
      <w:keepLines/>
      <w:spacing w:after="60"/>
    </w:pPr>
    <w:rPr>
      <w:sz w:val="52"/>
      <w:szCs w:val="52"/>
    </w:rPr>
  </w:style>
  <w:style w:type="paragraph" w:styleId="Subtitle">
    <w:name w:val="Subtitle"/>
    <w:basedOn w:val="Normal"/>
    <w:next w:val="Normal"/>
    <w:uiPriority w:val="11"/>
    <w:qFormat/>
    <w:rsid w:val="00667D40"/>
    <w:pPr>
      <w:keepNext/>
      <w:keepLines/>
      <w:spacing w:after="320"/>
    </w:pPr>
    <w:rPr>
      <w:color w:val="666666"/>
      <w:sz w:val="30"/>
      <w:szCs w:val="30"/>
    </w:rPr>
  </w:style>
  <w:style w:type="paragraph" w:styleId="TOCHeading">
    <w:name w:val="TOC Heading"/>
    <w:basedOn w:val="Heading1"/>
    <w:next w:val="Normal"/>
    <w:uiPriority w:val="39"/>
    <w:unhideWhenUsed/>
    <w:qFormat/>
    <w:rsid w:val="00D1379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D1379B"/>
    <w:pPr>
      <w:spacing w:after="100"/>
    </w:pPr>
  </w:style>
  <w:style w:type="paragraph" w:styleId="TOC2">
    <w:name w:val="toc 2"/>
    <w:basedOn w:val="Normal"/>
    <w:next w:val="Normal"/>
    <w:autoRedefine/>
    <w:uiPriority w:val="39"/>
    <w:unhideWhenUsed/>
    <w:rsid w:val="00D1379B"/>
    <w:pPr>
      <w:spacing w:after="100"/>
      <w:ind w:left="240"/>
    </w:pPr>
  </w:style>
  <w:style w:type="character" w:styleId="Hyperlink">
    <w:name w:val="Hyperlink"/>
    <w:basedOn w:val="DefaultParagraphFont"/>
    <w:uiPriority w:val="99"/>
    <w:unhideWhenUsed/>
    <w:rsid w:val="00D1379B"/>
    <w:rPr>
      <w:color w:val="0000FF" w:themeColor="hyperlink"/>
      <w:u w:val="single"/>
    </w:rPr>
  </w:style>
  <w:style w:type="paragraph" w:styleId="Header">
    <w:name w:val="header"/>
    <w:basedOn w:val="Normal"/>
    <w:link w:val="HeaderChar"/>
    <w:uiPriority w:val="99"/>
    <w:unhideWhenUsed/>
    <w:rsid w:val="00D1379B"/>
    <w:pPr>
      <w:tabs>
        <w:tab w:val="center" w:pos="4513"/>
        <w:tab w:val="right" w:pos="9026"/>
      </w:tabs>
      <w:spacing w:line="240" w:lineRule="auto"/>
    </w:pPr>
  </w:style>
  <w:style w:type="character" w:customStyle="1" w:styleId="HeaderChar">
    <w:name w:val="Header Char"/>
    <w:basedOn w:val="DefaultParagraphFont"/>
    <w:link w:val="Header"/>
    <w:uiPriority w:val="99"/>
    <w:rsid w:val="00D1379B"/>
  </w:style>
  <w:style w:type="paragraph" w:styleId="Footer">
    <w:name w:val="footer"/>
    <w:basedOn w:val="Normal"/>
    <w:link w:val="FooterChar"/>
    <w:uiPriority w:val="99"/>
    <w:unhideWhenUsed/>
    <w:rsid w:val="00D1379B"/>
    <w:pPr>
      <w:tabs>
        <w:tab w:val="center" w:pos="4513"/>
        <w:tab w:val="right" w:pos="9026"/>
      </w:tabs>
      <w:spacing w:line="240" w:lineRule="auto"/>
    </w:pPr>
  </w:style>
  <w:style w:type="character" w:customStyle="1" w:styleId="FooterChar">
    <w:name w:val="Footer Char"/>
    <w:basedOn w:val="DefaultParagraphFont"/>
    <w:link w:val="Footer"/>
    <w:uiPriority w:val="99"/>
    <w:rsid w:val="00D1379B"/>
  </w:style>
  <w:style w:type="paragraph" w:styleId="BalloonText">
    <w:name w:val="Balloon Text"/>
    <w:basedOn w:val="Normal"/>
    <w:link w:val="BalloonTextChar"/>
    <w:uiPriority w:val="99"/>
    <w:semiHidden/>
    <w:unhideWhenUsed/>
    <w:rsid w:val="00B47D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7D66"/>
    <w:rPr>
      <w:rFonts w:ascii="Tahoma" w:hAnsi="Tahoma" w:cs="Tahoma"/>
      <w:sz w:val="16"/>
      <w:szCs w:val="16"/>
    </w:rPr>
  </w:style>
  <w:style w:type="character" w:styleId="PlaceholderText">
    <w:name w:val="Placeholder Text"/>
    <w:basedOn w:val="DefaultParagraphFont"/>
    <w:uiPriority w:val="99"/>
    <w:semiHidden/>
    <w:rsid w:val="001F5278"/>
    <w:rPr>
      <w:color w:val="808080"/>
    </w:rPr>
  </w:style>
  <w:style w:type="paragraph" w:styleId="ListParagraph">
    <w:name w:val="List Paragraph"/>
    <w:basedOn w:val="Normal"/>
    <w:uiPriority w:val="34"/>
    <w:qFormat/>
    <w:rsid w:val="008747B4"/>
    <w:pPr>
      <w:ind w:left="720"/>
      <w:contextualSpacing/>
    </w:pPr>
  </w:style>
  <w:style w:type="character" w:styleId="UnresolvedMention">
    <w:name w:val="Unresolved Mention"/>
    <w:basedOn w:val="DefaultParagraphFont"/>
    <w:uiPriority w:val="99"/>
    <w:semiHidden/>
    <w:unhideWhenUsed/>
    <w:rsid w:val="007F79C1"/>
    <w:rPr>
      <w:color w:val="605E5C"/>
      <w:shd w:val="clear" w:color="auto" w:fill="E1DFDD"/>
    </w:rPr>
  </w:style>
  <w:style w:type="paragraph" w:styleId="NormalWeb">
    <w:name w:val="Normal (Web)"/>
    <w:basedOn w:val="Normal"/>
    <w:uiPriority w:val="99"/>
    <w:unhideWhenUsed/>
    <w:rsid w:val="007A1AF4"/>
    <w:pPr>
      <w:spacing w:before="100" w:beforeAutospacing="1" w:after="100" w:afterAutospacing="1" w:line="240" w:lineRule="auto"/>
      <w:jc w:val="left"/>
    </w:pPr>
    <w:rPr>
      <w:rFonts w:ascii="Times New Roman" w:eastAsiaTheme="minorEastAsia" w:hAnsi="Times New Roman" w:cs="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565101">
      <w:bodyDiv w:val="1"/>
      <w:marLeft w:val="0"/>
      <w:marRight w:val="0"/>
      <w:marTop w:val="0"/>
      <w:marBottom w:val="0"/>
      <w:divBdr>
        <w:top w:val="none" w:sz="0" w:space="0" w:color="auto"/>
        <w:left w:val="none" w:sz="0" w:space="0" w:color="auto"/>
        <w:bottom w:val="none" w:sz="0" w:space="0" w:color="auto"/>
        <w:right w:val="none" w:sz="0" w:space="0" w:color="auto"/>
      </w:divBdr>
    </w:div>
    <w:div w:id="960958395">
      <w:bodyDiv w:val="1"/>
      <w:marLeft w:val="0"/>
      <w:marRight w:val="0"/>
      <w:marTop w:val="0"/>
      <w:marBottom w:val="0"/>
      <w:divBdr>
        <w:top w:val="none" w:sz="0" w:space="0" w:color="auto"/>
        <w:left w:val="none" w:sz="0" w:space="0" w:color="auto"/>
        <w:bottom w:val="none" w:sz="0" w:space="0" w:color="auto"/>
        <w:right w:val="none" w:sz="0" w:space="0" w:color="auto"/>
      </w:divBdr>
    </w:div>
    <w:div w:id="17409028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273254/revenue-of-the-intercontinental-hotels-grou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ihgplc.com/about-u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68934E-1FF0-4F19-9DA2-6C0085EBF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3507</Words>
  <Characters>19993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2024-03-04T15:20:00Z</dcterms:created>
  <dcterms:modified xsi:type="dcterms:W3CDTF">2024-03-04T21:15:00Z</dcterms:modified>
</cp:coreProperties>
</file>