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13E01D" w14:textId="6972DBEC" w:rsidR="00B75C82" w:rsidRDefault="00B75C82" w:rsidP="00B75C82">
      <w:pPr>
        <w:spacing w:after="160" w:line="259" w:lineRule="auto"/>
        <w:jc w:val="center"/>
        <w:rPr>
          <w:rFonts w:ascii="Verdana" w:hAnsi="Verdana"/>
          <w:b/>
          <w:caps/>
          <w:sz w:val="18"/>
          <w:szCs w:val="18"/>
        </w:rPr>
      </w:pP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t xml:space="preserve">Leadership and Management, Theory and Practice Assignment 1 2020 – An </w:t>
      </w:r>
      <w:r w:rsidR="0052496A">
        <w:rPr>
          <w:rFonts w:ascii="Verdana" w:hAnsi="Verdana"/>
          <w:b/>
          <w:i/>
          <w:sz w:val="44"/>
        </w:rPr>
        <w:t>A</w:t>
      </w:r>
      <w:r>
        <w:rPr>
          <w:rFonts w:ascii="Verdana" w:hAnsi="Verdana"/>
          <w:b/>
          <w:i/>
          <w:sz w:val="44"/>
        </w:rPr>
        <w:t xml:space="preserve">nalysis of </w:t>
      </w:r>
      <w:r w:rsidR="0052496A">
        <w:rPr>
          <w:rFonts w:ascii="Verdana" w:hAnsi="Verdana"/>
          <w:b/>
          <w:i/>
          <w:sz w:val="44"/>
        </w:rPr>
        <w:t>E</w:t>
      </w:r>
      <w:r>
        <w:rPr>
          <w:rFonts w:ascii="Verdana" w:hAnsi="Verdana"/>
          <w:b/>
          <w:i/>
          <w:sz w:val="44"/>
        </w:rPr>
        <w:t xml:space="preserve">ffective </w:t>
      </w:r>
      <w:r w:rsidR="0052496A">
        <w:rPr>
          <w:rFonts w:ascii="Verdana" w:hAnsi="Verdana"/>
          <w:b/>
          <w:i/>
          <w:sz w:val="44"/>
        </w:rPr>
        <w:t>L</w:t>
      </w:r>
      <w:r>
        <w:rPr>
          <w:rFonts w:ascii="Verdana" w:hAnsi="Verdana"/>
          <w:b/>
          <w:i/>
          <w:sz w:val="44"/>
        </w:rPr>
        <w:t xml:space="preserve">eadership for the </w:t>
      </w:r>
      <w:r w:rsidR="0052496A">
        <w:rPr>
          <w:rFonts w:ascii="Verdana" w:hAnsi="Verdana"/>
          <w:b/>
          <w:i/>
          <w:sz w:val="44"/>
        </w:rPr>
        <w:t>F</w:t>
      </w:r>
      <w:r>
        <w:rPr>
          <w:rFonts w:ascii="Verdana" w:hAnsi="Verdana"/>
          <w:b/>
          <w:i/>
          <w:sz w:val="44"/>
        </w:rPr>
        <w:t xml:space="preserve">uture of </w:t>
      </w:r>
      <w:r w:rsidR="0052496A">
        <w:rPr>
          <w:rFonts w:ascii="Verdana" w:hAnsi="Verdana"/>
          <w:b/>
          <w:i/>
          <w:sz w:val="44"/>
        </w:rPr>
        <w:t>W</w:t>
      </w:r>
      <w:r>
        <w:rPr>
          <w:rFonts w:ascii="Verdana" w:hAnsi="Verdana"/>
          <w:b/>
          <w:i/>
          <w:sz w:val="44"/>
        </w:rPr>
        <w:t>ork</w:t>
      </w:r>
    </w:p>
    <w:p w14:paraId="058985B7" w14:textId="77777777" w:rsidR="00B75C82" w:rsidRDefault="00B75C82" w:rsidP="00B75C82">
      <w:pPr>
        <w:spacing w:after="160" w:line="259" w:lineRule="auto"/>
        <w:rPr>
          <w:rFonts w:ascii="Verdana" w:hAnsi="Verdana"/>
          <w:b/>
          <w:caps/>
          <w:sz w:val="18"/>
          <w:szCs w:val="18"/>
        </w:rPr>
      </w:pPr>
    </w:p>
    <w:p w14:paraId="07DB7468" w14:textId="77777777" w:rsidR="00B75C82" w:rsidRDefault="00B75C82" w:rsidP="00B75C82">
      <w:pPr>
        <w:spacing w:after="160" w:line="259" w:lineRule="auto"/>
        <w:jc w:val="center"/>
        <w:rPr>
          <w:rFonts w:ascii="Verdana" w:hAnsi="Verdana"/>
          <w:b/>
          <w:caps/>
          <w:sz w:val="18"/>
          <w:szCs w:val="18"/>
        </w:rPr>
      </w:pPr>
      <w:r>
        <w:rPr>
          <w:noProof/>
          <w:lang w:eastAsia="en-GB"/>
        </w:rPr>
        <w:drawing>
          <wp:inline distT="0" distB="0" distL="0" distR="0" wp14:anchorId="6B1D1EF7" wp14:editId="5739D13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90D72BB" w14:textId="77777777" w:rsidR="00B75C82" w:rsidRDefault="00B75C82" w:rsidP="00B75C82">
      <w:pPr>
        <w:spacing w:after="160" w:line="259" w:lineRule="auto"/>
        <w:rPr>
          <w:rFonts w:ascii="Verdana" w:hAnsi="Verdana"/>
          <w:b/>
          <w:caps/>
          <w:sz w:val="18"/>
          <w:szCs w:val="18"/>
        </w:rPr>
      </w:pPr>
    </w:p>
    <w:p w14:paraId="63F72535" w14:textId="1666A3B0" w:rsidR="00B75C82" w:rsidRPr="002A1AD3" w:rsidRDefault="004A5A7E" w:rsidP="00B75C82">
      <w:pPr>
        <w:spacing w:after="160" w:line="259" w:lineRule="auto"/>
        <w:jc w:val="center"/>
        <w:rPr>
          <w:rFonts w:ascii="Verdana" w:hAnsi="Verdana"/>
          <w:b/>
          <w:sz w:val="44"/>
        </w:rPr>
      </w:pPr>
      <w:r>
        <w:rPr>
          <w:rFonts w:ascii="Verdana" w:hAnsi="Verdana"/>
          <w:b/>
          <w:sz w:val="44"/>
        </w:rPr>
        <w:t>13</w:t>
      </w:r>
      <w:r w:rsidR="00B75C82" w:rsidRPr="00802857">
        <w:rPr>
          <w:rFonts w:ascii="Verdana" w:hAnsi="Verdana"/>
          <w:b/>
          <w:sz w:val="44"/>
          <w:vertAlign w:val="superscript"/>
        </w:rPr>
        <w:t>th</w:t>
      </w:r>
      <w:r w:rsidR="00B75C82">
        <w:rPr>
          <w:rFonts w:ascii="Verdana" w:hAnsi="Verdana"/>
          <w:b/>
          <w:sz w:val="44"/>
        </w:rPr>
        <w:t xml:space="preserve"> </w:t>
      </w:r>
      <w:r>
        <w:rPr>
          <w:rFonts w:ascii="Verdana" w:hAnsi="Verdana"/>
          <w:b/>
          <w:sz w:val="44"/>
        </w:rPr>
        <w:t>March</w:t>
      </w:r>
      <w:r w:rsidR="00B75C82">
        <w:rPr>
          <w:rFonts w:ascii="Verdana" w:hAnsi="Verdana"/>
          <w:b/>
          <w:sz w:val="44"/>
        </w:rPr>
        <w:t xml:space="preserve"> 2020</w:t>
      </w:r>
    </w:p>
    <w:p w14:paraId="1B5B41B7" w14:textId="77777777" w:rsidR="00B75C82" w:rsidRDefault="00B75C82" w:rsidP="00B75C82">
      <w:pPr>
        <w:spacing w:after="160" w:line="259" w:lineRule="auto"/>
        <w:rPr>
          <w:rFonts w:ascii="Verdana" w:hAnsi="Verdana"/>
          <w:b/>
          <w:caps/>
          <w:sz w:val="18"/>
          <w:szCs w:val="18"/>
        </w:rPr>
      </w:pPr>
    </w:p>
    <w:p w14:paraId="16F4CCB2" w14:textId="3E76F994" w:rsidR="00B75C82" w:rsidRDefault="00B75C82" w:rsidP="00B75C82">
      <w:pPr>
        <w:spacing w:after="160" w:line="259" w:lineRule="auto"/>
        <w:ind w:left="2880" w:hanging="2880"/>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Leadership and management theory and practice: </w:t>
      </w:r>
      <w:r>
        <w:rPr>
          <w:rFonts w:cs="Arial"/>
          <w:b/>
        </w:rPr>
        <w:t>M6X00882</w:t>
      </w:r>
    </w:p>
    <w:p w14:paraId="485D7984" w14:textId="77777777" w:rsidR="00B75C82" w:rsidRPr="00506074" w:rsidRDefault="00B75C82" w:rsidP="00B75C82">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t>Amy Collins</w:t>
      </w:r>
    </w:p>
    <w:p w14:paraId="450BA747" w14:textId="77777777" w:rsidR="00B75C82" w:rsidRDefault="00B75C82" w:rsidP="00B75C82">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506074">
        <w:rPr>
          <w:rFonts w:ascii="Verdana" w:hAnsi="Verdana"/>
          <w:b/>
          <w:caps/>
          <w:sz w:val="18"/>
          <w:szCs w:val="18"/>
        </w:rPr>
        <w:t>1703573</w:t>
      </w:r>
    </w:p>
    <w:p w14:paraId="21B4B4CC" w14:textId="75517E06" w:rsidR="00DC6039" w:rsidRDefault="00861871"/>
    <w:p w14:paraId="525CB586" w14:textId="49ACAD92" w:rsidR="00B75C82" w:rsidRDefault="00B75C82"/>
    <w:p w14:paraId="008B965B" w14:textId="0613CC25" w:rsidR="00B75C82" w:rsidRDefault="00B75C82"/>
    <w:p w14:paraId="408B6BED" w14:textId="3FB8492F" w:rsidR="00B75C82" w:rsidRDefault="00B75C82"/>
    <w:p w14:paraId="1BDC61C0" w14:textId="709EB5C6" w:rsidR="00B75C82" w:rsidRDefault="00B75C82"/>
    <w:p w14:paraId="13B06185" w14:textId="7099F711" w:rsidR="00B75C82" w:rsidRDefault="00B75C82"/>
    <w:sdt>
      <w:sdtPr>
        <w:rPr>
          <w:rFonts w:ascii="Calibri" w:eastAsiaTheme="minorHAnsi" w:hAnsi="Calibri" w:cs="Calibri"/>
          <w:b w:val="0"/>
          <w:bCs w:val="0"/>
          <w:color w:val="auto"/>
          <w:sz w:val="22"/>
          <w:szCs w:val="22"/>
          <w:lang w:val="en-GB"/>
        </w:rPr>
        <w:id w:val="-103578764"/>
        <w:docPartObj>
          <w:docPartGallery w:val="Table of Contents"/>
          <w:docPartUnique/>
        </w:docPartObj>
      </w:sdtPr>
      <w:sdtEndPr>
        <w:rPr>
          <w:noProof/>
        </w:rPr>
      </w:sdtEndPr>
      <w:sdtContent>
        <w:p w14:paraId="22CA9A34" w14:textId="05AA6CA1" w:rsidR="003756B2" w:rsidRDefault="003756B2">
          <w:pPr>
            <w:pStyle w:val="TOCHeading"/>
          </w:pPr>
          <w:r>
            <w:t>Table of Contents</w:t>
          </w:r>
          <w:bookmarkStart w:id="0" w:name="_GoBack"/>
          <w:bookmarkEnd w:id="0"/>
        </w:p>
        <w:p w14:paraId="169F389E" w14:textId="25A55BD6" w:rsidR="00215B4B" w:rsidRDefault="003756B2">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34937896" w:history="1">
            <w:r w:rsidR="00215B4B" w:rsidRPr="002C7802">
              <w:rPr>
                <w:rStyle w:val="Hyperlink"/>
                <w:noProof/>
              </w:rPr>
              <w:t>Executive Summary</w:t>
            </w:r>
            <w:r w:rsidR="00215B4B">
              <w:rPr>
                <w:noProof/>
                <w:webHidden/>
              </w:rPr>
              <w:tab/>
            </w:r>
            <w:r w:rsidR="00215B4B">
              <w:rPr>
                <w:noProof/>
                <w:webHidden/>
              </w:rPr>
              <w:fldChar w:fldCharType="begin"/>
            </w:r>
            <w:r w:rsidR="00215B4B">
              <w:rPr>
                <w:noProof/>
                <w:webHidden/>
              </w:rPr>
              <w:instrText xml:space="preserve"> PAGEREF _Toc34937896 \h </w:instrText>
            </w:r>
            <w:r w:rsidR="00215B4B">
              <w:rPr>
                <w:noProof/>
                <w:webHidden/>
              </w:rPr>
            </w:r>
            <w:r w:rsidR="00215B4B">
              <w:rPr>
                <w:noProof/>
                <w:webHidden/>
              </w:rPr>
              <w:fldChar w:fldCharType="separate"/>
            </w:r>
            <w:r w:rsidR="00861871">
              <w:rPr>
                <w:noProof/>
                <w:webHidden/>
              </w:rPr>
              <w:t>3</w:t>
            </w:r>
            <w:r w:rsidR="00215B4B">
              <w:rPr>
                <w:noProof/>
                <w:webHidden/>
              </w:rPr>
              <w:fldChar w:fldCharType="end"/>
            </w:r>
          </w:hyperlink>
        </w:p>
        <w:p w14:paraId="754BD4E5" w14:textId="282153F0" w:rsidR="00215B4B" w:rsidRDefault="00215B4B">
          <w:pPr>
            <w:pStyle w:val="TOC1"/>
            <w:tabs>
              <w:tab w:val="right" w:leader="dot" w:pos="9010"/>
            </w:tabs>
            <w:rPr>
              <w:rFonts w:eastAsiaTheme="minorEastAsia" w:cstheme="minorBidi"/>
              <w:b w:val="0"/>
              <w:bCs w:val="0"/>
              <w:i w:val="0"/>
              <w:iCs w:val="0"/>
              <w:noProof/>
            </w:rPr>
          </w:pPr>
          <w:hyperlink w:anchor="_Toc34937897" w:history="1">
            <w:r w:rsidRPr="002C7802">
              <w:rPr>
                <w:rStyle w:val="Hyperlink"/>
                <w:noProof/>
              </w:rPr>
              <w:t>Introduction</w:t>
            </w:r>
            <w:r>
              <w:rPr>
                <w:noProof/>
                <w:webHidden/>
              </w:rPr>
              <w:tab/>
            </w:r>
            <w:r>
              <w:rPr>
                <w:noProof/>
                <w:webHidden/>
              </w:rPr>
              <w:fldChar w:fldCharType="begin"/>
            </w:r>
            <w:r>
              <w:rPr>
                <w:noProof/>
                <w:webHidden/>
              </w:rPr>
              <w:instrText xml:space="preserve"> PAGEREF _Toc34937897 \h </w:instrText>
            </w:r>
            <w:r>
              <w:rPr>
                <w:noProof/>
                <w:webHidden/>
              </w:rPr>
            </w:r>
            <w:r>
              <w:rPr>
                <w:noProof/>
                <w:webHidden/>
              </w:rPr>
              <w:fldChar w:fldCharType="separate"/>
            </w:r>
            <w:r w:rsidR="00861871">
              <w:rPr>
                <w:noProof/>
                <w:webHidden/>
              </w:rPr>
              <w:t>5</w:t>
            </w:r>
            <w:r>
              <w:rPr>
                <w:noProof/>
                <w:webHidden/>
              </w:rPr>
              <w:fldChar w:fldCharType="end"/>
            </w:r>
          </w:hyperlink>
        </w:p>
        <w:p w14:paraId="79334AAD" w14:textId="43E7DA39" w:rsidR="00215B4B" w:rsidRDefault="00215B4B">
          <w:pPr>
            <w:pStyle w:val="TOC1"/>
            <w:tabs>
              <w:tab w:val="right" w:leader="dot" w:pos="9010"/>
            </w:tabs>
            <w:rPr>
              <w:rFonts w:eastAsiaTheme="minorEastAsia" w:cstheme="minorBidi"/>
              <w:b w:val="0"/>
              <w:bCs w:val="0"/>
              <w:i w:val="0"/>
              <w:iCs w:val="0"/>
              <w:noProof/>
            </w:rPr>
          </w:pPr>
          <w:hyperlink w:anchor="_Toc34937898" w:history="1">
            <w:r w:rsidRPr="002C7802">
              <w:rPr>
                <w:rStyle w:val="Hyperlink"/>
                <w:noProof/>
              </w:rPr>
              <w:t>VUCA</w:t>
            </w:r>
            <w:r>
              <w:rPr>
                <w:noProof/>
                <w:webHidden/>
              </w:rPr>
              <w:tab/>
            </w:r>
            <w:r>
              <w:rPr>
                <w:noProof/>
                <w:webHidden/>
              </w:rPr>
              <w:fldChar w:fldCharType="begin"/>
            </w:r>
            <w:r>
              <w:rPr>
                <w:noProof/>
                <w:webHidden/>
              </w:rPr>
              <w:instrText xml:space="preserve"> PAGEREF _Toc34937898 \h </w:instrText>
            </w:r>
            <w:r>
              <w:rPr>
                <w:noProof/>
                <w:webHidden/>
              </w:rPr>
            </w:r>
            <w:r>
              <w:rPr>
                <w:noProof/>
                <w:webHidden/>
              </w:rPr>
              <w:fldChar w:fldCharType="separate"/>
            </w:r>
            <w:r w:rsidR="00861871">
              <w:rPr>
                <w:noProof/>
                <w:webHidden/>
              </w:rPr>
              <w:t>5</w:t>
            </w:r>
            <w:r>
              <w:rPr>
                <w:noProof/>
                <w:webHidden/>
              </w:rPr>
              <w:fldChar w:fldCharType="end"/>
            </w:r>
          </w:hyperlink>
        </w:p>
        <w:p w14:paraId="3FC4C7DB" w14:textId="438FD574" w:rsidR="00215B4B" w:rsidRDefault="00215B4B">
          <w:pPr>
            <w:pStyle w:val="TOC1"/>
            <w:tabs>
              <w:tab w:val="right" w:leader="dot" w:pos="9010"/>
            </w:tabs>
            <w:rPr>
              <w:rFonts w:eastAsiaTheme="minorEastAsia" w:cstheme="minorBidi"/>
              <w:b w:val="0"/>
              <w:bCs w:val="0"/>
              <w:i w:val="0"/>
              <w:iCs w:val="0"/>
              <w:noProof/>
            </w:rPr>
          </w:pPr>
          <w:hyperlink w:anchor="_Toc34937899" w:history="1">
            <w:r w:rsidRPr="002C7802">
              <w:rPr>
                <w:rStyle w:val="Hyperlink"/>
                <w:noProof/>
              </w:rPr>
              <w:t>Complex Nature of Organisations</w:t>
            </w:r>
            <w:r>
              <w:rPr>
                <w:noProof/>
                <w:webHidden/>
              </w:rPr>
              <w:tab/>
            </w:r>
            <w:r>
              <w:rPr>
                <w:noProof/>
                <w:webHidden/>
              </w:rPr>
              <w:fldChar w:fldCharType="begin"/>
            </w:r>
            <w:r>
              <w:rPr>
                <w:noProof/>
                <w:webHidden/>
              </w:rPr>
              <w:instrText xml:space="preserve"> PAGEREF _Toc34937899 \h </w:instrText>
            </w:r>
            <w:r>
              <w:rPr>
                <w:noProof/>
                <w:webHidden/>
              </w:rPr>
            </w:r>
            <w:r>
              <w:rPr>
                <w:noProof/>
                <w:webHidden/>
              </w:rPr>
              <w:fldChar w:fldCharType="separate"/>
            </w:r>
            <w:r w:rsidR="00861871">
              <w:rPr>
                <w:noProof/>
                <w:webHidden/>
              </w:rPr>
              <w:t>7</w:t>
            </w:r>
            <w:r>
              <w:rPr>
                <w:noProof/>
                <w:webHidden/>
              </w:rPr>
              <w:fldChar w:fldCharType="end"/>
            </w:r>
          </w:hyperlink>
        </w:p>
        <w:p w14:paraId="7B3403E2" w14:textId="161F9D63" w:rsidR="00215B4B" w:rsidRDefault="00215B4B">
          <w:pPr>
            <w:pStyle w:val="TOC1"/>
            <w:tabs>
              <w:tab w:val="right" w:leader="dot" w:pos="9010"/>
            </w:tabs>
            <w:rPr>
              <w:rFonts w:eastAsiaTheme="minorEastAsia" w:cstheme="minorBidi"/>
              <w:b w:val="0"/>
              <w:bCs w:val="0"/>
              <w:i w:val="0"/>
              <w:iCs w:val="0"/>
              <w:noProof/>
            </w:rPr>
          </w:pPr>
          <w:hyperlink w:anchor="_Toc34937900" w:history="1">
            <w:r w:rsidRPr="002C7802">
              <w:rPr>
                <w:rStyle w:val="Hyperlink"/>
                <w:noProof/>
              </w:rPr>
              <w:t>Leadership Practices</w:t>
            </w:r>
            <w:r>
              <w:rPr>
                <w:noProof/>
                <w:webHidden/>
              </w:rPr>
              <w:tab/>
            </w:r>
            <w:r>
              <w:rPr>
                <w:noProof/>
                <w:webHidden/>
              </w:rPr>
              <w:fldChar w:fldCharType="begin"/>
            </w:r>
            <w:r>
              <w:rPr>
                <w:noProof/>
                <w:webHidden/>
              </w:rPr>
              <w:instrText xml:space="preserve"> PAGEREF _Toc34937900 \h </w:instrText>
            </w:r>
            <w:r>
              <w:rPr>
                <w:noProof/>
                <w:webHidden/>
              </w:rPr>
            </w:r>
            <w:r>
              <w:rPr>
                <w:noProof/>
                <w:webHidden/>
              </w:rPr>
              <w:fldChar w:fldCharType="separate"/>
            </w:r>
            <w:r w:rsidR="00861871">
              <w:rPr>
                <w:noProof/>
                <w:webHidden/>
              </w:rPr>
              <w:t>12</w:t>
            </w:r>
            <w:r>
              <w:rPr>
                <w:noProof/>
                <w:webHidden/>
              </w:rPr>
              <w:fldChar w:fldCharType="end"/>
            </w:r>
          </w:hyperlink>
        </w:p>
        <w:p w14:paraId="1585E173" w14:textId="670C9E3C" w:rsidR="00215B4B" w:rsidRDefault="00215B4B">
          <w:pPr>
            <w:pStyle w:val="TOC2"/>
            <w:tabs>
              <w:tab w:val="right" w:leader="dot" w:pos="9010"/>
            </w:tabs>
            <w:rPr>
              <w:rFonts w:eastAsiaTheme="minorEastAsia" w:cstheme="minorBidi"/>
              <w:b w:val="0"/>
              <w:bCs w:val="0"/>
              <w:noProof/>
              <w:sz w:val="24"/>
              <w:szCs w:val="24"/>
            </w:rPr>
          </w:pPr>
          <w:hyperlink w:anchor="_Toc34937901" w:history="1">
            <w:r w:rsidRPr="002C7802">
              <w:rPr>
                <w:rStyle w:val="Hyperlink"/>
                <w:noProof/>
              </w:rPr>
              <w:t>Distributed Leadership</w:t>
            </w:r>
            <w:r>
              <w:rPr>
                <w:noProof/>
                <w:webHidden/>
              </w:rPr>
              <w:tab/>
            </w:r>
            <w:r>
              <w:rPr>
                <w:noProof/>
                <w:webHidden/>
              </w:rPr>
              <w:fldChar w:fldCharType="begin"/>
            </w:r>
            <w:r>
              <w:rPr>
                <w:noProof/>
                <w:webHidden/>
              </w:rPr>
              <w:instrText xml:space="preserve"> PAGEREF _Toc34937901 \h </w:instrText>
            </w:r>
            <w:r>
              <w:rPr>
                <w:noProof/>
                <w:webHidden/>
              </w:rPr>
            </w:r>
            <w:r>
              <w:rPr>
                <w:noProof/>
                <w:webHidden/>
              </w:rPr>
              <w:fldChar w:fldCharType="separate"/>
            </w:r>
            <w:r w:rsidR="00861871">
              <w:rPr>
                <w:noProof/>
                <w:webHidden/>
              </w:rPr>
              <w:t>12</w:t>
            </w:r>
            <w:r>
              <w:rPr>
                <w:noProof/>
                <w:webHidden/>
              </w:rPr>
              <w:fldChar w:fldCharType="end"/>
            </w:r>
          </w:hyperlink>
        </w:p>
        <w:p w14:paraId="4C26C56E" w14:textId="4BC0258F" w:rsidR="00215B4B" w:rsidRDefault="00215B4B">
          <w:pPr>
            <w:pStyle w:val="TOC2"/>
            <w:tabs>
              <w:tab w:val="right" w:leader="dot" w:pos="9010"/>
            </w:tabs>
            <w:rPr>
              <w:rFonts w:eastAsiaTheme="minorEastAsia" w:cstheme="minorBidi"/>
              <w:b w:val="0"/>
              <w:bCs w:val="0"/>
              <w:noProof/>
              <w:sz w:val="24"/>
              <w:szCs w:val="24"/>
            </w:rPr>
          </w:pPr>
          <w:hyperlink w:anchor="_Toc34937902" w:history="1">
            <w:r w:rsidRPr="002C7802">
              <w:rPr>
                <w:rStyle w:val="Hyperlink"/>
                <w:noProof/>
              </w:rPr>
              <w:t>Transformational Leadership</w:t>
            </w:r>
            <w:r>
              <w:rPr>
                <w:noProof/>
                <w:webHidden/>
              </w:rPr>
              <w:tab/>
            </w:r>
            <w:r>
              <w:rPr>
                <w:noProof/>
                <w:webHidden/>
              </w:rPr>
              <w:fldChar w:fldCharType="begin"/>
            </w:r>
            <w:r>
              <w:rPr>
                <w:noProof/>
                <w:webHidden/>
              </w:rPr>
              <w:instrText xml:space="preserve"> PAGEREF _Toc34937902 \h </w:instrText>
            </w:r>
            <w:r>
              <w:rPr>
                <w:noProof/>
                <w:webHidden/>
              </w:rPr>
            </w:r>
            <w:r>
              <w:rPr>
                <w:noProof/>
                <w:webHidden/>
              </w:rPr>
              <w:fldChar w:fldCharType="separate"/>
            </w:r>
            <w:r w:rsidR="00861871">
              <w:rPr>
                <w:noProof/>
                <w:webHidden/>
              </w:rPr>
              <w:t>13</w:t>
            </w:r>
            <w:r>
              <w:rPr>
                <w:noProof/>
                <w:webHidden/>
              </w:rPr>
              <w:fldChar w:fldCharType="end"/>
            </w:r>
          </w:hyperlink>
        </w:p>
        <w:p w14:paraId="0670DFD6" w14:textId="7DA76B6E" w:rsidR="00215B4B" w:rsidRDefault="00215B4B">
          <w:pPr>
            <w:pStyle w:val="TOC1"/>
            <w:tabs>
              <w:tab w:val="right" w:leader="dot" w:pos="9010"/>
            </w:tabs>
            <w:rPr>
              <w:rFonts w:eastAsiaTheme="minorEastAsia" w:cstheme="minorBidi"/>
              <w:b w:val="0"/>
              <w:bCs w:val="0"/>
              <w:i w:val="0"/>
              <w:iCs w:val="0"/>
              <w:noProof/>
            </w:rPr>
          </w:pPr>
          <w:hyperlink w:anchor="_Toc34937903" w:history="1">
            <w:r w:rsidRPr="002C7802">
              <w:rPr>
                <w:rStyle w:val="Hyperlink"/>
                <w:noProof/>
              </w:rPr>
              <w:t>Skills for the 21</w:t>
            </w:r>
            <w:r w:rsidRPr="002C7802">
              <w:rPr>
                <w:rStyle w:val="Hyperlink"/>
                <w:noProof/>
                <w:vertAlign w:val="superscript"/>
              </w:rPr>
              <w:t>st</w:t>
            </w:r>
            <w:r w:rsidRPr="002C7802">
              <w:rPr>
                <w:rStyle w:val="Hyperlink"/>
                <w:noProof/>
              </w:rPr>
              <w:t xml:space="preserve"> Century</w:t>
            </w:r>
            <w:r>
              <w:rPr>
                <w:noProof/>
                <w:webHidden/>
              </w:rPr>
              <w:tab/>
            </w:r>
            <w:r>
              <w:rPr>
                <w:noProof/>
                <w:webHidden/>
              </w:rPr>
              <w:fldChar w:fldCharType="begin"/>
            </w:r>
            <w:r>
              <w:rPr>
                <w:noProof/>
                <w:webHidden/>
              </w:rPr>
              <w:instrText xml:space="preserve"> PAGEREF _Toc34937903 \h </w:instrText>
            </w:r>
            <w:r>
              <w:rPr>
                <w:noProof/>
                <w:webHidden/>
              </w:rPr>
            </w:r>
            <w:r>
              <w:rPr>
                <w:noProof/>
                <w:webHidden/>
              </w:rPr>
              <w:fldChar w:fldCharType="separate"/>
            </w:r>
            <w:r w:rsidR="00861871">
              <w:rPr>
                <w:noProof/>
                <w:webHidden/>
              </w:rPr>
              <w:t>13</w:t>
            </w:r>
            <w:r>
              <w:rPr>
                <w:noProof/>
                <w:webHidden/>
              </w:rPr>
              <w:fldChar w:fldCharType="end"/>
            </w:r>
          </w:hyperlink>
        </w:p>
        <w:p w14:paraId="3347C42C" w14:textId="6C866D4C" w:rsidR="00215B4B" w:rsidRDefault="00215B4B">
          <w:pPr>
            <w:pStyle w:val="TOC2"/>
            <w:tabs>
              <w:tab w:val="right" w:leader="dot" w:pos="9010"/>
            </w:tabs>
            <w:rPr>
              <w:rFonts w:eastAsiaTheme="minorEastAsia" w:cstheme="minorBidi"/>
              <w:b w:val="0"/>
              <w:bCs w:val="0"/>
              <w:noProof/>
              <w:sz w:val="24"/>
              <w:szCs w:val="24"/>
            </w:rPr>
          </w:pPr>
          <w:hyperlink w:anchor="_Toc34937904" w:history="1">
            <w:r w:rsidRPr="002C7802">
              <w:rPr>
                <w:rStyle w:val="Hyperlink"/>
                <w:noProof/>
              </w:rPr>
              <w:t>Emotional Intelligence</w:t>
            </w:r>
            <w:r>
              <w:rPr>
                <w:noProof/>
                <w:webHidden/>
              </w:rPr>
              <w:tab/>
            </w:r>
            <w:r>
              <w:rPr>
                <w:noProof/>
                <w:webHidden/>
              </w:rPr>
              <w:fldChar w:fldCharType="begin"/>
            </w:r>
            <w:r>
              <w:rPr>
                <w:noProof/>
                <w:webHidden/>
              </w:rPr>
              <w:instrText xml:space="preserve"> PAGEREF _Toc34937904 \h </w:instrText>
            </w:r>
            <w:r>
              <w:rPr>
                <w:noProof/>
                <w:webHidden/>
              </w:rPr>
            </w:r>
            <w:r>
              <w:rPr>
                <w:noProof/>
                <w:webHidden/>
              </w:rPr>
              <w:fldChar w:fldCharType="separate"/>
            </w:r>
            <w:r w:rsidR="00861871">
              <w:rPr>
                <w:noProof/>
                <w:webHidden/>
              </w:rPr>
              <w:t>14</w:t>
            </w:r>
            <w:r>
              <w:rPr>
                <w:noProof/>
                <w:webHidden/>
              </w:rPr>
              <w:fldChar w:fldCharType="end"/>
            </w:r>
          </w:hyperlink>
        </w:p>
        <w:p w14:paraId="633DA4FF" w14:textId="54661B48" w:rsidR="00215B4B" w:rsidRDefault="00215B4B">
          <w:pPr>
            <w:pStyle w:val="TOC2"/>
            <w:tabs>
              <w:tab w:val="right" w:leader="dot" w:pos="9010"/>
            </w:tabs>
            <w:rPr>
              <w:rFonts w:eastAsiaTheme="minorEastAsia" w:cstheme="minorBidi"/>
              <w:b w:val="0"/>
              <w:bCs w:val="0"/>
              <w:noProof/>
              <w:sz w:val="24"/>
              <w:szCs w:val="24"/>
            </w:rPr>
          </w:pPr>
          <w:hyperlink w:anchor="_Toc34937905" w:history="1">
            <w:r w:rsidRPr="002C7802">
              <w:rPr>
                <w:rStyle w:val="Hyperlink"/>
                <w:noProof/>
              </w:rPr>
              <w:t>Networking</w:t>
            </w:r>
            <w:r>
              <w:rPr>
                <w:noProof/>
                <w:webHidden/>
              </w:rPr>
              <w:tab/>
            </w:r>
            <w:r>
              <w:rPr>
                <w:noProof/>
                <w:webHidden/>
              </w:rPr>
              <w:fldChar w:fldCharType="begin"/>
            </w:r>
            <w:r>
              <w:rPr>
                <w:noProof/>
                <w:webHidden/>
              </w:rPr>
              <w:instrText xml:space="preserve"> PAGEREF _Toc34937905 \h </w:instrText>
            </w:r>
            <w:r>
              <w:rPr>
                <w:noProof/>
                <w:webHidden/>
              </w:rPr>
            </w:r>
            <w:r>
              <w:rPr>
                <w:noProof/>
                <w:webHidden/>
              </w:rPr>
              <w:fldChar w:fldCharType="separate"/>
            </w:r>
            <w:r w:rsidR="00861871">
              <w:rPr>
                <w:noProof/>
                <w:webHidden/>
              </w:rPr>
              <w:t>14</w:t>
            </w:r>
            <w:r>
              <w:rPr>
                <w:noProof/>
                <w:webHidden/>
              </w:rPr>
              <w:fldChar w:fldCharType="end"/>
            </w:r>
          </w:hyperlink>
        </w:p>
        <w:p w14:paraId="4EEFC2BF" w14:textId="43514D10" w:rsidR="00215B4B" w:rsidRDefault="00215B4B">
          <w:pPr>
            <w:pStyle w:val="TOC1"/>
            <w:tabs>
              <w:tab w:val="right" w:leader="dot" w:pos="9010"/>
            </w:tabs>
            <w:rPr>
              <w:rFonts w:eastAsiaTheme="minorEastAsia" w:cstheme="minorBidi"/>
              <w:b w:val="0"/>
              <w:bCs w:val="0"/>
              <w:i w:val="0"/>
              <w:iCs w:val="0"/>
              <w:noProof/>
            </w:rPr>
          </w:pPr>
          <w:hyperlink w:anchor="_Toc34937906" w:history="1">
            <w:r w:rsidRPr="002C7802">
              <w:rPr>
                <w:rStyle w:val="Hyperlink"/>
                <w:noProof/>
              </w:rPr>
              <w:t>Conclusion</w:t>
            </w:r>
            <w:r>
              <w:rPr>
                <w:noProof/>
                <w:webHidden/>
              </w:rPr>
              <w:tab/>
            </w:r>
            <w:r>
              <w:rPr>
                <w:noProof/>
                <w:webHidden/>
              </w:rPr>
              <w:fldChar w:fldCharType="begin"/>
            </w:r>
            <w:r>
              <w:rPr>
                <w:noProof/>
                <w:webHidden/>
              </w:rPr>
              <w:instrText xml:space="preserve"> PAGEREF _Toc34937906 \h </w:instrText>
            </w:r>
            <w:r>
              <w:rPr>
                <w:noProof/>
                <w:webHidden/>
              </w:rPr>
            </w:r>
            <w:r>
              <w:rPr>
                <w:noProof/>
                <w:webHidden/>
              </w:rPr>
              <w:fldChar w:fldCharType="separate"/>
            </w:r>
            <w:r w:rsidR="00861871">
              <w:rPr>
                <w:noProof/>
                <w:webHidden/>
              </w:rPr>
              <w:t>15</w:t>
            </w:r>
            <w:r>
              <w:rPr>
                <w:noProof/>
                <w:webHidden/>
              </w:rPr>
              <w:fldChar w:fldCharType="end"/>
            </w:r>
          </w:hyperlink>
        </w:p>
        <w:p w14:paraId="5F0EF9BE" w14:textId="0708ACB9" w:rsidR="00215B4B" w:rsidRDefault="00215B4B">
          <w:pPr>
            <w:pStyle w:val="TOC1"/>
            <w:tabs>
              <w:tab w:val="right" w:leader="dot" w:pos="9010"/>
            </w:tabs>
            <w:rPr>
              <w:rFonts w:eastAsiaTheme="minorEastAsia" w:cstheme="minorBidi"/>
              <w:b w:val="0"/>
              <w:bCs w:val="0"/>
              <w:i w:val="0"/>
              <w:iCs w:val="0"/>
              <w:noProof/>
            </w:rPr>
          </w:pPr>
          <w:hyperlink w:anchor="_Toc34937907" w:history="1">
            <w:r w:rsidRPr="002C7802">
              <w:rPr>
                <w:rStyle w:val="Hyperlink"/>
                <w:noProof/>
              </w:rPr>
              <w:t>Recommendations</w:t>
            </w:r>
            <w:r>
              <w:rPr>
                <w:noProof/>
                <w:webHidden/>
              </w:rPr>
              <w:tab/>
            </w:r>
            <w:r>
              <w:rPr>
                <w:noProof/>
                <w:webHidden/>
              </w:rPr>
              <w:fldChar w:fldCharType="begin"/>
            </w:r>
            <w:r>
              <w:rPr>
                <w:noProof/>
                <w:webHidden/>
              </w:rPr>
              <w:instrText xml:space="preserve"> PAGEREF _Toc34937907 \h </w:instrText>
            </w:r>
            <w:r>
              <w:rPr>
                <w:noProof/>
                <w:webHidden/>
              </w:rPr>
            </w:r>
            <w:r>
              <w:rPr>
                <w:noProof/>
                <w:webHidden/>
              </w:rPr>
              <w:fldChar w:fldCharType="separate"/>
            </w:r>
            <w:r w:rsidR="00861871">
              <w:rPr>
                <w:noProof/>
                <w:webHidden/>
              </w:rPr>
              <w:t>15</w:t>
            </w:r>
            <w:r>
              <w:rPr>
                <w:noProof/>
                <w:webHidden/>
              </w:rPr>
              <w:fldChar w:fldCharType="end"/>
            </w:r>
          </w:hyperlink>
        </w:p>
        <w:p w14:paraId="5C8FDE7D" w14:textId="398C948A" w:rsidR="00215B4B" w:rsidRDefault="00215B4B">
          <w:pPr>
            <w:pStyle w:val="TOC1"/>
            <w:tabs>
              <w:tab w:val="right" w:leader="dot" w:pos="9010"/>
            </w:tabs>
            <w:rPr>
              <w:rFonts w:eastAsiaTheme="minorEastAsia" w:cstheme="minorBidi"/>
              <w:b w:val="0"/>
              <w:bCs w:val="0"/>
              <w:i w:val="0"/>
              <w:iCs w:val="0"/>
              <w:noProof/>
            </w:rPr>
          </w:pPr>
          <w:hyperlink w:anchor="_Toc34937908" w:history="1">
            <w:r w:rsidRPr="002C7802">
              <w:rPr>
                <w:rStyle w:val="Hyperlink"/>
                <w:noProof/>
              </w:rPr>
              <w:t>References</w:t>
            </w:r>
            <w:r>
              <w:rPr>
                <w:noProof/>
                <w:webHidden/>
              </w:rPr>
              <w:tab/>
            </w:r>
            <w:r>
              <w:rPr>
                <w:noProof/>
                <w:webHidden/>
              </w:rPr>
              <w:fldChar w:fldCharType="begin"/>
            </w:r>
            <w:r>
              <w:rPr>
                <w:noProof/>
                <w:webHidden/>
              </w:rPr>
              <w:instrText xml:space="preserve"> PAGEREF _Toc34937908 \h </w:instrText>
            </w:r>
            <w:r>
              <w:rPr>
                <w:noProof/>
                <w:webHidden/>
              </w:rPr>
            </w:r>
            <w:r>
              <w:rPr>
                <w:noProof/>
                <w:webHidden/>
              </w:rPr>
              <w:fldChar w:fldCharType="separate"/>
            </w:r>
            <w:r w:rsidR="00861871">
              <w:rPr>
                <w:noProof/>
                <w:webHidden/>
              </w:rPr>
              <w:t>17</w:t>
            </w:r>
            <w:r>
              <w:rPr>
                <w:noProof/>
                <w:webHidden/>
              </w:rPr>
              <w:fldChar w:fldCharType="end"/>
            </w:r>
          </w:hyperlink>
        </w:p>
        <w:p w14:paraId="518A8E69" w14:textId="177C4CE9" w:rsidR="003756B2" w:rsidRDefault="003756B2">
          <w:r>
            <w:rPr>
              <w:b/>
              <w:bCs/>
              <w:noProof/>
            </w:rPr>
            <w:fldChar w:fldCharType="end"/>
          </w:r>
        </w:p>
      </w:sdtContent>
    </w:sdt>
    <w:p w14:paraId="77869F3D" w14:textId="318B9BC3" w:rsidR="003756B2" w:rsidRDefault="003756B2" w:rsidP="00B75C82">
      <w:pPr>
        <w:pStyle w:val="Heading1"/>
      </w:pPr>
    </w:p>
    <w:p w14:paraId="53E35B9C" w14:textId="543E4C5B" w:rsidR="003756B2" w:rsidRDefault="003756B2" w:rsidP="003756B2"/>
    <w:p w14:paraId="75043358" w14:textId="2C84DF8B" w:rsidR="003756B2" w:rsidRDefault="003756B2" w:rsidP="003756B2"/>
    <w:p w14:paraId="00808F9F" w14:textId="48F8F280" w:rsidR="003756B2" w:rsidRDefault="003756B2" w:rsidP="003756B2"/>
    <w:p w14:paraId="117BE814" w14:textId="10CB0386" w:rsidR="003756B2" w:rsidRDefault="003756B2" w:rsidP="003756B2"/>
    <w:p w14:paraId="5752E72C" w14:textId="78005D13" w:rsidR="003756B2" w:rsidRDefault="003756B2" w:rsidP="003756B2"/>
    <w:p w14:paraId="40FF9AE9" w14:textId="63B9D48D" w:rsidR="003756B2" w:rsidRDefault="003756B2" w:rsidP="003756B2"/>
    <w:p w14:paraId="6B1C1085" w14:textId="47A59607" w:rsidR="003756B2" w:rsidRDefault="003756B2" w:rsidP="003756B2"/>
    <w:p w14:paraId="367969A1" w14:textId="789CAFC8" w:rsidR="003756B2" w:rsidRDefault="003756B2" w:rsidP="003756B2"/>
    <w:p w14:paraId="2E107468" w14:textId="14569B37" w:rsidR="003756B2" w:rsidRDefault="003756B2" w:rsidP="003756B2"/>
    <w:p w14:paraId="598D4F37" w14:textId="16739DD5" w:rsidR="003756B2" w:rsidRDefault="003756B2" w:rsidP="003756B2"/>
    <w:p w14:paraId="6C7ABCE8" w14:textId="03FD83BB" w:rsidR="003756B2" w:rsidRDefault="003756B2" w:rsidP="003756B2"/>
    <w:p w14:paraId="07288162" w14:textId="77777777" w:rsidR="003756B2" w:rsidRPr="003756B2" w:rsidRDefault="003756B2" w:rsidP="003756B2"/>
    <w:p w14:paraId="4C8ED977" w14:textId="27761169" w:rsidR="00130D74" w:rsidRDefault="00153FC2" w:rsidP="00B75C82">
      <w:pPr>
        <w:pStyle w:val="Heading1"/>
      </w:pPr>
      <w:bookmarkStart w:id="1" w:name="_Toc34937896"/>
      <w:r>
        <w:lastRenderedPageBreak/>
        <w:t>Executive Summary</w:t>
      </w:r>
      <w:bookmarkEnd w:id="1"/>
    </w:p>
    <w:p w14:paraId="313AE5AB" w14:textId="2ADDB686" w:rsidR="003756B2" w:rsidRDefault="00C55401" w:rsidP="00C55401">
      <w:r w:rsidRPr="00C55401">
        <w:t xml:space="preserve">The world of business is </w:t>
      </w:r>
      <w:r>
        <w:t>known for growing at a rapid pace and changing to this complex environment. This environment can be difficult to adjust to so the VUCA model is used to reflect on complex situations. Leadership in the 21</w:t>
      </w:r>
      <w:r w:rsidRPr="00C55401">
        <w:rPr>
          <w:vertAlign w:val="superscript"/>
        </w:rPr>
        <w:t>st</w:t>
      </w:r>
      <w:r>
        <w:t xml:space="preserve"> century is surrounded by complexity, megatrends and CAS, each of which will be discussed throughout.</w:t>
      </w:r>
    </w:p>
    <w:p w14:paraId="16B00B66" w14:textId="2BFB7C14" w:rsidR="00C55401" w:rsidRDefault="00C55401" w:rsidP="00C55401">
      <w:r>
        <w:t>Leadership is becoming increasingly  important with new guidelines aiding businesses to achieve their goals and adapt accordingly to the complex environment. The purpose of this report is to look at the complex environment in relation to leadership and innovation, as well as looking at the skills that are required by leaders in the 21</w:t>
      </w:r>
      <w:r w:rsidRPr="00C55401">
        <w:rPr>
          <w:vertAlign w:val="superscript"/>
        </w:rPr>
        <w:t>st</w:t>
      </w:r>
      <w:r>
        <w:t xml:space="preserve"> century.</w:t>
      </w:r>
    </w:p>
    <w:p w14:paraId="69D3E6E7" w14:textId="1D5DAEDB" w:rsidR="00C55401" w:rsidRDefault="00C55401" w:rsidP="00C55401">
      <w:r w:rsidRPr="00C55401">
        <w:t>“VUCA is an acronym used by the American Military. It stands for Volatile, Uncertain, Complex and Ambiguous”</w:t>
      </w:r>
      <w:r>
        <w:t xml:space="preserve">. Each letter is divided into categories explaining how to react to specific situations within a business. Businesses will need to undertake new strategies towards management to compete with this complex environment. </w:t>
      </w:r>
    </w:p>
    <w:p w14:paraId="2E09B62A" w14:textId="3059BB07" w:rsidR="00C55401" w:rsidRDefault="00C55401" w:rsidP="00C55401">
      <w:r>
        <w:t xml:space="preserve">Complexity refers to </w:t>
      </w:r>
      <w:r w:rsidRPr="00C55401">
        <w:t>“greater levels of uncertainty, ambiguity, interdependencies and interrelatedness that now characterise the environments in which organisations operate”</w:t>
      </w:r>
      <w:r>
        <w:t xml:space="preserve">. One model that is used for complexity is the </w:t>
      </w:r>
      <w:proofErr w:type="spellStart"/>
      <w:r>
        <w:t>Cynefin</w:t>
      </w:r>
      <w:proofErr w:type="spellEnd"/>
      <w:r>
        <w:t xml:space="preserve"> framework</w:t>
      </w:r>
      <w:r w:rsidR="004A6343">
        <w:t xml:space="preserve"> (also known as the innovation framework), where it is used to evaluate where certain situations lay based on reality and segmented into topics depending on the solution.</w:t>
      </w:r>
    </w:p>
    <w:p w14:paraId="7D68CCB0" w14:textId="4FB5EC40" w:rsidR="004A6343" w:rsidRDefault="004A6343" w:rsidP="00C55401">
      <w:r>
        <w:t>The megatrends are also factors that affect the way a leader operates as well as businesses as a whole. They five megatrends are globalisation, millennials, mobility, changing demographics, new behaviours and technology.</w:t>
      </w:r>
      <w:r w:rsidR="00496435">
        <w:t xml:space="preserve"> Globalisation has a global competitiveness that encourages companies to come up with new ways of remaining relevant in the international marketplace. Millennials are now more prominent in most workforces, encouraging the way in which the business and leaders operate to be different. By encouraging flexible working, </w:t>
      </w:r>
      <w:r w:rsidR="00AF2A5F">
        <w:t>it can motivate employees and the business will see an increase in innovation. Changing demographics also has an impact on leaders. Linking with millennials, the ‘being your own boss’ attitude can increase motivation and generate more innovative ideas. New behaviours are affecting the way businesses are sharing information and teaching their staff. Having a more public profile allows the sharing of information to obtain better ideas. Leadership is also being affected by technology as it is getting stronger by the day. Leaders will have to upskill their staff in order to compete with this fast growing technology.</w:t>
      </w:r>
    </w:p>
    <w:p w14:paraId="11352261" w14:textId="60DCE23F" w:rsidR="00DC6869" w:rsidRDefault="00CB5ED1" w:rsidP="00C55401">
      <w:r>
        <w:t xml:space="preserve">Due to the VUCA environment and megatrends having an effect on businesses, they can sometimes be seen as a complex adaptive system (CAS). It has been suggested that the “changeable and diverse” nature of the CAS can help businesses evolve and innovate. </w:t>
      </w:r>
    </w:p>
    <w:p w14:paraId="643637AD" w14:textId="58D7790D" w:rsidR="00DC6869" w:rsidRDefault="00DC6869" w:rsidP="00C55401">
      <w:r>
        <w:t>D</w:t>
      </w:r>
      <w:r w:rsidR="00B51754">
        <w:t>istributed leadership is one of the most commonly used leadership styles in the 21</w:t>
      </w:r>
      <w:r w:rsidR="00B51754" w:rsidRPr="00B51754">
        <w:rPr>
          <w:vertAlign w:val="superscript"/>
        </w:rPr>
        <w:t>st</w:t>
      </w:r>
      <w:r w:rsidR="00B51754">
        <w:t xml:space="preserve"> century. This type of leadership enables innovation by allowing interactions to happen between different participants. However, this can cause delay in decisions as there are more participants involved. </w:t>
      </w:r>
    </w:p>
    <w:p w14:paraId="1E683B36" w14:textId="45203A8E" w:rsidR="00C55401" w:rsidRDefault="00B51754" w:rsidP="00C55401">
      <w:r>
        <w:t xml:space="preserve">Transformational leadership also inspires innovation as leaders </w:t>
      </w:r>
      <w:r w:rsidR="00215B4B">
        <w:t xml:space="preserve">go above and beyond discussing the performance agreement within a contract and </w:t>
      </w:r>
      <w:r>
        <w:t>can make their staff feel part of a team and ensure they are contributing</w:t>
      </w:r>
      <w:r w:rsidR="00215B4B">
        <w:t>.</w:t>
      </w:r>
    </w:p>
    <w:p w14:paraId="45C59A07" w14:textId="61F604C7" w:rsidR="00662993" w:rsidRDefault="00215B4B" w:rsidP="00C55401">
      <w:r>
        <w:lastRenderedPageBreak/>
        <w:t xml:space="preserve">Emotional Intelligence and networking are considered to be vital skills for the future as advancements in technology is taking over jobs therefore upskilling is necessary. Networking </w:t>
      </w:r>
      <w:r w:rsidR="00CB5ED1">
        <w:t>can be used to everyone’s advantage, you do not have to network with everyone but it is important to analyse what they can bring to your career and what you can bring to theirs before you network.</w:t>
      </w:r>
    </w:p>
    <w:p w14:paraId="0E71ECCE" w14:textId="695DB8B9" w:rsidR="00662993" w:rsidRDefault="00662993" w:rsidP="00C55401">
      <w:r>
        <w:t xml:space="preserve">In conclusion, </w:t>
      </w:r>
      <w:r w:rsidR="009101FD">
        <w:t xml:space="preserve">it is vital that leaders within businesses are aware of the ever changing environment and adapt accordingly. Globalisation has a tremendous impact on the operations of businesses, encouraging innovation but also ensuring they remain competitive. This complex environment that plays a huge part in business operations encourages businesses to ensure they are emotionally intelligent as well as continuously networking. </w:t>
      </w:r>
    </w:p>
    <w:p w14:paraId="797AB6E5" w14:textId="37BC9F49" w:rsidR="00662993" w:rsidRDefault="00662993" w:rsidP="00C55401">
      <w:proofErr w:type="spellStart"/>
      <w:r>
        <w:t>One</w:t>
      </w:r>
      <w:proofErr w:type="spellEnd"/>
      <w:r>
        <w:t xml:space="preserve"> recommendation for the business to improve networking is by introducing a coffee morning with what is known as a nudge method. This idea will consist of </w:t>
      </w:r>
      <w:r w:rsidR="00B53F73">
        <w:t xml:space="preserve">choosing members of staff at random to attend the coffee morning every Friday in the canteen. This will enable networking to happen throughout the departments in the organisation. This recommendation will only cost the business the time and price of coffee, tea and biscuits. </w:t>
      </w:r>
    </w:p>
    <w:p w14:paraId="4220C8DC" w14:textId="7EC67290" w:rsidR="00662993" w:rsidRDefault="00662993" w:rsidP="00C55401"/>
    <w:p w14:paraId="1E260BEE" w14:textId="34A468A0" w:rsidR="00662993" w:rsidRDefault="00662993" w:rsidP="00C55401"/>
    <w:p w14:paraId="224EA0B0" w14:textId="3D773C41" w:rsidR="00662993" w:rsidRDefault="00662993" w:rsidP="00C55401"/>
    <w:p w14:paraId="224F6BEC" w14:textId="5BEBFC32" w:rsidR="00662993" w:rsidRDefault="00662993" w:rsidP="00C55401"/>
    <w:p w14:paraId="0737049A" w14:textId="64B833C7" w:rsidR="00662993" w:rsidRDefault="00662993" w:rsidP="00C55401"/>
    <w:p w14:paraId="09A73D1A" w14:textId="6FDFBFD2" w:rsidR="00662993" w:rsidRDefault="00662993" w:rsidP="00C55401"/>
    <w:p w14:paraId="75CED006" w14:textId="1A0F7662" w:rsidR="00662993" w:rsidRDefault="00662993" w:rsidP="00C55401"/>
    <w:p w14:paraId="5E3D5F59" w14:textId="737FB9B0" w:rsidR="00662993" w:rsidRDefault="00662993" w:rsidP="00C55401"/>
    <w:p w14:paraId="06038569" w14:textId="5021B2FC" w:rsidR="00662993" w:rsidRDefault="00662993" w:rsidP="00C55401"/>
    <w:p w14:paraId="37DC3CF9" w14:textId="171BE49E" w:rsidR="00662993" w:rsidRDefault="00662993" w:rsidP="00C55401"/>
    <w:p w14:paraId="241E31CE" w14:textId="35696C5A" w:rsidR="00662993" w:rsidRDefault="00662993" w:rsidP="00C55401"/>
    <w:p w14:paraId="286E7B3C" w14:textId="317A6BAA" w:rsidR="00662993" w:rsidRDefault="00662993" w:rsidP="00C55401"/>
    <w:p w14:paraId="40811B72" w14:textId="3406B137" w:rsidR="00662993" w:rsidRDefault="00662993" w:rsidP="00C55401"/>
    <w:p w14:paraId="7FC96BC9" w14:textId="6D38F1EE" w:rsidR="00662993" w:rsidRDefault="00662993" w:rsidP="00C55401"/>
    <w:p w14:paraId="3CA637AA" w14:textId="4FB24681" w:rsidR="00662993" w:rsidRDefault="00662993" w:rsidP="00C55401"/>
    <w:p w14:paraId="0547A33A" w14:textId="284D8BD0" w:rsidR="00662993" w:rsidRDefault="00662993" w:rsidP="00C55401"/>
    <w:p w14:paraId="41F976B1" w14:textId="1A4B2CC2" w:rsidR="00662993" w:rsidRDefault="00662993" w:rsidP="00C55401"/>
    <w:p w14:paraId="3A1E602B" w14:textId="36223CAF" w:rsidR="00B51754" w:rsidRDefault="00B51754" w:rsidP="00C55401"/>
    <w:p w14:paraId="5A7ECFC0" w14:textId="77777777" w:rsidR="00662993" w:rsidRPr="00C55401" w:rsidRDefault="00662993" w:rsidP="00C55401"/>
    <w:p w14:paraId="5DA83984" w14:textId="36C16811" w:rsidR="00B75C82" w:rsidRDefault="00B75C82" w:rsidP="00B75C82">
      <w:pPr>
        <w:pStyle w:val="Heading1"/>
      </w:pPr>
      <w:bookmarkStart w:id="2" w:name="_Toc34937897"/>
      <w:r>
        <w:t>Introduction</w:t>
      </w:r>
      <w:bookmarkEnd w:id="2"/>
    </w:p>
    <w:p w14:paraId="3A6A69A8" w14:textId="77777777" w:rsidR="00F26135" w:rsidRDefault="008A0650" w:rsidP="004014B0">
      <w:pPr>
        <w:spacing w:line="480" w:lineRule="auto"/>
        <w:rPr>
          <w:rFonts w:ascii="Arial" w:hAnsi="Arial" w:cs="Arial"/>
          <w:sz w:val="24"/>
        </w:rPr>
      </w:pPr>
      <w:r>
        <w:rPr>
          <w:rFonts w:ascii="Arial" w:hAnsi="Arial" w:cs="Arial"/>
          <w:color w:val="000000" w:themeColor="text1"/>
          <w:sz w:val="24"/>
        </w:rPr>
        <w:t>The current world of business that is widely recognised is growing at a rapid pace and evolving into a complex environment, resulting in issues arising in relation to leadership</w:t>
      </w:r>
      <w:r w:rsidR="00C74EE0">
        <w:rPr>
          <w:rFonts w:ascii="Arial" w:hAnsi="Arial" w:cs="Arial"/>
          <w:color w:val="000000" w:themeColor="text1"/>
          <w:sz w:val="24"/>
        </w:rPr>
        <w:t xml:space="preserve"> and management</w:t>
      </w:r>
      <w:r>
        <w:rPr>
          <w:rFonts w:ascii="Arial" w:hAnsi="Arial" w:cs="Arial"/>
          <w:color w:val="000000" w:themeColor="text1"/>
          <w:sz w:val="24"/>
        </w:rPr>
        <w:t>. While this complex environment can be difficult to adjust to and control, the VUCA environment is a model that is commonly used as a reflection tool for complex situations that require certain responses (Bennett &amp; Lemoine, 2014).</w:t>
      </w:r>
      <w:r w:rsidRPr="00A70891">
        <w:rPr>
          <w:rFonts w:ascii="Arial" w:hAnsi="Arial" w:cs="Arial"/>
          <w:sz w:val="24"/>
        </w:rPr>
        <w:t xml:space="preserve"> </w:t>
      </w:r>
      <w:r w:rsidR="00186DB2" w:rsidRPr="00186DB2">
        <w:rPr>
          <w:rFonts w:ascii="Arial" w:hAnsi="Arial" w:cs="Arial"/>
          <w:color w:val="000000" w:themeColor="text1"/>
          <w:sz w:val="24"/>
          <w:szCs w:val="24"/>
        </w:rPr>
        <w:t>There are three other main topics as well as VUCA that surround leadership in the 21</w:t>
      </w:r>
      <w:r w:rsidR="00186DB2" w:rsidRPr="00186DB2">
        <w:rPr>
          <w:rFonts w:ascii="Arial" w:hAnsi="Arial" w:cs="Arial"/>
          <w:color w:val="000000" w:themeColor="text1"/>
          <w:sz w:val="24"/>
          <w:szCs w:val="24"/>
          <w:vertAlign w:val="superscript"/>
        </w:rPr>
        <w:t>st</w:t>
      </w:r>
      <w:r w:rsidR="00186DB2" w:rsidRPr="00186DB2">
        <w:rPr>
          <w:rFonts w:ascii="Arial" w:hAnsi="Arial" w:cs="Arial"/>
          <w:color w:val="000000" w:themeColor="text1"/>
          <w:sz w:val="24"/>
          <w:szCs w:val="24"/>
        </w:rPr>
        <w:t xml:space="preserve"> century, they are Complexity, Megatrends and Complex Adaptive Systems (CAS).</w:t>
      </w:r>
      <w:r w:rsidR="00186DB2" w:rsidRPr="00186DB2">
        <w:rPr>
          <w:rFonts w:ascii="Arial" w:hAnsi="Arial" w:cs="Arial"/>
          <w:sz w:val="24"/>
        </w:rPr>
        <w:t xml:space="preserve"> </w:t>
      </w:r>
      <w:r w:rsidR="00186DB2">
        <w:rPr>
          <w:rFonts w:ascii="Arial" w:hAnsi="Arial" w:cs="Arial"/>
          <w:sz w:val="24"/>
        </w:rPr>
        <w:t>These four topics that affect leadership will be reviewed and explained in more depth as you progress through this report.</w:t>
      </w:r>
      <w:r w:rsidR="00F26135">
        <w:rPr>
          <w:rFonts w:ascii="Arial" w:hAnsi="Arial" w:cs="Arial"/>
          <w:sz w:val="24"/>
        </w:rPr>
        <w:t xml:space="preserve"> </w:t>
      </w:r>
    </w:p>
    <w:p w14:paraId="551F9188" w14:textId="127FBB1B" w:rsidR="00442961" w:rsidRPr="00C8249A" w:rsidRDefault="00B36914" w:rsidP="004014B0">
      <w:pPr>
        <w:spacing w:line="480" w:lineRule="auto"/>
        <w:rPr>
          <w:rFonts w:ascii="Arial" w:hAnsi="Arial" w:cs="Arial"/>
          <w:color w:val="000000" w:themeColor="text1"/>
          <w:sz w:val="24"/>
        </w:rPr>
      </w:pPr>
      <w:r w:rsidRPr="0030572C">
        <w:rPr>
          <w:rFonts w:ascii="Arial" w:hAnsi="Arial" w:cs="Arial"/>
          <w:color w:val="000000" w:themeColor="text1"/>
          <w:sz w:val="24"/>
        </w:rPr>
        <w:t xml:space="preserve">Northouse </w:t>
      </w:r>
      <w:r w:rsidR="00F26135" w:rsidRPr="0030572C">
        <w:rPr>
          <w:rFonts w:ascii="Arial" w:hAnsi="Arial" w:cs="Arial"/>
          <w:color w:val="000000" w:themeColor="text1"/>
          <w:sz w:val="24"/>
        </w:rPr>
        <w:t>(2018</w:t>
      </w:r>
      <w:r w:rsidR="006B5E5D" w:rsidRPr="0030572C">
        <w:rPr>
          <w:rFonts w:ascii="Arial" w:hAnsi="Arial" w:cs="Arial"/>
          <w:color w:val="000000" w:themeColor="text1"/>
          <w:sz w:val="24"/>
        </w:rPr>
        <w:t>,</w:t>
      </w:r>
      <w:r w:rsidR="0030572C" w:rsidRPr="0030572C">
        <w:rPr>
          <w:rFonts w:ascii="Arial" w:hAnsi="Arial" w:cs="Arial"/>
          <w:color w:val="000000" w:themeColor="text1"/>
          <w:sz w:val="24"/>
        </w:rPr>
        <w:t xml:space="preserve"> p. np</w:t>
      </w:r>
      <w:r w:rsidR="00F26135" w:rsidRPr="0030572C">
        <w:rPr>
          <w:rFonts w:ascii="Arial" w:hAnsi="Arial" w:cs="Arial"/>
          <w:color w:val="000000" w:themeColor="text1"/>
          <w:sz w:val="24"/>
        </w:rPr>
        <w:t xml:space="preserve">) </w:t>
      </w:r>
      <w:r w:rsidRPr="0030572C">
        <w:rPr>
          <w:rFonts w:ascii="Arial" w:hAnsi="Arial" w:cs="Arial"/>
          <w:color w:val="000000" w:themeColor="text1"/>
          <w:sz w:val="24"/>
        </w:rPr>
        <w:t xml:space="preserve">defines </w:t>
      </w:r>
      <w:r w:rsidRPr="00F26135">
        <w:rPr>
          <w:rFonts w:ascii="Arial" w:hAnsi="Arial" w:cs="Arial"/>
          <w:color w:val="000000" w:themeColor="text1"/>
          <w:sz w:val="24"/>
        </w:rPr>
        <w:t>leadership as a “</w:t>
      </w:r>
      <w:r w:rsidR="00F26135" w:rsidRPr="00F26135">
        <w:rPr>
          <w:rFonts w:ascii="Arial" w:hAnsi="Arial" w:cs="Arial"/>
          <w:color w:val="000000" w:themeColor="text1"/>
          <w:sz w:val="24"/>
        </w:rPr>
        <w:t>process whereby an individual influences a group of individuals to achieve a common goal”</w:t>
      </w:r>
      <w:r w:rsidR="00442961">
        <w:rPr>
          <w:rFonts w:ascii="Arial" w:hAnsi="Arial" w:cs="Arial"/>
          <w:color w:val="000000" w:themeColor="text1"/>
          <w:sz w:val="24"/>
        </w:rPr>
        <w:t>. Leadership within the 21</w:t>
      </w:r>
      <w:r w:rsidR="00442961" w:rsidRPr="00442961">
        <w:rPr>
          <w:rFonts w:ascii="Arial" w:hAnsi="Arial" w:cs="Arial"/>
          <w:color w:val="000000" w:themeColor="text1"/>
          <w:sz w:val="24"/>
          <w:vertAlign w:val="superscript"/>
        </w:rPr>
        <w:t>st</w:t>
      </w:r>
      <w:r w:rsidR="00442961">
        <w:rPr>
          <w:rFonts w:ascii="Arial" w:hAnsi="Arial" w:cs="Arial"/>
          <w:color w:val="000000" w:themeColor="text1"/>
          <w:sz w:val="24"/>
        </w:rPr>
        <w:t xml:space="preserve"> century is becoming increasingly important</w:t>
      </w:r>
      <w:r w:rsidR="00C8249A">
        <w:rPr>
          <w:rFonts w:ascii="Arial" w:hAnsi="Arial" w:cs="Arial"/>
          <w:color w:val="000000" w:themeColor="text1"/>
          <w:sz w:val="24"/>
        </w:rPr>
        <w:t xml:space="preserve"> with the introduction of new requirements, guiding individuals and businesses to achieve business goals and adapt to the rapidly evolving environment (Volini</w:t>
      </w:r>
      <w:r w:rsidR="00103F12">
        <w:rPr>
          <w:rFonts w:ascii="Arial" w:hAnsi="Arial" w:cs="Arial"/>
          <w:color w:val="000000" w:themeColor="text1"/>
          <w:sz w:val="24"/>
        </w:rPr>
        <w:t xml:space="preserve"> et al.,</w:t>
      </w:r>
      <w:r w:rsidR="00C8249A">
        <w:rPr>
          <w:rFonts w:ascii="Arial" w:hAnsi="Arial" w:cs="Arial"/>
          <w:color w:val="000000" w:themeColor="text1"/>
          <w:sz w:val="24"/>
        </w:rPr>
        <w:t xml:space="preserve"> 2019). </w:t>
      </w:r>
    </w:p>
    <w:p w14:paraId="3FD94CF1" w14:textId="2A51ADB6" w:rsidR="00B75C82" w:rsidRPr="00EC756D" w:rsidRDefault="008A0650" w:rsidP="004014B0">
      <w:pPr>
        <w:spacing w:line="480" w:lineRule="auto"/>
        <w:rPr>
          <w:rFonts w:ascii="Arial" w:hAnsi="Arial" w:cs="Arial"/>
          <w:sz w:val="24"/>
        </w:rPr>
      </w:pPr>
      <w:r>
        <w:rPr>
          <w:rFonts w:ascii="Arial" w:hAnsi="Arial" w:cs="Arial"/>
          <w:sz w:val="24"/>
        </w:rPr>
        <w:t xml:space="preserve">The purpose of this report is to address </w:t>
      </w:r>
      <w:r w:rsidR="00C74EE0">
        <w:rPr>
          <w:rFonts w:ascii="Arial" w:hAnsi="Arial" w:cs="Arial"/>
          <w:sz w:val="24"/>
        </w:rPr>
        <w:t xml:space="preserve">the </w:t>
      </w:r>
      <w:r>
        <w:rPr>
          <w:rFonts w:ascii="Arial" w:hAnsi="Arial" w:cs="Arial"/>
          <w:sz w:val="24"/>
        </w:rPr>
        <w:t>c</w:t>
      </w:r>
      <w:r w:rsidR="004014B0">
        <w:rPr>
          <w:rFonts w:ascii="Arial" w:hAnsi="Arial" w:cs="Arial"/>
          <w:sz w:val="24"/>
        </w:rPr>
        <w:t>omplex</w:t>
      </w:r>
      <w:r>
        <w:rPr>
          <w:rFonts w:ascii="Arial" w:hAnsi="Arial" w:cs="Arial"/>
          <w:sz w:val="24"/>
        </w:rPr>
        <w:t xml:space="preserve"> </w:t>
      </w:r>
      <w:r w:rsidR="004014B0">
        <w:rPr>
          <w:rFonts w:ascii="Arial" w:hAnsi="Arial" w:cs="Arial"/>
          <w:sz w:val="24"/>
        </w:rPr>
        <w:t>operations throughout the leadership and management aspects within business</w:t>
      </w:r>
      <w:r w:rsidR="007F1E4D">
        <w:rPr>
          <w:rFonts w:ascii="Arial" w:hAnsi="Arial" w:cs="Arial"/>
          <w:sz w:val="24"/>
        </w:rPr>
        <w:t>es</w:t>
      </w:r>
      <w:r w:rsidR="00F4450B">
        <w:rPr>
          <w:rFonts w:ascii="Arial" w:hAnsi="Arial" w:cs="Arial"/>
          <w:sz w:val="24"/>
        </w:rPr>
        <w:t xml:space="preserve"> and to evaluate the principles</w:t>
      </w:r>
      <w:r w:rsidR="005C6037">
        <w:rPr>
          <w:rFonts w:ascii="Arial" w:hAnsi="Arial" w:cs="Arial"/>
          <w:sz w:val="24"/>
        </w:rPr>
        <w:t xml:space="preserve"> in depth.</w:t>
      </w:r>
      <w:r w:rsidR="00C74EE0">
        <w:rPr>
          <w:rFonts w:ascii="Arial" w:hAnsi="Arial" w:cs="Arial"/>
          <w:sz w:val="24"/>
        </w:rPr>
        <w:t xml:space="preserve"> </w:t>
      </w:r>
      <w:r w:rsidR="00F436E0">
        <w:rPr>
          <w:rFonts w:ascii="Arial" w:hAnsi="Arial" w:cs="Arial"/>
          <w:sz w:val="24"/>
        </w:rPr>
        <w:t>The report will also address the strategies that focus on improving how effective leaders and managers are in achieving business aims and objectives.</w:t>
      </w:r>
      <w:r w:rsidR="00AF51A9">
        <w:rPr>
          <w:rFonts w:ascii="Arial" w:hAnsi="Arial" w:cs="Arial"/>
          <w:sz w:val="24"/>
        </w:rPr>
        <w:t xml:space="preserve"> The type of skills that leaders will be required to have in the 21</w:t>
      </w:r>
      <w:r w:rsidR="00AF51A9" w:rsidRPr="00AF51A9">
        <w:rPr>
          <w:rFonts w:ascii="Arial" w:hAnsi="Arial" w:cs="Arial"/>
          <w:sz w:val="24"/>
          <w:vertAlign w:val="superscript"/>
        </w:rPr>
        <w:t>st</w:t>
      </w:r>
      <w:r w:rsidR="00AF51A9">
        <w:rPr>
          <w:rFonts w:ascii="Arial" w:hAnsi="Arial" w:cs="Arial"/>
          <w:sz w:val="24"/>
        </w:rPr>
        <w:t xml:space="preserve"> century will also be discussed.</w:t>
      </w:r>
    </w:p>
    <w:p w14:paraId="61C83E30" w14:textId="5A06B10B" w:rsidR="003756B2" w:rsidRDefault="00153FC2" w:rsidP="00153FC2">
      <w:pPr>
        <w:pStyle w:val="Heading1"/>
      </w:pPr>
      <w:bookmarkStart w:id="3" w:name="_Toc34937898"/>
      <w:r>
        <w:t>VUCA</w:t>
      </w:r>
      <w:bookmarkEnd w:id="3"/>
    </w:p>
    <w:p w14:paraId="5F546A3C" w14:textId="5740D18E" w:rsidR="00C6183C" w:rsidRPr="00115A3C" w:rsidRDefault="00FC4F99" w:rsidP="00FC4F99">
      <w:pPr>
        <w:spacing w:line="480" w:lineRule="auto"/>
        <w:rPr>
          <w:rFonts w:ascii="Arial" w:hAnsi="Arial" w:cs="Arial"/>
          <w:color w:val="000000" w:themeColor="text1"/>
          <w:sz w:val="24"/>
        </w:rPr>
      </w:pPr>
      <w:r w:rsidRPr="00C6183C">
        <w:rPr>
          <w:rFonts w:ascii="Arial" w:hAnsi="Arial" w:cs="Arial"/>
          <w:color w:val="000000" w:themeColor="text1"/>
          <w:sz w:val="24"/>
        </w:rPr>
        <w:t>“</w:t>
      </w:r>
      <w:r w:rsidRPr="00595724">
        <w:rPr>
          <w:rFonts w:ascii="Arial" w:hAnsi="Arial" w:cs="Arial"/>
          <w:color w:val="000000" w:themeColor="text1"/>
          <w:sz w:val="24"/>
        </w:rPr>
        <w:t>VUCA is an acronym used by the American Military. It stands for Volatile, Uncertain, Complex and Ambiguous</w:t>
      </w:r>
      <w:r w:rsidRPr="00C6183C">
        <w:rPr>
          <w:rFonts w:ascii="Arial" w:hAnsi="Arial" w:cs="Arial"/>
          <w:color w:val="000000" w:themeColor="text1"/>
          <w:sz w:val="24"/>
        </w:rPr>
        <w:t xml:space="preserve">” (VUCA-WORLD, 2018). </w:t>
      </w:r>
      <w:r w:rsidR="00C6183C" w:rsidRPr="00C6183C">
        <w:rPr>
          <w:rFonts w:ascii="Arial" w:hAnsi="Arial" w:cs="Arial"/>
          <w:color w:val="000000" w:themeColor="text1"/>
          <w:sz w:val="24"/>
        </w:rPr>
        <w:t>With</w:t>
      </w:r>
      <w:r w:rsidR="00C6183C">
        <w:rPr>
          <w:rFonts w:ascii="Arial" w:hAnsi="Arial" w:cs="Arial"/>
          <w:color w:val="000000" w:themeColor="text1"/>
          <w:sz w:val="24"/>
        </w:rPr>
        <w:t xml:space="preserve"> </w:t>
      </w:r>
      <w:r w:rsidR="00D9513C">
        <w:rPr>
          <w:rFonts w:ascii="Arial" w:hAnsi="Arial" w:cs="Arial"/>
          <w:color w:val="000000" w:themeColor="text1"/>
          <w:sz w:val="24"/>
        </w:rPr>
        <w:t xml:space="preserve">the current working </w:t>
      </w:r>
      <w:r w:rsidR="00D9513C">
        <w:rPr>
          <w:rFonts w:ascii="Arial" w:hAnsi="Arial" w:cs="Arial"/>
          <w:color w:val="000000" w:themeColor="text1"/>
          <w:sz w:val="24"/>
        </w:rPr>
        <w:lastRenderedPageBreak/>
        <w:t xml:space="preserve">environment being so complex, it is important that businesses are aware of the VUCA environment. </w:t>
      </w:r>
    </w:p>
    <w:p w14:paraId="534F551F" w14:textId="4D701AC0" w:rsidR="00115A3C" w:rsidRDefault="00FC4F99" w:rsidP="00FC4F99">
      <w:pPr>
        <w:spacing w:line="480" w:lineRule="auto"/>
        <w:rPr>
          <w:rFonts w:ascii="Arial" w:hAnsi="Arial" w:cs="Arial"/>
          <w:color w:val="000000" w:themeColor="text1"/>
          <w:sz w:val="24"/>
        </w:rPr>
      </w:pPr>
      <w:r w:rsidRPr="00115A3C">
        <w:rPr>
          <w:rFonts w:ascii="Arial" w:hAnsi="Arial" w:cs="Arial"/>
          <w:color w:val="000000" w:themeColor="text1"/>
          <w:sz w:val="24"/>
        </w:rPr>
        <w:t xml:space="preserve">The </w:t>
      </w:r>
      <w:r w:rsidR="00115A3C" w:rsidRPr="00115A3C">
        <w:rPr>
          <w:rFonts w:ascii="Arial" w:hAnsi="Arial" w:cs="Arial"/>
          <w:color w:val="000000" w:themeColor="text1"/>
          <w:sz w:val="24"/>
        </w:rPr>
        <w:t>following figure shows</w:t>
      </w:r>
      <w:r w:rsidRPr="00115A3C">
        <w:rPr>
          <w:rFonts w:ascii="Arial" w:hAnsi="Arial" w:cs="Arial"/>
          <w:color w:val="000000" w:themeColor="text1"/>
          <w:sz w:val="24"/>
        </w:rPr>
        <w:t xml:space="preserve"> the VUCA environment. </w:t>
      </w:r>
      <w:r w:rsidR="00115A3C">
        <w:rPr>
          <w:rFonts w:ascii="Arial" w:hAnsi="Arial" w:cs="Arial"/>
          <w:color w:val="000000" w:themeColor="text1"/>
          <w:sz w:val="24"/>
        </w:rPr>
        <w:t xml:space="preserve">As shown, the term VUCA is an acronym, each letter is divided into categories looking at ways in which to react to specific, relatively complex situations and can be easily related to a business. An example might be that if a business was in a complex and volatile industry, the more unpredictable the industry is likely to be </w:t>
      </w:r>
      <w:r w:rsidR="00115A3C" w:rsidRPr="00115A3C">
        <w:rPr>
          <w:rFonts w:ascii="Arial" w:hAnsi="Arial" w:cs="Arial"/>
          <w:color w:val="000000" w:themeColor="text1"/>
          <w:sz w:val="24"/>
        </w:rPr>
        <w:t>(</w:t>
      </w:r>
      <w:proofErr w:type="spellStart"/>
      <w:r w:rsidR="00115A3C" w:rsidRPr="00115A3C">
        <w:rPr>
          <w:rFonts w:ascii="Arial" w:hAnsi="Arial" w:cs="Arial"/>
          <w:color w:val="000000" w:themeColor="text1"/>
          <w:sz w:val="24"/>
        </w:rPr>
        <w:t>Kraaijenbrink</w:t>
      </w:r>
      <w:proofErr w:type="spellEnd"/>
      <w:r w:rsidR="00115A3C" w:rsidRPr="00115A3C">
        <w:rPr>
          <w:rFonts w:ascii="Arial" w:hAnsi="Arial" w:cs="Arial"/>
          <w:color w:val="000000" w:themeColor="text1"/>
          <w:sz w:val="24"/>
        </w:rPr>
        <w:t>, 2018).</w:t>
      </w:r>
    </w:p>
    <w:p w14:paraId="3DA492DF" w14:textId="77777777" w:rsidR="006159BD" w:rsidRDefault="006159BD" w:rsidP="006159BD">
      <w:pPr>
        <w:keepNext/>
        <w:spacing w:line="480" w:lineRule="auto"/>
      </w:pPr>
      <w:r>
        <w:rPr>
          <w:rFonts w:ascii="Arial" w:hAnsi="Arial" w:cs="Arial"/>
          <w:noProof/>
          <w:color w:val="000000" w:themeColor="text1"/>
          <w:sz w:val="24"/>
          <w:lang w:eastAsia="en-GB"/>
        </w:rPr>
        <w:drawing>
          <wp:inline distT="0" distB="0" distL="0" distR="0" wp14:anchorId="6666D2BF" wp14:editId="4D7D60C2">
            <wp:extent cx="5411972" cy="5163573"/>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0-17 at 11.08.39.png"/>
                    <pic:cNvPicPr/>
                  </pic:nvPicPr>
                  <pic:blipFill>
                    <a:blip r:embed="rId7">
                      <a:extLst>
                        <a:ext uri="{28A0092B-C50C-407E-A947-70E740481C1C}">
                          <a14:useLocalDpi xmlns:a14="http://schemas.microsoft.com/office/drawing/2010/main" val="0"/>
                        </a:ext>
                      </a:extLst>
                    </a:blip>
                    <a:stretch>
                      <a:fillRect/>
                    </a:stretch>
                  </pic:blipFill>
                  <pic:spPr>
                    <a:xfrm>
                      <a:off x="0" y="0"/>
                      <a:ext cx="5449823" cy="5199686"/>
                    </a:xfrm>
                    <a:prstGeom prst="rect">
                      <a:avLst/>
                    </a:prstGeom>
                  </pic:spPr>
                </pic:pic>
              </a:graphicData>
            </a:graphic>
          </wp:inline>
        </w:drawing>
      </w:r>
    </w:p>
    <w:p w14:paraId="60BF1A47" w14:textId="5F5CF197" w:rsidR="006159BD" w:rsidRDefault="006159BD" w:rsidP="006159BD">
      <w:pPr>
        <w:pStyle w:val="Caption"/>
      </w:pPr>
      <w:r>
        <w:t xml:space="preserve">Figure </w:t>
      </w:r>
      <w:r>
        <w:fldChar w:fldCharType="begin"/>
      </w:r>
      <w:r>
        <w:instrText xml:space="preserve"> SEQ Figure \* ARABIC </w:instrText>
      </w:r>
      <w:r>
        <w:fldChar w:fldCharType="separate"/>
      </w:r>
      <w:r w:rsidR="005718A8">
        <w:rPr>
          <w:noProof/>
        </w:rPr>
        <w:t>1</w:t>
      </w:r>
      <w:r>
        <w:fldChar w:fldCharType="end"/>
      </w:r>
      <w:r>
        <w:t>: The Meaning of VUCA (Mack et al., 2015)</w:t>
      </w:r>
    </w:p>
    <w:p w14:paraId="50788A6A" w14:textId="3B62DD26" w:rsidR="00963888" w:rsidRDefault="00963888" w:rsidP="00963888"/>
    <w:p w14:paraId="5ACAD012" w14:textId="39E57665" w:rsidR="00963888" w:rsidRDefault="00963888" w:rsidP="00963888">
      <w:pPr>
        <w:spacing w:line="480" w:lineRule="auto"/>
        <w:rPr>
          <w:rFonts w:ascii="Arial" w:hAnsi="Arial" w:cs="Arial"/>
          <w:sz w:val="24"/>
        </w:rPr>
      </w:pPr>
      <w:r>
        <w:rPr>
          <w:rFonts w:ascii="Arial" w:hAnsi="Arial" w:cs="Arial"/>
          <w:sz w:val="24"/>
        </w:rPr>
        <w:lastRenderedPageBreak/>
        <w:t xml:space="preserve">With the increase in </w:t>
      </w:r>
      <w:r w:rsidR="00A60576">
        <w:rPr>
          <w:rFonts w:ascii="Arial" w:hAnsi="Arial" w:cs="Arial"/>
          <w:sz w:val="24"/>
        </w:rPr>
        <w:t>v</w:t>
      </w:r>
      <w:r>
        <w:rPr>
          <w:rFonts w:ascii="Arial" w:hAnsi="Arial" w:cs="Arial"/>
          <w:sz w:val="24"/>
        </w:rPr>
        <w:t xml:space="preserve">olatility, uncertainty, complexity and ambiguity within the world at present, </w:t>
      </w:r>
      <w:r w:rsidR="00A60576">
        <w:rPr>
          <w:rFonts w:ascii="Arial" w:hAnsi="Arial" w:cs="Arial"/>
          <w:sz w:val="24"/>
        </w:rPr>
        <w:t xml:space="preserve">comes the responsibility that businesses </w:t>
      </w:r>
      <w:r w:rsidR="0054524C">
        <w:rPr>
          <w:rFonts w:ascii="Arial" w:hAnsi="Arial" w:cs="Arial"/>
          <w:sz w:val="24"/>
        </w:rPr>
        <w:t xml:space="preserve">must undertake a new strategy towards management to ensure positive results (VUCA – WORLD, 2018). </w:t>
      </w:r>
    </w:p>
    <w:p w14:paraId="428BDA0B" w14:textId="7D54C070" w:rsidR="00743EA2" w:rsidRPr="00B66C11" w:rsidRDefault="00403A96" w:rsidP="00B66C11">
      <w:pPr>
        <w:spacing w:line="480" w:lineRule="auto"/>
        <w:rPr>
          <w:rFonts w:ascii="Arial" w:hAnsi="Arial" w:cs="Arial"/>
          <w:sz w:val="24"/>
        </w:rPr>
      </w:pPr>
      <w:r>
        <w:rPr>
          <w:rFonts w:ascii="Arial" w:hAnsi="Arial" w:cs="Arial"/>
          <w:sz w:val="24"/>
        </w:rPr>
        <w:t xml:space="preserve">With VUCA changing the way in which people and businesses operate, it is easy for leaders to take different approaches when dealing with these changes. For example, some leaders may disregard and ignore the changes while attempting to continue the same as </w:t>
      </w:r>
      <w:r w:rsidR="00966C2E">
        <w:rPr>
          <w:rFonts w:ascii="Arial" w:hAnsi="Arial" w:cs="Arial"/>
          <w:sz w:val="24"/>
        </w:rPr>
        <w:t xml:space="preserve">they were before the changes arose. However, some leaders </w:t>
      </w:r>
      <w:r w:rsidR="00B66C11">
        <w:rPr>
          <w:rFonts w:ascii="Arial" w:hAnsi="Arial" w:cs="Arial"/>
          <w:sz w:val="24"/>
        </w:rPr>
        <w:t>have a more positive outlook on the changes brought by VUCA, filling the gaps by developing and innovating their teams (Ellis, 2017).</w:t>
      </w:r>
    </w:p>
    <w:p w14:paraId="4BBFE533" w14:textId="73576243" w:rsidR="00A77F64" w:rsidRDefault="00153FC2" w:rsidP="00C55401">
      <w:pPr>
        <w:pStyle w:val="Heading1"/>
      </w:pPr>
      <w:r>
        <w:br/>
      </w:r>
      <w:bookmarkStart w:id="4" w:name="_Toc34937899"/>
      <w:r>
        <w:t>Complex Nature of Organisations</w:t>
      </w:r>
      <w:bookmarkEnd w:id="4"/>
    </w:p>
    <w:p w14:paraId="14643E92" w14:textId="5C4DBBDB" w:rsidR="0067394E" w:rsidRPr="0067394E" w:rsidRDefault="0067394E" w:rsidP="0067394E">
      <w:pPr>
        <w:spacing w:line="480" w:lineRule="auto"/>
        <w:rPr>
          <w:rFonts w:ascii="Arial" w:hAnsi="Arial" w:cs="Arial"/>
          <w:sz w:val="24"/>
        </w:rPr>
      </w:pPr>
      <w:r>
        <w:rPr>
          <w:rFonts w:ascii="Arial" w:hAnsi="Arial" w:cs="Arial"/>
          <w:sz w:val="24"/>
        </w:rPr>
        <w:t xml:space="preserve">As briefly discussed in the introduction, </w:t>
      </w:r>
      <w:r w:rsidR="00034228">
        <w:rPr>
          <w:rFonts w:ascii="Arial" w:hAnsi="Arial" w:cs="Arial"/>
          <w:sz w:val="24"/>
        </w:rPr>
        <w:t xml:space="preserve">the influence of </w:t>
      </w:r>
      <w:r w:rsidR="002F7907">
        <w:rPr>
          <w:rFonts w:ascii="Arial" w:hAnsi="Arial" w:cs="Arial"/>
          <w:color w:val="000000" w:themeColor="text1"/>
          <w:sz w:val="24"/>
          <w:szCs w:val="24"/>
        </w:rPr>
        <w:t>c</w:t>
      </w:r>
      <w:r w:rsidR="00034228" w:rsidRPr="00186DB2">
        <w:rPr>
          <w:rFonts w:ascii="Arial" w:hAnsi="Arial" w:cs="Arial"/>
          <w:color w:val="000000" w:themeColor="text1"/>
          <w:sz w:val="24"/>
          <w:szCs w:val="24"/>
        </w:rPr>
        <w:t xml:space="preserve">omplexity, </w:t>
      </w:r>
      <w:r w:rsidR="002F7907">
        <w:rPr>
          <w:rFonts w:ascii="Arial" w:hAnsi="Arial" w:cs="Arial"/>
          <w:color w:val="000000" w:themeColor="text1"/>
          <w:sz w:val="24"/>
          <w:szCs w:val="24"/>
        </w:rPr>
        <w:t xml:space="preserve"> the m</w:t>
      </w:r>
      <w:r w:rsidR="00034228" w:rsidRPr="00186DB2">
        <w:rPr>
          <w:rFonts w:ascii="Arial" w:hAnsi="Arial" w:cs="Arial"/>
          <w:color w:val="000000" w:themeColor="text1"/>
          <w:sz w:val="24"/>
          <w:szCs w:val="24"/>
        </w:rPr>
        <w:t>egatrends and Complex Adaptive Systems (CAS)</w:t>
      </w:r>
      <w:r w:rsidR="00034228">
        <w:rPr>
          <w:rFonts w:ascii="Arial" w:hAnsi="Arial" w:cs="Arial"/>
          <w:color w:val="000000" w:themeColor="text1"/>
          <w:sz w:val="24"/>
          <w:szCs w:val="24"/>
        </w:rPr>
        <w:t xml:space="preserve"> are all causing the way in which leadership is undertaken in the 21</w:t>
      </w:r>
      <w:r w:rsidR="00034228" w:rsidRPr="00034228">
        <w:rPr>
          <w:rFonts w:ascii="Arial" w:hAnsi="Arial" w:cs="Arial"/>
          <w:color w:val="000000" w:themeColor="text1"/>
          <w:sz w:val="24"/>
          <w:szCs w:val="24"/>
          <w:vertAlign w:val="superscript"/>
        </w:rPr>
        <w:t>st</w:t>
      </w:r>
      <w:r w:rsidR="00034228">
        <w:rPr>
          <w:rFonts w:ascii="Arial" w:hAnsi="Arial" w:cs="Arial"/>
          <w:color w:val="000000" w:themeColor="text1"/>
          <w:sz w:val="24"/>
          <w:szCs w:val="24"/>
        </w:rPr>
        <w:t xml:space="preserve"> century</w:t>
      </w:r>
      <w:r w:rsidR="001A6ED3">
        <w:rPr>
          <w:rFonts w:ascii="Arial" w:hAnsi="Arial" w:cs="Arial"/>
          <w:color w:val="000000" w:themeColor="text1"/>
          <w:sz w:val="24"/>
          <w:szCs w:val="24"/>
        </w:rPr>
        <w:t xml:space="preserve"> to take a drastic change</w:t>
      </w:r>
      <w:r w:rsidR="00A9072D">
        <w:rPr>
          <w:rFonts w:ascii="Arial" w:hAnsi="Arial" w:cs="Arial"/>
          <w:color w:val="000000" w:themeColor="text1"/>
          <w:sz w:val="24"/>
          <w:szCs w:val="24"/>
        </w:rPr>
        <w:t xml:space="preserve">, with the focus </w:t>
      </w:r>
      <w:r w:rsidR="001A6ED3">
        <w:rPr>
          <w:rFonts w:ascii="Arial" w:hAnsi="Arial" w:cs="Arial"/>
          <w:color w:val="000000" w:themeColor="text1"/>
          <w:sz w:val="24"/>
          <w:szCs w:val="24"/>
        </w:rPr>
        <w:t xml:space="preserve">of businesses </w:t>
      </w:r>
      <w:r w:rsidR="00A9072D">
        <w:rPr>
          <w:rFonts w:ascii="Arial" w:hAnsi="Arial" w:cs="Arial"/>
          <w:color w:val="000000" w:themeColor="text1"/>
          <w:sz w:val="24"/>
          <w:szCs w:val="24"/>
        </w:rPr>
        <w:t xml:space="preserve">turning from leadership to </w:t>
      </w:r>
      <w:r w:rsidR="004C1977">
        <w:rPr>
          <w:rFonts w:ascii="Arial" w:hAnsi="Arial" w:cs="Arial"/>
          <w:color w:val="000000" w:themeColor="text1"/>
          <w:sz w:val="24"/>
          <w:szCs w:val="24"/>
        </w:rPr>
        <w:t xml:space="preserve">relationships as </w:t>
      </w:r>
      <w:r w:rsidR="00166F44">
        <w:rPr>
          <w:rFonts w:ascii="Arial" w:hAnsi="Arial" w:cs="Arial"/>
          <w:color w:val="000000" w:themeColor="text1"/>
          <w:sz w:val="24"/>
          <w:szCs w:val="24"/>
        </w:rPr>
        <w:t>“relationships are the key to successful leadership” (Pruitt, 2017)</w:t>
      </w:r>
      <w:r w:rsidR="00034228" w:rsidRPr="00186DB2">
        <w:rPr>
          <w:rFonts w:ascii="Arial" w:hAnsi="Arial" w:cs="Arial"/>
          <w:color w:val="000000" w:themeColor="text1"/>
          <w:sz w:val="24"/>
          <w:szCs w:val="24"/>
        </w:rPr>
        <w:t>.</w:t>
      </w:r>
    </w:p>
    <w:p w14:paraId="4F1607A3" w14:textId="35C4F3BB" w:rsidR="00A77F64" w:rsidRDefault="00A77F64" w:rsidP="00616109">
      <w:pPr>
        <w:spacing w:line="480" w:lineRule="auto"/>
        <w:rPr>
          <w:rFonts w:ascii="Arial" w:hAnsi="Arial" w:cs="Arial"/>
          <w:color w:val="000000" w:themeColor="text1"/>
          <w:sz w:val="24"/>
        </w:rPr>
      </w:pPr>
      <w:r w:rsidRPr="00616109">
        <w:rPr>
          <w:rFonts w:ascii="Arial" w:hAnsi="Arial" w:cs="Arial"/>
          <w:color w:val="000000" w:themeColor="text1"/>
          <w:sz w:val="24"/>
        </w:rPr>
        <w:t>The term complexity refers to the “greater levels of uncertainty, ambiguity, interdependencies and interrelatedness that now characterise the environments in which organisations operate” (Clarke, 2013, p. 135).</w:t>
      </w:r>
    </w:p>
    <w:p w14:paraId="5FC72725" w14:textId="0AF0F4C6" w:rsidR="005718A8" w:rsidRPr="00616109" w:rsidRDefault="005718A8" w:rsidP="00616109">
      <w:pPr>
        <w:spacing w:line="480" w:lineRule="auto"/>
        <w:rPr>
          <w:rFonts w:ascii="Arial" w:hAnsi="Arial" w:cs="Arial"/>
          <w:color w:val="000000" w:themeColor="text1"/>
          <w:sz w:val="24"/>
        </w:rPr>
      </w:pPr>
      <w:r>
        <w:rPr>
          <w:rFonts w:ascii="Arial" w:hAnsi="Arial" w:cs="Arial"/>
          <w:color w:val="000000" w:themeColor="text1"/>
          <w:sz w:val="24"/>
        </w:rPr>
        <w:t xml:space="preserve">One model that is continuously used to distinguish between complex situations is the </w:t>
      </w:r>
      <w:proofErr w:type="spellStart"/>
      <w:r>
        <w:rPr>
          <w:rFonts w:ascii="Arial" w:hAnsi="Arial" w:cs="Arial"/>
          <w:color w:val="000000" w:themeColor="text1"/>
          <w:sz w:val="24"/>
        </w:rPr>
        <w:t>Cynefin</w:t>
      </w:r>
      <w:proofErr w:type="spellEnd"/>
      <w:r>
        <w:rPr>
          <w:rFonts w:ascii="Arial" w:hAnsi="Arial" w:cs="Arial"/>
          <w:color w:val="000000" w:themeColor="text1"/>
          <w:sz w:val="24"/>
        </w:rPr>
        <w:t xml:space="preserve"> framework that is shown below (Figure 2)</w:t>
      </w:r>
    </w:p>
    <w:p w14:paraId="20DD207A" w14:textId="77777777" w:rsidR="005718A8" w:rsidRDefault="005718A8" w:rsidP="005718A8">
      <w:pPr>
        <w:keepNext/>
        <w:spacing w:line="480" w:lineRule="auto"/>
        <w:jc w:val="center"/>
      </w:pPr>
      <w:r w:rsidRPr="00C17EA3">
        <w:rPr>
          <w:noProof/>
          <w:color w:val="000000" w:themeColor="text1"/>
          <w:lang w:eastAsia="en-GB"/>
        </w:rPr>
        <w:lastRenderedPageBreak/>
        <w:drawing>
          <wp:inline distT="0" distB="0" distL="0" distR="0" wp14:anchorId="0621B77F" wp14:editId="56893A5C">
            <wp:extent cx="3041986" cy="2756798"/>
            <wp:effectExtent l="0" t="0" r="6350" b="120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06676" cy="2815423"/>
                    </a:xfrm>
                    <a:prstGeom prst="rect">
                      <a:avLst/>
                    </a:prstGeom>
                  </pic:spPr>
                </pic:pic>
              </a:graphicData>
            </a:graphic>
          </wp:inline>
        </w:drawing>
      </w:r>
    </w:p>
    <w:p w14:paraId="1B2FE563" w14:textId="569BE59F" w:rsidR="00A77F64" w:rsidRPr="00616109" w:rsidRDefault="005718A8" w:rsidP="005718A8">
      <w:pPr>
        <w:pStyle w:val="Caption"/>
        <w:rPr>
          <w:rFonts w:ascii="Arial" w:hAnsi="Arial" w:cs="Arial"/>
          <w:color w:val="000000" w:themeColor="text1"/>
          <w:sz w:val="24"/>
        </w:rPr>
      </w:pPr>
      <w:r>
        <w:t xml:space="preserve">Figure </w:t>
      </w:r>
      <w:r>
        <w:fldChar w:fldCharType="begin"/>
      </w:r>
      <w:r>
        <w:instrText xml:space="preserve"> SEQ Figure \* ARABIC </w:instrText>
      </w:r>
      <w:r>
        <w:fldChar w:fldCharType="separate"/>
      </w:r>
      <w:r>
        <w:rPr>
          <w:noProof/>
        </w:rPr>
        <w:t>2</w:t>
      </w:r>
      <w:r>
        <w:fldChar w:fldCharType="end"/>
      </w:r>
      <w:r>
        <w:t xml:space="preserve">: The </w:t>
      </w:r>
      <w:proofErr w:type="spellStart"/>
      <w:r>
        <w:t>Cynefin</w:t>
      </w:r>
      <w:proofErr w:type="spellEnd"/>
      <w:r>
        <w:t xml:space="preserve"> Framework (Snowden, 2019)</w:t>
      </w:r>
    </w:p>
    <w:p w14:paraId="6778DF1E" w14:textId="5E33C51E" w:rsidR="00D06080" w:rsidRDefault="00D06080" w:rsidP="00592C89">
      <w:pPr>
        <w:autoSpaceDE/>
        <w:autoSpaceDN/>
        <w:adjustRightInd/>
        <w:spacing w:after="0" w:line="480" w:lineRule="auto"/>
        <w:rPr>
          <w:rFonts w:ascii="Arial" w:eastAsia="Times New Roman" w:hAnsi="Arial" w:cs="Arial"/>
          <w:color w:val="000000" w:themeColor="text1"/>
          <w:sz w:val="24"/>
          <w:szCs w:val="24"/>
        </w:rPr>
      </w:pPr>
      <w:r w:rsidRPr="003D513C">
        <w:rPr>
          <w:rFonts w:ascii="Arial" w:hAnsi="Arial" w:cs="Arial"/>
          <w:color w:val="000000" w:themeColor="text1"/>
          <w:sz w:val="24"/>
          <w:szCs w:val="24"/>
        </w:rPr>
        <w:t xml:space="preserve">This framework is used to establish where certain situations lay based on reality, they are divided into topics depending how the situation needs </w:t>
      </w:r>
      <w:r w:rsidR="00BD3A84" w:rsidRPr="003D513C">
        <w:rPr>
          <w:rFonts w:ascii="Arial" w:hAnsi="Arial" w:cs="Arial"/>
          <w:color w:val="000000" w:themeColor="text1"/>
          <w:sz w:val="24"/>
          <w:szCs w:val="24"/>
        </w:rPr>
        <w:t xml:space="preserve">resolving (Brougham, 2015). </w:t>
      </w:r>
      <w:r w:rsidR="003D513C" w:rsidRPr="003D513C">
        <w:rPr>
          <w:rFonts w:ascii="Arial" w:eastAsia="Times New Roman" w:hAnsi="Arial" w:cs="Arial"/>
          <w:color w:val="000000" w:themeColor="text1"/>
          <w:sz w:val="24"/>
          <w:szCs w:val="24"/>
        </w:rPr>
        <w:t xml:space="preserve">The </w:t>
      </w:r>
      <w:proofErr w:type="spellStart"/>
      <w:r w:rsidR="003D513C" w:rsidRPr="003D513C">
        <w:rPr>
          <w:rFonts w:ascii="Arial" w:eastAsia="Times New Roman" w:hAnsi="Arial" w:cs="Arial"/>
          <w:color w:val="000000" w:themeColor="text1"/>
          <w:sz w:val="24"/>
          <w:szCs w:val="24"/>
        </w:rPr>
        <w:t>Cynefin</w:t>
      </w:r>
      <w:proofErr w:type="spellEnd"/>
      <w:r w:rsidR="003D513C" w:rsidRPr="003D513C">
        <w:rPr>
          <w:rFonts w:ascii="Arial" w:eastAsia="Times New Roman" w:hAnsi="Arial" w:cs="Arial"/>
          <w:color w:val="000000" w:themeColor="text1"/>
          <w:sz w:val="24"/>
          <w:szCs w:val="24"/>
        </w:rPr>
        <w:t xml:space="preserve"> framework can also be referred to as the </w:t>
      </w:r>
      <w:r w:rsidR="007B72B3" w:rsidRPr="003D513C">
        <w:rPr>
          <w:rFonts w:ascii="Arial" w:eastAsia="Times New Roman" w:hAnsi="Arial" w:cs="Arial"/>
          <w:color w:val="000000" w:themeColor="text1"/>
          <w:sz w:val="24"/>
          <w:szCs w:val="24"/>
        </w:rPr>
        <w:t xml:space="preserve">innovation framework </w:t>
      </w:r>
      <w:r w:rsidR="003D513C" w:rsidRPr="003D513C">
        <w:rPr>
          <w:rFonts w:ascii="Arial" w:eastAsia="Times New Roman" w:hAnsi="Arial" w:cs="Arial"/>
          <w:color w:val="000000" w:themeColor="text1"/>
          <w:sz w:val="24"/>
          <w:szCs w:val="24"/>
        </w:rPr>
        <w:t>and “</w:t>
      </w:r>
      <w:r w:rsidR="007B72B3" w:rsidRPr="003D513C">
        <w:rPr>
          <w:rFonts w:ascii="Arial" w:eastAsia="Times New Roman" w:hAnsi="Arial" w:cs="Arial"/>
          <w:color w:val="000000" w:themeColor="text1"/>
          <w:sz w:val="24"/>
          <w:szCs w:val="24"/>
        </w:rPr>
        <w:t>highlights the various aspects to be developed in order to define a capability which can be used for knowledge innovation, scientific problem solving, and quality assurance for knowledge work.</w:t>
      </w:r>
      <w:r w:rsidR="003D513C" w:rsidRPr="003D513C">
        <w:rPr>
          <w:rFonts w:ascii="Arial" w:eastAsia="Times New Roman" w:hAnsi="Arial" w:cs="Arial"/>
          <w:color w:val="000000" w:themeColor="text1"/>
          <w:sz w:val="24"/>
          <w:szCs w:val="24"/>
        </w:rPr>
        <w:t>”</w:t>
      </w:r>
      <w:r w:rsidR="003D513C">
        <w:rPr>
          <w:rFonts w:ascii="Arial" w:eastAsia="Times New Roman" w:hAnsi="Arial" w:cs="Arial"/>
          <w:color w:val="000000" w:themeColor="text1"/>
          <w:sz w:val="24"/>
          <w:szCs w:val="24"/>
        </w:rPr>
        <w:t xml:space="preserve"> (Van de Walt, 2006).</w:t>
      </w:r>
      <w:r w:rsidR="00392F58">
        <w:rPr>
          <w:rFonts w:ascii="Arial" w:eastAsia="Times New Roman" w:hAnsi="Arial" w:cs="Arial"/>
          <w:color w:val="000000" w:themeColor="text1"/>
          <w:sz w:val="24"/>
          <w:szCs w:val="24"/>
        </w:rPr>
        <w:t xml:space="preserve"> By using this framework to analyse situations, there will be an </w:t>
      </w:r>
      <w:r w:rsidR="00F60AD7">
        <w:rPr>
          <w:rFonts w:ascii="Arial" w:eastAsia="Times New Roman" w:hAnsi="Arial" w:cs="Arial"/>
          <w:color w:val="000000" w:themeColor="text1"/>
          <w:sz w:val="24"/>
          <w:szCs w:val="24"/>
        </w:rPr>
        <w:t>increase in innovation within the workplace.</w:t>
      </w:r>
    </w:p>
    <w:p w14:paraId="031DEA57" w14:textId="77777777" w:rsidR="00592C89" w:rsidRPr="00592C89" w:rsidRDefault="00592C89" w:rsidP="00592C89">
      <w:pPr>
        <w:autoSpaceDE/>
        <w:autoSpaceDN/>
        <w:adjustRightInd/>
        <w:spacing w:after="0" w:line="480" w:lineRule="auto"/>
        <w:rPr>
          <w:rFonts w:ascii="Arial" w:eastAsia="Times New Roman" w:hAnsi="Arial" w:cs="Arial"/>
          <w:color w:val="000000" w:themeColor="text1"/>
          <w:sz w:val="24"/>
          <w:szCs w:val="24"/>
        </w:rPr>
      </w:pPr>
    </w:p>
    <w:p w14:paraId="177FD365" w14:textId="3B9BEA50" w:rsidR="00A77F64" w:rsidRPr="00616109" w:rsidRDefault="00A77F64" w:rsidP="00616109">
      <w:pPr>
        <w:spacing w:line="480" w:lineRule="auto"/>
        <w:rPr>
          <w:rFonts w:ascii="Arial" w:hAnsi="Arial" w:cs="Arial"/>
          <w:color w:val="000000" w:themeColor="text1"/>
          <w:sz w:val="24"/>
        </w:rPr>
      </w:pPr>
      <w:r w:rsidRPr="00616109">
        <w:rPr>
          <w:rFonts w:ascii="Arial" w:hAnsi="Arial" w:cs="Arial"/>
          <w:color w:val="000000" w:themeColor="text1"/>
          <w:sz w:val="24"/>
        </w:rPr>
        <w:t>There are numerous factors that impact the way in which a leader operates, but there are five that are considered the most influential to businesses worldwide. These are known as the megatrends. “A megatrend is a significant shift in environmental, economic and social conditions that will play out over the coming decades” (</w:t>
      </w:r>
      <w:proofErr w:type="spellStart"/>
      <w:r w:rsidRPr="00616109">
        <w:rPr>
          <w:rFonts w:ascii="Arial" w:hAnsi="Arial" w:cs="Arial"/>
          <w:color w:val="000000" w:themeColor="text1"/>
          <w:sz w:val="24"/>
        </w:rPr>
        <w:t>Hajkowicz</w:t>
      </w:r>
      <w:proofErr w:type="spellEnd"/>
      <w:r w:rsidRPr="00616109">
        <w:rPr>
          <w:rFonts w:ascii="Arial" w:hAnsi="Arial" w:cs="Arial"/>
          <w:color w:val="000000" w:themeColor="text1"/>
          <w:sz w:val="24"/>
        </w:rPr>
        <w:t xml:space="preserve">, Cook &amp; </w:t>
      </w:r>
      <w:proofErr w:type="spellStart"/>
      <w:r w:rsidRPr="00616109">
        <w:rPr>
          <w:rFonts w:ascii="Arial" w:hAnsi="Arial" w:cs="Arial"/>
          <w:color w:val="000000" w:themeColor="text1"/>
          <w:sz w:val="24"/>
        </w:rPr>
        <w:t>Littleboy</w:t>
      </w:r>
      <w:proofErr w:type="spellEnd"/>
      <w:r w:rsidRPr="00616109">
        <w:rPr>
          <w:rFonts w:ascii="Arial" w:hAnsi="Arial" w:cs="Arial"/>
          <w:color w:val="000000" w:themeColor="text1"/>
          <w:sz w:val="24"/>
        </w:rPr>
        <w:t>, 2012).</w:t>
      </w:r>
    </w:p>
    <w:p w14:paraId="57D04B7D" w14:textId="230E7E00" w:rsidR="00616109" w:rsidRDefault="00616109" w:rsidP="00CA4C89">
      <w:pPr>
        <w:spacing w:line="480" w:lineRule="auto"/>
        <w:rPr>
          <w:rFonts w:ascii="Arial" w:hAnsi="Arial" w:cs="Arial"/>
          <w:color w:val="000000" w:themeColor="text1"/>
          <w:sz w:val="24"/>
        </w:rPr>
      </w:pPr>
      <w:r>
        <w:rPr>
          <w:rFonts w:ascii="Arial" w:hAnsi="Arial" w:cs="Arial"/>
          <w:color w:val="000000" w:themeColor="text1"/>
          <w:sz w:val="24"/>
        </w:rPr>
        <w:t xml:space="preserve">Morgan (2016) states in his video that there are currently five megatrends affecting businesses across the globe. These five megatrends are globalisation, millennials, </w:t>
      </w:r>
      <w:r>
        <w:rPr>
          <w:rFonts w:ascii="Arial" w:hAnsi="Arial" w:cs="Arial"/>
          <w:color w:val="000000" w:themeColor="text1"/>
          <w:sz w:val="24"/>
        </w:rPr>
        <w:lastRenderedPageBreak/>
        <w:t>mobility, changing demographics, new behaviours and technology. All of these megatrends have been seen to affect the way in which leaders operate within a business.</w:t>
      </w:r>
    </w:p>
    <w:p w14:paraId="5B21CEFC" w14:textId="0B3AC2F2" w:rsidR="007440AC" w:rsidRDefault="005271F2" w:rsidP="005271F2">
      <w:pPr>
        <w:spacing w:line="480" w:lineRule="auto"/>
        <w:rPr>
          <w:rFonts w:ascii="Arial" w:hAnsi="Arial" w:cs="Arial"/>
          <w:color w:val="000000" w:themeColor="text1"/>
          <w:sz w:val="24"/>
          <w:szCs w:val="24"/>
        </w:rPr>
      </w:pPr>
      <w:r w:rsidRPr="005271F2">
        <w:rPr>
          <w:rFonts w:ascii="Arial" w:hAnsi="Arial" w:cs="Arial"/>
          <w:color w:val="000000" w:themeColor="text1"/>
          <w:sz w:val="24"/>
          <w:szCs w:val="24"/>
        </w:rPr>
        <w:t xml:space="preserve">Globalisation, according to Constantine </w:t>
      </w:r>
      <w:proofErr w:type="spellStart"/>
      <w:r w:rsidRPr="005271F2">
        <w:rPr>
          <w:rFonts w:ascii="Arial" w:hAnsi="Arial" w:cs="Arial"/>
          <w:color w:val="000000" w:themeColor="text1"/>
          <w:sz w:val="24"/>
          <w:szCs w:val="24"/>
        </w:rPr>
        <w:t>Passaris</w:t>
      </w:r>
      <w:proofErr w:type="spellEnd"/>
      <w:r w:rsidRPr="005271F2">
        <w:rPr>
          <w:rFonts w:ascii="Arial" w:hAnsi="Arial" w:cs="Arial"/>
          <w:color w:val="000000" w:themeColor="text1"/>
          <w:sz w:val="24"/>
          <w:szCs w:val="24"/>
        </w:rPr>
        <w:t xml:space="preserve"> (2006, p.6) is the “global integration of economies through trade and investment flows, as well as the production of goods and services in order to enhance international competitiveness.” In relation to innovation, it is this global competitiveness which encourages companies to come up with new ways of remaining relevant in an international marketplace. </w:t>
      </w:r>
      <w:proofErr w:type="spellStart"/>
      <w:r w:rsidRPr="005271F2">
        <w:rPr>
          <w:rFonts w:ascii="Arial" w:hAnsi="Arial" w:cs="Arial"/>
          <w:color w:val="000000" w:themeColor="text1"/>
          <w:sz w:val="24"/>
          <w:szCs w:val="24"/>
        </w:rPr>
        <w:t>Gorodnichenko</w:t>
      </w:r>
      <w:proofErr w:type="spellEnd"/>
      <w:r w:rsidRPr="005271F2">
        <w:rPr>
          <w:rFonts w:ascii="Arial" w:hAnsi="Arial" w:cs="Arial"/>
          <w:color w:val="000000" w:themeColor="text1"/>
          <w:sz w:val="24"/>
          <w:szCs w:val="24"/>
        </w:rPr>
        <w:t xml:space="preserve"> et al. (2008, p.13) writes that the pressure applied by foreign competitors thanks to globalisation puts an increased importance on reducing production costs and “are more likely to upgrade their product/service or acquire a new technology” than a company which does not feel this pressure.</w:t>
      </w:r>
    </w:p>
    <w:p w14:paraId="34223E05" w14:textId="0B54A3E4" w:rsidR="005271F2" w:rsidRDefault="005271F2" w:rsidP="005271F2">
      <w:pPr>
        <w:autoSpaceDE/>
        <w:autoSpaceDN/>
        <w:adjustRightInd/>
        <w:spacing w:after="0" w:line="480" w:lineRule="auto"/>
        <w:rPr>
          <w:rFonts w:ascii="Arial" w:hAnsi="Arial" w:cs="Arial"/>
          <w:color w:val="000000" w:themeColor="text1"/>
          <w:sz w:val="24"/>
          <w:szCs w:val="24"/>
        </w:rPr>
      </w:pPr>
      <w:r>
        <w:rPr>
          <w:rFonts w:ascii="Arial" w:hAnsi="Arial" w:cs="Arial"/>
          <w:color w:val="000000" w:themeColor="text1"/>
          <w:sz w:val="24"/>
          <w:szCs w:val="24"/>
        </w:rPr>
        <w:t xml:space="preserve">This is a sentiment which is echoed by Aslam et al. (2018), where, as well as suggesting that globalisation “allows countries to gain easier access to foreign knowledge”, it is stated that globalisation “enhances international competition…and </w:t>
      </w:r>
      <w:r w:rsidRPr="005271F2">
        <w:rPr>
          <w:rFonts w:ascii="Arial" w:hAnsi="Arial" w:cs="Arial"/>
          <w:color w:val="000000" w:themeColor="text1"/>
          <w:sz w:val="24"/>
          <w:szCs w:val="24"/>
        </w:rPr>
        <w:t>this strengthens firms’ incentives to innovate and adopt foreign technologies</w:t>
      </w:r>
      <w:r>
        <w:rPr>
          <w:rFonts w:ascii="Arial" w:hAnsi="Arial" w:cs="Arial"/>
          <w:color w:val="000000" w:themeColor="text1"/>
          <w:sz w:val="24"/>
          <w:szCs w:val="24"/>
        </w:rPr>
        <w:t>”.</w:t>
      </w:r>
    </w:p>
    <w:p w14:paraId="49200C2A" w14:textId="77777777" w:rsidR="00C55401" w:rsidRPr="005271F2" w:rsidRDefault="00C55401" w:rsidP="005271F2">
      <w:pPr>
        <w:autoSpaceDE/>
        <w:autoSpaceDN/>
        <w:adjustRightInd/>
        <w:spacing w:after="0" w:line="480" w:lineRule="auto"/>
        <w:rPr>
          <w:rFonts w:ascii="Arial" w:hAnsi="Arial" w:cs="Arial"/>
          <w:color w:val="000000" w:themeColor="text1"/>
          <w:sz w:val="24"/>
          <w:szCs w:val="24"/>
        </w:rPr>
      </w:pPr>
    </w:p>
    <w:p w14:paraId="635B3787" w14:textId="77777777" w:rsidR="005271F2" w:rsidRDefault="003D45A2" w:rsidP="0090646A">
      <w:pPr>
        <w:spacing w:line="480" w:lineRule="auto"/>
        <w:rPr>
          <w:rFonts w:ascii="Arial" w:hAnsi="Arial" w:cs="Arial"/>
          <w:color w:val="000000" w:themeColor="text1"/>
          <w:sz w:val="24"/>
        </w:rPr>
      </w:pPr>
      <w:r>
        <w:rPr>
          <w:rFonts w:ascii="Arial" w:hAnsi="Arial" w:cs="Arial"/>
          <w:color w:val="000000" w:themeColor="text1"/>
          <w:sz w:val="24"/>
        </w:rPr>
        <w:t xml:space="preserve">Rainer and Rainer (2011) </w:t>
      </w:r>
      <w:r w:rsidR="00155CC0">
        <w:rPr>
          <w:rFonts w:ascii="Arial" w:hAnsi="Arial" w:cs="Arial"/>
          <w:color w:val="000000" w:themeColor="text1"/>
          <w:sz w:val="24"/>
        </w:rPr>
        <w:t>define m</w:t>
      </w:r>
      <w:r>
        <w:rPr>
          <w:rFonts w:ascii="Arial" w:hAnsi="Arial" w:cs="Arial"/>
          <w:color w:val="000000" w:themeColor="text1"/>
          <w:sz w:val="24"/>
        </w:rPr>
        <w:t>illennials a</w:t>
      </w:r>
      <w:r w:rsidR="00155CC0">
        <w:rPr>
          <w:rFonts w:ascii="Arial" w:hAnsi="Arial" w:cs="Arial"/>
          <w:color w:val="000000" w:themeColor="text1"/>
          <w:sz w:val="24"/>
        </w:rPr>
        <w:t xml:space="preserve">s </w:t>
      </w:r>
      <w:r>
        <w:rPr>
          <w:rFonts w:ascii="Arial" w:hAnsi="Arial" w:cs="Arial"/>
          <w:color w:val="000000" w:themeColor="text1"/>
          <w:sz w:val="24"/>
        </w:rPr>
        <w:t>people who are born between the year 1980 and 2000. This means that when they reach adulthood it will be the 21</w:t>
      </w:r>
      <w:r w:rsidRPr="003D45A2">
        <w:rPr>
          <w:rFonts w:ascii="Arial" w:hAnsi="Arial" w:cs="Arial"/>
          <w:color w:val="000000" w:themeColor="text1"/>
          <w:sz w:val="24"/>
          <w:vertAlign w:val="superscript"/>
        </w:rPr>
        <w:t>st</w:t>
      </w:r>
      <w:r>
        <w:rPr>
          <w:rFonts w:ascii="Arial" w:hAnsi="Arial" w:cs="Arial"/>
          <w:color w:val="000000" w:themeColor="text1"/>
          <w:sz w:val="24"/>
        </w:rPr>
        <w:t xml:space="preserve"> centur</w:t>
      </w:r>
      <w:r w:rsidR="00155CC0">
        <w:rPr>
          <w:rFonts w:ascii="Arial" w:hAnsi="Arial" w:cs="Arial"/>
          <w:color w:val="000000" w:themeColor="text1"/>
          <w:sz w:val="24"/>
        </w:rPr>
        <w:t xml:space="preserve">y. With the generation of Millennials </w:t>
      </w:r>
      <w:r w:rsidR="005271F2">
        <w:rPr>
          <w:rFonts w:ascii="Arial" w:hAnsi="Arial" w:cs="Arial"/>
          <w:color w:val="000000" w:themeColor="text1"/>
          <w:sz w:val="24"/>
        </w:rPr>
        <w:t>now prominent in many workforces</w:t>
      </w:r>
      <w:r w:rsidR="00155CC0">
        <w:rPr>
          <w:rFonts w:ascii="Arial" w:hAnsi="Arial" w:cs="Arial"/>
          <w:color w:val="000000" w:themeColor="text1"/>
          <w:sz w:val="24"/>
        </w:rPr>
        <w:t xml:space="preserve">, the way in which businesses and leaders operate </w:t>
      </w:r>
      <w:r w:rsidR="005271F2">
        <w:rPr>
          <w:rFonts w:ascii="Arial" w:hAnsi="Arial" w:cs="Arial"/>
          <w:color w:val="000000" w:themeColor="text1"/>
          <w:sz w:val="24"/>
        </w:rPr>
        <w:t>might need to consider changing the</w:t>
      </w:r>
      <w:r w:rsidR="009551C3">
        <w:rPr>
          <w:rFonts w:ascii="Arial" w:hAnsi="Arial" w:cs="Arial"/>
          <w:color w:val="000000" w:themeColor="text1"/>
          <w:sz w:val="24"/>
        </w:rPr>
        <w:t xml:space="preserve"> way </w:t>
      </w:r>
      <w:r w:rsidR="005271F2">
        <w:rPr>
          <w:rFonts w:ascii="Arial" w:hAnsi="Arial" w:cs="Arial"/>
          <w:color w:val="000000" w:themeColor="text1"/>
          <w:sz w:val="24"/>
        </w:rPr>
        <w:t>in which they operate to better suit their workforce, as in years to come it is anticipated that around</w:t>
      </w:r>
      <w:r w:rsidR="009551C3">
        <w:rPr>
          <w:rFonts w:ascii="Arial" w:hAnsi="Arial" w:cs="Arial"/>
          <w:color w:val="000000" w:themeColor="text1"/>
          <w:sz w:val="24"/>
        </w:rPr>
        <w:t xml:space="preserve"> 50% of all workforces</w:t>
      </w:r>
      <w:r w:rsidR="005271F2">
        <w:rPr>
          <w:rFonts w:ascii="Arial" w:hAnsi="Arial" w:cs="Arial"/>
          <w:color w:val="000000" w:themeColor="text1"/>
          <w:sz w:val="24"/>
        </w:rPr>
        <w:t xml:space="preserve"> will be made up of millennials</w:t>
      </w:r>
      <w:r w:rsidR="009551C3">
        <w:rPr>
          <w:rFonts w:ascii="Arial" w:hAnsi="Arial" w:cs="Arial"/>
          <w:color w:val="000000" w:themeColor="text1"/>
          <w:sz w:val="24"/>
        </w:rPr>
        <w:t xml:space="preserve"> (Morgan 2016). </w:t>
      </w:r>
    </w:p>
    <w:p w14:paraId="233F5469" w14:textId="3BAA40F6" w:rsidR="005271F2" w:rsidRDefault="005271F2" w:rsidP="0090646A">
      <w:pPr>
        <w:spacing w:line="480" w:lineRule="auto"/>
        <w:rPr>
          <w:rFonts w:ascii="Arial" w:hAnsi="Arial" w:cs="Arial"/>
          <w:color w:val="000000" w:themeColor="text1"/>
          <w:sz w:val="24"/>
        </w:rPr>
      </w:pPr>
      <w:r>
        <w:rPr>
          <w:rFonts w:ascii="Arial" w:hAnsi="Arial" w:cs="Arial"/>
          <w:color w:val="000000" w:themeColor="text1"/>
          <w:sz w:val="24"/>
        </w:rPr>
        <w:lastRenderedPageBreak/>
        <w:t xml:space="preserve">In relation to leadership, one way in which companies can change their methods to suit the working expectations of </w:t>
      </w:r>
      <w:r w:rsidR="009551C3">
        <w:rPr>
          <w:rFonts w:ascii="Arial" w:hAnsi="Arial" w:cs="Arial"/>
          <w:color w:val="000000" w:themeColor="text1"/>
          <w:sz w:val="24"/>
        </w:rPr>
        <w:t xml:space="preserve">Millennials </w:t>
      </w:r>
      <w:r>
        <w:rPr>
          <w:rFonts w:ascii="Arial" w:hAnsi="Arial" w:cs="Arial"/>
          <w:color w:val="000000" w:themeColor="text1"/>
          <w:sz w:val="24"/>
        </w:rPr>
        <w:t>could be to encourage “</w:t>
      </w:r>
      <w:r w:rsidRPr="005271F2">
        <w:rPr>
          <w:rFonts w:ascii="Arial" w:hAnsi="Arial" w:cs="Arial"/>
          <w:color w:val="000000" w:themeColor="text1"/>
          <w:sz w:val="24"/>
        </w:rPr>
        <w:t>flexible scheduling, work-from-home policies and engaging office culture</w:t>
      </w:r>
      <w:r>
        <w:rPr>
          <w:rFonts w:ascii="Arial" w:hAnsi="Arial" w:cs="Arial"/>
          <w:color w:val="000000" w:themeColor="text1"/>
          <w:sz w:val="24"/>
        </w:rPr>
        <w:t>”, all of which are deemed to be attractive to this generation (</w:t>
      </w:r>
      <w:proofErr w:type="spellStart"/>
      <w:r>
        <w:rPr>
          <w:rFonts w:ascii="Arial" w:hAnsi="Arial" w:cs="Arial"/>
          <w:color w:val="000000" w:themeColor="text1"/>
          <w:sz w:val="24"/>
        </w:rPr>
        <w:t>CareerProfiles</w:t>
      </w:r>
      <w:proofErr w:type="spellEnd"/>
      <w:r>
        <w:rPr>
          <w:rFonts w:ascii="Arial" w:hAnsi="Arial" w:cs="Arial"/>
          <w:color w:val="000000" w:themeColor="text1"/>
          <w:sz w:val="24"/>
        </w:rPr>
        <w:t>, 2019).</w:t>
      </w:r>
    </w:p>
    <w:p w14:paraId="4248E480" w14:textId="5DDDBA06" w:rsidR="005271F2" w:rsidRDefault="005271F2" w:rsidP="0090646A">
      <w:pPr>
        <w:spacing w:line="480" w:lineRule="auto"/>
        <w:rPr>
          <w:rFonts w:ascii="Arial" w:hAnsi="Arial" w:cs="Arial"/>
          <w:color w:val="000000" w:themeColor="text1"/>
          <w:sz w:val="24"/>
        </w:rPr>
      </w:pPr>
      <w:r>
        <w:rPr>
          <w:rFonts w:ascii="Arial" w:hAnsi="Arial" w:cs="Arial"/>
          <w:color w:val="000000" w:themeColor="text1"/>
          <w:sz w:val="24"/>
        </w:rPr>
        <w:t>Expanding on this, the opportunity of m</w:t>
      </w:r>
      <w:r w:rsidR="00686122" w:rsidRPr="00A9516F">
        <w:rPr>
          <w:rFonts w:ascii="Arial" w:hAnsi="Arial" w:cs="Arial"/>
          <w:color w:val="000000" w:themeColor="text1"/>
          <w:sz w:val="24"/>
        </w:rPr>
        <w:t>obility</w:t>
      </w:r>
      <w:r>
        <w:rPr>
          <w:rFonts w:ascii="Arial" w:hAnsi="Arial" w:cs="Arial"/>
          <w:color w:val="000000" w:themeColor="text1"/>
          <w:sz w:val="24"/>
        </w:rPr>
        <w:t xml:space="preserve"> in the workplace</w:t>
      </w:r>
      <w:r w:rsidR="00686122" w:rsidRPr="00A9516F">
        <w:rPr>
          <w:rFonts w:ascii="Arial" w:hAnsi="Arial" w:cs="Arial"/>
          <w:color w:val="000000" w:themeColor="text1"/>
          <w:sz w:val="24"/>
        </w:rPr>
        <w:t xml:space="preserve"> </w:t>
      </w:r>
      <w:r w:rsidR="00686122">
        <w:rPr>
          <w:rFonts w:ascii="Arial" w:hAnsi="Arial" w:cs="Arial"/>
          <w:color w:val="000000" w:themeColor="text1"/>
          <w:sz w:val="24"/>
        </w:rPr>
        <w:t>is another global megatrend that affects and</w:t>
      </w:r>
      <w:r w:rsidR="00686122" w:rsidRPr="00A9516F">
        <w:rPr>
          <w:rFonts w:ascii="Arial" w:hAnsi="Arial" w:cs="Arial"/>
          <w:color w:val="000000" w:themeColor="text1"/>
          <w:sz w:val="24"/>
        </w:rPr>
        <w:t xml:space="preserve"> benefits</w:t>
      </w:r>
      <w:r>
        <w:rPr>
          <w:rFonts w:ascii="Arial" w:hAnsi="Arial" w:cs="Arial"/>
          <w:color w:val="000000" w:themeColor="text1"/>
          <w:sz w:val="24"/>
        </w:rPr>
        <w:t xml:space="preserve"> both a company and its workforce,</w:t>
      </w:r>
      <w:r w:rsidR="0063116B">
        <w:rPr>
          <w:rFonts w:ascii="Arial" w:hAnsi="Arial" w:cs="Arial"/>
          <w:color w:val="000000" w:themeColor="text1"/>
          <w:sz w:val="24"/>
        </w:rPr>
        <w:t xml:space="preserve"> </w:t>
      </w:r>
      <w:r w:rsidR="00686122" w:rsidRPr="00A9516F">
        <w:rPr>
          <w:rFonts w:ascii="Arial" w:hAnsi="Arial" w:cs="Arial"/>
          <w:color w:val="000000" w:themeColor="text1"/>
          <w:sz w:val="24"/>
        </w:rPr>
        <w:t xml:space="preserve">who are </w:t>
      </w:r>
      <w:r w:rsidR="0063116B">
        <w:rPr>
          <w:rFonts w:ascii="Arial" w:hAnsi="Arial" w:cs="Arial"/>
          <w:color w:val="000000" w:themeColor="text1"/>
          <w:sz w:val="24"/>
        </w:rPr>
        <w:t>said to be more productive during hours that are not in a normal working day (</w:t>
      </w:r>
      <w:proofErr w:type="spellStart"/>
      <w:r>
        <w:rPr>
          <w:rFonts w:ascii="Arial" w:hAnsi="Arial" w:cs="Arial"/>
          <w:color w:val="000000" w:themeColor="text1"/>
          <w:sz w:val="24"/>
        </w:rPr>
        <w:t>ie</w:t>
      </w:r>
      <w:proofErr w:type="spellEnd"/>
      <w:r>
        <w:rPr>
          <w:rFonts w:ascii="Arial" w:hAnsi="Arial" w:cs="Arial"/>
          <w:color w:val="000000" w:themeColor="text1"/>
          <w:sz w:val="24"/>
        </w:rPr>
        <w:t>. Before 9am or after 5pm</w:t>
      </w:r>
      <w:r w:rsidR="0063116B">
        <w:rPr>
          <w:rFonts w:ascii="Arial" w:hAnsi="Arial" w:cs="Arial"/>
          <w:color w:val="000000" w:themeColor="text1"/>
          <w:sz w:val="24"/>
        </w:rPr>
        <w:t xml:space="preserve">). </w:t>
      </w:r>
      <w:r>
        <w:rPr>
          <w:rFonts w:ascii="Arial" w:hAnsi="Arial" w:cs="Arial"/>
          <w:color w:val="000000" w:themeColor="text1"/>
          <w:sz w:val="24"/>
        </w:rPr>
        <w:t>The opportunity for a workforce to participate in flexi-time has its benefits for both the employees and the employer, allowing workers to develop a better work-life balance and employers to reap the benefits of more satisfied employees (</w:t>
      </w:r>
      <w:proofErr w:type="spellStart"/>
      <w:r>
        <w:rPr>
          <w:rFonts w:ascii="Arial" w:hAnsi="Arial" w:cs="Arial"/>
          <w:color w:val="000000" w:themeColor="text1"/>
          <w:sz w:val="24"/>
        </w:rPr>
        <w:t>Yazdanifard</w:t>
      </w:r>
      <w:proofErr w:type="spellEnd"/>
      <w:r>
        <w:rPr>
          <w:rFonts w:ascii="Arial" w:hAnsi="Arial" w:cs="Arial"/>
          <w:color w:val="000000" w:themeColor="text1"/>
          <w:sz w:val="24"/>
        </w:rPr>
        <w:t>, 2014).</w:t>
      </w:r>
    </w:p>
    <w:p w14:paraId="4662A034" w14:textId="23E1D064" w:rsidR="00BD3A84" w:rsidRPr="0090646A" w:rsidRDefault="005271F2" w:rsidP="0090646A">
      <w:pPr>
        <w:spacing w:line="480" w:lineRule="auto"/>
        <w:rPr>
          <w:rFonts w:ascii="Arial" w:hAnsi="Arial" w:cs="Arial"/>
          <w:color w:val="000000" w:themeColor="text1"/>
          <w:sz w:val="24"/>
        </w:rPr>
      </w:pPr>
      <w:r>
        <w:rPr>
          <w:rFonts w:ascii="Arial" w:hAnsi="Arial" w:cs="Arial"/>
          <w:color w:val="000000" w:themeColor="text1"/>
          <w:sz w:val="24"/>
        </w:rPr>
        <w:t>By giving staff members the freedom of partaking in flexible working hours, employees are likely to be more satisfied in work as well as more committed, which</w:t>
      </w:r>
      <w:r w:rsidR="0063116B">
        <w:rPr>
          <w:rFonts w:ascii="Arial" w:hAnsi="Arial" w:cs="Arial"/>
          <w:color w:val="000000" w:themeColor="text1"/>
          <w:sz w:val="24"/>
        </w:rPr>
        <w:t xml:space="preserve"> may lead to</w:t>
      </w:r>
      <w:r>
        <w:rPr>
          <w:rFonts w:ascii="Arial" w:hAnsi="Arial" w:cs="Arial"/>
          <w:color w:val="000000" w:themeColor="text1"/>
          <w:sz w:val="24"/>
        </w:rPr>
        <w:t xml:space="preserve"> them assisting with</w:t>
      </w:r>
      <w:r w:rsidR="0063116B">
        <w:rPr>
          <w:rFonts w:ascii="Arial" w:hAnsi="Arial" w:cs="Arial"/>
          <w:color w:val="000000" w:themeColor="text1"/>
          <w:sz w:val="24"/>
        </w:rPr>
        <w:t xml:space="preserve"> more innovative ideas</w:t>
      </w:r>
      <w:r w:rsidR="00686122">
        <w:rPr>
          <w:rFonts w:ascii="Arial" w:hAnsi="Arial" w:cs="Arial"/>
          <w:color w:val="000000" w:themeColor="text1"/>
          <w:sz w:val="24"/>
        </w:rPr>
        <w:t xml:space="preserve"> </w:t>
      </w:r>
      <w:r w:rsidR="00686122" w:rsidRPr="00A9516F">
        <w:rPr>
          <w:rFonts w:ascii="Arial" w:hAnsi="Arial" w:cs="Arial"/>
          <w:color w:val="000000" w:themeColor="text1"/>
          <w:sz w:val="24"/>
        </w:rPr>
        <w:t>(Newman, 2015).</w:t>
      </w:r>
    </w:p>
    <w:p w14:paraId="4F8A5245" w14:textId="0602AA05" w:rsidR="007440AC" w:rsidRPr="00CB5ED1" w:rsidRDefault="00BD3A84" w:rsidP="00CB5ED1">
      <w:pPr>
        <w:spacing w:line="480" w:lineRule="auto"/>
        <w:rPr>
          <w:rFonts w:ascii="Arial" w:hAnsi="Arial" w:cs="Arial"/>
          <w:color w:val="000000" w:themeColor="text1"/>
          <w:sz w:val="24"/>
        </w:rPr>
      </w:pPr>
      <w:r w:rsidRPr="007440AC">
        <w:rPr>
          <w:rFonts w:ascii="Arial" w:hAnsi="Arial" w:cs="Arial"/>
          <w:color w:val="000000" w:themeColor="text1"/>
          <w:sz w:val="24"/>
        </w:rPr>
        <w:t>Changing demographics</w:t>
      </w:r>
      <w:r w:rsidR="007440AC" w:rsidRPr="007440AC">
        <w:rPr>
          <w:rFonts w:ascii="Arial" w:hAnsi="Arial" w:cs="Arial"/>
          <w:color w:val="000000" w:themeColor="text1"/>
          <w:sz w:val="24"/>
        </w:rPr>
        <w:t xml:space="preserve"> is just another of the megatrends in this complex environment</w:t>
      </w:r>
      <w:r w:rsidR="007440AC">
        <w:rPr>
          <w:rFonts w:ascii="Arial" w:hAnsi="Arial" w:cs="Arial"/>
          <w:color w:val="000000" w:themeColor="text1"/>
          <w:sz w:val="24"/>
        </w:rPr>
        <w:t xml:space="preserve"> affecting the way in which leaders operate and encourage innovation. </w:t>
      </w:r>
      <w:r w:rsidR="00E874E5">
        <w:rPr>
          <w:rFonts w:ascii="Arial" w:hAnsi="Arial" w:cs="Arial"/>
          <w:color w:val="000000" w:themeColor="text1"/>
          <w:sz w:val="24"/>
        </w:rPr>
        <w:t>With the popularity of the gig economy growing by the day, millennials are motivated by working flexible hours and “being their own boss”, resulting in a more positive attitude and better innovative ideas than other generations (</w:t>
      </w:r>
      <w:proofErr w:type="spellStart"/>
      <w:r w:rsidR="00E874E5">
        <w:rPr>
          <w:rFonts w:ascii="Arial" w:hAnsi="Arial" w:cs="Arial"/>
          <w:color w:val="000000" w:themeColor="text1"/>
          <w:sz w:val="24"/>
        </w:rPr>
        <w:t>Bolwell</w:t>
      </w:r>
      <w:proofErr w:type="spellEnd"/>
      <w:r w:rsidR="00E874E5">
        <w:rPr>
          <w:rFonts w:ascii="Arial" w:hAnsi="Arial" w:cs="Arial"/>
          <w:color w:val="000000" w:themeColor="text1"/>
          <w:sz w:val="24"/>
        </w:rPr>
        <w:t>, 2017). The rapid growth of both the generations and the complex environment is very challenging for leaders</w:t>
      </w:r>
      <w:r w:rsidR="002C01D2">
        <w:rPr>
          <w:rFonts w:ascii="Arial" w:hAnsi="Arial" w:cs="Arial"/>
          <w:color w:val="000000" w:themeColor="text1"/>
          <w:sz w:val="24"/>
        </w:rPr>
        <w:t xml:space="preserve"> in an organisation as they have to adapt their way of leading based on changed rules surrounding “leading, organizing, motivating, managing and engaging the 21</w:t>
      </w:r>
      <w:r w:rsidR="002C01D2" w:rsidRPr="002C01D2">
        <w:rPr>
          <w:rFonts w:ascii="Arial" w:hAnsi="Arial" w:cs="Arial"/>
          <w:color w:val="000000" w:themeColor="text1"/>
          <w:sz w:val="24"/>
          <w:vertAlign w:val="superscript"/>
        </w:rPr>
        <w:t>st</w:t>
      </w:r>
      <w:r w:rsidR="002C01D2">
        <w:rPr>
          <w:rFonts w:ascii="Arial" w:hAnsi="Arial" w:cs="Arial"/>
          <w:color w:val="000000" w:themeColor="text1"/>
          <w:sz w:val="24"/>
        </w:rPr>
        <w:t>- century workforce” (Thomas, 2017).</w:t>
      </w:r>
    </w:p>
    <w:p w14:paraId="78237A3B" w14:textId="476ACA1A" w:rsidR="00E727ED" w:rsidRPr="003A40D7" w:rsidRDefault="00BD3A84" w:rsidP="003A40D7">
      <w:pPr>
        <w:spacing w:line="480" w:lineRule="auto"/>
        <w:rPr>
          <w:rFonts w:ascii="Arial" w:hAnsi="Arial" w:cs="Arial"/>
          <w:color w:val="000000" w:themeColor="text1"/>
          <w:sz w:val="24"/>
          <w:szCs w:val="24"/>
        </w:rPr>
      </w:pPr>
      <w:r w:rsidRPr="00054174">
        <w:rPr>
          <w:rFonts w:ascii="Arial" w:hAnsi="Arial" w:cs="Arial"/>
          <w:color w:val="000000" w:themeColor="text1"/>
          <w:sz w:val="24"/>
          <w:szCs w:val="24"/>
        </w:rPr>
        <w:lastRenderedPageBreak/>
        <w:t>New behaviours</w:t>
      </w:r>
      <w:r w:rsidR="00E727ED" w:rsidRPr="00054174">
        <w:rPr>
          <w:rFonts w:ascii="Arial" w:hAnsi="Arial" w:cs="Arial"/>
          <w:color w:val="000000" w:themeColor="text1"/>
          <w:sz w:val="24"/>
          <w:szCs w:val="24"/>
        </w:rPr>
        <w:t xml:space="preserve"> </w:t>
      </w:r>
      <w:r w:rsidR="00054174" w:rsidRPr="00054174">
        <w:rPr>
          <w:rFonts w:ascii="Arial" w:hAnsi="Arial" w:cs="Arial"/>
          <w:color w:val="000000" w:themeColor="text1"/>
          <w:sz w:val="24"/>
          <w:szCs w:val="24"/>
        </w:rPr>
        <w:t>across the globe are</w:t>
      </w:r>
      <w:r w:rsidR="00054174">
        <w:rPr>
          <w:rFonts w:ascii="Arial" w:hAnsi="Arial" w:cs="Arial"/>
          <w:color w:val="000000" w:themeColor="text1"/>
          <w:sz w:val="24"/>
          <w:szCs w:val="24"/>
        </w:rPr>
        <w:t xml:space="preserve"> </w:t>
      </w:r>
      <w:r w:rsidR="00054174" w:rsidRPr="00054174">
        <w:rPr>
          <w:rFonts w:ascii="Arial" w:hAnsi="Arial" w:cs="Arial"/>
          <w:color w:val="000000" w:themeColor="text1"/>
          <w:sz w:val="24"/>
          <w:szCs w:val="24"/>
        </w:rPr>
        <w:t xml:space="preserve">rapidly affecting the way in which businesses are sharing </w:t>
      </w:r>
      <w:r w:rsidR="00054174">
        <w:rPr>
          <w:rFonts w:ascii="Arial" w:hAnsi="Arial" w:cs="Arial"/>
          <w:color w:val="000000" w:themeColor="text1"/>
          <w:sz w:val="24"/>
          <w:szCs w:val="24"/>
        </w:rPr>
        <w:t xml:space="preserve">information, communicating and also teaching their staff. By allowing themselves to have a more public profile through social media and blogs, it can allow for the sharing of ideas around the world and encourage people to become more innovative with their ideas </w:t>
      </w:r>
      <w:r w:rsidR="00E727ED" w:rsidRPr="009067DB">
        <w:rPr>
          <w:rFonts w:ascii="Arial" w:hAnsi="Arial" w:cs="Arial"/>
          <w:color w:val="000000" w:themeColor="text1"/>
          <w:sz w:val="24"/>
        </w:rPr>
        <w:t>(Morgan, 2016).</w:t>
      </w:r>
    </w:p>
    <w:p w14:paraId="17E0AB01" w14:textId="6857CC8B" w:rsidR="00592C89" w:rsidRDefault="0069235E" w:rsidP="004A5A7E">
      <w:pPr>
        <w:spacing w:line="480" w:lineRule="auto"/>
        <w:rPr>
          <w:rFonts w:ascii="Arial" w:hAnsi="Arial" w:cs="Arial"/>
          <w:color w:val="000000" w:themeColor="text1"/>
          <w:sz w:val="24"/>
        </w:rPr>
      </w:pPr>
      <w:r>
        <w:rPr>
          <w:rFonts w:ascii="Arial" w:hAnsi="Arial" w:cs="Arial"/>
          <w:color w:val="000000" w:themeColor="text1"/>
          <w:sz w:val="24"/>
        </w:rPr>
        <w:t>With the 21</w:t>
      </w:r>
      <w:r w:rsidRPr="0069235E">
        <w:rPr>
          <w:rFonts w:ascii="Arial" w:hAnsi="Arial" w:cs="Arial"/>
          <w:color w:val="000000" w:themeColor="text1"/>
          <w:sz w:val="24"/>
          <w:vertAlign w:val="superscript"/>
        </w:rPr>
        <w:t>st</w:t>
      </w:r>
      <w:r>
        <w:rPr>
          <w:rFonts w:ascii="Arial" w:hAnsi="Arial" w:cs="Arial"/>
          <w:color w:val="000000" w:themeColor="text1"/>
          <w:sz w:val="24"/>
        </w:rPr>
        <w:t xml:space="preserve"> century being a period of huge technological advancements, it is vital that every business considers and attempts to develop their leaders to adapt and meet the new challenges that have been set by the introduction of these technological advancements</w:t>
      </w:r>
      <w:r w:rsidR="00592C89">
        <w:rPr>
          <w:rFonts w:ascii="Arial" w:hAnsi="Arial" w:cs="Arial"/>
          <w:color w:val="000000" w:themeColor="text1"/>
          <w:sz w:val="24"/>
        </w:rPr>
        <w:t xml:space="preserve"> such as artificial intelligence (AI)</w:t>
      </w:r>
      <w:r>
        <w:rPr>
          <w:rFonts w:ascii="Arial" w:hAnsi="Arial" w:cs="Arial"/>
          <w:color w:val="000000" w:themeColor="text1"/>
          <w:sz w:val="24"/>
        </w:rPr>
        <w:t xml:space="preserve"> (DeRosa, 2019).</w:t>
      </w:r>
      <w:r w:rsidR="00592C89">
        <w:rPr>
          <w:rFonts w:ascii="Arial" w:hAnsi="Arial" w:cs="Arial"/>
          <w:color w:val="000000" w:themeColor="text1"/>
          <w:sz w:val="24"/>
        </w:rPr>
        <w:t xml:space="preserve"> </w:t>
      </w:r>
    </w:p>
    <w:p w14:paraId="0B3EC79B" w14:textId="027C45D3" w:rsidR="00592C89" w:rsidRPr="00315B35" w:rsidRDefault="00592C89" w:rsidP="00592C89">
      <w:pPr>
        <w:spacing w:line="480" w:lineRule="auto"/>
        <w:jc w:val="center"/>
        <w:rPr>
          <w:rFonts w:ascii="Arial" w:hAnsi="Arial" w:cs="Arial"/>
          <w:sz w:val="24"/>
        </w:rPr>
      </w:pPr>
      <w:r w:rsidRPr="00315B35">
        <w:rPr>
          <w:rFonts w:ascii="Arial" w:hAnsi="Arial" w:cs="Arial"/>
          <w:sz w:val="24"/>
        </w:rPr>
        <w:t>“</w:t>
      </w:r>
      <w:r w:rsidRPr="00315B35">
        <w:rPr>
          <w:rFonts w:ascii="Arial" w:hAnsi="Arial" w:cs="Arial"/>
          <w:i/>
          <w:sz w:val="24"/>
        </w:rPr>
        <w:t>Artificial intelligence, or AI, is the field that studies the synthesis and analysis of computational agents that act intelligently.”</w:t>
      </w:r>
      <w:r w:rsidRPr="00315B35">
        <w:rPr>
          <w:rFonts w:ascii="Arial" w:hAnsi="Arial" w:cs="Arial"/>
          <w:b/>
          <w:i/>
          <w:sz w:val="24"/>
        </w:rPr>
        <w:t xml:space="preserve"> </w:t>
      </w:r>
      <w:r w:rsidRPr="00315B35">
        <w:rPr>
          <w:rFonts w:ascii="Arial" w:hAnsi="Arial" w:cs="Arial"/>
          <w:sz w:val="24"/>
        </w:rPr>
        <w:t>(Poole and Mackworth, 2017)</w:t>
      </w:r>
      <w:r>
        <w:rPr>
          <w:rFonts w:ascii="Arial" w:hAnsi="Arial" w:cs="Arial"/>
          <w:sz w:val="24"/>
        </w:rPr>
        <w:t>.</w:t>
      </w:r>
    </w:p>
    <w:p w14:paraId="0CB03B7C" w14:textId="1E365E02" w:rsidR="00BD3A84" w:rsidRPr="00215B4B" w:rsidRDefault="00592C89" w:rsidP="005271F2">
      <w:pPr>
        <w:spacing w:line="480" w:lineRule="auto"/>
        <w:rPr>
          <w:rFonts w:ascii="Arial" w:hAnsi="Arial" w:cs="Arial"/>
          <w:color w:val="000000" w:themeColor="text1"/>
          <w:sz w:val="24"/>
        </w:rPr>
      </w:pPr>
      <w:r>
        <w:rPr>
          <w:rFonts w:ascii="Arial" w:hAnsi="Arial" w:cs="Arial"/>
          <w:color w:val="000000" w:themeColor="text1"/>
          <w:sz w:val="24"/>
        </w:rPr>
        <w:t>Upskilling is becoming more popular in the 21</w:t>
      </w:r>
      <w:r w:rsidRPr="00592C89">
        <w:rPr>
          <w:rFonts w:ascii="Arial" w:hAnsi="Arial" w:cs="Arial"/>
          <w:color w:val="000000" w:themeColor="text1"/>
          <w:sz w:val="24"/>
          <w:vertAlign w:val="superscript"/>
        </w:rPr>
        <w:t>st</w:t>
      </w:r>
      <w:r>
        <w:rPr>
          <w:rFonts w:ascii="Arial" w:hAnsi="Arial" w:cs="Arial"/>
          <w:color w:val="000000" w:themeColor="text1"/>
          <w:sz w:val="24"/>
        </w:rPr>
        <w:t xml:space="preserve"> century due to the advancements on artificial intelligence (AI)</w:t>
      </w:r>
      <w:r>
        <w:rPr>
          <w:rFonts w:ascii="Arial" w:hAnsi="Arial" w:cs="Arial"/>
          <w:color w:val="000000" w:themeColor="text1"/>
          <w:sz w:val="24"/>
        </w:rPr>
        <w:t xml:space="preserve"> due to the fact that machinery and robots are constantly growing. Robson (2018) argues that </w:t>
      </w:r>
      <w:r w:rsidR="000E1512">
        <w:rPr>
          <w:rFonts w:ascii="Arial" w:hAnsi="Arial" w:cs="Arial"/>
          <w:color w:val="000000" w:themeColor="text1"/>
          <w:sz w:val="24"/>
        </w:rPr>
        <w:t xml:space="preserve">the presence of these robots and machines is </w:t>
      </w:r>
      <w:r w:rsidR="000E1512" w:rsidRPr="00215B4B">
        <w:rPr>
          <w:rFonts w:ascii="Arial" w:hAnsi="Arial" w:cs="Arial"/>
          <w:color w:val="000000" w:themeColor="text1"/>
          <w:sz w:val="24"/>
        </w:rPr>
        <w:t>petrifying with them growing stronger by the day.</w:t>
      </w:r>
    </w:p>
    <w:p w14:paraId="5D0E1F70" w14:textId="138DCABE" w:rsidR="000D338F" w:rsidRPr="00215B4B" w:rsidRDefault="00C638A7" w:rsidP="00BB6E79">
      <w:pPr>
        <w:spacing w:line="480" w:lineRule="auto"/>
        <w:rPr>
          <w:rFonts w:ascii="Arial" w:hAnsi="Arial" w:cs="Arial"/>
          <w:color w:val="000000" w:themeColor="text1"/>
          <w:sz w:val="24"/>
          <w:szCs w:val="24"/>
        </w:rPr>
      </w:pPr>
      <w:r w:rsidRPr="00215B4B">
        <w:rPr>
          <w:rFonts w:ascii="Arial" w:hAnsi="Arial" w:cs="Arial"/>
          <w:color w:val="000000" w:themeColor="text1"/>
          <w:sz w:val="24"/>
          <w:szCs w:val="24"/>
        </w:rPr>
        <w:t xml:space="preserve">With complexity growing in the VUCA environment and having an effect on all of the megatrends, a </w:t>
      </w:r>
      <w:r w:rsidR="000D338F" w:rsidRPr="00215B4B">
        <w:rPr>
          <w:rFonts w:ascii="Arial" w:hAnsi="Arial" w:cs="Arial"/>
          <w:color w:val="000000" w:themeColor="text1"/>
          <w:sz w:val="24"/>
          <w:szCs w:val="24"/>
        </w:rPr>
        <w:t xml:space="preserve">some argue that a business should be seen as a </w:t>
      </w:r>
      <w:r w:rsidRPr="00215B4B">
        <w:rPr>
          <w:rFonts w:ascii="Arial" w:hAnsi="Arial" w:cs="Arial"/>
          <w:color w:val="000000" w:themeColor="text1"/>
          <w:sz w:val="24"/>
          <w:szCs w:val="24"/>
        </w:rPr>
        <w:t>complex adaptive system</w:t>
      </w:r>
      <w:r w:rsidR="000D338F" w:rsidRPr="00215B4B">
        <w:rPr>
          <w:rFonts w:ascii="Arial" w:hAnsi="Arial" w:cs="Arial"/>
          <w:color w:val="000000" w:themeColor="text1"/>
          <w:sz w:val="24"/>
          <w:szCs w:val="24"/>
        </w:rPr>
        <w:t>, which is a “system with a network of many agents acting in parallel” (Chan, 2001, p.5)</w:t>
      </w:r>
    </w:p>
    <w:p w14:paraId="7DC891A2" w14:textId="60361A56" w:rsidR="00A77F64" w:rsidRPr="00215B4B" w:rsidRDefault="000D338F" w:rsidP="00075776">
      <w:pPr>
        <w:spacing w:line="480" w:lineRule="auto"/>
        <w:rPr>
          <w:rFonts w:ascii="Arial" w:hAnsi="Arial" w:cs="Arial"/>
          <w:color w:val="000000" w:themeColor="text1"/>
          <w:sz w:val="24"/>
          <w:szCs w:val="24"/>
        </w:rPr>
      </w:pPr>
      <w:r w:rsidRPr="00215B4B">
        <w:rPr>
          <w:rFonts w:ascii="Arial" w:hAnsi="Arial" w:cs="Arial"/>
          <w:color w:val="000000" w:themeColor="text1"/>
          <w:sz w:val="24"/>
          <w:szCs w:val="24"/>
        </w:rPr>
        <w:t>Not entirely indifferent to the way in which the economy, the human brain or even a colony of ants functions, a business has an array of different sections</w:t>
      </w:r>
      <w:r w:rsidR="00075776" w:rsidRPr="00215B4B">
        <w:rPr>
          <w:rFonts w:ascii="Arial" w:hAnsi="Arial" w:cs="Arial"/>
          <w:color w:val="000000" w:themeColor="text1"/>
          <w:sz w:val="24"/>
          <w:szCs w:val="24"/>
        </w:rPr>
        <w:t xml:space="preserve"> (known as agents in a CAS)</w:t>
      </w:r>
      <w:r w:rsidRPr="00215B4B">
        <w:rPr>
          <w:rFonts w:ascii="Arial" w:hAnsi="Arial" w:cs="Arial"/>
          <w:color w:val="000000" w:themeColor="text1"/>
          <w:sz w:val="24"/>
          <w:szCs w:val="24"/>
        </w:rPr>
        <w:t>, each of which relies on one another to ensure that the entire process runs smoothly.</w:t>
      </w:r>
    </w:p>
    <w:p w14:paraId="169D2DE3" w14:textId="367B0E7F" w:rsidR="00075776" w:rsidRPr="00075776" w:rsidRDefault="00075776" w:rsidP="00075776">
      <w:pPr>
        <w:spacing w:line="480" w:lineRule="auto"/>
        <w:rPr>
          <w:rFonts w:ascii="Arial" w:hAnsi="Arial" w:cs="Arial"/>
          <w:sz w:val="24"/>
          <w:szCs w:val="24"/>
        </w:rPr>
      </w:pPr>
      <w:r w:rsidRPr="00075776">
        <w:rPr>
          <w:rFonts w:ascii="Arial" w:hAnsi="Arial" w:cs="Arial"/>
          <w:sz w:val="24"/>
          <w:szCs w:val="24"/>
        </w:rPr>
        <w:lastRenderedPageBreak/>
        <w:t>Not only that, but it has also been suggested that the “changeable and diverse” nature of a complex adaptive system is “vitally important for the continuous evolution of the system and its ability to create something new” (</w:t>
      </w:r>
      <w:proofErr w:type="spellStart"/>
      <w:r w:rsidRPr="00075776">
        <w:rPr>
          <w:rFonts w:ascii="Arial" w:hAnsi="Arial" w:cs="Arial"/>
          <w:sz w:val="24"/>
          <w:szCs w:val="24"/>
        </w:rPr>
        <w:t>Blomme</w:t>
      </w:r>
      <w:proofErr w:type="spellEnd"/>
      <w:r w:rsidRPr="00075776">
        <w:rPr>
          <w:rFonts w:ascii="Arial" w:hAnsi="Arial" w:cs="Arial"/>
          <w:sz w:val="24"/>
          <w:szCs w:val="24"/>
        </w:rPr>
        <w:t>, 2012, p.10). This can help organisations to continue to evolve and innovate throughout time.</w:t>
      </w:r>
    </w:p>
    <w:p w14:paraId="2A2C18F2" w14:textId="064DAEDB" w:rsidR="00153FC2" w:rsidRDefault="00153FC2" w:rsidP="00153FC2">
      <w:pPr>
        <w:pStyle w:val="Heading1"/>
      </w:pPr>
      <w:bookmarkStart w:id="5" w:name="_Toc34937900"/>
      <w:r>
        <w:t>Leadership Practices</w:t>
      </w:r>
      <w:bookmarkEnd w:id="5"/>
    </w:p>
    <w:p w14:paraId="6D39B411" w14:textId="0AC10E42" w:rsidR="00EA3CB7" w:rsidRDefault="00EA3CB7" w:rsidP="00EA3CB7">
      <w:pPr>
        <w:pStyle w:val="Heading2"/>
      </w:pPr>
      <w:bookmarkStart w:id="6" w:name="_Toc34937901"/>
      <w:r>
        <w:t>Distributed Leadership</w:t>
      </w:r>
      <w:bookmarkEnd w:id="6"/>
    </w:p>
    <w:p w14:paraId="3C35FB7D" w14:textId="0F2945FC" w:rsidR="0017542F" w:rsidRPr="00B51754" w:rsidRDefault="0017542F" w:rsidP="0067394E">
      <w:pPr>
        <w:spacing w:line="480" w:lineRule="auto"/>
        <w:rPr>
          <w:rFonts w:ascii="Arial" w:hAnsi="Arial" w:cs="Arial"/>
          <w:color w:val="000000" w:themeColor="text1"/>
          <w:sz w:val="24"/>
        </w:rPr>
      </w:pPr>
      <w:r w:rsidRPr="00B51754">
        <w:rPr>
          <w:rFonts w:ascii="Arial" w:hAnsi="Arial" w:cs="Arial"/>
          <w:color w:val="000000" w:themeColor="text1"/>
          <w:sz w:val="24"/>
        </w:rPr>
        <w:t>Distributed leadership has quickly become one of the most commonly used leadership model in the 21st century (Bush, 2013), placing importance on spreading authority across various departments and/or individuals.</w:t>
      </w:r>
    </w:p>
    <w:p w14:paraId="0AD4A322" w14:textId="1B39B033" w:rsidR="0017542F" w:rsidRPr="00B51754" w:rsidRDefault="0017542F" w:rsidP="0067394E">
      <w:pPr>
        <w:spacing w:line="480" w:lineRule="auto"/>
        <w:rPr>
          <w:rFonts w:ascii="Arial" w:hAnsi="Arial" w:cs="Arial"/>
          <w:color w:val="000000" w:themeColor="text1"/>
          <w:sz w:val="24"/>
        </w:rPr>
      </w:pPr>
      <w:r w:rsidRPr="00B51754">
        <w:rPr>
          <w:rFonts w:ascii="Arial" w:hAnsi="Arial" w:cs="Arial"/>
          <w:color w:val="000000" w:themeColor="text1"/>
          <w:sz w:val="24"/>
        </w:rPr>
        <w:t>“Distributed leadership is not something “done” by an individual “to” others, or a set of individual actions through which people contribute to a group or organisation… [it] is a group activity that works through and within relationships, rather than individual action” (Bennett et al., 2003).</w:t>
      </w:r>
    </w:p>
    <w:p w14:paraId="2FEAC6DC" w14:textId="3D6E8387" w:rsidR="0017542F" w:rsidRPr="00B51754" w:rsidRDefault="0017542F" w:rsidP="0067394E">
      <w:pPr>
        <w:spacing w:line="480" w:lineRule="auto"/>
        <w:rPr>
          <w:rFonts w:ascii="Arial" w:hAnsi="Arial" w:cs="Arial"/>
          <w:color w:val="000000" w:themeColor="text1"/>
          <w:sz w:val="24"/>
        </w:rPr>
      </w:pPr>
      <w:r w:rsidRPr="00B51754">
        <w:rPr>
          <w:rFonts w:ascii="Arial" w:hAnsi="Arial" w:cs="Arial"/>
          <w:color w:val="000000" w:themeColor="text1"/>
          <w:sz w:val="24"/>
        </w:rPr>
        <w:t>With this type of leadership comes both advantages and disadvantages. For example, distributed leadership brings about interactions between different participants, with different skills and backgrounds, this will result in a solution that may not have been thought of with the use of an opposing leadership model (</w:t>
      </w:r>
      <w:proofErr w:type="spellStart"/>
      <w:r w:rsidRPr="00B51754">
        <w:rPr>
          <w:rFonts w:ascii="Arial" w:hAnsi="Arial" w:cs="Arial"/>
          <w:color w:val="000000" w:themeColor="text1"/>
          <w:sz w:val="24"/>
        </w:rPr>
        <w:t>Gronn</w:t>
      </w:r>
      <w:proofErr w:type="spellEnd"/>
      <w:r w:rsidRPr="00B51754">
        <w:rPr>
          <w:rFonts w:ascii="Arial" w:hAnsi="Arial" w:cs="Arial"/>
          <w:color w:val="000000" w:themeColor="text1"/>
          <w:sz w:val="24"/>
        </w:rPr>
        <w:t>, 2002).</w:t>
      </w:r>
    </w:p>
    <w:p w14:paraId="7E3CBC15" w14:textId="4A0DEE55" w:rsidR="00215B4B" w:rsidRPr="00B51754" w:rsidRDefault="0017542F" w:rsidP="0067394E">
      <w:pPr>
        <w:spacing w:line="480" w:lineRule="auto"/>
        <w:rPr>
          <w:rFonts w:ascii="Arial" w:hAnsi="Arial" w:cs="Arial"/>
          <w:color w:val="000000" w:themeColor="text1"/>
          <w:sz w:val="24"/>
        </w:rPr>
      </w:pPr>
      <w:r w:rsidRPr="00B51754">
        <w:rPr>
          <w:rFonts w:ascii="Arial" w:hAnsi="Arial" w:cs="Arial"/>
          <w:color w:val="000000" w:themeColor="text1"/>
          <w:sz w:val="24"/>
        </w:rPr>
        <w:t>However, this style of leadership can result in a delay of decisions. This is because the more participants there are involved in making the decision, there is an increased risk of over analy</w:t>
      </w:r>
      <w:r w:rsidR="0067394E" w:rsidRPr="00B51754">
        <w:rPr>
          <w:rFonts w:ascii="Arial" w:hAnsi="Arial" w:cs="Arial"/>
          <w:color w:val="000000" w:themeColor="text1"/>
          <w:sz w:val="24"/>
        </w:rPr>
        <w:t>s</w:t>
      </w:r>
      <w:r w:rsidRPr="00B51754">
        <w:rPr>
          <w:rFonts w:ascii="Arial" w:hAnsi="Arial" w:cs="Arial"/>
          <w:color w:val="000000" w:themeColor="text1"/>
          <w:sz w:val="24"/>
        </w:rPr>
        <w:t xml:space="preserve">ing, leading to information becoming out of date before action is undertaken (Gosling et al., 2013). </w:t>
      </w:r>
      <w:r w:rsidR="00215B4B">
        <w:rPr>
          <w:rFonts w:ascii="Arial" w:hAnsi="Arial" w:cs="Arial"/>
          <w:color w:val="000000" w:themeColor="text1"/>
          <w:sz w:val="24"/>
        </w:rPr>
        <w:t xml:space="preserve"> </w:t>
      </w:r>
    </w:p>
    <w:p w14:paraId="3C4000AF" w14:textId="5FA355A0" w:rsidR="0030183E" w:rsidRPr="004A5A7E" w:rsidRDefault="0030183E" w:rsidP="004A5A7E">
      <w:pPr>
        <w:pStyle w:val="Heading2"/>
      </w:pPr>
      <w:bookmarkStart w:id="7" w:name="_Toc34937902"/>
      <w:r>
        <w:lastRenderedPageBreak/>
        <w:t>Transformational Leadership</w:t>
      </w:r>
      <w:bookmarkEnd w:id="7"/>
    </w:p>
    <w:p w14:paraId="64AB0D0F" w14:textId="6036F451" w:rsidR="0017542F" w:rsidRDefault="005271F2" w:rsidP="00377ACF">
      <w:pPr>
        <w:spacing w:line="480" w:lineRule="auto"/>
        <w:rPr>
          <w:rFonts w:ascii="Arial" w:hAnsi="Arial" w:cs="Arial"/>
          <w:sz w:val="24"/>
        </w:rPr>
      </w:pPr>
      <w:r>
        <w:rPr>
          <w:rFonts w:ascii="Arial" w:hAnsi="Arial" w:cs="Arial"/>
          <w:sz w:val="24"/>
        </w:rPr>
        <w:t>Transformational leadership is a style of leadership which intends to create “valuable and positive changes in its followers” (Chou et al., 2013)</w:t>
      </w:r>
      <w:r w:rsidR="00011D38">
        <w:rPr>
          <w:rFonts w:ascii="Arial" w:hAnsi="Arial" w:cs="Arial"/>
          <w:sz w:val="24"/>
        </w:rPr>
        <w:t xml:space="preserve">, while, according to Roberts (1985, p.1), </w:t>
      </w:r>
      <w:r w:rsidR="00377ACF" w:rsidRPr="00377ACF">
        <w:rPr>
          <w:rFonts w:ascii="Arial" w:hAnsi="Arial" w:cs="Arial"/>
          <w:sz w:val="24"/>
        </w:rPr>
        <w:t>“</w:t>
      </w:r>
      <w:r w:rsidR="00011D38">
        <w:rPr>
          <w:rFonts w:ascii="Arial" w:hAnsi="Arial" w:cs="Arial"/>
          <w:sz w:val="24"/>
        </w:rPr>
        <w:t>t</w:t>
      </w:r>
      <w:r w:rsidR="00377ACF" w:rsidRPr="00377ACF">
        <w:rPr>
          <w:rFonts w:ascii="Arial" w:hAnsi="Arial" w:cs="Arial"/>
          <w:sz w:val="24"/>
        </w:rPr>
        <w:t>ransformational leadership is defined as a leadership approach that causes change in individuals and social systems. In its ideal form, it creates valuable and positive change in the followers with the end goal of developing followers into leaders”</w:t>
      </w:r>
      <w:r w:rsidR="00011D38">
        <w:rPr>
          <w:rFonts w:ascii="Arial" w:hAnsi="Arial" w:cs="Arial"/>
          <w:sz w:val="24"/>
        </w:rPr>
        <w:t>.</w:t>
      </w:r>
    </w:p>
    <w:p w14:paraId="3747B220" w14:textId="747A2AF6" w:rsidR="00011D38" w:rsidRDefault="00011D38" w:rsidP="00377ACF">
      <w:pPr>
        <w:spacing w:line="480" w:lineRule="auto"/>
        <w:rPr>
          <w:rFonts w:ascii="Arial" w:hAnsi="Arial" w:cs="Arial"/>
          <w:sz w:val="24"/>
        </w:rPr>
      </w:pPr>
      <w:r>
        <w:rPr>
          <w:rFonts w:ascii="Arial" w:hAnsi="Arial" w:cs="Arial"/>
          <w:sz w:val="24"/>
        </w:rPr>
        <w:t>There are various ways in which a transformational leadership style could play a part in encouraging and enhancing innovation within a workplace. A good transformational leader will go above and beyond discussing the performance agreements held within an employee’s contract, instead “actively engaging followers’ personal value systems” to make them feel as part of a team in which their contributions make a real difference (Jung et al., 2003 p.528).</w:t>
      </w:r>
    </w:p>
    <w:p w14:paraId="34100031" w14:textId="5E7B5601" w:rsidR="0017542F" w:rsidRPr="00011D38" w:rsidRDefault="00011D38" w:rsidP="00011D38">
      <w:pPr>
        <w:spacing w:line="480" w:lineRule="auto"/>
        <w:rPr>
          <w:rFonts w:ascii="Arial" w:hAnsi="Arial" w:cs="Arial"/>
          <w:sz w:val="24"/>
        </w:rPr>
      </w:pPr>
      <w:r>
        <w:rPr>
          <w:rFonts w:ascii="Arial" w:hAnsi="Arial" w:cs="Arial"/>
          <w:sz w:val="24"/>
        </w:rPr>
        <w:t xml:space="preserve">Transformational leaders also rely on developing an understanding with their subordinates, encouraging them to buy into the organisation’s values and desired outcomes which, in turn, should improve their levels of performance and dedication </w:t>
      </w:r>
      <w:r>
        <w:rPr>
          <w:rFonts w:ascii="Arial" w:hAnsi="Arial" w:cs="Arial"/>
          <w:sz w:val="24"/>
        </w:rPr>
        <w:t>(Jung et al., 2003 p.528).</w:t>
      </w:r>
    </w:p>
    <w:p w14:paraId="3B809C05" w14:textId="5F84272C" w:rsidR="006159BD" w:rsidRDefault="006159BD" w:rsidP="006159BD">
      <w:pPr>
        <w:pStyle w:val="Heading1"/>
      </w:pPr>
      <w:bookmarkStart w:id="8" w:name="_Toc34937903"/>
      <w:r>
        <w:t>Skills for the 21</w:t>
      </w:r>
      <w:r w:rsidRPr="006159BD">
        <w:rPr>
          <w:vertAlign w:val="superscript"/>
        </w:rPr>
        <w:t>st</w:t>
      </w:r>
      <w:r>
        <w:t xml:space="preserve"> Century</w:t>
      </w:r>
      <w:bookmarkEnd w:id="8"/>
    </w:p>
    <w:p w14:paraId="6BDF9F12" w14:textId="3C67EC41" w:rsidR="00697FB7" w:rsidRPr="001A6ED3" w:rsidRDefault="001A6ED3" w:rsidP="001A6ED3">
      <w:pPr>
        <w:spacing w:line="480" w:lineRule="auto"/>
        <w:rPr>
          <w:rFonts w:ascii="Arial" w:hAnsi="Arial" w:cs="Arial"/>
          <w:sz w:val="24"/>
        </w:rPr>
      </w:pPr>
      <w:r>
        <w:rPr>
          <w:rFonts w:ascii="Arial" w:hAnsi="Arial" w:cs="Arial"/>
          <w:sz w:val="24"/>
        </w:rPr>
        <w:t xml:space="preserve">With the world continuously changing based on the megatrends, </w:t>
      </w:r>
      <w:r w:rsidR="007456F8">
        <w:rPr>
          <w:rFonts w:ascii="Arial" w:hAnsi="Arial" w:cs="Arial"/>
          <w:sz w:val="24"/>
        </w:rPr>
        <w:t xml:space="preserve">complexity </w:t>
      </w:r>
      <w:r>
        <w:rPr>
          <w:rFonts w:ascii="Arial" w:hAnsi="Arial" w:cs="Arial"/>
          <w:sz w:val="24"/>
        </w:rPr>
        <w:t xml:space="preserve">and the advancements </w:t>
      </w:r>
      <w:r w:rsidR="007456F8">
        <w:rPr>
          <w:rFonts w:ascii="Arial" w:hAnsi="Arial" w:cs="Arial"/>
          <w:sz w:val="24"/>
        </w:rPr>
        <w:t xml:space="preserve">of </w:t>
      </w:r>
      <w:r>
        <w:rPr>
          <w:rFonts w:ascii="Arial" w:hAnsi="Arial" w:cs="Arial"/>
          <w:sz w:val="24"/>
        </w:rPr>
        <w:t xml:space="preserve">technology, it is vital for leaders to be </w:t>
      </w:r>
      <w:r w:rsidR="007456F8">
        <w:rPr>
          <w:rFonts w:ascii="Arial" w:hAnsi="Arial" w:cs="Arial"/>
          <w:sz w:val="24"/>
        </w:rPr>
        <w:t>adaptable and be willing to upskill themselves in order to compete with this ever changing world.</w:t>
      </w:r>
      <w:r w:rsidR="007B5421">
        <w:rPr>
          <w:rFonts w:ascii="Arial" w:hAnsi="Arial" w:cs="Arial"/>
          <w:sz w:val="24"/>
        </w:rPr>
        <w:t xml:space="preserve"> T</w:t>
      </w:r>
      <w:r w:rsidR="0030572C">
        <w:rPr>
          <w:rFonts w:ascii="Arial" w:hAnsi="Arial" w:cs="Arial"/>
          <w:sz w:val="24"/>
        </w:rPr>
        <w:t xml:space="preserve">wo </w:t>
      </w:r>
      <w:r w:rsidR="007B5421">
        <w:rPr>
          <w:rFonts w:ascii="Arial" w:hAnsi="Arial" w:cs="Arial"/>
          <w:sz w:val="24"/>
        </w:rPr>
        <w:t>of the most important skills for the 21</w:t>
      </w:r>
      <w:r w:rsidR="007B5421" w:rsidRPr="007B5421">
        <w:rPr>
          <w:rFonts w:ascii="Arial" w:hAnsi="Arial" w:cs="Arial"/>
          <w:sz w:val="24"/>
          <w:vertAlign w:val="superscript"/>
        </w:rPr>
        <w:t>st</w:t>
      </w:r>
      <w:r w:rsidR="007B5421">
        <w:rPr>
          <w:rFonts w:ascii="Arial" w:hAnsi="Arial" w:cs="Arial"/>
          <w:sz w:val="24"/>
        </w:rPr>
        <w:t xml:space="preserve"> century are emotional intelligence</w:t>
      </w:r>
      <w:r w:rsidR="0030572C">
        <w:rPr>
          <w:rFonts w:ascii="Arial" w:hAnsi="Arial" w:cs="Arial"/>
          <w:sz w:val="24"/>
        </w:rPr>
        <w:t xml:space="preserve"> and</w:t>
      </w:r>
      <w:r w:rsidR="007B5421">
        <w:rPr>
          <w:rFonts w:ascii="Arial" w:hAnsi="Arial" w:cs="Arial"/>
          <w:sz w:val="24"/>
        </w:rPr>
        <w:t xml:space="preserve"> networking. These </w:t>
      </w:r>
      <w:r w:rsidR="0030572C">
        <w:rPr>
          <w:rFonts w:ascii="Arial" w:hAnsi="Arial" w:cs="Arial"/>
          <w:sz w:val="24"/>
        </w:rPr>
        <w:t>two</w:t>
      </w:r>
      <w:r w:rsidR="007B5421">
        <w:rPr>
          <w:rFonts w:ascii="Arial" w:hAnsi="Arial" w:cs="Arial"/>
          <w:sz w:val="24"/>
        </w:rPr>
        <w:t xml:space="preserve"> skill</w:t>
      </w:r>
      <w:r w:rsidR="005E1000">
        <w:rPr>
          <w:rFonts w:ascii="Arial" w:hAnsi="Arial" w:cs="Arial"/>
          <w:sz w:val="24"/>
        </w:rPr>
        <w:t>s</w:t>
      </w:r>
      <w:r w:rsidR="0030572C">
        <w:rPr>
          <w:rFonts w:ascii="Arial" w:hAnsi="Arial" w:cs="Arial"/>
          <w:sz w:val="24"/>
        </w:rPr>
        <w:t xml:space="preserve"> are important to improving innovation and</w:t>
      </w:r>
      <w:r w:rsidR="007B5421">
        <w:rPr>
          <w:rFonts w:ascii="Arial" w:hAnsi="Arial" w:cs="Arial"/>
          <w:sz w:val="24"/>
        </w:rPr>
        <w:t xml:space="preserve"> will be discussed below.</w:t>
      </w:r>
    </w:p>
    <w:p w14:paraId="672BDD33" w14:textId="38815772" w:rsidR="007B5421" w:rsidRDefault="00C868BD" w:rsidP="00A25C07">
      <w:pPr>
        <w:pStyle w:val="Heading2"/>
      </w:pPr>
      <w:bookmarkStart w:id="9" w:name="_Toc34937904"/>
      <w:r>
        <w:lastRenderedPageBreak/>
        <w:t xml:space="preserve">Emotional </w:t>
      </w:r>
      <w:r w:rsidR="007B5421">
        <w:t>I</w:t>
      </w:r>
      <w:r>
        <w:t>ntelligence</w:t>
      </w:r>
      <w:bookmarkEnd w:id="9"/>
    </w:p>
    <w:p w14:paraId="6BA253DE" w14:textId="6FFD5D10" w:rsidR="00B43FD4" w:rsidRDefault="00B43FD4" w:rsidP="00B43FD4">
      <w:pPr>
        <w:autoSpaceDE/>
        <w:autoSpaceDN/>
        <w:adjustRightInd/>
        <w:spacing w:after="0" w:line="480" w:lineRule="auto"/>
        <w:rPr>
          <w:rFonts w:ascii="Arial" w:eastAsia="Times New Roman" w:hAnsi="Arial" w:cs="Arial"/>
          <w:color w:val="FF0000"/>
          <w:sz w:val="24"/>
          <w:szCs w:val="24"/>
          <w:shd w:val="clear" w:color="auto" w:fill="FFFFFF"/>
        </w:rPr>
      </w:pPr>
      <w:r w:rsidRPr="00B43FD4">
        <w:rPr>
          <w:rFonts w:ascii="Arial" w:eastAsia="Times New Roman" w:hAnsi="Arial" w:cs="Arial"/>
          <w:color w:val="000000" w:themeColor="text1"/>
          <w:sz w:val="24"/>
          <w:szCs w:val="24"/>
          <w:shd w:val="clear" w:color="auto" w:fill="FFFFFF"/>
        </w:rPr>
        <w:t>Emotional Intelligence (EI) can be defined as “a form of social intelligence that involves the ability to monitor one’s own and other’s feelings and emotions, to discriminate among them, and to use this information to guide one’s thinking and action” (Salovey &amp; Mayer, 1990</w:t>
      </w:r>
      <w:r>
        <w:rPr>
          <w:rFonts w:ascii="Arial" w:eastAsia="Times New Roman" w:hAnsi="Arial" w:cs="Arial"/>
          <w:color w:val="000000" w:themeColor="text1"/>
          <w:sz w:val="24"/>
          <w:szCs w:val="24"/>
          <w:shd w:val="clear" w:color="auto" w:fill="FFFFFF"/>
        </w:rPr>
        <w:t>, p. 189</w:t>
      </w:r>
      <w:r w:rsidRPr="00B43FD4">
        <w:rPr>
          <w:rFonts w:ascii="Arial" w:eastAsia="Times New Roman" w:hAnsi="Arial" w:cs="Arial"/>
          <w:color w:val="000000" w:themeColor="text1"/>
          <w:sz w:val="24"/>
          <w:szCs w:val="24"/>
          <w:shd w:val="clear" w:color="auto" w:fill="FFFFFF"/>
        </w:rPr>
        <w:t>).</w:t>
      </w:r>
      <w:r w:rsidR="005E1000">
        <w:rPr>
          <w:rFonts w:ascii="Arial" w:eastAsia="Times New Roman" w:hAnsi="Arial" w:cs="Arial"/>
          <w:color w:val="000000" w:themeColor="text1"/>
          <w:sz w:val="24"/>
          <w:szCs w:val="24"/>
          <w:shd w:val="clear" w:color="auto" w:fill="FFFFFF"/>
        </w:rPr>
        <w:t xml:space="preserve"> With the role of technology gaining advantages over humans by being programmed to complete the same jobs and the ever growing complex environment, it is inevitable there will be (to some extent) job losses. This will also bring about new leadership changes and responsibilities where the emotional intelligence of some employees will need the attention of their employers </w:t>
      </w:r>
      <w:r w:rsidR="005E1000" w:rsidRPr="006B425E">
        <w:rPr>
          <w:rFonts w:ascii="Arial" w:eastAsia="Times New Roman" w:hAnsi="Arial" w:cs="Arial"/>
          <w:color w:val="000000" w:themeColor="text1"/>
          <w:sz w:val="24"/>
          <w:szCs w:val="24"/>
          <w:shd w:val="clear" w:color="auto" w:fill="FFFFFF"/>
        </w:rPr>
        <w:t>(Goleman, 199</w:t>
      </w:r>
      <w:r w:rsidR="006B425E">
        <w:rPr>
          <w:rFonts w:ascii="Arial" w:eastAsia="Times New Roman" w:hAnsi="Arial" w:cs="Arial"/>
          <w:color w:val="000000" w:themeColor="text1"/>
          <w:sz w:val="24"/>
          <w:szCs w:val="24"/>
          <w:shd w:val="clear" w:color="auto" w:fill="FFFFFF"/>
        </w:rPr>
        <w:t>6</w:t>
      </w:r>
      <w:r w:rsidR="005E1000" w:rsidRPr="006B425E">
        <w:rPr>
          <w:rFonts w:ascii="Arial" w:eastAsia="Times New Roman" w:hAnsi="Arial" w:cs="Arial"/>
          <w:color w:val="000000" w:themeColor="text1"/>
          <w:sz w:val="24"/>
          <w:szCs w:val="24"/>
          <w:shd w:val="clear" w:color="auto" w:fill="FFFFFF"/>
        </w:rPr>
        <w:t>; Nath, 2013).</w:t>
      </w:r>
    </w:p>
    <w:p w14:paraId="18C54518" w14:textId="3E66723B" w:rsidR="00757338" w:rsidRPr="00757338" w:rsidRDefault="00BA6428" w:rsidP="00757338">
      <w:pPr>
        <w:autoSpaceDE/>
        <w:autoSpaceDN/>
        <w:adjustRightInd/>
        <w:spacing w:after="0" w:line="480" w:lineRule="auto"/>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t xml:space="preserve">The skill of emotional intelligence is seen to help leaders within a business to ensure they are acknowledging fellow colleagues’ needs and supports the business to ensure they are offering a motivational </w:t>
      </w:r>
      <w:r w:rsidR="00C778D0">
        <w:rPr>
          <w:rFonts w:ascii="Arial" w:eastAsia="Times New Roman" w:hAnsi="Arial" w:cs="Arial"/>
          <w:color w:val="000000" w:themeColor="text1"/>
          <w:sz w:val="24"/>
          <w:szCs w:val="24"/>
          <w:shd w:val="clear" w:color="auto" w:fill="FFFFFF"/>
        </w:rPr>
        <w:t xml:space="preserve">and developmental </w:t>
      </w:r>
      <w:r>
        <w:rPr>
          <w:rFonts w:ascii="Arial" w:eastAsia="Times New Roman" w:hAnsi="Arial" w:cs="Arial"/>
          <w:color w:val="000000" w:themeColor="text1"/>
          <w:sz w:val="24"/>
          <w:szCs w:val="24"/>
          <w:shd w:val="clear" w:color="auto" w:fill="FFFFFF"/>
        </w:rPr>
        <w:t>environment for their employees</w:t>
      </w:r>
      <w:r w:rsidR="00C778D0">
        <w:rPr>
          <w:rFonts w:ascii="Arial" w:eastAsia="Times New Roman" w:hAnsi="Arial" w:cs="Arial"/>
          <w:color w:val="000000" w:themeColor="text1"/>
          <w:sz w:val="24"/>
          <w:szCs w:val="24"/>
          <w:shd w:val="clear" w:color="auto" w:fill="FFFFFF"/>
        </w:rPr>
        <w:t xml:space="preserve"> (Njoroge &amp; </w:t>
      </w:r>
      <w:proofErr w:type="spellStart"/>
      <w:r w:rsidR="00C778D0">
        <w:rPr>
          <w:rFonts w:ascii="Arial" w:eastAsia="Times New Roman" w:hAnsi="Arial" w:cs="Arial"/>
          <w:color w:val="000000" w:themeColor="text1"/>
          <w:sz w:val="24"/>
          <w:szCs w:val="24"/>
          <w:shd w:val="clear" w:color="auto" w:fill="FFFFFF"/>
        </w:rPr>
        <w:t>Yazdanifard</w:t>
      </w:r>
      <w:proofErr w:type="spellEnd"/>
      <w:r w:rsidR="00C778D0">
        <w:rPr>
          <w:rFonts w:ascii="Arial" w:eastAsia="Times New Roman" w:hAnsi="Arial" w:cs="Arial"/>
          <w:color w:val="000000" w:themeColor="text1"/>
          <w:sz w:val="24"/>
          <w:szCs w:val="24"/>
          <w:shd w:val="clear" w:color="auto" w:fill="FFFFFF"/>
        </w:rPr>
        <w:t>, 2014).</w:t>
      </w:r>
    </w:p>
    <w:p w14:paraId="77C9EFF9" w14:textId="2B169080" w:rsidR="00C868BD" w:rsidRDefault="00C868BD" w:rsidP="00566D02">
      <w:pPr>
        <w:pStyle w:val="Heading2"/>
      </w:pPr>
      <w:bookmarkStart w:id="10" w:name="_Toc34937905"/>
      <w:r>
        <w:t>Networking</w:t>
      </w:r>
      <w:bookmarkEnd w:id="10"/>
    </w:p>
    <w:p w14:paraId="3B68607C" w14:textId="631D352B" w:rsidR="005C114B" w:rsidRDefault="005C114B" w:rsidP="00566D02">
      <w:pPr>
        <w:spacing w:line="480" w:lineRule="auto"/>
        <w:rPr>
          <w:rFonts w:ascii="Arial" w:hAnsi="Arial" w:cs="Arial"/>
          <w:sz w:val="24"/>
          <w:szCs w:val="24"/>
        </w:rPr>
      </w:pPr>
      <w:r>
        <w:rPr>
          <w:rFonts w:ascii="Arial" w:hAnsi="Arial" w:cs="Arial"/>
          <w:sz w:val="24"/>
          <w:szCs w:val="24"/>
        </w:rPr>
        <w:t>Due to the growing complexity in the current environment, leaders are encouraged to find ways in which to improve, increase and manage your network is seen to be one of the vital skills to have (Clarke, 2013). However, the skill networking is also considered to be one of the most dreaded tasks to all that aspire to be a successful leader (Ibarra &amp; Hunter, 2007).</w:t>
      </w:r>
    </w:p>
    <w:p w14:paraId="3044E5CC" w14:textId="585D5948" w:rsidR="009667E8" w:rsidRDefault="00AC1B7D" w:rsidP="00566D02">
      <w:pPr>
        <w:spacing w:line="480" w:lineRule="auto"/>
        <w:rPr>
          <w:rFonts w:ascii="Arial" w:hAnsi="Arial" w:cs="Arial"/>
          <w:sz w:val="24"/>
          <w:szCs w:val="24"/>
        </w:rPr>
      </w:pPr>
      <w:r>
        <w:rPr>
          <w:rFonts w:ascii="Arial" w:hAnsi="Arial" w:cs="Arial"/>
          <w:sz w:val="24"/>
          <w:szCs w:val="24"/>
        </w:rPr>
        <w:t xml:space="preserve">Ibarra &amp; Hunter (2007) also argue that upcoming leaders will need to use networking strategically to gain an advantage while </w:t>
      </w:r>
      <w:r w:rsidR="002565B8">
        <w:rPr>
          <w:rFonts w:ascii="Arial" w:hAnsi="Arial" w:cs="Arial"/>
          <w:sz w:val="24"/>
          <w:szCs w:val="24"/>
        </w:rPr>
        <w:t>ensuring the networks interlink with organisational boundaries. In such a tough environment, it is very important that leaders come to terms with the fact that this new role requires them to be constantly networking in order to see an improvement with their performance as a leader (Ibarra &amp; Hunter, 2007).</w:t>
      </w:r>
    </w:p>
    <w:p w14:paraId="1036F8B3" w14:textId="6B7A355E" w:rsidR="0099773E" w:rsidRDefault="0099773E" w:rsidP="00566D02">
      <w:pPr>
        <w:spacing w:line="480" w:lineRule="auto"/>
        <w:rPr>
          <w:rFonts w:ascii="Arial" w:hAnsi="Arial" w:cs="Arial"/>
          <w:sz w:val="24"/>
          <w:szCs w:val="24"/>
        </w:rPr>
      </w:pPr>
      <w:r>
        <w:rPr>
          <w:rFonts w:ascii="Arial" w:hAnsi="Arial" w:cs="Arial"/>
          <w:sz w:val="24"/>
          <w:szCs w:val="24"/>
        </w:rPr>
        <w:lastRenderedPageBreak/>
        <w:t>Networking can be used to everyone’s advantage. It is not essential to network with everyone you see, however it is important to analyse what that person can bring to your career</w:t>
      </w:r>
      <w:r w:rsidR="004B5B53">
        <w:rPr>
          <w:rFonts w:ascii="Arial" w:hAnsi="Arial" w:cs="Arial"/>
          <w:sz w:val="24"/>
          <w:szCs w:val="24"/>
        </w:rPr>
        <w:t xml:space="preserve"> and what you can bring to theirs (Cole, 2019)</w:t>
      </w:r>
      <w:r>
        <w:rPr>
          <w:rFonts w:ascii="Arial" w:hAnsi="Arial" w:cs="Arial"/>
          <w:sz w:val="24"/>
          <w:szCs w:val="24"/>
        </w:rPr>
        <w:t xml:space="preserve">. </w:t>
      </w:r>
    </w:p>
    <w:p w14:paraId="27A59B7E" w14:textId="59F99CCE" w:rsidR="00153FC2" w:rsidRDefault="00153FC2" w:rsidP="00153FC2">
      <w:pPr>
        <w:pStyle w:val="Heading1"/>
      </w:pPr>
      <w:bookmarkStart w:id="11" w:name="_Toc34937906"/>
      <w:r>
        <w:t>Conclusion</w:t>
      </w:r>
      <w:bookmarkEnd w:id="11"/>
    </w:p>
    <w:p w14:paraId="2CC1C983" w14:textId="721FCB81" w:rsidR="00757338" w:rsidRDefault="00092902" w:rsidP="00092902">
      <w:pPr>
        <w:spacing w:line="480" w:lineRule="auto"/>
        <w:rPr>
          <w:rFonts w:ascii="Arial" w:hAnsi="Arial" w:cs="Arial"/>
          <w:sz w:val="24"/>
          <w:szCs w:val="24"/>
        </w:rPr>
      </w:pPr>
      <w:r>
        <w:rPr>
          <w:rFonts w:ascii="Arial" w:hAnsi="Arial" w:cs="Arial"/>
          <w:sz w:val="24"/>
          <w:szCs w:val="24"/>
        </w:rPr>
        <w:t xml:space="preserve">In conclusion, </w:t>
      </w:r>
      <w:r w:rsidR="00156090">
        <w:rPr>
          <w:rFonts w:ascii="Arial" w:hAnsi="Arial" w:cs="Arial"/>
          <w:sz w:val="24"/>
          <w:szCs w:val="24"/>
        </w:rPr>
        <w:t>it is vital that leaders within a business are aware of and are continuously adapting to the ever changing world</w:t>
      </w:r>
      <w:r w:rsidR="00757338">
        <w:rPr>
          <w:rFonts w:ascii="Arial" w:hAnsi="Arial" w:cs="Arial"/>
          <w:sz w:val="24"/>
          <w:szCs w:val="24"/>
        </w:rPr>
        <w:t xml:space="preserve"> if they wish for their business to achieve continued success.</w:t>
      </w:r>
    </w:p>
    <w:p w14:paraId="77B9CB1B" w14:textId="30F01025" w:rsidR="00757338" w:rsidRDefault="00757338" w:rsidP="00092902">
      <w:pPr>
        <w:spacing w:line="480" w:lineRule="auto"/>
        <w:rPr>
          <w:rFonts w:ascii="Arial" w:hAnsi="Arial" w:cs="Arial"/>
          <w:sz w:val="24"/>
          <w:szCs w:val="24"/>
        </w:rPr>
      </w:pPr>
      <w:r>
        <w:rPr>
          <w:rFonts w:ascii="Arial" w:hAnsi="Arial" w:cs="Arial"/>
          <w:sz w:val="24"/>
          <w:szCs w:val="24"/>
        </w:rPr>
        <w:t>Among the global megatr</w:t>
      </w:r>
      <w:r w:rsidR="005E0DEA">
        <w:rPr>
          <w:rFonts w:ascii="Arial" w:hAnsi="Arial" w:cs="Arial"/>
          <w:sz w:val="24"/>
          <w:szCs w:val="24"/>
        </w:rPr>
        <w:t>e</w:t>
      </w:r>
      <w:r>
        <w:rPr>
          <w:rFonts w:ascii="Arial" w:hAnsi="Arial" w:cs="Arial"/>
          <w:sz w:val="24"/>
          <w:szCs w:val="24"/>
        </w:rPr>
        <w:t>nds, it is clear to see that globalisation has a tremendous impact on how businesses operate and not only encourages innovation, but makes it a necessity if they wish to remain competitive. As well as innovating with their products and services, it is also important that businesses are constantly evolving with new ways of working and engaging their staff, as different generations (first millennials and now gen z) have different expectations, such as flexible working hours.</w:t>
      </w:r>
    </w:p>
    <w:p w14:paraId="4E13BF1D" w14:textId="48CF0C7F" w:rsidR="007C458D" w:rsidRPr="00092902" w:rsidRDefault="00156090" w:rsidP="00092902">
      <w:pPr>
        <w:spacing w:line="480" w:lineRule="auto"/>
        <w:rPr>
          <w:rFonts w:ascii="Arial" w:hAnsi="Arial" w:cs="Arial"/>
          <w:sz w:val="24"/>
          <w:szCs w:val="24"/>
        </w:rPr>
      </w:pPr>
      <w:r>
        <w:rPr>
          <w:rFonts w:ascii="Arial" w:hAnsi="Arial" w:cs="Arial"/>
          <w:sz w:val="24"/>
          <w:szCs w:val="24"/>
        </w:rPr>
        <w:t>With the global megatrends and the VUCA environment playing such a large part in the way organisations operate it can bring about many difficulties with the changing of leadership styles as well as ensuring the business is emotionally intelligent and networking constantly.</w:t>
      </w:r>
    </w:p>
    <w:p w14:paraId="45C83553" w14:textId="45F74DDF" w:rsidR="00153FC2" w:rsidRDefault="00153FC2" w:rsidP="00153FC2">
      <w:pPr>
        <w:pStyle w:val="Heading1"/>
      </w:pPr>
      <w:bookmarkStart w:id="12" w:name="_Toc34937907"/>
      <w:r>
        <w:t>Recommendations</w:t>
      </w:r>
      <w:bookmarkEnd w:id="12"/>
    </w:p>
    <w:p w14:paraId="673CF979" w14:textId="39E62E1B" w:rsidR="0090646A" w:rsidRDefault="00AB66D4" w:rsidP="00AE558D">
      <w:pPr>
        <w:spacing w:line="480" w:lineRule="auto"/>
        <w:rPr>
          <w:rFonts w:ascii="Arial" w:hAnsi="Arial" w:cs="Arial"/>
          <w:sz w:val="24"/>
        </w:rPr>
      </w:pPr>
      <w:r>
        <w:rPr>
          <w:rFonts w:ascii="Arial" w:hAnsi="Arial" w:cs="Arial"/>
          <w:sz w:val="24"/>
        </w:rPr>
        <w:t xml:space="preserve">One way in which the business can </w:t>
      </w:r>
      <w:r w:rsidR="0090646A">
        <w:rPr>
          <w:rFonts w:ascii="Arial" w:hAnsi="Arial" w:cs="Arial"/>
          <w:sz w:val="24"/>
        </w:rPr>
        <w:t>develop ideas to provide a solution to their problems is with the design thinking process. This process is made up of five sections which are all used as part of a problem solving activity. The five stages are empathise, define, ideate, prototype and test (Siang, 2020)</w:t>
      </w:r>
      <w:r w:rsidR="00973F39">
        <w:rPr>
          <w:rFonts w:ascii="Arial" w:hAnsi="Arial" w:cs="Arial"/>
          <w:sz w:val="24"/>
        </w:rPr>
        <w:t xml:space="preserve">. This will allow the </w:t>
      </w:r>
      <w:r w:rsidR="00973F39">
        <w:rPr>
          <w:rFonts w:ascii="Arial" w:hAnsi="Arial" w:cs="Arial"/>
          <w:sz w:val="24"/>
        </w:rPr>
        <w:lastRenderedPageBreak/>
        <w:t>business to create a solution to a problem and then trial it to see if it is successful before rolling it out to the whole organisation.</w:t>
      </w:r>
    </w:p>
    <w:p w14:paraId="1D84D52B" w14:textId="4565A378" w:rsidR="00CB1507" w:rsidRPr="00AC319F" w:rsidRDefault="00AE558D" w:rsidP="00AE558D">
      <w:pPr>
        <w:spacing w:line="480" w:lineRule="auto"/>
        <w:rPr>
          <w:rFonts w:ascii="Arial" w:hAnsi="Arial" w:cs="Arial"/>
          <w:sz w:val="24"/>
        </w:rPr>
      </w:pPr>
      <w:r w:rsidRPr="00AC319F">
        <w:rPr>
          <w:rFonts w:ascii="Arial" w:hAnsi="Arial" w:cs="Arial"/>
          <w:sz w:val="24"/>
        </w:rPr>
        <w:t xml:space="preserve">With networking being such an important </w:t>
      </w:r>
      <w:r w:rsidR="00BA049C" w:rsidRPr="00AC319F">
        <w:rPr>
          <w:rFonts w:ascii="Arial" w:hAnsi="Arial" w:cs="Arial"/>
          <w:sz w:val="24"/>
        </w:rPr>
        <w:t>aspect of improving innovation, there is one recommendation that will be provided. The</w:t>
      </w:r>
      <w:r w:rsidR="00CD35F2" w:rsidRPr="00AC319F">
        <w:rPr>
          <w:rFonts w:ascii="Arial" w:hAnsi="Arial" w:cs="Arial"/>
          <w:sz w:val="24"/>
        </w:rPr>
        <w:t xml:space="preserve"> reason for this recommendation comes from the idea of micro experiment</w:t>
      </w:r>
      <w:r w:rsidR="00D70E4D" w:rsidRPr="00AC319F">
        <w:rPr>
          <w:rFonts w:ascii="Arial" w:hAnsi="Arial" w:cs="Arial"/>
          <w:sz w:val="24"/>
        </w:rPr>
        <w:t xml:space="preserve">s where a business can trial an idea before rolling it out to the whole workforce. For the business to see an improvement in network and innovation, they could </w:t>
      </w:r>
      <w:r w:rsidR="00CB1507" w:rsidRPr="00AC319F">
        <w:rPr>
          <w:rFonts w:ascii="Arial" w:hAnsi="Arial" w:cs="Arial"/>
          <w:sz w:val="24"/>
        </w:rPr>
        <w:t>offer a coffee morning to a different selection of employees per week. By selecting a variety of people from the organisation per week it encourages networking as employee have to engage with people they would not normally talk to.</w:t>
      </w:r>
    </w:p>
    <w:p w14:paraId="6F37EDA5" w14:textId="57F8EDA1" w:rsidR="00AE558D" w:rsidRDefault="00CB1507" w:rsidP="00AE558D">
      <w:pPr>
        <w:spacing w:line="480" w:lineRule="auto"/>
        <w:rPr>
          <w:rFonts w:ascii="Arial" w:hAnsi="Arial" w:cs="Arial"/>
          <w:sz w:val="24"/>
        </w:rPr>
      </w:pPr>
      <w:r w:rsidRPr="00AC319F">
        <w:rPr>
          <w:rFonts w:ascii="Arial" w:hAnsi="Arial" w:cs="Arial"/>
          <w:sz w:val="24"/>
        </w:rPr>
        <w:t xml:space="preserve">This </w:t>
      </w:r>
      <w:r w:rsidR="00BA049C" w:rsidRPr="00AC319F">
        <w:rPr>
          <w:rFonts w:ascii="Arial" w:hAnsi="Arial" w:cs="Arial"/>
          <w:sz w:val="24"/>
        </w:rPr>
        <w:t xml:space="preserve">recommendation is based on the nudge theory which </w:t>
      </w:r>
      <w:r w:rsidRPr="00AC319F">
        <w:rPr>
          <w:rFonts w:ascii="Arial" w:hAnsi="Arial" w:cs="Arial"/>
          <w:sz w:val="24"/>
        </w:rPr>
        <w:t>is where small actions affect behaviours, encouraging better decision making (Burt, 2019). The coffee morning will take place every Friday morning in the canteen</w:t>
      </w:r>
      <w:r w:rsidR="008701FD" w:rsidRPr="00AC319F">
        <w:rPr>
          <w:rFonts w:ascii="Arial" w:hAnsi="Arial" w:cs="Arial"/>
          <w:sz w:val="24"/>
        </w:rPr>
        <w:t xml:space="preserve"> with a member of each department being chosen at random to attend. By making this change, the business will reap the rewards at a small cost of supplying the tea, coffee and biscuits in return for greater innovation and confidence when networking.</w:t>
      </w:r>
    </w:p>
    <w:p w14:paraId="03C11B20" w14:textId="223A41BD" w:rsidR="00B53F73" w:rsidRDefault="00B53F73" w:rsidP="00AE558D">
      <w:pPr>
        <w:spacing w:line="480" w:lineRule="auto"/>
        <w:rPr>
          <w:rFonts w:ascii="Arial" w:hAnsi="Arial" w:cs="Arial"/>
          <w:sz w:val="24"/>
        </w:rPr>
      </w:pPr>
    </w:p>
    <w:p w14:paraId="2FF8C275" w14:textId="01EFB81E" w:rsidR="00B53F73" w:rsidRDefault="00B53F73" w:rsidP="00AE558D">
      <w:pPr>
        <w:spacing w:line="480" w:lineRule="auto"/>
        <w:rPr>
          <w:rFonts w:ascii="Arial" w:hAnsi="Arial" w:cs="Arial"/>
          <w:sz w:val="24"/>
        </w:rPr>
      </w:pPr>
    </w:p>
    <w:p w14:paraId="64771B62" w14:textId="49D905CD" w:rsidR="00B53F73" w:rsidRDefault="00B53F73" w:rsidP="00AE558D">
      <w:pPr>
        <w:spacing w:line="480" w:lineRule="auto"/>
        <w:rPr>
          <w:rFonts w:ascii="Arial" w:hAnsi="Arial" w:cs="Arial"/>
          <w:sz w:val="24"/>
        </w:rPr>
      </w:pPr>
    </w:p>
    <w:p w14:paraId="25C05C46" w14:textId="7652BEDF" w:rsidR="00B53F73" w:rsidRDefault="00B53F73" w:rsidP="00AE558D">
      <w:pPr>
        <w:spacing w:line="480" w:lineRule="auto"/>
        <w:rPr>
          <w:rFonts w:ascii="Arial" w:hAnsi="Arial" w:cs="Arial"/>
          <w:sz w:val="24"/>
        </w:rPr>
      </w:pPr>
    </w:p>
    <w:p w14:paraId="0974EFED" w14:textId="4572EDAC" w:rsidR="00B53F73" w:rsidRDefault="00B53F73" w:rsidP="00AE558D">
      <w:pPr>
        <w:spacing w:line="480" w:lineRule="auto"/>
        <w:rPr>
          <w:rFonts w:ascii="Arial" w:hAnsi="Arial" w:cs="Arial"/>
          <w:sz w:val="24"/>
        </w:rPr>
      </w:pPr>
    </w:p>
    <w:p w14:paraId="6514AC49" w14:textId="77777777" w:rsidR="006B425E" w:rsidRPr="00AC319F" w:rsidRDefault="006B425E" w:rsidP="00AE558D">
      <w:pPr>
        <w:spacing w:line="480" w:lineRule="auto"/>
        <w:rPr>
          <w:rFonts w:ascii="Arial" w:hAnsi="Arial" w:cs="Arial"/>
          <w:sz w:val="24"/>
        </w:rPr>
      </w:pPr>
    </w:p>
    <w:p w14:paraId="608DC4EE" w14:textId="27484997" w:rsidR="006A2FE7" w:rsidRPr="006A2FE7" w:rsidRDefault="00153FC2" w:rsidP="006A2FE7">
      <w:pPr>
        <w:pStyle w:val="Heading1"/>
      </w:pPr>
      <w:bookmarkStart w:id="13" w:name="_Toc34937908"/>
      <w:r>
        <w:lastRenderedPageBreak/>
        <w:t>References</w:t>
      </w:r>
      <w:bookmarkEnd w:id="13"/>
    </w:p>
    <w:p w14:paraId="39C8C6B0" w14:textId="77777777" w:rsidR="006A2FE7" w:rsidRDefault="006A2FE7" w:rsidP="0090646A">
      <w:pPr>
        <w:autoSpaceDE/>
        <w:autoSpaceDN/>
        <w:adjustRightInd/>
        <w:spacing w:after="0" w:line="240" w:lineRule="auto"/>
        <w:rPr>
          <w:rFonts w:ascii="Arial" w:hAnsi="Arial" w:cs="Arial"/>
          <w:sz w:val="24"/>
          <w:szCs w:val="24"/>
        </w:rPr>
      </w:pPr>
    </w:p>
    <w:p w14:paraId="667B1AD0" w14:textId="77777777" w:rsidR="006A2FE7" w:rsidRPr="00404C1B" w:rsidRDefault="006A2FE7" w:rsidP="00404C1B">
      <w:pPr>
        <w:rPr>
          <w:rFonts w:ascii="Arial" w:hAnsi="Arial" w:cs="Arial"/>
          <w:sz w:val="24"/>
          <w:szCs w:val="24"/>
        </w:rPr>
      </w:pPr>
      <w:r w:rsidRPr="00404C1B">
        <w:rPr>
          <w:rFonts w:ascii="Arial" w:hAnsi="Arial" w:cs="Arial"/>
          <w:sz w:val="24"/>
          <w:szCs w:val="24"/>
        </w:rPr>
        <w:t xml:space="preserve">Bennett, N &amp; Lemoine, G. (2014) “What VUCA Really Means for You” Available at: </w:t>
      </w:r>
      <w:hyperlink r:id="rId9" w:history="1">
        <w:r w:rsidRPr="00404C1B">
          <w:rPr>
            <w:rStyle w:val="Hyperlink"/>
            <w:rFonts w:ascii="Arial" w:hAnsi="Arial" w:cs="Arial"/>
            <w:sz w:val="24"/>
            <w:szCs w:val="24"/>
          </w:rPr>
          <w:t>https://hbr.org/2014/01/what-vuca-really-means-for-you</w:t>
        </w:r>
      </w:hyperlink>
      <w:r w:rsidRPr="00404C1B">
        <w:rPr>
          <w:rFonts w:ascii="Arial" w:hAnsi="Arial" w:cs="Arial"/>
          <w:sz w:val="24"/>
          <w:szCs w:val="24"/>
        </w:rPr>
        <w:t xml:space="preserve">  (Accessed: 7 Feb. 2020)</w:t>
      </w:r>
    </w:p>
    <w:p w14:paraId="1BC08557" w14:textId="77777777" w:rsidR="006A2FE7" w:rsidRPr="00404C1B" w:rsidRDefault="006A2FE7" w:rsidP="00404C1B">
      <w:pPr>
        <w:spacing w:line="240" w:lineRule="auto"/>
        <w:rPr>
          <w:rFonts w:ascii="Arial" w:hAnsi="Arial" w:cs="Arial"/>
          <w:sz w:val="24"/>
          <w:szCs w:val="24"/>
        </w:rPr>
      </w:pPr>
      <w:r w:rsidRPr="00404C1B">
        <w:rPr>
          <w:rFonts w:ascii="Arial" w:hAnsi="Arial" w:cs="Arial"/>
          <w:sz w:val="24"/>
          <w:szCs w:val="24"/>
        </w:rPr>
        <w:t>Bennett, N., Wise, C., Woods, P. A. and Harvey, J. A. (2003) “Distributed Leadership” Nottingham: National College of School Leadership.</w:t>
      </w:r>
    </w:p>
    <w:p w14:paraId="43C82409" w14:textId="77777777" w:rsidR="006A2FE7" w:rsidRPr="00075776" w:rsidRDefault="006A2FE7" w:rsidP="0090646A">
      <w:pPr>
        <w:autoSpaceDE/>
        <w:autoSpaceDN/>
        <w:adjustRightInd/>
        <w:spacing w:after="0" w:line="240" w:lineRule="auto"/>
        <w:rPr>
          <w:rFonts w:ascii="Arial" w:hAnsi="Arial" w:cs="Arial"/>
          <w:sz w:val="24"/>
          <w:szCs w:val="24"/>
        </w:rPr>
      </w:pPr>
      <w:proofErr w:type="spellStart"/>
      <w:r>
        <w:rPr>
          <w:rFonts w:ascii="Arial" w:hAnsi="Arial" w:cs="Arial"/>
          <w:sz w:val="24"/>
          <w:szCs w:val="24"/>
        </w:rPr>
        <w:t>Blomme</w:t>
      </w:r>
      <w:proofErr w:type="spellEnd"/>
      <w:r>
        <w:rPr>
          <w:rFonts w:ascii="Arial" w:hAnsi="Arial" w:cs="Arial"/>
          <w:sz w:val="24"/>
          <w:szCs w:val="24"/>
        </w:rPr>
        <w:t>, R.</w:t>
      </w:r>
      <w:proofErr w:type="spellStart"/>
      <w:r>
        <w:rPr>
          <w:rFonts w:ascii="Arial" w:hAnsi="Arial" w:cs="Arial"/>
          <w:sz w:val="24"/>
          <w:szCs w:val="24"/>
        </w:rPr>
        <w:t xml:space="preserve"> </w:t>
      </w:r>
      <w:proofErr w:type="spellEnd"/>
      <w:r>
        <w:rPr>
          <w:rFonts w:ascii="Arial" w:hAnsi="Arial" w:cs="Arial"/>
          <w:sz w:val="24"/>
          <w:szCs w:val="24"/>
        </w:rPr>
        <w:t xml:space="preserve">(2012). </w:t>
      </w:r>
      <w:r w:rsidRPr="00075776">
        <w:rPr>
          <w:rFonts w:ascii="Arial" w:hAnsi="Arial" w:cs="Arial"/>
          <w:i/>
          <w:sz w:val="24"/>
          <w:szCs w:val="24"/>
        </w:rPr>
        <w:t>Leadership, Complex Adaptive Systems, and Equivocality: The Role of Managers in Emergent Change</w:t>
      </w:r>
      <w:r>
        <w:rPr>
          <w:rFonts w:ascii="Arial" w:hAnsi="Arial" w:cs="Arial"/>
          <w:sz w:val="24"/>
          <w:szCs w:val="24"/>
        </w:rPr>
        <w:t>. Organization Management Journal, 9(1), pp.4-19.</w:t>
      </w:r>
    </w:p>
    <w:p w14:paraId="635DB46B" w14:textId="77777777" w:rsidR="006A2FE7" w:rsidRDefault="006A2FE7" w:rsidP="00404C1B">
      <w:pPr>
        <w:autoSpaceDE/>
        <w:autoSpaceDN/>
        <w:adjustRightInd/>
        <w:spacing w:after="0" w:line="240" w:lineRule="auto"/>
        <w:rPr>
          <w:rFonts w:ascii="Arial" w:hAnsi="Arial" w:cs="Arial"/>
          <w:sz w:val="24"/>
          <w:szCs w:val="24"/>
        </w:rPr>
      </w:pPr>
    </w:p>
    <w:p w14:paraId="701B4768" w14:textId="1B3BE21A" w:rsidR="006A2FE7" w:rsidRPr="00404C1B" w:rsidRDefault="006A2FE7" w:rsidP="00404C1B">
      <w:pPr>
        <w:autoSpaceDE/>
        <w:autoSpaceDN/>
        <w:adjustRightInd/>
        <w:spacing w:after="0" w:line="240" w:lineRule="auto"/>
        <w:rPr>
          <w:rFonts w:ascii="Arial" w:hAnsi="Arial" w:cs="Arial"/>
          <w:sz w:val="24"/>
          <w:szCs w:val="24"/>
        </w:rPr>
      </w:pPr>
      <w:proofErr w:type="spellStart"/>
      <w:r w:rsidRPr="00404C1B">
        <w:rPr>
          <w:rFonts w:ascii="Arial" w:hAnsi="Arial" w:cs="Arial"/>
          <w:sz w:val="24"/>
          <w:szCs w:val="24"/>
        </w:rPr>
        <w:t>Bolwell</w:t>
      </w:r>
      <w:proofErr w:type="spellEnd"/>
      <w:r w:rsidRPr="00404C1B">
        <w:rPr>
          <w:rFonts w:ascii="Arial" w:hAnsi="Arial" w:cs="Arial"/>
          <w:sz w:val="24"/>
          <w:szCs w:val="24"/>
        </w:rPr>
        <w:t>, A. (2017) “</w:t>
      </w:r>
      <w:r w:rsidRPr="00404C1B">
        <w:rPr>
          <w:rFonts w:ascii="Arial" w:hAnsi="Arial" w:cs="Arial"/>
          <w:i/>
          <w:sz w:val="24"/>
          <w:szCs w:val="24"/>
        </w:rPr>
        <w:t xml:space="preserve">Gig economy: The future of work” </w:t>
      </w:r>
      <w:r w:rsidRPr="00404C1B">
        <w:rPr>
          <w:rFonts w:ascii="Arial" w:hAnsi="Arial" w:cs="Arial"/>
          <w:sz w:val="24"/>
          <w:szCs w:val="24"/>
        </w:rPr>
        <w:t xml:space="preserve">(Online) Available at: </w:t>
      </w:r>
      <w:hyperlink r:id="rId10" w:history="1">
        <w:r w:rsidRPr="00404C1B">
          <w:rPr>
            <w:rStyle w:val="Hyperlink"/>
            <w:rFonts w:ascii="Arial" w:hAnsi="Arial" w:cs="Arial"/>
            <w:sz w:val="24"/>
            <w:szCs w:val="24"/>
          </w:rPr>
          <w:t>https://hpmegatrends.com/gig-economy-a248789554b8</w:t>
        </w:r>
      </w:hyperlink>
      <w:r w:rsidRPr="00404C1B">
        <w:rPr>
          <w:rFonts w:ascii="Arial" w:hAnsi="Arial" w:cs="Arial"/>
          <w:sz w:val="24"/>
          <w:szCs w:val="24"/>
        </w:rPr>
        <w:t xml:space="preserve"> (Accessed: 10 Mar. 2020)</w:t>
      </w:r>
    </w:p>
    <w:p w14:paraId="3F1289FC" w14:textId="77777777" w:rsidR="006A2FE7" w:rsidRDefault="006A2FE7" w:rsidP="00BD3A84">
      <w:pPr>
        <w:spacing w:line="240" w:lineRule="auto"/>
        <w:rPr>
          <w:rFonts w:ascii="Arial" w:eastAsia="Times New Roman" w:hAnsi="Arial" w:cs="Arial"/>
          <w:sz w:val="24"/>
          <w:szCs w:val="24"/>
          <w:lang w:eastAsia="en-GB"/>
        </w:rPr>
      </w:pPr>
    </w:p>
    <w:p w14:paraId="618F4E53" w14:textId="1CDF56D2" w:rsidR="006A2FE7" w:rsidRPr="00404C1B" w:rsidRDefault="006A2FE7" w:rsidP="00BD3A84">
      <w:pPr>
        <w:spacing w:line="240" w:lineRule="auto"/>
        <w:rPr>
          <w:rFonts w:ascii="Arial" w:eastAsia="Times New Roman" w:hAnsi="Arial" w:cs="Arial"/>
          <w:sz w:val="24"/>
          <w:szCs w:val="24"/>
          <w:lang w:eastAsia="en-GB"/>
        </w:rPr>
      </w:pPr>
      <w:r w:rsidRPr="00404C1B">
        <w:rPr>
          <w:rFonts w:ascii="Arial" w:eastAsia="Times New Roman" w:hAnsi="Arial" w:cs="Arial"/>
          <w:sz w:val="24"/>
          <w:szCs w:val="24"/>
          <w:lang w:eastAsia="en-GB"/>
        </w:rPr>
        <w:t xml:space="preserve">Brougham, G. (2015) </w:t>
      </w:r>
      <w:r w:rsidRPr="00404C1B">
        <w:rPr>
          <w:rFonts w:ascii="Arial" w:eastAsia="Times New Roman" w:hAnsi="Arial" w:cs="Arial"/>
          <w:i/>
          <w:sz w:val="24"/>
          <w:szCs w:val="24"/>
          <w:lang w:eastAsia="en-GB"/>
        </w:rPr>
        <w:t xml:space="preserve">“The </w:t>
      </w:r>
      <w:proofErr w:type="spellStart"/>
      <w:r w:rsidRPr="00404C1B">
        <w:rPr>
          <w:rFonts w:ascii="Arial" w:eastAsia="Times New Roman" w:hAnsi="Arial" w:cs="Arial"/>
          <w:i/>
          <w:sz w:val="24"/>
          <w:szCs w:val="24"/>
          <w:lang w:eastAsia="en-GB"/>
        </w:rPr>
        <w:t>Cynefin</w:t>
      </w:r>
      <w:proofErr w:type="spellEnd"/>
      <w:r w:rsidRPr="00404C1B">
        <w:rPr>
          <w:rFonts w:ascii="Arial" w:eastAsia="Times New Roman" w:hAnsi="Arial" w:cs="Arial"/>
          <w:i/>
          <w:sz w:val="24"/>
          <w:szCs w:val="24"/>
          <w:lang w:eastAsia="en-GB"/>
        </w:rPr>
        <w:t xml:space="preserve"> Mini-Book”</w:t>
      </w:r>
      <w:r w:rsidRPr="00404C1B">
        <w:rPr>
          <w:rFonts w:ascii="Arial" w:eastAsia="Times New Roman" w:hAnsi="Arial" w:cs="Arial"/>
          <w:sz w:val="24"/>
          <w:szCs w:val="24"/>
          <w:lang w:eastAsia="en-GB"/>
        </w:rPr>
        <w:t xml:space="preserve"> North Carolina: Lulu.com</w:t>
      </w:r>
    </w:p>
    <w:p w14:paraId="51BCB592" w14:textId="77777777" w:rsidR="006A2FE7" w:rsidRPr="00404C1B" w:rsidRDefault="006A2FE7" w:rsidP="00CB1507">
      <w:pPr>
        <w:rPr>
          <w:rFonts w:ascii="Arial" w:hAnsi="Arial" w:cs="Arial"/>
          <w:sz w:val="24"/>
          <w:szCs w:val="24"/>
        </w:rPr>
      </w:pPr>
      <w:r w:rsidRPr="00404C1B">
        <w:rPr>
          <w:rFonts w:ascii="Arial" w:hAnsi="Arial" w:cs="Arial"/>
          <w:sz w:val="24"/>
          <w:szCs w:val="24"/>
        </w:rPr>
        <w:t xml:space="preserve">Burt, E. (2019) </w:t>
      </w:r>
      <w:r w:rsidRPr="00404C1B">
        <w:rPr>
          <w:rFonts w:ascii="Arial" w:hAnsi="Arial" w:cs="Arial"/>
          <w:sz w:val="24"/>
          <w:szCs w:val="24"/>
        </w:rPr>
        <w:t>“</w:t>
      </w:r>
      <w:r w:rsidRPr="00404C1B">
        <w:rPr>
          <w:rFonts w:ascii="Arial" w:hAnsi="Arial" w:cs="Arial"/>
          <w:sz w:val="24"/>
          <w:szCs w:val="24"/>
        </w:rPr>
        <w:t>Nudge theory can help change your employees' behaviour (without them even realising</w:t>
      </w:r>
      <w:r w:rsidRPr="00404C1B">
        <w:rPr>
          <w:rFonts w:ascii="Arial" w:hAnsi="Arial" w:cs="Arial"/>
          <w:sz w:val="24"/>
          <w:szCs w:val="24"/>
        </w:rPr>
        <w:t>)”</w:t>
      </w:r>
      <w:r w:rsidRPr="00404C1B">
        <w:rPr>
          <w:rFonts w:ascii="Arial" w:hAnsi="Arial" w:cs="Arial"/>
          <w:sz w:val="24"/>
          <w:szCs w:val="24"/>
        </w:rPr>
        <w:t xml:space="preserve"> </w:t>
      </w:r>
      <w:r w:rsidRPr="00404C1B">
        <w:rPr>
          <w:rFonts w:ascii="Arial" w:hAnsi="Arial" w:cs="Arial"/>
          <w:sz w:val="24"/>
          <w:szCs w:val="24"/>
        </w:rPr>
        <w:t xml:space="preserve">(Online) </w:t>
      </w:r>
      <w:r w:rsidRPr="00404C1B">
        <w:rPr>
          <w:rFonts w:ascii="Arial" w:hAnsi="Arial" w:cs="Arial"/>
          <w:sz w:val="24"/>
          <w:szCs w:val="24"/>
        </w:rPr>
        <w:t xml:space="preserve">Available at: </w:t>
      </w:r>
      <w:hyperlink r:id="rId11" w:history="1">
        <w:r w:rsidRPr="00404C1B">
          <w:rPr>
            <w:rStyle w:val="Hyperlink"/>
            <w:rFonts w:ascii="Arial" w:hAnsi="Arial" w:cs="Arial"/>
            <w:sz w:val="24"/>
            <w:szCs w:val="24"/>
          </w:rPr>
          <w:t>https://</w:t>
        </w:r>
      </w:hyperlink>
      <w:hyperlink r:id="rId12" w:history="1">
        <w:r w:rsidRPr="00404C1B">
          <w:rPr>
            <w:rStyle w:val="Hyperlink"/>
            <w:rFonts w:ascii="Arial" w:hAnsi="Arial" w:cs="Arial"/>
            <w:sz w:val="24"/>
            <w:szCs w:val="24"/>
          </w:rPr>
          <w:t>www.peoplemanagement.co.uk/long-reads/articles/nudge-theory-change-employees-behaviour-without-realising</w:t>
        </w:r>
      </w:hyperlink>
      <w:r w:rsidRPr="00404C1B">
        <w:rPr>
          <w:rFonts w:ascii="Arial" w:hAnsi="Arial" w:cs="Arial"/>
          <w:sz w:val="24"/>
          <w:szCs w:val="24"/>
        </w:rPr>
        <w:t xml:space="preserve"> (Accessed 29 February)</w:t>
      </w:r>
    </w:p>
    <w:p w14:paraId="4F8E7FB3" w14:textId="77777777" w:rsidR="006A2FE7" w:rsidRPr="00404C1B" w:rsidRDefault="006A2FE7" w:rsidP="0017542F">
      <w:pPr>
        <w:spacing w:line="240" w:lineRule="auto"/>
        <w:rPr>
          <w:rFonts w:ascii="Arial" w:hAnsi="Arial" w:cs="Arial"/>
          <w:sz w:val="24"/>
          <w:szCs w:val="24"/>
        </w:rPr>
      </w:pPr>
      <w:r w:rsidRPr="00404C1B">
        <w:rPr>
          <w:rFonts w:ascii="Arial" w:hAnsi="Arial" w:cs="Arial"/>
          <w:sz w:val="24"/>
          <w:szCs w:val="24"/>
        </w:rPr>
        <w:t>Bush, T. (2013) “Distributed Leadership: The Model of Choice in the 21st Century”. Educational Management Administration &amp; Leadership. 41(5, pp. 543–544.)</w:t>
      </w:r>
    </w:p>
    <w:p w14:paraId="28C5D1D1" w14:textId="77777777" w:rsidR="006A2FE7" w:rsidRPr="00404C1B" w:rsidRDefault="006A2FE7" w:rsidP="0090646A">
      <w:pPr>
        <w:autoSpaceDE/>
        <w:autoSpaceDN/>
        <w:adjustRightInd/>
        <w:spacing w:after="0" w:line="240" w:lineRule="auto"/>
        <w:rPr>
          <w:rFonts w:ascii="Arial" w:hAnsi="Arial" w:cs="Arial"/>
          <w:sz w:val="24"/>
          <w:szCs w:val="24"/>
        </w:rPr>
      </w:pPr>
      <w:proofErr w:type="spellStart"/>
      <w:r w:rsidRPr="00404C1B">
        <w:rPr>
          <w:rFonts w:ascii="Arial" w:hAnsi="Arial" w:cs="Arial"/>
          <w:sz w:val="24"/>
          <w:szCs w:val="24"/>
        </w:rPr>
        <w:t>CareerProfiles</w:t>
      </w:r>
      <w:proofErr w:type="spellEnd"/>
      <w:r w:rsidRPr="00404C1B">
        <w:rPr>
          <w:rFonts w:ascii="Arial" w:hAnsi="Arial" w:cs="Arial"/>
          <w:sz w:val="24"/>
          <w:szCs w:val="24"/>
        </w:rPr>
        <w:t>. (2019) “</w:t>
      </w:r>
      <w:r w:rsidRPr="00404C1B">
        <w:rPr>
          <w:rFonts w:ascii="Arial" w:hAnsi="Arial" w:cs="Arial"/>
          <w:i/>
          <w:sz w:val="24"/>
          <w:szCs w:val="24"/>
        </w:rPr>
        <w:t>Which Characteristics of Millennials Matter Most at Work?”</w:t>
      </w:r>
      <w:r w:rsidRPr="00404C1B">
        <w:rPr>
          <w:rFonts w:ascii="Arial" w:hAnsi="Arial" w:cs="Arial"/>
          <w:sz w:val="24"/>
          <w:szCs w:val="24"/>
        </w:rPr>
        <w:t xml:space="preserve"> (Online) Available at: </w:t>
      </w:r>
      <w:hyperlink r:id="rId13" w:history="1">
        <w:r w:rsidRPr="00404C1B">
          <w:rPr>
            <w:rStyle w:val="Hyperlink"/>
            <w:rFonts w:ascii="Arial" w:hAnsi="Arial" w:cs="Arial"/>
            <w:sz w:val="24"/>
            <w:szCs w:val="24"/>
          </w:rPr>
          <w:t>https://www.careerprofiles.com/blog/understanding-millennial-characteristics-in-the-workplace/</w:t>
        </w:r>
      </w:hyperlink>
      <w:r w:rsidRPr="00404C1B">
        <w:rPr>
          <w:rFonts w:ascii="Arial" w:hAnsi="Arial" w:cs="Arial"/>
          <w:sz w:val="24"/>
          <w:szCs w:val="24"/>
        </w:rPr>
        <w:t xml:space="preserve"> (Accessed 11. Mar 2020)</w:t>
      </w:r>
    </w:p>
    <w:p w14:paraId="6AE128BF" w14:textId="77777777" w:rsidR="006A2FE7" w:rsidRDefault="006A2FE7" w:rsidP="000D338F">
      <w:pPr>
        <w:autoSpaceDE/>
        <w:autoSpaceDN/>
        <w:adjustRightInd/>
        <w:spacing w:after="0" w:line="240" w:lineRule="auto"/>
        <w:rPr>
          <w:rFonts w:ascii="Times New Roman" w:eastAsia="Times New Roman" w:hAnsi="Times New Roman" w:cs="Times New Roman"/>
          <w:sz w:val="24"/>
          <w:szCs w:val="24"/>
        </w:rPr>
      </w:pPr>
    </w:p>
    <w:p w14:paraId="480F05F5" w14:textId="45445E44" w:rsidR="006A2FE7" w:rsidRPr="000D338F" w:rsidRDefault="006A2FE7" w:rsidP="000D338F">
      <w:pPr>
        <w:autoSpaceDE/>
        <w:autoSpaceDN/>
        <w:adjustRightInd/>
        <w:spacing w:after="0" w:line="240" w:lineRule="auto"/>
        <w:rPr>
          <w:rFonts w:ascii="Arial" w:hAnsi="Arial" w:cs="Arial"/>
          <w:sz w:val="24"/>
          <w:szCs w:val="24"/>
        </w:rPr>
      </w:pPr>
      <w:r w:rsidRPr="006A2FE7">
        <w:rPr>
          <w:rFonts w:ascii="Arial" w:eastAsia="Times New Roman" w:hAnsi="Arial" w:cs="Arial"/>
          <w:sz w:val="24"/>
          <w:szCs w:val="24"/>
        </w:rPr>
        <w:t xml:space="preserve">Chan, S. (2001). </w:t>
      </w:r>
      <w:r w:rsidRPr="000D338F">
        <w:rPr>
          <w:rFonts w:ascii="Arial" w:eastAsia="Times New Roman" w:hAnsi="Arial" w:cs="Arial"/>
          <w:i/>
          <w:sz w:val="24"/>
          <w:szCs w:val="24"/>
        </w:rPr>
        <w:t>Complex Adaptive Systems</w:t>
      </w:r>
      <w:r w:rsidRPr="000D338F">
        <w:rPr>
          <w:rFonts w:ascii="Arial" w:eastAsia="Times New Roman" w:hAnsi="Arial" w:cs="Arial"/>
          <w:sz w:val="24"/>
          <w:szCs w:val="24"/>
        </w:rPr>
        <w:t xml:space="preserve"> </w:t>
      </w:r>
      <w:r w:rsidRPr="006A2FE7">
        <w:rPr>
          <w:rFonts w:ascii="Arial" w:eastAsia="Times New Roman" w:hAnsi="Arial" w:cs="Arial"/>
          <w:sz w:val="24"/>
          <w:szCs w:val="24"/>
        </w:rPr>
        <w:t xml:space="preserve">(Online) Available at: </w:t>
      </w:r>
      <w:hyperlink r:id="rId14" w:history="1">
        <w:r w:rsidRPr="006A2FE7">
          <w:rPr>
            <w:rStyle w:val="Hyperlink"/>
            <w:rFonts w:ascii="Arial" w:hAnsi="Arial" w:cs="Arial"/>
            <w:sz w:val="24"/>
            <w:szCs w:val="24"/>
          </w:rPr>
          <w:t>http://web.mit.edu/esd.83/www/notebook/Complex%20Adaptive%20Systems.pdf</w:t>
        </w:r>
      </w:hyperlink>
      <w:r w:rsidRPr="006A2FE7">
        <w:rPr>
          <w:rFonts w:ascii="Arial" w:hAnsi="Arial" w:cs="Arial"/>
          <w:sz w:val="24"/>
          <w:szCs w:val="24"/>
        </w:rPr>
        <w:t xml:space="preserve"> (Accessed 12 Mar. 2020)</w:t>
      </w:r>
    </w:p>
    <w:p w14:paraId="23944489" w14:textId="77777777" w:rsidR="006A2FE7" w:rsidRDefault="006A2FE7" w:rsidP="0090646A">
      <w:pPr>
        <w:autoSpaceDE/>
        <w:autoSpaceDN/>
        <w:adjustRightInd/>
        <w:spacing w:after="0" w:line="240" w:lineRule="auto"/>
        <w:rPr>
          <w:rFonts w:ascii="Arial" w:hAnsi="Arial" w:cs="Arial"/>
          <w:sz w:val="24"/>
          <w:szCs w:val="24"/>
        </w:rPr>
      </w:pPr>
    </w:p>
    <w:p w14:paraId="03646957" w14:textId="5AE5239E" w:rsidR="006A2FE7" w:rsidRPr="00404C1B" w:rsidRDefault="006A2FE7" w:rsidP="0090646A">
      <w:pPr>
        <w:autoSpaceDE/>
        <w:autoSpaceDN/>
        <w:adjustRightInd/>
        <w:spacing w:after="0" w:line="240" w:lineRule="auto"/>
        <w:rPr>
          <w:rFonts w:ascii="Arial" w:hAnsi="Arial" w:cs="Arial"/>
          <w:sz w:val="24"/>
          <w:szCs w:val="24"/>
        </w:rPr>
      </w:pPr>
      <w:r w:rsidRPr="00404C1B">
        <w:rPr>
          <w:rFonts w:ascii="Arial" w:hAnsi="Arial" w:cs="Arial"/>
          <w:sz w:val="24"/>
          <w:szCs w:val="24"/>
        </w:rPr>
        <w:t>Chou, H., Lin, Y., Chang., H. &amp; Chuang, W. (2013) “</w:t>
      </w:r>
      <w:r w:rsidRPr="00404C1B">
        <w:rPr>
          <w:rFonts w:ascii="Arial" w:hAnsi="Arial" w:cs="Arial"/>
          <w:i/>
          <w:sz w:val="24"/>
          <w:szCs w:val="24"/>
        </w:rPr>
        <w:t xml:space="preserve">Transformational Leadership and Team Performance: The Mediating Roles of Cognitive Trust and Collective Efficacy”  </w:t>
      </w:r>
      <w:r w:rsidRPr="00404C1B">
        <w:rPr>
          <w:rFonts w:ascii="Arial" w:hAnsi="Arial" w:cs="Arial"/>
          <w:sz w:val="24"/>
          <w:szCs w:val="24"/>
        </w:rPr>
        <w:t xml:space="preserve">(Online) Available at: </w:t>
      </w:r>
      <w:hyperlink r:id="rId15" w:history="1">
        <w:r w:rsidRPr="00404C1B">
          <w:rPr>
            <w:rStyle w:val="Hyperlink"/>
            <w:rFonts w:ascii="Arial" w:hAnsi="Arial" w:cs="Arial"/>
            <w:sz w:val="24"/>
            <w:szCs w:val="24"/>
          </w:rPr>
          <w:t>https://journals.sagepub.com/doi/full/10.1177/2158244013497027</w:t>
        </w:r>
      </w:hyperlink>
      <w:r w:rsidRPr="00404C1B">
        <w:rPr>
          <w:rFonts w:ascii="Arial" w:hAnsi="Arial" w:cs="Arial"/>
          <w:sz w:val="24"/>
          <w:szCs w:val="24"/>
        </w:rPr>
        <w:t xml:space="preserve"> (Accessed 11 Mar. 2020)</w:t>
      </w:r>
    </w:p>
    <w:p w14:paraId="06CA3296" w14:textId="77777777" w:rsidR="006A2FE7" w:rsidRDefault="006A2FE7" w:rsidP="0059417A">
      <w:pPr>
        <w:pStyle w:val="Bibliography"/>
        <w:rPr>
          <w:rFonts w:ascii="Arial" w:hAnsi="Arial" w:cs="Arial"/>
          <w:noProof/>
          <w:sz w:val="24"/>
          <w:szCs w:val="24"/>
          <w:lang w:val="en-US"/>
        </w:rPr>
      </w:pPr>
    </w:p>
    <w:p w14:paraId="3E29E035" w14:textId="6779C7CE" w:rsidR="006A2FE7" w:rsidRPr="00404C1B" w:rsidRDefault="006A2FE7" w:rsidP="0059417A">
      <w:pPr>
        <w:pStyle w:val="Bibliography"/>
        <w:rPr>
          <w:rFonts w:ascii="Arial" w:hAnsi="Arial" w:cs="Arial"/>
          <w:noProof/>
          <w:sz w:val="24"/>
          <w:szCs w:val="24"/>
          <w:lang w:val="en-US"/>
        </w:rPr>
      </w:pPr>
      <w:r w:rsidRPr="00404C1B">
        <w:rPr>
          <w:rFonts w:ascii="Arial" w:hAnsi="Arial" w:cs="Arial"/>
          <w:noProof/>
          <w:sz w:val="24"/>
          <w:szCs w:val="24"/>
          <w:lang w:val="en-US"/>
        </w:rPr>
        <w:t xml:space="preserve">Clarke, N. (2013) </w:t>
      </w:r>
      <w:r>
        <w:rPr>
          <w:rFonts w:ascii="Arial" w:hAnsi="Arial" w:cs="Arial"/>
          <w:noProof/>
          <w:sz w:val="24"/>
          <w:szCs w:val="24"/>
          <w:lang w:val="en-US"/>
        </w:rPr>
        <w:t>“</w:t>
      </w:r>
      <w:r w:rsidRPr="00404C1B">
        <w:rPr>
          <w:rFonts w:ascii="Arial" w:hAnsi="Arial" w:cs="Arial"/>
          <w:noProof/>
          <w:sz w:val="24"/>
          <w:szCs w:val="24"/>
          <w:lang w:val="en-US"/>
        </w:rPr>
        <w:t xml:space="preserve">Model of complexity leadership development. </w:t>
      </w:r>
      <w:r w:rsidRPr="00404C1B">
        <w:rPr>
          <w:rFonts w:ascii="Arial" w:hAnsi="Arial" w:cs="Arial"/>
          <w:i/>
          <w:iCs/>
          <w:noProof/>
          <w:sz w:val="24"/>
          <w:szCs w:val="24"/>
          <w:lang w:val="en-US"/>
        </w:rPr>
        <w:t>Human Resource Development International</w:t>
      </w:r>
      <w:r>
        <w:rPr>
          <w:rFonts w:ascii="Arial" w:hAnsi="Arial" w:cs="Arial"/>
          <w:i/>
          <w:iCs/>
          <w:noProof/>
          <w:sz w:val="24"/>
          <w:szCs w:val="24"/>
          <w:lang w:val="en-US"/>
        </w:rPr>
        <w:t>”</w:t>
      </w:r>
      <w:r w:rsidRPr="00404C1B">
        <w:rPr>
          <w:rFonts w:ascii="Arial" w:hAnsi="Arial" w:cs="Arial"/>
          <w:i/>
          <w:iCs/>
          <w:noProof/>
          <w:sz w:val="24"/>
          <w:szCs w:val="24"/>
          <w:lang w:val="en-US"/>
        </w:rPr>
        <w:t xml:space="preserve">, </w:t>
      </w:r>
      <w:r w:rsidRPr="00404C1B">
        <w:rPr>
          <w:rFonts w:ascii="Arial" w:hAnsi="Arial" w:cs="Arial"/>
          <w:noProof/>
          <w:sz w:val="24"/>
          <w:szCs w:val="24"/>
          <w:lang w:val="en-US"/>
        </w:rPr>
        <w:t>16(2), pp. 135-150.</w:t>
      </w:r>
    </w:p>
    <w:p w14:paraId="678B3488" w14:textId="77777777" w:rsidR="006A2FE7" w:rsidRPr="00404C1B" w:rsidRDefault="006A2FE7" w:rsidP="004B5B53">
      <w:pPr>
        <w:autoSpaceDE/>
        <w:autoSpaceDN/>
        <w:adjustRightInd/>
        <w:spacing w:after="0" w:line="240" w:lineRule="auto"/>
        <w:rPr>
          <w:rFonts w:ascii="Arial" w:hAnsi="Arial" w:cs="Arial"/>
          <w:sz w:val="24"/>
          <w:szCs w:val="24"/>
        </w:rPr>
      </w:pPr>
      <w:r w:rsidRPr="00404C1B">
        <w:rPr>
          <w:rFonts w:ascii="Arial" w:hAnsi="Arial" w:cs="Arial"/>
          <w:sz w:val="24"/>
          <w:szCs w:val="24"/>
        </w:rPr>
        <w:t>Cole, B. (2019) “</w:t>
      </w:r>
      <w:r w:rsidRPr="00404C1B">
        <w:rPr>
          <w:rFonts w:ascii="Arial" w:hAnsi="Arial" w:cs="Arial"/>
          <w:i/>
          <w:sz w:val="24"/>
          <w:szCs w:val="24"/>
        </w:rPr>
        <w:t>10 Reasons Why Networking is Essential For Your Career”</w:t>
      </w:r>
      <w:r w:rsidRPr="00404C1B">
        <w:rPr>
          <w:rFonts w:ascii="Arial" w:hAnsi="Arial" w:cs="Arial"/>
          <w:sz w:val="24"/>
          <w:szCs w:val="24"/>
        </w:rPr>
        <w:t xml:space="preserve"> (Online) Available at: </w:t>
      </w:r>
      <w:hyperlink r:id="rId16" w:anchor="35a770e41300" w:history="1">
        <w:r w:rsidRPr="00404C1B">
          <w:rPr>
            <w:rStyle w:val="Hyperlink"/>
            <w:rFonts w:ascii="Arial" w:hAnsi="Arial" w:cs="Arial"/>
            <w:sz w:val="24"/>
            <w:szCs w:val="24"/>
          </w:rPr>
          <w:t>https://www.forbes.com/sites/biancamillercole/2019/03/20/why-networking-should-be-at-the-core-of-your-career/#35a770e41300</w:t>
        </w:r>
      </w:hyperlink>
      <w:r w:rsidRPr="00404C1B">
        <w:rPr>
          <w:rFonts w:ascii="Arial" w:hAnsi="Arial" w:cs="Arial"/>
          <w:sz w:val="24"/>
          <w:szCs w:val="24"/>
        </w:rPr>
        <w:t xml:space="preserve"> (Accessed: 11 Mar. 2020)</w:t>
      </w:r>
    </w:p>
    <w:p w14:paraId="1795ED60" w14:textId="77777777" w:rsidR="006A2FE7" w:rsidRDefault="006A2FE7" w:rsidP="0069235E">
      <w:pPr>
        <w:autoSpaceDE/>
        <w:autoSpaceDN/>
        <w:adjustRightInd/>
        <w:spacing w:after="0" w:line="240" w:lineRule="auto"/>
        <w:rPr>
          <w:rFonts w:ascii="Arial" w:hAnsi="Arial" w:cs="Arial"/>
          <w:sz w:val="24"/>
          <w:szCs w:val="24"/>
        </w:rPr>
      </w:pPr>
    </w:p>
    <w:p w14:paraId="626B3918" w14:textId="45F30865" w:rsidR="006A2FE7" w:rsidRPr="00404C1B" w:rsidRDefault="006A2FE7" w:rsidP="0069235E">
      <w:pPr>
        <w:autoSpaceDE/>
        <w:autoSpaceDN/>
        <w:adjustRightInd/>
        <w:spacing w:after="0" w:line="240" w:lineRule="auto"/>
        <w:rPr>
          <w:rFonts w:ascii="Arial" w:hAnsi="Arial" w:cs="Arial"/>
          <w:sz w:val="24"/>
          <w:szCs w:val="24"/>
        </w:rPr>
      </w:pPr>
      <w:r w:rsidRPr="00404C1B">
        <w:rPr>
          <w:rFonts w:ascii="Arial" w:hAnsi="Arial" w:cs="Arial"/>
          <w:sz w:val="24"/>
          <w:szCs w:val="24"/>
        </w:rPr>
        <w:lastRenderedPageBreak/>
        <w:t>DeRosa, D. (2019) “</w:t>
      </w:r>
      <w:r w:rsidRPr="00404C1B">
        <w:rPr>
          <w:rFonts w:ascii="Arial" w:hAnsi="Arial" w:cs="Arial"/>
          <w:i/>
          <w:sz w:val="24"/>
          <w:szCs w:val="24"/>
        </w:rPr>
        <w:t>3 Ways Technology Has Affected Today’s Leaders”</w:t>
      </w:r>
      <w:r w:rsidRPr="00404C1B">
        <w:rPr>
          <w:rFonts w:ascii="Arial" w:hAnsi="Arial" w:cs="Arial"/>
          <w:sz w:val="24"/>
          <w:szCs w:val="24"/>
        </w:rPr>
        <w:t xml:space="preserve"> Available at: </w:t>
      </w:r>
      <w:hyperlink r:id="rId17" w:history="1">
        <w:r w:rsidRPr="00404C1B">
          <w:rPr>
            <w:rStyle w:val="Hyperlink"/>
            <w:rFonts w:ascii="Arial" w:hAnsi="Arial" w:cs="Arial"/>
            <w:sz w:val="24"/>
            <w:szCs w:val="24"/>
          </w:rPr>
          <w:t>https://www.business2community.com/leadership/3-ways-technology-has-affected-todays-leaders-02160570</w:t>
        </w:r>
      </w:hyperlink>
      <w:r w:rsidRPr="00404C1B">
        <w:rPr>
          <w:rFonts w:ascii="Arial" w:hAnsi="Arial" w:cs="Arial"/>
          <w:sz w:val="24"/>
          <w:szCs w:val="24"/>
        </w:rPr>
        <w:t xml:space="preserve"> (Accessed: 23 Feb. 2020)</w:t>
      </w:r>
    </w:p>
    <w:p w14:paraId="022A32C2" w14:textId="77777777" w:rsidR="006A2FE7" w:rsidRDefault="006A2FE7" w:rsidP="0090646A">
      <w:pPr>
        <w:autoSpaceDE/>
        <w:autoSpaceDN/>
        <w:adjustRightInd/>
        <w:spacing w:after="0" w:line="240" w:lineRule="auto"/>
        <w:rPr>
          <w:rFonts w:ascii="Arial" w:hAnsi="Arial" w:cs="Arial"/>
          <w:sz w:val="24"/>
          <w:szCs w:val="24"/>
        </w:rPr>
      </w:pPr>
    </w:p>
    <w:p w14:paraId="467A38F1" w14:textId="2B1025CD" w:rsidR="006A2FE7" w:rsidRDefault="006A2FE7" w:rsidP="0090646A">
      <w:pPr>
        <w:autoSpaceDE/>
        <w:autoSpaceDN/>
        <w:adjustRightInd/>
        <w:spacing w:after="0" w:line="240" w:lineRule="auto"/>
        <w:rPr>
          <w:rFonts w:ascii="Arial" w:hAnsi="Arial" w:cs="Arial"/>
          <w:sz w:val="24"/>
          <w:szCs w:val="24"/>
        </w:rPr>
      </w:pPr>
      <w:r w:rsidRPr="00404C1B">
        <w:rPr>
          <w:rFonts w:ascii="Arial" w:hAnsi="Arial" w:cs="Arial"/>
          <w:sz w:val="24"/>
          <w:szCs w:val="24"/>
        </w:rPr>
        <w:t>Ellis, K. (2017) “</w:t>
      </w:r>
      <w:r w:rsidRPr="00404C1B">
        <w:rPr>
          <w:rFonts w:ascii="Arial" w:hAnsi="Arial" w:cs="Arial"/>
          <w:i/>
          <w:sz w:val="24"/>
          <w:szCs w:val="24"/>
        </w:rPr>
        <w:t xml:space="preserve">Leadership in a VUCA World” </w:t>
      </w:r>
      <w:r w:rsidRPr="00404C1B">
        <w:rPr>
          <w:rFonts w:ascii="Arial" w:hAnsi="Arial" w:cs="Arial"/>
          <w:sz w:val="24"/>
          <w:szCs w:val="24"/>
        </w:rPr>
        <w:t xml:space="preserve">Available at: </w:t>
      </w:r>
      <w:hyperlink r:id="rId18" w:history="1">
        <w:r w:rsidRPr="00404C1B">
          <w:rPr>
            <w:rStyle w:val="Hyperlink"/>
            <w:rFonts w:ascii="Arial" w:hAnsi="Arial" w:cs="Arial"/>
            <w:sz w:val="24"/>
            <w:szCs w:val="24"/>
          </w:rPr>
          <w:t>https://www.thehrdirector.com/features/leadership/leadership-vuca-world/</w:t>
        </w:r>
      </w:hyperlink>
      <w:r w:rsidRPr="00404C1B">
        <w:rPr>
          <w:rFonts w:ascii="Arial" w:hAnsi="Arial" w:cs="Arial"/>
          <w:sz w:val="24"/>
          <w:szCs w:val="24"/>
        </w:rPr>
        <w:t xml:space="preserve"> (Accessed: 24 Feb. 2020)</w:t>
      </w:r>
    </w:p>
    <w:p w14:paraId="2586E38B" w14:textId="42D41C92" w:rsidR="000F2691" w:rsidRDefault="000F2691" w:rsidP="0090646A">
      <w:pPr>
        <w:autoSpaceDE/>
        <w:autoSpaceDN/>
        <w:adjustRightInd/>
        <w:spacing w:after="0" w:line="240" w:lineRule="auto"/>
        <w:rPr>
          <w:rFonts w:ascii="Arial" w:hAnsi="Arial" w:cs="Arial"/>
          <w:sz w:val="24"/>
          <w:szCs w:val="24"/>
        </w:rPr>
      </w:pPr>
    </w:p>
    <w:p w14:paraId="5E58D50B" w14:textId="031C9E91" w:rsidR="000F2691" w:rsidRPr="000F2691" w:rsidRDefault="000F2691" w:rsidP="0090646A">
      <w:pPr>
        <w:autoSpaceDE/>
        <w:autoSpaceDN/>
        <w:adjustRightInd/>
        <w:spacing w:after="0" w:line="240" w:lineRule="auto"/>
        <w:rPr>
          <w:rFonts w:ascii="Arial" w:hAnsi="Arial" w:cs="Arial"/>
          <w:sz w:val="24"/>
          <w:szCs w:val="24"/>
        </w:rPr>
      </w:pPr>
      <w:r>
        <w:rPr>
          <w:rFonts w:ascii="Arial" w:hAnsi="Arial" w:cs="Arial"/>
          <w:sz w:val="24"/>
          <w:szCs w:val="24"/>
        </w:rPr>
        <w:t xml:space="preserve">Goleman, D. (1996) </w:t>
      </w:r>
      <w:r w:rsidRPr="000F2691">
        <w:rPr>
          <w:rFonts w:ascii="Arial" w:hAnsi="Arial" w:cs="Arial"/>
          <w:i/>
          <w:sz w:val="24"/>
          <w:szCs w:val="24"/>
        </w:rPr>
        <w:t>“Emotional Intelligence: Why it can matter more than IQ</w:t>
      </w:r>
      <w:r>
        <w:rPr>
          <w:rFonts w:ascii="Arial" w:hAnsi="Arial" w:cs="Arial"/>
          <w:sz w:val="24"/>
          <w:szCs w:val="24"/>
        </w:rPr>
        <w:t>” London : Bloomsbury Publishing.</w:t>
      </w:r>
    </w:p>
    <w:p w14:paraId="53CCBF25" w14:textId="77777777" w:rsidR="006A2FE7" w:rsidRDefault="006A2FE7" w:rsidP="005271F2">
      <w:pPr>
        <w:autoSpaceDE/>
        <w:autoSpaceDN/>
        <w:adjustRightInd/>
        <w:spacing w:after="0" w:line="240" w:lineRule="auto"/>
        <w:rPr>
          <w:rFonts w:ascii="Arial" w:hAnsi="Arial" w:cs="Arial"/>
          <w:sz w:val="24"/>
          <w:szCs w:val="24"/>
        </w:rPr>
      </w:pPr>
    </w:p>
    <w:p w14:paraId="59E74C9E" w14:textId="27E9EA42" w:rsidR="006A2FE7" w:rsidRPr="00404C1B" w:rsidRDefault="006A2FE7" w:rsidP="005271F2">
      <w:pPr>
        <w:autoSpaceDE/>
        <w:autoSpaceDN/>
        <w:adjustRightInd/>
        <w:spacing w:after="0" w:line="240" w:lineRule="auto"/>
        <w:rPr>
          <w:rFonts w:ascii="Arial" w:hAnsi="Arial" w:cs="Arial"/>
          <w:sz w:val="24"/>
          <w:szCs w:val="24"/>
        </w:rPr>
      </w:pPr>
      <w:proofErr w:type="spellStart"/>
      <w:r w:rsidRPr="00404C1B">
        <w:rPr>
          <w:rFonts w:ascii="Arial" w:hAnsi="Arial" w:cs="Arial"/>
          <w:sz w:val="24"/>
          <w:szCs w:val="24"/>
        </w:rPr>
        <w:t>Gordonicheno</w:t>
      </w:r>
      <w:proofErr w:type="spellEnd"/>
      <w:r w:rsidRPr="00404C1B">
        <w:rPr>
          <w:rFonts w:ascii="Arial" w:hAnsi="Arial" w:cs="Arial"/>
          <w:sz w:val="24"/>
          <w:szCs w:val="24"/>
        </w:rPr>
        <w:t xml:space="preserve">, Y., </w:t>
      </w:r>
      <w:proofErr w:type="spellStart"/>
      <w:r w:rsidRPr="00404C1B">
        <w:rPr>
          <w:rFonts w:ascii="Arial" w:hAnsi="Arial" w:cs="Arial"/>
          <w:sz w:val="24"/>
          <w:szCs w:val="24"/>
        </w:rPr>
        <w:t>Svejnar</w:t>
      </w:r>
      <w:proofErr w:type="spellEnd"/>
      <w:r w:rsidRPr="00404C1B">
        <w:rPr>
          <w:rFonts w:ascii="Arial" w:hAnsi="Arial" w:cs="Arial"/>
          <w:sz w:val="24"/>
          <w:szCs w:val="24"/>
        </w:rPr>
        <w:t>, J. &amp; Terrell, K. (2008) “</w:t>
      </w:r>
      <w:r w:rsidRPr="00404C1B">
        <w:rPr>
          <w:rFonts w:ascii="Arial" w:hAnsi="Arial" w:cs="Arial"/>
          <w:i/>
          <w:sz w:val="24"/>
          <w:szCs w:val="24"/>
        </w:rPr>
        <w:t xml:space="preserve">Globalization and Innovation in Emerging Markets”  </w:t>
      </w:r>
      <w:r w:rsidRPr="00404C1B">
        <w:rPr>
          <w:rFonts w:ascii="Arial" w:hAnsi="Arial" w:cs="Arial"/>
          <w:sz w:val="24"/>
          <w:szCs w:val="24"/>
        </w:rPr>
        <w:t xml:space="preserve">(Online). Available at: </w:t>
      </w:r>
      <w:hyperlink r:id="rId19" w:history="1">
        <w:r w:rsidRPr="00404C1B">
          <w:rPr>
            <w:rStyle w:val="Hyperlink"/>
            <w:rFonts w:ascii="Arial" w:hAnsi="Arial" w:cs="Arial"/>
            <w:sz w:val="24"/>
            <w:szCs w:val="24"/>
          </w:rPr>
          <w:t>http://ftp.iza.org/dp3299.pdf</w:t>
        </w:r>
      </w:hyperlink>
      <w:r w:rsidRPr="00404C1B">
        <w:rPr>
          <w:rFonts w:ascii="Arial" w:hAnsi="Arial" w:cs="Arial"/>
          <w:sz w:val="24"/>
          <w:szCs w:val="24"/>
        </w:rPr>
        <w:t xml:space="preserve"> (Accessed: 11 Mar. 2020) </w:t>
      </w:r>
    </w:p>
    <w:p w14:paraId="201C3441" w14:textId="77777777" w:rsidR="006A2FE7" w:rsidRDefault="006A2FE7" w:rsidP="0017542F">
      <w:pPr>
        <w:spacing w:line="240" w:lineRule="auto"/>
        <w:rPr>
          <w:rFonts w:ascii="Arial" w:hAnsi="Arial" w:cs="Arial"/>
          <w:sz w:val="24"/>
          <w:szCs w:val="24"/>
        </w:rPr>
      </w:pPr>
    </w:p>
    <w:p w14:paraId="197325CA" w14:textId="70CDBEC3" w:rsidR="006A2FE7" w:rsidRPr="00404C1B" w:rsidRDefault="006A2FE7" w:rsidP="0017542F">
      <w:pPr>
        <w:spacing w:line="240" w:lineRule="auto"/>
        <w:rPr>
          <w:rFonts w:ascii="Arial" w:hAnsi="Arial" w:cs="Arial"/>
          <w:sz w:val="24"/>
          <w:szCs w:val="24"/>
        </w:rPr>
      </w:pPr>
      <w:r w:rsidRPr="00404C1B">
        <w:rPr>
          <w:rFonts w:ascii="Arial" w:hAnsi="Arial" w:cs="Arial"/>
          <w:sz w:val="24"/>
          <w:szCs w:val="24"/>
        </w:rPr>
        <w:t xml:space="preserve">Gosling, J., Bolden, R. &amp; Petrov, G. (2013) “Distributed leadership: what does it accomplish?” (Online)Available at: </w:t>
      </w:r>
      <w:hyperlink r:id="rId20" w:history="1">
        <w:r w:rsidRPr="00404C1B">
          <w:rPr>
            <w:rStyle w:val="Hyperlink"/>
            <w:rFonts w:ascii="Arial" w:hAnsi="Arial" w:cs="Arial"/>
            <w:sz w:val="24"/>
            <w:szCs w:val="24"/>
          </w:rPr>
          <w:t>https://eur01.safelinks.protection.outlook.com/?url=https%3A%2F%2Fpdfs.semanticscholar.org%2F75c2%2Fdf6807d5c53d90dadd2e422091fd562ca609.pdf&amp;data=02%7C01%7C%7C8d2d4f18cdf648b0671608d7ae2f8932%7C4e0f11f9046e45059cb8db2152311e21%7C0%7C1%7C637169391496441297&amp;sdata=yjik9XuqDw%2FqNAiXzxGfALq9q9DmD7aFgGRrlQW%2FAo4%3D&amp;reserved=0</w:t>
        </w:r>
      </w:hyperlink>
      <w:r w:rsidRPr="00404C1B">
        <w:rPr>
          <w:rFonts w:ascii="Arial" w:hAnsi="Arial" w:cs="Arial"/>
          <w:sz w:val="24"/>
          <w:szCs w:val="24"/>
        </w:rPr>
        <w:t xml:space="preserve">   (Accessed: 10 Feb. 2020)</w:t>
      </w:r>
    </w:p>
    <w:p w14:paraId="717D686F" w14:textId="77777777" w:rsidR="006A2FE7" w:rsidRPr="00404C1B" w:rsidRDefault="006A2FE7" w:rsidP="0017542F">
      <w:pPr>
        <w:spacing w:line="240" w:lineRule="auto"/>
        <w:rPr>
          <w:rFonts w:ascii="Arial" w:hAnsi="Arial" w:cs="Arial"/>
          <w:sz w:val="24"/>
          <w:szCs w:val="24"/>
        </w:rPr>
      </w:pPr>
      <w:proofErr w:type="spellStart"/>
      <w:r w:rsidRPr="00404C1B">
        <w:rPr>
          <w:rFonts w:ascii="Arial" w:hAnsi="Arial" w:cs="Arial"/>
          <w:sz w:val="24"/>
          <w:szCs w:val="24"/>
        </w:rPr>
        <w:t>Gronn</w:t>
      </w:r>
      <w:proofErr w:type="spellEnd"/>
      <w:r w:rsidRPr="00404C1B">
        <w:rPr>
          <w:rFonts w:ascii="Arial" w:hAnsi="Arial" w:cs="Arial"/>
          <w:sz w:val="24"/>
          <w:szCs w:val="24"/>
        </w:rPr>
        <w:t xml:space="preserve">, P. (2002) Distributed Leadership. In </w:t>
      </w:r>
      <w:proofErr w:type="spellStart"/>
      <w:r w:rsidRPr="00404C1B">
        <w:rPr>
          <w:rFonts w:ascii="Arial" w:hAnsi="Arial" w:cs="Arial"/>
          <w:sz w:val="24"/>
          <w:szCs w:val="24"/>
        </w:rPr>
        <w:t>Leithwood</w:t>
      </w:r>
      <w:proofErr w:type="spellEnd"/>
      <w:r w:rsidRPr="00404C1B">
        <w:rPr>
          <w:rFonts w:ascii="Arial" w:hAnsi="Arial" w:cs="Arial"/>
          <w:sz w:val="24"/>
          <w:szCs w:val="24"/>
        </w:rPr>
        <w:t xml:space="preserve">, K.A. and </w:t>
      </w:r>
      <w:proofErr w:type="spellStart"/>
      <w:r w:rsidRPr="00404C1B">
        <w:rPr>
          <w:rFonts w:ascii="Arial" w:hAnsi="Arial" w:cs="Arial"/>
          <w:sz w:val="24"/>
          <w:szCs w:val="24"/>
        </w:rPr>
        <w:t>Hallinger</w:t>
      </w:r>
      <w:proofErr w:type="spellEnd"/>
      <w:r w:rsidRPr="00404C1B">
        <w:rPr>
          <w:rFonts w:ascii="Arial" w:hAnsi="Arial" w:cs="Arial"/>
          <w:sz w:val="24"/>
          <w:szCs w:val="24"/>
        </w:rPr>
        <w:t>, P. (</w:t>
      </w:r>
      <w:proofErr w:type="spellStart"/>
      <w:r w:rsidRPr="00404C1B">
        <w:rPr>
          <w:rFonts w:ascii="Arial" w:hAnsi="Arial" w:cs="Arial"/>
          <w:sz w:val="24"/>
          <w:szCs w:val="24"/>
        </w:rPr>
        <w:t>Eds</w:t>
      </w:r>
      <w:proofErr w:type="spellEnd"/>
      <w:r w:rsidRPr="00404C1B">
        <w:rPr>
          <w:rFonts w:ascii="Arial" w:hAnsi="Arial" w:cs="Arial"/>
          <w:sz w:val="24"/>
          <w:szCs w:val="24"/>
        </w:rPr>
        <w:t>) Second International Handbook of Educational Leadership and Administration, Volume 1, Springer, pp.653</w:t>
      </w:r>
      <w:r w:rsidRPr="00404C1B">
        <w:rPr>
          <w:rFonts w:ascii="Cambria Math" w:hAnsi="Cambria Math" w:cs="Cambria Math"/>
          <w:sz w:val="24"/>
          <w:szCs w:val="24"/>
        </w:rPr>
        <w:t>‐</w:t>
      </w:r>
      <w:r w:rsidRPr="00404C1B">
        <w:rPr>
          <w:rFonts w:ascii="Arial" w:hAnsi="Arial" w:cs="Arial"/>
          <w:sz w:val="24"/>
          <w:szCs w:val="24"/>
        </w:rPr>
        <w:t xml:space="preserve"> 696.</w:t>
      </w:r>
    </w:p>
    <w:p w14:paraId="731C510C" w14:textId="77777777" w:rsidR="006A2FE7" w:rsidRPr="00404C1B" w:rsidRDefault="006A2FE7" w:rsidP="00EA5225">
      <w:pPr>
        <w:rPr>
          <w:rFonts w:ascii="Arial" w:hAnsi="Arial" w:cs="Arial"/>
          <w:sz w:val="24"/>
          <w:szCs w:val="24"/>
          <w:lang w:val="en-US"/>
        </w:rPr>
      </w:pPr>
      <w:proofErr w:type="spellStart"/>
      <w:r w:rsidRPr="00404C1B">
        <w:rPr>
          <w:rFonts w:ascii="Arial" w:hAnsi="Arial" w:cs="Arial"/>
          <w:sz w:val="24"/>
          <w:szCs w:val="24"/>
          <w:lang w:val="en-US"/>
        </w:rPr>
        <w:t>Hajkowicz</w:t>
      </w:r>
      <w:proofErr w:type="spellEnd"/>
      <w:r w:rsidRPr="00404C1B">
        <w:rPr>
          <w:rFonts w:ascii="Arial" w:hAnsi="Arial" w:cs="Arial"/>
          <w:sz w:val="24"/>
          <w:szCs w:val="24"/>
          <w:lang w:val="en-US"/>
        </w:rPr>
        <w:t xml:space="preserve">, S., Cook, H. &amp; </w:t>
      </w:r>
      <w:proofErr w:type="spellStart"/>
      <w:r w:rsidRPr="00404C1B">
        <w:rPr>
          <w:rFonts w:ascii="Arial" w:hAnsi="Arial" w:cs="Arial"/>
          <w:sz w:val="24"/>
          <w:szCs w:val="24"/>
          <w:lang w:val="en-US"/>
        </w:rPr>
        <w:t>Littleboy</w:t>
      </w:r>
      <w:proofErr w:type="spellEnd"/>
      <w:r w:rsidRPr="00404C1B">
        <w:rPr>
          <w:rFonts w:ascii="Arial" w:hAnsi="Arial" w:cs="Arial"/>
          <w:sz w:val="24"/>
          <w:szCs w:val="24"/>
          <w:lang w:val="en-US"/>
        </w:rPr>
        <w:t>, A (2012) “Our Future World Global Megatrends that will Change the way we live. The 2012 Revision” The CSIRO, Australia.</w:t>
      </w:r>
    </w:p>
    <w:p w14:paraId="205E3AC3" w14:textId="77777777" w:rsidR="006A2FE7" w:rsidRPr="00404C1B" w:rsidRDefault="006A2FE7" w:rsidP="00EA5225">
      <w:pPr>
        <w:rPr>
          <w:rFonts w:ascii="Arial" w:hAnsi="Arial" w:cs="Arial"/>
          <w:sz w:val="24"/>
          <w:szCs w:val="24"/>
        </w:rPr>
      </w:pPr>
      <w:r w:rsidRPr="00404C1B">
        <w:rPr>
          <w:rFonts w:ascii="Arial" w:hAnsi="Arial" w:cs="Arial"/>
          <w:sz w:val="24"/>
          <w:szCs w:val="24"/>
        </w:rPr>
        <w:t>Ibarra, H. &amp; Hunter, M. L., 2007. How Leaders Create and Use Networks. Harvard Business Review, January.</w:t>
      </w:r>
    </w:p>
    <w:p w14:paraId="5A0118FD" w14:textId="77777777" w:rsidR="006A2FE7" w:rsidRPr="00404C1B" w:rsidRDefault="006A2FE7" w:rsidP="00011D38">
      <w:pPr>
        <w:autoSpaceDE/>
        <w:autoSpaceDN/>
        <w:adjustRightInd/>
        <w:spacing w:after="0" w:line="240" w:lineRule="auto"/>
        <w:rPr>
          <w:rFonts w:ascii="Arial" w:hAnsi="Arial" w:cs="Arial"/>
          <w:sz w:val="24"/>
          <w:szCs w:val="24"/>
        </w:rPr>
      </w:pPr>
      <w:r w:rsidRPr="00404C1B">
        <w:rPr>
          <w:rFonts w:ascii="Arial" w:hAnsi="Arial" w:cs="Arial"/>
          <w:sz w:val="24"/>
          <w:szCs w:val="24"/>
        </w:rPr>
        <w:t>Jung, D., Chow, C. &amp; Wu, A. (2003) “</w:t>
      </w:r>
      <w:r w:rsidRPr="00404C1B">
        <w:rPr>
          <w:rFonts w:ascii="Arial" w:hAnsi="Arial" w:cs="Arial"/>
          <w:i/>
          <w:sz w:val="24"/>
          <w:szCs w:val="24"/>
        </w:rPr>
        <w:t>The role of transformational leadership in enhancing</w:t>
      </w:r>
      <w:r w:rsidRPr="00404C1B">
        <w:rPr>
          <w:rFonts w:ascii="Arial" w:hAnsi="Arial" w:cs="Arial"/>
          <w:i/>
          <w:sz w:val="24"/>
          <w:szCs w:val="24"/>
        </w:rPr>
        <w:t xml:space="preserve"> </w:t>
      </w:r>
      <w:r w:rsidRPr="00404C1B">
        <w:rPr>
          <w:rFonts w:ascii="Arial" w:hAnsi="Arial" w:cs="Arial"/>
          <w:i/>
          <w:sz w:val="24"/>
          <w:szCs w:val="24"/>
        </w:rPr>
        <w:t>organizational innovation: Hypotheses and</w:t>
      </w:r>
      <w:r w:rsidRPr="00404C1B">
        <w:rPr>
          <w:rFonts w:ascii="Arial" w:hAnsi="Arial" w:cs="Arial"/>
          <w:i/>
          <w:sz w:val="24"/>
          <w:szCs w:val="24"/>
        </w:rPr>
        <w:t xml:space="preserve"> </w:t>
      </w:r>
      <w:r w:rsidRPr="00404C1B">
        <w:rPr>
          <w:rFonts w:ascii="Arial" w:hAnsi="Arial" w:cs="Arial"/>
          <w:i/>
          <w:sz w:val="24"/>
          <w:szCs w:val="24"/>
        </w:rPr>
        <w:t>some preliminary findings</w:t>
      </w:r>
      <w:r w:rsidRPr="00404C1B">
        <w:rPr>
          <w:rFonts w:ascii="Arial" w:hAnsi="Arial" w:cs="Arial"/>
          <w:i/>
          <w:sz w:val="24"/>
          <w:szCs w:val="24"/>
        </w:rPr>
        <w:t xml:space="preserve">.” </w:t>
      </w:r>
      <w:r w:rsidRPr="00404C1B">
        <w:rPr>
          <w:rFonts w:ascii="Arial" w:hAnsi="Arial" w:cs="Arial"/>
          <w:sz w:val="24"/>
          <w:szCs w:val="24"/>
        </w:rPr>
        <w:t>The Leadership Quarterly, pp. 525-544.</w:t>
      </w:r>
    </w:p>
    <w:p w14:paraId="1F297B21" w14:textId="77777777" w:rsidR="006A2FE7" w:rsidRDefault="006A2FE7" w:rsidP="00697FB7">
      <w:pPr>
        <w:autoSpaceDE/>
        <w:autoSpaceDN/>
        <w:adjustRightInd/>
        <w:spacing w:after="0" w:line="240" w:lineRule="auto"/>
        <w:rPr>
          <w:rFonts w:ascii="Arial" w:eastAsia="Times New Roman" w:hAnsi="Arial" w:cs="Arial"/>
          <w:color w:val="000000" w:themeColor="text1"/>
          <w:sz w:val="24"/>
          <w:szCs w:val="24"/>
          <w:lang w:eastAsia="en-GB"/>
        </w:rPr>
      </w:pPr>
    </w:p>
    <w:p w14:paraId="77288D0E" w14:textId="15655BA9" w:rsidR="006A2FE7" w:rsidRPr="00404C1B" w:rsidRDefault="006A2FE7" w:rsidP="00697FB7">
      <w:pPr>
        <w:autoSpaceDE/>
        <w:autoSpaceDN/>
        <w:adjustRightInd/>
        <w:spacing w:after="0" w:line="240" w:lineRule="auto"/>
        <w:rPr>
          <w:rFonts w:ascii="Arial" w:eastAsia="Times New Roman" w:hAnsi="Arial" w:cs="Arial"/>
          <w:color w:val="000000" w:themeColor="text1"/>
          <w:sz w:val="24"/>
          <w:szCs w:val="24"/>
          <w:lang w:eastAsia="en-GB"/>
        </w:rPr>
      </w:pPr>
      <w:r w:rsidRPr="00404C1B">
        <w:rPr>
          <w:rFonts w:ascii="Arial" w:eastAsia="Times New Roman" w:hAnsi="Arial" w:cs="Arial"/>
          <w:color w:val="000000" w:themeColor="text1"/>
          <w:sz w:val="24"/>
          <w:szCs w:val="24"/>
          <w:lang w:eastAsia="en-GB"/>
        </w:rPr>
        <w:t xml:space="preserve">Mack, O., </w:t>
      </w:r>
      <w:proofErr w:type="spellStart"/>
      <w:r w:rsidRPr="00404C1B">
        <w:rPr>
          <w:rFonts w:ascii="Arial" w:eastAsia="Times New Roman" w:hAnsi="Arial" w:cs="Arial"/>
          <w:color w:val="000000" w:themeColor="text1"/>
          <w:sz w:val="24"/>
          <w:szCs w:val="24"/>
          <w:lang w:eastAsia="en-GB"/>
        </w:rPr>
        <w:t>Khare</w:t>
      </w:r>
      <w:proofErr w:type="spellEnd"/>
      <w:r w:rsidRPr="00404C1B">
        <w:rPr>
          <w:rFonts w:ascii="Arial" w:eastAsia="Times New Roman" w:hAnsi="Arial" w:cs="Arial"/>
          <w:color w:val="000000" w:themeColor="text1"/>
          <w:sz w:val="24"/>
          <w:szCs w:val="24"/>
          <w:lang w:eastAsia="en-GB"/>
        </w:rPr>
        <w:t xml:space="preserve">, A. &amp; </w:t>
      </w:r>
      <w:proofErr w:type="spellStart"/>
      <w:r w:rsidRPr="00404C1B">
        <w:rPr>
          <w:rFonts w:ascii="Arial" w:eastAsia="Times New Roman" w:hAnsi="Arial" w:cs="Arial"/>
          <w:color w:val="000000" w:themeColor="text1"/>
          <w:sz w:val="24"/>
          <w:szCs w:val="24"/>
          <w:lang w:eastAsia="en-GB"/>
        </w:rPr>
        <w:t>Krämer</w:t>
      </w:r>
      <w:proofErr w:type="spellEnd"/>
      <w:r w:rsidRPr="00404C1B">
        <w:rPr>
          <w:rFonts w:ascii="Arial" w:eastAsia="Times New Roman" w:hAnsi="Arial" w:cs="Arial"/>
          <w:color w:val="000000" w:themeColor="text1"/>
          <w:sz w:val="24"/>
          <w:szCs w:val="24"/>
          <w:lang w:eastAsia="en-GB"/>
        </w:rPr>
        <w:t>, A. (2015) “</w:t>
      </w:r>
      <w:r w:rsidRPr="00404C1B">
        <w:rPr>
          <w:rFonts w:ascii="Arial" w:eastAsia="Times New Roman" w:hAnsi="Arial" w:cs="Arial"/>
          <w:i/>
          <w:color w:val="000000" w:themeColor="text1"/>
          <w:sz w:val="24"/>
          <w:szCs w:val="24"/>
          <w:lang w:eastAsia="en-GB"/>
        </w:rPr>
        <w:t xml:space="preserve">Managing in a VUCA World” </w:t>
      </w:r>
      <w:r w:rsidRPr="00404C1B">
        <w:rPr>
          <w:rFonts w:ascii="Arial" w:eastAsia="Times New Roman" w:hAnsi="Arial" w:cs="Arial"/>
          <w:color w:val="000000" w:themeColor="text1"/>
          <w:sz w:val="24"/>
          <w:szCs w:val="24"/>
          <w:lang w:eastAsia="en-GB"/>
        </w:rPr>
        <w:t>New York: Springer.</w:t>
      </w:r>
    </w:p>
    <w:p w14:paraId="59D7ED77" w14:textId="77777777" w:rsidR="006A2FE7" w:rsidRDefault="006A2FE7" w:rsidP="00616109">
      <w:pPr>
        <w:autoSpaceDE/>
        <w:autoSpaceDN/>
        <w:adjustRightInd/>
        <w:spacing w:after="0" w:line="240" w:lineRule="auto"/>
        <w:rPr>
          <w:rFonts w:ascii="Arial" w:eastAsia="Times New Roman" w:hAnsi="Arial" w:cs="Arial"/>
          <w:sz w:val="24"/>
          <w:szCs w:val="24"/>
          <w:lang w:eastAsia="en-GB"/>
        </w:rPr>
      </w:pPr>
    </w:p>
    <w:p w14:paraId="69B8488C" w14:textId="23F06ED0" w:rsidR="006A2FE7" w:rsidRPr="00404C1B" w:rsidRDefault="006A2FE7" w:rsidP="00616109">
      <w:pPr>
        <w:autoSpaceDE/>
        <w:autoSpaceDN/>
        <w:adjustRightInd/>
        <w:spacing w:after="0" w:line="240" w:lineRule="auto"/>
        <w:rPr>
          <w:rFonts w:ascii="Arial" w:eastAsia="Times New Roman" w:hAnsi="Arial" w:cs="Arial"/>
          <w:sz w:val="24"/>
          <w:szCs w:val="24"/>
        </w:rPr>
      </w:pPr>
      <w:r w:rsidRPr="00404C1B">
        <w:rPr>
          <w:rFonts w:ascii="Arial" w:eastAsia="Times New Roman" w:hAnsi="Arial" w:cs="Arial"/>
          <w:sz w:val="24"/>
          <w:szCs w:val="24"/>
          <w:lang w:eastAsia="en-GB"/>
        </w:rPr>
        <w:t>Morgan, J. (2016) “</w:t>
      </w:r>
      <w:r w:rsidRPr="00404C1B">
        <w:rPr>
          <w:rFonts w:ascii="Arial" w:eastAsia="Times New Roman" w:hAnsi="Arial" w:cs="Arial"/>
          <w:i/>
          <w:sz w:val="24"/>
          <w:szCs w:val="24"/>
          <w:lang w:eastAsia="en-GB"/>
        </w:rPr>
        <w:t xml:space="preserve">The 5 trends Shaping the Future of Work” </w:t>
      </w:r>
      <w:r w:rsidRPr="00404C1B">
        <w:rPr>
          <w:rFonts w:ascii="Arial" w:eastAsia="Times New Roman" w:hAnsi="Arial" w:cs="Arial"/>
          <w:sz w:val="24"/>
          <w:szCs w:val="24"/>
          <w:lang w:eastAsia="en-GB"/>
        </w:rPr>
        <w:t xml:space="preserve">Available at: </w:t>
      </w:r>
      <w:hyperlink r:id="rId21" w:history="1">
        <w:r w:rsidRPr="00404C1B">
          <w:rPr>
            <w:rStyle w:val="Hyperlink"/>
            <w:rFonts w:ascii="Arial" w:eastAsia="Times New Roman" w:hAnsi="Arial" w:cs="Arial"/>
            <w:sz w:val="24"/>
            <w:szCs w:val="24"/>
          </w:rPr>
          <w:t>https://www.youtube.com/watch?v=LrhmHbDLM8o&amp;feature=youtu.be</w:t>
        </w:r>
      </w:hyperlink>
      <w:r w:rsidRPr="00404C1B">
        <w:rPr>
          <w:rFonts w:ascii="Arial" w:eastAsia="Times New Roman" w:hAnsi="Arial" w:cs="Arial"/>
          <w:sz w:val="24"/>
          <w:szCs w:val="24"/>
        </w:rPr>
        <w:t xml:space="preserve"> (Accessed: 23 Feb. 2020)</w:t>
      </w:r>
    </w:p>
    <w:p w14:paraId="4AB40C15" w14:textId="77777777" w:rsidR="006A2FE7" w:rsidRDefault="006A2FE7" w:rsidP="00EE6B14">
      <w:pPr>
        <w:autoSpaceDE/>
        <w:autoSpaceDN/>
        <w:adjustRightInd/>
        <w:spacing w:after="0" w:line="240" w:lineRule="auto"/>
        <w:rPr>
          <w:rFonts w:ascii="Arial" w:eastAsia="Times New Roman" w:hAnsi="Arial" w:cs="Arial"/>
          <w:sz w:val="24"/>
          <w:szCs w:val="24"/>
          <w:lang w:eastAsia="en-GB"/>
        </w:rPr>
      </w:pPr>
    </w:p>
    <w:p w14:paraId="48A7A178" w14:textId="58AEF27F" w:rsidR="005704CC" w:rsidRPr="005704CC" w:rsidRDefault="005704CC" w:rsidP="00EE6B14">
      <w:pPr>
        <w:autoSpaceDE/>
        <w:autoSpaceDN/>
        <w:adjustRightInd/>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Nath, B. (2013) “</w:t>
      </w:r>
      <w:r>
        <w:rPr>
          <w:rFonts w:ascii="Arial" w:eastAsia="Times New Roman" w:hAnsi="Arial" w:cs="Arial"/>
          <w:i/>
          <w:sz w:val="24"/>
          <w:szCs w:val="24"/>
          <w:lang w:eastAsia="en-GB"/>
        </w:rPr>
        <w:t>An examination of the relationship between emotional intelligence, leadership styles and leadership effectiveness”</w:t>
      </w:r>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s.l</w:t>
      </w:r>
      <w:proofErr w:type="spellEnd"/>
      <w:r>
        <w:rPr>
          <w:rFonts w:ascii="Arial" w:eastAsia="Times New Roman" w:hAnsi="Arial" w:cs="Arial"/>
          <w:sz w:val="24"/>
          <w:szCs w:val="24"/>
          <w:lang w:eastAsia="en-GB"/>
        </w:rPr>
        <w:t xml:space="preserve"> : </w:t>
      </w:r>
      <w:proofErr w:type="spellStart"/>
      <w:r>
        <w:rPr>
          <w:rFonts w:ascii="Arial" w:eastAsia="Times New Roman" w:hAnsi="Arial" w:cs="Arial"/>
          <w:sz w:val="24"/>
          <w:szCs w:val="24"/>
          <w:lang w:eastAsia="en-GB"/>
        </w:rPr>
        <w:t>s.n</w:t>
      </w:r>
      <w:proofErr w:type="spellEnd"/>
    </w:p>
    <w:p w14:paraId="751301DF" w14:textId="77777777" w:rsidR="005704CC" w:rsidRDefault="005704CC" w:rsidP="00EE6B14">
      <w:pPr>
        <w:autoSpaceDE/>
        <w:autoSpaceDN/>
        <w:adjustRightInd/>
        <w:spacing w:after="0" w:line="240" w:lineRule="auto"/>
        <w:rPr>
          <w:rFonts w:ascii="Arial" w:eastAsia="Times New Roman" w:hAnsi="Arial" w:cs="Arial"/>
          <w:sz w:val="24"/>
          <w:szCs w:val="24"/>
          <w:lang w:eastAsia="en-GB"/>
        </w:rPr>
      </w:pPr>
    </w:p>
    <w:p w14:paraId="5DC40371" w14:textId="61EA502F" w:rsidR="006A2FE7" w:rsidRDefault="006A2FE7" w:rsidP="00EE6B14">
      <w:pPr>
        <w:autoSpaceDE/>
        <w:autoSpaceDN/>
        <w:adjustRightInd/>
        <w:spacing w:after="0" w:line="240" w:lineRule="auto"/>
        <w:rPr>
          <w:rFonts w:ascii="Arial" w:eastAsia="Times New Roman" w:hAnsi="Arial" w:cs="Arial"/>
          <w:sz w:val="24"/>
          <w:szCs w:val="24"/>
          <w:lang w:eastAsia="en-GB"/>
        </w:rPr>
      </w:pPr>
      <w:r w:rsidRPr="00404C1B">
        <w:rPr>
          <w:rFonts w:ascii="Arial" w:eastAsia="Times New Roman" w:hAnsi="Arial" w:cs="Arial"/>
          <w:sz w:val="24"/>
          <w:szCs w:val="24"/>
          <w:lang w:eastAsia="en-GB"/>
        </w:rPr>
        <w:t xml:space="preserve">Newman, D. (2015) </w:t>
      </w:r>
      <w:r w:rsidRPr="00404C1B">
        <w:rPr>
          <w:rFonts w:ascii="Arial" w:eastAsia="Times New Roman" w:hAnsi="Arial" w:cs="Arial"/>
          <w:i/>
          <w:sz w:val="24"/>
          <w:szCs w:val="24"/>
          <w:lang w:eastAsia="en-GB"/>
        </w:rPr>
        <w:t xml:space="preserve">“Five Important Ways Mobility Empowers the Workforce” </w:t>
      </w:r>
      <w:r w:rsidRPr="00404C1B">
        <w:rPr>
          <w:rFonts w:ascii="Arial" w:eastAsia="Times New Roman" w:hAnsi="Arial" w:cs="Arial"/>
          <w:sz w:val="24"/>
          <w:szCs w:val="24"/>
          <w:lang w:eastAsia="en-GB"/>
        </w:rPr>
        <w:t xml:space="preserve">(Online) </w:t>
      </w:r>
      <w:r w:rsidRPr="00404C1B">
        <w:rPr>
          <w:rFonts w:ascii="Arial" w:eastAsia="Times New Roman" w:hAnsi="Arial" w:cs="Arial"/>
          <w:sz w:val="24"/>
          <w:szCs w:val="24"/>
          <w:lang w:eastAsia="en-GB"/>
        </w:rPr>
        <w:t xml:space="preserve">Available at: </w:t>
      </w:r>
      <w:r w:rsidRPr="00404C1B">
        <w:rPr>
          <w:rFonts w:ascii="Arial" w:hAnsi="Arial" w:cs="Arial"/>
          <w:sz w:val="24"/>
          <w:szCs w:val="24"/>
        </w:rPr>
        <w:fldChar w:fldCharType="begin"/>
      </w:r>
      <w:r w:rsidRPr="00404C1B">
        <w:rPr>
          <w:rFonts w:ascii="Arial" w:hAnsi="Arial" w:cs="Arial"/>
          <w:sz w:val="24"/>
          <w:szCs w:val="24"/>
        </w:rPr>
        <w:instrText xml:space="preserve"> HYPERLINK "https://fowmedia.com/important-ways-mobility-empowers-workforce/" </w:instrText>
      </w:r>
      <w:r w:rsidRPr="00404C1B">
        <w:rPr>
          <w:rFonts w:ascii="Arial" w:hAnsi="Arial" w:cs="Arial"/>
          <w:sz w:val="24"/>
          <w:szCs w:val="24"/>
        </w:rPr>
        <w:fldChar w:fldCharType="separate"/>
      </w:r>
      <w:r w:rsidRPr="00404C1B">
        <w:rPr>
          <w:rStyle w:val="Hyperlink"/>
          <w:rFonts w:ascii="Arial" w:hAnsi="Arial" w:cs="Arial"/>
          <w:sz w:val="24"/>
          <w:szCs w:val="24"/>
        </w:rPr>
        <w:t>https://fowmedia.com/important-ways-mobility-empowers-workforce/</w:t>
      </w:r>
      <w:r w:rsidRPr="00404C1B">
        <w:rPr>
          <w:rFonts w:ascii="Arial" w:hAnsi="Arial" w:cs="Arial"/>
          <w:sz w:val="24"/>
          <w:szCs w:val="24"/>
        </w:rPr>
        <w:fldChar w:fldCharType="end"/>
      </w:r>
      <w:r w:rsidRPr="00404C1B">
        <w:rPr>
          <w:rFonts w:ascii="Arial" w:hAnsi="Arial" w:cs="Arial"/>
          <w:sz w:val="24"/>
          <w:szCs w:val="24"/>
        </w:rPr>
        <w:t xml:space="preserve"> </w:t>
      </w:r>
      <w:r w:rsidRPr="00404C1B">
        <w:rPr>
          <w:rFonts w:ascii="Arial" w:eastAsia="Times New Roman" w:hAnsi="Arial" w:cs="Arial"/>
          <w:sz w:val="24"/>
          <w:szCs w:val="24"/>
          <w:lang w:eastAsia="en-GB"/>
        </w:rPr>
        <w:t xml:space="preserve"> (Accessed: 6 </w:t>
      </w:r>
      <w:r w:rsidRPr="00404C1B">
        <w:rPr>
          <w:rFonts w:ascii="Arial" w:eastAsia="Times New Roman" w:hAnsi="Arial" w:cs="Arial"/>
          <w:sz w:val="24"/>
          <w:szCs w:val="24"/>
          <w:lang w:eastAsia="en-GB"/>
        </w:rPr>
        <w:t>Mar</w:t>
      </w:r>
      <w:r w:rsidRPr="00404C1B">
        <w:rPr>
          <w:rFonts w:ascii="Arial" w:eastAsia="Times New Roman" w:hAnsi="Arial" w:cs="Arial"/>
          <w:sz w:val="24"/>
          <w:szCs w:val="24"/>
          <w:lang w:eastAsia="en-GB"/>
        </w:rPr>
        <w:t>. 20</w:t>
      </w:r>
      <w:r w:rsidRPr="00404C1B">
        <w:rPr>
          <w:rFonts w:ascii="Arial" w:eastAsia="Times New Roman" w:hAnsi="Arial" w:cs="Arial"/>
          <w:sz w:val="24"/>
          <w:szCs w:val="24"/>
          <w:lang w:eastAsia="en-GB"/>
        </w:rPr>
        <w:t>20</w:t>
      </w:r>
      <w:r w:rsidRPr="00404C1B">
        <w:rPr>
          <w:rFonts w:ascii="Arial" w:eastAsia="Times New Roman" w:hAnsi="Arial" w:cs="Arial"/>
          <w:sz w:val="24"/>
          <w:szCs w:val="24"/>
          <w:lang w:eastAsia="en-GB"/>
        </w:rPr>
        <w:t>)</w:t>
      </w:r>
    </w:p>
    <w:p w14:paraId="57528427" w14:textId="77777777" w:rsidR="006A2FE7" w:rsidRPr="00404C1B" w:rsidRDefault="006A2FE7" w:rsidP="00EE6B14">
      <w:pPr>
        <w:autoSpaceDE/>
        <w:autoSpaceDN/>
        <w:adjustRightInd/>
        <w:spacing w:after="0" w:line="240" w:lineRule="auto"/>
        <w:rPr>
          <w:rFonts w:ascii="Arial" w:hAnsi="Arial" w:cs="Arial"/>
          <w:sz w:val="24"/>
          <w:szCs w:val="24"/>
        </w:rPr>
      </w:pPr>
    </w:p>
    <w:p w14:paraId="43C4E50F" w14:textId="77777777" w:rsidR="006A2FE7" w:rsidRPr="00404C1B" w:rsidRDefault="006A2FE7" w:rsidP="00EA5225">
      <w:pPr>
        <w:rPr>
          <w:rFonts w:ascii="Arial" w:hAnsi="Arial" w:cs="Arial"/>
          <w:sz w:val="24"/>
          <w:szCs w:val="24"/>
        </w:rPr>
      </w:pPr>
      <w:r w:rsidRPr="00404C1B">
        <w:rPr>
          <w:rFonts w:ascii="Arial" w:hAnsi="Arial" w:cs="Arial"/>
          <w:sz w:val="24"/>
          <w:szCs w:val="24"/>
        </w:rPr>
        <w:t xml:space="preserve">Njoroge, C. N. &amp; </w:t>
      </w:r>
      <w:proofErr w:type="spellStart"/>
      <w:r w:rsidRPr="00404C1B">
        <w:rPr>
          <w:rFonts w:ascii="Arial" w:hAnsi="Arial" w:cs="Arial"/>
          <w:sz w:val="24"/>
          <w:szCs w:val="24"/>
        </w:rPr>
        <w:t>Yazdanifard</w:t>
      </w:r>
      <w:proofErr w:type="spellEnd"/>
      <w:r w:rsidRPr="00404C1B">
        <w:rPr>
          <w:rFonts w:ascii="Arial" w:hAnsi="Arial" w:cs="Arial"/>
          <w:sz w:val="24"/>
          <w:szCs w:val="24"/>
        </w:rPr>
        <w:t>, R. (2014) “The impact of social and emotional intelligence on employee motivation in a multigenerational workplace” Global Journal of Management And Business Research., 14(3), pp. 30-36.</w:t>
      </w:r>
    </w:p>
    <w:p w14:paraId="73945693" w14:textId="77777777" w:rsidR="006A2FE7" w:rsidRPr="00404C1B" w:rsidRDefault="006A2FE7" w:rsidP="00EA5225">
      <w:pPr>
        <w:rPr>
          <w:rFonts w:ascii="Arial" w:hAnsi="Arial" w:cs="Arial"/>
          <w:sz w:val="24"/>
          <w:szCs w:val="24"/>
        </w:rPr>
      </w:pPr>
      <w:r w:rsidRPr="00404C1B">
        <w:rPr>
          <w:rFonts w:ascii="Arial" w:hAnsi="Arial" w:cs="Arial"/>
          <w:sz w:val="24"/>
          <w:szCs w:val="24"/>
        </w:rPr>
        <w:t>Northouse, P. G. (2018) “Leadership Theory &amp; Practice” Michigan: SAGE .</w:t>
      </w:r>
    </w:p>
    <w:p w14:paraId="1CCA3559" w14:textId="77777777" w:rsidR="006A2FE7" w:rsidRPr="00404C1B" w:rsidRDefault="006A2FE7" w:rsidP="0090646A">
      <w:pPr>
        <w:autoSpaceDE/>
        <w:autoSpaceDN/>
        <w:adjustRightInd/>
        <w:spacing w:after="0" w:line="240" w:lineRule="auto"/>
        <w:rPr>
          <w:rFonts w:ascii="Arial" w:hAnsi="Arial" w:cs="Arial"/>
          <w:sz w:val="24"/>
          <w:szCs w:val="24"/>
        </w:rPr>
      </w:pPr>
      <w:proofErr w:type="spellStart"/>
      <w:r w:rsidRPr="00404C1B">
        <w:rPr>
          <w:rFonts w:ascii="Arial" w:hAnsi="Arial" w:cs="Arial"/>
          <w:sz w:val="24"/>
          <w:szCs w:val="24"/>
        </w:rPr>
        <w:t>Passaris</w:t>
      </w:r>
      <w:proofErr w:type="spellEnd"/>
      <w:r w:rsidRPr="00404C1B">
        <w:rPr>
          <w:rFonts w:ascii="Arial" w:hAnsi="Arial" w:cs="Arial"/>
          <w:sz w:val="24"/>
          <w:szCs w:val="24"/>
        </w:rPr>
        <w:t>, C. (2006) “</w:t>
      </w:r>
      <w:r w:rsidRPr="00404C1B">
        <w:rPr>
          <w:rFonts w:ascii="Arial" w:hAnsi="Arial" w:cs="Arial"/>
          <w:i/>
          <w:sz w:val="24"/>
          <w:szCs w:val="24"/>
        </w:rPr>
        <w:t xml:space="preserve">The  Business of Globalization and the Globalization of  Business.” </w:t>
      </w:r>
      <w:r w:rsidRPr="00404C1B">
        <w:rPr>
          <w:rFonts w:ascii="Arial" w:hAnsi="Arial" w:cs="Arial"/>
          <w:sz w:val="24"/>
          <w:szCs w:val="24"/>
        </w:rPr>
        <w:t>Journal of Comparative International Management. 9(1), pp.3-18.</w:t>
      </w:r>
    </w:p>
    <w:p w14:paraId="31A08872" w14:textId="77777777" w:rsidR="006A2FE7" w:rsidRDefault="006A2FE7" w:rsidP="00B75C82">
      <w:pPr>
        <w:rPr>
          <w:rFonts w:ascii="Arial" w:hAnsi="Arial" w:cs="Arial"/>
          <w:sz w:val="24"/>
          <w:szCs w:val="24"/>
        </w:rPr>
      </w:pPr>
    </w:p>
    <w:p w14:paraId="146D5932" w14:textId="13A4BAD7" w:rsidR="006A2FE7" w:rsidRPr="00404C1B" w:rsidRDefault="006A2FE7" w:rsidP="00B75C82">
      <w:pPr>
        <w:rPr>
          <w:rFonts w:ascii="Arial" w:hAnsi="Arial" w:cs="Arial"/>
          <w:sz w:val="24"/>
          <w:szCs w:val="24"/>
        </w:rPr>
      </w:pPr>
      <w:r w:rsidRPr="00404C1B">
        <w:rPr>
          <w:rFonts w:ascii="Arial" w:hAnsi="Arial" w:cs="Arial"/>
          <w:sz w:val="24"/>
          <w:szCs w:val="24"/>
        </w:rPr>
        <w:t>Poole, D &amp; Mackworth, A. (2017) “</w:t>
      </w:r>
      <w:r w:rsidRPr="00404C1B">
        <w:rPr>
          <w:rFonts w:ascii="Arial" w:hAnsi="Arial" w:cs="Arial"/>
          <w:i/>
          <w:sz w:val="24"/>
          <w:szCs w:val="24"/>
        </w:rPr>
        <w:t xml:space="preserve">Artificial Intelligence Foundations of Computational Agents” </w:t>
      </w:r>
      <w:r w:rsidRPr="00404C1B">
        <w:rPr>
          <w:rFonts w:ascii="Arial" w:hAnsi="Arial" w:cs="Arial"/>
          <w:sz w:val="24"/>
          <w:szCs w:val="24"/>
        </w:rPr>
        <w:t>Cambridge: Cambridge University Press.</w:t>
      </w:r>
    </w:p>
    <w:p w14:paraId="4203A00A" w14:textId="77777777" w:rsidR="006A2FE7" w:rsidRPr="00404C1B" w:rsidRDefault="006A2FE7" w:rsidP="0090646A">
      <w:pPr>
        <w:autoSpaceDE/>
        <w:autoSpaceDN/>
        <w:adjustRightInd/>
        <w:spacing w:after="0" w:line="240" w:lineRule="auto"/>
        <w:rPr>
          <w:rFonts w:ascii="Arial" w:hAnsi="Arial" w:cs="Arial"/>
          <w:sz w:val="24"/>
          <w:szCs w:val="24"/>
        </w:rPr>
      </w:pPr>
      <w:r w:rsidRPr="00404C1B">
        <w:rPr>
          <w:rFonts w:ascii="Arial" w:hAnsi="Arial" w:cs="Arial"/>
          <w:sz w:val="24"/>
          <w:szCs w:val="24"/>
        </w:rPr>
        <w:t>Pruitt, J. (2017) “</w:t>
      </w:r>
      <w:r w:rsidRPr="00404C1B">
        <w:rPr>
          <w:rFonts w:ascii="Arial" w:hAnsi="Arial" w:cs="Arial"/>
          <w:i/>
          <w:sz w:val="24"/>
          <w:szCs w:val="24"/>
        </w:rPr>
        <w:t>This 1 Thing Is at The Root of Effective Leadership</w:t>
      </w:r>
      <w:r w:rsidRPr="00404C1B">
        <w:rPr>
          <w:rFonts w:ascii="Arial" w:hAnsi="Arial" w:cs="Arial"/>
          <w:sz w:val="24"/>
          <w:szCs w:val="24"/>
        </w:rPr>
        <w:t xml:space="preserve">” Available at: </w:t>
      </w:r>
      <w:hyperlink r:id="rId22" w:history="1">
        <w:r w:rsidRPr="00404C1B">
          <w:rPr>
            <w:rStyle w:val="Hyperlink"/>
            <w:rFonts w:ascii="Arial" w:hAnsi="Arial" w:cs="Arial"/>
            <w:sz w:val="24"/>
            <w:szCs w:val="24"/>
          </w:rPr>
          <w:t>https://www.inc.com/jeff-pruitt/this-one-thing-is-at-root-of-effective-leadership.html</w:t>
        </w:r>
      </w:hyperlink>
      <w:r w:rsidRPr="00404C1B">
        <w:rPr>
          <w:rFonts w:ascii="Arial" w:hAnsi="Arial" w:cs="Arial"/>
          <w:sz w:val="24"/>
          <w:szCs w:val="24"/>
        </w:rPr>
        <w:t xml:space="preserve"> (Accessed: 23 Feb. 2020)</w:t>
      </w:r>
    </w:p>
    <w:p w14:paraId="5A9B2202" w14:textId="77777777" w:rsidR="006A2FE7" w:rsidRDefault="006A2FE7" w:rsidP="00B75C82">
      <w:pPr>
        <w:rPr>
          <w:rFonts w:ascii="Arial" w:hAnsi="Arial" w:cs="Arial"/>
          <w:color w:val="000000" w:themeColor="text1"/>
          <w:sz w:val="24"/>
          <w:szCs w:val="24"/>
        </w:rPr>
      </w:pPr>
    </w:p>
    <w:p w14:paraId="201F8769" w14:textId="769F5C0C" w:rsidR="006A2FE7" w:rsidRPr="00404C1B" w:rsidRDefault="006A2FE7" w:rsidP="00B75C82">
      <w:pPr>
        <w:rPr>
          <w:rFonts w:ascii="Arial" w:hAnsi="Arial" w:cs="Arial"/>
          <w:color w:val="000000" w:themeColor="text1"/>
          <w:sz w:val="24"/>
          <w:szCs w:val="24"/>
        </w:rPr>
      </w:pPr>
      <w:r w:rsidRPr="00404C1B">
        <w:rPr>
          <w:rFonts w:ascii="Arial" w:hAnsi="Arial" w:cs="Arial"/>
          <w:color w:val="000000" w:themeColor="text1"/>
          <w:sz w:val="24"/>
          <w:szCs w:val="24"/>
        </w:rPr>
        <w:t>Rainer, T. &amp; Rainer, J. (2011) “</w:t>
      </w:r>
      <w:r w:rsidRPr="00404C1B">
        <w:rPr>
          <w:rFonts w:ascii="Arial" w:hAnsi="Arial" w:cs="Arial"/>
          <w:i/>
          <w:color w:val="000000" w:themeColor="text1"/>
          <w:sz w:val="24"/>
          <w:szCs w:val="24"/>
        </w:rPr>
        <w:t>The Millen</w:t>
      </w:r>
      <w:r w:rsidRPr="00404C1B">
        <w:rPr>
          <w:rFonts w:ascii="Arial" w:hAnsi="Arial" w:cs="Arial"/>
          <w:i/>
          <w:color w:val="000000" w:themeColor="text1"/>
          <w:sz w:val="24"/>
          <w:szCs w:val="24"/>
        </w:rPr>
        <w:t>n</w:t>
      </w:r>
      <w:r w:rsidRPr="00404C1B">
        <w:rPr>
          <w:rFonts w:ascii="Arial" w:hAnsi="Arial" w:cs="Arial"/>
          <w:i/>
          <w:color w:val="000000" w:themeColor="text1"/>
          <w:sz w:val="24"/>
          <w:szCs w:val="24"/>
        </w:rPr>
        <w:t>ials: Connecting to America’s Largest Generation”</w:t>
      </w:r>
      <w:r w:rsidRPr="00404C1B">
        <w:rPr>
          <w:rFonts w:ascii="Arial" w:hAnsi="Arial" w:cs="Arial"/>
          <w:color w:val="000000" w:themeColor="text1"/>
          <w:sz w:val="24"/>
          <w:szCs w:val="24"/>
        </w:rPr>
        <w:t xml:space="preserve"> Tennessee: B&amp;H Publishing Group.</w:t>
      </w:r>
    </w:p>
    <w:p w14:paraId="749A9092" w14:textId="77777777" w:rsidR="006A2FE7" w:rsidRPr="00404C1B" w:rsidRDefault="006A2FE7" w:rsidP="0090646A">
      <w:pPr>
        <w:spacing w:line="240" w:lineRule="auto"/>
        <w:rPr>
          <w:rFonts w:ascii="Arial" w:eastAsia="Times New Roman" w:hAnsi="Arial" w:cs="Arial"/>
          <w:sz w:val="24"/>
          <w:szCs w:val="24"/>
          <w:lang w:eastAsia="en-GB"/>
        </w:rPr>
      </w:pPr>
      <w:r w:rsidRPr="00404C1B">
        <w:rPr>
          <w:rFonts w:ascii="Arial" w:eastAsia="Times New Roman" w:hAnsi="Arial" w:cs="Arial"/>
          <w:sz w:val="24"/>
          <w:szCs w:val="24"/>
          <w:lang w:eastAsia="en-GB"/>
        </w:rPr>
        <w:t>Robson, J. (2018) “</w:t>
      </w:r>
      <w:r w:rsidRPr="00404C1B">
        <w:rPr>
          <w:rFonts w:ascii="Arial" w:eastAsia="Times New Roman" w:hAnsi="Arial" w:cs="Arial"/>
          <w:i/>
          <w:sz w:val="24"/>
          <w:szCs w:val="24"/>
          <w:lang w:eastAsia="en-GB"/>
        </w:rPr>
        <w:t xml:space="preserve">AI is already terrifying. And it’s getting stronger and faster every day” </w:t>
      </w:r>
      <w:r w:rsidRPr="00404C1B">
        <w:rPr>
          <w:rFonts w:ascii="Arial" w:eastAsia="Times New Roman" w:hAnsi="Arial" w:cs="Arial"/>
          <w:sz w:val="24"/>
          <w:szCs w:val="24"/>
          <w:lang w:eastAsia="en-GB"/>
        </w:rPr>
        <w:t xml:space="preserve">(Online) </w:t>
      </w:r>
      <w:r w:rsidRPr="00404C1B">
        <w:rPr>
          <w:rFonts w:ascii="Arial" w:eastAsia="Times New Roman" w:hAnsi="Arial" w:cs="Arial"/>
          <w:sz w:val="24"/>
          <w:szCs w:val="24"/>
          <w:lang w:eastAsia="en-GB"/>
        </w:rPr>
        <w:t xml:space="preserve">Available: </w:t>
      </w:r>
      <w:hyperlink r:id="rId23" w:history="1">
        <w:r w:rsidRPr="00404C1B">
          <w:rPr>
            <w:rStyle w:val="Hyperlink"/>
            <w:rFonts w:ascii="Arial" w:eastAsia="Times New Roman" w:hAnsi="Arial" w:cs="Arial"/>
            <w:sz w:val="24"/>
            <w:szCs w:val="24"/>
            <w:lang w:eastAsia="en-GB"/>
          </w:rPr>
          <w:t>https://nationalpost.com/opinion/john-robson-ai-is-already-terrifying-and-its-getting-stronger-and-faster-every-day</w:t>
        </w:r>
      </w:hyperlink>
      <w:r w:rsidRPr="00404C1B">
        <w:rPr>
          <w:rFonts w:ascii="Arial" w:eastAsia="Times New Roman" w:hAnsi="Arial" w:cs="Arial"/>
          <w:sz w:val="24"/>
          <w:szCs w:val="24"/>
          <w:lang w:eastAsia="en-GB"/>
        </w:rPr>
        <w:t xml:space="preserve"> (Accessed: </w:t>
      </w:r>
      <w:r w:rsidRPr="00404C1B">
        <w:rPr>
          <w:rFonts w:ascii="Arial" w:eastAsia="Times New Roman" w:hAnsi="Arial" w:cs="Arial"/>
          <w:sz w:val="24"/>
          <w:szCs w:val="24"/>
          <w:lang w:eastAsia="en-GB"/>
        </w:rPr>
        <w:t>6 Mar</w:t>
      </w:r>
      <w:r w:rsidRPr="00404C1B">
        <w:rPr>
          <w:rFonts w:ascii="Arial" w:eastAsia="Times New Roman" w:hAnsi="Arial" w:cs="Arial"/>
          <w:sz w:val="24"/>
          <w:szCs w:val="24"/>
          <w:lang w:eastAsia="en-GB"/>
        </w:rPr>
        <w:t>. 20</w:t>
      </w:r>
      <w:r w:rsidRPr="00404C1B">
        <w:rPr>
          <w:rFonts w:ascii="Arial" w:eastAsia="Times New Roman" w:hAnsi="Arial" w:cs="Arial"/>
          <w:sz w:val="24"/>
          <w:szCs w:val="24"/>
          <w:lang w:eastAsia="en-GB"/>
        </w:rPr>
        <w:t>20</w:t>
      </w:r>
      <w:r w:rsidRPr="00404C1B">
        <w:rPr>
          <w:rFonts w:ascii="Arial" w:eastAsia="Times New Roman" w:hAnsi="Arial" w:cs="Arial"/>
          <w:sz w:val="24"/>
          <w:szCs w:val="24"/>
          <w:lang w:eastAsia="en-GB"/>
        </w:rPr>
        <w:t>)</w:t>
      </w:r>
    </w:p>
    <w:p w14:paraId="68A9318A" w14:textId="77777777" w:rsidR="006A2FE7" w:rsidRPr="00404C1B" w:rsidRDefault="006A2FE7" w:rsidP="00EA5225">
      <w:pPr>
        <w:rPr>
          <w:rFonts w:ascii="Arial" w:hAnsi="Arial" w:cs="Arial"/>
          <w:sz w:val="24"/>
          <w:szCs w:val="24"/>
        </w:rPr>
      </w:pPr>
      <w:r w:rsidRPr="00404C1B">
        <w:rPr>
          <w:rFonts w:ascii="Arial" w:hAnsi="Arial" w:cs="Arial"/>
          <w:sz w:val="24"/>
          <w:szCs w:val="24"/>
        </w:rPr>
        <w:t xml:space="preserve">Salovey, P. &amp; Mayer. J.D (1990) “Emotional Intelligence. Imagination, Cognition and Personality” 9, 185-211. </w:t>
      </w:r>
    </w:p>
    <w:p w14:paraId="3DDE68C1" w14:textId="77777777" w:rsidR="006A2FE7" w:rsidRPr="00404C1B" w:rsidRDefault="006A2FE7" w:rsidP="0090646A">
      <w:pPr>
        <w:autoSpaceDE/>
        <w:autoSpaceDN/>
        <w:adjustRightInd/>
        <w:spacing w:after="0" w:line="240" w:lineRule="auto"/>
        <w:rPr>
          <w:rFonts w:ascii="Arial" w:hAnsi="Arial" w:cs="Arial"/>
          <w:sz w:val="24"/>
          <w:szCs w:val="24"/>
        </w:rPr>
      </w:pPr>
      <w:r w:rsidRPr="00404C1B">
        <w:rPr>
          <w:rFonts w:ascii="Arial" w:hAnsi="Arial" w:cs="Arial"/>
          <w:sz w:val="24"/>
          <w:szCs w:val="24"/>
        </w:rPr>
        <w:t>Siang, T.Y. (2020) “</w:t>
      </w:r>
      <w:r w:rsidRPr="00404C1B">
        <w:rPr>
          <w:rFonts w:ascii="Arial" w:hAnsi="Arial" w:cs="Arial"/>
          <w:i/>
          <w:sz w:val="24"/>
          <w:szCs w:val="24"/>
        </w:rPr>
        <w:t>Design Thinking”</w:t>
      </w:r>
      <w:r w:rsidRPr="00404C1B">
        <w:rPr>
          <w:rFonts w:ascii="Arial" w:hAnsi="Arial" w:cs="Arial"/>
          <w:sz w:val="24"/>
          <w:szCs w:val="24"/>
        </w:rPr>
        <w:t xml:space="preserve"> (Online) Available at: </w:t>
      </w:r>
      <w:hyperlink r:id="rId24" w:anchor=":~:text=Design%20Thinking%20is%20a%20design,based%20approach%20to%20solving%20problems.&amp;text=The%20five%20stages%20of%20Design%20Thinking%2C%20according%20to%20d.,different%20stages%20of%20Design%20Thinking." w:history="1">
        <w:r w:rsidRPr="00404C1B">
          <w:rPr>
            <w:rStyle w:val="Hyperlink"/>
            <w:rFonts w:ascii="Arial" w:hAnsi="Arial" w:cs="Arial"/>
            <w:sz w:val="24"/>
            <w:szCs w:val="24"/>
          </w:rPr>
          <w:t>https://www.interaction-design.org/literature/topics/design-thinking#:~:text=Design%20Thinking%20is%20a%20design,based%20approach%20to%20solving%20problems.&amp;text=The%20five%20stages%20of%20Design%20Thinking%2C%20according%20to%20d.,different%20stages%20of%20Design%20Thinking.</w:t>
        </w:r>
      </w:hyperlink>
      <w:r w:rsidRPr="00404C1B">
        <w:rPr>
          <w:rFonts w:ascii="Arial" w:hAnsi="Arial" w:cs="Arial"/>
          <w:sz w:val="24"/>
          <w:szCs w:val="24"/>
        </w:rPr>
        <w:t xml:space="preserve"> (Accessed: 10 Mar. 2020)</w:t>
      </w:r>
    </w:p>
    <w:p w14:paraId="6D218496" w14:textId="77777777" w:rsidR="006A2FE7" w:rsidRDefault="006A2FE7" w:rsidP="009667E8">
      <w:pPr>
        <w:spacing w:line="240" w:lineRule="auto"/>
        <w:rPr>
          <w:rFonts w:ascii="Arial" w:eastAsia="Times New Roman" w:hAnsi="Arial" w:cs="Arial"/>
          <w:sz w:val="24"/>
          <w:szCs w:val="24"/>
          <w:lang w:eastAsia="en-GB"/>
        </w:rPr>
      </w:pPr>
    </w:p>
    <w:p w14:paraId="186583FD" w14:textId="0C748511" w:rsidR="006A2FE7" w:rsidRPr="00404C1B" w:rsidRDefault="006A2FE7" w:rsidP="009667E8">
      <w:pPr>
        <w:spacing w:line="240" w:lineRule="auto"/>
        <w:rPr>
          <w:rFonts w:ascii="Arial" w:eastAsia="Times New Roman" w:hAnsi="Arial" w:cs="Arial"/>
          <w:sz w:val="24"/>
          <w:szCs w:val="24"/>
          <w:lang w:eastAsia="en-GB"/>
        </w:rPr>
      </w:pPr>
      <w:r w:rsidRPr="00404C1B">
        <w:rPr>
          <w:rFonts w:ascii="Arial" w:eastAsia="Times New Roman" w:hAnsi="Arial" w:cs="Arial"/>
          <w:sz w:val="24"/>
          <w:szCs w:val="24"/>
          <w:lang w:eastAsia="en-GB"/>
        </w:rPr>
        <w:t>Snowden, D. (2019). ‘</w:t>
      </w:r>
      <w:proofErr w:type="spellStart"/>
      <w:r w:rsidRPr="00404C1B">
        <w:rPr>
          <w:rFonts w:ascii="Arial" w:eastAsia="Times New Roman" w:hAnsi="Arial" w:cs="Arial"/>
          <w:sz w:val="24"/>
          <w:szCs w:val="24"/>
          <w:lang w:eastAsia="en-GB"/>
        </w:rPr>
        <w:t>Cynefin</w:t>
      </w:r>
      <w:proofErr w:type="spellEnd"/>
      <w:r w:rsidRPr="00404C1B">
        <w:rPr>
          <w:rFonts w:ascii="Arial" w:eastAsia="Times New Roman" w:hAnsi="Arial" w:cs="Arial"/>
          <w:sz w:val="24"/>
          <w:szCs w:val="24"/>
          <w:lang w:eastAsia="en-GB"/>
        </w:rPr>
        <w:t xml:space="preserve"> Framework’ (Online) Available at: https://www.newstories.org/food-for-thought/cynefin-framework/ (Accessed: 23 Feb. 2019) </w:t>
      </w:r>
    </w:p>
    <w:p w14:paraId="09854C84" w14:textId="77777777" w:rsidR="006A2FE7" w:rsidRPr="00404C1B" w:rsidRDefault="006A2FE7" w:rsidP="00EA5225">
      <w:pPr>
        <w:rPr>
          <w:rFonts w:ascii="Arial" w:hAnsi="Arial" w:cs="Arial"/>
          <w:sz w:val="24"/>
          <w:szCs w:val="24"/>
        </w:rPr>
      </w:pPr>
      <w:proofErr w:type="spellStart"/>
      <w:r w:rsidRPr="00404C1B">
        <w:rPr>
          <w:rFonts w:ascii="Arial" w:hAnsi="Arial" w:cs="Arial"/>
          <w:sz w:val="24"/>
          <w:szCs w:val="24"/>
        </w:rPr>
        <w:t>Strock</w:t>
      </w:r>
      <w:proofErr w:type="spellEnd"/>
      <w:r w:rsidRPr="00404C1B">
        <w:rPr>
          <w:rFonts w:ascii="Arial" w:hAnsi="Arial" w:cs="Arial"/>
          <w:sz w:val="24"/>
          <w:szCs w:val="24"/>
        </w:rPr>
        <w:t>, J. (2019) “Serve to Lead: 21stCentury Leaders Manual” Serve to Lead Group</w:t>
      </w:r>
    </w:p>
    <w:p w14:paraId="59D521FE" w14:textId="77777777" w:rsidR="006A2FE7" w:rsidRPr="00404C1B" w:rsidRDefault="006A2FE7" w:rsidP="002C01D2">
      <w:pPr>
        <w:autoSpaceDE/>
        <w:autoSpaceDN/>
        <w:adjustRightInd/>
        <w:spacing w:after="0" w:line="240" w:lineRule="auto"/>
        <w:rPr>
          <w:rFonts w:ascii="Arial" w:hAnsi="Arial" w:cs="Arial"/>
          <w:sz w:val="24"/>
          <w:szCs w:val="24"/>
        </w:rPr>
      </w:pPr>
      <w:r w:rsidRPr="00404C1B">
        <w:rPr>
          <w:rFonts w:ascii="Arial" w:hAnsi="Arial" w:cs="Arial"/>
          <w:sz w:val="24"/>
          <w:szCs w:val="24"/>
        </w:rPr>
        <w:t>Thomas, L. (2017) “</w:t>
      </w:r>
      <w:r w:rsidRPr="00404C1B">
        <w:rPr>
          <w:rFonts w:ascii="Arial" w:hAnsi="Arial" w:cs="Arial"/>
          <w:i/>
          <w:sz w:val="24"/>
          <w:szCs w:val="24"/>
        </w:rPr>
        <w:t xml:space="preserve">Workplace Diversity: The new normal” </w:t>
      </w:r>
      <w:r w:rsidRPr="00404C1B">
        <w:rPr>
          <w:rFonts w:ascii="Arial" w:hAnsi="Arial" w:cs="Arial"/>
          <w:sz w:val="24"/>
          <w:szCs w:val="24"/>
        </w:rPr>
        <w:t xml:space="preserve"> (Online) Available at: </w:t>
      </w:r>
      <w:hyperlink r:id="rId25" w:history="1">
        <w:r w:rsidRPr="00404C1B">
          <w:rPr>
            <w:rStyle w:val="Hyperlink"/>
            <w:rFonts w:ascii="Arial" w:hAnsi="Arial" w:cs="Arial"/>
            <w:sz w:val="24"/>
            <w:szCs w:val="24"/>
          </w:rPr>
          <w:t>https://hpmegatrends.com/workplace-diversity-the-new-normal-193792b1ebf9</w:t>
        </w:r>
      </w:hyperlink>
      <w:r w:rsidRPr="00404C1B">
        <w:rPr>
          <w:rFonts w:ascii="Arial" w:hAnsi="Arial" w:cs="Arial"/>
          <w:sz w:val="24"/>
          <w:szCs w:val="24"/>
        </w:rPr>
        <w:t xml:space="preserve"> (Accessed: 10 Mar. 2020)</w:t>
      </w:r>
    </w:p>
    <w:p w14:paraId="224AD2AD" w14:textId="77777777" w:rsidR="006A2FE7" w:rsidRDefault="006A2FE7" w:rsidP="003D513C">
      <w:pPr>
        <w:autoSpaceDE/>
        <w:autoSpaceDN/>
        <w:adjustRightInd/>
        <w:spacing w:after="0" w:line="240" w:lineRule="auto"/>
        <w:rPr>
          <w:rFonts w:ascii="Arial" w:hAnsi="Arial" w:cs="Arial"/>
          <w:sz w:val="24"/>
          <w:szCs w:val="24"/>
        </w:rPr>
      </w:pPr>
    </w:p>
    <w:p w14:paraId="6085F665" w14:textId="39E85D29" w:rsidR="006A2FE7" w:rsidRPr="00404C1B" w:rsidRDefault="006A2FE7" w:rsidP="003D513C">
      <w:pPr>
        <w:autoSpaceDE/>
        <w:autoSpaceDN/>
        <w:adjustRightInd/>
        <w:spacing w:after="0" w:line="240" w:lineRule="auto"/>
        <w:rPr>
          <w:rFonts w:ascii="Arial" w:eastAsia="Times New Roman" w:hAnsi="Arial" w:cs="Arial"/>
          <w:sz w:val="24"/>
          <w:szCs w:val="24"/>
        </w:rPr>
      </w:pPr>
      <w:r w:rsidRPr="00404C1B">
        <w:rPr>
          <w:rFonts w:ascii="Arial" w:hAnsi="Arial" w:cs="Arial"/>
          <w:sz w:val="24"/>
          <w:szCs w:val="24"/>
        </w:rPr>
        <w:t>Van de Walt, M. (2006) “</w:t>
      </w:r>
      <w:r w:rsidRPr="00404C1B">
        <w:rPr>
          <w:rFonts w:ascii="Arial" w:eastAsia="Times New Roman" w:hAnsi="Arial" w:cs="Arial"/>
          <w:color w:val="000000"/>
          <w:sz w:val="24"/>
          <w:szCs w:val="24"/>
        </w:rPr>
        <w:t>Complexity &amp; Organization” Emergence. Vol. 8 Issue 1, p21-29. 9p</w:t>
      </w:r>
    </w:p>
    <w:p w14:paraId="0D6D8F86" w14:textId="77777777" w:rsidR="006A2FE7" w:rsidRDefault="006A2FE7" w:rsidP="00EA5225">
      <w:pPr>
        <w:rPr>
          <w:rFonts w:ascii="Arial" w:hAnsi="Arial" w:cs="Arial"/>
          <w:sz w:val="24"/>
          <w:szCs w:val="24"/>
        </w:rPr>
      </w:pPr>
    </w:p>
    <w:p w14:paraId="0E4A7AD4" w14:textId="2B80F617" w:rsidR="006A2FE7" w:rsidRPr="00404C1B" w:rsidRDefault="006A2FE7" w:rsidP="00EA5225">
      <w:pPr>
        <w:rPr>
          <w:rFonts w:ascii="Arial" w:hAnsi="Arial" w:cs="Arial"/>
          <w:sz w:val="24"/>
          <w:szCs w:val="24"/>
        </w:rPr>
      </w:pPr>
      <w:r w:rsidRPr="00404C1B">
        <w:rPr>
          <w:rFonts w:ascii="Arial" w:hAnsi="Arial" w:cs="Arial"/>
          <w:sz w:val="24"/>
          <w:szCs w:val="24"/>
        </w:rPr>
        <w:lastRenderedPageBreak/>
        <w:t xml:space="preserve">Volini, E., Schwartz, J., Roy, I., Hauptmann, M., Van </w:t>
      </w:r>
      <w:proofErr w:type="spellStart"/>
      <w:r w:rsidRPr="00404C1B">
        <w:rPr>
          <w:rFonts w:ascii="Arial" w:hAnsi="Arial" w:cs="Arial"/>
          <w:sz w:val="24"/>
          <w:szCs w:val="24"/>
        </w:rPr>
        <w:t>Durme</w:t>
      </w:r>
      <w:proofErr w:type="spellEnd"/>
      <w:r w:rsidRPr="00404C1B">
        <w:rPr>
          <w:rFonts w:ascii="Arial" w:hAnsi="Arial" w:cs="Arial"/>
          <w:sz w:val="24"/>
          <w:szCs w:val="24"/>
        </w:rPr>
        <w:t xml:space="preserve">, Y., Denny B. &amp; </w:t>
      </w:r>
      <w:proofErr w:type="spellStart"/>
      <w:r w:rsidRPr="00404C1B">
        <w:rPr>
          <w:rFonts w:ascii="Arial" w:hAnsi="Arial" w:cs="Arial"/>
          <w:sz w:val="24"/>
          <w:szCs w:val="24"/>
        </w:rPr>
        <w:t>Bersin</w:t>
      </w:r>
      <w:proofErr w:type="spellEnd"/>
      <w:r w:rsidRPr="00404C1B">
        <w:rPr>
          <w:rFonts w:ascii="Arial" w:hAnsi="Arial" w:cs="Arial"/>
          <w:sz w:val="24"/>
          <w:szCs w:val="24"/>
        </w:rPr>
        <w:t>, J. (2019) “</w:t>
      </w:r>
      <w:r w:rsidRPr="00404C1B">
        <w:rPr>
          <w:rFonts w:ascii="Arial" w:hAnsi="Arial" w:cs="Arial"/>
          <w:i/>
          <w:sz w:val="24"/>
          <w:szCs w:val="24"/>
        </w:rPr>
        <w:t>Leadership for the 21st century: The intersection of the traditional and the new. Deloitte Insights</w:t>
      </w:r>
      <w:r w:rsidRPr="00404C1B">
        <w:rPr>
          <w:rFonts w:ascii="Arial" w:hAnsi="Arial" w:cs="Arial"/>
          <w:sz w:val="24"/>
          <w:szCs w:val="24"/>
        </w:rPr>
        <w:t xml:space="preserve">” Available at: </w:t>
      </w:r>
      <w:hyperlink r:id="rId26" w:history="1">
        <w:r w:rsidRPr="00404C1B">
          <w:rPr>
            <w:rStyle w:val="Hyperlink"/>
            <w:rFonts w:ascii="Arial" w:hAnsi="Arial" w:cs="Arial"/>
            <w:sz w:val="24"/>
            <w:szCs w:val="24"/>
          </w:rPr>
          <w:t>https://www2.deloitte.com/us/en/insights/focus/human-capital-trends/2019/21st-century-leadership-challenges-and-development.html</w:t>
        </w:r>
      </w:hyperlink>
      <w:r w:rsidRPr="00404C1B">
        <w:rPr>
          <w:rFonts w:ascii="Arial" w:hAnsi="Arial" w:cs="Arial"/>
          <w:sz w:val="24"/>
          <w:szCs w:val="24"/>
        </w:rPr>
        <w:t xml:space="preserve"> (Accessed 20 Feb. 2020).</w:t>
      </w:r>
    </w:p>
    <w:p w14:paraId="5A56CD56" w14:textId="77777777" w:rsidR="006A2FE7" w:rsidRPr="00404C1B" w:rsidRDefault="006A2FE7" w:rsidP="00EA5225">
      <w:pPr>
        <w:rPr>
          <w:rFonts w:ascii="Arial" w:hAnsi="Arial" w:cs="Arial"/>
          <w:sz w:val="24"/>
          <w:szCs w:val="24"/>
        </w:rPr>
      </w:pPr>
      <w:r w:rsidRPr="00404C1B">
        <w:rPr>
          <w:rFonts w:ascii="Arial" w:hAnsi="Arial" w:cs="Arial"/>
          <w:sz w:val="24"/>
          <w:szCs w:val="24"/>
        </w:rPr>
        <w:t xml:space="preserve">VUCA-WORLD. (2018) “V U C A World” Available at: </w:t>
      </w:r>
      <w:hyperlink r:id="rId27" w:history="1">
        <w:r w:rsidRPr="00404C1B">
          <w:rPr>
            <w:rStyle w:val="Hyperlink"/>
            <w:rFonts w:ascii="Arial" w:hAnsi="Arial" w:cs="Arial"/>
            <w:sz w:val="24"/>
            <w:szCs w:val="24"/>
          </w:rPr>
          <w:t>https://www.vuca-world.org/</w:t>
        </w:r>
      </w:hyperlink>
      <w:r w:rsidRPr="00404C1B">
        <w:rPr>
          <w:rFonts w:ascii="Arial" w:hAnsi="Arial" w:cs="Arial"/>
          <w:sz w:val="24"/>
          <w:szCs w:val="24"/>
        </w:rPr>
        <w:t xml:space="preserve"> (Accessed: 7 Feb. 2020)</w:t>
      </w:r>
    </w:p>
    <w:p w14:paraId="4F105088" w14:textId="77777777" w:rsidR="006A2FE7" w:rsidRDefault="006A2FE7" w:rsidP="0090646A">
      <w:pPr>
        <w:autoSpaceDE/>
        <w:autoSpaceDN/>
        <w:adjustRightInd/>
        <w:spacing w:after="0" w:line="240" w:lineRule="auto"/>
        <w:rPr>
          <w:rFonts w:ascii="Arial" w:hAnsi="Arial" w:cs="Arial"/>
          <w:sz w:val="24"/>
          <w:szCs w:val="24"/>
        </w:rPr>
      </w:pPr>
      <w:proofErr w:type="spellStart"/>
      <w:r w:rsidRPr="00404C1B">
        <w:rPr>
          <w:rFonts w:ascii="Arial" w:hAnsi="Arial" w:cs="Arial"/>
          <w:sz w:val="24"/>
          <w:szCs w:val="24"/>
        </w:rPr>
        <w:t>Yazdanifard</w:t>
      </w:r>
      <w:proofErr w:type="spellEnd"/>
      <w:r w:rsidRPr="00404C1B">
        <w:rPr>
          <w:rFonts w:ascii="Arial" w:hAnsi="Arial" w:cs="Arial"/>
          <w:sz w:val="24"/>
          <w:szCs w:val="24"/>
        </w:rPr>
        <w:t>, R. (2014) “</w:t>
      </w:r>
      <w:r w:rsidRPr="00404C1B">
        <w:rPr>
          <w:rFonts w:ascii="Arial" w:hAnsi="Arial" w:cs="Arial"/>
          <w:i/>
          <w:sz w:val="24"/>
          <w:szCs w:val="24"/>
        </w:rPr>
        <w:t xml:space="preserve">Impact of Flexible Working Hours on Work-Life Balance.” </w:t>
      </w:r>
      <w:r w:rsidRPr="00404C1B">
        <w:rPr>
          <w:rFonts w:ascii="Arial" w:hAnsi="Arial" w:cs="Arial"/>
          <w:sz w:val="24"/>
          <w:szCs w:val="24"/>
        </w:rPr>
        <w:t>American Journal of Industrial and Business Management. 4(1), pp.20-23.</w:t>
      </w:r>
    </w:p>
    <w:sectPr w:rsidR="006A2FE7" w:rsidSect="00055AF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53C92"/>
    <w:multiLevelType w:val="hybridMultilevel"/>
    <w:tmpl w:val="BFB88FFC"/>
    <w:lvl w:ilvl="0" w:tplc="550AE520">
      <w:start w:val="2"/>
      <w:numFmt w:val="bullet"/>
      <w:lvlText w:val="-"/>
      <w:lvlJc w:val="left"/>
      <w:pPr>
        <w:ind w:left="720" w:hanging="360"/>
      </w:pPr>
      <w:rPr>
        <w:rFonts w:ascii="Arial" w:eastAsiaTheme="maj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3F3C98"/>
    <w:multiLevelType w:val="hybridMultilevel"/>
    <w:tmpl w:val="9F32ECA0"/>
    <w:lvl w:ilvl="0" w:tplc="61A8C23C">
      <w:start w:val="1"/>
      <w:numFmt w:val="bullet"/>
      <w:lvlText w:val=" "/>
      <w:lvlJc w:val="left"/>
      <w:pPr>
        <w:tabs>
          <w:tab w:val="num" w:pos="720"/>
        </w:tabs>
        <w:ind w:left="720" w:hanging="360"/>
      </w:pPr>
      <w:rPr>
        <w:rFonts w:ascii="Calibri" w:hAnsi="Calibri" w:hint="default"/>
      </w:rPr>
    </w:lvl>
    <w:lvl w:ilvl="1" w:tplc="F3BCFBA6" w:tentative="1">
      <w:start w:val="1"/>
      <w:numFmt w:val="bullet"/>
      <w:lvlText w:val=" "/>
      <w:lvlJc w:val="left"/>
      <w:pPr>
        <w:tabs>
          <w:tab w:val="num" w:pos="1440"/>
        </w:tabs>
        <w:ind w:left="1440" w:hanging="360"/>
      </w:pPr>
      <w:rPr>
        <w:rFonts w:ascii="Calibri" w:hAnsi="Calibri" w:hint="default"/>
      </w:rPr>
    </w:lvl>
    <w:lvl w:ilvl="2" w:tplc="C9009156" w:tentative="1">
      <w:start w:val="1"/>
      <w:numFmt w:val="bullet"/>
      <w:lvlText w:val=" "/>
      <w:lvlJc w:val="left"/>
      <w:pPr>
        <w:tabs>
          <w:tab w:val="num" w:pos="2160"/>
        </w:tabs>
        <w:ind w:left="2160" w:hanging="360"/>
      </w:pPr>
      <w:rPr>
        <w:rFonts w:ascii="Calibri" w:hAnsi="Calibri" w:hint="default"/>
      </w:rPr>
    </w:lvl>
    <w:lvl w:ilvl="3" w:tplc="26DC2E4C" w:tentative="1">
      <w:start w:val="1"/>
      <w:numFmt w:val="bullet"/>
      <w:lvlText w:val=" "/>
      <w:lvlJc w:val="left"/>
      <w:pPr>
        <w:tabs>
          <w:tab w:val="num" w:pos="2880"/>
        </w:tabs>
        <w:ind w:left="2880" w:hanging="360"/>
      </w:pPr>
      <w:rPr>
        <w:rFonts w:ascii="Calibri" w:hAnsi="Calibri" w:hint="default"/>
      </w:rPr>
    </w:lvl>
    <w:lvl w:ilvl="4" w:tplc="9594BF44" w:tentative="1">
      <w:start w:val="1"/>
      <w:numFmt w:val="bullet"/>
      <w:lvlText w:val=" "/>
      <w:lvlJc w:val="left"/>
      <w:pPr>
        <w:tabs>
          <w:tab w:val="num" w:pos="3600"/>
        </w:tabs>
        <w:ind w:left="3600" w:hanging="360"/>
      </w:pPr>
      <w:rPr>
        <w:rFonts w:ascii="Calibri" w:hAnsi="Calibri" w:hint="default"/>
      </w:rPr>
    </w:lvl>
    <w:lvl w:ilvl="5" w:tplc="0ADCFCDA" w:tentative="1">
      <w:start w:val="1"/>
      <w:numFmt w:val="bullet"/>
      <w:lvlText w:val=" "/>
      <w:lvlJc w:val="left"/>
      <w:pPr>
        <w:tabs>
          <w:tab w:val="num" w:pos="4320"/>
        </w:tabs>
        <w:ind w:left="4320" w:hanging="360"/>
      </w:pPr>
      <w:rPr>
        <w:rFonts w:ascii="Calibri" w:hAnsi="Calibri" w:hint="default"/>
      </w:rPr>
    </w:lvl>
    <w:lvl w:ilvl="6" w:tplc="C2F0EE42" w:tentative="1">
      <w:start w:val="1"/>
      <w:numFmt w:val="bullet"/>
      <w:lvlText w:val=" "/>
      <w:lvlJc w:val="left"/>
      <w:pPr>
        <w:tabs>
          <w:tab w:val="num" w:pos="5040"/>
        </w:tabs>
        <w:ind w:left="5040" w:hanging="360"/>
      </w:pPr>
      <w:rPr>
        <w:rFonts w:ascii="Calibri" w:hAnsi="Calibri" w:hint="default"/>
      </w:rPr>
    </w:lvl>
    <w:lvl w:ilvl="7" w:tplc="F25E7FEA" w:tentative="1">
      <w:start w:val="1"/>
      <w:numFmt w:val="bullet"/>
      <w:lvlText w:val=" "/>
      <w:lvlJc w:val="left"/>
      <w:pPr>
        <w:tabs>
          <w:tab w:val="num" w:pos="5760"/>
        </w:tabs>
        <w:ind w:left="5760" w:hanging="360"/>
      </w:pPr>
      <w:rPr>
        <w:rFonts w:ascii="Calibri" w:hAnsi="Calibri" w:hint="default"/>
      </w:rPr>
    </w:lvl>
    <w:lvl w:ilvl="8" w:tplc="D076BA12"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6AEE6BF8"/>
    <w:multiLevelType w:val="hybridMultilevel"/>
    <w:tmpl w:val="C6EE1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C82"/>
    <w:rsid w:val="00011D38"/>
    <w:rsid w:val="0001486B"/>
    <w:rsid w:val="00034228"/>
    <w:rsid w:val="000531B4"/>
    <w:rsid w:val="00054174"/>
    <w:rsid w:val="00055AF5"/>
    <w:rsid w:val="00075776"/>
    <w:rsid w:val="00092902"/>
    <w:rsid w:val="00095C17"/>
    <w:rsid w:val="0009682D"/>
    <w:rsid w:val="000A1EE5"/>
    <w:rsid w:val="000D338F"/>
    <w:rsid w:val="000E1512"/>
    <w:rsid w:val="000E1D56"/>
    <w:rsid w:val="000F2691"/>
    <w:rsid w:val="000F779F"/>
    <w:rsid w:val="00103F12"/>
    <w:rsid w:val="00115A3C"/>
    <w:rsid w:val="00130D74"/>
    <w:rsid w:val="00153FC2"/>
    <w:rsid w:val="00155CC0"/>
    <w:rsid w:val="00156090"/>
    <w:rsid w:val="00166F44"/>
    <w:rsid w:val="0017542F"/>
    <w:rsid w:val="00186DB2"/>
    <w:rsid w:val="001A6ED3"/>
    <w:rsid w:val="00202305"/>
    <w:rsid w:val="00207E2F"/>
    <w:rsid w:val="00215B4B"/>
    <w:rsid w:val="00240328"/>
    <w:rsid w:val="002565B8"/>
    <w:rsid w:val="002C01D2"/>
    <w:rsid w:val="002F7907"/>
    <w:rsid w:val="0030183E"/>
    <w:rsid w:val="0030572C"/>
    <w:rsid w:val="00330569"/>
    <w:rsid w:val="0033156B"/>
    <w:rsid w:val="00345CA0"/>
    <w:rsid w:val="003630C0"/>
    <w:rsid w:val="003756B2"/>
    <w:rsid w:val="00377ACF"/>
    <w:rsid w:val="00392F58"/>
    <w:rsid w:val="00394FCB"/>
    <w:rsid w:val="003A40D7"/>
    <w:rsid w:val="003B03BC"/>
    <w:rsid w:val="003D0917"/>
    <w:rsid w:val="003D45A2"/>
    <w:rsid w:val="003D513C"/>
    <w:rsid w:val="004014B0"/>
    <w:rsid w:val="00403A96"/>
    <w:rsid w:val="00404C1B"/>
    <w:rsid w:val="00423302"/>
    <w:rsid w:val="00442961"/>
    <w:rsid w:val="00496435"/>
    <w:rsid w:val="004A3DCD"/>
    <w:rsid w:val="004A5A7E"/>
    <w:rsid w:val="004A6343"/>
    <w:rsid w:val="004B5B53"/>
    <w:rsid w:val="004C1977"/>
    <w:rsid w:val="00507BB4"/>
    <w:rsid w:val="0052496A"/>
    <w:rsid w:val="005271F2"/>
    <w:rsid w:val="0054524C"/>
    <w:rsid w:val="00546ADD"/>
    <w:rsid w:val="00566D02"/>
    <w:rsid w:val="005704CC"/>
    <w:rsid w:val="005718A8"/>
    <w:rsid w:val="00592C89"/>
    <w:rsid w:val="0059417A"/>
    <w:rsid w:val="00595724"/>
    <w:rsid w:val="005C114B"/>
    <w:rsid w:val="005C6037"/>
    <w:rsid w:val="005E0DEA"/>
    <w:rsid w:val="005E1000"/>
    <w:rsid w:val="00614001"/>
    <w:rsid w:val="006159BD"/>
    <w:rsid w:val="00616109"/>
    <w:rsid w:val="0063116B"/>
    <w:rsid w:val="00662993"/>
    <w:rsid w:val="00663710"/>
    <w:rsid w:val="0067394E"/>
    <w:rsid w:val="00686122"/>
    <w:rsid w:val="0069235E"/>
    <w:rsid w:val="00693EA2"/>
    <w:rsid w:val="00697FB7"/>
    <w:rsid w:val="006A2FE7"/>
    <w:rsid w:val="006B425E"/>
    <w:rsid w:val="006B5E5D"/>
    <w:rsid w:val="006D1EF3"/>
    <w:rsid w:val="00713C1D"/>
    <w:rsid w:val="0074242A"/>
    <w:rsid w:val="00743EA2"/>
    <w:rsid w:val="007440AC"/>
    <w:rsid w:val="007456F8"/>
    <w:rsid w:val="00757338"/>
    <w:rsid w:val="00785834"/>
    <w:rsid w:val="00795CAE"/>
    <w:rsid w:val="007B5421"/>
    <w:rsid w:val="007B72B3"/>
    <w:rsid w:val="007C458D"/>
    <w:rsid w:val="007F1E4D"/>
    <w:rsid w:val="00824921"/>
    <w:rsid w:val="00861871"/>
    <w:rsid w:val="00863405"/>
    <w:rsid w:val="008701FD"/>
    <w:rsid w:val="008A0650"/>
    <w:rsid w:val="0090646A"/>
    <w:rsid w:val="009101FD"/>
    <w:rsid w:val="009551C3"/>
    <w:rsid w:val="00963888"/>
    <w:rsid w:val="009667E8"/>
    <w:rsid w:val="00966C2E"/>
    <w:rsid w:val="00973F39"/>
    <w:rsid w:val="00980DA7"/>
    <w:rsid w:val="00996946"/>
    <w:rsid w:val="0099773E"/>
    <w:rsid w:val="009B264A"/>
    <w:rsid w:val="00A027F7"/>
    <w:rsid w:val="00A25C07"/>
    <w:rsid w:val="00A60576"/>
    <w:rsid w:val="00A776D9"/>
    <w:rsid w:val="00A77F64"/>
    <w:rsid w:val="00A9072D"/>
    <w:rsid w:val="00AB66D4"/>
    <w:rsid w:val="00AC1B7D"/>
    <w:rsid w:val="00AC319F"/>
    <w:rsid w:val="00AE558D"/>
    <w:rsid w:val="00AF2A5F"/>
    <w:rsid w:val="00AF51A9"/>
    <w:rsid w:val="00B36914"/>
    <w:rsid w:val="00B43FD4"/>
    <w:rsid w:val="00B51754"/>
    <w:rsid w:val="00B51FB2"/>
    <w:rsid w:val="00B53F73"/>
    <w:rsid w:val="00B66C11"/>
    <w:rsid w:val="00B75C82"/>
    <w:rsid w:val="00BA049C"/>
    <w:rsid w:val="00BA4C9B"/>
    <w:rsid w:val="00BA6428"/>
    <w:rsid w:val="00BB6E79"/>
    <w:rsid w:val="00BD3A84"/>
    <w:rsid w:val="00C33C15"/>
    <w:rsid w:val="00C55401"/>
    <w:rsid w:val="00C6183C"/>
    <w:rsid w:val="00C638A7"/>
    <w:rsid w:val="00C74EE0"/>
    <w:rsid w:val="00C778D0"/>
    <w:rsid w:val="00C8249A"/>
    <w:rsid w:val="00C868BD"/>
    <w:rsid w:val="00CA1E0D"/>
    <w:rsid w:val="00CA4C89"/>
    <w:rsid w:val="00CB1507"/>
    <w:rsid w:val="00CB5ED1"/>
    <w:rsid w:val="00CD35F2"/>
    <w:rsid w:val="00D06080"/>
    <w:rsid w:val="00D22176"/>
    <w:rsid w:val="00D548DA"/>
    <w:rsid w:val="00D70E4D"/>
    <w:rsid w:val="00D8661C"/>
    <w:rsid w:val="00D9513C"/>
    <w:rsid w:val="00DC6869"/>
    <w:rsid w:val="00DE03B4"/>
    <w:rsid w:val="00E727ED"/>
    <w:rsid w:val="00E874E5"/>
    <w:rsid w:val="00EA3CB7"/>
    <w:rsid w:val="00EA5225"/>
    <w:rsid w:val="00EB1A17"/>
    <w:rsid w:val="00EC756D"/>
    <w:rsid w:val="00EE6B14"/>
    <w:rsid w:val="00F26135"/>
    <w:rsid w:val="00F436E0"/>
    <w:rsid w:val="00F4450B"/>
    <w:rsid w:val="00F4607A"/>
    <w:rsid w:val="00F60AD7"/>
    <w:rsid w:val="00F90AD5"/>
    <w:rsid w:val="00FC4F99"/>
    <w:rsid w:val="00FE1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AD2553"/>
  <w15:chartTrackingRefBased/>
  <w15:docId w15:val="{524B156D-F90B-A440-B978-C20E0128A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75C82"/>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next w:val="Normal"/>
    <w:link w:val="Heading1Char"/>
    <w:uiPriority w:val="9"/>
    <w:qFormat/>
    <w:rsid w:val="00B75C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3C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C8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75C82"/>
    <w:pPr>
      <w:autoSpaceDE/>
      <w:autoSpaceDN/>
      <w:adjustRightInd/>
      <w:spacing w:after="0" w:line="240" w:lineRule="auto"/>
      <w:ind w:left="720"/>
      <w:contextualSpacing/>
    </w:pPr>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3756B2"/>
    <w:pPr>
      <w:autoSpaceDE/>
      <w:autoSpaceDN/>
      <w:adjustRightInd/>
      <w:spacing w:before="480"/>
      <w:outlineLvl w:val="9"/>
    </w:pPr>
    <w:rPr>
      <w:b/>
      <w:bCs/>
      <w:sz w:val="28"/>
      <w:szCs w:val="28"/>
      <w:lang w:val="en-US"/>
    </w:rPr>
  </w:style>
  <w:style w:type="paragraph" w:styleId="TOC1">
    <w:name w:val="toc 1"/>
    <w:basedOn w:val="Normal"/>
    <w:next w:val="Normal"/>
    <w:autoRedefine/>
    <w:uiPriority w:val="39"/>
    <w:unhideWhenUsed/>
    <w:rsid w:val="003756B2"/>
    <w:pPr>
      <w:spacing w:before="120" w:after="0"/>
    </w:pPr>
    <w:rPr>
      <w:rFonts w:asciiTheme="minorHAnsi" w:hAnsiTheme="minorHAnsi" w:cstheme="minorHAnsi"/>
      <w:b/>
      <w:bCs/>
      <w:i/>
      <w:iCs/>
      <w:sz w:val="24"/>
      <w:szCs w:val="24"/>
    </w:rPr>
  </w:style>
  <w:style w:type="character" w:styleId="Hyperlink">
    <w:name w:val="Hyperlink"/>
    <w:basedOn w:val="DefaultParagraphFont"/>
    <w:uiPriority w:val="99"/>
    <w:unhideWhenUsed/>
    <w:rsid w:val="003756B2"/>
    <w:rPr>
      <w:color w:val="0563C1" w:themeColor="hyperlink"/>
      <w:u w:val="single"/>
    </w:rPr>
  </w:style>
  <w:style w:type="paragraph" w:styleId="TOC2">
    <w:name w:val="toc 2"/>
    <w:basedOn w:val="Normal"/>
    <w:next w:val="Normal"/>
    <w:autoRedefine/>
    <w:uiPriority w:val="39"/>
    <w:unhideWhenUsed/>
    <w:rsid w:val="003756B2"/>
    <w:pPr>
      <w:spacing w:before="120" w:after="0"/>
      <w:ind w:left="220"/>
    </w:pPr>
    <w:rPr>
      <w:rFonts w:asciiTheme="minorHAnsi" w:hAnsiTheme="minorHAnsi" w:cstheme="minorHAnsi"/>
      <w:b/>
      <w:bCs/>
    </w:rPr>
  </w:style>
  <w:style w:type="paragraph" w:styleId="TOC3">
    <w:name w:val="toc 3"/>
    <w:basedOn w:val="Normal"/>
    <w:next w:val="Normal"/>
    <w:autoRedefine/>
    <w:uiPriority w:val="39"/>
    <w:semiHidden/>
    <w:unhideWhenUsed/>
    <w:rsid w:val="003756B2"/>
    <w:pPr>
      <w:spacing w:after="0"/>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756B2"/>
    <w:pPr>
      <w:spacing w:after="0"/>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756B2"/>
    <w:pPr>
      <w:spacing w:after="0"/>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756B2"/>
    <w:pPr>
      <w:spacing w:after="0"/>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756B2"/>
    <w:pPr>
      <w:spacing w:after="0"/>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756B2"/>
    <w:pPr>
      <w:spacing w:after="0"/>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756B2"/>
    <w:pPr>
      <w:spacing w:after="0"/>
      <w:ind w:left="1760"/>
    </w:pPr>
    <w:rPr>
      <w:rFonts w:asciiTheme="minorHAnsi" w:hAnsiTheme="minorHAnsi" w:cstheme="minorHAnsi"/>
      <w:sz w:val="20"/>
      <w:szCs w:val="20"/>
    </w:rPr>
  </w:style>
  <w:style w:type="character" w:styleId="UnresolvedMention">
    <w:name w:val="Unresolved Mention"/>
    <w:basedOn w:val="DefaultParagraphFont"/>
    <w:uiPriority w:val="99"/>
    <w:semiHidden/>
    <w:unhideWhenUsed/>
    <w:rsid w:val="00EA5225"/>
    <w:rPr>
      <w:color w:val="605E5C"/>
      <w:shd w:val="clear" w:color="auto" w:fill="E1DFDD"/>
    </w:rPr>
  </w:style>
  <w:style w:type="paragraph" w:styleId="Bibliography">
    <w:name w:val="Bibliography"/>
    <w:basedOn w:val="Normal"/>
    <w:next w:val="Normal"/>
    <w:uiPriority w:val="37"/>
    <w:semiHidden/>
    <w:unhideWhenUsed/>
    <w:rsid w:val="0059417A"/>
  </w:style>
  <w:style w:type="character" w:styleId="FollowedHyperlink">
    <w:name w:val="FollowedHyperlink"/>
    <w:basedOn w:val="DefaultParagraphFont"/>
    <w:uiPriority w:val="99"/>
    <w:semiHidden/>
    <w:unhideWhenUsed/>
    <w:rsid w:val="00C8249A"/>
    <w:rPr>
      <w:color w:val="954F72" w:themeColor="followedHyperlink"/>
      <w:u w:val="single"/>
    </w:rPr>
  </w:style>
  <w:style w:type="paragraph" w:styleId="Caption">
    <w:name w:val="caption"/>
    <w:basedOn w:val="Normal"/>
    <w:next w:val="Normal"/>
    <w:uiPriority w:val="35"/>
    <w:unhideWhenUsed/>
    <w:qFormat/>
    <w:rsid w:val="006159BD"/>
    <w:pPr>
      <w:spacing w:line="240" w:lineRule="auto"/>
    </w:pPr>
    <w:rPr>
      <w:i/>
      <w:iCs/>
      <w:color w:val="44546A" w:themeColor="text2"/>
      <w:sz w:val="18"/>
      <w:szCs w:val="18"/>
    </w:rPr>
  </w:style>
  <w:style w:type="character" w:customStyle="1" w:styleId="Heading2Char">
    <w:name w:val="Heading 2 Char"/>
    <w:basedOn w:val="DefaultParagraphFont"/>
    <w:link w:val="Heading2"/>
    <w:uiPriority w:val="9"/>
    <w:rsid w:val="00EA3CB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748953">
      <w:bodyDiv w:val="1"/>
      <w:marLeft w:val="0"/>
      <w:marRight w:val="0"/>
      <w:marTop w:val="0"/>
      <w:marBottom w:val="0"/>
      <w:divBdr>
        <w:top w:val="none" w:sz="0" w:space="0" w:color="auto"/>
        <w:left w:val="none" w:sz="0" w:space="0" w:color="auto"/>
        <w:bottom w:val="none" w:sz="0" w:space="0" w:color="auto"/>
        <w:right w:val="none" w:sz="0" w:space="0" w:color="auto"/>
      </w:divBdr>
    </w:div>
    <w:div w:id="131758213">
      <w:bodyDiv w:val="1"/>
      <w:marLeft w:val="0"/>
      <w:marRight w:val="0"/>
      <w:marTop w:val="0"/>
      <w:marBottom w:val="0"/>
      <w:divBdr>
        <w:top w:val="none" w:sz="0" w:space="0" w:color="auto"/>
        <w:left w:val="none" w:sz="0" w:space="0" w:color="auto"/>
        <w:bottom w:val="none" w:sz="0" w:space="0" w:color="auto"/>
        <w:right w:val="none" w:sz="0" w:space="0" w:color="auto"/>
      </w:divBdr>
    </w:div>
    <w:div w:id="141503580">
      <w:bodyDiv w:val="1"/>
      <w:marLeft w:val="0"/>
      <w:marRight w:val="0"/>
      <w:marTop w:val="0"/>
      <w:marBottom w:val="0"/>
      <w:divBdr>
        <w:top w:val="none" w:sz="0" w:space="0" w:color="auto"/>
        <w:left w:val="none" w:sz="0" w:space="0" w:color="auto"/>
        <w:bottom w:val="none" w:sz="0" w:space="0" w:color="auto"/>
        <w:right w:val="none" w:sz="0" w:space="0" w:color="auto"/>
      </w:divBdr>
    </w:div>
    <w:div w:id="163008983">
      <w:bodyDiv w:val="1"/>
      <w:marLeft w:val="0"/>
      <w:marRight w:val="0"/>
      <w:marTop w:val="0"/>
      <w:marBottom w:val="0"/>
      <w:divBdr>
        <w:top w:val="none" w:sz="0" w:space="0" w:color="auto"/>
        <w:left w:val="none" w:sz="0" w:space="0" w:color="auto"/>
        <w:bottom w:val="none" w:sz="0" w:space="0" w:color="auto"/>
        <w:right w:val="none" w:sz="0" w:space="0" w:color="auto"/>
      </w:divBdr>
    </w:div>
    <w:div w:id="204028513">
      <w:bodyDiv w:val="1"/>
      <w:marLeft w:val="0"/>
      <w:marRight w:val="0"/>
      <w:marTop w:val="0"/>
      <w:marBottom w:val="0"/>
      <w:divBdr>
        <w:top w:val="none" w:sz="0" w:space="0" w:color="auto"/>
        <w:left w:val="none" w:sz="0" w:space="0" w:color="auto"/>
        <w:bottom w:val="none" w:sz="0" w:space="0" w:color="auto"/>
        <w:right w:val="none" w:sz="0" w:space="0" w:color="auto"/>
      </w:divBdr>
    </w:div>
    <w:div w:id="226188572">
      <w:bodyDiv w:val="1"/>
      <w:marLeft w:val="0"/>
      <w:marRight w:val="0"/>
      <w:marTop w:val="0"/>
      <w:marBottom w:val="0"/>
      <w:divBdr>
        <w:top w:val="none" w:sz="0" w:space="0" w:color="auto"/>
        <w:left w:val="none" w:sz="0" w:space="0" w:color="auto"/>
        <w:bottom w:val="none" w:sz="0" w:space="0" w:color="auto"/>
        <w:right w:val="none" w:sz="0" w:space="0" w:color="auto"/>
      </w:divBdr>
      <w:divsChild>
        <w:div w:id="917597318">
          <w:marLeft w:val="0"/>
          <w:marRight w:val="0"/>
          <w:marTop w:val="0"/>
          <w:marBottom w:val="0"/>
          <w:divBdr>
            <w:top w:val="none" w:sz="0" w:space="0" w:color="auto"/>
            <w:left w:val="none" w:sz="0" w:space="0" w:color="auto"/>
            <w:bottom w:val="none" w:sz="0" w:space="0" w:color="auto"/>
            <w:right w:val="none" w:sz="0" w:space="0" w:color="auto"/>
          </w:divBdr>
        </w:div>
        <w:div w:id="2134211115">
          <w:marLeft w:val="0"/>
          <w:marRight w:val="0"/>
          <w:marTop w:val="0"/>
          <w:marBottom w:val="0"/>
          <w:divBdr>
            <w:top w:val="none" w:sz="0" w:space="0" w:color="auto"/>
            <w:left w:val="none" w:sz="0" w:space="0" w:color="auto"/>
            <w:bottom w:val="none" w:sz="0" w:space="0" w:color="auto"/>
            <w:right w:val="none" w:sz="0" w:space="0" w:color="auto"/>
          </w:divBdr>
        </w:div>
        <w:div w:id="1705666137">
          <w:marLeft w:val="0"/>
          <w:marRight w:val="0"/>
          <w:marTop w:val="0"/>
          <w:marBottom w:val="0"/>
          <w:divBdr>
            <w:top w:val="none" w:sz="0" w:space="0" w:color="auto"/>
            <w:left w:val="none" w:sz="0" w:space="0" w:color="auto"/>
            <w:bottom w:val="none" w:sz="0" w:space="0" w:color="auto"/>
            <w:right w:val="none" w:sz="0" w:space="0" w:color="auto"/>
          </w:divBdr>
        </w:div>
      </w:divsChild>
    </w:div>
    <w:div w:id="226648152">
      <w:bodyDiv w:val="1"/>
      <w:marLeft w:val="0"/>
      <w:marRight w:val="0"/>
      <w:marTop w:val="0"/>
      <w:marBottom w:val="0"/>
      <w:divBdr>
        <w:top w:val="none" w:sz="0" w:space="0" w:color="auto"/>
        <w:left w:val="none" w:sz="0" w:space="0" w:color="auto"/>
        <w:bottom w:val="none" w:sz="0" w:space="0" w:color="auto"/>
        <w:right w:val="none" w:sz="0" w:space="0" w:color="auto"/>
      </w:divBdr>
    </w:div>
    <w:div w:id="243105461">
      <w:bodyDiv w:val="1"/>
      <w:marLeft w:val="0"/>
      <w:marRight w:val="0"/>
      <w:marTop w:val="0"/>
      <w:marBottom w:val="0"/>
      <w:divBdr>
        <w:top w:val="none" w:sz="0" w:space="0" w:color="auto"/>
        <w:left w:val="none" w:sz="0" w:space="0" w:color="auto"/>
        <w:bottom w:val="none" w:sz="0" w:space="0" w:color="auto"/>
        <w:right w:val="none" w:sz="0" w:space="0" w:color="auto"/>
      </w:divBdr>
    </w:div>
    <w:div w:id="362287204">
      <w:bodyDiv w:val="1"/>
      <w:marLeft w:val="0"/>
      <w:marRight w:val="0"/>
      <w:marTop w:val="0"/>
      <w:marBottom w:val="0"/>
      <w:divBdr>
        <w:top w:val="none" w:sz="0" w:space="0" w:color="auto"/>
        <w:left w:val="none" w:sz="0" w:space="0" w:color="auto"/>
        <w:bottom w:val="none" w:sz="0" w:space="0" w:color="auto"/>
        <w:right w:val="none" w:sz="0" w:space="0" w:color="auto"/>
      </w:divBdr>
    </w:div>
    <w:div w:id="475879879">
      <w:bodyDiv w:val="1"/>
      <w:marLeft w:val="0"/>
      <w:marRight w:val="0"/>
      <w:marTop w:val="0"/>
      <w:marBottom w:val="0"/>
      <w:divBdr>
        <w:top w:val="none" w:sz="0" w:space="0" w:color="auto"/>
        <w:left w:val="none" w:sz="0" w:space="0" w:color="auto"/>
        <w:bottom w:val="none" w:sz="0" w:space="0" w:color="auto"/>
        <w:right w:val="none" w:sz="0" w:space="0" w:color="auto"/>
      </w:divBdr>
    </w:div>
    <w:div w:id="480075733">
      <w:bodyDiv w:val="1"/>
      <w:marLeft w:val="0"/>
      <w:marRight w:val="0"/>
      <w:marTop w:val="0"/>
      <w:marBottom w:val="0"/>
      <w:divBdr>
        <w:top w:val="none" w:sz="0" w:space="0" w:color="auto"/>
        <w:left w:val="none" w:sz="0" w:space="0" w:color="auto"/>
        <w:bottom w:val="none" w:sz="0" w:space="0" w:color="auto"/>
        <w:right w:val="none" w:sz="0" w:space="0" w:color="auto"/>
      </w:divBdr>
    </w:div>
    <w:div w:id="507599833">
      <w:bodyDiv w:val="1"/>
      <w:marLeft w:val="0"/>
      <w:marRight w:val="0"/>
      <w:marTop w:val="0"/>
      <w:marBottom w:val="0"/>
      <w:divBdr>
        <w:top w:val="none" w:sz="0" w:space="0" w:color="auto"/>
        <w:left w:val="none" w:sz="0" w:space="0" w:color="auto"/>
        <w:bottom w:val="none" w:sz="0" w:space="0" w:color="auto"/>
        <w:right w:val="none" w:sz="0" w:space="0" w:color="auto"/>
      </w:divBdr>
      <w:divsChild>
        <w:div w:id="2085638567">
          <w:marLeft w:val="0"/>
          <w:marRight w:val="0"/>
          <w:marTop w:val="0"/>
          <w:marBottom w:val="300"/>
          <w:divBdr>
            <w:top w:val="none" w:sz="0" w:space="0" w:color="auto"/>
            <w:left w:val="none" w:sz="0" w:space="0" w:color="auto"/>
            <w:bottom w:val="none" w:sz="0" w:space="0" w:color="auto"/>
            <w:right w:val="none" w:sz="0" w:space="0" w:color="auto"/>
          </w:divBdr>
        </w:div>
      </w:divsChild>
    </w:div>
    <w:div w:id="508373389">
      <w:bodyDiv w:val="1"/>
      <w:marLeft w:val="0"/>
      <w:marRight w:val="0"/>
      <w:marTop w:val="0"/>
      <w:marBottom w:val="0"/>
      <w:divBdr>
        <w:top w:val="none" w:sz="0" w:space="0" w:color="auto"/>
        <w:left w:val="none" w:sz="0" w:space="0" w:color="auto"/>
        <w:bottom w:val="none" w:sz="0" w:space="0" w:color="auto"/>
        <w:right w:val="none" w:sz="0" w:space="0" w:color="auto"/>
      </w:divBdr>
    </w:div>
    <w:div w:id="605190544">
      <w:bodyDiv w:val="1"/>
      <w:marLeft w:val="0"/>
      <w:marRight w:val="0"/>
      <w:marTop w:val="0"/>
      <w:marBottom w:val="0"/>
      <w:divBdr>
        <w:top w:val="none" w:sz="0" w:space="0" w:color="auto"/>
        <w:left w:val="none" w:sz="0" w:space="0" w:color="auto"/>
        <w:bottom w:val="none" w:sz="0" w:space="0" w:color="auto"/>
        <w:right w:val="none" w:sz="0" w:space="0" w:color="auto"/>
      </w:divBdr>
    </w:div>
    <w:div w:id="724184915">
      <w:bodyDiv w:val="1"/>
      <w:marLeft w:val="0"/>
      <w:marRight w:val="0"/>
      <w:marTop w:val="0"/>
      <w:marBottom w:val="0"/>
      <w:divBdr>
        <w:top w:val="none" w:sz="0" w:space="0" w:color="auto"/>
        <w:left w:val="none" w:sz="0" w:space="0" w:color="auto"/>
        <w:bottom w:val="none" w:sz="0" w:space="0" w:color="auto"/>
        <w:right w:val="none" w:sz="0" w:space="0" w:color="auto"/>
      </w:divBdr>
    </w:div>
    <w:div w:id="724714971">
      <w:bodyDiv w:val="1"/>
      <w:marLeft w:val="0"/>
      <w:marRight w:val="0"/>
      <w:marTop w:val="0"/>
      <w:marBottom w:val="0"/>
      <w:divBdr>
        <w:top w:val="none" w:sz="0" w:space="0" w:color="auto"/>
        <w:left w:val="none" w:sz="0" w:space="0" w:color="auto"/>
        <w:bottom w:val="none" w:sz="0" w:space="0" w:color="auto"/>
        <w:right w:val="none" w:sz="0" w:space="0" w:color="auto"/>
      </w:divBdr>
    </w:div>
    <w:div w:id="800344425">
      <w:bodyDiv w:val="1"/>
      <w:marLeft w:val="0"/>
      <w:marRight w:val="0"/>
      <w:marTop w:val="0"/>
      <w:marBottom w:val="0"/>
      <w:divBdr>
        <w:top w:val="none" w:sz="0" w:space="0" w:color="auto"/>
        <w:left w:val="none" w:sz="0" w:space="0" w:color="auto"/>
        <w:bottom w:val="none" w:sz="0" w:space="0" w:color="auto"/>
        <w:right w:val="none" w:sz="0" w:space="0" w:color="auto"/>
      </w:divBdr>
    </w:div>
    <w:div w:id="1004019272">
      <w:bodyDiv w:val="1"/>
      <w:marLeft w:val="0"/>
      <w:marRight w:val="0"/>
      <w:marTop w:val="0"/>
      <w:marBottom w:val="0"/>
      <w:divBdr>
        <w:top w:val="none" w:sz="0" w:space="0" w:color="auto"/>
        <w:left w:val="none" w:sz="0" w:space="0" w:color="auto"/>
        <w:bottom w:val="none" w:sz="0" w:space="0" w:color="auto"/>
        <w:right w:val="none" w:sz="0" w:space="0" w:color="auto"/>
      </w:divBdr>
    </w:div>
    <w:div w:id="1024131856">
      <w:bodyDiv w:val="1"/>
      <w:marLeft w:val="0"/>
      <w:marRight w:val="0"/>
      <w:marTop w:val="0"/>
      <w:marBottom w:val="0"/>
      <w:divBdr>
        <w:top w:val="none" w:sz="0" w:space="0" w:color="auto"/>
        <w:left w:val="none" w:sz="0" w:space="0" w:color="auto"/>
        <w:bottom w:val="none" w:sz="0" w:space="0" w:color="auto"/>
        <w:right w:val="none" w:sz="0" w:space="0" w:color="auto"/>
      </w:divBdr>
    </w:div>
    <w:div w:id="1058237238">
      <w:bodyDiv w:val="1"/>
      <w:marLeft w:val="0"/>
      <w:marRight w:val="0"/>
      <w:marTop w:val="0"/>
      <w:marBottom w:val="0"/>
      <w:divBdr>
        <w:top w:val="none" w:sz="0" w:space="0" w:color="auto"/>
        <w:left w:val="none" w:sz="0" w:space="0" w:color="auto"/>
        <w:bottom w:val="none" w:sz="0" w:space="0" w:color="auto"/>
        <w:right w:val="none" w:sz="0" w:space="0" w:color="auto"/>
      </w:divBdr>
    </w:div>
    <w:div w:id="1084300515">
      <w:bodyDiv w:val="1"/>
      <w:marLeft w:val="0"/>
      <w:marRight w:val="0"/>
      <w:marTop w:val="0"/>
      <w:marBottom w:val="0"/>
      <w:divBdr>
        <w:top w:val="none" w:sz="0" w:space="0" w:color="auto"/>
        <w:left w:val="none" w:sz="0" w:space="0" w:color="auto"/>
        <w:bottom w:val="none" w:sz="0" w:space="0" w:color="auto"/>
        <w:right w:val="none" w:sz="0" w:space="0" w:color="auto"/>
      </w:divBdr>
    </w:div>
    <w:div w:id="1128082633">
      <w:bodyDiv w:val="1"/>
      <w:marLeft w:val="0"/>
      <w:marRight w:val="0"/>
      <w:marTop w:val="0"/>
      <w:marBottom w:val="0"/>
      <w:divBdr>
        <w:top w:val="none" w:sz="0" w:space="0" w:color="auto"/>
        <w:left w:val="none" w:sz="0" w:space="0" w:color="auto"/>
        <w:bottom w:val="none" w:sz="0" w:space="0" w:color="auto"/>
        <w:right w:val="none" w:sz="0" w:space="0" w:color="auto"/>
      </w:divBdr>
    </w:div>
    <w:div w:id="1138106662">
      <w:bodyDiv w:val="1"/>
      <w:marLeft w:val="0"/>
      <w:marRight w:val="0"/>
      <w:marTop w:val="0"/>
      <w:marBottom w:val="0"/>
      <w:divBdr>
        <w:top w:val="none" w:sz="0" w:space="0" w:color="auto"/>
        <w:left w:val="none" w:sz="0" w:space="0" w:color="auto"/>
        <w:bottom w:val="none" w:sz="0" w:space="0" w:color="auto"/>
        <w:right w:val="none" w:sz="0" w:space="0" w:color="auto"/>
      </w:divBdr>
    </w:div>
    <w:div w:id="1140995425">
      <w:bodyDiv w:val="1"/>
      <w:marLeft w:val="0"/>
      <w:marRight w:val="0"/>
      <w:marTop w:val="0"/>
      <w:marBottom w:val="0"/>
      <w:divBdr>
        <w:top w:val="none" w:sz="0" w:space="0" w:color="auto"/>
        <w:left w:val="none" w:sz="0" w:space="0" w:color="auto"/>
        <w:bottom w:val="none" w:sz="0" w:space="0" w:color="auto"/>
        <w:right w:val="none" w:sz="0" w:space="0" w:color="auto"/>
      </w:divBdr>
    </w:div>
    <w:div w:id="1149371290">
      <w:bodyDiv w:val="1"/>
      <w:marLeft w:val="0"/>
      <w:marRight w:val="0"/>
      <w:marTop w:val="0"/>
      <w:marBottom w:val="0"/>
      <w:divBdr>
        <w:top w:val="none" w:sz="0" w:space="0" w:color="auto"/>
        <w:left w:val="none" w:sz="0" w:space="0" w:color="auto"/>
        <w:bottom w:val="none" w:sz="0" w:space="0" w:color="auto"/>
        <w:right w:val="none" w:sz="0" w:space="0" w:color="auto"/>
      </w:divBdr>
      <w:divsChild>
        <w:div w:id="1269045117">
          <w:marLeft w:val="0"/>
          <w:marRight w:val="0"/>
          <w:marTop w:val="0"/>
          <w:marBottom w:val="0"/>
          <w:divBdr>
            <w:top w:val="none" w:sz="0" w:space="0" w:color="auto"/>
            <w:left w:val="none" w:sz="0" w:space="0" w:color="auto"/>
            <w:bottom w:val="none" w:sz="0" w:space="0" w:color="auto"/>
            <w:right w:val="none" w:sz="0" w:space="0" w:color="auto"/>
          </w:divBdr>
          <w:divsChild>
            <w:div w:id="939992522">
              <w:marLeft w:val="0"/>
              <w:marRight w:val="0"/>
              <w:marTop w:val="0"/>
              <w:marBottom w:val="0"/>
              <w:divBdr>
                <w:top w:val="none" w:sz="0" w:space="0" w:color="auto"/>
                <w:left w:val="none" w:sz="0" w:space="0" w:color="auto"/>
                <w:bottom w:val="none" w:sz="0" w:space="0" w:color="auto"/>
                <w:right w:val="none" w:sz="0" w:space="0" w:color="auto"/>
              </w:divBdr>
            </w:div>
          </w:divsChild>
        </w:div>
        <w:div w:id="2008438151">
          <w:marLeft w:val="0"/>
          <w:marRight w:val="0"/>
          <w:marTop w:val="0"/>
          <w:marBottom w:val="150"/>
          <w:divBdr>
            <w:top w:val="none" w:sz="0" w:space="0" w:color="auto"/>
            <w:left w:val="none" w:sz="0" w:space="0" w:color="auto"/>
            <w:bottom w:val="none" w:sz="0" w:space="0" w:color="auto"/>
            <w:right w:val="none" w:sz="0" w:space="0" w:color="auto"/>
          </w:divBdr>
          <w:divsChild>
            <w:div w:id="83344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574889">
      <w:bodyDiv w:val="1"/>
      <w:marLeft w:val="0"/>
      <w:marRight w:val="0"/>
      <w:marTop w:val="0"/>
      <w:marBottom w:val="0"/>
      <w:divBdr>
        <w:top w:val="none" w:sz="0" w:space="0" w:color="auto"/>
        <w:left w:val="none" w:sz="0" w:space="0" w:color="auto"/>
        <w:bottom w:val="none" w:sz="0" w:space="0" w:color="auto"/>
        <w:right w:val="none" w:sz="0" w:space="0" w:color="auto"/>
      </w:divBdr>
    </w:div>
    <w:div w:id="1161971779">
      <w:bodyDiv w:val="1"/>
      <w:marLeft w:val="0"/>
      <w:marRight w:val="0"/>
      <w:marTop w:val="0"/>
      <w:marBottom w:val="0"/>
      <w:divBdr>
        <w:top w:val="none" w:sz="0" w:space="0" w:color="auto"/>
        <w:left w:val="none" w:sz="0" w:space="0" w:color="auto"/>
        <w:bottom w:val="none" w:sz="0" w:space="0" w:color="auto"/>
        <w:right w:val="none" w:sz="0" w:space="0" w:color="auto"/>
      </w:divBdr>
      <w:divsChild>
        <w:div w:id="1506748881">
          <w:marLeft w:val="0"/>
          <w:marRight w:val="0"/>
          <w:marTop w:val="0"/>
          <w:marBottom w:val="300"/>
          <w:divBdr>
            <w:top w:val="none" w:sz="0" w:space="0" w:color="auto"/>
            <w:left w:val="none" w:sz="0" w:space="0" w:color="auto"/>
            <w:bottom w:val="none" w:sz="0" w:space="0" w:color="auto"/>
            <w:right w:val="none" w:sz="0" w:space="0" w:color="auto"/>
          </w:divBdr>
        </w:div>
      </w:divsChild>
    </w:div>
    <w:div w:id="1166940874">
      <w:bodyDiv w:val="1"/>
      <w:marLeft w:val="0"/>
      <w:marRight w:val="0"/>
      <w:marTop w:val="0"/>
      <w:marBottom w:val="0"/>
      <w:divBdr>
        <w:top w:val="none" w:sz="0" w:space="0" w:color="auto"/>
        <w:left w:val="none" w:sz="0" w:space="0" w:color="auto"/>
        <w:bottom w:val="none" w:sz="0" w:space="0" w:color="auto"/>
        <w:right w:val="none" w:sz="0" w:space="0" w:color="auto"/>
      </w:divBdr>
    </w:div>
    <w:div w:id="1188331228">
      <w:bodyDiv w:val="1"/>
      <w:marLeft w:val="0"/>
      <w:marRight w:val="0"/>
      <w:marTop w:val="0"/>
      <w:marBottom w:val="0"/>
      <w:divBdr>
        <w:top w:val="none" w:sz="0" w:space="0" w:color="auto"/>
        <w:left w:val="none" w:sz="0" w:space="0" w:color="auto"/>
        <w:bottom w:val="none" w:sz="0" w:space="0" w:color="auto"/>
        <w:right w:val="none" w:sz="0" w:space="0" w:color="auto"/>
      </w:divBdr>
    </w:div>
    <w:div w:id="1206060530">
      <w:bodyDiv w:val="1"/>
      <w:marLeft w:val="0"/>
      <w:marRight w:val="0"/>
      <w:marTop w:val="0"/>
      <w:marBottom w:val="0"/>
      <w:divBdr>
        <w:top w:val="none" w:sz="0" w:space="0" w:color="auto"/>
        <w:left w:val="none" w:sz="0" w:space="0" w:color="auto"/>
        <w:bottom w:val="none" w:sz="0" w:space="0" w:color="auto"/>
        <w:right w:val="none" w:sz="0" w:space="0" w:color="auto"/>
      </w:divBdr>
    </w:div>
    <w:div w:id="1209802510">
      <w:bodyDiv w:val="1"/>
      <w:marLeft w:val="0"/>
      <w:marRight w:val="0"/>
      <w:marTop w:val="0"/>
      <w:marBottom w:val="0"/>
      <w:divBdr>
        <w:top w:val="none" w:sz="0" w:space="0" w:color="auto"/>
        <w:left w:val="none" w:sz="0" w:space="0" w:color="auto"/>
        <w:bottom w:val="none" w:sz="0" w:space="0" w:color="auto"/>
        <w:right w:val="none" w:sz="0" w:space="0" w:color="auto"/>
      </w:divBdr>
    </w:div>
    <w:div w:id="1305084827">
      <w:bodyDiv w:val="1"/>
      <w:marLeft w:val="0"/>
      <w:marRight w:val="0"/>
      <w:marTop w:val="0"/>
      <w:marBottom w:val="0"/>
      <w:divBdr>
        <w:top w:val="none" w:sz="0" w:space="0" w:color="auto"/>
        <w:left w:val="none" w:sz="0" w:space="0" w:color="auto"/>
        <w:bottom w:val="none" w:sz="0" w:space="0" w:color="auto"/>
        <w:right w:val="none" w:sz="0" w:space="0" w:color="auto"/>
      </w:divBdr>
      <w:divsChild>
        <w:div w:id="482700064">
          <w:marLeft w:val="0"/>
          <w:marRight w:val="0"/>
          <w:marTop w:val="0"/>
          <w:marBottom w:val="0"/>
          <w:divBdr>
            <w:top w:val="none" w:sz="0" w:space="0" w:color="auto"/>
            <w:left w:val="none" w:sz="0" w:space="0" w:color="auto"/>
            <w:bottom w:val="none" w:sz="0" w:space="0" w:color="auto"/>
            <w:right w:val="none" w:sz="0" w:space="0" w:color="auto"/>
          </w:divBdr>
        </w:div>
      </w:divsChild>
    </w:div>
    <w:div w:id="1311137502">
      <w:bodyDiv w:val="1"/>
      <w:marLeft w:val="0"/>
      <w:marRight w:val="0"/>
      <w:marTop w:val="0"/>
      <w:marBottom w:val="0"/>
      <w:divBdr>
        <w:top w:val="none" w:sz="0" w:space="0" w:color="auto"/>
        <w:left w:val="none" w:sz="0" w:space="0" w:color="auto"/>
        <w:bottom w:val="none" w:sz="0" w:space="0" w:color="auto"/>
        <w:right w:val="none" w:sz="0" w:space="0" w:color="auto"/>
      </w:divBdr>
    </w:div>
    <w:div w:id="1377974932">
      <w:bodyDiv w:val="1"/>
      <w:marLeft w:val="0"/>
      <w:marRight w:val="0"/>
      <w:marTop w:val="0"/>
      <w:marBottom w:val="0"/>
      <w:divBdr>
        <w:top w:val="none" w:sz="0" w:space="0" w:color="auto"/>
        <w:left w:val="none" w:sz="0" w:space="0" w:color="auto"/>
        <w:bottom w:val="none" w:sz="0" w:space="0" w:color="auto"/>
        <w:right w:val="none" w:sz="0" w:space="0" w:color="auto"/>
      </w:divBdr>
    </w:div>
    <w:div w:id="1419979218">
      <w:bodyDiv w:val="1"/>
      <w:marLeft w:val="0"/>
      <w:marRight w:val="0"/>
      <w:marTop w:val="0"/>
      <w:marBottom w:val="0"/>
      <w:divBdr>
        <w:top w:val="none" w:sz="0" w:space="0" w:color="auto"/>
        <w:left w:val="none" w:sz="0" w:space="0" w:color="auto"/>
        <w:bottom w:val="none" w:sz="0" w:space="0" w:color="auto"/>
        <w:right w:val="none" w:sz="0" w:space="0" w:color="auto"/>
      </w:divBdr>
    </w:div>
    <w:div w:id="1508015685">
      <w:bodyDiv w:val="1"/>
      <w:marLeft w:val="0"/>
      <w:marRight w:val="0"/>
      <w:marTop w:val="0"/>
      <w:marBottom w:val="0"/>
      <w:divBdr>
        <w:top w:val="none" w:sz="0" w:space="0" w:color="auto"/>
        <w:left w:val="none" w:sz="0" w:space="0" w:color="auto"/>
        <w:bottom w:val="none" w:sz="0" w:space="0" w:color="auto"/>
        <w:right w:val="none" w:sz="0" w:space="0" w:color="auto"/>
      </w:divBdr>
    </w:div>
    <w:div w:id="1539510207">
      <w:bodyDiv w:val="1"/>
      <w:marLeft w:val="0"/>
      <w:marRight w:val="0"/>
      <w:marTop w:val="0"/>
      <w:marBottom w:val="0"/>
      <w:divBdr>
        <w:top w:val="none" w:sz="0" w:space="0" w:color="auto"/>
        <w:left w:val="none" w:sz="0" w:space="0" w:color="auto"/>
        <w:bottom w:val="none" w:sz="0" w:space="0" w:color="auto"/>
        <w:right w:val="none" w:sz="0" w:space="0" w:color="auto"/>
      </w:divBdr>
    </w:div>
    <w:div w:id="1648895310">
      <w:bodyDiv w:val="1"/>
      <w:marLeft w:val="0"/>
      <w:marRight w:val="0"/>
      <w:marTop w:val="0"/>
      <w:marBottom w:val="0"/>
      <w:divBdr>
        <w:top w:val="none" w:sz="0" w:space="0" w:color="auto"/>
        <w:left w:val="none" w:sz="0" w:space="0" w:color="auto"/>
        <w:bottom w:val="none" w:sz="0" w:space="0" w:color="auto"/>
        <w:right w:val="none" w:sz="0" w:space="0" w:color="auto"/>
      </w:divBdr>
    </w:div>
    <w:div w:id="1741634473">
      <w:bodyDiv w:val="1"/>
      <w:marLeft w:val="0"/>
      <w:marRight w:val="0"/>
      <w:marTop w:val="0"/>
      <w:marBottom w:val="0"/>
      <w:divBdr>
        <w:top w:val="none" w:sz="0" w:space="0" w:color="auto"/>
        <w:left w:val="none" w:sz="0" w:space="0" w:color="auto"/>
        <w:bottom w:val="none" w:sz="0" w:space="0" w:color="auto"/>
        <w:right w:val="none" w:sz="0" w:space="0" w:color="auto"/>
      </w:divBdr>
    </w:div>
    <w:div w:id="1790273158">
      <w:bodyDiv w:val="1"/>
      <w:marLeft w:val="0"/>
      <w:marRight w:val="0"/>
      <w:marTop w:val="0"/>
      <w:marBottom w:val="0"/>
      <w:divBdr>
        <w:top w:val="none" w:sz="0" w:space="0" w:color="auto"/>
        <w:left w:val="none" w:sz="0" w:space="0" w:color="auto"/>
        <w:bottom w:val="none" w:sz="0" w:space="0" w:color="auto"/>
        <w:right w:val="none" w:sz="0" w:space="0" w:color="auto"/>
      </w:divBdr>
    </w:div>
    <w:div w:id="1840072978">
      <w:bodyDiv w:val="1"/>
      <w:marLeft w:val="0"/>
      <w:marRight w:val="0"/>
      <w:marTop w:val="0"/>
      <w:marBottom w:val="0"/>
      <w:divBdr>
        <w:top w:val="none" w:sz="0" w:space="0" w:color="auto"/>
        <w:left w:val="none" w:sz="0" w:space="0" w:color="auto"/>
        <w:bottom w:val="none" w:sz="0" w:space="0" w:color="auto"/>
        <w:right w:val="none" w:sz="0" w:space="0" w:color="auto"/>
      </w:divBdr>
    </w:div>
    <w:div w:id="1859154255">
      <w:bodyDiv w:val="1"/>
      <w:marLeft w:val="0"/>
      <w:marRight w:val="0"/>
      <w:marTop w:val="0"/>
      <w:marBottom w:val="0"/>
      <w:divBdr>
        <w:top w:val="none" w:sz="0" w:space="0" w:color="auto"/>
        <w:left w:val="none" w:sz="0" w:space="0" w:color="auto"/>
        <w:bottom w:val="none" w:sz="0" w:space="0" w:color="auto"/>
        <w:right w:val="none" w:sz="0" w:space="0" w:color="auto"/>
      </w:divBdr>
    </w:div>
    <w:div w:id="1874269021">
      <w:bodyDiv w:val="1"/>
      <w:marLeft w:val="0"/>
      <w:marRight w:val="0"/>
      <w:marTop w:val="0"/>
      <w:marBottom w:val="0"/>
      <w:divBdr>
        <w:top w:val="none" w:sz="0" w:space="0" w:color="auto"/>
        <w:left w:val="none" w:sz="0" w:space="0" w:color="auto"/>
        <w:bottom w:val="none" w:sz="0" w:space="0" w:color="auto"/>
        <w:right w:val="none" w:sz="0" w:space="0" w:color="auto"/>
      </w:divBdr>
    </w:div>
    <w:div w:id="2019917665">
      <w:bodyDiv w:val="1"/>
      <w:marLeft w:val="0"/>
      <w:marRight w:val="0"/>
      <w:marTop w:val="0"/>
      <w:marBottom w:val="0"/>
      <w:divBdr>
        <w:top w:val="none" w:sz="0" w:space="0" w:color="auto"/>
        <w:left w:val="none" w:sz="0" w:space="0" w:color="auto"/>
        <w:bottom w:val="none" w:sz="0" w:space="0" w:color="auto"/>
        <w:right w:val="none" w:sz="0" w:space="0" w:color="auto"/>
      </w:divBdr>
    </w:div>
    <w:div w:id="2068257682">
      <w:bodyDiv w:val="1"/>
      <w:marLeft w:val="0"/>
      <w:marRight w:val="0"/>
      <w:marTop w:val="0"/>
      <w:marBottom w:val="0"/>
      <w:divBdr>
        <w:top w:val="none" w:sz="0" w:space="0" w:color="auto"/>
        <w:left w:val="none" w:sz="0" w:space="0" w:color="auto"/>
        <w:bottom w:val="none" w:sz="0" w:space="0" w:color="auto"/>
        <w:right w:val="none" w:sz="0" w:space="0" w:color="auto"/>
      </w:divBdr>
      <w:divsChild>
        <w:div w:id="898519894">
          <w:marLeft w:val="144"/>
          <w:marRight w:val="0"/>
          <w:marTop w:val="240"/>
          <w:marBottom w:val="40"/>
          <w:divBdr>
            <w:top w:val="none" w:sz="0" w:space="0" w:color="auto"/>
            <w:left w:val="none" w:sz="0" w:space="0" w:color="auto"/>
            <w:bottom w:val="none" w:sz="0" w:space="0" w:color="auto"/>
            <w:right w:val="none" w:sz="0" w:space="0" w:color="auto"/>
          </w:divBdr>
        </w:div>
        <w:div w:id="1680234344">
          <w:marLeft w:val="144"/>
          <w:marRight w:val="0"/>
          <w:marTop w:val="240"/>
          <w:marBottom w:val="40"/>
          <w:divBdr>
            <w:top w:val="none" w:sz="0" w:space="0" w:color="auto"/>
            <w:left w:val="none" w:sz="0" w:space="0" w:color="auto"/>
            <w:bottom w:val="none" w:sz="0" w:space="0" w:color="auto"/>
            <w:right w:val="none" w:sz="0" w:space="0" w:color="auto"/>
          </w:divBdr>
        </w:div>
        <w:div w:id="1047609795">
          <w:marLeft w:val="144"/>
          <w:marRight w:val="0"/>
          <w:marTop w:val="240"/>
          <w:marBottom w:val="40"/>
          <w:divBdr>
            <w:top w:val="none" w:sz="0" w:space="0" w:color="auto"/>
            <w:left w:val="none" w:sz="0" w:space="0" w:color="auto"/>
            <w:bottom w:val="none" w:sz="0" w:space="0" w:color="auto"/>
            <w:right w:val="none" w:sz="0" w:space="0" w:color="auto"/>
          </w:divBdr>
        </w:div>
      </w:divsChild>
    </w:div>
    <w:div w:id="2103605845">
      <w:bodyDiv w:val="1"/>
      <w:marLeft w:val="0"/>
      <w:marRight w:val="0"/>
      <w:marTop w:val="0"/>
      <w:marBottom w:val="0"/>
      <w:divBdr>
        <w:top w:val="none" w:sz="0" w:space="0" w:color="auto"/>
        <w:left w:val="none" w:sz="0" w:space="0" w:color="auto"/>
        <w:bottom w:val="none" w:sz="0" w:space="0" w:color="auto"/>
        <w:right w:val="none" w:sz="0" w:space="0" w:color="auto"/>
      </w:divBdr>
    </w:div>
    <w:div w:id="2108042490">
      <w:bodyDiv w:val="1"/>
      <w:marLeft w:val="0"/>
      <w:marRight w:val="0"/>
      <w:marTop w:val="0"/>
      <w:marBottom w:val="0"/>
      <w:divBdr>
        <w:top w:val="none" w:sz="0" w:space="0" w:color="auto"/>
        <w:left w:val="none" w:sz="0" w:space="0" w:color="auto"/>
        <w:bottom w:val="none" w:sz="0" w:space="0" w:color="auto"/>
        <w:right w:val="none" w:sz="0" w:space="0" w:color="auto"/>
      </w:divBdr>
    </w:div>
    <w:div w:id="2121486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iff"/><Relationship Id="rId13" Type="http://schemas.openxmlformats.org/officeDocument/2006/relationships/hyperlink" Target="https://www.careerprofiles.com/blog/understanding-millennial-characteristics-in-the-workplace/" TargetMode="External"/><Relationship Id="rId18" Type="http://schemas.openxmlformats.org/officeDocument/2006/relationships/hyperlink" Target="https://www.thehrdirector.com/features/leadership/leadership-vuca-world/" TargetMode="External"/><Relationship Id="rId26" Type="http://schemas.openxmlformats.org/officeDocument/2006/relationships/hyperlink" Target="https://www2.deloitte.com/us/en/insights/focus/human-capital-trends/2019/21st-century-leadership-challenges-and-development.html" TargetMode="External"/><Relationship Id="rId3" Type="http://schemas.openxmlformats.org/officeDocument/2006/relationships/styles" Target="styles.xml"/><Relationship Id="rId21" Type="http://schemas.openxmlformats.org/officeDocument/2006/relationships/hyperlink" Target="https://www.youtube.com/watch?v=LrhmHbDLM8o&amp;feature=youtu.be" TargetMode="External"/><Relationship Id="rId7" Type="http://schemas.openxmlformats.org/officeDocument/2006/relationships/image" Target="media/image2.png"/><Relationship Id="rId12" Type="http://schemas.openxmlformats.org/officeDocument/2006/relationships/hyperlink" Target="https://www.peoplemanagement.co.uk/long-reads/articles/nudge-theory-change-employees-behaviour-without-realising" TargetMode="External"/><Relationship Id="rId17" Type="http://schemas.openxmlformats.org/officeDocument/2006/relationships/hyperlink" Target="https://www.business2community.com/leadership/3-ways-technology-has-affected-todays-leaders-02160570" TargetMode="External"/><Relationship Id="rId25" Type="http://schemas.openxmlformats.org/officeDocument/2006/relationships/hyperlink" Target="https://hpmegatrends.com/workplace-diversity-the-new-normal-193792b1ebf9" TargetMode="External"/><Relationship Id="rId2" Type="http://schemas.openxmlformats.org/officeDocument/2006/relationships/numbering" Target="numbering.xml"/><Relationship Id="rId16" Type="http://schemas.openxmlformats.org/officeDocument/2006/relationships/hyperlink" Target="https://www.forbes.com/sites/biancamillercole/2019/03/20/why-networking-should-be-at-the-core-of-your-career/" TargetMode="External"/><Relationship Id="rId20" Type="http://schemas.openxmlformats.org/officeDocument/2006/relationships/hyperlink" Target="https://eur01.safelinks.protection.outlook.com/?url=https%3A%2F%2Fpdfs.semanticscholar.org%2F75c2%2Fdf6807d5c53d90dadd2e422091fd562ca609.pdf&amp;data=02%7C01%7C%7C8d2d4f18cdf648b0671608d7ae2f8932%7C4e0f11f9046e45059cb8db2152311e21%7C0%7C1%7C637169391496441297&amp;sdata=yjik9XuqDw%2FqNAiXzxGfALq9q9DmD7aFgGRrlQW%2FAo4%3D&amp;reserved=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peoplemanagement.co.uk/long-reads/articles/nudge-theory-change-employees-behaviour-without-realising" TargetMode="External"/><Relationship Id="rId24" Type="http://schemas.openxmlformats.org/officeDocument/2006/relationships/hyperlink" Target="https://www.interaction-design.org/literature/topics/design-thinking" TargetMode="External"/><Relationship Id="rId5" Type="http://schemas.openxmlformats.org/officeDocument/2006/relationships/webSettings" Target="webSettings.xml"/><Relationship Id="rId15" Type="http://schemas.openxmlformats.org/officeDocument/2006/relationships/hyperlink" Target="https://journals.sagepub.com/doi/full/10.1177/2158244013497027" TargetMode="External"/><Relationship Id="rId23" Type="http://schemas.openxmlformats.org/officeDocument/2006/relationships/hyperlink" Target="https://nationalpost.com/opinion/john-robson-ai-is-already-terrifying-and-its-getting-stronger-and-faster-every-day" TargetMode="External"/><Relationship Id="rId28" Type="http://schemas.openxmlformats.org/officeDocument/2006/relationships/fontTable" Target="fontTable.xml"/><Relationship Id="rId10" Type="http://schemas.openxmlformats.org/officeDocument/2006/relationships/hyperlink" Target="https://hpmegatrends.com/gig-economy-a248789554b8" TargetMode="External"/><Relationship Id="rId19" Type="http://schemas.openxmlformats.org/officeDocument/2006/relationships/hyperlink" Target="http://ftp.iza.org/dp3299.pdf" TargetMode="External"/><Relationship Id="rId4" Type="http://schemas.openxmlformats.org/officeDocument/2006/relationships/settings" Target="settings.xml"/><Relationship Id="rId9" Type="http://schemas.openxmlformats.org/officeDocument/2006/relationships/hyperlink" Target="https://hbr.org/2014/01/what-vuca-really-means-for-you" TargetMode="External"/><Relationship Id="rId14" Type="http://schemas.openxmlformats.org/officeDocument/2006/relationships/hyperlink" Target="http://web.mit.edu/esd.83/www/notebook/Complex%20Adaptive%20Systems.pdf" TargetMode="External"/><Relationship Id="rId22" Type="http://schemas.openxmlformats.org/officeDocument/2006/relationships/hyperlink" Target="https://www.inc.com/jeff-pruitt/this-one-thing-is-at-root-of-effective-leadership.html" TargetMode="External"/><Relationship Id="rId27" Type="http://schemas.openxmlformats.org/officeDocument/2006/relationships/hyperlink" Target="https://www.vuca-world.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Njo14</b:Tag>
    <b:SourceType>JournalArticle</b:SourceType>
    <b:Guid>{E554F858-48CB-4A93-BC5B-D93E4D0AFF85}</b:Guid>
    <b:Title>The impact of social and emotional intelligence on employee motivation in a multigenerational workplace</b:Title>
    <b:Year>2014</b:Year>
    <b:JournalName>Global Journal of Management And Business Research.</b:JournalName>
    <b:Pages>30-36</b:Pages>
    <b:Volume>14</b:Volume>
    <b:Issue>3</b:Issue>
    <b:Author>
      <b:Author>
        <b:NameList>
          <b:Person>
            <b:Last>Njoroge</b:Last>
            <b:First>C</b:First>
            <b:Middle>N</b:Middle>
          </b:Person>
          <b:Person>
            <b:Last>Yazdanifard</b:Last>
            <b:First>R</b:First>
          </b:Person>
        </b:NameList>
      </b:Author>
    </b:Author>
    <b:RefOrder>1</b:RefOrder>
  </b:Source>
  <b:Source>
    <b:Tag>Iba07</b:Tag>
    <b:SourceType>ArticleInAPeriodical</b:SourceType>
    <b:Guid>{2DB551B7-E9CB-42DE-A1A9-9EF001C0FC35}</b:Guid>
    <b:Title>How Leaders Create and Use Networks</b:Title>
    <b:Year>2007</b:Year>
    <b:PeriodicalTitle>Harvard Business Review</b:PeriodicalTitle>
    <b:Month>January</b:Month>
    <b:Author>
      <b:Author>
        <b:NameList>
          <b:Person>
            <b:Last>Ibarra</b:Last>
            <b:First>Herminia</b:First>
          </b:Person>
          <b:Person>
            <b:Last>Hunter</b:Last>
            <b:Middle>Lee</b:Middle>
            <b:First>Mark</b:First>
          </b:Person>
        </b:NameList>
      </b:Author>
    </b:Author>
    <b:RefOrder>5</b:RefOrder>
  </b:Source>
</b:Sources>
</file>

<file path=customXml/itemProps1.xml><?xml version="1.0" encoding="utf-8"?>
<ds:datastoreItem xmlns:ds="http://schemas.openxmlformats.org/officeDocument/2006/customXml" ds:itemID="{C3BB635D-E512-5141-AE92-9065DE0139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1216</TotalTime>
  <Pages>20</Pages>
  <Words>4979</Words>
  <Characters>28385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122</cp:revision>
  <dcterms:created xsi:type="dcterms:W3CDTF">2020-02-13T13:25:00Z</dcterms:created>
  <dcterms:modified xsi:type="dcterms:W3CDTF">2020-03-13T10:12:00Z</dcterms:modified>
</cp:coreProperties>
</file>