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661DA2" w14:textId="7C8B8F3D" w:rsidR="00EB5709" w:rsidRPr="00F34AD8" w:rsidRDefault="00EB5709" w:rsidP="00F34AD8">
      <w:pPr>
        <w:pStyle w:val="NormalWeb"/>
        <w:spacing w:after="0" w:afterAutospacing="0"/>
        <w:rPr>
          <w:rFonts w:ascii="Arial" w:hAnsi="Arial" w:cs="Arial"/>
          <w:b/>
          <w:bCs/>
          <w:sz w:val="36"/>
          <w:szCs w:val="36"/>
          <w:u w:val="single"/>
        </w:rPr>
      </w:pPr>
      <w:r w:rsidRPr="00F34AD8">
        <w:rPr>
          <w:rFonts w:ascii="Arial" w:hAnsi="Arial" w:cs="Arial"/>
          <w:b/>
          <w:bCs/>
          <w:sz w:val="36"/>
          <w:szCs w:val="36"/>
          <w:u w:val="single"/>
        </w:rPr>
        <w:t>Title:</w:t>
      </w:r>
      <w:r w:rsidRPr="00F34AD8">
        <w:rPr>
          <w:rFonts w:ascii="Arial" w:hAnsi="Arial" w:cs="Arial"/>
          <w:b/>
          <w:bCs/>
          <w:sz w:val="36"/>
          <w:szCs w:val="36"/>
          <w:u w:val="single"/>
        </w:rPr>
        <w:br/>
        <w:t xml:space="preserve">A critical evaluation and the identification of next teaching and learning steps focusing on a case study of an individual learner or a group of learners, based on an observed critical incident. </w:t>
      </w:r>
    </w:p>
    <w:p w14:paraId="11030AA1" w14:textId="3CBB7285" w:rsidR="00EB5709" w:rsidRPr="00F64DF6" w:rsidRDefault="00EB5709" w:rsidP="00F34AD8">
      <w:pPr>
        <w:pStyle w:val="NormalWeb"/>
        <w:spacing w:after="0" w:afterAutospacing="0"/>
        <w:rPr>
          <w:rFonts w:ascii="Arial" w:hAnsi="Arial" w:cs="Arial"/>
          <w:b/>
          <w:bCs/>
          <w:sz w:val="22"/>
          <w:szCs w:val="22"/>
          <w:u w:val="single"/>
        </w:rPr>
      </w:pPr>
    </w:p>
    <w:p w14:paraId="7E251C59" w14:textId="4DE6DC3B" w:rsidR="00EB5709" w:rsidRPr="00F64DF6" w:rsidRDefault="00EB5709" w:rsidP="00F34AD8">
      <w:pPr>
        <w:pStyle w:val="NormalWeb"/>
        <w:spacing w:after="0" w:afterAutospacing="0"/>
        <w:rPr>
          <w:rFonts w:ascii="Arial" w:hAnsi="Arial" w:cs="Arial"/>
          <w:b/>
          <w:bCs/>
          <w:sz w:val="28"/>
          <w:szCs w:val="28"/>
          <w:u w:val="single"/>
        </w:rPr>
      </w:pPr>
      <w:r w:rsidRPr="00F64DF6">
        <w:rPr>
          <w:rFonts w:ascii="Arial" w:hAnsi="Arial" w:cs="Arial"/>
          <w:b/>
          <w:bCs/>
          <w:sz w:val="28"/>
          <w:szCs w:val="28"/>
          <w:u w:val="single"/>
        </w:rPr>
        <w:t xml:space="preserve">Intro </w:t>
      </w:r>
      <w:r w:rsidR="0015651E" w:rsidRPr="00F64DF6">
        <w:rPr>
          <w:rFonts w:ascii="Arial" w:hAnsi="Arial" w:cs="Arial"/>
          <w:b/>
          <w:bCs/>
          <w:sz w:val="28"/>
          <w:szCs w:val="28"/>
          <w:u w:val="single"/>
        </w:rPr>
        <w:t xml:space="preserve"> </w:t>
      </w:r>
    </w:p>
    <w:p w14:paraId="1C4F3B41" w14:textId="52399089" w:rsidR="00EB5709" w:rsidRPr="00F64DF6" w:rsidRDefault="00E6171F" w:rsidP="00F34AD8">
      <w:pPr>
        <w:pStyle w:val="NormalWeb"/>
        <w:spacing w:after="0" w:afterAutospacing="0"/>
        <w:ind w:firstLine="720"/>
        <w:rPr>
          <w:rFonts w:ascii="Arial" w:hAnsi="Arial" w:cs="Arial"/>
          <w:sz w:val="22"/>
          <w:szCs w:val="22"/>
        </w:rPr>
      </w:pPr>
      <w:r w:rsidRPr="00F64DF6">
        <w:rPr>
          <w:rFonts w:ascii="Arial" w:hAnsi="Arial" w:cs="Arial"/>
          <w:sz w:val="22"/>
          <w:szCs w:val="22"/>
        </w:rPr>
        <w:t>T</w:t>
      </w:r>
      <w:r w:rsidR="00EB5709" w:rsidRPr="00F64DF6">
        <w:rPr>
          <w:rFonts w:ascii="Arial" w:hAnsi="Arial" w:cs="Arial"/>
          <w:sz w:val="22"/>
          <w:szCs w:val="22"/>
        </w:rPr>
        <w:t xml:space="preserve">his assignment will outline </w:t>
      </w:r>
      <w:r w:rsidRPr="00F64DF6">
        <w:rPr>
          <w:rFonts w:ascii="Arial" w:hAnsi="Arial" w:cs="Arial"/>
          <w:sz w:val="22"/>
          <w:szCs w:val="22"/>
        </w:rPr>
        <w:t>a</w:t>
      </w:r>
      <w:r w:rsidR="00EB5709" w:rsidRPr="00F64DF6">
        <w:rPr>
          <w:rFonts w:ascii="Arial" w:hAnsi="Arial" w:cs="Arial"/>
          <w:sz w:val="22"/>
          <w:szCs w:val="22"/>
        </w:rPr>
        <w:t xml:space="preserve"> critical incident that ha</w:t>
      </w:r>
      <w:r w:rsidRPr="00F64DF6">
        <w:rPr>
          <w:rFonts w:ascii="Arial" w:hAnsi="Arial" w:cs="Arial"/>
          <w:sz w:val="22"/>
          <w:szCs w:val="22"/>
        </w:rPr>
        <w:t>s been</w:t>
      </w:r>
      <w:r w:rsidR="00EB5709" w:rsidRPr="00F64DF6">
        <w:rPr>
          <w:rFonts w:ascii="Arial" w:hAnsi="Arial" w:cs="Arial"/>
          <w:sz w:val="22"/>
          <w:szCs w:val="22"/>
        </w:rPr>
        <w:t xml:space="preserve"> observed within the classroom environment and discuss the impact each had on the learning and development within the classroom it took place in.</w:t>
      </w:r>
      <w:r w:rsidR="0015651E" w:rsidRPr="00F64DF6">
        <w:rPr>
          <w:rFonts w:ascii="Arial" w:hAnsi="Arial" w:cs="Arial"/>
          <w:sz w:val="22"/>
          <w:szCs w:val="22"/>
        </w:rPr>
        <w:t xml:space="preserve"> The critical incident that </w:t>
      </w:r>
      <w:r w:rsidRPr="00F64DF6">
        <w:rPr>
          <w:rFonts w:ascii="Arial" w:hAnsi="Arial" w:cs="Arial"/>
          <w:sz w:val="22"/>
          <w:szCs w:val="22"/>
        </w:rPr>
        <w:t xml:space="preserve">will be </w:t>
      </w:r>
      <w:r w:rsidR="0072509A" w:rsidRPr="00F64DF6">
        <w:rPr>
          <w:rFonts w:ascii="Arial" w:hAnsi="Arial" w:cs="Arial"/>
          <w:sz w:val="22"/>
          <w:szCs w:val="22"/>
        </w:rPr>
        <w:t>explored</w:t>
      </w:r>
      <w:r w:rsidRPr="00F64DF6">
        <w:rPr>
          <w:rFonts w:ascii="Arial" w:hAnsi="Arial" w:cs="Arial"/>
          <w:sz w:val="22"/>
          <w:szCs w:val="22"/>
        </w:rPr>
        <w:t xml:space="preserve"> is based around </w:t>
      </w:r>
      <w:r w:rsidR="0015651E" w:rsidRPr="00F64DF6">
        <w:rPr>
          <w:rFonts w:ascii="Arial" w:hAnsi="Arial" w:cs="Arial"/>
          <w:sz w:val="22"/>
          <w:szCs w:val="22"/>
        </w:rPr>
        <w:t xml:space="preserve">ALN learners within a classroom and the behavioural limitations It can </w:t>
      </w:r>
      <w:r w:rsidRPr="00F64DF6">
        <w:rPr>
          <w:rFonts w:ascii="Arial" w:hAnsi="Arial" w:cs="Arial"/>
          <w:sz w:val="22"/>
          <w:szCs w:val="22"/>
        </w:rPr>
        <w:t>have</w:t>
      </w:r>
      <w:r w:rsidR="0015651E" w:rsidRPr="00F64DF6">
        <w:rPr>
          <w:rFonts w:ascii="Arial" w:hAnsi="Arial" w:cs="Arial"/>
          <w:sz w:val="22"/>
          <w:szCs w:val="22"/>
        </w:rPr>
        <w:t xml:space="preserve"> </w:t>
      </w:r>
      <w:r w:rsidRPr="00F64DF6">
        <w:rPr>
          <w:rFonts w:ascii="Arial" w:hAnsi="Arial" w:cs="Arial"/>
          <w:sz w:val="22"/>
          <w:szCs w:val="22"/>
        </w:rPr>
        <w:t>on</w:t>
      </w:r>
      <w:r w:rsidR="0015651E" w:rsidRPr="00F64DF6">
        <w:rPr>
          <w:rFonts w:ascii="Arial" w:hAnsi="Arial" w:cs="Arial"/>
          <w:sz w:val="22"/>
          <w:szCs w:val="22"/>
        </w:rPr>
        <w:t xml:space="preserve"> learning. </w:t>
      </w:r>
      <w:r w:rsidR="004D0063" w:rsidRPr="00F64DF6">
        <w:rPr>
          <w:rFonts w:ascii="Arial" w:hAnsi="Arial" w:cs="Arial"/>
          <w:sz w:val="22"/>
          <w:szCs w:val="22"/>
        </w:rPr>
        <w:t>Specifically,</w:t>
      </w:r>
      <w:r w:rsidR="0015651E" w:rsidRPr="00F64DF6">
        <w:rPr>
          <w:rFonts w:ascii="Arial" w:hAnsi="Arial" w:cs="Arial"/>
          <w:sz w:val="22"/>
          <w:szCs w:val="22"/>
        </w:rPr>
        <w:t xml:space="preserve"> when ALN learner</w:t>
      </w:r>
      <w:r w:rsidRPr="00F64DF6">
        <w:rPr>
          <w:rFonts w:ascii="Arial" w:hAnsi="Arial" w:cs="Arial"/>
          <w:sz w:val="22"/>
          <w:szCs w:val="22"/>
        </w:rPr>
        <w:t xml:space="preserve">s </w:t>
      </w:r>
      <w:r w:rsidR="0015651E" w:rsidRPr="00F64DF6">
        <w:rPr>
          <w:rFonts w:ascii="Arial" w:hAnsi="Arial" w:cs="Arial"/>
          <w:sz w:val="22"/>
          <w:szCs w:val="22"/>
        </w:rPr>
        <w:t xml:space="preserve">require additional attention and the teacher has to deal with the behaviour issue before it </w:t>
      </w:r>
      <w:r w:rsidR="004D0063" w:rsidRPr="00F64DF6">
        <w:rPr>
          <w:rFonts w:ascii="Arial" w:hAnsi="Arial" w:cs="Arial"/>
          <w:sz w:val="22"/>
          <w:szCs w:val="22"/>
        </w:rPr>
        <w:t>escalates</w:t>
      </w:r>
      <w:r w:rsidR="0015651E" w:rsidRPr="00F64DF6">
        <w:rPr>
          <w:rFonts w:ascii="Arial" w:hAnsi="Arial" w:cs="Arial"/>
          <w:sz w:val="22"/>
          <w:szCs w:val="22"/>
        </w:rPr>
        <w:t xml:space="preserve">, taking away from learning for the rest of the class. Identifying this critical incident allows me to reflect upon my own teaching, in order to prevent such incident from occurring, or to be more prepared </w:t>
      </w:r>
      <w:r w:rsidRPr="00F64DF6">
        <w:rPr>
          <w:rFonts w:ascii="Arial" w:hAnsi="Arial" w:cs="Arial"/>
          <w:sz w:val="22"/>
          <w:szCs w:val="22"/>
        </w:rPr>
        <w:t xml:space="preserve">for the situation should it occur. </w:t>
      </w:r>
      <w:r w:rsidR="0072509A" w:rsidRPr="00F64DF6">
        <w:rPr>
          <w:rFonts w:ascii="Arial" w:hAnsi="Arial" w:cs="Arial"/>
          <w:sz w:val="22"/>
          <w:szCs w:val="22"/>
        </w:rPr>
        <w:t xml:space="preserve">Key theorists whom contribute to my area of interest include Donaldson with his </w:t>
      </w:r>
      <w:r w:rsidR="0072509A" w:rsidRPr="00F64DF6">
        <w:rPr>
          <w:rFonts w:ascii="Arial" w:hAnsi="Arial" w:cs="Arial"/>
          <w:i/>
          <w:iCs/>
          <w:sz w:val="22"/>
          <w:szCs w:val="22"/>
        </w:rPr>
        <w:t xml:space="preserve">Successful futures </w:t>
      </w:r>
      <w:r w:rsidR="0072509A" w:rsidRPr="00F64DF6">
        <w:rPr>
          <w:rFonts w:ascii="Arial" w:hAnsi="Arial" w:cs="Arial"/>
          <w:sz w:val="22"/>
          <w:szCs w:val="22"/>
        </w:rPr>
        <w:t xml:space="preserve">model (2015) accompanied by behaviour theorist Skinner (1957) and Geoff Petty (2004) with his </w:t>
      </w:r>
      <w:r w:rsidR="0072509A" w:rsidRPr="00F64DF6">
        <w:rPr>
          <w:rFonts w:ascii="Arial" w:hAnsi="Arial" w:cs="Arial"/>
          <w:i/>
          <w:iCs/>
          <w:sz w:val="22"/>
          <w:szCs w:val="22"/>
        </w:rPr>
        <w:t>Teaching today</w:t>
      </w:r>
      <w:r w:rsidR="0072509A" w:rsidRPr="00F64DF6">
        <w:rPr>
          <w:rFonts w:ascii="Arial" w:hAnsi="Arial" w:cs="Arial"/>
          <w:sz w:val="22"/>
          <w:szCs w:val="22"/>
        </w:rPr>
        <w:t xml:space="preserve"> guide to practical teaching. This critical observation will be </w:t>
      </w:r>
      <w:r w:rsidR="004D0063" w:rsidRPr="00F64DF6">
        <w:rPr>
          <w:rFonts w:ascii="Arial" w:hAnsi="Arial" w:cs="Arial"/>
          <w:sz w:val="22"/>
          <w:szCs w:val="22"/>
        </w:rPr>
        <w:t>centred</w:t>
      </w:r>
      <w:r w:rsidR="0072509A" w:rsidRPr="00F64DF6">
        <w:rPr>
          <w:rFonts w:ascii="Arial" w:hAnsi="Arial" w:cs="Arial"/>
          <w:sz w:val="22"/>
          <w:szCs w:val="22"/>
        </w:rPr>
        <w:t xml:space="preserve"> surrounding ALN learners and the additional support teachers must satisfy when required, this study will also evaluate how a teacher prepares for this, and how this affects the learning of both the ALN pupils and non ALN pupils. </w:t>
      </w:r>
    </w:p>
    <w:p w14:paraId="34B40CE8" w14:textId="40D2B372" w:rsidR="007C6036" w:rsidRPr="00F64DF6" w:rsidRDefault="007C6036" w:rsidP="00F34AD8">
      <w:pPr>
        <w:pStyle w:val="NormalWeb"/>
        <w:spacing w:after="0" w:afterAutospacing="0"/>
        <w:rPr>
          <w:rFonts w:ascii="Arial" w:hAnsi="Arial" w:cs="Arial"/>
          <w:b/>
          <w:bCs/>
          <w:sz w:val="28"/>
          <w:szCs w:val="28"/>
          <w:u w:val="single"/>
        </w:rPr>
      </w:pPr>
      <w:r w:rsidRPr="00F64DF6">
        <w:rPr>
          <w:rFonts w:ascii="Arial" w:hAnsi="Arial" w:cs="Arial"/>
          <w:b/>
          <w:bCs/>
          <w:sz w:val="28"/>
          <w:szCs w:val="28"/>
          <w:u w:val="single"/>
        </w:rPr>
        <w:t xml:space="preserve">Observation </w:t>
      </w:r>
    </w:p>
    <w:p w14:paraId="1BE11D9D" w14:textId="2AEAB9EA" w:rsidR="007C6036" w:rsidRPr="00F64DF6" w:rsidRDefault="007C6036" w:rsidP="00F34AD8">
      <w:pPr>
        <w:pStyle w:val="NormalWeb"/>
        <w:spacing w:after="0" w:afterAutospacing="0"/>
        <w:ind w:firstLine="720"/>
        <w:rPr>
          <w:rFonts w:ascii="Arial" w:hAnsi="Arial" w:cs="Arial"/>
          <w:sz w:val="22"/>
          <w:szCs w:val="22"/>
        </w:rPr>
      </w:pPr>
      <w:r w:rsidRPr="00F64DF6">
        <w:rPr>
          <w:rFonts w:ascii="Arial" w:hAnsi="Arial" w:cs="Arial"/>
          <w:sz w:val="22"/>
          <w:szCs w:val="22"/>
        </w:rPr>
        <w:t>The critical incident which was observed took place In a Secondary school (School X) with a large cohort, with the figure at 732 in 2018 (</w:t>
      </w:r>
      <w:proofErr w:type="spellStart"/>
      <w:r w:rsidR="006635C7" w:rsidRPr="00F64DF6">
        <w:rPr>
          <w:rFonts w:ascii="Arial" w:hAnsi="Arial" w:cs="Arial"/>
          <w:sz w:val="22"/>
          <w:szCs w:val="22"/>
        </w:rPr>
        <w:t>M</w:t>
      </w:r>
      <w:r w:rsidRPr="00F64DF6">
        <w:rPr>
          <w:rFonts w:ascii="Arial" w:hAnsi="Arial" w:cs="Arial"/>
          <w:sz w:val="22"/>
          <w:szCs w:val="22"/>
        </w:rPr>
        <w:t>ylocalschool</w:t>
      </w:r>
      <w:proofErr w:type="spellEnd"/>
      <w:r w:rsidR="006635C7" w:rsidRPr="00F64DF6">
        <w:rPr>
          <w:rFonts w:ascii="Arial" w:hAnsi="Arial" w:cs="Arial"/>
          <w:sz w:val="22"/>
          <w:szCs w:val="22"/>
        </w:rPr>
        <w:t xml:space="preserve"> 2018</w:t>
      </w:r>
      <w:r w:rsidRPr="00F64DF6">
        <w:rPr>
          <w:rFonts w:ascii="Arial" w:hAnsi="Arial" w:cs="Arial"/>
          <w:sz w:val="22"/>
          <w:szCs w:val="22"/>
        </w:rPr>
        <w:t>).</w:t>
      </w:r>
      <w:r w:rsidR="00F64DF6" w:rsidRPr="00F64DF6">
        <w:rPr>
          <w:rFonts w:ascii="Arial" w:hAnsi="Arial" w:cs="Arial"/>
          <w:sz w:val="22"/>
          <w:szCs w:val="22"/>
        </w:rPr>
        <w:t xml:space="preserve"> </w:t>
      </w:r>
      <w:r w:rsidR="00EC2673" w:rsidRPr="00F64DF6">
        <w:rPr>
          <w:rFonts w:ascii="Arial" w:hAnsi="Arial" w:cs="Arial"/>
          <w:sz w:val="22"/>
          <w:szCs w:val="22"/>
        </w:rPr>
        <w:t xml:space="preserve">This assignment will focus on appendix 1. </w:t>
      </w:r>
      <w:r w:rsidRPr="00F64DF6">
        <w:rPr>
          <w:rFonts w:ascii="Arial" w:hAnsi="Arial" w:cs="Arial"/>
          <w:sz w:val="22"/>
          <w:szCs w:val="22"/>
        </w:rPr>
        <w:t xml:space="preserve"> School X receives level Green support, with 35.1% receiving free school meals, which sits at 16.8% higher than the national average for Wales (reference gov. wales). In 2018 they were reported by Estyn as having ‘consistently </w:t>
      </w:r>
      <w:r w:rsidR="004D0063" w:rsidRPr="00F64DF6">
        <w:rPr>
          <w:rFonts w:ascii="Arial" w:hAnsi="Arial" w:cs="Arial"/>
          <w:sz w:val="22"/>
          <w:szCs w:val="22"/>
        </w:rPr>
        <w:t>high-quality</w:t>
      </w:r>
      <w:r w:rsidRPr="00F64DF6">
        <w:rPr>
          <w:rFonts w:ascii="Arial" w:hAnsi="Arial" w:cs="Arial"/>
          <w:sz w:val="22"/>
          <w:szCs w:val="22"/>
        </w:rPr>
        <w:t xml:space="preserve"> teaching which enables pupils to make very good progress’ (Estyn) which explains their high attendance average which sits at 93.5% in 2018. In 2018 they had 6.1% of children who had been statemented as having ALN, with 25% of children being placed on action plus. (</w:t>
      </w:r>
      <w:proofErr w:type="spellStart"/>
      <w:r w:rsidR="006635C7" w:rsidRPr="00F64DF6">
        <w:rPr>
          <w:rFonts w:ascii="Arial" w:hAnsi="Arial" w:cs="Arial"/>
          <w:sz w:val="22"/>
          <w:szCs w:val="22"/>
        </w:rPr>
        <w:t>Mylocalschool</w:t>
      </w:r>
      <w:proofErr w:type="spellEnd"/>
      <w:r w:rsidR="006635C7" w:rsidRPr="00F64DF6">
        <w:rPr>
          <w:rFonts w:ascii="Arial" w:hAnsi="Arial" w:cs="Arial"/>
          <w:sz w:val="22"/>
          <w:szCs w:val="22"/>
        </w:rPr>
        <w:t xml:space="preserve"> 2018</w:t>
      </w:r>
      <w:r w:rsidRPr="00F64DF6">
        <w:rPr>
          <w:rFonts w:ascii="Arial" w:hAnsi="Arial" w:cs="Arial"/>
          <w:sz w:val="22"/>
          <w:szCs w:val="22"/>
        </w:rPr>
        <w:t>)</w:t>
      </w:r>
      <w:r w:rsidR="001B210F" w:rsidRPr="00F64DF6">
        <w:rPr>
          <w:rFonts w:ascii="Arial" w:hAnsi="Arial" w:cs="Arial"/>
          <w:sz w:val="22"/>
          <w:szCs w:val="22"/>
        </w:rPr>
        <w:t>. The class in which the critical incident took place in a year 8 top set, meaning their level of interaction and expected net learning was high.</w:t>
      </w:r>
      <w:r w:rsidRPr="00F64DF6">
        <w:rPr>
          <w:rFonts w:ascii="Arial" w:hAnsi="Arial" w:cs="Arial"/>
          <w:sz w:val="22"/>
          <w:szCs w:val="22"/>
        </w:rPr>
        <w:t xml:space="preserve"> This is something this critical ev</w:t>
      </w:r>
      <w:r w:rsidR="00046A41" w:rsidRPr="00F64DF6">
        <w:rPr>
          <w:rFonts w:ascii="Arial" w:hAnsi="Arial" w:cs="Arial"/>
          <w:sz w:val="22"/>
          <w:szCs w:val="22"/>
        </w:rPr>
        <w:t>alu</w:t>
      </w:r>
      <w:r w:rsidRPr="00F64DF6">
        <w:rPr>
          <w:rFonts w:ascii="Arial" w:hAnsi="Arial" w:cs="Arial"/>
          <w:sz w:val="22"/>
          <w:szCs w:val="22"/>
        </w:rPr>
        <w:t>ation will look into throughout this ev</w:t>
      </w:r>
      <w:r w:rsidR="00046A41" w:rsidRPr="00F64DF6">
        <w:rPr>
          <w:rFonts w:ascii="Arial" w:hAnsi="Arial" w:cs="Arial"/>
          <w:sz w:val="22"/>
          <w:szCs w:val="22"/>
        </w:rPr>
        <w:t>al</w:t>
      </w:r>
      <w:r w:rsidRPr="00F64DF6">
        <w:rPr>
          <w:rFonts w:ascii="Arial" w:hAnsi="Arial" w:cs="Arial"/>
          <w:sz w:val="22"/>
          <w:szCs w:val="22"/>
        </w:rPr>
        <w:t>u</w:t>
      </w:r>
      <w:r w:rsidR="00046A41" w:rsidRPr="00F64DF6">
        <w:rPr>
          <w:rFonts w:ascii="Arial" w:hAnsi="Arial" w:cs="Arial"/>
          <w:sz w:val="22"/>
          <w:szCs w:val="22"/>
        </w:rPr>
        <w:t>a</w:t>
      </w:r>
      <w:r w:rsidRPr="00F64DF6">
        <w:rPr>
          <w:rFonts w:ascii="Arial" w:hAnsi="Arial" w:cs="Arial"/>
          <w:sz w:val="22"/>
          <w:szCs w:val="22"/>
        </w:rPr>
        <w:t>tion, in order to understand behaviour and attainment. Upon ob</w:t>
      </w:r>
      <w:r w:rsidR="00046A41" w:rsidRPr="00F64DF6">
        <w:rPr>
          <w:rFonts w:ascii="Arial" w:hAnsi="Arial" w:cs="Arial"/>
          <w:sz w:val="22"/>
          <w:szCs w:val="22"/>
        </w:rPr>
        <w:t>se</w:t>
      </w:r>
      <w:r w:rsidRPr="00F64DF6">
        <w:rPr>
          <w:rFonts w:ascii="Arial" w:hAnsi="Arial" w:cs="Arial"/>
          <w:sz w:val="22"/>
          <w:szCs w:val="22"/>
        </w:rPr>
        <w:t>r</w:t>
      </w:r>
      <w:r w:rsidR="00046A41" w:rsidRPr="00F64DF6">
        <w:rPr>
          <w:rFonts w:ascii="Arial" w:hAnsi="Arial" w:cs="Arial"/>
          <w:sz w:val="22"/>
          <w:szCs w:val="22"/>
        </w:rPr>
        <w:t>v</w:t>
      </w:r>
      <w:r w:rsidRPr="00F64DF6">
        <w:rPr>
          <w:rFonts w:ascii="Arial" w:hAnsi="Arial" w:cs="Arial"/>
          <w:sz w:val="22"/>
          <w:szCs w:val="22"/>
        </w:rPr>
        <w:t xml:space="preserve">ation, it is clear that teachers within lessons at school x have the ability to adapt to each situation given to them, and therefore get the best net learning out of their pupils. This links to </w:t>
      </w:r>
      <w:r w:rsidR="00C308D0" w:rsidRPr="00F64DF6">
        <w:rPr>
          <w:rFonts w:ascii="Arial" w:hAnsi="Arial" w:cs="Arial"/>
          <w:sz w:val="22"/>
          <w:szCs w:val="22"/>
        </w:rPr>
        <w:t xml:space="preserve">my observations as teacher support was critical to student confidence engagement. This is something that this study will explore. </w:t>
      </w:r>
    </w:p>
    <w:p w14:paraId="218D7E0F" w14:textId="4C29C72A" w:rsidR="00DB6795" w:rsidRPr="00F64DF6" w:rsidRDefault="00DB6795" w:rsidP="00F34AD8">
      <w:pPr>
        <w:pStyle w:val="NormalWeb"/>
        <w:spacing w:after="0" w:afterAutospacing="0"/>
        <w:rPr>
          <w:rFonts w:ascii="Arial" w:hAnsi="Arial" w:cs="Arial"/>
          <w:sz w:val="22"/>
          <w:szCs w:val="22"/>
        </w:rPr>
      </w:pPr>
    </w:p>
    <w:p w14:paraId="5FA8C709" w14:textId="77777777" w:rsidR="003A049E" w:rsidRPr="00F64DF6" w:rsidRDefault="003A049E" w:rsidP="00F34AD8">
      <w:pPr>
        <w:spacing w:after="0"/>
        <w:rPr>
          <w:rFonts w:ascii="Arial" w:hAnsi="Arial" w:cs="Arial"/>
          <w:b/>
          <w:bCs/>
          <w:sz w:val="22"/>
          <w:szCs w:val="22"/>
          <w:u w:val="single"/>
        </w:rPr>
      </w:pPr>
    </w:p>
    <w:p w14:paraId="3AC4C3A3" w14:textId="77777777" w:rsidR="003A049E" w:rsidRPr="00F64DF6" w:rsidRDefault="003A049E" w:rsidP="00F34AD8">
      <w:pPr>
        <w:spacing w:after="0"/>
        <w:rPr>
          <w:rFonts w:ascii="Arial" w:hAnsi="Arial" w:cs="Arial"/>
          <w:b/>
          <w:bCs/>
          <w:sz w:val="22"/>
          <w:szCs w:val="22"/>
          <w:u w:val="single"/>
        </w:rPr>
      </w:pPr>
    </w:p>
    <w:p w14:paraId="64A09BE1" w14:textId="77777777" w:rsidR="003A049E" w:rsidRPr="00F64DF6" w:rsidRDefault="003A049E" w:rsidP="00F34AD8">
      <w:pPr>
        <w:spacing w:after="0"/>
        <w:rPr>
          <w:rFonts w:ascii="Arial" w:hAnsi="Arial" w:cs="Arial"/>
          <w:b/>
          <w:bCs/>
          <w:sz w:val="22"/>
          <w:szCs w:val="22"/>
          <w:u w:val="single"/>
        </w:rPr>
      </w:pPr>
    </w:p>
    <w:p w14:paraId="1F69D070" w14:textId="77777777" w:rsidR="003A049E" w:rsidRPr="00F64DF6" w:rsidRDefault="003A049E" w:rsidP="00F34AD8">
      <w:pPr>
        <w:spacing w:after="0"/>
        <w:rPr>
          <w:rFonts w:ascii="Arial" w:hAnsi="Arial" w:cs="Arial"/>
          <w:b/>
          <w:bCs/>
          <w:sz w:val="28"/>
          <w:szCs w:val="28"/>
          <w:u w:val="single"/>
        </w:rPr>
      </w:pPr>
    </w:p>
    <w:p w14:paraId="687C7100" w14:textId="77777777" w:rsidR="00F64DF6" w:rsidRDefault="00F64DF6" w:rsidP="00F34AD8">
      <w:pPr>
        <w:spacing w:after="0"/>
        <w:rPr>
          <w:rFonts w:ascii="Arial" w:hAnsi="Arial" w:cs="Arial"/>
          <w:b/>
          <w:bCs/>
          <w:sz w:val="28"/>
          <w:szCs w:val="28"/>
          <w:u w:val="single"/>
        </w:rPr>
      </w:pPr>
    </w:p>
    <w:p w14:paraId="130AFB65" w14:textId="77777777" w:rsidR="00F64DF6" w:rsidRDefault="00F64DF6" w:rsidP="00F34AD8">
      <w:pPr>
        <w:spacing w:after="0"/>
        <w:rPr>
          <w:rFonts w:ascii="Arial" w:hAnsi="Arial" w:cs="Arial"/>
          <w:b/>
          <w:bCs/>
          <w:sz w:val="28"/>
          <w:szCs w:val="28"/>
          <w:u w:val="single"/>
        </w:rPr>
      </w:pPr>
    </w:p>
    <w:p w14:paraId="6AEA8865" w14:textId="77777777" w:rsidR="00F64DF6" w:rsidRDefault="00F64DF6" w:rsidP="00F34AD8">
      <w:pPr>
        <w:spacing w:after="0"/>
        <w:rPr>
          <w:rFonts w:ascii="Arial" w:hAnsi="Arial" w:cs="Arial"/>
          <w:b/>
          <w:bCs/>
          <w:sz w:val="28"/>
          <w:szCs w:val="28"/>
          <w:u w:val="single"/>
        </w:rPr>
      </w:pPr>
    </w:p>
    <w:p w14:paraId="2CDBC02C" w14:textId="77777777" w:rsidR="00F64DF6" w:rsidRDefault="00F64DF6" w:rsidP="00F34AD8">
      <w:pPr>
        <w:spacing w:after="0"/>
        <w:rPr>
          <w:rFonts w:ascii="Arial" w:hAnsi="Arial" w:cs="Arial"/>
          <w:b/>
          <w:bCs/>
          <w:sz w:val="28"/>
          <w:szCs w:val="28"/>
          <w:u w:val="single"/>
        </w:rPr>
      </w:pPr>
    </w:p>
    <w:p w14:paraId="166C253D" w14:textId="77777777" w:rsidR="00F34AD8" w:rsidRDefault="00F34AD8" w:rsidP="00F34AD8">
      <w:pPr>
        <w:spacing w:after="0"/>
        <w:rPr>
          <w:rFonts w:ascii="Arial" w:hAnsi="Arial" w:cs="Arial"/>
          <w:b/>
          <w:bCs/>
          <w:sz w:val="28"/>
          <w:szCs w:val="28"/>
          <w:u w:val="single"/>
        </w:rPr>
      </w:pPr>
    </w:p>
    <w:p w14:paraId="43D56949" w14:textId="5E3445F1" w:rsidR="00DB6795" w:rsidRPr="00F64DF6" w:rsidRDefault="00DB6795" w:rsidP="00F34AD8">
      <w:pPr>
        <w:spacing w:after="0"/>
        <w:rPr>
          <w:rFonts w:ascii="Arial" w:hAnsi="Arial" w:cs="Arial"/>
          <w:b/>
          <w:bCs/>
          <w:sz w:val="28"/>
          <w:szCs w:val="28"/>
          <w:u w:val="single"/>
        </w:rPr>
      </w:pPr>
      <w:r w:rsidRPr="00F64DF6">
        <w:rPr>
          <w:rFonts w:ascii="Arial" w:hAnsi="Arial" w:cs="Arial"/>
          <w:b/>
          <w:bCs/>
          <w:sz w:val="28"/>
          <w:szCs w:val="28"/>
          <w:u w:val="single"/>
        </w:rPr>
        <w:t xml:space="preserve">Literary review </w:t>
      </w:r>
    </w:p>
    <w:p w14:paraId="6D34F6B3" w14:textId="77777777" w:rsidR="00DB6795" w:rsidRPr="00F64DF6" w:rsidRDefault="00DB6795" w:rsidP="00F34AD8">
      <w:pPr>
        <w:spacing w:after="0"/>
        <w:rPr>
          <w:rFonts w:ascii="Arial" w:hAnsi="Arial" w:cs="Arial"/>
          <w:b/>
          <w:bCs/>
          <w:sz w:val="28"/>
          <w:szCs w:val="28"/>
          <w:u w:val="single"/>
        </w:rPr>
      </w:pPr>
    </w:p>
    <w:p w14:paraId="23E9216C" w14:textId="77777777" w:rsidR="00DB6795" w:rsidRPr="00F64DF6" w:rsidRDefault="00DB6795" w:rsidP="00F34AD8">
      <w:pPr>
        <w:spacing w:after="0"/>
        <w:rPr>
          <w:rFonts w:ascii="Arial" w:hAnsi="Arial" w:cs="Arial"/>
          <w:b/>
          <w:bCs/>
          <w:sz w:val="28"/>
          <w:szCs w:val="28"/>
          <w:u w:val="single"/>
        </w:rPr>
      </w:pPr>
      <w:r w:rsidRPr="00F64DF6">
        <w:rPr>
          <w:rFonts w:ascii="Arial" w:hAnsi="Arial" w:cs="Arial"/>
          <w:b/>
          <w:bCs/>
          <w:sz w:val="28"/>
          <w:szCs w:val="28"/>
          <w:u w:val="single"/>
        </w:rPr>
        <w:t xml:space="preserve">This review will centre around the literature that supports my critical incident of behaviour management of an ALN pupil and how it positively affects learning. </w:t>
      </w:r>
    </w:p>
    <w:p w14:paraId="41B3F165" w14:textId="77777777" w:rsidR="00DB6795" w:rsidRPr="00F64DF6" w:rsidRDefault="00DB6795" w:rsidP="00F34AD8">
      <w:pPr>
        <w:spacing w:after="0"/>
        <w:rPr>
          <w:rFonts w:ascii="Arial" w:hAnsi="Arial" w:cs="Arial"/>
          <w:sz w:val="22"/>
          <w:szCs w:val="22"/>
        </w:rPr>
      </w:pPr>
    </w:p>
    <w:p w14:paraId="1AD2BA03" w14:textId="32CDE746" w:rsidR="00DB6795" w:rsidRPr="00F64DF6" w:rsidRDefault="00DB6795" w:rsidP="00F34AD8">
      <w:pPr>
        <w:spacing w:after="0"/>
        <w:ind w:firstLine="720"/>
        <w:rPr>
          <w:rFonts w:ascii="Arial" w:hAnsi="Arial" w:cs="Arial"/>
          <w:sz w:val="22"/>
          <w:szCs w:val="22"/>
        </w:rPr>
      </w:pPr>
      <w:r w:rsidRPr="00F64DF6">
        <w:rPr>
          <w:rFonts w:ascii="Arial" w:hAnsi="Arial" w:cs="Arial"/>
          <w:sz w:val="22"/>
          <w:szCs w:val="22"/>
        </w:rPr>
        <w:t>The current regulations surrounding behaviour management in schools have been designed and adapted to incorporate the three schools for learning; behaviourist, humanist and constructivist.</w:t>
      </w:r>
      <w:r w:rsidR="0091796D">
        <w:rPr>
          <w:rFonts w:ascii="Arial" w:hAnsi="Arial" w:cs="Arial"/>
          <w:sz w:val="22"/>
          <w:szCs w:val="22"/>
        </w:rPr>
        <w:t xml:space="preserve"> These schools for thought all offer a different approach on behaviour management within a classroom, and throughout a teachers PGCE year they are encouraged to pick one to stick to throughout their teaching practice. Within Bill Rogers </w:t>
      </w:r>
      <w:r w:rsidR="00DF320B">
        <w:rPr>
          <w:rFonts w:ascii="Arial" w:hAnsi="Arial" w:cs="Arial"/>
          <w:sz w:val="22"/>
          <w:szCs w:val="22"/>
        </w:rPr>
        <w:t xml:space="preserve">book </w:t>
      </w:r>
      <w:r w:rsidR="00DF320B" w:rsidRPr="00DF320B">
        <w:rPr>
          <w:rFonts w:ascii="Arial" w:hAnsi="Arial" w:cs="Arial"/>
          <w:i/>
          <w:iCs/>
          <w:sz w:val="22"/>
          <w:szCs w:val="22"/>
        </w:rPr>
        <w:t>Teacher Leadership and Behaviour Management</w:t>
      </w:r>
      <w:r w:rsidR="00DF320B">
        <w:rPr>
          <w:rFonts w:ascii="Arial" w:hAnsi="Arial" w:cs="Arial"/>
          <w:i/>
          <w:iCs/>
          <w:sz w:val="22"/>
          <w:szCs w:val="22"/>
        </w:rPr>
        <w:t xml:space="preserve"> (2002) </w:t>
      </w:r>
      <w:r w:rsidRPr="00F64DF6">
        <w:rPr>
          <w:rFonts w:ascii="Arial" w:hAnsi="Arial" w:cs="Arial"/>
          <w:sz w:val="22"/>
          <w:szCs w:val="22"/>
        </w:rPr>
        <w:t xml:space="preserve"> </w:t>
      </w:r>
      <w:r w:rsidR="00DF320B">
        <w:rPr>
          <w:rFonts w:ascii="Arial" w:hAnsi="Arial" w:cs="Arial"/>
          <w:sz w:val="22"/>
          <w:szCs w:val="22"/>
        </w:rPr>
        <w:t>he expands on the humanist approach to discipline expanding on keeping discipline within our practice rather than a last resort situation, and this was apparent within my critical incident, where the teacher used discipline before a situation occurred (see appendix 1). The</w:t>
      </w:r>
      <w:r w:rsidRPr="00F64DF6">
        <w:rPr>
          <w:rFonts w:ascii="Arial" w:hAnsi="Arial" w:cs="Arial"/>
          <w:sz w:val="22"/>
          <w:szCs w:val="22"/>
        </w:rPr>
        <w:t xml:space="preserve"> </w:t>
      </w:r>
      <w:r w:rsidR="00DF320B">
        <w:rPr>
          <w:rFonts w:ascii="Arial" w:hAnsi="Arial" w:cs="Arial"/>
          <w:sz w:val="22"/>
          <w:szCs w:val="22"/>
        </w:rPr>
        <w:t>N</w:t>
      </w:r>
      <w:r w:rsidRPr="00F64DF6">
        <w:rPr>
          <w:rFonts w:ascii="Arial" w:hAnsi="Arial" w:cs="Arial"/>
          <w:sz w:val="22"/>
          <w:szCs w:val="22"/>
        </w:rPr>
        <w:t xml:space="preserve">ational </w:t>
      </w:r>
      <w:r w:rsidR="00DF320B">
        <w:rPr>
          <w:rFonts w:ascii="Arial" w:hAnsi="Arial" w:cs="Arial"/>
          <w:sz w:val="22"/>
          <w:szCs w:val="22"/>
        </w:rPr>
        <w:t>A</w:t>
      </w:r>
      <w:r w:rsidRPr="00F64DF6">
        <w:rPr>
          <w:rFonts w:ascii="Arial" w:hAnsi="Arial" w:cs="Arial"/>
          <w:sz w:val="22"/>
          <w:szCs w:val="22"/>
        </w:rPr>
        <w:t xml:space="preserve">ssembly for Wales released a handbook in 2010 in order to support newly qualified teachers with behaviour management, however within this, there is not a section specifically on how to deal with children who have ALN, who need unique support (Welsh Assembly Government, 2010). This directly responds to my critical incident as the way the teacher responded to the child with ALN was based solely on his/her experience and knowledge of the child rather than on knowledge given to him/her by the Welsh Assembly. On page 27 of </w:t>
      </w:r>
      <w:r w:rsidRPr="00F64DF6">
        <w:rPr>
          <w:rFonts w:ascii="Arial" w:hAnsi="Arial" w:cs="Arial"/>
          <w:i/>
          <w:iCs/>
          <w:sz w:val="22"/>
          <w:szCs w:val="22"/>
        </w:rPr>
        <w:t xml:space="preserve">Improving learning through consulting pupils by </w:t>
      </w:r>
      <w:r w:rsidRPr="00F64DF6">
        <w:rPr>
          <w:rFonts w:ascii="Arial" w:hAnsi="Arial" w:cs="Arial"/>
          <w:sz w:val="22"/>
          <w:szCs w:val="22"/>
        </w:rPr>
        <w:t xml:space="preserve">Jean Rudduck and Donald McIntyre (2007) it relates directly to this practice of knowing and consulting children, where informal consultation is a method used. This text goes on to talk about how consultation should be already embedded within practice, but more so when an incident occurs. This text is extremely reliable due to its nature as an academic source. A specific part of this extract that links to my incident is where it says, ‘Teachers can engage informal consultation at any convenient time, when they or any of their pupils have time together.’ This text responds to how well my critical incident was executed, where the teacher followed up from the behaviour issue consistently throughout the lesson, ensuring learning was at an optimum. </w:t>
      </w:r>
    </w:p>
    <w:p w14:paraId="2136B75E" w14:textId="77777777" w:rsidR="00DB6795" w:rsidRPr="00F64DF6" w:rsidRDefault="00DB6795" w:rsidP="00F34AD8">
      <w:pPr>
        <w:spacing w:after="0"/>
        <w:rPr>
          <w:rFonts w:ascii="Arial" w:hAnsi="Arial" w:cs="Arial"/>
          <w:i/>
          <w:iCs/>
          <w:sz w:val="22"/>
          <w:szCs w:val="22"/>
        </w:rPr>
      </w:pPr>
      <w:r w:rsidRPr="00F64DF6">
        <w:rPr>
          <w:rFonts w:ascii="Arial" w:hAnsi="Arial" w:cs="Arial"/>
          <w:sz w:val="22"/>
          <w:szCs w:val="22"/>
        </w:rPr>
        <w:tab/>
        <w:t xml:space="preserve">Research done by Pauline Davies at the University of Manchester, in a document named </w:t>
      </w:r>
      <w:r w:rsidRPr="00F64DF6">
        <w:rPr>
          <w:rFonts w:ascii="Arial" w:hAnsi="Arial" w:cs="Arial"/>
          <w:i/>
          <w:iCs/>
          <w:sz w:val="22"/>
          <w:szCs w:val="22"/>
        </w:rPr>
        <w:t>Teaching strategies and approaches for pupils with special educational needs : A scoping study</w:t>
      </w:r>
      <w:r w:rsidRPr="00F64DF6">
        <w:rPr>
          <w:rFonts w:ascii="Arial" w:hAnsi="Arial" w:cs="Arial"/>
          <w:sz w:val="22"/>
          <w:szCs w:val="22"/>
        </w:rPr>
        <w:t xml:space="preserve"> suggests that the field is limited for variance in approaches saying on page 27; ‘Cognitive-behavioural and behavioural models dominate the research in this area. There is a distinct need for the systematic evaluation of approaches based on other models or theoretical perspectives.’ (2004). This quote from the research proposal outlines the limitations for development in SEN children’s development, and this links to ALN children as they both require additional help and support different from those who don’t. This links to Vygotsky’s theory, where a more knowledgeable other needs to be present in order for learning to take place, and with children who have SEN or ALN, this is even more instrumental for learning. (2014) </w:t>
      </w:r>
      <w:r w:rsidRPr="00F64DF6">
        <w:rPr>
          <w:rFonts w:ascii="Arial" w:hAnsi="Arial" w:cs="Arial"/>
          <w:i/>
          <w:iCs/>
          <w:sz w:val="22"/>
          <w:szCs w:val="22"/>
        </w:rPr>
        <w:t xml:space="preserve">L.S. Vygotsky and Education (Routledge Key Ideas in Education) 1st Edition. </w:t>
      </w:r>
    </w:p>
    <w:p w14:paraId="4B25666B" w14:textId="77777777" w:rsidR="00DB6795" w:rsidRPr="00F64DF6" w:rsidRDefault="00DB6795" w:rsidP="00F34AD8">
      <w:pPr>
        <w:spacing w:after="0"/>
        <w:rPr>
          <w:rFonts w:ascii="Arial" w:hAnsi="Arial" w:cs="Arial"/>
          <w:sz w:val="22"/>
          <w:szCs w:val="22"/>
        </w:rPr>
      </w:pPr>
    </w:p>
    <w:p w14:paraId="74D6E578" w14:textId="77777777" w:rsidR="00DB6795" w:rsidRPr="00F64DF6" w:rsidRDefault="00DB6795" w:rsidP="00F34AD8">
      <w:pPr>
        <w:spacing w:after="0"/>
        <w:rPr>
          <w:rFonts w:ascii="Arial" w:hAnsi="Arial" w:cs="Arial"/>
          <w:sz w:val="22"/>
          <w:szCs w:val="22"/>
        </w:rPr>
      </w:pPr>
    </w:p>
    <w:p w14:paraId="732E1B2F" w14:textId="77777777" w:rsidR="00DB6795" w:rsidRPr="00F64DF6" w:rsidRDefault="00DB6795" w:rsidP="00F34AD8">
      <w:pPr>
        <w:spacing w:after="0"/>
        <w:rPr>
          <w:rFonts w:ascii="Arial" w:hAnsi="Arial" w:cs="Arial"/>
          <w:sz w:val="22"/>
          <w:szCs w:val="22"/>
        </w:rPr>
      </w:pPr>
    </w:p>
    <w:p w14:paraId="4AD5DE2C" w14:textId="77777777" w:rsidR="00DB6795" w:rsidRPr="00F64DF6" w:rsidRDefault="00DB6795" w:rsidP="00F34AD8">
      <w:pPr>
        <w:spacing w:after="0"/>
        <w:rPr>
          <w:rFonts w:ascii="Arial" w:hAnsi="Arial" w:cs="Arial"/>
          <w:sz w:val="22"/>
          <w:szCs w:val="22"/>
        </w:rPr>
      </w:pPr>
    </w:p>
    <w:p w14:paraId="09B920D2" w14:textId="77777777" w:rsidR="00DB6795" w:rsidRPr="00F64DF6" w:rsidRDefault="00DB6795" w:rsidP="00F34AD8">
      <w:pPr>
        <w:spacing w:after="0"/>
        <w:rPr>
          <w:rFonts w:ascii="Arial" w:hAnsi="Arial" w:cs="Arial"/>
          <w:sz w:val="22"/>
          <w:szCs w:val="22"/>
        </w:rPr>
      </w:pPr>
      <w:r w:rsidRPr="00F64DF6">
        <w:rPr>
          <w:rFonts w:ascii="Arial" w:hAnsi="Arial" w:cs="Arial"/>
          <w:noProof/>
          <w:sz w:val="22"/>
          <w:szCs w:val="22"/>
        </w:rPr>
        <w:lastRenderedPageBreak/>
        <w:drawing>
          <wp:anchor distT="0" distB="0" distL="114300" distR="114300" simplePos="0" relativeHeight="251661312" behindDoc="1" locked="0" layoutInCell="1" allowOverlap="1" wp14:anchorId="2D1E2F99" wp14:editId="42CF964D">
            <wp:simplePos x="0" y="0"/>
            <wp:positionH relativeFrom="column">
              <wp:posOffset>913130</wp:posOffset>
            </wp:positionH>
            <wp:positionV relativeFrom="paragraph">
              <wp:posOffset>363</wp:posOffset>
            </wp:positionV>
            <wp:extent cx="3228975" cy="3370580"/>
            <wp:effectExtent l="0" t="0" r="0" b="0"/>
            <wp:wrapTight wrapText="bothSides">
              <wp:wrapPolygon edited="0">
                <wp:start x="0" y="0"/>
                <wp:lineTo x="0" y="21486"/>
                <wp:lineTo x="21494" y="21486"/>
                <wp:lineTo x="2149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10-18 at 14.45.38.png"/>
                    <pic:cNvPicPr/>
                  </pic:nvPicPr>
                  <pic:blipFill>
                    <a:blip r:embed="rId7">
                      <a:extLst>
                        <a:ext uri="{28A0092B-C50C-407E-A947-70E740481C1C}">
                          <a14:useLocalDpi xmlns:a14="http://schemas.microsoft.com/office/drawing/2010/main" val="0"/>
                        </a:ext>
                      </a:extLst>
                    </a:blip>
                    <a:stretch>
                      <a:fillRect/>
                    </a:stretch>
                  </pic:blipFill>
                  <pic:spPr>
                    <a:xfrm>
                      <a:off x="0" y="0"/>
                      <a:ext cx="3228975" cy="3370580"/>
                    </a:xfrm>
                    <a:prstGeom prst="rect">
                      <a:avLst/>
                    </a:prstGeom>
                  </pic:spPr>
                </pic:pic>
              </a:graphicData>
            </a:graphic>
            <wp14:sizeRelH relativeFrom="page">
              <wp14:pctWidth>0</wp14:pctWidth>
            </wp14:sizeRelH>
            <wp14:sizeRelV relativeFrom="page">
              <wp14:pctHeight>0</wp14:pctHeight>
            </wp14:sizeRelV>
          </wp:anchor>
        </w:drawing>
      </w:r>
      <w:r w:rsidRPr="00F64DF6">
        <w:rPr>
          <w:rFonts w:ascii="Arial" w:hAnsi="Arial" w:cs="Arial"/>
          <w:noProof/>
          <w:sz w:val="22"/>
          <w:szCs w:val="22"/>
        </w:rPr>
        <w:drawing>
          <wp:anchor distT="0" distB="0" distL="114300" distR="114300" simplePos="0" relativeHeight="251660288" behindDoc="1" locked="0" layoutInCell="1" allowOverlap="1" wp14:anchorId="0ABEED6C" wp14:editId="59A6FC29">
            <wp:simplePos x="0" y="0"/>
            <wp:positionH relativeFrom="column">
              <wp:posOffset>913765</wp:posOffset>
            </wp:positionH>
            <wp:positionV relativeFrom="paragraph">
              <wp:posOffset>164951</wp:posOffset>
            </wp:positionV>
            <wp:extent cx="3228975" cy="3370580"/>
            <wp:effectExtent l="0" t="0" r="0" b="0"/>
            <wp:wrapTight wrapText="bothSides">
              <wp:wrapPolygon edited="0">
                <wp:start x="0" y="0"/>
                <wp:lineTo x="0" y="21486"/>
                <wp:lineTo x="21494" y="21486"/>
                <wp:lineTo x="2149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10-18 at 14.45.38.png"/>
                    <pic:cNvPicPr/>
                  </pic:nvPicPr>
                  <pic:blipFill>
                    <a:blip r:embed="rId7">
                      <a:extLst>
                        <a:ext uri="{28A0092B-C50C-407E-A947-70E740481C1C}">
                          <a14:useLocalDpi xmlns:a14="http://schemas.microsoft.com/office/drawing/2010/main" val="0"/>
                        </a:ext>
                      </a:extLst>
                    </a:blip>
                    <a:stretch>
                      <a:fillRect/>
                    </a:stretch>
                  </pic:blipFill>
                  <pic:spPr>
                    <a:xfrm>
                      <a:off x="0" y="0"/>
                      <a:ext cx="3228975" cy="3370580"/>
                    </a:xfrm>
                    <a:prstGeom prst="rect">
                      <a:avLst/>
                    </a:prstGeom>
                  </pic:spPr>
                </pic:pic>
              </a:graphicData>
            </a:graphic>
            <wp14:sizeRelH relativeFrom="page">
              <wp14:pctWidth>0</wp14:pctWidth>
            </wp14:sizeRelH>
            <wp14:sizeRelV relativeFrom="page">
              <wp14:pctHeight>0</wp14:pctHeight>
            </wp14:sizeRelV>
          </wp:anchor>
        </w:drawing>
      </w:r>
    </w:p>
    <w:p w14:paraId="1E2CBBCF" w14:textId="77777777" w:rsidR="00DB6795" w:rsidRPr="00F64DF6" w:rsidRDefault="00DB6795" w:rsidP="00F34AD8">
      <w:pPr>
        <w:spacing w:after="0"/>
        <w:rPr>
          <w:rFonts w:ascii="Arial" w:hAnsi="Arial" w:cs="Arial"/>
          <w:sz w:val="22"/>
          <w:szCs w:val="22"/>
        </w:rPr>
      </w:pPr>
    </w:p>
    <w:p w14:paraId="352DAB6C" w14:textId="77777777" w:rsidR="00DB6795" w:rsidRPr="00F64DF6" w:rsidRDefault="00DB6795" w:rsidP="00F34AD8">
      <w:pPr>
        <w:spacing w:after="0"/>
        <w:rPr>
          <w:rFonts w:ascii="Arial" w:hAnsi="Arial" w:cs="Arial"/>
          <w:sz w:val="22"/>
          <w:szCs w:val="22"/>
        </w:rPr>
      </w:pPr>
    </w:p>
    <w:p w14:paraId="3416230E" w14:textId="77777777" w:rsidR="00DB6795" w:rsidRPr="00F64DF6" w:rsidRDefault="00DB6795" w:rsidP="00F34AD8">
      <w:pPr>
        <w:spacing w:after="0"/>
        <w:rPr>
          <w:rFonts w:ascii="Arial" w:hAnsi="Arial" w:cs="Arial"/>
          <w:sz w:val="22"/>
          <w:szCs w:val="22"/>
        </w:rPr>
      </w:pPr>
    </w:p>
    <w:p w14:paraId="504B9B3D" w14:textId="77777777" w:rsidR="00DB6795" w:rsidRPr="00F64DF6" w:rsidRDefault="00DB6795" w:rsidP="00F34AD8">
      <w:pPr>
        <w:spacing w:after="0"/>
        <w:rPr>
          <w:rFonts w:ascii="Arial" w:hAnsi="Arial" w:cs="Arial"/>
          <w:sz w:val="22"/>
          <w:szCs w:val="22"/>
        </w:rPr>
      </w:pPr>
    </w:p>
    <w:p w14:paraId="7F8F541D" w14:textId="77777777" w:rsidR="00DB6795" w:rsidRPr="00F64DF6" w:rsidRDefault="00DB6795" w:rsidP="00F34AD8">
      <w:pPr>
        <w:spacing w:after="0"/>
        <w:rPr>
          <w:rFonts w:ascii="Arial" w:hAnsi="Arial" w:cs="Arial"/>
          <w:sz w:val="22"/>
          <w:szCs w:val="22"/>
        </w:rPr>
      </w:pPr>
    </w:p>
    <w:p w14:paraId="389ADE63" w14:textId="77777777" w:rsidR="00DB6795" w:rsidRPr="00F64DF6" w:rsidRDefault="00DB6795" w:rsidP="00F34AD8">
      <w:pPr>
        <w:spacing w:after="0"/>
        <w:rPr>
          <w:rFonts w:ascii="Arial" w:hAnsi="Arial" w:cs="Arial"/>
          <w:sz w:val="22"/>
          <w:szCs w:val="22"/>
        </w:rPr>
      </w:pPr>
    </w:p>
    <w:p w14:paraId="28524D90" w14:textId="77777777" w:rsidR="00DB6795" w:rsidRPr="00F64DF6" w:rsidRDefault="00DB6795" w:rsidP="00F34AD8">
      <w:pPr>
        <w:spacing w:after="0"/>
        <w:rPr>
          <w:rFonts w:ascii="Arial" w:hAnsi="Arial" w:cs="Arial"/>
          <w:sz w:val="22"/>
          <w:szCs w:val="22"/>
        </w:rPr>
      </w:pPr>
    </w:p>
    <w:p w14:paraId="78765FBB" w14:textId="77777777" w:rsidR="00DB6795" w:rsidRPr="00F64DF6" w:rsidRDefault="00DB6795" w:rsidP="00F34AD8">
      <w:pPr>
        <w:spacing w:after="0"/>
        <w:rPr>
          <w:rFonts w:ascii="Arial" w:hAnsi="Arial" w:cs="Arial"/>
          <w:sz w:val="22"/>
          <w:szCs w:val="22"/>
        </w:rPr>
      </w:pPr>
    </w:p>
    <w:p w14:paraId="704381A4" w14:textId="77777777" w:rsidR="00DB6795" w:rsidRPr="00F64DF6" w:rsidRDefault="00DB6795" w:rsidP="00F34AD8">
      <w:pPr>
        <w:spacing w:after="0"/>
        <w:rPr>
          <w:rFonts w:ascii="Arial" w:hAnsi="Arial" w:cs="Arial"/>
          <w:sz w:val="22"/>
          <w:szCs w:val="22"/>
        </w:rPr>
      </w:pPr>
    </w:p>
    <w:p w14:paraId="68D16264" w14:textId="77777777" w:rsidR="00DB6795" w:rsidRPr="00F64DF6" w:rsidRDefault="00DB6795" w:rsidP="00F34AD8">
      <w:pPr>
        <w:spacing w:after="0"/>
        <w:rPr>
          <w:rFonts w:ascii="Arial" w:hAnsi="Arial" w:cs="Arial"/>
          <w:sz w:val="22"/>
          <w:szCs w:val="22"/>
        </w:rPr>
      </w:pPr>
    </w:p>
    <w:p w14:paraId="43B8933C" w14:textId="77777777" w:rsidR="00DB6795" w:rsidRPr="00F64DF6" w:rsidRDefault="00DB6795" w:rsidP="00F34AD8">
      <w:pPr>
        <w:spacing w:after="0"/>
        <w:rPr>
          <w:rFonts w:ascii="Arial" w:hAnsi="Arial" w:cs="Arial"/>
          <w:sz w:val="22"/>
          <w:szCs w:val="22"/>
        </w:rPr>
      </w:pPr>
    </w:p>
    <w:p w14:paraId="1AF536C5" w14:textId="77777777" w:rsidR="00DB6795" w:rsidRPr="00F64DF6" w:rsidRDefault="00DB6795" w:rsidP="00F34AD8">
      <w:pPr>
        <w:spacing w:after="0"/>
        <w:rPr>
          <w:rFonts w:ascii="Arial" w:hAnsi="Arial" w:cs="Arial"/>
          <w:sz w:val="22"/>
          <w:szCs w:val="22"/>
        </w:rPr>
      </w:pPr>
    </w:p>
    <w:p w14:paraId="4C42F277" w14:textId="77777777" w:rsidR="00DB6795" w:rsidRPr="00F64DF6" w:rsidRDefault="00DB6795" w:rsidP="00F34AD8">
      <w:pPr>
        <w:spacing w:after="0"/>
        <w:rPr>
          <w:rFonts w:ascii="Arial" w:hAnsi="Arial" w:cs="Arial"/>
          <w:sz w:val="22"/>
          <w:szCs w:val="22"/>
        </w:rPr>
      </w:pPr>
    </w:p>
    <w:p w14:paraId="3F5CA356" w14:textId="77777777" w:rsidR="00DB6795" w:rsidRPr="00F64DF6" w:rsidRDefault="00DB6795" w:rsidP="00F34AD8">
      <w:pPr>
        <w:spacing w:after="0"/>
        <w:rPr>
          <w:rFonts w:ascii="Arial" w:hAnsi="Arial" w:cs="Arial"/>
          <w:sz w:val="22"/>
          <w:szCs w:val="22"/>
        </w:rPr>
      </w:pPr>
    </w:p>
    <w:p w14:paraId="5FF2E77E" w14:textId="77777777" w:rsidR="00DB6795" w:rsidRPr="00F64DF6" w:rsidRDefault="00DB6795" w:rsidP="00F34AD8">
      <w:pPr>
        <w:spacing w:after="0"/>
        <w:rPr>
          <w:rFonts w:ascii="Arial" w:hAnsi="Arial" w:cs="Arial"/>
          <w:i/>
          <w:iCs/>
          <w:sz w:val="22"/>
          <w:szCs w:val="22"/>
        </w:rPr>
      </w:pPr>
    </w:p>
    <w:p w14:paraId="04A7B108" w14:textId="77777777" w:rsidR="00DB6795" w:rsidRPr="00F64DF6" w:rsidRDefault="00DB6795" w:rsidP="00F34AD8">
      <w:pPr>
        <w:tabs>
          <w:tab w:val="left" w:pos="5091"/>
        </w:tabs>
        <w:spacing w:after="0"/>
        <w:rPr>
          <w:rFonts w:ascii="Arial" w:hAnsi="Arial" w:cs="Arial"/>
          <w:sz w:val="22"/>
          <w:szCs w:val="22"/>
        </w:rPr>
      </w:pPr>
      <w:r w:rsidRPr="00F64DF6">
        <w:rPr>
          <w:rFonts w:ascii="Arial" w:hAnsi="Arial" w:cs="Arial"/>
          <w:sz w:val="22"/>
          <w:szCs w:val="22"/>
        </w:rPr>
        <w:tab/>
        <w:t>(Figure 1)</w:t>
      </w:r>
    </w:p>
    <w:p w14:paraId="303F34BB" w14:textId="77777777" w:rsidR="00DB6795" w:rsidRPr="00F64DF6" w:rsidRDefault="00DB6795" w:rsidP="00F34AD8">
      <w:pPr>
        <w:spacing w:after="0"/>
        <w:rPr>
          <w:rFonts w:ascii="Arial" w:hAnsi="Arial" w:cs="Arial"/>
          <w:sz w:val="22"/>
          <w:szCs w:val="22"/>
        </w:rPr>
      </w:pPr>
    </w:p>
    <w:p w14:paraId="03D6C5F3" w14:textId="77777777" w:rsidR="00DB6795" w:rsidRPr="00F64DF6" w:rsidRDefault="00DB6795" w:rsidP="00F34AD8">
      <w:pPr>
        <w:spacing w:after="0"/>
        <w:rPr>
          <w:rFonts w:ascii="Arial" w:hAnsi="Arial" w:cs="Arial"/>
          <w:sz w:val="22"/>
          <w:szCs w:val="22"/>
        </w:rPr>
      </w:pPr>
    </w:p>
    <w:p w14:paraId="6174B0D9" w14:textId="77777777" w:rsidR="00DB6795" w:rsidRPr="00F64DF6" w:rsidRDefault="00DB6795" w:rsidP="00F34AD8">
      <w:pPr>
        <w:spacing w:after="0"/>
        <w:ind w:firstLine="720"/>
        <w:rPr>
          <w:rFonts w:ascii="Arial" w:hAnsi="Arial" w:cs="Arial"/>
          <w:sz w:val="22"/>
          <w:szCs w:val="22"/>
        </w:rPr>
      </w:pPr>
    </w:p>
    <w:p w14:paraId="3030145C" w14:textId="77777777" w:rsidR="00F64DF6" w:rsidRPr="00F64DF6" w:rsidRDefault="00F64DF6" w:rsidP="00F34AD8">
      <w:pPr>
        <w:spacing w:after="0"/>
        <w:ind w:firstLine="720"/>
        <w:rPr>
          <w:rFonts w:ascii="Arial" w:hAnsi="Arial" w:cs="Arial"/>
          <w:sz w:val="22"/>
          <w:szCs w:val="22"/>
        </w:rPr>
      </w:pPr>
    </w:p>
    <w:p w14:paraId="26ADDBB5" w14:textId="77777777" w:rsidR="00F64DF6" w:rsidRDefault="00F64DF6" w:rsidP="00F34AD8">
      <w:pPr>
        <w:spacing w:after="0"/>
        <w:ind w:firstLine="720"/>
        <w:rPr>
          <w:rFonts w:ascii="Arial" w:hAnsi="Arial" w:cs="Arial"/>
          <w:sz w:val="22"/>
          <w:szCs w:val="22"/>
        </w:rPr>
      </w:pPr>
    </w:p>
    <w:p w14:paraId="0111F778" w14:textId="77777777" w:rsidR="00F64DF6" w:rsidRDefault="00F64DF6" w:rsidP="00F34AD8">
      <w:pPr>
        <w:spacing w:after="0"/>
        <w:ind w:firstLine="720"/>
        <w:rPr>
          <w:rFonts w:ascii="Arial" w:hAnsi="Arial" w:cs="Arial"/>
          <w:sz w:val="22"/>
          <w:szCs w:val="22"/>
        </w:rPr>
      </w:pPr>
    </w:p>
    <w:p w14:paraId="05ABC71A" w14:textId="77777777" w:rsidR="00F64DF6" w:rsidRDefault="00F64DF6" w:rsidP="00F34AD8">
      <w:pPr>
        <w:spacing w:after="0"/>
        <w:ind w:firstLine="720"/>
        <w:rPr>
          <w:rFonts w:ascii="Arial" w:hAnsi="Arial" w:cs="Arial"/>
          <w:sz w:val="22"/>
          <w:szCs w:val="22"/>
        </w:rPr>
      </w:pPr>
    </w:p>
    <w:p w14:paraId="54B1702A" w14:textId="056819A0" w:rsidR="00DB6795" w:rsidRPr="00F64DF6" w:rsidRDefault="00DB6795" w:rsidP="00F34AD8">
      <w:pPr>
        <w:spacing w:after="0"/>
        <w:ind w:firstLine="720"/>
        <w:rPr>
          <w:rFonts w:ascii="Arial" w:hAnsi="Arial" w:cs="Arial"/>
          <w:sz w:val="22"/>
          <w:szCs w:val="22"/>
        </w:rPr>
      </w:pPr>
      <w:r w:rsidRPr="00F64DF6">
        <w:rPr>
          <w:rFonts w:ascii="Arial" w:hAnsi="Arial" w:cs="Arial"/>
          <w:sz w:val="22"/>
          <w:szCs w:val="22"/>
        </w:rPr>
        <w:t>A document released by the Welsh government summarising the key improvements that will be made to the curriculum, shows no obvious signs of improvement or increased support for ALN pupils (Welsh Government, 2015, p.8).  This source is entirety reliable as it is a primary text released by the Welsh government who control what enters the new curriculum. In Figure 1, a direct screenshot from the document which expands further on other issues, there is a snippet of what can be expected in terms of improvement for teaching and learning. However, the document does mention ‘challenging children and young people to be the best they can be’ it does not further acknowledge that this means there needs to be different teaching methods for those children who do not meet the majority.  With regards to this source, it is entirely reliable due to the document being released by the Welsh government, however as it is a summary of the new curriculum it may not divulge whole pieces of information with regards to ALN support. The main concern that the lack of support for ALN pupils raises is the knock- on effect for their education and their gradual progression into the professional world, this text supports an argument for a general lack of acknowledgement, and therefore lack of sustainable practice for the future. However, it is categorised as a summary, and by definition ALN support is delved into more deeply in a secondary text released as this essay will mention shortly. The overarching fear is that the children who aren’t supported aren’t given an equal chance to branch out into careers and further education, and therefore are left without an understanding of where they are in the world and where they fit in. However, where this summary doesn’t explicitly mention support to ALN, there has also been a secondary document released by the Welsh Government named ‘</w:t>
      </w:r>
      <w:r w:rsidRPr="00F64DF6">
        <w:rPr>
          <w:rFonts w:ascii="Arial" w:hAnsi="Arial" w:cs="Arial"/>
          <w:i/>
          <w:iCs/>
          <w:sz w:val="22"/>
          <w:szCs w:val="22"/>
        </w:rPr>
        <w:t>Additional learning needs in the context of the curriculum for Wales 2022</w:t>
      </w:r>
      <w:r w:rsidRPr="00F64DF6">
        <w:rPr>
          <w:rFonts w:ascii="Arial" w:hAnsi="Arial" w:cs="Arial"/>
          <w:sz w:val="22"/>
          <w:szCs w:val="22"/>
        </w:rPr>
        <w:t xml:space="preserve">’ which expands on the curriculum being accessible to all, also including emphasis on assessment for learning as one of the changes within the new curriculum as well as focus on ‘what matters’ statements for individual development plans. Within the improvements being made the curriculum and specifically improvement to ALN support, ALN teachers within each AOLE groups are included. This directly links to Vygotsky’s theory as previously mentioned, where a more knowledgeable other is crucial to optimal learning. Relating this back to the issue of behaviour management within a classroom, specifically dealing with ALN pupils affectively, it appears in recent years the support is expanding, and the new curriculum should be a testament to the rise in awareness and understanding for ALN pupils. The issue </w:t>
      </w:r>
      <w:r w:rsidRPr="00F64DF6">
        <w:rPr>
          <w:rFonts w:ascii="Arial" w:hAnsi="Arial" w:cs="Arial"/>
          <w:sz w:val="22"/>
          <w:szCs w:val="22"/>
        </w:rPr>
        <w:lastRenderedPageBreak/>
        <w:t>this essay is attempting to raise of how integral teacher support is to pupils within a classroom, relating back to the behaviourist approach where positive and negative reinforcement from a MKO is integral to progression and success, is contradicted within Donaldson’s’ four purposes where it is emphasised that Expertise, knowledge, skill and experience are all integral to optimal learning. However, where this theory faults are that in order for some children to be able to gather knowledge and skill there needs to be a level of teacher support and encouragement to get them to that point (Donaldson 2015).</w:t>
      </w:r>
    </w:p>
    <w:p w14:paraId="3628D459" w14:textId="77777777" w:rsidR="00DB6795" w:rsidRPr="00F64DF6" w:rsidRDefault="00DB6795" w:rsidP="00F34AD8">
      <w:pPr>
        <w:spacing w:after="0"/>
        <w:ind w:firstLine="720"/>
        <w:rPr>
          <w:rFonts w:ascii="Arial" w:hAnsi="Arial" w:cs="Arial"/>
          <w:sz w:val="22"/>
          <w:szCs w:val="22"/>
        </w:rPr>
      </w:pPr>
    </w:p>
    <w:p w14:paraId="5767330C" w14:textId="77777777" w:rsidR="00DB6795" w:rsidRPr="00F64DF6" w:rsidRDefault="00DB6795" w:rsidP="00F34AD8">
      <w:pPr>
        <w:spacing w:after="0"/>
        <w:ind w:firstLine="720"/>
        <w:rPr>
          <w:rFonts w:ascii="Arial" w:hAnsi="Arial" w:cs="Arial"/>
          <w:sz w:val="22"/>
          <w:szCs w:val="22"/>
        </w:rPr>
      </w:pPr>
    </w:p>
    <w:p w14:paraId="61291805" w14:textId="02BC7F35" w:rsidR="001E5CD9" w:rsidRPr="00F64DF6" w:rsidRDefault="001E5CD9" w:rsidP="00F34AD8">
      <w:pPr>
        <w:pStyle w:val="NormalWeb"/>
        <w:spacing w:after="0" w:afterAutospacing="0"/>
        <w:rPr>
          <w:rFonts w:ascii="Arial" w:hAnsi="Arial" w:cs="Arial"/>
          <w:b/>
          <w:bCs/>
          <w:sz w:val="28"/>
          <w:szCs w:val="28"/>
          <w:u w:val="single"/>
        </w:rPr>
      </w:pPr>
      <w:r w:rsidRPr="00F64DF6">
        <w:rPr>
          <w:rFonts w:ascii="Arial" w:hAnsi="Arial" w:cs="Arial"/>
          <w:b/>
          <w:bCs/>
          <w:sz w:val="28"/>
          <w:szCs w:val="28"/>
          <w:u w:val="single"/>
        </w:rPr>
        <w:t xml:space="preserve">Methodology </w:t>
      </w:r>
    </w:p>
    <w:p w14:paraId="3D584D84" w14:textId="7D58F4D0" w:rsidR="001B210F" w:rsidRPr="00F64DF6" w:rsidRDefault="001E5CD9" w:rsidP="00F34AD8">
      <w:pPr>
        <w:spacing w:after="0"/>
        <w:ind w:firstLine="720"/>
        <w:rPr>
          <w:rFonts w:ascii="Arial" w:eastAsia="Times New Roman" w:hAnsi="Arial" w:cs="Arial"/>
          <w:i/>
          <w:iCs/>
          <w:color w:val="000000" w:themeColor="text1"/>
          <w:sz w:val="22"/>
          <w:szCs w:val="22"/>
          <w:shd w:val="clear" w:color="auto" w:fill="FFFFFF"/>
          <w:lang w:eastAsia="en-GB"/>
        </w:rPr>
      </w:pPr>
      <w:r w:rsidRPr="00F64DF6">
        <w:rPr>
          <w:rFonts w:ascii="Arial" w:hAnsi="Arial" w:cs="Arial"/>
          <w:sz w:val="22"/>
          <w:szCs w:val="22"/>
        </w:rPr>
        <w:t>The observations within which I found my critical incident</w:t>
      </w:r>
      <w:r w:rsidR="00C716D4" w:rsidRPr="00F64DF6">
        <w:rPr>
          <w:rFonts w:ascii="Arial" w:hAnsi="Arial" w:cs="Arial"/>
          <w:sz w:val="22"/>
          <w:szCs w:val="22"/>
        </w:rPr>
        <w:t xml:space="preserve"> took place in a non</w:t>
      </w:r>
      <w:r w:rsidR="002047C1" w:rsidRPr="00F64DF6">
        <w:rPr>
          <w:rFonts w:ascii="Arial" w:hAnsi="Arial" w:cs="Arial"/>
          <w:sz w:val="22"/>
          <w:szCs w:val="22"/>
        </w:rPr>
        <w:t xml:space="preserve">- </w:t>
      </w:r>
      <w:r w:rsidR="00C716D4" w:rsidRPr="00F64DF6">
        <w:rPr>
          <w:rFonts w:ascii="Arial" w:hAnsi="Arial" w:cs="Arial"/>
          <w:sz w:val="22"/>
          <w:szCs w:val="22"/>
        </w:rPr>
        <w:t xml:space="preserve">participation environment. </w:t>
      </w:r>
      <w:r w:rsidR="00B02A66" w:rsidRPr="00F64DF6">
        <w:rPr>
          <w:rFonts w:ascii="Arial" w:hAnsi="Arial" w:cs="Arial"/>
          <w:sz w:val="22"/>
          <w:szCs w:val="22"/>
        </w:rPr>
        <w:t xml:space="preserve">This is done in order to reduce the chances of the Hawthorn effect occurring, and therefore get a more accurate representation of classroom learning. </w:t>
      </w:r>
      <w:r w:rsidR="004D0063" w:rsidRPr="00F64DF6">
        <w:rPr>
          <w:rFonts w:ascii="Arial" w:hAnsi="Arial" w:cs="Arial"/>
          <w:sz w:val="22"/>
          <w:szCs w:val="22"/>
        </w:rPr>
        <w:t xml:space="preserve">This is seen within Cohen and Manion’s novel ‘Research methods within education’ (2013) where they talk more surrounding the context of research saying ‘In addressing these approaches, however, serious attention has to be paid to a range of factors: the context of the intervention and the power of the situation could affect the outcomes and behaviours of participants (the Hawthorne effect or the Lucifer effect (Zimbardo, 2007)’. </w:t>
      </w:r>
      <w:r w:rsidR="00B02A66" w:rsidRPr="00F64DF6">
        <w:rPr>
          <w:rFonts w:ascii="Arial" w:hAnsi="Arial" w:cs="Arial"/>
          <w:sz w:val="22"/>
          <w:szCs w:val="22"/>
        </w:rPr>
        <w:t xml:space="preserve">This quote from the text identified the variables that should be addressed whilst using observations as a form of research method. </w:t>
      </w:r>
      <w:r w:rsidR="00E77367" w:rsidRPr="00F64DF6">
        <w:rPr>
          <w:rFonts w:ascii="Arial" w:hAnsi="Arial" w:cs="Arial"/>
          <w:sz w:val="22"/>
          <w:szCs w:val="22"/>
        </w:rPr>
        <w:t>This further the addresses the negative side of gathering data this way.</w:t>
      </w:r>
      <w:r w:rsidR="00E81357" w:rsidRPr="00F64DF6">
        <w:rPr>
          <w:rFonts w:ascii="Arial" w:hAnsi="Arial" w:cs="Arial"/>
          <w:sz w:val="22"/>
          <w:szCs w:val="22"/>
        </w:rPr>
        <w:t xml:space="preserve"> Cohen and Manion’s text </w:t>
      </w:r>
      <w:proofErr w:type="gramStart"/>
      <w:r w:rsidR="00E81357" w:rsidRPr="00F64DF6">
        <w:rPr>
          <w:rFonts w:ascii="Arial" w:hAnsi="Arial" w:cs="Arial"/>
          <w:sz w:val="22"/>
          <w:szCs w:val="22"/>
        </w:rPr>
        <w:t>demonstrate</w:t>
      </w:r>
      <w:r w:rsidR="00395D73" w:rsidRPr="00F64DF6">
        <w:rPr>
          <w:rFonts w:ascii="Arial" w:hAnsi="Arial" w:cs="Arial"/>
          <w:sz w:val="22"/>
          <w:szCs w:val="22"/>
        </w:rPr>
        <w:t>s</w:t>
      </w:r>
      <w:proofErr w:type="gramEnd"/>
      <w:r w:rsidR="00395D73" w:rsidRPr="00F64DF6">
        <w:rPr>
          <w:rFonts w:ascii="Arial" w:hAnsi="Arial" w:cs="Arial"/>
          <w:sz w:val="22"/>
          <w:szCs w:val="22"/>
        </w:rPr>
        <w:t xml:space="preserve"> </w:t>
      </w:r>
      <w:r w:rsidR="00E81357" w:rsidRPr="00F64DF6">
        <w:rPr>
          <w:rFonts w:ascii="Arial" w:hAnsi="Arial" w:cs="Arial"/>
          <w:sz w:val="22"/>
          <w:szCs w:val="22"/>
        </w:rPr>
        <w:t xml:space="preserve">the limitations that come with taking into account these variables. </w:t>
      </w:r>
      <w:r w:rsidR="00E77367" w:rsidRPr="00F64DF6">
        <w:rPr>
          <w:rFonts w:ascii="Arial" w:hAnsi="Arial" w:cs="Arial"/>
          <w:sz w:val="22"/>
          <w:szCs w:val="22"/>
        </w:rPr>
        <w:t xml:space="preserve"> A</w:t>
      </w:r>
      <w:r w:rsidR="00E81357" w:rsidRPr="00F64DF6">
        <w:rPr>
          <w:rFonts w:ascii="Arial" w:hAnsi="Arial" w:cs="Arial"/>
          <w:sz w:val="22"/>
          <w:szCs w:val="22"/>
        </w:rPr>
        <w:t>nother limitation of</w:t>
      </w:r>
      <w:r w:rsidR="00E77367" w:rsidRPr="00F64DF6">
        <w:rPr>
          <w:rFonts w:ascii="Arial" w:hAnsi="Arial" w:cs="Arial"/>
          <w:sz w:val="22"/>
          <w:szCs w:val="22"/>
        </w:rPr>
        <w:t xml:space="preserve"> </w:t>
      </w:r>
      <w:r w:rsidR="004D0063" w:rsidRPr="00F64DF6">
        <w:rPr>
          <w:rFonts w:ascii="Arial" w:hAnsi="Arial" w:cs="Arial"/>
          <w:sz w:val="22"/>
          <w:szCs w:val="22"/>
        </w:rPr>
        <w:t>short-term</w:t>
      </w:r>
      <w:r w:rsidR="00E77367" w:rsidRPr="00F64DF6">
        <w:rPr>
          <w:rFonts w:ascii="Arial" w:hAnsi="Arial" w:cs="Arial"/>
          <w:sz w:val="22"/>
          <w:szCs w:val="22"/>
        </w:rPr>
        <w:t xml:space="preserve"> observation also </w:t>
      </w:r>
      <w:r w:rsidR="00E81357" w:rsidRPr="00F64DF6">
        <w:rPr>
          <w:rFonts w:ascii="Arial" w:hAnsi="Arial" w:cs="Arial"/>
          <w:sz w:val="22"/>
          <w:szCs w:val="22"/>
        </w:rPr>
        <w:t xml:space="preserve">includes </w:t>
      </w:r>
      <w:r w:rsidR="00E77367" w:rsidRPr="00F64DF6">
        <w:rPr>
          <w:rFonts w:ascii="Arial" w:hAnsi="Arial" w:cs="Arial"/>
          <w:sz w:val="22"/>
          <w:szCs w:val="22"/>
        </w:rPr>
        <w:t>doesn’t allow for the demonstration of summative data and restricts any development of this type of asses</w:t>
      </w:r>
      <w:r w:rsidR="00EC0100" w:rsidRPr="00F64DF6">
        <w:rPr>
          <w:rFonts w:ascii="Arial" w:hAnsi="Arial" w:cs="Arial"/>
          <w:sz w:val="22"/>
          <w:szCs w:val="22"/>
        </w:rPr>
        <w:t>s</w:t>
      </w:r>
      <w:r w:rsidR="00E77367" w:rsidRPr="00F64DF6">
        <w:rPr>
          <w:rFonts w:ascii="Arial" w:hAnsi="Arial" w:cs="Arial"/>
          <w:sz w:val="22"/>
          <w:szCs w:val="22"/>
        </w:rPr>
        <w:t xml:space="preserve">ment for learning to formulative data. </w:t>
      </w:r>
      <w:r w:rsidR="004D0063" w:rsidRPr="00F64DF6">
        <w:rPr>
          <w:rFonts w:ascii="Arial" w:hAnsi="Arial" w:cs="Arial"/>
          <w:sz w:val="22"/>
          <w:szCs w:val="22"/>
        </w:rPr>
        <w:t>However,</w:t>
      </w:r>
      <w:r w:rsidR="00E77367" w:rsidRPr="00F64DF6">
        <w:rPr>
          <w:rFonts w:ascii="Arial" w:hAnsi="Arial" w:cs="Arial"/>
          <w:sz w:val="22"/>
          <w:szCs w:val="22"/>
        </w:rPr>
        <w:t xml:space="preserve"> this allows for the demonstration of </w:t>
      </w:r>
      <w:r w:rsidR="004D0063" w:rsidRPr="00F64DF6">
        <w:rPr>
          <w:rFonts w:ascii="Arial" w:hAnsi="Arial" w:cs="Arial"/>
          <w:sz w:val="22"/>
          <w:szCs w:val="22"/>
        </w:rPr>
        <w:t>short-term</w:t>
      </w:r>
      <w:r w:rsidR="00E77367" w:rsidRPr="00F64DF6">
        <w:rPr>
          <w:rFonts w:ascii="Arial" w:hAnsi="Arial" w:cs="Arial"/>
          <w:sz w:val="22"/>
          <w:szCs w:val="22"/>
        </w:rPr>
        <w:t xml:space="preserve"> goals, and allows for the development of confidence within the child and a growth in teacher pupil relations. </w:t>
      </w:r>
      <w:r w:rsidR="008F6A52" w:rsidRPr="00F64DF6">
        <w:rPr>
          <w:rFonts w:ascii="Arial" w:hAnsi="Arial" w:cs="Arial"/>
          <w:sz w:val="22"/>
          <w:szCs w:val="22"/>
        </w:rPr>
        <w:t xml:space="preserve">(insert research here). </w:t>
      </w:r>
      <w:r w:rsidR="004D0063" w:rsidRPr="00F64DF6">
        <w:rPr>
          <w:rFonts w:ascii="Arial" w:hAnsi="Arial" w:cs="Arial"/>
          <w:sz w:val="22"/>
          <w:szCs w:val="22"/>
        </w:rPr>
        <w:t>However,</w:t>
      </w:r>
      <w:r w:rsidR="001B210F" w:rsidRPr="00F64DF6">
        <w:rPr>
          <w:rFonts w:ascii="Arial" w:hAnsi="Arial" w:cs="Arial"/>
          <w:sz w:val="22"/>
          <w:szCs w:val="22"/>
        </w:rPr>
        <w:t xml:space="preserve"> participation observation may suit different types of case studies, ones that need a practical element such as in a PE lesson or game situation. However a study by Imperial college London suggest that every study must include a level of interaction say</w:t>
      </w:r>
      <w:r w:rsidR="001B210F" w:rsidRPr="00F64DF6">
        <w:rPr>
          <w:rFonts w:ascii="Arial" w:hAnsi="Arial" w:cs="Arial"/>
          <w:color w:val="000000" w:themeColor="text1"/>
          <w:sz w:val="22"/>
          <w:szCs w:val="22"/>
        </w:rPr>
        <w:t>ing; ‘</w:t>
      </w:r>
      <w:r w:rsidR="001B210F" w:rsidRPr="00F64DF6">
        <w:rPr>
          <w:rFonts w:ascii="Arial" w:eastAsia="Times New Roman" w:hAnsi="Arial" w:cs="Arial"/>
          <w:color w:val="000000" w:themeColor="text1"/>
          <w:sz w:val="22"/>
          <w:szCs w:val="22"/>
          <w:shd w:val="clear" w:color="auto" w:fill="FFFFFF"/>
          <w:lang w:eastAsia="en-GB"/>
        </w:rPr>
        <w:t>There are also various level of participation that a researcher can assume (</w:t>
      </w:r>
      <w:proofErr w:type="spellStart"/>
      <w:r w:rsidR="001B210F" w:rsidRPr="00F64DF6">
        <w:rPr>
          <w:rFonts w:ascii="Arial" w:eastAsia="Times New Roman" w:hAnsi="Arial" w:cs="Arial"/>
          <w:color w:val="000000" w:themeColor="text1"/>
          <w:sz w:val="22"/>
          <w:szCs w:val="22"/>
          <w:shd w:val="clear" w:color="auto" w:fill="FFFFFF"/>
          <w:lang w:eastAsia="en-GB"/>
        </w:rPr>
        <w:t>Savin</w:t>
      </w:r>
      <w:proofErr w:type="spellEnd"/>
      <w:r w:rsidR="001B210F" w:rsidRPr="00F64DF6">
        <w:rPr>
          <w:rFonts w:ascii="Arial" w:eastAsia="Times New Roman" w:hAnsi="Arial" w:cs="Arial"/>
          <w:color w:val="000000" w:themeColor="text1"/>
          <w:sz w:val="22"/>
          <w:szCs w:val="22"/>
          <w:shd w:val="clear" w:color="auto" w:fill="FFFFFF"/>
          <w:lang w:eastAsia="en-GB"/>
        </w:rPr>
        <w:t xml:space="preserve">-Baden and Howell Major, 2013, p. 394) and this can have an important bearing on the nature of the data collected and the form that the analysis will take. (Hawke, E. 2019) </w:t>
      </w:r>
      <w:r w:rsidR="006D693E" w:rsidRPr="00F64DF6">
        <w:rPr>
          <w:rFonts w:ascii="Arial" w:eastAsia="Times New Roman" w:hAnsi="Arial" w:cs="Arial"/>
          <w:color w:val="000000" w:themeColor="text1"/>
          <w:sz w:val="22"/>
          <w:szCs w:val="22"/>
          <w:shd w:val="clear" w:color="auto" w:fill="FFFFFF"/>
          <w:lang w:eastAsia="en-GB"/>
        </w:rPr>
        <w:t xml:space="preserve">Hawke, E. 2019 ‘Educational research at imperial’ </w:t>
      </w:r>
      <w:r w:rsidR="006D693E" w:rsidRPr="00F64DF6">
        <w:rPr>
          <w:rFonts w:ascii="Arial" w:eastAsia="Times New Roman" w:hAnsi="Arial" w:cs="Arial"/>
          <w:i/>
          <w:iCs/>
          <w:color w:val="000000" w:themeColor="text1"/>
          <w:sz w:val="22"/>
          <w:szCs w:val="22"/>
          <w:shd w:val="clear" w:color="auto" w:fill="FFFFFF"/>
          <w:lang w:eastAsia="en-GB"/>
        </w:rPr>
        <w:t xml:space="preserve">Observations. </w:t>
      </w:r>
    </w:p>
    <w:p w14:paraId="3084B361" w14:textId="7867732C" w:rsidR="006D693E" w:rsidRPr="00F64DF6" w:rsidRDefault="006D693E" w:rsidP="00F34AD8">
      <w:pPr>
        <w:spacing w:after="0"/>
        <w:ind w:firstLine="720"/>
        <w:rPr>
          <w:rFonts w:ascii="Arial" w:eastAsia="Times New Roman" w:hAnsi="Arial" w:cs="Arial"/>
          <w:color w:val="000000" w:themeColor="text1"/>
          <w:sz w:val="22"/>
          <w:szCs w:val="22"/>
          <w:shd w:val="clear" w:color="auto" w:fill="FFFFFF"/>
          <w:lang w:eastAsia="en-GB"/>
        </w:rPr>
      </w:pPr>
      <w:r w:rsidRPr="00F64DF6">
        <w:rPr>
          <w:rFonts w:ascii="Arial" w:eastAsia="Times New Roman" w:hAnsi="Arial" w:cs="Arial"/>
          <w:color w:val="000000" w:themeColor="text1"/>
          <w:sz w:val="22"/>
          <w:szCs w:val="22"/>
          <w:shd w:val="clear" w:color="auto" w:fill="FFFFFF"/>
          <w:lang w:eastAsia="en-GB"/>
        </w:rPr>
        <w:t>Some issues of using a case study as a method of research are the issue of missing context, this is expanded on by R</w:t>
      </w:r>
      <w:r w:rsidR="00C316FF" w:rsidRPr="00F64DF6">
        <w:rPr>
          <w:rFonts w:ascii="Arial" w:eastAsia="Times New Roman" w:hAnsi="Arial" w:cs="Arial"/>
          <w:color w:val="000000" w:themeColor="text1"/>
          <w:sz w:val="22"/>
          <w:szCs w:val="22"/>
          <w:shd w:val="clear" w:color="auto" w:fill="FFFFFF"/>
          <w:lang w:eastAsia="en-GB"/>
        </w:rPr>
        <w:t xml:space="preserve">. </w:t>
      </w:r>
      <w:r w:rsidRPr="00F64DF6">
        <w:rPr>
          <w:rFonts w:ascii="Arial" w:eastAsia="Times New Roman" w:hAnsi="Arial" w:cs="Arial"/>
          <w:color w:val="000000" w:themeColor="text1"/>
          <w:sz w:val="22"/>
          <w:szCs w:val="22"/>
          <w:shd w:val="clear" w:color="auto" w:fill="FFFFFF"/>
          <w:lang w:eastAsia="en-GB"/>
        </w:rPr>
        <w:t xml:space="preserve">Whitley </w:t>
      </w:r>
      <w:r w:rsidR="00C316FF" w:rsidRPr="00F64DF6">
        <w:rPr>
          <w:rFonts w:ascii="Arial" w:eastAsia="Times New Roman" w:hAnsi="Arial" w:cs="Arial"/>
          <w:color w:val="000000" w:themeColor="text1"/>
          <w:sz w:val="22"/>
          <w:szCs w:val="22"/>
          <w:shd w:val="clear" w:color="auto" w:fill="FFFFFF"/>
          <w:lang w:eastAsia="en-GB"/>
        </w:rPr>
        <w:t xml:space="preserve">(2005) </w:t>
      </w:r>
      <w:r w:rsidRPr="00F64DF6">
        <w:rPr>
          <w:rFonts w:ascii="Arial" w:eastAsia="Times New Roman" w:hAnsi="Arial" w:cs="Arial"/>
          <w:color w:val="000000" w:themeColor="text1"/>
          <w:sz w:val="22"/>
          <w:szCs w:val="22"/>
          <w:shd w:val="clear" w:color="auto" w:fill="FFFFFF"/>
          <w:lang w:eastAsia="en-GB"/>
        </w:rPr>
        <w:t>in his text</w:t>
      </w:r>
      <w:r w:rsidRPr="00F64DF6">
        <w:rPr>
          <w:rFonts w:ascii="Arial" w:eastAsia="Times New Roman" w:hAnsi="Arial" w:cs="Arial"/>
          <w:i/>
          <w:iCs/>
          <w:color w:val="000000" w:themeColor="text1"/>
          <w:sz w:val="22"/>
          <w:szCs w:val="22"/>
          <w:shd w:val="clear" w:color="auto" w:fill="FFFFFF"/>
          <w:lang w:eastAsia="en-GB"/>
        </w:rPr>
        <w:t xml:space="preserve"> The case study as a method of research </w:t>
      </w:r>
      <w:r w:rsidRPr="00F64DF6">
        <w:rPr>
          <w:rFonts w:ascii="Arial" w:eastAsia="Times New Roman" w:hAnsi="Arial" w:cs="Arial"/>
          <w:color w:val="000000" w:themeColor="text1"/>
          <w:sz w:val="22"/>
          <w:szCs w:val="22"/>
          <w:shd w:val="clear" w:color="auto" w:fill="FFFFFF"/>
          <w:lang w:eastAsia="en-GB"/>
        </w:rPr>
        <w:t>saying;</w:t>
      </w:r>
      <w:r w:rsidRPr="00F64DF6">
        <w:rPr>
          <w:rFonts w:ascii="Arial" w:eastAsia="Times New Roman" w:hAnsi="Arial" w:cs="Arial"/>
          <w:i/>
          <w:iCs/>
          <w:color w:val="000000" w:themeColor="text1"/>
          <w:sz w:val="22"/>
          <w:szCs w:val="22"/>
          <w:shd w:val="clear" w:color="auto" w:fill="FFFFFF"/>
          <w:lang w:eastAsia="en-GB"/>
        </w:rPr>
        <w:t xml:space="preserve"> ‘ </w:t>
      </w:r>
      <w:r w:rsidRPr="00F64DF6">
        <w:rPr>
          <w:rFonts w:ascii="Arial" w:eastAsia="Times New Roman" w:hAnsi="Arial" w:cs="Arial"/>
          <w:color w:val="000000" w:themeColor="text1"/>
          <w:sz w:val="22"/>
          <w:szCs w:val="22"/>
          <w:shd w:val="clear" w:color="auto" w:fill="FFFFFF"/>
          <w:lang w:eastAsia="en-GB"/>
        </w:rPr>
        <w:t>here, however, the problem of adjusting the case is incidental  to the larger problem of thorough d</w:t>
      </w:r>
      <w:r w:rsidR="002047C1" w:rsidRPr="00F64DF6">
        <w:rPr>
          <w:rFonts w:ascii="Arial" w:eastAsia="Times New Roman" w:hAnsi="Arial" w:cs="Arial"/>
          <w:color w:val="000000" w:themeColor="text1"/>
          <w:sz w:val="22"/>
          <w:szCs w:val="22"/>
          <w:shd w:val="clear" w:color="auto" w:fill="FFFFFF"/>
          <w:lang w:eastAsia="en-GB"/>
        </w:rPr>
        <w:t>e</w:t>
      </w:r>
      <w:r w:rsidRPr="00F64DF6">
        <w:rPr>
          <w:rFonts w:ascii="Arial" w:eastAsia="Times New Roman" w:hAnsi="Arial" w:cs="Arial"/>
          <w:color w:val="000000" w:themeColor="text1"/>
          <w:sz w:val="22"/>
          <w:szCs w:val="22"/>
          <w:shd w:val="clear" w:color="auto" w:fill="FFFFFF"/>
          <w:lang w:eastAsia="en-GB"/>
        </w:rPr>
        <w:t xml:space="preserve">scription and analysis.’ </w:t>
      </w:r>
      <w:r w:rsidR="002047C1" w:rsidRPr="00F64DF6">
        <w:rPr>
          <w:rFonts w:ascii="Arial" w:eastAsia="Times New Roman" w:hAnsi="Arial" w:cs="Arial"/>
          <w:color w:val="000000" w:themeColor="text1"/>
          <w:sz w:val="22"/>
          <w:szCs w:val="22"/>
          <w:shd w:val="clear" w:color="auto" w:fill="FFFFFF"/>
          <w:lang w:eastAsia="en-GB"/>
        </w:rPr>
        <w:t xml:space="preserve">This text expands on both the limitations and the positives of using a case study as a way of gathering data, one of the main limitations being that they are specific to that group or individual and cannot be applied to the wider population. </w:t>
      </w:r>
      <w:r w:rsidR="004D0063" w:rsidRPr="00F64DF6">
        <w:rPr>
          <w:rFonts w:ascii="Arial" w:eastAsia="Times New Roman" w:hAnsi="Arial" w:cs="Arial"/>
          <w:color w:val="000000" w:themeColor="text1"/>
          <w:sz w:val="22"/>
          <w:szCs w:val="22"/>
          <w:shd w:val="clear" w:color="auto" w:fill="FFFFFF"/>
          <w:lang w:eastAsia="en-GB"/>
        </w:rPr>
        <w:t>However,</w:t>
      </w:r>
      <w:r w:rsidR="002047C1" w:rsidRPr="00F64DF6">
        <w:rPr>
          <w:rFonts w:ascii="Arial" w:eastAsia="Times New Roman" w:hAnsi="Arial" w:cs="Arial"/>
          <w:color w:val="000000" w:themeColor="text1"/>
          <w:sz w:val="22"/>
          <w:szCs w:val="22"/>
          <w:shd w:val="clear" w:color="auto" w:fill="FFFFFF"/>
          <w:lang w:eastAsia="en-GB"/>
        </w:rPr>
        <w:t xml:space="preserve"> in this instance, where a critical incident was needed, it fitted my criteria as there needed to be a </w:t>
      </w:r>
      <w:r w:rsidR="004D0063" w:rsidRPr="00F64DF6">
        <w:rPr>
          <w:rFonts w:ascii="Arial" w:eastAsia="Times New Roman" w:hAnsi="Arial" w:cs="Arial"/>
          <w:color w:val="000000" w:themeColor="text1"/>
          <w:sz w:val="22"/>
          <w:szCs w:val="22"/>
          <w:shd w:val="clear" w:color="auto" w:fill="FFFFFF"/>
          <w:lang w:eastAsia="en-GB"/>
        </w:rPr>
        <w:t>standout</w:t>
      </w:r>
      <w:r w:rsidR="002047C1" w:rsidRPr="00F64DF6">
        <w:rPr>
          <w:rFonts w:ascii="Arial" w:eastAsia="Times New Roman" w:hAnsi="Arial" w:cs="Arial"/>
          <w:color w:val="000000" w:themeColor="text1"/>
          <w:sz w:val="22"/>
          <w:szCs w:val="22"/>
          <w:shd w:val="clear" w:color="auto" w:fill="FFFFFF"/>
          <w:lang w:eastAsia="en-GB"/>
        </w:rPr>
        <w:t xml:space="preserve"> incident rather than a more generalised one. </w:t>
      </w:r>
    </w:p>
    <w:p w14:paraId="23C2DB3B" w14:textId="77777777" w:rsidR="00F64DF6" w:rsidRDefault="00F64DF6" w:rsidP="00F34AD8">
      <w:pPr>
        <w:spacing w:after="0"/>
        <w:rPr>
          <w:rFonts w:ascii="Arial" w:hAnsi="Arial" w:cs="Arial"/>
          <w:b/>
          <w:bCs/>
          <w:sz w:val="28"/>
          <w:szCs w:val="28"/>
          <w:u w:val="single"/>
          <w:lang w:eastAsia="en-GB"/>
        </w:rPr>
      </w:pPr>
    </w:p>
    <w:p w14:paraId="4ACA5320" w14:textId="2A01D7DC" w:rsidR="00F701F5" w:rsidRPr="00F64DF6" w:rsidRDefault="00F701F5" w:rsidP="00F34AD8">
      <w:pPr>
        <w:spacing w:after="0"/>
        <w:rPr>
          <w:rFonts w:ascii="Arial" w:hAnsi="Arial" w:cs="Arial"/>
          <w:b/>
          <w:bCs/>
          <w:sz w:val="28"/>
          <w:szCs w:val="28"/>
          <w:u w:val="single"/>
          <w:lang w:eastAsia="en-GB"/>
        </w:rPr>
      </w:pPr>
      <w:r w:rsidRPr="00F64DF6">
        <w:rPr>
          <w:rFonts w:ascii="Arial" w:hAnsi="Arial" w:cs="Arial"/>
          <w:b/>
          <w:bCs/>
          <w:sz w:val="28"/>
          <w:szCs w:val="28"/>
          <w:u w:val="single"/>
          <w:lang w:eastAsia="en-GB"/>
        </w:rPr>
        <w:t>Four purposes</w:t>
      </w:r>
    </w:p>
    <w:p w14:paraId="64723FFF" w14:textId="69087622" w:rsidR="003919AA" w:rsidRPr="00F64DF6" w:rsidRDefault="000B133A" w:rsidP="00F34AD8">
      <w:pPr>
        <w:pStyle w:val="NormalWeb"/>
        <w:spacing w:after="0" w:afterAutospacing="0"/>
        <w:ind w:firstLine="720"/>
        <w:rPr>
          <w:rFonts w:ascii="Arial" w:hAnsi="Arial" w:cs="Arial"/>
          <w:sz w:val="22"/>
          <w:szCs w:val="22"/>
        </w:rPr>
      </w:pPr>
      <w:r w:rsidRPr="00F64DF6">
        <w:rPr>
          <w:rFonts w:ascii="Arial" w:hAnsi="Arial" w:cs="Arial"/>
          <w:sz w:val="22"/>
          <w:szCs w:val="22"/>
        </w:rPr>
        <w:t xml:space="preserve">This idea of being versatile is reflected within the critical incident that was observed. </w:t>
      </w:r>
      <w:r w:rsidR="00F701F5" w:rsidRPr="00F64DF6">
        <w:rPr>
          <w:rFonts w:ascii="Arial" w:hAnsi="Arial" w:cs="Arial"/>
          <w:sz w:val="22"/>
          <w:szCs w:val="22"/>
        </w:rPr>
        <w:t xml:space="preserve">The critical incident that this essay is </w:t>
      </w:r>
      <w:r w:rsidR="004D0063" w:rsidRPr="00F64DF6">
        <w:rPr>
          <w:rFonts w:ascii="Arial" w:hAnsi="Arial" w:cs="Arial"/>
          <w:sz w:val="22"/>
          <w:szCs w:val="22"/>
        </w:rPr>
        <w:t>centred</w:t>
      </w:r>
      <w:r w:rsidR="00F701F5" w:rsidRPr="00F64DF6">
        <w:rPr>
          <w:rFonts w:ascii="Arial" w:hAnsi="Arial" w:cs="Arial"/>
          <w:sz w:val="22"/>
          <w:szCs w:val="22"/>
        </w:rPr>
        <w:t xml:space="preserve"> around took place within </w:t>
      </w:r>
      <w:r w:rsidR="004D0063" w:rsidRPr="00F64DF6">
        <w:rPr>
          <w:rFonts w:ascii="Arial" w:hAnsi="Arial" w:cs="Arial"/>
          <w:sz w:val="22"/>
          <w:szCs w:val="22"/>
        </w:rPr>
        <w:t>an</w:t>
      </w:r>
      <w:r w:rsidR="00F701F5" w:rsidRPr="00F64DF6">
        <w:rPr>
          <w:rFonts w:ascii="Arial" w:hAnsi="Arial" w:cs="Arial"/>
          <w:sz w:val="22"/>
          <w:szCs w:val="22"/>
        </w:rPr>
        <w:t xml:space="preserve"> English lesson with a higher set year eight form. The critical incident is the way the teacher dealt with </w:t>
      </w:r>
      <w:r w:rsidR="004D0063" w:rsidRPr="00F64DF6">
        <w:rPr>
          <w:rFonts w:ascii="Arial" w:hAnsi="Arial" w:cs="Arial"/>
          <w:sz w:val="22"/>
          <w:szCs w:val="22"/>
        </w:rPr>
        <w:t>an</w:t>
      </w:r>
      <w:r w:rsidR="00F701F5" w:rsidRPr="00F64DF6">
        <w:rPr>
          <w:rFonts w:ascii="Arial" w:hAnsi="Arial" w:cs="Arial"/>
          <w:sz w:val="22"/>
          <w:szCs w:val="22"/>
        </w:rPr>
        <w:t xml:space="preserve"> ALN pupil at the beginning of the class in order to improve learning for all. Within the first five </w:t>
      </w:r>
      <w:r w:rsidR="004D0063" w:rsidRPr="00F64DF6">
        <w:rPr>
          <w:rFonts w:ascii="Arial" w:hAnsi="Arial" w:cs="Arial"/>
          <w:sz w:val="22"/>
          <w:szCs w:val="22"/>
        </w:rPr>
        <w:t>minutes</w:t>
      </w:r>
      <w:r w:rsidR="00F701F5" w:rsidRPr="00F64DF6">
        <w:rPr>
          <w:rFonts w:ascii="Arial" w:hAnsi="Arial" w:cs="Arial"/>
          <w:sz w:val="22"/>
          <w:szCs w:val="22"/>
        </w:rPr>
        <w:t xml:space="preserve"> of the lesson the teacher took the init</w:t>
      </w:r>
      <w:r w:rsidR="004D0063" w:rsidRPr="00F64DF6">
        <w:rPr>
          <w:rFonts w:ascii="Arial" w:hAnsi="Arial" w:cs="Arial"/>
          <w:sz w:val="22"/>
          <w:szCs w:val="22"/>
        </w:rPr>
        <w:t>i</w:t>
      </w:r>
      <w:r w:rsidR="00F701F5" w:rsidRPr="00F64DF6">
        <w:rPr>
          <w:rFonts w:ascii="Arial" w:hAnsi="Arial" w:cs="Arial"/>
          <w:sz w:val="22"/>
          <w:szCs w:val="22"/>
        </w:rPr>
        <w:t xml:space="preserve">ative to move the ALN pupil to her desk, in order to improve </w:t>
      </w:r>
      <w:r w:rsidR="00A263B8" w:rsidRPr="00F64DF6">
        <w:rPr>
          <w:rFonts w:ascii="Arial" w:hAnsi="Arial" w:cs="Arial"/>
          <w:sz w:val="22"/>
          <w:szCs w:val="22"/>
        </w:rPr>
        <w:t xml:space="preserve">net </w:t>
      </w:r>
      <w:r w:rsidR="00F701F5" w:rsidRPr="00F64DF6">
        <w:rPr>
          <w:rFonts w:ascii="Arial" w:hAnsi="Arial" w:cs="Arial"/>
          <w:sz w:val="22"/>
          <w:szCs w:val="22"/>
        </w:rPr>
        <w:t xml:space="preserve">learning </w:t>
      </w:r>
      <w:r w:rsidR="00A263B8" w:rsidRPr="00F64DF6">
        <w:rPr>
          <w:rFonts w:ascii="Arial" w:hAnsi="Arial" w:cs="Arial"/>
          <w:sz w:val="22"/>
          <w:szCs w:val="22"/>
        </w:rPr>
        <w:t xml:space="preserve">for the student and also the rest of the class. As a result of the teachers actions the whole class were extremely productive, this appeared to be due to the teacher dealing with small behaviour issues to begin with, setting the tone for the rest of the lesson, not letting them </w:t>
      </w:r>
      <w:r w:rsidR="004D0063" w:rsidRPr="00F64DF6">
        <w:rPr>
          <w:rFonts w:ascii="Arial" w:hAnsi="Arial" w:cs="Arial"/>
          <w:sz w:val="22"/>
          <w:szCs w:val="22"/>
        </w:rPr>
        <w:t>escalate</w:t>
      </w:r>
      <w:r w:rsidR="00A263B8" w:rsidRPr="00F64DF6">
        <w:rPr>
          <w:rFonts w:ascii="Arial" w:hAnsi="Arial" w:cs="Arial"/>
          <w:sz w:val="22"/>
          <w:szCs w:val="22"/>
        </w:rPr>
        <w:t xml:space="preserve">. More specifically linking this to the ALN student the </w:t>
      </w:r>
      <w:r w:rsidR="00A263B8" w:rsidRPr="00F64DF6">
        <w:rPr>
          <w:rFonts w:ascii="Arial" w:hAnsi="Arial" w:cs="Arial"/>
          <w:sz w:val="22"/>
          <w:szCs w:val="22"/>
        </w:rPr>
        <w:lastRenderedPageBreak/>
        <w:t>teacher moved, it therefore improved confidence and motivation within the pupil, due to the extra support of the teacher by being situated at the teacher’s desk.</w:t>
      </w:r>
      <w:r w:rsidR="003919AA" w:rsidRPr="00F64DF6">
        <w:rPr>
          <w:rFonts w:ascii="Arial" w:hAnsi="Arial" w:cs="Arial"/>
          <w:sz w:val="22"/>
          <w:szCs w:val="22"/>
        </w:rPr>
        <w:t xml:space="preserve"> Linking this to the four purposes, this critical incident promotes the purpose which says the new curriculum will develop; ‘Healthy, confident individuals,</w:t>
      </w:r>
      <w:r w:rsidR="004D0063" w:rsidRPr="00F64DF6">
        <w:rPr>
          <w:rFonts w:ascii="Arial" w:hAnsi="Arial" w:cs="Arial"/>
          <w:sz w:val="22"/>
          <w:szCs w:val="22"/>
        </w:rPr>
        <w:t xml:space="preserve"> </w:t>
      </w:r>
      <w:r w:rsidR="003919AA" w:rsidRPr="00F64DF6">
        <w:rPr>
          <w:rFonts w:ascii="Arial" w:hAnsi="Arial" w:cs="Arial"/>
          <w:sz w:val="22"/>
          <w:szCs w:val="22"/>
        </w:rPr>
        <w:t xml:space="preserve">ready to lead fulfilling loves as valued members of society’ </w:t>
      </w:r>
      <w:r w:rsidR="00261227" w:rsidRPr="00F64DF6">
        <w:rPr>
          <w:rFonts w:ascii="Arial" w:hAnsi="Arial" w:cs="Arial"/>
          <w:sz w:val="22"/>
          <w:szCs w:val="22"/>
        </w:rPr>
        <w:t>(Donaldson, 20</w:t>
      </w:r>
      <w:r w:rsidR="00A928BE" w:rsidRPr="00F64DF6">
        <w:rPr>
          <w:rFonts w:ascii="Arial" w:hAnsi="Arial" w:cs="Arial"/>
          <w:sz w:val="22"/>
          <w:szCs w:val="22"/>
        </w:rPr>
        <w:t>15</w:t>
      </w:r>
      <w:r w:rsidR="00261227" w:rsidRPr="00F64DF6">
        <w:rPr>
          <w:rFonts w:ascii="Arial" w:hAnsi="Arial" w:cs="Arial"/>
          <w:sz w:val="22"/>
          <w:szCs w:val="22"/>
        </w:rPr>
        <w:t xml:space="preserve">). </w:t>
      </w:r>
      <w:r w:rsidRPr="00F64DF6">
        <w:rPr>
          <w:rFonts w:ascii="Arial" w:hAnsi="Arial" w:cs="Arial"/>
          <w:sz w:val="22"/>
          <w:szCs w:val="22"/>
        </w:rPr>
        <w:t xml:space="preserve">This purpose is directly related to my critical incident as after the teacher recognised that the child was acting out initially, she provided him with the positive reinforcement he needed to continue with his work, and the positive </w:t>
      </w:r>
      <w:r w:rsidR="004D0063" w:rsidRPr="00F64DF6">
        <w:rPr>
          <w:rFonts w:ascii="Arial" w:hAnsi="Arial" w:cs="Arial"/>
          <w:sz w:val="22"/>
          <w:szCs w:val="22"/>
        </w:rPr>
        <w:t>e</w:t>
      </w:r>
      <w:r w:rsidRPr="00F64DF6">
        <w:rPr>
          <w:rFonts w:ascii="Arial" w:hAnsi="Arial" w:cs="Arial"/>
          <w:sz w:val="22"/>
          <w:szCs w:val="22"/>
        </w:rPr>
        <w:t xml:space="preserve">ffects of this motivation and reinforcement was echoed throughout the lesson and the way his behaviour changed for the better. </w:t>
      </w:r>
      <w:r w:rsidR="00CF6488" w:rsidRPr="00F64DF6">
        <w:rPr>
          <w:rFonts w:ascii="Arial" w:hAnsi="Arial" w:cs="Arial"/>
          <w:sz w:val="22"/>
          <w:szCs w:val="22"/>
        </w:rPr>
        <w:t xml:space="preserve">There also is a clear link between another of Donaldson’s four purposes and the critical incident observed. The purpose of developing ‘ambitious and capable learners’ also relates to the critical incident observed as the teacher moving the student within reach of her therefore made the student able to access important and crucial aspects of the lesson whilst being motivated to complete work individually. </w:t>
      </w:r>
    </w:p>
    <w:p w14:paraId="718C4A6B" w14:textId="5967B2E4" w:rsidR="00F701F5" w:rsidRPr="00F64DF6" w:rsidRDefault="00F701F5" w:rsidP="00F34AD8">
      <w:pPr>
        <w:spacing w:after="0"/>
        <w:rPr>
          <w:rFonts w:ascii="Arial" w:hAnsi="Arial" w:cs="Arial"/>
          <w:b/>
          <w:bCs/>
          <w:sz w:val="28"/>
          <w:szCs w:val="28"/>
          <w:lang w:eastAsia="en-GB"/>
        </w:rPr>
      </w:pPr>
    </w:p>
    <w:p w14:paraId="7A46B230" w14:textId="3B83888F" w:rsidR="0063034D" w:rsidRPr="00F64DF6" w:rsidRDefault="0063034D" w:rsidP="00F34AD8">
      <w:pPr>
        <w:spacing w:after="0"/>
        <w:rPr>
          <w:rFonts w:ascii="Arial" w:hAnsi="Arial" w:cs="Arial"/>
          <w:b/>
          <w:bCs/>
          <w:sz w:val="28"/>
          <w:szCs w:val="28"/>
          <w:u w:val="single"/>
          <w:lang w:eastAsia="en-GB"/>
        </w:rPr>
      </w:pPr>
      <w:r w:rsidRPr="00F64DF6">
        <w:rPr>
          <w:rFonts w:ascii="Arial" w:hAnsi="Arial" w:cs="Arial"/>
          <w:b/>
          <w:bCs/>
          <w:sz w:val="28"/>
          <w:szCs w:val="28"/>
          <w:u w:val="single"/>
          <w:lang w:eastAsia="en-GB"/>
        </w:rPr>
        <w:t>Reflection and evaluation and next steps</w:t>
      </w:r>
    </w:p>
    <w:p w14:paraId="0A38B72B" w14:textId="3CD7A019" w:rsidR="0063034D" w:rsidRPr="00F64DF6" w:rsidRDefault="0063034D" w:rsidP="00F34AD8">
      <w:pPr>
        <w:spacing w:after="0"/>
        <w:rPr>
          <w:rFonts w:ascii="Arial" w:hAnsi="Arial" w:cs="Arial"/>
          <w:sz w:val="22"/>
          <w:szCs w:val="22"/>
          <w:u w:val="single"/>
          <w:lang w:eastAsia="en-GB"/>
        </w:rPr>
      </w:pPr>
    </w:p>
    <w:p w14:paraId="52143CD6" w14:textId="450B45CF" w:rsidR="0083658A" w:rsidRPr="00F64DF6" w:rsidRDefault="00131B05" w:rsidP="00F34AD8">
      <w:pPr>
        <w:spacing w:after="0"/>
        <w:ind w:firstLine="720"/>
        <w:rPr>
          <w:rFonts w:ascii="Arial" w:eastAsia="Times New Roman" w:hAnsi="Arial" w:cs="Arial"/>
          <w:sz w:val="22"/>
          <w:szCs w:val="22"/>
          <w:lang w:eastAsia="en-GB"/>
        </w:rPr>
      </w:pPr>
      <w:r w:rsidRPr="00F64DF6">
        <w:rPr>
          <w:rFonts w:ascii="Arial" w:hAnsi="Arial" w:cs="Arial"/>
          <w:sz w:val="22"/>
          <w:szCs w:val="22"/>
          <w:lang w:eastAsia="en-GB"/>
        </w:rPr>
        <w:t>The focus of my critical incident was how learning was impacted as a result of the teacher</w:t>
      </w:r>
      <w:r w:rsidR="004D0063" w:rsidRPr="00F64DF6">
        <w:rPr>
          <w:rFonts w:ascii="Arial" w:hAnsi="Arial" w:cs="Arial"/>
          <w:sz w:val="22"/>
          <w:szCs w:val="22"/>
          <w:lang w:eastAsia="en-GB"/>
        </w:rPr>
        <w:t>’</w:t>
      </w:r>
      <w:r w:rsidRPr="00F64DF6">
        <w:rPr>
          <w:rFonts w:ascii="Arial" w:hAnsi="Arial" w:cs="Arial"/>
          <w:sz w:val="22"/>
          <w:szCs w:val="22"/>
          <w:lang w:eastAsia="en-GB"/>
        </w:rPr>
        <w:t xml:space="preserve">s response to the initial signs of behavioural issues, that could </w:t>
      </w:r>
      <w:r w:rsidR="004D0063" w:rsidRPr="00F64DF6">
        <w:rPr>
          <w:rFonts w:ascii="Arial" w:hAnsi="Arial" w:cs="Arial"/>
          <w:sz w:val="22"/>
          <w:szCs w:val="22"/>
          <w:lang w:eastAsia="en-GB"/>
        </w:rPr>
        <w:t>have</w:t>
      </w:r>
      <w:r w:rsidRPr="00F64DF6">
        <w:rPr>
          <w:rFonts w:ascii="Arial" w:hAnsi="Arial" w:cs="Arial"/>
          <w:sz w:val="22"/>
          <w:szCs w:val="22"/>
          <w:lang w:eastAsia="en-GB"/>
        </w:rPr>
        <w:t xml:space="preserve"> transpired into a whole class issue. The way the teacher responded to a small behavioural issue impacted both the indiv</w:t>
      </w:r>
      <w:r w:rsidR="004D0063" w:rsidRPr="00F64DF6">
        <w:rPr>
          <w:rFonts w:ascii="Arial" w:hAnsi="Arial" w:cs="Arial"/>
          <w:sz w:val="22"/>
          <w:szCs w:val="22"/>
          <w:lang w:eastAsia="en-GB"/>
        </w:rPr>
        <w:t>id</w:t>
      </w:r>
      <w:r w:rsidRPr="00F64DF6">
        <w:rPr>
          <w:rFonts w:ascii="Arial" w:hAnsi="Arial" w:cs="Arial"/>
          <w:sz w:val="22"/>
          <w:szCs w:val="22"/>
          <w:lang w:eastAsia="en-GB"/>
        </w:rPr>
        <w:t>uals learning and the whole class net learning for the better. Had the teacher not of repositioned the pupil</w:t>
      </w:r>
      <w:r w:rsidR="004D0063" w:rsidRPr="00F64DF6">
        <w:rPr>
          <w:rFonts w:ascii="Arial" w:hAnsi="Arial" w:cs="Arial"/>
          <w:sz w:val="22"/>
          <w:szCs w:val="22"/>
          <w:lang w:eastAsia="en-GB"/>
        </w:rPr>
        <w:t>’</w:t>
      </w:r>
      <w:r w:rsidRPr="00F64DF6">
        <w:rPr>
          <w:rFonts w:ascii="Arial" w:hAnsi="Arial" w:cs="Arial"/>
          <w:sz w:val="22"/>
          <w:szCs w:val="22"/>
          <w:lang w:eastAsia="en-GB"/>
        </w:rPr>
        <w:t xml:space="preserve">s seat for the lesson next to her desk, it may </w:t>
      </w:r>
      <w:r w:rsidR="004D0063" w:rsidRPr="00F64DF6">
        <w:rPr>
          <w:rFonts w:ascii="Arial" w:hAnsi="Arial" w:cs="Arial"/>
          <w:sz w:val="22"/>
          <w:szCs w:val="22"/>
          <w:lang w:eastAsia="en-GB"/>
        </w:rPr>
        <w:t>have</w:t>
      </w:r>
      <w:r w:rsidRPr="00F64DF6">
        <w:rPr>
          <w:rFonts w:ascii="Arial" w:hAnsi="Arial" w:cs="Arial"/>
          <w:sz w:val="22"/>
          <w:szCs w:val="22"/>
          <w:lang w:eastAsia="en-GB"/>
        </w:rPr>
        <w:t xml:space="preserve"> spiralled into a whole class </w:t>
      </w:r>
      <w:r w:rsidR="004D0063" w:rsidRPr="00F64DF6">
        <w:rPr>
          <w:rFonts w:ascii="Arial" w:hAnsi="Arial" w:cs="Arial"/>
          <w:sz w:val="22"/>
          <w:szCs w:val="22"/>
          <w:lang w:eastAsia="en-GB"/>
        </w:rPr>
        <w:t>disruption</w:t>
      </w:r>
      <w:r w:rsidRPr="00F64DF6">
        <w:rPr>
          <w:rFonts w:ascii="Arial" w:hAnsi="Arial" w:cs="Arial"/>
          <w:sz w:val="22"/>
          <w:szCs w:val="22"/>
          <w:lang w:eastAsia="en-GB"/>
        </w:rPr>
        <w:t>. Focussing specifically on the pupil, as a result of the teacher being next to him throughout class, it was clear that his confidence was improved and general motivation for learning. This therefore meant that the pupil completed over and above what was expected of him within the lesson</w:t>
      </w:r>
      <w:r w:rsidR="00EA3AC5" w:rsidRPr="00F64DF6">
        <w:rPr>
          <w:rFonts w:ascii="Arial" w:hAnsi="Arial" w:cs="Arial"/>
          <w:sz w:val="22"/>
          <w:szCs w:val="22"/>
          <w:lang w:eastAsia="en-GB"/>
        </w:rPr>
        <w:t xml:space="preserve"> </w:t>
      </w:r>
      <w:r w:rsidRPr="00F64DF6">
        <w:rPr>
          <w:rFonts w:ascii="Arial" w:hAnsi="Arial" w:cs="Arial"/>
          <w:sz w:val="22"/>
          <w:szCs w:val="22"/>
          <w:lang w:eastAsia="en-GB"/>
        </w:rPr>
        <w:t xml:space="preserve">and could therefore </w:t>
      </w:r>
      <w:r w:rsidR="00EA3AC5" w:rsidRPr="00F64DF6">
        <w:rPr>
          <w:rFonts w:ascii="Arial" w:hAnsi="Arial" w:cs="Arial"/>
          <w:sz w:val="22"/>
          <w:szCs w:val="22"/>
          <w:lang w:eastAsia="en-GB"/>
        </w:rPr>
        <w:t>have</w:t>
      </w:r>
      <w:r w:rsidRPr="00F64DF6">
        <w:rPr>
          <w:rFonts w:ascii="Arial" w:hAnsi="Arial" w:cs="Arial"/>
          <w:sz w:val="22"/>
          <w:szCs w:val="22"/>
          <w:lang w:eastAsia="en-GB"/>
        </w:rPr>
        <w:t xml:space="preserve"> gone on to complete more across the curriculum. The way this teacher dealt with the pupil may be down to having a good relationship with the child, after speaking to the teacher she confirmed that she had known and taught the pupil for the past two years. As it was a case </w:t>
      </w:r>
      <w:r w:rsidR="004D0063" w:rsidRPr="00F64DF6">
        <w:rPr>
          <w:rFonts w:ascii="Arial" w:hAnsi="Arial" w:cs="Arial"/>
          <w:sz w:val="22"/>
          <w:szCs w:val="22"/>
          <w:lang w:eastAsia="en-GB"/>
        </w:rPr>
        <w:t>study,</w:t>
      </w:r>
      <w:r w:rsidRPr="00F64DF6">
        <w:rPr>
          <w:rFonts w:ascii="Arial" w:hAnsi="Arial" w:cs="Arial"/>
          <w:sz w:val="22"/>
          <w:szCs w:val="22"/>
          <w:lang w:eastAsia="en-GB"/>
        </w:rPr>
        <w:t xml:space="preserve"> I am not able to apply this to other children, however I feel this teacher would </w:t>
      </w:r>
      <w:r w:rsidR="004D0063" w:rsidRPr="00F64DF6">
        <w:rPr>
          <w:rFonts w:ascii="Arial" w:hAnsi="Arial" w:cs="Arial"/>
          <w:sz w:val="22"/>
          <w:szCs w:val="22"/>
          <w:lang w:eastAsia="en-GB"/>
        </w:rPr>
        <w:t>have</w:t>
      </w:r>
      <w:r w:rsidRPr="00F64DF6">
        <w:rPr>
          <w:rFonts w:ascii="Arial" w:hAnsi="Arial" w:cs="Arial"/>
          <w:sz w:val="22"/>
          <w:szCs w:val="22"/>
          <w:lang w:eastAsia="en-GB"/>
        </w:rPr>
        <w:t xml:space="preserve"> dealt with another situation like this similarly.</w:t>
      </w:r>
      <w:r w:rsidR="00EA3AC5" w:rsidRPr="00F64DF6">
        <w:rPr>
          <w:rFonts w:ascii="Arial" w:hAnsi="Arial" w:cs="Arial"/>
          <w:sz w:val="22"/>
          <w:szCs w:val="22"/>
          <w:lang w:eastAsia="en-GB"/>
        </w:rPr>
        <w:t xml:space="preserve"> The only slight suggestion I would have to develop learning in this situation would be that the child may have felt embarrassed having being moved to sit by the teacher, as he had ALN this could have negatively affected learning had the teacher not known the pupil to the extent that she did. </w:t>
      </w:r>
      <w:r w:rsidRPr="00F64DF6">
        <w:rPr>
          <w:rFonts w:ascii="Arial" w:hAnsi="Arial" w:cs="Arial"/>
          <w:sz w:val="22"/>
          <w:szCs w:val="22"/>
          <w:lang w:eastAsia="en-GB"/>
        </w:rPr>
        <w:t xml:space="preserve"> </w:t>
      </w:r>
      <w:r w:rsidR="00122D60" w:rsidRPr="00F64DF6">
        <w:rPr>
          <w:rFonts w:ascii="Arial" w:hAnsi="Arial" w:cs="Arial"/>
          <w:sz w:val="22"/>
          <w:szCs w:val="22"/>
          <w:lang w:eastAsia="en-GB"/>
        </w:rPr>
        <w:t xml:space="preserve">This experience of observing the critical incident allows me </w:t>
      </w:r>
      <w:r w:rsidR="002614ED" w:rsidRPr="00F64DF6">
        <w:rPr>
          <w:rFonts w:ascii="Arial" w:hAnsi="Arial" w:cs="Arial"/>
          <w:sz w:val="22"/>
          <w:szCs w:val="22"/>
          <w:lang w:eastAsia="en-GB"/>
        </w:rPr>
        <w:t xml:space="preserve">to go into my placement more informed of possible </w:t>
      </w:r>
      <w:r w:rsidR="004D0063" w:rsidRPr="00F64DF6">
        <w:rPr>
          <w:rFonts w:ascii="Arial" w:hAnsi="Arial" w:cs="Arial"/>
          <w:sz w:val="22"/>
          <w:szCs w:val="22"/>
          <w:lang w:eastAsia="en-GB"/>
        </w:rPr>
        <w:t>strategies</w:t>
      </w:r>
      <w:r w:rsidR="00EA3AC5" w:rsidRPr="00F64DF6">
        <w:rPr>
          <w:rFonts w:ascii="Arial" w:hAnsi="Arial" w:cs="Arial"/>
          <w:sz w:val="22"/>
          <w:szCs w:val="22"/>
          <w:lang w:eastAsia="en-GB"/>
        </w:rPr>
        <w:t xml:space="preserve"> </w:t>
      </w:r>
      <w:r w:rsidR="002614ED" w:rsidRPr="00F64DF6">
        <w:rPr>
          <w:rFonts w:ascii="Arial" w:hAnsi="Arial" w:cs="Arial"/>
          <w:sz w:val="22"/>
          <w:szCs w:val="22"/>
          <w:lang w:eastAsia="en-GB"/>
        </w:rPr>
        <w:t xml:space="preserve">to deal with behaviour issues, </w:t>
      </w:r>
      <w:r w:rsidR="004D0063" w:rsidRPr="00F64DF6">
        <w:rPr>
          <w:rFonts w:ascii="Arial" w:hAnsi="Arial" w:cs="Arial"/>
          <w:sz w:val="22"/>
          <w:szCs w:val="22"/>
          <w:lang w:eastAsia="en-GB"/>
        </w:rPr>
        <w:t>as well</w:t>
      </w:r>
      <w:r w:rsidR="002614ED" w:rsidRPr="00F64DF6">
        <w:rPr>
          <w:rFonts w:ascii="Arial" w:hAnsi="Arial" w:cs="Arial"/>
          <w:sz w:val="22"/>
          <w:szCs w:val="22"/>
          <w:lang w:eastAsia="en-GB"/>
        </w:rPr>
        <w:t xml:space="preserve"> as how to </w:t>
      </w:r>
      <w:r w:rsidR="00C021C7" w:rsidRPr="00F64DF6">
        <w:rPr>
          <w:rFonts w:ascii="Arial" w:hAnsi="Arial" w:cs="Arial"/>
          <w:sz w:val="22"/>
          <w:szCs w:val="22"/>
          <w:lang w:eastAsia="en-GB"/>
        </w:rPr>
        <w:t>use them to increase learning.</w:t>
      </w:r>
      <w:r w:rsidR="001E1683" w:rsidRPr="00F64DF6">
        <w:rPr>
          <w:rFonts w:ascii="Arial" w:hAnsi="Arial" w:cs="Arial"/>
          <w:sz w:val="22"/>
          <w:szCs w:val="22"/>
          <w:lang w:eastAsia="en-GB"/>
        </w:rPr>
        <w:t xml:space="preserve"> Within Appendix 2 It demonstrates my thought process of how the teacher positively affected the pupils learning. </w:t>
      </w:r>
      <w:r w:rsidR="00A51C63" w:rsidRPr="00F64DF6">
        <w:rPr>
          <w:rFonts w:ascii="Arial" w:hAnsi="Arial" w:cs="Arial"/>
          <w:sz w:val="22"/>
          <w:szCs w:val="22"/>
          <w:lang w:eastAsia="en-GB"/>
        </w:rPr>
        <w:t xml:space="preserve">Relating this back to Donaldson (2015) from this experience of witnessing the teacher deal with this incident positively it reinforces two of Donaldson’s four purposes; one being ‘ambitious and capable learners’ and another being ‘healthy and confident </w:t>
      </w:r>
      <w:r w:rsidR="004D0063" w:rsidRPr="00F64DF6">
        <w:rPr>
          <w:rFonts w:ascii="Arial" w:hAnsi="Arial" w:cs="Arial"/>
          <w:sz w:val="22"/>
          <w:szCs w:val="22"/>
          <w:lang w:eastAsia="en-GB"/>
        </w:rPr>
        <w:t>individuals</w:t>
      </w:r>
      <w:r w:rsidR="00A51C63" w:rsidRPr="00F64DF6">
        <w:rPr>
          <w:rFonts w:ascii="Arial" w:hAnsi="Arial" w:cs="Arial"/>
          <w:sz w:val="22"/>
          <w:szCs w:val="22"/>
          <w:lang w:eastAsia="en-GB"/>
        </w:rPr>
        <w:t xml:space="preserve">. </w:t>
      </w:r>
      <w:r w:rsidR="0083658A" w:rsidRPr="00F64DF6">
        <w:rPr>
          <w:rFonts w:ascii="Arial" w:hAnsi="Arial" w:cs="Arial"/>
          <w:sz w:val="22"/>
          <w:szCs w:val="22"/>
          <w:lang w:eastAsia="en-GB"/>
        </w:rPr>
        <w:t xml:space="preserve">When reflecting on my own work the </w:t>
      </w:r>
      <w:r w:rsidR="0083658A" w:rsidRPr="00F64DF6">
        <w:rPr>
          <w:rFonts w:ascii="Arial" w:eastAsia="Times New Roman" w:hAnsi="Arial" w:cs="Arial"/>
          <w:sz w:val="22"/>
          <w:szCs w:val="22"/>
          <w:lang w:eastAsia="en-GB"/>
        </w:rPr>
        <w:t>Gibbs (1988) model is useful where he suggests reflection should take place through repetition, however Johns (</w:t>
      </w:r>
      <w:r w:rsidR="00A928BE" w:rsidRPr="00F64DF6">
        <w:rPr>
          <w:rFonts w:ascii="Arial" w:eastAsia="Times New Roman" w:hAnsi="Arial" w:cs="Arial"/>
          <w:sz w:val="22"/>
          <w:szCs w:val="22"/>
          <w:lang w:eastAsia="en-GB"/>
        </w:rPr>
        <w:t>2006</w:t>
      </w:r>
      <w:r w:rsidR="0083658A" w:rsidRPr="00F64DF6">
        <w:rPr>
          <w:rFonts w:ascii="Arial" w:eastAsia="Times New Roman" w:hAnsi="Arial" w:cs="Arial"/>
          <w:sz w:val="22"/>
          <w:szCs w:val="22"/>
          <w:lang w:eastAsia="en-GB"/>
        </w:rPr>
        <w:t>) suggests there are multiple ways of looking at reflection</w:t>
      </w:r>
      <w:r w:rsidR="00A928BE" w:rsidRPr="00F64DF6">
        <w:rPr>
          <w:rFonts w:ascii="Arial" w:eastAsia="Times New Roman" w:hAnsi="Arial" w:cs="Arial"/>
          <w:sz w:val="22"/>
          <w:szCs w:val="22"/>
          <w:lang w:eastAsia="en-GB"/>
        </w:rPr>
        <w:t>, expanding on self</w:t>
      </w:r>
      <w:r w:rsidR="004D0063" w:rsidRPr="00F64DF6">
        <w:rPr>
          <w:rFonts w:ascii="Arial" w:eastAsia="Times New Roman" w:hAnsi="Arial" w:cs="Arial"/>
          <w:sz w:val="22"/>
          <w:szCs w:val="22"/>
          <w:lang w:eastAsia="en-GB"/>
        </w:rPr>
        <w:t>-</w:t>
      </w:r>
      <w:r w:rsidR="00A928BE" w:rsidRPr="00F64DF6">
        <w:rPr>
          <w:rFonts w:ascii="Arial" w:eastAsia="Times New Roman" w:hAnsi="Arial" w:cs="Arial"/>
          <w:sz w:val="22"/>
          <w:szCs w:val="22"/>
          <w:lang w:eastAsia="en-GB"/>
        </w:rPr>
        <w:t xml:space="preserve"> awareness and moral knowledge as key elements.</w:t>
      </w:r>
      <w:r w:rsidR="004D0063" w:rsidRPr="00F64DF6">
        <w:rPr>
          <w:rFonts w:ascii="Arial" w:eastAsia="Times New Roman" w:hAnsi="Arial" w:cs="Arial"/>
          <w:sz w:val="22"/>
          <w:szCs w:val="22"/>
          <w:lang w:eastAsia="en-GB"/>
        </w:rPr>
        <w:t xml:space="preserve"> </w:t>
      </w:r>
      <w:r w:rsidR="00187F50" w:rsidRPr="00F64DF6">
        <w:rPr>
          <w:rFonts w:ascii="Arial" w:eastAsia="Times New Roman" w:hAnsi="Arial" w:cs="Arial"/>
          <w:sz w:val="22"/>
          <w:szCs w:val="22"/>
          <w:lang w:eastAsia="en-GB"/>
        </w:rPr>
        <w:t xml:space="preserve">The new deal for the education work force which was published in 2015 outlines the importance for reflection within professional development and how integral it is to ensure growth between both student and teacher </w:t>
      </w:r>
      <w:r w:rsidR="0083658A" w:rsidRPr="00F64DF6">
        <w:rPr>
          <w:rFonts w:ascii="Arial" w:eastAsia="Times New Roman" w:hAnsi="Arial" w:cs="Arial"/>
          <w:sz w:val="22"/>
          <w:szCs w:val="22"/>
          <w:lang w:eastAsia="en-GB"/>
        </w:rPr>
        <w:t>(</w:t>
      </w:r>
      <w:r w:rsidR="00187F50" w:rsidRPr="00F64DF6">
        <w:rPr>
          <w:rFonts w:ascii="Arial" w:eastAsia="Times New Roman" w:hAnsi="Arial" w:cs="Arial"/>
          <w:sz w:val="22"/>
          <w:szCs w:val="22"/>
          <w:lang w:eastAsia="en-GB"/>
        </w:rPr>
        <w:t>H, Lewis 2015</w:t>
      </w:r>
      <w:r w:rsidR="0083658A" w:rsidRPr="00F64DF6">
        <w:rPr>
          <w:rFonts w:ascii="Arial" w:eastAsia="Times New Roman" w:hAnsi="Arial" w:cs="Arial"/>
          <w:sz w:val="22"/>
          <w:szCs w:val="22"/>
          <w:lang w:eastAsia="en-GB"/>
        </w:rPr>
        <w:t>)</w:t>
      </w:r>
      <w:r w:rsidR="00187F50" w:rsidRPr="00F64DF6">
        <w:rPr>
          <w:rFonts w:ascii="Arial" w:eastAsia="Times New Roman" w:hAnsi="Arial" w:cs="Arial"/>
          <w:sz w:val="22"/>
          <w:szCs w:val="22"/>
          <w:lang w:eastAsia="en-GB"/>
        </w:rPr>
        <w:t>.</w:t>
      </w:r>
      <w:r w:rsidR="0083658A" w:rsidRPr="00F64DF6">
        <w:rPr>
          <w:rFonts w:ascii="Arial" w:eastAsia="Times New Roman" w:hAnsi="Arial" w:cs="Arial"/>
          <w:sz w:val="22"/>
          <w:szCs w:val="22"/>
          <w:lang w:eastAsia="en-GB"/>
        </w:rPr>
        <w:t xml:space="preserve"> </w:t>
      </w:r>
      <w:r w:rsidR="003B55CA" w:rsidRPr="00F64DF6">
        <w:rPr>
          <w:rFonts w:ascii="Arial" w:eastAsia="Times New Roman" w:hAnsi="Arial" w:cs="Arial"/>
          <w:sz w:val="22"/>
          <w:szCs w:val="22"/>
          <w:lang w:eastAsia="en-GB"/>
        </w:rPr>
        <w:t>An additional useful text is</w:t>
      </w:r>
      <w:r w:rsidR="00187F50" w:rsidRPr="00F64DF6">
        <w:rPr>
          <w:rFonts w:ascii="Arial" w:eastAsia="Times New Roman" w:hAnsi="Arial" w:cs="Arial"/>
          <w:sz w:val="22"/>
          <w:szCs w:val="22"/>
          <w:lang w:eastAsia="en-GB"/>
        </w:rPr>
        <w:t xml:space="preserve"> </w:t>
      </w:r>
      <w:r w:rsidR="003B55CA" w:rsidRPr="00F64DF6">
        <w:rPr>
          <w:rFonts w:ascii="Arial" w:eastAsia="Times New Roman" w:hAnsi="Arial" w:cs="Arial"/>
          <w:sz w:val="22"/>
          <w:szCs w:val="22"/>
          <w:lang w:eastAsia="en-GB"/>
        </w:rPr>
        <w:t>‘</w:t>
      </w:r>
      <w:r w:rsidR="003B55CA" w:rsidRPr="00F64DF6">
        <w:rPr>
          <w:rFonts w:ascii="Arial" w:eastAsia="Times New Roman" w:hAnsi="Arial" w:cs="Arial"/>
          <w:i/>
          <w:iCs/>
          <w:sz w:val="22"/>
          <w:szCs w:val="22"/>
          <w:lang w:eastAsia="en-GB"/>
        </w:rPr>
        <w:t xml:space="preserve">Reflective teaching in schools’ </w:t>
      </w:r>
      <w:r w:rsidR="003B55CA" w:rsidRPr="00F64DF6">
        <w:rPr>
          <w:rFonts w:ascii="Arial" w:eastAsia="Times New Roman" w:hAnsi="Arial" w:cs="Arial"/>
          <w:sz w:val="22"/>
          <w:szCs w:val="22"/>
          <w:lang w:eastAsia="en-GB"/>
        </w:rPr>
        <w:t>by Andrew Pollard (20</w:t>
      </w:r>
      <w:r w:rsidR="004D0063" w:rsidRPr="00F64DF6">
        <w:rPr>
          <w:rFonts w:ascii="Arial" w:eastAsia="Times New Roman" w:hAnsi="Arial" w:cs="Arial"/>
          <w:sz w:val="22"/>
          <w:szCs w:val="22"/>
          <w:lang w:eastAsia="en-GB"/>
        </w:rPr>
        <w:t>14</w:t>
      </w:r>
      <w:r w:rsidR="003B55CA" w:rsidRPr="00F64DF6">
        <w:rPr>
          <w:rFonts w:ascii="Arial" w:eastAsia="Times New Roman" w:hAnsi="Arial" w:cs="Arial"/>
          <w:sz w:val="22"/>
          <w:szCs w:val="22"/>
          <w:lang w:eastAsia="en-GB"/>
        </w:rPr>
        <w:t>) Where becoming a reflective professional is outlined, which is broken down into identity, learning, reflection and principles. These four key elements hugely contribute to overall reflection both inwardly and outwardly.</w:t>
      </w:r>
    </w:p>
    <w:p w14:paraId="3725B0C1" w14:textId="40A6FBE3" w:rsidR="0063034D" w:rsidRPr="00F64DF6" w:rsidRDefault="0063034D" w:rsidP="00F34AD8">
      <w:pPr>
        <w:spacing w:after="0"/>
        <w:rPr>
          <w:rFonts w:ascii="Arial" w:hAnsi="Arial" w:cs="Arial"/>
          <w:sz w:val="22"/>
          <w:szCs w:val="22"/>
          <w:lang w:eastAsia="en-GB"/>
        </w:rPr>
      </w:pPr>
    </w:p>
    <w:p w14:paraId="76B07E22" w14:textId="77777777" w:rsidR="00950F74" w:rsidRPr="00F64DF6" w:rsidRDefault="0083658A" w:rsidP="00F34AD8">
      <w:pPr>
        <w:spacing w:after="0"/>
        <w:rPr>
          <w:rFonts w:ascii="Arial" w:hAnsi="Arial" w:cs="Arial"/>
          <w:sz w:val="22"/>
          <w:szCs w:val="22"/>
          <w:lang w:eastAsia="en-GB"/>
        </w:rPr>
      </w:pPr>
      <w:r w:rsidRPr="00F64DF6">
        <w:rPr>
          <w:rFonts w:ascii="Arial" w:hAnsi="Arial" w:cs="Arial"/>
          <w:sz w:val="22"/>
          <w:szCs w:val="22"/>
          <w:lang w:eastAsia="en-GB"/>
        </w:rPr>
        <w:tab/>
      </w:r>
    </w:p>
    <w:p w14:paraId="1C06C27E" w14:textId="77777777" w:rsidR="00950F74" w:rsidRPr="00F64DF6" w:rsidRDefault="00950F74" w:rsidP="00F34AD8">
      <w:pPr>
        <w:spacing w:after="0"/>
        <w:rPr>
          <w:rFonts w:ascii="Arial" w:hAnsi="Arial" w:cs="Arial"/>
          <w:sz w:val="28"/>
          <w:szCs w:val="28"/>
          <w:lang w:eastAsia="en-GB"/>
        </w:rPr>
      </w:pPr>
    </w:p>
    <w:p w14:paraId="650A3B54" w14:textId="45604CDE" w:rsidR="00950F74" w:rsidRPr="00F64DF6" w:rsidRDefault="00950F74" w:rsidP="00F34AD8">
      <w:pPr>
        <w:spacing w:after="0"/>
        <w:rPr>
          <w:rFonts w:ascii="Arial" w:hAnsi="Arial" w:cs="Arial"/>
          <w:b/>
          <w:bCs/>
          <w:sz w:val="28"/>
          <w:szCs w:val="28"/>
          <w:u w:val="single"/>
          <w:lang w:eastAsia="en-GB"/>
        </w:rPr>
      </w:pPr>
      <w:r w:rsidRPr="00F64DF6">
        <w:rPr>
          <w:rFonts w:ascii="Arial" w:hAnsi="Arial" w:cs="Arial"/>
          <w:b/>
          <w:bCs/>
          <w:sz w:val="28"/>
          <w:szCs w:val="28"/>
          <w:u w:val="single"/>
          <w:lang w:eastAsia="en-GB"/>
        </w:rPr>
        <w:t xml:space="preserve">Conclusion </w:t>
      </w:r>
    </w:p>
    <w:p w14:paraId="1A71B4CC" w14:textId="77777777" w:rsidR="00950F74" w:rsidRPr="00F64DF6" w:rsidRDefault="00950F74" w:rsidP="00F34AD8">
      <w:pPr>
        <w:spacing w:after="0"/>
        <w:rPr>
          <w:rFonts w:ascii="Arial" w:hAnsi="Arial" w:cs="Arial"/>
          <w:sz w:val="22"/>
          <w:szCs w:val="22"/>
          <w:lang w:eastAsia="en-GB"/>
        </w:rPr>
      </w:pPr>
    </w:p>
    <w:p w14:paraId="4D628AB1" w14:textId="7565CA38" w:rsidR="0083658A" w:rsidRPr="00F64DF6" w:rsidRDefault="0083658A" w:rsidP="00F34AD8">
      <w:pPr>
        <w:spacing w:after="0"/>
        <w:ind w:firstLine="720"/>
        <w:rPr>
          <w:rFonts w:ascii="Arial" w:hAnsi="Arial" w:cs="Arial"/>
          <w:sz w:val="22"/>
          <w:szCs w:val="22"/>
          <w:lang w:eastAsia="en-GB"/>
        </w:rPr>
      </w:pPr>
      <w:r w:rsidRPr="00F64DF6">
        <w:rPr>
          <w:rFonts w:ascii="Arial" w:hAnsi="Arial" w:cs="Arial"/>
          <w:sz w:val="22"/>
          <w:szCs w:val="22"/>
          <w:lang w:eastAsia="en-GB"/>
        </w:rPr>
        <w:lastRenderedPageBreak/>
        <w:t xml:space="preserve">In conclusion, the observation I applied my critical incident to was overly positive and with regards to suggestion of next steps, there is more emphasis of more of the same learning steps. </w:t>
      </w:r>
      <w:r w:rsidR="00462CCB" w:rsidRPr="00F64DF6">
        <w:rPr>
          <w:rFonts w:ascii="Arial" w:hAnsi="Arial" w:cs="Arial"/>
          <w:sz w:val="22"/>
          <w:szCs w:val="22"/>
          <w:lang w:eastAsia="en-GB"/>
        </w:rPr>
        <w:t>The role of professional standards allows for each school to be consistent with what content they are teaching and allow prac</w:t>
      </w:r>
      <w:r w:rsidR="004D0063" w:rsidRPr="00F64DF6">
        <w:rPr>
          <w:rFonts w:ascii="Arial" w:hAnsi="Arial" w:cs="Arial"/>
          <w:sz w:val="22"/>
          <w:szCs w:val="22"/>
          <w:lang w:eastAsia="en-GB"/>
        </w:rPr>
        <w:t>t</w:t>
      </w:r>
      <w:r w:rsidR="00462CCB" w:rsidRPr="00F64DF6">
        <w:rPr>
          <w:rFonts w:ascii="Arial" w:hAnsi="Arial" w:cs="Arial"/>
          <w:sz w:val="22"/>
          <w:szCs w:val="22"/>
          <w:lang w:eastAsia="en-GB"/>
        </w:rPr>
        <w:t>i</w:t>
      </w:r>
      <w:r w:rsidR="004D0063" w:rsidRPr="00F64DF6">
        <w:rPr>
          <w:rFonts w:ascii="Arial" w:hAnsi="Arial" w:cs="Arial"/>
          <w:sz w:val="22"/>
          <w:szCs w:val="22"/>
          <w:lang w:eastAsia="en-GB"/>
        </w:rPr>
        <w:t>ti</w:t>
      </w:r>
      <w:r w:rsidR="00462CCB" w:rsidRPr="00F64DF6">
        <w:rPr>
          <w:rFonts w:ascii="Arial" w:hAnsi="Arial" w:cs="Arial"/>
          <w:sz w:val="22"/>
          <w:szCs w:val="22"/>
          <w:lang w:eastAsia="en-GB"/>
        </w:rPr>
        <w:t>oners to reflect on practi</w:t>
      </w:r>
      <w:r w:rsidR="004D0063" w:rsidRPr="00F64DF6">
        <w:rPr>
          <w:rFonts w:ascii="Arial" w:hAnsi="Arial" w:cs="Arial"/>
          <w:sz w:val="22"/>
          <w:szCs w:val="22"/>
          <w:lang w:eastAsia="en-GB"/>
        </w:rPr>
        <w:t>c</w:t>
      </w:r>
      <w:r w:rsidR="00462CCB" w:rsidRPr="00F64DF6">
        <w:rPr>
          <w:rFonts w:ascii="Arial" w:hAnsi="Arial" w:cs="Arial"/>
          <w:sz w:val="22"/>
          <w:szCs w:val="22"/>
          <w:lang w:eastAsia="en-GB"/>
        </w:rPr>
        <w:t xml:space="preserve">e allowing for more effective methods to emerge </w:t>
      </w:r>
      <w:r w:rsidR="004D0063" w:rsidRPr="00F64DF6">
        <w:rPr>
          <w:rFonts w:ascii="Arial" w:hAnsi="Arial" w:cs="Arial"/>
          <w:sz w:val="22"/>
          <w:szCs w:val="22"/>
          <w:lang w:eastAsia="en-GB"/>
        </w:rPr>
        <w:t>(gov. wales</w:t>
      </w:r>
      <w:r w:rsidR="00462CCB" w:rsidRPr="00F64DF6">
        <w:rPr>
          <w:rFonts w:ascii="Arial" w:hAnsi="Arial" w:cs="Arial"/>
          <w:sz w:val="22"/>
          <w:szCs w:val="22"/>
          <w:lang w:eastAsia="en-GB"/>
        </w:rPr>
        <w:t>/ Professional Teaching and Leadership Standards: national approach to professional learning)</w:t>
      </w:r>
      <w:r w:rsidR="00917F8D" w:rsidRPr="00F64DF6">
        <w:rPr>
          <w:rFonts w:ascii="Arial" w:hAnsi="Arial" w:cs="Arial"/>
          <w:sz w:val="22"/>
          <w:szCs w:val="22"/>
          <w:lang w:eastAsia="en-GB"/>
        </w:rPr>
        <w:t>. This approach of hands on teaching and acting on behaviour before severity increases, reinforces the idea that teachers are working to develop pupils learning in</w:t>
      </w:r>
      <w:r w:rsidR="006B6E4B" w:rsidRPr="00F64DF6">
        <w:rPr>
          <w:rFonts w:ascii="Arial" w:hAnsi="Arial" w:cs="Arial"/>
          <w:sz w:val="22"/>
          <w:szCs w:val="22"/>
          <w:lang w:eastAsia="en-GB"/>
        </w:rPr>
        <w:t xml:space="preserve"> </w:t>
      </w:r>
      <w:r w:rsidR="00917F8D" w:rsidRPr="00F64DF6">
        <w:rPr>
          <w:rFonts w:ascii="Arial" w:hAnsi="Arial" w:cs="Arial"/>
          <w:sz w:val="22"/>
          <w:szCs w:val="22"/>
          <w:lang w:eastAsia="en-GB"/>
        </w:rPr>
        <w:t>line with the new profes</w:t>
      </w:r>
      <w:r w:rsidR="006B6E4B" w:rsidRPr="00F64DF6">
        <w:rPr>
          <w:rFonts w:ascii="Arial" w:hAnsi="Arial" w:cs="Arial"/>
          <w:sz w:val="22"/>
          <w:szCs w:val="22"/>
          <w:lang w:eastAsia="en-GB"/>
        </w:rPr>
        <w:t>s</w:t>
      </w:r>
      <w:r w:rsidR="00917F8D" w:rsidRPr="00F64DF6">
        <w:rPr>
          <w:rFonts w:ascii="Arial" w:hAnsi="Arial" w:cs="Arial"/>
          <w:sz w:val="22"/>
          <w:szCs w:val="22"/>
          <w:lang w:eastAsia="en-GB"/>
        </w:rPr>
        <w:t>io</w:t>
      </w:r>
      <w:r w:rsidR="006B6E4B" w:rsidRPr="00F64DF6">
        <w:rPr>
          <w:rFonts w:ascii="Arial" w:hAnsi="Arial" w:cs="Arial"/>
          <w:sz w:val="22"/>
          <w:szCs w:val="22"/>
          <w:lang w:eastAsia="en-GB"/>
        </w:rPr>
        <w:t>n</w:t>
      </w:r>
      <w:r w:rsidR="00917F8D" w:rsidRPr="00F64DF6">
        <w:rPr>
          <w:rFonts w:ascii="Arial" w:hAnsi="Arial" w:cs="Arial"/>
          <w:sz w:val="22"/>
          <w:szCs w:val="22"/>
          <w:lang w:eastAsia="en-GB"/>
        </w:rPr>
        <w:t xml:space="preserve">al standards for teaching as well as the four purposes set out by Donaldson. </w:t>
      </w:r>
    </w:p>
    <w:p w14:paraId="45FB3F9F" w14:textId="52C48D14" w:rsidR="006635C7" w:rsidRPr="00F64DF6" w:rsidRDefault="006635C7" w:rsidP="00F34AD8">
      <w:pPr>
        <w:spacing w:after="0"/>
        <w:rPr>
          <w:rFonts w:ascii="Arial" w:hAnsi="Arial" w:cs="Arial"/>
          <w:sz w:val="22"/>
          <w:szCs w:val="22"/>
          <w:lang w:eastAsia="en-GB"/>
        </w:rPr>
      </w:pPr>
    </w:p>
    <w:p w14:paraId="59651BB2" w14:textId="16E456EE" w:rsidR="006635C7" w:rsidRPr="00F64DF6" w:rsidRDefault="006635C7" w:rsidP="00F34AD8">
      <w:pPr>
        <w:spacing w:after="0"/>
        <w:rPr>
          <w:rFonts w:ascii="Arial" w:hAnsi="Arial" w:cs="Arial"/>
          <w:sz w:val="22"/>
          <w:szCs w:val="22"/>
          <w:lang w:eastAsia="en-GB"/>
        </w:rPr>
      </w:pPr>
    </w:p>
    <w:p w14:paraId="50E7A514" w14:textId="61B4C814" w:rsidR="006635C7" w:rsidRPr="00F64DF6" w:rsidRDefault="006635C7" w:rsidP="00F34AD8">
      <w:pPr>
        <w:spacing w:after="0"/>
        <w:rPr>
          <w:rFonts w:ascii="Arial" w:hAnsi="Arial" w:cs="Arial"/>
          <w:sz w:val="22"/>
          <w:szCs w:val="22"/>
          <w:lang w:eastAsia="en-GB"/>
        </w:rPr>
      </w:pPr>
    </w:p>
    <w:p w14:paraId="6F6CA2F8" w14:textId="35B50007" w:rsidR="006635C7" w:rsidRPr="00F64DF6" w:rsidRDefault="006635C7" w:rsidP="00F34AD8">
      <w:pPr>
        <w:spacing w:after="0"/>
        <w:rPr>
          <w:rFonts w:ascii="Arial" w:hAnsi="Arial" w:cs="Arial"/>
          <w:sz w:val="22"/>
          <w:szCs w:val="22"/>
          <w:u w:val="single"/>
          <w:lang w:eastAsia="en-GB"/>
        </w:rPr>
      </w:pPr>
    </w:p>
    <w:p w14:paraId="7BCED0CD" w14:textId="579847A2" w:rsidR="006635C7" w:rsidRPr="00F64DF6" w:rsidRDefault="006635C7" w:rsidP="00F34AD8">
      <w:pPr>
        <w:spacing w:after="0"/>
        <w:rPr>
          <w:rFonts w:ascii="Arial" w:hAnsi="Arial" w:cs="Arial"/>
          <w:b/>
          <w:bCs/>
          <w:sz w:val="22"/>
          <w:szCs w:val="22"/>
          <w:u w:val="single"/>
          <w:lang w:eastAsia="en-GB"/>
        </w:rPr>
      </w:pPr>
      <w:r w:rsidRPr="00F64DF6">
        <w:rPr>
          <w:rFonts w:ascii="Arial" w:hAnsi="Arial" w:cs="Arial"/>
          <w:b/>
          <w:bCs/>
          <w:sz w:val="22"/>
          <w:szCs w:val="22"/>
          <w:u w:val="single"/>
          <w:lang w:eastAsia="en-GB"/>
        </w:rPr>
        <w:t xml:space="preserve">Reference List </w:t>
      </w:r>
    </w:p>
    <w:p w14:paraId="0800FAAE" w14:textId="289D9D1C" w:rsidR="006635C7" w:rsidRPr="00F64DF6" w:rsidRDefault="006635C7" w:rsidP="00F34AD8">
      <w:pPr>
        <w:spacing w:after="0"/>
        <w:rPr>
          <w:rFonts w:ascii="Arial" w:hAnsi="Arial" w:cs="Arial"/>
          <w:sz w:val="22"/>
          <w:szCs w:val="22"/>
          <w:lang w:eastAsia="en-GB"/>
        </w:rPr>
      </w:pPr>
    </w:p>
    <w:p w14:paraId="6F4C888A" w14:textId="661F0088" w:rsidR="006635C7" w:rsidRPr="00F64DF6" w:rsidRDefault="006635C7" w:rsidP="00F34AD8">
      <w:pPr>
        <w:spacing w:after="0"/>
        <w:rPr>
          <w:rFonts w:ascii="Arial" w:hAnsi="Arial" w:cs="Arial"/>
          <w:sz w:val="22"/>
          <w:szCs w:val="22"/>
          <w:lang w:eastAsia="en-GB"/>
        </w:rPr>
      </w:pPr>
    </w:p>
    <w:p w14:paraId="4E644FA0" w14:textId="237FBDEA" w:rsidR="006635C7" w:rsidRDefault="006635C7" w:rsidP="00F34AD8">
      <w:pPr>
        <w:spacing w:after="0"/>
        <w:rPr>
          <w:rFonts w:ascii="Arial" w:hAnsi="Arial" w:cs="Arial"/>
          <w:sz w:val="22"/>
          <w:szCs w:val="22"/>
          <w:lang w:eastAsia="en-GB"/>
        </w:rPr>
      </w:pPr>
      <w:r w:rsidRPr="00F64DF6">
        <w:rPr>
          <w:rFonts w:ascii="Arial" w:hAnsi="Arial" w:cs="Arial"/>
          <w:sz w:val="22"/>
          <w:szCs w:val="22"/>
          <w:lang w:eastAsia="en-GB"/>
        </w:rPr>
        <w:t xml:space="preserve">Cohen and </w:t>
      </w:r>
      <w:r w:rsidR="00C14E5B" w:rsidRPr="00F64DF6">
        <w:rPr>
          <w:rFonts w:ascii="Arial" w:hAnsi="Arial" w:cs="Arial"/>
          <w:sz w:val="22"/>
          <w:szCs w:val="22"/>
          <w:lang w:eastAsia="en-GB"/>
        </w:rPr>
        <w:t>M</w:t>
      </w:r>
      <w:r w:rsidRPr="00F64DF6">
        <w:rPr>
          <w:rFonts w:ascii="Arial" w:hAnsi="Arial" w:cs="Arial"/>
          <w:sz w:val="22"/>
          <w:szCs w:val="22"/>
          <w:lang w:eastAsia="en-GB"/>
        </w:rPr>
        <w:t>anion</w:t>
      </w:r>
      <w:r w:rsidR="00C14E5B" w:rsidRPr="00F64DF6">
        <w:rPr>
          <w:rFonts w:ascii="Arial" w:hAnsi="Arial" w:cs="Arial"/>
          <w:sz w:val="22"/>
          <w:szCs w:val="22"/>
          <w:lang w:eastAsia="en-GB"/>
        </w:rPr>
        <w:t xml:space="preserve"> (2013)</w:t>
      </w:r>
      <w:r w:rsidRPr="00F64DF6">
        <w:rPr>
          <w:rFonts w:ascii="Arial" w:hAnsi="Arial" w:cs="Arial"/>
          <w:sz w:val="22"/>
          <w:szCs w:val="22"/>
          <w:lang w:eastAsia="en-GB"/>
        </w:rPr>
        <w:t xml:space="preserve"> </w:t>
      </w:r>
      <w:r w:rsidRPr="00F64DF6">
        <w:rPr>
          <w:rFonts w:ascii="Arial" w:hAnsi="Arial" w:cs="Arial"/>
          <w:i/>
          <w:iCs/>
          <w:sz w:val="22"/>
          <w:szCs w:val="22"/>
          <w:lang w:eastAsia="en-GB"/>
        </w:rPr>
        <w:t>Research in education,</w:t>
      </w:r>
      <w:r w:rsidRPr="00F64DF6">
        <w:rPr>
          <w:rFonts w:ascii="Arial" w:hAnsi="Arial" w:cs="Arial"/>
          <w:sz w:val="22"/>
          <w:szCs w:val="22"/>
          <w:lang w:eastAsia="en-GB"/>
        </w:rPr>
        <w:t xml:space="preserve"> </w:t>
      </w:r>
      <w:r w:rsidR="00C14E5B" w:rsidRPr="00F64DF6">
        <w:rPr>
          <w:rFonts w:ascii="Arial" w:hAnsi="Arial" w:cs="Arial"/>
          <w:sz w:val="22"/>
          <w:szCs w:val="22"/>
          <w:lang w:eastAsia="en-GB"/>
        </w:rPr>
        <w:t>8</w:t>
      </w:r>
      <w:r w:rsidR="00C14E5B" w:rsidRPr="00F64DF6">
        <w:rPr>
          <w:rFonts w:ascii="Arial" w:hAnsi="Arial" w:cs="Arial"/>
          <w:sz w:val="22"/>
          <w:szCs w:val="22"/>
          <w:vertAlign w:val="superscript"/>
          <w:lang w:eastAsia="en-GB"/>
        </w:rPr>
        <w:t>th</w:t>
      </w:r>
      <w:r w:rsidR="00C14E5B" w:rsidRPr="00F64DF6">
        <w:rPr>
          <w:rFonts w:ascii="Arial" w:hAnsi="Arial" w:cs="Arial"/>
          <w:sz w:val="22"/>
          <w:szCs w:val="22"/>
          <w:lang w:eastAsia="en-GB"/>
        </w:rPr>
        <w:t xml:space="preserve"> edition, </w:t>
      </w:r>
      <w:r w:rsidR="004D0063" w:rsidRPr="00F64DF6">
        <w:rPr>
          <w:rFonts w:ascii="Arial" w:hAnsi="Arial" w:cs="Arial"/>
          <w:sz w:val="22"/>
          <w:szCs w:val="22"/>
          <w:lang w:eastAsia="en-GB"/>
        </w:rPr>
        <w:t>Routledge:</w:t>
      </w:r>
      <w:r w:rsidR="00C14E5B" w:rsidRPr="00F64DF6">
        <w:rPr>
          <w:rFonts w:ascii="Arial" w:hAnsi="Arial" w:cs="Arial"/>
          <w:sz w:val="22"/>
          <w:szCs w:val="22"/>
          <w:lang w:eastAsia="en-GB"/>
        </w:rPr>
        <w:t xml:space="preserve"> </w:t>
      </w:r>
      <w:r w:rsidR="005946B4" w:rsidRPr="00F64DF6">
        <w:rPr>
          <w:rFonts w:ascii="Arial" w:hAnsi="Arial" w:cs="Arial"/>
          <w:sz w:val="22"/>
          <w:szCs w:val="22"/>
          <w:lang w:eastAsia="en-GB"/>
        </w:rPr>
        <w:t>USA.</w:t>
      </w:r>
    </w:p>
    <w:p w14:paraId="76A58096" w14:textId="4642FEBE" w:rsidR="00946D4E" w:rsidRDefault="00946D4E" w:rsidP="00F34AD8">
      <w:pPr>
        <w:spacing w:after="0"/>
        <w:rPr>
          <w:rFonts w:ascii="Arial" w:hAnsi="Arial" w:cs="Arial"/>
          <w:sz w:val="22"/>
          <w:szCs w:val="22"/>
          <w:lang w:eastAsia="en-GB"/>
        </w:rPr>
      </w:pPr>
    </w:p>
    <w:p w14:paraId="3B2C0299" w14:textId="7CA7B81B" w:rsidR="00946D4E" w:rsidRDefault="00946D4E" w:rsidP="00946D4E">
      <w:pPr>
        <w:spacing w:after="0"/>
        <w:rPr>
          <w:rFonts w:ascii="Arial" w:eastAsia="Times New Roman" w:hAnsi="Arial" w:cs="Arial"/>
          <w:i/>
          <w:iCs/>
          <w:sz w:val="22"/>
          <w:szCs w:val="22"/>
          <w:lang w:eastAsia="en-GB"/>
        </w:rPr>
      </w:pPr>
      <w:r>
        <w:rPr>
          <w:rFonts w:ascii="Arial" w:eastAsia="Times New Roman" w:hAnsi="Arial" w:cs="Arial"/>
          <w:color w:val="000000" w:themeColor="text1"/>
          <w:sz w:val="22"/>
          <w:szCs w:val="22"/>
          <w:shd w:val="clear" w:color="auto" w:fill="FFFFFF"/>
          <w:lang w:eastAsia="en-GB"/>
        </w:rPr>
        <w:t>Davis P</w:t>
      </w:r>
      <w:r w:rsidRPr="00F64DF6">
        <w:rPr>
          <w:rFonts w:ascii="Arial" w:eastAsia="Times New Roman" w:hAnsi="Arial" w:cs="Arial"/>
          <w:color w:val="000000" w:themeColor="text1"/>
          <w:sz w:val="22"/>
          <w:szCs w:val="22"/>
          <w:shd w:val="clear" w:color="auto" w:fill="FFFFFF"/>
          <w:lang w:eastAsia="en-GB"/>
        </w:rPr>
        <w:t xml:space="preserve"> (2004) </w:t>
      </w:r>
      <w:r w:rsidRPr="00F64DF6">
        <w:rPr>
          <w:rFonts w:ascii="Arial" w:eastAsia="Times New Roman" w:hAnsi="Arial" w:cs="Arial"/>
          <w:i/>
          <w:iCs/>
          <w:sz w:val="22"/>
          <w:szCs w:val="22"/>
          <w:lang w:eastAsia="en-GB"/>
        </w:rPr>
        <w:t xml:space="preserve">Teaching Strategies and Approaches for Pupils with Special Educational Needs: A Scoping Study. </w:t>
      </w:r>
      <w:r w:rsidRPr="00F64DF6">
        <w:rPr>
          <w:rFonts w:ascii="Arial" w:eastAsia="Times New Roman" w:hAnsi="Arial" w:cs="Arial"/>
          <w:sz w:val="22"/>
          <w:szCs w:val="22"/>
          <w:lang w:eastAsia="en-GB"/>
        </w:rPr>
        <w:t>University of Manchester.</w:t>
      </w:r>
      <w:r w:rsidRPr="00F64DF6">
        <w:rPr>
          <w:rFonts w:ascii="Arial" w:eastAsia="Times New Roman" w:hAnsi="Arial" w:cs="Arial"/>
          <w:i/>
          <w:iCs/>
          <w:sz w:val="22"/>
          <w:szCs w:val="22"/>
          <w:lang w:eastAsia="en-GB"/>
        </w:rPr>
        <w:t xml:space="preserve"> </w:t>
      </w:r>
    </w:p>
    <w:p w14:paraId="494EEEE0" w14:textId="742EE602" w:rsidR="00946D4E" w:rsidRDefault="00946D4E" w:rsidP="00946D4E">
      <w:pPr>
        <w:spacing w:after="0"/>
        <w:rPr>
          <w:rFonts w:ascii="Arial" w:eastAsia="Times New Roman" w:hAnsi="Arial" w:cs="Arial"/>
          <w:i/>
          <w:iCs/>
          <w:sz w:val="22"/>
          <w:szCs w:val="22"/>
          <w:lang w:eastAsia="en-GB"/>
        </w:rPr>
      </w:pPr>
    </w:p>
    <w:p w14:paraId="578C7535" w14:textId="77777777" w:rsidR="00946D4E" w:rsidRPr="00F64DF6" w:rsidRDefault="00946D4E" w:rsidP="00946D4E">
      <w:pPr>
        <w:spacing w:after="0"/>
        <w:rPr>
          <w:rFonts w:ascii="Arial" w:eastAsia="Times New Roman" w:hAnsi="Arial" w:cs="Arial"/>
          <w:color w:val="000000" w:themeColor="text1"/>
          <w:sz w:val="22"/>
          <w:szCs w:val="22"/>
          <w:shd w:val="clear" w:color="auto" w:fill="FFFFFF"/>
          <w:lang w:eastAsia="en-GB"/>
        </w:rPr>
      </w:pPr>
    </w:p>
    <w:p w14:paraId="42796665" w14:textId="77777777" w:rsidR="00946D4E" w:rsidRPr="00F64DF6" w:rsidRDefault="00946D4E" w:rsidP="00946D4E">
      <w:pPr>
        <w:spacing w:after="0"/>
        <w:rPr>
          <w:rFonts w:ascii="Arial" w:eastAsia="Times New Roman" w:hAnsi="Arial" w:cs="Arial"/>
          <w:color w:val="000000" w:themeColor="text1"/>
          <w:sz w:val="22"/>
          <w:szCs w:val="22"/>
          <w:shd w:val="clear" w:color="auto" w:fill="FFFFFF"/>
          <w:lang w:eastAsia="en-GB"/>
        </w:rPr>
      </w:pPr>
      <w:r>
        <w:rPr>
          <w:rFonts w:ascii="Arial" w:eastAsia="Times New Roman" w:hAnsi="Arial" w:cs="Arial"/>
          <w:color w:val="000000" w:themeColor="text1"/>
          <w:sz w:val="22"/>
          <w:szCs w:val="22"/>
          <w:shd w:val="clear" w:color="auto" w:fill="FFFFFF"/>
          <w:lang w:eastAsia="en-GB"/>
        </w:rPr>
        <w:t>Donaldson, G</w:t>
      </w:r>
      <w:r w:rsidRPr="00F64DF6">
        <w:rPr>
          <w:rFonts w:ascii="Arial" w:eastAsia="Times New Roman" w:hAnsi="Arial" w:cs="Arial"/>
          <w:color w:val="000000" w:themeColor="text1"/>
          <w:sz w:val="22"/>
          <w:szCs w:val="22"/>
          <w:shd w:val="clear" w:color="auto" w:fill="FFFFFF"/>
          <w:lang w:eastAsia="en-GB"/>
        </w:rPr>
        <w:t xml:space="preserve"> (2015) </w:t>
      </w:r>
      <w:r w:rsidRPr="00F64DF6">
        <w:rPr>
          <w:rFonts w:ascii="Arial" w:eastAsia="Times New Roman" w:hAnsi="Arial" w:cs="Arial"/>
          <w:i/>
          <w:iCs/>
          <w:color w:val="000000" w:themeColor="text1"/>
          <w:sz w:val="22"/>
          <w:szCs w:val="22"/>
          <w:shd w:val="clear" w:color="auto" w:fill="FFFFFF"/>
          <w:lang w:eastAsia="en-GB"/>
        </w:rPr>
        <w:t>Successful futures.</w:t>
      </w:r>
      <w:r w:rsidRPr="00F64DF6">
        <w:rPr>
          <w:rFonts w:ascii="Arial" w:eastAsia="Times New Roman" w:hAnsi="Arial" w:cs="Arial"/>
          <w:color w:val="000000" w:themeColor="text1"/>
          <w:sz w:val="22"/>
          <w:szCs w:val="22"/>
          <w:shd w:val="clear" w:color="auto" w:fill="FFFFFF"/>
          <w:lang w:eastAsia="en-GB"/>
        </w:rPr>
        <w:t xml:space="preserve"> Welsh Government. Viewed 20/10/19 &lt;nastuwt.org.uk&gt;</w:t>
      </w:r>
    </w:p>
    <w:p w14:paraId="463AC460" w14:textId="77777777" w:rsidR="00946D4E" w:rsidRPr="00F64DF6" w:rsidRDefault="00946D4E" w:rsidP="00946D4E">
      <w:pPr>
        <w:spacing w:after="0"/>
        <w:rPr>
          <w:rFonts w:ascii="Arial" w:eastAsia="Times New Roman" w:hAnsi="Arial" w:cs="Arial"/>
          <w:i/>
          <w:iCs/>
          <w:sz w:val="22"/>
          <w:szCs w:val="22"/>
          <w:lang w:eastAsia="en-GB"/>
        </w:rPr>
      </w:pPr>
    </w:p>
    <w:p w14:paraId="46A666E1" w14:textId="5705FC14" w:rsidR="005946B4" w:rsidRPr="00F64DF6" w:rsidRDefault="005946B4" w:rsidP="00F34AD8">
      <w:pPr>
        <w:spacing w:after="0"/>
        <w:rPr>
          <w:rFonts w:ascii="Arial" w:eastAsia="Times New Roman" w:hAnsi="Arial" w:cs="Arial"/>
          <w:color w:val="000000" w:themeColor="text1"/>
          <w:sz w:val="22"/>
          <w:szCs w:val="22"/>
          <w:shd w:val="clear" w:color="auto" w:fill="FFFFFF"/>
          <w:lang w:eastAsia="en-GB"/>
        </w:rPr>
      </w:pPr>
      <w:r w:rsidRPr="00F64DF6">
        <w:rPr>
          <w:rFonts w:ascii="Arial" w:hAnsi="Arial" w:cs="Arial"/>
          <w:sz w:val="22"/>
          <w:szCs w:val="22"/>
          <w:lang w:eastAsia="en-GB"/>
        </w:rPr>
        <w:t xml:space="preserve">E Hawke (2019) </w:t>
      </w:r>
      <w:r w:rsidRPr="00F64DF6">
        <w:rPr>
          <w:rFonts w:ascii="Arial" w:eastAsia="Times New Roman" w:hAnsi="Arial" w:cs="Arial"/>
          <w:i/>
          <w:iCs/>
          <w:color w:val="000000" w:themeColor="text1"/>
          <w:sz w:val="22"/>
          <w:szCs w:val="22"/>
          <w:shd w:val="clear" w:color="auto" w:fill="FFFFFF"/>
          <w:lang w:eastAsia="en-GB"/>
        </w:rPr>
        <w:t xml:space="preserve">Educational research at imperial, </w:t>
      </w:r>
      <w:r w:rsidRPr="00F64DF6">
        <w:rPr>
          <w:rFonts w:ascii="Arial" w:eastAsia="Times New Roman" w:hAnsi="Arial" w:cs="Arial"/>
          <w:color w:val="000000" w:themeColor="text1"/>
          <w:sz w:val="22"/>
          <w:szCs w:val="22"/>
          <w:shd w:val="clear" w:color="auto" w:fill="FFFFFF"/>
          <w:lang w:eastAsia="en-GB"/>
        </w:rPr>
        <w:t>Imperial college London.</w:t>
      </w:r>
      <w:r w:rsidRPr="00F64DF6">
        <w:rPr>
          <w:rFonts w:ascii="Arial" w:eastAsia="Times New Roman" w:hAnsi="Arial" w:cs="Arial"/>
          <w:i/>
          <w:iCs/>
          <w:color w:val="000000" w:themeColor="text1"/>
          <w:sz w:val="22"/>
          <w:szCs w:val="22"/>
          <w:shd w:val="clear" w:color="auto" w:fill="FFFFFF"/>
          <w:lang w:eastAsia="en-GB"/>
        </w:rPr>
        <w:t xml:space="preserve"> </w:t>
      </w:r>
      <w:r w:rsidRPr="00F64DF6">
        <w:rPr>
          <w:rFonts w:ascii="Arial" w:eastAsia="Times New Roman" w:hAnsi="Arial" w:cs="Arial"/>
          <w:color w:val="000000" w:themeColor="text1"/>
          <w:sz w:val="22"/>
          <w:szCs w:val="22"/>
          <w:shd w:val="clear" w:color="auto" w:fill="FFFFFF"/>
          <w:lang w:eastAsia="en-GB"/>
        </w:rPr>
        <w:t>Viewed 15/10/19 &lt;https://www.imperial.ac.uk/education-research/resources/educational-research-methods/nature-research/.</w:t>
      </w:r>
    </w:p>
    <w:p w14:paraId="71D428BB" w14:textId="732B867E" w:rsidR="00A928BE" w:rsidRPr="00F64DF6" w:rsidRDefault="00A928BE" w:rsidP="00F34AD8">
      <w:pPr>
        <w:spacing w:after="0"/>
        <w:rPr>
          <w:rFonts w:ascii="Arial" w:eastAsia="Times New Roman" w:hAnsi="Arial" w:cs="Arial"/>
          <w:color w:val="000000" w:themeColor="text1"/>
          <w:sz w:val="22"/>
          <w:szCs w:val="22"/>
          <w:shd w:val="clear" w:color="auto" w:fill="FFFFFF"/>
          <w:lang w:eastAsia="en-GB"/>
        </w:rPr>
      </w:pPr>
    </w:p>
    <w:p w14:paraId="67D373A7" w14:textId="5CEC258E" w:rsidR="00A928BE" w:rsidRPr="00F64DF6" w:rsidRDefault="00A928BE" w:rsidP="00F34AD8">
      <w:pPr>
        <w:spacing w:after="0"/>
        <w:rPr>
          <w:rFonts w:ascii="Arial" w:eastAsia="Times New Roman" w:hAnsi="Arial" w:cs="Arial"/>
          <w:color w:val="000000" w:themeColor="text1"/>
          <w:sz w:val="22"/>
          <w:szCs w:val="22"/>
          <w:shd w:val="clear" w:color="auto" w:fill="FFFFFF"/>
          <w:lang w:eastAsia="en-GB"/>
        </w:rPr>
      </w:pPr>
      <w:r w:rsidRPr="00F64DF6">
        <w:rPr>
          <w:rFonts w:ascii="Arial" w:eastAsia="Times New Roman" w:hAnsi="Arial" w:cs="Arial"/>
          <w:color w:val="000000" w:themeColor="text1"/>
          <w:sz w:val="22"/>
          <w:szCs w:val="22"/>
          <w:shd w:val="clear" w:color="auto" w:fill="FFFFFF"/>
          <w:lang w:eastAsia="en-GB"/>
        </w:rPr>
        <w:t>Gibbs (1988)</w:t>
      </w:r>
      <w:r w:rsidRPr="00F64DF6">
        <w:rPr>
          <w:rFonts w:ascii="Arial" w:eastAsia="Times New Roman" w:hAnsi="Arial" w:cs="Arial"/>
          <w:i/>
          <w:iCs/>
          <w:color w:val="000000" w:themeColor="text1"/>
          <w:sz w:val="22"/>
          <w:szCs w:val="22"/>
          <w:shd w:val="clear" w:color="auto" w:fill="FFFFFF"/>
          <w:lang w:eastAsia="en-GB"/>
        </w:rPr>
        <w:t xml:space="preserve"> Gibbs’ reflective cycle, </w:t>
      </w:r>
      <w:r w:rsidRPr="00F64DF6">
        <w:rPr>
          <w:rFonts w:ascii="Arial" w:eastAsia="Times New Roman" w:hAnsi="Arial" w:cs="Arial"/>
          <w:color w:val="000000" w:themeColor="text1"/>
          <w:sz w:val="22"/>
          <w:szCs w:val="22"/>
          <w:shd w:val="clear" w:color="auto" w:fill="FFFFFF"/>
          <w:lang w:eastAsia="en-GB"/>
        </w:rPr>
        <w:t>The University of Edinburgh</w:t>
      </w:r>
      <w:r w:rsidRPr="00F64DF6">
        <w:rPr>
          <w:rFonts w:ascii="Arial" w:eastAsia="Times New Roman" w:hAnsi="Arial" w:cs="Arial"/>
          <w:i/>
          <w:iCs/>
          <w:color w:val="000000" w:themeColor="text1"/>
          <w:sz w:val="22"/>
          <w:szCs w:val="22"/>
          <w:shd w:val="clear" w:color="auto" w:fill="FFFFFF"/>
          <w:lang w:eastAsia="en-GB"/>
        </w:rPr>
        <w:t xml:space="preserve">. </w:t>
      </w:r>
      <w:r w:rsidRPr="00F64DF6">
        <w:rPr>
          <w:rFonts w:ascii="Arial" w:eastAsia="Times New Roman" w:hAnsi="Arial" w:cs="Arial"/>
          <w:color w:val="000000" w:themeColor="text1"/>
          <w:sz w:val="22"/>
          <w:szCs w:val="22"/>
          <w:shd w:val="clear" w:color="auto" w:fill="FFFFFF"/>
          <w:lang w:eastAsia="en-GB"/>
        </w:rPr>
        <w:t xml:space="preserve">Viewed 18/10/19 &lt;ed.ac.uk&gt; </w:t>
      </w:r>
    </w:p>
    <w:p w14:paraId="6A69ACDF" w14:textId="7319E39D" w:rsidR="00A928BE" w:rsidRPr="00F64DF6" w:rsidRDefault="00A928BE" w:rsidP="00F34AD8">
      <w:pPr>
        <w:spacing w:after="0"/>
        <w:rPr>
          <w:rFonts w:ascii="Arial" w:eastAsia="Times New Roman" w:hAnsi="Arial" w:cs="Arial"/>
          <w:color w:val="000000" w:themeColor="text1"/>
          <w:sz w:val="22"/>
          <w:szCs w:val="22"/>
          <w:shd w:val="clear" w:color="auto" w:fill="FFFFFF"/>
          <w:lang w:eastAsia="en-GB"/>
        </w:rPr>
      </w:pPr>
    </w:p>
    <w:p w14:paraId="070F6429" w14:textId="77777777" w:rsidR="00946D4E" w:rsidRDefault="006D3865" w:rsidP="00F34AD8">
      <w:pPr>
        <w:spacing w:after="0"/>
        <w:rPr>
          <w:rFonts w:ascii="Arial" w:eastAsia="Times New Roman" w:hAnsi="Arial" w:cs="Arial"/>
          <w:color w:val="000000" w:themeColor="text1"/>
          <w:sz w:val="22"/>
          <w:szCs w:val="22"/>
          <w:shd w:val="clear" w:color="auto" w:fill="FFFFFF"/>
          <w:lang w:eastAsia="en-GB"/>
        </w:rPr>
      </w:pPr>
      <w:r>
        <w:rPr>
          <w:rFonts w:ascii="Arial" w:eastAsia="Times New Roman" w:hAnsi="Arial" w:cs="Arial"/>
          <w:color w:val="000000" w:themeColor="text1"/>
          <w:sz w:val="22"/>
          <w:szCs w:val="22"/>
          <w:shd w:val="clear" w:color="auto" w:fill="FFFFFF"/>
          <w:lang w:eastAsia="en-GB"/>
        </w:rPr>
        <w:t>Lewis, H</w:t>
      </w:r>
      <w:r w:rsidR="00187F50" w:rsidRPr="00F64DF6">
        <w:rPr>
          <w:rFonts w:ascii="Arial" w:eastAsia="Times New Roman" w:hAnsi="Arial" w:cs="Arial"/>
          <w:color w:val="000000" w:themeColor="text1"/>
          <w:sz w:val="22"/>
          <w:szCs w:val="22"/>
          <w:shd w:val="clear" w:color="auto" w:fill="FFFFFF"/>
          <w:lang w:eastAsia="en-GB"/>
        </w:rPr>
        <w:t xml:space="preserve"> (2015) </w:t>
      </w:r>
      <w:r w:rsidR="00187F50" w:rsidRPr="00F64DF6">
        <w:rPr>
          <w:rFonts w:ascii="Arial" w:eastAsia="Times New Roman" w:hAnsi="Arial" w:cs="Arial"/>
          <w:i/>
          <w:iCs/>
          <w:color w:val="000000" w:themeColor="text1"/>
          <w:sz w:val="22"/>
          <w:szCs w:val="22"/>
          <w:shd w:val="clear" w:color="auto" w:fill="FFFFFF"/>
          <w:lang w:eastAsia="en-GB"/>
        </w:rPr>
        <w:t xml:space="preserve">New deal for education workforce, </w:t>
      </w:r>
      <w:r w:rsidR="00187F50" w:rsidRPr="00F64DF6">
        <w:rPr>
          <w:rFonts w:ascii="Arial" w:eastAsia="Times New Roman" w:hAnsi="Arial" w:cs="Arial"/>
          <w:color w:val="000000" w:themeColor="text1"/>
          <w:sz w:val="22"/>
          <w:szCs w:val="22"/>
          <w:shd w:val="clear" w:color="auto" w:fill="FFFFFF"/>
          <w:lang w:eastAsia="en-GB"/>
        </w:rPr>
        <w:t xml:space="preserve">Welsh government. Viewed 22/10/19 </w:t>
      </w:r>
    </w:p>
    <w:p w14:paraId="433E00DC" w14:textId="5F03DC9D" w:rsidR="00A928BE" w:rsidRDefault="00187F50" w:rsidP="00F34AD8">
      <w:pPr>
        <w:spacing w:after="0"/>
        <w:rPr>
          <w:rFonts w:ascii="Arial" w:eastAsia="Times New Roman" w:hAnsi="Arial" w:cs="Arial"/>
          <w:color w:val="000000" w:themeColor="text1"/>
          <w:sz w:val="22"/>
          <w:szCs w:val="22"/>
          <w:shd w:val="clear" w:color="auto" w:fill="FFFFFF"/>
          <w:lang w:eastAsia="en-GB"/>
        </w:rPr>
      </w:pPr>
      <w:r w:rsidRPr="00F64DF6">
        <w:rPr>
          <w:rFonts w:ascii="Arial" w:eastAsia="Times New Roman" w:hAnsi="Arial" w:cs="Arial"/>
          <w:color w:val="000000" w:themeColor="text1"/>
          <w:sz w:val="22"/>
          <w:szCs w:val="22"/>
          <w:shd w:val="clear" w:color="auto" w:fill="FFFFFF"/>
          <w:lang w:eastAsia="en-GB"/>
        </w:rPr>
        <w:t>&lt;</w:t>
      </w:r>
      <w:proofErr w:type="spellStart"/>
      <w:proofErr w:type="gramStart"/>
      <w:r w:rsidRPr="00F64DF6">
        <w:rPr>
          <w:rFonts w:ascii="Arial" w:eastAsia="Times New Roman" w:hAnsi="Arial" w:cs="Arial"/>
          <w:color w:val="000000" w:themeColor="text1"/>
          <w:sz w:val="22"/>
          <w:szCs w:val="22"/>
          <w:shd w:val="clear" w:color="auto" w:fill="FFFFFF"/>
          <w:lang w:eastAsia="en-GB"/>
        </w:rPr>
        <w:t>gov.wales</w:t>
      </w:r>
      <w:proofErr w:type="spellEnd"/>
      <w:proofErr w:type="gramEnd"/>
      <w:r w:rsidRPr="00F64DF6">
        <w:rPr>
          <w:rFonts w:ascii="Arial" w:eastAsia="Times New Roman" w:hAnsi="Arial" w:cs="Arial"/>
          <w:color w:val="000000" w:themeColor="text1"/>
          <w:sz w:val="22"/>
          <w:szCs w:val="22"/>
          <w:shd w:val="clear" w:color="auto" w:fill="FFFFFF"/>
          <w:lang w:eastAsia="en-GB"/>
        </w:rPr>
        <w:t xml:space="preserve">&gt; </w:t>
      </w:r>
    </w:p>
    <w:p w14:paraId="26DF7432" w14:textId="77777777" w:rsidR="009E5349" w:rsidRDefault="009E5349" w:rsidP="00F34AD8">
      <w:pPr>
        <w:spacing w:after="0"/>
        <w:rPr>
          <w:rFonts w:ascii="Arial" w:hAnsi="Arial" w:cs="Arial"/>
          <w:sz w:val="22"/>
          <w:szCs w:val="22"/>
          <w:lang w:eastAsia="en-GB"/>
        </w:rPr>
      </w:pPr>
    </w:p>
    <w:p w14:paraId="32334FCC" w14:textId="4C6A58DA" w:rsidR="00946D4E" w:rsidRPr="00F64DF6" w:rsidRDefault="00946D4E" w:rsidP="00F34AD8">
      <w:pPr>
        <w:spacing w:after="0"/>
        <w:rPr>
          <w:rFonts w:ascii="Arial" w:eastAsia="Times New Roman" w:hAnsi="Arial" w:cs="Arial"/>
          <w:color w:val="000000" w:themeColor="text1"/>
          <w:sz w:val="22"/>
          <w:szCs w:val="22"/>
          <w:shd w:val="clear" w:color="auto" w:fill="FFFFFF"/>
          <w:lang w:eastAsia="en-GB"/>
        </w:rPr>
      </w:pPr>
      <w:r w:rsidRPr="00F64DF6">
        <w:rPr>
          <w:rFonts w:ascii="Arial" w:hAnsi="Arial" w:cs="Arial"/>
          <w:sz w:val="22"/>
          <w:szCs w:val="22"/>
          <w:lang w:eastAsia="en-GB"/>
        </w:rPr>
        <w:t xml:space="preserve">My local School, </w:t>
      </w:r>
      <w:r w:rsidRPr="00F64DF6">
        <w:rPr>
          <w:rFonts w:ascii="Arial" w:hAnsi="Arial" w:cs="Arial"/>
          <w:i/>
          <w:iCs/>
          <w:sz w:val="22"/>
          <w:szCs w:val="22"/>
          <w:lang w:eastAsia="en-GB"/>
        </w:rPr>
        <w:t xml:space="preserve">Estyn report, </w:t>
      </w:r>
      <w:r w:rsidRPr="00F64DF6">
        <w:rPr>
          <w:rFonts w:ascii="Arial" w:hAnsi="Arial" w:cs="Arial"/>
          <w:sz w:val="22"/>
          <w:szCs w:val="22"/>
          <w:lang w:eastAsia="en-GB"/>
        </w:rPr>
        <w:t>viewed 15/10/19, &lt;</w:t>
      </w:r>
      <w:proofErr w:type="spellStart"/>
      <w:proofErr w:type="gramStart"/>
      <w:r w:rsidRPr="00F64DF6">
        <w:rPr>
          <w:rFonts w:ascii="Arial" w:hAnsi="Arial" w:cs="Arial"/>
          <w:sz w:val="22"/>
          <w:szCs w:val="22"/>
          <w:lang w:eastAsia="en-GB"/>
        </w:rPr>
        <w:t>mylocalschool.gov.wales</w:t>
      </w:r>
      <w:proofErr w:type="spellEnd"/>
      <w:proofErr w:type="gramEnd"/>
      <w:r w:rsidRPr="00F64DF6">
        <w:rPr>
          <w:rFonts w:ascii="Arial" w:hAnsi="Arial" w:cs="Arial"/>
          <w:sz w:val="22"/>
          <w:szCs w:val="22"/>
          <w:lang w:eastAsia="en-GB"/>
        </w:rPr>
        <w:t>&gt;</w:t>
      </w:r>
    </w:p>
    <w:p w14:paraId="144B9E2B" w14:textId="33FF9BCF" w:rsidR="0003013A" w:rsidRPr="00F64DF6" w:rsidRDefault="0003013A" w:rsidP="00F34AD8">
      <w:pPr>
        <w:spacing w:after="0"/>
        <w:rPr>
          <w:rFonts w:ascii="Arial" w:eastAsia="Times New Roman" w:hAnsi="Arial" w:cs="Arial"/>
          <w:color w:val="000000" w:themeColor="text1"/>
          <w:sz w:val="22"/>
          <w:szCs w:val="22"/>
          <w:shd w:val="clear" w:color="auto" w:fill="FFFFFF"/>
          <w:lang w:eastAsia="en-GB"/>
        </w:rPr>
      </w:pPr>
    </w:p>
    <w:p w14:paraId="700912E9" w14:textId="16BDDAE8" w:rsidR="0003013A" w:rsidRPr="00F64DF6" w:rsidRDefault="006D3865" w:rsidP="00F34AD8">
      <w:pPr>
        <w:spacing w:after="0"/>
        <w:rPr>
          <w:rFonts w:ascii="Arial" w:eastAsia="Times New Roman" w:hAnsi="Arial" w:cs="Arial"/>
          <w:color w:val="000000" w:themeColor="text1"/>
          <w:sz w:val="22"/>
          <w:szCs w:val="22"/>
          <w:shd w:val="clear" w:color="auto" w:fill="FFFFFF"/>
          <w:lang w:eastAsia="en-GB"/>
        </w:rPr>
      </w:pPr>
      <w:r>
        <w:rPr>
          <w:rFonts w:ascii="Arial" w:eastAsia="Times New Roman" w:hAnsi="Arial" w:cs="Arial"/>
          <w:color w:val="000000" w:themeColor="text1"/>
          <w:sz w:val="22"/>
          <w:szCs w:val="22"/>
          <w:shd w:val="clear" w:color="auto" w:fill="FFFFFF"/>
          <w:lang w:eastAsia="en-GB"/>
        </w:rPr>
        <w:t>Pollard, A</w:t>
      </w:r>
      <w:r w:rsidR="0003013A" w:rsidRPr="00F64DF6">
        <w:rPr>
          <w:rFonts w:ascii="Arial" w:eastAsia="Times New Roman" w:hAnsi="Arial" w:cs="Arial"/>
          <w:color w:val="000000" w:themeColor="text1"/>
          <w:sz w:val="22"/>
          <w:szCs w:val="22"/>
          <w:shd w:val="clear" w:color="auto" w:fill="FFFFFF"/>
          <w:lang w:eastAsia="en-GB"/>
        </w:rPr>
        <w:t xml:space="preserve"> (20</w:t>
      </w:r>
      <w:r w:rsidR="004D0063" w:rsidRPr="00F64DF6">
        <w:rPr>
          <w:rFonts w:ascii="Arial" w:eastAsia="Times New Roman" w:hAnsi="Arial" w:cs="Arial"/>
          <w:color w:val="000000" w:themeColor="text1"/>
          <w:sz w:val="22"/>
          <w:szCs w:val="22"/>
          <w:shd w:val="clear" w:color="auto" w:fill="FFFFFF"/>
          <w:lang w:eastAsia="en-GB"/>
        </w:rPr>
        <w:t xml:space="preserve">14) </w:t>
      </w:r>
      <w:r w:rsidR="004D0063" w:rsidRPr="00F64DF6">
        <w:rPr>
          <w:rFonts w:ascii="Arial" w:eastAsia="Times New Roman" w:hAnsi="Arial" w:cs="Arial"/>
          <w:i/>
          <w:iCs/>
          <w:color w:val="000000" w:themeColor="text1"/>
          <w:sz w:val="22"/>
          <w:szCs w:val="22"/>
          <w:shd w:val="clear" w:color="auto" w:fill="FFFFFF"/>
          <w:lang w:eastAsia="en-GB"/>
        </w:rPr>
        <w:t xml:space="preserve">Reflective teaching, </w:t>
      </w:r>
      <w:r w:rsidR="004D0063" w:rsidRPr="00F64DF6">
        <w:rPr>
          <w:rFonts w:ascii="Arial" w:eastAsia="Times New Roman" w:hAnsi="Arial" w:cs="Arial"/>
          <w:color w:val="000000" w:themeColor="text1"/>
          <w:sz w:val="22"/>
          <w:szCs w:val="22"/>
          <w:shd w:val="clear" w:color="auto" w:fill="FFFFFF"/>
          <w:lang w:eastAsia="en-GB"/>
        </w:rPr>
        <w:t>4</w:t>
      </w:r>
      <w:r w:rsidR="004D0063" w:rsidRPr="00F64DF6">
        <w:rPr>
          <w:rFonts w:ascii="Arial" w:eastAsia="Times New Roman" w:hAnsi="Arial" w:cs="Arial"/>
          <w:color w:val="000000" w:themeColor="text1"/>
          <w:sz w:val="22"/>
          <w:szCs w:val="22"/>
          <w:shd w:val="clear" w:color="auto" w:fill="FFFFFF"/>
          <w:vertAlign w:val="superscript"/>
          <w:lang w:eastAsia="en-GB"/>
        </w:rPr>
        <w:t>th</w:t>
      </w:r>
      <w:r w:rsidR="004D0063" w:rsidRPr="00F64DF6">
        <w:rPr>
          <w:rFonts w:ascii="Arial" w:eastAsia="Times New Roman" w:hAnsi="Arial" w:cs="Arial"/>
          <w:color w:val="000000" w:themeColor="text1"/>
          <w:sz w:val="22"/>
          <w:szCs w:val="22"/>
          <w:shd w:val="clear" w:color="auto" w:fill="FFFFFF"/>
          <w:lang w:eastAsia="en-GB"/>
        </w:rPr>
        <w:t xml:space="preserve"> edition, Continuum </w:t>
      </w:r>
      <w:r w:rsidR="00C338D1" w:rsidRPr="00F64DF6">
        <w:rPr>
          <w:rFonts w:ascii="Arial" w:eastAsia="Times New Roman" w:hAnsi="Arial" w:cs="Arial"/>
          <w:color w:val="000000" w:themeColor="text1"/>
          <w:sz w:val="22"/>
          <w:szCs w:val="22"/>
          <w:shd w:val="clear" w:color="auto" w:fill="FFFFFF"/>
          <w:lang w:eastAsia="en-GB"/>
        </w:rPr>
        <w:t>p</w:t>
      </w:r>
      <w:r w:rsidR="004D0063" w:rsidRPr="00F64DF6">
        <w:rPr>
          <w:rFonts w:ascii="Arial" w:eastAsia="Times New Roman" w:hAnsi="Arial" w:cs="Arial"/>
          <w:color w:val="000000" w:themeColor="text1"/>
          <w:sz w:val="22"/>
          <w:szCs w:val="22"/>
          <w:shd w:val="clear" w:color="auto" w:fill="FFFFFF"/>
          <w:lang w:eastAsia="en-GB"/>
        </w:rPr>
        <w:t xml:space="preserve">ublishing; UK. </w:t>
      </w:r>
    </w:p>
    <w:p w14:paraId="0CB3E64C" w14:textId="6C96BB43" w:rsidR="0017397E" w:rsidRPr="00F64DF6" w:rsidRDefault="0017397E" w:rsidP="00F34AD8">
      <w:pPr>
        <w:spacing w:after="0"/>
        <w:rPr>
          <w:rFonts w:ascii="Arial" w:eastAsia="Times New Roman" w:hAnsi="Arial" w:cs="Arial"/>
          <w:color w:val="000000" w:themeColor="text1"/>
          <w:sz w:val="22"/>
          <w:szCs w:val="22"/>
          <w:shd w:val="clear" w:color="auto" w:fill="FFFFFF"/>
          <w:lang w:eastAsia="en-GB"/>
        </w:rPr>
      </w:pPr>
    </w:p>
    <w:p w14:paraId="6D9AE862" w14:textId="72EEE476" w:rsidR="0017397E" w:rsidRDefault="006D3865" w:rsidP="00F34AD8">
      <w:pPr>
        <w:spacing w:after="0"/>
        <w:rPr>
          <w:rFonts w:ascii="Arial" w:eastAsia="Times New Roman" w:hAnsi="Arial" w:cs="Arial"/>
          <w:color w:val="000000" w:themeColor="text1"/>
          <w:sz w:val="22"/>
          <w:szCs w:val="22"/>
          <w:shd w:val="clear" w:color="auto" w:fill="FFFFFF"/>
          <w:lang w:eastAsia="en-GB"/>
        </w:rPr>
      </w:pPr>
      <w:r>
        <w:rPr>
          <w:rFonts w:ascii="Arial" w:eastAsia="Times New Roman" w:hAnsi="Arial" w:cs="Arial"/>
          <w:color w:val="000000" w:themeColor="text1"/>
          <w:sz w:val="22"/>
          <w:szCs w:val="22"/>
          <w:shd w:val="clear" w:color="auto" w:fill="FFFFFF"/>
          <w:lang w:eastAsia="en-GB"/>
        </w:rPr>
        <w:t>Rudduck J</w:t>
      </w:r>
      <w:r w:rsidR="0017397E" w:rsidRPr="00F64DF6">
        <w:rPr>
          <w:rFonts w:ascii="Arial" w:eastAsia="Times New Roman" w:hAnsi="Arial" w:cs="Arial"/>
          <w:color w:val="000000" w:themeColor="text1"/>
          <w:sz w:val="22"/>
          <w:szCs w:val="22"/>
          <w:shd w:val="clear" w:color="auto" w:fill="FFFFFF"/>
          <w:lang w:eastAsia="en-GB"/>
        </w:rPr>
        <w:t xml:space="preserve"> (2007) </w:t>
      </w:r>
      <w:r w:rsidR="0017397E" w:rsidRPr="00F64DF6">
        <w:rPr>
          <w:rFonts w:ascii="Arial" w:eastAsia="Times New Roman" w:hAnsi="Arial" w:cs="Arial"/>
          <w:i/>
          <w:iCs/>
          <w:color w:val="000000" w:themeColor="text1"/>
          <w:sz w:val="22"/>
          <w:szCs w:val="22"/>
          <w:shd w:val="clear" w:color="auto" w:fill="FFFFFF"/>
          <w:lang w:eastAsia="en-GB"/>
        </w:rPr>
        <w:t xml:space="preserve">Improving Learning Through Consulting Pupils. </w:t>
      </w:r>
      <w:r w:rsidR="0017397E" w:rsidRPr="00F64DF6">
        <w:rPr>
          <w:rFonts w:ascii="Arial" w:eastAsia="Times New Roman" w:hAnsi="Arial" w:cs="Arial"/>
          <w:color w:val="000000" w:themeColor="text1"/>
          <w:sz w:val="22"/>
          <w:szCs w:val="22"/>
          <w:shd w:val="clear" w:color="auto" w:fill="FFFFFF"/>
          <w:lang w:eastAsia="en-GB"/>
        </w:rPr>
        <w:t>Routledge; 1st edition</w:t>
      </w:r>
    </w:p>
    <w:p w14:paraId="51BF6BD7" w14:textId="37990361" w:rsidR="00946D4E" w:rsidRDefault="00946D4E" w:rsidP="00F34AD8">
      <w:pPr>
        <w:spacing w:after="0"/>
        <w:rPr>
          <w:rFonts w:ascii="Arial" w:eastAsia="Times New Roman" w:hAnsi="Arial" w:cs="Arial"/>
          <w:color w:val="000000" w:themeColor="text1"/>
          <w:sz w:val="22"/>
          <w:szCs w:val="22"/>
          <w:shd w:val="clear" w:color="auto" w:fill="FFFFFF"/>
          <w:lang w:eastAsia="en-GB"/>
        </w:rPr>
      </w:pPr>
    </w:p>
    <w:p w14:paraId="5D0425FC" w14:textId="77777777" w:rsidR="00946D4E" w:rsidRDefault="00946D4E" w:rsidP="00946D4E">
      <w:pPr>
        <w:spacing w:after="0"/>
        <w:rPr>
          <w:rFonts w:ascii="Arial" w:eastAsia="Times New Roman" w:hAnsi="Arial" w:cs="Arial"/>
          <w:color w:val="000000" w:themeColor="text1"/>
          <w:sz w:val="22"/>
          <w:szCs w:val="22"/>
          <w:shd w:val="clear" w:color="auto" w:fill="FFFFFF"/>
          <w:lang w:eastAsia="en-GB"/>
        </w:rPr>
      </w:pPr>
    </w:p>
    <w:p w14:paraId="03321236" w14:textId="77777777" w:rsidR="00946D4E" w:rsidRPr="006D3865" w:rsidRDefault="00946D4E" w:rsidP="00946D4E">
      <w:pPr>
        <w:spacing w:after="0"/>
        <w:rPr>
          <w:rFonts w:ascii="Arial" w:hAnsi="Arial" w:cs="Arial"/>
          <w:i/>
          <w:iCs/>
          <w:sz w:val="22"/>
          <w:szCs w:val="22"/>
        </w:rPr>
      </w:pPr>
      <w:r>
        <w:rPr>
          <w:rFonts w:ascii="Arial" w:eastAsia="Times New Roman" w:hAnsi="Arial" w:cs="Arial"/>
          <w:color w:val="000000" w:themeColor="text1"/>
          <w:sz w:val="22"/>
          <w:szCs w:val="22"/>
          <w:shd w:val="clear" w:color="auto" w:fill="FFFFFF"/>
          <w:lang w:eastAsia="en-GB"/>
        </w:rPr>
        <w:t xml:space="preserve">Rogers, B (2002) </w:t>
      </w:r>
      <w:r w:rsidRPr="00DF320B">
        <w:rPr>
          <w:rFonts w:ascii="Arial" w:hAnsi="Arial" w:cs="Arial"/>
          <w:i/>
          <w:iCs/>
          <w:sz w:val="22"/>
          <w:szCs w:val="22"/>
        </w:rPr>
        <w:t>Teacher Leadership and Behaviour Management</w:t>
      </w:r>
      <w:r>
        <w:rPr>
          <w:rFonts w:ascii="Arial" w:hAnsi="Arial" w:cs="Arial"/>
          <w:i/>
          <w:iCs/>
          <w:sz w:val="22"/>
          <w:szCs w:val="22"/>
        </w:rPr>
        <w:t xml:space="preserve">, </w:t>
      </w:r>
      <w:proofErr w:type="gramStart"/>
      <w:r w:rsidRPr="006D3865">
        <w:rPr>
          <w:rFonts w:ascii="Arial" w:hAnsi="Arial" w:cs="Arial"/>
          <w:i/>
          <w:iCs/>
          <w:sz w:val="22"/>
          <w:szCs w:val="22"/>
        </w:rPr>
        <w:t>London :</w:t>
      </w:r>
      <w:proofErr w:type="gramEnd"/>
      <w:r w:rsidRPr="006D3865">
        <w:rPr>
          <w:rFonts w:ascii="Arial" w:hAnsi="Arial" w:cs="Arial"/>
          <w:i/>
          <w:iCs/>
          <w:sz w:val="22"/>
          <w:szCs w:val="22"/>
        </w:rPr>
        <w:t xml:space="preserve"> PCP</w:t>
      </w:r>
      <w:r>
        <w:rPr>
          <w:rFonts w:ascii="Arial" w:hAnsi="Arial" w:cs="Arial"/>
          <w:i/>
          <w:iCs/>
          <w:sz w:val="22"/>
          <w:szCs w:val="22"/>
        </w:rPr>
        <w:t>.</w:t>
      </w:r>
    </w:p>
    <w:p w14:paraId="042365C7" w14:textId="77777777" w:rsidR="00946D4E" w:rsidRPr="00F64DF6" w:rsidRDefault="00946D4E" w:rsidP="00F34AD8">
      <w:pPr>
        <w:spacing w:after="0"/>
        <w:rPr>
          <w:rFonts w:ascii="Arial" w:eastAsia="Times New Roman" w:hAnsi="Arial" w:cs="Arial"/>
          <w:color w:val="000000" w:themeColor="text1"/>
          <w:sz w:val="22"/>
          <w:szCs w:val="22"/>
          <w:shd w:val="clear" w:color="auto" w:fill="FFFFFF"/>
          <w:lang w:eastAsia="en-GB"/>
        </w:rPr>
      </w:pPr>
    </w:p>
    <w:p w14:paraId="444343AF" w14:textId="4062C9D8" w:rsidR="0017397E" w:rsidRPr="00F64DF6" w:rsidRDefault="0017397E" w:rsidP="00F34AD8">
      <w:pPr>
        <w:spacing w:after="0"/>
        <w:rPr>
          <w:rFonts w:ascii="Arial" w:hAnsi="Arial" w:cs="Arial"/>
          <w:sz w:val="22"/>
          <w:szCs w:val="22"/>
          <w:lang w:eastAsia="en-GB"/>
        </w:rPr>
      </w:pPr>
    </w:p>
    <w:p w14:paraId="28E64A59" w14:textId="6BBD9503" w:rsidR="00C31360" w:rsidRPr="00F64DF6" w:rsidRDefault="006D3865" w:rsidP="00F34AD8">
      <w:pPr>
        <w:spacing w:after="0"/>
        <w:rPr>
          <w:rFonts w:ascii="Arial" w:hAnsi="Arial" w:cs="Arial"/>
          <w:i/>
          <w:iCs/>
          <w:sz w:val="22"/>
          <w:szCs w:val="22"/>
        </w:rPr>
      </w:pPr>
      <w:proofErr w:type="spellStart"/>
      <w:r>
        <w:rPr>
          <w:rFonts w:ascii="Arial" w:hAnsi="Arial" w:cs="Arial"/>
          <w:sz w:val="22"/>
          <w:szCs w:val="22"/>
        </w:rPr>
        <w:t>Vgotsky</w:t>
      </w:r>
      <w:proofErr w:type="spellEnd"/>
      <w:r>
        <w:rPr>
          <w:rFonts w:ascii="Arial" w:hAnsi="Arial" w:cs="Arial"/>
          <w:sz w:val="22"/>
          <w:szCs w:val="22"/>
        </w:rPr>
        <w:t xml:space="preserve"> L.S</w:t>
      </w:r>
      <w:r w:rsidR="00C31360" w:rsidRPr="00F64DF6">
        <w:rPr>
          <w:rFonts w:ascii="Arial" w:hAnsi="Arial" w:cs="Arial"/>
          <w:i/>
          <w:iCs/>
          <w:sz w:val="22"/>
          <w:szCs w:val="22"/>
        </w:rPr>
        <w:t xml:space="preserve"> (2014) </w:t>
      </w:r>
      <w:proofErr w:type="spellStart"/>
      <w:r w:rsidR="00C31360" w:rsidRPr="00F64DF6">
        <w:rPr>
          <w:rFonts w:ascii="Arial" w:hAnsi="Arial" w:cs="Arial"/>
          <w:i/>
          <w:iCs/>
          <w:sz w:val="22"/>
          <w:szCs w:val="22"/>
        </w:rPr>
        <w:t>Vgotsky</w:t>
      </w:r>
      <w:proofErr w:type="spellEnd"/>
      <w:r w:rsidR="00C31360" w:rsidRPr="00F64DF6">
        <w:rPr>
          <w:rFonts w:ascii="Arial" w:hAnsi="Arial" w:cs="Arial"/>
          <w:i/>
          <w:iCs/>
          <w:sz w:val="22"/>
          <w:szCs w:val="22"/>
        </w:rPr>
        <w:t xml:space="preserve"> and Education (Routledge Key Ideas in Education) 1st Edition.</w:t>
      </w:r>
    </w:p>
    <w:p w14:paraId="7860A1A2" w14:textId="2E25C0FC" w:rsidR="00AD771E" w:rsidRPr="00F64DF6" w:rsidRDefault="00AD771E" w:rsidP="00F34AD8">
      <w:pPr>
        <w:spacing w:after="0"/>
        <w:rPr>
          <w:rFonts w:ascii="Arial" w:hAnsi="Arial" w:cs="Arial"/>
          <w:i/>
          <w:iCs/>
          <w:sz w:val="22"/>
          <w:szCs w:val="22"/>
        </w:rPr>
      </w:pPr>
    </w:p>
    <w:p w14:paraId="79694435" w14:textId="2FAA55AF" w:rsidR="00AD771E" w:rsidRPr="00F64DF6" w:rsidRDefault="00AD771E" w:rsidP="00F34AD8">
      <w:pPr>
        <w:spacing w:after="0"/>
        <w:rPr>
          <w:rFonts w:ascii="Arial" w:hAnsi="Arial" w:cs="Arial"/>
          <w:i/>
          <w:iCs/>
          <w:sz w:val="22"/>
          <w:szCs w:val="22"/>
        </w:rPr>
      </w:pPr>
      <w:r w:rsidRPr="00F64DF6">
        <w:rPr>
          <w:rFonts w:ascii="Arial" w:hAnsi="Arial" w:cs="Arial"/>
          <w:sz w:val="22"/>
          <w:szCs w:val="22"/>
        </w:rPr>
        <w:t>Welsh Government</w:t>
      </w:r>
      <w:r w:rsidRPr="00F64DF6">
        <w:rPr>
          <w:rFonts w:ascii="Arial" w:hAnsi="Arial" w:cs="Arial"/>
          <w:i/>
          <w:iCs/>
          <w:sz w:val="22"/>
          <w:szCs w:val="22"/>
        </w:rPr>
        <w:t xml:space="preserve"> (2019) Additional learning needs in the context of the curriculum for Wales 2022. </w:t>
      </w:r>
      <w:r w:rsidRPr="00F64DF6">
        <w:rPr>
          <w:rFonts w:ascii="Arial" w:hAnsi="Arial" w:cs="Arial"/>
          <w:sz w:val="22"/>
          <w:szCs w:val="22"/>
        </w:rPr>
        <w:t>Viewed 21/10/19 &lt; https://gov.wales/preparing-new-curriculum&gt;</w:t>
      </w:r>
    </w:p>
    <w:p w14:paraId="34A5F636" w14:textId="4EA500F7" w:rsidR="007C0D3D" w:rsidRDefault="007C0D3D" w:rsidP="00F34AD8">
      <w:pPr>
        <w:spacing w:after="0"/>
        <w:rPr>
          <w:rFonts w:ascii="Arial" w:hAnsi="Arial" w:cs="Arial"/>
          <w:sz w:val="22"/>
          <w:szCs w:val="22"/>
          <w:lang w:eastAsia="en-GB"/>
        </w:rPr>
      </w:pPr>
    </w:p>
    <w:p w14:paraId="71D4D024" w14:textId="77777777" w:rsidR="00946D4E" w:rsidRDefault="00946D4E" w:rsidP="00946D4E">
      <w:pPr>
        <w:spacing w:after="0"/>
        <w:rPr>
          <w:rFonts w:ascii="Arial" w:eastAsia="Times New Roman" w:hAnsi="Arial" w:cs="Arial"/>
          <w:color w:val="000000" w:themeColor="text1"/>
          <w:sz w:val="22"/>
          <w:szCs w:val="22"/>
          <w:shd w:val="clear" w:color="auto" w:fill="FFFFFF"/>
          <w:lang w:eastAsia="en-GB"/>
        </w:rPr>
      </w:pPr>
      <w:r w:rsidRPr="00F64DF6">
        <w:rPr>
          <w:rFonts w:ascii="Arial" w:eastAsia="Times New Roman" w:hAnsi="Arial" w:cs="Arial"/>
          <w:color w:val="000000" w:themeColor="text1"/>
          <w:sz w:val="22"/>
          <w:szCs w:val="22"/>
          <w:shd w:val="clear" w:color="auto" w:fill="FFFFFF"/>
          <w:lang w:eastAsia="en-GB"/>
        </w:rPr>
        <w:t>Whitley</w:t>
      </w:r>
      <w:r>
        <w:rPr>
          <w:rFonts w:ascii="Arial" w:eastAsia="Times New Roman" w:hAnsi="Arial" w:cs="Arial"/>
          <w:color w:val="000000" w:themeColor="text1"/>
          <w:sz w:val="22"/>
          <w:szCs w:val="22"/>
          <w:shd w:val="clear" w:color="auto" w:fill="FFFFFF"/>
          <w:lang w:eastAsia="en-GB"/>
        </w:rPr>
        <w:t>, R</w:t>
      </w:r>
      <w:r w:rsidRPr="00F64DF6">
        <w:rPr>
          <w:rFonts w:ascii="Arial" w:eastAsia="Times New Roman" w:hAnsi="Arial" w:cs="Arial"/>
          <w:color w:val="000000" w:themeColor="text1"/>
          <w:sz w:val="22"/>
          <w:szCs w:val="22"/>
          <w:shd w:val="clear" w:color="auto" w:fill="FFFFFF"/>
          <w:lang w:eastAsia="en-GB"/>
        </w:rPr>
        <w:t xml:space="preserve"> &amp; Crawford</w:t>
      </w:r>
      <w:r>
        <w:rPr>
          <w:rFonts w:ascii="Arial" w:eastAsia="Times New Roman" w:hAnsi="Arial" w:cs="Arial"/>
          <w:color w:val="000000" w:themeColor="text1"/>
          <w:sz w:val="22"/>
          <w:szCs w:val="22"/>
          <w:shd w:val="clear" w:color="auto" w:fill="FFFFFF"/>
          <w:lang w:eastAsia="en-GB"/>
        </w:rPr>
        <w:t>, M</w:t>
      </w:r>
      <w:r w:rsidRPr="00F64DF6">
        <w:rPr>
          <w:rFonts w:ascii="Arial" w:eastAsia="Times New Roman" w:hAnsi="Arial" w:cs="Arial"/>
          <w:color w:val="000000" w:themeColor="text1"/>
          <w:sz w:val="22"/>
          <w:szCs w:val="22"/>
          <w:shd w:val="clear" w:color="auto" w:fill="FFFFFF"/>
          <w:lang w:eastAsia="en-GB"/>
        </w:rPr>
        <w:t xml:space="preserve"> (2005) </w:t>
      </w:r>
      <w:r w:rsidRPr="00F64DF6">
        <w:rPr>
          <w:rFonts w:ascii="Arial" w:eastAsia="Times New Roman" w:hAnsi="Arial" w:cs="Arial"/>
          <w:i/>
          <w:iCs/>
          <w:color w:val="000000" w:themeColor="text1"/>
          <w:sz w:val="22"/>
          <w:szCs w:val="22"/>
          <w:shd w:val="clear" w:color="auto" w:fill="FFFFFF"/>
          <w:lang w:eastAsia="en-GB"/>
        </w:rPr>
        <w:t>Qualitative Research in Psychiatry</w:t>
      </w:r>
      <w:r w:rsidRPr="00F64DF6">
        <w:rPr>
          <w:rFonts w:ascii="Arial" w:eastAsia="Times New Roman" w:hAnsi="Arial" w:cs="Arial"/>
          <w:color w:val="000000" w:themeColor="text1"/>
          <w:sz w:val="22"/>
          <w:szCs w:val="22"/>
          <w:shd w:val="clear" w:color="auto" w:fill="FFFFFF"/>
          <w:lang w:eastAsia="en-GB"/>
        </w:rPr>
        <w:t>, viewed 09/10/19, &lt;journals.sagepub.com&gt;</w:t>
      </w:r>
    </w:p>
    <w:p w14:paraId="2B22D1BB" w14:textId="77777777" w:rsidR="00946D4E" w:rsidRPr="00F64DF6" w:rsidRDefault="00946D4E" w:rsidP="00F34AD8">
      <w:pPr>
        <w:spacing w:after="0"/>
        <w:rPr>
          <w:rFonts w:ascii="Arial" w:hAnsi="Arial" w:cs="Arial"/>
          <w:sz w:val="22"/>
          <w:szCs w:val="22"/>
          <w:lang w:eastAsia="en-GB"/>
        </w:rPr>
      </w:pPr>
    </w:p>
    <w:p w14:paraId="7543A379" w14:textId="3EE3568A" w:rsidR="007C0D3D" w:rsidRPr="00F64DF6" w:rsidRDefault="007C0D3D" w:rsidP="00F34AD8">
      <w:pPr>
        <w:spacing w:after="0"/>
        <w:rPr>
          <w:rFonts w:ascii="Arial" w:hAnsi="Arial" w:cs="Arial"/>
          <w:sz w:val="22"/>
          <w:szCs w:val="22"/>
          <w:lang w:eastAsia="en-GB"/>
        </w:rPr>
      </w:pPr>
    </w:p>
    <w:p w14:paraId="327BB018" w14:textId="4E1F58E4" w:rsidR="007C0D3D" w:rsidRPr="007C0D3D" w:rsidRDefault="007C0D3D" w:rsidP="00F34AD8">
      <w:pPr>
        <w:spacing w:after="0"/>
        <w:rPr>
          <w:rFonts w:cstheme="minorHAnsi"/>
          <w:lang w:eastAsia="en-GB"/>
        </w:rPr>
      </w:pPr>
    </w:p>
    <w:p w14:paraId="23A20A4E" w14:textId="1A722642" w:rsidR="007C0D3D" w:rsidRPr="007C0D3D" w:rsidRDefault="007C0D3D" w:rsidP="00F34AD8">
      <w:pPr>
        <w:spacing w:after="0"/>
        <w:rPr>
          <w:rFonts w:cstheme="minorHAnsi"/>
          <w:lang w:eastAsia="en-GB"/>
        </w:rPr>
      </w:pPr>
    </w:p>
    <w:p w14:paraId="2832763D" w14:textId="32EEC7D8" w:rsidR="007C0D3D" w:rsidRDefault="007C0D3D" w:rsidP="00F34AD8">
      <w:pPr>
        <w:spacing w:after="0"/>
        <w:rPr>
          <w:i/>
          <w:iCs/>
        </w:rPr>
      </w:pPr>
    </w:p>
    <w:p w14:paraId="0D758077" w14:textId="11A12243" w:rsidR="007C0D3D" w:rsidRDefault="007C0D3D" w:rsidP="00F34AD8">
      <w:pPr>
        <w:spacing w:after="0"/>
        <w:rPr>
          <w:rFonts w:cstheme="minorHAnsi"/>
          <w:lang w:eastAsia="en-GB"/>
        </w:rPr>
      </w:pPr>
      <w:r w:rsidRPr="007C0D3D">
        <w:rPr>
          <w:rFonts w:cstheme="minorHAnsi"/>
          <w:noProof/>
          <w:lang w:eastAsia="en-GB"/>
        </w:rPr>
        <w:drawing>
          <wp:anchor distT="0" distB="0" distL="114300" distR="114300" simplePos="0" relativeHeight="251658240" behindDoc="0" locked="0" layoutInCell="1" allowOverlap="1" wp14:anchorId="4083963F" wp14:editId="67751485">
            <wp:simplePos x="0" y="0"/>
            <wp:positionH relativeFrom="column">
              <wp:posOffset>354965</wp:posOffset>
            </wp:positionH>
            <wp:positionV relativeFrom="paragraph">
              <wp:posOffset>492125</wp:posOffset>
            </wp:positionV>
            <wp:extent cx="5372100" cy="7449820"/>
            <wp:effectExtent l="0" t="0" r="0" b="50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372100" cy="7449820"/>
                    </a:xfrm>
                    <a:prstGeom prst="rect">
                      <a:avLst/>
                    </a:prstGeom>
                  </pic:spPr>
                </pic:pic>
              </a:graphicData>
            </a:graphic>
            <wp14:sizeRelH relativeFrom="page">
              <wp14:pctWidth>0</wp14:pctWidth>
            </wp14:sizeRelH>
            <wp14:sizeRelV relativeFrom="page">
              <wp14:pctHeight>0</wp14:pctHeight>
            </wp14:sizeRelV>
          </wp:anchor>
        </w:drawing>
      </w:r>
    </w:p>
    <w:p w14:paraId="6DAC260D" w14:textId="4D68BDD2" w:rsidR="007C0D3D" w:rsidRPr="007C0D3D" w:rsidRDefault="007C0D3D" w:rsidP="00F34AD8">
      <w:pPr>
        <w:spacing w:after="0"/>
        <w:rPr>
          <w:rFonts w:cstheme="minorHAnsi"/>
          <w:lang w:eastAsia="en-GB"/>
        </w:rPr>
      </w:pPr>
    </w:p>
    <w:p w14:paraId="46470CE3" w14:textId="2EC63403" w:rsidR="007C0D3D" w:rsidRPr="007C0D3D" w:rsidRDefault="007C0D3D" w:rsidP="00F34AD8">
      <w:pPr>
        <w:spacing w:after="0"/>
        <w:rPr>
          <w:rFonts w:cstheme="minorHAnsi"/>
          <w:lang w:eastAsia="en-GB"/>
        </w:rPr>
      </w:pPr>
    </w:p>
    <w:p w14:paraId="04C61EE0" w14:textId="3F9B2B4D" w:rsidR="007C0D3D" w:rsidRPr="007C0D3D" w:rsidRDefault="007C0D3D" w:rsidP="00F34AD8">
      <w:pPr>
        <w:spacing w:after="0"/>
        <w:rPr>
          <w:rFonts w:cstheme="minorHAnsi"/>
          <w:lang w:eastAsia="en-GB"/>
        </w:rPr>
      </w:pPr>
    </w:p>
    <w:p w14:paraId="3ED8FE17" w14:textId="25989F62" w:rsidR="007C0D3D" w:rsidRPr="007C0D3D" w:rsidRDefault="007C0D3D" w:rsidP="00F34AD8">
      <w:pPr>
        <w:spacing w:after="0"/>
        <w:rPr>
          <w:rFonts w:cstheme="minorHAnsi"/>
          <w:lang w:eastAsia="en-GB"/>
        </w:rPr>
      </w:pPr>
    </w:p>
    <w:p w14:paraId="6B274312" w14:textId="5C450CE3" w:rsidR="007C0D3D" w:rsidRPr="007C0D3D" w:rsidRDefault="007C0D3D" w:rsidP="00F34AD8">
      <w:pPr>
        <w:spacing w:after="0"/>
        <w:rPr>
          <w:rFonts w:cstheme="minorHAnsi"/>
          <w:lang w:eastAsia="en-GB"/>
        </w:rPr>
      </w:pPr>
    </w:p>
    <w:p w14:paraId="600C4A56" w14:textId="528CB855" w:rsidR="007C0D3D" w:rsidRPr="007C0D3D" w:rsidRDefault="007C0D3D" w:rsidP="00F34AD8">
      <w:pPr>
        <w:spacing w:after="0"/>
        <w:rPr>
          <w:rFonts w:cstheme="minorHAnsi"/>
          <w:lang w:eastAsia="en-GB"/>
        </w:rPr>
      </w:pPr>
    </w:p>
    <w:p w14:paraId="7B886EB7" w14:textId="3C0C5A84" w:rsidR="007C0D3D" w:rsidRPr="007C0D3D" w:rsidRDefault="007C0D3D" w:rsidP="00F34AD8">
      <w:pPr>
        <w:spacing w:after="0"/>
        <w:rPr>
          <w:rFonts w:cstheme="minorHAnsi"/>
          <w:lang w:eastAsia="en-GB"/>
        </w:rPr>
      </w:pPr>
    </w:p>
    <w:p w14:paraId="40F9537E" w14:textId="3804E4F0" w:rsidR="007C0D3D" w:rsidRPr="007C0D3D" w:rsidRDefault="007C0D3D" w:rsidP="00F34AD8">
      <w:pPr>
        <w:spacing w:after="0"/>
        <w:rPr>
          <w:rFonts w:cstheme="minorHAnsi"/>
          <w:lang w:eastAsia="en-GB"/>
        </w:rPr>
      </w:pPr>
    </w:p>
    <w:p w14:paraId="2ECF8EB3" w14:textId="6BA235C0" w:rsidR="007C0D3D" w:rsidRPr="007C0D3D" w:rsidRDefault="007C0D3D" w:rsidP="00F34AD8">
      <w:pPr>
        <w:spacing w:after="0"/>
        <w:rPr>
          <w:rFonts w:cstheme="minorHAnsi"/>
          <w:lang w:eastAsia="en-GB"/>
        </w:rPr>
      </w:pPr>
    </w:p>
    <w:p w14:paraId="48F506F4" w14:textId="7B189062" w:rsidR="007C0D3D" w:rsidRPr="007C0D3D" w:rsidRDefault="007C0D3D" w:rsidP="00F34AD8">
      <w:pPr>
        <w:spacing w:after="0"/>
        <w:rPr>
          <w:rFonts w:cstheme="minorHAnsi"/>
          <w:lang w:eastAsia="en-GB"/>
        </w:rPr>
      </w:pPr>
    </w:p>
    <w:p w14:paraId="78680652" w14:textId="49C76868" w:rsidR="007C0D3D" w:rsidRPr="007C0D3D" w:rsidRDefault="007C0D3D" w:rsidP="00F34AD8">
      <w:pPr>
        <w:spacing w:after="0"/>
        <w:rPr>
          <w:rFonts w:cstheme="minorHAnsi"/>
          <w:lang w:eastAsia="en-GB"/>
        </w:rPr>
      </w:pPr>
    </w:p>
    <w:p w14:paraId="01FD37ED" w14:textId="6A571FEA" w:rsidR="007C0D3D" w:rsidRPr="007C0D3D" w:rsidRDefault="007C0D3D" w:rsidP="00F34AD8">
      <w:pPr>
        <w:spacing w:after="0"/>
        <w:rPr>
          <w:rFonts w:cstheme="minorHAnsi"/>
          <w:lang w:eastAsia="en-GB"/>
        </w:rPr>
      </w:pPr>
    </w:p>
    <w:p w14:paraId="2B704348" w14:textId="0CD1E186" w:rsidR="007C0D3D" w:rsidRPr="007C0D3D" w:rsidRDefault="007C0D3D" w:rsidP="00F34AD8">
      <w:pPr>
        <w:spacing w:after="0"/>
        <w:rPr>
          <w:rFonts w:cstheme="minorHAnsi"/>
          <w:lang w:eastAsia="en-GB"/>
        </w:rPr>
      </w:pPr>
    </w:p>
    <w:p w14:paraId="6AC58647" w14:textId="36BD3F44" w:rsidR="007C0D3D" w:rsidRPr="007C0D3D" w:rsidRDefault="007C0D3D" w:rsidP="00F34AD8">
      <w:pPr>
        <w:spacing w:after="0"/>
        <w:rPr>
          <w:rFonts w:cstheme="minorHAnsi"/>
          <w:lang w:eastAsia="en-GB"/>
        </w:rPr>
      </w:pPr>
    </w:p>
    <w:p w14:paraId="1530D5B8" w14:textId="0D83A84C" w:rsidR="007C0D3D" w:rsidRPr="007C0D3D" w:rsidRDefault="007C0D3D" w:rsidP="00F34AD8">
      <w:pPr>
        <w:spacing w:after="0"/>
        <w:rPr>
          <w:rFonts w:cstheme="minorHAnsi"/>
          <w:lang w:eastAsia="en-GB"/>
        </w:rPr>
      </w:pPr>
    </w:p>
    <w:p w14:paraId="0EDC24C8" w14:textId="2E7BD6D6" w:rsidR="007C0D3D" w:rsidRPr="007C0D3D" w:rsidRDefault="007C0D3D" w:rsidP="00F34AD8">
      <w:pPr>
        <w:spacing w:after="0"/>
        <w:rPr>
          <w:rFonts w:cstheme="minorHAnsi"/>
          <w:lang w:eastAsia="en-GB"/>
        </w:rPr>
      </w:pPr>
    </w:p>
    <w:p w14:paraId="5FEDA2D6" w14:textId="3A8CD671" w:rsidR="007C0D3D" w:rsidRPr="007C0D3D" w:rsidRDefault="007C0D3D" w:rsidP="00F34AD8">
      <w:pPr>
        <w:spacing w:after="0"/>
        <w:rPr>
          <w:rFonts w:cstheme="minorHAnsi"/>
          <w:lang w:eastAsia="en-GB"/>
        </w:rPr>
      </w:pPr>
    </w:p>
    <w:p w14:paraId="480B79B4" w14:textId="7B48C142" w:rsidR="007C0D3D" w:rsidRPr="007C0D3D" w:rsidRDefault="007C0D3D" w:rsidP="00F34AD8">
      <w:pPr>
        <w:spacing w:after="0"/>
        <w:rPr>
          <w:rFonts w:cstheme="minorHAnsi"/>
          <w:lang w:eastAsia="en-GB"/>
        </w:rPr>
      </w:pPr>
    </w:p>
    <w:p w14:paraId="312AFD22" w14:textId="593DDA71" w:rsidR="007C0D3D" w:rsidRPr="007C0D3D" w:rsidRDefault="007C0D3D" w:rsidP="00F34AD8">
      <w:pPr>
        <w:spacing w:after="0"/>
        <w:rPr>
          <w:rFonts w:cstheme="minorHAnsi"/>
          <w:lang w:eastAsia="en-GB"/>
        </w:rPr>
      </w:pPr>
    </w:p>
    <w:p w14:paraId="34F1F9C4" w14:textId="4207B071" w:rsidR="007C0D3D" w:rsidRPr="007C0D3D" w:rsidRDefault="007C0D3D" w:rsidP="00F34AD8">
      <w:pPr>
        <w:spacing w:after="0"/>
        <w:rPr>
          <w:rFonts w:cstheme="minorHAnsi"/>
          <w:lang w:eastAsia="en-GB"/>
        </w:rPr>
      </w:pPr>
    </w:p>
    <w:p w14:paraId="3C08A988" w14:textId="335C8F03" w:rsidR="007C0D3D" w:rsidRPr="007C0D3D" w:rsidRDefault="007C0D3D" w:rsidP="00F34AD8">
      <w:pPr>
        <w:spacing w:after="0"/>
        <w:rPr>
          <w:rFonts w:cstheme="minorHAnsi"/>
          <w:lang w:eastAsia="en-GB"/>
        </w:rPr>
      </w:pPr>
    </w:p>
    <w:p w14:paraId="00E7404F" w14:textId="429ABE7C" w:rsidR="007C0D3D" w:rsidRPr="007C0D3D" w:rsidRDefault="007C0D3D" w:rsidP="00F34AD8">
      <w:pPr>
        <w:spacing w:after="0"/>
        <w:rPr>
          <w:rFonts w:cstheme="minorHAnsi"/>
          <w:lang w:eastAsia="en-GB"/>
        </w:rPr>
      </w:pPr>
    </w:p>
    <w:p w14:paraId="458A8632" w14:textId="6E4B07B9" w:rsidR="007C0D3D" w:rsidRPr="007C0D3D" w:rsidRDefault="007C0D3D" w:rsidP="00F34AD8">
      <w:pPr>
        <w:spacing w:after="0"/>
        <w:rPr>
          <w:rFonts w:cstheme="minorHAnsi"/>
          <w:lang w:eastAsia="en-GB"/>
        </w:rPr>
      </w:pPr>
    </w:p>
    <w:p w14:paraId="4F74430F" w14:textId="3A3D8438" w:rsidR="007C0D3D" w:rsidRPr="007C0D3D" w:rsidRDefault="007C0D3D" w:rsidP="00F34AD8">
      <w:pPr>
        <w:spacing w:after="0"/>
        <w:rPr>
          <w:rFonts w:cstheme="minorHAnsi"/>
          <w:lang w:eastAsia="en-GB"/>
        </w:rPr>
      </w:pPr>
    </w:p>
    <w:p w14:paraId="65063627" w14:textId="3A585FE4" w:rsidR="007C0D3D" w:rsidRPr="007C0D3D" w:rsidRDefault="007C0D3D" w:rsidP="00F34AD8">
      <w:pPr>
        <w:spacing w:after="0"/>
        <w:rPr>
          <w:rFonts w:cstheme="minorHAnsi"/>
          <w:lang w:eastAsia="en-GB"/>
        </w:rPr>
      </w:pPr>
    </w:p>
    <w:p w14:paraId="6B6392FB" w14:textId="660A8943" w:rsidR="007C0D3D" w:rsidRPr="007C0D3D" w:rsidRDefault="007C0D3D" w:rsidP="00F34AD8">
      <w:pPr>
        <w:spacing w:after="0"/>
        <w:rPr>
          <w:rFonts w:cstheme="minorHAnsi"/>
          <w:lang w:eastAsia="en-GB"/>
        </w:rPr>
      </w:pPr>
    </w:p>
    <w:p w14:paraId="3D40C6B3" w14:textId="7913A86D" w:rsidR="007C0D3D" w:rsidRPr="007C0D3D" w:rsidRDefault="007C0D3D" w:rsidP="00F34AD8">
      <w:pPr>
        <w:spacing w:after="0"/>
        <w:rPr>
          <w:rFonts w:cstheme="minorHAnsi"/>
          <w:lang w:eastAsia="en-GB"/>
        </w:rPr>
      </w:pPr>
    </w:p>
    <w:p w14:paraId="023150EB" w14:textId="38F9E977" w:rsidR="007C0D3D" w:rsidRPr="007C0D3D" w:rsidRDefault="007C0D3D" w:rsidP="00F34AD8">
      <w:pPr>
        <w:spacing w:after="0"/>
        <w:rPr>
          <w:rFonts w:cstheme="minorHAnsi"/>
          <w:lang w:eastAsia="en-GB"/>
        </w:rPr>
      </w:pPr>
    </w:p>
    <w:p w14:paraId="667E4682" w14:textId="1563D6A0" w:rsidR="007C0D3D" w:rsidRPr="007C0D3D" w:rsidRDefault="007C0D3D" w:rsidP="00F34AD8">
      <w:pPr>
        <w:spacing w:after="0"/>
        <w:rPr>
          <w:rFonts w:cstheme="minorHAnsi"/>
          <w:lang w:eastAsia="en-GB"/>
        </w:rPr>
      </w:pPr>
    </w:p>
    <w:p w14:paraId="322D7318" w14:textId="14A537B0" w:rsidR="007C0D3D" w:rsidRPr="007C0D3D" w:rsidRDefault="007C0D3D" w:rsidP="00F34AD8">
      <w:pPr>
        <w:spacing w:after="0"/>
        <w:rPr>
          <w:rFonts w:cstheme="minorHAnsi"/>
          <w:lang w:eastAsia="en-GB"/>
        </w:rPr>
      </w:pPr>
    </w:p>
    <w:p w14:paraId="215617DB" w14:textId="7EDDF9E2" w:rsidR="007C0D3D" w:rsidRPr="007C0D3D" w:rsidRDefault="007C0D3D" w:rsidP="00F34AD8">
      <w:pPr>
        <w:spacing w:after="0"/>
        <w:rPr>
          <w:rFonts w:cstheme="minorHAnsi"/>
          <w:lang w:eastAsia="en-GB"/>
        </w:rPr>
      </w:pPr>
    </w:p>
    <w:p w14:paraId="24C83E53" w14:textId="310BCD4C" w:rsidR="007C0D3D" w:rsidRPr="007C0D3D" w:rsidRDefault="007C0D3D" w:rsidP="00F34AD8">
      <w:pPr>
        <w:spacing w:after="0"/>
        <w:rPr>
          <w:rFonts w:cstheme="minorHAnsi"/>
          <w:lang w:eastAsia="en-GB"/>
        </w:rPr>
      </w:pPr>
    </w:p>
    <w:p w14:paraId="2CCF999A" w14:textId="33447D3E" w:rsidR="007C0D3D" w:rsidRPr="007C0D3D" w:rsidRDefault="007C0D3D" w:rsidP="00F34AD8">
      <w:pPr>
        <w:spacing w:after="0"/>
        <w:rPr>
          <w:rFonts w:cstheme="minorHAnsi"/>
          <w:lang w:eastAsia="en-GB"/>
        </w:rPr>
      </w:pPr>
    </w:p>
    <w:p w14:paraId="65857442" w14:textId="4BCA05C8" w:rsidR="007C0D3D" w:rsidRPr="007C0D3D" w:rsidRDefault="007C0D3D" w:rsidP="00F34AD8">
      <w:pPr>
        <w:spacing w:after="0"/>
        <w:rPr>
          <w:rFonts w:cstheme="minorHAnsi"/>
          <w:lang w:eastAsia="en-GB"/>
        </w:rPr>
      </w:pPr>
    </w:p>
    <w:p w14:paraId="204CA286" w14:textId="3703B27E" w:rsidR="007C0D3D" w:rsidRPr="007C0D3D" w:rsidRDefault="007C0D3D" w:rsidP="00F34AD8">
      <w:pPr>
        <w:spacing w:after="0"/>
        <w:rPr>
          <w:rFonts w:cstheme="minorHAnsi"/>
          <w:lang w:eastAsia="en-GB"/>
        </w:rPr>
      </w:pPr>
    </w:p>
    <w:p w14:paraId="23E34E03" w14:textId="62349271" w:rsidR="007C0D3D" w:rsidRPr="007C0D3D" w:rsidRDefault="007C0D3D" w:rsidP="00F34AD8">
      <w:pPr>
        <w:spacing w:after="0"/>
        <w:rPr>
          <w:rFonts w:cstheme="minorHAnsi"/>
          <w:lang w:eastAsia="en-GB"/>
        </w:rPr>
      </w:pPr>
    </w:p>
    <w:p w14:paraId="15E2F296" w14:textId="3E812FCC" w:rsidR="007C0D3D" w:rsidRPr="007C0D3D" w:rsidRDefault="007C0D3D" w:rsidP="00F34AD8">
      <w:pPr>
        <w:spacing w:after="0"/>
        <w:rPr>
          <w:rFonts w:cstheme="minorHAnsi"/>
          <w:lang w:eastAsia="en-GB"/>
        </w:rPr>
      </w:pPr>
    </w:p>
    <w:p w14:paraId="7D136DA3" w14:textId="6D61FFD2" w:rsidR="007C0D3D" w:rsidRPr="007C0D3D" w:rsidRDefault="007C0D3D" w:rsidP="00F34AD8">
      <w:pPr>
        <w:spacing w:after="0"/>
        <w:rPr>
          <w:rFonts w:cstheme="minorHAnsi"/>
          <w:lang w:eastAsia="en-GB"/>
        </w:rPr>
      </w:pPr>
    </w:p>
    <w:p w14:paraId="63A013FF" w14:textId="0F2C0F75" w:rsidR="007C0D3D" w:rsidRPr="007C0D3D" w:rsidRDefault="007C0D3D" w:rsidP="00F34AD8">
      <w:pPr>
        <w:spacing w:after="0"/>
        <w:rPr>
          <w:rFonts w:cstheme="minorHAnsi"/>
          <w:lang w:eastAsia="en-GB"/>
        </w:rPr>
      </w:pPr>
    </w:p>
    <w:p w14:paraId="2859AB9C" w14:textId="13194AAE" w:rsidR="007C0D3D" w:rsidRPr="007C0D3D" w:rsidRDefault="007C0D3D" w:rsidP="00F34AD8">
      <w:pPr>
        <w:spacing w:after="0"/>
        <w:rPr>
          <w:rFonts w:cstheme="minorHAnsi"/>
          <w:lang w:eastAsia="en-GB"/>
        </w:rPr>
      </w:pPr>
    </w:p>
    <w:p w14:paraId="4C52A1DE" w14:textId="1918A561" w:rsidR="007C0D3D" w:rsidRPr="007C0D3D" w:rsidRDefault="007C0D3D" w:rsidP="00F34AD8">
      <w:pPr>
        <w:spacing w:after="0"/>
        <w:rPr>
          <w:rFonts w:cstheme="minorHAnsi"/>
          <w:lang w:eastAsia="en-GB"/>
        </w:rPr>
      </w:pPr>
    </w:p>
    <w:p w14:paraId="618D4B02" w14:textId="04838497" w:rsidR="007C0D3D" w:rsidRPr="007C0D3D" w:rsidRDefault="007C0D3D" w:rsidP="00F34AD8">
      <w:pPr>
        <w:spacing w:after="0"/>
        <w:rPr>
          <w:rFonts w:cstheme="minorHAnsi"/>
          <w:lang w:eastAsia="en-GB"/>
        </w:rPr>
      </w:pPr>
    </w:p>
    <w:p w14:paraId="448247CF" w14:textId="55099774" w:rsidR="007C0D3D" w:rsidRPr="007C0D3D" w:rsidRDefault="007C0D3D" w:rsidP="00F34AD8">
      <w:pPr>
        <w:spacing w:after="0"/>
        <w:rPr>
          <w:rFonts w:cstheme="minorHAnsi"/>
          <w:lang w:eastAsia="en-GB"/>
        </w:rPr>
      </w:pPr>
    </w:p>
    <w:p w14:paraId="6C043360" w14:textId="7833DBD6" w:rsidR="007C0D3D" w:rsidRPr="007C0D3D" w:rsidRDefault="007C0D3D" w:rsidP="00F34AD8">
      <w:pPr>
        <w:spacing w:after="0"/>
        <w:rPr>
          <w:rFonts w:cstheme="minorHAnsi"/>
          <w:lang w:eastAsia="en-GB"/>
        </w:rPr>
      </w:pPr>
    </w:p>
    <w:p w14:paraId="7885AB95" w14:textId="3B14634C" w:rsidR="007C0D3D" w:rsidRPr="007C0D3D" w:rsidRDefault="007C0D3D" w:rsidP="00F34AD8">
      <w:pPr>
        <w:spacing w:after="0"/>
        <w:rPr>
          <w:rFonts w:cstheme="minorHAnsi"/>
          <w:lang w:eastAsia="en-GB"/>
        </w:rPr>
      </w:pPr>
    </w:p>
    <w:p w14:paraId="1832314E" w14:textId="1A97BA37" w:rsidR="007C0D3D" w:rsidRPr="007C0D3D" w:rsidRDefault="007C0D3D" w:rsidP="00F34AD8">
      <w:pPr>
        <w:tabs>
          <w:tab w:val="left" w:pos="3402"/>
        </w:tabs>
        <w:spacing w:after="0"/>
        <w:rPr>
          <w:rFonts w:cstheme="minorHAnsi"/>
          <w:lang w:eastAsia="en-GB"/>
        </w:rPr>
      </w:pPr>
      <w:r>
        <w:rPr>
          <w:rFonts w:cstheme="minorHAnsi"/>
          <w:lang w:eastAsia="en-GB"/>
        </w:rPr>
        <w:tab/>
        <w:t xml:space="preserve">(Appendix 1) </w:t>
      </w:r>
    </w:p>
    <w:p w14:paraId="2F3842C3" w14:textId="46E890F7" w:rsidR="007C0D3D" w:rsidRDefault="004F2540" w:rsidP="00F34AD8">
      <w:pPr>
        <w:spacing w:after="0"/>
        <w:rPr>
          <w:rFonts w:cstheme="minorHAnsi"/>
          <w:noProof/>
          <w:lang w:eastAsia="en-GB"/>
        </w:rPr>
      </w:pPr>
      <w:r>
        <w:rPr>
          <w:rFonts w:cstheme="minorHAnsi"/>
          <w:noProof/>
          <w:lang w:eastAsia="en-GB"/>
        </w:rPr>
        <w:drawing>
          <wp:inline distT="0" distB="0" distL="0" distR="0" wp14:anchorId="1F44F897" wp14:editId="2BC3E381">
            <wp:extent cx="5727700" cy="777811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10-24 at 14.46.12.png"/>
                    <pic:cNvPicPr/>
                  </pic:nvPicPr>
                  <pic:blipFill>
                    <a:blip r:embed="rId9">
                      <a:extLst>
                        <a:ext uri="{28A0092B-C50C-407E-A947-70E740481C1C}">
                          <a14:useLocalDpi xmlns:a14="http://schemas.microsoft.com/office/drawing/2010/main" val="0"/>
                        </a:ext>
                      </a:extLst>
                    </a:blip>
                    <a:stretch>
                      <a:fillRect/>
                    </a:stretch>
                  </pic:blipFill>
                  <pic:spPr>
                    <a:xfrm>
                      <a:off x="0" y="0"/>
                      <a:ext cx="5727700" cy="7778115"/>
                    </a:xfrm>
                    <a:prstGeom prst="rect">
                      <a:avLst/>
                    </a:prstGeom>
                  </pic:spPr>
                </pic:pic>
              </a:graphicData>
            </a:graphic>
          </wp:inline>
        </w:drawing>
      </w:r>
    </w:p>
    <w:p w14:paraId="630E2C85" w14:textId="31CECD86" w:rsidR="001E1683" w:rsidRPr="001E1683" w:rsidRDefault="001E1683" w:rsidP="00F34AD8">
      <w:pPr>
        <w:spacing w:after="0"/>
        <w:rPr>
          <w:rFonts w:cstheme="minorHAnsi"/>
          <w:lang w:eastAsia="en-GB"/>
        </w:rPr>
      </w:pPr>
    </w:p>
    <w:p w14:paraId="65AF5409" w14:textId="1237CC9E" w:rsidR="001E1683" w:rsidRDefault="001E1683" w:rsidP="00F34AD8">
      <w:pPr>
        <w:spacing w:after="0"/>
        <w:rPr>
          <w:rFonts w:cstheme="minorHAnsi"/>
          <w:noProof/>
          <w:lang w:eastAsia="en-GB"/>
        </w:rPr>
      </w:pPr>
    </w:p>
    <w:p w14:paraId="01B179BB" w14:textId="2C7FD6E1" w:rsidR="001E1683" w:rsidRDefault="001E1683" w:rsidP="00F34AD8">
      <w:pPr>
        <w:tabs>
          <w:tab w:val="left" w:pos="6583"/>
        </w:tabs>
        <w:spacing w:after="0"/>
        <w:rPr>
          <w:rFonts w:cstheme="minorHAnsi"/>
          <w:lang w:eastAsia="en-GB"/>
        </w:rPr>
      </w:pPr>
      <w:r>
        <w:rPr>
          <w:rFonts w:cstheme="minorHAnsi"/>
          <w:lang w:eastAsia="en-GB"/>
        </w:rPr>
        <w:tab/>
        <w:t xml:space="preserve">(Appendix 2) </w:t>
      </w:r>
    </w:p>
    <w:p w14:paraId="3F633ECB" w14:textId="5D6CCF68" w:rsidR="00734F6F" w:rsidRDefault="00734F6F" w:rsidP="00F34AD8">
      <w:pPr>
        <w:tabs>
          <w:tab w:val="left" w:pos="6583"/>
        </w:tabs>
        <w:spacing w:after="0"/>
        <w:rPr>
          <w:rFonts w:cstheme="minorHAnsi"/>
          <w:lang w:eastAsia="en-GB"/>
        </w:rPr>
      </w:pPr>
    </w:p>
    <w:p w14:paraId="325DA492" w14:textId="4D7F3C12" w:rsidR="00734F6F" w:rsidRDefault="00734F6F" w:rsidP="00F34AD8">
      <w:pPr>
        <w:tabs>
          <w:tab w:val="left" w:pos="6583"/>
        </w:tabs>
        <w:spacing w:after="0"/>
        <w:rPr>
          <w:rFonts w:cstheme="minorHAnsi"/>
          <w:lang w:eastAsia="en-GB"/>
        </w:rPr>
      </w:pPr>
    </w:p>
    <w:p w14:paraId="25305FDF" w14:textId="4BDAC5FA" w:rsidR="00734F6F" w:rsidRDefault="00734F6F" w:rsidP="00F34AD8">
      <w:pPr>
        <w:tabs>
          <w:tab w:val="left" w:pos="6583"/>
        </w:tabs>
        <w:spacing w:after="0"/>
        <w:rPr>
          <w:rFonts w:cstheme="minorHAnsi"/>
          <w:lang w:eastAsia="en-GB"/>
        </w:rPr>
      </w:pPr>
    </w:p>
    <w:p w14:paraId="0C369663" w14:textId="253416BA" w:rsidR="009B37CF" w:rsidRDefault="009B37CF" w:rsidP="00F34AD8">
      <w:pPr>
        <w:tabs>
          <w:tab w:val="left" w:pos="4983"/>
        </w:tabs>
        <w:spacing w:after="0"/>
        <w:rPr>
          <w:rFonts w:cstheme="minorHAnsi"/>
          <w:lang w:eastAsia="en-GB"/>
        </w:rPr>
      </w:pPr>
    </w:p>
    <w:p w14:paraId="5A58B157" w14:textId="4DEB1E00" w:rsidR="009B37CF" w:rsidRDefault="009B37CF" w:rsidP="00F34AD8">
      <w:pPr>
        <w:tabs>
          <w:tab w:val="left" w:pos="4983"/>
        </w:tabs>
        <w:spacing w:after="0"/>
        <w:rPr>
          <w:rFonts w:cstheme="minorHAnsi"/>
          <w:lang w:eastAsia="en-GB"/>
        </w:rPr>
      </w:pPr>
    </w:p>
    <w:p w14:paraId="330AF723" w14:textId="4FEFECF3" w:rsidR="009B37CF" w:rsidRPr="009B37CF" w:rsidRDefault="009B37CF" w:rsidP="009B37CF">
      <w:pPr>
        <w:rPr>
          <w:rFonts w:cstheme="minorHAnsi"/>
          <w:lang w:eastAsia="en-GB"/>
        </w:rPr>
      </w:pPr>
    </w:p>
    <w:p w14:paraId="426202BD" w14:textId="450FEC0B" w:rsidR="009B37CF" w:rsidRPr="009B37CF" w:rsidRDefault="009B37CF" w:rsidP="009B37CF">
      <w:pPr>
        <w:rPr>
          <w:rFonts w:cstheme="minorHAnsi"/>
          <w:lang w:eastAsia="en-GB"/>
        </w:rPr>
      </w:pPr>
    </w:p>
    <w:p w14:paraId="0EDF449B" w14:textId="2657A349" w:rsidR="009B37CF" w:rsidRPr="009B37CF" w:rsidRDefault="009B37CF" w:rsidP="009B37CF">
      <w:pPr>
        <w:rPr>
          <w:rFonts w:cstheme="minorHAnsi"/>
          <w:lang w:eastAsia="en-GB"/>
        </w:rPr>
      </w:pPr>
    </w:p>
    <w:p w14:paraId="0B1FEB1C" w14:textId="4FEAC9A7" w:rsidR="009B37CF" w:rsidRPr="009B37CF" w:rsidRDefault="001E0426" w:rsidP="009B37CF">
      <w:pPr>
        <w:rPr>
          <w:rFonts w:cstheme="minorHAnsi"/>
          <w:lang w:eastAsia="en-GB"/>
        </w:rPr>
      </w:pPr>
      <w:r>
        <w:rPr>
          <w:rFonts w:cstheme="minorHAnsi"/>
          <w:noProof/>
          <w:lang w:eastAsia="en-GB"/>
        </w:rPr>
        <w:drawing>
          <wp:anchor distT="0" distB="0" distL="114300" distR="114300" simplePos="0" relativeHeight="251662336" behindDoc="0" locked="0" layoutInCell="1" allowOverlap="1" wp14:anchorId="1231B1F1" wp14:editId="6D9C4AEF">
            <wp:simplePos x="0" y="0"/>
            <wp:positionH relativeFrom="column">
              <wp:posOffset>152400</wp:posOffset>
            </wp:positionH>
            <wp:positionV relativeFrom="paragraph">
              <wp:posOffset>24130</wp:posOffset>
            </wp:positionV>
            <wp:extent cx="4451350" cy="6073775"/>
            <wp:effectExtent l="0" t="0" r="635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9625 2.png"/>
                    <pic:cNvPicPr/>
                  </pic:nvPicPr>
                  <pic:blipFill rotWithShape="1">
                    <a:blip r:embed="rId10">
                      <a:extLst>
                        <a:ext uri="{28A0092B-C50C-407E-A947-70E740481C1C}">
                          <a14:useLocalDpi xmlns:a14="http://schemas.microsoft.com/office/drawing/2010/main" val="0"/>
                        </a:ext>
                      </a:extLst>
                    </a:blip>
                    <a:srcRect t="11137" b="12139"/>
                    <a:stretch/>
                  </pic:blipFill>
                  <pic:spPr bwMode="auto">
                    <a:xfrm>
                      <a:off x="0" y="0"/>
                      <a:ext cx="4451350" cy="60737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E9B096" w14:textId="2A28162D" w:rsidR="009B37CF" w:rsidRPr="009B37CF" w:rsidRDefault="009B37CF" w:rsidP="009B37CF">
      <w:pPr>
        <w:rPr>
          <w:rFonts w:cstheme="minorHAnsi"/>
          <w:lang w:eastAsia="en-GB"/>
        </w:rPr>
      </w:pPr>
    </w:p>
    <w:p w14:paraId="5EE79237" w14:textId="74E127F6" w:rsidR="009B37CF" w:rsidRPr="009B37CF" w:rsidRDefault="009B37CF" w:rsidP="009B37CF">
      <w:pPr>
        <w:rPr>
          <w:rFonts w:cstheme="minorHAnsi"/>
          <w:lang w:eastAsia="en-GB"/>
        </w:rPr>
      </w:pPr>
    </w:p>
    <w:p w14:paraId="7CC6FC5A" w14:textId="78CC0FCA" w:rsidR="009B37CF" w:rsidRPr="009B37CF" w:rsidRDefault="009B37CF" w:rsidP="009B37CF">
      <w:pPr>
        <w:rPr>
          <w:rFonts w:cstheme="minorHAnsi"/>
          <w:lang w:eastAsia="en-GB"/>
        </w:rPr>
      </w:pPr>
    </w:p>
    <w:p w14:paraId="4786A567" w14:textId="13844559" w:rsidR="009B37CF" w:rsidRPr="009B37CF" w:rsidRDefault="009B37CF" w:rsidP="009B37CF">
      <w:pPr>
        <w:rPr>
          <w:rFonts w:cstheme="minorHAnsi"/>
          <w:lang w:eastAsia="en-GB"/>
        </w:rPr>
      </w:pPr>
    </w:p>
    <w:p w14:paraId="54653482" w14:textId="499C3C83" w:rsidR="009B37CF" w:rsidRPr="009B37CF" w:rsidRDefault="009B37CF" w:rsidP="009B37CF">
      <w:pPr>
        <w:rPr>
          <w:rFonts w:cstheme="minorHAnsi"/>
          <w:lang w:eastAsia="en-GB"/>
        </w:rPr>
      </w:pPr>
    </w:p>
    <w:p w14:paraId="09CA4CE7" w14:textId="30F4EF31" w:rsidR="009B37CF" w:rsidRPr="009B37CF" w:rsidRDefault="009B37CF" w:rsidP="009B37CF">
      <w:pPr>
        <w:rPr>
          <w:rFonts w:cstheme="minorHAnsi"/>
          <w:lang w:eastAsia="en-GB"/>
        </w:rPr>
      </w:pPr>
    </w:p>
    <w:p w14:paraId="3F890A43" w14:textId="075B6F8E" w:rsidR="009B37CF" w:rsidRPr="009B37CF" w:rsidRDefault="009B37CF" w:rsidP="009B37CF">
      <w:pPr>
        <w:rPr>
          <w:rFonts w:cstheme="minorHAnsi"/>
          <w:lang w:eastAsia="en-GB"/>
        </w:rPr>
      </w:pPr>
    </w:p>
    <w:p w14:paraId="59D34B70" w14:textId="1A01F203" w:rsidR="009B37CF" w:rsidRPr="009B37CF" w:rsidRDefault="009B37CF" w:rsidP="009B37CF">
      <w:pPr>
        <w:rPr>
          <w:rFonts w:cstheme="minorHAnsi"/>
          <w:lang w:eastAsia="en-GB"/>
        </w:rPr>
      </w:pPr>
    </w:p>
    <w:p w14:paraId="57AE2D43" w14:textId="500B4AD1" w:rsidR="009B37CF" w:rsidRPr="009B37CF" w:rsidRDefault="009B37CF" w:rsidP="009B37CF">
      <w:pPr>
        <w:rPr>
          <w:rFonts w:cstheme="minorHAnsi"/>
          <w:lang w:eastAsia="en-GB"/>
        </w:rPr>
      </w:pPr>
    </w:p>
    <w:p w14:paraId="5C4207D8" w14:textId="6C33D417" w:rsidR="009B37CF" w:rsidRPr="009B37CF" w:rsidRDefault="009B37CF" w:rsidP="009B37CF">
      <w:pPr>
        <w:rPr>
          <w:rFonts w:cstheme="minorHAnsi"/>
          <w:lang w:eastAsia="en-GB"/>
        </w:rPr>
      </w:pPr>
    </w:p>
    <w:p w14:paraId="1B5C6268" w14:textId="4237E08F" w:rsidR="009B37CF" w:rsidRPr="009B37CF" w:rsidRDefault="009B37CF" w:rsidP="009B37CF">
      <w:pPr>
        <w:rPr>
          <w:rFonts w:cstheme="minorHAnsi"/>
          <w:lang w:eastAsia="en-GB"/>
        </w:rPr>
      </w:pPr>
    </w:p>
    <w:p w14:paraId="74AEB14D" w14:textId="6CD4D1A1" w:rsidR="009B37CF" w:rsidRPr="009B37CF" w:rsidRDefault="009B37CF" w:rsidP="009B37CF">
      <w:pPr>
        <w:rPr>
          <w:rFonts w:cstheme="minorHAnsi"/>
          <w:lang w:eastAsia="en-GB"/>
        </w:rPr>
      </w:pPr>
    </w:p>
    <w:p w14:paraId="3B7AF4AA" w14:textId="7708FC3D" w:rsidR="009B37CF" w:rsidRPr="009B37CF" w:rsidRDefault="009B37CF" w:rsidP="009B37CF">
      <w:pPr>
        <w:rPr>
          <w:rFonts w:cstheme="minorHAnsi"/>
          <w:lang w:eastAsia="en-GB"/>
        </w:rPr>
      </w:pPr>
    </w:p>
    <w:p w14:paraId="2EC1B23D" w14:textId="57DF8E39" w:rsidR="009B37CF" w:rsidRPr="009B37CF" w:rsidRDefault="009B37CF" w:rsidP="009B37CF">
      <w:pPr>
        <w:rPr>
          <w:rFonts w:cstheme="minorHAnsi"/>
          <w:lang w:eastAsia="en-GB"/>
        </w:rPr>
      </w:pPr>
    </w:p>
    <w:p w14:paraId="36600629" w14:textId="1CD92A7D" w:rsidR="009B37CF" w:rsidRPr="009B37CF" w:rsidRDefault="009B37CF" w:rsidP="009B37CF">
      <w:pPr>
        <w:rPr>
          <w:rFonts w:cstheme="minorHAnsi"/>
          <w:lang w:eastAsia="en-GB"/>
        </w:rPr>
      </w:pPr>
    </w:p>
    <w:p w14:paraId="523FBDD9" w14:textId="72630FC3" w:rsidR="009B37CF" w:rsidRPr="009B37CF" w:rsidRDefault="009B37CF" w:rsidP="009B37CF">
      <w:pPr>
        <w:rPr>
          <w:rFonts w:cstheme="minorHAnsi"/>
          <w:lang w:eastAsia="en-GB"/>
        </w:rPr>
      </w:pPr>
    </w:p>
    <w:p w14:paraId="5D609530" w14:textId="5D483B43" w:rsidR="009B37CF" w:rsidRPr="009B37CF" w:rsidRDefault="009B37CF" w:rsidP="009B37CF">
      <w:pPr>
        <w:rPr>
          <w:rFonts w:cstheme="minorHAnsi"/>
          <w:lang w:eastAsia="en-GB"/>
        </w:rPr>
      </w:pPr>
    </w:p>
    <w:p w14:paraId="3716579A" w14:textId="6F2B75C0" w:rsidR="009B37CF" w:rsidRPr="009B37CF" w:rsidRDefault="009B37CF" w:rsidP="009B37CF">
      <w:pPr>
        <w:rPr>
          <w:rFonts w:cstheme="minorHAnsi"/>
          <w:lang w:eastAsia="en-GB"/>
        </w:rPr>
      </w:pPr>
    </w:p>
    <w:p w14:paraId="7151398A" w14:textId="54194776" w:rsidR="009B37CF" w:rsidRPr="009B37CF" w:rsidRDefault="009B37CF" w:rsidP="009B37CF">
      <w:pPr>
        <w:rPr>
          <w:rFonts w:cstheme="minorHAnsi"/>
          <w:lang w:eastAsia="en-GB"/>
        </w:rPr>
      </w:pPr>
    </w:p>
    <w:p w14:paraId="68D75C19" w14:textId="28F509F1" w:rsidR="009B37CF" w:rsidRPr="009B37CF" w:rsidRDefault="009B37CF" w:rsidP="009B37CF">
      <w:pPr>
        <w:rPr>
          <w:rFonts w:cstheme="minorHAnsi"/>
          <w:lang w:eastAsia="en-GB"/>
        </w:rPr>
      </w:pPr>
    </w:p>
    <w:p w14:paraId="5B8B3ABD" w14:textId="07595CD9" w:rsidR="009B37CF" w:rsidRPr="009B37CF" w:rsidRDefault="009B37CF" w:rsidP="009B37CF">
      <w:pPr>
        <w:rPr>
          <w:rFonts w:cstheme="minorHAnsi"/>
          <w:lang w:eastAsia="en-GB"/>
        </w:rPr>
      </w:pPr>
    </w:p>
    <w:p w14:paraId="0A4BB1CC" w14:textId="14F0A518" w:rsidR="009B37CF" w:rsidRPr="009B37CF" w:rsidRDefault="009B37CF" w:rsidP="009B37CF">
      <w:pPr>
        <w:rPr>
          <w:rFonts w:cstheme="minorHAnsi"/>
          <w:lang w:eastAsia="en-GB"/>
        </w:rPr>
      </w:pPr>
    </w:p>
    <w:p w14:paraId="6EFA5638" w14:textId="14CA8DA5" w:rsidR="009B37CF" w:rsidRPr="009B37CF" w:rsidRDefault="009B37CF" w:rsidP="009B37CF">
      <w:pPr>
        <w:rPr>
          <w:rFonts w:cstheme="minorHAnsi"/>
          <w:lang w:eastAsia="en-GB"/>
        </w:rPr>
      </w:pPr>
    </w:p>
    <w:p w14:paraId="39A8AA9D" w14:textId="16A6214E" w:rsidR="009B37CF" w:rsidRPr="009B37CF" w:rsidRDefault="009B37CF" w:rsidP="009B37CF">
      <w:pPr>
        <w:rPr>
          <w:rFonts w:cstheme="minorHAnsi"/>
          <w:lang w:eastAsia="en-GB"/>
        </w:rPr>
      </w:pPr>
    </w:p>
    <w:p w14:paraId="7E585FC2" w14:textId="1F5E9F0C" w:rsidR="009B37CF" w:rsidRPr="009B37CF" w:rsidRDefault="009B37CF" w:rsidP="009B37CF">
      <w:pPr>
        <w:rPr>
          <w:rFonts w:cstheme="minorHAnsi"/>
          <w:lang w:eastAsia="en-GB"/>
        </w:rPr>
      </w:pPr>
    </w:p>
    <w:p w14:paraId="0C0855B8" w14:textId="36CD3CD3" w:rsidR="009B37CF" w:rsidRPr="009B37CF" w:rsidRDefault="009B37CF" w:rsidP="009B37CF">
      <w:pPr>
        <w:rPr>
          <w:rFonts w:cstheme="minorHAnsi"/>
          <w:lang w:eastAsia="en-GB"/>
        </w:rPr>
      </w:pPr>
    </w:p>
    <w:p w14:paraId="7AA34157" w14:textId="640EACE0" w:rsidR="009B37CF" w:rsidRPr="009B37CF" w:rsidRDefault="009B37CF" w:rsidP="009B37CF">
      <w:pPr>
        <w:rPr>
          <w:rFonts w:cstheme="minorHAnsi"/>
          <w:lang w:eastAsia="en-GB"/>
        </w:rPr>
      </w:pPr>
    </w:p>
    <w:p w14:paraId="220AFA66" w14:textId="1A34D98C" w:rsidR="009B37CF" w:rsidRPr="009B37CF" w:rsidRDefault="009B37CF" w:rsidP="009B37CF">
      <w:pPr>
        <w:rPr>
          <w:rFonts w:cstheme="minorHAnsi"/>
          <w:lang w:eastAsia="en-GB"/>
        </w:rPr>
      </w:pPr>
    </w:p>
    <w:p w14:paraId="63165407" w14:textId="7CA56963" w:rsidR="009B37CF" w:rsidRDefault="009B37CF" w:rsidP="009B37CF">
      <w:pPr>
        <w:tabs>
          <w:tab w:val="left" w:pos="5983"/>
        </w:tabs>
        <w:rPr>
          <w:rFonts w:cstheme="minorHAnsi"/>
          <w:lang w:eastAsia="en-GB"/>
        </w:rPr>
      </w:pPr>
      <w:r>
        <w:rPr>
          <w:rFonts w:cstheme="minorHAnsi"/>
          <w:lang w:eastAsia="en-GB"/>
        </w:rPr>
        <w:t xml:space="preserve">(Appendix 3) </w:t>
      </w:r>
    </w:p>
    <w:p w14:paraId="47D79B42" w14:textId="6D625266" w:rsidR="009B37CF" w:rsidRDefault="009B37CF" w:rsidP="009B37CF">
      <w:pPr>
        <w:tabs>
          <w:tab w:val="left" w:pos="5983"/>
        </w:tabs>
        <w:rPr>
          <w:rFonts w:cstheme="minorHAnsi"/>
          <w:lang w:eastAsia="en-GB"/>
        </w:rPr>
      </w:pPr>
    </w:p>
    <w:p w14:paraId="0B0C986F" w14:textId="7B76F7CA" w:rsidR="009B37CF" w:rsidRDefault="009B37CF" w:rsidP="009B37CF">
      <w:pPr>
        <w:tabs>
          <w:tab w:val="left" w:pos="5983"/>
        </w:tabs>
        <w:rPr>
          <w:rFonts w:cstheme="minorHAnsi"/>
          <w:lang w:eastAsia="en-GB"/>
        </w:rPr>
      </w:pPr>
    </w:p>
    <w:p w14:paraId="2E539CC1" w14:textId="70CC78DA" w:rsidR="009B37CF" w:rsidRDefault="009B37CF" w:rsidP="009B37CF">
      <w:pPr>
        <w:tabs>
          <w:tab w:val="left" w:pos="5983"/>
        </w:tabs>
        <w:rPr>
          <w:rFonts w:cstheme="minorHAnsi"/>
          <w:lang w:eastAsia="en-GB"/>
        </w:rPr>
      </w:pPr>
    </w:p>
    <w:p w14:paraId="5A7FBDE6" w14:textId="21E73DB6" w:rsidR="009B37CF" w:rsidRPr="009B37CF" w:rsidRDefault="009B37CF" w:rsidP="009B37CF">
      <w:pPr>
        <w:rPr>
          <w:rFonts w:cstheme="minorHAnsi"/>
          <w:lang w:eastAsia="en-GB"/>
        </w:rPr>
      </w:pPr>
    </w:p>
    <w:p w14:paraId="5607C044" w14:textId="59675F08" w:rsidR="009B37CF" w:rsidRPr="009B37CF" w:rsidRDefault="009B37CF" w:rsidP="009B37CF">
      <w:pPr>
        <w:rPr>
          <w:rFonts w:cstheme="minorHAnsi"/>
          <w:lang w:eastAsia="en-GB"/>
        </w:rPr>
      </w:pPr>
    </w:p>
    <w:p w14:paraId="66641F0A" w14:textId="0B1EB0F7" w:rsidR="009B37CF" w:rsidRPr="009B37CF" w:rsidRDefault="001E0426" w:rsidP="009B37CF">
      <w:pPr>
        <w:rPr>
          <w:rFonts w:cstheme="minorHAnsi"/>
          <w:lang w:eastAsia="en-GB"/>
        </w:rPr>
      </w:pPr>
      <w:r>
        <w:rPr>
          <w:rFonts w:cstheme="minorHAnsi"/>
          <w:noProof/>
          <w:lang w:eastAsia="en-GB"/>
        </w:rPr>
        <w:drawing>
          <wp:anchor distT="0" distB="0" distL="114300" distR="114300" simplePos="0" relativeHeight="251663360" behindDoc="0" locked="0" layoutInCell="1" allowOverlap="1" wp14:anchorId="4F643162" wp14:editId="1128447D">
            <wp:simplePos x="0" y="0"/>
            <wp:positionH relativeFrom="column">
              <wp:posOffset>434975</wp:posOffset>
            </wp:positionH>
            <wp:positionV relativeFrom="paragraph">
              <wp:posOffset>61595</wp:posOffset>
            </wp:positionV>
            <wp:extent cx="4547235" cy="5572760"/>
            <wp:effectExtent l="0" t="0" r="0" b="254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9628.png"/>
                    <pic:cNvPicPr/>
                  </pic:nvPicPr>
                  <pic:blipFill rotWithShape="1">
                    <a:blip r:embed="rId11">
                      <a:extLst>
                        <a:ext uri="{28A0092B-C50C-407E-A947-70E740481C1C}">
                          <a14:useLocalDpi xmlns:a14="http://schemas.microsoft.com/office/drawing/2010/main" val="0"/>
                        </a:ext>
                      </a:extLst>
                    </a:blip>
                    <a:srcRect t="15345" b="15746"/>
                    <a:stretch/>
                  </pic:blipFill>
                  <pic:spPr bwMode="auto">
                    <a:xfrm>
                      <a:off x="0" y="0"/>
                      <a:ext cx="4547235" cy="55727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5CD7FCD" w14:textId="1DD137B3" w:rsidR="009B37CF" w:rsidRPr="009B37CF" w:rsidRDefault="009B37CF" w:rsidP="009B37CF">
      <w:pPr>
        <w:rPr>
          <w:rFonts w:cstheme="minorHAnsi"/>
          <w:lang w:eastAsia="en-GB"/>
        </w:rPr>
      </w:pPr>
    </w:p>
    <w:p w14:paraId="7322A45E" w14:textId="13089F31" w:rsidR="009B37CF" w:rsidRPr="009B37CF" w:rsidRDefault="009B37CF" w:rsidP="009B37CF">
      <w:pPr>
        <w:rPr>
          <w:rFonts w:cstheme="minorHAnsi"/>
          <w:lang w:eastAsia="en-GB"/>
        </w:rPr>
      </w:pPr>
    </w:p>
    <w:p w14:paraId="4CCFC3C9" w14:textId="2E49B997" w:rsidR="009B37CF" w:rsidRPr="009B37CF" w:rsidRDefault="009B37CF" w:rsidP="009B37CF">
      <w:pPr>
        <w:rPr>
          <w:rFonts w:cstheme="minorHAnsi"/>
          <w:lang w:eastAsia="en-GB"/>
        </w:rPr>
      </w:pPr>
    </w:p>
    <w:p w14:paraId="0BBF04EE" w14:textId="0411C86E" w:rsidR="009B37CF" w:rsidRPr="009B37CF" w:rsidRDefault="009B37CF" w:rsidP="009B37CF">
      <w:pPr>
        <w:rPr>
          <w:rFonts w:cstheme="minorHAnsi"/>
          <w:lang w:eastAsia="en-GB"/>
        </w:rPr>
      </w:pPr>
    </w:p>
    <w:p w14:paraId="66648000" w14:textId="263FE625" w:rsidR="009B37CF" w:rsidRPr="009B37CF" w:rsidRDefault="009B37CF" w:rsidP="009B37CF">
      <w:pPr>
        <w:rPr>
          <w:rFonts w:cstheme="minorHAnsi"/>
          <w:lang w:eastAsia="en-GB"/>
        </w:rPr>
      </w:pPr>
    </w:p>
    <w:p w14:paraId="7341C78D" w14:textId="3D9170FF" w:rsidR="009B37CF" w:rsidRPr="009B37CF" w:rsidRDefault="009B37CF" w:rsidP="009B37CF">
      <w:pPr>
        <w:rPr>
          <w:rFonts w:cstheme="minorHAnsi"/>
          <w:lang w:eastAsia="en-GB"/>
        </w:rPr>
      </w:pPr>
    </w:p>
    <w:p w14:paraId="0FA8BB62" w14:textId="572962C9" w:rsidR="009B37CF" w:rsidRPr="009B37CF" w:rsidRDefault="009B37CF" w:rsidP="009B37CF">
      <w:pPr>
        <w:rPr>
          <w:rFonts w:cstheme="minorHAnsi"/>
          <w:lang w:eastAsia="en-GB"/>
        </w:rPr>
      </w:pPr>
    </w:p>
    <w:p w14:paraId="69BF9E18" w14:textId="77210031" w:rsidR="009B37CF" w:rsidRPr="009B37CF" w:rsidRDefault="009B37CF" w:rsidP="009B37CF">
      <w:pPr>
        <w:rPr>
          <w:rFonts w:cstheme="minorHAnsi"/>
          <w:lang w:eastAsia="en-GB"/>
        </w:rPr>
      </w:pPr>
    </w:p>
    <w:p w14:paraId="48115335" w14:textId="5BB1F863" w:rsidR="009B37CF" w:rsidRPr="009B37CF" w:rsidRDefault="009B37CF" w:rsidP="009B37CF">
      <w:pPr>
        <w:rPr>
          <w:rFonts w:cstheme="minorHAnsi"/>
          <w:lang w:eastAsia="en-GB"/>
        </w:rPr>
      </w:pPr>
    </w:p>
    <w:p w14:paraId="5592C987" w14:textId="7B4A1888" w:rsidR="009B37CF" w:rsidRPr="009B37CF" w:rsidRDefault="009B37CF" w:rsidP="009B37CF">
      <w:pPr>
        <w:rPr>
          <w:rFonts w:cstheme="minorHAnsi"/>
          <w:lang w:eastAsia="en-GB"/>
        </w:rPr>
      </w:pPr>
    </w:p>
    <w:p w14:paraId="649C0719" w14:textId="50C94749" w:rsidR="009B37CF" w:rsidRPr="009B37CF" w:rsidRDefault="009B37CF" w:rsidP="009B37CF">
      <w:pPr>
        <w:rPr>
          <w:rFonts w:cstheme="minorHAnsi"/>
          <w:lang w:eastAsia="en-GB"/>
        </w:rPr>
      </w:pPr>
    </w:p>
    <w:p w14:paraId="54C0A95D" w14:textId="7E2E398F" w:rsidR="009B37CF" w:rsidRPr="009B37CF" w:rsidRDefault="009B37CF" w:rsidP="009B37CF">
      <w:pPr>
        <w:rPr>
          <w:rFonts w:cstheme="minorHAnsi"/>
          <w:lang w:eastAsia="en-GB"/>
        </w:rPr>
      </w:pPr>
    </w:p>
    <w:p w14:paraId="4E632EEA" w14:textId="4E0BAC89" w:rsidR="009B37CF" w:rsidRPr="009B37CF" w:rsidRDefault="009B37CF" w:rsidP="009B37CF">
      <w:pPr>
        <w:rPr>
          <w:rFonts w:cstheme="minorHAnsi"/>
          <w:lang w:eastAsia="en-GB"/>
        </w:rPr>
      </w:pPr>
    </w:p>
    <w:p w14:paraId="30E6E255" w14:textId="24859333" w:rsidR="009B37CF" w:rsidRPr="009B37CF" w:rsidRDefault="009B37CF" w:rsidP="009B37CF">
      <w:pPr>
        <w:rPr>
          <w:rFonts w:cstheme="minorHAnsi"/>
          <w:lang w:eastAsia="en-GB"/>
        </w:rPr>
      </w:pPr>
    </w:p>
    <w:p w14:paraId="336CC779" w14:textId="34892CF1" w:rsidR="009B37CF" w:rsidRPr="009B37CF" w:rsidRDefault="009B37CF" w:rsidP="009B37CF">
      <w:pPr>
        <w:rPr>
          <w:rFonts w:cstheme="minorHAnsi"/>
          <w:lang w:eastAsia="en-GB"/>
        </w:rPr>
      </w:pPr>
    </w:p>
    <w:p w14:paraId="330DFF4E" w14:textId="3B0825AF" w:rsidR="009B37CF" w:rsidRPr="009B37CF" w:rsidRDefault="009B37CF" w:rsidP="009B37CF">
      <w:pPr>
        <w:rPr>
          <w:rFonts w:cstheme="minorHAnsi"/>
          <w:lang w:eastAsia="en-GB"/>
        </w:rPr>
      </w:pPr>
    </w:p>
    <w:p w14:paraId="429A75F4" w14:textId="3AABE124" w:rsidR="009B37CF" w:rsidRPr="009B37CF" w:rsidRDefault="009B37CF" w:rsidP="009B37CF">
      <w:pPr>
        <w:rPr>
          <w:rFonts w:cstheme="minorHAnsi"/>
          <w:lang w:eastAsia="en-GB"/>
        </w:rPr>
      </w:pPr>
    </w:p>
    <w:p w14:paraId="6EE8F133" w14:textId="797A2A89" w:rsidR="009B37CF" w:rsidRPr="009B37CF" w:rsidRDefault="009B37CF" w:rsidP="009B37CF">
      <w:pPr>
        <w:rPr>
          <w:rFonts w:cstheme="minorHAnsi"/>
          <w:lang w:eastAsia="en-GB"/>
        </w:rPr>
      </w:pPr>
    </w:p>
    <w:p w14:paraId="5EBEB118" w14:textId="549CD224" w:rsidR="009B37CF" w:rsidRPr="009B37CF" w:rsidRDefault="009B37CF" w:rsidP="009B37CF">
      <w:pPr>
        <w:rPr>
          <w:rFonts w:cstheme="minorHAnsi"/>
          <w:lang w:eastAsia="en-GB"/>
        </w:rPr>
      </w:pPr>
    </w:p>
    <w:p w14:paraId="1F36828D" w14:textId="093B1C0A" w:rsidR="009B37CF" w:rsidRPr="009B37CF" w:rsidRDefault="009B37CF" w:rsidP="009B37CF">
      <w:pPr>
        <w:rPr>
          <w:rFonts w:cstheme="minorHAnsi"/>
          <w:lang w:eastAsia="en-GB"/>
        </w:rPr>
      </w:pPr>
    </w:p>
    <w:p w14:paraId="3BAF63AE" w14:textId="528FDEF4" w:rsidR="009B37CF" w:rsidRPr="009B37CF" w:rsidRDefault="009B37CF" w:rsidP="009B37CF">
      <w:pPr>
        <w:rPr>
          <w:rFonts w:cstheme="minorHAnsi"/>
          <w:lang w:eastAsia="en-GB"/>
        </w:rPr>
      </w:pPr>
    </w:p>
    <w:p w14:paraId="74692130" w14:textId="7AA81685" w:rsidR="009B37CF" w:rsidRPr="009B37CF" w:rsidRDefault="009B37CF" w:rsidP="009B37CF">
      <w:pPr>
        <w:rPr>
          <w:rFonts w:cstheme="minorHAnsi"/>
          <w:lang w:eastAsia="en-GB"/>
        </w:rPr>
      </w:pPr>
    </w:p>
    <w:p w14:paraId="0F988A25" w14:textId="69F86317" w:rsidR="009B37CF" w:rsidRPr="009B37CF" w:rsidRDefault="009B37CF" w:rsidP="009B37CF">
      <w:pPr>
        <w:rPr>
          <w:rFonts w:cstheme="minorHAnsi"/>
          <w:lang w:eastAsia="en-GB"/>
        </w:rPr>
      </w:pPr>
    </w:p>
    <w:p w14:paraId="78FE53A8" w14:textId="07AA5E29" w:rsidR="009B37CF" w:rsidRPr="009B37CF" w:rsidRDefault="009B37CF" w:rsidP="009B37CF">
      <w:pPr>
        <w:rPr>
          <w:rFonts w:cstheme="minorHAnsi"/>
          <w:lang w:eastAsia="en-GB"/>
        </w:rPr>
      </w:pPr>
    </w:p>
    <w:p w14:paraId="525356A6" w14:textId="622FEE7A" w:rsidR="009B37CF" w:rsidRPr="009B37CF" w:rsidRDefault="009B37CF" w:rsidP="009B37CF">
      <w:pPr>
        <w:rPr>
          <w:rFonts w:cstheme="minorHAnsi"/>
          <w:lang w:eastAsia="en-GB"/>
        </w:rPr>
      </w:pPr>
    </w:p>
    <w:p w14:paraId="63DCA5CB" w14:textId="22D15708" w:rsidR="009B37CF" w:rsidRPr="009B37CF" w:rsidRDefault="009B37CF" w:rsidP="009B37CF">
      <w:pPr>
        <w:rPr>
          <w:rFonts w:cstheme="minorHAnsi"/>
          <w:lang w:eastAsia="en-GB"/>
        </w:rPr>
      </w:pPr>
    </w:p>
    <w:p w14:paraId="5404922A" w14:textId="4E68414E" w:rsidR="009B37CF" w:rsidRPr="009B37CF" w:rsidRDefault="009B37CF" w:rsidP="009B37CF">
      <w:pPr>
        <w:rPr>
          <w:rFonts w:cstheme="minorHAnsi"/>
          <w:lang w:eastAsia="en-GB"/>
        </w:rPr>
      </w:pPr>
    </w:p>
    <w:p w14:paraId="109E2455" w14:textId="1DE47FF0" w:rsidR="009B37CF" w:rsidRPr="009B37CF" w:rsidRDefault="009B37CF" w:rsidP="009B37CF">
      <w:pPr>
        <w:rPr>
          <w:rFonts w:cstheme="minorHAnsi"/>
          <w:lang w:eastAsia="en-GB"/>
        </w:rPr>
      </w:pPr>
    </w:p>
    <w:p w14:paraId="3C65E5C5" w14:textId="1B55B936" w:rsidR="009B37CF" w:rsidRDefault="009B37CF" w:rsidP="009B37CF">
      <w:pPr>
        <w:jc w:val="center"/>
        <w:rPr>
          <w:rFonts w:cstheme="minorHAnsi"/>
          <w:lang w:eastAsia="en-GB"/>
        </w:rPr>
      </w:pPr>
      <w:r>
        <w:rPr>
          <w:rFonts w:cstheme="minorHAnsi"/>
          <w:lang w:eastAsia="en-GB"/>
        </w:rPr>
        <w:t xml:space="preserve">(Appendix 4) </w:t>
      </w:r>
    </w:p>
    <w:p w14:paraId="76D8FA6D" w14:textId="40FE0636" w:rsidR="001E0426" w:rsidRDefault="001E0426" w:rsidP="009B37CF">
      <w:pPr>
        <w:jc w:val="center"/>
        <w:rPr>
          <w:rFonts w:cstheme="minorHAnsi"/>
          <w:lang w:eastAsia="en-GB"/>
        </w:rPr>
      </w:pPr>
    </w:p>
    <w:p w14:paraId="6C410AA0" w14:textId="16418122" w:rsidR="001E0426" w:rsidRDefault="001E0426" w:rsidP="009B37CF">
      <w:pPr>
        <w:jc w:val="center"/>
        <w:rPr>
          <w:rFonts w:cstheme="minorHAnsi"/>
          <w:lang w:eastAsia="en-GB"/>
        </w:rPr>
      </w:pPr>
    </w:p>
    <w:p w14:paraId="6A03A321" w14:textId="3ADC43B5" w:rsidR="001E0426" w:rsidRDefault="001E0426" w:rsidP="009B37CF">
      <w:pPr>
        <w:jc w:val="center"/>
        <w:rPr>
          <w:rFonts w:cstheme="minorHAnsi"/>
          <w:lang w:eastAsia="en-GB"/>
        </w:rPr>
      </w:pPr>
      <w:r>
        <w:rPr>
          <w:rFonts w:cstheme="minorHAnsi"/>
          <w:noProof/>
          <w:lang w:eastAsia="en-GB"/>
        </w:rPr>
        <w:lastRenderedPageBreak/>
        <w:drawing>
          <wp:anchor distT="0" distB="0" distL="114300" distR="114300" simplePos="0" relativeHeight="251665408" behindDoc="0" locked="0" layoutInCell="1" allowOverlap="1" wp14:anchorId="0D0135AC" wp14:editId="2C7A8494">
            <wp:simplePos x="0" y="0"/>
            <wp:positionH relativeFrom="column">
              <wp:posOffset>511628</wp:posOffset>
            </wp:positionH>
            <wp:positionV relativeFrom="paragraph">
              <wp:posOffset>-545</wp:posOffset>
            </wp:positionV>
            <wp:extent cx="4294505" cy="637794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9629.png"/>
                    <pic:cNvPicPr/>
                  </pic:nvPicPr>
                  <pic:blipFill rotWithShape="1">
                    <a:blip r:embed="rId12">
                      <a:extLst>
                        <a:ext uri="{28A0092B-C50C-407E-A947-70E740481C1C}">
                          <a14:useLocalDpi xmlns:a14="http://schemas.microsoft.com/office/drawing/2010/main" val="0"/>
                        </a:ext>
                      </a:extLst>
                    </a:blip>
                    <a:srcRect t="6386" b="10107"/>
                    <a:stretch/>
                  </pic:blipFill>
                  <pic:spPr bwMode="auto">
                    <a:xfrm>
                      <a:off x="0" y="0"/>
                      <a:ext cx="4294505" cy="63779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61EFBF" w14:textId="61848A55" w:rsidR="001E0426" w:rsidRPr="001E0426" w:rsidRDefault="001E0426" w:rsidP="001E0426">
      <w:pPr>
        <w:rPr>
          <w:rFonts w:cstheme="minorHAnsi"/>
          <w:lang w:eastAsia="en-GB"/>
        </w:rPr>
      </w:pPr>
    </w:p>
    <w:p w14:paraId="34BBD4BE" w14:textId="24DD4C26" w:rsidR="001E0426" w:rsidRPr="001E0426" w:rsidRDefault="001E0426" w:rsidP="001E0426">
      <w:pPr>
        <w:rPr>
          <w:rFonts w:cstheme="minorHAnsi"/>
          <w:lang w:eastAsia="en-GB"/>
        </w:rPr>
      </w:pPr>
    </w:p>
    <w:p w14:paraId="58BF2073" w14:textId="374CC308" w:rsidR="001E0426" w:rsidRPr="001E0426" w:rsidRDefault="001E0426" w:rsidP="001E0426">
      <w:pPr>
        <w:rPr>
          <w:rFonts w:cstheme="minorHAnsi"/>
          <w:lang w:eastAsia="en-GB"/>
        </w:rPr>
      </w:pPr>
    </w:p>
    <w:p w14:paraId="16E2C8EC" w14:textId="1542D65C" w:rsidR="001E0426" w:rsidRPr="001E0426" w:rsidRDefault="001E0426" w:rsidP="001E0426">
      <w:pPr>
        <w:rPr>
          <w:rFonts w:cstheme="minorHAnsi"/>
          <w:lang w:eastAsia="en-GB"/>
        </w:rPr>
      </w:pPr>
    </w:p>
    <w:p w14:paraId="40264BFB" w14:textId="183DBDBE" w:rsidR="001E0426" w:rsidRPr="001E0426" w:rsidRDefault="001E0426" w:rsidP="001E0426">
      <w:pPr>
        <w:rPr>
          <w:rFonts w:cstheme="minorHAnsi"/>
          <w:lang w:eastAsia="en-GB"/>
        </w:rPr>
      </w:pPr>
    </w:p>
    <w:p w14:paraId="13A4E889" w14:textId="38798053" w:rsidR="001E0426" w:rsidRPr="001E0426" w:rsidRDefault="001E0426" w:rsidP="001E0426">
      <w:pPr>
        <w:rPr>
          <w:rFonts w:cstheme="minorHAnsi"/>
          <w:lang w:eastAsia="en-GB"/>
        </w:rPr>
      </w:pPr>
    </w:p>
    <w:p w14:paraId="283CBE9B" w14:textId="3D68FA9A" w:rsidR="001E0426" w:rsidRPr="001E0426" w:rsidRDefault="001E0426" w:rsidP="001E0426">
      <w:pPr>
        <w:rPr>
          <w:rFonts w:cstheme="minorHAnsi"/>
          <w:lang w:eastAsia="en-GB"/>
        </w:rPr>
      </w:pPr>
    </w:p>
    <w:p w14:paraId="7F62CBEB" w14:textId="0C35FEBE" w:rsidR="001E0426" w:rsidRPr="001E0426" w:rsidRDefault="001E0426" w:rsidP="001E0426">
      <w:pPr>
        <w:rPr>
          <w:rFonts w:cstheme="minorHAnsi"/>
          <w:lang w:eastAsia="en-GB"/>
        </w:rPr>
      </w:pPr>
    </w:p>
    <w:p w14:paraId="0E7A88FB" w14:textId="0DE5C361" w:rsidR="001E0426" w:rsidRPr="001E0426" w:rsidRDefault="001E0426" w:rsidP="001E0426">
      <w:pPr>
        <w:rPr>
          <w:rFonts w:cstheme="minorHAnsi"/>
          <w:lang w:eastAsia="en-GB"/>
        </w:rPr>
      </w:pPr>
    </w:p>
    <w:p w14:paraId="42850A93" w14:textId="04F374EF" w:rsidR="001E0426" w:rsidRPr="001E0426" w:rsidRDefault="001E0426" w:rsidP="001E0426">
      <w:pPr>
        <w:rPr>
          <w:rFonts w:cstheme="minorHAnsi"/>
          <w:lang w:eastAsia="en-GB"/>
        </w:rPr>
      </w:pPr>
    </w:p>
    <w:p w14:paraId="0AD9ABE6" w14:textId="5BA45D6F" w:rsidR="001E0426" w:rsidRPr="001E0426" w:rsidRDefault="001E0426" w:rsidP="001E0426">
      <w:pPr>
        <w:rPr>
          <w:rFonts w:cstheme="minorHAnsi"/>
          <w:lang w:eastAsia="en-GB"/>
        </w:rPr>
      </w:pPr>
    </w:p>
    <w:p w14:paraId="4BA16515" w14:textId="09AFB6D7" w:rsidR="001E0426" w:rsidRPr="001E0426" w:rsidRDefault="001E0426" w:rsidP="001E0426">
      <w:pPr>
        <w:rPr>
          <w:rFonts w:cstheme="minorHAnsi"/>
          <w:lang w:eastAsia="en-GB"/>
        </w:rPr>
      </w:pPr>
    </w:p>
    <w:p w14:paraId="35061246" w14:textId="44F7DBCD" w:rsidR="001E0426" w:rsidRPr="001E0426" w:rsidRDefault="001E0426" w:rsidP="001E0426">
      <w:pPr>
        <w:rPr>
          <w:rFonts w:cstheme="minorHAnsi"/>
          <w:lang w:eastAsia="en-GB"/>
        </w:rPr>
      </w:pPr>
    </w:p>
    <w:p w14:paraId="73B80F2D" w14:textId="77F55C83" w:rsidR="001E0426" w:rsidRPr="001E0426" w:rsidRDefault="001E0426" w:rsidP="001E0426">
      <w:pPr>
        <w:rPr>
          <w:rFonts w:cstheme="minorHAnsi"/>
          <w:lang w:eastAsia="en-GB"/>
        </w:rPr>
      </w:pPr>
    </w:p>
    <w:p w14:paraId="4E1EAB25" w14:textId="0998912C" w:rsidR="001E0426" w:rsidRPr="001E0426" w:rsidRDefault="001E0426" w:rsidP="001E0426">
      <w:pPr>
        <w:rPr>
          <w:rFonts w:cstheme="minorHAnsi"/>
          <w:lang w:eastAsia="en-GB"/>
        </w:rPr>
      </w:pPr>
    </w:p>
    <w:p w14:paraId="3D05F996" w14:textId="2944B69A" w:rsidR="001E0426" w:rsidRPr="001E0426" w:rsidRDefault="001E0426" w:rsidP="001E0426">
      <w:pPr>
        <w:rPr>
          <w:rFonts w:cstheme="minorHAnsi"/>
          <w:lang w:eastAsia="en-GB"/>
        </w:rPr>
      </w:pPr>
    </w:p>
    <w:p w14:paraId="4C1DF3E2" w14:textId="3421F8F3" w:rsidR="001E0426" w:rsidRPr="001E0426" w:rsidRDefault="001E0426" w:rsidP="001E0426">
      <w:pPr>
        <w:rPr>
          <w:rFonts w:cstheme="minorHAnsi"/>
          <w:lang w:eastAsia="en-GB"/>
        </w:rPr>
      </w:pPr>
    </w:p>
    <w:p w14:paraId="16583F92" w14:textId="528B8DD8" w:rsidR="001E0426" w:rsidRPr="001E0426" w:rsidRDefault="001E0426" w:rsidP="001E0426">
      <w:pPr>
        <w:rPr>
          <w:rFonts w:cstheme="minorHAnsi"/>
          <w:lang w:eastAsia="en-GB"/>
        </w:rPr>
      </w:pPr>
    </w:p>
    <w:p w14:paraId="4ECD6E16" w14:textId="3A051AEF" w:rsidR="001E0426" w:rsidRPr="001E0426" w:rsidRDefault="001E0426" w:rsidP="001E0426">
      <w:pPr>
        <w:rPr>
          <w:rFonts w:cstheme="minorHAnsi"/>
          <w:lang w:eastAsia="en-GB"/>
        </w:rPr>
      </w:pPr>
    </w:p>
    <w:p w14:paraId="70E70D9A" w14:textId="0C017746" w:rsidR="001E0426" w:rsidRPr="001E0426" w:rsidRDefault="001E0426" w:rsidP="001E0426">
      <w:pPr>
        <w:rPr>
          <w:rFonts w:cstheme="minorHAnsi"/>
          <w:lang w:eastAsia="en-GB"/>
        </w:rPr>
      </w:pPr>
    </w:p>
    <w:p w14:paraId="3B006C67" w14:textId="1A4B821D" w:rsidR="001E0426" w:rsidRPr="001E0426" w:rsidRDefault="001E0426" w:rsidP="001E0426">
      <w:pPr>
        <w:rPr>
          <w:rFonts w:cstheme="minorHAnsi"/>
          <w:lang w:eastAsia="en-GB"/>
        </w:rPr>
      </w:pPr>
    </w:p>
    <w:p w14:paraId="5DCB4C14" w14:textId="5B328849" w:rsidR="001E0426" w:rsidRPr="001E0426" w:rsidRDefault="001E0426" w:rsidP="001E0426">
      <w:pPr>
        <w:rPr>
          <w:rFonts w:cstheme="minorHAnsi"/>
          <w:lang w:eastAsia="en-GB"/>
        </w:rPr>
      </w:pPr>
    </w:p>
    <w:p w14:paraId="3CA33D60" w14:textId="5D765215" w:rsidR="001E0426" w:rsidRPr="001E0426" w:rsidRDefault="001E0426" w:rsidP="001E0426">
      <w:pPr>
        <w:rPr>
          <w:rFonts w:cstheme="minorHAnsi"/>
          <w:lang w:eastAsia="en-GB"/>
        </w:rPr>
      </w:pPr>
    </w:p>
    <w:p w14:paraId="1F37D10A" w14:textId="3B5B2534" w:rsidR="001E0426" w:rsidRPr="001E0426" w:rsidRDefault="001E0426" w:rsidP="001E0426">
      <w:pPr>
        <w:rPr>
          <w:rFonts w:cstheme="minorHAnsi"/>
          <w:lang w:eastAsia="en-GB"/>
        </w:rPr>
      </w:pPr>
    </w:p>
    <w:p w14:paraId="32AF1B0D" w14:textId="02AD8F6D" w:rsidR="001E0426" w:rsidRPr="001E0426" w:rsidRDefault="001E0426" w:rsidP="001E0426">
      <w:pPr>
        <w:rPr>
          <w:rFonts w:cstheme="minorHAnsi"/>
          <w:lang w:eastAsia="en-GB"/>
        </w:rPr>
      </w:pPr>
    </w:p>
    <w:p w14:paraId="576409EF" w14:textId="33DDFEA7" w:rsidR="001E0426" w:rsidRPr="001E0426" w:rsidRDefault="001E0426" w:rsidP="001E0426">
      <w:pPr>
        <w:rPr>
          <w:rFonts w:cstheme="minorHAnsi"/>
          <w:lang w:eastAsia="en-GB"/>
        </w:rPr>
      </w:pPr>
    </w:p>
    <w:p w14:paraId="667F1B91" w14:textId="35516DC8" w:rsidR="001E0426" w:rsidRPr="001E0426" w:rsidRDefault="001E0426" w:rsidP="001E0426">
      <w:pPr>
        <w:rPr>
          <w:rFonts w:cstheme="minorHAnsi"/>
          <w:lang w:eastAsia="en-GB"/>
        </w:rPr>
      </w:pPr>
    </w:p>
    <w:p w14:paraId="0FED5EE9" w14:textId="205ECE8A" w:rsidR="001E0426" w:rsidRDefault="001E0426" w:rsidP="001E0426">
      <w:pPr>
        <w:rPr>
          <w:rFonts w:cstheme="minorHAnsi"/>
          <w:lang w:eastAsia="en-GB"/>
        </w:rPr>
      </w:pPr>
    </w:p>
    <w:p w14:paraId="702638F4" w14:textId="0563EB05" w:rsidR="001E0426" w:rsidRDefault="001E0426" w:rsidP="001E0426">
      <w:pPr>
        <w:rPr>
          <w:rFonts w:cstheme="minorHAnsi"/>
          <w:lang w:eastAsia="en-GB"/>
        </w:rPr>
      </w:pPr>
    </w:p>
    <w:p w14:paraId="653BD463" w14:textId="434FD54C" w:rsidR="001E0426" w:rsidRDefault="001E0426" w:rsidP="001E0426">
      <w:pPr>
        <w:rPr>
          <w:rFonts w:cstheme="minorHAnsi"/>
          <w:lang w:eastAsia="en-GB"/>
        </w:rPr>
      </w:pPr>
    </w:p>
    <w:p w14:paraId="68B69DB2" w14:textId="40CCB4BE" w:rsidR="001E0426" w:rsidRDefault="001E0426" w:rsidP="001E0426">
      <w:pPr>
        <w:rPr>
          <w:rFonts w:cstheme="minorHAnsi"/>
          <w:lang w:eastAsia="en-GB"/>
        </w:rPr>
      </w:pPr>
    </w:p>
    <w:p w14:paraId="083EB944" w14:textId="695609D1" w:rsidR="001E0426" w:rsidRDefault="001E0426" w:rsidP="001E0426">
      <w:pPr>
        <w:rPr>
          <w:rFonts w:cstheme="minorHAnsi"/>
          <w:lang w:eastAsia="en-GB"/>
        </w:rPr>
      </w:pPr>
    </w:p>
    <w:p w14:paraId="24C385E6" w14:textId="7BF47C67" w:rsidR="001E0426" w:rsidRDefault="001E0426" w:rsidP="001E0426">
      <w:pPr>
        <w:rPr>
          <w:rFonts w:cstheme="minorHAnsi"/>
          <w:lang w:eastAsia="en-GB"/>
        </w:rPr>
      </w:pPr>
    </w:p>
    <w:p w14:paraId="6D556FEE" w14:textId="48A2332A" w:rsidR="001E0426" w:rsidRDefault="001E0426" w:rsidP="001E0426">
      <w:pPr>
        <w:tabs>
          <w:tab w:val="left" w:pos="5280"/>
        </w:tabs>
        <w:rPr>
          <w:rFonts w:cstheme="minorHAnsi"/>
          <w:lang w:eastAsia="en-GB"/>
        </w:rPr>
      </w:pPr>
      <w:r>
        <w:rPr>
          <w:rFonts w:cstheme="minorHAnsi"/>
          <w:lang w:eastAsia="en-GB"/>
        </w:rPr>
        <w:tab/>
        <w:t>(Appendix 5)</w:t>
      </w:r>
      <w:bookmarkStart w:id="0" w:name="_GoBack"/>
      <w:bookmarkEnd w:id="0"/>
    </w:p>
    <w:p w14:paraId="6DF258B7" w14:textId="054247D7" w:rsidR="001E0426" w:rsidRDefault="001E0426" w:rsidP="001E0426">
      <w:pPr>
        <w:rPr>
          <w:rFonts w:cstheme="minorHAnsi"/>
          <w:lang w:eastAsia="en-GB"/>
        </w:rPr>
      </w:pPr>
    </w:p>
    <w:p w14:paraId="5ACAC81D" w14:textId="306BE58A" w:rsidR="001E0426" w:rsidRDefault="001E0426" w:rsidP="001E0426">
      <w:pPr>
        <w:rPr>
          <w:rFonts w:cstheme="minorHAnsi"/>
          <w:lang w:eastAsia="en-GB"/>
        </w:rPr>
      </w:pPr>
    </w:p>
    <w:p w14:paraId="3651B347" w14:textId="2F1E3A1E" w:rsidR="001E0426" w:rsidRDefault="001E0426" w:rsidP="001E0426">
      <w:pPr>
        <w:rPr>
          <w:rFonts w:cstheme="minorHAnsi"/>
          <w:lang w:eastAsia="en-GB"/>
        </w:rPr>
      </w:pPr>
      <w:r>
        <w:rPr>
          <w:rFonts w:cstheme="minorHAnsi"/>
          <w:noProof/>
          <w:lang w:eastAsia="en-GB"/>
        </w:rPr>
        <w:lastRenderedPageBreak/>
        <w:drawing>
          <wp:anchor distT="0" distB="0" distL="114300" distR="114300" simplePos="0" relativeHeight="251664384" behindDoc="0" locked="0" layoutInCell="1" allowOverlap="1" wp14:anchorId="253B4B7C" wp14:editId="4840417C">
            <wp:simplePos x="0" y="0"/>
            <wp:positionH relativeFrom="column">
              <wp:posOffset>238488</wp:posOffset>
            </wp:positionH>
            <wp:positionV relativeFrom="paragraph">
              <wp:posOffset>-454</wp:posOffset>
            </wp:positionV>
            <wp:extent cx="4658995" cy="5573395"/>
            <wp:effectExtent l="0" t="0" r="1905" b="190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9626.png"/>
                    <pic:cNvPicPr/>
                  </pic:nvPicPr>
                  <pic:blipFill rotWithShape="1">
                    <a:blip r:embed="rId13">
                      <a:extLst>
                        <a:ext uri="{28A0092B-C50C-407E-A947-70E740481C1C}">
                          <a14:useLocalDpi xmlns:a14="http://schemas.microsoft.com/office/drawing/2010/main" val="0"/>
                        </a:ext>
                      </a:extLst>
                    </a:blip>
                    <a:srcRect t="15369" b="17377"/>
                    <a:stretch/>
                  </pic:blipFill>
                  <pic:spPr bwMode="auto">
                    <a:xfrm>
                      <a:off x="0" y="0"/>
                      <a:ext cx="4658995" cy="55733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6E2DAF" w14:textId="278EEB64" w:rsidR="001E0426" w:rsidRDefault="001E0426" w:rsidP="001E0426">
      <w:pPr>
        <w:rPr>
          <w:rFonts w:cstheme="minorHAnsi"/>
          <w:lang w:eastAsia="en-GB"/>
        </w:rPr>
      </w:pPr>
    </w:p>
    <w:p w14:paraId="30E926EF" w14:textId="7B875CDD" w:rsidR="001E0426" w:rsidRPr="001E0426" w:rsidRDefault="001E0426" w:rsidP="001E0426">
      <w:pPr>
        <w:rPr>
          <w:rFonts w:cstheme="minorHAnsi"/>
          <w:lang w:eastAsia="en-GB"/>
        </w:rPr>
      </w:pPr>
    </w:p>
    <w:p w14:paraId="1302736A" w14:textId="601256FD" w:rsidR="001E0426" w:rsidRPr="001E0426" w:rsidRDefault="001E0426" w:rsidP="001E0426">
      <w:pPr>
        <w:rPr>
          <w:rFonts w:cstheme="minorHAnsi"/>
          <w:lang w:eastAsia="en-GB"/>
        </w:rPr>
      </w:pPr>
    </w:p>
    <w:p w14:paraId="3AA00B91" w14:textId="28E8837B" w:rsidR="001E0426" w:rsidRPr="001E0426" w:rsidRDefault="001E0426" w:rsidP="001E0426">
      <w:pPr>
        <w:rPr>
          <w:rFonts w:cstheme="minorHAnsi"/>
          <w:lang w:eastAsia="en-GB"/>
        </w:rPr>
      </w:pPr>
    </w:p>
    <w:p w14:paraId="7B08DC4C" w14:textId="1DF84EEA" w:rsidR="001E0426" w:rsidRPr="001E0426" w:rsidRDefault="001E0426" w:rsidP="001E0426">
      <w:pPr>
        <w:rPr>
          <w:rFonts w:cstheme="minorHAnsi"/>
          <w:lang w:eastAsia="en-GB"/>
        </w:rPr>
      </w:pPr>
    </w:p>
    <w:p w14:paraId="59F831DC" w14:textId="219DB05F" w:rsidR="001E0426" w:rsidRPr="001E0426" w:rsidRDefault="001E0426" w:rsidP="001E0426">
      <w:pPr>
        <w:rPr>
          <w:rFonts w:cstheme="minorHAnsi"/>
          <w:lang w:eastAsia="en-GB"/>
        </w:rPr>
      </w:pPr>
    </w:p>
    <w:p w14:paraId="3983F21F" w14:textId="15EC5F4A" w:rsidR="001E0426" w:rsidRPr="001E0426" w:rsidRDefault="001E0426" w:rsidP="001E0426">
      <w:pPr>
        <w:rPr>
          <w:rFonts w:cstheme="minorHAnsi"/>
          <w:lang w:eastAsia="en-GB"/>
        </w:rPr>
      </w:pPr>
    </w:p>
    <w:p w14:paraId="28104D10" w14:textId="1469149D" w:rsidR="001E0426" w:rsidRPr="001E0426" w:rsidRDefault="001E0426" w:rsidP="001E0426">
      <w:pPr>
        <w:rPr>
          <w:rFonts w:cstheme="minorHAnsi"/>
          <w:lang w:eastAsia="en-GB"/>
        </w:rPr>
      </w:pPr>
    </w:p>
    <w:p w14:paraId="1E488E8C" w14:textId="60915D96" w:rsidR="001E0426" w:rsidRPr="001E0426" w:rsidRDefault="001E0426" w:rsidP="001E0426">
      <w:pPr>
        <w:rPr>
          <w:rFonts w:cstheme="minorHAnsi"/>
          <w:lang w:eastAsia="en-GB"/>
        </w:rPr>
      </w:pPr>
    </w:p>
    <w:p w14:paraId="43C01D55" w14:textId="3C32178D" w:rsidR="001E0426" w:rsidRPr="001E0426" w:rsidRDefault="001E0426" w:rsidP="001E0426">
      <w:pPr>
        <w:rPr>
          <w:rFonts w:cstheme="minorHAnsi"/>
          <w:lang w:eastAsia="en-GB"/>
        </w:rPr>
      </w:pPr>
    </w:p>
    <w:p w14:paraId="68BE559C" w14:textId="68E73642" w:rsidR="001E0426" w:rsidRPr="001E0426" w:rsidRDefault="001E0426" w:rsidP="001E0426">
      <w:pPr>
        <w:rPr>
          <w:rFonts w:cstheme="minorHAnsi"/>
          <w:lang w:eastAsia="en-GB"/>
        </w:rPr>
      </w:pPr>
    </w:p>
    <w:p w14:paraId="09197419" w14:textId="308788B3" w:rsidR="001E0426" w:rsidRPr="001E0426" w:rsidRDefault="001E0426" w:rsidP="001E0426">
      <w:pPr>
        <w:rPr>
          <w:rFonts w:cstheme="minorHAnsi"/>
          <w:lang w:eastAsia="en-GB"/>
        </w:rPr>
      </w:pPr>
    </w:p>
    <w:p w14:paraId="5A93F58C" w14:textId="793FD060" w:rsidR="001E0426" w:rsidRPr="001E0426" w:rsidRDefault="001E0426" w:rsidP="001E0426">
      <w:pPr>
        <w:rPr>
          <w:rFonts w:cstheme="minorHAnsi"/>
          <w:lang w:eastAsia="en-GB"/>
        </w:rPr>
      </w:pPr>
    </w:p>
    <w:p w14:paraId="2029EEE2" w14:textId="03BE1F42" w:rsidR="001E0426" w:rsidRPr="001E0426" w:rsidRDefault="001E0426" w:rsidP="001E0426">
      <w:pPr>
        <w:rPr>
          <w:rFonts w:cstheme="minorHAnsi"/>
          <w:lang w:eastAsia="en-GB"/>
        </w:rPr>
      </w:pPr>
    </w:p>
    <w:p w14:paraId="2FC1E192" w14:textId="3BF77987" w:rsidR="001E0426" w:rsidRPr="001E0426" w:rsidRDefault="001E0426" w:rsidP="001E0426">
      <w:pPr>
        <w:rPr>
          <w:rFonts w:cstheme="minorHAnsi"/>
          <w:lang w:eastAsia="en-GB"/>
        </w:rPr>
      </w:pPr>
    </w:p>
    <w:p w14:paraId="1FFE0191" w14:textId="6E8EE320" w:rsidR="001E0426" w:rsidRPr="001E0426" w:rsidRDefault="001E0426" w:rsidP="001E0426">
      <w:pPr>
        <w:rPr>
          <w:rFonts w:cstheme="minorHAnsi"/>
          <w:lang w:eastAsia="en-GB"/>
        </w:rPr>
      </w:pPr>
    </w:p>
    <w:p w14:paraId="7AAC3F74" w14:textId="3D0B36A8" w:rsidR="001E0426" w:rsidRPr="001E0426" w:rsidRDefault="001E0426" w:rsidP="001E0426">
      <w:pPr>
        <w:rPr>
          <w:rFonts w:cstheme="minorHAnsi"/>
          <w:lang w:eastAsia="en-GB"/>
        </w:rPr>
      </w:pPr>
    </w:p>
    <w:p w14:paraId="723CAC10" w14:textId="1CA1C445" w:rsidR="001E0426" w:rsidRPr="001E0426" w:rsidRDefault="001E0426" w:rsidP="001E0426">
      <w:pPr>
        <w:rPr>
          <w:rFonts w:cstheme="minorHAnsi"/>
          <w:lang w:eastAsia="en-GB"/>
        </w:rPr>
      </w:pPr>
    </w:p>
    <w:p w14:paraId="04F3589F" w14:textId="069B7F2B" w:rsidR="001E0426" w:rsidRPr="001E0426" w:rsidRDefault="001E0426" w:rsidP="001E0426">
      <w:pPr>
        <w:rPr>
          <w:rFonts w:cstheme="minorHAnsi"/>
          <w:lang w:eastAsia="en-GB"/>
        </w:rPr>
      </w:pPr>
    </w:p>
    <w:p w14:paraId="166A38F7" w14:textId="041812E2" w:rsidR="001E0426" w:rsidRPr="001E0426" w:rsidRDefault="001E0426" w:rsidP="001E0426">
      <w:pPr>
        <w:rPr>
          <w:rFonts w:cstheme="minorHAnsi"/>
          <w:lang w:eastAsia="en-GB"/>
        </w:rPr>
      </w:pPr>
    </w:p>
    <w:p w14:paraId="2A990F97" w14:textId="4CF7E321" w:rsidR="001E0426" w:rsidRPr="001E0426" w:rsidRDefault="001E0426" w:rsidP="001E0426">
      <w:pPr>
        <w:rPr>
          <w:rFonts w:cstheme="minorHAnsi"/>
          <w:lang w:eastAsia="en-GB"/>
        </w:rPr>
      </w:pPr>
    </w:p>
    <w:p w14:paraId="5CD14992" w14:textId="6400450C" w:rsidR="001E0426" w:rsidRPr="001E0426" w:rsidRDefault="001E0426" w:rsidP="001E0426">
      <w:pPr>
        <w:rPr>
          <w:rFonts w:cstheme="minorHAnsi"/>
          <w:lang w:eastAsia="en-GB"/>
        </w:rPr>
      </w:pPr>
    </w:p>
    <w:p w14:paraId="7965C37C" w14:textId="50095BFD" w:rsidR="001E0426" w:rsidRPr="001E0426" w:rsidRDefault="001E0426" w:rsidP="001E0426">
      <w:pPr>
        <w:rPr>
          <w:rFonts w:cstheme="minorHAnsi"/>
          <w:lang w:eastAsia="en-GB"/>
        </w:rPr>
      </w:pPr>
    </w:p>
    <w:p w14:paraId="121AE123" w14:textId="2C3BC898" w:rsidR="001E0426" w:rsidRPr="001E0426" w:rsidRDefault="001E0426" w:rsidP="001E0426">
      <w:pPr>
        <w:rPr>
          <w:rFonts w:cstheme="minorHAnsi"/>
          <w:lang w:eastAsia="en-GB"/>
        </w:rPr>
      </w:pPr>
    </w:p>
    <w:p w14:paraId="0C8B30A2" w14:textId="52D58048" w:rsidR="001E0426" w:rsidRPr="001E0426" w:rsidRDefault="001E0426" w:rsidP="001E0426">
      <w:pPr>
        <w:rPr>
          <w:rFonts w:cstheme="minorHAnsi"/>
          <w:lang w:eastAsia="en-GB"/>
        </w:rPr>
      </w:pPr>
    </w:p>
    <w:p w14:paraId="63A7244B" w14:textId="1E283ECB" w:rsidR="001E0426" w:rsidRDefault="001E0426" w:rsidP="001E0426">
      <w:pPr>
        <w:rPr>
          <w:rFonts w:cstheme="minorHAnsi"/>
          <w:lang w:eastAsia="en-GB"/>
        </w:rPr>
      </w:pPr>
    </w:p>
    <w:p w14:paraId="08FDBAA8" w14:textId="454E1AF4" w:rsidR="001E0426" w:rsidRPr="001E0426" w:rsidRDefault="001E0426" w:rsidP="001E0426">
      <w:pPr>
        <w:tabs>
          <w:tab w:val="left" w:pos="7320"/>
        </w:tabs>
        <w:rPr>
          <w:rFonts w:cstheme="minorHAnsi"/>
          <w:lang w:eastAsia="en-GB"/>
        </w:rPr>
      </w:pPr>
      <w:r>
        <w:rPr>
          <w:rFonts w:cstheme="minorHAnsi"/>
          <w:lang w:eastAsia="en-GB"/>
        </w:rPr>
        <w:tab/>
        <w:t>(Appendix 6)</w:t>
      </w:r>
    </w:p>
    <w:sectPr w:rsidR="001E0426" w:rsidRPr="001E0426" w:rsidSect="0008709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A47B1E" w14:textId="77777777" w:rsidR="001E6D97" w:rsidRDefault="001E6D97" w:rsidP="00EB5709">
      <w:r>
        <w:separator/>
      </w:r>
    </w:p>
  </w:endnote>
  <w:endnote w:type="continuationSeparator" w:id="0">
    <w:p w14:paraId="07739893" w14:textId="77777777" w:rsidR="001E6D97" w:rsidRDefault="001E6D97" w:rsidP="00EB57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DE323B" w14:textId="77777777" w:rsidR="001E6D97" w:rsidRDefault="001E6D97" w:rsidP="00EB5709">
      <w:r>
        <w:separator/>
      </w:r>
    </w:p>
  </w:footnote>
  <w:footnote w:type="continuationSeparator" w:id="0">
    <w:p w14:paraId="15ECAB2F" w14:textId="77777777" w:rsidR="001E6D97" w:rsidRDefault="001E6D97" w:rsidP="00EB570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709"/>
    <w:rsid w:val="00001066"/>
    <w:rsid w:val="0003013A"/>
    <w:rsid w:val="00046A41"/>
    <w:rsid w:val="00055926"/>
    <w:rsid w:val="00064A5D"/>
    <w:rsid w:val="00087094"/>
    <w:rsid w:val="000B133A"/>
    <w:rsid w:val="001109FE"/>
    <w:rsid w:val="00122D60"/>
    <w:rsid w:val="00126D78"/>
    <w:rsid w:val="001318DC"/>
    <w:rsid w:val="00131B05"/>
    <w:rsid w:val="0015651E"/>
    <w:rsid w:val="0017397E"/>
    <w:rsid w:val="00187F50"/>
    <w:rsid w:val="001B210F"/>
    <w:rsid w:val="001E0426"/>
    <w:rsid w:val="001E1683"/>
    <w:rsid w:val="001E5CD9"/>
    <w:rsid w:val="001E6D97"/>
    <w:rsid w:val="001E71AE"/>
    <w:rsid w:val="002047C1"/>
    <w:rsid w:val="00261227"/>
    <w:rsid w:val="002614ED"/>
    <w:rsid w:val="00321D3B"/>
    <w:rsid w:val="00323574"/>
    <w:rsid w:val="00326509"/>
    <w:rsid w:val="003919AA"/>
    <w:rsid w:val="00395D73"/>
    <w:rsid w:val="003A049E"/>
    <w:rsid w:val="003B55CA"/>
    <w:rsid w:val="00462CCB"/>
    <w:rsid w:val="004C727C"/>
    <w:rsid w:val="004D0063"/>
    <w:rsid w:val="004F2540"/>
    <w:rsid w:val="0055556A"/>
    <w:rsid w:val="005946B4"/>
    <w:rsid w:val="0063034D"/>
    <w:rsid w:val="006635C7"/>
    <w:rsid w:val="006B6E4B"/>
    <w:rsid w:val="006D3865"/>
    <w:rsid w:val="006D693E"/>
    <w:rsid w:val="006E654D"/>
    <w:rsid w:val="0072509A"/>
    <w:rsid w:val="00734F6F"/>
    <w:rsid w:val="007826E1"/>
    <w:rsid w:val="007C0D3D"/>
    <w:rsid w:val="007C6036"/>
    <w:rsid w:val="0083658A"/>
    <w:rsid w:val="008C52BD"/>
    <w:rsid w:val="008D431A"/>
    <w:rsid w:val="008F6A52"/>
    <w:rsid w:val="0091796D"/>
    <w:rsid w:val="00917F8D"/>
    <w:rsid w:val="00942EE0"/>
    <w:rsid w:val="00946D4E"/>
    <w:rsid w:val="00950F74"/>
    <w:rsid w:val="00951207"/>
    <w:rsid w:val="009832C6"/>
    <w:rsid w:val="009B37CF"/>
    <w:rsid w:val="009E5349"/>
    <w:rsid w:val="00A263B8"/>
    <w:rsid w:val="00A51C63"/>
    <w:rsid w:val="00A928BE"/>
    <w:rsid w:val="00AD771E"/>
    <w:rsid w:val="00B02A66"/>
    <w:rsid w:val="00B715C5"/>
    <w:rsid w:val="00BA01EC"/>
    <w:rsid w:val="00C01902"/>
    <w:rsid w:val="00C021C7"/>
    <w:rsid w:val="00C14E5B"/>
    <w:rsid w:val="00C308D0"/>
    <w:rsid w:val="00C31360"/>
    <w:rsid w:val="00C316FF"/>
    <w:rsid w:val="00C338D1"/>
    <w:rsid w:val="00C56E49"/>
    <w:rsid w:val="00C716D4"/>
    <w:rsid w:val="00CF6488"/>
    <w:rsid w:val="00D070A4"/>
    <w:rsid w:val="00DA2896"/>
    <w:rsid w:val="00DB6795"/>
    <w:rsid w:val="00DF320B"/>
    <w:rsid w:val="00E55E7B"/>
    <w:rsid w:val="00E6171F"/>
    <w:rsid w:val="00E77367"/>
    <w:rsid w:val="00E81357"/>
    <w:rsid w:val="00EA3AC5"/>
    <w:rsid w:val="00EB5709"/>
    <w:rsid w:val="00EC0100"/>
    <w:rsid w:val="00EC2673"/>
    <w:rsid w:val="00F1268E"/>
    <w:rsid w:val="00F34AD8"/>
    <w:rsid w:val="00F64DF6"/>
    <w:rsid w:val="00F701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BBBB2"/>
  <w14:defaultImageDpi w14:val="32767"/>
  <w15:chartTrackingRefBased/>
  <w15:docId w15:val="{3980793F-9527-184E-AB65-08BE148E9F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5709"/>
    <w:pPr>
      <w:tabs>
        <w:tab w:val="center" w:pos="4680"/>
        <w:tab w:val="right" w:pos="9360"/>
      </w:tabs>
    </w:pPr>
  </w:style>
  <w:style w:type="character" w:customStyle="1" w:styleId="HeaderChar">
    <w:name w:val="Header Char"/>
    <w:basedOn w:val="DefaultParagraphFont"/>
    <w:link w:val="Header"/>
    <w:uiPriority w:val="99"/>
    <w:rsid w:val="00EB5709"/>
  </w:style>
  <w:style w:type="paragraph" w:styleId="Footer">
    <w:name w:val="footer"/>
    <w:basedOn w:val="Normal"/>
    <w:link w:val="FooterChar"/>
    <w:uiPriority w:val="99"/>
    <w:unhideWhenUsed/>
    <w:rsid w:val="00EB5709"/>
    <w:pPr>
      <w:tabs>
        <w:tab w:val="center" w:pos="4680"/>
        <w:tab w:val="right" w:pos="9360"/>
      </w:tabs>
    </w:pPr>
  </w:style>
  <w:style w:type="character" w:customStyle="1" w:styleId="FooterChar">
    <w:name w:val="Footer Char"/>
    <w:basedOn w:val="DefaultParagraphFont"/>
    <w:link w:val="Footer"/>
    <w:uiPriority w:val="99"/>
    <w:rsid w:val="00EB5709"/>
  </w:style>
  <w:style w:type="paragraph" w:styleId="NormalWeb">
    <w:name w:val="Normal (Web)"/>
    <w:basedOn w:val="Normal"/>
    <w:uiPriority w:val="99"/>
    <w:unhideWhenUsed/>
    <w:rsid w:val="00EB5709"/>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261278">
      <w:bodyDiv w:val="1"/>
      <w:marLeft w:val="0"/>
      <w:marRight w:val="0"/>
      <w:marTop w:val="0"/>
      <w:marBottom w:val="0"/>
      <w:divBdr>
        <w:top w:val="none" w:sz="0" w:space="0" w:color="auto"/>
        <w:left w:val="none" w:sz="0" w:space="0" w:color="auto"/>
        <w:bottom w:val="none" w:sz="0" w:space="0" w:color="auto"/>
        <w:right w:val="none" w:sz="0" w:space="0" w:color="auto"/>
      </w:divBdr>
    </w:div>
    <w:div w:id="317924017">
      <w:bodyDiv w:val="1"/>
      <w:marLeft w:val="0"/>
      <w:marRight w:val="0"/>
      <w:marTop w:val="0"/>
      <w:marBottom w:val="0"/>
      <w:divBdr>
        <w:top w:val="none" w:sz="0" w:space="0" w:color="auto"/>
        <w:left w:val="none" w:sz="0" w:space="0" w:color="auto"/>
        <w:bottom w:val="none" w:sz="0" w:space="0" w:color="auto"/>
        <w:right w:val="none" w:sz="0" w:space="0" w:color="auto"/>
      </w:divBdr>
    </w:div>
    <w:div w:id="417678878">
      <w:bodyDiv w:val="1"/>
      <w:marLeft w:val="0"/>
      <w:marRight w:val="0"/>
      <w:marTop w:val="0"/>
      <w:marBottom w:val="0"/>
      <w:divBdr>
        <w:top w:val="none" w:sz="0" w:space="0" w:color="auto"/>
        <w:left w:val="none" w:sz="0" w:space="0" w:color="auto"/>
        <w:bottom w:val="none" w:sz="0" w:space="0" w:color="auto"/>
        <w:right w:val="none" w:sz="0" w:space="0" w:color="auto"/>
      </w:divBdr>
    </w:div>
    <w:div w:id="448206453">
      <w:bodyDiv w:val="1"/>
      <w:marLeft w:val="0"/>
      <w:marRight w:val="0"/>
      <w:marTop w:val="0"/>
      <w:marBottom w:val="0"/>
      <w:divBdr>
        <w:top w:val="none" w:sz="0" w:space="0" w:color="auto"/>
        <w:left w:val="none" w:sz="0" w:space="0" w:color="auto"/>
        <w:bottom w:val="none" w:sz="0" w:space="0" w:color="auto"/>
        <w:right w:val="none" w:sz="0" w:space="0" w:color="auto"/>
      </w:divBdr>
    </w:div>
    <w:div w:id="697704354">
      <w:bodyDiv w:val="1"/>
      <w:marLeft w:val="0"/>
      <w:marRight w:val="0"/>
      <w:marTop w:val="0"/>
      <w:marBottom w:val="0"/>
      <w:divBdr>
        <w:top w:val="none" w:sz="0" w:space="0" w:color="auto"/>
        <w:left w:val="none" w:sz="0" w:space="0" w:color="auto"/>
        <w:bottom w:val="none" w:sz="0" w:space="0" w:color="auto"/>
        <w:right w:val="none" w:sz="0" w:space="0" w:color="auto"/>
      </w:divBdr>
    </w:div>
    <w:div w:id="724373347">
      <w:bodyDiv w:val="1"/>
      <w:marLeft w:val="0"/>
      <w:marRight w:val="0"/>
      <w:marTop w:val="0"/>
      <w:marBottom w:val="0"/>
      <w:divBdr>
        <w:top w:val="none" w:sz="0" w:space="0" w:color="auto"/>
        <w:left w:val="none" w:sz="0" w:space="0" w:color="auto"/>
        <w:bottom w:val="none" w:sz="0" w:space="0" w:color="auto"/>
        <w:right w:val="none" w:sz="0" w:space="0" w:color="auto"/>
      </w:divBdr>
    </w:div>
    <w:div w:id="736587312">
      <w:bodyDiv w:val="1"/>
      <w:marLeft w:val="0"/>
      <w:marRight w:val="0"/>
      <w:marTop w:val="0"/>
      <w:marBottom w:val="0"/>
      <w:divBdr>
        <w:top w:val="none" w:sz="0" w:space="0" w:color="auto"/>
        <w:left w:val="none" w:sz="0" w:space="0" w:color="auto"/>
        <w:bottom w:val="none" w:sz="0" w:space="0" w:color="auto"/>
        <w:right w:val="none" w:sz="0" w:space="0" w:color="auto"/>
      </w:divBdr>
      <w:divsChild>
        <w:div w:id="1820268276">
          <w:marLeft w:val="0"/>
          <w:marRight w:val="0"/>
          <w:marTop w:val="0"/>
          <w:marBottom w:val="0"/>
          <w:divBdr>
            <w:top w:val="none" w:sz="0" w:space="0" w:color="auto"/>
            <w:left w:val="none" w:sz="0" w:space="0" w:color="auto"/>
            <w:bottom w:val="none" w:sz="0" w:space="0" w:color="auto"/>
            <w:right w:val="none" w:sz="0" w:space="0" w:color="auto"/>
          </w:divBdr>
          <w:divsChild>
            <w:div w:id="1357581412">
              <w:marLeft w:val="0"/>
              <w:marRight w:val="0"/>
              <w:marTop w:val="0"/>
              <w:marBottom w:val="0"/>
              <w:divBdr>
                <w:top w:val="none" w:sz="0" w:space="0" w:color="auto"/>
                <w:left w:val="none" w:sz="0" w:space="0" w:color="auto"/>
                <w:bottom w:val="none" w:sz="0" w:space="0" w:color="auto"/>
                <w:right w:val="none" w:sz="0" w:space="0" w:color="auto"/>
              </w:divBdr>
              <w:divsChild>
                <w:div w:id="1589844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9597722">
      <w:bodyDiv w:val="1"/>
      <w:marLeft w:val="0"/>
      <w:marRight w:val="0"/>
      <w:marTop w:val="0"/>
      <w:marBottom w:val="0"/>
      <w:divBdr>
        <w:top w:val="none" w:sz="0" w:space="0" w:color="auto"/>
        <w:left w:val="none" w:sz="0" w:space="0" w:color="auto"/>
        <w:bottom w:val="none" w:sz="0" w:space="0" w:color="auto"/>
        <w:right w:val="none" w:sz="0" w:space="0" w:color="auto"/>
      </w:divBdr>
    </w:div>
    <w:div w:id="848910597">
      <w:bodyDiv w:val="1"/>
      <w:marLeft w:val="0"/>
      <w:marRight w:val="0"/>
      <w:marTop w:val="0"/>
      <w:marBottom w:val="0"/>
      <w:divBdr>
        <w:top w:val="none" w:sz="0" w:space="0" w:color="auto"/>
        <w:left w:val="none" w:sz="0" w:space="0" w:color="auto"/>
        <w:bottom w:val="none" w:sz="0" w:space="0" w:color="auto"/>
        <w:right w:val="none" w:sz="0" w:space="0" w:color="auto"/>
      </w:divBdr>
    </w:div>
    <w:div w:id="937983224">
      <w:bodyDiv w:val="1"/>
      <w:marLeft w:val="0"/>
      <w:marRight w:val="0"/>
      <w:marTop w:val="0"/>
      <w:marBottom w:val="0"/>
      <w:divBdr>
        <w:top w:val="none" w:sz="0" w:space="0" w:color="auto"/>
        <w:left w:val="none" w:sz="0" w:space="0" w:color="auto"/>
        <w:bottom w:val="none" w:sz="0" w:space="0" w:color="auto"/>
        <w:right w:val="none" w:sz="0" w:space="0" w:color="auto"/>
      </w:divBdr>
    </w:div>
    <w:div w:id="985549920">
      <w:bodyDiv w:val="1"/>
      <w:marLeft w:val="0"/>
      <w:marRight w:val="0"/>
      <w:marTop w:val="0"/>
      <w:marBottom w:val="0"/>
      <w:divBdr>
        <w:top w:val="none" w:sz="0" w:space="0" w:color="auto"/>
        <w:left w:val="none" w:sz="0" w:space="0" w:color="auto"/>
        <w:bottom w:val="none" w:sz="0" w:space="0" w:color="auto"/>
        <w:right w:val="none" w:sz="0" w:space="0" w:color="auto"/>
      </w:divBdr>
    </w:div>
    <w:div w:id="1104573654">
      <w:bodyDiv w:val="1"/>
      <w:marLeft w:val="0"/>
      <w:marRight w:val="0"/>
      <w:marTop w:val="0"/>
      <w:marBottom w:val="0"/>
      <w:divBdr>
        <w:top w:val="none" w:sz="0" w:space="0" w:color="auto"/>
        <w:left w:val="none" w:sz="0" w:space="0" w:color="auto"/>
        <w:bottom w:val="none" w:sz="0" w:space="0" w:color="auto"/>
        <w:right w:val="none" w:sz="0" w:space="0" w:color="auto"/>
      </w:divBdr>
    </w:div>
    <w:div w:id="1262104999">
      <w:bodyDiv w:val="1"/>
      <w:marLeft w:val="0"/>
      <w:marRight w:val="0"/>
      <w:marTop w:val="0"/>
      <w:marBottom w:val="0"/>
      <w:divBdr>
        <w:top w:val="none" w:sz="0" w:space="0" w:color="auto"/>
        <w:left w:val="none" w:sz="0" w:space="0" w:color="auto"/>
        <w:bottom w:val="none" w:sz="0" w:space="0" w:color="auto"/>
        <w:right w:val="none" w:sz="0" w:space="0" w:color="auto"/>
      </w:divBdr>
    </w:div>
    <w:div w:id="1270625749">
      <w:bodyDiv w:val="1"/>
      <w:marLeft w:val="0"/>
      <w:marRight w:val="0"/>
      <w:marTop w:val="0"/>
      <w:marBottom w:val="0"/>
      <w:divBdr>
        <w:top w:val="none" w:sz="0" w:space="0" w:color="auto"/>
        <w:left w:val="none" w:sz="0" w:space="0" w:color="auto"/>
        <w:bottom w:val="none" w:sz="0" w:space="0" w:color="auto"/>
        <w:right w:val="none" w:sz="0" w:space="0" w:color="auto"/>
      </w:divBdr>
    </w:div>
    <w:div w:id="1357538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6FF78A5-5015-8142-A02C-F452EAACD1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385</TotalTime>
  <Pages>12</Pages>
  <Words>2932</Words>
  <Characters>16715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Smitham</dc:creator>
  <cp:keywords/>
  <dc:description/>
  <cp:lastModifiedBy>Rosie Smitham</cp:lastModifiedBy>
  <cp:revision>67</cp:revision>
  <dcterms:created xsi:type="dcterms:W3CDTF">2019-09-26T14:51:00Z</dcterms:created>
  <dcterms:modified xsi:type="dcterms:W3CDTF">2019-10-25T16:33:00Z</dcterms:modified>
</cp:coreProperties>
</file>