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E6D1DD" w14:textId="57862D22" w:rsidR="00450085" w:rsidRDefault="00D07371">
      <w:pPr>
        <w:rPr>
          <w:sz w:val="28"/>
        </w:rPr>
      </w:pPr>
      <w:r w:rsidRPr="00D07371">
        <w:rPr>
          <w:noProof/>
          <w:sz w:val="28"/>
        </w:rPr>
        <w:drawing>
          <wp:anchor distT="0" distB="0" distL="114300" distR="114300" simplePos="0" relativeHeight="251714560" behindDoc="0" locked="0" layoutInCell="1" allowOverlap="1" wp14:anchorId="2638ED13" wp14:editId="42DD187A">
            <wp:simplePos x="0" y="0"/>
            <wp:positionH relativeFrom="column">
              <wp:posOffset>253695</wp:posOffset>
            </wp:positionH>
            <wp:positionV relativeFrom="paragraph">
              <wp:posOffset>1541780</wp:posOffset>
            </wp:positionV>
            <wp:extent cx="5533390" cy="3097530"/>
            <wp:effectExtent l="0" t="0" r="0" b="7620"/>
            <wp:wrapSquare wrapText="bothSides"/>
            <wp:docPr id="29" name="Picture 29" descr="Image result for monotheistic faith symb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notheistic faith symbo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3390" cy="309753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321B50">
        <w:rPr>
          <w:noProof/>
        </w:rPr>
        <mc:AlternateContent>
          <mc:Choice Requires="wps">
            <w:drawing>
              <wp:anchor distT="45720" distB="45720" distL="114300" distR="114300" simplePos="0" relativeHeight="251668480" behindDoc="0" locked="0" layoutInCell="1" allowOverlap="1" wp14:anchorId="736DEDBA" wp14:editId="0BB65FB3">
                <wp:simplePos x="0" y="0"/>
                <wp:positionH relativeFrom="column">
                  <wp:posOffset>5711124</wp:posOffset>
                </wp:positionH>
                <wp:positionV relativeFrom="paragraph">
                  <wp:posOffset>4285068</wp:posOffset>
                </wp:positionV>
                <wp:extent cx="672465" cy="318770"/>
                <wp:effectExtent l="0" t="0" r="13335" b="241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 cy="318770"/>
                        </a:xfrm>
                        <a:prstGeom prst="rect">
                          <a:avLst/>
                        </a:prstGeom>
                        <a:solidFill>
                          <a:srgbClr val="FFFFFF"/>
                        </a:solidFill>
                        <a:ln w="9525">
                          <a:solidFill>
                            <a:schemeClr val="bg1"/>
                          </a:solidFill>
                          <a:miter lim="800000"/>
                          <a:headEnd/>
                          <a:tailEnd/>
                        </a:ln>
                      </wps:spPr>
                      <wps:txbx>
                        <w:txbxContent>
                          <w:p w14:paraId="456A2B49" w14:textId="652C5BD7" w:rsidR="00360127" w:rsidRDefault="00360127">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6DEDBA" id="_x0000_t202" coordsize="21600,21600" o:spt="202" path="m,l,21600r21600,l21600,xe">
                <v:stroke joinstyle="miter"/>
                <v:path gradientshapeok="t" o:connecttype="rect"/>
              </v:shapetype>
              <v:shape id="Text Box 2" o:spid="_x0000_s1026" type="#_x0000_t202" style="position:absolute;margin-left:449.7pt;margin-top:337.4pt;width:52.95pt;height:25.1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" strokecolor="white [3212]">
                <v:textbox>
                  <w:txbxContent>
                    <w:p w14:paraId="456A2B49" w14:textId="652C5BD7" w:rsidR="00360127" w:rsidRDefault="00360127">
                      <w:r>
                        <w:t>Figure 1</w:t>
                      </w:r>
                    </w:p>
                  </w:txbxContent>
                </v:textbox>
                <w10:wrap type="square"/>
              </v:shape>
            </w:pict>
          </mc:Fallback>
        </mc:AlternateContent>
      </w:r>
      <w:r w:rsidRPr="00321B50">
        <w:rPr>
          <w:noProof/>
        </w:rPr>
        <mc:AlternateContent>
          <mc:Choice Requires="wps">
            <w:drawing>
              <wp:anchor distT="45720" distB="45720" distL="114300" distR="114300" simplePos="0" relativeHeight="251701248" behindDoc="0" locked="0" layoutInCell="1" allowOverlap="1" wp14:anchorId="57884A18" wp14:editId="194011FE">
                <wp:simplePos x="0" y="0"/>
                <wp:positionH relativeFrom="column">
                  <wp:posOffset>5780361</wp:posOffset>
                </wp:positionH>
                <wp:positionV relativeFrom="paragraph">
                  <wp:posOffset>8517343</wp:posOffset>
                </wp:positionV>
                <wp:extent cx="672465" cy="318770"/>
                <wp:effectExtent l="0" t="0" r="13335" b="2413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 cy="318770"/>
                        </a:xfrm>
                        <a:prstGeom prst="rect">
                          <a:avLst/>
                        </a:prstGeom>
                        <a:solidFill>
                          <a:srgbClr val="FFFFFF"/>
                        </a:solidFill>
                        <a:ln w="9525">
                          <a:solidFill>
                            <a:sysClr val="window" lastClr="FFFFFF"/>
                          </a:solidFill>
                          <a:miter lim="800000"/>
                          <a:headEnd/>
                          <a:tailEnd/>
                        </a:ln>
                      </wps:spPr>
                      <wps:txbx>
                        <w:txbxContent>
                          <w:p w14:paraId="199BA496" w14:textId="35DE9563" w:rsidR="00D07371" w:rsidRDefault="00D07371" w:rsidP="00D07371">
                            <w: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884A18" id="_x0000_s1027" type="#_x0000_t202" style="position:absolute;margin-left:455.15pt;margin-top:670.65pt;width:52.95pt;height:25.1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" strokecolor="window">
                <v:textbox>
                  <w:txbxContent>
                    <w:p w14:paraId="199BA496" w14:textId="35DE9563" w:rsidR="00D07371" w:rsidRDefault="00D07371" w:rsidP="00D07371">
                      <w:r>
                        <w:t>Figure 2</w:t>
                      </w:r>
                    </w:p>
                  </w:txbxContent>
                </v:textbox>
                <w10:wrap type="square"/>
              </v:shape>
            </w:pict>
          </mc:Fallback>
        </mc:AlternateContent>
      </w:r>
      <w:r w:rsidRPr="00C2783C">
        <w:rPr>
          <w:noProof/>
          <w:sz w:val="28"/>
        </w:rPr>
        <mc:AlternateContent>
          <mc:Choice Requires="wps">
            <w:drawing>
              <wp:anchor distT="45720" distB="45720" distL="114300" distR="114300" simplePos="0" relativeHeight="251664384" behindDoc="0" locked="0" layoutInCell="1" allowOverlap="1" wp14:anchorId="21F5B207" wp14:editId="6F495128">
                <wp:simplePos x="0" y="0"/>
                <wp:positionH relativeFrom="column">
                  <wp:posOffset>-677545</wp:posOffset>
                </wp:positionH>
                <wp:positionV relativeFrom="paragraph">
                  <wp:posOffset>8079215</wp:posOffset>
                </wp:positionV>
                <wp:extent cx="752475" cy="1404620"/>
                <wp:effectExtent l="0" t="0" r="28575" b="2730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475" cy="1404620"/>
                        </a:xfrm>
                        <a:prstGeom prst="rect">
                          <a:avLst/>
                        </a:prstGeom>
                        <a:solidFill>
                          <a:srgbClr val="FFFFFF"/>
                        </a:solidFill>
                        <a:ln w="9525">
                          <a:solidFill>
                            <a:schemeClr val="bg1"/>
                          </a:solidFill>
                          <a:miter lim="800000"/>
                          <a:headEnd/>
                          <a:tailEnd/>
                        </a:ln>
                      </wps:spPr>
                      <wps:txbx>
                        <w:txbxContent>
                          <w:p w14:paraId="11C52979" w14:textId="2E9BD373" w:rsidR="00360127" w:rsidRDefault="00360127">
                            <w:r>
                              <w:t>Eilian Jones l 1600863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F5B207" id="_x0000_s1028" type="#_x0000_t202" style="position:absolute;margin-left:-53.35pt;margin-top:636.15pt;width:59.2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" strokecolor="white [3212]">
                <v:textbox style="mso-fit-shape-to-text:t">
                  <w:txbxContent>
                    <w:p w14:paraId="11C52979" w14:textId="2E9BD373" w:rsidR="00360127" w:rsidRDefault="00360127">
                      <w:r>
                        <w:t>Eilian Jones l 1600863</w:t>
                      </w:r>
                    </w:p>
                  </w:txbxContent>
                </v:textbox>
                <w10:wrap type="square"/>
              </v:shape>
            </w:pict>
          </mc:Fallback>
        </mc:AlternateContent>
      </w:r>
      <w:r w:rsidRPr="00C2783C">
        <w:rPr>
          <w:noProof/>
        </w:rPr>
        <w:drawing>
          <wp:anchor distT="0" distB="0" distL="114300" distR="114300" simplePos="0" relativeHeight="251662336" behindDoc="0" locked="0" layoutInCell="1" allowOverlap="1" wp14:anchorId="25B83242" wp14:editId="3629587E">
            <wp:simplePos x="0" y="0"/>
            <wp:positionH relativeFrom="column">
              <wp:posOffset>84214</wp:posOffset>
            </wp:positionH>
            <wp:positionV relativeFrom="paragraph">
              <wp:posOffset>4787988</wp:posOffset>
            </wp:positionV>
            <wp:extent cx="5731510" cy="3846195"/>
            <wp:effectExtent l="0" t="0" r="254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46195"/>
                    </a:xfrm>
                    <a:prstGeom prst="rect">
                      <a:avLst/>
                    </a:prstGeom>
                    <a:ln>
                      <a:noFill/>
                    </a:ln>
                    <a:effectLst>
                      <a:softEdge rad="112500"/>
                    </a:effectLst>
                  </pic:spPr>
                </pic:pic>
              </a:graphicData>
            </a:graphic>
          </wp:anchor>
        </w:drawing>
      </w:r>
      <w:r w:rsidR="00450085" w:rsidRPr="00C2783C">
        <w:rPr>
          <w:noProof/>
          <w:sz w:val="28"/>
        </w:rPr>
        <mc:AlternateContent>
          <mc:Choice Requires="wps">
            <w:drawing>
              <wp:anchor distT="45720" distB="45720" distL="114300" distR="114300" simplePos="0" relativeHeight="251659264" behindDoc="0" locked="0" layoutInCell="1" allowOverlap="1" wp14:anchorId="70B24951" wp14:editId="0AD49B3A">
                <wp:simplePos x="0" y="0"/>
                <wp:positionH relativeFrom="column">
                  <wp:posOffset>-474980</wp:posOffset>
                </wp:positionH>
                <wp:positionV relativeFrom="paragraph">
                  <wp:posOffset>82</wp:posOffset>
                </wp:positionV>
                <wp:extent cx="6602878" cy="1417336"/>
                <wp:effectExtent l="0" t="0" r="2667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2878" cy="1417336"/>
                        </a:xfrm>
                        <a:prstGeom prst="rect">
                          <a:avLst/>
                        </a:prstGeom>
                        <a:solidFill>
                          <a:srgbClr val="FFFFFF"/>
                        </a:solidFill>
                        <a:ln w="9525">
                          <a:solidFill>
                            <a:schemeClr val="bg1"/>
                          </a:solidFill>
                          <a:miter lim="800000"/>
                          <a:headEnd/>
                          <a:tailEnd/>
                        </a:ln>
                      </wps:spPr>
                      <wps:txbx>
                        <w:txbxContent>
                          <w:p w14:paraId="6FF1EADF" w14:textId="7AF48E99" w:rsidR="00360127" w:rsidRPr="005D5FC1" w:rsidRDefault="00360127" w:rsidP="005D5FC1">
                            <w:pPr>
                              <w:pStyle w:val="Heading1"/>
                              <w:jc w:val="center"/>
                              <w:rPr>
                                <w:rFonts w:ascii="Gill Sans Nova Cond Ultra Bold" w:hAnsi="Gill Sans Nova Cond Ultra Bold"/>
                                <w:b/>
                                <w:color w:val="E9ABEB" w:themeColor="accent2" w:themeTint="66"/>
                                <w:sz w:val="72"/>
                                <w14:textOutline w14:w="11112" w14:cap="flat" w14:cmpd="sng" w14:algn="ctr">
                                  <w14:solidFill>
                                    <w14:srgbClr w14:val="7030A0"/>
                                  </w14:solidFill>
                                  <w14:prstDash w14:val="solid"/>
                                  <w14:round/>
                                </w14:textOutline>
                              </w:rPr>
                            </w:pPr>
                            <w:bookmarkStart w:id="0" w:name="_Toc8925492"/>
                            <w:r w:rsidRPr="005D5FC1">
                              <w:rPr>
                                <w:rFonts w:ascii="Gill Sans Nova Cond Ultra Bold" w:hAnsi="Gill Sans Nova Cond Ultra Bold"/>
                                <w:b/>
                                <w:color w:val="E9ABEB" w:themeColor="accent2" w:themeTint="66"/>
                                <w:sz w:val="72"/>
                                <w14:textOutline w14:w="11112" w14:cap="flat" w14:cmpd="sng" w14:algn="ctr">
                                  <w14:solidFill>
                                    <w14:srgbClr w14:val="7030A0"/>
                                  </w14:solidFill>
                                  <w14:prstDash w14:val="solid"/>
                                  <w14:round/>
                                </w14:textOutline>
                              </w:rPr>
                              <w:t>Abrahamic Faith and Religion in London.</w:t>
                            </w:r>
                            <w:bookmarkEnd w:id="0"/>
                          </w:p>
                          <w:p w14:paraId="130F7B9F" w14:textId="540635F0" w:rsidR="00360127" w:rsidRPr="00450085" w:rsidRDefault="00360127" w:rsidP="00C2783C">
                            <w:pPr>
                              <w:rPr>
                                <w:sz w:val="2"/>
                              </w:rPr>
                            </w:pPr>
                          </w:p>
                          <w:p w14:paraId="0D50145A" w14:textId="58D4FA88" w:rsidR="00360127" w:rsidRPr="00C2783C" w:rsidRDefault="00360127" w:rsidP="00C2783C">
                            <w:pPr>
                              <w:rPr>
                                <w:sz w:val="24"/>
                              </w:rPr>
                            </w:pPr>
                            <w:r>
                              <w:rPr>
                                <w:sz w:val="24"/>
                              </w:rPr>
                              <w:t>A guide to Abrahamic sights of influence within the City of London.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B24951" id="_x0000_s1029" type="#_x0000_t202" style="position:absolute;margin-left:-37.4pt;margin-top:0;width:519.9pt;height:111.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" strokecolor="white [3212]">
                <v:textbox>
                  <w:txbxContent>
                    <w:p w14:paraId="6FF1EADF" w14:textId="7AF48E99" w:rsidR="00360127" w:rsidRPr="005D5FC1" w:rsidRDefault="00360127" w:rsidP="005D5FC1">
                      <w:pPr>
                        <w:pStyle w:val="Heading1"/>
                        <w:jc w:val="center"/>
                        <w:rPr>
                          <w:rFonts w:ascii="Gill Sans Nova Cond Ultra Bold" w:hAnsi="Gill Sans Nova Cond Ultra Bold"/>
                          <w:b/>
                          <w:color w:val="E9ABEB" w:themeColor="accent2" w:themeTint="66"/>
                          <w:sz w:val="72"/>
                          <w14:textOutline w14:w="11112" w14:cap="flat" w14:cmpd="sng" w14:algn="ctr">
                            <w14:solidFill>
                              <w14:srgbClr w14:val="7030A0"/>
                            </w14:solidFill>
                            <w14:prstDash w14:val="solid"/>
                            <w14:round/>
                          </w14:textOutline>
                        </w:rPr>
                      </w:pPr>
                      <w:bookmarkStart w:id="1" w:name="_Toc8925492"/>
                      <w:r w:rsidRPr="005D5FC1">
                        <w:rPr>
                          <w:rFonts w:ascii="Gill Sans Nova Cond Ultra Bold" w:hAnsi="Gill Sans Nova Cond Ultra Bold"/>
                          <w:b/>
                          <w:color w:val="E9ABEB" w:themeColor="accent2" w:themeTint="66"/>
                          <w:sz w:val="72"/>
                          <w14:textOutline w14:w="11112" w14:cap="flat" w14:cmpd="sng" w14:algn="ctr">
                            <w14:solidFill>
                              <w14:srgbClr w14:val="7030A0"/>
                            </w14:solidFill>
                            <w14:prstDash w14:val="solid"/>
                            <w14:round/>
                          </w14:textOutline>
                        </w:rPr>
                        <w:t>Abrahamic Faith and Religion in London.</w:t>
                      </w:r>
                      <w:bookmarkEnd w:id="1"/>
                    </w:p>
                    <w:p w14:paraId="130F7B9F" w14:textId="540635F0" w:rsidR="00360127" w:rsidRPr="00450085" w:rsidRDefault="00360127" w:rsidP="00C2783C">
                      <w:pPr>
                        <w:rPr>
                          <w:sz w:val="2"/>
                        </w:rPr>
                      </w:pPr>
                    </w:p>
                    <w:p w14:paraId="0D50145A" w14:textId="58D4FA88" w:rsidR="00360127" w:rsidRPr="00C2783C" w:rsidRDefault="00360127" w:rsidP="00C2783C">
                      <w:pPr>
                        <w:rPr>
                          <w:sz w:val="24"/>
                        </w:rPr>
                      </w:pPr>
                      <w:r>
                        <w:rPr>
                          <w:sz w:val="24"/>
                        </w:rPr>
                        <w:t>A guide to Abrahamic sights of influence within the City of London.</w:t>
                      </w:r>
                    </w:p>
                  </w:txbxContent>
                </v:textbox>
                <w10:wrap type="square"/>
              </v:shape>
            </w:pict>
          </mc:Fallback>
        </mc:AlternateContent>
      </w:r>
    </w:p>
    <w:p w14:paraId="0920B2F3" w14:textId="17642708" w:rsidR="000304E0" w:rsidRDefault="000304E0" w:rsidP="00450085">
      <w:pPr>
        <w:pStyle w:val="Heading2"/>
        <w:rPr>
          <w:sz w:val="32"/>
        </w:rPr>
      </w:pPr>
    </w:p>
    <w:sdt>
      <w:sdtPr>
        <w:rPr>
          <w:rFonts w:asciiTheme="minorHAnsi" w:eastAsiaTheme="minorHAnsi" w:hAnsiTheme="minorHAnsi" w:cstheme="minorBidi"/>
          <w:color w:val="auto"/>
          <w:sz w:val="22"/>
          <w:szCs w:val="22"/>
          <w:lang w:val="en-GB"/>
        </w:rPr>
        <w:id w:val="-1174802125"/>
        <w:docPartObj>
          <w:docPartGallery w:val="Table of Contents"/>
          <w:docPartUnique/>
        </w:docPartObj>
      </w:sdtPr>
      <w:sdtEndPr>
        <w:rPr>
          <w:b/>
          <w:bCs/>
          <w:noProof/>
        </w:rPr>
      </w:sdtEndPr>
      <w:sdtContent>
        <w:p w14:paraId="1196A214" w14:textId="3CB1D07E" w:rsidR="00AE7BAE" w:rsidRDefault="00AE7BAE">
          <w:pPr>
            <w:pStyle w:val="TOCHeading"/>
          </w:pPr>
          <w:r>
            <w:t>Table of Contents</w:t>
          </w:r>
        </w:p>
        <w:p w14:paraId="7AFE612A" w14:textId="349AA56E" w:rsidR="009D33CF" w:rsidRDefault="00AE7BA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r:id="rId10" w:anchor="_Toc8925492" w:history="1">
            <w:r w:rsidR="009D33CF" w:rsidRPr="00CA32C1">
              <w:rPr>
                <w:rStyle w:val="Hyperlink"/>
                <w:rFonts w:ascii="Gill Sans Nova Cond Ultra Bold" w:hAnsi="Gill Sans Nova Cond Ultra Bold"/>
                <w:b/>
                <w:noProof/>
                <w14:textOutline w14:w="11112" w14:cap="flat" w14:cmpd="sng" w14:algn="ctr">
                  <w14:solidFill>
                    <w14:srgbClr w14:val="7030A0"/>
                  </w14:solidFill>
                  <w14:prstDash w14:val="solid"/>
                  <w14:round/>
                </w14:textOutline>
              </w:rPr>
              <w:t>Abrahamic Faith and Religion in London.</w:t>
            </w:r>
            <w:r w:rsidR="009D33CF">
              <w:rPr>
                <w:noProof/>
                <w:webHidden/>
              </w:rPr>
              <w:tab/>
            </w:r>
            <w:r w:rsidR="009D33CF">
              <w:rPr>
                <w:noProof/>
                <w:webHidden/>
              </w:rPr>
              <w:fldChar w:fldCharType="begin"/>
            </w:r>
            <w:r w:rsidR="009D33CF">
              <w:rPr>
                <w:noProof/>
                <w:webHidden/>
              </w:rPr>
              <w:instrText xml:space="preserve"> PAGEREF _Toc8925492 \h </w:instrText>
            </w:r>
            <w:r w:rsidR="009D33CF">
              <w:rPr>
                <w:noProof/>
                <w:webHidden/>
              </w:rPr>
            </w:r>
            <w:r w:rsidR="009D33CF">
              <w:rPr>
                <w:noProof/>
                <w:webHidden/>
              </w:rPr>
              <w:fldChar w:fldCharType="separate"/>
            </w:r>
            <w:r w:rsidR="009D33CF">
              <w:rPr>
                <w:noProof/>
                <w:webHidden/>
              </w:rPr>
              <w:t>1</w:t>
            </w:r>
            <w:r w:rsidR="009D33CF">
              <w:rPr>
                <w:noProof/>
                <w:webHidden/>
              </w:rPr>
              <w:fldChar w:fldCharType="end"/>
            </w:r>
          </w:hyperlink>
        </w:p>
        <w:p w14:paraId="0BE28864" w14:textId="6F662D1F" w:rsidR="009D33CF" w:rsidRDefault="00772A12">
          <w:pPr>
            <w:pStyle w:val="TOC2"/>
            <w:tabs>
              <w:tab w:val="right" w:leader="dot" w:pos="9016"/>
            </w:tabs>
            <w:rPr>
              <w:rFonts w:eastAsiaTheme="minorEastAsia"/>
              <w:noProof/>
              <w:lang w:eastAsia="en-GB"/>
            </w:rPr>
          </w:pPr>
          <w:hyperlink w:anchor="_Toc8925493" w:history="1">
            <w:r w:rsidR="009D33CF" w:rsidRPr="00CA32C1">
              <w:rPr>
                <w:rStyle w:val="Hyperlink"/>
                <w:noProof/>
              </w:rPr>
              <w:t>Aim of the document.</w:t>
            </w:r>
            <w:r w:rsidR="009D33CF">
              <w:rPr>
                <w:noProof/>
                <w:webHidden/>
              </w:rPr>
              <w:tab/>
            </w:r>
            <w:r w:rsidR="009D33CF">
              <w:rPr>
                <w:noProof/>
                <w:webHidden/>
              </w:rPr>
              <w:fldChar w:fldCharType="begin"/>
            </w:r>
            <w:r w:rsidR="009D33CF">
              <w:rPr>
                <w:noProof/>
                <w:webHidden/>
              </w:rPr>
              <w:instrText xml:space="preserve"> PAGEREF _Toc8925493 \h </w:instrText>
            </w:r>
            <w:r w:rsidR="009D33CF">
              <w:rPr>
                <w:noProof/>
                <w:webHidden/>
              </w:rPr>
            </w:r>
            <w:r w:rsidR="009D33CF">
              <w:rPr>
                <w:noProof/>
                <w:webHidden/>
              </w:rPr>
              <w:fldChar w:fldCharType="separate"/>
            </w:r>
            <w:r w:rsidR="009D33CF">
              <w:rPr>
                <w:noProof/>
                <w:webHidden/>
              </w:rPr>
              <w:t>3</w:t>
            </w:r>
            <w:r w:rsidR="009D33CF">
              <w:rPr>
                <w:noProof/>
                <w:webHidden/>
              </w:rPr>
              <w:fldChar w:fldCharType="end"/>
            </w:r>
          </w:hyperlink>
        </w:p>
        <w:p w14:paraId="0C9708D2" w14:textId="31DF4F03" w:rsidR="009D33CF" w:rsidRDefault="00772A12">
          <w:pPr>
            <w:pStyle w:val="TOC2"/>
            <w:tabs>
              <w:tab w:val="right" w:leader="dot" w:pos="9016"/>
            </w:tabs>
            <w:rPr>
              <w:rFonts w:eastAsiaTheme="minorEastAsia"/>
              <w:noProof/>
              <w:lang w:eastAsia="en-GB"/>
            </w:rPr>
          </w:pPr>
          <w:hyperlink w:anchor="_Toc8925494" w:history="1">
            <w:r w:rsidR="009D33CF" w:rsidRPr="00CA32C1">
              <w:rPr>
                <w:rStyle w:val="Hyperlink"/>
                <w:noProof/>
              </w:rPr>
              <w:t>Sights covered.</w:t>
            </w:r>
            <w:r w:rsidR="009D33CF">
              <w:rPr>
                <w:noProof/>
                <w:webHidden/>
              </w:rPr>
              <w:tab/>
            </w:r>
            <w:r w:rsidR="009D33CF">
              <w:rPr>
                <w:noProof/>
                <w:webHidden/>
              </w:rPr>
              <w:fldChar w:fldCharType="begin"/>
            </w:r>
            <w:r w:rsidR="009D33CF">
              <w:rPr>
                <w:noProof/>
                <w:webHidden/>
              </w:rPr>
              <w:instrText xml:space="preserve"> PAGEREF _Toc8925494 \h </w:instrText>
            </w:r>
            <w:r w:rsidR="009D33CF">
              <w:rPr>
                <w:noProof/>
                <w:webHidden/>
              </w:rPr>
            </w:r>
            <w:r w:rsidR="009D33CF">
              <w:rPr>
                <w:noProof/>
                <w:webHidden/>
              </w:rPr>
              <w:fldChar w:fldCharType="separate"/>
            </w:r>
            <w:r w:rsidR="009D33CF">
              <w:rPr>
                <w:noProof/>
                <w:webHidden/>
              </w:rPr>
              <w:t>3</w:t>
            </w:r>
            <w:r w:rsidR="009D33CF">
              <w:rPr>
                <w:noProof/>
                <w:webHidden/>
              </w:rPr>
              <w:fldChar w:fldCharType="end"/>
            </w:r>
          </w:hyperlink>
        </w:p>
        <w:p w14:paraId="193A2560" w14:textId="6D136E72" w:rsidR="009D33CF" w:rsidRDefault="00772A12">
          <w:pPr>
            <w:pStyle w:val="TOC2"/>
            <w:tabs>
              <w:tab w:val="right" w:leader="dot" w:pos="9016"/>
            </w:tabs>
            <w:rPr>
              <w:rFonts w:eastAsiaTheme="minorEastAsia"/>
              <w:noProof/>
              <w:lang w:eastAsia="en-GB"/>
            </w:rPr>
          </w:pPr>
          <w:hyperlink w:anchor="_Toc8925495" w:history="1">
            <w:r w:rsidR="009D33CF" w:rsidRPr="00CA32C1">
              <w:rPr>
                <w:rStyle w:val="Hyperlink"/>
                <w:noProof/>
              </w:rPr>
              <w:t>Directions and mode of transport.</w:t>
            </w:r>
            <w:r w:rsidR="009D33CF">
              <w:rPr>
                <w:noProof/>
                <w:webHidden/>
              </w:rPr>
              <w:tab/>
            </w:r>
            <w:r w:rsidR="009D33CF">
              <w:rPr>
                <w:noProof/>
                <w:webHidden/>
              </w:rPr>
              <w:fldChar w:fldCharType="begin"/>
            </w:r>
            <w:r w:rsidR="009D33CF">
              <w:rPr>
                <w:noProof/>
                <w:webHidden/>
              </w:rPr>
              <w:instrText xml:space="preserve"> PAGEREF _Toc8925495 \h </w:instrText>
            </w:r>
            <w:r w:rsidR="009D33CF">
              <w:rPr>
                <w:noProof/>
                <w:webHidden/>
              </w:rPr>
            </w:r>
            <w:r w:rsidR="009D33CF">
              <w:rPr>
                <w:noProof/>
                <w:webHidden/>
              </w:rPr>
              <w:fldChar w:fldCharType="separate"/>
            </w:r>
            <w:r w:rsidR="009D33CF">
              <w:rPr>
                <w:noProof/>
                <w:webHidden/>
              </w:rPr>
              <w:t>3</w:t>
            </w:r>
            <w:r w:rsidR="009D33CF">
              <w:rPr>
                <w:noProof/>
                <w:webHidden/>
              </w:rPr>
              <w:fldChar w:fldCharType="end"/>
            </w:r>
          </w:hyperlink>
        </w:p>
        <w:p w14:paraId="66B8997B" w14:textId="41083201" w:rsidR="009D33CF" w:rsidRDefault="00772A12">
          <w:pPr>
            <w:pStyle w:val="TOC2"/>
            <w:tabs>
              <w:tab w:val="right" w:leader="dot" w:pos="9016"/>
            </w:tabs>
            <w:rPr>
              <w:rFonts w:eastAsiaTheme="minorEastAsia"/>
              <w:noProof/>
              <w:lang w:eastAsia="en-GB"/>
            </w:rPr>
          </w:pPr>
          <w:hyperlink w:anchor="_Toc8925496" w:history="1">
            <w:r w:rsidR="009D33CF" w:rsidRPr="00CA32C1">
              <w:rPr>
                <w:rStyle w:val="Hyperlink"/>
                <w:noProof/>
              </w:rPr>
              <w:t>What is an Abrahamic Faith?</w:t>
            </w:r>
            <w:r w:rsidR="009D33CF">
              <w:rPr>
                <w:noProof/>
                <w:webHidden/>
              </w:rPr>
              <w:tab/>
            </w:r>
            <w:r w:rsidR="009D33CF">
              <w:rPr>
                <w:noProof/>
                <w:webHidden/>
              </w:rPr>
              <w:fldChar w:fldCharType="begin"/>
            </w:r>
            <w:r w:rsidR="009D33CF">
              <w:rPr>
                <w:noProof/>
                <w:webHidden/>
              </w:rPr>
              <w:instrText xml:space="preserve"> PAGEREF _Toc8925496 \h </w:instrText>
            </w:r>
            <w:r w:rsidR="009D33CF">
              <w:rPr>
                <w:noProof/>
                <w:webHidden/>
              </w:rPr>
            </w:r>
            <w:r w:rsidR="009D33CF">
              <w:rPr>
                <w:noProof/>
                <w:webHidden/>
              </w:rPr>
              <w:fldChar w:fldCharType="separate"/>
            </w:r>
            <w:r w:rsidR="009D33CF">
              <w:rPr>
                <w:noProof/>
                <w:webHidden/>
              </w:rPr>
              <w:t>3</w:t>
            </w:r>
            <w:r w:rsidR="009D33CF">
              <w:rPr>
                <w:noProof/>
                <w:webHidden/>
              </w:rPr>
              <w:fldChar w:fldCharType="end"/>
            </w:r>
          </w:hyperlink>
        </w:p>
        <w:p w14:paraId="52E4FA12" w14:textId="69120FD4" w:rsidR="009D33CF" w:rsidRDefault="00772A12">
          <w:pPr>
            <w:pStyle w:val="TOC2"/>
            <w:tabs>
              <w:tab w:val="right" w:leader="dot" w:pos="9016"/>
            </w:tabs>
            <w:rPr>
              <w:rFonts w:eastAsiaTheme="minorEastAsia"/>
              <w:noProof/>
              <w:lang w:eastAsia="en-GB"/>
            </w:rPr>
          </w:pPr>
          <w:hyperlink w:anchor="_Toc8925497" w:history="1">
            <w:r w:rsidR="009D33CF" w:rsidRPr="00CA32C1">
              <w:rPr>
                <w:rStyle w:val="Hyperlink"/>
                <w:noProof/>
              </w:rPr>
              <w:t>Christianity in London.</w:t>
            </w:r>
            <w:r w:rsidR="009D33CF">
              <w:rPr>
                <w:noProof/>
                <w:webHidden/>
              </w:rPr>
              <w:tab/>
            </w:r>
            <w:r w:rsidR="009D33CF">
              <w:rPr>
                <w:noProof/>
                <w:webHidden/>
              </w:rPr>
              <w:fldChar w:fldCharType="begin"/>
            </w:r>
            <w:r w:rsidR="009D33CF">
              <w:rPr>
                <w:noProof/>
                <w:webHidden/>
              </w:rPr>
              <w:instrText xml:space="preserve"> PAGEREF _Toc8925497 \h </w:instrText>
            </w:r>
            <w:r w:rsidR="009D33CF">
              <w:rPr>
                <w:noProof/>
                <w:webHidden/>
              </w:rPr>
            </w:r>
            <w:r w:rsidR="009D33CF">
              <w:rPr>
                <w:noProof/>
                <w:webHidden/>
              </w:rPr>
              <w:fldChar w:fldCharType="separate"/>
            </w:r>
            <w:r w:rsidR="009D33CF">
              <w:rPr>
                <w:noProof/>
                <w:webHidden/>
              </w:rPr>
              <w:t>4</w:t>
            </w:r>
            <w:r w:rsidR="009D33CF">
              <w:rPr>
                <w:noProof/>
                <w:webHidden/>
              </w:rPr>
              <w:fldChar w:fldCharType="end"/>
            </w:r>
          </w:hyperlink>
        </w:p>
        <w:p w14:paraId="355A5E14" w14:textId="6926A730" w:rsidR="009D33CF" w:rsidRDefault="00772A12">
          <w:pPr>
            <w:pStyle w:val="TOC2"/>
            <w:tabs>
              <w:tab w:val="right" w:leader="dot" w:pos="9016"/>
            </w:tabs>
            <w:rPr>
              <w:rFonts w:eastAsiaTheme="minorEastAsia"/>
              <w:noProof/>
              <w:lang w:eastAsia="en-GB"/>
            </w:rPr>
          </w:pPr>
          <w:hyperlink w:anchor="_Toc8925498" w:history="1">
            <w:r w:rsidR="009D33CF" w:rsidRPr="00CA32C1">
              <w:rPr>
                <w:rStyle w:val="Hyperlink"/>
                <w:noProof/>
              </w:rPr>
              <w:t>History of the Abbey.</w:t>
            </w:r>
            <w:r w:rsidR="009D33CF">
              <w:rPr>
                <w:noProof/>
                <w:webHidden/>
              </w:rPr>
              <w:tab/>
            </w:r>
            <w:r w:rsidR="009D33CF">
              <w:rPr>
                <w:noProof/>
                <w:webHidden/>
              </w:rPr>
              <w:fldChar w:fldCharType="begin"/>
            </w:r>
            <w:r w:rsidR="009D33CF">
              <w:rPr>
                <w:noProof/>
                <w:webHidden/>
              </w:rPr>
              <w:instrText xml:space="preserve"> PAGEREF _Toc8925498 \h </w:instrText>
            </w:r>
            <w:r w:rsidR="009D33CF">
              <w:rPr>
                <w:noProof/>
                <w:webHidden/>
              </w:rPr>
            </w:r>
            <w:r w:rsidR="009D33CF">
              <w:rPr>
                <w:noProof/>
                <w:webHidden/>
              </w:rPr>
              <w:fldChar w:fldCharType="separate"/>
            </w:r>
            <w:r w:rsidR="009D33CF">
              <w:rPr>
                <w:noProof/>
                <w:webHidden/>
              </w:rPr>
              <w:t>4</w:t>
            </w:r>
            <w:r w:rsidR="009D33CF">
              <w:rPr>
                <w:noProof/>
                <w:webHidden/>
              </w:rPr>
              <w:fldChar w:fldCharType="end"/>
            </w:r>
          </w:hyperlink>
        </w:p>
        <w:p w14:paraId="66D8016D" w14:textId="489FADA6" w:rsidR="009D33CF" w:rsidRDefault="00772A12">
          <w:pPr>
            <w:pStyle w:val="TOC3"/>
            <w:tabs>
              <w:tab w:val="right" w:leader="dot" w:pos="9016"/>
            </w:tabs>
            <w:rPr>
              <w:rFonts w:eastAsiaTheme="minorEastAsia"/>
              <w:noProof/>
              <w:lang w:eastAsia="en-GB"/>
            </w:rPr>
          </w:pPr>
          <w:hyperlink w:anchor="_Toc8925499" w:history="1">
            <w:r w:rsidR="009D33CF" w:rsidRPr="00CA32C1">
              <w:rPr>
                <w:rStyle w:val="Hyperlink"/>
                <w:noProof/>
              </w:rPr>
              <w:t>Monuments and Memorials.</w:t>
            </w:r>
            <w:r w:rsidR="009D33CF">
              <w:rPr>
                <w:noProof/>
                <w:webHidden/>
              </w:rPr>
              <w:tab/>
            </w:r>
            <w:r w:rsidR="009D33CF">
              <w:rPr>
                <w:noProof/>
                <w:webHidden/>
              </w:rPr>
              <w:fldChar w:fldCharType="begin"/>
            </w:r>
            <w:r w:rsidR="009D33CF">
              <w:rPr>
                <w:noProof/>
                <w:webHidden/>
              </w:rPr>
              <w:instrText xml:space="preserve"> PAGEREF _Toc8925499 \h </w:instrText>
            </w:r>
            <w:r w:rsidR="009D33CF">
              <w:rPr>
                <w:noProof/>
                <w:webHidden/>
              </w:rPr>
            </w:r>
            <w:r w:rsidR="009D33CF">
              <w:rPr>
                <w:noProof/>
                <w:webHidden/>
              </w:rPr>
              <w:fldChar w:fldCharType="separate"/>
            </w:r>
            <w:r w:rsidR="009D33CF">
              <w:rPr>
                <w:noProof/>
                <w:webHidden/>
              </w:rPr>
              <w:t>5</w:t>
            </w:r>
            <w:r w:rsidR="009D33CF">
              <w:rPr>
                <w:noProof/>
                <w:webHidden/>
              </w:rPr>
              <w:fldChar w:fldCharType="end"/>
            </w:r>
          </w:hyperlink>
        </w:p>
        <w:p w14:paraId="07BB9C7A" w14:textId="49513A22" w:rsidR="009D33CF" w:rsidRDefault="00772A12">
          <w:pPr>
            <w:pStyle w:val="TOC2"/>
            <w:tabs>
              <w:tab w:val="right" w:leader="dot" w:pos="9016"/>
            </w:tabs>
            <w:rPr>
              <w:rFonts w:eastAsiaTheme="minorEastAsia"/>
              <w:noProof/>
              <w:lang w:eastAsia="en-GB"/>
            </w:rPr>
          </w:pPr>
          <w:hyperlink w:anchor="_Toc8925500" w:history="1">
            <w:r w:rsidR="009D33CF" w:rsidRPr="00CA32C1">
              <w:rPr>
                <w:rStyle w:val="Hyperlink"/>
                <w:noProof/>
              </w:rPr>
              <w:t>The Abbey in recent history.</w:t>
            </w:r>
            <w:r w:rsidR="009D33CF">
              <w:rPr>
                <w:noProof/>
                <w:webHidden/>
              </w:rPr>
              <w:tab/>
            </w:r>
            <w:r w:rsidR="009D33CF">
              <w:rPr>
                <w:noProof/>
                <w:webHidden/>
              </w:rPr>
              <w:fldChar w:fldCharType="begin"/>
            </w:r>
            <w:r w:rsidR="009D33CF">
              <w:rPr>
                <w:noProof/>
                <w:webHidden/>
              </w:rPr>
              <w:instrText xml:space="preserve"> PAGEREF _Toc8925500 \h </w:instrText>
            </w:r>
            <w:r w:rsidR="009D33CF">
              <w:rPr>
                <w:noProof/>
                <w:webHidden/>
              </w:rPr>
            </w:r>
            <w:r w:rsidR="009D33CF">
              <w:rPr>
                <w:noProof/>
                <w:webHidden/>
              </w:rPr>
              <w:fldChar w:fldCharType="separate"/>
            </w:r>
            <w:r w:rsidR="009D33CF">
              <w:rPr>
                <w:noProof/>
                <w:webHidden/>
              </w:rPr>
              <w:t>5</w:t>
            </w:r>
            <w:r w:rsidR="009D33CF">
              <w:rPr>
                <w:noProof/>
                <w:webHidden/>
              </w:rPr>
              <w:fldChar w:fldCharType="end"/>
            </w:r>
          </w:hyperlink>
        </w:p>
        <w:p w14:paraId="436E9AAF" w14:textId="7D6C71F2" w:rsidR="009D33CF" w:rsidRDefault="00772A12">
          <w:pPr>
            <w:pStyle w:val="TOC2"/>
            <w:tabs>
              <w:tab w:val="right" w:leader="dot" w:pos="9016"/>
            </w:tabs>
            <w:rPr>
              <w:rFonts w:eastAsiaTheme="minorEastAsia"/>
              <w:noProof/>
              <w:lang w:eastAsia="en-GB"/>
            </w:rPr>
          </w:pPr>
          <w:hyperlink w:anchor="_Toc8925501" w:history="1">
            <w:r w:rsidR="009D33CF" w:rsidRPr="00CA32C1">
              <w:rPr>
                <w:rStyle w:val="Hyperlink"/>
                <w:noProof/>
              </w:rPr>
              <w:t>Visitor information.</w:t>
            </w:r>
            <w:r w:rsidR="009D33CF">
              <w:rPr>
                <w:noProof/>
                <w:webHidden/>
              </w:rPr>
              <w:tab/>
            </w:r>
            <w:r w:rsidR="009D33CF">
              <w:rPr>
                <w:noProof/>
                <w:webHidden/>
              </w:rPr>
              <w:fldChar w:fldCharType="begin"/>
            </w:r>
            <w:r w:rsidR="009D33CF">
              <w:rPr>
                <w:noProof/>
                <w:webHidden/>
              </w:rPr>
              <w:instrText xml:space="preserve"> PAGEREF _Toc8925501 \h </w:instrText>
            </w:r>
            <w:r w:rsidR="009D33CF">
              <w:rPr>
                <w:noProof/>
                <w:webHidden/>
              </w:rPr>
            </w:r>
            <w:r w:rsidR="009D33CF">
              <w:rPr>
                <w:noProof/>
                <w:webHidden/>
              </w:rPr>
              <w:fldChar w:fldCharType="separate"/>
            </w:r>
            <w:r w:rsidR="009D33CF">
              <w:rPr>
                <w:noProof/>
                <w:webHidden/>
              </w:rPr>
              <w:t>5</w:t>
            </w:r>
            <w:r w:rsidR="009D33CF">
              <w:rPr>
                <w:noProof/>
                <w:webHidden/>
              </w:rPr>
              <w:fldChar w:fldCharType="end"/>
            </w:r>
          </w:hyperlink>
        </w:p>
        <w:p w14:paraId="0531056B" w14:textId="764C1AC1" w:rsidR="009D33CF" w:rsidRDefault="00772A12">
          <w:pPr>
            <w:pStyle w:val="TOC3"/>
            <w:tabs>
              <w:tab w:val="right" w:leader="dot" w:pos="9016"/>
            </w:tabs>
            <w:rPr>
              <w:rFonts w:eastAsiaTheme="minorEastAsia"/>
              <w:noProof/>
              <w:lang w:eastAsia="en-GB"/>
            </w:rPr>
          </w:pPr>
          <w:hyperlink w:anchor="_Toc8925502" w:history="1">
            <w:r w:rsidR="009D33CF" w:rsidRPr="00CA32C1">
              <w:rPr>
                <w:rStyle w:val="Hyperlink"/>
                <w:noProof/>
              </w:rPr>
              <w:t>Admission Costs:</w:t>
            </w:r>
            <w:r w:rsidR="009D33CF">
              <w:rPr>
                <w:noProof/>
                <w:webHidden/>
              </w:rPr>
              <w:tab/>
            </w:r>
            <w:r w:rsidR="009D33CF">
              <w:rPr>
                <w:noProof/>
                <w:webHidden/>
              </w:rPr>
              <w:fldChar w:fldCharType="begin"/>
            </w:r>
            <w:r w:rsidR="009D33CF">
              <w:rPr>
                <w:noProof/>
                <w:webHidden/>
              </w:rPr>
              <w:instrText xml:space="preserve"> PAGEREF _Toc8925502 \h </w:instrText>
            </w:r>
            <w:r w:rsidR="009D33CF">
              <w:rPr>
                <w:noProof/>
                <w:webHidden/>
              </w:rPr>
            </w:r>
            <w:r w:rsidR="009D33CF">
              <w:rPr>
                <w:noProof/>
                <w:webHidden/>
              </w:rPr>
              <w:fldChar w:fldCharType="separate"/>
            </w:r>
            <w:r w:rsidR="009D33CF">
              <w:rPr>
                <w:noProof/>
                <w:webHidden/>
              </w:rPr>
              <w:t>5</w:t>
            </w:r>
            <w:r w:rsidR="009D33CF">
              <w:rPr>
                <w:noProof/>
                <w:webHidden/>
              </w:rPr>
              <w:fldChar w:fldCharType="end"/>
            </w:r>
          </w:hyperlink>
        </w:p>
        <w:p w14:paraId="44A9852E" w14:textId="323B7DD6" w:rsidR="009D33CF" w:rsidRDefault="00772A12">
          <w:pPr>
            <w:pStyle w:val="TOC3"/>
            <w:tabs>
              <w:tab w:val="right" w:leader="dot" w:pos="9016"/>
            </w:tabs>
            <w:rPr>
              <w:rFonts w:eastAsiaTheme="minorEastAsia"/>
              <w:noProof/>
              <w:lang w:eastAsia="en-GB"/>
            </w:rPr>
          </w:pPr>
          <w:hyperlink w:anchor="_Toc8925503" w:history="1">
            <w:r w:rsidR="009D33CF" w:rsidRPr="00CA32C1">
              <w:rPr>
                <w:rStyle w:val="Hyperlink"/>
                <w:noProof/>
              </w:rPr>
              <w:t>Getting to the Abbey.</w:t>
            </w:r>
            <w:r w:rsidR="009D33CF">
              <w:rPr>
                <w:noProof/>
                <w:webHidden/>
              </w:rPr>
              <w:tab/>
            </w:r>
            <w:r w:rsidR="009D33CF">
              <w:rPr>
                <w:noProof/>
                <w:webHidden/>
              </w:rPr>
              <w:fldChar w:fldCharType="begin"/>
            </w:r>
            <w:r w:rsidR="009D33CF">
              <w:rPr>
                <w:noProof/>
                <w:webHidden/>
              </w:rPr>
              <w:instrText xml:space="preserve"> PAGEREF _Toc8925503 \h </w:instrText>
            </w:r>
            <w:r w:rsidR="009D33CF">
              <w:rPr>
                <w:noProof/>
                <w:webHidden/>
              </w:rPr>
            </w:r>
            <w:r w:rsidR="009D33CF">
              <w:rPr>
                <w:noProof/>
                <w:webHidden/>
              </w:rPr>
              <w:fldChar w:fldCharType="separate"/>
            </w:r>
            <w:r w:rsidR="009D33CF">
              <w:rPr>
                <w:noProof/>
                <w:webHidden/>
              </w:rPr>
              <w:t>6</w:t>
            </w:r>
            <w:r w:rsidR="009D33CF">
              <w:rPr>
                <w:noProof/>
                <w:webHidden/>
              </w:rPr>
              <w:fldChar w:fldCharType="end"/>
            </w:r>
          </w:hyperlink>
        </w:p>
        <w:p w14:paraId="36670F1A" w14:textId="25C03596" w:rsidR="009D33CF" w:rsidRDefault="00772A12">
          <w:pPr>
            <w:pStyle w:val="TOC2"/>
            <w:tabs>
              <w:tab w:val="right" w:leader="dot" w:pos="9016"/>
            </w:tabs>
            <w:rPr>
              <w:rFonts w:eastAsiaTheme="minorEastAsia"/>
              <w:noProof/>
              <w:lang w:eastAsia="en-GB"/>
            </w:rPr>
          </w:pPr>
          <w:hyperlink w:anchor="_Toc8925504" w:history="1">
            <w:r w:rsidR="009D33CF" w:rsidRPr="00CA32C1">
              <w:rPr>
                <w:rStyle w:val="Hyperlink"/>
                <w:noProof/>
              </w:rPr>
              <w:t>Islam in London.</w:t>
            </w:r>
            <w:r w:rsidR="009D33CF">
              <w:rPr>
                <w:noProof/>
                <w:webHidden/>
              </w:rPr>
              <w:tab/>
            </w:r>
            <w:r w:rsidR="009D33CF">
              <w:rPr>
                <w:noProof/>
                <w:webHidden/>
              </w:rPr>
              <w:fldChar w:fldCharType="begin"/>
            </w:r>
            <w:r w:rsidR="009D33CF">
              <w:rPr>
                <w:noProof/>
                <w:webHidden/>
              </w:rPr>
              <w:instrText xml:space="preserve"> PAGEREF _Toc8925504 \h </w:instrText>
            </w:r>
            <w:r w:rsidR="009D33CF">
              <w:rPr>
                <w:noProof/>
                <w:webHidden/>
              </w:rPr>
            </w:r>
            <w:r w:rsidR="009D33CF">
              <w:rPr>
                <w:noProof/>
                <w:webHidden/>
              </w:rPr>
              <w:fldChar w:fldCharType="separate"/>
            </w:r>
            <w:r w:rsidR="009D33CF">
              <w:rPr>
                <w:noProof/>
                <w:webHidden/>
              </w:rPr>
              <w:t>7</w:t>
            </w:r>
            <w:r w:rsidR="009D33CF">
              <w:rPr>
                <w:noProof/>
                <w:webHidden/>
              </w:rPr>
              <w:fldChar w:fldCharType="end"/>
            </w:r>
          </w:hyperlink>
        </w:p>
        <w:p w14:paraId="2ABB26AC" w14:textId="55151DD5" w:rsidR="009D33CF" w:rsidRDefault="00772A12">
          <w:pPr>
            <w:pStyle w:val="TOC2"/>
            <w:tabs>
              <w:tab w:val="right" w:leader="dot" w:pos="9016"/>
            </w:tabs>
            <w:rPr>
              <w:rFonts w:eastAsiaTheme="minorEastAsia"/>
              <w:noProof/>
              <w:lang w:eastAsia="en-GB"/>
            </w:rPr>
          </w:pPr>
          <w:hyperlink w:anchor="_Toc8925505" w:history="1">
            <w:r w:rsidR="009D33CF" w:rsidRPr="00CA32C1">
              <w:rPr>
                <w:rStyle w:val="Hyperlink"/>
                <w:noProof/>
              </w:rPr>
              <w:t>Baitul Futuh Mosque of the Ahmadiyya Community</w:t>
            </w:r>
            <w:r w:rsidR="009D33CF">
              <w:rPr>
                <w:noProof/>
                <w:webHidden/>
              </w:rPr>
              <w:tab/>
            </w:r>
            <w:r w:rsidR="009D33CF">
              <w:rPr>
                <w:noProof/>
                <w:webHidden/>
              </w:rPr>
              <w:fldChar w:fldCharType="begin"/>
            </w:r>
            <w:r w:rsidR="009D33CF">
              <w:rPr>
                <w:noProof/>
                <w:webHidden/>
              </w:rPr>
              <w:instrText xml:space="preserve"> PAGEREF _Toc8925505 \h </w:instrText>
            </w:r>
            <w:r w:rsidR="009D33CF">
              <w:rPr>
                <w:noProof/>
                <w:webHidden/>
              </w:rPr>
            </w:r>
            <w:r w:rsidR="009D33CF">
              <w:rPr>
                <w:noProof/>
                <w:webHidden/>
              </w:rPr>
              <w:fldChar w:fldCharType="separate"/>
            </w:r>
            <w:r w:rsidR="009D33CF">
              <w:rPr>
                <w:noProof/>
                <w:webHidden/>
              </w:rPr>
              <w:t>7</w:t>
            </w:r>
            <w:r w:rsidR="009D33CF">
              <w:rPr>
                <w:noProof/>
                <w:webHidden/>
              </w:rPr>
              <w:fldChar w:fldCharType="end"/>
            </w:r>
          </w:hyperlink>
        </w:p>
        <w:p w14:paraId="68C7603C" w14:textId="6D06DB4B" w:rsidR="009D33CF" w:rsidRDefault="00772A12">
          <w:pPr>
            <w:pStyle w:val="TOC3"/>
            <w:tabs>
              <w:tab w:val="right" w:leader="dot" w:pos="9016"/>
            </w:tabs>
            <w:rPr>
              <w:rFonts w:eastAsiaTheme="minorEastAsia"/>
              <w:noProof/>
              <w:lang w:eastAsia="en-GB"/>
            </w:rPr>
          </w:pPr>
          <w:hyperlink w:anchor="_Toc8925506" w:history="1">
            <w:r w:rsidR="009D33CF" w:rsidRPr="00CA32C1">
              <w:rPr>
                <w:rStyle w:val="Hyperlink"/>
                <w:noProof/>
              </w:rPr>
              <w:t>History of the movement.</w:t>
            </w:r>
            <w:r w:rsidR="009D33CF">
              <w:rPr>
                <w:noProof/>
                <w:webHidden/>
              </w:rPr>
              <w:tab/>
            </w:r>
            <w:r w:rsidR="009D33CF">
              <w:rPr>
                <w:noProof/>
                <w:webHidden/>
              </w:rPr>
              <w:fldChar w:fldCharType="begin"/>
            </w:r>
            <w:r w:rsidR="009D33CF">
              <w:rPr>
                <w:noProof/>
                <w:webHidden/>
              </w:rPr>
              <w:instrText xml:space="preserve"> PAGEREF _Toc8925506 \h </w:instrText>
            </w:r>
            <w:r w:rsidR="009D33CF">
              <w:rPr>
                <w:noProof/>
                <w:webHidden/>
              </w:rPr>
            </w:r>
            <w:r w:rsidR="009D33CF">
              <w:rPr>
                <w:noProof/>
                <w:webHidden/>
              </w:rPr>
              <w:fldChar w:fldCharType="separate"/>
            </w:r>
            <w:r w:rsidR="009D33CF">
              <w:rPr>
                <w:noProof/>
                <w:webHidden/>
              </w:rPr>
              <w:t>7</w:t>
            </w:r>
            <w:r w:rsidR="009D33CF">
              <w:rPr>
                <w:noProof/>
                <w:webHidden/>
              </w:rPr>
              <w:fldChar w:fldCharType="end"/>
            </w:r>
          </w:hyperlink>
        </w:p>
        <w:p w14:paraId="43C3D023" w14:textId="3AE74B7F" w:rsidR="009D33CF" w:rsidRDefault="00772A12">
          <w:pPr>
            <w:pStyle w:val="TOC3"/>
            <w:tabs>
              <w:tab w:val="right" w:leader="dot" w:pos="9016"/>
            </w:tabs>
            <w:rPr>
              <w:rFonts w:eastAsiaTheme="minorEastAsia"/>
              <w:noProof/>
              <w:lang w:eastAsia="en-GB"/>
            </w:rPr>
          </w:pPr>
          <w:hyperlink w:anchor="_Toc8925507" w:history="1">
            <w:r w:rsidR="009D33CF" w:rsidRPr="00CA32C1">
              <w:rPr>
                <w:rStyle w:val="Hyperlink"/>
                <w:noProof/>
              </w:rPr>
              <w:t>The Community in London.</w:t>
            </w:r>
            <w:r w:rsidR="009D33CF">
              <w:rPr>
                <w:noProof/>
                <w:webHidden/>
              </w:rPr>
              <w:tab/>
            </w:r>
            <w:r w:rsidR="009D33CF">
              <w:rPr>
                <w:noProof/>
                <w:webHidden/>
              </w:rPr>
              <w:fldChar w:fldCharType="begin"/>
            </w:r>
            <w:r w:rsidR="009D33CF">
              <w:rPr>
                <w:noProof/>
                <w:webHidden/>
              </w:rPr>
              <w:instrText xml:space="preserve"> PAGEREF _Toc8925507 \h </w:instrText>
            </w:r>
            <w:r w:rsidR="009D33CF">
              <w:rPr>
                <w:noProof/>
                <w:webHidden/>
              </w:rPr>
            </w:r>
            <w:r w:rsidR="009D33CF">
              <w:rPr>
                <w:noProof/>
                <w:webHidden/>
              </w:rPr>
              <w:fldChar w:fldCharType="separate"/>
            </w:r>
            <w:r w:rsidR="009D33CF">
              <w:rPr>
                <w:noProof/>
                <w:webHidden/>
              </w:rPr>
              <w:t>7</w:t>
            </w:r>
            <w:r w:rsidR="009D33CF">
              <w:rPr>
                <w:noProof/>
                <w:webHidden/>
              </w:rPr>
              <w:fldChar w:fldCharType="end"/>
            </w:r>
          </w:hyperlink>
        </w:p>
        <w:p w14:paraId="4A14AF99" w14:textId="6842ABA9" w:rsidR="009D33CF" w:rsidRDefault="00772A12">
          <w:pPr>
            <w:pStyle w:val="TOC3"/>
            <w:tabs>
              <w:tab w:val="right" w:leader="dot" w:pos="9016"/>
            </w:tabs>
            <w:rPr>
              <w:rFonts w:eastAsiaTheme="minorEastAsia"/>
              <w:noProof/>
              <w:lang w:eastAsia="en-GB"/>
            </w:rPr>
          </w:pPr>
          <w:hyperlink w:anchor="_Toc8925508" w:history="1">
            <w:r w:rsidR="009D33CF" w:rsidRPr="00CA32C1">
              <w:rPr>
                <w:rStyle w:val="Hyperlink"/>
                <w:noProof/>
              </w:rPr>
              <w:t>Recent History.</w:t>
            </w:r>
            <w:r w:rsidR="009D33CF">
              <w:rPr>
                <w:noProof/>
                <w:webHidden/>
              </w:rPr>
              <w:tab/>
            </w:r>
            <w:r w:rsidR="009D33CF">
              <w:rPr>
                <w:noProof/>
                <w:webHidden/>
              </w:rPr>
              <w:fldChar w:fldCharType="begin"/>
            </w:r>
            <w:r w:rsidR="009D33CF">
              <w:rPr>
                <w:noProof/>
                <w:webHidden/>
              </w:rPr>
              <w:instrText xml:space="preserve"> PAGEREF _Toc8925508 \h </w:instrText>
            </w:r>
            <w:r w:rsidR="009D33CF">
              <w:rPr>
                <w:noProof/>
                <w:webHidden/>
              </w:rPr>
            </w:r>
            <w:r w:rsidR="009D33CF">
              <w:rPr>
                <w:noProof/>
                <w:webHidden/>
              </w:rPr>
              <w:fldChar w:fldCharType="separate"/>
            </w:r>
            <w:r w:rsidR="009D33CF">
              <w:rPr>
                <w:noProof/>
                <w:webHidden/>
              </w:rPr>
              <w:t>8</w:t>
            </w:r>
            <w:r w:rsidR="009D33CF">
              <w:rPr>
                <w:noProof/>
                <w:webHidden/>
              </w:rPr>
              <w:fldChar w:fldCharType="end"/>
            </w:r>
          </w:hyperlink>
        </w:p>
        <w:p w14:paraId="16A1551B" w14:textId="4785DA5D" w:rsidR="009D33CF" w:rsidRDefault="00772A12">
          <w:pPr>
            <w:pStyle w:val="TOC2"/>
            <w:tabs>
              <w:tab w:val="right" w:leader="dot" w:pos="9016"/>
            </w:tabs>
            <w:rPr>
              <w:rFonts w:eastAsiaTheme="minorEastAsia"/>
              <w:noProof/>
              <w:lang w:eastAsia="en-GB"/>
            </w:rPr>
          </w:pPr>
          <w:hyperlink w:anchor="_Toc8925509" w:history="1">
            <w:r w:rsidR="009D33CF" w:rsidRPr="00CA32C1">
              <w:rPr>
                <w:rStyle w:val="Hyperlink"/>
                <w:noProof/>
              </w:rPr>
              <w:t>Visitor information.</w:t>
            </w:r>
            <w:r w:rsidR="009D33CF">
              <w:rPr>
                <w:noProof/>
                <w:webHidden/>
              </w:rPr>
              <w:tab/>
            </w:r>
            <w:r w:rsidR="009D33CF">
              <w:rPr>
                <w:noProof/>
                <w:webHidden/>
              </w:rPr>
              <w:fldChar w:fldCharType="begin"/>
            </w:r>
            <w:r w:rsidR="009D33CF">
              <w:rPr>
                <w:noProof/>
                <w:webHidden/>
              </w:rPr>
              <w:instrText xml:space="preserve"> PAGEREF _Toc8925509 \h </w:instrText>
            </w:r>
            <w:r w:rsidR="009D33CF">
              <w:rPr>
                <w:noProof/>
                <w:webHidden/>
              </w:rPr>
            </w:r>
            <w:r w:rsidR="009D33CF">
              <w:rPr>
                <w:noProof/>
                <w:webHidden/>
              </w:rPr>
              <w:fldChar w:fldCharType="separate"/>
            </w:r>
            <w:r w:rsidR="009D33CF">
              <w:rPr>
                <w:noProof/>
                <w:webHidden/>
              </w:rPr>
              <w:t>8</w:t>
            </w:r>
            <w:r w:rsidR="009D33CF">
              <w:rPr>
                <w:noProof/>
                <w:webHidden/>
              </w:rPr>
              <w:fldChar w:fldCharType="end"/>
            </w:r>
          </w:hyperlink>
        </w:p>
        <w:p w14:paraId="464A9C17" w14:textId="14669DE7" w:rsidR="009D33CF" w:rsidRDefault="00772A12">
          <w:pPr>
            <w:pStyle w:val="TOC3"/>
            <w:tabs>
              <w:tab w:val="right" w:leader="dot" w:pos="9016"/>
            </w:tabs>
            <w:rPr>
              <w:rFonts w:eastAsiaTheme="minorEastAsia"/>
              <w:noProof/>
              <w:lang w:eastAsia="en-GB"/>
            </w:rPr>
          </w:pPr>
          <w:hyperlink w:anchor="_Toc8925510" w:history="1">
            <w:r w:rsidR="009D33CF" w:rsidRPr="00CA32C1">
              <w:rPr>
                <w:rStyle w:val="Hyperlink"/>
                <w:noProof/>
              </w:rPr>
              <w:t>Getting to the mosque.</w:t>
            </w:r>
            <w:r w:rsidR="009D33CF">
              <w:rPr>
                <w:noProof/>
                <w:webHidden/>
              </w:rPr>
              <w:tab/>
            </w:r>
            <w:r w:rsidR="009D33CF">
              <w:rPr>
                <w:noProof/>
                <w:webHidden/>
              </w:rPr>
              <w:fldChar w:fldCharType="begin"/>
            </w:r>
            <w:r w:rsidR="009D33CF">
              <w:rPr>
                <w:noProof/>
                <w:webHidden/>
              </w:rPr>
              <w:instrText xml:space="preserve"> PAGEREF _Toc8925510 \h </w:instrText>
            </w:r>
            <w:r w:rsidR="009D33CF">
              <w:rPr>
                <w:noProof/>
                <w:webHidden/>
              </w:rPr>
            </w:r>
            <w:r w:rsidR="009D33CF">
              <w:rPr>
                <w:noProof/>
                <w:webHidden/>
              </w:rPr>
              <w:fldChar w:fldCharType="separate"/>
            </w:r>
            <w:r w:rsidR="009D33CF">
              <w:rPr>
                <w:noProof/>
                <w:webHidden/>
              </w:rPr>
              <w:t>8</w:t>
            </w:r>
            <w:r w:rsidR="009D33CF">
              <w:rPr>
                <w:noProof/>
                <w:webHidden/>
              </w:rPr>
              <w:fldChar w:fldCharType="end"/>
            </w:r>
          </w:hyperlink>
        </w:p>
        <w:p w14:paraId="3752E96F" w14:textId="27B57E94" w:rsidR="009D33CF" w:rsidRDefault="00772A12">
          <w:pPr>
            <w:pStyle w:val="TOC2"/>
            <w:tabs>
              <w:tab w:val="right" w:leader="dot" w:pos="9016"/>
            </w:tabs>
            <w:rPr>
              <w:rFonts w:eastAsiaTheme="minorEastAsia"/>
              <w:noProof/>
              <w:lang w:eastAsia="en-GB"/>
            </w:rPr>
          </w:pPr>
          <w:hyperlink w:anchor="_Toc8925511" w:history="1">
            <w:r w:rsidR="009D33CF" w:rsidRPr="00CA32C1">
              <w:rPr>
                <w:rStyle w:val="Hyperlink"/>
                <w:noProof/>
              </w:rPr>
              <w:t>Judaism in London.</w:t>
            </w:r>
            <w:r w:rsidR="009D33CF">
              <w:rPr>
                <w:noProof/>
                <w:webHidden/>
              </w:rPr>
              <w:tab/>
            </w:r>
            <w:r w:rsidR="009D33CF">
              <w:rPr>
                <w:noProof/>
                <w:webHidden/>
              </w:rPr>
              <w:fldChar w:fldCharType="begin"/>
            </w:r>
            <w:r w:rsidR="009D33CF">
              <w:rPr>
                <w:noProof/>
                <w:webHidden/>
              </w:rPr>
              <w:instrText xml:space="preserve"> PAGEREF _Toc8925511 \h </w:instrText>
            </w:r>
            <w:r w:rsidR="009D33CF">
              <w:rPr>
                <w:noProof/>
                <w:webHidden/>
              </w:rPr>
            </w:r>
            <w:r w:rsidR="009D33CF">
              <w:rPr>
                <w:noProof/>
                <w:webHidden/>
              </w:rPr>
              <w:fldChar w:fldCharType="separate"/>
            </w:r>
            <w:r w:rsidR="009D33CF">
              <w:rPr>
                <w:noProof/>
                <w:webHidden/>
              </w:rPr>
              <w:t>9</w:t>
            </w:r>
            <w:r w:rsidR="009D33CF">
              <w:rPr>
                <w:noProof/>
                <w:webHidden/>
              </w:rPr>
              <w:fldChar w:fldCharType="end"/>
            </w:r>
          </w:hyperlink>
        </w:p>
        <w:p w14:paraId="02D22151" w14:textId="63AA14FC" w:rsidR="009D33CF" w:rsidRDefault="00772A12">
          <w:pPr>
            <w:pStyle w:val="TOC2"/>
            <w:tabs>
              <w:tab w:val="right" w:leader="dot" w:pos="9016"/>
            </w:tabs>
            <w:rPr>
              <w:rFonts w:eastAsiaTheme="minorEastAsia"/>
              <w:noProof/>
              <w:lang w:eastAsia="en-GB"/>
            </w:rPr>
          </w:pPr>
          <w:hyperlink w:anchor="_Toc8925512" w:history="1">
            <w:r w:rsidR="009D33CF" w:rsidRPr="00CA32C1">
              <w:rPr>
                <w:rStyle w:val="Hyperlink"/>
                <w:noProof/>
              </w:rPr>
              <w:t>The Bevis Marks Synagogue.</w:t>
            </w:r>
            <w:r w:rsidR="009D33CF">
              <w:rPr>
                <w:noProof/>
                <w:webHidden/>
              </w:rPr>
              <w:tab/>
            </w:r>
            <w:r w:rsidR="009D33CF">
              <w:rPr>
                <w:noProof/>
                <w:webHidden/>
              </w:rPr>
              <w:fldChar w:fldCharType="begin"/>
            </w:r>
            <w:r w:rsidR="009D33CF">
              <w:rPr>
                <w:noProof/>
                <w:webHidden/>
              </w:rPr>
              <w:instrText xml:space="preserve"> PAGEREF _Toc8925512 \h </w:instrText>
            </w:r>
            <w:r w:rsidR="009D33CF">
              <w:rPr>
                <w:noProof/>
                <w:webHidden/>
              </w:rPr>
            </w:r>
            <w:r w:rsidR="009D33CF">
              <w:rPr>
                <w:noProof/>
                <w:webHidden/>
              </w:rPr>
              <w:fldChar w:fldCharType="separate"/>
            </w:r>
            <w:r w:rsidR="009D33CF">
              <w:rPr>
                <w:noProof/>
                <w:webHidden/>
              </w:rPr>
              <w:t>9</w:t>
            </w:r>
            <w:r w:rsidR="009D33CF">
              <w:rPr>
                <w:noProof/>
                <w:webHidden/>
              </w:rPr>
              <w:fldChar w:fldCharType="end"/>
            </w:r>
          </w:hyperlink>
        </w:p>
        <w:p w14:paraId="5254D9AC" w14:textId="0E513749" w:rsidR="009D33CF" w:rsidRDefault="00772A12">
          <w:pPr>
            <w:pStyle w:val="TOC2"/>
            <w:tabs>
              <w:tab w:val="right" w:leader="dot" w:pos="9016"/>
            </w:tabs>
            <w:rPr>
              <w:rFonts w:eastAsiaTheme="minorEastAsia"/>
              <w:noProof/>
              <w:lang w:eastAsia="en-GB"/>
            </w:rPr>
          </w:pPr>
          <w:hyperlink w:anchor="_Toc8925513" w:history="1">
            <w:r w:rsidR="009D33CF" w:rsidRPr="00CA32C1">
              <w:rPr>
                <w:rStyle w:val="Hyperlink"/>
                <w:noProof/>
              </w:rPr>
              <w:t>Visitor Information.</w:t>
            </w:r>
            <w:r w:rsidR="009D33CF">
              <w:rPr>
                <w:noProof/>
                <w:webHidden/>
              </w:rPr>
              <w:tab/>
            </w:r>
            <w:r w:rsidR="009D33CF">
              <w:rPr>
                <w:noProof/>
                <w:webHidden/>
              </w:rPr>
              <w:fldChar w:fldCharType="begin"/>
            </w:r>
            <w:r w:rsidR="009D33CF">
              <w:rPr>
                <w:noProof/>
                <w:webHidden/>
              </w:rPr>
              <w:instrText xml:space="preserve"> PAGEREF _Toc8925513 \h </w:instrText>
            </w:r>
            <w:r w:rsidR="009D33CF">
              <w:rPr>
                <w:noProof/>
                <w:webHidden/>
              </w:rPr>
            </w:r>
            <w:r w:rsidR="009D33CF">
              <w:rPr>
                <w:noProof/>
                <w:webHidden/>
              </w:rPr>
              <w:fldChar w:fldCharType="separate"/>
            </w:r>
            <w:r w:rsidR="009D33CF">
              <w:rPr>
                <w:noProof/>
                <w:webHidden/>
              </w:rPr>
              <w:t>10</w:t>
            </w:r>
            <w:r w:rsidR="009D33CF">
              <w:rPr>
                <w:noProof/>
                <w:webHidden/>
              </w:rPr>
              <w:fldChar w:fldCharType="end"/>
            </w:r>
          </w:hyperlink>
        </w:p>
        <w:p w14:paraId="1C2F6CA3" w14:textId="764FF685" w:rsidR="009D33CF" w:rsidRDefault="00772A12">
          <w:pPr>
            <w:pStyle w:val="TOC3"/>
            <w:tabs>
              <w:tab w:val="right" w:leader="dot" w:pos="9016"/>
            </w:tabs>
            <w:rPr>
              <w:rFonts w:eastAsiaTheme="minorEastAsia"/>
              <w:noProof/>
              <w:lang w:eastAsia="en-GB"/>
            </w:rPr>
          </w:pPr>
          <w:hyperlink w:anchor="_Toc8925514" w:history="1">
            <w:r w:rsidR="009D33CF" w:rsidRPr="00CA32C1">
              <w:rPr>
                <w:rStyle w:val="Hyperlink"/>
                <w:noProof/>
              </w:rPr>
              <w:t>Admission:</w:t>
            </w:r>
            <w:r w:rsidR="009D33CF">
              <w:rPr>
                <w:noProof/>
                <w:webHidden/>
              </w:rPr>
              <w:tab/>
            </w:r>
            <w:r w:rsidR="009D33CF">
              <w:rPr>
                <w:noProof/>
                <w:webHidden/>
              </w:rPr>
              <w:fldChar w:fldCharType="begin"/>
            </w:r>
            <w:r w:rsidR="009D33CF">
              <w:rPr>
                <w:noProof/>
                <w:webHidden/>
              </w:rPr>
              <w:instrText xml:space="preserve"> PAGEREF _Toc8925514 \h </w:instrText>
            </w:r>
            <w:r w:rsidR="009D33CF">
              <w:rPr>
                <w:noProof/>
                <w:webHidden/>
              </w:rPr>
            </w:r>
            <w:r w:rsidR="009D33CF">
              <w:rPr>
                <w:noProof/>
                <w:webHidden/>
              </w:rPr>
              <w:fldChar w:fldCharType="separate"/>
            </w:r>
            <w:r w:rsidR="009D33CF">
              <w:rPr>
                <w:noProof/>
                <w:webHidden/>
              </w:rPr>
              <w:t>10</w:t>
            </w:r>
            <w:r w:rsidR="009D33CF">
              <w:rPr>
                <w:noProof/>
                <w:webHidden/>
              </w:rPr>
              <w:fldChar w:fldCharType="end"/>
            </w:r>
          </w:hyperlink>
        </w:p>
        <w:p w14:paraId="626768D4" w14:textId="7DB2314F" w:rsidR="009D33CF" w:rsidRDefault="00772A12">
          <w:pPr>
            <w:pStyle w:val="TOC3"/>
            <w:tabs>
              <w:tab w:val="right" w:leader="dot" w:pos="9016"/>
            </w:tabs>
            <w:rPr>
              <w:rFonts w:eastAsiaTheme="minorEastAsia"/>
              <w:noProof/>
              <w:lang w:eastAsia="en-GB"/>
            </w:rPr>
          </w:pPr>
          <w:hyperlink w:anchor="_Toc8925515" w:history="1">
            <w:r w:rsidR="009D33CF" w:rsidRPr="00CA32C1">
              <w:rPr>
                <w:rStyle w:val="Hyperlink"/>
                <w:noProof/>
              </w:rPr>
              <w:t>Getting to the Synagogue.</w:t>
            </w:r>
            <w:r w:rsidR="009D33CF">
              <w:rPr>
                <w:noProof/>
                <w:webHidden/>
              </w:rPr>
              <w:tab/>
            </w:r>
            <w:r w:rsidR="009D33CF">
              <w:rPr>
                <w:noProof/>
                <w:webHidden/>
              </w:rPr>
              <w:fldChar w:fldCharType="begin"/>
            </w:r>
            <w:r w:rsidR="009D33CF">
              <w:rPr>
                <w:noProof/>
                <w:webHidden/>
              </w:rPr>
              <w:instrText xml:space="preserve"> PAGEREF _Toc8925515 \h </w:instrText>
            </w:r>
            <w:r w:rsidR="009D33CF">
              <w:rPr>
                <w:noProof/>
                <w:webHidden/>
              </w:rPr>
            </w:r>
            <w:r w:rsidR="009D33CF">
              <w:rPr>
                <w:noProof/>
                <w:webHidden/>
              </w:rPr>
              <w:fldChar w:fldCharType="separate"/>
            </w:r>
            <w:r w:rsidR="009D33CF">
              <w:rPr>
                <w:noProof/>
                <w:webHidden/>
              </w:rPr>
              <w:t>10</w:t>
            </w:r>
            <w:r w:rsidR="009D33CF">
              <w:rPr>
                <w:noProof/>
                <w:webHidden/>
              </w:rPr>
              <w:fldChar w:fldCharType="end"/>
            </w:r>
          </w:hyperlink>
        </w:p>
        <w:p w14:paraId="342D6F06" w14:textId="75828DF8" w:rsidR="009D33CF" w:rsidRDefault="00772A12">
          <w:pPr>
            <w:pStyle w:val="TOC1"/>
            <w:tabs>
              <w:tab w:val="right" w:leader="dot" w:pos="9016"/>
            </w:tabs>
            <w:rPr>
              <w:rFonts w:eastAsiaTheme="minorEastAsia"/>
              <w:noProof/>
              <w:lang w:eastAsia="en-GB"/>
            </w:rPr>
          </w:pPr>
          <w:hyperlink w:anchor="_Toc8925516" w:history="1">
            <w:r w:rsidR="009D33CF" w:rsidRPr="00CA32C1">
              <w:rPr>
                <w:rStyle w:val="Hyperlink"/>
                <w:noProof/>
              </w:rPr>
              <w:t>Works Cited</w:t>
            </w:r>
            <w:r w:rsidR="009D33CF">
              <w:rPr>
                <w:noProof/>
                <w:webHidden/>
              </w:rPr>
              <w:tab/>
            </w:r>
            <w:r w:rsidR="009D33CF">
              <w:rPr>
                <w:noProof/>
                <w:webHidden/>
              </w:rPr>
              <w:fldChar w:fldCharType="begin"/>
            </w:r>
            <w:r w:rsidR="009D33CF">
              <w:rPr>
                <w:noProof/>
                <w:webHidden/>
              </w:rPr>
              <w:instrText xml:space="preserve"> PAGEREF _Toc8925516 \h </w:instrText>
            </w:r>
            <w:r w:rsidR="009D33CF">
              <w:rPr>
                <w:noProof/>
                <w:webHidden/>
              </w:rPr>
            </w:r>
            <w:r w:rsidR="009D33CF">
              <w:rPr>
                <w:noProof/>
                <w:webHidden/>
              </w:rPr>
              <w:fldChar w:fldCharType="separate"/>
            </w:r>
            <w:r w:rsidR="009D33CF">
              <w:rPr>
                <w:noProof/>
                <w:webHidden/>
              </w:rPr>
              <w:t>11</w:t>
            </w:r>
            <w:r w:rsidR="009D33CF">
              <w:rPr>
                <w:noProof/>
                <w:webHidden/>
              </w:rPr>
              <w:fldChar w:fldCharType="end"/>
            </w:r>
          </w:hyperlink>
        </w:p>
        <w:p w14:paraId="4E090322" w14:textId="3AA28BD4" w:rsidR="009D33CF" w:rsidRDefault="00772A12">
          <w:pPr>
            <w:pStyle w:val="TOC2"/>
            <w:tabs>
              <w:tab w:val="right" w:leader="dot" w:pos="9016"/>
            </w:tabs>
            <w:rPr>
              <w:rFonts w:eastAsiaTheme="minorEastAsia"/>
              <w:noProof/>
              <w:lang w:eastAsia="en-GB"/>
            </w:rPr>
          </w:pPr>
          <w:hyperlink w:anchor="_Toc8925517" w:history="1">
            <w:r w:rsidR="009D33CF" w:rsidRPr="00CA32C1">
              <w:rPr>
                <w:rStyle w:val="Hyperlink"/>
                <w:noProof/>
              </w:rPr>
              <w:t>Images.</w:t>
            </w:r>
            <w:r w:rsidR="009D33CF">
              <w:rPr>
                <w:noProof/>
                <w:webHidden/>
              </w:rPr>
              <w:tab/>
            </w:r>
            <w:r w:rsidR="009D33CF">
              <w:rPr>
                <w:noProof/>
                <w:webHidden/>
              </w:rPr>
              <w:fldChar w:fldCharType="begin"/>
            </w:r>
            <w:r w:rsidR="009D33CF">
              <w:rPr>
                <w:noProof/>
                <w:webHidden/>
              </w:rPr>
              <w:instrText xml:space="preserve"> PAGEREF _Toc8925517 \h </w:instrText>
            </w:r>
            <w:r w:rsidR="009D33CF">
              <w:rPr>
                <w:noProof/>
                <w:webHidden/>
              </w:rPr>
            </w:r>
            <w:r w:rsidR="009D33CF">
              <w:rPr>
                <w:noProof/>
                <w:webHidden/>
              </w:rPr>
              <w:fldChar w:fldCharType="separate"/>
            </w:r>
            <w:r w:rsidR="009D33CF">
              <w:rPr>
                <w:noProof/>
                <w:webHidden/>
              </w:rPr>
              <w:t>12</w:t>
            </w:r>
            <w:r w:rsidR="009D33CF">
              <w:rPr>
                <w:noProof/>
                <w:webHidden/>
              </w:rPr>
              <w:fldChar w:fldCharType="end"/>
            </w:r>
          </w:hyperlink>
        </w:p>
        <w:p w14:paraId="4ACA13E8" w14:textId="0480EEE7" w:rsidR="009D33CF" w:rsidRDefault="00772A12">
          <w:pPr>
            <w:pStyle w:val="TOC1"/>
            <w:tabs>
              <w:tab w:val="right" w:leader="dot" w:pos="9016"/>
            </w:tabs>
            <w:rPr>
              <w:rFonts w:eastAsiaTheme="minorEastAsia"/>
              <w:noProof/>
              <w:lang w:eastAsia="en-GB"/>
            </w:rPr>
          </w:pPr>
          <w:hyperlink w:anchor="_Toc8925518" w:history="1">
            <w:r w:rsidR="009D33CF" w:rsidRPr="00CA32C1">
              <w:rPr>
                <w:rStyle w:val="Hyperlink"/>
                <w:noProof/>
              </w:rPr>
              <w:t>Annex 1 – Map to Westminster Abbey.</w:t>
            </w:r>
            <w:r w:rsidR="009D33CF">
              <w:rPr>
                <w:noProof/>
                <w:webHidden/>
              </w:rPr>
              <w:tab/>
            </w:r>
            <w:r w:rsidR="009D33CF">
              <w:rPr>
                <w:noProof/>
                <w:webHidden/>
              </w:rPr>
              <w:fldChar w:fldCharType="begin"/>
            </w:r>
            <w:r w:rsidR="009D33CF">
              <w:rPr>
                <w:noProof/>
                <w:webHidden/>
              </w:rPr>
              <w:instrText xml:space="preserve"> PAGEREF _Toc8925518 \h </w:instrText>
            </w:r>
            <w:r w:rsidR="009D33CF">
              <w:rPr>
                <w:noProof/>
                <w:webHidden/>
              </w:rPr>
            </w:r>
            <w:r w:rsidR="009D33CF">
              <w:rPr>
                <w:noProof/>
                <w:webHidden/>
              </w:rPr>
              <w:fldChar w:fldCharType="separate"/>
            </w:r>
            <w:r w:rsidR="009D33CF">
              <w:rPr>
                <w:noProof/>
                <w:webHidden/>
              </w:rPr>
              <w:t>13</w:t>
            </w:r>
            <w:r w:rsidR="009D33CF">
              <w:rPr>
                <w:noProof/>
                <w:webHidden/>
              </w:rPr>
              <w:fldChar w:fldCharType="end"/>
            </w:r>
          </w:hyperlink>
        </w:p>
        <w:p w14:paraId="456A7BFB" w14:textId="707EB769" w:rsidR="009D33CF" w:rsidRDefault="00772A12">
          <w:pPr>
            <w:pStyle w:val="TOC1"/>
            <w:tabs>
              <w:tab w:val="right" w:leader="dot" w:pos="9016"/>
            </w:tabs>
            <w:rPr>
              <w:rFonts w:eastAsiaTheme="minorEastAsia"/>
              <w:noProof/>
              <w:lang w:eastAsia="en-GB"/>
            </w:rPr>
          </w:pPr>
          <w:hyperlink w:anchor="_Toc8925519" w:history="1">
            <w:r w:rsidR="009D33CF" w:rsidRPr="00CA32C1">
              <w:rPr>
                <w:rStyle w:val="Hyperlink"/>
                <w:noProof/>
              </w:rPr>
              <w:t>Annex 2 – Map to Baitul Futuh Mosque of the Ahmadiyya Community.</w:t>
            </w:r>
            <w:r w:rsidR="009D33CF">
              <w:rPr>
                <w:noProof/>
                <w:webHidden/>
              </w:rPr>
              <w:tab/>
            </w:r>
            <w:r w:rsidR="009D33CF">
              <w:rPr>
                <w:noProof/>
                <w:webHidden/>
              </w:rPr>
              <w:fldChar w:fldCharType="begin"/>
            </w:r>
            <w:r w:rsidR="009D33CF">
              <w:rPr>
                <w:noProof/>
                <w:webHidden/>
              </w:rPr>
              <w:instrText xml:space="preserve"> PAGEREF _Toc8925519 \h </w:instrText>
            </w:r>
            <w:r w:rsidR="009D33CF">
              <w:rPr>
                <w:noProof/>
                <w:webHidden/>
              </w:rPr>
            </w:r>
            <w:r w:rsidR="009D33CF">
              <w:rPr>
                <w:noProof/>
                <w:webHidden/>
              </w:rPr>
              <w:fldChar w:fldCharType="separate"/>
            </w:r>
            <w:r w:rsidR="009D33CF">
              <w:rPr>
                <w:noProof/>
                <w:webHidden/>
              </w:rPr>
              <w:t>14</w:t>
            </w:r>
            <w:r w:rsidR="009D33CF">
              <w:rPr>
                <w:noProof/>
                <w:webHidden/>
              </w:rPr>
              <w:fldChar w:fldCharType="end"/>
            </w:r>
          </w:hyperlink>
        </w:p>
        <w:p w14:paraId="212317B7" w14:textId="1BD7280E" w:rsidR="009D33CF" w:rsidRDefault="00772A12">
          <w:pPr>
            <w:pStyle w:val="TOC1"/>
            <w:tabs>
              <w:tab w:val="right" w:leader="dot" w:pos="9016"/>
            </w:tabs>
            <w:rPr>
              <w:rFonts w:eastAsiaTheme="minorEastAsia"/>
              <w:noProof/>
              <w:lang w:eastAsia="en-GB"/>
            </w:rPr>
          </w:pPr>
          <w:hyperlink w:anchor="_Toc8925520" w:history="1">
            <w:r w:rsidR="009D33CF" w:rsidRPr="00CA32C1">
              <w:rPr>
                <w:rStyle w:val="Hyperlink"/>
                <w:noProof/>
              </w:rPr>
              <w:t>Annex 3- Map to New West End Synagogue</w:t>
            </w:r>
            <w:r w:rsidR="009D33CF">
              <w:rPr>
                <w:noProof/>
                <w:webHidden/>
              </w:rPr>
              <w:tab/>
            </w:r>
            <w:r w:rsidR="009D33CF">
              <w:rPr>
                <w:noProof/>
                <w:webHidden/>
              </w:rPr>
              <w:fldChar w:fldCharType="begin"/>
            </w:r>
            <w:r w:rsidR="009D33CF">
              <w:rPr>
                <w:noProof/>
                <w:webHidden/>
              </w:rPr>
              <w:instrText xml:space="preserve"> PAGEREF _Toc8925520 \h </w:instrText>
            </w:r>
            <w:r w:rsidR="009D33CF">
              <w:rPr>
                <w:noProof/>
                <w:webHidden/>
              </w:rPr>
            </w:r>
            <w:r w:rsidR="009D33CF">
              <w:rPr>
                <w:noProof/>
                <w:webHidden/>
              </w:rPr>
              <w:fldChar w:fldCharType="separate"/>
            </w:r>
            <w:r w:rsidR="009D33CF">
              <w:rPr>
                <w:noProof/>
                <w:webHidden/>
              </w:rPr>
              <w:t>15</w:t>
            </w:r>
            <w:r w:rsidR="009D33CF">
              <w:rPr>
                <w:noProof/>
                <w:webHidden/>
              </w:rPr>
              <w:fldChar w:fldCharType="end"/>
            </w:r>
          </w:hyperlink>
        </w:p>
        <w:p w14:paraId="747C7A18" w14:textId="18F6FBE8" w:rsidR="00AE7BAE" w:rsidRPr="002D67D3" w:rsidRDefault="00AE7BAE" w:rsidP="002D67D3">
          <w:r>
            <w:rPr>
              <w:b/>
              <w:bCs/>
              <w:noProof/>
            </w:rPr>
            <w:fldChar w:fldCharType="end"/>
          </w:r>
        </w:p>
      </w:sdtContent>
    </w:sdt>
    <w:p w14:paraId="40806061" w14:textId="785624C9" w:rsidR="00AE7BAE" w:rsidRDefault="00AE7BAE" w:rsidP="00AE7BAE"/>
    <w:p w14:paraId="23EF465F" w14:textId="5F85469F" w:rsidR="002175FC" w:rsidRDefault="002175FC" w:rsidP="00AE7BAE"/>
    <w:p w14:paraId="3E6AABC5" w14:textId="7F2A6247" w:rsidR="00AE7BAE" w:rsidRDefault="00AE7BAE" w:rsidP="00450085">
      <w:pPr>
        <w:pStyle w:val="Heading2"/>
        <w:rPr>
          <w:sz w:val="32"/>
        </w:rPr>
      </w:pPr>
    </w:p>
    <w:p w14:paraId="1229EEC4" w14:textId="55684934" w:rsidR="00C63EB7" w:rsidRPr="00C63EB7" w:rsidRDefault="00C63EB7" w:rsidP="00C63EB7"/>
    <w:p w14:paraId="505BFE11" w14:textId="5DD2ADE4" w:rsidR="00C2783C" w:rsidRPr="00450085" w:rsidRDefault="00450085" w:rsidP="00450085">
      <w:pPr>
        <w:pStyle w:val="Heading2"/>
        <w:rPr>
          <w:sz w:val="32"/>
        </w:rPr>
      </w:pPr>
      <w:bookmarkStart w:id="2" w:name="_Toc8925493"/>
      <w:r w:rsidRPr="00450085">
        <w:rPr>
          <w:sz w:val="32"/>
        </w:rPr>
        <w:t>Aim of the document.</w:t>
      </w:r>
      <w:bookmarkEnd w:id="2"/>
    </w:p>
    <w:p w14:paraId="24210F87" w14:textId="16C27C1C" w:rsidR="00450085" w:rsidRDefault="00450085" w:rsidP="00450085">
      <w:pPr>
        <w:rPr>
          <w:sz w:val="24"/>
        </w:rPr>
      </w:pPr>
      <w:r>
        <w:rPr>
          <w:sz w:val="24"/>
        </w:rPr>
        <w:t>This document aims to highlight a minimum of three sights of interest in London, each of which referring to one form of Abrahamic faith. These faiths include Islam, Christianity and Judaism.</w:t>
      </w:r>
    </w:p>
    <w:p w14:paraId="50591E27" w14:textId="03430867" w:rsidR="00450085" w:rsidRDefault="00930E52" w:rsidP="00450085">
      <w:pPr>
        <w:rPr>
          <w:sz w:val="24"/>
        </w:rPr>
      </w:pPr>
      <w:r>
        <w:rPr>
          <w:sz w:val="24"/>
        </w:rPr>
        <w:t>In 2016 the Office of National Statistics (ONS) estimated the population of Greater London to be 8,787,892 making London the largest city in the United Kingdom (UK) whilst also being the largest city within the European Union (EU) followed by Berlin.</w:t>
      </w:r>
      <w:sdt>
        <w:sdtPr>
          <w:rPr>
            <w:sz w:val="24"/>
          </w:rPr>
          <w:id w:val="1095518068"/>
          <w:citation/>
        </w:sdtPr>
        <w:sdtEndPr/>
        <w:sdtContent>
          <w:r>
            <w:rPr>
              <w:sz w:val="24"/>
            </w:rPr>
            <w:fldChar w:fldCharType="begin"/>
          </w:r>
          <w:r>
            <w:rPr>
              <w:sz w:val="24"/>
            </w:rPr>
            <w:instrText xml:space="preserve"> CITATION NA19 \l 2057 </w:instrText>
          </w:r>
          <w:r>
            <w:rPr>
              <w:sz w:val="24"/>
            </w:rPr>
            <w:fldChar w:fldCharType="separate"/>
          </w:r>
          <w:r>
            <w:rPr>
              <w:noProof/>
              <w:sz w:val="24"/>
            </w:rPr>
            <w:t xml:space="preserve"> </w:t>
          </w:r>
          <w:r w:rsidRPr="00930E52">
            <w:rPr>
              <w:noProof/>
              <w:sz w:val="24"/>
            </w:rPr>
            <w:t>(N/A, 2019)</w:t>
          </w:r>
          <w:r>
            <w:rPr>
              <w:sz w:val="24"/>
            </w:rPr>
            <w:fldChar w:fldCharType="end"/>
          </w:r>
        </w:sdtContent>
      </w:sdt>
    </w:p>
    <w:p w14:paraId="62F2EF67" w14:textId="6F1945F8" w:rsidR="004A047A" w:rsidRDefault="00930E52" w:rsidP="00450085">
      <w:pPr>
        <w:rPr>
          <w:sz w:val="24"/>
        </w:rPr>
      </w:pPr>
      <w:r>
        <w:rPr>
          <w:sz w:val="24"/>
        </w:rPr>
        <w:t>Due to London’s metropolitan</w:t>
      </w:r>
      <w:r w:rsidR="00D63C33">
        <w:rPr>
          <w:sz w:val="24"/>
        </w:rPr>
        <w:t xml:space="preserve"> and industrial history a </w:t>
      </w:r>
      <w:r w:rsidR="00166D39">
        <w:rPr>
          <w:sz w:val="24"/>
        </w:rPr>
        <w:t xml:space="preserve">diverse ethnic and religious is </w:t>
      </w:r>
      <w:r w:rsidR="004A047A">
        <w:rPr>
          <w:sz w:val="24"/>
        </w:rPr>
        <w:t>to be expected,</w:t>
      </w:r>
      <w:r w:rsidR="00166D39">
        <w:rPr>
          <w:sz w:val="24"/>
        </w:rPr>
        <w:t xml:space="preserve"> with London itself being the most religiously diverse region within the UK with over 62% identifying as one of the three Abrahamic religions.</w:t>
      </w:r>
      <w:sdt>
        <w:sdtPr>
          <w:rPr>
            <w:sz w:val="24"/>
          </w:rPr>
          <w:id w:val="-1534183896"/>
          <w:citation/>
        </w:sdtPr>
        <w:sdtEndPr/>
        <w:sdtContent>
          <w:r w:rsidR="00B43880">
            <w:rPr>
              <w:sz w:val="24"/>
            </w:rPr>
            <w:fldChar w:fldCharType="begin"/>
          </w:r>
          <w:r w:rsidR="00B43880">
            <w:rPr>
              <w:sz w:val="24"/>
            </w:rPr>
            <w:instrText xml:space="preserve">CITATION Off11 \l 2057 </w:instrText>
          </w:r>
          <w:r w:rsidR="00B43880">
            <w:rPr>
              <w:sz w:val="24"/>
            </w:rPr>
            <w:fldChar w:fldCharType="separate"/>
          </w:r>
          <w:r w:rsidR="00B43880">
            <w:rPr>
              <w:noProof/>
              <w:sz w:val="24"/>
            </w:rPr>
            <w:t xml:space="preserve"> </w:t>
          </w:r>
          <w:r w:rsidR="00B43880" w:rsidRPr="00B43880">
            <w:rPr>
              <w:noProof/>
              <w:sz w:val="24"/>
            </w:rPr>
            <w:t>(Statistics, 2011)</w:t>
          </w:r>
          <w:r w:rsidR="00B43880">
            <w:rPr>
              <w:sz w:val="24"/>
            </w:rPr>
            <w:fldChar w:fldCharType="end"/>
          </w:r>
        </w:sdtContent>
      </w:sdt>
      <w:r w:rsidR="00B43880">
        <w:rPr>
          <w:sz w:val="24"/>
        </w:rPr>
        <w:t xml:space="preserve"> However, historically London has been regarded as primarily Christian with over fifty churches within the City of London alone claiming to St Paul’s Cathedral, Southwark Cathedral and Westminster Abbey.</w:t>
      </w:r>
    </w:p>
    <w:p w14:paraId="176031F2" w14:textId="3FD1F0C0" w:rsidR="004A047A" w:rsidRDefault="004A047A" w:rsidP="00450085">
      <w:pPr>
        <w:rPr>
          <w:sz w:val="24"/>
        </w:rPr>
      </w:pPr>
    </w:p>
    <w:p w14:paraId="06C5E716" w14:textId="44C2CB77" w:rsidR="004A047A" w:rsidRDefault="004A047A" w:rsidP="004A047A">
      <w:pPr>
        <w:pStyle w:val="Heading2"/>
        <w:rPr>
          <w:sz w:val="32"/>
          <w:szCs w:val="32"/>
        </w:rPr>
      </w:pPr>
      <w:bookmarkStart w:id="3" w:name="_Toc8925494"/>
      <w:r w:rsidRPr="004A047A">
        <w:rPr>
          <w:sz w:val="32"/>
          <w:szCs w:val="32"/>
        </w:rPr>
        <w:t>Sights covered.</w:t>
      </w:r>
      <w:bookmarkEnd w:id="3"/>
    </w:p>
    <w:p w14:paraId="4F219F46" w14:textId="0D04081D" w:rsidR="004A047A" w:rsidRDefault="004A047A" w:rsidP="004A047A">
      <w:pPr>
        <w:rPr>
          <w:sz w:val="24"/>
        </w:rPr>
      </w:pPr>
      <w:r>
        <w:rPr>
          <w:sz w:val="24"/>
        </w:rPr>
        <w:t>This booklet shall provide a study guide to the following tights of religious interest:</w:t>
      </w:r>
    </w:p>
    <w:p w14:paraId="4CCE9899" w14:textId="77777777" w:rsidR="002A4A03" w:rsidRPr="004A047A" w:rsidRDefault="002A4A03" w:rsidP="002A4A03">
      <w:pPr>
        <w:pStyle w:val="ListParagraph"/>
        <w:numPr>
          <w:ilvl w:val="0"/>
          <w:numId w:val="2"/>
        </w:numPr>
        <w:rPr>
          <w:sz w:val="24"/>
        </w:rPr>
      </w:pPr>
      <w:r>
        <w:rPr>
          <w:rFonts w:ascii="Calibri" w:eastAsia="Calibri" w:hAnsi="Calibri" w:cs="Times New Roman"/>
          <w:sz w:val="24"/>
          <w:szCs w:val="24"/>
        </w:rPr>
        <w:t>Christianity- Westminster Abbey</w:t>
      </w:r>
    </w:p>
    <w:p w14:paraId="24898C6F" w14:textId="245E2D6C" w:rsidR="002A4A03" w:rsidRPr="004A047A" w:rsidRDefault="002A4A03" w:rsidP="002A4A03">
      <w:pPr>
        <w:pStyle w:val="ListParagraph"/>
        <w:numPr>
          <w:ilvl w:val="0"/>
          <w:numId w:val="2"/>
        </w:numPr>
        <w:rPr>
          <w:sz w:val="24"/>
        </w:rPr>
      </w:pPr>
      <w:bookmarkStart w:id="4" w:name="_Hlk8810313"/>
      <w:r>
        <w:rPr>
          <w:sz w:val="24"/>
        </w:rPr>
        <w:t xml:space="preserve">Islam- </w:t>
      </w:r>
      <w:bookmarkStart w:id="5" w:name="_Hlk8743220"/>
      <w:r w:rsidRPr="004A047A">
        <w:rPr>
          <w:rFonts w:ascii="Calibri" w:eastAsia="Calibri" w:hAnsi="Calibri" w:cs="Times New Roman"/>
          <w:sz w:val="24"/>
          <w:szCs w:val="24"/>
        </w:rPr>
        <w:t>Baitul Futuh Mosque of the Ahmadiyya Community</w:t>
      </w:r>
      <w:bookmarkEnd w:id="5"/>
    </w:p>
    <w:bookmarkEnd w:id="4"/>
    <w:p w14:paraId="4608A75D" w14:textId="23EBE93F" w:rsidR="004A047A" w:rsidRDefault="004A047A" w:rsidP="004A047A">
      <w:pPr>
        <w:pStyle w:val="ListParagraph"/>
        <w:numPr>
          <w:ilvl w:val="0"/>
          <w:numId w:val="2"/>
        </w:numPr>
        <w:rPr>
          <w:sz w:val="24"/>
        </w:rPr>
      </w:pPr>
      <w:r>
        <w:rPr>
          <w:sz w:val="24"/>
        </w:rPr>
        <w:t xml:space="preserve">Judaism- </w:t>
      </w:r>
      <w:r w:rsidR="00007FB1">
        <w:rPr>
          <w:sz w:val="24"/>
        </w:rPr>
        <w:t>Bevis Marks Synagogue</w:t>
      </w:r>
    </w:p>
    <w:p w14:paraId="2A5ED0FC" w14:textId="78DD7333" w:rsidR="004A047A" w:rsidRDefault="004A047A" w:rsidP="004A047A">
      <w:pPr>
        <w:rPr>
          <w:sz w:val="24"/>
        </w:rPr>
      </w:pPr>
      <w:r>
        <w:rPr>
          <w:sz w:val="24"/>
        </w:rPr>
        <w:t>Each of these places of worship shall be disguised in their relevant sections alongside opening times, directions via tube, cost (if applicable) and any additional information of interest.</w:t>
      </w:r>
    </w:p>
    <w:p w14:paraId="6E41CC12" w14:textId="24CDB51D" w:rsidR="00237969" w:rsidRDefault="00237969" w:rsidP="004A047A">
      <w:pPr>
        <w:rPr>
          <w:sz w:val="24"/>
        </w:rPr>
      </w:pPr>
    </w:p>
    <w:p w14:paraId="1BBF55AB" w14:textId="6507A1D6" w:rsidR="00237969" w:rsidRDefault="00237969" w:rsidP="00237969">
      <w:pPr>
        <w:pStyle w:val="Heading2"/>
        <w:rPr>
          <w:sz w:val="32"/>
        </w:rPr>
      </w:pPr>
      <w:bookmarkStart w:id="6" w:name="_Toc8737949"/>
      <w:bookmarkStart w:id="7" w:name="_Toc8925495"/>
      <w:r>
        <w:rPr>
          <w:sz w:val="32"/>
        </w:rPr>
        <w:t>Directions and mode of transport.</w:t>
      </w:r>
      <w:bookmarkEnd w:id="6"/>
      <w:bookmarkEnd w:id="7"/>
    </w:p>
    <w:p w14:paraId="22E19430" w14:textId="2B917433" w:rsidR="003E2476" w:rsidRDefault="00237969" w:rsidP="00237969">
      <w:pPr>
        <w:rPr>
          <w:sz w:val="24"/>
        </w:rPr>
      </w:pPr>
      <w:r>
        <w:rPr>
          <w:sz w:val="24"/>
        </w:rPr>
        <w:t xml:space="preserve">Within London there are numerous transport options such as Uber, Lyft, Taxi, Buss, Cycling, walking and underground. For the purpose of convenience, the underground shall be used as the main form of transport seconded by walking. Each section outlines the stations needed in order to reach each destination, in addition all sections to </w:t>
      </w:r>
      <w:r w:rsidR="00294C72">
        <w:rPr>
          <w:sz w:val="24"/>
        </w:rPr>
        <w:t>an</w:t>
      </w:r>
      <w:r>
        <w:rPr>
          <w:sz w:val="24"/>
        </w:rPr>
        <w:t xml:space="preserve"> allocated Annex outlining the routes needed in order to reach the destinations to be used in accordance with the written directions.</w:t>
      </w:r>
    </w:p>
    <w:p w14:paraId="1D9E524F" w14:textId="0AAC8325" w:rsidR="00D80D27" w:rsidRPr="00D80D27" w:rsidRDefault="00D80D27" w:rsidP="00D80D27">
      <w:pPr>
        <w:rPr>
          <w:sz w:val="24"/>
        </w:rPr>
      </w:pPr>
    </w:p>
    <w:p w14:paraId="699710EA" w14:textId="319A64EF" w:rsidR="00D80D27" w:rsidRPr="00360127" w:rsidRDefault="00D80D27" w:rsidP="00D80D27">
      <w:pPr>
        <w:pStyle w:val="Heading2"/>
        <w:rPr>
          <w:sz w:val="32"/>
        </w:rPr>
      </w:pPr>
      <w:bookmarkStart w:id="8" w:name="_Toc8925496"/>
      <w:r w:rsidRPr="00360127">
        <w:rPr>
          <w:sz w:val="32"/>
        </w:rPr>
        <w:t>What is an Abrahamic Faith?</w:t>
      </w:r>
      <w:bookmarkEnd w:id="8"/>
    </w:p>
    <w:p w14:paraId="56E8522B" w14:textId="7D674E01" w:rsidR="00D80D27" w:rsidRPr="009D53DF" w:rsidRDefault="004319AF" w:rsidP="00D80D27">
      <w:pPr>
        <w:rPr>
          <w:sz w:val="24"/>
          <w:szCs w:val="24"/>
        </w:rPr>
      </w:pPr>
      <w:r>
        <w:rPr>
          <w:sz w:val="24"/>
        </w:rPr>
        <w:t xml:space="preserve">The term Abrahamic faith encompasses the monotheistic religions which follow the belief in the covernant created between God and Abraham that they worship God alone and in </w:t>
      </w:r>
      <w:r>
        <w:rPr>
          <w:sz w:val="24"/>
        </w:rPr>
        <w:lastRenderedPageBreak/>
        <w:t xml:space="preserve">return God would preserve, protect </w:t>
      </w:r>
      <w:r w:rsidRPr="009D53DF">
        <w:rPr>
          <w:sz w:val="24"/>
          <w:szCs w:val="24"/>
        </w:rPr>
        <w:t>and multiply their descendants. The Jewish people argu</w:t>
      </w:r>
      <w:r w:rsidR="009D53DF" w:rsidRPr="009D53DF">
        <w:rPr>
          <w:sz w:val="24"/>
          <w:szCs w:val="24"/>
        </w:rPr>
        <w:t>e</w:t>
      </w:r>
      <w:r w:rsidRPr="009D53DF">
        <w:rPr>
          <w:sz w:val="24"/>
          <w:szCs w:val="24"/>
        </w:rPr>
        <w:t xml:space="preserve"> this covernant </w:t>
      </w:r>
      <w:r w:rsidR="009D53DF" w:rsidRPr="009D53DF">
        <w:rPr>
          <w:sz w:val="24"/>
          <w:szCs w:val="24"/>
        </w:rPr>
        <w:t>refer</w:t>
      </w:r>
      <w:r w:rsidRPr="009D53DF">
        <w:rPr>
          <w:sz w:val="24"/>
          <w:szCs w:val="24"/>
        </w:rPr>
        <w:t xml:space="preserve"> to their people alone, whereas Christianity and Islam believe </w:t>
      </w:r>
      <w:r w:rsidR="009D53DF" w:rsidRPr="009D53DF">
        <w:rPr>
          <w:sz w:val="24"/>
          <w:szCs w:val="24"/>
        </w:rPr>
        <w:t>the message of God is for all and is not to be kept secret.</w:t>
      </w:r>
      <w:r w:rsidR="009D53DF">
        <w:rPr>
          <w:sz w:val="24"/>
          <w:szCs w:val="24"/>
        </w:rPr>
        <w:t xml:space="preserve"> Within the scriptures, Abraham was promised that he would become the father of many nations.</w:t>
      </w:r>
      <w:r w:rsidR="009D53DF" w:rsidRPr="009D53DF">
        <w:rPr>
          <w:sz w:val="24"/>
          <w:szCs w:val="24"/>
        </w:rPr>
        <w:t xml:space="preserve"> These nations are the people who are now called Jews, Christians, and Muslims</w:t>
      </w:r>
      <w:r w:rsidR="009D53DF">
        <w:rPr>
          <w:sz w:val="24"/>
          <w:szCs w:val="24"/>
        </w:rPr>
        <w:t xml:space="preserve"> who are monotheists, meaning they believe I one God and one God alone.</w:t>
      </w:r>
    </w:p>
    <w:p w14:paraId="5EF00C7B" w14:textId="11136EC8" w:rsidR="009D53DF" w:rsidRDefault="00D80D27" w:rsidP="00D80D27">
      <w:pPr>
        <w:rPr>
          <w:sz w:val="24"/>
          <w:szCs w:val="24"/>
        </w:rPr>
      </w:pPr>
      <w:r w:rsidRPr="009D53DF">
        <w:rPr>
          <w:sz w:val="24"/>
          <w:szCs w:val="24"/>
        </w:rPr>
        <w:t xml:space="preserve">The common core of Abraham’s story is his faith and obedience to the call of God. It is expressed in the Jewish and Christian traditions in a verse of the book of Genesis. In this verse, God calls to Abraham, and he replies, “Here I am” (Genesis 1:22), and in the Qur’an, 2:131, which states “When his Lord said to him: Surrender! he said: I have surrendered to the Lord of the Worlds.” </w:t>
      </w:r>
    </w:p>
    <w:p w14:paraId="79188D58" w14:textId="49E30B85" w:rsidR="00D80D27" w:rsidRPr="009D53DF" w:rsidRDefault="00D80D27" w:rsidP="00D80D27">
      <w:pPr>
        <w:rPr>
          <w:sz w:val="24"/>
          <w:szCs w:val="24"/>
        </w:rPr>
      </w:pPr>
      <w:r w:rsidRPr="009D53DF">
        <w:rPr>
          <w:sz w:val="24"/>
          <w:szCs w:val="24"/>
        </w:rPr>
        <w:t xml:space="preserve">Another act of Abraham that belongs to the core story is that God told him in a dream to sacrifice his son. He and his son were prepared to obey this divine command, but God redeemed the sacrifice with a magnificent ram. This </w:t>
      </w:r>
      <w:r w:rsidR="009D53DF">
        <w:rPr>
          <w:sz w:val="24"/>
          <w:szCs w:val="24"/>
        </w:rPr>
        <w:t xml:space="preserve">within the monotheistic religions is taken to mean that God does not wish for human sacrifice, only the </w:t>
      </w:r>
      <w:r w:rsidR="00360127">
        <w:rPr>
          <w:sz w:val="24"/>
          <w:szCs w:val="24"/>
        </w:rPr>
        <w:t>obedience</w:t>
      </w:r>
      <w:r w:rsidR="009D53DF">
        <w:rPr>
          <w:sz w:val="24"/>
          <w:szCs w:val="24"/>
        </w:rPr>
        <w:t xml:space="preserve"> of his devotees.</w:t>
      </w:r>
      <w:r w:rsidRPr="009D53DF">
        <w:rPr>
          <w:sz w:val="24"/>
          <w:szCs w:val="24"/>
        </w:rPr>
        <w:t xml:space="preserve"> </w:t>
      </w:r>
      <w:r w:rsidR="00360127">
        <w:rPr>
          <w:sz w:val="24"/>
          <w:szCs w:val="24"/>
        </w:rPr>
        <w:t xml:space="preserve">Where Islam deviates from this tradition is in the account of which son Abraham is told to sacrifice. </w:t>
      </w:r>
      <w:r w:rsidRPr="009D53DF">
        <w:rPr>
          <w:sz w:val="24"/>
          <w:szCs w:val="24"/>
        </w:rPr>
        <w:t xml:space="preserve">The Biblical account </w:t>
      </w:r>
      <w:r w:rsidR="00360127">
        <w:rPr>
          <w:sz w:val="24"/>
          <w:szCs w:val="24"/>
        </w:rPr>
        <w:t>states</w:t>
      </w:r>
      <w:r w:rsidRPr="009D53DF">
        <w:rPr>
          <w:sz w:val="24"/>
          <w:szCs w:val="24"/>
        </w:rPr>
        <w:t xml:space="preserve"> the son to be sacrificed was Isaac, while the Qur’an states that it was the first-born son Ishmael</w:t>
      </w:r>
      <w:r w:rsidR="00360127">
        <w:rPr>
          <w:sz w:val="24"/>
          <w:szCs w:val="24"/>
        </w:rPr>
        <w:t>.</w:t>
      </w:r>
      <w:sdt>
        <w:sdtPr>
          <w:rPr>
            <w:sz w:val="24"/>
            <w:szCs w:val="24"/>
          </w:rPr>
          <w:id w:val="1694491761"/>
          <w:citation/>
        </w:sdtPr>
        <w:sdtEndPr/>
        <w:sdtContent>
          <w:r w:rsidR="00360127">
            <w:rPr>
              <w:sz w:val="24"/>
              <w:szCs w:val="24"/>
            </w:rPr>
            <w:fldChar w:fldCharType="begin"/>
          </w:r>
          <w:r w:rsidR="00360127">
            <w:rPr>
              <w:sz w:val="24"/>
              <w:szCs w:val="24"/>
            </w:rPr>
            <w:instrText xml:space="preserve"> CITATION Exp13 \l 2057 </w:instrText>
          </w:r>
          <w:r w:rsidR="00360127">
            <w:rPr>
              <w:sz w:val="24"/>
              <w:szCs w:val="24"/>
            </w:rPr>
            <w:fldChar w:fldCharType="separate"/>
          </w:r>
          <w:r w:rsidR="00360127">
            <w:rPr>
              <w:noProof/>
              <w:sz w:val="24"/>
              <w:szCs w:val="24"/>
            </w:rPr>
            <w:t xml:space="preserve"> </w:t>
          </w:r>
          <w:r w:rsidR="00360127" w:rsidRPr="00360127">
            <w:rPr>
              <w:noProof/>
              <w:sz w:val="24"/>
              <w:szCs w:val="24"/>
            </w:rPr>
            <w:t>(Explorers, 2013)</w:t>
          </w:r>
          <w:r w:rsidR="00360127">
            <w:rPr>
              <w:sz w:val="24"/>
              <w:szCs w:val="24"/>
            </w:rPr>
            <w:fldChar w:fldCharType="end"/>
          </w:r>
        </w:sdtContent>
      </w:sdt>
    </w:p>
    <w:p w14:paraId="3ACF347F" w14:textId="21FDADA0" w:rsidR="00D80D27" w:rsidRPr="00D80D27" w:rsidRDefault="00D80D27" w:rsidP="00D80D27">
      <w:pPr>
        <w:rPr>
          <w:sz w:val="24"/>
        </w:rPr>
      </w:pPr>
    </w:p>
    <w:p w14:paraId="420FA33C" w14:textId="2F7ABD5B" w:rsidR="003E2476" w:rsidRPr="003E2476" w:rsidRDefault="00321B50" w:rsidP="003E2476">
      <w:pPr>
        <w:pStyle w:val="Heading2"/>
        <w:rPr>
          <w:sz w:val="32"/>
          <w:szCs w:val="32"/>
        </w:rPr>
      </w:pPr>
      <w:bookmarkStart w:id="9" w:name="_Toc8925497"/>
      <w:r w:rsidRPr="00321B50">
        <w:rPr>
          <w:noProof/>
        </w:rPr>
        <w:drawing>
          <wp:anchor distT="0" distB="0" distL="114300" distR="114300" simplePos="0" relativeHeight="251666432" behindDoc="0" locked="0" layoutInCell="1" allowOverlap="1" wp14:anchorId="1FC9AE83" wp14:editId="665F27A8">
            <wp:simplePos x="0" y="0"/>
            <wp:positionH relativeFrom="column">
              <wp:posOffset>4048125</wp:posOffset>
            </wp:positionH>
            <wp:positionV relativeFrom="paragraph">
              <wp:posOffset>250190</wp:posOffset>
            </wp:positionV>
            <wp:extent cx="2172970" cy="289750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alphaModFix/>
                    </a:blip>
                    <a:stretch>
                      <a:fillRect/>
                    </a:stretch>
                  </pic:blipFill>
                  <pic:spPr>
                    <a:xfrm>
                      <a:off x="0" y="0"/>
                      <a:ext cx="2172970" cy="289750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7523B5">
        <w:rPr>
          <w:sz w:val="32"/>
          <w:szCs w:val="32"/>
        </w:rPr>
        <w:t>Christianity</w:t>
      </w:r>
      <w:r w:rsidR="003E2476" w:rsidRPr="003E2476">
        <w:rPr>
          <w:sz w:val="32"/>
          <w:szCs w:val="32"/>
        </w:rPr>
        <w:t xml:space="preserve"> in London.</w:t>
      </w:r>
      <w:bookmarkEnd w:id="9"/>
    </w:p>
    <w:p w14:paraId="51174324" w14:textId="5045FC49" w:rsidR="006A0202" w:rsidRDefault="00D370E2" w:rsidP="00D370E2">
      <w:pPr>
        <w:rPr>
          <w:sz w:val="24"/>
          <w:szCs w:val="24"/>
        </w:rPr>
      </w:pPr>
      <w:r>
        <w:rPr>
          <w:sz w:val="24"/>
          <w:szCs w:val="24"/>
        </w:rPr>
        <w:t xml:space="preserve">Formerly known as Sr Peter’s Abbey, </w:t>
      </w:r>
      <w:r w:rsidR="007523B5" w:rsidRPr="006A0202">
        <w:rPr>
          <w:sz w:val="24"/>
          <w:szCs w:val="24"/>
        </w:rPr>
        <w:t>Westminster Abbey is among one of the most recognisable</w:t>
      </w:r>
      <w:r w:rsidR="006A0202" w:rsidRPr="006A0202">
        <w:rPr>
          <w:sz w:val="24"/>
          <w:szCs w:val="24"/>
        </w:rPr>
        <w:t xml:space="preserve"> religious </w:t>
      </w:r>
      <w:r w:rsidR="007523B5" w:rsidRPr="006A0202">
        <w:rPr>
          <w:sz w:val="24"/>
          <w:szCs w:val="24"/>
        </w:rPr>
        <w:t>London landmarks and the traditional place of ceremonies associated with the British Monarchy including coronation, burial and marriage. Having been built in the 13</w:t>
      </w:r>
      <w:r w:rsidR="007523B5" w:rsidRPr="006A0202">
        <w:rPr>
          <w:sz w:val="24"/>
          <w:szCs w:val="24"/>
          <w:vertAlign w:val="superscript"/>
        </w:rPr>
        <w:t>th</w:t>
      </w:r>
      <w:r w:rsidR="007523B5" w:rsidRPr="006A0202">
        <w:rPr>
          <w:sz w:val="24"/>
          <w:szCs w:val="24"/>
        </w:rPr>
        <w:t xml:space="preserve"> -16</w:t>
      </w:r>
      <w:r w:rsidR="007523B5" w:rsidRPr="006A0202">
        <w:rPr>
          <w:sz w:val="24"/>
          <w:szCs w:val="24"/>
          <w:vertAlign w:val="superscript"/>
        </w:rPr>
        <w:t>th</w:t>
      </w:r>
      <w:r w:rsidR="007523B5" w:rsidRPr="006A0202">
        <w:rPr>
          <w:sz w:val="24"/>
          <w:szCs w:val="24"/>
        </w:rPr>
        <w:t xml:space="preserve"> centuries the</w:t>
      </w:r>
      <w:r w:rsidR="006A0202" w:rsidRPr="006A0202">
        <w:rPr>
          <w:sz w:val="24"/>
          <w:szCs w:val="24"/>
        </w:rPr>
        <w:t xml:space="preserve"> Gothic </w:t>
      </w:r>
      <w:r w:rsidR="007523B5" w:rsidRPr="006A0202">
        <w:rPr>
          <w:sz w:val="24"/>
          <w:szCs w:val="24"/>
        </w:rPr>
        <w:t xml:space="preserve">Abbey </w:t>
      </w:r>
      <w:r w:rsidR="00321B50">
        <w:rPr>
          <w:sz w:val="24"/>
          <w:szCs w:val="24"/>
        </w:rPr>
        <w:t xml:space="preserve">(as seen in figure 1 seen right) </w:t>
      </w:r>
      <w:r w:rsidR="007523B5" w:rsidRPr="006A0202">
        <w:rPr>
          <w:sz w:val="24"/>
          <w:szCs w:val="24"/>
        </w:rPr>
        <w:t>contains the tombs of kings and queens passed, memorials to the famous, Oil paintings, stain glass window</w:t>
      </w:r>
      <w:r w:rsidR="006A0202" w:rsidRPr="006A0202">
        <w:rPr>
          <w:sz w:val="24"/>
          <w:szCs w:val="24"/>
        </w:rPr>
        <w:t>s, carvings among much more.</w:t>
      </w:r>
      <w:sdt>
        <w:sdtPr>
          <w:rPr>
            <w:sz w:val="24"/>
            <w:szCs w:val="24"/>
          </w:rPr>
          <w:id w:val="-1073972297"/>
          <w:citation/>
        </w:sdtPr>
        <w:sdtEndPr/>
        <w:sdtContent>
          <w:r w:rsidR="006A0202">
            <w:rPr>
              <w:sz w:val="24"/>
              <w:szCs w:val="24"/>
            </w:rPr>
            <w:fldChar w:fldCharType="begin"/>
          </w:r>
          <w:r w:rsidR="006A0202">
            <w:rPr>
              <w:sz w:val="24"/>
              <w:szCs w:val="24"/>
            </w:rPr>
            <w:instrText xml:space="preserve"> CITATION Dea19 \l 2057 </w:instrText>
          </w:r>
          <w:r w:rsidR="006A0202">
            <w:rPr>
              <w:sz w:val="24"/>
              <w:szCs w:val="24"/>
            </w:rPr>
            <w:fldChar w:fldCharType="separate"/>
          </w:r>
          <w:r w:rsidR="006A0202">
            <w:rPr>
              <w:noProof/>
              <w:sz w:val="24"/>
              <w:szCs w:val="24"/>
            </w:rPr>
            <w:t xml:space="preserve"> </w:t>
          </w:r>
          <w:r w:rsidR="006A0202" w:rsidRPr="006A0202">
            <w:rPr>
              <w:noProof/>
              <w:sz w:val="24"/>
              <w:szCs w:val="24"/>
            </w:rPr>
            <w:t>(Westminster, 2019)</w:t>
          </w:r>
          <w:r w:rsidR="006A0202">
            <w:rPr>
              <w:sz w:val="24"/>
              <w:szCs w:val="24"/>
            </w:rPr>
            <w:fldChar w:fldCharType="end"/>
          </w:r>
        </w:sdtContent>
      </w:sdt>
    </w:p>
    <w:p w14:paraId="1A74DBD9" w14:textId="7E1C0E8F" w:rsidR="000304E0" w:rsidRPr="006A0202" w:rsidRDefault="000304E0" w:rsidP="00D370E2">
      <w:pPr>
        <w:rPr>
          <w:sz w:val="24"/>
          <w:szCs w:val="24"/>
        </w:rPr>
      </w:pPr>
    </w:p>
    <w:p w14:paraId="59C048DC" w14:textId="68FBBA31" w:rsidR="003E2476" w:rsidRDefault="006A0202" w:rsidP="00321B50">
      <w:pPr>
        <w:pStyle w:val="Heading2"/>
      </w:pPr>
      <w:r w:rsidRPr="006A0202">
        <w:t xml:space="preserve"> </w:t>
      </w:r>
      <w:bookmarkStart w:id="10" w:name="_Toc8925498"/>
      <w:r w:rsidR="00321B50" w:rsidRPr="00321B50">
        <w:rPr>
          <w:sz w:val="28"/>
        </w:rPr>
        <w:t>History of the Abbey.</w:t>
      </w:r>
      <w:bookmarkEnd w:id="10"/>
    </w:p>
    <w:p w14:paraId="3AB3F7E4" w14:textId="5D48A204" w:rsidR="00D370E2" w:rsidRDefault="00D07371" w:rsidP="00321B50">
      <w:pPr>
        <w:rPr>
          <w:sz w:val="24"/>
        </w:rPr>
      </w:pPr>
      <w:r w:rsidRPr="00321B50">
        <w:rPr>
          <w:noProof/>
        </w:rPr>
        <mc:AlternateContent>
          <mc:Choice Requires="wps">
            <w:drawing>
              <wp:anchor distT="45720" distB="45720" distL="114300" distR="114300" simplePos="0" relativeHeight="251703296" behindDoc="0" locked="0" layoutInCell="1" allowOverlap="1" wp14:anchorId="467C4C9E" wp14:editId="5D9C6BE3">
                <wp:simplePos x="0" y="0"/>
                <wp:positionH relativeFrom="column">
                  <wp:posOffset>5700156</wp:posOffset>
                </wp:positionH>
                <wp:positionV relativeFrom="paragraph">
                  <wp:posOffset>425071</wp:posOffset>
                </wp:positionV>
                <wp:extent cx="672465" cy="318770"/>
                <wp:effectExtent l="0" t="0" r="13335" b="2413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 cy="318770"/>
                        </a:xfrm>
                        <a:prstGeom prst="rect">
                          <a:avLst/>
                        </a:prstGeom>
                        <a:solidFill>
                          <a:srgbClr val="FFFFFF"/>
                        </a:solidFill>
                        <a:ln w="9525">
                          <a:solidFill>
                            <a:sysClr val="window" lastClr="FFFFFF"/>
                          </a:solidFill>
                          <a:miter lim="800000"/>
                          <a:headEnd/>
                          <a:tailEnd/>
                        </a:ln>
                      </wps:spPr>
                      <wps:txbx>
                        <w:txbxContent>
                          <w:p w14:paraId="709FEA83" w14:textId="6F943D6D" w:rsidR="00D07371" w:rsidRDefault="00D07371" w:rsidP="00D07371">
                            <w:r>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7C4C9E" id="_x0000_s1030" type="#_x0000_t202" style="position:absolute;margin-left:448.85pt;margin-top:33.45pt;width:52.95pt;height:25.1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" strokecolor="window">
                <v:textbox>
                  <w:txbxContent>
                    <w:p w14:paraId="709FEA83" w14:textId="6F943D6D" w:rsidR="00D07371" w:rsidRDefault="00D07371" w:rsidP="00D07371">
                      <w:r>
                        <w:t>Figure 3</w:t>
                      </w:r>
                    </w:p>
                  </w:txbxContent>
                </v:textbox>
                <w10:wrap type="square"/>
              </v:shape>
            </w:pict>
          </mc:Fallback>
        </mc:AlternateContent>
      </w:r>
      <w:r w:rsidR="00D370E2">
        <w:rPr>
          <w:sz w:val="24"/>
        </w:rPr>
        <w:t>Within the early 11</w:t>
      </w:r>
      <w:r w:rsidR="00D370E2" w:rsidRPr="00D370E2">
        <w:rPr>
          <w:sz w:val="24"/>
          <w:vertAlign w:val="superscript"/>
        </w:rPr>
        <w:t>th</w:t>
      </w:r>
      <w:r w:rsidR="00D370E2">
        <w:rPr>
          <w:sz w:val="24"/>
        </w:rPr>
        <w:t xml:space="preserve"> century King Edward (Edward the Confessor) established the monarchy’s royal palace along the banks of the river Thames close to the Benedictine monastery we know today to be Westminster Abbey. Edward decided to re-endow and reconstruct the old abbey in honour of the Apostle St Peter and later became known as the “west minster” in order to distinguish from St Pauls Cathedral. However, the king fell ill and was unable to attend the inauguration ceremony and died days later. His remains to this day still lie in the catacombs of the church.</w:t>
      </w:r>
      <w:sdt>
        <w:sdtPr>
          <w:rPr>
            <w:sz w:val="24"/>
          </w:rPr>
          <w:id w:val="-1087462863"/>
          <w:citation/>
        </w:sdtPr>
        <w:sdtEndPr/>
        <w:sdtContent>
          <w:r w:rsidR="00D370E2">
            <w:rPr>
              <w:sz w:val="24"/>
            </w:rPr>
            <w:fldChar w:fldCharType="begin"/>
          </w:r>
          <w:r w:rsidR="00D370E2">
            <w:rPr>
              <w:sz w:val="24"/>
            </w:rPr>
            <w:instrText xml:space="preserve"> CITATION Dea19 \l 2057 </w:instrText>
          </w:r>
          <w:r w:rsidR="00D370E2">
            <w:rPr>
              <w:sz w:val="24"/>
            </w:rPr>
            <w:fldChar w:fldCharType="separate"/>
          </w:r>
          <w:r w:rsidR="00D370E2">
            <w:rPr>
              <w:noProof/>
              <w:sz w:val="24"/>
            </w:rPr>
            <w:t xml:space="preserve"> </w:t>
          </w:r>
          <w:r w:rsidR="00D370E2" w:rsidRPr="00D370E2">
            <w:rPr>
              <w:noProof/>
              <w:sz w:val="24"/>
            </w:rPr>
            <w:t>(Westminster, 2019)</w:t>
          </w:r>
          <w:r w:rsidR="00D370E2">
            <w:rPr>
              <w:sz w:val="24"/>
            </w:rPr>
            <w:fldChar w:fldCharType="end"/>
          </w:r>
        </w:sdtContent>
      </w:sdt>
      <w:r w:rsidR="00294C72">
        <w:rPr>
          <w:sz w:val="24"/>
        </w:rPr>
        <w:t xml:space="preserve"> </w:t>
      </w:r>
    </w:p>
    <w:p w14:paraId="3A59C90F" w14:textId="7787FA79" w:rsidR="00294C72" w:rsidRDefault="00294C72" w:rsidP="00321B50">
      <w:pPr>
        <w:rPr>
          <w:sz w:val="24"/>
        </w:rPr>
      </w:pPr>
      <w:r>
        <w:rPr>
          <w:sz w:val="24"/>
        </w:rPr>
        <w:lastRenderedPageBreak/>
        <w:t>Within his reign King Henry lll decided renovation of the abbey was necessary, therefor within the 13</w:t>
      </w:r>
      <w:r w:rsidRPr="00294C72">
        <w:rPr>
          <w:sz w:val="24"/>
          <w:vertAlign w:val="superscript"/>
        </w:rPr>
        <w:t>th</w:t>
      </w:r>
      <w:r>
        <w:rPr>
          <w:sz w:val="24"/>
        </w:rPr>
        <w:t xml:space="preserve"> century the Gothic style of the Abbey was constructed in line with the French age of Cathedrals. Within this time, the Abbey was designed to not only be a place of worship but of ceremony also; both practices which are conducted today. Whilst these </w:t>
      </w:r>
      <w:r w:rsidR="00872817">
        <w:rPr>
          <w:sz w:val="24"/>
        </w:rPr>
        <w:t>renovations</w:t>
      </w:r>
      <w:r>
        <w:rPr>
          <w:sz w:val="24"/>
        </w:rPr>
        <w:t xml:space="preserve"> were made, </w:t>
      </w:r>
      <w:r w:rsidR="00872817">
        <w:rPr>
          <w:sz w:val="24"/>
        </w:rPr>
        <w:t>aspects of Edward the Confessor’s design still remain through the round arches and monk’s quarter.</w:t>
      </w:r>
      <w:sdt>
        <w:sdtPr>
          <w:rPr>
            <w:sz w:val="24"/>
          </w:rPr>
          <w:id w:val="-394655958"/>
          <w:citation/>
        </w:sdtPr>
        <w:sdtEndPr/>
        <w:sdtContent>
          <w:r>
            <w:rPr>
              <w:sz w:val="24"/>
            </w:rPr>
            <w:fldChar w:fldCharType="begin"/>
          </w:r>
          <w:r>
            <w:rPr>
              <w:sz w:val="24"/>
            </w:rPr>
            <w:instrText xml:space="preserve"> CITATION Dea19 \l 2057 </w:instrText>
          </w:r>
          <w:r>
            <w:rPr>
              <w:sz w:val="24"/>
            </w:rPr>
            <w:fldChar w:fldCharType="separate"/>
          </w:r>
          <w:r>
            <w:rPr>
              <w:noProof/>
              <w:sz w:val="24"/>
            </w:rPr>
            <w:t xml:space="preserve"> </w:t>
          </w:r>
          <w:r w:rsidRPr="00294C72">
            <w:rPr>
              <w:noProof/>
              <w:sz w:val="24"/>
            </w:rPr>
            <w:t>(Westminster, 2019)</w:t>
          </w:r>
          <w:r>
            <w:rPr>
              <w:sz w:val="24"/>
            </w:rPr>
            <w:fldChar w:fldCharType="end"/>
          </w:r>
        </w:sdtContent>
      </w:sdt>
    </w:p>
    <w:p w14:paraId="517F5ACD" w14:textId="2322DF44" w:rsidR="00294C72" w:rsidRDefault="00294C72" w:rsidP="00294C72">
      <w:pPr>
        <w:pStyle w:val="Heading3"/>
      </w:pPr>
      <w:r>
        <w:t xml:space="preserve"> </w:t>
      </w:r>
      <w:bookmarkStart w:id="11" w:name="_Toc8737952"/>
      <w:bookmarkStart w:id="12" w:name="_Toc8925499"/>
      <w:r>
        <w:t>Monuments and Memorials.</w:t>
      </w:r>
      <w:bookmarkEnd w:id="11"/>
      <w:bookmarkEnd w:id="12"/>
    </w:p>
    <w:p w14:paraId="60F1FB6F" w14:textId="7266769E" w:rsidR="00294C72" w:rsidRDefault="000304E0" w:rsidP="00294C72">
      <w:r w:rsidRPr="00872817">
        <w:rPr>
          <w:noProof/>
        </w:rPr>
        <w:drawing>
          <wp:anchor distT="0" distB="0" distL="114300" distR="114300" simplePos="0" relativeHeight="251670528" behindDoc="0" locked="0" layoutInCell="1" allowOverlap="1" wp14:anchorId="555A0F2E" wp14:editId="3EDC50A6">
            <wp:simplePos x="0" y="0"/>
            <wp:positionH relativeFrom="column">
              <wp:posOffset>-653415</wp:posOffset>
            </wp:positionH>
            <wp:positionV relativeFrom="paragraph">
              <wp:posOffset>128905</wp:posOffset>
            </wp:positionV>
            <wp:extent cx="1935480" cy="2131060"/>
            <wp:effectExtent l="0" t="0" r="7620" b="25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413" t="4663" r="2117" b="3942"/>
                    <a:stretch/>
                  </pic:blipFill>
                  <pic:spPr bwMode="auto">
                    <a:xfrm>
                      <a:off x="0" y="0"/>
                      <a:ext cx="1935480" cy="213106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72817">
        <w:t>Since 1066 all coronations and burials have been conducted</w:t>
      </w:r>
      <w:r>
        <w:t xml:space="preserve"> </w:t>
      </w:r>
      <w:r w:rsidR="00872817">
        <w:t>at the Abbey and to this day the original coronation chair</w:t>
      </w:r>
      <w:r>
        <w:t xml:space="preserve"> s</w:t>
      </w:r>
      <w:r w:rsidR="00872817">
        <w:t>urvives</w:t>
      </w:r>
      <w:r>
        <w:t xml:space="preserve"> which is sill used to this day</w:t>
      </w:r>
      <w:r w:rsidR="00872817">
        <w:t xml:space="preserve"> and may be seen within the Abbey (figure 2 left)</w:t>
      </w:r>
      <w:r>
        <w:t xml:space="preserve"> with the exception of Edward V and Edward Vlll who abdicated in order to marry a divorced American.</w:t>
      </w:r>
    </w:p>
    <w:p w14:paraId="1D3437FF" w14:textId="2469D451" w:rsidR="0023690C" w:rsidRDefault="003E292E" w:rsidP="00294C72">
      <w:r w:rsidRPr="000304E0">
        <w:rPr>
          <w:noProof/>
        </w:rPr>
        <w:drawing>
          <wp:anchor distT="0" distB="0" distL="114300" distR="114300" simplePos="0" relativeHeight="251674624" behindDoc="0" locked="0" layoutInCell="1" allowOverlap="1" wp14:anchorId="56D96D80" wp14:editId="79A2825F">
            <wp:simplePos x="0" y="0"/>
            <wp:positionH relativeFrom="column">
              <wp:posOffset>3630930</wp:posOffset>
            </wp:positionH>
            <wp:positionV relativeFrom="paragraph">
              <wp:posOffset>425318</wp:posOffset>
            </wp:positionV>
            <wp:extent cx="2835910" cy="1485900"/>
            <wp:effectExtent l="0" t="0" r="254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35910" cy="14859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0304E0" w:rsidRPr="00321B50">
        <w:rPr>
          <w:noProof/>
        </w:rPr>
        <mc:AlternateContent>
          <mc:Choice Requires="wps">
            <w:drawing>
              <wp:anchor distT="45720" distB="45720" distL="114300" distR="114300" simplePos="0" relativeHeight="251672576" behindDoc="0" locked="0" layoutInCell="1" allowOverlap="1" wp14:anchorId="28B3E4D9" wp14:editId="0B02E8D7">
                <wp:simplePos x="0" y="0"/>
                <wp:positionH relativeFrom="column">
                  <wp:posOffset>-757902</wp:posOffset>
                </wp:positionH>
                <wp:positionV relativeFrom="paragraph">
                  <wp:posOffset>950666</wp:posOffset>
                </wp:positionV>
                <wp:extent cx="672465" cy="318770"/>
                <wp:effectExtent l="0" t="0" r="13335" b="2413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 cy="318770"/>
                        </a:xfrm>
                        <a:prstGeom prst="rect">
                          <a:avLst/>
                        </a:prstGeom>
                        <a:solidFill>
                          <a:srgbClr val="FFFFFF"/>
                        </a:solidFill>
                        <a:ln w="9525">
                          <a:solidFill>
                            <a:sysClr val="window" lastClr="FFFFFF"/>
                          </a:solidFill>
                          <a:miter lim="800000"/>
                          <a:headEnd/>
                          <a:tailEnd/>
                        </a:ln>
                      </wps:spPr>
                      <wps:txbx>
                        <w:txbxContent>
                          <w:p w14:paraId="434A67D2" w14:textId="44461871" w:rsidR="00360127" w:rsidRDefault="00360127" w:rsidP="000304E0">
                            <w:r>
                              <w:t xml:space="preserve">Figure </w:t>
                            </w:r>
                            <w:r w:rsidR="00D07371">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B3E4D9" id="_x0000_s1031" type="#_x0000_t202" style="position:absolute;margin-left:-59.7pt;margin-top:74.85pt;width:52.95pt;height:25.1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" strokecolor="window">
                <v:textbox>
                  <w:txbxContent>
                    <w:p w14:paraId="434A67D2" w14:textId="44461871" w:rsidR="00360127" w:rsidRDefault="00360127" w:rsidP="000304E0">
                      <w:r>
                        <w:t xml:space="preserve">Figure </w:t>
                      </w:r>
                      <w:r w:rsidR="00D07371">
                        <w:t>4</w:t>
                      </w:r>
                    </w:p>
                  </w:txbxContent>
                </v:textbox>
                <w10:wrap type="square"/>
              </v:shape>
            </w:pict>
          </mc:Fallback>
        </mc:AlternateContent>
      </w:r>
      <w:r w:rsidR="000304E0">
        <w:t xml:space="preserve">Whilst </w:t>
      </w:r>
      <w:r w:rsidR="00AE7BAE">
        <w:t xml:space="preserve">over 3,000 </w:t>
      </w:r>
      <w:r w:rsidR="000304E0">
        <w:t xml:space="preserve">are buried within the cloisters of the Abbey, </w:t>
      </w:r>
      <w:r w:rsidR="00AE7BAE">
        <w:t>it also payed</w:t>
      </w:r>
      <w:r w:rsidR="000304E0">
        <w:t xml:space="preserve"> tribute to </w:t>
      </w:r>
      <w:r w:rsidR="00AE7BAE">
        <w:t>over 600 people of notable influence through tablets and sculpture as seen within areas such as the notable Poets Corner,</w:t>
      </w:r>
      <w:r w:rsidR="000304E0">
        <w:t xml:space="preserve"> such as William Shakespeare, Jane Austen, Charles Dickens and Dylan Thomas</w:t>
      </w:r>
      <w:r w:rsidR="00AE7BAE">
        <w:t>.</w:t>
      </w:r>
      <w:r w:rsidR="000304E0">
        <w:t xml:space="preserve"> (pictured in figure 3</w:t>
      </w:r>
      <w:r w:rsidR="00AE7BAE">
        <w:t xml:space="preserve"> </w:t>
      </w:r>
      <w:r w:rsidR="000304E0">
        <w:t xml:space="preserve">right) </w:t>
      </w:r>
      <w:sdt>
        <w:sdtPr>
          <w:id w:val="341432094"/>
          <w:citation/>
        </w:sdtPr>
        <w:sdtEndPr/>
        <w:sdtContent>
          <w:r w:rsidR="00AE7BAE">
            <w:fldChar w:fldCharType="begin"/>
          </w:r>
          <w:r w:rsidR="00AE7BAE">
            <w:instrText xml:space="preserve"> CITATION Edi184 \l 2057 </w:instrText>
          </w:r>
          <w:r w:rsidR="00AE7BAE">
            <w:fldChar w:fldCharType="separate"/>
          </w:r>
          <w:r w:rsidR="00AE7BAE" w:rsidRPr="00AE7BAE">
            <w:rPr>
              <w:noProof/>
            </w:rPr>
            <w:t>(Editors, 2018)</w:t>
          </w:r>
          <w:r w:rsidR="00AE7BAE">
            <w:fldChar w:fldCharType="end"/>
          </w:r>
        </w:sdtContent>
      </w:sdt>
      <w:r w:rsidR="00AE7BAE">
        <w:t xml:space="preserve"> </w:t>
      </w:r>
    </w:p>
    <w:p w14:paraId="047D8D34" w14:textId="078C1D56" w:rsidR="00C63EB7" w:rsidRDefault="00C63EB7" w:rsidP="0023690C">
      <w:pPr>
        <w:pStyle w:val="Heading2"/>
        <w:rPr>
          <w:sz w:val="28"/>
        </w:rPr>
      </w:pPr>
    </w:p>
    <w:p w14:paraId="254E12D5" w14:textId="1EE3CE30" w:rsidR="00ED1DE1" w:rsidRDefault="00D07371" w:rsidP="006B6E50">
      <w:pPr>
        <w:pStyle w:val="Heading2"/>
      </w:pPr>
      <w:bookmarkStart w:id="13" w:name="_Toc8925500"/>
      <w:r w:rsidRPr="00321B50">
        <w:rPr>
          <w:noProof/>
        </w:rPr>
        <mc:AlternateContent>
          <mc:Choice Requires="wps">
            <w:drawing>
              <wp:anchor distT="45720" distB="45720" distL="114300" distR="114300" simplePos="0" relativeHeight="251705344" behindDoc="0" locked="0" layoutInCell="1" allowOverlap="1" wp14:anchorId="61FAE3BC" wp14:editId="692FCA74">
                <wp:simplePos x="0" y="0"/>
                <wp:positionH relativeFrom="column">
                  <wp:posOffset>5545777</wp:posOffset>
                </wp:positionH>
                <wp:positionV relativeFrom="paragraph">
                  <wp:posOffset>38958</wp:posOffset>
                </wp:positionV>
                <wp:extent cx="672465" cy="318770"/>
                <wp:effectExtent l="0" t="0" r="13335" b="2413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 cy="318770"/>
                        </a:xfrm>
                        <a:prstGeom prst="rect">
                          <a:avLst/>
                        </a:prstGeom>
                        <a:solidFill>
                          <a:srgbClr val="FFFFFF"/>
                        </a:solidFill>
                        <a:ln w="9525">
                          <a:solidFill>
                            <a:sysClr val="window" lastClr="FFFFFF"/>
                          </a:solidFill>
                          <a:miter lim="800000"/>
                          <a:headEnd/>
                          <a:tailEnd/>
                        </a:ln>
                      </wps:spPr>
                      <wps:txbx>
                        <w:txbxContent>
                          <w:p w14:paraId="4FD52EA7" w14:textId="361AD076" w:rsidR="00D07371" w:rsidRDefault="00D07371" w:rsidP="00D07371">
                            <w:r>
                              <w:t>Figure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FAE3BC" id="_x0000_s1032" type="#_x0000_t202" style="position:absolute;margin-left:436.7pt;margin-top:3.05pt;width:52.95pt;height:25.1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" strokecolor="window">
                <v:textbox>
                  <w:txbxContent>
                    <w:p w14:paraId="4FD52EA7" w14:textId="361AD076" w:rsidR="00D07371" w:rsidRDefault="00D07371" w:rsidP="00D07371">
                      <w:r>
                        <w:t>Figure 5</w:t>
                      </w:r>
                    </w:p>
                  </w:txbxContent>
                </v:textbox>
                <w10:wrap type="square"/>
              </v:shape>
            </w:pict>
          </mc:Fallback>
        </mc:AlternateContent>
      </w:r>
      <w:r w:rsidR="006B6E50">
        <w:t xml:space="preserve">The Abbey </w:t>
      </w:r>
      <w:r w:rsidR="00E04346">
        <w:t>in recent history</w:t>
      </w:r>
      <w:r w:rsidR="006B6E50">
        <w:t>.</w:t>
      </w:r>
      <w:bookmarkEnd w:id="13"/>
    </w:p>
    <w:p w14:paraId="1DE7646F" w14:textId="1065726F" w:rsidR="006B6E50" w:rsidRDefault="00E04346" w:rsidP="006B6E50">
      <w:pPr>
        <w:rPr>
          <w:sz w:val="24"/>
        </w:rPr>
      </w:pPr>
      <w:r>
        <w:rPr>
          <w:sz w:val="24"/>
        </w:rPr>
        <w:t>On June 6</w:t>
      </w:r>
      <w:r w:rsidRPr="00E04346">
        <w:rPr>
          <w:sz w:val="24"/>
          <w:vertAlign w:val="superscript"/>
        </w:rPr>
        <w:t>th</w:t>
      </w:r>
      <w:r>
        <w:rPr>
          <w:sz w:val="24"/>
        </w:rPr>
        <w:t xml:space="preserve"> 1997 the funeral of Princess Diana Princess of Wales was held at the Abbey after an unfortunate accident in Paris six days earlier, however unlike previous royal funerals at the Abbey, her body is not buried within the abbey but in a mausoleum at her family’s ancestral home Anthrop.</w:t>
      </w:r>
      <w:sdt>
        <w:sdtPr>
          <w:rPr>
            <w:sz w:val="24"/>
          </w:rPr>
          <w:id w:val="1074311905"/>
          <w:citation/>
        </w:sdtPr>
        <w:sdtEndPr/>
        <w:sdtContent>
          <w:r>
            <w:rPr>
              <w:sz w:val="24"/>
            </w:rPr>
            <w:fldChar w:fldCharType="begin"/>
          </w:r>
          <w:r>
            <w:rPr>
              <w:sz w:val="24"/>
            </w:rPr>
            <w:instrText xml:space="preserve"> CITATION NA97 \l 2057 </w:instrText>
          </w:r>
          <w:r>
            <w:rPr>
              <w:sz w:val="24"/>
            </w:rPr>
            <w:fldChar w:fldCharType="separate"/>
          </w:r>
          <w:r>
            <w:rPr>
              <w:noProof/>
              <w:sz w:val="24"/>
            </w:rPr>
            <w:t xml:space="preserve"> </w:t>
          </w:r>
          <w:r w:rsidRPr="00E04346">
            <w:rPr>
              <w:noProof/>
              <w:sz w:val="24"/>
            </w:rPr>
            <w:t>(N/A, 1997)</w:t>
          </w:r>
          <w:r>
            <w:rPr>
              <w:sz w:val="24"/>
            </w:rPr>
            <w:fldChar w:fldCharType="end"/>
          </w:r>
        </w:sdtContent>
      </w:sdt>
      <w:sdt>
        <w:sdtPr>
          <w:rPr>
            <w:sz w:val="24"/>
          </w:rPr>
          <w:id w:val="-375156788"/>
          <w:citation/>
        </w:sdtPr>
        <w:sdtEndPr/>
        <w:sdtContent>
          <w:r>
            <w:rPr>
              <w:sz w:val="24"/>
            </w:rPr>
            <w:fldChar w:fldCharType="begin"/>
          </w:r>
          <w:r>
            <w:rPr>
              <w:sz w:val="24"/>
            </w:rPr>
            <w:instrText xml:space="preserve"> CITATION Edi185 \l 2057 </w:instrText>
          </w:r>
          <w:r>
            <w:rPr>
              <w:sz w:val="24"/>
            </w:rPr>
            <w:fldChar w:fldCharType="separate"/>
          </w:r>
          <w:r>
            <w:rPr>
              <w:noProof/>
              <w:sz w:val="24"/>
            </w:rPr>
            <w:t xml:space="preserve"> </w:t>
          </w:r>
          <w:r w:rsidRPr="00E04346">
            <w:rPr>
              <w:noProof/>
              <w:sz w:val="24"/>
            </w:rPr>
            <w:t>(Editors, 2018)</w:t>
          </w:r>
          <w:r>
            <w:rPr>
              <w:sz w:val="24"/>
            </w:rPr>
            <w:fldChar w:fldCharType="end"/>
          </w:r>
        </w:sdtContent>
      </w:sdt>
      <w:r w:rsidR="005D5FC1">
        <w:rPr>
          <w:sz w:val="24"/>
        </w:rPr>
        <w:t xml:space="preserve"> </w:t>
      </w:r>
    </w:p>
    <w:p w14:paraId="0E4BE0C6" w14:textId="611C672D" w:rsidR="006B6E50" w:rsidRPr="009D33CF" w:rsidRDefault="005D5FC1" w:rsidP="006B6E50">
      <w:pPr>
        <w:rPr>
          <w:sz w:val="24"/>
        </w:rPr>
      </w:pPr>
      <w:r>
        <w:rPr>
          <w:sz w:val="24"/>
        </w:rPr>
        <w:t>In June of 2009 the first major work in over 250 years was proposed t take place within the Abbey, however in August of 2010 the decision was made not to continue with the addition of the Corona.</w:t>
      </w:r>
      <w:r w:rsidR="00BF7D2F">
        <w:rPr>
          <w:sz w:val="24"/>
        </w:rPr>
        <w:t xml:space="preserve"> </w:t>
      </w:r>
      <w:r>
        <w:rPr>
          <w:sz w:val="24"/>
        </w:rPr>
        <w:t>In more recent years the Queens Diamond jubilee ceremony and the wedding of Prince William and the Duchess of Cambridge took place within the walls of the Abbey.</w:t>
      </w:r>
    </w:p>
    <w:p w14:paraId="7FA9EB4A" w14:textId="16AE81CB" w:rsidR="0023690C" w:rsidRDefault="0023690C" w:rsidP="0023690C">
      <w:pPr>
        <w:pStyle w:val="Heading2"/>
        <w:rPr>
          <w:sz w:val="28"/>
        </w:rPr>
      </w:pPr>
      <w:bookmarkStart w:id="14" w:name="_Toc8925501"/>
      <w:r>
        <w:rPr>
          <w:sz w:val="28"/>
        </w:rPr>
        <w:t>Visitor information.</w:t>
      </w:r>
      <w:bookmarkEnd w:id="14"/>
    </w:p>
    <w:p w14:paraId="4988C082" w14:textId="70B7AB04" w:rsidR="00996B96" w:rsidRPr="00B7126D" w:rsidRDefault="00996B96" w:rsidP="00996B96">
      <w:pPr>
        <w:pStyle w:val="Heading3"/>
      </w:pPr>
    </w:p>
    <w:tbl>
      <w:tblPr>
        <w:tblStyle w:val="ListTable2-Accent1"/>
        <w:tblpPr w:leftFromText="180" w:rightFromText="180" w:vertAnchor="text" w:horzAnchor="page" w:tblpX="366" w:tblpY="484"/>
        <w:tblW w:w="0" w:type="auto"/>
        <w:tblLook w:val="0620" w:firstRow="1" w:lastRow="0" w:firstColumn="0" w:lastColumn="0" w:noHBand="1" w:noVBand="1"/>
      </w:tblPr>
      <w:tblGrid>
        <w:gridCol w:w="1735"/>
        <w:gridCol w:w="651"/>
      </w:tblGrid>
      <w:tr w:rsidR="009D33CF" w:rsidRPr="00B7126D" w14:paraId="259B98F7" w14:textId="77777777" w:rsidTr="009D33CF">
        <w:trPr>
          <w:cnfStyle w:val="100000000000" w:firstRow="1" w:lastRow="0" w:firstColumn="0" w:lastColumn="0" w:oddVBand="0" w:evenVBand="0" w:oddHBand="0" w:evenHBand="0" w:firstRowFirstColumn="0" w:firstRowLastColumn="0" w:lastRowFirstColumn="0" w:lastRowLastColumn="0"/>
        </w:trPr>
        <w:tc>
          <w:tcPr>
            <w:tcW w:w="0" w:type="auto"/>
          </w:tcPr>
          <w:p w14:paraId="0D9DBA13" w14:textId="77777777" w:rsidR="009D33CF" w:rsidRPr="00B7126D" w:rsidRDefault="009D33CF" w:rsidP="009D33CF">
            <w:pPr>
              <w:rPr>
                <w:sz w:val="24"/>
                <w:szCs w:val="24"/>
              </w:rPr>
            </w:pPr>
            <w:bookmarkStart w:id="15" w:name="_Hlk8917949"/>
            <w:r w:rsidRPr="00B7126D">
              <w:rPr>
                <w:sz w:val="24"/>
                <w:szCs w:val="24"/>
              </w:rPr>
              <w:t>Ticket Type</w:t>
            </w:r>
          </w:p>
        </w:tc>
        <w:tc>
          <w:tcPr>
            <w:tcW w:w="0" w:type="auto"/>
          </w:tcPr>
          <w:p w14:paraId="76F81070" w14:textId="77777777" w:rsidR="009D33CF" w:rsidRPr="00B7126D" w:rsidRDefault="009D33CF" w:rsidP="009D33CF">
            <w:pPr>
              <w:rPr>
                <w:sz w:val="24"/>
                <w:szCs w:val="24"/>
              </w:rPr>
            </w:pPr>
            <w:r w:rsidRPr="00B7126D">
              <w:rPr>
                <w:sz w:val="24"/>
                <w:szCs w:val="24"/>
              </w:rPr>
              <w:t>Cost</w:t>
            </w:r>
          </w:p>
        </w:tc>
      </w:tr>
      <w:tr w:rsidR="009D33CF" w:rsidRPr="00B7126D" w14:paraId="58E1A841" w14:textId="77777777" w:rsidTr="009D33CF">
        <w:tc>
          <w:tcPr>
            <w:tcW w:w="0" w:type="auto"/>
          </w:tcPr>
          <w:p w14:paraId="5D48145F" w14:textId="77777777" w:rsidR="009D33CF" w:rsidRPr="00B7126D" w:rsidRDefault="009D33CF" w:rsidP="009D33CF">
            <w:pPr>
              <w:rPr>
                <w:sz w:val="24"/>
                <w:szCs w:val="24"/>
              </w:rPr>
            </w:pPr>
            <w:r w:rsidRPr="00B7126D">
              <w:rPr>
                <w:sz w:val="24"/>
                <w:szCs w:val="24"/>
              </w:rPr>
              <w:t>Adult</w:t>
            </w:r>
          </w:p>
        </w:tc>
        <w:tc>
          <w:tcPr>
            <w:tcW w:w="0" w:type="auto"/>
          </w:tcPr>
          <w:p w14:paraId="314255C8" w14:textId="77777777" w:rsidR="009D33CF" w:rsidRPr="00B7126D" w:rsidRDefault="009D33CF" w:rsidP="009D33CF">
            <w:pPr>
              <w:rPr>
                <w:sz w:val="24"/>
                <w:szCs w:val="24"/>
              </w:rPr>
            </w:pPr>
            <w:r w:rsidRPr="00B7126D">
              <w:rPr>
                <w:sz w:val="24"/>
                <w:szCs w:val="24"/>
              </w:rPr>
              <w:t>£21</w:t>
            </w:r>
          </w:p>
        </w:tc>
      </w:tr>
      <w:tr w:rsidR="009D33CF" w:rsidRPr="00B7126D" w14:paraId="5DC6F6AA" w14:textId="77777777" w:rsidTr="009D33CF">
        <w:tc>
          <w:tcPr>
            <w:tcW w:w="0" w:type="auto"/>
          </w:tcPr>
          <w:p w14:paraId="6400B435" w14:textId="77777777" w:rsidR="009D33CF" w:rsidRPr="00B7126D" w:rsidRDefault="009D33CF" w:rsidP="009D33CF">
            <w:pPr>
              <w:rPr>
                <w:sz w:val="24"/>
                <w:szCs w:val="24"/>
              </w:rPr>
            </w:pPr>
            <w:r w:rsidRPr="00B7126D">
              <w:rPr>
                <w:sz w:val="24"/>
                <w:szCs w:val="24"/>
              </w:rPr>
              <w:t>Student</w:t>
            </w:r>
          </w:p>
        </w:tc>
        <w:tc>
          <w:tcPr>
            <w:tcW w:w="0" w:type="auto"/>
          </w:tcPr>
          <w:p w14:paraId="0A0E32FE" w14:textId="77777777" w:rsidR="009D33CF" w:rsidRPr="00B7126D" w:rsidRDefault="009D33CF" w:rsidP="009D33CF">
            <w:pPr>
              <w:rPr>
                <w:sz w:val="24"/>
                <w:szCs w:val="24"/>
              </w:rPr>
            </w:pPr>
            <w:r w:rsidRPr="00B7126D">
              <w:rPr>
                <w:sz w:val="24"/>
                <w:szCs w:val="24"/>
              </w:rPr>
              <w:t>£18</w:t>
            </w:r>
          </w:p>
        </w:tc>
      </w:tr>
      <w:tr w:rsidR="009D33CF" w:rsidRPr="00B7126D" w14:paraId="1287287C" w14:textId="77777777" w:rsidTr="009D33CF">
        <w:tc>
          <w:tcPr>
            <w:tcW w:w="0" w:type="auto"/>
          </w:tcPr>
          <w:p w14:paraId="34F1C108" w14:textId="77777777" w:rsidR="009D33CF" w:rsidRPr="00B7126D" w:rsidRDefault="009D33CF" w:rsidP="009D33CF">
            <w:pPr>
              <w:rPr>
                <w:sz w:val="24"/>
                <w:szCs w:val="24"/>
              </w:rPr>
            </w:pPr>
            <w:r w:rsidRPr="00B7126D">
              <w:rPr>
                <w:sz w:val="24"/>
                <w:szCs w:val="24"/>
              </w:rPr>
              <w:t>Senior</w:t>
            </w:r>
          </w:p>
        </w:tc>
        <w:tc>
          <w:tcPr>
            <w:tcW w:w="0" w:type="auto"/>
          </w:tcPr>
          <w:p w14:paraId="3987319D" w14:textId="77777777" w:rsidR="009D33CF" w:rsidRPr="00B7126D" w:rsidRDefault="009D33CF" w:rsidP="009D33CF">
            <w:pPr>
              <w:rPr>
                <w:sz w:val="24"/>
                <w:szCs w:val="24"/>
              </w:rPr>
            </w:pPr>
            <w:r w:rsidRPr="00B7126D">
              <w:rPr>
                <w:sz w:val="24"/>
                <w:szCs w:val="24"/>
              </w:rPr>
              <w:t>£18</w:t>
            </w:r>
          </w:p>
        </w:tc>
      </w:tr>
      <w:tr w:rsidR="009D33CF" w:rsidRPr="00B7126D" w14:paraId="07D67827" w14:textId="77777777" w:rsidTr="009D33CF">
        <w:tc>
          <w:tcPr>
            <w:tcW w:w="0" w:type="auto"/>
          </w:tcPr>
          <w:p w14:paraId="6628C55B" w14:textId="77777777" w:rsidR="009D33CF" w:rsidRPr="00B7126D" w:rsidRDefault="009D33CF" w:rsidP="009D33CF">
            <w:pPr>
              <w:rPr>
                <w:sz w:val="24"/>
                <w:szCs w:val="24"/>
              </w:rPr>
            </w:pPr>
            <w:r w:rsidRPr="00B7126D">
              <w:rPr>
                <w:sz w:val="24"/>
                <w:szCs w:val="24"/>
              </w:rPr>
              <w:t>Child</w:t>
            </w:r>
          </w:p>
          <w:p w14:paraId="4528299F" w14:textId="77777777" w:rsidR="009D33CF" w:rsidRPr="00B7126D" w:rsidRDefault="009D33CF" w:rsidP="009D33CF">
            <w:pPr>
              <w:rPr>
                <w:sz w:val="24"/>
                <w:szCs w:val="24"/>
              </w:rPr>
            </w:pPr>
            <w:r w:rsidRPr="00B7126D">
              <w:rPr>
                <w:sz w:val="24"/>
                <w:szCs w:val="24"/>
              </w:rPr>
              <w:t>Family</w:t>
            </w:r>
          </w:p>
          <w:p w14:paraId="30D19261" w14:textId="77777777" w:rsidR="009D33CF" w:rsidRPr="00B7126D" w:rsidRDefault="009D33CF" w:rsidP="009D33CF">
            <w:pPr>
              <w:rPr>
                <w:sz w:val="24"/>
                <w:szCs w:val="24"/>
              </w:rPr>
            </w:pPr>
            <w:r w:rsidRPr="00B7126D">
              <w:rPr>
                <w:sz w:val="24"/>
                <w:szCs w:val="24"/>
              </w:rPr>
              <w:t>(1 adult 1 child)</w:t>
            </w:r>
          </w:p>
        </w:tc>
        <w:tc>
          <w:tcPr>
            <w:tcW w:w="0" w:type="auto"/>
          </w:tcPr>
          <w:p w14:paraId="72E95001" w14:textId="77777777" w:rsidR="009D33CF" w:rsidRPr="00B7126D" w:rsidRDefault="009D33CF" w:rsidP="009D33CF">
            <w:pPr>
              <w:rPr>
                <w:sz w:val="24"/>
                <w:szCs w:val="24"/>
              </w:rPr>
            </w:pPr>
            <w:r w:rsidRPr="00B7126D">
              <w:rPr>
                <w:sz w:val="24"/>
                <w:szCs w:val="24"/>
              </w:rPr>
              <w:t>£9</w:t>
            </w:r>
          </w:p>
          <w:p w14:paraId="7BAF1C1D" w14:textId="77777777" w:rsidR="009D33CF" w:rsidRPr="00B7126D" w:rsidRDefault="009D33CF" w:rsidP="009D33CF">
            <w:pPr>
              <w:rPr>
                <w:sz w:val="24"/>
                <w:szCs w:val="24"/>
              </w:rPr>
            </w:pPr>
            <w:r w:rsidRPr="00B7126D">
              <w:rPr>
                <w:sz w:val="24"/>
                <w:szCs w:val="24"/>
              </w:rPr>
              <w:t>£21</w:t>
            </w:r>
          </w:p>
        </w:tc>
      </w:tr>
    </w:tbl>
    <w:bookmarkEnd w:id="15"/>
    <w:p w14:paraId="6915AAFF" w14:textId="516741A6" w:rsidR="0023690C" w:rsidRPr="00B7126D" w:rsidRDefault="00996B96" w:rsidP="00996B96">
      <w:pPr>
        <w:pStyle w:val="Heading3"/>
      </w:pPr>
      <w:r w:rsidRPr="00B7126D">
        <w:t xml:space="preserve"> </w:t>
      </w:r>
      <w:bookmarkStart w:id="16" w:name="_Toc8925502"/>
      <w:r w:rsidRPr="00B7126D">
        <w:t>Admission Costs:</w:t>
      </w:r>
      <w:bookmarkEnd w:id="16"/>
    </w:p>
    <w:tbl>
      <w:tblPr>
        <w:tblStyle w:val="GridTable3-Accent1"/>
        <w:tblpPr w:leftFromText="180" w:rightFromText="180" w:vertAnchor="text" w:horzAnchor="page" w:tblpX="2831" w:tblpY="432"/>
        <w:tblW w:w="9018" w:type="dxa"/>
        <w:tblLook w:val="04A0" w:firstRow="1" w:lastRow="0" w:firstColumn="1" w:lastColumn="0" w:noHBand="0" w:noVBand="1"/>
      </w:tblPr>
      <w:tblGrid>
        <w:gridCol w:w="1503"/>
        <w:gridCol w:w="1503"/>
        <w:gridCol w:w="1503"/>
        <w:gridCol w:w="1503"/>
        <w:gridCol w:w="1503"/>
        <w:gridCol w:w="1503"/>
      </w:tblGrid>
      <w:tr w:rsidR="002175FC" w:rsidRPr="00B7126D" w14:paraId="16855745" w14:textId="77777777" w:rsidTr="009D33C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503" w:type="dxa"/>
          </w:tcPr>
          <w:p w14:paraId="73D6F95D" w14:textId="77777777" w:rsidR="002175FC" w:rsidRDefault="002175FC" w:rsidP="002175FC">
            <w:pPr>
              <w:rPr>
                <w:b w:val="0"/>
                <w:bCs w:val="0"/>
                <w:i w:val="0"/>
                <w:iCs w:val="0"/>
                <w:sz w:val="24"/>
                <w:szCs w:val="24"/>
              </w:rPr>
            </w:pPr>
            <w:bookmarkStart w:id="17" w:name="_Hlk8918174"/>
          </w:p>
          <w:p w14:paraId="6D3DBBC9" w14:textId="4BFF683B" w:rsidR="002175FC" w:rsidRPr="002175FC" w:rsidRDefault="002175FC" w:rsidP="002175FC">
            <w:pPr>
              <w:rPr>
                <w:sz w:val="24"/>
                <w:szCs w:val="24"/>
              </w:rPr>
            </w:pPr>
            <w:r>
              <w:rPr>
                <w:sz w:val="24"/>
                <w:szCs w:val="24"/>
              </w:rPr>
              <w:t>Day</w:t>
            </w:r>
          </w:p>
        </w:tc>
        <w:tc>
          <w:tcPr>
            <w:tcW w:w="1503" w:type="dxa"/>
          </w:tcPr>
          <w:p w14:paraId="63DDA044" w14:textId="714D273B" w:rsidR="002175FC" w:rsidRPr="00B7126D" w:rsidRDefault="002175FC" w:rsidP="002175FC">
            <w:pPr>
              <w:cnfStyle w:val="100000000000" w:firstRow="1" w:lastRow="0" w:firstColumn="0" w:lastColumn="0" w:oddVBand="0" w:evenVBand="0" w:oddHBand="0" w:evenHBand="0" w:firstRowFirstColumn="0" w:firstRowLastColumn="0" w:lastRowFirstColumn="0" w:lastRowLastColumn="0"/>
              <w:rPr>
                <w:sz w:val="24"/>
                <w:szCs w:val="24"/>
              </w:rPr>
            </w:pPr>
            <w:r w:rsidRPr="00B7126D">
              <w:rPr>
                <w:sz w:val="24"/>
                <w:szCs w:val="24"/>
              </w:rPr>
              <w:t>Monday-Friday</w:t>
            </w:r>
          </w:p>
        </w:tc>
        <w:tc>
          <w:tcPr>
            <w:tcW w:w="1503" w:type="dxa"/>
          </w:tcPr>
          <w:p w14:paraId="6A0CCB93" w14:textId="724BE002" w:rsidR="002175FC" w:rsidRPr="00B7126D" w:rsidRDefault="002175FC" w:rsidP="002175FC">
            <w:pPr>
              <w:cnfStyle w:val="100000000000" w:firstRow="1" w:lastRow="0" w:firstColumn="0" w:lastColumn="0" w:oddVBand="0" w:evenVBand="0" w:oddHBand="0" w:evenHBand="0" w:firstRowFirstColumn="0" w:firstRowLastColumn="0" w:lastRowFirstColumn="0" w:lastRowLastColumn="0"/>
              <w:rPr>
                <w:sz w:val="24"/>
                <w:szCs w:val="24"/>
              </w:rPr>
            </w:pPr>
            <w:r w:rsidRPr="00B7126D">
              <w:rPr>
                <w:sz w:val="24"/>
                <w:szCs w:val="24"/>
              </w:rPr>
              <w:t>Wednesday Lates</w:t>
            </w:r>
          </w:p>
        </w:tc>
        <w:tc>
          <w:tcPr>
            <w:tcW w:w="1503" w:type="dxa"/>
          </w:tcPr>
          <w:p w14:paraId="034E823B" w14:textId="7E1AED41" w:rsidR="002175FC" w:rsidRPr="00B7126D" w:rsidRDefault="002175FC" w:rsidP="002175FC">
            <w:pPr>
              <w:cnfStyle w:val="100000000000" w:firstRow="1" w:lastRow="0" w:firstColumn="0" w:lastColumn="0" w:oddVBand="0" w:evenVBand="0" w:oddHBand="0" w:evenHBand="0" w:firstRowFirstColumn="0" w:firstRowLastColumn="0" w:lastRowFirstColumn="0" w:lastRowLastColumn="0"/>
              <w:rPr>
                <w:sz w:val="24"/>
                <w:szCs w:val="24"/>
              </w:rPr>
            </w:pPr>
            <w:r w:rsidRPr="00B7126D">
              <w:rPr>
                <w:sz w:val="24"/>
                <w:szCs w:val="24"/>
              </w:rPr>
              <w:t>Saturday (May- August)</w:t>
            </w:r>
          </w:p>
        </w:tc>
        <w:tc>
          <w:tcPr>
            <w:tcW w:w="1503" w:type="dxa"/>
          </w:tcPr>
          <w:p w14:paraId="7459F26C" w14:textId="68544100" w:rsidR="002175FC" w:rsidRPr="00B7126D" w:rsidRDefault="002175FC" w:rsidP="002175FC">
            <w:pPr>
              <w:cnfStyle w:val="100000000000" w:firstRow="1" w:lastRow="0" w:firstColumn="0" w:lastColumn="0" w:oddVBand="0" w:evenVBand="0" w:oddHBand="0" w:evenHBand="0" w:firstRowFirstColumn="0" w:firstRowLastColumn="0" w:lastRowFirstColumn="0" w:lastRowLastColumn="0"/>
              <w:rPr>
                <w:sz w:val="24"/>
                <w:szCs w:val="24"/>
              </w:rPr>
            </w:pPr>
            <w:r w:rsidRPr="00B7126D">
              <w:rPr>
                <w:sz w:val="24"/>
                <w:szCs w:val="24"/>
              </w:rPr>
              <w:t>Saturday (September- April)</w:t>
            </w:r>
          </w:p>
        </w:tc>
        <w:tc>
          <w:tcPr>
            <w:tcW w:w="1503" w:type="dxa"/>
          </w:tcPr>
          <w:p w14:paraId="39B6025C" w14:textId="73AB3ADA" w:rsidR="002175FC" w:rsidRPr="00B7126D" w:rsidRDefault="002175FC" w:rsidP="002175FC">
            <w:pPr>
              <w:cnfStyle w:val="100000000000" w:firstRow="1" w:lastRow="0" w:firstColumn="0" w:lastColumn="0" w:oddVBand="0" w:evenVBand="0" w:oddHBand="0" w:evenHBand="0" w:firstRowFirstColumn="0" w:firstRowLastColumn="0" w:lastRowFirstColumn="0" w:lastRowLastColumn="0"/>
              <w:rPr>
                <w:sz w:val="24"/>
                <w:szCs w:val="24"/>
              </w:rPr>
            </w:pPr>
            <w:r w:rsidRPr="00B7126D">
              <w:rPr>
                <w:sz w:val="24"/>
                <w:szCs w:val="24"/>
              </w:rPr>
              <w:t>Sunday</w:t>
            </w:r>
          </w:p>
        </w:tc>
      </w:tr>
      <w:tr w:rsidR="002175FC" w:rsidRPr="00B7126D" w14:paraId="3088E118" w14:textId="77777777" w:rsidTr="009D33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2B5819E1" w14:textId="6E828F50" w:rsidR="002175FC" w:rsidRPr="00B7126D" w:rsidRDefault="002175FC" w:rsidP="002175FC">
            <w:pPr>
              <w:rPr>
                <w:sz w:val="24"/>
                <w:szCs w:val="24"/>
              </w:rPr>
            </w:pPr>
            <w:r>
              <w:rPr>
                <w:sz w:val="24"/>
                <w:szCs w:val="24"/>
              </w:rPr>
              <w:t>Times</w:t>
            </w:r>
          </w:p>
        </w:tc>
        <w:tc>
          <w:tcPr>
            <w:tcW w:w="1503" w:type="dxa"/>
          </w:tcPr>
          <w:p w14:paraId="46A8E1F6" w14:textId="37E6FC1E" w:rsidR="002175FC" w:rsidRPr="00B7126D" w:rsidRDefault="002175FC" w:rsidP="002175FC">
            <w:pPr>
              <w:cnfStyle w:val="000000100000" w:firstRow="0" w:lastRow="0" w:firstColumn="0" w:lastColumn="0" w:oddVBand="0" w:evenVBand="0" w:oddHBand="1" w:evenHBand="0" w:firstRowFirstColumn="0" w:firstRowLastColumn="0" w:lastRowFirstColumn="0" w:lastRowLastColumn="0"/>
              <w:rPr>
                <w:sz w:val="24"/>
                <w:szCs w:val="24"/>
              </w:rPr>
            </w:pPr>
            <w:r w:rsidRPr="00B7126D">
              <w:rPr>
                <w:sz w:val="24"/>
                <w:szCs w:val="24"/>
              </w:rPr>
              <w:t>9:30-3:30</w:t>
            </w:r>
          </w:p>
        </w:tc>
        <w:tc>
          <w:tcPr>
            <w:tcW w:w="1503" w:type="dxa"/>
          </w:tcPr>
          <w:p w14:paraId="5231583E" w14:textId="485A2E23" w:rsidR="002175FC" w:rsidRPr="00B7126D" w:rsidRDefault="002175FC" w:rsidP="002175FC">
            <w:pPr>
              <w:cnfStyle w:val="000000100000" w:firstRow="0" w:lastRow="0" w:firstColumn="0" w:lastColumn="0" w:oddVBand="0" w:evenVBand="0" w:oddHBand="1" w:evenHBand="0" w:firstRowFirstColumn="0" w:firstRowLastColumn="0" w:lastRowFirstColumn="0" w:lastRowLastColumn="0"/>
              <w:rPr>
                <w:sz w:val="24"/>
                <w:szCs w:val="24"/>
              </w:rPr>
            </w:pPr>
            <w:r w:rsidRPr="00B7126D">
              <w:rPr>
                <w:sz w:val="24"/>
                <w:szCs w:val="24"/>
              </w:rPr>
              <w:t>4:30-6:00</w:t>
            </w:r>
          </w:p>
        </w:tc>
        <w:tc>
          <w:tcPr>
            <w:tcW w:w="1503" w:type="dxa"/>
          </w:tcPr>
          <w:p w14:paraId="33647611" w14:textId="07EAB513" w:rsidR="002175FC" w:rsidRPr="00B7126D" w:rsidRDefault="002175FC" w:rsidP="002175FC">
            <w:pPr>
              <w:cnfStyle w:val="000000100000" w:firstRow="0" w:lastRow="0" w:firstColumn="0" w:lastColumn="0" w:oddVBand="0" w:evenVBand="0" w:oddHBand="1" w:evenHBand="0" w:firstRowFirstColumn="0" w:firstRowLastColumn="0" w:lastRowFirstColumn="0" w:lastRowLastColumn="0"/>
              <w:rPr>
                <w:sz w:val="24"/>
                <w:szCs w:val="24"/>
              </w:rPr>
            </w:pPr>
            <w:r w:rsidRPr="00B7126D">
              <w:rPr>
                <w:sz w:val="24"/>
                <w:szCs w:val="24"/>
              </w:rPr>
              <w:t>9:00-3:00</w:t>
            </w:r>
          </w:p>
        </w:tc>
        <w:tc>
          <w:tcPr>
            <w:tcW w:w="1503" w:type="dxa"/>
          </w:tcPr>
          <w:p w14:paraId="6DE59797" w14:textId="75E6D41E" w:rsidR="002175FC" w:rsidRPr="00B7126D" w:rsidRDefault="002175FC" w:rsidP="002175FC">
            <w:pPr>
              <w:cnfStyle w:val="000000100000" w:firstRow="0" w:lastRow="0" w:firstColumn="0" w:lastColumn="0" w:oddVBand="0" w:evenVBand="0" w:oddHBand="1" w:evenHBand="0" w:firstRowFirstColumn="0" w:firstRowLastColumn="0" w:lastRowFirstColumn="0" w:lastRowLastColumn="0"/>
              <w:rPr>
                <w:sz w:val="24"/>
                <w:szCs w:val="24"/>
              </w:rPr>
            </w:pPr>
            <w:r w:rsidRPr="00B7126D">
              <w:rPr>
                <w:sz w:val="24"/>
                <w:szCs w:val="24"/>
              </w:rPr>
              <w:t>9:00-1:00</w:t>
            </w:r>
          </w:p>
        </w:tc>
        <w:tc>
          <w:tcPr>
            <w:tcW w:w="1503" w:type="dxa"/>
          </w:tcPr>
          <w:p w14:paraId="1BF5674E" w14:textId="30916359" w:rsidR="002175FC" w:rsidRPr="00B7126D" w:rsidRDefault="002175FC" w:rsidP="002175FC">
            <w:pPr>
              <w:cnfStyle w:val="000000100000" w:firstRow="0" w:lastRow="0" w:firstColumn="0" w:lastColumn="0" w:oddVBand="0" w:evenVBand="0" w:oddHBand="1" w:evenHBand="0" w:firstRowFirstColumn="0" w:firstRowLastColumn="0" w:lastRowFirstColumn="0" w:lastRowLastColumn="0"/>
              <w:rPr>
                <w:sz w:val="24"/>
                <w:szCs w:val="24"/>
              </w:rPr>
            </w:pPr>
            <w:r w:rsidRPr="00B7126D">
              <w:rPr>
                <w:sz w:val="24"/>
                <w:szCs w:val="24"/>
              </w:rPr>
              <w:t>Open for Services only.</w:t>
            </w:r>
          </w:p>
        </w:tc>
      </w:tr>
    </w:tbl>
    <w:bookmarkEnd w:id="17"/>
    <w:p w14:paraId="749A2D68" w14:textId="2DBDB236" w:rsidR="00360127" w:rsidRDefault="00996B96" w:rsidP="00996B96">
      <w:pPr>
        <w:rPr>
          <w:sz w:val="24"/>
          <w:szCs w:val="24"/>
        </w:rPr>
      </w:pPr>
      <w:r w:rsidRPr="00B7126D">
        <w:rPr>
          <w:sz w:val="24"/>
          <w:szCs w:val="24"/>
        </w:rPr>
        <w:t xml:space="preserve">All tickets to this must be bought in advance or through the Abbey store. </w:t>
      </w:r>
    </w:p>
    <w:p w14:paraId="34703135" w14:textId="4064E9FD" w:rsidR="00072CE8" w:rsidRDefault="00072CE8" w:rsidP="00996B96">
      <w:pPr>
        <w:rPr>
          <w:sz w:val="24"/>
          <w:szCs w:val="24"/>
        </w:rPr>
      </w:pPr>
      <w:r w:rsidRPr="00B7126D">
        <w:rPr>
          <w:sz w:val="24"/>
          <w:szCs w:val="24"/>
        </w:rPr>
        <w:lastRenderedPageBreak/>
        <w:t xml:space="preserve">Tours run thought the day </w:t>
      </w:r>
      <w:r w:rsidR="00B7126D">
        <w:rPr>
          <w:sz w:val="24"/>
          <w:szCs w:val="24"/>
        </w:rPr>
        <w:t xml:space="preserve">at an additional cost of £7. These tours are </w:t>
      </w:r>
      <w:r w:rsidR="00C63EB7">
        <w:rPr>
          <w:sz w:val="24"/>
          <w:szCs w:val="24"/>
        </w:rPr>
        <w:t>led</w:t>
      </w:r>
      <w:r w:rsidR="00B7126D">
        <w:rPr>
          <w:sz w:val="24"/>
          <w:szCs w:val="24"/>
        </w:rPr>
        <w:t xml:space="preserve">                                                           a Verger of the </w:t>
      </w:r>
      <w:r w:rsidR="00C63EB7">
        <w:rPr>
          <w:sz w:val="24"/>
          <w:szCs w:val="24"/>
        </w:rPr>
        <w:t>Abbey and allow access to sections of the Abbey not available for visitation with the normal tour. However, this tour is only available in English and numbers for such tours are limited due to the popularity.</w:t>
      </w:r>
      <w:r w:rsidR="00B7126D">
        <w:rPr>
          <w:sz w:val="24"/>
          <w:szCs w:val="24"/>
        </w:rPr>
        <w:t xml:space="preserve"> </w:t>
      </w:r>
      <w:r w:rsidR="00C63EB7">
        <w:rPr>
          <w:sz w:val="24"/>
          <w:szCs w:val="24"/>
        </w:rPr>
        <w:t>In addition, these tours are only available at set times, which are stated on the day.</w:t>
      </w:r>
    </w:p>
    <w:p w14:paraId="29D0CC8C" w14:textId="72FDD81C" w:rsidR="00C63EB7" w:rsidRPr="00B7126D" w:rsidRDefault="00C63EB7" w:rsidP="00996B96">
      <w:pPr>
        <w:rPr>
          <w:sz w:val="24"/>
          <w:szCs w:val="24"/>
        </w:rPr>
      </w:pPr>
      <w:r>
        <w:rPr>
          <w:sz w:val="24"/>
          <w:szCs w:val="24"/>
        </w:rPr>
        <w:t>A multimedia guide is available to be downloaded at no cost on arrival at the abbey and contains audio commentary on aspects of the Abbey whilst also being available in fourteen languages.</w:t>
      </w:r>
      <w:r w:rsidR="00ED1DE1">
        <w:rPr>
          <w:sz w:val="24"/>
          <w:szCs w:val="24"/>
        </w:rPr>
        <w:t xml:space="preserve"> </w:t>
      </w:r>
      <w:sdt>
        <w:sdtPr>
          <w:rPr>
            <w:sz w:val="24"/>
            <w:szCs w:val="24"/>
          </w:rPr>
          <w:id w:val="-794139200"/>
          <w:citation/>
        </w:sdtPr>
        <w:sdtEndPr/>
        <w:sdtContent>
          <w:r w:rsidR="00ED1DE1">
            <w:rPr>
              <w:sz w:val="24"/>
              <w:szCs w:val="24"/>
            </w:rPr>
            <w:fldChar w:fldCharType="begin"/>
          </w:r>
          <w:r w:rsidR="00ED1DE1">
            <w:rPr>
              <w:sz w:val="24"/>
              <w:szCs w:val="24"/>
            </w:rPr>
            <w:instrText xml:space="preserve"> CITATION Wes19 \l 2057 </w:instrText>
          </w:r>
          <w:r w:rsidR="00ED1DE1">
            <w:rPr>
              <w:sz w:val="24"/>
              <w:szCs w:val="24"/>
            </w:rPr>
            <w:fldChar w:fldCharType="separate"/>
          </w:r>
          <w:r w:rsidR="00ED1DE1" w:rsidRPr="00ED1DE1">
            <w:rPr>
              <w:noProof/>
              <w:sz w:val="24"/>
              <w:szCs w:val="24"/>
            </w:rPr>
            <w:t>(Westminster, 2019)</w:t>
          </w:r>
          <w:r w:rsidR="00ED1DE1">
            <w:rPr>
              <w:sz w:val="24"/>
              <w:szCs w:val="24"/>
            </w:rPr>
            <w:fldChar w:fldCharType="end"/>
          </w:r>
        </w:sdtContent>
      </w:sdt>
    </w:p>
    <w:p w14:paraId="1E7CECB8" w14:textId="60C08E60" w:rsidR="000304E0" w:rsidRDefault="00ED1DE1" w:rsidP="00ED1DE1">
      <w:pPr>
        <w:pStyle w:val="Heading3"/>
      </w:pPr>
      <w:bookmarkStart w:id="18" w:name="_Toc8925503"/>
      <w:r>
        <w:t>Getting to the Abbey.</w:t>
      </w:r>
      <w:bookmarkEnd w:id="18"/>
    </w:p>
    <w:p w14:paraId="052D2464" w14:textId="0322B5B2" w:rsidR="001F0ACF" w:rsidRDefault="001F0ACF" w:rsidP="001F0ACF">
      <w:pPr>
        <w:pStyle w:val="ListParagraph"/>
        <w:numPr>
          <w:ilvl w:val="0"/>
          <w:numId w:val="3"/>
        </w:numPr>
        <w:rPr>
          <w:sz w:val="24"/>
        </w:rPr>
      </w:pPr>
      <w:r>
        <w:rPr>
          <w:sz w:val="24"/>
        </w:rPr>
        <w:t>Depart at 9AM</w:t>
      </w:r>
    </w:p>
    <w:p w14:paraId="5622D6FC" w14:textId="723C0B58" w:rsidR="00ED1DE1" w:rsidRDefault="001F0ACF" w:rsidP="001F0ACF">
      <w:pPr>
        <w:pStyle w:val="ListParagraph"/>
        <w:numPr>
          <w:ilvl w:val="0"/>
          <w:numId w:val="3"/>
        </w:numPr>
        <w:rPr>
          <w:sz w:val="24"/>
        </w:rPr>
      </w:pPr>
      <w:r>
        <w:rPr>
          <w:sz w:val="24"/>
        </w:rPr>
        <w:t>Take the Victoria line to Green Park Station,</w:t>
      </w:r>
    </w:p>
    <w:p w14:paraId="58A68523" w14:textId="77AC49ED" w:rsidR="001F0ACF" w:rsidRDefault="001F0ACF" w:rsidP="001F0ACF">
      <w:pPr>
        <w:pStyle w:val="ListParagraph"/>
        <w:numPr>
          <w:ilvl w:val="0"/>
          <w:numId w:val="3"/>
        </w:numPr>
        <w:rPr>
          <w:sz w:val="24"/>
        </w:rPr>
      </w:pPr>
      <w:r>
        <w:rPr>
          <w:sz w:val="24"/>
        </w:rPr>
        <w:t>Depart Green Park station and head to Jubilee line to Westminster Station,</w:t>
      </w:r>
    </w:p>
    <w:p w14:paraId="279D0CAC" w14:textId="680196F0" w:rsidR="001F0ACF" w:rsidRDefault="001F0ACF" w:rsidP="001F0ACF">
      <w:pPr>
        <w:pStyle w:val="ListParagraph"/>
        <w:numPr>
          <w:ilvl w:val="0"/>
          <w:numId w:val="3"/>
        </w:numPr>
        <w:rPr>
          <w:sz w:val="24"/>
        </w:rPr>
      </w:pPr>
      <w:r>
        <w:rPr>
          <w:sz w:val="24"/>
        </w:rPr>
        <w:t>Exit station and walk south on Parliament St towards Bridge St,</w:t>
      </w:r>
    </w:p>
    <w:p w14:paraId="050FFC2E" w14:textId="720940A3" w:rsidR="001F0ACF" w:rsidRDefault="001F0ACF" w:rsidP="001F0ACF">
      <w:pPr>
        <w:pStyle w:val="ListParagraph"/>
        <w:numPr>
          <w:ilvl w:val="0"/>
          <w:numId w:val="3"/>
        </w:numPr>
        <w:rPr>
          <w:sz w:val="24"/>
        </w:rPr>
      </w:pPr>
      <w:r>
        <w:rPr>
          <w:sz w:val="24"/>
        </w:rPr>
        <w:t>Turn left on to Little George St,</w:t>
      </w:r>
    </w:p>
    <w:p w14:paraId="3CBC885E" w14:textId="72DBB705" w:rsidR="001F0ACF" w:rsidRDefault="001F0ACF" w:rsidP="001F0ACF">
      <w:pPr>
        <w:pStyle w:val="ListParagraph"/>
        <w:numPr>
          <w:ilvl w:val="0"/>
          <w:numId w:val="3"/>
        </w:numPr>
        <w:rPr>
          <w:sz w:val="24"/>
        </w:rPr>
      </w:pPr>
      <w:r>
        <w:rPr>
          <w:sz w:val="24"/>
        </w:rPr>
        <w:t>Left again on to Broad Sanctuary,</w:t>
      </w:r>
    </w:p>
    <w:p w14:paraId="54773BFC" w14:textId="65B37AD1" w:rsidR="005D5FC1" w:rsidRPr="002175FC" w:rsidRDefault="001F0ACF" w:rsidP="002175FC">
      <w:pPr>
        <w:pStyle w:val="ListParagraph"/>
        <w:numPr>
          <w:ilvl w:val="0"/>
          <w:numId w:val="3"/>
        </w:numPr>
        <w:rPr>
          <w:sz w:val="24"/>
        </w:rPr>
      </w:pPr>
      <w:r>
        <w:rPr>
          <w:sz w:val="24"/>
        </w:rPr>
        <w:t>Turn right and destination shall be on the right.</w:t>
      </w:r>
      <w:r w:rsidR="005D5FC1" w:rsidRPr="002175FC">
        <w:rPr>
          <w:sz w:val="24"/>
        </w:rPr>
        <w:br w:type="page"/>
      </w:r>
    </w:p>
    <w:p w14:paraId="065505E0" w14:textId="03F994CD" w:rsidR="001F0ACF" w:rsidRPr="005D5FC1" w:rsidRDefault="005D5FC1" w:rsidP="005D5FC1">
      <w:pPr>
        <w:pStyle w:val="Heading2"/>
        <w:rPr>
          <w:sz w:val="32"/>
        </w:rPr>
      </w:pPr>
      <w:bookmarkStart w:id="19" w:name="_Toc8925504"/>
      <w:r w:rsidRPr="005D5FC1">
        <w:rPr>
          <w:sz w:val="32"/>
        </w:rPr>
        <w:lastRenderedPageBreak/>
        <w:t>Islam in London.</w:t>
      </w:r>
      <w:bookmarkEnd w:id="19"/>
    </w:p>
    <w:p w14:paraId="2C64419C" w14:textId="4A8A0154" w:rsidR="00066EA0" w:rsidRDefault="00066EA0">
      <w:pPr>
        <w:rPr>
          <w:sz w:val="24"/>
        </w:rPr>
      </w:pPr>
      <w:r>
        <w:rPr>
          <w:sz w:val="24"/>
        </w:rPr>
        <w:t xml:space="preserve">The Muslim population within London is the second largest religion following behind Christianity; according to the 2001 </w:t>
      </w:r>
      <w:r w:rsidR="00BC63D6">
        <w:rPr>
          <w:sz w:val="24"/>
        </w:rPr>
        <w:t xml:space="preserve">census 8.5% of the general population identified themselves as Muslim. Since then the population has grown. In comparison with national demographic figures whilst 14% of the United Kingdom’s population lives in London, today over 40% of the Muslim population live in England and Wales live in London </w:t>
      </w:r>
      <w:sdt>
        <w:sdtPr>
          <w:rPr>
            <w:sz w:val="24"/>
          </w:rPr>
          <w:id w:val="801733729"/>
          <w:citation/>
        </w:sdtPr>
        <w:sdtEndPr/>
        <w:sdtContent>
          <w:r w:rsidR="00BC63D6">
            <w:rPr>
              <w:sz w:val="24"/>
            </w:rPr>
            <w:fldChar w:fldCharType="begin"/>
          </w:r>
          <w:r w:rsidR="00BC63D6">
            <w:rPr>
              <w:sz w:val="24"/>
            </w:rPr>
            <w:instrText xml:space="preserve"> CITATION NA08 \l 2057 </w:instrText>
          </w:r>
          <w:r w:rsidR="00BC63D6">
            <w:rPr>
              <w:sz w:val="24"/>
            </w:rPr>
            <w:fldChar w:fldCharType="separate"/>
          </w:r>
          <w:r w:rsidR="00BC63D6">
            <w:rPr>
              <w:noProof/>
              <w:sz w:val="24"/>
            </w:rPr>
            <w:t xml:space="preserve"> </w:t>
          </w:r>
          <w:r w:rsidR="00BC63D6" w:rsidRPr="00BC63D6">
            <w:rPr>
              <w:noProof/>
              <w:sz w:val="24"/>
            </w:rPr>
            <w:t>(N/A, 2008)</w:t>
          </w:r>
          <w:r w:rsidR="00BC63D6">
            <w:rPr>
              <w:sz w:val="24"/>
            </w:rPr>
            <w:fldChar w:fldCharType="end"/>
          </w:r>
        </w:sdtContent>
      </w:sdt>
    </w:p>
    <w:p w14:paraId="7C34E144" w14:textId="49C32628" w:rsidR="000D661D" w:rsidRDefault="0083749C">
      <w:pPr>
        <w:rPr>
          <w:sz w:val="24"/>
        </w:rPr>
      </w:pPr>
      <w:r>
        <w:rPr>
          <w:sz w:val="24"/>
        </w:rPr>
        <w:t>I</w:t>
      </w:r>
      <w:r w:rsidR="00066EA0">
        <w:rPr>
          <w:sz w:val="24"/>
        </w:rPr>
        <w:t>t is believed the first known Muslims to settle in London sailors from the 19</w:t>
      </w:r>
      <w:r w:rsidR="00066EA0" w:rsidRPr="00066EA0">
        <w:rPr>
          <w:sz w:val="24"/>
          <w:vertAlign w:val="superscript"/>
        </w:rPr>
        <w:t>th</w:t>
      </w:r>
      <w:r w:rsidR="00066EA0">
        <w:rPr>
          <w:sz w:val="24"/>
        </w:rPr>
        <w:t xml:space="preserve"> century</w:t>
      </w:r>
      <w:r w:rsidR="00BC63D6">
        <w:rPr>
          <w:sz w:val="24"/>
        </w:rPr>
        <w:t xml:space="preserve"> who had served in both the British and </w:t>
      </w:r>
      <w:r w:rsidR="000D661D">
        <w:rPr>
          <w:sz w:val="24"/>
        </w:rPr>
        <w:t>British</w:t>
      </w:r>
      <w:r w:rsidR="00BC63D6">
        <w:rPr>
          <w:sz w:val="24"/>
        </w:rPr>
        <w:t xml:space="preserve"> Indian army. The wave of immigration which followed the </w:t>
      </w:r>
      <w:r w:rsidR="000D661D">
        <w:rPr>
          <w:sz w:val="24"/>
        </w:rPr>
        <w:t>Second</w:t>
      </w:r>
      <w:r w:rsidR="00BC63D6">
        <w:rPr>
          <w:sz w:val="24"/>
        </w:rPr>
        <w:t xml:space="preserve"> World W</w:t>
      </w:r>
      <w:r w:rsidR="000D661D">
        <w:rPr>
          <w:sz w:val="24"/>
        </w:rPr>
        <w:t>ar</w:t>
      </w:r>
      <w:r w:rsidR="00BC63D6">
        <w:rPr>
          <w:sz w:val="24"/>
        </w:rPr>
        <w:t xml:space="preserve"> also </w:t>
      </w:r>
      <w:r w:rsidR="000D661D">
        <w:rPr>
          <w:sz w:val="24"/>
        </w:rPr>
        <w:t xml:space="preserve">encouraged many to emigrate from former commonwealth countries. Today however </w:t>
      </w:r>
      <w:r w:rsidR="00BF7D2F">
        <w:rPr>
          <w:sz w:val="24"/>
        </w:rPr>
        <w:t>London’s</w:t>
      </w:r>
      <w:r w:rsidR="000D661D">
        <w:rPr>
          <w:sz w:val="24"/>
        </w:rPr>
        <w:t xml:space="preserve"> Muslim population finds its routs in a large variety </w:t>
      </w:r>
      <w:r w:rsidR="00BF7D2F">
        <w:rPr>
          <w:sz w:val="24"/>
        </w:rPr>
        <w:t>o</w:t>
      </w:r>
      <w:r w:rsidR="000D661D">
        <w:rPr>
          <w:sz w:val="24"/>
        </w:rPr>
        <w:t xml:space="preserve">f countries whilst also </w:t>
      </w:r>
      <w:r w:rsidR="00BF7D2F">
        <w:rPr>
          <w:sz w:val="24"/>
        </w:rPr>
        <w:t>pertaining</w:t>
      </w:r>
      <w:r w:rsidR="000D661D">
        <w:rPr>
          <w:sz w:val="24"/>
        </w:rPr>
        <w:t xml:space="preserve"> to a small but growing number of converts</w:t>
      </w:r>
      <w:r w:rsidR="00BF7D2F">
        <w:rPr>
          <w:sz w:val="24"/>
        </w:rPr>
        <w:t xml:space="preserve">. However, this influx has often </w:t>
      </w:r>
      <w:r w:rsidR="00AF6AFA">
        <w:rPr>
          <w:sz w:val="24"/>
        </w:rPr>
        <w:t>led</w:t>
      </w:r>
      <w:r w:rsidR="00BF7D2F">
        <w:rPr>
          <w:sz w:val="24"/>
        </w:rPr>
        <w:t xml:space="preserve"> to community relations particularly within the East End of London.</w:t>
      </w:r>
      <w:sdt>
        <w:sdtPr>
          <w:rPr>
            <w:sz w:val="24"/>
          </w:rPr>
          <w:id w:val="2088494733"/>
          <w:citation/>
        </w:sdtPr>
        <w:sdtEndPr/>
        <w:sdtContent>
          <w:r w:rsidR="00BF7D2F">
            <w:rPr>
              <w:sz w:val="24"/>
            </w:rPr>
            <w:fldChar w:fldCharType="begin"/>
          </w:r>
          <w:r w:rsidR="00BF7D2F">
            <w:rPr>
              <w:sz w:val="24"/>
            </w:rPr>
            <w:instrText xml:space="preserve"> CITATION Mil06 \l 2057 </w:instrText>
          </w:r>
          <w:r w:rsidR="00BF7D2F">
            <w:rPr>
              <w:sz w:val="24"/>
            </w:rPr>
            <w:fldChar w:fldCharType="separate"/>
          </w:r>
          <w:r w:rsidR="00BF7D2F">
            <w:rPr>
              <w:noProof/>
              <w:sz w:val="24"/>
            </w:rPr>
            <w:t xml:space="preserve"> </w:t>
          </w:r>
          <w:r w:rsidR="00BF7D2F" w:rsidRPr="00BF7D2F">
            <w:rPr>
              <w:noProof/>
              <w:sz w:val="24"/>
            </w:rPr>
            <w:t>(Milmo, 2006)</w:t>
          </w:r>
          <w:r w:rsidR="00BF7D2F">
            <w:rPr>
              <w:sz w:val="24"/>
            </w:rPr>
            <w:fldChar w:fldCharType="end"/>
          </w:r>
        </w:sdtContent>
      </w:sdt>
    </w:p>
    <w:p w14:paraId="52B10B34" w14:textId="492CE964" w:rsidR="000D661D" w:rsidRPr="002D67D3" w:rsidRDefault="002A4A03" w:rsidP="002A4A03">
      <w:pPr>
        <w:pStyle w:val="Heading2"/>
        <w:rPr>
          <w:sz w:val="28"/>
        </w:rPr>
      </w:pPr>
      <w:bookmarkStart w:id="20" w:name="_Toc8925505"/>
      <w:r w:rsidRPr="002A4A03">
        <w:rPr>
          <w:sz w:val="28"/>
        </w:rPr>
        <w:t>Baitul Futuh Mosque of the Ahmadiyya Community</w:t>
      </w:r>
      <w:bookmarkStart w:id="21" w:name="_Toc8814386"/>
      <w:r w:rsidR="003E292E" w:rsidRPr="002A4A03">
        <w:rPr>
          <w:noProof/>
        </w:rPr>
        <w:drawing>
          <wp:anchor distT="0" distB="0" distL="114300" distR="114300" simplePos="0" relativeHeight="251687936" behindDoc="0" locked="0" layoutInCell="1" allowOverlap="1" wp14:anchorId="6905882E" wp14:editId="7F1FD5DD">
            <wp:simplePos x="0" y="0"/>
            <wp:positionH relativeFrom="column">
              <wp:posOffset>-487103</wp:posOffset>
            </wp:positionH>
            <wp:positionV relativeFrom="paragraph">
              <wp:posOffset>222621</wp:posOffset>
            </wp:positionV>
            <wp:extent cx="3150235" cy="236283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50235" cy="236283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bookmarkEnd w:id="20"/>
      <w:bookmarkEnd w:id="21"/>
    </w:p>
    <w:p w14:paraId="0214DE88" w14:textId="73589563" w:rsidR="0083749C" w:rsidRDefault="00D07371">
      <w:pPr>
        <w:rPr>
          <w:sz w:val="24"/>
        </w:rPr>
      </w:pPr>
      <w:r w:rsidRPr="00321B50">
        <w:rPr>
          <w:noProof/>
        </w:rPr>
        <mc:AlternateContent>
          <mc:Choice Requires="wps">
            <w:drawing>
              <wp:anchor distT="45720" distB="45720" distL="114300" distR="114300" simplePos="0" relativeHeight="251707392" behindDoc="0" locked="0" layoutInCell="1" allowOverlap="1" wp14:anchorId="0DA39E4E" wp14:editId="1118DF98">
                <wp:simplePos x="0" y="0"/>
                <wp:positionH relativeFrom="column">
                  <wp:posOffset>-583227</wp:posOffset>
                </wp:positionH>
                <wp:positionV relativeFrom="paragraph">
                  <wp:posOffset>2396729</wp:posOffset>
                </wp:positionV>
                <wp:extent cx="672465" cy="318770"/>
                <wp:effectExtent l="0" t="0" r="13335" b="2413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 cy="318770"/>
                        </a:xfrm>
                        <a:prstGeom prst="rect">
                          <a:avLst/>
                        </a:prstGeom>
                        <a:solidFill>
                          <a:srgbClr val="FFFFFF"/>
                        </a:solidFill>
                        <a:ln w="9525">
                          <a:solidFill>
                            <a:sysClr val="window" lastClr="FFFFFF"/>
                          </a:solidFill>
                          <a:miter lim="800000"/>
                          <a:headEnd/>
                          <a:tailEnd/>
                        </a:ln>
                      </wps:spPr>
                      <wps:txbx>
                        <w:txbxContent>
                          <w:p w14:paraId="4C0F9567" w14:textId="3C8E06D6" w:rsidR="00D07371" w:rsidRDefault="00D07371" w:rsidP="00D07371">
                            <w:r>
                              <w:t>Figure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A39E4E" id="_x0000_s1033" type="#_x0000_t202" style="position:absolute;margin-left:-45.9pt;margin-top:188.7pt;width:52.95pt;height:25.1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" strokecolor="window">
                <v:textbox>
                  <w:txbxContent>
                    <w:p w14:paraId="4C0F9567" w14:textId="3C8E06D6" w:rsidR="00D07371" w:rsidRDefault="00D07371" w:rsidP="00D07371">
                      <w:r>
                        <w:t>Figure 6</w:t>
                      </w:r>
                    </w:p>
                  </w:txbxContent>
                </v:textbox>
                <w10:wrap type="square"/>
              </v:shape>
            </w:pict>
          </mc:Fallback>
        </mc:AlternateContent>
      </w:r>
      <w:r w:rsidR="0012556C" w:rsidRPr="0012556C">
        <w:rPr>
          <w:noProof/>
        </w:rPr>
        <w:drawing>
          <wp:anchor distT="0" distB="0" distL="114300" distR="114300" simplePos="0" relativeHeight="251689984" behindDoc="0" locked="0" layoutInCell="1" allowOverlap="1" wp14:anchorId="6EB7885E" wp14:editId="648AB0E8">
            <wp:simplePos x="0" y="0"/>
            <wp:positionH relativeFrom="column">
              <wp:posOffset>4127500</wp:posOffset>
            </wp:positionH>
            <wp:positionV relativeFrom="paragraph">
              <wp:posOffset>2494824</wp:posOffset>
            </wp:positionV>
            <wp:extent cx="2387600" cy="179070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387600" cy="17907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0D661D" w:rsidRPr="000D661D">
        <w:rPr>
          <w:sz w:val="24"/>
        </w:rPr>
        <w:t> </w:t>
      </w:r>
      <w:r w:rsidR="003E292E">
        <w:rPr>
          <w:sz w:val="24"/>
        </w:rPr>
        <w:t xml:space="preserve">The Morden Mosque is believed to be the largest mosque in Western Europe with a capacity for over 14,000 people. The </w:t>
      </w:r>
      <w:r w:rsidR="00AF6AFA">
        <w:rPr>
          <w:sz w:val="24"/>
        </w:rPr>
        <w:t>5.2-acre</w:t>
      </w:r>
      <w:r w:rsidR="003E292E">
        <w:rPr>
          <w:sz w:val="24"/>
        </w:rPr>
        <w:t xml:space="preserve"> site was </w:t>
      </w:r>
      <w:r w:rsidR="00AF6AFA">
        <w:rPr>
          <w:sz w:val="24"/>
        </w:rPr>
        <w:t>transformed from</w:t>
      </w:r>
      <w:r w:rsidR="003E292E">
        <w:rPr>
          <w:sz w:val="24"/>
        </w:rPr>
        <w:t xml:space="preserve"> a former desolate bottling plant to a fully functional working mosque in the years between 1996 and 2003. Costing approximately £15 million to build, all funds were raised through donations from the Ahmadiyya community.</w:t>
      </w:r>
      <w:sdt>
        <w:sdtPr>
          <w:rPr>
            <w:sz w:val="24"/>
          </w:rPr>
          <w:id w:val="-789279459"/>
          <w:citation/>
        </w:sdtPr>
        <w:sdtEndPr/>
        <w:sdtContent>
          <w:r w:rsidR="003E292E">
            <w:rPr>
              <w:sz w:val="24"/>
            </w:rPr>
            <w:fldChar w:fldCharType="begin"/>
          </w:r>
          <w:r w:rsidR="003E292E">
            <w:rPr>
              <w:sz w:val="24"/>
            </w:rPr>
            <w:instrText xml:space="preserve"> CITATION Edi11 \l 2057 </w:instrText>
          </w:r>
          <w:r w:rsidR="003E292E">
            <w:rPr>
              <w:sz w:val="24"/>
            </w:rPr>
            <w:fldChar w:fldCharType="separate"/>
          </w:r>
          <w:r w:rsidR="003E292E">
            <w:rPr>
              <w:noProof/>
              <w:sz w:val="24"/>
            </w:rPr>
            <w:t xml:space="preserve"> </w:t>
          </w:r>
          <w:r w:rsidR="003E292E" w:rsidRPr="003E292E">
            <w:rPr>
              <w:noProof/>
              <w:sz w:val="24"/>
            </w:rPr>
            <w:t>(Editors, 2011)</w:t>
          </w:r>
          <w:r w:rsidR="003E292E">
            <w:rPr>
              <w:sz w:val="24"/>
            </w:rPr>
            <w:fldChar w:fldCharType="end"/>
          </w:r>
        </w:sdtContent>
      </w:sdt>
      <w:r w:rsidR="0012556C">
        <w:rPr>
          <w:sz w:val="24"/>
        </w:rPr>
        <w:t xml:space="preserve"> Its done which is 16m in diameter reaches an astonishing 23m above ground level and is situated above the men’s prayer hall. Inside the dome an inscription from the Qur’an reads “</w:t>
      </w:r>
      <w:r w:rsidR="0012556C" w:rsidRPr="0012556C">
        <w:rPr>
          <w:sz w:val="24"/>
        </w:rPr>
        <w:t>‘Aye! It is in the remembrance of Allah that hearts can find comfort’.</w:t>
      </w:r>
      <w:r w:rsidR="0012556C">
        <w:rPr>
          <w:sz w:val="24"/>
        </w:rPr>
        <w:t xml:space="preserve">” </w:t>
      </w:r>
      <w:sdt>
        <w:sdtPr>
          <w:rPr>
            <w:sz w:val="24"/>
          </w:rPr>
          <w:id w:val="453528197"/>
          <w:citation/>
        </w:sdtPr>
        <w:sdtEndPr/>
        <w:sdtContent>
          <w:r w:rsidR="0012556C">
            <w:rPr>
              <w:sz w:val="24"/>
            </w:rPr>
            <w:fldChar w:fldCharType="begin"/>
          </w:r>
          <w:r w:rsidR="0012556C">
            <w:rPr>
              <w:sz w:val="24"/>
            </w:rPr>
            <w:instrText xml:space="preserve"> CITATION Edi11 \l 2057 </w:instrText>
          </w:r>
          <w:r w:rsidR="0012556C">
            <w:rPr>
              <w:sz w:val="24"/>
            </w:rPr>
            <w:fldChar w:fldCharType="separate"/>
          </w:r>
          <w:r w:rsidR="0012556C" w:rsidRPr="0012556C">
            <w:rPr>
              <w:noProof/>
              <w:sz w:val="24"/>
            </w:rPr>
            <w:t>(Editors, 2011)</w:t>
          </w:r>
          <w:r w:rsidR="0012556C">
            <w:rPr>
              <w:sz w:val="24"/>
            </w:rPr>
            <w:fldChar w:fldCharType="end"/>
          </w:r>
        </w:sdtContent>
      </w:sdt>
      <w:r w:rsidR="006000BE">
        <w:rPr>
          <w:sz w:val="24"/>
        </w:rPr>
        <w:t xml:space="preserve"> </w:t>
      </w:r>
    </w:p>
    <w:p w14:paraId="5B5FF7F7" w14:textId="4614EFF1" w:rsidR="004671C1" w:rsidRDefault="004671C1" w:rsidP="004671C1">
      <w:pPr>
        <w:pStyle w:val="Heading3"/>
      </w:pPr>
      <w:bookmarkStart w:id="22" w:name="_Toc8925506"/>
      <w:r>
        <w:t>History of the movement.</w:t>
      </w:r>
      <w:bookmarkEnd w:id="22"/>
    </w:p>
    <w:p w14:paraId="2C45C0E0" w14:textId="0B811A8E" w:rsidR="004671C1" w:rsidRDefault="007123D6" w:rsidP="004671C1">
      <w:pPr>
        <w:rPr>
          <w:rFonts w:cstheme="minorHAnsi"/>
          <w:sz w:val="24"/>
          <w:szCs w:val="24"/>
        </w:rPr>
      </w:pPr>
      <w:r>
        <w:rPr>
          <w:sz w:val="24"/>
        </w:rPr>
        <w:t xml:space="preserve">The community </w:t>
      </w:r>
      <w:proofErr w:type="spellStart"/>
      <w:r>
        <w:rPr>
          <w:sz w:val="24"/>
        </w:rPr>
        <w:t>ism</w:t>
      </w:r>
      <w:proofErr w:type="spellEnd"/>
      <w:r>
        <w:rPr>
          <w:sz w:val="24"/>
        </w:rPr>
        <w:t xml:space="preserve"> a sect within Islam which originated from India in 1889 and founde</w:t>
      </w:r>
      <w:r w:rsidRPr="007123D6">
        <w:rPr>
          <w:rFonts w:cstheme="minorHAnsi"/>
          <w:sz w:val="24"/>
          <w:szCs w:val="24"/>
        </w:rPr>
        <w:t xml:space="preserve">d by </w:t>
      </w:r>
      <w:r w:rsidRPr="007123D6">
        <w:rPr>
          <w:rFonts w:cstheme="minorHAnsi"/>
          <w:sz w:val="24"/>
          <w:szCs w:val="24"/>
          <w:shd w:val="clear" w:color="auto" w:fill="FFFFFF"/>
        </w:rPr>
        <w:t> </w:t>
      </w:r>
      <w:hyperlink r:id="rId16" w:history="1">
        <w:r w:rsidRPr="007123D6">
          <w:rPr>
            <w:rFonts w:cstheme="minorHAnsi"/>
            <w:sz w:val="24"/>
            <w:szCs w:val="24"/>
            <w:shd w:val="clear" w:color="auto" w:fill="FFFFFF"/>
          </w:rPr>
          <w:t>Mirza Ghulam Ahmad</w:t>
        </w:r>
      </w:hyperlink>
      <w:r w:rsidR="007A40C4">
        <w:rPr>
          <w:rFonts w:cstheme="minorHAnsi"/>
          <w:sz w:val="24"/>
          <w:szCs w:val="24"/>
        </w:rPr>
        <w:t>. C</w:t>
      </w:r>
      <w:r>
        <w:rPr>
          <w:rFonts w:cstheme="minorHAnsi"/>
          <w:sz w:val="24"/>
          <w:szCs w:val="24"/>
        </w:rPr>
        <w:t>urrently</w:t>
      </w:r>
      <w:r w:rsidR="007A40C4">
        <w:rPr>
          <w:rFonts w:cstheme="minorHAnsi"/>
          <w:sz w:val="24"/>
          <w:szCs w:val="24"/>
        </w:rPr>
        <w:t xml:space="preserve"> the movement</w:t>
      </w:r>
      <w:r>
        <w:rPr>
          <w:rFonts w:cstheme="minorHAnsi"/>
          <w:sz w:val="24"/>
          <w:szCs w:val="24"/>
        </w:rPr>
        <w:t xml:space="preserve"> has an estimated practitioner population of between 10-15 million. </w:t>
      </w:r>
      <w:sdt>
        <w:sdtPr>
          <w:rPr>
            <w:rFonts w:cstheme="minorHAnsi"/>
            <w:sz w:val="24"/>
            <w:szCs w:val="24"/>
          </w:rPr>
          <w:id w:val="83045648"/>
          <w:citation/>
        </w:sdtPr>
        <w:sdtEndPr/>
        <w:sdtContent>
          <w:r>
            <w:rPr>
              <w:rFonts w:cstheme="minorHAnsi"/>
              <w:sz w:val="24"/>
              <w:szCs w:val="24"/>
            </w:rPr>
            <w:fldChar w:fldCharType="begin"/>
          </w:r>
          <w:r>
            <w:rPr>
              <w:rFonts w:cstheme="minorHAnsi"/>
              <w:sz w:val="24"/>
              <w:szCs w:val="24"/>
            </w:rPr>
            <w:instrText xml:space="preserve"> CITATION Com19 \l 2057 </w:instrText>
          </w:r>
          <w:r>
            <w:rPr>
              <w:rFonts w:cstheme="minorHAnsi"/>
              <w:sz w:val="24"/>
              <w:szCs w:val="24"/>
            </w:rPr>
            <w:fldChar w:fldCharType="separate"/>
          </w:r>
          <w:r w:rsidRPr="007123D6">
            <w:rPr>
              <w:rFonts w:cstheme="minorHAnsi"/>
              <w:noProof/>
              <w:sz w:val="24"/>
              <w:szCs w:val="24"/>
            </w:rPr>
            <w:t>(Comunity, n.d.)</w:t>
          </w:r>
          <w:r>
            <w:rPr>
              <w:rFonts w:cstheme="minorHAnsi"/>
              <w:sz w:val="24"/>
              <w:szCs w:val="24"/>
            </w:rPr>
            <w:fldChar w:fldCharType="end"/>
          </w:r>
        </w:sdtContent>
      </w:sdt>
    </w:p>
    <w:p w14:paraId="66ACE733" w14:textId="2867E5C9" w:rsidR="007A40C4" w:rsidRPr="007123D6" w:rsidRDefault="00D07371" w:rsidP="004671C1">
      <w:pPr>
        <w:rPr>
          <w:sz w:val="24"/>
        </w:rPr>
      </w:pPr>
      <w:r w:rsidRPr="00321B50">
        <w:rPr>
          <w:noProof/>
        </w:rPr>
        <mc:AlternateContent>
          <mc:Choice Requires="wps">
            <w:drawing>
              <wp:anchor distT="45720" distB="45720" distL="114300" distR="114300" simplePos="0" relativeHeight="251709440" behindDoc="0" locked="0" layoutInCell="1" allowOverlap="1" wp14:anchorId="62C482BA" wp14:editId="510FABE4">
                <wp:simplePos x="0" y="0"/>
                <wp:positionH relativeFrom="column">
                  <wp:posOffset>5603817</wp:posOffset>
                </wp:positionH>
                <wp:positionV relativeFrom="paragraph">
                  <wp:posOffset>99472</wp:posOffset>
                </wp:positionV>
                <wp:extent cx="672465" cy="318770"/>
                <wp:effectExtent l="0" t="0" r="13335" b="2413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 cy="318770"/>
                        </a:xfrm>
                        <a:prstGeom prst="rect">
                          <a:avLst/>
                        </a:prstGeom>
                        <a:solidFill>
                          <a:srgbClr val="FFFFFF"/>
                        </a:solidFill>
                        <a:ln w="9525">
                          <a:solidFill>
                            <a:sysClr val="window" lastClr="FFFFFF"/>
                          </a:solidFill>
                          <a:miter lim="800000"/>
                          <a:headEnd/>
                          <a:tailEnd/>
                        </a:ln>
                      </wps:spPr>
                      <wps:txbx>
                        <w:txbxContent>
                          <w:p w14:paraId="61CB5C67" w14:textId="1E67CD84" w:rsidR="00D07371" w:rsidRDefault="00D07371" w:rsidP="00D07371">
                            <w:r>
                              <w:t>Figure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C482BA" id="_x0000_s1034" type="#_x0000_t202" style="position:absolute;margin-left:441.25pt;margin-top:7.85pt;width:52.95pt;height:25.1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" strokecolor="window">
                <v:textbox>
                  <w:txbxContent>
                    <w:p w14:paraId="61CB5C67" w14:textId="1E67CD84" w:rsidR="00D07371" w:rsidRDefault="00D07371" w:rsidP="00D07371">
                      <w:r>
                        <w:t>Figure 7</w:t>
                      </w:r>
                    </w:p>
                  </w:txbxContent>
                </v:textbox>
                <w10:wrap type="square"/>
              </v:shape>
            </w:pict>
          </mc:Fallback>
        </mc:AlternateContent>
      </w:r>
      <w:r w:rsidR="007A40C4">
        <w:rPr>
          <w:rFonts w:cstheme="minorHAnsi"/>
          <w:sz w:val="24"/>
          <w:szCs w:val="24"/>
        </w:rPr>
        <w:t>The headquarters of the moment has been located within the United Kingdom since 1984 and has within recent months been moved to Tilford.</w:t>
      </w:r>
      <w:sdt>
        <w:sdtPr>
          <w:rPr>
            <w:rFonts w:cstheme="minorHAnsi"/>
            <w:sz w:val="24"/>
            <w:szCs w:val="24"/>
          </w:rPr>
          <w:id w:val="1444814322"/>
          <w:citation/>
        </w:sdtPr>
        <w:sdtEndPr/>
        <w:sdtContent>
          <w:r w:rsidR="007A40C4">
            <w:rPr>
              <w:rFonts w:cstheme="minorHAnsi"/>
              <w:sz w:val="24"/>
              <w:szCs w:val="24"/>
            </w:rPr>
            <w:fldChar w:fldCharType="begin"/>
          </w:r>
          <w:r w:rsidR="007A40C4">
            <w:rPr>
              <w:rFonts w:cstheme="minorHAnsi"/>
              <w:sz w:val="24"/>
              <w:szCs w:val="24"/>
            </w:rPr>
            <w:instrText xml:space="preserve"> CITATION Com191 \l 2057 </w:instrText>
          </w:r>
          <w:r w:rsidR="007A40C4">
            <w:rPr>
              <w:rFonts w:cstheme="minorHAnsi"/>
              <w:sz w:val="24"/>
              <w:szCs w:val="24"/>
            </w:rPr>
            <w:fldChar w:fldCharType="separate"/>
          </w:r>
          <w:r w:rsidR="007A40C4">
            <w:rPr>
              <w:rFonts w:cstheme="minorHAnsi"/>
              <w:noProof/>
              <w:sz w:val="24"/>
              <w:szCs w:val="24"/>
            </w:rPr>
            <w:t xml:space="preserve"> </w:t>
          </w:r>
          <w:r w:rsidR="007A40C4" w:rsidRPr="007A40C4">
            <w:rPr>
              <w:rFonts w:cstheme="minorHAnsi"/>
              <w:noProof/>
              <w:sz w:val="24"/>
              <w:szCs w:val="24"/>
            </w:rPr>
            <w:t>(Comunity, 2019)</w:t>
          </w:r>
          <w:r w:rsidR="007A40C4">
            <w:rPr>
              <w:rFonts w:cstheme="minorHAnsi"/>
              <w:sz w:val="24"/>
              <w:szCs w:val="24"/>
            </w:rPr>
            <w:fldChar w:fldCharType="end"/>
          </w:r>
        </w:sdtContent>
      </w:sdt>
    </w:p>
    <w:p w14:paraId="32507675" w14:textId="6AB2D093" w:rsidR="006000BE" w:rsidRDefault="006000BE" w:rsidP="006000BE">
      <w:pPr>
        <w:pStyle w:val="Heading3"/>
      </w:pPr>
      <w:bookmarkStart w:id="23" w:name="_Toc8925507"/>
      <w:r>
        <w:t>The Community in London.</w:t>
      </w:r>
      <w:bookmarkEnd w:id="23"/>
    </w:p>
    <w:p w14:paraId="0FB8A1B8" w14:textId="1918E26B" w:rsidR="006000BE" w:rsidRDefault="006000BE">
      <w:pPr>
        <w:rPr>
          <w:sz w:val="24"/>
        </w:rPr>
      </w:pPr>
      <w:r>
        <w:rPr>
          <w:sz w:val="24"/>
        </w:rPr>
        <w:t xml:space="preserve">The community which pertains to prances thought the Uk has been established within the UK since 1913 in Europe’s oldest </w:t>
      </w:r>
      <w:r w:rsidR="00AF6AFA">
        <w:rPr>
          <w:sz w:val="24"/>
        </w:rPr>
        <w:t>purpose-built</w:t>
      </w:r>
      <w:r>
        <w:rPr>
          <w:sz w:val="24"/>
        </w:rPr>
        <w:t xml:space="preserve"> mosque. The community which stans for education, integration and interfaith peace dedicates itself to reviving the true Islamic </w:t>
      </w:r>
      <w:r>
        <w:rPr>
          <w:sz w:val="24"/>
        </w:rPr>
        <w:lastRenderedPageBreak/>
        <w:t xml:space="preserve">beliefs by following the teachings </w:t>
      </w:r>
      <w:r w:rsidR="00AF6AFA">
        <w:rPr>
          <w:sz w:val="24"/>
        </w:rPr>
        <w:t>of</w:t>
      </w:r>
      <w:r>
        <w:rPr>
          <w:sz w:val="24"/>
        </w:rPr>
        <w:t xml:space="preserve"> who they believe to be the true prophesised messiah – Hazrat Ghulam Ahmad.</w:t>
      </w:r>
      <w:r w:rsidR="00AF6AFA">
        <w:rPr>
          <w:sz w:val="24"/>
        </w:rPr>
        <w:t xml:space="preserve"> He rejected the notion of a violent Jihad whilst emphasising the need for respect to all religions, obedience to the law on f the land in which they reside, and equality for mankind</w:t>
      </w:r>
      <w:r w:rsidR="004671C1">
        <w:rPr>
          <w:sz w:val="24"/>
        </w:rPr>
        <w:t>.</w:t>
      </w:r>
      <w:sdt>
        <w:sdtPr>
          <w:rPr>
            <w:sz w:val="24"/>
          </w:rPr>
          <w:id w:val="-923026945"/>
          <w:citation/>
        </w:sdtPr>
        <w:sdtEndPr/>
        <w:sdtContent>
          <w:r w:rsidR="004671C1">
            <w:rPr>
              <w:sz w:val="24"/>
            </w:rPr>
            <w:fldChar w:fldCharType="begin"/>
          </w:r>
          <w:r w:rsidR="004671C1">
            <w:rPr>
              <w:sz w:val="24"/>
            </w:rPr>
            <w:instrText xml:space="preserve"> CITATION Com18 \l 2057 </w:instrText>
          </w:r>
          <w:r w:rsidR="004671C1">
            <w:rPr>
              <w:sz w:val="24"/>
            </w:rPr>
            <w:fldChar w:fldCharType="separate"/>
          </w:r>
          <w:r w:rsidR="004671C1">
            <w:rPr>
              <w:noProof/>
              <w:sz w:val="24"/>
            </w:rPr>
            <w:t xml:space="preserve"> </w:t>
          </w:r>
          <w:r w:rsidR="004671C1" w:rsidRPr="004671C1">
            <w:rPr>
              <w:noProof/>
              <w:sz w:val="24"/>
            </w:rPr>
            <w:t>(Community, 2018)</w:t>
          </w:r>
          <w:r w:rsidR="004671C1">
            <w:rPr>
              <w:sz w:val="24"/>
            </w:rPr>
            <w:fldChar w:fldCharType="end"/>
          </w:r>
        </w:sdtContent>
      </w:sdt>
      <w:r w:rsidR="004671C1">
        <w:rPr>
          <w:sz w:val="24"/>
        </w:rPr>
        <w:t xml:space="preserve"> </w:t>
      </w:r>
    </w:p>
    <w:p w14:paraId="2BADB576" w14:textId="65CE773D" w:rsidR="00B30BBB" w:rsidRDefault="00B30BBB" w:rsidP="00B30BBB">
      <w:pPr>
        <w:pStyle w:val="Heading3"/>
      </w:pPr>
      <w:bookmarkStart w:id="24" w:name="_Toc8925508"/>
      <w:r>
        <w:t>Recent History.</w:t>
      </w:r>
      <w:bookmarkEnd w:id="24"/>
    </w:p>
    <w:p w14:paraId="3CC15D6A" w14:textId="6E560E58" w:rsidR="00B30BBB" w:rsidRDefault="00B30BBB" w:rsidP="00B30BBB">
      <w:pPr>
        <w:rPr>
          <w:sz w:val="24"/>
        </w:rPr>
      </w:pPr>
      <w:r>
        <w:rPr>
          <w:sz w:val="24"/>
        </w:rPr>
        <w:t xml:space="preserve">In September of 2015 a large fire broke out in a building adjacent to the main mosque. Over 10 fire engines were called to control the blaze which lasted over five hours. The majority of the building was unscathed however the majority of damage occurred on at the front of the complex and did not </w:t>
      </w:r>
      <w:r w:rsidR="002C19D2">
        <w:rPr>
          <w:sz w:val="24"/>
        </w:rPr>
        <w:t>affect</w:t>
      </w:r>
      <w:r>
        <w:rPr>
          <w:sz w:val="24"/>
        </w:rPr>
        <w:t xml:space="preserve"> the majority of the mosque </w:t>
      </w:r>
      <w:r w:rsidR="002C19D2">
        <w:rPr>
          <w:sz w:val="24"/>
        </w:rPr>
        <w:t>itself</w:t>
      </w:r>
      <w:r>
        <w:rPr>
          <w:sz w:val="24"/>
        </w:rPr>
        <w:t>.</w:t>
      </w:r>
      <w:r w:rsidR="00883B32">
        <w:rPr>
          <w:sz w:val="24"/>
        </w:rPr>
        <w:t xml:space="preserve"> </w:t>
      </w:r>
      <w:r w:rsidR="002C19D2">
        <w:rPr>
          <w:sz w:val="24"/>
        </w:rPr>
        <w:t xml:space="preserve"> Whilst the majority of damage was external to the mosque extensive structural damage lead to aspects of demolition work over several months leading to completion in 2017.</w:t>
      </w:r>
      <w:sdt>
        <w:sdtPr>
          <w:rPr>
            <w:sz w:val="24"/>
          </w:rPr>
          <w:id w:val="-1043905057"/>
          <w:citation/>
        </w:sdtPr>
        <w:sdtEndPr/>
        <w:sdtContent>
          <w:r w:rsidR="002C19D2">
            <w:rPr>
              <w:sz w:val="24"/>
            </w:rPr>
            <w:fldChar w:fldCharType="begin"/>
          </w:r>
          <w:r w:rsidR="002C19D2">
            <w:rPr>
              <w:sz w:val="24"/>
            </w:rPr>
            <w:instrText xml:space="preserve"> CITATION Edi15 \l 2057 </w:instrText>
          </w:r>
          <w:r w:rsidR="002C19D2">
            <w:rPr>
              <w:sz w:val="24"/>
            </w:rPr>
            <w:fldChar w:fldCharType="separate"/>
          </w:r>
          <w:r w:rsidR="002C19D2">
            <w:rPr>
              <w:noProof/>
              <w:sz w:val="24"/>
            </w:rPr>
            <w:t xml:space="preserve"> </w:t>
          </w:r>
          <w:r w:rsidR="002C19D2" w:rsidRPr="002C19D2">
            <w:rPr>
              <w:noProof/>
              <w:sz w:val="24"/>
            </w:rPr>
            <w:t>(Editors, 2015)</w:t>
          </w:r>
          <w:r w:rsidR="002C19D2">
            <w:rPr>
              <w:sz w:val="24"/>
            </w:rPr>
            <w:fldChar w:fldCharType="end"/>
          </w:r>
        </w:sdtContent>
      </w:sdt>
    </w:p>
    <w:p w14:paraId="767125CD" w14:textId="6DC40F99" w:rsidR="002C19D2" w:rsidRDefault="002C19D2" w:rsidP="00B30BBB">
      <w:pPr>
        <w:rPr>
          <w:sz w:val="24"/>
        </w:rPr>
      </w:pPr>
    </w:p>
    <w:p w14:paraId="11E4253F" w14:textId="061BD9ED" w:rsidR="008D4CD1" w:rsidRPr="008D4CD1" w:rsidRDefault="002C19D2" w:rsidP="00392471">
      <w:pPr>
        <w:pStyle w:val="Heading2"/>
      </w:pPr>
      <w:bookmarkStart w:id="25" w:name="_Toc8925509"/>
      <w:r w:rsidRPr="008D4CD1">
        <w:t>Visitor information.</w:t>
      </w:r>
      <w:bookmarkEnd w:id="25"/>
    </w:p>
    <w:p w14:paraId="3DE9694D" w14:textId="5FF999BD" w:rsidR="00392471" w:rsidRDefault="00392471" w:rsidP="002C19D2">
      <w:pPr>
        <w:rPr>
          <w:sz w:val="24"/>
        </w:rPr>
      </w:pPr>
      <w:r>
        <w:rPr>
          <w:sz w:val="24"/>
        </w:rPr>
        <w:t>There is no cost to visiting the mosque however a voluntary donation is appreciated.</w:t>
      </w:r>
    </w:p>
    <w:p w14:paraId="4FBAE20E" w14:textId="386080E7" w:rsidR="002C19D2" w:rsidRDefault="002C19D2" w:rsidP="002C19D2">
      <w:pPr>
        <w:rPr>
          <w:sz w:val="24"/>
        </w:rPr>
      </w:pPr>
      <w:r>
        <w:rPr>
          <w:sz w:val="24"/>
        </w:rPr>
        <w:t xml:space="preserve">Organising a </w:t>
      </w:r>
      <w:r w:rsidR="000015E3">
        <w:rPr>
          <w:sz w:val="24"/>
        </w:rPr>
        <w:t>visit</w:t>
      </w:r>
      <w:r>
        <w:rPr>
          <w:sz w:val="24"/>
        </w:rPr>
        <w:t xml:space="preserve"> to this </w:t>
      </w:r>
      <w:r w:rsidR="000015E3">
        <w:rPr>
          <w:sz w:val="24"/>
        </w:rPr>
        <w:t>sight entails emailing the following email:</w:t>
      </w:r>
    </w:p>
    <w:p w14:paraId="096BCDB3" w14:textId="23C9A8A4" w:rsidR="000015E3" w:rsidRDefault="00772A12" w:rsidP="002C19D2">
      <w:pPr>
        <w:rPr>
          <w:sz w:val="24"/>
        </w:rPr>
      </w:pPr>
      <w:hyperlink r:id="rId17" w:history="1">
        <w:r w:rsidR="000015E3" w:rsidRPr="009717CF">
          <w:rPr>
            <w:rStyle w:val="Hyperlink"/>
            <w:sz w:val="24"/>
          </w:rPr>
          <w:t>ExternalAffairs@ahmadiyya.org.uk</w:t>
        </w:r>
      </w:hyperlink>
    </w:p>
    <w:p w14:paraId="24ED6778" w14:textId="26122913" w:rsidR="008D4CD1" w:rsidRDefault="00392471" w:rsidP="008D4CD1">
      <w:pPr>
        <w:rPr>
          <w:sz w:val="24"/>
        </w:rPr>
      </w:pPr>
      <w:r>
        <w:rPr>
          <w:noProof/>
        </w:rPr>
        <mc:AlternateContent>
          <mc:Choice Requires="wps">
            <w:drawing>
              <wp:anchor distT="45720" distB="45720" distL="114300" distR="114300" simplePos="0" relativeHeight="251693056" behindDoc="0" locked="0" layoutInCell="1" allowOverlap="1" wp14:anchorId="2CCE40E7" wp14:editId="0FFEB140">
                <wp:simplePos x="0" y="0"/>
                <wp:positionH relativeFrom="column">
                  <wp:posOffset>4417060</wp:posOffset>
                </wp:positionH>
                <wp:positionV relativeFrom="paragraph">
                  <wp:posOffset>457835</wp:posOffset>
                </wp:positionV>
                <wp:extent cx="1993900" cy="1189355"/>
                <wp:effectExtent l="0" t="152400" r="0" b="16319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3900" cy="1189355"/>
                        </a:xfrm>
                        <a:prstGeom prst="rect">
                          <a:avLst/>
                        </a:prstGeom>
                        <a:ln>
                          <a:solidFill>
                            <a:schemeClr val="accent1">
                              <a:lumMod val="60000"/>
                              <a:lumOff val="40000"/>
                            </a:schemeClr>
                          </a:solidFill>
                          <a:headEnd/>
                          <a:tailEnd/>
                        </a:ln>
                        <a:scene3d>
                          <a:camera prst="isometricOffAxis2Left"/>
                          <a:lightRig rig="threePt" dir="t"/>
                        </a:scene3d>
                      </wps:spPr>
                      <wps:style>
                        <a:lnRef idx="1">
                          <a:schemeClr val="accent1"/>
                        </a:lnRef>
                        <a:fillRef idx="2">
                          <a:schemeClr val="accent1"/>
                        </a:fillRef>
                        <a:effectRef idx="1">
                          <a:schemeClr val="accent1"/>
                        </a:effectRef>
                        <a:fontRef idx="minor">
                          <a:schemeClr val="dk1"/>
                        </a:fontRef>
                      </wps:style>
                      <wps:txbx>
                        <w:txbxContent>
                          <w:p w14:paraId="782851F7" w14:textId="2A4C30D2" w:rsidR="00360127" w:rsidRPr="00177288" w:rsidRDefault="00360127">
                            <w:pPr>
                              <w:rPr>
                                <w:sz w:val="24"/>
                              </w:rPr>
                            </w:pPr>
                            <w:r w:rsidRPr="00177288">
                              <w:rPr>
                                <w:sz w:val="24"/>
                              </w:rPr>
                              <w:t>IMPORTANT:  Modest dress is appreciated when visiting and all shoes are to be removed upon entrance to the Mosque building.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CE40E7" id="_x0000_s1035" type="#_x0000_t202" style="position:absolute;margin-left:347.8pt;margin-top:36.05pt;width:157pt;height:93.6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" fillcolor="#ec73b5 [2164]" strokecolor="#ee80bc [1940]" strokeweight=".5pt">
                <v:fill color2="#e855a6 [2612]" rotate="t" colors="0 #f1a3c5;.5 #ee94bb;1 #f080b2" focus="100%" type="gradient">
                  <o:fill v:ext="view" type="gradientUnscaled"/>
                </v:fill>
                <v:textbox>
                  <w:txbxContent>
                    <w:p w14:paraId="782851F7" w14:textId="2A4C30D2" w:rsidR="00360127" w:rsidRPr="00177288" w:rsidRDefault="00360127">
                      <w:pPr>
                        <w:rPr>
                          <w:sz w:val="24"/>
                        </w:rPr>
                      </w:pPr>
                      <w:r w:rsidRPr="00177288">
                        <w:rPr>
                          <w:sz w:val="24"/>
                        </w:rPr>
                        <w:t>IMPORTANT:  Modest dress is appreciated when visiting and all shoes are to be removed upon entrance to the Mosque building.</w:t>
                      </w:r>
                    </w:p>
                  </w:txbxContent>
                </v:textbox>
                <w10:wrap type="square"/>
              </v:shape>
            </w:pict>
          </mc:Fallback>
        </mc:AlternateContent>
      </w:r>
      <w:r w:rsidR="000015E3">
        <w:rPr>
          <w:sz w:val="24"/>
        </w:rPr>
        <w:t xml:space="preserve">Visits to this sight may vary according to the </w:t>
      </w:r>
      <w:r w:rsidR="0076239F">
        <w:rPr>
          <w:sz w:val="24"/>
        </w:rPr>
        <w:t>form</w:t>
      </w:r>
      <w:r w:rsidR="000015E3">
        <w:rPr>
          <w:sz w:val="24"/>
        </w:rPr>
        <w:t xml:space="preserve"> of visit. When visiting the sight as an academic group a tour is often provided by a member of the community alongside </w:t>
      </w:r>
      <w:r w:rsidR="00633B8E">
        <w:rPr>
          <w:sz w:val="24"/>
        </w:rPr>
        <w:t xml:space="preserve">a question and answer session. </w:t>
      </w:r>
      <w:r w:rsidR="00F606DB">
        <w:rPr>
          <w:sz w:val="24"/>
        </w:rPr>
        <w:t xml:space="preserve"> An additional options part of the tour consists of viewing one of the five daily prayer sessions through a gallery within the men’s prayer hall</w:t>
      </w:r>
      <w:r w:rsidR="00A22723">
        <w:rPr>
          <w:sz w:val="24"/>
        </w:rPr>
        <w:t xml:space="preserve"> in addition to a meal provided by the mosque chef and a visit to the shop available on the preemies.</w:t>
      </w:r>
    </w:p>
    <w:p w14:paraId="218E5FF8" w14:textId="0C4AA114" w:rsidR="008D4CD1" w:rsidRDefault="008D4CD1" w:rsidP="008D4CD1">
      <w:pPr>
        <w:rPr>
          <w:sz w:val="24"/>
        </w:rPr>
      </w:pPr>
    </w:p>
    <w:p w14:paraId="3BEAB0D4" w14:textId="6E531DD0" w:rsidR="008D4CD1" w:rsidRPr="008D4CD1" w:rsidRDefault="008D4CD1" w:rsidP="008D4CD1">
      <w:pPr>
        <w:pStyle w:val="Heading3"/>
        <w:rPr>
          <w:sz w:val="28"/>
        </w:rPr>
      </w:pPr>
      <w:bookmarkStart w:id="26" w:name="_Toc8925510"/>
      <w:r>
        <w:rPr>
          <w:sz w:val="28"/>
        </w:rPr>
        <w:t>Getting to the mosque.</w:t>
      </w:r>
      <w:bookmarkEnd w:id="26"/>
    </w:p>
    <w:p w14:paraId="48573043" w14:textId="43985E23" w:rsidR="008D4CD1" w:rsidRPr="00392471" w:rsidRDefault="00A73E94" w:rsidP="008D4CD1">
      <w:pPr>
        <w:pStyle w:val="ListParagraph"/>
        <w:numPr>
          <w:ilvl w:val="0"/>
          <w:numId w:val="4"/>
        </w:numPr>
        <w:rPr>
          <w:sz w:val="24"/>
        </w:rPr>
      </w:pPr>
      <w:r>
        <w:rPr>
          <w:sz w:val="24"/>
        </w:rPr>
        <w:t>Take the Northern line to Morden via Bank,</w:t>
      </w:r>
    </w:p>
    <w:p w14:paraId="44F54824" w14:textId="22B706CE" w:rsidR="00A73E94" w:rsidRPr="00392471" w:rsidRDefault="00A73E94" w:rsidP="008D4CD1">
      <w:pPr>
        <w:pStyle w:val="ListParagraph"/>
        <w:numPr>
          <w:ilvl w:val="0"/>
          <w:numId w:val="4"/>
        </w:numPr>
        <w:rPr>
          <w:sz w:val="24"/>
        </w:rPr>
      </w:pPr>
      <w:r w:rsidRPr="00392471">
        <w:rPr>
          <w:sz w:val="24"/>
        </w:rPr>
        <w:t>Leave Morden station,</w:t>
      </w:r>
    </w:p>
    <w:p w14:paraId="091B1636" w14:textId="5BC153C1" w:rsidR="00A73E94" w:rsidRDefault="00A73E94" w:rsidP="008D4CD1">
      <w:pPr>
        <w:pStyle w:val="ListParagraph"/>
        <w:numPr>
          <w:ilvl w:val="0"/>
          <w:numId w:val="4"/>
        </w:numPr>
        <w:rPr>
          <w:sz w:val="24"/>
        </w:rPr>
      </w:pPr>
      <w:r>
        <w:rPr>
          <w:sz w:val="24"/>
        </w:rPr>
        <w:t>Walk south-west towards London Rd,</w:t>
      </w:r>
    </w:p>
    <w:p w14:paraId="7BBBB1F1" w14:textId="1B02F6C3" w:rsidR="00A73E94" w:rsidRDefault="00A73E94" w:rsidP="008D4CD1">
      <w:pPr>
        <w:pStyle w:val="ListParagraph"/>
        <w:numPr>
          <w:ilvl w:val="0"/>
          <w:numId w:val="4"/>
        </w:numPr>
        <w:rPr>
          <w:sz w:val="24"/>
        </w:rPr>
      </w:pPr>
      <w:r>
        <w:rPr>
          <w:sz w:val="24"/>
        </w:rPr>
        <w:t>Turn left at London Rd,</w:t>
      </w:r>
    </w:p>
    <w:p w14:paraId="6B79C816" w14:textId="508BB747" w:rsidR="00A73E94" w:rsidRDefault="00A73E94" w:rsidP="008D4CD1">
      <w:pPr>
        <w:pStyle w:val="ListParagraph"/>
        <w:numPr>
          <w:ilvl w:val="0"/>
          <w:numId w:val="4"/>
        </w:numPr>
        <w:rPr>
          <w:sz w:val="24"/>
        </w:rPr>
      </w:pPr>
      <w:r>
        <w:rPr>
          <w:sz w:val="24"/>
        </w:rPr>
        <w:t>Turn right onto London Rd,</w:t>
      </w:r>
    </w:p>
    <w:p w14:paraId="2FE6775A" w14:textId="30C6AA9B" w:rsidR="00A73E94" w:rsidRPr="008D4CD1" w:rsidRDefault="00A73E94" w:rsidP="008D4CD1">
      <w:pPr>
        <w:pStyle w:val="ListParagraph"/>
        <w:numPr>
          <w:ilvl w:val="0"/>
          <w:numId w:val="4"/>
        </w:numPr>
        <w:rPr>
          <w:sz w:val="24"/>
        </w:rPr>
      </w:pPr>
      <w:r>
        <w:rPr>
          <w:sz w:val="24"/>
        </w:rPr>
        <w:t>Turn left onto Baitul Futuh Ave, destination should be on the left.</w:t>
      </w:r>
    </w:p>
    <w:p w14:paraId="561DE65E" w14:textId="77777777" w:rsidR="008D4CD1" w:rsidRDefault="008D4CD1" w:rsidP="008D4CD1">
      <w:pPr>
        <w:rPr>
          <w:sz w:val="24"/>
        </w:rPr>
      </w:pPr>
    </w:p>
    <w:p w14:paraId="3F669171" w14:textId="77777777" w:rsidR="008D4CD1" w:rsidRDefault="008D4CD1" w:rsidP="008D4CD1">
      <w:pPr>
        <w:rPr>
          <w:sz w:val="24"/>
        </w:rPr>
      </w:pPr>
    </w:p>
    <w:p w14:paraId="10C9B78E" w14:textId="77777777" w:rsidR="008D4CD1" w:rsidRDefault="008D4CD1" w:rsidP="008D4CD1">
      <w:pPr>
        <w:rPr>
          <w:sz w:val="24"/>
        </w:rPr>
      </w:pPr>
    </w:p>
    <w:p w14:paraId="256A1262" w14:textId="77777777" w:rsidR="008D4CD1" w:rsidRDefault="008D4CD1" w:rsidP="008D4CD1">
      <w:pPr>
        <w:rPr>
          <w:sz w:val="24"/>
        </w:rPr>
      </w:pPr>
    </w:p>
    <w:p w14:paraId="24A28EC8" w14:textId="47F9C38D" w:rsidR="008D4CD1" w:rsidRDefault="008D4CD1" w:rsidP="008D4CD1">
      <w:pPr>
        <w:rPr>
          <w:sz w:val="24"/>
        </w:rPr>
      </w:pPr>
    </w:p>
    <w:p w14:paraId="53CFDB34" w14:textId="21842925" w:rsidR="00392471" w:rsidRPr="00FC2754" w:rsidRDefault="00F5363B" w:rsidP="00FC2754">
      <w:pPr>
        <w:pStyle w:val="Heading2"/>
        <w:rPr>
          <w:sz w:val="40"/>
        </w:rPr>
      </w:pPr>
      <w:bookmarkStart w:id="27" w:name="_Toc8925511"/>
      <w:r w:rsidRPr="00F5363B">
        <w:rPr>
          <w:noProof/>
        </w:rPr>
        <w:lastRenderedPageBreak/>
        <w:drawing>
          <wp:anchor distT="0" distB="0" distL="114300" distR="114300" simplePos="0" relativeHeight="251695104" behindDoc="0" locked="0" layoutInCell="1" allowOverlap="1" wp14:anchorId="515448FE" wp14:editId="753644CE">
            <wp:simplePos x="0" y="0"/>
            <wp:positionH relativeFrom="column">
              <wp:posOffset>-546735</wp:posOffset>
            </wp:positionH>
            <wp:positionV relativeFrom="paragraph">
              <wp:posOffset>367665</wp:posOffset>
            </wp:positionV>
            <wp:extent cx="2694940" cy="2018665"/>
            <wp:effectExtent l="0" t="0" r="0" b="63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94940" cy="201866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FC40AB" w:rsidRPr="00FC2754">
        <w:rPr>
          <w:sz w:val="32"/>
        </w:rPr>
        <w:t>Judaism in London</w:t>
      </w:r>
      <w:r w:rsidR="00392471" w:rsidRPr="00FC2754">
        <w:rPr>
          <w:sz w:val="32"/>
        </w:rPr>
        <w:t>.</w:t>
      </w:r>
      <w:bookmarkEnd w:id="27"/>
    </w:p>
    <w:p w14:paraId="1E02AF81" w14:textId="3B35FEFE" w:rsidR="00D81BDF" w:rsidRDefault="00C54210" w:rsidP="008D4CD1">
      <w:pPr>
        <w:rPr>
          <w:sz w:val="24"/>
        </w:rPr>
      </w:pPr>
      <w:r w:rsidRPr="00FC2754">
        <w:rPr>
          <w:sz w:val="24"/>
          <w:szCs w:val="24"/>
        </w:rPr>
        <w:t>The Jewish</w:t>
      </w:r>
      <w:r>
        <w:rPr>
          <w:sz w:val="24"/>
        </w:rPr>
        <w:t xml:space="preserve"> community within the United Kingdom can be traced back as far as the 11</w:t>
      </w:r>
      <w:r w:rsidRPr="00C54210">
        <w:rPr>
          <w:sz w:val="24"/>
          <w:vertAlign w:val="superscript"/>
        </w:rPr>
        <w:t>th</w:t>
      </w:r>
      <w:r>
        <w:rPr>
          <w:sz w:val="24"/>
        </w:rPr>
        <w:t xml:space="preserve"> century</w:t>
      </w:r>
      <w:r w:rsidR="004F5A0F">
        <w:rPr>
          <w:sz w:val="24"/>
        </w:rPr>
        <w:t xml:space="preserve"> following the Norman conquest of 1066. Those who arrived within the early Norman period often fulfilled the role of bankers and merchants as Christians were at the time, forbidden rom lending money at an interest.</w:t>
      </w:r>
      <w:sdt>
        <w:sdtPr>
          <w:rPr>
            <w:sz w:val="24"/>
          </w:rPr>
          <w:id w:val="-813565168"/>
          <w:citation/>
        </w:sdtPr>
        <w:sdtEndPr/>
        <w:sdtContent>
          <w:r w:rsidR="004F5A0F">
            <w:rPr>
              <w:sz w:val="24"/>
            </w:rPr>
            <w:fldChar w:fldCharType="begin"/>
          </w:r>
          <w:r w:rsidR="004F5A0F">
            <w:rPr>
              <w:sz w:val="24"/>
            </w:rPr>
            <w:instrText xml:space="preserve"> CITATION BBC061 \l 2057 </w:instrText>
          </w:r>
          <w:r w:rsidR="004F5A0F">
            <w:rPr>
              <w:sz w:val="24"/>
            </w:rPr>
            <w:fldChar w:fldCharType="separate"/>
          </w:r>
          <w:r w:rsidR="004F5A0F">
            <w:rPr>
              <w:noProof/>
              <w:sz w:val="24"/>
            </w:rPr>
            <w:t xml:space="preserve"> </w:t>
          </w:r>
          <w:r w:rsidR="004F5A0F" w:rsidRPr="004F5A0F">
            <w:rPr>
              <w:noProof/>
              <w:sz w:val="24"/>
            </w:rPr>
            <w:t>(BBC, 2006)</w:t>
          </w:r>
          <w:r w:rsidR="004F5A0F">
            <w:rPr>
              <w:sz w:val="24"/>
            </w:rPr>
            <w:fldChar w:fldCharType="end"/>
          </w:r>
        </w:sdtContent>
      </w:sdt>
      <w:r w:rsidR="00893DFE">
        <w:rPr>
          <w:sz w:val="24"/>
        </w:rPr>
        <w:t xml:space="preserve"> </w:t>
      </w:r>
    </w:p>
    <w:p w14:paraId="4C74C5BB" w14:textId="74AB04A6" w:rsidR="00D81BDF" w:rsidRDefault="00D07371" w:rsidP="00D81BDF">
      <w:pPr>
        <w:rPr>
          <w:sz w:val="24"/>
        </w:rPr>
      </w:pPr>
      <w:r w:rsidRPr="00321B50">
        <w:rPr>
          <w:noProof/>
        </w:rPr>
        <mc:AlternateContent>
          <mc:Choice Requires="wps">
            <w:drawing>
              <wp:anchor distT="45720" distB="45720" distL="114300" distR="114300" simplePos="0" relativeHeight="251711488" behindDoc="0" locked="0" layoutInCell="1" allowOverlap="1" wp14:anchorId="5FDE4226" wp14:editId="6B4DFF86">
                <wp:simplePos x="0" y="0"/>
                <wp:positionH relativeFrom="column">
                  <wp:posOffset>-314440</wp:posOffset>
                </wp:positionH>
                <wp:positionV relativeFrom="paragraph">
                  <wp:posOffset>615010</wp:posOffset>
                </wp:positionV>
                <wp:extent cx="672465" cy="318770"/>
                <wp:effectExtent l="0" t="0" r="13335" b="2413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 cy="318770"/>
                        </a:xfrm>
                        <a:prstGeom prst="rect">
                          <a:avLst/>
                        </a:prstGeom>
                        <a:solidFill>
                          <a:srgbClr val="FFFFFF"/>
                        </a:solidFill>
                        <a:ln w="9525">
                          <a:solidFill>
                            <a:sysClr val="window" lastClr="FFFFFF"/>
                          </a:solidFill>
                          <a:miter lim="800000"/>
                          <a:headEnd/>
                          <a:tailEnd/>
                        </a:ln>
                      </wps:spPr>
                      <wps:txbx>
                        <w:txbxContent>
                          <w:p w14:paraId="6ED6648E" w14:textId="01AF6BD1" w:rsidR="00D07371" w:rsidRDefault="00D07371" w:rsidP="00D07371">
                            <w:r>
                              <w:t>Figure 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DE4226" id="_x0000_s1036" type="#_x0000_t202" style="position:absolute;margin-left:-24.75pt;margin-top:48.45pt;width:52.95pt;height:25.1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" strokecolor="window">
                <v:textbox>
                  <w:txbxContent>
                    <w:p w14:paraId="6ED6648E" w14:textId="01AF6BD1" w:rsidR="00D07371" w:rsidRDefault="00D07371" w:rsidP="00D07371">
                      <w:r>
                        <w:t>Figure 8</w:t>
                      </w:r>
                    </w:p>
                  </w:txbxContent>
                </v:textbox>
                <w10:wrap type="square"/>
              </v:shape>
            </w:pict>
          </mc:Fallback>
        </mc:AlternateContent>
      </w:r>
      <w:r w:rsidR="00D81BDF">
        <w:rPr>
          <w:sz w:val="24"/>
        </w:rPr>
        <w:t>However, in 1920 King Edward expelled all Jews from England untill the rule of Oliver Cornwell in</w:t>
      </w:r>
      <w:r w:rsidR="00007FB1">
        <w:rPr>
          <w:sz w:val="24"/>
        </w:rPr>
        <w:t xml:space="preserve"> </w:t>
      </w:r>
      <w:r w:rsidR="00D81BDF">
        <w:rPr>
          <w:sz w:val="24"/>
        </w:rPr>
        <w:t>1656 when a small group of Jews was found out and no retribution occurred.</w:t>
      </w:r>
      <w:r w:rsidR="00F5363B" w:rsidRPr="00F5363B">
        <w:rPr>
          <w:noProof/>
        </w:rPr>
        <w:t xml:space="preserve"> </w:t>
      </w:r>
    </w:p>
    <w:p w14:paraId="54ED36C0" w14:textId="4E139F81" w:rsidR="00D81BDF" w:rsidRDefault="00D81BDF" w:rsidP="008D4CD1">
      <w:pPr>
        <w:rPr>
          <w:sz w:val="24"/>
        </w:rPr>
      </w:pPr>
      <w:r>
        <w:rPr>
          <w:sz w:val="24"/>
        </w:rPr>
        <w:t>The expulsion is believed to be caused due to the resentment of wealth, the belief that Jewish people were responsible for the death of Jesus and Blood Libels. As the people began to turn on the Jewish community within the United Kingdom as did the King, resulting in Edward placing a substantial tax on the Jewish people. Whilst some, according to scholars fled the UK many converted to Christianity in order to avoid further persecution.</w:t>
      </w:r>
      <w:sdt>
        <w:sdtPr>
          <w:rPr>
            <w:sz w:val="24"/>
          </w:rPr>
          <w:id w:val="-1362363444"/>
          <w:citation/>
        </w:sdtPr>
        <w:sdtEndPr/>
        <w:sdtContent>
          <w:r w:rsidR="00007FB1">
            <w:rPr>
              <w:sz w:val="24"/>
            </w:rPr>
            <w:fldChar w:fldCharType="begin"/>
          </w:r>
          <w:r w:rsidR="00007FB1">
            <w:rPr>
              <w:sz w:val="24"/>
            </w:rPr>
            <w:instrText xml:space="preserve"> CITATION BBC061 \l 2057 </w:instrText>
          </w:r>
          <w:r w:rsidR="00007FB1">
            <w:rPr>
              <w:sz w:val="24"/>
            </w:rPr>
            <w:fldChar w:fldCharType="separate"/>
          </w:r>
          <w:r w:rsidR="00007FB1">
            <w:rPr>
              <w:noProof/>
              <w:sz w:val="24"/>
            </w:rPr>
            <w:t xml:space="preserve"> </w:t>
          </w:r>
          <w:r w:rsidR="00007FB1" w:rsidRPr="00007FB1">
            <w:rPr>
              <w:noProof/>
              <w:sz w:val="24"/>
            </w:rPr>
            <w:t>(BBC, 2006)</w:t>
          </w:r>
          <w:r w:rsidR="00007FB1">
            <w:rPr>
              <w:sz w:val="24"/>
            </w:rPr>
            <w:fldChar w:fldCharType="end"/>
          </w:r>
        </w:sdtContent>
      </w:sdt>
      <w:r w:rsidR="00007FB1">
        <w:rPr>
          <w:sz w:val="24"/>
        </w:rPr>
        <w:t xml:space="preserve"> During the time of </w:t>
      </w:r>
      <w:r w:rsidR="006B2B21">
        <w:rPr>
          <w:sz w:val="24"/>
        </w:rPr>
        <w:t>Cromwell’s</w:t>
      </w:r>
      <w:r w:rsidR="00007FB1">
        <w:rPr>
          <w:sz w:val="24"/>
        </w:rPr>
        <w:t xml:space="preserve"> re-admission </w:t>
      </w:r>
      <w:r w:rsidR="006B2B21">
        <w:rPr>
          <w:sz w:val="24"/>
        </w:rPr>
        <w:t>the Portuguese Jewish community was being expelled from Spain and as a result may fled to the UK  alongside those from Holland and Spain and therefore became far more integrated in to British society bringing with them great financial benefits.</w:t>
      </w:r>
      <w:sdt>
        <w:sdtPr>
          <w:rPr>
            <w:sz w:val="24"/>
          </w:rPr>
          <w:id w:val="1561986557"/>
          <w:citation/>
        </w:sdtPr>
        <w:sdtEndPr/>
        <w:sdtContent>
          <w:r w:rsidR="006B2B21">
            <w:rPr>
              <w:sz w:val="24"/>
            </w:rPr>
            <w:fldChar w:fldCharType="begin"/>
          </w:r>
          <w:r w:rsidR="006B2B21">
            <w:rPr>
              <w:sz w:val="24"/>
            </w:rPr>
            <w:instrText xml:space="preserve"> CITATION Hol11 \l 2057 </w:instrText>
          </w:r>
          <w:r w:rsidR="006B2B21">
            <w:rPr>
              <w:sz w:val="24"/>
            </w:rPr>
            <w:fldChar w:fldCharType="separate"/>
          </w:r>
          <w:r w:rsidR="006B2B21">
            <w:rPr>
              <w:noProof/>
              <w:sz w:val="24"/>
            </w:rPr>
            <w:t xml:space="preserve"> </w:t>
          </w:r>
          <w:r w:rsidR="006B2B21" w:rsidRPr="006B2B21">
            <w:rPr>
              <w:noProof/>
              <w:sz w:val="24"/>
            </w:rPr>
            <w:t>(Holmes, 2011)</w:t>
          </w:r>
          <w:r w:rsidR="006B2B21">
            <w:rPr>
              <w:sz w:val="24"/>
            </w:rPr>
            <w:fldChar w:fldCharType="end"/>
          </w:r>
        </w:sdtContent>
      </w:sdt>
    </w:p>
    <w:p w14:paraId="5FBE6BD4" w14:textId="0FC9DEB2" w:rsidR="00007FB1" w:rsidRDefault="00007FB1" w:rsidP="008D4CD1">
      <w:pPr>
        <w:rPr>
          <w:sz w:val="24"/>
        </w:rPr>
      </w:pPr>
      <w:r>
        <w:rPr>
          <w:sz w:val="24"/>
        </w:rPr>
        <w:t>Whilst the community following its return practiced in homes and private estates, it was not untill 1701 when the community felt confident enough in their standing in the UK to open their first official Synagogue which is still in use today- Bevis Marks.</w:t>
      </w:r>
      <w:sdt>
        <w:sdtPr>
          <w:rPr>
            <w:sz w:val="24"/>
          </w:rPr>
          <w:id w:val="-544373707"/>
          <w:citation/>
        </w:sdtPr>
        <w:sdtEndPr/>
        <w:sdtContent>
          <w:r>
            <w:rPr>
              <w:sz w:val="24"/>
            </w:rPr>
            <w:fldChar w:fldCharType="begin"/>
          </w:r>
          <w:r>
            <w:rPr>
              <w:sz w:val="24"/>
            </w:rPr>
            <w:instrText xml:space="preserve"> CITATION BBC061 \l 2057 </w:instrText>
          </w:r>
          <w:r>
            <w:rPr>
              <w:sz w:val="24"/>
            </w:rPr>
            <w:fldChar w:fldCharType="separate"/>
          </w:r>
          <w:r>
            <w:rPr>
              <w:noProof/>
              <w:sz w:val="24"/>
            </w:rPr>
            <w:t xml:space="preserve"> </w:t>
          </w:r>
          <w:r w:rsidRPr="00007FB1">
            <w:rPr>
              <w:noProof/>
              <w:sz w:val="24"/>
            </w:rPr>
            <w:t>(BBC, 2006)</w:t>
          </w:r>
          <w:r>
            <w:rPr>
              <w:sz w:val="24"/>
            </w:rPr>
            <w:fldChar w:fldCharType="end"/>
          </w:r>
        </w:sdtContent>
      </w:sdt>
    </w:p>
    <w:p w14:paraId="71F01897" w14:textId="3E5FA274" w:rsidR="006B2B21" w:rsidRDefault="006B2B21" w:rsidP="008D4CD1">
      <w:pPr>
        <w:rPr>
          <w:sz w:val="24"/>
        </w:rPr>
      </w:pPr>
      <w:r>
        <w:rPr>
          <w:sz w:val="24"/>
        </w:rPr>
        <w:t>In 2001</w:t>
      </w:r>
      <w:r w:rsidR="00E87958">
        <w:rPr>
          <w:sz w:val="24"/>
        </w:rPr>
        <w:t xml:space="preserve"> around 267,000 identified themselves as Jewish</w:t>
      </w:r>
      <w:r w:rsidR="00815764">
        <w:rPr>
          <w:sz w:val="24"/>
        </w:rPr>
        <w:t xml:space="preserve"> whereas in 2011 approximately 149,000 identified as Jewish suggesting a drastic decline in those who identify as Jewish within the UK. It is unclear however, if this is due to conversion or emigration.</w:t>
      </w:r>
      <w:sdt>
        <w:sdtPr>
          <w:rPr>
            <w:sz w:val="24"/>
          </w:rPr>
          <w:id w:val="-1083215146"/>
          <w:citation/>
        </w:sdtPr>
        <w:sdtEndPr/>
        <w:sdtContent>
          <w:r w:rsidR="00815764">
            <w:rPr>
              <w:sz w:val="24"/>
            </w:rPr>
            <w:fldChar w:fldCharType="begin"/>
          </w:r>
          <w:r w:rsidR="00815764">
            <w:rPr>
              <w:sz w:val="24"/>
            </w:rPr>
            <w:instrText xml:space="preserve"> CITATION Off11 \l 2057 </w:instrText>
          </w:r>
          <w:r w:rsidR="00815764">
            <w:rPr>
              <w:sz w:val="24"/>
            </w:rPr>
            <w:fldChar w:fldCharType="separate"/>
          </w:r>
          <w:r w:rsidR="00815764">
            <w:rPr>
              <w:noProof/>
              <w:sz w:val="24"/>
            </w:rPr>
            <w:t xml:space="preserve"> </w:t>
          </w:r>
          <w:r w:rsidR="00815764" w:rsidRPr="00815764">
            <w:rPr>
              <w:noProof/>
              <w:sz w:val="24"/>
            </w:rPr>
            <w:t>(Statistics, 2011)</w:t>
          </w:r>
          <w:r w:rsidR="00815764">
            <w:rPr>
              <w:sz w:val="24"/>
            </w:rPr>
            <w:fldChar w:fldCharType="end"/>
          </w:r>
        </w:sdtContent>
      </w:sdt>
      <w:sdt>
        <w:sdtPr>
          <w:rPr>
            <w:sz w:val="24"/>
          </w:rPr>
          <w:id w:val="1208227212"/>
          <w:citation/>
        </w:sdtPr>
        <w:sdtEndPr/>
        <w:sdtContent>
          <w:r w:rsidR="00815764">
            <w:rPr>
              <w:sz w:val="24"/>
            </w:rPr>
            <w:fldChar w:fldCharType="begin"/>
          </w:r>
          <w:r w:rsidR="00815764">
            <w:rPr>
              <w:sz w:val="24"/>
            </w:rPr>
            <w:instrText xml:space="preserve"> CITATION BBC061 \l 2057 </w:instrText>
          </w:r>
          <w:r w:rsidR="00815764">
            <w:rPr>
              <w:sz w:val="24"/>
            </w:rPr>
            <w:fldChar w:fldCharType="separate"/>
          </w:r>
          <w:r w:rsidR="00815764">
            <w:rPr>
              <w:noProof/>
              <w:sz w:val="24"/>
            </w:rPr>
            <w:t xml:space="preserve"> </w:t>
          </w:r>
          <w:r w:rsidR="00815764" w:rsidRPr="00815764">
            <w:rPr>
              <w:noProof/>
              <w:sz w:val="24"/>
            </w:rPr>
            <w:t>(BBC, 2006)</w:t>
          </w:r>
          <w:r w:rsidR="00815764">
            <w:rPr>
              <w:sz w:val="24"/>
            </w:rPr>
            <w:fldChar w:fldCharType="end"/>
          </w:r>
        </w:sdtContent>
      </w:sdt>
    </w:p>
    <w:p w14:paraId="75E80A96" w14:textId="4EB654C7" w:rsidR="00815764" w:rsidRDefault="00D07371" w:rsidP="008D4CD1">
      <w:pPr>
        <w:rPr>
          <w:sz w:val="24"/>
        </w:rPr>
      </w:pPr>
      <w:r w:rsidRPr="00321B50">
        <w:rPr>
          <w:noProof/>
        </w:rPr>
        <mc:AlternateContent>
          <mc:Choice Requires="wps">
            <w:drawing>
              <wp:anchor distT="45720" distB="45720" distL="114300" distR="114300" simplePos="0" relativeHeight="251713536" behindDoc="0" locked="0" layoutInCell="1" allowOverlap="1" wp14:anchorId="45997890" wp14:editId="1A90AE23">
                <wp:simplePos x="0" y="0"/>
                <wp:positionH relativeFrom="column">
                  <wp:posOffset>5332021</wp:posOffset>
                </wp:positionH>
                <wp:positionV relativeFrom="paragraph">
                  <wp:posOffset>284827</wp:posOffset>
                </wp:positionV>
                <wp:extent cx="672465" cy="318770"/>
                <wp:effectExtent l="0" t="0" r="13335" b="2413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 cy="318770"/>
                        </a:xfrm>
                        <a:prstGeom prst="rect">
                          <a:avLst/>
                        </a:prstGeom>
                        <a:solidFill>
                          <a:srgbClr val="FFFFFF"/>
                        </a:solidFill>
                        <a:ln w="9525">
                          <a:solidFill>
                            <a:sysClr val="window" lastClr="FFFFFF"/>
                          </a:solidFill>
                          <a:miter lim="800000"/>
                          <a:headEnd/>
                          <a:tailEnd/>
                        </a:ln>
                      </wps:spPr>
                      <wps:txbx>
                        <w:txbxContent>
                          <w:p w14:paraId="41C7DB09" w14:textId="0ACD8BE5" w:rsidR="00D07371" w:rsidRDefault="00D07371" w:rsidP="00D07371">
                            <w:r>
                              <w:t>Figure 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997890" id="_x0000_s1037" type="#_x0000_t202" style="position:absolute;margin-left:419.85pt;margin-top:22.45pt;width:52.95pt;height:25.1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" strokecolor="window">
                <v:textbox>
                  <w:txbxContent>
                    <w:p w14:paraId="41C7DB09" w14:textId="0ACD8BE5" w:rsidR="00D07371" w:rsidRDefault="00D07371" w:rsidP="00D07371">
                      <w:r>
                        <w:t>Figure 9</w:t>
                      </w:r>
                    </w:p>
                  </w:txbxContent>
                </v:textbox>
                <w10:wrap type="square"/>
              </v:shape>
            </w:pict>
          </mc:Fallback>
        </mc:AlternateContent>
      </w:r>
    </w:p>
    <w:p w14:paraId="0D698B84" w14:textId="65DE055E" w:rsidR="00815764" w:rsidRPr="00FC2754" w:rsidRDefault="00FC40AB" w:rsidP="00FC2754">
      <w:pPr>
        <w:pStyle w:val="Heading2"/>
        <w:rPr>
          <w:sz w:val="28"/>
        </w:rPr>
      </w:pPr>
      <w:bookmarkStart w:id="28" w:name="_Toc8925512"/>
      <w:r w:rsidRPr="00FC2754">
        <w:rPr>
          <w:sz w:val="28"/>
        </w:rPr>
        <w:t>The Bevis Marks Synagogue.</w:t>
      </w:r>
      <w:bookmarkEnd w:id="28"/>
    </w:p>
    <w:p w14:paraId="1180D0BA" w14:textId="510F3021" w:rsidR="00FC40AB" w:rsidRDefault="00F5363B" w:rsidP="00FC40AB">
      <w:pPr>
        <w:rPr>
          <w:sz w:val="24"/>
        </w:rPr>
      </w:pPr>
      <w:r w:rsidRPr="00F5363B">
        <w:rPr>
          <w:noProof/>
        </w:rPr>
        <w:drawing>
          <wp:anchor distT="0" distB="0" distL="114300" distR="114300" simplePos="0" relativeHeight="251697152" behindDoc="0" locked="0" layoutInCell="1" allowOverlap="1" wp14:anchorId="7450032D" wp14:editId="547D208C">
            <wp:simplePos x="0" y="0"/>
            <wp:positionH relativeFrom="column">
              <wp:posOffset>3710763</wp:posOffset>
            </wp:positionH>
            <wp:positionV relativeFrom="paragraph">
              <wp:posOffset>170357</wp:posOffset>
            </wp:positionV>
            <wp:extent cx="2466975" cy="1847850"/>
            <wp:effectExtent l="0" t="0" r="952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466975" cy="1847850"/>
                    </a:xfrm>
                    <a:prstGeom prst="rect">
                      <a:avLst/>
                    </a:prstGeom>
                    <a:ln>
                      <a:noFill/>
                    </a:ln>
                    <a:effectLst>
                      <a:softEdge rad="112500"/>
                    </a:effectLst>
                  </pic:spPr>
                </pic:pic>
              </a:graphicData>
            </a:graphic>
          </wp:anchor>
        </w:drawing>
      </w:r>
      <w:r w:rsidR="00FC40AB">
        <w:rPr>
          <w:sz w:val="24"/>
        </w:rPr>
        <w:t>Bevis Marks Synagogue is the oldest fully functioning synagogue in Europe with routs dating back as far as the early 18</w:t>
      </w:r>
      <w:r w:rsidR="00FC40AB" w:rsidRPr="00FC40AB">
        <w:rPr>
          <w:sz w:val="24"/>
          <w:vertAlign w:val="superscript"/>
        </w:rPr>
        <w:t>th</w:t>
      </w:r>
      <w:r w:rsidR="00FC40AB">
        <w:rPr>
          <w:sz w:val="24"/>
        </w:rPr>
        <w:t xml:space="preserve"> century. Prior to the construction of the synagogue services were practiced elsewhere untill a continuous growth in attendance made it possible for the denomination to obtain more land and funding for the building of a more permanent home which began in February of 1699</w:t>
      </w:r>
      <w:r w:rsidR="00E56BFB">
        <w:rPr>
          <w:sz w:val="24"/>
        </w:rPr>
        <w:t xml:space="preserve"> </w:t>
      </w:r>
      <w:r w:rsidR="00FC40AB">
        <w:rPr>
          <w:sz w:val="24"/>
        </w:rPr>
        <w:t xml:space="preserve">.Between the years of 1738 and 1993 the building has sustained damage of multiple forms </w:t>
      </w:r>
      <w:r w:rsidR="00E56BFB">
        <w:rPr>
          <w:sz w:val="24"/>
        </w:rPr>
        <w:t xml:space="preserve">of damage from fire damage to London Blitz damage and </w:t>
      </w:r>
      <w:r w:rsidR="00E56BFB">
        <w:rPr>
          <w:sz w:val="24"/>
        </w:rPr>
        <w:lastRenderedPageBreak/>
        <w:t>targeting by the IRA however the essential structure of the building remains intact to this day.</w:t>
      </w:r>
      <w:r w:rsidRPr="00F5363B">
        <w:rPr>
          <w:noProof/>
        </w:rPr>
        <w:t xml:space="preserve"> </w:t>
      </w:r>
    </w:p>
    <w:p w14:paraId="0A99AE10" w14:textId="4B9694DA" w:rsidR="00F5363B" w:rsidRDefault="00E56BFB" w:rsidP="008D4CD1">
      <w:pPr>
        <w:rPr>
          <w:sz w:val="24"/>
        </w:rPr>
      </w:pPr>
      <w:r>
        <w:rPr>
          <w:sz w:val="24"/>
        </w:rPr>
        <w:t>A major feature of this synagogue is the ark which is located at the eastern wall of the building as is tradition within the Judaic tradition. Made entirely of oak the ark contains the Torah scrolls which include the first five books of Moses as is believe within the religion. The scroll is removed from the ark thrice weekly in the presence of a quorum of 10 men.</w:t>
      </w:r>
      <w:r w:rsidR="00FC2754">
        <w:rPr>
          <w:sz w:val="24"/>
        </w:rPr>
        <w:t xml:space="preserve"> </w:t>
      </w:r>
      <w:r>
        <w:rPr>
          <w:sz w:val="24"/>
        </w:rPr>
        <w:t xml:space="preserve">All features within the </w:t>
      </w:r>
      <w:r w:rsidR="00FC2754">
        <w:rPr>
          <w:sz w:val="24"/>
        </w:rPr>
        <w:t>synagogue</w:t>
      </w:r>
      <w:r>
        <w:rPr>
          <w:sz w:val="24"/>
        </w:rPr>
        <w:t xml:space="preserve"> have a form of symbolism, from the twelve pillars supporting the womens gallery representing the twelve tribes, to the seven brass candelabras </w:t>
      </w:r>
      <w:r w:rsidR="00FC2754">
        <w:rPr>
          <w:sz w:val="24"/>
        </w:rPr>
        <w:t>representing the Shabbat.</w:t>
      </w:r>
      <w:sdt>
        <w:sdtPr>
          <w:rPr>
            <w:sz w:val="24"/>
          </w:rPr>
          <w:id w:val="73781621"/>
          <w:citation/>
        </w:sdtPr>
        <w:sdtEndPr/>
        <w:sdtContent>
          <w:r w:rsidR="00FC2754">
            <w:rPr>
              <w:sz w:val="24"/>
            </w:rPr>
            <w:fldChar w:fldCharType="begin"/>
          </w:r>
          <w:r w:rsidR="00FC2754">
            <w:rPr>
              <w:sz w:val="24"/>
            </w:rPr>
            <w:instrText xml:space="preserve"> CITATION Com192 \l 2057 </w:instrText>
          </w:r>
          <w:r w:rsidR="00FC2754">
            <w:rPr>
              <w:sz w:val="24"/>
            </w:rPr>
            <w:fldChar w:fldCharType="separate"/>
          </w:r>
          <w:r w:rsidR="00FC2754">
            <w:rPr>
              <w:noProof/>
              <w:sz w:val="24"/>
            </w:rPr>
            <w:t xml:space="preserve"> </w:t>
          </w:r>
          <w:r w:rsidR="00FC2754" w:rsidRPr="00FC2754">
            <w:rPr>
              <w:noProof/>
              <w:sz w:val="24"/>
            </w:rPr>
            <w:t>(Comunity, 2019)</w:t>
          </w:r>
          <w:r w:rsidR="00FC2754">
            <w:rPr>
              <w:sz w:val="24"/>
            </w:rPr>
            <w:fldChar w:fldCharType="end"/>
          </w:r>
        </w:sdtContent>
      </w:sdt>
    </w:p>
    <w:p w14:paraId="16971DBF" w14:textId="77777777" w:rsidR="00F5363B" w:rsidRDefault="00F5363B" w:rsidP="008D4CD1">
      <w:pPr>
        <w:rPr>
          <w:sz w:val="24"/>
        </w:rPr>
      </w:pPr>
    </w:p>
    <w:p w14:paraId="1F254703" w14:textId="6AD94237" w:rsidR="00552283" w:rsidRDefault="00F5363B" w:rsidP="00F5363B">
      <w:pPr>
        <w:pStyle w:val="Heading2"/>
      </w:pPr>
      <w:bookmarkStart w:id="29" w:name="_Toc8925513"/>
      <w:r>
        <w:t>Visitor Information.</w:t>
      </w:r>
      <w:bookmarkEnd w:id="29"/>
    </w:p>
    <w:p w14:paraId="2BCE1BB6" w14:textId="77777777" w:rsidR="00F5363B" w:rsidRPr="00F5363B" w:rsidRDefault="00F5363B" w:rsidP="00F5363B"/>
    <w:tbl>
      <w:tblPr>
        <w:tblStyle w:val="GridTable3-Accent1"/>
        <w:tblpPr w:leftFromText="180" w:rightFromText="180" w:vertAnchor="text" w:horzAnchor="page" w:tblpX="5341" w:tblpY="338"/>
        <w:tblW w:w="0" w:type="auto"/>
        <w:tblLook w:val="04A0" w:firstRow="1" w:lastRow="0" w:firstColumn="1" w:lastColumn="0" w:noHBand="0" w:noVBand="1"/>
      </w:tblPr>
      <w:tblGrid>
        <w:gridCol w:w="1502"/>
        <w:gridCol w:w="1502"/>
        <w:gridCol w:w="1503"/>
        <w:gridCol w:w="1503"/>
      </w:tblGrid>
      <w:tr w:rsidR="002175FC" w:rsidRPr="002175FC" w14:paraId="6A906BD8" w14:textId="77777777" w:rsidTr="002175F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502" w:type="dxa"/>
          </w:tcPr>
          <w:p w14:paraId="6EF3D494" w14:textId="0AFCB949" w:rsidR="002175FC" w:rsidRPr="002175FC" w:rsidRDefault="002175FC" w:rsidP="002175FC">
            <w:pPr>
              <w:spacing w:after="160" w:line="259" w:lineRule="auto"/>
              <w:jc w:val="left"/>
              <w:rPr>
                <w:sz w:val="24"/>
              </w:rPr>
            </w:pPr>
            <w:r>
              <w:rPr>
                <w:sz w:val="24"/>
              </w:rPr>
              <w:t>Day</w:t>
            </w:r>
          </w:p>
        </w:tc>
        <w:tc>
          <w:tcPr>
            <w:tcW w:w="1502" w:type="dxa"/>
          </w:tcPr>
          <w:p w14:paraId="1B2F277B" w14:textId="60D29DCD" w:rsidR="002175FC" w:rsidRPr="002175FC" w:rsidRDefault="002175FC" w:rsidP="002175FC">
            <w:pPr>
              <w:spacing w:after="160" w:line="259" w:lineRule="auto"/>
              <w:cnfStyle w:val="100000000000" w:firstRow="1" w:lastRow="0" w:firstColumn="0" w:lastColumn="0" w:oddVBand="0" w:evenVBand="0" w:oddHBand="0" w:evenHBand="0" w:firstRowFirstColumn="0" w:firstRowLastColumn="0" w:lastRowFirstColumn="0" w:lastRowLastColumn="0"/>
              <w:rPr>
                <w:sz w:val="24"/>
              </w:rPr>
            </w:pPr>
            <w:r>
              <w:rPr>
                <w:sz w:val="24"/>
              </w:rPr>
              <w:t>Monday, Wednesday, Thursday</w:t>
            </w:r>
          </w:p>
        </w:tc>
        <w:tc>
          <w:tcPr>
            <w:tcW w:w="1503" w:type="dxa"/>
          </w:tcPr>
          <w:p w14:paraId="7B0A5AF1" w14:textId="77E44568" w:rsidR="002175FC" w:rsidRPr="002175FC" w:rsidRDefault="002175FC" w:rsidP="002175FC">
            <w:pPr>
              <w:spacing w:after="160" w:line="259" w:lineRule="auto"/>
              <w:cnfStyle w:val="100000000000" w:firstRow="1" w:lastRow="0" w:firstColumn="0" w:lastColumn="0" w:oddVBand="0" w:evenVBand="0" w:oddHBand="0" w:evenHBand="0" w:firstRowFirstColumn="0" w:firstRowLastColumn="0" w:lastRowFirstColumn="0" w:lastRowLastColumn="0"/>
              <w:rPr>
                <w:sz w:val="24"/>
              </w:rPr>
            </w:pPr>
            <w:r>
              <w:rPr>
                <w:sz w:val="24"/>
              </w:rPr>
              <w:t>Tuesday, Friday</w:t>
            </w:r>
          </w:p>
        </w:tc>
        <w:tc>
          <w:tcPr>
            <w:tcW w:w="1503" w:type="dxa"/>
          </w:tcPr>
          <w:p w14:paraId="574FD7C5" w14:textId="36AEF2AF" w:rsidR="002175FC" w:rsidRPr="002175FC" w:rsidRDefault="002175FC" w:rsidP="002175FC">
            <w:pPr>
              <w:spacing w:after="160" w:line="259" w:lineRule="auto"/>
              <w:cnfStyle w:val="100000000000" w:firstRow="1" w:lastRow="0" w:firstColumn="0" w:lastColumn="0" w:oddVBand="0" w:evenVBand="0" w:oddHBand="0" w:evenHBand="0" w:firstRowFirstColumn="0" w:firstRowLastColumn="0" w:lastRowFirstColumn="0" w:lastRowLastColumn="0"/>
              <w:rPr>
                <w:sz w:val="24"/>
              </w:rPr>
            </w:pPr>
            <w:r>
              <w:rPr>
                <w:sz w:val="24"/>
              </w:rPr>
              <w:t>Sunday</w:t>
            </w:r>
          </w:p>
        </w:tc>
      </w:tr>
      <w:tr w:rsidR="002175FC" w:rsidRPr="002175FC" w14:paraId="6A59809A" w14:textId="77777777" w:rsidTr="002175FC">
        <w:trPr>
          <w:cnfStyle w:val="000000100000" w:firstRow="0" w:lastRow="0" w:firstColumn="0" w:lastColumn="0" w:oddVBand="0" w:evenVBand="0" w:oddHBand="1"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1502" w:type="dxa"/>
          </w:tcPr>
          <w:p w14:paraId="41863727" w14:textId="3C8FE4B7" w:rsidR="002175FC" w:rsidRPr="002175FC" w:rsidRDefault="002175FC" w:rsidP="002175FC">
            <w:pPr>
              <w:spacing w:after="160" w:line="259" w:lineRule="auto"/>
              <w:jc w:val="left"/>
              <w:rPr>
                <w:sz w:val="24"/>
              </w:rPr>
            </w:pPr>
            <w:r>
              <w:rPr>
                <w:sz w:val="24"/>
              </w:rPr>
              <w:t xml:space="preserve">Time </w:t>
            </w:r>
          </w:p>
        </w:tc>
        <w:tc>
          <w:tcPr>
            <w:tcW w:w="1502" w:type="dxa"/>
          </w:tcPr>
          <w:p w14:paraId="54FEAC68" w14:textId="39EB00DE" w:rsidR="002175FC" w:rsidRPr="002175FC" w:rsidRDefault="002175FC" w:rsidP="002175FC">
            <w:pPr>
              <w:spacing w:after="160" w:line="259" w:lineRule="auto"/>
              <w:cnfStyle w:val="000000100000" w:firstRow="0" w:lastRow="0" w:firstColumn="0" w:lastColumn="0" w:oddVBand="0" w:evenVBand="0" w:oddHBand="1" w:evenHBand="0" w:firstRowFirstColumn="0" w:firstRowLastColumn="0" w:lastRowFirstColumn="0" w:lastRowLastColumn="0"/>
              <w:rPr>
                <w:sz w:val="24"/>
              </w:rPr>
            </w:pPr>
            <w:r>
              <w:rPr>
                <w:sz w:val="24"/>
              </w:rPr>
              <w:t xml:space="preserve">10:30-2:00 </w:t>
            </w:r>
          </w:p>
        </w:tc>
        <w:tc>
          <w:tcPr>
            <w:tcW w:w="1503" w:type="dxa"/>
          </w:tcPr>
          <w:p w14:paraId="4928F86F" w14:textId="6DB57E65" w:rsidR="002175FC" w:rsidRPr="002175FC" w:rsidRDefault="002175FC" w:rsidP="002175FC">
            <w:pPr>
              <w:spacing w:after="160" w:line="259" w:lineRule="auto"/>
              <w:cnfStyle w:val="000000100000" w:firstRow="0" w:lastRow="0" w:firstColumn="0" w:lastColumn="0" w:oddVBand="0" w:evenVBand="0" w:oddHBand="1" w:evenHBand="0" w:firstRowFirstColumn="0" w:firstRowLastColumn="0" w:lastRowFirstColumn="0" w:lastRowLastColumn="0"/>
              <w:rPr>
                <w:sz w:val="24"/>
              </w:rPr>
            </w:pPr>
            <w:r>
              <w:rPr>
                <w:sz w:val="24"/>
              </w:rPr>
              <w:t>10:30-1:100</w:t>
            </w:r>
          </w:p>
        </w:tc>
        <w:tc>
          <w:tcPr>
            <w:tcW w:w="1503" w:type="dxa"/>
          </w:tcPr>
          <w:p w14:paraId="43CF8E52" w14:textId="1D4F853B" w:rsidR="002175FC" w:rsidRPr="002175FC" w:rsidRDefault="002175FC" w:rsidP="002175FC">
            <w:pPr>
              <w:spacing w:after="160" w:line="259" w:lineRule="auto"/>
              <w:cnfStyle w:val="000000100000" w:firstRow="0" w:lastRow="0" w:firstColumn="0" w:lastColumn="0" w:oddVBand="0" w:evenVBand="0" w:oddHBand="1" w:evenHBand="0" w:firstRowFirstColumn="0" w:firstRowLastColumn="0" w:lastRowFirstColumn="0" w:lastRowLastColumn="0"/>
              <w:rPr>
                <w:sz w:val="24"/>
              </w:rPr>
            </w:pPr>
            <w:r>
              <w:rPr>
                <w:sz w:val="24"/>
              </w:rPr>
              <w:t>10:30-12:30</w:t>
            </w:r>
          </w:p>
        </w:tc>
      </w:tr>
    </w:tbl>
    <w:p w14:paraId="55991535" w14:textId="4905D592" w:rsidR="00552283" w:rsidRDefault="00AB0E74" w:rsidP="00AB0E74">
      <w:pPr>
        <w:pStyle w:val="Heading3"/>
      </w:pPr>
      <w:bookmarkStart w:id="30" w:name="_Toc8925514"/>
      <w:r>
        <w:t>Admission:</w:t>
      </w:r>
      <w:bookmarkEnd w:id="30"/>
    </w:p>
    <w:tbl>
      <w:tblPr>
        <w:tblStyle w:val="ListTable2-Accent1"/>
        <w:tblpPr w:leftFromText="180" w:rightFromText="180" w:vertAnchor="text" w:horzAnchor="page" w:tblpX="9196" w:tblpY="1785"/>
        <w:tblW w:w="0" w:type="auto"/>
        <w:tblLook w:val="0620" w:firstRow="1" w:lastRow="0" w:firstColumn="0" w:lastColumn="0" w:noHBand="1" w:noVBand="1"/>
      </w:tblPr>
      <w:tblGrid>
        <w:gridCol w:w="1350"/>
        <w:gridCol w:w="764"/>
      </w:tblGrid>
      <w:tr w:rsidR="002175FC" w:rsidRPr="002175FC" w14:paraId="4603C06E" w14:textId="77777777" w:rsidTr="002175FC">
        <w:trPr>
          <w:cnfStyle w:val="100000000000" w:firstRow="1" w:lastRow="0" w:firstColumn="0" w:lastColumn="0" w:oddVBand="0" w:evenVBand="0" w:oddHBand="0" w:evenHBand="0" w:firstRowFirstColumn="0" w:firstRowLastColumn="0" w:lastRowFirstColumn="0" w:lastRowLastColumn="0"/>
        </w:trPr>
        <w:tc>
          <w:tcPr>
            <w:tcW w:w="0" w:type="auto"/>
          </w:tcPr>
          <w:p w14:paraId="6879F067" w14:textId="77777777" w:rsidR="002175FC" w:rsidRPr="002175FC" w:rsidRDefault="002175FC" w:rsidP="002175FC">
            <w:pPr>
              <w:spacing w:after="160" w:line="259" w:lineRule="auto"/>
              <w:rPr>
                <w:sz w:val="24"/>
              </w:rPr>
            </w:pPr>
            <w:r w:rsidRPr="002175FC">
              <w:rPr>
                <w:sz w:val="24"/>
              </w:rPr>
              <w:t>Ticket Type</w:t>
            </w:r>
          </w:p>
        </w:tc>
        <w:tc>
          <w:tcPr>
            <w:tcW w:w="651" w:type="dxa"/>
          </w:tcPr>
          <w:p w14:paraId="29087F2E" w14:textId="77777777" w:rsidR="002175FC" w:rsidRPr="002175FC" w:rsidRDefault="002175FC" w:rsidP="002175FC">
            <w:pPr>
              <w:spacing w:after="160" w:line="259" w:lineRule="auto"/>
              <w:rPr>
                <w:sz w:val="24"/>
              </w:rPr>
            </w:pPr>
            <w:r w:rsidRPr="002175FC">
              <w:rPr>
                <w:sz w:val="24"/>
              </w:rPr>
              <w:t>Cost</w:t>
            </w:r>
          </w:p>
        </w:tc>
      </w:tr>
      <w:tr w:rsidR="002175FC" w:rsidRPr="002175FC" w14:paraId="0DEB51BC" w14:textId="77777777" w:rsidTr="002175FC">
        <w:tc>
          <w:tcPr>
            <w:tcW w:w="0" w:type="auto"/>
          </w:tcPr>
          <w:p w14:paraId="18FA290F" w14:textId="77777777" w:rsidR="002175FC" w:rsidRPr="002175FC" w:rsidRDefault="002175FC" w:rsidP="002175FC">
            <w:pPr>
              <w:spacing w:after="160" w:line="259" w:lineRule="auto"/>
              <w:rPr>
                <w:sz w:val="24"/>
              </w:rPr>
            </w:pPr>
            <w:r w:rsidRPr="002175FC">
              <w:rPr>
                <w:sz w:val="24"/>
              </w:rPr>
              <w:t>Adult</w:t>
            </w:r>
          </w:p>
        </w:tc>
        <w:tc>
          <w:tcPr>
            <w:tcW w:w="651" w:type="dxa"/>
          </w:tcPr>
          <w:p w14:paraId="5005E9E8" w14:textId="22B7CD86" w:rsidR="002175FC" w:rsidRPr="002175FC" w:rsidRDefault="002175FC" w:rsidP="002175FC">
            <w:pPr>
              <w:spacing w:after="160" w:line="259" w:lineRule="auto"/>
              <w:rPr>
                <w:sz w:val="24"/>
              </w:rPr>
            </w:pPr>
            <w:r w:rsidRPr="002175FC">
              <w:rPr>
                <w:sz w:val="24"/>
              </w:rPr>
              <w:t>£</w:t>
            </w:r>
            <w:r>
              <w:rPr>
                <w:sz w:val="24"/>
              </w:rPr>
              <w:t>5</w:t>
            </w:r>
          </w:p>
        </w:tc>
      </w:tr>
      <w:tr w:rsidR="002175FC" w:rsidRPr="002175FC" w14:paraId="023F2465" w14:textId="77777777" w:rsidTr="002175FC">
        <w:tc>
          <w:tcPr>
            <w:tcW w:w="0" w:type="auto"/>
          </w:tcPr>
          <w:p w14:paraId="0D4BA0F7" w14:textId="77777777" w:rsidR="002175FC" w:rsidRPr="002175FC" w:rsidRDefault="002175FC" w:rsidP="002175FC">
            <w:pPr>
              <w:spacing w:after="160" w:line="259" w:lineRule="auto"/>
              <w:rPr>
                <w:sz w:val="24"/>
              </w:rPr>
            </w:pPr>
            <w:r w:rsidRPr="002175FC">
              <w:rPr>
                <w:sz w:val="24"/>
              </w:rPr>
              <w:t>Senior</w:t>
            </w:r>
          </w:p>
        </w:tc>
        <w:tc>
          <w:tcPr>
            <w:tcW w:w="651" w:type="dxa"/>
          </w:tcPr>
          <w:p w14:paraId="296AD376" w14:textId="6629A521" w:rsidR="002175FC" w:rsidRPr="002175FC" w:rsidRDefault="002175FC" w:rsidP="002175FC">
            <w:pPr>
              <w:spacing w:after="160" w:line="259" w:lineRule="auto"/>
              <w:rPr>
                <w:sz w:val="24"/>
              </w:rPr>
            </w:pPr>
            <w:r w:rsidRPr="002175FC">
              <w:rPr>
                <w:sz w:val="24"/>
              </w:rPr>
              <w:t>£</w:t>
            </w:r>
            <w:r>
              <w:rPr>
                <w:sz w:val="24"/>
              </w:rPr>
              <w:t>4</w:t>
            </w:r>
          </w:p>
        </w:tc>
      </w:tr>
      <w:tr w:rsidR="002175FC" w:rsidRPr="002175FC" w14:paraId="1B1197DA" w14:textId="77777777" w:rsidTr="002175FC">
        <w:tc>
          <w:tcPr>
            <w:tcW w:w="0" w:type="auto"/>
          </w:tcPr>
          <w:p w14:paraId="1ADA5A86" w14:textId="667E835F" w:rsidR="002175FC" w:rsidRPr="002175FC" w:rsidRDefault="002175FC" w:rsidP="002175FC">
            <w:pPr>
              <w:spacing w:after="160" w:line="259" w:lineRule="auto"/>
              <w:rPr>
                <w:sz w:val="24"/>
              </w:rPr>
            </w:pPr>
            <w:r w:rsidRPr="002175FC">
              <w:rPr>
                <w:sz w:val="24"/>
              </w:rPr>
              <w:t>Child</w:t>
            </w:r>
          </w:p>
        </w:tc>
        <w:tc>
          <w:tcPr>
            <w:tcW w:w="651" w:type="dxa"/>
          </w:tcPr>
          <w:p w14:paraId="45099122" w14:textId="77DA18ED" w:rsidR="002175FC" w:rsidRPr="002175FC" w:rsidRDefault="002175FC" w:rsidP="002175FC">
            <w:pPr>
              <w:spacing w:after="160" w:line="259" w:lineRule="auto"/>
              <w:rPr>
                <w:sz w:val="24"/>
              </w:rPr>
            </w:pPr>
            <w:r w:rsidRPr="002175FC">
              <w:rPr>
                <w:sz w:val="24"/>
              </w:rPr>
              <w:t>£</w:t>
            </w:r>
            <w:r>
              <w:rPr>
                <w:sz w:val="24"/>
              </w:rPr>
              <w:t>2.50</w:t>
            </w:r>
          </w:p>
        </w:tc>
      </w:tr>
    </w:tbl>
    <w:p w14:paraId="6FA301A9" w14:textId="60F92A90" w:rsidR="00552283" w:rsidRDefault="00AB0E74" w:rsidP="008D4CD1">
      <w:pPr>
        <w:rPr>
          <w:sz w:val="24"/>
        </w:rPr>
      </w:pPr>
      <w:r>
        <w:rPr>
          <w:sz w:val="24"/>
        </w:rPr>
        <w:t xml:space="preserve"> Groups are welcome to visit the synagogue however they must contact the establishment beforehand through the following means-</w:t>
      </w:r>
    </w:p>
    <w:p w14:paraId="51E2BE89" w14:textId="6413EF3E" w:rsidR="00AB0E74" w:rsidRDefault="00772A12" w:rsidP="00AB0E74">
      <w:pPr>
        <w:pStyle w:val="ListParagraph"/>
        <w:numPr>
          <w:ilvl w:val="0"/>
          <w:numId w:val="5"/>
        </w:numPr>
        <w:rPr>
          <w:sz w:val="24"/>
        </w:rPr>
      </w:pPr>
      <w:hyperlink r:id="rId20" w:history="1">
        <w:r w:rsidR="00AB0E74" w:rsidRPr="00521C10">
          <w:rPr>
            <w:rStyle w:val="Hyperlink"/>
            <w:sz w:val="24"/>
          </w:rPr>
          <w:t>maurice@shphardi.org.uk</w:t>
        </w:r>
      </w:hyperlink>
    </w:p>
    <w:p w14:paraId="2576BF2B" w14:textId="4FA2FAEA" w:rsidR="00AB0E74" w:rsidRDefault="00AB0E74" w:rsidP="00AB0E74">
      <w:pPr>
        <w:pStyle w:val="ListParagraph"/>
        <w:numPr>
          <w:ilvl w:val="0"/>
          <w:numId w:val="5"/>
        </w:numPr>
        <w:rPr>
          <w:sz w:val="24"/>
        </w:rPr>
      </w:pPr>
      <w:r>
        <w:rPr>
          <w:sz w:val="24"/>
        </w:rPr>
        <w:t>02076211188</w:t>
      </w:r>
    </w:p>
    <w:p w14:paraId="1C44C38F" w14:textId="374C4822" w:rsidR="00AB0E74" w:rsidRDefault="00AB0E74" w:rsidP="00AB0E74">
      <w:pPr>
        <w:rPr>
          <w:sz w:val="24"/>
        </w:rPr>
      </w:pPr>
    </w:p>
    <w:p w14:paraId="0478066A" w14:textId="0E4C942F" w:rsidR="00AB0E74" w:rsidRDefault="00AB0E74" w:rsidP="00AB0E74">
      <w:pPr>
        <w:pStyle w:val="Heading3"/>
      </w:pPr>
      <w:bookmarkStart w:id="31" w:name="_Toc8925515"/>
      <w:r>
        <w:t>Getting to the Synagogue.</w:t>
      </w:r>
      <w:bookmarkEnd w:id="31"/>
    </w:p>
    <w:p w14:paraId="2ADD92E3" w14:textId="0F2A1075" w:rsidR="00AB0E74" w:rsidRDefault="00AB0E74" w:rsidP="00AB0E74">
      <w:pPr>
        <w:pStyle w:val="ListParagraph"/>
        <w:numPr>
          <w:ilvl w:val="0"/>
          <w:numId w:val="6"/>
        </w:numPr>
      </w:pPr>
      <w:r>
        <w:t>Take the Metropolitan line to Aldgate,</w:t>
      </w:r>
    </w:p>
    <w:p w14:paraId="5BC612CC" w14:textId="4C9E3270" w:rsidR="00AB0E74" w:rsidRDefault="00AB0E74" w:rsidP="00AB0E74">
      <w:pPr>
        <w:pStyle w:val="ListParagraph"/>
        <w:numPr>
          <w:ilvl w:val="0"/>
          <w:numId w:val="6"/>
        </w:numPr>
      </w:pPr>
      <w:r>
        <w:t>Exit station,</w:t>
      </w:r>
    </w:p>
    <w:p w14:paraId="1A8B55CD" w14:textId="4957F71E" w:rsidR="00AB0E74" w:rsidRDefault="00AB0E74" w:rsidP="00AB0E74">
      <w:pPr>
        <w:pStyle w:val="ListParagraph"/>
        <w:numPr>
          <w:ilvl w:val="0"/>
          <w:numId w:val="6"/>
        </w:numPr>
      </w:pPr>
      <w:r>
        <w:t xml:space="preserve">Walk </w:t>
      </w:r>
      <w:r w:rsidR="00177288">
        <w:t>South</w:t>
      </w:r>
      <w:r>
        <w:t>-west on Al</w:t>
      </w:r>
      <w:r w:rsidR="00177288">
        <w:t>d</w:t>
      </w:r>
      <w:r>
        <w:t>gate High St towards Minories</w:t>
      </w:r>
    </w:p>
    <w:p w14:paraId="2B5562D8" w14:textId="7BB2C817" w:rsidR="00AB0E74" w:rsidRDefault="00177288" w:rsidP="00AB0E74">
      <w:pPr>
        <w:pStyle w:val="ListParagraph"/>
        <w:numPr>
          <w:ilvl w:val="0"/>
          <w:numId w:val="6"/>
        </w:numPr>
      </w:pPr>
      <w:r>
        <w:rPr>
          <w:noProof/>
        </w:rPr>
        <mc:AlternateContent>
          <mc:Choice Requires="wps">
            <w:drawing>
              <wp:anchor distT="45720" distB="45720" distL="114300" distR="114300" simplePos="0" relativeHeight="251699200" behindDoc="0" locked="0" layoutInCell="1" allowOverlap="1" wp14:anchorId="3F708517" wp14:editId="67A21BE6">
                <wp:simplePos x="0" y="0"/>
                <wp:positionH relativeFrom="column">
                  <wp:posOffset>4476750</wp:posOffset>
                </wp:positionH>
                <wp:positionV relativeFrom="paragraph">
                  <wp:posOffset>113030</wp:posOffset>
                </wp:positionV>
                <wp:extent cx="1993900" cy="1200785"/>
                <wp:effectExtent l="0" t="152400" r="0" b="15176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3900" cy="1200785"/>
                        </a:xfrm>
                        <a:prstGeom prst="rect">
                          <a:avLst/>
                        </a:prstGeom>
                        <a:gradFill rotWithShape="1">
                          <a:gsLst>
                            <a:gs pos="0">
                              <a:srgbClr val="E32D91">
                                <a:lumMod val="110000"/>
                                <a:satMod val="105000"/>
                                <a:tint val="67000"/>
                              </a:srgbClr>
                            </a:gs>
                            <a:gs pos="50000">
                              <a:srgbClr val="E32D91">
                                <a:lumMod val="105000"/>
                                <a:satMod val="103000"/>
                                <a:tint val="73000"/>
                              </a:srgbClr>
                            </a:gs>
                            <a:gs pos="100000">
                              <a:srgbClr val="E32D91">
                                <a:lumMod val="105000"/>
                                <a:satMod val="109000"/>
                                <a:tint val="81000"/>
                              </a:srgbClr>
                            </a:gs>
                          </a:gsLst>
                          <a:lin ang="5400000" scaled="0"/>
                        </a:gradFill>
                        <a:ln w="6350" cap="flat" cmpd="sng" algn="ctr">
                          <a:solidFill>
                            <a:srgbClr val="E32D91">
                              <a:lumMod val="60000"/>
                              <a:lumOff val="40000"/>
                            </a:srgbClr>
                          </a:solidFill>
                          <a:prstDash val="solid"/>
                          <a:miter lim="800000"/>
                          <a:headEnd/>
                          <a:tailEnd/>
                        </a:ln>
                        <a:effectLst/>
                        <a:scene3d>
                          <a:camera prst="isometricOffAxis2Left"/>
                          <a:lightRig rig="threePt" dir="t"/>
                        </a:scene3d>
                      </wps:spPr>
                      <wps:txbx>
                        <w:txbxContent>
                          <w:p w14:paraId="2F3D14F5" w14:textId="5115409D" w:rsidR="00360127" w:rsidRPr="00177288" w:rsidRDefault="00360127" w:rsidP="00177288">
                            <w:pPr>
                              <w:rPr>
                                <w:sz w:val="24"/>
                              </w:rPr>
                            </w:pPr>
                            <w:r w:rsidRPr="00177288">
                              <w:rPr>
                                <w:sz w:val="24"/>
                              </w:rPr>
                              <w:t>IMPORTANT:  Modest dress is appreciated when visiting and all males are required to wear a Kippah/ head</w:t>
                            </w:r>
                            <w:r>
                              <w:rPr>
                                <w:sz w:val="24"/>
                              </w:rPr>
                              <w:t xml:space="preserve"> </w:t>
                            </w:r>
                            <w:r w:rsidRPr="00177288">
                              <w:rPr>
                                <w:sz w:val="24"/>
                              </w:rPr>
                              <w:t>covering.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708517" id="_x0000_s1038" type="#_x0000_t202" style="position:absolute;left:0;text-align:left;margin-left:352.5pt;margin-top:8.9pt;width:157pt;height:94.5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" fillcolor="#f1a3c5" strokecolor="#ee81bd" strokeweight=".5pt">
                <v:fill color2="#f080b2" rotate="t" colors="0 #f1a3c5;.5 #ee94bb;1 #f080b2" focus="100%" type="gradient">
                  <o:fill v:ext="view" type="gradientUnscaled"/>
                </v:fill>
                <v:textbox>
                  <w:txbxContent>
                    <w:p w14:paraId="2F3D14F5" w14:textId="5115409D" w:rsidR="00360127" w:rsidRPr="00177288" w:rsidRDefault="00360127" w:rsidP="00177288">
                      <w:pPr>
                        <w:rPr>
                          <w:sz w:val="24"/>
                        </w:rPr>
                      </w:pPr>
                      <w:r w:rsidRPr="00177288">
                        <w:rPr>
                          <w:sz w:val="24"/>
                        </w:rPr>
                        <w:t>IMPORTANT:  Modest dress is appreciated when visiting and all males are required to wear a Kippah/ head</w:t>
                      </w:r>
                      <w:r>
                        <w:rPr>
                          <w:sz w:val="24"/>
                        </w:rPr>
                        <w:t xml:space="preserve"> </w:t>
                      </w:r>
                      <w:r w:rsidRPr="00177288">
                        <w:rPr>
                          <w:sz w:val="24"/>
                        </w:rPr>
                        <w:t>covering.</w:t>
                      </w:r>
                    </w:p>
                  </w:txbxContent>
                </v:textbox>
                <w10:wrap type="square"/>
              </v:shape>
            </w:pict>
          </mc:Fallback>
        </mc:AlternateContent>
      </w:r>
      <w:r w:rsidR="00AB0E74">
        <w:t>Turn right towards Dukes</w:t>
      </w:r>
    </w:p>
    <w:p w14:paraId="1003B504" w14:textId="3C2A563D" w:rsidR="00AB0E74" w:rsidRDefault="00AB0E74" w:rsidP="00AB0E74">
      <w:pPr>
        <w:pStyle w:val="ListParagraph"/>
        <w:numPr>
          <w:ilvl w:val="0"/>
          <w:numId w:val="6"/>
        </w:numPr>
      </w:pPr>
      <w:r>
        <w:t xml:space="preserve">Repeat above </w:t>
      </w:r>
      <w:r w:rsidR="00177288">
        <w:t>instruction</w:t>
      </w:r>
    </w:p>
    <w:p w14:paraId="6F847BE5" w14:textId="1C67CF03" w:rsidR="00177288" w:rsidRDefault="00177288" w:rsidP="00AB0E74">
      <w:pPr>
        <w:pStyle w:val="ListParagraph"/>
        <w:numPr>
          <w:ilvl w:val="0"/>
          <w:numId w:val="6"/>
        </w:numPr>
      </w:pPr>
      <w:r>
        <w:t>Turn left onto Heneage Ln</w:t>
      </w:r>
    </w:p>
    <w:p w14:paraId="72B02722" w14:textId="5D85A3B9" w:rsidR="00177288" w:rsidRDefault="00177288" w:rsidP="00AB0E74">
      <w:pPr>
        <w:pStyle w:val="ListParagraph"/>
        <w:numPr>
          <w:ilvl w:val="0"/>
          <w:numId w:val="6"/>
        </w:numPr>
      </w:pPr>
      <w:r>
        <w:t>Destination on the right</w:t>
      </w:r>
    </w:p>
    <w:p w14:paraId="56276592" w14:textId="36587CA6" w:rsidR="00AB0E74" w:rsidRPr="00AB0E74" w:rsidRDefault="00AB0E74" w:rsidP="00177288">
      <w:pPr>
        <w:ind w:left="360"/>
      </w:pPr>
    </w:p>
    <w:p w14:paraId="5412B347" w14:textId="2A0A0388" w:rsidR="008D4CD1" w:rsidRDefault="00177288" w:rsidP="008D4CD1">
      <w:pPr>
        <w:rPr>
          <w:sz w:val="24"/>
        </w:rPr>
      </w:pPr>
      <w:r>
        <w:rPr>
          <w:sz w:val="24"/>
        </w:rPr>
        <w:t xml:space="preserve">No images are permitted within the </w:t>
      </w:r>
      <w:r w:rsidR="00360127">
        <w:rPr>
          <w:sz w:val="24"/>
        </w:rPr>
        <w:t>Synagogue</w:t>
      </w:r>
      <w:r>
        <w:rPr>
          <w:sz w:val="24"/>
        </w:rPr>
        <w:t>.</w:t>
      </w:r>
    </w:p>
    <w:p w14:paraId="6323D178" w14:textId="7027D6BC" w:rsidR="00552283" w:rsidRDefault="00552283" w:rsidP="008D4CD1">
      <w:pPr>
        <w:rPr>
          <w:sz w:val="24"/>
        </w:rPr>
      </w:pPr>
    </w:p>
    <w:p w14:paraId="4365EAF3" w14:textId="2B81F151" w:rsidR="00552283" w:rsidRDefault="00C266A5" w:rsidP="00C266A5">
      <w:pPr>
        <w:pStyle w:val="Heading2"/>
      </w:pPr>
      <w:r>
        <w:t>Useful information.</w:t>
      </w:r>
    </w:p>
    <w:p w14:paraId="33136E3E" w14:textId="11AF0B8F" w:rsidR="00C266A5" w:rsidRDefault="00C266A5" w:rsidP="00C266A5">
      <w:pPr>
        <w:pStyle w:val="ListParagraph"/>
        <w:numPr>
          <w:ilvl w:val="0"/>
          <w:numId w:val="8"/>
        </w:numPr>
      </w:pPr>
      <w:r>
        <w:t xml:space="preserve">Visit London- </w:t>
      </w:r>
      <w:hyperlink r:id="rId21" w:history="1">
        <w:r w:rsidRPr="00C266A5">
          <w:rPr>
            <w:rStyle w:val="Hyperlink"/>
          </w:rPr>
          <w:t>https://www.visitlondon.com/</w:t>
        </w:r>
      </w:hyperlink>
    </w:p>
    <w:p w14:paraId="035B24A0" w14:textId="70A2E316" w:rsidR="00C266A5" w:rsidRDefault="00C266A5" w:rsidP="00C266A5">
      <w:pPr>
        <w:pStyle w:val="ListParagraph"/>
        <w:numPr>
          <w:ilvl w:val="0"/>
          <w:numId w:val="8"/>
        </w:numPr>
      </w:pPr>
      <w:r>
        <w:t xml:space="preserve">Tube Transport for London- </w:t>
      </w:r>
      <w:hyperlink r:id="rId22" w:history="1">
        <w:r w:rsidRPr="00C266A5">
          <w:rPr>
            <w:rStyle w:val="Hyperlink"/>
          </w:rPr>
          <w:t>https://tfl.gov.uk/maps/track/tube</w:t>
        </w:r>
      </w:hyperlink>
    </w:p>
    <w:p w14:paraId="33EEA67F" w14:textId="77B21557" w:rsidR="00C266A5" w:rsidRPr="00C266A5" w:rsidRDefault="00C266A5" w:rsidP="00C266A5">
      <w:pPr>
        <w:pStyle w:val="ListParagraph"/>
        <w:numPr>
          <w:ilvl w:val="0"/>
          <w:numId w:val="8"/>
        </w:numPr>
      </w:pPr>
      <w:r>
        <w:t xml:space="preserve">TripAdvisor-  </w:t>
      </w:r>
      <w:hyperlink r:id="rId23" w:history="1">
        <w:r w:rsidRPr="00C266A5">
          <w:rPr>
            <w:rStyle w:val="Hyperlink"/>
          </w:rPr>
          <w:t>https://www.tripadvisor.co.uk/SmartDeals-g186338-London_England-Hotel-Deals.html</w:t>
        </w:r>
      </w:hyperlink>
    </w:p>
    <w:p w14:paraId="62F39D9D" w14:textId="521CB799" w:rsidR="00552283" w:rsidRDefault="00552283" w:rsidP="008D4CD1">
      <w:pPr>
        <w:rPr>
          <w:sz w:val="24"/>
        </w:rPr>
      </w:pPr>
      <w:bookmarkStart w:id="32" w:name="_GoBack"/>
      <w:bookmarkEnd w:id="32"/>
    </w:p>
    <w:p w14:paraId="32BC4EA3" w14:textId="5059F8C3" w:rsidR="00552283" w:rsidRDefault="00552283" w:rsidP="008D4CD1">
      <w:pPr>
        <w:rPr>
          <w:sz w:val="24"/>
        </w:rPr>
      </w:pPr>
    </w:p>
    <w:p w14:paraId="26A91E05" w14:textId="487A5A43" w:rsidR="00D07371" w:rsidRDefault="00D07371" w:rsidP="008D4CD1">
      <w:pPr>
        <w:rPr>
          <w:sz w:val="24"/>
        </w:rPr>
      </w:pPr>
    </w:p>
    <w:p w14:paraId="214557FB" w14:textId="1FB6B8DF" w:rsidR="00D07371" w:rsidRDefault="00D07371">
      <w:pPr>
        <w:rPr>
          <w:sz w:val="24"/>
        </w:rPr>
      </w:pPr>
    </w:p>
    <w:bookmarkStart w:id="33" w:name="_Toc8925516" w:displacedByCustomXml="next"/>
    <w:sdt>
      <w:sdtPr>
        <w:rPr>
          <w:rFonts w:asciiTheme="minorHAnsi" w:eastAsiaTheme="minorHAnsi" w:hAnsiTheme="minorHAnsi" w:cstheme="minorBidi"/>
          <w:color w:val="auto"/>
          <w:sz w:val="22"/>
          <w:szCs w:val="22"/>
        </w:rPr>
        <w:id w:val="144406363"/>
        <w:docPartObj>
          <w:docPartGallery w:val="Bibliographies"/>
          <w:docPartUnique/>
        </w:docPartObj>
      </w:sdtPr>
      <w:sdtEndPr>
        <w:rPr>
          <w:b/>
          <w:bCs/>
        </w:rPr>
      </w:sdtEndPr>
      <w:sdtContent>
        <w:p w14:paraId="7C4CFB64" w14:textId="2D287644" w:rsidR="00D07371" w:rsidRDefault="00D07371">
          <w:pPr>
            <w:pStyle w:val="Heading1"/>
          </w:pPr>
          <w:r>
            <w:t>Works Cited</w:t>
          </w:r>
          <w:bookmarkEnd w:id="33"/>
        </w:p>
        <w:p w14:paraId="1F825E29" w14:textId="77777777" w:rsidR="00D07371" w:rsidRDefault="00D07371" w:rsidP="00D07371">
          <w:pPr>
            <w:pStyle w:val="Bibliography"/>
            <w:rPr>
              <w:noProof/>
              <w:sz w:val="24"/>
              <w:szCs w:val="24"/>
            </w:rPr>
          </w:pPr>
          <w:r>
            <w:fldChar w:fldCharType="begin"/>
          </w:r>
          <w:r>
            <w:instrText xml:space="preserve"> BIBLIOGRAPHY </w:instrText>
          </w:r>
          <w:r>
            <w:fldChar w:fldCharType="separate"/>
          </w:r>
          <w:r>
            <w:rPr>
              <w:noProof/>
            </w:rPr>
            <w:t xml:space="preserve">BBC, 2006. </w:t>
          </w:r>
          <w:r>
            <w:rPr>
              <w:i/>
              <w:iCs/>
              <w:noProof/>
            </w:rPr>
            <w:t xml:space="preserve">Q&amp;A: Jews in Britain. </w:t>
          </w:r>
          <w:r>
            <w:rPr>
              <w:noProof/>
            </w:rPr>
            <w:t xml:space="preserve">[Online] </w:t>
          </w:r>
          <w:r>
            <w:rPr>
              <w:noProof/>
            </w:rPr>
            <w:br/>
            <w:t xml:space="preserve">Available at: </w:t>
          </w:r>
          <w:r>
            <w:rPr>
              <w:noProof/>
              <w:u w:val="single"/>
            </w:rPr>
            <w:t>http://news.bbc.co.uk/1/hi/uk/5076900.stm</w:t>
          </w:r>
          <w:r>
            <w:rPr>
              <w:noProof/>
            </w:rPr>
            <w:br/>
            <w:t>[Accessed 15 May 2019].</w:t>
          </w:r>
        </w:p>
        <w:p w14:paraId="67631ED0" w14:textId="77777777" w:rsidR="00D07371" w:rsidRDefault="00D07371" w:rsidP="00D07371">
          <w:pPr>
            <w:pStyle w:val="Bibliography"/>
            <w:rPr>
              <w:noProof/>
            </w:rPr>
          </w:pPr>
          <w:r>
            <w:rPr>
              <w:noProof/>
            </w:rPr>
            <w:t xml:space="preserve">Community, A., 2018. </w:t>
          </w:r>
          <w:r>
            <w:rPr>
              <w:i/>
              <w:iCs/>
              <w:noProof/>
            </w:rPr>
            <w:t xml:space="preserve">Avout Us. </w:t>
          </w:r>
          <w:r>
            <w:rPr>
              <w:noProof/>
            </w:rPr>
            <w:t xml:space="preserve">[Online] </w:t>
          </w:r>
          <w:r>
            <w:rPr>
              <w:noProof/>
            </w:rPr>
            <w:br/>
            <w:t xml:space="preserve">Available at: </w:t>
          </w:r>
          <w:r>
            <w:rPr>
              <w:noProof/>
              <w:u w:val="single"/>
            </w:rPr>
            <w:t>http://www.loveforallhatredfornone.org/about-the-ahmadiyya-muslim-community/</w:t>
          </w:r>
          <w:r>
            <w:rPr>
              <w:noProof/>
            </w:rPr>
            <w:br/>
            <w:t>[Accessed 15 May 2019].</w:t>
          </w:r>
        </w:p>
        <w:p w14:paraId="60A1FC2F" w14:textId="77777777" w:rsidR="00D07371" w:rsidRDefault="00D07371" w:rsidP="00D07371">
          <w:pPr>
            <w:pStyle w:val="Bibliography"/>
            <w:rPr>
              <w:noProof/>
            </w:rPr>
          </w:pPr>
          <w:r>
            <w:rPr>
              <w:noProof/>
            </w:rPr>
            <w:t xml:space="preserve">Comunity, A. M., 2019. </w:t>
          </w:r>
          <w:r>
            <w:rPr>
              <w:i/>
              <w:iCs/>
              <w:noProof/>
            </w:rPr>
            <w:t xml:space="preserve">Home. </w:t>
          </w:r>
          <w:r>
            <w:rPr>
              <w:noProof/>
            </w:rPr>
            <w:t xml:space="preserve">[Online] </w:t>
          </w:r>
          <w:r>
            <w:rPr>
              <w:noProof/>
            </w:rPr>
            <w:br/>
            <w:t>[Accessed 15 May 2019].</w:t>
          </w:r>
        </w:p>
        <w:p w14:paraId="4154831F" w14:textId="77777777" w:rsidR="00D07371" w:rsidRDefault="00D07371" w:rsidP="00D07371">
          <w:pPr>
            <w:pStyle w:val="Bibliography"/>
            <w:rPr>
              <w:noProof/>
            </w:rPr>
          </w:pPr>
          <w:r>
            <w:rPr>
              <w:noProof/>
            </w:rPr>
            <w:t xml:space="preserve">Comunity, A. M., n.d. </w:t>
          </w:r>
          <w:r>
            <w:rPr>
              <w:i/>
              <w:iCs/>
              <w:noProof/>
            </w:rPr>
            <w:t xml:space="preserve">Ahmadiyya Muslim Comunity. </w:t>
          </w:r>
          <w:r>
            <w:rPr>
              <w:noProof/>
            </w:rPr>
            <w:t xml:space="preserve">[Online] </w:t>
          </w:r>
          <w:r>
            <w:rPr>
              <w:noProof/>
            </w:rPr>
            <w:br/>
            <w:t xml:space="preserve">Available at: </w:t>
          </w:r>
          <w:r>
            <w:rPr>
              <w:noProof/>
              <w:u w:val="single"/>
            </w:rPr>
            <w:t>https://www.alislam.org/library/ahmadiyya-muslim-community/</w:t>
          </w:r>
          <w:r>
            <w:rPr>
              <w:noProof/>
            </w:rPr>
            <w:br/>
            <w:t>[Accessed 15 May 2019].</w:t>
          </w:r>
        </w:p>
        <w:p w14:paraId="62371340" w14:textId="77777777" w:rsidR="00D07371" w:rsidRDefault="00D07371" w:rsidP="00D07371">
          <w:pPr>
            <w:pStyle w:val="Bibliography"/>
            <w:rPr>
              <w:noProof/>
            </w:rPr>
          </w:pPr>
          <w:r>
            <w:rPr>
              <w:noProof/>
            </w:rPr>
            <w:t xml:space="preserve">Comunity, S., 2019. </w:t>
          </w:r>
          <w:r>
            <w:rPr>
              <w:i/>
              <w:iCs/>
              <w:noProof/>
            </w:rPr>
            <w:t xml:space="preserve">Bevis Marks- History. </w:t>
          </w:r>
          <w:r>
            <w:rPr>
              <w:noProof/>
            </w:rPr>
            <w:t xml:space="preserve">[Online] </w:t>
          </w:r>
          <w:r>
            <w:rPr>
              <w:noProof/>
            </w:rPr>
            <w:br/>
            <w:t xml:space="preserve">Available at: </w:t>
          </w:r>
          <w:r>
            <w:rPr>
              <w:noProof/>
              <w:u w:val="single"/>
            </w:rPr>
            <w:t>https://www.sephardi.org.uk/bevis-marks/</w:t>
          </w:r>
          <w:r>
            <w:rPr>
              <w:noProof/>
            </w:rPr>
            <w:br/>
            <w:t>[Accessed 15 May 2019].</w:t>
          </w:r>
        </w:p>
        <w:p w14:paraId="75EA7A07" w14:textId="77777777" w:rsidR="00D07371" w:rsidRDefault="00D07371" w:rsidP="00D07371">
          <w:pPr>
            <w:pStyle w:val="Bibliography"/>
            <w:rPr>
              <w:noProof/>
            </w:rPr>
          </w:pPr>
          <w:r>
            <w:rPr>
              <w:noProof/>
            </w:rPr>
            <w:t xml:space="preserve">Editors, B. T., 2015. Fire crews tackle blaze at south London mosque. </w:t>
          </w:r>
          <w:r>
            <w:rPr>
              <w:i/>
              <w:iCs/>
              <w:noProof/>
            </w:rPr>
            <w:t>Belfast Telegraph</w:t>
          </w:r>
          <w:r>
            <w:rPr>
              <w:noProof/>
            </w:rPr>
            <w:t xml:space="preserve">, 26 September. </w:t>
          </w:r>
        </w:p>
        <w:p w14:paraId="3F586171" w14:textId="77777777" w:rsidR="00D07371" w:rsidRDefault="00D07371" w:rsidP="00D07371">
          <w:pPr>
            <w:pStyle w:val="Bibliography"/>
            <w:rPr>
              <w:noProof/>
            </w:rPr>
          </w:pPr>
          <w:r>
            <w:rPr>
              <w:noProof/>
            </w:rPr>
            <w:t xml:space="preserve">Editors, E. S. p., 2011. </w:t>
          </w:r>
          <w:r>
            <w:rPr>
              <w:i/>
              <w:iCs/>
              <w:noProof/>
            </w:rPr>
            <w:t xml:space="preserve">Baitul Futuh Mosque, Morden. </w:t>
          </w:r>
          <w:r>
            <w:rPr>
              <w:noProof/>
            </w:rPr>
            <w:t xml:space="preserve">[Online] </w:t>
          </w:r>
          <w:r>
            <w:rPr>
              <w:noProof/>
            </w:rPr>
            <w:br/>
            <w:t>[Accessed 15 May 2019].</w:t>
          </w:r>
        </w:p>
        <w:p w14:paraId="3C9F127A" w14:textId="77777777" w:rsidR="00D07371" w:rsidRDefault="00D07371" w:rsidP="00D07371">
          <w:pPr>
            <w:pStyle w:val="Bibliography"/>
            <w:rPr>
              <w:noProof/>
            </w:rPr>
          </w:pPr>
          <w:r>
            <w:rPr>
              <w:noProof/>
            </w:rPr>
            <w:t xml:space="preserve">Editors, H., 2018. </w:t>
          </w:r>
          <w:r>
            <w:rPr>
              <w:i/>
              <w:iCs/>
              <w:noProof/>
            </w:rPr>
            <w:t xml:space="preserve">Princess Diana's Death. </w:t>
          </w:r>
          <w:r>
            <w:rPr>
              <w:noProof/>
            </w:rPr>
            <w:t xml:space="preserve">[Online] </w:t>
          </w:r>
          <w:r>
            <w:rPr>
              <w:noProof/>
            </w:rPr>
            <w:br/>
            <w:t xml:space="preserve">Available at: </w:t>
          </w:r>
          <w:r>
            <w:rPr>
              <w:noProof/>
              <w:u w:val="single"/>
            </w:rPr>
            <w:t>https://www.history.com/topics/british-history/princess-dianas-death#section_4</w:t>
          </w:r>
          <w:r>
            <w:rPr>
              <w:noProof/>
            </w:rPr>
            <w:br/>
            <w:t>[Accessed 14 May 2019].</w:t>
          </w:r>
        </w:p>
        <w:p w14:paraId="3D94B7C6" w14:textId="77777777" w:rsidR="00D07371" w:rsidRDefault="00D07371" w:rsidP="00D07371">
          <w:pPr>
            <w:pStyle w:val="Bibliography"/>
            <w:rPr>
              <w:noProof/>
            </w:rPr>
          </w:pPr>
          <w:r>
            <w:rPr>
              <w:noProof/>
            </w:rPr>
            <w:t xml:space="preserve">Editors, H., 2018. </w:t>
          </w:r>
          <w:r>
            <w:rPr>
              <w:i/>
              <w:iCs/>
              <w:noProof/>
            </w:rPr>
            <w:t xml:space="preserve">Westminster Abbey. </w:t>
          </w:r>
          <w:r>
            <w:rPr>
              <w:noProof/>
            </w:rPr>
            <w:t xml:space="preserve">[Online] </w:t>
          </w:r>
          <w:r>
            <w:rPr>
              <w:noProof/>
            </w:rPr>
            <w:br/>
            <w:t xml:space="preserve">Available at: </w:t>
          </w:r>
          <w:r>
            <w:rPr>
              <w:noProof/>
              <w:u w:val="single"/>
            </w:rPr>
            <w:t>https://www.history.com/topics/british-history/westminister-abbey</w:t>
          </w:r>
          <w:r>
            <w:rPr>
              <w:noProof/>
            </w:rPr>
            <w:br/>
            <w:t>[Accessed 13 May 2019].</w:t>
          </w:r>
        </w:p>
        <w:p w14:paraId="0D5AFE86" w14:textId="77777777" w:rsidR="00D07371" w:rsidRDefault="00D07371" w:rsidP="00D07371">
          <w:pPr>
            <w:pStyle w:val="Bibliography"/>
            <w:rPr>
              <w:noProof/>
            </w:rPr>
          </w:pPr>
          <w:r>
            <w:rPr>
              <w:noProof/>
            </w:rPr>
            <w:t xml:space="preserve">Explorers, I., 2013. </w:t>
          </w:r>
          <w:r>
            <w:rPr>
              <w:i/>
              <w:iCs/>
              <w:noProof/>
            </w:rPr>
            <w:t xml:space="preserve">Interfaith Explorers. </w:t>
          </w:r>
          <w:r>
            <w:rPr>
              <w:noProof/>
            </w:rPr>
            <w:t xml:space="preserve">[Online] </w:t>
          </w:r>
          <w:r>
            <w:rPr>
              <w:noProof/>
            </w:rPr>
            <w:br/>
            <w:t xml:space="preserve">Available at: </w:t>
          </w:r>
          <w:r>
            <w:rPr>
              <w:noProof/>
              <w:u w:val="single"/>
            </w:rPr>
            <w:t>http://interfaithexplorers.com/for-teachers/teaching-information-and-guidance/the-three-abrahamic-faiths</w:t>
          </w:r>
          <w:r>
            <w:rPr>
              <w:noProof/>
            </w:rPr>
            <w:br/>
            <w:t>[Accessed 16 May 2019].</w:t>
          </w:r>
        </w:p>
        <w:p w14:paraId="76E31B1D" w14:textId="77777777" w:rsidR="00D07371" w:rsidRDefault="00D07371" w:rsidP="00D07371">
          <w:pPr>
            <w:pStyle w:val="Bibliography"/>
            <w:rPr>
              <w:noProof/>
            </w:rPr>
          </w:pPr>
          <w:r>
            <w:rPr>
              <w:noProof/>
            </w:rPr>
            <w:t xml:space="preserve">Holmes, T., 2011. </w:t>
          </w:r>
          <w:r>
            <w:rPr>
              <w:i/>
              <w:iCs/>
              <w:noProof/>
            </w:rPr>
            <w:t xml:space="preserve">Readmission of Jews to Britain in 1656. </w:t>
          </w:r>
          <w:r>
            <w:rPr>
              <w:noProof/>
            </w:rPr>
            <w:t xml:space="preserve">[Online] </w:t>
          </w:r>
          <w:r>
            <w:rPr>
              <w:noProof/>
            </w:rPr>
            <w:br/>
            <w:t xml:space="preserve">Available at: </w:t>
          </w:r>
          <w:r>
            <w:rPr>
              <w:noProof/>
              <w:u w:val="single"/>
            </w:rPr>
            <w:t>http://www.bbc.co.uk/religion/religions/judaism/history/350.shtml</w:t>
          </w:r>
          <w:r>
            <w:rPr>
              <w:noProof/>
            </w:rPr>
            <w:br/>
            <w:t>[Accessed 15 May 2019].</w:t>
          </w:r>
        </w:p>
        <w:p w14:paraId="01942FD5" w14:textId="77777777" w:rsidR="00D07371" w:rsidRDefault="00D07371" w:rsidP="00D07371">
          <w:pPr>
            <w:pStyle w:val="Bibliography"/>
            <w:rPr>
              <w:noProof/>
            </w:rPr>
          </w:pPr>
          <w:r>
            <w:rPr>
              <w:noProof/>
            </w:rPr>
            <w:t xml:space="preserve">Milmo, C., 2006. How the BNP is gaining ground in Barking with a campaigh of lies and distortions. </w:t>
          </w:r>
          <w:r>
            <w:rPr>
              <w:i/>
              <w:iCs/>
              <w:noProof/>
            </w:rPr>
            <w:t>Independent</w:t>
          </w:r>
          <w:r>
            <w:rPr>
              <w:noProof/>
            </w:rPr>
            <w:t xml:space="preserve">, 20 April. </w:t>
          </w:r>
        </w:p>
        <w:p w14:paraId="2CFBC171" w14:textId="77777777" w:rsidR="00D07371" w:rsidRDefault="00D07371" w:rsidP="00D07371">
          <w:pPr>
            <w:pStyle w:val="Bibliography"/>
            <w:rPr>
              <w:noProof/>
            </w:rPr>
          </w:pPr>
          <w:r>
            <w:rPr>
              <w:noProof/>
            </w:rPr>
            <w:lastRenderedPageBreak/>
            <w:t xml:space="preserve">N/A, 1997. </w:t>
          </w:r>
          <w:r>
            <w:rPr>
              <w:i/>
              <w:iCs/>
              <w:noProof/>
            </w:rPr>
            <w:t xml:space="preserve">The Funeral Service of Diana, Princess Wales. </w:t>
          </w:r>
          <w:r>
            <w:rPr>
              <w:noProof/>
            </w:rPr>
            <w:t xml:space="preserve">[Online] </w:t>
          </w:r>
          <w:r>
            <w:rPr>
              <w:noProof/>
            </w:rPr>
            <w:br/>
            <w:t xml:space="preserve">Available at: </w:t>
          </w:r>
          <w:r>
            <w:rPr>
              <w:noProof/>
              <w:u w:val="single"/>
            </w:rPr>
            <w:t>https://www.bbc.co.uk/news/special/politics97/diana/order.html#commendation</w:t>
          </w:r>
          <w:r>
            <w:rPr>
              <w:noProof/>
            </w:rPr>
            <w:br/>
            <w:t>[Accessed 14 May 2019].</w:t>
          </w:r>
        </w:p>
        <w:p w14:paraId="5138D555" w14:textId="77777777" w:rsidR="00D07371" w:rsidRDefault="00D07371" w:rsidP="00D07371">
          <w:pPr>
            <w:pStyle w:val="Bibliography"/>
            <w:rPr>
              <w:noProof/>
            </w:rPr>
          </w:pPr>
          <w:r>
            <w:rPr>
              <w:noProof/>
            </w:rPr>
            <w:t xml:space="preserve">N/A, 2008. </w:t>
          </w:r>
          <w:r>
            <w:rPr>
              <w:i/>
              <w:iCs/>
              <w:noProof/>
            </w:rPr>
            <w:t xml:space="preserve">Islam in London. </w:t>
          </w:r>
          <w:r>
            <w:rPr>
              <w:noProof/>
            </w:rPr>
            <w:t xml:space="preserve">[Online] </w:t>
          </w:r>
          <w:r>
            <w:rPr>
              <w:noProof/>
            </w:rPr>
            <w:br/>
            <w:t xml:space="preserve">Available at: </w:t>
          </w:r>
          <w:r>
            <w:rPr>
              <w:noProof/>
              <w:u w:val="single"/>
            </w:rPr>
            <w:t>http://www.euro-islam.info/country-profiles/city-profiles/london/</w:t>
          </w:r>
          <w:r>
            <w:rPr>
              <w:noProof/>
            </w:rPr>
            <w:br/>
            <w:t>[Accessed 14 May 2019].</w:t>
          </w:r>
        </w:p>
        <w:p w14:paraId="0C5CF596" w14:textId="77777777" w:rsidR="00D07371" w:rsidRDefault="00D07371" w:rsidP="00D07371">
          <w:pPr>
            <w:pStyle w:val="Bibliography"/>
            <w:rPr>
              <w:noProof/>
            </w:rPr>
          </w:pPr>
          <w:r>
            <w:rPr>
              <w:noProof/>
            </w:rPr>
            <w:t xml:space="preserve">N/A, 2019. </w:t>
          </w:r>
          <w:r>
            <w:rPr>
              <w:i/>
              <w:iCs/>
              <w:noProof/>
            </w:rPr>
            <w:t xml:space="preserve">London. </w:t>
          </w:r>
          <w:r>
            <w:rPr>
              <w:noProof/>
            </w:rPr>
            <w:t xml:space="preserve">[Online] </w:t>
          </w:r>
          <w:r>
            <w:rPr>
              <w:noProof/>
            </w:rPr>
            <w:br/>
            <w:t xml:space="preserve">Available at: </w:t>
          </w:r>
          <w:r>
            <w:rPr>
              <w:noProof/>
              <w:u w:val="single"/>
            </w:rPr>
            <w:t>http://worldpopulationreview.com/world-cities/london-population/</w:t>
          </w:r>
          <w:r>
            <w:rPr>
              <w:noProof/>
            </w:rPr>
            <w:br/>
            <w:t>[Accessed 13 May 2019].</w:t>
          </w:r>
        </w:p>
        <w:p w14:paraId="6546333D" w14:textId="77777777" w:rsidR="00D07371" w:rsidRDefault="00D07371" w:rsidP="00D07371">
          <w:pPr>
            <w:pStyle w:val="Bibliography"/>
            <w:rPr>
              <w:noProof/>
            </w:rPr>
          </w:pPr>
          <w:r>
            <w:rPr>
              <w:noProof/>
            </w:rPr>
            <w:t xml:space="preserve">Statistics, O. O. N., 2011. </w:t>
          </w:r>
          <w:r>
            <w:rPr>
              <w:i/>
              <w:iCs/>
              <w:noProof/>
            </w:rPr>
            <w:t xml:space="preserve">2011 Cencus: Religion, local authorities in England and Wales, </w:t>
          </w:r>
          <w:r>
            <w:rPr>
              <w:noProof/>
            </w:rPr>
            <w:t>Titchfield: s.n.</w:t>
          </w:r>
        </w:p>
        <w:p w14:paraId="51288A65" w14:textId="77777777" w:rsidR="00D07371" w:rsidRDefault="00D07371" w:rsidP="00D07371">
          <w:pPr>
            <w:pStyle w:val="Bibliography"/>
            <w:rPr>
              <w:noProof/>
            </w:rPr>
          </w:pPr>
          <w:r>
            <w:rPr>
              <w:noProof/>
            </w:rPr>
            <w:t xml:space="preserve">Westminster, D. a. C. o., 2019. </w:t>
          </w:r>
          <w:r>
            <w:rPr>
              <w:i/>
              <w:iCs/>
              <w:noProof/>
            </w:rPr>
            <w:t xml:space="preserve">Hisroty of Westminster Abbey. </w:t>
          </w:r>
          <w:r>
            <w:rPr>
              <w:noProof/>
            </w:rPr>
            <w:t xml:space="preserve">[Online] </w:t>
          </w:r>
          <w:r>
            <w:rPr>
              <w:noProof/>
            </w:rPr>
            <w:br/>
            <w:t xml:space="preserve">Available at: </w:t>
          </w:r>
          <w:r>
            <w:rPr>
              <w:noProof/>
              <w:u w:val="single"/>
            </w:rPr>
            <w:t>https://www.westminster-abbey.org/about-the-abbey/history/history-of-westminster-abbey</w:t>
          </w:r>
          <w:r>
            <w:rPr>
              <w:noProof/>
            </w:rPr>
            <w:br/>
            <w:t>[Accessed 13 May 2019].</w:t>
          </w:r>
        </w:p>
        <w:p w14:paraId="1B52195D" w14:textId="77777777" w:rsidR="00D07371" w:rsidRDefault="00D07371" w:rsidP="00D07371">
          <w:pPr>
            <w:pStyle w:val="Bibliography"/>
            <w:rPr>
              <w:noProof/>
            </w:rPr>
          </w:pPr>
          <w:r>
            <w:rPr>
              <w:noProof/>
            </w:rPr>
            <w:t xml:space="preserve">Westminster, D. a. C. o., 2019. </w:t>
          </w:r>
          <w:r>
            <w:rPr>
              <w:i/>
              <w:iCs/>
              <w:noProof/>
            </w:rPr>
            <w:t xml:space="preserve">Visit us. </w:t>
          </w:r>
          <w:r>
            <w:rPr>
              <w:noProof/>
            </w:rPr>
            <w:t xml:space="preserve">[Online] </w:t>
          </w:r>
          <w:r>
            <w:rPr>
              <w:noProof/>
            </w:rPr>
            <w:br/>
            <w:t xml:space="preserve">Available at: </w:t>
          </w:r>
          <w:r>
            <w:rPr>
              <w:noProof/>
              <w:u w:val="single"/>
            </w:rPr>
            <w:t>https://www.westminster-abbey.org/visit-us/guided-tours</w:t>
          </w:r>
          <w:r>
            <w:rPr>
              <w:noProof/>
            </w:rPr>
            <w:br/>
            <w:t>[Accessed 14 May 2019].</w:t>
          </w:r>
        </w:p>
        <w:p w14:paraId="305528E9" w14:textId="20566334" w:rsidR="00D07371" w:rsidRDefault="00D07371" w:rsidP="00D07371">
          <w:r>
            <w:rPr>
              <w:b/>
              <w:bCs/>
            </w:rPr>
            <w:fldChar w:fldCharType="end"/>
          </w:r>
        </w:p>
      </w:sdtContent>
    </w:sdt>
    <w:p w14:paraId="18E598A7" w14:textId="3FFB2849" w:rsidR="00D07371" w:rsidRDefault="00D07371">
      <w:pPr>
        <w:rPr>
          <w:sz w:val="24"/>
        </w:rPr>
      </w:pPr>
    </w:p>
    <w:p w14:paraId="65D8C7EA" w14:textId="3DC68B5E" w:rsidR="00552283" w:rsidRDefault="00D07371" w:rsidP="00D07371">
      <w:pPr>
        <w:pStyle w:val="Heading2"/>
      </w:pPr>
      <w:bookmarkStart w:id="34" w:name="_Toc8925517"/>
      <w:r>
        <w:t>Images.</w:t>
      </w:r>
      <w:bookmarkEnd w:id="34"/>
    </w:p>
    <w:p w14:paraId="04DD5810" w14:textId="45BF3C99" w:rsidR="00D07371" w:rsidRDefault="00D07371" w:rsidP="008D4CD1">
      <w:pPr>
        <w:rPr>
          <w:sz w:val="24"/>
        </w:rPr>
      </w:pPr>
      <w:r>
        <w:rPr>
          <w:sz w:val="24"/>
        </w:rPr>
        <w:t>Figures 3,5,6,7,8 are taken from the authors personal collection.</w:t>
      </w:r>
    </w:p>
    <w:p w14:paraId="548490CC" w14:textId="52B1E708" w:rsidR="00D07371" w:rsidRDefault="00D07371" w:rsidP="008D4CD1">
      <w:pPr>
        <w:rPr>
          <w:sz w:val="24"/>
        </w:rPr>
      </w:pPr>
      <w:r>
        <w:rPr>
          <w:sz w:val="24"/>
        </w:rPr>
        <w:t xml:space="preserve">Figure 1- </w:t>
      </w:r>
      <w:hyperlink r:id="rId24" w:history="1">
        <w:r w:rsidRPr="00D07371">
          <w:rPr>
            <w:rStyle w:val="Hyperlink"/>
            <w:sz w:val="24"/>
          </w:rPr>
          <w:t>https://salamislam.com/pillars/unity-all-monotheistic-faiths</w:t>
        </w:r>
      </w:hyperlink>
    </w:p>
    <w:p w14:paraId="767FB5CE" w14:textId="37055D98" w:rsidR="00D07371" w:rsidRDefault="00D07371" w:rsidP="008D4CD1">
      <w:pPr>
        <w:rPr>
          <w:sz w:val="24"/>
        </w:rPr>
      </w:pPr>
      <w:r>
        <w:rPr>
          <w:sz w:val="24"/>
        </w:rPr>
        <w:t xml:space="preserve">Figure 2 - </w:t>
      </w:r>
      <w:hyperlink r:id="rId25" w:history="1">
        <w:r w:rsidRPr="00D07371">
          <w:rPr>
            <w:rStyle w:val="Hyperlink"/>
            <w:sz w:val="24"/>
          </w:rPr>
          <w:t>https://www.essaywriting.expert/monotheistic-religions-essay/</w:t>
        </w:r>
      </w:hyperlink>
    </w:p>
    <w:p w14:paraId="63E4638A" w14:textId="394EBC50" w:rsidR="009D33CF" w:rsidRDefault="009D33CF" w:rsidP="008D4CD1">
      <w:pPr>
        <w:rPr>
          <w:sz w:val="24"/>
        </w:rPr>
      </w:pPr>
      <w:r>
        <w:rPr>
          <w:sz w:val="24"/>
        </w:rPr>
        <w:t xml:space="preserve">Figure 4- </w:t>
      </w:r>
      <w:hyperlink r:id="rId26" w:history="1">
        <w:r w:rsidRPr="009D33CF">
          <w:rPr>
            <w:rStyle w:val="Hyperlink"/>
            <w:sz w:val="24"/>
          </w:rPr>
          <w:t>https://shop.westminster-abbey.org/inside-stories/post/coronation-chair/</w:t>
        </w:r>
      </w:hyperlink>
    </w:p>
    <w:p w14:paraId="1C9B1125" w14:textId="0C12F208" w:rsidR="009D33CF" w:rsidRDefault="009D33CF" w:rsidP="008D4CD1">
      <w:pPr>
        <w:rPr>
          <w:sz w:val="24"/>
        </w:rPr>
      </w:pPr>
      <w:r>
        <w:rPr>
          <w:sz w:val="24"/>
        </w:rPr>
        <w:t xml:space="preserve">Figure 9 - </w:t>
      </w:r>
      <w:hyperlink r:id="rId27" w:history="1">
        <w:r w:rsidRPr="009D33CF">
          <w:rPr>
            <w:rStyle w:val="Hyperlink"/>
            <w:sz w:val="24"/>
          </w:rPr>
          <w:t>http://www.europeofdiasporas.eu/points-of-interest/bevis-marks-synagogue</w:t>
        </w:r>
      </w:hyperlink>
    </w:p>
    <w:p w14:paraId="4DDBD6C0" w14:textId="617AEE0F" w:rsidR="009D33CF" w:rsidRDefault="009D33CF" w:rsidP="008D4CD1">
      <w:pPr>
        <w:rPr>
          <w:sz w:val="24"/>
        </w:rPr>
      </w:pPr>
    </w:p>
    <w:p w14:paraId="440B8E9D" w14:textId="77777777" w:rsidR="009D33CF" w:rsidRDefault="009D33CF" w:rsidP="009D33CF">
      <w:pPr>
        <w:pStyle w:val="Heading2"/>
      </w:pPr>
    </w:p>
    <w:p w14:paraId="40C2AC87" w14:textId="77777777" w:rsidR="009D33CF" w:rsidRDefault="009D33CF" w:rsidP="008D4CD1">
      <w:pPr>
        <w:rPr>
          <w:sz w:val="24"/>
        </w:rPr>
      </w:pPr>
    </w:p>
    <w:p w14:paraId="4719D79C" w14:textId="4C1E9B78" w:rsidR="001F0ACF" w:rsidRPr="008D4CD1" w:rsidRDefault="001F0ACF" w:rsidP="008D4CD1">
      <w:pPr>
        <w:pStyle w:val="Heading1"/>
        <w:rPr>
          <w:sz w:val="24"/>
        </w:rPr>
      </w:pPr>
      <w:bookmarkStart w:id="35" w:name="_Toc8925518"/>
      <w:r>
        <w:lastRenderedPageBreak/>
        <w:t>Annex 1 – Map to Westminster Abbe</w:t>
      </w:r>
      <w:r w:rsidR="002175FC">
        <w:t>y.</w:t>
      </w:r>
      <w:bookmarkEnd w:id="35"/>
    </w:p>
    <w:p w14:paraId="006278DB" w14:textId="4CFEC15B" w:rsidR="001F0ACF" w:rsidRPr="001F0ACF" w:rsidRDefault="001F0ACF" w:rsidP="001F0ACF">
      <w:r w:rsidRPr="001F0ACF">
        <w:rPr>
          <w:noProof/>
        </w:rPr>
        <w:drawing>
          <wp:anchor distT="0" distB="0" distL="114300" distR="114300" simplePos="0" relativeHeight="251681792" behindDoc="0" locked="0" layoutInCell="1" allowOverlap="1" wp14:anchorId="212F3E92" wp14:editId="34E97139">
            <wp:simplePos x="0" y="0"/>
            <wp:positionH relativeFrom="column">
              <wp:posOffset>-52070</wp:posOffset>
            </wp:positionH>
            <wp:positionV relativeFrom="paragraph">
              <wp:posOffset>206375</wp:posOffset>
            </wp:positionV>
            <wp:extent cx="5951855" cy="5290185"/>
            <wp:effectExtent l="0" t="0" r="0" b="571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5788" t="9162" r="33359" b="10443"/>
                    <a:stretch/>
                  </pic:blipFill>
                  <pic:spPr bwMode="auto">
                    <a:xfrm>
                      <a:off x="0" y="0"/>
                      <a:ext cx="5951855" cy="5290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5638AD" w14:textId="3930C4A4" w:rsidR="001F0ACF" w:rsidRDefault="001F0ACF" w:rsidP="001F0ACF"/>
    <w:p w14:paraId="1EF49608" w14:textId="282C6B34" w:rsidR="0083749C" w:rsidRDefault="0083749C" w:rsidP="001F0ACF"/>
    <w:p w14:paraId="4B196981" w14:textId="28F15BDF" w:rsidR="0083749C" w:rsidRDefault="0083749C" w:rsidP="001F0ACF"/>
    <w:p w14:paraId="4E5E43F7" w14:textId="11623F4A" w:rsidR="0083749C" w:rsidRDefault="0083749C" w:rsidP="001F0ACF"/>
    <w:p w14:paraId="0122A439" w14:textId="2902C3E0" w:rsidR="0083749C" w:rsidRDefault="0083749C" w:rsidP="001F0ACF"/>
    <w:p w14:paraId="6A211F72" w14:textId="13C0512A" w:rsidR="0083749C" w:rsidRDefault="0083749C" w:rsidP="001F0ACF"/>
    <w:p w14:paraId="53F673E6" w14:textId="59AEC1B9" w:rsidR="0083749C" w:rsidRDefault="0083749C" w:rsidP="001F0ACF"/>
    <w:p w14:paraId="204AABA1" w14:textId="38799006" w:rsidR="002C19D2" w:rsidRDefault="002C19D2" w:rsidP="001F0ACF"/>
    <w:p w14:paraId="2A96F98B" w14:textId="77777777" w:rsidR="002C19D2" w:rsidRDefault="002C19D2" w:rsidP="001F0ACF"/>
    <w:p w14:paraId="5E0C0BE7" w14:textId="0F31817A" w:rsidR="0083749C" w:rsidRDefault="0083749C" w:rsidP="001F0ACF"/>
    <w:p w14:paraId="7940CFA7" w14:textId="282A761C" w:rsidR="0083749C" w:rsidRDefault="0083749C" w:rsidP="0083749C">
      <w:pPr>
        <w:pStyle w:val="Heading1"/>
      </w:pPr>
      <w:bookmarkStart w:id="36" w:name="_Toc8925519"/>
      <w:r>
        <w:lastRenderedPageBreak/>
        <w:t xml:space="preserve">Annex 2 – Map to </w:t>
      </w:r>
      <w:r w:rsidRPr="0083749C">
        <w:t>Baitul Futuh Mosque of the Ahmadiyya Community</w:t>
      </w:r>
      <w:r>
        <w:t>.</w:t>
      </w:r>
      <w:bookmarkEnd w:id="36"/>
    </w:p>
    <w:p w14:paraId="3F2A8B1F" w14:textId="0C0BF3F7" w:rsidR="0083749C" w:rsidRDefault="0083749C" w:rsidP="0083749C"/>
    <w:p w14:paraId="3FD8D6C8" w14:textId="419AF78A" w:rsidR="0083749C" w:rsidRDefault="0083749C">
      <w:r w:rsidRPr="0083749C">
        <w:rPr>
          <w:noProof/>
        </w:rPr>
        <w:drawing>
          <wp:anchor distT="0" distB="0" distL="114300" distR="114300" simplePos="0" relativeHeight="251683840" behindDoc="0" locked="0" layoutInCell="1" allowOverlap="1" wp14:anchorId="2B3E8AB3" wp14:editId="5BFB7A41">
            <wp:simplePos x="0" y="0"/>
            <wp:positionH relativeFrom="column">
              <wp:posOffset>-492648</wp:posOffset>
            </wp:positionH>
            <wp:positionV relativeFrom="paragraph">
              <wp:posOffset>357617</wp:posOffset>
            </wp:positionV>
            <wp:extent cx="6839585" cy="4990465"/>
            <wp:effectExtent l="0" t="0" r="0" b="63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4867" t="13639" r="16916" b="10810"/>
                    <a:stretch/>
                  </pic:blipFill>
                  <pic:spPr bwMode="auto">
                    <a:xfrm>
                      <a:off x="0" y="0"/>
                      <a:ext cx="6839585" cy="4990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0001DDCD" w14:textId="212601AE" w:rsidR="0083749C" w:rsidRDefault="0083749C" w:rsidP="0083749C">
      <w:pPr>
        <w:pStyle w:val="Heading1"/>
      </w:pPr>
      <w:bookmarkStart w:id="37" w:name="_Toc8925520"/>
      <w:r>
        <w:lastRenderedPageBreak/>
        <w:t xml:space="preserve">Annex 3- Map to </w:t>
      </w:r>
      <w:r w:rsidRPr="0083749C">
        <w:t>New West End Synagogue</w:t>
      </w:r>
      <w:bookmarkEnd w:id="37"/>
    </w:p>
    <w:p w14:paraId="4A1B22CA" w14:textId="596114AE" w:rsidR="0083749C" w:rsidRPr="0083749C" w:rsidRDefault="0083749C" w:rsidP="0083749C">
      <w:r w:rsidRPr="0083749C">
        <w:rPr>
          <w:noProof/>
        </w:rPr>
        <w:drawing>
          <wp:anchor distT="0" distB="0" distL="114300" distR="114300" simplePos="0" relativeHeight="251685888" behindDoc="0" locked="0" layoutInCell="1" allowOverlap="1" wp14:anchorId="7C634FD8" wp14:editId="12736A14">
            <wp:simplePos x="0" y="0"/>
            <wp:positionH relativeFrom="column">
              <wp:posOffset>-302858</wp:posOffset>
            </wp:positionH>
            <wp:positionV relativeFrom="paragraph">
              <wp:posOffset>753745</wp:posOffset>
            </wp:positionV>
            <wp:extent cx="6112813" cy="3092824"/>
            <wp:effectExtent l="0" t="0" r="254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0324" t="14189" r="11784" b="15711"/>
                    <a:stretch/>
                  </pic:blipFill>
                  <pic:spPr bwMode="auto">
                    <a:xfrm>
                      <a:off x="0" y="0"/>
                      <a:ext cx="6112813" cy="30928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83749C" w:rsidRPr="008374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6E64B3" w14:textId="77777777" w:rsidR="00772A12" w:rsidRDefault="00772A12" w:rsidP="00FC2754">
      <w:pPr>
        <w:spacing w:after="0" w:line="240" w:lineRule="auto"/>
      </w:pPr>
      <w:r>
        <w:separator/>
      </w:r>
    </w:p>
  </w:endnote>
  <w:endnote w:type="continuationSeparator" w:id="0">
    <w:p w14:paraId="1C85E077" w14:textId="77777777" w:rsidR="00772A12" w:rsidRDefault="00772A12" w:rsidP="00FC2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ill Sans Nova Cond Ultra Bold">
    <w:panose1 w:val="020B0B04020104020203"/>
    <w:charset w:val="00"/>
    <w:family w:val="swiss"/>
    <w:pitch w:val="variable"/>
    <w:sig w:usb0="80000287" w:usb1="00000002"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A78123" w14:textId="77777777" w:rsidR="00772A12" w:rsidRDefault="00772A12" w:rsidP="00FC2754">
      <w:pPr>
        <w:spacing w:after="0" w:line="240" w:lineRule="auto"/>
      </w:pPr>
      <w:r>
        <w:separator/>
      </w:r>
    </w:p>
  </w:footnote>
  <w:footnote w:type="continuationSeparator" w:id="0">
    <w:p w14:paraId="501A905F" w14:textId="77777777" w:rsidR="00772A12" w:rsidRDefault="00772A12" w:rsidP="00FC27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83F1D"/>
    <w:multiLevelType w:val="hybridMultilevel"/>
    <w:tmpl w:val="DC449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66B62"/>
    <w:multiLevelType w:val="hybridMultilevel"/>
    <w:tmpl w:val="A9EA0A52"/>
    <w:lvl w:ilvl="0" w:tplc="EE7CB3B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BA23EC"/>
    <w:multiLevelType w:val="hybridMultilevel"/>
    <w:tmpl w:val="B0D0B344"/>
    <w:lvl w:ilvl="0" w:tplc="EE7CB3B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8D2DC2"/>
    <w:multiLevelType w:val="hybridMultilevel"/>
    <w:tmpl w:val="5790A82C"/>
    <w:lvl w:ilvl="0" w:tplc="EE7CB3B6">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0CB171B"/>
    <w:multiLevelType w:val="hybridMultilevel"/>
    <w:tmpl w:val="1D96825E"/>
    <w:lvl w:ilvl="0" w:tplc="EE7CB3B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AF2D50"/>
    <w:multiLevelType w:val="hybridMultilevel"/>
    <w:tmpl w:val="0EF649C2"/>
    <w:lvl w:ilvl="0" w:tplc="EE7CB3B6">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5E852DF"/>
    <w:multiLevelType w:val="hybridMultilevel"/>
    <w:tmpl w:val="E6C0ED2E"/>
    <w:lvl w:ilvl="0" w:tplc="EE7CB3B6">
      <w:start w:val="1"/>
      <w:numFmt w:val="bullet"/>
      <w:lvlText w:val=""/>
      <w:lvlJc w:val="left"/>
      <w:pPr>
        <w:ind w:left="144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A675A9"/>
    <w:multiLevelType w:val="hybridMultilevel"/>
    <w:tmpl w:val="564E5A78"/>
    <w:lvl w:ilvl="0" w:tplc="EE7CB3B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2"/>
  </w:num>
  <w:num w:numId="4">
    <w:abstractNumId w:val="7"/>
  </w:num>
  <w:num w:numId="5">
    <w:abstractNumId w:val="4"/>
  </w:num>
  <w:num w:numId="6">
    <w:abstractNumId w:val="1"/>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83C"/>
    <w:rsid w:val="000015E3"/>
    <w:rsid w:val="00007FB1"/>
    <w:rsid w:val="000304E0"/>
    <w:rsid w:val="00066EA0"/>
    <w:rsid w:val="00072CE8"/>
    <w:rsid w:val="000D661D"/>
    <w:rsid w:val="0012556C"/>
    <w:rsid w:val="00166D39"/>
    <w:rsid w:val="00176CA5"/>
    <w:rsid w:val="00177288"/>
    <w:rsid w:val="001A3E6B"/>
    <w:rsid w:val="001F0ACF"/>
    <w:rsid w:val="002175FC"/>
    <w:rsid w:val="0023690C"/>
    <w:rsid w:val="00237969"/>
    <w:rsid w:val="00294C72"/>
    <w:rsid w:val="002A4A03"/>
    <w:rsid w:val="002C19D2"/>
    <w:rsid w:val="002D67D3"/>
    <w:rsid w:val="00321B50"/>
    <w:rsid w:val="00360127"/>
    <w:rsid w:val="00392471"/>
    <w:rsid w:val="00394770"/>
    <w:rsid w:val="003E2476"/>
    <w:rsid w:val="003E292E"/>
    <w:rsid w:val="004319AF"/>
    <w:rsid w:val="00450085"/>
    <w:rsid w:val="004671C1"/>
    <w:rsid w:val="00483FD8"/>
    <w:rsid w:val="004A047A"/>
    <w:rsid w:val="004F5A0F"/>
    <w:rsid w:val="00552283"/>
    <w:rsid w:val="005D5FC1"/>
    <w:rsid w:val="005F19F1"/>
    <w:rsid w:val="006000BE"/>
    <w:rsid w:val="00633B8E"/>
    <w:rsid w:val="006A0202"/>
    <w:rsid w:val="006B2B21"/>
    <w:rsid w:val="006B6E50"/>
    <w:rsid w:val="007123D6"/>
    <w:rsid w:val="007523B5"/>
    <w:rsid w:val="0076239F"/>
    <w:rsid w:val="00772A12"/>
    <w:rsid w:val="007A40C4"/>
    <w:rsid w:val="00815764"/>
    <w:rsid w:val="0083749C"/>
    <w:rsid w:val="00872817"/>
    <w:rsid w:val="00883B32"/>
    <w:rsid w:val="00893DFE"/>
    <w:rsid w:val="008A3C40"/>
    <w:rsid w:val="008D4CD1"/>
    <w:rsid w:val="00930E52"/>
    <w:rsid w:val="00996B96"/>
    <w:rsid w:val="009D33CF"/>
    <w:rsid w:val="009D53DF"/>
    <w:rsid w:val="009E4C00"/>
    <w:rsid w:val="00A0536E"/>
    <w:rsid w:val="00A16EAC"/>
    <w:rsid w:val="00A22723"/>
    <w:rsid w:val="00A73E94"/>
    <w:rsid w:val="00AB0E74"/>
    <w:rsid w:val="00AE7BAE"/>
    <w:rsid w:val="00AF6AFA"/>
    <w:rsid w:val="00B30BBB"/>
    <w:rsid w:val="00B43880"/>
    <w:rsid w:val="00B7028F"/>
    <w:rsid w:val="00B7126D"/>
    <w:rsid w:val="00BC63D6"/>
    <w:rsid w:val="00BF7D2F"/>
    <w:rsid w:val="00C266A5"/>
    <w:rsid w:val="00C2783C"/>
    <w:rsid w:val="00C4027B"/>
    <w:rsid w:val="00C54210"/>
    <w:rsid w:val="00C63EB7"/>
    <w:rsid w:val="00CB5DA8"/>
    <w:rsid w:val="00D07371"/>
    <w:rsid w:val="00D370E2"/>
    <w:rsid w:val="00D63C33"/>
    <w:rsid w:val="00D80D27"/>
    <w:rsid w:val="00D81BDF"/>
    <w:rsid w:val="00D939CF"/>
    <w:rsid w:val="00E04346"/>
    <w:rsid w:val="00E56BFB"/>
    <w:rsid w:val="00E87958"/>
    <w:rsid w:val="00E87B14"/>
    <w:rsid w:val="00ED1DE1"/>
    <w:rsid w:val="00F5363B"/>
    <w:rsid w:val="00F606DB"/>
    <w:rsid w:val="00FC2754"/>
    <w:rsid w:val="00FC4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B8E91"/>
  <w15:chartTrackingRefBased/>
  <w15:docId w15:val="{BEC1F4B8-C968-4A5E-805F-A38C0DCCC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783C"/>
    <w:pPr>
      <w:keepNext/>
      <w:keepLines/>
      <w:spacing w:before="240" w:after="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unhideWhenUsed/>
    <w:qFormat/>
    <w:rsid w:val="00450085"/>
    <w:pPr>
      <w:keepNext/>
      <w:keepLines/>
      <w:spacing w:before="40" w:after="0"/>
      <w:outlineLvl w:val="1"/>
    </w:pPr>
    <w:rPr>
      <w:rFonts w:asciiTheme="majorHAnsi" w:eastAsiaTheme="majorEastAsia" w:hAnsiTheme="majorHAnsi" w:cstheme="majorBidi"/>
      <w:color w:val="B3186D" w:themeColor="accent1" w:themeShade="BF"/>
      <w:sz w:val="26"/>
      <w:szCs w:val="26"/>
    </w:rPr>
  </w:style>
  <w:style w:type="paragraph" w:styleId="Heading3">
    <w:name w:val="heading 3"/>
    <w:basedOn w:val="Normal"/>
    <w:next w:val="Normal"/>
    <w:link w:val="Heading3Char"/>
    <w:uiPriority w:val="9"/>
    <w:unhideWhenUsed/>
    <w:qFormat/>
    <w:rsid w:val="00294C72"/>
    <w:pPr>
      <w:keepNext/>
      <w:keepLines/>
      <w:spacing w:before="40" w:after="0"/>
      <w:outlineLvl w:val="2"/>
    </w:pPr>
    <w:rPr>
      <w:rFonts w:asciiTheme="majorHAnsi" w:eastAsiaTheme="majorEastAsia" w:hAnsiTheme="majorHAnsi" w:cstheme="majorBidi"/>
      <w:color w:val="77104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78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783C"/>
    <w:rPr>
      <w:rFonts w:eastAsiaTheme="minorEastAsia"/>
      <w:lang w:val="en-US"/>
    </w:rPr>
  </w:style>
  <w:style w:type="character" w:customStyle="1" w:styleId="Heading1Char">
    <w:name w:val="Heading 1 Char"/>
    <w:basedOn w:val="DefaultParagraphFont"/>
    <w:link w:val="Heading1"/>
    <w:uiPriority w:val="9"/>
    <w:rsid w:val="00C2783C"/>
    <w:rPr>
      <w:rFonts w:asciiTheme="majorHAnsi" w:eastAsiaTheme="majorEastAsia" w:hAnsiTheme="majorHAnsi" w:cstheme="majorBidi"/>
      <w:color w:val="B3186D" w:themeColor="accent1" w:themeShade="BF"/>
      <w:sz w:val="32"/>
      <w:szCs w:val="32"/>
    </w:rPr>
  </w:style>
  <w:style w:type="character" w:customStyle="1" w:styleId="Heading2Char">
    <w:name w:val="Heading 2 Char"/>
    <w:basedOn w:val="DefaultParagraphFont"/>
    <w:link w:val="Heading2"/>
    <w:uiPriority w:val="9"/>
    <w:rsid w:val="00450085"/>
    <w:rPr>
      <w:rFonts w:asciiTheme="majorHAnsi" w:eastAsiaTheme="majorEastAsia" w:hAnsiTheme="majorHAnsi" w:cstheme="majorBidi"/>
      <w:color w:val="B3186D" w:themeColor="accent1" w:themeShade="BF"/>
      <w:sz w:val="26"/>
      <w:szCs w:val="26"/>
    </w:rPr>
  </w:style>
  <w:style w:type="paragraph" w:styleId="ListParagraph">
    <w:name w:val="List Paragraph"/>
    <w:basedOn w:val="Normal"/>
    <w:uiPriority w:val="34"/>
    <w:qFormat/>
    <w:rsid w:val="004A047A"/>
    <w:pPr>
      <w:ind w:left="720"/>
      <w:contextualSpacing/>
    </w:pPr>
  </w:style>
  <w:style w:type="character" w:customStyle="1" w:styleId="Heading3Char">
    <w:name w:val="Heading 3 Char"/>
    <w:basedOn w:val="DefaultParagraphFont"/>
    <w:link w:val="Heading3"/>
    <w:uiPriority w:val="9"/>
    <w:rsid w:val="00294C72"/>
    <w:rPr>
      <w:rFonts w:asciiTheme="majorHAnsi" w:eastAsiaTheme="majorEastAsia" w:hAnsiTheme="majorHAnsi" w:cstheme="majorBidi"/>
      <w:color w:val="771048" w:themeColor="accent1" w:themeShade="7F"/>
      <w:sz w:val="24"/>
      <w:szCs w:val="24"/>
    </w:rPr>
  </w:style>
  <w:style w:type="paragraph" w:styleId="TOCHeading">
    <w:name w:val="TOC Heading"/>
    <w:basedOn w:val="Heading1"/>
    <w:next w:val="Normal"/>
    <w:uiPriority w:val="39"/>
    <w:unhideWhenUsed/>
    <w:qFormat/>
    <w:rsid w:val="00AE7BAE"/>
    <w:pPr>
      <w:outlineLvl w:val="9"/>
    </w:pPr>
    <w:rPr>
      <w:lang w:val="en-US"/>
    </w:rPr>
  </w:style>
  <w:style w:type="paragraph" w:styleId="TOC1">
    <w:name w:val="toc 1"/>
    <w:basedOn w:val="Normal"/>
    <w:next w:val="Normal"/>
    <w:autoRedefine/>
    <w:uiPriority w:val="39"/>
    <w:unhideWhenUsed/>
    <w:rsid w:val="00AE7BAE"/>
    <w:pPr>
      <w:spacing w:after="100"/>
    </w:pPr>
  </w:style>
  <w:style w:type="paragraph" w:styleId="TOC2">
    <w:name w:val="toc 2"/>
    <w:basedOn w:val="Normal"/>
    <w:next w:val="Normal"/>
    <w:autoRedefine/>
    <w:uiPriority w:val="39"/>
    <w:unhideWhenUsed/>
    <w:rsid w:val="00AE7BAE"/>
    <w:pPr>
      <w:spacing w:after="100"/>
      <w:ind w:left="220"/>
    </w:pPr>
  </w:style>
  <w:style w:type="paragraph" w:styleId="TOC3">
    <w:name w:val="toc 3"/>
    <w:basedOn w:val="Normal"/>
    <w:next w:val="Normal"/>
    <w:autoRedefine/>
    <w:uiPriority w:val="39"/>
    <w:unhideWhenUsed/>
    <w:rsid w:val="00AE7BAE"/>
    <w:pPr>
      <w:spacing w:after="100"/>
      <w:ind w:left="440"/>
    </w:pPr>
  </w:style>
  <w:style w:type="character" w:styleId="Hyperlink">
    <w:name w:val="Hyperlink"/>
    <w:basedOn w:val="DefaultParagraphFont"/>
    <w:uiPriority w:val="99"/>
    <w:unhideWhenUsed/>
    <w:rsid w:val="00AE7BAE"/>
    <w:rPr>
      <w:color w:val="6B9F25" w:themeColor="hyperlink"/>
      <w:u w:val="single"/>
    </w:rPr>
  </w:style>
  <w:style w:type="table" w:styleId="TableGrid">
    <w:name w:val="Table Grid"/>
    <w:basedOn w:val="TableNormal"/>
    <w:uiPriority w:val="39"/>
    <w:rsid w:val="00996B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996B9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3-Accent1">
    <w:name w:val="Grid Table 3 Accent 1"/>
    <w:basedOn w:val="TableNormal"/>
    <w:uiPriority w:val="48"/>
    <w:rsid w:val="00996B96"/>
    <w:pPr>
      <w:spacing w:after="0" w:line="240" w:lineRule="auto"/>
    </w:pPr>
    <w:tblPr>
      <w:tblStyleRowBandSize w:val="1"/>
      <w:tblStyleColBandSize w:val="1"/>
      <w:tblBorders>
        <w:top w:val="single" w:sz="4" w:space="0" w:color="EE80BC" w:themeColor="accent1" w:themeTint="99"/>
        <w:left w:val="single" w:sz="4" w:space="0" w:color="EE80BC" w:themeColor="accent1" w:themeTint="99"/>
        <w:bottom w:val="single" w:sz="4" w:space="0" w:color="EE80BC" w:themeColor="accent1" w:themeTint="99"/>
        <w:right w:val="single" w:sz="4" w:space="0" w:color="EE80BC" w:themeColor="accent1" w:themeTint="99"/>
        <w:insideH w:val="single" w:sz="4" w:space="0" w:color="EE80BC" w:themeColor="accent1" w:themeTint="99"/>
        <w:insideV w:val="single" w:sz="4" w:space="0" w:color="EE80BC"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D4E8" w:themeFill="accent1" w:themeFillTint="33"/>
      </w:tcPr>
    </w:tblStylePr>
    <w:tblStylePr w:type="band1Horz">
      <w:tblPr/>
      <w:tcPr>
        <w:shd w:val="clear" w:color="auto" w:fill="F9D4E8" w:themeFill="accent1" w:themeFillTint="33"/>
      </w:tcPr>
    </w:tblStylePr>
    <w:tblStylePr w:type="neCell">
      <w:tblPr/>
      <w:tcPr>
        <w:tcBorders>
          <w:bottom w:val="single" w:sz="4" w:space="0" w:color="EE80BC" w:themeColor="accent1" w:themeTint="99"/>
        </w:tcBorders>
      </w:tcPr>
    </w:tblStylePr>
    <w:tblStylePr w:type="nwCell">
      <w:tblPr/>
      <w:tcPr>
        <w:tcBorders>
          <w:bottom w:val="single" w:sz="4" w:space="0" w:color="EE80BC" w:themeColor="accent1" w:themeTint="99"/>
        </w:tcBorders>
      </w:tcPr>
    </w:tblStylePr>
    <w:tblStylePr w:type="seCell">
      <w:tblPr/>
      <w:tcPr>
        <w:tcBorders>
          <w:top w:val="single" w:sz="4" w:space="0" w:color="EE80BC" w:themeColor="accent1" w:themeTint="99"/>
        </w:tcBorders>
      </w:tcPr>
    </w:tblStylePr>
    <w:tblStylePr w:type="swCell">
      <w:tblPr/>
      <w:tcPr>
        <w:tcBorders>
          <w:top w:val="single" w:sz="4" w:space="0" w:color="EE80BC" w:themeColor="accent1" w:themeTint="99"/>
        </w:tcBorders>
      </w:tcPr>
    </w:tblStylePr>
  </w:style>
  <w:style w:type="table" w:styleId="LightList-Accent3">
    <w:name w:val="Light List Accent 3"/>
    <w:basedOn w:val="TableNormal"/>
    <w:uiPriority w:val="61"/>
    <w:rsid w:val="00B7126D"/>
    <w:pPr>
      <w:spacing w:after="0" w:line="240" w:lineRule="auto"/>
    </w:pPr>
    <w:rPr>
      <w:rFonts w:eastAsiaTheme="minorEastAsia"/>
      <w:lang w:val="en-US"/>
    </w:rPr>
    <w:tblPr>
      <w:tblStyleRowBandSize w:val="1"/>
      <w:tblStyleColBandSize w:val="1"/>
      <w:tblBorders>
        <w:top w:val="single" w:sz="8" w:space="0" w:color="4EA6DC" w:themeColor="accent3"/>
        <w:left w:val="single" w:sz="8" w:space="0" w:color="4EA6DC" w:themeColor="accent3"/>
        <w:bottom w:val="single" w:sz="8" w:space="0" w:color="4EA6DC" w:themeColor="accent3"/>
        <w:right w:val="single" w:sz="8" w:space="0" w:color="4EA6DC" w:themeColor="accent3"/>
      </w:tblBorders>
    </w:tblPr>
    <w:tblStylePr w:type="firstRow">
      <w:pPr>
        <w:spacing w:before="0" w:after="0" w:line="240" w:lineRule="auto"/>
      </w:pPr>
      <w:rPr>
        <w:b/>
        <w:bCs/>
        <w:color w:val="FFFFFF" w:themeColor="background1"/>
      </w:rPr>
      <w:tblPr/>
      <w:tcPr>
        <w:shd w:val="clear" w:color="auto" w:fill="4EA6DC" w:themeFill="accent3"/>
      </w:tcPr>
    </w:tblStylePr>
    <w:tblStylePr w:type="lastRow">
      <w:pPr>
        <w:spacing w:before="0" w:after="0" w:line="240" w:lineRule="auto"/>
      </w:pPr>
      <w:rPr>
        <w:b/>
        <w:bCs/>
      </w:rPr>
      <w:tblPr/>
      <w:tcPr>
        <w:tcBorders>
          <w:top w:val="double" w:sz="6" w:space="0" w:color="4EA6DC" w:themeColor="accent3"/>
          <w:left w:val="single" w:sz="8" w:space="0" w:color="4EA6DC" w:themeColor="accent3"/>
          <w:bottom w:val="single" w:sz="8" w:space="0" w:color="4EA6DC" w:themeColor="accent3"/>
          <w:right w:val="single" w:sz="8" w:space="0" w:color="4EA6DC" w:themeColor="accent3"/>
        </w:tcBorders>
      </w:tcPr>
    </w:tblStylePr>
    <w:tblStylePr w:type="firstCol">
      <w:rPr>
        <w:b/>
        <w:bCs/>
      </w:rPr>
    </w:tblStylePr>
    <w:tblStylePr w:type="lastCol">
      <w:rPr>
        <w:b/>
        <w:bCs/>
      </w:rPr>
    </w:tblStylePr>
    <w:tblStylePr w:type="band1Vert">
      <w:tblPr/>
      <w:tcPr>
        <w:tcBorders>
          <w:top w:val="single" w:sz="8" w:space="0" w:color="4EA6DC" w:themeColor="accent3"/>
          <w:left w:val="single" w:sz="8" w:space="0" w:color="4EA6DC" w:themeColor="accent3"/>
          <w:bottom w:val="single" w:sz="8" w:space="0" w:color="4EA6DC" w:themeColor="accent3"/>
          <w:right w:val="single" w:sz="8" w:space="0" w:color="4EA6DC" w:themeColor="accent3"/>
        </w:tcBorders>
      </w:tcPr>
    </w:tblStylePr>
    <w:tblStylePr w:type="band1Horz">
      <w:tblPr/>
      <w:tcPr>
        <w:tcBorders>
          <w:top w:val="single" w:sz="8" w:space="0" w:color="4EA6DC" w:themeColor="accent3"/>
          <w:left w:val="single" w:sz="8" w:space="0" w:color="4EA6DC" w:themeColor="accent3"/>
          <w:bottom w:val="single" w:sz="8" w:space="0" w:color="4EA6DC" w:themeColor="accent3"/>
          <w:right w:val="single" w:sz="8" w:space="0" w:color="4EA6DC" w:themeColor="accent3"/>
        </w:tcBorders>
      </w:tcPr>
    </w:tblStylePr>
  </w:style>
  <w:style w:type="table" w:styleId="ListTable2-Accent1">
    <w:name w:val="List Table 2 Accent 1"/>
    <w:basedOn w:val="TableNormal"/>
    <w:uiPriority w:val="47"/>
    <w:rsid w:val="00B7126D"/>
    <w:pPr>
      <w:spacing w:after="0" w:line="240" w:lineRule="auto"/>
    </w:pPr>
    <w:tblPr>
      <w:tblStyleRowBandSize w:val="1"/>
      <w:tblStyleColBandSize w:val="1"/>
      <w:tblBorders>
        <w:top w:val="single" w:sz="4" w:space="0" w:color="EE80BC" w:themeColor="accent1" w:themeTint="99"/>
        <w:bottom w:val="single" w:sz="4" w:space="0" w:color="EE80BC" w:themeColor="accent1" w:themeTint="99"/>
        <w:insideH w:val="single" w:sz="4" w:space="0" w:color="EE80BC"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9D4E8" w:themeFill="accent1" w:themeFillTint="33"/>
      </w:tcPr>
    </w:tblStylePr>
    <w:tblStylePr w:type="band1Horz">
      <w:tblPr/>
      <w:tcPr>
        <w:shd w:val="clear" w:color="auto" w:fill="F9D4E8" w:themeFill="accent1" w:themeFillTint="33"/>
      </w:tcPr>
    </w:tblStylePr>
  </w:style>
  <w:style w:type="character" w:styleId="UnresolvedMention">
    <w:name w:val="Unresolved Mention"/>
    <w:basedOn w:val="DefaultParagraphFont"/>
    <w:uiPriority w:val="99"/>
    <w:semiHidden/>
    <w:unhideWhenUsed/>
    <w:rsid w:val="000D661D"/>
    <w:rPr>
      <w:color w:val="605E5C"/>
      <w:shd w:val="clear" w:color="auto" w:fill="E1DFDD"/>
    </w:rPr>
  </w:style>
  <w:style w:type="paragraph" w:styleId="Header">
    <w:name w:val="header"/>
    <w:basedOn w:val="Normal"/>
    <w:link w:val="HeaderChar"/>
    <w:uiPriority w:val="99"/>
    <w:unhideWhenUsed/>
    <w:rsid w:val="00FC27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754"/>
  </w:style>
  <w:style w:type="paragraph" w:styleId="Footer">
    <w:name w:val="footer"/>
    <w:basedOn w:val="Normal"/>
    <w:link w:val="FooterChar"/>
    <w:uiPriority w:val="99"/>
    <w:unhideWhenUsed/>
    <w:rsid w:val="00FC2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754"/>
  </w:style>
  <w:style w:type="paragraph" w:styleId="Bibliography">
    <w:name w:val="Bibliography"/>
    <w:basedOn w:val="Normal"/>
    <w:next w:val="Normal"/>
    <w:uiPriority w:val="37"/>
    <w:unhideWhenUsed/>
    <w:rsid w:val="00D07371"/>
  </w:style>
  <w:style w:type="paragraph" w:styleId="Subtitle">
    <w:name w:val="Subtitle"/>
    <w:basedOn w:val="Normal"/>
    <w:next w:val="Normal"/>
    <w:link w:val="SubtitleChar"/>
    <w:uiPriority w:val="11"/>
    <w:qFormat/>
    <w:rsid w:val="00C266A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266A5"/>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447726">
      <w:bodyDiv w:val="1"/>
      <w:marLeft w:val="0"/>
      <w:marRight w:val="0"/>
      <w:marTop w:val="0"/>
      <w:marBottom w:val="0"/>
      <w:divBdr>
        <w:top w:val="none" w:sz="0" w:space="0" w:color="auto"/>
        <w:left w:val="none" w:sz="0" w:space="0" w:color="auto"/>
        <w:bottom w:val="none" w:sz="0" w:space="0" w:color="auto"/>
        <w:right w:val="none" w:sz="0" w:space="0" w:color="auto"/>
      </w:divBdr>
    </w:div>
    <w:div w:id="342167578">
      <w:bodyDiv w:val="1"/>
      <w:marLeft w:val="0"/>
      <w:marRight w:val="0"/>
      <w:marTop w:val="0"/>
      <w:marBottom w:val="0"/>
      <w:divBdr>
        <w:top w:val="none" w:sz="0" w:space="0" w:color="auto"/>
        <w:left w:val="none" w:sz="0" w:space="0" w:color="auto"/>
        <w:bottom w:val="none" w:sz="0" w:space="0" w:color="auto"/>
        <w:right w:val="none" w:sz="0" w:space="0" w:color="auto"/>
      </w:divBdr>
    </w:div>
    <w:div w:id="396779311">
      <w:bodyDiv w:val="1"/>
      <w:marLeft w:val="0"/>
      <w:marRight w:val="0"/>
      <w:marTop w:val="0"/>
      <w:marBottom w:val="0"/>
      <w:divBdr>
        <w:top w:val="none" w:sz="0" w:space="0" w:color="auto"/>
        <w:left w:val="none" w:sz="0" w:space="0" w:color="auto"/>
        <w:bottom w:val="none" w:sz="0" w:space="0" w:color="auto"/>
        <w:right w:val="none" w:sz="0" w:space="0" w:color="auto"/>
      </w:divBdr>
    </w:div>
    <w:div w:id="592250183">
      <w:bodyDiv w:val="1"/>
      <w:marLeft w:val="0"/>
      <w:marRight w:val="0"/>
      <w:marTop w:val="0"/>
      <w:marBottom w:val="0"/>
      <w:divBdr>
        <w:top w:val="none" w:sz="0" w:space="0" w:color="auto"/>
        <w:left w:val="none" w:sz="0" w:space="0" w:color="auto"/>
        <w:bottom w:val="none" w:sz="0" w:space="0" w:color="auto"/>
        <w:right w:val="none" w:sz="0" w:space="0" w:color="auto"/>
      </w:divBdr>
    </w:div>
    <w:div w:id="619722625">
      <w:bodyDiv w:val="1"/>
      <w:marLeft w:val="0"/>
      <w:marRight w:val="0"/>
      <w:marTop w:val="0"/>
      <w:marBottom w:val="0"/>
      <w:divBdr>
        <w:top w:val="none" w:sz="0" w:space="0" w:color="auto"/>
        <w:left w:val="none" w:sz="0" w:space="0" w:color="auto"/>
        <w:bottom w:val="none" w:sz="0" w:space="0" w:color="auto"/>
        <w:right w:val="none" w:sz="0" w:space="0" w:color="auto"/>
      </w:divBdr>
    </w:div>
    <w:div w:id="663238881">
      <w:bodyDiv w:val="1"/>
      <w:marLeft w:val="0"/>
      <w:marRight w:val="0"/>
      <w:marTop w:val="0"/>
      <w:marBottom w:val="0"/>
      <w:divBdr>
        <w:top w:val="none" w:sz="0" w:space="0" w:color="auto"/>
        <w:left w:val="none" w:sz="0" w:space="0" w:color="auto"/>
        <w:bottom w:val="none" w:sz="0" w:space="0" w:color="auto"/>
        <w:right w:val="none" w:sz="0" w:space="0" w:color="auto"/>
      </w:divBdr>
    </w:div>
    <w:div w:id="668561736">
      <w:bodyDiv w:val="1"/>
      <w:marLeft w:val="0"/>
      <w:marRight w:val="0"/>
      <w:marTop w:val="0"/>
      <w:marBottom w:val="0"/>
      <w:divBdr>
        <w:top w:val="none" w:sz="0" w:space="0" w:color="auto"/>
        <w:left w:val="none" w:sz="0" w:space="0" w:color="auto"/>
        <w:bottom w:val="none" w:sz="0" w:space="0" w:color="auto"/>
        <w:right w:val="none" w:sz="0" w:space="0" w:color="auto"/>
      </w:divBdr>
    </w:div>
    <w:div w:id="671563360">
      <w:bodyDiv w:val="1"/>
      <w:marLeft w:val="0"/>
      <w:marRight w:val="0"/>
      <w:marTop w:val="0"/>
      <w:marBottom w:val="0"/>
      <w:divBdr>
        <w:top w:val="none" w:sz="0" w:space="0" w:color="auto"/>
        <w:left w:val="none" w:sz="0" w:space="0" w:color="auto"/>
        <w:bottom w:val="none" w:sz="0" w:space="0" w:color="auto"/>
        <w:right w:val="none" w:sz="0" w:space="0" w:color="auto"/>
      </w:divBdr>
    </w:div>
    <w:div w:id="713895800">
      <w:bodyDiv w:val="1"/>
      <w:marLeft w:val="0"/>
      <w:marRight w:val="0"/>
      <w:marTop w:val="0"/>
      <w:marBottom w:val="0"/>
      <w:divBdr>
        <w:top w:val="none" w:sz="0" w:space="0" w:color="auto"/>
        <w:left w:val="none" w:sz="0" w:space="0" w:color="auto"/>
        <w:bottom w:val="none" w:sz="0" w:space="0" w:color="auto"/>
        <w:right w:val="none" w:sz="0" w:space="0" w:color="auto"/>
      </w:divBdr>
    </w:div>
    <w:div w:id="783503608">
      <w:bodyDiv w:val="1"/>
      <w:marLeft w:val="0"/>
      <w:marRight w:val="0"/>
      <w:marTop w:val="0"/>
      <w:marBottom w:val="0"/>
      <w:divBdr>
        <w:top w:val="none" w:sz="0" w:space="0" w:color="auto"/>
        <w:left w:val="none" w:sz="0" w:space="0" w:color="auto"/>
        <w:bottom w:val="none" w:sz="0" w:space="0" w:color="auto"/>
        <w:right w:val="none" w:sz="0" w:space="0" w:color="auto"/>
      </w:divBdr>
    </w:div>
    <w:div w:id="807093595">
      <w:bodyDiv w:val="1"/>
      <w:marLeft w:val="0"/>
      <w:marRight w:val="0"/>
      <w:marTop w:val="0"/>
      <w:marBottom w:val="0"/>
      <w:divBdr>
        <w:top w:val="none" w:sz="0" w:space="0" w:color="auto"/>
        <w:left w:val="none" w:sz="0" w:space="0" w:color="auto"/>
        <w:bottom w:val="none" w:sz="0" w:space="0" w:color="auto"/>
        <w:right w:val="none" w:sz="0" w:space="0" w:color="auto"/>
      </w:divBdr>
    </w:div>
    <w:div w:id="812529629">
      <w:bodyDiv w:val="1"/>
      <w:marLeft w:val="0"/>
      <w:marRight w:val="0"/>
      <w:marTop w:val="0"/>
      <w:marBottom w:val="0"/>
      <w:divBdr>
        <w:top w:val="none" w:sz="0" w:space="0" w:color="auto"/>
        <w:left w:val="none" w:sz="0" w:space="0" w:color="auto"/>
        <w:bottom w:val="none" w:sz="0" w:space="0" w:color="auto"/>
        <w:right w:val="none" w:sz="0" w:space="0" w:color="auto"/>
      </w:divBdr>
    </w:div>
    <w:div w:id="900483478">
      <w:bodyDiv w:val="1"/>
      <w:marLeft w:val="0"/>
      <w:marRight w:val="0"/>
      <w:marTop w:val="0"/>
      <w:marBottom w:val="0"/>
      <w:divBdr>
        <w:top w:val="none" w:sz="0" w:space="0" w:color="auto"/>
        <w:left w:val="none" w:sz="0" w:space="0" w:color="auto"/>
        <w:bottom w:val="none" w:sz="0" w:space="0" w:color="auto"/>
        <w:right w:val="none" w:sz="0" w:space="0" w:color="auto"/>
      </w:divBdr>
    </w:div>
    <w:div w:id="905996144">
      <w:bodyDiv w:val="1"/>
      <w:marLeft w:val="0"/>
      <w:marRight w:val="0"/>
      <w:marTop w:val="0"/>
      <w:marBottom w:val="0"/>
      <w:divBdr>
        <w:top w:val="none" w:sz="0" w:space="0" w:color="auto"/>
        <w:left w:val="none" w:sz="0" w:space="0" w:color="auto"/>
        <w:bottom w:val="none" w:sz="0" w:space="0" w:color="auto"/>
        <w:right w:val="none" w:sz="0" w:space="0" w:color="auto"/>
      </w:divBdr>
    </w:div>
    <w:div w:id="930819713">
      <w:bodyDiv w:val="1"/>
      <w:marLeft w:val="0"/>
      <w:marRight w:val="0"/>
      <w:marTop w:val="0"/>
      <w:marBottom w:val="0"/>
      <w:divBdr>
        <w:top w:val="none" w:sz="0" w:space="0" w:color="auto"/>
        <w:left w:val="none" w:sz="0" w:space="0" w:color="auto"/>
        <w:bottom w:val="none" w:sz="0" w:space="0" w:color="auto"/>
        <w:right w:val="none" w:sz="0" w:space="0" w:color="auto"/>
      </w:divBdr>
    </w:div>
    <w:div w:id="1094013802">
      <w:bodyDiv w:val="1"/>
      <w:marLeft w:val="0"/>
      <w:marRight w:val="0"/>
      <w:marTop w:val="0"/>
      <w:marBottom w:val="0"/>
      <w:divBdr>
        <w:top w:val="none" w:sz="0" w:space="0" w:color="auto"/>
        <w:left w:val="none" w:sz="0" w:space="0" w:color="auto"/>
        <w:bottom w:val="none" w:sz="0" w:space="0" w:color="auto"/>
        <w:right w:val="none" w:sz="0" w:space="0" w:color="auto"/>
      </w:divBdr>
    </w:div>
    <w:div w:id="1179080704">
      <w:bodyDiv w:val="1"/>
      <w:marLeft w:val="0"/>
      <w:marRight w:val="0"/>
      <w:marTop w:val="0"/>
      <w:marBottom w:val="0"/>
      <w:divBdr>
        <w:top w:val="none" w:sz="0" w:space="0" w:color="auto"/>
        <w:left w:val="none" w:sz="0" w:space="0" w:color="auto"/>
        <w:bottom w:val="none" w:sz="0" w:space="0" w:color="auto"/>
        <w:right w:val="none" w:sz="0" w:space="0" w:color="auto"/>
      </w:divBdr>
    </w:div>
    <w:div w:id="1309554863">
      <w:bodyDiv w:val="1"/>
      <w:marLeft w:val="0"/>
      <w:marRight w:val="0"/>
      <w:marTop w:val="0"/>
      <w:marBottom w:val="0"/>
      <w:divBdr>
        <w:top w:val="none" w:sz="0" w:space="0" w:color="auto"/>
        <w:left w:val="none" w:sz="0" w:space="0" w:color="auto"/>
        <w:bottom w:val="none" w:sz="0" w:space="0" w:color="auto"/>
        <w:right w:val="none" w:sz="0" w:space="0" w:color="auto"/>
      </w:divBdr>
    </w:div>
    <w:div w:id="1384518863">
      <w:bodyDiv w:val="1"/>
      <w:marLeft w:val="0"/>
      <w:marRight w:val="0"/>
      <w:marTop w:val="0"/>
      <w:marBottom w:val="0"/>
      <w:divBdr>
        <w:top w:val="none" w:sz="0" w:space="0" w:color="auto"/>
        <w:left w:val="none" w:sz="0" w:space="0" w:color="auto"/>
        <w:bottom w:val="none" w:sz="0" w:space="0" w:color="auto"/>
        <w:right w:val="none" w:sz="0" w:space="0" w:color="auto"/>
      </w:divBdr>
    </w:div>
    <w:div w:id="1480147770">
      <w:bodyDiv w:val="1"/>
      <w:marLeft w:val="0"/>
      <w:marRight w:val="0"/>
      <w:marTop w:val="0"/>
      <w:marBottom w:val="0"/>
      <w:divBdr>
        <w:top w:val="none" w:sz="0" w:space="0" w:color="auto"/>
        <w:left w:val="none" w:sz="0" w:space="0" w:color="auto"/>
        <w:bottom w:val="none" w:sz="0" w:space="0" w:color="auto"/>
        <w:right w:val="none" w:sz="0" w:space="0" w:color="auto"/>
      </w:divBdr>
    </w:div>
    <w:div w:id="1511795429">
      <w:bodyDiv w:val="1"/>
      <w:marLeft w:val="0"/>
      <w:marRight w:val="0"/>
      <w:marTop w:val="0"/>
      <w:marBottom w:val="0"/>
      <w:divBdr>
        <w:top w:val="none" w:sz="0" w:space="0" w:color="auto"/>
        <w:left w:val="none" w:sz="0" w:space="0" w:color="auto"/>
        <w:bottom w:val="none" w:sz="0" w:space="0" w:color="auto"/>
        <w:right w:val="none" w:sz="0" w:space="0" w:color="auto"/>
      </w:divBdr>
    </w:div>
    <w:div w:id="1560632514">
      <w:bodyDiv w:val="1"/>
      <w:marLeft w:val="0"/>
      <w:marRight w:val="0"/>
      <w:marTop w:val="0"/>
      <w:marBottom w:val="0"/>
      <w:divBdr>
        <w:top w:val="none" w:sz="0" w:space="0" w:color="auto"/>
        <w:left w:val="none" w:sz="0" w:space="0" w:color="auto"/>
        <w:bottom w:val="none" w:sz="0" w:space="0" w:color="auto"/>
        <w:right w:val="none" w:sz="0" w:space="0" w:color="auto"/>
      </w:divBdr>
    </w:div>
    <w:div w:id="1570728117">
      <w:bodyDiv w:val="1"/>
      <w:marLeft w:val="0"/>
      <w:marRight w:val="0"/>
      <w:marTop w:val="0"/>
      <w:marBottom w:val="0"/>
      <w:divBdr>
        <w:top w:val="none" w:sz="0" w:space="0" w:color="auto"/>
        <w:left w:val="none" w:sz="0" w:space="0" w:color="auto"/>
        <w:bottom w:val="none" w:sz="0" w:space="0" w:color="auto"/>
        <w:right w:val="none" w:sz="0" w:space="0" w:color="auto"/>
      </w:divBdr>
    </w:div>
    <w:div w:id="1660113668">
      <w:bodyDiv w:val="1"/>
      <w:marLeft w:val="0"/>
      <w:marRight w:val="0"/>
      <w:marTop w:val="0"/>
      <w:marBottom w:val="0"/>
      <w:divBdr>
        <w:top w:val="none" w:sz="0" w:space="0" w:color="auto"/>
        <w:left w:val="none" w:sz="0" w:space="0" w:color="auto"/>
        <w:bottom w:val="none" w:sz="0" w:space="0" w:color="auto"/>
        <w:right w:val="none" w:sz="0" w:space="0" w:color="auto"/>
      </w:divBdr>
    </w:div>
    <w:div w:id="1793208558">
      <w:bodyDiv w:val="1"/>
      <w:marLeft w:val="0"/>
      <w:marRight w:val="0"/>
      <w:marTop w:val="0"/>
      <w:marBottom w:val="0"/>
      <w:divBdr>
        <w:top w:val="none" w:sz="0" w:space="0" w:color="auto"/>
        <w:left w:val="none" w:sz="0" w:space="0" w:color="auto"/>
        <w:bottom w:val="none" w:sz="0" w:space="0" w:color="auto"/>
        <w:right w:val="none" w:sz="0" w:space="0" w:color="auto"/>
      </w:divBdr>
    </w:div>
    <w:div w:id="1991665865">
      <w:bodyDiv w:val="1"/>
      <w:marLeft w:val="0"/>
      <w:marRight w:val="0"/>
      <w:marTop w:val="0"/>
      <w:marBottom w:val="0"/>
      <w:divBdr>
        <w:top w:val="none" w:sz="0" w:space="0" w:color="auto"/>
        <w:left w:val="none" w:sz="0" w:space="0" w:color="auto"/>
        <w:bottom w:val="none" w:sz="0" w:space="0" w:color="auto"/>
        <w:right w:val="none" w:sz="0" w:space="0" w:color="auto"/>
      </w:divBdr>
    </w:div>
    <w:div w:id="2001427618">
      <w:bodyDiv w:val="1"/>
      <w:marLeft w:val="0"/>
      <w:marRight w:val="0"/>
      <w:marTop w:val="0"/>
      <w:marBottom w:val="0"/>
      <w:divBdr>
        <w:top w:val="none" w:sz="0" w:space="0" w:color="auto"/>
        <w:left w:val="none" w:sz="0" w:space="0" w:color="auto"/>
        <w:bottom w:val="none" w:sz="0" w:space="0" w:color="auto"/>
        <w:right w:val="none" w:sz="0" w:space="0" w:color="auto"/>
      </w:divBdr>
    </w:div>
    <w:div w:id="2018343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hyperlink" Target="https://shop.westminster-abbey.org/inside-stories/post/coronation-chair/" TargetMode="External"/><Relationship Id="rId3" Type="http://schemas.openxmlformats.org/officeDocument/2006/relationships/styles" Target="styles.xml"/><Relationship Id="rId21" Type="http://schemas.openxmlformats.org/officeDocument/2006/relationships/hyperlink" Target="https://www.visitlondon.com/"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mailto:ExternalAffairs@ahmadiyya.org.uk" TargetMode="External"/><Relationship Id="rId25" Type="http://schemas.openxmlformats.org/officeDocument/2006/relationships/hyperlink" Target="https://www.essaywriting.expert/monotheistic-religions-essay/" TargetMode="External"/><Relationship Id="rId2" Type="http://schemas.openxmlformats.org/officeDocument/2006/relationships/numbering" Target="numbering.xml"/><Relationship Id="rId16" Type="http://schemas.openxmlformats.org/officeDocument/2006/relationships/hyperlink" Target="https://en.wikipedia.org/wiki/Mirza_Ghulam_Ahmad" TargetMode="External"/><Relationship Id="rId20" Type="http://schemas.openxmlformats.org/officeDocument/2006/relationships/hyperlink" Target="mailto:maurice@shphardi.org.uk"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salamislam.com/pillars/unity-all-monotheistic-faith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tripadvisor.co.uk/SmartDeals-g186338-London_England-Hotel-Deals.html" TargetMode="External"/><Relationship Id="rId28" Type="http://schemas.openxmlformats.org/officeDocument/2006/relationships/image" Target="media/image10.png"/><Relationship Id="rId10" Type="http://schemas.openxmlformats.org/officeDocument/2006/relationships/hyperlink" Target="file:///C:\Users\User\Desktop\Study%20Guide-%20Abrahamic%20religion%20in%20London.docx" TargetMode="Externa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tfl.gov.uk/maps/track/tube" TargetMode="External"/><Relationship Id="rId27" Type="http://schemas.openxmlformats.org/officeDocument/2006/relationships/hyperlink" Target="http://www.europeofdiasporas.eu/points-of-interest/bevis-marks-synagogue" TargetMode="External"/><Relationship Id="rId30" Type="http://schemas.openxmlformats.org/officeDocument/2006/relationships/image" Target="media/image12.png"/></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NA19</b:Tag>
    <b:SourceType>InternetSite</b:SourceType>
    <b:Guid>{B1FF6423-BDC1-43B7-AA3B-CA804ED3BDB2}</b:Guid>
    <b:Author>
      <b:Author>
        <b:NameList>
          <b:Person>
            <b:Last>N/A</b:Last>
          </b:Person>
        </b:NameList>
      </b:Author>
    </b:Author>
    <b:Title>London</b:Title>
    <b:Year>2019</b:Year>
    <b:YearAccessed>2019</b:YearAccessed>
    <b:MonthAccessed>May</b:MonthAccessed>
    <b:DayAccessed>13</b:DayAccessed>
    <b:URL>http://worldpopulationreview.com/world-cities/london-population/</b:URL>
    <b:InternetSiteTitle>World Population Review</b:InternetSiteTitle>
    <b:RefOrder>1</b:RefOrder>
  </b:Source>
  <b:Source>
    <b:Tag>Off11</b:Tag>
    <b:SourceType>Report</b:SourceType>
    <b:Guid>{26145505-9A89-4F01-8653-FD1C70861193}</b:Guid>
    <b:Title>2011 Cencus: Religion, local authorities in England and Wales</b:Title>
    <b:Year>2011</b:Year>
    <b:YearAccessed>2019</b:YearAccessed>
    <b:MonthAccessed>May</b:MonthAccessed>
    <b:DayAccessed>13</b:DayAccessed>
    <b:Author>
      <b:Author>
        <b:NameList>
          <b:Person>
            <b:Last>Statistics</b:Last>
            <b:First>Office</b:First>
            <b:Middle>Of National</b:Middle>
          </b:Person>
        </b:NameList>
      </b:Author>
    </b:Author>
    <b:City>Titchfield</b:City>
    <b:Department>ONS</b:Department>
    <b:RefOrder>2</b:RefOrder>
  </b:Source>
  <b:Source>
    <b:Tag>Dea19</b:Tag>
    <b:SourceType>InternetSite</b:SourceType>
    <b:Guid>{977E83D3-0BF2-4062-808A-84CF5363B1B3}</b:Guid>
    <b:Title>Hisroty of Westminster Abbey</b:Title>
    <b:Year>2019</b:Year>
    <b:Author>
      <b:Author>
        <b:NameList>
          <b:Person>
            <b:Last>Westminster</b:Last>
            <b:First>Dean</b:First>
            <b:Middle>and Chapter of</b:Middle>
          </b:Person>
        </b:NameList>
      </b:Author>
    </b:Author>
    <b:YearAccessed>2019</b:YearAccessed>
    <b:MonthAccessed>May</b:MonthAccessed>
    <b:DayAccessed>13</b:DayAccessed>
    <b:URL>https://www.westminster-abbey.org/about-the-abbey/history/history-of-westminster-abbey</b:URL>
    <b:InternetSiteTitle>Westminster Abbey</b:InternetSiteTitle>
    <b:ProductionCompany>PIXEL</b:ProductionCompany>
    <b:RefOrder>4</b:RefOrder>
  </b:Source>
  <b:Source>
    <b:Tag>Edi184</b:Tag>
    <b:SourceType>InternetSite</b:SourceType>
    <b:Guid>{5C6E335C-5802-4E38-98ED-34A8A6694F4E}</b:Guid>
    <b:Author>
      <b:Author>
        <b:NameList>
          <b:Person>
            <b:Last>Editors</b:Last>
            <b:First>Hostory.com</b:First>
          </b:Person>
        </b:NameList>
      </b:Author>
    </b:Author>
    <b:Title>Westminster Abbey</b:Title>
    <b:Year>2018</b:Year>
    <b:YearAccessed>2019</b:YearAccessed>
    <b:MonthAccessed>May</b:MonthAccessed>
    <b:DayAccessed>13</b:DayAccessed>
    <b:URL>https://www.history.com/topics/british-history/westminister-abbey</b:URL>
    <b:RefOrder>5</b:RefOrder>
  </b:Source>
  <b:Source>
    <b:Tag>Wes19</b:Tag>
    <b:SourceType>InternetSite</b:SourceType>
    <b:Guid>{84DBED4E-E1D2-42BA-A529-FAD4AEDB5E06}</b:Guid>
    <b:Author>
      <b:Author>
        <b:NameList>
          <b:Person>
            <b:Last>Westminster</b:Last>
            <b:First>Dean</b:First>
            <b:Middle>and Chapter of</b:Middle>
          </b:Person>
        </b:NameList>
      </b:Author>
    </b:Author>
    <b:Title>Visit us </b:Title>
    <b:Year>2019</b:Year>
    <b:YearAccessed>2019</b:YearAccessed>
    <b:MonthAccessed>May</b:MonthAccessed>
    <b:DayAccessed>14</b:DayAccessed>
    <b:URL>https://www.westminster-abbey.org/visit-us/guided-tours</b:URL>
    <b:InternetSiteTitle>Westminster Abbey</b:InternetSiteTitle>
    <b:RefOrder>8</b:RefOrder>
  </b:Source>
  <b:Source>
    <b:Tag>NA97</b:Tag>
    <b:SourceType>InternetSite</b:SourceType>
    <b:Guid>{C0D28DC3-179D-4234-94AE-CA6F16CB952B}</b:Guid>
    <b:Author>
      <b:Author>
        <b:NameList>
          <b:Person>
            <b:Last>N/A</b:Last>
          </b:Person>
        </b:NameList>
      </b:Author>
    </b:Author>
    <b:Title>The Funeral Service of Diana, Princess Wales</b:Title>
    <b:Year>1997</b:Year>
    <b:YearAccessed>2019</b:YearAccessed>
    <b:MonthAccessed>May</b:MonthAccessed>
    <b:DayAccessed>14</b:DayAccessed>
    <b:URL>https://www.bbc.co.uk/news/special/politics97/diana/order.html#commendation</b:URL>
    <b:RefOrder>6</b:RefOrder>
  </b:Source>
  <b:Source>
    <b:Tag>Edi185</b:Tag>
    <b:SourceType>InternetSite</b:SourceType>
    <b:Guid>{38764D2D-A3F3-474D-A9C5-BF9ED739B48B}</b:Guid>
    <b:Author>
      <b:Author>
        <b:NameList>
          <b:Person>
            <b:Last>Editors</b:Last>
            <b:First>History.com</b:First>
          </b:Person>
        </b:NameList>
      </b:Author>
    </b:Author>
    <b:Title>Princess Diana's Death</b:Title>
    <b:Year>2018</b:Year>
    <b:YearAccessed>2019</b:YearAccessed>
    <b:MonthAccessed>May</b:MonthAccessed>
    <b:DayAccessed>14</b:DayAccessed>
    <b:URL>https://www.history.com/topics/british-history/princess-dianas-death#section_4</b:URL>
    <b:InternetSiteTitle>History</b:InternetSiteTitle>
    <b:Month>Febuary</b:Month>
    <b:Day>22</b:Day>
    <b:RefOrder>7</b:RefOrder>
  </b:Source>
  <b:Source>
    <b:Tag>NA08</b:Tag>
    <b:SourceType>InternetSite</b:SourceType>
    <b:Guid>{60F98850-8E0C-4A31-8A12-D5D75BD58ED6}</b:Guid>
    <b:Author>
      <b:Author>
        <b:NameList>
          <b:Person>
            <b:Last>N/A</b:Last>
          </b:Person>
        </b:NameList>
      </b:Author>
    </b:Author>
    <b:Title>Islam in London</b:Title>
    <b:Year>2008</b:Year>
    <b:YearAccessed>2019</b:YearAccessed>
    <b:MonthAccessed>May</b:MonthAccessed>
    <b:DayAccessed>14</b:DayAccessed>
    <b:URL>http://www.euro-islam.info/country-profiles/city-profiles/london/</b:URL>
    <b:InternetSiteTitle>Euro-Islam.info</b:InternetSiteTitle>
    <b:RefOrder>9</b:RefOrder>
  </b:Source>
  <b:Source>
    <b:Tag>Mil06</b:Tag>
    <b:SourceType>ArticleInAPeriodical</b:SourceType>
    <b:Guid>{C278F19D-B2C2-44F3-B576-3A0789DAB2A5}</b:Guid>
    <b:Title>How the BNP is gaining ground in Barking with a campaigh of lies and distortions</b:Title>
    <b:Year>2006</b:Year>
    <b:YearAccessed>2019</b:YearAccessed>
    <b:MonthAccessed>May</b:MonthAccessed>
    <b:DayAccessed>14</b:DayAccessed>
    <b:Author>
      <b:Author>
        <b:NameList>
          <b:Person>
            <b:Last>Milmo</b:Last>
            <b:First>Cahal</b:First>
          </b:Person>
        </b:NameList>
      </b:Author>
    </b:Author>
    <b:PeriodicalTitle>Independent</b:PeriodicalTitle>
    <b:Month>April</b:Month>
    <b:Day>20</b:Day>
    <b:RefOrder>10</b:RefOrder>
  </b:Source>
  <b:Source>
    <b:Tag>Edi11</b:Tag>
    <b:SourceType>InternetSite</b:SourceType>
    <b:Guid>{173B94E2-4FFE-45C0-8343-6D14076906BB}</b:Guid>
    <b:Title>Baitul Futuh Mosque, Morden</b:Title>
    <b:Year>2011</b:Year>
    <b:Month>May</b:Month>
    <b:Author>
      <b:Author>
        <b:NameList>
          <b:Person>
            <b:Last>Editors</b:Last>
            <b:First>Exploring</b:First>
            <b:Middle>Surrey's past</b:Middle>
          </b:Person>
        </b:NameList>
      </b:Author>
    </b:Author>
    <b:YearAccessed>2019</b:YearAccessed>
    <b:MonthAccessed>May</b:MonthAccessed>
    <b:DayAccessed>15</b:DayAccessed>
    <b:InternetSiteTitle>Exploring Surrey's Past</b:InternetSiteTitle>
    <b:RefOrder>11</b:RefOrder>
  </b:Source>
  <b:Source>
    <b:Tag>Com18</b:Tag>
    <b:SourceType>InternetSite</b:SourceType>
    <b:Guid>{97697A3B-AEA1-4D34-AA82-74BF75B820E1}</b:Guid>
    <b:Author>
      <b:Author>
        <b:NameList>
          <b:Person>
            <b:Last>Community</b:Last>
            <b:First>Ahmadiyya</b:First>
          </b:Person>
        </b:NameList>
      </b:Author>
    </b:Author>
    <b:Title>Avout Us </b:Title>
    <b:Year>2018</b:Year>
    <b:YearAccessed>2019</b:YearAccessed>
    <b:MonthAccessed>May</b:MonthAccessed>
    <b:DayAccessed>15</b:DayAccessed>
    <b:URL>http://www.loveforallhatredfornone.org/about-the-ahmadiyya-muslim-community/</b:URL>
    <b:RefOrder>14</b:RefOrder>
  </b:Source>
  <b:Source>
    <b:Tag>Com19</b:Tag>
    <b:SourceType>InternetSite</b:SourceType>
    <b:Guid>{1338F181-F770-464D-8315-73DC1A634A43}</b:Guid>
    <b:Author>
      <b:Author>
        <b:NameList>
          <b:Person>
            <b:Last>Comunity</b:Last>
            <b:First>Ahmadiyya</b:First>
            <b:Middle>Muslim</b:Middle>
          </b:Person>
        </b:NameList>
      </b:Author>
    </b:Author>
    <b:Title>Ahmadiyya Muslim Comunity</b:Title>
    <b:YearAccessed>2019</b:YearAccessed>
    <b:MonthAccessed>May</b:MonthAccessed>
    <b:DayAccessed>15</b:DayAccessed>
    <b:URL>https://www.alislam.org/library/ahmadiyya-muslim-community/</b:URL>
    <b:RefOrder>12</b:RefOrder>
  </b:Source>
  <b:Source>
    <b:Tag>Com191</b:Tag>
    <b:SourceType>InternetSite</b:SourceType>
    <b:Guid>{AA35DDCF-DFE6-4049-8815-0DEB212F5B86}</b:Guid>
    <b:Author>
      <b:Author>
        <b:NameList>
          <b:Person>
            <b:Last>Comunity</b:Last>
            <b:First>Ahmadiyya</b:First>
            <b:Middle>Muslim</b:Middle>
          </b:Person>
        </b:NameList>
      </b:Author>
    </b:Author>
    <b:Title>Home</b:Title>
    <b:Year>2019</b:Year>
    <b:YearAccessed>2019</b:YearAccessed>
    <b:MonthAccessed>May</b:MonthAccessed>
    <b:DayAccessed>15</b:DayAccessed>
    <b:RefOrder>13</b:RefOrder>
  </b:Source>
  <b:Source>
    <b:Tag>Edi15</b:Tag>
    <b:SourceType>ArticleInAPeriodical</b:SourceType>
    <b:Guid>{DAD67FEE-4650-4B6E-BEC6-5E209F5D39FB}</b:Guid>
    <b:Title>Fire crews tackle blaze at south London mosque</b:Title>
    <b:Year>2015</b:Year>
    <b:YearAccessed>2019</b:YearAccessed>
    <b:MonthAccessed>May</b:MonthAccessed>
    <b:DayAccessed>15</b:DayAccessed>
    <b:URL>https://www.belfasttelegraph.co.uk/news/uk/fire-crews-tackle-blaze-at-south-london-mosque-31560076.html</b:URL>
    <b:Author>
      <b:Author>
        <b:NameList>
          <b:Person>
            <b:Last>Editors</b:Last>
            <b:First>Belfat</b:First>
            <b:Middle>Telegraph</b:Middle>
          </b:Person>
        </b:NameList>
      </b:Author>
    </b:Author>
    <b:PeriodicalTitle>Belfast Telegraph</b:PeriodicalTitle>
    <b:Month>September</b:Month>
    <b:Day>26</b:Day>
    <b:RefOrder>15</b:RefOrder>
  </b:Source>
  <b:Source>
    <b:Tag>BBC061</b:Tag>
    <b:SourceType>InternetSite</b:SourceType>
    <b:Guid>{945D362D-A88F-4676-962B-B149E6677530}</b:Guid>
    <b:Author>
      <b:Author>
        <b:NameList>
          <b:Person>
            <b:Last>BBC</b:Last>
          </b:Person>
        </b:NameList>
      </b:Author>
    </b:Author>
    <b:Title>Q&amp;A: Jews in Britain</b:Title>
    <b:Year>2006</b:Year>
    <b:YearAccessed>2019</b:YearAccessed>
    <b:MonthAccessed>May</b:MonthAccessed>
    <b:DayAccessed>15</b:DayAccessed>
    <b:URL>http://news.bbc.co.uk/1/hi/uk/5076900.stm</b:URL>
    <b:RefOrder>16</b:RefOrder>
  </b:Source>
  <b:Source>
    <b:Tag>Hol11</b:Tag>
    <b:SourceType>InternetSite</b:SourceType>
    <b:Guid>{9AE48947-56DE-4FAB-B90C-91AFC091EE3D}</b:Guid>
    <b:Author>
      <b:Author>
        <b:NameList>
          <b:Person>
            <b:Last>Holmes</b:Last>
            <b:First>Tara</b:First>
          </b:Person>
        </b:NameList>
      </b:Author>
    </b:Author>
    <b:Title>Readmission of Jews to Britain in 1656</b:Title>
    <b:Year>2011</b:Year>
    <b:YearAccessed>2019</b:YearAccessed>
    <b:MonthAccessed>May</b:MonthAccessed>
    <b:DayAccessed>15</b:DayAccessed>
    <b:URL>http://www.bbc.co.uk/religion/religions/judaism/history/350.shtml</b:URL>
    <b:InternetSiteTitle>BBC Religions</b:InternetSiteTitle>
    <b:Month>June</b:Month>
    <b:Day>24</b:Day>
    <b:RefOrder>17</b:RefOrder>
  </b:Source>
  <b:Source>
    <b:Tag>Com192</b:Tag>
    <b:SourceType>InternetSite</b:SourceType>
    <b:Guid>{86D55B4F-4AC5-4492-8CCE-16282272CF90}</b:Guid>
    <b:Author>
      <b:Author>
        <b:NameList>
          <b:Person>
            <b:Last>Comunity</b:Last>
            <b:First>Sephardi</b:First>
          </b:Person>
        </b:NameList>
      </b:Author>
    </b:Author>
    <b:Title>Bevis Marks- History</b:Title>
    <b:Year>2019</b:Year>
    <b:YearAccessed>2019</b:YearAccessed>
    <b:MonthAccessed>May</b:MonthAccessed>
    <b:DayAccessed>15</b:DayAccessed>
    <b:URL>https://www.sephardi.org.uk/bevis-marks/</b:URL>
    <b:InternetSiteTitle>The Sephardi Community</b:InternetSiteTitle>
    <b:RefOrder>18</b:RefOrder>
  </b:Source>
  <b:Source>
    <b:Tag>Exp13</b:Tag>
    <b:SourceType>DocumentFromInternetSite</b:SourceType>
    <b:Guid>{CE38BF14-4A18-42E5-96D3-A4847FE976A9}</b:Guid>
    <b:Author>
      <b:Author>
        <b:NameList>
          <b:Person>
            <b:Last>Explorers</b:Last>
            <b:First>Interfaith</b:First>
          </b:Person>
        </b:NameList>
      </b:Author>
    </b:Author>
    <b:Title>Interfaith Explorers</b:Title>
    <b:Year>2013</b:Year>
    <b:YearAccessed>2019</b:YearAccessed>
    <b:MonthAccessed>May</b:MonthAccessed>
    <b:DayAccessed>16</b:DayAccessed>
    <b:URL>http://interfaithexplorers.com/for-teachers/teaching-information-and-guidance/the-three-abrahamic-faiths</b:URL>
    <b:RefOrder>3</b:RefOrder>
  </b:Source>
</b:Sources>
</file>

<file path=customXml/itemProps1.xml><?xml version="1.0" encoding="utf-8"?>
<ds:datastoreItem xmlns:ds="http://schemas.openxmlformats.org/officeDocument/2006/customXml" ds:itemID="{965E139D-7CB9-4D8C-A643-497BE79B3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15</Pages>
  <Words>3461</Words>
  <Characters>19732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Eilian Nia Jones.</dc:creator>
  <cp:keywords/>
  <dc:description/>
  <cp:lastModifiedBy>Eilian Nia Jones.</cp:lastModifiedBy>
  <cp:revision>7</cp:revision>
  <dcterms:created xsi:type="dcterms:W3CDTF">2019-05-15T15:28:00Z</dcterms:created>
  <dcterms:modified xsi:type="dcterms:W3CDTF">2019-05-16T18:05:00Z</dcterms:modified>
</cp:coreProperties>
</file>