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2">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3">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5">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BMHP5019_BIRM – Introduction to Independent Research Skills</w:t>
      </w:r>
    </w:p>
    <w:p w:rsidR="00000000" w:rsidDel="00000000" w:rsidP="00000000" w:rsidRDefault="00000000" w:rsidRPr="00000000" w14:paraId="0000000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Component 1 Template.</w:t>
      </w:r>
    </w:p>
    <w:p w:rsidR="00000000" w:rsidDel="00000000" w:rsidP="00000000" w:rsidRDefault="00000000" w:rsidRPr="00000000" w14:paraId="0000000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400-word scoping review proposal.</w:t>
      </w:r>
    </w:p>
    <w:p w:rsidR="00000000" w:rsidDel="00000000" w:rsidP="00000000" w:rsidRDefault="00000000" w:rsidRPr="00000000" w14:paraId="00000009">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A">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Name: Davina Sawyers</w:t>
      </w:r>
    </w:p>
    <w:p w:rsidR="00000000" w:rsidDel="00000000" w:rsidP="00000000" w:rsidRDefault="00000000" w:rsidRPr="00000000" w14:paraId="0000000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Number: 2407363</w:t>
      </w:r>
    </w:p>
    <w:p w:rsidR="00000000" w:rsidDel="00000000" w:rsidP="00000000" w:rsidRDefault="00000000" w:rsidRPr="00000000" w14:paraId="0000000D">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0">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 Scoping Review of Prostate Cancer: Identifying Themes Using Aveyard’s Analysis</w:t>
      </w:r>
      <w:r w:rsidDel="00000000" w:rsidR="00000000" w:rsidRPr="00000000">
        <w:rPr>
          <w:rtl w:val="0"/>
        </w:rPr>
      </w:r>
    </w:p>
    <w:p w:rsidR="00000000" w:rsidDel="00000000" w:rsidP="00000000" w:rsidRDefault="00000000" w:rsidRPr="00000000" w14:paraId="000000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4">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6">
      <w:pPr>
        <w:spacing w:line="360" w:lineRule="auto"/>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Background and Rationale</w:t>
      </w:r>
    </w:p>
    <w:p w:rsidR="00000000" w:rsidDel="00000000" w:rsidP="00000000" w:rsidRDefault="00000000" w:rsidRPr="00000000" w14:paraId="0000001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Prostate cancer is the most common cancer affecting men in the UK. Around 57,900 new cases are diagnosed each year. The risk increases with age and can also be affected by family history and ethnicity. Prostate cancer does not always cause symptoms in the early stages, which can make it difficult to identify. Tests can include a PSA blood test, MRI scans, and a biopsy. Treatment can include monitoring, surgery, radiotherapy, and hormone therapy (NHS, 2025; Cancer Research UK, 2026). I have chosen this topic as my father had prostate cancer with symptoms that led to his diagnosis and treatment, and my partner is going through this now but has no symptoms at all. A scoping review will help to look at existing research and identify the main themes and gaps in knowledge about prostate cancer.</w:t>
      </w:r>
      <w:r w:rsidDel="00000000" w:rsidR="00000000" w:rsidRPr="00000000">
        <w:rPr>
          <w:rtl w:val="0"/>
        </w:rPr>
      </w:r>
    </w:p>
    <w:p w:rsidR="00000000" w:rsidDel="00000000" w:rsidP="00000000" w:rsidRDefault="00000000" w:rsidRPr="00000000" w14:paraId="00000018">
      <w:pPr>
        <w:spacing w:line="360" w:lineRule="auto"/>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Research Aim and Objectives</w:t>
      </w:r>
    </w:p>
    <w:p w:rsidR="00000000" w:rsidDel="00000000" w:rsidP="00000000" w:rsidRDefault="00000000" w:rsidRPr="00000000" w14:paraId="00000019">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review aims to map existing research about prostate cancer using a scoping review. The objectives are to:</w:t>
      </w:r>
    </w:p>
    <w:p w:rsidR="00000000" w:rsidDel="00000000" w:rsidP="00000000" w:rsidRDefault="00000000" w:rsidRPr="00000000" w14:paraId="0000001A">
      <w:pPr>
        <w:numPr>
          <w:ilvl w:val="0"/>
          <w:numId w:val="1"/>
        </w:numPr>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Identify the main themes in research about  prostate cancer</w:t>
      </w:r>
    </w:p>
    <w:p w:rsidR="00000000" w:rsidDel="00000000" w:rsidP="00000000" w:rsidRDefault="00000000" w:rsidRPr="00000000" w14:paraId="0000001B">
      <w:pPr>
        <w:numPr>
          <w:ilvl w:val="0"/>
          <w:numId w:val="1"/>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Look at issues that relate to diagnosis, treatment, and patient experiences</w:t>
      </w:r>
    </w:p>
    <w:p w:rsidR="00000000" w:rsidDel="00000000" w:rsidP="00000000" w:rsidRDefault="00000000" w:rsidRPr="00000000" w14:paraId="0000001C">
      <w:pPr>
        <w:numPr>
          <w:ilvl w:val="0"/>
          <w:numId w:val="1"/>
        </w:numPr>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Identify gaps in the current research</w:t>
      </w:r>
    </w:p>
    <w:p w:rsidR="00000000" w:rsidDel="00000000" w:rsidP="00000000" w:rsidRDefault="00000000" w:rsidRPr="00000000" w14:paraId="0000001D">
      <w:pPr>
        <w:spacing w:line="360"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1E">
      <w:pPr>
        <w:spacing w:line="360" w:lineRule="auto"/>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Methodology</w:t>
      </w:r>
    </w:p>
    <w:p w:rsidR="00000000" w:rsidDel="00000000" w:rsidP="00000000" w:rsidRDefault="00000000" w:rsidRPr="00000000" w14:paraId="0000001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Scoping Review Framework</w:t>
      </w:r>
    </w:p>
    <w:p w:rsidR="00000000" w:rsidDel="00000000" w:rsidP="00000000" w:rsidRDefault="00000000" w:rsidRPr="00000000" w14:paraId="00000020">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review will use the scoping review framework developed by Arksey and O’Malley (2005). Further guidance from Levac, Colquhoun and O’Brien (2010) will also be used. The process will involve finding relevant research, applying inclusion and exclusion criteria, collecting information, and presenting the findings.</w:t>
      </w:r>
    </w:p>
    <w:p w:rsidR="00000000" w:rsidDel="00000000" w:rsidP="00000000" w:rsidRDefault="00000000" w:rsidRPr="00000000" w14:paraId="00000021">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Research Question</w:t>
      </w:r>
    </w:p>
    <w:p w:rsidR="00000000" w:rsidDel="00000000" w:rsidP="00000000" w:rsidRDefault="00000000" w:rsidRPr="00000000" w14:paraId="00000022">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What are the key themes and issues identified in existing research relating to prostate cancer?</w:t>
      </w:r>
    </w:p>
    <w:p w:rsidR="00000000" w:rsidDel="00000000" w:rsidP="00000000" w:rsidRDefault="00000000" w:rsidRPr="00000000" w14:paraId="00000023">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Inclusion and Exclusion Criteria</w:t>
      </w:r>
    </w:p>
    <w:p w:rsidR="00000000" w:rsidDel="00000000" w:rsidP="00000000" w:rsidRDefault="00000000" w:rsidRPr="00000000" w14:paraId="0000002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Studies will be included if they are peer-reviewed, written in English, published within the selected 10-year period, and focus on prostate cancer. Qualitative, quantitative, and mixed-methods research will be included. Studies will be excluded if they are not about prostate cancer, are outside the date range, are not written in English, are not peer-reviewed, or are duplicates.</w:t>
      </w:r>
    </w:p>
    <w:p w:rsidR="00000000" w:rsidDel="00000000" w:rsidP="00000000" w:rsidRDefault="00000000" w:rsidRPr="00000000" w14:paraId="00000025">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Collection and Analysis</w:t>
      </w:r>
    </w:p>
    <w:p w:rsidR="00000000" w:rsidDel="00000000" w:rsidP="00000000" w:rsidRDefault="00000000" w:rsidRPr="00000000" w14:paraId="0000002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Studies will be included if they are peer-reviewed, written in English, published within the selected 10-year period, and focus on prostate cancer. The review will include qualitative, quantitative, and mixed-methods research. Studies will be excluded if they are not about prostate cancer, are outside the date range, are not written in English, are not peer-reviewed, or are duplicates.</w:t>
      </w:r>
    </w:p>
    <w:p w:rsidR="00000000" w:rsidDel="00000000" w:rsidP="00000000" w:rsidRDefault="00000000" w:rsidRPr="00000000" w14:paraId="00000027">
      <w:pPr>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Expected outcomes</w:t>
      </w:r>
      <w:r w:rsidDel="00000000" w:rsidR="00000000" w:rsidRPr="00000000">
        <w:rPr>
          <w:rtl w:val="0"/>
        </w:rPr>
      </w:r>
    </w:p>
    <w:p w:rsidR="00000000" w:rsidDel="00000000" w:rsidP="00000000" w:rsidRDefault="00000000" w:rsidRPr="00000000" w14:paraId="0000002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review is expected to identify the main themes in prostate cancer research, including diagnosis, treatment, and patient experiences. It may also identify areas where more research is needed.</w:t>
      </w:r>
    </w:p>
    <w:p w:rsidR="00000000" w:rsidDel="00000000" w:rsidP="00000000" w:rsidRDefault="00000000" w:rsidRPr="00000000" w14:paraId="0000002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A">
      <w:pPr>
        <w:spacing w:line="360" w:lineRule="auto"/>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Ethical Considerations</w:t>
      </w:r>
    </w:p>
    <w:p w:rsidR="00000000" w:rsidDel="00000000" w:rsidP="00000000" w:rsidRDefault="00000000" w:rsidRPr="00000000" w14:paraId="0000002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Ethical practice will be followed by accurately reporting research findings, avoiding plagiarism, and using Harvard referencing. As this review uses existing published research, no new personal information will be collected from participants.</w:t>
      </w:r>
    </w:p>
    <w:p w:rsidR="00000000" w:rsidDel="00000000" w:rsidP="00000000" w:rsidRDefault="00000000" w:rsidRPr="00000000" w14:paraId="0000002C">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2D">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2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u w:val="single"/>
          <w:rtl w:val="0"/>
        </w:rPr>
        <w:t xml:space="preserve"> </w:t>
      </w:r>
      <w:r w:rsidDel="00000000" w:rsidR="00000000" w:rsidRPr="00000000">
        <w:rPr>
          <w:rFonts w:ascii="Arial" w:cs="Arial" w:eastAsia="Arial" w:hAnsi="Arial"/>
          <w:b w:val="1"/>
          <w:bCs w:val="1"/>
          <w:sz w:val="22"/>
          <w:szCs w:val="22"/>
          <w:rtl w:val="0"/>
        </w:rPr>
        <w:t xml:space="preserve">References</w:t>
      </w:r>
    </w:p>
    <w:p w:rsidR="00000000" w:rsidDel="00000000" w:rsidP="00000000" w:rsidRDefault="00000000" w:rsidRPr="00000000" w14:paraId="0000002F">
      <w:pPr>
        <w:numPr>
          <w:ilvl w:val="0"/>
          <w:numId w:val="2"/>
        </w:numPr>
        <w:ind w:left="720" w:hanging="360"/>
        <w:rPr>
          <w:sz w:val="22"/>
          <w:szCs w:val="22"/>
        </w:rPr>
      </w:pPr>
      <w:r w:rsidDel="00000000" w:rsidR="00000000" w:rsidRPr="00000000">
        <w:rPr>
          <w:rFonts w:ascii="Arial" w:cs="Arial" w:eastAsia="Arial" w:hAnsi="Arial"/>
          <w:sz w:val="22"/>
          <w:szCs w:val="22"/>
          <w:shd w:fill="fef1c4" w:val="clear"/>
          <w:rtl w:val="0"/>
        </w:rPr>
        <w:t xml:space="preserve">Oakland, C. (2015) “Doing a Literature Review in Health and Social Care Aveyard Helen Doing a Literature Review in Health and Social Care 208pp £19.99 Open University Press 9780335263073 0335263070,” </w:t>
      </w:r>
      <w:r w:rsidDel="00000000" w:rsidR="00000000" w:rsidRPr="00000000">
        <w:rPr>
          <w:rFonts w:ascii="Arial" w:cs="Arial" w:eastAsia="Arial" w:hAnsi="Arial"/>
          <w:i w:val="1"/>
          <w:iCs w:val="1"/>
          <w:sz w:val="22"/>
          <w:szCs w:val="22"/>
          <w:shd w:fill="fef1c4" w:val="clear"/>
          <w:rtl w:val="0"/>
        </w:rPr>
        <w:t xml:space="preserve">Emergency Nurse</w:t>
      </w:r>
      <w:r w:rsidDel="00000000" w:rsidR="00000000" w:rsidRPr="00000000">
        <w:rPr>
          <w:rFonts w:ascii="Arial" w:cs="Arial" w:eastAsia="Arial" w:hAnsi="Arial"/>
          <w:sz w:val="22"/>
          <w:szCs w:val="22"/>
          <w:shd w:fill="fef1c4" w:val="clear"/>
          <w:rtl w:val="0"/>
        </w:rPr>
        <w:t xml:space="preserve">, 23(1), pp. 15–15. Available at: </w:t>
      </w:r>
      <w:hyperlink r:id="rId7">
        <w:r w:rsidDel="00000000" w:rsidR="00000000" w:rsidRPr="00000000">
          <w:rPr>
            <w:rFonts w:ascii="Arial" w:cs="Arial" w:eastAsia="Arial" w:hAnsi="Arial"/>
            <w:color w:val="1155cc"/>
            <w:sz w:val="22"/>
            <w:szCs w:val="22"/>
            <w:u w:val="single"/>
            <w:shd w:fill="fef1c4" w:val="clear"/>
            <w:rtl w:val="0"/>
          </w:rPr>
          <w:t xml:space="preserve">https://doi.org/10.7748/en.23.1.15.s19</w:t>
        </w:r>
      </w:hyperlink>
      <w:r w:rsidDel="00000000" w:rsidR="00000000" w:rsidRPr="00000000">
        <w:rPr>
          <w:rFonts w:ascii="Arial" w:cs="Arial" w:eastAsia="Arial" w:hAnsi="Arial"/>
          <w:sz w:val="22"/>
          <w:szCs w:val="22"/>
          <w:shd w:fill="fef1c4" w:val="clear"/>
          <w:rtl w:val="0"/>
        </w:rPr>
        <w:t xml:space="preserve">. (Accessed October 3rd, 2026)</w:t>
      </w:r>
      <w:r w:rsidDel="00000000" w:rsidR="00000000" w:rsidRPr="00000000">
        <w:rPr>
          <w:rtl w:val="0"/>
        </w:rPr>
      </w:r>
    </w:p>
    <w:p w:rsidR="00000000" w:rsidDel="00000000" w:rsidP="00000000" w:rsidRDefault="00000000" w:rsidRPr="00000000" w14:paraId="00000030">
      <w:pPr>
        <w:numPr>
          <w:ilvl w:val="0"/>
          <w:numId w:val="2"/>
        </w:numPr>
        <w:spacing w:line="360" w:lineRule="auto"/>
        <w:ind w:left="720" w:hanging="360"/>
        <w:rPr>
          <w:sz w:val="22"/>
          <w:szCs w:val="22"/>
        </w:rPr>
      </w:pPr>
      <w:r w:rsidDel="00000000" w:rsidR="00000000" w:rsidRPr="00000000">
        <w:rPr>
          <w:rFonts w:ascii="Arial" w:cs="Arial" w:eastAsia="Arial" w:hAnsi="Arial"/>
          <w:sz w:val="22"/>
          <w:szCs w:val="22"/>
          <w:rtl w:val="0"/>
        </w:rPr>
        <w:t xml:space="preserve">Arksey, H. and O’Malley, L. (2005) “Scoping studies: Towards a Methodological Framework,” </w:t>
      </w:r>
      <w:r w:rsidDel="00000000" w:rsidR="00000000" w:rsidRPr="00000000">
        <w:rPr>
          <w:rFonts w:ascii="Arial" w:cs="Arial" w:eastAsia="Arial" w:hAnsi="Arial"/>
          <w:i w:val="1"/>
          <w:iCs w:val="1"/>
          <w:sz w:val="22"/>
          <w:szCs w:val="22"/>
          <w:rtl w:val="0"/>
        </w:rPr>
        <w:t xml:space="preserve">International Journal of Social Research Methodology</w:t>
      </w:r>
      <w:r w:rsidDel="00000000" w:rsidR="00000000" w:rsidRPr="00000000">
        <w:rPr>
          <w:rFonts w:ascii="Arial" w:cs="Arial" w:eastAsia="Arial" w:hAnsi="Arial"/>
          <w:sz w:val="22"/>
          <w:szCs w:val="22"/>
          <w:rtl w:val="0"/>
        </w:rPr>
        <w:t xml:space="preserve">, 8(1), pp. 19–32. Available at: </w:t>
      </w:r>
      <w:hyperlink r:id="rId8">
        <w:r w:rsidDel="00000000" w:rsidR="00000000" w:rsidRPr="00000000">
          <w:rPr>
            <w:rFonts w:ascii="Arial" w:cs="Arial" w:eastAsia="Arial" w:hAnsi="Arial"/>
            <w:color w:val="1155cc"/>
            <w:sz w:val="22"/>
            <w:szCs w:val="22"/>
            <w:u w:val="single"/>
            <w:rtl w:val="0"/>
          </w:rPr>
          <w:t xml:space="preserve">https://doi.org/https://doi.org/10.1080/1364557032000119616.</w:t>
        </w:r>
      </w:hyperlink>
      <w:r w:rsidDel="00000000" w:rsidR="00000000" w:rsidRPr="00000000">
        <w:rPr>
          <w:rFonts w:ascii="Arial" w:cs="Arial" w:eastAsia="Arial" w:hAnsi="Arial"/>
          <w:sz w:val="22"/>
          <w:szCs w:val="22"/>
          <w:rtl w:val="0"/>
        </w:rPr>
        <w:t xml:space="preserve"> (Accessed</w:t>
      </w:r>
      <w:r w:rsidDel="00000000" w:rsidR="00000000" w:rsidRPr="00000000">
        <w:rPr>
          <w:rFonts w:ascii="Arial" w:cs="Arial" w:eastAsia="Arial" w:hAnsi="Arial"/>
          <w:sz w:val="22"/>
          <w:szCs w:val="22"/>
          <w:rtl w:val="0"/>
        </w:rPr>
        <w:t xml:space="preserve"> October 3rd, 2026)</w:t>
      </w:r>
    </w:p>
    <w:p w:rsidR="00000000" w:rsidDel="00000000" w:rsidP="00000000" w:rsidRDefault="00000000" w:rsidRPr="00000000" w14:paraId="00000031">
      <w:pPr>
        <w:numPr>
          <w:ilvl w:val="0"/>
          <w:numId w:val="2"/>
        </w:numPr>
        <w:ind w:left="720" w:hanging="360"/>
        <w:rPr>
          <w:rFonts w:ascii="Arial" w:cs="Arial" w:eastAsia="Arial" w:hAnsi="Arial"/>
          <w:sz w:val="22"/>
          <w:szCs w:val="22"/>
        </w:rPr>
      </w:pPr>
      <w:r w:rsidDel="00000000" w:rsidR="00000000" w:rsidRPr="00000000">
        <w:rPr>
          <w:rFonts w:ascii="Arial" w:cs="Arial" w:eastAsia="Arial" w:hAnsi="Arial"/>
          <w:sz w:val="22"/>
          <w:szCs w:val="22"/>
          <w:shd w:fill="fef1c4" w:val="clear"/>
          <w:rtl w:val="0"/>
        </w:rPr>
        <w:t xml:space="preserve">Cancer Research UK (2019) </w:t>
      </w:r>
      <w:r w:rsidDel="00000000" w:rsidR="00000000" w:rsidRPr="00000000">
        <w:rPr>
          <w:rFonts w:ascii="Arial" w:cs="Arial" w:eastAsia="Arial" w:hAnsi="Arial"/>
          <w:i w:val="1"/>
          <w:iCs w:val="1"/>
          <w:sz w:val="22"/>
          <w:szCs w:val="22"/>
          <w:shd w:fill="fef1c4" w:val="clear"/>
          <w:rtl w:val="0"/>
        </w:rPr>
        <w:t xml:space="preserve">Prostate Cancer Statistics</w:t>
      </w:r>
      <w:r w:rsidDel="00000000" w:rsidR="00000000" w:rsidRPr="00000000">
        <w:rPr>
          <w:rFonts w:ascii="Arial" w:cs="Arial" w:eastAsia="Arial" w:hAnsi="Arial"/>
          <w:sz w:val="22"/>
          <w:szCs w:val="22"/>
          <w:shd w:fill="fef1c4" w:val="clear"/>
          <w:rtl w:val="0"/>
        </w:rPr>
        <w:t xml:space="preserve">, </w:t>
      </w:r>
      <w:r w:rsidDel="00000000" w:rsidR="00000000" w:rsidRPr="00000000">
        <w:rPr>
          <w:rFonts w:ascii="Arial" w:cs="Arial" w:eastAsia="Arial" w:hAnsi="Arial"/>
          <w:i w:val="1"/>
          <w:iCs w:val="1"/>
          <w:sz w:val="22"/>
          <w:szCs w:val="22"/>
          <w:shd w:fill="fef1c4" w:val="clear"/>
          <w:rtl w:val="0"/>
        </w:rPr>
        <w:t xml:space="preserve">Cancer Research UK</w:t>
      </w:r>
      <w:r w:rsidDel="00000000" w:rsidR="00000000" w:rsidRPr="00000000">
        <w:rPr>
          <w:rFonts w:ascii="Arial" w:cs="Arial" w:eastAsia="Arial" w:hAnsi="Arial"/>
          <w:sz w:val="22"/>
          <w:szCs w:val="22"/>
          <w:shd w:fill="fef1c4" w:val="clear"/>
          <w:rtl w:val="0"/>
        </w:rPr>
        <w:t xml:space="preserve">. CRUK. Available at: https://www.cancerresearchuk.org/health-professional/cancer-statistics/statistics-by-cancer-type/prostate-cancer (Accessed: October 3rd, 2026).</w:t>
      </w:r>
    </w:p>
    <w:p w:rsidR="00000000" w:rsidDel="00000000" w:rsidP="00000000" w:rsidRDefault="00000000" w:rsidRPr="00000000" w14:paraId="00000032">
      <w:pPr>
        <w:numPr>
          <w:ilvl w:val="0"/>
          <w:numId w:val="2"/>
        </w:numPr>
        <w:ind w:left="720" w:hanging="360"/>
        <w:rPr>
          <w:rFonts w:ascii="Arial" w:cs="Arial" w:eastAsia="Arial" w:hAnsi="Arial"/>
          <w:sz w:val="22"/>
          <w:szCs w:val="22"/>
          <w:shd w:fill="fef1c4" w:val="clear"/>
        </w:rPr>
      </w:pPr>
      <w:r w:rsidDel="00000000" w:rsidR="00000000" w:rsidRPr="00000000">
        <w:rPr>
          <w:rFonts w:ascii="Arial" w:cs="Arial" w:eastAsia="Arial" w:hAnsi="Arial"/>
          <w:sz w:val="22"/>
          <w:szCs w:val="22"/>
          <w:shd w:fill="fef1c4" w:val="clear"/>
          <w:rtl w:val="0"/>
        </w:rPr>
        <w:t xml:space="preserve">Levac, D., Colquhoun, H. and O’Brien, K.K. (2010) “Scoping studies: Advancing the Methodology,” </w:t>
      </w:r>
      <w:r w:rsidDel="00000000" w:rsidR="00000000" w:rsidRPr="00000000">
        <w:rPr>
          <w:rFonts w:ascii="Arial" w:cs="Arial" w:eastAsia="Arial" w:hAnsi="Arial"/>
          <w:i w:val="1"/>
          <w:iCs w:val="1"/>
          <w:sz w:val="22"/>
          <w:szCs w:val="22"/>
          <w:shd w:fill="fef1c4" w:val="clear"/>
          <w:rtl w:val="0"/>
        </w:rPr>
        <w:t xml:space="preserve">Implementation Science</w:t>
      </w:r>
      <w:r w:rsidDel="00000000" w:rsidR="00000000" w:rsidRPr="00000000">
        <w:rPr>
          <w:rFonts w:ascii="Arial" w:cs="Arial" w:eastAsia="Arial" w:hAnsi="Arial"/>
          <w:sz w:val="22"/>
          <w:szCs w:val="22"/>
          <w:shd w:fill="fef1c4" w:val="clear"/>
          <w:rtl w:val="0"/>
        </w:rPr>
        <w:t xml:space="preserve">, 5(1), pp. 1–9. Available at: </w:t>
      </w:r>
      <w:hyperlink r:id="rId9">
        <w:r w:rsidDel="00000000" w:rsidR="00000000" w:rsidRPr="00000000">
          <w:rPr>
            <w:rFonts w:ascii="Arial" w:cs="Arial" w:eastAsia="Arial" w:hAnsi="Arial"/>
            <w:color w:val="1155cc"/>
            <w:sz w:val="22"/>
            <w:szCs w:val="22"/>
            <w:u w:val="single"/>
            <w:shd w:fill="fef1c4" w:val="clear"/>
            <w:rtl w:val="0"/>
          </w:rPr>
          <w:t xml:space="preserve">https://doi.org/10.1186/1748-5908-5-69</w:t>
        </w:r>
      </w:hyperlink>
      <w:r w:rsidDel="00000000" w:rsidR="00000000" w:rsidRPr="00000000">
        <w:rPr>
          <w:rFonts w:ascii="Arial" w:cs="Arial" w:eastAsia="Arial" w:hAnsi="Arial"/>
          <w:sz w:val="22"/>
          <w:szCs w:val="22"/>
          <w:shd w:fill="fef1c4" w:val="clear"/>
          <w:rtl w:val="0"/>
        </w:rPr>
        <w:t xml:space="preserve">. (Accessed October 3rd, 2026)</w:t>
      </w:r>
    </w:p>
    <w:p w:rsidR="00000000" w:rsidDel="00000000" w:rsidP="00000000" w:rsidRDefault="00000000" w:rsidRPr="00000000" w14:paraId="00000033">
      <w:pPr>
        <w:numPr>
          <w:ilvl w:val="0"/>
          <w:numId w:val="2"/>
        </w:numPr>
        <w:ind w:left="720" w:hanging="360"/>
        <w:rPr>
          <w:rFonts w:ascii="Arial" w:cs="Arial" w:eastAsia="Arial" w:hAnsi="Arial"/>
          <w:sz w:val="22"/>
          <w:szCs w:val="22"/>
          <w:shd w:fill="fef1c4" w:val="clear"/>
        </w:rPr>
      </w:pPr>
      <w:r w:rsidDel="00000000" w:rsidR="00000000" w:rsidRPr="00000000">
        <w:rPr>
          <w:rFonts w:ascii="Arial" w:cs="Arial" w:eastAsia="Arial" w:hAnsi="Arial"/>
          <w:sz w:val="22"/>
          <w:szCs w:val="22"/>
          <w:shd w:fill="fef1c4" w:val="clear"/>
          <w:rtl w:val="0"/>
        </w:rPr>
        <w:t xml:space="preserve">NHS (2025) Prostate cancer. Available at:</w:t>
      </w:r>
      <w:hyperlink r:id="rId10">
        <w:r w:rsidDel="00000000" w:rsidR="00000000" w:rsidRPr="00000000">
          <w:rPr>
            <w:rFonts w:ascii="Arial" w:cs="Arial" w:eastAsia="Arial" w:hAnsi="Arial"/>
            <w:sz w:val="22"/>
            <w:szCs w:val="22"/>
            <w:shd w:fill="fef1c4" w:val="clear"/>
            <w:rtl w:val="0"/>
          </w:rPr>
          <w:t xml:space="preserve"> </w:t>
        </w:r>
      </w:hyperlink>
      <w:hyperlink r:id="rId11">
        <w:r w:rsidDel="00000000" w:rsidR="00000000" w:rsidRPr="00000000">
          <w:rPr>
            <w:rFonts w:ascii="Arial" w:cs="Arial" w:eastAsia="Arial" w:hAnsi="Arial"/>
            <w:color w:val="1155cc"/>
            <w:sz w:val="22"/>
            <w:szCs w:val="22"/>
            <w:u w:val="single"/>
            <w:shd w:fill="fef1c4" w:val="clear"/>
            <w:rtl w:val="0"/>
          </w:rPr>
          <w:t xml:space="preserve">https://www.nhs.uk/conditions/prostate-cancer/</w:t>
        </w:r>
      </w:hyperlink>
      <w:r w:rsidDel="00000000" w:rsidR="00000000" w:rsidRPr="00000000">
        <w:rPr>
          <w:rFonts w:ascii="Arial" w:cs="Arial" w:eastAsia="Arial" w:hAnsi="Arial"/>
          <w:sz w:val="22"/>
          <w:szCs w:val="22"/>
          <w:shd w:fill="fef1c4" w:val="clear"/>
          <w:rtl w:val="0"/>
        </w:rPr>
        <w:t xml:space="preserve"> (Accessed: 3 October 2026).</w:t>
      </w:r>
    </w:p>
    <w:p w:rsidR="00000000" w:rsidDel="00000000" w:rsidP="00000000" w:rsidRDefault="00000000" w:rsidRPr="00000000" w14:paraId="00000034">
      <w:pPr>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2C336F"/>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2C336F"/>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2C336F"/>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2C336F"/>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2C336F"/>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2C336F"/>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2C336F"/>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2C336F"/>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2C336F"/>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2C336F"/>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2C336F"/>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2C336F"/>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2C336F"/>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2C336F"/>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2C336F"/>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2C336F"/>
    <w:rPr>
      <w:i w:val="1"/>
      <w:iCs w:val="1"/>
      <w:color w:val="404040" w:themeColor="text1" w:themeTint="0000BF"/>
    </w:rPr>
  </w:style>
  <w:style w:type="paragraph" w:styleId="ListParagraph">
    <w:name w:val="List Paragraph"/>
    <w:basedOn w:val="Normal"/>
    <w:uiPriority w:val="34"/>
    <w:qFormat w:val="1"/>
    <w:rsid w:val="002C336F"/>
    <w:pPr>
      <w:ind w:left="720"/>
      <w:contextualSpacing w:val="1"/>
    </w:pPr>
  </w:style>
  <w:style w:type="character" w:styleId="IntenseEmphasis">
    <w:name w:val="Intense Emphasis"/>
    <w:basedOn w:val="DefaultParagraphFont"/>
    <w:uiPriority w:val="21"/>
    <w:qFormat w:val="1"/>
    <w:rsid w:val="002C336F"/>
    <w:rPr>
      <w:i w:val="1"/>
      <w:iCs w:val="1"/>
      <w:color w:val="0f4761" w:themeColor="accent1" w:themeShade="0000BF"/>
    </w:rPr>
  </w:style>
  <w:style w:type="paragraph" w:styleId="IntenseQuote">
    <w:name w:val="Intense Quote"/>
    <w:basedOn w:val="Normal"/>
    <w:next w:val="Normal"/>
    <w:link w:val="IntenseQuoteChar"/>
    <w:uiPriority w:val="30"/>
    <w:qFormat w:val="1"/>
    <w:rsid w:val="002C336F"/>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2C336F"/>
    <w:rPr>
      <w:i w:val="1"/>
      <w:iCs w:val="1"/>
      <w:color w:val="0f4761" w:themeColor="accent1" w:themeShade="0000BF"/>
    </w:rPr>
  </w:style>
  <w:style w:type="character" w:styleId="IntenseReference">
    <w:name w:val="Intense Reference"/>
    <w:basedOn w:val="DefaultParagraphFont"/>
    <w:uiPriority w:val="32"/>
    <w:qFormat w:val="1"/>
    <w:rsid w:val="002C336F"/>
    <w:rPr>
      <w:b w:val="1"/>
      <w:bCs w:val="1"/>
      <w:smallCaps w:val="1"/>
      <w:color w:val="0f4761" w:themeColor="accent1" w:themeShade="0000BF"/>
      <w:spacing w:val="5"/>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nhs.uk/conditions/prostate-cancer/" TargetMode="External"/><Relationship Id="rId10" Type="http://schemas.openxmlformats.org/officeDocument/2006/relationships/hyperlink" Target="https://www.nhs.uk/conditions/prostate-cancer/" TargetMode="External"/><Relationship Id="rId9" Type="http://schemas.openxmlformats.org/officeDocument/2006/relationships/hyperlink" Target="https://doi.org/10.1186/1748-5908-5-69"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doi.org/10.7748/en.23.1.15.s19" TargetMode="External"/><Relationship Id="rId8" Type="http://schemas.openxmlformats.org/officeDocument/2006/relationships/hyperlink" Target="https://doi.org/https://doi.org/10.1080/1364557032000119616.(Accessed"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1g6kyYTMWg4c6RdhHiLBickOrrg==">CgMxLjA4AHIhMUd0WWxNS29jT1ZhSXZUV01XOXg1QkJySjhfX1VkZUNh</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2025-01-07T23:59:00Z</dcterms:created>
  <dc:creator>Beau Academic</dc:creator>
</cp:coreProperties>
</file>