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70A620" w14:textId="77777777" w:rsidR="00534AC9" w:rsidRDefault="00000000">
      <w:pPr>
        <w:rPr>
          <w:rFonts w:hint="eastAsia"/>
        </w:rPr>
      </w:pPr>
      <w:r>
        <w:rPr>
          <w:noProof/>
        </w:rPr>
        <w:drawing>
          <wp:inline distT="0" distB="0" distL="0" distR="0" wp14:anchorId="01A26B15" wp14:editId="4EF2AD9D">
            <wp:extent cx="1828800" cy="731520"/>
            <wp:effectExtent l="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pic:cNvPicPr>
                  </pic:nvPicPr>
                  <pic:blipFill>
                    <a:blip r:embed="rId6"/>
                    <a:srcRect/>
                    <a:stretch>
                      <a:fillRect/>
                    </a:stretch>
                  </pic:blipFill>
                  <pic:spPr>
                    <a:xfrm>
                      <a:off x="0" y="0"/>
                      <a:ext cx="1828800" cy="731520"/>
                    </a:xfrm>
                    <a:prstGeom prst="rect">
                      <a:avLst/>
                    </a:prstGeom>
                  </pic:spPr>
                </pic:pic>
              </a:graphicData>
            </a:graphic>
          </wp:inline>
        </w:drawing>
      </w:r>
    </w:p>
    <w:p w14:paraId="37A20466" w14:textId="77777777" w:rsidR="00534AC9" w:rsidRDefault="00534AC9">
      <w:pPr>
        <w:rPr>
          <w:rFonts w:hint="eastAsia"/>
        </w:rPr>
      </w:pPr>
    </w:p>
    <w:p w14:paraId="5D8F90C0" w14:textId="77777777" w:rsidR="00534AC9" w:rsidRDefault="00534AC9">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Cambria" w:hint="eastAsia"/>
          <w:sz w:val="24"/>
        </w:rPr>
      </w:pPr>
    </w:p>
    <w:p w14:paraId="67B0EB77"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right"/>
        <w:rPr>
          <w:rFonts w:ascii="Cambria" w:hint="eastAsia"/>
          <w:sz w:val="32"/>
        </w:rPr>
      </w:pPr>
      <w:r>
        <w:rPr>
          <w:rFonts w:ascii="Cambria"/>
          <w:b/>
          <w:sz w:val="32"/>
        </w:rPr>
        <w:t xml:space="preserve">Academic Discipline of Hospitality and Tourism Management </w:t>
      </w:r>
    </w:p>
    <w:p w14:paraId="09462CA5"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right"/>
        <w:rPr>
          <w:rFonts w:ascii="Cambria" w:hint="eastAsia"/>
          <w:sz w:val="32"/>
        </w:rPr>
      </w:pPr>
      <w:r>
        <w:rPr>
          <w:rFonts w:ascii="Cambria"/>
          <w:b/>
          <w:sz w:val="32"/>
        </w:rPr>
        <w:t xml:space="preserve">BA 3 Year International Hotel Management </w:t>
      </w:r>
    </w:p>
    <w:p w14:paraId="642B6572"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right"/>
        <w:rPr>
          <w:rFonts w:ascii="Cambria" w:hint="eastAsia"/>
          <w:sz w:val="48"/>
        </w:rPr>
      </w:pPr>
      <w:r>
        <w:rPr>
          <w:rFonts w:ascii="Cambria"/>
          <w:b/>
          <w:sz w:val="48"/>
        </w:rPr>
        <w:t xml:space="preserve">Module Handbook Summer Term 2025 </w:t>
      </w:r>
    </w:p>
    <w:p w14:paraId="6FDFA665"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right"/>
        <w:rPr>
          <w:rFonts w:ascii="Cambria" w:hint="eastAsia"/>
          <w:sz w:val="48"/>
        </w:rPr>
      </w:pPr>
      <w:r>
        <w:rPr>
          <w:rFonts w:ascii="Cambria"/>
          <w:b/>
          <w:sz w:val="48"/>
        </w:rPr>
        <w:t xml:space="preserve">BMIH6003 </w:t>
      </w:r>
    </w:p>
    <w:p w14:paraId="71FF64AD"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right"/>
        <w:rPr>
          <w:rFonts w:ascii="Cambria" w:hint="eastAsia"/>
          <w:sz w:val="48"/>
        </w:rPr>
      </w:pPr>
      <w:r>
        <w:rPr>
          <w:rFonts w:ascii="Cambria"/>
          <w:b/>
          <w:sz w:val="48"/>
        </w:rPr>
        <w:t xml:space="preserve">Hotel Placement </w:t>
      </w:r>
      <w:r>
        <w:rPr>
          <w:rFonts w:ascii="Cambria"/>
          <w:b/>
          <w:sz w:val="48"/>
        </w:rPr>
        <w:t>–</w:t>
      </w:r>
      <w:r>
        <w:rPr>
          <w:rFonts w:ascii="Cambria"/>
          <w:b/>
          <w:sz w:val="48"/>
        </w:rPr>
        <w:t xml:space="preserve"> Managing Guest Service Operations </w:t>
      </w:r>
    </w:p>
    <w:p w14:paraId="6DC647F1"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right"/>
        <w:rPr>
          <w:rFonts w:ascii="Cambria" w:hint="eastAsia"/>
          <w:sz w:val="48"/>
        </w:rPr>
      </w:pPr>
      <w:r>
        <w:rPr>
          <w:rFonts w:ascii="Cambria"/>
          <w:b/>
          <w:sz w:val="48"/>
        </w:rPr>
        <w:t xml:space="preserve">LEVEL 6 </w:t>
      </w:r>
    </w:p>
    <w:p w14:paraId="6AC2D592"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right"/>
        <w:rPr>
          <w:rFonts w:ascii="Cambria" w:hint="eastAsia"/>
          <w:sz w:val="36"/>
        </w:rPr>
      </w:pPr>
      <w:r>
        <w:rPr>
          <w:rFonts w:ascii="Cambria"/>
          <w:b/>
          <w:sz w:val="36"/>
        </w:rPr>
        <w:t xml:space="preserve">Module Lead </w:t>
      </w:r>
    </w:p>
    <w:p w14:paraId="4F8826F8"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right"/>
        <w:rPr>
          <w:rFonts w:ascii="Cambria" w:hint="eastAsia"/>
          <w:sz w:val="36"/>
        </w:rPr>
      </w:pPr>
      <w:r>
        <w:rPr>
          <w:rFonts w:ascii="Cambria"/>
          <w:b/>
          <w:sz w:val="36"/>
        </w:rPr>
        <w:t xml:space="preserve">Jessica Newport BA (Hons), MBA </w:t>
      </w:r>
    </w:p>
    <w:p w14:paraId="354BC545" w14:textId="77777777" w:rsidR="00534AC9" w:rsidRDefault="00000000">
      <w:pPr>
        <w:spacing w:line="360" w:lineRule="auto"/>
        <w:jc w:val="right"/>
        <w:rPr>
          <w:rFonts w:hint="eastAsia"/>
        </w:rPr>
      </w:pPr>
      <w:r>
        <w:rPr>
          <w:rFonts w:ascii="Cambria"/>
          <w:b/>
          <w:color w:val="0000FF"/>
          <w:sz w:val="36"/>
        </w:rPr>
        <w:t xml:space="preserve">j.newport@uwtsd.ac.uk </w:t>
      </w:r>
    </w:p>
    <w:p w14:paraId="36DBC55A" w14:textId="4E2016AD" w:rsidR="00534AC9" w:rsidRPr="00B74DE8" w:rsidRDefault="00B74DE8">
      <w:pPr>
        <w:spacing w:line="360" w:lineRule="auto"/>
        <w:jc w:val="right"/>
        <w:rPr>
          <w:rFonts w:ascii="Cambria" w:hAnsi="Cambria"/>
          <w:b/>
          <w:bCs/>
          <w:sz w:val="36"/>
          <w:szCs w:val="36"/>
        </w:rPr>
      </w:pPr>
      <w:r w:rsidRPr="00B74DE8">
        <w:rPr>
          <w:rFonts w:ascii="Cambria" w:hAnsi="Cambria"/>
          <w:b/>
          <w:bCs/>
          <w:sz w:val="36"/>
          <w:szCs w:val="36"/>
        </w:rPr>
        <w:t>Student name Andreea Maria Crozolo</w:t>
      </w:r>
    </w:p>
    <w:p w14:paraId="2AC2C91A" w14:textId="4C480AB7" w:rsidR="00B74DE8" w:rsidRPr="00B74DE8" w:rsidRDefault="00B74DE8">
      <w:pPr>
        <w:spacing w:line="360" w:lineRule="auto"/>
        <w:jc w:val="right"/>
        <w:rPr>
          <w:rFonts w:ascii="Cambria" w:hAnsi="Cambria"/>
          <w:b/>
          <w:bCs/>
          <w:sz w:val="36"/>
          <w:szCs w:val="36"/>
        </w:rPr>
      </w:pPr>
      <w:r w:rsidRPr="00B74DE8">
        <w:rPr>
          <w:rFonts w:ascii="Cambria" w:hAnsi="Cambria"/>
          <w:b/>
          <w:bCs/>
          <w:sz w:val="36"/>
          <w:szCs w:val="36"/>
        </w:rPr>
        <w:t>Student ID 2226837</w:t>
      </w:r>
    </w:p>
    <w:p w14:paraId="282EED02" w14:textId="77777777" w:rsidR="00534AC9" w:rsidRDefault="00534AC9">
      <w:pPr>
        <w:spacing w:line="360" w:lineRule="auto"/>
        <w:jc w:val="right"/>
        <w:rPr>
          <w:rFonts w:hint="eastAsia"/>
        </w:rPr>
      </w:pPr>
    </w:p>
    <w:p w14:paraId="2B471B01" w14:textId="77777777" w:rsidR="00534AC9" w:rsidRDefault="00534AC9">
      <w:pPr>
        <w:spacing w:line="360" w:lineRule="auto"/>
        <w:jc w:val="right"/>
        <w:rPr>
          <w:rFonts w:hint="eastAsia"/>
        </w:rPr>
      </w:pPr>
    </w:p>
    <w:p w14:paraId="61E3AE75" w14:textId="77777777" w:rsidR="00534AC9" w:rsidRDefault="00534AC9">
      <w:pPr>
        <w:spacing w:line="360" w:lineRule="auto"/>
        <w:jc w:val="right"/>
        <w:rPr>
          <w:rFonts w:hint="eastAsia"/>
        </w:rPr>
      </w:pPr>
    </w:p>
    <w:p w14:paraId="76A8A813" w14:textId="77777777" w:rsidR="00534AC9" w:rsidRDefault="00534AC9">
      <w:pPr>
        <w:spacing w:line="360" w:lineRule="auto"/>
        <w:jc w:val="right"/>
        <w:rPr>
          <w:rFonts w:hint="eastAsia"/>
        </w:rPr>
      </w:pPr>
    </w:p>
    <w:p w14:paraId="3F44DE7C" w14:textId="77777777" w:rsidR="00534AC9" w:rsidRDefault="00534AC9">
      <w:pPr>
        <w:spacing w:line="360" w:lineRule="auto"/>
        <w:jc w:val="right"/>
        <w:rPr>
          <w:rFonts w:hint="eastAsia"/>
        </w:rPr>
      </w:pPr>
    </w:p>
    <w:p w14:paraId="5017FF02" w14:textId="77777777" w:rsidR="00534AC9" w:rsidRDefault="00534AC9">
      <w:pPr>
        <w:spacing w:line="360" w:lineRule="auto"/>
        <w:jc w:val="right"/>
        <w:rPr>
          <w:rFonts w:hint="eastAsia"/>
        </w:rPr>
      </w:pPr>
    </w:p>
    <w:p w14:paraId="439EBFE6" w14:textId="77777777" w:rsidR="00534AC9" w:rsidRDefault="00534AC9">
      <w:pPr>
        <w:spacing w:line="360" w:lineRule="auto"/>
        <w:jc w:val="right"/>
        <w:rPr>
          <w:rFonts w:hint="eastAsia"/>
        </w:rPr>
      </w:pPr>
    </w:p>
    <w:p w14:paraId="3C34C208" w14:textId="77777777" w:rsidR="00534AC9" w:rsidRDefault="00534AC9">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rPr>
          <w:rFonts w:ascii="Times New Roman" w:hAnsi="Times New Roman" w:cs="Times New Roman"/>
          <w:b/>
          <w:bCs/>
          <w:sz w:val="24"/>
          <w:szCs w:val="24"/>
        </w:rPr>
      </w:pPr>
    </w:p>
    <w:p w14:paraId="4F0480D3" w14:textId="77777777" w:rsidR="00534AC9" w:rsidRDefault="00534AC9">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rPr>
          <w:rFonts w:ascii="Times New Roman" w:hAnsi="Times New Roman" w:cs="Times New Roman"/>
          <w:b/>
          <w:bCs/>
          <w:sz w:val="24"/>
          <w:szCs w:val="24"/>
        </w:rPr>
      </w:pPr>
    </w:p>
    <w:p w14:paraId="7ACF0946"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rPr>
          <w:rFonts w:ascii="Times New Roman" w:hAnsi="Times New Roman" w:cs="Times New Roman"/>
          <w:b/>
          <w:bCs/>
          <w:sz w:val="24"/>
          <w:szCs w:val="24"/>
        </w:rPr>
      </w:pPr>
      <w:r>
        <w:rPr>
          <w:rFonts w:ascii="Times New Roman" w:hAnsi="Times New Roman" w:cs="Times New Roman"/>
          <w:b/>
          <w:bCs/>
          <w:sz w:val="24"/>
          <w:szCs w:val="24"/>
        </w:rPr>
        <w:t xml:space="preserve">Guest Service Operations – Housekeeping Reflection (Holiday Inn Express Wigan) </w:t>
      </w:r>
    </w:p>
    <w:p w14:paraId="73A3AE79" w14:textId="77777777" w:rsidR="00534AC9" w:rsidRDefault="00534AC9">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rPr>
          <w:rFonts w:ascii="Times New Roman" w:hAnsi="Times New Roman" w:cs="Times New Roman"/>
          <w:b/>
          <w:bCs/>
          <w:sz w:val="24"/>
          <w:szCs w:val="24"/>
        </w:rPr>
      </w:pPr>
    </w:p>
    <w:p w14:paraId="3B71A354" w14:textId="77777777" w:rsidR="00B74DE8" w:rsidRPr="00B74DE8" w:rsidRDefault="00B74DE8" w:rsidP="00B74DE8">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rPr>
          <w:rFonts w:ascii="Times New Roman" w:hAnsi="Times New Roman" w:cs="Times New Roman"/>
          <w:b/>
          <w:bCs/>
          <w:sz w:val="24"/>
          <w:szCs w:val="24"/>
        </w:rPr>
      </w:pPr>
      <w:r w:rsidRPr="00B74DE8">
        <w:rPr>
          <w:rFonts w:ascii="Times New Roman" w:hAnsi="Times New Roman" w:cs="Times New Roman"/>
          <w:b/>
          <w:bCs/>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63E397A" w14:textId="77777777" w:rsidR="00B74DE8" w:rsidRDefault="00B74DE8">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rPr>
          <w:rFonts w:ascii="Times New Roman" w:hAnsi="Times New Roman" w:cs="Times New Roman"/>
          <w:b/>
          <w:bCs/>
          <w:sz w:val="24"/>
          <w:szCs w:val="24"/>
        </w:rPr>
      </w:pPr>
    </w:p>
    <w:p w14:paraId="69695576" w14:textId="77777777" w:rsidR="00534AC9" w:rsidRDefault="00534AC9">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rPr>
          <w:rFonts w:ascii="Times New Roman" w:hAnsi="Times New Roman" w:cs="Times New Roman"/>
          <w:sz w:val="24"/>
          <w:szCs w:val="24"/>
        </w:rPr>
      </w:pPr>
    </w:p>
    <w:p w14:paraId="0900734D" w14:textId="77777777" w:rsidR="00534AC9" w:rsidRDefault="00000000">
      <w:pPr>
        <w:pStyle w:val="TOCHeading"/>
        <w:spacing w:line="360" w:lineRule="auto"/>
        <w:rPr>
          <w:rFonts w:ascii="Times New Roman" w:hAnsi="Times New Roman" w:cs="Times New Roman"/>
          <w:b/>
          <w:bCs/>
          <w:color w:val="000000"/>
          <w:sz w:val="22"/>
          <w:szCs w:val="22"/>
        </w:rPr>
      </w:pPr>
      <w:r>
        <w:rPr>
          <w:rFonts w:ascii="Times New Roman" w:hAnsi="Times New Roman" w:cs="Times New Roman"/>
          <w:b/>
          <w:bCs/>
          <w:color w:val="000000"/>
          <w:sz w:val="22"/>
          <w:szCs w:val="22"/>
        </w:rPr>
        <w:fldChar w:fldCharType="begin"/>
      </w:r>
      <w:r>
        <w:rPr>
          <w:rFonts w:ascii="Times New Roman" w:hAnsi="Times New Roman" w:cs="Times New Roman"/>
          <w:b/>
          <w:bCs/>
          <w:color w:val="000000"/>
          <w:sz w:val="22"/>
          <w:szCs w:val="22"/>
        </w:rPr>
        <w:instrText>TOC \o "1 - 3" \h \u</w:instrText>
      </w:r>
      <w:r>
        <w:rPr>
          <w:rFonts w:ascii="Times New Roman" w:hAnsi="Times New Roman" w:cs="Times New Roman"/>
          <w:b/>
          <w:bCs/>
          <w:color w:val="000000"/>
          <w:sz w:val="22"/>
          <w:szCs w:val="22"/>
        </w:rPr>
        <w:fldChar w:fldCharType="separate"/>
      </w:r>
      <w:r>
        <w:rPr>
          <w:rFonts w:ascii="Times New Roman" w:hAnsi="Times New Roman" w:cs="Times New Roman"/>
          <w:b/>
          <w:bCs/>
          <w:color w:val="000000"/>
          <w:sz w:val="22"/>
          <w:szCs w:val="22"/>
        </w:rPr>
        <w:t>TABLE OF CONTENTS</w:t>
      </w:r>
    </w:p>
    <w:p w14:paraId="715405DF" w14:textId="77777777" w:rsidR="00534AC9" w:rsidRDefault="00000000">
      <w:pPr>
        <w:pStyle w:val="TOC1"/>
        <w:tabs>
          <w:tab w:val="right" w:leader="dot" w:pos="9016"/>
        </w:tabs>
        <w:spacing w:line="360" w:lineRule="auto"/>
        <w:rPr>
          <w:rFonts w:ascii="Times New Roman" w:hAnsi="Times New Roman" w:cs="Times New Roman"/>
          <w:sz w:val="22"/>
        </w:rPr>
      </w:pPr>
      <w:hyperlink w:anchor="_Toc1" w:history="1">
        <w:r>
          <w:rPr>
            <w:rStyle w:val="Hyperlink"/>
            <w:rFonts w:ascii="Times New Roman" w:hAnsi="Times New Roman" w:cs="Times New Roman"/>
            <w:sz w:val="22"/>
          </w:rPr>
          <w:t>Introduction</w:t>
        </w:r>
        <w:r>
          <w:rPr>
            <w:rStyle w:val="Hyperlink"/>
            <w:rFonts w:ascii="Times New Roman" w:hAnsi="Times New Roman" w:cs="Times New Roman"/>
            <w:sz w:val="22"/>
          </w:rPr>
          <w:tab/>
        </w:r>
        <w:r>
          <w:rPr>
            <w:rFonts w:ascii="Times New Roman" w:hAnsi="Times New Roman" w:cs="Times New Roman"/>
            <w:sz w:val="22"/>
          </w:rPr>
          <w:fldChar w:fldCharType="begin"/>
        </w:r>
        <w:r>
          <w:rPr>
            <w:rFonts w:ascii="Times New Roman" w:hAnsi="Times New Roman" w:cs="Times New Roman"/>
            <w:sz w:val="22"/>
          </w:rPr>
          <w:instrText>PAGEREF _Toc1 \h</w:instrText>
        </w:r>
        <w:r>
          <w:rPr>
            <w:rFonts w:ascii="Times New Roman" w:hAnsi="Times New Roman" w:cs="Times New Roman"/>
            <w:sz w:val="22"/>
          </w:rPr>
        </w:r>
        <w:r>
          <w:rPr>
            <w:rFonts w:ascii="Times New Roman" w:hAnsi="Times New Roman" w:cs="Times New Roman"/>
            <w:sz w:val="22"/>
          </w:rPr>
          <w:fldChar w:fldCharType="separate"/>
        </w:r>
        <w:r>
          <w:rPr>
            <w:rFonts w:ascii="Times New Roman" w:hAnsi="Times New Roman" w:cs="Times New Roman"/>
            <w:sz w:val="22"/>
          </w:rPr>
          <w:t>3</w:t>
        </w:r>
        <w:r>
          <w:rPr>
            <w:rFonts w:ascii="Times New Roman" w:hAnsi="Times New Roman" w:cs="Times New Roman"/>
            <w:sz w:val="22"/>
          </w:rPr>
          <w:fldChar w:fldCharType="end"/>
        </w:r>
      </w:hyperlink>
    </w:p>
    <w:p w14:paraId="3F721EFE" w14:textId="77777777" w:rsidR="00534AC9" w:rsidRDefault="00000000">
      <w:pPr>
        <w:pStyle w:val="TOC1"/>
        <w:tabs>
          <w:tab w:val="right" w:leader="dot" w:pos="9016"/>
        </w:tabs>
        <w:spacing w:line="360" w:lineRule="auto"/>
        <w:rPr>
          <w:rFonts w:ascii="Times New Roman" w:hAnsi="Times New Roman" w:cs="Times New Roman"/>
          <w:sz w:val="22"/>
        </w:rPr>
      </w:pPr>
      <w:hyperlink w:anchor="_Toc2" w:history="1">
        <w:r>
          <w:rPr>
            <w:rStyle w:val="Hyperlink"/>
            <w:rFonts w:ascii="Times New Roman" w:hAnsi="Times New Roman" w:cs="Times New Roman"/>
            <w:sz w:val="22"/>
          </w:rPr>
          <w:t>Section 1: Role Reflection (Kolb’s Experiential Learning Cycle)</w:t>
        </w:r>
        <w:r>
          <w:rPr>
            <w:rStyle w:val="Hyperlink"/>
            <w:rFonts w:ascii="Times New Roman" w:hAnsi="Times New Roman" w:cs="Times New Roman"/>
            <w:sz w:val="22"/>
          </w:rPr>
          <w:tab/>
        </w:r>
        <w:r>
          <w:rPr>
            <w:rFonts w:ascii="Times New Roman" w:hAnsi="Times New Roman" w:cs="Times New Roman"/>
            <w:sz w:val="22"/>
          </w:rPr>
          <w:fldChar w:fldCharType="begin"/>
        </w:r>
        <w:r>
          <w:rPr>
            <w:rFonts w:ascii="Times New Roman" w:hAnsi="Times New Roman" w:cs="Times New Roman"/>
            <w:sz w:val="22"/>
          </w:rPr>
          <w:instrText>PAGEREF _Toc2 \h</w:instrText>
        </w:r>
        <w:r>
          <w:rPr>
            <w:rFonts w:ascii="Times New Roman" w:hAnsi="Times New Roman" w:cs="Times New Roman"/>
            <w:sz w:val="22"/>
          </w:rPr>
        </w:r>
        <w:r>
          <w:rPr>
            <w:rFonts w:ascii="Times New Roman" w:hAnsi="Times New Roman" w:cs="Times New Roman"/>
            <w:sz w:val="22"/>
          </w:rPr>
          <w:fldChar w:fldCharType="separate"/>
        </w:r>
        <w:r>
          <w:rPr>
            <w:rFonts w:ascii="Times New Roman" w:hAnsi="Times New Roman" w:cs="Times New Roman"/>
            <w:sz w:val="22"/>
          </w:rPr>
          <w:t>4</w:t>
        </w:r>
        <w:r>
          <w:rPr>
            <w:rFonts w:ascii="Times New Roman" w:hAnsi="Times New Roman" w:cs="Times New Roman"/>
            <w:sz w:val="22"/>
          </w:rPr>
          <w:fldChar w:fldCharType="end"/>
        </w:r>
      </w:hyperlink>
    </w:p>
    <w:p w14:paraId="181BCE2B" w14:textId="77777777" w:rsidR="00534AC9" w:rsidRDefault="00000000">
      <w:pPr>
        <w:pStyle w:val="TOC1"/>
        <w:tabs>
          <w:tab w:val="right" w:leader="dot" w:pos="9016"/>
        </w:tabs>
        <w:spacing w:line="360" w:lineRule="auto"/>
        <w:rPr>
          <w:rFonts w:ascii="Times New Roman" w:hAnsi="Times New Roman" w:cs="Times New Roman"/>
          <w:sz w:val="22"/>
        </w:rPr>
      </w:pPr>
      <w:hyperlink w:anchor="_Toc3" w:history="1">
        <w:r>
          <w:rPr>
            <w:rStyle w:val="Hyperlink"/>
            <w:rFonts w:ascii="Times New Roman" w:hAnsi="Times New Roman" w:cs="Times New Roman"/>
            <w:sz w:val="22"/>
          </w:rPr>
          <w:t>Section 2: Management Performance and Guest Service Analysis</w:t>
        </w:r>
        <w:r>
          <w:rPr>
            <w:rStyle w:val="Hyperlink"/>
            <w:rFonts w:ascii="Times New Roman" w:hAnsi="Times New Roman" w:cs="Times New Roman"/>
            <w:sz w:val="22"/>
          </w:rPr>
          <w:tab/>
        </w:r>
        <w:r>
          <w:rPr>
            <w:rFonts w:ascii="Times New Roman" w:hAnsi="Times New Roman" w:cs="Times New Roman"/>
            <w:sz w:val="22"/>
          </w:rPr>
          <w:fldChar w:fldCharType="begin"/>
        </w:r>
        <w:r>
          <w:rPr>
            <w:rFonts w:ascii="Times New Roman" w:hAnsi="Times New Roman" w:cs="Times New Roman"/>
            <w:sz w:val="22"/>
          </w:rPr>
          <w:instrText>PAGEREF _Toc3 \h</w:instrText>
        </w:r>
        <w:r>
          <w:rPr>
            <w:rFonts w:ascii="Times New Roman" w:hAnsi="Times New Roman" w:cs="Times New Roman"/>
            <w:sz w:val="22"/>
          </w:rPr>
        </w:r>
        <w:r>
          <w:rPr>
            <w:rFonts w:ascii="Times New Roman" w:hAnsi="Times New Roman" w:cs="Times New Roman"/>
            <w:sz w:val="22"/>
          </w:rPr>
          <w:fldChar w:fldCharType="separate"/>
        </w:r>
        <w:r>
          <w:rPr>
            <w:rFonts w:ascii="Times New Roman" w:hAnsi="Times New Roman" w:cs="Times New Roman"/>
            <w:sz w:val="22"/>
          </w:rPr>
          <w:t>5</w:t>
        </w:r>
        <w:r>
          <w:rPr>
            <w:rFonts w:ascii="Times New Roman" w:hAnsi="Times New Roman" w:cs="Times New Roman"/>
            <w:sz w:val="22"/>
          </w:rPr>
          <w:fldChar w:fldCharType="end"/>
        </w:r>
      </w:hyperlink>
    </w:p>
    <w:p w14:paraId="7DC0FD91" w14:textId="77777777" w:rsidR="00534AC9" w:rsidRDefault="00000000">
      <w:pPr>
        <w:pStyle w:val="TOC1"/>
        <w:tabs>
          <w:tab w:val="right" w:leader="dot" w:pos="9016"/>
        </w:tabs>
        <w:spacing w:line="360" w:lineRule="auto"/>
        <w:rPr>
          <w:rFonts w:ascii="Times New Roman" w:hAnsi="Times New Roman" w:cs="Times New Roman"/>
          <w:sz w:val="22"/>
        </w:rPr>
      </w:pPr>
      <w:hyperlink w:anchor="_Toc4" w:history="1">
        <w:r>
          <w:rPr>
            <w:rStyle w:val="Hyperlink"/>
            <w:rFonts w:ascii="Times New Roman" w:hAnsi="Times New Roman" w:cs="Times New Roman"/>
            <w:sz w:val="22"/>
          </w:rPr>
          <w:t>Section 3: Guest Service Improvement Plan</w:t>
        </w:r>
        <w:r>
          <w:rPr>
            <w:rStyle w:val="Hyperlink"/>
            <w:rFonts w:ascii="Times New Roman" w:hAnsi="Times New Roman" w:cs="Times New Roman"/>
            <w:sz w:val="22"/>
          </w:rPr>
          <w:tab/>
        </w:r>
        <w:r>
          <w:rPr>
            <w:rFonts w:ascii="Times New Roman" w:hAnsi="Times New Roman" w:cs="Times New Roman"/>
            <w:sz w:val="22"/>
          </w:rPr>
          <w:fldChar w:fldCharType="begin"/>
        </w:r>
        <w:r>
          <w:rPr>
            <w:rFonts w:ascii="Times New Roman" w:hAnsi="Times New Roman" w:cs="Times New Roman"/>
            <w:sz w:val="22"/>
          </w:rPr>
          <w:instrText>PAGEREF _Toc4 \h</w:instrText>
        </w:r>
        <w:r>
          <w:rPr>
            <w:rFonts w:ascii="Times New Roman" w:hAnsi="Times New Roman" w:cs="Times New Roman"/>
            <w:sz w:val="22"/>
          </w:rPr>
        </w:r>
        <w:r>
          <w:rPr>
            <w:rFonts w:ascii="Times New Roman" w:hAnsi="Times New Roman" w:cs="Times New Roman"/>
            <w:sz w:val="22"/>
          </w:rPr>
          <w:fldChar w:fldCharType="separate"/>
        </w:r>
        <w:r>
          <w:rPr>
            <w:rFonts w:ascii="Times New Roman" w:hAnsi="Times New Roman" w:cs="Times New Roman"/>
            <w:sz w:val="22"/>
          </w:rPr>
          <w:t>6</w:t>
        </w:r>
        <w:r>
          <w:rPr>
            <w:rFonts w:ascii="Times New Roman" w:hAnsi="Times New Roman" w:cs="Times New Roman"/>
            <w:sz w:val="22"/>
          </w:rPr>
          <w:fldChar w:fldCharType="end"/>
        </w:r>
      </w:hyperlink>
    </w:p>
    <w:p w14:paraId="6FCC9B7C" w14:textId="77777777" w:rsidR="00534AC9" w:rsidRDefault="00000000">
      <w:pPr>
        <w:pStyle w:val="TOC1"/>
        <w:tabs>
          <w:tab w:val="right" w:leader="dot" w:pos="9016"/>
        </w:tabs>
        <w:spacing w:line="360" w:lineRule="auto"/>
        <w:rPr>
          <w:rFonts w:ascii="Times New Roman" w:hAnsi="Times New Roman" w:cs="Times New Roman"/>
          <w:sz w:val="22"/>
        </w:rPr>
      </w:pPr>
      <w:hyperlink w:anchor="_Toc5" w:history="1">
        <w:r>
          <w:rPr>
            <w:rStyle w:val="Hyperlink"/>
            <w:rFonts w:ascii="Times New Roman" w:hAnsi="Times New Roman" w:cs="Times New Roman"/>
            <w:sz w:val="22"/>
          </w:rPr>
          <w:t>Conclusion</w:t>
        </w:r>
        <w:r>
          <w:rPr>
            <w:rStyle w:val="Hyperlink"/>
            <w:rFonts w:ascii="Times New Roman" w:hAnsi="Times New Roman" w:cs="Times New Roman"/>
            <w:sz w:val="22"/>
          </w:rPr>
          <w:tab/>
        </w:r>
        <w:r>
          <w:rPr>
            <w:rFonts w:ascii="Times New Roman" w:hAnsi="Times New Roman" w:cs="Times New Roman"/>
            <w:sz w:val="22"/>
          </w:rPr>
          <w:fldChar w:fldCharType="begin"/>
        </w:r>
        <w:r>
          <w:rPr>
            <w:rFonts w:ascii="Times New Roman" w:hAnsi="Times New Roman" w:cs="Times New Roman"/>
            <w:sz w:val="22"/>
          </w:rPr>
          <w:instrText>PAGEREF _Toc5 \h</w:instrText>
        </w:r>
        <w:r>
          <w:rPr>
            <w:rFonts w:ascii="Times New Roman" w:hAnsi="Times New Roman" w:cs="Times New Roman"/>
            <w:sz w:val="22"/>
          </w:rPr>
        </w:r>
        <w:r>
          <w:rPr>
            <w:rFonts w:ascii="Times New Roman" w:hAnsi="Times New Roman" w:cs="Times New Roman"/>
            <w:sz w:val="22"/>
          </w:rPr>
          <w:fldChar w:fldCharType="separate"/>
        </w:r>
        <w:r>
          <w:rPr>
            <w:rFonts w:ascii="Times New Roman" w:hAnsi="Times New Roman" w:cs="Times New Roman"/>
            <w:sz w:val="22"/>
          </w:rPr>
          <w:t>7</w:t>
        </w:r>
        <w:r>
          <w:rPr>
            <w:rFonts w:ascii="Times New Roman" w:hAnsi="Times New Roman" w:cs="Times New Roman"/>
            <w:sz w:val="22"/>
          </w:rPr>
          <w:fldChar w:fldCharType="end"/>
        </w:r>
      </w:hyperlink>
    </w:p>
    <w:p w14:paraId="1775CEF9" w14:textId="77777777" w:rsidR="00534AC9" w:rsidRDefault="00000000">
      <w:pPr>
        <w:pStyle w:val="TOC1"/>
        <w:tabs>
          <w:tab w:val="right" w:leader="dot" w:pos="9016"/>
        </w:tabs>
        <w:spacing w:line="360" w:lineRule="auto"/>
        <w:rPr>
          <w:rFonts w:ascii="Times New Roman" w:hAnsi="Times New Roman" w:cs="Times New Roman"/>
          <w:sz w:val="22"/>
        </w:rPr>
      </w:pPr>
      <w:hyperlink w:anchor="_Toc6" w:history="1">
        <w:r>
          <w:rPr>
            <w:rStyle w:val="Hyperlink"/>
            <w:rFonts w:ascii="Times New Roman" w:hAnsi="Times New Roman" w:cs="Times New Roman"/>
            <w:sz w:val="22"/>
          </w:rPr>
          <w:t>Reference List</w:t>
        </w:r>
        <w:r>
          <w:rPr>
            <w:rStyle w:val="Hyperlink"/>
            <w:rFonts w:ascii="Times New Roman" w:hAnsi="Times New Roman" w:cs="Times New Roman"/>
            <w:sz w:val="22"/>
          </w:rPr>
          <w:tab/>
        </w:r>
        <w:r>
          <w:rPr>
            <w:rFonts w:ascii="Times New Roman" w:hAnsi="Times New Roman" w:cs="Times New Roman"/>
            <w:sz w:val="22"/>
          </w:rPr>
          <w:fldChar w:fldCharType="begin"/>
        </w:r>
        <w:r>
          <w:rPr>
            <w:rFonts w:ascii="Times New Roman" w:hAnsi="Times New Roman" w:cs="Times New Roman"/>
            <w:sz w:val="22"/>
          </w:rPr>
          <w:instrText>PAGEREF _Toc6 \h</w:instrText>
        </w:r>
        <w:r>
          <w:rPr>
            <w:rFonts w:ascii="Times New Roman" w:hAnsi="Times New Roman" w:cs="Times New Roman"/>
            <w:sz w:val="22"/>
          </w:rPr>
        </w:r>
        <w:r>
          <w:rPr>
            <w:rFonts w:ascii="Times New Roman" w:hAnsi="Times New Roman" w:cs="Times New Roman"/>
            <w:sz w:val="22"/>
          </w:rPr>
          <w:fldChar w:fldCharType="separate"/>
        </w:r>
        <w:r>
          <w:rPr>
            <w:rFonts w:ascii="Times New Roman" w:hAnsi="Times New Roman" w:cs="Times New Roman"/>
            <w:sz w:val="22"/>
          </w:rPr>
          <w:t>8</w:t>
        </w:r>
        <w:r>
          <w:rPr>
            <w:rFonts w:ascii="Times New Roman" w:hAnsi="Times New Roman" w:cs="Times New Roman"/>
            <w:sz w:val="22"/>
          </w:rPr>
          <w:fldChar w:fldCharType="end"/>
        </w:r>
      </w:hyperlink>
    </w:p>
    <w:p w14:paraId="1D91E1BA" w14:textId="77777777" w:rsidR="00534AC9" w:rsidRDefault="00000000">
      <w:pPr>
        <w:pStyle w:val="TOC1"/>
        <w:tabs>
          <w:tab w:val="right" w:leader="dot" w:pos="9016"/>
        </w:tabs>
        <w:spacing w:line="360" w:lineRule="auto"/>
        <w:rPr>
          <w:rFonts w:ascii="Times New Roman" w:hAnsi="Times New Roman" w:cs="Times New Roman"/>
          <w:sz w:val="22"/>
        </w:rPr>
      </w:pPr>
      <w:hyperlink w:anchor="_Toc7" w:history="1">
        <w:r>
          <w:rPr>
            <w:rStyle w:val="Hyperlink"/>
            <w:rFonts w:ascii="Times New Roman" w:hAnsi="Times New Roman" w:cs="Times New Roman"/>
            <w:sz w:val="22"/>
          </w:rPr>
          <w:t>AI Declaration</w:t>
        </w:r>
        <w:r>
          <w:rPr>
            <w:rStyle w:val="Hyperlink"/>
            <w:rFonts w:ascii="Times New Roman" w:hAnsi="Times New Roman" w:cs="Times New Roman"/>
            <w:sz w:val="22"/>
          </w:rPr>
          <w:tab/>
        </w:r>
        <w:r>
          <w:rPr>
            <w:rFonts w:ascii="Times New Roman" w:hAnsi="Times New Roman" w:cs="Times New Roman"/>
            <w:sz w:val="22"/>
          </w:rPr>
          <w:fldChar w:fldCharType="begin"/>
        </w:r>
        <w:r>
          <w:rPr>
            <w:rFonts w:ascii="Times New Roman" w:hAnsi="Times New Roman" w:cs="Times New Roman"/>
            <w:sz w:val="22"/>
          </w:rPr>
          <w:instrText>PAGEREF _Toc7 \h</w:instrText>
        </w:r>
        <w:r>
          <w:rPr>
            <w:rFonts w:ascii="Times New Roman" w:hAnsi="Times New Roman" w:cs="Times New Roman"/>
            <w:sz w:val="22"/>
          </w:rPr>
        </w:r>
        <w:r>
          <w:rPr>
            <w:rFonts w:ascii="Times New Roman" w:hAnsi="Times New Roman" w:cs="Times New Roman"/>
            <w:sz w:val="22"/>
          </w:rPr>
          <w:fldChar w:fldCharType="separate"/>
        </w:r>
        <w:r>
          <w:rPr>
            <w:rFonts w:ascii="Times New Roman" w:hAnsi="Times New Roman" w:cs="Times New Roman"/>
            <w:sz w:val="22"/>
          </w:rPr>
          <w:t>8</w:t>
        </w:r>
        <w:r>
          <w:rPr>
            <w:rFonts w:ascii="Times New Roman" w:hAnsi="Times New Roman" w:cs="Times New Roman"/>
            <w:sz w:val="22"/>
          </w:rPr>
          <w:fldChar w:fldCharType="end"/>
        </w:r>
      </w:hyperlink>
    </w:p>
    <w:p w14:paraId="008D6A0D" w14:textId="77777777" w:rsidR="00534AC9" w:rsidRDefault="00534AC9">
      <w:pPr>
        <w:tabs>
          <w:tab w:val="right" w:leader="dot" w:pos="9016"/>
        </w:tabs>
        <w:rPr>
          <w:rFonts w:hint="eastAsia"/>
        </w:rPr>
      </w:pPr>
    </w:p>
    <w:p w14:paraId="4C2A2128" w14:textId="77777777" w:rsidR="00534AC9" w:rsidRDefault="00000000">
      <w:pPr>
        <w:tabs>
          <w:tab w:val="right" w:leader="dot" w:pos="9016"/>
        </w:tabs>
        <w:spacing w:line="360" w:lineRule="auto"/>
        <w:rPr>
          <w:rFonts w:ascii="Times New Roman" w:hAnsi="Times New Roman" w:cs="Times New Roman"/>
          <w:sz w:val="24"/>
          <w:szCs w:val="24"/>
        </w:rPr>
      </w:pPr>
      <w:r>
        <w:rPr>
          <w:rFonts w:ascii="Times New Roman" w:hAnsi="Times New Roman" w:cs="Times New Roman"/>
          <w:sz w:val="24"/>
          <w:szCs w:val="24"/>
        </w:rPr>
        <w:fldChar w:fldCharType="end"/>
      </w:r>
    </w:p>
    <w:p w14:paraId="0746CA5C" w14:textId="77777777" w:rsidR="00534AC9" w:rsidRDefault="00534AC9">
      <w:pPr>
        <w:tabs>
          <w:tab w:val="right" w:leader="dot" w:pos="9016"/>
        </w:tabs>
        <w:spacing w:line="360" w:lineRule="auto"/>
        <w:rPr>
          <w:rFonts w:ascii="Times New Roman" w:hAnsi="Times New Roman" w:cs="Times New Roman"/>
          <w:sz w:val="24"/>
          <w:szCs w:val="24"/>
        </w:rPr>
      </w:pPr>
    </w:p>
    <w:p w14:paraId="41CDEDA9" w14:textId="77777777" w:rsidR="00534AC9" w:rsidRDefault="00534AC9">
      <w:pPr>
        <w:tabs>
          <w:tab w:val="right" w:leader="dot" w:pos="9016"/>
        </w:tabs>
        <w:spacing w:line="360" w:lineRule="auto"/>
        <w:rPr>
          <w:rFonts w:ascii="Times New Roman" w:hAnsi="Times New Roman" w:cs="Times New Roman"/>
          <w:sz w:val="24"/>
          <w:szCs w:val="24"/>
        </w:rPr>
      </w:pPr>
    </w:p>
    <w:p w14:paraId="142335C1" w14:textId="77777777" w:rsidR="00534AC9" w:rsidRDefault="00534AC9">
      <w:pPr>
        <w:tabs>
          <w:tab w:val="right" w:leader="dot" w:pos="9016"/>
        </w:tabs>
        <w:spacing w:line="360" w:lineRule="auto"/>
        <w:rPr>
          <w:rFonts w:ascii="Times New Roman" w:hAnsi="Times New Roman" w:cs="Times New Roman"/>
          <w:sz w:val="24"/>
          <w:szCs w:val="24"/>
        </w:rPr>
      </w:pPr>
    </w:p>
    <w:p w14:paraId="25D1D9EC" w14:textId="77777777" w:rsidR="00534AC9" w:rsidRDefault="00534AC9">
      <w:pPr>
        <w:tabs>
          <w:tab w:val="right" w:leader="dot" w:pos="9016"/>
        </w:tabs>
        <w:spacing w:line="360" w:lineRule="auto"/>
        <w:rPr>
          <w:rFonts w:ascii="Times New Roman" w:hAnsi="Times New Roman" w:cs="Times New Roman"/>
          <w:sz w:val="24"/>
          <w:szCs w:val="24"/>
        </w:rPr>
      </w:pPr>
    </w:p>
    <w:p w14:paraId="7EA1FE09" w14:textId="77777777" w:rsidR="00534AC9" w:rsidRDefault="00534AC9">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b/>
          <w:bCs/>
          <w:sz w:val="24"/>
          <w:szCs w:val="24"/>
        </w:rPr>
      </w:pPr>
    </w:p>
    <w:p w14:paraId="279B8E2A" w14:textId="77777777" w:rsidR="00534AC9" w:rsidRDefault="00534AC9">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b/>
          <w:bCs/>
          <w:sz w:val="24"/>
          <w:szCs w:val="24"/>
        </w:rPr>
      </w:pPr>
    </w:p>
    <w:p w14:paraId="15A9B482" w14:textId="77777777" w:rsidR="00534AC9" w:rsidRDefault="00000000">
      <w:pPr>
        <w:pStyle w:val="Heading1"/>
        <w:spacing w:line="360" w:lineRule="auto"/>
        <w:rPr>
          <w:rFonts w:ascii="Times New Roman" w:hAnsi="Times New Roman" w:cs="Times New Roman"/>
          <w:color w:val="000000"/>
          <w:sz w:val="24"/>
          <w:szCs w:val="24"/>
        </w:rPr>
      </w:pPr>
      <w:bookmarkStart w:id="0" w:name="_Toc1"/>
      <w:r>
        <w:rPr>
          <w:rFonts w:ascii="Times New Roman" w:hAnsi="Times New Roman" w:cs="Times New Roman"/>
          <w:color w:val="000000"/>
          <w:sz w:val="24"/>
          <w:szCs w:val="24"/>
        </w:rPr>
        <w:t>Introduction</w:t>
      </w:r>
      <w:bookmarkEnd w:id="0"/>
    </w:p>
    <w:p w14:paraId="2A7E8B23"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r>
        <w:rPr>
          <w:rFonts w:ascii="Times New Roman" w:hAnsi="Times New Roman" w:cs="Times New Roman"/>
          <w:sz w:val="24"/>
          <w:szCs w:val="24"/>
        </w:rPr>
        <w:t>During my Level 6 placement at the Holiday Inn Express in Wigan, I worked in the housekeeping area. This is an important part of making sure guests are happy and the hotel runs smoothly. The hotel is a moderately priced IHG property with 75 rooms and a breakfast area that can fit about 60 people at a time. Some of the hot buffet items that are served every day are sausages, scrambled eggs, and beans. There are also continental, vegan, and gluten-free choices. There are bean-to-cup coffee machines and a self-service tea stand for drinks. In the evening, guests can get drinks and light bar snacks. The cleaning and food and beverage teams work together. A supervisor leads the morning and afternoon shifts, which are staffed by four to six attendants and a kitchen porter. The breakfast area at the hotel has a one-way self-service layout to keep guests moving and keep things from getting too crowded. This means that different departments have to work together to keep the area clean and running smoothly.</w:t>
      </w:r>
    </w:p>
    <w:p w14:paraId="53AC8220" w14:textId="77777777" w:rsidR="00534AC9" w:rsidRDefault="00534AC9">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1C08D93F"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r>
        <w:rPr>
          <w:rFonts w:ascii="Times New Roman" w:hAnsi="Times New Roman" w:cs="Times New Roman"/>
          <w:sz w:val="24"/>
          <w:szCs w:val="24"/>
        </w:rPr>
        <w:t>As part of my job, I had to clean guest rooms, restock supplies, inspect finished rooms for quality, and report maintenance problems to bosses. Three goals were set for me at the start of my placement: to get better at managing people and time by doing housekeeping work; to improve communication and teamwork between departments; and to learn more about how cleanliness, safety, and operational efficiency affect how guests feel in a mid-range hotel.</w:t>
      </w:r>
    </w:p>
    <w:p w14:paraId="1A8314A4" w14:textId="77777777" w:rsidR="00534AC9" w:rsidRDefault="00000000">
      <w:pPr>
        <w:pStyle w:val="Heading1"/>
        <w:spacing w:line="360" w:lineRule="auto"/>
        <w:rPr>
          <w:rFonts w:ascii="Times New Roman" w:hAnsi="Times New Roman" w:cs="Times New Roman"/>
          <w:color w:val="000000"/>
          <w:sz w:val="24"/>
          <w:szCs w:val="24"/>
        </w:rPr>
      </w:pPr>
      <w:bookmarkStart w:id="1" w:name="_Toc2"/>
      <w:r>
        <w:rPr>
          <w:rFonts w:ascii="Times New Roman" w:hAnsi="Times New Roman" w:cs="Times New Roman"/>
          <w:color w:val="000000"/>
          <w:sz w:val="24"/>
          <w:szCs w:val="24"/>
        </w:rPr>
        <w:t>Section 1: Role Reflection (Kolb’s Experiential Learning Cycle)</w:t>
      </w:r>
      <w:bookmarkEnd w:id="1"/>
    </w:p>
    <w:p w14:paraId="31BB8762"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r>
        <w:rPr>
          <w:rFonts w:ascii="Times New Roman" w:hAnsi="Times New Roman" w:cs="Times New Roman"/>
          <w:sz w:val="24"/>
          <w:szCs w:val="24"/>
        </w:rPr>
        <w:t>Kolb’s (1984) model presents learning as a circular process consisting of four stages: concrete experience, reflective observation, abstract conceptualization, and active experimentation. This framework helped me turn everyday operational tasks into significant learning experiences.</w:t>
      </w:r>
    </w:p>
    <w:p w14:paraId="02459019"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Concrete Experience.</w:t>
      </w:r>
    </w:p>
    <w:p w14:paraId="41B5CC39"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r>
        <w:rPr>
          <w:rFonts w:ascii="Times New Roman" w:hAnsi="Times New Roman" w:cs="Times New Roman"/>
          <w:sz w:val="24"/>
          <w:szCs w:val="24"/>
        </w:rPr>
        <w:t>My daily tasks included cleaning and inspecting rooms, helping the housekeeping supervisor with departure checks, and organising trolleys for the following day's service. I discovered that room attendants are often under significant time constraints, particularly during busy periods. There were several instances when the front desk requested early check-ins before housekeeping had completed their work, necessitating prompt decisions and coordination.</w:t>
      </w:r>
    </w:p>
    <w:p w14:paraId="766888F0"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Reflective Observation.</w:t>
      </w:r>
    </w:p>
    <w:p w14:paraId="235A550D"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r>
        <w:rPr>
          <w:rFonts w:ascii="Times New Roman" w:hAnsi="Times New Roman" w:cs="Times New Roman"/>
          <w:sz w:val="24"/>
          <w:szCs w:val="24"/>
        </w:rPr>
        <w:t>At first, I struggled with the pace and noticed that miscommunication between the reception and housekeeping caused delays. I realised that the efficiency of housekeeping relies on teamwork and the timely sharing of information. Casado (2012) says that effective management hinges on coordinated communication with the front office, since both can affect guests' views on readiness and cleanliness. My observations indicated that even a perfectly clean room can disappoint guests if it is not available on time.</w:t>
      </w:r>
    </w:p>
    <w:p w14:paraId="5B7DA2EC"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Abstract Conceptualisation.</w:t>
      </w:r>
    </w:p>
    <w:p w14:paraId="7DE01158"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r>
        <w:rPr>
          <w:rFonts w:ascii="Times New Roman" w:hAnsi="Times New Roman" w:cs="Times New Roman"/>
          <w:sz w:val="24"/>
          <w:szCs w:val="24"/>
        </w:rPr>
        <w:t>Linking theory with practice, I observed the impact of leadership style and organizational culture on departmental performance. The supervisor adopted a participatory approach, frequently interacting with staff and offering feedback rather than exerting strict authority. Bardi (2010) highlights that participative management enhances accountability and morale within service teams. I connected these experiences to Herzberg’s motivation-hygiene theory, stressing the importance of recognition and fair task distribution for employee satisfaction. The supervisor's commendation of my meticulousness during an inspection heightened my motivation and sense of ownership regarding quality results.</w:t>
      </w:r>
    </w:p>
    <w:p w14:paraId="18066677"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Active Experimentation.</w:t>
      </w:r>
    </w:p>
    <w:p w14:paraId="4895A2B2"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r>
        <w:rPr>
          <w:rFonts w:ascii="Times New Roman" w:hAnsi="Times New Roman" w:cs="Times New Roman"/>
          <w:sz w:val="24"/>
          <w:szCs w:val="24"/>
        </w:rPr>
        <w:t>In the following weeks, I began to implement what I had learned by proactively communicating with the front desk to confirm which rooms needed priority cleaning for early arrivals. This helped reduce waiting times and improve coordination. I also took on the role of mentoring a new attendant on how to organize the trolley efficiently which is a minor  significant leadership responsibility. Kolb (1984) refers to this stage as converting reflection into action, and I witnessed first-hand how adjusting my behaviour in real time enhanced both my performance and the rapport within the team.</w:t>
      </w:r>
    </w:p>
    <w:p w14:paraId="2F8F5ABC" w14:textId="77777777" w:rsidR="00534AC9" w:rsidRDefault="00000000">
      <w:pPr>
        <w:pStyle w:val="Heading1"/>
        <w:spacing w:line="360" w:lineRule="auto"/>
        <w:rPr>
          <w:rFonts w:ascii="Times New Roman" w:hAnsi="Times New Roman" w:cs="Times New Roman"/>
          <w:color w:val="000000"/>
          <w:sz w:val="24"/>
          <w:szCs w:val="24"/>
        </w:rPr>
      </w:pPr>
      <w:bookmarkStart w:id="2" w:name="_Toc3"/>
      <w:r>
        <w:rPr>
          <w:rFonts w:ascii="Times New Roman" w:hAnsi="Times New Roman" w:cs="Times New Roman"/>
          <w:color w:val="000000"/>
          <w:sz w:val="24"/>
          <w:szCs w:val="24"/>
        </w:rPr>
        <w:t>Section 2: Management Performance and Guest Service Analysis</w:t>
      </w:r>
      <w:bookmarkEnd w:id="2"/>
    </w:p>
    <w:p w14:paraId="2998B07F"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Management Style.</w:t>
      </w:r>
    </w:p>
    <w:p w14:paraId="61B7B594"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housekeeping leadership at Holiday Inn Express Wigan demonstrated a blend of democratic and situational management styles. The supervisor encouraged initiative, while the Executive Housekeeper concentrated on tasks during busy periods. This reflects the Management and Organisational Behaviour module, which underscores the necessity of modifying leadership approaches based on urgency (Johnston, Clark, and </w:t>
      </w:r>
      <w:proofErr w:type="spellStart"/>
      <w:r>
        <w:rPr>
          <w:rFonts w:ascii="Times New Roman" w:hAnsi="Times New Roman" w:cs="Times New Roman"/>
          <w:sz w:val="24"/>
          <w:szCs w:val="24"/>
        </w:rPr>
        <w:t>Shulver</w:t>
      </w:r>
      <w:proofErr w:type="spellEnd"/>
      <w:r>
        <w:rPr>
          <w:rFonts w:ascii="Times New Roman" w:hAnsi="Times New Roman" w:cs="Times New Roman"/>
          <w:sz w:val="24"/>
          <w:szCs w:val="24"/>
        </w:rPr>
        <w:t>, 2012). I considered this adaptability crucial for productivity during my placement; however, I also observed that staff morale occasionally declined under pressure, suggesting a need for improved emotional support during peak times.</w:t>
      </w:r>
    </w:p>
    <w:p w14:paraId="5FBDC681"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Health and Safety Compliance.</w:t>
      </w:r>
    </w:p>
    <w:p w14:paraId="0E75379B"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r>
        <w:rPr>
          <w:rFonts w:ascii="Times New Roman" w:hAnsi="Times New Roman" w:cs="Times New Roman"/>
          <w:sz w:val="24"/>
          <w:szCs w:val="24"/>
        </w:rPr>
        <w:t>The department adhered to IHG brand standards as well as UK health and safety regulations, including COSHH and manual handling procedures. Training covered topics such as chemical labelling, risk assessments, and the correct use of PPE (OSHA, 2023). The QAA (2018) asserts that professional competence in work-based learning requires adherence to legal and industry standards. On the other hand, most employees followed these rules, but there were a few times during busy shifts when heavy linen bags were lifted without trolleys. During our conversation, my boss told the team to follow safety rules. Fallon and Rutherford (2010) say that safety compliance is important for long-term guest operations. This showed how important it is to put health and safety first, even when things get tough.</w:t>
      </w:r>
    </w:p>
    <w:p w14:paraId="41E2E8A2"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Culture and Teamwork.</w:t>
      </w:r>
    </w:p>
    <w:p w14:paraId="390378F3"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r>
        <w:rPr>
          <w:rFonts w:ascii="Times New Roman" w:hAnsi="Times New Roman" w:cs="Times New Roman"/>
          <w:sz w:val="24"/>
          <w:szCs w:val="24"/>
        </w:rPr>
        <w:t>The environment among the housekeeping team was predominantly collaborative; however, it was occasionally impacted by the unequal allocation of tasks (</w:t>
      </w:r>
      <w:proofErr w:type="spellStart"/>
      <w:r>
        <w:rPr>
          <w:rFonts w:ascii="Times New Roman" w:hAnsi="Times New Roman" w:cs="Times New Roman"/>
          <w:sz w:val="24"/>
          <w:szCs w:val="24"/>
        </w:rPr>
        <w:t>Iing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Mariawati</w:t>
      </w:r>
      <w:proofErr w:type="spellEnd"/>
      <w:r>
        <w:rPr>
          <w:rFonts w:ascii="Times New Roman" w:hAnsi="Times New Roman" w:cs="Times New Roman"/>
          <w:sz w:val="24"/>
          <w:szCs w:val="24"/>
        </w:rPr>
        <w:t xml:space="preserve"> and Duana, 2025). Drawing upon insights from the Personnel Resourcing and Development module, I reflected on the significance of psychological safety in enhancing team communication. Vallen and Vallen (2014) emphasize that promoting open channels of feedback within housekeeping results in a reduction of errors and an increase in accountability. By observing the supervisor addressing issues with a composed demeanour rather than resorting to criticism, I acknowledged the vital importance of inclusive leadership in maintaining motivation within a diverse workforce.</w:t>
      </w:r>
    </w:p>
    <w:p w14:paraId="5543E3E8" w14:textId="77777777" w:rsidR="00534AC9" w:rsidRDefault="00534AC9">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288B2F1F"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Marketing and Guest Experience.</w:t>
      </w:r>
    </w:p>
    <w:p w14:paraId="7E9B8B0E"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r>
        <w:rPr>
          <w:rFonts w:ascii="Times New Roman" w:hAnsi="Times New Roman" w:cs="Times New Roman"/>
          <w:sz w:val="24"/>
          <w:szCs w:val="24"/>
        </w:rPr>
        <w:t>While housekeeping works in the background, it plays a fundamental role in fulfilling the hotel's marketing promise of "simple, smart travel". The brand's identity in the mid-scale market is strengthened by the fact that all products are clean. In the Hospitality and Guest Services module, Wood (2013) says that sensory and emotional signals shape how people think about service quality, with cleanliness being the most important one. Lončar et al. (2025) said that guest feedback forms and IHG's online satisfaction metrics have shown that the cleanest rooms get the best reviews. But some people have complained about delays in room availability, which are due to problems with coordination between departments, not the quality of cleaning.</w:t>
      </w:r>
    </w:p>
    <w:p w14:paraId="30328D46" w14:textId="77777777" w:rsidR="00534AC9" w:rsidRDefault="00000000">
      <w:pPr>
        <w:pStyle w:val="Heading1"/>
        <w:spacing w:line="360" w:lineRule="auto"/>
        <w:rPr>
          <w:rFonts w:ascii="Times New Roman" w:hAnsi="Times New Roman" w:cs="Times New Roman"/>
          <w:color w:val="000000"/>
          <w:sz w:val="24"/>
          <w:szCs w:val="24"/>
        </w:rPr>
      </w:pPr>
      <w:bookmarkStart w:id="3" w:name="_Toc4"/>
      <w:r>
        <w:rPr>
          <w:rFonts w:ascii="Times New Roman" w:hAnsi="Times New Roman" w:cs="Times New Roman"/>
          <w:color w:val="000000"/>
          <w:sz w:val="24"/>
          <w:szCs w:val="24"/>
        </w:rPr>
        <w:t>Section 3: Guest Service Improvement Plan</w:t>
      </w:r>
      <w:bookmarkEnd w:id="3"/>
    </w:p>
    <w:p w14:paraId="1E629391"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r>
        <w:rPr>
          <w:rFonts w:ascii="Times New Roman" w:hAnsi="Times New Roman" w:cs="Times New Roman"/>
          <w:sz w:val="24"/>
          <w:szCs w:val="24"/>
        </w:rPr>
        <w:t>During my placement, the primary challenge I noticed was the delay in room preparation caused by communication issues between the housekeeping and front office teams. This problem impacted both check-in efficiency and, at times, guest satisfaction ratings. Fallon and Rutherford (2010) emphasize that operational silos are a major obstacle to maintaining service consistency in mid-scale hotels.</w:t>
      </w:r>
    </w:p>
    <w:p w14:paraId="46C3F30C"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b/>
          <w:bCs/>
          <w:sz w:val="24"/>
          <w:szCs w:val="24"/>
        </w:rPr>
      </w:pPr>
      <w:r>
        <w:rPr>
          <w:rFonts w:ascii="Times New Roman" w:hAnsi="Times New Roman" w:cs="Times New Roman"/>
          <w:b/>
          <w:sz w:val="24"/>
          <w:szCs w:val="24"/>
        </w:rPr>
        <w:t>Justification.</w:t>
      </w:r>
      <w:r>
        <w:rPr>
          <w:rFonts w:ascii="Times New Roman" w:hAnsi="Times New Roman" w:cs="Times New Roman"/>
          <w:sz w:val="24"/>
          <w:szCs w:val="24"/>
        </w:rPr>
        <w:br/>
        <w:t>Efficient information flow ensures that rooms are prioritised correctly and released promptly, which contributes to occupancy optimisation and guest loyalty. According to Raghubalan (2009), digitalised coordination between housekeeping and reception reduces average turnaround time by up to 20%. Therefore, addressing communication inefficiencies is both operationally and financially significant.</w:t>
      </w:r>
    </w:p>
    <w:p w14:paraId="664FF73D" w14:textId="77777777" w:rsidR="00534AC9" w:rsidRDefault="00534AC9">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b/>
          <w:bCs/>
          <w:sz w:val="24"/>
          <w:szCs w:val="24"/>
        </w:rPr>
      </w:pPr>
    </w:p>
    <w:p w14:paraId="24CCBDDF"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rPr>
          <w:rFonts w:ascii="Times New Roman" w:hAnsi="Times New Roman" w:cs="Times New Roman"/>
          <w:sz w:val="24"/>
          <w:szCs w:val="24"/>
        </w:rPr>
      </w:pPr>
      <w:r>
        <w:rPr>
          <w:rFonts w:ascii="Times New Roman" w:hAnsi="Times New Roman" w:cs="Times New Roman"/>
          <w:b/>
          <w:sz w:val="24"/>
          <w:szCs w:val="24"/>
        </w:rPr>
        <w:t>Three-Step Improvement Plan</w:t>
      </w:r>
    </w:p>
    <w:tbl>
      <w:tblPr>
        <w:tblStyle w:val="TableGrid"/>
        <w:tblW w:w="9419" w:type="dxa"/>
        <w:tblInd w:w="-9" w:type="dxa"/>
        <w:tblLayout w:type="fixed"/>
        <w:tblCellMar>
          <w:top w:w="10" w:type="dxa"/>
          <w:left w:w="10" w:type="dxa"/>
          <w:bottom w:w="10" w:type="dxa"/>
          <w:right w:w="10" w:type="dxa"/>
        </w:tblCellMar>
        <w:tblLook w:val="0A30" w:firstRow="1" w:lastRow="0" w:firstColumn="0" w:lastColumn="0" w:noHBand="1" w:noVBand="0"/>
      </w:tblPr>
      <w:tblGrid>
        <w:gridCol w:w="513"/>
        <w:gridCol w:w="2837"/>
        <w:gridCol w:w="3093"/>
        <w:gridCol w:w="2976"/>
      </w:tblGrid>
      <w:tr w:rsidR="00534AC9" w14:paraId="66B636EC" w14:textId="77777777">
        <w:trPr>
          <w:trHeight w:val="419"/>
        </w:trPr>
        <w:tc>
          <w:tcPr>
            <w:tcW w:w="514" w:type="dxa"/>
          </w:tcPr>
          <w:p w14:paraId="5D9CDE44"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276" w:lineRule="auto"/>
              <w:jc w:val="center"/>
              <w:rPr>
                <w:rFonts w:ascii="Times New Roman" w:hAnsi="Times New Roman" w:cs="Times New Roman"/>
                <w:b/>
                <w:bCs/>
                <w:sz w:val="22"/>
              </w:rPr>
            </w:pPr>
            <w:r>
              <w:rPr>
                <w:rFonts w:ascii="Times New Roman" w:hAnsi="Times New Roman" w:cs="Times New Roman"/>
                <w:b/>
                <w:bCs/>
                <w:sz w:val="22"/>
              </w:rPr>
              <w:t>Step</w:t>
            </w:r>
          </w:p>
        </w:tc>
        <w:tc>
          <w:tcPr>
            <w:tcW w:w="2836" w:type="dxa"/>
          </w:tcPr>
          <w:p w14:paraId="6607B0C4"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276" w:lineRule="auto"/>
              <w:jc w:val="center"/>
              <w:rPr>
                <w:rFonts w:ascii="Times New Roman" w:hAnsi="Times New Roman" w:cs="Times New Roman"/>
                <w:b/>
                <w:bCs/>
                <w:sz w:val="22"/>
              </w:rPr>
            </w:pPr>
            <w:r>
              <w:rPr>
                <w:rFonts w:ascii="Times New Roman" w:hAnsi="Times New Roman" w:cs="Times New Roman"/>
                <w:b/>
                <w:bCs/>
                <w:sz w:val="22"/>
              </w:rPr>
              <w:t>Operational Change</w:t>
            </w:r>
          </w:p>
        </w:tc>
        <w:tc>
          <w:tcPr>
            <w:tcW w:w="3092" w:type="dxa"/>
          </w:tcPr>
          <w:p w14:paraId="501535C8"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276" w:lineRule="auto"/>
              <w:jc w:val="center"/>
              <w:rPr>
                <w:rFonts w:ascii="Times New Roman" w:hAnsi="Times New Roman" w:cs="Times New Roman"/>
                <w:b/>
                <w:bCs/>
                <w:sz w:val="22"/>
              </w:rPr>
            </w:pPr>
            <w:r>
              <w:rPr>
                <w:rFonts w:ascii="Times New Roman" w:hAnsi="Times New Roman" w:cs="Times New Roman"/>
                <w:b/>
                <w:bCs/>
                <w:sz w:val="22"/>
              </w:rPr>
              <w:t>Alignment with Best Practice</w:t>
            </w:r>
          </w:p>
        </w:tc>
        <w:tc>
          <w:tcPr>
            <w:tcW w:w="2975" w:type="dxa"/>
          </w:tcPr>
          <w:p w14:paraId="58BD06AE"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276" w:lineRule="auto"/>
              <w:jc w:val="center"/>
              <w:rPr>
                <w:rFonts w:ascii="Times New Roman" w:hAnsi="Times New Roman" w:cs="Times New Roman"/>
                <w:b/>
                <w:bCs/>
                <w:sz w:val="22"/>
              </w:rPr>
            </w:pPr>
            <w:r>
              <w:rPr>
                <w:rFonts w:ascii="Times New Roman" w:hAnsi="Times New Roman" w:cs="Times New Roman"/>
                <w:b/>
                <w:bCs/>
                <w:sz w:val="22"/>
              </w:rPr>
              <w:t>Expected Impact</w:t>
            </w:r>
          </w:p>
        </w:tc>
      </w:tr>
      <w:tr w:rsidR="00534AC9" w14:paraId="02862F21" w14:textId="77777777">
        <w:trPr>
          <w:trHeight w:val="1812"/>
        </w:trPr>
        <w:tc>
          <w:tcPr>
            <w:tcW w:w="514" w:type="dxa"/>
          </w:tcPr>
          <w:p w14:paraId="7765E348"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276" w:lineRule="auto"/>
              <w:rPr>
                <w:rFonts w:ascii="Times New Roman" w:hAnsi="Times New Roman" w:cs="Times New Roman"/>
                <w:sz w:val="22"/>
              </w:rPr>
            </w:pPr>
            <w:r>
              <w:rPr>
                <w:rFonts w:ascii="Times New Roman" w:hAnsi="Times New Roman" w:cs="Times New Roman"/>
                <w:sz w:val="22"/>
              </w:rPr>
              <w:t>1</w:t>
            </w:r>
          </w:p>
        </w:tc>
        <w:tc>
          <w:tcPr>
            <w:tcW w:w="2836" w:type="dxa"/>
          </w:tcPr>
          <w:p w14:paraId="1ACD4269"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276" w:lineRule="auto"/>
              <w:rPr>
                <w:rFonts w:ascii="Times New Roman" w:hAnsi="Times New Roman" w:cs="Times New Roman"/>
                <w:sz w:val="22"/>
              </w:rPr>
            </w:pPr>
            <w:r>
              <w:rPr>
                <w:rFonts w:ascii="Times New Roman" w:hAnsi="Times New Roman" w:cs="Times New Roman"/>
                <w:sz w:val="22"/>
              </w:rPr>
              <w:t>Introduce a shared digital dashboard (tablet or PMS-linked system) for real-time room status updates between housekeeping and front office.</w:t>
            </w:r>
          </w:p>
        </w:tc>
        <w:tc>
          <w:tcPr>
            <w:tcW w:w="3092" w:type="dxa"/>
          </w:tcPr>
          <w:p w14:paraId="4F79765C"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276" w:lineRule="auto"/>
              <w:rPr>
                <w:rFonts w:ascii="Times New Roman" w:hAnsi="Times New Roman" w:cs="Times New Roman"/>
                <w:sz w:val="22"/>
              </w:rPr>
            </w:pPr>
            <w:r>
              <w:rPr>
                <w:rFonts w:ascii="Times New Roman" w:hAnsi="Times New Roman" w:cs="Times New Roman"/>
                <w:sz w:val="22"/>
              </w:rPr>
              <w:t>Supported by Bardi (2010) who emphasises the integration of front office and housekeeping systems to improve service flow.</w:t>
            </w:r>
          </w:p>
        </w:tc>
        <w:tc>
          <w:tcPr>
            <w:tcW w:w="2975" w:type="dxa"/>
          </w:tcPr>
          <w:p w14:paraId="01BE7474"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276" w:lineRule="auto"/>
              <w:rPr>
                <w:rFonts w:ascii="Times New Roman" w:hAnsi="Times New Roman" w:cs="Times New Roman"/>
                <w:sz w:val="22"/>
              </w:rPr>
            </w:pPr>
            <w:r>
              <w:rPr>
                <w:rFonts w:ascii="Times New Roman" w:hAnsi="Times New Roman" w:cs="Times New Roman"/>
                <w:sz w:val="22"/>
              </w:rPr>
              <w:t>Reduces miscommunication and allows immediate action of clean rooms.</w:t>
            </w:r>
          </w:p>
        </w:tc>
      </w:tr>
      <w:tr w:rsidR="00534AC9" w14:paraId="4995C68A" w14:textId="77777777">
        <w:trPr>
          <w:trHeight w:val="1271"/>
        </w:trPr>
        <w:tc>
          <w:tcPr>
            <w:tcW w:w="514" w:type="dxa"/>
          </w:tcPr>
          <w:p w14:paraId="70CAC62D"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276" w:lineRule="auto"/>
              <w:rPr>
                <w:rFonts w:ascii="Times New Roman" w:hAnsi="Times New Roman" w:cs="Times New Roman"/>
                <w:sz w:val="22"/>
              </w:rPr>
            </w:pPr>
            <w:r>
              <w:rPr>
                <w:rFonts w:ascii="Times New Roman" w:hAnsi="Times New Roman" w:cs="Times New Roman"/>
                <w:sz w:val="22"/>
              </w:rPr>
              <w:t>2</w:t>
            </w:r>
          </w:p>
        </w:tc>
        <w:tc>
          <w:tcPr>
            <w:tcW w:w="2836" w:type="dxa"/>
          </w:tcPr>
          <w:p w14:paraId="2E219E3C"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276" w:lineRule="auto"/>
              <w:rPr>
                <w:rFonts w:ascii="Times New Roman" w:hAnsi="Times New Roman" w:cs="Times New Roman"/>
                <w:sz w:val="22"/>
              </w:rPr>
            </w:pPr>
            <w:r>
              <w:rPr>
                <w:rFonts w:ascii="Times New Roman" w:hAnsi="Times New Roman" w:cs="Times New Roman"/>
                <w:sz w:val="22"/>
              </w:rPr>
              <w:t>Conduct brief daily coordination meetings at 9:30 a.m. between the supervisor and duty manager.</w:t>
            </w:r>
          </w:p>
        </w:tc>
        <w:tc>
          <w:tcPr>
            <w:tcW w:w="3092" w:type="dxa"/>
          </w:tcPr>
          <w:p w14:paraId="5AC039BD"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276" w:lineRule="auto"/>
              <w:rPr>
                <w:rFonts w:ascii="Times New Roman" w:hAnsi="Times New Roman" w:cs="Times New Roman"/>
                <w:sz w:val="22"/>
              </w:rPr>
            </w:pPr>
            <w:r>
              <w:rPr>
                <w:rFonts w:ascii="Times New Roman" w:hAnsi="Times New Roman" w:cs="Times New Roman"/>
                <w:sz w:val="22"/>
              </w:rPr>
              <w:t>Reflects QAA (2018) guidance on structured communication in work-based environments.</w:t>
            </w:r>
          </w:p>
        </w:tc>
        <w:tc>
          <w:tcPr>
            <w:tcW w:w="2975" w:type="dxa"/>
          </w:tcPr>
          <w:p w14:paraId="1B73EE9D"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276" w:lineRule="auto"/>
              <w:rPr>
                <w:rFonts w:ascii="Times New Roman" w:hAnsi="Times New Roman" w:cs="Times New Roman"/>
                <w:sz w:val="22"/>
              </w:rPr>
            </w:pPr>
            <w:r>
              <w:rPr>
                <w:rFonts w:ascii="Times New Roman" w:hAnsi="Times New Roman" w:cs="Times New Roman"/>
                <w:sz w:val="22"/>
              </w:rPr>
              <w:t>Builds mutual awareness of occupancy levels and guest requests.</w:t>
            </w:r>
          </w:p>
        </w:tc>
      </w:tr>
      <w:tr w:rsidR="00534AC9" w14:paraId="4C0B68C6" w14:textId="77777777">
        <w:trPr>
          <w:trHeight w:val="1296"/>
        </w:trPr>
        <w:tc>
          <w:tcPr>
            <w:tcW w:w="514" w:type="dxa"/>
          </w:tcPr>
          <w:p w14:paraId="11EE7D3E"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276" w:lineRule="auto"/>
              <w:rPr>
                <w:rFonts w:ascii="Times New Roman" w:hAnsi="Times New Roman" w:cs="Times New Roman"/>
                <w:sz w:val="22"/>
              </w:rPr>
            </w:pPr>
            <w:r>
              <w:rPr>
                <w:rFonts w:ascii="Times New Roman" w:hAnsi="Times New Roman" w:cs="Times New Roman"/>
                <w:sz w:val="22"/>
              </w:rPr>
              <w:t>3</w:t>
            </w:r>
          </w:p>
        </w:tc>
        <w:tc>
          <w:tcPr>
            <w:tcW w:w="2836" w:type="dxa"/>
          </w:tcPr>
          <w:p w14:paraId="05477697"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276" w:lineRule="auto"/>
              <w:rPr>
                <w:rFonts w:ascii="Times New Roman" w:hAnsi="Times New Roman" w:cs="Times New Roman"/>
                <w:sz w:val="22"/>
              </w:rPr>
            </w:pPr>
            <w:r>
              <w:rPr>
                <w:rFonts w:ascii="Times New Roman" w:hAnsi="Times New Roman" w:cs="Times New Roman"/>
                <w:sz w:val="22"/>
              </w:rPr>
              <w:t>Implement a weekly review and feedback loop on room readiness metrics.</w:t>
            </w:r>
          </w:p>
        </w:tc>
        <w:tc>
          <w:tcPr>
            <w:tcW w:w="3092" w:type="dxa"/>
          </w:tcPr>
          <w:p w14:paraId="219D21C6"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276" w:lineRule="auto"/>
              <w:rPr>
                <w:rFonts w:ascii="Times New Roman" w:hAnsi="Times New Roman" w:cs="Times New Roman"/>
                <w:sz w:val="22"/>
              </w:rPr>
            </w:pPr>
            <w:r>
              <w:rPr>
                <w:rFonts w:ascii="Times New Roman" w:hAnsi="Times New Roman" w:cs="Times New Roman"/>
                <w:sz w:val="22"/>
              </w:rPr>
              <w:t>Consistent with Casado (2012) and Fallon &amp; Rutherford (2010) on performance measurement in operations.</w:t>
            </w:r>
          </w:p>
        </w:tc>
        <w:tc>
          <w:tcPr>
            <w:tcW w:w="2975" w:type="dxa"/>
          </w:tcPr>
          <w:p w14:paraId="24257522"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276" w:lineRule="auto"/>
              <w:rPr>
                <w:rFonts w:ascii="Times New Roman" w:hAnsi="Times New Roman" w:cs="Times New Roman"/>
                <w:sz w:val="22"/>
              </w:rPr>
            </w:pPr>
            <w:r>
              <w:rPr>
                <w:rFonts w:ascii="Times New Roman" w:hAnsi="Times New Roman" w:cs="Times New Roman"/>
                <w:sz w:val="22"/>
              </w:rPr>
              <w:t>Enhances accountability, improves staff morale, and supports continuous improvement.</w:t>
            </w:r>
          </w:p>
        </w:tc>
      </w:tr>
    </w:tbl>
    <w:p w14:paraId="6CBF6272"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rPr>
          <w:rFonts w:ascii="Times New Roman" w:hAnsi="Times New Roman" w:cs="Times New Roman"/>
          <w:sz w:val="24"/>
          <w:szCs w:val="24"/>
        </w:rPr>
      </w:pPr>
      <w:r>
        <w:rPr>
          <w:rFonts w:ascii="Times New Roman" w:hAnsi="Times New Roman" w:cs="Times New Roman"/>
          <w:sz w:val="24"/>
          <w:szCs w:val="24"/>
        </w:rPr>
        <w:t>Source: (created by the learner).</w:t>
      </w:r>
    </w:p>
    <w:p w14:paraId="0530AC8C" w14:textId="77777777" w:rsidR="00534AC9" w:rsidRDefault="00000000">
      <w:pPr>
        <w:pStyle w:val="Heading1"/>
        <w:spacing w:line="360" w:lineRule="auto"/>
        <w:rPr>
          <w:rFonts w:ascii="Times New Roman" w:hAnsi="Times New Roman" w:cs="Times New Roman"/>
          <w:color w:val="000000"/>
          <w:sz w:val="24"/>
          <w:szCs w:val="24"/>
        </w:rPr>
      </w:pPr>
      <w:bookmarkStart w:id="4" w:name="_Toc5"/>
      <w:r>
        <w:rPr>
          <w:rFonts w:ascii="Times New Roman" w:hAnsi="Times New Roman" w:cs="Times New Roman"/>
          <w:color w:val="000000"/>
          <w:sz w:val="24"/>
          <w:szCs w:val="24"/>
        </w:rPr>
        <w:t>Conclusion</w:t>
      </w:r>
      <w:bookmarkEnd w:id="4"/>
    </w:p>
    <w:p w14:paraId="37583786"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r>
        <w:rPr>
          <w:rFonts w:ascii="Times New Roman" w:hAnsi="Times New Roman" w:cs="Times New Roman"/>
          <w:sz w:val="24"/>
          <w:szCs w:val="24"/>
        </w:rPr>
        <w:t>Kolb’s (1984) learning cycle helped me turn my regular cleaning tasks into valuable lessons. I figured out that being detail-oriented and working well with others are just as important for success as being fast or efficient. At first, I had a hard time managing my time and coordinating with other departments, but I got better at communicating and solving problems through experience and feedback. When I looked at how management was doing, it showed me that being adaptable as a leader and understanding the team’s culture are key for keeping morale up and maintaining quality. Fixing communication issues with a solid improvement plan would definitely boost guest satisfaction and overall performance. In the end, I met my learning goals by becoming more aware in my supervisory role, enhancing my communication skills, and gaining a better grasp of how operational standards and teamwork are crucial for providing quality service to guests in the housekeeping team at a mid-scale hotel.</w:t>
      </w:r>
    </w:p>
    <w:p w14:paraId="4E56E027" w14:textId="77777777" w:rsidR="00534AC9" w:rsidRDefault="00534AC9">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75E21527" w14:textId="77777777" w:rsidR="00534AC9" w:rsidRDefault="00534AC9">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7D5262F7" w14:textId="77777777" w:rsidR="00534AC9" w:rsidRDefault="00534AC9">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5CAB89DA" w14:textId="77777777" w:rsidR="00534AC9" w:rsidRDefault="00534AC9">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3BD44E3B" w14:textId="77777777" w:rsidR="00534AC9" w:rsidRDefault="00534AC9">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5ACA05B3" w14:textId="77777777" w:rsidR="00534AC9" w:rsidRDefault="00534AC9">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13497CD2" w14:textId="77777777" w:rsidR="00534AC9" w:rsidRDefault="00534AC9">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05464122" w14:textId="77777777" w:rsidR="00534AC9" w:rsidRDefault="00534AC9">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733D7BB5" w14:textId="77777777" w:rsidR="00534AC9" w:rsidRDefault="00534AC9">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18BFBE1A" w14:textId="77777777" w:rsidR="00534AC9" w:rsidRDefault="00534AC9">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0EEC9BED" w14:textId="77777777" w:rsidR="00534AC9" w:rsidRDefault="00534AC9">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26269A95" w14:textId="77777777" w:rsidR="00534AC9" w:rsidRDefault="00534AC9">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3205048C" w14:textId="77777777" w:rsidR="00534AC9" w:rsidRDefault="00534AC9">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058C2E1A" w14:textId="77777777" w:rsidR="00534AC9" w:rsidRDefault="00534AC9">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6DD15A9B" w14:textId="77777777" w:rsidR="00534AC9" w:rsidRDefault="00534AC9">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138DF13C" w14:textId="77777777" w:rsidR="00534AC9" w:rsidRDefault="00534AC9">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476C4744" w14:textId="77777777" w:rsidR="00534AC9" w:rsidRDefault="00534AC9">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1FF6C596" w14:textId="77777777" w:rsidR="00534AC9" w:rsidRDefault="00534AC9">
      <w:pPr>
        <w:spacing w:line="360" w:lineRule="auto"/>
        <w:jc w:val="right"/>
        <w:rPr>
          <w:rFonts w:ascii="Times New Roman" w:hAnsi="Times New Roman" w:cs="Times New Roman"/>
          <w:sz w:val="24"/>
          <w:szCs w:val="24"/>
        </w:rPr>
      </w:pPr>
    </w:p>
    <w:p w14:paraId="5906C2B7" w14:textId="77777777" w:rsidR="00534AC9" w:rsidRDefault="00000000">
      <w:pPr>
        <w:pStyle w:val="Heading1"/>
        <w:spacing w:line="360" w:lineRule="auto"/>
        <w:rPr>
          <w:rFonts w:ascii="Times New Roman" w:hAnsi="Times New Roman" w:cs="Times New Roman"/>
          <w:color w:val="000000"/>
          <w:sz w:val="24"/>
          <w:szCs w:val="24"/>
        </w:rPr>
      </w:pPr>
      <w:bookmarkStart w:id="5" w:name="_Toc6"/>
      <w:r>
        <w:rPr>
          <w:rFonts w:ascii="Times New Roman" w:hAnsi="Times New Roman" w:cs="Times New Roman"/>
          <w:color w:val="000000"/>
          <w:sz w:val="24"/>
          <w:szCs w:val="24"/>
        </w:rPr>
        <w:t>Reference List</w:t>
      </w:r>
      <w:bookmarkEnd w:id="5"/>
    </w:p>
    <w:p w14:paraId="7368BB4C"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160" w:line="360" w:lineRule="auto"/>
        <w:jc w:val="both"/>
        <w:rPr>
          <w:rFonts w:ascii="Times New Roman" w:hAnsi="Times New Roman" w:cs="Times New Roman"/>
          <w:sz w:val="24"/>
          <w:szCs w:val="24"/>
          <w:lang w:eastAsia="en-US"/>
        </w:rPr>
      </w:pPr>
      <w:r>
        <w:rPr>
          <w:rFonts w:ascii="Times New Roman" w:hAnsi="Times New Roman" w:cs="Times New Roman"/>
          <w:sz w:val="24"/>
          <w:szCs w:val="24"/>
        </w:rPr>
        <w:br/>
      </w:r>
      <w:r>
        <w:rPr>
          <w:rFonts w:ascii="Times New Roman" w:hAnsi="Times New Roman" w:cs="Times New Roman"/>
          <w:sz w:val="24"/>
          <w:szCs w:val="24"/>
          <w:lang w:eastAsia="en-US"/>
        </w:rPr>
        <w:t xml:space="preserve">Bardi, J. (2010) </w:t>
      </w:r>
      <w:r>
        <w:rPr>
          <w:rFonts w:ascii="Times New Roman" w:hAnsi="Times New Roman" w:cs="Times New Roman"/>
          <w:i/>
          <w:iCs/>
          <w:sz w:val="24"/>
          <w:szCs w:val="24"/>
          <w:lang w:eastAsia="en-US"/>
        </w:rPr>
        <w:t>Hotel Front Office Management.</w:t>
      </w:r>
      <w:r>
        <w:rPr>
          <w:rFonts w:ascii="Times New Roman" w:hAnsi="Times New Roman" w:cs="Times New Roman"/>
          <w:sz w:val="24"/>
          <w:szCs w:val="24"/>
          <w:lang w:eastAsia="en-US"/>
        </w:rPr>
        <w:t xml:space="preserve"> 5th ed. London: Wiley.</w:t>
      </w:r>
    </w:p>
    <w:p w14:paraId="13E64421"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160" w:line="360"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Casado, M. (2012) </w:t>
      </w:r>
      <w:r>
        <w:rPr>
          <w:rFonts w:ascii="Times New Roman" w:hAnsi="Times New Roman" w:cs="Times New Roman"/>
          <w:i/>
          <w:iCs/>
          <w:sz w:val="24"/>
          <w:szCs w:val="24"/>
          <w:lang w:eastAsia="en-US"/>
        </w:rPr>
        <w:t>Housekeeping Management.</w:t>
      </w:r>
      <w:r>
        <w:rPr>
          <w:rFonts w:ascii="Times New Roman" w:hAnsi="Times New Roman" w:cs="Times New Roman"/>
          <w:sz w:val="24"/>
          <w:szCs w:val="24"/>
          <w:lang w:eastAsia="en-US"/>
        </w:rPr>
        <w:t xml:space="preserve"> 2nd ed. London:</w:t>
      </w:r>
    </w:p>
    <w:p w14:paraId="03D060A9"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160" w:line="360" w:lineRule="auto"/>
        <w:jc w:val="both"/>
        <w:rPr>
          <w:rFonts w:ascii="Times New Roman" w:hAnsi="Times New Roman" w:cs="Times New Roman"/>
          <w:sz w:val="24"/>
          <w:szCs w:val="24"/>
          <w:lang w:eastAsia="en-US"/>
        </w:rPr>
      </w:pPr>
      <w:proofErr w:type="spellStart"/>
      <w:r>
        <w:rPr>
          <w:rFonts w:ascii="Times New Roman" w:hAnsi="Times New Roman" w:cs="Times New Roman"/>
          <w:sz w:val="24"/>
          <w:szCs w:val="24"/>
          <w:lang w:eastAsia="en-US"/>
        </w:rPr>
        <w:t>Iing</w:t>
      </w:r>
      <w:proofErr w:type="spellEnd"/>
      <w:r>
        <w:rPr>
          <w:rFonts w:ascii="Times New Roman" w:hAnsi="Times New Roman" w:cs="Times New Roman"/>
          <w:sz w:val="24"/>
          <w:szCs w:val="24"/>
          <w:lang w:eastAsia="en-US"/>
        </w:rPr>
        <w:t xml:space="preserve">, I., </w:t>
      </w:r>
      <w:proofErr w:type="spellStart"/>
      <w:r>
        <w:rPr>
          <w:rFonts w:ascii="Times New Roman" w:hAnsi="Times New Roman" w:cs="Times New Roman"/>
          <w:sz w:val="24"/>
          <w:szCs w:val="24"/>
          <w:lang w:eastAsia="en-US"/>
        </w:rPr>
        <w:t>Mariawati</w:t>
      </w:r>
      <w:proofErr w:type="spellEnd"/>
      <w:r>
        <w:rPr>
          <w:rFonts w:ascii="Times New Roman" w:hAnsi="Times New Roman" w:cs="Times New Roman"/>
          <w:sz w:val="24"/>
          <w:szCs w:val="24"/>
          <w:lang w:eastAsia="en-US"/>
        </w:rPr>
        <w:t xml:space="preserve">, A.S. and Duana, I.M.K. (2025) Occupational Health Challenges among Hotel Housekeepers, </w:t>
      </w:r>
      <w:r>
        <w:rPr>
          <w:rFonts w:ascii="Times New Roman" w:hAnsi="Times New Roman" w:cs="Times New Roman"/>
          <w:i/>
          <w:iCs/>
          <w:sz w:val="24"/>
          <w:szCs w:val="24"/>
          <w:lang w:eastAsia="en-US"/>
        </w:rPr>
        <w:t>The Indonesian Journal of Occupational Safety and Health</w:t>
      </w:r>
      <w:r>
        <w:rPr>
          <w:rFonts w:ascii="Times New Roman" w:hAnsi="Times New Roman" w:cs="Times New Roman"/>
          <w:sz w:val="24"/>
          <w:szCs w:val="24"/>
          <w:lang w:eastAsia="en-US"/>
        </w:rPr>
        <w:t>, 14(1), pp. 111–118. https://doi.org/10.20473/ijosh.v14i1.2025.111-118.</w:t>
      </w:r>
    </w:p>
    <w:p w14:paraId="6C18EF7C"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160" w:line="360"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Kolb, D.A. (1984) </w:t>
      </w:r>
      <w:r>
        <w:rPr>
          <w:rFonts w:ascii="Times New Roman" w:hAnsi="Times New Roman" w:cs="Times New Roman"/>
          <w:i/>
          <w:iCs/>
          <w:sz w:val="24"/>
          <w:szCs w:val="24"/>
          <w:lang w:eastAsia="en-US"/>
        </w:rPr>
        <w:t>Experiential Learning: Experience as the Source of Learning and Development.</w:t>
      </w:r>
      <w:r>
        <w:rPr>
          <w:rFonts w:ascii="Times New Roman" w:hAnsi="Times New Roman" w:cs="Times New Roman"/>
          <w:sz w:val="24"/>
          <w:szCs w:val="24"/>
          <w:lang w:eastAsia="en-US"/>
        </w:rPr>
        <w:t xml:space="preserve"> Englewood Cliffs: Prentice Hall.</w:t>
      </w:r>
    </w:p>
    <w:p w14:paraId="13A85BD0"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160" w:line="360"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Lončar, J. </w:t>
      </w:r>
      <w:r>
        <w:rPr>
          <w:rFonts w:ascii="Times New Roman" w:hAnsi="Times New Roman" w:cs="Times New Roman"/>
          <w:i/>
          <w:iCs/>
          <w:sz w:val="24"/>
          <w:szCs w:val="24"/>
          <w:lang w:eastAsia="en-US"/>
        </w:rPr>
        <w:t>et al.</w:t>
      </w:r>
      <w:r>
        <w:rPr>
          <w:rFonts w:ascii="Times New Roman" w:hAnsi="Times New Roman" w:cs="Times New Roman"/>
          <w:sz w:val="24"/>
          <w:szCs w:val="24"/>
          <w:lang w:eastAsia="en-US"/>
        </w:rPr>
        <w:t xml:space="preserve"> (2025) THE KEY INDICATORS OF GUEST EXPERIENCE IN IHG HOTELS, </w:t>
      </w:r>
      <w:r>
        <w:rPr>
          <w:rFonts w:ascii="Times New Roman" w:hAnsi="Times New Roman" w:cs="Times New Roman"/>
          <w:i/>
          <w:iCs/>
          <w:sz w:val="24"/>
          <w:szCs w:val="24"/>
          <w:lang w:eastAsia="en-US"/>
        </w:rPr>
        <w:t>Faculty of Business Economics and Entrepreneurship International Review</w:t>
      </w:r>
      <w:r>
        <w:rPr>
          <w:rFonts w:ascii="Times New Roman" w:hAnsi="Times New Roman" w:cs="Times New Roman"/>
          <w:sz w:val="24"/>
          <w:szCs w:val="24"/>
          <w:lang w:eastAsia="en-US"/>
        </w:rPr>
        <w:t xml:space="preserve"> [Preprint]. https://doi.org/10.5937/intrev2501190L.</w:t>
      </w:r>
    </w:p>
    <w:p w14:paraId="3CD70677"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160" w:line="360"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OSHA (2023) </w:t>
      </w:r>
      <w:r>
        <w:rPr>
          <w:rFonts w:ascii="Times New Roman" w:hAnsi="Times New Roman" w:cs="Times New Roman"/>
          <w:i/>
          <w:iCs/>
          <w:sz w:val="24"/>
          <w:szCs w:val="24"/>
          <w:lang w:eastAsia="en-US"/>
        </w:rPr>
        <w:t>Personal protective equipment</w:t>
      </w:r>
      <w:r>
        <w:rPr>
          <w:rFonts w:ascii="Times New Roman" w:hAnsi="Times New Roman" w:cs="Times New Roman"/>
          <w:sz w:val="24"/>
          <w:szCs w:val="24"/>
          <w:lang w:eastAsia="en-US"/>
        </w:rPr>
        <w:t xml:space="preserve">, </w:t>
      </w:r>
      <w:r>
        <w:rPr>
          <w:rFonts w:ascii="Times New Roman" w:hAnsi="Times New Roman" w:cs="Times New Roman"/>
          <w:i/>
          <w:iCs/>
          <w:sz w:val="24"/>
          <w:szCs w:val="24"/>
          <w:lang w:eastAsia="en-US"/>
        </w:rPr>
        <w:t>U.S. Department of Labor</w:t>
      </w:r>
      <w:r>
        <w:rPr>
          <w:rFonts w:ascii="Times New Roman" w:hAnsi="Times New Roman" w:cs="Times New Roman"/>
          <w:sz w:val="24"/>
          <w:szCs w:val="24"/>
          <w:lang w:eastAsia="en-US"/>
        </w:rPr>
        <w:t>. https://www.osha.gov/sites/default/files/publications/osha3151.pdf.</w:t>
      </w:r>
    </w:p>
    <w:p w14:paraId="201FDD26"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160" w:line="360"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QAA (2018) </w:t>
      </w:r>
      <w:r>
        <w:rPr>
          <w:rFonts w:ascii="Times New Roman" w:hAnsi="Times New Roman" w:cs="Times New Roman"/>
          <w:i/>
          <w:iCs/>
          <w:sz w:val="24"/>
          <w:szCs w:val="24"/>
          <w:lang w:eastAsia="en-US"/>
        </w:rPr>
        <w:t>UK Quality Code, Advice and Guidance: Work-based Learning.</w:t>
      </w:r>
      <w:r>
        <w:rPr>
          <w:rFonts w:ascii="Times New Roman" w:hAnsi="Times New Roman" w:cs="Times New Roman"/>
          <w:sz w:val="24"/>
          <w:szCs w:val="24"/>
          <w:lang w:eastAsia="en-US"/>
        </w:rPr>
        <w:t xml:space="preserve"> London: </w:t>
      </w:r>
      <w:proofErr w:type="spellStart"/>
      <w:r>
        <w:rPr>
          <w:rFonts w:ascii="Times New Roman" w:hAnsi="Times New Roman" w:cs="Times New Roman"/>
          <w:sz w:val="24"/>
          <w:szCs w:val="24"/>
          <w:lang w:eastAsia="en-US"/>
        </w:rPr>
        <w:t>QAA.Raghubalan</w:t>
      </w:r>
      <w:proofErr w:type="spellEnd"/>
      <w:r>
        <w:rPr>
          <w:rFonts w:ascii="Times New Roman" w:hAnsi="Times New Roman" w:cs="Times New Roman"/>
          <w:sz w:val="24"/>
          <w:szCs w:val="24"/>
          <w:lang w:eastAsia="en-US"/>
        </w:rPr>
        <w:t xml:space="preserve">, G. (2009) </w:t>
      </w:r>
      <w:r>
        <w:rPr>
          <w:rFonts w:ascii="Times New Roman" w:hAnsi="Times New Roman" w:cs="Times New Roman"/>
          <w:i/>
          <w:iCs/>
          <w:sz w:val="24"/>
          <w:szCs w:val="24"/>
          <w:lang w:eastAsia="en-US"/>
        </w:rPr>
        <w:t>Hotel Housekeeping: Operations and Management.</w:t>
      </w:r>
      <w:r>
        <w:rPr>
          <w:rFonts w:ascii="Times New Roman" w:hAnsi="Times New Roman" w:cs="Times New Roman"/>
          <w:sz w:val="24"/>
          <w:szCs w:val="24"/>
          <w:lang w:eastAsia="en-US"/>
        </w:rPr>
        <w:t xml:space="preserve"> Oxford: Higher Education Press.</w:t>
      </w:r>
    </w:p>
    <w:p w14:paraId="0173AD16"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160" w:line="360"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Vallen, G.K. &amp; Vallen, J.J. (2014) </w:t>
      </w:r>
      <w:r>
        <w:rPr>
          <w:rFonts w:ascii="Times New Roman" w:hAnsi="Times New Roman" w:cs="Times New Roman"/>
          <w:i/>
          <w:iCs/>
          <w:sz w:val="24"/>
          <w:szCs w:val="24"/>
          <w:lang w:eastAsia="en-US"/>
        </w:rPr>
        <w:t>Check-In Check-Out: Managing Hotel Operations.</w:t>
      </w:r>
      <w:r>
        <w:rPr>
          <w:rFonts w:ascii="Times New Roman" w:hAnsi="Times New Roman" w:cs="Times New Roman"/>
          <w:sz w:val="24"/>
          <w:szCs w:val="24"/>
          <w:lang w:eastAsia="en-US"/>
        </w:rPr>
        <w:t xml:space="preserve"> 9th ed. Harlow: Pearson.</w:t>
      </w:r>
    </w:p>
    <w:p w14:paraId="4DC3D3E6"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160" w:line="360" w:lineRule="auto"/>
        <w:jc w:val="both"/>
        <w:rPr>
          <w:rFonts w:ascii="Times New Roman" w:hAnsi="Times New Roman" w:cs="Times New Roman"/>
          <w:sz w:val="24"/>
          <w:szCs w:val="24"/>
          <w:lang w:eastAsia="en-US"/>
        </w:rPr>
      </w:pPr>
      <w:proofErr w:type="spellStart"/>
      <w:r>
        <w:rPr>
          <w:rFonts w:ascii="Times New Roman" w:hAnsi="Times New Roman" w:cs="Times New Roman"/>
          <w:sz w:val="24"/>
          <w:szCs w:val="24"/>
          <w:lang w:eastAsia="en-US"/>
        </w:rPr>
        <w:t>Wiley.Fallon</w:t>
      </w:r>
      <w:proofErr w:type="spellEnd"/>
      <w:r>
        <w:rPr>
          <w:rFonts w:ascii="Times New Roman" w:hAnsi="Times New Roman" w:cs="Times New Roman"/>
          <w:sz w:val="24"/>
          <w:szCs w:val="24"/>
          <w:lang w:eastAsia="en-US"/>
        </w:rPr>
        <w:t xml:space="preserve">, M. &amp; Rutherford, D. (2010) </w:t>
      </w:r>
      <w:r>
        <w:rPr>
          <w:rFonts w:ascii="Times New Roman" w:hAnsi="Times New Roman" w:cs="Times New Roman"/>
          <w:i/>
          <w:iCs/>
          <w:sz w:val="24"/>
          <w:szCs w:val="24"/>
          <w:lang w:eastAsia="en-US"/>
        </w:rPr>
        <w:t>Hotel Management and Operations.</w:t>
      </w:r>
      <w:r>
        <w:rPr>
          <w:rFonts w:ascii="Times New Roman" w:hAnsi="Times New Roman" w:cs="Times New Roman"/>
          <w:sz w:val="24"/>
          <w:szCs w:val="24"/>
          <w:lang w:eastAsia="en-US"/>
        </w:rPr>
        <w:t xml:space="preserve"> London:</w:t>
      </w:r>
    </w:p>
    <w:p w14:paraId="6CA4ED27"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160" w:line="360" w:lineRule="auto"/>
        <w:jc w:val="both"/>
        <w:rPr>
          <w:rFonts w:ascii="Times New Roman" w:hAnsi="Times New Roman" w:cs="Times New Roman"/>
          <w:sz w:val="24"/>
          <w:szCs w:val="24"/>
          <w:lang w:eastAsia="en-US"/>
        </w:rPr>
      </w:pPr>
      <w:proofErr w:type="spellStart"/>
      <w:r>
        <w:rPr>
          <w:rFonts w:ascii="Times New Roman" w:hAnsi="Times New Roman" w:cs="Times New Roman"/>
          <w:sz w:val="24"/>
          <w:szCs w:val="24"/>
          <w:lang w:eastAsia="en-US"/>
        </w:rPr>
        <w:t>Wiley.Johnston</w:t>
      </w:r>
      <w:proofErr w:type="spellEnd"/>
      <w:r>
        <w:rPr>
          <w:rFonts w:ascii="Times New Roman" w:hAnsi="Times New Roman" w:cs="Times New Roman"/>
          <w:sz w:val="24"/>
          <w:szCs w:val="24"/>
          <w:lang w:eastAsia="en-US"/>
        </w:rPr>
        <w:t xml:space="preserve">, R., Clark, G. &amp; </w:t>
      </w:r>
      <w:proofErr w:type="spellStart"/>
      <w:r>
        <w:rPr>
          <w:rFonts w:ascii="Times New Roman" w:hAnsi="Times New Roman" w:cs="Times New Roman"/>
          <w:sz w:val="24"/>
          <w:szCs w:val="24"/>
          <w:lang w:eastAsia="en-US"/>
        </w:rPr>
        <w:t>Shulver</w:t>
      </w:r>
      <w:proofErr w:type="spellEnd"/>
      <w:r>
        <w:rPr>
          <w:rFonts w:ascii="Times New Roman" w:hAnsi="Times New Roman" w:cs="Times New Roman"/>
          <w:sz w:val="24"/>
          <w:szCs w:val="24"/>
          <w:lang w:eastAsia="en-US"/>
        </w:rPr>
        <w:t xml:space="preserve">, M. (2012) </w:t>
      </w:r>
      <w:r>
        <w:rPr>
          <w:rFonts w:ascii="Times New Roman" w:hAnsi="Times New Roman" w:cs="Times New Roman"/>
          <w:i/>
          <w:iCs/>
          <w:sz w:val="24"/>
          <w:szCs w:val="24"/>
          <w:lang w:eastAsia="en-US"/>
        </w:rPr>
        <w:t>Service Operations Management.</w:t>
      </w:r>
      <w:r>
        <w:rPr>
          <w:rFonts w:ascii="Times New Roman" w:hAnsi="Times New Roman" w:cs="Times New Roman"/>
          <w:sz w:val="24"/>
          <w:szCs w:val="24"/>
          <w:lang w:eastAsia="en-US"/>
        </w:rPr>
        <w:t xml:space="preserve"> London: Pearson.</w:t>
      </w:r>
    </w:p>
    <w:p w14:paraId="0E2AEB3B" w14:textId="77777777" w:rsidR="00534AC9"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160" w:line="360" w:lineRule="auto"/>
        <w:jc w:val="both"/>
        <w:rPr>
          <w:rFonts w:asciiTheme="minorHAnsi" w:cstheme="minorBidi" w:hint="eastAsia"/>
          <w:sz w:val="24"/>
          <w:szCs w:val="24"/>
          <w:lang w:eastAsia="en-US"/>
        </w:rPr>
      </w:pPr>
      <w:r>
        <w:rPr>
          <w:rFonts w:ascii="Times New Roman" w:hAnsi="Times New Roman" w:cs="Times New Roman"/>
          <w:sz w:val="24"/>
          <w:szCs w:val="24"/>
          <w:lang w:eastAsia="en-US"/>
        </w:rPr>
        <w:t xml:space="preserve">Wood, R.C. (2013) </w:t>
      </w:r>
      <w:r>
        <w:rPr>
          <w:rFonts w:ascii="Times New Roman" w:hAnsi="Times New Roman" w:cs="Times New Roman"/>
          <w:i/>
          <w:iCs/>
          <w:sz w:val="24"/>
          <w:szCs w:val="24"/>
          <w:lang w:eastAsia="en-US"/>
        </w:rPr>
        <w:t>Key Concepts in Hospitality Management.</w:t>
      </w:r>
      <w:r>
        <w:rPr>
          <w:rFonts w:ascii="Times New Roman" w:hAnsi="Times New Roman" w:cs="Times New Roman"/>
          <w:sz w:val="24"/>
          <w:szCs w:val="24"/>
          <w:lang w:eastAsia="en-US"/>
        </w:rPr>
        <w:t xml:space="preserve"> London: Sage Publications Ltd.</w:t>
      </w:r>
    </w:p>
    <w:p w14:paraId="1F8EE5DE" w14:textId="77777777" w:rsidR="00534AC9" w:rsidRDefault="00534AC9">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hint="eastAsia"/>
        </w:rPr>
      </w:pPr>
    </w:p>
    <w:p w14:paraId="4815284D" w14:textId="77777777" w:rsidR="00534AC9" w:rsidRDefault="00534AC9">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hint="eastAsia"/>
        </w:rPr>
      </w:pPr>
    </w:p>
    <w:p w14:paraId="6EB7E3B8" w14:textId="77777777" w:rsidR="00534AC9" w:rsidRDefault="00534AC9">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hint="eastAsia"/>
        </w:rPr>
      </w:pPr>
    </w:p>
    <w:p w14:paraId="1FA7EA34" w14:textId="77777777" w:rsidR="00534AC9" w:rsidRDefault="00534AC9">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hint="eastAsia"/>
        </w:rPr>
      </w:pPr>
    </w:p>
    <w:p w14:paraId="07D09726" w14:textId="77777777" w:rsidR="00534AC9" w:rsidRDefault="00534AC9">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hint="eastAsia"/>
        </w:rPr>
      </w:pPr>
    </w:p>
    <w:p w14:paraId="68434081" w14:textId="77777777" w:rsidR="00534AC9" w:rsidRDefault="00534AC9">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hint="eastAsia"/>
        </w:rPr>
      </w:pPr>
    </w:p>
    <w:p w14:paraId="770E7B70" w14:textId="77777777" w:rsidR="00534AC9" w:rsidRDefault="00000000">
      <w:pPr>
        <w:pStyle w:val="Heading1"/>
        <w:rPr>
          <w:rFonts w:ascii="Times New Roman" w:hAnsi="Times New Roman" w:cs="Times New Roman"/>
          <w:color w:val="000000"/>
          <w:sz w:val="22"/>
          <w:szCs w:val="22"/>
        </w:rPr>
      </w:pPr>
      <w:bookmarkStart w:id="6" w:name="_Toc7"/>
      <w:r>
        <w:rPr>
          <w:rFonts w:ascii="Times New Roman" w:hAnsi="Times New Roman" w:cs="Times New Roman"/>
          <w:color w:val="000000"/>
          <w:sz w:val="22"/>
          <w:szCs w:val="22"/>
        </w:rPr>
        <w:t>AI Declaration</w:t>
      </w:r>
      <w:bookmarkEnd w:id="6"/>
    </w:p>
    <w:sectPr w:rsidR="00534AC9">
      <w:headerReference w:type="default" r:id="rId7"/>
      <w:footerReference w:type="default" r:id="rId8"/>
      <w:pgSz w:w="11906" w:h="16838"/>
      <w:pgMar w:top="1440" w:right="1440" w:bottom="1440" w:left="1440" w:header="708" w:footer="708" w:gutter="0"/>
      <w:paperSrc w:first="1" w:other="1"/>
      <w:pgBorders w:offsetFrom="page">
        <w:top w:val="single" w:sz="2" w:space="24" w:color="auto"/>
        <w:left w:val="single" w:sz="2" w:space="24" w:color="auto"/>
        <w:bottom w:val="single" w:sz="2" w:space="24" w:color="auto"/>
        <w:right w:val="single" w:sz="2"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B9748" w14:textId="77777777" w:rsidR="00AD0995" w:rsidRDefault="00AD0995">
      <w:pPr>
        <w:spacing w:after="0" w:line="240" w:lineRule="auto"/>
        <w:rPr>
          <w:rFonts w:hint="eastAsia"/>
        </w:rPr>
      </w:pPr>
      <w:r>
        <w:separator/>
      </w:r>
    </w:p>
  </w:endnote>
  <w:endnote w:type="continuationSeparator" w:id="0">
    <w:p w14:paraId="36E00A60" w14:textId="77777777" w:rsidR="00AD0995" w:rsidRDefault="00AD0995">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AE3BA" w14:textId="77777777" w:rsidR="00534AC9" w:rsidRDefault="00000000">
    <w:pPr>
      <w:spacing w:after="0" w:line="240" w:lineRule="auto"/>
      <w:jc w:val="center"/>
      <w:rPr>
        <w:rFonts w:hint="eastAsia"/>
      </w:rPr>
    </w:pPr>
    <w:r>
      <w:rPr>
        <w:lang w:val="en-US"/>
      </w:rPr>
      <w:fldChar w:fldCharType="begin"/>
    </w:r>
    <w:r>
      <w:rPr>
        <w:lang w:val="en-US"/>
      </w:rPr>
      <w:instrText>PAGE</w:instrText>
    </w:r>
    <w:r>
      <w:rPr>
        <w:lang w:val="en-US"/>
      </w:rPr>
      <w:fldChar w:fldCharType="separate"/>
    </w:r>
    <w:r>
      <w:rPr>
        <w:lang w:val="en-US"/>
      </w:rPr>
      <w:t>*</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7AD472" w14:textId="77777777" w:rsidR="00AD0995" w:rsidRDefault="00AD0995">
      <w:pPr>
        <w:spacing w:after="0" w:line="240" w:lineRule="auto"/>
        <w:rPr>
          <w:rFonts w:hint="eastAsia"/>
        </w:rPr>
      </w:pPr>
      <w:r>
        <w:separator/>
      </w:r>
    </w:p>
  </w:footnote>
  <w:footnote w:type="continuationSeparator" w:id="0">
    <w:p w14:paraId="27CF8886" w14:textId="77777777" w:rsidR="00AD0995" w:rsidRDefault="00AD0995">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B191E" w14:textId="77777777" w:rsidR="00534AC9" w:rsidRDefault="00534AC9">
    <w:pPr>
      <w:spacing w:after="0" w:line="240" w:lineRule="auto"/>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useWord2013TrackBottomHyphenation" w:uri="http://schemas.microsoft.com/office/word" w:val="1"/>
  </w:compat>
  <w:rsids>
    <w:rsidRoot w:val="00534AC9"/>
    <w:rsid w:val="001D5431"/>
    <w:rsid w:val="00534AC9"/>
    <w:rsid w:val="00AD0995"/>
    <w:rsid w:val="00B74DE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91874"/>
  <w15:docId w15:val="{C6D3AF42-2E1A-4B28-8BF5-9AC516941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egoe UI" w:eastAsiaTheme="minorEastAsia" w:hAnsi="Segoe UI" w:cs="Arial"/>
        <w:color w:val="000000"/>
        <w:sz w:val="18"/>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472C4" w:themeColor="accent1"/>
      <w:spacing w:val="15"/>
      <w:sz w:val="24"/>
      <w:szCs w:val="24"/>
    </w:rPr>
  </w:style>
  <w:style w:type="character" w:styleId="SubtleEmphasis">
    <w:name w:val="Subtle Emphasis"/>
    <w:basedOn w:val="DefaultParagraphFont"/>
    <w:uiPriority w:val="19"/>
    <w:qFormat/>
    <w:rPr>
      <w:i/>
      <w:iCs/>
      <w:color w:val="808080" w:themeColor="text1" w:themeTint="7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b/>
      <w:bCs/>
      <w:i/>
      <w:iCs/>
      <w:color w:val="4472C4" w:themeColor="accent1"/>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rPr>
      <w:smallCaps/>
      <w:color w:val="ED7D31" w:themeColor="accent2"/>
      <w:u w:val="single"/>
    </w:rPr>
  </w:style>
  <w:style w:type="character" w:styleId="IntenseReference">
    <w:name w:val="Intense Reference"/>
    <w:basedOn w:val="DefaultParagraphFont"/>
    <w:uiPriority w:val="32"/>
    <w:qFormat/>
    <w:rPr>
      <w:b/>
      <w:bCs/>
      <w:smallCaps/>
      <w:color w:val="ED7D31" w:themeColor="accent2"/>
      <w:spacing w:val="5"/>
      <w:u w:val="single"/>
    </w:rPr>
  </w:style>
  <w:style w:type="character" w:styleId="BookTitle">
    <w:name w:val="Book Title"/>
    <w:basedOn w:val="DefaultParagraphFont"/>
    <w:uiPriority w:val="33"/>
    <w:qFormat/>
    <w:rPr>
      <w:b/>
      <w:bCs/>
      <w:smallCaps/>
      <w:spacing w:val="5"/>
    </w:rPr>
  </w:style>
  <w:style w:type="paragraph" w:styleId="ListParagraph">
    <w:name w:val="List Paragraph"/>
    <w:basedOn w:val="Normal"/>
    <w:uiPriority w:val="34"/>
    <w:qFormat/>
    <w:pPr>
      <w:ind w:left="720"/>
      <w:contextualSpacing/>
    </w:p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Pr>
      <w:color w:val="954F72" w:themeColor="followedHyperlink"/>
      <w:u w:val="single"/>
    </w:rPr>
  </w:style>
  <w:style w:type="paragraph" w:styleId="PlainText">
    <w:name w:val="Plain Text"/>
    <w:basedOn w:val="Normal"/>
    <w:link w:val="PlainTextChar"/>
    <w:uiPriority w:val="99"/>
    <w:semiHidden/>
    <w:unhideWhenUsed/>
    <w:pPr>
      <w:spacing w:after="0" w:line="240" w:lineRule="auto"/>
    </w:pPr>
    <w:rPr>
      <w:rFonts w:ascii="Courier New" w:hAnsi="Courier New" w:cs="Courier New"/>
      <w:sz w:val="21"/>
      <w:szCs w:val="21"/>
    </w:rPr>
  </w:style>
  <w:style w:type="character" w:customStyle="1" w:styleId="PlainTextChar">
    <w:name w:val="Plain Text Char"/>
    <w:basedOn w:val="DefaultParagraphFont"/>
    <w:link w:val="PlainText"/>
    <w:uiPriority w:val="99"/>
    <w:rPr>
      <w:rFonts w:ascii="Courier New" w:hAnsi="Courier New" w:cs="Courier New"/>
      <w:sz w:val="21"/>
      <w:szCs w:val="21"/>
    </w:r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qFormat/>
    <w:pPr>
      <w:spacing w:line="240" w:lineRule="auto"/>
    </w:pPr>
    <w:rPr>
      <w:i/>
      <w:iCs/>
      <w:color w:val="44546A" w:themeColor="text2"/>
      <w:szCs w:val="18"/>
    </w:rPr>
  </w:style>
  <w:style w:type="table" w:styleId="TableGrid">
    <w:name w:val="Table Grid"/>
    <w:uiPriority w:val="5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Pr>
      <w:b w:val="0"/>
      <w:bCs w:val="0"/>
      <w:sz w:val="32"/>
      <w:szCs w:val="32"/>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Default">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1919</Words>
  <Characters>10941</Characters>
  <Application>Microsoft Office Word</Application>
  <DocSecurity>0</DocSecurity>
  <Lines>91</Lines>
  <Paragraphs>25</Paragraphs>
  <ScaleCrop>false</ScaleCrop>
  <Company/>
  <LinksUpToDate>false</LinksUpToDate>
  <CharactersWithSpaces>12835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Ovidiu Crozolo</cp:lastModifiedBy>
  <cp:revision>3</cp:revision>
  <dcterms:created xsi:type="dcterms:W3CDTF">2025-11-07T20:51:00Z</dcterms:created>
  <dcterms:modified xsi:type="dcterms:W3CDTF">2025-11-07T20:53:00Z</dcterms:modified>
</cp:coreProperties>
</file>