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317F15" w14:textId="77777777" w:rsidR="00694B62" w:rsidRPr="00C62745" w:rsidRDefault="00694B62" w:rsidP="00694B62">
      <w:pPr>
        <w:rPr>
          <w:rFonts w:ascii="Arial" w:hAnsi="Arial" w:cs="Arial"/>
          <w:sz w:val="32"/>
          <w:szCs w:val="32"/>
        </w:rPr>
      </w:pPr>
      <w:r w:rsidRPr="00C62745">
        <w:rPr>
          <w:rFonts w:ascii="Arial Black" w:hAnsi="Arial Black"/>
          <w:sz w:val="32"/>
          <w:szCs w:val="32"/>
        </w:rPr>
        <w:t>PARVEEN AKHTAR</w:t>
      </w:r>
    </w:p>
    <w:p w14:paraId="13E53115" w14:textId="77777777" w:rsidR="00694B62" w:rsidRPr="00C62745" w:rsidRDefault="00694B62" w:rsidP="00694B62">
      <w:pPr>
        <w:widowControl w:val="0"/>
        <w:autoSpaceDE w:val="0"/>
        <w:autoSpaceDN w:val="0"/>
        <w:adjustRightInd w:val="0"/>
        <w:spacing w:after="160" w:line="360" w:lineRule="auto"/>
        <w:rPr>
          <w:rFonts w:ascii="Arial Black" w:hAnsi="Arial Black"/>
          <w:sz w:val="32"/>
          <w:szCs w:val="32"/>
        </w:rPr>
      </w:pPr>
    </w:p>
    <w:p w14:paraId="5A98AE0C" w14:textId="77777777" w:rsidR="00694B62" w:rsidRPr="00C62745" w:rsidRDefault="00694B62" w:rsidP="00694B62">
      <w:pPr>
        <w:widowControl w:val="0"/>
        <w:autoSpaceDE w:val="0"/>
        <w:autoSpaceDN w:val="0"/>
        <w:adjustRightInd w:val="0"/>
        <w:spacing w:after="160" w:line="360" w:lineRule="auto"/>
        <w:rPr>
          <w:rFonts w:ascii="Arial Black" w:hAnsi="Arial Black"/>
          <w:sz w:val="32"/>
          <w:szCs w:val="32"/>
        </w:rPr>
      </w:pPr>
      <w:r w:rsidRPr="00C62745">
        <w:rPr>
          <w:rFonts w:ascii="Arial Black" w:hAnsi="Arial Black"/>
          <w:sz w:val="32"/>
          <w:szCs w:val="32"/>
        </w:rPr>
        <w:t>1817693</w:t>
      </w:r>
    </w:p>
    <w:p w14:paraId="2E59DDC6" w14:textId="77777777" w:rsidR="00694B62" w:rsidRPr="00C62745" w:rsidRDefault="00694B62" w:rsidP="00694B62">
      <w:pPr>
        <w:widowControl w:val="0"/>
        <w:autoSpaceDE w:val="0"/>
        <w:autoSpaceDN w:val="0"/>
        <w:adjustRightInd w:val="0"/>
        <w:spacing w:after="160" w:line="360" w:lineRule="auto"/>
        <w:rPr>
          <w:rFonts w:ascii="Arial Black" w:hAnsi="Arial Black"/>
          <w:sz w:val="32"/>
          <w:szCs w:val="32"/>
        </w:rPr>
      </w:pPr>
    </w:p>
    <w:p w14:paraId="489DBF7C" w14:textId="77777777" w:rsidR="00694B62" w:rsidRPr="00C62745" w:rsidRDefault="00694B62" w:rsidP="00694B62">
      <w:pPr>
        <w:widowControl w:val="0"/>
        <w:autoSpaceDE w:val="0"/>
        <w:autoSpaceDN w:val="0"/>
        <w:adjustRightInd w:val="0"/>
        <w:spacing w:after="160" w:line="360" w:lineRule="auto"/>
        <w:rPr>
          <w:rFonts w:ascii="Arial Black" w:hAnsi="Arial Black"/>
          <w:sz w:val="32"/>
          <w:szCs w:val="32"/>
        </w:rPr>
      </w:pPr>
      <w:r w:rsidRPr="00C62745">
        <w:rPr>
          <w:rFonts w:ascii="Arial Black" w:hAnsi="Arial Black"/>
          <w:sz w:val="32"/>
          <w:szCs w:val="32"/>
        </w:rPr>
        <w:t>B.Sc. Health and Social Care</w:t>
      </w:r>
    </w:p>
    <w:p w14:paraId="66C7C79E" w14:textId="77777777" w:rsidR="00694B62" w:rsidRPr="00C62745" w:rsidRDefault="00694B62" w:rsidP="00694B62">
      <w:pPr>
        <w:widowControl w:val="0"/>
        <w:autoSpaceDE w:val="0"/>
        <w:autoSpaceDN w:val="0"/>
        <w:adjustRightInd w:val="0"/>
        <w:spacing w:after="160" w:line="360" w:lineRule="auto"/>
        <w:rPr>
          <w:rFonts w:ascii="Arial Black" w:hAnsi="Arial Black"/>
          <w:sz w:val="32"/>
          <w:szCs w:val="32"/>
        </w:rPr>
      </w:pPr>
    </w:p>
    <w:p w14:paraId="1941F4DB" w14:textId="77777777" w:rsidR="00694B62" w:rsidRDefault="00694B62" w:rsidP="00694B62">
      <w:pPr>
        <w:widowControl w:val="0"/>
        <w:autoSpaceDE w:val="0"/>
        <w:autoSpaceDN w:val="0"/>
        <w:adjustRightInd w:val="0"/>
        <w:spacing w:after="160" w:line="360" w:lineRule="auto"/>
        <w:rPr>
          <w:rFonts w:ascii="Arial Black" w:hAnsi="Arial Black"/>
          <w:sz w:val="32"/>
          <w:szCs w:val="32"/>
        </w:rPr>
      </w:pPr>
      <w:r w:rsidRPr="00C62745">
        <w:rPr>
          <w:rFonts w:ascii="Arial Black" w:hAnsi="Arial Black"/>
          <w:sz w:val="32"/>
          <w:szCs w:val="32"/>
        </w:rPr>
        <w:t xml:space="preserve">Module: </w:t>
      </w:r>
      <w:r>
        <w:rPr>
          <w:rFonts w:ascii="Arial Black" w:hAnsi="Arial Black"/>
          <w:sz w:val="32"/>
          <w:szCs w:val="32"/>
        </w:rPr>
        <w:t>Health, Wellbeing, and Sustainable Development</w:t>
      </w:r>
    </w:p>
    <w:p w14:paraId="125B4416" w14:textId="77777777" w:rsidR="00694B62" w:rsidRDefault="00694B62" w:rsidP="00694B62">
      <w:pPr>
        <w:widowControl w:val="0"/>
        <w:autoSpaceDE w:val="0"/>
        <w:autoSpaceDN w:val="0"/>
        <w:adjustRightInd w:val="0"/>
        <w:spacing w:after="160" w:line="360" w:lineRule="auto"/>
        <w:rPr>
          <w:rFonts w:ascii="Arial Black" w:hAnsi="Arial Black"/>
          <w:sz w:val="32"/>
          <w:szCs w:val="32"/>
        </w:rPr>
      </w:pPr>
    </w:p>
    <w:p w14:paraId="524FC141" w14:textId="77777777" w:rsidR="00694B62" w:rsidRPr="00C62745" w:rsidRDefault="00694B62" w:rsidP="00694B62">
      <w:pPr>
        <w:widowControl w:val="0"/>
        <w:autoSpaceDE w:val="0"/>
        <w:autoSpaceDN w:val="0"/>
        <w:adjustRightInd w:val="0"/>
        <w:spacing w:after="160" w:line="360" w:lineRule="auto"/>
        <w:rPr>
          <w:rFonts w:ascii="Arial Black" w:hAnsi="Arial Black"/>
          <w:sz w:val="32"/>
          <w:szCs w:val="32"/>
        </w:rPr>
      </w:pPr>
      <w:r w:rsidRPr="00C62745">
        <w:rPr>
          <w:rFonts w:ascii="Arial Black" w:hAnsi="Arial Black"/>
          <w:sz w:val="32"/>
          <w:szCs w:val="32"/>
        </w:rPr>
        <w:t xml:space="preserve">Module Code: </w:t>
      </w:r>
      <w:r w:rsidRPr="00A5101F">
        <w:rPr>
          <w:rFonts w:ascii="Arial Black" w:hAnsi="Arial Black"/>
          <w:sz w:val="32"/>
          <w:szCs w:val="32"/>
        </w:rPr>
        <w:t>BMHP</w:t>
      </w:r>
      <w:r>
        <w:rPr>
          <w:rFonts w:ascii="Arial Black" w:hAnsi="Arial Black"/>
          <w:sz w:val="32"/>
          <w:szCs w:val="32"/>
        </w:rPr>
        <w:t>6021</w:t>
      </w:r>
      <w:r w:rsidRPr="00A5101F">
        <w:rPr>
          <w:rFonts w:ascii="Arial Black" w:hAnsi="Arial Black"/>
          <w:sz w:val="32"/>
          <w:szCs w:val="32"/>
        </w:rPr>
        <w:t>_BIRM</w:t>
      </w:r>
    </w:p>
    <w:p w14:paraId="58B5BC78" w14:textId="77777777" w:rsidR="00694B62" w:rsidRPr="00C62745" w:rsidRDefault="00694B62" w:rsidP="00694B62">
      <w:pPr>
        <w:widowControl w:val="0"/>
        <w:autoSpaceDE w:val="0"/>
        <w:autoSpaceDN w:val="0"/>
        <w:adjustRightInd w:val="0"/>
        <w:spacing w:after="160" w:line="360" w:lineRule="auto"/>
        <w:rPr>
          <w:rFonts w:ascii="Arial Black" w:hAnsi="Arial Black"/>
          <w:sz w:val="32"/>
          <w:szCs w:val="32"/>
        </w:rPr>
      </w:pPr>
    </w:p>
    <w:p w14:paraId="4F0C29F9" w14:textId="3B4E346D" w:rsidR="00694B62" w:rsidRDefault="00694B62" w:rsidP="00694B62">
      <w:pPr>
        <w:widowControl w:val="0"/>
        <w:autoSpaceDE w:val="0"/>
        <w:autoSpaceDN w:val="0"/>
        <w:adjustRightInd w:val="0"/>
        <w:spacing w:after="160" w:line="360" w:lineRule="auto"/>
        <w:rPr>
          <w:rFonts w:ascii="Arial Black" w:hAnsi="Arial Black"/>
          <w:sz w:val="32"/>
          <w:szCs w:val="32"/>
        </w:rPr>
      </w:pPr>
      <w:r w:rsidRPr="00C62745">
        <w:rPr>
          <w:rFonts w:ascii="Arial Black" w:hAnsi="Arial Black"/>
          <w:sz w:val="32"/>
          <w:szCs w:val="32"/>
        </w:rPr>
        <w:t>Tutor name:</w:t>
      </w:r>
      <w:r>
        <w:rPr>
          <w:rFonts w:ascii="Arial Black" w:hAnsi="Arial Black"/>
          <w:sz w:val="32"/>
          <w:szCs w:val="32"/>
        </w:rPr>
        <w:t xml:space="preserve"> Robert </w:t>
      </w:r>
      <w:proofErr w:type="spellStart"/>
      <w:r>
        <w:rPr>
          <w:rFonts w:ascii="Arial Black" w:hAnsi="Arial Black"/>
          <w:sz w:val="32"/>
          <w:szCs w:val="32"/>
        </w:rPr>
        <w:t>Nartowski</w:t>
      </w:r>
      <w:proofErr w:type="spellEnd"/>
    </w:p>
    <w:p w14:paraId="20B32241" w14:textId="77777777" w:rsidR="00694B62" w:rsidRDefault="00694B62" w:rsidP="00694B62">
      <w:pPr>
        <w:rPr>
          <w:rFonts w:ascii="Arial Black" w:hAnsi="Arial Black"/>
          <w:sz w:val="32"/>
          <w:szCs w:val="32"/>
        </w:rPr>
      </w:pPr>
    </w:p>
    <w:p w14:paraId="1335E791" w14:textId="77777777" w:rsidR="00694B62" w:rsidRPr="00C62745" w:rsidRDefault="00694B62" w:rsidP="00694B62">
      <w:pPr>
        <w:rPr>
          <w:rFonts w:ascii="Arial Black" w:hAnsi="Arial Black"/>
          <w:sz w:val="32"/>
          <w:szCs w:val="32"/>
        </w:rPr>
      </w:pPr>
      <w:r>
        <w:rPr>
          <w:rFonts w:ascii="Arial Black" w:hAnsi="Arial Black"/>
          <w:sz w:val="32"/>
          <w:szCs w:val="32"/>
        </w:rPr>
        <w:t>Assignment: Written Assignment - Report</w:t>
      </w:r>
    </w:p>
    <w:p w14:paraId="160151E3" w14:textId="77777777" w:rsidR="00A91109" w:rsidRPr="00C62745" w:rsidRDefault="00A91109" w:rsidP="00A91109">
      <w:pPr>
        <w:rPr>
          <w:rFonts w:ascii="Arial Black" w:hAnsi="Arial Black"/>
          <w:sz w:val="32"/>
          <w:szCs w:val="32"/>
        </w:rPr>
      </w:pPr>
    </w:p>
    <w:sdt>
      <w:sdtPr>
        <w:id w:val="408460835"/>
        <w:docPartObj>
          <w:docPartGallery w:val="Cover Pages"/>
          <w:docPartUnique/>
        </w:docPartObj>
      </w:sdtPr>
      <w:sdtEndPr/>
      <w:sdtContent>
        <w:p w14:paraId="4BAF2B62" w14:textId="77777777" w:rsidR="000F0349" w:rsidRDefault="000F0349"/>
        <w:p w14:paraId="1A20381A" w14:textId="77777777" w:rsidR="000F0349" w:rsidRDefault="000F0349"/>
        <w:p w14:paraId="61150DB1" w14:textId="77777777" w:rsidR="005A7180" w:rsidRPr="005A7180" w:rsidRDefault="005A7180" w:rsidP="005A7180">
          <w:pPr>
            <w:spacing w:line="360" w:lineRule="auto"/>
            <w:jc w:val="center"/>
            <w:rPr>
              <w:rFonts w:ascii="Arial" w:hAnsi="Arial" w:cs="Arial"/>
              <w:b/>
              <w:sz w:val="36"/>
              <w:szCs w:val="36"/>
            </w:rPr>
          </w:pPr>
          <w:r w:rsidRPr="005A7180">
            <w:rPr>
              <w:rFonts w:ascii="Arial" w:hAnsi="Arial" w:cs="Arial"/>
              <w:b/>
              <w:sz w:val="36"/>
              <w:szCs w:val="36"/>
            </w:rPr>
            <w:t>Table of Content</w:t>
          </w:r>
        </w:p>
        <w:p w14:paraId="7FBB2DBE" w14:textId="77777777" w:rsidR="000F0349" w:rsidRDefault="00E54CC1"/>
      </w:sdtContent>
    </w:sdt>
    <w:sdt>
      <w:sdtPr>
        <w:rPr>
          <w:rFonts w:asciiTheme="minorHAnsi" w:eastAsiaTheme="minorHAnsi" w:hAnsiTheme="minorHAnsi" w:cstheme="minorBidi"/>
          <w:b w:val="0"/>
          <w:bCs w:val="0"/>
          <w:color w:val="auto"/>
          <w:sz w:val="22"/>
          <w:szCs w:val="22"/>
        </w:rPr>
        <w:id w:val="96151388"/>
        <w:docPartObj>
          <w:docPartGallery w:val="Table of Contents"/>
          <w:docPartUnique/>
        </w:docPartObj>
      </w:sdtPr>
      <w:sdtEndPr>
        <w:rPr>
          <w:rFonts w:ascii="Arial" w:hAnsi="Arial" w:cs="Arial"/>
        </w:rPr>
      </w:sdtEndPr>
      <w:sdtContent>
        <w:p w14:paraId="4AD6C82F" w14:textId="77777777" w:rsidR="005A7180" w:rsidRPr="005A7180" w:rsidRDefault="005A7180">
          <w:pPr>
            <w:pStyle w:val="TOCHeading"/>
            <w:rPr>
              <w:sz w:val="24"/>
              <w:szCs w:val="24"/>
            </w:rPr>
          </w:pPr>
        </w:p>
        <w:p w14:paraId="2CCA9E26" w14:textId="77777777" w:rsidR="005A7180" w:rsidRPr="005A7180" w:rsidRDefault="00475DB7">
          <w:pPr>
            <w:pStyle w:val="TOC1"/>
            <w:tabs>
              <w:tab w:val="left" w:pos="440"/>
              <w:tab w:val="right" w:leader="dot" w:pos="9350"/>
            </w:tabs>
            <w:rPr>
              <w:rFonts w:ascii="Arial" w:hAnsi="Arial" w:cs="Arial"/>
              <w:noProof/>
              <w:sz w:val="24"/>
              <w:szCs w:val="24"/>
            </w:rPr>
          </w:pPr>
          <w:r w:rsidRPr="005A7180">
            <w:rPr>
              <w:rFonts w:ascii="Arial" w:hAnsi="Arial" w:cs="Arial"/>
              <w:sz w:val="24"/>
              <w:szCs w:val="24"/>
            </w:rPr>
            <w:fldChar w:fldCharType="begin"/>
          </w:r>
          <w:r w:rsidR="005A7180" w:rsidRPr="005A7180">
            <w:rPr>
              <w:rFonts w:ascii="Arial" w:hAnsi="Arial" w:cs="Arial"/>
              <w:sz w:val="24"/>
              <w:szCs w:val="24"/>
            </w:rPr>
            <w:instrText xml:space="preserve"> TOC \o "1-3" \h \z \u </w:instrText>
          </w:r>
          <w:r w:rsidRPr="005A7180">
            <w:rPr>
              <w:rFonts w:ascii="Arial" w:hAnsi="Arial" w:cs="Arial"/>
              <w:sz w:val="24"/>
              <w:szCs w:val="24"/>
            </w:rPr>
            <w:fldChar w:fldCharType="separate"/>
          </w:r>
          <w:hyperlink w:anchor="_Toc108267377" w:history="1">
            <w:r w:rsidR="005A7180" w:rsidRPr="005A7180">
              <w:rPr>
                <w:rStyle w:val="Hyperlink"/>
                <w:rFonts w:ascii="Arial" w:hAnsi="Arial" w:cs="Arial"/>
                <w:b/>
                <w:noProof/>
                <w:sz w:val="24"/>
                <w:szCs w:val="24"/>
              </w:rPr>
              <w:t>1.</w:t>
            </w:r>
            <w:r w:rsidR="005A7180" w:rsidRPr="005A7180">
              <w:rPr>
                <w:rFonts w:ascii="Arial" w:hAnsi="Arial" w:cs="Arial"/>
                <w:noProof/>
                <w:sz w:val="24"/>
                <w:szCs w:val="24"/>
              </w:rPr>
              <w:tab/>
            </w:r>
            <w:r w:rsidR="005A7180">
              <w:rPr>
                <w:rStyle w:val="Hyperlink"/>
                <w:rFonts w:ascii="Arial" w:hAnsi="Arial" w:cs="Arial"/>
                <w:b/>
                <w:noProof/>
                <w:sz w:val="24"/>
                <w:szCs w:val="24"/>
              </w:rPr>
              <w:t>Introduction</w:t>
            </w:r>
            <w:r w:rsidR="005A7180" w:rsidRPr="005A7180">
              <w:rPr>
                <w:rFonts w:ascii="Arial" w:hAnsi="Arial" w:cs="Arial"/>
                <w:noProof/>
                <w:webHidden/>
                <w:sz w:val="24"/>
                <w:szCs w:val="24"/>
              </w:rPr>
              <w:tab/>
            </w:r>
            <w:r w:rsidRPr="005A7180">
              <w:rPr>
                <w:rFonts w:ascii="Arial" w:hAnsi="Arial" w:cs="Arial"/>
                <w:noProof/>
                <w:webHidden/>
                <w:sz w:val="24"/>
                <w:szCs w:val="24"/>
              </w:rPr>
              <w:fldChar w:fldCharType="begin"/>
            </w:r>
            <w:r w:rsidR="005A7180" w:rsidRPr="005A7180">
              <w:rPr>
                <w:rFonts w:ascii="Arial" w:hAnsi="Arial" w:cs="Arial"/>
                <w:noProof/>
                <w:webHidden/>
                <w:sz w:val="24"/>
                <w:szCs w:val="24"/>
              </w:rPr>
              <w:instrText xml:space="preserve"> PAGEREF _Toc108267377 \h </w:instrText>
            </w:r>
            <w:r w:rsidRPr="005A7180">
              <w:rPr>
                <w:rFonts w:ascii="Arial" w:hAnsi="Arial" w:cs="Arial"/>
                <w:noProof/>
                <w:webHidden/>
                <w:sz w:val="24"/>
                <w:szCs w:val="24"/>
              </w:rPr>
            </w:r>
            <w:r w:rsidRPr="005A7180">
              <w:rPr>
                <w:rFonts w:ascii="Arial" w:hAnsi="Arial" w:cs="Arial"/>
                <w:noProof/>
                <w:webHidden/>
                <w:sz w:val="24"/>
                <w:szCs w:val="24"/>
              </w:rPr>
              <w:fldChar w:fldCharType="separate"/>
            </w:r>
            <w:r w:rsidR="00436A63">
              <w:rPr>
                <w:rFonts w:ascii="Arial" w:hAnsi="Arial" w:cs="Arial"/>
                <w:noProof/>
                <w:webHidden/>
                <w:sz w:val="24"/>
                <w:szCs w:val="24"/>
              </w:rPr>
              <w:t>3</w:t>
            </w:r>
            <w:r w:rsidRPr="005A7180">
              <w:rPr>
                <w:rFonts w:ascii="Arial" w:hAnsi="Arial" w:cs="Arial"/>
                <w:noProof/>
                <w:webHidden/>
                <w:sz w:val="24"/>
                <w:szCs w:val="24"/>
              </w:rPr>
              <w:fldChar w:fldCharType="end"/>
            </w:r>
          </w:hyperlink>
        </w:p>
        <w:p w14:paraId="7421E0EF" w14:textId="77777777" w:rsidR="005A7180" w:rsidRPr="005A7180" w:rsidRDefault="00E54CC1">
          <w:pPr>
            <w:pStyle w:val="TOC1"/>
            <w:tabs>
              <w:tab w:val="left" w:pos="440"/>
              <w:tab w:val="right" w:leader="dot" w:pos="9350"/>
            </w:tabs>
            <w:rPr>
              <w:rFonts w:ascii="Arial" w:hAnsi="Arial" w:cs="Arial"/>
              <w:noProof/>
              <w:sz w:val="24"/>
              <w:szCs w:val="24"/>
            </w:rPr>
          </w:pPr>
          <w:hyperlink w:anchor="_Toc108267378" w:history="1">
            <w:r w:rsidR="005A7180" w:rsidRPr="005A7180">
              <w:rPr>
                <w:rStyle w:val="Hyperlink"/>
                <w:rFonts w:ascii="Arial" w:hAnsi="Arial" w:cs="Arial"/>
                <w:b/>
                <w:noProof/>
                <w:sz w:val="24"/>
                <w:szCs w:val="24"/>
              </w:rPr>
              <w:t>2.</w:t>
            </w:r>
            <w:r w:rsidR="005A7180" w:rsidRPr="005A7180">
              <w:rPr>
                <w:rFonts w:ascii="Arial" w:hAnsi="Arial" w:cs="Arial"/>
                <w:noProof/>
                <w:sz w:val="24"/>
                <w:szCs w:val="24"/>
              </w:rPr>
              <w:tab/>
            </w:r>
            <w:r w:rsidR="005A7180" w:rsidRPr="005A7180">
              <w:rPr>
                <w:rStyle w:val="Hyperlink"/>
                <w:rFonts w:ascii="Arial" w:hAnsi="Arial" w:cs="Arial"/>
                <w:b/>
                <w:noProof/>
                <w:sz w:val="24"/>
                <w:szCs w:val="24"/>
              </w:rPr>
              <w:t>Current progress of the UK in</w:t>
            </w:r>
            <w:r w:rsidR="005A7180">
              <w:rPr>
                <w:rStyle w:val="Hyperlink"/>
                <w:rFonts w:ascii="Arial" w:hAnsi="Arial" w:cs="Arial"/>
                <w:b/>
                <w:noProof/>
                <w:sz w:val="24"/>
                <w:szCs w:val="24"/>
              </w:rPr>
              <w:t xml:space="preserve"> the implementation of the SDGs</w:t>
            </w:r>
            <w:r w:rsidR="005A7180" w:rsidRPr="005A7180">
              <w:rPr>
                <w:rFonts w:ascii="Arial" w:hAnsi="Arial" w:cs="Arial"/>
                <w:noProof/>
                <w:webHidden/>
                <w:sz w:val="24"/>
                <w:szCs w:val="24"/>
              </w:rPr>
              <w:tab/>
            </w:r>
            <w:r w:rsidR="00475DB7" w:rsidRPr="005A7180">
              <w:rPr>
                <w:rFonts w:ascii="Arial" w:hAnsi="Arial" w:cs="Arial"/>
                <w:noProof/>
                <w:webHidden/>
                <w:sz w:val="24"/>
                <w:szCs w:val="24"/>
              </w:rPr>
              <w:fldChar w:fldCharType="begin"/>
            </w:r>
            <w:r w:rsidR="005A7180" w:rsidRPr="005A7180">
              <w:rPr>
                <w:rFonts w:ascii="Arial" w:hAnsi="Arial" w:cs="Arial"/>
                <w:noProof/>
                <w:webHidden/>
                <w:sz w:val="24"/>
                <w:szCs w:val="24"/>
              </w:rPr>
              <w:instrText xml:space="preserve"> PAGEREF _Toc108267378 \h </w:instrText>
            </w:r>
            <w:r w:rsidR="00475DB7" w:rsidRPr="005A7180">
              <w:rPr>
                <w:rFonts w:ascii="Arial" w:hAnsi="Arial" w:cs="Arial"/>
                <w:noProof/>
                <w:webHidden/>
                <w:sz w:val="24"/>
                <w:szCs w:val="24"/>
              </w:rPr>
            </w:r>
            <w:r w:rsidR="00475DB7" w:rsidRPr="005A7180">
              <w:rPr>
                <w:rFonts w:ascii="Arial" w:hAnsi="Arial" w:cs="Arial"/>
                <w:noProof/>
                <w:webHidden/>
                <w:sz w:val="24"/>
                <w:szCs w:val="24"/>
              </w:rPr>
              <w:fldChar w:fldCharType="separate"/>
            </w:r>
            <w:r w:rsidR="00436A63">
              <w:rPr>
                <w:rFonts w:ascii="Arial" w:hAnsi="Arial" w:cs="Arial"/>
                <w:noProof/>
                <w:webHidden/>
                <w:sz w:val="24"/>
                <w:szCs w:val="24"/>
              </w:rPr>
              <w:t>5</w:t>
            </w:r>
            <w:r w:rsidR="00475DB7" w:rsidRPr="005A7180">
              <w:rPr>
                <w:rFonts w:ascii="Arial" w:hAnsi="Arial" w:cs="Arial"/>
                <w:noProof/>
                <w:webHidden/>
                <w:sz w:val="24"/>
                <w:szCs w:val="24"/>
              </w:rPr>
              <w:fldChar w:fldCharType="end"/>
            </w:r>
          </w:hyperlink>
        </w:p>
        <w:p w14:paraId="52BF1574" w14:textId="77777777" w:rsidR="005A7180" w:rsidRPr="005A7180" w:rsidRDefault="00E54CC1">
          <w:pPr>
            <w:pStyle w:val="TOC2"/>
            <w:tabs>
              <w:tab w:val="right" w:leader="dot" w:pos="9350"/>
            </w:tabs>
            <w:rPr>
              <w:rFonts w:ascii="Arial" w:hAnsi="Arial" w:cs="Arial"/>
              <w:noProof/>
              <w:sz w:val="24"/>
              <w:szCs w:val="24"/>
            </w:rPr>
          </w:pPr>
          <w:hyperlink w:anchor="_Toc108267379" w:history="1">
            <w:r w:rsidR="005A7180">
              <w:rPr>
                <w:rStyle w:val="Hyperlink"/>
                <w:rFonts w:ascii="Arial" w:eastAsia="Times New Roman" w:hAnsi="Arial" w:cs="Arial"/>
                <w:noProof/>
                <w:sz w:val="24"/>
                <w:szCs w:val="24"/>
              </w:rPr>
              <w:t>a)    Implementation of SDG 3</w:t>
            </w:r>
            <w:r w:rsidR="005A7180" w:rsidRPr="005A7180">
              <w:rPr>
                <w:rFonts w:ascii="Arial" w:hAnsi="Arial" w:cs="Arial"/>
                <w:noProof/>
                <w:webHidden/>
                <w:sz w:val="24"/>
                <w:szCs w:val="24"/>
              </w:rPr>
              <w:tab/>
            </w:r>
            <w:r w:rsidR="00475DB7" w:rsidRPr="005A7180">
              <w:rPr>
                <w:rFonts w:ascii="Arial" w:hAnsi="Arial" w:cs="Arial"/>
                <w:noProof/>
                <w:webHidden/>
                <w:sz w:val="24"/>
                <w:szCs w:val="24"/>
              </w:rPr>
              <w:fldChar w:fldCharType="begin"/>
            </w:r>
            <w:r w:rsidR="005A7180" w:rsidRPr="005A7180">
              <w:rPr>
                <w:rFonts w:ascii="Arial" w:hAnsi="Arial" w:cs="Arial"/>
                <w:noProof/>
                <w:webHidden/>
                <w:sz w:val="24"/>
                <w:szCs w:val="24"/>
              </w:rPr>
              <w:instrText xml:space="preserve"> PAGEREF _Toc108267379 \h </w:instrText>
            </w:r>
            <w:r w:rsidR="00475DB7" w:rsidRPr="005A7180">
              <w:rPr>
                <w:rFonts w:ascii="Arial" w:hAnsi="Arial" w:cs="Arial"/>
                <w:noProof/>
                <w:webHidden/>
                <w:sz w:val="24"/>
                <w:szCs w:val="24"/>
              </w:rPr>
            </w:r>
            <w:r w:rsidR="00475DB7" w:rsidRPr="005A7180">
              <w:rPr>
                <w:rFonts w:ascii="Arial" w:hAnsi="Arial" w:cs="Arial"/>
                <w:noProof/>
                <w:webHidden/>
                <w:sz w:val="24"/>
                <w:szCs w:val="24"/>
              </w:rPr>
              <w:fldChar w:fldCharType="separate"/>
            </w:r>
            <w:r w:rsidR="00436A63">
              <w:rPr>
                <w:rFonts w:ascii="Arial" w:hAnsi="Arial" w:cs="Arial"/>
                <w:noProof/>
                <w:webHidden/>
                <w:sz w:val="24"/>
                <w:szCs w:val="24"/>
              </w:rPr>
              <w:t>6</w:t>
            </w:r>
            <w:r w:rsidR="00475DB7" w:rsidRPr="005A7180">
              <w:rPr>
                <w:rFonts w:ascii="Arial" w:hAnsi="Arial" w:cs="Arial"/>
                <w:noProof/>
                <w:webHidden/>
                <w:sz w:val="24"/>
                <w:szCs w:val="24"/>
              </w:rPr>
              <w:fldChar w:fldCharType="end"/>
            </w:r>
          </w:hyperlink>
        </w:p>
        <w:p w14:paraId="07A6DAE3" w14:textId="77777777" w:rsidR="005A7180" w:rsidRPr="005A7180" w:rsidRDefault="00E54CC1">
          <w:pPr>
            <w:pStyle w:val="TOC2"/>
            <w:tabs>
              <w:tab w:val="right" w:leader="dot" w:pos="9350"/>
            </w:tabs>
            <w:rPr>
              <w:rFonts w:ascii="Arial" w:hAnsi="Arial" w:cs="Arial"/>
              <w:noProof/>
              <w:sz w:val="24"/>
              <w:szCs w:val="24"/>
            </w:rPr>
          </w:pPr>
          <w:hyperlink w:anchor="_Toc108267380" w:history="1">
            <w:r w:rsidR="005A7180">
              <w:rPr>
                <w:rStyle w:val="Hyperlink"/>
                <w:rFonts w:ascii="Arial" w:eastAsia="Times New Roman" w:hAnsi="Arial" w:cs="Arial"/>
                <w:noProof/>
                <w:sz w:val="24"/>
                <w:szCs w:val="24"/>
              </w:rPr>
              <w:t>b)   Implementation of SDG 11</w:t>
            </w:r>
            <w:r w:rsidR="005A7180" w:rsidRPr="005A7180">
              <w:rPr>
                <w:rFonts w:ascii="Arial" w:hAnsi="Arial" w:cs="Arial"/>
                <w:noProof/>
                <w:webHidden/>
                <w:sz w:val="24"/>
                <w:szCs w:val="24"/>
              </w:rPr>
              <w:tab/>
            </w:r>
            <w:r w:rsidR="00475DB7" w:rsidRPr="005A7180">
              <w:rPr>
                <w:rFonts w:ascii="Arial" w:hAnsi="Arial" w:cs="Arial"/>
                <w:noProof/>
                <w:webHidden/>
                <w:sz w:val="24"/>
                <w:szCs w:val="24"/>
              </w:rPr>
              <w:fldChar w:fldCharType="begin"/>
            </w:r>
            <w:r w:rsidR="005A7180" w:rsidRPr="005A7180">
              <w:rPr>
                <w:rFonts w:ascii="Arial" w:hAnsi="Arial" w:cs="Arial"/>
                <w:noProof/>
                <w:webHidden/>
                <w:sz w:val="24"/>
                <w:szCs w:val="24"/>
              </w:rPr>
              <w:instrText xml:space="preserve"> PAGEREF _Toc108267380 \h </w:instrText>
            </w:r>
            <w:r w:rsidR="00475DB7" w:rsidRPr="005A7180">
              <w:rPr>
                <w:rFonts w:ascii="Arial" w:hAnsi="Arial" w:cs="Arial"/>
                <w:noProof/>
                <w:webHidden/>
                <w:sz w:val="24"/>
                <w:szCs w:val="24"/>
              </w:rPr>
            </w:r>
            <w:r w:rsidR="00475DB7" w:rsidRPr="005A7180">
              <w:rPr>
                <w:rFonts w:ascii="Arial" w:hAnsi="Arial" w:cs="Arial"/>
                <w:noProof/>
                <w:webHidden/>
                <w:sz w:val="24"/>
                <w:szCs w:val="24"/>
              </w:rPr>
              <w:fldChar w:fldCharType="separate"/>
            </w:r>
            <w:r w:rsidR="00436A63">
              <w:rPr>
                <w:rFonts w:ascii="Arial" w:hAnsi="Arial" w:cs="Arial"/>
                <w:noProof/>
                <w:webHidden/>
                <w:sz w:val="24"/>
                <w:szCs w:val="24"/>
              </w:rPr>
              <w:t>6</w:t>
            </w:r>
            <w:r w:rsidR="00475DB7" w:rsidRPr="005A7180">
              <w:rPr>
                <w:rFonts w:ascii="Arial" w:hAnsi="Arial" w:cs="Arial"/>
                <w:noProof/>
                <w:webHidden/>
                <w:sz w:val="24"/>
                <w:szCs w:val="24"/>
              </w:rPr>
              <w:fldChar w:fldCharType="end"/>
            </w:r>
          </w:hyperlink>
        </w:p>
        <w:p w14:paraId="2727DE7A" w14:textId="77777777" w:rsidR="005A7180" w:rsidRPr="005A7180" w:rsidRDefault="00E54CC1">
          <w:pPr>
            <w:pStyle w:val="TOC2"/>
            <w:tabs>
              <w:tab w:val="right" w:leader="dot" w:pos="9350"/>
            </w:tabs>
            <w:rPr>
              <w:rFonts w:ascii="Arial" w:hAnsi="Arial" w:cs="Arial"/>
              <w:noProof/>
              <w:sz w:val="24"/>
              <w:szCs w:val="24"/>
            </w:rPr>
          </w:pPr>
          <w:hyperlink w:anchor="_Toc108267381" w:history="1">
            <w:r w:rsidR="005A7180">
              <w:rPr>
                <w:rStyle w:val="Hyperlink"/>
                <w:rFonts w:ascii="Arial" w:eastAsia="Times New Roman" w:hAnsi="Arial" w:cs="Arial"/>
                <w:noProof/>
                <w:sz w:val="24"/>
                <w:szCs w:val="24"/>
              </w:rPr>
              <w:t>c)    Implementation of SDG 17</w:t>
            </w:r>
            <w:r w:rsidR="005A7180" w:rsidRPr="005A7180">
              <w:rPr>
                <w:rFonts w:ascii="Arial" w:hAnsi="Arial" w:cs="Arial"/>
                <w:noProof/>
                <w:webHidden/>
                <w:sz w:val="24"/>
                <w:szCs w:val="24"/>
              </w:rPr>
              <w:tab/>
            </w:r>
            <w:r w:rsidR="00475DB7" w:rsidRPr="005A7180">
              <w:rPr>
                <w:rFonts w:ascii="Arial" w:hAnsi="Arial" w:cs="Arial"/>
                <w:noProof/>
                <w:webHidden/>
                <w:sz w:val="24"/>
                <w:szCs w:val="24"/>
              </w:rPr>
              <w:fldChar w:fldCharType="begin"/>
            </w:r>
            <w:r w:rsidR="005A7180" w:rsidRPr="005A7180">
              <w:rPr>
                <w:rFonts w:ascii="Arial" w:hAnsi="Arial" w:cs="Arial"/>
                <w:noProof/>
                <w:webHidden/>
                <w:sz w:val="24"/>
                <w:szCs w:val="24"/>
              </w:rPr>
              <w:instrText xml:space="preserve"> PAGEREF _Toc108267381 \h </w:instrText>
            </w:r>
            <w:r w:rsidR="00475DB7" w:rsidRPr="005A7180">
              <w:rPr>
                <w:rFonts w:ascii="Arial" w:hAnsi="Arial" w:cs="Arial"/>
                <w:noProof/>
                <w:webHidden/>
                <w:sz w:val="24"/>
                <w:szCs w:val="24"/>
              </w:rPr>
            </w:r>
            <w:r w:rsidR="00475DB7" w:rsidRPr="005A7180">
              <w:rPr>
                <w:rFonts w:ascii="Arial" w:hAnsi="Arial" w:cs="Arial"/>
                <w:noProof/>
                <w:webHidden/>
                <w:sz w:val="24"/>
                <w:szCs w:val="24"/>
              </w:rPr>
              <w:fldChar w:fldCharType="separate"/>
            </w:r>
            <w:r w:rsidR="00436A63">
              <w:rPr>
                <w:rFonts w:ascii="Arial" w:hAnsi="Arial" w:cs="Arial"/>
                <w:noProof/>
                <w:webHidden/>
                <w:sz w:val="24"/>
                <w:szCs w:val="24"/>
              </w:rPr>
              <w:t>7</w:t>
            </w:r>
            <w:r w:rsidR="00475DB7" w:rsidRPr="005A7180">
              <w:rPr>
                <w:rFonts w:ascii="Arial" w:hAnsi="Arial" w:cs="Arial"/>
                <w:noProof/>
                <w:webHidden/>
                <w:sz w:val="24"/>
                <w:szCs w:val="24"/>
              </w:rPr>
              <w:fldChar w:fldCharType="end"/>
            </w:r>
          </w:hyperlink>
        </w:p>
        <w:p w14:paraId="3F8EC803" w14:textId="77777777" w:rsidR="005A7180" w:rsidRPr="005A7180" w:rsidRDefault="00E54CC1">
          <w:pPr>
            <w:pStyle w:val="TOC1"/>
            <w:tabs>
              <w:tab w:val="left" w:pos="440"/>
              <w:tab w:val="right" w:leader="dot" w:pos="9350"/>
            </w:tabs>
            <w:rPr>
              <w:rFonts w:ascii="Arial" w:hAnsi="Arial" w:cs="Arial"/>
              <w:noProof/>
              <w:sz w:val="24"/>
              <w:szCs w:val="24"/>
            </w:rPr>
          </w:pPr>
          <w:hyperlink w:anchor="_Toc108267382" w:history="1">
            <w:r w:rsidR="005A7180" w:rsidRPr="005A7180">
              <w:rPr>
                <w:rStyle w:val="Hyperlink"/>
                <w:rFonts w:ascii="Arial" w:hAnsi="Arial" w:cs="Arial"/>
                <w:b/>
                <w:noProof/>
                <w:sz w:val="24"/>
                <w:szCs w:val="24"/>
              </w:rPr>
              <w:t>3.</w:t>
            </w:r>
            <w:r w:rsidR="005A7180" w:rsidRPr="005A7180">
              <w:rPr>
                <w:rFonts w:ascii="Arial" w:hAnsi="Arial" w:cs="Arial"/>
                <w:noProof/>
                <w:sz w:val="24"/>
                <w:szCs w:val="24"/>
              </w:rPr>
              <w:tab/>
            </w:r>
            <w:r w:rsidR="005A7180" w:rsidRPr="005A7180">
              <w:rPr>
                <w:rStyle w:val="Hyperlink"/>
                <w:rFonts w:ascii="Arial" w:hAnsi="Arial" w:cs="Arial"/>
                <w:b/>
                <w:noProof/>
                <w:sz w:val="24"/>
                <w:szCs w:val="24"/>
              </w:rPr>
              <w:t>Impact of Sustainable Developmental Goals on Health, Wellbeing, and Sustainable Develo</w:t>
            </w:r>
            <w:r w:rsidR="005A7180">
              <w:rPr>
                <w:rStyle w:val="Hyperlink"/>
                <w:rFonts w:ascii="Arial" w:hAnsi="Arial" w:cs="Arial"/>
                <w:b/>
                <w:noProof/>
                <w:sz w:val="24"/>
                <w:szCs w:val="24"/>
              </w:rPr>
              <w:t>pment within Healthcare Sectors</w:t>
            </w:r>
            <w:r w:rsidR="005A7180" w:rsidRPr="005A7180">
              <w:rPr>
                <w:rFonts w:ascii="Arial" w:hAnsi="Arial" w:cs="Arial"/>
                <w:noProof/>
                <w:webHidden/>
                <w:sz w:val="24"/>
                <w:szCs w:val="24"/>
              </w:rPr>
              <w:tab/>
            </w:r>
            <w:r w:rsidR="00475DB7" w:rsidRPr="005A7180">
              <w:rPr>
                <w:rFonts w:ascii="Arial" w:hAnsi="Arial" w:cs="Arial"/>
                <w:noProof/>
                <w:webHidden/>
                <w:sz w:val="24"/>
                <w:szCs w:val="24"/>
              </w:rPr>
              <w:fldChar w:fldCharType="begin"/>
            </w:r>
            <w:r w:rsidR="005A7180" w:rsidRPr="005A7180">
              <w:rPr>
                <w:rFonts w:ascii="Arial" w:hAnsi="Arial" w:cs="Arial"/>
                <w:noProof/>
                <w:webHidden/>
                <w:sz w:val="24"/>
                <w:szCs w:val="24"/>
              </w:rPr>
              <w:instrText xml:space="preserve"> PAGEREF _Toc108267382 \h </w:instrText>
            </w:r>
            <w:r w:rsidR="00475DB7" w:rsidRPr="005A7180">
              <w:rPr>
                <w:rFonts w:ascii="Arial" w:hAnsi="Arial" w:cs="Arial"/>
                <w:noProof/>
                <w:webHidden/>
                <w:sz w:val="24"/>
                <w:szCs w:val="24"/>
              </w:rPr>
            </w:r>
            <w:r w:rsidR="00475DB7" w:rsidRPr="005A7180">
              <w:rPr>
                <w:rFonts w:ascii="Arial" w:hAnsi="Arial" w:cs="Arial"/>
                <w:noProof/>
                <w:webHidden/>
                <w:sz w:val="24"/>
                <w:szCs w:val="24"/>
              </w:rPr>
              <w:fldChar w:fldCharType="separate"/>
            </w:r>
            <w:r w:rsidR="00436A63">
              <w:rPr>
                <w:rFonts w:ascii="Arial" w:hAnsi="Arial" w:cs="Arial"/>
                <w:noProof/>
                <w:webHidden/>
                <w:sz w:val="24"/>
                <w:szCs w:val="24"/>
              </w:rPr>
              <w:t>8</w:t>
            </w:r>
            <w:r w:rsidR="00475DB7" w:rsidRPr="005A7180">
              <w:rPr>
                <w:rFonts w:ascii="Arial" w:hAnsi="Arial" w:cs="Arial"/>
                <w:noProof/>
                <w:webHidden/>
                <w:sz w:val="24"/>
                <w:szCs w:val="24"/>
              </w:rPr>
              <w:fldChar w:fldCharType="end"/>
            </w:r>
          </w:hyperlink>
        </w:p>
        <w:p w14:paraId="639BDED3" w14:textId="77777777" w:rsidR="005A7180" w:rsidRPr="005A7180" w:rsidRDefault="00E54CC1">
          <w:pPr>
            <w:pStyle w:val="TOC2"/>
            <w:tabs>
              <w:tab w:val="right" w:leader="dot" w:pos="9350"/>
            </w:tabs>
            <w:rPr>
              <w:rFonts w:ascii="Arial" w:hAnsi="Arial" w:cs="Arial"/>
              <w:noProof/>
              <w:sz w:val="24"/>
              <w:szCs w:val="24"/>
            </w:rPr>
          </w:pPr>
          <w:hyperlink w:anchor="_Toc108267383" w:history="1">
            <w:r w:rsidR="005A7180" w:rsidRPr="005A7180">
              <w:rPr>
                <w:rStyle w:val="Hyperlink"/>
                <w:rFonts w:ascii="Arial" w:eastAsia="Times New Roman" w:hAnsi="Arial" w:cs="Arial"/>
                <w:noProof/>
                <w:sz w:val="24"/>
                <w:szCs w:val="24"/>
              </w:rPr>
              <w:t>I.        Impacts of implementation of SD</w:t>
            </w:r>
            <w:r w:rsidR="005A7180">
              <w:rPr>
                <w:rStyle w:val="Hyperlink"/>
                <w:rFonts w:ascii="Arial" w:eastAsia="Times New Roman" w:hAnsi="Arial" w:cs="Arial"/>
                <w:noProof/>
                <w:sz w:val="24"/>
                <w:szCs w:val="24"/>
              </w:rPr>
              <w:t>G3 through different strategies</w:t>
            </w:r>
            <w:r w:rsidR="005A7180" w:rsidRPr="005A7180">
              <w:rPr>
                <w:rFonts w:ascii="Arial" w:hAnsi="Arial" w:cs="Arial"/>
                <w:noProof/>
                <w:webHidden/>
                <w:sz w:val="24"/>
                <w:szCs w:val="24"/>
              </w:rPr>
              <w:tab/>
            </w:r>
            <w:r w:rsidR="00475DB7" w:rsidRPr="005A7180">
              <w:rPr>
                <w:rFonts w:ascii="Arial" w:hAnsi="Arial" w:cs="Arial"/>
                <w:noProof/>
                <w:webHidden/>
                <w:sz w:val="24"/>
                <w:szCs w:val="24"/>
              </w:rPr>
              <w:fldChar w:fldCharType="begin"/>
            </w:r>
            <w:r w:rsidR="005A7180" w:rsidRPr="005A7180">
              <w:rPr>
                <w:rFonts w:ascii="Arial" w:hAnsi="Arial" w:cs="Arial"/>
                <w:noProof/>
                <w:webHidden/>
                <w:sz w:val="24"/>
                <w:szCs w:val="24"/>
              </w:rPr>
              <w:instrText xml:space="preserve"> PAGEREF _Toc108267383 \h </w:instrText>
            </w:r>
            <w:r w:rsidR="00475DB7" w:rsidRPr="005A7180">
              <w:rPr>
                <w:rFonts w:ascii="Arial" w:hAnsi="Arial" w:cs="Arial"/>
                <w:noProof/>
                <w:webHidden/>
                <w:sz w:val="24"/>
                <w:szCs w:val="24"/>
              </w:rPr>
            </w:r>
            <w:r w:rsidR="00475DB7" w:rsidRPr="005A7180">
              <w:rPr>
                <w:rFonts w:ascii="Arial" w:hAnsi="Arial" w:cs="Arial"/>
                <w:noProof/>
                <w:webHidden/>
                <w:sz w:val="24"/>
                <w:szCs w:val="24"/>
              </w:rPr>
              <w:fldChar w:fldCharType="separate"/>
            </w:r>
            <w:r w:rsidR="00436A63">
              <w:rPr>
                <w:rFonts w:ascii="Arial" w:hAnsi="Arial" w:cs="Arial"/>
                <w:noProof/>
                <w:webHidden/>
                <w:sz w:val="24"/>
                <w:szCs w:val="24"/>
              </w:rPr>
              <w:t>8</w:t>
            </w:r>
            <w:r w:rsidR="00475DB7" w:rsidRPr="005A7180">
              <w:rPr>
                <w:rFonts w:ascii="Arial" w:hAnsi="Arial" w:cs="Arial"/>
                <w:noProof/>
                <w:webHidden/>
                <w:sz w:val="24"/>
                <w:szCs w:val="24"/>
              </w:rPr>
              <w:fldChar w:fldCharType="end"/>
            </w:r>
          </w:hyperlink>
        </w:p>
        <w:p w14:paraId="6DC02648" w14:textId="77777777" w:rsidR="005A7180" w:rsidRPr="005A7180" w:rsidRDefault="00E54CC1">
          <w:pPr>
            <w:pStyle w:val="TOC2"/>
            <w:tabs>
              <w:tab w:val="right" w:leader="dot" w:pos="9350"/>
            </w:tabs>
            <w:rPr>
              <w:rFonts w:ascii="Arial" w:hAnsi="Arial" w:cs="Arial"/>
              <w:noProof/>
              <w:sz w:val="24"/>
              <w:szCs w:val="24"/>
            </w:rPr>
          </w:pPr>
          <w:hyperlink w:anchor="_Toc108267384" w:history="1">
            <w:r w:rsidR="005A7180">
              <w:rPr>
                <w:rStyle w:val="Hyperlink"/>
                <w:rFonts w:ascii="Arial" w:eastAsia="Times New Roman" w:hAnsi="Arial" w:cs="Arial"/>
                <w:noProof/>
                <w:sz w:val="24"/>
                <w:szCs w:val="24"/>
              </w:rPr>
              <w:t>II.       </w:t>
            </w:r>
            <w:r w:rsidR="005A7180" w:rsidRPr="005A7180">
              <w:rPr>
                <w:rStyle w:val="Hyperlink"/>
                <w:rFonts w:ascii="Arial" w:eastAsia="Times New Roman" w:hAnsi="Arial" w:cs="Arial"/>
                <w:noProof/>
                <w:sz w:val="24"/>
                <w:szCs w:val="24"/>
              </w:rPr>
              <w:t>Impacts of implementation of SDG</w:t>
            </w:r>
            <w:r w:rsidR="005A7180">
              <w:rPr>
                <w:rStyle w:val="Hyperlink"/>
                <w:rFonts w:ascii="Arial" w:eastAsia="Times New Roman" w:hAnsi="Arial" w:cs="Arial"/>
                <w:noProof/>
                <w:sz w:val="24"/>
                <w:szCs w:val="24"/>
              </w:rPr>
              <w:t>11 through different strategies</w:t>
            </w:r>
            <w:r w:rsidR="005A7180" w:rsidRPr="005A7180">
              <w:rPr>
                <w:rFonts w:ascii="Arial" w:hAnsi="Arial" w:cs="Arial"/>
                <w:noProof/>
                <w:webHidden/>
                <w:sz w:val="24"/>
                <w:szCs w:val="24"/>
              </w:rPr>
              <w:tab/>
            </w:r>
            <w:r w:rsidR="00475DB7" w:rsidRPr="005A7180">
              <w:rPr>
                <w:rFonts w:ascii="Arial" w:hAnsi="Arial" w:cs="Arial"/>
                <w:noProof/>
                <w:webHidden/>
                <w:sz w:val="24"/>
                <w:szCs w:val="24"/>
              </w:rPr>
              <w:fldChar w:fldCharType="begin"/>
            </w:r>
            <w:r w:rsidR="005A7180" w:rsidRPr="005A7180">
              <w:rPr>
                <w:rFonts w:ascii="Arial" w:hAnsi="Arial" w:cs="Arial"/>
                <w:noProof/>
                <w:webHidden/>
                <w:sz w:val="24"/>
                <w:szCs w:val="24"/>
              </w:rPr>
              <w:instrText xml:space="preserve"> PAGEREF _Toc108267384 \h </w:instrText>
            </w:r>
            <w:r w:rsidR="00475DB7" w:rsidRPr="005A7180">
              <w:rPr>
                <w:rFonts w:ascii="Arial" w:hAnsi="Arial" w:cs="Arial"/>
                <w:noProof/>
                <w:webHidden/>
                <w:sz w:val="24"/>
                <w:szCs w:val="24"/>
              </w:rPr>
            </w:r>
            <w:r w:rsidR="00475DB7" w:rsidRPr="005A7180">
              <w:rPr>
                <w:rFonts w:ascii="Arial" w:hAnsi="Arial" w:cs="Arial"/>
                <w:noProof/>
                <w:webHidden/>
                <w:sz w:val="24"/>
                <w:szCs w:val="24"/>
              </w:rPr>
              <w:fldChar w:fldCharType="separate"/>
            </w:r>
            <w:r w:rsidR="00436A63">
              <w:rPr>
                <w:rFonts w:ascii="Arial" w:hAnsi="Arial" w:cs="Arial"/>
                <w:noProof/>
                <w:webHidden/>
                <w:sz w:val="24"/>
                <w:szCs w:val="24"/>
              </w:rPr>
              <w:t>9</w:t>
            </w:r>
            <w:r w:rsidR="00475DB7" w:rsidRPr="005A7180">
              <w:rPr>
                <w:rFonts w:ascii="Arial" w:hAnsi="Arial" w:cs="Arial"/>
                <w:noProof/>
                <w:webHidden/>
                <w:sz w:val="24"/>
                <w:szCs w:val="24"/>
              </w:rPr>
              <w:fldChar w:fldCharType="end"/>
            </w:r>
          </w:hyperlink>
        </w:p>
        <w:p w14:paraId="7F898BFE" w14:textId="77777777" w:rsidR="005A7180" w:rsidRPr="005A7180" w:rsidRDefault="00E54CC1">
          <w:pPr>
            <w:pStyle w:val="TOC2"/>
            <w:tabs>
              <w:tab w:val="right" w:leader="dot" w:pos="9350"/>
            </w:tabs>
            <w:rPr>
              <w:rFonts w:ascii="Arial" w:hAnsi="Arial" w:cs="Arial"/>
              <w:noProof/>
              <w:sz w:val="24"/>
              <w:szCs w:val="24"/>
            </w:rPr>
          </w:pPr>
          <w:hyperlink w:anchor="_Toc108267385" w:history="1">
            <w:r w:rsidR="005A7180">
              <w:rPr>
                <w:rStyle w:val="Hyperlink"/>
                <w:rFonts w:ascii="Arial" w:eastAsia="Times New Roman" w:hAnsi="Arial" w:cs="Arial"/>
                <w:noProof/>
                <w:sz w:val="24"/>
                <w:szCs w:val="24"/>
              </w:rPr>
              <w:t>III.      </w:t>
            </w:r>
            <w:r w:rsidR="005A7180" w:rsidRPr="005A7180">
              <w:rPr>
                <w:rStyle w:val="Hyperlink"/>
                <w:rFonts w:ascii="Arial" w:eastAsia="Times New Roman" w:hAnsi="Arial" w:cs="Arial"/>
                <w:noProof/>
                <w:sz w:val="24"/>
                <w:szCs w:val="24"/>
              </w:rPr>
              <w:t>Impacts of implementation of SDG</w:t>
            </w:r>
            <w:r w:rsidR="005A7180">
              <w:rPr>
                <w:rStyle w:val="Hyperlink"/>
                <w:rFonts w:ascii="Arial" w:eastAsia="Times New Roman" w:hAnsi="Arial" w:cs="Arial"/>
                <w:noProof/>
                <w:sz w:val="24"/>
                <w:szCs w:val="24"/>
              </w:rPr>
              <w:t>17 through different strategies</w:t>
            </w:r>
            <w:r w:rsidR="005A7180" w:rsidRPr="005A7180">
              <w:rPr>
                <w:rFonts w:ascii="Arial" w:hAnsi="Arial" w:cs="Arial"/>
                <w:noProof/>
                <w:webHidden/>
                <w:sz w:val="24"/>
                <w:szCs w:val="24"/>
              </w:rPr>
              <w:tab/>
            </w:r>
            <w:r w:rsidR="00475DB7" w:rsidRPr="005A7180">
              <w:rPr>
                <w:rFonts w:ascii="Arial" w:hAnsi="Arial" w:cs="Arial"/>
                <w:noProof/>
                <w:webHidden/>
                <w:sz w:val="24"/>
                <w:szCs w:val="24"/>
              </w:rPr>
              <w:fldChar w:fldCharType="begin"/>
            </w:r>
            <w:r w:rsidR="005A7180" w:rsidRPr="005A7180">
              <w:rPr>
                <w:rFonts w:ascii="Arial" w:hAnsi="Arial" w:cs="Arial"/>
                <w:noProof/>
                <w:webHidden/>
                <w:sz w:val="24"/>
                <w:szCs w:val="24"/>
              </w:rPr>
              <w:instrText xml:space="preserve"> PAGEREF _Toc108267385 \h </w:instrText>
            </w:r>
            <w:r w:rsidR="00475DB7" w:rsidRPr="005A7180">
              <w:rPr>
                <w:rFonts w:ascii="Arial" w:hAnsi="Arial" w:cs="Arial"/>
                <w:noProof/>
                <w:webHidden/>
                <w:sz w:val="24"/>
                <w:szCs w:val="24"/>
              </w:rPr>
            </w:r>
            <w:r w:rsidR="00475DB7" w:rsidRPr="005A7180">
              <w:rPr>
                <w:rFonts w:ascii="Arial" w:hAnsi="Arial" w:cs="Arial"/>
                <w:noProof/>
                <w:webHidden/>
                <w:sz w:val="24"/>
                <w:szCs w:val="24"/>
              </w:rPr>
              <w:fldChar w:fldCharType="separate"/>
            </w:r>
            <w:r w:rsidR="00436A63">
              <w:rPr>
                <w:rFonts w:ascii="Arial" w:hAnsi="Arial" w:cs="Arial"/>
                <w:noProof/>
                <w:webHidden/>
                <w:sz w:val="24"/>
                <w:szCs w:val="24"/>
              </w:rPr>
              <w:t>11</w:t>
            </w:r>
            <w:r w:rsidR="00475DB7" w:rsidRPr="005A7180">
              <w:rPr>
                <w:rFonts w:ascii="Arial" w:hAnsi="Arial" w:cs="Arial"/>
                <w:noProof/>
                <w:webHidden/>
                <w:sz w:val="24"/>
                <w:szCs w:val="24"/>
              </w:rPr>
              <w:fldChar w:fldCharType="end"/>
            </w:r>
          </w:hyperlink>
        </w:p>
        <w:p w14:paraId="5ACC8895" w14:textId="77777777" w:rsidR="005A7180" w:rsidRPr="005A7180" w:rsidRDefault="00E54CC1">
          <w:pPr>
            <w:pStyle w:val="TOC1"/>
            <w:tabs>
              <w:tab w:val="left" w:pos="440"/>
              <w:tab w:val="right" w:leader="dot" w:pos="9350"/>
            </w:tabs>
            <w:rPr>
              <w:rFonts w:ascii="Arial" w:hAnsi="Arial" w:cs="Arial"/>
              <w:noProof/>
              <w:sz w:val="24"/>
              <w:szCs w:val="24"/>
            </w:rPr>
          </w:pPr>
          <w:hyperlink w:anchor="_Toc108267386" w:history="1">
            <w:r w:rsidR="005A7180" w:rsidRPr="005A7180">
              <w:rPr>
                <w:rStyle w:val="Hyperlink"/>
                <w:rFonts w:ascii="Arial" w:hAnsi="Arial" w:cs="Arial"/>
                <w:b/>
                <w:noProof/>
                <w:sz w:val="24"/>
                <w:szCs w:val="24"/>
              </w:rPr>
              <w:t>4.</w:t>
            </w:r>
            <w:r w:rsidR="005A7180" w:rsidRPr="005A7180">
              <w:rPr>
                <w:rFonts w:ascii="Arial" w:hAnsi="Arial" w:cs="Arial"/>
                <w:noProof/>
                <w:sz w:val="24"/>
                <w:szCs w:val="24"/>
              </w:rPr>
              <w:tab/>
            </w:r>
            <w:r w:rsidR="005A7180" w:rsidRPr="005A7180">
              <w:rPr>
                <w:rStyle w:val="Hyperlink"/>
                <w:rFonts w:ascii="Arial" w:hAnsi="Arial" w:cs="Arial"/>
                <w:b/>
                <w:noProof/>
                <w:sz w:val="24"/>
                <w:szCs w:val="24"/>
              </w:rPr>
              <w:t>Challenges the UK had to face wh</w:t>
            </w:r>
            <w:r w:rsidR="005A7180">
              <w:rPr>
                <w:rStyle w:val="Hyperlink"/>
                <w:rFonts w:ascii="Arial" w:hAnsi="Arial" w:cs="Arial"/>
                <w:b/>
                <w:noProof/>
                <w:sz w:val="24"/>
                <w:szCs w:val="24"/>
              </w:rPr>
              <w:t>ile implementing the three SDGs</w:t>
            </w:r>
            <w:r w:rsidR="005A7180" w:rsidRPr="005A7180">
              <w:rPr>
                <w:rFonts w:ascii="Arial" w:hAnsi="Arial" w:cs="Arial"/>
                <w:noProof/>
                <w:webHidden/>
                <w:sz w:val="24"/>
                <w:szCs w:val="24"/>
              </w:rPr>
              <w:tab/>
            </w:r>
            <w:r w:rsidR="00475DB7" w:rsidRPr="005A7180">
              <w:rPr>
                <w:rFonts w:ascii="Arial" w:hAnsi="Arial" w:cs="Arial"/>
                <w:noProof/>
                <w:webHidden/>
                <w:sz w:val="24"/>
                <w:szCs w:val="24"/>
              </w:rPr>
              <w:fldChar w:fldCharType="begin"/>
            </w:r>
            <w:r w:rsidR="005A7180" w:rsidRPr="005A7180">
              <w:rPr>
                <w:rFonts w:ascii="Arial" w:hAnsi="Arial" w:cs="Arial"/>
                <w:noProof/>
                <w:webHidden/>
                <w:sz w:val="24"/>
                <w:szCs w:val="24"/>
              </w:rPr>
              <w:instrText xml:space="preserve"> PAGEREF _Toc108267386 \h </w:instrText>
            </w:r>
            <w:r w:rsidR="00475DB7" w:rsidRPr="005A7180">
              <w:rPr>
                <w:rFonts w:ascii="Arial" w:hAnsi="Arial" w:cs="Arial"/>
                <w:noProof/>
                <w:webHidden/>
                <w:sz w:val="24"/>
                <w:szCs w:val="24"/>
              </w:rPr>
            </w:r>
            <w:r w:rsidR="00475DB7" w:rsidRPr="005A7180">
              <w:rPr>
                <w:rFonts w:ascii="Arial" w:hAnsi="Arial" w:cs="Arial"/>
                <w:noProof/>
                <w:webHidden/>
                <w:sz w:val="24"/>
                <w:szCs w:val="24"/>
              </w:rPr>
              <w:fldChar w:fldCharType="separate"/>
            </w:r>
            <w:r w:rsidR="00436A63">
              <w:rPr>
                <w:rFonts w:ascii="Arial" w:hAnsi="Arial" w:cs="Arial"/>
                <w:noProof/>
                <w:webHidden/>
                <w:sz w:val="24"/>
                <w:szCs w:val="24"/>
              </w:rPr>
              <w:t>12</w:t>
            </w:r>
            <w:r w:rsidR="00475DB7" w:rsidRPr="005A7180">
              <w:rPr>
                <w:rFonts w:ascii="Arial" w:hAnsi="Arial" w:cs="Arial"/>
                <w:noProof/>
                <w:webHidden/>
                <w:sz w:val="24"/>
                <w:szCs w:val="24"/>
              </w:rPr>
              <w:fldChar w:fldCharType="end"/>
            </w:r>
          </w:hyperlink>
        </w:p>
        <w:p w14:paraId="73A098F6" w14:textId="77777777" w:rsidR="005A7180" w:rsidRPr="005A7180" w:rsidRDefault="00E54CC1">
          <w:pPr>
            <w:pStyle w:val="TOC1"/>
            <w:tabs>
              <w:tab w:val="left" w:pos="440"/>
              <w:tab w:val="right" w:leader="dot" w:pos="9350"/>
            </w:tabs>
            <w:rPr>
              <w:rFonts w:ascii="Arial" w:hAnsi="Arial" w:cs="Arial"/>
              <w:noProof/>
              <w:sz w:val="24"/>
              <w:szCs w:val="24"/>
            </w:rPr>
          </w:pPr>
          <w:hyperlink w:anchor="_Toc108267387" w:history="1">
            <w:r w:rsidR="005A7180" w:rsidRPr="005A7180">
              <w:rPr>
                <w:rStyle w:val="Hyperlink"/>
                <w:rFonts w:ascii="Arial" w:hAnsi="Arial" w:cs="Arial"/>
                <w:b/>
                <w:noProof/>
                <w:sz w:val="24"/>
                <w:szCs w:val="24"/>
              </w:rPr>
              <w:t>5.</w:t>
            </w:r>
            <w:r w:rsidR="005A7180" w:rsidRPr="005A7180">
              <w:rPr>
                <w:rFonts w:ascii="Arial" w:hAnsi="Arial" w:cs="Arial"/>
                <w:noProof/>
                <w:sz w:val="24"/>
                <w:szCs w:val="24"/>
              </w:rPr>
              <w:tab/>
            </w:r>
            <w:r w:rsidR="005A7180" w:rsidRPr="005A7180">
              <w:rPr>
                <w:rStyle w:val="Hyperlink"/>
                <w:rFonts w:ascii="Arial" w:hAnsi="Arial" w:cs="Arial"/>
                <w:b/>
                <w:noProof/>
                <w:sz w:val="24"/>
                <w:szCs w:val="24"/>
              </w:rPr>
              <w:t>Recommendation for i</w:t>
            </w:r>
            <w:r w:rsidR="005A7180">
              <w:rPr>
                <w:rStyle w:val="Hyperlink"/>
                <w:rFonts w:ascii="Arial" w:hAnsi="Arial" w:cs="Arial"/>
                <w:b/>
                <w:noProof/>
                <w:sz w:val="24"/>
                <w:szCs w:val="24"/>
              </w:rPr>
              <w:t>mproving the current strategies</w:t>
            </w:r>
            <w:r w:rsidR="005A7180" w:rsidRPr="005A7180">
              <w:rPr>
                <w:rFonts w:ascii="Arial" w:hAnsi="Arial" w:cs="Arial"/>
                <w:noProof/>
                <w:webHidden/>
                <w:sz w:val="24"/>
                <w:szCs w:val="24"/>
              </w:rPr>
              <w:tab/>
            </w:r>
            <w:r w:rsidR="00475DB7" w:rsidRPr="005A7180">
              <w:rPr>
                <w:rFonts w:ascii="Arial" w:hAnsi="Arial" w:cs="Arial"/>
                <w:noProof/>
                <w:webHidden/>
                <w:sz w:val="24"/>
                <w:szCs w:val="24"/>
              </w:rPr>
              <w:fldChar w:fldCharType="begin"/>
            </w:r>
            <w:r w:rsidR="005A7180" w:rsidRPr="005A7180">
              <w:rPr>
                <w:rFonts w:ascii="Arial" w:hAnsi="Arial" w:cs="Arial"/>
                <w:noProof/>
                <w:webHidden/>
                <w:sz w:val="24"/>
                <w:szCs w:val="24"/>
              </w:rPr>
              <w:instrText xml:space="preserve"> PAGEREF _Toc108267387 \h </w:instrText>
            </w:r>
            <w:r w:rsidR="00475DB7" w:rsidRPr="005A7180">
              <w:rPr>
                <w:rFonts w:ascii="Arial" w:hAnsi="Arial" w:cs="Arial"/>
                <w:noProof/>
                <w:webHidden/>
                <w:sz w:val="24"/>
                <w:szCs w:val="24"/>
              </w:rPr>
            </w:r>
            <w:r w:rsidR="00475DB7" w:rsidRPr="005A7180">
              <w:rPr>
                <w:rFonts w:ascii="Arial" w:hAnsi="Arial" w:cs="Arial"/>
                <w:noProof/>
                <w:webHidden/>
                <w:sz w:val="24"/>
                <w:szCs w:val="24"/>
              </w:rPr>
              <w:fldChar w:fldCharType="separate"/>
            </w:r>
            <w:r w:rsidR="00436A63">
              <w:rPr>
                <w:rFonts w:ascii="Arial" w:hAnsi="Arial" w:cs="Arial"/>
                <w:noProof/>
                <w:webHidden/>
                <w:sz w:val="24"/>
                <w:szCs w:val="24"/>
              </w:rPr>
              <w:t>14</w:t>
            </w:r>
            <w:r w:rsidR="00475DB7" w:rsidRPr="005A7180">
              <w:rPr>
                <w:rFonts w:ascii="Arial" w:hAnsi="Arial" w:cs="Arial"/>
                <w:noProof/>
                <w:webHidden/>
                <w:sz w:val="24"/>
                <w:szCs w:val="24"/>
              </w:rPr>
              <w:fldChar w:fldCharType="end"/>
            </w:r>
          </w:hyperlink>
        </w:p>
        <w:p w14:paraId="73191797" w14:textId="77777777" w:rsidR="005A7180" w:rsidRPr="005A7180" w:rsidRDefault="00E54CC1">
          <w:pPr>
            <w:pStyle w:val="TOC1"/>
            <w:tabs>
              <w:tab w:val="left" w:pos="440"/>
              <w:tab w:val="right" w:leader="dot" w:pos="9350"/>
            </w:tabs>
            <w:rPr>
              <w:rFonts w:ascii="Arial" w:hAnsi="Arial" w:cs="Arial"/>
              <w:noProof/>
              <w:sz w:val="24"/>
              <w:szCs w:val="24"/>
            </w:rPr>
          </w:pPr>
          <w:hyperlink w:anchor="_Toc108267388" w:history="1">
            <w:r w:rsidR="005A7180" w:rsidRPr="005A7180">
              <w:rPr>
                <w:rStyle w:val="Hyperlink"/>
                <w:rFonts w:ascii="Arial" w:hAnsi="Arial" w:cs="Arial"/>
                <w:b/>
                <w:noProof/>
                <w:sz w:val="24"/>
                <w:szCs w:val="24"/>
              </w:rPr>
              <w:t>6.</w:t>
            </w:r>
            <w:r w:rsidR="005A7180" w:rsidRPr="005A7180">
              <w:rPr>
                <w:rFonts w:ascii="Arial" w:hAnsi="Arial" w:cs="Arial"/>
                <w:noProof/>
                <w:sz w:val="24"/>
                <w:szCs w:val="24"/>
              </w:rPr>
              <w:tab/>
            </w:r>
            <w:r w:rsidR="005A7180">
              <w:rPr>
                <w:rStyle w:val="Hyperlink"/>
                <w:rFonts w:ascii="Arial" w:hAnsi="Arial" w:cs="Arial"/>
                <w:b/>
                <w:noProof/>
                <w:sz w:val="24"/>
                <w:szCs w:val="24"/>
              </w:rPr>
              <w:t>Conclusion</w:t>
            </w:r>
            <w:r w:rsidR="005A7180" w:rsidRPr="005A7180">
              <w:rPr>
                <w:rFonts w:ascii="Arial" w:hAnsi="Arial" w:cs="Arial"/>
                <w:noProof/>
                <w:webHidden/>
                <w:sz w:val="24"/>
                <w:szCs w:val="24"/>
              </w:rPr>
              <w:tab/>
            </w:r>
            <w:r w:rsidR="00475DB7" w:rsidRPr="005A7180">
              <w:rPr>
                <w:rFonts w:ascii="Arial" w:hAnsi="Arial" w:cs="Arial"/>
                <w:noProof/>
                <w:webHidden/>
                <w:sz w:val="24"/>
                <w:szCs w:val="24"/>
              </w:rPr>
              <w:fldChar w:fldCharType="begin"/>
            </w:r>
            <w:r w:rsidR="005A7180" w:rsidRPr="005A7180">
              <w:rPr>
                <w:rFonts w:ascii="Arial" w:hAnsi="Arial" w:cs="Arial"/>
                <w:noProof/>
                <w:webHidden/>
                <w:sz w:val="24"/>
                <w:szCs w:val="24"/>
              </w:rPr>
              <w:instrText xml:space="preserve"> PAGEREF _Toc108267388 \h </w:instrText>
            </w:r>
            <w:r w:rsidR="00475DB7" w:rsidRPr="005A7180">
              <w:rPr>
                <w:rFonts w:ascii="Arial" w:hAnsi="Arial" w:cs="Arial"/>
                <w:noProof/>
                <w:webHidden/>
                <w:sz w:val="24"/>
                <w:szCs w:val="24"/>
              </w:rPr>
            </w:r>
            <w:r w:rsidR="00475DB7" w:rsidRPr="005A7180">
              <w:rPr>
                <w:rFonts w:ascii="Arial" w:hAnsi="Arial" w:cs="Arial"/>
                <w:noProof/>
                <w:webHidden/>
                <w:sz w:val="24"/>
                <w:szCs w:val="24"/>
              </w:rPr>
              <w:fldChar w:fldCharType="separate"/>
            </w:r>
            <w:r w:rsidR="00436A63">
              <w:rPr>
                <w:rFonts w:ascii="Arial" w:hAnsi="Arial" w:cs="Arial"/>
                <w:noProof/>
                <w:webHidden/>
                <w:sz w:val="24"/>
                <w:szCs w:val="24"/>
              </w:rPr>
              <w:t>15</w:t>
            </w:r>
            <w:r w:rsidR="00475DB7" w:rsidRPr="005A7180">
              <w:rPr>
                <w:rFonts w:ascii="Arial" w:hAnsi="Arial" w:cs="Arial"/>
                <w:noProof/>
                <w:webHidden/>
                <w:sz w:val="24"/>
                <w:szCs w:val="24"/>
              </w:rPr>
              <w:fldChar w:fldCharType="end"/>
            </w:r>
          </w:hyperlink>
        </w:p>
        <w:p w14:paraId="24AAF05F" w14:textId="77777777" w:rsidR="005A7180" w:rsidRPr="005A7180" w:rsidRDefault="00E54CC1">
          <w:pPr>
            <w:pStyle w:val="TOC1"/>
            <w:tabs>
              <w:tab w:val="left" w:pos="440"/>
              <w:tab w:val="right" w:leader="dot" w:pos="9350"/>
            </w:tabs>
            <w:rPr>
              <w:rFonts w:ascii="Arial" w:hAnsi="Arial" w:cs="Arial"/>
              <w:noProof/>
              <w:sz w:val="24"/>
              <w:szCs w:val="24"/>
            </w:rPr>
          </w:pPr>
          <w:hyperlink w:anchor="_Toc108267389" w:history="1">
            <w:r w:rsidR="005A7180" w:rsidRPr="005A7180">
              <w:rPr>
                <w:rStyle w:val="Hyperlink"/>
                <w:rFonts w:ascii="Arial" w:hAnsi="Arial" w:cs="Arial"/>
                <w:b/>
                <w:noProof/>
                <w:sz w:val="24"/>
                <w:szCs w:val="24"/>
              </w:rPr>
              <w:t>7.</w:t>
            </w:r>
            <w:r w:rsidR="005A7180" w:rsidRPr="005A7180">
              <w:rPr>
                <w:rFonts w:ascii="Arial" w:hAnsi="Arial" w:cs="Arial"/>
                <w:noProof/>
                <w:sz w:val="24"/>
                <w:szCs w:val="24"/>
              </w:rPr>
              <w:tab/>
            </w:r>
            <w:r w:rsidR="005A7180">
              <w:rPr>
                <w:rStyle w:val="Hyperlink"/>
                <w:rFonts w:ascii="Arial" w:hAnsi="Arial" w:cs="Arial"/>
                <w:b/>
                <w:noProof/>
                <w:sz w:val="24"/>
                <w:szCs w:val="24"/>
              </w:rPr>
              <w:t>References</w:t>
            </w:r>
            <w:r w:rsidR="005A7180" w:rsidRPr="005A7180">
              <w:rPr>
                <w:rFonts w:ascii="Arial" w:hAnsi="Arial" w:cs="Arial"/>
                <w:noProof/>
                <w:webHidden/>
                <w:sz w:val="24"/>
                <w:szCs w:val="24"/>
              </w:rPr>
              <w:tab/>
            </w:r>
            <w:r w:rsidR="00475DB7" w:rsidRPr="005A7180">
              <w:rPr>
                <w:rFonts w:ascii="Arial" w:hAnsi="Arial" w:cs="Arial"/>
                <w:noProof/>
                <w:webHidden/>
                <w:sz w:val="24"/>
                <w:szCs w:val="24"/>
              </w:rPr>
              <w:fldChar w:fldCharType="begin"/>
            </w:r>
            <w:r w:rsidR="005A7180" w:rsidRPr="005A7180">
              <w:rPr>
                <w:rFonts w:ascii="Arial" w:hAnsi="Arial" w:cs="Arial"/>
                <w:noProof/>
                <w:webHidden/>
                <w:sz w:val="24"/>
                <w:szCs w:val="24"/>
              </w:rPr>
              <w:instrText xml:space="preserve"> PAGEREF _Toc108267389 \h </w:instrText>
            </w:r>
            <w:r w:rsidR="00475DB7" w:rsidRPr="005A7180">
              <w:rPr>
                <w:rFonts w:ascii="Arial" w:hAnsi="Arial" w:cs="Arial"/>
                <w:noProof/>
                <w:webHidden/>
                <w:sz w:val="24"/>
                <w:szCs w:val="24"/>
              </w:rPr>
            </w:r>
            <w:r w:rsidR="00475DB7" w:rsidRPr="005A7180">
              <w:rPr>
                <w:rFonts w:ascii="Arial" w:hAnsi="Arial" w:cs="Arial"/>
                <w:noProof/>
                <w:webHidden/>
                <w:sz w:val="24"/>
                <w:szCs w:val="24"/>
              </w:rPr>
              <w:fldChar w:fldCharType="separate"/>
            </w:r>
            <w:r w:rsidR="00436A63">
              <w:rPr>
                <w:rFonts w:ascii="Arial" w:hAnsi="Arial" w:cs="Arial"/>
                <w:noProof/>
                <w:webHidden/>
                <w:sz w:val="24"/>
                <w:szCs w:val="24"/>
              </w:rPr>
              <w:t>16</w:t>
            </w:r>
            <w:r w:rsidR="00475DB7" w:rsidRPr="005A7180">
              <w:rPr>
                <w:rFonts w:ascii="Arial" w:hAnsi="Arial" w:cs="Arial"/>
                <w:noProof/>
                <w:webHidden/>
                <w:sz w:val="24"/>
                <w:szCs w:val="24"/>
              </w:rPr>
              <w:fldChar w:fldCharType="end"/>
            </w:r>
          </w:hyperlink>
        </w:p>
        <w:p w14:paraId="4CD4315F" w14:textId="77777777" w:rsidR="005A7180" w:rsidRPr="005A7180" w:rsidRDefault="00475DB7">
          <w:pPr>
            <w:rPr>
              <w:rFonts w:ascii="Arial" w:hAnsi="Arial" w:cs="Arial"/>
            </w:rPr>
          </w:pPr>
          <w:r w:rsidRPr="005A7180">
            <w:rPr>
              <w:rFonts w:ascii="Arial" w:hAnsi="Arial" w:cs="Arial"/>
              <w:sz w:val="24"/>
              <w:szCs w:val="24"/>
            </w:rPr>
            <w:fldChar w:fldCharType="end"/>
          </w:r>
        </w:p>
      </w:sdtContent>
    </w:sdt>
    <w:p w14:paraId="0376E095" w14:textId="77777777" w:rsidR="00694B62" w:rsidRDefault="00694B62">
      <w:r>
        <w:br w:type="page"/>
      </w:r>
    </w:p>
    <w:p w14:paraId="02926A28" w14:textId="77777777" w:rsidR="009C3468" w:rsidRPr="00E60B81" w:rsidRDefault="009C3468" w:rsidP="005A7180">
      <w:pPr>
        <w:pStyle w:val="ListParagraph"/>
        <w:numPr>
          <w:ilvl w:val="0"/>
          <w:numId w:val="1"/>
        </w:numPr>
        <w:spacing w:line="360" w:lineRule="auto"/>
        <w:ind w:left="360"/>
        <w:outlineLvl w:val="0"/>
        <w:rPr>
          <w:rFonts w:ascii="Arial" w:hAnsi="Arial" w:cs="Arial"/>
          <w:b/>
          <w:sz w:val="24"/>
          <w:szCs w:val="24"/>
        </w:rPr>
      </w:pPr>
      <w:bookmarkStart w:id="0" w:name="_Toc108267377"/>
      <w:r w:rsidRPr="00E60B81">
        <w:rPr>
          <w:rFonts w:ascii="Arial" w:hAnsi="Arial" w:cs="Arial"/>
          <w:b/>
          <w:sz w:val="24"/>
          <w:szCs w:val="24"/>
        </w:rPr>
        <w:lastRenderedPageBreak/>
        <w:t>Introduction:</w:t>
      </w:r>
      <w:bookmarkEnd w:id="0"/>
    </w:p>
    <w:p w14:paraId="45FF3295" w14:textId="77777777" w:rsidR="00EA39B6" w:rsidRPr="00EA39B6" w:rsidRDefault="00EA39B6" w:rsidP="00DF23DA">
      <w:pPr>
        <w:spacing w:line="360" w:lineRule="auto"/>
        <w:jc w:val="both"/>
        <w:rPr>
          <w:rFonts w:ascii="Calibri" w:eastAsia="Times New Roman" w:hAnsi="Calibri" w:cs="Times New Roman"/>
        </w:rPr>
      </w:pPr>
      <w:r w:rsidRPr="00EA39B6">
        <w:rPr>
          <w:rFonts w:ascii="Arial" w:eastAsia="Times New Roman" w:hAnsi="Arial" w:cs="Arial"/>
          <w:sz w:val="24"/>
          <w:szCs w:val="24"/>
        </w:rPr>
        <w:t xml:space="preserve">Sustainable developmental goals (SDG) are 17 main objectives that are integrated and interlinked, programmed to be achieved by 2030, for </w:t>
      </w:r>
      <w:proofErr w:type="gramStart"/>
      <w:r w:rsidRPr="00EA39B6">
        <w:rPr>
          <w:rFonts w:ascii="Arial" w:eastAsia="Times New Roman" w:hAnsi="Arial" w:cs="Arial"/>
          <w:sz w:val="24"/>
          <w:szCs w:val="24"/>
        </w:rPr>
        <w:t>each and every</w:t>
      </w:r>
      <w:proofErr w:type="gramEnd"/>
      <w:r w:rsidRPr="00EA39B6">
        <w:rPr>
          <w:rFonts w:ascii="Arial" w:eastAsia="Times New Roman" w:hAnsi="Arial" w:cs="Arial"/>
          <w:sz w:val="24"/>
          <w:szCs w:val="24"/>
        </w:rPr>
        <w:t xml:space="preserve"> individual to lead a better and more sustainable living. The Summit calls on the developed, developing, and the least developing countries to take practical approaches </w:t>
      </w:r>
      <w:proofErr w:type="gramStart"/>
      <w:r w:rsidRPr="00EA39B6">
        <w:rPr>
          <w:rFonts w:ascii="Arial" w:eastAsia="Times New Roman" w:hAnsi="Arial" w:cs="Arial"/>
          <w:sz w:val="24"/>
          <w:szCs w:val="24"/>
        </w:rPr>
        <w:t>in order to</w:t>
      </w:r>
      <w:proofErr w:type="gramEnd"/>
      <w:r w:rsidRPr="00EA39B6">
        <w:rPr>
          <w:rFonts w:ascii="Arial" w:eastAsia="Times New Roman" w:hAnsi="Arial" w:cs="Arial"/>
          <w:sz w:val="24"/>
          <w:szCs w:val="24"/>
        </w:rPr>
        <w:t xml:space="preserve"> introduce the 2030 agenda in their national plans and strategies (National strategies and SDG integration | Department of Economic and Social Affairs, 2022).</w:t>
      </w:r>
    </w:p>
    <w:p w14:paraId="6A4464DB" w14:textId="77777777" w:rsidR="00EA39B6" w:rsidRPr="00EA39B6" w:rsidRDefault="00EA39B6" w:rsidP="00DF23DA">
      <w:pPr>
        <w:spacing w:line="360" w:lineRule="auto"/>
        <w:jc w:val="both"/>
        <w:rPr>
          <w:rFonts w:ascii="Calibri" w:eastAsia="Times New Roman" w:hAnsi="Calibri" w:cs="Times New Roman"/>
        </w:rPr>
      </w:pPr>
      <w:r w:rsidRPr="00EA39B6">
        <w:rPr>
          <w:rFonts w:ascii="Arial" w:eastAsia="Times New Roman" w:hAnsi="Arial" w:cs="Arial"/>
          <w:sz w:val="24"/>
          <w:szCs w:val="24"/>
        </w:rPr>
        <w:t xml:space="preserve">The frame of reference is constructed to explore and evaluate the three objectives of sustainable development:  </w:t>
      </w:r>
    </w:p>
    <w:p w14:paraId="5CDE1786" w14:textId="480B529A" w:rsidR="00EA39B6" w:rsidRPr="00EA39B6" w:rsidRDefault="00EA39B6" w:rsidP="00EA39B6">
      <w:pPr>
        <w:spacing w:after="0" w:line="360" w:lineRule="auto"/>
        <w:ind w:left="720"/>
        <w:jc w:val="both"/>
        <w:rPr>
          <w:rFonts w:ascii="Calibri" w:eastAsia="Times New Roman" w:hAnsi="Calibri" w:cs="Times New Roman"/>
        </w:rPr>
      </w:pPr>
      <w:r w:rsidRPr="00EA39B6">
        <w:rPr>
          <w:rFonts w:ascii="Symbol" w:eastAsia="Times New Roman" w:hAnsi="Symbol" w:cs="Times New Roman"/>
          <w:sz w:val="24"/>
          <w:szCs w:val="24"/>
        </w:rPr>
        <w:t></w:t>
      </w:r>
      <w:r w:rsidRPr="00EA39B6">
        <w:rPr>
          <w:rFonts w:ascii="Times New Roman" w:eastAsia="Times New Roman" w:hAnsi="Times New Roman" w:cs="Times New Roman"/>
          <w:sz w:val="14"/>
          <w:szCs w:val="14"/>
        </w:rPr>
        <w:t xml:space="preserve">         </w:t>
      </w:r>
      <w:r w:rsidRPr="00EA39B6">
        <w:rPr>
          <w:rFonts w:ascii="Arial" w:eastAsia="Times New Roman" w:hAnsi="Arial" w:cs="Arial"/>
          <w:b/>
          <w:bCs/>
          <w:i/>
          <w:iCs/>
          <w:sz w:val="24"/>
          <w:szCs w:val="24"/>
        </w:rPr>
        <w:t>SDG3 Good Health and Wellbeing</w:t>
      </w:r>
      <w:r w:rsidRPr="00EA39B6">
        <w:rPr>
          <w:rFonts w:ascii="Arial" w:eastAsia="Times New Roman" w:hAnsi="Arial" w:cs="Arial"/>
          <w:sz w:val="24"/>
          <w:szCs w:val="24"/>
        </w:rPr>
        <w:t xml:space="preserve">: It targets reducing the overall mortality rate of neonates, children below 5, and maternal. It also incorporates the clauses that emphasize on to put an end to the epidemics of communicable and non-communicable diseases through the development of vaccines. The goal focuses to strengthen the system that can control and treat </w:t>
      </w:r>
      <w:r w:rsidRPr="00EA39B6">
        <w:rPr>
          <w:rFonts w:ascii="Arial" w:eastAsia="Times New Roman" w:hAnsi="Arial" w:cs="Arial"/>
          <w:sz w:val="24"/>
          <w:szCs w:val="24"/>
        </w:rPr>
        <w:lastRenderedPageBreak/>
        <w:t xml:space="preserve">the individuals involved in substance abuse. It also promises universal health converges and access to affordable medicines and a healthcare system. </w:t>
      </w:r>
      <w:r w:rsidR="00DF23DA" w:rsidRPr="00EA39B6">
        <w:rPr>
          <w:rFonts w:ascii="Arial" w:eastAsia="Times New Roman" w:hAnsi="Arial" w:cs="Arial"/>
          <w:sz w:val="24"/>
          <w:szCs w:val="24"/>
        </w:rPr>
        <w:t>Overall,</w:t>
      </w:r>
      <w:r w:rsidRPr="00EA39B6">
        <w:rPr>
          <w:rFonts w:ascii="Arial" w:eastAsia="Times New Roman" w:hAnsi="Arial" w:cs="Arial"/>
          <w:sz w:val="24"/>
          <w:szCs w:val="24"/>
        </w:rPr>
        <w:t xml:space="preserve"> this SDG promotes solutions to reduce health risks and the num</w:t>
      </w:r>
      <w:r w:rsidR="003B0151">
        <w:rPr>
          <w:rFonts w:ascii="Arial" w:eastAsia="Times New Roman" w:hAnsi="Arial" w:cs="Arial"/>
          <w:sz w:val="24"/>
          <w:szCs w:val="24"/>
        </w:rPr>
        <w:t xml:space="preserve">ber of deaths (United </w:t>
      </w:r>
      <w:r w:rsidRPr="00EA39B6">
        <w:rPr>
          <w:rFonts w:ascii="Arial" w:eastAsia="Times New Roman" w:hAnsi="Arial" w:cs="Arial"/>
          <w:sz w:val="24"/>
          <w:szCs w:val="24"/>
        </w:rPr>
        <w:t>Nations Enable, 2022).</w:t>
      </w:r>
    </w:p>
    <w:p w14:paraId="4F395415" w14:textId="77777777" w:rsidR="00EA39B6" w:rsidRPr="00EA39B6" w:rsidRDefault="00EA39B6" w:rsidP="00EA39B6">
      <w:pPr>
        <w:spacing w:after="0" w:line="360" w:lineRule="auto"/>
        <w:ind w:left="720"/>
        <w:jc w:val="both"/>
        <w:rPr>
          <w:rFonts w:ascii="Calibri" w:eastAsia="Times New Roman" w:hAnsi="Calibri" w:cs="Times New Roman"/>
        </w:rPr>
      </w:pPr>
      <w:r w:rsidRPr="00EA39B6">
        <w:rPr>
          <w:rFonts w:ascii="Symbol" w:eastAsia="Times New Roman" w:hAnsi="Symbol" w:cs="Times New Roman"/>
          <w:sz w:val="24"/>
          <w:szCs w:val="24"/>
        </w:rPr>
        <w:t></w:t>
      </w:r>
      <w:r w:rsidRPr="00EA39B6">
        <w:rPr>
          <w:rFonts w:ascii="Times New Roman" w:eastAsia="Times New Roman" w:hAnsi="Times New Roman" w:cs="Times New Roman"/>
          <w:sz w:val="14"/>
          <w:szCs w:val="14"/>
        </w:rPr>
        <w:t xml:space="preserve">         </w:t>
      </w:r>
      <w:r w:rsidRPr="00EA39B6">
        <w:rPr>
          <w:rFonts w:ascii="Arial" w:eastAsia="Times New Roman" w:hAnsi="Arial" w:cs="Arial"/>
          <w:b/>
          <w:bCs/>
          <w:i/>
          <w:iCs/>
          <w:sz w:val="24"/>
          <w:szCs w:val="24"/>
        </w:rPr>
        <w:t>SDG11 Sustainable cities and communities</w:t>
      </w:r>
      <w:r w:rsidRPr="00EA39B6">
        <w:rPr>
          <w:rFonts w:ascii="Arial" w:eastAsia="Times New Roman" w:hAnsi="Arial" w:cs="Arial"/>
          <w:sz w:val="24"/>
          <w:szCs w:val="24"/>
        </w:rPr>
        <w:t>: It targets converting cities and places, where human spends most of their time, into safe, accessible, adequate, affordable, and sustainable space. People living in vulnerable situations are affected the most, hence this goal to be achieved by 2030, underlines the strengthening of national and regional developmental planning to enhance air quality, universal access to green spaces, safer infrastructure, and manage municipal waste effectively. Other than safeguarding world cultural and natural heritage, it focuses on the provision of support to the least developed countries through financial and technical aid to construct sustainable and viable structures through materials available in the local mark</w:t>
      </w:r>
      <w:r w:rsidR="003B0151">
        <w:rPr>
          <w:rFonts w:ascii="Arial" w:eastAsia="Times New Roman" w:hAnsi="Arial" w:cs="Arial"/>
          <w:sz w:val="24"/>
          <w:szCs w:val="24"/>
        </w:rPr>
        <w:t>et (</w:t>
      </w:r>
      <w:r w:rsidRPr="00EA39B6">
        <w:rPr>
          <w:rFonts w:ascii="Arial" w:eastAsia="Times New Roman" w:hAnsi="Arial" w:cs="Arial"/>
          <w:sz w:val="24"/>
          <w:szCs w:val="24"/>
        </w:rPr>
        <w:t xml:space="preserve">United Nations Enable, 2022). </w:t>
      </w:r>
    </w:p>
    <w:p w14:paraId="655B92C0" w14:textId="77777777" w:rsidR="00EA39B6" w:rsidRPr="00EA39B6" w:rsidRDefault="00EA39B6" w:rsidP="00EA39B6">
      <w:pPr>
        <w:spacing w:line="360" w:lineRule="auto"/>
        <w:ind w:left="720"/>
        <w:jc w:val="both"/>
        <w:rPr>
          <w:rFonts w:ascii="Calibri" w:eastAsia="Times New Roman" w:hAnsi="Calibri" w:cs="Times New Roman"/>
        </w:rPr>
      </w:pPr>
      <w:r w:rsidRPr="00EA39B6">
        <w:rPr>
          <w:rFonts w:ascii="Symbol" w:eastAsia="Times New Roman" w:hAnsi="Symbol" w:cs="Times New Roman"/>
          <w:sz w:val="24"/>
          <w:szCs w:val="24"/>
        </w:rPr>
        <w:lastRenderedPageBreak/>
        <w:t></w:t>
      </w:r>
      <w:r w:rsidRPr="00EA39B6">
        <w:rPr>
          <w:rFonts w:ascii="Times New Roman" w:eastAsia="Times New Roman" w:hAnsi="Times New Roman" w:cs="Times New Roman"/>
          <w:sz w:val="14"/>
          <w:szCs w:val="14"/>
        </w:rPr>
        <w:t xml:space="preserve">         </w:t>
      </w:r>
      <w:r w:rsidRPr="00EA39B6">
        <w:rPr>
          <w:rFonts w:ascii="Arial" w:eastAsia="Times New Roman" w:hAnsi="Arial" w:cs="Arial"/>
          <w:b/>
          <w:bCs/>
          <w:i/>
          <w:iCs/>
          <w:sz w:val="24"/>
          <w:szCs w:val="24"/>
        </w:rPr>
        <w:t>SDG17 Partnership to achieve the goals</w:t>
      </w:r>
      <w:r w:rsidRPr="00EA39B6">
        <w:rPr>
          <w:rFonts w:ascii="Arial" w:eastAsia="Times New Roman" w:hAnsi="Arial" w:cs="Arial"/>
          <w:sz w:val="24"/>
          <w:szCs w:val="24"/>
        </w:rPr>
        <w:t xml:space="preserve">: This goal targets the revitalization of partnership on a global scale for </w:t>
      </w:r>
      <w:r w:rsidR="00162D23">
        <w:rPr>
          <w:rFonts w:ascii="Arial" w:eastAsia="Times New Roman" w:hAnsi="Arial" w:cs="Arial"/>
          <w:sz w:val="24"/>
          <w:szCs w:val="24"/>
        </w:rPr>
        <w:t>development that is long-term</w:t>
      </w:r>
      <w:r w:rsidRPr="00EA39B6">
        <w:rPr>
          <w:rFonts w:ascii="Arial" w:eastAsia="Times New Roman" w:hAnsi="Arial" w:cs="Arial"/>
          <w:sz w:val="24"/>
          <w:szCs w:val="24"/>
        </w:rPr>
        <w:t xml:space="preserve">. Through </w:t>
      </w:r>
      <w:r w:rsidR="009912FA">
        <w:rPr>
          <w:rFonts w:ascii="Arial" w:eastAsia="Times New Roman" w:hAnsi="Arial" w:cs="Arial"/>
          <w:sz w:val="24"/>
          <w:szCs w:val="24"/>
        </w:rPr>
        <w:t xml:space="preserve">international economic support </w:t>
      </w:r>
      <w:r w:rsidRPr="00EA39B6">
        <w:rPr>
          <w:rFonts w:ascii="Arial" w:eastAsia="Times New Roman" w:hAnsi="Arial" w:cs="Arial"/>
          <w:sz w:val="24"/>
          <w:szCs w:val="24"/>
        </w:rPr>
        <w:t>to</w:t>
      </w:r>
      <w:r w:rsidR="009912FA">
        <w:rPr>
          <w:rFonts w:ascii="Arial" w:eastAsia="Times New Roman" w:hAnsi="Arial" w:cs="Arial"/>
          <w:sz w:val="24"/>
          <w:szCs w:val="24"/>
        </w:rPr>
        <w:t xml:space="preserve"> be able to</w:t>
      </w:r>
      <w:r w:rsidRPr="00EA39B6">
        <w:rPr>
          <w:rFonts w:ascii="Arial" w:eastAsia="Times New Roman" w:hAnsi="Arial" w:cs="Arial"/>
          <w:sz w:val="24"/>
          <w:szCs w:val="24"/>
        </w:rPr>
        <w:t xml:space="preserve"> mobilize the domestic </w:t>
      </w:r>
      <w:r w:rsidR="00D110A6">
        <w:rPr>
          <w:rFonts w:ascii="Arial" w:eastAsia="Times New Roman" w:hAnsi="Arial" w:cs="Arial"/>
          <w:sz w:val="24"/>
          <w:szCs w:val="24"/>
        </w:rPr>
        <w:t xml:space="preserve">as well as the </w:t>
      </w:r>
      <w:r w:rsidRPr="00EA39B6">
        <w:rPr>
          <w:rFonts w:ascii="Arial" w:eastAsia="Times New Roman" w:hAnsi="Arial" w:cs="Arial"/>
          <w:sz w:val="24"/>
          <w:szCs w:val="24"/>
        </w:rPr>
        <w:t xml:space="preserve">financial resources in the developing and least developed countries and in the attainment of long-term debt sustainability, improvement of taxable capacity and revenue collection could be made possible. It focuses on to achieve enhance knowledge sharing between regions </w:t>
      </w:r>
      <w:proofErr w:type="gramStart"/>
      <w:r w:rsidRPr="00EA39B6">
        <w:rPr>
          <w:rFonts w:ascii="Arial" w:eastAsia="Times New Roman" w:hAnsi="Arial" w:cs="Arial"/>
          <w:sz w:val="24"/>
          <w:szCs w:val="24"/>
        </w:rPr>
        <w:t>in order to</w:t>
      </w:r>
      <w:proofErr w:type="gramEnd"/>
      <w:r w:rsidRPr="00EA39B6">
        <w:rPr>
          <w:rFonts w:ascii="Arial" w:eastAsia="Times New Roman" w:hAnsi="Arial" w:cs="Arial"/>
          <w:sz w:val="24"/>
          <w:szCs w:val="24"/>
        </w:rPr>
        <w:t xml:space="preserve"> </w:t>
      </w:r>
      <w:r w:rsidR="00D110A6">
        <w:rPr>
          <w:rFonts w:ascii="Arial" w:eastAsia="Times New Roman" w:hAnsi="Arial" w:cs="Arial"/>
          <w:sz w:val="24"/>
          <w:szCs w:val="24"/>
        </w:rPr>
        <w:t>enhance accessibility</w:t>
      </w:r>
      <w:r w:rsidRPr="00EA39B6">
        <w:rPr>
          <w:rFonts w:ascii="Arial" w:eastAsia="Times New Roman" w:hAnsi="Arial" w:cs="Arial"/>
          <w:sz w:val="24"/>
          <w:szCs w:val="24"/>
        </w:rPr>
        <w:t xml:space="preserve"> to science technology and innovation at the level of the United Nations. It also aims to achieve capacity development so the </w:t>
      </w:r>
      <w:r w:rsidR="00D110A6">
        <w:rPr>
          <w:rFonts w:ascii="Arial" w:eastAsia="Times New Roman" w:hAnsi="Arial" w:cs="Arial"/>
          <w:sz w:val="24"/>
          <w:szCs w:val="24"/>
        </w:rPr>
        <w:t>nations struggling to progress</w:t>
      </w:r>
      <w:r w:rsidRPr="00EA39B6">
        <w:rPr>
          <w:rFonts w:ascii="Arial" w:eastAsia="Times New Roman" w:hAnsi="Arial" w:cs="Arial"/>
          <w:sz w:val="24"/>
          <w:szCs w:val="24"/>
        </w:rPr>
        <w:t xml:space="preserve"> could </w:t>
      </w:r>
      <w:r w:rsidR="00D110A6">
        <w:rPr>
          <w:rFonts w:ascii="Arial" w:eastAsia="Times New Roman" w:hAnsi="Arial" w:cs="Arial"/>
          <w:sz w:val="24"/>
          <w:szCs w:val="24"/>
        </w:rPr>
        <w:t>assist with national strategies</w:t>
      </w:r>
      <w:r w:rsidR="00970328">
        <w:rPr>
          <w:rFonts w:ascii="Arial" w:eastAsia="Times New Roman" w:hAnsi="Arial" w:cs="Arial"/>
          <w:sz w:val="24"/>
          <w:szCs w:val="24"/>
        </w:rPr>
        <w:t>. To achieve a</w:t>
      </w:r>
      <w:r w:rsidR="00586CF9">
        <w:rPr>
          <w:rFonts w:ascii="Arial" w:eastAsia="Times New Roman" w:hAnsi="Arial" w:cs="Arial"/>
          <w:sz w:val="24"/>
          <w:szCs w:val="24"/>
        </w:rPr>
        <w:t xml:space="preserve"> trading system that is</w:t>
      </w:r>
      <w:r w:rsidR="00970328">
        <w:rPr>
          <w:rFonts w:ascii="Arial" w:eastAsia="Times New Roman" w:hAnsi="Arial" w:cs="Arial"/>
          <w:sz w:val="24"/>
          <w:szCs w:val="24"/>
        </w:rPr>
        <w:t xml:space="preserve"> law</w:t>
      </w:r>
      <w:r w:rsidRPr="00EA39B6">
        <w:rPr>
          <w:rFonts w:ascii="Arial" w:eastAsia="Times New Roman" w:hAnsi="Arial" w:cs="Arial"/>
          <w:sz w:val="24"/>
          <w:szCs w:val="24"/>
        </w:rPr>
        <w:t xml:space="preserve">-based, non-discriminatory, and </w:t>
      </w:r>
      <w:r w:rsidR="00970328">
        <w:rPr>
          <w:rFonts w:ascii="Arial" w:eastAsia="Times New Roman" w:hAnsi="Arial" w:cs="Arial"/>
          <w:sz w:val="24"/>
          <w:szCs w:val="24"/>
        </w:rPr>
        <w:t>impartial</w:t>
      </w:r>
      <w:r w:rsidR="00586CF9">
        <w:rPr>
          <w:rFonts w:ascii="Arial" w:eastAsia="Times New Roman" w:hAnsi="Arial" w:cs="Arial"/>
          <w:sz w:val="24"/>
          <w:szCs w:val="24"/>
        </w:rPr>
        <w:t xml:space="preserve"> and</w:t>
      </w:r>
      <w:r w:rsidRPr="00EA39B6">
        <w:rPr>
          <w:rFonts w:ascii="Arial" w:eastAsia="Times New Roman" w:hAnsi="Arial" w:cs="Arial"/>
          <w:sz w:val="24"/>
          <w:szCs w:val="24"/>
        </w:rPr>
        <w:t xml:space="preserve"> could</w:t>
      </w:r>
      <w:r w:rsidR="00586CF9">
        <w:rPr>
          <w:rFonts w:ascii="Arial" w:eastAsia="Times New Roman" w:hAnsi="Arial" w:cs="Arial"/>
          <w:sz w:val="24"/>
          <w:szCs w:val="24"/>
        </w:rPr>
        <w:t xml:space="preserve"> be able to</w:t>
      </w:r>
      <w:r w:rsidRPr="00EA39B6">
        <w:rPr>
          <w:rFonts w:ascii="Arial" w:eastAsia="Times New Roman" w:hAnsi="Arial" w:cs="Arial"/>
          <w:sz w:val="24"/>
          <w:szCs w:val="24"/>
        </w:rPr>
        <w:t xml:space="preserve"> help the least developed countries to double their global exports. Moreover, the SDG17 intends to encourage policy and organizational integrity; strong cooperation between multi-stakeholders; and implementation of high-quality data monitoring and accountability system that </w:t>
      </w:r>
      <w:r w:rsidRPr="00EA39B6">
        <w:rPr>
          <w:rFonts w:ascii="Arial" w:eastAsia="Times New Roman" w:hAnsi="Arial" w:cs="Arial"/>
          <w:sz w:val="24"/>
          <w:szCs w:val="24"/>
        </w:rPr>
        <w:lastRenderedPageBreak/>
        <w:t>are the core elements to measure the progress of sustainability d</w:t>
      </w:r>
      <w:r w:rsidR="003B0151">
        <w:rPr>
          <w:rFonts w:ascii="Arial" w:eastAsia="Times New Roman" w:hAnsi="Arial" w:cs="Arial"/>
          <w:sz w:val="24"/>
          <w:szCs w:val="24"/>
        </w:rPr>
        <w:t>evelopment (</w:t>
      </w:r>
      <w:r w:rsidRPr="00EA39B6">
        <w:rPr>
          <w:rFonts w:ascii="Arial" w:eastAsia="Times New Roman" w:hAnsi="Arial" w:cs="Arial"/>
          <w:sz w:val="24"/>
          <w:szCs w:val="24"/>
        </w:rPr>
        <w:t>United Nations Enable, 2022).</w:t>
      </w:r>
    </w:p>
    <w:p w14:paraId="0519C9E3" w14:textId="77777777" w:rsidR="00EA39B6" w:rsidRPr="00EA39B6" w:rsidRDefault="00EA39B6" w:rsidP="00DF23DA">
      <w:pPr>
        <w:spacing w:line="360" w:lineRule="auto"/>
        <w:ind w:left="360"/>
        <w:jc w:val="both"/>
        <w:rPr>
          <w:rFonts w:ascii="Calibri" w:eastAsia="Times New Roman" w:hAnsi="Calibri" w:cs="Times New Roman"/>
        </w:rPr>
      </w:pPr>
      <w:r w:rsidRPr="00EA39B6">
        <w:rPr>
          <w:rFonts w:ascii="Arial" w:eastAsia="Times New Roman" w:hAnsi="Arial" w:cs="Arial"/>
          <w:sz w:val="24"/>
          <w:szCs w:val="24"/>
        </w:rPr>
        <w:t xml:space="preserve">Due to extensively diversified settings among various regions, it is quite challenging to find opportunities for implementing sustainability throughout the UK. However, some goals have not been covered in this review as they were more oriented toward political principles. Based on the thorough assessments of the current situations and initiatives, the evaluation has been carried out for broader knowledge areas that can relate to several targets. Following is the summary of strategies the UK has pledged, </w:t>
      </w:r>
      <w:proofErr w:type="gramStart"/>
      <w:r w:rsidRPr="00EA39B6">
        <w:rPr>
          <w:rFonts w:ascii="Arial" w:eastAsia="Times New Roman" w:hAnsi="Arial" w:cs="Arial"/>
          <w:sz w:val="24"/>
          <w:szCs w:val="24"/>
        </w:rPr>
        <w:t>in order to</w:t>
      </w:r>
      <w:proofErr w:type="gramEnd"/>
      <w:r w:rsidRPr="00EA39B6">
        <w:rPr>
          <w:rFonts w:ascii="Arial" w:eastAsia="Times New Roman" w:hAnsi="Arial" w:cs="Arial"/>
          <w:sz w:val="24"/>
          <w:szCs w:val="24"/>
        </w:rPr>
        <w:t xml:space="preserve"> implement SDGs.</w:t>
      </w:r>
    </w:p>
    <w:p w14:paraId="4962BFCA" w14:textId="77777777" w:rsidR="00EA39B6" w:rsidRPr="00B41DD3" w:rsidRDefault="00EA39B6" w:rsidP="00B41DD3">
      <w:pPr>
        <w:pStyle w:val="ListParagraph"/>
        <w:numPr>
          <w:ilvl w:val="0"/>
          <w:numId w:val="10"/>
        </w:numPr>
        <w:spacing w:line="360" w:lineRule="auto"/>
        <w:jc w:val="both"/>
        <w:rPr>
          <w:rFonts w:ascii="Calibri" w:eastAsia="Times New Roman" w:hAnsi="Calibri" w:cs="Times New Roman"/>
        </w:rPr>
      </w:pPr>
      <w:r w:rsidRPr="00B41DD3">
        <w:rPr>
          <w:rFonts w:ascii="Arial" w:eastAsia="Times New Roman" w:hAnsi="Arial" w:cs="Arial"/>
          <w:b/>
          <w:bCs/>
          <w:sz w:val="24"/>
          <w:szCs w:val="24"/>
        </w:rPr>
        <w:t>Improving and protecting and leveling up the public’s health while reducing inequalities</w:t>
      </w:r>
    </w:p>
    <w:p w14:paraId="6C64764E" w14:textId="77777777" w:rsidR="00EA39B6" w:rsidRPr="00EA39B6" w:rsidRDefault="00EA39B6" w:rsidP="00DF23DA">
      <w:pPr>
        <w:spacing w:line="360" w:lineRule="auto"/>
        <w:ind w:left="360"/>
        <w:jc w:val="both"/>
        <w:rPr>
          <w:rFonts w:ascii="Calibri" w:eastAsia="Times New Roman" w:hAnsi="Calibri" w:cs="Times New Roman"/>
        </w:rPr>
      </w:pPr>
      <w:r w:rsidRPr="00EA39B6">
        <w:rPr>
          <w:rFonts w:ascii="Arial" w:eastAsia="Times New Roman" w:hAnsi="Arial" w:cs="Arial"/>
          <w:sz w:val="24"/>
          <w:szCs w:val="24"/>
        </w:rPr>
        <w:t xml:space="preserve">The approach appears to guarantee the provision of high-quality and sustainable social and health care in the right place and at the right time (Department of Health and Social Care, 2022). With the strategic enablers that are a highly skilled workforce, improved </w:t>
      </w:r>
      <w:r w:rsidRPr="00EA39B6">
        <w:rPr>
          <w:rFonts w:ascii="Arial" w:eastAsia="Times New Roman" w:hAnsi="Arial" w:cs="Arial"/>
          <w:sz w:val="24"/>
          <w:szCs w:val="24"/>
        </w:rPr>
        <w:lastRenderedPageBreak/>
        <w:t>infrastructure, innovation, and technological transformation, effective delivery of services is being administered to achieve SDG 3.   </w:t>
      </w:r>
    </w:p>
    <w:p w14:paraId="651B8AF1" w14:textId="77777777" w:rsidR="00EA39B6" w:rsidRPr="00B41DD3" w:rsidRDefault="00EA39B6" w:rsidP="00B41DD3">
      <w:pPr>
        <w:pStyle w:val="ListParagraph"/>
        <w:numPr>
          <w:ilvl w:val="0"/>
          <w:numId w:val="10"/>
        </w:numPr>
        <w:spacing w:line="360" w:lineRule="auto"/>
        <w:jc w:val="both"/>
        <w:rPr>
          <w:rFonts w:ascii="Calibri" w:eastAsia="Times New Roman" w:hAnsi="Calibri" w:cs="Times New Roman"/>
        </w:rPr>
      </w:pPr>
      <w:r w:rsidRPr="00B41DD3">
        <w:rPr>
          <w:rFonts w:ascii="Arial" w:eastAsia="Times New Roman" w:hAnsi="Arial" w:cs="Arial"/>
          <w:b/>
          <w:bCs/>
          <w:sz w:val="24"/>
          <w:szCs w:val="24"/>
        </w:rPr>
        <w:t>Improving the environment through cleaner air and water, minimizing the waste, and thriving plantations, earthbound and marine wildlife</w:t>
      </w:r>
    </w:p>
    <w:p w14:paraId="6CAE1C16" w14:textId="77777777" w:rsidR="00EA39B6" w:rsidRPr="00EA39B6" w:rsidRDefault="00EA39B6" w:rsidP="00DF23DA">
      <w:pPr>
        <w:spacing w:line="360" w:lineRule="auto"/>
        <w:ind w:left="360"/>
        <w:jc w:val="both"/>
        <w:rPr>
          <w:rFonts w:ascii="Calibri" w:eastAsia="Times New Roman" w:hAnsi="Calibri" w:cs="Times New Roman"/>
        </w:rPr>
      </w:pPr>
      <w:r w:rsidRPr="00EA39B6">
        <w:rPr>
          <w:rFonts w:ascii="Arial" w:eastAsia="Times New Roman" w:hAnsi="Arial" w:cs="Arial"/>
          <w:sz w:val="24"/>
          <w:szCs w:val="24"/>
        </w:rPr>
        <w:t xml:space="preserve">The strategy has not only delivered the best environmental outcomes but also led to benefits to the economy and built health resilience among people (Department for Environment, Food and Rural Affairs, 2022).  </w:t>
      </w:r>
    </w:p>
    <w:p w14:paraId="6E785E57" w14:textId="77777777" w:rsidR="00EA39B6" w:rsidRPr="00B41DD3" w:rsidRDefault="00EA39B6" w:rsidP="00B41DD3">
      <w:pPr>
        <w:pStyle w:val="ListParagraph"/>
        <w:numPr>
          <w:ilvl w:val="0"/>
          <w:numId w:val="10"/>
        </w:numPr>
        <w:spacing w:line="360" w:lineRule="auto"/>
        <w:jc w:val="both"/>
        <w:rPr>
          <w:rFonts w:ascii="Calibri" w:eastAsia="Times New Roman" w:hAnsi="Calibri" w:cs="Times New Roman"/>
        </w:rPr>
      </w:pPr>
      <w:r w:rsidRPr="00B41DD3">
        <w:rPr>
          <w:rFonts w:ascii="Arial" w:eastAsia="Times New Roman" w:hAnsi="Arial" w:cs="Arial"/>
          <w:b/>
          <w:bCs/>
          <w:sz w:val="24"/>
          <w:szCs w:val="24"/>
        </w:rPr>
        <w:t>Supporting government and stakeholders to observe the effective partnership</w:t>
      </w:r>
    </w:p>
    <w:p w14:paraId="1AC8349B" w14:textId="77777777" w:rsidR="00EA39B6" w:rsidRPr="00EA39B6" w:rsidRDefault="00EA39B6" w:rsidP="00831294">
      <w:pPr>
        <w:spacing w:line="360" w:lineRule="auto"/>
        <w:ind w:left="360"/>
        <w:jc w:val="both"/>
        <w:rPr>
          <w:rFonts w:ascii="Calibri" w:eastAsia="Times New Roman" w:hAnsi="Calibri" w:cs="Times New Roman"/>
        </w:rPr>
      </w:pPr>
      <w:r w:rsidRPr="00EA39B6">
        <w:rPr>
          <w:rFonts w:ascii="Arial" w:eastAsia="Times New Roman" w:hAnsi="Arial" w:cs="Arial"/>
          <w:sz w:val="24"/>
          <w:szCs w:val="24"/>
        </w:rPr>
        <w:t>Bringing together different sectors and authorities has integrated financial resources, expertise, and knowledge, therefore giving rise to the creation of more job opportunities, adoption of inno</w:t>
      </w:r>
      <w:r w:rsidRPr="00EA39B6">
        <w:rPr>
          <w:rFonts w:ascii="Arial" w:eastAsia="Times New Roman" w:hAnsi="Arial" w:cs="Arial"/>
          <w:sz w:val="24"/>
          <w:szCs w:val="24"/>
        </w:rPr>
        <w:lastRenderedPageBreak/>
        <w:t>vative techniques, and growth of the economy (Implementing the Sustainable Development Goals, 2022).</w:t>
      </w:r>
    </w:p>
    <w:p w14:paraId="0D96E1AC" w14:textId="77777777" w:rsidR="00554ED2" w:rsidRPr="00C75E3A" w:rsidRDefault="00C75E3A" w:rsidP="005A7180">
      <w:pPr>
        <w:pStyle w:val="ListParagraph"/>
        <w:numPr>
          <w:ilvl w:val="0"/>
          <w:numId w:val="1"/>
        </w:numPr>
        <w:spacing w:line="360" w:lineRule="auto"/>
        <w:ind w:left="360"/>
        <w:jc w:val="both"/>
        <w:outlineLvl w:val="0"/>
        <w:rPr>
          <w:rFonts w:ascii="Arial" w:hAnsi="Arial" w:cs="Arial"/>
          <w:b/>
          <w:sz w:val="24"/>
          <w:szCs w:val="24"/>
        </w:rPr>
      </w:pPr>
      <w:bookmarkStart w:id="1" w:name="_Toc108267378"/>
      <w:r w:rsidRPr="00C75E3A">
        <w:rPr>
          <w:rFonts w:ascii="Arial" w:hAnsi="Arial" w:cs="Arial"/>
          <w:b/>
          <w:sz w:val="24"/>
          <w:szCs w:val="24"/>
        </w:rPr>
        <w:t>Current progress of the UK in the implementation of the SDGs:</w:t>
      </w:r>
      <w:bookmarkEnd w:id="1"/>
    </w:p>
    <w:p w14:paraId="705C4246" w14:textId="77777777" w:rsidR="00EA39B6" w:rsidRPr="00EA39B6" w:rsidRDefault="00EA39B6" w:rsidP="00DF23DA">
      <w:pPr>
        <w:spacing w:line="360" w:lineRule="auto"/>
        <w:jc w:val="both"/>
        <w:rPr>
          <w:rFonts w:ascii="Calibri" w:eastAsia="Times New Roman" w:hAnsi="Calibri" w:cs="Times New Roman"/>
        </w:rPr>
      </w:pPr>
      <w:r w:rsidRPr="00EA39B6">
        <w:rPr>
          <w:rFonts w:ascii="Arial" w:eastAsia="Times New Roman" w:hAnsi="Arial" w:cs="Arial"/>
          <w:sz w:val="24"/>
          <w:szCs w:val="24"/>
        </w:rPr>
        <w:t xml:space="preserve">The much-needed sustainable development envisaged by UN Summit aims to affect positively the three dimensions of every state/country: economy, society, and the environment. Without bearing the loss of the existing capabilities of the communities and their people, SDGs are designed to meet the needs of all, while preserving dignity, protection, and promotion of human rights both now and in the future. Immense pressure imposed by the novel coronavirus on the global economy and businesses’ activities has increased the poverty and hunger levels across the world, also contributing to the decline of global gross domestic product (GDP). It has also affected the health and the care systems in the countries with lasting consequences and at present requires a lot of efforts to be made </w:t>
      </w:r>
      <w:proofErr w:type="gramStart"/>
      <w:r w:rsidRPr="00EA39B6">
        <w:rPr>
          <w:rFonts w:ascii="Arial" w:eastAsia="Times New Roman" w:hAnsi="Arial" w:cs="Arial"/>
          <w:sz w:val="24"/>
          <w:szCs w:val="24"/>
        </w:rPr>
        <w:t>in order to</w:t>
      </w:r>
      <w:proofErr w:type="gramEnd"/>
      <w:r w:rsidRPr="00EA39B6">
        <w:rPr>
          <w:rFonts w:ascii="Arial" w:eastAsia="Times New Roman" w:hAnsi="Arial" w:cs="Arial"/>
          <w:sz w:val="24"/>
          <w:szCs w:val="24"/>
        </w:rPr>
        <w:t xml:space="preserve"> return to the ways things had been progressing initially. In </w:t>
      </w:r>
      <w:r w:rsidRPr="00EA39B6">
        <w:rPr>
          <w:rFonts w:ascii="Arial" w:eastAsia="Times New Roman" w:hAnsi="Arial" w:cs="Arial"/>
          <w:sz w:val="24"/>
          <w:szCs w:val="24"/>
        </w:rPr>
        <w:lastRenderedPageBreak/>
        <w:t xml:space="preserve">this section, our focus is to determine the policies and strategies that are in place within the UK </w:t>
      </w:r>
      <w:proofErr w:type="gramStart"/>
      <w:r w:rsidRPr="00EA39B6">
        <w:rPr>
          <w:rFonts w:ascii="Arial" w:eastAsia="Times New Roman" w:hAnsi="Arial" w:cs="Arial"/>
          <w:sz w:val="24"/>
          <w:szCs w:val="24"/>
        </w:rPr>
        <w:t>in order to</w:t>
      </w:r>
      <w:proofErr w:type="gramEnd"/>
      <w:r w:rsidRPr="00EA39B6">
        <w:rPr>
          <w:rFonts w:ascii="Arial" w:eastAsia="Times New Roman" w:hAnsi="Arial" w:cs="Arial"/>
          <w:sz w:val="24"/>
          <w:szCs w:val="24"/>
        </w:rPr>
        <w:t xml:space="preserve"> achieve the respective targets and critiquing it is performance.</w:t>
      </w:r>
    </w:p>
    <w:p w14:paraId="1E675983" w14:textId="77777777" w:rsidR="00EA39B6" w:rsidRPr="00EA39B6" w:rsidRDefault="00EA39B6" w:rsidP="002025D0">
      <w:pPr>
        <w:pStyle w:val="Heading2"/>
        <w:spacing w:line="360" w:lineRule="auto"/>
        <w:rPr>
          <w:rFonts w:ascii="Calibri" w:eastAsia="Times New Roman" w:hAnsi="Calibri" w:cs="Times New Roman"/>
          <w:color w:val="auto"/>
          <w:szCs w:val="22"/>
        </w:rPr>
      </w:pPr>
      <w:bookmarkStart w:id="2" w:name="_Toc108267379"/>
      <w:r w:rsidRPr="00EA39B6">
        <w:rPr>
          <w:rFonts w:ascii="Arial" w:eastAsia="Times New Roman" w:hAnsi="Arial" w:cs="Arial"/>
          <w:color w:val="auto"/>
          <w:sz w:val="24"/>
          <w:szCs w:val="24"/>
        </w:rPr>
        <w:t>a)</w:t>
      </w:r>
      <w:r w:rsidRPr="00EA39B6">
        <w:rPr>
          <w:rFonts w:ascii="Times New Roman" w:eastAsia="Times New Roman" w:hAnsi="Times New Roman" w:cs="Times New Roman"/>
          <w:color w:val="auto"/>
          <w:sz w:val="14"/>
          <w:szCs w:val="14"/>
        </w:rPr>
        <w:t xml:space="preserve">    </w:t>
      </w:r>
      <w:r w:rsidRPr="00EA39B6">
        <w:rPr>
          <w:rFonts w:ascii="Arial" w:eastAsia="Times New Roman" w:hAnsi="Arial" w:cs="Arial"/>
          <w:color w:val="auto"/>
          <w:sz w:val="24"/>
          <w:szCs w:val="24"/>
        </w:rPr>
        <w:t>Implementation of SDG 3:</w:t>
      </w:r>
      <w:bookmarkEnd w:id="2"/>
    </w:p>
    <w:p w14:paraId="7DE1C795" w14:textId="77777777" w:rsidR="00EA39B6" w:rsidRPr="00EA39B6" w:rsidRDefault="00EA39B6" w:rsidP="00DF23DA">
      <w:pPr>
        <w:spacing w:line="360" w:lineRule="auto"/>
        <w:jc w:val="both"/>
        <w:rPr>
          <w:rFonts w:ascii="Calibri" w:eastAsia="Times New Roman" w:hAnsi="Calibri" w:cs="Times New Roman"/>
        </w:rPr>
      </w:pPr>
      <w:r w:rsidRPr="00EA39B6">
        <w:rPr>
          <w:rFonts w:ascii="Arial" w:eastAsia="Times New Roman" w:hAnsi="Arial" w:cs="Arial"/>
          <w:sz w:val="24"/>
          <w:szCs w:val="24"/>
        </w:rPr>
        <w:t>The UK is known to be the greatest contributor that has aided in accomplishing most of the targets of SDG 3. With joint efforts of the leading departments Home Office, Ministry of Housing, Communities, and Local Government (MHCLG), Department for Education (DfE), and Department of Health and Social Care (DHSC), the UK has supported the delivery of key programs and activities to:</w:t>
      </w:r>
    </w:p>
    <w:p w14:paraId="59B2ACE4" w14:textId="77777777" w:rsidR="00EA39B6" w:rsidRPr="00EA39B6" w:rsidRDefault="00EA39B6" w:rsidP="00EA39B6">
      <w:pPr>
        <w:spacing w:after="0" w:line="360" w:lineRule="auto"/>
        <w:ind w:left="720"/>
        <w:jc w:val="both"/>
        <w:rPr>
          <w:rFonts w:ascii="Calibri" w:eastAsia="Times New Roman" w:hAnsi="Calibri" w:cs="Times New Roman"/>
        </w:rPr>
      </w:pPr>
      <w:r w:rsidRPr="00EA39B6">
        <w:rPr>
          <w:rFonts w:ascii="Symbol" w:eastAsia="Times New Roman" w:hAnsi="Symbol" w:cs="Times New Roman"/>
          <w:sz w:val="24"/>
          <w:szCs w:val="24"/>
        </w:rPr>
        <w:t></w:t>
      </w:r>
      <w:r w:rsidRPr="00EA39B6">
        <w:rPr>
          <w:rFonts w:ascii="Times New Roman" w:eastAsia="Times New Roman" w:hAnsi="Times New Roman" w:cs="Times New Roman"/>
          <w:sz w:val="14"/>
          <w:szCs w:val="14"/>
        </w:rPr>
        <w:t xml:space="preserve">         </w:t>
      </w:r>
      <w:r w:rsidRPr="00EA39B6">
        <w:rPr>
          <w:rFonts w:ascii="Arial" w:eastAsia="Times New Roman" w:hAnsi="Arial" w:cs="Arial"/>
          <w:sz w:val="24"/>
          <w:szCs w:val="24"/>
        </w:rPr>
        <w:t>Enable affordable, high-quality, and sustainable adult social care system</w:t>
      </w:r>
    </w:p>
    <w:p w14:paraId="369F9A25" w14:textId="77777777" w:rsidR="00EA39B6" w:rsidRPr="00EA39B6" w:rsidRDefault="00EA39B6" w:rsidP="00EA39B6">
      <w:pPr>
        <w:spacing w:after="0" w:line="360" w:lineRule="auto"/>
        <w:ind w:left="720"/>
        <w:jc w:val="both"/>
        <w:rPr>
          <w:rFonts w:ascii="Calibri" w:eastAsia="Times New Roman" w:hAnsi="Calibri" w:cs="Times New Roman"/>
        </w:rPr>
      </w:pPr>
      <w:r w:rsidRPr="00EA39B6">
        <w:rPr>
          <w:rFonts w:ascii="Symbol" w:eastAsia="Times New Roman" w:hAnsi="Symbol" w:cs="Times New Roman"/>
          <w:sz w:val="24"/>
          <w:szCs w:val="24"/>
        </w:rPr>
        <w:t></w:t>
      </w:r>
      <w:r w:rsidRPr="00EA39B6">
        <w:rPr>
          <w:rFonts w:ascii="Times New Roman" w:eastAsia="Times New Roman" w:hAnsi="Times New Roman" w:cs="Times New Roman"/>
          <w:sz w:val="14"/>
          <w:szCs w:val="14"/>
        </w:rPr>
        <w:t xml:space="preserve">         </w:t>
      </w:r>
      <w:r w:rsidRPr="00EA39B6">
        <w:rPr>
          <w:rFonts w:ascii="Arial" w:eastAsia="Times New Roman" w:hAnsi="Arial" w:cs="Arial"/>
          <w:sz w:val="24"/>
          <w:szCs w:val="24"/>
        </w:rPr>
        <w:t>Modernization of health and care system infrastructure</w:t>
      </w:r>
    </w:p>
    <w:p w14:paraId="23E945D3" w14:textId="77777777" w:rsidR="00EA39B6" w:rsidRPr="00EA39B6" w:rsidRDefault="00EA39B6" w:rsidP="00EA39B6">
      <w:pPr>
        <w:spacing w:line="360" w:lineRule="auto"/>
        <w:ind w:left="720"/>
        <w:jc w:val="both"/>
        <w:rPr>
          <w:rFonts w:ascii="Calibri" w:eastAsia="Times New Roman" w:hAnsi="Calibri" w:cs="Times New Roman"/>
        </w:rPr>
      </w:pPr>
      <w:r w:rsidRPr="00EA39B6">
        <w:rPr>
          <w:rFonts w:ascii="Symbol" w:eastAsia="Times New Roman" w:hAnsi="Symbol" w:cs="Times New Roman"/>
          <w:sz w:val="24"/>
          <w:szCs w:val="24"/>
        </w:rPr>
        <w:t></w:t>
      </w:r>
      <w:r w:rsidRPr="00EA39B6">
        <w:rPr>
          <w:rFonts w:ascii="Times New Roman" w:eastAsia="Times New Roman" w:hAnsi="Times New Roman" w:cs="Times New Roman"/>
          <w:sz w:val="14"/>
          <w:szCs w:val="14"/>
        </w:rPr>
        <w:t xml:space="preserve">         </w:t>
      </w:r>
      <w:r w:rsidRPr="00EA39B6">
        <w:rPr>
          <w:rFonts w:ascii="Arial" w:eastAsia="Times New Roman" w:hAnsi="Arial" w:cs="Arial"/>
          <w:sz w:val="24"/>
          <w:szCs w:val="24"/>
        </w:rPr>
        <w:t>Reduce harm to the people who used drugs</w:t>
      </w:r>
    </w:p>
    <w:p w14:paraId="472874F6" w14:textId="77777777" w:rsidR="00EA39B6" w:rsidRPr="00EA39B6" w:rsidRDefault="00EA39B6" w:rsidP="00DF23DA">
      <w:pPr>
        <w:spacing w:line="360" w:lineRule="auto"/>
        <w:jc w:val="both"/>
        <w:rPr>
          <w:rFonts w:ascii="Calibri" w:eastAsia="Times New Roman" w:hAnsi="Calibri" w:cs="Times New Roman"/>
        </w:rPr>
      </w:pPr>
      <w:r w:rsidRPr="00EA39B6">
        <w:rPr>
          <w:rFonts w:ascii="Arial" w:eastAsia="Times New Roman" w:hAnsi="Arial" w:cs="Arial"/>
          <w:sz w:val="24"/>
          <w:szCs w:val="24"/>
        </w:rPr>
        <w:t xml:space="preserve">The UK up till now has invested a huge amount of £70m of ODA, </w:t>
      </w:r>
      <w:proofErr w:type="gramStart"/>
      <w:r w:rsidRPr="00EA39B6">
        <w:rPr>
          <w:rFonts w:ascii="Arial" w:eastAsia="Times New Roman" w:hAnsi="Arial" w:cs="Arial"/>
          <w:sz w:val="24"/>
          <w:szCs w:val="24"/>
        </w:rPr>
        <w:t>in order to</w:t>
      </w:r>
      <w:proofErr w:type="gramEnd"/>
      <w:r w:rsidRPr="00EA39B6">
        <w:rPr>
          <w:rFonts w:ascii="Arial" w:eastAsia="Times New Roman" w:hAnsi="Arial" w:cs="Arial"/>
          <w:sz w:val="24"/>
          <w:szCs w:val="24"/>
        </w:rPr>
        <w:t xml:space="preserve"> prevent the rate of non-communicable diseases (NCD) </w:t>
      </w:r>
      <w:r w:rsidRPr="00EA39B6">
        <w:rPr>
          <w:rFonts w:ascii="Arial" w:eastAsia="Times New Roman" w:hAnsi="Arial" w:cs="Arial"/>
          <w:sz w:val="24"/>
          <w:szCs w:val="24"/>
        </w:rPr>
        <w:lastRenderedPageBreak/>
        <w:t xml:space="preserve">in more than seven countries, while accommodating the development of quality indicators and promotion of education and training programs to administer quality care (BOND, 2019).  </w:t>
      </w:r>
    </w:p>
    <w:p w14:paraId="761BDBE1" w14:textId="67E1DC42" w:rsidR="00EA39B6" w:rsidRPr="00EA39B6" w:rsidRDefault="00DF23DA" w:rsidP="00DF23DA">
      <w:pPr>
        <w:spacing w:line="360" w:lineRule="auto"/>
        <w:jc w:val="both"/>
        <w:rPr>
          <w:rFonts w:ascii="Calibri" w:eastAsia="Times New Roman" w:hAnsi="Calibri" w:cs="Times New Roman"/>
        </w:rPr>
      </w:pPr>
      <w:r w:rsidRPr="00EA39B6">
        <w:rPr>
          <w:rFonts w:ascii="Arial" w:eastAsia="Times New Roman" w:hAnsi="Arial" w:cs="Arial"/>
          <w:sz w:val="24"/>
          <w:szCs w:val="24"/>
        </w:rPr>
        <w:t>Additionally,</w:t>
      </w:r>
      <w:r w:rsidR="00EA39B6" w:rsidRPr="00EA39B6">
        <w:rPr>
          <w:rFonts w:ascii="Arial" w:eastAsia="Times New Roman" w:hAnsi="Arial" w:cs="Arial"/>
          <w:sz w:val="24"/>
          <w:szCs w:val="24"/>
        </w:rPr>
        <w:t xml:space="preserve"> through generous funding, the UK stands in the line of the early implementers, which have aided to prevent 31,000 HIV infections in Vietnam (BOND, 2019). The program also helped the affected ones to be given proper social care and </w:t>
      </w:r>
      <w:r w:rsidRPr="00EA39B6">
        <w:rPr>
          <w:rFonts w:ascii="Arial" w:eastAsia="Times New Roman" w:hAnsi="Arial" w:cs="Arial"/>
          <w:sz w:val="24"/>
          <w:szCs w:val="24"/>
        </w:rPr>
        <w:t>should not</w:t>
      </w:r>
      <w:r w:rsidR="00EA39B6" w:rsidRPr="00EA39B6">
        <w:rPr>
          <w:rFonts w:ascii="Arial" w:eastAsia="Times New Roman" w:hAnsi="Arial" w:cs="Arial"/>
          <w:sz w:val="24"/>
          <w:szCs w:val="24"/>
        </w:rPr>
        <w:t xml:space="preserve"> be excluded from any kind of treatment. On a global scale, the UK has maintained its position in supporting harm reduction and drug treatment.</w:t>
      </w:r>
    </w:p>
    <w:p w14:paraId="25CF30C4" w14:textId="4A017D46" w:rsidR="00EA39B6" w:rsidRPr="00EA39B6" w:rsidRDefault="00EA39B6" w:rsidP="00DF23DA">
      <w:pPr>
        <w:spacing w:line="360" w:lineRule="auto"/>
        <w:jc w:val="both"/>
        <w:rPr>
          <w:rFonts w:ascii="Calibri" w:eastAsia="Times New Roman" w:hAnsi="Calibri" w:cs="Times New Roman"/>
        </w:rPr>
      </w:pPr>
      <w:r w:rsidRPr="00EA39B6">
        <w:rPr>
          <w:rFonts w:ascii="Arial" w:eastAsia="Times New Roman" w:hAnsi="Arial" w:cs="Arial"/>
          <w:sz w:val="24"/>
          <w:szCs w:val="24"/>
        </w:rPr>
        <w:t xml:space="preserve"> The UK has excessively financed the global market to make medicines, vaccines, and diagnostic procedures for specific diseases more accessible to common people through Gavi (the vaccine alliance) and the Global Fund to fight AIDs, Tuberculosis, and Malaria. Moreover, it has donated 32.2 million COVID-19 Vaccines to developing countries and has committed £548m to the global </w:t>
      </w:r>
      <w:r w:rsidR="00DF23DA" w:rsidRPr="00EA39B6">
        <w:rPr>
          <w:rFonts w:ascii="Arial" w:eastAsia="Times New Roman" w:hAnsi="Arial" w:cs="Arial"/>
          <w:sz w:val="24"/>
          <w:szCs w:val="24"/>
        </w:rPr>
        <w:t>COVAX</w:t>
      </w:r>
      <w:r w:rsidRPr="00EA39B6">
        <w:rPr>
          <w:rFonts w:ascii="Arial" w:eastAsia="Times New Roman" w:hAnsi="Arial" w:cs="Arial"/>
          <w:sz w:val="24"/>
          <w:szCs w:val="24"/>
        </w:rPr>
        <w:t xml:space="preserve"> initiatives to make more than 180 countries have fair access to </w:t>
      </w:r>
      <w:r w:rsidRPr="00EA39B6">
        <w:rPr>
          <w:rFonts w:ascii="Arial" w:eastAsia="Times New Roman" w:hAnsi="Arial" w:cs="Arial"/>
          <w:sz w:val="24"/>
          <w:szCs w:val="24"/>
        </w:rPr>
        <w:lastRenderedPageBreak/>
        <w:t>COVID-19 vaccines, hence, making it one of the largest donors in the world (</w:t>
      </w:r>
      <w:r w:rsidR="00197772">
        <w:rPr>
          <w:rFonts w:ascii="Arial" w:eastAsia="Times New Roman" w:hAnsi="Arial" w:cs="Arial"/>
          <w:sz w:val="24"/>
          <w:szCs w:val="24"/>
        </w:rPr>
        <w:t>Voluntary National Review Report</w:t>
      </w:r>
      <w:r w:rsidRPr="00EA39B6">
        <w:rPr>
          <w:rFonts w:ascii="Arial" w:eastAsia="Times New Roman" w:hAnsi="Arial" w:cs="Arial"/>
          <w:sz w:val="24"/>
          <w:szCs w:val="24"/>
        </w:rPr>
        <w:t>, 20</w:t>
      </w:r>
      <w:r w:rsidR="00197772">
        <w:rPr>
          <w:rFonts w:ascii="Arial" w:eastAsia="Times New Roman" w:hAnsi="Arial" w:cs="Arial"/>
          <w:sz w:val="24"/>
          <w:szCs w:val="24"/>
        </w:rPr>
        <w:t>19</w:t>
      </w:r>
      <w:r w:rsidRPr="00EA39B6">
        <w:rPr>
          <w:rFonts w:ascii="Arial" w:eastAsia="Times New Roman" w:hAnsi="Arial" w:cs="Arial"/>
          <w:sz w:val="24"/>
          <w:szCs w:val="24"/>
        </w:rPr>
        <w:t>).</w:t>
      </w:r>
    </w:p>
    <w:p w14:paraId="188E8395" w14:textId="77777777" w:rsidR="00EA39B6" w:rsidRPr="00EA39B6" w:rsidRDefault="00EA39B6" w:rsidP="002025D0">
      <w:pPr>
        <w:pStyle w:val="Heading2"/>
        <w:spacing w:line="480" w:lineRule="auto"/>
        <w:rPr>
          <w:rFonts w:ascii="Calibri" w:eastAsia="Times New Roman" w:hAnsi="Calibri" w:cs="Times New Roman"/>
          <w:color w:val="auto"/>
          <w:szCs w:val="22"/>
        </w:rPr>
      </w:pPr>
      <w:bookmarkStart w:id="3" w:name="_Toc108267380"/>
      <w:r w:rsidRPr="00EA39B6">
        <w:rPr>
          <w:rFonts w:ascii="Arial" w:eastAsia="Times New Roman" w:hAnsi="Arial" w:cs="Arial"/>
          <w:color w:val="auto"/>
          <w:sz w:val="24"/>
          <w:szCs w:val="24"/>
        </w:rPr>
        <w:t>b)</w:t>
      </w:r>
      <w:r w:rsidRPr="00EA39B6">
        <w:rPr>
          <w:rFonts w:ascii="Times New Roman" w:eastAsia="Times New Roman" w:hAnsi="Times New Roman" w:cs="Times New Roman"/>
          <w:color w:val="auto"/>
          <w:sz w:val="14"/>
          <w:szCs w:val="14"/>
        </w:rPr>
        <w:t xml:space="preserve">   </w:t>
      </w:r>
      <w:r w:rsidRPr="00EA39B6">
        <w:rPr>
          <w:rFonts w:ascii="Arial" w:eastAsia="Times New Roman" w:hAnsi="Arial" w:cs="Arial"/>
          <w:color w:val="auto"/>
          <w:sz w:val="24"/>
          <w:szCs w:val="24"/>
        </w:rPr>
        <w:t>Implementation of SDG 11:</w:t>
      </w:r>
      <w:bookmarkEnd w:id="3"/>
    </w:p>
    <w:p w14:paraId="2E5A9D55" w14:textId="77777777" w:rsidR="00EA39B6" w:rsidRPr="00EA39B6" w:rsidRDefault="00EA39B6" w:rsidP="00DF23DA">
      <w:pPr>
        <w:spacing w:line="360" w:lineRule="auto"/>
        <w:jc w:val="both"/>
        <w:rPr>
          <w:rFonts w:ascii="Calibri" w:eastAsia="Times New Roman" w:hAnsi="Calibri" w:cs="Times New Roman"/>
        </w:rPr>
      </w:pPr>
      <w:r w:rsidRPr="00EA39B6">
        <w:rPr>
          <w:rFonts w:ascii="Arial" w:eastAsia="Times New Roman" w:hAnsi="Arial" w:cs="Arial"/>
          <w:sz w:val="24"/>
          <w:szCs w:val="24"/>
        </w:rPr>
        <w:t xml:space="preserve">As more people are migrating toward urban settlements, the Department of International Development (DFID), which has recently been merged into the Foreign Commonwealth &amp; Development Office (FCO), had always responded to the urbanization agenda more positively.  With a coherent strategy, DFID had funded </w:t>
      </w:r>
      <w:proofErr w:type="gramStart"/>
      <w:r w:rsidRPr="00EA39B6">
        <w:rPr>
          <w:rFonts w:ascii="Arial" w:eastAsia="Times New Roman" w:hAnsi="Arial" w:cs="Arial"/>
          <w:sz w:val="24"/>
          <w:szCs w:val="24"/>
        </w:rPr>
        <w:t>a number of</w:t>
      </w:r>
      <w:proofErr w:type="gramEnd"/>
      <w:r w:rsidRPr="00EA39B6">
        <w:rPr>
          <w:rFonts w:ascii="Arial" w:eastAsia="Times New Roman" w:hAnsi="Arial" w:cs="Arial"/>
          <w:sz w:val="24"/>
          <w:szCs w:val="24"/>
        </w:rPr>
        <w:t xml:space="preserve"> programs to step up efforts on energy, infrastructure, urban development, manufacturing, and commercial agriculture. Previously, the UK had spent £1.2bn, on the planning and development of urban and rural areas and the formulation of environmental protection policies (BOND, 2019). </w:t>
      </w:r>
    </w:p>
    <w:p w14:paraId="6552942D" w14:textId="1C1F914E" w:rsidR="00EA39B6" w:rsidRPr="00EA39B6" w:rsidRDefault="00EA39B6" w:rsidP="00DF23DA">
      <w:pPr>
        <w:spacing w:line="360" w:lineRule="auto"/>
        <w:jc w:val="both"/>
        <w:rPr>
          <w:rFonts w:ascii="Calibri" w:eastAsia="Times New Roman" w:hAnsi="Calibri" w:cs="Times New Roman"/>
        </w:rPr>
      </w:pPr>
      <w:r w:rsidRPr="00EA39B6">
        <w:rPr>
          <w:rFonts w:ascii="Arial" w:eastAsia="Times New Roman" w:hAnsi="Arial" w:cs="Arial"/>
          <w:sz w:val="24"/>
          <w:szCs w:val="24"/>
        </w:rPr>
        <w:t>A significant number of programs led by DFID are running to provide sustainable and affordable housing in Global South. Moreover, the Department of Environment Food and Rural Affairs (Defra) group has managed to control most of the intensive threats including flood</w:t>
      </w:r>
      <w:r w:rsidRPr="00EA39B6">
        <w:rPr>
          <w:rFonts w:ascii="Arial" w:eastAsia="Times New Roman" w:hAnsi="Arial" w:cs="Arial"/>
          <w:sz w:val="24"/>
          <w:szCs w:val="24"/>
        </w:rPr>
        <w:lastRenderedPageBreak/>
        <w:t xml:space="preserve">ing, weather severity, and poor air quality, which the UK has been facing for years (Defra Group, 2021). The group claims to manage a range of other strategic risks such as Chemical, Biological, Radiological, and </w:t>
      </w:r>
      <w:r w:rsidR="00DC6705" w:rsidRPr="00EA39B6">
        <w:rPr>
          <w:rFonts w:ascii="Arial" w:eastAsia="Times New Roman" w:hAnsi="Arial" w:cs="Arial"/>
          <w:sz w:val="24"/>
          <w:szCs w:val="24"/>
        </w:rPr>
        <w:t>nuclear</w:t>
      </w:r>
      <w:r w:rsidRPr="00EA39B6">
        <w:rPr>
          <w:rFonts w:ascii="Arial" w:eastAsia="Times New Roman" w:hAnsi="Arial" w:cs="Arial"/>
          <w:sz w:val="24"/>
          <w:szCs w:val="24"/>
        </w:rPr>
        <w:t xml:space="preserve"> emergencies, accompanying disease outbreaks caused by animals and plants. At present due to the absence of appropriate policies, the UK needs to reform strategies </w:t>
      </w:r>
      <w:proofErr w:type="gramStart"/>
      <w:r w:rsidRPr="00EA39B6">
        <w:rPr>
          <w:rFonts w:ascii="Arial" w:eastAsia="Times New Roman" w:hAnsi="Arial" w:cs="Arial"/>
          <w:sz w:val="24"/>
          <w:szCs w:val="24"/>
        </w:rPr>
        <w:t>in order to</w:t>
      </w:r>
      <w:proofErr w:type="gramEnd"/>
      <w:r w:rsidRPr="00EA39B6">
        <w:rPr>
          <w:rFonts w:ascii="Arial" w:eastAsia="Times New Roman" w:hAnsi="Arial" w:cs="Arial"/>
          <w:sz w:val="24"/>
          <w:szCs w:val="24"/>
        </w:rPr>
        <w:t xml:space="preserve"> accomplish the set of goals. </w:t>
      </w:r>
    </w:p>
    <w:p w14:paraId="2C0B7B6F" w14:textId="77777777" w:rsidR="00EA39B6" w:rsidRPr="00EA39B6" w:rsidRDefault="00EA39B6" w:rsidP="002025D0">
      <w:pPr>
        <w:pStyle w:val="Heading2"/>
        <w:spacing w:line="360" w:lineRule="auto"/>
        <w:rPr>
          <w:rFonts w:ascii="Calibri" w:eastAsia="Times New Roman" w:hAnsi="Calibri" w:cs="Times New Roman"/>
          <w:color w:val="auto"/>
          <w:szCs w:val="22"/>
        </w:rPr>
      </w:pPr>
      <w:bookmarkStart w:id="4" w:name="_Toc108267381"/>
      <w:r w:rsidRPr="00EA39B6">
        <w:rPr>
          <w:rFonts w:ascii="Arial" w:eastAsia="Times New Roman" w:hAnsi="Arial" w:cs="Arial"/>
          <w:color w:val="auto"/>
          <w:sz w:val="24"/>
          <w:szCs w:val="24"/>
        </w:rPr>
        <w:t>c)</w:t>
      </w:r>
      <w:r w:rsidRPr="00EA39B6">
        <w:rPr>
          <w:rFonts w:ascii="Times New Roman" w:eastAsia="Times New Roman" w:hAnsi="Times New Roman" w:cs="Times New Roman"/>
          <w:color w:val="auto"/>
          <w:sz w:val="14"/>
          <w:szCs w:val="14"/>
        </w:rPr>
        <w:t xml:space="preserve">    </w:t>
      </w:r>
      <w:r w:rsidRPr="00EA39B6">
        <w:rPr>
          <w:rFonts w:ascii="Arial" w:eastAsia="Times New Roman" w:hAnsi="Arial" w:cs="Arial"/>
          <w:color w:val="auto"/>
          <w:sz w:val="24"/>
          <w:szCs w:val="24"/>
        </w:rPr>
        <w:t>Implementation of SDG 17:</w:t>
      </w:r>
      <w:bookmarkEnd w:id="4"/>
    </w:p>
    <w:p w14:paraId="4F8B192E" w14:textId="77777777" w:rsidR="00EA39B6" w:rsidRPr="00EA39B6" w:rsidRDefault="00EA39B6" w:rsidP="00DF23DA">
      <w:pPr>
        <w:spacing w:line="360" w:lineRule="auto"/>
        <w:jc w:val="both"/>
        <w:rPr>
          <w:rFonts w:ascii="Calibri" w:eastAsia="Times New Roman" w:hAnsi="Calibri" w:cs="Times New Roman"/>
        </w:rPr>
      </w:pPr>
      <w:r w:rsidRPr="00EA39B6">
        <w:rPr>
          <w:rFonts w:ascii="Arial" w:eastAsia="Times New Roman" w:hAnsi="Arial" w:cs="Arial"/>
          <w:sz w:val="24"/>
          <w:szCs w:val="24"/>
        </w:rPr>
        <w:t xml:space="preserve">Due to the significant amount of continuous investments being made by the UK funders, many recipient countries (low and middle-income countries) look upon the UK as the partner of choice. The contribution of £873m has been made to strengthen the research capacity in low and middle-income countries that could benefit them and aid them in tackling global issues (John Kirkland, 2021). </w:t>
      </w:r>
    </w:p>
    <w:p w14:paraId="2651DAF8" w14:textId="77777777" w:rsidR="00EA39B6" w:rsidRPr="00EA39B6" w:rsidRDefault="00EA39B6" w:rsidP="00DF23DA">
      <w:pPr>
        <w:spacing w:line="360" w:lineRule="auto"/>
        <w:jc w:val="both"/>
        <w:rPr>
          <w:rFonts w:ascii="Calibri" w:eastAsia="Times New Roman" w:hAnsi="Calibri" w:cs="Times New Roman"/>
        </w:rPr>
      </w:pPr>
      <w:r w:rsidRPr="00EA39B6">
        <w:rPr>
          <w:rFonts w:ascii="Arial" w:eastAsia="Times New Roman" w:hAnsi="Arial" w:cs="Arial"/>
          <w:sz w:val="24"/>
          <w:szCs w:val="24"/>
        </w:rPr>
        <w:t xml:space="preserve">The Civil Society Strategy that is central to new approaches has recompensed immensely and overcame the challenges faced by social care, community integration, and housing with innovation and </w:t>
      </w:r>
      <w:r w:rsidRPr="00EA39B6">
        <w:rPr>
          <w:rFonts w:ascii="Arial" w:eastAsia="Times New Roman" w:hAnsi="Arial" w:cs="Arial"/>
          <w:sz w:val="24"/>
          <w:szCs w:val="24"/>
        </w:rPr>
        <w:lastRenderedPageBreak/>
        <w:t xml:space="preserve">technology. </w:t>
      </w:r>
      <w:proofErr w:type="gramStart"/>
      <w:r w:rsidRPr="00EA39B6">
        <w:rPr>
          <w:rFonts w:ascii="Arial" w:eastAsia="Times New Roman" w:hAnsi="Arial" w:cs="Arial"/>
          <w:sz w:val="24"/>
          <w:szCs w:val="24"/>
        </w:rPr>
        <w:t>In order to</w:t>
      </w:r>
      <w:proofErr w:type="gramEnd"/>
      <w:r w:rsidRPr="00EA39B6">
        <w:rPr>
          <w:rFonts w:ascii="Arial" w:eastAsia="Times New Roman" w:hAnsi="Arial" w:cs="Arial"/>
          <w:sz w:val="24"/>
          <w:szCs w:val="24"/>
        </w:rPr>
        <w:t xml:space="preserve"> promote equitable economic growth, the UK is habitat to strengthen the humanitarian and peace-building organizations contributing to achieving SDGs.  Partnership in the private sector has also accelerated the development process in the delivery of SDGs. Additionally, through leveraging private finances and transparent institutionalized frameworks, the UK has enabled the social services in the conflict-affected states that have proven to be highly effective in dealing with complex developmental issues. </w:t>
      </w:r>
    </w:p>
    <w:p w14:paraId="2D4A2D18" w14:textId="77777777" w:rsidR="00EA39B6" w:rsidRPr="00EA39B6" w:rsidRDefault="00EA39B6" w:rsidP="00EA39B6">
      <w:pPr>
        <w:spacing w:line="360" w:lineRule="auto"/>
        <w:jc w:val="both"/>
        <w:rPr>
          <w:rFonts w:ascii="Calibri" w:eastAsia="Times New Roman" w:hAnsi="Calibri" w:cs="Times New Roman"/>
        </w:rPr>
      </w:pPr>
      <w:r w:rsidRPr="00EA39B6">
        <w:rPr>
          <w:rFonts w:ascii="Arial" w:eastAsia="Times New Roman" w:hAnsi="Arial" w:cs="Arial"/>
          <w:sz w:val="24"/>
          <w:szCs w:val="24"/>
        </w:rPr>
        <w:t>In addition to that, the UK has championed the assemblage of high-quality, timely, and disaggregated data on national and global levels that particularly incorporated people with disabilities through bilateral funding, including work to modernize institutional capacity. The UK is also consistently making efforts to achieve the Nobel aspiration “Leave no one behind” through data and evidence with effective statistical plans (BOND, 2019).</w:t>
      </w:r>
    </w:p>
    <w:p w14:paraId="11B0B2C2" w14:textId="77777777" w:rsidR="00356A71" w:rsidRPr="003B40B7" w:rsidRDefault="00A02BF1" w:rsidP="005A7180">
      <w:pPr>
        <w:pStyle w:val="ListParagraph"/>
        <w:numPr>
          <w:ilvl w:val="0"/>
          <w:numId w:val="1"/>
        </w:numPr>
        <w:spacing w:line="360" w:lineRule="auto"/>
        <w:ind w:left="360"/>
        <w:jc w:val="both"/>
        <w:outlineLvl w:val="0"/>
        <w:rPr>
          <w:rFonts w:ascii="Arial" w:hAnsi="Arial" w:cs="Arial"/>
          <w:b/>
          <w:sz w:val="24"/>
          <w:szCs w:val="24"/>
        </w:rPr>
      </w:pPr>
      <w:bookmarkStart w:id="5" w:name="_Toc108267382"/>
      <w:r w:rsidRPr="003B40B7">
        <w:rPr>
          <w:rFonts w:ascii="Arial" w:hAnsi="Arial" w:cs="Arial"/>
          <w:b/>
          <w:sz w:val="24"/>
          <w:szCs w:val="24"/>
        </w:rPr>
        <w:lastRenderedPageBreak/>
        <w:t>Impact of Sustainable Developmental Goals on Health, Wellbeing, and Sustainable Development within Healthcare Sectors:</w:t>
      </w:r>
      <w:bookmarkEnd w:id="5"/>
    </w:p>
    <w:p w14:paraId="42C6896E" w14:textId="77777777" w:rsidR="000876CB" w:rsidRPr="000876CB" w:rsidRDefault="000876CB" w:rsidP="00DF23DA">
      <w:pPr>
        <w:spacing w:line="360" w:lineRule="auto"/>
        <w:jc w:val="both"/>
        <w:rPr>
          <w:rFonts w:ascii="Calibri" w:eastAsia="Times New Roman" w:hAnsi="Calibri" w:cs="Times New Roman"/>
        </w:rPr>
      </w:pPr>
      <w:r w:rsidRPr="000876CB">
        <w:rPr>
          <w:rFonts w:ascii="Arial" w:eastAsia="Times New Roman" w:hAnsi="Arial" w:cs="Arial"/>
          <w:sz w:val="24"/>
          <w:szCs w:val="24"/>
        </w:rPr>
        <w:t xml:space="preserve">As it is a well-known fact that wealth is the significant determinant of life that aids individuals to access good healthcare, which increases life expectancies/wellbeing as well as opportunities of leading a good quality of life.  SDG3 mainly aims to provide favorable circumstances for people to achieve universal health coverage (UHC) without facing health disparities and financial hardships. It is quite evident that all the seventeen SDGs are relevant to health in one way or other, either directly or socially and economically. The UK has been making up for the commitments accustomed by the SDGs by coordination mechanisms and funding, although a considerable amount of progress has been made, there is much more to accomplish. </w:t>
      </w:r>
    </w:p>
    <w:p w14:paraId="55930957" w14:textId="77777777" w:rsidR="000876CB" w:rsidRPr="000876CB" w:rsidRDefault="000876CB" w:rsidP="002025D0">
      <w:pPr>
        <w:pStyle w:val="Heading2"/>
        <w:spacing w:line="360" w:lineRule="auto"/>
        <w:rPr>
          <w:rFonts w:ascii="Calibri" w:eastAsia="Times New Roman" w:hAnsi="Calibri" w:cs="Times New Roman"/>
          <w:color w:val="auto"/>
          <w:szCs w:val="22"/>
        </w:rPr>
      </w:pPr>
      <w:r w:rsidRPr="000876CB">
        <w:rPr>
          <w:rFonts w:ascii="Times New Roman" w:eastAsia="Times New Roman" w:hAnsi="Times New Roman" w:cs="Times New Roman"/>
          <w:color w:val="auto"/>
          <w:sz w:val="14"/>
          <w:szCs w:val="14"/>
        </w:rPr>
        <w:lastRenderedPageBreak/>
        <w:t xml:space="preserve">      </w:t>
      </w:r>
      <w:bookmarkStart w:id="6" w:name="_Toc108267383"/>
      <w:r w:rsidRPr="000876CB">
        <w:rPr>
          <w:rFonts w:ascii="Arial" w:eastAsia="Times New Roman" w:hAnsi="Arial" w:cs="Arial"/>
          <w:color w:val="auto"/>
          <w:sz w:val="24"/>
          <w:szCs w:val="24"/>
        </w:rPr>
        <w:t>I.</w:t>
      </w:r>
      <w:r w:rsidRPr="000876CB">
        <w:rPr>
          <w:rFonts w:ascii="Times New Roman" w:eastAsia="Times New Roman" w:hAnsi="Times New Roman" w:cs="Times New Roman"/>
          <w:color w:val="auto"/>
          <w:sz w:val="14"/>
          <w:szCs w:val="14"/>
        </w:rPr>
        <w:t xml:space="preserve">        </w:t>
      </w:r>
      <w:r w:rsidRPr="000876CB">
        <w:rPr>
          <w:rFonts w:ascii="Arial" w:eastAsia="Times New Roman" w:hAnsi="Arial" w:cs="Arial"/>
          <w:color w:val="auto"/>
          <w:sz w:val="24"/>
          <w:szCs w:val="24"/>
        </w:rPr>
        <w:t>Impacts of implementation of SDG3 through different strategies:</w:t>
      </w:r>
      <w:bookmarkEnd w:id="6"/>
    </w:p>
    <w:p w14:paraId="04DA3A48" w14:textId="77777777" w:rsidR="000876CB" w:rsidRPr="000876CB" w:rsidRDefault="000876CB" w:rsidP="000876CB">
      <w:pPr>
        <w:spacing w:line="360" w:lineRule="auto"/>
        <w:jc w:val="both"/>
        <w:rPr>
          <w:rFonts w:ascii="Calibri" w:eastAsia="Times New Roman" w:hAnsi="Calibri" w:cs="Times New Roman"/>
        </w:rPr>
      </w:pPr>
      <w:r w:rsidRPr="000876CB">
        <w:rPr>
          <w:rFonts w:ascii="Arial" w:eastAsia="Times New Roman" w:hAnsi="Arial" w:cs="Arial"/>
          <w:b/>
          <w:bCs/>
          <w:sz w:val="24"/>
          <w:szCs w:val="24"/>
        </w:rPr>
        <w:t>High-quality Care settings for all:</w:t>
      </w:r>
    </w:p>
    <w:p w14:paraId="42FA904E" w14:textId="77777777" w:rsidR="000876CB" w:rsidRPr="000876CB" w:rsidRDefault="000876CB" w:rsidP="00DF23DA">
      <w:pPr>
        <w:spacing w:line="360" w:lineRule="auto"/>
        <w:jc w:val="both"/>
        <w:rPr>
          <w:rFonts w:ascii="Calibri" w:eastAsia="Times New Roman" w:hAnsi="Calibri" w:cs="Times New Roman"/>
        </w:rPr>
      </w:pPr>
      <w:r w:rsidRPr="000876CB">
        <w:rPr>
          <w:rFonts w:ascii="Arial" w:eastAsia="Times New Roman" w:hAnsi="Arial" w:cs="Arial"/>
          <w:sz w:val="24"/>
          <w:szCs w:val="24"/>
        </w:rPr>
        <w:t>People from all societies and cultures including the ones belonging to disadvantaged communities are benefitting from the largest known prevention program worth an investment of £40 million, being projected in England that prioritizes primary and community care services. Evidently, since 2010, the cases of stillbirth have fallen to a greater extent by 18.8%, the death rate of newborn babies by 5.8%, and that of mothers at the time of delivery by 8% (NHS, 2022).</w:t>
      </w:r>
    </w:p>
    <w:p w14:paraId="217EEA5D" w14:textId="77777777" w:rsidR="000876CB" w:rsidRPr="000876CB" w:rsidRDefault="000876CB" w:rsidP="000876CB">
      <w:pPr>
        <w:spacing w:line="360" w:lineRule="auto"/>
        <w:jc w:val="both"/>
        <w:rPr>
          <w:rFonts w:ascii="Calibri" w:eastAsia="Times New Roman" w:hAnsi="Calibri" w:cs="Times New Roman"/>
        </w:rPr>
      </w:pPr>
      <w:r w:rsidRPr="000876CB">
        <w:rPr>
          <w:rFonts w:ascii="Arial" w:eastAsia="Times New Roman" w:hAnsi="Arial" w:cs="Arial"/>
          <w:sz w:val="24"/>
          <w:szCs w:val="24"/>
        </w:rPr>
        <w:t xml:space="preserve">Across all four nations of the UK, the population most at the risk including minorities, Black and Asians must be the </w:t>
      </w:r>
      <w:proofErr w:type="gramStart"/>
      <w:r w:rsidRPr="000876CB">
        <w:rPr>
          <w:rFonts w:ascii="Arial" w:eastAsia="Times New Roman" w:hAnsi="Arial" w:cs="Arial"/>
          <w:sz w:val="24"/>
          <w:szCs w:val="24"/>
        </w:rPr>
        <w:t>main focus</w:t>
      </w:r>
      <w:proofErr w:type="gramEnd"/>
      <w:r w:rsidRPr="000876CB">
        <w:rPr>
          <w:rFonts w:ascii="Arial" w:eastAsia="Times New Roman" w:hAnsi="Arial" w:cs="Arial"/>
          <w:sz w:val="24"/>
          <w:szCs w:val="24"/>
        </w:rPr>
        <w:t xml:space="preserve"> of attention to achieve Global Targets. A long-term decrease in the ratio of abortions has been recorded, as well as the rate of HIV cases by 28%. To prevent the population from communicable diseases, the UK has successively maintained vaccination programs on a national and global scale. There has been a significant reduction seen in the </w:t>
      </w:r>
      <w:r w:rsidRPr="000876CB">
        <w:rPr>
          <w:rFonts w:ascii="Arial" w:eastAsia="Times New Roman" w:hAnsi="Arial" w:cs="Arial"/>
          <w:sz w:val="24"/>
          <w:szCs w:val="24"/>
        </w:rPr>
        <w:lastRenderedPageBreak/>
        <w:t>sales of antibiotics from 2014-2017 (Department of Health &amp; Social Care, 2019).   </w:t>
      </w:r>
    </w:p>
    <w:p w14:paraId="1CF1A616" w14:textId="77777777" w:rsidR="000876CB" w:rsidRPr="000876CB" w:rsidRDefault="000876CB" w:rsidP="000876CB">
      <w:pPr>
        <w:spacing w:line="360" w:lineRule="auto"/>
        <w:jc w:val="both"/>
        <w:rPr>
          <w:rFonts w:ascii="Calibri" w:eastAsia="Times New Roman" w:hAnsi="Calibri" w:cs="Times New Roman"/>
        </w:rPr>
      </w:pPr>
      <w:r w:rsidRPr="000876CB">
        <w:rPr>
          <w:rFonts w:ascii="Arial" w:eastAsia="Times New Roman" w:hAnsi="Arial" w:cs="Arial"/>
          <w:b/>
          <w:bCs/>
          <w:sz w:val="24"/>
          <w:szCs w:val="24"/>
        </w:rPr>
        <w:t>Safe environment:</w:t>
      </w:r>
    </w:p>
    <w:p w14:paraId="7D7D6B96" w14:textId="77777777" w:rsidR="000876CB" w:rsidRPr="000876CB" w:rsidRDefault="000876CB" w:rsidP="00DF23DA">
      <w:pPr>
        <w:spacing w:line="360" w:lineRule="auto"/>
        <w:jc w:val="both"/>
        <w:rPr>
          <w:rFonts w:ascii="Calibri" w:eastAsia="Times New Roman" w:hAnsi="Calibri" w:cs="Times New Roman"/>
        </w:rPr>
      </w:pPr>
      <w:r w:rsidRPr="000876CB">
        <w:rPr>
          <w:rFonts w:ascii="Arial" w:eastAsia="Times New Roman" w:hAnsi="Arial" w:cs="Arial"/>
          <w:sz w:val="24"/>
          <w:szCs w:val="24"/>
        </w:rPr>
        <w:t>The UK has set out a range of strategies to control the quality of the air and water that could otherwise pose threat to public health. Routinely maintenance and up-gradation in the technology have maintained and improved the records of the adult death cases, merely caused by pollution and road accidents.</w:t>
      </w:r>
    </w:p>
    <w:p w14:paraId="4F955247" w14:textId="77777777" w:rsidR="000876CB" w:rsidRPr="000876CB" w:rsidRDefault="000876CB" w:rsidP="000876CB">
      <w:pPr>
        <w:spacing w:line="360" w:lineRule="auto"/>
        <w:jc w:val="both"/>
        <w:rPr>
          <w:rFonts w:ascii="Calibri" w:eastAsia="Times New Roman" w:hAnsi="Calibri" w:cs="Times New Roman"/>
        </w:rPr>
      </w:pPr>
      <w:r w:rsidRPr="000876CB">
        <w:rPr>
          <w:rFonts w:ascii="Arial" w:eastAsia="Times New Roman" w:hAnsi="Arial" w:cs="Arial"/>
          <w:b/>
          <w:bCs/>
          <w:sz w:val="24"/>
          <w:szCs w:val="24"/>
        </w:rPr>
        <w:t>Improved access to mental health services:</w:t>
      </w:r>
    </w:p>
    <w:p w14:paraId="2E824024" w14:textId="77777777" w:rsidR="000876CB" w:rsidRPr="000876CB" w:rsidRDefault="000876CB" w:rsidP="00DF23DA">
      <w:pPr>
        <w:spacing w:line="360" w:lineRule="auto"/>
        <w:jc w:val="both"/>
        <w:rPr>
          <w:rFonts w:ascii="Calibri" w:eastAsia="Times New Roman" w:hAnsi="Calibri" w:cs="Times New Roman"/>
        </w:rPr>
      </w:pPr>
      <w:r w:rsidRPr="000876CB">
        <w:rPr>
          <w:rFonts w:ascii="Arial" w:eastAsia="Times New Roman" w:hAnsi="Arial" w:cs="Arial"/>
          <w:sz w:val="24"/>
          <w:szCs w:val="24"/>
        </w:rPr>
        <w:t>With a total of £15 million investment being made in England for the purpose of training at least one million healthcare staff members with first aid skills, it has been possible for more people to access those services with ease and being able to improve their state of health (</w:t>
      </w:r>
      <w:r w:rsidR="006578BF">
        <w:rPr>
          <w:rFonts w:ascii="Arial" w:eastAsia="Times New Roman" w:hAnsi="Arial" w:cs="Arial"/>
          <w:sz w:val="24"/>
          <w:szCs w:val="24"/>
        </w:rPr>
        <w:t>Voluntary National Review Report</w:t>
      </w:r>
      <w:r w:rsidRPr="000876CB">
        <w:rPr>
          <w:rFonts w:ascii="Arial" w:eastAsia="Times New Roman" w:hAnsi="Arial" w:cs="Arial"/>
          <w:sz w:val="24"/>
          <w:szCs w:val="24"/>
        </w:rPr>
        <w:t xml:space="preserve">, 2019).  It is due to this that more people are becoming aware of the situations mentally </w:t>
      </w:r>
      <w:r w:rsidRPr="000876CB">
        <w:rPr>
          <w:rFonts w:ascii="Arial" w:eastAsia="Times New Roman" w:hAnsi="Arial" w:cs="Arial"/>
          <w:sz w:val="24"/>
          <w:szCs w:val="24"/>
        </w:rPr>
        <w:lastRenderedPageBreak/>
        <w:t xml:space="preserve">unstable people are going through, which ultimately decreases the stigma attached to mental health illnesses. </w:t>
      </w:r>
    </w:p>
    <w:p w14:paraId="55E37074" w14:textId="60F2C89B" w:rsidR="000876CB" w:rsidRPr="000876CB" w:rsidRDefault="00DF23DA" w:rsidP="00DF23DA">
      <w:pPr>
        <w:spacing w:line="360" w:lineRule="auto"/>
        <w:jc w:val="both"/>
        <w:rPr>
          <w:rFonts w:ascii="Calibri" w:eastAsia="Times New Roman" w:hAnsi="Calibri" w:cs="Times New Roman"/>
        </w:rPr>
      </w:pPr>
      <w:r w:rsidRPr="000876CB">
        <w:rPr>
          <w:rFonts w:ascii="Arial" w:eastAsia="Times New Roman" w:hAnsi="Arial" w:cs="Arial"/>
          <w:sz w:val="24"/>
          <w:szCs w:val="24"/>
        </w:rPr>
        <w:t>Scotland’s Mental Health Strategy (2017-2027)</w:t>
      </w:r>
      <w:r w:rsidR="000876CB" w:rsidRPr="000876CB">
        <w:rPr>
          <w:rFonts w:ascii="Arial" w:eastAsia="Times New Roman" w:hAnsi="Arial" w:cs="Arial"/>
          <w:sz w:val="24"/>
          <w:szCs w:val="24"/>
        </w:rPr>
        <w:t xml:space="preserve"> helped the people to get the right aid, and that too at the right time. It has aided people with poor mental health to recover fully and enjoy their rights free from stigma (Scottish Government, 2022). </w:t>
      </w:r>
    </w:p>
    <w:p w14:paraId="115E0802" w14:textId="77777777" w:rsidR="000876CB" w:rsidRPr="000876CB" w:rsidRDefault="000876CB" w:rsidP="00DF23DA">
      <w:pPr>
        <w:spacing w:line="360" w:lineRule="auto"/>
        <w:jc w:val="both"/>
        <w:rPr>
          <w:rFonts w:ascii="Calibri" w:eastAsia="Times New Roman" w:hAnsi="Calibri" w:cs="Times New Roman"/>
        </w:rPr>
      </w:pPr>
      <w:r w:rsidRPr="000876CB">
        <w:rPr>
          <w:rFonts w:ascii="Arial" w:eastAsia="Times New Roman" w:hAnsi="Arial" w:cs="Arial"/>
          <w:sz w:val="24"/>
          <w:szCs w:val="24"/>
        </w:rPr>
        <w:t>Suicide Prevention Action Plan: Every Life Matters: Good progress in reducing the suicidal rate by more than 7% has been recorded from 2015-2017, due to the multi-agency suicide prevention plans operating throughout England. Moreover, the strategy sets out actions to decrease the rate further up to 20% by 2022 (Gov.UK, 2019).</w:t>
      </w:r>
    </w:p>
    <w:p w14:paraId="5F65DD7C" w14:textId="77777777" w:rsidR="000876CB" w:rsidRPr="000876CB" w:rsidRDefault="000876CB" w:rsidP="002025D0">
      <w:pPr>
        <w:pStyle w:val="Heading2"/>
        <w:spacing w:line="360" w:lineRule="auto"/>
        <w:rPr>
          <w:rFonts w:ascii="Calibri" w:eastAsia="Times New Roman" w:hAnsi="Calibri" w:cs="Times New Roman"/>
          <w:color w:val="auto"/>
          <w:szCs w:val="22"/>
        </w:rPr>
      </w:pPr>
      <w:r w:rsidRPr="000876CB">
        <w:rPr>
          <w:rFonts w:ascii="Times New Roman" w:eastAsia="Times New Roman" w:hAnsi="Times New Roman" w:cs="Times New Roman"/>
          <w:color w:val="auto"/>
          <w:sz w:val="14"/>
          <w:szCs w:val="14"/>
        </w:rPr>
        <w:t xml:space="preserve">    </w:t>
      </w:r>
      <w:bookmarkStart w:id="7" w:name="_Toc108267384"/>
      <w:r w:rsidRPr="000876CB">
        <w:rPr>
          <w:rFonts w:ascii="Arial" w:eastAsia="Times New Roman" w:hAnsi="Arial" w:cs="Arial"/>
          <w:color w:val="auto"/>
          <w:sz w:val="24"/>
          <w:szCs w:val="24"/>
        </w:rPr>
        <w:t>II.</w:t>
      </w:r>
      <w:r w:rsidRPr="000876CB">
        <w:rPr>
          <w:rFonts w:ascii="Times New Roman" w:eastAsia="Times New Roman" w:hAnsi="Times New Roman" w:cs="Times New Roman"/>
          <w:color w:val="auto"/>
          <w:sz w:val="14"/>
          <w:szCs w:val="14"/>
        </w:rPr>
        <w:t xml:space="preserve">        </w:t>
      </w:r>
      <w:r w:rsidRPr="000876CB">
        <w:rPr>
          <w:rFonts w:ascii="Arial" w:eastAsia="Times New Roman" w:hAnsi="Arial" w:cs="Arial"/>
          <w:color w:val="auto"/>
          <w:sz w:val="24"/>
          <w:szCs w:val="24"/>
        </w:rPr>
        <w:t>Impacts of implementation of SDG11 through different strategies:</w:t>
      </w:r>
      <w:bookmarkEnd w:id="7"/>
    </w:p>
    <w:p w14:paraId="61EED70E" w14:textId="77777777" w:rsidR="000876CB" w:rsidRPr="000876CB" w:rsidRDefault="000876CB" w:rsidP="00DF23DA">
      <w:pPr>
        <w:spacing w:line="360" w:lineRule="auto"/>
        <w:jc w:val="both"/>
        <w:rPr>
          <w:rFonts w:ascii="Calibri" w:eastAsia="Times New Roman" w:hAnsi="Calibri" w:cs="Times New Roman"/>
        </w:rPr>
      </w:pPr>
      <w:r w:rsidRPr="000876CB">
        <w:rPr>
          <w:rFonts w:ascii="Arial" w:eastAsia="Times New Roman" w:hAnsi="Arial" w:cs="Arial"/>
          <w:sz w:val="24"/>
          <w:szCs w:val="24"/>
        </w:rPr>
        <w:t xml:space="preserve">There are plentiful contributions made by the UK government to make the places across its four regions happy, safe, and prosperous. As it continues to face challenges of natural and unnatural disasters </w:t>
      </w:r>
      <w:r w:rsidRPr="000876CB">
        <w:rPr>
          <w:rFonts w:ascii="Arial" w:eastAsia="Times New Roman" w:hAnsi="Arial" w:cs="Arial"/>
          <w:sz w:val="24"/>
          <w:szCs w:val="24"/>
        </w:rPr>
        <w:lastRenderedPageBreak/>
        <w:t>the improvement in the already formed strategies takes place now and then for the wellbeing of the UK’s homes and communities.  </w:t>
      </w:r>
    </w:p>
    <w:p w14:paraId="22BD1B57" w14:textId="77777777" w:rsidR="000876CB" w:rsidRPr="000876CB" w:rsidRDefault="000876CB" w:rsidP="000876CB">
      <w:pPr>
        <w:spacing w:line="360" w:lineRule="auto"/>
        <w:jc w:val="both"/>
        <w:rPr>
          <w:rFonts w:ascii="Calibri" w:eastAsia="Times New Roman" w:hAnsi="Calibri" w:cs="Times New Roman"/>
        </w:rPr>
      </w:pPr>
      <w:r w:rsidRPr="000876CB">
        <w:rPr>
          <w:rFonts w:ascii="Arial" w:eastAsia="Times New Roman" w:hAnsi="Arial" w:cs="Arial"/>
          <w:b/>
          <w:bCs/>
          <w:sz w:val="24"/>
          <w:szCs w:val="24"/>
        </w:rPr>
        <w:t>Keeping the air quality maintained in the cities:</w:t>
      </w:r>
    </w:p>
    <w:p w14:paraId="4BCE979F" w14:textId="77777777" w:rsidR="000876CB" w:rsidRPr="000876CB" w:rsidRDefault="000876CB" w:rsidP="00DF23DA">
      <w:pPr>
        <w:spacing w:line="360" w:lineRule="auto"/>
        <w:jc w:val="both"/>
        <w:rPr>
          <w:rFonts w:ascii="Calibri" w:eastAsia="Times New Roman" w:hAnsi="Calibri" w:cs="Times New Roman"/>
        </w:rPr>
      </w:pPr>
      <w:r w:rsidRPr="000876CB">
        <w:rPr>
          <w:rFonts w:ascii="Arial" w:eastAsia="Times New Roman" w:hAnsi="Arial" w:cs="Arial"/>
          <w:sz w:val="24"/>
          <w:szCs w:val="24"/>
        </w:rPr>
        <w:t xml:space="preserve">The </w:t>
      </w:r>
      <w:r w:rsidRPr="000876CB">
        <w:rPr>
          <w:rFonts w:ascii="Arial" w:eastAsia="Times New Roman" w:hAnsi="Arial" w:cs="Arial"/>
          <w:i/>
          <w:iCs/>
          <w:sz w:val="24"/>
          <w:szCs w:val="24"/>
        </w:rPr>
        <w:t>Clean Air Strategy</w:t>
      </w:r>
      <w:r w:rsidRPr="000876CB">
        <w:rPr>
          <w:rFonts w:ascii="Arial" w:eastAsia="Times New Roman" w:hAnsi="Arial" w:cs="Arial"/>
          <w:sz w:val="24"/>
          <w:szCs w:val="24"/>
        </w:rPr>
        <w:t xml:space="preserve"> was proposed to tackle the issues of air pollution, making the air more breathable for the people, conserving nature, and boosting the economy.  It is one of the biggest public health challenges that contribute to shortening their lifespan and indirectly affecting their quality of life (Gov.UK, 2019). </w:t>
      </w:r>
    </w:p>
    <w:p w14:paraId="4F9B7F62" w14:textId="77777777" w:rsidR="000876CB" w:rsidRPr="000876CB" w:rsidRDefault="000876CB" w:rsidP="00DF23DA">
      <w:pPr>
        <w:spacing w:line="360" w:lineRule="auto"/>
        <w:jc w:val="both"/>
        <w:rPr>
          <w:rFonts w:ascii="Calibri" w:eastAsia="Times New Roman" w:hAnsi="Calibri" w:cs="Times New Roman"/>
        </w:rPr>
      </w:pPr>
      <w:r w:rsidRPr="000876CB">
        <w:rPr>
          <w:rFonts w:ascii="Arial" w:eastAsia="Times New Roman" w:hAnsi="Arial" w:cs="Arial"/>
          <w:sz w:val="24"/>
          <w:szCs w:val="24"/>
        </w:rPr>
        <w:t>The UK plan for tackling roadside NO</w:t>
      </w:r>
      <w:r w:rsidRPr="000876CB">
        <w:rPr>
          <w:rFonts w:ascii="Arial" w:eastAsia="Times New Roman" w:hAnsi="Arial" w:cs="Arial"/>
          <w:sz w:val="24"/>
          <w:szCs w:val="24"/>
          <w:vertAlign w:val="subscript"/>
        </w:rPr>
        <w:t>2</w:t>
      </w:r>
      <w:r w:rsidRPr="000876CB">
        <w:rPr>
          <w:rFonts w:ascii="Arial" w:eastAsia="Times New Roman" w:hAnsi="Arial" w:cs="Arial"/>
          <w:sz w:val="24"/>
          <w:szCs w:val="24"/>
        </w:rPr>
        <w:t xml:space="preserve"> concentration was backed by an investment of £3.5 billion, in 2017 (Defra and Dept, of Transport, 2017). The ambition was to make the environment cleaner and safer by:</w:t>
      </w:r>
    </w:p>
    <w:p w14:paraId="1B72BD87" w14:textId="77777777" w:rsidR="000876CB" w:rsidRPr="000876CB" w:rsidRDefault="000876CB" w:rsidP="000876CB">
      <w:pPr>
        <w:spacing w:after="0" w:line="360" w:lineRule="auto"/>
        <w:ind w:left="720"/>
        <w:jc w:val="both"/>
        <w:rPr>
          <w:rFonts w:ascii="Calibri" w:eastAsia="Times New Roman" w:hAnsi="Calibri" w:cs="Times New Roman"/>
        </w:rPr>
      </w:pPr>
      <w:r w:rsidRPr="000876CB">
        <w:rPr>
          <w:rFonts w:ascii="Symbol" w:eastAsia="Times New Roman" w:hAnsi="Symbol" w:cs="Times New Roman"/>
          <w:sz w:val="24"/>
          <w:szCs w:val="24"/>
        </w:rPr>
        <w:t></w:t>
      </w:r>
      <w:r w:rsidRPr="000876CB">
        <w:rPr>
          <w:rFonts w:ascii="Times New Roman" w:eastAsia="Times New Roman" w:hAnsi="Times New Roman" w:cs="Times New Roman"/>
          <w:sz w:val="14"/>
          <w:szCs w:val="14"/>
        </w:rPr>
        <w:t xml:space="preserve">         </w:t>
      </w:r>
      <w:r w:rsidRPr="000876CB">
        <w:rPr>
          <w:rFonts w:ascii="Arial" w:eastAsia="Times New Roman" w:hAnsi="Arial" w:cs="Arial"/>
          <w:sz w:val="24"/>
          <w:szCs w:val="24"/>
        </w:rPr>
        <w:t>Introducing ultra-low emission vehicles (ULEVs)</w:t>
      </w:r>
    </w:p>
    <w:p w14:paraId="1BDD9F3D" w14:textId="77777777" w:rsidR="000876CB" w:rsidRPr="000876CB" w:rsidRDefault="000876CB" w:rsidP="000876CB">
      <w:pPr>
        <w:spacing w:after="0" w:line="360" w:lineRule="auto"/>
        <w:ind w:left="720"/>
        <w:jc w:val="both"/>
        <w:rPr>
          <w:rFonts w:ascii="Calibri" w:eastAsia="Times New Roman" w:hAnsi="Calibri" w:cs="Times New Roman"/>
        </w:rPr>
      </w:pPr>
      <w:r w:rsidRPr="000876CB">
        <w:rPr>
          <w:rFonts w:ascii="Symbol" w:eastAsia="Times New Roman" w:hAnsi="Symbol" w:cs="Times New Roman"/>
          <w:sz w:val="24"/>
          <w:szCs w:val="24"/>
        </w:rPr>
        <w:t></w:t>
      </w:r>
      <w:r w:rsidRPr="000876CB">
        <w:rPr>
          <w:rFonts w:ascii="Times New Roman" w:eastAsia="Times New Roman" w:hAnsi="Times New Roman" w:cs="Times New Roman"/>
          <w:sz w:val="14"/>
          <w:szCs w:val="14"/>
        </w:rPr>
        <w:t xml:space="preserve">         </w:t>
      </w:r>
      <w:r w:rsidRPr="000876CB">
        <w:rPr>
          <w:rFonts w:ascii="Arial" w:eastAsia="Times New Roman" w:hAnsi="Arial" w:cs="Arial"/>
          <w:sz w:val="24"/>
          <w:szCs w:val="24"/>
        </w:rPr>
        <w:t>Retrofitting transport buses with batteries</w:t>
      </w:r>
    </w:p>
    <w:p w14:paraId="2032ADAC" w14:textId="77777777" w:rsidR="000876CB" w:rsidRPr="000876CB" w:rsidRDefault="000876CB" w:rsidP="000876CB">
      <w:pPr>
        <w:spacing w:line="360" w:lineRule="auto"/>
        <w:ind w:left="720"/>
        <w:jc w:val="both"/>
        <w:rPr>
          <w:rFonts w:ascii="Calibri" w:eastAsia="Times New Roman" w:hAnsi="Calibri" w:cs="Times New Roman"/>
        </w:rPr>
      </w:pPr>
      <w:r w:rsidRPr="000876CB">
        <w:rPr>
          <w:rFonts w:ascii="Symbol" w:eastAsia="Times New Roman" w:hAnsi="Symbol" w:cs="Times New Roman"/>
          <w:sz w:val="24"/>
          <w:szCs w:val="24"/>
        </w:rPr>
        <w:t></w:t>
      </w:r>
      <w:r w:rsidRPr="000876CB">
        <w:rPr>
          <w:rFonts w:ascii="Times New Roman" w:eastAsia="Times New Roman" w:hAnsi="Times New Roman" w:cs="Times New Roman"/>
          <w:sz w:val="14"/>
          <w:szCs w:val="14"/>
        </w:rPr>
        <w:t xml:space="preserve">         </w:t>
      </w:r>
      <w:r w:rsidRPr="000876CB">
        <w:rPr>
          <w:rFonts w:ascii="Arial" w:eastAsia="Times New Roman" w:hAnsi="Arial" w:cs="Arial"/>
          <w:sz w:val="24"/>
          <w:szCs w:val="24"/>
        </w:rPr>
        <w:t>Funding buses that emit low carbon</w:t>
      </w:r>
    </w:p>
    <w:p w14:paraId="533D5009" w14:textId="77777777" w:rsidR="000876CB" w:rsidRPr="000876CB" w:rsidRDefault="000876CB" w:rsidP="00DF23DA">
      <w:pPr>
        <w:spacing w:line="360" w:lineRule="auto"/>
        <w:jc w:val="both"/>
        <w:rPr>
          <w:rFonts w:ascii="Calibri" w:eastAsia="Times New Roman" w:hAnsi="Calibri" w:cs="Times New Roman"/>
        </w:rPr>
      </w:pPr>
      <w:r w:rsidRPr="000876CB">
        <w:rPr>
          <w:rFonts w:ascii="Arial" w:eastAsia="Times New Roman" w:hAnsi="Arial" w:cs="Arial"/>
          <w:sz w:val="24"/>
          <w:szCs w:val="24"/>
        </w:rPr>
        <w:lastRenderedPageBreak/>
        <w:t xml:space="preserve">Through the strategies, it was possible to mark 5% of the urban spaces as safer to access for the public. The strategy intended to reduce the harm caused to human health by air pollutants by half, environmental damage, secure cleaner growth, and drive innovation.  </w:t>
      </w:r>
    </w:p>
    <w:p w14:paraId="72345E14" w14:textId="77777777" w:rsidR="000876CB" w:rsidRPr="000876CB" w:rsidRDefault="000876CB" w:rsidP="000876CB">
      <w:pPr>
        <w:spacing w:line="360" w:lineRule="auto"/>
        <w:jc w:val="both"/>
        <w:rPr>
          <w:rFonts w:ascii="Calibri" w:eastAsia="Times New Roman" w:hAnsi="Calibri" w:cs="Times New Roman"/>
        </w:rPr>
      </w:pPr>
      <w:r w:rsidRPr="000876CB">
        <w:rPr>
          <w:rFonts w:ascii="Arial" w:eastAsia="Times New Roman" w:hAnsi="Arial" w:cs="Arial"/>
          <w:b/>
          <w:bCs/>
          <w:sz w:val="24"/>
          <w:szCs w:val="24"/>
        </w:rPr>
        <w:t>Enriching the lives of the vulnerable people through flexible, safe, and affordable housing and a healthier environment:</w:t>
      </w:r>
    </w:p>
    <w:p w14:paraId="5E0A2C49" w14:textId="77777777" w:rsidR="000876CB" w:rsidRPr="000876CB" w:rsidRDefault="000876CB" w:rsidP="00DF23DA">
      <w:pPr>
        <w:spacing w:line="360" w:lineRule="auto"/>
        <w:jc w:val="both"/>
        <w:rPr>
          <w:rFonts w:ascii="Calibri" w:eastAsia="Times New Roman" w:hAnsi="Calibri" w:cs="Times New Roman"/>
        </w:rPr>
      </w:pPr>
      <w:r w:rsidRPr="000876CB">
        <w:rPr>
          <w:rFonts w:ascii="Arial" w:eastAsia="Times New Roman" w:hAnsi="Arial" w:cs="Arial"/>
          <w:sz w:val="24"/>
          <w:szCs w:val="24"/>
        </w:rPr>
        <w:t>With the financing of 50,000 homes in addition to the 35,000 social rents through the </w:t>
      </w:r>
      <w:r w:rsidRPr="000876CB">
        <w:rPr>
          <w:rFonts w:ascii="Arial" w:eastAsia="Times New Roman" w:hAnsi="Arial" w:cs="Arial"/>
          <w:i/>
          <w:iCs/>
          <w:sz w:val="24"/>
          <w:szCs w:val="24"/>
        </w:rPr>
        <w:t xml:space="preserve">Affordable Housing Supply Program, </w:t>
      </w:r>
      <w:r w:rsidRPr="000876CB">
        <w:rPr>
          <w:rFonts w:ascii="Arial" w:eastAsia="Times New Roman" w:hAnsi="Arial" w:cs="Arial"/>
          <w:sz w:val="24"/>
          <w:szCs w:val="24"/>
        </w:rPr>
        <w:t xml:space="preserve">it has been possible to accommodate </w:t>
      </w:r>
      <w:proofErr w:type="gramStart"/>
      <w:r w:rsidRPr="000876CB">
        <w:rPr>
          <w:rFonts w:ascii="Arial" w:eastAsia="Times New Roman" w:hAnsi="Arial" w:cs="Arial"/>
          <w:sz w:val="24"/>
          <w:szCs w:val="24"/>
        </w:rPr>
        <w:t>a number of</w:t>
      </w:r>
      <w:proofErr w:type="gramEnd"/>
      <w:r w:rsidRPr="000876CB">
        <w:rPr>
          <w:rFonts w:ascii="Arial" w:eastAsia="Times New Roman" w:hAnsi="Arial" w:cs="Arial"/>
          <w:sz w:val="24"/>
          <w:szCs w:val="24"/>
        </w:rPr>
        <w:t xml:space="preserve"> women with children, older people, and people with disabilities in the UK (</w:t>
      </w:r>
      <w:r w:rsidR="006A7D0D">
        <w:rPr>
          <w:rFonts w:ascii="Arial" w:eastAsia="Times New Roman" w:hAnsi="Arial" w:cs="Arial"/>
          <w:sz w:val="24"/>
          <w:szCs w:val="24"/>
        </w:rPr>
        <w:t>Voluntary National Review Report</w:t>
      </w:r>
      <w:r w:rsidRPr="000876CB">
        <w:rPr>
          <w:rFonts w:ascii="Arial" w:eastAsia="Times New Roman" w:hAnsi="Arial" w:cs="Arial"/>
          <w:sz w:val="24"/>
          <w:szCs w:val="24"/>
        </w:rPr>
        <w:t xml:space="preserve">, 2019). The houses have been made that suited to the requirements of people with complex needs so that they can live independently in their own homes without assistance. The scheme aimed to reduce the risks of people becoming homeless while providing them with opportunities to fulfill their needs through person-centered approaches. Through homeless legislation, almost </w:t>
      </w:r>
      <w:r w:rsidRPr="000876CB">
        <w:rPr>
          <w:rFonts w:ascii="Arial" w:eastAsia="Times New Roman" w:hAnsi="Arial" w:cs="Arial"/>
          <w:sz w:val="24"/>
          <w:szCs w:val="24"/>
        </w:rPr>
        <w:lastRenderedPageBreak/>
        <w:t xml:space="preserve">21,500 families had been prevented from being impoverished (HM Government, 2019). </w:t>
      </w:r>
    </w:p>
    <w:p w14:paraId="4751D2A6" w14:textId="77777777" w:rsidR="000876CB" w:rsidRPr="000876CB" w:rsidRDefault="000876CB" w:rsidP="000876CB">
      <w:pPr>
        <w:spacing w:line="360" w:lineRule="auto"/>
        <w:jc w:val="both"/>
        <w:rPr>
          <w:rFonts w:ascii="Calibri" w:eastAsia="Times New Roman" w:hAnsi="Calibri" w:cs="Times New Roman"/>
        </w:rPr>
      </w:pPr>
      <w:r w:rsidRPr="000876CB">
        <w:rPr>
          <w:rFonts w:ascii="Arial" w:eastAsia="Times New Roman" w:hAnsi="Arial" w:cs="Arial"/>
          <w:i/>
          <w:iCs/>
          <w:sz w:val="24"/>
          <w:szCs w:val="24"/>
        </w:rPr>
        <w:t xml:space="preserve">Green Infrastructure Strategy </w:t>
      </w:r>
      <w:r w:rsidRPr="000876CB">
        <w:rPr>
          <w:rFonts w:ascii="Arial" w:eastAsia="Times New Roman" w:hAnsi="Arial" w:cs="Arial"/>
          <w:sz w:val="24"/>
          <w:szCs w:val="24"/>
        </w:rPr>
        <w:t xml:space="preserve">took in the services of local government, public bodies, environmental organizations, and communities to work on the modification of the most deprived areas in the urban settings to achieve wellbeing goals through the creation of green spaces that too within their </w:t>
      </w:r>
      <w:proofErr w:type="gramStart"/>
      <w:r w:rsidRPr="000876CB">
        <w:rPr>
          <w:rFonts w:ascii="Arial" w:eastAsia="Times New Roman" w:hAnsi="Arial" w:cs="Arial"/>
          <w:sz w:val="24"/>
          <w:szCs w:val="24"/>
        </w:rPr>
        <w:t>close proximity</w:t>
      </w:r>
      <w:proofErr w:type="gramEnd"/>
      <w:r w:rsidRPr="000876CB">
        <w:rPr>
          <w:rFonts w:ascii="Arial" w:eastAsia="Times New Roman" w:hAnsi="Arial" w:cs="Arial"/>
          <w:sz w:val="24"/>
          <w:szCs w:val="24"/>
        </w:rPr>
        <w:t xml:space="preserve">. </w:t>
      </w:r>
    </w:p>
    <w:p w14:paraId="290AF3E3" w14:textId="77777777" w:rsidR="000876CB" w:rsidRPr="000876CB" w:rsidRDefault="000876CB" w:rsidP="002025D0">
      <w:pPr>
        <w:pStyle w:val="Heading2"/>
        <w:spacing w:line="360" w:lineRule="auto"/>
        <w:rPr>
          <w:rFonts w:ascii="Calibri" w:eastAsia="Times New Roman" w:hAnsi="Calibri" w:cs="Times New Roman"/>
          <w:color w:val="auto"/>
          <w:szCs w:val="22"/>
        </w:rPr>
      </w:pPr>
      <w:r w:rsidRPr="000876CB">
        <w:rPr>
          <w:rFonts w:ascii="Times New Roman" w:eastAsia="Times New Roman" w:hAnsi="Times New Roman" w:cs="Times New Roman"/>
          <w:color w:val="auto"/>
          <w:sz w:val="14"/>
          <w:szCs w:val="14"/>
        </w:rPr>
        <w:t xml:space="preserve">   </w:t>
      </w:r>
      <w:bookmarkStart w:id="8" w:name="_Toc108267385"/>
      <w:r w:rsidRPr="000876CB">
        <w:rPr>
          <w:rFonts w:ascii="Arial" w:eastAsia="Times New Roman" w:hAnsi="Arial" w:cs="Arial"/>
          <w:color w:val="auto"/>
          <w:sz w:val="24"/>
          <w:szCs w:val="24"/>
        </w:rPr>
        <w:t>III.</w:t>
      </w:r>
      <w:r w:rsidRPr="000876CB">
        <w:rPr>
          <w:rFonts w:ascii="Times New Roman" w:eastAsia="Times New Roman" w:hAnsi="Times New Roman" w:cs="Times New Roman"/>
          <w:color w:val="auto"/>
          <w:sz w:val="14"/>
          <w:szCs w:val="14"/>
        </w:rPr>
        <w:t xml:space="preserve">        </w:t>
      </w:r>
      <w:r w:rsidRPr="000876CB">
        <w:rPr>
          <w:rFonts w:ascii="Arial" w:eastAsia="Times New Roman" w:hAnsi="Arial" w:cs="Arial"/>
          <w:color w:val="auto"/>
          <w:sz w:val="24"/>
          <w:szCs w:val="24"/>
        </w:rPr>
        <w:t>Impacts of implementation of SDG17 through different strategies:</w:t>
      </w:r>
      <w:bookmarkEnd w:id="8"/>
    </w:p>
    <w:p w14:paraId="243B0D2E" w14:textId="77777777" w:rsidR="000876CB" w:rsidRPr="000876CB" w:rsidRDefault="000876CB" w:rsidP="000876CB">
      <w:pPr>
        <w:spacing w:line="360" w:lineRule="auto"/>
        <w:jc w:val="both"/>
        <w:rPr>
          <w:rFonts w:ascii="Calibri" w:eastAsia="Times New Roman" w:hAnsi="Calibri" w:cs="Times New Roman"/>
        </w:rPr>
      </w:pPr>
      <w:r w:rsidRPr="000876CB">
        <w:rPr>
          <w:rFonts w:ascii="Arial" w:eastAsia="Times New Roman" w:hAnsi="Arial" w:cs="Arial"/>
          <w:b/>
          <w:bCs/>
          <w:sz w:val="24"/>
          <w:szCs w:val="24"/>
        </w:rPr>
        <w:t>Innovation Partnerships:</w:t>
      </w:r>
    </w:p>
    <w:p w14:paraId="08755CA8" w14:textId="0F05F8B2" w:rsidR="000876CB" w:rsidRPr="000876CB" w:rsidRDefault="000876CB" w:rsidP="00831294">
      <w:pPr>
        <w:spacing w:line="360" w:lineRule="auto"/>
        <w:jc w:val="both"/>
        <w:rPr>
          <w:rFonts w:ascii="Calibri" w:eastAsia="Times New Roman" w:hAnsi="Calibri" w:cs="Times New Roman"/>
        </w:rPr>
      </w:pPr>
      <w:r w:rsidRPr="000876CB">
        <w:rPr>
          <w:rFonts w:ascii="Arial" w:eastAsia="Times New Roman" w:hAnsi="Arial" w:cs="Arial"/>
          <w:sz w:val="24"/>
          <w:szCs w:val="24"/>
        </w:rPr>
        <w:t xml:space="preserve">The UK has been taking innovative approaches to revolutionize the global developmental goals, stimulate economic uplift, transform lives, and end reliance on aid for the poor people. </w:t>
      </w:r>
      <w:r w:rsidR="00DF23DA" w:rsidRPr="000876CB">
        <w:rPr>
          <w:rFonts w:ascii="Arial" w:eastAsia="Times New Roman" w:hAnsi="Arial" w:cs="Arial"/>
          <w:sz w:val="24"/>
          <w:szCs w:val="24"/>
        </w:rPr>
        <w:t xml:space="preserve">The </w:t>
      </w:r>
      <w:r w:rsidR="00DF23DA" w:rsidRPr="000876CB">
        <w:rPr>
          <w:rFonts w:ascii="Arial" w:eastAsia="Times New Roman" w:hAnsi="Arial" w:cs="Arial"/>
          <w:i/>
          <w:iCs/>
          <w:sz w:val="24"/>
          <w:szCs w:val="24"/>
        </w:rPr>
        <w:t>DFID digital Strategy 2018-2020</w:t>
      </w:r>
      <w:r w:rsidRPr="000876CB">
        <w:rPr>
          <w:rFonts w:ascii="Arial" w:eastAsia="Times New Roman" w:hAnsi="Arial" w:cs="Arial"/>
          <w:sz w:val="24"/>
          <w:szCs w:val="24"/>
        </w:rPr>
        <w:t xml:space="preserve"> had ensured the use of the latest digital technologies </w:t>
      </w:r>
      <w:proofErr w:type="gramStart"/>
      <w:r w:rsidRPr="000876CB">
        <w:rPr>
          <w:rFonts w:ascii="Arial" w:eastAsia="Times New Roman" w:hAnsi="Arial" w:cs="Arial"/>
          <w:sz w:val="24"/>
          <w:szCs w:val="24"/>
        </w:rPr>
        <w:t>in order to</w:t>
      </w:r>
      <w:proofErr w:type="gramEnd"/>
      <w:r w:rsidRPr="000876CB">
        <w:rPr>
          <w:rFonts w:ascii="Arial" w:eastAsia="Times New Roman" w:hAnsi="Arial" w:cs="Arial"/>
          <w:sz w:val="24"/>
          <w:szCs w:val="24"/>
        </w:rPr>
        <w:t xml:space="preserve"> drive life-saving support through a </w:t>
      </w:r>
      <w:r w:rsidR="003365B1" w:rsidRPr="000876CB">
        <w:rPr>
          <w:rFonts w:ascii="Arial" w:eastAsia="Times New Roman" w:hAnsi="Arial" w:cs="Arial"/>
          <w:sz w:val="24"/>
          <w:szCs w:val="24"/>
        </w:rPr>
        <w:t>digitally enabled</w:t>
      </w:r>
      <w:r w:rsidRPr="000876CB">
        <w:rPr>
          <w:rFonts w:ascii="Arial" w:eastAsia="Times New Roman" w:hAnsi="Arial" w:cs="Arial"/>
          <w:sz w:val="24"/>
          <w:szCs w:val="24"/>
        </w:rPr>
        <w:t xml:space="preserve"> payment system, which detected the effects of drought beforehand </w:t>
      </w:r>
      <w:r w:rsidRPr="000876CB">
        <w:rPr>
          <w:rFonts w:ascii="Arial" w:eastAsia="Times New Roman" w:hAnsi="Arial" w:cs="Arial"/>
          <w:sz w:val="24"/>
          <w:szCs w:val="24"/>
        </w:rPr>
        <w:lastRenderedPageBreak/>
        <w:t>(DFID, 2018). UK ODA has spent millions on research and has been successful in:</w:t>
      </w:r>
    </w:p>
    <w:p w14:paraId="19703C53" w14:textId="77777777" w:rsidR="000876CB" w:rsidRPr="000876CB" w:rsidRDefault="000876CB" w:rsidP="000876CB">
      <w:pPr>
        <w:spacing w:after="0" w:line="360" w:lineRule="auto"/>
        <w:ind w:left="720"/>
        <w:jc w:val="both"/>
        <w:rPr>
          <w:rFonts w:ascii="Calibri" w:eastAsia="Times New Roman" w:hAnsi="Calibri" w:cs="Times New Roman"/>
        </w:rPr>
      </w:pPr>
      <w:r w:rsidRPr="000876CB">
        <w:rPr>
          <w:rFonts w:ascii="Symbol" w:eastAsia="Times New Roman" w:hAnsi="Symbol" w:cs="Times New Roman"/>
          <w:sz w:val="24"/>
          <w:szCs w:val="24"/>
        </w:rPr>
        <w:t></w:t>
      </w:r>
      <w:r w:rsidRPr="000876CB">
        <w:rPr>
          <w:rFonts w:ascii="Times New Roman" w:eastAsia="Times New Roman" w:hAnsi="Times New Roman" w:cs="Times New Roman"/>
          <w:sz w:val="14"/>
          <w:szCs w:val="14"/>
        </w:rPr>
        <w:t xml:space="preserve">         </w:t>
      </w:r>
      <w:r w:rsidR="00D32345">
        <w:rPr>
          <w:rFonts w:ascii="Arial" w:eastAsia="Times New Roman" w:hAnsi="Arial" w:cs="Arial"/>
          <w:sz w:val="24"/>
          <w:szCs w:val="24"/>
        </w:rPr>
        <w:t>R</w:t>
      </w:r>
      <w:r w:rsidRPr="000876CB">
        <w:rPr>
          <w:rFonts w:ascii="Arial" w:eastAsia="Times New Roman" w:hAnsi="Arial" w:cs="Arial"/>
          <w:sz w:val="24"/>
          <w:szCs w:val="24"/>
        </w:rPr>
        <w:t>educing the mortality of children under the age of 5 in Africa</w:t>
      </w:r>
    </w:p>
    <w:p w14:paraId="01C704D6" w14:textId="1DA29F24" w:rsidR="000876CB" w:rsidRPr="000876CB" w:rsidRDefault="000876CB" w:rsidP="000876CB">
      <w:pPr>
        <w:spacing w:after="0" w:line="360" w:lineRule="auto"/>
        <w:ind w:left="720"/>
        <w:jc w:val="both"/>
        <w:rPr>
          <w:rFonts w:ascii="Calibri" w:eastAsia="Times New Roman" w:hAnsi="Calibri" w:cs="Times New Roman"/>
        </w:rPr>
      </w:pPr>
      <w:r w:rsidRPr="000876CB">
        <w:rPr>
          <w:rFonts w:ascii="Symbol" w:eastAsia="Times New Roman" w:hAnsi="Symbol" w:cs="Times New Roman"/>
          <w:sz w:val="24"/>
          <w:szCs w:val="24"/>
        </w:rPr>
        <w:t></w:t>
      </w:r>
      <w:r w:rsidRPr="000876CB">
        <w:rPr>
          <w:rFonts w:ascii="Times New Roman" w:eastAsia="Times New Roman" w:hAnsi="Times New Roman" w:cs="Times New Roman"/>
          <w:sz w:val="14"/>
          <w:szCs w:val="14"/>
        </w:rPr>
        <w:t xml:space="preserve">         </w:t>
      </w:r>
      <w:r w:rsidR="00D32345">
        <w:rPr>
          <w:rFonts w:ascii="Arial" w:eastAsia="Times New Roman" w:hAnsi="Arial" w:cs="Arial"/>
          <w:sz w:val="24"/>
          <w:szCs w:val="24"/>
        </w:rPr>
        <w:t>D</w:t>
      </w:r>
      <w:r w:rsidRPr="000876CB">
        <w:rPr>
          <w:rFonts w:ascii="Arial" w:eastAsia="Times New Roman" w:hAnsi="Arial" w:cs="Arial"/>
          <w:sz w:val="24"/>
          <w:szCs w:val="24"/>
        </w:rPr>
        <w:t xml:space="preserve">evelopment of nutritious </w:t>
      </w:r>
      <w:r w:rsidR="00DF23DA" w:rsidRPr="000876CB">
        <w:rPr>
          <w:rFonts w:ascii="Arial" w:eastAsia="Times New Roman" w:hAnsi="Arial" w:cs="Arial"/>
          <w:sz w:val="24"/>
          <w:szCs w:val="24"/>
        </w:rPr>
        <w:t>crops to</w:t>
      </w:r>
      <w:r w:rsidRPr="000876CB">
        <w:rPr>
          <w:rFonts w:ascii="Arial" w:eastAsia="Times New Roman" w:hAnsi="Arial" w:cs="Arial"/>
          <w:sz w:val="24"/>
          <w:szCs w:val="24"/>
        </w:rPr>
        <w:t xml:space="preserve"> feed the wide population</w:t>
      </w:r>
    </w:p>
    <w:p w14:paraId="4B114090" w14:textId="77777777" w:rsidR="000876CB" w:rsidRPr="000876CB" w:rsidRDefault="000876CB" w:rsidP="000876CB">
      <w:pPr>
        <w:spacing w:after="0" w:line="360" w:lineRule="auto"/>
        <w:ind w:left="720"/>
        <w:jc w:val="both"/>
        <w:rPr>
          <w:rFonts w:ascii="Calibri" w:eastAsia="Times New Roman" w:hAnsi="Calibri" w:cs="Times New Roman"/>
        </w:rPr>
      </w:pPr>
      <w:r w:rsidRPr="000876CB">
        <w:rPr>
          <w:rFonts w:ascii="Symbol" w:eastAsia="Times New Roman" w:hAnsi="Symbol" w:cs="Times New Roman"/>
          <w:sz w:val="24"/>
          <w:szCs w:val="24"/>
        </w:rPr>
        <w:t></w:t>
      </w:r>
      <w:r w:rsidRPr="000876CB">
        <w:rPr>
          <w:rFonts w:ascii="Times New Roman" w:eastAsia="Times New Roman" w:hAnsi="Times New Roman" w:cs="Times New Roman"/>
          <w:sz w:val="14"/>
          <w:szCs w:val="14"/>
        </w:rPr>
        <w:t>        </w:t>
      </w:r>
      <w:r w:rsidR="00D32345">
        <w:rPr>
          <w:rFonts w:ascii="Arial" w:eastAsia="Times New Roman" w:hAnsi="Arial" w:cs="Arial"/>
          <w:sz w:val="24"/>
          <w:szCs w:val="24"/>
        </w:rPr>
        <w:t>M</w:t>
      </w:r>
      <w:r w:rsidRPr="000876CB">
        <w:rPr>
          <w:rFonts w:ascii="Arial" w:eastAsia="Times New Roman" w:hAnsi="Arial" w:cs="Arial"/>
          <w:sz w:val="24"/>
          <w:szCs w:val="24"/>
        </w:rPr>
        <w:t xml:space="preserve">anaging local and institutional capacity development through north-southern partners in tackling infectious diseases such as Ebola and Malaria </w:t>
      </w:r>
    </w:p>
    <w:p w14:paraId="6FE69E57" w14:textId="77777777" w:rsidR="000876CB" w:rsidRPr="000876CB" w:rsidRDefault="000876CB" w:rsidP="000876CB">
      <w:pPr>
        <w:spacing w:line="360" w:lineRule="auto"/>
        <w:ind w:left="720"/>
        <w:jc w:val="both"/>
        <w:rPr>
          <w:rFonts w:ascii="Calibri" w:eastAsia="Times New Roman" w:hAnsi="Calibri" w:cs="Times New Roman"/>
        </w:rPr>
      </w:pPr>
      <w:r w:rsidRPr="000876CB">
        <w:rPr>
          <w:rFonts w:ascii="Symbol" w:eastAsia="Times New Roman" w:hAnsi="Symbol" w:cs="Times New Roman"/>
          <w:sz w:val="24"/>
          <w:szCs w:val="24"/>
        </w:rPr>
        <w:t></w:t>
      </w:r>
      <w:r w:rsidRPr="000876CB">
        <w:rPr>
          <w:rFonts w:ascii="Times New Roman" w:eastAsia="Times New Roman" w:hAnsi="Times New Roman" w:cs="Times New Roman"/>
          <w:sz w:val="14"/>
          <w:szCs w:val="14"/>
        </w:rPr>
        <w:t xml:space="preserve">         </w:t>
      </w:r>
      <w:r w:rsidR="00D32345">
        <w:rPr>
          <w:rFonts w:ascii="Arial" w:eastAsia="Times New Roman" w:hAnsi="Arial" w:cs="Arial"/>
          <w:sz w:val="24"/>
          <w:szCs w:val="24"/>
        </w:rPr>
        <w:t>H</w:t>
      </w:r>
      <w:r w:rsidRPr="000876CB">
        <w:rPr>
          <w:rFonts w:ascii="Arial" w:eastAsia="Times New Roman" w:hAnsi="Arial" w:cs="Arial"/>
          <w:sz w:val="24"/>
          <w:szCs w:val="24"/>
        </w:rPr>
        <w:t>elping children to equip with digital skills</w:t>
      </w:r>
    </w:p>
    <w:p w14:paraId="7D557221" w14:textId="77777777" w:rsidR="000876CB" w:rsidRPr="000876CB" w:rsidRDefault="000876CB" w:rsidP="00DF23DA">
      <w:pPr>
        <w:spacing w:line="360" w:lineRule="auto"/>
        <w:jc w:val="both"/>
        <w:rPr>
          <w:rFonts w:ascii="Calibri" w:eastAsia="Times New Roman" w:hAnsi="Calibri" w:cs="Times New Roman"/>
        </w:rPr>
      </w:pPr>
      <w:r w:rsidRPr="000876CB">
        <w:rPr>
          <w:rFonts w:ascii="Arial" w:eastAsia="Times New Roman" w:hAnsi="Arial" w:cs="Arial"/>
          <w:sz w:val="24"/>
          <w:szCs w:val="24"/>
        </w:rPr>
        <w:t>The rapid expansion of mobile phones and internet access has improved the learning outcomes and enhanced the traceability of aid funding throughout the delivery chain. Moreover, the Digital Strategy (2018-2020), has helped to grow the tech sector with innovation partnership with Kenya targeting humanitarian response and health settings.</w:t>
      </w:r>
    </w:p>
    <w:p w14:paraId="52084603" w14:textId="77777777" w:rsidR="000876CB" w:rsidRPr="000876CB" w:rsidRDefault="000876CB" w:rsidP="00831294">
      <w:pPr>
        <w:spacing w:line="360" w:lineRule="auto"/>
        <w:jc w:val="both"/>
        <w:rPr>
          <w:rFonts w:ascii="Calibri" w:eastAsia="Times New Roman" w:hAnsi="Calibri" w:cs="Times New Roman"/>
        </w:rPr>
      </w:pPr>
      <w:r w:rsidRPr="000876CB">
        <w:rPr>
          <w:rFonts w:ascii="Arial" w:eastAsia="Times New Roman" w:hAnsi="Arial" w:cs="Arial"/>
          <w:sz w:val="24"/>
          <w:szCs w:val="24"/>
        </w:rPr>
        <w:lastRenderedPageBreak/>
        <w:t>It has been helpful in delivering the resources to the people through a secure route while keeping them safe during lockdown periods while widening the access to basic services.</w:t>
      </w:r>
    </w:p>
    <w:p w14:paraId="2272BBD5" w14:textId="77777777" w:rsidR="000876CB" w:rsidRPr="000876CB" w:rsidRDefault="000876CB" w:rsidP="000876CB">
      <w:pPr>
        <w:spacing w:line="360" w:lineRule="auto"/>
        <w:jc w:val="both"/>
        <w:rPr>
          <w:rFonts w:ascii="Calibri" w:eastAsia="Times New Roman" w:hAnsi="Calibri" w:cs="Times New Roman"/>
        </w:rPr>
      </w:pPr>
      <w:r w:rsidRPr="000876CB">
        <w:rPr>
          <w:rFonts w:ascii="Arial" w:eastAsia="Times New Roman" w:hAnsi="Arial" w:cs="Arial"/>
          <w:b/>
          <w:bCs/>
          <w:sz w:val="24"/>
          <w:szCs w:val="24"/>
        </w:rPr>
        <w:t>Data, Monitoring, and Accountability:</w:t>
      </w:r>
    </w:p>
    <w:p w14:paraId="269C8C95" w14:textId="77777777" w:rsidR="000876CB" w:rsidRPr="000876CB" w:rsidRDefault="000876CB" w:rsidP="00DF23DA">
      <w:pPr>
        <w:spacing w:line="360" w:lineRule="auto"/>
        <w:jc w:val="both"/>
        <w:rPr>
          <w:rFonts w:ascii="Calibri" w:eastAsia="Times New Roman" w:hAnsi="Calibri" w:cs="Times New Roman"/>
        </w:rPr>
      </w:pPr>
      <w:proofErr w:type="gramStart"/>
      <w:r w:rsidRPr="000876CB">
        <w:rPr>
          <w:rFonts w:ascii="Arial" w:eastAsia="Times New Roman" w:hAnsi="Arial" w:cs="Arial"/>
          <w:sz w:val="24"/>
          <w:szCs w:val="24"/>
        </w:rPr>
        <w:t>In order to</w:t>
      </w:r>
      <w:proofErr w:type="gramEnd"/>
      <w:r w:rsidRPr="000876CB">
        <w:rPr>
          <w:rFonts w:ascii="Arial" w:eastAsia="Times New Roman" w:hAnsi="Arial" w:cs="Arial"/>
          <w:sz w:val="24"/>
          <w:szCs w:val="24"/>
        </w:rPr>
        <w:t xml:space="preserve"> direct resources faster and in the correct order it is vital to take account of the data to the next level in different healthcare settings. The </w:t>
      </w:r>
      <w:r w:rsidRPr="000876CB">
        <w:rPr>
          <w:rFonts w:ascii="Arial" w:eastAsia="Times New Roman" w:hAnsi="Arial" w:cs="Arial"/>
          <w:i/>
          <w:iCs/>
          <w:sz w:val="24"/>
          <w:szCs w:val="24"/>
        </w:rPr>
        <w:t>Inclusive Data Charter</w:t>
      </w:r>
      <w:r w:rsidRPr="000876CB">
        <w:rPr>
          <w:rFonts w:ascii="Arial" w:eastAsia="Times New Roman" w:hAnsi="Arial" w:cs="Arial"/>
          <w:sz w:val="24"/>
          <w:szCs w:val="24"/>
        </w:rPr>
        <w:t xml:space="preserve"> proposed in 2018 has been acting to mobilize meaningful action to promote inclusion and data disaggregation. The Office of National Statistics (ONS) has been responsibly recording data on age, ethnicity, disability status, income, geography, and socioeconomic status of people to make informed decisions and to direct resources</w:t>
      </w:r>
      <w:r w:rsidR="00686DB1">
        <w:rPr>
          <w:rFonts w:ascii="Arial" w:eastAsia="Times New Roman" w:hAnsi="Arial" w:cs="Arial"/>
          <w:sz w:val="24"/>
          <w:szCs w:val="24"/>
        </w:rPr>
        <w:t xml:space="preserve"> (</w:t>
      </w:r>
      <w:r w:rsidR="00686DB1" w:rsidRPr="00686DB1">
        <w:rPr>
          <w:rFonts w:ascii="Arial" w:eastAsia="Times New Roman" w:hAnsi="Arial" w:cs="Arial"/>
          <w:sz w:val="24"/>
          <w:szCs w:val="24"/>
        </w:rPr>
        <w:t>Health inequalities - Offic</w:t>
      </w:r>
      <w:r w:rsidR="00686DB1">
        <w:rPr>
          <w:rFonts w:ascii="Arial" w:eastAsia="Times New Roman" w:hAnsi="Arial" w:cs="Arial"/>
          <w:sz w:val="24"/>
          <w:szCs w:val="24"/>
        </w:rPr>
        <w:t>e for National Statistics, 2022)</w:t>
      </w:r>
      <w:r w:rsidRPr="000876CB">
        <w:rPr>
          <w:rFonts w:ascii="Arial" w:eastAsia="Times New Roman" w:hAnsi="Arial" w:cs="Arial"/>
          <w:sz w:val="24"/>
          <w:szCs w:val="24"/>
        </w:rPr>
        <w:t xml:space="preserve">. This data acts as the global indicator for the UN and signifies a strong international reputation of the UK. It has also helped developing countries establish frameworks for modernizing their official statistics and capacity building with strategic partnerships. The UK has been the defender to drive political </w:t>
      </w:r>
      <w:r w:rsidRPr="000876CB">
        <w:rPr>
          <w:rFonts w:ascii="Arial" w:eastAsia="Times New Roman" w:hAnsi="Arial" w:cs="Arial"/>
          <w:sz w:val="24"/>
          <w:szCs w:val="24"/>
        </w:rPr>
        <w:lastRenderedPageBreak/>
        <w:t>commitments to understand the needs of the marginalized people while ensuring that no one should be left behind, specifically while having access to medical care services. </w:t>
      </w:r>
    </w:p>
    <w:p w14:paraId="5EC9FE6D" w14:textId="77777777" w:rsidR="004F2084" w:rsidRPr="00E95104" w:rsidRDefault="00E95104" w:rsidP="005A7180">
      <w:pPr>
        <w:pStyle w:val="ListParagraph"/>
        <w:numPr>
          <w:ilvl w:val="0"/>
          <w:numId w:val="1"/>
        </w:numPr>
        <w:spacing w:line="360" w:lineRule="auto"/>
        <w:ind w:left="360"/>
        <w:jc w:val="both"/>
        <w:outlineLvl w:val="0"/>
        <w:rPr>
          <w:rFonts w:ascii="Arial" w:hAnsi="Arial" w:cs="Arial"/>
          <w:b/>
          <w:sz w:val="24"/>
          <w:szCs w:val="24"/>
        </w:rPr>
      </w:pPr>
      <w:bookmarkStart w:id="9" w:name="_Toc108267386"/>
      <w:r w:rsidRPr="00E95104">
        <w:rPr>
          <w:rFonts w:ascii="Arial" w:hAnsi="Arial" w:cs="Arial"/>
          <w:b/>
          <w:sz w:val="24"/>
          <w:szCs w:val="24"/>
        </w:rPr>
        <w:t>Challenges the UK had to face while implementing the three SDGs:</w:t>
      </w:r>
      <w:bookmarkEnd w:id="9"/>
    </w:p>
    <w:p w14:paraId="063294B0" w14:textId="77777777" w:rsidR="00C250DB" w:rsidRPr="00C250DB" w:rsidRDefault="00C250DB" w:rsidP="00831294">
      <w:pPr>
        <w:spacing w:line="360" w:lineRule="auto"/>
        <w:jc w:val="both"/>
        <w:rPr>
          <w:rFonts w:ascii="Calibri" w:eastAsia="Times New Roman" w:hAnsi="Calibri" w:cs="Times New Roman"/>
        </w:rPr>
      </w:pPr>
      <w:proofErr w:type="gramStart"/>
      <w:r w:rsidRPr="00C250DB">
        <w:rPr>
          <w:rFonts w:ascii="Arial" w:eastAsia="Times New Roman" w:hAnsi="Arial" w:cs="Arial"/>
          <w:sz w:val="24"/>
          <w:szCs w:val="24"/>
        </w:rPr>
        <w:t>In order to</w:t>
      </w:r>
      <w:proofErr w:type="gramEnd"/>
      <w:r w:rsidRPr="00C250DB">
        <w:rPr>
          <w:rFonts w:ascii="Arial" w:eastAsia="Times New Roman" w:hAnsi="Arial" w:cs="Arial"/>
          <w:sz w:val="24"/>
          <w:szCs w:val="24"/>
        </w:rPr>
        <w:t xml:space="preserve"> attain meaningful progress in achieving the SDGs, the UK has been facing a series of challenges apart from taking comprehensive approaches. There is a substantial amount of fall-off in the funding that has been observed due to the increasing demands in the healthcare settings. The UK has been unable to fulfill political commitments due to critical gaps in its own policies. An absolute rise has been observed in the mortality rate of women who were Black or belonged to different ethnic groups (</w:t>
      </w:r>
      <w:proofErr w:type="spellStart"/>
      <w:r w:rsidRPr="00C250DB">
        <w:rPr>
          <w:rFonts w:ascii="Arial" w:eastAsia="Times New Roman" w:hAnsi="Arial" w:cs="Arial"/>
          <w:sz w:val="24"/>
          <w:szCs w:val="24"/>
        </w:rPr>
        <w:t>Ranjbari</w:t>
      </w:r>
      <w:proofErr w:type="spellEnd"/>
      <w:r w:rsidRPr="00C250DB">
        <w:rPr>
          <w:rFonts w:ascii="Arial" w:eastAsia="Times New Roman" w:hAnsi="Arial" w:cs="Arial"/>
          <w:sz w:val="24"/>
          <w:szCs w:val="24"/>
        </w:rPr>
        <w:t xml:space="preserve"> et al., 2021). It meant that individuals who were marginalized </w:t>
      </w:r>
      <w:proofErr w:type="gramStart"/>
      <w:r w:rsidRPr="00C250DB">
        <w:rPr>
          <w:rFonts w:ascii="Arial" w:eastAsia="Times New Roman" w:hAnsi="Arial" w:cs="Arial"/>
          <w:sz w:val="24"/>
          <w:szCs w:val="24"/>
        </w:rPr>
        <w:t>on the basis of</w:t>
      </w:r>
      <w:proofErr w:type="gramEnd"/>
      <w:r w:rsidRPr="00C250DB">
        <w:rPr>
          <w:rFonts w:ascii="Arial" w:eastAsia="Times New Roman" w:hAnsi="Arial" w:cs="Arial"/>
          <w:sz w:val="24"/>
          <w:szCs w:val="24"/>
        </w:rPr>
        <w:t xml:space="preserve"> their disability, indigeneity, HIV status, gender, nationality, and citizenship are still at higher risk to encounter health disparities in the healthcare settings, significantly affecting their health outcomes. The probability of the </w:t>
      </w:r>
      <w:r w:rsidRPr="00C250DB">
        <w:rPr>
          <w:rFonts w:ascii="Arial" w:eastAsia="Times New Roman" w:hAnsi="Arial" w:cs="Arial"/>
          <w:sz w:val="24"/>
          <w:szCs w:val="24"/>
        </w:rPr>
        <w:lastRenderedPageBreak/>
        <w:t>frontline healthcare professionals belonging to Black, Asian, and Minorities (BAME) communities dying from COVID was 3.5 times higher than those who were white, in English hospitals (</w:t>
      </w:r>
      <w:proofErr w:type="spellStart"/>
      <w:r w:rsidRPr="00C250DB">
        <w:rPr>
          <w:rFonts w:ascii="Arial" w:eastAsia="Times New Roman" w:hAnsi="Arial" w:cs="Arial"/>
          <w:sz w:val="24"/>
          <w:szCs w:val="24"/>
        </w:rPr>
        <w:t>Otu</w:t>
      </w:r>
      <w:proofErr w:type="spellEnd"/>
      <w:r w:rsidRPr="00C250DB">
        <w:rPr>
          <w:rFonts w:ascii="Arial" w:eastAsia="Times New Roman" w:hAnsi="Arial" w:cs="Arial"/>
          <w:sz w:val="24"/>
          <w:szCs w:val="24"/>
        </w:rPr>
        <w:t xml:space="preserve"> et al., 2020). The overrepresentation of BAME staff to do the frontline role is the manifestation of the fact that the UK still faces hurdles in the redistribution of its resources and implementation of the target goals. </w:t>
      </w:r>
    </w:p>
    <w:p w14:paraId="5D7EC56E" w14:textId="77777777" w:rsidR="00C250DB" w:rsidRPr="00C250DB" w:rsidRDefault="00C250DB" w:rsidP="00DF23DA">
      <w:pPr>
        <w:spacing w:line="360" w:lineRule="auto"/>
        <w:jc w:val="both"/>
        <w:rPr>
          <w:rFonts w:ascii="Calibri" w:eastAsia="Times New Roman" w:hAnsi="Calibri" w:cs="Times New Roman"/>
        </w:rPr>
      </w:pPr>
      <w:r w:rsidRPr="00C250DB">
        <w:rPr>
          <w:rFonts w:ascii="Arial" w:eastAsia="Times New Roman" w:hAnsi="Arial" w:cs="Arial"/>
          <w:sz w:val="24"/>
          <w:szCs w:val="24"/>
        </w:rPr>
        <w:t xml:space="preserve">Other than this, COVID19 has been one of the biggest challenges, which has caused and will continue to cause short and long-term impacts on the wider health and care system. According to SDG-3, it is vital to ensure people of all ages lead healthy lives, but due to COVID, effectively administering vaccinations to the adult population had suffered immensely. The public showed unwillingness towards the use of COVID19 vaccines due to rumors and misinformation spread through social media platforms. There were theories about infertility and increased polio cases that followed the vaccination process (Islam et al., 2021). As social media has been the common source, which has misled </w:t>
      </w:r>
      <w:proofErr w:type="gramStart"/>
      <w:r w:rsidRPr="00C250DB">
        <w:rPr>
          <w:rFonts w:ascii="Arial" w:eastAsia="Times New Roman" w:hAnsi="Arial" w:cs="Arial"/>
          <w:sz w:val="24"/>
          <w:szCs w:val="24"/>
        </w:rPr>
        <w:t>a number of</w:t>
      </w:r>
      <w:proofErr w:type="gramEnd"/>
      <w:r w:rsidRPr="00C250DB">
        <w:rPr>
          <w:rFonts w:ascii="Arial" w:eastAsia="Times New Roman" w:hAnsi="Arial" w:cs="Arial"/>
          <w:sz w:val="24"/>
          <w:szCs w:val="24"/>
        </w:rPr>
        <w:t xml:space="preserve"> people hence increasing </w:t>
      </w:r>
      <w:r w:rsidRPr="00C250DB">
        <w:rPr>
          <w:rFonts w:ascii="Arial" w:eastAsia="Times New Roman" w:hAnsi="Arial" w:cs="Arial"/>
          <w:sz w:val="24"/>
          <w:szCs w:val="24"/>
        </w:rPr>
        <w:lastRenderedPageBreak/>
        <w:t>vaccine hesitancy and the cases of COVID-19, eventually putting pressure on healthcare settings that were already running out of capital due to inadequate funding.</w:t>
      </w:r>
    </w:p>
    <w:p w14:paraId="6368EE37" w14:textId="77777777" w:rsidR="00C250DB" w:rsidRPr="00C250DB" w:rsidRDefault="00C250DB" w:rsidP="00DF23DA">
      <w:pPr>
        <w:spacing w:line="360" w:lineRule="auto"/>
        <w:jc w:val="both"/>
        <w:rPr>
          <w:rFonts w:ascii="Calibri" w:eastAsia="Times New Roman" w:hAnsi="Calibri" w:cs="Times New Roman"/>
        </w:rPr>
      </w:pPr>
      <w:r w:rsidRPr="00C250DB">
        <w:rPr>
          <w:rFonts w:ascii="Arial" w:eastAsia="Times New Roman" w:hAnsi="Arial" w:cs="Arial"/>
          <w:sz w:val="24"/>
          <w:szCs w:val="24"/>
        </w:rPr>
        <w:t xml:space="preserve">Poverty itself poses profound threats to the mental, psychological and physical state of an individual. As the urban revolution is increasing so are the levels of poverty, as there are more people residing in the most disadvantaged areas in the state. Although the revised legislation has prevented people from being homeless, there is still </w:t>
      </w:r>
      <w:proofErr w:type="gramStart"/>
      <w:r w:rsidRPr="00C250DB">
        <w:rPr>
          <w:rFonts w:ascii="Arial" w:eastAsia="Times New Roman" w:hAnsi="Arial" w:cs="Arial"/>
          <w:sz w:val="24"/>
          <w:szCs w:val="24"/>
        </w:rPr>
        <w:t>a large number of</w:t>
      </w:r>
      <w:proofErr w:type="gramEnd"/>
      <w:r w:rsidRPr="00C250DB">
        <w:rPr>
          <w:rFonts w:ascii="Arial" w:eastAsia="Times New Roman" w:hAnsi="Arial" w:cs="Arial"/>
          <w:sz w:val="24"/>
          <w:szCs w:val="24"/>
        </w:rPr>
        <w:t xml:space="preserve"> applications waiting to be processed. The UK has initiated programs to improve the quality of the air among which one of the initiatives prevailed the use of vehicles that emitted ultra-low to zero harmful chemicals and particulate matter. Vehicles built on the Euro Standards failed to deliver the performance according to the UK’s legal air quality requirements and emitted harmful pollutants that were damaging to public health. This use of the diesel vehicle was a huge step back from attaining the UK’s legal air quality limits that were supposed to be achieved a long time ago (Defra, 2017).   </w:t>
      </w:r>
    </w:p>
    <w:p w14:paraId="4B87AB57" w14:textId="003BC9CE" w:rsidR="00C250DB" w:rsidRPr="00C250DB" w:rsidRDefault="00C250DB" w:rsidP="00FA1020">
      <w:pPr>
        <w:spacing w:line="360" w:lineRule="auto"/>
        <w:jc w:val="both"/>
        <w:rPr>
          <w:rFonts w:ascii="Calibri" w:eastAsia="Times New Roman" w:hAnsi="Calibri" w:cs="Times New Roman"/>
        </w:rPr>
      </w:pPr>
      <w:r w:rsidRPr="00C250DB">
        <w:rPr>
          <w:rFonts w:ascii="Arial" w:eastAsia="Times New Roman" w:hAnsi="Arial" w:cs="Arial"/>
          <w:sz w:val="24"/>
          <w:szCs w:val="24"/>
        </w:rPr>
        <w:lastRenderedPageBreak/>
        <w:t xml:space="preserve">Data disaggregation is an important process that monitors the progress any country is making towards ensuring healthy lives and wellbeing for all, while no one is left behind. However, </w:t>
      </w:r>
      <w:proofErr w:type="gramStart"/>
      <w:r w:rsidRPr="00C250DB">
        <w:rPr>
          <w:rFonts w:ascii="Arial" w:eastAsia="Times New Roman" w:hAnsi="Arial" w:cs="Arial"/>
          <w:sz w:val="24"/>
          <w:szCs w:val="24"/>
        </w:rPr>
        <w:t>in order to</w:t>
      </w:r>
      <w:proofErr w:type="gramEnd"/>
      <w:r w:rsidRPr="00C250DB">
        <w:rPr>
          <w:rFonts w:ascii="Arial" w:eastAsia="Times New Roman" w:hAnsi="Arial" w:cs="Arial"/>
          <w:sz w:val="24"/>
          <w:szCs w:val="24"/>
        </w:rPr>
        <w:t xml:space="preserve"> achieve the global goals, the UK have had faced challenges bringing together stakeholders and suppliers all along on every step. With meaningful partnerships, there is a higher probability of not missing opportunities to identify specific challenges that must be addressed to fully implement the 2030 Agenda (DFID, 2017). Almost 4.5 percent of older adults live in nursing homes that provide substandard treatment and usually have understaffing issues (Aftab et al., 2022). </w:t>
      </w:r>
      <w:r w:rsidR="00FA1020" w:rsidRPr="00C250DB">
        <w:rPr>
          <w:rFonts w:ascii="Arial" w:eastAsia="Times New Roman" w:hAnsi="Arial" w:cs="Arial"/>
          <w:sz w:val="24"/>
          <w:szCs w:val="24"/>
        </w:rPr>
        <w:t>Therefore,</w:t>
      </w:r>
      <w:r w:rsidRPr="00C250DB">
        <w:rPr>
          <w:rFonts w:ascii="Arial" w:eastAsia="Times New Roman" w:hAnsi="Arial" w:cs="Arial"/>
          <w:sz w:val="24"/>
          <w:szCs w:val="24"/>
        </w:rPr>
        <w:t xml:space="preserve"> it has been the biggest challenge to promote in-depth observation across different population groups to reduce poverty, and hunger and promote overall wellbeing among all people of all ages regardless of the religious, ethnic, and nationality barriers. </w:t>
      </w:r>
    </w:p>
    <w:p w14:paraId="2EC51002" w14:textId="77777777" w:rsidR="000F0349" w:rsidRPr="00F55699" w:rsidRDefault="000F0349" w:rsidP="005A7180">
      <w:pPr>
        <w:pStyle w:val="ListParagraph"/>
        <w:numPr>
          <w:ilvl w:val="0"/>
          <w:numId w:val="1"/>
        </w:numPr>
        <w:spacing w:line="360" w:lineRule="auto"/>
        <w:ind w:left="360"/>
        <w:outlineLvl w:val="0"/>
        <w:rPr>
          <w:rFonts w:ascii="Arial" w:hAnsi="Arial" w:cs="Arial"/>
          <w:b/>
          <w:sz w:val="24"/>
          <w:szCs w:val="24"/>
        </w:rPr>
      </w:pPr>
      <w:bookmarkStart w:id="10" w:name="_Toc108267387"/>
      <w:r w:rsidRPr="00F55699">
        <w:rPr>
          <w:rFonts w:ascii="Arial" w:hAnsi="Arial" w:cs="Arial"/>
          <w:b/>
          <w:sz w:val="24"/>
          <w:szCs w:val="24"/>
        </w:rPr>
        <w:t xml:space="preserve">Recommendation </w:t>
      </w:r>
      <w:r w:rsidR="00F55699" w:rsidRPr="00F55699">
        <w:rPr>
          <w:rFonts w:ascii="Arial" w:hAnsi="Arial" w:cs="Arial"/>
          <w:b/>
          <w:sz w:val="24"/>
          <w:szCs w:val="24"/>
        </w:rPr>
        <w:t>for improving the current strategies:</w:t>
      </w:r>
      <w:bookmarkEnd w:id="10"/>
    </w:p>
    <w:p w14:paraId="5903E9AD" w14:textId="77777777" w:rsidR="00C250DB" w:rsidRPr="00C250DB" w:rsidRDefault="00C250DB" w:rsidP="00FA1020">
      <w:pPr>
        <w:spacing w:line="360" w:lineRule="auto"/>
        <w:jc w:val="both"/>
        <w:rPr>
          <w:rFonts w:ascii="Calibri" w:eastAsia="Times New Roman" w:hAnsi="Calibri" w:cs="Times New Roman"/>
        </w:rPr>
      </w:pPr>
      <w:r w:rsidRPr="00C250DB">
        <w:rPr>
          <w:rFonts w:ascii="Arial" w:eastAsia="Times New Roman" w:hAnsi="Arial" w:cs="Arial"/>
          <w:sz w:val="24"/>
          <w:szCs w:val="24"/>
        </w:rPr>
        <w:t xml:space="preserve">Restoration of the levels of the health system with the aid of financial and technical support so that everyone could have equitable access </w:t>
      </w:r>
      <w:r w:rsidRPr="00C250DB">
        <w:rPr>
          <w:rFonts w:ascii="Arial" w:eastAsia="Times New Roman" w:hAnsi="Arial" w:cs="Arial"/>
          <w:sz w:val="24"/>
          <w:szCs w:val="24"/>
        </w:rPr>
        <w:lastRenderedPageBreak/>
        <w:t xml:space="preserve">to quality medicines, vaccines, diagnostic procedures, and other healthcare services.  New policies could be introduced that should leverage maternal health by engaging the marginalized population in the programs that are set to focus on family planning, wider gender equality promotion, and women’s right. Moreover, the UK must invest in bilateral and multilateral programs to bring in expertise from different developed countries </w:t>
      </w:r>
      <w:proofErr w:type="gramStart"/>
      <w:r w:rsidRPr="00C250DB">
        <w:rPr>
          <w:rFonts w:ascii="Arial" w:eastAsia="Times New Roman" w:hAnsi="Arial" w:cs="Arial"/>
          <w:sz w:val="24"/>
          <w:szCs w:val="24"/>
        </w:rPr>
        <w:t>in order to</w:t>
      </w:r>
      <w:proofErr w:type="gramEnd"/>
      <w:r w:rsidRPr="00C250DB">
        <w:rPr>
          <w:rFonts w:ascii="Arial" w:eastAsia="Times New Roman" w:hAnsi="Arial" w:cs="Arial"/>
          <w:sz w:val="24"/>
          <w:szCs w:val="24"/>
        </w:rPr>
        <w:t xml:space="preserve"> improve laboratory capacity to tackle critical health issues related to maternal and child health. </w:t>
      </w:r>
    </w:p>
    <w:p w14:paraId="06288098" w14:textId="7355D18B" w:rsidR="00C250DB" w:rsidRPr="00C250DB" w:rsidRDefault="00C250DB" w:rsidP="00FA1020">
      <w:pPr>
        <w:spacing w:line="360" w:lineRule="auto"/>
        <w:jc w:val="both"/>
        <w:rPr>
          <w:rFonts w:ascii="Calibri" w:eastAsia="Times New Roman" w:hAnsi="Calibri" w:cs="Times New Roman"/>
        </w:rPr>
      </w:pPr>
      <w:r w:rsidRPr="00C250DB">
        <w:rPr>
          <w:rFonts w:ascii="Arial" w:eastAsia="Times New Roman" w:hAnsi="Arial" w:cs="Arial"/>
          <w:sz w:val="24"/>
          <w:szCs w:val="24"/>
        </w:rPr>
        <w:t xml:space="preserve">Institutionalize the role played by schools and colleges in making the children and youth strong character-wise, resilient, and able to attain their prosperity. Programs and campaigns must be run to spread awareness and connect more people with nature which would aid in improving their overall health and wellbeing. Independent research conducted in London supported the point of view regarding spending time in the natural environment that had led to children’s healthy development (Tim Gill, 2014). Proper Action Plans must be formulated </w:t>
      </w:r>
      <w:r w:rsidRPr="00C250DB">
        <w:rPr>
          <w:rFonts w:ascii="Arial" w:eastAsia="Times New Roman" w:hAnsi="Arial" w:cs="Arial"/>
          <w:sz w:val="24"/>
          <w:szCs w:val="24"/>
        </w:rPr>
        <w:lastRenderedPageBreak/>
        <w:t xml:space="preserve">to improve the intra and inter-relationships among the communities that would help people from different backgrounds and those who recently migrated, to understand the customs of the new society and vice versa. On the other </w:t>
      </w:r>
      <w:r w:rsidR="00FA1020" w:rsidRPr="00C250DB">
        <w:rPr>
          <w:rFonts w:ascii="Arial" w:eastAsia="Times New Roman" w:hAnsi="Arial" w:cs="Arial"/>
          <w:sz w:val="24"/>
          <w:szCs w:val="24"/>
        </w:rPr>
        <w:t>hand,</w:t>
      </w:r>
      <w:r w:rsidRPr="00C250DB">
        <w:rPr>
          <w:rFonts w:ascii="Arial" w:eastAsia="Times New Roman" w:hAnsi="Arial" w:cs="Arial"/>
          <w:sz w:val="24"/>
          <w:szCs w:val="24"/>
        </w:rPr>
        <w:t xml:space="preserve"> partners of the civil society must acknowledge their cultures and traditions and promote tolerance towards accepting them. </w:t>
      </w:r>
    </w:p>
    <w:p w14:paraId="5ADA0C87" w14:textId="77777777" w:rsidR="00C250DB" w:rsidRPr="00C250DB" w:rsidRDefault="00C250DB" w:rsidP="00FA1020">
      <w:pPr>
        <w:spacing w:line="360" w:lineRule="auto"/>
        <w:jc w:val="both"/>
        <w:rPr>
          <w:rFonts w:ascii="Calibri" w:eastAsia="Times New Roman" w:hAnsi="Calibri" w:cs="Times New Roman"/>
        </w:rPr>
      </w:pPr>
      <w:r w:rsidRPr="00C250DB">
        <w:rPr>
          <w:rFonts w:ascii="Arial" w:eastAsia="Times New Roman" w:hAnsi="Arial" w:cs="Arial"/>
          <w:sz w:val="24"/>
          <w:szCs w:val="24"/>
        </w:rPr>
        <w:t xml:space="preserve">The programs must be reprogrammed </w:t>
      </w:r>
      <w:proofErr w:type="gramStart"/>
      <w:r w:rsidRPr="00C250DB">
        <w:rPr>
          <w:rFonts w:ascii="Arial" w:eastAsia="Times New Roman" w:hAnsi="Arial" w:cs="Arial"/>
          <w:sz w:val="24"/>
          <w:szCs w:val="24"/>
        </w:rPr>
        <w:t>in order to</w:t>
      </w:r>
      <w:proofErr w:type="gramEnd"/>
      <w:r w:rsidRPr="00C250DB">
        <w:rPr>
          <w:rFonts w:ascii="Arial" w:eastAsia="Times New Roman" w:hAnsi="Arial" w:cs="Arial"/>
          <w:sz w:val="24"/>
          <w:szCs w:val="24"/>
        </w:rPr>
        <w:t xml:space="preserve"> consider disabled people and their needs while designing the buildings, apartments, and healthcare settings as they have not always been executed in terms of implementation previously. Ministry of Housing, Community and Local Government (MHCLG) and the department of transport (</w:t>
      </w:r>
      <w:proofErr w:type="spellStart"/>
      <w:r w:rsidRPr="00C250DB">
        <w:rPr>
          <w:rFonts w:ascii="Arial" w:eastAsia="Times New Roman" w:hAnsi="Arial" w:cs="Arial"/>
          <w:sz w:val="24"/>
          <w:szCs w:val="24"/>
        </w:rPr>
        <w:t>DfT</w:t>
      </w:r>
      <w:proofErr w:type="spellEnd"/>
      <w:r w:rsidRPr="00C250DB">
        <w:rPr>
          <w:rFonts w:ascii="Arial" w:eastAsia="Times New Roman" w:hAnsi="Arial" w:cs="Arial"/>
          <w:sz w:val="24"/>
          <w:szCs w:val="24"/>
        </w:rPr>
        <w:t xml:space="preserve">) should work in harmony to create strategies for disability targeting the needs of accessible transport and green and public spaces that would make disabled people inclusive in human settlements. Currently, the UK has the largest and the most developed statistical system in the world, but there are still some shortcomings that through proper addressing could improve the data reporting </w:t>
      </w:r>
      <w:r w:rsidRPr="00C250DB">
        <w:rPr>
          <w:rFonts w:ascii="Arial" w:eastAsia="Times New Roman" w:hAnsi="Arial" w:cs="Arial"/>
          <w:sz w:val="24"/>
          <w:szCs w:val="24"/>
        </w:rPr>
        <w:lastRenderedPageBreak/>
        <w:t>process. Further disaggregating data through new methods and sources in terms of ethnicity, language, and religion would help to fill more gaps that hinder the process of fully implementing agenda 2030.</w:t>
      </w:r>
    </w:p>
    <w:p w14:paraId="7A1F718E" w14:textId="77777777" w:rsidR="001769E7" w:rsidRDefault="00F55699" w:rsidP="005A7180">
      <w:pPr>
        <w:pStyle w:val="ListParagraph"/>
        <w:numPr>
          <w:ilvl w:val="0"/>
          <w:numId w:val="1"/>
        </w:numPr>
        <w:spacing w:line="360" w:lineRule="auto"/>
        <w:ind w:left="360"/>
        <w:jc w:val="both"/>
        <w:outlineLvl w:val="0"/>
        <w:rPr>
          <w:rFonts w:ascii="Arial" w:hAnsi="Arial" w:cs="Arial"/>
          <w:b/>
          <w:sz w:val="24"/>
          <w:szCs w:val="24"/>
        </w:rPr>
      </w:pPr>
      <w:bookmarkStart w:id="11" w:name="_Toc108267388"/>
      <w:r w:rsidRPr="00F55699">
        <w:rPr>
          <w:rFonts w:ascii="Arial" w:hAnsi="Arial" w:cs="Arial"/>
          <w:b/>
          <w:sz w:val="24"/>
          <w:szCs w:val="24"/>
        </w:rPr>
        <w:t>Conclusion:</w:t>
      </w:r>
      <w:bookmarkEnd w:id="11"/>
    </w:p>
    <w:p w14:paraId="23543E9D" w14:textId="523C1CEF" w:rsidR="00C250DB" w:rsidRPr="00C250DB" w:rsidRDefault="00C250DB" w:rsidP="00FA1020">
      <w:pPr>
        <w:spacing w:line="360" w:lineRule="auto"/>
        <w:jc w:val="both"/>
        <w:rPr>
          <w:rFonts w:ascii="Calibri" w:eastAsia="Times New Roman" w:hAnsi="Calibri" w:cs="Times New Roman"/>
        </w:rPr>
      </w:pPr>
      <w:r w:rsidRPr="00C250DB">
        <w:rPr>
          <w:rFonts w:ascii="Arial" w:eastAsia="Times New Roman" w:hAnsi="Arial" w:cs="Arial"/>
          <w:sz w:val="24"/>
          <w:szCs w:val="24"/>
        </w:rPr>
        <w:t xml:space="preserve">With the </w:t>
      </w:r>
      <w:r w:rsidR="00FA1020" w:rsidRPr="00C250DB">
        <w:rPr>
          <w:rFonts w:ascii="Arial" w:eastAsia="Times New Roman" w:hAnsi="Arial" w:cs="Arial"/>
          <w:sz w:val="24"/>
          <w:szCs w:val="24"/>
        </w:rPr>
        <w:t>highly skilled</w:t>
      </w:r>
      <w:r w:rsidRPr="00C250DB">
        <w:rPr>
          <w:rFonts w:ascii="Arial" w:eastAsia="Times New Roman" w:hAnsi="Arial" w:cs="Arial"/>
          <w:sz w:val="24"/>
          <w:szCs w:val="24"/>
        </w:rPr>
        <w:t xml:space="preserve"> and highly-trained workforce, NHS is known as the greatest employer in the world and the biggest advocate to support the 2030 Agenda. Since the very beginning, the UK has been dedicatedly and committed to delivering Sustainable developmental Goals at home and around the World, but due to the COVID-19 pandemic, it was a bit hard to keep up with all the requirements at the same pace. However, NHS Long-term plans are programmed to tackle pressures of finances and the workforce during this difficult time while devoting to care for others. Integration is a collective </w:t>
      </w:r>
      <w:proofErr w:type="spellStart"/>
      <w:r w:rsidRPr="00C250DB">
        <w:rPr>
          <w:rFonts w:ascii="Arial" w:eastAsia="Times New Roman" w:hAnsi="Arial" w:cs="Arial"/>
          <w:sz w:val="24"/>
          <w:szCs w:val="24"/>
        </w:rPr>
        <w:t>endeavour</w:t>
      </w:r>
      <w:proofErr w:type="spellEnd"/>
      <w:r w:rsidRPr="00C250DB">
        <w:rPr>
          <w:rFonts w:ascii="Arial" w:eastAsia="Times New Roman" w:hAnsi="Arial" w:cs="Arial"/>
          <w:sz w:val="24"/>
          <w:szCs w:val="24"/>
        </w:rPr>
        <w:t xml:space="preserve"> (Gov.UK 2019). Promoting diversity in the community not only improves intra and inter-community relationships but will also stimulate economic growth. These health </w:t>
      </w:r>
      <w:r w:rsidRPr="00C250DB">
        <w:rPr>
          <w:rFonts w:ascii="Arial" w:eastAsia="Times New Roman" w:hAnsi="Arial" w:cs="Arial"/>
          <w:sz w:val="24"/>
          <w:szCs w:val="24"/>
        </w:rPr>
        <w:lastRenderedPageBreak/>
        <w:t>promotions and presentation approaches discussed above will aid in creating new job opportunities, training local people, and boosting economical activities. While it is impossible to prevent natural catastrophic incidences, however, to build a safer infrastructure to protect the wider community from its effects is achievable.</w:t>
      </w:r>
    </w:p>
    <w:p w14:paraId="71F2C168" w14:textId="77777777" w:rsidR="002E7D03" w:rsidRPr="001769E7" w:rsidRDefault="00C250DB" w:rsidP="00FA1020">
      <w:pPr>
        <w:spacing w:line="360" w:lineRule="auto"/>
        <w:jc w:val="both"/>
        <w:rPr>
          <w:rFonts w:ascii="Arial" w:hAnsi="Arial" w:cs="Arial"/>
          <w:b/>
          <w:sz w:val="24"/>
          <w:szCs w:val="24"/>
        </w:rPr>
      </w:pPr>
      <w:r w:rsidRPr="00C250DB">
        <w:rPr>
          <w:rFonts w:ascii="Arial" w:eastAsia="Times New Roman" w:hAnsi="Arial" w:cs="Arial"/>
          <w:sz w:val="24"/>
          <w:szCs w:val="24"/>
        </w:rPr>
        <w:t>From the above discussion, it has been analyzed that the UK has always recognized its importance in achieving the 17 SDGs, and through conducting the very first Voluntary National Review, the amount of respect it has gained world widely is remarkable (</w:t>
      </w:r>
      <w:r w:rsidR="00AD2624">
        <w:rPr>
          <w:rFonts w:ascii="Arial" w:eastAsia="Times New Roman" w:hAnsi="Arial" w:cs="Arial"/>
          <w:sz w:val="24"/>
          <w:szCs w:val="24"/>
        </w:rPr>
        <w:t>Voluntary National Review Report</w:t>
      </w:r>
      <w:r w:rsidRPr="00C250DB">
        <w:rPr>
          <w:rFonts w:ascii="Arial" w:eastAsia="Times New Roman" w:hAnsi="Arial" w:cs="Arial"/>
          <w:sz w:val="24"/>
          <w:szCs w:val="24"/>
        </w:rPr>
        <w:t xml:space="preserve">, 2019). There is still a long road ahead and the UK is adamant to strengthen its policies, forces, and investment plans that would yield concrete actions to achieve target goals. As, Leave No One Behind (LNOB) remains the central and most specific goal featured among all the SDGs that recognize the dignity of people belonging to every segment, the UK is explicitly taking actions to curb inequalities and make circumstances favorable for </w:t>
      </w:r>
      <w:r w:rsidRPr="00C250DB">
        <w:rPr>
          <w:rFonts w:ascii="Arial" w:eastAsia="Times New Roman" w:hAnsi="Arial" w:cs="Arial"/>
          <w:sz w:val="24"/>
          <w:szCs w:val="24"/>
        </w:rPr>
        <w:lastRenderedPageBreak/>
        <w:t>all human persons to fully participate in the society (United Nations, 2022). </w:t>
      </w:r>
      <w:r w:rsidR="002E7D03" w:rsidRPr="001769E7">
        <w:rPr>
          <w:rFonts w:ascii="Arial" w:hAnsi="Arial" w:cs="Arial"/>
          <w:b/>
          <w:sz w:val="24"/>
          <w:szCs w:val="24"/>
        </w:rPr>
        <w:br w:type="page"/>
      </w:r>
    </w:p>
    <w:p w14:paraId="08F2B1B7" w14:textId="77777777" w:rsidR="000F0349" w:rsidRPr="00F55699" w:rsidRDefault="000F0349" w:rsidP="005A7180">
      <w:pPr>
        <w:pStyle w:val="ListParagraph"/>
        <w:numPr>
          <w:ilvl w:val="0"/>
          <w:numId w:val="1"/>
        </w:numPr>
        <w:spacing w:line="360" w:lineRule="auto"/>
        <w:ind w:left="360"/>
        <w:outlineLvl w:val="0"/>
        <w:rPr>
          <w:rFonts w:ascii="Arial" w:hAnsi="Arial" w:cs="Arial"/>
          <w:b/>
          <w:sz w:val="24"/>
          <w:szCs w:val="24"/>
        </w:rPr>
      </w:pPr>
      <w:bookmarkStart w:id="12" w:name="_Toc108267389"/>
      <w:r w:rsidRPr="00F55699">
        <w:rPr>
          <w:rFonts w:ascii="Arial" w:hAnsi="Arial" w:cs="Arial"/>
          <w:b/>
          <w:sz w:val="24"/>
          <w:szCs w:val="24"/>
        </w:rPr>
        <w:lastRenderedPageBreak/>
        <w:t>References</w:t>
      </w:r>
      <w:r w:rsidR="00F55699" w:rsidRPr="00F55699">
        <w:rPr>
          <w:rFonts w:ascii="Arial" w:hAnsi="Arial" w:cs="Arial"/>
          <w:b/>
          <w:sz w:val="24"/>
          <w:szCs w:val="24"/>
        </w:rPr>
        <w:t>:</w:t>
      </w:r>
      <w:bookmarkEnd w:id="12"/>
      <w:r w:rsidR="00F55699" w:rsidRPr="00F55699">
        <w:rPr>
          <w:rFonts w:ascii="Arial" w:hAnsi="Arial" w:cs="Arial"/>
          <w:b/>
          <w:sz w:val="24"/>
          <w:szCs w:val="24"/>
        </w:rPr>
        <w:t xml:space="preserve"> </w:t>
      </w:r>
    </w:p>
    <w:p w14:paraId="61986191" w14:textId="08B11B8D" w:rsidR="0022506B" w:rsidRPr="0046688E" w:rsidRDefault="0022506B" w:rsidP="0046688E">
      <w:pPr>
        <w:spacing w:line="360" w:lineRule="auto"/>
        <w:jc w:val="both"/>
        <w:rPr>
          <w:rFonts w:ascii="Arial" w:hAnsi="Arial" w:cs="Arial"/>
          <w:i/>
          <w:iCs/>
          <w:color w:val="000000"/>
          <w:sz w:val="24"/>
          <w:szCs w:val="24"/>
          <w:shd w:val="clear" w:color="auto" w:fill="FFFFFF"/>
        </w:rPr>
      </w:pPr>
      <w:r w:rsidRPr="0046688E">
        <w:rPr>
          <w:rFonts w:ascii="Arial" w:hAnsi="Arial" w:cs="Arial"/>
          <w:color w:val="000000"/>
          <w:sz w:val="24"/>
          <w:szCs w:val="24"/>
          <w:shd w:val="clear" w:color="auto" w:fill="FFFFFF"/>
        </w:rPr>
        <w:t xml:space="preserve">Aftab, W., Siddiqui, F., </w:t>
      </w:r>
      <w:proofErr w:type="spellStart"/>
      <w:r w:rsidRPr="0046688E">
        <w:rPr>
          <w:rFonts w:ascii="Arial" w:hAnsi="Arial" w:cs="Arial"/>
          <w:color w:val="000000"/>
          <w:sz w:val="24"/>
          <w:szCs w:val="24"/>
          <w:shd w:val="clear" w:color="auto" w:fill="FFFFFF"/>
        </w:rPr>
        <w:t>Tasic</w:t>
      </w:r>
      <w:proofErr w:type="spellEnd"/>
      <w:r w:rsidRPr="0046688E">
        <w:rPr>
          <w:rFonts w:ascii="Arial" w:hAnsi="Arial" w:cs="Arial"/>
          <w:color w:val="000000"/>
          <w:sz w:val="24"/>
          <w:szCs w:val="24"/>
          <w:shd w:val="clear" w:color="auto" w:fill="FFFFFF"/>
        </w:rPr>
        <w:t xml:space="preserve">, H., </w:t>
      </w:r>
      <w:proofErr w:type="spellStart"/>
      <w:r w:rsidRPr="0046688E">
        <w:rPr>
          <w:rFonts w:ascii="Arial" w:hAnsi="Arial" w:cs="Arial"/>
          <w:color w:val="000000"/>
          <w:sz w:val="24"/>
          <w:szCs w:val="24"/>
          <w:shd w:val="clear" w:color="auto" w:fill="FFFFFF"/>
        </w:rPr>
        <w:t>Perveen</w:t>
      </w:r>
      <w:proofErr w:type="spellEnd"/>
      <w:r w:rsidRPr="0046688E">
        <w:rPr>
          <w:rFonts w:ascii="Arial" w:hAnsi="Arial" w:cs="Arial"/>
          <w:color w:val="000000"/>
          <w:sz w:val="24"/>
          <w:szCs w:val="24"/>
          <w:shd w:val="clear" w:color="auto" w:fill="FFFFFF"/>
        </w:rPr>
        <w:t xml:space="preserve">, S., Siddiqi, S. and </w:t>
      </w:r>
      <w:proofErr w:type="spellStart"/>
      <w:r w:rsidRPr="0046688E">
        <w:rPr>
          <w:rFonts w:ascii="Arial" w:hAnsi="Arial" w:cs="Arial"/>
          <w:color w:val="000000"/>
          <w:sz w:val="24"/>
          <w:szCs w:val="24"/>
          <w:shd w:val="clear" w:color="auto" w:fill="FFFFFF"/>
        </w:rPr>
        <w:t>Bhutta</w:t>
      </w:r>
      <w:proofErr w:type="spellEnd"/>
      <w:r w:rsidRPr="0046688E">
        <w:rPr>
          <w:rFonts w:ascii="Arial" w:hAnsi="Arial" w:cs="Arial"/>
          <w:color w:val="000000"/>
          <w:sz w:val="24"/>
          <w:szCs w:val="24"/>
          <w:shd w:val="clear" w:color="auto" w:fill="FFFFFF"/>
        </w:rPr>
        <w:t>, Z. (2022). ‘</w:t>
      </w:r>
      <w:r w:rsidRPr="0046688E">
        <w:rPr>
          <w:rFonts w:ascii="Arial" w:hAnsi="Arial" w:cs="Arial"/>
          <w:iCs/>
          <w:color w:val="000000"/>
          <w:sz w:val="24"/>
          <w:szCs w:val="24"/>
          <w:shd w:val="clear" w:color="auto" w:fill="FFFFFF"/>
        </w:rPr>
        <w:t xml:space="preserve">Implementation of health and health-related sustainable development goals: progress, challenges and opportunities – a systematic literature review’. </w:t>
      </w:r>
      <w:r w:rsidRPr="0046688E">
        <w:rPr>
          <w:rFonts w:ascii="Arial" w:hAnsi="Arial" w:cs="Arial"/>
          <w:i/>
          <w:iCs/>
          <w:color w:val="000000"/>
          <w:sz w:val="24"/>
          <w:szCs w:val="24"/>
          <w:shd w:val="clear" w:color="auto" w:fill="FFFFFF"/>
        </w:rPr>
        <w:t>BMJ Global Health</w:t>
      </w:r>
      <w:r w:rsidRPr="0046688E">
        <w:rPr>
          <w:rFonts w:ascii="Arial" w:hAnsi="Arial" w:cs="Arial"/>
          <w:color w:val="000000"/>
          <w:sz w:val="24"/>
          <w:szCs w:val="24"/>
          <w:shd w:val="clear" w:color="auto" w:fill="FFFFFF"/>
        </w:rPr>
        <w:t>.</w:t>
      </w:r>
      <w:r w:rsidRPr="0046688E">
        <w:rPr>
          <w:sz w:val="24"/>
          <w:szCs w:val="24"/>
        </w:rPr>
        <w:t xml:space="preserve"> </w:t>
      </w:r>
      <w:r w:rsidR="00FA1020" w:rsidRPr="0046688E">
        <w:rPr>
          <w:rFonts w:ascii="Arial" w:hAnsi="Arial" w:cs="Arial"/>
          <w:color w:val="000000"/>
          <w:sz w:val="24"/>
          <w:szCs w:val="24"/>
          <w:shd w:val="clear" w:color="auto" w:fill="FFFFFF"/>
        </w:rPr>
        <w:t>5: e</w:t>
      </w:r>
      <w:r w:rsidRPr="0046688E">
        <w:rPr>
          <w:rFonts w:ascii="Arial" w:hAnsi="Arial" w:cs="Arial"/>
          <w:color w:val="000000"/>
          <w:sz w:val="24"/>
          <w:szCs w:val="24"/>
          <w:shd w:val="clear" w:color="auto" w:fill="FFFFFF"/>
        </w:rPr>
        <w:t>002273.</w:t>
      </w:r>
    </w:p>
    <w:p w14:paraId="2DE3D856" w14:textId="77777777" w:rsidR="001B0151" w:rsidRPr="0046688E" w:rsidRDefault="001B0151" w:rsidP="0046688E">
      <w:pPr>
        <w:spacing w:line="360" w:lineRule="auto"/>
        <w:jc w:val="both"/>
        <w:rPr>
          <w:rFonts w:ascii="Arial" w:hAnsi="Arial" w:cs="Arial"/>
          <w:color w:val="000000"/>
          <w:sz w:val="24"/>
          <w:szCs w:val="24"/>
          <w:shd w:val="clear" w:color="auto" w:fill="FFFFFF"/>
        </w:rPr>
      </w:pPr>
      <w:r w:rsidRPr="0046688E">
        <w:rPr>
          <w:rFonts w:ascii="Arial" w:hAnsi="Arial" w:cs="Arial"/>
          <w:color w:val="000000"/>
          <w:sz w:val="24"/>
          <w:szCs w:val="24"/>
          <w:shd w:val="clear" w:color="auto" w:fill="FFFFFF"/>
        </w:rPr>
        <w:t>Assets.publishing.service.gov.uk. (2022). </w:t>
      </w:r>
      <w:r w:rsidRPr="0046688E">
        <w:rPr>
          <w:rFonts w:ascii="Arial" w:hAnsi="Arial" w:cs="Arial"/>
          <w:i/>
          <w:iCs/>
          <w:color w:val="000000"/>
          <w:sz w:val="24"/>
          <w:szCs w:val="24"/>
          <w:shd w:val="clear" w:color="auto" w:fill="FFFFFF"/>
        </w:rPr>
        <w:t>DFID Data Disaggregation Action Plan Better Data for Better Lives</w:t>
      </w:r>
      <w:r w:rsidRPr="0046688E">
        <w:rPr>
          <w:rFonts w:ascii="Arial" w:hAnsi="Arial" w:cs="Arial"/>
          <w:color w:val="000000"/>
          <w:sz w:val="24"/>
          <w:szCs w:val="24"/>
          <w:shd w:val="clear" w:color="auto" w:fill="FFFFFF"/>
        </w:rPr>
        <w:t>. [online] Available at: &lt;https://assets.publishing.service.gov.uk/government/uploads/system/uploads/attachment_data/file/582315/Data-disaggregation-action-plan-Jan-2017.pdf&gt; (Accessed: 6 July 2022).</w:t>
      </w:r>
    </w:p>
    <w:p w14:paraId="18EF1ADC" w14:textId="77777777" w:rsidR="00761DA4" w:rsidRPr="0046688E" w:rsidRDefault="00761DA4" w:rsidP="0046688E">
      <w:pPr>
        <w:spacing w:line="360" w:lineRule="auto"/>
        <w:jc w:val="both"/>
        <w:rPr>
          <w:rFonts w:ascii="Arial" w:hAnsi="Arial" w:cs="Arial"/>
          <w:color w:val="000000"/>
          <w:sz w:val="24"/>
          <w:szCs w:val="24"/>
          <w:shd w:val="clear" w:color="auto" w:fill="FFFFFF"/>
        </w:rPr>
      </w:pPr>
      <w:r w:rsidRPr="0046688E">
        <w:rPr>
          <w:rFonts w:ascii="Arial" w:hAnsi="Arial" w:cs="Arial"/>
          <w:color w:val="000000"/>
          <w:sz w:val="24"/>
          <w:szCs w:val="24"/>
          <w:shd w:val="clear" w:color="auto" w:fill="FFFFFF"/>
        </w:rPr>
        <w:t>Assets.publishing.service.gov.uk. (2017). </w:t>
      </w:r>
      <w:r w:rsidRPr="0046688E">
        <w:rPr>
          <w:rFonts w:ascii="Arial" w:hAnsi="Arial" w:cs="Arial"/>
          <w:i/>
          <w:iCs/>
          <w:color w:val="000000"/>
          <w:sz w:val="24"/>
          <w:szCs w:val="24"/>
          <w:shd w:val="clear" w:color="auto" w:fill="FFFFFF"/>
        </w:rPr>
        <w:t>UK plan for tackling roadside nitrogen dioxide concentrations</w:t>
      </w:r>
      <w:r w:rsidRPr="0046688E">
        <w:rPr>
          <w:rFonts w:ascii="Arial" w:hAnsi="Arial" w:cs="Arial"/>
          <w:color w:val="000000"/>
          <w:sz w:val="24"/>
          <w:szCs w:val="24"/>
          <w:shd w:val="clear" w:color="auto" w:fill="FFFFFF"/>
        </w:rPr>
        <w:t>. [online] Available at: &lt;https://assets.publishing.service.gov.uk/government/uploads/system/uploads/attachment_data/file/633269/air-quality-plan-overview.pdf&gt; (Accessed: 6 July 2022).</w:t>
      </w:r>
    </w:p>
    <w:p w14:paraId="27E62591" w14:textId="77777777" w:rsidR="00A85511" w:rsidRPr="0046688E" w:rsidRDefault="00A85511" w:rsidP="0046688E">
      <w:pPr>
        <w:spacing w:line="360" w:lineRule="auto"/>
        <w:jc w:val="both"/>
        <w:rPr>
          <w:rFonts w:ascii="Arial" w:hAnsi="Arial" w:cs="Arial"/>
          <w:color w:val="000000"/>
          <w:sz w:val="24"/>
          <w:szCs w:val="24"/>
          <w:shd w:val="clear" w:color="auto" w:fill="FFFFFF"/>
        </w:rPr>
      </w:pPr>
      <w:r w:rsidRPr="0046688E">
        <w:rPr>
          <w:rFonts w:ascii="Arial" w:hAnsi="Arial" w:cs="Arial"/>
          <w:color w:val="000000"/>
          <w:sz w:val="24"/>
          <w:szCs w:val="24"/>
          <w:shd w:val="clear" w:color="auto" w:fill="FFFFFF"/>
        </w:rPr>
        <w:lastRenderedPageBreak/>
        <w:t>Assets.</w:t>
      </w:r>
      <w:r w:rsidR="00F70DA7" w:rsidRPr="0046688E">
        <w:rPr>
          <w:rFonts w:ascii="Arial" w:hAnsi="Arial" w:cs="Arial"/>
          <w:color w:val="000000"/>
          <w:sz w:val="24"/>
          <w:szCs w:val="24"/>
          <w:shd w:val="clear" w:color="auto" w:fill="FFFFFF"/>
        </w:rPr>
        <w:t>publishing.service.gov.uk. (2019</w:t>
      </w:r>
      <w:r w:rsidRPr="0046688E">
        <w:rPr>
          <w:rFonts w:ascii="Arial" w:hAnsi="Arial" w:cs="Arial"/>
          <w:color w:val="000000"/>
          <w:sz w:val="24"/>
          <w:szCs w:val="24"/>
          <w:shd w:val="clear" w:color="auto" w:fill="FFFFFF"/>
        </w:rPr>
        <w:t>). </w:t>
      </w:r>
      <w:r w:rsidRPr="0046688E">
        <w:rPr>
          <w:rFonts w:ascii="Arial" w:hAnsi="Arial" w:cs="Arial"/>
          <w:i/>
          <w:iCs/>
          <w:color w:val="000000"/>
          <w:sz w:val="24"/>
          <w:szCs w:val="24"/>
          <w:shd w:val="clear" w:color="auto" w:fill="FFFFFF"/>
        </w:rPr>
        <w:t>Voluntary National Review of progress towards the Sustainable Development Goals</w:t>
      </w:r>
      <w:r w:rsidRPr="0046688E">
        <w:rPr>
          <w:rFonts w:ascii="Arial" w:hAnsi="Arial" w:cs="Arial"/>
          <w:color w:val="000000"/>
          <w:sz w:val="24"/>
          <w:szCs w:val="24"/>
          <w:shd w:val="clear" w:color="auto" w:fill="FFFFFF"/>
        </w:rPr>
        <w:t>. [online] Available at: &lt;https://assets.publishing.service.gov.uk/government/uploads/system/uploads/attachment_data/file/816887/UK-Voluntary-National-Review-2019.pdf&gt; (Accessed: 5 July 2022).</w:t>
      </w:r>
    </w:p>
    <w:p w14:paraId="433BF5A1" w14:textId="77777777" w:rsidR="000F0349" w:rsidRPr="0046688E" w:rsidRDefault="00032A43" w:rsidP="0046688E">
      <w:pPr>
        <w:spacing w:line="360" w:lineRule="auto"/>
        <w:jc w:val="both"/>
        <w:rPr>
          <w:rFonts w:ascii="Arial" w:hAnsi="Arial" w:cs="Arial"/>
          <w:color w:val="000000"/>
          <w:sz w:val="24"/>
          <w:szCs w:val="24"/>
          <w:shd w:val="clear" w:color="auto" w:fill="FFFFFF"/>
        </w:rPr>
      </w:pPr>
      <w:r w:rsidRPr="0046688E">
        <w:rPr>
          <w:rFonts w:ascii="Arial" w:hAnsi="Arial" w:cs="Arial"/>
          <w:color w:val="000000"/>
          <w:sz w:val="24"/>
          <w:szCs w:val="24"/>
          <w:shd w:val="clear" w:color="auto" w:fill="FFFFFF"/>
        </w:rPr>
        <w:t>Bond.org.uk. (2019). </w:t>
      </w:r>
      <w:r w:rsidRPr="0046688E">
        <w:rPr>
          <w:rFonts w:ascii="Arial" w:hAnsi="Arial" w:cs="Arial"/>
          <w:i/>
          <w:iCs/>
          <w:color w:val="000000"/>
          <w:sz w:val="24"/>
          <w:szCs w:val="24"/>
          <w:shd w:val="clear" w:color="auto" w:fill="FFFFFF"/>
        </w:rPr>
        <w:t>The UK’s global contribution to the Sustainable Development Goals</w:t>
      </w:r>
      <w:r w:rsidRPr="0046688E">
        <w:rPr>
          <w:rFonts w:ascii="Arial" w:hAnsi="Arial" w:cs="Arial"/>
          <w:color w:val="000000"/>
          <w:sz w:val="24"/>
          <w:szCs w:val="24"/>
          <w:shd w:val="clear" w:color="auto" w:fill="FFFFFF"/>
        </w:rPr>
        <w:t>. [online] Available at: &lt;https://www.bond.org.uk/sites/default/files/bond_the_uks_global_contribution_to_the_sdgs_online_full_report.pdf&gt; (Accessed: 3 July 2022).</w:t>
      </w:r>
    </w:p>
    <w:p w14:paraId="4F33A4B1" w14:textId="77777777" w:rsidR="00A657B4" w:rsidRPr="0046688E" w:rsidRDefault="00A657B4" w:rsidP="0046688E">
      <w:pPr>
        <w:spacing w:line="360" w:lineRule="auto"/>
        <w:jc w:val="both"/>
        <w:rPr>
          <w:rFonts w:ascii="Arial" w:hAnsi="Arial" w:cs="Arial"/>
          <w:color w:val="000000"/>
          <w:sz w:val="24"/>
          <w:szCs w:val="24"/>
          <w:shd w:val="clear" w:color="auto" w:fill="FFFFFF"/>
        </w:rPr>
      </w:pPr>
      <w:r w:rsidRPr="0046688E">
        <w:rPr>
          <w:rFonts w:ascii="Arial" w:hAnsi="Arial" w:cs="Arial"/>
          <w:color w:val="000000"/>
          <w:sz w:val="24"/>
          <w:szCs w:val="24"/>
          <w:shd w:val="clear" w:color="auto" w:fill="FFFFFF"/>
        </w:rPr>
        <w:t>Gill, T. (2014). ‘The Benefits of Children's Engagement with Nature: A Systematic Literature Review’. </w:t>
      </w:r>
      <w:r w:rsidRPr="0046688E">
        <w:rPr>
          <w:rFonts w:ascii="Arial" w:hAnsi="Arial" w:cs="Arial"/>
          <w:i/>
          <w:iCs/>
          <w:color w:val="000000"/>
          <w:sz w:val="24"/>
          <w:szCs w:val="24"/>
          <w:shd w:val="clear" w:color="auto" w:fill="FFFFFF"/>
        </w:rPr>
        <w:t>Children, Youth and Environments</w:t>
      </w:r>
      <w:r w:rsidRPr="0046688E">
        <w:rPr>
          <w:rFonts w:ascii="Arial" w:hAnsi="Arial" w:cs="Arial"/>
          <w:color w:val="000000"/>
          <w:sz w:val="24"/>
          <w:szCs w:val="24"/>
          <w:shd w:val="clear" w:color="auto" w:fill="FFFFFF"/>
        </w:rPr>
        <w:t>, 24(2), p.10.</w:t>
      </w:r>
    </w:p>
    <w:p w14:paraId="0B420C45" w14:textId="77777777" w:rsidR="00DD3D74" w:rsidRPr="0046688E" w:rsidRDefault="00DD3D74" w:rsidP="0046688E">
      <w:pPr>
        <w:spacing w:line="360" w:lineRule="auto"/>
        <w:jc w:val="both"/>
        <w:rPr>
          <w:rFonts w:ascii="Arial" w:hAnsi="Arial" w:cs="Arial"/>
          <w:color w:val="000000"/>
          <w:sz w:val="24"/>
          <w:szCs w:val="24"/>
          <w:shd w:val="clear" w:color="auto" w:fill="FFFFFF"/>
        </w:rPr>
      </w:pPr>
      <w:proofErr w:type="spellStart"/>
      <w:r w:rsidRPr="0046688E">
        <w:rPr>
          <w:rFonts w:ascii="Arial" w:hAnsi="Arial" w:cs="Arial"/>
          <w:color w:val="000000"/>
          <w:sz w:val="24"/>
          <w:szCs w:val="24"/>
          <w:shd w:val="clear" w:color="auto" w:fill="FFFFFF"/>
        </w:rPr>
        <w:t>Gov.scot</w:t>
      </w:r>
      <w:proofErr w:type="spellEnd"/>
      <w:r w:rsidRPr="0046688E">
        <w:rPr>
          <w:rFonts w:ascii="Arial" w:hAnsi="Arial" w:cs="Arial"/>
          <w:color w:val="000000"/>
          <w:sz w:val="24"/>
          <w:szCs w:val="24"/>
          <w:shd w:val="clear" w:color="auto" w:fill="FFFFFF"/>
        </w:rPr>
        <w:t>. (2022). </w:t>
      </w:r>
      <w:r w:rsidRPr="0046688E">
        <w:rPr>
          <w:rFonts w:ascii="Arial" w:hAnsi="Arial" w:cs="Arial"/>
          <w:i/>
          <w:iCs/>
          <w:color w:val="000000"/>
          <w:sz w:val="24"/>
          <w:szCs w:val="24"/>
          <w:shd w:val="clear" w:color="auto" w:fill="FFFFFF"/>
        </w:rPr>
        <w:t>Mental Health Strategy: 2017-2027</w:t>
      </w:r>
      <w:r w:rsidRPr="0046688E">
        <w:rPr>
          <w:rFonts w:ascii="Arial" w:hAnsi="Arial" w:cs="Arial"/>
          <w:color w:val="000000"/>
          <w:sz w:val="24"/>
          <w:szCs w:val="24"/>
          <w:shd w:val="clear" w:color="auto" w:fill="FFFFFF"/>
        </w:rPr>
        <w:t>. [online] Available at: &lt;https://www.gov.scot/binaries/content/documents/govscot/publications/strategy-plan/2017/03/mental-health-strategy-2017-2027/documents/00516047-pdf/00516047-pdf/govscot%3Adocument/00516047.pdf&gt; (Accessed: 8 July 2022).</w:t>
      </w:r>
    </w:p>
    <w:p w14:paraId="7FDD711A" w14:textId="77777777" w:rsidR="00612D80" w:rsidRPr="0046688E" w:rsidRDefault="00612D80" w:rsidP="0046688E">
      <w:pPr>
        <w:spacing w:line="360" w:lineRule="auto"/>
        <w:jc w:val="both"/>
        <w:rPr>
          <w:rFonts w:ascii="Arial" w:hAnsi="Arial" w:cs="Arial"/>
          <w:color w:val="000000"/>
          <w:sz w:val="24"/>
          <w:szCs w:val="24"/>
          <w:shd w:val="clear" w:color="auto" w:fill="FFFFFF"/>
        </w:rPr>
      </w:pPr>
      <w:r w:rsidRPr="0046688E">
        <w:rPr>
          <w:rFonts w:ascii="Arial" w:hAnsi="Arial" w:cs="Arial"/>
          <w:color w:val="000000"/>
          <w:sz w:val="24"/>
          <w:szCs w:val="24"/>
          <w:shd w:val="clear" w:color="auto" w:fill="FFFFFF"/>
        </w:rPr>
        <w:t>GOV.UK. (2022). </w:t>
      </w:r>
      <w:r w:rsidRPr="0046688E">
        <w:rPr>
          <w:rFonts w:ascii="Arial" w:hAnsi="Arial" w:cs="Arial"/>
          <w:i/>
          <w:iCs/>
          <w:color w:val="000000"/>
          <w:sz w:val="24"/>
          <w:szCs w:val="24"/>
          <w:shd w:val="clear" w:color="auto" w:fill="FFFFFF"/>
        </w:rPr>
        <w:t>Antimicrobial resistance: UK launches 5-year action plan and 20-year vision</w:t>
      </w:r>
      <w:r w:rsidRPr="0046688E">
        <w:rPr>
          <w:rFonts w:ascii="Arial" w:hAnsi="Arial" w:cs="Arial"/>
          <w:color w:val="000000"/>
          <w:sz w:val="24"/>
          <w:szCs w:val="24"/>
          <w:shd w:val="clear" w:color="auto" w:fill="FFFFFF"/>
        </w:rPr>
        <w:t>. [online] Available at: &lt;https://www.gov.uk/government/news/antimicrobial-resistance-uk-launches-5-year-action-plan-and-20-year-vision&gt; (Accessed: 4 July 2022).</w:t>
      </w:r>
    </w:p>
    <w:p w14:paraId="6D4901EE" w14:textId="77777777" w:rsidR="00524EA5" w:rsidRPr="0046688E" w:rsidRDefault="00524EA5" w:rsidP="0046688E">
      <w:pPr>
        <w:spacing w:line="360" w:lineRule="auto"/>
        <w:jc w:val="both"/>
        <w:rPr>
          <w:rFonts w:ascii="Arial" w:hAnsi="Arial" w:cs="Arial"/>
          <w:color w:val="000000"/>
          <w:sz w:val="24"/>
          <w:szCs w:val="24"/>
          <w:shd w:val="clear" w:color="auto" w:fill="FFFFFF"/>
        </w:rPr>
      </w:pPr>
      <w:r w:rsidRPr="0046688E">
        <w:rPr>
          <w:rFonts w:ascii="Arial" w:hAnsi="Arial" w:cs="Arial"/>
          <w:color w:val="000000"/>
          <w:sz w:val="24"/>
          <w:szCs w:val="24"/>
          <w:shd w:val="clear" w:color="auto" w:fill="FFFFFF"/>
        </w:rPr>
        <w:t>GOV.UK. (</w:t>
      </w:r>
      <w:r w:rsidR="004855F8" w:rsidRPr="0046688E">
        <w:rPr>
          <w:rFonts w:ascii="Arial" w:hAnsi="Arial" w:cs="Arial"/>
          <w:color w:val="000000"/>
          <w:sz w:val="24"/>
          <w:szCs w:val="24"/>
          <w:shd w:val="clear" w:color="auto" w:fill="FFFFFF"/>
        </w:rPr>
        <w:t>2019</w:t>
      </w:r>
      <w:r w:rsidRPr="0046688E">
        <w:rPr>
          <w:rFonts w:ascii="Arial" w:hAnsi="Arial" w:cs="Arial"/>
          <w:color w:val="000000"/>
          <w:sz w:val="24"/>
          <w:szCs w:val="24"/>
          <w:shd w:val="clear" w:color="auto" w:fill="FFFFFF"/>
        </w:rPr>
        <w:t>). </w:t>
      </w:r>
      <w:r w:rsidRPr="0046688E">
        <w:rPr>
          <w:rFonts w:ascii="Arial" w:hAnsi="Arial" w:cs="Arial"/>
          <w:i/>
          <w:iCs/>
          <w:color w:val="000000"/>
          <w:sz w:val="24"/>
          <w:szCs w:val="24"/>
          <w:shd w:val="clear" w:color="auto" w:fill="FFFFFF"/>
        </w:rPr>
        <w:t>Clean Air Strategy 2019: executive summary</w:t>
      </w:r>
      <w:r w:rsidRPr="0046688E">
        <w:rPr>
          <w:rFonts w:ascii="Arial" w:hAnsi="Arial" w:cs="Arial"/>
          <w:color w:val="000000"/>
          <w:sz w:val="24"/>
          <w:szCs w:val="24"/>
          <w:shd w:val="clear" w:color="auto" w:fill="FFFFFF"/>
        </w:rPr>
        <w:t>. [online] Available at: &lt;https://www.gov.uk/government/publications/clean-air-strategy-2019/clean-air-strategy-2019-executive-summary&gt; (Accessed: 8 July 2022).</w:t>
      </w:r>
    </w:p>
    <w:p w14:paraId="24DC01AC" w14:textId="77777777" w:rsidR="00395FE5" w:rsidRPr="0046688E" w:rsidRDefault="00395FE5" w:rsidP="0046688E">
      <w:pPr>
        <w:spacing w:line="360" w:lineRule="auto"/>
        <w:jc w:val="both"/>
        <w:rPr>
          <w:rFonts w:ascii="Arial" w:hAnsi="Arial" w:cs="Arial"/>
          <w:color w:val="000000"/>
          <w:sz w:val="24"/>
          <w:szCs w:val="24"/>
          <w:shd w:val="clear" w:color="auto" w:fill="FFFFFF"/>
        </w:rPr>
      </w:pPr>
      <w:r w:rsidRPr="0046688E">
        <w:rPr>
          <w:rFonts w:ascii="Arial" w:hAnsi="Arial" w:cs="Arial"/>
          <w:color w:val="000000"/>
          <w:sz w:val="24"/>
          <w:szCs w:val="24"/>
          <w:shd w:val="clear" w:color="auto" w:fill="FFFFFF"/>
        </w:rPr>
        <w:lastRenderedPageBreak/>
        <w:t>GOV.UK. (2022). </w:t>
      </w:r>
      <w:r w:rsidRPr="0046688E">
        <w:rPr>
          <w:rFonts w:ascii="Arial" w:hAnsi="Arial" w:cs="Arial"/>
          <w:i/>
          <w:iCs/>
          <w:color w:val="000000"/>
          <w:sz w:val="24"/>
          <w:szCs w:val="24"/>
          <w:shd w:val="clear" w:color="auto" w:fill="FFFFFF"/>
        </w:rPr>
        <w:t>Department for Environment, Food and Rural Affairs Outcome Delivery Plan: 2021 to 2022</w:t>
      </w:r>
      <w:r w:rsidRPr="0046688E">
        <w:rPr>
          <w:rFonts w:ascii="Arial" w:hAnsi="Arial" w:cs="Arial"/>
          <w:color w:val="000000"/>
          <w:sz w:val="24"/>
          <w:szCs w:val="24"/>
          <w:shd w:val="clear" w:color="auto" w:fill="FFFFFF"/>
        </w:rPr>
        <w:t>. [online] Available at: &lt;https://www.gov.uk/government/publications/department-for-environment-food-and-rural-affairs-outcome-delivery-plan/department-for-environment-food-and-rural-affairs-outcome-delivery-plan-2021-to-2022&gt; (Accessed: 3 July 2022).</w:t>
      </w:r>
    </w:p>
    <w:p w14:paraId="2738E0DA" w14:textId="77777777" w:rsidR="002E6132" w:rsidRPr="0046688E" w:rsidRDefault="002E6132" w:rsidP="0046688E">
      <w:pPr>
        <w:spacing w:line="360" w:lineRule="auto"/>
        <w:jc w:val="both"/>
        <w:rPr>
          <w:rFonts w:ascii="Arial" w:hAnsi="Arial" w:cs="Arial"/>
          <w:color w:val="000000"/>
          <w:sz w:val="24"/>
          <w:szCs w:val="24"/>
          <w:shd w:val="clear" w:color="auto" w:fill="FFFFFF"/>
        </w:rPr>
      </w:pPr>
      <w:r w:rsidRPr="0046688E">
        <w:rPr>
          <w:rFonts w:ascii="Arial" w:hAnsi="Arial" w:cs="Arial"/>
          <w:color w:val="000000"/>
          <w:sz w:val="24"/>
          <w:szCs w:val="24"/>
          <w:shd w:val="clear" w:color="auto" w:fill="FFFFFF"/>
        </w:rPr>
        <w:t>GOV.UK. (2018). </w:t>
      </w:r>
      <w:r w:rsidRPr="0046688E">
        <w:rPr>
          <w:rFonts w:ascii="Arial" w:hAnsi="Arial" w:cs="Arial"/>
          <w:i/>
          <w:iCs/>
          <w:color w:val="000000"/>
          <w:sz w:val="24"/>
          <w:szCs w:val="24"/>
          <w:shd w:val="clear" w:color="auto" w:fill="FFFFFF"/>
        </w:rPr>
        <w:t>DFID Digital Strategy 2018 to 2020: doing development in a digital world</w:t>
      </w:r>
      <w:r w:rsidRPr="0046688E">
        <w:rPr>
          <w:rFonts w:ascii="Arial" w:hAnsi="Arial" w:cs="Arial"/>
          <w:color w:val="000000"/>
          <w:sz w:val="24"/>
          <w:szCs w:val="24"/>
          <w:shd w:val="clear" w:color="auto" w:fill="FFFFFF"/>
        </w:rPr>
        <w:t>. [online] Available at: &lt;https://www.gov.uk/government/publications/dfid-digital-strategy-2018-to-2020-doing-development-in-a-digital-world/dfid-digital-strategy-2018-to-2020-doing-development-in-a-digital-world&gt; (Accessed: 5 July 2022).</w:t>
      </w:r>
    </w:p>
    <w:p w14:paraId="4C16DBF8" w14:textId="77777777" w:rsidR="00395FE5" w:rsidRPr="0046688E" w:rsidRDefault="00395FE5" w:rsidP="0046688E">
      <w:pPr>
        <w:spacing w:line="360" w:lineRule="auto"/>
        <w:jc w:val="both"/>
        <w:rPr>
          <w:rFonts w:ascii="Arial" w:hAnsi="Arial" w:cs="Arial"/>
          <w:color w:val="000000"/>
          <w:sz w:val="24"/>
          <w:szCs w:val="24"/>
          <w:shd w:val="clear" w:color="auto" w:fill="FFFFFF"/>
        </w:rPr>
      </w:pPr>
      <w:r w:rsidRPr="0046688E">
        <w:rPr>
          <w:rFonts w:ascii="Arial" w:hAnsi="Arial" w:cs="Arial"/>
          <w:color w:val="000000"/>
          <w:sz w:val="24"/>
          <w:szCs w:val="24"/>
          <w:shd w:val="clear" w:color="auto" w:fill="FFFFFF"/>
        </w:rPr>
        <w:t>GOV.UK. (2022). </w:t>
      </w:r>
      <w:r w:rsidRPr="0046688E">
        <w:rPr>
          <w:rFonts w:ascii="Arial" w:hAnsi="Arial" w:cs="Arial"/>
          <w:i/>
          <w:iCs/>
          <w:color w:val="000000"/>
          <w:sz w:val="24"/>
          <w:szCs w:val="24"/>
          <w:shd w:val="clear" w:color="auto" w:fill="FFFFFF"/>
        </w:rPr>
        <w:t>Implementing the Sustainable Development Goals</w:t>
      </w:r>
      <w:r w:rsidRPr="0046688E">
        <w:rPr>
          <w:rFonts w:ascii="Arial" w:hAnsi="Arial" w:cs="Arial"/>
          <w:color w:val="000000"/>
          <w:sz w:val="24"/>
          <w:szCs w:val="24"/>
          <w:shd w:val="clear" w:color="auto" w:fill="FFFFFF"/>
        </w:rPr>
        <w:t>. [online] Available at: &lt;https://www.gov.uk/government/publications/implementing-the-sustainable-development-goals/implementing-the-sustainable-development-goals--2&gt; (Accessed: 3 July 2022).</w:t>
      </w:r>
    </w:p>
    <w:p w14:paraId="24018B98" w14:textId="77777777" w:rsidR="00395FE5" w:rsidRPr="0046688E" w:rsidRDefault="00395FE5" w:rsidP="0046688E">
      <w:pPr>
        <w:spacing w:line="360" w:lineRule="auto"/>
        <w:jc w:val="both"/>
        <w:rPr>
          <w:rFonts w:ascii="Arial" w:hAnsi="Arial" w:cs="Arial"/>
          <w:color w:val="000000"/>
          <w:sz w:val="24"/>
          <w:szCs w:val="24"/>
          <w:shd w:val="clear" w:color="auto" w:fill="FFFFFF"/>
        </w:rPr>
      </w:pPr>
      <w:r w:rsidRPr="0046688E">
        <w:rPr>
          <w:rFonts w:ascii="Arial" w:hAnsi="Arial" w:cs="Arial"/>
          <w:color w:val="000000"/>
          <w:sz w:val="24"/>
          <w:szCs w:val="24"/>
          <w:shd w:val="clear" w:color="auto" w:fill="FFFFFF"/>
        </w:rPr>
        <w:lastRenderedPageBreak/>
        <w:t>GOV.UK. (2022). </w:t>
      </w:r>
      <w:r w:rsidRPr="0046688E">
        <w:rPr>
          <w:rFonts w:ascii="Arial" w:hAnsi="Arial" w:cs="Arial"/>
          <w:i/>
          <w:iCs/>
          <w:color w:val="000000"/>
          <w:sz w:val="24"/>
          <w:szCs w:val="24"/>
          <w:shd w:val="clear" w:color="auto" w:fill="FFFFFF"/>
        </w:rPr>
        <w:t>Department of Health and Social Care Outcome Delivery Plan: 2021 to 2022</w:t>
      </w:r>
      <w:r w:rsidRPr="0046688E">
        <w:rPr>
          <w:rFonts w:ascii="Arial" w:hAnsi="Arial" w:cs="Arial"/>
          <w:color w:val="000000"/>
          <w:sz w:val="24"/>
          <w:szCs w:val="24"/>
          <w:shd w:val="clear" w:color="auto" w:fill="FFFFFF"/>
        </w:rPr>
        <w:t>. [online] Available at: &lt;https://www.gov.uk/government/publications/department-of-health-and-social-care-outcome-delivery-plan/department-of-health-and-social-care-outcome-delivery-plan-2021-to-2022&gt; (Accessed: 3 July 2022).</w:t>
      </w:r>
    </w:p>
    <w:p w14:paraId="6A54F92B" w14:textId="77777777" w:rsidR="00323BAF" w:rsidRPr="0046688E" w:rsidRDefault="00323BAF" w:rsidP="0046688E">
      <w:pPr>
        <w:spacing w:line="360" w:lineRule="auto"/>
        <w:jc w:val="both"/>
        <w:rPr>
          <w:rFonts w:ascii="Arial" w:hAnsi="Arial" w:cs="Arial"/>
          <w:color w:val="000000"/>
          <w:sz w:val="24"/>
          <w:szCs w:val="24"/>
          <w:shd w:val="clear" w:color="auto" w:fill="FFFFFF"/>
        </w:rPr>
      </w:pPr>
      <w:r w:rsidRPr="0046688E">
        <w:rPr>
          <w:rFonts w:ascii="Arial" w:hAnsi="Arial" w:cs="Arial"/>
          <w:color w:val="000000"/>
          <w:sz w:val="24"/>
          <w:szCs w:val="24"/>
          <w:shd w:val="clear" w:color="auto" w:fill="FFFFFF"/>
        </w:rPr>
        <w:t>GOV.UK. (2022). </w:t>
      </w:r>
      <w:r w:rsidRPr="0046688E">
        <w:rPr>
          <w:rFonts w:ascii="Arial" w:hAnsi="Arial" w:cs="Arial"/>
          <w:i/>
          <w:iCs/>
          <w:color w:val="000000"/>
          <w:sz w:val="24"/>
          <w:szCs w:val="24"/>
          <w:shd w:val="clear" w:color="auto" w:fill="FFFFFF"/>
        </w:rPr>
        <w:t xml:space="preserve">UK’s support to global vaccine facility </w:t>
      </w:r>
      <w:proofErr w:type="spellStart"/>
      <w:r w:rsidRPr="0046688E">
        <w:rPr>
          <w:rFonts w:ascii="Arial" w:hAnsi="Arial" w:cs="Arial"/>
          <w:i/>
          <w:iCs/>
          <w:color w:val="000000"/>
          <w:sz w:val="24"/>
          <w:szCs w:val="24"/>
          <w:shd w:val="clear" w:color="auto" w:fill="FFFFFF"/>
        </w:rPr>
        <w:t>Covax</w:t>
      </w:r>
      <w:proofErr w:type="spellEnd"/>
      <w:r w:rsidRPr="0046688E">
        <w:rPr>
          <w:rFonts w:ascii="Arial" w:hAnsi="Arial" w:cs="Arial"/>
          <w:i/>
          <w:iCs/>
          <w:color w:val="000000"/>
          <w:sz w:val="24"/>
          <w:szCs w:val="24"/>
          <w:shd w:val="clear" w:color="auto" w:fill="FFFFFF"/>
        </w:rPr>
        <w:t xml:space="preserve"> will help Pakistan’s COVID-19 vaccination </w:t>
      </w:r>
      <w:proofErr w:type="spellStart"/>
      <w:r w:rsidRPr="0046688E">
        <w:rPr>
          <w:rFonts w:ascii="Arial" w:hAnsi="Arial" w:cs="Arial"/>
          <w:i/>
          <w:iCs/>
          <w:color w:val="000000"/>
          <w:sz w:val="24"/>
          <w:szCs w:val="24"/>
          <w:shd w:val="clear" w:color="auto" w:fill="FFFFFF"/>
        </w:rPr>
        <w:t>programme</w:t>
      </w:r>
      <w:proofErr w:type="spellEnd"/>
      <w:r w:rsidRPr="0046688E">
        <w:rPr>
          <w:rFonts w:ascii="Arial" w:hAnsi="Arial" w:cs="Arial"/>
          <w:color w:val="000000"/>
          <w:sz w:val="24"/>
          <w:szCs w:val="24"/>
          <w:shd w:val="clear" w:color="auto" w:fill="FFFFFF"/>
        </w:rPr>
        <w:t>. [online] Available at: &lt;https://www.gov.uk/government/news/uks-support-to-global-vaccine-facility-covax-will-help-pakistans-covid-19-vaccination-programme&gt; (Accessed: 3 July 2022).</w:t>
      </w:r>
    </w:p>
    <w:p w14:paraId="2E96B4BE" w14:textId="77777777" w:rsidR="00E54CC1" w:rsidRDefault="00E54CC1" w:rsidP="0046688E">
      <w:pPr>
        <w:spacing w:line="360" w:lineRule="auto"/>
        <w:jc w:val="both"/>
        <w:rPr>
          <w:rFonts w:ascii="Arial" w:hAnsi="Arial" w:cs="Arial"/>
          <w:color w:val="000000"/>
          <w:sz w:val="24"/>
          <w:szCs w:val="24"/>
          <w:shd w:val="clear" w:color="auto" w:fill="FFFFFF"/>
        </w:rPr>
      </w:pPr>
    </w:p>
    <w:p w14:paraId="3C1BAA69" w14:textId="24BF894F" w:rsidR="00E54CC1" w:rsidRDefault="00E54CC1" w:rsidP="0046688E">
      <w:pPr>
        <w:spacing w:line="360" w:lineRule="auto"/>
        <w:jc w:val="both"/>
        <w:rPr>
          <w:rFonts w:ascii="Arial" w:hAnsi="Arial" w:cs="Arial"/>
          <w:color w:val="000000"/>
          <w:sz w:val="24"/>
          <w:szCs w:val="24"/>
          <w:shd w:val="clear" w:color="auto" w:fill="FFFFFF"/>
        </w:rPr>
      </w:pPr>
      <w:r w:rsidRPr="0046688E">
        <w:rPr>
          <w:rFonts w:ascii="Arial" w:hAnsi="Arial" w:cs="Arial"/>
          <w:color w:val="000000"/>
          <w:sz w:val="24"/>
          <w:szCs w:val="24"/>
          <w:shd w:val="clear" w:color="auto" w:fill="FFFFFF"/>
        </w:rPr>
        <w:t xml:space="preserve">Islam, M., Kamal, A., Kabir, A., Southern, D., Khan, S., Hasan, S., Sarkar, T., </w:t>
      </w:r>
      <w:proofErr w:type="spellStart"/>
      <w:r w:rsidRPr="0046688E">
        <w:rPr>
          <w:rFonts w:ascii="Arial" w:hAnsi="Arial" w:cs="Arial"/>
          <w:color w:val="000000"/>
          <w:sz w:val="24"/>
          <w:szCs w:val="24"/>
          <w:shd w:val="clear" w:color="auto" w:fill="FFFFFF"/>
        </w:rPr>
        <w:t>Sharmin</w:t>
      </w:r>
      <w:proofErr w:type="spellEnd"/>
      <w:r w:rsidRPr="0046688E">
        <w:rPr>
          <w:rFonts w:ascii="Arial" w:hAnsi="Arial" w:cs="Arial"/>
          <w:color w:val="000000"/>
          <w:sz w:val="24"/>
          <w:szCs w:val="24"/>
          <w:shd w:val="clear" w:color="auto" w:fill="FFFFFF"/>
        </w:rPr>
        <w:t xml:space="preserve">, S., Das, S., Roy, T., Harun, M., </w:t>
      </w:r>
      <w:proofErr w:type="spellStart"/>
      <w:r w:rsidRPr="0046688E">
        <w:rPr>
          <w:rFonts w:ascii="Arial" w:hAnsi="Arial" w:cs="Arial"/>
          <w:color w:val="000000"/>
          <w:sz w:val="24"/>
          <w:szCs w:val="24"/>
          <w:shd w:val="clear" w:color="auto" w:fill="FFFFFF"/>
        </w:rPr>
        <w:t>Chughtai</w:t>
      </w:r>
      <w:proofErr w:type="spellEnd"/>
      <w:r w:rsidRPr="0046688E">
        <w:rPr>
          <w:rFonts w:ascii="Arial" w:hAnsi="Arial" w:cs="Arial"/>
          <w:color w:val="000000"/>
          <w:sz w:val="24"/>
          <w:szCs w:val="24"/>
          <w:shd w:val="clear" w:color="auto" w:fill="FFFFFF"/>
        </w:rPr>
        <w:t xml:space="preserve">, A., </w:t>
      </w:r>
      <w:proofErr w:type="spellStart"/>
      <w:r w:rsidRPr="0046688E">
        <w:rPr>
          <w:rFonts w:ascii="Arial" w:hAnsi="Arial" w:cs="Arial"/>
          <w:color w:val="000000"/>
          <w:sz w:val="24"/>
          <w:szCs w:val="24"/>
          <w:shd w:val="clear" w:color="auto" w:fill="FFFFFF"/>
        </w:rPr>
        <w:t>Homaira</w:t>
      </w:r>
      <w:proofErr w:type="spellEnd"/>
      <w:r w:rsidRPr="0046688E">
        <w:rPr>
          <w:rFonts w:ascii="Arial" w:hAnsi="Arial" w:cs="Arial"/>
          <w:color w:val="000000"/>
          <w:sz w:val="24"/>
          <w:szCs w:val="24"/>
          <w:shd w:val="clear" w:color="auto" w:fill="FFFFFF"/>
        </w:rPr>
        <w:t>, N. and Seale, H. (2021). ‘COVID-19 vaccine rumors and conspiracy theories: The need for cognitive inoculation against misinformation to improve vaccine adherence’. </w:t>
      </w:r>
      <w:r w:rsidRPr="0046688E">
        <w:rPr>
          <w:rFonts w:ascii="Arial" w:hAnsi="Arial" w:cs="Arial"/>
          <w:i/>
          <w:iCs/>
          <w:color w:val="000000"/>
          <w:sz w:val="24"/>
          <w:szCs w:val="24"/>
          <w:shd w:val="clear" w:color="auto" w:fill="FFFFFF"/>
        </w:rPr>
        <w:t>PLOS ONE</w:t>
      </w:r>
      <w:r w:rsidRPr="0046688E">
        <w:rPr>
          <w:rFonts w:ascii="Arial" w:hAnsi="Arial" w:cs="Arial"/>
          <w:color w:val="000000"/>
          <w:sz w:val="24"/>
          <w:szCs w:val="24"/>
          <w:shd w:val="clear" w:color="auto" w:fill="FFFFFF"/>
        </w:rPr>
        <w:t>, 16(5), p.e0251605.</w:t>
      </w:r>
    </w:p>
    <w:p w14:paraId="58E7D43D" w14:textId="66A0A660" w:rsidR="001E0040" w:rsidRDefault="001E0040" w:rsidP="0046688E">
      <w:pPr>
        <w:spacing w:line="360" w:lineRule="auto"/>
        <w:jc w:val="both"/>
        <w:rPr>
          <w:rFonts w:ascii="Arial" w:hAnsi="Arial" w:cs="Arial"/>
          <w:color w:val="000000"/>
          <w:sz w:val="24"/>
          <w:szCs w:val="24"/>
          <w:shd w:val="clear" w:color="auto" w:fill="FFFFFF"/>
        </w:rPr>
      </w:pPr>
      <w:r w:rsidRPr="0046688E">
        <w:rPr>
          <w:rFonts w:ascii="Arial" w:hAnsi="Arial" w:cs="Arial"/>
          <w:color w:val="000000"/>
          <w:sz w:val="24"/>
          <w:szCs w:val="24"/>
          <w:shd w:val="clear" w:color="auto" w:fill="FFFFFF"/>
        </w:rPr>
        <w:t>NHS Long Term Plan. (2022). </w:t>
      </w:r>
      <w:r w:rsidRPr="0046688E">
        <w:rPr>
          <w:rFonts w:ascii="Arial" w:hAnsi="Arial" w:cs="Arial"/>
          <w:i/>
          <w:iCs/>
          <w:color w:val="000000"/>
          <w:sz w:val="24"/>
          <w:szCs w:val="24"/>
          <w:shd w:val="clear" w:color="auto" w:fill="FFFFFF"/>
        </w:rPr>
        <w:t>Maternity and neonatal services</w:t>
      </w:r>
      <w:r w:rsidRPr="0046688E">
        <w:rPr>
          <w:rFonts w:ascii="Arial" w:hAnsi="Arial" w:cs="Arial"/>
          <w:color w:val="000000"/>
          <w:sz w:val="24"/>
          <w:szCs w:val="24"/>
          <w:shd w:val="clear" w:color="auto" w:fill="FFFFFF"/>
        </w:rPr>
        <w:t>. [online] Available at: &lt;https://www.longtermplan.nhs.uk/online-version/chapter-3-further-progress-on-care-quality-and-outcomes/a-strong-start-in-life-for-children-and-young-people/maternity-and-neonatal-services/&gt; (Accessed: 4 July 2022).</w:t>
      </w:r>
    </w:p>
    <w:p w14:paraId="50C61E65" w14:textId="77777777" w:rsidR="00563ACD" w:rsidRPr="00563ACD" w:rsidRDefault="00563ACD" w:rsidP="00563ACD">
      <w:pPr>
        <w:spacing w:line="360" w:lineRule="auto"/>
        <w:jc w:val="both"/>
        <w:rPr>
          <w:rFonts w:ascii="Arial" w:hAnsi="Arial" w:cs="Arial"/>
          <w:color w:val="000000"/>
          <w:sz w:val="24"/>
          <w:szCs w:val="24"/>
          <w:shd w:val="clear" w:color="auto" w:fill="FFFFFF"/>
        </w:rPr>
      </w:pPr>
      <w:r w:rsidRPr="00563ACD">
        <w:rPr>
          <w:rFonts w:ascii="Arial" w:hAnsi="Arial" w:cs="Arial"/>
          <w:color w:val="000000"/>
          <w:sz w:val="24"/>
          <w:szCs w:val="24"/>
          <w:shd w:val="clear" w:color="auto" w:fill="FFFFFF"/>
        </w:rPr>
        <w:lastRenderedPageBreak/>
        <w:t xml:space="preserve">Ons.gov.uk. </w:t>
      </w:r>
      <w:r>
        <w:rPr>
          <w:rFonts w:ascii="Arial" w:hAnsi="Arial" w:cs="Arial"/>
          <w:color w:val="000000"/>
          <w:sz w:val="24"/>
          <w:szCs w:val="24"/>
          <w:shd w:val="clear" w:color="auto" w:fill="FFFFFF"/>
        </w:rPr>
        <w:t>(</w:t>
      </w:r>
      <w:r w:rsidRPr="00563ACD">
        <w:rPr>
          <w:rFonts w:ascii="Arial" w:hAnsi="Arial" w:cs="Arial"/>
          <w:color w:val="000000"/>
          <w:sz w:val="24"/>
          <w:szCs w:val="24"/>
          <w:shd w:val="clear" w:color="auto" w:fill="FFFFFF"/>
        </w:rPr>
        <w:t>2022</w:t>
      </w:r>
      <w:r>
        <w:rPr>
          <w:rFonts w:ascii="Arial" w:hAnsi="Arial" w:cs="Arial"/>
          <w:color w:val="000000"/>
          <w:sz w:val="24"/>
          <w:szCs w:val="24"/>
          <w:shd w:val="clear" w:color="auto" w:fill="FFFFFF"/>
        </w:rPr>
        <w:t>)</w:t>
      </w:r>
      <w:r w:rsidRPr="00563ACD">
        <w:rPr>
          <w:rFonts w:ascii="Arial" w:hAnsi="Arial" w:cs="Arial"/>
          <w:color w:val="000000"/>
          <w:sz w:val="24"/>
          <w:szCs w:val="24"/>
          <w:shd w:val="clear" w:color="auto" w:fill="FFFFFF"/>
        </w:rPr>
        <w:t>. </w:t>
      </w:r>
      <w:r w:rsidRPr="00563ACD">
        <w:rPr>
          <w:rFonts w:ascii="Arial" w:hAnsi="Arial" w:cs="Arial"/>
          <w:i/>
          <w:iCs/>
          <w:color w:val="000000"/>
          <w:sz w:val="24"/>
          <w:szCs w:val="24"/>
          <w:shd w:val="clear" w:color="auto" w:fill="FFFFFF"/>
        </w:rPr>
        <w:t>Health inequalities - Office for National Statistics</w:t>
      </w:r>
      <w:r w:rsidRPr="00563ACD">
        <w:rPr>
          <w:rFonts w:ascii="Arial" w:hAnsi="Arial" w:cs="Arial"/>
          <w:color w:val="000000"/>
          <w:sz w:val="24"/>
          <w:szCs w:val="24"/>
          <w:shd w:val="clear" w:color="auto" w:fill="FFFFFF"/>
        </w:rPr>
        <w:t>. [online] Available at: &lt;https://www.ons.gov.uk/peoplepopulationandcommunity/healthandsocialcare/healthinequalities&gt; (Accessed: 3 July 2022).</w:t>
      </w:r>
    </w:p>
    <w:p w14:paraId="5B88FAA8" w14:textId="77777777" w:rsidR="00177A12" w:rsidRPr="0046688E" w:rsidRDefault="00177A12" w:rsidP="0046688E">
      <w:pPr>
        <w:spacing w:line="360" w:lineRule="auto"/>
        <w:jc w:val="both"/>
        <w:rPr>
          <w:rFonts w:ascii="Arial" w:hAnsi="Arial" w:cs="Arial"/>
          <w:color w:val="000000"/>
          <w:sz w:val="24"/>
          <w:szCs w:val="24"/>
          <w:shd w:val="clear" w:color="auto" w:fill="FFFFFF"/>
        </w:rPr>
      </w:pPr>
      <w:proofErr w:type="spellStart"/>
      <w:r w:rsidRPr="0046688E">
        <w:rPr>
          <w:rFonts w:ascii="Arial" w:hAnsi="Arial" w:cs="Arial"/>
          <w:color w:val="000000"/>
          <w:sz w:val="24"/>
          <w:szCs w:val="24"/>
          <w:shd w:val="clear" w:color="auto" w:fill="FFFFFF"/>
        </w:rPr>
        <w:t>Otu</w:t>
      </w:r>
      <w:proofErr w:type="spellEnd"/>
      <w:r w:rsidRPr="0046688E">
        <w:rPr>
          <w:rFonts w:ascii="Arial" w:hAnsi="Arial" w:cs="Arial"/>
          <w:color w:val="000000"/>
          <w:sz w:val="24"/>
          <w:szCs w:val="24"/>
          <w:shd w:val="clear" w:color="auto" w:fill="FFFFFF"/>
        </w:rPr>
        <w:t xml:space="preserve">, A., </w:t>
      </w:r>
      <w:proofErr w:type="spellStart"/>
      <w:r w:rsidRPr="0046688E">
        <w:rPr>
          <w:rFonts w:ascii="Arial" w:hAnsi="Arial" w:cs="Arial"/>
          <w:color w:val="000000"/>
          <w:sz w:val="24"/>
          <w:szCs w:val="24"/>
          <w:shd w:val="clear" w:color="auto" w:fill="FFFFFF"/>
        </w:rPr>
        <w:t>Ahinkorah</w:t>
      </w:r>
      <w:proofErr w:type="spellEnd"/>
      <w:r w:rsidRPr="0046688E">
        <w:rPr>
          <w:rFonts w:ascii="Arial" w:hAnsi="Arial" w:cs="Arial"/>
          <w:color w:val="000000"/>
          <w:sz w:val="24"/>
          <w:szCs w:val="24"/>
          <w:shd w:val="clear" w:color="auto" w:fill="FFFFFF"/>
        </w:rPr>
        <w:t xml:space="preserve">, B., Ameyaw, E., </w:t>
      </w:r>
      <w:proofErr w:type="spellStart"/>
      <w:r w:rsidRPr="0046688E">
        <w:rPr>
          <w:rFonts w:ascii="Arial" w:hAnsi="Arial" w:cs="Arial"/>
          <w:color w:val="000000"/>
          <w:sz w:val="24"/>
          <w:szCs w:val="24"/>
          <w:shd w:val="clear" w:color="auto" w:fill="FFFFFF"/>
        </w:rPr>
        <w:t>Seidu</w:t>
      </w:r>
      <w:proofErr w:type="spellEnd"/>
      <w:r w:rsidRPr="0046688E">
        <w:rPr>
          <w:rFonts w:ascii="Arial" w:hAnsi="Arial" w:cs="Arial"/>
          <w:color w:val="000000"/>
          <w:sz w:val="24"/>
          <w:szCs w:val="24"/>
          <w:shd w:val="clear" w:color="auto" w:fill="FFFFFF"/>
        </w:rPr>
        <w:t>, A. and Yaya, S. (2020). ‘One country, two crises: what Covid-19 reveals about health inequalities among BAME communities in the United Kingdom and the sustainability of its health system?’. </w:t>
      </w:r>
      <w:r w:rsidRPr="0046688E">
        <w:rPr>
          <w:rFonts w:ascii="Arial" w:hAnsi="Arial" w:cs="Arial"/>
          <w:i/>
          <w:iCs/>
          <w:color w:val="000000"/>
          <w:sz w:val="24"/>
          <w:szCs w:val="24"/>
          <w:shd w:val="clear" w:color="auto" w:fill="FFFFFF"/>
        </w:rPr>
        <w:t>International Journal for Equity in Health</w:t>
      </w:r>
      <w:r w:rsidRPr="0046688E">
        <w:rPr>
          <w:rFonts w:ascii="Arial" w:hAnsi="Arial" w:cs="Arial"/>
          <w:color w:val="000000"/>
          <w:sz w:val="24"/>
          <w:szCs w:val="24"/>
          <w:shd w:val="clear" w:color="auto" w:fill="FFFFFF"/>
        </w:rPr>
        <w:t>, 19(1).</w:t>
      </w:r>
    </w:p>
    <w:p w14:paraId="3104E370" w14:textId="77777777" w:rsidR="00A7629D" w:rsidRPr="0046688E" w:rsidRDefault="00A7629D" w:rsidP="0046688E">
      <w:pPr>
        <w:spacing w:line="360" w:lineRule="auto"/>
        <w:jc w:val="both"/>
        <w:rPr>
          <w:rFonts w:ascii="Arial" w:hAnsi="Arial" w:cs="Arial"/>
          <w:color w:val="000000"/>
          <w:sz w:val="24"/>
          <w:szCs w:val="24"/>
          <w:shd w:val="clear" w:color="auto" w:fill="FFFFFF"/>
        </w:rPr>
      </w:pPr>
      <w:proofErr w:type="spellStart"/>
      <w:r w:rsidRPr="0046688E">
        <w:rPr>
          <w:rFonts w:ascii="Arial" w:hAnsi="Arial" w:cs="Arial"/>
          <w:color w:val="000000"/>
          <w:sz w:val="24"/>
          <w:szCs w:val="24"/>
          <w:shd w:val="clear" w:color="auto" w:fill="FFFFFF"/>
        </w:rPr>
        <w:t>Ranjbari</w:t>
      </w:r>
      <w:proofErr w:type="spellEnd"/>
      <w:r w:rsidRPr="0046688E">
        <w:rPr>
          <w:rFonts w:ascii="Arial" w:hAnsi="Arial" w:cs="Arial"/>
          <w:color w:val="000000"/>
          <w:sz w:val="24"/>
          <w:szCs w:val="24"/>
          <w:shd w:val="clear" w:color="auto" w:fill="FFFFFF"/>
        </w:rPr>
        <w:t xml:space="preserve">, M., Shams </w:t>
      </w:r>
      <w:proofErr w:type="spellStart"/>
      <w:r w:rsidRPr="0046688E">
        <w:rPr>
          <w:rFonts w:ascii="Arial" w:hAnsi="Arial" w:cs="Arial"/>
          <w:color w:val="000000"/>
          <w:sz w:val="24"/>
          <w:szCs w:val="24"/>
          <w:shd w:val="clear" w:color="auto" w:fill="FFFFFF"/>
        </w:rPr>
        <w:t>Esfandabadi</w:t>
      </w:r>
      <w:proofErr w:type="spellEnd"/>
      <w:r w:rsidRPr="0046688E">
        <w:rPr>
          <w:rFonts w:ascii="Arial" w:hAnsi="Arial" w:cs="Arial"/>
          <w:color w:val="000000"/>
          <w:sz w:val="24"/>
          <w:szCs w:val="24"/>
          <w:shd w:val="clear" w:color="auto" w:fill="FFFFFF"/>
        </w:rPr>
        <w:t xml:space="preserve">, Z., Zanetti, M., </w:t>
      </w:r>
      <w:proofErr w:type="spellStart"/>
      <w:r w:rsidRPr="0046688E">
        <w:rPr>
          <w:rFonts w:ascii="Arial" w:hAnsi="Arial" w:cs="Arial"/>
          <w:color w:val="000000"/>
          <w:sz w:val="24"/>
          <w:szCs w:val="24"/>
          <w:shd w:val="clear" w:color="auto" w:fill="FFFFFF"/>
        </w:rPr>
        <w:t>Scagnelli</w:t>
      </w:r>
      <w:proofErr w:type="spellEnd"/>
      <w:r w:rsidRPr="0046688E">
        <w:rPr>
          <w:rFonts w:ascii="Arial" w:hAnsi="Arial" w:cs="Arial"/>
          <w:color w:val="000000"/>
          <w:sz w:val="24"/>
          <w:szCs w:val="24"/>
          <w:shd w:val="clear" w:color="auto" w:fill="FFFFFF"/>
        </w:rPr>
        <w:t xml:space="preserve">, S., </w:t>
      </w:r>
      <w:proofErr w:type="spellStart"/>
      <w:r w:rsidRPr="0046688E">
        <w:rPr>
          <w:rFonts w:ascii="Arial" w:hAnsi="Arial" w:cs="Arial"/>
          <w:color w:val="000000"/>
          <w:sz w:val="24"/>
          <w:szCs w:val="24"/>
          <w:shd w:val="clear" w:color="auto" w:fill="FFFFFF"/>
        </w:rPr>
        <w:t>Siebers</w:t>
      </w:r>
      <w:proofErr w:type="spellEnd"/>
      <w:r w:rsidRPr="0046688E">
        <w:rPr>
          <w:rFonts w:ascii="Arial" w:hAnsi="Arial" w:cs="Arial"/>
          <w:color w:val="000000"/>
          <w:sz w:val="24"/>
          <w:szCs w:val="24"/>
          <w:shd w:val="clear" w:color="auto" w:fill="FFFFFF"/>
        </w:rPr>
        <w:t xml:space="preserve">, P., </w:t>
      </w:r>
      <w:proofErr w:type="spellStart"/>
      <w:r w:rsidRPr="0046688E">
        <w:rPr>
          <w:rFonts w:ascii="Arial" w:hAnsi="Arial" w:cs="Arial"/>
          <w:color w:val="000000"/>
          <w:sz w:val="24"/>
          <w:szCs w:val="24"/>
          <w:shd w:val="clear" w:color="auto" w:fill="FFFFFF"/>
        </w:rPr>
        <w:t>Aghbashlo</w:t>
      </w:r>
      <w:proofErr w:type="spellEnd"/>
      <w:r w:rsidRPr="0046688E">
        <w:rPr>
          <w:rFonts w:ascii="Arial" w:hAnsi="Arial" w:cs="Arial"/>
          <w:color w:val="000000"/>
          <w:sz w:val="24"/>
          <w:szCs w:val="24"/>
          <w:shd w:val="clear" w:color="auto" w:fill="FFFFFF"/>
        </w:rPr>
        <w:t xml:space="preserve">, M., Peng, W., </w:t>
      </w:r>
      <w:proofErr w:type="spellStart"/>
      <w:r w:rsidRPr="0046688E">
        <w:rPr>
          <w:rFonts w:ascii="Arial" w:hAnsi="Arial" w:cs="Arial"/>
          <w:color w:val="000000"/>
          <w:sz w:val="24"/>
          <w:szCs w:val="24"/>
          <w:shd w:val="clear" w:color="auto" w:fill="FFFFFF"/>
        </w:rPr>
        <w:t>Quatraro</w:t>
      </w:r>
      <w:proofErr w:type="spellEnd"/>
      <w:r w:rsidRPr="0046688E">
        <w:rPr>
          <w:rFonts w:ascii="Arial" w:hAnsi="Arial" w:cs="Arial"/>
          <w:color w:val="000000"/>
          <w:sz w:val="24"/>
          <w:szCs w:val="24"/>
          <w:shd w:val="clear" w:color="auto" w:fill="FFFFFF"/>
        </w:rPr>
        <w:t>, F. and Tabatabaei, M. (2021). ‘Three pillars of sustainability in the wake of COVID-19: A systematic review and future research agenda for sustainable development’. </w:t>
      </w:r>
      <w:r w:rsidRPr="0046688E">
        <w:rPr>
          <w:rFonts w:ascii="Arial" w:hAnsi="Arial" w:cs="Arial"/>
          <w:i/>
          <w:iCs/>
          <w:color w:val="000000"/>
          <w:sz w:val="24"/>
          <w:szCs w:val="24"/>
          <w:shd w:val="clear" w:color="auto" w:fill="FFFFFF"/>
        </w:rPr>
        <w:t>Journal of Cleaner Production</w:t>
      </w:r>
      <w:r w:rsidRPr="0046688E">
        <w:rPr>
          <w:rFonts w:ascii="Arial" w:hAnsi="Arial" w:cs="Arial"/>
          <w:color w:val="000000"/>
          <w:sz w:val="24"/>
          <w:szCs w:val="24"/>
          <w:shd w:val="clear" w:color="auto" w:fill="FFFFFF"/>
        </w:rPr>
        <w:t>, 297, p.126660.</w:t>
      </w:r>
    </w:p>
    <w:p w14:paraId="23960273" w14:textId="77777777" w:rsidR="00032A43" w:rsidRPr="0046688E" w:rsidRDefault="00032A43" w:rsidP="0046688E">
      <w:pPr>
        <w:spacing w:line="360" w:lineRule="auto"/>
        <w:jc w:val="both"/>
        <w:rPr>
          <w:rFonts w:ascii="Arial" w:hAnsi="Arial" w:cs="Arial"/>
          <w:color w:val="000000"/>
          <w:sz w:val="24"/>
          <w:szCs w:val="24"/>
          <w:shd w:val="clear" w:color="auto" w:fill="FFFFFF"/>
        </w:rPr>
      </w:pPr>
      <w:r w:rsidRPr="0046688E">
        <w:rPr>
          <w:rFonts w:ascii="Arial" w:hAnsi="Arial" w:cs="Arial"/>
          <w:color w:val="000000"/>
          <w:sz w:val="24"/>
          <w:szCs w:val="24"/>
          <w:shd w:val="clear" w:color="auto" w:fill="FFFFFF"/>
        </w:rPr>
        <w:t>Sdgs.un.org. (2022). </w:t>
      </w:r>
      <w:r w:rsidRPr="0046688E">
        <w:rPr>
          <w:rFonts w:ascii="Arial" w:hAnsi="Arial" w:cs="Arial"/>
          <w:i/>
          <w:iCs/>
          <w:color w:val="000000"/>
          <w:sz w:val="24"/>
          <w:szCs w:val="24"/>
          <w:shd w:val="clear" w:color="auto" w:fill="FFFFFF"/>
        </w:rPr>
        <w:t>National strategies and SDG integration | Department of Economic and Social Affairs</w:t>
      </w:r>
      <w:r w:rsidRPr="0046688E">
        <w:rPr>
          <w:rFonts w:ascii="Arial" w:hAnsi="Arial" w:cs="Arial"/>
          <w:color w:val="000000"/>
          <w:sz w:val="24"/>
          <w:szCs w:val="24"/>
          <w:shd w:val="clear" w:color="auto" w:fill="FFFFFF"/>
        </w:rPr>
        <w:t>. [online] Avail</w:t>
      </w:r>
      <w:r w:rsidRPr="0046688E">
        <w:rPr>
          <w:rFonts w:ascii="Arial" w:hAnsi="Arial" w:cs="Arial"/>
          <w:color w:val="000000"/>
          <w:sz w:val="24"/>
          <w:szCs w:val="24"/>
          <w:shd w:val="clear" w:color="auto" w:fill="FFFFFF"/>
        </w:rPr>
        <w:lastRenderedPageBreak/>
        <w:t>able at: &lt;https://sdgs.un.org/topics/national-sustainable-development-strategies&gt; (Accessed: 3 July 2022).</w:t>
      </w:r>
    </w:p>
    <w:p w14:paraId="4CE8C98C" w14:textId="77777777" w:rsidR="0018565C" w:rsidRPr="0046688E" w:rsidRDefault="0018565C" w:rsidP="0046688E">
      <w:pPr>
        <w:spacing w:line="360" w:lineRule="auto"/>
        <w:jc w:val="both"/>
        <w:rPr>
          <w:rFonts w:ascii="Arial" w:hAnsi="Arial" w:cs="Arial"/>
          <w:color w:val="000000"/>
          <w:sz w:val="24"/>
          <w:szCs w:val="24"/>
          <w:shd w:val="clear" w:color="auto" w:fill="FFFFFF"/>
        </w:rPr>
      </w:pPr>
      <w:r w:rsidRPr="0046688E">
        <w:rPr>
          <w:rFonts w:ascii="Arial" w:hAnsi="Arial" w:cs="Arial"/>
          <w:color w:val="000000"/>
          <w:sz w:val="24"/>
          <w:szCs w:val="24"/>
          <w:shd w:val="clear" w:color="auto" w:fill="FFFFFF"/>
        </w:rPr>
        <w:t>United Nations. (2022). </w:t>
      </w:r>
      <w:r w:rsidRPr="0046688E">
        <w:rPr>
          <w:rFonts w:ascii="Arial" w:hAnsi="Arial" w:cs="Arial"/>
          <w:i/>
          <w:iCs/>
          <w:color w:val="000000"/>
          <w:sz w:val="24"/>
          <w:szCs w:val="24"/>
          <w:shd w:val="clear" w:color="auto" w:fill="FFFFFF"/>
        </w:rPr>
        <w:t>Leaving no one behind | United Nations</w:t>
      </w:r>
      <w:r w:rsidRPr="0046688E">
        <w:rPr>
          <w:rFonts w:ascii="Arial" w:hAnsi="Arial" w:cs="Arial"/>
          <w:color w:val="000000"/>
          <w:sz w:val="24"/>
          <w:szCs w:val="24"/>
          <w:shd w:val="clear" w:color="auto" w:fill="FFFFFF"/>
        </w:rPr>
        <w:t>. [online] Available at: &lt;https://www.un.org/en/desa/leaving-no-one-behind&gt; (Accessed: 8 July 2022).</w:t>
      </w:r>
    </w:p>
    <w:p w14:paraId="1988DC8C" w14:textId="77777777" w:rsidR="00032A43" w:rsidRPr="0046688E" w:rsidRDefault="00B93BD2" w:rsidP="0046688E">
      <w:pPr>
        <w:spacing w:line="360" w:lineRule="auto"/>
        <w:jc w:val="both"/>
        <w:rPr>
          <w:rFonts w:ascii="Arial" w:hAnsi="Arial" w:cs="Arial"/>
          <w:color w:val="000000"/>
          <w:sz w:val="24"/>
          <w:szCs w:val="24"/>
          <w:shd w:val="clear" w:color="auto" w:fill="FFFFFF"/>
        </w:rPr>
      </w:pPr>
      <w:r w:rsidRPr="0046688E">
        <w:rPr>
          <w:rFonts w:ascii="Arial" w:hAnsi="Arial" w:cs="Arial"/>
          <w:color w:val="000000"/>
          <w:sz w:val="24"/>
          <w:szCs w:val="24"/>
          <w:shd w:val="clear" w:color="auto" w:fill="FFFFFF"/>
        </w:rPr>
        <w:t>Un.org. (2022). </w:t>
      </w:r>
      <w:r w:rsidRPr="0046688E">
        <w:rPr>
          <w:rFonts w:ascii="Arial" w:hAnsi="Arial" w:cs="Arial"/>
          <w:i/>
          <w:iCs/>
          <w:color w:val="000000"/>
          <w:sz w:val="24"/>
          <w:szCs w:val="24"/>
          <w:shd w:val="clear" w:color="auto" w:fill="FFFFFF"/>
        </w:rPr>
        <w:t>Goal 3: Good Health and Well-being | United Nations Enable</w:t>
      </w:r>
      <w:r w:rsidRPr="0046688E">
        <w:rPr>
          <w:rFonts w:ascii="Arial" w:hAnsi="Arial" w:cs="Arial"/>
          <w:color w:val="000000"/>
          <w:sz w:val="24"/>
          <w:szCs w:val="24"/>
          <w:shd w:val="clear" w:color="auto" w:fill="FFFFFF"/>
        </w:rPr>
        <w:t>. [online] Available at: &lt;https://www.un.org/development/desa/disabilities/envision2030-goal3.html&gt; (Accessed: 3 July 2022).</w:t>
      </w:r>
    </w:p>
    <w:p w14:paraId="3281B4C9" w14:textId="77777777" w:rsidR="00B93BD2" w:rsidRPr="0046688E" w:rsidRDefault="00B93BD2" w:rsidP="0046688E">
      <w:pPr>
        <w:spacing w:line="360" w:lineRule="auto"/>
        <w:jc w:val="both"/>
        <w:rPr>
          <w:rFonts w:ascii="Arial" w:hAnsi="Arial" w:cs="Arial"/>
          <w:color w:val="000000"/>
          <w:sz w:val="24"/>
          <w:szCs w:val="24"/>
          <w:shd w:val="clear" w:color="auto" w:fill="FFFFFF"/>
        </w:rPr>
      </w:pPr>
      <w:r w:rsidRPr="0046688E">
        <w:rPr>
          <w:rFonts w:ascii="Arial" w:hAnsi="Arial" w:cs="Arial"/>
          <w:color w:val="000000"/>
          <w:sz w:val="24"/>
          <w:szCs w:val="24"/>
          <w:shd w:val="clear" w:color="auto" w:fill="FFFFFF"/>
        </w:rPr>
        <w:t>Un.org. (2022). </w:t>
      </w:r>
      <w:r w:rsidRPr="0046688E">
        <w:rPr>
          <w:rFonts w:ascii="Arial" w:hAnsi="Arial" w:cs="Arial"/>
          <w:i/>
          <w:iCs/>
          <w:color w:val="000000"/>
          <w:sz w:val="24"/>
          <w:szCs w:val="24"/>
          <w:shd w:val="clear" w:color="auto" w:fill="FFFFFF"/>
        </w:rPr>
        <w:t>Goal 11: Sustainable Cities and Communities | United Nations Enable</w:t>
      </w:r>
      <w:r w:rsidRPr="0046688E">
        <w:rPr>
          <w:rFonts w:ascii="Arial" w:hAnsi="Arial" w:cs="Arial"/>
          <w:color w:val="000000"/>
          <w:sz w:val="24"/>
          <w:szCs w:val="24"/>
          <w:shd w:val="clear" w:color="auto" w:fill="FFFFFF"/>
        </w:rPr>
        <w:t>. [online] Available at: &lt;https://www.un.org/development/desa/disabilities/envision2030-goal11.html&gt; (Accessed: 3 July 2022).</w:t>
      </w:r>
    </w:p>
    <w:p w14:paraId="35015943" w14:textId="77777777" w:rsidR="00B93BD2" w:rsidRPr="0046688E" w:rsidRDefault="00B93BD2" w:rsidP="0046688E">
      <w:pPr>
        <w:spacing w:line="360" w:lineRule="auto"/>
        <w:jc w:val="both"/>
        <w:rPr>
          <w:rFonts w:ascii="Arial" w:hAnsi="Arial" w:cs="Arial"/>
          <w:sz w:val="24"/>
          <w:szCs w:val="24"/>
        </w:rPr>
      </w:pPr>
      <w:r w:rsidRPr="0046688E">
        <w:rPr>
          <w:rFonts w:ascii="Arial" w:hAnsi="Arial" w:cs="Arial"/>
          <w:color w:val="000000"/>
          <w:sz w:val="24"/>
          <w:szCs w:val="24"/>
          <w:shd w:val="clear" w:color="auto" w:fill="FFFFFF"/>
        </w:rPr>
        <w:t>Un.org. (2022). </w:t>
      </w:r>
      <w:r w:rsidRPr="0046688E">
        <w:rPr>
          <w:rFonts w:ascii="Arial" w:hAnsi="Arial" w:cs="Arial"/>
          <w:i/>
          <w:iCs/>
          <w:color w:val="000000"/>
          <w:sz w:val="24"/>
          <w:szCs w:val="24"/>
          <w:shd w:val="clear" w:color="auto" w:fill="FFFFFF"/>
        </w:rPr>
        <w:t>Goal 17: Partnerships for the Goals | United Nations Enable</w:t>
      </w:r>
      <w:r w:rsidRPr="0046688E">
        <w:rPr>
          <w:rFonts w:ascii="Arial" w:hAnsi="Arial" w:cs="Arial"/>
          <w:color w:val="000000"/>
          <w:sz w:val="24"/>
          <w:szCs w:val="24"/>
          <w:shd w:val="clear" w:color="auto" w:fill="FFFFFF"/>
        </w:rPr>
        <w:t>. [online] Available at: &lt;https://www.un.org/develop</w:t>
      </w:r>
      <w:r w:rsidRPr="0046688E">
        <w:rPr>
          <w:rFonts w:ascii="Arial" w:hAnsi="Arial" w:cs="Arial"/>
          <w:color w:val="000000"/>
          <w:sz w:val="24"/>
          <w:szCs w:val="24"/>
          <w:shd w:val="clear" w:color="auto" w:fill="FFFFFF"/>
        </w:rPr>
        <w:lastRenderedPageBreak/>
        <w:t>ment/desa/disabilities/envision2030-goal17.html&gt; (Accessed: 3 July 2022).</w:t>
      </w:r>
    </w:p>
    <w:p w14:paraId="0FCA3BCE" w14:textId="77777777" w:rsidR="00DA327A" w:rsidRPr="0046688E" w:rsidRDefault="00DA327A" w:rsidP="0046688E">
      <w:pPr>
        <w:spacing w:line="360" w:lineRule="auto"/>
        <w:jc w:val="both"/>
        <w:rPr>
          <w:rFonts w:ascii="Arial" w:hAnsi="Arial" w:cs="Arial"/>
          <w:sz w:val="24"/>
          <w:szCs w:val="24"/>
        </w:rPr>
      </w:pPr>
    </w:p>
    <w:sectPr w:rsidR="00DA327A" w:rsidRPr="0046688E" w:rsidSect="000F0349">
      <w:foot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8E25A5" w14:textId="77777777" w:rsidR="007C3D91" w:rsidRDefault="007C3D91" w:rsidP="00A91109">
      <w:pPr>
        <w:spacing w:after="0" w:line="240" w:lineRule="auto"/>
      </w:pPr>
      <w:r>
        <w:separator/>
      </w:r>
    </w:p>
  </w:endnote>
  <w:endnote w:type="continuationSeparator" w:id="0">
    <w:p w14:paraId="6C0CB3A6" w14:textId="77777777" w:rsidR="007C3D91" w:rsidRDefault="007C3D91" w:rsidP="00A911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08460861"/>
      <w:docPartObj>
        <w:docPartGallery w:val="Page Numbers (Bottom of Page)"/>
        <w:docPartUnique/>
      </w:docPartObj>
    </w:sdtPr>
    <w:sdtEndPr/>
    <w:sdtContent>
      <w:p w14:paraId="725684C6" w14:textId="77777777" w:rsidR="00D560DB" w:rsidRDefault="00E54CC1">
        <w:pPr>
          <w:pStyle w:val="Footer"/>
          <w:jc w:val="right"/>
        </w:pPr>
        <w:r>
          <w:fldChar w:fldCharType="begin"/>
        </w:r>
        <w:r>
          <w:instrText xml:space="preserve"> PAGE   \* MERGEFORMAT </w:instrText>
        </w:r>
        <w:r>
          <w:fldChar w:fldCharType="separate"/>
        </w:r>
        <w:r w:rsidR="00EB42FD">
          <w:rPr>
            <w:noProof/>
          </w:rPr>
          <w:t>19</w:t>
        </w:r>
        <w:r>
          <w:rPr>
            <w:noProof/>
          </w:rPr>
          <w:fldChar w:fldCharType="end"/>
        </w:r>
      </w:p>
    </w:sdtContent>
  </w:sdt>
  <w:p w14:paraId="7C3093EA" w14:textId="77777777" w:rsidR="00D560DB" w:rsidRDefault="00D560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ED27D1" w14:textId="77777777" w:rsidR="007C3D91" w:rsidRDefault="007C3D91" w:rsidP="00A91109">
      <w:pPr>
        <w:spacing w:after="0" w:line="240" w:lineRule="auto"/>
      </w:pPr>
      <w:r>
        <w:separator/>
      </w:r>
    </w:p>
  </w:footnote>
  <w:footnote w:type="continuationSeparator" w:id="0">
    <w:p w14:paraId="449CDCA8" w14:textId="77777777" w:rsidR="007C3D91" w:rsidRDefault="007C3D91" w:rsidP="00A9110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0753DC"/>
    <w:multiLevelType w:val="hybridMultilevel"/>
    <w:tmpl w:val="50845B44"/>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5E6112D"/>
    <w:multiLevelType w:val="hybridMultilevel"/>
    <w:tmpl w:val="CCEC047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DC978B8"/>
    <w:multiLevelType w:val="hybridMultilevel"/>
    <w:tmpl w:val="0B60C0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10E77F7"/>
    <w:multiLevelType w:val="hybridMultilevel"/>
    <w:tmpl w:val="ABEAD1DC"/>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C8C5F6E"/>
    <w:multiLevelType w:val="hybridMultilevel"/>
    <w:tmpl w:val="88F8FC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6BA5D44"/>
    <w:multiLevelType w:val="hybridMultilevel"/>
    <w:tmpl w:val="9424CA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F7674BF"/>
    <w:multiLevelType w:val="hybridMultilevel"/>
    <w:tmpl w:val="0EB20D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4D1656E"/>
    <w:multiLevelType w:val="hybridMultilevel"/>
    <w:tmpl w:val="1652C1AA"/>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78BB7A09"/>
    <w:multiLevelType w:val="hybridMultilevel"/>
    <w:tmpl w:val="69D2279C"/>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7F314310"/>
    <w:multiLevelType w:val="hybridMultilevel"/>
    <w:tmpl w:val="D35AA420"/>
    <w:lvl w:ilvl="0" w:tplc="0409000B">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num w:numId="1" w16cid:durableId="758985754">
    <w:abstractNumId w:val="1"/>
  </w:num>
  <w:num w:numId="2" w16cid:durableId="1394935917">
    <w:abstractNumId w:val="4"/>
  </w:num>
  <w:num w:numId="3" w16cid:durableId="1529562839">
    <w:abstractNumId w:val="6"/>
  </w:num>
  <w:num w:numId="4" w16cid:durableId="1031808263">
    <w:abstractNumId w:val="0"/>
  </w:num>
  <w:num w:numId="5" w16cid:durableId="389617938">
    <w:abstractNumId w:val="8"/>
  </w:num>
  <w:num w:numId="6" w16cid:durableId="1495534339">
    <w:abstractNumId w:val="3"/>
  </w:num>
  <w:num w:numId="7" w16cid:durableId="309679811">
    <w:abstractNumId w:val="5"/>
  </w:num>
  <w:num w:numId="8" w16cid:durableId="2035185444">
    <w:abstractNumId w:val="7"/>
  </w:num>
  <w:num w:numId="9" w16cid:durableId="1710255348">
    <w:abstractNumId w:val="2"/>
  </w:num>
  <w:num w:numId="10" w16cid:durableId="99615101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1"/>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327A"/>
    <w:rsid w:val="00010E05"/>
    <w:rsid w:val="00011958"/>
    <w:rsid w:val="00012E51"/>
    <w:rsid w:val="00013305"/>
    <w:rsid w:val="00032A43"/>
    <w:rsid w:val="000373BF"/>
    <w:rsid w:val="00037839"/>
    <w:rsid w:val="00043455"/>
    <w:rsid w:val="00045D96"/>
    <w:rsid w:val="00052B36"/>
    <w:rsid w:val="00052F5E"/>
    <w:rsid w:val="000601D6"/>
    <w:rsid w:val="00064F40"/>
    <w:rsid w:val="000667E8"/>
    <w:rsid w:val="00066B27"/>
    <w:rsid w:val="000671A3"/>
    <w:rsid w:val="000739EF"/>
    <w:rsid w:val="00083AD3"/>
    <w:rsid w:val="000876CB"/>
    <w:rsid w:val="000911E3"/>
    <w:rsid w:val="000A5DC0"/>
    <w:rsid w:val="000A6764"/>
    <w:rsid w:val="000B154D"/>
    <w:rsid w:val="000C510D"/>
    <w:rsid w:val="000E4728"/>
    <w:rsid w:val="000E487E"/>
    <w:rsid w:val="000E6447"/>
    <w:rsid w:val="000E670B"/>
    <w:rsid w:val="000E6F59"/>
    <w:rsid w:val="000F0349"/>
    <w:rsid w:val="00106C36"/>
    <w:rsid w:val="00107821"/>
    <w:rsid w:val="00113EAD"/>
    <w:rsid w:val="001178CE"/>
    <w:rsid w:val="00122D3D"/>
    <w:rsid w:val="001347B4"/>
    <w:rsid w:val="001410E5"/>
    <w:rsid w:val="00146A0F"/>
    <w:rsid w:val="00154BDB"/>
    <w:rsid w:val="00154C21"/>
    <w:rsid w:val="00160153"/>
    <w:rsid w:val="00162D23"/>
    <w:rsid w:val="0016677D"/>
    <w:rsid w:val="0016738A"/>
    <w:rsid w:val="001674C8"/>
    <w:rsid w:val="0017222D"/>
    <w:rsid w:val="001769E7"/>
    <w:rsid w:val="00177A12"/>
    <w:rsid w:val="00180EB6"/>
    <w:rsid w:val="00181CB3"/>
    <w:rsid w:val="00184A09"/>
    <w:rsid w:val="0018565C"/>
    <w:rsid w:val="0018606E"/>
    <w:rsid w:val="001878C3"/>
    <w:rsid w:val="00191389"/>
    <w:rsid w:val="00197772"/>
    <w:rsid w:val="001A2B58"/>
    <w:rsid w:val="001A3767"/>
    <w:rsid w:val="001A37FC"/>
    <w:rsid w:val="001A3DB5"/>
    <w:rsid w:val="001A46A4"/>
    <w:rsid w:val="001B0151"/>
    <w:rsid w:val="001B041D"/>
    <w:rsid w:val="001B290C"/>
    <w:rsid w:val="001B4BCA"/>
    <w:rsid w:val="001C2F1B"/>
    <w:rsid w:val="001C69EB"/>
    <w:rsid w:val="001D15D9"/>
    <w:rsid w:val="001D31D4"/>
    <w:rsid w:val="001D4061"/>
    <w:rsid w:val="001D4A04"/>
    <w:rsid w:val="001D5469"/>
    <w:rsid w:val="001E0040"/>
    <w:rsid w:val="001E0731"/>
    <w:rsid w:val="001E6731"/>
    <w:rsid w:val="001F1B1F"/>
    <w:rsid w:val="001F45A1"/>
    <w:rsid w:val="0020067F"/>
    <w:rsid w:val="002025D0"/>
    <w:rsid w:val="0020640E"/>
    <w:rsid w:val="00207596"/>
    <w:rsid w:val="002150DD"/>
    <w:rsid w:val="00221269"/>
    <w:rsid w:val="0022196F"/>
    <w:rsid w:val="0022506B"/>
    <w:rsid w:val="00225CB9"/>
    <w:rsid w:val="002532FE"/>
    <w:rsid w:val="002600F9"/>
    <w:rsid w:val="00263B16"/>
    <w:rsid w:val="00272DBB"/>
    <w:rsid w:val="002807EA"/>
    <w:rsid w:val="00286FB0"/>
    <w:rsid w:val="00292F29"/>
    <w:rsid w:val="0029675B"/>
    <w:rsid w:val="00297349"/>
    <w:rsid w:val="002A36AC"/>
    <w:rsid w:val="002A3A9C"/>
    <w:rsid w:val="002A4971"/>
    <w:rsid w:val="002A721C"/>
    <w:rsid w:val="002B28C1"/>
    <w:rsid w:val="002B6FE9"/>
    <w:rsid w:val="002C528A"/>
    <w:rsid w:val="002D33CA"/>
    <w:rsid w:val="002D4F91"/>
    <w:rsid w:val="002D5919"/>
    <w:rsid w:val="002E6132"/>
    <w:rsid w:val="002E7D03"/>
    <w:rsid w:val="002F4605"/>
    <w:rsid w:val="002F4C8B"/>
    <w:rsid w:val="00301843"/>
    <w:rsid w:val="0030335C"/>
    <w:rsid w:val="003044CA"/>
    <w:rsid w:val="00305432"/>
    <w:rsid w:val="003064D8"/>
    <w:rsid w:val="00307909"/>
    <w:rsid w:val="0031284D"/>
    <w:rsid w:val="00322C38"/>
    <w:rsid w:val="00323BAF"/>
    <w:rsid w:val="00324023"/>
    <w:rsid w:val="00325D79"/>
    <w:rsid w:val="003326F6"/>
    <w:rsid w:val="003365B1"/>
    <w:rsid w:val="003409B1"/>
    <w:rsid w:val="00356A71"/>
    <w:rsid w:val="0036676B"/>
    <w:rsid w:val="003705DC"/>
    <w:rsid w:val="00373206"/>
    <w:rsid w:val="00377429"/>
    <w:rsid w:val="0038359D"/>
    <w:rsid w:val="00390990"/>
    <w:rsid w:val="00390BDC"/>
    <w:rsid w:val="00395FE5"/>
    <w:rsid w:val="00396B41"/>
    <w:rsid w:val="003A13F5"/>
    <w:rsid w:val="003A441E"/>
    <w:rsid w:val="003A516A"/>
    <w:rsid w:val="003B0151"/>
    <w:rsid w:val="003B0DF3"/>
    <w:rsid w:val="003B130D"/>
    <w:rsid w:val="003B3537"/>
    <w:rsid w:val="003B40B7"/>
    <w:rsid w:val="003C1641"/>
    <w:rsid w:val="003C4679"/>
    <w:rsid w:val="003D1173"/>
    <w:rsid w:val="003D7AAE"/>
    <w:rsid w:val="003E10EA"/>
    <w:rsid w:val="003E12F0"/>
    <w:rsid w:val="003E41E4"/>
    <w:rsid w:val="003E6191"/>
    <w:rsid w:val="003E77FC"/>
    <w:rsid w:val="003E786B"/>
    <w:rsid w:val="00405AE9"/>
    <w:rsid w:val="004123F6"/>
    <w:rsid w:val="004177DC"/>
    <w:rsid w:val="00424838"/>
    <w:rsid w:val="00427323"/>
    <w:rsid w:val="00431F17"/>
    <w:rsid w:val="00434D55"/>
    <w:rsid w:val="00436A63"/>
    <w:rsid w:val="00447877"/>
    <w:rsid w:val="0045753E"/>
    <w:rsid w:val="00460918"/>
    <w:rsid w:val="004657CF"/>
    <w:rsid w:val="0046688E"/>
    <w:rsid w:val="004675FC"/>
    <w:rsid w:val="00471A8F"/>
    <w:rsid w:val="00475295"/>
    <w:rsid w:val="004752C4"/>
    <w:rsid w:val="00475DB7"/>
    <w:rsid w:val="0047776D"/>
    <w:rsid w:val="00482415"/>
    <w:rsid w:val="00482E4C"/>
    <w:rsid w:val="00483F5C"/>
    <w:rsid w:val="004848F9"/>
    <w:rsid w:val="004855F8"/>
    <w:rsid w:val="00487E33"/>
    <w:rsid w:val="004907F7"/>
    <w:rsid w:val="004908B5"/>
    <w:rsid w:val="00496CB0"/>
    <w:rsid w:val="004A2242"/>
    <w:rsid w:val="004A6215"/>
    <w:rsid w:val="004B58E5"/>
    <w:rsid w:val="004C071A"/>
    <w:rsid w:val="004C523A"/>
    <w:rsid w:val="004C587A"/>
    <w:rsid w:val="004D6F32"/>
    <w:rsid w:val="004E2EBB"/>
    <w:rsid w:val="004F2084"/>
    <w:rsid w:val="004F7D59"/>
    <w:rsid w:val="00500369"/>
    <w:rsid w:val="00504C4E"/>
    <w:rsid w:val="00511F02"/>
    <w:rsid w:val="0051728A"/>
    <w:rsid w:val="00524EA5"/>
    <w:rsid w:val="005256E7"/>
    <w:rsid w:val="00530A1A"/>
    <w:rsid w:val="00536C70"/>
    <w:rsid w:val="00542395"/>
    <w:rsid w:val="00543375"/>
    <w:rsid w:val="00554ED2"/>
    <w:rsid w:val="00557197"/>
    <w:rsid w:val="00560159"/>
    <w:rsid w:val="005612D8"/>
    <w:rsid w:val="00563ACD"/>
    <w:rsid w:val="005655CE"/>
    <w:rsid w:val="00567954"/>
    <w:rsid w:val="00586CF9"/>
    <w:rsid w:val="005945CA"/>
    <w:rsid w:val="005A7180"/>
    <w:rsid w:val="005B0BAE"/>
    <w:rsid w:val="005B5E04"/>
    <w:rsid w:val="005B64D8"/>
    <w:rsid w:val="005B7EF8"/>
    <w:rsid w:val="005C183E"/>
    <w:rsid w:val="005C1EF9"/>
    <w:rsid w:val="005C5E69"/>
    <w:rsid w:val="005D0689"/>
    <w:rsid w:val="005D0701"/>
    <w:rsid w:val="005D1802"/>
    <w:rsid w:val="005E537D"/>
    <w:rsid w:val="005E63A6"/>
    <w:rsid w:val="005F070A"/>
    <w:rsid w:val="005F3BC5"/>
    <w:rsid w:val="0060231D"/>
    <w:rsid w:val="00612D80"/>
    <w:rsid w:val="006133DC"/>
    <w:rsid w:val="00627C7D"/>
    <w:rsid w:val="00636C9A"/>
    <w:rsid w:val="00641CDE"/>
    <w:rsid w:val="00642F8C"/>
    <w:rsid w:val="006431C0"/>
    <w:rsid w:val="006527FB"/>
    <w:rsid w:val="00654939"/>
    <w:rsid w:val="00656688"/>
    <w:rsid w:val="00656E1F"/>
    <w:rsid w:val="006578BF"/>
    <w:rsid w:val="006630D6"/>
    <w:rsid w:val="00670773"/>
    <w:rsid w:val="00670EFA"/>
    <w:rsid w:val="006777B3"/>
    <w:rsid w:val="00686DB1"/>
    <w:rsid w:val="0069108D"/>
    <w:rsid w:val="006943C1"/>
    <w:rsid w:val="00694B62"/>
    <w:rsid w:val="00694D15"/>
    <w:rsid w:val="006951E6"/>
    <w:rsid w:val="006A00B2"/>
    <w:rsid w:val="006A30DF"/>
    <w:rsid w:val="006A4BE5"/>
    <w:rsid w:val="006A7D0D"/>
    <w:rsid w:val="006B1085"/>
    <w:rsid w:val="006B6B1D"/>
    <w:rsid w:val="006B7622"/>
    <w:rsid w:val="006B7CF8"/>
    <w:rsid w:val="006C4442"/>
    <w:rsid w:val="006D3266"/>
    <w:rsid w:val="006D54FE"/>
    <w:rsid w:val="006D575D"/>
    <w:rsid w:val="006E0546"/>
    <w:rsid w:val="006E14D8"/>
    <w:rsid w:val="0070065D"/>
    <w:rsid w:val="00703986"/>
    <w:rsid w:val="00706315"/>
    <w:rsid w:val="00711760"/>
    <w:rsid w:val="0071340B"/>
    <w:rsid w:val="007178BB"/>
    <w:rsid w:val="00720522"/>
    <w:rsid w:val="00721FA6"/>
    <w:rsid w:val="00724B76"/>
    <w:rsid w:val="00733724"/>
    <w:rsid w:val="0073646D"/>
    <w:rsid w:val="0074119D"/>
    <w:rsid w:val="00751218"/>
    <w:rsid w:val="007608C9"/>
    <w:rsid w:val="00761D85"/>
    <w:rsid w:val="00761DA4"/>
    <w:rsid w:val="0076316A"/>
    <w:rsid w:val="00763B39"/>
    <w:rsid w:val="007660D2"/>
    <w:rsid w:val="00790FE7"/>
    <w:rsid w:val="00794E3E"/>
    <w:rsid w:val="00797372"/>
    <w:rsid w:val="00797445"/>
    <w:rsid w:val="007A5030"/>
    <w:rsid w:val="007B127D"/>
    <w:rsid w:val="007B3762"/>
    <w:rsid w:val="007B40C2"/>
    <w:rsid w:val="007C3A20"/>
    <w:rsid w:val="007C3B7C"/>
    <w:rsid w:val="007C3D91"/>
    <w:rsid w:val="007D26CF"/>
    <w:rsid w:val="007E09D9"/>
    <w:rsid w:val="007E0F4E"/>
    <w:rsid w:val="007E4CB1"/>
    <w:rsid w:val="007F6E50"/>
    <w:rsid w:val="00806FD9"/>
    <w:rsid w:val="00814D62"/>
    <w:rsid w:val="0081672B"/>
    <w:rsid w:val="00820419"/>
    <w:rsid w:val="00831294"/>
    <w:rsid w:val="008313B9"/>
    <w:rsid w:val="00833F7A"/>
    <w:rsid w:val="00843D9E"/>
    <w:rsid w:val="008502A1"/>
    <w:rsid w:val="00850958"/>
    <w:rsid w:val="00853D55"/>
    <w:rsid w:val="00864310"/>
    <w:rsid w:val="0087020D"/>
    <w:rsid w:val="008730FC"/>
    <w:rsid w:val="00877117"/>
    <w:rsid w:val="008814BA"/>
    <w:rsid w:val="00882037"/>
    <w:rsid w:val="00882490"/>
    <w:rsid w:val="00882C00"/>
    <w:rsid w:val="00891530"/>
    <w:rsid w:val="00891C52"/>
    <w:rsid w:val="008928A4"/>
    <w:rsid w:val="008938FE"/>
    <w:rsid w:val="008A4711"/>
    <w:rsid w:val="008A6A77"/>
    <w:rsid w:val="008B408E"/>
    <w:rsid w:val="008C3863"/>
    <w:rsid w:val="008C536B"/>
    <w:rsid w:val="008C7CD4"/>
    <w:rsid w:val="008D62EF"/>
    <w:rsid w:val="008E1812"/>
    <w:rsid w:val="008E1A3D"/>
    <w:rsid w:val="008E472B"/>
    <w:rsid w:val="008F05A7"/>
    <w:rsid w:val="008F0A9D"/>
    <w:rsid w:val="008F3764"/>
    <w:rsid w:val="008F4B9D"/>
    <w:rsid w:val="00901D5D"/>
    <w:rsid w:val="00902449"/>
    <w:rsid w:val="0090425C"/>
    <w:rsid w:val="0091081B"/>
    <w:rsid w:val="0091363B"/>
    <w:rsid w:val="00913BA7"/>
    <w:rsid w:val="009146CF"/>
    <w:rsid w:val="009168E2"/>
    <w:rsid w:val="009214BC"/>
    <w:rsid w:val="00935304"/>
    <w:rsid w:val="0093552C"/>
    <w:rsid w:val="0094074D"/>
    <w:rsid w:val="009429C8"/>
    <w:rsid w:val="00946B0F"/>
    <w:rsid w:val="009504AF"/>
    <w:rsid w:val="00950E3F"/>
    <w:rsid w:val="00970328"/>
    <w:rsid w:val="009711B0"/>
    <w:rsid w:val="00977226"/>
    <w:rsid w:val="009831FF"/>
    <w:rsid w:val="00985B5B"/>
    <w:rsid w:val="009912FA"/>
    <w:rsid w:val="00991ABF"/>
    <w:rsid w:val="009A3786"/>
    <w:rsid w:val="009A7F70"/>
    <w:rsid w:val="009C3468"/>
    <w:rsid w:val="009D062E"/>
    <w:rsid w:val="009E4073"/>
    <w:rsid w:val="009E5D88"/>
    <w:rsid w:val="009E775C"/>
    <w:rsid w:val="009F217D"/>
    <w:rsid w:val="009F393F"/>
    <w:rsid w:val="009F44D0"/>
    <w:rsid w:val="009F618B"/>
    <w:rsid w:val="00A02BF1"/>
    <w:rsid w:val="00A040AC"/>
    <w:rsid w:val="00A042F1"/>
    <w:rsid w:val="00A10A41"/>
    <w:rsid w:val="00A21A1F"/>
    <w:rsid w:val="00A33B8E"/>
    <w:rsid w:val="00A33C49"/>
    <w:rsid w:val="00A34C20"/>
    <w:rsid w:val="00A35331"/>
    <w:rsid w:val="00A353FF"/>
    <w:rsid w:val="00A46684"/>
    <w:rsid w:val="00A467B7"/>
    <w:rsid w:val="00A565CB"/>
    <w:rsid w:val="00A56D78"/>
    <w:rsid w:val="00A657B4"/>
    <w:rsid w:val="00A7530A"/>
    <w:rsid w:val="00A7629D"/>
    <w:rsid w:val="00A851F0"/>
    <w:rsid w:val="00A85511"/>
    <w:rsid w:val="00A91109"/>
    <w:rsid w:val="00A94502"/>
    <w:rsid w:val="00AA1C64"/>
    <w:rsid w:val="00AA621A"/>
    <w:rsid w:val="00AB0839"/>
    <w:rsid w:val="00AB0E65"/>
    <w:rsid w:val="00AB1BF4"/>
    <w:rsid w:val="00AB5297"/>
    <w:rsid w:val="00AC2B77"/>
    <w:rsid w:val="00AC6E7E"/>
    <w:rsid w:val="00AD2624"/>
    <w:rsid w:val="00AD2A91"/>
    <w:rsid w:val="00AD54AF"/>
    <w:rsid w:val="00AE6BC9"/>
    <w:rsid w:val="00AF2704"/>
    <w:rsid w:val="00B02A7D"/>
    <w:rsid w:val="00B0587E"/>
    <w:rsid w:val="00B05F69"/>
    <w:rsid w:val="00B105B8"/>
    <w:rsid w:val="00B10D3E"/>
    <w:rsid w:val="00B23039"/>
    <w:rsid w:val="00B2721E"/>
    <w:rsid w:val="00B329A1"/>
    <w:rsid w:val="00B357E3"/>
    <w:rsid w:val="00B41DD3"/>
    <w:rsid w:val="00B45146"/>
    <w:rsid w:val="00B579AA"/>
    <w:rsid w:val="00B62159"/>
    <w:rsid w:val="00B625C2"/>
    <w:rsid w:val="00B63CBC"/>
    <w:rsid w:val="00B64B7C"/>
    <w:rsid w:val="00B6510C"/>
    <w:rsid w:val="00B6697D"/>
    <w:rsid w:val="00B6762A"/>
    <w:rsid w:val="00B72BC6"/>
    <w:rsid w:val="00B73611"/>
    <w:rsid w:val="00B805E9"/>
    <w:rsid w:val="00B93BD2"/>
    <w:rsid w:val="00B961C3"/>
    <w:rsid w:val="00BA2BB0"/>
    <w:rsid w:val="00BA6983"/>
    <w:rsid w:val="00BA6AA8"/>
    <w:rsid w:val="00BB7FAE"/>
    <w:rsid w:val="00BC1BD8"/>
    <w:rsid w:val="00BD3901"/>
    <w:rsid w:val="00BD4FB9"/>
    <w:rsid w:val="00BD5699"/>
    <w:rsid w:val="00BE4567"/>
    <w:rsid w:val="00BF5A65"/>
    <w:rsid w:val="00BF6A72"/>
    <w:rsid w:val="00C05267"/>
    <w:rsid w:val="00C12592"/>
    <w:rsid w:val="00C1334E"/>
    <w:rsid w:val="00C14339"/>
    <w:rsid w:val="00C14A00"/>
    <w:rsid w:val="00C201BF"/>
    <w:rsid w:val="00C21C1C"/>
    <w:rsid w:val="00C22110"/>
    <w:rsid w:val="00C250DB"/>
    <w:rsid w:val="00C262A1"/>
    <w:rsid w:val="00C31292"/>
    <w:rsid w:val="00C33125"/>
    <w:rsid w:val="00C36349"/>
    <w:rsid w:val="00C405A4"/>
    <w:rsid w:val="00C40E8E"/>
    <w:rsid w:val="00C428C9"/>
    <w:rsid w:val="00C46E70"/>
    <w:rsid w:val="00C71B37"/>
    <w:rsid w:val="00C73071"/>
    <w:rsid w:val="00C75E3A"/>
    <w:rsid w:val="00C77221"/>
    <w:rsid w:val="00C80749"/>
    <w:rsid w:val="00C8093B"/>
    <w:rsid w:val="00C9231A"/>
    <w:rsid w:val="00C95AAF"/>
    <w:rsid w:val="00C97F45"/>
    <w:rsid w:val="00CA08C2"/>
    <w:rsid w:val="00CB2CBB"/>
    <w:rsid w:val="00CB46B8"/>
    <w:rsid w:val="00CC1E54"/>
    <w:rsid w:val="00CC463C"/>
    <w:rsid w:val="00CD0E18"/>
    <w:rsid w:val="00CD4B61"/>
    <w:rsid w:val="00CD7088"/>
    <w:rsid w:val="00CD71A9"/>
    <w:rsid w:val="00CE4004"/>
    <w:rsid w:val="00CE6E79"/>
    <w:rsid w:val="00D0021E"/>
    <w:rsid w:val="00D02B2E"/>
    <w:rsid w:val="00D02DCE"/>
    <w:rsid w:val="00D067F2"/>
    <w:rsid w:val="00D110A6"/>
    <w:rsid w:val="00D15B10"/>
    <w:rsid w:val="00D24C1C"/>
    <w:rsid w:val="00D30F15"/>
    <w:rsid w:val="00D32345"/>
    <w:rsid w:val="00D3244A"/>
    <w:rsid w:val="00D33428"/>
    <w:rsid w:val="00D41537"/>
    <w:rsid w:val="00D52F0A"/>
    <w:rsid w:val="00D560DB"/>
    <w:rsid w:val="00D62734"/>
    <w:rsid w:val="00D700C1"/>
    <w:rsid w:val="00D76838"/>
    <w:rsid w:val="00D8185E"/>
    <w:rsid w:val="00D84C95"/>
    <w:rsid w:val="00D90487"/>
    <w:rsid w:val="00D9422D"/>
    <w:rsid w:val="00DA327A"/>
    <w:rsid w:val="00DA723E"/>
    <w:rsid w:val="00DA7CC0"/>
    <w:rsid w:val="00DB249F"/>
    <w:rsid w:val="00DC4880"/>
    <w:rsid w:val="00DC6705"/>
    <w:rsid w:val="00DD0241"/>
    <w:rsid w:val="00DD3D74"/>
    <w:rsid w:val="00DD47B4"/>
    <w:rsid w:val="00DE07B8"/>
    <w:rsid w:val="00DE1F7A"/>
    <w:rsid w:val="00DE345C"/>
    <w:rsid w:val="00DE3615"/>
    <w:rsid w:val="00DE364B"/>
    <w:rsid w:val="00DE4B49"/>
    <w:rsid w:val="00DF0AB8"/>
    <w:rsid w:val="00DF23DA"/>
    <w:rsid w:val="00DF378A"/>
    <w:rsid w:val="00DF595E"/>
    <w:rsid w:val="00DF687F"/>
    <w:rsid w:val="00DF7857"/>
    <w:rsid w:val="00E0535D"/>
    <w:rsid w:val="00E117AF"/>
    <w:rsid w:val="00E2205C"/>
    <w:rsid w:val="00E24010"/>
    <w:rsid w:val="00E24DB9"/>
    <w:rsid w:val="00E26DEC"/>
    <w:rsid w:val="00E275C4"/>
    <w:rsid w:val="00E30850"/>
    <w:rsid w:val="00E416FA"/>
    <w:rsid w:val="00E47725"/>
    <w:rsid w:val="00E54CC1"/>
    <w:rsid w:val="00E55F41"/>
    <w:rsid w:val="00E60B81"/>
    <w:rsid w:val="00E625CB"/>
    <w:rsid w:val="00E634BA"/>
    <w:rsid w:val="00E65AAA"/>
    <w:rsid w:val="00E67D80"/>
    <w:rsid w:val="00E7255B"/>
    <w:rsid w:val="00E75C1D"/>
    <w:rsid w:val="00E76296"/>
    <w:rsid w:val="00E95104"/>
    <w:rsid w:val="00EA036D"/>
    <w:rsid w:val="00EA39B6"/>
    <w:rsid w:val="00EA46B1"/>
    <w:rsid w:val="00EB06E7"/>
    <w:rsid w:val="00EB2C9E"/>
    <w:rsid w:val="00EB2F55"/>
    <w:rsid w:val="00EB38D5"/>
    <w:rsid w:val="00EB42FD"/>
    <w:rsid w:val="00ED2E6B"/>
    <w:rsid w:val="00ED5197"/>
    <w:rsid w:val="00EE0D9D"/>
    <w:rsid w:val="00EE2E3F"/>
    <w:rsid w:val="00EE31AB"/>
    <w:rsid w:val="00EF4201"/>
    <w:rsid w:val="00EF69CD"/>
    <w:rsid w:val="00F017BA"/>
    <w:rsid w:val="00F03050"/>
    <w:rsid w:val="00F03760"/>
    <w:rsid w:val="00F071C4"/>
    <w:rsid w:val="00F31DE6"/>
    <w:rsid w:val="00F32108"/>
    <w:rsid w:val="00F323F6"/>
    <w:rsid w:val="00F3687E"/>
    <w:rsid w:val="00F51D78"/>
    <w:rsid w:val="00F55699"/>
    <w:rsid w:val="00F556CD"/>
    <w:rsid w:val="00F672AF"/>
    <w:rsid w:val="00F70DA7"/>
    <w:rsid w:val="00F73FF6"/>
    <w:rsid w:val="00F81979"/>
    <w:rsid w:val="00F86C8B"/>
    <w:rsid w:val="00F90AD7"/>
    <w:rsid w:val="00F93318"/>
    <w:rsid w:val="00F93E22"/>
    <w:rsid w:val="00F93F23"/>
    <w:rsid w:val="00F943DD"/>
    <w:rsid w:val="00F97280"/>
    <w:rsid w:val="00FA1020"/>
    <w:rsid w:val="00FA24A5"/>
    <w:rsid w:val="00FA4CBB"/>
    <w:rsid w:val="00FB1897"/>
    <w:rsid w:val="00FB36D6"/>
    <w:rsid w:val="00FC3FC4"/>
    <w:rsid w:val="00FD3613"/>
    <w:rsid w:val="00FD4C50"/>
    <w:rsid w:val="00FD6091"/>
    <w:rsid w:val="00FD6FBF"/>
    <w:rsid w:val="00FE5408"/>
    <w:rsid w:val="00FF51A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94E113"/>
  <w15:docId w15:val="{FADF00F2-5553-4DD7-A70C-AF963D1362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7877"/>
  </w:style>
  <w:style w:type="paragraph" w:styleId="Heading1">
    <w:name w:val="heading 1"/>
    <w:basedOn w:val="Normal"/>
    <w:next w:val="Normal"/>
    <w:link w:val="Heading1Char"/>
    <w:uiPriority w:val="9"/>
    <w:qFormat/>
    <w:rsid w:val="005A718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5A7180"/>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F0349"/>
    <w:pPr>
      <w:spacing w:after="0" w:line="240" w:lineRule="auto"/>
    </w:pPr>
    <w:rPr>
      <w:rFonts w:eastAsiaTheme="minorEastAsia"/>
    </w:rPr>
  </w:style>
  <w:style w:type="character" w:customStyle="1" w:styleId="NoSpacingChar">
    <w:name w:val="No Spacing Char"/>
    <w:basedOn w:val="DefaultParagraphFont"/>
    <w:link w:val="NoSpacing"/>
    <w:uiPriority w:val="1"/>
    <w:rsid w:val="000F0349"/>
    <w:rPr>
      <w:rFonts w:eastAsiaTheme="minorEastAsia"/>
    </w:rPr>
  </w:style>
  <w:style w:type="paragraph" w:styleId="BalloonText">
    <w:name w:val="Balloon Text"/>
    <w:basedOn w:val="Normal"/>
    <w:link w:val="BalloonTextChar"/>
    <w:uiPriority w:val="99"/>
    <w:semiHidden/>
    <w:unhideWhenUsed/>
    <w:rsid w:val="000F034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F0349"/>
    <w:rPr>
      <w:rFonts w:ascii="Tahoma" w:hAnsi="Tahoma" w:cs="Tahoma"/>
      <w:sz w:val="16"/>
      <w:szCs w:val="16"/>
    </w:rPr>
  </w:style>
  <w:style w:type="paragraph" w:styleId="Header">
    <w:name w:val="header"/>
    <w:basedOn w:val="Normal"/>
    <w:link w:val="HeaderChar"/>
    <w:uiPriority w:val="99"/>
    <w:semiHidden/>
    <w:unhideWhenUsed/>
    <w:rsid w:val="00A91109"/>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A91109"/>
  </w:style>
  <w:style w:type="paragraph" w:styleId="Footer">
    <w:name w:val="footer"/>
    <w:basedOn w:val="Normal"/>
    <w:link w:val="FooterChar"/>
    <w:uiPriority w:val="99"/>
    <w:unhideWhenUsed/>
    <w:rsid w:val="00A91109"/>
    <w:pPr>
      <w:tabs>
        <w:tab w:val="center" w:pos="4680"/>
        <w:tab w:val="right" w:pos="9360"/>
      </w:tabs>
      <w:spacing w:after="0" w:line="240" w:lineRule="auto"/>
    </w:pPr>
  </w:style>
  <w:style w:type="character" w:customStyle="1" w:styleId="FooterChar">
    <w:name w:val="Footer Char"/>
    <w:basedOn w:val="DefaultParagraphFont"/>
    <w:link w:val="Footer"/>
    <w:uiPriority w:val="99"/>
    <w:rsid w:val="00A91109"/>
  </w:style>
  <w:style w:type="paragraph" w:styleId="ListParagraph">
    <w:name w:val="List Paragraph"/>
    <w:basedOn w:val="Normal"/>
    <w:uiPriority w:val="34"/>
    <w:qFormat/>
    <w:rsid w:val="009C3468"/>
    <w:pPr>
      <w:ind w:left="720"/>
      <w:contextualSpacing/>
    </w:pPr>
  </w:style>
  <w:style w:type="paragraph" w:customStyle="1" w:styleId="gmail-msolistparagraph">
    <w:name w:val="gmail-msolistparagraph"/>
    <w:basedOn w:val="Normal"/>
    <w:rsid w:val="00EA39B6"/>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5A7180"/>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5A7180"/>
    <w:pPr>
      <w:outlineLvl w:val="9"/>
    </w:pPr>
  </w:style>
  <w:style w:type="character" w:customStyle="1" w:styleId="Heading2Char">
    <w:name w:val="Heading 2 Char"/>
    <w:basedOn w:val="DefaultParagraphFont"/>
    <w:link w:val="Heading2"/>
    <w:uiPriority w:val="9"/>
    <w:semiHidden/>
    <w:rsid w:val="005A7180"/>
    <w:rPr>
      <w:rFonts w:asciiTheme="majorHAnsi" w:eastAsiaTheme="majorEastAsia" w:hAnsiTheme="majorHAnsi" w:cstheme="majorBidi"/>
      <w:b/>
      <w:bCs/>
      <w:color w:val="4F81BD" w:themeColor="accent1"/>
      <w:sz w:val="26"/>
      <w:szCs w:val="26"/>
    </w:rPr>
  </w:style>
  <w:style w:type="paragraph" w:styleId="TOC1">
    <w:name w:val="toc 1"/>
    <w:basedOn w:val="Normal"/>
    <w:next w:val="Normal"/>
    <w:autoRedefine/>
    <w:uiPriority w:val="39"/>
    <w:unhideWhenUsed/>
    <w:rsid w:val="005A7180"/>
    <w:pPr>
      <w:spacing w:after="100"/>
    </w:pPr>
  </w:style>
  <w:style w:type="paragraph" w:styleId="TOC2">
    <w:name w:val="toc 2"/>
    <w:basedOn w:val="Normal"/>
    <w:next w:val="Normal"/>
    <w:autoRedefine/>
    <w:uiPriority w:val="39"/>
    <w:unhideWhenUsed/>
    <w:rsid w:val="005A7180"/>
    <w:pPr>
      <w:spacing w:after="100"/>
      <w:ind w:left="220"/>
    </w:pPr>
  </w:style>
  <w:style w:type="character" w:styleId="Hyperlink">
    <w:name w:val="Hyperlink"/>
    <w:basedOn w:val="DefaultParagraphFont"/>
    <w:uiPriority w:val="99"/>
    <w:unhideWhenUsed/>
    <w:rsid w:val="005A7180"/>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063357">
      <w:bodyDiv w:val="1"/>
      <w:marLeft w:val="0"/>
      <w:marRight w:val="0"/>
      <w:marTop w:val="0"/>
      <w:marBottom w:val="0"/>
      <w:divBdr>
        <w:top w:val="none" w:sz="0" w:space="0" w:color="auto"/>
        <w:left w:val="none" w:sz="0" w:space="0" w:color="auto"/>
        <w:bottom w:val="none" w:sz="0" w:space="0" w:color="auto"/>
        <w:right w:val="none" w:sz="0" w:space="0" w:color="auto"/>
      </w:divBdr>
      <w:divsChild>
        <w:div w:id="69009775">
          <w:marLeft w:val="0"/>
          <w:marRight w:val="0"/>
          <w:marTop w:val="0"/>
          <w:marBottom w:val="0"/>
          <w:divBdr>
            <w:top w:val="none" w:sz="0" w:space="0" w:color="auto"/>
            <w:left w:val="none" w:sz="0" w:space="0" w:color="auto"/>
            <w:bottom w:val="none" w:sz="0" w:space="0" w:color="auto"/>
            <w:right w:val="none" w:sz="0" w:space="0" w:color="auto"/>
          </w:divBdr>
          <w:divsChild>
            <w:div w:id="1203439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571859">
      <w:bodyDiv w:val="1"/>
      <w:marLeft w:val="0"/>
      <w:marRight w:val="0"/>
      <w:marTop w:val="0"/>
      <w:marBottom w:val="0"/>
      <w:divBdr>
        <w:top w:val="none" w:sz="0" w:space="0" w:color="auto"/>
        <w:left w:val="none" w:sz="0" w:space="0" w:color="auto"/>
        <w:bottom w:val="none" w:sz="0" w:space="0" w:color="auto"/>
        <w:right w:val="none" w:sz="0" w:space="0" w:color="auto"/>
      </w:divBdr>
    </w:div>
    <w:div w:id="599411526">
      <w:bodyDiv w:val="1"/>
      <w:marLeft w:val="0"/>
      <w:marRight w:val="0"/>
      <w:marTop w:val="0"/>
      <w:marBottom w:val="0"/>
      <w:divBdr>
        <w:top w:val="none" w:sz="0" w:space="0" w:color="auto"/>
        <w:left w:val="none" w:sz="0" w:space="0" w:color="auto"/>
        <w:bottom w:val="none" w:sz="0" w:space="0" w:color="auto"/>
        <w:right w:val="none" w:sz="0" w:space="0" w:color="auto"/>
      </w:divBdr>
      <w:divsChild>
        <w:div w:id="1138913155">
          <w:marLeft w:val="0"/>
          <w:marRight w:val="0"/>
          <w:marTop w:val="0"/>
          <w:marBottom w:val="0"/>
          <w:divBdr>
            <w:top w:val="none" w:sz="0" w:space="0" w:color="auto"/>
            <w:left w:val="none" w:sz="0" w:space="0" w:color="auto"/>
            <w:bottom w:val="none" w:sz="0" w:space="0" w:color="auto"/>
            <w:right w:val="none" w:sz="0" w:space="0" w:color="auto"/>
          </w:divBdr>
          <w:divsChild>
            <w:div w:id="1373459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6139216">
      <w:bodyDiv w:val="1"/>
      <w:marLeft w:val="0"/>
      <w:marRight w:val="0"/>
      <w:marTop w:val="0"/>
      <w:marBottom w:val="0"/>
      <w:divBdr>
        <w:top w:val="none" w:sz="0" w:space="0" w:color="auto"/>
        <w:left w:val="none" w:sz="0" w:space="0" w:color="auto"/>
        <w:bottom w:val="none" w:sz="0" w:space="0" w:color="auto"/>
        <w:right w:val="none" w:sz="0" w:space="0" w:color="auto"/>
      </w:divBdr>
      <w:divsChild>
        <w:div w:id="127938114">
          <w:marLeft w:val="0"/>
          <w:marRight w:val="0"/>
          <w:marTop w:val="0"/>
          <w:marBottom w:val="0"/>
          <w:divBdr>
            <w:top w:val="none" w:sz="0" w:space="0" w:color="auto"/>
            <w:left w:val="none" w:sz="0" w:space="0" w:color="auto"/>
            <w:bottom w:val="none" w:sz="0" w:space="0" w:color="auto"/>
            <w:right w:val="none" w:sz="0" w:space="0" w:color="auto"/>
          </w:divBdr>
          <w:divsChild>
            <w:div w:id="661197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0372353">
      <w:bodyDiv w:val="1"/>
      <w:marLeft w:val="0"/>
      <w:marRight w:val="0"/>
      <w:marTop w:val="0"/>
      <w:marBottom w:val="0"/>
      <w:divBdr>
        <w:top w:val="none" w:sz="0" w:space="0" w:color="auto"/>
        <w:left w:val="none" w:sz="0" w:space="0" w:color="auto"/>
        <w:bottom w:val="none" w:sz="0" w:space="0" w:color="auto"/>
        <w:right w:val="none" w:sz="0" w:space="0" w:color="auto"/>
      </w:divBdr>
    </w:div>
    <w:div w:id="1252003631">
      <w:bodyDiv w:val="1"/>
      <w:marLeft w:val="0"/>
      <w:marRight w:val="0"/>
      <w:marTop w:val="0"/>
      <w:marBottom w:val="0"/>
      <w:divBdr>
        <w:top w:val="none" w:sz="0" w:space="0" w:color="auto"/>
        <w:left w:val="none" w:sz="0" w:space="0" w:color="auto"/>
        <w:bottom w:val="none" w:sz="0" w:space="0" w:color="auto"/>
        <w:right w:val="none" w:sz="0" w:space="0" w:color="auto"/>
      </w:divBdr>
      <w:divsChild>
        <w:div w:id="1840806669">
          <w:marLeft w:val="0"/>
          <w:marRight w:val="0"/>
          <w:marTop w:val="0"/>
          <w:marBottom w:val="0"/>
          <w:divBdr>
            <w:top w:val="none" w:sz="0" w:space="0" w:color="auto"/>
            <w:left w:val="none" w:sz="0" w:space="0" w:color="auto"/>
            <w:bottom w:val="none" w:sz="0" w:space="0" w:color="auto"/>
            <w:right w:val="none" w:sz="0" w:space="0" w:color="auto"/>
          </w:divBdr>
          <w:divsChild>
            <w:div w:id="641811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8642084">
      <w:bodyDiv w:val="1"/>
      <w:marLeft w:val="0"/>
      <w:marRight w:val="0"/>
      <w:marTop w:val="0"/>
      <w:marBottom w:val="0"/>
      <w:divBdr>
        <w:top w:val="none" w:sz="0" w:space="0" w:color="auto"/>
        <w:left w:val="none" w:sz="0" w:space="0" w:color="auto"/>
        <w:bottom w:val="none" w:sz="0" w:space="0" w:color="auto"/>
        <w:right w:val="none" w:sz="0" w:space="0" w:color="auto"/>
      </w:divBdr>
      <w:divsChild>
        <w:div w:id="741759031">
          <w:marLeft w:val="0"/>
          <w:marRight w:val="0"/>
          <w:marTop w:val="0"/>
          <w:marBottom w:val="0"/>
          <w:divBdr>
            <w:top w:val="none" w:sz="0" w:space="0" w:color="auto"/>
            <w:left w:val="none" w:sz="0" w:space="0" w:color="auto"/>
            <w:bottom w:val="none" w:sz="0" w:space="0" w:color="auto"/>
            <w:right w:val="none" w:sz="0" w:space="0" w:color="auto"/>
          </w:divBdr>
          <w:divsChild>
            <w:div w:id="488791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8393535">
      <w:bodyDiv w:val="1"/>
      <w:marLeft w:val="0"/>
      <w:marRight w:val="0"/>
      <w:marTop w:val="0"/>
      <w:marBottom w:val="0"/>
      <w:divBdr>
        <w:top w:val="none" w:sz="0" w:space="0" w:color="auto"/>
        <w:left w:val="none" w:sz="0" w:space="0" w:color="auto"/>
        <w:bottom w:val="none" w:sz="0" w:space="0" w:color="auto"/>
        <w:right w:val="none" w:sz="0" w:space="0" w:color="auto"/>
      </w:divBdr>
      <w:divsChild>
        <w:div w:id="1702701038">
          <w:marLeft w:val="0"/>
          <w:marRight w:val="0"/>
          <w:marTop w:val="0"/>
          <w:marBottom w:val="0"/>
          <w:divBdr>
            <w:top w:val="none" w:sz="0" w:space="0" w:color="auto"/>
            <w:left w:val="none" w:sz="0" w:space="0" w:color="auto"/>
            <w:bottom w:val="none" w:sz="0" w:space="0" w:color="auto"/>
            <w:right w:val="none" w:sz="0" w:space="0" w:color="auto"/>
          </w:divBdr>
          <w:divsChild>
            <w:div w:id="505556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9339449">
      <w:bodyDiv w:val="1"/>
      <w:marLeft w:val="0"/>
      <w:marRight w:val="0"/>
      <w:marTop w:val="0"/>
      <w:marBottom w:val="0"/>
      <w:divBdr>
        <w:top w:val="none" w:sz="0" w:space="0" w:color="auto"/>
        <w:left w:val="none" w:sz="0" w:space="0" w:color="auto"/>
        <w:bottom w:val="none" w:sz="0" w:space="0" w:color="auto"/>
        <w:right w:val="none" w:sz="0" w:space="0" w:color="auto"/>
      </w:divBdr>
      <w:divsChild>
        <w:div w:id="1156646685">
          <w:marLeft w:val="0"/>
          <w:marRight w:val="0"/>
          <w:marTop w:val="0"/>
          <w:marBottom w:val="0"/>
          <w:divBdr>
            <w:top w:val="none" w:sz="0" w:space="0" w:color="auto"/>
            <w:left w:val="none" w:sz="0" w:space="0" w:color="auto"/>
            <w:bottom w:val="none" w:sz="0" w:space="0" w:color="auto"/>
            <w:right w:val="none" w:sz="0" w:space="0" w:color="auto"/>
          </w:divBdr>
          <w:divsChild>
            <w:div w:id="1382486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3249642">
      <w:bodyDiv w:val="1"/>
      <w:marLeft w:val="0"/>
      <w:marRight w:val="0"/>
      <w:marTop w:val="0"/>
      <w:marBottom w:val="0"/>
      <w:divBdr>
        <w:top w:val="none" w:sz="0" w:space="0" w:color="auto"/>
        <w:left w:val="none" w:sz="0" w:space="0" w:color="auto"/>
        <w:bottom w:val="none" w:sz="0" w:space="0" w:color="auto"/>
        <w:right w:val="none" w:sz="0" w:space="0" w:color="auto"/>
      </w:divBdr>
      <w:divsChild>
        <w:div w:id="905383099">
          <w:marLeft w:val="0"/>
          <w:marRight w:val="0"/>
          <w:marTop w:val="0"/>
          <w:marBottom w:val="0"/>
          <w:divBdr>
            <w:top w:val="none" w:sz="0" w:space="0" w:color="auto"/>
            <w:left w:val="none" w:sz="0" w:space="0" w:color="auto"/>
            <w:bottom w:val="none" w:sz="0" w:space="0" w:color="auto"/>
            <w:right w:val="none" w:sz="0" w:space="0" w:color="auto"/>
          </w:divBdr>
          <w:divsChild>
            <w:div w:id="1748959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2882530">
      <w:bodyDiv w:val="1"/>
      <w:marLeft w:val="0"/>
      <w:marRight w:val="0"/>
      <w:marTop w:val="0"/>
      <w:marBottom w:val="0"/>
      <w:divBdr>
        <w:top w:val="none" w:sz="0" w:space="0" w:color="auto"/>
        <w:left w:val="none" w:sz="0" w:space="0" w:color="auto"/>
        <w:bottom w:val="none" w:sz="0" w:space="0" w:color="auto"/>
        <w:right w:val="none" w:sz="0" w:space="0" w:color="auto"/>
      </w:divBdr>
      <w:divsChild>
        <w:div w:id="1058018725">
          <w:marLeft w:val="0"/>
          <w:marRight w:val="0"/>
          <w:marTop w:val="0"/>
          <w:marBottom w:val="0"/>
          <w:divBdr>
            <w:top w:val="none" w:sz="0" w:space="0" w:color="auto"/>
            <w:left w:val="none" w:sz="0" w:space="0" w:color="auto"/>
            <w:bottom w:val="none" w:sz="0" w:space="0" w:color="auto"/>
            <w:right w:val="none" w:sz="0" w:space="0" w:color="auto"/>
          </w:divBdr>
          <w:divsChild>
            <w:div w:id="1494449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0063571">
      <w:bodyDiv w:val="1"/>
      <w:marLeft w:val="0"/>
      <w:marRight w:val="0"/>
      <w:marTop w:val="0"/>
      <w:marBottom w:val="0"/>
      <w:divBdr>
        <w:top w:val="none" w:sz="0" w:space="0" w:color="auto"/>
        <w:left w:val="none" w:sz="0" w:space="0" w:color="auto"/>
        <w:bottom w:val="none" w:sz="0" w:space="0" w:color="auto"/>
        <w:right w:val="none" w:sz="0" w:space="0" w:color="auto"/>
      </w:divBdr>
      <w:divsChild>
        <w:div w:id="1828200987">
          <w:marLeft w:val="0"/>
          <w:marRight w:val="0"/>
          <w:marTop w:val="0"/>
          <w:marBottom w:val="0"/>
          <w:divBdr>
            <w:top w:val="none" w:sz="0" w:space="0" w:color="auto"/>
            <w:left w:val="none" w:sz="0" w:space="0" w:color="auto"/>
            <w:bottom w:val="none" w:sz="0" w:space="0" w:color="auto"/>
            <w:right w:val="none" w:sz="0" w:space="0" w:color="auto"/>
          </w:divBdr>
          <w:divsChild>
            <w:div w:id="1374580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4891F83-915E-4085-9E55-02CC317DDD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19</Pages>
  <Words>5398</Words>
  <Characters>30775</Characters>
  <Application>Microsoft Office Word</Application>
  <DocSecurity>0</DocSecurity>
  <Lines>256</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36101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Parveen Akhtar</dc:creator>
  <cp:keywords/>
  <dc:description/>
  <cp:lastModifiedBy>Parveen Akhtar</cp:lastModifiedBy>
  <cp:revision>2</cp:revision>
  <dcterms:created xsi:type="dcterms:W3CDTF">2022-07-26T14:57:00Z</dcterms:created>
  <dcterms:modified xsi:type="dcterms:W3CDTF">2022-07-26T14:57:00Z</dcterms:modified>
</cp:coreProperties>
</file>