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3B9A1" w14:textId="1CD7EA6A" w:rsidR="007F4267" w:rsidRDefault="007F4267" w:rsidP="007F4267">
      <w:pPr>
        <w:pStyle w:val="Heading1"/>
        <w:spacing w:line="360" w:lineRule="auto"/>
        <w:jc w:val="center"/>
        <w:rPr>
          <w:b/>
          <w:sz w:val="52"/>
          <w:u w:val="single"/>
        </w:rPr>
      </w:pPr>
      <w:r w:rsidRPr="00E77A3F">
        <w:rPr>
          <w:b/>
          <w:sz w:val="52"/>
          <w:u w:val="single"/>
        </w:rPr>
        <w:t xml:space="preserve">Can engagement with </w:t>
      </w:r>
      <w:r w:rsidR="00E76A33">
        <w:rPr>
          <w:b/>
          <w:sz w:val="52"/>
          <w:u w:val="single"/>
        </w:rPr>
        <w:t>S</w:t>
      </w:r>
      <w:r w:rsidR="004A6049">
        <w:rPr>
          <w:b/>
          <w:sz w:val="52"/>
          <w:u w:val="single"/>
        </w:rPr>
        <w:t xml:space="preserve">ports </w:t>
      </w:r>
      <w:r w:rsidR="00E76A33">
        <w:rPr>
          <w:b/>
          <w:sz w:val="52"/>
          <w:u w:val="single"/>
        </w:rPr>
        <w:t>a</w:t>
      </w:r>
      <w:r w:rsidR="004A6049">
        <w:rPr>
          <w:b/>
          <w:sz w:val="52"/>
          <w:u w:val="single"/>
        </w:rPr>
        <w:t xml:space="preserve">nd </w:t>
      </w:r>
      <w:r w:rsidR="00E76A33">
        <w:rPr>
          <w:b/>
          <w:sz w:val="52"/>
          <w:u w:val="single"/>
        </w:rPr>
        <w:t>P</w:t>
      </w:r>
      <w:r w:rsidR="004A6049">
        <w:rPr>
          <w:b/>
          <w:sz w:val="52"/>
          <w:u w:val="single"/>
        </w:rPr>
        <w:t xml:space="preserve">hysical </w:t>
      </w:r>
      <w:r w:rsidR="00E76A33">
        <w:rPr>
          <w:b/>
          <w:sz w:val="52"/>
          <w:u w:val="single"/>
        </w:rPr>
        <w:t>A</w:t>
      </w:r>
      <w:r w:rsidR="004A6049">
        <w:rPr>
          <w:b/>
          <w:sz w:val="52"/>
          <w:u w:val="single"/>
        </w:rPr>
        <w:t>ctivity</w:t>
      </w:r>
      <w:r w:rsidRPr="00E77A3F">
        <w:rPr>
          <w:b/>
          <w:sz w:val="52"/>
          <w:u w:val="single"/>
        </w:rPr>
        <w:t xml:space="preserve"> influence pupil well-being?</w:t>
      </w:r>
    </w:p>
    <w:p w14:paraId="14052344" w14:textId="77777777" w:rsidR="007F4267" w:rsidRDefault="007F4267" w:rsidP="007F4267"/>
    <w:p w14:paraId="2426B003" w14:textId="77777777" w:rsidR="007F4267" w:rsidRDefault="007F4267" w:rsidP="007F4267">
      <w:pPr>
        <w:pStyle w:val="Heading2"/>
        <w:rPr>
          <w:b/>
          <w:sz w:val="36"/>
        </w:rPr>
      </w:pPr>
    </w:p>
    <w:p w14:paraId="7B3B216D" w14:textId="77777777" w:rsidR="007F4267" w:rsidRDefault="007F4267" w:rsidP="007F4267">
      <w:pPr>
        <w:pStyle w:val="Heading2"/>
        <w:rPr>
          <w:b/>
          <w:sz w:val="36"/>
        </w:rPr>
      </w:pPr>
    </w:p>
    <w:p w14:paraId="267E5799" w14:textId="77777777" w:rsidR="007F4267" w:rsidRDefault="007F4267" w:rsidP="007F4267">
      <w:pPr>
        <w:pStyle w:val="Heading2"/>
        <w:rPr>
          <w:b/>
          <w:sz w:val="36"/>
        </w:rPr>
      </w:pPr>
    </w:p>
    <w:p w14:paraId="57F34BF1" w14:textId="77777777" w:rsidR="007F4267" w:rsidRDefault="007F4267" w:rsidP="007F4267">
      <w:pPr>
        <w:pStyle w:val="Heading2"/>
        <w:rPr>
          <w:b/>
          <w:sz w:val="36"/>
        </w:rPr>
      </w:pPr>
    </w:p>
    <w:p w14:paraId="2BB541B5" w14:textId="77777777" w:rsidR="007F4267" w:rsidRDefault="007F4267" w:rsidP="007F4267">
      <w:pPr>
        <w:pStyle w:val="Heading2"/>
        <w:rPr>
          <w:b/>
          <w:sz w:val="36"/>
        </w:rPr>
      </w:pPr>
    </w:p>
    <w:p w14:paraId="63A67878" w14:textId="77777777" w:rsidR="007F4267" w:rsidRDefault="007F4267" w:rsidP="007F4267">
      <w:pPr>
        <w:pStyle w:val="Heading2"/>
        <w:rPr>
          <w:b/>
          <w:sz w:val="36"/>
        </w:rPr>
      </w:pPr>
    </w:p>
    <w:p w14:paraId="04688AE2" w14:textId="77777777" w:rsidR="007F4267" w:rsidRDefault="007F4267" w:rsidP="007F4267">
      <w:pPr>
        <w:pStyle w:val="Heading2"/>
        <w:jc w:val="right"/>
        <w:rPr>
          <w:b/>
          <w:sz w:val="36"/>
        </w:rPr>
      </w:pPr>
      <w:r>
        <w:rPr>
          <w:b/>
          <w:sz w:val="36"/>
        </w:rPr>
        <w:t>A research project by Thomas Poole.</w:t>
      </w:r>
    </w:p>
    <w:p w14:paraId="39A4BA2C" w14:textId="77777777" w:rsidR="007F4267" w:rsidRDefault="007F4267" w:rsidP="007F4267">
      <w:pPr>
        <w:pStyle w:val="Heading2"/>
        <w:jc w:val="right"/>
        <w:rPr>
          <w:b/>
          <w:sz w:val="36"/>
        </w:rPr>
      </w:pPr>
      <w:r>
        <w:rPr>
          <w:b/>
          <w:sz w:val="36"/>
        </w:rPr>
        <w:t>Student Number: 1600380.</w:t>
      </w:r>
    </w:p>
    <w:p w14:paraId="7F86FB0E" w14:textId="77777777" w:rsidR="007F4267" w:rsidRPr="00276CFD" w:rsidRDefault="007F4267" w:rsidP="007F4267">
      <w:pPr>
        <w:pStyle w:val="Heading2"/>
        <w:jc w:val="right"/>
        <w:rPr>
          <w:b/>
          <w:sz w:val="36"/>
        </w:rPr>
      </w:pPr>
      <w:r w:rsidRPr="00276CFD">
        <w:rPr>
          <w:b/>
          <w:sz w:val="36"/>
        </w:rPr>
        <w:t>BA (Hons) Primary Education with QTS.</w:t>
      </w:r>
    </w:p>
    <w:p w14:paraId="785A3674" w14:textId="77777777" w:rsidR="007F4267" w:rsidRPr="00276CFD" w:rsidRDefault="007F4267" w:rsidP="007F4267">
      <w:pPr>
        <w:pStyle w:val="Heading2"/>
        <w:jc w:val="right"/>
        <w:rPr>
          <w:b/>
          <w:sz w:val="36"/>
        </w:rPr>
      </w:pPr>
      <w:r w:rsidRPr="00276CFD">
        <w:rPr>
          <w:b/>
          <w:sz w:val="36"/>
        </w:rPr>
        <w:t>University of Wales Trinity Saint David.</w:t>
      </w:r>
    </w:p>
    <w:p w14:paraId="37E7EF69" w14:textId="77777777" w:rsidR="007F4267" w:rsidRPr="00276CFD" w:rsidRDefault="007F4267" w:rsidP="007F4267">
      <w:pPr>
        <w:pStyle w:val="Heading2"/>
        <w:jc w:val="right"/>
        <w:rPr>
          <w:b/>
          <w:sz w:val="36"/>
        </w:rPr>
      </w:pPr>
      <w:r w:rsidRPr="00276CFD">
        <w:rPr>
          <w:b/>
          <w:sz w:val="36"/>
        </w:rPr>
        <w:t>April 2019.</w:t>
      </w:r>
    </w:p>
    <w:p w14:paraId="57D85EF1" w14:textId="77777777" w:rsidR="007F4267" w:rsidRPr="00276CFD" w:rsidRDefault="007F4267" w:rsidP="007F4267"/>
    <w:p w14:paraId="22BF2E8D" w14:textId="77777777" w:rsidR="007F4267" w:rsidRPr="00E77A3F" w:rsidRDefault="007F4267" w:rsidP="007F4267"/>
    <w:p w14:paraId="1B699963" w14:textId="77777777" w:rsidR="007F4267" w:rsidRPr="00E77A3F" w:rsidRDefault="007F4267" w:rsidP="007F4267"/>
    <w:p w14:paraId="6864E5E7" w14:textId="3D2E2D5A" w:rsidR="007F4267" w:rsidRDefault="007F4267" w:rsidP="00AE034F">
      <w:pPr>
        <w:jc w:val="center"/>
        <w:rPr>
          <w:b/>
          <w:sz w:val="28"/>
          <w:u w:val="single"/>
        </w:rPr>
      </w:pPr>
    </w:p>
    <w:p w14:paraId="2F8EACFD" w14:textId="0F8F30D7" w:rsidR="007F4267" w:rsidRDefault="007F4267" w:rsidP="00AE034F">
      <w:pPr>
        <w:jc w:val="center"/>
        <w:rPr>
          <w:b/>
          <w:sz w:val="28"/>
          <w:u w:val="single"/>
        </w:rPr>
      </w:pPr>
    </w:p>
    <w:p w14:paraId="03517429" w14:textId="66E20A61" w:rsidR="007F4267" w:rsidRDefault="007F4267" w:rsidP="00AE034F">
      <w:pPr>
        <w:jc w:val="center"/>
        <w:rPr>
          <w:b/>
          <w:sz w:val="28"/>
          <w:u w:val="single"/>
        </w:rPr>
      </w:pPr>
    </w:p>
    <w:p w14:paraId="08B52201" w14:textId="27E64706" w:rsidR="007F4267" w:rsidRDefault="007F4267" w:rsidP="00AE034F">
      <w:pPr>
        <w:jc w:val="center"/>
        <w:rPr>
          <w:b/>
          <w:sz w:val="28"/>
          <w:u w:val="single"/>
        </w:rPr>
      </w:pPr>
    </w:p>
    <w:p w14:paraId="483F6FAB" w14:textId="44ABDFB1" w:rsidR="007F4267" w:rsidRDefault="007F4267" w:rsidP="00AE034F">
      <w:pPr>
        <w:jc w:val="center"/>
        <w:rPr>
          <w:b/>
          <w:sz w:val="28"/>
          <w:u w:val="single"/>
        </w:rPr>
      </w:pPr>
    </w:p>
    <w:p w14:paraId="10B16AB6" w14:textId="015780B1" w:rsidR="007F4267" w:rsidRDefault="007F4267" w:rsidP="00AE034F">
      <w:pPr>
        <w:jc w:val="center"/>
        <w:rPr>
          <w:b/>
          <w:sz w:val="28"/>
          <w:u w:val="single"/>
        </w:rPr>
      </w:pPr>
    </w:p>
    <w:p w14:paraId="14F0BF19" w14:textId="72DFEFC8" w:rsidR="007F4267" w:rsidRDefault="007F4267" w:rsidP="00AE034F">
      <w:pPr>
        <w:jc w:val="center"/>
        <w:rPr>
          <w:b/>
          <w:sz w:val="28"/>
          <w:u w:val="single"/>
        </w:rPr>
      </w:pPr>
    </w:p>
    <w:p w14:paraId="13FEBEDD" w14:textId="2EECCF12" w:rsidR="007F4267" w:rsidRDefault="007F4267" w:rsidP="00AE034F">
      <w:pPr>
        <w:jc w:val="center"/>
        <w:rPr>
          <w:b/>
          <w:sz w:val="28"/>
          <w:u w:val="single"/>
        </w:rPr>
      </w:pPr>
    </w:p>
    <w:p w14:paraId="7AE7CFBD" w14:textId="77777777" w:rsidR="007F4267" w:rsidRDefault="007F4267" w:rsidP="007F4267">
      <w:pPr>
        <w:pStyle w:val="Title"/>
        <w:rPr>
          <w:b/>
          <w:color w:val="FFFFFF" w:themeColor="background1"/>
          <w:sz w:val="96"/>
          <w:u w:val="single"/>
        </w:rPr>
      </w:pPr>
      <w:r w:rsidRPr="0046744A">
        <w:rPr>
          <w:b/>
          <w:sz w:val="96"/>
          <w:u w:val="single"/>
        </w:rPr>
        <w:lastRenderedPageBreak/>
        <w:t>Frontispiece</w:t>
      </w:r>
      <w:r>
        <w:rPr>
          <w:b/>
          <w:sz w:val="96"/>
          <w:u w:val="single"/>
        </w:rPr>
        <w:t xml:space="preserve">                 </w:t>
      </w:r>
      <w:r w:rsidRPr="0046744A">
        <w:rPr>
          <w:b/>
          <w:color w:val="FFFFFF" w:themeColor="background1"/>
          <w:sz w:val="96"/>
          <w:u w:val="single"/>
        </w:rPr>
        <w:t>1</w:t>
      </w:r>
    </w:p>
    <w:p w14:paraId="2A198E1B" w14:textId="77777777" w:rsidR="007F4267" w:rsidRDefault="007F4267" w:rsidP="007F4267">
      <w:pPr>
        <w:pStyle w:val="Title"/>
        <w:rPr>
          <w:b/>
          <w:color w:val="FFFFFF" w:themeColor="background1"/>
          <w:sz w:val="96"/>
          <w:u w:val="single"/>
        </w:rPr>
      </w:pPr>
    </w:p>
    <w:p w14:paraId="316D72CF" w14:textId="77777777" w:rsidR="007F4267" w:rsidRPr="0046744A" w:rsidRDefault="007F4267" w:rsidP="007F4267">
      <w:pPr>
        <w:spacing w:line="360" w:lineRule="auto"/>
        <w:rPr>
          <w:rFonts w:ascii="Times New Roman" w:hAnsi="Times New Roman" w:cs="Times New Roman"/>
          <w:sz w:val="24"/>
        </w:rPr>
      </w:pPr>
      <w:r>
        <w:rPr>
          <w:rFonts w:ascii="Times New Roman" w:hAnsi="Times New Roman" w:cs="Times New Roman"/>
          <w:sz w:val="24"/>
        </w:rPr>
        <w:t>The work presented and contained within this research project has been produced by the student. This research project and investigation has been conducted in accordance with the University of Wales Trinity Saint David guidelines for ethical research and has been created with the support of reading, personal research, the views of children and staff members in schools and with the guidance and support of University lecturers. This piece of work is being submitted for the ECAD6003 module at UWTSD and is the personal work of the student. It is understood that failure to reference other authors constitutes plagiarism and every effort has been made to avoid this outcome.</w:t>
      </w:r>
    </w:p>
    <w:p w14:paraId="4DD0B483" w14:textId="4EDA303D" w:rsidR="007F4267" w:rsidRDefault="007F4267" w:rsidP="00AE034F">
      <w:pPr>
        <w:jc w:val="center"/>
        <w:rPr>
          <w:b/>
          <w:sz w:val="28"/>
          <w:u w:val="single"/>
        </w:rPr>
      </w:pPr>
    </w:p>
    <w:p w14:paraId="2379611D" w14:textId="028F5DEC" w:rsidR="007F4267" w:rsidRDefault="007F4267" w:rsidP="00AE034F">
      <w:pPr>
        <w:jc w:val="center"/>
        <w:rPr>
          <w:b/>
          <w:sz w:val="28"/>
          <w:u w:val="single"/>
        </w:rPr>
      </w:pPr>
    </w:p>
    <w:p w14:paraId="5112C5AE" w14:textId="58367EBA" w:rsidR="007F4267" w:rsidRDefault="007F4267" w:rsidP="00AE034F">
      <w:pPr>
        <w:jc w:val="center"/>
        <w:rPr>
          <w:b/>
          <w:sz w:val="28"/>
          <w:u w:val="single"/>
        </w:rPr>
      </w:pPr>
    </w:p>
    <w:p w14:paraId="3DA8803C" w14:textId="044C4F66" w:rsidR="007F4267" w:rsidRDefault="007F4267" w:rsidP="00AE034F">
      <w:pPr>
        <w:jc w:val="center"/>
        <w:rPr>
          <w:b/>
          <w:sz w:val="28"/>
          <w:u w:val="single"/>
        </w:rPr>
      </w:pPr>
    </w:p>
    <w:p w14:paraId="7E8EA81C" w14:textId="41D432E2" w:rsidR="007F4267" w:rsidRDefault="007F4267" w:rsidP="00AE034F">
      <w:pPr>
        <w:jc w:val="center"/>
        <w:rPr>
          <w:b/>
          <w:sz w:val="28"/>
          <w:u w:val="single"/>
        </w:rPr>
      </w:pPr>
    </w:p>
    <w:p w14:paraId="04B0D38F" w14:textId="0EB0C50E" w:rsidR="007F4267" w:rsidRDefault="007F4267" w:rsidP="00AE034F">
      <w:pPr>
        <w:jc w:val="center"/>
        <w:rPr>
          <w:b/>
          <w:sz w:val="28"/>
          <w:u w:val="single"/>
        </w:rPr>
      </w:pPr>
    </w:p>
    <w:p w14:paraId="2E847517" w14:textId="2A8CC661" w:rsidR="007F4267" w:rsidRDefault="007F4267" w:rsidP="00AE034F">
      <w:pPr>
        <w:jc w:val="center"/>
        <w:rPr>
          <w:b/>
          <w:sz w:val="28"/>
          <w:u w:val="single"/>
        </w:rPr>
      </w:pPr>
    </w:p>
    <w:p w14:paraId="75A3349A" w14:textId="1125EF16" w:rsidR="007F4267" w:rsidRDefault="007F4267" w:rsidP="00AE034F">
      <w:pPr>
        <w:jc w:val="center"/>
        <w:rPr>
          <w:b/>
          <w:sz w:val="28"/>
          <w:u w:val="single"/>
        </w:rPr>
      </w:pPr>
    </w:p>
    <w:p w14:paraId="7751CB46" w14:textId="17F023AF" w:rsidR="007F4267" w:rsidRDefault="007F4267" w:rsidP="00AE034F">
      <w:pPr>
        <w:jc w:val="center"/>
        <w:rPr>
          <w:b/>
          <w:sz w:val="28"/>
          <w:u w:val="single"/>
        </w:rPr>
      </w:pPr>
    </w:p>
    <w:p w14:paraId="7295AFBC" w14:textId="7383C438" w:rsidR="007F4267" w:rsidRDefault="007F4267" w:rsidP="00AE034F">
      <w:pPr>
        <w:jc w:val="center"/>
        <w:rPr>
          <w:b/>
          <w:sz w:val="28"/>
          <w:u w:val="single"/>
        </w:rPr>
      </w:pPr>
    </w:p>
    <w:p w14:paraId="210B7B2D" w14:textId="5081374D" w:rsidR="007F4267" w:rsidRDefault="007F4267" w:rsidP="00AE034F">
      <w:pPr>
        <w:jc w:val="center"/>
        <w:rPr>
          <w:b/>
          <w:sz w:val="28"/>
          <w:u w:val="single"/>
        </w:rPr>
      </w:pPr>
    </w:p>
    <w:p w14:paraId="08336988" w14:textId="376430BE" w:rsidR="007F4267" w:rsidRDefault="007F4267" w:rsidP="00AE034F">
      <w:pPr>
        <w:jc w:val="center"/>
        <w:rPr>
          <w:b/>
          <w:sz w:val="28"/>
          <w:u w:val="single"/>
        </w:rPr>
      </w:pPr>
    </w:p>
    <w:p w14:paraId="19AEB48E" w14:textId="5E5162A8" w:rsidR="007F4267" w:rsidRDefault="007F4267" w:rsidP="00AE034F">
      <w:pPr>
        <w:jc w:val="center"/>
        <w:rPr>
          <w:b/>
          <w:sz w:val="28"/>
          <w:u w:val="single"/>
        </w:rPr>
      </w:pPr>
    </w:p>
    <w:p w14:paraId="7342B446" w14:textId="610ADB30" w:rsidR="007F4267" w:rsidRDefault="007F4267" w:rsidP="00AE034F">
      <w:pPr>
        <w:jc w:val="center"/>
        <w:rPr>
          <w:b/>
          <w:sz w:val="28"/>
          <w:u w:val="single"/>
        </w:rPr>
      </w:pPr>
    </w:p>
    <w:p w14:paraId="1ED3AC38" w14:textId="3982A86D" w:rsidR="007F4267" w:rsidRDefault="007F4267" w:rsidP="00AE034F">
      <w:pPr>
        <w:jc w:val="center"/>
        <w:rPr>
          <w:b/>
          <w:sz w:val="28"/>
          <w:u w:val="single"/>
        </w:rPr>
      </w:pPr>
    </w:p>
    <w:p w14:paraId="4947D8F4" w14:textId="77777777" w:rsidR="007F4267" w:rsidRDefault="007F4267" w:rsidP="007F4267">
      <w:pPr>
        <w:pStyle w:val="Title"/>
        <w:rPr>
          <w:b/>
          <w:color w:val="FFFFFF" w:themeColor="background1"/>
          <w:sz w:val="96"/>
          <w:u w:val="single"/>
        </w:rPr>
      </w:pPr>
      <w:r>
        <w:rPr>
          <w:b/>
          <w:sz w:val="96"/>
          <w:u w:val="single"/>
        </w:rPr>
        <w:lastRenderedPageBreak/>
        <w:t xml:space="preserve">Acknowledgements     </w:t>
      </w:r>
      <w:r w:rsidRPr="006931E3">
        <w:rPr>
          <w:b/>
          <w:color w:val="FFFFFF" w:themeColor="background1"/>
          <w:sz w:val="96"/>
          <w:u w:val="single"/>
        </w:rPr>
        <w:t>1</w:t>
      </w:r>
      <w:r>
        <w:rPr>
          <w:b/>
          <w:sz w:val="96"/>
          <w:u w:val="single"/>
        </w:rPr>
        <w:t xml:space="preserve">                 </w:t>
      </w:r>
    </w:p>
    <w:p w14:paraId="645ADEA8" w14:textId="77777777" w:rsidR="007F4267" w:rsidRPr="006931E3" w:rsidRDefault="007F4267" w:rsidP="007F4267"/>
    <w:p w14:paraId="0D1CC0F4" w14:textId="77777777" w:rsidR="007F4267" w:rsidRPr="0046744A" w:rsidRDefault="007F4267" w:rsidP="007F4267">
      <w:pPr>
        <w:spacing w:line="360" w:lineRule="auto"/>
        <w:rPr>
          <w:rFonts w:ascii="Times New Roman" w:hAnsi="Times New Roman" w:cs="Times New Roman"/>
          <w:sz w:val="24"/>
        </w:rPr>
      </w:pPr>
      <w:r>
        <w:rPr>
          <w:rFonts w:ascii="Times New Roman" w:hAnsi="Times New Roman" w:cs="Times New Roman"/>
          <w:sz w:val="24"/>
        </w:rPr>
        <w:t xml:space="preserve">The author would like to take this opportunity to thank all children and members of staff at the electives school for their co-operation in the research project, as well as for their participation in the gathering of research data and for providing valuable feedback relating to the research project. Additionally, the author would like to thank all lecturers at UWTSD for their guidance within this module and, indeed, within the modules completed throughout the duration of the course. Particular thanks </w:t>
      </w:r>
      <w:proofErr w:type="gramStart"/>
      <w:r>
        <w:rPr>
          <w:rFonts w:ascii="Times New Roman" w:hAnsi="Times New Roman" w:cs="Times New Roman"/>
          <w:sz w:val="24"/>
        </w:rPr>
        <w:t>is</w:t>
      </w:r>
      <w:proofErr w:type="gramEnd"/>
      <w:r>
        <w:rPr>
          <w:rFonts w:ascii="Times New Roman" w:hAnsi="Times New Roman" w:cs="Times New Roman"/>
          <w:sz w:val="24"/>
        </w:rPr>
        <w:t xml:space="preserve"> forwarded to the personal tutor for this module.</w:t>
      </w:r>
    </w:p>
    <w:p w14:paraId="64842D65" w14:textId="23231607" w:rsidR="007F4267" w:rsidRDefault="007F4267" w:rsidP="00AE034F">
      <w:pPr>
        <w:jc w:val="center"/>
        <w:rPr>
          <w:b/>
          <w:sz w:val="28"/>
          <w:u w:val="single"/>
        </w:rPr>
      </w:pPr>
    </w:p>
    <w:p w14:paraId="1410C5AA" w14:textId="627BCA4C" w:rsidR="007F4267" w:rsidRDefault="007F4267" w:rsidP="00AE034F">
      <w:pPr>
        <w:jc w:val="center"/>
        <w:rPr>
          <w:b/>
          <w:sz w:val="28"/>
          <w:u w:val="single"/>
        </w:rPr>
      </w:pPr>
    </w:p>
    <w:p w14:paraId="420CA0A6" w14:textId="797BCE60" w:rsidR="007F4267" w:rsidRDefault="007F4267" w:rsidP="00AE034F">
      <w:pPr>
        <w:jc w:val="center"/>
        <w:rPr>
          <w:b/>
          <w:sz w:val="28"/>
          <w:u w:val="single"/>
        </w:rPr>
      </w:pPr>
    </w:p>
    <w:p w14:paraId="1DA9436B" w14:textId="018C342B" w:rsidR="007F4267" w:rsidRDefault="007F4267" w:rsidP="00AE034F">
      <w:pPr>
        <w:jc w:val="center"/>
        <w:rPr>
          <w:b/>
          <w:sz w:val="28"/>
          <w:u w:val="single"/>
        </w:rPr>
      </w:pPr>
    </w:p>
    <w:p w14:paraId="7ABA165B" w14:textId="4FF89EDD" w:rsidR="007F4267" w:rsidRDefault="007F4267" w:rsidP="00AE034F">
      <w:pPr>
        <w:jc w:val="center"/>
        <w:rPr>
          <w:b/>
          <w:sz w:val="28"/>
          <w:u w:val="single"/>
        </w:rPr>
      </w:pPr>
    </w:p>
    <w:p w14:paraId="0FF368C4" w14:textId="0806F0F0" w:rsidR="007F4267" w:rsidRDefault="007F4267" w:rsidP="00AE034F">
      <w:pPr>
        <w:jc w:val="center"/>
        <w:rPr>
          <w:b/>
          <w:sz w:val="28"/>
          <w:u w:val="single"/>
        </w:rPr>
      </w:pPr>
    </w:p>
    <w:p w14:paraId="0D55D07A" w14:textId="302B8F05" w:rsidR="007F4267" w:rsidRDefault="007F4267" w:rsidP="00AE034F">
      <w:pPr>
        <w:jc w:val="center"/>
        <w:rPr>
          <w:b/>
          <w:sz w:val="28"/>
          <w:u w:val="single"/>
        </w:rPr>
      </w:pPr>
    </w:p>
    <w:p w14:paraId="121A7D39" w14:textId="1D42B559" w:rsidR="007F4267" w:rsidRDefault="007F4267" w:rsidP="00AE034F">
      <w:pPr>
        <w:jc w:val="center"/>
        <w:rPr>
          <w:b/>
          <w:sz w:val="28"/>
          <w:u w:val="single"/>
        </w:rPr>
      </w:pPr>
    </w:p>
    <w:p w14:paraId="2333CF4E" w14:textId="15A4B11D" w:rsidR="007F4267" w:rsidRDefault="007F4267" w:rsidP="00AE034F">
      <w:pPr>
        <w:jc w:val="center"/>
        <w:rPr>
          <w:b/>
          <w:sz w:val="28"/>
          <w:u w:val="single"/>
        </w:rPr>
      </w:pPr>
    </w:p>
    <w:p w14:paraId="6A2B6DD7" w14:textId="1F21B5D0" w:rsidR="007F4267" w:rsidRDefault="007F4267" w:rsidP="00AE034F">
      <w:pPr>
        <w:jc w:val="center"/>
        <w:rPr>
          <w:b/>
          <w:sz w:val="28"/>
          <w:u w:val="single"/>
        </w:rPr>
      </w:pPr>
    </w:p>
    <w:p w14:paraId="6B48A4D5" w14:textId="5CE86907" w:rsidR="007F4267" w:rsidRDefault="007F4267" w:rsidP="00AE034F">
      <w:pPr>
        <w:jc w:val="center"/>
        <w:rPr>
          <w:b/>
          <w:sz w:val="28"/>
          <w:u w:val="single"/>
        </w:rPr>
      </w:pPr>
    </w:p>
    <w:p w14:paraId="5B120FE0" w14:textId="5EF7F883" w:rsidR="007F4267" w:rsidRDefault="007F4267" w:rsidP="00AE034F">
      <w:pPr>
        <w:jc w:val="center"/>
        <w:rPr>
          <w:b/>
          <w:sz w:val="28"/>
          <w:u w:val="single"/>
        </w:rPr>
      </w:pPr>
    </w:p>
    <w:p w14:paraId="6A05A842" w14:textId="1824FD6C" w:rsidR="00173828" w:rsidRDefault="00173828" w:rsidP="00AE034F">
      <w:pPr>
        <w:jc w:val="center"/>
        <w:rPr>
          <w:b/>
          <w:sz w:val="28"/>
          <w:u w:val="single"/>
        </w:rPr>
      </w:pPr>
    </w:p>
    <w:p w14:paraId="5E1ADB72" w14:textId="77777777" w:rsidR="00173828" w:rsidRDefault="00173828">
      <w:pPr>
        <w:rPr>
          <w:b/>
          <w:sz w:val="28"/>
          <w:u w:val="single"/>
        </w:rPr>
      </w:pPr>
      <w:r>
        <w:rPr>
          <w:b/>
          <w:sz w:val="28"/>
          <w:u w:val="single"/>
        </w:rPr>
        <w:br w:type="page"/>
      </w:r>
    </w:p>
    <w:p w14:paraId="7DFE197E" w14:textId="4B8D5183" w:rsidR="007F4267" w:rsidRDefault="00173828" w:rsidP="00AE034F">
      <w:pPr>
        <w:jc w:val="center"/>
        <w:rPr>
          <w:rFonts w:ascii="Times New Roman" w:hAnsi="Times New Roman" w:cs="Times New Roman"/>
          <w:b/>
          <w:sz w:val="28"/>
          <w:u w:val="single"/>
        </w:rPr>
      </w:pPr>
      <w:r>
        <w:rPr>
          <w:rFonts w:ascii="Times New Roman" w:hAnsi="Times New Roman" w:cs="Times New Roman"/>
          <w:b/>
          <w:sz w:val="28"/>
          <w:u w:val="single"/>
        </w:rPr>
        <w:lastRenderedPageBreak/>
        <w:t>Contents page</w:t>
      </w:r>
    </w:p>
    <w:p w14:paraId="24875437" w14:textId="3257DE1F" w:rsidR="00173828" w:rsidRDefault="00173828" w:rsidP="00173828">
      <w:pPr>
        <w:rPr>
          <w:rFonts w:ascii="Times New Roman" w:hAnsi="Times New Roman" w:cs="Times New Roman"/>
          <w:b/>
          <w:sz w:val="24"/>
        </w:rPr>
      </w:pPr>
      <w:r>
        <w:rPr>
          <w:rFonts w:ascii="Times New Roman" w:hAnsi="Times New Roman" w:cs="Times New Roman"/>
          <w:b/>
          <w:sz w:val="24"/>
        </w:rPr>
        <w:t>Chapter 1</w:t>
      </w:r>
      <w:bookmarkStart w:id="0" w:name="_Hlk7872111"/>
      <w:r w:rsidR="00665DA3">
        <w:rPr>
          <w:rFonts w:ascii="Times New Roman" w:hAnsi="Times New Roman" w:cs="Times New Roman"/>
          <w:b/>
          <w:sz w:val="24"/>
        </w:rPr>
        <w:t xml:space="preserve"> - Introduction</w:t>
      </w:r>
      <w:r>
        <w:rPr>
          <w:rFonts w:ascii="Times New Roman" w:hAnsi="Times New Roman" w:cs="Times New Roman"/>
          <w:b/>
          <w:sz w:val="24"/>
        </w:rPr>
        <w:t>…………………………………………………………………</w:t>
      </w:r>
      <w:bookmarkEnd w:id="0"/>
      <w:r>
        <w:rPr>
          <w:rFonts w:ascii="Times New Roman" w:hAnsi="Times New Roman" w:cs="Times New Roman"/>
          <w:b/>
          <w:sz w:val="24"/>
        </w:rPr>
        <w:t>P.5</w:t>
      </w:r>
    </w:p>
    <w:p w14:paraId="1256F6E4" w14:textId="13043C3B" w:rsidR="00173828" w:rsidRDefault="00173828" w:rsidP="00173828">
      <w:pPr>
        <w:rPr>
          <w:rFonts w:ascii="Times New Roman" w:hAnsi="Times New Roman" w:cs="Times New Roman"/>
          <w:b/>
          <w:sz w:val="24"/>
        </w:rPr>
      </w:pPr>
      <w:r>
        <w:rPr>
          <w:rFonts w:ascii="Times New Roman" w:hAnsi="Times New Roman" w:cs="Times New Roman"/>
          <w:b/>
          <w:sz w:val="24"/>
        </w:rPr>
        <w:t xml:space="preserve"> </w:t>
      </w:r>
    </w:p>
    <w:p w14:paraId="401EB382" w14:textId="3230A2BA" w:rsidR="00173828" w:rsidRDefault="00173828" w:rsidP="00173828">
      <w:pPr>
        <w:rPr>
          <w:rFonts w:ascii="Times New Roman" w:hAnsi="Times New Roman" w:cs="Times New Roman"/>
          <w:b/>
          <w:sz w:val="24"/>
        </w:rPr>
      </w:pPr>
      <w:r>
        <w:rPr>
          <w:rFonts w:ascii="Times New Roman" w:hAnsi="Times New Roman" w:cs="Times New Roman"/>
          <w:b/>
          <w:sz w:val="24"/>
        </w:rPr>
        <w:t>Chapter 2</w:t>
      </w:r>
      <w:r w:rsidR="00665DA3">
        <w:rPr>
          <w:rFonts w:ascii="Times New Roman" w:hAnsi="Times New Roman" w:cs="Times New Roman"/>
          <w:b/>
          <w:sz w:val="24"/>
        </w:rPr>
        <w:t xml:space="preserve"> - Literature Review</w:t>
      </w:r>
      <w:r w:rsidRPr="00173828">
        <w:rPr>
          <w:rFonts w:ascii="Times New Roman" w:hAnsi="Times New Roman" w:cs="Times New Roman"/>
          <w:b/>
          <w:sz w:val="24"/>
        </w:rPr>
        <w:t>…</w:t>
      </w:r>
      <w:r w:rsidR="00665DA3">
        <w:rPr>
          <w:rFonts w:ascii="Times New Roman" w:hAnsi="Times New Roman" w:cs="Times New Roman"/>
          <w:b/>
          <w:sz w:val="24"/>
        </w:rPr>
        <w:t>…...</w:t>
      </w:r>
      <w:r w:rsidRPr="00173828">
        <w:rPr>
          <w:rFonts w:ascii="Times New Roman" w:hAnsi="Times New Roman" w:cs="Times New Roman"/>
          <w:b/>
          <w:sz w:val="24"/>
        </w:rPr>
        <w:t>…………………………………………………</w:t>
      </w:r>
      <w:r w:rsidR="00344B4C">
        <w:rPr>
          <w:rFonts w:ascii="Times New Roman" w:hAnsi="Times New Roman" w:cs="Times New Roman"/>
          <w:b/>
          <w:sz w:val="24"/>
        </w:rPr>
        <w:t>..</w:t>
      </w:r>
      <w:r w:rsidRPr="00173828">
        <w:rPr>
          <w:rFonts w:ascii="Times New Roman" w:hAnsi="Times New Roman" w:cs="Times New Roman"/>
          <w:b/>
          <w:sz w:val="24"/>
        </w:rPr>
        <w:t>.</w:t>
      </w:r>
      <w:r>
        <w:rPr>
          <w:rFonts w:ascii="Times New Roman" w:hAnsi="Times New Roman" w:cs="Times New Roman"/>
          <w:b/>
          <w:sz w:val="24"/>
        </w:rPr>
        <w:t xml:space="preserve"> P.</w:t>
      </w:r>
      <w:r w:rsidR="00B35DF0">
        <w:rPr>
          <w:rFonts w:ascii="Times New Roman" w:hAnsi="Times New Roman" w:cs="Times New Roman"/>
          <w:b/>
          <w:sz w:val="24"/>
        </w:rPr>
        <w:t>8</w:t>
      </w:r>
    </w:p>
    <w:p w14:paraId="5231EAC0" w14:textId="77777777" w:rsidR="00173828" w:rsidRDefault="00173828" w:rsidP="00173828">
      <w:pPr>
        <w:rPr>
          <w:rFonts w:ascii="Times New Roman" w:hAnsi="Times New Roman" w:cs="Times New Roman"/>
          <w:b/>
          <w:sz w:val="24"/>
        </w:rPr>
      </w:pPr>
    </w:p>
    <w:p w14:paraId="438D7AF9" w14:textId="6ED61CDD" w:rsidR="00173828" w:rsidRDefault="00173828" w:rsidP="00173828">
      <w:pPr>
        <w:rPr>
          <w:rFonts w:ascii="Times New Roman" w:hAnsi="Times New Roman" w:cs="Times New Roman"/>
          <w:b/>
          <w:sz w:val="24"/>
        </w:rPr>
      </w:pPr>
      <w:r>
        <w:rPr>
          <w:rFonts w:ascii="Times New Roman" w:hAnsi="Times New Roman" w:cs="Times New Roman"/>
          <w:b/>
          <w:sz w:val="24"/>
        </w:rPr>
        <w:t xml:space="preserve">Chapter 3 </w:t>
      </w:r>
      <w:r w:rsidR="00344B4C">
        <w:rPr>
          <w:rFonts w:ascii="Times New Roman" w:hAnsi="Times New Roman" w:cs="Times New Roman"/>
          <w:b/>
          <w:sz w:val="24"/>
        </w:rPr>
        <w:t>- Methodology</w:t>
      </w:r>
      <w:r w:rsidRPr="00173828">
        <w:rPr>
          <w:rFonts w:ascii="Times New Roman" w:hAnsi="Times New Roman" w:cs="Times New Roman"/>
          <w:b/>
          <w:sz w:val="24"/>
        </w:rPr>
        <w:t>……………………………………………………………</w:t>
      </w:r>
      <w:proofErr w:type="gramStart"/>
      <w:r w:rsidRPr="00173828">
        <w:rPr>
          <w:rFonts w:ascii="Times New Roman" w:hAnsi="Times New Roman" w:cs="Times New Roman"/>
          <w:b/>
          <w:sz w:val="24"/>
        </w:rPr>
        <w:t>….</w:t>
      </w:r>
      <w:r w:rsidR="00344B4C">
        <w:rPr>
          <w:rFonts w:ascii="Times New Roman" w:hAnsi="Times New Roman" w:cs="Times New Roman"/>
          <w:b/>
          <w:sz w:val="24"/>
        </w:rPr>
        <w:t>.</w:t>
      </w:r>
      <w:proofErr w:type="gramEnd"/>
      <w:r>
        <w:rPr>
          <w:rFonts w:ascii="Times New Roman" w:hAnsi="Times New Roman" w:cs="Times New Roman"/>
          <w:b/>
          <w:sz w:val="24"/>
        </w:rPr>
        <w:t xml:space="preserve"> P.</w:t>
      </w:r>
      <w:r w:rsidR="00946D88">
        <w:rPr>
          <w:rFonts w:ascii="Times New Roman" w:hAnsi="Times New Roman" w:cs="Times New Roman"/>
          <w:b/>
          <w:sz w:val="24"/>
        </w:rPr>
        <w:t>14</w:t>
      </w:r>
    </w:p>
    <w:p w14:paraId="21CE9882" w14:textId="77777777" w:rsidR="00173828" w:rsidRDefault="00173828" w:rsidP="00173828">
      <w:pPr>
        <w:rPr>
          <w:rFonts w:ascii="Times New Roman" w:hAnsi="Times New Roman" w:cs="Times New Roman"/>
          <w:b/>
          <w:sz w:val="24"/>
        </w:rPr>
      </w:pPr>
    </w:p>
    <w:p w14:paraId="4CB63FCA" w14:textId="381ADC76" w:rsidR="00173828" w:rsidRDefault="00173828" w:rsidP="00173828">
      <w:pPr>
        <w:rPr>
          <w:rFonts w:ascii="Times New Roman" w:hAnsi="Times New Roman" w:cs="Times New Roman"/>
          <w:b/>
          <w:sz w:val="24"/>
        </w:rPr>
      </w:pPr>
      <w:r>
        <w:rPr>
          <w:rFonts w:ascii="Times New Roman" w:hAnsi="Times New Roman" w:cs="Times New Roman"/>
          <w:b/>
          <w:sz w:val="24"/>
        </w:rPr>
        <w:t xml:space="preserve">Chapter 4 </w:t>
      </w:r>
      <w:r w:rsidR="00344B4C">
        <w:rPr>
          <w:rFonts w:ascii="Times New Roman" w:hAnsi="Times New Roman" w:cs="Times New Roman"/>
          <w:b/>
          <w:sz w:val="24"/>
        </w:rPr>
        <w:t>– Results and discussion</w:t>
      </w:r>
      <w:r w:rsidRPr="00173828">
        <w:rPr>
          <w:rFonts w:ascii="Times New Roman" w:hAnsi="Times New Roman" w:cs="Times New Roman"/>
          <w:b/>
          <w:sz w:val="24"/>
        </w:rPr>
        <w:t>…………………………………………………</w:t>
      </w:r>
      <w:proofErr w:type="gramStart"/>
      <w:r w:rsidRPr="00173828">
        <w:rPr>
          <w:rFonts w:ascii="Times New Roman" w:hAnsi="Times New Roman" w:cs="Times New Roman"/>
          <w:b/>
          <w:sz w:val="24"/>
        </w:rPr>
        <w:t>….</w:t>
      </w:r>
      <w:r w:rsidR="00344B4C">
        <w:rPr>
          <w:rFonts w:ascii="Times New Roman" w:hAnsi="Times New Roman" w:cs="Times New Roman"/>
          <w:b/>
          <w:sz w:val="24"/>
        </w:rPr>
        <w:t>.</w:t>
      </w:r>
      <w:proofErr w:type="gramEnd"/>
      <w:r>
        <w:rPr>
          <w:rFonts w:ascii="Times New Roman" w:hAnsi="Times New Roman" w:cs="Times New Roman"/>
          <w:b/>
          <w:sz w:val="24"/>
        </w:rPr>
        <w:t xml:space="preserve"> P.</w:t>
      </w:r>
      <w:r w:rsidR="00FA7D3E">
        <w:rPr>
          <w:rFonts w:ascii="Times New Roman" w:hAnsi="Times New Roman" w:cs="Times New Roman"/>
          <w:b/>
          <w:sz w:val="24"/>
        </w:rPr>
        <w:t>17</w:t>
      </w:r>
    </w:p>
    <w:p w14:paraId="3B161FA4" w14:textId="77777777" w:rsidR="00173828" w:rsidRDefault="00173828" w:rsidP="00173828">
      <w:pPr>
        <w:rPr>
          <w:rFonts w:ascii="Times New Roman" w:hAnsi="Times New Roman" w:cs="Times New Roman"/>
          <w:b/>
          <w:sz w:val="24"/>
        </w:rPr>
      </w:pPr>
    </w:p>
    <w:p w14:paraId="3D957547" w14:textId="7995100C" w:rsidR="00173828" w:rsidRDefault="00173828" w:rsidP="00173828">
      <w:pPr>
        <w:rPr>
          <w:rFonts w:ascii="Times New Roman" w:hAnsi="Times New Roman" w:cs="Times New Roman"/>
          <w:b/>
          <w:sz w:val="24"/>
        </w:rPr>
      </w:pPr>
      <w:r>
        <w:rPr>
          <w:rFonts w:ascii="Times New Roman" w:hAnsi="Times New Roman" w:cs="Times New Roman"/>
          <w:b/>
          <w:sz w:val="24"/>
        </w:rPr>
        <w:t xml:space="preserve">Chapter 5 </w:t>
      </w:r>
      <w:r w:rsidR="00344B4C">
        <w:rPr>
          <w:rFonts w:ascii="Times New Roman" w:hAnsi="Times New Roman" w:cs="Times New Roman"/>
          <w:b/>
          <w:sz w:val="24"/>
        </w:rPr>
        <w:t>- Conclusion</w:t>
      </w:r>
      <w:r w:rsidRPr="00173828">
        <w:rPr>
          <w:rFonts w:ascii="Times New Roman" w:hAnsi="Times New Roman" w:cs="Times New Roman"/>
          <w:b/>
          <w:sz w:val="24"/>
        </w:rPr>
        <w:t>………………………………………………………………….</w:t>
      </w:r>
      <w:r>
        <w:rPr>
          <w:rFonts w:ascii="Times New Roman" w:hAnsi="Times New Roman" w:cs="Times New Roman"/>
          <w:b/>
          <w:sz w:val="24"/>
        </w:rPr>
        <w:t xml:space="preserve"> P.</w:t>
      </w:r>
      <w:r w:rsidR="008F039D">
        <w:rPr>
          <w:rFonts w:ascii="Times New Roman" w:hAnsi="Times New Roman" w:cs="Times New Roman"/>
          <w:b/>
          <w:sz w:val="24"/>
        </w:rPr>
        <w:t>23</w:t>
      </w:r>
    </w:p>
    <w:p w14:paraId="61D3F724" w14:textId="77777777" w:rsidR="00173828" w:rsidRDefault="00173828" w:rsidP="00173828">
      <w:pPr>
        <w:rPr>
          <w:rFonts w:ascii="Times New Roman" w:hAnsi="Times New Roman" w:cs="Times New Roman"/>
          <w:b/>
          <w:sz w:val="24"/>
        </w:rPr>
      </w:pPr>
    </w:p>
    <w:p w14:paraId="57AD9672" w14:textId="4E3ED33E" w:rsidR="00173828" w:rsidRDefault="00173828" w:rsidP="00173828">
      <w:pPr>
        <w:rPr>
          <w:rFonts w:ascii="Times New Roman" w:hAnsi="Times New Roman" w:cs="Times New Roman"/>
          <w:b/>
          <w:sz w:val="24"/>
        </w:rPr>
      </w:pPr>
      <w:r>
        <w:rPr>
          <w:rFonts w:ascii="Times New Roman" w:hAnsi="Times New Roman" w:cs="Times New Roman"/>
          <w:b/>
          <w:sz w:val="24"/>
        </w:rPr>
        <w:t xml:space="preserve">Bibliography ………………………………………………………………………… </w:t>
      </w:r>
      <w:proofErr w:type="gramStart"/>
      <w:r w:rsidR="00344B4C">
        <w:rPr>
          <w:rFonts w:ascii="Times New Roman" w:hAnsi="Times New Roman" w:cs="Times New Roman"/>
          <w:b/>
          <w:sz w:val="24"/>
        </w:rPr>
        <w:t>….</w:t>
      </w:r>
      <w:r>
        <w:rPr>
          <w:rFonts w:ascii="Times New Roman" w:hAnsi="Times New Roman" w:cs="Times New Roman"/>
          <w:b/>
          <w:sz w:val="24"/>
        </w:rPr>
        <w:t>P.</w:t>
      </w:r>
      <w:proofErr w:type="gramEnd"/>
      <w:r w:rsidR="001F1B6E">
        <w:rPr>
          <w:rFonts w:ascii="Times New Roman" w:hAnsi="Times New Roman" w:cs="Times New Roman"/>
          <w:b/>
          <w:sz w:val="24"/>
        </w:rPr>
        <w:t>25</w:t>
      </w:r>
    </w:p>
    <w:p w14:paraId="40D4441B" w14:textId="77777777" w:rsidR="00173828" w:rsidRDefault="00173828" w:rsidP="00173828">
      <w:pPr>
        <w:rPr>
          <w:rFonts w:ascii="Times New Roman" w:hAnsi="Times New Roman" w:cs="Times New Roman"/>
          <w:b/>
          <w:sz w:val="24"/>
        </w:rPr>
      </w:pPr>
    </w:p>
    <w:p w14:paraId="6ED5C46A" w14:textId="2B27AA77" w:rsidR="00173828" w:rsidRDefault="00173828" w:rsidP="00173828">
      <w:pPr>
        <w:rPr>
          <w:rFonts w:ascii="Times New Roman" w:hAnsi="Times New Roman" w:cs="Times New Roman"/>
          <w:b/>
          <w:sz w:val="24"/>
        </w:rPr>
      </w:pPr>
      <w:r>
        <w:rPr>
          <w:rFonts w:ascii="Times New Roman" w:hAnsi="Times New Roman" w:cs="Times New Roman"/>
          <w:b/>
          <w:sz w:val="24"/>
        </w:rPr>
        <w:t xml:space="preserve">Appendix </w:t>
      </w:r>
      <w:r w:rsidRPr="00173828">
        <w:rPr>
          <w:rFonts w:ascii="Times New Roman" w:hAnsi="Times New Roman" w:cs="Times New Roman"/>
          <w:b/>
          <w:sz w:val="24"/>
        </w:rPr>
        <w:t>……………………………………………………………………………</w:t>
      </w:r>
      <w:r w:rsidR="00344B4C">
        <w:rPr>
          <w:rFonts w:ascii="Times New Roman" w:hAnsi="Times New Roman" w:cs="Times New Roman"/>
          <w:b/>
          <w:sz w:val="24"/>
        </w:rPr>
        <w:t>…...</w:t>
      </w:r>
      <w:r w:rsidR="0061167D">
        <w:rPr>
          <w:rFonts w:ascii="Times New Roman" w:hAnsi="Times New Roman" w:cs="Times New Roman"/>
          <w:b/>
          <w:sz w:val="24"/>
        </w:rPr>
        <w:t xml:space="preserve"> P.</w:t>
      </w:r>
      <w:r w:rsidR="00002798">
        <w:rPr>
          <w:rFonts w:ascii="Times New Roman" w:hAnsi="Times New Roman" w:cs="Times New Roman"/>
          <w:b/>
          <w:sz w:val="24"/>
        </w:rPr>
        <w:t>32</w:t>
      </w:r>
    </w:p>
    <w:p w14:paraId="1670F4AE" w14:textId="77777777" w:rsidR="00173828" w:rsidRPr="00173828" w:rsidRDefault="00173828" w:rsidP="00173828">
      <w:pPr>
        <w:rPr>
          <w:rFonts w:ascii="Times New Roman" w:hAnsi="Times New Roman" w:cs="Times New Roman"/>
          <w:b/>
          <w:sz w:val="24"/>
        </w:rPr>
      </w:pPr>
    </w:p>
    <w:p w14:paraId="01D0B9D1" w14:textId="3F7530BC" w:rsidR="00173828" w:rsidRDefault="00173828" w:rsidP="00AE034F">
      <w:pPr>
        <w:jc w:val="center"/>
        <w:rPr>
          <w:b/>
          <w:sz w:val="28"/>
          <w:u w:val="single"/>
        </w:rPr>
      </w:pPr>
    </w:p>
    <w:p w14:paraId="0DDB83C7" w14:textId="395B2DDA" w:rsidR="00173828" w:rsidRDefault="00173828" w:rsidP="00AE034F">
      <w:pPr>
        <w:jc w:val="center"/>
        <w:rPr>
          <w:b/>
          <w:sz w:val="28"/>
          <w:u w:val="single"/>
        </w:rPr>
      </w:pPr>
    </w:p>
    <w:p w14:paraId="79FAE5C0" w14:textId="294CE39F" w:rsidR="00173828" w:rsidRDefault="00173828" w:rsidP="00AE034F">
      <w:pPr>
        <w:jc w:val="center"/>
        <w:rPr>
          <w:b/>
          <w:sz w:val="28"/>
          <w:u w:val="single"/>
        </w:rPr>
      </w:pPr>
    </w:p>
    <w:p w14:paraId="05C521C2" w14:textId="76ACBE87" w:rsidR="00173828" w:rsidRDefault="00173828" w:rsidP="00AE034F">
      <w:pPr>
        <w:jc w:val="center"/>
        <w:rPr>
          <w:b/>
          <w:sz w:val="28"/>
          <w:u w:val="single"/>
        </w:rPr>
      </w:pPr>
    </w:p>
    <w:p w14:paraId="5C1643F1" w14:textId="5D395AFA" w:rsidR="00173828" w:rsidRDefault="00173828" w:rsidP="00AE034F">
      <w:pPr>
        <w:jc w:val="center"/>
        <w:rPr>
          <w:b/>
          <w:sz w:val="28"/>
          <w:u w:val="single"/>
        </w:rPr>
      </w:pPr>
    </w:p>
    <w:p w14:paraId="7C640E45" w14:textId="25846B06" w:rsidR="00173828" w:rsidRDefault="00173828" w:rsidP="00AE034F">
      <w:pPr>
        <w:jc w:val="center"/>
        <w:rPr>
          <w:b/>
          <w:sz w:val="28"/>
          <w:u w:val="single"/>
        </w:rPr>
      </w:pPr>
    </w:p>
    <w:p w14:paraId="640A85B1" w14:textId="02B7C034" w:rsidR="00173828" w:rsidRDefault="00173828" w:rsidP="00AE034F">
      <w:pPr>
        <w:jc w:val="center"/>
        <w:rPr>
          <w:b/>
          <w:sz w:val="28"/>
          <w:u w:val="single"/>
        </w:rPr>
      </w:pPr>
    </w:p>
    <w:p w14:paraId="5E5549C1" w14:textId="08FB5A2B" w:rsidR="00173828" w:rsidRDefault="00173828" w:rsidP="00AE034F">
      <w:pPr>
        <w:jc w:val="center"/>
        <w:rPr>
          <w:b/>
          <w:sz w:val="28"/>
          <w:u w:val="single"/>
        </w:rPr>
      </w:pPr>
    </w:p>
    <w:p w14:paraId="2DBEE110" w14:textId="0ECCFA8F" w:rsidR="00173828" w:rsidRDefault="00173828" w:rsidP="00AE034F">
      <w:pPr>
        <w:jc w:val="center"/>
        <w:rPr>
          <w:b/>
          <w:sz w:val="28"/>
          <w:u w:val="single"/>
        </w:rPr>
      </w:pPr>
    </w:p>
    <w:p w14:paraId="68B4E7F5" w14:textId="7F33A20E" w:rsidR="00173828" w:rsidRDefault="00173828" w:rsidP="00AE034F">
      <w:pPr>
        <w:jc w:val="center"/>
        <w:rPr>
          <w:b/>
          <w:sz w:val="28"/>
          <w:u w:val="single"/>
        </w:rPr>
      </w:pPr>
    </w:p>
    <w:p w14:paraId="7ADCDD2E" w14:textId="061E35B6" w:rsidR="00173828" w:rsidRDefault="00173828" w:rsidP="00AE034F">
      <w:pPr>
        <w:jc w:val="center"/>
        <w:rPr>
          <w:b/>
          <w:sz w:val="28"/>
          <w:u w:val="single"/>
        </w:rPr>
      </w:pPr>
    </w:p>
    <w:p w14:paraId="1A46EB7A" w14:textId="5D42DCBE" w:rsidR="007F4267" w:rsidRDefault="007F4267" w:rsidP="00071CF7">
      <w:pPr>
        <w:rPr>
          <w:b/>
          <w:sz w:val="28"/>
          <w:u w:val="single"/>
        </w:rPr>
      </w:pPr>
    </w:p>
    <w:p w14:paraId="691B4AB3" w14:textId="77777777" w:rsidR="00071CF7" w:rsidRDefault="00071CF7" w:rsidP="00071CF7">
      <w:pPr>
        <w:rPr>
          <w:b/>
          <w:sz w:val="28"/>
          <w:u w:val="single"/>
        </w:rPr>
      </w:pPr>
    </w:p>
    <w:p w14:paraId="413EBB13" w14:textId="4C0D84E8" w:rsidR="003C2CED" w:rsidRPr="003F4D10" w:rsidRDefault="003C2CED" w:rsidP="003F4D10">
      <w:pPr>
        <w:spacing w:line="360" w:lineRule="auto"/>
        <w:jc w:val="center"/>
        <w:rPr>
          <w:rFonts w:ascii="Times New Roman" w:hAnsi="Times New Roman" w:cs="Times New Roman"/>
          <w:b/>
          <w:sz w:val="28"/>
          <w:u w:val="single"/>
        </w:rPr>
      </w:pPr>
      <w:r w:rsidRPr="003F4D10">
        <w:rPr>
          <w:rFonts w:ascii="Times New Roman" w:hAnsi="Times New Roman" w:cs="Times New Roman"/>
          <w:b/>
          <w:sz w:val="28"/>
          <w:u w:val="single"/>
        </w:rPr>
        <w:lastRenderedPageBreak/>
        <w:t>Chapter 1: Introduction</w:t>
      </w:r>
    </w:p>
    <w:p w14:paraId="1E9B92E8" w14:textId="5FBC12A9"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This research project aims to develop awareness, knowledge and understanding of the potential impact that encouraging children to participate in sport and physical activities </w:t>
      </w:r>
      <w:r w:rsidR="006F0F3F" w:rsidRPr="003F4D10">
        <w:rPr>
          <w:rFonts w:ascii="Times New Roman" w:hAnsi="Times New Roman" w:cs="Times New Roman"/>
          <w:sz w:val="24"/>
        </w:rPr>
        <w:t>(</w:t>
      </w:r>
      <w:proofErr w:type="spellStart"/>
      <w:r w:rsidR="006F0F3F" w:rsidRPr="003F4D10">
        <w:rPr>
          <w:rFonts w:ascii="Times New Roman" w:hAnsi="Times New Roman" w:cs="Times New Roman"/>
          <w:sz w:val="24"/>
        </w:rPr>
        <w:t>SaPA</w:t>
      </w:r>
      <w:proofErr w:type="spellEnd"/>
      <w:r w:rsidR="002D4B9D" w:rsidRPr="003F4D10">
        <w:rPr>
          <w:rFonts w:ascii="Times New Roman" w:hAnsi="Times New Roman" w:cs="Times New Roman"/>
          <w:sz w:val="24"/>
        </w:rPr>
        <w:t xml:space="preserve">) </w:t>
      </w:r>
      <w:r w:rsidRPr="003F4D10">
        <w:rPr>
          <w:rFonts w:ascii="Times New Roman" w:hAnsi="Times New Roman" w:cs="Times New Roman"/>
          <w:sz w:val="24"/>
        </w:rPr>
        <w:t>may have on their subjective well-being (SWB). Crucially, this research investigate</w:t>
      </w:r>
      <w:r w:rsidR="00954921" w:rsidRPr="003F4D10">
        <w:rPr>
          <w:rFonts w:ascii="Times New Roman" w:hAnsi="Times New Roman" w:cs="Times New Roman"/>
          <w:sz w:val="24"/>
        </w:rPr>
        <w:t>s</w:t>
      </w:r>
      <w:r w:rsidRPr="003F4D10">
        <w:rPr>
          <w:rFonts w:ascii="Times New Roman" w:hAnsi="Times New Roman" w:cs="Times New Roman"/>
          <w:sz w:val="24"/>
        </w:rPr>
        <w:t xml:space="preserve"> whether a link exists between participation in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the individual’s SWB and what a link between the two themes could mean for the primary education sector in the future. </w:t>
      </w:r>
    </w:p>
    <w:p w14:paraId="515FA14D" w14:textId="4FF1B3CA"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Indeed, the author of this research project has a passion for the development of children’s SWB and the nurturing of all children</w:t>
      </w:r>
      <w:r w:rsidR="00954921" w:rsidRPr="003F4D10">
        <w:rPr>
          <w:rFonts w:ascii="Times New Roman" w:hAnsi="Times New Roman" w:cs="Times New Roman"/>
          <w:sz w:val="24"/>
        </w:rPr>
        <w:t>.</w:t>
      </w:r>
      <w:r w:rsidRPr="003F4D10">
        <w:rPr>
          <w:rFonts w:ascii="Times New Roman" w:hAnsi="Times New Roman" w:cs="Times New Roman"/>
          <w:sz w:val="24"/>
        </w:rPr>
        <w:t xml:space="preserve"> Through personal experiences, the author’s own SWB has developed significantly as a result of continued engagement with </w:t>
      </w:r>
      <w:proofErr w:type="spellStart"/>
      <w:r w:rsidR="00E26B25" w:rsidRPr="003F4D10">
        <w:rPr>
          <w:rFonts w:ascii="Times New Roman" w:hAnsi="Times New Roman" w:cs="Times New Roman"/>
          <w:sz w:val="24"/>
        </w:rPr>
        <w:t>SaPA</w:t>
      </w:r>
      <w:proofErr w:type="spellEnd"/>
      <w:r w:rsidRPr="003F4D10">
        <w:rPr>
          <w:rFonts w:ascii="Times New Roman" w:hAnsi="Times New Roman" w:cs="Times New Roman"/>
          <w:sz w:val="24"/>
        </w:rPr>
        <w:t xml:space="preserve"> throughout school and University</w:t>
      </w:r>
      <w:r w:rsidR="00954921" w:rsidRPr="003F4D10">
        <w:rPr>
          <w:rFonts w:ascii="Times New Roman" w:hAnsi="Times New Roman" w:cs="Times New Roman"/>
          <w:sz w:val="24"/>
        </w:rPr>
        <w:t xml:space="preserve">. </w:t>
      </w:r>
      <w:r w:rsidRPr="003F4D10">
        <w:rPr>
          <w:rFonts w:ascii="Times New Roman" w:hAnsi="Times New Roman" w:cs="Times New Roman"/>
          <w:sz w:val="24"/>
        </w:rPr>
        <w:t xml:space="preserve">The author is highly motivated to discover whether their personal experience </w:t>
      </w:r>
      <w:r w:rsidR="00954921" w:rsidRPr="003F4D10">
        <w:rPr>
          <w:rFonts w:ascii="Times New Roman" w:hAnsi="Times New Roman" w:cs="Times New Roman"/>
          <w:sz w:val="24"/>
        </w:rPr>
        <w:t>can be replicated in children</w:t>
      </w:r>
      <w:r w:rsidRPr="003F4D10">
        <w:rPr>
          <w:rFonts w:ascii="Times New Roman" w:hAnsi="Times New Roman" w:cs="Times New Roman"/>
          <w:sz w:val="24"/>
        </w:rPr>
        <w:t xml:space="preserve">. If </w:t>
      </w:r>
      <w:r w:rsidR="00954921" w:rsidRPr="003F4D10">
        <w:rPr>
          <w:rFonts w:ascii="Times New Roman" w:hAnsi="Times New Roman" w:cs="Times New Roman"/>
          <w:sz w:val="24"/>
        </w:rPr>
        <w:t>so</w:t>
      </w:r>
      <w:r w:rsidRPr="003F4D10">
        <w:rPr>
          <w:rFonts w:ascii="Times New Roman" w:hAnsi="Times New Roman" w:cs="Times New Roman"/>
          <w:sz w:val="24"/>
        </w:rPr>
        <w:t xml:space="preserve">, this will form a large part of the author’s pedagogy moving forward in their career as a teacher. </w:t>
      </w:r>
    </w:p>
    <w:p w14:paraId="5CBBEAB3" w14:textId="50DEB824"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Th</w:t>
      </w:r>
      <w:r w:rsidR="00AB0FDF" w:rsidRPr="003F4D10">
        <w:rPr>
          <w:rFonts w:ascii="Times New Roman" w:hAnsi="Times New Roman" w:cs="Times New Roman"/>
          <w:sz w:val="24"/>
        </w:rPr>
        <w:t>e</w:t>
      </w:r>
      <w:r w:rsidRPr="003F4D10">
        <w:rPr>
          <w:rFonts w:ascii="Times New Roman" w:hAnsi="Times New Roman" w:cs="Times New Roman"/>
          <w:sz w:val="24"/>
        </w:rPr>
        <w:t xml:space="preserve"> hypothesis for this research </w:t>
      </w:r>
      <w:r w:rsidR="00041EAB" w:rsidRPr="003F4D10">
        <w:rPr>
          <w:rFonts w:ascii="Times New Roman" w:hAnsi="Times New Roman" w:cs="Times New Roman"/>
          <w:sz w:val="24"/>
        </w:rPr>
        <w:t>arises from</w:t>
      </w:r>
      <w:r w:rsidRPr="003F4D10">
        <w:rPr>
          <w:rFonts w:ascii="Times New Roman" w:hAnsi="Times New Roman" w:cs="Times New Roman"/>
          <w:sz w:val="24"/>
        </w:rPr>
        <w:t xml:space="preserve"> the new curriculum for Wales, which endeavours to develop “healthy and confident” individuals through six Areas of Learning and Experience (AOLE) (Donaldson, 2015: p. 29). Through the Health and Well-being AOLE, children are to be encouraged to participate in physical activities across the curriculum and through a range of real-life experiences</w:t>
      </w:r>
      <w:r w:rsidR="0026505B" w:rsidRPr="003F4D10">
        <w:rPr>
          <w:rFonts w:ascii="Times New Roman" w:hAnsi="Times New Roman" w:cs="Times New Roman"/>
          <w:sz w:val="24"/>
        </w:rPr>
        <w:t xml:space="preserve"> (</w:t>
      </w:r>
      <w:r w:rsidRPr="003F4D10">
        <w:rPr>
          <w:rFonts w:ascii="Times New Roman" w:hAnsi="Times New Roman" w:cs="Times New Roman"/>
          <w:sz w:val="24"/>
        </w:rPr>
        <w:t>Donaldson, 2015). Thus, children will no longer just be ‘physically active,’ but will also discover the benefits of remaining physically active throughout their lives</w:t>
      </w:r>
      <w:r w:rsidR="0026505B" w:rsidRPr="003F4D10">
        <w:rPr>
          <w:rFonts w:ascii="Times New Roman" w:hAnsi="Times New Roman" w:cs="Times New Roman"/>
          <w:sz w:val="24"/>
        </w:rPr>
        <w:t xml:space="preserve"> and become “physically literate” (Donaldson, 2015; Whitehead, 2010: p.1).</w:t>
      </w:r>
      <w:r w:rsidRPr="003F4D10">
        <w:rPr>
          <w:rFonts w:ascii="Times New Roman" w:hAnsi="Times New Roman" w:cs="Times New Roman"/>
          <w:sz w:val="24"/>
        </w:rPr>
        <w:t xml:space="preserve"> </w:t>
      </w:r>
      <w:r w:rsidR="0026505B" w:rsidRPr="003F4D10">
        <w:rPr>
          <w:rFonts w:ascii="Times New Roman" w:hAnsi="Times New Roman" w:cs="Times New Roman"/>
          <w:sz w:val="24"/>
        </w:rPr>
        <w:t xml:space="preserve">This is argued to occur through a “learning by doing” approach to </w:t>
      </w:r>
      <w:proofErr w:type="spellStart"/>
      <w:r w:rsidR="0026505B" w:rsidRPr="003F4D10">
        <w:rPr>
          <w:rFonts w:ascii="Times New Roman" w:hAnsi="Times New Roman" w:cs="Times New Roman"/>
          <w:sz w:val="24"/>
        </w:rPr>
        <w:t>SaPA</w:t>
      </w:r>
      <w:proofErr w:type="spellEnd"/>
      <w:r w:rsidR="0026505B" w:rsidRPr="003F4D10">
        <w:rPr>
          <w:rFonts w:ascii="Times New Roman" w:hAnsi="Times New Roman" w:cs="Times New Roman"/>
        </w:rPr>
        <w:t xml:space="preserve"> (</w:t>
      </w:r>
      <w:r w:rsidR="0026505B" w:rsidRPr="003F4D10">
        <w:rPr>
          <w:rFonts w:ascii="Times New Roman" w:hAnsi="Times New Roman" w:cs="Times New Roman"/>
          <w:sz w:val="24"/>
        </w:rPr>
        <w:t xml:space="preserve">Beard and Wilson, 2006; Dewey, 1859-1952; cited by Pound, 2006). </w:t>
      </w:r>
    </w:p>
    <w:p w14:paraId="3027CC2A" w14:textId="3E11C06D"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However, as </w:t>
      </w:r>
      <w:proofErr w:type="spellStart"/>
      <w:r w:rsidR="00432AEF"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SWB are themes that will be explored throughout the research project, it is essential that they are first defined.</w:t>
      </w:r>
    </w:p>
    <w:p w14:paraId="01D039C2" w14:textId="20C91B84" w:rsidR="003C2CED" w:rsidRPr="003F4D10" w:rsidRDefault="003C2CED" w:rsidP="003F4D10">
      <w:pPr>
        <w:spacing w:line="360" w:lineRule="auto"/>
        <w:rPr>
          <w:rFonts w:ascii="Times New Roman" w:hAnsi="Times New Roman" w:cs="Times New Roman"/>
          <w:b/>
          <w:sz w:val="24"/>
          <w:u w:val="single"/>
        </w:rPr>
      </w:pPr>
      <w:r w:rsidRPr="003F4D10">
        <w:rPr>
          <w:rFonts w:ascii="Times New Roman" w:hAnsi="Times New Roman" w:cs="Times New Roman"/>
          <w:b/>
          <w:sz w:val="24"/>
          <w:u w:val="single"/>
        </w:rPr>
        <w:t>Defining ‘</w:t>
      </w:r>
      <w:proofErr w:type="spellStart"/>
      <w:r w:rsidR="00432AEF" w:rsidRPr="003F4D10">
        <w:rPr>
          <w:rFonts w:ascii="Times New Roman" w:hAnsi="Times New Roman" w:cs="Times New Roman"/>
          <w:b/>
          <w:sz w:val="24"/>
          <w:u w:val="single"/>
        </w:rPr>
        <w:t>SaPA</w:t>
      </w:r>
      <w:proofErr w:type="spellEnd"/>
      <w:r w:rsidRPr="003F4D10">
        <w:rPr>
          <w:rFonts w:ascii="Times New Roman" w:hAnsi="Times New Roman" w:cs="Times New Roman"/>
          <w:b/>
          <w:sz w:val="24"/>
          <w:u w:val="single"/>
        </w:rPr>
        <w:t>’</w:t>
      </w:r>
    </w:p>
    <w:p w14:paraId="2C447A6E" w14:textId="77777777"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“Healthy development of both body and mind depends on activity and experience” (Palmer, 2015: p.57). </w:t>
      </w:r>
    </w:p>
    <w:p w14:paraId="5A199538" w14:textId="799FB417" w:rsidR="003C2CED" w:rsidRPr="003F4D10" w:rsidRDefault="004C13DE" w:rsidP="003F4D10">
      <w:pPr>
        <w:spacing w:line="360" w:lineRule="auto"/>
        <w:rPr>
          <w:rFonts w:ascii="Times New Roman" w:hAnsi="Times New Roman" w:cs="Times New Roman"/>
          <w:sz w:val="24"/>
        </w:rPr>
      </w:pPr>
      <w:r w:rsidRPr="003F4D10">
        <w:rPr>
          <w:rFonts w:ascii="Times New Roman" w:hAnsi="Times New Roman" w:cs="Times New Roman"/>
          <w:sz w:val="24"/>
        </w:rPr>
        <w:t>T</w:t>
      </w:r>
      <w:r w:rsidR="003C2CED" w:rsidRPr="003F4D10">
        <w:rPr>
          <w:rFonts w:ascii="Times New Roman" w:hAnsi="Times New Roman" w:cs="Times New Roman"/>
          <w:sz w:val="24"/>
        </w:rPr>
        <w:t xml:space="preserve">he NHS states explicitly that children between the ages of 5 and 18 should engage in a minimum of 60 minutes of physical activity every day </w:t>
      </w:r>
      <w:r w:rsidR="0071406E" w:rsidRPr="003F4D10">
        <w:rPr>
          <w:rFonts w:ascii="Times New Roman" w:hAnsi="Times New Roman" w:cs="Times New Roman"/>
          <w:sz w:val="24"/>
        </w:rPr>
        <w:t xml:space="preserve">to </w:t>
      </w:r>
      <w:r w:rsidR="003C2CED" w:rsidRPr="003F4D10">
        <w:rPr>
          <w:rFonts w:ascii="Times New Roman" w:hAnsi="Times New Roman" w:cs="Times New Roman"/>
          <w:sz w:val="24"/>
        </w:rPr>
        <w:t>maintain a “basic level of health” and “remain healthy” (NHS, 2018: p. 1). Additionally, the NHS argue that “being active for at least 60 minutes a day is linked to better general health, stronger bones and muscles, and higher levels of self-esteem” (NHS, 2018: p. 1).</w:t>
      </w:r>
    </w:p>
    <w:p w14:paraId="670A893E" w14:textId="5007EDE4" w:rsidR="003C2CED" w:rsidRPr="003F4D10" w:rsidRDefault="006E5CEC" w:rsidP="003F4D10">
      <w:pPr>
        <w:spacing w:line="360" w:lineRule="auto"/>
        <w:rPr>
          <w:rFonts w:ascii="Times New Roman" w:hAnsi="Times New Roman" w:cs="Times New Roman"/>
          <w:sz w:val="24"/>
        </w:rPr>
      </w:pPr>
      <w:r w:rsidRPr="003F4D10">
        <w:rPr>
          <w:rFonts w:ascii="Times New Roman" w:hAnsi="Times New Roman" w:cs="Times New Roman"/>
          <w:sz w:val="24"/>
        </w:rPr>
        <w:lastRenderedPageBreak/>
        <w:t>T</w:t>
      </w:r>
      <w:r w:rsidR="003C2CED" w:rsidRPr="003F4D10">
        <w:rPr>
          <w:rFonts w:ascii="Times New Roman" w:hAnsi="Times New Roman" w:cs="Times New Roman"/>
          <w:sz w:val="24"/>
        </w:rPr>
        <w:t xml:space="preserve">he NHS </w:t>
      </w:r>
      <w:r w:rsidR="0071406E" w:rsidRPr="003F4D10">
        <w:rPr>
          <w:rFonts w:ascii="Times New Roman" w:hAnsi="Times New Roman" w:cs="Times New Roman"/>
          <w:sz w:val="24"/>
        </w:rPr>
        <w:t xml:space="preserve">therefore </w:t>
      </w:r>
      <w:r w:rsidR="003C2CED" w:rsidRPr="003F4D10">
        <w:rPr>
          <w:rFonts w:ascii="Times New Roman" w:hAnsi="Times New Roman" w:cs="Times New Roman"/>
          <w:sz w:val="24"/>
        </w:rPr>
        <w:t>recommend</w:t>
      </w:r>
      <w:r w:rsidRPr="003F4D10">
        <w:rPr>
          <w:rFonts w:ascii="Times New Roman" w:hAnsi="Times New Roman" w:cs="Times New Roman"/>
          <w:sz w:val="24"/>
        </w:rPr>
        <w:t>s</w:t>
      </w:r>
      <w:r w:rsidR="003C2CED" w:rsidRPr="003F4D10">
        <w:rPr>
          <w:rFonts w:ascii="Times New Roman" w:hAnsi="Times New Roman" w:cs="Times New Roman"/>
          <w:sz w:val="24"/>
        </w:rPr>
        <w:t xml:space="preserve"> that children participate in physical activity regularly in order to ensure that these children develop in a healthy and holistic way (NHS, 2018). This also satisfies Donaldson’s purposes of the new curriculum: to generate “healthy and confident” individuals (Donaldson, 2015). This argument is also supported by Downward and </w:t>
      </w:r>
      <w:proofErr w:type="spellStart"/>
      <w:r w:rsidR="003C2CED" w:rsidRPr="003F4D10">
        <w:rPr>
          <w:rFonts w:ascii="Times New Roman" w:hAnsi="Times New Roman" w:cs="Times New Roman"/>
          <w:sz w:val="24"/>
        </w:rPr>
        <w:t>Rasciute</w:t>
      </w:r>
      <w:proofErr w:type="spellEnd"/>
      <w:r w:rsidR="003C2CED" w:rsidRPr="003F4D10">
        <w:rPr>
          <w:rFonts w:ascii="Times New Roman" w:hAnsi="Times New Roman" w:cs="Times New Roman"/>
          <w:sz w:val="24"/>
        </w:rPr>
        <w:t xml:space="preserve">, who outline the growing importance placed upon pupil engagement in </w:t>
      </w:r>
      <w:proofErr w:type="spellStart"/>
      <w:r w:rsidRPr="003F4D10">
        <w:rPr>
          <w:rFonts w:ascii="Times New Roman" w:hAnsi="Times New Roman" w:cs="Times New Roman"/>
          <w:sz w:val="24"/>
        </w:rPr>
        <w:t>SaPA</w:t>
      </w:r>
      <w:proofErr w:type="spellEnd"/>
      <w:r w:rsidR="003C2CED" w:rsidRPr="003F4D10">
        <w:rPr>
          <w:rFonts w:ascii="Times New Roman" w:hAnsi="Times New Roman" w:cs="Times New Roman"/>
          <w:sz w:val="24"/>
        </w:rPr>
        <w:t xml:space="preserve"> in public policy and the argued physiological and psychological benefits of such engagement (Downward and </w:t>
      </w:r>
      <w:proofErr w:type="spellStart"/>
      <w:r w:rsidR="003C2CED" w:rsidRPr="003F4D10">
        <w:rPr>
          <w:rFonts w:ascii="Times New Roman" w:hAnsi="Times New Roman" w:cs="Times New Roman"/>
          <w:sz w:val="24"/>
        </w:rPr>
        <w:t>Rasciute</w:t>
      </w:r>
      <w:proofErr w:type="spellEnd"/>
      <w:r w:rsidR="003C2CED" w:rsidRPr="003F4D10">
        <w:rPr>
          <w:rFonts w:ascii="Times New Roman" w:hAnsi="Times New Roman" w:cs="Times New Roman"/>
          <w:sz w:val="24"/>
        </w:rPr>
        <w:t xml:space="preserve">, 2011). Benefits of participation with </w:t>
      </w:r>
      <w:proofErr w:type="spellStart"/>
      <w:r w:rsidRPr="003F4D10">
        <w:rPr>
          <w:rFonts w:ascii="Times New Roman" w:hAnsi="Times New Roman" w:cs="Times New Roman"/>
          <w:sz w:val="24"/>
        </w:rPr>
        <w:t>SaPA</w:t>
      </w:r>
      <w:proofErr w:type="spellEnd"/>
      <w:r w:rsidR="003C2CED" w:rsidRPr="003F4D10">
        <w:rPr>
          <w:rFonts w:ascii="Times New Roman" w:hAnsi="Times New Roman" w:cs="Times New Roman"/>
          <w:sz w:val="24"/>
        </w:rPr>
        <w:t xml:space="preserve"> are </w:t>
      </w:r>
      <w:r w:rsidRPr="003F4D10">
        <w:rPr>
          <w:rFonts w:ascii="Times New Roman" w:hAnsi="Times New Roman" w:cs="Times New Roman"/>
          <w:sz w:val="24"/>
        </w:rPr>
        <w:t>suggested</w:t>
      </w:r>
      <w:r w:rsidR="003C2CED" w:rsidRPr="003F4D10">
        <w:rPr>
          <w:rFonts w:ascii="Times New Roman" w:hAnsi="Times New Roman" w:cs="Times New Roman"/>
          <w:sz w:val="24"/>
        </w:rPr>
        <w:t xml:space="preserve"> to include “reducing anxiety and depression” in participants, in addition to the reduction in the health costs for “obesity, cardiovascular diseases</w:t>
      </w:r>
      <w:r w:rsidR="00585395" w:rsidRPr="003F4D10">
        <w:rPr>
          <w:rFonts w:ascii="Times New Roman" w:hAnsi="Times New Roman" w:cs="Times New Roman"/>
          <w:sz w:val="24"/>
        </w:rPr>
        <w:t>” and other conditions</w:t>
      </w:r>
      <w:r w:rsidR="003C2CED" w:rsidRPr="003F4D10">
        <w:rPr>
          <w:rFonts w:ascii="Times New Roman" w:hAnsi="Times New Roman" w:cs="Times New Roman"/>
          <w:sz w:val="24"/>
        </w:rPr>
        <w:t xml:space="preserve"> (Downward and </w:t>
      </w:r>
      <w:proofErr w:type="spellStart"/>
      <w:r w:rsidR="003C2CED" w:rsidRPr="003F4D10">
        <w:rPr>
          <w:rFonts w:ascii="Times New Roman" w:hAnsi="Times New Roman" w:cs="Times New Roman"/>
          <w:sz w:val="24"/>
        </w:rPr>
        <w:t>Rasciute</w:t>
      </w:r>
      <w:proofErr w:type="spellEnd"/>
      <w:r w:rsidR="003C2CED" w:rsidRPr="003F4D10">
        <w:rPr>
          <w:rFonts w:ascii="Times New Roman" w:hAnsi="Times New Roman" w:cs="Times New Roman"/>
          <w:sz w:val="24"/>
        </w:rPr>
        <w:t xml:space="preserve">, 2011: p. 331). Not only this, but from the analysis of data obtained from research into the field of </w:t>
      </w:r>
      <w:proofErr w:type="spellStart"/>
      <w:r w:rsidR="002808AF" w:rsidRPr="003F4D10">
        <w:rPr>
          <w:rFonts w:ascii="Times New Roman" w:hAnsi="Times New Roman" w:cs="Times New Roman"/>
          <w:sz w:val="24"/>
        </w:rPr>
        <w:t>SaPA</w:t>
      </w:r>
      <w:proofErr w:type="spellEnd"/>
      <w:r w:rsidR="002808AF" w:rsidRPr="003F4D10">
        <w:rPr>
          <w:rFonts w:ascii="Times New Roman" w:hAnsi="Times New Roman" w:cs="Times New Roman"/>
          <w:sz w:val="24"/>
        </w:rPr>
        <w:t xml:space="preserve"> and SWB</w:t>
      </w:r>
      <w:r w:rsidR="003C2CED" w:rsidRPr="003F4D10">
        <w:rPr>
          <w:rFonts w:ascii="Times New Roman" w:hAnsi="Times New Roman" w:cs="Times New Roman"/>
          <w:sz w:val="24"/>
        </w:rPr>
        <w:t xml:space="preserve">, the social interactions that occur during participation in physical activity, together with the physical act of engagement with sports, were identified as being factors that can improve an individual’s </w:t>
      </w:r>
      <w:r w:rsidR="007111F1" w:rsidRPr="003F4D10">
        <w:rPr>
          <w:rFonts w:ascii="Times New Roman" w:hAnsi="Times New Roman" w:cs="Times New Roman"/>
          <w:sz w:val="24"/>
        </w:rPr>
        <w:t>SWB</w:t>
      </w:r>
      <w:r w:rsidR="003C2CED" w:rsidRPr="003F4D10">
        <w:rPr>
          <w:rFonts w:ascii="Times New Roman" w:hAnsi="Times New Roman" w:cs="Times New Roman"/>
          <w:sz w:val="24"/>
        </w:rPr>
        <w:t xml:space="preserve"> (Downward and </w:t>
      </w:r>
      <w:proofErr w:type="spellStart"/>
      <w:r w:rsidR="003C2CED" w:rsidRPr="003F4D10">
        <w:rPr>
          <w:rFonts w:ascii="Times New Roman" w:hAnsi="Times New Roman" w:cs="Times New Roman"/>
          <w:sz w:val="24"/>
        </w:rPr>
        <w:t>Rasciute</w:t>
      </w:r>
      <w:proofErr w:type="spellEnd"/>
      <w:r w:rsidR="003C2CED" w:rsidRPr="003F4D10">
        <w:rPr>
          <w:rFonts w:ascii="Times New Roman" w:hAnsi="Times New Roman" w:cs="Times New Roman"/>
          <w:sz w:val="24"/>
        </w:rPr>
        <w:t xml:space="preserve">, 2011: p. 345). This could be due to the suggestion that PE is “socially constructed” in </w:t>
      </w:r>
      <w:r w:rsidR="00FA1696" w:rsidRPr="003F4D10">
        <w:rPr>
          <w:rFonts w:ascii="Times New Roman" w:hAnsi="Times New Roman" w:cs="Times New Roman"/>
          <w:sz w:val="24"/>
        </w:rPr>
        <w:t xml:space="preserve">its </w:t>
      </w:r>
      <w:r w:rsidR="003C2CED" w:rsidRPr="003F4D10">
        <w:rPr>
          <w:rFonts w:ascii="Times New Roman" w:hAnsi="Times New Roman" w:cs="Times New Roman"/>
          <w:sz w:val="24"/>
        </w:rPr>
        <w:t>nature (Green, 2008: p. 38; cited by Griggs, 2012: p. 34; Kirk, 2010).</w:t>
      </w:r>
    </w:p>
    <w:p w14:paraId="1A3FF4C1" w14:textId="77777777" w:rsidR="003C2CED" w:rsidRPr="003F4D10" w:rsidRDefault="003C2CED" w:rsidP="003F4D10">
      <w:pPr>
        <w:spacing w:line="360" w:lineRule="auto"/>
        <w:rPr>
          <w:rFonts w:ascii="Times New Roman" w:hAnsi="Times New Roman" w:cs="Times New Roman"/>
          <w:b/>
          <w:sz w:val="24"/>
          <w:u w:val="single"/>
        </w:rPr>
      </w:pPr>
      <w:r w:rsidRPr="003F4D10">
        <w:rPr>
          <w:rFonts w:ascii="Times New Roman" w:hAnsi="Times New Roman" w:cs="Times New Roman"/>
          <w:b/>
          <w:sz w:val="24"/>
          <w:u w:val="single"/>
        </w:rPr>
        <w:t>Defining ‘Subjective Well-being’</w:t>
      </w:r>
    </w:p>
    <w:p w14:paraId="641AD067" w14:textId="0D1C6DCA" w:rsidR="007F4267" w:rsidRPr="003F4D10" w:rsidRDefault="00BC7A01"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SWB is </w:t>
      </w:r>
      <w:r w:rsidR="003C2CED" w:rsidRPr="003F4D10">
        <w:rPr>
          <w:rFonts w:ascii="Times New Roman" w:hAnsi="Times New Roman" w:cs="Times New Roman"/>
          <w:sz w:val="24"/>
        </w:rPr>
        <w:t>a term that is very difficult to define (Dodge et al, 2012</w:t>
      </w:r>
      <w:r w:rsidRPr="003F4D10">
        <w:rPr>
          <w:rFonts w:ascii="Times New Roman" w:hAnsi="Times New Roman" w:cs="Times New Roman"/>
          <w:sz w:val="24"/>
        </w:rPr>
        <w:t xml:space="preserve">; </w:t>
      </w:r>
      <w:proofErr w:type="spellStart"/>
      <w:r w:rsidRPr="003F4D10">
        <w:rPr>
          <w:rFonts w:ascii="Times New Roman" w:hAnsi="Times New Roman" w:cs="Times New Roman"/>
          <w:sz w:val="24"/>
        </w:rPr>
        <w:t>Dinisman</w:t>
      </w:r>
      <w:proofErr w:type="spellEnd"/>
      <w:r w:rsidRPr="003F4D10">
        <w:rPr>
          <w:rFonts w:ascii="Times New Roman" w:hAnsi="Times New Roman" w:cs="Times New Roman"/>
          <w:sz w:val="24"/>
        </w:rPr>
        <w:t xml:space="preserve"> and Ben-</w:t>
      </w:r>
      <w:proofErr w:type="spellStart"/>
      <w:r w:rsidRPr="003F4D10">
        <w:rPr>
          <w:rFonts w:ascii="Times New Roman" w:hAnsi="Times New Roman" w:cs="Times New Roman"/>
          <w:sz w:val="24"/>
        </w:rPr>
        <w:t>Arieh</w:t>
      </w:r>
      <w:proofErr w:type="spellEnd"/>
      <w:r w:rsidRPr="003F4D10">
        <w:rPr>
          <w:rFonts w:ascii="Times New Roman" w:hAnsi="Times New Roman" w:cs="Times New Roman"/>
          <w:sz w:val="24"/>
        </w:rPr>
        <w:t>, 2016</w:t>
      </w:r>
      <w:r w:rsidR="003C2CED" w:rsidRPr="003F4D10">
        <w:rPr>
          <w:rFonts w:ascii="Times New Roman" w:hAnsi="Times New Roman" w:cs="Times New Roman"/>
          <w:sz w:val="24"/>
        </w:rPr>
        <w:t xml:space="preserve">). This </w:t>
      </w:r>
      <w:r w:rsidR="002014C5" w:rsidRPr="003F4D10">
        <w:rPr>
          <w:rFonts w:ascii="Times New Roman" w:hAnsi="Times New Roman" w:cs="Times New Roman"/>
          <w:sz w:val="24"/>
        </w:rPr>
        <w:t>is in part due to</w:t>
      </w:r>
      <w:r w:rsidR="003C2CED" w:rsidRPr="003F4D10">
        <w:rPr>
          <w:rFonts w:ascii="Times New Roman" w:hAnsi="Times New Roman" w:cs="Times New Roman"/>
          <w:sz w:val="24"/>
        </w:rPr>
        <w:t xml:space="preserve"> the growing amount of research being conducted in the field of well-being and the attempts being made to both define and accurately measure an individual’s SWB (Dodge et al, 2012; Banerjee et al, 2016; </w:t>
      </w:r>
      <w:proofErr w:type="spellStart"/>
      <w:r w:rsidR="003C2CED" w:rsidRPr="003F4D10">
        <w:rPr>
          <w:rFonts w:ascii="Times New Roman" w:hAnsi="Times New Roman" w:cs="Times New Roman"/>
          <w:sz w:val="24"/>
        </w:rPr>
        <w:t>Dinisman</w:t>
      </w:r>
      <w:proofErr w:type="spellEnd"/>
      <w:r w:rsidR="003C2CED" w:rsidRPr="003F4D10">
        <w:rPr>
          <w:rFonts w:ascii="Times New Roman" w:hAnsi="Times New Roman" w:cs="Times New Roman"/>
          <w:sz w:val="24"/>
        </w:rPr>
        <w:t xml:space="preserve"> and Ben-</w:t>
      </w:r>
      <w:proofErr w:type="spellStart"/>
      <w:r w:rsidR="003C2CED" w:rsidRPr="003F4D10">
        <w:rPr>
          <w:rFonts w:ascii="Times New Roman" w:hAnsi="Times New Roman" w:cs="Times New Roman"/>
          <w:sz w:val="24"/>
        </w:rPr>
        <w:t>Arieh</w:t>
      </w:r>
      <w:proofErr w:type="spellEnd"/>
      <w:r w:rsidR="003C2CED" w:rsidRPr="003F4D10">
        <w:rPr>
          <w:rFonts w:ascii="Times New Roman" w:hAnsi="Times New Roman" w:cs="Times New Roman"/>
          <w:sz w:val="24"/>
        </w:rPr>
        <w:t xml:space="preserve">, 2016). Part of the difficulty in defining SWB may be as a result of the widely </w:t>
      </w:r>
      <w:r w:rsidR="00F9009F" w:rsidRPr="003F4D10">
        <w:rPr>
          <w:rFonts w:ascii="Times New Roman" w:hAnsi="Times New Roman" w:cs="Times New Roman"/>
          <w:sz w:val="24"/>
        </w:rPr>
        <w:t>debated</w:t>
      </w:r>
      <w:r w:rsidR="003C2CED" w:rsidRPr="003F4D10">
        <w:rPr>
          <w:rFonts w:ascii="Times New Roman" w:hAnsi="Times New Roman" w:cs="Times New Roman"/>
          <w:sz w:val="24"/>
        </w:rPr>
        <w:t xml:space="preserve"> factors </w:t>
      </w:r>
      <w:r w:rsidR="00F9009F" w:rsidRPr="003F4D10">
        <w:rPr>
          <w:rFonts w:ascii="Times New Roman" w:hAnsi="Times New Roman" w:cs="Times New Roman"/>
          <w:sz w:val="24"/>
        </w:rPr>
        <w:t>that</w:t>
      </w:r>
      <w:r w:rsidR="003C2CED" w:rsidRPr="003F4D10">
        <w:rPr>
          <w:rFonts w:ascii="Times New Roman" w:hAnsi="Times New Roman" w:cs="Times New Roman"/>
          <w:sz w:val="24"/>
        </w:rPr>
        <w:t xml:space="preserve"> influence an individual’s SWB. Some argue that poverty and disadvantage experienced by the child and those around the child may contribute to an individual’s sense of SWB (Bradshaw and Main, 2016; WG, 2011). Others argue that the children’s ability to show “independence, respect for others,” resilience to challenges and a healthy attitude to new experiences and learning demonstrates an individual’s SWB (Donaldson, 2015: p.28; WG, 2015b)</w:t>
      </w:r>
      <w:r w:rsidR="00720324" w:rsidRPr="003F4D10">
        <w:rPr>
          <w:rFonts w:ascii="Times New Roman" w:hAnsi="Times New Roman" w:cs="Times New Roman"/>
          <w:sz w:val="24"/>
        </w:rPr>
        <w:t>.</w:t>
      </w:r>
      <w:r w:rsidR="003C2CED" w:rsidRPr="003F4D10">
        <w:rPr>
          <w:rFonts w:ascii="Times New Roman" w:hAnsi="Times New Roman" w:cs="Times New Roman"/>
          <w:sz w:val="24"/>
        </w:rPr>
        <w:t xml:space="preserve"> These factors are sometimes referred to as personal, social and emotional skills, where children </w:t>
      </w:r>
      <w:proofErr w:type="gramStart"/>
      <w:r w:rsidR="003C2CED" w:rsidRPr="003F4D10">
        <w:rPr>
          <w:rFonts w:ascii="Times New Roman" w:hAnsi="Times New Roman" w:cs="Times New Roman"/>
          <w:sz w:val="24"/>
        </w:rPr>
        <w:t>are able to</w:t>
      </w:r>
      <w:proofErr w:type="gramEnd"/>
      <w:r w:rsidR="003C2CED" w:rsidRPr="003F4D10">
        <w:rPr>
          <w:rFonts w:ascii="Times New Roman" w:hAnsi="Times New Roman" w:cs="Times New Roman"/>
          <w:sz w:val="24"/>
        </w:rPr>
        <w:t xml:space="preserve"> identify and cope with their own emotions and relate to the needs and emotions of others</w:t>
      </w:r>
      <w:r w:rsidR="002E46E7" w:rsidRPr="003F4D10">
        <w:rPr>
          <w:rFonts w:ascii="Times New Roman" w:hAnsi="Times New Roman" w:cs="Times New Roman"/>
          <w:sz w:val="24"/>
        </w:rPr>
        <w:t xml:space="preserve"> </w:t>
      </w:r>
      <w:r w:rsidR="003C2CED" w:rsidRPr="003F4D10">
        <w:rPr>
          <w:rFonts w:ascii="Times New Roman" w:hAnsi="Times New Roman" w:cs="Times New Roman"/>
          <w:sz w:val="24"/>
        </w:rPr>
        <w:t>(OECD, date unknown; Banerjee et al, 201</w:t>
      </w:r>
      <w:r w:rsidR="002901A3">
        <w:rPr>
          <w:rFonts w:ascii="Times New Roman" w:hAnsi="Times New Roman" w:cs="Times New Roman"/>
          <w:sz w:val="24"/>
        </w:rPr>
        <w:t>6</w:t>
      </w:r>
      <w:r w:rsidR="003C2CED" w:rsidRPr="003F4D10">
        <w:rPr>
          <w:rFonts w:ascii="Times New Roman" w:hAnsi="Times New Roman" w:cs="Times New Roman"/>
          <w:sz w:val="24"/>
        </w:rPr>
        <w:t>; WG, 2008</w:t>
      </w:r>
      <w:r w:rsidR="00911772">
        <w:rPr>
          <w:rFonts w:ascii="Times New Roman" w:hAnsi="Times New Roman" w:cs="Times New Roman"/>
          <w:sz w:val="24"/>
        </w:rPr>
        <w:t>a</w:t>
      </w:r>
      <w:r w:rsidR="003C2CED" w:rsidRPr="003F4D10">
        <w:rPr>
          <w:rFonts w:ascii="Times New Roman" w:hAnsi="Times New Roman" w:cs="Times New Roman"/>
          <w:sz w:val="24"/>
        </w:rPr>
        <w:t xml:space="preserve">). Conversely, others suggest that “too little is known about the factors that contribute” to children’s well-being and, thus, continuing to investigate potential influencing factors on an individual’s SWB </w:t>
      </w:r>
      <w:r w:rsidR="00783321" w:rsidRPr="003F4D10">
        <w:rPr>
          <w:rFonts w:ascii="Times New Roman" w:hAnsi="Times New Roman" w:cs="Times New Roman"/>
          <w:sz w:val="24"/>
        </w:rPr>
        <w:t xml:space="preserve">should be the focus of </w:t>
      </w:r>
      <w:r w:rsidR="00990CD6" w:rsidRPr="003F4D10">
        <w:rPr>
          <w:rFonts w:ascii="Times New Roman" w:hAnsi="Times New Roman" w:cs="Times New Roman"/>
          <w:sz w:val="24"/>
        </w:rPr>
        <w:t xml:space="preserve">further </w:t>
      </w:r>
      <w:r w:rsidR="00783321" w:rsidRPr="003F4D10">
        <w:rPr>
          <w:rFonts w:ascii="Times New Roman" w:hAnsi="Times New Roman" w:cs="Times New Roman"/>
          <w:sz w:val="24"/>
        </w:rPr>
        <w:t xml:space="preserve">research </w:t>
      </w:r>
      <w:r w:rsidR="003C2CED" w:rsidRPr="003F4D10">
        <w:rPr>
          <w:rFonts w:ascii="Times New Roman" w:hAnsi="Times New Roman" w:cs="Times New Roman"/>
          <w:sz w:val="24"/>
        </w:rPr>
        <w:t>(</w:t>
      </w:r>
      <w:proofErr w:type="spellStart"/>
      <w:r w:rsidR="003C2CED" w:rsidRPr="003F4D10">
        <w:rPr>
          <w:rFonts w:ascii="Times New Roman" w:hAnsi="Times New Roman" w:cs="Times New Roman"/>
          <w:sz w:val="24"/>
        </w:rPr>
        <w:t>Dinisman</w:t>
      </w:r>
      <w:proofErr w:type="spellEnd"/>
      <w:r w:rsidR="003C2CED" w:rsidRPr="003F4D10">
        <w:rPr>
          <w:rFonts w:ascii="Times New Roman" w:hAnsi="Times New Roman" w:cs="Times New Roman"/>
          <w:sz w:val="24"/>
        </w:rPr>
        <w:t xml:space="preserve"> and Ben-</w:t>
      </w:r>
      <w:proofErr w:type="spellStart"/>
      <w:r w:rsidR="003C2CED" w:rsidRPr="003F4D10">
        <w:rPr>
          <w:rFonts w:ascii="Times New Roman" w:hAnsi="Times New Roman" w:cs="Times New Roman"/>
          <w:sz w:val="24"/>
        </w:rPr>
        <w:t>Arieh</w:t>
      </w:r>
      <w:proofErr w:type="spellEnd"/>
      <w:r w:rsidR="003C2CED" w:rsidRPr="003F4D10">
        <w:rPr>
          <w:rFonts w:ascii="Times New Roman" w:hAnsi="Times New Roman" w:cs="Times New Roman"/>
          <w:sz w:val="24"/>
        </w:rPr>
        <w:t xml:space="preserve">, 2016). Despite these debates, for the purposes of this research, SWB is taken to mean the </w:t>
      </w:r>
      <w:r w:rsidR="003C2CED" w:rsidRPr="003F4D10">
        <w:rPr>
          <w:rFonts w:ascii="Times New Roman" w:hAnsi="Times New Roman" w:cs="Times New Roman"/>
          <w:sz w:val="24"/>
        </w:rPr>
        <w:lastRenderedPageBreak/>
        <w:t>individual’s “evaluations and feelings about their life” (Bradshaw, Main and Rees, 2016: p.125). Simply put, this is the extent to which children feel happy, “at ease” and demonstrate “self-confidence” in their lives (Early Learning HQ, date unknown: p.1)</w:t>
      </w:r>
    </w:p>
    <w:p w14:paraId="70B4113C" w14:textId="47061EB6" w:rsidR="003C2CED" w:rsidRPr="003F4D10" w:rsidRDefault="003C2CED" w:rsidP="003F4D10">
      <w:pPr>
        <w:spacing w:line="360" w:lineRule="auto"/>
        <w:rPr>
          <w:rFonts w:ascii="Times New Roman" w:hAnsi="Times New Roman" w:cs="Times New Roman"/>
          <w:sz w:val="24"/>
        </w:rPr>
      </w:pPr>
    </w:p>
    <w:p w14:paraId="50D505F5" w14:textId="175259AE" w:rsidR="003C2CED" w:rsidRPr="003F4D10" w:rsidRDefault="003C2CED" w:rsidP="003F4D10">
      <w:pPr>
        <w:spacing w:line="360" w:lineRule="auto"/>
        <w:rPr>
          <w:rFonts w:ascii="Times New Roman" w:hAnsi="Times New Roman" w:cs="Times New Roman"/>
          <w:sz w:val="24"/>
        </w:rPr>
      </w:pPr>
    </w:p>
    <w:p w14:paraId="4D471B3D" w14:textId="3BECC163" w:rsidR="003C2CED" w:rsidRPr="003F4D10" w:rsidRDefault="003C2CED" w:rsidP="003F4D10">
      <w:pPr>
        <w:spacing w:line="360" w:lineRule="auto"/>
        <w:rPr>
          <w:rFonts w:ascii="Times New Roman" w:hAnsi="Times New Roman" w:cs="Times New Roman"/>
          <w:sz w:val="24"/>
        </w:rPr>
      </w:pPr>
    </w:p>
    <w:p w14:paraId="04C3BEB9" w14:textId="647864D2" w:rsidR="003C2CED" w:rsidRPr="003F4D10" w:rsidRDefault="003C2CED" w:rsidP="003F4D10">
      <w:pPr>
        <w:spacing w:line="360" w:lineRule="auto"/>
        <w:rPr>
          <w:rFonts w:ascii="Times New Roman" w:hAnsi="Times New Roman" w:cs="Times New Roman"/>
          <w:sz w:val="24"/>
        </w:rPr>
      </w:pPr>
    </w:p>
    <w:p w14:paraId="79C0AD2B" w14:textId="6FC04580" w:rsidR="003C2CED" w:rsidRPr="003F4D10" w:rsidRDefault="003C2CED" w:rsidP="003F4D10">
      <w:pPr>
        <w:spacing w:line="360" w:lineRule="auto"/>
        <w:rPr>
          <w:rFonts w:ascii="Times New Roman" w:hAnsi="Times New Roman" w:cs="Times New Roman"/>
          <w:sz w:val="24"/>
        </w:rPr>
      </w:pPr>
    </w:p>
    <w:p w14:paraId="3E373B82" w14:textId="67F2B561" w:rsidR="003C2CED" w:rsidRPr="003F4D10" w:rsidRDefault="003C2CED" w:rsidP="003F4D10">
      <w:pPr>
        <w:spacing w:line="360" w:lineRule="auto"/>
        <w:rPr>
          <w:rFonts w:ascii="Times New Roman" w:hAnsi="Times New Roman" w:cs="Times New Roman"/>
          <w:sz w:val="24"/>
        </w:rPr>
      </w:pPr>
    </w:p>
    <w:p w14:paraId="65252B32" w14:textId="5DF6F8A6" w:rsidR="003C2CED" w:rsidRPr="003F4D10" w:rsidRDefault="003C2CED" w:rsidP="003F4D10">
      <w:pPr>
        <w:spacing w:line="360" w:lineRule="auto"/>
        <w:rPr>
          <w:rFonts w:ascii="Times New Roman" w:hAnsi="Times New Roman" w:cs="Times New Roman"/>
          <w:sz w:val="24"/>
        </w:rPr>
      </w:pPr>
    </w:p>
    <w:p w14:paraId="66ADF030" w14:textId="39E45341" w:rsidR="003C2CED" w:rsidRPr="003F4D10" w:rsidRDefault="003C2CED" w:rsidP="003F4D10">
      <w:pPr>
        <w:spacing w:line="360" w:lineRule="auto"/>
        <w:rPr>
          <w:rFonts w:ascii="Times New Roman" w:hAnsi="Times New Roman" w:cs="Times New Roman"/>
          <w:sz w:val="24"/>
        </w:rPr>
      </w:pPr>
    </w:p>
    <w:p w14:paraId="075ABB16" w14:textId="3EC7DFA2" w:rsidR="003C2CED" w:rsidRPr="003F4D10" w:rsidRDefault="003C2CED" w:rsidP="003F4D10">
      <w:pPr>
        <w:spacing w:line="360" w:lineRule="auto"/>
        <w:rPr>
          <w:rFonts w:ascii="Times New Roman" w:hAnsi="Times New Roman" w:cs="Times New Roman"/>
          <w:sz w:val="24"/>
        </w:rPr>
      </w:pPr>
    </w:p>
    <w:p w14:paraId="14DB1CE0" w14:textId="34EF7ABE" w:rsidR="003C2CED" w:rsidRPr="003F4D10" w:rsidRDefault="003C2CED" w:rsidP="003F4D10">
      <w:pPr>
        <w:spacing w:line="360" w:lineRule="auto"/>
        <w:rPr>
          <w:rFonts w:ascii="Times New Roman" w:hAnsi="Times New Roman" w:cs="Times New Roman"/>
          <w:sz w:val="24"/>
        </w:rPr>
      </w:pPr>
    </w:p>
    <w:p w14:paraId="62449BCB" w14:textId="7D19B39A" w:rsidR="003C2CED" w:rsidRPr="003F4D10" w:rsidRDefault="003C2CED" w:rsidP="003F4D10">
      <w:pPr>
        <w:spacing w:line="360" w:lineRule="auto"/>
        <w:rPr>
          <w:rFonts w:ascii="Times New Roman" w:hAnsi="Times New Roman" w:cs="Times New Roman"/>
          <w:sz w:val="24"/>
        </w:rPr>
      </w:pPr>
    </w:p>
    <w:p w14:paraId="5E0C1A9F" w14:textId="11663363" w:rsidR="003C2CED" w:rsidRPr="003F4D10" w:rsidRDefault="003C2CED" w:rsidP="003F4D10">
      <w:pPr>
        <w:spacing w:line="360" w:lineRule="auto"/>
        <w:rPr>
          <w:rFonts w:ascii="Times New Roman" w:hAnsi="Times New Roman" w:cs="Times New Roman"/>
          <w:sz w:val="24"/>
        </w:rPr>
      </w:pPr>
    </w:p>
    <w:p w14:paraId="18CE067A" w14:textId="32DB41ED" w:rsidR="003C2CED" w:rsidRPr="003F4D10" w:rsidRDefault="003C2CED" w:rsidP="003F4D10">
      <w:pPr>
        <w:spacing w:line="360" w:lineRule="auto"/>
        <w:rPr>
          <w:rFonts w:ascii="Times New Roman" w:hAnsi="Times New Roman" w:cs="Times New Roman"/>
          <w:sz w:val="24"/>
        </w:rPr>
      </w:pPr>
    </w:p>
    <w:p w14:paraId="207CDF24" w14:textId="71892AD6" w:rsidR="003C2CED" w:rsidRPr="003F4D10" w:rsidRDefault="003C2CED" w:rsidP="003F4D10">
      <w:pPr>
        <w:spacing w:line="360" w:lineRule="auto"/>
        <w:rPr>
          <w:rFonts w:ascii="Times New Roman" w:hAnsi="Times New Roman" w:cs="Times New Roman"/>
          <w:sz w:val="24"/>
        </w:rPr>
      </w:pPr>
    </w:p>
    <w:p w14:paraId="363D4DE0" w14:textId="68E16735" w:rsidR="003C2CED" w:rsidRPr="003F4D10" w:rsidRDefault="003C2CED" w:rsidP="003F4D10">
      <w:pPr>
        <w:spacing w:line="360" w:lineRule="auto"/>
        <w:rPr>
          <w:rFonts w:ascii="Times New Roman" w:hAnsi="Times New Roman" w:cs="Times New Roman"/>
          <w:sz w:val="24"/>
        </w:rPr>
      </w:pPr>
    </w:p>
    <w:p w14:paraId="2A415E7B" w14:textId="28D262B0" w:rsidR="003C2CED" w:rsidRPr="003F4D10" w:rsidRDefault="003C2CED" w:rsidP="003F4D10">
      <w:pPr>
        <w:spacing w:line="360" w:lineRule="auto"/>
        <w:rPr>
          <w:rFonts w:ascii="Times New Roman" w:hAnsi="Times New Roman" w:cs="Times New Roman"/>
          <w:sz w:val="24"/>
        </w:rPr>
      </w:pPr>
    </w:p>
    <w:p w14:paraId="2A20B0C9" w14:textId="432AE75C" w:rsidR="003C2CED" w:rsidRPr="003F4D10" w:rsidRDefault="003C2CED" w:rsidP="003F4D10">
      <w:pPr>
        <w:spacing w:line="360" w:lineRule="auto"/>
        <w:rPr>
          <w:rFonts w:ascii="Times New Roman" w:hAnsi="Times New Roman" w:cs="Times New Roman"/>
          <w:sz w:val="24"/>
        </w:rPr>
      </w:pPr>
    </w:p>
    <w:p w14:paraId="5FFA942E" w14:textId="2B1387CC" w:rsidR="003C2CED" w:rsidRPr="003F4D10" w:rsidRDefault="003C2CED" w:rsidP="003F4D10">
      <w:pPr>
        <w:spacing w:line="360" w:lineRule="auto"/>
        <w:rPr>
          <w:rFonts w:ascii="Times New Roman" w:hAnsi="Times New Roman" w:cs="Times New Roman"/>
          <w:sz w:val="24"/>
        </w:rPr>
      </w:pPr>
    </w:p>
    <w:p w14:paraId="274D63D8" w14:textId="5EFC1AED" w:rsidR="003C2CED" w:rsidRPr="003F4D10" w:rsidRDefault="003C2CED" w:rsidP="003F4D10">
      <w:pPr>
        <w:spacing w:line="360" w:lineRule="auto"/>
        <w:rPr>
          <w:rFonts w:ascii="Times New Roman" w:hAnsi="Times New Roman" w:cs="Times New Roman"/>
          <w:sz w:val="24"/>
        </w:rPr>
      </w:pPr>
    </w:p>
    <w:p w14:paraId="08A1DE8D" w14:textId="44E382A4" w:rsidR="003C2CED" w:rsidRPr="003F4D10" w:rsidRDefault="003C2CED" w:rsidP="003F4D10">
      <w:pPr>
        <w:spacing w:line="360" w:lineRule="auto"/>
        <w:rPr>
          <w:rFonts w:ascii="Times New Roman" w:hAnsi="Times New Roman" w:cs="Times New Roman"/>
          <w:sz w:val="24"/>
        </w:rPr>
      </w:pPr>
    </w:p>
    <w:p w14:paraId="500E7634" w14:textId="6E2BFF31" w:rsidR="00FD4D2A" w:rsidRDefault="00FD4D2A" w:rsidP="00E15891">
      <w:pPr>
        <w:spacing w:line="360" w:lineRule="auto"/>
        <w:rPr>
          <w:rFonts w:ascii="Times New Roman" w:hAnsi="Times New Roman" w:cs="Times New Roman"/>
          <w:sz w:val="24"/>
        </w:rPr>
      </w:pPr>
    </w:p>
    <w:p w14:paraId="28E9E055" w14:textId="77777777" w:rsidR="00E15891" w:rsidRPr="003F4D10" w:rsidRDefault="00E15891" w:rsidP="00E15891">
      <w:pPr>
        <w:spacing w:line="360" w:lineRule="auto"/>
        <w:rPr>
          <w:rFonts w:ascii="Times New Roman" w:hAnsi="Times New Roman" w:cs="Times New Roman"/>
          <w:b/>
          <w:sz w:val="28"/>
          <w:u w:val="single"/>
        </w:rPr>
      </w:pPr>
    </w:p>
    <w:p w14:paraId="6F98725A" w14:textId="77777777" w:rsidR="00E15891" w:rsidRDefault="003C2CED" w:rsidP="003F4D10">
      <w:pPr>
        <w:spacing w:line="360" w:lineRule="auto"/>
        <w:jc w:val="center"/>
        <w:rPr>
          <w:rFonts w:ascii="Times New Roman" w:hAnsi="Times New Roman" w:cs="Times New Roman"/>
          <w:b/>
          <w:sz w:val="28"/>
          <w:u w:val="single"/>
        </w:rPr>
      </w:pPr>
      <w:r w:rsidRPr="003F4D10">
        <w:rPr>
          <w:rFonts w:ascii="Times New Roman" w:hAnsi="Times New Roman" w:cs="Times New Roman"/>
          <w:b/>
          <w:sz w:val="28"/>
          <w:u w:val="single"/>
        </w:rPr>
        <w:lastRenderedPageBreak/>
        <w:t xml:space="preserve">Chapter 2: Literature Review </w:t>
      </w:r>
    </w:p>
    <w:p w14:paraId="4D3F4990" w14:textId="34D1CC54" w:rsidR="003C2CED" w:rsidRPr="003F4D10" w:rsidRDefault="003C2CED" w:rsidP="00E15891">
      <w:pPr>
        <w:spacing w:line="360" w:lineRule="auto"/>
        <w:rPr>
          <w:rFonts w:ascii="Times New Roman" w:hAnsi="Times New Roman" w:cs="Times New Roman"/>
          <w:b/>
          <w:sz w:val="28"/>
          <w:u w:val="single"/>
        </w:rPr>
      </w:pPr>
      <w:r w:rsidRPr="003F4D10">
        <w:rPr>
          <w:rFonts w:ascii="Times New Roman" w:hAnsi="Times New Roman" w:cs="Times New Roman"/>
          <w:b/>
          <w:sz w:val="28"/>
          <w:u w:val="single"/>
        </w:rPr>
        <w:t>Part A</w:t>
      </w:r>
    </w:p>
    <w:p w14:paraId="0FF5E4C5" w14:textId="4BF480C6"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Currently in Wales, physical education requirements and skills are identified in the Welsh Governments’ (WG) Physical Education (PE) and the Foundation Phase Framework curriculum documents (WG, 2008</w:t>
      </w:r>
      <w:r w:rsidR="00AE5788">
        <w:rPr>
          <w:rFonts w:ascii="Times New Roman" w:hAnsi="Times New Roman" w:cs="Times New Roman"/>
          <w:sz w:val="24"/>
        </w:rPr>
        <w:t>b</w:t>
      </w:r>
      <w:r w:rsidRPr="003F4D10">
        <w:rPr>
          <w:rFonts w:ascii="Times New Roman" w:hAnsi="Times New Roman" w:cs="Times New Roman"/>
          <w:sz w:val="24"/>
        </w:rPr>
        <w:t>; WG, 2015</w:t>
      </w:r>
      <w:r w:rsidR="00DB45C1">
        <w:rPr>
          <w:rFonts w:ascii="Times New Roman" w:hAnsi="Times New Roman" w:cs="Times New Roman"/>
          <w:sz w:val="24"/>
        </w:rPr>
        <w:t>a</w:t>
      </w:r>
      <w:r w:rsidRPr="003F4D10">
        <w:rPr>
          <w:rFonts w:ascii="Times New Roman" w:hAnsi="Times New Roman" w:cs="Times New Roman"/>
          <w:sz w:val="24"/>
        </w:rPr>
        <w:t xml:space="preserve">). However, prior to the passing of the Education Act of 1988, the status of PE and those who delivered the ‘subject’ could be seen to be at an </w:t>
      </w:r>
      <w:r w:rsidR="00E95F2A" w:rsidRPr="003F4D10">
        <w:rPr>
          <w:rFonts w:ascii="Times New Roman" w:hAnsi="Times New Roman" w:cs="Times New Roman"/>
          <w:sz w:val="24"/>
        </w:rPr>
        <w:t>all-time</w:t>
      </w:r>
      <w:r w:rsidRPr="003F4D10">
        <w:rPr>
          <w:rFonts w:ascii="Times New Roman" w:hAnsi="Times New Roman" w:cs="Times New Roman"/>
          <w:sz w:val="24"/>
        </w:rPr>
        <w:t xml:space="preserve"> low (Houlihan and Green, 2006)</w:t>
      </w:r>
      <w:r w:rsidR="004C4025" w:rsidRPr="003F4D10">
        <w:rPr>
          <w:rFonts w:ascii="Times New Roman" w:hAnsi="Times New Roman" w:cs="Times New Roman"/>
          <w:sz w:val="24"/>
        </w:rPr>
        <w:t>.</w:t>
      </w:r>
      <w:r w:rsidRPr="003F4D10">
        <w:rPr>
          <w:rFonts w:ascii="Times New Roman" w:hAnsi="Times New Roman" w:cs="Times New Roman"/>
          <w:sz w:val="24"/>
        </w:rPr>
        <w:t xml:space="preserve"> </w:t>
      </w:r>
      <w:r w:rsidR="00031693" w:rsidRPr="003F4D10">
        <w:rPr>
          <w:rFonts w:ascii="Times New Roman" w:hAnsi="Times New Roman" w:cs="Times New Roman"/>
          <w:sz w:val="24"/>
        </w:rPr>
        <w:t>R</w:t>
      </w:r>
      <w:r w:rsidRPr="003F4D10">
        <w:rPr>
          <w:rFonts w:ascii="Times New Roman" w:hAnsi="Times New Roman" w:cs="Times New Roman"/>
          <w:sz w:val="24"/>
        </w:rPr>
        <w:t>esearch demonstrated how PE was often overlooked by schools</w:t>
      </w:r>
      <w:r w:rsidR="00031693" w:rsidRPr="003F4D10">
        <w:rPr>
          <w:rFonts w:ascii="Times New Roman" w:hAnsi="Times New Roman" w:cs="Times New Roman"/>
          <w:sz w:val="24"/>
        </w:rPr>
        <w:t xml:space="preserve"> and the </w:t>
      </w:r>
      <w:r w:rsidRPr="003F4D10">
        <w:rPr>
          <w:rFonts w:ascii="Times New Roman" w:hAnsi="Times New Roman" w:cs="Times New Roman"/>
          <w:sz w:val="24"/>
        </w:rPr>
        <w:t xml:space="preserve">general view held by many members of school communities that: PE did not contribute to the development of children; PE was not a topic that should be focussed upon within school; and that those who believed that PE and PE teachers have </w:t>
      </w:r>
    </w:p>
    <w:p w14:paraId="675609AB" w14:textId="56D3D874" w:rsidR="003C2CED" w:rsidRPr="003F4D10" w:rsidRDefault="003C2CED" w:rsidP="003F4D10">
      <w:pPr>
        <w:spacing w:line="360" w:lineRule="auto"/>
        <w:ind w:left="720"/>
        <w:rPr>
          <w:rFonts w:ascii="Times New Roman" w:hAnsi="Times New Roman" w:cs="Times New Roman"/>
          <w:sz w:val="24"/>
        </w:rPr>
      </w:pPr>
      <w:r w:rsidRPr="003F4D10">
        <w:rPr>
          <w:rFonts w:ascii="Times New Roman" w:hAnsi="Times New Roman" w:cs="Times New Roman"/>
          <w:sz w:val="24"/>
        </w:rPr>
        <w:t>a fundamental part to play in the education of every child, that they provided an essential basis on which active life for work and leisure could be built for everyone, then, clearly, they have to think again (Spectator, 1975: p.93; cited by Houlihan and Green, 2006: p. 3-4).</w:t>
      </w:r>
    </w:p>
    <w:p w14:paraId="6ABDD67C" w14:textId="58C71D6C"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Whilst the Education Reform Act (ERA) 1988 established PE as a compulsory subject, it was only attributed a foundation subject status (ERA, 1988: p.2)</w:t>
      </w:r>
      <w:r w:rsidR="000566E7" w:rsidRPr="003F4D10">
        <w:rPr>
          <w:rFonts w:ascii="Times New Roman" w:hAnsi="Times New Roman" w:cs="Times New Roman"/>
          <w:sz w:val="24"/>
        </w:rPr>
        <w:t>.</w:t>
      </w:r>
      <w:r w:rsidRPr="003F4D10">
        <w:rPr>
          <w:rFonts w:ascii="Times New Roman" w:hAnsi="Times New Roman" w:cs="Times New Roman"/>
          <w:sz w:val="24"/>
        </w:rPr>
        <w:t xml:space="preserve"> Despite the passing of such legislation, Houlihan and Green present the numerous debates that continued to emerge regarding the importance of the PE curriculum in relation to other curriculum areas, such as the humanities and the core subjects (Houlihan and Green, 2006). Some even argue that the PE curriculum has not evolved greatly from its emergence in the middle of the twentieth century and, thus, development needs to occur in this area of the curriculum (Kirk, 2010: p.94). These debates convey the contrasting opinions held by many members of school communities and those in Government in the 1990s, with many individuals continuing to oppose the PE curriculum as a result of a lack of documented evidence for the benefits gained by children through engagement with PE (Houlihan and Green, 2006; Hardman, 2008).    </w:t>
      </w:r>
    </w:p>
    <w:p w14:paraId="0FDA4C6F" w14:textId="0E3192E5"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Significantly</w:t>
      </w:r>
      <w:r w:rsidR="0075607E" w:rsidRPr="003F4D10">
        <w:rPr>
          <w:rFonts w:ascii="Times New Roman" w:hAnsi="Times New Roman" w:cs="Times New Roman"/>
          <w:sz w:val="24"/>
        </w:rPr>
        <w:t>,</w:t>
      </w:r>
      <w:r w:rsidRPr="003F4D10">
        <w:rPr>
          <w:rFonts w:ascii="Times New Roman" w:hAnsi="Times New Roman" w:cs="Times New Roman"/>
          <w:sz w:val="24"/>
        </w:rPr>
        <w:t xml:space="preserve"> “Learning through PE and Sport” </w:t>
      </w:r>
      <w:r w:rsidR="002E5FF5" w:rsidRPr="003F4D10">
        <w:rPr>
          <w:rFonts w:ascii="Times New Roman" w:hAnsi="Times New Roman" w:cs="Times New Roman"/>
          <w:sz w:val="24"/>
        </w:rPr>
        <w:t xml:space="preserve">(2003) </w:t>
      </w:r>
      <w:r w:rsidRPr="003F4D10">
        <w:rPr>
          <w:rFonts w:ascii="Times New Roman" w:hAnsi="Times New Roman" w:cs="Times New Roman"/>
          <w:sz w:val="24"/>
        </w:rPr>
        <w:t xml:space="preserve">began to detail the potential benefits that children could receive as a result of participation in physical activity, arguing that such engagement can develop children’s “desire to learn and make progress,” alongside enabling children to demonstrate “good levels of positive behaviour” (DFES, 2003: p. 3-4). These outcomes were argued to be achieved through “high-quality PE and school sport” (DFES, </w:t>
      </w:r>
      <w:r w:rsidRPr="003F4D10">
        <w:rPr>
          <w:rFonts w:ascii="Times New Roman" w:hAnsi="Times New Roman" w:cs="Times New Roman"/>
          <w:sz w:val="24"/>
        </w:rPr>
        <w:lastRenderedPageBreak/>
        <w:t xml:space="preserve">2003: p. 3). </w:t>
      </w:r>
      <w:r w:rsidR="000C0A9F" w:rsidRPr="003F4D10">
        <w:rPr>
          <w:rFonts w:ascii="Times New Roman" w:hAnsi="Times New Roman" w:cs="Times New Roman"/>
          <w:sz w:val="24"/>
        </w:rPr>
        <w:t>I</w:t>
      </w:r>
      <w:r w:rsidRPr="003F4D10">
        <w:rPr>
          <w:rFonts w:ascii="Times New Roman" w:hAnsi="Times New Roman" w:cs="Times New Roman"/>
          <w:sz w:val="24"/>
        </w:rPr>
        <w:t>n order to provide children with such “high-quality PE” experiences, recommendations have recently been made to the WG regarding the importance of providing teacher trainees, and their institutions, with essential information regarding the benefits and importance of PE and details of effective pedagogy relating to PE’s delivery in schools (DFES, 2003: p. 3; National Assembly Wales, 2019)</w:t>
      </w:r>
      <w:r w:rsidR="00547BC1" w:rsidRPr="003F4D10">
        <w:rPr>
          <w:rFonts w:ascii="Times New Roman" w:hAnsi="Times New Roman" w:cs="Times New Roman"/>
          <w:sz w:val="24"/>
        </w:rPr>
        <w:t>.</w:t>
      </w:r>
      <w:r w:rsidRPr="003F4D10">
        <w:rPr>
          <w:rFonts w:ascii="Times New Roman" w:hAnsi="Times New Roman" w:cs="Times New Roman"/>
          <w:sz w:val="24"/>
        </w:rPr>
        <w:t xml:space="preserve"> The clear recommendation made by the National Assembly for Wales (NAW) that PE should be made a “core subject” within the new curriculum reflects the critical importance that is attributed to PE by current policies in Wales, possibly as a result of the growing awareness of increasing childhood obesity rates, health concerns and the importance being placed upon challenging these issues in Wales (NAW, 2019: p. 41; BBC, 2019a)</w:t>
      </w:r>
      <w:r w:rsidR="00EE0947" w:rsidRPr="003F4D10">
        <w:rPr>
          <w:rFonts w:ascii="Times New Roman" w:hAnsi="Times New Roman" w:cs="Times New Roman"/>
          <w:sz w:val="24"/>
        </w:rPr>
        <w:t>.</w:t>
      </w:r>
      <w:r w:rsidRPr="003F4D10">
        <w:rPr>
          <w:rFonts w:ascii="Times New Roman" w:hAnsi="Times New Roman" w:cs="Times New Roman"/>
          <w:sz w:val="24"/>
        </w:rPr>
        <w:t xml:space="preserve"> After all, the Well-being of Future Generations (Wales) Act 2015 desires for a future Wales that is “healthier” and “globally responsible” (WG, 2015</w:t>
      </w:r>
      <w:r w:rsidR="00CD65A7">
        <w:rPr>
          <w:rFonts w:ascii="Times New Roman" w:hAnsi="Times New Roman" w:cs="Times New Roman"/>
          <w:sz w:val="24"/>
        </w:rPr>
        <w:t>b</w:t>
      </w:r>
      <w:r w:rsidRPr="003F4D10">
        <w:rPr>
          <w:rFonts w:ascii="Times New Roman" w:hAnsi="Times New Roman" w:cs="Times New Roman"/>
          <w:sz w:val="24"/>
        </w:rPr>
        <w:t>: p. 3)</w:t>
      </w:r>
      <w:r w:rsidR="00CE6D4B" w:rsidRPr="003F4D10">
        <w:rPr>
          <w:rFonts w:ascii="Times New Roman" w:hAnsi="Times New Roman" w:cs="Times New Roman"/>
          <w:sz w:val="24"/>
        </w:rPr>
        <w:t>.</w:t>
      </w:r>
      <w:r w:rsidRPr="003F4D10">
        <w:rPr>
          <w:rFonts w:ascii="Times New Roman" w:hAnsi="Times New Roman" w:cs="Times New Roman"/>
          <w:sz w:val="24"/>
        </w:rPr>
        <w:t xml:space="preserve"> </w:t>
      </w:r>
    </w:p>
    <w:p w14:paraId="44B2FBB1" w14:textId="4B1EDB83"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Yet, despite the growing awareness and concern over the rising number of overweight and obese children in Wales and the Health and Behaviour in School-aged Children’s (HBSC) goal to improve the “health and well-being of young people,” recent reports by the BBC suggest that PE still receives less than the highly recommended 120 minutes of PE per week in many schools timetables (HBSC, </w:t>
      </w:r>
      <w:r w:rsidR="00594393">
        <w:rPr>
          <w:rFonts w:ascii="Times New Roman" w:hAnsi="Times New Roman" w:cs="Times New Roman"/>
          <w:sz w:val="24"/>
        </w:rPr>
        <w:t>date unknown</w:t>
      </w:r>
      <w:r w:rsidRPr="003F4D10">
        <w:rPr>
          <w:rFonts w:ascii="Times New Roman" w:hAnsi="Times New Roman" w:cs="Times New Roman"/>
          <w:sz w:val="24"/>
        </w:rPr>
        <w:t xml:space="preserve">: p. 1; BBC, 2019b). This contrasts the findings of Ofsted, who suggested that 69% of schools provided two timetabled hours of PE each week (Ofsted, 2018: p.13). </w:t>
      </w:r>
    </w:p>
    <w:p w14:paraId="216E8613" w14:textId="173167D4"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However, Haydn-Davies argues that there are currently too many purposes detailed within the PE curriculum </w:t>
      </w:r>
      <w:proofErr w:type="gramStart"/>
      <w:r w:rsidRPr="003F4D10">
        <w:rPr>
          <w:rFonts w:ascii="Times New Roman" w:hAnsi="Times New Roman" w:cs="Times New Roman"/>
          <w:sz w:val="24"/>
        </w:rPr>
        <w:t>in order for</w:t>
      </w:r>
      <w:proofErr w:type="gramEnd"/>
      <w:r w:rsidRPr="003F4D10">
        <w:rPr>
          <w:rFonts w:ascii="Times New Roman" w:hAnsi="Times New Roman" w:cs="Times New Roman"/>
          <w:sz w:val="24"/>
        </w:rPr>
        <w:t xml:space="preserve"> real progress and benefits to be gained by the children</w:t>
      </w:r>
      <w:r w:rsidR="0010444F" w:rsidRPr="003F4D10">
        <w:rPr>
          <w:rFonts w:ascii="Times New Roman" w:hAnsi="Times New Roman" w:cs="Times New Roman"/>
          <w:sz w:val="24"/>
        </w:rPr>
        <w:t xml:space="preserve"> (Haydn-Davies, 2012)</w:t>
      </w:r>
      <w:r w:rsidRPr="003F4D10">
        <w:rPr>
          <w:rFonts w:ascii="Times New Roman" w:hAnsi="Times New Roman" w:cs="Times New Roman"/>
          <w:sz w:val="24"/>
        </w:rPr>
        <w:t>. For instance, some of the purposes of the PE curriculum are argued to include: to prepare children for “secondary physical education”; for enjoyment and the wholistic development of a child; to stop “children becoming obese”; to name a few (Haydn-Davies, 2012: p.27). Interestingly, the purpose of providing children with knowledge of physical activities and the benefits of such activity is identified by Haydn-Davies as being achievable without engagement in such physical activity, thus contrasting the very purpose of such instruction in PE (Haydn-Davies, 2012: p.27). Thus, PE needs to have a clearer purpose if PE is to prove to be meaningful and beneficial to children, or the ‘subject’ of PE risks “extinction” (Kirk, 2010; cited by Haydn-Davies, 2012: p. 34). Wainwright et al suggest that the priority purpose of the PE curriculum should be to satisfy the “fundamental right for all people to participate in meaningful physical activity across their life course” (Wainwright et al, 2017: p.436).</w:t>
      </w:r>
    </w:p>
    <w:p w14:paraId="2316CF4B" w14:textId="40FDECB2" w:rsidR="003C2CED" w:rsidRPr="003F4D10" w:rsidRDefault="003C2CED" w:rsidP="003F4D10">
      <w:pPr>
        <w:spacing w:line="360" w:lineRule="auto"/>
        <w:rPr>
          <w:rFonts w:ascii="Times New Roman" w:hAnsi="Times New Roman" w:cs="Times New Roman"/>
          <w:sz w:val="24"/>
        </w:rPr>
      </w:pPr>
      <w:r w:rsidRPr="003F4D10">
        <w:rPr>
          <w:rFonts w:ascii="Times New Roman" w:hAnsi="Times New Roman" w:cs="Times New Roman"/>
          <w:sz w:val="24"/>
        </w:rPr>
        <w:lastRenderedPageBreak/>
        <w:t xml:space="preserve">Adopting Donaldson’s </w:t>
      </w:r>
      <w:r w:rsidR="00387E02" w:rsidRPr="003F4D10">
        <w:rPr>
          <w:rFonts w:ascii="Times New Roman" w:hAnsi="Times New Roman" w:cs="Times New Roman"/>
          <w:sz w:val="24"/>
        </w:rPr>
        <w:t>directions for</w:t>
      </w:r>
      <w:r w:rsidRPr="003F4D10">
        <w:rPr>
          <w:rFonts w:ascii="Times New Roman" w:hAnsi="Times New Roman" w:cs="Times New Roman"/>
          <w:sz w:val="24"/>
        </w:rPr>
        <w:t xml:space="preserve"> PE provision in schools could satisfy the arguments made by Kirk, Haydn-Davies and </w:t>
      </w:r>
      <w:r w:rsidR="002561FD" w:rsidRPr="003F4D10">
        <w:rPr>
          <w:rFonts w:ascii="Times New Roman" w:hAnsi="Times New Roman" w:cs="Times New Roman"/>
          <w:sz w:val="24"/>
        </w:rPr>
        <w:t>Wainwright et al</w:t>
      </w:r>
      <w:r w:rsidRPr="003F4D10">
        <w:rPr>
          <w:rFonts w:ascii="Times New Roman" w:hAnsi="Times New Roman" w:cs="Times New Roman"/>
          <w:sz w:val="24"/>
        </w:rPr>
        <w:t xml:space="preserve"> (Kirk, 2010; cited by Haydn-Davies, 2012: p. 34</w:t>
      </w:r>
      <w:r w:rsidR="00B02B3F" w:rsidRPr="003F4D10">
        <w:rPr>
          <w:rFonts w:ascii="Times New Roman" w:hAnsi="Times New Roman" w:cs="Times New Roman"/>
          <w:sz w:val="24"/>
        </w:rPr>
        <w:t>; Wainwright et al, 2017</w:t>
      </w:r>
      <w:r w:rsidRPr="003F4D10">
        <w:rPr>
          <w:rFonts w:ascii="Times New Roman" w:hAnsi="Times New Roman" w:cs="Times New Roman"/>
          <w:sz w:val="24"/>
        </w:rPr>
        <w:t>). Indeed, as the new curriculum seeks to get all children physically active throughout the school day across the whole curriculum and timetable, rather than subject specific sessions, children have the potential to develop their knowledge and understanding of healthy lifestyles</w:t>
      </w:r>
      <w:r w:rsidR="00286758" w:rsidRPr="003F4D10">
        <w:rPr>
          <w:rFonts w:ascii="Times New Roman" w:hAnsi="Times New Roman" w:cs="Times New Roman"/>
          <w:sz w:val="24"/>
        </w:rPr>
        <w:t xml:space="preserve"> and</w:t>
      </w:r>
      <w:r w:rsidRPr="003F4D10">
        <w:rPr>
          <w:rFonts w:ascii="Times New Roman" w:hAnsi="Times New Roman" w:cs="Times New Roman"/>
          <w:sz w:val="24"/>
        </w:rPr>
        <w:t xml:space="preserve"> develop a greater sense of well-being throughout the</w:t>
      </w:r>
      <w:r w:rsidR="00286758" w:rsidRPr="003F4D10">
        <w:rPr>
          <w:rFonts w:ascii="Times New Roman" w:hAnsi="Times New Roman" w:cs="Times New Roman"/>
          <w:sz w:val="24"/>
        </w:rPr>
        <w:t>ir</w:t>
      </w:r>
      <w:r w:rsidRPr="003F4D10">
        <w:rPr>
          <w:rFonts w:ascii="Times New Roman" w:hAnsi="Times New Roman" w:cs="Times New Roman"/>
          <w:sz w:val="24"/>
        </w:rPr>
        <w:t xml:space="preserve"> daily </w:t>
      </w:r>
      <w:r w:rsidR="00286758" w:rsidRPr="003F4D10">
        <w:rPr>
          <w:rFonts w:ascii="Times New Roman" w:hAnsi="Times New Roman" w:cs="Times New Roman"/>
          <w:sz w:val="24"/>
        </w:rPr>
        <w:t xml:space="preserve">school </w:t>
      </w:r>
      <w:r w:rsidRPr="003F4D10">
        <w:rPr>
          <w:rFonts w:ascii="Times New Roman" w:hAnsi="Times New Roman" w:cs="Times New Roman"/>
          <w:sz w:val="24"/>
        </w:rPr>
        <w:t>life</w:t>
      </w:r>
      <w:r w:rsidR="00286758" w:rsidRPr="003F4D10">
        <w:rPr>
          <w:rFonts w:ascii="Times New Roman" w:hAnsi="Times New Roman" w:cs="Times New Roman"/>
          <w:sz w:val="24"/>
        </w:rPr>
        <w:t xml:space="preserve"> </w:t>
      </w:r>
      <w:r w:rsidRPr="003F4D10">
        <w:rPr>
          <w:rFonts w:ascii="Times New Roman" w:hAnsi="Times New Roman" w:cs="Times New Roman"/>
          <w:sz w:val="24"/>
        </w:rPr>
        <w:t xml:space="preserve">(Donaldson, 2015). </w:t>
      </w:r>
      <w:r w:rsidR="003957CC" w:rsidRPr="003F4D10">
        <w:rPr>
          <w:rFonts w:ascii="Times New Roman" w:hAnsi="Times New Roman" w:cs="Times New Roman"/>
          <w:sz w:val="24"/>
        </w:rPr>
        <w:t>T</w:t>
      </w:r>
      <w:r w:rsidRPr="003F4D10">
        <w:rPr>
          <w:rFonts w:ascii="Times New Roman" w:hAnsi="Times New Roman" w:cs="Times New Roman"/>
          <w:sz w:val="24"/>
        </w:rPr>
        <w:t xml:space="preserve">his engagement with physical activity, </w:t>
      </w:r>
      <w:r w:rsidR="00A51D0A" w:rsidRPr="003F4D10">
        <w:rPr>
          <w:rFonts w:ascii="Times New Roman" w:hAnsi="Times New Roman" w:cs="Times New Roman"/>
          <w:sz w:val="24"/>
        </w:rPr>
        <w:t>via Donaldson</w:t>
      </w:r>
      <w:r w:rsidRPr="003F4D10">
        <w:rPr>
          <w:rFonts w:ascii="Times New Roman" w:hAnsi="Times New Roman" w:cs="Times New Roman"/>
          <w:sz w:val="24"/>
        </w:rPr>
        <w:t>, is one of many factors involved in the process of becoming “physically literate,” alongside “motivation, confidence, physical competence and the knowledge and understanding of maintaining physical activity throughout life” (Whitehead, 2010: p.1</w:t>
      </w:r>
      <w:r w:rsidR="00A51D0A" w:rsidRPr="003F4D10">
        <w:rPr>
          <w:rFonts w:ascii="Times New Roman" w:hAnsi="Times New Roman" w:cs="Times New Roman"/>
          <w:sz w:val="24"/>
        </w:rPr>
        <w:t>; Donaldson, 2015</w:t>
      </w:r>
      <w:r w:rsidRPr="003F4D10">
        <w:rPr>
          <w:rFonts w:ascii="Times New Roman" w:hAnsi="Times New Roman" w:cs="Times New Roman"/>
          <w:sz w:val="24"/>
        </w:rPr>
        <w:t xml:space="preserve">).    </w:t>
      </w:r>
    </w:p>
    <w:p w14:paraId="6BF549B9" w14:textId="77777777" w:rsidR="009E6F15" w:rsidRPr="003F4D10" w:rsidRDefault="009E6F15" w:rsidP="003F4D10">
      <w:pPr>
        <w:spacing w:line="360" w:lineRule="auto"/>
        <w:jc w:val="center"/>
        <w:rPr>
          <w:rFonts w:ascii="Times New Roman" w:hAnsi="Times New Roman" w:cs="Times New Roman"/>
          <w:b/>
          <w:sz w:val="28"/>
          <w:u w:val="single"/>
        </w:rPr>
      </w:pPr>
    </w:p>
    <w:p w14:paraId="50DFAD1B" w14:textId="77777777" w:rsidR="009E6F15" w:rsidRPr="003F4D10" w:rsidRDefault="009E6F15" w:rsidP="003F4D10">
      <w:pPr>
        <w:spacing w:line="360" w:lineRule="auto"/>
        <w:jc w:val="center"/>
        <w:rPr>
          <w:rFonts w:ascii="Times New Roman" w:hAnsi="Times New Roman" w:cs="Times New Roman"/>
          <w:b/>
          <w:sz w:val="28"/>
          <w:u w:val="single"/>
        </w:rPr>
      </w:pPr>
    </w:p>
    <w:p w14:paraId="2AEEB1D4" w14:textId="77777777" w:rsidR="009E6F15" w:rsidRPr="003F4D10" w:rsidRDefault="009E6F15" w:rsidP="003F4D10">
      <w:pPr>
        <w:spacing w:line="360" w:lineRule="auto"/>
        <w:jc w:val="center"/>
        <w:rPr>
          <w:rFonts w:ascii="Times New Roman" w:hAnsi="Times New Roman" w:cs="Times New Roman"/>
          <w:b/>
          <w:sz w:val="28"/>
          <w:u w:val="single"/>
        </w:rPr>
      </w:pPr>
    </w:p>
    <w:p w14:paraId="12E510A9" w14:textId="77777777" w:rsidR="009E6F15" w:rsidRPr="003F4D10" w:rsidRDefault="009E6F15" w:rsidP="003F4D10">
      <w:pPr>
        <w:spacing w:line="360" w:lineRule="auto"/>
        <w:jc w:val="center"/>
        <w:rPr>
          <w:rFonts w:ascii="Times New Roman" w:hAnsi="Times New Roman" w:cs="Times New Roman"/>
          <w:b/>
          <w:sz w:val="28"/>
          <w:u w:val="single"/>
        </w:rPr>
      </w:pPr>
    </w:p>
    <w:p w14:paraId="02B97617" w14:textId="77777777" w:rsidR="009E6F15" w:rsidRPr="003F4D10" w:rsidRDefault="009E6F15" w:rsidP="003F4D10">
      <w:pPr>
        <w:spacing w:line="360" w:lineRule="auto"/>
        <w:jc w:val="center"/>
        <w:rPr>
          <w:rFonts w:ascii="Times New Roman" w:hAnsi="Times New Roman" w:cs="Times New Roman"/>
          <w:b/>
          <w:sz w:val="28"/>
          <w:u w:val="single"/>
        </w:rPr>
      </w:pPr>
    </w:p>
    <w:p w14:paraId="6CE82F36" w14:textId="77777777" w:rsidR="009E6F15" w:rsidRPr="003F4D10" w:rsidRDefault="009E6F15" w:rsidP="003F4D10">
      <w:pPr>
        <w:spacing w:line="360" w:lineRule="auto"/>
        <w:jc w:val="center"/>
        <w:rPr>
          <w:rFonts w:ascii="Times New Roman" w:hAnsi="Times New Roman" w:cs="Times New Roman"/>
          <w:b/>
          <w:sz w:val="28"/>
          <w:u w:val="single"/>
        </w:rPr>
      </w:pPr>
    </w:p>
    <w:p w14:paraId="0C5764A1" w14:textId="77777777" w:rsidR="009E6F15" w:rsidRPr="003F4D10" w:rsidRDefault="009E6F15" w:rsidP="003F4D10">
      <w:pPr>
        <w:spacing w:line="360" w:lineRule="auto"/>
        <w:jc w:val="center"/>
        <w:rPr>
          <w:rFonts w:ascii="Times New Roman" w:hAnsi="Times New Roman" w:cs="Times New Roman"/>
          <w:b/>
          <w:sz w:val="28"/>
          <w:u w:val="single"/>
        </w:rPr>
      </w:pPr>
    </w:p>
    <w:p w14:paraId="42080CE0" w14:textId="77777777" w:rsidR="009E6F15" w:rsidRPr="003F4D10" w:rsidRDefault="009E6F15" w:rsidP="003F4D10">
      <w:pPr>
        <w:spacing w:line="360" w:lineRule="auto"/>
        <w:jc w:val="center"/>
        <w:rPr>
          <w:rFonts w:ascii="Times New Roman" w:hAnsi="Times New Roman" w:cs="Times New Roman"/>
          <w:b/>
          <w:sz w:val="28"/>
          <w:u w:val="single"/>
        </w:rPr>
      </w:pPr>
    </w:p>
    <w:p w14:paraId="1AAB4A0B" w14:textId="77777777" w:rsidR="009E6F15" w:rsidRPr="003F4D10" w:rsidRDefault="009E6F15" w:rsidP="003F4D10">
      <w:pPr>
        <w:spacing w:line="360" w:lineRule="auto"/>
        <w:jc w:val="center"/>
        <w:rPr>
          <w:rFonts w:ascii="Times New Roman" w:hAnsi="Times New Roman" w:cs="Times New Roman"/>
          <w:b/>
          <w:sz w:val="28"/>
          <w:u w:val="single"/>
        </w:rPr>
      </w:pPr>
    </w:p>
    <w:p w14:paraId="3119CF8C" w14:textId="77777777" w:rsidR="009E6F15" w:rsidRPr="003F4D10" w:rsidRDefault="009E6F15" w:rsidP="003F4D10">
      <w:pPr>
        <w:spacing w:line="360" w:lineRule="auto"/>
        <w:jc w:val="center"/>
        <w:rPr>
          <w:rFonts w:ascii="Times New Roman" w:hAnsi="Times New Roman" w:cs="Times New Roman"/>
          <w:b/>
          <w:sz w:val="28"/>
          <w:u w:val="single"/>
        </w:rPr>
      </w:pPr>
    </w:p>
    <w:p w14:paraId="0573AD0F" w14:textId="77777777" w:rsidR="009E6F15" w:rsidRPr="003F4D10" w:rsidRDefault="009E6F15" w:rsidP="003F4D10">
      <w:pPr>
        <w:spacing w:line="360" w:lineRule="auto"/>
        <w:jc w:val="center"/>
        <w:rPr>
          <w:rFonts w:ascii="Times New Roman" w:hAnsi="Times New Roman" w:cs="Times New Roman"/>
          <w:b/>
          <w:sz w:val="28"/>
          <w:u w:val="single"/>
        </w:rPr>
      </w:pPr>
    </w:p>
    <w:p w14:paraId="6B3B1C11" w14:textId="77777777" w:rsidR="009E6F15" w:rsidRPr="003F4D10" w:rsidRDefault="009E6F15" w:rsidP="003F4D10">
      <w:pPr>
        <w:spacing w:line="360" w:lineRule="auto"/>
        <w:jc w:val="center"/>
        <w:rPr>
          <w:rFonts w:ascii="Times New Roman" w:hAnsi="Times New Roman" w:cs="Times New Roman"/>
          <w:b/>
          <w:sz w:val="28"/>
          <w:u w:val="single"/>
        </w:rPr>
      </w:pPr>
    </w:p>
    <w:p w14:paraId="749335F4" w14:textId="77777777" w:rsidR="009E6F15" w:rsidRPr="003F4D10" w:rsidRDefault="009E6F15" w:rsidP="003F4D10">
      <w:pPr>
        <w:spacing w:line="360" w:lineRule="auto"/>
        <w:jc w:val="center"/>
        <w:rPr>
          <w:rFonts w:ascii="Times New Roman" w:hAnsi="Times New Roman" w:cs="Times New Roman"/>
          <w:b/>
          <w:sz w:val="28"/>
          <w:u w:val="single"/>
        </w:rPr>
      </w:pPr>
    </w:p>
    <w:p w14:paraId="18D6B6B3" w14:textId="77777777" w:rsidR="009E6F15" w:rsidRPr="003F4D10" w:rsidRDefault="009E6F15" w:rsidP="003F4D10">
      <w:pPr>
        <w:spacing w:line="360" w:lineRule="auto"/>
        <w:jc w:val="center"/>
        <w:rPr>
          <w:rFonts w:ascii="Times New Roman" w:hAnsi="Times New Roman" w:cs="Times New Roman"/>
          <w:b/>
          <w:sz w:val="28"/>
          <w:u w:val="single"/>
        </w:rPr>
      </w:pPr>
    </w:p>
    <w:p w14:paraId="2497E2F1" w14:textId="77777777" w:rsidR="009E6F15" w:rsidRPr="003F4D10" w:rsidRDefault="009E6F15" w:rsidP="003F4D10">
      <w:pPr>
        <w:spacing w:line="360" w:lineRule="auto"/>
        <w:jc w:val="center"/>
        <w:rPr>
          <w:rFonts w:ascii="Times New Roman" w:hAnsi="Times New Roman" w:cs="Times New Roman"/>
          <w:b/>
          <w:sz w:val="28"/>
          <w:u w:val="single"/>
        </w:rPr>
      </w:pPr>
    </w:p>
    <w:p w14:paraId="761B4A63" w14:textId="77777777" w:rsidR="009E6F15" w:rsidRPr="003F4D10" w:rsidRDefault="009E6F15" w:rsidP="003F4D10">
      <w:pPr>
        <w:spacing w:line="360" w:lineRule="auto"/>
        <w:jc w:val="center"/>
        <w:rPr>
          <w:rFonts w:ascii="Times New Roman" w:hAnsi="Times New Roman" w:cs="Times New Roman"/>
          <w:b/>
          <w:sz w:val="28"/>
          <w:u w:val="single"/>
        </w:rPr>
      </w:pPr>
    </w:p>
    <w:p w14:paraId="474521D8" w14:textId="77777777" w:rsidR="000B2AC4" w:rsidRDefault="00FD4D2A" w:rsidP="003F4D10">
      <w:pPr>
        <w:spacing w:line="360" w:lineRule="auto"/>
        <w:jc w:val="center"/>
        <w:rPr>
          <w:rFonts w:ascii="Times New Roman" w:hAnsi="Times New Roman" w:cs="Times New Roman"/>
          <w:b/>
          <w:sz w:val="28"/>
          <w:u w:val="single"/>
        </w:rPr>
      </w:pPr>
      <w:r w:rsidRPr="003F4D10">
        <w:rPr>
          <w:rFonts w:ascii="Times New Roman" w:hAnsi="Times New Roman" w:cs="Times New Roman"/>
          <w:b/>
          <w:sz w:val="28"/>
          <w:u w:val="single"/>
        </w:rPr>
        <w:t xml:space="preserve">Chapter 2: Literature Review </w:t>
      </w:r>
    </w:p>
    <w:p w14:paraId="09CF4EB4" w14:textId="052A6A85" w:rsidR="00FD4D2A" w:rsidRPr="003F4D10" w:rsidRDefault="00FD4D2A" w:rsidP="000B2AC4">
      <w:pPr>
        <w:spacing w:line="360" w:lineRule="auto"/>
        <w:rPr>
          <w:rFonts w:ascii="Times New Roman" w:hAnsi="Times New Roman" w:cs="Times New Roman"/>
          <w:b/>
          <w:sz w:val="28"/>
          <w:u w:val="single"/>
        </w:rPr>
      </w:pPr>
      <w:r w:rsidRPr="003F4D10">
        <w:rPr>
          <w:rFonts w:ascii="Times New Roman" w:hAnsi="Times New Roman" w:cs="Times New Roman"/>
          <w:b/>
          <w:sz w:val="28"/>
          <w:u w:val="single"/>
        </w:rPr>
        <w:t>Part B</w:t>
      </w:r>
    </w:p>
    <w:p w14:paraId="46A56A30" w14:textId="71DEE704" w:rsidR="00056DC2"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Indeed, children are argued to have a right to be physically active and healthy (Edwards et al, 2018: p.S430). This argued right is reflected </w:t>
      </w:r>
      <w:r w:rsidR="00CC31F6" w:rsidRPr="003F4D10">
        <w:rPr>
          <w:rFonts w:ascii="Times New Roman" w:hAnsi="Times New Roman" w:cs="Times New Roman"/>
          <w:sz w:val="24"/>
        </w:rPr>
        <w:t>by</w:t>
      </w:r>
      <w:r w:rsidRPr="003F4D10">
        <w:rPr>
          <w:rFonts w:ascii="Times New Roman" w:hAnsi="Times New Roman" w:cs="Times New Roman"/>
          <w:sz w:val="24"/>
        </w:rPr>
        <w:t xml:space="preserve"> the Department for Children, Schools and Families (DCSF) Promoting the Emotional Health of Children and Young People publication that details how “access to opportunities for physical activity, active play and sport” is a crucial factor that must be afforded to all children in order to ensure their SWB is developed (DCSF, 2010: p.32). </w:t>
      </w:r>
      <w:r w:rsidR="001844C3" w:rsidRPr="003F4D10">
        <w:rPr>
          <w:rFonts w:ascii="Times New Roman" w:hAnsi="Times New Roman" w:cs="Times New Roman"/>
          <w:sz w:val="24"/>
        </w:rPr>
        <w:t xml:space="preserve">Estyn cite Ysgol Bryn Deva as a school that is demonstrating excellent practice in the field of pupil attainment and well-being as a result of a “Touching the Sky” fitness and activity club (Estyn, 2016). Here, children </w:t>
      </w:r>
      <w:r w:rsidR="0026395E" w:rsidRPr="003F4D10">
        <w:rPr>
          <w:rFonts w:ascii="Times New Roman" w:hAnsi="Times New Roman" w:cs="Times New Roman"/>
          <w:sz w:val="24"/>
        </w:rPr>
        <w:t>participate</w:t>
      </w:r>
      <w:r w:rsidR="001844C3" w:rsidRPr="003F4D10">
        <w:rPr>
          <w:rFonts w:ascii="Times New Roman" w:hAnsi="Times New Roman" w:cs="Times New Roman"/>
          <w:sz w:val="24"/>
        </w:rPr>
        <w:t xml:space="preserve"> in regular</w:t>
      </w:r>
      <w:r w:rsidR="0026395E" w:rsidRPr="003F4D10">
        <w:rPr>
          <w:rFonts w:ascii="Times New Roman" w:hAnsi="Times New Roman" w:cs="Times New Roman"/>
          <w:sz w:val="24"/>
        </w:rPr>
        <w:t xml:space="preserve"> </w:t>
      </w:r>
      <w:proofErr w:type="spellStart"/>
      <w:r w:rsidR="0026395E" w:rsidRPr="003F4D10">
        <w:rPr>
          <w:rFonts w:ascii="Times New Roman" w:hAnsi="Times New Roman" w:cs="Times New Roman"/>
          <w:sz w:val="24"/>
        </w:rPr>
        <w:t>SaPA</w:t>
      </w:r>
      <w:proofErr w:type="spellEnd"/>
      <w:r w:rsidR="0026395E" w:rsidRPr="003F4D10">
        <w:rPr>
          <w:rFonts w:ascii="Times New Roman" w:hAnsi="Times New Roman" w:cs="Times New Roman"/>
          <w:sz w:val="24"/>
        </w:rPr>
        <w:t xml:space="preserve"> </w:t>
      </w:r>
      <w:r w:rsidR="001844C3" w:rsidRPr="003F4D10">
        <w:rPr>
          <w:rFonts w:ascii="Times New Roman" w:hAnsi="Times New Roman" w:cs="Times New Roman"/>
          <w:sz w:val="24"/>
        </w:rPr>
        <w:t xml:space="preserve">as a method of increasing </w:t>
      </w:r>
      <w:r w:rsidR="003F6101" w:rsidRPr="003F4D10">
        <w:rPr>
          <w:rFonts w:ascii="Times New Roman" w:hAnsi="Times New Roman" w:cs="Times New Roman"/>
          <w:sz w:val="24"/>
        </w:rPr>
        <w:t>their</w:t>
      </w:r>
      <w:r w:rsidR="001844C3" w:rsidRPr="003F4D10">
        <w:rPr>
          <w:rFonts w:ascii="Times New Roman" w:hAnsi="Times New Roman" w:cs="Times New Roman"/>
          <w:sz w:val="24"/>
        </w:rPr>
        <w:t xml:space="preserve"> SWB</w:t>
      </w:r>
      <w:r w:rsidR="00BE09CC" w:rsidRPr="003F4D10">
        <w:rPr>
          <w:rFonts w:ascii="Times New Roman" w:hAnsi="Times New Roman" w:cs="Times New Roman"/>
          <w:sz w:val="24"/>
        </w:rPr>
        <w:t>, with pupil achievements being celebrated and rewarded</w:t>
      </w:r>
      <w:r w:rsidR="001844C3" w:rsidRPr="003F4D10">
        <w:rPr>
          <w:rFonts w:ascii="Times New Roman" w:hAnsi="Times New Roman" w:cs="Times New Roman"/>
          <w:sz w:val="24"/>
        </w:rPr>
        <w:t xml:space="preserve"> (Estyn, 2016). </w:t>
      </w:r>
      <w:r w:rsidR="003C56E6" w:rsidRPr="003F4D10">
        <w:rPr>
          <w:rFonts w:ascii="Times New Roman" w:hAnsi="Times New Roman" w:cs="Times New Roman"/>
          <w:sz w:val="24"/>
        </w:rPr>
        <w:t>This effective practice for developing children’s SWB</w:t>
      </w:r>
      <w:r w:rsidR="003F6101" w:rsidRPr="003F4D10">
        <w:rPr>
          <w:rFonts w:ascii="Times New Roman" w:hAnsi="Times New Roman" w:cs="Times New Roman"/>
          <w:sz w:val="24"/>
        </w:rPr>
        <w:t xml:space="preserve"> </w:t>
      </w:r>
      <w:r w:rsidR="003C56E6" w:rsidRPr="003F4D10">
        <w:rPr>
          <w:rFonts w:ascii="Times New Roman" w:hAnsi="Times New Roman" w:cs="Times New Roman"/>
          <w:sz w:val="24"/>
        </w:rPr>
        <w:t xml:space="preserve">is supported by the claims made by </w:t>
      </w:r>
      <w:r w:rsidR="00514CA4" w:rsidRPr="003F4D10">
        <w:rPr>
          <w:rFonts w:ascii="Times New Roman" w:hAnsi="Times New Roman" w:cs="Times New Roman"/>
          <w:sz w:val="24"/>
        </w:rPr>
        <w:t>Smedegaard</w:t>
      </w:r>
      <w:r w:rsidR="001844C3" w:rsidRPr="003F4D10">
        <w:rPr>
          <w:rFonts w:ascii="Times New Roman" w:hAnsi="Times New Roman" w:cs="Times New Roman"/>
          <w:sz w:val="24"/>
        </w:rPr>
        <w:t xml:space="preserve"> </w:t>
      </w:r>
      <w:r w:rsidR="006F2A41" w:rsidRPr="003F4D10">
        <w:rPr>
          <w:rFonts w:ascii="Times New Roman" w:hAnsi="Times New Roman" w:cs="Times New Roman"/>
          <w:sz w:val="24"/>
        </w:rPr>
        <w:t xml:space="preserve">et al who </w:t>
      </w:r>
      <w:r w:rsidR="001F5C6E" w:rsidRPr="003F4D10">
        <w:rPr>
          <w:rFonts w:ascii="Times New Roman" w:hAnsi="Times New Roman" w:cs="Times New Roman"/>
          <w:sz w:val="24"/>
        </w:rPr>
        <w:t>argue that</w:t>
      </w:r>
      <w:r w:rsidR="006F2A41" w:rsidRPr="003F4D10">
        <w:rPr>
          <w:rFonts w:ascii="Times New Roman" w:hAnsi="Times New Roman" w:cs="Times New Roman"/>
          <w:sz w:val="24"/>
        </w:rPr>
        <w:t xml:space="preserve"> the link between sports, physical activity and SWB is well-established and that regular engagement with </w:t>
      </w:r>
      <w:proofErr w:type="spellStart"/>
      <w:r w:rsidR="00E76A33" w:rsidRPr="003F4D10">
        <w:rPr>
          <w:rFonts w:ascii="Times New Roman" w:hAnsi="Times New Roman" w:cs="Times New Roman"/>
          <w:sz w:val="24"/>
        </w:rPr>
        <w:t>SaPA</w:t>
      </w:r>
      <w:proofErr w:type="spellEnd"/>
      <w:r w:rsidR="006F2A41" w:rsidRPr="003F4D10">
        <w:rPr>
          <w:rFonts w:ascii="Times New Roman" w:hAnsi="Times New Roman" w:cs="Times New Roman"/>
          <w:sz w:val="24"/>
        </w:rPr>
        <w:t xml:space="preserve"> c</w:t>
      </w:r>
      <w:r w:rsidR="003F6101" w:rsidRPr="003F4D10">
        <w:rPr>
          <w:rFonts w:ascii="Times New Roman" w:hAnsi="Times New Roman" w:cs="Times New Roman"/>
          <w:sz w:val="24"/>
        </w:rPr>
        <w:t>an</w:t>
      </w:r>
      <w:r w:rsidR="006F2A41" w:rsidRPr="003F4D10">
        <w:rPr>
          <w:rFonts w:ascii="Times New Roman" w:hAnsi="Times New Roman" w:cs="Times New Roman"/>
          <w:sz w:val="24"/>
        </w:rPr>
        <w:t xml:space="preserve"> promote an individual’s SWB through the development of their self-esteem and social skills</w:t>
      </w:r>
      <w:r w:rsidR="003D16CC" w:rsidRPr="003F4D10">
        <w:rPr>
          <w:rFonts w:ascii="Times New Roman" w:hAnsi="Times New Roman" w:cs="Times New Roman"/>
          <w:sz w:val="24"/>
        </w:rPr>
        <w:t xml:space="preserve"> </w:t>
      </w:r>
      <w:r w:rsidR="006F2A41" w:rsidRPr="003F4D10">
        <w:rPr>
          <w:rFonts w:ascii="Times New Roman" w:hAnsi="Times New Roman" w:cs="Times New Roman"/>
          <w:sz w:val="24"/>
        </w:rPr>
        <w:t>(Smed</w:t>
      </w:r>
      <w:r w:rsidR="00F12A2A" w:rsidRPr="003F4D10">
        <w:rPr>
          <w:rFonts w:ascii="Times New Roman" w:hAnsi="Times New Roman" w:cs="Times New Roman"/>
          <w:sz w:val="24"/>
        </w:rPr>
        <w:t>e</w:t>
      </w:r>
      <w:r w:rsidR="006F2A41" w:rsidRPr="003F4D10">
        <w:rPr>
          <w:rFonts w:ascii="Times New Roman" w:hAnsi="Times New Roman" w:cs="Times New Roman"/>
          <w:sz w:val="24"/>
        </w:rPr>
        <w:t xml:space="preserve">gaard et al, 2016: p.2). </w:t>
      </w:r>
    </w:p>
    <w:p w14:paraId="5651BE6D" w14:textId="2F4B7375" w:rsidR="00D25BAB" w:rsidRPr="0073240D" w:rsidRDefault="00056DC2"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This is not to say, however, that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are the only influencing factors upon a child’s SWB. </w:t>
      </w:r>
      <w:r w:rsidR="00BC2E04" w:rsidRPr="003F4D10">
        <w:rPr>
          <w:rFonts w:ascii="Times New Roman" w:hAnsi="Times New Roman" w:cs="Times New Roman"/>
          <w:sz w:val="24"/>
        </w:rPr>
        <w:t xml:space="preserve">Rather, </w:t>
      </w:r>
      <w:r w:rsidR="0082336A" w:rsidRPr="003F4D10">
        <w:rPr>
          <w:rFonts w:ascii="Times New Roman" w:hAnsi="Times New Roman" w:cs="Times New Roman"/>
          <w:sz w:val="24"/>
        </w:rPr>
        <w:t>Sieg</w:t>
      </w:r>
      <w:r w:rsidR="007244B1" w:rsidRPr="003F4D10">
        <w:rPr>
          <w:rFonts w:ascii="Times New Roman" w:hAnsi="Times New Roman" w:cs="Times New Roman"/>
          <w:sz w:val="24"/>
        </w:rPr>
        <w:t>e</w:t>
      </w:r>
      <w:r w:rsidR="0082336A" w:rsidRPr="003F4D10">
        <w:rPr>
          <w:rFonts w:ascii="Times New Roman" w:hAnsi="Times New Roman" w:cs="Times New Roman"/>
          <w:sz w:val="24"/>
        </w:rPr>
        <w:t>l</w:t>
      </w:r>
      <w:r w:rsidR="007244B1" w:rsidRPr="003F4D10">
        <w:rPr>
          <w:rFonts w:ascii="Times New Roman" w:hAnsi="Times New Roman" w:cs="Times New Roman"/>
          <w:sz w:val="24"/>
        </w:rPr>
        <w:t xml:space="preserve"> suggests that physical activity is one of seven crucial factors that </w:t>
      </w:r>
      <w:r w:rsidR="000F7345" w:rsidRPr="003F4D10">
        <w:rPr>
          <w:rFonts w:ascii="Times New Roman" w:hAnsi="Times New Roman" w:cs="Times New Roman"/>
          <w:sz w:val="24"/>
        </w:rPr>
        <w:t xml:space="preserve">influence </w:t>
      </w:r>
      <w:r w:rsidR="00712137" w:rsidRPr="003F4D10">
        <w:rPr>
          <w:rFonts w:ascii="Times New Roman" w:hAnsi="Times New Roman" w:cs="Times New Roman"/>
          <w:sz w:val="24"/>
        </w:rPr>
        <w:t>an individual’s SWB</w:t>
      </w:r>
      <w:r w:rsidR="007244B1" w:rsidRPr="003F4D10">
        <w:rPr>
          <w:rFonts w:ascii="Times New Roman" w:hAnsi="Times New Roman" w:cs="Times New Roman"/>
          <w:sz w:val="24"/>
        </w:rPr>
        <w:t xml:space="preserve"> </w:t>
      </w:r>
      <w:r w:rsidR="000F7345" w:rsidRPr="003F4D10">
        <w:rPr>
          <w:rFonts w:ascii="Times New Roman" w:hAnsi="Times New Roman" w:cs="Times New Roman"/>
          <w:sz w:val="24"/>
        </w:rPr>
        <w:t>and ability to be healthy</w:t>
      </w:r>
      <w:r w:rsidR="00145A80" w:rsidRPr="003F4D10">
        <w:rPr>
          <w:rFonts w:ascii="Times New Roman" w:hAnsi="Times New Roman" w:cs="Times New Roman"/>
          <w:sz w:val="24"/>
        </w:rPr>
        <w:t xml:space="preserve"> </w:t>
      </w:r>
      <w:r w:rsidR="007244B1" w:rsidRPr="003F4D10">
        <w:rPr>
          <w:rFonts w:ascii="Times New Roman" w:hAnsi="Times New Roman" w:cs="Times New Roman"/>
          <w:sz w:val="24"/>
        </w:rPr>
        <w:t>(Siegel, 2019).</w:t>
      </w:r>
      <w:r w:rsidR="0082336A" w:rsidRPr="003F4D10">
        <w:rPr>
          <w:rFonts w:ascii="Times New Roman" w:hAnsi="Times New Roman" w:cs="Times New Roman"/>
          <w:sz w:val="24"/>
        </w:rPr>
        <w:t xml:space="preserve"> </w:t>
      </w:r>
      <w:r w:rsidR="000F7345" w:rsidRPr="003F4D10">
        <w:rPr>
          <w:rFonts w:ascii="Times New Roman" w:hAnsi="Times New Roman" w:cs="Times New Roman"/>
          <w:sz w:val="24"/>
        </w:rPr>
        <w:t>T</w:t>
      </w:r>
      <w:r w:rsidR="007244B1" w:rsidRPr="003F4D10">
        <w:rPr>
          <w:rFonts w:ascii="Times New Roman" w:hAnsi="Times New Roman" w:cs="Times New Roman"/>
          <w:sz w:val="24"/>
        </w:rPr>
        <w:t xml:space="preserve">hese seven factors form the “healthy mind platter” (Siegel, 2019: p.1). </w:t>
      </w:r>
      <w:r w:rsidR="00CE7F42" w:rsidRPr="003F4D10">
        <w:rPr>
          <w:rFonts w:ascii="Times New Roman" w:hAnsi="Times New Roman" w:cs="Times New Roman"/>
          <w:sz w:val="24"/>
        </w:rPr>
        <w:t>Additionally, other research suggests a wide range of factors are involved in comprising an individual’s SWB, including “friends, economic situation, appearance and self-esteem</w:t>
      </w:r>
      <w:r w:rsidR="00932A82" w:rsidRPr="003F4D10">
        <w:rPr>
          <w:rFonts w:ascii="Times New Roman" w:hAnsi="Times New Roman" w:cs="Times New Roman"/>
          <w:sz w:val="24"/>
        </w:rPr>
        <w:t xml:space="preserve">” (The Children’s Society, 2018; </w:t>
      </w:r>
      <w:proofErr w:type="spellStart"/>
      <w:r w:rsidR="00932A82" w:rsidRPr="003F4D10">
        <w:rPr>
          <w:rFonts w:ascii="Times New Roman" w:hAnsi="Times New Roman" w:cs="Times New Roman"/>
          <w:sz w:val="24"/>
        </w:rPr>
        <w:t>Dinisman</w:t>
      </w:r>
      <w:proofErr w:type="spellEnd"/>
      <w:r w:rsidR="00932A82" w:rsidRPr="003F4D10">
        <w:rPr>
          <w:rFonts w:ascii="Times New Roman" w:hAnsi="Times New Roman" w:cs="Times New Roman"/>
          <w:sz w:val="24"/>
        </w:rPr>
        <w:t xml:space="preserve"> and Ben-</w:t>
      </w:r>
      <w:proofErr w:type="spellStart"/>
      <w:r w:rsidR="00932A82" w:rsidRPr="003F4D10">
        <w:rPr>
          <w:rFonts w:ascii="Times New Roman" w:hAnsi="Times New Roman" w:cs="Times New Roman"/>
          <w:sz w:val="24"/>
        </w:rPr>
        <w:t>Arieh</w:t>
      </w:r>
      <w:proofErr w:type="spellEnd"/>
      <w:r w:rsidR="00932A82" w:rsidRPr="003F4D10">
        <w:rPr>
          <w:rFonts w:ascii="Times New Roman" w:hAnsi="Times New Roman" w:cs="Times New Roman"/>
          <w:sz w:val="24"/>
        </w:rPr>
        <w:t xml:space="preserve">, 2016; </w:t>
      </w:r>
      <w:r w:rsidR="007F62D6" w:rsidRPr="003F4D10">
        <w:rPr>
          <w:rFonts w:ascii="Times New Roman" w:hAnsi="Times New Roman" w:cs="Times New Roman"/>
          <w:sz w:val="24"/>
        </w:rPr>
        <w:t>WG, 2011)</w:t>
      </w:r>
      <w:r w:rsidR="00932A82" w:rsidRPr="003F4D10">
        <w:rPr>
          <w:rFonts w:ascii="Times New Roman" w:hAnsi="Times New Roman" w:cs="Times New Roman"/>
          <w:sz w:val="24"/>
        </w:rPr>
        <w:t xml:space="preserve">. </w:t>
      </w:r>
      <w:r w:rsidRPr="003F4D10">
        <w:rPr>
          <w:rFonts w:ascii="Times New Roman" w:hAnsi="Times New Roman" w:cs="Times New Roman"/>
          <w:sz w:val="24"/>
        </w:rPr>
        <w:t xml:space="preserve"> </w:t>
      </w:r>
      <w:r w:rsidR="006F2A41" w:rsidRPr="003F4D10">
        <w:rPr>
          <w:rFonts w:ascii="Times New Roman" w:hAnsi="Times New Roman" w:cs="Times New Roman"/>
          <w:sz w:val="24"/>
        </w:rPr>
        <w:t xml:space="preserve"> </w:t>
      </w:r>
    </w:p>
    <w:p w14:paraId="4FB32239" w14:textId="6EA1F570" w:rsidR="00FD4D2A" w:rsidRPr="003F4D10" w:rsidRDefault="00FD4D2A" w:rsidP="003F4D10">
      <w:pPr>
        <w:spacing w:line="360" w:lineRule="auto"/>
        <w:rPr>
          <w:rFonts w:ascii="Times New Roman" w:hAnsi="Times New Roman" w:cs="Times New Roman"/>
          <w:b/>
          <w:sz w:val="24"/>
          <w:u w:val="single"/>
        </w:rPr>
      </w:pPr>
      <w:r w:rsidRPr="003F4D10">
        <w:rPr>
          <w:rFonts w:ascii="Times New Roman" w:hAnsi="Times New Roman" w:cs="Times New Roman"/>
          <w:b/>
          <w:sz w:val="24"/>
          <w:u w:val="single"/>
        </w:rPr>
        <w:t>How do we measure children’s SWB?</w:t>
      </w:r>
    </w:p>
    <w:p w14:paraId="2634C956" w14:textId="69BA269D" w:rsidR="00FD4D2A" w:rsidRPr="003F4D10" w:rsidRDefault="00D25BAB" w:rsidP="003F4D10">
      <w:pPr>
        <w:spacing w:line="360" w:lineRule="auto"/>
        <w:rPr>
          <w:rFonts w:ascii="Times New Roman" w:hAnsi="Times New Roman" w:cs="Times New Roman"/>
          <w:sz w:val="24"/>
        </w:rPr>
      </w:pPr>
      <w:r w:rsidRPr="003F4D10">
        <w:rPr>
          <w:rFonts w:ascii="Times New Roman" w:hAnsi="Times New Roman" w:cs="Times New Roman"/>
          <w:sz w:val="24"/>
        </w:rPr>
        <w:t>M</w:t>
      </w:r>
      <w:r w:rsidR="00FD4D2A" w:rsidRPr="003F4D10">
        <w:rPr>
          <w:rFonts w:ascii="Times New Roman" w:hAnsi="Times New Roman" w:cs="Times New Roman"/>
          <w:sz w:val="24"/>
        </w:rPr>
        <w:t xml:space="preserve">any authors suggest that there are usually two categories that an individual’s evaluation of their SWB fall into: “cognitive elements” and “affective elements” (Albuquerque, 2010: p.1; Diener,1984; cited by Bradshaw, 2016: p.125; The Children’s Society, 2018; Diener, Lucas, &amp; Oishi, 2002: p.63; cited by Sabato and Kogut, 2019: p.335-350). “Cognitive elements” refers to an individual’s thoughts and evaluations about </w:t>
      </w:r>
      <w:r w:rsidR="00F93BEF" w:rsidRPr="003F4D10">
        <w:rPr>
          <w:rFonts w:ascii="Times New Roman" w:hAnsi="Times New Roman" w:cs="Times New Roman"/>
          <w:sz w:val="24"/>
        </w:rPr>
        <w:t xml:space="preserve">how </w:t>
      </w:r>
      <w:r w:rsidR="00FD4D2A" w:rsidRPr="003F4D10">
        <w:rPr>
          <w:rFonts w:ascii="Times New Roman" w:hAnsi="Times New Roman" w:cs="Times New Roman"/>
          <w:sz w:val="24"/>
        </w:rPr>
        <w:t xml:space="preserve">satisfied they are with their </w:t>
      </w:r>
      <w:proofErr w:type="gramStart"/>
      <w:r w:rsidR="00FD4D2A" w:rsidRPr="003F4D10">
        <w:rPr>
          <w:rFonts w:ascii="Times New Roman" w:hAnsi="Times New Roman" w:cs="Times New Roman"/>
          <w:sz w:val="24"/>
        </w:rPr>
        <w:t>life as a whole</w:t>
      </w:r>
      <w:proofErr w:type="gramEnd"/>
      <w:r w:rsidR="00FD4D2A" w:rsidRPr="003F4D10">
        <w:rPr>
          <w:rFonts w:ascii="Times New Roman" w:hAnsi="Times New Roman" w:cs="Times New Roman"/>
          <w:sz w:val="24"/>
        </w:rPr>
        <w:t xml:space="preserve"> (Albuquerque, 2010: p.1; Bradshaw, 2016: p.125). “Affective elements” refers to the individual’s feelings regarding their life, with the “positive affect” generating pleasant </w:t>
      </w:r>
      <w:r w:rsidR="00FD4D2A" w:rsidRPr="003F4D10">
        <w:rPr>
          <w:rFonts w:ascii="Times New Roman" w:hAnsi="Times New Roman" w:cs="Times New Roman"/>
          <w:sz w:val="24"/>
        </w:rPr>
        <w:lastRenderedPageBreak/>
        <w:t xml:space="preserve">emotions such as “joy and affection” and the “negative affect” generating negative emotions such as “anger or guilt” (Albuquerque, 2010: p.1; Bradshaw, 2016: p.125). Thus, </w:t>
      </w:r>
      <w:r w:rsidR="005B47C8" w:rsidRPr="003F4D10">
        <w:rPr>
          <w:rFonts w:ascii="Times New Roman" w:hAnsi="Times New Roman" w:cs="Times New Roman"/>
          <w:sz w:val="24"/>
        </w:rPr>
        <w:t>individuals</w:t>
      </w:r>
      <w:r w:rsidR="00FD4D2A" w:rsidRPr="003F4D10">
        <w:rPr>
          <w:rFonts w:ascii="Times New Roman" w:hAnsi="Times New Roman" w:cs="Times New Roman"/>
          <w:sz w:val="24"/>
        </w:rPr>
        <w:t xml:space="preserve"> who experience greater “positive affect” elements will have a greater sense of SWB than those who experience greater “negative affect” elements in their lives (Albuquerque, 2010). Together with “life satisfaction,” Albuquerque argues that psychologists “measure” an individual’s SWB using the “positive and negative affects” experienced by the individual (Albuquerque, 2010).  </w:t>
      </w:r>
    </w:p>
    <w:p w14:paraId="521CBFE8" w14:textId="1FD68B07" w:rsidR="00FD4D2A" w:rsidRPr="003F4D10" w:rsidRDefault="00FD4D2A" w:rsidP="003F4D10">
      <w:pPr>
        <w:spacing w:line="360" w:lineRule="auto"/>
        <w:rPr>
          <w:rFonts w:ascii="Times New Roman" w:hAnsi="Times New Roman" w:cs="Times New Roman"/>
          <w:sz w:val="24"/>
        </w:rPr>
      </w:pPr>
      <w:proofErr w:type="spellStart"/>
      <w:r w:rsidRPr="003F4D10">
        <w:rPr>
          <w:rFonts w:ascii="Times New Roman" w:hAnsi="Times New Roman" w:cs="Times New Roman"/>
          <w:sz w:val="24"/>
        </w:rPr>
        <w:t>Laevers</w:t>
      </w:r>
      <w:proofErr w:type="spellEnd"/>
      <w:r w:rsidRPr="003F4D10">
        <w:rPr>
          <w:rFonts w:ascii="Times New Roman" w:hAnsi="Times New Roman" w:cs="Times New Roman"/>
          <w:sz w:val="24"/>
        </w:rPr>
        <w:t xml:space="preserve"> developed </w:t>
      </w:r>
      <w:r w:rsidR="00682753" w:rsidRPr="003F4D10">
        <w:rPr>
          <w:rFonts w:ascii="Times New Roman" w:hAnsi="Times New Roman" w:cs="Times New Roman"/>
          <w:sz w:val="24"/>
        </w:rPr>
        <w:t xml:space="preserve">two </w:t>
      </w:r>
      <w:r w:rsidRPr="003F4D10">
        <w:rPr>
          <w:rFonts w:ascii="Times New Roman" w:hAnsi="Times New Roman" w:cs="Times New Roman"/>
          <w:sz w:val="24"/>
        </w:rPr>
        <w:t xml:space="preserve">scales </w:t>
      </w:r>
      <w:proofErr w:type="gramStart"/>
      <w:r w:rsidRPr="003F4D10">
        <w:rPr>
          <w:rFonts w:ascii="Times New Roman" w:hAnsi="Times New Roman" w:cs="Times New Roman"/>
          <w:sz w:val="24"/>
        </w:rPr>
        <w:t>in an effort to</w:t>
      </w:r>
      <w:proofErr w:type="gramEnd"/>
      <w:r w:rsidRPr="003F4D10">
        <w:rPr>
          <w:rFonts w:ascii="Times New Roman" w:hAnsi="Times New Roman" w:cs="Times New Roman"/>
          <w:sz w:val="24"/>
        </w:rPr>
        <w:t xml:space="preserve"> measure children’s well-being</w:t>
      </w:r>
      <w:r w:rsidR="00682753" w:rsidRPr="003F4D10">
        <w:rPr>
          <w:rFonts w:ascii="Times New Roman" w:hAnsi="Times New Roman" w:cs="Times New Roman"/>
          <w:sz w:val="24"/>
        </w:rPr>
        <w:t xml:space="preserve">: </w:t>
      </w:r>
      <w:r w:rsidRPr="003F4D10">
        <w:rPr>
          <w:rFonts w:ascii="Times New Roman" w:hAnsi="Times New Roman" w:cs="Times New Roman"/>
          <w:sz w:val="24"/>
        </w:rPr>
        <w:t xml:space="preserve">the Leuven scale of “Emotional Well-being” and the Leuven scale of “Involvement” (Early Learning HQ, date unknown). Both scales range from a score of 1 to 5, with one being extremely low and five being extremely high (Early Learning HQ, date unknown). However, it must be noted that these scales involve the observation of children’s behaviour by adults and is objective as a result. This may challenge the accuracy of determining a child’s SWB as the views and feelings of the child are not incorporated into these scales.   </w:t>
      </w:r>
    </w:p>
    <w:p w14:paraId="33FB150D" w14:textId="7F6CB218"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Importantly, Newland et al argue that much literature that has been written on the topic of children’s well-being focus more on the objectional views of adults about the child’s manner and behaviour, rather than the subjective measure of asking the children themselves about how they are feeling (Newland et al, 2019) This is a gap in current research into children’s well-being and a clear weakness, argued by Newland et al, in current literature surrounding the topic of children’s well-being (Newland et al, 2019). Not only this, but Newland et al further argue that much literature focusses on the “negative affect” elements of children’s well-being, as opposed to the “positive affect” elements (Newland et al, 2019). Thus, the extent to which a fair representation of children’s SWB is questioned by Newland et al (Newland et al, 2019).  </w:t>
      </w:r>
    </w:p>
    <w:p w14:paraId="42637188" w14:textId="77777777" w:rsidR="00FD4D2A" w:rsidRPr="003F4D10" w:rsidRDefault="00FD4D2A" w:rsidP="003F4D10">
      <w:pPr>
        <w:spacing w:line="360" w:lineRule="auto"/>
        <w:rPr>
          <w:rFonts w:ascii="Times New Roman" w:hAnsi="Times New Roman" w:cs="Times New Roman"/>
          <w:b/>
          <w:sz w:val="24"/>
          <w:u w:val="single"/>
        </w:rPr>
      </w:pPr>
      <w:r w:rsidRPr="003F4D10">
        <w:rPr>
          <w:rFonts w:ascii="Times New Roman" w:hAnsi="Times New Roman" w:cs="Times New Roman"/>
          <w:b/>
          <w:sz w:val="24"/>
          <w:u w:val="single"/>
        </w:rPr>
        <w:t>The future of children’s SWB.</w:t>
      </w:r>
    </w:p>
    <w:p w14:paraId="29F9B8F4" w14:textId="04C6F16A" w:rsidR="00784492"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The National Mission for Wales clearly documents the priority afforded to the holistic development of children across Wales </w:t>
      </w:r>
      <w:r w:rsidR="00B17015" w:rsidRPr="003F4D10">
        <w:rPr>
          <w:rFonts w:ascii="Times New Roman" w:hAnsi="Times New Roman" w:cs="Times New Roman"/>
          <w:sz w:val="24"/>
        </w:rPr>
        <w:t xml:space="preserve">through the development of pupil SWB </w:t>
      </w:r>
      <w:r w:rsidRPr="003F4D10">
        <w:rPr>
          <w:rFonts w:ascii="Times New Roman" w:hAnsi="Times New Roman" w:cs="Times New Roman"/>
          <w:sz w:val="24"/>
        </w:rPr>
        <w:t>(WG, 2017). Whilst it is true that the current curriculum seek</w:t>
      </w:r>
      <w:r w:rsidR="002034F9" w:rsidRPr="003F4D10">
        <w:rPr>
          <w:rFonts w:ascii="Times New Roman" w:hAnsi="Times New Roman" w:cs="Times New Roman"/>
          <w:sz w:val="24"/>
        </w:rPr>
        <w:t>s</w:t>
      </w:r>
      <w:r w:rsidRPr="003F4D10">
        <w:rPr>
          <w:rFonts w:ascii="Times New Roman" w:hAnsi="Times New Roman" w:cs="Times New Roman"/>
          <w:sz w:val="24"/>
        </w:rPr>
        <w:t xml:space="preserve"> to foster a child’s sense of social and emotional well-being, as identified in the Foundation Phase Framework (FPF) and the Personal and Social education documents, Bradshaw et al acknowledge that children in the UK score particularly poorly in international comparisons of children’s SWB (WG, 2015a; WG, 2008; Bradshaw, Main and Rees, 2016). Furthermore, as children age</w:t>
      </w:r>
      <w:r w:rsidR="0005643B" w:rsidRPr="003F4D10">
        <w:rPr>
          <w:rFonts w:ascii="Times New Roman" w:hAnsi="Times New Roman" w:cs="Times New Roman"/>
          <w:sz w:val="24"/>
        </w:rPr>
        <w:t xml:space="preserve">, </w:t>
      </w:r>
      <w:r w:rsidRPr="003F4D10">
        <w:rPr>
          <w:rFonts w:ascii="Times New Roman" w:hAnsi="Times New Roman" w:cs="Times New Roman"/>
          <w:sz w:val="24"/>
        </w:rPr>
        <w:t xml:space="preserve">the SWB of these </w:t>
      </w:r>
      <w:r w:rsidRPr="003F4D10">
        <w:rPr>
          <w:rFonts w:ascii="Times New Roman" w:hAnsi="Times New Roman" w:cs="Times New Roman"/>
          <w:sz w:val="24"/>
        </w:rPr>
        <w:lastRenderedPageBreak/>
        <w:t xml:space="preserve">children is suggested to deteriorate (Bradshaw, Main and Rees, 2016: p.123-124). Moreover, the most recent Good Childhood Report of 2018 highlighted, through analysis of the current SWB of children in the UK, that children were becoming less satisfied with life </w:t>
      </w:r>
      <w:proofErr w:type="gramStart"/>
      <w:r w:rsidRPr="003F4D10">
        <w:rPr>
          <w:rFonts w:ascii="Times New Roman" w:hAnsi="Times New Roman" w:cs="Times New Roman"/>
          <w:sz w:val="24"/>
        </w:rPr>
        <w:t>as a whole since</w:t>
      </w:r>
      <w:proofErr w:type="gramEnd"/>
      <w:r w:rsidRPr="003F4D10">
        <w:rPr>
          <w:rFonts w:ascii="Times New Roman" w:hAnsi="Times New Roman" w:cs="Times New Roman"/>
          <w:sz w:val="24"/>
        </w:rPr>
        <w:t xml:space="preserve"> the year 2009 (The Children’s Society, 2018). This is a worrying argument, particularly when considering that the United Nations Convention on the Rights of the Child (UNCRC) and the Well-being of Future Generations (Wales) Act 2015 both sought to develop children’s SWB as a priority (UNCRC, 1989; WG, 2015b). </w:t>
      </w:r>
    </w:p>
    <w:p w14:paraId="7C075820" w14:textId="269F4FF7"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On the other hand, Donaldson’s proposed new curriculum for Wales seeks to embed SWB of all pupils through the Health and Well-being AOLE (Donaldson, 2015). This may address the current issues surrounding children’s SWB in schools, as well as by making th</w:t>
      </w:r>
      <w:r w:rsidR="00784492" w:rsidRPr="003F4D10">
        <w:rPr>
          <w:rFonts w:ascii="Times New Roman" w:hAnsi="Times New Roman" w:cs="Times New Roman"/>
          <w:sz w:val="24"/>
        </w:rPr>
        <w:t>e</w:t>
      </w:r>
      <w:r w:rsidRPr="003F4D10">
        <w:rPr>
          <w:rFonts w:ascii="Times New Roman" w:hAnsi="Times New Roman" w:cs="Times New Roman"/>
          <w:sz w:val="24"/>
        </w:rPr>
        <w:t xml:space="preserve"> development of children’s SWB one of the very purposes of the new curriculum (Donaldson, 2015). Indeed, pupil voice and inclusion are key themes of the new curriculum for Wales and, as a result of listening and responding to the views of children in decisions that affect them, the weakness of current SWB literature, highlighted by Newland et al,  may be addressed as a direct cause of asking the children what they are feeling, rather than making objectional observations about their actions and behaviour (Donaldson, 2015; Newland et al, 2019). </w:t>
      </w:r>
    </w:p>
    <w:p w14:paraId="584C35C6" w14:textId="77777777" w:rsidR="007F4267" w:rsidRPr="003F4D10" w:rsidRDefault="007F4267" w:rsidP="003F4D10">
      <w:pPr>
        <w:spacing w:line="360" w:lineRule="auto"/>
        <w:jc w:val="center"/>
        <w:rPr>
          <w:rFonts w:ascii="Times New Roman" w:hAnsi="Times New Roman" w:cs="Times New Roman"/>
          <w:b/>
          <w:sz w:val="28"/>
          <w:u w:val="single"/>
        </w:rPr>
      </w:pPr>
    </w:p>
    <w:p w14:paraId="6DA46178" w14:textId="77777777" w:rsidR="007F4267" w:rsidRPr="003F4D10" w:rsidRDefault="007F4267" w:rsidP="003F4D10">
      <w:pPr>
        <w:spacing w:line="360" w:lineRule="auto"/>
        <w:jc w:val="center"/>
        <w:rPr>
          <w:rFonts w:ascii="Times New Roman" w:hAnsi="Times New Roman" w:cs="Times New Roman"/>
          <w:b/>
          <w:sz w:val="28"/>
          <w:u w:val="single"/>
        </w:rPr>
      </w:pPr>
    </w:p>
    <w:p w14:paraId="538414D9" w14:textId="77777777" w:rsidR="00E143D2" w:rsidRPr="003F4D10" w:rsidRDefault="00E143D2" w:rsidP="003F4D10">
      <w:pPr>
        <w:spacing w:line="360" w:lineRule="auto"/>
        <w:jc w:val="center"/>
        <w:rPr>
          <w:rFonts w:ascii="Times New Roman" w:hAnsi="Times New Roman" w:cs="Times New Roman"/>
          <w:b/>
          <w:sz w:val="28"/>
          <w:u w:val="single"/>
        </w:rPr>
      </w:pPr>
    </w:p>
    <w:p w14:paraId="38834CDB" w14:textId="77777777" w:rsidR="00E143D2" w:rsidRPr="003F4D10" w:rsidRDefault="00E143D2" w:rsidP="003F4D10">
      <w:pPr>
        <w:spacing w:line="360" w:lineRule="auto"/>
        <w:jc w:val="center"/>
        <w:rPr>
          <w:rFonts w:ascii="Times New Roman" w:hAnsi="Times New Roman" w:cs="Times New Roman"/>
          <w:b/>
          <w:sz w:val="28"/>
          <w:u w:val="single"/>
        </w:rPr>
      </w:pPr>
    </w:p>
    <w:p w14:paraId="41E3A146" w14:textId="77777777" w:rsidR="00E143D2" w:rsidRPr="003F4D10" w:rsidRDefault="00E143D2" w:rsidP="003F4D10">
      <w:pPr>
        <w:spacing w:line="360" w:lineRule="auto"/>
        <w:jc w:val="center"/>
        <w:rPr>
          <w:rFonts w:ascii="Times New Roman" w:hAnsi="Times New Roman" w:cs="Times New Roman"/>
          <w:b/>
          <w:sz w:val="28"/>
          <w:u w:val="single"/>
        </w:rPr>
      </w:pPr>
    </w:p>
    <w:p w14:paraId="51519567" w14:textId="77777777" w:rsidR="00E143D2" w:rsidRPr="003F4D10" w:rsidRDefault="00E143D2" w:rsidP="003F4D10">
      <w:pPr>
        <w:spacing w:line="360" w:lineRule="auto"/>
        <w:jc w:val="center"/>
        <w:rPr>
          <w:rFonts w:ascii="Times New Roman" w:hAnsi="Times New Roman" w:cs="Times New Roman"/>
          <w:b/>
          <w:sz w:val="28"/>
          <w:u w:val="single"/>
        </w:rPr>
      </w:pPr>
    </w:p>
    <w:p w14:paraId="67534B5C" w14:textId="77777777" w:rsidR="00E143D2" w:rsidRPr="003F4D10" w:rsidRDefault="00E143D2" w:rsidP="003F4D10">
      <w:pPr>
        <w:spacing w:line="360" w:lineRule="auto"/>
        <w:jc w:val="center"/>
        <w:rPr>
          <w:rFonts w:ascii="Times New Roman" w:hAnsi="Times New Roman" w:cs="Times New Roman"/>
          <w:b/>
          <w:sz w:val="28"/>
          <w:u w:val="single"/>
        </w:rPr>
      </w:pPr>
    </w:p>
    <w:p w14:paraId="003BA228" w14:textId="77777777" w:rsidR="00E143D2" w:rsidRPr="003F4D10" w:rsidRDefault="00E143D2" w:rsidP="003F4D10">
      <w:pPr>
        <w:spacing w:line="360" w:lineRule="auto"/>
        <w:jc w:val="center"/>
        <w:rPr>
          <w:rFonts w:ascii="Times New Roman" w:hAnsi="Times New Roman" w:cs="Times New Roman"/>
          <w:b/>
          <w:sz w:val="28"/>
          <w:u w:val="single"/>
        </w:rPr>
      </w:pPr>
    </w:p>
    <w:p w14:paraId="4A2EABB8" w14:textId="77777777" w:rsidR="00E143D2" w:rsidRPr="003F4D10" w:rsidRDefault="00E143D2" w:rsidP="003F4D10">
      <w:pPr>
        <w:spacing w:line="360" w:lineRule="auto"/>
        <w:jc w:val="center"/>
        <w:rPr>
          <w:rFonts w:ascii="Times New Roman" w:hAnsi="Times New Roman" w:cs="Times New Roman"/>
          <w:b/>
          <w:sz w:val="28"/>
          <w:u w:val="single"/>
        </w:rPr>
      </w:pPr>
    </w:p>
    <w:p w14:paraId="7F71311C" w14:textId="7C992A2A" w:rsidR="00E143D2" w:rsidRDefault="00E143D2" w:rsidP="0073240D">
      <w:pPr>
        <w:spacing w:line="360" w:lineRule="auto"/>
        <w:rPr>
          <w:rFonts w:ascii="Times New Roman" w:hAnsi="Times New Roman" w:cs="Times New Roman"/>
          <w:b/>
          <w:sz w:val="28"/>
          <w:u w:val="single"/>
        </w:rPr>
      </w:pPr>
    </w:p>
    <w:p w14:paraId="1AF38538" w14:textId="77777777" w:rsidR="0073240D" w:rsidRPr="003F4D10" w:rsidRDefault="0073240D" w:rsidP="0073240D">
      <w:pPr>
        <w:spacing w:line="360" w:lineRule="auto"/>
        <w:rPr>
          <w:rFonts w:ascii="Times New Roman" w:hAnsi="Times New Roman" w:cs="Times New Roman"/>
          <w:b/>
          <w:sz w:val="28"/>
          <w:u w:val="single"/>
        </w:rPr>
      </w:pPr>
    </w:p>
    <w:p w14:paraId="4ED5993E" w14:textId="62D77A06" w:rsidR="00FD4D2A" w:rsidRPr="003F4D10" w:rsidRDefault="00FD4D2A" w:rsidP="003F4D10">
      <w:pPr>
        <w:spacing w:line="360" w:lineRule="auto"/>
        <w:jc w:val="center"/>
        <w:rPr>
          <w:rFonts w:ascii="Times New Roman" w:hAnsi="Times New Roman" w:cs="Times New Roman"/>
          <w:b/>
          <w:sz w:val="28"/>
          <w:u w:val="single"/>
        </w:rPr>
      </w:pPr>
      <w:r w:rsidRPr="003F4D10">
        <w:rPr>
          <w:rFonts w:ascii="Times New Roman" w:hAnsi="Times New Roman" w:cs="Times New Roman"/>
          <w:b/>
          <w:sz w:val="28"/>
          <w:u w:val="single"/>
        </w:rPr>
        <w:lastRenderedPageBreak/>
        <w:t>Chapter 3: Methodology</w:t>
      </w:r>
    </w:p>
    <w:p w14:paraId="7364C114" w14:textId="5B01F070" w:rsidR="00FD4D2A" w:rsidRPr="003F4D10" w:rsidRDefault="001E7CBC" w:rsidP="003F4D10">
      <w:pPr>
        <w:spacing w:line="360" w:lineRule="auto"/>
        <w:rPr>
          <w:rFonts w:ascii="Times New Roman" w:hAnsi="Times New Roman" w:cs="Times New Roman"/>
          <w:sz w:val="24"/>
        </w:rPr>
      </w:pPr>
      <w:r w:rsidRPr="003F4D10">
        <w:rPr>
          <w:rFonts w:ascii="Times New Roman" w:hAnsi="Times New Roman" w:cs="Times New Roman"/>
          <w:sz w:val="24"/>
        </w:rPr>
        <w:t>I</w:t>
      </w:r>
      <w:r w:rsidR="00FD4D2A" w:rsidRPr="003F4D10">
        <w:rPr>
          <w:rFonts w:ascii="Times New Roman" w:hAnsi="Times New Roman" w:cs="Times New Roman"/>
          <w:sz w:val="24"/>
        </w:rPr>
        <w:t xml:space="preserve">t is essential that ethical guidelines and practices </w:t>
      </w:r>
      <w:proofErr w:type="gramStart"/>
      <w:r w:rsidR="00FD4D2A" w:rsidRPr="003F4D10">
        <w:rPr>
          <w:rFonts w:ascii="Times New Roman" w:hAnsi="Times New Roman" w:cs="Times New Roman"/>
          <w:sz w:val="24"/>
        </w:rPr>
        <w:t>are considered and adhered to at all times</w:t>
      </w:r>
      <w:proofErr w:type="gramEnd"/>
      <w:r w:rsidR="00FD4D2A" w:rsidRPr="003F4D10">
        <w:rPr>
          <w:rFonts w:ascii="Times New Roman" w:hAnsi="Times New Roman" w:cs="Times New Roman"/>
          <w:sz w:val="24"/>
        </w:rPr>
        <w:t xml:space="preserve"> (Grigg, 2016). This is to ensure that results from the research are reliable and have been obtained appropriately from the participants. Brooks et al argue that, despite early claims made by some that ethical questions within educational research were “absent from debate,” the recent discussions between the Government, international agencies and the education sector has led to developments in legislation and practice so as to avoid any ethical issues from arising and to ensure that ethical standards are met (Burgess, 1989; cited by Brooks et al, 2014: p.4; Brooks et al, 2014). Indeed, Universities and other institutions conducting research often produce their own ethical code of practice which researchers must comply with (</w:t>
      </w:r>
      <w:proofErr w:type="spellStart"/>
      <w:r w:rsidR="00FD4D2A" w:rsidRPr="003F4D10">
        <w:rPr>
          <w:rFonts w:ascii="Times New Roman" w:hAnsi="Times New Roman" w:cs="Times New Roman"/>
          <w:sz w:val="24"/>
        </w:rPr>
        <w:t>Palaiologou</w:t>
      </w:r>
      <w:proofErr w:type="spellEnd"/>
      <w:r w:rsidR="00FD4D2A" w:rsidRPr="003F4D10">
        <w:rPr>
          <w:rFonts w:ascii="Times New Roman" w:hAnsi="Times New Roman" w:cs="Times New Roman"/>
          <w:sz w:val="24"/>
        </w:rPr>
        <w:t xml:space="preserve">, 2016). Appendix 1 </w:t>
      </w:r>
      <w:r w:rsidR="00D75C10" w:rsidRPr="003F4D10">
        <w:rPr>
          <w:rFonts w:ascii="Times New Roman" w:hAnsi="Times New Roman" w:cs="Times New Roman"/>
          <w:sz w:val="24"/>
        </w:rPr>
        <w:t xml:space="preserve">(A1) </w:t>
      </w:r>
      <w:r w:rsidR="00AB5DB1" w:rsidRPr="003F4D10">
        <w:rPr>
          <w:rFonts w:ascii="Times New Roman" w:hAnsi="Times New Roman" w:cs="Times New Roman"/>
          <w:sz w:val="24"/>
        </w:rPr>
        <w:t>details</w:t>
      </w:r>
      <w:r w:rsidR="00FD4D2A" w:rsidRPr="003F4D10">
        <w:rPr>
          <w:rFonts w:ascii="Times New Roman" w:hAnsi="Times New Roman" w:cs="Times New Roman"/>
          <w:sz w:val="24"/>
        </w:rPr>
        <w:t xml:space="preserve"> the author’s University ethics form approval. Furthermore, </w:t>
      </w:r>
      <w:r w:rsidR="00D75C10" w:rsidRPr="003F4D10">
        <w:rPr>
          <w:rFonts w:ascii="Times New Roman" w:hAnsi="Times New Roman" w:cs="Times New Roman"/>
          <w:sz w:val="24"/>
        </w:rPr>
        <w:t>A</w:t>
      </w:r>
      <w:r w:rsidR="00FD4D2A" w:rsidRPr="003F4D10">
        <w:rPr>
          <w:rFonts w:ascii="Times New Roman" w:hAnsi="Times New Roman" w:cs="Times New Roman"/>
          <w:sz w:val="24"/>
        </w:rPr>
        <w:t>1 demonstrate</w:t>
      </w:r>
      <w:r w:rsidRPr="003F4D10">
        <w:rPr>
          <w:rFonts w:ascii="Times New Roman" w:hAnsi="Times New Roman" w:cs="Times New Roman"/>
          <w:sz w:val="24"/>
        </w:rPr>
        <w:t>s</w:t>
      </w:r>
      <w:r w:rsidR="00FD4D2A" w:rsidRPr="003F4D10">
        <w:rPr>
          <w:rFonts w:ascii="Times New Roman" w:hAnsi="Times New Roman" w:cs="Times New Roman"/>
          <w:sz w:val="24"/>
        </w:rPr>
        <w:t xml:space="preserve"> the author’s awareness of ethical procedures detailed by the University and outlines the author’s best intentions to abide by these guidelines throughout the research project</w:t>
      </w:r>
      <w:r w:rsidRPr="003F4D10">
        <w:rPr>
          <w:rFonts w:ascii="Times New Roman" w:hAnsi="Times New Roman" w:cs="Times New Roman"/>
          <w:sz w:val="24"/>
        </w:rPr>
        <w:t>.</w:t>
      </w:r>
      <w:r w:rsidR="00FD4D2A" w:rsidRPr="003F4D10">
        <w:rPr>
          <w:rFonts w:ascii="Times New Roman" w:hAnsi="Times New Roman" w:cs="Times New Roman"/>
          <w:sz w:val="24"/>
        </w:rPr>
        <w:t xml:space="preserve"> </w:t>
      </w:r>
    </w:p>
    <w:p w14:paraId="7B500922" w14:textId="023AC150"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Crucially, when conducting research in Education through the involvement of children, other legislation must be recognised and followed by researchers (</w:t>
      </w:r>
      <w:proofErr w:type="spellStart"/>
      <w:r w:rsidRPr="003F4D10">
        <w:rPr>
          <w:rFonts w:ascii="Times New Roman" w:hAnsi="Times New Roman" w:cs="Times New Roman"/>
          <w:sz w:val="24"/>
        </w:rPr>
        <w:t>Palaiologou</w:t>
      </w:r>
      <w:proofErr w:type="spellEnd"/>
      <w:r w:rsidRPr="003F4D10">
        <w:rPr>
          <w:rFonts w:ascii="Times New Roman" w:hAnsi="Times New Roman" w:cs="Times New Roman"/>
          <w:sz w:val="24"/>
        </w:rPr>
        <w:t>, 2016; Punch, 2009). One such policy is the British Educational Studies Association (BERA) and their published ethical code of practice (</w:t>
      </w:r>
      <w:proofErr w:type="spellStart"/>
      <w:r w:rsidRPr="003F4D10">
        <w:rPr>
          <w:rFonts w:ascii="Times New Roman" w:hAnsi="Times New Roman" w:cs="Times New Roman"/>
          <w:sz w:val="24"/>
        </w:rPr>
        <w:t>Palaiologou</w:t>
      </w:r>
      <w:proofErr w:type="spellEnd"/>
      <w:r w:rsidRPr="003F4D10">
        <w:rPr>
          <w:rFonts w:ascii="Times New Roman" w:hAnsi="Times New Roman" w:cs="Times New Roman"/>
          <w:sz w:val="24"/>
        </w:rPr>
        <w:t xml:space="preserve">, 2016; BERA, 2018). Indeed, protection from harm, the right to withdraw from the research and the gaining of consent from participants are key themes detailed within the BERA ethical code of practice and, consequently, were constantly reinforced by the author to all participants (BERA, 2018). Not only this, but the UNCRC sets out the rights of all children in the UK (UNCRC, 1989). As a result of these rights, researchers must ensure that </w:t>
      </w:r>
      <w:proofErr w:type="gramStart"/>
      <w:r w:rsidRPr="003F4D10">
        <w:rPr>
          <w:rFonts w:ascii="Times New Roman" w:hAnsi="Times New Roman" w:cs="Times New Roman"/>
          <w:sz w:val="24"/>
        </w:rPr>
        <w:t>all of</w:t>
      </w:r>
      <w:proofErr w:type="gramEnd"/>
      <w:r w:rsidRPr="003F4D10">
        <w:rPr>
          <w:rFonts w:ascii="Times New Roman" w:hAnsi="Times New Roman" w:cs="Times New Roman"/>
          <w:sz w:val="24"/>
        </w:rPr>
        <w:t xml:space="preserve"> the rights of the child are respected throughout their research (UNCRC, 1989; Brooks et al, 2014). This formed a significant part of the author’s research methodology. Thus, through oral discussions and a written cover letter provided to staff and children at the electives school, all participants were informed of the purpose of the author’s research and of their personal rights to remain anonymous, to be protected from harm and their ability to withdraw from the research at any time and for any reason (BERA, 2018). Appendix 2 documents the cover letter provided</w:t>
      </w:r>
      <w:r w:rsidR="003370A6" w:rsidRPr="003F4D10">
        <w:rPr>
          <w:rFonts w:ascii="Times New Roman" w:hAnsi="Times New Roman" w:cs="Times New Roman"/>
          <w:sz w:val="24"/>
        </w:rPr>
        <w:t>.</w:t>
      </w:r>
    </w:p>
    <w:p w14:paraId="487B5AB5" w14:textId="19239EA2"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The author conducted the research in the elective school after being authorised to do so as a result of the approval of the author’s ethics form and research purpose. </w:t>
      </w:r>
      <w:r w:rsidR="000A1DBC" w:rsidRPr="003F4D10">
        <w:rPr>
          <w:rFonts w:ascii="Times New Roman" w:hAnsi="Times New Roman" w:cs="Times New Roman"/>
          <w:sz w:val="24"/>
        </w:rPr>
        <w:t>(A</w:t>
      </w:r>
      <w:r w:rsidRPr="003F4D10">
        <w:rPr>
          <w:rFonts w:ascii="Times New Roman" w:hAnsi="Times New Roman" w:cs="Times New Roman"/>
          <w:sz w:val="24"/>
        </w:rPr>
        <w:t xml:space="preserve">1) The author utilised a variety of research methods throughout the research project in order to gain a wider </w:t>
      </w:r>
      <w:r w:rsidRPr="003F4D10">
        <w:rPr>
          <w:rFonts w:ascii="Times New Roman" w:hAnsi="Times New Roman" w:cs="Times New Roman"/>
          <w:sz w:val="24"/>
        </w:rPr>
        <w:lastRenderedPageBreak/>
        <w:t>range of data from the participants. However, the suggestion that no single research method “is ideal,” as all research methods have “inherent strengths and weaknesses” posed a challenge to the author at the beginning of the research project (</w:t>
      </w:r>
      <w:proofErr w:type="spellStart"/>
      <w:r w:rsidRPr="003F4D10">
        <w:rPr>
          <w:rFonts w:ascii="Times New Roman" w:hAnsi="Times New Roman" w:cs="Times New Roman"/>
          <w:sz w:val="24"/>
        </w:rPr>
        <w:t>Abowitz</w:t>
      </w:r>
      <w:proofErr w:type="spellEnd"/>
      <w:r w:rsidRPr="003F4D10">
        <w:rPr>
          <w:rFonts w:ascii="Times New Roman" w:hAnsi="Times New Roman" w:cs="Times New Roman"/>
          <w:sz w:val="24"/>
        </w:rPr>
        <w:t xml:space="preserve"> and </w:t>
      </w:r>
      <w:proofErr w:type="spellStart"/>
      <w:r w:rsidRPr="003F4D10">
        <w:rPr>
          <w:rFonts w:ascii="Times New Roman" w:hAnsi="Times New Roman" w:cs="Times New Roman"/>
          <w:sz w:val="24"/>
        </w:rPr>
        <w:t>Toole</w:t>
      </w:r>
      <w:proofErr w:type="spellEnd"/>
      <w:r w:rsidRPr="003F4D10">
        <w:rPr>
          <w:rFonts w:ascii="Times New Roman" w:hAnsi="Times New Roman" w:cs="Times New Roman"/>
          <w:sz w:val="24"/>
        </w:rPr>
        <w:t>, 2010: p.108). To overcome this challenge, the work of Punch recommended that utilising “mixed methods” may allow for the overlapping strengths of the different research methods to mitigate the weaknesses of each research method if it was used on its own (Punch, 2009: p.290). Resultantly, the author used “mixed methods” of research throughout the research project.</w:t>
      </w:r>
    </w:p>
    <w:p w14:paraId="3F53A73F" w14:textId="0AE343D6"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The author used the following research methods</w:t>
      </w:r>
      <w:r w:rsidR="00012977" w:rsidRPr="003F4D10">
        <w:rPr>
          <w:rFonts w:ascii="Times New Roman" w:hAnsi="Times New Roman" w:cs="Times New Roman"/>
          <w:sz w:val="24"/>
        </w:rPr>
        <w:t xml:space="preserve">: </w:t>
      </w:r>
      <w:r w:rsidRPr="003F4D10">
        <w:rPr>
          <w:rFonts w:ascii="Times New Roman" w:hAnsi="Times New Roman" w:cs="Times New Roman"/>
          <w:sz w:val="24"/>
        </w:rPr>
        <w:t>questionnaires; observations; interviews; and learning walks (</w:t>
      </w:r>
      <w:proofErr w:type="spellStart"/>
      <w:r w:rsidRPr="003F4D10">
        <w:rPr>
          <w:rFonts w:ascii="Times New Roman" w:hAnsi="Times New Roman" w:cs="Times New Roman"/>
          <w:sz w:val="24"/>
        </w:rPr>
        <w:t>Abowitz</w:t>
      </w:r>
      <w:proofErr w:type="spellEnd"/>
      <w:r w:rsidRPr="003F4D10">
        <w:rPr>
          <w:rFonts w:ascii="Times New Roman" w:hAnsi="Times New Roman" w:cs="Times New Roman"/>
          <w:sz w:val="24"/>
        </w:rPr>
        <w:t xml:space="preserve"> and </w:t>
      </w:r>
      <w:proofErr w:type="spellStart"/>
      <w:r w:rsidRPr="003F4D10">
        <w:rPr>
          <w:rFonts w:ascii="Times New Roman" w:hAnsi="Times New Roman" w:cs="Times New Roman"/>
          <w:sz w:val="24"/>
        </w:rPr>
        <w:t>Toole</w:t>
      </w:r>
      <w:proofErr w:type="spellEnd"/>
      <w:r w:rsidRPr="003F4D10">
        <w:rPr>
          <w:rFonts w:ascii="Times New Roman" w:hAnsi="Times New Roman" w:cs="Times New Roman"/>
          <w:sz w:val="24"/>
        </w:rPr>
        <w:t>, 2010; Connolly, 2016; Brooks et al, 201</w:t>
      </w:r>
      <w:r w:rsidR="00C60471">
        <w:rPr>
          <w:rFonts w:ascii="Times New Roman" w:hAnsi="Times New Roman" w:cs="Times New Roman"/>
          <w:sz w:val="24"/>
        </w:rPr>
        <w:t>4</w:t>
      </w:r>
      <w:r w:rsidRPr="003F4D10">
        <w:rPr>
          <w:rFonts w:ascii="Times New Roman" w:hAnsi="Times New Roman" w:cs="Times New Roman"/>
          <w:sz w:val="24"/>
        </w:rPr>
        <w:t>; Punch, 2009; Baker and King, 2013). This was to gain both qualitative (“mainly words”)</w:t>
      </w:r>
      <w:r w:rsidR="008A1427" w:rsidRPr="003F4D10">
        <w:rPr>
          <w:rFonts w:ascii="Times New Roman" w:hAnsi="Times New Roman" w:cs="Times New Roman"/>
          <w:sz w:val="24"/>
        </w:rPr>
        <w:t xml:space="preserve"> </w:t>
      </w:r>
      <w:r w:rsidRPr="003F4D10">
        <w:rPr>
          <w:rFonts w:ascii="Times New Roman" w:hAnsi="Times New Roman" w:cs="Times New Roman"/>
          <w:sz w:val="24"/>
        </w:rPr>
        <w:t xml:space="preserve">and quantitative (“numerical”) </w:t>
      </w:r>
      <w:r w:rsidR="005D4D8C" w:rsidRPr="003F4D10">
        <w:rPr>
          <w:rFonts w:ascii="Times New Roman" w:hAnsi="Times New Roman" w:cs="Times New Roman"/>
          <w:sz w:val="24"/>
        </w:rPr>
        <w:t xml:space="preserve">primary and secondary </w:t>
      </w:r>
      <w:r w:rsidRPr="003F4D10">
        <w:rPr>
          <w:rFonts w:ascii="Times New Roman" w:hAnsi="Times New Roman" w:cs="Times New Roman"/>
          <w:sz w:val="24"/>
        </w:rPr>
        <w:t>data (Grigg, 2016: p.226).</w:t>
      </w:r>
    </w:p>
    <w:p w14:paraId="0743FF65" w14:textId="274D275F"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Questionnaires were </w:t>
      </w:r>
      <w:r w:rsidR="00A360D3" w:rsidRPr="003F4D10">
        <w:rPr>
          <w:rFonts w:ascii="Times New Roman" w:hAnsi="Times New Roman" w:cs="Times New Roman"/>
          <w:sz w:val="24"/>
        </w:rPr>
        <w:t>distributed</w:t>
      </w:r>
      <w:r w:rsidRPr="003F4D10">
        <w:rPr>
          <w:rFonts w:ascii="Times New Roman" w:hAnsi="Times New Roman" w:cs="Times New Roman"/>
          <w:sz w:val="24"/>
        </w:rPr>
        <w:t xml:space="preserve"> on Google Forms: one questionnaire for pupils and a different questionnaire for staff. </w:t>
      </w:r>
      <w:r w:rsidR="007E293C" w:rsidRPr="003F4D10">
        <w:rPr>
          <w:rFonts w:ascii="Times New Roman" w:hAnsi="Times New Roman" w:cs="Times New Roman"/>
          <w:sz w:val="24"/>
        </w:rPr>
        <w:t>(</w:t>
      </w:r>
      <w:r w:rsidR="001E2013" w:rsidRPr="003F4D10">
        <w:rPr>
          <w:rFonts w:ascii="Times New Roman" w:hAnsi="Times New Roman" w:cs="Times New Roman"/>
          <w:sz w:val="24"/>
        </w:rPr>
        <w:t>A</w:t>
      </w:r>
      <w:r w:rsidRPr="003F4D10">
        <w:rPr>
          <w:rFonts w:ascii="Times New Roman" w:hAnsi="Times New Roman" w:cs="Times New Roman"/>
          <w:sz w:val="24"/>
        </w:rPr>
        <w:t>ppendix 3 and 4</w:t>
      </w:r>
      <w:r w:rsidR="007E293C" w:rsidRPr="003F4D10">
        <w:rPr>
          <w:rFonts w:ascii="Times New Roman" w:hAnsi="Times New Roman" w:cs="Times New Roman"/>
          <w:sz w:val="24"/>
        </w:rPr>
        <w:t>)</w:t>
      </w:r>
      <w:r w:rsidRPr="003F4D10">
        <w:rPr>
          <w:rFonts w:ascii="Times New Roman" w:hAnsi="Times New Roman" w:cs="Times New Roman"/>
          <w:sz w:val="24"/>
        </w:rPr>
        <w:t>. Indeed, online questionnaires offer the potential to reach a larger range of individuals in a reduced time frame (Brooks et al, 201</w:t>
      </w:r>
      <w:r w:rsidR="00C60471">
        <w:rPr>
          <w:rFonts w:ascii="Times New Roman" w:hAnsi="Times New Roman" w:cs="Times New Roman"/>
          <w:sz w:val="24"/>
        </w:rPr>
        <w:t>4</w:t>
      </w:r>
      <w:r w:rsidRPr="003F4D10">
        <w:rPr>
          <w:rFonts w:ascii="Times New Roman" w:hAnsi="Times New Roman" w:cs="Times New Roman"/>
          <w:sz w:val="24"/>
        </w:rPr>
        <w:t>; Connolly, 2016). However, it can be argued that participants may struggle to withdraw their questionnaire, should they wish to</w:t>
      </w:r>
      <w:r w:rsidR="00FA0AC4" w:rsidRPr="003F4D10">
        <w:rPr>
          <w:rFonts w:ascii="Times New Roman" w:hAnsi="Times New Roman" w:cs="Times New Roman"/>
          <w:sz w:val="24"/>
        </w:rPr>
        <w:t>, as well as it being</w:t>
      </w:r>
      <w:r w:rsidRPr="003F4D10">
        <w:rPr>
          <w:rFonts w:ascii="Times New Roman" w:hAnsi="Times New Roman" w:cs="Times New Roman"/>
          <w:sz w:val="24"/>
        </w:rPr>
        <w:t xml:space="preserve"> difficult to establish if respondents are being truthful in their </w:t>
      </w:r>
      <w:r w:rsidR="000E799D" w:rsidRPr="003F4D10">
        <w:rPr>
          <w:rFonts w:ascii="Times New Roman" w:hAnsi="Times New Roman" w:cs="Times New Roman"/>
          <w:sz w:val="24"/>
        </w:rPr>
        <w:t xml:space="preserve">questionnaire </w:t>
      </w:r>
      <w:r w:rsidRPr="003F4D10">
        <w:rPr>
          <w:rFonts w:ascii="Times New Roman" w:hAnsi="Times New Roman" w:cs="Times New Roman"/>
          <w:sz w:val="24"/>
        </w:rPr>
        <w:t>responses</w:t>
      </w:r>
      <w:r w:rsidR="00FA0AC4" w:rsidRPr="003F4D10">
        <w:rPr>
          <w:rFonts w:ascii="Times New Roman" w:hAnsi="Times New Roman" w:cs="Times New Roman"/>
          <w:sz w:val="24"/>
        </w:rPr>
        <w:t xml:space="preserve"> (Brooks et al, 201</w:t>
      </w:r>
      <w:r w:rsidR="00C60471">
        <w:rPr>
          <w:rFonts w:ascii="Times New Roman" w:hAnsi="Times New Roman" w:cs="Times New Roman"/>
          <w:sz w:val="24"/>
        </w:rPr>
        <w:t>4</w:t>
      </w:r>
      <w:r w:rsidR="00FA0AC4" w:rsidRPr="003F4D10">
        <w:rPr>
          <w:rFonts w:ascii="Times New Roman" w:hAnsi="Times New Roman" w:cs="Times New Roman"/>
          <w:sz w:val="24"/>
        </w:rPr>
        <w:t xml:space="preserve">; </w:t>
      </w:r>
      <w:r w:rsidRPr="003F4D10">
        <w:rPr>
          <w:rFonts w:ascii="Times New Roman" w:hAnsi="Times New Roman" w:cs="Times New Roman"/>
          <w:sz w:val="24"/>
        </w:rPr>
        <w:t xml:space="preserve">McLeod, 2018). </w:t>
      </w:r>
    </w:p>
    <w:p w14:paraId="56A9818F" w14:textId="4D0450C5"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The author received 56 completed responses from Key Stage 2 children, as well as 13 completed responses from staff members (Poole, 2019). The children were briefed about their participation in the questionnaire in child friendly lang</w:t>
      </w:r>
      <w:r w:rsidR="005842C9" w:rsidRPr="003F4D10">
        <w:rPr>
          <w:rFonts w:ascii="Times New Roman" w:hAnsi="Times New Roman" w:cs="Times New Roman"/>
          <w:sz w:val="24"/>
        </w:rPr>
        <w:t>uage</w:t>
      </w:r>
      <w:r w:rsidR="00C46A31" w:rsidRPr="003F4D10">
        <w:rPr>
          <w:rFonts w:ascii="Times New Roman" w:hAnsi="Times New Roman" w:cs="Times New Roman"/>
          <w:sz w:val="24"/>
        </w:rPr>
        <w:t xml:space="preserve"> and </w:t>
      </w:r>
      <w:r w:rsidRPr="003F4D10">
        <w:rPr>
          <w:rFonts w:ascii="Times New Roman" w:hAnsi="Times New Roman" w:cs="Times New Roman"/>
          <w:sz w:val="24"/>
        </w:rPr>
        <w:t xml:space="preserve">in accordance with the University and BERAs ethical guidelines (BERA, 2018). </w:t>
      </w:r>
    </w:p>
    <w:p w14:paraId="3FDC29CF" w14:textId="40AD54B5"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However, it should be noted that the author submitted a link to the online questionnaire to all staff members via email during the author’s first week of attendance. Then, in week two, it was recommended that the author should also ask staff members to complete the questionnaires through a QR Code link to the questionnaire</w:t>
      </w:r>
      <w:r w:rsidR="0027716A" w:rsidRPr="003F4D10">
        <w:rPr>
          <w:rFonts w:ascii="Times New Roman" w:hAnsi="Times New Roman" w:cs="Times New Roman"/>
          <w:sz w:val="24"/>
        </w:rPr>
        <w:t xml:space="preserve">. </w:t>
      </w:r>
      <w:r w:rsidRPr="003F4D10">
        <w:rPr>
          <w:rFonts w:ascii="Times New Roman" w:hAnsi="Times New Roman" w:cs="Times New Roman"/>
          <w:sz w:val="24"/>
        </w:rPr>
        <w:t xml:space="preserve">As a result of this, it is possible that some staff members may have completed the same questionnaire more than once. This must be considered when drawing conclusions from the responses obtained from staff members.    </w:t>
      </w:r>
    </w:p>
    <w:p w14:paraId="7C3CC263" w14:textId="5A51BD38"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Additionally, the author utilised a semi-structured interview with </w:t>
      </w:r>
      <w:r w:rsidR="00C246D0" w:rsidRPr="003F4D10">
        <w:rPr>
          <w:rFonts w:ascii="Times New Roman" w:hAnsi="Times New Roman" w:cs="Times New Roman"/>
          <w:sz w:val="24"/>
        </w:rPr>
        <w:t>selected</w:t>
      </w:r>
      <w:r w:rsidRPr="003F4D10">
        <w:rPr>
          <w:rFonts w:ascii="Times New Roman" w:hAnsi="Times New Roman" w:cs="Times New Roman"/>
          <w:sz w:val="24"/>
        </w:rPr>
        <w:t xml:space="preserve"> children. As Conn</w:t>
      </w:r>
      <w:r w:rsidR="00970081">
        <w:rPr>
          <w:rFonts w:ascii="Times New Roman" w:hAnsi="Times New Roman" w:cs="Times New Roman"/>
          <w:sz w:val="24"/>
        </w:rPr>
        <w:t>o</w:t>
      </w:r>
      <w:r w:rsidRPr="003F4D10">
        <w:rPr>
          <w:rFonts w:ascii="Times New Roman" w:hAnsi="Times New Roman" w:cs="Times New Roman"/>
          <w:sz w:val="24"/>
        </w:rPr>
        <w:t xml:space="preserve">lly acknowledges, the “semi-structured” interview holds the potential for the author to gain information and data from the interviewee that the author had not considered or expected </w:t>
      </w:r>
      <w:r w:rsidRPr="003F4D10">
        <w:rPr>
          <w:rFonts w:ascii="Times New Roman" w:hAnsi="Times New Roman" w:cs="Times New Roman"/>
          <w:sz w:val="24"/>
        </w:rPr>
        <w:lastRenderedPageBreak/>
        <w:t>to receive, whilst also ensuring that certain key questions and areas for discussion can be asked during the interview process (Conn</w:t>
      </w:r>
      <w:r w:rsidR="00A53F2F">
        <w:rPr>
          <w:rFonts w:ascii="Times New Roman" w:hAnsi="Times New Roman" w:cs="Times New Roman"/>
          <w:sz w:val="24"/>
        </w:rPr>
        <w:t>o</w:t>
      </w:r>
      <w:r w:rsidRPr="003F4D10">
        <w:rPr>
          <w:rFonts w:ascii="Times New Roman" w:hAnsi="Times New Roman" w:cs="Times New Roman"/>
          <w:sz w:val="24"/>
        </w:rPr>
        <w:t>lly, 2016: p.141). Furthermore, an “unstructured interview” was also conducted by the author in order to gain a variety of answers and opinions from the interviewees in an open-ended discussion about the research topic of physical activity and SWB (Conn</w:t>
      </w:r>
      <w:r w:rsidR="00A53F2F">
        <w:rPr>
          <w:rFonts w:ascii="Times New Roman" w:hAnsi="Times New Roman" w:cs="Times New Roman"/>
          <w:sz w:val="24"/>
        </w:rPr>
        <w:t>o</w:t>
      </w:r>
      <w:r w:rsidRPr="003F4D10">
        <w:rPr>
          <w:rFonts w:ascii="Times New Roman" w:hAnsi="Times New Roman" w:cs="Times New Roman"/>
          <w:sz w:val="24"/>
        </w:rPr>
        <w:t>lly, 2016: p.142). This proved to be a valuable method of research, despite the risk of the interview deviating into an unexpected or “irrelevant” direction (Conn</w:t>
      </w:r>
      <w:r w:rsidR="00A53F2F">
        <w:rPr>
          <w:rFonts w:ascii="Times New Roman" w:hAnsi="Times New Roman" w:cs="Times New Roman"/>
          <w:sz w:val="24"/>
        </w:rPr>
        <w:t>o</w:t>
      </w:r>
      <w:r w:rsidRPr="003F4D10">
        <w:rPr>
          <w:rFonts w:ascii="Times New Roman" w:hAnsi="Times New Roman" w:cs="Times New Roman"/>
          <w:sz w:val="24"/>
        </w:rPr>
        <w:t>lly, 2016: p.142). On reflection, it may have been beneficial to record the interviews in order to obtain the exact words used by the interviewee in order to ensure complete accuracy in the responses given.</w:t>
      </w:r>
    </w:p>
    <w:p w14:paraId="41FA4826" w14:textId="377CE131" w:rsidR="00FD4D2A" w:rsidRPr="003F4D10" w:rsidRDefault="00FD4D2A" w:rsidP="003F4D10">
      <w:pPr>
        <w:spacing w:line="360" w:lineRule="auto"/>
        <w:rPr>
          <w:rFonts w:ascii="Times New Roman" w:hAnsi="Times New Roman" w:cs="Times New Roman"/>
          <w:sz w:val="24"/>
        </w:rPr>
      </w:pPr>
      <w:r w:rsidRPr="003F4D10">
        <w:rPr>
          <w:rFonts w:ascii="Times New Roman" w:hAnsi="Times New Roman" w:cs="Times New Roman"/>
          <w:sz w:val="24"/>
        </w:rPr>
        <w:t>Appendix 5 and 6</w:t>
      </w:r>
      <w:r w:rsidR="004D19AE" w:rsidRPr="003F4D10">
        <w:rPr>
          <w:rFonts w:ascii="Times New Roman" w:hAnsi="Times New Roman" w:cs="Times New Roman"/>
          <w:sz w:val="24"/>
        </w:rPr>
        <w:t xml:space="preserve"> detail observational notes of children and notes made by the author from </w:t>
      </w:r>
      <w:r w:rsidR="00571386" w:rsidRPr="003F4D10">
        <w:rPr>
          <w:rFonts w:ascii="Times New Roman" w:hAnsi="Times New Roman" w:cs="Times New Roman"/>
          <w:sz w:val="24"/>
        </w:rPr>
        <w:t>the unstructured interview.</w:t>
      </w:r>
    </w:p>
    <w:p w14:paraId="5C92DBED" w14:textId="39AEC122" w:rsidR="007F4267" w:rsidRPr="003F4D10" w:rsidRDefault="007F4267" w:rsidP="003F4D10">
      <w:pPr>
        <w:spacing w:line="360" w:lineRule="auto"/>
        <w:jc w:val="center"/>
        <w:rPr>
          <w:rFonts w:ascii="Times New Roman" w:hAnsi="Times New Roman" w:cs="Times New Roman"/>
          <w:b/>
          <w:sz w:val="28"/>
          <w:u w:val="single"/>
        </w:rPr>
      </w:pPr>
    </w:p>
    <w:p w14:paraId="0033FB57" w14:textId="653DDEBE" w:rsidR="00FD4D2A" w:rsidRPr="003F4D10" w:rsidRDefault="00FD4D2A" w:rsidP="003F4D10">
      <w:pPr>
        <w:spacing w:line="360" w:lineRule="auto"/>
        <w:jc w:val="center"/>
        <w:rPr>
          <w:rFonts w:ascii="Times New Roman" w:hAnsi="Times New Roman" w:cs="Times New Roman"/>
          <w:b/>
          <w:sz w:val="28"/>
          <w:u w:val="single"/>
        </w:rPr>
      </w:pPr>
    </w:p>
    <w:p w14:paraId="11970A53" w14:textId="6A73D835" w:rsidR="00FD4D2A" w:rsidRPr="003F4D10" w:rsidRDefault="00FD4D2A" w:rsidP="003F4D10">
      <w:pPr>
        <w:spacing w:line="360" w:lineRule="auto"/>
        <w:jc w:val="center"/>
        <w:rPr>
          <w:rFonts w:ascii="Times New Roman" w:hAnsi="Times New Roman" w:cs="Times New Roman"/>
          <w:b/>
          <w:sz w:val="28"/>
          <w:u w:val="single"/>
        </w:rPr>
      </w:pPr>
    </w:p>
    <w:p w14:paraId="793A6316" w14:textId="4FF82A2B" w:rsidR="00FD4D2A" w:rsidRPr="003F4D10" w:rsidRDefault="00FD4D2A" w:rsidP="003F4D10">
      <w:pPr>
        <w:spacing w:line="360" w:lineRule="auto"/>
        <w:jc w:val="center"/>
        <w:rPr>
          <w:rFonts w:ascii="Times New Roman" w:hAnsi="Times New Roman" w:cs="Times New Roman"/>
          <w:b/>
          <w:sz w:val="28"/>
          <w:u w:val="single"/>
        </w:rPr>
      </w:pPr>
    </w:p>
    <w:p w14:paraId="7E76921A" w14:textId="25CFF186" w:rsidR="00FD4D2A" w:rsidRPr="003F4D10" w:rsidRDefault="00FD4D2A" w:rsidP="003F4D10">
      <w:pPr>
        <w:spacing w:line="360" w:lineRule="auto"/>
        <w:jc w:val="center"/>
        <w:rPr>
          <w:rFonts w:ascii="Times New Roman" w:hAnsi="Times New Roman" w:cs="Times New Roman"/>
          <w:b/>
          <w:sz w:val="28"/>
          <w:u w:val="single"/>
        </w:rPr>
      </w:pPr>
    </w:p>
    <w:p w14:paraId="357161BF" w14:textId="59BF9B7A" w:rsidR="00FD4D2A" w:rsidRPr="003F4D10" w:rsidRDefault="00FD4D2A" w:rsidP="003F4D10">
      <w:pPr>
        <w:spacing w:line="360" w:lineRule="auto"/>
        <w:jc w:val="center"/>
        <w:rPr>
          <w:rFonts w:ascii="Times New Roman" w:hAnsi="Times New Roman" w:cs="Times New Roman"/>
          <w:b/>
          <w:sz w:val="28"/>
          <w:u w:val="single"/>
        </w:rPr>
      </w:pPr>
    </w:p>
    <w:p w14:paraId="26BC6EEA" w14:textId="25F7C773" w:rsidR="00FD4D2A" w:rsidRPr="003F4D10" w:rsidRDefault="00FD4D2A" w:rsidP="003F4D10">
      <w:pPr>
        <w:spacing w:line="360" w:lineRule="auto"/>
        <w:jc w:val="center"/>
        <w:rPr>
          <w:rFonts w:ascii="Times New Roman" w:hAnsi="Times New Roman" w:cs="Times New Roman"/>
          <w:b/>
          <w:sz w:val="28"/>
          <w:u w:val="single"/>
        </w:rPr>
      </w:pPr>
    </w:p>
    <w:p w14:paraId="2DAB4259" w14:textId="1E1D1352" w:rsidR="00FD4D2A" w:rsidRPr="003F4D10" w:rsidRDefault="00FD4D2A" w:rsidP="003F4D10">
      <w:pPr>
        <w:spacing w:line="360" w:lineRule="auto"/>
        <w:jc w:val="center"/>
        <w:rPr>
          <w:rFonts w:ascii="Times New Roman" w:hAnsi="Times New Roman" w:cs="Times New Roman"/>
          <w:b/>
          <w:sz w:val="28"/>
          <w:u w:val="single"/>
        </w:rPr>
      </w:pPr>
    </w:p>
    <w:p w14:paraId="5C7AF319" w14:textId="73CCFCC4" w:rsidR="00FD4D2A" w:rsidRPr="003F4D10" w:rsidRDefault="00FD4D2A" w:rsidP="003F4D10">
      <w:pPr>
        <w:spacing w:line="360" w:lineRule="auto"/>
        <w:jc w:val="center"/>
        <w:rPr>
          <w:rFonts w:ascii="Times New Roman" w:hAnsi="Times New Roman" w:cs="Times New Roman"/>
          <w:b/>
          <w:sz w:val="28"/>
          <w:u w:val="single"/>
        </w:rPr>
      </w:pPr>
    </w:p>
    <w:p w14:paraId="1A09E09E" w14:textId="07FAD928" w:rsidR="00FD4D2A" w:rsidRPr="003F4D10" w:rsidRDefault="00FD4D2A" w:rsidP="003F4D10">
      <w:pPr>
        <w:spacing w:line="360" w:lineRule="auto"/>
        <w:jc w:val="center"/>
        <w:rPr>
          <w:rFonts w:ascii="Times New Roman" w:hAnsi="Times New Roman" w:cs="Times New Roman"/>
          <w:b/>
          <w:sz w:val="28"/>
          <w:u w:val="single"/>
        </w:rPr>
      </w:pPr>
    </w:p>
    <w:p w14:paraId="3D697925" w14:textId="12596154" w:rsidR="00FD4D2A" w:rsidRPr="003F4D10" w:rsidRDefault="00FD4D2A" w:rsidP="003F4D10">
      <w:pPr>
        <w:spacing w:line="360" w:lineRule="auto"/>
        <w:jc w:val="center"/>
        <w:rPr>
          <w:rFonts w:ascii="Times New Roman" w:hAnsi="Times New Roman" w:cs="Times New Roman"/>
          <w:b/>
          <w:sz w:val="28"/>
          <w:u w:val="single"/>
        </w:rPr>
      </w:pPr>
    </w:p>
    <w:p w14:paraId="09F781AD" w14:textId="77367920" w:rsidR="00FD4D2A" w:rsidRPr="003F4D10" w:rsidRDefault="00FD4D2A" w:rsidP="003F4D10">
      <w:pPr>
        <w:spacing w:line="360" w:lineRule="auto"/>
        <w:jc w:val="center"/>
        <w:rPr>
          <w:rFonts w:ascii="Times New Roman" w:hAnsi="Times New Roman" w:cs="Times New Roman"/>
          <w:b/>
          <w:sz w:val="28"/>
          <w:u w:val="single"/>
        </w:rPr>
      </w:pPr>
    </w:p>
    <w:p w14:paraId="28DCCAC3" w14:textId="7F5E080F" w:rsidR="00FD4D2A" w:rsidRDefault="00FD4D2A" w:rsidP="003F4D10">
      <w:pPr>
        <w:spacing w:line="360" w:lineRule="auto"/>
        <w:rPr>
          <w:rFonts w:ascii="Times New Roman" w:hAnsi="Times New Roman" w:cs="Times New Roman"/>
          <w:b/>
          <w:sz w:val="28"/>
          <w:u w:val="single"/>
        </w:rPr>
      </w:pPr>
    </w:p>
    <w:p w14:paraId="5568155E" w14:textId="77777777" w:rsidR="00CE2693" w:rsidRPr="003F4D10" w:rsidRDefault="00CE2693" w:rsidP="003F4D10">
      <w:pPr>
        <w:spacing w:line="360" w:lineRule="auto"/>
        <w:rPr>
          <w:rFonts w:ascii="Times New Roman" w:hAnsi="Times New Roman" w:cs="Times New Roman"/>
          <w:b/>
          <w:sz w:val="28"/>
          <w:u w:val="single"/>
        </w:rPr>
      </w:pPr>
    </w:p>
    <w:p w14:paraId="28CC7DC6" w14:textId="7D8260C2" w:rsidR="00953093" w:rsidRPr="003F4D10" w:rsidRDefault="00FD4D2A" w:rsidP="003F4D10">
      <w:pPr>
        <w:spacing w:line="360" w:lineRule="auto"/>
        <w:jc w:val="center"/>
        <w:rPr>
          <w:rFonts w:ascii="Times New Roman" w:hAnsi="Times New Roman" w:cs="Times New Roman"/>
          <w:b/>
          <w:sz w:val="28"/>
          <w:u w:val="single"/>
        </w:rPr>
      </w:pPr>
      <w:r w:rsidRPr="003F4D10">
        <w:rPr>
          <w:rFonts w:ascii="Times New Roman" w:hAnsi="Times New Roman" w:cs="Times New Roman"/>
          <w:b/>
          <w:sz w:val="28"/>
          <w:u w:val="single"/>
        </w:rPr>
        <w:lastRenderedPageBreak/>
        <w:t xml:space="preserve">Chapter 4: </w:t>
      </w:r>
      <w:r w:rsidR="00AE034F" w:rsidRPr="003F4D10">
        <w:rPr>
          <w:rFonts w:ascii="Times New Roman" w:hAnsi="Times New Roman" w:cs="Times New Roman"/>
          <w:b/>
          <w:sz w:val="28"/>
          <w:u w:val="single"/>
        </w:rPr>
        <w:t>Results and Discussion</w:t>
      </w:r>
    </w:p>
    <w:p w14:paraId="4801F058" w14:textId="21D4903B" w:rsidR="002B6F73" w:rsidRPr="003F4D10" w:rsidRDefault="00332990" w:rsidP="003F4D10">
      <w:pPr>
        <w:spacing w:line="360" w:lineRule="auto"/>
        <w:rPr>
          <w:rFonts w:ascii="Times New Roman" w:hAnsi="Times New Roman" w:cs="Times New Roman"/>
          <w:sz w:val="24"/>
        </w:rPr>
      </w:pPr>
      <w:r w:rsidRPr="003F4D10">
        <w:rPr>
          <w:rFonts w:ascii="Times New Roman" w:hAnsi="Times New Roman" w:cs="Times New Roman"/>
          <w:sz w:val="24"/>
        </w:rPr>
        <w:t>T</w:t>
      </w:r>
      <w:r w:rsidR="002A0B9E" w:rsidRPr="003F4D10">
        <w:rPr>
          <w:rFonts w:ascii="Times New Roman" w:hAnsi="Times New Roman" w:cs="Times New Roman"/>
          <w:sz w:val="24"/>
        </w:rPr>
        <w:t xml:space="preserve">he following chapter will be split into </w:t>
      </w:r>
      <w:r w:rsidR="009D25C3" w:rsidRPr="003F4D10">
        <w:rPr>
          <w:rFonts w:ascii="Times New Roman" w:hAnsi="Times New Roman" w:cs="Times New Roman"/>
          <w:sz w:val="24"/>
        </w:rPr>
        <w:t xml:space="preserve">several </w:t>
      </w:r>
      <w:r w:rsidR="002A0B9E" w:rsidRPr="003F4D10">
        <w:rPr>
          <w:rFonts w:ascii="Times New Roman" w:hAnsi="Times New Roman" w:cs="Times New Roman"/>
          <w:sz w:val="24"/>
        </w:rPr>
        <w:t>t</w:t>
      </w:r>
      <w:r w:rsidR="005C04C6" w:rsidRPr="003F4D10">
        <w:rPr>
          <w:rFonts w:ascii="Times New Roman" w:hAnsi="Times New Roman" w:cs="Times New Roman"/>
          <w:sz w:val="24"/>
        </w:rPr>
        <w:t xml:space="preserve">hemes that emerged from the analysis of </w:t>
      </w:r>
      <w:r w:rsidR="006B0107" w:rsidRPr="003F4D10">
        <w:rPr>
          <w:rFonts w:ascii="Times New Roman" w:hAnsi="Times New Roman" w:cs="Times New Roman"/>
          <w:sz w:val="24"/>
        </w:rPr>
        <w:t xml:space="preserve">the research results. </w:t>
      </w:r>
      <w:r w:rsidR="003760F0" w:rsidRPr="003F4D10">
        <w:rPr>
          <w:rFonts w:ascii="Times New Roman" w:hAnsi="Times New Roman" w:cs="Times New Roman"/>
          <w:sz w:val="24"/>
        </w:rPr>
        <w:t xml:space="preserve">Appendix 3 and 4 </w:t>
      </w:r>
      <w:r w:rsidR="009D25C3" w:rsidRPr="003F4D10">
        <w:rPr>
          <w:rFonts w:ascii="Times New Roman" w:hAnsi="Times New Roman" w:cs="Times New Roman"/>
          <w:sz w:val="24"/>
        </w:rPr>
        <w:t xml:space="preserve">(A3 </w:t>
      </w:r>
      <w:r w:rsidR="006B0107" w:rsidRPr="003F4D10">
        <w:rPr>
          <w:rFonts w:ascii="Times New Roman" w:hAnsi="Times New Roman" w:cs="Times New Roman"/>
          <w:sz w:val="24"/>
        </w:rPr>
        <w:t>and</w:t>
      </w:r>
      <w:r w:rsidR="009D25C3" w:rsidRPr="003F4D10">
        <w:rPr>
          <w:rFonts w:ascii="Times New Roman" w:hAnsi="Times New Roman" w:cs="Times New Roman"/>
          <w:sz w:val="24"/>
        </w:rPr>
        <w:t xml:space="preserve"> A4) </w:t>
      </w:r>
      <w:r w:rsidR="0010119F" w:rsidRPr="003F4D10">
        <w:rPr>
          <w:rFonts w:ascii="Times New Roman" w:hAnsi="Times New Roman" w:cs="Times New Roman"/>
          <w:sz w:val="24"/>
        </w:rPr>
        <w:t>contain</w:t>
      </w:r>
      <w:r w:rsidR="003760F0" w:rsidRPr="003F4D10">
        <w:rPr>
          <w:rFonts w:ascii="Times New Roman" w:hAnsi="Times New Roman" w:cs="Times New Roman"/>
          <w:sz w:val="24"/>
        </w:rPr>
        <w:t xml:space="preserve"> full details of the online questionnaire</w:t>
      </w:r>
      <w:r w:rsidR="00F70BFD" w:rsidRPr="003F4D10">
        <w:rPr>
          <w:rFonts w:ascii="Times New Roman" w:hAnsi="Times New Roman" w:cs="Times New Roman"/>
          <w:sz w:val="24"/>
        </w:rPr>
        <w:t>s</w:t>
      </w:r>
      <w:r w:rsidR="003760F0" w:rsidRPr="003F4D10">
        <w:rPr>
          <w:rFonts w:ascii="Times New Roman" w:hAnsi="Times New Roman" w:cs="Times New Roman"/>
          <w:sz w:val="24"/>
        </w:rPr>
        <w:t xml:space="preserve">. </w:t>
      </w:r>
      <w:r w:rsidR="00E11BFD" w:rsidRPr="003F4D10">
        <w:rPr>
          <w:rFonts w:ascii="Times New Roman" w:hAnsi="Times New Roman" w:cs="Times New Roman"/>
          <w:sz w:val="24"/>
        </w:rPr>
        <w:t xml:space="preserve">Appendix 7 </w:t>
      </w:r>
      <w:r w:rsidR="009D25C3" w:rsidRPr="003F4D10">
        <w:rPr>
          <w:rFonts w:ascii="Times New Roman" w:hAnsi="Times New Roman" w:cs="Times New Roman"/>
          <w:sz w:val="24"/>
        </w:rPr>
        <w:t xml:space="preserve">(A7) </w:t>
      </w:r>
      <w:r w:rsidR="00E11BFD" w:rsidRPr="003F4D10">
        <w:rPr>
          <w:rFonts w:ascii="Times New Roman" w:hAnsi="Times New Roman" w:cs="Times New Roman"/>
          <w:sz w:val="24"/>
        </w:rPr>
        <w:t>details the semi-structured interview</w:t>
      </w:r>
      <w:r w:rsidR="0087770B" w:rsidRPr="003F4D10">
        <w:rPr>
          <w:rFonts w:ascii="Times New Roman" w:hAnsi="Times New Roman" w:cs="Times New Roman"/>
          <w:sz w:val="24"/>
        </w:rPr>
        <w:t xml:space="preserve"> schedule</w:t>
      </w:r>
      <w:r w:rsidR="00800731" w:rsidRPr="003F4D10">
        <w:rPr>
          <w:rFonts w:ascii="Times New Roman" w:hAnsi="Times New Roman" w:cs="Times New Roman"/>
          <w:sz w:val="24"/>
        </w:rPr>
        <w:t>, with Appendix 8</w:t>
      </w:r>
      <w:r w:rsidR="009D25C3" w:rsidRPr="003F4D10">
        <w:rPr>
          <w:rFonts w:ascii="Times New Roman" w:hAnsi="Times New Roman" w:cs="Times New Roman"/>
          <w:sz w:val="24"/>
        </w:rPr>
        <w:t xml:space="preserve"> (A8)</w:t>
      </w:r>
      <w:r w:rsidR="00800731" w:rsidRPr="003F4D10">
        <w:rPr>
          <w:rFonts w:ascii="Times New Roman" w:hAnsi="Times New Roman" w:cs="Times New Roman"/>
          <w:sz w:val="24"/>
        </w:rPr>
        <w:t xml:space="preserve"> showing observational notes made by the author that documents some children’s experiences during and after engagement with physical activity</w:t>
      </w:r>
      <w:r w:rsidR="00E11BFD" w:rsidRPr="003F4D10">
        <w:rPr>
          <w:rFonts w:ascii="Times New Roman" w:hAnsi="Times New Roman" w:cs="Times New Roman"/>
          <w:sz w:val="24"/>
        </w:rPr>
        <w:t xml:space="preserve">. </w:t>
      </w:r>
      <w:r w:rsidR="005C04C6" w:rsidRPr="003F4D10">
        <w:rPr>
          <w:rFonts w:ascii="Times New Roman" w:hAnsi="Times New Roman" w:cs="Times New Roman"/>
          <w:sz w:val="24"/>
        </w:rPr>
        <w:t>Appendix 9</w:t>
      </w:r>
      <w:r w:rsidR="009D25C3" w:rsidRPr="003F4D10">
        <w:rPr>
          <w:rFonts w:ascii="Times New Roman" w:hAnsi="Times New Roman" w:cs="Times New Roman"/>
          <w:sz w:val="24"/>
        </w:rPr>
        <w:t xml:space="preserve"> (A9)</w:t>
      </w:r>
      <w:r w:rsidR="005C04C6" w:rsidRPr="003F4D10">
        <w:rPr>
          <w:rFonts w:ascii="Times New Roman" w:hAnsi="Times New Roman" w:cs="Times New Roman"/>
          <w:sz w:val="24"/>
        </w:rPr>
        <w:t xml:space="preserve"> details the author’s notes made whilst undertaking a learning walk in the electives school.</w:t>
      </w:r>
    </w:p>
    <w:p w14:paraId="4BB5402B" w14:textId="30E3B6F1" w:rsidR="002D2E8E" w:rsidRPr="003F4D10" w:rsidRDefault="004C0144" w:rsidP="003F4D10">
      <w:pPr>
        <w:spacing w:line="360" w:lineRule="auto"/>
        <w:rPr>
          <w:rFonts w:ascii="Times New Roman" w:hAnsi="Times New Roman" w:cs="Times New Roman"/>
          <w:sz w:val="24"/>
        </w:rPr>
      </w:pPr>
      <w:r w:rsidRPr="003F4D10">
        <w:rPr>
          <w:rFonts w:ascii="Times New Roman" w:hAnsi="Times New Roman" w:cs="Times New Roman"/>
          <w:sz w:val="24"/>
        </w:rPr>
        <w:t>It is significant to note that all percentages provided in the following section are rounded to the nearest whole number.</w:t>
      </w:r>
    </w:p>
    <w:p w14:paraId="0D6E2A87" w14:textId="438648CE" w:rsidR="000E229F" w:rsidRPr="003F4D10" w:rsidRDefault="002D2E8E" w:rsidP="003F4D10">
      <w:pPr>
        <w:spacing w:line="360" w:lineRule="auto"/>
        <w:rPr>
          <w:rFonts w:ascii="Times New Roman" w:hAnsi="Times New Roman" w:cs="Times New Roman"/>
          <w:b/>
          <w:sz w:val="24"/>
          <w:u w:val="single"/>
        </w:rPr>
      </w:pPr>
      <w:r w:rsidRPr="003F4D10">
        <w:rPr>
          <w:rFonts w:ascii="Times New Roman" w:hAnsi="Times New Roman" w:cs="Times New Roman"/>
          <w:b/>
          <w:sz w:val="24"/>
          <w:u w:val="single"/>
        </w:rPr>
        <w:t xml:space="preserve">Attitudes towards </w:t>
      </w:r>
      <w:proofErr w:type="spellStart"/>
      <w:r w:rsidR="00E76A33" w:rsidRPr="003F4D10">
        <w:rPr>
          <w:rFonts w:ascii="Times New Roman" w:hAnsi="Times New Roman" w:cs="Times New Roman"/>
          <w:b/>
          <w:sz w:val="24"/>
          <w:u w:val="single"/>
        </w:rPr>
        <w:t>SaPA</w:t>
      </w:r>
      <w:proofErr w:type="spellEnd"/>
    </w:p>
    <w:p w14:paraId="38709BC5" w14:textId="5341DBD9" w:rsidR="00D00723" w:rsidRPr="003F4D10" w:rsidRDefault="00BD1591"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After analysing the responses to the questionnaire, it was immediately clear that children in the electives school held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in high regard. A substantial 43% of children strongly agreed </w:t>
      </w:r>
      <w:r w:rsidR="00C17154" w:rsidRPr="003F4D10">
        <w:rPr>
          <w:rFonts w:ascii="Times New Roman" w:hAnsi="Times New Roman" w:cs="Times New Roman"/>
          <w:sz w:val="24"/>
        </w:rPr>
        <w:t xml:space="preserve">with the statement </w:t>
      </w:r>
      <w:r w:rsidRPr="003F4D10">
        <w:rPr>
          <w:rFonts w:ascii="Times New Roman" w:hAnsi="Times New Roman" w:cs="Times New Roman"/>
          <w:sz w:val="24"/>
        </w:rPr>
        <w:t xml:space="preserve">that sports </w:t>
      </w:r>
      <w:r w:rsidR="00740C4A" w:rsidRPr="003F4D10">
        <w:rPr>
          <w:rFonts w:ascii="Times New Roman" w:hAnsi="Times New Roman" w:cs="Times New Roman"/>
          <w:sz w:val="24"/>
        </w:rPr>
        <w:t>“</w:t>
      </w:r>
      <w:r w:rsidRPr="003F4D10">
        <w:rPr>
          <w:rFonts w:ascii="Times New Roman" w:hAnsi="Times New Roman" w:cs="Times New Roman"/>
          <w:sz w:val="24"/>
        </w:rPr>
        <w:t>were really important</w:t>
      </w:r>
      <w:r w:rsidR="00740C4A" w:rsidRPr="003F4D10">
        <w:rPr>
          <w:rFonts w:ascii="Times New Roman" w:hAnsi="Times New Roman" w:cs="Times New Roman"/>
          <w:sz w:val="24"/>
        </w:rPr>
        <w:t>”</w:t>
      </w:r>
      <w:r w:rsidRPr="003F4D10">
        <w:rPr>
          <w:rFonts w:ascii="Times New Roman" w:hAnsi="Times New Roman" w:cs="Times New Roman"/>
          <w:sz w:val="24"/>
        </w:rPr>
        <w:t xml:space="preserve"> to them, with a further 34% of children agreeing with the statement in question 4 (Q4)</w:t>
      </w:r>
      <w:r w:rsidR="00AD5B4C" w:rsidRPr="003F4D10">
        <w:rPr>
          <w:rFonts w:ascii="Times New Roman" w:hAnsi="Times New Roman" w:cs="Times New Roman"/>
          <w:sz w:val="24"/>
        </w:rPr>
        <w:t>, A3</w:t>
      </w:r>
      <w:r w:rsidR="001761B3" w:rsidRPr="003F4D10">
        <w:rPr>
          <w:rFonts w:ascii="Times New Roman" w:hAnsi="Times New Roman" w:cs="Times New Roman"/>
          <w:sz w:val="24"/>
        </w:rPr>
        <w:t xml:space="preserve"> (Poole, 2019a: A3)</w:t>
      </w:r>
      <w:r w:rsidRPr="003F4D10">
        <w:rPr>
          <w:rFonts w:ascii="Times New Roman" w:hAnsi="Times New Roman" w:cs="Times New Roman"/>
          <w:sz w:val="24"/>
        </w:rPr>
        <w:t xml:space="preserve">. </w:t>
      </w:r>
      <w:r w:rsidR="002614E1" w:rsidRPr="003F4D10">
        <w:rPr>
          <w:rFonts w:ascii="Times New Roman" w:hAnsi="Times New Roman" w:cs="Times New Roman"/>
          <w:sz w:val="24"/>
        </w:rPr>
        <w:t xml:space="preserve">Only one response </w:t>
      </w:r>
      <w:r w:rsidR="00D00723" w:rsidRPr="003F4D10">
        <w:rPr>
          <w:rFonts w:ascii="Times New Roman" w:hAnsi="Times New Roman" w:cs="Times New Roman"/>
          <w:sz w:val="24"/>
        </w:rPr>
        <w:t xml:space="preserve">(2%) </w:t>
      </w:r>
      <w:r w:rsidR="002614E1" w:rsidRPr="003F4D10">
        <w:rPr>
          <w:rFonts w:ascii="Times New Roman" w:hAnsi="Times New Roman" w:cs="Times New Roman"/>
          <w:sz w:val="24"/>
        </w:rPr>
        <w:t>strongly disagreed with the statement, with a further two</w:t>
      </w:r>
      <w:r w:rsidR="00D00723" w:rsidRPr="003F4D10">
        <w:rPr>
          <w:rFonts w:ascii="Times New Roman" w:hAnsi="Times New Roman" w:cs="Times New Roman"/>
          <w:sz w:val="24"/>
        </w:rPr>
        <w:t xml:space="preserve"> responses (4%)</w:t>
      </w:r>
      <w:r w:rsidR="002614E1" w:rsidRPr="003F4D10">
        <w:rPr>
          <w:rFonts w:ascii="Times New Roman" w:hAnsi="Times New Roman" w:cs="Times New Roman"/>
          <w:sz w:val="24"/>
        </w:rPr>
        <w:t xml:space="preserve"> disagreeing with Q4s statement. </w:t>
      </w:r>
      <w:r w:rsidR="001B6191" w:rsidRPr="003F4D10">
        <w:rPr>
          <w:rFonts w:ascii="Times New Roman" w:hAnsi="Times New Roman" w:cs="Times New Roman"/>
          <w:sz w:val="24"/>
        </w:rPr>
        <w:t xml:space="preserve">Thus, it could be argued that an overwhelming number of children identified </w:t>
      </w:r>
      <w:proofErr w:type="spellStart"/>
      <w:r w:rsidR="00E76A33" w:rsidRPr="003F4D10">
        <w:rPr>
          <w:rFonts w:ascii="Times New Roman" w:hAnsi="Times New Roman" w:cs="Times New Roman"/>
          <w:sz w:val="24"/>
        </w:rPr>
        <w:t>SaPA</w:t>
      </w:r>
      <w:proofErr w:type="spellEnd"/>
      <w:r w:rsidR="001B6191" w:rsidRPr="003F4D10">
        <w:rPr>
          <w:rFonts w:ascii="Times New Roman" w:hAnsi="Times New Roman" w:cs="Times New Roman"/>
          <w:sz w:val="24"/>
        </w:rPr>
        <w:t xml:space="preserve"> to be a key aspect to their lives. </w:t>
      </w:r>
      <w:r w:rsidR="000D4C99" w:rsidRPr="003F4D10">
        <w:rPr>
          <w:rFonts w:ascii="Times New Roman" w:hAnsi="Times New Roman" w:cs="Times New Roman"/>
          <w:sz w:val="24"/>
        </w:rPr>
        <w:t xml:space="preserve">This contrasts the argument of Palmer, who </w:t>
      </w:r>
      <w:r w:rsidR="00602A6D" w:rsidRPr="003F4D10">
        <w:rPr>
          <w:rFonts w:ascii="Times New Roman" w:hAnsi="Times New Roman" w:cs="Times New Roman"/>
          <w:sz w:val="24"/>
        </w:rPr>
        <w:t>suggests</w:t>
      </w:r>
      <w:r w:rsidR="000D4C99" w:rsidRPr="003F4D10">
        <w:rPr>
          <w:rFonts w:ascii="Times New Roman" w:hAnsi="Times New Roman" w:cs="Times New Roman"/>
          <w:sz w:val="24"/>
        </w:rPr>
        <w:t xml:space="preserve"> that children feel a “dwindling interest in physical exercise” and activity (Palmer, 2015: p.62).</w:t>
      </w:r>
      <w:r w:rsidR="002B098B" w:rsidRPr="003F4D10">
        <w:rPr>
          <w:rFonts w:ascii="Times New Roman" w:hAnsi="Times New Roman" w:cs="Times New Roman"/>
          <w:sz w:val="24"/>
        </w:rPr>
        <w:t xml:space="preserve"> The most frequent responses regarding the importance of sports to the individual were that sports were important because “they were fun” and that engagement with sports “helps to keep us fit and healthy” (Poole, 2019a: A3). </w:t>
      </w:r>
      <w:r w:rsidR="00257035" w:rsidRPr="003F4D10">
        <w:rPr>
          <w:rFonts w:ascii="Times New Roman" w:hAnsi="Times New Roman" w:cs="Times New Roman"/>
          <w:sz w:val="24"/>
        </w:rPr>
        <w:t>A few</w:t>
      </w:r>
      <w:r w:rsidR="0054409D" w:rsidRPr="003F4D10">
        <w:rPr>
          <w:rFonts w:ascii="Times New Roman" w:hAnsi="Times New Roman" w:cs="Times New Roman"/>
          <w:sz w:val="24"/>
        </w:rPr>
        <w:t xml:space="preserve"> responses included statements such as “it is tiring” and “I do not do sports</w:t>
      </w:r>
      <w:r w:rsidR="00257035" w:rsidRPr="003F4D10">
        <w:rPr>
          <w:rFonts w:ascii="Times New Roman" w:hAnsi="Times New Roman" w:cs="Times New Roman"/>
          <w:sz w:val="24"/>
        </w:rPr>
        <w:t xml:space="preserve"> and so it is not important to me,” though these were not accompanied by statements regarding why they do not do sports, which would have been beneficial to the research project (Poole, 2019a: A3). </w:t>
      </w:r>
      <w:r w:rsidR="00823266" w:rsidRPr="003F4D10">
        <w:rPr>
          <w:rFonts w:ascii="Times New Roman" w:hAnsi="Times New Roman" w:cs="Times New Roman"/>
          <w:sz w:val="24"/>
        </w:rPr>
        <w:t xml:space="preserve">Whilst </w:t>
      </w:r>
      <w:r w:rsidR="009018F1" w:rsidRPr="003F4D10">
        <w:rPr>
          <w:rFonts w:ascii="Times New Roman" w:hAnsi="Times New Roman" w:cs="Times New Roman"/>
          <w:sz w:val="24"/>
        </w:rPr>
        <w:t xml:space="preserve">it was encouraging to hear that children view </w:t>
      </w:r>
      <w:proofErr w:type="spellStart"/>
      <w:r w:rsidR="00E76A33" w:rsidRPr="003F4D10">
        <w:rPr>
          <w:rFonts w:ascii="Times New Roman" w:hAnsi="Times New Roman" w:cs="Times New Roman"/>
          <w:sz w:val="24"/>
        </w:rPr>
        <w:t>SaPA</w:t>
      </w:r>
      <w:proofErr w:type="spellEnd"/>
      <w:r w:rsidR="009018F1" w:rsidRPr="003F4D10">
        <w:rPr>
          <w:rFonts w:ascii="Times New Roman" w:hAnsi="Times New Roman" w:cs="Times New Roman"/>
          <w:sz w:val="24"/>
        </w:rPr>
        <w:t xml:space="preserve"> to be “really important” to them, only one response indicated the child’s awareness of the physical benefits of engaging with </w:t>
      </w:r>
      <w:proofErr w:type="spellStart"/>
      <w:r w:rsidR="00E76A33" w:rsidRPr="003F4D10">
        <w:rPr>
          <w:rFonts w:ascii="Times New Roman" w:hAnsi="Times New Roman" w:cs="Times New Roman"/>
          <w:sz w:val="24"/>
        </w:rPr>
        <w:t>SaPA</w:t>
      </w:r>
      <w:proofErr w:type="spellEnd"/>
      <w:r w:rsidR="009018F1" w:rsidRPr="003F4D10">
        <w:rPr>
          <w:rFonts w:ascii="Times New Roman" w:hAnsi="Times New Roman" w:cs="Times New Roman"/>
          <w:sz w:val="24"/>
        </w:rPr>
        <w:t xml:space="preserve">, namely the development of the muscles and the body. Thus, in order for children to become “physically literate,” more input needs to be offered to children in order to raise their awareness of the physical and emotional benefits of engaging in </w:t>
      </w:r>
      <w:proofErr w:type="spellStart"/>
      <w:r w:rsidR="00E76A33" w:rsidRPr="003F4D10">
        <w:rPr>
          <w:rFonts w:ascii="Times New Roman" w:hAnsi="Times New Roman" w:cs="Times New Roman"/>
          <w:sz w:val="24"/>
        </w:rPr>
        <w:t>SaPA</w:t>
      </w:r>
      <w:proofErr w:type="spellEnd"/>
      <w:r w:rsidR="009018F1" w:rsidRPr="003F4D10">
        <w:rPr>
          <w:rFonts w:ascii="Times New Roman" w:hAnsi="Times New Roman" w:cs="Times New Roman"/>
          <w:sz w:val="24"/>
        </w:rPr>
        <w:t xml:space="preserve"> </w:t>
      </w:r>
      <w:r w:rsidR="00AC0856" w:rsidRPr="003F4D10">
        <w:rPr>
          <w:rFonts w:ascii="Times New Roman" w:hAnsi="Times New Roman" w:cs="Times New Roman"/>
          <w:sz w:val="24"/>
        </w:rPr>
        <w:t>so that they can</w:t>
      </w:r>
      <w:r w:rsidR="009018F1" w:rsidRPr="003F4D10">
        <w:rPr>
          <w:rFonts w:ascii="Times New Roman" w:hAnsi="Times New Roman" w:cs="Times New Roman"/>
          <w:sz w:val="24"/>
        </w:rPr>
        <w:t xml:space="preserve"> potentially make healthy choices throughout their lives (Whitehead, 2010: p.1). </w:t>
      </w:r>
    </w:p>
    <w:p w14:paraId="0290D7C9" w14:textId="1BBF0529" w:rsidR="00C03AD4" w:rsidRPr="003F4D10" w:rsidRDefault="00D347D6" w:rsidP="003F4D10">
      <w:pPr>
        <w:spacing w:line="360" w:lineRule="auto"/>
        <w:rPr>
          <w:rFonts w:ascii="Times New Roman" w:hAnsi="Times New Roman" w:cs="Times New Roman"/>
          <w:sz w:val="24"/>
        </w:rPr>
      </w:pPr>
      <w:r w:rsidRPr="003F4D10">
        <w:rPr>
          <w:rFonts w:ascii="Times New Roman" w:hAnsi="Times New Roman" w:cs="Times New Roman"/>
          <w:sz w:val="24"/>
        </w:rPr>
        <w:lastRenderedPageBreak/>
        <w:t>Th</w:t>
      </w:r>
      <w:r w:rsidR="009018F1" w:rsidRPr="003F4D10">
        <w:rPr>
          <w:rFonts w:ascii="Times New Roman" w:hAnsi="Times New Roman" w:cs="Times New Roman"/>
          <w:sz w:val="24"/>
        </w:rPr>
        <w:t xml:space="preserve">is view </w:t>
      </w:r>
      <w:r w:rsidRPr="003F4D10">
        <w:rPr>
          <w:rFonts w:ascii="Times New Roman" w:hAnsi="Times New Roman" w:cs="Times New Roman"/>
          <w:sz w:val="24"/>
        </w:rPr>
        <w:t>is compatible with the findings from the staff questionnaire (A4) where 100% of staff either agreed or strongly agreed to the statement in Q</w:t>
      </w:r>
      <w:r w:rsidR="004C0144" w:rsidRPr="003F4D10">
        <w:rPr>
          <w:rFonts w:ascii="Times New Roman" w:hAnsi="Times New Roman" w:cs="Times New Roman"/>
          <w:sz w:val="24"/>
        </w:rPr>
        <w:t>2 that schools “should provide opportunities for pupils to participate in PE and sports related activities”</w:t>
      </w:r>
      <w:r w:rsidR="001761B3" w:rsidRPr="003F4D10">
        <w:rPr>
          <w:rFonts w:ascii="Times New Roman" w:hAnsi="Times New Roman" w:cs="Times New Roman"/>
          <w:sz w:val="24"/>
        </w:rPr>
        <w:t xml:space="preserve"> (Poole, 2019b: A4). </w:t>
      </w:r>
      <w:r w:rsidR="00631A4B" w:rsidRPr="003F4D10">
        <w:rPr>
          <w:rFonts w:ascii="Times New Roman" w:hAnsi="Times New Roman" w:cs="Times New Roman"/>
          <w:sz w:val="24"/>
        </w:rPr>
        <w:t xml:space="preserve">Pupils supported the </w:t>
      </w:r>
      <w:r w:rsidR="009C1821" w:rsidRPr="003F4D10">
        <w:rPr>
          <w:rFonts w:ascii="Times New Roman" w:hAnsi="Times New Roman" w:cs="Times New Roman"/>
          <w:sz w:val="24"/>
        </w:rPr>
        <w:t xml:space="preserve">claims made by the staff as a result of documenting the wide range of sporting activities that they have had the opportunity to participate in during their school life, such as </w:t>
      </w:r>
      <w:r w:rsidR="00AB4159" w:rsidRPr="003F4D10">
        <w:rPr>
          <w:rFonts w:ascii="Times New Roman" w:hAnsi="Times New Roman" w:cs="Times New Roman"/>
          <w:sz w:val="24"/>
        </w:rPr>
        <w:t xml:space="preserve">those </w:t>
      </w:r>
      <w:r w:rsidR="00DA44FE" w:rsidRPr="003F4D10">
        <w:rPr>
          <w:rFonts w:ascii="Times New Roman" w:hAnsi="Times New Roman" w:cs="Times New Roman"/>
          <w:sz w:val="24"/>
        </w:rPr>
        <w:t>outlined</w:t>
      </w:r>
      <w:r w:rsidR="00AB4159" w:rsidRPr="003F4D10">
        <w:rPr>
          <w:rFonts w:ascii="Times New Roman" w:hAnsi="Times New Roman" w:cs="Times New Roman"/>
          <w:sz w:val="24"/>
        </w:rPr>
        <w:t xml:space="preserve"> in Figure 1. </w:t>
      </w:r>
      <w:r w:rsidR="009C1821" w:rsidRPr="003F4D10">
        <w:rPr>
          <w:rFonts w:ascii="Times New Roman" w:hAnsi="Times New Roman" w:cs="Times New Roman"/>
          <w:sz w:val="24"/>
        </w:rPr>
        <w:t>This is evidenced in the responses to Q2 A3.</w:t>
      </w:r>
      <w:r w:rsidR="004C0144" w:rsidRPr="003F4D10">
        <w:rPr>
          <w:rFonts w:ascii="Times New Roman" w:hAnsi="Times New Roman" w:cs="Times New Roman"/>
          <w:sz w:val="24"/>
        </w:rPr>
        <w:t xml:space="preserve"> </w:t>
      </w:r>
    </w:p>
    <w:p w14:paraId="6509C8B7" w14:textId="39C33215" w:rsidR="00AB4159" w:rsidRDefault="00D77B75" w:rsidP="00AE034F">
      <w:pPr>
        <w:rPr>
          <w:sz w:val="24"/>
        </w:rPr>
      </w:pPr>
      <w:r w:rsidRPr="00D77B75">
        <w:rPr>
          <w:noProof/>
        </w:rPr>
        <w:drawing>
          <wp:inline distT="0" distB="0" distL="0" distR="0" wp14:anchorId="7C13B299" wp14:editId="1159D046">
            <wp:extent cx="5653454" cy="315036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3012" t="30023" r="24679" b="18135"/>
                    <a:stretch/>
                  </pic:blipFill>
                  <pic:spPr bwMode="auto">
                    <a:xfrm>
                      <a:off x="0" y="0"/>
                      <a:ext cx="5693678" cy="3172776"/>
                    </a:xfrm>
                    <a:prstGeom prst="rect">
                      <a:avLst/>
                    </a:prstGeom>
                    <a:ln>
                      <a:noFill/>
                    </a:ln>
                    <a:extLst>
                      <a:ext uri="{53640926-AAD7-44D8-BBD7-CCE9431645EC}">
                        <a14:shadowObscured xmlns:a14="http://schemas.microsoft.com/office/drawing/2010/main"/>
                      </a:ext>
                    </a:extLst>
                  </pic:spPr>
                </pic:pic>
              </a:graphicData>
            </a:graphic>
          </wp:inline>
        </w:drawing>
      </w:r>
    </w:p>
    <w:p w14:paraId="153BCB48" w14:textId="74006078" w:rsidR="00B16750" w:rsidRDefault="00B16750" w:rsidP="00B16750">
      <w:pPr>
        <w:jc w:val="right"/>
        <w:rPr>
          <w:sz w:val="24"/>
        </w:rPr>
      </w:pPr>
    </w:p>
    <w:p w14:paraId="03F9D2F3" w14:textId="04D4730D" w:rsidR="00B16750" w:rsidRPr="003F4D10" w:rsidRDefault="00B16750" w:rsidP="003F4D10">
      <w:pPr>
        <w:spacing w:line="360" w:lineRule="auto"/>
        <w:jc w:val="right"/>
        <w:rPr>
          <w:rFonts w:ascii="Times New Roman" w:hAnsi="Times New Roman" w:cs="Times New Roman"/>
          <w:sz w:val="24"/>
        </w:rPr>
      </w:pPr>
      <w:r w:rsidRPr="003F4D10">
        <w:rPr>
          <w:rFonts w:ascii="Times New Roman" w:hAnsi="Times New Roman" w:cs="Times New Roman"/>
          <w:noProof/>
          <w:sz w:val="24"/>
        </w:rPr>
        <mc:AlternateContent>
          <mc:Choice Requires="wps">
            <w:drawing>
              <wp:inline distT="0" distB="0" distL="0" distR="0" wp14:anchorId="7D722A4F" wp14:editId="11206664">
                <wp:extent cx="254635" cy="105410"/>
                <wp:effectExtent l="0" t="0" r="12065" b="27940"/>
                <wp:docPr id="2" name="Rectangle 2"/>
                <wp:cNvGraphicFramePr/>
                <a:graphic xmlns:a="http://schemas.openxmlformats.org/drawingml/2006/main">
                  <a:graphicData uri="http://schemas.microsoft.com/office/word/2010/wordprocessingShape">
                    <wps:wsp>
                      <wps:cNvSpPr/>
                      <wps:spPr>
                        <a:xfrm>
                          <a:off x="0" y="0"/>
                          <a:ext cx="254635" cy="10541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0C3977" id="Rectangle 2" o:spid="_x0000_s1026" style="width:20.05pt;height: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" fillcolor="#7030a0" strokecolor="#1f3763 [1604]" strokeweight="1pt">
                <w10:anchorlock/>
              </v:rect>
            </w:pict>
          </mc:Fallback>
        </mc:AlternateContent>
      </w:r>
      <w:r w:rsidRPr="003F4D10">
        <w:rPr>
          <w:rFonts w:ascii="Times New Roman" w:hAnsi="Times New Roman" w:cs="Times New Roman"/>
          <w:sz w:val="24"/>
        </w:rPr>
        <w:t xml:space="preserve">   Number of children.</w:t>
      </w:r>
    </w:p>
    <w:p w14:paraId="1A6B5679" w14:textId="3D94792F" w:rsidR="00D77B75" w:rsidRPr="003F4D10" w:rsidRDefault="00D77B75" w:rsidP="003F4D10">
      <w:pPr>
        <w:spacing w:line="360" w:lineRule="auto"/>
        <w:jc w:val="right"/>
        <w:rPr>
          <w:rFonts w:ascii="Times New Roman" w:hAnsi="Times New Roman" w:cs="Times New Roman"/>
          <w:sz w:val="24"/>
        </w:rPr>
      </w:pPr>
      <w:r w:rsidRPr="003F4D10">
        <w:rPr>
          <w:rFonts w:ascii="Times New Roman" w:hAnsi="Times New Roman" w:cs="Times New Roman"/>
          <w:sz w:val="24"/>
        </w:rPr>
        <w:t>Figure 1.</w:t>
      </w:r>
    </w:p>
    <w:p w14:paraId="3F6FDA80" w14:textId="591A7324" w:rsidR="0049399A" w:rsidRPr="003F4D10" w:rsidRDefault="00351AD2"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Interestingly, </w:t>
      </w:r>
      <w:r w:rsidR="008863BF" w:rsidRPr="003F4D10">
        <w:rPr>
          <w:rFonts w:ascii="Times New Roman" w:hAnsi="Times New Roman" w:cs="Times New Roman"/>
          <w:sz w:val="24"/>
        </w:rPr>
        <w:t xml:space="preserve">the author’s results suggest that the average time allocated to involving pupils in </w:t>
      </w:r>
      <w:proofErr w:type="spellStart"/>
      <w:r w:rsidR="00E76A33" w:rsidRPr="003F4D10">
        <w:rPr>
          <w:rFonts w:ascii="Times New Roman" w:hAnsi="Times New Roman" w:cs="Times New Roman"/>
          <w:sz w:val="24"/>
        </w:rPr>
        <w:t>SaPA</w:t>
      </w:r>
      <w:proofErr w:type="spellEnd"/>
      <w:r w:rsidR="008863BF" w:rsidRPr="003F4D10">
        <w:rPr>
          <w:rFonts w:ascii="Times New Roman" w:hAnsi="Times New Roman" w:cs="Times New Roman"/>
          <w:sz w:val="24"/>
        </w:rPr>
        <w:t xml:space="preserve"> </w:t>
      </w:r>
      <w:r w:rsidR="00C03AD4" w:rsidRPr="003F4D10">
        <w:rPr>
          <w:rFonts w:ascii="Times New Roman" w:hAnsi="Times New Roman" w:cs="Times New Roman"/>
          <w:sz w:val="24"/>
        </w:rPr>
        <w:t xml:space="preserve">in an average week </w:t>
      </w:r>
      <w:r w:rsidR="008863BF" w:rsidRPr="003F4D10">
        <w:rPr>
          <w:rFonts w:ascii="Times New Roman" w:hAnsi="Times New Roman" w:cs="Times New Roman"/>
          <w:sz w:val="24"/>
        </w:rPr>
        <w:t>differe</w:t>
      </w:r>
      <w:r w:rsidR="00C03AD4" w:rsidRPr="003F4D10">
        <w:rPr>
          <w:rFonts w:ascii="Times New Roman" w:hAnsi="Times New Roman" w:cs="Times New Roman"/>
          <w:sz w:val="24"/>
        </w:rPr>
        <w:t xml:space="preserve">d </w:t>
      </w:r>
      <w:r w:rsidR="008863BF" w:rsidRPr="003F4D10">
        <w:rPr>
          <w:rFonts w:ascii="Times New Roman" w:hAnsi="Times New Roman" w:cs="Times New Roman"/>
          <w:sz w:val="24"/>
        </w:rPr>
        <w:t xml:space="preserve">(Please see Q7, A4). Just over half (54%) of staff reported that pupils were involved in </w:t>
      </w:r>
      <w:proofErr w:type="spellStart"/>
      <w:r w:rsidR="00E76A33" w:rsidRPr="003F4D10">
        <w:rPr>
          <w:rFonts w:ascii="Times New Roman" w:hAnsi="Times New Roman" w:cs="Times New Roman"/>
          <w:sz w:val="24"/>
        </w:rPr>
        <w:t>SaPA</w:t>
      </w:r>
      <w:proofErr w:type="spellEnd"/>
      <w:r w:rsidR="008863BF" w:rsidRPr="003F4D10">
        <w:rPr>
          <w:rFonts w:ascii="Times New Roman" w:hAnsi="Times New Roman" w:cs="Times New Roman"/>
          <w:sz w:val="24"/>
        </w:rPr>
        <w:t xml:space="preserve"> for between 31 and 60 minutes in an average week, whereas 39% of staff detailed that pupils were involved in </w:t>
      </w:r>
      <w:proofErr w:type="spellStart"/>
      <w:r w:rsidR="00E76A33" w:rsidRPr="003F4D10">
        <w:rPr>
          <w:rFonts w:ascii="Times New Roman" w:hAnsi="Times New Roman" w:cs="Times New Roman"/>
          <w:sz w:val="24"/>
        </w:rPr>
        <w:t>SaPA</w:t>
      </w:r>
      <w:proofErr w:type="spellEnd"/>
      <w:r w:rsidR="00C03AD4" w:rsidRPr="003F4D10">
        <w:rPr>
          <w:rFonts w:ascii="Times New Roman" w:hAnsi="Times New Roman" w:cs="Times New Roman"/>
          <w:sz w:val="24"/>
        </w:rPr>
        <w:t xml:space="preserve"> for 61-90 minutes in an average week. </w:t>
      </w:r>
      <w:r w:rsidR="007C3FFA" w:rsidRPr="003F4D10">
        <w:rPr>
          <w:rFonts w:ascii="Times New Roman" w:hAnsi="Times New Roman" w:cs="Times New Roman"/>
          <w:sz w:val="24"/>
        </w:rPr>
        <w:t xml:space="preserve">This is complementary to the argument made by the BBC, revealing </w:t>
      </w:r>
      <w:r w:rsidR="006D70EA" w:rsidRPr="003F4D10">
        <w:rPr>
          <w:rFonts w:ascii="Times New Roman" w:hAnsi="Times New Roman" w:cs="Times New Roman"/>
          <w:sz w:val="24"/>
        </w:rPr>
        <w:t xml:space="preserve">many </w:t>
      </w:r>
      <w:r w:rsidR="007C3FFA" w:rsidRPr="003F4D10">
        <w:rPr>
          <w:rFonts w:ascii="Times New Roman" w:hAnsi="Times New Roman" w:cs="Times New Roman"/>
          <w:sz w:val="24"/>
        </w:rPr>
        <w:t>schools do not provide the recommended 120 minutes of physical activity in their timetables</w:t>
      </w:r>
      <w:r w:rsidR="007C3FFA" w:rsidRPr="003F4D10">
        <w:rPr>
          <w:rFonts w:ascii="Times New Roman" w:hAnsi="Times New Roman" w:cs="Times New Roman"/>
        </w:rPr>
        <w:t xml:space="preserve"> (</w:t>
      </w:r>
      <w:r w:rsidR="007C3FFA" w:rsidRPr="003F4D10">
        <w:rPr>
          <w:rFonts w:ascii="Times New Roman" w:hAnsi="Times New Roman" w:cs="Times New Roman"/>
          <w:sz w:val="24"/>
        </w:rPr>
        <w:t>BBC, 2019b)</w:t>
      </w:r>
      <w:r w:rsidR="00BD1264" w:rsidRPr="003F4D10">
        <w:rPr>
          <w:rFonts w:ascii="Times New Roman" w:hAnsi="Times New Roman" w:cs="Times New Roman"/>
          <w:sz w:val="24"/>
        </w:rPr>
        <w:t>. It is also significantly less than the guidelines set out in the National Assembly for Wales (2019) that states that children should engage in “a minimum of 60 minutes of physical activity every day” (NAW, 2019: p.13).</w:t>
      </w:r>
      <w:r w:rsidR="007C3FFA" w:rsidRPr="003F4D10">
        <w:rPr>
          <w:rFonts w:ascii="Times New Roman" w:hAnsi="Times New Roman" w:cs="Times New Roman"/>
          <w:sz w:val="24"/>
        </w:rPr>
        <w:t xml:space="preserve"> Only one response indicated that children were involved in sports for over 121 minutes in an average week, </w:t>
      </w:r>
      <w:r w:rsidR="00856671" w:rsidRPr="003F4D10">
        <w:rPr>
          <w:rFonts w:ascii="Times New Roman" w:hAnsi="Times New Roman" w:cs="Times New Roman"/>
          <w:sz w:val="24"/>
        </w:rPr>
        <w:t>despite</w:t>
      </w:r>
      <w:r w:rsidR="007C3FFA" w:rsidRPr="003F4D10">
        <w:rPr>
          <w:rFonts w:ascii="Times New Roman" w:hAnsi="Times New Roman" w:cs="Times New Roman"/>
          <w:sz w:val="24"/>
        </w:rPr>
        <w:t xml:space="preserve"> Ofsted</w:t>
      </w:r>
      <w:r w:rsidR="00BD1264" w:rsidRPr="003F4D10">
        <w:rPr>
          <w:rFonts w:ascii="Times New Roman" w:hAnsi="Times New Roman" w:cs="Times New Roman"/>
          <w:sz w:val="24"/>
        </w:rPr>
        <w:t xml:space="preserve"> document</w:t>
      </w:r>
      <w:r w:rsidR="00856671" w:rsidRPr="003F4D10">
        <w:rPr>
          <w:rFonts w:ascii="Times New Roman" w:hAnsi="Times New Roman" w:cs="Times New Roman"/>
          <w:sz w:val="24"/>
        </w:rPr>
        <w:t>ing</w:t>
      </w:r>
      <w:r w:rsidR="00BD1264" w:rsidRPr="003F4D10">
        <w:rPr>
          <w:rFonts w:ascii="Times New Roman" w:hAnsi="Times New Roman" w:cs="Times New Roman"/>
          <w:sz w:val="24"/>
        </w:rPr>
        <w:t xml:space="preserve"> </w:t>
      </w:r>
      <w:r w:rsidR="00856671" w:rsidRPr="003F4D10">
        <w:rPr>
          <w:rFonts w:ascii="Times New Roman" w:hAnsi="Times New Roman" w:cs="Times New Roman"/>
          <w:sz w:val="24"/>
        </w:rPr>
        <w:t>that 69% of schools observed provided</w:t>
      </w:r>
      <w:r w:rsidR="00856671" w:rsidRPr="003F4D10">
        <w:rPr>
          <w:rFonts w:ascii="Times New Roman" w:hAnsi="Times New Roman" w:cs="Times New Roman"/>
        </w:rPr>
        <w:t xml:space="preserve"> </w:t>
      </w:r>
      <w:r w:rsidR="00B77C6D" w:rsidRPr="003F4D10">
        <w:rPr>
          <w:rFonts w:ascii="Times New Roman" w:hAnsi="Times New Roman" w:cs="Times New Roman"/>
          <w:sz w:val="24"/>
        </w:rPr>
        <w:t xml:space="preserve">120 minutes of </w:t>
      </w:r>
      <w:proofErr w:type="spellStart"/>
      <w:r w:rsidR="00E76A33" w:rsidRPr="003F4D10">
        <w:rPr>
          <w:rFonts w:ascii="Times New Roman" w:hAnsi="Times New Roman" w:cs="Times New Roman"/>
          <w:sz w:val="24"/>
        </w:rPr>
        <w:t>SaPA</w:t>
      </w:r>
      <w:proofErr w:type="spellEnd"/>
      <w:r w:rsidR="00B77C6D" w:rsidRPr="003F4D10">
        <w:rPr>
          <w:rFonts w:ascii="Times New Roman" w:hAnsi="Times New Roman" w:cs="Times New Roman"/>
          <w:sz w:val="24"/>
        </w:rPr>
        <w:t xml:space="preserve"> </w:t>
      </w:r>
      <w:r w:rsidR="00856671" w:rsidRPr="003F4D10">
        <w:rPr>
          <w:rFonts w:ascii="Times New Roman" w:hAnsi="Times New Roman" w:cs="Times New Roman"/>
          <w:sz w:val="24"/>
        </w:rPr>
        <w:t xml:space="preserve">in the school </w:t>
      </w:r>
      <w:r w:rsidR="00856671" w:rsidRPr="003F4D10">
        <w:rPr>
          <w:rFonts w:ascii="Times New Roman" w:hAnsi="Times New Roman" w:cs="Times New Roman"/>
          <w:sz w:val="24"/>
        </w:rPr>
        <w:lastRenderedPageBreak/>
        <w:t>timetable (Ofsted, 2018)</w:t>
      </w:r>
      <w:r w:rsidR="00BD1264" w:rsidRPr="003F4D10">
        <w:rPr>
          <w:rFonts w:ascii="Times New Roman" w:hAnsi="Times New Roman" w:cs="Times New Roman"/>
          <w:sz w:val="24"/>
        </w:rPr>
        <w:t>.</w:t>
      </w:r>
      <w:r w:rsidR="005D3974" w:rsidRPr="003F4D10">
        <w:rPr>
          <w:rFonts w:ascii="Times New Roman" w:hAnsi="Times New Roman" w:cs="Times New Roman"/>
          <w:sz w:val="24"/>
        </w:rPr>
        <w:t xml:space="preserve"> </w:t>
      </w:r>
      <w:r w:rsidR="0087462A" w:rsidRPr="003F4D10">
        <w:rPr>
          <w:rFonts w:ascii="Times New Roman" w:hAnsi="Times New Roman" w:cs="Times New Roman"/>
          <w:sz w:val="24"/>
        </w:rPr>
        <w:t>I</w:t>
      </w:r>
      <w:r w:rsidR="00844E63" w:rsidRPr="003F4D10">
        <w:rPr>
          <w:rFonts w:ascii="Times New Roman" w:hAnsi="Times New Roman" w:cs="Times New Roman"/>
          <w:sz w:val="24"/>
        </w:rPr>
        <w:t>t would have been a valuable addition to the research if the author had inquired as to the reasons for this</w:t>
      </w:r>
      <w:r w:rsidR="006A0D0B" w:rsidRPr="003F4D10">
        <w:rPr>
          <w:rFonts w:ascii="Times New Roman" w:hAnsi="Times New Roman" w:cs="Times New Roman"/>
          <w:sz w:val="24"/>
        </w:rPr>
        <w:t xml:space="preserve"> current timetabling of </w:t>
      </w:r>
      <w:proofErr w:type="spellStart"/>
      <w:r w:rsidR="00E76A33" w:rsidRPr="003F4D10">
        <w:rPr>
          <w:rFonts w:ascii="Times New Roman" w:hAnsi="Times New Roman" w:cs="Times New Roman"/>
          <w:sz w:val="24"/>
        </w:rPr>
        <w:t>SaPA</w:t>
      </w:r>
      <w:proofErr w:type="spellEnd"/>
      <w:r w:rsidR="006A0D0B" w:rsidRPr="003F4D10">
        <w:rPr>
          <w:rFonts w:ascii="Times New Roman" w:hAnsi="Times New Roman" w:cs="Times New Roman"/>
          <w:sz w:val="24"/>
        </w:rPr>
        <w:t xml:space="preserve"> provision in the electives school, despite the clear positive feeling of staff and pupils alike for increased opportunities to engage with </w:t>
      </w:r>
      <w:proofErr w:type="spellStart"/>
      <w:r w:rsidR="00E76A33" w:rsidRPr="003F4D10">
        <w:rPr>
          <w:rFonts w:ascii="Times New Roman" w:hAnsi="Times New Roman" w:cs="Times New Roman"/>
          <w:sz w:val="24"/>
        </w:rPr>
        <w:t>SaPA</w:t>
      </w:r>
      <w:proofErr w:type="spellEnd"/>
      <w:r w:rsidR="00B64E1F" w:rsidRPr="003F4D10">
        <w:rPr>
          <w:rFonts w:ascii="Times New Roman" w:hAnsi="Times New Roman" w:cs="Times New Roman"/>
          <w:sz w:val="24"/>
        </w:rPr>
        <w:t xml:space="preserve"> during the average school week</w:t>
      </w:r>
      <w:r w:rsidR="006A0D0B" w:rsidRPr="003F4D10">
        <w:rPr>
          <w:rFonts w:ascii="Times New Roman" w:hAnsi="Times New Roman" w:cs="Times New Roman"/>
          <w:sz w:val="24"/>
        </w:rPr>
        <w:t>.</w:t>
      </w:r>
    </w:p>
    <w:p w14:paraId="78B7F13B" w14:textId="5C68D602" w:rsidR="004C39C9" w:rsidRPr="003F4D10" w:rsidRDefault="0049399A" w:rsidP="003F4D10">
      <w:pPr>
        <w:spacing w:line="360" w:lineRule="auto"/>
        <w:rPr>
          <w:rFonts w:ascii="Times New Roman" w:hAnsi="Times New Roman" w:cs="Times New Roman"/>
          <w:sz w:val="24"/>
        </w:rPr>
      </w:pPr>
      <w:r w:rsidRPr="003F4D10">
        <w:rPr>
          <w:rFonts w:ascii="Times New Roman" w:hAnsi="Times New Roman" w:cs="Times New Roman"/>
          <w:sz w:val="24"/>
        </w:rPr>
        <w:t>Yet, despite t</w:t>
      </w:r>
      <w:r w:rsidR="00107C9F" w:rsidRPr="003F4D10">
        <w:rPr>
          <w:rFonts w:ascii="Times New Roman" w:hAnsi="Times New Roman" w:cs="Times New Roman"/>
          <w:sz w:val="24"/>
        </w:rPr>
        <w:t>he contrasting</w:t>
      </w:r>
      <w:r w:rsidR="00F73FEC" w:rsidRPr="003F4D10">
        <w:rPr>
          <w:rFonts w:ascii="Times New Roman" w:hAnsi="Times New Roman" w:cs="Times New Roman"/>
          <w:sz w:val="24"/>
        </w:rPr>
        <w:t xml:space="preserve"> opinions relating to the</w:t>
      </w:r>
      <w:r w:rsidR="00107C9F" w:rsidRPr="003F4D10">
        <w:rPr>
          <w:rFonts w:ascii="Times New Roman" w:hAnsi="Times New Roman" w:cs="Times New Roman"/>
          <w:sz w:val="24"/>
        </w:rPr>
        <w:t xml:space="preserve"> average time allocated to </w:t>
      </w:r>
      <w:proofErr w:type="spellStart"/>
      <w:r w:rsidR="00E76A33" w:rsidRPr="003F4D10">
        <w:rPr>
          <w:rFonts w:ascii="Times New Roman" w:hAnsi="Times New Roman" w:cs="Times New Roman"/>
          <w:sz w:val="24"/>
        </w:rPr>
        <w:t>SaPA</w:t>
      </w:r>
      <w:proofErr w:type="spellEnd"/>
      <w:r w:rsidR="00107C9F" w:rsidRPr="003F4D10">
        <w:rPr>
          <w:rFonts w:ascii="Times New Roman" w:hAnsi="Times New Roman" w:cs="Times New Roman"/>
          <w:sz w:val="24"/>
        </w:rPr>
        <w:t xml:space="preserve"> in the electives schools’ weekly timetable, it was clear that the vast majority of staff (92%) either believed or strongly believed that the children would benefit</w:t>
      </w:r>
      <w:r w:rsidR="007C3FFA" w:rsidRPr="003F4D10">
        <w:rPr>
          <w:rFonts w:ascii="Times New Roman" w:hAnsi="Times New Roman" w:cs="Times New Roman"/>
          <w:sz w:val="24"/>
        </w:rPr>
        <w:t xml:space="preserve"> </w:t>
      </w:r>
      <w:r w:rsidR="00107C9F" w:rsidRPr="003F4D10">
        <w:rPr>
          <w:rFonts w:ascii="Times New Roman" w:hAnsi="Times New Roman" w:cs="Times New Roman"/>
          <w:sz w:val="24"/>
        </w:rPr>
        <w:t xml:space="preserve">from further opportunities to engage in </w:t>
      </w:r>
      <w:proofErr w:type="spellStart"/>
      <w:r w:rsidR="00E76A33" w:rsidRPr="003F4D10">
        <w:rPr>
          <w:rFonts w:ascii="Times New Roman" w:hAnsi="Times New Roman" w:cs="Times New Roman"/>
          <w:sz w:val="24"/>
        </w:rPr>
        <w:t>SaPA</w:t>
      </w:r>
      <w:proofErr w:type="spellEnd"/>
      <w:r w:rsidR="00107C9F" w:rsidRPr="003F4D10">
        <w:rPr>
          <w:rFonts w:ascii="Times New Roman" w:hAnsi="Times New Roman" w:cs="Times New Roman"/>
          <w:sz w:val="24"/>
        </w:rPr>
        <w:t xml:space="preserve"> during their school lives (Q8 A4). </w:t>
      </w:r>
      <w:r w:rsidR="004A22C1" w:rsidRPr="003F4D10">
        <w:rPr>
          <w:rFonts w:ascii="Times New Roman" w:hAnsi="Times New Roman" w:cs="Times New Roman"/>
          <w:sz w:val="24"/>
        </w:rPr>
        <w:t>This feeling was echoed by the children, as 55% strongly agreed that they would “like to participate in more sports activities during school time,” and an additional 29% of children agreed with this statement (Q10 A3) (Poole, 2019</w:t>
      </w:r>
      <w:r w:rsidR="001761B3" w:rsidRPr="003F4D10">
        <w:rPr>
          <w:rFonts w:ascii="Times New Roman" w:hAnsi="Times New Roman" w:cs="Times New Roman"/>
          <w:sz w:val="24"/>
        </w:rPr>
        <w:t>a</w:t>
      </w:r>
      <w:r w:rsidR="004A22C1" w:rsidRPr="003F4D10">
        <w:rPr>
          <w:rFonts w:ascii="Times New Roman" w:hAnsi="Times New Roman" w:cs="Times New Roman"/>
          <w:sz w:val="24"/>
        </w:rPr>
        <w:t>: A3).</w:t>
      </w:r>
      <w:r w:rsidR="00107C9F" w:rsidRPr="003F4D10">
        <w:rPr>
          <w:rFonts w:ascii="Times New Roman" w:hAnsi="Times New Roman" w:cs="Times New Roman"/>
          <w:sz w:val="24"/>
        </w:rPr>
        <w:t xml:space="preserve"> </w:t>
      </w:r>
      <w:r w:rsidR="00F33536" w:rsidRPr="003F4D10">
        <w:rPr>
          <w:rFonts w:ascii="Times New Roman" w:hAnsi="Times New Roman" w:cs="Times New Roman"/>
          <w:sz w:val="24"/>
        </w:rPr>
        <w:t xml:space="preserve">This further contradicts Palmer’s argument that children are becoming disinterested in engaging in physical exercise and activity (Palmer, 2015). </w:t>
      </w:r>
      <w:r w:rsidR="00BA33FA" w:rsidRPr="003F4D10">
        <w:rPr>
          <w:rFonts w:ascii="Times New Roman" w:hAnsi="Times New Roman" w:cs="Times New Roman"/>
          <w:sz w:val="24"/>
        </w:rPr>
        <w:t xml:space="preserve">On the other hand, this still does not address the issue of raising children’s awareness of the physical and emotional benefits of engaging with </w:t>
      </w:r>
      <w:proofErr w:type="spellStart"/>
      <w:r w:rsidR="00E76A33" w:rsidRPr="003F4D10">
        <w:rPr>
          <w:rFonts w:ascii="Times New Roman" w:hAnsi="Times New Roman" w:cs="Times New Roman"/>
          <w:sz w:val="24"/>
        </w:rPr>
        <w:t>SaPA</w:t>
      </w:r>
      <w:proofErr w:type="spellEnd"/>
      <w:r w:rsidR="00107C9F" w:rsidRPr="003F4D10">
        <w:rPr>
          <w:rFonts w:ascii="Times New Roman" w:hAnsi="Times New Roman" w:cs="Times New Roman"/>
          <w:sz w:val="24"/>
        </w:rPr>
        <w:t xml:space="preserve"> </w:t>
      </w:r>
      <w:proofErr w:type="gramStart"/>
      <w:r w:rsidR="00BA33FA" w:rsidRPr="003F4D10">
        <w:rPr>
          <w:rFonts w:ascii="Times New Roman" w:hAnsi="Times New Roman" w:cs="Times New Roman"/>
          <w:sz w:val="24"/>
        </w:rPr>
        <w:t>in order for</w:t>
      </w:r>
      <w:proofErr w:type="gramEnd"/>
      <w:r w:rsidR="00BA33FA" w:rsidRPr="003F4D10">
        <w:rPr>
          <w:rFonts w:ascii="Times New Roman" w:hAnsi="Times New Roman" w:cs="Times New Roman"/>
          <w:sz w:val="24"/>
        </w:rPr>
        <w:t xml:space="preserve"> children to become “physically literate” (Whitehead, 2010: p.1). </w:t>
      </w:r>
    </w:p>
    <w:p w14:paraId="31E7061E" w14:textId="6B1DEBF0" w:rsidR="004C39C9" w:rsidRPr="003F4D10" w:rsidRDefault="004C39C9" w:rsidP="003F4D10">
      <w:pPr>
        <w:spacing w:line="360" w:lineRule="auto"/>
        <w:rPr>
          <w:rFonts w:ascii="Times New Roman" w:hAnsi="Times New Roman" w:cs="Times New Roman"/>
          <w:b/>
          <w:sz w:val="24"/>
          <w:u w:val="single"/>
        </w:rPr>
      </w:pPr>
      <w:r w:rsidRPr="003F4D10">
        <w:rPr>
          <w:rFonts w:ascii="Times New Roman" w:hAnsi="Times New Roman" w:cs="Times New Roman"/>
          <w:b/>
          <w:sz w:val="24"/>
          <w:u w:val="single"/>
        </w:rPr>
        <w:t>Attitudes towards SWB</w:t>
      </w:r>
    </w:p>
    <w:p w14:paraId="75F15351" w14:textId="2EC55728" w:rsidR="005F0AF4" w:rsidRPr="003F4D10" w:rsidRDefault="008B3F57"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Children’s SWB was clearly a priority in the electives school. Indeed, numerous strategies, pedagogies and interventions were in place to ensure that children receive the support and the </w:t>
      </w:r>
      <w:r w:rsidR="002268C5" w:rsidRPr="003F4D10">
        <w:rPr>
          <w:rFonts w:ascii="Times New Roman" w:hAnsi="Times New Roman" w:cs="Times New Roman"/>
          <w:sz w:val="24"/>
        </w:rPr>
        <w:t>provision they needed to develop</w:t>
      </w:r>
      <w:r w:rsidR="0064264F" w:rsidRPr="003F4D10">
        <w:rPr>
          <w:rFonts w:ascii="Times New Roman" w:hAnsi="Times New Roman" w:cs="Times New Roman"/>
          <w:sz w:val="24"/>
        </w:rPr>
        <w:t xml:space="preserve"> their</w:t>
      </w:r>
      <w:r w:rsidR="002268C5" w:rsidRPr="003F4D10">
        <w:rPr>
          <w:rFonts w:ascii="Times New Roman" w:hAnsi="Times New Roman" w:cs="Times New Roman"/>
          <w:sz w:val="24"/>
        </w:rPr>
        <w:t xml:space="preserve"> SWB. </w:t>
      </w:r>
      <w:r w:rsidR="00C33D22" w:rsidRPr="003F4D10">
        <w:rPr>
          <w:rFonts w:ascii="Times New Roman" w:hAnsi="Times New Roman" w:cs="Times New Roman"/>
          <w:sz w:val="24"/>
        </w:rPr>
        <w:t xml:space="preserve">A vast range of these strategies and pedagogies were reported in response to Q4 A4. </w:t>
      </w:r>
      <w:r w:rsidR="0064264F" w:rsidRPr="003F4D10">
        <w:rPr>
          <w:rFonts w:ascii="Times New Roman" w:hAnsi="Times New Roman" w:cs="Times New Roman"/>
          <w:sz w:val="24"/>
        </w:rPr>
        <w:t>S</w:t>
      </w:r>
      <w:r w:rsidR="004145D4" w:rsidRPr="003F4D10">
        <w:rPr>
          <w:rFonts w:ascii="Times New Roman" w:hAnsi="Times New Roman" w:cs="Times New Roman"/>
          <w:sz w:val="24"/>
        </w:rPr>
        <w:t xml:space="preserve">ome of the strategies included: “Check-ins and check-outs at the beginning and end of the school day; Emotional Learning Support Assistant (ELSA) meetings; </w:t>
      </w:r>
      <w:r w:rsidR="009F6642" w:rsidRPr="003F4D10">
        <w:rPr>
          <w:rFonts w:ascii="Times New Roman" w:hAnsi="Times New Roman" w:cs="Times New Roman"/>
          <w:sz w:val="24"/>
        </w:rPr>
        <w:t>restorative practice</w:t>
      </w:r>
      <w:r w:rsidR="004145D4" w:rsidRPr="003F4D10">
        <w:rPr>
          <w:rFonts w:ascii="Times New Roman" w:hAnsi="Times New Roman" w:cs="Times New Roman"/>
          <w:sz w:val="24"/>
        </w:rPr>
        <w:t>; and support from a Family Liaison Officer” (Poole, 2019b: A4).</w:t>
      </w:r>
      <w:r w:rsidR="004811F8" w:rsidRPr="003F4D10">
        <w:rPr>
          <w:rFonts w:ascii="Times New Roman" w:hAnsi="Times New Roman" w:cs="Times New Roman"/>
          <w:sz w:val="24"/>
        </w:rPr>
        <w:t xml:space="preserve"> Estyn detail how regular check-ins and assessments of pupils SWB constitutes excellent practice in Wales (Estyn, 2018).</w:t>
      </w:r>
      <w:r w:rsidR="004145D4" w:rsidRPr="003F4D10">
        <w:rPr>
          <w:rFonts w:ascii="Times New Roman" w:hAnsi="Times New Roman" w:cs="Times New Roman"/>
          <w:sz w:val="24"/>
        </w:rPr>
        <w:t xml:space="preserve"> </w:t>
      </w:r>
      <w:r w:rsidR="009F6642" w:rsidRPr="003F4D10">
        <w:rPr>
          <w:rFonts w:ascii="Times New Roman" w:hAnsi="Times New Roman" w:cs="Times New Roman"/>
          <w:sz w:val="24"/>
        </w:rPr>
        <w:t xml:space="preserve">Interestingly, though, some responses indicated that “yoga; a mile a day run; and mindfulness challenges” were among the strategies utilised to measure, assess and promote children’s SWB (Poole, 2019b: A4). </w:t>
      </w:r>
      <w:r w:rsidR="00932959" w:rsidRPr="003F4D10">
        <w:rPr>
          <w:rFonts w:ascii="Times New Roman" w:hAnsi="Times New Roman" w:cs="Times New Roman"/>
          <w:sz w:val="24"/>
        </w:rPr>
        <w:t xml:space="preserve">This certainly suggests that a link between </w:t>
      </w:r>
      <w:proofErr w:type="spellStart"/>
      <w:r w:rsidR="001F0119" w:rsidRPr="003F4D10">
        <w:rPr>
          <w:rFonts w:ascii="Times New Roman" w:hAnsi="Times New Roman" w:cs="Times New Roman"/>
          <w:sz w:val="24"/>
        </w:rPr>
        <w:t>SaPA</w:t>
      </w:r>
      <w:proofErr w:type="spellEnd"/>
      <w:r w:rsidR="001F0119" w:rsidRPr="003F4D10">
        <w:rPr>
          <w:rFonts w:ascii="Times New Roman" w:hAnsi="Times New Roman" w:cs="Times New Roman"/>
          <w:sz w:val="24"/>
        </w:rPr>
        <w:t xml:space="preserve"> </w:t>
      </w:r>
      <w:r w:rsidR="00932959" w:rsidRPr="003F4D10">
        <w:rPr>
          <w:rFonts w:ascii="Times New Roman" w:hAnsi="Times New Roman" w:cs="Times New Roman"/>
          <w:sz w:val="24"/>
        </w:rPr>
        <w:t>and SWB exists. This suggestion is further strengthened by the responses obtained from Q6 A4. Indeed, one staff member reported that “the mile a day run” was the most beneficial strategy utilised</w:t>
      </w:r>
      <w:r w:rsidR="009F6642" w:rsidRPr="003F4D10">
        <w:rPr>
          <w:rFonts w:ascii="Times New Roman" w:hAnsi="Times New Roman" w:cs="Times New Roman"/>
          <w:sz w:val="24"/>
        </w:rPr>
        <w:t xml:space="preserve"> </w:t>
      </w:r>
      <w:r w:rsidR="00932959" w:rsidRPr="003F4D10">
        <w:rPr>
          <w:rFonts w:ascii="Times New Roman" w:hAnsi="Times New Roman" w:cs="Times New Roman"/>
          <w:sz w:val="24"/>
        </w:rPr>
        <w:t>to promote children’s SWB</w:t>
      </w:r>
      <w:r w:rsidR="00540DAD" w:rsidRPr="003F4D10">
        <w:rPr>
          <w:rFonts w:ascii="Times New Roman" w:hAnsi="Times New Roman" w:cs="Times New Roman"/>
          <w:sz w:val="24"/>
        </w:rPr>
        <w:t xml:space="preserve"> (Poole, 2019b: A4). </w:t>
      </w:r>
      <w:r w:rsidR="00ED5B98" w:rsidRPr="003F4D10">
        <w:rPr>
          <w:rFonts w:ascii="Times New Roman" w:hAnsi="Times New Roman" w:cs="Times New Roman"/>
          <w:sz w:val="24"/>
        </w:rPr>
        <w:t>Together with the “check-ins and check-outs</w:t>
      </w:r>
      <w:r w:rsidR="006742FD" w:rsidRPr="003F4D10">
        <w:rPr>
          <w:rFonts w:ascii="Times New Roman" w:hAnsi="Times New Roman" w:cs="Times New Roman"/>
          <w:sz w:val="24"/>
        </w:rPr>
        <w:t>,</w:t>
      </w:r>
      <w:r w:rsidR="00ED5B98" w:rsidRPr="003F4D10">
        <w:rPr>
          <w:rFonts w:ascii="Times New Roman" w:hAnsi="Times New Roman" w:cs="Times New Roman"/>
          <w:sz w:val="24"/>
        </w:rPr>
        <w:t>” the SWB of children was regularly measured, assessed and updated in the electives school (Poole, 2019b: A4).</w:t>
      </w:r>
    </w:p>
    <w:p w14:paraId="1F3D5589" w14:textId="4A8955A2" w:rsidR="00DC2774" w:rsidRPr="003F4D10" w:rsidRDefault="000413D2" w:rsidP="003F4D10">
      <w:pPr>
        <w:spacing w:line="360" w:lineRule="auto"/>
        <w:rPr>
          <w:rFonts w:ascii="Times New Roman" w:hAnsi="Times New Roman" w:cs="Times New Roman"/>
          <w:sz w:val="24"/>
        </w:rPr>
      </w:pPr>
      <w:r w:rsidRPr="003F4D10">
        <w:rPr>
          <w:rFonts w:ascii="Times New Roman" w:hAnsi="Times New Roman" w:cs="Times New Roman"/>
          <w:sz w:val="24"/>
        </w:rPr>
        <w:lastRenderedPageBreak/>
        <w:t>As a result of the numerous strategies and pedagogies in place within the elective school</w:t>
      </w:r>
      <w:r w:rsidR="0064264F" w:rsidRPr="003F4D10">
        <w:rPr>
          <w:rFonts w:ascii="Times New Roman" w:hAnsi="Times New Roman" w:cs="Times New Roman"/>
          <w:sz w:val="24"/>
        </w:rPr>
        <w:t xml:space="preserve">, </w:t>
      </w:r>
      <w:r w:rsidRPr="003F4D10">
        <w:rPr>
          <w:rFonts w:ascii="Times New Roman" w:hAnsi="Times New Roman" w:cs="Times New Roman"/>
          <w:sz w:val="24"/>
        </w:rPr>
        <w:t xml:space="preserve">it was not surprising that 85% of staff attributed pupil well-being a score of 10 out of 10 in terms of importance, with the remaining 15% documenting a score of 8 out of 10 for importance, in Q4 A4. </w:t>
      </w:r>
      <w:r w:rsidR="001F16BA" w:rsidRPr="003F4D10">
        <w:rPr>
          <w:rFonts w:ascii="Times New Roman" w:hAnsi="Times New Roman" w:cs="Times New Roman"/>
          <w:sz w:val="24"/>
        </w:rPr>
        <w:t>When asked to explain their reasoning for the scores, it was commonly reported that “children who are happy and have good well-being</w:t>
      </w:r>
      <w:r w:rsidR="00D11B26" w:rsidRPr="003F4D10">
        <w:rPr>
          <w:rFonts w:ascii="Times New Roman" w:hAnsi="Times New Roman" w:cs="Times New Roman"/>
          <w:sz w:val="24"/>
        </w:rPr>
        <w:t xml:space="preserve"> are more willing to learn, achieve higher outcomes and develop resilience to challenges” (Poole, 2019b: A4). This is complimentary to Donaldson’s “healthy and confident learners” who </w:t>
      </w:r>
      <w:r w:rsidR="002819B6" w:rsidRPr="003F4D10">
        <w:rPr>
          <w:rFonts w:ascii="Times New Roman" w:hAnsi="Times New Roman" w:cs="Times New Roman"/>
          <w:sz w:val="24"/>
        </w:rPr>
        <w:t xml:space="preserve">can </w:t>
      </w:r>
      <w:r w:rsidR="00D11B26" w:rsidRPr="003F4D10">
        <w:rPr>
          <w:rFonts w:ascii="Times New Roman" w:hAnsi="Times New Roman" w:cs="Times New Roman"/>
          <w:sz w:val="24"/>
        </w:rPr>
        <w:t>demonstrate resilience purpose of the curriculum (Donaldson, 2015: p.</w:t>
      </w:r>
      <w:r w:rsidR="004F24F0" w:rsidRPr="003F4D10">
        <w:rPr>
          <w:rFonts w:ascii="Times New Roman" w:hAnsi="Times New Roman" w:cs="Times New Roman"/>
          <w:sz w:val="24"/>
        </w:rPr>
        <w:t>30</w:t>
      </w:r>
      <w:r w:rsidR="00D11B26" w:rsidRPr="003F4D10">
        <w:rPr>
          <w:rFonts w:ascii="Times New Roman" w:hAnsi="Times New Roman" w:cs="Times New Roman"/>
          <w:sz w:val="24"/>
        </w:rPr>
        <w:t>).</w:t>
      </w:r>
      <w:r w:rsidR="004F24F0" w:rsidRPr="003F4D10">
        <w:rPr>
          <w:rFonts w:ascii="Times New Roman" w:hAnsi="Times New Roman" w:cs="Times New Roman"/>
          <w:sz w:val="24"/>
        </w:rPr>
        <w:t xml:space="preserve"> </w:t>
      </w:r>
      <w:r w:rsidR="0071454B" w:rsidRPr="003F4D10">
        <w:rPr>
          <w:rFonts w:ascii="Times New Roman" w:hAnsi="Times New Roman" w:cs="Times New Roman"/>
          <w:sz w:val="24"/>
        </w:rPr>
        <w:t xml:space="preserve">One staff member argued that pupil well-being “should be at the heart of the classroom,” with another arguing that pupil well-being “is fundamental to a child’s learning” (Poole, 2019b: A4). </w:t>
      </w:r>
      <w:r w:rsidR="00801BA3" w:rsidRPr="003F4D10">
        <w:rPr>
          <w:rFonts w:ascii="Times New Roman" w:hAnsi="Times New Roman" w:cs="Times New Roman"/>
          <w:sz w:val="24"/>
        </w:rPr>
        <w:t>These statements are supported by</w:t>
      </w:r>
      <w:r w:rsidR="006B057A" w:rsidRPr="003F4D10">
        <w:rPr>
          <w:rFonts w:ascii="Times New Roman" w:hAnsi="Times New Roman" w:cs="Times New Roman"/>
          <w:sz w:val="24"/>
        </w:rPr>
        <w:t xml:space="preserve"> Every Child Matters</w:t>
      </w:r>
      <w:r w:rsidR="00D86129" w:rsidRPr="003F4D10">
        <w:rPr>
          <w:rFonts w:ascii="Times New Roman" w:hAnsi="Times New Roman" w:cs="Times New Roman"/>
          <w:sz w:val="24"/>
        </w:rPr>
        <w:t>,</w:t>
      </w:r>
      <w:r w:rsidR="006B057A" w:rsidRPr="003F4D10">
        <w:rPr>
          <w:rFonts w:ascii="Times New Roman" w:hAnsi="Times New Roman" w:cs="Times New Roman"/>
          <w:sz w:val="24"/>
        </w:rPr>
        <w:t xml:space="preserve"> </w:t>
      </w:r>
      <w:r w:rsidR="00D86129" w:rsidRPr="003F4D10">
        <w:rPr>
          <w:rFonts w:ascii="Times New Roman" w:hAnsi="Times New Roman" w:cs="Times New Roman"/>
          <w:sz w:val="24"/>
        </w:rPr>
        <w:t>which</w:t>
      </w:r>
      <w:r w:rsidR="00DE3A5D" w:rsidRPr="003F4D10">
        <w:rPr>
          <w:rFonts w:ascii="Times New Roman" w:hAnsi="Times New Roman" w:cs="Times New Roman"/>
          <w:sz w:val="24"/>
        </w:rPr>
        <w:t xml:space="preserve"> presents a case for the holistic development of all children and enabling them to reach their full potential through a focus on children’s SWB (Chief Secretary to the Treasury, 2003). </w:t>
      </w:r>
      <w:r w:rsidR="00D11B26" w:rsidRPr="003F4D10">
        <w:rPr>
          <w:rFonts w:ascii="Times New Roman" w:hAnsi="Times New Roman" w:cs="Times New Roman"/>
          <w:sz w:val="24"/>
        </w:rPr>
        <w:t xml:space="preserve"> </w:t>
      </w:r>
      <w:r w:rsidRPr="003F4D10">
        <w:rPr>
          <w:rFonts w:ascii="Times New Roman" w:hAnsi="Times New Roman" w:cs="Times New Roman"/>
          <w:sz w:val="24"/>
        </w:rPr>
        <w:t xml:space="preserve"> </w:t>
      </w:r>
    </w:p>
    <w:p w14:paraId="47BA9E81" w14:textId="773FB74A" w:rsidR="005F0AF4" w:rsidRPr="003F4D10" w:rsidRDefault="009F2080" w:rsidP="003F4D10">
      <w:pPr>
        <w:spacing w:line="360" w:lineRule="auto"/>
        <w:rPr>
          <w:rFonts w:ascii="Times New Roman" w:hAnsi="Times New Roman" w:cs="Times New Roman"/>
          <w:b/>
          <w:sz w:val="24"/>
          <w:u w:val="single"/>
        </w:rPr>
      </w:pPr>
      <w:r w:rsidRPr="003F4D10">
        <w:rPr>
          <w:rFonts w:ascii="Times New Roman" w:hAnsi="Times New Roman" w:cs="Times New Roman"/>
          <w:b/>
          <w:sz w:val="24"/>
          <w:u w:val="single"/>
        </w:rPr>
        <w:t xml:space="preserve">Is there a link between </w:t>
      </w:r>
      <w:proofErr w:type="spellStart"/>
      <w:r w:rsidR="002F5B27">
        <w:rPr>
          <w:rFonts w:ascii="Times New Roman" w:hAnsi="Times New Roman" w:cs="Times New Roman"/>
          <w:b/>
          <w:sz w:val="24"/>
          <w:u w:val="single"/>
        </w:rPr>
        <w:t>SaPA</w:t>
      </w:r>
      <w:proofErr w:type="spellEnd"/>
      <w:r w:rsidRPr="003F4D10">
        <w:rPr>
          <w:rFonts w:ascii="Times New Roman" w:hAnsi="Times New Roman" w:cs="Times New Roman"/>
          <w:b/>
          <w:sz w:val="24"/>
          <w:u w:val="single"/>
        </w:rPr>
        <w:t xml:space="preserve"> and SWB?</w:t>
      </w:r>
    </w:p>
    <w:p w14:paraId="7ED43630" w14:textId="355630C9" w:rsidR="009F2080" w:rsidRPr="003F4D10" w:rsidRDefault="000E67DF" w:rsidP="003F4D10">
      <w:pPr>
        <w:spacing w:line="360" w:lineRule="auto"/>
        <w:rPr>
          <w:rFonts w:ascii="Times New Roman" w:hAnsi="Times New Roman" w:cs="Times New Roman"/>
          <w:sz w:val="24"/>
        </w:rPr>
      </w:pPr>
      <w:r w:rsidRPr="003F4D10">
        <w:rPr>
          <w:rFonts w:ascii="Times New Roman" w:hAnsi="Times New Roman" w:cs="Times New Roman"/>
          <w:sz w:val="24"/>
        </w:rPr>
        <w:t>Best practice suggests that i</w:t>
      </w:r>
      <w:r w:rsidR="00413FC0" w:rsidRPr="003F4D10">
        <w:rPr>
          <w:rFonts w:ascii="Times New Roman" w:hAnsi="Times New Roman" w:cs="Times New Roman"/>
          <w:sz w:val="24"/>
        </w:rPr>
        <w:t xml:space="preserve">f children’s opinions are </w:t>
      </w:r>
      <w:proofErr w:type="gramStart"/>
      <w:r w:rsidR="00413FC0" w:rsidRPr="003F4D10">
        <w:rPr>
          <w:rFonts w:ascii="Times New Roman" w:hAnsi="Times New Roman" w:cs="Times New Roman"/>
          <w:sz w:val="24"/>
        </w:rPr>
        <w:t>taken into account</w:t>
      </w:r>
      <w:proofErr w:type="gramEnd"/>
      <w:r w:rsidR="00413FC0" w:rsidRPr="003F4D10">
        <w:rPr>
          <w:rFonts w:ascii="Times New Roman" w:hAnsi="Times New Roman" w:cs="Times New Roman"/>
          <w:sz w:val="24"/>
        </w:rPr>
        <w:t xml:space="preserve"> when delivering the </w:t>
      </w:r>
      <w:r w:rsidR="009011A8" w:rsidRPr="003F4D10">
        <w:rPr>
          <w:rFonts w:ascii="Times New Roman" w:hAnsi="Times New Roman" w:cs="Times New Roman"/>
          <w:sz w:val="24"/>
        </w:rPr>
        <w:t xml:space="preserve">Health and Well-being AOLE in Donaldson’s coming </w:t>
      </w:r>
      <w:r w:rsidR="00413FC0" w:rsidRPr="003F4D10">
        <w:rPr>
          <w:rFonts w:ascii="Times New Roman" w:hAnsi="Times New Roman" w:cs="Times New Roman"/>
          <w:sz w:val="24"/>
        </w:rPr>
        <w:t>curriculum</w:t>
      </w:r>
      <w:r w:rsidR="009011A8" w:rsidRPr="003F4D10">
        <w:rPr>
          <w:rFonts w:ascii="Times New Roman" w:hAnsi="Times New Roman" w:cs="Times New Roman"/>
          <w:sz w:val="24"/>
        </w:rPr>
        <w:t>, the results from Q3 A3 should certainly be considered</w:t>
      </w:r>
      <w:r w:rsidRPr="003F4D10">
        <w:rPr>
          <w:rFonts w:ascii="Times New Roman" w:hAnsi="Times New Roman" w:cs="Times New Roman"/>
          <w:sz w:val="24"/>
        </w:rPr>
        <w:t xml:space="preserve"> (Donaldson, 2015)</w:t>
      </w:r>
      <w:r w:rsidR="009011A8" w:rsidRPr="003F4D10">
        <w:rPr>
          <w:rFonts w:ascii="Times New Roman" w:hAnsi="Times New Roman" w:cs="Times New Roman"/>
          <w:sz w:val="24"/>
        </w:rPr>
        <w:t xml:space="preserve">. Indeed, as 39% of children strongly agreed that they “really enjoy participating in sports” within school and a further 45% of children agreeing with the statement, it could certainly be argued that </w:t>
      </w:r>
      <w:proofErr w:type="spellStart"/>
      <w:r w:rsidR="00E76A33" w:rsidRPr="003F4D10">
        <w:rPr>
          <w:rFonts w:ascii="Times New Roman" w:hAnsi="Times New Roman" w:cs="Times New Roman"/>
          <w:sz w:val="24"/>
        </w:rPr>
        <w:t>SaPA</w:t>
      </w:r>
      <w:proofErr w:type="spellEnd"/>
      <w:r w:rsidR="009011A8" w:rsidRPr="003F4D10">
        <w:rPr>
          <w:rFonts w:ascii="Times New Roman" w:hAnsi="Times New Roman" w:cs="Times New Roman"/>
          <w:sz w:val="24"/>
        </w:rPr>
        <w:t xml:space="preserve"> promotes the effective development of </w:t>
      </w:r>
      <w:r w:rsidR="00D21275" w:rsidRPr="003F4D10">
        <w:rPr>
          <w:rFonts w:ascii="Times New Roman" w:hAnsi="Times New Roman" w:cs="Times New Roman"/>
          <w:sz w:val="24"/>
        </w:rPr>
        <w:t xml:space="preserve">many children’s </w:t>
      </w:r>
      <w:r w:rsidR="009011A8" w:rsidRPr="003F4D10">
        <w:rPr>
          <w:rFonts w:ascii="Times New Roman" w:hAnsi="Times New Roman" w:cs="Times New Roman"/>
          <w:sz w:val="24"/>
        </w:rPr>
        <w:t>SWB and, to this end, a link between the two may exist (Donaldson, 2015</w:t>
      </w:r>
      <w:r w:rsidRPr="003F4D10">
        <w:rPr>
          <w:rFonts w:ascii="Times New Roman" w:hAnsi="Times New Roman" w:cs="Times New Roman"/>
          <w:sz w:val="24"/>
        </w:rPr>
        <w:t>;</w:t>
      </w:r>
      <w:r w:rsidR="009011A8" w:rsidRPr="003F4D10">
        <w:rPr>
          <w:rFonts w:ascii="Times New Roman" w:hAnsi="Times New Roman" w:cs="Times New Roman"/>
          <w:sz w:val="24"/>
        </w:rPr>
        <w:t xml:space="preserve"> Poole, 2019a: A3). </w:t>
      </w:r>
      <w:r w:rsidR="00F23BD8" w:rsidRPr="003F4D10">
        <w:rPr>
          <w:rFonts w:ascii="Times New Roman" w:hAnsi="Times New Roman" w:cs="Times New Roman"/>
          <w:sz w:val="24"/>
        </w:rPr>
        <w:t xml:space="preserve">From interview notes detailed in A7, </w:t>
      </w:r>
      <w:proofErr w:type="gramStart"/>
      <w:r w:rsidR="00F23BD8" w:rsidRPr="003F4D10">
        <w:rPr>
          <w:rFonts w:ascii="Times New Roman" w:hAnsi="Times New Roman" w:cs="Times New Roman"/>
          <w:sz w:val="24"/>
        </w:rPr>
        <w:t>all of</w:t>
      </w:r>
      <w:proofErr w:type="gramEnd"/>
      <w:r w:rsidR="00F23BD8" w:rsidRPr="003F4D10">
        <w:rPr>
          <w:rFonts w:ascii="Times New Roman" w:hAnsi="Times New Roman" w:cs="Times New Roman"/>
          <w:sz w:val="24"/>
        </w:rPr>
        <w:t xml:space="preserve"> the children involved in the interview enjoyed participating in sporting activities</w:t>
      </w:r>
      <w:r w:rsidR="008C714F" w:rsidRPr="003F4D10">
        <w:rPr>
          <w:rFonts w:ascii="Times New Roman" w:hAnsi="Times New Roman" w:cs="Times New Roman"/>
          <w:sz w:val="24"/>
        </w:rPr>
        <w:t xml:space="preserve">. </w:t>
      </w:r>
      <w:r w:rsidR="00F23BD8" w:rsidRPr="003F4D10">
        <w:rPr>
          <w:rFonts w:ascii="Times New Roman" w:hAnsi="Times New Roman" w:cs="Times New Roman"/>
          <w:sz w:val="24"/>
        </w:rPr>
        <w:t xml:space="preserve">Reasons for this enjoyment ranged from the enjoyment gained from “keeping active,” to “talking to friends” (Poole, 2019c: A7). </w:t>
      </w:r>
      <w:r w:rsidR="00855073" w:rsidRPr="003F4D10">
        <w:rPr>
          <w:rFonts w:ascii="Times New Roman" w:hAnsi="Times New Roman" w:cs="Times New Roman"/>
          <w:sz w:val="24"/>
        </w:rPr>
        <w:t xml:space="preserve">As Green claims that </w:t>
      </w:r>
      <w:proofErr w:type="spellStart"/>
      <w:r w:rsidR="00E76A33" w:rsidRPr="003F4D10">
        <w:rPr>
          <w:rFonts w:ascii="Times New Roman" w:hAnsi="Times New Roman" w:cs="Times New Roman"/>
          <w:sz w:val="24"/>
        </w:rPr>
        <w:t>SaPA</w:t>
      </w:r>
      <w:proofErr w:type="spellEnd"/>
      <w:r w:rsidR="00855073" w:rsidRPr="003F4D10">
        <w:rPr>
          <w:rFonts w:ascii="Times New Roman" w:hAnsi="Times New Roman" w:cs="Times New Roman"/>
          <w:sz w:val="24"/>
        </w:rPr>
        <w:t xml:space="preserve"> and PE are “socially constructed” in nature, t</w:t>
      </w:r>
      <w:r w:rsidR="00D027BB" w:rsidRPr="003F4D10">
        <w:rPr>
          <w:rFonts w:ascii="Times New Roman" w:hAnsi="Times New Roman" w:cs="Times New Roman"/>
          <w:sz w:val="24"/>
        </w:rPr>
        <w:t xml:space="preserve">his </w:t>
      </w:r>
      <w:r w:rsidR="00855073" w:rsidRPr="003F4D10">
        <w:rPr>
          <w:rFonts w:ascii="Times New Roman" w:hAnsi="Times New Roman" w:cs="Times New Roman"/>
          <w:sz w:val="24"/>
        </w:rPr>
        <w:t xml:space="preserve">social aspect of </w:t>
      </w:r>
      <w:proofErr w:type="spellStart"/>
      <w:r w:rsidR="00E76A33" w:rsidRPr="003F4D10">
        <w:rPr>
          <w:rFonts w:ascii="Times New Roman" w:hAnsi="Times New Roman" w:cs="Times New Roman"/>
          <w:sz w:val="24"/>
        </w:rPr>
        <w:t>SaPA</w:t>
      </w:r>
      <w:proofErr w:type="spellEnd"/>
      <w:r w:rsidR="00855073" w:rsidRPr="003F4D10">
        <w:rPr>
          <w:rFonts w:ascii="Times New Roman" w:hAnsi="Times New Roman" w:cs="Times New Roman"/>
          <w:sz w:val="24"/>
        </w:rPr>
        <w:t xml:space="preserve"> is reflected in the results obtained from Q11 A3, shown in Figure 2 (Green, 2008: p. 38; cited by Griggs, 2012).</w:t>
      </w:r>
    </w:p>
    <w:p w14:paraId="45DCBC1F" w14:textId="08449EAC" w:rsidR="007813B5" w:rsidRDefault="007813B5">
      <w:pPr>
        <w:rPr>
          <w:sz w:val="24"/>
        </w:rPr>
      </w:pPr>
      <w:r w:rsidRPr="007813B5">
        <w:rPr>
          <w:noProof/>
        </w:rPr>
        <w:lastRenderedPageBreak/>
        <w:drawing>
          <wp:inline distT="0" distB="0" distL="0" distR="0" wp14:anchorId="3F3791F3" wp14:editId="12A2BD4B">
            <wp:extent cx="5803802" cy="2787161"/>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167" t="33292" r="26980" b="24129"/>
                    <a:stretch/>
                  </pic:blipFill>
                  <pic:spPr bwMode="auto">
                    <a:xfrm>
                      <a:off x="0" y="0"/>
                      <a:ext cx="5891630" cy="2829339"/>
                    </a:xfrm>
                    <a:prstGeom prst="rect">
                      <a:avLst/>
                    </a:prstGeom>
                    <a:ln>
                      <a:noFill/>
                    </a:ln>
                    <a:extLst>
                      <a:ext uri="{53640926-AAD7-44D8-BBD7-CCE9431645EC}">
                        <a14:shadowObscured xmlns:a14="http://schemas.microsoft.com/office/drawing/2010/main"/>
                      </a:ext>
                    </a:extLst>
                  </pic:spPr>
                </pic:pic>
              </a:graphicData>
            </a:graphic>
          </wp:inline>
        </w:drawing>
      </w:r>
    </w:p>
    <w:p w14:paraId="4B87D758" w14:textId="1745F794" w:rsidR="007813B5" w:rsidRPr="003F4D10" w:rsidRDefault="007813B5" w:rsidP="003F4D10">
      <w:pPr>
        <w:spacing w:line="360" w:lineRule="auto"/>
        <w:jc w:val="right"/>
        <w:rPr>
          <w:rFonts w:ascii="Times New Roman" w:hAnsi="Times New Roman" w:cs="Times New Roman"/>
          <w:sz w:val="24"/>
        </w:rPr>
      </w:pPr>
      <w:r w:rsidRPr="003F4D10">
        <w:rPr>
          <w:rFonts w:ascii="Times New Roman" w:hAnsi="Times New Roman" w:cs="Times New Roman"/>
          <w:sz w:val="24"/>
        </w:rPr>
        <w:t>Figure 2.</w:t>
      </w:r>
    </w:p>
    <w:p w14:paraId="7237AC33" w14:textId="19BFCC97" w:rsidR="007813B5" w:rsidRPr="003F4D10" w:rsidRDefault="00B03995"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The most frequent response indicated by figure 2 was participation in sports activities with one or two others (Poole, 2019b: A3). However, the children who either did not want to participate in sports at all or who wished to do so alone accounted for 14% of the total responses. Thus, the remaining 86% of children either reported that they would like a specific number of other children to be present when doing sports, or that it did not matter to them how many other children were present. As a result of these findings, it may be reasonable to conclude that </w:t>
      </w:r>
      <w:r w:rsidR="0069314B" w:rsidRPr="003F4D10">
        <w:rPr>
          <w:rFonts w:ascii="Times New Roman" w:hAnsi="Times New Roman" w:cs="Times New Roman"/>
          <w:sz w:val="24"/>
        </w:rPr>
        <w:t xml:space="preserve">social interaction with their peers, as well as support gained from their presence, may be a crucial factor for engaging children in </w:t>
      </w:r>
      <w:proofErr w:type="spellStart"/>
      <w:r w:rsidR="00E76A33" w:rsidRPr="003F4D10">
        <w:rPr>
          <w:rFonts w:ascii="Times New Roman" w:hAnsi="Times New Roman" w:cs="Times New Roman"/>
          <w:sz w:val="24"/>
        </w:rPr>
        <w:t>SaPA</w:t>
      </w:r>
      <w:proofErr w:type="spellEnd"/>
      <w:r w:rsidR="0069314B" w:rsidRPr="003F4D10">
        <w:rPr>
          <w:rFonts w:ascii="Times New Roman" w:hAnsi="Times New Roman" w:cs="Times New Roman"/>
          <w:sz w:val="24"/>
        </w:rPr>
        <w:t xml:space="preserve"> and, consequently, can contribute to the children’s SWB.</w:t>
      </w:r>
    </w:p>
    <w:p w14:paraId="22638EC1" w14:textId="65790DC0" w:rsidR="00130927" w:rsidRPr="003F4D10" w:rsidRDefault="0043270B" w:rsidP="003F4D10">
      <w:pPr>
        <w:spacing w:line="360" w:lineRule="auto"/>
        <w:rPr>
          <w:rFonts w:ascii="Times New Roman" w:hAnsi="Times New Roman" w:cs="Times New Roman"/>
          <w:sz w:val="24"/>
        </w:rPr>
      </w:pPr>
      <w:r w:rsidRPr="003F4D10">
        <w:rPr>
          <w:rFonts w:ascii="Times New Roman" w:hAnsi="Times New Roman" w:cs="Times New Roman"/>
          <w:sz w:val="24"/>
        </w:rPr>
        <w:t>When considering the definitions of SWB provided by</w:t>
      </w:r>
      <w:r w:rsidR="004C0FDC" w:rsidRPr="003F4D10">
        <w:rPr>
          <w:rFonts w:ascii="Times New Roman" w:hAnsi="Times New Roman" w:cs="Times New Roman"/>
        </w:rPr>
        <w:t xml:space="preserve"> </w:t>
      </w:r>
      <w:r w:rsidR="004C0FDC" w:rsidRPr="003F4D10">
        <w:rPr>
          <w:rFonts w:ascii="Times New Roman" w:hAnsi="Times New Roman" w:cs="Times New Roman"/>
          <w:sz w:val="24"/>
        </w:rPr>
        <w:t xml:space="preserve">Albuquerque and Bradshaw, </w:t>
      </w:r>
      <w:r w:rsidR="00430E05" w:rsidRPr="003F4D10">
        <w:rPr>
          <w:rFonts w:ascii="Times New Roman" w:hAnsi="Times New Roman" w:cs="Times New Roman"/>
          <w:sz w:val="24"/>
        </w:rPr>
        <w:t xml:space="preserve">it is observed that </w:t>
      </w:r>
      <w:r w:rsidRPr="003F4D10">
        <w:rPr>
          <w:rFonts w:ascii="Times New Roman" w:hAnsi="Times New Roman" w:cs="Times New Roman"/>
          <w:sz w:val="24"/>
        </w:rPr>
        <w:t>the experiencing of positive emotions over negative emotions is desirable</w:t>
      </w:r>
      <w:r w:rsidR="00430E05" w:rsidRPr="003F4D10">
        <w:rPr>
          <w:rFonts w:ascii="Times New Roman" w:hAnsi="Times New Roman" w:cs="Times New Roman"/>
          <w:sz w:val="24"/>
        </w:rPr>
        <w:t xml:space="preserve"> for the development of children’s SWB</w:t>
      </w:r>
      <w:r w:rsidRPr="003F4D10">
        <w:rPr>
          <w:rFonts w:ascii="Times New Roman" w:hAnsi="Times New Roman" w:cs="Times New Roman"/>
          <w:sz w:val="24"/>
        </w:rPr>
        <w:t xml:space="preserve"> (</w:t>
      </w:r>
      <w:r w:rsidR="005956D0" w:rsidRPr="003F4D10">
        <w:rPr>
          <w:rFonts w:ascii="Times New Roman" w:hAnsi="Times New Roman" w:cs="Times New Roman"/>
          <w:sz w:val="24"/>
        </w:rPr>
        <w:t>Albuquerque, 2010; Bradshaw, 2016</w:t>
      </w:r>
      <w:r w:rsidRPr="003F4D10">
        <w:rPr>
          <w:rFonts w:ascii="Times New Roman" w:hAnsi="Times New Roman" w:cs="Times New Roman"/>
          <w:sz w:val="24"/>
        </w:rPr>
        <w:t>)</w:t>
      </w:r>
      <w:r w:rsidR="005956D0" w:rsidRPr="003F4D10">
        <w:rPr>
          <w:rFonts w:ascii="Times New Roman" w:hAnsi="Times New Roman" w:cs="Times New Roman"/>
          <w:sz w:val="24"/>
        </w:rPr>
        <w:t>.</w:t>
      </w:r>
      <w:r w:rsidRPr="003F4D10">
        <w:rPr>
          <w:rFonts w:ascii="Times New Roman" w:hAnsi="Times New Roman" w:cs="Times New Roman"/>
          <w:sz w:val="24"/>
        </w:rPr>
        <w:t xml:space="preserve"> </w:t>
      </w:r>
      <w:r w:rsidR="009F3738" w:rsidRPr="003F4D10">
        <w:rPr>
          <w:rFonts w:ascii="Times New Roman" w:hAnsi="Times New Roman" w:cs="Times New Roman"/>
          <w:sz w:val="24"/>
        </w:rPr>
        <w:t xml:space="preserve">Significantly, children often reported experiencing positive emotions </w:t>
      </w:r>
      <w:r w:rsidR="001910CA" w:rsidRPr="003F4D10">
        <w:rPr>
          <w:rFonts w:ascii="Times New Roman" w:hAnsi="Times New Roman" w:cs="Times New Roman"/>
          <w:sz w:val="24"/>
        </w:rPr>
        <w:t xml:space="preserve">such as “happiness” and “excitement” </w:t>
      </w:r>
      <w:r w:rsidR="009F3738" w:rsidRPr="003F4D10">
        <w:rPr>
          <w:rFonts w:ascii="Times New Roman" w:hAnsi="Times New Roman" w:cs="Times New Roman"/>
          <w:sz w:val="24"/>
        </w:rPr>
        <w:t xml:space="preserve">when participating in </w:t>
      </w:r>
      <w:proofErr w:type="spellStart"/>
      <w:r w:rsidR="00E76A33" w:rsidRPr="003F4D10">
        <w:rPr>
          <w:rFonts w:ascii="Times New Roman" w:hAnsi="Times New Roman" w:cs="Times New Roman"/>
          <w:sz w:val="24"/>
        </w:rPr>
        <w:t>SaPA</w:t>
      </w:r>
      <w:proofErr w:type="spellEnd"/>
      <w:r w:rsidR="009F3738" w:rsidRPr="003F4D10">
        <w:rPr>
          <w:rFonts w:ascii="Times New Roman" w:hAnsi="Times New Roman" w:cs="Times New Roman"/>
          <w:sz w:val="24"/>
        </w:rPr>
        <w:t>. This is evidenced in the responses to Q7 A3</w:t>
      </w:r>
      <w:r w:rsidR="001910CA" w:rsidRPr="003F4D10">
        <w:rPr>
          <w:rFonts w:ascii="Times New Roman" w:hAnsi="Times New Roman" w:cs="Times New Roman"/>
          <w:sz w:val="24"/>
        </w:rPr>
        <w:t xml:space="preserve">. </w:t>
      </w:r>
      <w:r w:rsidR="00430E05" w:rsidRPr="003F4D10">
        <w:rPr>
          <w:rFonts w:ascii="Times New Roman" w:hAnsi="Times New Roman" w:cs="Times New Roman"/>
          <w:sz w:val="24"/>
        </w:rPr>
        <w:t xml:space="preserve">Negative emotions, such as “anger” and “boredom” were among the least common responses to the question. </w:t>
      </w:r>
      <w:r w:rsidR="005B683D" w:rsidRPr="003F4D10">
        <w:rPr>
          <w:rFonts w:ascii="Times New Roman" w:hAnsi="Times New Roman" w:cs="Times New Roman"/>
          <w:sz w:val="24"/>
        </w:rPr>
        <w:t xml:space="preserve">Therefore, </w:t>
      </w:r>
      <w:r w:rsidR="00736310" w:rsidRPr="003F4D10">
        <w:rPr>
          <w:rFonts w:ascii="Times New Roman" w:hAnsi="Times New Roman" w:cs="Times New Roman"/>
          <w:sz w:val="24"/>
        </w:rPr>
        <w:t>in accordance with the definitions of children’s SWB provided by</w:t>
      </w:r>
      <w:r w:rsidR="00736310" w:rsidRPr="003F4D10">
        <w:rPr>
          <w:rFonts w:ascii="Times New Roman" w:hAnsi="Times New Roman" w:cs="Times New Roman"/>
        </w:rPr>
        <w:t xml:space="preserve"> </w:t>
      </w:r>
      <w:r w:rsidR="00736310" w:rsidRPr="003F4D10">
        <w:rPr>
          <w:rFonts w:ascii="Times New Roman" w:hAnsi="Times New Roman" w:cs="Times New Roman"/>
          <w:sz w:val="24"/>
        </w:rPr>
        <w:t xml:space="preserve">Albuquerque and Bradshaw, </w:t>
      </w:r>
      <w:proofErr w:type="spellStart"/>
      <w:r w:rsidR="00E76A33" w:rsidRPr="003F4D10">
        <w:rPr>
          <w:rFonts w:ascii="Times New Roman" w:hAnsi="Times New Roman" w:cs="Times New Roman"/>
          <w:sz w:val="24"/>
        </w:rPr>
        <w:t>SaPA</w:t>
      </w:r>
      <w:proofErr w:type="spellEnd"/>
      <w:r w:rsidR="005B683D" w:rsidRPr="003F4D10">
        <w:rPr>
          <w:rFonts w:ascii="Times New Roman" w:hAnsi="Times New Roman" w:cs="Times New Roman"/>
          <w:sz w:val="24"/>
        </w:rPr>
        <w:t xml:space="preserve"> can be </w:t>
      </w:r>
      <w:r w:rsidR="008B5C52" w:rsidRPr="003F4D10">
        <w:rPr>
          <w:rFonts w:ascii="Times New Roman" w:hAnsi="Times New Roman" w:cs="Times New Roman"/>
          <w:sz w:val="24"/>
        </w:rPr>
        <w:t>argued</w:t>
      </w:r>
      <w:r w:rsidR="005B683D" w:rsidRPr="003F4D10">
        <w:rPr>
          <w:rFonts w:ascii="Times New Roman" w:hAnsi="Times New Roman" w:cs="Times New Roman"/>
          <w:sz w:val="24"/>
        </w:rPr>
        <w:t xml:space="preserve"> to increase experiences of positive emotions and, thus, develops children’s SWB (</w:t>
      </w:r>
      <w:r w:rsidR="00736310" w:rsidRPr="003F4D10">
        <w:rPr>
          <w:rFonts w:ascii="Times New Roman" w:hAnsi="Times New Roman" w:cs="Times New Roman"/>
          <w:sz w:val="24"/>
        </w:rPr>
        <w:t>Albuquerque, 2010; Bradshaw, 2016</w:t>
      </w:r>
      <w:r w:rsidR="005B683D" w:rsidRPr="003F4D10">
        <w:rPr>
          <w:rFonts w:ascii="Times New Roman" w:hAnsi="Times New Roman" w:cs="Times New Roman"/>
          <w:sz w:val="24"/>
        </w:rPr>
        <w:t>)</w:t>
      </w:r>
      <w:r w:rsidR="00FE375C" w:rsidRPr="003F4D10">
        <w:rPr>
          <w:rFonts w:ascii="Times New Roman" w:hAnsi="Times New Roman" w:cs="Times New Roman"/>
          <w:sz w:val="24"/>
        </w:rPr>
        <w:t>.</w:t>
      </w:r>
      <w:r w:rsidR="00C733A6" w:rsidRPr="003F4D10">
        <w:rPr>
          <w:rFonts w:ascii="Times New Roman" w:hAnsi="Times New Roman" w:cs="Times New Roman"/>
          <w:sz w:val="24"/>
        </w:rPr>
        <w:t xml:space="preserve"> </w:t>
      </w:r>
      <w:r w:rsidR="00130927" w:rsidRPr="003F4D10">
        <w:rPr>
          <w:rFonts w:ascii="Times New Roman" w:hAnsi="Times New Roman" w:cs="Times New Roman"/>
          <w:sz w:val="24"/>
        </w:rPr>
        <w:t xml:space="preserve">After all, Csikszentmihalyi claimed in his influential research that engagement with an activity that is sufficiently challenging and stimulating leads children to a state of “flow,” a state of happiness, total concentration and absorption in the activity being experienced (Csikszentmihalyi, </w:t>
      </w:r>
      <w:r w:rsidR="00FC645C" w:rsidRPr="003F4D10">
        <w:rPr>
          <w:rFonts w:ascii="Times New Roman" w:hAnsi="Times New Roman" w:cs="Times New Roman"/>
          <w:sz w:val="24"/>
        </w:rPr>
        <w:t xml:space="preserve">1975; cited </w:t>
      </w:r>
      <w:r w:rsidR="00FC645C" w:rsidRPr="003F4D10">
        <w:rPr>
          <w:rFonts w:ascii="Times New Roman" w:hAnsi="Times New Roman" w:cs="Times New Roman"/>
          <w:sz w:val="24"/>
        </w:rPr>
        <w:lastRenderedPageBreak/>
        <w:t>by Beard, 2015: p.353</w:t>
      </w:r>
      <w:r w:rsidR="00130927" w:rsidRPr="003F4D10">
        <w:rPr>
          <w:rFonts w:ascii="Times New Roman" w:hAnsi="Times New Roman" w:cs="Times New Roman"/>
          <w:sz w:val="24"/>
        </w:rPr>
        <w:t xml:space="preserve">). </w:t>
      </w:r>
      <w:r w:rsidR="009D65E9" w:rsidRPr="003F4D10">
        <w:rPr>
          <w:rFonts w:ascii="Times New Roman" w:hAnsi="Times New Roman" w:cs="Times New Roman"/>
          <w:sz w:val="24"/>
        </w:rPr>
        <w:t>It could be argued, then, that providing children with opportunities to experience “flow” would actively develop their SWB as a result of the range of positive emotions experienced within this state</w:t>
      </w:r>
      <w:r w:rsidR="00FC645C" w:rsidRPr="003F4D10">
        <w:rPr>
          <w:rFonts w:ascii="Times New Roman" w:hAnsi="Times New Roman" w:cs="Times New Roman"/>
          <w:sz w:val="24"/>
        </w:rPr>
        <w:t xml:space="preserve"> (Csikszentmihalyi, 1975; cited by Beard, 2015: p.353)</w:t>
      </w:r>
      <w:r w:rsidR="009D65E9" w:rsidRPr="003F4D10">
        <w:rPr>
          <w:rFonts w:ascii="Times New Roman" w:hAnsi="Times New Roman" w:cs="Times New Roman"/>
          <w:sz w:val="24"/>
        </w:rPr>
        <w:t xml:space="preserve">. Consequently, if </w:t>
      </w:r>
      <w:proofErr w:type="spellStart"/>
      <w:r w:rsidR="00E76A33" w:rsidRPr="003F4D10">
        <w:rPr>
          <w:rFonts w:ascii="Times New Roman" w:hAnsi="Times New Roman" w:cs="Times New Roman"/>
          <w:sz w:val="24"/>
        </w:rPr>
        <w:t>SaPA</w:t>
      </w:r>
      <w:proofErr w:type="spellEnd"/>
      <w:r w:rsidR="009D65E9" w:rsidRPr="003F4D10">
        <w:rPr>
          <w:rFonts w:ascii="Times New Roman" w:hAnsi="Times New Roman" w:cs="Times New Roman"/>
          <w:sz w:val="24"/>
        </w:rPr>
        <w:t xml:space="preserve"> provides a platform for this “flow” experience to occur, </w:t>
      </w:r>
      <w:proofErr w:type="spellStart"/>
      <w:r w:rsidR="00E76A33" w:rsidRPr="003F4D10">
        <w:rPr>
          <w:rFonts w:ascii="Times New Roman" w:hAnsi="Times New Roman" w:cs="Times New Roman"/>
          <w:sz w:val="24"/>
        </w:rPr>
        <w:t>SaPA</w:t>
      </w:r>
      <w:proofErr w:type="spellEnd"/>
      <w:r w:rsidR="009D65E9" w:rsidRPr="003F4D10">
        <w:rPr>
          <w:rFonts w:ascii="Times New Roman" w:hAnsi="Times New Roman" w:cs="Times New Roman"/>
          <w:sz w:val="24"/>
        </w:rPr>
        <w:t xml:space="preserve"> should form an essential part of the coming curriculum for Wales</w:t>
      </w:r>
      <w:r w:rsidR="009C5E56" w:rsidRPr="003F4D10">
        <w:rPr>
          <w:rFonts w:ascii="Times New Roman" w:hAnsi="Times New Roman" w:cs="Times New Roman"/>
          <w:sz w:val="24"/>
        </w:rPr>
        <w:t xml:space="preserve">, especially when considering the priority afforded to the development of children’s SWB identified in the National Mission for Wales </w:t>
      </w:r>
      <w:r w:rsidR="009D65E9" w:rsidRPr="003F4D10">
        <w:rPr>
          <w:rFonts w:ascii="Times New Roman" w:hAnsi="Times New Roman" w:cs="Times New Roman"/>
          <w:sz w:val="24"/>
        </w:rPr>
        <w:t>(</w:t>
      </w:r>
      <w:r w:rsidR="00834371" w:rsidRPr="003F4D10">
        <w:rPr>
          <w:rFonts w:ascii="Times New Roman" w:hAnsi="Times New Roman" w:cs="Times New Roman"/>
          <w:sz w:val="24"/>
        </w:rPr>
        <w:t xml:space="preserve">Csikszentmihalyi, 1975; cited by Beard, 2015: p.353; </w:t>
      </w:r>
      <w:r w:rsidR="009D65E9" w:rsidRPr="003F4D10">
        <w:rPr>
          <w:rFonts w:ascii="Times New Roman" w:hAnsi="Times New Roman" w:cs="Times New Roman"/>
          <w:sz w:val="24"/>
        </w:rPr>
        <w:t>Donaldson, 2015</w:t>
      </w:r>
      <w:r w:rsidR="009C5E56" w:rsidRPr="003F4D10">
        <w:rPr>
          <w:rFonts w:ascii="Times New Roman" w:hAnsi="Times New Roman" w:cs="Times New Roman"/>
          <w:sz w:val="24"/>
        </w:rPr>
        <w:t>; WG, 2017</w:t>
      </w:r>
      <w:r w:rsidR="009D65E9" w:rsidRPr="003F4D10">
        <w:rPr>
          <w:rFonts w:ascii="Times New Roman" w:hAnsi="Times New Roman" w:cs="Times New Roman"/>
          <w:sz w:val="24"/>
        </w:rPr>
        <w:t>).</w:t>
      </w:r>
    </w:p>
    <w:p w14:paraId="740E6F62" w14:textId="47EB4166" w:rsidR="00A16925" w:rsidRPr="003F4D10" w:rsidRDefault="00177407" w:rsidP="003F4D10">
      <w:pPr>
        <w:spacing w:line="360" w:lineRule="auto"/>
        <w:rPr>
          <w:rFonts w:ascii="Times New Roman" w:hAnsi="Times New Roman" w:cs="Times New Roman"/>
          <w:sz w:val="24"/>
        </w:rPr>
      </w:pPr>
      <w:r w:rsidRPr="003F4D10">
        <w:rPr>
          <w:rFonts w:ascii="Times New Roman" w:hAnsi="Times New Roman" w:cs="Times New Roman"/>
          <w:sz w:val="24"/>
        </w:rPr>
        <w:t>However, it must be remembered that some of the children in the research project did not want to participate in further sporting or physical activities and</w:t>
      </w:r>
      <w:r w:rsidR="00F2360E" w:rsidRPr="003F4D10">
        <w:rPr>
          <w:rFonts w:ascii="Times New Roman" w:hAnsi="Times New Roman" w:cs="Times New Roman"/>
          <w:sz w:val="24"/>
        </w:rPr>
        <w:t xml:space="preserve">, indeed, did not enjoy doing so. Moreover, some children experienced negative emotions when participating in </w:t>
      </w:r>
      <w:proofErr w:type="spellStart"/>
      <w:r w:rsidR="00E76A33" w:rsidRPr="003F4D10">
        <w:rPr>
          <w:rFonts w:ascii="Times New Roman" w:hAnsi="Times New Roman" w:cs="Times New Roman"/>
          <w:sz w:val="24"/>
        </w:rPr>
        <w:t>SaPA</w:t>
      </w:r>
      <w:proofErr w:type="spellEnd"/>
      <w:r w:rsidR="00F2360E" w:rsidRPr="003F4D10">
        <w:rPr>
          <w:rFonts w:ascii="Times New Roman" w:hAnsi="Times New Roman" w:cs="Times New Roman"/>
          <w:sz w:val="24"/>
        </w:rPr>
        <w:t xml:space="preserve">, such as “anger” and “boredom,” in addition to feeling “shy” (Poole, 2019a: A3). </w:t>
      </w:r>
      <w:r w:rsidR="00B60945" w:rsidRPr="003F4D10">
        <w:rPr>
          <w:rFonts w:ascii="Times New Roman" w:hAnsi="Times New Roman" w:cs="Times New Roman"/>
          <w:sz w:val="24"/>
        </w:rPr>
        <w:t xml:space="preserve">When observing children participating in </w:t>
      </w:r>
      <w:proofErr w:type="spellStart"/>
      <w:r w:rsidR="00E76A33" w:rsidRPr="003F4D10">
        <w:rPr>
          <w:rFonts w:ascii="Times New Roman" w:hAnsi="Times New Roman" w:cs="Times New Roman"/>
          <w:sz w:val="24"/>
        </w:rPr>
        <w:t>SaPA</w:t>
      </w:r>
      <w:proofErr w:type="spellEnd"/>
      <w:r w:rsidR="00B60945" w:rsidRPr="003F4D10">
        <w:rPr>
          <w:rFonts w:ascii="Times New Roman" w:hAnsi="Times New Roman" w:cs="Times New Roman"/>
          <w:sz w:val="24"/>
        </w:rPr>
        <w:t xml:space="preserve"> using the Leuven scales of well-being and involvement, in accordance with the approved ethics form (Appendix 1</w:t>
      </w:r>
      <w:r w:rsidR="001032C7" w:rsidRPr="003F4D10">
        <w:rPr>
          <w:rFonts w:ascii="Times New Roman" w:hAnsi="Times New Roman" w:cs="Times New Roman"/>
          <w:sz w:val="24"/>
        </w:rPr>
        <w:t>)</w:t>
      </w:r>
      <w:r w:rsidR="00B60945" w:rsidRPr="003F4D10">
        <w:rPr>
          <w:rFonts w:ascii="Times New Roman" w:hAnsi="Times New Roman" w:cs="Times New Roman"/>
          <w:sz w:val="24"/>
        </w:rPr>
        <w:t xml:space="preserve"> and the University and BERA guidelines, some children did not effectively engage in the session and indicated very low levels of well-being and involvement (BERA, 2018; Early Learning HQ, date unknown).</w:t>
      </w:r>
      <w:r w:rsidR="00A6131D" w:rsidRPr="003F4D10">
        <w:rPr>
          <w:rFonts w:ascii="Times New Roman" w:hAnsi="Times New Roman" w:cs="Times New Roman"/>
          <w:sz w:val="24"/>
        </w:rPr>
        <w:t xml:space="preserve"> </w:t>
      </w:r>
      <w:r w:rsidR="000F2F49" w:rsidRPr="003F4D10">
        <w:rPr>
          <w:rFonts w:ascii="Times New Roman" w:hAnsi="Times New Roman" w:cs="Times New Roman"/>
          <w:sz w:val="24"/>
        </w:rPr>
        <w:t xml:space="preserve">This reinforces the comments made by some children in their responses to the questionnaire in A3. </w:t>
      </w:r>
    </w:p>
    <w:p w14:paraId="5EBF13B3" w14:textId="7D70595F" w:rsidR="00177407" w:rsidRPr="003F4D10" w:rsidRDefault="00A16925"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Nevertheless, it could still be argued that a link between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SWB exists. However, this link does not exclusively generate a positive effect for all children. </w:t>
      </w:r>
      <w:r w:rsidR="007905DB" w:rsidRPr="003F4D10">
        <w:rPr>
          <w:rFonts w:ascii="Times New Roman" w:hAnsi="Times New Roman" w:cs="Times New Roman"/>
          <w:sz w:val="24"/>
        </w:rPr>
        <w:t>Therefore, i</w:t>
      </w:r>
      <w:r w:rsidR="00EE122E" w:rsidRPr="003F4D10">
        <w:rPr>
          <w:rFonts w:ascii="Times New Roman" w:hAnsi="Times New Roman" w:cs="Times New Roman"/>
          <w:sz w:val="24"/>
        </w:rPr>
        <w:t xml:space="preserve">t may be reasonable to assume that these children’s SWB would deteriorate if provided with greater opportunities to engage with </w:t>
      </w:r>
      <w:proofErr w:type="spellStart"/>
      <w:r w:rsidR="00E76A33" w:rsidRPr="003F4D10">
        <w:rPr>
          <w:rFonts w:ascii="Times New Roman" w:hAnsi="Times New Roman" w:cs="Times New Roman"/>
          <w:sz w:val="24"/>
        </w:rPr>
        <w:t>SaPA</w:t>
      </w:r>
      <w:proofErr w:type="spellEnd"/>
      <w:r w:rsidR="00EE122E" w:rsidRPr="003F4D10">
        <w:rPr>
          <w:rFonts w:ascii="Times New Roman" w:hAnsi="Times New Roman" w:cs="Times New Roman"/>
          <w:sz w:val="24"/>
        </w:rPr>
        <w:t xml:space="preserve"> as a result of the negative emotions that they experience during such sessions.</w:t>
      </w:r>
      <w:r w:rsidR="00C153A7" w:rsidRPr="003F4D10">
        <w:rPr>
          <w:rFonts w:ascii="Times New Roman" w:hAnsi="Times New Roman" w:cs="Times New Roman"/>
          <w:sz w:val="24"/>
        </w:rPr>
        <w:t xml:space="preserve"> Thus, for these children, it may prove to be more beneficial to investigate why these children experience negative emotions during </w:t>
      </w:r>
      <w:proofErr w:type="spellStart"/>
      <w:r w:rsidR="00E76A33" w:rsidRPr="003F4D10">
        <w:rPr>
          <w:rFonts w:ascii="Times New Roman" w:hAnsi="Times New Roman" w:cs="Times New Roman"/>
          <w:sz w:val="24"/>
        </w:rPr>
        <w:t>SaPA</w:t>
      </w:r>
      <w:proofErr w:type="spellEnd"/>
      <w:r w:rsidR="00C153A7" w:rsidRPr="003F4D10">
        <w:rPr>
          <w:rFonts w:ascii="Times New Roman" w:hAnsi="Times New Roman" w:cs="Times New Roman"/>
          <w:sz w:val="24"/>
        </w:rPr>
        <w:t xml:space="preserve"> and explore new pedagogies to allow for positive emotions to be experienced by these children. This should form an area for further research in the future.</w:t>
      </w:r>
      <w:r w:rsidR="00EE122E" w:rsidRPr="003F4D10">
        <w:rPr>
          <w:rFonts w:ascii="Times New Roman" w:hAnsi="Times New Roman" w:cs="Times New Roman"/>
          <w:sz w:val="24"/>
        </w:rPr>
        <w:t xml:space="preserve"> </w:t>
      </w:r>
      <w:r w:rsidR="00B60945" w:rsidRPr="003F4D10">
        <w:rPr>
          <w:rFonts w:ascii="Times New Roman" w:hAnsi="Times New Roman" w:cs="Times New Roman"/>
          <w:sz w:val="24"/>
        </w:rPr>
        <w:t xml:space="preserve"> </w:t>
      </w:r>
    </w:p>
    <w:p w14:paraId="15D4A42F" w14:textId="77777777" w:rsidR="0047251C" w:rsidRPr="003F4D10" w:rsidRDefault="0047251C" w:rsidP="003F4D10">
      <w:pPr>
        <w:spacing w:line="360" w:lineRule="auto"/>
        <w:rPr>
          <w:rFonts w:ascii="Times New Roman" w:hAnsi="Times New Roman" w:cs="Times New Roman"/>
          <w:sz w:val="24"/>
        </w:rPr>
      </w:pPr>
    </w:p>
    <w:p w14:paraId="1939F9AD" w14:textId="77777777" w:rsidR="00FA41BA" w:rsidRPr="003F4D10" w:rsidRDefault="00FA41BA" w:rsidP="003F4D10">
      <w:pPr>
        <w:spacing w:line="360" w:lineRule="auto"/>
        <w:jc w:val="center"/>
        <w:rPr>
          <w:rFonts w:ascii="Times New Roman" w:hAnsi="Times New Roman" w:cs="Times New Roman"/>
          <w:b/>
          <w:sz w:val="28"/>
          <w:u w:val="single"/>
        </w:rPr>
      </w:pPr>
    </w:p>
    <w:p w14:paraId="185A2A62" w14:textId="1DBF3DB2" w:rsidR="00FA41BA" w:rsidRDefault="00FA41BA" w:rsidP="003F4D10">
      <w:pPr>
        <w:spacing w:line="360" w:lineRule="auto"/>
        <w:jc w:val="center"/>
        <w:rPr>
          <w:rFonts w:ascii="Times New Roman" w:hAnsi="Times New Roman" w:cs="Times New Roman"/>
          <w:b/>
          <w:sz w:val="28"/>
          <w:u w:val="single"/>
        </w:rPr>
      </w:pPr>
    </w:p>
    <w:p w14:paraId="4CAE97C0" w14:textId="77777777" w:rsidR="00184754" w:rsidRPr="003F4D10" w:rsidRDefault="00184754" w:rsidP="003F4D10">
      <w:pPr>
        <w:spacing w:line="360" w:lineRule="auto"/>
        <w:jc w:val="center"/>
        <w:rPr>
          <w:rFonts w:ascii="Times New Roman" w:hAnsi="Times New Roman" w:cs="Times New Roman"/>
          <w:b/>
          <w:sz w:val="28"/>
          <w:u w:val="single"/>
        </w:rPr>
      </w:pPr>
    </w:p>
    <w:p w14:paraId="17F951EB" w14:textId="77777777" w:rsidR="00C34E1C" w:rsidRPr="003F4D10" w:rsidRDefault="00C34E1C" w:rsidP="003F4D10">
      <w:pPr>
        <w:spacing w:line="360" w:lineRule="auto"/>
        <w:jc w:val="center"/>
        <w:rPr>
          <w:rFonts w:ascii="Times New Roman" w:hAnsi="Times New Roman" w:cs="Times New Roman"/>
          <w:b/>
          <w:sz w:val="28"/>
          <w:u w:val="single"/>
        </w:rPr>
      </w:pPr>
    </w:p>
    <w:p w14:paraId="0A280BE4" w14:textId="244C2377" w:rsidR="00F36626" w:rsidRPr="003F4D10" w:rsidRDefault="00F36626" w:rsidP="003F4D10">
      <w:pPr>
        <w:spacing w:line="360" w:lineRule="auto"/>
        <w:jc w:val="center"/>
        <w:rPr>
          <w:rFonts w:ascii="Times New Roman" w:hAnsi="Times New Roman" w:cs="Times New Roman"/>
          <w:b/>
          <w:sz w:val="28"/>
          <w:u w:val="single"/>
        </w:rPr>
      </w:pPr>
      <w:r w:rsidRPr="003F4D10">
        <w:rPr>
          <w:rFonts w:ascii="Times New Roman" w:hAnsi="Times New Roman" w:cs="Times New Roman"/>
          <w:b/>
          <w:sz w:val="28"/>
          <w:u w:val="single"/>
        </w:rPr>
        <w:lastRenderedPageBreak/>
        <w:t>Chapter 5: Conclusion</w:t>
      </w:r>
    </w:p>
    <w:p w14:paraId="3D5CE1A6" w14:textId="69F127AF" w:rsidR="00F36626" w:rsidRPr="003F4D10" w:rsidRDefault="00F36626"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This research paper aimed to develop awareness, knowledge and understanding surrounding the topic of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investigate whether a link exists between encouraging children to participate in sport and physical activities and their SWB. These aims reflect the author’s personal experiences and interest in the field of sports, physical activity and children’s SWB, with these terms being examined in Chapter 1.</w:t>
      </w:r>
    </w:p>
    <w:p w14:paraId="2F498382" w14:textId="65F3512E" w:rsidR="00F36626" w:rsidRPr="003F4D10" w:rsidRDefault="00F36626"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In order to achieve these aims, the author reviewed a wide range of literature relating to the topic of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the topic of children’s SWB, as detailed in Chapter 2. Additionally, the author utilised a variety of research methods, whilst always adhering to the BERA guidelines of ethical research and practice in addition to the Universities own code of ethics (BERA, 2018; A1). Furthermore, the recommendations made by </w:t>
      </w:r>
      <w:proofErr w:type="spellStart"/>
      <w:r w:rsidRPr="003F4D10">
        <w:rPr>
          <w:rFonts w:ascii="Times New Roman" w:hAnsi="Times New Roman" w:cs="Times New Roman"/>
          <w:sz w:val="24"/>
        </w:rPr>
        <w:t>Palaiologou</w:t>
      </w:r>
      <w:proofErr w:type="spellEnd"/>
      <w:r w:rsidRPr="003F4D10">
        <w:rPr>
          <w:rFonts w:ascii="Times New Roman" w:hAnsi="Times New Roman" w:cs="Times New Roman"/>
          <w:sz w:val="24"/>
        </w:rPr>
        <w:t xml:space="preserve"> guided the author to conduct the research project in accordance with guidelines provided within </w:t>
      </w:r>
      <w:r w:rsidR="00C87C74" w:rsidRPr="003F4D10">
        <w:rPr>
          <w:rFonts w:ascii="Times New Roman" w:hAnsi="Times New Roman" w:cs="Times New Roman"/>
          <w:sz w:val="24"/>
        </w:rPr>
        <w:t>alternative</w:t>
      </w:r>
      <w:r w:rsidRPr="003F4D10">
        <w:rPr>
          <w:rFonts w:ascii="Times New Roman" w:hAnsi="Times New Roman" w:cs="Times New Roman"/>
          <w:sz w:val="24"/>
        </w:rPr>
        <w:t xml:space="preserve"> legislation, such as the UNCRC (</w:t>
      </w:r>
      <w:proofErr w:type="spellStart"/>
      <w:r w:rsidRPr="003F4D10">
        <w:rPr>
          <w:rFonts w:ascii="Times New Roman" w:hAnsi="Times New Roman" w:cs="Times New Roman"/>
          <w:sz w:val="24"/>
        </w:rPr>
        <w:t>Palaiologou</w:t>
      </w:r>
      <w:proofErr w:type="spellEnd"/>
      <w:r w:rsidRPr="003F4D10">
        <w:rPr>
          <w:rFonts w:ascii="Times New Roman" w:hAnsi="Times New Roman" w:cs="Times New Roman"/>
          <w:sz w:val="24"/>
        </w:rPr>
        <w:t xml:space="preserve">, 2016; UNCRC, 1989). “Mixed methods” of research are argued by some to mitigate the weaknesses of some of the methods of qualitative and quantitative data gathering, such as a potential lack of honesty in questionnaire responses, or not receiving a large response rate to the research (Punch, 2009: p.290; Grigg, 2016: p.226; McLeod, 2018; </w:t>
      </w:r>
      <w:proofErr w:type="spellStart"/>
      <w:r w:rsidRPr="003F4D10">
        <w:rPr>
          <w:rFonts w:ascii="Times New Roman" w:hAnsi="Times New Roman" w:cs="Times New Roman"/>
          <w:sz w:val="24"/>
        </w:rPr>
        <w:t>Abowitz</w:t>
      </w:r>
      <w:proofErr w:type="spellEnd"/>
      <w:r w:rsidRPr="003F4D10">
        <w:rPr>
          <w:rFonts w:ascii="Times New Roman" w:hAnsi="Times New Roman" w:cs="Times New Roman"/>
          <w:sz w:val="24"/>
        </w:rPr>
        <w:t xml:space="preserve"> and </w:t>
      </w:r>
      <w:proofErr w:type="spellStart"/>
      <w:r w:rsidRPr="003F4D10">
        <w:rPr>
          <w:rFonts w:ascii="Times New Roman" w:hAnsi="Times New Roman" w:cs="Times New Roman"/>
          <w:sz w:val="24"/>
        </w:rPr>
        <w:t>Toole</w:t>
      </w:r>
      <w:proofErr w:type="spellEnd"/>
      <w:r w:rsidRPr="003F4D10">
        <w:rPr>
          <w:rFonts w:ascii="Times New Roman" w:hAnsi="Times New Roman" w:cs="Times New Roman"/>
          <w:sz w:val="24"/>
        </w:rPr>
        <w:t xml:space="preserve">, 2010). These methods of research were examined in Chapter 3. </w:t>
      </w:r>
    </w:p>
    <w:p w14:paraId="3246E2C7" w14:textId="1E91777D" w:rsidR="00F36626" w:rsidRPr="003F4D10" w:rsidRDefault="00F36626" w:rsidP="003F4D10">
      <w:pPr>
        <w:spacing w:line="360" w:lineRule="auto"/>
        <w:rPr>
          <w:rFonts w:ascii="Times New Roman" w:hAnsi="Times New Roman" w:cs="Times New Roman"/>
          <w:sz w:val="24"/>
        </w:rPr>
      </w:pPr>
      <w:r w:rsidRPr="003F4D10">
        <w:rPr>
          <w:rFonts w:ascii="Times New Roman" w:hAnsi="Times New Roman" w:cs="Times New Roman"/>
          <w:sz w:val="24"/>
        </w:rPr>
        <w:t>Chapter 4 examined the results</w:t>
      </w:r>
      <w:r w:rsidR="00F76BFA" w:rsidRPr="003F4D10">
        <w:rPr>
          <w:rFonts w:ascii="Times New Roman" w:hAnsi="Times New Roman" w:cs="Times New Roman"/>
          <w:sz w:val="24"/>
        </w:rPr>
        <w:t xml:space="preserve"> obtained</w:t>
      </w:r>
      <w:r w:rsidRPr="003F4D10">
        <w:rPr>
          <w:rFonts w:ascii="Times New Roman" w:hAnsi="Times New Roman" w:cs="Times New Roman"/>
          <w:sz w:val="24"/>
        </w:rPr>
        <w:t xml:space="preserve">. </w:t>
      </w:r>
      <w:r w:rsidR="007B57B4" w:rsidRPr="003F4D10">
        <w:rPr>
          <w:rFonts w:ascii="Times New Roman" w:hAnsi="Times New Roman" w:cs="Times New Roman"/>
          <w:sz w:val="24"/>
        </w:rPr>
        <w:t>P</w:t>
      </w:r>
      <w:r w:rsidRPr="003F4D10">
        <w:rPr>
          <w:rFonts w:ascii="Times New Roman" w:hAnsi="Times New Roman" w:cs="Times New Roman"/>
          <w:sz w:val="24"/>
        </w:rPr>
        <w:t>resenting and discussing the</w:t>
      </w:r>
      <w:r w:rsidR="00F76BFA" w:rsidRPr="003F4D10">
        <w:rPr>
          <w:rFonts w:ascii="Times New Roman" w:hAnsi="Times New Roman" w:cs="Times New Roman"/>
          <w:sz w:val="24"/>
        </w:rPr>
        <w:t>se</w:t>
      </w:r>
      <w:r w:rsidRPr="003F4D10">
        <w:rPr>
          <w:rFonts w:ascii="Times New Roman" w:hAnsi="Times New Roman" w:cs="Times New Roman"/>
          <w:sz w:val="24"/>
        </w:rPr>
        <w:t xml:space="preserve"> results</w:t>
      </w:r>
      <w:r w:rsidR="00F76BFA" w:rsidRPr="003F4D10">
        <w:rPr>
          <w:rFonts w:ascii="Times New Roman" w:hAnsi="Times New Roman" w:cs="Times New Roman"/>
          <w:sz w:val="24"/>
        </w:rPr>
        <w:t xml:space="preserve"> revealed</w:t>
      </w:r>
      <w:r w:rsidRPr="003F4D10">
        <w:rPr>
          <w:rFonts w:ascii="Times New Roman" w:hAnsi="Times New Roman" w:cs="Times New Roman"/>
          <w:sz w:val="24"/>
        </w:rPr>
        <w:t xml:space="preserve"> several key themes: children and staff attitudes towards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children and staff attitudes towards SWB; and the possibility of a link existing between </w:t>
      </w:r>
      <w:proofErr w:type="spellStart"/>
      <w:r w:rsidR="007B57B4" w:rsidRPr="003F4D10">
        <w:rPr>
          <w:rFonts w:ascii="Times New Roman" w:hAnsi="Times New Roman" w:cs="Times New Roman"/>
          <w:sz w:val="24"/>
        </w:rPr>
        <w:t>SaPA</w:t>
      </w:r>
      <w:proofErr w:type="spellEnd"/>
      <w:r w:rsidR="007B57B4" w:rsidRPr="003F4D10">
        <w:rPr>
          <w:rFonts w:ascii="Times New Roman" w:hAnsi="Times New Roman" w:cs="Times New Roman"/>
          <w:sz w:val="24"/>
        </w:rPr>
        <w:t xml:space="preserve"> </w:t>
      </w:r>
      <w:r w:rsidRPr="003F4D10">
        <w:rPr>
          <w:rFonts w:ascii="Times New Roman" w:hAnsi="Times New Roman" w:cs="Times New Roman"/>
          <w:sz w:val="24"/>
        </w:rPr>
        <w:t xml:space="preserve">and children’s SWB. Much evidence obtained from the research project seemed to suggest a positive link between engagement with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the child’s SWB (Poole, 2019a: A3; Poole, 2019b: A4). Contrary to the arguments made by Palmer that children are not as interested in </w:t>
      </w:r>
      <w:r w:rsidR="00D33B94">
        <w:rPr>
          <w:rFonts w:ascii="Times New Roman" w:hAnsi="Times New Roman" w:cs="Times New Roman"/>
          <w:sz w:val="24"/>
        </w:rPr>
        <w:t>participating in</w:t>
      </w:r>
      <w:r w:rsidRPr="003F4D10">
        <w:rPr>
          <w:rFonts w:ascii="Times New Roman" w:hAnsi="Times New Roman" w:cs="Times New Roman"/>
          <w:sz w:val="24"/>
        </w:rPr>
        <w:t xml:space="preserve"> physical exercise and activity in the modern world, the vast majority of children reported that sports were “really important” to them because they were “fun” and kept them “healthy” (Palmer, 2015; Poole 2019a: A3). In fact, a significant 84% of children either agreed or strongly agreed that they would like to participate in more sports and physical activities during school, with 100% of staff reporting that it was important to provide children with opportunities to participate in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during the school day. However, it was evident that more input regarding the advantages of engaging with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the affect that this can have on the </w:t>
      </w:r>
      <w:r w:rsidRPr="003F4D10">
        <w:rPr>
          <w:rFonts w:ascii="Times New Roman" w:hAnsi="Times New Roman" w:cs="Times New Roman"/>
          <w:sz w:val="24"/>
        </w:rPr>
        <w:lastRenderedPageBreak/>
        <w:t xml:space="preserve">children’s SWB throughout life could prove to be valuable for children in schools, in order for them to become “physically literate” (Whitehead, 2010: p.1). </w:t>
      </w:r>
    </w:p>
    <w:p w14:paraId="6476A9E2" w14:textId="690D97D1" w:rsidR="00F36626" w:rsidRPr="003F4D10" w:rsidRDefault="009E3070" w:rsidP="003F4D10">
      <w:pPr>
        <w:spacing w:line="360" w:lineRule="auto"/>
        <w:rPr>
          <w:rFonts w:ascii="Times New Roman" w:hAnsi="Times New Roman" w:cs="Times New Roman"/>
          <w:sz w:val="24"/>
        </w:rPr>
      </w:pPr>
      <w:r w:rsidRPr="003F4D10">
        <w:rPr>
          <w:rFonts w:ascii="Times New Roman" w:hAnsi="Times New Roman" w:cs="Times New Roman"/>
          <w:sz w:val="24"/>
        </w:rPr>
        <w:t>However</w:t>
      </w:r>
      <w:r w:rsidR="00F36626" w:rsidRPr="003F4D10">
        <w:rPr>
          <w:rFonts w:ascii="Times New Roman" w:hAnsi="Times New Roman" w:cs="Times New Roman"/>
          <w:sz w:val="24"/>
        </w:rPr>
        <w:t>, despite</w:t>
      </w:r>
      <w:r w:rsidRPr="003F4D10">
        <w:rPr>
          <w:rFonts w:ascii="Times New Roman" w:hAnsi="Times New Roman" w:cs="Times New Roman"/>
          <w:sz w:val="24"/>
        </w:rPr>
        <w:t xml:space="preserve"> the recommendations by the NHS and</w:t>
      </w:r>
      <w:r w:rsidR="00F36626" w:rsidRPr="003F4D10">
        <w:rPr>
          <w:rFonts w:ascii="Times New Roman" w:hAnsi="Times New Roman" w:cs="Times New Roman"/>
          <w:sz w:val="24"/>
        </w:rPr>
        <w:t xml:space="preserve"> reports made by the BBC and the NAW, only one staff member reported that children participate in the recommended 121 minutes of sports or physical activity per week (</w:t>
      </w:r>
      <w:r w:rsidR="0041651B" w:rsidRPr="003F4D10">
        <w:rPr>
          <w:rFonts w:ascii="Times New Roman" w:hAnsi="Times New Roman" w:cs="Times New Roman"/>
          <w:sz w:val="24"/>
        </w:rPr>
        <w:t xml:space="preserve">NHS, 2018; </w:t>
      </w:r>
      <w:r w:rsidR="00F36626" w:rsidRPr="003F4D10">
        <w:rPr>
          <w:rFonts w:ascii="Times New Roman" w:hAnsi="Times New Roman" w:cs="Times New Roman"/>
          <w:sz w:val="24"/>
        </w:rPr>
        <w:t xml:space="preserve">BBC, 2019b; NAW 2019; Poole 2019b: A4). Therefore, the author recommends that future research should be conducted to discover why this paradox between the desire by staff and pupils to participate in more </w:t>
      </w:r>
      <w:proofErr w:type="spellStart"/>
      <w:r w:rsidR="00E76A33" w:rsidRPr="003F4D10">
        <w:rPr>
          <w:rFonts w:ascii="Times New Roman" w:hAnsi="Times New Roman" w:cs="Times New Roman"/>
          <w:sz w:val="24"/>
        </w:rPr>
        <w:t>SaPA</w:t>
      </w:r>
      <w:proofErr w:type="spellEnd"/>
      <w:r w:rsidR="00F36626" w:rsidRPr="003F4D10">
        <w:rPr>
          <w:rFonts w:ascii="Times New Roman" w:hAnsi="Times New Roman" w:cs="Times New Roman"/>
          <w:sz w:val="24"/>
        </w:rPr>
        <w:t xml:space="preserve"> and the current timetabling arrangements for </w:t>
      </w:r>
      <w:proofErr w:type="spellStart"/>
      <w:r w:rsidR="00E76A33" w:rsidRPr="003F4D10">
        <w:rPr>
          <w:rFonts w:ascii="Times New Roman" w:hAnsi="Times New Roman" w:cs="Times New Roman"/>
          <w:sz w:val="24"/>
        </w:rPr>
        <w:t>SaPA</w:t>
      </w:r>
      <w:proofErr w:type="spellEnd"/>
      <w:r w:rsidR="00F36626" w:rsidRPr="003F4D10">
        <w:rPr>
          <w:rFonts w:ascii="Times New Roman" w:hAnsi="Times New Roman" w:cs="Times New Roman"/>
          <w:sz w:val="24"/>
        </w:rPr>
        <w:t xml:space="preserve"> sessions exists across Wales. </w:t>
      </w:r>
    </w:p>
    <w:p w14:paraId="376028C8" w14:textId="77777777" w:rsidR="00F36626" w:rsidRPr="003F4D10" w:rsidRDefault="00F36626"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It must be remembered, though, that the coming curriculum for Wales may address this timetabling issue as a result of the formation of the 6 AOLEs, including Health and Well-being, as well as the National Mission for Wales seeking to increase standards of attainment and well-being in children through this new curriculum (Donaldson, 2015; WG, 2017). </w:t>
      </w:r>
    </w:p>
    <w:p w14:paraId="7F0946C9" w14:textId="35659A6B" w:rsidR="00F36626" w:rsidRPr="003F4D10" w:rsidRDefault="00F36626"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Additionally, whilst </w:t>
      </w:r>
      <w:proofErr w:type="gramStart"/>
      <w:r w:rsidRPr="003F4D10">
        <w:rPr>
          <w:rFonts w:ascii="Times New Roman" w:hAnsi="Times New Roman" w:cs="Times New Roman"/>
          <w:sz w:val="24"/>
        </w:rPr>
        <w:t>the majority of</w:t>
      </w:r>
      <w:proofErr w:type="gramEnd"/>
      <w:r w:rsidRPr="003F4D10">
        <w:rPr>
          <w:rFonts w:ascii="Times New Roman" w:hAnsi="Times New Roman" w:cs="Times New Roman"/>
          <w:sz w:val="24"/>
        </w:rPr>
        <w:t xml:space="preserve"> children and staff reported support for further opportunities to engage in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with a view to developing the SWB of children, some children detailed how negative emotions were experienced during such sessions (Poole 2019a: A3). Thus, more research needs to be undertaken in this area in order to discover why children may hold negative views towards engagement in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and what could be trialled in order develop these children’s attitudes towards </w:t>
      </w:r>
      <w:proofErr w:type="spellStart"/>
      <w:r w:rsidR="00E76A33" w:rsidRPr="003F4D10">
        <w:rPr>
          <w:rFonts w:ascii="Times New Roman" w:hAnsi="Times New Roman" w:cs="Times New Roman"/>
          <w:sz w:val="24"/>
        </w:rPr>
        <w:t>SaPA</w:t>
      </w:r>
      <w:proofErr w:type="spellEnd"/>
      <w:r w:rsidRPr="003F4D10">
        <w:rPr>
          <w:rFonts w:ascii="Times New Roman" w:hAnsi="Times New Roman" w:cs="Times New Roman"/>
          <w:sz w:val="24"/>
        </w:rPr>
        <w:t xml:space="preserve">.  </w:t>
      </w:r>
    </w:p>
    <w:p w14:paraId="5ECF62C5" w14:textId="40436013" w:rsidR="0047251C" w:rsidRPr="003F4D10" w:rsidRDefault="00F36626" w:rsidP="003F4D10">
      <w:pPr>
        <w:spacing w:line="360" w:lineRule="auto"/>
        <w:rPr>
          <w:rFonts w:ascii="Times New Roman" w:hAnsi="Times New Roman" w:cs="Times New Roman"/>
          <w:sz w:val="24"/>
        </w:rPr>
      </w:pPr>
      <w:r w:rsidRPr="003F4D10">
        <w:rPr>
          <w:rFonts w:ascii="Times New Roman" w:hAnsi="Times New Roman" w:cs="Times New Roman"/>
          <w:sz w:val="24"/>
        </w:rPr>
        <w:t xml:space="preserve">With the coming curriculum for Wales on the horizon and the WGs mission to increase children’s SWB in schools across Wales, this research project recommends that increasing the opportunities afforded to children to engage in a variety of sports and physical activities can achieve the successful development of children’s SWB and the goals set out by Donaldson, Kirsty Williams and the Well-being of Future Generations (Wales) Act: to produce “happy and confident” </w:t>
      </w:r>
      <w:r w:rsidR="00A71F2E" w:rsidRPr="003F4D10">
        <w:rPr>
          <w:rFonts w:ascii="Times New Roman" w:hAnsi="Times New Roman" w:cs="Times New Roman"/>
          <w:sz w:val="24"/>
        </w:rPr>
        <w:t>individuals</w:t>
      </w:r>
      <w:r w:rsidRPr="003F4D10">
        <w:rPr>
          <w:rFonts w:ascii="Times New Roman" w:hAnsi="Times New Roman" w:cs="Times New Roman"/>
          <w:sz w:val="24"/>
        </w:rPr>
        <w:t xml:space="preserve"> who are “resilient” to challenges and can ensure a “prosperous” future for Wales (Donaldson, 2015; WG, 2017; WG, 2015b). As one response to the questionnaire aptly stated, “children’s well-being should be at the heart of the classroom” (Poole, 2019b: A4).</w:t>
      </w:r>
    </w:p>
    <w:p w14:paraId="6F72494F" w14:textId="77777777" w:rsidR="0047251C" w:rsidRPr="003F4D10" w:rsidRDefault="0047251C" w:rsidP="003F4D10">
      <w:pPr>
        <w:spacing w:line="360" w:lineRule="auto"/>
        <w:rPr>
          <w:rFonts w:ascii="Times New Roman" w:hAnsi="Times New Roman" w:cs="Times New Roman"/>
          <w:sz w:val="24"/>
        </w:rPr>
      </w:pPr>
    </w:p>
    <w:p w14:paraId="7B1DB8B6" w14:textId="77777777" w:rsidR="0047251C" w:rsidRDefault="0047251C">
      <w:pPr>
        <w:rPr>
          <w:sz w:val="24"/>
        </w:rPr>
      </w:pPr>
    </w:p>
    <w:p w14:paraId="0EFC4D2C" w14:textId="29914E5C" w:rsidR="00540489" w:rsidRDefault="00540489">
      <w:pPr>
        <w:rPr>
          <w:sz w:val="24"/>
        </w:rPr>
      </w:pPr>
    </w:p>
    <w:p w14:paraId="4677ECF9" w14:textId="77777777" w:rsidR="00E670E7" w:rsidRDefault="00E670E7">
      <w:pPr>
        <w:rPr>
          <w:sz w:val="24"/>
        </w:rPr>
      </w:pPr>
    </w:p>
    <w:p w14:paraId="6527D6EE" w14:textId="2F620A23" w:rsidR="00D77570" w:rsidRPr="007E0307" w:rsidRDefault="00540489" w:rsidP="007E0307">
      <w:pPr>
        <w:spacing w:line="360" w:lineRule="auto"/>
        <w:jc w:val="center"/>
        <w:rPr>
          <w:rFonts w:ascii="Times New Roman" w:hAnsi="Times New Roman" w:cs="Times New Roman"/>
          <w:b/>
          <w:sz w:val="28"/>
          <w:u w:val="single"/>
        </w:rPr>
      </w:pPr>
      <w:r w:rsidRPr="00D77570">
        <w:rPr>
          <w:rFonts w:ascii="Times New Roman" w:hAnsi="Times New Roman" w:cs="Times New Roman"/>
          <w:b/>
          <w:sz w:val="28"/>
          <w:u w:val="single"/>
        </w:rPr>
        <w:lastRenderedPageBreak/>
        <w:t>Bibliography</w:t>
      </w:r>
    </w:p>
    <w:p w14:paraId="09C42F27"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proofErr w:type="spellStart"/>
      <w:r w:rsidRPr="00D77570">
        <w:rPr>
          <w:rFonts w:ascii="Times New Roman" w:hAnsi="Times New Roman" w:cs="Times New Roman"/>
          <w:sz w:val="24"/>
        </w:rPr>
        <w:t>Abowitz</w:t>
      </w:r>
      <w:proofErr w:type="spellEnd"/>
      <w:r w:rsidRPr="00D77570">
        <w:rPr>
          <w:rFonts w:ascii="Times New Roman" w:hAnsi="Times New Roman" w:cs="Times New Roman"/>
          <w:sz w:val="24"/>
        </w:rPr>
        <w:t xml:space="preserve">, D. and </w:t>
      </w:r>
      <w:proofErr w:type="spellStart"/>
      <w:r w:rsidRPr="00D77570">
        <w:rPr>
          <w:rFonts w:ascii="Times New Roman" w:hAnsi="Times New Roman" w:cs="Times New Roman"/>
          <w:sz w:val="24"/>
        </w:rPr>
        <w:t>Toole</w:t>
      </w:r>
      <w:proofErr w:type="spellEnd"/>
      <w:r w:rsidRPr="00D77570">
        <w:rPr>
          <w:rFonts w:ascii="Times New Roman" w:hAnsi="Times New Roman" w:cs="Times New Roman"/>
          <w:sz w:val="24"/>
        </w:rPr>
        <w:t xml:space="preserve">, T. M. (2010) ‘Mixed Method Research: Fundamental Issues of Design, Validity, and Reliability in Construction Research’, </w:t>
      </w:r>
      <w:r w:rsidRPr="00D77570">
        <w:rPr>
          <w:rFonts w:ascii="Times New Roman" w:hAnsi="Times New Roman" w:cs="Times New Roman"/>
          <w:i/>
          <w:sz w:val="24"/>
        </w:rPr>
        <w:t>Journal of Construction Engineering &amp; Management,</w:t>
      </w:r>
      <w:r w:rsidRPr="00D77570">
        <w:rPr>
          <w:rFonts w:ascii="Times New Roman" w:hAnsi="Times New Roman" w:cs="Times New Roman"/>
          <w:sz w:val="24"/>
        </w:rPr>
        <w:t xml:space="preserve"> pp.108-117. Available at:</w:t>
      </w:r>
      <w:r w:rsidRPr="00D77570">
        <w:rPr>
          <w:rFonts w:ascii="Times New Roman" w:hAnsi="Times New Roman" w:cs="Times New Roman"/>
        </w:rPr>
        <w:t xml:space="preserve"> </w:t>
      </w:r>
      <w:hyperlink r:id="rId9" w:history="1">
        <w:r w:rsidRPr="00D77570">
          <w:rPr>
            <w:rStyle w:val="Hyperlink"/>
            <w:rFonts w:ascii="Times New Roman" w:hAnsi="Times New Roman" w:cs="Times New Roman"/>
            <w:sz w:val="24"/>
          </w:rPr>
          <w:t>https://web-a-ebscohost-com.ezproxy.uwtsd.ac.uk/ehost/pdfviewer/pdfviewer?vid=1&amp;sid=a5486da2-d21b-4ae7-bdf1-4a79aef26f13%40sessionmgr4010</w:t>
        </w:r>
      </w:hyperlink>
      <w:r w:rsidRPr="00D77570">
        <w:rPr>
          <w:rFonts w:ascii="Times New Roman" w:hAnsi="Times New Roman" w:cs="Times New Roman"/>
          <w:sz w:val="24"/>
        </w:rPr>
        <w:t xml:space="preserve"> [Accessed: 15</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4651A2C4"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Albuquerque, B. (2010) </w:t>
      </w:r>
      <w:r w:rsidRPr="00D77570">
        <w:rPr>
          <w:rFonts w:ascii="Times New Roman" w:hAnsi="Times New Roman" w:cs="Times New Roman"/>
          <w:i/>
          <w:sz w:val="24"/>
        </w:rPr>
        <w:t xml:space="preserve">What is Subjective Well-Being? Understanding and Measuring Subjective Well-Being. </w:t>
      </w:r>
      <w:r w:rsidRPr="00D77570">
        <w:rPr>
          <w:rFonts w:ascii="Times New Roman" w:hAnsi="Times New Roman" w:cs="Times New Roman"/>
          <w:sz w:val="24"/>
        </w:rPr>
        <w:t xml:space="preserve">Available at: </w:t>
      </w:r>
      <w:hyperlink r:id="rId10" w:history="1">
        <w:r w:rsidRPr="00D77570">
          <w:rPr>
            <w:rStyle w:val="Hyperlink"/>
            <w:rFonts w:ascii="Times New Roman" w:hAnsi="Times New Roman" w:cs="Times New Roman"/>
            <w:sz w:val="24"/>
          </w:rPr>
          <w:t>http://positivepsychology.org.uk/subjective-well-being/</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44DE0A80"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Baker, W. and King, H. (2013) ‘Participatory learning walks: reflective practice for the conductor-music educator’, </w:t>
      </w:r>
      <w:r w:rsidRPr="00D77570">
        <w:rPr>
          <w:rFonts w:ascii="Times New Roman" w:hAnsi="Times New Roman" w:cs="Times New Roman"/>
          <w:i/>
          <w:sz w:val="24"/>
        </w:rPr>
        <w:t>Australian Journal of Music Education,</w:t>
      </w:r>
      <w:r w:rsidRPr="00D77570">
        <w:rPr>
          <w:rFonts w:ascii="Times New Roman" w:hAnsi="Times New Roman" w:cs="Times New Roman"/>
          <w:sz w:val="24"/>
        </w:rPr>
        <w:t xml:space="preserve"> 2, pp. 35-45. Available at: </w:t>
      </w:r>
      <w:hyperlink r:id="rId11" w:history="1">
        <w:r w:rsidRPr="00D77570">
          <w:rPr>
            <w:rStyle w:val="Hyperlink"/>
            <w:rFonts w:ascii="Times New Roman" w:hAnsi="Times New Roman" w:cs="Times New Roman"/>
            <w:sz w:val="24"/>
          </w:rPr>
          <w:t>https://web-a-ebscohost-com.ezproxy.uwtsd.ac.uk/ehost/pdfviewer/pdfviewer?vid=2&amp;sid=203968da-5872-4e30-aa63-b1ee1f695309%40sessionmgr4009</w:t>
        </w:r>
      </w:hyperlink>
      <w:r w:rsidRPr="00D77570">
        <w:rPr>
          <w:rFonts w:ascii="Times New Roman" w:hAnsi="Times New Roman" w:cs="Times New Roman"/>
          <w:sz w:val="24"/>
        </w:rPr>
        <w:t xml:space="preserve"> [Accessed: 15</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1545AD6A"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Banerjee et al</w:t>
      </w:r>
      <w:r>
        <w:rPr>
          <w:rFonts w:ascii="Times New Roman" w:hAnsi="Times New Roman" w:cs="Times New Roman"/>
          <w:sz w:val="24"/>
        </w:rPr>
        <w:t>.</w:t>
      </w:r>
      <w:r w:rsidRPr="00D77570">
        <w:rPr>
          <w:rFonts w:ascii="Times New Roman" w:hAnsi="Times New Roman" w:cs="Times New Roman"/>
          <w:sz w:val="24"/>
        </w:rPr>
        <w:t xml:space="preserve"> (2016)</w:t>
      </w:r>
      <w:r w:rsidRPr="00D77570">
        <w:rPr>
          <w:rFonts w:ascii="Times New Roman" w:hAnsi="Times New Roman" w:cs="Times New Roman"/>
        </w:rPr>
        <w:t xml:space="preserve"> </w:t>
      </w:r>
      <w:r w:rsidRPr="00D77570">
        <w:rPr>
          <w:rFonts w:ascii="Times New Roman" w:hAnsi="Times New Roman" w:cs="Times New Roman"/>
          <w:i/>
          <w:sz w:val="24"/>
        </w:rPr>
        <w:t xml:space="preserve">Promoting Emotional Health, Well-being and Resilience in Primary Schools. </w:t>
      </w:r>
      <w:r w:rsidRPr="00D77570">
        <w:rPr>
          <w:rFonts w:ascii="Times New Roman" w:hAnsi="Times New Roman" w:cs="Times New Roman"/>
          <w:sz w:val="24"/>
        </w:rPr>
        <w:t>University of Sussex: Public Policy Institute for Wales.</w:t>
      </w:r>
      <w:r w:rsidRPr="00D77570">
        <w:rPr>
          <w:rFonts w:ascii="Times New Roman" w:hAnsi="Times New Roman" w:cs="Times New Roman"/>
          <w:i/>
          <w:sz w:val="24"/>
        </w:rPr>
        <w:t xml:space="preserve"> </w:t>
      </w:r>
      <w:r w:rsidRPr="00D77570">
        <w:rPr>
          <w:rFonts w:ascii="Times New Roman" w:hAnsi="Times New Roman" w:cs="Times New Roman"/>
          <w:sz w:val="24"/>
        </w:rPr>
        <w:t xml:space="preserve">Available at: </w:t>
      </w:r>
      <w:hyperlink r:id="rId12" w:history="1">
        <w:r w:rsidRPr="00D77570">
          <w:rPr>
            <w:rStyle w:val="Hyperlink"/>
            <w:rFonts w:ascii="Times New Roman" w:hAnsi="Times New Roman" w:cs="Times New Roman"/>
            <w:sz w:val="24"/>
          </w:rPr>
          <w:t>http://ppiw.org.uk/files/2016/02/PPIW-Report-Promoting-Emotional-Health-Well-being-and-Resilience-in-Primary-Schools-Final.pdf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2D1A77FA"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BBC. (2019a) </w:t>
      </w:r>
      <w:r w:rsidRPr="00D77570">
        <w:rPr>
          <w:rFonts w:ascii="Times New Roman" w:hAnsi="Times New Roman" w:cs="Times New Roman"/>
          <w:i/>
          <w:sz w:val="24"/>
        </w:rPr>
        <w:t>Severely obese Welsh children numbers reach 1,000, figures show.</w:t>
      </w:r>
      <w:r w:rsidRPr="00D77570">
        <w:rPr>
          <w:rFonts w:ascii="Times New Roman" w:hAnsi="Times New Roman" w:cs="Times New Roman"/>
          <w:sz w:val="24"/>
        </w:rPr>
        <w:t xml:space="preserve"> Available at: </w:t>
      </w:r>
      <w:hyperlink r:id="rId13" w:history="1">
        <w:r w:rsidRPr="00D77570">
          <w:rPr>
            <w:rStyle w:val="Hyperlink"/>
            <w:rFonts w:ascii="Times New Roman" w:hAnsi="Times New Roman" w:cs="Times New Roman"/>
            <w:sz w:val="24"/>
          </w:rPr>
          <w:t>https://www.bbc.co.uk/news/uk-wales-47483203</w:t>
        </w:r>
      </w:hyperlink>
      <w:r w:rsidRPr="00D77570">
        <w:rPr>
          <w:rFonts w:ascii="Times New Roman" w:hAnsi="Times New Roman" w:cs="Times New Roman"/>
          <w:sz w:val="24"/>
        </w:rPr>
        <w:t xml:space="preserve"> [Accessed: 14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6B797BB3"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BBC. (2019b) </w:t>
      </w:r>
      <w:r w:rsidRPr="00D77570">
        <w:rPr>
          <w:rFonts w:ascii="Times New Roman" w:hAnsi="Times New Roman" w:cs="Times New Roman"/>
          <w:i/>
          <w:sz w:val="24"/>
        </w:rPr>
        <w:t>Fears of squeeze on PE in schools despite obesity 'crisis.'</w:t>
      </w:r>
      <w:r w:rsidRPr="00D77570">
        <w:rPr>
          <w:rFonts w:ascii="Times New Roman" w:hAnsi="Times New Roman" w:cs="Times New Roman"/>
          <w:sz w:val="24"/>
        </w:rPr>
        <w:t xml:space="preserve"> Available at: </w:t>
      </w:r>
      <w:hyperlink r:id="rId14" w:history="1">
        <w:r w:rsidRPr="00D77570">
          <w:rPr>
            <w:rStyle w:val="Hyperlink"/>
            <w:rFonts w:ascii="Times New Roman" w:hAnsi="Times New Roman" w:cs="Times New Roman"/>
            <w:sz w:val="24"/>
          </w:rPr>
          <w:t>https://www.bbc.co.uk/news/uk-wales-politics-47474496</w:t>
        </w:r>
      </w:hyperlink>
      <w:r w:rsidRPr="00D77570">
        <w:rPr>
          <w:rFonts w:ascii="Times New Roman" w:hAnsi="Times New Roman" w:cs="Times New Roman"/>
          <w:sz w:val="24"/>
        </w:rPr>
        <w:t xml:space="preserve"> [Accessed: 14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2E8B5F9D"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Beard, C. and Wilson, J. P. (2006) </w:t>
      </w:r>
      <w:r w:rsidRPr="00D77570">
        <w:rPr>
          <w:rFonts w:ascii="Times New Roman" w:hAnsi="Times New Roman" w:cs="Times New Roman"/>
          <w:i/>
          <w:sz w:val="24"/>
        </w:rPr>
        <w:t xml:space="preserve">Experiential Learning: A best practice handbook for Educators and Trainers. </w:t>
      </w:r>
      <w:r w:rsidRPr="00D77570">
        <w:rPr>
          <w:rFonts w:ascii="Times New Roman" w:hAnsi="Times New Roman" w:cs="Times New Roman"/>
          <w:sz w:val="24"/>
        </w:rPr>
        <w:t>2</w:t>
      </w:r>
      <w:r w:rsidRPr="00D77570">
        <w:rPr>
          <w:rFonts w:ascii="Times New Roman" w:hAnsi="Times New Roman" w:cs="Times New Roman"/>
          <w:sz w:val="24"/>
          <w:vertAlign w:val="superscript"/>
        </w:rPr>
        <w:t>nd</w:t>
      </w:r>
      <w:r w:rsidRPr="00D77570">
        <w:rPr>
          <w:rFonts w:ascii="Times New Roman" w:hAnsi="Times New Roman" w:cs="Times New Roman"/>
          <w:sz w:val="24"/>
        </w:rPr>
        <w:t xml:space="preserve"> edn. London: Kogan Page. Available at: </w:t>
      </w:r>
      <w:hyperlink r:id="rId15" w:history="1">
        <w:r w:rsidRPr="00D77570">
          <w:rPr>
            <w:rStyle w:val="Hyperlink"/>
            <w:rFonts w:ascii="Times New Roman" w:hAnsi="Times New Roman" w:cs="Times New Roman"/>
            <w:sz w:val="24"/>
          </w:rPr>
          <w:t>https://www-dawsonera-com.ezproxy.uwtsd.ac.uk/readonline/9780749448769</w:t>
        </w:r>
      </w:hyperlink>
      <w:r w:rsidRPr="00D77570">
        <w:rPr>
          <w:rFonts w:ascii="Times New Roman" w:hAnsi="Times New Roman" w:cs="Times New Roman"/>
          <w:sz w:val="24"/>
        </w:rPr>
        <w:t xml:space="preserve"> [Accessed: 16</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33DFDEEE" w14:textId="77777777" w:rsidR="001D5E9F"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Beard, K. (2015) ‘Theoretically Speaking: An Interview with Mihaly Csikszentmihalyi on Flow Theory Development and Its Usefulness in Addressing Contemporary Challenges in Education’, </w:t>
      </w:r>
      <w:r w:rsidRPr="00D77570">
        <w:rPr>
          <w:rFonts w:ascii="Times New Roman" w:hAnsi="Times New Roman" w:cs="Times New Roman"/>
          <w:i/>
          <w:sz w:val="24"/>
        </w:rPr>
        <w:t>Educational Psychology Review,</w:t>
      </w:r>
      <w:r w:rsidRPr="00D77570">
        <w:rPr>
          <w:rFonts w:ascii="Times New Roman" w:hAnsi="Times New Roman" w:cs="Times New Roman"/>
          <w:sz w:val="24"/>
        </w:rPr>
        <w:t xml:space="preserve"> 27, pp.353-364. Available at: </w:t>
      </w:r>
      <w:hyperlink r:id="rId16" w:history="1">
        <w:r w:rsidRPr="00D77570">
          <w:rPr>
            <w:rStyle w:val="Hyperlink"/>
            <w:rFonts w:ascii="Times New Roman" w:hAnsi="Times New Roman" w:cs="Times New Roman"/>
            <w:sz w:val="24"/>
          </w:rPr>
          <w:t>https://web-a-ebscohost-</w:t>
        </w:r>
        <w:r w:rsidRPr="00D77570">
          <w:rPr>
            <w:rStyle w:val="Hyperlink"/>
            <w:rFonts w:ascii="Times New Roman" w:hAnsi="Times New Roman" w:cs="Times New Roman"/>
            <w:sz w:val="24"/>
          </w:rPr>
          <w:lastRenderedPageBreak/>
          <w:t>com.ezproxy.uwtsd.ac.uk/ehost/pdfviewer/pdfviewer?vid=1&amp;sid=f5f036e6-2896-467b-829c-bf0978fead49%40sdc-v-sessmgr04</w:t>
        </w:r>
      </w:hyperlink>
      <w:r w:rsidRPr="00D77570">
        <w:rPr>
          <w:rFonts w:ascii="Times New Roman" w:hAnsi="Times New Roman" w:cs="Times New Roman"/>
          <w:sz w:val="24"/>
        </w:rPr>
        <w:t xml:space="preserve"> [Accessed: 20</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2E782295"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Bradshaw, J. (2016) </w:t>
      </w:r>
      <w:r w:rsidRPr="0044630D">
        <w:rPr>
          <w:rFonts w:ascii="Times New Roman" w:hAnsi="Times New Roman" w:cs="Times New Roman"/>
          <w:i/>
          <w:sz w:val="24"/>
        </w:rPr>
        <w:t>The well-being of children in the UK.</w:t>
      </w:r>
      <w:r w:rsidRPr="0044630D">
        <w:rPr>
          <w:rFonts w:ascii="Times New Roman" w:hAnsi="Times New Roman" w:cs="Times New Roman"/>
          <w:sz w:val="24"/>
        </w:rPr>
        <w:t xml:space="preserve"> 4th edn. Bristol: Policy Press. Available at: https://www-dawsonera-com.ezproxy.uwtsd.ac.uk/readonline/9781447325642 [Accessed: 13th April 2019]</w:t>
      </w:r>
    </w:p>
    <w:p w14:paraId="51D38AF7"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Bradshaw, J. and Main, G. (2016) ‘Child poverty and deprivation’, in Bradshaw, J. (ed.) </w:t>
      </w:r>
      <w:r w:rsidRPr="00D77570">
        <w:rPr>
          <w:rFonts w:ascii="Times New Roman" w:hAnsi="Times New Roman" w:cs="Times New Roman"/>
          <w:i/>
          <w:sz w:val="24"/>
        </w:rPr>
        <w:t xml:space="preserve">The well-being of children in the UK. </w:t>
      </w:r>
      <w:r w:rsidRPr="00D77570">
        <w:rPr>
          <w:rFonts w:ascii="Times New Roman" w:hAnsi="Times New Roman" w:cs="Times New Roman"/>
          <w:sz w:val="24"/>
        </w:rPr>
        <w:t>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edn. Bristol: Policy Press. Available at: </w:t>
      </w:r>
      <w:hyperlink r:id="rId17" w:history="1">
        <w:r w:rsidRPr="00D77570">
          <w:rPr>
            <w:rStyle w:val="Hyperlink"/>
            <w:rFonts w:ascii="Times New Roman" w:hAnsi="Times New Roman" w:cs="Times New Roman"/>
            <w:sz w:val="24"/>
          </w:rPr>
          <w:t>https://www-dawsonera-com.ezproxy.uwtsd.ac.uk/readonline/9781447325642</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3B870198"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Bradshaw, J. Main, G and Rees, G. (2016) ‘Subjective well-being and mental health’,</w:t>
      </w:r>
      <w:r w:rsidRPr="00D77570">
        <w:rPr>
          <w:rFonts w:ascii="Times New Roman" w:hAnsi="Times New Roman" w:cs="Times New Roman"/>
          <w:i/>
          <w:sz w:val="24"/>
        </w:rPr>
        <w:t xml:space="preserve"> </w:t>
      </w:r>
      <w:r w:rsidRPr="00D77570">
        <w:rPr>
          <w:rFonts w:ascii="Times New Roman" w:hAnsi="Times New Roman" w:cs="Times New Roman"/>
          <w:sz w:val="24"/>
        </w:rPr>
        <w:t xml:space="preserve">in Bradshaw, J. (ed.) </w:t>
      </w:r>
      <w:r w:rsidRPr="00D77570">
        <w:rPr>
          <w:rFonts w:ascii="Times New Roman" w:hAnsi="Times New Roman" w:cs="Times New Roman"/>
          <w:i/>
          <w:sz w:val="24"/>
        </w:rPr>
        <w:t xml:space="preserve">The well-being of children in the UK. </w:t>
      </w:r>
      <w:r w:rsidRPr="00D77570">
        <w:rPr>
          <w:rFonts w:ascii="Times New Roman" w:hAnsi="Times New Roman" w:cs="Times New Roman"/>
          <w:sz w:val="24"/>
        </w:rPr>
        <w:t>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edn. Bristol: Policy Press. Available at: </w:t>
      </w:r>
      <w:hyperlink r:id="rId18" w:history="1">
        <w:r w:rsidRPr="00D77570">
          <w:rPr>
            <w:rStyle w:val="Hyperlink"/>
            <w:rFonts w:ascii="Times New Roman" w:hAnsi="Times New Roman" w:cs="Times New Roman"/>
            <w:sz w:val="24"/>
          </w:rPr>
          <w:t>https://www-dawsonera-com.ezproxy.uwtsd.ac.uk/readonline/9781447325642</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4554F238"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bookmarkStart w:id="1" w:name="_Hlk6221455"/>
      <w:r w:rsidRPr="00D77570">
        <w:rPr>
          <w:rFonts w:ascii="Times New Roman" w:hAnsi="Times New Roman" w:cs="Times New Roman"/>
          <w:sz w:val="24"/>
        </w:rPr>
        <w:t xml:space="preserve">British Educational </w:t>
      </w:r>
      <w:r>
        <w:rPr>
          <w:rFonts w:ascii="Times New Roman" w:hAnsi="Times New Roman" w:cs="Times New Roman"/>
          <w:sz w:val="24"/>
        </w:rPr>
        <w:t>Research</w:t>
      </w:r>
      <w:r w:rsidRPr="00D77570">
        <w:rPr>
          <w:rFonts w:ascii="Times New Roman" w:hAnsi="Times New Roman" w:cs="Times New Roman"/>
          <w:sz w:val="24"/>
        </w:rPr>
        <w:t xml:space="preserve"> Association</w:t>
      </w:r>
      <w:bookmarkEnd w:id="1"/>
      <w:r w:rsidRPr="00D77570">
        <w:rPr>
          <w:rFonts w:ascii="Times New Roman" w:hAnsi="Times New Roman" w:cs="Times New Roman"/>
          <w:sz w:val="24"/>
        </w:rPr>
        <w:t>. (2018)</w:t>
      </w:r>
      <w:r w:rsidRPr="00D77570">
        <w:rPr>
          <w:rFonts w:ascii="Times New Roman" w:hAnsi="Times New Roman" w:cs="Times New Roman"/>
        </w:rPr>
        <w:t xml:space="preserve"> </w:t>
      </w:r>
      <w:r w:rsidRPr="00D77570">
        <w:rPr>
          <w:rFonts w:ascii="Times New Roman" w:hAnsi="Times New Roman" w:cs="Times New Roman"/>
          <w:i/>
          <w:sz w:val="24"/>
        </w:rPr>
        <w:t>ETHICAL GUIDELINES FOR EDUCATIONAL RESEARCH.</w:t>
      </w:r>
      <w:r w:rsidRPr="00D77570">
        <w:rPr>
          <w:rFonts w:ascii="Times New Roman" w:hAnsi="Times New Roman" w:cs="Times New Roman"/>
          <w:sz w:val="24"/>
        </w:rPr>
        <w:t xml:space="preserve"> 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edn. London:</w:t>
      </w:r>
      <w:r w:rsidRPr="00D77570">
        <w:rPr>
          <w:rFonts w:ascii="Times New Roman" w:hAnsi="Times New Roman" w:cs="Times New Roman"/>
        </w:rPr>
        <w:t xml:space="preserve"> </w:t>
      </w:r>
      <w:r w:rsidRPr="00D77570">
        <w:rPr>
          <w:rFonts w:ascii="Times New Roman" w:hAnsi="Times New Roman" w:cs="Times New Roman"/>
          <w:sz w:val="24"/>
        </w:rPr>
        <w:t xml:space="preserve">British Educational Studies Association. Available at: </w:t>
      </w:r>
      <w:hyperlink r:id="rId19" w:history="1">
        <w:r w:rsidRPr="00D77570">
          <w:rPr>
            <w:rStyle w:val="Hyperlink"/>
            <w:rFonts w:ascii="Times New Roman" w:hAnsi="Times New Roman" w:cs="Times New Roman"/>
            <w:sz w:val="24"/>
          </w:rPr>
          <w:t>https://www.bera.ac.uk/wp-content/uploads/2018/06/BERA-Ethical-Guidelines-for-Educational-Research_4thEdn_2018.pdf?noredirect=1</w:t>
        </w:r>
      </w:hyperlink>
      <w:r w:rsidRPr="00D77570">
        <w:rPr>
          <w:rFonts w:ascii="Times New Roman" w:hAnsi="Times New Roman" w:cs="Times New Roman"/>
          <w:sz w:val="24"/>
        </w:rPr>
        <w:t xml:space="preserve"> [Accessed: 15</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66DD2B8D"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Brooks, R. et al. (2014) </w:t>
      </w:r>
      <w:r w:rsidRPr="00D77570">
        <w:rPr>
          <w:rFonts w:ascii="Times New Roman" w:hAnsi="Times New Roman" w:cs="Times New Roman"/>
          <w:i/>
          <w:sz w:val="24"/>
        </w:rPr>
        <w:t xml:space="preserve">Ethics and Education Research. </w:t>
      </w:r>
      <w:r w:rsidRPr="00D77570">
        <w:rPr>
          <w:rFonts w:ascii="Times New Roman" w:hAnsi="Times New Roman" w:cs="Times New Roman"/>
          <w:sz w:val="24"/>
        </w:rPr>
        <w:t>London: SAGE.</w:t>
      </w:r>
    </w:p>
    <w:p w14:paraId="4DDCBEED"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Chief Secretary to the Treasury. (2003) </w:t>
      </w:r>
      <w:r w:rsidRPr="00D77570">
        <w:rPr>
          <w:rFonts w:ascii="Times New Roman" w:hAnsi="Times New Roman" w:cs="Times New Roman"/>
          <w:i/>
          <w:sz w:val="24"/>
        </w:rPr>
        <w:t xml:space="preserve">Every Child Matters. </w:t>
      </w:r>
      <w:r w:rsidRPr="00D77570">
        <w:rPr>
          <w:rFonts w:ascii="Times New Roman" w:hAnsi="Times New Roman" w:cs="Times New Roman"/>
          <w:sz w:val="24"/>
        </w:rPr>
        <w:t xml:space="preserve">Norwich: Crown. Available at: </w:t>
      </w:r>
      <w:hyperlink r:id="rId20" w:history="1">
        <w:r w:rsidRPr="00D77570">
          <w:rPr>
            <w:rStyle w:val="Hyperlink"/>
            <w:rFonts w:ascii="Times New Roman" w:hAnsi="Times New Roman" w:cs="Times New Roman"/>
            <w:sz w:val="24"/>
          </w:rPr>
          <w:t>https://assets.publishing.service.gov.uk/government/uploads/system/uploads/attachment_data/file/272064/5860.pdf</w:t>
        </w:r>
      </w:hyperlink>
      <w:r w:rsidRPr="00D77570">
        <w:rPr>
          <w:rFonts w:ascii="Times New Roman" w:hAnsi="Times New Roman" w:cs="Times New Roman"/>
          <w:sz w:val="24"/>
        </w:rPr>
        <w:t xml:space="preserve"> [Accessed: 19</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289569DC"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Connolly, M. (2016) ‘Selecting appropriate research methods for an educational context’, in </w:t>
      </w:r>
      <w:proofErr w:type="spellStart"/>
      <w:r w:rsidRPr="00D77570">
        <w:rPr>
          <w:rFonts w:ascii="Times New Roman" w:hAnsi="Times New Roman" w:cs="Times New Roman"/>
          <w:sz w:val="24"/>
        </w:rPr>
        <w:t>Palaiologou</w:t>
      </w:r>
      <w:proofErr w:type="spellEnd"/>
      <w:r w:rsidRPr="00D77570">
        <w:rPr>
          <w:rFonts w:ascii="Times New Roman" w:hAnsi="Times New Roman" w:cs="Times New Roman"/>
          <w:sz w:val="24"/>
        </w:rPr>
        <w:t xml:space="preserve"> et al, (ed), </w:t>
      </w:r>
      <w:r w:rsidRPr="00D77570">
        <w:rPr>
          <w:rFonts w:ascii="Times New Roman" w:hAnsi="Times New Roman" w:cs="Times New Roman"/>
          <w:i/>
          <w:sz w:val="24"/>
        </w:rPr>
        <w:t>Doing Research in Education: Theory and Practice.</w:t>
      </w:r>
      <w:r w:rsidRPr="00D77570">
        <w:rPr>
          <w:rFonts w:ascii="Times New Roman" w:hAnsi="Times New Roman" w:cs="Times New Roman"/>
          <w:sz w:val="24"/>
        </w:rPr>
        <w:t xml:space="preserve"> London: SAGE. </w:t>
      </w:r>
    </w:p>
    <w:p w14:paraId="070AD5A5"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Department for Children, Schools and Families. (2010)</w:t>
      </w:r>
      <w:r w:rsidRPr="00D77570">
        <w:rPr>
          <w:rFonts w:ascii="Times New Roman" w:hAnsi="Times New Roman" w:cs="Times New Roman"/>
        </w:rPr>
        <w:t xml:space="preserve"> </w:t>
      </w:r>
      <w:r w:rsidRPr="00D77570">
        <w:rPr>
          <w:rFonts w:ascii="Times New Roman" w:hAnsi="Times New Roman" w:cs="Times New Roman"/>
          <w:i/>
          <w:sz w:val="24"/>
        </w:rPr>
        <w:t xml:space="preserve">Promoting the emotional health of children and young people: Guidance for Children’s Trust partnerships, including how to deliver NI 50. </w:t>
      </w:r>
      <w:r w:rsidRPr="00D77570">
        <w:rPr>
          <w:rFonts w:ascii="Times New Roman" w:hAnsi="Times New Roman" w:cs="Times New Roman"/>
          <w:sz w:val="24"/>
        </w:rPr>
        <w:t xml:space="preserve">Available at: </w:t>
      </w:r>
      <w:hyperlink r:id="rId21" w:history="1">
        <w:r w:rsidRPr="00D77570">
          <w:rPr>
            <w:rStyle w:val="Hyperlink"/>
            <w:rFonts w:ascii="Times New Roman" w:hAnsi="Times New Roman" w:cs="Times New Roman"/>
            <w:sz w:val="24"/>
          </w:rPr>
          <w:t>https://dera.ioe.ac.uk/727/1/01125-2009DOM-EN.pdf</w:t>
        </w:r>
      </w:hyperlink>
      <w:r w:rsidRPr="00D77570">
        <w:rPr>
          <w:rFonts w:ascii="Times New Roman" w:hAnsi="Times New Roman" w:cs="Times New Roman"/>
          <w:sz w:val="24"/>
        </w:rPr>
        <w:t xml:space="preserve"> [Accessed: 19</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45B2E1AC"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DFES. (2003) </w:t>
      </w:r>
      <w:r w:rsidRPr="00D77570">
        <w:rPr>
          <w:rFonts w:ascii="Times New Roman" w:hAnsi="Times New Roman" w:cs="Times New Roman"/>
          <w:i/>
          <w:sz w:val="24"/>
        </w:rPr>
        <w:t>Learning through PE and Sport:</w:t>
      </w:r>
      <w:r w:rsidRPr="00D77570">
        <w:rPr>
          <w:rFonts w:ascii="Times New Roman" w:hAnsi="Times New Roman" w:cs="Times New Roman"/>
          <w:i/>
        </w:rPr>
        <w:t xml:space="preserve"> </w:t>
      </w:r>
      <w:r w:rsidRPr="00D77570">
        <w:rPr>
          <w:rFonts w:ascii="Times New Roman" w:hAnsi="Times New Roman" w:cs="Times New Roman"/>
          <w:i/>
          <w:sz w:val="24"/>
        </w:rPr>
        <w:t>A guide to the Physical Education, School Sport and Club Links Strategy.</w:t>
      </w:r>
      <w:r w:rsidRPr="00D77570">
        <w:rPr>
          <w:rFonts w:ascii="Times New Roman" w:hAnsi="Times New Roman" w:cs="Times New Roman"/>
          <w:sz w:val="24"/>
        </w:rPr>
        <w:t xml:space="preserve"> Available at:</w:t>
      </w:r>
      <w:r w:rsidRPr="00D77570">
        <w:rPr>
          <w:rFonts w:ascii="Times New Roman" w:hAnsi="Times New Roman" w:cs="Times New Roman"/>
        </w:rPr>
        <w:t xml:space="preserve"> </w:t>
      </w:r>
      <w:hyperlink r:id="rId22" w:history="1">
        <w:r w:rsidRPr="00D77570">
          <w:rPr>
            <w:rStyle w:val="Hyperlink"/>
            <w:rFonts w:ascii="Times New Roman" w:hAnsi="Times New Roman" w:cs="Times New Roman"/>
            <w:sz w:val="24"/>
          </w:rPr>
          <w:t>https://webarchive.nationalarchives.gov.uk/20130402163246/https://www.education.gov.uk/publications/eOrderingDownload/LTPES.pdf.pdf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7A886F4E"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proofErr w:type="spellStart"/>
      <w:r w:rsidRPr="00D77570">
        <w:rPr>
          <w:rFonts w:ascii="Times New Roman" w:hAnsi="Times New Roman" w:cs="Times New Roman"/>
          <w:sz w:val="24"/>
        </w:rPr>
        <w:lastRenderedPageBreak/>
        <w:t>Dinisman</w:t>
      </w:r>
      <w:proofErr w:type="spellEnd"/>
      <w:r w:rsidRPr="00D77570">
        <w:rPr>
          <w:rFonts w:ascii="Times New Roman" w:hAnsi="Times New Roman" w:cs="Times New Roman"/>
          <w:sz w:val="24"/>
        </w:rPr>
        <w:t>, T. and Ben-</w:t>
      </w:r>
      <w:proofErr w:type="spellStart"/>
      <w:r w:rsidRPr="00D77570">
        <w:rPr>
          <w:rFonts w:ascii="Times New Roman" w:hAnsi="Times New Roman" w:cs="Times New Roman"/>
          <w:sz w:val="24"/>
        </w:rPr>
        <w:t>Arieh</w:t>
      </w:r>
      <w:proofErr w:type="spellEnd"/>
      <w:r w:rsidRPr="00D77570">
        <w:rPr>
          <w:rFonts w:ascii="Times New Roman" w:hAnsi="Times New Roman" w:cs="Times New Roman"/>
          <w:sz w:val="24"/>
        </w:rPr>
        <w:t xml:space="preserve">, A. (2016) </w:t>
      </w:r>
      <w:r w:rsidRPr="00D77570">
        <w:rPr>
          <w:rFonts w:ascii="Times New Roman" w:hAnsi="Times New Roman" w:cs="Times New Roman"/>
          <w:i/>
          <w:sz w:val="24"/>
        </w:rPr>
        <w:t xml:space="preserve">The Characteristics of Children’s Subjective Well-Being. </w:t>
      </w:r>
      <w:r w:rsidRPr="00D77570">
        <w:rPr>
          <w:rFonts w:ascii="Times New Roman" w:hAnsi="Times New Roman" w:cs="Times New Roman"/>
          <w:sz w:val="24"/>
        </w:rPr>
        <w:t xml:space="preserve">Available at: </w:t>
      </w:r>
      <w:hyperlink r:id="rId23" w:history="1">
        <w:r w:rsidRPr="00D77570">
          <w:rPr>
            <w:rStyle w:val="Hyperlink"/>
            <w:rFonts w:ascii="Times New Roman" w:hAnsi="Times New Roman" w:cs="Times New Roman"/>
            <w:sz w:val="24"/>
          </w:rPr>
          <w:t>file:///C:/Users/User/AppData/Local/Packages/Microsoft.MicrosoftEdge_8wekyb3d8bbwe/TempState/Downloads/The_Characteristics_of_Childre.pdf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5F22EBC9"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Dodge, R. et al. (2012) ‘The challenge of defining wellbeing’, </w:t>
      </w:r>
      <w:r w:rsidRPr="00D77570">
        <w:rPr>
          <w:rFonts w:ascii="Times New Roman" w:hAnsi="Times New Roman" w:cs="Times New Roman"/>
          <w:i/>
          <w:sz w:val="24"/>
        </w:rPr>
        <w:t>International Journal of Wellbeing,</w:t>
      </w:r>
      <w:r w:rsidRPr="00D77570">
        <w:rPr>
          <w:rFonts w:ascii="Times New Roman" w:hAnsi="Times New Roman" w:cs="Times New Roman"/>
          <w:sz w:val="24"/>
        </w:rPr>
        <w:t xml:space="preserve"> 2 (3), pp. 222-235. Available at: </w:t>
      </w:r>
      <w:hyperlink r:id="rId24" w:history="1">
        <w:r w:rsidRPr="00D77570">
          <w:rPr>
            <w:rStyle w:val="Hyperlink"/>
            <w:rFonts w:ascii="Times New Roman" w:hAnsi="Times New Roman" w:cs="Times New Roman"/>
            <w:sz w:val="24"/>
          </w:rPr>
          <w:t>http://www.internationaljournalofwellbeing.org/index.php/ijow/article/viewFile/89/238?origin=publicati</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59BC5FF3"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Donaldson, G. (2015)</w:t>
      </w:r>
      <w:r w:rsidRPr="00D77570">
        <w:rPr>
          <w:rFonts w:ascii="Times New Roman" w:hAnsi="Times New Roman" w:cs="Times New Roman"/>
        </w:rPr>
        <w:t xml:space="preserve"> </w:t>
      </w:r>
      <w:r w:rsidRPr="00D77570">
        <w:rPr>
          <w:rFonts w:ascii="Times New Roman" w:hAnsi="Times New Roman" w:cs="Times New Roman"/>
          <w:i/>
          <w:sz w:val="24"/>
        </w:rPr>
        <w:t>Successful Futures Independent Review of Curriculum and Assessment Arrangements in Wales.</w:t>
      </w:r>
      <w:r w:rsidRPr="00D77570">
        <w:rPr>
          <w:rFonts w:ascii="Times New Roman" w:hAnsi="Times New Roman" w:cs="Times New Roman"/>
          <w:sz w:val="24"/>
        </w:rPr>
        <w:t xml:space="preserve"> Available at: </w:t>
      </w:r>
      <w:hyperlink r:id="rId25" w:history="1">
        <w:r w:rsidRPr="00D77570">
          <w:rPr>
            <w:rStyle w:val="Hyperlink"/>
            <w:rFonts w:ascii="Times New Roman" w:hAnsi="Times New Roman" w:cs="Times New Roman"/>
            <w:sz w:val="24"/>
          </w:rPr>
          <w:t>file:///C:/Users/User/AppData/Local/Packages/Microsoft.MicrosoftEdge_8wekyb3d8bbwe/TempState/Downloads/Donaldson%20Report%20-%20Successful%20Futures%20-%20Independent%20Review%20of%20Curriculum%20and%20Assessment%20Arrangements%20in%20Wales%20(2).pdf</w:t>
        </w:r>
      </w:hyperlink>
      <w:r w:rsidRPr="00D77570">
        <w:rPr>
          <w:rFonts w:ascii="Times New Roman" w:hAnsi="Times New Roman" w:cs="Times New Roman"/>
          <w:sz w:val="24"/>
        </w:rPr>
        <w:t xml:space="preserve"> [Accessed: 6</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2AB9D6A1"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Downward, P. and </w:t>
      </w:r>
      <w:proofErr w:type="spellStart"/>
      <w:r w:rsidRPr="00D77570">
        <w:rPr>
          <w:rFonts w:ascii="Times New Roman" w:hAnsi="Times New Roman" w:cs="Times New Roman"/>
          <w:sz w:val="24"/>
        </w:rPr>
        <w:t>Rasciute</w:t>
      </w:r>
      <w:proofErr w:type="spellEnd"/>
      <w:r w:rsidRPr="00D77570">
        <w:rPr>
          <w:rFonts w:ascii="Times New Roman" w:hAnsi="Times New Roman" w:cs="Times New Roman"/>
          <w:sz w:val="24"/>
        </w:rPr>
        <w:t>, S. (2011) ‘Does sport make you happy? An analysis of the well-being derived from sports participation’,</w:t>
      </w:r>
      <w:r w:rsidRPr="00D77570">
        <w:rPr>
          <w:rFonts w:ascii="Times New Roman" w:hAnsi="Times New Roman" w:cs="Times New Roman"/>
        </w:rPr>
        <w:t xml:space="preserve"> </w:t>
      </w:r>
      <w:r w:rsidRPr="00D77570">
        <w:rPr>
          <w:rFonts w:ascii="Times New Roman" w:hAnsi="Times New Roman" w:cs="Times New Roman"/>
          <w:i/>
          <w:sz w:val="24"/>
        </w:rPr>
        <w:t xml:space="preserve">International Review of Applied Economics, </w:t>
      </w:r>
      <w:r w:rsidRPr="00D77570">
        <w:rPr>
          <w:rFonts w:ascii="Times New Roman" w:hAnsi="Times New Roman" w:cs="Times New Roman"/>
          <w:sz w:val="24"/>
        </w:rPr>
        <w:t>25 (3), pp. 331-348. Available at:</w:t>
      </w:r>
      <w:r w:rsidRPr="00D77570">
        <w:rPr>
          <w:rFonts w:ascii="Times New Roman" w:hAnsi="Times New Roman" w:cs="Times New Roman"/>
        </w:rPr>
        <w:t xml:space="preserve"> </w:t>
      </w:r>
      <w:hyperlink r:id="rId26" w:history="1">
        <w:r w:rsidRPr="00D77570">
          <w:rPr>
            <w:rStyle w:val="Hyperlink"/>
            <w:rFonts w:ascii="Times New Roman" w:hAnsi="Times New Roman" w:cs="Times New Roman"/>
            <w:sz w:val="24"/>
          </w:rPr>
          <w:t>https://web-b-ebscohost-com.ezproxy.uwtsd.ac.uk/ehost/pdfviewer/pdfviewer?vid=1&amp;sid=3612e87e-aefd-4986-8928-fdc820982963%40sessionmgr103</w:t>
        </w:r>
      </w:hyperlink>
      <w:r w:rsidRPr="00D77570">
        <w:rPr>
          <w:rFonts w:ascii="Times New Roman" w:hAnsi="Times New Roman" w:cs="Times New Roman"/>
          <w:sz w:val="24"/>
        </w:rPr>
        <w:t xml:space="preserve"> [Accessed: 6</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366BA0CD"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Early Learning HQ. (date unknown)</w:t>
      </w:r>
      <w:r w:rsidRPr="00D77570">
        <w:rPr>
          <w:rFonts w:ascii="Times New Roman" w:hAnsi="Times New Roman" w:cs="Times New Roman"/>
        </w:rPr>
        <w:t xml:space="preserve"> </w:t>
      </w:r>
      <w:proofErr w:type="spellStart"/>
      <w:r w:rsidRPr="00D77570">
        <w:rPr>
          <w:rFonts w:ascii="Times New Roman" w:hAnsi="Times New Roman" w:cs="Times New Roman"/>
          <w:i/>
          <w:sz w:val="24"/>
        </w:rPr>
        <w:t>Ferre</w:t>
      </w:r>
      <w:proofErr w:type="spellEnd"/>
      <w:r w:rsidRPr="00D77570">
        <w:rPr>
          <w:rFonts w:ascii="Times New Roman" w:hAnsi="Times New Roman" w:cs="Times New Roman"/>
          <w:i/>
          <w:sz w:val="24"/>
        </w:rPr>
        <w:t xml:space="preserve"> </w:t>
      </w:r>
      <w:proofErr w:type="spellStart"/>
      <w:r w:rsidRPr="00D77570">
        <w:rPr>
          <w:rFonts w:ascii="Times New Roman" w:hAnsi="Times New Roman" w:cs="Times New Roman"/>
          <w:i/>
          <w:sz w:val="24"/>
        </w:rPr>
        <w:t>Laevers</w:t>
      </w:r>
      <w:proofErr w:type="spellEnd"/>
      <w:r w:rsidRPr="00D77570">
        <w:rPr>
          <w:rFonts w:ascii="Times New Roman" w:hAnsi="Times New Roman" w:cs="Times New Roman"/>
          <w:i/>
          <w:sz w:val="24"/>
        </w:rPr>
        <w:t xml:space="preserve"> emotional well-being and involvement scales. </w:t>
      </w:r>
      <w:r w:rsidRPr="00D77570">
        <w:rPr>
          <w:rFonts w:ascii="Times New Roman" w:hAnsi="Times New Roman" w:cs="Times New Roman"/>
          <w:sz w:val="24"/>
        </w:rPr>
        <w:t>Available at:</w:t>
      </w:r>
      <w:r w:rsidRPr="00D77570">
        <w:rPr>
          <w:rFonts w:ascii="Times New Roman" w:hAnsi="Times New Roman" w:cs="Times New Roman"/>
        </w:rPr>
        <w:t xml:space="preserve"> </w:t>
      </w:r>
      <w:hyperlink r:id="rId27" w:history="1">
        <w:r w:rsidRPr="00D77570">
          <w:rPr>
            <w:rStyle w:val="Hyperlink"/>
            <w:rFonts w:ascii="Times New Roman" w:hAnsi="Times New Roman" w:cs="Times New Roman"/>
            <w:sz w:val="24"/>
          </w:rPr>
          <w:t>https://www.earlylearninghq.org.uk/earlylearninghq-blog/the-leuven-well-being-and-involvement-scales/</w:t>
        </w:r>
      </w:hyperlink>
      <w:r w:rsidRPr="00D77570">
        <w:rPr>
          <w:rFonts w:ascii="Times New Roman" w:hAnsi="Times New Roman" w:cs="Times New Roman"/>
          <w:sz w:val="24"/>
        </w:rPr>
        <w:t xml:space="preserve"> [Accessed: 14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5A04A8CB"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Education Reform Act. (19</w:t>
      </w:r>
      <w:r>
        <w:rPr>
          <w:rFonts w:ascii="Times New Roman" w:hAnsi="Times New Roman" w:cs="Times New Roman"/>
          <w:sz w:val="24"/>
        </w:rPr>
        <w:t>8</w:t>
      </w:r>
      <w:r w:rsidRPr="00D77570">
        <w:rPr>
          <w:rFonts w:ascii="Times New Roman" w:hAnsi="Times New Roman" w:cs="Times New Roman"/>
          <w:sz w:val="24"/>
        </w:rPr>
        <w:t xml:space="preserve">8) </w:t>
      </w:r>
      <w:r w:rsidRPr="00D77570">
        <w:rPr>
          <w:rFonts w:ascii="Times New Roman" w:hAnsi="Times New Roman" w:cs="Times New Roman"/>
          <w:i/>
          <w:sz w:val="24"/>
        </w:rPr>
        <w:t>Education Reform Act 1998 Chapter 40 Vol 1/2.</w:t>
      </w:r>
      <w:r w:rsidRPr="00D77570">
        <w:rPr>
          <w:rFonts w:ascii="Times New Roman" w:hAnsi="Times New Roman" w:cs="Times New Roman"/>
          <w:sz w:val="24"/>
        </w:rPr>
        <w:t xml:space="preserve"> London: Her Majesty’s Stationary Office. Available at:</w:t>
      </w:r>
      <w:r w:rsidRPr="00D77570">
        <w:rPr>
          <w:rFonts w:ascii="Times New Roman" w:hAnsi="Times New Roman" w:cs="Times New Roman"/>
        </w:rPr>
        <w:t xml:space="preserve"> </w:t>
      </w:r>
      <w:hyperlink r:id="rId28" w:history="1">
        <w:r w:rsidRPr="00D77570">
          <w:rPr>
            <w:rStyle w:val="Hyperlink"/>
            <w:rFonts w:ascii="Times New Roman" w:hAnsi="Times New Roman" w:cs="Times New Roman"/>
            <w:sz w:val="24"/>
          </w:rPr>
          <w:t>http://www.legislation.gov.uk/ukpga/1988/40/pdfs/ukpga_19880040_en.pdf</w:t>
        </w:r>
      </w:hyperlink>
      <w:r w:rsidRPr="00D77570">
        <w:rPr>
          <w:rFonts w:ascii="Times New Roman" w:hAnsi="Times New Roman" w:cs="Times New Roman"/>
          <w:sz w:val="24"/>
        </w:rPr>
        <w:t xml:space="preserve"> [Accessed: 12</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7FCC6928"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Edwards, L. et al. (2018) ‘Results </w:t>
      </w:r>
      <w:proofErr w:type="gramStart"/>
      <w:r w:rsidRPr="00D77570">
        <w:rPr>
          <w:rFonts w:ascii="Times New Roman" w:hAnsi="Times New Roman" w:cs="Times New Roman"/>
          <w:sz w:val="24"/>
        </w:rPr>
        <w:t>From</w:t>
      </w:r>
      <w:proofErr w:type="gramEnd"/>
      <w:r w:rsidRPr="00D77570">
        <w:rPr>
          <w:rFonts w:ascii="Times New Roman" w:hAnsi="Times New Roman" w:cs="Times New Roman"/>
          <w:sz w:val="24"/>
        </w:rPr>
        <w:t xml:space="preserve"> Wales’ 2018 Report Card on Physical Activity for Children and Youth’, </w:t>
      </w:r>
      <w:r w:rsidRPr="00D77570">
        <w:rPr>
          <w:rFonts w:ascii="Times New Roman" w:hAnsi="Times New Roman" w:cs="Times New Roman"/>
          <w:i/>
          <w:sz w:val="24"/>
        </w:rPr>
        <w:t xml:space="preserve">Journal of Physical Activity &amp; Health, </w:t>
      </w:r>
      <w:r w:rsidRPr="00D77570">
        <w:rPr>
          <w:rFonts w:ascii="Times New Roman" w:hAnsi="Times New Roman" w:cs="Times New Roman"/>
          <w:sz w:val="24"/>
        </w:rPr>
        <w:t xml:space="preserve">15 (S2), pp. S430-S432. Available at: </w:t>
      </w:r>
      <w:hyperlink r:id="rId29" w:history="1">
        <w:r w:rsidRPr="00D77570">
          <w:rPr>
            <w:rStyle w:val="Hyperlink"/>
            <w:rFonts w:ascii="Times New Roman" w:hAnsi="Times New Roman" w:cs="Times New Roman"/>
            <w:sz w:val="24"/>
          </w:rPr>
          <w:t>https://web-b-ebscohost-com.ezproxy.uwtsd.ac.uk/ehost/pdfviewer/pdfviewer?vid=1&amp;sid=df04ea28-4bbf-452a-9085-f5afd12be778%40pdc-v-sessmgr01</w:t>
        </w:r>
      </w:hyperlink>
      <w:r w:rsidRPr="00D77570">
        <w:rPr>
          <w:rFonts w:ascii="Times New Roman" w:hAnsi="Times New Roman" w:cs="Times New Roman"/>
          <w:sz w:val="24"/>
        </w:rPr>
        <w:t xml:space="preserve"> [Accessed: 19</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5FEB1592"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lastRenderedPageBreak/>
        <w:t xml:space="preserve">Estyn. (2016) </w:t>
      </w:r>
      <w:r w:rsidRPr="00D77570">
        <w:rPr>
          <w:rFonts w:ascii="Times New Roman" w:hAnsi="Times New Roman" w:cs="Times New Roman"/>
          <w:i/>
          <w:sz w:val="24"/>
        </w:rPr>
        <w:t xml:space="preserve">Improving wellbeing and standards of attainment. </w:t>
      </w:r>
      <w:r w:rsidRPr="00D77570">
        <w:rPr>
          <w:rFonts w:ascii="Times New Roman" w:hAnsi="Times New Roman" w:cs="Times New Roman"/>
          <w:sz w:val="24"/>
        </w:rPr>
        <w:t>Available at:</w:t>
      </w:r>
      <w:r w:rsidRPr="00D77570">
        <w:rPr>
          <w:rFonts w:ascii="Times New Roman" w:hAnsi="Times New Roman" w:cs="Times New Roman"/>
        </w:rPr>
        <w:t xml:space="preserve"> </w:t>
      </w:r>
      <w:hyperlink r:id="rId30" w:history="1">
        <w:r w:rsidRPr="00D77570">
          <w:rPr>
            <w:rStyle w:val="Hyperlink"/>
            <w:rFonts w:ascii="Times New Roman" w:hAnsi="Times New Roman" w:cs="Times New Roman"/>
            <w:sz w:val="24"/>
          </w:rPr>
          <w:t>https://www.estyn.gov.wales/effective-practice/improving-wellbeing-and-standards-attainment</w:t>
        </w:r>
      </w:hyperlink>
      <w:r w:rsidRPr="00D77570">
        <w:rPr>
          <w:rFonts w:ascii="Times New Roman" w:hAnsi="Times New Roman" w:cs="Times New Roman"/>
          <w:sz w:val="24"/>
        </w:rPr>
        <w:t xml:space="preserve"> [Accessed: 20</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58A76D8F"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Estyn. (2018)</w:t>
      </w:r>
      <w:r w:rsidRPr="00D77570">
        <w:rPr>
          <w:rFonts w:ascii="Times New Roman" w:hAnsi="Times New Roman" w:cs="Times New Roman"/>
        </w:rPr>
        <w:t xml:space="preserve"> </w:t>
      </w:r>
      <w:r w:rsidRPr="00D77570">
        <w:rPr>
          <w:rFonts w:ascii="Times New Roman" w:hAnsi="Times New Roman" w:cs="Times New Roman"/>
          <w:i/>
          <w:sz w:val="24"/>
        </w:rPr>
        <w:t>Raising standards of wellbeing among pupils and staff.</w:t>
      </w:r>
      <w:r w:rsidRPr="00D77570">
        <w:rPr>
          <w:rFonts w:ascii="Times New Roman" w:hAnsi="Times New Roman" w:cs="Times New Roman"/>
          <w:sz w:val="24"/>
        </w:rPr>
        <w:t xml:space="preserve"> Available at: </w:t>
      </w:r>
      <w:hyperlink r:id="rId31" w:history="1">
        <w:r w:rsidRPr="00D77570">
          <w:rPr>
            <w:rStyle w:val="Hyperlink"/>
            <w:rFonts w:ascii="Times New Roman" w:hAnsi="Times New Roman" w:cs="Times New Roman"/>
            <w:sz w:val="24"/>
          </w:rPr>
          <w:t>https://www.estyn.gov.wales/effective-practice/raising-standards-wellbeing-among-pupils-and-staff</w:t>
        </w:r>
      </w:hyperlink>
      <w:r w:rsidRPr="00D77570">
        <w:rPr>
          <w:rFonts w:ascii="Times New Roman" w:hAnsi="Times New Roman" w:cs="Times New Roman"/>
          <w:sz w:val="24"/>
        </w:rPr>
        <w:t xml:space="preserve"> [Accessed: 20</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  </w:t>
      </w:r>
    </w:p>
    <w:p w14:paraId="2A22F9E4"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Grigg, R. (2016) </w:t>
      </w:r>
      <w:r w:rsidRPr="00D77570">
        <w:rPr>
          <w:rFonts w:ascii="Times New Roman" w:hAnsi="Times New Roman" w:cs="Times New Roman"/>
          <w:i/>
          <w:sz w:val="24"/>
        </w:rPr>
        <w:t xml:space="preserve">Big ideas in education: What every teacher should know. </w:t>
      </w:r>
      <w:r w:rsidRPr="00D77570">
        <w:rPr>
          <w:rFonts w:ascii="Times New Roman" w:hAnsi="Times New Roman" w:cs="Times New Roman"/>
          <w:sz w:val="24"/>
        </w:rPr>
        <w:t>Carmarthen: Crown House Publishing.</w:t>
      </w:r>
    </w:p>
    <w:p w14:paraId="1AD96BBC"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Griggs, G. (2012) </w:t>
      </w:r>
      <w:r w:rsidRPr="00D77570">
        <w:rPr>
          <w:rFonts w:ascii="Times New Roman" w:hAnsi="Times New Roman" w:cs="Times New Roman"/>
          <w:i/>
          <w:sz w:val="24"/>
        </w:rPr>
        <w:t xml:space="preserve">An introduction to primary physical education. </w:t>
      </w:r>
      <w:r w:rsidRPr="00D77570">
        <w:rPr>
          <w:rFonts w:ascii="Times New Roman" w:hAnsi="Times New Roman" w:cs="Times New Roman"/>
          <w:sz w:val="24"/>
        </w:rPr>
        <w:t>Abingdon: Routledge.</w:t>
      </w:r>
    </w:p>
    <w:p w14:paraId="2206BEDA"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Hardman, K. (2008) ‘THE SITUATION OF PHYSICAL EDUCATION IN SCHOOLS: A EUROPEAN PERSPECTIVE’, </w:t>
      </w:r>
      <w:r w:rsidRPr="00D77570">
        <w:rPr>
          <w:rFonts w:ascii="Times New Roman" w:hAnsi="Times New Roman" w:cs="Times New Roman"/>
          <w:i/>
          <w:sz w:val="24"/>
        </w:rPr>
        <w:t xml:space="preserve">Human Movement, </w:t>
      </w:r>
      <w:r w:rsidRPr="00D77570">
        <w:rPr>
          <w:rFonts w:ascii="Times New Roman" w:hAnsi="Times New Roman" w:cs="Times New Roman"/>
          <w:sz w:val="24"/>
        </w:rPr>
        <w:t xml:space="preserve">9 (1), pp. 5-18. Available at: </w:t>
      </w:r>
      <w:hyperlink r:id="rId32" w:history="1">
        <w:r w:rsidRPr="00D77570">
          <w:rPr>
            <w:rStyle w:val="Hyperlink"/>
            <w:rFonts w:ascii="Times New Roman" w:hAnsi="Times New Roman" w:cs="Times New Roman"/>
            <w:sz w:val="24"/>
          </w:rPr>
          <w:t>file:///C:/Users/User/AppData/Local/Packages/Microsoft.MicrosoftEdge_8wekyb3d8bbwe/TempState/Downloads/[18991955%20-%20Human%20Movement]%20The%20Situation%20of%20Physical%20Education%20in%20Schools_%20A%20European%20Perspective%20(1).pdf</w:t>
        </w:r>
      </w:hyperlink>
      <w:r w:rsidRPr="00D77570">
        <w:rPr>
          <w:rFonts w:ascii="Times New Roman" w:hAnsi="Times New Roman" w:cs="Times New Roman"/>
          <w:sz w:val="24"/>
        </w:rPr>
        <w:t xml:space="preserve"> [Accessed: 12</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77D46378" w14:textId="41BA1C4C" w:rsidR="001D5E9F" w:rsidRPr="00D77570" w:rsidRDefault="001D5E9F" w:rsidP="00D77570">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Haydn-Davies (2012) </w:t>
      </w:r>
      <w:r w:rsidR="00B06984">
        <w:rPr>
          <w:rFonts w:ascii="Times New Roman" w:hAnsi="Times New Roman" w:cs="Times New Roman"/>
          <w:sz w:val="24"/>
        </w:rPr>
        <w:t>‘</w:t>
      </w:r>
      <w:bookmarkStart w:id="2" w:name="_GoBack"/>
      <w:bookmarkEnd w:id="2"/>
      <w:r w:rsidR="00B06984">
        <w:rPr>
          <w:rFonts w:ascii="Times New Roman" w:hAnsi="Times New Roman" w:cs="Times New Roman"/>
          <w:sz w:val="24"/>
        </w:rPr>
        <w:t xml:space="preserve">The challenges and potential within primary physical education’, in Griggs, G. (ed) </w:t>
      </w:r>
      <w:r w:rsidR="00B06984">
        <w:rPr>
          <w:rFonts w:ascii="Times New Roman" w:hAnsi="Times New Roman" w:cs="Times New Roman"/>
          <w:i/>
          <w:sz w:val="24"/>
        </w:rPr>
        <w:t xml:space="preserve">An introduction to primary physical education. </w:t>
      </w:r>
      <w:r w:rsidR="00B06984">
        <w:rPr>
          <w:rFonts w:ascii="Times New Roman" w:hAnsi="Times New Roman" w:cs="Times New Roman"/>
          <w:sz w:val="24"/>
        </w:rPr>
        <w:t>Abingdon: Routledge.</w:t>
      </w:r>
    </w:p>
    <w:p w14:paraId="29F8EE3A" w14:textId="77777777" w:rsidR="001D5E9F"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Health and Behaviour of School-aged Children. (</w:t>
      </w:r>
      <w:r>
        <w:rPr>
          <w:rFonts w:ascii="Times New Roman" w:hAnsi="Times New Roman" w:cs="Times New Roman"/>
          <w:sz w:val="24"/>
        </w:rPr>
        <w:t>date unknown</w:t>
      </w:r>
      <w:r w:rsidRPr="00D77570">
        <w:rPr>
          <w:rFonts w:ascii="Times New Roman" w:hAnsi="Times New Roman" w:cs="Times New Roman"/>
          <w:sz w:val="24"/>
        </w:rPr>
        <w:t xml:space="preserve">) </w:t>
      </w:r>
      <w:r w:rsidRPr="00D77570">
        <w:rPr>
          <w:rFonts w:ascii="Times New Roman" w:hAnsi="Times New Roman" w:cs="Times New Roman"/>
          <w:i/>
          <w:sz w:val="24"/>
        </w:rPr>
        <w:t xml:space="preserve">HEALTH BEHAVIOUR IN SCHOOL-AGED CHILDREN: WORLD HEALTH ORGANIZATION COLLABORATIVE CROSS-NATIONAL SURVEY – Publications Overview. </w:t>
      </w:r>
      <w:r w:rsidRPr="00D77570">
        <w:rPr>
          <w:rFonts w:ascii="Times New Roman" w:hAnsi="Times New Roman" w:cs="Times New Roman"/>
          <w:sz w:val="24"/>
        </w:rPr>
        <w:t xml:space="preserve">Available at: </w:t>
      </w:r>
      <w:hyperlink r:id="rId33" w:history="1">
        <w:r w:rsidRPr="00D77570">
          <w:rPr>
            <w:rStyle w:val="Hyperlink"/>
            <w:rFonts w:ascii="Times New Roman" w:hAnsi="Times New Roman" w:cs="Times New Roman"/>
            <w:sz w:val="24"/>
          </w:rPr>
          <w:t>http://www.hbsc.org/publications/</w:t>
        </w:r>
      </w:hyperlink>
      <w:r w:rsidRPr="00D77570">
        <w:rPr>
          <w:rFonts w:ascii="Times New Roman" w:hAnsi="Times New Roman" w:cs="Times New Roman"/>
          <w:sz w:val="24"/>
        </w:rPr>
        <w:t xml:space="preserve"> [Accessed: 14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4DD7F5D2" w14:textId="77777777" w:rsidR="001D5E9F" w:rsidRPr="00E16734" w:rsidRDefault="001D5E9F" w:rsidP="00E16734">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Houlihan, B. and Green, M. (2006) </w:t>
      </w:r>
      <w:r w:rsidRPr="00C80D1F">
        <w:rPr>
          <w:rFonts w:ascii="Times New Roman" w:hAnsi="Times New Roman" w:cs="Times New Roman"/>
          <w:i/>
          <w:sz w:val="24"/>
        </w:rPr>
        <w:t>The changing status of school sport and physical education: explaining policy change</w:t>
      </w:r>
      <w:r w:rsidRPr="00C80D1F">
        <w:rPr>
          <w:rFonts w:ascii="Times New Roman" w:hAnsi="Times New Roman" w:cs="Times New Roman"/>
          <w:i/>
          <w:sz w:val="24"/>
        </w:rPr>
        <w:t>.</w:t>
      </w:r>
      <w:r>
        <w:rPr>
          <w:rFonts w:ascii="Times New Roman" w:hAnsi="Times New Roman" w:cs="Times New Roman"/>
          <w:sz w:val="24"/>
        </w:rPr>
        <w:t xml:space="preserve"> Loughborough: Institute of Sports and Leisure Policy. </w:t>
      </w:r>
      <w:r w:rsidRPr="00E16734">
        <w:rPr>
          <w:rFonts w:ascii="Times New Roman" w:hAnsi="Times New Roman" w:cs="Times New Roman"/>
          <w:sz w:val="24"/>
        </w:rPr>
        <w:t xml:space="preserve">Available at: </w:t>
      </w:r>
      <w:hyperlink r:id="rId34" w:history="1">
        <w:r w:rsidRPr="00E16734">
          <w:rPr>
            <w:rStyle w:val="Hyperlink"/>
            <w:rFonts w:ascii="Times New Roman" w:hAnsi="Times New Roman" w:cs="Times New Roman"/>
            <w:sz w:val="24"/>
          </w:rPr>
          <w:t>https://pdfs.semanticscholar.org/8e07/c0677ad09f6b1c1bae3ae5b27566bda2c38a.pdf</w:t>
        </w:r>
      </w:hyperlink>
      <w:r w:rsidRPr="00E16734">
        <w:rPr>
          <w:rFonts w:ascii="Times New Roman" w:hAnsi="Times New Roman" w:cs="Times New Roman"/>
          <w:sz w:val="24"/>
        </w:rPr>
        <w:t xml:space="preserve"> [Accessed: 5</w:t>
      </w:r>
      <w:r w:rsidRPr="00E16734">
        <w:rPr>
          <w:rFonts w:ascii="Times New Roman" w:hAnsi="Times New Roman" w:cs="Times New Roman"/>
          <w:sz w:val="24"/>
          <w:vertAlign w:val="superscript"/>
        </w:rPr>
        <w:t>th</w:t>
      </w:r>
      <w:r w:rsidRPr="00E16734">
        <w:rPr>
          <w:rFonts w:ascii="Times New Roman" w:hAnsi="Times New Roman" w:cs="Times New Roman"/>
          <w:sz w:val="24"/>
        </w:rPr>
        <w:t xml:space="preserve"> May 2019]</w:t>
      </w:r>
    </w:p>
    <w:p w14:paraId="70FE4F74" w14:textId="77777777" w:rsidR="001D5E9F" w:rsidRPr="00D77570" w:rsidRDefault="001D5E9F"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Kirk, D. (2010) </w:t>
      </w:r>
      <w:r w:rsidRPr="00D77570">
        <w:rPr>
          <w:rFonts w:ascii="Times New Roman" w:hAnsi="Times New Roman" w:cs="Times New Roman"/>
          <w:i/>
          <w:sz w:val="24"/>
        </w:rPr>
        <w:t>Physical Education Futures.</w:t>
      </w:r>
      <w:r w:rsidRPr="00D77570">
        <w:rPr>
          <w:rFonts w:ascii="Times New Roman" w:hAnsi="Times New Roman" w:cs="Times New Roman"/>
          <w:sz w:val="24"/>
        </w:rPr>
        <w:t xml:space="preserve"> Abingdon: Routledge. Available at:</w:t>
      </w:r>
      <w:r w:rsidRPr="00D77570">
        <w:rPr>
          <w:rFonts w:ascii="Times New Roman" w:hAnsi="Times New Roman" w:cs="Times New Roman"/>
        </w:rPr>
        <w:t xml:space="preserve"> </w:t>
      </w:r>
      <w:hyperlink r:id="rId35" w:history="1">
        <w:r w:rsidRPr="00D77570">
          <w:rPr>
            <w:rStyle w:val="Hyperlink"/>
            <w:rFonts w:ascii="Times New Roman" w:hAnsi="Times New Roman" w:cs="Times New Roman"/>
            <w:sz w:val="24"/>
          </w:rPr>
          <w:t>https://www-dawsonera-com.ezproxy.uwtsd.ac.uk/readonline/9780203874622</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290BC187"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lastRenderedPageBreak/>
        <w:t xml:space="preserve">McLeod, S. A. (2018) </w:t>
      </w:r>
      <w:r w:rsidRPr="00D77570">
        <w:rPr>
          <w:rFonts w:ascii="Times New Roman" w:hAnsi="Times New Roman" w:cs="Times New Roman"/>
          <w:i/>
          <w:sz w:val="24"/>
        </w:rPr>
        <w:t xml:space="preserve">Questionnaires. </w:t>
      </w:r>
      <w:r w:rsidRPr="00D77570">
        <w:rPr>
          <w:rFonts w:ascii="Times New Roman" w:hAnsi="Times New Roman" w:cs="Times New Roman"/>
          <w:sz w:val="24"/>
        </w:rPr>
        <w:t xml:space="preserve">Available at: </w:t>
      </w:r>
      <w:hyperlink r:id="rId36" w:history="1">
        <w:r w:rsidRPr="00D77570">
          <w:rPr>
            <w:rStyle w:val="Hyperlink"/>
            <w:rFonts w:ascii="Times New Roman" w:hAnsi="Times New Roman" w:cs="Times New Roman"/>
            <w:sz w:val="24"/>
          </w:rPr>
          <w:t>https://www.simplypsychology.org/questionnaires.html</w:t>
        </w:r>
      </w:hyperlink>
      <w:r w:rsidRPr="00D77570">
        <w:rPr>
          <w:rFonts w:ascii="Times New Roman" w:hAnsi="Times New Roman" w:cs="Times New Roman"/>
          <w:sz w:val="24"/>
        </w:rPr>
        <w:t xml:space="preserve"> [Accessed: 15</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09391726"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National Assembly for Wales. (2019) </w:t>
      </w:r>
      <w:r w:rsidRPr="00D77570">
        <w:rPr>
          <w:rFonts w:ascii="Times New Roman" w:hAnsi="Times New Roman" w:cs="Times New Roman"/>
          <w:i/>
          <w:sz w:val="24"/>
        </w:rPr>
        <w:t>Physical Activity of Children and Young People.</w:t>
      </w:r>
      <w:r w:rsidRPr="00D77570">
        <w:rPr>
          <w:rFonts w:ascii="Times New Roman" w:hAnsi="Times New Roman" w:cs="Times New Roman"/>
          <w:sz w:val="24"/>
        </w:rPr>
        <w:t xml:space="preserve"> Cardiff Bay: National Assembly for Wales. Available at:</w:t>
      </w:r>
      <w:r w:rsidRPr="00D77570">
        <w:rPr>
          <w:rFonts w:ascii="Times New Roman" w:hAnsi="Times New Roman" w:cs="Times New Roman"/>
        </w:rPr>
        <w:t xml:space="preserve"> </w:t>
      </w:r>
      <w:hyperlink r:id="rId37" w:history="1">
        <w:r w:rsidRPr="00D77570">
          <w:rPr>
            <w:rStyle w:val="Hyperlink"/>
            <w:rFonts w:ascii="Times New Roman" w:hAnsi="Times New Roman" w:cs="Times New Roman"/>
            <w:sz w:val="24"/>
          </w:rPr>
          <w:t>http://www.assembly.wales/laid%20documents/cr-ld12369/cr-ld12369-e.pdf</w:t>
        </w:r>
      </w:hyperlink>
      <w:r w:rsidRPr="00D77570">
        <w:rPr>
          <w:rFonts w:ascii="Times New Roman" w:hAnsi="Times New Roman" w:cs="Times New Roman"/>
          <w:sz w:val="24"/>
        </w:rPr>
        <w:t xml:space="preserve"> [Accessed: 18th April 2019]</w:t>
      </w:r>
    </w:p>
    <w:p w14:paraId="6E39CDEA"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Newland et al. (2019) ‘Multilevel Analysis of Child and Adolescent Subjective Well-Being Across14 Countries: Child- and Country-Level Predictors’,</w:t>
      </w:r>
      <w:r w:rsidRPr="00D77570">
        <w:rPr>
          <w:rFonts w:ascii="Times New Roman" w:hAnsi="Times New Roman" w:cs="Times New Roman"/>
        </w:rPr>
        <w:t xml:space="preserve"> </w:t>
      </w:r>
      <w:r w:rsidRPr="00D77570">
        <w:rPr>
          <w:rFonts w:ascii="Times New Roman" w:hAnsi="Times New Roman" w:cs="Times New Roman"/>
          <w:i/>
          <w:sz w:val="24"/>
        </w:rPr>
        <w:t>Child Development</w:t>
      </w:r>
      <w:r w:rsidRPr="00D77570">
        <w:rPr>
          <w:rFonts w:ascii="Times New Roman" w:hAnsi="Times New Roman" w:cs="Times New Roman"/>
          <w:sz w:val="24"/>
        </w:rPr>
        <w:t xml:space="preserve">, 90 (2), pp.395-413. Available at: </w:t>
      </w:r>
      <w:hyperlink r:id="rId38" w:history="1">
        <w:r w:rsidRPr="00D77570">
          <w:rPr>
            <w:rStyle w:val="Hyperlink"/>
            <w:rFonts w:ascii="Times New Roman" w:hAnsi="Times New Roman" w:cs="Times New Roman"/>
            <w:sz w:val="24"/>
          </w:rPr>
          <w:t>https://onlinelibrary-wiley-com.ezproxy.uwtsd.ac.uk/doi/epdf/10.1111/cdev.13134</w:t>
        </w:r>
      </w:hyperlink>
      <w:r w:rsidRPr="00D77570">
        <w:rPr>
          <w:rFonts w:ascii="Times New Roman" w:hAnsi="Times New Roman" w:cs="Times New Roman"/>
          <w:sz w:val="24"/>
        </w:rPr>
        <w:t xml:space="preserve"> [Accessed: 14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3A9D844B"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NHS. (2018) </w:t>
      </w:r>
      <w:r w:rsidRPr="00D77570">
        <w:rPr>
          <w:rFonts w:ascii="Times New Roman" w:hAnsi="Times New Roman" w:cs="Times New Roman"/>
          <w:i/>
          <w:sz w:val="24"/>
        </w:rPr>
        <w:t>Physical activity guidelines for children and young people.</w:t>
      </w:r>
      <w:r w:rsidRPr="00D77570">
        <w:rPr>
          <w:rFonts w:ascii="Times New Roman" w:hAnsi="Times New Roman" w:cs="Times New Roman"/>
          <w:sz w:val="24"/>
        </w:rPr>
        <w:t xml:space="preserve"> Available at:</w:t>
      </w:r>
      <w:r w:rsidRPr="00D77570">
        <w:rPr>
          <w:rFonts w:ascii="Times New Roman" w:hAnsi="Times New Roman" w:cs="Times New Roman"/>
        </w:rPr>
        <w:t xml:space="preserve"> </w:t>
      </w:r>
      <w:hyperlink r:id="rId39" w:history="1">
        <w:r w:rsidRPr="00D77570">
          <w:rPr>
            <w:rStyle w:val="Hyperlink"/>
            <w:rFonts w:ascii="Times New Roman" w:hAnsi="Times New Roman" w:cs="Times New Roman"/>
            <w:sz w:val="24"/>
          </w:rPr>
          <w:t>https://www.nhs.uk/live-well/exercise/physical-activity-guidelines-children-and-young-people/</w:t>
        </w:r>
      </w:hyperlink>
      <w:r w:rsidRPr="00D77570">
        <w:rPr>
          <w:rFonts w:ascii="Times New Roman" w:hAnsi="Times New Roman" w:cs="Times New Roman"/>
          <w:sz w:val="24"/>
        </w:rPr>
        <w:t xml:space="preserve"> [Accessed: 6</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47E8F581"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OECD. (Date unknown)</w:t>
      </w:r>
      <w:r w:rsidRPr="00D77570">
        <w:rPr>
          <w:rFonts w:ascii="Times New Roman" w:hAnsi="Times New Roman" w:cs="Times New Roman"/>
        </w:rPr>
        <w:t xml:space="preserve"> </w:t>
      </w:r>
      <w:r w:rsidRPr="00D77570">
        <w:rPr>
          <w:rFonts w:ascii="Times New Roman" w:hAnsi="Times New Roman" w:cs="Times New Roman"/>
          <w:i/>
          <w:sz w:val="24"/>
        </w:rPr>
        <w:t xml:space="preserve">Social and Emotional Skills Well-being, connectedness and success. </w:t>
      </w:r>
      <w:r w:rsidRPr="00D77570">
        <w:rPr>
          <w:rFonts w:ascii="Times New Roman" w:hAnsi="Times New Roman" w:cs="Times New Roman"/>
          <w:sz w:val="24"/>
        </w:rPr>
        <w:t xml:space="preserve">Available at: </w:t>
      </w:r>
      <w:hyperlink r:id="rId40" w:history="1">
        <w:r w:rsidRPr="00D77570">
          <w:rPr>
            <w:rStyle w:val="Hyperlink"/>
            <w:rFonts w:ascii="Times New Roman" w:hAnsi="Times New Roman" w:cs="Times New Roman"/>
            <w:sz w:val="24"/>
          </w:rPr>
          <w:t>https://www.oecd.org/education/school/UPDATED%20Social%20and%20Emotional%20Skills%20-%20Well-being,%20connectedness%20and%20success.pdf%20(website).pdf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7D305EA2"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Ofsted. (2018) </w:t>
      </w:r>
      <w:r w:rsidRPr="00D77570">
        <w:rPr>
          <w:rFonts w:ascii="Times New Roman" w:hAnsi="Times New Roman" w:cs="Times New Roman"/>
          <w:i/>
          <w:sz w:val="24"/>
        </w:rPr>
        <w:t>Obesity, healthy eating and physical activity in primary schools.</w:t>
      </w:r>
      <w:r w:rsidRPr="00D77570">
        <w:rPr>
          <w:rFonts w:ascii="Times New Roman" w:hAnsi="Times New Roman" w:cs="Times New Roman"/>
          <w:sz w:val="24"/>
        </w:rPr>
        <w:t xml:space="preserve"> Available at:</w:t>
      </w:r>
      <w:r w:rsidRPr="00D77570">
        <w:rPr>
          <w:rFonts w:ascii="Times New Roman" w:hAnsi="Times New Roman" w:cs="Times New Roman"/>
        </w:rPr>
        <w:t xml:space="preserve"> </w:t>
      </w:r>
      <w:hyperlink r:id="rId41" w:history="1">
        <w:r w:rsidRPr="00D77570">
          <w:rPr>
            <w:rStyle w:val="Hyperlink"/>
            <w:rFonts w:ascii="Times New Roman" w:hAnsi="Times New Roman" w:cs="Times New Roman"/>
            <w:sz w:val="24"/>
          </w:rPr>
          <w:t>https://assets.publishing.service.gov.uk/government/uploads/system/uploads/attachment_data/file/726114/Obesity__healthy_eating_and_physical_activity_in_primary_schools_170718.pdf</w:t>
        </w:r>
      </w:hyperlink>
      <w:r w:rsidRPr="00D77570">
        <w:rPr>
          <w:rFonts w:ascii="Times New Roman" w:hAnsi="Times New Roman" w:cs="Times New Roman"/>
          <w:sz w:val="24"/>
        </w:rPr>
        <w:t xml:space="preserve"> [Accessed: 12</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43AB68A2"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proofErr w:type="spellStart"/>
      <w:r w:rsidRPr="00D77570">
        <w:rPr>
          <w:rFonts w:ascii="Times New Roman" w:hAnsi="Times New Roman" w:cs="Times New Roman"/>
          <w:sz w:val="24"/>
        </w:rPr>
        <w:t>Palaiologou</w:t>
      </w:r>
      <w:proofErr w:type="spellEnd"/>
      <w:r w:rsidRPr="00D77570">
        <w:rPr>
          <w:rFonts w:ascii="Times New Roman" w:hAnsi="Times New Roman" w:cs="Times New Roman"/>
          <w:sz w:val="24"/>
        </w:rPr>
        <w:t xml:space="preserve">, I. (2016) ‘Ethical issues associated with Education Research’, in </w:t>
      </w:r>
      <w:proofErr w:type="spellStart"/>
      <w:r w:rsidRPr="00D77570">
        <w:rPr>
          <w:rFonts w:ascii="Times New Roman" w:hAnsi="Times New Roman" w:cs="Times New Roman"/>
          <w:sz w:val="24"/>
        </w:rPr>
        <w:t>Palaiologou</w:t>
      </w:r>
      <w:proofErr w:type="spellEnd"/>
      <w:r w:rsidRPr="00D77570">
        <w:rPr>
          <w:rFonts w:ascii="Times New Roman" w:hAnsi="Times New Roman" w:cs="Times New Roman"/>
          <w:sz w:val="24"/>
        </w:rPr>
        <w:t xml:space="preserve"> et al (ed.), </w:t>
      </w:r>
      <w:r w:rsidRPr="00D77570">
        <w:rPr>
          <w:rFonts w:ascii="Times New Roman" w:hAnsi="Times New Roman" w:cs="Times New Roman"/>
          <w:i/>
          <w:sz w:val="24"/>
        </w:rPr>
        <w:t xml:space="preserve">Doing Research in Education: Theory and Practice. </w:t>
      </w:r>
      <w:r w:rsidRPr="00D77570">
        <w:rPr>
          <w:rFonts w:ascii="Times New Roman" w:hAnsi="Times New Roman" w:cs="Times New Roman"/>
          <w:sz w:val="24"/>
        </w:rPr>
        <w:t>London: SAGE.</w:t>
      </w:r>
    </w:p>
    <w:p w14:paraId="21D9EB64" w14:textId="01D69357" w:rsid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Palmer, S. (2015) </w:t>
      </w:r>
      <w:r w:rsidRPr="00D77570">
        <w:rPr>
          <w:rFonts w:ascii="Times New Roman" w:hAnsi="Times New Roman" w:cs="Times New Roman"/>
          <w:i/>
          <w:sz w:val="24"/>
        </w:rPr>
        <w:t>Toxic Childhood: How the modern world is damaging our children and what we can do about it.</w:t>
      </w:r>
      <w:r w:rsidRPr="00D77570">
        <w:rPr>
          <w:rFonts w:ascii="Times New Roman" w:hAnsi="Times New Roman" w:cs="Times New Roman"/>
          <w:sz w:val="24"/>
        </w:rPr>
        <w:t xml:space="preserve"> New edn. London: Orion Books Ltd.</w:t>
      </w:r>
    </w:p>
    <w:p w14:paraId="1FDF23A2" w14:textId="289AB610" w:rsidR="00D65FAF" w:rsidRPr="00D77570" w:rsidRDefault="00D65FAF" w:rsidP="00D77570">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Poole, T. (2019) </w:t>
      </w:r>
      <w:r>
        <w:rPr>
          <w:rFonts w:ascii="Times New Roman" w:hAnsi="Times New Roman" w:cs="Times New Roman"/>
          <w:i/>
          <w:sz w:val="24"/>
        </w:rPr>
        <w:t>Results from the research. See Appendices for evidence.</w:t>
      </w:r>
    </w:p>
    <w:p w14:paraId="49D7565B"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Poole, T. (2019a) </w:t>
      </w:r>
      <w:r w:rsidRPr="00D77570">
        <w:rPr>
          <w:rFonts w:ascii="Times New Roman" w:hAnsi="Times New Roman" w:cs="Times New Roman"/>
          <w:i/>
          <w:sz w:val="24"/>
        </w:rPr>
        <w:t xml:space="preserve">Appendix 3. See Appendices. </w:t>
      </w:r>
    </w:p>
    <w:p w14:paraId="6518C77C"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Poole, T. (2019b) </w:t>
      </w:r>
      <w:r w:rsidRPr="00D77570">
        <w:rPr>
          <w:rFonts w:ascii="Times New Roman" w:hAnsi="Times New Roman" w:cs="Times New Roman"/>
          <w:i/>
          <w:sz w:val="24"/>
        </w:rPr>
        <w:t xml:space="preserve">Appendix 4. See Appendices. </w:t>
      </w:r>
    </w:p>
    <w:p w14:paraId="02A9C581"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Poole, T. (2019c) </w:t>
      </w:r>
      <w:r w:rsidRPr="00D77570">
        <w:rPr>
          <w:rFonts w:ascii="Times New Roman" w:hAnsi="Times New Roman" w:cs="Times New Roman"/>
          <w:i/>
          <w:sz w:val="24"/>
        </w:rPr>
        <w:t>Appendix 7. See Appendices.</w:t>
      </w:r>
    </w:p>
    <w:p w14:paraId="460A9717"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lastRenderedPageBreak/>
        <w:t xml:space="preserve">Pound, L. (2006) </w:t>
      </w:r>
      <w:r w:rsidRPr="00D77570">
        <w:rPr>
          <w:rFonts w:ascii="Times New Roman" w:hAnsi="Times New Roman" w:cs="Times New Roman"/>
          <w:i/>
          <w:sz w:val="24"/>
        </w:rPr>
        <w:t xml:space="preserve">How Children Learn – Book 1. </w:t>
      </w:r>
      <w:r w:rsidRPr="00D77570">
        <w:rPr>
          <w:rFonts w:ascii="Times New Roman" w:hAnsi="Times New Roman" w:cs="Times New Roman"/>
          <w:sz w:val="24"/>
        </w:rPr>
        <w:t xml:space="preserve">London: MA education Ltd. Available at: </w:t>
      </w:r>
      <w:hyperlink r:id="rId42" w:history="1">
        <w:r w:rsidRPr="00D77570">
          <w:rPr>
            <w:rStyle w:val="Hyperlink"/>
            <w:rFonts w:ascii="Times New Roman" w:hAnsi="Times New Roman" w:cs="Times New Roman"/>
            <w:sz w:val="24"/>
          </w:rPr>
          <w:t>https://www-dawsonera-com.ezproxy.uwtsd.ac.uk/readonline/9781907241536</w:t>
        </w:r>
      </w:hyperlink>
      <w:r w:rsidRPr="00D77570">
        <w:rPr>
          <w:rFonts w:ascii="Times New Roman" w:hAnsi="Times New Roman" w:cs="Times New Roman"/>
          <w:sz w:val="24"/>
        </w:rPr>
        <w:t xml:space="preserve"> [Accessed: 16</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1F533429"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Punch, K. F. (2009) </w:t>
      </w:r>
      <w:r w:rsidRPr="00D77570">
        <w:rPr>
          <w:rFonts w:ascii="Times New Roman" w:hAnsi="Times New Roman" w:cs="Times New Roman"/>
          <w:i/>
          <w:sz w:val="24"/>
        </w:rPr>
        <w:t xml:space="preserve">Introduction to Research Methods in Education. </w:t>
      </w:r>
      <w:r w:rsidRPr="00D77570">
        <w:rPr>
          <w:rFonts w:ascii="Times New Roman" w:hAnsi="Times New Roman" w:cs="Times New Roman"/>
          <w:sz w:val="24"/>
        </w:rPr>
        <w:t>London: SAGE publications Ltd.</w:t>
      </w:r>
    </w:p>
    <w:p w14:paraId="5604DB77"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Sabato, H and </w:t>
      </w:r>
      <w:proofErr w:type="spellStart"/>
      <w:r w:rsidRPr="00D77570">
        <w:rPr>
          <w:rFonts w:ascii="Times New Roman" w:hAnsi="Times New Roman" w:cs="Times New Roman"/>
          <w:sz w:val="24"/>
        </w:rPr>
        <w:t>Kogut</w:t>
      </w:r>
      <w:proofErr w:type="spellEnd"/>
      <w:r w:rsidRPr="00D77570">
        <w:rPr>
          <w:rFonts w:ascii="Times New Roman" w:hAnsi="Times New Roman" w:cs="Times New Roman"/>
          <w:sz w:val="24"/>
        </w:rPr>
        <w:t xml:space="preserve">, T. (2019) ‘Feel good, do good? Subjective well-being and sharing behaviour among children’, </w:t>
      </w:r>
      <w:r w:rsidRPr="00D77570">
        <w:rPr>
          <w:rFonts w:ascii="Times New Roman" w:hAnsi="Times New Roman" w:cs="Times New Roman"/>
          <w:i/>
          <w:sz w:val="24"/>
        </w:rPr>
        <w:t>Journal of Experimental Child Psychology</w:t>
      </w:r>
      <w:r w:rsidRPr="00D77570">
        <w:rPr>
          <w:rFonts w:ascii="Times New Roman" w:hAnsi="Times New Roman" w:cs="Times New Roman"/>
          <w:sz w:val="24"/>
        </w:rPr>
        <w:t xml:space="preserve">, 177, pp.335-350. Available at: </w:t>
      </w:r>
      <w:hyperlink r:id="rId43" w:history="1">
        <w:r w:rsidRPr="00D77570">
          <w:rPr>
            <w:rStyle w:val="Hyperlink"/>
            <w:rFonts w:ascii="Times New Roman" w:hAnsi="Times New Roman" w:cs="Times New Roman"/>
            <w:sz w:val="24"/>
          </w:rPr>
          <w:t>https://www.sciencedirect.com/science/article/pii/S0022096517306239</w:t>
        </w:r>
      </w:hyperlink>
      <w:r w:rsidRPr="00D77570">
        <w:rPr>
          <w:rFonts w:ascii="Times New Roman" w:hAnsi="Times New Roman" w:cs="Times New Roman"/>
          <w:sz w:val="24"/>
        </w:rPr>
        <w:t xml:space="preserve"> [Accessed: 14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13644484"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Siegel, D. (2019) </w:t>
      </w:r>
      <w:r w:rsidRPr="00D77570">
        <w:rPr>
          <w:rFonts w:ascii="Times New Roman" w:hAnsi="Times New Roman" w:cs="Times New Roman"/>
          <w:i/>
          <w:sz w:val="24"/>
        </w:rPr>
        <w:t>The Healthy Mind Platter:</w:t>
      </w:r>
      <w:r w:rsidRPr="00D77570">
        <w:rPr>
          <w:rFonts w:ascii="Times New Roman" w:hAnsi="Times New Roman" w:cs="Times New Roman"/>
          <w:i/>
        </w:rPr>
        <w:t xml:space="preserve"> </w:t>
      </w:r>
      <w:r w:rsidRPr="00D77570">
        <w:rPr>
          <w:rFonts w:ascii="Times New Roman" w:hAnsi="Times New Roman" w:cs="Times New Roman"/>
          <w:i/>
          <w:sz w:val="24"/>
        </w:rPr>
        <w:t>Seven daily essential mental activities to optimize brain matter and create well-being.</w:t>
      </w:r>
      <w:r w:rsidRPr="00D77570">
        <w:rPr>
          <w:rFonts w:ascii="Times New Roman" w:hAnsi="Times New Roman" w:cs="Times New Roman"/>
          <w:sz w:val="24"/>
        </w:rPr>
        <w:t xml:space="preserve"> Available at: </w:t>
      </w:r>
      <w:hyperlink r:id="rId44" w:history="1">
        <w:r w:rsidRPr="00D77570">
          <w:rPr>
            <w:rStyle w:val="Hyperlink"/>
            <w:rFonts w:ascii="Times New Roman" w:hAnsi="Times New Roman" w:cs="Times New Roman"/>
            <w:sz w:val="24"/>
          </w:rPr>
          <w:t>https://m.drdansiegel.com/resources/healthy_mind_platter/</w:t>
        </w:r>
      </w:hyperlink>
      <w:r w:rsidRPr="00D77570">
        <w:rPr>
          <w:rFonts w:ascii="Times New Roman" w:hAnsi="Times New Roman" w:cs="Times New Roman"/>
          <w:sz w:val="24"/>
        </w:rPr>
        <w:t xml:space="preserve"> [Accessed: 20</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08A53F18"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Smedegaard, S. et al. (2016) ‘Improving the well-being of children and youths: a randomized multicomponent, school-based, physical activity intervention’,</w:t>
      </w:r>
      <w:r w:rsidRPr="00D77570">
        <w:rPr>
          <w:rFonts w:ascii="Times New Roman" w:hAnsi="Times New Roman" w:cs="Times New Roman"/>
        </w:rPr>
        <w:t xml:space="preserve"> </w:t>
      </w:r>
      <w:r w:rsidRPr="00D77570">
        <w:rPr>
          <w:rFonts w:ascii="Times New Roman" w:hAnsi="Times New Roman" w:cs="Times New Roman"/>
          <w:i/>
          <w:sz w:val="24"/>
        </w:rPr>
        <w:t>BMC Public Health,</w:t>
      </w:r>
      <w:r w:rsidRPr="00D77570">
        <w:rPr>
          <w:rFonts w:ascii="Times New Roman" w:hAnsi="Times New Roman" w:cs="Times New Roman"/>
          <w:sz w:val="24"/>
        </w:rPr>
        <w:t xml:space="preserve"> pp.1-11. Available at: </w:t>
      </w:r>
      <w:hyperlink r:id="rId45" w:history="1">
        <w:r w:rsidRPr="00D77570">
          <w:rPr>
            <w:rStyle w:val="Hyperlink"/>
            <w:rFonts w:ascii="Times New Roman" w:hAnsi="Times New Roman" w:cs="Times New Roman"/>
            <w:sz w:val="24"/>
          </w:rPr>
          <w:t>file:///C:/Users/User/AppData/Local/Packages/Microsoft.MicrosoftEdge_8wekyb3d8bbwe/TempState/Downloads/Improving_the_well-being_of_ch.pdf</w:t>
        </w:r>
      </w:hyperlink>
      <w:r w:rsidRPr="00D77570">
        <w:rPr>
          <w:rFonts w:ascii="Times New Roman" w:hAnsi="Times New Roman" w:cs="Times New Roman"/>
          <w:sz w:val="24"/>
        </w:rPr>
        <w:t xml:space="preserve"> [Accessed: 20</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4672259B"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The Children’s Society. (2018) </w:t>
      </w:r>
      <w:r w:rsidRPr="00D77570">
        <w:rPr>
          <w:rFonts w:ascii="Times New Roman" w:hAnsi="Times New Roman" w:cs="Times New Roman"/>
          <w:i/>
          <w:sz w:val="24"/>
        </w:rPr>
        <w:t>The Good Childhood Report 2018 Summary.</w:t>
      </w:r>
      <w:r w:rsidRPr="00D77570">
        <w:rPr>
          <w:rFonts w:ascii="Times New Roman" w:hAnsi="Times New Roman" w:cs="Times New Roman"/>
          <w:sz w:val="24"/>
        </w:rPr>
        <w:t xml:space="preserve"> Available at:  </w:t>
      </w:r>
      <w:hyperlink r:id="rId46" w:history="1">
        <w:r w:rsidRPr="00D77570">
          <w:rPr>
            <w:rStyle w:val="Hyperlink"/>
            <w:rFonts w:ascii="Times New Roman" w:hAnsi="Times New Roman" w:cs="Times New Roman"/>
            <w:sz w:val="24"/>
          </w:rPr>
          <w:t>https://www.childrenssociety.org.uk/sites/default/files/good_childhood_summary_2018.pdf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7F6C9320"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United Nations Convention on the Rights of the Child. (1989) </w:t>
      </w:r>
      <w:r w:rsidRPr="00D77570">
        <w:rPr>
          <w:rFonts w:ascii="Times New Roman" w:hAnsi="Times New Roman" w:cs="Times New Roman"/>
          <w:i/>
          <w:sz w:val="24"/>
        </w:rPr>
        <w:t xml:space="preserve">A summary of the UN Convention on the Rights of the Child. </w:t>
      </w:r>
      <w:r w:rsidRPr="00D77570">
        <w:rPr>
          <w:rFonts w:ascii="Times New Roman" w:hAnsi="Times New Roman" w:cs="Times New Roman"/>
          <w:sz w:val="24"/>
        </w:rPr>
        <w:t xml:space="preserve">Available at: </w:t>
      </w:r>
      <w:hyperlink r:id="rId47" w:history="1">
        <w:r w:rsidRPr="00D77570">
          <w:rPr>
            <w:rStyle w:val="Hyperlink"/>
            <w:rFonts w:ascii="Times New Roman" w:hAnsi="Times New Roman" w:cs="Times New Roman"/>
            <w:sz w:val="24"/>
          </w:rPr>
          <w:t>https://www.unicef.org.uk/wp-content/uploads/2010/05/UNCRC_summary-1.pdf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03551DA0"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Wainwright, N. et al. (2017) ‘Critical Considerations for Physical Literacy Policy in Public Health, Recreation, Sport, and Education Agencies’, Quest (00336297), 69 (4), pp.436-452. Available at: </w:t>
      </w:r>
      <w:hyperlink r:id="rId48" w:history="1">
        <w:r w:rsidRPr="00D77570">
          <w:rPr>
            <w:rStyle w:val="Hyperlink"/>
            <w:rFonts w:ascii="Times New Roman" w:hAnsi="Times New Roman" w:cs="Times New Roman"/>
            <w:sz w:val="24"/>
          </w:rPr>
          <w:t>https://web-b-ebscohost-com.ezproxy.uwtsd.ac.uk/ehost/pdfviewer/pdfviewer?vid=1&amp;sid=9f85f714-2edd-45d5-b8b1-b2b84408b34e%40pdc-v-sessmgr06</w:t>
        </w:r>
      </w:hyperlink>
      <w:r w:rsidRPr="00D77570">
        <w:rPr>
          <w:rFonts w:ascii="Times New Roman" w:hAnsi="Times New Roman" w:cs="Times New Roman"/>
          <w:sz w:val="24"/>
        </w:rPr>
        <w:t xml:space="preserve"> [Accessed: 19</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735E4549" w14:textId="56876818"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Welsh Government. (2008</w:t>
      </w:r>
      <w:r w:rsidR="000A6E02">
        <w:rPr>
          <w:rFonts w:ascii="Times New Roman" w:hAnsi="Times New Roman" w:cs="Times New Roman"/>
          <w:sz w:val="24"/>
        </w:rPr>
        <w:t>a</w:t>
      </w:r>
      <w:r w:rsidRPr="00D77570">
        <w:rPr>
          <w:rFonts w:ascii="Times New Roman" w:hAnsi="Times New Roman" w:cs="Times New Roman"/>
          <w:sz w:val="24"/>
        </w:rPr>
        <w:t xml:space="preserve">) </w:t>
      </w:r>
      <w:r w:rsidRPr="00D77570">
        <w:rPr>
          <w:rFonts w:ascii="Times New Roman" w:hAnsi="Times New Roman" w:cs="Times New Roman"/>
          <w:i/>
          <w:sz w:val="24"/>
        </w:rPr>
        <w:t>Personal and social education framework for 7 to 19-year-olds in Wales.</w:t>
      </w:r>
      <w:r w:rsidRPr="00D77570">
        <w:rPr>
          <w:rFonts w:ascii="Times New Roman" w:hAnsi="Times New Roman" w:cs="Times New Roman"/>
          <w:sz w:val="24"/>
        </w:rPr>
        <w:t xml:space="preserve"> Cardiff: Welsh Assembly Government. Available at: </w:t>
      </w:r>
      <w:hyperlink r:id="rId49" w:history="1">
        <w:r w:rsidRPr="00D77570">
          <w:rPr>
            <w:rStyle w:val="Hyperlink"/>
            <w:rFonts w:ascii="Times New Roman" w:hAnsi="Times New Roman" w:cs="Times New Roman"/>
            <w:sz w:val="24"/>
          </w:rPr>
          <w:t>https://learning.gov.wales/docs/learningwales/publications/130425-personal-and-social-education-framework-en.pdf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0294EA47" w14:textId="23B14FFD"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Welsh Government. (2008</w:t>
      </w:r>
      <w:r w:rsidR="000A6E02">
        <w:rPr>
          <w:rFonts w:ascii="Times New Roman" w:hAnsi="Times New Roman" w:cs="Times New Roman"/>
          <w:sz w:val="24"/>
        </w:rPr>
        <w:t>b</w:t>
      </w:r>
      <w:r w:rsidRPr="00D77570">
        <w:rPr>
          <w:rFonts w:ascii="Times New Roman" w:hAnsi="Times New Roman" w:cs="Times New Roman"/>
          <w:sz w:val="24"/>
        </w:rPr>
        <w:t xml:space="preserve">) </w:t>
      </w:r>
      <w:r w:rsidRPr="00D77570">
        <w:rPr>
          <w:rFonts w:ascii="Times New Roman" w:hAnsi="Times New Roman" w:cs="Times New Roman"/>
          <w:i/>
          <w:sz w:val="24"/>
        </w:rPr>
        <w:t>Physical education in the National Curriculum for Wales.</w:t>
      </w:r>
      <w:r w:rsidRPr="00D77570">
        <w:rPr>
          <w:rFonts w:ascii="Times New Roman" w:hAnsi="Times New Roman" w:cs="Times New Roman"/>
          <w:sz w:val="24"/>
        </w:rPr>
        <w:t xml:space="preserve"> Cardiff: Welsh Assembly Government. Available at: </w:t>
      </w:r>
      <w:hyperlink r:id="rId50" w:history="1">
        <w:r w:rsidRPr="00D77570">
          <w:rPr>
            <w:rStyle w:val="Hyperlink"/>
            <w:rFonts w:ascii="Times New Roman" w:hAnsi="Times New Roman" w:cs="Times New Roman"/>
            <w:sz w:val="24"/>
          </w:rPr>
          <w:t>https://learning.gov.wales/docs/learningwales/publications/130425-physical-education-inthe-national-curriculum-en.pdf</w:t>
        </w:r>
      </w:hyperlink>
      <w:r w:rsidRPr="00D77570">
        <w:rPr>
          <w:rFonts w:ascii="Times New Roman" w:hAnsi="Times New Roman" w:cs="Times New Roman"/>
          <w:sz w:val="24"/>
        </w:rPr>
        <w:t xml:space="preserve"> [Accessed: 6</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25EC4770"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Welsh Government. (2011) </w:t>
      </w:r>
      <w:r w:rsidRPr="005A5179">
        <w:rPr>
          <w:rFonts w:ascii="Times New Roman" w:hAnsi="Times New Roman" w:cs="Times New Roman"/>
          <w:i/>
          <w:sz w:val="24"/>
        </w:rPr>
        <w:t>Child Poverty Strategy for Wales.</w:t>
      </w:r>
      <w:r w:rsidRPr="00D77570">
        <w:rPr>
          <w:rFonts w:ascii="Times New Roman" w:hAnsi="Times New Roman" w:cs="Times New Roman"/>
          <w:sz w:val="24"/>
        </w:rPr>
        <w:t xml:space="preserve"> Merthyr Tydfil: Welsh Assembly Government. Available at: </w:t>
      </w:r>
      <w:hyperlink r:id="rId51" w:history="1">
        <w:r w:rsidRPr="00D77570">
          <w:rPr>
            <w:rStyle w:val="Hyperlink"/>
            <w:rFonts w:ascii="Times New Roman" w:hAnsi="Times New Roman" w:cs="Times New Roman"/>
            <w:sz w:val="24"/>
          </w:rPr>
          <w:t>https://www.npted.org/section/youth-service/Downloads/Child%20Poverty%20Strategy.pdf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08533A14"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Welsh Government. (2015a) </w:t>
      </w:r>
      <w:r w:rsidRPr="00D77570">
        <w:rPr>
          <w:rFonts w:ascii="Times New Roman" w:hAnsi="Times New Roman" w:cs="Times New Roman"/>
          <w:i/>
          <w:sz w:val="24"/>
        </w:rPr>
        <w:t xml:space="preserve">Foundation Phase Framework. </w:t>
      </w:r>
      <w:r w:rsidRPr="00D77570">
        <w:rPr>
          <w:rFonts w:ascii="Times New Roman" w:hAnsi="Times New Roman" w:cs="Times New Roman"/>
          <w:sz w:val="24"/>
        </w:rPr>
        <w:t xml:space="preserve">Cardiff: Welsh Government. Available at: </w:t>
      </w:r>
      <w:hyperlink r:id="rId52" w:history="1">
        <w:r w:rsidRPr="00D77570">
          <w:rPr>
            <w:rStyle w:val="Hyperlink"/>
            <w:rFonts w:ascii="Times New Roman" w:hAnsi="Times New Roman" w:cs="Times New Roman"/>
            <w:sz w:val="24"/>
          </w:rPr>
          <w:t>https://gov.wales/sites/default/files/publications/2018-02/foundation-phase-framework-revised-2015.pdf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7BE7CA22"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Welsh Government. (2015b)</w:t>
      </w:r>
      <w:r w:rsidRPr="00D77570">
        <w:rPr>
          <w:rFonts w:ascii="Times New Roman" w:hAnsi="Times New Roman" w:cs="Times New Roman"/>
        </w:rPr>
        <w:t xml:space="preserve"> </w:t>
      </w:r>
      <w:r w:rsidRPr="00D77570">
        <w:rPr>
          <w:rFonts w:ascii="Times New Roman" w:hAnsi="Times New Roman" w:cs="Times New Roman"/>
          <w:i/>
          <w:sz w:val="24"/>
        </w:rPr>
        <w:t xml:space="preserve">Well-being of Future Generations (Wales) Act 2015: The Essentials. </w:t>
      </w:r>
      <w:r w:rsidRPr="00D77570">
        <w:rPr>
          <w:rFonts w:ascii="Times New Roman" w:hAnsi="Times New Roman" w:cs="Times New Roman"/>
          <w:sz w:val="24"/>
        </w:rPr>
        <w:t>2</w:t>
      </w:r>
      <w:r w:rsidRPr="00D77570">
        <w:rPr>
          <w:rFonts w:ascii="Times New Roman" w:hAnsi="Times New Roman" w:cs="Times New Roman"/>
          <w:sz w:val="24"/>
          <w:vertAlign w:val="superscript"/>
        </w:rPr>
        <w:t>nd</w:t>
      </w:r>
      <w:r w:rsidRPr="00D77570">
        <w:rPr>
          <w:rFonts w:ascii="Times New Roman" w:hAnsi="Times New Roman" w:cs="Times New Roman"/>
          <w:sz w:val="24"/>
        </w:rPr>
        <w:t xml:space="preserve"> edn. Available at:</w:t>
      </w:r>
      <w:r w:rsidRPr="00D77570">
        <w:rPr>
          <w:rFonts w:ascii="Times New Roman" w:hAnsi="Times New Roman" w:cs="Times New Roman"/>
        </w:rPr>
        <w:t xml:space="preserve"> </w:t>
      </w:r>
      <w:hyperlink r:id="rId53" w:history="1">
        <w:r w:rsidRPr="00D77570">
          <w:rPr>
            <w:rStyle w:val="Hyperlink"/>
            <w:rFonts w:ascii="Times New Roman" w:hAnsi="Times New Roman" w:cs="Times New Roman"/>
            <w:sz w:val="24"/>
          </w:rPr>
          <w:t>file:///C:/Users/User/AppData/Local/Packages/Microsoft.MicrosoftEdge_8wekyb3d8bbwe/TempState/Downloads/Well-being%20of%20Future%20Generations%20(Wales)%20Act%202015%20(1).pdf</w:t>
        </w:r>
      </w:hyperlink>
      <w:r w:rsidRPr="00D77570">
        <w:rPr>
          <w:rFonts w:ascii="Times New Roman" w:hAnsi="Times New Roman" w:cs="Times New Roman"/>
          <w:sz w:val="24"/>
        </w:rPr>
        <w:t xml:space="preserve"> [Accessed: 14</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March 2019]</w:t>
      </w:r>
    </w:p>
    <w:p w14:paraId="3E9E1455"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Welsh Government. (2017)</w:t>
      </w:r>
      <w:r w:rsidRPr="00D77570">
        <w:rPr>
          <w:rFonts w:ascii="Times New Roman" w:hAnsi="Times New Roman" w:cs="Times New Roman"/>
        </w:rPr>
        <w:t xml:space="preserve"> </w:t>
      </w:r>
      <w:r w:rsidRPr="00D77570">
        <w:rPr>
          <w:rFonts w:ascii="Times New Roman" w:hAnsi="Times New Roman" w:cs="Times New Roman"/>
          <w:i/>
          <w:sz w:val="24"/>
        </w:rPr>
        <w:t xml:space="preserve">Education in Wales: Our national mission. Action plan 2017-21. </w:t>
      </w:r>
      <w:r w:rsidRPr="00D77570">
        <w:rPr>
          <w:rFonts w:ascii="Times New Roman" w:hAnsi="Times New Roman" w:cs="Times New Roman"/>
          <w:sz w:val="24"/>
        </w:rPr>
        <w:t xml:space="preserve">Cardiff: Welsh Government. Available at: </w:t>
      </w:r>
      <w:hyperlink r:id="rId54" w:history="1">
        <w:r w:rsidRPr="00D77570">
          <w:rPr>
            <w:rStyle w:val="Hyperlink"/>
            <w:rFonts w:ascii="Times New Roman" w:hAnsi="Times New Roman" w:cs="Times New Roman"/>
            <w:sz w:val="24"/>
          </w:rPr>
          <w:t>https://gov.wales/sites/default/files/publications/2018-03/education-in-wales-our-national-mission.pdf</w:t>
        </w:r>
      </w:hyperlink>
      <w:r w:rsidRPr="00D77570">
        <w:rPr>
          <w:rFonts w:ascii="Times New Roman" w:hAnsi="Times New Roman" w:cs="Times New Roman"/>
          <w:sz w:val="24"/>
        </w:rPr>
        <w:t xml:space="preserve"> [Accessed: 13</w:t>
      </w:r>
      <w:r w:rsidRPr="00D77570">
        <w:rPr>
          <w:rFonts w:ascii="Times New Roman" w:hAnsi="Times New Roman" w:cs="Times New Roman"/>
          <w:sz w:val="24"/>
          <w:vertAlign w:val="superscript"/>
        </w:rPr>
        <w:t>th</w:t>
      </w:r>
      <w:r w:rsidRPr="00D77570">
        <w:rPr>
          <w:rFonts w:ascii="Times New Roman" w:hAnsi="Times New Roman" w:cs="Times New Roman"/>
          <w:sz w:val="24"/>
        </w:rPr>
        <w:t xml:space="preserve"> April 2019]</w:t>
      </w:r>
    </w:p>
    <w:p w14:paraId="093DC62B" w14:textId="77777777" w:rsidR="00D77570" w:rsidRPr="00D77570" w:rsidRDefault="00D77570" w:rsidP="00D77570">
      <w:pPr>
        <w:pStyle w:val="ListParagraph"/>
        <w:numPr>
          <w:ilvl w:val="0"/>
          <w:numId w:val="1"/>
        </w:numPr>
        <w:spacing w:line="360" w:lineRule="auto"/>
        <w:rPr>
          <w:rFonts w:ascii="Times New Roman" w:hAnsi="Times New Roman" w:cs="Times New Roman"/>
          <w:sz w:val="24"/>
        </w:rPr>
      </w:pPr>
      <w:r w:rsidRPr="00D77570">
        <w:rPr>
          <w:rFonts w:ascii="Times New Roman" w:hAnsi="Times New Roman" w:cs="Times New Roman"/>
          <w:sz w:val="24"/>
        </w:rPr>
        <w:t xml:space="preserve">Whitehead, M. (2010) </w:t>
      </w:r>
      <w:r w:rsidRPr="00D77570">
        <w:rPr>
          <w:rFonts w:ascii="Times New Roman" w:hAnsi="Times New Roman" w:cs="Times New Roman"/>
          <w:i/>
          <w:sz w:val="24"/>
        </w:rPr>
        <w:t xml:space="preserve">Physical Literacy: throughout the </w:t>
      </w:r>
      <w:proofErr w:type="spellStart"/>
      <w:r w:rsidRPr="00D77570">
        <w:rPr>
          <w:rFonts w:ascii="Times New Roman" w:hAnsi="Times New Roman" w:cs="Times New Roman"/>
          <w:i/>
          <w:sz w:val="24"/>
        </w:rPr>
        <w:t>lifecourse</w:t>
      </w:r>
      <w:proofErr w:type="spellEnd"/>
      <w:r w:rsidRPr="00D77570">
        <w:rPr>
          <w:rFonts w:ascii="Times New Roman" w:hAnsi="Times New Roman" w:cs="Times New Roman"/>
          <w:i/>
          <w:sz w:val="24"/>
        </w:rPr>
        <w:t xml:space="preserve">. </w:t>
      </w:r>
      <w:r w:rsidRPr="00D77570">
        <w:rPr>
          <w:rFonts w:ascii="Times New Roman" w:hAnsi="Times New Roman" w:cs="Times New Roman"/>
          <w:sz w:val="24"/>
        </w:rPr>
        <w:t>Abingdon: Routledge.</w:t>
      </w:r>
    </w:p>
    <w:p w14:paraId="2C7B052E" w14:textId="564A6FC8" w:rsidR="004C2A54" w:rsidRPr="002B6F73" w:rsidRDefault="00EC73CF" w:rsidP="00AD54AA">
      <w:pPr>
        <w:pStyle w:val="ListParagraph"/>
        <w:rPr>
          <w:sz w:val="24"/>
        </w:rPr>
      </w:pPr>
      <w:r>
        <w:rPr>
          <w:sz w:val="24"/>
        </w:rPr>
        <w:t xml:space="preserve"> </w:t>
      </w:r>
      <w:r w:rsidR="004C2A54">
        <w:rPr>
          <w:sz w:val="24"/>
        </w:rPr>
        <w:t xml:space="preserve"> </w:t>
      </w:r>
    </w:p>
    <w:sectPr w:rsidR="004C2A54" w:rsidRPr="002B6F73">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32163" w14:textId="77777777" w:rsidR="000A6B5A" w:rsidRDefault="000A6B5A" w:rsidP="00F02697">
      <w:pPr>
        <w:spacing w:after="0" w:line="240" w:lineRule="auto"/>
      </w:pPr>
      <w:r>
        <w:separator/>
      </w:r>
    </w:p>
  </w:endnote>
  <w:endnote w:type="continuationSeparator" w:id="0">
    <w:p w14:paraId="6FF3AE0F" w14:textId="77777777" w:rsidR="000A6B5A" w:rsidRDefault="000A6B5A" w:rsidP="00F02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7767049"/>
      <w:docPartObj>
        <w:docPartGallery w:val="Page Numbers (Bottom of Page)"/>
        <w:docPartUnique/>
      </w:docPartObj>
    </w:sdtPr>
    <w:sdtEndPr>
      <w:rPr>
        <w:rFonts w:ascii="Times New Roman" w:hAnsi="Times New Roman" w:cs="Times New Roman"/>
        <w:noProof/>
        <w:sz w:val="24"/>
      </w:rPr>
    </w:sdtEndPr>
    <w:sdtContent>
      <w:p w14:paraId="3A544BF2" w14:textId="4178B9D2" w:rsidR="00C025F8" w:rsidRPr="00C025F8" w:rsidRDefault="00C025F8" w:rsidP="00C025F8">
        <w:pPr>
          <w:pStyle w:val="Footer"/>
          <w:spacing w:line="360" w:lineRule="auto"/>
          <w:jc w:val="right"/>
          <w:rPr>
            <w:rFonts w:ascii="Times New Roman" w:hAnsi="Times New Roman" w:cs="Times New Roman"/>
            <w:sz w:val="24"/>
          </w:rPr>
        </w:pPr>
        <w:r w:rsidRPr="00C025F8">
          <w:rPr>
            <w:rFonts w:ascii="Times New Roman" w:hAnsi="Times New Roman" w:cs="Times New Roman"/>
            <w:sz w:val="24"/>
          </w:rPr>
          <w:fldChar w:fldCharType="begin"/>
        </w:r>
        <w:r w:rsidRPr="00C025F8">
          <w:rPr>
            <w:rFonts w:ascii="Times New Roman" w:hAnsi="Times New Roman" w:cs="Times New Roman"/>
            <w:sz w:val="24"/>
          </w:rPr>
          <w:instrText xml:space="preserve"> PAGE   \* MERGEFORMAT </w:instrText>
        </w:r>
        <w:r w:rsidRPr="00C025F8">
          <w:rPr>
            <w:rFonts w:ascii="Times New Roman" w:hAnsi="Times New Roman" w:cs="Times New Roman"/>
            <w:sz w:val="24"/>
          </w:rPr>
          <w:fldChar w:fldCharType="separate"/>
        </w:r>
        <w:r w:rsidRPr="00C025F8">
          <w:rPr>
            <w:rFonts w:ascii="Times New Roman" w:hAnsi="Times New Roman" w:cs="Times New Roman"/>
            <w:noProof/>
            <w:sz w:val="24"/>
          </w:rPr>
          <w:t>2</w:t>
        </w:r>
        <w:r w:rsidRPr="00C025F8">
          <w:rPr>
            <w:rFonts w:ascii="Times New Roman" w:hAnsi="Times New Roman" w:cs="Times New Roman"/>
            <w:noProof/>
            <w:sz w:val="24"/>
          </w:rPr>
          <w:fldChar w:fldCharType="end"/>
        </w:r>
      </w:p>
    </w:sdtContent>
  </w:sdt>
  <w:p w14:paraId="5DF869B2" w14:textId="77777777" w:rsidR="00C025F8" w:rsidRDefault="00C02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7A29F" w14:textId="77777777" w:rsidR="000A6B5A" w:rsidRDefault="000A6B5A" w:rsidP="00F02697">
      <w:pPr>
        <w:spacing w:after="0" w:line="240" w:lineRule="auto"/>
      </w:pPr>
      <w:r>
        <w:separator/>
      </w:r>
    </w:p>
  </w:footnote>
  <w:footnote w:type="continuationSeparator" w:id="0">
    <w:p w14:paraId="3CE6FAF7" w14:textId="77777777" w:rsidR="000A6B5A" w:rsidRDefault="000A6B5A" w:rsidP="00F02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59ABB" w14:textId="133AAEB8" w:rsidR="00F02697" w:rsidRPr="00F02697" w:rsidRDefault="00F02697" w:rsidP="00F02697">
    <w:pPr>
      <w:pStyle w:val="Header"/>
      <w:spacing w:line="360" w:lineRule="auto"/>
      <w:rPr>
        <w:rFonts w:ascii="Times New Roman" w:hAnsi="Times New Roman" w:cs="Times New Roman"/>
        <w:sz w:val="24"/>
      </w:rPr>
    </w:pPr>
    <w:r w:rsidRPr="00F02697">
      <w:rPr>
        <w:rFonts w:ascii="Times New Roman" w:hAnsi="Times New Roman" w:cs="Times New Roman"/>
        <w:sz w:val="24"/>
      </w:rPr>
      <w:t>Student Number: 1600380</w:t>
    </w:r>
  </w:p>
  <w:p w14:paraId="3308C248" w14:textId="77777777" w:rsidR="00F02697" w:rsidRDefault="00F026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50A6"/>
    <w:multiLevelType w:val="hybridMultilevel"/>
    <w:tmpl w:val="810C3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345E0"/>
    <w:multiLevelType w:val="hybridMultilevel"/>
    <w:tmpl w:val="BBF65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6F30CF"/>
    <w:multiLevelType w:val="hybridMultilevel"/>
    <w:tmpl w:val="73564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A42E8D"/>
    <w:multiLevelType w:val="hybridMultilevel"/>
    <w:tmpl w:val="24844F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BA4E27"/>
    <w:multiLevelType w:val="hybridMultilevel"/>
    <w:tmpl w:val="EE968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34F"/>
    <w:rsid w:val="0000168E"/>
    <w:rsid w:val="00002798"/>
    <w:rsid w:val="00012977"/>
    <w:rsid w:val="00031693"/>
    <w:rsid w:val="000413D2"/>
    <w:rsid w:val="00041EAB"/>
    <w:rsid w:val="00047FFA"/>
    <w:rsid w:val="00055D8D"/>
    <w:rsid w:val="0005643B"/>
    <w:rsid w:val="000566E7"/>
    <w:rsid w:val="00056DC2"/>
    <w:rsid w:val="000646FE"/>
    <w:rsid w:val="00065388"/>
    <w:rsid w:val="00071CF7"/>
    <w:rsid w:val="000A1DBC"/>
    <w:rsid w:val="000A34B9"/>
    <w:rsid w:val="000A3549"/>
    <w:rsid w:val="000A6B5A"/>
    <w:rsid w:val="000A6E02"/>
    <w:rsid w:val="000B2AC4"/>
    <w:rsid w:val="000C0A9F"/>
    <w:rsid w:val="000D4C99"/>
    <w:rsid w:val="000E229F"/>
    <w:rsid w:val="000E67DF"/>
    <w:rsid w:val="000E799D"/>
    <w:rsid w:val="000F2F49"/>
    <w:rsid w:val="000F7345"/>
    <w:rsid w:val="0010119F"/>
    <w:rsid w:val="001029A0"/>
    <w:rsid w:val="001032C7"/>
    <w:rsid w:val="0010444F"/>
    <w:rsid w:val="00107C9F"/>
    <w:rsid w:val="00110622"/>
    <w:rsid w:val="00121052"/>
    <w:rsid w:val="0012490B"/>
    <w:rsid w:val="00124C82"/>
    <w:rsid w:val="00130927"/>
    <w:rsid w:val="00145A80"/>
    <w:rsid w:val="00170618"/>
    <w:rsid w:val="00173828"/>
    <w:rsid w:val="001761B3"/>
    <w:rsid w:val="00177407"/>
    <w:rsid w:val="00181A3C"/>
    <w:rsid w:val="001844C3"/>
    <w:rsid w:val="00184754"/>
    <w:rsid w:val="001862DA"/>
    <w:rsid w:val="001910CA"/>
    <w:rsid w:val="001A7FD6"/>
    <w:rsid w:val="001B6191"/>
    <w:rsid w:val="001C406D"/>
    <w:rsid w:val="001C443E"/>
    <w:rsid w:val="001D5E9F"/>
    <w:rsid w:val="001E2013"/>
    <w:rsid w:val="001E7CBC"/>
    <w:rsid w:val="001F0119"/>
    <w:rsid w:val="001F16BA"/>
    <w:rsid w:val="001F1B6E"/>
    <w:rsid w:val="001F4722"/>
    <w:rsid w:val="001F5C6E"/>
    <w:rsid w:val="002014C5"/>
    <w:rsid w:val="002034F9"/>
    <w:rsid w:val="0021473A"/>
    <w:rsid w:val="00214F99"/>
    <w:rsid w:val="00220B10"/>
    <w:rsid w:val="002268C5"/>
    <w:rsid w:val="00245043"/>
    <w:rsid w:val="0024600C"/>
    <w:rsid w:val="002561FD"/>
    <w:rsid w:val="00257035"/>
    <w:rsid w:val="002614E1"/>
    <w:rsid w:val="0026395E"/>
    <w:rsid w:val="0026505B"/>
    <w:rsid w:val="00271539"/>
    <w:rsid w:val="0027716A"/>
    <w:rsid w:val="002808AF"/>
    <w:rsid w:val="002819B6"/>
    <w:rsid w:val="00286758"/>
    <w:rsid w:val="002901A3"/>
    <w:rsid w:val="002A0B9E"/>
    <w:rsid w:val="002A33D1"/>
    <w:rsid w:val="002A7534"/>
    <w:rsid w:val="002B098B"/>
    <w:rsid w:val="002B6458"/>
    <w:rsid w:val="002B6F73"/>
    <w:rsid w:val="002D2E8E"/>
    <w:rsid w:val="002D4B9D"/>
    <w:rsid w:val="002E46E7"/>
    <w:rsid w:val="002E5FF5"/>
    <w:rsid w:val="002F5B27"/>
    <w:rsid w:val="0030638D"/>
    <w:rsid w:val="003100DB"/>
    <w:rsid w:val="0031654E"/>
    <w:rsid w:val="00332990"/>
    <w:rsid w:val="003367A8"/>
    <w:rsid w:val="003370A6"/>
    <w:rsid w:val="00344B4C"/>
    <w:rsid w:val="0034562F"/>
    <w:rsid w:val="00347334"/>
    <w:rsid w:val="00351AD2"/>
    <w:rsid w:val="003760F0"/>
    <w:rsid w:val="003800E1"/>
    <w:rsid w:val="00387E02"/>
    <w:rsid w:val="003957CC"/>
    <w:rsid w:val="003B6BF1"/>
    <w:rsid w:val="003C2CED"/>
    <w:rsid w:val="003C56E6"/>
    <w:rsid w:val="003C7F79"/>
    <w:rsid w:val="003D16CC"/>
    <w:rsid w:val="003F4D10"/>
    <w:rsid w:val="003F6101"/>
    <w:rsid w:val="0040506F"/>
    <w:rsid w:val="00413FC0"/>
    <w:rsid w:val="004145D4"/>
    <w:rsid w:val="0041651B"/>
    <w:rsid w:val="00416A20"/>
    <w:rsid w:val="00430E05"/>
    <w:rsid w:val="0043270B"/>
    <w:rsid w:val="00432AEF"/>
    <w:rsid w:val="0043528A"/>
    <w:rsid w:val="0044630D"/>
    <w:rsid w:val="00446FEE"/>
    <w:rsid w:val="004472A7"/>
    <w:rsid w:val="0047251C"/>
    <w:rsid w:val="004811F8"/>
    <w:rsid w:val="00482DE6"/>
    <w:rsid w:val="00484E22"/>
    <w:rsid w:val="0049399A"/>
    <w:rsid w:val="004A1895"/>
    <w:rsid w:val="004A22C1"/>
    <w:rsid w:val="004A6049"/>
    <w:rsid w:val="004B0F3B"/>
    <w:rsid w:val="004B209C"/>
    <w:rsid w:val="004C0144"/>
    <w:rsid w:val="004C0FDC"/>
    <w:rsid w:val="004C13DE"/>
    <w:rsid w:val="004C2A54"/>
    <w:rsid w:val="004C39C9"/>
    <w:rsid w:val="004C4025"/>
    <w:rsid w:val="004D19AE"/>
    <w:rsid w:val="004E1207"/>
    <w:rsid w:val="004E3900"/>
    <w:rsid w:val="004F24F0"/>
    <w:rsid w:val="00514CA4"/>
    <w:rsid w:val="0051529A"/>
    <w:rsid w:val="00526409"/>
    <w:rsid w:val="0053244D"/>
    <w:rsid w:val="005355CD"/>
    <w:rsid w:val="00540489"/>
    <w:rsid w:val="00540DAD"/>
    <w:rsid w:val="0054400A"/>
    <w:rsid w:val="0054409D"/>
    <w:rsid w:val="00547BC1"/>
    <w:rsid w:val="0055716C"/>
    <w:rsid w:val="00566CB5"/>
    <w:rsid w:val="00571386"/>
    <w:rsid w:val="005839D1"/>
    <w:rsid w:val="005842C9"/>
    <w:rsid w:val="00585395"/>
    <w:rsid w:val="00594393"/>
    <w:rsid w:val="005956D0"/>
    <w:rsid w:val="005A5179"/>
    <w:rsid w:val="005B3369"/>
    <w:rsid w:val="005B47C8"/>
    <w:rsid w:val="005B683D"/>
    <w:rsid w:val="005C04C6"/>
    <w:rsid w:val="005D35D9"/>
    <w:rsid w:val="005D3974"/>
    <w:rsid w:val="005D4D8C"/>
    <w:rsid w:val="005D545A"/>
    <w:rsid w:val="005E61EE"/>
    <w:rsid w:val="005F0AF4"/>
    <w:rsid w:val="00602A6D"/>
    <w:rsid w:val="0061167D"/>
    <w:rsid w:val="00631A4B"/>
    <w:rsid w:val="0064264F"/>
    <w:rsid w:val="00650A70"/>
    <w:rsid w:val="00665DA3"/>
    <w:rsid w:val="00670DA0"/>
    <w:rsid w:val="006742FD"/>
    <w:rsid w:val="00676445"/>
    <w:rsid w:val="00682753"/>
    <w:rsid w:val="0069314B"/>
    <w:rsid w:val="006A0D0B"/>
    <w:rsid w:val="006A0EAB"/>
    <w:rsid w:val="006A44C4"/>
    <w:rsid w:val="006A7885"/>
    <w:rsid w:val="006B0107"/>
    <w:rsid w:val="006B057A"/>
    <w:rsid w:val="006C6A59"/>
    <w:rsid w:val="006D696C"/>
    <w:rsid w:val="006D70EA"/>
    <w:rsid w:val="006E4B58"/>
    <w:rsid w:val="006E5CEC"/>
    <w:rsid w:val="006E6CE5"/>
    <w:rsid w:val="006F0F3F"/>
    <w:rsid w:val="006F1B2F"/>
    <w:rsid w:val="006F21CE"/>
    <w:rsid w:val="006F2A41"/>
    <w:rsid w:val="007010A3"/>
    <w:rsid w:val="007111F1"/>
    <w:rsid w:val="00712137"/>
    <w:rsid w:val="0071406E"/>
    <w:rsid w:val="0071454B"/>
    <w:rsid w:val="00720324"/>
    <w:rsid w:val="007244B1"/>
    <w:rsid w:val="0073240D"/>
    <w:rsid w:val="00736310"/>
    <w:rsid w:val="00740C4A"/>
    <w:rsid w:val="00752899"/>
    <w:rsid w:val="00754A29"/>
    <w:rsid w:val="0075607E"/>
    <w:rsid w:val="00767DAE"/>
    <w:rsid w:val="007704DE"/>
    <w:rsid w:val="007813B5"/>
    <w:rsid w:val="00783321"/>
    <w:rsid w:val="00784492"/>
    <w:rsid w:val="00790389"/>
    <w:rsid w:val="007905DB"/>
    <w:rsid w:val="007A0F16"/>
    <w:rsid w:val="007A4449"/>
    <w:rsid w:val="007B57B4"/>
    <w:rsid w:val="007C3FFA"/>
    <w:rsid w:val="007C70FD"/>
    <w:rsid w:val="007E0307"/>
    <w:rsid w:val="007E293C"/>
    <w:rsid w:val="007E6CFE"/>
    <w:rsid w:val="007F4267"/>
    <w:rsid w:val="007F62D6"/>
    <w:rsid w:val="00800731"/>
    <w:rsid w:val="00800F55"/>
    <w:rsid w:val="00801BA3"/>
    <w:rsid w:val="00807B8A"/>
    <w:rsid w:val="00823266"/>
    <w:rsid w:val="0082336A"/>
    <w:rsid w:val="008272E7"/>
    <w:rsid w:val="00834371"/>
    <w:rsid w:val="00836310"/>
    <w:rsid w:val="00844ABD"/>
    <w:rsid w:val="00844E63"/>
    <w:rsid w:val="00854140"/>
    <w:rsid w:val="00855073"/>
    <w:rsid w:val="00856671"/>
    <w:rsid w:val="00862D96"/>
    <w:rsid w:val="008734E8"/>
    <w:rsid w:val="0087462A"/>
    <w:rsid w:val="00876B94"/>
    <w:rsid w:val="0087770B"/>
    <w:rsid w:val="008863BF"/>
    <w:rsid w:val="008A1427"/>
    <w:rsid w:val="008B3F57"/>
    <w:rsid w:val="008B5C52"/>
    <w:rsid w:val="008C49B4"/>
    <w:rsid w:val="008C714F"/>
    <w:rsid w:val="008E335E"/>
    <w:rsid w:val="008F039D"/>
    <w:rsid w:val="009011A8"/>
    <w:rsid w:val="009018F1"/>
    <w:rsid w:val="00911772"/>
    <w:rsid w:val="009234B1"/>
    <w:rsid w:val="00932959"/>
    <w:rsid w:val="00932A82"/>
    <w:rsid w:val="00935F17"/>
    <w:rsid w:val="00946D88"/>
    <w:rsid w:val="00953093"/>
    <w:rsid w:val="00954921"/>
    <w:rsid w:val="00964C78"/>
    <w:rsid w:val="00970081"/>
    <w:rsid w:val="00990461"/>
    <w:rsid w:val="00990CD6"/>
    <w:rsid w:val="0099577D"/>
    <w:rsid w:val="009B0C07"/>
    <w:rsid w:val="009C1821"/>
    <w:rsid w:val="009C3271"/>
    <w:rsid w:val="009C5E56"/>
    <w:rsid w:val="009D25C3"/>
    <w:rsid w:val="009D65E9"/>
    <w:rsid w:val="009E3070"/>
    <w:rsid w:val="009E6F15"/>
    <w:rsid w:val="009F2080"/>
    <w:rsid w:val="009F3738"/>
    <w:rsid w:val="009F6642"/>
    <w:rsid w:val="00A16925"/>
    <w:rsid w:val="00A360D3"/>
    <w:rsid w:val="00A4435D"/>
    <w:rsid w:val="00A51D0A"/>
    <w:rsid w:val="00A53F2F"/>
    <w:rsid w:val="00A54079"/>
    <w:rsid w:val="00A6131D"/>
    <w:rsid w:val="00A71F2E"/>
    <w:rsid w:val="00A91CE4"/>
    <w:rsid w:val="00AB0FDF"/>
    <w:rsid w:val="00AB4159"/>
    <w:rsid w:val="00AB5DB1"/>
    <w:rsid w:val="00AC0856"/>
    <w:rsid w:val="00AD54AA"/>
    <w:rsid w:val="00AD5B4C"/>
    <w:rsid w:val="00AE034F"/>
    <w:rsid w:val="00AE5788"/>
    <w:rsid w:val="00AF2758"/>
    <w:rsid w:val="00AF4877"/>
    <w:rsid w:val="00B02B3F"/>
    <w:rsid w:val="00B03995"/>
    <w:rsid w:val="00B06984"/>
    <w:rsid w:val="00B16750"/>
    <w:rsid w:val="00B17015"/>
    <w:rsid w:val="00B31D01"/>
    <w:rsid w:val="00B35DF0"/>
    <w:rsid w:val="00B525DE"/>
    <w:rsid w:val="00B54AC6"/>
    <w:rsid w:val="00B60945"/>
    <w:rsid w:val="00B64E1F"/>
    <w:rsid w:val="00B77C6D"/>
    <w:rsid w:val="00B903EC"/>
    <w:rsid w:val="00BA0AC2"/>
    <w:rsid w:val="00BA2BB8"/>
    <w:rsid w:val="00BA33FA"/>
    <w:rsid w:val="00BB1515"/>
    <w:rsid w:val="00BC2E04"/>
    <w:rsid w:val="00BC374B"/>
    <w:rsid w:val="00BC4163"/>
    <w:rsid w:val="00BC7292"/>
    <w:rsid w:val="00BC7A01"/>
    <w:rsid w:val="00BD1264"/>
    <w:rsid w:val="00BD1591"/>
    <w:rsid w:val="00BE09CC"/>
    <w:rsid w:val="00C025F8"/>
    <w:rsid w:val="00C02720"/>
    <w:rsid w:val="00C03AD4"/>
    <w:rsid w:val="00C153A7"/>
    <w:rsid w:val="00C17154"/>
    <w:rsid w:val="00C224B0"/>
    <w:rsid w:val="00C246D0"/>
    <w:rsid w:val="00C24CF9"/>
    <w:rsid w:val="00C25F0B"/>
    <w:rsid w:val="00C32FA2"/>
    <w:rsid w:val="00C33D22"/>
    <w:rsid w:val="00C34E1C"/>
    <w:rsid w:val="00C370F8"/>
    <w:rsid w:val="00C46A31"/>
    <w:rsid w:val="00C50166"/>
    <w:rsid w:val="00C57307"/>
    <w:rsid w:val="00C60471"/>
    <w:rsid w:val="00C61A32"/>
    <w:rsid w:val="00C733A6"/>
    <w:rsid w:val="00C80D1F"/>
    <w:rsid w:val="00C8554E"/>
    <w:rsid w:val="00C87C74"/>
    <w:rsid w:val="00C93B09"/>
    <w:rsid w:val="00CA467A"/>
    <w:rsid w:val="00CC31F6"/>
    <w:rsid w:val="00CD22C0"/>
    <w:rsid w:val="00CD5617"/>
    <w:rsid w:val="00CD61C1"/>
    <w:rsid w:val="00CD65A7"/>
    <w:rsid w:val="00CE2693"/>
    <w:rsid w:val="00CE6D4B"/>
    <w:rsid w:val="00CE7F42"/>
    <w:rsid w:val="00CF0F46"/>
    <w:rsid w:val="00D00723"/>
    <w:rsid w:val="00D027BB"/>
    <w:rsid w:val="00D11B26"/>
    <w:rsid w:val="00D21275"/>
    <w:rsid w:val="00D25BAB"/>
    <w:rsid w:val="00D33B94"/>
    <w:rsid w:val="00D347D6"/>
    <w:rsid w:val="00D65FAF"/>
    <w:rsid w:val="00D75C10"/>
    <w:rsid w:val="00D77570"/>
    <w:rsid w:val="00D77B75"/>
    <w:rsid w:val="00D8028D"/>
    <w:rsid w:val="00D86129"/>
    <w:rsid w:val="00D963D5"/>
    <w:rsid w:val="00DA3C97"/>
    <w:rsid w:val="00DA44FE"/>
    <w:rsid w:val="00DB45C1"/>
    <w:rsid w:val="00DB7D04"/>
    <w:rsid w:val="00DC0EDF"/>
    <w:rsid w:val="00DC2774"/>
    <w:rsid w:val="00DE3A5D"/>
    <w:rsid w:val="00E11BFD"/>
    <w:rsid w:val="00E143D2"/>
    <w:rsid w:val="00E15891"/>
    <w:rsid w:val="00E15C67"/>
    <w:rsid w:val="00E16734"/>
    <w:rsid w:val="00E20C12"/>
    <w:rsid w:val="00E26B25"/>
    <w:rsid w:val="00E475C8"/>
    <w:rsid w:val="00E670E7"/>
    <w:rsid w:val="00E76A33"/>
    <w:rsid w:val="00E84E99"/>
    <w:rsid w:val="00E95F2A"/>
    <w:rsid w:val="00EA605A"/>
    <w:rsid w:val="00EC73CF"/>
    <w:rsid w:val="00ED5B98"/>
    <w:rsid w:val="00EE0947"/>
    <w:rsid w:val="00EE122E"/>
    <w:rsid w:val="00EE64C6"/>
    <w:rsid w:val="00EE6E73"/>
    <w:rsid w:val="00EF3B80"/>
    <w:rsid w:val="00F02697"/>
    <w:rsid w:val="00F07CC4"/>
    <w:rsid w:val="00F12A2A"/>
    <w:rsid w:val="00F22360"/>
    <w:rsid w:val="00F22CC5"/>
    <w:rsid w:val="00F2360E"/>
    <w:rsid w:val="00F23BD8"/>
    <w:rsid w:val="00F33536"/>
    <w:rsid w:val="00F36626"/>
    <w:rsid w:val="00F3704A"/>
    <w:rsid w:val="00F4134D"/>
    <w:rsid w:val="00F529BD"/>
    <w:rsid w:val="00F5416E"/>
    <w:rsid w:val="00F70BFD"/>
    <w:rsid w:val="00F73FEC"/>
    <w:rsid w:val="00F76BFA"/>
    <w:rsid w:val="00F9009F"/>
    <w:rsid w:val="00F93BEF"/>
    <w:rsid w:val="00FA0AC4"/>
    <w:rsid w:val="00FA1696"/>
    <w:rsid w:val="00FA41BA"/>
    <w:rsid w:val="00FA7D3E"/>
    <w:rsid w:val="00FC645C"/>
    <w:rsid w:val="00FD4D2A"/>
    <w:rsid w:val="00FE375C"/>
    <w:rsid w:val="00FF7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A69F7"/>
  <w15:chartTrackingRefBased/>
  <w15:docId w15:val="{13C1D85E-0653-42BA-A1CA-8E912441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2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42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F73"/>
    <w:pPr>
      <w:ind w:left="720"/>
      <w:contextualSpacing/>
    </w:pPr>
  </w:style>
  <w:style w:type="character" w:styleId="Hyperlink">
    <w:name w:val="Hyperlink"/>
    <w:basedOn w:val="DefaultParagraphFont"/>
    <w:uiPriority w:val="99"/>
    <w:unhideWhenUsed/>
    <w:rsid w:val="007C3FFA"/>
    <w:rPr>
      <w:color w:val="0563C1" w:themeColor="hyperlink"/>
      <w:u w:val="single"/>
    </w:rPr>
  </w:style>
  <w:style w:type="character" w:styleId="UnresolvedMention">
    <w:name w:val="Unresolved Mention"/>
    <w:basedOn w:val="DefaultParagraphFont"/>
    <w:uiPriority w:val="99"/>
    <w:semiHidden/>
    <w:unhideWhenUsed/>
    <w:rsid w:val="007C3FFA"/>
    <w:rPr>
      <w:color w:val="605E5C"/>
      <w:shd w:val="clear" w:color="auto" w:fill="E1DFDD"/>
    </w:rPr>
  </w:style>
  <w:style w:type="character" w:styleId="FollowedHyperlink">
    <w:name w:val="FollowedHyperlink"/>
    <w:basedOn w:val="DefaultParagraphFont"/>
    <w:uiPriority w:val="99"/>
    <w:semiHidden/>
    <w:unhideWhenUsed/>
    <w:rsid w:val="007C3FFA"/>
    <w:rPr>
      <w:color w:val="954F72" w:themeColor="followedHyperlink"/>
      <w:u w:val="single"/>
    </w:rPr>
  </w:style>
  <w:style w:type="paragraph" w:styleId="BalloonText">
    <w:name w:val="Balloon Text"/>
    <w:basedOn w:val="Normal"/>
    <w:link w:val="BalloonTextChar"/>
    <w:uiPriority w:val="99"/>
    <w:semiHidden/>
    <w:unhideWhenUsed/>
    <w:rsid w:val="00D77B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B75"/>
    <w:rPr>
      <w:rFonts w:ascii="Segoe UI" w:hAnsi="Segoe UI" w:cs="Segoe UI"/>
      <w:sz w:val="18"/>
      <w:szCs w:val="18"/>
    </w:rPr>
  </w:style>
  <w:style w:type="character" w:customStyle="1" w:styleId="Heading1Char">
    <w:name w:val="Heading 1 Char"/>
    <w:basedOn w:val="DefaultParagraphFont"/>
    <w:link w:val="Heading1"/>
    <w:uiPriority w:val="9"/>
    <w:rsid w:val="007F42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426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F42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26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02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697"/>
  </w:style>
  <w:style w:type="paragraph" w:styleId="Footer">
    <w:name w:val="footer"/>
    <w:basedOn w:val="Normal"/>
    <w:link w:val="FooterChar"/>
    <w:uiPriority w:val="99"/>
    <w:unhideWhenUsed/>
    <w:rsid w:val="00F02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47483203" TargetMode="External"/><Relationship Id="rId18" Type="http://schemas.openxmlformats.org/officeDocument/2006/relationships/hyperlink" Target="https://www-dawsonera-com.ezproxy.uwtsd.ac.uk/readonline/9781447325642" TargetMode="External"/><Relationship Id="rId26" Type="http://schemas.openxmlformats.org/officeDocument/2006/relationships/hyperlink" Target="https://web-b-ebscohost-com.ezproxy.uwtsd.ac.uk/ehost/pdfviewer/pdfviewer?vid=1&amp;sid=3612e87e-aefd-4986-8928-fdc820982963%40sessionmgr103" TargetMode="External"/><Relationship Id="rId39" Type="http://schemas.openxmlformats.org/officeDocument/2006/relationships/hyperlink" Target="https://www.nhs.uk/live-well/exercise/physical-activity-guidelines-children-and-young-people/" TargetMode="External"/><Relationship Id="rId21" Type="http://schemas.openxmlformats.org/officeDocument/2006/relationships/hyperlink" Target="https://dera.ioe.ac.uk/727/1/01125-2009DOM-EN.pdf" TargetMode="External"/><Relationship Id="rId34" Type="http://schemas.openxmlformats.org/officeDocument/2006/relationships/hyperlink" Target="https://pdfs.semanticscholar.org/8e07/c0677ad09f6b1c1bae3ae5b27566bda2c38a.pdf" TargetMode="External"/><Relationship Id="rId42" Type="http://schemas.openxmlformats.org/officeDocument/2006/relationships/hyperlink" Target="https://www-dawsonera-com.ezproxy.uwtsd.ac.uk/readonline/9781907241536" TargetMode="External"/><Relationship Id="rId47" Type="http://schemas.openxmlformats.org/officeDocument/2006/relationships/hyperlink" Target="https://www.unicef.org.uk/wp-content/uploads/2010/05/UNCRC_summary-1.pdf" TargetMode="External"/><Relationship Id="rId50" Type="http://schemas.openxmlformats.org/officeDocument/2006/relationships/hyperlink" Target="https://learning.gov.wales/docs/learningwales/publications/130425-physical-education-inthe-national-curriculum-en.pdf" TargetMode="External"/><Relationship Id="rId55"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ppiw.org.uk/files/2016/02/PPIW-Report-Promoting-Emotional-Health-Well-being-and-Resilience-in-Primary-Schools-Final.pdf" TargetMode="External"/><Relationship Id="rId17" Type="http://schemas.openxmlformats.org/officeDocument/2006/relationships/hyperlink" Target="https://www-dawsonera-com.ezproxy.uwtsd.ac.uk/readonline/9781447325642" TargetMode="External"/><Relationship Id="rId25" Type="http://schemas.openxmlformats.org/officeDocument/2006/relationships/hyperlink" Target="file:///C:/Users/User/AppData/Local/Packages/Microsoft.MicrosoftEdge_8wekyb3d8bbwe/TempState/Downloads/Donaldson%20Report%20-%20Successful%20Futures%20-%20Independent%20Review%20of%20Curriculum%20and%20Assessment%20Arrangements%20in%20Wales%20(2).pdf" TargetMode="External"/><Relationship Id="rId33" Type="http://schemas.openxmlformats.org/officeDocument/2006/relationships/hyperlink" Target="http://www.hbsc.org/publications/" TargetMode="External"/><Relationship Id="rId38" Type="http://schemas.openxmlformats.org/officeDocument/2006/relationships/hyperlink" Target="https://onlinelibrary-wiley-com.ezproxy.uwtsd.ac.uk/doi/epdf/10.1111/cdev.13134" TargetMode="External"/><Relationship Id="rId46" Type="http://schemas.openxmlformats.org/officeDocument/2006/relationships/hyperlink" Target="https://www.childrenssociety.org.uk/sites/default/files/good_childhood_summary_2018.pdf" TargetMode="External"/><Relationship Id="rId2" Type="http://schemas.openxmlformats.org/officeDocument/2006/relationships/styles" Target="styles.xml"/><Relationship Id="rId16" Type="http://schemas.openxmlformats.org/officeDocument/2006/relationships/hyperlink" Target="https://web-a-ebscohost-com.ezproxy.uwtsd.ac.uk/ehost/pdfviewer/pdfviewer?vid=1&amp;sid=f5f036e6-2896-467b-829c-bf0978fead49%40sdc-v-sessmgr04" TargetMode="External"/><Relationship Id="rId20" Type="http://schemas.openxmlformats.org/officeDocument/2006/relationships/hyperlink" Target="https://assets.publishing.service.gov.uk/government/uploads/system/uploads/attachment_data/file/272064/5860.pdf" TargetMode="External"/><Relationship Id="rId29" Type="http://schemas.openxmlformats.org/officeDocument/2006/relationships/hyperlink" Target="https://web-b-ebscohost-com.ezproxy.uwtsd.ac.uk/ehost/pdfviewer/pdfviewer?vid=1&amp;sid=df04ea28-4bbf-452a-9085-f5afd12be778%40pdc-v-sessmgr01" TargetMode="External"/><Relationship Id="rId41" Type="http://schemas.openxmlformats.org/officeDocument/2006/relationships/hyperlink" Target="https://assets.publishing.service.gov.uk/government/uploads/system/uploads/attachment_data/file/726114/Obesity__healthy_eating_and_physical_activity_in_primary_schools_170718.pdf" TargetMode="External"/><Relationship Id="rId54" Type="http://schemas.openxmlformats.org/officeDocument/2006/relationships/hyperlink" Target="https://gov.wales/sites/default/files/publications/2018-03/education-in-wales-our-national-miss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ebscohost-com.ezproxy.uwtsd.ac.uk/ehost/pdfviewer/pdfviewer?vid=2&amp;sid=203968da-5872-4e30-aa63-b1ee1f695309%40sessionmgr4009" TargetMode="External"/><Relationship Id="rId24" Type="http://schemas.openxmlformats.org/officeDocument/2006/relationships/hyperlink" Target="http://www.internationaljournalofwellbeing.org/index.php/ijow/article/viewFile/89/238?origin=publicati" TargetMode="External"/><Relationship Id="rId32" Type="http://schemas.openxmlformats.org/officeDocument/2006/relationships/hyperlink" Target="file:///C:/Users/User/AppData/Local/Packages/Microsoft.MicrosoftEdge_8wekyb3d8bbwe/TempState/Downloads/%5b18991955%20-%20Human%20Movement%5d%20The%20Situation%20of%20Physical%20Education%20in%20Schools_%20A%20European%20Perspective%20(1).pdf" TargetMode="External"/><Relationship Id="rId37" Type="http://schemas.openxmlformats.org/officeDocument/2006/relationships/hyperlink" Target="http://www.assembly.wales/laid%20documents/cr-ld12369/cr-ld12369-e.pdf" TargetMode="External"/><Relationship Id="rId40" Type="http://schemas.openxmlformats.org/officeDocument/2006/relationships/hyperlink" Target="https://www.oecd.org/education/school/UPDATED%20Social%20and%20Emotional%20Skills%20-%20Well-being,%20connectedness%20and%20success.pdf%20(website).pdf" TargetMode="External"/><Relationship Id="rId45" Type="http://schemas.openxmlformats.org/officeDocument/2006/relationships/hyperlink" Target="file:///C:/Users/User/AppData/Local/Packages/Microsoft.MicrosoftEdge_8wekyb3d8bbwe/TempState/Downloads/Improving_the_well-being_of_ch.pdf" TargetMode="External"/><Relationship Id="rId53" Type="http://schemas.openxmlformats.org/officeDocument/2006/relationships/hyperlink" Target="file:///C:/Users/User/AppData/Local/Packages/Microsoft.MicrosoftEdge_8wekyb3d8bbwe/TempState/Downloads/Well-being%20of%20Future%20Generations%20(Wales)%20Act%202015%20(1).pdf"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awsonera-com.ezproxy.uwtsd.ac.uk/readonline/9780749448769" TargetMode="External"/><Relationship Id="rId23" Type="http://schemas.openxmlformats.org/officeDocument/2006/relationships/hyperlink" Target="file:///C:/Users/User/AppData/Local/Packages/Microsoft.MicrosoftEdge_8wekyb3d8bbwe/TempState/Downloads/The_Characteristics_of_Childre.pdf" TargetMode="External"/><Relationship Id="rId28" Type="http://schemas.openxmlformats.org/officeDocument/2006/relationships/hyperlink" Target="http://www.legislation.gov.uk/ukpga/1988/40/pdfs/ukpga_19880040_en.pdf" TargetMode="External"/><Relationship Id="rId36" Type="http://schemas.openxmlformats.org/officeDocument/2006/relationships/hyperlink" Target="https://www.simplypsychology.org/questionnaires.html" TargetMode="External"/><Relationship Id="rId49" Type="http://schemas.openxmlformats.org/officeDocument/2006/relationships/hyperlink" Target="https://learning.gov.wales/docs/learningwales/publications/130425-personal-and-social-education-framework-en.pdf" TargetMode="External"/><Relationship Id="rId57" Type="http://schemas.openxmlformats.org/officeDocument/2006/relationships/fontTable" Target="fontTable.xml"/><Relationship Id="rId10" Type="http://schemas.openxmlformats.org/officeDocument/2006/relationships/hyperlink" Target="http://positivepsychology.org.uk/subjective-well-being/" TargetMode="External"/><Relationship Id="rId19" Type="http://schemas.openxmlformats.org/officeDocument/2006/relationships/hyperlink" Target="https://www.bera.ac.uk/wp-content/uploads/2018/06/BERA-Ethical-Guidelines-for-Educational-Research_4thEdn_2018.pdf?noredirect=1" TargetMode="External"/><Relationship Id="rId31" Type="http://schemas.openxmlformats.org/officeDocument/2006/relationships/hyperlink" Target="https://www.estyn.gov.wales/effective-practice/raising-standards-wellbeing-among-pupils-and-staff" TargetMode="External"/><Relationship Id="rId44" Type="http://schemas.openxmlformats.org/officeDocument/2006/relationships/hyperlink" Target="https://m.drdansiegel.com/resources/healthy_mind_platter/" TargetMode="External"/><Relationship Id="rId52" Type="http://schemas.openxmlformats.org/officeDocument/2006/relationships/hyperlink" Target="https://gov.wales/sites/default/files/publications/2018-02/foundation-phase-framework-revised-2015.pdf" TargetMode="External"/><Relationship Id="rId4" Type="http://schemas.openxmlformats.org/officeDocument/2006/relationships/webSettings" Target="webSettings.xml"/><Relationship Id="rId9" Type="http://schemas.openxmlformats.org/officeDocument/2006/relationships/hyperlink" Target="https://web-a-ebscohost-com.ezproxy.uwtsd.ac.uk/ehost/pdfviewer/pdfviewer?vid=1&amp;sid=a5486da2-d21b-4ae7-bdf1-4a79aef26f13%40sessionmgr4010" TargetMode="External"/><Relationship Id="rId14" Type="http://schemas.openxmlformats.org/officeDocument/2006/relationships/hyperlink" Target="https://www.bbc.co.uk/news/uk-wales-politics-47474496" TargetMode="External"/><Relationship Id="rId22" Type="http://schemas.openxmlformats.org/officeDocument/2006/relationships/hyperlink" Target="https://webarchive.nationalarchives.gov.uk/20130402163246/https://www.education.gov.uk/publications/eOrderingDownload/LTPES.pdf.pdf" TargetMode="External"/><Relationship Id="rId27" Type="http://schemas.openxmlformats.org/officeDocument/2006/relationships/hyperlink" Target="https://www.earlylearninghq.org.uk/earlylearninghq-blog/the-leuven-well-being-and-involvement-scales/" TargetMode="External"/><Relationship Id="rId30" Type="http://schemas.openxmlformats.org/officeDocument/2006/relationships/hyperlink" Target="https://www.estyn.gov.wales/effective-practice/improving-wellbeing-and-standards-attainment" TargetMode="External"/><Relationship Id="rId35" Type="http://schemas.openxmlformats.org/officeDocument/2006/relationships/hyperlink" Target="https://www-dawsonera-com.ezproxy.uwtsd.ac.uk/readonline/9780203874622" TargetMode="External"/><Relationship Id="rId43" Type="http://schemas.openxmlformats.org/officeDocument/2006/relationships/hyperlink" Target="https://www.sciencedirect.com/science/article/pii/S0022096517306239" TargetMode="External"/><Relationship Id="rId48" Type="http://schemas.openxmlformats.org/officeDocument/2006/relationships/hyperlink" Target="https://web-b-ebscohost-com.ezproxy.uwtsd.ac.uk/ehost/pdfviewer/pdfviewer?vid=1&amp;sid=9f85f714-2edd-45d5-b8b1-b2b84408b34e%40pdc-v-sessmgr06"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npted.org/section/youth-service/Downloads/Child%20Poverty%20Strategy.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31</Pages>
  <Words>9548</Words>
  <Characters>54424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poole</dc:creator>
  <cp:keywords/>
  <dc:description/>
  <cp:lastModifiedBy>t poole</cp:lastModifiedBy>
  <cp:revision>27</cp:revision>
  <dcterms:created xsi:type="dcterms:W3CDTF">2019-05-05T18:09:00Z</dcterms:created>
  <dcterms:modified xsi:type="dcterms:W3CDTF">2019-05-05T19:47:00Z</dcterms:modified>
</cp:coreProperties>
</file>