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FC799" w14:textId="77777777" w:rsidR="007126F4" w:rsidRDefault="007126F4" w:rsidP="002C6E93">
      <w:pPr>
        <w:spacing w:after="200" w:line="276" w:lineRule="auto"/>
        <w:jc w:val="center"/>
        <w:rPr>
          <w:rFonts w:eastAsia="Times New Roman" w:cs="Times New Roman"/>
          <w:bCs/>
          <w:sz w:val="28"/>
          <w:szCs w:val="28"/>
          <w:lang w:val="en-GB"/>
        </w:rPr>
      </w:pPr>
    </w:p>
    <w:p w14:paraId="330282B0" w14:textId="77777777" w:rsidR="007126F4" w:rsidRDefault="007126F4" w:rsidP="002C6E93">
      <w:pPr>
        <w:spacing w:after="200" w:line="276" w:lineRule="auto"/>
        <w:jc w:val="center"/>
        <w:rPr>
          <w:rFonts w:eastAsia="Times New Roman" w:cs="Times New Roman"/>
          <w:bCs/>
          <w:sz w:val="28"/>
          <w:szCs w:val="28"/>
          <w:lang w:val="en-GB"/>
        </w:rPr>
      </w:pPr>
    </w:p>
    <w:p w14:paraId="257AFC44" w14:textId="09531DDD" w:rsidR="002C6E93" w:rsidRPr="00B11ED7" w:rsidRDefault="002C6E93" w:rsidP="00B11ED7">
      <w:pPr>
        <w:spacing w:after="200" w:line="276" w:lineRule="auto"/>
        <w:jc w:val="center"/>
        <w:rPr>
          <w:rFonts w:eastAsia="Times New Roman" w:cs="Times New Roman"/>
          <w:bCs/>
          <w:sz w:val="32"/>
          <w:szCs w:val="32"/>
          <w:lang w:val="en-GB"/>
        </w:rPr>
      </w:pPr>
      <w:r w:rsidRPr="00B11ED7">
        <w:rPr>
          <w:rFonts w:eastAsia="Times New Roman" w:cs="Times New Roman"/>
          <w:bCs/>
          <w:sz w:val="32"/>
          <w:szCs w:val="32"/>
          <w:lang w:val="en-GB"/>
        </w:rPr>
        <w:t xml:space="preserve">Name of Student: </w:t>
      </w:r>
      <w:proofErr w:type="spellStart"/>
      <w:r w:rsidRPr="00B11ED7">
        <w:rPr>
          <w:rFonts w:eastAsia="Times New Roman" w:cs="Times New Roman"/>
          <w:bCs/>
          <w:sz w:val="32"/>
          <w:szCs w:val="32"/>
          <w:lang w:val="en-GB"/>
        </w:rPr>
        <w:t>Rinkuben</w:t>
      </w:r>
      <w:proofErr w:type="spellEnd"/>
      <w:r w:rsidRPr="00B11ED7">
        <w:rPr>
          <w:rFonts w:eastAsia="Times New Roman" w:cs="Times New Roman"/>
          <w:bCs/>
          <w:sz w:val="32"/>
          <w:szCs w:val="32"/>
          <w:lang w:val="en-GB"/>
        </w:rPr>
        <w:t xml:space="preserve"> Akshaygiri Aparanathi</w:t>
      </w:r>
    </w:p>
    <w:p w14:paraId="7A2C70A0" w14:textId="77777777" w:rsidR="002C6E93" w:rsidRPr="00B11ED7" w:rsidRDefault="002C6E93" w:rsidP="002C6E93">
      <w:pPr>
        <w:spacing w:after="200" w:line="276" w:lineRule="auto"/>
        <w:rPr>
          <w:rFonts w:eastAsia="Times New Roman" w:cs="Times New Roman"/>
          <w:bCs/>
          <w:sz w:val="32"/>
          <w:szCs w:val="32"/>
          <w:lang w:val="en-GB"/>
        </w:rPr>
      </w:pPr>
    </w:p>
    <w:p w14:paraId="15E9A59C" w14:textId="77777777" w:rsidR="002C6E93" w:rsidRPr="00B11ED7" w:rsidRDefault="002C6E93" w:rsidP="002C6E93">
      <w:pPr>
        <w:spacing w:after="200" w:line="276" w:lineRule="auto"/>
        <w:jc w:val="center"/>
        <w:rPr>
          <w:rFonts w:eastAsia="Times New Roman" w:cs="Times New Roman"/>
          <w:bCs/>
          <w:sz w:val="32"/>
          <w:szCs w:val="32"/>
          <w:lang w:val="en-GB"/>
        </w:rPr>
      </w:pPr>
      <w:r w:rsidRPr="00B11ED7">
        <w:rPr>
          <w:rFonts w:eastAsia="Times New Roman" w:cs="Times New Roman"/>
          <w:bCs/>
          <w:sz w:val="32"/>
          <w:szCs w:val="32"/>
          <w:lang w:val="en-GB"/>
        </w:rPr>
        <w:t>Student ID: 2221508</w:t>
      </w:r>
    </w:p>
    <w:p w14:paraId="3F831256" w14:textId="77777777" w:rsidR="002C6E93" w:rsidRPr="00B11ED7" w:rsidRDefault="002C6E93" w:rsidP="002C6E93">
      <w:pPr>
        <w:spacing w:after="200" w:line="276" w:lineRule="auto"/>
        <w:jc w:val="center"/>
        <w:rPr>
          <w:rFonts w:eastAsia="Times New Roman" w:cs="Times New Roman"/>
          <w:bCs/>
          <w:sz w:val="32"/>
          <w:szCs w:val="32"/>
          <w:lang w:val="en-GB"/>
        </w:rPr>
      </w:pPr>
    </w:p>
    <w:p w14:paraId="22633DB8" w14:textId="77777777" w:rsidR="002C6E93" w:rsidRPr="00B11ED7" w:rsidRDefault="002C6E93" w:rsidP="002C6E93">
      <w:pPr>
        <w:spacing w:after="200" w:line="276" w:lineRule="auto"/>
        <w:jc w:val="center"/>
        <w:rPr>
          <w:rFonts w:eastAsia="Times New Roman" w:cs="Times New Roman"/>
          <w:bCs/>
          <w:sz w:val="32"/>
          <w:szCs w:val="32"/>
          <w:lang w:val="en-GB"/>
        </w:rPr>
      </w:pPr>
      <w:r w:rsidRPr="00B11ED7">
        <w:rPr>
          <w:rFonts w:eastAsia="Times New Roman" w:cs="Times New Roman"/>
          <w:bCs/>
          <w:sz w:val="32"/>
          <w:szCs w:val="32"/>
          <w:lang w:val="en-GB"/>
        </w:rPr>
        <w:t xml:space="preserve">Name of Lecturer: Dr. </w:t>
      </w:r>
      <w:proofErr w:type="spellStart"/>
      <w:r w:rsidRPr="00B11ED7">
        <w:rPr>
          <w:rFonts w:eastAsia="Times New Roman" w:cs="Times New Roman"/>
          <w:bCs/>
          <w:sz w:val="32"/>
          <w:szCs w:val="32"/>
          <w:lang w:val="en-GB"/>
        </w:rPr>
        <w:t>Tushara</w:t>
      </w:r>
      <w:proofErr w:type="spellEnd"/>
      <w:r w:rsidRPr="00B11ED7">
        <w:rPr>
          <w:rFonts w:eastAsia="Times New Roman" w:cs="Times New Roman"/>
          <w:bCs/>
          <w:sz w:val="32"/>
          <w:szCs w:val="32"/>
          <w:lang w:val="en-GB"/>
        </w:rPr>
        <w:t xml:space="preserve"> </w:t>
      </w:r>
      <w:proofErr w:type="spellStart"/>
      <w:r w:rsidRPr="00B11ED7">
        <w:rPr>
          <w:rFonts w:eastAsia="Times New Roman" w:cs="Times New Roman"/>
          <w:bCs/>
          <w:sz w:val="32"/>
          <w:szCs w:val="32"/>
          <w:lang w:val="en-GB"/>
        </w:rPr>
        <w:t>Balendran</w:t>
      </w:r>
      <w:proofErr w:type="spellEnd"/>
    </w:p>
    <w:p w14:paraId="54437277" w14:textId="77777777" w:rsidR="002C6E93" w:rsidRPr="00B11ED7" w:rsidRDefault="002C6E93" w:rsidP="002C6E93">
      <w:pPr>
        <w:spacing w:after="200" w:line="276" w:lineRule="auto"/>
        <w:jc w:val="center"/>
        <w:rPr>
          <w:rFonts w:eastAsia="Times New Roman" w:cs="Times New Roman"/>
          <w:bCs/>
          <w:sz w:val="32"/>
          <w:szCs w:val="32"/>
          <w:lang w:val="en-GB"/>
        </w:rPr>
      </w:pPr>
    </w:p>
    <w:p w14:paraId="3A8B2908" w14:textId="77777777" w:rsidR="002C6E93" w:rsidRPr="00B11ED7" w:rsidRDefault="002C6E93" w:rsidP="002C6E93">
      <w:pPr>
        <w:spacing w:after="200" w:line="276" w:lineRule="auto"/>
        <w:jc w:val="center"/>
        <w:rPr>
          <w:rFonts w:eastAsia="Times New Roman" w:cs="Times New Roman"/>
          <w:bCs/>
          <w:sz w:val="32"/>
          <w:szCs w:val="32"/>
          <w:lang w:val="en-GB"/>
        </w:rPr>
      </w:pPr>
      <w:r w:rsidRPr="00B11ED7">
        <w:rPr>
          <w:rFonts w:eastAsia="Times New Roman" w:cs="Times New Roman"/>
          <w:bCs/>
          <w:sz w:val="32"/>
          <w:szCs w:val="32"/>
          <w:lang w:val="en-GB"/>
        </w:rPr>
        <w:t>Module Name: Marketing Management</w:t>
      </w:r>
    </w:p>
    <w:p w14:paraId="07B1DDAB" w14:textId="77777777" w:rsidR="002C6E93" w:rsidRPr="00B11ED7" w:rsidRDefault="002C6E93" w:rsidP="002C6E93">
      <w:pPr>
        <w:spacing w:after="200" w:line="276" w:lineRule="auto"/>
        <w:jc w:val="center"/>
        <w:rPr>
          <w:rFonts w:eastAsia="Times New Roman" w:cs="Times New Roman"/>
          <w:bCs/>
          <w:sz w:val="32"/>
          <w:szCs w:val="32"/>
          <w:lang w:val="en-GB"/>
        </w:rPr>
      </w:pPr>
    </w:p>
    <w:p w14:paraId="4D91A0B8" w14:textId="77777777" w:rsidR="002C6E93" w:rsidRPr="00B11ED7" w:rsidRDefault="002C6E93" w:rsidP="002C6E93">
      <w:pPr>
        <w:spacing w:after="200" w:line="276" w:lineRule="auto"/>
        <w:jc w:val="center"/>
        <w:rPr>
          <w:rFonts w:eastAsia="Times New Roman" w:cs="Times New Roman"/>
          <w:bCs/>
          <w:sz w:val="32"/>
          <w:szCs w:val="32"/>
          <w:lang w:val="en-GB"/>
        </w:rPr>
      </w:pPr>
      <w:r w:rsidRPr="00B11ED7">
        <w:rPr>
          <w:rFonts w:eastAsia="Times New Roman" w:cs="Times New Roman"/>
          <w:bCs/>
          <w:sz w:val="32"/>
          <w:szCs w:val="32"/>
          <w:lang w:val="en-GB"/>
        </w:rPr>
        <w:t>Module Code: LCMB7001</w:t>
      </w:r>
    </w:p>
    <w:p w14:paraId="66CF8424" w14:textId="77777777" w:rsidR="002C6E93" w:rsidRPr="00B11ED7" w:rsidRDefault="002C6E93" w:rsidP="002C6E93">
      <w:pPr>
        <w:spacing w:after="200" w:line="276" w:lineRule="auto"/>
        <w:jc w:val="center"/>
        <w:rPr>
          <w:rFonts w:eastAsia="Times New Roman" w:cs="Times New Roman"/>
          <w:bCs/>
          <w:sz w:val="32"/>
          <w:szCs w:val="32"/>
          <w:lang w:val="en-GB"/>
        </w:rPr>
      </w:pPr>
    </w:p>
    <w:p w14:paraId="420D35FD" w14:textId="4C369B9A" w:rsidR="002C6E93" w:rsidRPr="00B11ED7" w:rsidRDefault="002C6E93" w:rsidP="002C6E93">
      <w:pPr>
        <w:spacing w:after="200" w:line="276" w:lineRule="auto"/>
        <w:jc w:val="center"/>
        <w:rPr>
          <w:rFonts w:eastAsia="Times New Roman" w:cs="Times New Roman"/>
          <w:bCs/>
          <w:sz w:val="32"/>
          <w:szCs w:val="32"/>
          <w:lang w:val="en-GB"/>
        </w:rPr>
      </w:pPr>
      <w:r w:rsidRPr="00B11ED7">
        <w:rPr>
          <w:rFonts w:eastAsia="Times New Roman" w:cs="Times New Roman"/>
          <w:bCs/>
          <w:sz w:val="32"/>
          <w:szCs w:val="32"/>
          <w:lang w:val="en-GB"/>
        </w:rPr>
        <w:t>Assessment Title: Assessment – 2</w:t>
      </w:r>
    </w:p>
    <w:p w14:paraId="0FDD0DBE" w14:textId="77777777" w:rsidR="002C6E93" w:rsidRPr="00B11ED7" w:rsidRDefault="002C6E93" w:rsidP="002C6E93">
      <w:pPr>
        <w:spacing w:after="200" w:line="276" w:lineRule="auto"/>
        <w:jc w:val="center"/>
        <w:rPr>
          <w:rFonts w:eastAsia="Times New Roman" w:cs="Times New Roman"/>
          <w:bCs/>
          <w:sz w:val="32"/>
          <w:szCs w:val="32"/>
          <w:lang w:val="en-GB"/>
        </w:rPr>
      </w:pPr>
    </w:p>
    <w:p w14:paraId="2E64FBE7" w14:textId="3FD71851" w:rsidR="002C6E93" w:rsidRPr="00B11ED7" w:rsidRDefault="002C6E93" w:rsidP="002C6E93">
      <w:pPr>
        <w:spacing w:after="200" w:line="276" w:lineRule="auto"/>
        <w:jc w:val="center"/>
        <w:rPr>
          <w:rFonts w:eastAsia="Times New Roman" w:cs="Times New Roman"/>
          <w:bCs/>
          <w:sz w:val="32"/>
          <w:szCs w:val="32"/>
          <w:lang w:val="en-GB"/>
        </w:rPr>
      </w:pPr>
      <w:r w:rsidRPr="00B11ED7">
        <w:rPr>
          <w:rFonts w:eastAsia="Times New Roman" w:cs="Times New Roman"/>
          <w:bCs/>
          <w:sz w:val="32"/>
          <w:szCs w:val="32"/>
          <w:lang w:val="en-GB"/>
        </w:rPr>
        <w:t xml:space="preserve">Submission Date: </w:t>
      </w:r>
      <w:r w:rsidR="00B91918" w:rsidRPr="00B11ED7">
        <w:rPr>
          <w:rFonts w:eastAsia="Times New Roman" w:cs="Times New Roman"/>
          <w:bCs/>
          <w:sz w:val="32"/>
          <w:szCs w:val="32"/>
          <w:lang w:val="en-GB"/>
        </w:rPr>
        <w:t>05</w:t>
      </w:r>
      <w:r w:rsidRPr="00B11ED7">
        <w:rPr>
          <w:rFonts w:eastAsia="Times New Roman" w:cs="Times New Roman"/>
          <w:bCs/>
          <w:sz w:val="32"/>
          <w:szCs w:val="32"/>
          <w:lang w:val="en-GB"/>
        </w:rPr>
        <w:t>/0</w:t>
      </w:r>
      <w:r w:rsidR="00B91918" w:rsidRPr="00B11ED7">
        <w:rPr>
          <w:rFonts w:eastAsia="Times New Roman" w:cs="Times New Roman"/>
          <w:bCs/>
          <w:sz w:val="32"/>
          <w:szCs w:val="32"/>
          <w:lang w:val="en-GB"/>
        </w:rPr>
        <w:t>5</w:t>
      </w:r>
      <w:r w:rsidRPr="00B11ED7">
        <w:rPr>
          <w:rFonts w:eastAsia="Times New Roman" w:cs="Times New Roman"/>
          <w:bCs/>
          <w:sz w:val="32"/>
          <w:szCs w:val="32"/>
          <w:lang w:val="en-GB"/>
        </w:rPr>
        <w:t>/2023</w:t>
      </w:r>
    </w:p>
    <w:p w14:paraId="720C5307" w14:textId="778307CD" w:rsidR="00E04C56" w:rsidRPr="00B11ED7" w:rsidRDefault="00E04C56" w:rsidP="00E04C56">
      <w:pPr>
        <w:jc w:val="center"/>
        <w:rPr>
          <w:bCs/>
          <w:sz w:val="32"/>
          <w:szCs w:val="32"/>
          <w:lang w:val="en-GB"/>
        </w:rPr>
      </w:pPr>
    </w:p>
    <w:p w14:paraId="5DDA2090" w14:textId="77777777" w:rsidR="00E04C56" w:rsidRPr="001D5533" w:rsidRDefault="00E04C56" w:rsidP="00E04C56">
      <w:pPr>
        <w:rPr>
          <w:rFonts w:asciiTheme="majorHAnsi" w:eastAsiaTheme="majorEastAsia" w:hAnsiTheme="majorHAnsi" w:cstheme="majorBidi"/>
          <w:color w:val="2F5496" w:themeColor="accent1" w:themeShade="BF"/>
          <w:sz w:val="28"/>
          <w:szCs w:val="28"/>
          <w:lang w:val="en-GB"/>
        </w:rPr>
      </w:pPr>
      <w:r w:rsidRPr="001D5533">
        <w:rPr>
          <w:rFonts w:asciiTheme="majorHAnsi" w:eastAsiaTheme="majorEastAsia" w:hAnsiTheme="majorHAnsi" w:cstheme="majorBidi"/>
          <w:color w:val="2F5496" w:themeColor="accent1" w:themeShade="BF"/>
          <w:sz w:val="28"/>
          <w:szCs w:val="28"/>
          <w:lang w:val="en-GB"/>
        </w:rPr>
        <w:br w:type="page"/>
      </w:r>
    </w:p>
    <w:sdt>
      <w:sdtPr>
        <w:rPr>
          <w:rFonts w:asciiTheme="minorHAnsi" w:eastAsiaTheme="minorHAnsi" w:hAnsiTheme="minorHAnsi" w:cstheme="minorBidi"/>
          <w:b w:val="0"/>
          <w:color w:val="auto"/>
          <w:sz w:val="22"/>
          <w:szCs w:val="22"/>
          <w:lang w:val="en-GB"/>
        </w:rPr>
        <w:id w:val="8642667"/>
        <w:docPartObj>
          <w:docPartGallery w:val="Table of Contents"/>
          <w:docPartUnique/>
        </w:docPartObj>
      </w:sdtPr>
      <w:sdtEndPr>
        <w:rPr>
          <w:rFonts w:ascii="Times New Roman" w:hAnsi="Times New Roman"/>
          <w:bCs/>
          <w:noProof/>
          <w:sz w:val="24"/>
        </w:rPr>
      </w:sdtEndPr>
      <w:sdtContent>
        <w:p w14:paraId="1420193E" w14:textId="77777777" w:rsidR="00E04C56" w:rsidRPr="00E33443" w:rsidRDefault="00E04C56" w:rsidP="00E04C56">
          <w:pPr>
            <w:pStyle w:val="TOCHeading"/>
            <w:spacing w:after="240"/>
            <w:jc w:val="center"/>
            <w:rPr>
              <w:sz w:val="28"/>
              <w:szCs w:val="36"/>
              <w:lang w:val="en-GB"/>
            </w:rPr>
          </w:pPr>
          <w:r w:rsidRPr="00E33443">
            <w:rPr>
              <w:sz w:val="28"/>
              <w:szCs w:val="36"/>
              <w:lang w:val="en-GB"/>
            </w:rPr>
            <w:t>Table of Contents</w:t>
          </w:r>
        </w:p>
        <w:p w14:paraId="2E752CB3" w14:textId="77777777" w:rsidR="00E04C56" w:rsidRDefault="00E04C56" w:rsidP="00E04C56">
          <w:pPr>
            <w:pStyle w:val="TOC1"/>
            <w:tabs>
              <w:tab w:val="left" w:pos="440"/>
              <w:tab w:val="right" w:leader="dot" w:pos="9350"/>
            </w:tabs>
            <w:spacing w:before="240" w:after="240" w:line="360" w:lineRule="auto"/>
            <w:rPr>
              <w:rFonts w:asciiTheme="minorHAnsi" w:eastAsiaTheme="minorEastAsia" w:hAnsiTheme="minorHAnsi"/>
              <w:noProof/>
              <w:kern w:val="2"/>
              <w:sz w:val="22"/>
              <w:szCs w:val="20"/>
              <w:lang w:val="en-IN" w:eastAsia="en-IN" w:bidi="hi-IN"/>
              <w14:ligatures w14:val="standardContextual"/>
            </w:rPr>
          </w:pPr>
          <w:r w:rsidRPr="001D5533">
            <w:rPr>
              <w:lang w:val="en-GB"/>
            </w:rPr>
            <w:fldChar w:fldCharType="begin"/>
          </w:r>
          <w:r w:rsidRPr="001D5533">
            <w:rPr>
              <w:lang w:val="en-GB"/>
            </w:rPr>
            <w:instrText xml:space="preserve"> TOC \o "1-3" \h \z \u </w:instrText>
          </w:r>
          <w:r w:rsidRPr="001D5533">
            <w:rPr>
              <w:lang w:val="en-GB"/>
            </w:rPr>
            <w:fldChar w:fldCharType="separate"/>
          </w:r>
          <w:hyperlink w:anchor="_Toc134195043" w:history="1">
            <w:r w:rsidRPr="00947360">
              <w:rPr>
                <w:rStyle w:val="Hyperlink"/>
                <w:noProof/>
                <w:lang w:val="en-GB"/>
              </w:rPr>
              <w:t>1.</w:t>
            </w:r>
            <w:r>
              <w:rPr>
                <w:rFonts w:asciiTheme="minorHAnsi" w:eastAsiaTheme="minorEastAsia" w:hAnsiTheme="minorHAnsi"/>
                <w:noProof/>
                <w:kern w:val="2"/>
                <w:sz w:val="22"/>
                <w:szCs w:val="20"/>
                <w:lang w:val="en-IN" w:eastAsia="en-IN" w:bidi="hi-IN"/>
                <w14:ligatures w14:val="standardContextual"/>
              </w:rPr>
              <w:tab/>
            </w:r>
            <w:r w:rsidRPr="00947360">
              <w:rPr>
                <w:rStyle w:val="Hyperlink"/>
                <w:noProof/>
                <w:lang w:val="en-GB"/>
              </w:rPr>
              <w:t>Introduction</w:t>
            </w:r>
            <w:r>
              <w:rPr>
                <w:noProof/>
                <w:webHidden/>
              </w:rPr>
              <w:tab/>
            </w:r>
            <w:r>
              <w:rPr>
                <w:noProof/>
                <w:webHidden/>
              </w:rPr>
              <w:fldChar w:fldCharType="begin"/>
            </w:r>
            <w:r>
              <w:rPr>
                <w:noProof/>
                <w:webHidden/>
              </w:rPr>
              <w:instrText xml:space="preserve"> PAGEREF _Toc134195043 \h </w:instrText>
            </w:r>
            <w:r>
              <w:rPr>
                <w:noProof/>
                <w:webHidden/>
              </w:rPr>
            </w:r>
            <w:r>
              <w:rPr>
                <w:noProof/>
                <w:webHidden/>
              </w:rPr>
              <w:fldChar w:fldCharType="separate"/>
            </w:r>
            <w:r>
              <w:rPr>
                <w:noProof/>
                <w:webHidden/>
              </w:rPr>
              <w:t>2</w:t>
            </w:r>
            <w:r>
              <w:rPr>
                <w:noProof/>
                <w:webHidden/>
              </w:rPr>
              <w:fldChar w:fldCharType="end"/>
            </w:r>
          </w:hyperlink>
        </w:p>
        <w:p w14:paraId="6040AC50" w14:textId="77777777" w:rsidR="00E04C56" w:rsidRDefault="00000000" w:rsidP="00E04C56">
          <w:pPr>
            <w:pStyle w:val="TOC1"/>
            <w:tabs>
              <w:tab w:val="left" w:pos="440"/>
              <w:tab w:val="right" w:leader="dot" w:pos="9350"/>
            </w:tabs>
            <w:spacing w:before="240" w:after="240" w:line="360" w:lineRule="auto"/>
            <w:rPr>
              <w:rFonts w:asciiTheme="minorHAnsi" w:eastAsiaTheme="minorEastAsia" w:hAnsiTheme="minorHAnsi"/>
              <w:noProof/>
              <w:kern w:val="2"/>
              <w:sz w:val="22"/>
              <w:szCs w:val="20"/>
              <w:lang w:val="en-IN" w:eastAsia="en-IN" w:bidi="hi-IN"/>
              <w14:ligatures w14:val="standardContextual"/>
            </w:rPr>
          </w:pPr>
          <w:hyperlink w:anchor="_Toc134195044" w:history="1">
            <w:r w:rsidR="00E04C56" w:rsidRPr="00947360">
              <w:rPr>
                <w:rStyle w:val="Hyperlink"/>
                <w:noProof/>
                <w:lang w:val="en-GB"/>
              </w:rPr>
              <w:t>2.</w:t>
            </w:r>
            <w:r w:rsidR="00E04C56">
              <w:rPr>
                <w:rFonts w:asciiTheme="minorHAnsi" w:eastAsiaTheme="minorEastAsia" w:hAnsiTheme="minorHAnsi"/>
                <w:noProof/>
                <w:kern w:val="2"/>
                <w:sz w:val="22"/>
                <w:szCs w:val="20"/>
                <w:lang w:val="en-IN" w:eastAsia="en-IN" w:bidi="hi-IN"/>
                <w14:ligatures w14:val="standardContextual"/>
              </w:rPr>
              <w:tab/>
            </w:r>
            <w:r w:rsidR="00E04C56" w:rsidRPr="00947360">
              <w:rPr>
                <w:rStyle w:val="Hyperlink"/>
                <w:noProof/>
                <w:lang w:val="en-GB"/>
              </w:rPr>
              <w:t>Environmental Analysis of Superdry</w:t>
            </w:r>
            <w:r w:rsidR="00E04C56">
              <w:rPr>
                <w:noProof/>
                <w:webHidden/>
              </w:rPr>
              <w:tab/>
            </w:r>
            <w:r w:rsidR="00E04C56">
              <w:rPr>
                <w:noProof/>
                <w:webHidden/>
              </w:rPr>
              <w:fldChar w:fldCharType="begin"/>
            </w:r>
            <w:r w:rsidR="00E04C56">
              <w:rPr>
                <w:noProof/>
                <w:webHidden/>
              </w:rPr>
              <w:instrText xml:space="preserve"> PAGEREF _Toc134195044 \h </w:instrText>
            </w:r>
            <w:r w:rsidR="00E04C56">
              <w:rPr>
                <w:noProof/>
                <w:webHidden/>
              </w:rPr>
            </w:r>
            <w:r w:rsidR="00E04C56">
              <w:rPr>
                <w:noProof/>
                <w:webHidden/>
              </w:rPr>
              <w:fldChar w:fldCharType="separate"/>
            </w:r>
            <w:r w:rsidR="00E04C56">
              <w:rPr>
                <w:noProof/>
                <w:webHidden/>
              </w:rPr>
              <w:t>2</w:t>
            </w:r>
            <w:r w:rsidR="00E04C56">
              <w:rPr>
                <w:noProof/>
                <w:webHidden/>
              </w:rPr>
              <w:fldChar w:fldCharType="end"/>
            </w:r>
          </w:hyperlink>
        </w:p>
        <w:p w14:paraId="2C1F585F" w14:textId="77777777" w:rsidR="00E04C56" w:rsidRDefault="00000000" w:rsidP="00E04C56">
          <w:pPr>
            <w:pStyle w:val="TOC2"/>
            <w:tabs>
              <w:tab w:val="left" w:pos="880"/>
              <w:tab w:val="right" w:leader="dot" w:pos="9350"/>
            </w:tabs>
            <w:spacing w:before="240" w:after="240" w:line="360" w:lineRule="auto"/>
            <w:rPr>
              <w:rFonts w:asciiTheme="minorHAnsi" w:eastAsiaTheme="minorEastAsia" w:hAnsiTheme="minorHAnsi"/>
              <w:noProof/>
              <w:kern w:val="2"/>
              <w:sz w:val="22"/>
              <w:szCs w:val="20"/>
              <w:lang w:val="en-IN" w:eastAsia="en-IN" w:bidi="hi-IN"/>
              <w14:ligatures w14:val="standardContextual"/>
            </w:rPr>
          </w:pPr>
          <w:hyperlink w:anchor="_Toc134195045" w:history="1">
            <w:r w:rsidR="00E04C56" w:rsidRPr="00947360">
              <w:rPr>
                <w:rStyle w:val="Hyperlink"/>
                <w:noProof/>
                <w:lang w:val="en-GB"/>
              </w:rPr>
              <w:t>2.1</w:t>
            </w:r>
            <w:r w:rsidR="00E04C56">
              <w:rPr>
                <w:rFonts w:asciiTheme="minorHAnsi" w:eastAsiaTheme="minorEastAsia" w:hAnsiTheme="minorHAnsi"/>
                <w:noProof/>
                <w:kern w:val="2"/>
                <w:sz w:val="22"/>
                <w:szCs w:val="20"/>
                <w:lang w:val="en-IN" w:eastAsia="en-IN" w:bidi="hi-IN"/>
                <w14:ligatures w14:val="standardContextual"/>
              </w:rPr>
              <w:tab/>
            </w:r>
            <w:r w:rsidR="00E04C56" w:rsidRPr="00947360">
              <w:rPr>
                <w:rStyle w:val="Hyperlink"/>
                <w:noProof/>
                <w:lang w:val="en-GB"/>
              </w:rPr>
              <w:t>External Analysis</w:t>
            </w:r>
            <w:r w:rsidR="00E04C56">
              <w:rPr>
                <w:noProof/>
                <w:webHidden/>
              </w:rPr>
              <w:tab/>
            </w:r>
            <w:r w:rsidR="00E04C56">
              <w:rPr>
                <w:noProof/>
                <w:webHidden/>
              </w:rPr>
              <w:fldChar w:fldCharType="begin"/>
            </w:r>
            <w:r w:rsidR="00E04C56">
              <w:rPr>
                <w:noProof/>
                <w:webHidden/>
              </w:rPr>
              <w:instrText xml:space="preserve"> PAGEREF _Toc134195045 \h </w:instrText>
            </w:r>
            <w:r w:rsidR="00E04C56">
              <w:rPr>
                <w:noProof/>
                <w:webHidden/>
              </w:rPr>
            </w:r>
            <w:r w:rsidR="00E04C56">
              <w:rPr>
                <w:noProof/>
                <w:webHidden/>
              </w:rPr>
              <w:fldChar w:fldCharType="separate"/>
            </w:r>
            <w:r w:rsidR="00E04C56">
              <w:rPr>
                <w:noProof/>
                <w:webHidden/>
              </w:rPr>
              <w:t>2</w:t>
            </w:r>
            <w:r w:rsidR="00E04C56">
              <w:rPr>
                <w:noProof/>
                <w:webHidden/>
              </w:rPr>
              <w:fldChar w:fldCharType="end"/>
            </w:r>
          </w:hyperlink>
        </w:p>
        <w:p w14:paraId="498E1026" w14:textId="77777777" w:rsidR="00E04C56" w:rsidRDefault="00000000" w:rsidP="00E04C56">
          <w:pPr>
            <w:pStyle w:val="TOC3"/>
            <w:tabs>
              <w:tab w:val="left" w:pos="1320"/>
              <w:tab w:val="right" w:leader="dot" w:pos="9350"/>
            </w:tabs>
            <w:spacing w:before="240" w:after="240" w:line="360" w:lineRule="auto"/>
            <w:rPr>
              <w:rFonts w:asciiTheme="minorHAnsi" w:eastAsiaTheme="minorEastAsia" w:hAnsiTheme="minorHAnsi"/>
              <w:noProof/>
              <w:kern w:val="2"/>
              <w:sz w:val="22"/>
              <w:szCs w:val="20"/>
              <w:lang w:val="en-IN" w:eastAsia="en-IN" w:bidi="hi-IN"/>
              <w14:ligatures w14:val="standardContextual"/>
            </w:rPr>
          </w:pPr>
          <w:hyperlink w:anchor="_Toc134195046" w:history="1">
            <w:r w:rsidR="00E04C56" w:rsidRPr="00947360">
              <w:rPr>
                <w:rStyle w:val="Hyperlink"/>
                <w:noProof/>
                <w:lang w:val="en-GB"/>
              </w:rPr>
              <w:t>2.1.1</w:t>
            </w:r>
            <w:r w:rsidR="00E04C56">
              <w:rPr>
                <w:rFonts w:asciiTheme="minorHAnsi" w:eastAsiaTheme="minorEastAsia" w:hAnsiTheme="minorHAnsi"/>
                <w:noProof/>
                <w:kern w:val="2"/>
                <w:sz w:val="22"/>
                <w:szCs w:val="20"/>
                <w:lang w:val="en-IN" w:eastAsia="en-IN" w:bidi="hi-IN"/>
                <w14:ligatures w14:val="standardContextual"/>
              </w:rPr>
              <w:tab/>
            </w:r>
            <w:r w:rsidR="00E04C56" w:rsidRPr="00947360">
              <w:rPr>
                <w:rStyle w:val="Hyperlink"/>
                <w:noProof/>
                <w:lang w:val="en-GB"/>
              </w:rPr>
              <w:t>Pestle Analysis</w:t>
            </w:r>
            <w:r w:rsidR="00E04C56">
              <w:rPr>
                <w:noProof/>
                <w:webHidden/>
              </w:rPr>
              <w:tab/>
            </w:r>
            <w:r w:rsidR="00E04C56">
              <w:rPr>
                <w:noProof/>
                <w:webHidden/>
              </w:rPr>
              <w:fldChar w:fldCharType="begin"/>
            </w:r>
            <w:r w:rsidR="00E04C56">
              <w:rPr>
                <w:noProof/>
                <w:webHidden/>
              </w:rPr>
              <w:instrText xml:space="preserve"> PAGEREF _Toc134195046 \h </w:instrText>
            </w:r>
            <w:r w:rsidR="00E04C56">
              <w:rPr>
                <w:noProof/>
                <w:webHidden/>
              </w:rPr>
            </w:r>
            <w:r w:rsidR="00E04C56">
              <w:rPr>
                <w:noProof/>
                <w:webHidden/>
              </w:rPr>
              <w:fldChar w:fldCharType="separate"/>
            </w:r>
            <w:r w:rsidR="00E04C56">
              <w:rPr>
                <w:noProof/>
                <w:webHidden/>
              </w:rPr>
              <w:t>2</w:t>
            </w:r>
            <w:r w:rsidR="00E04C56">
              <w:rPr>
                <w:noProof/>
                <w:webHidden/>
              </w:rPr>
              <w:fldChar w:fldCharType="end"/>
            </w:r>
          </w:hyperlink>
        </w:p>
        <w:p w14:paraId="6A0E6143" w14:textId="77777777" w:rsidR="00E04C56" w:rsidRDefault="00000000" w:rsidP="00E04C56">
          <w:pPr>
            <w:pStyle w:val="TOC3"/>
            <w:tabs>
              <w:tab w:val="left" w:pos="1320"/>
              <w:tab w:val="right" w:leader="dot" w:pos="9350"/>
            </w:tabs>
            <w:spacing w:before="240" w:after="240" w:line="360" w:lineRule="auto"/>
            <w:rPr>
              <w:rFonts w:asciiTheme="minorHAnsi" w:eastAsiaTheme="minorEastAsia" w:hAnsiTheme="minorHAnsi"/>
              <w:noProof/>
              <w:kern w:val="2"/>
              <w:sz w:val="22"/>
              <w:szCs w:val="20"/>
              <w:lang w:val="en-IN" w:eastAsia="en-IN" w:bidi="hi-IN"/>
              <w14:ligatures w14:val="standardContextual"/>
            </w:rPr>
          </w:pPr>
          <w:hyperlink w:anchor="_Toc134195047" w:history="1">
            <w:r w:rsidR="00E04C56" w:rsidRPr="00947360">
              <w:rPr>
                <w:rStyle w:val="Hyperlink"/>
                <w:noProof/>
                <w:lang w:val="en-GB"/>
              </w:rPr>
              <w:t>2.1.2</w:t>
            </w:r>
            <w:r w:rsidR="00E04C56">
              <w:rPr>
                <w:rFonts w:asciiTheme="minorHAnsi" w:eastAsiaTheme="minorEastAsia" w:hAnsiTheme="minorHAnsi"/>
                <w:noProof/>
                <w:kern w:val="2"/>
                <w:sz w:val="22"/>
                <w:szCs w:val="20"/>
                <w:lang w:val="en-IN" w:eastAsia="en-IN" w:bidi="hi-IN"/>
                <w14:ligatures w14:val="standardContextual"/>
              </w:rPr>
              <w:tab/>
            </w:r>
            <w:r w:rsidR="00E04C56" w:rsidRPr="00947360">
              <w:rPr>
                <w:rStyle w:val="Hyperlink"/>
                <w:noProof/>
                <w:lang w:val="en-GB"/>
              </w:rPr>
              <w:t>Conclusion of PESTEL</w:t>
            </w:r>
            <w:r w:rsidR="00E04C56">
              <w:rPr>
                <w:noProof/>
                <w:webHidden/>
              </w:rPr>
              <w:tab/>
            </w:r>
            <w:r w:rsidR="00E04C56">
              <w:rPr>
                <w:noProof/>
                <w:webHidden/>
              </w:rPr>
              <w:fldChar w:fldCharType="begin"/>
            </w:r>
            <w:r w:rsidR="00E04C56">
              <w:rPr>
                <w:noProof/>
                <w:webHidden/>
              </w:rPr>
              <w:instrText xml:space="preserve"> PAGEREF _Toc134195047 \h </w:instrText>
            </w:r>
            <w:r w:rsidR="00E04C56">
              <w:rPr>
                <w:noProof/>
                <w:webHidden/>
              </w:rPr>
            </w:r>
            <w:r w:rsidR="00E04C56">
              <w:rPr>
                <w:noProof/>
                <w:webHidden/>
              </w:rPr>
              <w:fldChar w:fldCharType="separate"/>
            </w:r>
            <w:r w:rsidR="00E04C56">
              <w:rPr>
                <w:noProof/>
                <w:webHidden/>
              </w:rPr>
              <w:t>4</w:t>
            </w:r>
            <w:r w:rsidR="00E04C56">
              <w:rPr>
                <w:noProof/>
                <w:webHidden/>
              </w:rPr>
              <w:fldChar w:fldCharType="end"/>
            </w:r>
          </w:hyperlink>
        </w:p>
        <w:p w14:paraId="44B630EA" w14:textId="77777777" w:rsidR="00E04C56" w:rsidRDefault="00000000" w:rsidP="00E04C56">
          <w:pPr>
            <w:pStyle w:val="TOC3"/>
            <w:tabs>
              <w:tab w:val="left" w:pos="1320"/>
              <w:tab w:val="right" w:leader="dot" w:pos="9350"/>
            </w:tabs>
            <w:spacing w:before="240" w:after="240" w:line="360" w:lineRule="auto"/>
            <w:rPr>
              <w:rFonts w:asciiTheme="minorHAnsi" w:eastAsiaTheme="minorEastAsia" w:hAnsiTheme="minorHAnsi"/>
              <w:noProof/>
              <w:kern w:val="2"/>
              <w:sz w:val="22"/>
              <w:szCs w:val="20"/>
              <w:lang w:val="en-IN" w:eastAsia="en-IN" w:bidi="hi-IN"/>
              <w14:ligatures w14:val="standardContextual"/>
            </w:rPr>
          </w:pPr>
          <w:hyperlink w:anchor="_Toc134195048" w:history="1">
            <w:r w:rsidR="00E04C56" w:rsidRPr="00947360">
              <w:rPr>
                <w:rStyle w:val="Hyperlink"/>
                <w:noProof/>
                <w:lang w:val="en-GB"/>
              </w:rPr>
              <w:t>2.1.3</w:t>
            </w:r>
            <w:r w:rsidR="00E04C56">
              <w:rPr>
                <w:rFonts w:asciiTheme="minorHAnsi" w:eastAsiaTheme="minorEastAsia" w:hAnsiTheme="minorHAnsi"/>
                <w:noProof/>
                <w:kern w:val="2"/>
                <w:sz w:val="22"/>
                <w:szCs w:val="20"/>
                <w:lang w:val="en-IN" w:eastAsia="en-IN" w:bidi="hi-IN"/>
                <w14:ligatures w14:val="standardContextual"/>
              </w:rPr>
              <w:tab/>
            </w:r>
            <w:r w:rsidR="00E04C56" w:rsidRPr="00947360">
              <w:rPr>
                <w:rStyle w:val="Hyperlink"/>
                <w:noProof/>
                <w:lang w:val="en-GB"/>
              </w:rPr>
              <w:t>Porters five Forces Analysis of Superdry</w:t>
            </w:r>
            <w:r w:rsidR="00E04C56">
              <w:rPr>
                <w:noProof/>
                <w:webHidden/>
              </w:rPr>
              <w:tab/>
            </w:r>
            <w:r w:rsidR="00E04C56">
              <w:rPr>
                <w:noProof/>
                <w:webHidden/>
              </w:rPr>
              <w:fldChar w:fldCharType="begin"/>
            </w:r>
            <w:r w:rsidR="00E04C56">
              <w:rPr>
                <w:noProof/>
                <w:webHidden/>
              </w:rPr>
              <w:instrText xml:space="preserve"> PAGEREF _Toc134195048 \h </w:instrText>
            </w:r>
            <w:r w:rsidR="00E04C56">
              <w:rPr>
                <w:noProof/>
                <w:webHidden/>
              </w:rPr>
            </w:r>
            <w:r w:rsidR="00E04C56">
              <w:rPr>
                <w:noProof/>
                <w:webHidden/>
              </w:rPr>
              <w:fldChar w:fldCharType="separate"/>
            </w:r>
            <w:r w:rsidR="00E04C56">
              <w:rPr>
                <w:noProof/>
                <w:webHidden/>
              </w:rPr>
              <w:t>4</w:t>
            </w:r>
            <w:r w:rsidR="00E04C56">
              <w:rPr>
                <w:noProof/>
                <w:webHidden/>
              </w:rPr>
              <w:fldChar w:fldCharType="end"/>
            </w:r>
          </w:hyperlink>
        </w:p>
        <w:p w14:paraId="1C7F583A" w14:textId="77777777" w:rsidR="00E04C56" w:rsidRDefault="00000000" w:rsidP="00E04C56">
          <w:pPr>
            <w:pStyle w:val="TOC2"/>
            <w:tabs>
              <w:tab w:val="left" w:pos="880"/>
              <w:tab w:val="right" w:leader="dot" w:pos="9350"/>
            </w:tabs>
            <w:spacing w:before="240" w:after="240" w:line="360" w:lineRule="auto"/>
            <w:rPr>
              <w:rFonts w:asciiTheme="minorHAnsi" w:eastAsiaTheme="minorEastAsia" w:hAnsiTheme="minorHAnsi"/>
              <w:noProof/>
              <w:kern w:val="2"/>
              <w:sz w:val="22"/>
              <w:szCs w:val="20"/>
              <w:lang w:val="en-IN" w:eastAsia="en-IN" w:bidi="hi-IN"/>
              <w14:ligatures w14:val="standardContextual"/>
            </w:rPr>
          </w:pPr>
          <w:hyperlink w:anchor="_Toc134195049" w:history="1">
            <w:r w:rsidR="00E04C56" w:rsidRPr="00947360">
              <w:rPr>
                <w:rStyle w:val="Hyperlink"/>
                <w:noProof/>
                <w:lang w:val="en-GB"/>
              </w:rPr>
              <w:t>2.2</w:t>
            </w:r>
            <w:r w:rsidR="00E04C56">
              <w:rPr>
                <w:rFonts w:asciiTheme="minorHAnsi" w:eastAsiaTheme="minorEastAsia" w:hAnsiTheme="minorHAnsi"/>
                <w:noProof/>
                <w:kern w:val="2"/>
                <w:sz w:val="22"/>
                <w:szCs w:val="20"/>
                <w:lang w:val="en-IN" w:eastAsia="en-IN" w:bidi="hi-IN"/>
                <w14:ligatures w14:val="standardContextual"/>
              </w:rPr>
              <w:tab/>
            </w:r>
            <w:r w:rsidR="00E04C56" w:rsidRPr="00947360">
              <w:rPr>
                <w:rStyle w:val="Hyperlink"/>
                <w:noProof/>
                <w:lang w:val="en-GB"/>
              </w:rPr>
              <w:t>Internal Analysis</w:t>
            </w:r>
            <w:r w:rsidR="00E04C56">
              <w:rPr>
                <w:noProof/>
                <w:webHidden/>
              </w:rPr>
              <w:tab/>
            </w:r>
            <w:r w:rsidR="00E04C56">
              <w:rPr>
                <w:noProof/>
                <w:webHidden/>
              </w:rPr>
              <w:fldChar w:fldCharType="begin"/>
            </w:r>
            <w:r w:rsidR="00E04C56">
              <w:rPr>
                <w:noProof/>
                <w:webHidden/>
              </w:rPr>
              <w:instrText xml:space="preserve"> PAGEREF _Toc134195049 \h </w:instrText>
            </w:r>
            <w:r w:rsidR="00E04C56">
              <w:rPr>
                <w:noProof/>
                <w:webHidden/>
              </w:rPr>
            </w:r>
            <w:r w:rsidR="00E04C56">
              <w:rPr>
                <w:noProof/>
                <w:webHidden/>
              </w:rPr>
              <w:fldChar w:fldCharType="separate"/>
            </w:r>
            <w:r w:rsidR="00E04C56">
              <w:rPr>
                <w:noProof/>
                <w:webHidden/>
              </w:rPr>
              <w:t>6</w:t>
            </w:r>
            <w:r w:rsidR="00E04C56">
              <w:rPr>
                <w:noProof/>
                <w:webHidden/>
              </w:rPr>
              <w:fldChar w:fldCharType="end"/>
            </w:r>
          </w:hyperlink>
        </w:p>
        <w:p w14:paraId="5C686D07" w14:textId="77777777" w:rsidR="00E04C56" w:rsidRDefault="00000000" w:rsidP="00E04C56">
          <w:pPr>
            <w:pStyle w:val="TOC3"/>
            <w:tabs>
              <w:tab w:val="left" w:pos="1320"/>
              <w:tab w:val="right" w:leader="dot" w:pos="9350"/>
            </w:tabs>
            <w:spacing w:before="240" w:after="240" w:line="360" w:lineRule="auto"/>
            <w:rPr>
              <w:rFonts w:asciiTheme="minorHAnsi" w:eastAsiaTheme="minorEastAsia" w:hAnsiTheme="minorHAnsi"/>
              <w:noProof/>
              <w:kern w:val="2"/>
              <w:sz w:val="22"/>
              <w:szCs w:val="20"/>
              <w:lang w:val="en-IN" w:eastAsia="en-IN" w:bidi="hi-IN"/>
              <w14:ligatures w14:val="standardContextual"/>
            </w:rPr>
          </w:pPr>
          <w:hyperlink w:anchor="_Toc134195050" w:history="1">
            <w:r w:rsidR="00E04C56" w:rsidRPr="00947360">
              <w:rPr>
                <w:rStyle w:val="Hyperlink"/>
                <w:noProof/>
                <w:lang w:val="en-GB"/>
              </w:rPr>
              <w:t>2.2.1</w:t>
            </w:r>
            <w:r w:rsidR="00E04C56">
              <w:rPr>
                <w:rFonts w:asciiTheme="minorHAnsi" w:eastAsiaTheme="minorEastAsia" w:hAnsiTheme="minorHAnsi"/>
                <w:noProof/>
                <w:kern w:val="2"/>
                <w:sz w:val="22"/>
                <w:szCs w:val="20"/>
                <w:lang w:val="en-IN" w:eastAsia="en-IN" w:bidi="hi-IN"/>
                <w14:ligatures w14:val="standardContextual"/>
              </w:rPr>
              <w:tab/>
            </w:r>
            <w:r w:rsidR="00E04C56" w:rsidRPr="00947360">
              <w:rPr>
                <w:rStyle w:val="Hyperlink"/>
                <w:noProof/>
                <w:lang w:val="en-GB"/>
              </w:rPr>
              <w:t>SWOT Analysis of Superdry</w:t>
            </w:r>
            <w:r w:rsidR="00E04C56">
              <w:rPr>
                <w:noProof/>
                <w:webHidden/>
              </w:rPr>
              <w:tab/>
            </w:r>
            <w:r w:rsidR="00E04C56">
              <w:rPr>
                <w:noProof/>
                <w:webHidden/>
              </w:rPr>
              <w:fldChar w:fldCharType="begin"/>
            </w:r>
            <w:r w:rsidR="00E04C56">
              <w:rPr>
                <w:noProof/>
                <w:webHidden/>
              </w:rPr>
              <w:instrText xml:space="preserve"> PAGEREF _Toc134195050 \h </w:instrText>
            </w:r>
            <w:r w:rsidR="00E04C56">
              <w:rPr>
                <w:noProof/>
                <w:webHidden/>
              </w:rPr>
            </w:r>
            <w:r w:rsidR="00E04C56">
              <w:rPr>
                <w:noProof/>
                <w:webHidden/>
              </w:rPr>
              <w:fldChar w:fldCharType="separate"/>
            </w:r>
            <w:r w:rsidR="00E04C56">
              <w:rPr>
                <w:noProof/>
                <w:webHidden/>
              </w:rPr>
              <w:t>6</w:t>
            </w:r>
            <w:r w:rsidR="00E04C56">
              <w:rPr>
                <w:noProof/>
                <w:webHidden/>
              </w:rPr>
              <w:fldChar w:fldCharType="end"/>
            </w:r>
          </w:hyperlink>
        </w:p>
        <w:p w14:paraId="2D2B9C15" w14:textId="77777777" w:rsidR="00E04C56" w:rsidRDefault="00000000" w:rsidP="00E04C56">
          <w:pPr>
            <w:pStyle w:val="TOC1"/>
            <w:tabs>
              <w:tab w:val="left" w:pos="440"/>
              <w:tab w:val="right" w:leader="dot" w:pos="9350"/>
            </w:tabs>
            <w:spacing w:before="240" w:after="240" w:line="360" w:lineRule="auto"/>
            <w:rPr>
              <w:rFonts w:asciiTheme="minorHAnsi" w:eastAsiaTheme="minorEastAsia" w:hAnsiTheme="minorHAnsi"/>
              <w:noProof/>
              <w:kern w:val="2"/>
              <w:sz w:val="22"/>
              <w:szCs w:val="20"/>
              <w:lang w:val="en-IN" w:eastAsia="en-IN" w:bidi="hi-IN"/>
              <w14:ligatures w14:val="standardContextual"/>
            </w:rPr>
          </w:pPr>
          <w:hyperlink w:anchor="_Toc134195051" w:history="1">
            <w:r w:rsidR="00E04C56" w:rsidRPr="00947360">
              <w:rPr>
                <w:rStyle w:val="Hyperlink"/>
                <w:noProof/>
                <w:lang w:val="en-GB"/>
              </w:rPr>
              <w:t>3.</w:t>
            </w:r>
            <w:r w:rsidR="00E04C56">
              <w:rPr>
                <w:rFonts w:asciiTheme="minorHAnsi" w:eastAsiaTheme="minorEastAsia" w:hAnsiTheme="minorHAnsi"/>
                <w:noProof/>
                <w:kern w:val="2"/>
                <w:sz w:val="22"/>
                <w:szCs w:val="20"/>
                <w:lang w:val="en-IN" w:eastAsia="en-IN" w:bidi="hi-IN"/>
                <w14:ligatures w14:val="standardContextual"/>
              </w:rPr>
              <w:tab/>
            </w:r>
            <w:r w:rsidR="00E04C56" w:rsidRPr="00947360">
              <w:rPr>
                <w:rStyle w:val="Hyperlink"/>
                <w:noProof/>
                <w:lang w:val="en-GB"/>
              </w:rPr>
              <w:t>The STP of Superdry</w:t>
            </w:r>
            <w:r w:rsidR="00E04C56">
              <w:rPr>
                <w:noProof/>
                <w:webHidden/>
              </w:rPr>
              <w:tab/>
            </w:r>
            <w:r w:rsidR="00E04C56">
              <w:rPr>
                <w:noProof/>
                <w:webHidden/>
              </w:rPr>
              <w:fldChar w:fldCharType="begin"/>
            </w:r>
            <w:r w:rsidR="00E04C56">
              <w:rPr>
                <w:noProof/>
                <w:webHidden/>
              </w:rPr>
              <w:instrText xml:space="preserve"> PAGEREF _Toc134195051 \h </w:instrText>
            </w:r>
            <w:r w:rsidR="00E04C56">
              <w:rPr>
                <w:noProof/>
                <w:webHidden/>
              </w:rPr>
            </w:r>
            <w:r w:rsidR="00E04C56">
              <w:rPr>
                <w:noProof/>
                <w:webHidden/>
              </w:rPr>
              <w:fldChar w:fldCharType="separate"/>
            </w:r>
            <w:r w:rsidR="00E04C56">
              <w:rPr>
                <w:noProof/>
                <w:webHidden/>
              </w:rPr>
              <w:t>7</w:t>
            </w:r>
            <w:r w:rsidR="00E04C56">
              <w:rPr>
                <w:noProof/>
                <w:webHidden/>
              </w:rPr>
              <w:fldChar w:fldCharType="end"/>
            </w:r>
          </w:hyperlink>
        </w:p>
        <w:p w14:paraId="7D0F92BD" w14:textId="77777777" w:rsidR="00E04C56" w:rsidRDefault="00000000" w:rsidP="00E04C56">
          <w:pPr>
            <w:pStyle w:val="TOC1"/>
            <w:tabs>
              <w:tab w:val="left" w:pos="440"/>
              <w:tab w:val="right" w:leader="dot" w:pos="9350"/>
            </w:tabs>
            <w:spacing w:before="240" w:after="240" w:line="360" w:lineRule="auto"/>
            <w:rPr>
              <w:rFonts w:asciiTheme="minorHAnsi" w:eastAsiaTheme="minorEastAsia" w:hAnsiTheme="minorHAnsi"/>
              <w:noProof/>
              <w:kern w:val="2"/>
              <w:sz w:val="22"/>
              <w:szCs w:val="20"/>
              <w:lang w:val="en-IN" w:eastAsia="en-IN" w:bidi="hi-IN"/>
              <w14:ligatures w14:val="standardContextual"/>
            </w:rPr>
          </w:pPr>
          <w:hyperlink w:anchor="_Toc134195052" w:history="1">
            <w:r w:rsidR="00E04C56" w:rsidRPr="00947360">
              <w:rPr>
                <w:rStyle w:val="Hyperlink"/>
                <w:noProof/>
                <w:lang w:val="en-GB"/>
              </w:rPr>
              <w:t>4.</w:t>
            </w:r>
            <w:r w:rsidR="00E04C56">
              <w:rPr>
                <w:rFonts w:asciiTheme="minorHAnsi" w:eastAsiaTheme="minorEastAsia" w:hAnsiTheme="minorHAnsi"/>
                <w:noProof/>
                <w:kern w:val="2"/>
                <w:sz w:val="22"/>
                <w:szCs w:val="20"/>
                <w:lang w:val="en-IN" w:eastAsia="en-IN" w:bidi="hi-IN"/>
                <w14:ligatures w14:val="standardContextual"/>
              </w:rPr>
              <w:tab/>
            </w:r>
            <w:r w:rsidR="00E04C56" w:rsidRPr="00947360">
              <w:rPr>
                <w:rStyle w:val="Hyperlink"/>
                <w:noProof/>
                <w:lang w:val="en-GB"/>
              </w:rPr>
              <w:t>The Marketing Mix of Superdry</w:t>
            </w:r>
            <w:r w:rsidR="00E04C56">
              <w:rPr>
                <w:noProof/>
                <w:webHidden/>
              </w:rPr>
              <w:tab/>
            </w:r>
            <w:r w:rsidR="00E04C56">
              <w:rPr>
                <w:noProof/>
                <w:webHidden/>
              </w:rPr>
              <w:fldChar w:fldCharType="begin"/>
            </w:r>
            <w:r w:rsidR="00E04C56">
              <w:rPr>
                <w:noProof/>
                <w:webHidden/>
              </w:rPr>
              <w:instrText xml:space="preserve"> PAGEREF _Toc134195052 \h </w:instrText>
            </w:r>
            <w:r w:rsidR="00E04C56">
              <w:rPr>
                <w:noProof/>
                <w:webHidden/>
              </w:rPr>
            </w:r>
            <w:r w:rsidR="00E04C56">
              <w:rPr>
                <w:noProof/>
                <w:webHidden/>
              </w:rPr>
              <w:fldChar w:fldCharType="separate"/>
            </w:r>
            <w:r w:rsidR="00E04C56">
              <w:rPr>
                <w:noProof/>
                <w:webHidden/>
              </w:rPr>
              <w:t>8</w:t>
            </w:r>
            <w:r w:rsidR="00E04C56">
              <w:rPr>
                <w:noProof/>
                <w:webHidden/>
              </w:rPr>
              <w:fldChar w:fldCharType="end"/>
            </w:r>
          </w:hyperlink>
        </w:p>
        <w:p w14:paraId="597D56F1" w14:textId="77777777" w:rsidR="00E04C56" w:rsidRDefault="00000000" w:rsidP="00E04C56">
          <w:pPr>
            <w:pStyle w:val="TOC1"/>
            <w:tabs>
              <w:tab w:val="left" w:pos="440"/>
              <w:tab w:val="right" w:leader="dot" w:pos="9350"/>
            </w:tabs>
            <w:spacing w:before="240" w:after="240" w:line="360" w:lineRule="auto"/>
            <w:rPr>
              <w:rFonts w:asciiTheme="minorHAnsi" w:eastAsiaTheme="minorEastAsia" w:hAnsiTheme="minorHAnsi"/>
              <w:noProof/>
              <w:kern w:val="2"/>
              <w:sz w:val="22"/>
              <w:szCs w:val="20"/>
              <w:lang w:val="en-IN" w:eastAsia="en-IN" w:bidi="hi-IN"/>
              <w14:ligatures w14:val="standardContextual"/>
            </w:rPr>
          </w:pPr>
          <w:hyperlink w:anchor="_Toc134195053" w:history="1">
            <w:r w:rsidR="00E04C56" w:rsidRPr="00947360">
              <w:rPr>
                <w:rStyle w:val="Hyperlink"/>
                <w:noProof/>
                <w:lang w:val="en-GB"/>
              </w:rPr>
              <w:t>5.</w:t>
            </w:r>
            <w:r w:rsidR="00E04C56">
              <w:rPr>
                <w:rFonts w:asciiTheme="minorHAnsi" w:eastAsiaTheme="minorEastAsia" w:hAnsiTheme="minorHAnsi"/>
                <w:noProof/>
                <w:kern w:val="2"/>
                <w:sz w:val="22"/>
                <w:szCs w:val="20"/>
                <w:lang w:val="en-IN" w:eastAsia="en-IN" w:bidi="hi-IN"/>
                <w14:ligatures w14:val="standardContextual"/>
              </w:rPr>
              <w:tab/>
            </w:r>
            <w:r w:rsidR="00E04C56" w:rsidRPr="00947360">
              <w:rPr>
                <w:rStyle w:val="Hyperlink"/>
                <w:noProof/>
                <w:lang w:val="en-GB"/>
              </w:rPr>
              <w:t>Competitors' Analysis of Superdry</w:t>
            </w:r>
            <w:r w:rsidR="00E04C56">
              <w:rPr>
                <w:noProof/>
                <w:webHidden/>
              </w:rPr>
              <w:tab/>
            </w:r>
            <w:r w:rsidR="00E04C56">
              <w:rPr>
                <w:noProof/>
                <w:webHidden/>
              </w:rPr>
              <w:fldChar w:fldCharType="begin"/>
            </w:r>
            <w:r w:rsidR="00E04C56">
              <w:rPr>
                <w:noProof/>
                <w:webHidden/>
              </w:rPr>
              <w:instrText xml:space="preserve"> PAGEREF _Toc134195053 \h </w:instrText>
            </w:r>
            <w:r w:rsidR="00E04C56">
              <w:rPr>
                <w:noProof/>
                <w:webHidden/>
              </w:rPr>
            </w:r>
            <w:r w:rsidR="00E04C56">
              <w:rPr>
                <w:noProof/>
                <w:webHidden/>
              </w:rPr>
              <w:fldChar w:fldCharType="separate"/>
            </w:r>
            <w:r w:rsidR="00E04C56">
              <w:rPr>
                <w:noProof/>
                <w:webHidden/>
              </w:rPr>
              <w:t>9</w:t>
            </w:r>
            <w:r w:rsidR="00E04C56">
              <w:rPr>
                <w:noProof/>
                <w:webHidden/>
              </w:rPr>
              <w:fldChar w:fldCharType="end"/>
            </w:r>
          </w:hyperlink>
        </w:p>
        <w:p w14:paraId="387D462D" w14:textId="77777777" w:rsidR="00E04C56" w:rsidRDefault="00000000" w:rsidP="00E04C56">
          <w:pPr>
            <w:pStyle w:val="TOC1"/>
            <w:tabs>
              <w:tab w:val="left" w:pos="440"/>
              <w:tab w:val="right" w:leader="dot" w:pos="9350"/>
            </w:tabs>
            <w:spacing w:before="240" w:after="240" w:line="360" w:lineRule="auto"/>
            <w:rPr>
              <w:rFonts w:asciiTheme="minorHAnsi" w:eastAsiaTheme="minorEastAsia" w:hAnsiTheme="minorHAnsi"/>
              <w:noProof/>
              <w:kern w:val="2"/>
              <w:sz w:val="22"/>
              <w:szCs w:val="20"/>
              <w:lang w:val="en-IN" w:eastAsia="en-IN" w:bidi="hi-IN"/>
              <w14:ligatures w14:val="standardContextual"/>
            </w:rPr>
          </w:pPr>
          <w:hyperlink w:anchor="_Toc134195054" w:history="1">
            <w:r w:rsidR="00E04C56" w:rsidRPr="00947360">
              <w:rPr>
                <w:rStyle w:val="Hyperlink"/>
                <w:noProof/>
                <w:lang w:val="en-GB"/>
              </w:rPr>
              <w:t>6.</w:t>
            </w:r>
            <w:r w:rsidR="00E04C56">
              <w:rPr>
                <w:rFonts w:asciiTheme="minorHAnsi" w:eastAsiaTheme="minorEastAsia" w:hAnsiTheme="minorHAnsi"/>
                <w:noProof/>
                <w:kern w:val="2"/>
                <w:sz w:val="22"/>
                <w:szCs w:val="20"/>
                <w:lang w:val="en-IN" w:eastAsia="en-IN" w:bidi="hi-IN"/>
                <w14:ligatures w14:val="standardContextual"/>
              </w:rPr>
              <w:tab/>
            </w:r>
            <w:r w:rsidR="00E04C56" w:rsidRPr="00947360">
              <w:rPr>
                <w:rStyle w:val="Hyperlink"/>
                <w:noProof/>
                <w:lang w:val="en-GB"/>
              </w:rPr>
              <w:t>Recommendations</w:t>
            </w:r>
            <w:r w:rsidR="00E04C56">
              <w:rPr>
                <w:noProof/>
                <w:webHidden/>
              </w:rPr>
              <w:tab/>
            </w:r>
            <w:r w:rsidR="00E04C56">
              <w:rPr>
                <w:noProof/>
                <w:webHidden/>
              </w:rPr>
              <w:fldChar w:fldCharType="begin"/>
            </w:r>
            <w:r w:rsidR="00E04C56">
              <w:rPr>
                <w:noProof/>
                <w:webHidden/>
              </w:rPr>
              <w:instrText xml:space="preserve"> PAGEREF _Toc134195054 \h </w:instrText>
            </w:r>
            <w:r w:rsidR="00E04C56">
              <w:rPr>
                <w:noProof/>
                <w:webHidden/>
              </w:rPr>
            </w:r>
            <w:r w:rsidR="00E04C56">
              <w:rPr>
                <w:noProof/>
                <w:webHidden/>
              </w:rPr>
              <w:fldChar w:fldCharType="separate"/>
            </w:r>
            <w:r w:rsidR="00E04C56">
              <w:rPr>
                <w:noProof/>
                <w:webHidden/>
              </w:rPr>
              <w:t>10</w:t>
            </w:r>
            <w:r w:rsidR="00E04C56">
              <w:rPr>
                <w:noProof/>
                <w:webHidden/>
              </w:rPr>
              <w:fldChar w:fldCharType="end"/>
            </w:r>
          </w:hyperlink>
        </w:p>
        <w:p w14:paraId="38F9F208" w14:textId="77777777" w:rsidR="00E04C56" w:rsidRDefault="00000000" w:rsidP="00E04C56">
          <w:pPr>
            <w:pStyle w:val="TOC1"/>
            <w:tabs>
              <w:tab w:val="left" w:pos="440"/>
              <w:tab w:val="right" w:leader="dot" w:pos="9350"/>
            </w:tabs>
            <w:spacing w:before="240" w:after="240" w:line="360" w:lineRule="auto"/>
            <w:rPr>
              <w:rFonts w:asciiTheme="minorHAnsi" w:eastAsiaTheme="minorEastAsia" w:hAnsiTheme="minorHAnsi"/>
              <w:noProof/>
              <w:kern w:val="2"/>
              <w:sz w:val="22"/>
              <w:szCs w:val="20"/>
              <w:lang w:val="en-IN" w:eastAsia="en-IN" w:bidi="hi-IN"/>
              <w14:ligatures w14:val="standardContextual"/>
            </w:rPr>
          </w:pPr>
          <w:hyperlink w:anchor="_Toc134195055" w:history="1">
            <w:r w:rsidR="00E04C56" w:rsidRPr="00947360">
              <w:rPr>
                <w:rStyle w:val="Hyperlink"/>
                <w:noProof/>
                <w:lang w:val="en-GB"/>
              </w:rPr>
              <w:t>7.</w:t>
            </w:r>
            <w:r w:rsidR="00E04C56">
              <w:rPr>
                <w:rFonts w:asciiTheme="minorHAnsi" w:eastAsiaTheme="minorEastAsia" w:hAnsiTheme="minorHAnsi"/>
                <w:noProof/>
                <w:kern w:val="2"/>
                <w:sz w:val="22"/>
                <w:szCs w:val="20"/>
                <w:lang w:val="en-IN" w:eastAsia="en-IN" w:bidi="hi-IN"/>
                <w14:ligatures w14:val="standardContextual"/>
              </w:rPr>
              <w:tab/>
            </w:r>
            <w:r w:rsidR="00E04C56" w:rsidRPr="00947360">
              <w:rPr>
                <w:rStyle w:val="Hyperlink"/>
                <w:noProof/>
                <w:lang w:val="en-GB"/>
              </w:rPr>
              <w:t>Conclusion</w:t>
            </w:r>
            <w:r w:rsidR="00E04C56">
              <w:rPr>
                <w:noProof/>
                <w:webHidden/>
              </w:rPr>
              <w:tab/>
            </w:r>
            <w:r w:rsidR="00E04C56">
              <w:rPr>
                <w:noProof/>
                <w:webHidden/>
              </w:rPr>
              <w:fldChar w:fldCharType="begin"/>
            </w:r>
            <w:r w:rsidR="00E04C56">
              <w:rPr>
                <w:noProof/>
                <w:webHidden/>
              </w:rPr>
              <w:instrText xml:space="preserve"> PAGEREF _Toc134195055 \h </w:instrText>
            </w:r>
            <w:r w:rsidR="00E04C56">
              <w:rPr>
                <w:noProof/>
                <w:webHidden/>
              </w:rPr>
            </w:r>
            <w:r w:rsidR="00E04C56">
              <w:rPr>
                <w:noProof/>
                <w:webHidden/>
              </w:rPr>
              <w:fldChar w:fldCharType="separate"/>
            </w:r>
            <w:r w:rsidR="00E04C56">
              <w:rPr>
                <w:noProof/>
                <w:webHidden/>
              </w:rPr>
              <w:t>11</w:t>
            </w:r>
            <w:r w:rsidR="00E04C56">
              <w:rPr>
                <w:noProof/>
                <w:webHidden/>
              </w:rPr>
              <w:fldChar w:fldCharType="end"/>
            </w:r>
          </w:hyperlink>
        </w:p>
        <w:p w14:paraId="67C6F3E5" w14:textId="77777777" w:rsidR="00E04C56" w:rsidRDefault="00000000" w:rsidP="00E04C56">
          <w:pPr>
            <w:pStyle w:val="TOC1"/>
            <w:tabs>
              <w:tab w:val="left" w:pos="440"/>
              <w:tab w:val="right" w:leader="dot" w:pos="9350"/>
            </w:tabs>
            <w:spacing w:before="240" w:after="240" w:line="360" w:lineRule="auto"/>
            <w:rPr>
              <w:rFonts w:asciiTheme="minorHAnsi" w:eastAsiaTheme="minorEastAsia" w:hAnsiTheme="minorHAnsi"/>
              <w:noProof/>
              <w:kern w:val="2"/>
              <w:sz w:val="22"/>
              <w:szCs w:val="20"/>
              <w:lang w:val="en-IN" w:eastAsia="en-IN" w:bidi="hi-IN"/>
              <w14:ligatures w14:val="standardContextual"/>
            </w:rPr>
          </w:pPr>
          <w:hyperlink w:anchor="_Toc134195056" w:history="1">
            <w:r w:rsidR="00E04C56" w:rsidRPr="00947360">
              <w:rPr>
                <w:rStyle w:val="Hyperlink"/>
                <w:noProof/>
                <w:lang w:val="en-GB"/>
              </w:rPr>
              <w:t>8.</w:t>
            </w:r>
            <w:r w:rsidR="00E04C56">
              <w:rPr>
                <w:rFonts w:asciiTheme="minorHAnsi" w:eastAsiaTheme="minorEastAsia" w:hAnsiTheme="minorHAnsi"/>
                <w:noProof/>
                <w:kern w:val="2"/>
                <w:sz w:val="22"/>
                <w:szCs w:val="20"/>
                <w:lang w:val="en-IN" w:eastAsia="en-IN" w:bidi="hi-IN"/>
                <w14:ligatures w14:val="standardContextual"/>
              </w:rPr>
              <w:tab/>
            </w:r>
            <w:r w:rsidR="00E04C56" w:rsidRPr="00947360">
              <w:rPr>
                <w:rStyle w:val="Hyperlink"/>
                <w:noProof/>
                <w:lang w:val="en-GB"/>
              </w:rPr>
              <w:t>Infographic</w:t>
            </w:r>
            <w:r w:rsidR="00E04C56">
              <w:rPr>
                <w:noProof/>
                <w:webHidden/>
              </w:rPr>
              <w:tab/>
            </w:r>
            <w:r w:rsidR="00E04C56">
              <w:rPr>
                <w:noProof/>
                <w:webHidden/>
              </w:rPr>
              <w:fldChar w:fldCharType="begin"/>
            </w:r>
            <w:r w:rsidR="00E04C56">
              <w:rPr>
                <w:noProof/>
                <w:webHidden/>
              </w:rPr>
              <w:instrText xml:space="preserve"> PAGEREF _Toc134195056 \h </w:instrText>
            </w:r>
            <w:r w:rsidR="00E04C56">
              <w:rPr>
                <w:noProof/>
                <w:webHidden/>
              </w:rPr>
            </w:r>
            <w:r w:rsidR="00E04C56">
              <w:rPr>
                <w:noProof/>
                <w:webHidden/>
              </w:rPr>
              <w:fldChar w:fldCharType="separate"/>
            </w:r>
            <w:r w:rsidR="00E04C56">
              <w:rPr>
                <w:noProof/>
                <w:webHidden/>
              </w:rPr>
              <w:t>12</w:t>
            </w:r>
            <w:r w:rsidR="00E04C56">
              <w:rPr>
                <w:noProof/>
                <w:webHidden/>
              </w:rPr>
              <w:fldChar w:fldCharType="end"/>
            </w:r>
          </w:hyperlink>
        </w:p>
        <w:p w14:paraId="568793F9" w14:textId="77777777" w:rsidR="00E04C56" w:rsidRDefault="00000000" w:rsidP="00E04C56">
          <w:pPr>
            <w:pStyle w:val="TOC1"/>
            <w:tabs>
              <w:tab w:val="left" w:pos="440"/>
              <w:tab w:val="right" w:leader="dot" w:pos="9350"/>
            </w:tabs>
            <w:spacing w:before="240" w:after="240" w:line="360" w:lineRule="auto"/>
            <w:rPr>
              <w:rFonts w:asciiTheme="minorHAnsi" w:eastAsiaTheme="minorEastAsia" w:hAnsiTheme="minorHAnsi"/>
              <w:noProof/>
              <w:kern w:val="2"/>
              <w:sz w:val="22"/>
              <w:szCs w:val="20"/>
              <w:lang w:val="en-IN" w:eastAsia="en-IN" w:bidi="hi-IN"/>
              <w14:ligatures w14:val="standardContextual"/>
            </w:rPr>
          </w:pPr>
          <w:hyperlink w:anchor="_Toc134195057" w:history="1">
            <w:r w:rsidR="00E04C56" w:rsidRPr="00947360">
              <w:rPr>
                <w:rStyle w:val="Hyperlink"/>
                <w:noProof/>
                <w:lang w:val="en-GB"/>
              </w:rPr>
              <w:t>9.</w:t>
            </w:r>
            <w:r w:rsidR="00E04C56">
              <w:rPr>
                <w:rFonts w:asciiTheme="minorHAnsi" w:eastAsiaTheme="minorEastAsia" w:hAnsiTheme="minorHAnsi"/>
                <w:noProof/>
                <w:kern w:val="2"/>
                <w:sz w:val="22"/>
                <w:szCs w:val="20"/>
                <w:lang w:val="en-IN" w:eastAsia="en-IN" w:bidi="hi-IN"/>
                <w14:ligatures w14:val="standardContextual"/>
              </w:rPr>
              <w:tab/>
            </w:r>
            <w:r w:rsidR="00E04C56" w:rsidRPr="00947360">
              <w:rPr>
                <w:rStyle w:val="Hyperlink"/>
                <w:noProof/>
                <w:lang w:val="en-GB"/>
              </w:rPr>
              <w:t>References</w:t>
            </w:r>
            <w:r w:rsidR="00E04C56">
              <w:rPr>
                <w:noProof/>
                <w:webHidden/>
              </w:rPr>
              <w:tab/>
            </w:r>
            <w:r w:rsidR="00E04C56">
              <w:rPr>
                <w:noProof/>
                <w:webHidden/>
              </w:rPr>
              <w:fldChar w:fldCharType="begin"/>
            </w:r>
            <w:r w:rsidR="00E04C56">
              <w:rPr>
                <w:noProof/>
                <w:webHidden/>
              </w:rPr>
              <w:instrText xml:space="preserve"> PAGEREF _Toc134195057 \h </w:instrText>
            </w:r>
            <w:r w:rsidR="00E04C56">
              <w:rPr>
                <w:noProof/>
                <w:webHidden/>
              </w:rPr>
            </w:r>
            <w:r w:rsidR="00E04C56">
              <w:rPr>
                <w:noProof/>
                <w:webHidden/>
              </w:rPr>
              <w:fldChar w:fldCharType="separate"/>
            </w:r>
            <w:r w:rsidR="00E04C56">
              <w:rPr>
                <w:noProof/>
                <w:webHidden/>
              </w:rPr>
              <w:t>13</w:t>
            </w:r>
            <w:r w:rsidR="00E04C56">
              <w:rPr>
                <w:noProof/>
                <w:webHidden/>
              </w:rPr>
              <w:fldChar w:fldCharType="end"/>
            </w:r>
          </w:hyperlink>
        </w:p>
        <w:p w14:paraId="2A4493FF" w14:textId="77777777" w:rsidR="00E04C56" w:rsidRPr="001D5533" w:rsidRDefault="00E04C56" w:rsidP="00E04C56">
          <w:pPr>
            <w:spacing w:before="240" w:after="240" w:line="360" w:lineRule="auto"/>
            <w:rPr>
              <w:lang w:val="en-GB"/>
            </w:rPr>
          </w:pPr>
          <w:r w:rsidRPr="001D5533">
            <w:rPr>
              <w:b/>
              <w:bCs/>
              <w:noProof/>
              <w:lang w:val="en-GB"/>
            </w:rPr>
            <w:fldChar w:fldCharType="end"/>
          </w:r>
        </w:p>
      </w:sdtContent>
    </w:sdt>
    <w:p w14:paraId="23EE5DA1" w14:textId="77777777" w:rsidR="00E04C56" w:rsidRPr="001D5533" w:rsidRDefault="00E04C56" w:rsidP="00E04C56">
      <w:pPr>
        <w:rPr>
          <w:rFonts w:asciiTheme="majorHAnsi" w:eastAsiaTheme="majorEastAsia" w:hAnsiTheme="majorHAnsi" w:cstheme="majorBidi"/>
          <w:color w:val="2F5496" w:themeColor="accent1" w:themeShade="BF"/>
          <w:sz w:val="32"/>
          <w:szCs w:val="32"/>
          <w:lang w:val="en-GB"/>
        </w:rPr>
      </w:pPr>
      <w:r w:rsidRPr="001D5533">
        <w:rPr>
          <w:lang w:val="en-GB"/>
        </w:rPr>
        <w:br w:type="page"/>
      </w:r>
    </w:p>
    <w:p w14:paraId="0A8AA19D" w14:textId="77777777" w:rsidR="00E04C56" w:rsidRPr="00E33443" w:rsidRDefault="00E04C56" w:rsidP="00E04C56">
      <w:pPr>
        <w:pStyle w:val="Heading1"/>
        <w:numPr>
          <w:ilvl w:val="0"/>
          <w:numId w:val="1"/>
        </w:numPr>
        <w:spacing w:after="240"/>
        <w:rPr>
          <w:rFonts w:cs="Times New Roman"/>
          <w:szCs w:val="24"/>
          <w:lang w:val="en-GB"/>
        </w:rPr>
      </w:pPr>
      <w:bookmarkStart w:id="0" w:name="_Toc134195043"/>
      <w:r w:rsidRPr="00E33443">
        <w:rPr>
          <w:rFonts w:cs="Times New Roman"/>
          <w:szCs w:val="24"/>
          <w:lang w:val="en-GB"/>
        </w:rPr>
        <w:lastRenderedPageBreak/>
        <w:t>Introduction</w:t>
      </w:r>
      <w:bookmarkEnd w:id="0"/>
    </w:p>
    <w:p w14:paraId="0366B963" w14:textId="77777777" w:rsidR="00E04C56" w:rsidRPr="00E33443" w:rsidRDefault="00E04C56" w:rsidP="00E04C56">
      <w:pPr>
        <w:spacing w:before="240" w:after="240" w:line="360" w:lineRule="auto"/>
        <w:rPr>
          <w:rFonts w:cs="Times New Roman"/>
          <w:szCs w:val="24"/>
          <w:lang w:val="en-GB"/>
        </w:rPr>
      </w:pPr>
      <w:r w:rsidRPr="00E33443">
        <w:rPr>
          <w:rFonts w:cs="Times New Roman"/>
          <w:szCs w:val="24"/>
          <w:lang w:val="en-GB"/>
        </w:rPr>
        <w:t xml:space="preserve">Managing marketing functions in business management is critical as it allows the customers to be aware of the new product/service to assist them with buying decisions. The following report would essentially be analysing the macro and micro environmental aspects of SuperDry for identifying the critical opportunities and threats in the fashion industry market. Varied tools like PESTLE analysis, SWOT analysis, STP analysis, marketing mix strategies and more would be used for effectively evaluating the marketing concerns. Finally, the recommendations to the company would be made based on potential threats and weaknesses associated with the company.  </w:t>
      </w:r>
    </w:p>
    <w:p w14:paraId="16E2CB08" w14:textId="77777777" w:rsidR="00E04C56" w:rsidRPr="00E33443" w:rsidRDefault="00E04C56" w:rsidP="00E04C56">
      <w:pPr>
        <w:pStyle w:val="Heading1"/>
        <w:numPr>
          <w:ilvl w:val="0"/>
          <w:numId w:val="1"/>
        </w:numPr>
        <w:spacing w:after="240"/>
        <w:rPr>
          <w:rFonts w:cs="Times New Roman"/>
          <w:szCs w:val="24"/>
          <w:lang w:val="en-GB"/>
        </w:rPr>
      </w:pPr>
      <w:bookmarkStart w:id="1" w:name="_Toc134195044"/>
      <w:r w:rsidRPr="00E33443">
        <w:rPr>
          <w:rFonts w:cs="Times New Roman"/>
          <w:szCs w:val="24"/>
          <w:lang w:val="en-GB"/>
        </w:rPr>
        <w:t>Environmental Analysis of Superdry</w:t>
      </w:r>
      <w:bookmarkEnd w:id="1"/>
    </w:p>
    <w:p w14:paraId="1593B100" w14:textId="77777777" w:rsidR="00E04C56" w:rsidRPr="00E33443" w:rsidRDefault="00E04C56" w:rsidP="00E04C56">
      <w:pPr>
        <w:pStyle w:val="Heading2"/>
        <w:numPr>
          <w:ilvl w:val="1"/>
          <w:numId w:val="1"/>
        </w:numPr>
        <w:spacing w:before="240" w:after="240"/>
        <w:ind w:left="1440"/>
        <w:rPr>
          <w:rFonts w:cs="Times New Roman"/>
          <w:szCs w:val="24"/>
          <w:lang w:val="en-GB"/>
        </w:rPr>
      </w:pPr>
      <w:bookmarkStart w:id="2" w:name="_Toc134195045"/>
      <w:r w:rsidRPr="00E33443">
        <w:rPr>
          <w:rFonts w:cs="Times New Roman"/>
          <w:szCs w:val="24"/>
          <w:lang w:val="en-GB"/>
        </w:rPr>
        <w:t>EXTERNAL ANALYSIS</w:t>
      </w:r>
      <w:bookmarkEnd w:id="2"/>
      <w:r w:rsidRPr="00E33443">
        <w:rPr>
          <w:rFonts w:cs="Times New Roman"/>
          <w:szCs w:val="24"/>
          <w:lang w:val="en-GB"/>
        </w:rPr>
        <w:t xml:space="preserve"> </w:t>
      </w:r>
    </w:p>
    <w:p w14:paraId="5DF9FE3A" w14:textId="77777777" w:rsidR="00E04C56" w:rsidRPr="00E33443" w:rsidRDefault="00E04C56" w:rsidP="00E04C56">
      <w:pPr>
        <w:pStyle w:val="Heading3"/>
        <w:numPr>
          <w:ilvl w:val="0"/>
          <w:numId w:val="1"/>
        </w:numPr>
        <w:spacing w:before="240" w:after="240"/>
        <w:ind w:left="0" w:firstLine="0"/>
        <w:rPr>
          <w:rFonts w:cs="Times New Roman"/>
        </w:rPr>
      </w:pPr>
      <w:bookmarkStart w:id="3" w:name="_Toc134195046"/>
      <w:r w:rsidRPr="00E33443">
        <w:rPr>
          <w:rFonts w:cs="Times New Roman"/>
        </w:rPr>
        <w:t>PESTLE Analysis</w:t>
      </w:r>
      <w:bookmarkEnd w:id="3"/>
    </w:p>
    <w:p w14:paraId="5A9ADDDF" w14:textId="77777777" w:rsidR="00E04C56" w:rsidRPr="00E33443" w:rsidRDefault="00E04C56" w:rsidP="00E04C56">
      <w:pPr>
        <w:spacing w:before="240" w:after="240" w:line="360" w:lineRule="auto"/>
        <w:jc w:val="center"/>
        <w:rPr>
          <w:rFonts w:cs="Times New Roman"/>
          <w:szCs w:val="24"/>
          <w:lang w:val="en-GB"/>
        </w:rPr>
      </w:pPr>
      <w:r w:rsidRPr="00E33443">
        <w:rPr>
          <w:rFonts w:cs="Times New Roman"/>
          <w:noProof/>
          <w:szCs w:val="24"/>
          <w:lang w:val="en-GB"/>
        </w:rPr>
        <w:drawing>
          <wp:inline distT="0" distB="0" distL="0" distR="0" wp14:anchorId="15452DAA" wp14:editId="19F59A04">
            <wp:extent cx="2180590" cy="2751099"/>
            <wp:effectExtent l="0" t="0" r="0" b="0"/>
            <wp:docPr id="1" name="Picture 1" descr="How to Conduct a PESTLE Analysis - Industry Insider | IBIS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ow to Conduct a PESTLE Analysis - Industry Insider | IBISWorld"/>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2190928" cy="2764141"/>
                    </a:xfrm>
                    <a:prstGeom prst="rect">
                      <a:avLst/>
                    </a:prstGeom>
                    <a:noFill/>
                    <a:ln>
                      <a:noFill/>
                    </a:ln>
                  </pic:spPr>
                </pic:pic>
              </a:graphicData>
            </a:graphic>
          </wp:inline>
        </w:drawing>
      </w:r>
    </w:p>
    <w:p w14:paraId="023E95F2" w14:textId="77777777" w:rsidR="00E04C56" w:rsidRPr="00E33443" w:rsidRDefault="00E04C56" w:rsidP="00E04C56">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t>Figure 1: PESTLE analysis</w:t>
      </w:r>
    </w:p>
    <w:p w14:paraId="360B27E7" w14:textId="77777777" w:rsidR="00E04C56" w:rsidRDefault="00E04C56" w:rsidP="00E04C56">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t>Source: (IBISWorld, 2020)</w:t>
      </w:r>
    </w:p>
    <w:p w14:paraId="65068B3B" w14:textId="77777777" w:rsidR="00E04C56" w:rsidRPr="00E33443" w:rsidRDefault="00E04C56" w:rsidP="00E04C56">
      <w:pPr>
        <w:spacing w:before="240" w:after="240" w:line="360" w:lineRule="auto"/>
        <w:jc w:val="center"/>
        <w:rPr>
          <w:rFonts w:cs="Times New Roman"/>
          <w:b/>
          <w:bCs/>
          <w:i/>
          <w:iCs/>
          <w:color w:val="000000" w:themeColor="text1"/>
          <w:szCs w:val="24"/>
          <w:lang w:val="en-GB"/>
        </w:rPr>
      </w:pPr>
    </w:p>
    <w:tbl>
      <w:tblPr>
        <w:tblStyle w:val="TableGrid"/>
        <w:tblW w:w="11483" w:type="dxa"/>
        <w:tblInd w:w="-998" w:type="dxa"/>
        <w:tblLook w:val="04A0" w:firstRow="1" w:lastRow="0" w:firstColumn="1" w:lastColumn="0" w:noHBand="0" w:noVBand="1"/>
      </w:tblPr>
      <w:tblGrid>
        <w:gridCol w:w="1710"/>
        <w:gridCol w:w="9773"/>
      </w:tblGrid>
      <w:tr w:rsidR="00E04C56" w:rsidRPr="00E33443" w14:paraId="6F329627" w14:textId="77777777" w:rsidTr="0084728F">
        <w:trPr>
          <w:trHeight w:val="431"/>
        </w:trPr>
        <w:tc>
          <w:tcPr>
            <w:tcW w:w="0" w:type="auto"/>
          </w:tcPr>
          <w:p w14:paraId="47183DC2" w14:textId="77777777" w:rsidR="00E04C56" w:rsidRPr="00E33443" w:rsidRDefault="00E04C56" w:rsidP="0084728F">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lastRenderedPageBreak/>
              <w:t>Factors</w:t>
            </w:r>
          </w:p>
        </w:tc>
        <w:tc>
          <w:tcPr>
            <w:tcW w:w="9773" w:type="dxa"/>
          </w:tcPr>
          <w:p w14:paraId="080627D4" w14:textId="77777777" w:rsidR="00E04C56" w:rsidRPr="00E33443" w:rsidRDefault="00E04C56" w:rsidP="0084728F">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t>Impact</w:t>
            </w:r>
          </w:p>
        </w:tc>
      </w:tr>
      <w:tr w:rsidR="00E04C56" w:rsidRPr="00E33443" w14:paraId="2B5DD1E3" w14:textId="77777777" w:rsidTr="0084728F">
        <w:tc>
          <w:tcPr>
            <w:tcW w:w="0" w:type="auto"/>
          </w:tcPr>
          <w:p w14:paraId="02B74178" w14:textId="77777777" w:rsidR="00E04C56" w:rsidRDefault="00E04C56" w:rsidP="0084728F">
            <w:pPr>
              <w:spacing w:before="240" w:after="240" w:line="360" w:lineRule="auto"/>
              <w:jc w:val="center"/>
              <w:rPr>
                <w:rFonts w:cs="Times New Roman"/>
                <w:b/>
                <w:bCs/>
                <w:i/>
                <w:iCs/>
                <w:color w:val="000000" w:themeColor="text1"/>
                <w:szCs w:val="24"/>
                <w:lang w:val="en-GB"/>
              </w:rPr>
            </w:pPr>
          </w:p>
          <w:p w14:paraId="4B575044" w14:textId="77777777" w:rsidR="00E04C56" w:rsidRPr="00E33443" w:rsidRDefault="00E04C56" w:rsidP="0084728F">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t>Political</w:t>
            </w:r>
          </w:p>
        </w:tc>
        <w:tc>
          <w:tcPr>
            <w:tcW w:w="9773" w:type="dxa"/>
          </w:tcPr>
          <w:p w14:paraId="6FAF18F8" w14:textId="77777777" w:rsidR="00E04C56" w:rsidRPr="00E33443" w:rsidRDefault="00E04C56" w:rsidP="0084728F">
            <w:pPr>
              <w:spacing w:before="240" w:after="240" w:line="360" w:lineRule="auto"/>
              <w:rPr>
                <w:rFonts w:cs="Times New Roman"/>
                <w:color w:val="000000" w:themeColor="text1"/>
                <w:szCs w:val="24"/>
                <w:lang w:val="en-GB"/>
              </w:rPr>
            </w:pPr>
            <w:r w:rsidRPr="00E33443">
              <w:rPr>
                <w:rFonts w:cs="Times New Roman"/>
                <w:color w:val="000000" w:themeColor="text1"/>
                <w:szCs w:val="24"/>
                <w:lang w:val="en-GB"/>
              </w:rPr>
              <w:t>As a political factor, Brexit would impact the operations of Superdry in the UK. Clearly, the Post-Brexit has been impacted by various challenges i.e. higher trade costs, reduced sales etc. Moreover, 5% VAT charges would influence Superdry with its operations cost management. Thus, Political factors might be a threat to Superdry (</w:t>
            </w:r>
            <w:r w:rsidRPr="00E33443">
              <w:rPr>
                <w:rFonts w:cs="Times New Roman"/>
                <w:color w:val="000000" w:themeColor="text1"/>
                <w:szCs w:val="24"/>
                <w:shd w:val="clear" w:color="auto" w:fill="FFFFFF"/>
                <w:lang w:val="en-GB"/>
              </w:rPr>
              <w:t>Hammer and Plugor, 2016</w:t>
            </w:r>
            <w:r w:rsidRPr="00E33443">
              <w:rPr>
                <w:rFonts w:cs="Times New Roman"/>
                <w:color w:val="000000" w:themeColor="text1"/>
                <w:szCs w:val="24"/>
                <w:lang w:val="en-GB"/>
              </w:rPr>
              <w:t xml:space="preserve">).  </w:t>
            </w:r>
          </w:p>
        </w:tc>
      </w:tr>
      <w:tr w:rsidR="00E04C56" w:rsidRPr="00E33443" w14:paraId="31EE64F0" w14:textId="77777777" w:rsidTr="0084728F">
        <w:tc>
          <w:tcPr>
            <w:tcW w:w="0" w:type="auto"/>
          </w:tcPr>
          <w:p w14:paraId="4949CB9A" w14:textId="77777777" w:rsidR="00E04C56" w:rsidRDefault="00E04C56" w:rsidP="0084728F">
            <w:pPr>
              <w:spacing w:before="240" w:after="240" w:line="360" w:lineRule="auto"/>
              <w:jc w:val="center"/>
              <w:rPr>
                <w:rFonts w:cs="Times New Roman"/>
                <w:b/>
                <w:bCs/>
                <w:i/>
                <w:iCs/>
                <w:color w:val="000000" w:themeColor="text1"/>
                <w:szCs w:val="24"/>
                <w:lang w:val="en-GB"/>
              </w:rPr>
            </w:pPr>
          </w:p>
          <w:p w14:paraId="2F14C07E" w14:textId="77777777" w:rsidR="00E04C56" w:rsidRPr="00E33443" w:rsidRDefault="00E04C56" w:rsidP="0084728F">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t>Economical</w:t>
            </w:r>
          </w:p>
        </w:tc>
        <w:tc>
          <w:tcPr>
            <w:tcW w:w="9773" w:type="dxa"/>
          </w:tcPr>
          <w:p w14:paraId="4A296AAE" w14:textId="77777777" w:rsidR="00E04C56" w:rsidRPr="00E33443" w:rsidRDefault="00E04C56" w:rsidP="0084728F">
            <w:pPr>
              <w:spacing w:before="240" w:after="240" w:line="360" w:lineRule="auto"/>
              <w:rPr>
                <w:rFonts w:cs="Times New Roman"/>
                <w:color w:val="000000" w:themeColor="text1"/>
                <w:szCs w:val="24"/>
                <w:lang w:val="en-GB"/>
              </w:rPr>
            </w:pPr>
            <w:r w:rsidRPr="00E33443">
              <w:rPr>
                <w:rFonts w:cs="Times New Roman"/>
                <w:color w:val="000000" w:themeColor="text1"/>
                <w:szCs w:val="24"/>
                <w:lang w:val="en-GB"/>
              </w:rPr>
              <w:t xml:space="preserve">The minimum wage rate in the UK is £9.18 per hour which is higher than most of the markets where Superdry operates. Also, PPP (Purchasing Power Parity) in the UK is 44978.71 USD which shows the higher purchasing power of the UK customers (The Global Economy, 2022). Thus, economic factors would be opportunistic for Superdry. </w:t>
            </w:r>
          </w:p>
        </w:tc>
      </w:tr>
      <w:tr w:rsidR="00E04C56" w:rsidRPr="00E33443" w14:paraId="73F9A07E" w14:textId="77777777" w:rsidTr="0084728F">
        <w:tc>
          <w:tcPr>
            <w:tcW w:w="0" w:type="auto"/>
          </w:tcPr>
          <w:p w14:paraId="21A308DB" w14:textId="77777777" w:rsidR="00E04C56" w:rsidRDefault="00E04C56" w:rsidP="0084728F">
            <w:pPr>
              <w:spacing w:before="240" w:after="240" w:line="360" w:lineRule="auto"/>
              <w:jc w:val="center"/>
              <w:rPr>
                <w:rFonts w:cs="Times New Roman"/>
                <w:b/>
                <w:bCs/>
                <w:i/>
                <w:iCs/>
                <w:color w:val="000000" w:themeColor="text1"/>
                <w:szCs w:val="24"/>
                <w:lang w:val="en-GB"/>
              </w:rPr>
            </w:pPr>
          </w:p>
          <w:p w14:paraId="06977FD8" w14:textId="77777777" w:rsidR="00E04C56" w:rsidRPr="00E33443" w:rsidRDefault="00E04C56" w:rsidP="0084728F">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t>Social</w:t>
            </w:r>
          </w:p>
        </w:tc>
        <w:tc>
          <w:tcPr>
            <w:tcW w:w="9773" w:type="dxa"/>
          </w:tcPr>
          <w:p w14:paraId="7D10437A" w14:textId="77777777" w:rsidR="00E04C56" w:rsidRPr="00E33443" w:rsidRDefault="00E04C56" w:rsidP="0084728F">
            <w:pPr>
              <w:spacing w:before="240" w:after="240" w:line="360" w:lineRule="auto"/>
              <w:rPr>
                <w:rFonts w:cs="Times New Roman"/>
                <w:color w:val="000000" w:themeColor="text1"/>
                <w:szCs w:val="24"/>
                <w:lang w:val="en-GB"/>
              </w:rPr>
            </w:pPr>
            <w:r w:rsidRPr="00E33443">
              <w:rPr>
                <w:rFonts w:cs="Times New Roman"/>
                <w:color w:val="000000" w:themeColor="text1"/>
                <w:szCs w:val="24"/>
                <w:lang w:val="en-GB"/>
              </w:rPr>
              <w:t>The UK customers are highly educated and they understand the sense of fashion. UK people like fashion which has the traditional touch and is super comfy and fast fashion is trending in society. Thus, societal factors would be opportunistic for Superdry as it has a blend of American and Japanese styles that would surely fulfil societal needs (</w:t>
            </w:r>
            <w:r w:rsidRPr="00E33443">
              <w:rPr>
                <w:rFonts w:cs="Times New Roman"/>
                <w:color w:val="000000" w:themeColor="text1"/>
                <w:szCs w:val="24"/>
                <w:shd w:val="clear" w:color="auto" w:fill="FFFFFF"/>
                <w:lang w:val="en-GB"/>
              </w:rPr>
              <w:t>Niinimäki et al., 2020</w:t>
            </w:r>
            <w:r w:rsidRPr="00E33443">
              <w:rPr>
                <w:rFonts w:cs="Times New Roman"/>
                <w:color w:val="000000" w:themeColor="text1"/>
                <w:szCs w:val="24"/>
                <w:lang w:val="en-GB"/>
              </w:rPr>
              <w:t xml:space="preserve">).    </w:t>
            </w:r>
          </w:p>
        </w:tc>
      </w:tr>
      <w:tr w:rsidR="00E04C56" w:rsidRPr="00E33443" w14:paraId="467FCEEF" w14:textId="77777777" w:rsidTr="0084728F">
        <w:tc>
          <w:tcPr>
            <w:tcW w:w="0" w:type="auto"/>
          </w:tcPr>
          <w:p w14:paraId="4A8F07AC" w14:textId="77777777" w:rsidR="00E04C56" w:rsidRDefault="00E04C56" w:rsidP="0084728F">
            <w:pPr>
              <w:spacing w:before="240" w:after="240" w:line="360" w:lineRule="auto"/>
              <w:jc w:val="center"/>
              <w:rPr>
                <w:rFonts w:cs="Times New Roman"/>
                <w:b/>
                <w:bCs/>
                <w:i/>
                <w:iCs/>
                <w:color w:val="000000" w:themeColor="text1"/>
                <w:szCs w:val="24"/>
                <w:lang w:val="en-GB"/>
              </w:rPr>
            </w:pPr>
          </w:p>
          <w:p w14:paraId="6C261BBC" w14:textId="77777777" w:rsidR="00E04C56" w:rsidRPr="00E33443" w:rsidRDefault="00E04C56" w:rsidP="0084728F">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t>Technological</w:t>
            </w:r>
          </w:p>
        </w:tc>
        <w:tc>
          <w:tcPr>
            <w:tcW w:w="9773" w:type="dxa"/>
          </w:tcPr>
          <w:p w14:paraId="0D02FBBA" w14:textId="77777777" w:rsidR="00E04C56" w:rsidRPr="00E33443" w:rsidRDefault="00E04C56" w:rsidP="0084728F">
            <w:pPr>
              <w:spacing w:before="240" w:after="240" w:line="360" w:lineRule="auto"/>
              <w:rPr>
                <w:rFonts w:cs="Times New Roman"/>
                <w:color w:val="000000" w:themeColor="text1"/>
                <w:szCs w:val="24"/>
                <w:lang w:val="en-GB"/>
              </w:rPr>
            </w:pPr>
            <w:r w:rsidRPr="00E33443">
              <w:rPr>
                <w:rFonts w:cs="Times New Roman"/>
                <w:color w:val="000000" w:themeColor="text1"/>
                <w:szCs w:val="24"/>
                <w:lang w:val="en-GB"/>
              </w:rPr>
              <w:t>The Garment business is revolutionizing as technology is being adopted by manufacturing businesses. Big data, digital marketing, data analytics, AI (Artificial Intelligence), RFID technologies etc. are trending in the textile industry. Superdry has adopted industry 4.0 technologies thus it would favourable factor (</w:t>
            </w:r>
            <w:r w:rsidRPr="00E33443">
              <w:rPr>
                <w:rFonts w:cs="Times New Roman"/>
                <w:color w:val="000000" w:themeColor="text1"/>
                <w:szCs w:val="24"/>
                <w:shd w:val="clear" w:color="auto" w:fill="FFFFFF"/>
                <w:lang w:val="en-GB"/>
              </w:rPr>
              <w:t>Jia et al., 2020</w:t>
            </w:r>
            <w:r w:rsidRPr="00E33443">
              <w:rPr>
                <w:rFonts w:cs="Times New Roman"/>
                <w:color w:val="000000" w:themeColor="text1"/>
                <w:szCs w:val="24"/>
                <w:lang w:val="en-GB"/>
              </w:rPr>
              <w:t xml:space="preserve">). </w:t>
            </w:r>
          </w:p>
        </w:tc>
      </w:tr>
      <w:tr w:rsidR="00E04C56" w:rsidRPr="00E33443" w14:paraId="714541F6" w14:textId="77777777" w:rsidTr="0084728F">
        <w:tc>
          <w:tcPr>
            <w:tcW w:w="0" w:type="auto"/>
          </w:tcPr>
          <w:p w14:paraId="303281CA" w14:textId="77777777" w:rsidR="00E04C56" w:rsidRDefault="00E04C56" w:rsidP="0084728F">
            <w:pPr>
              <w:spacing w:before="240" w:after="240" w:line="360" w:lineRule="auto"/>
              <w:jc w:val="center"/>
              <w:rPr>
                <w:rFonts w:cs="Times New Roman"/>
                <w:b/>
                <w:bCs/>
                <w:i/>
                <w:iCs/>
                <w:color w:val="000000" w:themeColor="text1"/>
                <w:szCs w:val="24"/>
                <w:lang w:val="en-GB"/>
              </w:rPr>
            </w:pPr>
          </w:p>
          <w:p w14:paraId="1CA9E97E" w14:textId="77777777" w:rsidR="00E04C56" w:rsidRPr="00E33443" w:rsidRDefault="00E04C56" w:rsidP="0084728F">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t>Environmental</w:t>
            </w:r>
          </w:p>
        </w:tc>
        <w:tc>
          <w:tcPr>
            <w:tcW w:w="9773" w:type="dxa"/>
          </w:tcPr>
          <w:p w14:paraId="3D6F48B6" w14:textId="77777777" w:rsidR="00E04C56" w:rsidRPr="00E33443" w:rsidRDefault="00E04C56" w:rsidP="0084728F">
            <w:pPr>
              <w:spacing w:before="240" w:after="240" w:line="360" w:lineRule="auto"/>
              <w:rPr>
                <w:rFonts w:cs="Times New Roman"/>
                <w:color w:val="000000" w:themeColor="text1"/>
                <w:szCs w:val="24"/>
                <w:lang w:val="en-GB"/>
              </w:rPr>
            </w:pPr>
            <w:r w:rsidRPr="00E33443">
              <w:rPr>
                <w:rFonts w:cs="Times New Roman"/>
                <w:color w:val="000000" w:themeColor="text1"/>
                <w:szCs w:val="24"/>
                <w:lang w:val="en-GB"/>
              </w:rPr>
              <w:t xml:space="preserve">Sustainability creation is the major factor that impacts the fashion industry. For instance; transportation CO2 emissions, and reducing carbon footprints would be major challenges to Superdry. The Environment Protection Act, of 1990 would influence the operations of Superdry due to various material usage i.e. leather use. This might be a challenging but opportunistic factor for Superdry.   </w:t>
            </w:r>
          </w:p>
        </w:tc>
      </w:tr>
      <w:tr w:rsidR="00E04C56" w:rsidRPr="00E33443" w14:paraId="35412721" w14:textId="77777777" w:rsidTr="0084728F">
        <w:tc>
          <w:tcPr>
            <w:tcW w:w="0" w:type="auto"/>
          </w:tcPr>
          <w:p w14:paraId="09005E07" w14:textId="77777777" w:rsidR="00E04C56" w:rsidRDefault="00E04C56" w:rsidP="0084728F">
            <w:pPr>
              <w:spacing w:before="240" w:after="240" w:line="360" w:lineRule="auto"/>
              <w:jc w:val="center"/>
              <w:rPr>
                <w:rFonts w:cs="Times New Roman"/>
                <w:b/>
                <w:bCs/>
                <w:i/>
                <w:iCs/>
                <w:color w:val="000000" w:themeColor="text1"/>
                <w:szCs w:val="24"/>
                <w:lang w:val="en-GB"/>
              </w:rPr>
            </w:pPr>
          </w:p>
          <w:p w14:paraId="6E23D622" w14:textId="77777777" w:rsidR="00E04C56" w:rsidRPr="00E33443" w:rsidRDefault="00E04C56" w:rsidP="0084728F">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t>Legal</w:t>
            </w:r>
          </w:p>
        </w:tc>
        <w:tc>
          <w:tcPr>
            <w:tcW w:w="9773" w:type="dxa"/>
          </w:tcPr>
          <w:p w14:paraId="6FDABAE7" w14:textId="77777777" w:rsidR="00E04C56" w:rsidRPr="00E33443" w:rsidRDefault="00E04C56" w:rsidP="0084728F">
            <w:pPr>
              <w:spacing w:before="240" w:after="240" w:line="360" w:lineRule="auto"/>
              <w:rPr>
                <w:rFonts w:cs="Times New Roman"/>
                <w:color w:val="000000" w:themeColor="text1"/>
                <w:szCs w:val="24"/>
                <w:lang w:val="en-GB"/>
              </w:rPr>
            </w:pPr>
            <w:r w:rsidRPr="00E33443">
              <w:rPr>
                <w:rFonts w:cs="Times New Roman"/>
                <w:color w:val="000000" w:themeColor="text1"/>
                <w:szCs w:val="24"/>
                <w:lang w:val="en-GB"/>
              </w:rPr>
              <w:t>In the UK, critically the Consumer Protection Act and Equality Act would influence the operations of Superdry. UK government is especially very strict with its laws i.e. Health and Work Safety Act, 1974 would be unfavourable and challenging for Superdry (</w:t>
            </w:r>
            <w:r w:rsidRPr="00E33443">
              <w:rPr>
                <w:rFonts w:cs="Times New Roman"/>
                <w:color w:val="000000" w:themeColor="text1"/>
                <w:szCs w:val="24"/>
                <w:shd w:val="clear" w:color="auto" w:fill="FFFFFF"/>
                <w:lang w:val="en-GB"/>
              </w:rPr>
              <w:t>Knudsen, 2018</w:t>
            </w:r>
            <w:r w:rsidRPr="00E33443">
              <w:rPr>
                <w:rFonts w:cs="Times New Roman"/>
                <w:color w:val="000000" w:themeColor="text1"/>
                <w:szCs w:val="24"/>
                <w:lang w:val="en-GB"/>
              </w:rPr>
              <w:t xml:space="preserve">).  </w:t>
            </w:r>
          </w:p>
        </w:tc>
      </w:tr>
    </w:tbl>
    <w:p w14:paraId="1F86F688" w14:textId="77777777" w:rsidR="00E04C56" w:rsidRPr="00E33443" w:rsidRDefault="00E04C56" w:rsidP="00E04C56">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t>Table 1: PESTLE analysis</w:t>
      </w:r>
    </w:p>
    <w:p w14:paraId="17AC7535" w14:textId="77777777" w:rsidR="00E04C56" w:rsidRPr="00E33443" w:rsidRDefault="00E04C56" w:rsidP="00E04C56">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t>Source: (</w:t>
      </w:r>
      <w:r w:rsidRPr="00E33443">
        <w:rPr>
          <w:rFonts w:cs="Times New Roman"/>
          <w:b/>
          <w:bCs/>
          <w:i/>
          <w:iCs/>
          <w:color w:val="000000" w:themeColor="text1"/>
          <w:szCs w:val="24"/>
          <w:shd w:val="clear" w:color="auto" w:fill="FFFFFF"/>
          <w:lang w:val="en-GB"/>
        </w:rPr>
        <w:t>Jia et al., 2020; Niinimäki et al., 2020</w:t>
      </w:r>
      <w:r w:rsidRPr="00E33443">
        <w:rPr>
          <w:rFonts w:cs="Times New Roman"/>
          <w:b/>
          <w:bCs/>
          <w:i/>
          <w:iCs/>
          <w:color w:val="000000" w:themeColor="text1"/>
          <w:szCs w:val="24"/>
          <w:lang w:val="en-GB"/>
        </w:rPr>
        <w:t>)</w:t>
      </w:r>
    </w:p>
    <w:p w14:paraId="4E1935C4" w14:textId="77777777" w:rsidR="00E04C56" w:rsidRPr="00E33443" w:rsidRDefault="00E04C56" w:rsidP="00E04C56">
      <w:pPr>
        <w:pStyle w:val="Heading3"/>
        <w:numPr>
          <w:ilvl w:val="0"/>
          <w:numId w:val="1"/>
        </w:numPr>
        <w:spacing w:before="240" w:after="240"/>
        <w:ind w:left="0" w:firstLine="0"/>
        <w:rPr>
          <w:rFonts w:cs="Times New Roman"/>
        </w:rPr>
      </w:pPr>
      <w:bookmarkStart w:id="4" w:name="_Toc134195047"/>
      <w:r w:rsidRPr="00E33443">
        <w:rPr>
          <w:rFonts w:cs="Times New Roman"/>
        </w:rPr>
        <w:t>Conclusion of PESTEL</w:t>
      </w:r>
      <w:bookmarkEnd w:id="4"/>
    </w:p>
    <w:p w14:paraId="38306CEE" w14:textId="77777777" w:rsidR="00E04C56" w:rsidRPr="00E33443" w:rsidRDefault="00E04C56" w:rsidP="00E04C56">
      <w:pPr>
        <w:spacing w:before="240" w:after="240" w:line="360" w:lineRule="auto"/>
        <w:rPr>
          <w:rFonts w:cs="Times New Roman"/>
          <w:szCs w:val="24"/>
          <w:lang w:val="en-GB"/>
        </w:rPr>
      </w:pPr>
      <w:r w:rsidRPr="00E33443">
        <w:rPr>
          <w:rFonts w:cs="Times New Roman"/>
          <w:szCs w:val="24"/>
          <w:lang w:val="en-GB"/>
        </w:rPr>
        <w:t xml:space="preserve">The PESTLE analysis indicates opportunities and threats to Superdry with their functions in the UK. Critically, political and legal factors are the major barriers to effective functions of Superdry i.e. the VAT and work and consumer regulatory policies could influence the business performance. Moreover, economic, social, environmental and technological factors would be opportunistic for the company as they would assist Superdry to evolve while improving its sales and making a better position in the market. </w:t>
      </w:r>
    </w:p>
    <w:p w14:paraId="34CFC04D" w14:textId="77777777" w:rsidR="00E04C56" w:rsidRPr="00E33443" w:rsidRDefault="00E04C56" w:rsidP="00E04C56">
      <w:pPr>
        <w:pStyle w:val="Heading3"/>
        <w:numPr>
          <w:ilvl w:val="0"/>
          <w:numId w:val="1"/>
        </w:numPr>
        <w:spacing w:before="240" w:after="240"/>
        <w:ind w:left="0" w:firstLine="0"/>
        <w:rPr>
          <w:rFonts w:cs="Times New Roman"/>
        </w:rPr>
      </w:pPr>
      <w:bookmarkStart w:id="5" w:name="_Toc134195048"/>
      <w:r w:rsidRPr="00E33443">
        <w:rPr>
          <w:rFonts w:cs="Times New Roman"/>
        </w:rPr>
        <w:t>Porters five Forces Analysis of Superdry</w:t>
      </w:r>
      <w:bookmarkEnd w:id="5"/>
    </w:p>
    <w:p w14:paraId="21111BA6" w14:textId="77777777" w:rsidR="00E04C56" w:rsidRPr="00E33443" w:rsidRDefault="00E04C56" w:rsidP="00E04C56">
      <w:pPr>
        <w:spacing w:before="240" w:after="240" w:line="360" w:lineRule="auto"/>
        <w:jc w:val="center"/>
        <w:rPr>
          <w:rFonts w:cs="Times New Roman"/>
          <w:i/>
          <w:iCs/>
          <w:color w:val="000000" w:themeColor="text1"/>
          <w:szCs w:val="24"/>
          <w:lang w:val="en-GB"/>
        </w:rPr>
      </w:pPr>
      <w:r w:rsidRPr="00E33443">
        <w:rPr>
          <w:rFonts w:cs="Times New Roman"/>
          <w:noProof/>
          <w:color w:val="000000" w:themeColor="text1"/>
          <w:szCs w:val="24"/>
          <w:lang w:val="en-GB"/>
        </w:rPr>
        <w:drawing>
          <wp:inline distT="0" distB="0" distL="0" distR="0" wp14:anchorId="7E225B53" wp14:editId="0716711F">
            <wp:extent cx="3157325" cy="2937998"/>
            <wp:effectExtent l="0" t="0" r="5080" b="0"/>
            <wp:docPr id="2" name="Picture 2" descr="Porter's Five Forces: Definition &amp; Examples | Edraw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Porter's Five Forces: Definition &amp; Examples | EdrawMin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162340" cy="2942665"/>
                    </a:xfrm>
                    <a:prstGeom prst="rect">
                      <a:avLst/>
                    </a:prstGeom>
                    <a:noFill/>
                    <a:ln>
                      <a:noFill/>
                    </a:ln>
                  </pic:spPr>
                </pic:pic>
              </a:graphicData>
            </a:graphic>
          </wp:inline>
        </w:drawing>
      </w:r>
    </w:p>
    <w:p w14:paraId="285E6255" w14:textId="77777777" w:rsidR="00E04C56" w:rsidRPr="00E33443" w:rsidRDefault="00E04C56" w:rsidP="00E04C56">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t>Figure 2: Porter’s Five Forces Analysis</w:t>
      </w:r>
    </w:p>
    <w:p w14:paraId="47EF251B" w14:textId="77777777" w:rsidR="00E04C56" w:rsidRPr="00E33443" w:rsidRDefault="00E04C56" w:rsidP="00E04C56">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lastRenderedPageBreak/>
        <w:t>Source: (</w:t>
      </w:r>
      <w:r w:rsidRPr="00E33443">
        <w:rPr>
          <w:rFonts w:cs="Times New Roman"/>
          <w:b/>
          <w:bCs/>
          <w:i/>
          <w:iCs/>
          <w:color w:val="000000" w:themeColor="text1"/>
          <w:szCs w:val="24"/>
          <w:shd w:val="clear" w:color="auto" w:fill="FFFFFF"/>
          <w:lang w:val="en-GB"/>
        </w:rPr>
        <w:t>Thorisdottir and Johannsdottir, 2019</w:t>
      </w:r>
      <w:r w:rsidRPr="00E33443">
        <w:rPr>
          <w:rFonts w:cs="Times New Roman"/>
          <w:b/>
          <w:bCs/>
          <w:i/>
          <w:iCs/>
          <w:color w:val="000000" w:themeColor="text1"/>
          <w:szCs w:val="24"/>
          <w:lang w:val="en-GB"/>
        </w:rPr>
        <w:t>)</w:t>
      </w:r>
    </w:p>
    <w:p w14:paraId="3C6F4890" w14:textId="77777777" w:rsidR="00E04C56" w:rsidRPr="00E33443" w:rsidRDefault="00E04C56" w:rsidP="00E04C56">
      <w:pPr>
        <w:spacing w:before="240" w:after="240" w:line="360" w:lineRule="auto"/>
        <w:rPr>
          <w:rFonts w:cs="Times New Roman"/>
          <w:b/>
          <w:bCs/>
          <w:color w:val="000000" w:themeColor="text1"/>
          <w:szCs w:val="24"/>
          <w:lang w:val="en-GB"/>
        </w:rPr>
      </w:pPr>
      <w:r w:rsidRPr="00E33443">
        <w:rPr>
          <w:rFonts w:cs="Times New Roman"/>
          <w:b/>
          <w:bCs/>
          <w:i/>
          <w:iCs/>
          <w:color w:val="000000" w:themeColor="text1"/>
          <w:szCs w:val="24"/>
          <w:lang w:val="en-GB"/>
        </w:rPr>
        <w:t xml:space="preserve">Threats of new entrants (Low): </w:t>
      </w:r>
      <w:r w:rsidRPr="00E33443">
        <w:rPr>
          <w:rFonts w:cs="Times New Roman"/>
          <w:color w:val="000000" w:themeColor="text1"/>
          <w:szCs w:val="24"/>
          <w:lang w:val="en-GB"/>
        </w:rPr>
        <w:t>Particularly in the fashion and clothing industry, the threat of new entrants is low due to higher capital requirements and the cost of inventory, marketing, real estate etc. Superdry would be advantageous as the company won’t have any major threats from new rivals in the luxury fashion industry (</w:t>
      </w:r>
      <w:r w:rsidRPr="00E33443">
        <w:rPr>
          <w:rFonts w:cs="Times New Roman"/>
          <w:color w:val="000000" w:themeColor="text1"/>
          <w:szCs w:val="24"/>
          <w:shd w:val="clear" w:color="auto" w:fill="FFFFFF"/>
          <w:lang w:val="en-GB"/>
        </w:rPr>
        <w:t>Thorisdottir and Johannsdottir, 2019</w:t>
      </w:r>
      <w:r w:rsidRPr="00E33443">
        <w:rPr>
          <w:rFonts w:cs="Times New Roman"/>
          <w:color w:val="000000" w:themeColor="text1"/>
          <w:szCs w:val="24"/>
          <w:lang w:val="en-GB"/>
        </w:rPr>
        <w:t>).</w:t>
      </w:r>
      <w:r w:rsidRPr="00E33443">
        <w:rPr>
          <w:rFonts w:cs="Times New Roman"/>
          <w:b/>
          <w:bCs/>
          <w:i/>
          <w:iCs/>
          <w:color w:val="000000" w:themeColor="text1"/>
          <w:szCs w:val="24"/>
          <w:lang w:val="en-GB"/>
        </w:rPr>
        <w:t xml:space="preserve"> </w:t>
      </w:r>
    </w:p>
    <w:p w14:paraId="143F884B" w14:textId="77777777" w:rsidR="00E04C56" w:rsidRPr="00E33443" w:rsidRDefault="00E04C56" w:rsidP="00E04C56">
      <w:pPr>
        <w:spacing w:before="240" w:after="240" w:line="360" w:lineRule="auto"/>
        <w:rPr>
          <w:rFonts w:cs="Times New Roman"/>
          <w:color w:val="000000" w:themeColor="text1"/>
          <w:szCs w:val="24"/>
          <w:lang w:val="en-GB"/>
        </w:rPr>
      </w:pPr>
      <w:r w:rsidRPr="00E33443">
        <w:rPr>
          <w:rFonts w:cs="Times New Roman"/>
          <w:b/>
          <w:bCs/>
          <w:i/>
          <w:iCs/>
          <w:color w:val="000000" w:themeColor="text1"/>
          <w:szCs w:val="24"/>
          <w:lang w:val="en-GB"/>
        </w:rPr>
        <w:t xml:space="preserve">Bargaining power of suppliers (Moderate): </w:t>
      </w:r>
      <w:r w:rsidRPr="00E33443">
        <w:rPr>
          <w:rFonts w:cs="Times New Roman"/>
          <w:color w:val="000000" w:themeColor="text1"/>
          <w:szCs w:val="24"/>
          <w:lang w:val="en-GB"/>
        </w:rPr>
        <w:t>The bargaining power is moderate due to a large number of vendors available in the clothing industry. However, Superdry being a luxury fashion retailer, the company have certain and limited quality vendors which make bargaining power moderate in the industry. Superdry needs to strategically manage its suppliers (</w:t>
      </w:r>
      <w:r w:rsidRPr="00E33443">
        <w:rPr>
          <w:rFonts w:cs="Times New Roman"/>
          <w:color w:val="000000" w:themeColor="text1"/>
          <w:szCs w:val="24"/>
          <w:shd w:val="clear" w:color="auto" w:fill="FFFFFF"/>
          <w:lang w:val="en-GB"/>
        </w:rPr>
        <w:t>Thorisdottir and Johannsdottir, 2019</w:t>
      </w:r>
      <w:r w:rsidRPr="00E33443">
        <w:rPr>
          <w:rFonts w:cs="Times New Roman"/>
          <w:color w:val="000000" w:themeColor="text1"/>
          <w:szCs w:val="24"/>
          <w:lang w:val="en-GB"/>
        </w:rPr>
        <w:t>).</w:t>
      </w:r>
      <w:r w:rsidRPr="00E33443">
        <w:rPr>
          <w:rFonts w:cs="Times New Roman"/>
          <w:b/>
          <w:bCs/>
          <w:i/>
          <w:iCs/>
          <w:color w:val="000000" w:themeColor="text1"/>
          <w:szCs w:val="24"/>
          <w:lang w:val="en-GB"/>
        </w:rPr>
        <w:t xml:space="preserve"> </w:t>
      </w:r>
    </w:p>
    <w:p w14:paraId="645C5FC3" w14:textId="77777777" w:rsidR="00E04C56" w:rsidRPr="00E33443" w:rsidRDefault="00E04C56" w:rsidP="00E04C56">
      <w:pPr>
        <w:spacing w:before="240" w:after="240" w:line="360" w:lineRule="auto"/>
        <w:rPr>
          <w:rFonts w:cs="Times New Roman"/>
          <w:i/>
          <w:iCs/>
          <w:color w:val="000000" w:themeColor="text1"/>
          <w:szCs w:val="24"/>
          <w:lang w:val="en-GB"/>
        </w:rPr>
      </w:pPr>
      <w:r w:rsidRPr="00E33443">
        <w:rPr>
          <w:rFonts w:cs="Times New Roman"/>
          <w:b/>
          <w:bCs/>
          <w:i/>
          <w:iCs/>
          <w:color w:val="000000" w:themeColor="text1"/>
          <w:szCs w:val="24"/>
          <w:lang w:val="en-GB"/>
        </w:rPr>
        <w:t xml:space="preserve">Bargaining power of buyers (High): </w:t>
      </w:r>
      <w:r w:rsidRPr="00E33443">
        <w:rPr>
          <w:rFonts w:cs="Times New Roman"/>
          <w:color w:val="000000" w:themeColor="text1"/>
          <w:szCs w:val="24"/>
          <w:lang w:val="en-GB"/>
        </w:rPr>
        <w:t>The bargaining power of buyers in the clothing industry is high due to the many brands available in both offline and online marketplaces. The customer can find greater deals and compare prices, designs, cloth etc. Thus, it is challenging for to Superdry of gaining a loyal and honest customer base (</w:t>
      </w:r>
      <w:r w:rsidRPr="00E33443">
        <w:rPr>
          <w:rFonts w:cs="Times New Roman"/>
          <w:color w:val="000000" w:themeColor="text1"/>
          <w:szCs w:val="24"/>
          <w:shd w:val="clear" w:color="auto" w:fill="FFFFFF"/>
          <w:lang w:val="en-GB"/>
        </w:rPr>
        <w:t>Ruiz-Fernández et al., 2021</w:t>
      </w:r>
      <w:r w:rsidRPr="00E33443">
        <w:rPr>
          <w:rFonts w:cs="Times New Roman"/>
          <w:color w:val="000000" w:themeColor="text1"/>
          <w:szCs w:val="24"/>
          <w:lang w:val="en-GB"/>
        </w:rPr>
        <w:t>).</w:t>
      </w:r>
      <w:r w:rsidRPr="00E33443">
        <w:rPr>
          <w:rFonts w:cs="Times New Roman"/>
          <w:b/>
          <w:bCs/>
          <w:i/>
          <w:iCs/>
          <w:color w:val="000000" w:themeColor="text1"/>
          <w:szCs w:val="24"/>
          <w:lang w:val="en-GB"/>
        </w:rPr>
        <w:t xml:space="preserve"> </w:t>
      </w:r>
    </w:p>
    <w:p w14:paraId="46D2B6B9" w14:textId="77777777" w:rsidR="00E04C56" w:rsidRPr="00E33443" w:rsidRDefault="00E04C56" w:rsidP="00E04C56">
      <w:pPr>
        <w:spacing w:before="240" w:after="240" w:line="360" w:lineRule="auto"/>
        <w:rPr>
          <w:rFonts w:cs="Times New Roman"/>
          <w:color w:val="000000" w:themeColor="text1"/>
          <w:szCs w:val="24"/>
          <w:lang w:val="en-GB"/>
        </w:rPr>
      </w:pPr>
      <w:r w:rsidRPr="00E33443">
        <w:rPr>
          <w:rFonts w:cs="Times New Roman"/>
          <w:b/>
          <w:bCs/>
          <w:i/>
          <w:iCs/>
          <w:color w:val="000000" w:themeColor="text1"/>
          <w:szCs w:val="24"/>
          <w:lang w:val="en-GB"/>
        </w:rPr>
        <w:t xml:space="preserve">Threats of substitute products (Moderate): </w:t>
      </w:r>
      <w:r w:rsidRPr="00E33443">
        <w:rPr>
          <w:rFonts w:cs="Times New Roman"/>
          <w:color w:val="000000" w:themeColor="text1"/>
          <w:szCs w:val="24"/>
          <w:lang w:val="en-GB"/>
        </w:rPr>
        <w:t xml:space="preserve">A range of substitute products are available </w:t>
      </w:r>
      <w:proofErr w:type="gramStart"/>
      <w:r w:rsidRPr="00E33443">
        <w:rPr>
          <w:rFonts w:cs="Times New Roman"/>
          <w:color w:val="000000" w:themeColor="text1"/>
          <w:szCs w:val="24"/>
          <w:lang w:val="en-GB"/>
        </w:rPr>
        <w:t>i.e.</w:t>
      </w:r>
      <w:proofErr w:type="gramEnd"/>
      <w:r w:rsidRPr="00E33443">
        <w:rPr>
          <w:rFonts w:cs="Times New Roman"/>
          <w:color w:val="000000" w:themeColor="text1"/>
          <w:szCs w:val="24"/>
          <w:lang w:val="en-GB"/>
        </w:rPr>
        <w:t xml:space="preserve"> fast fashion and vintage clothing. However, Superdry is targeting the market uniquely by blending products from traditional American wear with Japanese-style graphics. This could be opportunistic for Superdry to better position itself.    </w:t>
      </w:r>
      <w:r w:rsidRPr="00E33443">
        <w:rPr>
          <w:rFonts w:cs="Times New Roman"/>
          <w:b/>
          <w:bCs/>
          <w:i/>
          <w:iCs/>
          <w:color w:val="000000" w:themeColor="text1"/>
          <w:szCs w:val="24"/>
          <w:lang w:val="en-GB"/>
        </w:rPr>
        <w:t xml:space="preserve">   </w:t>
      </w:r>
    </w:p>
    <w:p w14:paraId="1CB8ACDA" w14:textId="77777777" w:rsidR="00E04C56" w:rsidRDefault="00E04C56" w:rsidP="00E04C56">
      <w:pPr>
        <w:spacing w:before="240" w:after="240" w:line="360" w:lineRule="auto"/>
        <w:rPr>
          <w:rFonts w:cs="Times New Roman"/>
          <w:color w:val="000000" w:themeColor="text1"/>
          <w:szCs w:val="24"/>
          <w:lang w:val="en-GB"/>
        </w:rPr>
      </w:pPr>
      <w:r w:rsidRPr="00E33443">
        <w:rPr>
          <w:rFonts w:cs="Times New Roman"/>
          <w:b/>
          <w:bCs/>
          <w:i/>
          <w:iCs/>
          <w:color w:val="000000" w:themeColor="text1"/>
          <w:szCs w:val="24"/>
          <w:lang w:val="en-GB"/>
        </w:rPr>
        <w:t xml:space="preserve">Rivalry among competitors (High): </w:t>
      </w:r>
      <w:r w:rsidRPr="00E33443">
        <w:rPr>
          <w:rFonts w:cs="Times New Roman"/>
          <w:color w:val="000000" w:themeColor="text1"/>
          <w:szCs w:val="24"/>
          <w:lang w:val="en-GB"/>
        </w:rPr>
        <w:t>The fashion industry is led by varied players and brands. Superdry would get impacted due to higher rivalry in the industry as there are many brands like ASOS, M&amp;S, and H&amp;M etc. offering equivalent products (</w:t>
      </w:r>
      <w:r w:rsidRPr="00E33443">
        <w:rPr>
          <w:rFonts w:cs="Times New Roman"/>
          <w:color w:val="000000" w:themeColor="text1"/>
          <w:szCs w:val="24"/>
          <w:shd w:val="clear" w:color="auto" w:fill="FFFFFF"/>
          <w:lang w:val="en-GB"/>
        </w:rPr>
        <w:t>Ruiz-Fernández et al., 2021).</w:t>
      </w:r>
      <w:r w:rsidRPr="00E33443">
        <w:rPr>
          <w:rFonts w:cs="Times New Roman"/>
          <w:color w:val="000000" w:themeColor="text1"/>
          <w:szCs w:val="24"/>
          <w:lang w:val="en-GB"/>
        </w:rPr>
        <w:t xml:space="preserve"> </w:t>
      </w:r>
    </w:p>
    <w:p w14:paraId="73CBF245" w14:textId="77777777" w:rsidR="00E04C56" w:rsidRPr="00E33443" w:rsidRDefault="00E04C56" w:rsidP="00E04C56">
      <w:pPr>
        <w:spacing w:before="240" w:after="240" w:line="360" w:lineRule="auto"/>
        <w:rPr>
          <w:rFonts w:cs="Times New Roman"/>
          <w:color w:val="000000" w:themeColor="text1"/>
          <w:szCs w:val="24"/>
          <w:lang w:val="en-GB"/>
        </w:rPr>
      </w:pPr>
    </w:p>
    <w:p w14:paraId="721A416A" w14:textId="77777777" w:rsidR="00E04C56" w:rsidRPr="00E33443" w:rsidRDefault="00E04C56" w:rsidP="00E04C56">
      <w:pPr>
        <w:pStyle w:val="Heading2"/>
        <w:numPr>
          <w:ilvl w:val="1"/>
          <w:numId w:val="3"/>
        </w:numPr>
        <w:tabs>
          <w:tab w:val="num" w:pos="360"/>
        </w:tabs>
        <w:spacing w:before="240" w:after="240"/>
        <w:ind w:left="0" w:firstLine="0"/>
        <w:rPr>
          <w:rFonts w:cs="Times New Roman"/>
          <w:szCs w:val="24"/>
          <w:lang w:val="en-GB"/>
        </w:rPr>
      </w:pPr>
      <w:bookmarkStart w:id="6" w:name="_Toc134195049"/>
      <w:r w:rsidRPr="00E33443">
        <w:rPr>
          <w:rFonts w:cs="Times New Roman"/>
          <w:szCs w:val="24"/>
          <w:lang w:val="en-GB"/>
        </w:rPr>
        <w:lastRenderedPageBreak/>
        <w:t>INTERNAL ANALYSIS</w:t>
      </w:r>
      <w:bookmarkEnd w:id="6"/>
    </w:p>
    <w:p w14:paraId="744C858D" w14:textId="77777777" w:rsidR="00E04C56" w:rsidRPr="00E33443" w:rsidRDefault="00E04C56" w:rsidP="00E04C56">
      <w:pPr>
        <w:pStyle w:val="Heading3"/>
        <w:numPr>
          <w:ilvl w:val="2"/>
          <w:numId w:val="3"/>
        </w:numPr>
        <w:tabs>
          <w:tab w:val="num" w:pos="360"/>
        </w:tabs>
        <w:spacing w:before="240" w:after="240"/>
        <w:ind w:left="0" w:firstLine="0"/>
        <w:rPr>
          <w:rFonts w:cs="Times New Roman"/>
        </w:rPr>
      </w:pPr>
      <w:bookmarkStart w:id="7" w:name="_Toc134195050"/>
      <w:r w:rsidRPr="00E33443">
        <w:rPr>
          <w:rFonts w:cs="Times New Roman"/>
        </w:rPr>
        <w:t>SWOT Analysis of Superdry</w:t>
      </w:r>
      <w:bookmarkEnd w:id="7"/>
    </w:p>
    <w:tbl>
      <w:tblPr>
        <w:tblStyle w:val="TableGrid"/>
        <w:tblW w:w="0" w:type="auto"/>
        <w:tblLook w:val="04A0" w:firstRow="1" w:lastRow="0" w:firstColumn="1" w:lastColumn="0" w:noHBand="0" w:noVBand="1"/>
      </w:tblPr>
      <w:tblGrid>
        <w:gridCol w:w="4794"/>
        <w:gridCol w:w="4556"/>
      </w:tblGrid>
      <w:tr w:rsidR="00E04C56" w:rsidRPr="00E33443" w14:paraId="19FDA3BC" w14:textId="77777777" w:rsidTr="0084728F">
        <w:tc>
          <w:tcPr>
            <w:tcW w:w="0" w:type="auto"/>
          </w:tcPr>
          <w:p w14:paraId="36AC70C7" w14:textId="77777777" w:rsidR="00E04C56" w:rsidRPr="00E33443" w:rsidRDefault="00E04C56" w:rsidP="0084728F">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t>Strengths</w:t>
            </w:r>
          </w:p>
        </w:tc>
        <w:tc>
          <w:tcPr>
            <w:tcW w:w="0" w:type="auto"/>
          </w:tcPr>
          <w:p w14:paraId="106F5431" w14:textId="77777777" w:rsidR="00E04C56" w:rsidRPr="00E33443" w:rsidRDefault="00E04C56" w:rsidP="0084728F">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t>Weaknesses</w:t>
            </w:r>
          </w:p>
        </w:tc>
      </w:tr>
      <w:tr w:rsidR="00E04C56" w:rsidRPr="00E33443" w14:paraId="1B25D6F6" w14:textId="77777777" w:rsidTr="0084728F">
        <w:tc>
          <w:tcPr>
            <w:tcW w:w="0" w:type="auto"/>
          </w:tcPr>
          <w:p w14:paraId="327F2529" w14:textId="77777777" w:rsidR="00E04C56" w:rsidRPr="00E33443" w:rsidRDefault="00E04C56" w:rsidP="00E04C56">
            <w:pPr>
              <w:pStyle w:val="ListParagraph"/>
              <w:numPr>
                <w:ilvl w:val="0"/>
                <w:numId w:val="2"/>
              </w:numPr>
              <w:spacing w:before="240" w:after="240" w:line="360" w:lineRule="auto"/>
              <w:rPr>
                <w:rFonts w:cs="Times New Roman"/>
                <w:color w:val="000000" w:themeColor="text1"/>
                <w:szCs w:val="24"/>
                <w:lang w:val="en-GB"/>
              </w:rPr>
            </w:pPr>
            <w:r w:rsidRPr="00E33443">
              <w:rPr>
                <w:rFonts w:cs="Times New Roman"/>
                <w:color w:val="000000" w:themeColor="text1"/>
                <w:szCs w:val="24"/>
                <w:lang w:val="en-GB"/>
              </w:rPr>
              <w:t xml:space="preserve">Superdry is catering to varied customer segments in the retail segment with multiple selling platforms. </w:t>
            </w:r>
          </w:p>
          <w:p w14:paraId="52C162C5" w14:textId="77777777" w:rsidR="00E04C56" w:rsidRPr="00E33443" w:rsidRDefault="00E04C56" w:rsidP="00E04C56">
            <w:pPr>
              <w:pStyle w:val="ListParagraph"/>
              <w:numPr>
                <w:ilvl w:val="0"/>
                <w:numId w:val="2"/>
              </w:numPr>
              <w:spacing w:before="240" w:after="240" w:line="360" w:lineRule="auto"/>
              <w:rPr>
                <w:rFonts w:cs="Times New Roman"/>
                <w:color w:val="000000" w:themeColor="text1"/>
                <w:szCs w:val="24"/>
                <w:lang w:val="en-GB"/>
              </w:rPr>
            </w:pPr>
            <w:r w:rsidRPr="00E33443">
              <w:rPr>
                <w:rFonts w:cs="Times New Roman"/>
                <w:color w:val="000000" w:themeColor="text1"/>
                <w:szCs w:val="24"/>
                <w:lang w:val="en-GB"/>
              </w:rPr>
              <w:t>The spirit of Japan and the mainly merged cultural style differentiates Superdry.</w:t>
            </w:r>
          </w:p>
          <w:p w14:paraId="5FF70757" w14:textId="77777777" w:rsidR="00E04C56" w:rsidRPr="00E33443" w:rsidRDefault="00E04C56" w:rsidP="00E04C56">
            <w:pPr>
              <w:pStyle w:val="ListParagraph"/>
              <w:numPr>
                <w:ilvl w:val="0"/>
                <w:numId w:val="2"/>
              </w:numPr>
              <w:spacing w:before="240" w:after="240" w:line="360" w:lineRule="auto"/>
              <w:rPr>
                <w:rFonts w:cs="Times New Roman"/>
                <w:color w:val="000000" w:themeColor="text1"/>
                <w:szCs w:val="24"/>
                <w:lang w:val="en-GB"/>
              </w:rPr>
            </w:pPr>
            <w:r w:rsidRPr="00E33443">
              <w:rPr>
                <w:rFonts w:cs="Times New Roman"/>
                <w:color w:val="000000" w:themeColor="text1"/>
                <w:szCs w:val="24"/>
                <w:lang w:val="en-GB"/>
              </w:rPr>
              <w:t xml:space="preserve">The strong brand recognition of Superdry in Asian and Western markets. </w:t>
            </w:r>
          </w:p>
          <w:p w14:paraId="22E18467" w14:textId="77777777" w:rsidR="00E04C56" w:rsidRPr="00E33443" w:rsidRDefault="00E04C56" w:rsidP="00E04C56">
            <w:pPr>
              <w:pStyle w:val="ListParagraph"/>
              <w:numPr>
                <w:ilvl w:val="0"/>
                <w:numId w:val="2"/>
              </w:numPr>
              <w:spacing w:before="240" w:after="240" w:line="360" w:lineRule="auto"/>
              <w:rPr>
                <w:rFonts w:cs="Times New Roman"/>
                <w:color w:val="000000" w:themeColor="text1"/>
                <w:szCs w:val="24"/>
                <w:lang w:val="en-GB"/>
              </w:rPr>
            </w:pPr>
            <w:r w:rsidRPr="00E33443">
              <w:rPr>
                <w:rFonts w:cs="Times New Roman"/>
                <w:color w:val="000000" w:themeColor="text1"/>
                <w:szCs w:val="24"/>
                <w:lang w:val="en-GB"/>
              </w:rPr>
              <w:t xml:space="preserve">Superdry has a competitive edge with its product depth, international growth potential and innovation.  </w:t>
            </w:r>
          </w:p>
        </w:tc>
        <w:tc>
          <w:tcPr>
            <w:tcW w:w="0" w:type="auto"/>
          </w:tcPr>
          <w:p w14:paraId="40A11732" w14:textId="77777777" w:rsidR="00E04C56" w:rsidRPr="00E33443" w:rsidRDefault="00E04C56" w:rsidP="00E04C56">
            <w:pPr>
              <w:pStyle w:val="ListParagraph"/>
              <w:numPr>
                <w:ilvl w:val="0"/>
                <w:numId w:val="2"/>
              </w:numPr>
              <w:spacing w:before="240" w:after="240" w:line="360" w:lineRule="auto"/>
              <w:rPr>
                <w:rFonts w:cs="Times New Roman"/>
                <w:color w:val="000000" w:themeColor="text1"/>
                <w:szCs w:val="24"/>
                <w:lang w:val="en-GB"/>
              </w:rPr>
            </w:pPr>
            <w:r w:rsidRPr="00E33443">
              <w:rPr>
                <w:rFonts w:cs="Times New Roman"/>
                <w:color w:val="000000" w:themeColor="text1"/>
                <w:szCs w:val="24"/>
                <w:lang w:val="en-GB"/>
              </w:rPr>
              <w:t>Superdry has a lack of focus on women's clothing which reduces its customer base.</w:t>
            </w:r>
          </w:p>
          <w:p w14:paraId="7F03A058" w14:textId="77777777" w:rsidR="00E04C56" w:rsidRPr="00E33443" w:rsidRDefault="00E04C56" w:rsidP="00E04C56">
            <w:pPr>
              <w:pStyle w:val="ListParagraph"/>
              <w:numPr>
                <w:ilvl w:val="0"/>
                <w:numId w:val="2"/>
              </w:numPr>
              <w:spacing w:before="240" w:after="240" w:line="360" w:lineRule="auto"/>
              <w:rPr>
                <w:rFonts w:cs="Times New Roman"/>
                <w:color w:val="000000" w:themeColor="text1"/>
                <w:szCs w:val="24"/>
                <w:lang w:val="en-GB"/>
              </w:rPr>
            </w:pPr>
            <w:r w:rsidRPr="00E33443">
              <w:rPr>
                <w:rFonts w:cs="Times New Roman"/>
                <w:color w:val="000000" w:themeColor="text1"/>
                <w:szCs w:val="24"/>
                <w:lang w:val="en-GB"/>
              </w:rPr>
              <w:t xml:space="preserve">The compensation structure of Superdry is irrelevant as revenue per employee is higher than the retail industry average. </w:t>
            </w:r>
          </w:p>
          <w:p w14:paraId="492B3F3D" w14:textId="77777777" w:rsidR="00E04C56" w:rsidRPr="00E33443" w:rsidRDefault="00E04C56" w:rsidP="00E04C56">
            <w:pPr>
              <w:pStyle w:val="ListParagraph"/>
              <w:numPr>
                <w:ilvl w:val="0"/>
                <w:numId w:val="2"/>
              </w:numPr>
              <w:spacing w:before="240" w:after="240" w:line="360" w:lineRule="auto"/>
              <w:rPr>
                <w:rFonts w:cs="Times New Roman"/>
                <w:color w:val="000000" w:themeColor="text1"/>
                <w:szCs w:val="24"/>
                <w:lang w:val="en-GB"/>
              </w:rPr>
            </w:pPr>
            <w:r w:rsidRPr="00E33443">
              <w:rPr>
                <w:rFonts w:cs="Times New Roman"/>
                <w:color w:val="000000" w:themeColor="text1"/>
                <w:szCs w:val="24"/>
                <w:lang w:val="en-GB"/>
              </w:rPr>
              <w:t>The lack of clear differentiation of products acts as a major weakness of Superdry.</w:t>
            </w:r>
          </w:p>
        </w:tc>
      </w:tr>
      <w:tr w:rsidR="00E04C56" w:rsidRPr="00E33443" w14:paraId="2EC0A56E" w14:textId="77777777" w:rsidTr="0084728F">
        <w:tc>
          <w:tcPr>
            <w:tcW w:w="0" w:type="auto"/>
          </w:tcPr>
          <w:p w14:paraId="15B46001" w14:textId="77777777" w:rsidR="00E04C56" w:rsidRPr="00E33443" w:rsidRDefault="00E04C56" w:rsidP="0084728F">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t>Opportunities</w:t>
            </w:r>
          </w:p>
        </w:tc>
        <w:tc>
          <w:tcPr>
            <w:tcW w:w="0" w:type="auto"/>
          </w:tcPr>
          <w:p w14:paraId="43D3C886" w14:textId="77777777" w:rsidR="00E04C56" w:rsidRPr="00E33443" w:rsidRDefault="00E04C56" w:rsidP="0084728F">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t>Threats</w:t>
            </w:r>
          </w:p>
        </w:tc>
      </w:tr>
      <w:tr w:rsidR="00E04C56" w:rsidRPr="00E33443" w14:paraId="6F14FC83" w14:textId="77777777" w:rsidTr="0084728F">
        <w:tc>
          <w:tcPr>
            <w:tcW w:w="0" w:type="auto"/>
          </w:tcPr>
          <w:p w14:paraId="2F974441" w14:textId="77777777" w:rsidR="00E04C56" w:rsidRPr="00E33443" w:rsidRDefault="00E04C56" w:rsidP="00E04C56">
            <w:pPr>
              <w:pStyle w:val="ListParagraph"/>
              <w:numPr>
                <w:ilvl w:val="0"/>
                <w:numId w:val="2"/>
              </w:numPr>
              <w:spacing w:before="240" w:after="240" w:line="360" w:lineRule="auto"/>
              <w:rPr>
                <w:rFonts w:cs="Times New Roman"/>
                <w:color w:val="000000" w:themeColor="text1"/>
                <w:szCs w:val="24"/>
                <w:lang w:val="en-GB"/>
              </w:rPr>
            </w:pPr>
            <w:r w:rsidRPr="00E33443">
              <w:rPr>
                <w:rFonts w:cs="Times New Roman"/>
                <w:color w:val="000000" w:themeColor="text1"/>
                <w:szCs w:val="24"/>
                <w:lang w:val="en-GB"/>
              </w:rPr>
              <w:t>Superdry has the opportunity to focus on new segments like sportswear and fashionable gym clothing.</w:t>
            </w:r>
          </w:p>
          <w:p w14:paraId="59223C8A" w14:textId="77777777" w:rsidR="00E04C56" w:rsidRPr="00E33443" w:rsidRDefault="00E04C56" w:rsidP="00E04C56">
            <w:pPr>
              <w:pStyle w:val="ListParagraph"/>
              <w:numPr>
                <w:ilvl w:val="0"/>
                <w:numId w:val="2"/>
              </w:numPr>
              <w:spacing w:before="240" w:after="240" w:line="360" w:lineRule="auto"/>
              <w:rPr>
                <w:rFonts w:cs="Times New Roman"/>
                <w:color w:val="000000" w:themeColor="text1"/>
                <w:szCs w:val="24"/>
                <w:lang w:val="en-GB"/>
              </w:rPr>
            </w:pPr>
            <w:r w:rsidRPr="00E33443">
              <w:rPr>
                <w:rFonts w:cs="Times New Roman"/>
                <w:color w:val="000000" w:themeColor="text1"/>
                <w:szCs w:val="24"/>
                <w:lang w:val="en-GB"/>
              </w:rPr>
              <w:t xml:space="preserve">Through technological innovation and focusing on intensive content marketing, Superdry could enhance its positioning in the market.  </w:t>
            </w:r>
          </w:p>
        </w:tc>
        <w:tc>
          <w:tcPr>
            <w:tcW w:w="0" w:type="auto"/>
          </w:tcPr>
          <w:p w14:paraId="11796C8D" w14:textId="77777777" w:rsidR="00E04C56" w:rsidRPr="00E33443" w:rsidRDefault="00E04C56" w:rsidP="00E04C56">
            <w:pPr>
              <w:pStyle w:val="ListParagraph"/>
              <w:numPr>
                <w:ilvl w:val="0"/>
                <w:numId w:val="2"/>
              </w:numPr>
              <w:spacing w:before="240" w:after="240" w:line="360" w:lineRule="auto"/>
              <w:rPr>
                <w:rFonts w:cs="Times New Roman"/>
                <w:color w:val="000000" w:themeColor="text1"/>
                <w:szCs w:val="24"/>
                <w:lang w:val="en-GB"/>
              </w:rPr>
            </w:pPr>
            <w:r w:rsidRPr="00E33443">
              <w:rPr>
                <w:rFonts w:cs="Times New Roman"/>
                <w:color w:val="000000" w:themeColor="text1"/>
                <w:szCs w:val="24"/>
                <w:lang w:val="en-GB"/>
              </w:rPr>
              <w:t>Competitor threats are inevitable in the fashion industry that would disrupt the business performance of Superdry.</w:t>
            </w:r>
          </w:p>
          <w:p w14:paraId="7A461EB5" w14:textId="77777777" w:rsidR="00E04C56" w:rsidRPr="00E33443" w:rsidRDefault="00E04C56" w:rsidP="00E04C56">
            <w:pPr>
              <w:pStyle w:val="ListParagraph"/>
              <w:numPr>
                <w:ilvl w:val="0"/>
                <w:numId w:val="2"/>
              </w:numPr>
              <w:spacing w:before="240" w:after="240" w:line="360" w:lineRule="auto"/>
              <w:rPr>
                <w:rFonts w:cs="Times New Roman"/>
                <w:color w:val="000000" w:themeColor="text1"/>
                <w:szCs w:val="24"/>
                <w:lang w:val="en-GB"/>
              </w:rPr>
            </w:pPr>
            <w:r w:rsidRPr="00E33443">
              <w:rPr>
                <w:rFonts w:cs="Times New Roman"/>
                <w:color w:val="000000" w:themeColor="text1"/>
                <w:szCs w:val="24"/>
                <w:lang w:val="en-GB"/>
              </w:rPr>
              <w:t>Changing the political climate in the UK due to Brexit would be a barrier for Superdry with its relevant strategies.</w:t>
            </w:r>
          </w:p>
        </w:tc>
      </w:tr>
    </w:tbl>
    <w:p w14:paraId="13282A0C" w14:textId="77777777" w:rsidR="00E04C56" w:rsidRPr="00E33443" w:rsidRDefault="00E04C56" w:rsidP="00E04C56">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t>Table 2: SWOT analysis</w:t>
      </w:r>
    </w:p>
    <w:p w14:paraId="06E1DCF7" w14:textId="77777777" w:rsidR="00E04C56" w:rsidRPr="00E33443" w:rsidRDefault="00E04C56" w:rsidP="00E04C56">
      <w:pPr>
        <w:spacing w:before="240" w:after="240" w:line="360" w:lineRule="auto"/>
        <w:jc w:val="center"/>
        <w:rPr>
          <w:rFonts w:eastAsiaTheme="majorEastAsia" w:cs="Times New Roman"/>
          <w:color w:val="2F5496" w:themeColor="accent1" w:themeShade="BF"/>
          <w:szCs w:val="24"/>
          <w:lang w:val="en-GB"/>
        </w:rPr>
      </w:pPr>
      <w:r w:rsidRPr="00E33443">
        <w:rPr>
          <w:rFonts w:cs="Times New Roman"/>
          <w:b/>
          <w:bCs/>
          <w:i/>
          <w:iCs/>
          <w:color w:val="000000" w:themeColor="text1"/>
          <w:szCs w:val="24"/>
          <w:lang w:val="en-GB"/>
        </w:rPr>
        <w:t>Source: (</w:t>
      </w:r>
      <w:r w:rsidRPr="00E33443">
        <w:rPr>
          <w:rFonts w:cs="Times New Roman"/>
          <w:b/>
          <w:bCs/>
          <w:i/>
          <w:iCs/>
          <w:color w:val="000000" w:themeColor="text1"/>
          <w:szCs w:val="24"/>
          <w:shd w:val="clear" w:color="auto" w:fill="FFFFFF"/>
          <w:lang w:val="en-GB"/>
        </w:rPr>
        <w:t>Pandey</w:t>
      </w:r>
      <w:r w:rsidRPr="00E33443">
        <w:rPr>
          <w:rFonts w:cs="Times New Roman"/>
          <w:b/>
          <w:bCs/>
          <w:i/>
          <w:iCs/>
          <w:color w:val="000000" w:themeColor="text1"/>
          <w:szCs w:val="24"/>
          <w:lang w:val="en-GB"/>
        </w:rPr>
        <w:t xml:space="preserve"> et al., 2020; </w:t>
      </w:r>
      <w:r w:rsidRPr="00E33443">
        <w:rPr>
          <w:rFonts w:cs="Times New Roman"/>
          <w:b/>
          <w:bCs/>
          <w:i/>
          <w:iCs/>
          <w:color w:val="000000" w:themeColor="text1"/>
          <w:szCs w:val="24"/>
          <w:shd w:val="clear" w:color="auto" w:fill="FFFFFF"/>
          <w:lang w:val="en-GB"/>
        </w:rPr>
        <w:t>Prarup</w:t>
      </w:r>
      <w:r w:rsidRPr="00E33443">
        <w:rPr>
          <w:rFonts w:cs="Times New Roman"/>
          <w:b/>
          <w:bCs/>
          <w:i/>
          <w:iCs/>
          <w:color w:val="000000" w:themeColor="text1"/>
          <w:szCs w:val="24"/>
          <w:lang w:val="en-GB"/>
        </w:rPr>
        <w:t>, 2020; Superdry, 2023)</w:t>
      </w:r>
      <w:r w:rsidRPr="00E33443">
        <w:rPr>
          <w:rFonts w:cs="Times New Roman"/>
          <w:szCs w:val="24"/>
          <w:lang w:val="en-GB"/>
        </w:rPr>
        <w:br w:type="page"/>
      </w:r>
    </w:p>
    <w:p w14:paraId="21E6919A" w14:textId="77777777" w:rsidR="00E04C56" w:rsidRPr="00E33443" w:rsidRDefault="00E04C56" w:rsidP="00E04C56">
      <w:pPr>
        <w:pStyle w:val="Heading1"/>
        <w:numPr>
          <w:ilvl w:val="0"/>
          <w:numId w:val="1"/>
        </w:numPr>
        <w:spacing w:after="240"/>
        <w:rPr>
          <w:rFonts w:cs="Times New Roman"/>
          <w:szCs w:val="24"/>
          <w:lang w:val="en-GB"/>
        </w:rPr>
      </w:pPr>
      <w:bookmarkStart w:id="8" w:name="_Toc134195051"/>
      <w:r w:rsidRPr="00E33443">
        <w:rPr>
          <w:rFonts w:cs="Times New Roman"/>
          <w:szCs w:val="24"/>
          <w:lang w:val="en-GB"/>
        </w:rPr>
        <w:lastRenderedPageBreak/>
        <w:t>The STP of Superdry</w:t>
      </w:r>
      <w:bookmarkEnd w:id="8"/>
    </w:p>
    <w:p w14:paraId="256C7852" w14:textId="77777777" w:rsidR="00E04C56" w:rsidRPr="00E33443" w:rsidRDefault="00E04C56" w:rsidP="00E04C56">
      <w:pPr>
        <w:spacing w:before="240" w:after="240" w:line="360" w:lineRule="auto"/>
        <w:jc w:val="center"/>
        <w:rPr>
          <w:rFonts w:cs="Times New Roman"/>
          <w:color w:val="000000" w:themeColor="text1"/>
          <w:szCs w:val="24"/>
          <w:lang w:val="en-GB"/>
        </w:rPr>
      </w:pPr>
      <w:r w:rsidRPr="00E33443">
        <w:rPr>
          <w:rFonts w:cs="Times New Roman"/>
          <w:noProof/>
          <w:color w:val="000000" w:themeColor="text1"/>
          <w:szCs w:val="24"/>
          <w:lang w:val="en-GB"/>
        </w:rPr>
        <w:drawing>
          <wp:inline distT="0" distB="0" distL="0" distR="0" wp14:anchorId="02FE7062" wp14:editId="762A02F7">
            <wp:extent cx="4801270" cy="2372056"/>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stretch>
                      <a:fillRect/>
                    </a:stretch>
                  </pic:blipFill>
                  <pic:spPr>
                    <a:xfrm>
                      <a:off x="0" y="0"/>
                      <a:ext cx="4801270" cy="2372056"/>
                    </a:xfrm>
                    <a:prstGeom prst="rect">
                      <a:avLst/>
                    </a:prstGeom>
                  </pic:spPr>
                </pic:pic>
              </a:graphicData>
            </a:graphic>
          </wp:inline>
        </w:drawing>
      </w:r>
    </w:p>
    <w:p w14:paraId="4D509E2E" w14:textId="77777777" w:rsidR="00E04C56" w:rsidRPr="00E33443" w:rsidRDefault="00E04C56" w:rsidP="00E04C56">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t>Figure 3: STP analysis</w:t>
      </w:r>
    </w:p>
    <w:p w14:paraId="28D133FD" w14:textId="77777777" w:rsidR="00E04C56" w:rsidRPr="00E33443" w:rsidRDefault="00E04C56" w:rsidP="00E04C56">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t>Source: (</w:t>
      </w:r>
      <w:r w:rsidRPr="00E33443">
        <w:rPr>
          <w:rFonts w:cs="Times New Roman"/>
          <w:b/>
          <w:bCs/>
          <w:i/>
          <w:iCs/>
          <w:color w:val="000000" w:themeColor="text1"/>
          <w:szCs w:val="24"/>
          <w:shd w:val="clear" w:color="auto" w:fill="FFFFFF"/>
          <w:lang w:val="en-GB"/>
        </w:rPr>
        <w:t>DeSarbo, 2017</w:t>
      </w:r>
      <w:r w:rsidRPr="00E33443">
        <w:rPr>
          <w:rFonts w:cs="Times New Roman"/>
          <w:b/>
          <w:bCs/>
          <w:i/>
          <w:iCs/>
          <w:color w:val="000000" w:themeColor="text1"/>
          <w:szCs w:val="24"/>
          <w:lang w:val="en-GB"/>
        </w:rPr>
        <w:t>)</w:t>
      </w:r>
    </w:p>
    <w:p w14:paraId="7CC42C40" w14:textId="77777777" w:rsidR="00E04C56" w:rsidRPr="00E33443" w:rsidRDefault="00E04C56" w:rsidP="00E04C56">
      <w:pPr>
        <w:spacing w:before="240" w:after="240" w:line="360" w:lineRule="auto"/>
        <w:rPr>
          <w:rFonts w:cs="Times New Roman"/>
          <w:color w:val="000000" w:themeColor="text1"/>
          <w:szCs w:val="24"/>
          <w:lang w:val="en-GB"/>
        </w:rPr>
      </w:pPr>
      <w:r w:rsidRPr="00E33443">
        <w:rPr>
          <w:rFonts w:cs="Times New Roman"/>
          <w:b/>
          <w:bCs/>
          <w:i/>
          <w:iCs/>
          <w:color w:val="000000" w:themeColor="text1"/>
          <w:szCs w:val="24"/>
          <w:lang w:val="en-GB"/>
        </w:rPr>
        <w:t xml:space="preserve">Segmentation: </w:t>
      </w:r>
      <w:r w:rsidRPr="00E33443">
        <w:rPr>
          <w:rFonts w:cs="Times New Roman"/>
          <w:color w:val="000000" w:themeColor="text1"/>
          <w:szCs w:val="24"/>
          <w:lang w:val="en-GB"/>
        </w:rPr>
        <w:t>Superdry has segmented its customers into distinct groups of audience. Mainly, the segmentation of Superdry customers is made based on geographic and demographic segmentation. Geographically, Superdry focuses on people living in suburban areas with age 25 and more where fashion is considered by the young. Demographic segmentation is made on focusing on upper-middle-class people with higher incomes that can afford luxurious Superdry clothing products (</w:t>
      </w:r>
      <w:r w:rsidRPr="00E33443">
        <w:rPr>
          <w:rFonts w:cs="Times New Roman"/>
          <w:color w:val="000000" w:themeColor="text1"/>
          <w:szCs w:val="24"/>
          <w:shd w:val="clear" w:color="auto" w:fill="FFFFFF"/>
          <w:lang w:val="en-GB"/>
        </w:rPr>
        <w:t>DeSarbo, 2017; Superdry, 2023</w:t>
      </w:r>
      <w:r w:rsidRPr="00E33443">
        <w:rPr>
          <w:rFonts w:cs="Times New Roman"/>
          <w:color w:val="000000" w:themeColor="text1"/>
          <w:szCs w:val="24"/>
          <w:lang w:val="en-GB"/>
        </w:rPr>
        <w:t xml:space="preserve">).   </w:t>
      </w:r>
      <w:r w:rsidRPr="00E33443">
        <w:rPr>
          <w:rFonts w:cs="Times New Roman"/>
          <w:b/>
          <w:bCs/>
          <w:i/>
          <w:iCs/>
          <w:color w:val="000000" w:themeColor="text1"/>
          <w:szCs w:val="24"/>
          <w:lang w:val="en-GB"/>
        </w:rPr>
        <w:t xml:space="preserve"> </w:t>
      </w:r>
    </w:p>
    <w:p w14:paraId="0CE28E10" w14:textId="77777777" w:rsidR="00E04C56" w:rsidRPr="00E33443" w:rsidRDefault="00E04C56" w:rsidP="00E04C56">
      <w:pPr>
        <w:spacing w:before="240" w:after="240" w:line="360" w:lineRule="auto"/>
        <w:rPr>
          <w:rFonts w:cs="Times New Roman"/>
          <w:color w:val="000000" w:themeColor="text1"/>
          <w:szCs w:val="24"/>
          <w:lang w:val="en-GB"/>
        </w:rPr>
      </w:pPr>
      <w:r w:rsidRPr="00E33443">
        <w:rPr>
          <w:rFonts w:cs="Times New Roman"/>
          <w:b/>
          <w:bCs/>
          <w:i/>
          <w:iCs/>
          <w:color w:val="000000" w:themeColor="text1"/>
          <w:szCs w:val="24"/>
          <w:lang w:val="en-GB"/>
        </w:rPr>
        <w:t xml:space="preserve">Targeting: </w:t>
      </w:r>
      <w:r w:rsidRPr="00E33443">
        <w:rPr>
          <w:rFonts w:cs="Times New Roman"/>
          <w:color w:val="000000" w:themeColor="text1"/>
          <w:szCs w:val="24"/>
          <w:lang w:val="en-GB"/>
        </w:rPr>
        <w:t xml:space="preserve">Superdry makes its targeting strategy based on profitability, </w:t>
      </w:r>
      <w:proofErr w:type="gramStart"/>
      <w:r w:rsidRPr="00E33443">
        <w:rPr>
          <w:rFonts w:cs="Times New Roman"/>
          <w:color w:val="000000" w:themeColor="text1"/>
          <w:szCs w:val="24"/>
          <w:lang w:val="en-GB"/>
        </w:rPr>
        <w:t>size</w:t>
      </w:r>
      <w:proofErr w:type="gramEnd"/>
      <w:r w:rsidRPr="00E33443">
        <w:rPr>
          <w:rFonts w:cs="Times New Roman"/>
          <w:color w:val="000000" w:themeColor="text1"/>
          <w:szCs w:val="24"/>
          <w:lang w:val="en-GB"/>
        </w:rPr>
        <w:t xml:space="preserve"> and reachability. Since Superdry is a male-focused company thus it has major target market is males around the globe. Critically, young males with 25-34 are targeted with fast fashion products. Significantly, Superdry has 50.87% Male and 49.13% of female customers with upper-middle-class customers as a preferable focus (Similar Web, 2023b). </w:t>
      </w:r>
    </w:p>
    <w:p w14:paraId="6A70A432" w14:textId="77777777" w:rsidR="00E04C56" w:rsidRPr="00E33443" w:rsidRDefault="00E04C56" w:rsidP="00E04C56">
      <w:pPr>
        <w:spacing w:before="240" w:after="240" w:line="360" w:lineRule="auto"/>
        <w:rPr>
          <w:rFonts w:cs="Times New Roman"/>
          <w:color w:val="000000" w:themeColor="text1"/>
          <w:szCs w:val="24"/>
          <w:lang w:val="en-GB"/>
        </w:rPr>
      </w:pPr>
      <w:r w:rsidRPr="00E33443">
        <w:rPr>
          <w:rFonts w:cs="Times New Roman"/>
          <w:b/>
          <w:bCs/>
          <w:i/>
          <w:iCs/>
          <w:color w:val="000000" w:themeColor="text1"/>
          <w:szCs w:val="24"/>
          <w:lang w:val="en-GB"/>
        </w:rPr>
        <w:t>Positioning:</w:t>
      </w:r>
      <w:r w:rsidRPr="00E33443">
        <w:rPr>
          <w:rFonts w:cs="Times New Roman"/>
          <w:color w:val="000000" w:themeColor="text1"/>
          <w:szCs w:val="24"/>
          <w:lang w:val="en-GB"/>
        </w:rPr>
        <w:t xml:space="preserve"> Superdry has a distinctive brand positioning strategy as the company follows a unique approach. Superdry positions itself as a stylish brand that changes customer personality and make them feel more confident. Superdry makes itself unique through its cultural blend uniqueness in the DNA of every product (</w:t>
      </w:r>
      <w:r w:rsidRPr="00E33443">
        <w:rPr>
          <w:rFonts w:cs="Times New Roman"/>
          <w:color w:val="000000" w:themeColor="text1"/>
          <w:szCs w:val="24"/>
          <w:shd w:val="clear" w:color="auto" w:fill="FFFFFF"/>
          <w:lang w:val="en-GB"/>
        </w:rPr>
        <w:t>DeSarbo, 2017; Superdry, 2023)</w:t>
      </w:r>
      <w:r w:rsidRPr="00E33443">
        <w:rPr>
          <w:rFonts w:cs="Times New Roman"/>
          <w:color w:val="000000" w:themeColor="text1"/>
          <w:szCs w:val="24"/>
          <w:lang w:val="en-GB"/>
        </w:rPr>
        <w:t xml:space="preserve">.    </w:t>
      </w:r>
    </w:p>
    <w:p w14:paraId="7E580EB1" w14:textId="77777777" w:rsidR="00E04C56" w:rsidRPr="00E33443" w:rsidRDefault="00E04C56" w:rsidP="00E04C56">
      <w:pPr>
        <w:pStyle w:val="Heading1"/>
        <w:numPr>
          <w:ilvl w:val="0"/>
          <w:numId w:val="1"/>
        </w:numPr>
        <w:spacing w:after="240"/>
        <w:rPr>
          <w:rFonts w:cs="Times New Roman"/>
          <w:szCs w:val="24"/>
          <w:lang w:val="en-GB"/>
        </w:rPr>
      </w:pPr>
      <w:bookmarkStart w:id="9" w:name="_Toc134195052"/>
      <w:r w:rsidRPr="00E33443">
        <w:rPr>
          <w:rFonts w:cs="Times New Roman"/>
          <w:szCs w:val="24"/>
          <w:lang w:val="en-GB"/>
        </w:rPr>
        <w:lastRenderedPageBreak/>
        <w:t>The Marketing Mix of Superdry</w:t>
      </w:r>
      <w:bookmarkEnd w:id="9"/>
    </w:p>
    <w:p w14:paraId="13389829" w14:textId="77777777" w:rsidR="00E04C56" w:rsidRPr="00E33443" w:rsidRDefault="00E04C56" w:rsidP="00E04C56">
      <w:pPr>
        <w:spacing w:before="240" w:after="240" w:line="360" w:lineRule="auto"/>
        <w:jc w:val="center"/>
        <w:rPr>
          <w:rFonts w:cs="Times New Roman"/>
          <w:i/>
          <w:iCs/>
          <w:color w:val="000000" w:themeColor="text1"/>
          <w:szCs w:val="24"/>
          <w:lang w:val="en-GB"/>
        </w:rPr>
      </w:pPr>
      <w:r w:rsidRPr="00E33443">
        <w:rPr>
          <w:rFonts w:cs="Times New Roman"/>
          <w:noProof/>
          <w:color w:val="000000" w:themeColor="text1"/>
          <w:szCs w:val="24"/>
          <w:lang w:val="en-GB"/>
        </w:rPr>
        <w:drawing>
          <wp:inline distT="0" distB="0" distL="0" distR="0" wp14:anchorId="44C0B3BF" wp14:editId="2FBC7417">
            <wp:extent cx="3572540" cy="2723265"/>
            <wp:effectExtent l="0" t="0" r="8890" b="1270"/>
            <wp:docPr id="4" name="Picture 4" descr="Marketing Mix: definitions, analysis examples [Complete Guid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Marketing Mix: definitions, analysis examples [Complete Guide 2023]."/>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579591" cy="2728640"/>
                    </a:xfrm>
                    <a:prstGeom prst="rect">
                      <a:avLst/>
                    </a:prstGeom>
                    <a:noFill/>
                    <a:ln>
                      <a:noFill/>
                    </a:ln>
                  </pic:spPr>
                </pic:pic>
              </a:graphicData>
            </a:graphic>
          </wp:inline>
        </w:drawing>
      </w:r>
    </w:p>
    <w:p w14:paraId="7D321A1C" w14:textId="77777777" w:rsidR="00E04C56" w:rsidRPr="00E33443" w:rsidRDefault="00E04C56" w:rsidP="00E04C56">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t>Figure 4: Marketing Mix of Superdry</w:t>
      </w:r>
    </w:p>
    <w:p w14:paraId="06208D60" w14:textId="77777777" w:rsidR="00E04C56" w:rsidRPr="00E33443" w:rsidRDefault="00E04C56" w:rsidP="00E04C56">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t>Source: (</w:t>
      </w:r>
      <w:r w:rsidRPr="00E33443">
        <w:rPr>
          <w:rFonts w:cs="Times New Roman"/>
          <w:b/>
          <w:bCs/>
          <w:i/>
          <w:iCs/>
          <w:color w:val="000000" w:themeColor="text1"/>
          <w:szCs w:val="24"/>
          <w:shd w:val="clear" w:color="auto" w:fill="FFFFFF"/>
          <w:lang w:val="en-GB"/>
        </w:rPr>
        <w:t>Darmawan and Grenier, 2021</w:t>
      </w:r>
      <w:r w:rsidRPr="00E33443">
        <w:rPr>
          <w:rFonts w:cs="Times New Roman"/>
          <w:b/>
          <w:bCs/>
          <w:i/>
          <w:iCs/>
          <w:color w:val="000000" w:themeColor="text1"/>
          <w:szCs w:val="24"/>
          <w:lang w:val="en-GB"/>
        </w:rPr>
        <w:t>)</w:t>
      </w:r>
    </w:p>
    <w:p w14:paraId="29DC5040" w14:textId="77777777" w:rsidR="00E04C56" w:rsidRPr="00E33443" w:rsidRDefault="00E04C56" w:rsidP="00E04C56">
      <w:pPr>
        <w:spacing w:before="240" w:after="240" w:line="360" w:lineRule="auto"/>
        <w:rPr>
          <w:rFonts w:cs="Times New Roman"/>
          <w:color w:val="000000" w:themeColor="text1"/>
          <w:szCs w:val="24"/>
          <w:lang w:val="en-GB"/>
        </w:rPr>
      </w:pPr>
      <w:r w:rsidRPr="00E33443">
        <w:rPr>
          <w:rFonts w:cs="Times New Roman"/>
          <w:b/>
          <w:bCs/>
          <w:i/>
          <w:iCs/>
          <w:color w:val="000000" w:themeColor="text1"/>
          <w:szCs w:val="24"/>
          <w:lang w:val="en-GB"/>
        </w:rPr>
        <w:t xml:space="preserve">Product: </w:t>
      </w:r>
      <w:proofErr w:type="gramStart"/>
      <w:r w:rsidRPr="00E33443">
        <w:rPr>
          <w:rFonts w:cs="Times New Roman"/>
          <w:color w:val="000000" w:themeColor="text1"/>
          <w:szCs w:val="24"/>
          <w:lang w:val="en-GB"/>
        </w:rPr>
        <w:t>In order to</w:t>
      </w:r>
      <w:proofErr w:type="gramEnd"/>
      <w:r w:rsidRPr="00E33443">
        <w:rPr>
          <w:rFonts w:cs="Times New Roman"/>
          <w:color w:val="000000" w:themeColor="text1"/>
          <w:szCs w:val="24"/>
          <w:lang w:val="en-GB"/>
        </w:rPr>
        <w:t xml:space="preserve"> better serve the target market, an entirely novel sustainable product line for apparel and other items could be developed. Aside from that, Superdry's goods should be based on market service and interest to better bridge the market gap. </w:t>
      </w:r>
    </w:p>
    <w:p w14:paraId="03FF7FD2" w14:textId="77777777" w:rsidR="00E04C56" w:rsidRPr="00E33443" w:rsidRDefault="00E04C56" w:rsidP="00E04C56">
      <w:pPr>
        <w:spacing w:before="240" w:after="240" w:line="360" w:lineRule="auto"/>
        <w:rPr>
          <w:rFonts w:cs="Times New Roman"/>
          <w:color w:val="000000" w:themeColor="text1"/>
          <w:szCs w:val="24"/>
          <w:lang w:val="en-GB"/>
        </w:rPr>
      </w:pPr>
      <w:r w:rsidRPr="00E33443">
        <w:rPr>
          <w:rFonts w:cs="Times New Roman"/>
          <w:b/>
          <w:i/>
          <w:color w:val="000000" w:themeColor="text1"/>
          <w:szCs w:val="24"/>
          <w:lang w:val="en-GB"/>
        </w:rPr>
        <w:t>Price:</w:t>
      </w:r>
      <w:r w:rsidRPr="00E33443">
        <w:rPr>
          <w:rFonts w:cs="Times New Roman"/>
          <w:color w:val="000000" w:themeColor="text1"/>
          <w:szCs w:val="24"/>
          <w:lang w:val="en-GB"/>
        </w:rPr>
        <w:t xml:space="preserve"> A competitive pricing approach may be used to enter the market for new sustainable products. Specifically, the pricing strategy would assist Superdry in effectively attracting potential market participants and focusing on niche markets (</w:t>
      </w:r>
      <w:r w:rsidRPr="00E33443">
        <w:rPr>
          <w:rFonts w:cs="Times New Roman"/>
          <w:color w:val="000000" w:themeColor="text1"/>
          <w:szCs w:val="24"/>
          <w:shd w:val="clear" w:color="auto" w:fill="FFFFFF"/>
          <w:lang w:val="en-GB"/>
        </w:rPr>
        <w:t>Darmawan and Grenier, 2021; Superdry, 2023</w:t>
      </w:r>
      <w:r w:rsidRPr="00E33443">
        <w:rPr>
          <w:rFonts w:cs="Times New Roman"/>
          <w:color w:val="000000" w:themeColor="text1"/>
          <w:szCs w:val="24"/>
          <w:lang w:val="en-GB"/>
        </w:rPr>
        <w:t xml:space="preserve">). </w:t>
      </w:r>
    </w:p>
    <w:p w14:paraId="7BD74339" w14:textId="77777777" w:rsidR="00E04C56" w:rsidRPr="00E33443" w:rsidRDefault="00E04C56" w:rsidP="00E04C56">
      <w:pPr>
        <w:spacing w:before="240" w:after="240" w:line="360" w:lineRule="auto"/>
        <w:rPr>
          <w:rFonts w:cs="Times New Roman"/>
          <w:color w:val="000000" w:themeColor="text1"/>
          <w:szCs w:val="24"/>
          <w:lang w:val="en-GB"/>
        </w:rPr>
      </w:pPr>
      <w:r w:rsidRPr="00E33443">
        <w:rPr>
          <w:rFonts w:cs="Times New Roman"/>
          <w:b/>
          <w:bCs/>
          <w:i/>
          <w:iCs/>
          <w:color w:val="000000" w:themeColor="text1"/>
          <w:szCs w:val="24"/>
          <w:lang w:val="en-GB"/>
        </w:rPr>
        <w:t>Place:</w:t>
      </w:r>
      <w:r w:rsidRPr="00E33443">
        <w:rPr>
          <w:rFonts w:cs="Times New Roman"/>
          <w:color w:val="000000" w:themeColor="text1"/>
          <w:szCs w:val="24"/>
          <w:lang w:val="en-GB"/>
        </w:rPr>
        <w:t xml:space="preserve"> The target market would be offered sustainable apparel goods via Omni channel aid. People will be able to obtain things through mediums such as internet website sales and physical store selling.   </w:t>
      </w:r>
    </w:p>
    <w:p w14:paraId="0C3ADACB" w14:textId="77777777" w:rsidR="00E04C56" w:rsidRPr="00E33443" w:rsidRDefault="00E04C56" w:rsidP="00E04C56">
      <w:pPr>
        <w:spacing w:before="240" w:after="240" w:line="360" w:lineRule="auto"/>
        <w:rPr>
          <w:rFonts w:cs="Times New Roman"/>
          <w:b/>
          <w:bCs/>
          <w:i/>
          <w:iCs/>
          <w:color w:val="000000" w:themeColor="text1"/>
          <w:szCs w:val="24"/>
          <w:lang w:val="en-GB"/>
        </w:rPr>
      </w:pPr>
      <w:r w:rsidRPr="00E33443">
        <w:rPr>
          <w:rFonts w:cs="Times New Roman"/>
          <w:b/>
          <w:bCs/>
          <w:i/>
          <w:iCs/>
          <w:color w:val="000000" w:themeColor="text1"/>
          <w:szCs w:val="24"/>
          <w:lang w:val="en-GB"/>
        </w:rPr>
        <w:t xml:space="preserve">Promotion: </w:t>
      </w:r>
      <w:r w:rsidRPr="00E33443">
        <w:rPr>
          <w:rFonts w:cs="Times New Roman"/>
          <w:color w:val="000000" w:themeColor="text1"/>
          <w:szCs w:val="24"/>
          <w:lang w:val="en-GB"/>
        </w:rPr>
        <w:t>Traditional media techniques, traditional advertising, and online advertising strategies would be used to better capture the target market for successful promotional methods. Platforms like Twitter, Instagram, and Facebook would be used.</w:t>
      </w:r>
    </w:p>
    <w:p w14:paraId="48E8659A" w14:textId="77777777" w:rsidR="00E04C56" w:rsidRPr="00E33443" w:rsidRDefault="00E04C56" w:rsidP="00E04C56">
      <w:pPr>
        <w:spacing w:before="240" w:after="240" w:line="360" w:lineRule="auto"/>
        <w:rPr>
          <w:rFonts w:cs="Times New Roman"/>
          <w:color w:val="000000" w:themeColor="text1"/>
          <w:szCs w:val="24"/>
          <w:lang w:val="en-GB"/>
        </w:rPr>
      </w:pPr>
      <w:r w:rsidRPr="00E33443">
        <w:rPr>
          <w:rFonts w:cs="Times New Roman"/>
          <w:b/>
          <w:bCs/>
          <w:i/>
          <w:iCs/>
          <w:color w:val="000000" w:themeColor="text1"/>
          <w:szCs w:val="24"/>
          <w:lang w:val="en-GB"/>
        </w:rPr>
        <w:lastRenderedPageBreak/>
        <w:t xml:space="preserve">People: </w:t>
      </w:r>
      <w:r w:rsidRPr="00E33443">
        <w:rPr>
          <w:rFonts w:cs="Times New Roman"/>
          <w:color w:val="000000" w:themeColor="text1"/>
          <w:szCs w:val="24"/>
          <w:lang w:val="en-GB"/>
        </w:rPr>
        <w:t>Superdry staff would be taught and developed through training sessions. Employees would primarily be taught customer management tactics to strengthen client interactions (</w:t>
      </w:r>
      <w:r w:rsidRPr="00E33443">
        <w:rPr>
          <w:rFonts w:cs="Times New Roman"/>
          <w:color w:val="000000" w:themeColor="text1"/>
          <w:szCs w:val="24"/>
          <w:shd w:val="clear" w:color="auto" w:fill="FFFFFF"/>
          <w:lang w:val="en-GB"/>
        </w:rPr>
        <w:t>Darmawan and Grenier, 2021; Superdry, 2023</w:t>
      </w:r>
      <w:r w:rsidRPr="00E33443">
        <w:rPr>
          <w:rFonts w:cs="Times New Roman"/>
          <w:color w:val="000000" w:themeColor="text1"/>
          <w:szCs w:val="24"/>
          <w:lang w:val="en-GB"/>
        </w:rPr>
        <w:t xml:space="preserve">). </w:t>
      </w:r>
    </w:p>
    <w:p w14:paraId="168EA635" w14:textId="77777777" w:rsidR="00E04C56" w:rsidRPr="00E33443" w:rsidRDefault="00E04C56" w:rsidP="00E04C56">
      <w:pPr>
        <w:spacing w:before="240" w:after="240" w:line="360" w:lineRule="auto"/>
        <w:rPr>
          <w:rFonts w:cs="Times New Roman"/>
          <w:b/>
          <w:bCs/>
          <w:i/>
          <w:iCs/>
          <w:color w:val="000000" w:themeColor="text1"/>
          <w:szCs w:val="24"/>
          <w:lang w:val="en-GB"/>
        </w:rPr>
      </w:pPr>
      <w:r w:rsidRPr="00E33443">
        <w:rPr>
          <w:rFonts w:cs="Times New Roman"/>
          <w:b/>
          <w:bCs/>
          <w:i/>
          <w:iCs/>
          <w:color w:val="000000" w:themeColor="text1"/>
          <w:szCs w:val="24"/>
          <w:lang w:val="en-GB"/>
        </w:rPr>
        <w:t xml:space="preserve">Process: </w:t>
      </w:r>
      <w:r w:rsidRPr="00E33443">
        <w:rPr>
          <w:rFonts w:cs="Times New Roman"/>
          <w:color w:val="000000" w:themeColor="text1"/>
          <w:szCs w:val="24"/>
          <w:lang w:val="en-GB"/>
        </w:rPr>
        <w:t xml:space="preserve">To render Superdry operations sustainable reliable vendors in the UK marketplace would be contracted, and regional vendors would be contacted. To better service the company operations, the JIT (Just </w:t>
      </w:r>
      <w:proofErr w:type="gramStart"/>
      <w:r w:rsidRPr="00E33443">
        <w:rPr>
          <w:rFonts w:cs="Times New Roman"/>
          <w:color w:val="000000" w:themeColor="text1"/>
          <w:szCs w:val="24"/>
          <w:lang w:val="en-GB"/>
        </w:rPr>
        <w:t>In</w:t>
      </w:r>
      <w:proofErr w:type="gramEnd"/>
      <w:r w:rsidRPr="00E33443">
        <w:rPr>
          <w:rFonts w:cs="Times New Roman"/>
          <w:color w:val="000000" w:themeColor="text1"/>
          <w:szCs w:val="24"/>
          <w:lang w:val="en-GB"/>
        </w:rPr>
        <w:t xml:space="preserve"> Time) approach would be used.  </w:t>
      </w:r>
    </w:p>
    <w:p w14:paraId="798AE9E3" w14:textId="77777777" w:rsidR="00E04C56" w:rsidRPr="00E33443" w:rsidRDefault="00E04C56" w:rsidP="00E04C56">
      <w:pPr>
        <w:spacing w:before="240" w:after="240" w:line="360" w:lineRule="auto"/>
        <w:rPr>
          <w:rFonts w:eastAsiaTheme="majorEastAsia" w:cs="Times New Roman"/>
          <w:color w:val="2F5496" w:themeColor="accent1" w:themeShade="BF"/>
          <w:szCs w:val="24"/>
          <w:lang w:val="en-GB"/>
        </w:rPr>
      </w:pPr>
      <w:r w:rsidRPr="00E33443">
        <w:rPr>
          <w:rFonts w:cs="Times New Roman"/>
          <w:b/>
          <w:bCs/>
          <w:i/>
          <w:iCs/>
          <w:color w:val="000000" w:themeColor="text1"/>
          <w:szCs w:val="24"/>
          <w:lang w:val="en-GB"/>
        </w:rPr>
        <w:t xml:space="preserve">Physical evidence: </w:t>
      </w:r>
      <w:r w:rsidRPr="00E33443">
        <w:rPr>
          <w:rFonts w:cs="Times New Roman"/>
          <w:color w:val="000000" w:themeColor="text1"/>
          <w:szCs w:val="24"/>
          <w:lang w:val="en-GB"/>
        </w:rPr>
        <w:t>For this, Superdry would use paper bags, and recycled materials to be more sustainable with their packaging. Also, with every purchase Superdry would provide digital receipts, a Superdry customer club card etc. (</w:t>
      </w:r>
      <w:r w:rsidRPr="00E33443">
        <w:rPr>
          <w:rFonts w:cs="Times New Roman"/>
          <w:color w:val="000000" w:themeColor="text1"/>
          <w:szCs w:val="24"/>
          <w:shd w:val="clear" w:color="auto" w:fill="FFFFFF"/>
          <w:lang w:val="en-GB"/>
        </w:rPr>
        <w:t>Darmawan and Grenier, 2021; Superdry, 2023</w:t>
      </w:r>
      <w:r w:rsidRPr="00E33443">
        <w:rPr>
          <w:rFonts w:cs="Times New Roman"/>
          <w:color w:val="000000" w:themeColor="text1"/>
          <w:szCs w:val="24"/>
          <w:lang w:val="en-GB"/>
        </w:rPr>
        <w:t xml:space="preserve">). </w:t>
      </w:r>
    </w:p>
    <w:p w14:paraId="613B90DD" w14:textId="77777777" w:rsidR="00E04C56" w:rsidRPr="00E33443" w:rsidRDefault="00E04C56" w:rsidP="00E04C56">
      <w:pPr>
        <w:pStyle w:val="Heading1"/>
        <w:numPr>
          <w:ilvl w:val="0"/>
          <w:numId w:val="1"/>
        </w:numPr>
        <w:spacing w:after="240"/>
        <w:rPr>
          <w:rFonts w:cs="Times New Roman"/>
          <w:szCs w:val="24"/>
          <w:lang w:val="en-GB"/>
        </w:rPr>
      </w:pPr>
      <w:bookmarkStart w:id="10" w:name="_Toc134195053"/>
      <w:r w:rsidRPr="00E33443">
        <w:rPr>
          <w:rFonts w:cs="Times New Roman"/>
          <w:szCs w:val="24"/>
          <w:lang w:val="en-GB"/>
        </w:rPr>
        <w:t>Competitors' Analysis of Superdry</w:t>
      </w:r>
      <w:bookmarkEnd w:id="10"/>
    </w:p>
    <w:p w14:paraId="4531619A" w14:textId="77777777" w:rsidR="00E04C56" w:rsidRPr="00E33443" w:rsidRDefault="00E04C56" w:rsidP="00E04C56">
      <w:pPr>
        <w:spacing w:before="240" w:after="240" w:line="360" w:lineRule="auto"/>
        <w:rPr>
          <w:rFonts w:cs="Times New Roman"/>
          <w:color w:val="000000" w:themeColor="text1"/>
          <w:szCs w:val="24"/>
          <w:lang w:val="en-GB"/>
        </w:rPr>
      </w:pPr>
      <w:r w:rsidRPr="00E33443">
        <w:rPr>
          <w:rFonts w:cs="Times New Roman"/>
          <w:color w:val="000000" w:themeColor="text1"/>
          <w:szCs w:val="24"/>
          <w:lang w:val="en-GB"/>
        </w:rPr>
        <w:t xml:space="preserve">The fashion industry in the UK is led by many players and clothing brands that could be a major threat to Superdry. The main competitors of Superdry are Supreme Clothing, ASOS Plc, and Next Plc. and more. The fashion industry is highly competitive as major competitors are consistently using new technologies and advanced tools for making their brand count in the market. With the intensive competition, Superdry positions itself with 728 country rank in the UK (Similar Web, 2023a). However, Superdry has no evident market share in the UK and the globe which makes it less competitive in the market. Superdry only deals with jackets, T-Shirts, hoodies etc. whereas its competitors like ASOS.com deals with the latest fashion trends with routinely new collection of clothing and other products. </w:t>
      </w:r>
    </w:p>
    <w:p w14:paraId="127A1954" w14:textId="77777777" w:rsidR="00E04C56" w:rsidRPr="00E33443" w:rsidRDefault="00E04C56" w:rsidP="00E04C56">
      <w:pPr>
        <w:spacing w:before="240" w:after="240" w:line="360" w:lineRule="auto"/>
        <w:jc w:val="center"/>
        <w:rPr>
          <w:rFonts w:cs="Times New Roman"/>
          <w:color w:val="000000" w:themeColor="text1"/>
          <w:szCs w:val="24"/>
          <w:lang w:val="en-GB"/>
        </w:rPr>
      </w:pPr>
      <w:r w:rsidRPr="00E33443">
        <w:rPr>
          <w:rFonts w:cs="Times New Roman"/>
          <w:noProof/>
          <w:color w:val="000000" w:themeColor="text1"/>
          <w:szCs w:val="24"/>
          <w:lang w:val="en-GB"/>
        </w:rPr>
        <w:drawing>
          <wp:inline distT="0" distB="0" distL="0" distR="0" wp14:anchorId="6BBE57B1" wp14:editId="00370A21">
            <wp:extent cx="5943600" cy="18726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stretch>
                      <a:fillRect/>
                    </a:stretch>
                  </pic:blipFill>
                  <pic:spPr>
                    <a:xfrm>
                      <a:off x="0" y="0"/>
                      <a:ext cx="5943600" cy="1872615"/>
                    </a:xfrm>
                    <a:prstGeom prst="rect">
                      <a:avLst/>
                    </a:prstGeom>
                  </pic:spPr>
                </pic:pic>
              </a:graphicData>
            </a:graphic>
          </wp:inline>
        </w:drawing>
      </w:r>
    </w:p>
    <w:p w14:paraId="712A70D2" w14:textId="77777777" w:rsidR="00E04C56" w:rsidRPr="00E33443" w:rsidRDefault="00E04C56" w:rsidP="00E04C56">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t>Figure 5: UK ranking comparison of Superdry with ASOS</w:t>
      </w:r>
    </w:p>
    <w:p w14:paraId="0437292B" w14:textId="77777777" w:rsidR="00E04C56" w:rsidRPr="00E33443" w:rsidRDefault="00E04C56" w:rsidP="00E04C56">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lastRenderedPageBreak/>
        <w:t>Source: (Similar Web, 2023a)</w:t>
      </w:r>
    </w:p>
    <w:p w14:paraId="53331A48" w14:textId="77777777" w:rsidR="00E04C56" w:rsidRPr="00E33443" w:rsidRDefault="00E04C56" w:rsidP="00E04C56">
      <w:pPr>
        <w:spacing w:before="240" w:after="240" w:line="360" w:lineRule="auto"/>
        <w:rPr>
          <w:rFonts w:cs="Times New Roman"/>
          <w:color w:val="000000" w:themeColor="text1"/>
          <w:szCs w:val="24"/>
          <w:lang w:val="en-GB"/>
        </w:rPr>
      </w:pPr>
      <w:r w:rsidRPr="00E33443">
        <w:rPr>
          <w:rFonts w:cs="Times New Roman"/>
          <w:color w:val="000000" w:themeColor="text1"/>
          <w:szCs w:val="24"/>
          <w:lang w:val="en-GB"/>
        </w:rPr>
        <w:t xml:space="preserve">The </w:t>
      </w:r>
      <w:proofErr w:type="gramStart"/>
      <w:r w:rsidRPr="00E33443">
        <w:rPr>
          <w:rFonts w:cs="Times New Roman"/>
          <w:color w:val="000000" w:themeColor="text1"/>
          <w:szCs w:val="24"/>
          <w:lang w:val="en-GB"/>
        </w:rPr>
        <w:t>aforementioned figure</w:t>
      </w:r>
      <w:proofErr w:type="gramEnd"/>
      <w:r w:rsidRPr="00E33443">
        <w:rPr>
          <w:rFonts w:cs="Times New Roman"/>
          <w:color w:val="000000" w:themeColor="text1"/>
          <w:szCs w:val="24"/>
          <w:lang w:val="en-GB"/>
        </w:rPr>
        <w:t xml:space="preserve"> indicates that Superdry has a market position of 41</w:t>
      </w:r>
      <w:r w:rsidRPr="00E33443">
        <w:rPr>
          <w:rFonts w:cs="Times New Roman"/>
          <w:color w:val="000000" w:themeColor="text1"/>
          <w:szCs w:val="24"/>
          <w:vertAlign w:val="superscript"/>
          <w:lang w:val="en-GB"/>
        </w:rPr>
        <w:t>st</w:t>
      </w:r>
      <w:r w:rsidRPr="00E33443">
        <w:rPr>
          <w:rFonts w:cs="Times New Roman"/>
          <w:color w:val="000000" w:themeColor="text1"/>
          <w:szCs w:val="24"/>
          <w:lang w:val="en-GB"/>
        </w:rPr>
        <w:t xml:space="preserve"> rank in the UK whereas ASOS stands at 3</w:t>
      </w:r>
      <w:r w:rsidRPr="00E33443">
        <w:rPr>
          <w:rFonts w:cs="Times New Roman"/>
          <w:color w:val="000000" w:themeColor="text1"/>
          <w:szCs w:val="24"/>
          <w:vertAlign w:val="superscript"/>
          <w:lang w:val="en-GB"/>
        </w:rPr>
        <w:t>rd</w:t>
      </w:r>
      <w:r w:rsidRPr="00E33443">
        <w:rPr>
          <w:rFonts w:cs="Times New Roman"/>
          <w:color w:val="000000" w:themeColor="text1"/>
          <w:szCs w:val="24"/>
          <w:lang w:val="en-GB"/>
        </w:rPr>
        <w:t xml:space="preserve"> rank. Moreover, the traffic share by a country index is higher for ASOS with 92.7% share and Superdry stagnant at 7.27% (Similar Web, 2023b). Thus, the margin is higher and surely Superdry suffers from the competitive impact in the market. Superdry has irrelevant strategies that make the brand to be less competitive such as a major focus on the male market, lesser competitive products, the absence of fast </w:t>
      </w:r>
      <w:proofErr w:type="gramStart"/>
      <w:r w:rsidRPr="00E33443">
        <w:rPr>
          <w:rFonts w:cs="Times New Roman"/>
          <w:color w:val="000000" w:themeColor="text1"/>
          <w:szCs w:val="24"/>
          <w:lang w:val="en-GB"/>
        </w:rPr>
        <w:t>fashion</w:t>
      </w:r>
      <w:proofErr w:type="gramEnd"/>
      <w:r w:rsidRPr="00E33443">
        <w:rPr>
          <w:rFonts w:cs="Times New Roman"/>
          <w:color w:val="000000" w:themeColor="text1"/>
          <w:szCs w:val="24"/>
          <w:lang w:val="en-GB"/>
        </w:rPr>
        <w:t xml:space="preserve"> which is trending, effective marketing strategies and more imposing problems Superdry effectively competes in the UK and world markets. Broadly, the rise of digitalization and brand awareness are the major concerns of Superdry.   </w:t>
      </w:r>
    </w:p>
    <w:p w14:paraId="6A8416D1" w14:textId="77777777" w:rsidR="00E04C56" w:rsidRPr="00E33443" w:rsidRDefault="00E04C56" w:rsidP="00E04C56">
      <w:pPr>
        <w:pStyle w:val="Heading1"/>
        <w:numPr>
          <w:ilvl w:val="0"/>
          <w:numId w:val="1"/>
        </w:numPr>
        <w:spacing w:after="240"/>
        <w:rPr>
          <w:rFonts w:cs="Times New Roman"/>
          <w:szCs w:val="24"/>
          <w:lang w:val="en-GB"/>
        </w:rPr>
      </w:pPr>
      <w:bookmarkStart w:id="11" w:name="_Toc134195054"/>
      <w:r w:rsidRPr="00E33443">
        <w:rPr>
          <w:rFonts w:cs="Times New Roman"/>
          <w:szCs w:val="24"/>
          <w:lang w:val="en-GB"/>
        </w:rPr>
        <w:t>Recommendations</w:t>
      </w:r>
      <w:bookmarkEnd w:id="11"/>
    </w:p>
    <w:p w14:paraId="686C47E2" w14:textId="77777777" w:rsidR="00E04C56" w:rsidRPr="00E33443" w:rsidRDefault="00E04C56" w:rsidP="00E04C56">
      <w:pPr>
        <w:spacing w:before="240" w:after="240" w:line="360" w:lineRule="auto"/>
        <w:rPr>
          <w:rFonts w:cs="Times New Roman"/>
          <w:color w:val="000000" w:themeColor="text1"/>
          <w:szCs w:val="24"/>
          <w:lang w:val="en-GB"/>
        </w:rPr>
      </w:pPr>
      <w:r w:rsidRPr="00E33443">
        <w:rPr>
          <w:rFonts w:cs="Times New Roman"/>
          <w:color w:val="000000" w:themeColor="text1"/>
          <w:szCs w:val="24"/>
          <w:lang w:val="en-GB"/>
        </w:rPr>
        <w:t>Through the analysis, it is recommended to Superdry for using some market strategies to enhance its positioning in the competitive market. Superdry must use Ansoff matrix strategic tool to make relevant strategies which involve:</w:t>
      </w:r>
    </w:p>
    <w:p w14:paraId="1D0EA1E3" w14:textId="77777777" w:rsidR="00E04C56" w:rsidRPr="00E33443" w:rsidRDefault="00E04C56" w:rsidP="00E04C56">
      <w:pPr>
        <w:spacing w:before="240" w:after="240" w:line="360" w:lineRule="auto"/>
        <w:jc w:val="center"/>
        <w:rPr>
          <w:rFonts w:cs="Times New Roman"/>
          <w:color w:val="000000" w:themeColor="text1"/>
          <w:szCs w:val="24"/>
          <w:lang w:val="en-GB"/>
        </w:rPr>
      </w:pPr>
      <w:r w:rsidRPr="00E33443">
        <w:rPr>
          <w:rFonts w:cs="Times New Roman"/>
          <w:noProof/>
          <w:color w:val="000000" w:themeColor="text1"/>
          <w:szCs w:val="24"/>
          <w:lang w:val="en-GB"/>
        </w:rPr>
        <w:drawing>
          <wp:inline distT="0" distB="0" distL="0" distR="0" wp14:anchorId="5A8C4BF5" wp14:editId="534AEA25">
            <wp:extent cx="3619500" cy="22955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2"/>
                    <a:stretch>
                      <a:fillRect/>
                    </a:stretch>
                  </pic:blipFill>
                  <pic:spPr>
                    <a:xfrm>
                      <a:off x="0" y="0"/>
                      <a:ext cx="3620008" cy="2295847"/>
                    </a:xfrm>
                    <a:prstGeom prst="rect">
                      <a:avLst/>
                    </a:prstGeom>
                  </pic:spPr>
                </pic:pic>
              </a:graphicData>
            </a:graphic>
          </wp:inline>
        </w:drawing>
      </w:r>
    </w:p>
    <w:p w14:paraId="556553CF" w14:textId="77777777" w:rsidR="00E04C56" w:rsidRPr="00E33443" w:rsidRDefault="00E04C56" w:rsidP="00E04C56">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t>Figure 6: Ansoff Matrix</w:t>
      </w:r>
    </w:p>
    <w:p w14:paraId="2B4D1DF1" w14:textId="77777777" w:rsidR="00E04C56" w:rsidRPr="00E33443" w:rsidRDefault="00E04C56" w:rsidP="00E04C56">
      <w:pPr>
        <w:spacing w:before="240" w:after="240" w:line="360" w:lineRule="auto"/>
        <w:jc w:val="center"/>
        <w:rPr>
          <w:rFonts w:cs="Times New Roman"/>
          <w:b/>
          <w:bCs/>
          <w:i/>
          <w:iCs/>
          <w:color w:val="000000" w:themeColor="text1"/>
          <w:szCs w:val="24"/>
          <w:lang w:val="en-GB"/>
        </w:rPr>
      </w:pPr>
      <w:r w:rsidRPr="00E33443">
        <w:rPr>
          <w:rFonts w:cs="Times New Roman"/>
          <w:b/>
          <w:bCs/>
          <w:i/>
          <w:iCs/>
          <w:color w:val="000000" w:themeColor="text1"/>
          <w:szCs w:val="24"/>
          <w:lang w:val="en-GB"/>
        </w:rPr>
        <w:t>Source: (</w:t>
      </w:r>
      <w:r w:rsidRPr="00E33443">
        <w:rPr>
          <w:rFonts w:cs="Times New Roman"/>
          <w:b/>
          <w:bCs/>
          <w:i/>
          <w:iCs/>
          <w:color w:val="000000" w:themeColor="text1"/>
          <w:szCs w:val="24"/>
          <w:shd w:val="clear" w:color="auto" w:fill="FFFFFF"/>
          <w:lang w:val="en-GB"/>
        </w:rPr>
        <w:t>Clarissia, 2020</w:t>
      </w:r>
      <w:r w:rsidRPr="00E33443">
        <w:rPr>
          <w:rFonts w:cs="Times New Roman"/>
          <w:b/>
          <w:bCs/>
          <w:i/>
          <w:iCs/>
          <w:color w:val="000000" w:themeColor="text1"/>
          <w:szCs w:val="24"/>
          <w:lang w:val="en-GB"/>
        </w:rPr>
        <w:t>)</w:t>
      </w:r>
    </w:p>
    <w:p w14:paraId="4882760D" w14:textId="77777777" w:rsidR="00E04C56" w:rsidRPr="00E33443" w:rsidRDefault="00E04C56" w:rsidP="00E04C56">
      <w:pPr>
        <w:spacing w:before="240" w:after="240" w:line="360" w:lineRule="auto"/>
        <w:rPr>
          <w:rFonts w:cs="Times New Roman"/>
          <w:color w:val="000000" w:themeColor="text1"/>
          <w:szCs w:val="24"/>
          <w:lang w:val="en-GB"/>
        </w:rPr>
      </w:pPr>
      <w:r w:rsidRPr="00E33443">
        <w:rPr>
          <w:rFonts w:cs="Times New Roman"/>
          <w:color w:val="000000" w:themeColor="text1"/>
          <w:szCs w:val="24"/>
          <w:lang w:val="en-GB"/>
        </w:rPr>
        <w:t xml:space="preserve">It is suggested that Superdry should adopt "Product Development" strategies as the company loses its market and has very less loyal customers. Simply, through product development, the company </w:t>
      </w:r>
      <w:r w:rsidRPr="00E33443">
        <w:rPr>
          <w:rFonts w:cs="Times New Roman"/>
          <w:color w:val="000000" w:themeColor="text1"/>
          <w:szCs w:val="24"/>
          <w:lang w:val="en-GB"/>
        </w:rPr>
        <w:lastRenderedPageBreak/>
        <w:t>would focus on creating new products for existing customers (</w:t>
      </w:r>
      <w:r w:rsidRPr="00E33443">
        <w:rPr>
          <w:rFonts w:cs="Times New Roman"/>
          <w:color w:val="000000" w:themeColor="text1"/>
          <w:szCs w:val="24"/>
          <w:shd w:val="clear" w:color="auto" w:fill="FFFFFF"/>
          <w:lang w:val="en-GB"/>
        </w:rPr>
        <w:t>Clarissia, 2020</w:t>
      </w:r>
      <w:r w:rsidRPr="00E33443">
        <w:rPr>
          <w:rFonts w:cs="Times New Roman"/>
          <w:color w:val="000000" w:themeColor="text1"/>
          <w:szCs w:val="24"/>
          <w:lang w:val="en-GB"/>
        </w:rPr>
        <w:t xml:space="preserve">).  For this, Superdry should focus on the fast-fashion market and come up with new trendy clothes to attract Gen-Z and Millennial customers. Also, it is recommended to Superdry that the company should start emphasizing women's clothing and apparel to enhance its market opportunities. Moreover, adapting extensive digital marketing abilities would Superdry to make its position better in the market. Social media, content, and SEO marketing could be the major marketing tool that Superdry could consider.  </w:t>
      </w:r>
    </w:p>
    <w:p w14:paraId="4FF79FD9" w14:textId="77777777" w:rsidR="00E04C56" w:rsidRPr="00E33443" w:rsidRDefault="00E04C56" w:rsidP="00E04C56">
      <w:pPr>
        <w:pStyle w:val="Heading1"/>
        <w:numPr>
          <w:ilvl w:val="0"/>
          <w:numId w:val="1"/>
        </w:numPr>
        <w:spacing w:after="240"/>
        <w:rPr>
          <w:rFonts w:cs="Times New Roman"/>
          <w:szCs w:val="24"/>
          <w:lang w:val="en-GB"/>
        </w:rPr>
      </w:pPr>
      <w:bookmarkStart w:id="12" w:name="_Toc134195055"/>
      <w:r w:rsidRPr="00E33443">
        <w:rPr>
          <w:rFonts w:cs="Times New Roman"/>
          <w:szCs w:val="24"/>
          <w:lang w:val="en-GB"/>
        </w:rPr>
        <w:t>Conclusion</w:t>
      </w:r>
      <w:bookmarkEnd w:id="12"/>
    </w:p>
    <w:p w14:paraId="69BC1A7A" w14:textId="77777777" w:rsidR="00E04C56" w:rsidRDefault="00E04C56" w:rsidP="00E04C56">
      <w:pPr>
        <w:spacing w:before="240" w:after="240" w:line="360" w:lineRule="auto"/>
        <w:rPr>
          <w:rFonts w:cs="Times New Roman"/>
          <w:szCs w:val="24"/>
          <w:lang w:val="en-GB"/>
        </w:rPr>
      </w:pPr>
      <w:r w:rsidRPr="00E33443">
        <w:rPr>
          <w:rFonts w:cs="Times New Roman"/>
          <w:szCs w:val="24"/>
          <w:lang w:val="en-GB"/>
        </w:rPr>
        <w:t xml:space="preserve">From the analysis and discussion, it is found that managing marketing in the contemporary business environment is a complex process that impacts business performance. Critically, this report has discussed the core concerns of Superdry, a clothing retailer based on macro and micro environmental analyses. The issues like losing the target market, no attractive products, men-centric clients etc. were found that are impacting the business performance and finally, recommendations were made to Superdry as using Ansoff strategies for improvising its marketing position. </w:t>
      </w:r>
    </w:p>
    <w:p w14:paraId="7050A192" w14:textId="77777777" w:rsidR="00E04C56" w:rsidRDefault="00E04C56" w:rsidP="00E04C56">
      <w:pPr>
        <w:spacing w:before="240" w:after="240" w:line="360" w:lineRule="auto"/>
        <w:rPr>
          <w:rFonts w:cs="Times New Roman"/>
          <w:szCs w:val="24"/>
          <w:lang w:val="en-GB"/>
        </w:rPr>
      </w:pPr>
    </w:p>
    <w:p w14:paraId="6053436A" w14:textId="77777777" w:rsidR="00E04C56" w:rsidRDefault="00E04C56" w:rsidP="00E04C56">
      <w:pPr>
        <w:jc w:val="left"/>
        <w:rPr>
          <w:rFonts w:cs="Times New Roman"/>
          <w:szCs w:val="24"/>
          <w:lang w:val="en-GB"/>
        </w:rPr>
      </w:pPr>
      <w:r>
        <w:rPr>
          <w:rFonts w:cs="Times New Roman"/>
          <w:szCs w:val="24"/>
          <w:lang w:val="en-GB"/>
        </w:rPr>
        <w:br w:type="page"/>
      </w:r>
    </w:p>
    <w:p w14:paraId="754E3091" w14:textId="77777777" w:rsidR="00E04C56" w:rsidRDefault="00E04C56" w:rsidP="00E04C56">
      <w:pPr>
        <w:spacing w:before="240" w:after="240" w:line="360" w:lineRule="auto"/>
        <w:rPr>
          <w:rFonts w:cs="Times New Roman"/>
          <w:szCs w:val="24"/>
          <w:lang w:val="en-GB"/>
        </w:rPr>
        <w:sectPr w:rsidR="00E04C56" w:rsidSect="00A02F0F">
          <w:footerReference w:type="default" r:id="rId13"/>
          <w:pgSz w:w="12240" w:h="15840"/>
          <w:pgMar w:top="1440" w:right="1440" w:bottom="1440" w:left="1440" w:header="720" w:footer="720" w:gutter="0"/>
          <w:pgNumType w:start="0"/>
          <w:cols w:space="720"/>
          <w:docGrid w:linePitch="360"/>
        </w:sectPr>
      </w:pPr>
    </w:p>
    <w:p w14:paraId="53AA1C91" w14:textId="77777777" w:rsidR="00E04C56" w:rsidRPr="00E33443" w:rsidRDefault="00E04C56" w:rsidP="00E04C56">
      <w:pPr>
        <w:pStyle w:val="Heading1"/>
        <w:numPr>
          <w:ilvl w:val="0"/>
          <w:numId w:val="1"/>
        </w:numPr>
        <w:spacing w:after="240"/>
        <w:rPr>
          <w:rFonts w:cs="Times New Roman"/>
          <w:szCs w:val="24"/>
          <w:lang w:val="en-GB"/>
        </w:rPr>
      </w:pPr>
      <w:bookmarkStart w:id="13" w:name="_Toc134195056"/>
      <w:r w:rsidRPr="00E33443">
        <w:rPr>
          <w:rFonts w:cs="Times New Roman"/>
          <w:szCs w:val="24"/>
          <w:lang w:val="en-GB"/>
        </w:rPr>
        <w:lastRenderedPageBreak/>
        <w:t>Infographic</w:t>
      </w:r>
      <w:bookmarkEnd w:id="13"/>
    </w:p>
    <w:p w14:paraId="4016C41D" w14:textId="77777777" w:rsidR="00E04C56" w:rsidRPr="00E33443" w:rsidRDefault="00E04C56" w:rsidP="00E04C56">
      <w:pPr>
        <w:spacing w:before="240" w:after="240" w:line="360" w:lineRule="auto"/>
        <w:ind w:left="-567" w:right="-932"/>
        <w:jc w:val="center"/>
        <w:rPr>
          <w:rFonts w:cs="Times New Roman"/>
          <w:szCs w:val="24"/>
          <w:lang w:val="en-GB"/>
        </w:rPr>
      </w:pPr>
      <w:r w:rsidRPr="00E33443">
        <w:rPr>
          <w:rFonts w:eastAsia="Times New Roman" w:cs="Times New Roman"/>
          <w:szCs w:val="24"/>
          <w:lang w:val="en-GB"/>
        </w:rPr>
        <w:object w:dxaOrig="10180" w:dyaOrig="8580" w14:anchorId="0BAF9E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4.25pt;height:388.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5" DrawAspect="Content" ObjectID="_1744812826" r:id="rId15"/>
        </w:object>
      </w:r>
    </w:p>
    <w:p w14:paraId="446E536B" w14:textId="77777777" w:rsidR="00E04C56" w:rsidRPr="00E33443" w:rsidRDefault="00E04C56" w:rsidP="00E04C56">
      <w:pPr>
        <w:spacing w:before="240" w:after="240" w:line="360" w:lineRule="auto"/>
        <w:ind w:left="-567" w:right="-932"/>
        <w:jc w:val="center"/>
        <w:rPr>
          <w:rFonts w:cs="Times New Roman"/>
          <w:szCs w:val="24"/>
          <w:lang w:val="en-GB"/>
        </w:rPr>
      </w:pPr>
      <w:r w:rsidRPr="00E33443">
        <w:rPr>
          <w:rFonts w:cs="Times New Roman"/>
          <w:b/>
          <w:bCs/>
          <w:i/>
          <w:iCs/>
          <w:szCs w:val="24"/>
          <w:lang w:val="en-GB"/>
        </w:rPr>
        <w:t>Figure 7: Poster</w:t>
      </w:r>
      <w:r>
        <w:rPr>
          <w:rFonts w:cs="Times New Roman"/>
          <w:b/>
          <w:bCs/>
          <w:i/>
          <w:iCs/>
          <w:szCs w:val="24"/>
          <w:lang w:val="en-GB"/>
        </w:rPr>
        <w:t xml:space="preserve">; </w:t>
      </w:r>
      <w:r w:rsidRPr="00E33443">
        <w:rPr>
          <w:rFonts w:cs="Times New Roman"/>
          <w:b/>
          <w:bCs/>
          <w:i/>
          <w:iCs/>
          <w:szCs w:val="24"/>
          <w:lang w:val="en-GB"/>
        </w:rPr>
        <w:t>Source: By Author</w:t>
      </w:r>
      <w:r>
        <w:rPr>
          <w:rFonts w:cs="Times New Roman"/>
          <w:b/>
          <w:bCs/>
          <w:i/>
          <w:iCs/>
          <w:szCs w:val="24"/>
          <w:lang w:val="en-GB"/>
        </w:rPr>
        <w:t xml:space="preserve"> </w:t>
      </w:r>
      <w:bookmarkStart w:id="14" w:name="_Toc134195057"/>
      <w:r w:rsidRPr="00E33443">
        <w:rPr>
          <w:rFonts w:cs="Times New Roman"/>
          <w:szCs w:val="24"/>
          <w:lang w:val="en-GB"/>
        </w:rPr>
        <w:br w:type="page"/>
      </w:r>
    </w:p>
    <w:p w14:paraId="57830344" w14:textId="77777777" w:rsidR="00E04C56" w:rsidRPr="00E33443" w:rsidRDefault="00E04C56" w:rsidP="00E04C56">
      <w:pPr>
        <w:pStyle w:val="ListParagraph"/>
        <w:numPr>
          <w:ilvl w:val="0"/>
          <w:numId w:val="1"/>
        </w:numPr>
        <w:spacing w:before="240" w:after="240" w:line="360" w:lineRule="auto"/>
        <w:rPr>
          <w:rFonts w:cs="Times New Roman"/>
          <w:szCs w:val="24"/>
          <w:lang w:val="en-GB"/>
        </w:rPr>
        <w:sectPr w:rsidR="00E04C56" w:rsidRPr="00E33443" w:rsidSect="00E33443">
          <w:footerReference w:type="default" r:id="rId16"/>
          <w:pgSz w:w="15840" w:h="12240" w:orient="landscape"/>
          <w:pgMar w:top="1440" w:right="1440" w:bottom="1440" w:left="1440" w:header="720" w:footer="720" w:gutter="0"/>
          <w:cols w:space="720"/>
          <w:docGrid w:linePitch="360"/>
        </w:sectPr>
      </w:pPr>
    </w:p>
    <w:p w14:paraId="582127E9" w14:textId="77777777" w:rsidR="00E04C56" w:rsidRPr="00E33443" w:rsidRDefault="00E04C56" w:rsidP="00E04C56">
      <w:pPr>
        <w:pStyle w:val="Heading1"/>
        <w:numPr>
          <w:ilvl w:val="0"/>
          <w:numId w:val="4"/>
        </w:numPr>
        <w:tabs>
          <w:tab w:val="num" w:pos="360"/>
        </w:tabs>
        <w:spacing w:after="240"/>
        <w:ind w:left="0" w:firstLine="0"/>
        <w:rPr>
          <w:rFonts w:cs="Times New Roman"/>
          <w:szCs w:val="24"/>
          <w:lang w:val="en-GB"/>
        </w:rPr>
      </w:pPr>
      <w:r w:rsidRPr="00E33443">
        <w:rPr>
          <w:rFonts w:cs="Times New Roman"/>
          <w:szCs w:val="24"/>
          <w:lang w:val="en-GB"/>
        </w:rPr>
        <w:lastRenderedPageBreak/>
        <w:t>References</w:t>
      </w:r>
      <w:bookmarkEnd w:id="14"/>
    </w:p>
    <w:p w14:paraId="0B04F82E" w14:textId="77777777" w:rsidR="00E04C56" w:rsidRPr="00E33443" w:rsidRDefault="00E04C56" w:rsidP="00E04C56">
      <w:pPr>
        <w:spacing w:before="240" w:after="240" w:line="360" w:lineRule="auto"/>
        <w:rPr>
          <w:rFonts w:cs="Times New Roman"/>
          <w:color w:val="000000" w:themeColor="text1"/>
          <w:szCs w:val="24"/>
          <w:lang w:val="en-GB"/>
        </w:rPr>
      </w:pPr>
      <w:r w:rsidRPr="00E33443">
        <w:rPr>
          <w:rFonts w:cs="Times New Roman"/>
          <w:color w:val="000000" w:themeColor="text1"/>
          <w:szCs w:val="24"/>
          <w:shd w:val="clear" w:color="auto" w:fill="FFFFFF"/>
          <w:lang w:val="en-GB"/>
        </w:rPr>
        <w:t>Clarissia, S. M. S. (2020) ‘A study on Ansoff Matrix Technique: As a growth strategy and an adaptive learning technique adopted in the leading brand of products’, </w:t>
      </w:r>
      <w:r w:rsidRPr="00E33443">
        <w:rPr>
          <w:rFonts w:cs="Times New Roman"/>
          <w:i/>
          <w:iCs/>
          <w:color w:val="000000" w:themeColor="text1"/>
          <w:szCs w:val="24"/>
          <w:shd w:val="clear" w:color="auto" w:fill="FFFFFF"/>
          <w:lang w:val="en-GB"/>
        </w:rPr>
        <w:t>BIMS Journal of Management</w:t>
      </w:r>
      <w:r w:rsidRPr="00E33443">
        <w:rPr>
          <w:rFonts w:cs="Times New Roman"/>
          <w:color w:val="000000" w:themeColor="text1"/>
          <w:szCs w:val="24"/>
          <w:shd w:val="clear" w:color="auto" w:fill="FFFFFF"/>
          <w:lang w:val="en-GB"/>
        </w:rPr>
        <w:t>, 18(3), pp. 56-63.</w:t>
      </w:r>
    </w:p>
    <w:p w14:paraId="58B1AAB7" w14:textId="77777777" w:rsidR="00E04C56" w:rsidRPr="00E33443" w:rsidRDefault="00E04C56" w:rsidP="00E04C56">
      <w:pPr>
        <w:spacing w:before="240" w:after="240" w:line="360" w:lineRule="auto"/>
        <w:rPr>
          <w:rFonts w:cs="Times New Roman"/>
          <w:color w:val="000000" w:themeColor="text1"/>
          <w:szCs w:val="24"/>
          <w:shd w:val="clear" w:color="auto" w:fill="FFFFFF"/>
          <w:lang w:val="en-GB"/>
        </w:rPr>
      </w:pPr>
      <w:r w:rsidRPr="00E33443">
        <w:rPr>
          <w:rFonts w:cs="Times New Roman"/>
          <w:color w:val="000000" w:themeColor="text1"/>
          <w:szCs w:val="24"/>
          <w:shd w:val="clear" w:color="auto" w:fill="FFFFFF"/>
          <w:lang w:val="en-GB"/>
        </w:rPr>
        <w:t>Darmawan, D., and Grenier, E. (2021) ‘Competitive Advantage and Service Marketing Mix.’ </w:t>
      </w:r>
      <w:r w:rsidRPr="00E33443">
        <w:rPr>
          <w:rFonts w:cs="Times New Roman"/>
          <w:i/>
          <w:iCs/>
          <w:color w:val="000000" w:themeColor="text1"/>
          <w:szCs w:val="24"/>
          <w:shd w:val="clear" w:color="auto" w:fill="FFFFFF"/>
          <w:lang w:val="en-GB"/>
        </w:rPr>
        <w:t>Journal of Social Science Studies (JOS3)</w:t>
      </w:r>
      <w:r w:rsidRPr="00E33443">
        <w:rPr>
          <w:rFonts w:cs="Times New Roman"/>
          <w:color w:val="000000" w:themeColor="text1"/>
          <w:szCs w:val="24"/>
          <w:shd w:val="clear" w:color="auto" w:fill="FFFFFF"/>
          <w:lang w:val="en-GB"/>
        </w:rPr>
        <w:t>, </w:t>
      </w:r>
      <w:r w:rsidRPr="00E33443">
        <w:rPr>
          <w:rFonts w:cs="Times New Roman"/>
          <w:iCs/>
          <w:color w:val="000000" w:themeColor="text1"/>
          <w:szCs w:val="24"/>
          <w:shd w:val="clear" w:color="auto" w:fill="FFFFFF"/>
          <w:lang w:val="en-GB"/>
        </w:rPr>
        <w:t>1</w:t>
      </w:r>
      <w:r w:rsidRPr="00E33443">
        <w:rPr>
          <w:rFonts w:cs="Times New Roman"/>
          <w:color w:val="000000" w:themeColor="text1"/>
          <w:szCs w:val="24"/>
          <w:shd w:val="clear" w:color="auto" w:fill="FFFFFF"/>
          <w:lang w:val="en-GB"/>
        </w:rPr>
        <w:t>(2), pp. 75-80.</w:t>
      </w:r>
    </w:p>
    <w:p w14:paraId="32EF1C8D" w14:textId="77777777" w:rsidR="00E04C56" w:rsidRPr="00E33443" w:rsidRDefault="00E04C56" w:rsidP="00E04C56">
      <w:pPr>
        <w:spacing w:before="240" w:after="240" w:line="360" w:lineRule="auto"/>
        <w:rPr>
          <w:rFonts w:cs="Times New Roman"/>
          <w:color w:val="000000" w:themeColor="text1"/>
          <w:szCs w:val="24"/>
          <w:shd w:val="clear" w:color="auto" w:fill="FFFFFF"/>
          <w:lang w:val="en-GB"/>
        </w:rPr>
      </w:pPr>
      <w:r w:rsidRPr="00E33443">
        <w:rPr>
          <w:rFonts w:cs="Times New Roman"/>
          <w:color w:val="000000" w:themeColor="text1"/>
          <w:szCs w:val="24"/>
          <w:shd w:val="clear" w:color="auto" w:fill="FFFFFF"/>
          <w:lang w:val="en-GB"/>
        </w:rPr>
        <w:t>DeSarbo, W. S., Blanchard, S. J., and Atalay, A. S. (2017) ‘A new spatial classification methodology for simultaneous segmentation, targeting, and positioning (STP analysis) for marketing research. In’ </w:t>
      </w:r>
      <w:r w:rsidRPr="00E33443">
        <w:rPr>
          <w:rFonts w:cs="Times New Roman"/>
          <w:i/>
          <w:iCs/>
          <w:color w:val="000000" w:themeColor="text1"/>
          <w:szCs w:val="24"/>
          <w:shd w:val="clear" w:color="auto" w:fill="FFFFFF"/>
          <w:lang w:val="en-GB"/>
        </w:rPr>
        <w:t>Review of marketing research</w:t>
      </w:r>
      <w:r w:rsidRPr="00E33443">
        <w:rPr>
          <w:rFonts w:cs="Times New Roman"/>
          <w:color w:val="000000" w:themeColor="text1"/>
          <w:szCs w:val="24"/>
          <w:shd w:val="clear" w:color="auto" w:fill="FFFFFF"/>
          <w:lang w:val="en-GB"/>
        </w:rPr>
        <w:t>, pp. 75-103.</w:t>
      </w:r>
    </w:p>
    <w:p w14:paraId="1A27208C" w14:textId="77777777" w:rsidR="00E04C56" w:rsidRPr="00E33443" w:rsidRDefault="00E04C56" w:rsidP="00E04C56">
      <w:pPr>
        <w:spacing w:before="240" w:after="240" w:line="360" w:lineRule="auto"/>
        <w:rPr>
          <w:rFonts w:cs="Times New Roman"/>
          <w:color w:val="000000" w:themeColor="text1"/>
          <w:szCs w:val="24"/>
          <w:shd w:val="clear" w:color="auto" w:fill="FFFFFF"/>
          <w:lang w:val="en-GB"/>
        </w:rPr>
      </w:pPr>
      <w:r w:rsidRPr="00E33443">
        <w:rPr>
          <w:rFonts w:cs="Times New Roman"/>
          <w:color w:val="000000" w:themeColor="text1"/>
          <w:szCs w:val="24"/>
          <w:shd w:val="clear" w:color="auto" w:fill="FFFFFF"/>
          <w:lang w:val="en-GB"/>
        </w:rPr>
        <w:t>Hammer, N., and Plugor, R. (2016) ‘Near‐sourcing UK apparel: value chain restructuring, productivity and the informal economy’ </w:t>
      </w:r>
      <w:r w:rsidRPr="00E33443">
        <w:rPr>
          <w:rFonts w:cs="Times New Roman"/>
          <w:i/>
          <w:iCs/>
          <w:color w:val="000000" w:themeColor="text1"/>
          <w:szCs w:val="24"/>
          <w:shd w:val="clear" w:color="auto" w:fill="FFFFFF"/>
          <w:lang w:val="en-GB"/>
        </w:rPr>
        <w:t>Industrial Relations Journal</w:t>
      </w:r>
      <w:r w:rsidRPr="00E33443">
        <w:rPr>
          <w:rFonts w:cs="Times New Roman"/>
          <w:color w:val="000000" w:themeColor="text1"/>
          <w:szCs w:val="24"/>
          <w:shd w:val="clear" w:color="auto" w:fill="FFFFFF"/>
          <w:lang w:val="en-GB"/>
        </w:rPr>
        <w:t>, </w:t>
      </w:r>
      <w:r w:rsidRPr="00E33443">
        <w:rPr>
          <w:rFonts w:cs="Times New Roman"/>
          <w:iCs/>
          <w:color w:val="000000" w:themeColor="text1"/>
          <w:szCs w:val="24"/>
          <w:shd w:val="clear" w:color="auto" w:fill="FFFFFF"/>
          <w:lang w:val="en-GB"/>
        </w:rPr>
        <w:t>47</w:t>
      </w:r>
      <w:r w:rsidRPr="00E33443">
        <w:rPr>
          <w:rFonts w:cs="Times New Roman"/>
          <w:color w:val="000000" w:themeColor="text1"/>
          <w:szCs w:val="24"/>
          <w:shd w:val="clear" w:color="auto" w:fill="FFFFFF"/>
          <w:lang w:val="en-GB"/>
        </w:rPr>
        <w:t>(5), pp. 402-416.</w:t>
      </w:r>
    </w:p>
    <w:p w14:paraId="6A184DBC" w14:textId="77777777" w:rsidR="00E04C56" w:rsidRPr="00E33443" w:rsidRDefault="00E04C56" w:rsidP="00E04C56">
      <w:pPr>
        <w:spacing w:before="240" w:after="240" w:line="360" w:lineRule="auto"/>
        <w:rPr>
          <w:rFonts w:cs="Times New Roman"/>
          <w:color w:val="000000" w:themeColor="text1"/>
          <w:szCs w:val="24"/>
          <w:lang w:val="en-GB"/>
        </w:rPr>
      </w:pPr>
      <w:r w:rsidRPr="00E33443">
        <w:rPr>
          <w:rFonts w:cs="Times New Roman"/>
          <w:color w:val="000000" w:themeColor="text1"/>
          <w:szCs w:val="24"/>
          <w:lang w:val="en-GB"/>
        </w:rPr>
        <w:t xml:space="preserve">IBISWorld, (2020) </w:t>
      </w:r>
      <w:r w:rsidRPr="00E33443">
        <w:rPr>
          <w:rFonts w:cs="Times New Roman"/>
          <w:i/>
          <w:iCs/>
          <w:color w:val="000000" w:themeColor="text1"/>
          <w:szCs w:val="24"/>
          <w:lang w:val="en-GB"/>
        </w:rPr>
        <w:t>How to Conduct a PESTLE Analysis</w:t>
      </w:r>
      <w:r w:rsidRPr="00E33443">
        <w:rPr>
          <w:rFonts w:cs="Times New Roman"/>
          <w:color w:val="000000" w:themeColor="text1"/>
          <w:szCs w:val="24"/>
          <w:lang w:val="en-GB"/>
        </w:rPr>
        <w:t xml:space="preserve"> Available at: https://www.ibisworld.com/blog/3-step-pestle-analysis/99/1127/ (Accessed: 1 May 2023)</w:t>
      </w:r>
    </w:p>
    <w:p w14:paraId="416B0BF3" w14:textId="77777777" w:rsidR="00E04C56" w:rsidRPr="00E33443" w:rsidRDefault="00E04C56" w:rsidP="00E04C56">
      <w:pPr>
        <w:spacing w:before="240" w:after="240" w:line="360" w:lineRule="auto"/>
        <w:rPr>
          <w:rFonts w:cs="Times New Roman"/>
          <w:color w:val="000000" w:themeColor="text1"/>
          <w:szCs w:val="24"/>
          <w:shd w:val="clear" w:color="auto" w:fill="FFFFFF"/>
          <w:lang w:val="en-GB"/>
        </w:rPr>
      </w:pPr>
      <w:r w:rsidRPr="00E33443">
        <w:rPr>
          <w:rFonts w:cs="Times New Roman"/>
          <w:color w:val="000000" w:themeColor="text1"/>
          <w:szCs w:val="24"/>
          <w:shd w:val="clear" w:color="auto" w:fill="FFFFFF"/>
          <w:lang w:val="en-GB"/>
        </w:rPr>
        <w:t>Jia, F., Yin, S., Chen, L., and Chen, X. (2020) ‘The circular economy in the textile and apparel industry: A systematic literature review’ </w:t>
      </w:r>
      <w:r w:rsidRPr="00E33443">
        <w:rPr>
          <w:rFonts w:cs="Times New Roman"/>
          <w:i/>
          <w:iCs/>
          <w:color w:val="000000" w:themeColor="text1"/>
          <w:szCs w:val="24"/>
          <w:shd w:val="clear" w:color="auto" w:fill="FFFFFF"/>
          <w:lang w:val="en-GB"/>
        </w:rPr>
        <w:t>Journal of Cleaner Production</w:t>
      </w:r>
      <w:r w:rsidRPr="00E33443">
        <w:rPr>
          <w:rFonts w:cs="Times New Roman"/>
          <w:color w:val="000000" w:themeColor="text1"/>
          <w:szCs w:val="24"/>
          <w:shd w:val="clear" w:color="auto" w:fill="FFFFFF"/>
          <w:lang w:val="en-GB"/>
        </w:rPr>
        <w:t>, </w:t>
      </w:r>
      <w:r w:rsidRPr="00E33443">
        <w:rPr>
          <w:rFonts w:cs="Times New Roman"/>
          <w:iCs/>
          <w:color w:val="000000" w:themeColor="text1"/>
          <w:szCs w:val="24"/>
          <w:shd w:val="clear" w:color="auto" w:fill="FFFFFF"/>
          <w:lang w:val="en-GB"/>
        </w:rPr>
        <w:t>259(2)</w:t>
      </w:r>
      <w:r w:rsidRPr="00E33443">
        <w:rPr>
          <w:rFonts w:cs="Times New Roman"/>
          <w:color w:val="000000" w:themeColor="text1"/>
          <w:szCs w:val="24"/>
          <w:shd w:val="clear" w:color="auto" w:fill="FFFFFF"/>
          <w:lang w:val="en-GB"/>
        </w:rPr>
        <w:t>, pp. 120-128.</w:t>
      </w:r>
    </w:p>
    <w:p w14:paraId="42B63D46" w14:textId="77777777" w:rsidR="00E04C56" w:rsidRPr="00E33443" w:rsidRDefault="00E04C56" w:rsidP="00E04C56">
      <w:pPr>
        <w:spacing w:before="240" w:after="240" w:line="360" w:lineRule="auto"/>
        <w:rPr>
          <w:rFonts w:cs="Times New Roman"/>
          <w:color w:val="000000" w:themeColor="text1"/>
          <w:szCs w:val="24"/>
          <w:lang w:val="en-GB"/>
        </w:rPr>
      </w:pPr>
      <w:r w:rsidRPr="00E33443">
        <w:rPr>
          <w:rFonts w:cs="Times New Roman"/>
          <w:color w:val="000000" w:themeColor="text1"/>
          <w:szCs w:val="24"/>
          <w:shd w:val="clear" w:color="auto" w:fill="FFFFFF"/>
          <w:lang w:val="en-GB"/>
        </w:rPr>
        <w:t>Knudsen, J. S. (2018) ‘Government regulation of international corporate social responsibility in the US and the UK: How domestic institutions shape mandatory and supportive initiatives’, </w:t>
      </w:r>
      <w:r w:rsidRPr="00E33443">
        <w:rPr>
          <w:rFonts w:cs="Times New Roman"/>
          <w:i/>
          <w:iCs/>
          <w:color w:val="000000" w:themeColor="text1"/>
          <w:szCs w:val="24"/>
          <w:shd w:val="clear" w:color="auto" w:fill="FFFFFF"/>
          <w:lang w:val="en-GB"/>
        </w:rPr>
        <w:t>British Journal of Industrial Relations</w:t>
      </w:r>
      <w:r w:rsidRPr="00E33443">
        <w:rPr>
          <w:rFonts w:cs="Times New Roman"/>
          <w:color w:val="000000" w:themeColor="text1"/>
          <w:szCs w:val="24"/>
          <w:shd w:val="clear" w:color="auto" w:fill="FFFFFF"/>
          <w:lang w:val="en-GB"/>
        </w:rPr>
        <w:t>, </w:t>
      </w:r>
      <w:r w:rsidRPr="00E33443">
        <w:rPr>
          <w:rFonts w:cs="Times New Roman"/>
          <w:iCs/>
          <w:color w:val="000000" w:themeColor="text1"/>
          <w:szCs w:val="24"/>
          <w:shd w:val="clear" w:color="auto" w:fill="FFFFFF"/>
          <w:lang w:val="en-GB"/>
        </w:rPr>
        <w:t>56</w:t>
      </w:r>
      <w:r w:rsidRPr="00E33443">
        <w:rPr>
          <w:rFonts w:cs="Times New Roman"/>
          <w:color w:val="000000" w:themeColor="text1"/>
          <w:szCs w:val="24"/>
          <w:shd w:val="clear" w:color="auto" w:fill="FFFFFF"/>
          <w:lang w:val="en-GB"/>
        </w:rPr>
        <w:t>(1), pp. 164-188.</w:t>
      </w:r>
    </w:p>
    <w:p w14:paraId="645971A8" w14:textId="77777777" w:rsidR="00E04C56" w:rsidRPr="00E33443" w:rsidRDefault="00E04C56" w:rsidP="00E04C56">
      <w:pPr>
        <w:spacing w:before="240" w:after="240" w:line="360" w:lineRule="auto"/>
        <w:rPr>
          <w:rFonts w:cs="Times New Roman"/>
          <w:color w:val="000000" w:themeColor="text1"/>
          <w:szCs w:val="24"/>
          <w:shd w:val="clear" w:color="auto" w:fill="FFFFFF"/>
          <w:lang w:val="en-GB"/>
        </w:rPr>
      </w:pPr>
      <w:r w:rsidRPr="00E33443">
        <w:rPr>
          <w:rFonts w:cs="Times New Roman"/>
          <w:color w:val="000000" w:themeColor="text1"/>
          <w:szCs w:val="24"/>
          <w:shd w:val="clear" w:color="auto" w:fill="FFFFFF"/>
          <w:lang w:val="en-GB"/>
        </w:rPr>
        <w:t xml:space="preserve">Niinimäki, K., Peters, G., Dahlbo, H., Perry, P., Rissanen, T. and Gwilt, A. (2020) ‘The environmental price of fast fashion’ </w:t>
      </w:r>
      <w:r w:rsidRPr="00E33443">
        <w:rPr>
          <w:rFonts w:cs="Times New Roman"/>
          <w:i/>
          <w:iCs/>
          <w:color w:val="000000" w:themeColor="text1"/>
          <w:szCs w:val="24"/>
          <w:shd w:val="clear" w:color="auto" w:fill="FFFFFF"/>
          <w:lang w:val="en-GB"/>
        </w:rPr>
        <w:t>Nature Reviews Earth &amp; Environment</w:t>
      </w:r>
      <w:r w:rsidRPr="00E33443">
        <w:rPr>
          <w:rFonts w:cs="Times New Roman"/>
          <w:color w:val="000000" w:themeColor="text1"/>
          <w:szCs w:val="24"/>
          <w:shd w:val="clear" w:color="auto" w:fill="FFFFFF"/>
          <w:lang w:val="en-GB"/>
        </w:rPr>
        <w:t>, </w:t>
      </w:r>
      <w:r w:rsidRPr="00E33443">
        <w:rPr>
          <w:rFonts w:cs="Times New Roman"/>
          <w:iCs/>
          <w:color w:val="000000" w:themeColor="text1"/>
          <w:szCs w:val="24"/>
          <w:shd w:val="clear" w:color="auto" w:fill="FFFFFF"/>
          <w:lang w:val="en-GB"/>
        </w:rPr>
        <w:t>1</w:t>
      </w:r>
      <w:r w:rsidRPr="00E33443">
        <w:rPr>
          <w:rFonts w:cs="Times New Roman"/>
          <w:color w:val="000000" w:themeColor="text1"/>
          <w:szCs w:val="24"/>
          <w:shd w:val="clear" w:color="auto" w:fill="FFFFFF"/>
          <w:lang w:val="en-GB"/>
        </w:rPr>
        <w:t>(4), pp. 189-200.</w:t>
      </w:r>
    </w:p>
    <w:p w14:paraId="566A21F5" w14:textId="77777777" w:rsidR="00E04C56" w:rsidRPr="00E33443" w:rsidRDefault="00E04C56" w:rsidP="00E04C56">
      <w:pPr>
        <w:spacing w:before="240" w:after="240" w:line="360" w:lineRule="auto"/>
        <w:rPr>
          <w:rFonts w:cs="Times New Roman"/>
          <w:color w:val="000000" w:themeColor="text1"/>
          <w:szCs w:val="24"/>
          <w:shd w:val="clear" w:color="auto" w:fill="FFFFFF"/>
          <w:lang w:val="en-GB"/>
        </w:rPr>
      </w:pPr>
      <w:r w:rsidRPr="00E33443">
        <w:rPr>
          <w:rFonts w:cs="Times New Roman"/>
          <w:color w:val="000000" w:themeColor="text1"/>
          <w:szCs w:val="24"/>
          <w:shd w:val="clear" w:color="auto" w:fill="FFFFFF"/>
          <w:lang w:val="en-GB"/>
        </w:rPr>
        <w:t>Pandey, S., Pandit, P., Pandey, R., and Pandey, S. (2020) ‘Marketing Strategies for Upcycling and Recycling of Textile and Fashion’ </w:t>
      </w:r>
      <w:r w:rsidRPr="00E33443">
        <w:rPr>
          <w:rFonts w:cs="Times New Roman"/>
          <w:i/>
          <w:iCs/>
          <w:color w:val="000000" w:themeColor="text1"/>
          <w:szCs w:val="24"/>
          <w:shd w:val="clear" w:color="auto" w:fill="FFFFFF"/>
          <w:lang w:val="en-GB"/>
        </w:rPr>
        <w:t>Recycling from Waste in Fashion and Textiles: A Sustainable and Circular Economic Approach</w:t>
      </w:r>
      <w:r w:rsidRPr="00E33443">
        <w:rPr>
          <w:rFonts w:cs="Times New Roman"/>
          <w:color w:val="000000" w:themeColor="text1"/>
          <w:szCs w:val="24"/>
          <w:shd w:val="clear" w:color="auto" w:fill="FFFFFF"/>
          <w:lang w:val="en-GB"/>
        </w:rPr>
        <w:t>, pp. 253-275.</w:t>
      </w:r>
    </w:p>
    <w:p w14:paraId="40A58B5F" w14:textId="77777777" w:rsidR="00E04C56" w:rsidRPr="00E33443" w:rsidRDefault="00E04C56" w:rsidP="00E04C56">
      <w:pPr>
        <w:spacing w:before="240" w:after="240" w:line="360" w:lineRule="auto"/>
        <w:rPr>
          <w:rFonts w:cs="Times New Roman"/>
          <w:color w:val="000000" w:themeColor="text1"/>
          <w:szCs w:val="24"/>
          <w:shd w:val="clear" w:color="auto" w:fill="FFFFFF"/>
          <w:lang w:val="en-GB"/>
        </w:rPr>
      </w:pPr>
      <w:r w:rsidRPr="00E33443">
        <w:rPr>
          <w:rFonts w:cs="Times New Roman"/>
          <w:color w:val="000000" w:themeColor="text1"/>
          <w:szCs w:val="24"/>
          <w:shd w:val="clear" w:color="auto" w:fill="FFFFFF"/>
          <w:lang w:val="en-GB"/>
        </w:rPr>
        <w:t xml:space="preserve">Prarup, G. (2020) </w:t>
      </w:r>
      <w:r w:rsidRPr="00E33443">
        <w:rPr>
          <w:rFonts w:cs="Times New Roman"/>
          <w:i/>
          <w:iCs/>
          <w:color w:val="000000" w:themeColor="text1"/>
          <w:szCs w:val="24"/>
          <w:shd w:val="clear" w:color="auto" w:fill="FFFFFF"/>
          <w:lang w:val="en-GB"/>
        </w:rPr>
        <w:t>To work on various methods to increase the sales on Superdry India website</w:t>
      </w:r>
      <w:r w:rsidRPr="00E33443">
        <w:rPr>
          <w:rFonts w:cs="Times New Roman"/>
          <w:color w:val="000000" w:themeColor="text1"/>
          <w:szCs w:val="24"/>
          <w:shd w:val="clear" w:color="auto" w:fill="FFFFFF"/>
          <w:lang w:val="en-GB"/>
        </w:rPr>
        <w:t>. NIFT.</w:t>
      </w:r>
    </w:p>
    <w:p w14:paraId="29E08D69" w14:textId="77777777" w:rsidR="00E04C56" w:rsidRPr="00E33443" w:rsidRDefault="00E04C56" w:rsidP="00E04C56">
      <w:pPr>
        <w:spacing w:before="240" w:after="240" w:line="360" w:lineRule="auto"/>
        <w:rPr>
          <w:rFonts w:cs="Times New Roman"/>
          <w:color w:val="000000" w:themeColor="text1"/>
          <w:szCs w:val="24"/>
          <w:shd w:val="clear" w:color="auto" w:fill="FFFFFF"/>
          <w:lang w:val="en-GB"/>
        </w:rPr>
      </w:pPr>
      <w:r w:rsidRPr="00E33443">
        <w:rPr>
          <w:rFonts w:cs="Times New Roman"/>
          <w:color w:val="000000" w:themeColor="text1"/>
          <w:szCs w:val="24"/>
          <w:shd w:val="clear" w:color="auto" w:fill="FFFFFF"/>
          <w:lang w:val="en-GB"/>
        </w:rPr>
        <w:lastRenderedPageBreak/>
        <w:t>Ruiz-Fernández, L., Rienda, L., Marco-Lajara, B., and Seva-Larrosa, P. (2021) ‘Quantitative analysis of the fashion industry comparing Spanish and British small and medium-sized companies’ </w:t>
      </w:r>
      <w:r w:rsidRPr="00E33443">
        <w:rPr>
          <w:rFonts w:cs="Times New Roman"/>
          <w:i/>
          <w:iCs/>
          <w:color w:val="000000" w:themeColor="text1"/>
          <w:szCs w:val="24"/>
          <w:shd w:val="clear" w:color="auto" w:fill="FFFFFF"/>
          <w:lang w:val="en-GB"/>
        </w:rPr>
        <w:t>Firms in the Fashion Industry: Sustainability, Luxury and Communication in an International Context</w:t>
      </w:r>
      <w:r w:rsidRPr="00E33443">
        <w:rPr>
          <w:rFonts w:cs="Times New Roman"/>
          <w:color w:val="000000" w:themeColor="text1"/>
          <w:szCs w:val="24"/>
          <w:shd w:val="clear" w:color="auto" w:fill="FFFFFF"/>
          <w:lang w:val="en-GB"/>
        </w:rPr>
        <w:t>, pp. 67-86.</w:t>
      </w:r>
    </w:p>
    <w:p w14:paraId="269DBD14" w14:textId="77777777" w:rsidR="00E04C56" w:rsidRPr="00E33443" w:rsidRDefault="00E04C56" w:rsidP="00E04C56">
      <w:pPr>
        <w:spacing w:before="240" w:after="240" w:line="360" w:lineRule="auto"/>
        <w:rPr>
          <w:rFonts w:cs="Times New Roman"/>
          <w:color w:val="000000" w:themeColor="text1"/>
          <w:szCs w:val="24"/>
          <w:lang w:val="en-GB"/>
        </w:rPr>
      </w:pPr>
      <w:r w:rsidRPr="00E33443">
        <w:rPr>
          <w:rFonts w:cs="Times New Roman"/>
          <w:color w:val="000000" w:themeColor="text1"/>
          <w:szCs w:val="24"/>
          <w:lang w:val="en-GB"/>
        </w:rPr>
        <w:t xml:space="preserve">Similar Web, (2023a) </w:t>
      </w:r>
      <w:r w:rsidRPr="00E33443">
        <w:rPr>
          <w:rFonts w:cs="Times New Roman"/>
          <w:i/>
          <w:iCs/>
          <w:color w:val="000000" w:themeColor="text1"/>
          <w:szCs w:val="24"/>
          <w:lang w:val="en-GB"/>
        </w:rPr>
        <w:t>Competitive analysis of Superdry</w:t>
      </w:r>
      <w:r w:rsidRPr="00E33443">
        <w:rPr>
          <w:rFonts w:cs="Times New Roman"/>
          <w:color w:val="000000" w:themeColor="text1"/>
          <w:szCs w:val="24"/>
          <w:lang w:val="en-GB"/>
        </w:rPr>
        <w:t xml:space="preserve"> Available at: https://www.similarweb.com/website/superdry.com/#geography (Accessed: 26 April 2023)</w:t>
      </w:r>
    </w:p>
    <w:p w14:paraId="0C6B6A22" w14:textId="77777777" w:rsidR="00E04C56" w:rsidRPr="00E33443" w:rsidRDefault="00E04C56" w:rsidP="00E04C56">
      <w:pPr>
        <w:spacing w:before="240" w:after="240" w:line="360" w:lineRule="auto"/>
        <w:rPr>
          <w:rFonts w:cs="Times New Roman"/>
          <w:color w:val="000000" w:themeColor="text1"/>
          <w:szCs w:val="24"/>
          <w:lang w:val="en-GB"/>
        </w:rPr>
      </w:pPr>
      <w:r w:rsidRPr="00E33443">
        <w:rPr>
          <w:rFonts w:cs="Times New Roman"/>
          <w:color w:val="000000" w:themeColor="text1"/>
          <w:szCs w:val="24"/>
          <w:lang w:val="en-GB"/>
        </w:rPr>
        <w:t xml:space="preserve">Similar Web, (2023b) </w:t>
      </w:r>
      <w:r w:rsidRPr="00E33443">
        <w:rPr>
          <w:rFonts w:cs="Times New Roman"/>
          <w:i/>
          <w:iCs/>
          <w:color w:val="000000" w:themeColor="text1"/>
          <w:szCs w:val="24"/>
          <w:lang w:val="en-GB"/>
        </w:rPr>
        <w:t>Superdry target market</w:t>
      </w:r>
      <w:r w:rsidRPr="00E33443">
        <w:rPr>
          <w:rFonts w:cs="Times New Roman"/>
          <w:color w:val="000000" w:themeColor="text1"/>
          <w:szCs w:val="24"/>
          <w:lang w:val="en-GB"/>
        </w:rPr>
        <w:t xml:space="preserve"> (Online) Available at: </w:t>
      </w:r>
      <w:hyperlink r:id="rId17" w:anchor=":~:text=superdry.com's%20audience%20is%2050.87,34%20year%20olds%20(Desktop" w:history="1">
        <w:r w:rsidRPr="00E33443">
          <w:rPr>
            <w:rFonts w:cs="Times New Roman"/>
            <w:szCs w:val="24"/>
            <w:lang w:val="en-GB"/>
          </w:rPr>
          <w:t>https://www.similarweb.com/website/superdry.com/#:~:text=superdry.com's%20audience%20is%2050.87,34%20year%20olds%20(Desktop</w:t>
        </w:r>
      </w:hyperlink>
      <w:r w:rsidRPr="00E33443">
        <w:rPr>
          <w:rFonts w:cs="Times New Roman"/>
          <w:color w:val="000000" w:themeColor="text1"/>
          <w:szCs w:val="24"/>
          <w:lang w:val="en-GB"/>
        </w:rPr>
        <w:t xml:space="preserve"> (Accessed: 28 April 2023)</w:t>
      </w:r>
    </w:p>
    <w:p w14:paraId="0FD340DE" w14:textId="77777777" w:rsidR="00E04C56" w:rsidRPr="00E33443" w:rsidRDefault="00E04C56" w:rsidP="00E04C56">
      <w:pPr>
        <w:spacing w:before="240" w:after="240" w:line="360" w:lineRule="auto"/>
        <w:rPr>
          <w:rFonts w:cs="Times New Roman"/>
          <w:color w:val="000000" w:themeColor="text1"/>
          <w:szCs w:val="24"/>
          <w:lang w:val="en-GB"/>
        </w:rPr>
      </w:pPr>
      <w:r w:rsidRPr="00E33443">
        <w:rPr>
          <w:rFonts w:cs="Times New Roman"/>
          <w:color w:val="000000" w:themeColor="text1"/>
          <w:szCs w:val="24"/>
          <w:lang w:val="en-GB"/>
        </w:rPr>
        <w:t xml:space="preserve">Superdry, (2023) </w:t>
      </w:r>
      <w:r w:rsidRPr="00E33443">
        <w:rPr>
          <w:rFonts w:cs="Times New Roman"/>
          <w:i/>
          <w:color w:val="000000" w:themeColor="text1"/>
          <w:szCs w:val="24"/>
          <w:lang w:val="en-GB"/>
        </w:rPr>
        <w:t>About us</w:t>
      </w:r>
      <w:r w:rsidRPr="00E33443">
        <w:rPr>
          <w:rFonts w:cs="Times New Roman"/>
          <w:color w:val="000000" w:themeColor="text1"/>
          <w:szCs w:val="24"/>
          <w:lang w:val="en-GB"/>
        </w:rPr>
        <w:t xml:space="preserve"> Available at: https://www.superdry.com/about-us (Accessed: 29 April 2023)</w:t>
      </w:r>
    </w:p>
    <w:p w14:paraId="366C4610" w14:textId="77777777" w:rsidR="00E04C56" w:rsidRPr="00E33443" w:rsidRDefault="00E04C56" w:rsidP="00E04C56">
      <w:pPr>
        <w:spacing w:before="240" w:after="240" w:line="360" w:lineRule="auto"/>
        <w:rPr>
          <w:rFonts w:cs="Times New Roman"/>
          <w:color w:val="000000" w:themeColor="text1"/>
          <w:szCs w:val="24"/>
          <w:lang w:val="en-GB"/>
        </w:rPr>
      </w:pPr>
      <w:r w:rsidRPr="00E33443">
        <w:rPr>
          <w:rFonts w:cs="Times New Roman"/>
          <w:color w:val="000000" w:themeColor="text1"/>
          <w:szCs w:val="24"/>
          <w:lang w:val="en-GB"/>
        </w:rPr>
        <w:t xml:space="preserve">The Global Economy, (2022) </w:t>
      </w:r>
      <w:r w:rsidRPr="00E33443">
        <w:rPr>
          <w:rFonts w:cs="Times New Roman"/>
          <w:i/>
          <w:iCs/>
          <w:color w:val="000000" w:themeColor="text1"/>
          <w:szCs w:val="24"/>
          <w:lang w:val="en-GB"/>
        </w:rPr>
        <w:t>UK GDP per capita, PPP</w:t>
      </w:r>
      <w:r w:rsidRPr="00E33443">
        <w:rPr>
          <w:rFonts w:cs="Times New Roman"/>
          <w:color w:val="000000" w:themeColor="text1"/>
          <w:szCs w:val="24"/>
          <w:lang w:val="en-GB"/>
        </w:rPr>
        <w:t xml:space="preserve"> Available at: https://www.theglobaleconomy.com/United-Kingdom/gdp_per_capita_ppp/#:~:text=GDP%20per%20capita%2C%20Purchasing%20Power%20Parity&amp;text=The%20latest%20value%20from%202021,to%20compare%20trends%20over%20time (Accessed: 30 April 2023)</w:t>
      </w:r>
    </w:p>
    <w:p w14:paraId="72C89D3D" w14:textId="77777777" w:rsidR="00E04C56" w:rsidRPr="00E33443" w:rsidRDefault="00E04C56" w:rsidP="00E04C56">
      <w:pPr>
        <w:spacing w:before="240" w:after="240" w:line="360" w:lineRule="auto"/>
        <w:rPr>
          <w:rFonts w:cs="Times New Roman"/>
          <w:color w:val="000000" w:themeColor="text1"/>
          <w:szCs w:val="24"/>
          <w:shd w:val="clear" w:color="auto" w:fill="FFFFFF"/>
          <w:lang w:val="en-GB"/>
        </w:rPr>
      </w:pPr>
      <w:r w:rsidRPr="00E33443">
        <w:rPr>
          <w:rFonts w:cs="Times New Roman"/>
          <w:color w:val="000000" w:themeColor="text1"/>
          <w:szCs w:val="24"/>
          <w:shd w:val="clear" w:color="auto" w:fill="FFFFFF"/>
          <w:lang w:val="en-GB"/>
        </w:rPr>
        <w:t>Thorisdottir, T. S. and Johannsdottir, L. (2019) ‘Sustainability within fashion business models: A systematic literature review’ </w:t>
      </w:r>
      <w:r w:rsidRPr="00E33443">
        <w:rPr>
          <w:rFonts w:cs="Times New Roman"/>
          <w:i/>
          <w:iCs/>
          <w:color w:val="000000" w:themeColor="text1"/>
          <w:szCs w:val="24"/>
          <w:shd w:val="clear" w:color="auto" w:fill="FFFFFF"/>
          <w:lang w:val="en-GB"/>
        </w:rPr>
        <w:t>Sustainability</w:t>
      </w:r>
      <w:r w:rsidRPr="00E33443">
        <w:rPr>
          <w:rFonts w:cs="Times New Roman"/>
          <w:color w:val="000000" w:themeColor="text1"/>
          <w:szCs w:val="24"/>
          <w:shd w:val="clear" w:color="auto" w:fill="FFFFFF"/>
          <w:lang w:val="en-GB"/>
        </w:rPr>
        <w:t>, </w:t>
      </w:r>
      <w:r w:rsidRPr="00E33443">
        <w:rPr>
          <w:rFonts w:cs="Times New Roman"/>
          <w:iCs/>
          <w:color w:val="000000" w:themeColor="text1"/>
          <w:szCs w:val="24"/>
          <w:shd w:val="clear" w:color="auto" w:fill="FFFFFF"/>
          <w:lang w:val="en-GB"/>
        </w:rPr>
        <w:t>11</w:t>
      </w:r>
      <w:r w:rsidRPr="00E33443">
        <w:rPr>
          <w:rFonts w:cs="Times New Roman"/>
          <w:color w:val="000000" w:themeColor="text1"/>
          <w:szCs w:val="24"/>
          <w:shd w:val="clear" w:color="auto" w:fill="FFFFFF"/>
          <w:lang w:val="en-GB"/>
        </w:rPr>
        <w:t>(8), pp. 2233-2238.</w:t>
      </w:r>
    </w:p>
    <w:p w14:paraId="149A4E82" w14:textId="77777777" w:rsidR="007C5C1D" w:rsidRPr="00B44CCA" w:rsidRDefault="007C5C1D" w:rsidP="00B44CCA"/>
    <w:sectPr w:rsidR="007C5C1D" w:rsidRPr="00B44CCA" w:rsidSect="00A02F0F">
      <w:footerReference w:type="default" r:id="rId18"/>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1DA7D" w14:textId="77777777" w:rsidR="006437E2" w:rsidRDefault="006437E2" w:rsidP="007260A1">
      <w:pPr>
        <w:spacing w:after="0" w:line="240" w:lineRule="auto"/>
      </w:pPr>
      <w:r>
        <w:separator/>
      </w:r>
    </w:p>
  </w:endnote>
  <w:endnote w:type="continuationSeparator" w:id="0">
    <w:p w14:paraId="4874008A" w14:textId="77777777" w:rsidR="006437E2" w:rsidRDefault="006437E2" w:rsidP="00726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2683784"/>
      <w:docPartObj>
        <w:docPartGallery w:val="Page Numbers (Bottom of Page)"/>
        <w:docPartUnique/>
      </w:docPartObj>
    </w:sdtPr>
    <w:sdtEndPr>
      <w:rPr>
        <w:noProof/>
      </w:rPr>
    </w:sdtEndPr>
    <w:sdtContent>
      <w:p w14:paraId="7C056421" w14:textId="77777777" w:rsidR="00E04C56" w:rsidRDefault="00E04C56">
        <w:pPr>
          <w:pStyle w:val="Footer"/>
          <w:jc w:val="right"/>
        </w:pPr>
      </w:p>
      <w:p w14:paraId="75DF4C42" w14:textId="77777777" w:rsidR="00E04C56" w:rsidRDefault="00E04C56">
        <w:pPr>
          <w:pStyle w:val="Footer"/>
          <w:jc w:val="right"/>
        </w:pPr>
        <w:r>
          <w:fldChar w:fldCharType="begin"/>
        </w:r>
        <w:r>
          <w:instrText xml:space="preserve"> PAGE   \* MERGEFORMAT </w:instrText>
        </w:r>
        <w:r>
          <w:fldChar w:fldCharType="separate"/>
        </w:r>
        <w:r>
          <w:rPr>
            <w:noProof/>
          </w:rPr>
          <w:t>16</w:t>
        </w:r>
        <w:r>
          <w:rPr>
            <w:noProof/>
          </w:rPr>
          <w:fldChar w:fldCharType="end"/>
        </w:r>
      </w:p>
    </w:sdtContent>
  </w:sdt>
  <w:p w14:paraId="127D6D00" w14:textId="77777777" w:rsidR="00E04C56" w:rsidRDefault="00E04C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8922403"/>
      <w:docPartObj>
        <w:docPartGallery w:val="Page Numbers (Bottom of Page)"/>
        <w:docPartUnique/>
      </w:docPartObj>
    </w:sdtPr>
    <w:sdtEndPr>
      <w:rPr>
        <w:noProof/>
      </w:rPr>
    </w:sdtEndPr>
    <w:sdtContent>
      <w:p w14:paraId="43EB22DA" w14:textId="77777777" w:rsidR="00E04C56" w:rsidRDefault="00E04C56">
        <w:pPr>
          <w:pStyle w:val="Footer"/>
          <w:jc w:val="right"/>
        </w:pPr>
      </w:p>
      <w:p w14:paraId="2EA4E2A2" w14:textId="77777777" w:rsidR="00E04C56" w:rsidRDefault="00E04C56">
        <w:pPr>
          <w:pStyle w:val="Footer"/>
          <w:jc w:val="right"/>
        </w:pPr>
        <w:r>
          <w:fldChar w:fldCharType="begin"/>
        </w:r>
        <w:r>
          <w:instrText xml:space="preserve"> PAGE   \* MERGEFORMAT </w:instrText>
        </w:r>
        <w:r>
          <w:fldChar w:fldCharType="separate"/>
        </w:r>
        <w:r>
          <w:rPr>
            <w:noProof/>
          </w:rPr>
          <w:t>16</w:t>
        </w:r>
        <w:r>
          <w:rPr>
            <w:noProof/>
          </w:rPr>
          <w:fldChar w:fldCharType="end"/>
        </w:r>
      </w:p>
    </w:sdtContent>
  </w:sdt>
  <w:p w14:paraId="069727BD" w14:textId="77777777" w:rsidR="00E04C56" w:rsidRDefault="00E04C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36A98" w14:textId="33F7124B" w:rsidR="00B00FF4" w:rsidRDefault="00000000">
    <w:pPr>
      <w:pStyle w:val="Footer"/>
      <w:jc w:val="right"/>
    </w:pPr>
  </w:p>
  <w:p w14:paraId="5DED13FF" w14:textId="77777777" w:rsidR="00B00FF4"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FA24B" w14:textId="77777777" w:rsidR="006437E2" w:rsidRDefault="006437E2" w:rsidP="007260A1">
      <w:pPr>
        <w:spacing w:after="0" w:line="240" w:lineRule="auto"/>
      </w:pPr>
      <w:r>
        <w:separator/>
      </w:r>
    </w:p>
  </w:footnote>
  <w:footnote w:type="continuationSeparator" w:id="0">
    <w:p w14:paraId="23456D74" w14:textId="77777777" w:rsidR="006437E2" w:rsidRDefault="006437E2" w:rsidP="007260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F2CCB"/>
    <w:multiLevelType w:val="multilevel"/>
    <w:tmpl w:val="20F0FE84"/>
    <w:lvl w:ilvl="0">
      <w:start w:val="2"/>
      <w:numFmt w:val="decimal"/>
      <w:lvlText w:val="%1"/>
      <w:lvlJc w:val="left"/>
      <w:pPr>
        <w:ind w:left="480" w:hanging="480"/>
      </w:pPr>
      <w:rPr>
        <w:rFonts w:hint="default"/>
      </w:rPr>
    </w:lvl>
    <w:lvl w:ilvl="1">
      <w:start w:val="2"/>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1A0C0035"/>
    <w:multiLevelType w:val="multilevel"/>
    <w:tmpl w:val="EB803EF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51F603FC"/>
    <w:multiLevelType w:val="hybridMultilevel"/>
    <w:tmpl w:val="C624D432"/>
    <w:lvl w:ilvl="0" w:tplc="C17EB19E">
      <w:start w:val="1"/>
      <w:numFmt w:val="bullet"/>
      <w:lvlText w:val=""/>
      <w:lvlJc w:val="left"/>
      <w:pPr>
        <w:ind w:left="720" w:hanging="360"/>
      </w:pPr>
      <w:rPr>
        <w:rFonts w:ascii="Symbol" w:hAnsi="Symbol" w:hint="default"/>
      </w:rPr>
    </w:lvl>
    <w:lvl w:ilvl="1" w:tplc="A5EAAB82" w:tentative="1">
      <w:start w:val="1"/>
      <w:numFmt w:val="bullet"/>
      <w:lvlText w:val="o"/>
      <w:lvlJc w:val="left"/>
      <w:pPr>
        <w:ind w:left="1440" w:hanging="360"/>
      </w:pPr>
      <w:rPr>
        <w:rFonts w:ascii="Courier New" w:hAnsi="Courier New" w:cs="Courier New" w:hint="default"/>
      </w:rPr>
    </w:lvl>
    <w:lvl w:ilvl="2" w:tplc="29305AE4" w:tentative="1">
      <w:start w:val="1"/>
      <w:numFmt w:val="bullet"/>
      <w:lvlText w:val=""/>
      <w:lvlJc w:val="left"/>
      <w:pPr>
        <w:ind w:left="2160" w:hanging="360"/>
      </w:pPr>
      <w:rPr>
        <w:rFonts w:ascii="Wingdings" w:hAnsi="Wingdings" w:hint="default"/>
      </w:rPr>
    </w:lvl>
    <w:lvl w:ilvl="3" w:tplc="4830C9F2" w:tentative="1">
      <w:start w:val="1"/>
      <w:numFmt w:val="bullet"/>
      <w:lvlText w:val=""/>
      <w:lvlJc w:val="left"/>
      <w:pPr>
        <w:ind w:left="2880" w:hanging="360"/>
      </w:pPr>
      <w:rPr>
        <w:rFonts w:ascii="Symbol" w:hAnsi="Symbol" w:hint="default"/>
      </w:rPr>
    </w:lvl>
    <w:lvl w:ilvl="4" w:tplc="BD726140" w:tentative="1">
      <w:start w:val="1"/>
      <w:numFmt w:val="bullet"/>
      <w:lvlText w:val="o"/>
      <w:lvlJc w:val="left"/>
      <w:pPr>
        <w:ind w:left="3600" w:hanging="360"/>
      </w:pPr>
      <w:rPr>
        <w:rFonts w:ascii="Courier New" w:hAnsi="Courier New" w:cs="Courier New" w:hint="default"/>
      </w:rPr>
    </w:lvl>
    <w:lvl w:ilvl="5" w:tplc="5FC0BB5E" w:tentative="1">
      <w:start w:val="1"/>
      <w:numFmt w:val="bullet"/>
      <w:lvlText w:val=""/>
      <w:lvlJc w:val="left"/>
      <w:pPr>
        <w:ind w:left="4320" w:hanging="360"/>
      </w:pPr>
      <w:rPr>
        <w:rFonts w:ascii="Wingdings" w:hAnsi="Wingdings" w:hint="default"/>
      </w:rPr>
    </w:lvl>
    <w:lvl w:ilvl="6" w:tplc="AFFAC096" w:tentative="1">
      <w:start w:val="1"/>
      <w:numFmt w:val="bullet"/>
      <w:lvlText w:val=""/>
      <w:lvlJc w:val="left"/>
      <w:pPr>
        <w:ind w:left="5040" w:hanging="360"/>
      </w:pPr>
      <w:rPr>
        <w:rFonts w:ascii="Symbol" w:hAnsi="Symbol" w:hint="default"/>
      </w:rPr>
    </w:lvl>
    <w:lvl w:ilvl="7" w:tplc="E376D7A0" w:tentative="1">
      <w:start w:val="1"/>
      <w:numFmt w:val="bullet"/>
      <w:lvlText w:val="o"/>
      <w:lvlJc w:val="left"/>
      <w:pPr>
        <w:ind w:left="5760" w:hanging="360"/>
      </w:pPr>
      <w:rPr>
        <w:rFonts w:ascii="Courier New" w:hAnsi="Courier New" w:cs="Courier New" w:hint="default"/>
      </w:rPr>
    </w:lvl>
    <w:lvl w:ilvl="8" w:tplc="A336EABE" w:tentative="1">
      <w:start w:val="1"/>
      <w:numFmt w:val="bullet"/>
      <w:lvlText w:val=""/>
      <w:lvlJc w:val="left"/>
      <w:pPr>
        <w:ind w:left="6480" w:hanging="360"/>
      </w:pPr>
      <w:rPr>
        <w:rFonts w:ascii="Wingdings" w:hAnsi="Wingdings" w:hint="default"/>
      </w:rPr>
    </w:lvl>
  </w:abstractNum>
  <w:num w:numId="1" w16cid:durableId="97415587">
    <w:abstractNumId w:val="1"/>
  </w:num>
  <w:num w:numId="2" w16cid:durableId="1428112011">
    <w:abstractNumId w:val="2"/>
  </w:num>
  <w:num w:numId="3" w16cid:durableId="201136115">
    <w:abstractNumId w:val="0"/>
  </w:num>
  <w:num w:numId="4" w16cid:durableId="938097373">
    <w:abstractNumId w:val="1"/>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847"/>
    <w:rsid w:val="000115F9"/>
    <w:rsid w:val="000377C3"/>
    <w:rsid w:val="00082419"/>
    <w:rsid w:val="0011508B"/>
    <w:rsid w:val="00137F82"/>
    <w:rsid w:val="0017479A"/>
    <w:rsid w:val="0017604A"/>
    <w:rsid w:val="001E62E7"/>
    <w:rsid w:val="00202D3B"/>
    <w:rsid w:val="002B7985"/>
    <w:rsid w:val="002C6E93"/>
    <w:rsid w:val="003529C0"/>
    <w:rsid w:val="0038081A"/>
    <w:rsid w:val="003C714D"/>
    <w:rsid w:val="003D7E06"/>
    <w:rsid w:val="00441D68"/>
    <w:rsid w:val="00483340"/>
    <w:rsid w:val="00486611"/>
    <w:rsid w:val="005201BF"/>
    <w:rsid w:val="00526543"/>
    <w:rsid w:val="00532430"/>
    <w:rsid w:val="00533C1E"/>
    <w:rsid w:val="005418A7"/>
    <w:rsid w:val="005975CF"/>
    <w:rsid w:val="005A7C46"/>
    <w:rsid w:val="006437E2"/>
    <w:rsid w:val="00663518"/>
    <w:rsid w:val="006D1FDA"/>
    <w:rsid w:val="006D2953"/>
    <w:rsid w:val="007126F4"/>
    <w:rsid w:val="007260A1"/>
    <w:rsid w:val="00754AAE"/>
    <w:rsid w:val="007C5C1D"/>
    <w:rsid w:val="00825790"/>
    <w:rsid w:val="00851152"/>
    <w:rsid w:val="00860970"/>
    <w:rsid w:val="008B6BCB"/>
    <w:rsid w:val="00910725"/>
    <w:rsid w:val="00921DED"/>
    <w:rsid w:val="00AD60D6"/>
    <w:rsid w:val="00AE59F9"/>
    <w:rsid w:val="00B11ED7"/>
    <w:rsid w:val="00B24810"/>
    <w:rsid w:val="00B44CCA"/>
    <w:rsid w:val="00B91918"/>
    <w:rsid w:val="00BF511A"/>
    <w:rsid w:val="00C10847"/>
    <w:rsid w:val="00C21313"/>
    <w:rsid w:val="00C86F80"/>
    <w:rsid w:val="00D12AAF"/>
    <w:rsid w:val="00D1526A"/>
    <w:rsid w:val="00D43077"/>
    <w:rsid w:val="00D570E3"/>
    <w:rsid w:val="00DD03FB"/>
    <w:rsid w:val="00DD3FA0"/>
    <w:rsid w:val="00E04C56"/>
    <w:rsid w:val="00E14C89"/>
    <w:rsid w:val="00E2305F"/>
    <w:rsid w:val="00E654AE"/>
    <w:rsid w:val="00EC64EB"/>
    <w:rsid w:val="00F209F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E42F5"/>
  <w15:chartTrackingRefBased/>
  <w15:docId w15:val="{D408F204-B91C-4D38-B252-9136658C4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5F9"/>
    <w:pPr>
      <w:jc w:val="both"/>
    </w:pPr>
    <w:rPr>
      <w:rFonts w:ascii="Times New Roman" w:hAnsi="Times New Roman"/>
      <w:kern w:val="0"/>
      <w:sz w:val="24"/>
      <w:lang w:val="en-US"/>
      <w14:ligatures w14:val="none"/>
    </w:rPr>
  </w:style>
  <w:style w:type="paragraph" w:styleId="Heading1">
    <w:name w:val="heading 1"/>
    <w:basedOn w:val="Normal"/>
    <w:next w:val="Normal"/>
    <w:link w:val="Heading1Char"/>
    <w:autoRedefine/>
    <w:uiPriority w:val="9"/>
    <w:qFormat/>
    <w:rsid w:val="000115F9"/>
    <w:pPr>
      <w:keepNext/>
      <w:keepLines/>
      <w:spacing w:before="240" w:after="0" w:line="360" w:lineRule="auto"/>
      <w:outlineLvl w:val="0"/>
    </w:pPr>
    <w:rPr>
      <w:rFonts w:eastAsiaTheme="majorEastAsia" w:cstheme="majorBidi"/>
      <w:b/>
      <w:color w:val="000000" w:themeColor="text1"/>
      <w:szCs w:val="32"/>
    </w:rPr>
  </w:style>
  <w:style w:type="paragraph" w:styleId="Heading2">
    <w:name w:val="heading 2"/>
    <w:basedOn w:val="Normal"/>
    <w:next w:val="Normal"/>
    <w:link w:val="Heading2Char"/>
    <w:autoRedefine/>
    <w:uiPriority w:val="9"/>
    <w:unhideWhenUsed/>
    <w:qFormat/>
    <w:rsid w:val="000115F9"/>
    <w:pPr>
      <w:keepNext/>
      <w:keepLines/>
      <w:spacing w:before="40" w:after="0" w:line="360" w:lineRule="auto"/>
      <w:outlineLvl w:val="1"/>
    </w:pPr>
    <w:rPr>
      <w:rFonts w:eastAsiaTheme="majorEastAsia" w:cstheme="majorBidi"/>
      <w:b/>
      <w:i/>
      <w:color w:val="000000" w:themeColor="text1"/>
      <w:szCs w:val="26"/>
    </w:rPr>
  </w:style>
  <w:style w:type="paragraph" w:styleId="Heading3">
    <w:name w:val="heading 3"/>
    <w:basedOn w:val="Normal"/>
    <w:next w:val="Normal"/>
    <w:link w:val="Heading3Char"/>
    <w:uiPriority w:val="9"/>
    <w:unhideWhenUsed/>
    <w:qFormat/>
    <w:rsid w:val="000115F9"/>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5F9"/>
    <w:rPr>
      <w:rFonts w:ascii="Times New Roman" w:eastAsiaTheme="majorEastAsia" w:hAnsi="Times New Roman" w:cstheme="majorBidi"/>
      <w:b/>
      <w:color w:val="000000" w:themeColor="text1"/>
      <w:kern w:val="0"/>
      <w:sz w:val="24"/>
      <w:szCs w:val="32"/>
      <w:lang w:val="en-US"/>
      <w14:ligatures w14:val="none"/>
    </w:rPr>
  </w:style>
  <w:style w:type="character" w:customStyle="1" w:styleId="Heading2Char">
    <w:name w:val="Heading 2 Char"/>
    <w:basedOn w:val="DefaultParagraphFont"/>
    <w:link w:val="Heading2"/>
    <w:uiPriority w:val="9"/>
    <w:rsid w:val="000115F9"/>
    <w:rPr>
      <w:rFonts w:ascii="Times New Roman" w:eastAsiaTheme="majorEastAsia" w:hAnsi="Times New Roman" w:cstheme="majorBidi"/>
      <w:b/>
      <w:i/>
      <w:color w:val="000000" w:themeColor="text1"/>
      <w:kern w:val="0"/>
      <w:sz w:val="24"/>
      <w:szCs w:val="26"/>
      <w:lang w:val="en-US"/>
      <w14:ligatures w14:val="none"/>
    </w:rPr>
  </w:style>
  <w:style w:type="character" w:customStyle="1" w:styleId="Heading3Char">
    <w:name w:val="Heading 3 Char"/>
    <w:basedOn w:val="DefaultParagraphFont"/>
    <w:link w:val="Heading3"/>
    <w:uiPriority w:val="9"/>
    <w:rsid w:val="000115F9"/>
    <w:rPr>
      <w:rFonts w:asciiTheme="majorHAnsi" w:eastAsiaTheme="majorEastAsia" w:hAnsiTheme="majorHAnsi" w:cstheme="majorBidi"/>
      <w:color w:val="1F3763" w:themeColor="accent1" w:themeShade="7F"/>
      <w:kern w:val="0"/>
      <w:sz w:val="24"/>
      <w:szCs w:val="24"/>
      <w:lang w:val="en-US"/>
      <w14:ligatures w14:val="none"/>
    </w:rPr>
  </w:style>
  <w:style w:type="paragraph" w:styleId="ListParagraph">
    <w:name w:val="List Paragraph"/>
    <w:basedOn w:val="Normal"/>
    <w:uiPriority w:val="34"/>
    <w:qFormat/>
    <w:rsid w:val="000115F9"/>
    <w:pPr>
      <w:ind w:left="720"/>
      <w:contextualSpacing/>
    </w:pPr>
  </w:style>
  <w:style w:type="paragraph" w:styleId="TOCHeading">
    <w:name w:val="TOC Heading"/>
    <w:basedOn w:val="Heading1"/>
    <w:next w:val="Normal"/>
    <w:uiPriority w:val="39"/>
    <w:unhideWhenUsed/>
    <w:qFormat/>
    <w:rsid w:val="000115F9"/>
    <w:pPr>
      <w:outlineLvl w:val="9"/>
    </w:pPr>
  </w:style>
  <w:style w:type="paragraph" w:styleId="TOC1">
    <w:name w:val="toc 1"/>
    <w:basedOn w:val="Normal"/>
    <w:next w:val="Normal"/>
    <w:autoRedefine/>
    <w:uiPriority w:val="39"/>
    <w:unhideWhenUsed/>
    <w:rsid w:val="000115F9"/>
    <w:pPr>
      <w:spacing w:after="100"/>
    </w:pPr>
  </w:style>
  <w:style w:type="paragraph" w:styleId="TOC2">
    <w:name w:val="toc 2"/>
    <w:basedOn w:val="Normal"/>
    <w:next w:val="Normal"/>
    <w:autoRedefine/>
    <w:uiPriority w:val="39"/>
    <w:unhideWhenUsed/>
    <w:rsid w:val="000115F9"/>
    <w:pPr>
      <w:spacing w:after="100"/>
      <w:ind w:left="220"/>
    </w:pPr>
  </w:style>
  <w:style w:type="character" w:styleId="Hyperlink">
    <w:name w:val="Hyperlink"/>
    <w:basedOn w:val="DefaultParagraphFont"/>
    <w:uiPriority w:val="99"/>
    <w:unhideWhenUsed/>
    <w:rsid w:val="000115F9"/>
    <w:rPr>
      <w:color w:val="0563C1" w:themeColor="hyperlink"/>
      <w:u w:val="single"/>
    </w:rPr>
  </w:style>
  <w:style w:type="paragraph" w:styleId="Title">
    <w:name w:val="Title"/>
    <w:basedOn w:val="Normal"/>
    <w:next w:val="Normal"/>
    <w:link w:val="TitleChar"/>
    <w:uiPriority w:val="10"/>
    <w:qFormat/>
    <w:rsid w:val="000115F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15F9"/>
    <w:rPr>
      <w:rFonts w:asciiTheme="majorHAnsi" w:eastAsiaTheme="majorEastAsia" w:hAnsiTheme="majorHAnsi" w:cstheme="majorBidi"/>
      <w:spacing w:val="-10"/>
      <w:kern w:val="28"/>
      <w:sz w:val="56"/>
      <w:szCs w:val="56"/>
      <w:lang w:val="en-US"/>
      <w14:ligatures w14:val="none"/>
    </w:rPr>
  </w:style>
  <w:style w:type="paragraph" w:styleId="Footer">
    <w:name w:val="footer"/>
    <w:basedOn w:val="Normal"/>
    <w:link w:val="FooterChar"/>
    <w:uiPriority w:val="99"/>
    <w:unhideWhenUsed/>
    <w:rsid w:val="000115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5F9"/>
    <w:rPr>
      <w:rFonts w:ascii="Times New Roman" w:hAnsi="Times New Roman"/>
      <w:kern w:val="0"/>
      <w:sz w:val="24"/>
      <w:lang w:val="en-US"/>
      <w14:ligatures w14:val="none"/>
    </w:rPr>
  </w:style>
  <w:style w:type="table" w:styleId="TableGrid">
    <w:name w:val="Table Grid"/>
    <w:basedOn w:val="TableNormal"/>
    <w:uiPriority w:val="39"/>
    <w:rsid w:val="000115F9"/>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0115F9"/>
    <w:pPr>
      <w:spacing w:after="100"/>
      <w:ind w:left="440"/>
    </w:pPr>
  </w:style>
  <w:style w:type="paragraph" w:styleId="Header">
    <w:name w:val="header"/>
    <w:basedOn w:val="Normal"/>
    <w:link w:val="HeaderChar"/>
    <w:uiPriority w:val="99"/>
    <w:unhideWhenUsed/>
    <w:rsid w:val="007260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0A1"/>
    <w:rPr>
      <w:rFonts w:ascii="Times New Roman" w:hAnsi="Times New Roman"/>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similarweb.com/website/superdry.com/" TargetMode="Externa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package" Target="embeddings/Microsoft_PowerPoint_Slide.sldx"/><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15</Pages>
  <Words>2724</Words>
  <Characters>15528</Characters>
  <Application>Microsoft Office Word</Application>
  <DocSecurity>0</DocSecurity>
  <Lines>129</Lines>
  <Paragraphs>36</Paragraphs>
  <ScaleCrop>false</ScaleCrop>
  <Company/>
  <LinksUpToDate>false</LinksUpToDate>
  <CharactersWithSpaces>18216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Rinku Aparanathi</dc:creator>
  <cp:keywords/>
  <dc:description/>
  <cp:lastModifiedBy>Rinku Aparanathi</cp:lastModifiedBy>
  <cp:revision>59</cp:revision>
  <dcterms:created xsi:type="dcterms:W3CDTF">2023-05-05T10:36:00Z</dcterms:created>
  <dcterms:modified xsi:type="dcterms:W3CDTF">2023-05-05T11:57:00Z</dcterms:modified>
</cp:coreProperties>
</file>