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FE695" w14:textId="092AB08A" w:rsidR="00CE1F36" w:rsidRDefault="00CE1F36" w:rsidP="00C92789">
      <w:pPr>
        <w:spacing w:line="360" w:lineRule="auto"/>
      </w:pPr>
    </w:p>
    <w:p w14:paraId="57E3F1B6" w14:textId="7EB31189" w:rsidR="00CE0D76" w:rsidRDefault="00CE0D76" w:rsidP="00C92789">
      <w:pPr>
        <w:spacing w:line="360" w:lineRule="auto"/>
        <w:rPr>
          <w:rFonts w:ascii="Arial" w:hAnsi="Arial" w:cs="Arial"/>
          <w:i/>
          <w:sz w:val="36"/>
          <w:szCs w:val="36"/>
          <w:u w:val="single"/>
        </w:rPr>
      </w:pPr>
      <w:r w:rsidRPr="00CE0D76">
        <w:rPr>
          <w:rFonts w:ascii="Arial" w:hAnsi="Arial" w:cs="Arial"/>
          <w:i/>
          <w:sz w:val="36"/>
          <w:szCs w:val="36"/>
          <w:u w:val="single"/>
        </w:rPr>
        <w:t>Literature Review</w:t>
      </w:r>
    </w:p>
    <w:p w14:paraId="36B4A17E" w14:textId="77777777" w:rsidR="00CE0D76" w:rsidRPr="00CE0D76" w:rsidRDefault="00CE0D76" w:rsidP="00C92789">
      <w:pPr>
        <w:spacing w:line="360" w:lineRule="auto"/>
        <w:rPr>
          <w:rFonts w:ascii="Arial" w:hAnsi="Arial" w:cs="Arial"/>
          <w:i/>
          <w:sz w:val="36"/>
          <w:szCs w:val="36"/>
          <w:u w:val="single"/>
        </w:rPr>
      </w:pPr>
    </w:p>
    <w:p w14:paraId="38785A74" w14:textId="2B9395BB" w:rsidR="00CE1F36" w:rsidRPr="00CE0D76" w:rsidRDefault="00CE1F36" w:rsidP="00C92789">
      <w:pPr>
        <w:pStyle w:val="ListParagraph"/>
        <w:numPr>
          <w:ilvl w:val="0"/>
          <w:numId w:val="5"/>
        </w:numPr>
        <w:spacing w:line="360" w:lineRule="auto"/>
        <w:rPr>
          <w:rFonts w:ascii="Arial" w:hAnsi="Arial" w:cs="Arial"/>
          <w:iCs/>
          <w:sz w:val="24"/>
          <w:szCs w:val="24"/>
          <w:u w:val="single"/>
        </w:rPr>
      </w:pPr>
      <w:r w:rsidRPr="00CE0D76">
        <w:rPr>
          <w:rFonts w:ascii="Arial" w:hAnsi="Arial" w:cs="Arial"/>
          <w:iCs/>
          <w:sz w:val="24"/>
          <w:szCs w:val="24"/>
          <w:u w:val="single"/>
        </w:rPr>
        <w:t>Introduction</w:t>
      </w:r>
    </w:p>
    <w:p w14:paraId="225014DF" w14:textId="3C11EC0C" w:rsidR="00FE584F" w:rsidRPr="009213C8" w:rsidRDefault="00CE1F36" w:rsidP="00C92789">
      <w:pPr>
        <w:spacing w:line="360" w:lineRule="auto"/>
        <w:rPr>
          <w:rFonts w:ascii="Arial" w:hAnsi="Arial" w:cs="Arial"/>
          <w:sz w:val="24"/>
          <w:szCs w:val="24"/>
        </w:rPr>
      </w:pPr>
      <w:r w:rsidRPr="00A86ED9">
        <w:rPr>
          <w:rFonts w:ascii="Arial" w:hAnsi="Arial" w:cs="Arial"/>
          <w:sz w:val="24"/>
          <w:szCs w:val="24"/>
        </w:rPr>
        <w:t xml:space="preserve">This section will contain an examination of existing </w:t>
      </w:r>
      <w:r w:rsidR="00B744EE">
        <w:rPr>
          <w:rFonts w:ascii="Arial" w:hAnsi="Arial" w:cs="Arial"/>
          <w:sz w:val="24"/>
          <w:szCs w:val="24"/>
        </w:rPr>
        <w:t>literature</w:t>
      </w:r>
      <w:r w:rsidRPr="00A86ED9">
        <w:rPr>
          <w:rFonts w:ascii="Arial" w:hAnsi="Arial" w:cs="Arial"/>
          <w:sz w:val="24"/>
          <w:szCs w:val="24"/>
        </w:rPr>
        <w:t xml:space="preserve"> pertaining </w:t>
      </w:r>
      <w:r w:rsidR="003D7516" w:rsidRPr="00A86ED9">
        <w:rPr>
          <w:rFonts w:ascii="Arial" w:hAnsi="Arial" w:cs="Arial"/>
          <w:sz w:val="24"/>
          <w:szCs w:val="24"/>
        </w:rPr>
        <w:t xml:space="preserve">to how public </w:t>
      </w:r>
      <w:r w:rsidR="00B744EE">
        <w:rPr>
          <w:rFonts w:ascii="Arial" w:hAnsi="Arial" w:cs="Arial"/>
          <w:sz w:val="24"/>
          <w:szCs w:val="24"/>
        </w:rPr>
        <w:t>confidence</w:t>
      </w:r>
      <w:r w:rsidR="003D7516" w:rsidRPr="00A86ED9">
        <w:rPr>
          <w:rFonts w:ascii="Arial" w:hAnsi="Arial" w:cs="Arial"/>
          <w:sz w:val="24"/>
          <w:szCs w:val="24"/>
        </w:rPr>
        <w:t xml:space="preserve"> of the police as a service is impacted by the appearance of the uniform worn by front line officers. </w:t>
      </w:r>
      <w:r w:rsidR="00EF61B1" w:rsidRPr="00A86ED9">
        <w:rPr>
          <w:rFonts w:ascii="Arial" w:hAnsi="Arial" w:cs="Arial"/>
          <w:sz w:val="24"/>
          <w:szCs w:val="24"/>
        </w:rPr>
        <w:t>T</w:t>
      </w:r>
      <w:r w:rsidR="003D7516" w:rsidRPr="00A86ED9">
        <w:rPr>
          <w:rFonts w:ascii="Arial" w:hAnsi="Arial" w:cs="Arial"/>
          <w:sz w:val="24"/>
          <w:szCs w:val="24"/>
        </w:rPr>
        <w:t xml:space="preserve">his shall include an overview </w:t>
      </w:r>
      <w:r w:rsidR="00EF61B1" w:rsidRPr="00A86ED9">
        <w:rPr>
          <w:rFonts w:ascii="Arial" w:hAnsi="Arial" w:cs="Arial"/>
          <w:sz w:val="24"/>
          <w:szCs w:val="24"/>
        </w:rPr>
        <w:t>of</w:t>
      </w:r>
      <w:r w:rsidR="00B744EE">
        <w:rPr>
          <w:rFonts w:ascii="Arial" w:hAnsi="Arial" w:cs="Arial"/>
          <w:sz w:val="24"/>
          <w:szCs w:val="24"/>
        </w:rPr>
        <w:t xml:space="preserve"> the changes to</w:t>
      </w:r>
      <w:r w:rsidR="00EF61B1" w:rsidRPr="00A86ED9">
        <w:rPr>
          <w:rFonts w:ascii="Arial" w:hAnsi="Arial" w:cs="Arial"/>
          <w:sz w:val="24"/>
          <w:szCs w:val="24"/>
        </w:rPr>
        <w:t xml:space="preserve"> </w:t>
      </w:r>
      <w:r w:rsidR="00B744EE">
        <w:rPr>
          <w:rFonts w:ascii="Arial" w:hAnsi="Arial" w:cs="Arial"/>
          <w:sz w:val="24"/>
          <w:szCs w:val="24"/>
        </w:rPr>
        <w:t>p</w:t>
      </w:r>
      <w:r w:rsidR="00EF61B1" w:rsidRPr="00A86ED9">
        <w:rPr>
          <w:rFonts w:ascii="Arial" w:hAnsi="Arial" w:cs="Arial"/>
          <w:sz w:val="24"/>
          <w:szCs w:val="24"/>
        </w:rPr>
        <w:t>olice uniform worn by officers from the 19</w:t>
      </w:r>
      <w:r w:rsidR="00C84B75" w:rsidRPr="00A86ED9">
        <w:rPr>
          <w:rFonts w:ascii="Arial" w:hAnsi="Arial" w:cs="Arial"/>
          <w:sz w:val="24"/>
          <w:szCs w:val="24"/>
        </w:rPr>
        <w:t>8</w:t>
      </w:r>
      <w:r w:rsidR="00EF61B1" w:rsidRPr="00A86ED9">
        <w:rPr>
          <w:rFonts w:ascii="Arial" w:hAnsi="Arial" w:cs="Arial"/>
          <w:sz w:val="24"/>
          <w:szCs w:val="24"/>
        </w:rPr>
        <w:t xml:space="preserve">0s through to the present day, followed by an </w:t>
      </w:r>
      <w:r w:rsidR="00166A52" w:rsidRPr="00A86ED9">
        <w:rPr>
          <w:rFonts w:ascii="Arial" w:hAnsi="Arial" w:cs="Arial"/>
          <w:sz w:val="24"/>
          <w:szCs w:val="24"/>
        </w:rPr>
        <w:t>analysis of</w:t>
      </w:r>
      <w:r w:rsidR="00EF61B1" w:rsidRPr="00A86ED9">
        <w:rPr>
          <w:rFonts w:ascii="Arial" w:hAnsi="Arial" w:cs="Arial"/>
          <w:sz w:val="24"/>
          <w:szCs w:val="24"/>
        </w:rPr>
        <w:t xml:space="preserve"> how public opinion and confidence in the police has changed during this time</w:t>
      </w:r>
      <w:r w:rsidR="00166A52" w:rsidRPr="00A86ED9">
        <w:rPr>
          <w:rFonts w:ascii="Arial" w:hAnsi="Arial" w:cs="Arial"/>
          <w:sz w:val="24"/>
          <w:szCs w:val="24"/>
        </w:rPr>
        <w:t xml:space="preserve">. </w:t>
      </w:r>
      <w:r w:rsidR="002400C9" w:rsidRPr="00A86ED9">
        <w:rPr>
          <w:rFonts w:ascii="Arial" w:hAnsi="Arial" w:cs="Arial"/>
          <w:sz w:val="24"/>
          <w:szCs w:val="24"/>
        </w:rPr>
        <w:t>T</w:t>
      </w:r>
      <w:r w:rsidR="00166A52" w:rsidRPr="00A86ED9">
        <w:rPr>
          <w:rFonts w:ascii="Arial" w:hAnsi="Arial" w:cs="Arial"/>
          <w:sz w:val="24"/>
          <w:szCs w:val="24"/>
        </w:rPr>
        <w:t xml:space="preserve">o </w:t>
      </w:r>
      <w:r w:rsidR="008E3A33" w:rsidRPr="00A86ED9">
        <w:rPr>
          <w:rFonts w:ascii="Arial" w:hAnsi="Arial" w:cs="Arial"/>
          <w:sz w:val="24"/>
          <w:szCs w:val="24"/>
        </w:rPr>
        <w:t>meet the objectives of this project</w:t>
      </w:r>
      <w:r w:rsidR="00166A52" w:rsidRPr="00A86ED9">
        <w:rPr>
          <w:rFonts w:ascii="Arial" w:hAnsi="Arial" w:cs="Arial"/>
          <w:sz w:val="24"/>
          <w:szCs w:val="24"/>
        </w:rPr>
        <w:t xml:space="preserve">, this review shall </w:t>
      </w:r>
      <w:r w:rsidR="002400C9" w:rsidRPr="00A86ED9">
        <w:rPr>
          <w:rFonts w:ascii="Arial" w:hAnsi="Arial" w:cs="Arial"/>
          <w:sz w:val="24"/>
          <w:szCs w:val="24"/>
        </w:rPr>
        <w:t xml:space="preserve">also </w:t>
      </w:r>
      <w:r w:rsidR="00166A52" w:rsidRPr="00A86ED9">
        <w:rPr>
          <w:rFonts w:ascii="Arial" w:hAnsi="Arial" w:cs="Arial"/>
          <w:sz w:val="24"/>
          <w:szCs w:val="24"/>
        </w:rPr>
        <w:t xml:space="preserve">include an exploration </w:t>
      </w:r>
      <w:r w:rsidR="002400C9" w:rsidRPr="00A86ED9">
        <w:rPr>
          <w:rFonts w:ascii="Arial" w:hAnsi="Arial" w:cs="Arial"/>
          <w:sz w:val="24"/>
          <w:szCs w:val="24"/>
        </w:rPr>
        <w:t xml:space="preserve">into the views of members of the </w:t>
      </w:r>
      <w:r w:rsidR="000209AC" w:rsidRPr="00A86ED9">
        <w:rPr>
          <w:rFonts w:ascii="Arial" w:hAnsi="Arial" w:cs="Arial"/>
          <w:sz w:val="24"/>
          <w:szCs w:val="24"/>
        </w:rPr>
        <w:t>public</w:t>
      </w:r>
      <w:r w:rsidR="002400C9" w:rsidRPr="00A86ED9">
        <w:rPr>
          <w:rFonts w:ascii="Arial" w:hAnsi="Arial" w:cs="Arial"/>
          <w:sz w:val="24"/>
          <w:szCs w:val="24"/>
        </w:rPr>
        <w:t xml:space="preserve"> and whether they have any opinions on the </w:t>
      </w:r>
      <w:r w:rsidR="002400C9" w:rsidRPr="009213C8">
        <w:rPr>
          <w:rFonts w:ascii="Arial" w:hAnsi="Arial" w:cs="Arial"/>
          <w:sz w:val="24"/>
          <w:szCs w:val="24"/>
        </w:rPr>
        <w:t>appearance of police uniform</w:t>
      </w:r>
      <w:r w:rsidR="007723DA" w:rsidRPr="009213C8">
        <w:rPr>
          <w:rFonts w:ascii="Arial" w:hAnsi="Arial" w:cs="Arial"/>
          <w:sz w:val="24"/>
          <w:szCs w:val="24"/>
        </w:rPr>
        <w:t xml:space="preserve">. </w:t>
      </w:r>
      <w:r w:rsidR="009213C8" w:rsidRPr="009213C8">
        <w:rPr>
          <w:rFonts w:ascii="Arial" w:hAnsi="Arial" w:cs="Arial"/>
          <w:sz w:val="24"/>
          <w:szCs w:val="24"/>
        </w:rPr>
        <w:t>M</w:t>
      </w:r>
      <w:r w:rsidR="007723DA" w:rsidRPr="009213C8">
        <w:rPr>
          <w:rFonts w:ascii="Arial" w:hAnsi="Arial" w:cs="Arial"/>
          <w:sz w:val="24"/>
          <w:szCs w:val="24"/>
        </w:rPr>
        <w:t xml:space="preserve">aterial </w:t>
      </w:r>
      <w:r w:rsidR="009213C8" w:rsidRPr="009213C8">
        <w:rPr>
          <w:rFonts w:ascii="Arial" w:hAnsi="Arial" w:cs="Arial"/>
          <w:sz w:val="24"/>
          <w:szCs w:val="24"/>
        </w:rPr>
        <w:t>detailing</w:t>
      </w:r>
      <w:r w:rsidR="007723DA" w:rsidRPr="009213C8">
        <w:rPr>
          <w:rFonts w:ascii="Arial" w:hAnsi="Arial" w:cs="Arial"/>
          <w:sz w:val="24"/>
          <w:szCs w:val="24"/>
        </w:rPr>
        <w:t xml:space="preserve"> how police officers feel that the appearance of uniform influences how the public respond to them will</w:t>
      </w:r>
      <w:r w:rsidR="00845896" w:rsidRPr="009213C8">
        <w:rPr>
          <w:rFonts w:ascii="Arial" w:hAnsi="Arial" w:cs="Arial"/>
          <w:sz w:val="24"/>
          <w:szCs w:val="24"/>
        </w:rPr>
        <w:t xml:space="preserve"> also</w:t>
      </w:r>
      <w:r w:rsidR="007723DA" w:rsidRPr="009213C8">
        <w:rPr>
          <w:rFonts w:ascii="Arial" w:hAnsi="Arial" w:cs="Arial"/>
          <w:sz w:val="24"/>
          <w:szCs w:val="24"/>
        </w:rPr>
        <w:t xml:space="preserve"> be</w:t>
      </w:r>
      <w:r w:rsidR="00E52965" w:rsidRPr="009213C8">
        <w:rPr>
          <w:rFonts w:ascii="Arial" w:hAnsi="Arial" w:cs="Arial"/>
          <w:sz w:val="24"/>
          <w:szCs w:val="24"/>
        </w:rPr>
        <w:t xml:space="preserve"> a key component</w:t>
      </w:r>
      <w:r w:rsidR="007723DA" w:rsidRPr="009213C8">
        <w:rPr>
          <w:rFonts w:ascii="Arial" w:hAnsi="Arial" w:cs="Arial"/>
          <w:sz w:val="24"/>
          <w:szCs w:val="24"/>
        </w:rPr>
        <w:t xml:space="preserve">. </w:t>
      </w:r>
    </w:p>
    <w:p w14:paraId="765FB20E" w14:textId="65CA97FA" w:rsidR="00FE584F" w:rsidRPr="00A86ED9" w:rsidRDefault="007723DA" w:rsidP="00C92789">
      <w:pPr>
        <w:spacing w:line="360" w:lineRule="auto"/>
        <w:rPr>
          <w:rFonts w:ascii="Arial" w:hAnsi="Arial" w:cs="Arial"/>
          <w:sz w:val="24"/>
          <w:szCs w:val="24"/>
        </w:rPr>
      </w:pPr>
      <w:r w:rsidRPr="009213C8">
        <w:rPr>
          <w:rFonts w:ascii="Arial" w:hAnsi="Arial" w:cs="Arial"/>
          <w:sz w:val="24"/>
          <w:szCs w:val="24"/>
        </w:rPr>
        <w:t xml:space="preserve">By </w:t>
      </w:r>
      <w:r w:rsidR="00E52965" w:rsidRPr="009213C8">
        <w:rPr>
          <w:rFonts w:ascii="Arial" w:hAnsi="Arial" w:cs="Arial"/>
          <w:sz w:val="24"/>
          <w:szCs w:val="24"/>
        </w:rPr>
        <w:t xml:space="preserve">satisfying </w:t>
      </w:r>
      <w:r w:rsidRPr="009213C8">
        <w:rPr>
          <w:rFonts w:ascii="Arial" w:hAnsi="Arial" w:cs="Arial"/>
          <w:sz w:val="24"/>
          <w:szCs w:val="24"/>
        </w:rPr>
        <w:t>the</w:t>
      </w:r>
      <w:r w:rsidR="00D924D4" w:rsidRPr="009213C8">
        <w:rPr>
          <w:rFonts w:ascii="Arial" w:hAnsi="Arial" w:cs="Arial"/>
          <w:sz w:val="24"/>
          <w:szCs w:val="24"/>
        </w:rPr>
        <w:t xml:space="preserve">se </w:t>
      </w:r>
      <w:r w:rsidRPr="009213C8">
        <w:rPr>
          <w:rFonts w:ascii="Arial" w:hAnsi="Arial" w:cs="Arial"/>
          <w:sz w:val="24"/>
          <w:szCs w:val="24"/>
        </w:rPr>
        <w:t>objectives, this study should identify evidence that s</w:t>
      </w:r>
      <w:r w:rsidR="00FE584F" w:rsidRPr="009213C8">
        <w:rPr>
          <w:rFonts w:ascii="Arial" w:hAnsi="Arial" w:cs="Arial"/>
          <w:sz w:val="24"/>
          <w:szCs w:val="24"/>
        </w:rPr>
        <w:t>hows</w:t>
      </w:r>
      <w:r w:rsidRPr="009213C8">
        <w:rPr>
          <w:rFonts w:ascii="Arial" w:hAnsi="Arial" w:cs="Arial"/>
          <w:sz w:val="24"/>
          <w:szCs w:val="24"/>
        </w:rPr>
        <w:t xml:space="preserve"> a correlation between the</w:t>
      </w:r>
      <w:r w:rsidR="00FE584F" w:rsidRPr="009213C8">
        <w:rPr>
          <w:rFonts w:ascii="Arial" w:hAnsi="Arial" w:cs="Arial"/>
          <w:sz w:val="24"/>
          <w:szCs w:val="24"/>
        </w:rPr>
        <w:t xml:space="preserve">se factors and thereby realise the main objective which, as the title suggests, is to </w:t>
      </w:r>
      <w:r w:rsidR="00FE584F" w:rsidRPr="009213C8">
        <w:rPr>
          <w:rFonts w:ascii="Arial" w:hAnsi="Arial" w:cs="Arial"/>
          <w:b/>
          <w:bCs/>
          <w:i/>
          <w:iCs/>
          <w:sz w:val="24"/>
          <w:szCs w:val="24"/>
        </w:rPr>
        <w:t xml:space="preserve">Analyse how the </w:t>
      </w:r>
      <w:r w:rsidR="00943477">
        <w:rPr>
          <w:rFonts w:ascii="Arial" w:hAnsi="Arial" w:cs="Arial"/>
          <w:b/>
          <w:bCs/>
          <w:i/>
          <w:iCs/>
          <w:sz w:val="24"/>
          <w:szCs w:val="24"/>
        </w:rPr>
        <w:t>A</w:t>
      </w:r>
      <w:r w:rsidR="00FE584F" w:rsidRPr="009213C8">
        <w:rPr>
          <w:rFonts w:ascii="Arial" w:hAnsi="Arial" w:cs="Arial"/>
          <w:b/>
          <w:bCs/>
          <w:i/>
          <w:iCs/>
          <w:sz w:val="24"/>
          <w:szCs w:val="24"/>
        </w:rPr>
        <w:t>ppearance of</w:t>
      </w:r>
      <w:r w:rsidR="00FE584F" w:rsidRPr="00A86ED9">
        <w:rPr>
          <w:rFonts w:ascii="Arial" w:hAnsi="Arial" w:cs="Arial"/>
          <w:b/>
          <w:bCs/>
          <w:i/>
          <w:iCs/>
          <w:sz w:val="24"/>
          <w:szCs w:val="24"/>
        </w:rPr>
        <w:t xml:space="preserve"> </w:t>
      </w:r>
      <w:r w:rsidR="00943477">
        <w:rPr>
          <w:rFonts w:ascii="Arial" w:hAnsi="Arial" w:cs="Arial"/>
          <w:b/>
          <w:bCs/>
          <w:i/>
          <w:iCs/>
          <w:sz w:val="24"/>
          <w:szCs w:val="24"/>
        </w:rPr>
        <w:t>P</w:t>
      </w:r>
      <w:r w:rsidR="00FE584F" w:rsidRPr="00A86ED9">
        <w:rPr>
          <w:rFonts w:ascii="Arial" w:hAnsi="Arial" w:cs="Arial"/>
          <w:b/>
          <w:bCs/>
          <w:i/>
          <w:iCs/>
          <w:sz w:val="24"/>
          <w:szCs w:val="24"/>
        </w:rPr>
        <w:t xml:space="preserve">olice </w:t>
      </w:r>
      <w:r w:rsidR="00943477">
        <w:rPr>
          <w:rFonts w:ascii="Arial" w:hAnsi="Arial" w:cs="Arial"/>
          <w:b/>
          <w:bCs/>
          <w:i/>
          <w:iCs/>
          <w:sz w:val="24"/>
          <w:szCs w:val="24"/>
        </w:rPr>
        <w:t>U</w:t>
      </w:r>
      <w:r w:rsidR="00FE584F" w:rsidRPr="00A86ED9">
        <w:rPr>
          <w:rFonts w:ascii="Arial" w:hAnsi="Arial" w:cs="Arial"/>
          <w:b/>
          <w:bCs/>
          <w:i/>
          <w:iCs/>
          <w:sz w:val="24"/>
          <w:szCs w:val="24"/>
        </w:rPr>
        <w:t>niform in the UK impacts public confidence.</w:t>
      </w:r>
    </w:p>
    <w:p w14:paraId="60DC6C85" w14:textId="7A611E36" w:rsidR="00EF61B1" w:rsidRPr="00A86ED9" w:rsidRDefault="00062C88" w:rsidP="00C92789">
      <w:pPr>
        <w:spacing w:line="360" w:lineRule="auto"/>
        <w:rPr>
          <w:rFonts w:ascii="Arial" w:hAnsi="Arial" w:cs="Arial"/>
          <w:sz w:val="24"/>
          <w:szCs w:val="24"/>
        </w:rPr>
      </w:pPr>
      <w:r w:rsidRPr="00A86ED9">
        <w:rPr>
          <w:rFonts w:ascii="Arial" w:hAnsi="Arial" w:cs="Arial"/>
          <w:sz w:val="24"/>
          <w:szCs w:val="24"/>
        </w:rPr>
        <w:t>Throughout the literature review, the scope of the research considered will co</w:t>
      </w:r>
      <w:r w:rsidR="00943477">
        <w:rPr>
          <w:rFonts w:ascii="Arial" w:hAnsi="Arial" w:cs="Arial"/>
          <w:sz w:val="24"/>
          <w:szCs w:val="24"/>
        </w:rPr>
        <w:t>mprise</w:t>
      </w:r>
      <w:r w:rsidRPr="00A86ED9">
        <w:rPr>
          <w:rFonts w:ascii="Arial" w:hAnsi="Arial" w:cs="Arial"/>
          <w:sz w:val="24"/>
          <w:szCs w:val="24"/>
        </w:rPr>
        <w:t xml:space="preserve"> of the following:</w:t>
      </w:r>
    </w:p>
    <w:p w14:paraId="3CEE47C0" w14:textId="159CB9A0" w:rsidR="00EF61B1" w:rsidRPr="00A86ED9" w:rsidRDefault="00943477" w:rsidP="00C92789">
      <w:pPr>
        <w:pStyle w:val="ListParagraph"/>
        <w:numPr>
          <w:ilvl w:val="0"/>
          <w:numId w:val="3"/>
        </w:numPr>
        <w:spacing w:line="360" w:lineRule="auto"/>
        <w:rPr>
          <w:rFonts w:ascii="Arial" w:hAnsi="Arial" w:cs="Arial"/>
          <w:sz w:val="24"/>
          <w:szCs w:val="24"/>
        </w:rPr>
      </w:pPr>
      <w:r>
        <w:rPr>
          <w:rFonts w:ascii="Arial" w:hAnsi="Arial" w:cs="Arial"/>
          <w:sz w:val="24"/>
          <w:szCs w:val="24"/>
        </w:rPr>
        <w:t>Police Uniform</w:t>
      </w:r>
      <w:r w:rsidR="00062C88" w:rsidRPr="00A86ED9">
        <w:rPr>
          <w:rFonts w:ascii="Arial" w:hAnsi="Arial" w:cs="Arial"/>
          <w:sz w:val="24"/>
          <w:szCs w:val="24"/>
        </w:rPr>
        <w:t xml:space="preserve"> shall refer to the general issue uniform </w:t>
      </w:r>
      <w:r w:rsidR="007723DA" w:rsidRPr="00A86ED9">
        <w:rPr>
          <w:rFonts w:ascii="Arial" w:hAnsi="Arial" w:cs="Arial"/>
          <w:sz w:val="24"/>
          <w:szCs w:val="24"/>
        </w:rPr>
        <w:t>used during</w:t>
      </w:r>
      <w:r w:rsidR="002400C9" w:rsidRPr="00A86ED9">
        <w:rPr>
          <w:rFonts w:ascii="Arial" w:hAnsi="Arial" w:cs="Arial"/>
          <w:sz w:val="24"/>
          <w:szCs w:val="24"/>
        </w:rPr>
        <w:t xml:space="preserve"> the </w:t>
      </w:r>
      <w:r w:rsidR="00F2292C" w:rsidRPr="00A86ED9">
        <w:rPr>
          <w:rFonts w:ascii="Arial" w:hAnsi="Arial" w:cs="Arial"/>
          <w:sz w:val="24"/>
          <w:szCs w:val="24"/>
        </w:rPr>
        <w:t>timeframe</w:t>
      </w:r>
      <w:r w:rsidR="00062C88" w:rsidRPr="00A86ED9">
        <w:rPr>
          <w:rFonts w:ascii="Arial" w:hAnsi="Arial" w:cs="Arial"/>
          <w:sz w:val="24"/>
          <w:szCs w:val="24"/>
        </w:rPr>
        <w:t xml:space="preserve"> </w:t>
      </w:r>
      <w:r w:rsidR="00F2292C" w:rsidRPr="00A86ED9">
        <w:rPr>
          <w:rFonts w:ascii="Arial" w:hAnsi="Arial" w:cs="Arial"/>
          <w:sz w:val="24"/>
          <w:szCs w:val="24"/>
        </w:rPr>
        <w:t xml:space="preserve">stipulated above </w:t>
      </w:r>
      <w:r w:rsidR="00062C88" w:rsidRPr="00A86ED9">
        <w:rPr>
          <w:rFonts w:ascii="Arial" w:hAnsi="Arial" w:cs="Arial"/>
          <w:sz w:val="24"/>
          <w:szCs w:val="24"/>
        </w:rPr>
        <w:t>by those on general policing duties and not those in specialist departments</w:t>
      </w:r>
      <w:r w:rsidR="002B0AF1" w:rsidRPr="00A86ED9">
        <w:rPr>
          <w:rFonts w:ascii="Arial" w:hAnsi="Arial" w:cs="Arial"/>
          <w:sz w:val="24"/>
          <w:szCs w:val="24"/>
        </w:rPr>
        <w:t xml:space="preserve">. </w:t>
      </w:r>
    </w:p>
    <w:p w14:paraId="417086F9" w14:textId="6938B570" w:rsidR="00062C88" w:rsidRPr="00A86ED9" w:rsidRDefault="00062C88" w:rsidP="00C92789">
      <w:pPr>
        <w:pStyle w:val="ListParagraph"/>
        <w:numPr>
          <w:ilvl w:val="0"/>
          <w:numId w:val="3"/>
        </w:numPr>
        <w:spacing w:line="360" w:lineRule="auto"/>
        <w:rPr>
          <w:rFonts w:ascii="Arial" w:hAnsi="Arial" w:cs="Arial"/>
          <w:sz w:val="24"/>
          <w:szCs w:val="24"/>
        </w:rPr>
      </w:pPr>
      <w:r w:rsidRPr="00A86ED9">
        <w:rPr>
          <w:rFonts w:ascii="Arial" w:hAnsi="Arial" w:cs="Arial"/>
          <w:sz w:val="24"/>
          <w:szCs w:val="24"/>
        </w:rPr>
        <w:t xml:space="preserve">All supporting literature will be gathered from </w:t>
      </w:r>
      <w:r w:rsidR="009213C8">
        <w:rPr>
          <w:rFonts w:ascii="Arial" w:hAnsi="Arial" w:cs="Arial"/>
          <w:sz w:val="24"/>
          <w:szCs w:val="24"/>
        </w:rPr>
        <w:t xml:space="preserve">a variety of </w:t>
      </w:r>
      <w:r w:rsidRPr="00A86ED9">
        <w:rPr>
          <w:rFonts w:ascii="Arial" w:hAnsi="Arial" w:cs="Arial"/>
          <w:sz w:val="24"/>
          <w:szCs w:val="24"/>
        </w:rPr>
        <w:t>sources and only be drawn fr</w:t>
      </w:r>
      <w:r w:rsidR="00E52965" w:rsidRPr="00A86ED9">
        <w:rPr>
          <w:rFonts w:ascii="Arial" w:hAnsi="Arial" w:cs="Arial"/>
          <w:sz w:val="24"/>
          <w:szCs w:val="24"/>
        </w:rPr>
        <w:t>o</w:t>
      </w:r>
      <w:r w:rsidRPr="00A86ED9">
        <w:rPr>
          <w:rFonts w:ascii="Arial" w:hAnsi="Arial" w:cs="Arial"/>
          <w:sz w:val="24"/>
          <w:szCs w:val="24"/>
        </w:rPr>
        <w:t xml:space="preserve">m data and articles available to the public. Any documents or policies regarding uniform that are used within police forces </w:t>
      </w:r>
      <w:r w:rsidR="002B0AF1" w:rsidRPr="00A86ED9">
        <w:rPr>
          <w:rFonts w:ascii="Arial" w:hAnsi="Arial" w:cs="Arial"/>
          <w:sz w:val="24"/>
          <w:szCs w:val="24"/>
        </w:rPr>
        <w:t>are not generally viewed by those not within the organisation so are unlikely to have an influence on public perception, and therefore irrelevant.</w:t>
      </w:r>
    </w:p>
    <w:p w14:paraId="0CE67E6D" w14:textId="0DE668CA" w:rsidR="00166A52" w:rsidRDefault="00166A52" w:rsidP="00C92789">
      <w:pPr>
        <w:spacing w:line="360" w:lineRule="auto"/>
        <w:rPr>
          <w:rFonts w:ascii="Arial" w:hAnsi="Arial" w:cs="Arial"/>
          <w:sz w:val="24"/>
          <w:szCs w:val="24"/>
        </w:rPr>
      </w:pPr>
      <w:r w:rsidRPr="00A86ED9">
        <w:rPr>
          <w:rFonts w:ascii="Arial" w:hAnsi="Arial" w:cs="Arial"/>
          <w:sz w:val="24"/>
          <w:szCs w:val="24"/>
        </w:rPr>
        <w:lastRenderedPageBreak/>
        <w:t>In addition to the points above</w:t>
      </w:r>
      <w:r w:rsidR="00FE584F" w:rsidRPr="00A86ED9">
        <w:rPr>
          <w:rFonts w:ascii="Arial" w:hAnsi="Arial" w:cs="Arial"/>
          <w:sz w:val="24"/>
          <w:szCs w:val="24"/>
        </w:rPr>
        <w:t xml:space="preserve">, this review should also highlight the gap in existing academic research into this subject. Whilst material does exist that may support this research, </w:t>
      </w:r>
      <w:r w:rsidR="00D20F4F" w:rsidRPr="00A86ED9">
        <w:rPr>
          <w:rFonts w:ascii="Arial" w:hAnsi="Arial" w:cs="Arial"/>
          <w:sz w:val="24"/>
          <w:szCs w:val="24"/>
        </w:rPr>
        <w:t>m</w:t>
      </w:r>
      <w:r w:rsidR="00554C2D" w:rsidRPr="00A86ED9">
        <w:rPr>
          <w:rFonts w:ascii="Arial" w:hAnsi="Arial" w:cs="Arial"/>
          <w:sz w:val="24"/>
          <w:szCs w:val="24"/>
        </w:rPr>
        <w:t xml:space="preserve">uch of the </w:t>
      </w:r>
      <w:r w:rsidR="00FE584F" w:rsidRPr="00A86ED9">
        <w:rPr>
          <w:rFonts w:ascii="Arial" w:hAnsi="Arial" w:cs="Arial"/>
          <w:sz w:val="24"/>
          <w:szCs w:val="24"/>
        </w:rPr>
        <w:t>existing scholarly material</w:t>
      </w:r>
      <w:r w:rsidR="00554C2D" w:rsidRPr="00A86ED9">
        <w:rPr>
          <w:rFonts w:ascii="Arial" w:hAnsi="Arial" w:cs="Arial"/>
          <w:sz w:val="24"/>
          <w:szCs w:val="24"/>
        </w:rPr>
        <w:t xml:space="preserve"> available</w:t>
      </w:r>
      <w:r w:rsidR="00FE584F" w:rsidRPr="00A86ED9">
        <w:rPr>
          <w:rFonts w:ascii="Arial" w:hAnsi="Arial" w:cs="Arial"/>
          <w:sz w:val="24"/>
          <w:szCs w:val="24"/>
        </w:rPr>
        <w:t xml:space="preserve"> is not specific to Policing in the UK. </w:t>
      </w:r>
      <w:r w:rsidR="00567EA3" w:rsidRPr="00A86ED9">
        <w:rPr>
          <w:rFonts w:ascii="Arial" w:hAnsi="Arial" w:cs="Arial"/>
          <w:sz w:val="24"/>
          <w:szCs w:val="24"/>
        </w:rPr>
        <w:t>Therefore,</w:t>
      </w:r>
      <w:r w:rsidR="00FE584F" w:rsidRPr="00A86ED9">
        <w:rPr>
          <w:rFonts w:ascii="Arial" w:hAnsi="Arial" w:cs="Arial"/>
          <w:sz w:val="24"/>
          <w:szCs w:val="24"/>
        </w:rPr>
        <w:t xml:space="preserve"> more references will be drawn from </w:t>
      </w:r>
      <w:r w:rsidR="00D20F4F" w:rsidRPr="00A86ED9">
        <w:rPr>
          <w:rFonts w:ascii="Arial" w:hAnsi="Arial" w:cs="Arial"/>
          <w:sz w:val="24"/>
          <w:szCs w:val="24"/>
        </w:rPr>
        <w:t>peer-based</w:t>
      </w:r>
      <w:r w:rsidR="00FE584F" w:rsidRPr="00A86ED9">
        <w:rPr>
          <w:rFonts w:ascii="Arial" w:hAnsi="Arial" w:cs="Arial"/>
          <w:sz w:val="24"/>
          <w:szCs w:val="24"/>
        </w:rPr>
        <w:t xml:space="preserve"> </w:t>
      </w:r>
      <w:r w:rsidR="00567EA3" w:rsidRPr="00A86ED9">
        <w:rPr>
          <w:rFonts w:ascii="Arial" w:hAnsi="Arial" w:cs="Arial"/>
          <w:sz w:val="24"/>
          <w:szCs w:val="24"/>
        </w:rPr>
        <w:t xml:space="preserve">literature which will in turn highlight the </w:t>
      </w:r>
      <w:r w:rsidR="00943477">
        <w:rPr>
          <w:rFonts w:ascii="Arial" w:hAnsi="Arial" w:cs="Arial"/>
          <w:sz w:val="24"/>
          <w:szCs w:val="24"/>
        </w:rPr>
        <w:t>requirement for</w:t>
      </w:r>
      <w:r w:rsidR="00567EA3" w:rsidRPr="00A86ED9">
        <w:rPr>
          <w:rFonts w:ascii="Arial" w:hAnsi="Arial" w:cs="Arial"/>
          <w:sz w:val="24"/>
          <w:szCs w:val="24"/>
        </w:rPr>
        <w:t xml:space="preserve"> direct research </w:t>
      </w:r>
      <w:r w:rsidR="00943477">
        <w:rPr>
          <w:rFonts w:ascii="Arial" w:hAnsi="Arial" w:cs="Arial"/>
          <w:sz w:val="24"/>
          <w:szCs w:val="24"/>
        </w:rPr>
        <w:t>to be</w:t>
      </w:r>
      <w:r w:rsidR="00567EA3" w:rsidRPr="00A86ED9">
        <w:rPr>
          <w:rFonts w:ascii="Arial" w:hAnsi="Arial" w:cs="Arial"/>
          <w:sz w:val="24"/>
          <w:szCs w:val="24"/>
        </w:rPr>
        <w:t xml:space="preserve"> undertaken.</w:t>
      </w:r>
    </w:p>
    <w:p w14:paraId="4544E925" w14:textId="7F7E7542" w:rsidR="00C24556" w:rsidRPr="00A86ED9" w:rsidRDefault="00C24556" w:rsidP="00C92789">
      <w:pPr>
        <w:spacing w:line="360" w:lineRule="auto"/>
        <w:rPr>
          <w:rFonts w:ascii="Arial" w:hAnsi="Arial" w:cs="Arial"/>
          <w:sz w:val="24"/>
          <w:szCs w:val="24"/>
        </w:rPr>
      </w:pPr>
    </w:p>
    <w:p w14:paraId="343584AF" w14:textId="042FF0A4" w:rsidR="001649F8" w:rsidRPr="00A86ED9" w:rsidRDefault="001649F8" w:rsidP="00C92789">
      <w:pPr>
        <w:spacing w:line="360" w:lineRule="auto"/>
        <w:rPr>
          <w:rFonts w:ascii="Arial" w:hAnsi="Arial" w:cs="Arial"/>
          <w:sz w:val="24"/>
          <w:szCs w:val="24"/>
        </w:rPr>
      </w:pPr>
    </w:p>
    <w:p w14:paraId="4B215F00" w14:textId="28474FBF" w:rsidR="001649F8" w:rsidRPr="00A86ED9" w:rsidRDefault="001649F8" w:rsidP="00C92789">
      <w:pPr>
        <w:pStyle w:val="ListParagraph"/>
        <w:numPr>
          <w:ilvl w:val="0"/>
          <w:numId w:val="4"/>
        </w:numPr>
        <w:spacing w:line="360" w:lineRule="auto"/>
        <w:rPr>
          <w:rFonts w:ascii="Arial" w:hAnsi="Arial" w:cs="Arial"/>
          <w:sz w:val="24"/>
          <w:szCs w:val="24"/>
        </w:rPr>
      </w:pPr>
      <w:r w:rsidRPr="00A86ED9">
        <w:rPr>
          <w:rFonts w:ascii="Arial" w:hAnsi="Arial" w:cs="Arial"/>
          <w:sz w:val="24"/>
          <w:szCs w:val="24"/>
        </w:rPr>
        <w:t xml:space="preserve">An overview of </w:t>
      </w:r>
      <w:r w:rsidR="00B744EE">
        <w:rPr>
          <w:rFonts w:ascii="Arial" w:hAnsi="Arial" w:cs="Arial"/>
          <w:sz w:val="24"/>
          <w:szCs w:val="24"/>
        </w:rPr>
        <w:t>C</w:t>
      </w:r>
      <w:r w:rsidRPr="00A86ED9">
        <w:rPr>
          <w:rFonts w:ascii="Arial" w:hAnsi="Arial" w:cs="Arial"/>
          <w:sz w:val="24"/>
          <w:szCs w:val="24"/>
        </w:rPr>
        <w:t xml:space="preserve">hanges </w:t>
      </w:r>
      <w:r w:rsidR="00B744EE">
        <w:rPr>
          <w:rFonts w:ascii="Arial" w:hAnsi="Arial" w:cs="Arial"/>
          <w:sz w:val="24"/>
          <w:szCs w:val="24"/>
        </w:rPr>
        <w:t>to the</w:t>
      </w:r>
      <w:r w:rsidRPr="00A86ED9">
        <w:rPr>
          <w:rFonts w:ascii="Arial" w:hAnsi="Arial" w:cs="Arial"/>
          <w:sz w:val="24"/>
          <w:szCs w:val="24"/>
        </w:rPr>
        <w:t xml:space="preserve"> Police Uniform 19</w:t>
      </w:r>
      <w:r w:rsidR="00C84B75" w:rsidRPr="00A86ED9">
        <w:rPr>
          <w:rFonts w:ascii="Arial" w:hAnsi="Arial" w:cs="Arial"/>
          <w:sz w:val="24"/>
          <w:szCs w:val="24"/>
        </w:rPr>
        <w:t>8</w:t>
      </w:r>
      <w:r w:rsidRPr="00A86ED9">
        <w:rPr>
          <w:rFonts w:ascii="Arial" w:hAnsi="Arial" w:cs="Arial"/>
          <w:sz w:val="24"/>
          <w:szCs w:val="24"/>
        </w:rPr>
        <w:t xml:space="preserve">0’s-Present </w:t>
      </w:r>
    </w:p>
    <w:p w14:paraId="1FAF3C82" w14:textId="77777777" w:rsidR="0059030F" w:rsidRPr="00A86ED9" w:rsidRDefault="0059030F" w:rsidP="00C92789">
      <w:pPr>
        <w:pStyle w:val="ListParagraph"/>
        <w:spacing w:line="360" w:lineRule="auto"/>
        <w:rPr>
          <w:rFonts w:ascii="Arial" w:hAnsi="Arial" w:cs="Arial"/>
          <w:sz w:val="24"/>
          <w:szCs w:val="24"/>
        </w:rPr>
      </w:pPr>
    </w:p>
    <w:p w14:paraId="7F9EFAA6" w14:textId="11D96416" w:rsidR="00ED34FF" w:rsidRPr="00C35F7E" w:rsidRDefault="00391825" w:rsidP="00C92789">
      <w:pPr>
        <w:spacing w:line="360" w:lineRule="auto"/>
        <w:rPr>
          <w:rFonts w:ascii="Arial" w:hAnsi="Arial" w:cs="Arial"/>
          <w:sz w:val="24"/>
          <w:szCs w:val="24"/>
        </w:rPr>
      </w:pPr>
      <w:r w:rsidRPr="00C35F7E">
        <w:rPr>
          <w:rFonts w:ascii="Arial" w:hAnsi="Arial" w:cs="Arial"/>
          <w:sz w:val="24"/>
          <w:szCs w:val="24"/>
        </w:rPr>
        <w:t xml:space="preserve">The </w:t>
      </w:r>
      <w:r w:rsidR="00943477">
        <w:rPr>
          <w:rFonts w:ascii="Arial" w:hAnsi="Arial" w:cs="Arial"/>
          <w:sz w:val="24"/>
          <w:szCs w:val="24"/>
        </w:rPr>
        <w:t>standard</w:t>
      </w:r>
      <w:r w:rsidRPr="00C35F7E">
        <w:rPr>
          <w:rFonts w:ascii="Arial" w:hAnsi="Arial" w:cs="Arial"/>
          <w:sz w:val="24"/>
          <w:szCs w:val="24"/>
        </w:rPr>
        <w:t xml:space="preserve"> uniform of the British police officer has gone through many changes since its inception</w:t>
      </w:r>
      <w:r w:rsidR="0059030F" w:rsidRPr="00C35F7E">
        <w:rPr>
          <w:rFonts w:ascii="Arial" w:hAnsi="Arial" w:cs="Arial"/>
          <w:sz w:val="24"/>
          <w:szCs w:val="24"/>
        </w:rPr>
        <w:t xml:space="preserve"> for both practical reasons and stylistic changes in keeping with the fashions of the time (</w:t>
      </w:r>
      <w:r w:rsidR="00BC1C2E" w:rsidRPr="00C35F7E">
        <w:rPr>
          <w:rFonts w:ascii="Arial" w:hAnsi="Arial" w:cs="Arial"/>
          <w:sz w:val="24"/>
          <w:szCs w:val="24"/>
        </w:rPr>
        <w:t>South Wales Police, n.d)</w:t>
      </w:r>
      <w:r w:rsidR="009A2528" w:rsidRPr="00C35F7E">
        <w:rPr>
          <w:rFonts w:ascii="Arial" w:hAnsi="Arial" w:cs="Arial"/>
          <w:sz w:val="24"/>
          <w:szCs w:val="24"/>
        </w:rPr>
        <w:t xml:space="preserve">. Although it </w:t>
      </w:r>
      <w:r w:rsidR="000E27CE" w:rsidRPr="00C35F7E">
        <w:rPr>
          <w:rFonts w:ascii="Arial" w:hAnsi="Arial" w:cs="Arial"/>
          <w:sz w:val="24"/>
          <w:szCs w:val="24"/>
        </w:rPr>
        <w:t>is</w:t>
      </w:r>
      <w:r w:rsidR="009A2528" w:rsidRPr="00C35F7E">
        <w:rPr>
          <w:rFonts w:ascii="Arial" w:hAnsi="Arial" w:cs="Arial"/>
          <w:sz w:val="24"/>
          <w:szCs w:val="24"/>
        </w:rPr>
        <w:t xml:space="preserve"> arguably </w:t>
      </w:r>
      <w:r w:rsidR="000E27CE" w:rsidRPr="00C35F7E">
        <w:rPr>
          <w:rFonts w:ascii="Arial" w:hAnsi="Arial" w:cs="Arial"/>
          <w:sz w:val="24"/>
          <w:szCs w:val="24"/>
        </w:rPr>
        <w:t>since</w:t>
      </w:r>
      <w:r w:rsidR="009A2528" w:rsidRPr="00C35F7E">
        <w:rPr>
          <w:rFonts w:ascii="Arial" w:hAnsi="Arial" w:cs="Arial"/>
          <w:sz w:val="24"/>
          <w:szCs w:val="24"/>
        </w:rPr>
        <w:t xml:space="preserve"> the</w:t>
      </w:r>
      <w:r w:rsidR="0037580B" w:rsidRPr="00C35F7E">
        <w:rPr>
          <w:rFonts w:ascii="Arial" w:hAnsi="Arial" w:cs="Arial"/>
          <w:sz w:val="24"/>
          <w:szCs w:val="24"/>
        </w:rPr>
        <w:t xml:space="preserve"> 80s and</w:t>
      </w:r>
      <w:r w:rsidR="009A2528" w:rsidRPr="00C35F7E">
        <w:rPr>
          <w:rFonts w:ascii="Arial" w:hAnsi="Arial" w:cs="Arial"/>
          <w:sz w:val="24"/>
          <w:szCs w:val="24"/>
        </w:rPr>
        <w:t xml:space="preserve"> early 90s where </w:t>
      </w:r>
      <w:r w:rsidR="0037580B" w:rsidRPr="00C35F7E">
        <w:rPr>
          <w:rFonts w:ascii="Arial" w:hAnsi="Arial" w:cs="Arial"/>
          <w:sz w:val="24"/>
          <w:szCs w:val="24"/>
        </w:rPr>
        <w:t xml:space="preserve">some of the major changes took place with </w:t>
      </w:r>
      <w:r w:rsidR="005C6C5E" w:rsidRPr="00C35F7E">
        <w:rPr>
          <w:rFonts w:ascii="Arial" w:hAnsi="Arial" w:cs="Arial"/>
          <w:sz w:val="24"/>
          <w:szCs w:val="24"/>
        </w:rPr>
        <w:t>practicality taking precedence over aesthetics. The 1980s saw overcoats</w:t>
      </w:r>
      <w:r w:rsidR="00B744EE" w:rsidRPr="00C35F7E">
        <w:rPr>
          <w:rFonts w:ascii="Arial" w:hAnsi="Arial" w:cs="Arial"/>
          <w:sz w:val="24"/>
          <w:szCs w:val="24"/>
        </w:rPr>
        <w:t xml:space="preserve"> and capes</w:t>
      </w:r>
      <w:r w:rsidR="005C6C5E" w:rsidRPr="00C35F7E">
        <w:rPr>
          <w:rFonts w:ascii="Arial" w:hAnsi="Arial" w:cs="Arial"/>
          <w:sz w:val="24"/>
          <w:szCs w:val="24"/>
        </w:rPr>
        <w:t xml:space="preserve"> being changed to shorter jackets</w:t>
      </w:r>
      <w:r w:rsidR="00B744EE" w:rsidRPr="00C35F7E">
        <w:rPr>
          <w:rFonts w:ascii="Arial" w:hAnsi="Arial" w:cs="Arial"/>
          <w:sz w:val="24"/>
          <w:szCs w:val="24"/>
        </w:rPr>
        <w:t xml:space="preserve"> (fig1)</w:t>
      </w:r>
      <w:r w:rsidR="005C6C5E" w:rsidRPr="00C35F7E">
        <w:rPr>
          <w:rFonts w:ascii="Arial" w:hAnsi="Arial" w:cs="Arial"/>
          <w:sz w:val="24"/>
          <w:szCs w:val="24"/>
        </w:rPr>
        <w:t xml:space="preserve"> for ease of use in vehicles and the introduction of the “NATO” blue jumper</w:t>
      </w:r>
      <w:r w:rsidR="00C27905" w:rsidRPr="00C35F7E">
        <w:rPr>
          <w:rFonts w:ascii="Arial" w:hAnsi="Arial" w:cs="Arial"/>
          <w:sz w:val="24"/>
          <w:szCs w:val="24"/>
        </w:rPr>
        <w:t xml:space="preserve"> as an option to wear on duty in place of the open collared tunic</w:t>
      </w:r>
      <w:r w:rsidR="00B744EE" w:rsidRPr="00C35F7E">
        <w:rPr>
          <w:rFonts w:ascii="Arial" w:hAnsi="Arial" w:cs="Arial"/>
          <w:sz w:val="24"/>
          <w:szCs w:val="24"/>
        </w:rPr>
        <w:t xml:space="preserve"> (fig 2)</w:t>
      </w:r>
      <w:r w:rsidR="000C16CF" w:rsidRPr="00C35F7E">
        <w:rPr>
          <w:rFonts w:ascii="Arial" w:hAnsi="Arial" w:cs="Arial"/>
          <w:sz w:val="24"/>
          <w:szCs w:val="24"/>
        </w:rPr>
        <w:t>.</w:t>
      </w:r>
      <w:r w:rsidR="000E27CE" w:rsidRPr="00C35F7E">
        <w:rPr>
          <w:rFonts w:ascii="Arial" w:hAnsi="Arial" w:cs="Arial"/>
          <w:sz w:val="24"/>
          <w:szCs w:val="24"/>
        </w:rPr>
        <w:t xml:space="preserve"> This was not universally accepted with some officers continuing to choose to wear the traditional </w:t>
      </w:r>
      <w:r w:rsidR="001C15DF" w:rsidRPr="00C35F7E">
        <w:rPr>
          <w:rFonts w:ascii="Arial" w:hAnsi="Arial" w:cs="Arial"/>
          <w:sz w:val="24"/>
          <w:szCs w:val="24"/>
        </w:rPr>
        <w:t>tunic-based</w:t>
      </w:r>
      <w:r w:rsidR="000E27CE" w:rsidRPr="00C35F7E">
        <w:rPr>
          <w:rFonts w:ascii="Arial" w:hAnsi="Arial" w:cs="Arial"/>
          <w:sz w:val="24"/>
          <w:szCs w:val="24"/>
        </w:rPr>
        <w:t xml:space="preserve"> uniform</w:t>
      </w:r>
      <w:r w:rsidR="000C16CF" w:rsidRPr="00C35F7E">
        <w:rPr>
          <w:rFonts w:ascii="Arial" w:hAnsi="Arial" w:cs="Arial"/>
          <w:sz w:val="24"/>
          <w:szCs w:val="24"/>
        </w:rPr>
        <w:t xml:space="preserve"> (Finman, 2015).</w:t>
      </w:r>
      <w:r w:rsidR="00554C2D" w:rsidRPr="00C35F7E">
        <w:rPr>
          <w:rFonts w:ascii="Arial" w:hAnsi="Arial" w:cs="Arial"/>
          <w:sz w:val="24"/>
          <w:szCs w:val="24"/>
        </w:rPr>
        <w:t xml:space="preserve"> </w:t>
      </w:r>
    </w:p>
    <w:p w14:paraId="3036F1F7" w14:textId="77777777" w:rsidR="00B744EE" w:rsidRPr="00A86ED9" w:rsidRDefault="00B744EE" w:rsidP="00C92789">
      <w:pPr>
        <w:pStyle w:val="ListParagraph"/>
        <w:spacing w:line="360" w:lineRule="auto"/>
        <w:rPr>
          <w:rFonts w:ascii="Arial" w:hAnsi="Arial" w:cs="Arial"/>
          <w:sz w:val="24"/>
          <w:szCs w:val="24"/>
        </w:rPr>
      </w:pPr>
    </w:p>
    <w:p w14:paraId="19922449" w14:textId="77777777" w:rsidR="00B744EE" w:rsidRPr="00C35F7E" w:rsidRDefault="00C27905" w:rsidP="00C92789">
      <w:pPr>
        <w:spacing w:line="360" w:lineRule="auto"/>
        <w:rPr>
          <w:rFonts w:ascii="Arial" w:hAnsi="Arial" w:cs="Arial"/>
          <w:sz w:val="24"/>
          <w:szCs w:val="24"/>
        </w:rPr>
      </w:pPr>
      <w:r w:rsidRPr="00C35F7E">
        <w:rPr>
          <w:rFonts w:ascii="Arial" w:hAnsi="Arial" w:cs="Arial"/>
          <w:sz w:val="24"/>
          <w:szCs w:val="24"/>
        </w:rPr>
        <w:t>What was arguably the single biggest turning point for the changes in police uniform occurred in 1991</w:t>
      </w:r>
      <w:r w:rsidR="00C85D9B" w:rsidRPr="00C35F7E">
        <w:rPr>
          <w:rFonts w:ascii="Arial" w:hAnsi="Arial" w:cs="Arial"/>
          <w:sz w:val="24"/>
          <w:szCs w:val="24"/>
        </w:rPr>
        <w:t>. It was during the Police Federation conference in this year that a decision backed by Chief Constables was made pressuring the home office to take a review of the existing uniform</w:t>
      </w:r>
      <w:r w:rsidR="00C106D0" w:rsidRPr="00C35F7E">
        <w:rPr>
          <w:rFonts w:ascii="Arial" w:hAnsi="Arial" w:cs="Arial"/>
          <w:sz w:val="24"/>
          <w:szCs w:val="24"/>
        </w:rPr>
        <w:t xml:space="preserve"> and personal equipment </w:t>
      </w:r>
      <w:r w:rsidR="00C85D9B" w:rsidRPr="00C35F7E">
        <w:rPr>
          <w:rFonts w:ascii="Arial" w:hAnsi="Arial" w:cs="Arial"/>
          <w:sz w:val="24"/>
          <w:szCs w:val="24"/>
        </w:rPr>
        <w:t>issued to police officers</w:t>
      </w:r>
      <w:r w:rsidR="00C106D0" w:rsidRPr="00C35F7E">
        <w:rPr>
          <w:rFonts w:ascii="Arial" w:hAnsi="Arial" w:cs="Arial"/>
          <w:sz w:val="24"/>
          <w:szCs w:val="24"/>
        </w:rPr>
        <w:t xml:space="preserve"> (Cowley, 2011)</w:t>
      </w:r>
      <w:r w:rsidR="00ED34FF" w:rsidRPr="00C35F7E">
        <w:rPr>
          <w:rFonts w:ascii="Arial" w:hAnsi="Arial" w:cs="Arial"/>
          <w:sz w:val="24"/>
          <w:szCs w:val="24"/>
        </w:rPr>
        <w:t>. It was during this time that it was accepted that officers could patrol in “shirt sleeve order”</w:t>
      </w:r>
      <w:r w:rsidR="00B744EE" w:rsidRPr="00C35F7E">
        <w:rPr>
          <w:rFonts w:ascii="Arial" w:hAnsi="Arial" w:cs="Arial"/>
          <w:sz w:val="24"/>
          <w:szCs w:val="24"/>
        </w:rPr>
        <w:t xml:space="preserve"> (fig 3)</w:t>
      </w:r>
      <w:r w:rsidR="00ED34FF" w:rsidRPr="00C35F7E">
        <w:rPr>
          <w:rFonts w:ascii="Arial" w:hAnsi="Arial" w:cs="Arial"/>
          <w:sz w:val="24"/>
          <w:szCs w:val="24"/>
        </w:rPr>
        <w:t xml:space="preserve"> ditching the </w:t>
      </w:r>
      <w:r w:rsidR="002E5FC2" w:rsidRPr="00C35F7E">
        <w:rPr>
          <w:rFonts w:ascii="Arial" w:hAnsi="Arial" w:cs="Arial"/>
          <w:sz w:val="24"/>
          <w:szCs w:val="24"/>
        </w:rPr>
        <w:t xml:space="preserve">tunic </w:t>
      </w:r>
      <w:r w:rsidR="00ED34FF" w:rsidRPr="00C35F7E">
        <w:rPr>
          <w:rFonts w:ascii="Arial" w:hAnsi="Arial" w:cs="Arial"/>
          <w:sz w:val="24"/>
          <w:szCs w:val="24"/>
        </w:rPr>
        <w:t>(Waldren, 2007)</w:t>
      </w:r>
      <w:r w:rsidR="002E5FC2" w:rsidRPr="00C35F7E">
        <w:rPr>
          <w:rFonts w:ascii="Arial" w:hAnsi="Arial" w:cs="Arial"/>
          <w:sz w:val="24"/>
          <w:szCs w:val="24"/>
        </w:rPr>
        <w:t xml:space="preserve"> for all but ceremonial and formal occasions.</w:t>
      </w:r>
    </w:p>
    <w:p w14:paraId="047A826C" w14:textId="77777777" w:rsidR="00B744EE" w:rsidRDefault="00B744EE" w:rsidP="00C92789">
      <w:pPr>
        <w:pStyle w:val="ListParagraph"/>
        <w:spacing w:line="360" w:lineRule="auto"/>
        <w:rPr>
          <w:rFonts w:ascii="Arial" w:hAnsi="Arial" w:cs="Arial"/>
          <w:sz w:val="24"/>
          <w:szCs w:val="24"/>
        </w:rPr>
      </w:pPr>
    </w:p>
    <w:p w14:paraId="545A0890" w14:textId="48794EA3" w:rsidR="00391825" w:rsidRPr="00C35F7E" w:rsidRDefault="002E5FC2" w:rsidP="00C92789">
      <w:pPr>
        <w:spacing w:line="360" w:lineRule="auto"/>
        <w:rPr>
          <w:rFonts w:ascii="Arial" w:hAnsi="Arial" w:cs="Arial"/>
          <w:sz w:val="24"/>
          <w:szCs w:val="24"/>
        </w:rPr>
      </w:pPr>
      <w:r w:rsidRPr="00C35F7E">
        <w:rPr>
          <w:rFonts w:ascii="Arial" w:hAnsi="Arial" w:cs="Arial"/>
          <w:sz w:val="24"/>
          <w:szCs w:val="24"/>
        </w:rPr>
        <w:t xml:space="preserve">It was also during this review that additional equipment such as stab proof vests were introduced (Cowley, 2011) as well as </w:t>
      </w:r>
      <w:r w:rsidR="00E61067" w:rsidRPr="00C35F7E">
        <w:rPr>
          <w:rFonts w:ascii="Arial" w:hAnsi="Arial" w:cs="Arial"/>
          <w:sz w:val="24"/>
          <w:szCs w:val="24"/>
        </w:rPr>
        <w:t>equipment belts,</w:t>
      </w:r>
      <w:r w:rsidR="00B744EE" w:rsidRPr="00C35F7E">
        <w:rPr>
          <w:rFonts w:ascii="Arial" w:hAnsi="Arial" w:cs="Arial"/>
          <w:sz w:val="24"/>
          <w:szCs w:val="24"/>
        </w:rPr>
        <w:t xml:space="preserve"> (fig 4)</w:t>
      </w:r>
      <w:r w:rsidR="00E61067" w:rsidRPr="00C35F7E">
        <w:rPr>
          <w:rFonts w:ascii="Arial" w:hAnsi="Arial" w:cs="Arial"/>
          <w:sz w:val="24"/>
          <w:szCs w:val="24"/>
        </w:rPr>
        <w:t xml:space="preserve"> which meant that </w:t>
      </w:r>
      <w:r w:rsidR="00E61067" w:rsidRPr="00C35F7E">
        <w:rPr>
          <w:rFonts w:ascii="Arial" w:hAnsi="Arial" w:cs="Arial"/>
          <w:sz w:val="24"/>
          <w:szCs w:val="24"/>
        </w:rPr>
        <w:lastRenderedPageBreak/>
        <w:t>items such as batons and handcuffs were now being carried overtly instead of out of sight and concealed in pockets.</w:t>
      </w:r>
    </w:p>
    <w:p w14:paraId="6CFF7DCB" w14:textId="4D98658A" w:rsidR="00E61067" w:rsidRPr="00C35F7E" w:rsidRDefault="00E61067" w:rsidP="00C92789">
      <w:pPr>
        <w:spacing w:line="360" w:lineRule="auto"/>
        <w:rPr>
          <w:rFonts w:ascii="Arial" w:hAnsi="Arial" w:cs="Arial"/>
          <w:sz w:val="24"/>
          <w:szCs w:val="24"/>
        </w:rPr>
      </w:pPr>
      <w:r w:rsidRPr="00C35F7E">
        <w:rPr>
          <w:rFonts w:ascii="Arial" w:hAnsi="Arial" w:cs="Arial"/>
          <w:sz w:val="24"/>
          <w:szCs w:val="24"/>
        </w:rPr>
        <w:t>More recently,</w:t>
      </w:r>
      <w:r w:rsidR="00167AD7" w:rsidRPr="00C35F7E">
        <w:rPr>
          <w:rFonts w:ascii="Arial" w:hAnsi="Arial" w:cs="Arial"/>
          <w:sz w:val="24"/>
          <w:szCs w:val="24"/>
        </w:rPr>
        <w:t xml:space="preserve"> blouson jackets and high vis yellow coats have been introduced and,</w:t>
      </w:r>
      <w:r w:rsidRPr="00C35F7E">
        <w:rPr>
          <w:rFonts w:ascii="Arial" w:hAnsi="Arial" w:cs="Arial"/>
          <w:sz w:val="24"/>
          <w:szCs w:val="24"/>
        </w:rPr>
        <w:t xml:space="preserve"> </w:t>
      </w:r>
      <w:proofErr w:type="gramStart"/>
      <w:r w:rsidRPr="00C35F7E">
        <w:rPr>
          <w:rFonts w:ascii="Arial" w:hAnsi="Arial" w:cs="Arial"/>
          <w:sz w:val="24"/>
          <w:szCs w:val="24"/>
        </w:rPr>
        <w:t>with the exception of</w:t>
      </w:r>
      <w:proofErr w:type="gramEnd"/>
      <w:r w:rsidRPr="00C35F7E">
        <w:rPr>
          <w:rFonts w:ascii="Arial" w:hAnsi="Arial" w:cs="Arial"/>
          <w:sz w:val="24"/>
          <w:szCs w:val="24"/>
        </w:rPr>
        <w:t xml:space="preserve"> </w:t>
      </w:r>
      <w:r w:rsidR="00EF7F37">
        <w:rPr>
          <w:rFonts w:ascii="Arial" w:hAnsi="Arial" w:cs="Arial"/>
          <w:sz w:val="24"/>
          <w:szCs w:val="24"/>
        </w:rPr>
        <w:t>a few</w:t>
      </w:r>
      <w:r w:rsidRPr="00C35F7E">
        <w:rPr>
          <w:rFonts w:ascii="Arial" w:hAnsi="Arial" w:cs="Arial"/>
          <w:sz w:val="24"/>
          <w:szCs w:val="24"/>
        </w:rPr>
        <w:t>, most police forces in the UK have</w:t>
      </w:r>
      <w:r w:rsidR="00167AD7" w:rsidRPr="00C35F7E">
        <w:rPr>
          <w:rFonts w:ascii="Arial" w:hAnsi="Arial" w:cs="Arial"/>
          <w:sz w:val="24"/>
          <w:szCs w:val="24"/>
        </w:rPr>
        <w:t xml:space="preserve"> </w:t>
      </w:r>
      <w:r w:rsidRPr="00C35F7E">
        <w:rPr>
          <w:rFonts w:ascii="Arial" w:hAnsi="Arial" w:cs="Arial"/>
          <w:sz w:val="24"/>
          <w:szCs w:val="24"/>
        </w:rPr>
        <w:t xml:space="preserve">scrapped the white shirt and tie for general wear replacing them with black </w:t>
      </w:r>
      <w:r w:rsidR="001C15DF" w:rsidRPr="00C35F7E">
        <w:rPr>
          <w:rFonts w:ascii="Arial" w:hAnsi="Arial" w:cs="Arial"/>
          <w:sz w:val="24"/>
          <w:szCs w:val="24"/>
        </w:rPr>
        <w:t>self-wicking</w:t>
      </w:r>
      <w:r w:rsidRPr="00C35F7E">
        <w:rPr>
          <w:rFonts w:ascii="Arial" w:hAnsi="Arial" w:cs="Arial"/>
          <w:sz w:val="24"/>
          <w:szCs w:val="24"/>
        </w:rPr>
        <w:t xml:space="preserve"> t-shirts</w:t>
      </w:r>
      <w:r w:rsidR="00B744EE" w:rsidRPr="00C35F7E">
        <w:rPr>
          <w:rFonts w:ascii="Arial" w:hAnsi="Arial" w:cs="Arial"/>
          <w:sz w:val="24"/>
          <w:szCs w:val="24"/>
        </w:rPr>
        <w:t xml:space="preserve"> (fig 5)</w:t>
      </w:r>
      <w:r w:rsidRPr="00C35F7E">
        <w:rPr>
          <w:rFonts w:ascii="Arial" w:hAnsi="Arial" w:cs="Arial"/>
          <w:sz w:val="24"/>
          <w:szCs w:val="24"/>
        </w:rPr>
        <w:t xml:space="preserve"> for increased comfort under armour</w:t>
      </w:r>
      <w:r w:rsidR="00B744EE" w:rsidRPr="00C35F7E">
        <w:rPr>
          <w:rFonts w:ascii="Arial" w:hAnsi="Arial" w:cs="Arial"/>
          <w:sz w:val="24"/>
          <w:szCs w:val="24"/>
        </w:rPr>
        <w:t xml:space="preserve"> </w:t>
      </w:r>
      <w:r w:rsidR="00167AD7" w:rsidRPr="00C35F7E">
        <w:rPr>
          <w:rFonts w:ascii="Arial" w:hAnsi="Arial" w:cs="Arial"/>
          <w:sz w:val="24"/>
          <w:szCs w:val="24"/>
        </w:rPr>
        <w:t>(Cowley, 2011).</w:t>
      </w:r>
      <w:r w:rsidR="0013517A" w:rsidRPr="00C35F7E">
        <w:rPr>
          <w:rFonts w:ascii="Arial" w:hAnsi="Arial" w:cs="Arial"/>
          <w:sz w:val="24"/>
          <w:szCs w:val="24"/>
        </w:rPr>
        <w:t xml:space="preserve"> </w:t>
      </w:r>
    </w:p>
    <w:p w14:paraId="24E3D35E" w14:textId="3A43E1DC" w:rsidR="0013517A" w:rsidRPr="00A86ED9" w:rsidRDefault="0013517A" w:rsidP="00C92789">
      <w:pPr>
        <w:pStyle w:val="ListParagraph"/>
        <w:spacing w:line="360" w:lineRule="auto"/>
        <w:rPr>
          <w:rFonts w:ascii="Arial" w:hAnsi="Arial" w:cs="Arial"/>
          <w:sz w:val="24"/>
          <w:szCs w:val="24"/>
        </w:rPr>
      </w:pPr>
    </w:p>
    <w:p w14:paraId="14F2A474" w14:textId="36DC6D7A" w:rsidR="00B744EE" w:rsidRPr="00C35F7E" w:rsidRDefault="0013517A" w:rsidP="00C92789">
      <w:pPr>
        <w:spacing w:line="360" w:lineRule="auto"/>
        <w:rPr>
          <w:rFonts w:ascii="Arial" w:hAnsi="Arial" w:cs="Arial"/>
          <w:sz w:val="24"/>
          <w:szCs w:val="24"/>
        </w:rPr>
      </w:pPr>
      <w:r w:rsidRPr="00C35F7E">
        <w:rPr>
          <w:rFonts w:ascii="Arial" w:hAnsi="Arial" w:cs="Arial"/>
          <w:sz w:val="24"/>
          <w:szCs w:val="24"/>
        </w:rPr>
        <w:t xml:space="preserve">One item that appears to have survived well is perhaps the most easily recognisable component of the British police uniform, the iconic custodian helmet. </w:t>
      </w:r>
      <w:r w:rsidR="00B744EE" w:rsidRPr="00C35F7E">
        <w:rPr>
          <w:rFonts w:ascii="Arial" w:hAnsi="Arial" w:cs="Arial"/>
          <w:sz w:val="24"/>
          <w:szCs w:val="24"/>
        </w:rPr>
        <w:t>(</w:t>
      </w:r>
      <w:r w:rsidR="001C15DF" w:rsidRPr="00C35F7E">
        <w:rPr>
          <w:rFonts w:ascii="Arial" w:hAnsi="Arial" w:cs="Arial"/>
          <w:sz w:val="24"/>
          <w:szCs w:val="24"/>
        </w:rPr>
        <w:t>Fig</w:t>
      </w:r>
      <w:r w:rsidR="00B744EE" w:rsidRPr="00C35F7E">
        <w:rPr>
          <w:rFonts w:ascii="Arial" w:hAnsi="Arial" w:cs="Arial"/>
          <w:sz w:val="24"/>
          <w:szCs w:val="24"/>
        </w:rPr>
        <w:t xml:space="preserve"> 6)</w:t>
      </w:r>
    </w:p>
    <w:p w14:paraId="1DC1B7E5" w14:textId="4A27B76B" w:rsidR="0013517A" w:rsidRPr="00C35F7E" w:rsidRDefault="006D00EE" w:rsidP="00C92789">
      <w:pPr>
        <w:spacing w:line="360" w:lineRule="auto"/>
        <w:rPr>
          <w:rFonts w:ascii="Arial" w:hAnsi="Arial" w:cs="Arial"/>
          <w:color w:val="141414"/>
          <w:sz w:val="24"/>
          <w:szCs w:val="24"/>
          <w:shd w:val="clear" w:color="auto" w:fill="FFFFFF"/>
        </w:rPr>
      </w:pPr>
      <w:r w:rsidRPr="00C35F7E">
        <w:rPr>
          <w:rFonts w:ascii="Arial" w:hAnsi="Arial" w:cs="Arial"/>
          <w:sz w:val="24"/>
          <w:szCs w:val="24"/>
        </w:rPr>
        <w:t>Introduced in 1863</w:t>
      </w:r>
      <w:r w:rsidR="00E571F8" w:rsidRPr="00C35F7E">
        <w:rPr>
          <w:rFonts w:ascii="Arial" w:hAnsi="Arial" w:cs="Arial"/>
          <w:sz w:val="24"/>
          <w:szCs w:val="24"/>
        </w:rPr>
        <w:t xml:space="preserve"> (Leics Police, 2022)</w:t>
      </w:r>
      <w:r w:rsidRPr="00C35F7E">
        <w:rPr>
          <w:rFonts w:ascii="Arial" w:hAnsi="Arial" w:cs="Arial"/>
          <w:sz w:val="24"/>
          <w:szCs w:val="24"/>
        </w:rPr>
        <w:t>, the custodian helmet has been in constant use by police forces nationwide ever since</w:t>
      </w:r>
      <w:r w:rsidR="00824437" w:rsidRPr="00C35F7E">
        <w:rPr>
          <w:rFonts w:ascii="Arial" w:hAnsi="Arial" w:cs="Arial"/>
          <w:sz w:val="24"/>
          <w:szCs w:val="24"/>
        </w:rPr>
        <w:t>. Although some forces have phased them out completely</w:t>
      </w:r>
      <w:r w:rsidR="00967056" w:rsidRPr="00C35F7E">
        <w:rPr>
          <w:rFonts w:ascii="Arial" w:hAnsi="Arial" w:cs="Arial"/>
          <w:sz w:val="24"/>
          <w:szCs w:val="24"/>
        </w:rPr>
        <w:t>, others have since reintroduced the custodian for a variety of reasons. Thames valley abandoned the helmet in 2010 (Wilkinson, 2010) only to bring it back in 2018</w:t>
      </w:r>
      <w:r w:rsidR="00A412F6" w:rsidRPr="00C35F7E">
        <w:rPr>
          <w:rFonts w:ascii="Arial" w:hAnsi="Arial" w:cs="Arial"/>
          <w:sz w:val="24"/>
          <w:szCs w:val="24"/>
        </w:rPr>
        <w:t xml:space="preserve"> with Chief Constable Habgood, the forces senior officer stating</w:t>
      </w:r>
      <w:r w:rsidR="00CF47AC" w:rsidRPr="00C35F7E">
        <w:rPr>
          <w:rFonts w:ascii="Arial" w:hAnsi="Arial" w:cs="Arial"/>
          <w:sz w:val="24"/>
          <w:szCs w:val="24"/>
        </w:rPr>
        <w:t xml:space="preserve"> that</w:t>
      </w:r>
      <w:r w:rsidR="00A412F6" w:rsidRPr="00C35F7E">
        <w:rPr>
          <w:rFonts w:ascii="Arial" w:hAnsi="Arial" w:cs="Arial"/>
          <w:sz w:val="24"/>
          <w:szCs w:val="24"/>
        </w:rPr>
        <w:t xml:space="preserve"> “</w:t>
      </w:r>
      <w:r w:rsidR="00A412F6" w:rsidRPr="00C35F7E">
        <w:rPr>
          <w:rFonts w:ascii="Arial" w:hAnsi="Arial" w:cs="Arial"/>
          <w:color w:val="222222"/>
          <w:sz w:val="24"/>
          <w:szCs w:val="24"/>
          <w:shd w:val="clear" w:color="auto" w:fill="FFFFFF"/>
        </w:rPr>
        <w:t>feedback from both officers and the public has been resoundingly in favour of bringing them back”</w:t>
      </w:r>
      <w:r w:rsidR="00A412F6" w:rsidRPr="00C35F7E">
        <w:rPr>
          <w:rFonts w:ascii="Arial" w:hAnsi="Arial" w:cs="Arial"/>
          <w:sz w:val="24"/>
          <w:szCs w:val="24"/>
        </w:rPr>
        <w:t xml:space="preserve"> (Habgood, F, 2018).</w:t>
      </w:r>
      <w:r w:rsidR="00154C97" w:rsidRPr="00C35F7E">
        <w:rPr>
          <w:rFonts w:ascii="Arial" w:hAnsi="Arial" w:cs="Arial"/>
          <w:sz w:val="24"/>
          <w:szCs w:val="24"/>
        </w:rPr>
        <w:t xml:space="preserve">  Similarly, Leicestershire police brought the helmet back into service in 2022 along with the female bowler hat</w:t>
      </w:r>
      <w:r w:rsidR="00B744EE" w:rsidRPr="00C35F7E">
        <w:rPr>
          <w:rFonts w:ascii="Arial" w:hAnsi="Arial" w:cs="Arial"/>
          <w:sz w:val="24"/>
          <w:szCs w:val="24"/>
        </w:rPr>
        <w:t xml:space="preserve"> (fig </w:t>
      </w:r>
      <w:r w:rsidR="00403450">
        <w:rPr>
          <w:rFonts w:ascii="Arial" w:hAnsi="Arial" w:cs="Arial"/>
          <w:sz w:val="24"/>
          <w:szCs w:val="24"/>
        </w:rPr>
        <w:t>6A</w:t>
      </w:r>
      <w:r w:rsidR="00B744EE" w:rsidRPr="00C35F7E">
        <w:rPr>
          <w:rFonts w:ascii="Arial" w:hAnsi="Arial" w:cs="Arial"/>
          <w:sz w:val="24"/>
          <w:szCs w:val="24"/>
        </w:rPr>
        <w:t>)</w:t>
      </w:r>
      <w:r w:rsidR="00154C97" w:rsidRPr="00C35F7E">
        <w:rPr>
          <w:rFonts w:ascii="Arial" w:hAnsi="Arial" w:cs="Arial"/>
          <w:sz w:val="24"/>
          <w:szCs w:val="24"/>
        </w:rPr>
        <w:t xml:space="preserve"> in line with the platinum jubilee of Queen Elizabeth II with Temporary Chief Constable Nixon describing the headgear as “instantly recognisable” in a crowd bolstered by Police and Crime Commissioner Matthews saying </w:t>
      </w:r>
      <w:r w:rsidR="00154C97" w:rsidRPr="00C35F7E">
        <w:rPr>
          <w:rFonts w:ascii="Arial" w:hAnsi="Arial" w:cs="Arial"/>
          <w:color w:val="141414"/>
          <w:sz w:val="24"/>
          <w:szCs w:val="24"/>
          <w:shd w:val="clear" w:color="auto" w:fill="FFFFFF"/>
        </w:rPr>
        <w:t>"I equate this helmet to the police officer I used to know, whom I was able to spot in a crowd and know I could approach for assistance.” (Patel, 2022)</w:t>
      </w:r>
    </w:p>
    <w:p w14:paraId="6F548F28" w14:textId="1A04E5E6" w:rsidR="00CF47AC" w:rsidRDefault="00CF47AC" w:rsidP="00C92789">
      <w:pPr>
        <w:pStyle w:val="ListParagraph"/>
        <w:spacing w:line="360" w:lineRule="auto"/>
        <w:rPr>
          <w:rFonts w:ascii="Arial" w:hAnsi="Arial" w:cs="Arial"/>
          <w:color w:val="141414"/>
          <w:sz w:val="24"/>
          <w:szCs w:val="24"/>
          <w:shd w:val="clear" w:color="auto" w:fill="FFFFFF"/>
        </w:rPr>
      </w:pPr>
    </w:p>
    <w:p w14:paraId="7009CDA5" w14:textId="6EEAD582" w:rsidR="00B744EE" w:rsidRPr="00C35F7E" w:rsidRDefault="00CF47AC" w:rsidP="00C92789">
      <w:pPr>
        <w:spacing w:line="360" w:lineRule="auto"/>
        <w:rPr>
          <w:rFonts w:ascii="Arial" w:hAnsi="Arial" w:cs="Arial"/>
          <w:color w:val="141414"/>
          <w:sz w:val="24"/>
          <w:szCs w:val="24"/>
          <w:shd w:val="clear" w:color="auto" w:fill="FFFFFF"/>
        </w:rPr>
      </w:pPr>
      <w:r w:rsidRPr="00C35F7E">
        <w:rPr>
          <w:rFonts w:ascii="Arial" w:hAnsi="Arial" w:cs="Arial"/>
          <w:color w:val="141414"/>
          <w:sz w:val="24"/>
          <w:szCs w:val="24"/>
          <w:shd w:val="clear" w:color="auto" w:fill="FFFFFF"/>
        </w:rPr>
        <w:t>However not all uniform changes have been as well received</w:t>
      </w:r>
      <w:r w:rsidR="001910B1" w:rsidRPr="00C35F7E">
        <w:rPr>
          <w:rFonts w:ascii="Arial" w:hAnsi="Arial" w:cs="Arial"/>
          <w:color w:val="141414"/>
          <w:sz w:val="24"/>
          <w:szCs w:val="24"/>
          <w:shd w:val="clear" w:color="auto" w:fill="FFFFFF"/>
        </w:rPr>
        <w:t xml:space="preserve">, for example baseball caps and “bump </w:t>
      </w:r>
      <w:r w:rsidR="001C15DF" w:rsidRPr="00C35F7E">
        <w:rPr>
          <w:rFonts w:ascii="Arial" w:hAnsi="Arial" w:cs="Arial"/>
          <w:color w:val="141414"/>
          <w:sz w:val="24"/>
          <w:szCs w:val="24"/>
          <w:shd w:val="clear" w:color="auto" w:fill="FFFFFF"/>
        </w:rPr>
        <w:t>caps” (</w:t>
      </w:r>
      <w:r w:rsidR="001910B1" w:rsidRPr="00C35F7E">
        <w:rPr>
          <w:rFonts w:ascii="Arial" w:hAnsi="Arial" w:cs="Arial"/>
          <w:color w:val="141414"/>
          <w:sz w:val="24"/>
          <w:szCs w:val="24"/>
          <w:shd w:val="clear" w:color="auto" w:fill="FFFFFF"/>
        </w:rPr>
        <w:t>reinforced safety caps)</w:t>
      </w:r>
      <w:r w:rsidR="00C07C86" w:rsidRPr="00C35F7E">
        <w:rPr>
          <w:rFonts w:ascii="Arial" w:hAnsi="Arial" w:cs="Arial"/>
          <w:color w:val="141414"/>
          <w:sz w:val="24"/>
          <w:szCs w:val="24"/>
          <w:shd w:val="clear" w:color="auto" w:fill="FFFFFF"/>
        </w:rPr>
        <w:t xml:space="preserve"> </w:t>
      </w:r>
      <w:r w:rsidR="00B744EE" w:rsidRPr="00C35F7E">
        <w:rPr>
          <w:rFonts w:ascii="Arial" w:hAnsi="Arial" w:cs="Arial"/>
          <w:color w:val="141414"/>
          <w:sz w:val="24"/>
          <w:szCs w:val="24"/>
          <w:shd w:val="clear" w:color="auto" w:fill="FFFFFF"/>
        </w:rPr>
        <w:t xml:space="preserve">(fig </w:t>
      </w:r>
      <w:r w:rsidR="00403450">
        <w:rPr>
          <w:rFonts w:ascii="Arial" w:hAnsi="Arial" w:cs="Arial"/>
          <w:color w:val="141414"/>
          <w:sz w:val="24"/>
          <w:szCs w:val="24"/>
          <w:shd w:val="clear" w:color="auto" w:fill="FFFFFF"/>
        </w:rPr>
        <w:t>7</w:t>
      </w:r>
      <w:r w:rsidR="00B744EE" w:rsidRPr="00C35F7E">
        <w:rPr>
          <w:rFonts w:ascii="Arial" w:hAnsi="Arial" w:cs="Arial"/>
          <w:color w:val="141414"/>
          <w:sz w:val="24"/>
          <w:szCs w:val="24"/>
          <w:shd w:val="clear" w:color="auto" w:fill="FFFFFF"/>
        </w:rPr>
        <w:t xml:space="preserve">) </w:t>
      </w:r>
      <w:r w:rsidR="00C07C86" w:rsidRPr="00C35F7E">
        <w:rPr>
          <w:rFonts w:ascii="Arial" w:hAnsi="Arial" w:cs="Arial"/>
          <w:color w:val="141414"/>
          <w:sz w:val="24"/>
          <w:szCs w:val="24"/>
          <w:shd w:val="clear" w:color="auto" w:fill="FFFFFF"/>
        </w:rPr>
        <w:t xml:space="preserve">have been trialled by </w:t>
      </w:r>
      <w:r w:rsidR="009F2E76" w:rsidRPr="00C35F7E">
        <w:rPr>
          <w:rFonts w:ascii="Arial" w:hAnsi="Arial" w:cs="Arial"/>
          <w:color w:val="141414"/>
          <w:sz w:val="24"/>
          <w:szCs w:val="24"/>
          <w:shd w:val="clear" w:color="auto" w:fill="FFFFFF"/>
        </w:rPr>
        <w:t>several</w:t>
      </w:r>
      <w:r w:rsidR="00C07C86" w:rsidRPr="00C35F7E">
        <w:rPr>
          <w:rFonts w:ascii="Arial" w:hAnsi="Arial" w:cs="Arial"/>
          <w:color w:val="141414"/>
          <w:sz w:val="24"/>
          <w:szCs w:val="24"/>
          <w:shd w:val="clear" w:color="auto" w:fill="FFFFFF"/>
        </w:rPr>
        <w:t xml:space="preserve"> forces however it seems that most are </w:t>
      </w:r>
      <w:r w:rsidR="00165BD8" w:rsidRPr="00C35F7E">
        <w:rPr>
          <w:rFonts w:ascii="Arial" w:hAnsi="Arial" w:cs="Arial"/>
          <w:color w:val="141414"/>
          <w:sz w:val="24"/>
          <w:szCs w:val="24"/>
          <w:shd w:val="clear" w:color="auto" w:fill="FFFFFF"/>
        </w:rPr>
        <w:t>reverting</w:t>
      </w:r>
      <w:r w:rsidR="00C07C86" w:rsidRPr="00C35F7E">
        <w:rPr>
          <w:rFonts w:ascii="Arial" w:hAnsi="Arial" w:cs="Arial"/>
          <w:color w:val="141414"/>
          <w:sz w:val="24"/>
          <w:szCs w:val="24"/>
          <w:shd w:val="clear" w:color="auto" w:fill="FFFFFF"/>
        </w:rPr>
        <w:t xml:space="preserve"> to the traditional headgear as previously mentioned. Reasons for this have included officers saying they feel degraded by wearing baseball caps and the objective of changing back to the smarter forms of headgear was “about reinforcing the figures of authority police officers should be" (Snowden, 2022). </w:t>
      </w:r>
      <w:r w:rsidR="00495529" w:rsidRPr="00C35F7E">
        <w:rPr>
          <w:rFonts w:ascii="Arial" w:hAnsi="Arial" w:cs="Arial"/>
          <w:color w:val="141414"/>
          <w:sz w:val="24"/>
          <w:szCs w:val="24"/>
          <w:shd w:val="clear" w:color="auto" w:fill="FFFFFF"/>
        </w:rPr>
        <w:t xml:space="preserve">Members of the public are also said to have </w:t>
      </w:r>
      <w:r w:rsidR="00495529" w:rsidRPr="00C35F7E">
        <w:rPr>
          <w:rFonts w:ascii="Arial" w:hAnsi="Arial" w:cs="Arial"/>
          <w:color w:val="141414"/>
          <w:sz w:val="24"/>
          <w:szCs w:val="24"/>
          <w:shd w:val="clear" w:color="auto" w:fill="FFFFFF"/>
        </w:rPr>
        <w:lastRenderedPageBreak/>
        <w:t xml:space="preserve">complained about the image of baseball caps and referred to officers wearing them as looking “like they worked at burger king” (Hughes, 2010). </w:t>
      </w:r>
    </w:p>
    <w:p w14:paraId="71274161" w14:textId="014FAFAE" w:rsidR="00495529" w:rsidRPr="00C35F7E" w:rsidRDefault="00495529" w:rsidP="00C92789">
      <w:pPr>
        <w:spacing w:line="360" w:lineRule="auto"/>
        <w:rPr>
          <w:rFonts w:ascii="Arial" w:hAnsi="Arial" w:cs="Arial"/>
          <w:color w:val="141414"/>
          <w:sz w:val="24"/>
          <w:szCs w:val="24"/>
          <w:shd w:val="clear" w:color="auto" w:fill="FFFFFF"/>
        </w:rPr>
      </w:pPr>
      <w:r w:rsidRPr="00C35F7E">
        <w:rPr>
          <w:rFonts w:ascii="Arial" w:hAnsi="Arial" w:cs="Arial"/>
          <w:color w:val="141414"/>
          <w:sz w:val="24"/>
          <w:szCs w:val="24"/>
          <w:shd w:val="clear" w:color="auto" w:fill="FFFFFF"/>
        </w:rPr>
        <w:t xml:space="preserve">Another area of contention is the extensive use of </w:t>
      </w:r>
      <w:r w:rsidR="001C15DF" w:rsidRPr="00C35F7E">
        <w:rPr>
          <w:rFonts w:ascii="Arial" w:hAnsi="Arial" w:cs="Arial"/>
          <w:color w:val="141414"/>
          <w:sz w:val="24"/>
          <w:szCs w:val="24"/>
          <w:shd w:val="clear" w:color="auto" w:fill="FFFFFF"/>
        </w:rPr>
        <w:t>Hi-Viz</w:t>
      </w:r>
      <w:r w:rsidRPr="00C35F7E">
        <w:rPr>
          <w:rFonts w:ascii="Arial" w:hAnsi="Arial" w:cs="Arial"/>
          <w:color w:val="141414"/>
          <w:sz w:val="24"/>
          <w:szCs w:val="24"/>
          <w:shd w:val="clear" w:color="auto" w:fill="FFFFFF"/>
        </w:rPr>
        <w:t xml:space="preserve"> jackets</w:t>
      </w:r>
      <w:r w:rsidR="00403450">
        <w:rPr>
          <w:rFonts w:ascii="Arial" w:hAnsi="Arial" w:cs="Arial"/>
          <w:color w:val="141414"/>
          <w:sz w:val="24"/>
          <w:szCs w:val="24"/>
          <w:shd w:val="clear" w:color="auto" w:fill="FFFFFF"/>
        </w:rPr>
        <w:t xml:space="preserve"> (fig 8)</w:t>
      </w:r>
      <w:r w:rsidRPr="00C35F7E">
        <w:rPr>
          <w:rFonts w:ascii="Arial" w:hAnsi="Arial" w:cs="Arial"/>
          <w:color w:val="141414"/>
          <w:sz w:val="24"/>
          <w:szCs w:val="24"/>
          <w:shd w:val="clear" w:color="auto" w:fill="FFFFFF"/>
        </w:rPr>
        <w:t xml:space="preserve">. </w:t>
      </w:r>
      <w:r w:rsidR="00063637" w:rsidRPr="00C35F7E">
        <w:rPr>
          <w:rFonts w:ascii="Arial" w:hAnsi="Arial" w:cs="Arial"/>
          <w:color w:val="141414"/>
          <w:sz w:val="24"/>
          <w:szCs w:val="24"/>
          <w:shd w:val="clear" w:color="auto" w:fill="FFFFFF"/>
        </w:rPr>
        <w:t>Whilst they have their place in matters such as traffic management, public order duties and assisting in search and rescue situations they are often referred to as scruffy and pointless for any form of “proactive policing” where the objective is to catch criminals off guard (Donnelly, 2021)</w:t>
      </w:r>
      <w:r w:rsidR="00C24556">
        <w:rPr>
          <w:rFonts w:ascii="Arial" w:hAnsi="Arial" w:cs="Arial"/>
          <w:color w:val="141414"/>
          <w:sz w:val="24"/>
          <w:szCs w:val="24"/>
          <w:shd w:val="clear" w:color="auto" w:fill="FFFFFF"/>
        </w:rPr>
        <w:t>.</w:t>
      </w:r>
    </w:p>
    <w:p w14:paraId="3BD34363" w14:textId="27155591" w:rsidR="001649F8" w:rsidRDefault="001649F8" w:rsidP="00C92789">
      <w:pPr>
        <w:pStyle w:val="ListParagraph"/>
        <w:spacing w:line="360" w:lineRule="auto"/>
      </w:pPr>
    </w:p>
    <w:p w14:paraId="686FB066" w14:textId="554BCBEF" w:rsidR="001649F8" w:rsidRDefault="001649F8" w:rsidP="00C92789">
      <w:pPr>
        <w:spacing w:line="360" w:lineRule="auto"/>
      </w:pPr>
    </w:p>
    <w:p w14:paraId="581C9902" w14:textId="09929975" w:rsidR="001649F8" w:rsidRPr="008E109B" w:rsidRDefault="001649F8" w:rsidP="00C92789">
      <w:pPr>
        <w:pStyle w:val="ListParagraph"/>
        <w:numPr>
          <w:ilvl w:val="0"/>
          <w:numId w:val="4"/>
        </w:numPr>
        <w:spacing w:line="360" w:lineRule="auto"/>
        <w:rPr>
          <w:rFonts w:ascii="Arial" w:hAnsi="Arial" w:cs="Arial"/>
          <w:sz w:val="24"/>
          <w:szCs w:val="24"/>
        </w:rPr>
      </w:pPr>
      <w:r w:rsidRPr="009213C8">
        <w:rPr>
          <w:rFonts w:ascii="Arial" w:hAnsi="Arial" w:cs="Arial"/>
          <w:sz w:val="24"/>
          <w:szCs w:val="24"/>
          <w:u w:val="single"/>
        </w:rPr>
        <w:t xml:space="preserve">Public Confidence in </w:t>
      </w:r>
      <w:r w:rsidR="008E109B" w:rsidRPr="009213C8">
        <w:rPr>
          <w:rFonts w:ascii="Arial" w:hAnsi="Arial" w:cs="Arial"/>
          <w:sz w:val="24"/>
          <w:szCs w:val="24"/>
          <w:u w:val="single"/>
        </w:rPr>
        <w:t xml:space="preserve">UK </w:t>
      </w:r>
      <w:r w:rsidRPr="009213C8">
        <w:rPr>
          <w:rFonts w:ascii="Arial" w:hAnsi="Arial" w:cs="Arial"/>
          <w:sz w:val="24"/>
          <w:szCs w:val="24"/>
          <w:u w:val="single"/>
        </w:rPr>
        <w:t>Polic</w:t>
      </w:r>
      <w:r w:rsidR="008E109B" w:rsidRPr="009213C8">
        <w:rPr>
          <w:rFonts w:ascii="Arial" w:hAnsi="Arial" w:cs="Arial"/>
          <w:sz w:val="24"/>
          <w:szCs w:val="24"/>
          <w:u w:val="single"/>
        </w:rPr>
        <w:t>ing</w:t>
      </w:r>
      <w:r w:rsidR="00C35F7E" w:rsidRPr="009213C8">
        <w:rPr>
          <w:rFonts w:ascii="Arial" w:hAnsi="Arial" w:cs="Arial"/>
          <w:sz w:val="24"/>
          <w:szCs w:val="24"/>
          <w:u w:val="single"/>
        </w:rPr>
        <w:t xml:space="preserve"> 1980s-present</w:t>
      </w:r>
      <w:r w:rsidR="00C35F7E">
        <w:rPr>
          <w:rFonts w:ascii="Arial" w:hAnsi="Arial" w:cs="Arial"/>
          <w:sz w:val="24"/>
          <w:szCs w:val="24"/>
        </w:rPr>
        <w:t>.</w:t>
      </w:r>
    </w:p>
    <w:p w14:paraId="608D3054" w14:textId="77777777" w:rsidR="008E109B" w:rsidRPr="008E109B" w:rsidRDefault="008E109B" w:rsidP="00C92789">
      <w:pPr>
        <w:pStyle w:val="ListParagraph"/>
        <w:spacing w:line="360" w:lineRule="auto"/>
        <w:rPr>
          <w:rFonts w:ascii="Arial" w:hAnsi="Arial" w:cs="Arial"/>
          <w:sz w:val="24"/>
          <w:szCs w:val="24"/>
        </w:rPr>
      </w:pPr>
    </w:p>
    <w:p w14:paraId="2C3104C1" w14:textId="00A2C6B7" w:rsidR="00C35F7E" w:rsidRDefault="00DB4C55" w:rsidP="00C92789">
      <w:pPr>
        <w:spacing w:line="360" w:lineRule="auto"/>
        <w:rPr>
          <w:rFonts w:ascii="Arial" w:hAnsi="Arial" w:cs="Arial"/>
          <w:sz w:val="24"/>
          <w:szCs w:val="24"/>
        </w:rPr>
      </w:pPr>
      <w:r w:rsidRPr="00C35F7E">
        <w:rPr>
          <w:rFonts w:ascii="Arial" w:hAnsi="Arial" w:cs="Arial"/>
          <w:sz w:val="24"/>
          <w:szCs w:val="24"/>
        </w:rPr>
        <w:t xml:space="preserve">To effectively measure and evaluate public confidence in policing, one must </w:t>
      </w:r>
      <w:r w:rsidR="004B7DC6" w:rsidRPr="00C35F7E">
        <w:rPr>
          <w:rFonts w:ascii="Arial" w:hAnsi="Arial" w:cs="Arial"/>
          <w:sz w:val="24"/>
          <w:szCs w:val="24"/>
        </w:rPr>
        <w:t xml:space="preserve">consider </w:t>
      </w:r>
      <w:r w:rsidRPr="00C35F7E">
        <w:rPr>
          <w:rFonts w:ascii="Arial" w:hAnsi="Arial" w:cs="Arial"/>
          <w:sz w:val="24"/>
          <w:szCs w:val="24"/>
        </w:rPr>
        <w:t xml:space="preserve">that the subject </w:t>
      </w:r>
      <w:r w:rsidR="00836097" w:rsidRPr="00C35F7E">
        <w:rPr>
          <w:rFonts w:ascii="Arial" w:hAnsi="Arial" w:cs="Arial"/>
          <w:sz w:val="24"/>
          <w:szCs w:val="24"/>
        </w:rPr>
        <w:t xml:space="preserve">has both instrumental and expressive factors that both promote and inhibit public </w:t>
      </w:r>
      <w:proofErr w:type="gramStart"/>
      <w:r w:rsidR="00836097" w:rsidRPr="00C35F7E">
        <w:rPr>
          <w:rFonts w:ascii="Arial" w:hAnsi="Arial" w:cs="Arial"/>
          <w:sz w:val="24"/>
          <w:szCs w:val="24"/>
        </w:rPr>
        <w:t>confidence in their own right</w:t>
      </w:r>
      <w:proofErr w:type="gramEnd"/>
      <w:r w:rsidR="008E109B" w:rsidRPr="00C35F7E">
        <w:rPr>
          <w:rFonts w:ascii="Arial" w:hAnsi="Arial" w:cs="Arial"/>
          <w:sz w:val="24"/>
          <w:szCs w:val="24"/>
        </w:rPr>
        <w:t xml:space="preserve"> </w:t>
      </w:r>
      <w:r w:rsidR="00836097" w:rsidRPr="00C35F7E">
        <w:rPr>
          <w:rFonts w:ascii="Arial" w:hAnsi="Arial" w:cs="Arial"/>
          <w:sz w:val="24"/>
          <w:szCs w:val="24"/>
        </w:rPr>
        <w:t>(Jackson et al, 2009)</w:t>
      </w:r>
      <w:r w:rsidR="008E109B" w:rsidRPr="00C35F7E">
        <w:rPr>
          <w:rFonts w:ascii="Arial" w:hAnsi="Arial" w:cs="Arial"/>
          <w:sz w:val="24"/>
          <w:szCs w:val="24"/>
        </w:rPr>
        <w:t>. In other words</w:t>
      </w:r>
      <w:r w:rsidR="004B7DC6" w:rsidRPr="00C35F7E">
        <w:rPr>
          <w:rFonts w:ascii="Arial" w:hAnsi="Arial" w:cs="Arial"/>
          <w:sz w:val="24"/>
          <w:szCs w:val="24"/>
        </w:rPr>
        <w:t>,</w:t>
      </w:r>
      <w:r w:rsidR="008E109B" w:rsidRPr="00C35F7E">
        <w:rPr>
          <w:rFonts w:ascii="Arial" w:hAnsi="Arial" w:cs="Arial"/>
          <w:sz w:val="24"/>
          <w:szCs w:val="24"/>
        </w:rPr>
        <w:t xml:space="preserve"> public confidence can be gauged </w:t>
      </w:r>
      <w:r w:rsidR="009F2E76">
        <w:rPr>
          <w:rFonts w:ascii="Arial" w:hAnsi="Arial" w:cs="Arial"/>
          <w:sz w:val="24"/>
          <w:szCs w:val="24"/>
        </w:rPr>
        <w:t>on their ability to</w:t>
      </w:r>
      <w:r w:rsidR="004B7DC6" w:rsidRPr="00C35F7E">
        <w:rPr>
          <w:rFonts w:ascii="Arial" w:hAnsi="Arial" w:cs="Arial"/>
          <w:sz w:val="24"/>
          <w:szCs w:val="24"/>
        </w:rPr>
        <w:t xml:space="preserve"> fight crime and protect those in need, a</w:t>
      </w:r>
      <w:r w:rsidR="008E109B" w:rsidRPr="00C35F7E">
        <w:rPr>
          <w:rFonts w:ascii="Arial" w:hAnsi="Arial" w:cs="Arial"/>
          <w:sz w:val="24"/>
          <w:szCs w:val="24"/>
        </w:rPr>
        <w:t xml:space="preserve">s well as the </w:t>
      </w:r>
      <w:r w:rsidR="00762212" w:rsidRPr="00C35F7E">
        <w:rPr>
          <w:rFonts w:ascii="Arial" w:hAnsi="Arial" w:cs="Arial"/>
          <w:sz w:val="24"/>
          <w:szCs w:val="24"/>
        </w:rPr>
        <w:t>expressive point of view that addresses more how the police act or respond based on how the public feel the police interact with them</w:t>
      </w:r>
      <w:r w:rsidR="004B7DC6" w:rsidRPr="00C35F7E">
        <w:rPr>
          <w:rFonts w:ascii="Arial" w:hAnsi="Arial" w:cs="Arial"/>
          <w:sz w:val="24"/>
          <w:szCs w:val="24"/>
        </w:rPr>
        <w:t xml:space="preserve"> (Sindall et al, 2012).</w:t>
      </w:r>
      <w:r w:rsidR="00C35F7E">
        <w:rPr>
          <w:rFonts w:ascii="Arial" w:hAnsi="Arial" w:cs="Arial"/>
          <w:sz w:val="24"/>
          <w:szCs w:val="24"/>
        </w:rPr>
        <w:t xml:space="preserve"> </w:t>
      </w:r>
    </w:p>
    <w:p w14:paraId="67C35591" w14:textId="1174FD75" w:rsidR="00EB39D9" w:rsidRDefault="005B7918" w:rsidP="00C92789">
      <w:pPr>
        <w:spacing w:line="360" w:lineRule="auto"/>
        <w:rPr>
          <w:rFonts w:ascii="Arial" w:hAnsi="Arial" w:cs="Arial"/>
          <w:sz w:val="24"/>
          <w:szCs w:val="24"/>
        </w:rPr>
      </w:pPr>
      <w:r w:rsidRPr="00C35F7E">
        <w:rPr>
          <w:rFonts w:ascii="Arial" w:hAnsi="Arial" w:cs="Arial"/>
          <w:sz w:val="24"/>
          <w:szCs w:val="24"/>
        </w:rPr>
        <w:t>Following the changes in policing strategy in the 80’s and 90’s, there was a substantial drop in crime recorded. However</w:t>
      </w:r>
      <w:r w:rsidR="00C35F7E">
        <w:rPr>
          <w:rFonts w:ascii="Arial" w:hAnsi="Arial" w:cs="Arial"/>
          <w:sz w:val="24"/>
          <w:szCs w:val="24"/>
        </w:rPr>
        <w:t>,</w:t>
      </w:r>
      <w:r w:rsidRPr="00C35F7E">
        <w:rPr>
          <w:rFonts w:ascii="Arial" w:hAnsi="Arial" w:cs="Arial"/>
          <w:sz w:val="24"/>
          <w:szCs w:val="24"/>
        </w:rPr>
        <w:t xml:space="preserve"> this was not necessarily down to the ability of the police to deal with crime. In contrast, evidence suggested that the public were of the thought that crime was on the rise and their confidence in the police was decreasing</w:t>
      </w:r>
      <w:r w:rsidR="00C01C23" w:rsidRPr="00C35F7E">
        <w:rPr>
          <w:rFonts w:ascii="Arial" w:hAnsi="Arial" w:cs="Arial"/>
          <w:sz w:val="24"/>
          <w:szCs w:val="24"/>
        </w:rPr>
        <w:t xml:space="preserve"> so it is reasonable to suggest that the fall in recorded crime may have been the result of less crime being reported due to the public losing confidence in the </w:t>
      </w:r>
      <w:r w:rsidR="00C01C23" w:rsidRPr="009F2E76">
        <w:rPr>
          <w:rFonts w:ascii="Arial" w:hAnsi="Arial" w:cs="Arial"/>
          <w:sz w:val="24"/>
          <w:szCs w:val="24"/>
        </w:rPr>
        <w:t>police</w:t>
      </w:r>
      <w:r w:rsidR="009F2E76" w:rsidRPr="009F2E76">
        <w:rPr>
          <w:rFonts w:ascii="Arial" w:hAnsi="Arial" w:cs="Arial"/>
          <w:sz w:val="24"/>
          <w:szCs w:val="24"/>
        </w:rPr>
        <w:t>’s</w:t>
      </w:r>
      <w:r w:rsidR="00C01C23" w:rsidRPr="00C35F7E">
        <w:rPr>
          <w:rFonts w:ascii="Arial" w:hAnsi="Arial" w:cs="Arial"/>
          <w:sz w:val="24"/>
          <w:szCs w:val="24"/>
        </w:rPr>
        <w:t xml:space="preserve"> capacity to deal with it</w:t>
      </w:r>
      <w:r w:rsidR="00B82987" w:rsidRPr="00C35F7E">
        <w:rPr>
          <w:rFonts w:ascii="Arial" w:hAnsi="Arial" w:cs="Arial"/>
          <w:sz w:val="24"/>
          <w:szCs w:val="24"/>
        </w:rPr>
        <w:t xml:space="preserve"> (Herrington and Millie, 2006).</w:t>
      </w:r>
      <w:r w:rsidR="00C35F7E">
        <w:rPr>
          <w:rFonts w:ascii="Arial" w:hAnsi="Arial" w:cs="Arial"/>
          <w:sz w:val="24"/>
          <w:szCs w:val="24"/>
        </w:rPr>
        <w:t xml:space="preserve"> </w:t>
      </w:r>
      <w:r w:rsidR="000D4AD0">
        <w:rPr>
          <w:rFonts w:ascii="Arial" w:hAnsi="Arial" w:cs="Arial"/>
          <w:sz w:val="24"/>
          <w:szCs w:val="24"/>
        </w:rPr>
        <w:t>This apparent drop in confidence, whilst possibly coincidental, has occurred in line with a series of radical changes in British policing including some of the largest changes in police uniform as detailed previously.</w:t>
      </w:r>
    </w:p>
    <w:p w14:paraId="03359CC9" w14:textId="62A86AD5" w:rsidR="00EB39D9" w:rsidRPr="00C35F7E" w:rsidRDefault="00EB39D9" w:rsidP="00C92789">
      <w:pPr>
        <w:spacing w:line="360" w:lineRule="auto"/>
        <w:rPr>
          <w:rFonts w:ascii="Arial" w:hAnsi="Arial" w:cs="Arial"/>
          <w:sz w:val="24"/>
          <w:szCs w:val="24"/>
        </w:rPr>
      </w:pPr>
      <w:r>
        <w:rPr>
          <w:rFonts w:ascii="Arial" w:hAnsi="Arial" w:cs="Arial"/>
          <w:sz w:val="24"/>
          <w:szCs w:val="24"/>
        </w:rPr>
        <w:t>Moving on to the next decade, between 2001 and 2007 there was on average, a steady increase in public confidence</w:t>
      </w:r>
      <w:r w:rsidR="00C12657">
        <w:rPr>
          <w:rFonts w:ascii="Arial" w:hAnsi="Arial" w:cs="Arial"/>
          <w:sz w:val="24"/>
          <w:szCs w:val="24"/>
        </w:rPr>
        <w:t xml:space="preserve"> </w:t>
      </w:r>
      <w:r w:rsidR="00C12657" w:rsidRPr="00C35F7E">
        <w:rPr>
          <w:rFonts w:ascii="Arial" w:hAnsi="Arial" w:cs="Arial"/>
          <w:sz w:val="24"/>
          <w:szCs w:val="24"/>
        </w:rPr>
        <w:t>(Sindall et al, 2012)</w:t>
      </w:r>
      <w:r w:rsidR="00C12657">
        <w:rPr>
          <w:rFonts w:ascii="Arial" w:hAnsi="Arial" w:cs="Arial"/>
          <w:sz w:val="24"/>
          <w:szCs w:val="24"/>
        </w:rPr>
        <w:t xml:space="preserve"> and whilst uniform changes were implemented during this period, they were by no means as extreme as those </w:t>
      </w:r>
      <w:r w:rsidR="00C12657">
        <w:rPr>
          <w:rFonts w:ascii="Arial" w:hAnsi="Arial" w:cs="Arial"/>
          <w:sz w:val="24"/>
          <w:szCs w:val="24"/>
        </w:rPr>
        <w:lastRenderedPageBreak/>
        <w:t>that took place previously.</w:t>
      </w:r>
      <w:r w:rsidR="00675EE1">
        <w:rPr>
          <w:rFonts w:ascii="Arial" w:hAnsi="Arial" w:cs="Arial"/>
          <w:sz w:val="24"/>
          <w:szCs w:val="24"/>
        </w:rPr>
        <w:t xml:space="preserve"> Finally, recent surveys suggest that in the last 4 years public confidence in the police has dropped again and in 2021</w:t>
      </w:r>
      <w:r w:rsidR="009F2E76">
        <w:rPr>
          <w:rFonts w:ascii="Arial" w:hAnsi="Arial" w:cs="Arial"/>
          <w:sz w:val="24"/>
          <w:szCs w:val="24"/>
        </w:rPr>
        <w:t xml:space="preserve">, </w:t>
      </w:r>
      <w:r w:rsidR="00675EE1" w:rsidRPr="009F2E76">
        <w:rPr>
          <w:rFonts w:ascii="Arial" w:hAnsi="Arial" w:cs="Arial"/>
          <w:sz w:val="24"/>
          <w:szCs w:val="24"/>
        </w:rPr>
        <w:t>65</w:t>
      </w:r>
      <w:r w:rsidR="00675EE1">
        <w:rPr>
          <w:rFonts w:ascii="Arial" w:hAnsi="Arial" w:cs="Arial"/>
          <w:sz w:val="24"/>
          <w:szCs w:val="24"/>
        </w:rPr>
        <w:t xml:space="preserve"> percent of respondents said they were confident in their local police force (Mann, 2021).</w:t>
      </w:r>
    </w:p>
    <w:p w14:paraId="5149AC3B" w14:textId="560F670B" w:rsidR="005B7918" w:rsidRDefault="005B7918" w:rsidP="00C92789">
      <w:pPr>
        <w:pStyle w:val="ListParagraph"/>
        <w:spacing w:line="360" w:lineRule="auto"/>
        <w:rPr>
          <w:rFonts w:ascii="Arial" w:hAnsi="Arial" w:cs="Arial"/>
          <w:sz w:val="24"/>
          <w:szCs w:val="24"/>
        </w:rPr>
      </w:pPr>
    </w:p>
    <w:p w14:paraId="014D1EB3" w14:textId="77777777" w:rsidR="001649F8" w:rsidRDefault="001649F8" w:rsidP="00C92789">
      <w:pPr>
        <w:pStyle w:val="ListParagraph"/>
        <w:spacing w:line="360" w:lineRule="auto"/>
      </w:pPr>
    </w:p>
    <w:p w14:paraId="7E5440F6" w14:textId="77777777" w:rsidR="001649F8" w:rsidRDefault="001649F8" w:rsidP="00C92789">
      <w:pPr>
        <w:pStyle w:val="ListParagraph"/>
        <w:spacing w:line="360" w:lineRule="auto"/>
      </w:pPr>
    </w:p>
    <w:p w14:paraId="6FFFCA85" w14:textId="3B3296C8" w:rsidR="00D27068" w:rsidRPr="009213C8" w:rsidRDefault="00D27068" w:rsidP="00C92789">
      <w:pPr>
        <w:pStyle w:val="ListParagraph"/>
        <w:numPr>
          <w:ilvl w:val="0"/>
          <w:numId w:val="4"/>
        </w:numPr>
        <w:spacing w:line="360" w:lineRule="auto"/>
        <w:rPr>
          <w:rFonts w:ascii="Arial" w:hAnsi="Arial" w:cs="Arial"/>
          <w:sz w:val="24"/>
          <w:szCs w:val="24"/>
          <w:u w:val="single"/>
        </w:rPr>
      </w:pPr>
      <w:r w:rsidRPr="009213C8">
        <w:rPr>
          <w:rFonts w:ascii="Arial" w:hAnsi="Arial" w:cs="Arial"/>
          <w:sz w:val="24"/>
          <w:szCs w:val="24"/>
          <w:u w:val="single"/>
        </w:rPr>
        <w:t>Conclusion</w:t>
      </w:r>
    </w:p>
    <w:p w14:paraId="7B58134D" w14:textId="5A025E53" w:rsidR="00DF401A" w:rsidRDefault="00C35F7E" w:rsidP="00C92789">
      <w:pPr>
        <w:spacing w:line="360" w:lineRule="auto"/>
        <w:rPr>
          <w:rFonts w:ascii="Arial" w:hAnsi="Arial" w:cs="Arial"/>
          <w:sz w:val="24"/>
          <w:szCs w:val="24"/>
        </w:rPr>
      </w:pPr>
      <w:r w:rsidRPr="004B7DC6">
        <w:rPr>
          <w:rFonts w:ascii="Arial" w:hAnsi="Arial" w:cs="Arial"/>
          <w:sz w:val="24"/>
          <w:szCs w:val="24"/>
        </w:rPr>
        <w:t xml:space="preserve">Considering the factors mentioned previously regarding </w:t>
      </w:r>
      <w:r>
        <w:rPr>
          <w:rFonts w:ascii="Arial" w:hAnsi="Arial" w:cs="Arial"/>
          <w:sz w:val="24"/>
          <w:szCs w:val="24"/>
        </w:rPr>
        <w:t xml:space="preserve">both </w:t>
      </w:r>
      <w:r w:rsidRPr="004B7DC6">
        <w:rPr>
          <w:rFonts w:ascii="Arial" w:hAnsi="Arial" w:cs="Arial"/>
          <w:sz w:val="24"/>
          <w:szCs w:val="24"/>
        </w:rPr>
        <w:t>changes in police uniform</w:t>
      </w:r>
      <w:r>
        <w:rPr>
          <w:rFonts w:ascii="Arial" w:hAnsi="Arial" w:cs="Arial"/>
          <w:sz w:val="24"/>
          <w:szCs w:val="24"/>
        </w:rPr>
        <w:t xml:space="preserve"> and public confidence, </w:t>
      </w:r>
      <w:r w:rsidRPr="004B7DC6">
        <w:rPr>
          <w:rFonts w:ascii="Arial" w:hAnsi="Arial" w:cs="Arial"/>
          <w:sz w:val="24"/>
          <w:szCs w:val="24"/>
        </w:rPr>
        <w:t>practicality and opinion appear to have their part in both subjects.</w:t>
      </w:r>
      <w:r>
        <w:rPr>
          <w:rFonts w:ascii="Arial" w:hAnsi="Arial" w:cs="Arial"/>
          <w:sz w:val="24"/>
          <w:szCs w:val="24"/>
        </w:rPr>
        <w:t xml:space="preserve"> </w:t>
      </w:r>
      <w:r w:rsidR="009F2E76">
        <w:rPr>
          <w:rFonts w:ascii="Arial" w:hAnsi="Arial" w:cs="Arial"/>
          <w:sz w:val="24"/>
          <w:szCs w:val="24"/>
        </w:rPr>
        <w:t>Also</w:t>
      </w:r>
      <w:r>
        <w:rPr>
          <w:rFonts w:ascii="Arial" w:hAnsi="Arial" w:cs="Arial"/>
          <w:sz w:val="24"/>
          <w:szCs w:val="24"/>
        </w:rPr>
        <w:t xml:space="preserve">, it can be </w:t>
      </w:r>
      <w:r>
        <w:rPr>
          <w:rFonts w:ascii="Arial" w:hAnsi="Arial" w:cs="Arial"/>
          <w:color w:val="141414"/>
          <w:sz w:val="24"/>
          <w:szCs w:val="24"/>
          <w:shd w:val="clear" w:color="auto" w:fill="FFFFFF"/>
        </w:rPr>
        <w:t>deduced that both the public and officers can influence change in the uniforms worn by the police. With the adaptations made by Chief Officers and the Home office in the name of safety and practicality and public opinion and reception being a factor in the reintroduction of the famous custodian helmet. As a result of this literature review</w:t>
      </w:r>
      <w:r>
        <w:rPr>
          <w:rFonts w:ascii="Arial" w:hAnsi="Arial" w:cs="Arial"/>
          <w:sz w:val="24"/>
          <w:szCs w:val="24"/>
        </w:rPr>
        <w:t xml:space="preserve"> there is already evidence to suggest that public confidence in Police Officers can be influenced by how they appear.</w:t>
      </w:r>
      <w:r w:rsidR="005027CB">
        <w:rPr>
          <w:rFonts w:ascii="Arial" w:hAnsi="Arial" w:cs="Arial"/>
          <w:sz w:val="24"/>
          <w:szCs w:val="24"/>
        </w:rPr>
        <w:t xml:space="preserve"> It is also suggested that if the police want the support and respect of the public they rightly deserve, then they must command respect in the way they portray themselves and one way this can be achieved is by upholding </w:t>
      </w:r>
      <w:r w:rsidR="00675EE1">
        <w:rPr>
          <w:rFonts w:ascii="Arial" w:hAnsi="Arial" w:cs="Arial"/>
          <w:sz w:val="24"/>
          <w:szCs w:val="24"/>
        </w:rPr>
        <w:t>a certain</w:t>
      </w:r>
      <w:r w:rsidR="005027CB">
        <w:rPr>
          <w:rFonts w:ascii="Arial" w:hAnsi="Arial" w:cs="Arial"/>
          <w:sz w:val="24"/>
          <w:szCs w:val="24"/>
        </w:rPr>
        <w:t xml:space="preserve"> standard of dress and deportment</w:t>
      </w:r>
      <w:r w:rsidR="00675EE1">
        <w:rPr>
          <w:rFonts w:ascii="Arial" w:hAnsi="Arial" w:cs="Arial"/>
          <w:sz w:val="24"/>
          <w:szCs w:val="24"/>
        </w:rPr>
        <w:t xml:space="preserve"> that the public expects of them.</w:t>
      </w:r>
      <w:r w:rsidR="005027CB">
        <w:rPr>
          <w:rFonts w:ascii="Arial" w:hAnsi="Arial" w:cs="Arial"/>
          <w:sz w:val="24"/>
          <w:szCs w:val="24"/>
        </w:rPr>
        <w:t xml:space="preserve"> (Donnelly, 2021)</w:t>
      </w:r>
      <w:r w:rsidR="00DF401A">
        <w:rPr>
          <w:rFonts w:ascii="Arial" w:hAnsi="Arial" w:cs="Arial"/>
          <w:sz w:val="24"/>
          <w:szCs w:val="24"/>
        </w:rPr>
        <w:t>.</w:t>
      </w:r>
    </w:p>
    <w:p w14:paraId="30355BD3" w14:textId="79B55BCD" w:rsidR="00C35F7E" w:rsidRPr="00C35F7E" w:rsidRDefault="00DF401A" w:rsidP="00C92789">
      <w:pPr>
        <w:spacing w:line="360" w:lineRule="auto"/>
        <w:rPr>
          <w:rFonts w:ascii="Arial" w:hAnsi="Arial" w:cs="Arial"/>
          <w:sz w:val="24"/>
          <w:szCs w:val="24"/>
        </w:rPr>
      </w:pPr>
      <w:r>
        <w:rPr>
          <w:rFonts w:ascii="Arial" w:hAnsi="Arial" w:cs="Arial"/>
          <w:sz w:val="24"/>
          <w:szCs w:val="24"/>
        </w:rPr>
        <w:t xml:space="preserve">Whether there is any direct correlation between the two remains to be </w:t>
      </w:r>
      <w:r w:rsidR="00C75CE5">
        <w:rPr>
          <w:rFonts w:ascii="Arial" w:hAnsi="Arial" w:cs="Arial"/>
          <w:sz w:val="24"/>
          <w:szCs w:val="24"/>
        </w:rPr>
        <w:t>seen but</w:t>
      </w:r>
      <w:r>
        <w:rPr>
          <w:rFonts w:ascii="Arial" w:hAnsi="Arial" w:cs="Arial"/>
          <w:sz w:val="24"/>
          <w:szCs w:val="24"/>
        </w:rPr>
        <w:t xml:space="preserve"> based on the literature available on both Public Perception and Uniform Changes in British policing, it can certainly be suggested that there </w:t>
      </w:r>
      <w:r w:rsidR="00C75CE5">
        <w:rPr>
          <w:rFonts w:ascii="Arial" w:hAnsi="Arial" w:cs="Arial"/>
          <w:sz w:val="24"/>
          <w:szCs w:val="24"/>
        </w:rPr>
        <w:t>may be.</w:t>
      </w:r>
    </w:p>
    <w:p w14:paraId="006EA826" w14:textId="77777777" w:rsidR="00C35F7E" w:rsidRDefault="00C35F7E" w:rsidP="00C92789">
      <w:pPr>
        <w:spacing w:line="360" w:lineRule="auto"/>
      </w:pPr>
    </w:p>
    <w:p w14:paraId="0223978B" w14:textId="021EF04E" w:rsidR="00CE1F36" w:rsidRDefault="00CE1F36" w:rsidP="00C92789">
      <w:pPr>
        <w:spacing w:line="360" w:lineRule="auto"/>
      </w:pPr>
    </w:p>
    <w:p w14:paraId="4D52E9F4" w14:textId="106ECB56" w:rsidR="00BC1C2E" w:rsidRDefault="00BC1C2E" w:rsidP="00C92789">
      <w:pPr>
        <w:spacing w:line="360" w:lineRule="auto"/>
      </w:pPr>
    </w:p>
    <w:p w14:paraId="057B56FF" w14:textId="67C52351" w:rsidR="00154C97" w:rsidRDefault="00154C97" w:rsidP="00C92789">
      <w:pPr>
        <w:spacing w:line="360" w:lineRule="auto"/>
      </w:pPr>
    </w:p>
    <w:p w14:paraId="10E8BA7D" w14:textId="4CAC1930" w:rsidR="00154C97" w:rsidRDefault="00154C97" w:rsidP="00C92789">
      <w:pPr>
        <w:spacing w:line="360" w:lineRule="auto"/>
      </w:pPr>
    </w:p>
    <w:p w14:paraId="014F2467" w14:textId="54342E5A" w:rsidR="000D188B" w:rsidRDefault="000D188B" w:rsidP="00C92789">
      <w:pPr>
        <w:spacing w:line="360" w:lineRule="auto"/>
      </w:pPr>
    </w:p>
    <w:p w14:paraId="70E30F9B" w14:textId="77777777" w:rsidR="000D188B" w:rsidRDefault="000D188B" w:rsidP="00C92789">
      <w:pPr>
        <w:spacing w:line="360" w:lineRule="auto"/>
      </w:pPr>
    </w:p>
    <w:p w14:paraId="7D309F30" w14:textId="77777777" w:rsidR="00154C97" w:rsidRDefault="00154C97" w:rsidP="00C92789">
      <w:pPr>
        <w:spacing w:line="360" w:lineRule="auto"/>
      </w:pPr>
    </w:p>
    <w:p w14:paraId="1309C916" w14:textId="305F93EC" w:rsidR="00BC1C2E" w:rsidRPr="0052382A" w:rsidRDefault="00BC1C2E" w:rsidP="00C92789">
      <w:pPr>
        <w:pStyle w:val="ListParagraph"/>
        <w:numPr>
          <w:ilvl w:val="0"/>
          <w:numId w:val="4"/>
        </w:numPr>
        <w:spacing w:line="360" w:lineRule="auto"/>
        <w:rPr>
          <w:rFonts w:ascii="Arial" w:hAnsi="Arial" w:cs="Arial"/>
          <w:sz w:val="24"/>
          <w:szCs w:val="24"/>
          <w:u w:val="single"/>
        </w:rPr>
      </w:pPr>
      <w:r w:rsidRPr="0052382A">
        <w:rPr>
          <w:rFonts w:ascii="Arial" w:hAnsi="Arial" w:cs="Arial"/>
          <w:sz w:val="24"/>
          <w:szCs w:val="24"/>
          <w:u w:val="single"/>
        </w:rPr>
        <w:lastRenderedPageBreak/>
        <w:t>References:</w:t>
      </w:r>
    </w:p>
    <w:p w14:paraId="6514BCFF" w14:textId="05A4660C" w:rsidR="00C106D0" w:rsidRDefault="00C106D0" w:rsidP="00C92789">
      <w:pPr>
        <w:pStyle w:val="NormalWeb"/>
        <w:spacing w:line="360" w:lineRule="auto"/>
        <w:ind w:left="567" w:hanging="567"/>
        <w:rPr>
          <w:rFonts w:ascii="Arial" w:hAnsi="Arial" w:cs="Arial"/>
        </w:rPr>
      </w:pPr>
      <w:r w:rsidRPr="00B82987">
        <w:rPr>
          <w:rFonts w:ascii="Arial" w:hAnsi="Arial" w:cs="Arial"/>
        </w:rPr>
        <w:t xml:space="preserve">Cowley, R. (2011) “Chapter 13, 1964-2011,” in </w:t>
      </w:r>
      <w:r w:rsidRPr="00B82987">
        <w:rPr>
          <w:rFonts w:ascii="Arial" w:hAnsi="Arial" w:cs="Arial"/>
          <w:i/>
          <w:iCs/>
        </w:rPr>
        <w:t>A History of the British Police</w:t>
      </w:r>
      <w:r w:rsidRPr="00B82987">
        <w:rPr>
          <w:rFonts w:ascii="Arial" w:hAnsi="Arial" w:cs="Arial"/>
        </w:rPr>
        <w:t xml:space="preserve">. The History Press, p. 214. </w:t>
      </w:r>
    </w:p>
    <w:p w14:paraId="0EEB92A2" w14:textId="77777777" w:rsidR="00B82987" w:rsidRPr="00B82987" w:rsidRDefault="00B82987" w:rsidP="00C92789">
      <w:pPr>
        <w:pStyle w:val="NormalWeb"/>
        <w:spacing w:line="360" w:lineRule="auto"/>
        <w:ind w:left="567" w:hanging="567"/>
        <w:rPr>
          <w:rFonts w:ascii="Arial" w:hAnsi="Arial" w:cs="Arial"/>
        </w:rPr>
      </w:pPr>
    </w:p>
    <w:p w14:paraId="1C6AF131" w14:textId="02DD3535" w:rsidR="00063637" w:rsidRPr="00B82987" w:rsidRDefault="00063637" w:rsidP="00C92789">
      <w:pPr>
        <w:pStyle w:val="NormalWeb"/>
        <w:spacing w:line="360" w:lineRule="auto"/>
        <w:ind w:left="567" w:hanging="567"/>
        <w:rPr>
          <w:rFonts w:ascii="Arial" w:hAnsi="Arial" w:cs="Arial"/>
        </w:rPr>
      </w:pPr>
      <w:r w:rsidRPr="00B82987">
        <w:rPr>
          <w:rFonts w:ascii="Arial" w:hAnsi="Arial" w:cs="Arial"/>
        </w:rPr>
        <w:t xml:space="preserve">Donnelly, Iain. (2021) “Can We Turn it Around?,” in </w:t>
      </w:r>
      <w:r w:rsidRPr="00B82987">
        <w:rPr>
          <w:rFonts w:ascii="Arial" w:hAnsi="Arial" w:cs="Arial"/>
          <w:i/>
          <w:iCs/>
        </w:rPr>
        <w:t>Tango, Juliet, foxtrot: How did british policing go wrong?</w:t>
      </w:r>
      <w:r w:rsidRPr="00B82987">
        <w:rPr>
          <w:rFonts w:ascii="Arial" w:hAnsi="Arial" w:cs="Arial"/>
        </w:rPr>
        <w:t xml:space="preserve"> S.l.: BITEBACK PUBLISHING, p. 306. </w:t>
      </w:r>
    </w:p>
    <w:p w14:paraId="5DBA8399" w14:textId="77777777" w:rsidR="00C106D0" w:rsidRPr="00B82987" w:rsidRDefault="00C106D0" w:rsidP="00C92789">
      <w:pPr>
        <w:spacing w:line="360" w:lineRule="auto"/>
        <w:rPr>
          <w:rFonts w:ascii="Arial" w:hAnsi="Arial" w:cs="Arial"/>
          <w:sz w:val="24"/>
          <w:szCs w:val="24"/>
        </w:rPr>
      </w:pPr>
    </w:p>
    <w:p w14:paraId="4497AEDC" w14:textId="43E733E9" w:rsidR="006D2D98" w:rsidRDefault="006D2D98" w:rsidP="00C92789">
      <w:pPr>
        <w:spacing w:line="360" w:lineRule="auto"/>
        <w:rPr>
          <w:rFonts w:ascii="Arial" w:hAnsi="Arial" w:cs="Arial"/>
          <w:color w:val="000000"/>
          <w:sz w:val="24"/>
          <w:szCs w:val="24"/>
          <w:shd w:val="clear" w:color="auto" w:fill="FFFFFF"/>
        </w:rPr>
      </w:pPr>
      <w:r w:rsidRPr="00B82987">
        <w:rPr>
          <w:rFonts w:ascii="Arial" w:hAnsi="Arial" w:cs="Arial"/>
          <w:color w:val="000000"/>
          <w:sz w:val="24"/>
          <w:szCs w:val="24"/>
          <w:shd w:val="clear" w:color="auto" w:fill="FFFFFF"/>
        </w:rPr>
        <w:t xml:space="preserve">Finman, </w:t>
      </w:r>
      <w:r w:rsidR="00A412F6" w:rsidRPr="00B82987">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2015</w:t>
      </w:r>
      <w:r w:rsidR="00A412F6" w:rsidRPr="00B82987">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 </w:t>
      </w:r>
      <w:r w:rsidRPr="00B82987">
        <w:rPr>
          <w:rFonts w:ascii="Arial" w:hAnsi="Arial" w:cs="Arial"/>
          <w:i/>
          <w:iCs/>
          <w:color w:val="000000"/>
          <w:sz w:val="24"/>
          <w:szCs w:val="24"/>
          <w:shd w:val="clear" w:color="auto" w:fill="FFFFFF"/>
        </w:rPr>
        <w:t>British Police Uniform Part 1 - Jackets, Capes, Shirts, Ties</w:t>
      </w:r>
      <w:r w:rsidRPr="00B82987">
        <w:rPr>
          <w:rFonts w:ascii="Arial" w:hAnsi="Arial" w:cs="Arial"/>
          <w:color w:val="000000"/>
          <w:sz w:val="24"/>
          <w:szCs w:val="24"/>
          <w:shd w:val="clear" w:color="auto" w:fill="FFFFFF"/>
        </w:rPr>
        <w:t xml:space="preserve">. [online] Avonsomersetpolice.blogspot.com. Available at: &lt;http://avonsomersetpolice.blogspot.com/2015/07/uniform.html&gt; </w:t>
      </w:r>
      <w:r w:rsidR="009F2E76">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Accessed 14 October 2022</w:t>
      </w:r>
      <w:r w:rsidR="009F2E76">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w:t>
      </w:r>
    </w:p>
    <w:p w14:paraId="1804DF5A" w14:textId="77777777" w:rsidR="00B82987" w:rsidRPr="00B82987" w:rsidRDefault="00B82987" w:rsidP="00C92789">
      <w:pPr>
        <w:spacing w:line="360" w:lineRule="auto"/>
        <w:rPr>
          <w:rFonts w:ascii="Arial" w:hAnsi="Arial" w:cs="Arial"/>
          <w:color w:val="000000"/>
          <w:sz w:val="24"/>
          <w:szCs w:val="24"/>
          <w:shd w:val="clear" w:color="auto" w:fill="FFFFFF"/>
        </w:rPr>
      </w:pPr>
    </w:p>
    <w:p w14:paraId="3723C079" w14:textId="22D92D89" w:rsidR="00A412F6" w:rsidRDefault="00A412F6" w:rsidP="00C92789">
      <w:pPr>
        <w:spacing w:before="100" w:beforeAutospacing="1" w:after="100" w:afterAutospacing="1" w:line="360" w:lineRule="auto"/>
        <w:ind w:left="567" w:hanging="567"/>
        <w:rPr>
          <w:rFonts w:ascii="Arial" w:eastAsia="Times New Roman" w:hAnsi="Arial" w:cs="Arial"/>
          <w:sz w:val="24"/>
          <w:szCs w:val="24"/>
          <w:lang w:eastAsia="en-GB"/>
        </w:rPr>
      </w:pPr>
      <w:r w:rsidRPr="00B82987">
        <w:rPr>
          <w:rFonts w:ascii="Arial" w:eastAsia="Times New Roman" w:hAnsi="Arial" w:cs="Arial"/>
          <w:sz w:val="24"/>
          <w:szCs w:val="24"/>
          <w:lang w:eastAsia="en-GB"/>
        </w:rPr>
        <w:t>H</w:t>
      </w:r>
      <w:r w:rsidRPr="00A412F6">
        <w:rPr>
          <w:rFonts w:ascii="Arial" w:eastAsia="Times New Roman" w:hAnsi="Arial" w:cs="Arial"/>
          <w:sz w:val="24"/>
          <w:szCs w:val="24"/>
          <w:lang w:eastAsia="en-GB"/>
        </w:rPr>
        <w:t xml:space="preserve">abgood, </w:t>
      </w:r>
      <w:r w:rsidRPr="00B82987">
        <w:rPr>
          <w:rFonts w:ascii="Arial" w:eastAsia="Times New Roman" w:hAnsi="Arial" w:cs="Arial"/>
          <w:sz w:val="24"/>
          <w:szCs w:val="24"/>
          <w:lang w:eastAsia="en-GB"/>
        </w:rPr>
        <w:t>F</w:t>
      </w:r>
      <w:r w:rsidRPr="00A412F6">
        <w:rPr>
          <w:rFonts w:ascii="Arial" w:eastAsia="Times New Roman" w:hAnsi="Arial" w:cs="Arial"/>
          <w:sz w:val="24"/>
          <w:szCs w:val="24"/>
          <w:lang w:eastAsia="en-GB"/>
        </w:rPr>
        <w:t xml:space="preserve"> (2018) </w:t>
      </w:r>
      <w:r w:rsidRPr="00A412F6">
        <w:rPr>
          <w:rFonts w:ascii="Arial" w:eastAsia="Times New Roman" w:hAnsi="Arial" w:cs="Arial"/>
          <w:i/>
          <w:iCs/>
          <w:sz w:val="24"/>
          <w:szCs w:val="24"/>
          <w:lang w:eastAsia="en-GB"/>
        </w:rPr>
        <w:t>Thames Valley Police announces return of Custodian helmet</w:t>
      </w:r>
      <w:r w:rsidRPr="00A412F6">
        <w:rPr>
          <w:rFonts w:ascii="Arial" w:eastAsia="Times New Roman" w:hAnsi="Arial" w:cs="Arial"/>
          <w:sz w:val="24"/>
          <w:szCs w:val="24"/>
          <w:lang w:eastAsia="en-GB"/>
        </w:rPr>
        <w:t xml:space="preserve">, </w:t>
      </w:r>
      <w:r w:rsidRPr="00A412F6">
        <w:rPr>
          <w:rFonts w:ascii="Arial" w:eastAsia="Times New Roman" w:hAnsi="Arial" w:cs="Arial"/>
          <w:i/>
          <w:iCs/>
          <w:sz w:val="24"/>
          <w:szCs w:val="24"/>
          <w:lang w:eastAsia="en-GB"/>
        </w:rPr>
        <w:t>Bucks Herald</w:t>
      </w:r>
      <w:r w:rsidRPr="00A412F6">
        <w:rPr>
          <w:rFonts w:ascii="Arial" w:eastAsia="Times New Roman" w:hAnsi="Arial" w:cs="Arial"/>
          <w:sz w:val="24"/>
          <w:szCs w:val="24"/>
          <w:lang w:eastAsia="en-GB"/>
        </w:rPr>
        <w:t xml:space="preserve">. Available at: https://www.bucksherald.co.uk/news/thames-valley-police-announces-return-of-custodian-helmet-323753 </w:t>
      </w:r>
      <w:r w:rsidR="009F2E76">
        <w:rPr>
          <w:rFonts w:ascii="Arial" w:eastAsia="Times New Roman" w:hAnsi="Arial" w:cs="Arial"/>
          <w:sz w:val="24"/>
          <w:szCs w:val="24"/>
          <w:lang w:eastAsia="en-GB"/>
        </w:rPr>
        <w:t>(</w:t>
      </w:r>
      <w:r w:rsidRPr="00A412F6">
        <w:rPr>
          <w:rFonts w:ascii="Arial" w:eastAsia="Times New Roman" w:hAnsi="Arial" w:cs="Arial"/>
          <w:sz w:val="24"/>
          <w:szCs w:val="24"/>
          <w:lang w:eastAsia="en-GB"/>
        </w:rPr>
        <w:t xml:space="preserve">Accessed: October 21, 2022). </w:t>
      </w:r>
    </w:p>
    <w:p w14:paraId="301DE344" w14:textId="77777777" w:rsidR="00B82987" w:rsidRPr="00B82987" w:rsidRDefault="00B82987" w:rsidP="00C92789">
      <w:pPr>
        <w:spacing w:before="100" w:beforeAutospacing="1" w:after="100" w:afterAutospacing="1" w:line="360" w:lineRule="auto"/>
        <w:ind w:left="567" w:hanging="567"/>
        <w:rPr>
          <w:rFonts w:ascii="Arial" w:eastAsia="Times New Roman" w:hAnsi="Arial" w:cs="Arial"/>
          <w:sz w:val="24"/>
          <w:szCs w:val="24"/>
          <w:lang w:eastAsia="en-GB"/>
        </w:rPr>
      </w:pPr>
    </w:p>
    <w:p w14:paraId="6F1AC3DA" w14:textId="06EC72D7" w:rsidR="00B82987" w:rsidRPr="00A412F6" w:rsidRDefault="00B82987" w:rsidP="00C92789">
      <w:pPr>
        <w:spacing w:before="100" w:beforeAutospacing="1" w:after="100" w:afterAutospacing="1" w:line="360" w:lineRule="auto"/>
        <w:ind w:left="567" w:hanging="567"/>
        <w:rPr>
          <w:rFonts w:ascii="Arial" w:eastAsia="Times New Roman" w:hAnsi="Arial" w:cs="Arial"/>
          <w:sz w:val="24"/>
          <w:szCs w:val="24"/>
          <w:lang w:eastAsia="en-GB"/>
        </w:rPr>
      </w:pPr>
      <w:r w:rsidRPr="00B82987">
        <w:rPr>
          <w:rFonts w:ascii="Arial" w:hAnsi="Arial" w:cs="Arial"/>
          <w:sz w:val="24"/>
          <w:szCs w:val="24"/>
        </w:rPr>
        <w:t>Herrington, V. and Millie, A. (2006) 'Applying Reassurance Policing: Is it "Business as Usual"?', Policing &amp; Society.</w:t>
      </w:r>
    </w:p>
    <w:p w14:paraId="661DB5CF" w14:textId="77777777" w:rsidR="00A412F6" w:rsidRPr="00B82987" w:rsidRDefault="00A412F6" w:rsidP="00C92789">
      <w:pPr>
        <w:spacing w:line="360" w:lineRule="auto"/>
        <w:rPr>
          <w:rFonts w:ascii="Arial" w:hAnsi="Arial" w:cs="Arial"/>
          <w:sz w:val="24"/>
          <w:szCs w:val="24"/>
        </w:rPr>
      </w:pPr>
    </w:p>
    <w:p w14:paraId="74A71A5B" w14:textId="0F11B816" w:rsidR="006D2D98" w:rsidRPr="00B82987" w:rsidRDefault="00836097" w:rsidP="00C92789">
      <w:pPr>
        <w:spacing w:line="360" w:lineRule="auto"/>
        <w:rPr>
          <w:rFonts w:ascii="Arial" w:hAnsi="Arial" w:cs="Arial"/>
          <w:sz w:val="24"/>
          <w:szCs w:val="24"/>
        </w:rPr>
      </w:pPr>
      <w:r w:rsidRPr="00B82987">
        <w:rPr>
          <w:rFonts w:ascii="Arial" w:hAnsi="Arial" w:cs="Arial"/>
          <w:sz w:val="24"/>
          <w:szCs w:val="24"/>
        </w:rPr>
        <w:t>Jackson, J., Bradford, B., Hohl, K. and Farrall, S. (2009) 'Does the Fear of Crime Erode Public Confidence in Policing?', Policing: A Journal of Policy and Practice, 3(1): 100-111</w:t>
      </w:r>
    </w:p>
    <w:p w14:paraId="35CFE2B5" w14:textId="033914DF" w:rsidR="00E571F8" w:rsidRPr="00B82987" w:rsidRDefault="00E571F8" w:rsidP="00C92789">
      <w:pPr>
        <w:spacing w:line="360" w:lineRule="auto"/>
        <w:rPr>
          <w:rFonts w:ascii="Arial" w:hAnsi="Arial" w:cs="Arial"/>
          <w:sz w:val="24"/>
          <w:szCs w:val="24"/>
        </w:rPr>
      </w:pPr>
    </w:p>
    <w:p w14:paraId="084300C5" w14:textId="1A619AA0" w:rsidR="00E571F8" w:rsidRDefault="00E571F8" w:rsidP="00C92789">
      <w:pPr>
        <w:pStyle w:val="NormalWeb"/>
        <w:spacing w:line="360" w:lineRule="auto"/>
        <w:ind w:left="567" w:hanging="567"/>
        <w:rPr>
          <w:rFonts w:ascii="Arial" w:hAnsi="Arial" w:cs="Arial"/>
        </w:rPr>
      </w:pPr>
      <w:r w:rsidRPr="00B82987">
        <w:rPr>
          <w:rFonts w:ascii="Arial" w:hAnsi="Arial" w:cs="Arial"/>
        </w:rPr>
        <w:t xml:space="preserve">Leicestershire Police (2022) </w:t>
      </w:r>
      <w:r w:rsidRPr="00B82987">
        <w:rPr>
          <w:rFonts w:ascii="Arial" w:hAnsi="Arial" w:cs="Arial"/>
          <w:i/>
          <w:iCs/>
        </w:rPr>
        <w:t>Bringing back the helmet for the crown</w:t>
      </w:r>
      <w:r w:rsidRPr="00B82987">
        <w:rPr>
          <w:rFonts w:ascii="Arial" w:hAnsi="Arial" w:cs="Arial"/>
        </w:rPr>
        <w:t>. Available at: https://www.leics.police.uk/news/leicestershire/news/2022/june/bringing-back-</w:t>
      </w:r>
      <w:r w:rsidRPr="00B82987">
        <w:rPr>
          <w:rFonts w:ascii="Arial" w:hAnsi="Arial" w:cs="Arial"/>
        </w:rPr>
        <w:lastRenderedPageBreak/>
        <w:t xml:space="preserve">the-helmet-for-the-crown---reintroduction-of-iconic-headgear/ (Accessed: October 21, 2022). </w:t>
      </w:r>
    </w:p>
    <w:p w14:paraId="08F4789A" w14:textId="77777777" w:rsidR="00675EE1" w:rsidRDefault="00675EE1" w:rsidP="00C92789">
      <w:pPr>
        <w:pStyle w:val="NormalWeb"/>
        <w:spacing w:line="360" w:lineRule="auto"/>
        <w:rPr>
          <w:rFonts w:ascii="Arial" w:hAnsi="Arial" w:cs="Arial"/>
        </w:rPr>
      </w:pPr>
    </w:p>
    <w:p w14:paraId="416DEFFD" w14:textId="77777777" w:rsidR="00675EE1" w:rsidRPr="00675EE1" w:rsidRDefault="00675EE1" w:rsidP="00C92789">
      <w:pPr>
        <w:pStyle w:val="NormalWeb"/>
        <w:spacing w:line="360" w:lineRule="auto"/>
        <w:ind w:left="567" w:hanging="567"/>
        <w:rPr>
          <w:rFonts w:ascii="Arial" w:hAnsi="Arial" w:cs="Arial"/>
        </w:rPr>
      </w:pPr>
      <w:r w:rsidRPr="00675EE1">
        <w:rPr>
          <w:rFonts w:ascii="Arial" w:hAnsi="Arial" w:cs="Arial"/>
        </w:rPr>
        <w:t xml:space="preserve">Mann, B. (2021) </w:t>
      </w:r>
      <w:r w:rsidRPr="00675EE1">
        <w:rPr>
          <w:rFonts w:ascii="Arial" w:hAnsi="Arial" w:cs="Arial"/>
          <w:i/>
          <w:iCs/>
        </w:rPr>
        <w:t>More Britons now unconfident than confident in the police to deal with crime locally</w:t>
      </w:r>
      <w:r w:rsidRPr="00675EE1">
        <w:rPr>
          <w:rFonts w:ascii="Arial" w:hAnsi="Arial" w:cs="Arial"/>
        </w:rPr>
        <w:t xml:space="preserve">, </w:t>
      </w:r>
      <w:r w:rsidRPr="00675EE1">
        <w:rPr>
          <w:rFonts w:ascii="Arial" w:hAnsi="Arial" w:cs="Arial"/>
          <w:i/>
          <w:iCs/>
        </w:rPr>
        <w:t>YouGov</w:t>
      </w:r>
      <w:r w:rsidRPr="00675EE1">
        <w:rPr>
          <w:rFonts w:ascii="Arial" w:hAnsi="Arial" w:cs="Arial"/>
        </w:rPr>
        <w:t xml:space="preserve">. YouGov. Available at: https://yougov.co.uk/topics/politics/articles-reports/2021/10/06/more-britons-now-unconfident-confident-police-deal (Accessed: October 21, 2022). </w:t>
      </w:r>
    </w:p>
    <w:p w14:paraId="60C9F0E4" w14:textId="77777777" w:rsidR="00675EE1" w:rsidRPr="00B82987" w:rsidRDefault="00675EE1" w:rsidP="00C92789">
      <w:pPr>
        <w:pStyle w:val="NormalWeb"/>
        <w:spacing w:line="360" w:lineRule="auto"/>
        <w:ind w:left="567" w:hanging="567"/>
        <w:rPr>
          <w:rFonts w:ascii="Arial" w:hAnsi="Arial" w:cs="Arial"/>
        </w:rPr>
      </w:pPr>
    </w:p>
    <w:p w14:paraId="5EB892AA" w14:textId="69DF6743" w:rsidR="00154C97" w:rsidRPr="00B82987" w:rsidRDefault="00154C97" w:rsidP="00C92789">
      <w:pPr>
        <w:pStyle w:val="NormalWeb"/>
        <w:spacing w:line="360" w:lineRule="auto"/>
        <w:ind w:left="567" w:hanging="567"/>
        <w:rPr>
          <w:rFonts w:ascii="Arial" w:hAnsi="Arial" w:cs="Arial"/>
        </w:rPr>
      </w:pPr>
    </w:p>
    <w:p w14:paraId="527E8591" w14:textId="2EEA98A1" w:rsidR="00154C97" w:rsidRDefault="00154C97" w:rsidP="00C92789">
      <w:pPr>
        <w:pStyle w:val="NormalWeb"/>
        <w:spacing w:line="360" w:lineRule="auto"/>
        <w:ind w:left="567" w:hanging="567"/>
        <w:rPr>
          <w:rFonts w:ascii="Arial" w:hAnsi="Arial" w:cs="Arial"/>
        </w:rPr>
      </w:pPr>
      <w:r w:rsidRPr="00B82987">
        <w:rPr>
          <w:rFonts w:ascii="Arial" w:hAnsi="Arial" w:cs="Arial"/>
        </w:rPr>
        <w:t xml:space="preserve">Patel, A. (2022) </w:t>
      </w:r>
      <w:r w:rsidRPr="00B82987">
        <w:rPr>
          <w:rFonts w:ascii="Arial" w:hAnsi="Arial" w:cs="Arial"/>
          <w:i/>
          <w:iCs/>
        </w:rPr>
        <w:t>Traditional police helmets and bowlers are back, Force says</w:t>
      </w:r>
      <w:r w:rsidRPr="00B82987">
        <w:rPr>
          <w:rFonts w:ascii="Arial" w:hAnsi="Arial" w:cs="Arial"/>
        </w:rPr>
        <w:t xml:space="preserve">, </w:t>
      </w:r>
      <w:r w:rsidRPr="00B82987">
        <w:rPr>
          <w:rFonts w:ascii="Arial" w:hAnsi="Arial" w:cs="Arial"/>
          <w:i/>
          <w:iCs/>
        </w:rPr>
        <w:t>LeicestershireLive</w:t>
      </w:r>
      <w:r w:rsidRPr="00B82987">
        <w:rPr>
          <w:rFonts w:ascii="Arial" w:hAnsi="Arial" w:cs="Arial"/>
        </w:rPr>
        <w:t xml:space="preserve">. Available at: https://www.leicestermercury.co.uk/news/leicester-news/traditional-police-helmets-bowler-hats-7156446 (Accessed: October 21, 2022). </w:t>
      </w:r>
    </w:p>
    <w:p w14:paraId="78EE22E4" w14:textId="77777777" w:rsidR="00B82987" w:rsidRPr="00B82987" w:rsidRDefault="00B82987" w:rsidP="00C92789">
      <w:pPr>
        <w:pStyle w:val="NormalWeb"/>
        <w:spacing w:line="360" w:lineRule="auto"/>
        <w:ind w:left="567" w:hanging="567"/>
        <w:rPr>
          <w:rFonts w:ascii="Arial" w:hAnsi="Arial" w:cs="Arial"/>
        </w:rPr>
      </w:pPr>
    </w:p>
    <w:p w14:paraId="3E156346" w14:textId="77777777" w:rsidR="004B7DC6" w:rsidRPr="00B82987" w:rsidRDefault="004B7DC6" w:rsidP="00C92789">
      <w:pPr>
        <w:pStyle w:val="NormalWeb"/>
        <w:spacing w:line="360" w:lineRule="auto"/>
        <w:ind w:left="567" w:hanging="567"/>
        <w:rPr>
          <w:rFonts w:ascii="Arial" w:hAnsi="Arial" w:cs="Arial"/>
        </w:rPr>
      </w:pPr>
      <w:r w:rsidRPr="00B82987">
        <w:rPr>
          <w:rFonts w:ascii="Arial" w:hAnsi="Arial" w:cs="Arial"/>
        </w:rPr>
        <w:t xml:space="preserve">Sindall, K., Sturgis, P. and Jennings, W. (2012) “Public confidence in the police: A Time-series analysis,” </w:t>
      </w:r>
      <w:r w:rsidRPr="00B82987">
        <w:rPr>
          <w:rFonts w:ascii="Arial" w:hAnsi="Arial" w:cs="Arial"/>
          <w:i/>
          <w:iCs/>
        </w:rPr>
        <w:t>British Journal of Criminology</w:t>
      </w:r>
      <w:r w:rsidRPr="00B82987">
        <w:rPr>
          <w:rFonts w:ascii="Arial" w:hAnsi="Arial" w:cs="Arial"/>
        </w:rPr>
        <w:t xml:space="preserve">, 52(4), pp. 744–764. Available at: https://doi.org/10.1093/bjc/azs010. </w:t>
      </w:r>
    </w:p>
    <w:p w14:paraId="3FE25DB1" w14:textId="6A312F5C" w:rsidR="00E571F8" w:rsidRPr="00B82987" w:rsidRDefault="00E571F8" w:rsidP="00C92789">
      <w:pPr>
        <w:spacing w:line="360" w:lineRule="auto"/>
        <w:rPr>
          <w:rFonts w:ascii="Arial" w:hAnsi="Arial" w:cs="Arial"/>
          <w:sz w:val="24"/>
          <w:szCs w:val="24"/>
        </w:rPr>
      </w:pPr>
    </w:p>
    <w:p w14:paraId="00B14EB9" w14:textId="77777777" w:rsidR="00C07C86" w:rsidRPr="00B82987" w:rsidRDefault="00C07C86" w:rsidP="00C92789">
      <w:pPr>
        <w:pStyle w:val="NormalWeb"/>
        <w:spacing w:line="360" w:lineRule="auto"/>
        <w:ind w:left="567" w:hanging="567"/>
        <w:rPr>
          <w:rFonts w:ascii="Arial" w:hAnsi="Arial" w:cs="Arial"/>
        </w:rPr>
      </w:pPr>
      <w:r w:rsidRPr="00B82987">
        <w:rPr>
          <w:rFonts w:ascii="Arial" w:hAnsi="Arial" w:cs="Arial"/>
        </w:rPr>
        <w:t xml:space="preserve">Snowden, A. (2022) </w:t>
      </w:r>
      <w:r w:rsidRPr="00B82987">
        <w:rPr>
          <w:rFonts w:ascii="Arial" w:hAnsi="Arial" w:cs="Arial"/>
          <w:i/>
          <w:iCs/>
        </w:rPr>
        <w:t>Lancashire police ditches baseball caps for traditional headwear</w:t>
      </w:r>
      <w:r w:rsidRPr="00B82987">
        <w:rPr>
          <w:rFonts w:ascii="Arial" w:hAnsi="Arial" w:cs="Arial"/>
        </w:rPr>
        <w:t xml:space="preserve">, </w:t>
      </w:r>
      <w:r w:rsidRPr="00B82987">
        <w:rPr>
          <w:rFonts w:ascii="Arial" w:hAnsi="Arial" w:cs="Arial"/>
          <w:i/>
          <w:iCs/>
        </w:rPr>
        <w:t>BBC News</w:t>
      </w:r>
      <w:r w:rsidRPr="00B82987">
        <w:rPr>
          <w:rFonts w:ascii="Arial" w:hAnsi="Arial" w:cs="Arial"/>
        </w:rPr>
        <w:t xml:space="preserve">. BBC. Available at: https://www.bbc.co.uk/news/uk-england-lancashire-62661286 (Accessed: October 21, 2022). </w:t>
      </w:r>
    </w:p>
    <w:p w14:paraId="7BF2C804" w14:textId="77777777" w:rsidR="00E571F8" w:rsidRPr="00B82987" w:rsidRDefault="00E571F8" w:rsidP="00C92789">
      <w:pPr>
        <w:spacing w:line="360" w:lineRule="auto"/>
        <w:rPr>
          <w:rFonts w:ascii="Arial" w:hAnsi="Arial" w:cs="Arial"/>
          <w:sz w:val="24"/>
          <w:szCs w:val="24"/>
        </w:rPr>
      </w:pPr>
    </w:p>
    <w:p w14:paraId="6E54A879" w14:textId="01DED1D0" w:rsidR="00BC1C2E" w:rsidRPr="00B82987" w:rsidRDefault="00BC1C2E" w:rsidP="00C92789">
      <w:pPr>
        <w:spacing w:line="360" w:lineRule="auto"/>
        <w:rPr>
          <w:rFonts w:ascii="Arial" w:hAnsi="Arial" w:cs="Arial"/>
          <w:color w:val="000000"/>
          <w:sz w:val="24"/>
          <w:szCs w:val="24"/>
          <w:shd w:val="clear" w:color="auto" w:fill="FFFFFF"/>
        </w:rPr>
      </w:pPr>
      <w:r w:rsidRPr="00B82987">
        <w:rPr>
          <w:rFonts w:ascii="Arial" w:hAnsi="Arial" w:cs="Arial"/>
          <w:color w:val="000000"/>
          <w:sz w:val="24"/>
          <w:szCs w:val="24"/>
          <w:shd w:val="clear" w:color="auto" w:fill="FFFFFF"/>
        </w:rPr>
        <w:t xml:space="preserve">South Wales Police, </w:t>
      </w:r>
      <w:r w:rsidR="009F2E76">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n.d.</w:t>
      </w:r>
      <w:r w:rsidR="009F2E76">
        <w:rPr>
          <w:rFonts w:ascii="Arial" w:hAnsi="Arial" w:cs="Arial"/>
          <w:color w:val="000000"/>
          <w:sz w:val="24"/>
          <w:szCs w:val="24"/>
          <w:shd w:val="clear" w:color="auto" w:fill="FFFFFF"/>
        </w:rPr>
        <w:t>)</w:t>
      </w:r>
      <w:r w:rsidRPr="00B82987">
        <w:rPr>
          <w:rFonts w:ascii="Arial" w:hAnsi="Arial" w:cs="Arial"/>
          <w:color w:val="000000"/>
          <w:sz w:val="24"/>
          <w:szCs w:val="24"/>
          <w:shd w:val="clear" w:color="auto" w:fill="FFFFFF"/>
        </w:rPr>
        <w:t xml:space="preserve"> [online] Swplive.blob.core.windows.net. Available at: &lt;http://swplive.blob.core.windows.net/wordpress-uploads/12-HN-Police-Uniform.pdf&gt; [Accessed 14 October 2022].</w:t>
      </w:r>
    </w:p>
    <w:p w14:paraId="1EEA262B" w14:textId="17C6F233" w:rsidR="00ED34FF" w:rsidRPr="00B82987" w:rsidRDefault="00ED34FF" w:rsidP="00C92789">
      <w:pPr>
        <w:spacing w:line="360" w:lineRule="auto"/>
        <w:rPr>
          <w:rFonts w:ascii="Arial" w:hAnsi="Arial" w:cs="Arial"/>
          <w:color w:val="000000"/>
          <w:sz w:val="24"/>
          <w:szCs w:val="24"/>
          <w:shd w:val="clear" w:color="auto" w:fill="FFFFFF"/>
        </w:rPr>
      </w:pPr>
    </w:p>
    <w:p w14:paraId="3B0ABA61" w14:textId="3C1F44C2" w:rsidR="00ED34FF" w:rsidRPr="00B82987" w:rsidRDefault="00ED34FF" w:rsidP="00C92789">
      <w:pPr>
        <w:pStyle w:val="NormalWeb"/>
        <w:spacing w:line="360" w:lineRule="auto"/>
        <w:ind w:left="567" w:hanging="567"/>
        <w:rPr>
          <w:rFonts w:ascii="Arial" w:hAnsi="Arial" w:cs="Arial"/>
        </w:rPr>
      </w:pPr>
      <w:r w:rsidRPr="00B82987">
        <w:rPr>
          <w:rFonts w:ascii="Arial" w:hAnsi="Arial" w:cs="Arial"/>
        </w:rPr>
        <w:lastRenderedPageBreak/>
        <w:t>Waldren, M.J. (2007),</w:t>
      </w:r>
      <w:r w:rsidRPr="00B82987">
        <w:rPr>
          <w:rFonts w:ascii="Arial" w:hAnsi="Arial" w:cs="Arial"/>
          <w:i/>
          <w:iCs/>
        </w:rPr>
        <w:t>The police use of firearms since 1945</w:t>
      </w:r>
      <w:r w:rsidRPr="00B82987">
        <w:rPr>
          <w:rFonts w:ascii="Arial" w:hAnsi="Arial" w:cs="Arial"/>
        </w:rPr>
        <w:t xml:space="preserve">. Sutton Publishing Ltd., p. 224. </w:t>
      </w:r>
    </w:p>
    <w:p w14:paraId="29132A83" w14:textId="77777777" w:rsidR="00967056" w:rsidRPr="00B82987" w:rsidRDefault="00967056" w:rsidP="00C92789">
      <w:pPr>
        <w:pStyle w:val="NormalWeb"/>
        <w:spacing w:line="360" w:lineRule="auto"/>
        <w:ind w:left="567" w:hanging="567"/>
        <w:rPr>
          <w:rFonts w:ascii="Arial" w:hAnsi="Arial" w:cs="Arial"/>
        </w:rPr>
      </w:pPr>
      <w:r w:rsidRPr="00B82987">
        <w:rPr>
          <w:rFonts w:ascii="Arial" w:hAnsi="Arial" w:cs="Arial"/>
        </w:rPr>
        <w:t xml:space="preserve">Wilkinson, M. (2010) </w:t>
      </w:r>
      <w:r w:rsidRPr="00B82987">
        <w:rPr>
          <w:rFonts w:ascii="Arial" w:hAnsi="Arial" w:cs="Arial"/>
          <w:i/>
          <w:iCs/>
        </w:rPr>
        <w:t>Police pressing a-head to scrap traditional helmets</w:t>
      </w:r>
      <w:r w:rsidRPr="00B82987">
        <w:rPr>
          <w:rFonts w:ascii="Arial" w:hAnsi="Arial" w:cs="Arial"/>
        </w:rPr>
        <w:t xml:space="preserve">, </w:t>
      </w:r>
      <w:r w:rsidRPr="00B82987">
        <w:rPr>
          <w:rFonts w:ascii="Arial" w:hAnsi="Arial" w:cs="Arial"/>
          <w:i/>
          <w:iCs/>
        </w:rPr>
        <w:t>Oxford Mail</w:t>
      </w:r>
      <w:r w:rsidRPr="00B82987">
        <w:rPr>
          <w:rFonts w:ascii="Arial" w:hAnsi="Arial" w:cs="Arial"/>
        </w:rPr>
        <w:t xml:space="preserve">. Oxford Mail. Available at: https://www.oxfordmail.co.uk/news/5006937.police-pressing-a-head-scrap-traditional-helmets/ (Accessed: October 21, 2022). </w:t>
      </w:r>
    </w:p>
    <w:p w14:paraId="169DA08B" w14:textId="1076A449" w:rsidR="00967056" w:rsidRDefault="00967056" w:rsidP="00C92789">
      <w:pPr>
        <w:pStyle w:val="NormalWeb"/>
        <w:spacing w:line="360" w:lineRule="auto"/>
        <w:ind w:left="567" w:hanging="567"/>
        <w:rPr>
          <w:rFonts w:ascii="Arial" w:hAnsi="Arial" w:cs="Arial"/>
        </w:rPr>
      </w:pPr>
    </w:p>
    <w:p w14:paraId="32893736" w14:textId="4BF0A9C9" w:rsidR="00403450" w:rsidRPr="00211696" w:rsidRDefault="00403450" w:rsidP="00C92789">
      <w:pPr>
        <w:pStyle w:val="NormalWeb"/>
        <w:spacing w:line="360" w:lineRule="auto"/>
        <w:ind w:left="567" w:hanging="567"/>
        <w:rPr>
          <w:rFonts w:ascii="Arial" w:hAnsi="Arial" w:cs="Arial"/>
          <w:u w:val="single"/>
        </w:rPr>
      </w:pPr>
      <w:r w:rsidRPr="00211696">
        <w:rPr>
          <w:rFonts w:ascii="Arial" w:hAnsi="Arial" w:cs="Arial"/>
          <w:u w:val="single"/>
        </w:rPr>
        <w:t>Figures</w:t>
      </w:r>
      <w:r w:rsidR="00211696" w:rsidRPr="00211696">
        <w:rPr>
          <w:rFonts w:ascii="Arial" w:hAnsi="Arial" w:cs="Arial"/>
          <w:u w:val="single"/>
        </w:rPr>
        <w:t>/ Pictures</w:t>
      </w:r>
      <w:r w:rsidRPr="00211696">
        <w:rPr>
          <w:rFonts w:ascii="Arial" w:hAnsi="Arial" w:cs="Arial"/>
          <w:u w:val="single"/>
        </w:rPr>
        <w:t>:</w:t>
      </w:r>
      <w:r w:rsidR="009F2E76">
        <w:rPr>
          <w:rFonts w:ascii="Arial" w:hAnsi="Arial" w:cs="Arial"/>
          <w:u w:val="single"/>
        </w:rPr>
        <w:t xml:space="preserve"> (pictures to be added before final submission)</w:t>
      </w:r>
    </w:p>
    <w:p w14:paraId="2C532E02" w14:textId="41576D1D" w:rsidR="00211696" w:rsidRPr="00211696" w:rsidRDefault="00211696" w:rsidP="00C92789">
      <w:pPr>
        <w:pStyle w:val="NormalWeb"/>
        <w:shd w:val="clear" w:color="auto" w:fill="FFFFFF"/>
        <w:spacing w:before="0" w:beforeAutospacing="0" w:after="45" w:afterAutospacing="0" w:line="360" w:lineRule="auto"/>
        <w:rPr>
          <w:rFonts w:ascii="Arial" w:hAnsi="Arial" w:cs="Arial"/>
          <w:color w:val="222222"/>
        </w:rPr>
      </w:pPr>
      <w:r>
        <w:rPr>
          <w:rFonts w:ascii="Arial" w:hAnsi="Arial" w:cs="Arial"/>
          <w:color w:val="222222"/>
        </w:rPr>
        <w:t>Fig 1 Short Jacket</w:t>
      </w:r>
    </w:p>
    <w:p w14:paraId="0E18DFA4" w14:textId="10EB876A"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Fig 2 Nato pullover and Tunic uniform</w:t>
      </w:r>
    </w:p>
    <w:p w14:paraId="6B48530B" w14:textId="6298716A"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3 </w:t>
      </w:r>
      <w:r w:rsidR="009F2E76">
        <w:rPr>
          <w:rFonts w:ascii="Arial" w:hAnsi="Arial" w:cs="Arial"/>
          <w:color w:val="222222"/>
        </w:rPr>
        <w:t>S</w:t>
      </w:r>
      <w:r>
        <w:rPr>
          <w:rFonts w:ascii="Arial" w:hAnsi="Arial" w:cs="Arial"/>
          <w:color w:val="222222"/>
        </w:rPr>
        <w:t>hirt sleeve order</w:t>
      </w:r>
    </w:p>
    <w:p w14:paraId="50A6BD3D" w14:textId="011C58A2"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4 </w:t>
      </w:r>
      <w:r w:rsidR="009F2E76">
        <w:rPr>
          <w:rFonts w:ascii="Arial" w:hAnsi="Arial" w:cs="Arial"/>
          <w:color w:val="222222"/>
        </w:rPr>
        <w:t>S</w:t>
      </w:r>
      <w:r>
        <w:rPr>
          <w:rFonts w:ascii="Arial" w:hAnsi="Arial" w:cs="Arial"/>
          <w:color w:val="222222"/>
        </w:rPr>
        <w:t>tab vests and overt belt kit</w:t>
      </w:r>
    </w:p>
    <w:p w14:paraId="27B6AAE6" w14:textId="65E39475"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5 </w:t>
      </w:r>
      <w:r w:rsidR="009F2E76">
        <w:rPr>
          <w:rFonts w:ascii="Arial" w:hAnsi="Arial" w:cs="Arial"/>
          <w:color w:val="222222"/>
        </w:rPr>
        <w:t>B</w:t>
      </w:r>
      <w:r>
        <w:rPr>
          <w:rFonts w:ascii="Arial" w:hAnsi="Arial" w:cs="Arial"/>
          <w:color w:val="222222"/>
        </w:rPr>
        <w:t>lack shirts</w:t>
      </w:r>
    </w:p>
    <w:p w14:paraId="25C6F5F3" w14:textId="6BF85DB8"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6 </w:t>
      </w:r>
      <w:r w:rsidR="009F2E76">
        <w:rPr>
          <w:rFonts w:ascii="Arial" w:hAnsi="Arial" w:cs="Arial"/>
          <w:color w:val="222222"/>
        </w:rPr>
        <w:t>C</w:t>
      </w:r>
      <w:r>
        <w:rPr>
          <w:rFonts w:ascii="Arial" w:hAnsi="Arial" w:cs="Arial"/>
          <w:color w:val="222222"/>
        </w:rPr>
        <w:t>ustodian fig 6 (a) bowler</w:t>
      </w:r>
    </w:p>
    <w:p w14:paraId="5CD62E30" w14:textId="018AA9AA"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7 </w:t>
      </w:r>
      <w:r w:rsidR="009F2E76">
        <w:rPr>
          <w:rFonts w:ascii="Arial" w:hAnsi="Arial" w:cs="Arial"/>
          <w:color w:val="222222"/>
        </w:rPr>
        <w:t>B</w:t>
      </w:r>
      <w:r>
        <w:rPr>
          <w:rFonts w:ascii="Arial" w:hAnsi="Arial" w:cs="Arial"/>
          <w:color w:val="222222"/>
        </w:rPr>
        <w:t>aseball and bump caps</w:t>
      </w:r>
    </w:p>
    <w:p w14:paraId="1FB6C925" w14:textId="3F0F4C68" w:rsidR="00211696" w:rsidRDefault="00211696" w:rsidP="00C92789">
      <w:pPr>
        <w:pStyle w:val="NormalWeb"/>
        <w:shd w:val="clear" w:color="auto" w:fill="FFFFFF"/>
        <w:spacing w:before="0" w:beforeAutospacing="0" w:after="0" w:afterAutospacing="0" w:line="360" w:lineRule="auto"/>
        <w:rPr>
          <w:rFonts w:ascii="Arial" w:hAnsi="Arial" w:cs="Arial"/>
          <w:color w:val="222222"/>
        </w:rPr>
      </w:pPr>
      <w:r>
        <w:rPr>
          <w:rFonts w:ascii="Arial" w:hAnsi="Arial" w:cs="Arial"/>
          <w:color w:val="222222"/>
        </w:rPr>
        <w:t xml:space="preserve">Fig 8 </w:t>
      </w:r>
      <w:proofErr w:type="spellStart"/>
      <w:r w:rsidR="009F2E76" w:rsidRPr="009F2E76">
        <w:rPr>
          <w:rFonts w:ascii="Arial" w:hAnsi="Arial" w:cs="Arial"/>
          <w:color w:val="222222"/>
        </w:rPr>
        <w:t>H</w:t>
      </w:r>
      <w:r w:rsidRPr="009F2E76">
        <w:rPr>
          <w:rFonts w:ascii="Arial" w:hAnsi="Arial" w:cs="Arial"/>
          <w:color w:val="222222"/>
        </w:rPr>
        <w:t>i</w:t>
      </w:r>
      <w:r w:rsidR="009F2E76" w:rsidRPr="009F2E76">
        <w:rPr>
          <w:rFonts w:ascii="Arial" w:hAnsi="Arial" w:cs="Arial"/>
          <w:color w:val="222222"/>
        </w:rPr>
        <w:t>-v</w:t>
      </w:r>
      <w:r w:rsidRPr="009F2E76">
        <w:rPr>
          <w:rFonts w:ascii="Arial" w:hAnsi="Arial" w:cs="Arial"/>
          <w:color w:val="222222"/>
        </w:rPr>
        <w:t>iz</w:t>
      </w:r>
      <w:proofErr w:type="spellEnd"/>
      <w:r>
        <w:rPr>
          <w:rFonts w:ascii="Arial" w:hAnsi="Arial" w:cs="Arial"/>
          <w:color w:val="222222"/>
        </w:rPr>
        <w:t xml:space="preserve"> jackets</w:t>
      </w:r>
    </w:p>
    <w:p w14:paraId="2CB34F9A" w14:textId="6576432F" w:rsidR="00403450" w:rsidRPr="00ED34FF" w:rsidRDefault="00403450" w:rsidP="00C92789">
      <w:pPr>
        <w:pStyle w:val="NormalWeb"/>
        <w:spacing w:line="360" w:lineRule="auto"/>
        <w:ind w:left="567" w:hanging="567"/>
        <w:rPr>
          <w:rFonts w:ascii="Arial" w:hAnsi="Arial" w:cs="Arial"/>
        </w:rPr>
      </w:pPr>
    </w:p>
    <w:p w14:paraId="4646594E" w14:textId="77777777" w:rsidR="00ED34FF" w:rsidRPr="00C106D0" w:rsidRDefault="00ED34FF" w:rsidP="00C92789">
      <w:pPr>
        <w:spacing w:line="360" w:lineRule="auto"/>
        <w:rPr>
          <w:rFonts w:ascii="Arial" w:hAnsi="Arial" w:cs="Arial"/>
          <w:sz w:val="24"/>
          <w:szCs w:val="24"/>
        </w:rPr>
      </w:pPr>
    </w:p>
    <w:p w14:paraId="13C62BFA" w14:textId="77777777" w:rsidR="003A61C9" w:rsidRDefault="00000000" w:rsidP="00C92789">
      <w:pPr>
        <w:spacing w:line="360" w:lineRule="auto"/>
      </w:pPr>
    </w:p>
    <w:sectPr w:rsidR="003A6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6138A"/>
    <w:multiLevelType w:val="hybridMultilevel"/>
    <w:tmpl w:val="5F5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A37A4"/>
    <w:multiLevelType w:val="hybridMultilevel"/>
    <w:tmpl w:val="9BFCB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4495E3D"/>
    <w:multiLevelType w:val="hybridMultilevel"/>
    <w:tmpl w:val="479A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911924"/>
    <w:multiLevelType w:val="hybridMultilevel"/>
    <w:tmpl w:val="7CA6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1907143">
    <w:abstractNumId w:val="1"/>
  </w:num>
  <w:num w:numId="2" w16cid:durableId="1144346543">
    <w:abstractNumId w:val="1"/>
  </w:num>
  <w:num w:numId="3" w16cid:durableId="506291429">
    <w:abstractNumId w:val="3"/>
  </w:num>
  <w:num w:numId="4" w16cid:durableId="2116049809">
    <w:abstractNumId w:val="0"/>
  </w:num>
  <w:num w:numId="5" w16cid:durableId="737092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F36"/>
    <w:rsid w:val="000209AC"/>
    <w:rsid w:val="00062C88"/>
    <w:rsid w:val="00063637"/>
    <w:rsid w:val="000B5626"/>
    <w:rsid w:val="000C16CF"/>
    <w:rsid w:val="000D188B"/>
    <w:rsid w:val="000D4AD0"/>
    <w:rsid w:val="000E27CE"/>
    <w:rsid w:val="0013517A"/>
    <w:rsid w:val="001502D9"/>
    <w:rsid w:val="00154C97"/>
    <w:rsid w:val="001649F8"/>
    <w:rsid w:val="00165BD8"/>
    <w:rsid w:val="00166A52"/>
    <w:rsid w:val="00167AD7"/>
    <w:rsid w:val="001910B1"/>
    <w:rsid w:val="001C15DF"/>
    <w:rsid w:val="00211696"/>
    <w:rsid w:val="002400C9"/>
    <w:rsid w:val="002B0AF1"/>
    <w:rsid w:val="002D4598"/>
    <w:rsid w:val="002E5FC2"/>
    <w:rsid w:val="0037580B"/>
    <w:rsid w:val="00391825"/>
    <w:rsid w:val="003C271E"/>
    <w:rsid w:val="003D7516"/>
    <w:rsid w:val="00403450"/>
    <w:rsid w:val="00495529"/>
    <w:rsid w:val="00496102"/>
    <w:rsid w:val="004B7DC6"/>
    <w:rsid w:val="004E239D"/>
    <w:rsid w:val="005027CB"/>
    <w:rsid w:val="0052382A"/>
    <w:rsid w:val="00554C2D"/>
    <w:rsid w:val="00567EA3"/>
    <w:rsid w:val="0059030F"/>
    <w:rsid w:val="005B7918"/>
    <w:rsid w:val="005C6C5E"/>
    <w:rsid w:val="00675EE1"/>
    <w:rsid w:val="006D00EE"/>
    <w:rsid w:val="006D2D98"/>
    <w:rsid w:val="00762212"/>
    <w:rsid w:val="007723DA"/>
    <w:rsid w:val="00824437"/>
    <w:rsid w:val="00836097"/>
    <w:rsid w:val="00845896"/>
    <w:rsid w:val="008E109B"/>
    <w:rsid w:val="008E3A33"/>
    <w:rsid w:val="00914700"/>
    <w:rsid w:val="009213C8"/>
    <w:rsid w:val="00943477"/>
    <w:rsid w:val="0096064A"/>
    <w:rsid w:val="00967056"/>
    <w:rsid w:val="0099154B"/>
    <w:rsid w:val="009A2528"/>
    <w:rsid w:val="009F2E76"/>
    <w:rsid w:val="00A0759D"/>
    <w:rsid w:val="00A412F6"/>
    <w:rsid w:val="00A76DDA"/>
    <w:rsid w:val="00A86ED9"/>
    <w:rsid w:val="00B744EE"/>
    <w:rsid w:val="00B82987"/>
    <w:rsid w:val="00BC1C2E"/>
    <w:rsid w:val="00BE74FB"/>
    <w:rsid w:val="00C01C23"/>
    <w:rsid w:val="00C07C86"/>
    <w:rsid w:val="00C106D0"/>
    <w:rsid w:val="00C12657"/>
    <w:rsid w:val="00C24556"/>
    <w:rsid w:val="00C27905"/>
    <w:rsid w:val="00C35F7E"/>
    <w:rsid w:val="00C75CE5"/>
    <w:rsid w:val="00C84B75"/>
    <w:rsid w:val="00C85D9B"/>
    <w:rsid w:val="00C92789"/>
    <w:rsid w:val="00CE0D76"/>
    <w:rsid w:val="00CE1F36"/>
    <w:rsid w:val="00CF47AC"/>
    <w:rsid w:val="00D20F4F"/>
    <w:rsid w:val="00D27068"/>
    <w:rsid w:val="00D85168"/>
    <w:rsid w:val="00D924D4"/>
    <w:rsid w:val="00D9573F"/>
    <w:rsid w:val="00DB4C55"/>
    <w:rsid w:val="00DF401A"/>
    <w:rsid w:val="00E355F3"/>
    <w:rsid w:val="00E415EF"/>
    <w:rsid w:val="00E52965"/>
    <w:rsid w:val="00E571F8"/>
    <w:rsid w:val="00E61067"/>
    <w:rsid w:val="00EB39D9"/>
    <w:rsid w:val="00ED34FF"/>
    <w:rsid w:val="00EF61B1"/>
    <w:rsid w:val="00EF7F37"/>
    <w:rsid w:val="00F2292C"/>
    <w:rsid w:val="00F41812"/>
    <w:rsid w:val="00F97E29"/>
    <w:rsid w:val="00FC78D6"/>
    <w:rsid w:val="00FE5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63C7"/>
  <w15:chartTrackingRefBased/>
  <w15:docId w15:val="{4C5C341C-39BC-41D9-8A4D-6DA0C0F1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C88"/>
    <w:pPr>
      <w:ind w:left="720"/>
      <w:contextualSpacing/>
    </w:pPr>
  </w:style>
  <w:style w:type="paragraph" w:styleId="NormalWeb">
    <w:name w:val="Normal (Web)"/>
    <w:basedOn w:val="Normal"/>
    <w:uiPriority w:val="99"/>
    <w:semiHidden/>
    <w:unhideWhenUsed/>
    <w:rsid w:val="00C106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2987"/>
    <w:rPr>
      <w:color w:val="0563C1" w:themeColor="hyperlink"/>
      <w:u w:val="single"/>
    </w:rPr>
  </w:style>
  <w:style w:type="character" w:styleId="UnresolvedMention">
    <w:name w:val="Unresolved Mention"/>
    <w:basedOn w:val="DefaultParagraphFont"/>
    <w:uiPriority w:val="99"/>
    <w:semiHidden/>
    <w:unhideWhenUsed/>
    <w:rsid w:val="00B82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28068">
      <w:bodyDiv w:val="1"/>
      <w:marLeft w:val="0"/>
      <w:marRight w:val="0"/>
      <w:marTop w:val="0"/>
      <w:marBottom w:val="0"/>
      <w:divBdr>
        <w:top w:val="none" w:sz="0" w:space="0" w:color="auto"/>
        <w:left w:val="none" w:sz="0" w:space="0" w:color="auto"/>
        <w:bottom w:val="none" w:sz="0" w:space="0" w:color="auto"/>
        <w:right w:val="none" w:sz="0" w:space="0" w:color="auto"/>
      </w:divBdr>
    </w:div>
    <w:div w:id="235405947">
      <w:bodyDiv w:val="1"/>
      <w:marLeft w:val="0"/>
      <w:marRight w:val="0"/>
      <w:marTop w:val="0"/>
      <w:marBottom w:val="0"/>
      <w:divBdr>
        <w:top w:val="none" w:sz="0" w:space="0" w:color="auto"/>
        <w:left w:val="none" w:sz="0" w:space="0" w:color="auto"/>
        <w:bottom w:val="none" w:sz="0" w:space="0" w:color="auto"/>
        <w:right w:val="none" w:sz="0" w:space="0" w:color="auto"/>
      </w:divBdr>
    </w:div>
    <w:div w:id="486825063">
      <w:bodyDiv w:val="1"/>
      <w:marLeft w:val="0"/>
      <w:marRight w:val="0"/>
      <w:marTop w:val="0"/>
      <w:marBottom w:val="0"/>
      <w:divBdr>
        <w:top w:val="none" w:sz="0" w:space="0" w:color="auto"/>
        <w:left w:val="none" w:sz="0" w:space="0" w:color="auto"/>
        <w:bottom w:val="none" w:sz="0" w:space="0" w:color="auto"/>
        <w:right w:val="none" w:sz="0" w:space="0" w:color="auto"/>
      </w:divBdr>
    </w:div>
    <w:div w:id="695473210">
      <w:bodyDiv w:val="1"/>
      <w:marLeft w:val="0"/>
      <w:marRight w:val="0"/>
      <w:marTop w:val="0"/>
      <w:marBottom w:val="0"/>
      <w:divBdr>
        <w:top w:val="none" w:sz="0" w:space="0" w:color="auto"/>
        <w:left w:val="none" w:sz="0" w:space="0" w:color="auto"/>
        <w:bottom w:val="none" w:sz="0" w:space="0" w:color="auto"/>
        <w:right w:val="none" w:sz="0" w:space="0" w:color="auto"/>
      </w:divBdr>
    </w:div>
    <w:div w:id="1016082920">
      <w:bodyDiv w:val="1"/>
      <w:marLeft w:val="0"/>
      <w:marRight w:val="0"/>
      <w:marTop w:val="0"/>
      <w:marBottom w:val="0"/>
      <w:divBdr>
        <w:top w:val="none" w:sz="0" w:space="0" w:color="auto"/>
        <w:left w:val="none" w:sz="0" w:space="0" w:color="auto"/>
        <w:bottom w:val="none" w:sz="0" w:space="0" w:color="auto"/>
        <w:right w:val="none" w:sz="0" w:space="0" w:color="auto"/>
      </w:divBdr>
    </w:div>
    <w:div w:id="1231034679">
      <w:bodyDiv w:val="1"/>
      <w:marLeft w:val="0"/>
      <w:marRight w:val="0"/>
      <w:marTop w:val="0"/>
      <w:marBottom w:val="0"/>
      <w:divBdr>
        <w:top w:val="none" w:sz="0" w:space="0" w:color="auto"/>
        <w:left w:val="none" w:sz="0" w:space="0" w:color="auto"/>
        <w:bottom w:val="none" w:sz="0" w:space="0" w:color="auto"/>
        <w:right w:val="none" w:sz="0" w:space="0" w:color="auto"/>
      </w:divBdr>
      <w:divsChild>
        <w:div w:id="14843584">
          <w:marLeft w:val="0"/>
          <w:marRight w:val="0"/>
          <w:marTop w:val="0"/>
          <w:marBottom w:val="0"/>
          <w:divBdr>
            <w:top w:val="none" w:sz="0" w:space="0" w:color="auto"/>
            <w:left w:val="none" w:sz="0" w:space="0" w:color="auto"/>
            <w:bottom w:val="none" w:sz="0" w:space="0" w:color="auto"/>
            <w:right w:val="none" w:sz="0" w:space="0" w:color="auto"/>
          </w:divBdr>
        </w:div>
      </w:divsChild>
    </w:div>
    <w:div w:id="1261452254">
      <w:bodyDiv w:val="1"/>
      <w:marLeft w:val="0"/>
      <w:marRight w:val="0"/>
      <w:marTop w:val="0"/>
      <w:marBottom w:val="0"/>
      <w:divBdr>
        <w:top w:val="none" w:sz="0" w:space="0" w:color="auto"/>
        <w:left w:val="none" w:sz="0" w:space="0" w:color="auto"/>
        <w:bottom w:val="none" w:sz="0" w:space="0" w:color="auto"/>
        <w:right w:val="none" w:sz="0" w:space="0" w:color="auto"/>
      </w:divBdr>
    </w:div>
    <w:div w:id="1455638679">
      <w:bodyDiv w:val="1"/>
      <w:marLeft w:val="0"/>
      <w:marRight w:val="0"/>
      <w:marTop w:val="0"/>
      <w:marBottom w:val="0"/>
      <w:divBdr>
        <w:top w:val="none" w:sz="0" w:space="0" w:color="auto"/>
        <w:left w:val="none" w:sz="0" w:space="0" w:color="auto"/>
        <w:bottom w:val="none" w:sz="0" w:space="0" w:color="auto"/>
        <w:right w:val="none" w:sz="0" w:space="0" w:color="auto"/>
      </w:divBdr>
    </w:div>
    <w:div w:id="1697079559">
      <w:bodyDiv w:val="1"/>
      <w:marLeft w:val="0"/>
      <w:marRight w:val="0"/>
      <w:marTop w:val="0"/>
      <w:marBottom w:val="0"/>
      <w:divBdr>
        <w:top w:val="none" w:sz="0" w:space="0" w:color="auto"/>
        <w:left w:val="none" w:sz="0" w:space="0" w:color="auto"/>
        <w:bottom w:val="none" w:sz="0" w:space="0" w:color="auto"/>
        <w:right w:val="none" w:sz="0" w:space="0" w:color="auto"/>
      </w:divBdr>
    </w:div>
    <w:div w:id="1747802117">
      <w:bodyDiv w:val="1"/>
      <w:marLeft w:val="0"/>
      <w:marRight w:val="0"/>
      <w:marTop w:val="0"/>
      <w:marBottom w:val="0"/>
      <w:divBdr>
        <w:top w:val="none" w:sz="0" w:space="0" w:color="auto"/>
        <w:left w:val="none" w:sz="0" w:space="0" w:color="auto"/>
        <w:bottom w:val="none" w:sz="0" w:space="0" w:color="auto"/>
        <w:right w:val="none" w:sz="0" w:space="0" w:color="auto"/>
      </w:divBdr>
    </w:div>
    <w:div w:id="1787579694">
      <w:bodyDiv w:val="1"/>
      <w:marLeft w:val="0"/>
      <w:marRight w:val="0"/>
      <w:marTop w:val="0"/>
      <w:marBottom w:val="0"/>
      <w:divBdr>
        <w:top w:val="none" w:sz="0" w:space="0" w:color="auto"/>
        <w:left w:val="none" w:sz="0" w:space="0" w:color="auto"/>
        <w:bottom w:val="none" w:sz="0" w:space="0" w:color="auto"/>
        <w:right w:val="none" w:sz="0" w:space="0" w:color="auto"/>
      </w:divBdr>
    </w:div>
    <w:div w:id="194487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2119</TotalTime>
  <Pages>8</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Seal, Richard WO (RAFAC-WW-N1W-30-SNCO)</dc:creator>
  <cp:keywords/>
  <dc:description/>
  <cp:lastModifiedBy>Seal, Richard WO (RAFAC-WW-N1W-30-SNCO)</cp:lastModifiedBy>
  <cp:revision>48</cp:revision>
  <dcterms:created xsi:type="dcterms:W3CDTF">2022-10-13T11:57:00Z</dcterms:created>
  <dcterms:modified xsi:type="dcterms:W3CDTF">2022-10-24T16:50:00Z</dcterms:modified>
</cp:coreProperties>
</file>