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FC5BC3" w14:textId="77777777" w:rsidR="00B7617B" w:rsidRDefault="00B7617B" w:rsidP="00B7617B">
      <w:pPr>
        <w:spacing w:line="480" w:lineRule="auto"/>
        <w:rPr>
          <w:rFonts w:ascii="Times New Roman" w:hAnsi="Times New Roman" w:cs="Times New Roman"/>
          <w:sz w:val="24"/>
          <w:szCs w:val="24"/>
        </w:rPr>
      </w:pPr>
    </w:p>
    <w:p w14:paraId="294BDD85" w14:textId="77777777" w:rsidR="00B7617B" w:rsidRDefault="00B7617B" w:rsidP="00B7617B">
      <w:pPr>
        <w:spacing w:line="480" w:lineRule="auto"/>
        <w:rPr>
          <w:rFonts w:ascii="Times New Roman" w:hAnsi="Times New Roman" w:cs="Times New Roman"/>
          <w:b/>
          <w:sz w:val="24"/>
          <w:szCs w:val="24"/>
        </w:rPr>
      </w:pPr>
    </w:p>
    <w:p w14:paraId="3F639089" w14:textId="77777777" w:rsidR="007E28F7" w:rsidRPr="006C2C06" w:rsidRDefault="007E28F7" w:rsidP="007E28F7">
      <w:pPr>
        <w:jc w:val="center"/>
        <w:rPr>
          <w:b/>
          <w:bCs/>
          <w:sz w:val="36"/>
          <w:szCs w:val="36"/>
          <w:lang w:val="en-GB"/>
        </w:rPr>
      </w:pPr>
      <w:r w:rsidRPr="006C2C06">
        <w:rPr>
          <w:b/>
          <w:bCs/>
          <w:sz w:val="36"/>
          <w:szCs w:val="36"/>
          <w:lang w:val="en-GB"/>
        </w:rPr>
        <w:t>INDIVIDUAL ASSIGNMENT</w:t>
      </w:r>
    </w:p>
    <w:p w14:paraId="69ACA1DF" w14:textId="77777777" w:rsidR="007E28F7" w:rsidRPr="006C2C06" w:rsidRDefault="007E28F7" w:rsidP="007E28F7">
      <w:pPr>
        <w:jc w:val="center"/>
        <w:rPr>
          <w:b/>
          <w:bCs/>
          <w:sz w:val="36"/>
          <w:szCs w:val="36"/>
          <w:lang w:val="en-GB"/>
        </w:rPr>
      </w:pPr>
    </w:p>
    <w:p w14:paraId="1ECADA81" w14:textId="77777777" w:rsidR="007E28F7" w:rsidRPr="006C2C06" w:rsidRDefault="007E28F7" w:rsidP="007E28F7">
      <w:pPr>
        <w:jc w:val="center"/>
        <w:rPr>
          <w:b/>
          <w:bCs/>
          <w:sz w:val="36"/>
          <w:szCs w:val="36"/>
          <w:lang w:val="en-GB"/>
        </w:rPr>
      </w:pPr>
      <w:r w:rsidRPr="006C2C06">
        <w:rPr>
          <w:b/>
          <w:bCs/>
          <w:sz w:val="36"/>
          <w:szCs w:val="36"/>
          <w:lang w:val="en-GB"/>
        </w:rPr>
        <w:t>ON</w:t>
      </w:r>
    </w:p>
    <w:p w14:paraId="672D4F51" w14:textId="77777777" w:rsidR="007E28F7" w:rsidRPr="006C2C06" w:rsidRDefault="007E28F7" w:rsidP="007E28F7">
      <w:pPr>
        <w:jc w:val="center"/>
        <w:rPr>
          <w:b/>
          <w:bCs/>
          <w:sz w:val="36"/>
          <w:szCs w:val="36"/>
          <w:lang w:val="en-GB"/>
        </w:rPr>
      </w:pPr>
    </w:p>
    <w:p w14:paraId="5048C911" w14:textId="77777777" w:rsidR="007E28F7" w:rsidRPr="006C2C06" w:rsidRDefault="007E28F7" w:rsidP="007E28F7">
      <w:pPr>
        <w:jc w:val="center"/>
        <w:rPr>
          <w:b/>
          <w:bCs/>
          <w:sz w:val="36"/>
          <w:szCs w:val="36"/>
          <w:lang w:val="en-GB"/>
        </w:rPr>
      </w:pPr>
      <w:r w:rsidRPr="006C2C06">
        <w:rPr>
          <w:b/>
          <w:bCs/>
          <w:sz w:val="36"/>
          <w:szCs w:val="36"/>
          <w:lang w:val="en-GB"/>
        </w:rPr>
        <w:t>COMMUNITY ENGAGEMENT</w:t>
      </w:r>
    </w:p>
    <w:p w14:paraId="13566792" w14:textId="77777777" w:rsidR="007E28F7" w:rsidRPr="006C2C06" w:rsidRDefault="007E28F7" w:rsidP="007E28F7">
      <w:pPr>
        <w:jc w:val="center"/>
        <w:rPr>
          <w:b/>
          <w:bCs/>
          <w:sz w:val="36"/>
          <w:szCs w:val="36"/>
          <w:lang w:val="en-GB"/>
        </w:rPr>
      </w:pPr>
      <w:r w:rsidRPr="006C2C06">
        <w:rPr>
          <w:b/>
          <w:bCs/>
          <w:sz w:val="36"/>
          <w:szCs w:val="36"/>
          <w:lang w:val="en-GB"/>
        </w:rPr>
        <w:t>LCBB4002</w:t>
      </w:r>
    </w:p>
    <w:p w14:paraId="74D01012" w14:textId="77777777" w:rsidR="007E28F7" w:rsidRPr="006C2C06" w:rsidRDefault="007E28F7" w:rsidP="007E28F7">
      <w:pPr>
        <w:jc w:val="center"/>
        <w:rPr>
          <w:b/>
          <w:bCs/>
          <w:u w:val="single"/>
          <w:lang w:val="en-GB"/>
        </w:rPr>
      </w:pPr>
    </w:p>
    <w:p w14:paraId="6D05800B" w14:textId="77777777" w:rsidR="007E28F7" w:rsidRDefault="007E28F7" w:rsidP="007E28F7">
      <w:pPr>
        <w:jc w:val="center"/>
        <w:rPr>
          <w:b/>
          <w:bCs/>
          <w:lang w:val="en-GB"/>
        </w:rPr>
      </w:pPr>
    </w:p>
    <w:p w14:paraId="070E096E" w14:textId="77777777" w:rsidR="007E28F7" w:rsidRDefault="007E28F7" w:rsidP="007E28F7">
      <w:pPr>
        <w:jc w:val="center"/>
        <w:rPr>
          <w:b/>
          <w:bCs/>
          <w:lang w:val="en-GB"/>
        </w:rPr>
      </w:pPr>
    </w:p>
    <w:p w14:paraId="408C75EF" w14:textId="77777777" w:rsidR="007E28F7" w:rsidRPr="006C2C06" w:rsidRDefault="007E28F7" w:rsidP="007E28F7">
      <w:pPr>
        <w:jc w:val="center"/>
        <w:rPr>
          <w:b/>
          <w:bCs/>
          <w:lang w:val="en-GB"/>
        </w:rPr>
      </w:pPr>
    </w:p>
    <w:p w14:paraId="67953BC5" w14:textId="77777777" w:rsidR="007E28F7" w:rsidRPr="006C2C06" w:rsidRDefault="007E28F7" w:rsidP="007E28F7">
      <w:pPr>
        <w:jc w:val="center"/>
        <w:rPr>
          <w:b/>
          <w:bCs/>
          <w:lang w:val="en-GB"/>
        </w:rPr>
      </w:pPr>
    </w:p>
    <w:p w14:paraId="6322EE9F" w14:textId="77777777" w:rsidR="007E28F7" w:rsidRPr="006C2C06" w:rsidRDefault="007E28F7" w:rsidP="007E28F7">
      <w:pPr>
        <w:jc w:val="center"/>
        <w:rPr>
          <w:b/>
          <w:bCs/>
          <w:sz w:val="32"/>
          <w:szCs w:val="32"/>
          <w:lang w:val="en-GB"/>
        </w:rPr>
      </w:pPr>
      <w:r w:rsidRPr="006C2C06">
        <w:rPr>
          <w:b/>
          <w:bCs/>
          <w:sz w:val="32"/>
          <w:szCs w:val="32"/>
          <w:lang w:val="en-GB"/>
        </w:rPr>
        <w:t>Name:  Loredana Constantina Chirana</w:t>
      </w:r>
    </w:p>
    <w:p w14:paraId="4E2945D8" w14:textId="77777777" w:rsidR="007E28F7" w:rsidRPr="006C2C06" w:rsidRDefault="007E28F7" w:rsidP="007E28F7">
      <w:pPr>
        <w:jc w:val="center"/>
        <w:rPr>
          <w:b/>
          <w:bCs/>
          <w:sz w:val="32"/>
          <w:szCs w:val="32"/>
          <w:lang w:val="en-GB"/>
        </w:rPr>
      </w:pPr>
    </w:p>
    <w:p w14:paraId="20694184" w14:textId="77777777" w:rsidR="007E28F7" w:rsidRPr="006C2C06" w:rsidRDefault="007E28F7" w:rsidP="007E28F7">
      <w:pPr>
        <w:jc w:val="center"/>
        <w:rPr>
          <w:b/>
          <w:bCs/>
          <w:sz w:val="32"/>
          <w:szCs w:val="32"/>
          <w:lang w:val="en-GB"/>
        </w:rPr>
      </w:pPr>
      <w:r w:rsidRPr="006C2C06">
        <w:rPr>
          <w:b/>
          <w:bCs/>
          <w:sz w:val="32"/>
          <w:szCs w:val="32"/>
          <w:lang w:val="en-GB"/>
        </w:rPr>
        <w:t>Student Number:  1918446</w:t>
      </w:r>
    </w:p>
    <w:p w14:paraId="01033AD3" w14:textId="77777777" w:rsidR="007E28F7" w:rsidRPr="006C2C06" w:rsidRDefault="007E28F7" w:rsidP="007E28F7">
      <w:pPr>
        <w:jc w:val="center"/>
        <w:rPr>
          <w:b/>
          <w:bCs/>
          <w:sz w:val="32"/>
          <w:szCs w:val="32"/>
          <w:lang w:val="en-GB"/>
        </w:rPr>
      </w:pPr>
    </w:p>
    <w:p w14:paraId="73F46A45" w14:textId="77777777" w:rsidR="007E28F7" w:rsidRPr="006C2C06" w:rsidRDefault="007E28F7" w:rsidP="007E28F7">
      <w:pPr>
        <w:jc w:val="center"/>
        <w:rPr>
          <w:b/>
          <w:bCs/>
          <w:sz w:val="32"/>
          <w:szCs w:val="32"/>
          <w:lang w:val="en-GB"/>
        </w:rPr>
      </w:pPr>
      <w:r w:rsidRPr="006C2C06">
        <w:rPr>
          <w:b/>
          <w:bCs/>
          <w:sz w:val="32"/>
          <w:szCs w:val="32"/>
          <w:lang w:val="en-GB"/>
        </w:rPr>
        <w:t>Module Lecturer’s Name: Dale Clarke</w:t>
      </w:r>
    </w:p>
    <w:p w14:paraId="2B8C54F6" w14:textId="77777777" w:rsidR="007E28F7" w:rsidRDefault="007E28F7" w:rsidP="007E28F7">
      <w:pPr>
        <w:rPr>
          <w:b/>
          <w:bCs/>
          <w:sz w:val="32"/>
          <w:szCs w:val="32"/>
          <w:u w:val="single"/>
          <w:lang w:val="en-GB"/>
        </w:rPr>
      </w:pPr>
    </w:p>
    <w:p w14:paraId="41A41B23" w14:textId="77777777" w:rsidR="007E28F7" w:rsidRPr="006C2C06" w:rsidRDefault="007E28F7" w:rsidP="007E28F7">
      <w:pPr>
        <w:jc w:val="center"/>
        <w:rPr>
          <w:b/>
          <w:bCs/>
          <w:sz w:val="32"/>
          <w:szCs w:val="32"/>
          <w:u w:val="single"/>
          <w:lang w:val="en-GB"/>
        </w:rPr>
      </w:pPr>
    </w:p>
    <w:p w14:paraId="4FB1E947" w14:textId="4A1CED4D" w:rsidR="007E28F7" w:rsidRDefault="007E28F7" w:rsidP="007E28F7">
      <w:pPr>
        <w:jc w:val="center"/>
        <w:rPr>
          <w:b/>
          <w:bCs/>
          <w:u w:val="single"/>
          <w:lang w:val="en-GB"/>
        </w:rPr>
      </w:pPr>
    </w:p>
    <w:p w14:paraId="52C87445" w14:textId="77777777" w:rsidR="007E28F7" w:rsidRPr="006C2C06" w:rsidRDefault="007E28F7" w:rsidP="007E28F7">
      <w:pPr>
        <w:jc w:val="center"/>
        <w:rPr>
          <w:b/>
          <w:bCs/>
          <w:u w:val="single"/>
          <w:lang w:val="en-GB"/>
        </w:rPr>
      </w:pPr>
    </w:p>
    <w:p w14:paraId="670A8BDF" w14:textId="38A3A68E" w:rsidR="00B7617B" w:rsidRDefault="007E28F7" w:rsidP="007E28F7">
      <w:pPr>
        <w:spacing w:line="480" w:lineRule="auto"/>
        <w:jc w:val="center"/>
        <w:rPr>
          <w:rFonts w:ascii="Times New Roman" w:hAnsi="Times New Roman" w:cs="Times New Roman"/>
          <w:b/>
          <w:sz w:val="24"/>
          <w:szCs w:val="24"/>
        </w:rPr>
      </w:pPr>
      <w:r>
        <w:rPr>
          <w:b/>
          <w:bCs/>
          <w:i/>
          <w:iCs/>
          <w:sz w:val="28"/>
          <w:szCs w:val="28"/>
          <w:lang w:val="en-GB"/>
        </w:rPr>
        <w:t>November</w:t>
      </w:r>
      <w:r w:rsidRPr="006C2C06">
        <w:rPr>
          <w:b/>
          <w:bCs/>
          <w:i/>
          <w:iCs/>
          <w:sz w:val="28"/>
          <w:szCs w:val="28"/>
          <w:lang w:val="en-GB"/>
        </w:rPr>
        <w:t xml:space="preserve"> 2020</w:t>
      </w:r>
    </w:p>
    <w:p w14:paraId="79396801" w14:textId="77777777" w:rsidR="007E28F7" w:rsidRDefault="007E28F7" w:rsidP="007E28F7">
      <w:pPr>
        <w:spacing w:line="480" w:lineRule="auto"/>
        <w:jc w:val="center"/>
        <w:rPr>
          <w:rFonts w:ascii="Times New Roman" w:hAnsi="Times New Roman" w:cs="Times New Roman"/>
          <w:b/>
          <w:sz w:val="24"/>
          <w:szCs w:val="24"/>
        </w:rPr>
      </w:pPr>
    </w:p>
    <w:p w14:paraId="1AA4E8B8" w14:textId="77777777" w:rsidR="00B7617B" w:rsidRPr="007E28F7" w:rsidRDefault="00B7617B" w:rsidP="007E28F7">
      <w:pPr>
        <w:spacing w:line="480" w:lineRule="auto"/>
        <w:jc w:val="center"/>
        <w:rPr>
          <w:rFonts w:ascii="Times New Roman" w:hAnsi="Times New Roman" w:cs="Times New Roman"/>
          <w:b/>
          <w:sz w:val="36"/>
          <w:szCs w:val="36"/>
        </w:rPr>
      </w:pPr>
      <w:r w:rsidRPr="007E28F7">
        <w:rPr>
          <w:rFonts w:ascii="Times New Roman" w:hAnsi="Times New Roman" w:cs="Times New Roman"/>
          <w:b/>
          <w:sz w:val="36"/>
          <w:szCs w:val="36"/>
        </w:rPr>
        <w:t>Introduction</w:t>
      </w:r>
    </w:p>
    <w:p w14:paraId="4380943D" w14:textId="5F37FA90" w:rsidR="00B7617B" w:rsidRDefault="00B7617B" w:rsidP="00E5642A">
      <w:pPr>
        <w:spacing w:line="480" w:lineRule="auto"/>
        <w:ind w:firstLine="720"/>
        <w:jc w:val="both"/>
        <w:rPr>
          <w:rFonts w:ascii="Times New Roman" w:hAnsi="Times New Roman" w:cs="Times New Roman"/>
          <w:sz w:val="24"/>
          <w:szCs w:val="24"/>
        </w:rPr>
      </w:pPr>
      <w:r w:rsidRPr="00A157A2">
        <w:rPr>
          <w:rFonts w:ascii="Times New Roman" w:hAnsi="Times New Roman" w:cs="Times New Roman"/>
          <w:sz w:val="24"/>
          <w:szCs w:val="24"/>
        </w:rPr>
        <w:t xml:space="preserve">One of the best ways of bringing together </w:t>
      </w:r>
      <w:r>
        <w:rPr>
          <w:rFonts w:ascii="Times New Roman" w:hAnsi="Times New Roman" w:cs="Times New Roman"/>
          <w:sz w:val="24"/>
          <w:szCs w:val="24"/>
        </w:rPr>
        <w:t>P</w:t>
      </w:r>
      <w:r w:rsidRPr="00A157A2">
        <w:rPr>
          <w:rFonts w:ascii="Times New Roman" w:hAnsi="Times New Roman" w:cs="Times New Roman"/>
          <w:sz w:val="24"/>
          <w:szCs w:val="24"/>
        </w:rPr>
        <w:t xml:space="preserve">ractice and theory is by engaging in reflective </w:t>
      </w:r>
      <w:r>
        <w:rPr>
          <w:rFonts w:ascii="Times New Roman" w:hAnsi="Times New Roman" w:cs="Times New Roman"/>
          <w:sz w:val="24"/>
          <w:szCs w:val="24"/>
        </w:rPr>
        <w:t>P</w:t>
      </w:r>
      <w:r w:rsidRPr="00A157A2">
        <w:rPr>
          <w:rFonts w:ascii="Times New Roman" w:hAnsi="Times New Roman" w:cs="Times New Roman"/>
          <w:sz w:val="24"/>
          <w:szCs w:val="24"/>
        </w:rPr>
        <w:t xml:space="preserve">ractice. </w:t>
      </w:r>
      <w:r>
        <w:rPr>
          <w:rFonts w:ascii="Times New Roman" w:hAnsi="Times New Roman" w:cs="Times New Roman"/>
          <w:sz w:val="24"/>
          <w:szCs w:val="24"/>
        </w:rPr>
        <w:t xml:space="preserve">It is, therefore, </w:t>
      </w:r>
      <w:r w:rsidRPr="00A157A2">
        <w:rPr>
          <w:rFonts w:ascii="Times New Roman" w:hAnsi="Times New Roman" w:cs="Times New Roman"/>
          <w:sz w:val="24"/>
          <w:szCs w:val="24"/>
        </w:rPr>
        <w:t>the ability to reflect</w:t>
      </w:r>
      <w:r>
        <w:rPr>
          <w:rFonts w:ascii="Times New Roman" w:hAnsi="Times New Roman" w:cs="Times New Roman"/>
          <w:sz w:val="24"/>
          <w:szCs w:val="24"/>
        </w:rPr>
        <w:t xml:space="preserve"> on someone’s actions engaging </w:t>
      </w:r>
      <w:r w:rsidRPr="00A157A2">
        <w:rPr>
          <w:rFonts w:ascii="Times New Roman" w:hAnsi="Times New Roman" w:cs="Times New Roman"/>
          <w:sz w:val="24"/>
          <w:szCs w:val="24"/>
        </w:rPr>
        <w:t>in</w:t>
      </w:r>
      <w:r>
        <w:rPr>
          <w:rFonts w:ascii="Times New Roman" w:hAnsi="Times New Roman" w:cs="Times New Roman"/>
          <w:sz w:val="24"/>
          <w:szCs w:val="24"/>
        </w:rPr>
        <w:t xml:space="preserve"> a continuous learning process, according to (</w:t>
      </w:r>
      <w:r w:rsidRPr="004B731A">
        <w:rPr>
          <w:rFonts w:ascii="Times New Roman" w:hAnsi="Times New Roman" w:cs="Times New Roman"/>
          <w:sz w:val="24"/>
          <w:szCs w:val="24"/>
          <w:shd w:val="clear" w:color="auto" w:fill="FFFFFF"/>
        </w:rPr>
        <w:t>Farrell</w:t>
      </w:r>
      <w:r>
        <w:rPr>
          <w:rFonts w:ascii="Times New Roman" w:hAnsi="Times New Roman" w:cs="Times New Roman"/>
          <w:sz w:val="24"/>
          <w:szCs w:val="24"/>
        </w:rPr>
        <w:t xml:space="preserve">,2019). </w:t>
      </w:r>
      <w:r w:rsidRPr="00A157A2">
        <w:rPr>
          <w:rFonts w:ascii="Times New Roman" w:hAnsi="Times New Roman" w:cs="Times New Roman"/>
          <w:sz w:val="24"/>
          <w:szCs w:val="24"/>
        </w:rPr>
        <w:t xml:space="preserve">In simple terms, it refers to the process of critical thinking and analysis of one’s actions to improve and change occupational </w:t>
      </w:r>
      <w:r>
        <w:rPr>
          <w:rFonts w:ascii="Times New Roman" w:hAnsi="Times New Roman" w:cs="Times New Roman"/>
          <w:sz w:val="24"/>
          <w:szCs w:val="24"/>
        </w:rPr>
        <w:t>P</w:t>
      </w:r>
      <w:r w:rsidRPr="00A157A2">
        <w:rPr>
          <w:rFonts w:ascii="Times New Roman" w:hAnsi="Times New Roman" w:cs="Times New Roman"/>
          <w:sz w:val="24"/>
          <w:szCs w:val="24"/>
        </w:rPr>
        <w:t>ractice. I</w:t>
      </w:r>
      <w:r>
        <w:rPr>
          <w:rFonts w:ascii="Times New Roman" w:hAnsi="Times New Roman" w:cs="Times New Roman"/>
          <w:sz w:val="24"/>
          <w:szCs w:val="24"/>
        </w:rPr>
        <w:t xml:space="preserve">t has been seen as a crucial tool in </w:t>
      </w:r>
      <w:r w:rsidRPr="00A157A2">
        <w:rPr>
          <w:rFonts w:ascii="Times New Roman" w:hAnsi="Times New Roman" w:cs="Times New Roman"/>
          <w:sz w:val="24"/>
          <w:szCs w:val="24"/>
        </w:rPr>
        <w:t>professional learning settings</w:t>
      </w:r>
      <w:r>
        <w:rPr>
          <w:rFonts w:ascii="Times New Roman" w:hAnsi="Times New Roman" w:cs="Times New Roman"/>
          <w:sz w:val="24"/>
          <w:szCs w:val="24"/>
        </w:rPr>
        <w:t xml:space="preserve"> that are Practice-based</w:t>
      </w:r>
      <w:r w:rsidRPr="00A157A2">
        <w:rPr>
          <w:rFonts w:ascii="Times New Roman" w:hAnsi="Times New Roman" w:cs="Times New Roman"/>
          <w:sz w:val="24"/>
          <w:szCs w:val="24"/>
        </w:rPr>
        <w:t xml:space="preserve">. People get to learn from experiences related to their profession rather than from the knowledge they got from formal learning. With reflective </w:t>
      </w:r>
      <w:r>
        <w:rPr>
          <w:rFonts w:ascii="Times New Roman" w:hAnsi="Times New Roman" w:cs="Times New Roman"/>
          <w:sz w:val="24"/>
          <w:szCs w:val="24"/>
        </w:rPr>
        <w:t>P</w:t>
      </w:r>
      <w:r w:rsidRPr="00A157A2">
        <w:rPr>
          <w:rFonts w:ascii="Times New Roman" w:hAnsi="Times New Roman" w:cs="Times New Roman"/>
          <w:sz w:val="24"/>
          <w:szCs w:val="24"/>
        </w:rPr>
        <w:t>ractice, someone can reflect on their practices and not just look back on their past actions</w:t>
      </w:r>
      <w:r>
        <w:rPr>
          <w:rFonts w:ascii="Times New Roman" w:hAnsi="Times New Roman" w:cs="Times New Roman"/>
          <w:sz w:val="24"/>
          <w:szCs w:val="24"/>
        </w:rPr>
        <w:t>,</w:t>
      </w:r>
      <w:r w:rsidRPr="00A157A2">
        <w:rPr>
          <w:rFonts w:ascii="Times New Roman" w:hAnsi="Times New Roman" w:cs="Times New Roman"/>
          <w:sz w:val="24"/>
          <w:szCs w:val="24"/>
        </w:rPr>
        <w:t xml:space="preserve"> but rather take a critical look at their actions, events or emotions and use that information to increase their knowledge and better understand that situation.</w:t>
      </w:r>
    </w:p>
    <w:p w14:paraId="01944673" w14:textId="77777777" w:rsidR="007E28F7" w:rsidRDefault="007E28F7" w:rsidP="00B7617B">
      <w:pPr>
        <w:spacing w:line="480" w:lineRule="auto"/>
        <w:ind w:firstLine="720"/>
        <w:rPr>
          <w:rFonts w:ascii="Times New Roman" w:hAnsi="Times New Roman" w:cs="Times New Roman"/>
          <w:sz w:val="24"/>
          <w:szCs w:val="24"/>
        </w:rPr>
      </w:pPr>
    </w:p>
    <w:p w14:paraId="30C0E6CB" w14:textId="21DD9DA4" w:rsidR="007E28F7" w:rsidRPr="007E28F7" w:rsidRDefault="00E5642A" w:rsidP="00E5642A">
      <w:pPr>
        <w:spacing w:line="480" w:lineRule="auto"/>
        <w:rPr>
          <w:rFonts w:ascii="Times New Roman" w:hAnsi="Times New Roman" w:cs="Times New Roman"/>
          <w:b/>
          <w:bCs/>
          <w:sz w:val="36"/>
          <w:szCs w:val="36"/>
        </w:rPr>
      </w:pPr>
      <w:r>
        <w:rPr>
          <w:rFonts w:ascii="Times New Roman" w:hAnsi="Times New Roman" w:cs="Times New Roman"/>
          <w:b/>
          <w:bCs/>
          <w:sz w:val="36"/>
          <w:szCs w:val="36"/>
        </w:rPr>
        <w:t xml:space="preserve">                              </w:t>
      </w:r>
      <w:r w:rsidR="007E28F7" w:rsidRPr="007E28F7">
        <w:rPr>
          <w:rFonts w:ascii="Times New Roman" w:hAnsi="Times New Roman" w:cs="Times New Roman"/>
          <w:b/>
          <w:bCs/>
          <w:sz w:val="36"/>
          <w:szCs w:val="36"/>
        </w:rPr>
        <w:t>Various reflection models</w:t>
      </w:r>
    </w:p>
    <w:p w14:paraId="36C3C73F" w14:textId="77777777" w:rsidR="00B7617B" w:rsidRPr="00A157A2" w:rsidRDefault="00B7617B" w:rsidP="00E5642A">
      <w:pPr>
        <w:spacing w:line="480" w:lineRule="auto"/>
        <w:ind w:firstLine="720"/>
        <w:jc w:val="both"/>
        <w:rPr>
          <w:rFonts w:ascii="Times New Roman" w:hAnsi="Times New Roman" w:cs="Times New Roman"/>
          <w:sz w:val="24"/>
          <w:szCs w:val="24"/>
        </w:rPr>
      </w:pPr>
      <w:r w:rsidRPr="00A157A2">
        <w:rPr>
          <w:rFonts w:ascii="Times New Roman" w:hAnsi="Times New Roman" w:cs="Times New Roman"/>
          <w:sz w:val="24"/>
          <w:szCs w:val="24"/>
        </w:rPr>
        <w:t xml:space="preserve">The form of self-awareness where learners have a better understanding </w:t>
      </w:r>
      <w:r>
        <w:rPr>
          <w:rFonts w:ascii="Times New Roman" w:hAnsi="Times New Roman" w:cs="Times New Roman"/>
          <w:sz w:val="24"/>
          <w:szCs w:val="24"/>
        </w:rPr>
        <w:t>of</w:t>
      </w:r>
      <w:r w:rsidRPr="00A157A2">
        <w:rPr>
          <w:rFonts w:ascii="Times New Roman" w:hAnsi="Times New Roman" w:cs="Times New Roman"/>
          <w:sz w:val="24"/>
          <w:szCs w:val="24"/>
        </w:rPr>
        <w:t xml:space="preserve"> themselves and get to learn in the long run</w:t>
      </w:r>
      <w:r>
        <w:rPr>
          <w:rFonts w:ascii="Times New Roman" w:hAnsi="Times New Roman" w:cs="Times New Roman"/>
          <w:sz w:val="24"/>
          <w:szCs w:val="24"/>
        </w:rPr>
        <w:t>,</w:t>
      </w:r>
      <w:r w:rsidRPr="00A157A2">
        <w:rPr>
          <w:rFonts w:ascii="Times New Roman" w:hAnsi="Times New Roman" w:cs="Times New Roman"/>
          <w:sz w:val="24"/>
          <w:szCs w:val="24"/>
        </w:rPr>
        <w:t xml:space="preserve"> is called reflection. Considering the various research that has been carried </w:t>
      </w:r>
      <w:r>
        <w:rPr>
          <w:rFonts w:ascii="Times New Roman" w:hAnsi="Times New Roman" w:cs="Times New Roman"/>
          <w:sz w:val="24"/>
          <w:szCs w:val="24"/>
        </w:rPr>
        <w:t>concerning</w:t>
      </w:r>
      <w:r w:rsidRPr="00A157A2">
        <w:rPr>
          <w:rFonts w:ascii="Times New Roman" w:hAnsi="Times New Roman" w:cs="Times New Roman"/>
          <w:sz w:val="24"/>
          <w:szCs w:val="24"/>
        </w:rPr>
        <w:t xml:space="preserve"> reflective </w:t>
      </w:r>
      <w:r>
        <w:rPr>
          <w:rFonts w:ascii="Times New Roman" w:hAnsi="Times New Roman" w:cs="Times New Roman"/>
          <w:sz w:val="24"/>
          <w:szCs w:val="24"/>
        </w:rPr>
        <w:t>P</w:t>
      </w:r>
      <w:r w:rsidRPr="00A157A2">
        <w:rPr>
          <w:rFonts w:ascii="Times New Roman" w:hAnsi="Times New Roman" w:cs="Times New Roman"/>
          <w:sz w:val="24"/>
          <w:szCs w:val="24"/>
        </w:rPr>
        <w:t>ractice, it has been proven that reflection plays a major part in the learning process and is thus needed for effective learning. When one reflects on his or her actions or weaknesses, it will enable them to learn and improve their everyday tasks, thoughts or acts. Therefore, I can say that reflection is a positive process that enables people to go over their actions or emotions and examine and evaluate themselves and learn and gain more knowledge in the end and even develop new skills.</w:t>
      </w:r>
    </w:p>
    <w:p w14:paraId="0FBF829F" w14:textId="77777777" w:rsidR="00B7617B" w:rsidRPr="00A157A2" w:rsidRDefault="00B7617B" w:rsidP="00E5642A">
      <w:pPr>
        <w:spacing w:line="480" w:lineRule="auto"/>
        <w:ind w:firstLine="720"/>
        <w:jc w:val="both"/>
        <w:rPr>
          <w:rFonts w:ascii="Times New Roman" w:hAnsi="Times New Roman" w:cs="Times New Roman"/>
          <w:sz w:val="24"/>
          <w:szCs w:val="24"/>
        </w:rPr>
      </w:pPr>
      <w:bookmarkStart w:id="0" w:name="_Hlk56975705"/>
      <w:r>
        <w:rPr>
          <w:rFonts w:ascii="Times New Roman" w:hAnsi="Times New Roman" w:cs="Times New Roman"/>
          <w:sz w:val="24"/>
          <w:szCs w:val="24"/>
        </w:rPr>
        <w:lastRenderedPageBreak/>
        <w:t>Various reflection models</w:t>
      </w:r>
      <w:bookmarkEnd w:id="0"/>
      <w:r w:rsidRPr="00A157A2">
        <w:rPr>
          <w:rFonts w:ascii="Times New Roman" w:hAnsi="Times New Roman" w:cs="Times New Roman"/>
          <w:sz w:val="24"/>
          <w:szCs w:val="24"/>
        </w:rPr>
        <w:t xml:space="preserve"> have been put across. Each model is geared toward different situations. </w:t>
      </w:r>
      <w:r>
        <w:rPr>
          <w:rFonts w:ascii="Times New Roman" w:hAnsi="Times New Roman" w:cs="Times New Roman"/>
          <w:sz w:val="24"/>
          <w:szCs w:val="24"/>
        </w:rPr>
        <w:t>Some easy models</w:t>
      </w:r>
      <w:r w:rsidRPr="00A157A2">
        <w:rPr>
          <w:rFonts w:ascii="Times New Roman" w:hAnsi="Times New Roman" w:cs="Times New Roman"/>
          <w:sz w:val="24"/>
          <w:szCs w:val="24"/>
        </w:rPr>
        <w:t xml:space="preserve"> can be of great assistance to beginners who are just trying to evaluate a certain situation, while there are complex ones too. The models include</w:t>
      </w:r>
      <w:r>
        <w:rPr>
          <w:rFonts w:ascii="Times New Roman" w:hAnsi="Times New Roman" w:cs="Times New Roman"/>
          <w:sz w:val="24"/>
          <w:szCs w:val="24"/>
        </w:rPr>
        <w:t xml:space="preserve"> Kolb reflective cycle, John’s</w:t>
      </w:r>
      <w:r w:rsidRPr="00A157A2">
        <w:rPr>
          <w:rFonts w:ascii="Times New Roman" w:hAnsi="Times New Roman" w:cs="Times New Roman"/>
          <w:sz w:val="24"/>
          <w:szCs w:val="24"/>
        </w:rPr>
        <w:t xml:space="preserve"> model for structured reflection </w:t>
      </w:r>
      <w:r>
        <w:rPr>
          <w:rFonts w:ascii="Times New Roman" w:hAnsi="Times New Roman" w:cs="Times New Roman"/>
          <w:sz w:val="24"/>
          <w:szCs w:val="24"/>
        </w:rPr>
        <w:t>and the Gibbs reflective cycle.</w:t>
      </w:r>
      <w:r w:rsidRPr="00A157A2">
        <w:rPr>
          <w:rFonts w:ascii="Times New Roman" w:hAnsi="Times New Roman" w:cs="Times New Roman"/>
          <w:sz w:val="24"/>
          <w:szCs w:val="24"/>
        </w:rPr>
        <w:t xml:space="preserve"> </w:t>
      </w:r>
      <w:r>
        <w:rPr>
          <w:rFonts w:ascii="Times New Roman" w:hAnsi="Times New Roman" w:cs="Times New Roman"/>
          <w:sz w:val="24"/>
          <w:szCs w:val="24"/>
        </w:rPr>
        <w:t>Professor Graham Gibbs evolved the Gibbs cycle model in the year 1988. The</w:t>
      </w:r>
      <w:r w:rsidRPr="00A157A2">
        <w:rPr>
          <w:rFonts w:ascii="Times New Roman" w:hAnsi="Times New Roman" w:cs="Times New Roman"/>
          <w:sz w:val="24"/>
          <w:szCs w:val="24"/>
        </w:rPr>
        <w:t xml:space="preserve"> model mainly assists people to learn from their experiences. It has been proven through various researches that people tend to learn from experiences. Although if one does not reflect on their experiences</w:t>
      </w:r>
      <w:r>
        <w:rPr>
          <w:rFonts w:ascii="Times New Roman" w:hAnsi="Times New Roman" w:cs="Times New Roman"/>
          <w:sz w:val="24"/>
          <w:szCs w:val="24"/>
        </w:rPr>
        <w:t>,</w:t>
      </w:r>
      <w:r w:rsidRPr="00A157A2">
        <w:rPr>
          <w:rFonts w:ascii="Times New Roman" w:hAnsi="Times New Roman" w:cs="Times New Roman"/>
          <w:sz w:val="24"/>
          <w:szCs w:val="24"/>
        </w:rPr>
        <w:t xml:space="preserve"> and deeply think about they could correct themselves or do better in the next trial, they would not have learned any</w:t>
      </w:r>
      <w:r>
        <w:rPr>
          <w:rFonts w:ascii="Times New Roman" w:hAnsi="Times New Roman" w:cs="Times New Roman"/>
          <w:sz w:val="24"/>
          <w:szCs w:val="24"/>
        </w:rPr>
        <w:t xml:space="preserve">thing. Therefore, this model can be useful in a work environment, </w:t>
      </w:r>
      <w:r w:rsidRPr="00A157A2">
        <w:rPr>
          <w:rFonts w:ascii="Times New Roman" w:hAnsi="Times New Roman" w:cs="Times New Roman"/>
          <w:sz w:val="24"/>
          <w:szCs w:val="24"/>
        </w:rPr>
        <w:t>where employees are made to und</w:t>
      </w:r>
      <w:r>
        <w:rPr>
          <w:rFonts w:ascii="Times New Roman" w:hAnsi="Times New Roman" w:cs="Times New Roman"/>
          <w:sz w:val="24"/>
          <w:szCs w:val="24"/>
        </w:rPr>
        <w:t xml:space="preserve">erstand and learn how they can </w:t>
      </w:r>
      <w:r w:rsidRPr="00A157A2">
        <w:rPr>
          <w:rFonts w:ascii="Times New Roman" w:hAnsi="Times New Roman" w:cs="Times New Roman"/>
          <w:sz w:val="24"/>
          <w:szCs w:val="24"/>
        </w:rPr>
        <w:t>do better in the future by telling them where they did well and where they did wr</w:t>
      </w:r>
      <w:r>
        <w:rPr>
          <w:rFonts w:ascii="Times New Roman" w:hAnsi="Times New Roman" w:cs="Times New Roman"/>
          <w:sz w:val="24"/>
          <w:szCs w:val="24"/>
        </w:rPr>
        <w:t>ong (</w:t>
      </w:r>
      <w:r w:rsidRPr="004B731A">
        <w:rPr>
          <w:rFonts w:ascii="Times New Roman" w:hAnsi="Times New Roman" w:cs="Times New Roman"/>
          <w:sz w:val="24"/>
          <w:szCs w:val="24"/>
          <w:shd w:val="clear" w:color="auto" w:fill="FFFFFF"/>
        </w:rPr>
        <w:t>Chng</w:t>
      </w:r>
      <w:r>
        <w:rPr>
          <w:rFonts w:ascii="Times New Roman" w:hAnsi="Times New Roman" w:cs="Times New Roman"/>
          <w:sz w:val="24"/>
          <w:szCs w:val="24"/>
          <w:shd w:val="clear" w:color="auto" w:fill="FFFFFF"/>
        </w:rPr>
        <w:t>, 2018).</w:t>
      </w:r>
    </w:p>
    <w:p w14:paraId="4102D338" w14:textId="77777777" w:rsidR="00B7617B" w:rsidRDefault="00B7617B" w:rsidP="00E5642A">
      <w:pPr>
        <w:spacing w:line="480" w:lineRule="auto"/>
        <w:ind w:firstLine="720"/>
        <w:jc w:val="both"/>
        <w:rPr>
          <w:rFonts w:ascii="Times New Roman" w:hAnsi="Times New Roman" w:cs="Times New Roman"/>
          <w:sz w:val="24"/>
          <w:szCs w:val="24"/>
        </w:rPr>
      </w:pPr>
      <w:r w:rsidRPr="00A157A2">
        <w:rPr>
          <w:rFonts w:ascii="Times New Roman" w:hAnsi="Times New Roman" w:cs="Times New Roman"/>
          <w:sz w:val="24"/>
          <w:szCs w:val="24"/>
        </w:rPr>
        <w:t xml:space="preserve">The model </w:t>
      </w:r>
      <w:r>
        <w:rPr>
          <w:rFonts w:ascii="Times New Roman" w:hAnsi="Times New Roman" w:cs="Times New Roman"/>
          <w:sz w:val="24"/>
          <w:szCs w:val="24"/>
        </w:rPr>
        <w:t>involves</w:t>
      </w:r>
      <w:r w:rsidRPr="00A157A2">
        <w:rPr>
          <w:rFonts w:ascii="Times New Roman" w:hAnsi="Times New Roman" w:cs="Times New Roman"/>
          <w:sz w:val="24"/>
          <w:szCs w:val="24"/>
        </w:rPr>
        <w:t xml:space="preserve"> six </w:t>
      </w:r>
      <w:r>
        <w:rPr>
          <w:rFonts w:ascii="Times New Roman" w:hAnsi="Times New Roman" w:cs="Times New Roman"/>
          <w:sz w:val="24"/>
          <w:szCs w:val="24"/>
        </w:rPr>
        <w:t xml:space="preserve">stages or steps; namely the </w:t>
      </w:r>
      <w:r w:rsidRPr="00A157A2">
        <w:rPr>
          <w:rFonts w:ascii="Times New Roman" w:hAnsi="Times New Roman" w:cs="Times New Roman"/>
          <w:sz w:val="24"/>
          <w:szCs w:val="24"/>
        </w:rPr>
        <w:t>description, feelings, evaluation, analysis, conclusion, and action plan. In the first step, one describes his or her situation in detail, and after that, you move to the second step. Here the person needs to state the thoughts or emotions that they had during the occurrence of the situation or experienc</w:t>
      </w:r>
      <w:r>
        <w:rPr>
          <w:rFonts w:ascii="Times New Roman" w:hAnsi="Times New Roman" w:cs="Times New Roman"/>
          <w:sz w:val="24"/>
          <w:szCs w:val="24"/>
        </w:rPr>
        <w:t xml:space="preserve">e. In the evaluation stage, an </w:t>
      </w:r>
      <w:r w:rsidRPr="00A157A2">
        <w:rPr>
          <w:rFonts w:ascii="Times New Roman" w:hAnsi="Times New Roman" w:cs="Times New Roman"/>
          <w:sz w:val="24"/>
          <w:szCs w:val="24"/>
        </w:rPr>
        <w:t xml:space="preserve">individual need to assess how he handled the situation by looking at both the positive and the negative sides. </w:t>
      </w:r>
    </w:p>
    <w:p w14:paraId="246DF3CC" w14:textId="77777777" w:rsidR="00B7617B" w:rsidRPr="00A157A2" w:rsidRDefault="00B7617B" w:rsidP="00E5642A">
      <w:pPr>
        <w:spacing w:line="480" w:lineRule="auto"/>
        <w:ind w:firstLine="720"/>
        <w:jc w:val="both"/>
        <w:rPr>
          <w:rFonts w:ascii="Times New Roman" w:hAnsi="Times New Roman" w:cs="Times New Roman"/>
          <w:sz w:val="24"/>
          <w:szCs w:val="24"/>
        </w:rPr>
      </w:pPr>
      <w:r w:rsidRPr="00A157A2">
        <w:rPr>
          <w:rFonts w:ascii="Times New Roman" w:hAnsi="Times New Roman" w:cs="Times New Roman"/>
          <w:sz w:val="24"/>
          <w:szCs w:val="24"/>
        </w:rPr>
        <w:t xml:space="preserve">The fourth stage, which is analysis, involves thinking whereby the individual is supposed to think about the aspects of the event that might have been serious and crucial. In the conclusion stage, the person considers alternatives that they would have taken when the incident occurred. In the action plan stage, the individual needs to develop an action plan that will guide him or her in the future. This step is usually considered a crucial one as it is where one needs to identify what </w:t>
      </w:r>
      <w:r w:rsidRPr="00A157A2">
        <w:rPr>
          <w:rFonts w:ascii="Times New Roman" w:hAnsi="Times New Roman" w:cs="Times New Roman"/>
          <w:sz w:val="24"/>
          <w:szCs w:val="24"/>
        </w:rPr>
        <w:lastRenderedPageBreak/>
        <w:t>they will do or not do to ensure that they will be able to handle that same situation differently and positively when</w:t>
      </w:r>
      <w:r>
        <w:rPr>
          <w:rFonts w:ascii="Times New Roman" w:hAnsi="Times New Roman" w:cs="Times New Roman"/>
          <w:sz w:val="24"/>
          <w:szCs w:val="24"/>
        </w:rPr>
        <w:t xml:space="preserve"> it gets to occur in the future (</w:t>
      </w:r>
      <w:r w:rsidRPr="004B731A">
        <w:rPr>
          <w:rFonts w:ascii="Times New Roman" w:hAnsi="Times New Roman" w:cs="Times New Roman"/>
          <w:sz w:val="24"/>
          <w:szCs w:val="24"/>
          <w:shd w:val="clear" w:color="auto" w:fill="FFFFFF"/>
        </w:rPr>
        <w:t>Glassburn</w:t>
      </w:r>
      <w:r>
        <w:rPr>
          <w:rFonts w:ascii="Times New Roman" w:hAnsi="Times New Roman" w:cs="Times New Roman"/>
          <w:sz w:val="24"/>
          <w:szCs w:val="24"/>
          <w:shd w:val="clear" w:color="auto" w:fill="FFFFFF"/>
        </w:rPr>
        <w:t xml:space="preserve"> et al., 2019).</w:t>
      </w:r>
    </w:p>
    <w:p w14:paraId="292E9487" w14:textId="55CB7550" w:rsidR="00B7617B" w:rsidRDefault="00B7617B" w:rsidP="00E5642A">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David Kolb published the Kolb reflective cycle</w:t>
      </w:r>
      <w:r w:rsidRPr="00A157A2">
        <w:rPr>
          <w:rFonts w:ascii="Times New Roman" w:hAnsi="Times New Roman" w:cs="Times New Roman"/>
          <w:sz w:val="24"/>
          <w:szCs w:val="24"/>
        </w:rPr>
        <w:t xml:space="preserve"> in 1984. This model can also be called the experimental learning cycle.  T</w:t>
      </w:r>
      <w:r>
        <w:rPr>
          <w:rFonts w:ascii="Times New Roman" w:hAnsi="Times New Roman" w:cs="Times New Roman"/>
          <w:sz w:val="24"/>
          <w:szCs w:val="24"/>
        </w:rPr>
        <w:t>his model has two different processes; the</w:t>
      </w:r>
      <w:r w:rsidRPr="00A157A2">
        <w:rPr>
          <w:rFonts w:ascii="Times New Roman" w:hAnsi="Times New Roman" w:cs="Times New Roman"/>
          <w:sz w:val="24"/>
          <w:szCs w:val="24"/>
        </w:rPr>
        <w:t xml:space="preserve"> four-</w:t>
      </w:r>
      <w:r>
        <w:rPr>
          <w:rFonts w:ascii="Times New Roman" w:hAnsi="Times New Roman" w:cs="Times New Roman"/>
          <w:sz w:val="24"/>
          <w:szCs w:val="24"/>
        </w:rPr>
        <w:t xml:space="preserve">stage cycle of learning, and the </w:t>
      </w:r>
      <w:r w:rsidRPr="00A157A2">
        <w:rPr>
          <w:rFonts w:ascii="Times New Roman" w:hAnsi="Times New Roman" w:cs="Times New Roman"/>
          <w:sz w:val="24"/>
          <w:szCs w:val="24"/>
        </w:rPr>
        <w:t xml:space="preserve">second level is </w:t>
      </w:r>
      <w:r>
        <w:rPr>
          <w:rFonts w:ascii="Times New Roman" w:hAnsi="Times New Roman" w:cs="Times New Roman"/>
          <w:sz w:val="24"/>
          <w:szCs w:val="24"/>
        </w:rPr>
        <w:t xml:space="preserve">the </w:t>
      </w:r>
      <w:r w:rsidRPr="00A157A2">
        <w:rPr>
          <w:rFonts w:ascii="Times New Roman" w:hAnsi="Times New Roman" w:cs="Times New Roman"/>
          <w:sz w:val="24"/>
          <w:szCs w:val="24"/>
        </w:rPr>
        <w:t>separate learning styles</w:t>
      </w:r>
      <w:r>
        <w:rPr>
          <w:rFonts w:ascii="Times New Roman" w:hAnsi="Times New Roman" w:cs="Times New Roman"/>
          <w:sz w:val="24"/>
          <w:szCs w:val="24"/>
        </w:rPr>
        <w:t xml:space="preserve"> which are four in number</w:t>
      </w:r>
      <w:r w:rsidRPr="00A157A2">
        <w:rPr>
          <w:rFonts w:ascii="Times New Roman" w:hAnsi="Times New Roman" w:cs="Times New Roman"/>
          <w:sz w:val="24"/>
          <w:szCs w:val="24"/>
        </w:rPr>
        <w:t>. Learning involves the acquisition of concepts that can be flexibly applied in variou</w:t>
      </w:r>
      <w:r>
        <w:rPr>
          <w:rFonts w:ascii="Times New Roman" w:hAnsi="Times New Roman" w:cs="Times New Roman"/>
          <w:sz w:val="24"/>
          <w:szCs w:val="24"/>
        </w:rPr>
        <w:t xml:space="preserve">s situations. The </w:t>
      </w:r>
      <w:r w:rsidRPr="00A157A2">
        <w:rPr>
          <w:rFonts w:ascii="Times New Roman" w:hAnsi="Times New Roman" w:cs="Times New Roman"/>
          <w:sz w:val="24"/>
          <w:szCs w:val="24"/>
        </w:rPr>
        <w:t>cycle</w:t>
      </w:r>
      <w:r>
        <w:rPr>
          <w:rFonts w:ascii="Times New Roman" w:hAnsi="Times New Roman" w:cs="Times New Roman"/>
          <w:sz w:val="24"/>
          <w:szCs w:val="24"/>
        </w:rPr>
        <w:t xml:space="preserve"> stage</w:t>
      </w:r>
      <w:r w:rsidRPr="00A157A2">
        <w:rPr>
          <w:rFonts w:ascii="Times New Roman" w:hAnsi="Times New Roman" w:cs="Times New Roman"/>
          <w:sz w:val="24"/>
          <w:szCs w:val="24"/>
        </w:rPr>
        <w:t xml:space="preserve"> of learning</w:t>
      </w:r>
      <w:r>
        <w:rPr>
          <w:rFonts w:ascii="Times New Roman" w:hAnsi="Times New Roman" w:cs="Times New Roman"/>
          <w:sz w:val="24"/>
          <w:szCs w:val="24"/>
        </w:rPr>
        <w:t xml:space="preserve"> is the first level, and it </w:t>
      </w:r>
      <w:r w:rsidRPr="00A157A2">
        <w:rPr>
          <w:rFonts w:ascii="Times New Roman" w:hAnsi="Times New Roman" w:cs="Times New Roman"/>
          <w:sz w:val="24"/>
          <w:szCs w:val="24"/>
        </w:rPr>
        <w:t xml:space="preserve">involves four steps: the first step, the </w:t>
      </w:r>
      <w:r>
        <w:rPr>
          <w:rFonts w:ascii="Times New Roman" w:hAnsi="Times New Roman" w:cs="Times New Roman"/>
          <w:sz w:val="24"/>
          <w:szCs w:val="24"/>
        </w:rPr>
        <w:t>substantial</w:t>
      </w:r>
      <w:r w:rsidRPr="00A157A2">
        <w:rPr>
          <w:rFonts w:ascii="Times New Roman" w:hAnsi="Times New Roman" w:cs="Times New Roman"/>
          <w:sz w:val="24"/>
          <w:szCs w:val="24"/>
        </w:rPr>
        <w:t xml:space="preserve"> experience that involves a new situation being encountered. It is then followed by reflective observation, which involves reviewing the experience and understanding it. The next step is the abstract conceptualization that involves learning from the situation that took place. The last step is called active experimentation, which involves applying what you have learned by trying to apply the idea and see what happens. Therefore, when a person executes all four processes effectively, we will say that effective learning has been achieved.</w:t>
      </w:r>
    </w:p>
    <w:p w14:paraId="796050E4" w14:textId="7F0C46A4" w:rsidR="007E28F7" w:rsidRDefault="007E28F7" w:rsidP="00B7617B">
      <w:pPr>
        <w:spacing w:line="480" w:lineRule="auto"/>
        <w:ind w:firstLine="720"/>
        <w:rPr>
          <w:rFonts w:ascii="Times New Roman" w:hAnsi="Times New Roman" w:cs="Times New Roman"/>
          <w:sz w:val="24"/>
          <w:szCs w:val="24"/>
        </w:rPr>
      </w:pPr>
    </w:p>
    <w:p w14:paraId="14FEFFAF" w14:textId="415BDB96" w:rsidR="007E28F7" w:rsidRPr="00E5642A" w:rsidRDefault="00E5642A" w:rsidP="00E5642A">
      <w:pPr>
        <w:spacing w:line="480" w:lineRule="auto"/>
        <w:ind w:firstLine="720"/>
        <w:rPr>
          <w:rFonts w:ascii="Times New Roman" w:hAnsi="Times New Roman" w:cs="Times New Roman"/>
          <w:b/>
          <w:bCs/>
          <w:sz w:val="36"/>
          <w:szCs w:val="36"/>
        </w:rPr>
      </w:pPr>
      <w:r>
        <w:rPr>
          <w:rFonts w:ascii="Times New Roman" w:hAnsi="Times New Roman" w:cs="Times New Roman"/>
          <w:b/>
          <w:bCs/>
          <w:sz w:val="36"/>
          <w:szCs w:val="36"/>
        </w:rPr>
        <w:t xml:space="preserve">                </w:t>
      </w:r>
      <w:r w:rsidR="007E28F7" w:rsidRPr="00E5642A">
        <w:rPr>
          <w:rFonts w:ascii="Times New Roman" w:hAnsi="Times New Roman" w:cs="Times New Roman"/>
          <w:b/>
          <w:bCs/>
          <w:sz w:val="36"/>
          <w:szCs w:val="36"/>
        </w:rPr>
        <w:t>The four separate learning style</w:t>
      </w:r>
    </w:p>
    <w:p w14:paraId="7B04DA74" w14:textId="77777777" w:rsidR="00B7617B" w:rsidRPr="00A157A2" w:rsidRDefault="00B7617B" w:rsidP="00E5642A">
      <w:pPr>
        <w:spacing w:line="480" w:lineRule="auto"/>
        <w:ind w:firstLine="720"/>
        <w:jc w:val="both"/>
        <w:rPr>
          <w:rFonts w:ascii="Times New Roman" w:hAnsi="Times New Roman" w:cs="Times New Roman"/>
          <w:sz w:val="24"/>
          <w:szCs w:val="24"/>
        </w:rPr>
      </w:pPr>
      <w:r w:rsidRPr="00A157A2">
        <w:rPr>
          <w:rFonts w:ascii="Times New Roman" w:hAnsi="Times New Roman" w:cs="Times New Roman"/>
          <w:sz w:val="24"/>
          <w:szCs w:val="24"/>
        </w:rPr>
        <w:t xml:space="preserve">The second level in Kolb’s reflection model is termed as the four separate learning styles. This model has set out four different learning styles. He states that people prefer different learning styles; this is brought about by various factors such as educational experience, social environment, among other many factors. </w:t>
      </w:r>
      <w:r>
        <w:rPr>
          <w:rFonts w:ascii="Times New Roman" w:hAnsi="Times New Roman" w:cs="Times New Roman"/>
          <w:sz w:val="24"/>
          <w:szCs w:val="24"/>
        </w:rPr>
        <w:t>The styles involve, assimilating, converging,</w:t>
      </w:r>
      <w:r w:rsidRPr="00AB6AED">
        <w:rPr>
          <w:rFonts w:ascii="Times New Roman" w:hAnsi="Times New Roman" w:cs="Times New Roman"/>
          <w:sz w:val="24"/>
          <w:szCs w:val="24"/>
        </w:rPr>
        <w:t xml:space="preserve"> </w:t>
      </w:r>
      <w:r w:rsidRPr="00A157A2">
        <w:rPr>
          <w:rFonts w:ascii="Times New Roman" w:hAnsi="Times New Roman" w:cs="Times New Roman"/>
          <w:sz w:val="24"/>
          <w:szCs w:val="24"/>
        </w:rPr>
        <w:t xml:space="preserve">diverging </w:t>
      </w:r>
      <w:r>
        <w:rPr>
          <w:rFonts w:ascii="Times New Roman" w:hAnsi="Times New Roman" w:cs="Times New Roman"/>
          <w:sz w:val="24"/>
          <w:szCs w:val="24"/>
        </w:rPr>
        <w:t>and</w:t>
      </w:r>
      <w:r w:rsidRPr="00A157A2">
        <w:rPr>
          <w:rFonts w:ascii="Times New Roman" w:hAnsi="Times New Roman" w:cs="Times New Roman"/>
          <w:sz w:val="24"/>
          <w:szCs w:val="24"/>
        </w:rPr>
        <w:t xml:space="preserve"> accommodating.</w:t>
      </w:r>
      <w:r>
        <w:rPr>
          <w:rFonts w:ascii="Times New Roman" w:hAnsi="Times New Roman" w:cs="Times New Roman"/>
          <w:sz w:val="24"/>
          <w:szCs w:val="24"/>
        </w:rPr>
        <w:t xml:space="preserve"> P</w:t>
      </w:r>
      <w:r w:rsidRPr="00A157A2">
        <w:rPr>
          <w:rFonts w:ascii="Times New Roman" w:hAnsi="Times New Roman" w:cs="Times New Roman"/>
          <w:sz w:val="24"/>
          <w:szCs w:val="24"/>
        </w:rPr>
        <w:t xml:space="preserve">eople </w:t>
      </w:r>
      <w:r>
        <w:rPr>
          <w:rFonts w:ascii="Times New Roman" w:hAnsi="Times New Roman" w:cs="Times New Roman"/>
          <w:sz w:val="24"/>
          <w:szCs w:val="24"/>
        </w:rPr>
        <w:t>who can</w:t>
      </w:r>
      <w:r w:rsidRPr="00A157A2">
        <w:rPr>
          <w:rFonts w:ascii="Times New Roman" w:hAnsi="Times New Roman" w:cs="Times New Roman"/>
          <w:sz w:val="24"/>
          <w:szCs w:val="24"/>
        </w:rPr>
        <w:t xml:space="preserve"> view thing</w:t>
      </w:r>
      <w:r>
        <w:rPr>
          <w:rFonts w:ascii="Times New Roman" w:hAnsi="Times New Roman" w:cs="Times New Roman"/>
          <w:sz w:val="24"/>
          <w:szCs w:val="24"/>
        </w:rPr>
        <w:t>s differently and are sensitive belong to the diverging style.</w:t>
      </w:r>
      <w:r w:rsidRPr="00A157A2">
        <w:rPr>
          <w:rFonts w:ascii="Times New Roman" w:hAnsi="Times New Roman" w:cs="Times New Roman"/>
          <w:sz w:val="24"/>
          <w:szCs w:val="24"/>
        </w:rPr>
        <w:t xml:space="preserve"> They watch and, in the process, gather the information that will assist them in solving problems. These kinds of people are great when it comes to brainstorming and idea generation.</w:t>
      </w:r>
    </w:p>
    <w:p w14:paraId="043D8510" w14:textId="4DF57179" w:rsidR="00B7617B" w:rsidRDefault="00B7617B" w:rsidP="00E5642A">
      <w:pPr>
        <w:spacing w:line="480" w:lineRule="auto"/>
        <w:ind w:firstLine="720"/>
        <w:jc w:val="both"/>
        <w:rPr>
          <w:rFonts w:ascii="Times New Roman" w:hAnsi="Times New Roman" w:cs="Times New Roman"/>
          <w:sz w:val="24"/>
          <w:szCs w:val="24"/>
        </w:rPr>
      </w:pPr>
      <w:r w:rsidRPr="00A157A2">
        <w:rPr>
          <w:rFonts w:ascii="Times New Roman" w:hAnsi="Times New Roman" w:cs="Times New Roman"/>
          <w:sz w:val="24"/>
          <w:szCs w:val="24"/>
        </w:rPr>
        <w:lastRenderedPageBreak/>
        <w:t xml:space="preserve">Assimilating learning involves concepts and ideas. People with this learning style are good at understanding; hence they are more attracted to practical values and approaches. People with the converging learning style are good problem solvers. They live to carry out experiments on new things and come up with </w:t>
      </w:r>
      <w:r>
        <w:rPr>
          <w:rFonts w:ascii="Times New Roman" w:hAnsi="Times New Roman" w:cs="Times New Roman"/>
          <w:sz w:val="24"/>
          <w:szCs w:val="24"/>
        </w:rPr>
        <w:t xml:space="preserve">practical applications. The last </w:t>
      </w:r>
      <w:r w:rsidRPr="00A157A2">
        <w:rPr>
          <w:rFonts w:ascii="Times New Roman" w:hAnsi="Times New Roman" w:cs="Times New Roman"/>
          <w:sz w:val="24"/>
          <w:szCs w:val="24"/>
        </w:rPr>
        <w:t>style is</w:t>
      </w:r>
      <w:r>
        <w:rPr>
          <w:rFonts w:ascii="Times New Roman" w:hAnsi="Times New Roman" w:cs="Times New Roman"/>
          <w:sz w:val="24"/>
          <w:szCs w:val="24"/>
        </w:rPr>
        <w:t xml:space="preserve"> the accommodating style of learning. People with this</w:t>
      </w:r>
      <w:r w:rsidRPr="00A157A2">
        <w:rPr>
          <w:rFonts w:ascii="Times New Roman" w:hAnsi="Times New Roman" w:cs="Times New Roman"/>
          <w:sz w:val="24"/>
          <w:szCs w:val="24"/>
        </w:rPr>
        <w:t xml:space="preserve"> style</w:t>
      </w:r>
      <w:r>
        <w:rPr>
          <w:rFonts w:ascii="Times New Roman" w:hAnsi="Times New Roman" w:cs="Times New Roman"/>
          <w:sz w:val="24"/>
          <w:szCs w:val="24"/>
        </w:rPr>
        <w:t xml:space="preserve"> of learning,</w:t>
      </w:r>
      <w:r w:rsidRPr="00A157A2">
        <w:rPr>
          <w:rFonts w:ascii="Times New Roman" w:hAnsi="Times New Roman" w:cs="Times New Roman"/>
          <w:sz w:val="24"/>
          <w:szCs w:val="24"/>
        </w:rPr>
        <w:t xml:space="preserve"> prefer using other people’s analysis than carrying out their experiments. Christopher Johns</w:t>
      </w:r>
      <w:r>
        <w:rPr>
          <w:rFonts w:ascii="Times New Roman" w:hAnsi="Times New Roman" w:cs="Times New Roman"/>
          <w:sz w:val="24"/>
          <w:szCs w:val="24"/>
        </w:rPr>
        <w:t xml:space="preserve"> was the man who structured the Johns model of reflection. It </w:t>
      </w:r>
      <w:r w:rsidRPr="00A157A2">
        <w:rPr>
          <w:rFonts w:ascii="Times New Roman" w:hAnsi="Times New Roman" w:cs="Times New Roman"/>
          <w:sz w:val="24"/>
          <w:szCs w:val="24"/>
        </w:rPr>
        <w:t>w</w:t>
      </w:r>
      <w:r>
        <w:rPr>
          <w:rFonts w:ascii="Times New Roman" w:hAnsi="Times New Roman" w:cs="Times New Roman"/>
          <w:sz w:val="24"/>
          <w:szCs w:val="24"/>
        </w:rPr>
        <w:t xml:space="preserve">as originally structured for the nursing sector. </w:t>
      </w:r>
      <w:r w:rsidRPr="00A157A2">
        <w:rPr>
          <w:rFonts w:ascii="Times New Roman" w:hAnsi="Times New Roman" w:cs="Times New Roman"/>
          <w:sz w:val="24"/>
          <w:szCs w:val="24"/>
        </w:rPr>
        <w:t xml:space="preserve">The model, although </w:t>
      </w:r>
      <w:r>
        <w:rPr>
          <w:rFonts w:ascii="Times New Roman" w:hAnsi="Times New Roman" w:cs="Times New Roman"/>
          <w:sz w:val="24"/>
          <w:szCs w:val="24"/>
        </w:rPr>
        <w:t xml:space="preserve">it </w:t>
      </w:r>
      <w:r w:rsidRPr="00A157A2">
        <w:rPr>
          <w:rFonts w:ascii="Times New Roman" w:hAnsi="Times New Roman" w:cs="Times New Roman"/>
          <w:sz w:val="24"/>
          <w:szCs w:val="24"/>
        </w:rPr>
        <w:t>was later adopted with numerous sectors.  From the experiments that John carried out while developing this model, he found out that the model could be of great help when it comes to decision making and critical learning. One needed to have both internal and external focus when thinking.</w:t>
      </w:r>
    </w:p>
    <w:p w14:paraId="5C0F0114" w14:textId="46A9391A" w:rsidR="00E5642A" w:rsidRDefault="00E5642A" w:rsidP="00B7617B">
      <w:pPr>
        <w:spacing w:line="480" w:lineRule="auto"/>
        <w:ind w:firstLine="720"/>
        <w:rPr>
          <w:rFonts w:ascii="Times New Roman" w:hAnsi="Times New Roman" w:cs="Times New Roman"/>
          <w:sz w:val="24"/>
          <w:szCs w:val="24"/>
        </w:rPr>
      </w:pPr>
    </w:p>
    <w:p w14:paraId="6500764E" w14:textId="127BAEEB" w:rsidR="00E5642A" w:rsidRPr="00E5642A" w:rsidRDefault="00E5642A" w:rsidP="00E5642A">
      <w:pPr>
        <w:spacing w:line="480" w:lineRule="auto"/>
        <w:jc w:val="center"/>
        <w:rPr>
          <w:rFonts w:ascii="Times New Roman" w:hAnsi="Times New Roman" w:cs="Times New Roman"/>
          <w:b/>
          <w:bCs/>
          <w:sz w:val="36"/>
          <w:szCs w:val="36"/>
        </w:rPr>
      </w:pPr>
      <w:r w:rsidRPr="00E5642A">
        <w:rPr>
          <w:rFonts w:ascii="Times New Roman" w:hAnsi="Times New Roman" w:cs="Times New Roman"/>
          <w:b/>
          <w:bCs/>
          <w:sz w:val="36"/>
          <w:szCs w:val="36"/>
        </w:rPr>
        <w:t>Personal experience with Apple Organisation</w:t>
      </w:r>
    </w:p>
    <w:p w14:paraId="47266019" w14:textId="77777777" w:rsidR="00B7617B" w:rsidRPr="00A157A2" w:rsidRDefault="00B7617B" w:rsidP="00E5642A">
      <w:pPr>
        <w:spacing w:line="480" w:lineRule="auto"/>
        <w:ind w:firstLine="720"/>
        <w:jc w:val="both"/>
        <w:rPr>
          <w:rFonts w:ascii="Times New Roman" w:hAnsi="Times New Roman" w:cs="Times New Roman"/>
          <w:sz w:val="24"/>
          <w:szCs w:val="24"/>
        </w:rPr>
      </w:pPr>
      <w:r w:rsidRPr="00A157A2">
        <w:rPr>
          <w:rFonts w:ascii="Times New Roman" w:hAnsi="Times New Roman" w:cs="Times New Roman"/>
          <w:sz w:val="24"/>
          <w:szCs w:val="24"/>
        </w:rPr>
        <w:t>Apple products have always been considered the best and high</w:t>
      </w:r>
      <w:r>
        <w:rPr>
          <w:rFonts w:ascii="Times New Roman" w:hAnsi="Times New Roman" w:cs="Times New Roman"/>
          <w:sz w:val="24"/>
          <w:szCs w:val="24"/>
        </w:rPr>
        <w:t>-</w:t>
      </w:r>
      <w:r w:rsidRPr="00A157A2">
        <w:rPr>
          <w:rFonts w:ascii="Times New Roman" w:hAnsi="Times New Roman" w:cs="Times New Roman"/>
          <w:sz w:val="24"/>
          <w:szCs w:val="24"/>
        </w:rPr>
        <w:t>end products when it comes to cell phones. Customers buying products from this company have a notion that any product that has been manufactured by this organization of the best quality. This organization has been able to stay at the top of and defeating its competitors in various ways. Although they produce the most expensive products, their customers are willing to cough out those large sums of money to get one of their latest products whenever they are launched and available in the market for sale.</w:t>
      </w:r>
    </w:p>
    <w:p w14:paraId="26417C25" w14:textId="77777777" w:rsidR="00B7617B" w:rsidRPr="00A157A2" w:rsidRDefault="00B7617B" w:rsidP="00E5642A">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i</w:t>
      </w:r>
      <w:r w:rsidRPr="00A157A2">
        <w:rPr>
          <w:rFonts w:ascii="Times New Roman" w:hAnsi="Times New Roman" w:cs="Times New Roman"/>
          <w:sz w:val="24"/>
          <w:szCs w:val="24"/>
        </w:rPr>
        <w:t xml:space="preserve">Phone is a cellphone that has been considered to be of high quality by its customers. In my case, I can testify that and say that their phones are the best in the market. I own one, and its functions have been of great help to me in various ways. The phone has few unnecessary features </w:t>
      </w:r>
      <w:r w:rsidRPr="00A157A2">
        <w:rPr>
          <w:rFonts w:ascii="Times New Roman" w:hAnsi="Times New Roman" w:cs="Times New Roman"/>
          <w:sz w:val="24"/>
          <w:szCs w:val="24"/>
        </w:rPr>
        <w:lastRenderedPageBreak/>
        <w:t xml:space="preserve">as opposed to android phones. </w:t>
      </w:r>
      <w:r>
        <w:rPr>
          <w:rFonts w:ascii="Times New Roman" w:hAnsi="Times New Roman" w:cs="Times New Roman"/>
          <w:sz w:val="24"/>
          <w:szCs w:val="24"/>
        </w:rPr>
        <w:t>i</w:t>
      </w:r>
      <w:r w:rsidRPr="00A157A2">
        <w:rPr>
          <w:rFonts w:ascii="Times New Roman" w:hAnsi="Times New Roman" w:cs="Times New Roman"/>
          <w:sz w:val="24"/>
          <w:szCs w:val="24"/>
        </w:rPr>
        <w:t>Phone takes one of the best pictures and videos. They have been installed with the best high-quality lenses that focus well and produce quality photos and videos.</w:t>
      </w:r>
    </w:p>
    <w:p w14:paraId="394461D9" w14:textId="77777777" w:rsidR="00B7617B" w:rsidRPr="00A157A2" w:rsidRDefault="00B7617B" w:rsidP="00E5642A">
      <w:pPr>
        <w:spacing w:line="480" w:lineRule="auto"/>
        <w:ind w:firstLine="720"/>
        <w:jc w:val="both"/>
        <w:rPr>
          <w:rFonts w:ascii="Times New Roman" w:hAnsi="Times New Roman" w:cs="Times New Roman"/>
          <w:sz w:val="24"/>
          <w:szCs w:val="24"/>
        </w:rPr>
      </w:pPr>
      <w:r w:rsidRPr="00A157A2">
        <w:rPr>
          <w:rFonts w:ascii="Times New Roman" w:hAnsi="Times New Roman" w:cs="Times New Roman"/>
          <w:sz w:val="24"/>
          <w:szCs w:val="24"/>
        </w:rPr>
        <w:t xml:space="preserve">For every organization, </w:t>
      </w:r>
      <w:r>
        <w:rPr>
          <w:rFonts w:ascii="Times New Roman" w:hAnsi="Times New Roman" w:cs="Times New Roman"/>
          <w:sz w:val="24"/>
          <w:szCs w:val="24"/>
        </w:rPr>
        <w:t>some factors</w:t>
      </w:r>
      <w:r w:rsidRPr="00A157A2">
        <w:rPr>
          <w:rFonts w:ascii="Times New Roman" w:hAnsi="Times New Roman" w:cs="Times New Roman"/>
          <w:sz w:val="24"/>
          <w:szCs w:val="24"/>
        </w:rPr>
        <w:t xml:space="preserve"> will affect the organization </w:t>
      </w:r>
      <w:r>
        <w:rPr>
          <w:rFonts w:ascii="Times New Roman" w:hAnsi="Times New Roman" w:cs="Times New Roman"/>
          <w:sz w:val="24"/>
          <w:szCs w:val="24"/>
        </w:rPr>
        <w:t xml:space="preserve">either positively or negatively </w:t>
      </w:r>
      <w:r w:rsidRPr="00A157A2">
        <w:rPr>
          <w:rFonts w:ascii="Times New Roman" w:hAnsi="Times New Roman" w:cs="Times New Roman"/>
          <w:sz w:val="24"/>
          <w:szCs w:val="24"/>
        </w:rPr>
        <w:t xml:space="preserve">in terms of its performance (Matar et al., 2018). These factors include; </w:t>
      </w:r>
      <w:r>
        <w:rPr>
          <w:rFonts w:ascii="Times New Roman" w:hAnsi="Times New Roman" w:cs="Times New Roman"/>
          <w:sz w:val="24"/>
          <w:szCs w:val="24"/>
        </w:rPr>
        <w:t>the political factors, economic factors,</w:t>
      </w:r>
      <w:r w:rsidRPr="00A157A2">
        <w:rPr>
          <w:rFonts w:ascii="Times New Roman" w:hAnsi="Times New Roman" w:cs="Times New Roman"/>
          <w:sz w:val="24"/>
          <w:szCs w:val="24"/>
        </w:rPr>
        <w:t xml:space="preserve"> social</w:t>
      </w:r>
      <w:r>
        <w:rPr>
          <w:rFonts w:ascii="Times New Roman" w:hAnsi="Times New Roman" w:cs="Times New Roman"/>
          <w:sz w:val="24"/>
          <w:szCs w:val="24"/>
        </w:rPr>
        <w:t xml:space="preserve"> factors</w:t>
      </w:r>
      <w:r w:rsidRPr="00A157A2">
        <w:rPr>
          <w:rFonts w:ascii="Times New Roman" w:hAnsi="Times New Roman" w:cs="Times New Roman"/>
          <w:sz w:val="24"/>
          <w:szCs w:val="24"/>
        </w:rPr>
        <w:t>, cultural</w:t>
      </w:r>
      <w:r>
        <w:rPr>
          <w:rFonts w:ascii="Times New Roman" w:hAnsi="Times New Roman" w:cs="Times New Roman"/>
          <w:sz w:val="24"/>
          <w:szCs w:val="24"/>
        </w:rPr>
        <w:t xml:space="preserve"> factors</w:t>
      </w:r>
      <w:r w:rsidRPr="00A157A2">
        <w:rPr>
          <w:rFonts w:ascii="Times New Roman" w:hAnsi="Times New Roman" w:cs="Times New Roman"/>
          <w:sz w:val="24"/>
          <w:szCs w:val="24"/>
        </w:rPr>
        <w:t>, technological</w:t>
      </w:r>
      <w:r>
        <w:rPr>
          <w:rFonts w:ascii="Times New Roman" w:hAnsi="Times New Roman" w:cs="Times New Roman"/>
          <w:sz w:val="24"/>
          <w:szCs w:val="24"/>
        </w:rPr>
        <w:t xml:space="preserve"> factors</w:t>
      </w:r>
      <w:r w:rsidRPr="00A157A2">
        <w:rPr>
          <w:rFonts w:ascii="Times New Roman" w:hAnsi="Times New Roman" w:cs="Times New Roman"/>
          <w:sz w:val="24"/>
          <w:szCs w:val="24"/>
        </w:rPr>
        <w:t>, legal</w:t>
      </w:r>
      <w:r>
        <w:rPr>
          <w:rFonts w:ascii="Times New Roman" w:hAnsi="Times New Roman" w:cs="Times New Roman"/>
          <w:sz w:val="24"/>
          <w:szCs w:val="24"/>
        </w:rPr>
        <w:t xml:space="preserve"> factors</w:t>
      </w:r>
      <w:r w:rsidRPr="00A157A2">
        <w:rPr>
          <w:rFonts w:ascii="Times New Roman" w:hAnsi="Times New Roman" w:cs="Times New Roman"/>
          <w:sz w:val="24"/>
          <w:szCs w:val="24"/>
        </w:rPr>
        <w:t xml:space="preserve"> and environmental factors. These factors have affected the Apple company in various ways, be it positive or negative. For instance, Apple has been able to progress with the improvement of free trade policies. This being a political factor has positively affected the performance of the organization. With the improvement of free trade policies, Apple has been able to easily distribute its products to various countries across the world, thus increasing their sales.</w:t>
      </w:r>
    </w:p>
    <w:p w14:paraId="0F6A8379" w14:textId="77777777" w:rsidR="00B7617B" w:rsidRPr="00A157A2" w:rsidRDefault="00B7617B" w:rsidP="00E5642A">
      <w:pPr>
        <w:spacing w:line="480" w:lineRule="auto"/>
        <w:ind w:firstLine="720"/>
        <w:jc w:val="both"/>
        <w:rPr>
          <w:rFonts w:ascii="Times New Roman" w:hAnsi="Times New Roman" w:cs="Times New Roman"/>
          <w:sz w:val="24"/>
          <w:szCs w:val="24"/>
        </w:rPr>
      </w:pPr>
      <w:r w:rsidRPr="00A157A2">
        <w:rPr>
          <w:rFonts w:ascii="Times New Roman" w:hAnsi="Times New Roman" w:cs="Times New Roman"/>
          <w:sz w:val="24"/>
          <w:szCs w:val="24"/>
        </w:rPr>
        <w:t xml:space="preserve">Currently, mobile phones are increasing, thus leading to </w:t>
      </w:r>
      <w:r>
        <w:rPr>
          <w:rFonts w:ascii="Times New Roman" w:hAnsi="Times New Roman" w:cs="Times New Roman"/>
          <w:sz w:val="24"/>
          <w:szCs w:val="24"/>
        </w:rPr>
        <w:t xml:space="preserve">a </w:t>
      </w:r>
      <w:r w:rsidRPr="00A157A2">
        <w:rPr>
          <w:rFonts w:ascii="Times New Roman" w:hAnsi="Times New Roman" w:cs="Times New Roman"/>
          <w:sz w:val="24"/>
          <w:szCs w:val="24"/>
        </w:rPr>
        <w:t>high demand for mobile phones. With the increasing demand, Apple has the opportunity to produce and sell most of its iPhones.  Technology is radically growing, and radical changes are taking place in terms of technology. Therefore, it is best if organizations keep up with the changes taking place to gain a great competitive advantage in the market. Apple should, therefore, expand its technological infrastructure and better its I</w:t>
      </w:r>
      <w:r>
        <w:rPr>
          <w:rFonts w:ascii="Times New Roman" w:hAnsi="Times New Roman" w:cs="Times New Roman"/>
          <w:sz w:val="24"/>
          <w:szCs w:val="24"/>
        </w:rPr>
        <w:t>.T.</w:t>
      </w:r>
      <w:r w:rsidRPr="00A157A2">
        <w:rPr>
          <w:rFonts w:ascii="Times New Roman" w:hAnsi="Times New Roman" w:cs="Times New Roman"/>
          <w:sz w:val="24"/>
          <w:szCs w:val="24"/>
        </w:rPr>
        <w:t xml:space="preserve"> services to make more sales. I have therefore learned that for an organization to become progressive as Apple, it needs to consider </w:t>
      </w:r>
      <w:r>
        <w:rPr>
          <w:rFonts w:ascii="Times New Roman" w:hAnsi="Times New Roman" w:cs="Times New Roman"/>
          <w:sz w:val="24"/>
          <w:szCs w:val="24"/>
        </w:rPr>
        <w:t>the PESTEL analysis whereby it</w:t>
      </w:r>
      <w:r w:rsidRPr="00A157A2">
        <w:rPr>
          <w:rFonts w:ascii="Times New Roman" w:hAnsi="Times New Roman" w:cs="Times New Roman"/>
          <w:sz w:val="24"/>
          <w:szCs w:val="24"/>
        </w:rPr>
        <w:t xml:space="preserve"> evaluat</w:t>
      </w:r>
      <w:r>
        <w:rPr>
          <w:rFonts w:ascii="Times New Roman" w:hAnsi="Times New Roman" w:cs="Times New Roman"/>
          <w:sz w:val="24"/>
          <w:szCs w:val="24"/>
        </w:rPr>
        <w:t>es all t</w:t>
      </w:r>
      <w:r w:rsidRPr="00A157A2">
        <w:rPr>
          <w:rFonts w:ascii="Times New Roman" w:hAnsi="Times New Roman" w:cs="Times New Roman"/>
          <w:sz w:val="24"/>
          <w:szCs w:val="24"/>
        </w:rPr>
        <w:t xml:space="preserve">he </w:t>
      </w:r>
      <w:r>
        <w:rPr>
          <w:rFonts w:ascii="Times New Roman" w:hAnsi="Times New Roman" w:cs="Times New Roman"/>
          <w:sz w:val="24"/>
          <w:szCs w:val="24"/>
        </w:rPr>
        <w:t xml:space="preserve">possible factors </w:t>
      </w:r>
      <w:r w:rsidRPr="00A157A2">
        <w:rPr>
          <w:rFonts w:ascii="Times New Roman" w:hAnsi="Times New Roman" w:cs="Times New Roman"/>
          <w:sz w:val="24"/>
          <w:szCs w:val="24"/>
        </w:rPr>
        <w:t>and use it to the benefit of the organization hence increasing the performance of the organization too.</w:t>
      </w:r>
    </w:p>
    <w:p w14:paraId="044270EF" w14:textId="77777777" w:rsidR="00B7617B" w:rsidRPr="00A157A2" w:rsidRDefault="00B7617B" w:rsidP="00E5642A">
      <w:pPr>
        <w:spacing w:line="480" w:lineRule="auto"/>
        <w:ind w:firstLine="720"/>
        <w:jc w:val="both"/>
        <w:rPr>
          <w:rFonts w:ascii="Times New Roman" w:hAnsi="Times New Roman" w:cs="Times New Roman"/>
          <w:sz w:val="24"/>
          <w:szCs w:val="24"/>
        </w:rPr>
      </w:pPr>
      <w:r w:rsidRPr="00A157A2">
        <w:rPr>
          <w:rFonts w:ascii="Times New Roman" w:hAnsi="Times New Roman" w:cs="Times New Roman"/>
          <w:sz w:val="24"/>
          <w:szCs w:val="24"/>
        </w:rPr>
        <w:t xml:space="preserve">Relevance theory can be stated as a communication process that involves the transfer of messages. It can also be stated as </w:t>
      </w:r>
      <w:r>
        <w:rPr>
          <w:rFonts w:ascii="Times New Roman" w:hAnsi="Times New Roman" w:cs="Times New Roman"/>
          <w:sz w:val="24"/>
          <w:szCs w:val="24"/>
        </w:rPr>
        <w:t xml:space="preserve">the </w:t>
      </w:r>
      <w:r w:rsidRPr="00A157A2">
        <w:rPr>
          <w:rFonts w:ascii="Times New Roman" w:hAnsi="Times New Roman" w:cs="Times New Roman"/>
          <w:sz w:val="24"/>
          <w:szCs w:val="24"/>
        </w:rPr>
        <w:t xml:space="preserve">cognitive pragmatics of human communication. This theory also attempts to provide realist accounts of communication. It was developed by Dan Sperber and Deirdre in 1995 and has been the leading pragmatic research framework. </w:t>
      </w:r>
      <w:r>
        <w:rPr>
          <w:rFonts w:ascii="Times New Roman" w:hAnsi="Times New Roman" w:cs="Times New Roman"/>
          <w:sz w:val="24"/>
          <w:szCs w:val="24"/>
        </w:rPr>
        <w:t>T</w:t>
      </w:r>
      <w:r w:rsidRPr="00A157A2">
        <w:rPr>
          <w:rFonts w:ascii="Times New Roman" w:hAnsi="Times New Roman" w:cs="Times New Roman"/>
          <w:sz w:val="24"/>
          <w:szCs w:val="24"/>
        </w:rPr>
        <w:t xml:space="preserve">o transfer a message, </w:t>
      </w:r>
      <w:r w:rsidRPr="00A157A2">
        <w:rPr>
          <w:rFonts w:ascii="Times New Roman" w:hAnsi="Times New Roman" w:cs="Times New Roman"/>
          <w:sz w:val="24"/>
          <w:szCs w:val="24"/>
        </w:rPr>
        <w:lastRenderedPageBreak/>
        <w:t>one, therefore, needs to communicate well and in a language or manner that the person being communicated to understands.</w:t>
      </w:r>
    </w:p>
    <w:p w14:paraId="03F3283E" w14:textId="77777777" w:rsidR="00B7617B" w:rsidRDefault="00B7617B" w:rsidP="00E5642A">
      <w:pPr>
        <w:spacing w:line="480" w:lineRule="auto"/>
        <w:jc w:val="both"/>
        <w:rPr>
          <w:rFonts w:ascii="Times New Roman" w:hAnsi="Times New Roman" w:cs="Times New Roman"/>
          <w:b/>
          <w:sz w:val="24"/>
          <w:szCs w:val="24"/>
        </w:rPr>
      </w:pPr>
    </w:p>
    <w:p w14:paraId="4905DAF9" w14:textId="77777777" w:rsidR="00B7617B" w:rsidRPr="00E5642A" w:rsidRDefault="00B7617B" w:rsidP="00E5642A">
      <w:pPr>
        <w:spacing w:line="480" w:lineRule="auto"/>
        <w:jc w:val="center"/>
        <w:rPr>
          <w:rFonts w:ascii="Times New Roman" w:hAnsi="Times New Roman" w:cs="Times New Roman"/>
          <w:b/>
          <w:sz w:val="36"/>
          <w:szCs w:val="36"/>
        </w:rPr>
      </w:pPr>
      <w:r w:rsidRPr="00E5642A">
        <w:rPr>
          <w:rFonts w:ascii="Times New Roman" w:hAnsi="Times New Roman" w:cs="Times New Roman"/>
          <w:b/>
          <w:sz w:val="36"/>
          <w:szCs w:val="36"/>
        </w:rPr>
        <w:t>Conclusion</w:t>
      </w:r>
    </w:p>
    <w:p w14:paraId="00AE59FA" w14:textId="322339A8" w:rsidR="00B7617B" w:rsidRDefault="00B7617B" w:rsidP="00E5642A">
      <w:pPr>
        <w:spacing w:line="480" w:lineRule="auto"/>
        <w:ind w:firstLine="720"/>
        <w:jc w:val="both"/>
        <w:rPr>
          <w:rFonts w:ascii="Times New Roman" w:hAnsi="Times New Roman" w:cs="Times New Roman"/>
          <w:sz w:val="24"/>
          <w:szCs w:val="24"/>
        </w:rPr>
      </w:pPr>
      <w:r w:rsidRPr="00A157A2">
        <w:rPr>
          <w:rFonts w:ascii="Times New Roman" w:hAnsi="Times New Roman" w:cs="Times New Roman"/>
          <w:sz w:val="24"/>
          <w:szCs w:val="24"/>
        </w:rPr>
        <w:t xml:space="preserve">In conclusion, it has been proven that one of the best ways of bringing together </w:t>
      </w:r>
      <w:r>
        <w:rPr>
          <w:rFonts w:ascii="Times New Roman" w:hAnsi="Times New Roman" w:cs="Times New Roman"/>
          <w:sz w:val="24"/>
          <w:szCs w:val="24"/>
        </w:rPr>
        <w:t>P</w:t>
      </w:r>
      <w:r w:rsidRPr="00A157A2">
        <w:rPr>
          <w:rFonts w:ascii="Times New Roman" w:hAnsi="Times New Roman" w:cs="Times New Roman"/>
          <w:sz w:val="24"/>
          <w:szCs w:val="24"/>
        </w:rPr>
        <w:t xml:space="preserve">ractice and theory is by engaging in reflective </w:t>
      </w:r>
      <w:r>
        <w:rPr>
          <w:rFonts w:ascii="Times New Roman" w:hAnsi="Times New Roman" w:cs="Times New Roman"/>
          <w:sz w:val="24"/>
          <w:szCs w:val="24"/>
        </w:rPr>
        <w:t>P</w:t>
      </w:r>
      <w:r w:rsidRPr="00A157A2">
        <w:rPr>
          <w:rFonts w:ascii="Times New Roman" w:hAnsi="Times New Roman" w:cs="Times New Roman"/>
          <w:sz w:val="24"/>
          <w:szCs w:val="24"/>
        </w:rPr>
        <w:t xml:space="preserve">ractice. People also get to learn from their own experiences that relate to their profession rather than from the knowledge they got from formal learning. </w:t>
      </w:r>
      <w:r>
        <w:rPr>
          <w:rFonts w:ascii="Times New Roman" w:hAnsi="Times New Roman" w:cs="Times New Roman"/>
          <w:sz w:val="24"/>
          <w:szCs w:val="24"/>
        </w:rPr>
        <w:t>Various reflection models</w:t>
      </w:r>
      <w:r w:rsidRPr="00A157A2">
        <w:rPr>
          <w:rFonts w:ascii="Times New Roman" w:hAnsi="Times New Roman" w:cs="Times New Roman"/>
          <w:sz w:val="24"/>
          <w:szCs w:val="24"/>
        </w:rPr>
        <w:t xml:space="preserve"> have been put across</w:t>
      </w:r>
      <w:r>
        <w:rPr>
          <w:rFonts w:ascii="Times New Roman" w:hAnsi="Times New Roman" w:cs="Times New Roman"/>
          <w:sz w:val="24"/>
          <w:szCs w:val="24"/>
        </w:rPr>
        <w:t>, and they</w:t>
      </w:r>
      <w:r w:rsidRPr="00A157A2">
        <w:rPr>
          <w:rFonts w:ascii="Times New Roman" w:hAnsi="Times New Roman" w:cs="Times New Roman"/>
          <w:sz w:val="24"/>
          <w:szCs w:val="24"/>
        </w:rPr>
        <w:t xml:space="preserve"> are easy models that can be of great assistance to beginners who are just trying to evaluate a certain situation</w:t>
      </w:r>
      <w:r>
        <w:rPr>
          <w:rFonts w:ascii="Times New Roman" w:hAnsi="Times New Roman" w:cs="Times New Roman"/>
          <w:sz w:val="24"/>
          <w:szCs w:val="24"/>
        </w:rPr>
        <w:t>. At the same time,</w:t>
      </w:r>
      <w:r w:rsidRPr="00A157A2">
        <w:rPr>
          <w:rFonts w:ascii="Times New Roman" w:hAnsi="Times New Roman" w:cs="Times New Roman"/>
          <w:sz w:val="24"/>
          <w:szCs w:val="24"/>
        </w:rPr>
        <w:t xml:space="preserve"> there are complex ones too Cell phones are currently rising, and thus manufacturers of cell phones such as Apple need to ensure that they meet the increasing demand of cell phone in the market and thus make huge sales.</w:t>
      </w:r>
    </w:p>
    <w:p w14:paraId="7FA36B17" w14:textId="383DCD3E" w:rsidR="0017205D" w:rsidRDefault="00E43097" w:rsidP="0017205D">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This module </w:t>
      </w:r>
      <w:r w:rsidR="0017205D">
        <w:rPr>
          <w:rFonts w:ascii="Times New Roman" w:hAnsi="Times New Roman" w:cs="Times New Roman"/>
          <w:sz w:val="24"/>
          <w:szCs w:val="24"/>
        </w:rPr>
        <w:t>helped me to develop my practice experience, prepare for employment, helped me to understand the relationship of theory into practice. It helped to create, evaluate, apply and assess ideas and solutions. It has improved my personal skills and the importance of a continous learning and reflection. Now I am able to understand and evaluate the concept of transferable skills.</w:t>
      </w:r>
    </w:p>
    <w:p w14:paraId="5732A2CA" w14:textId="4C9BFBD8" w:rsidR="0017205D" w:rsidRDefault="0017205D" w:rsidP="0017205D">
      <w:pPr>
        <w:spacing w:line="480" w:lineRule="auto"/>
        <w:ind w:firstLine="720"/>
        <w:jc w:val="both"/>
        <w:rPr>
          <w:rFonts w:ascii="Times New Roman" w:hAnsi="Times New Roman" w:cs="Times New Roman"/>
          <w:sz w:val="24"/>
          <w:szCs w:val="24"/>
        </w:rPr>
      </w:pPr>
    </w:p>
    <w:p w14:paraId="17196CDB" w14:textId="4D5EC37F" w:rsidR="0017205D" w:rsidRDefault="00350E9E" w:rsidP="0017205D">
      <w:pPr>
        <w:spacing w:line="480" w:lineRule="auto"/>
        <w:ind w:firstLine="720"/>
        <w:jc w:val="both"/>
        <w:rPr>
          <w:rFonts w:ascii="Times New Roman" w:hAnsi="Times New Roman" w:cs="Times New Roman"/>
          <w:i/>
          <w:iCs/>
          <w:sz w:val="24"/>
          <w:szCs w:val="24"/>
        </w:rPr>
      </w:pPr>
      <w:r w:rsidRPr="00350E9E">
        <w:rPr>
          <w:rFonts w:ascii="Times New Roman" w:hAnsi="Times New Roman" w:cs="Times New Roman"/>
          <w:i/>
          <w:iCs/>
          <w:sz w:val="24"/>
          <w:szCs w:val="24"/>
        </w:rPr>
        <w:t>“Education is the most powerful weapon wich you can use to change the world.”</w:t>
      </w:r>
    </w:p>
    <w:p w14:paraId="477EAD5D" w14:textId="1536789E" w:rsidR="00350E9E" w:rsidRPr="00350E9E" w:rsidRDefault="00350E9E" w:rsidP="0017205D">
      <w:pPr>
        <w:spacing w:line="480" w:lineRule="auto"/>
        <w:ind w:firstLine="720"/>
        <w:jc w:val="both"/>
        <w:rPr>
          <w:rFonts w:ascii="Times New Roman" w:hAnsi="Times New Roman" w:cs="Times New Roman"/>
          <w:i/>
          <w:iCs/>
          <w:sz w:val="24"/>
          <w:szCs w:val="24"/>
        </w:rPr>
      </w:pPr>
      <w:r>
        <w:rPr>
          <w:rFonts w:ascii="Times New Roman" w:hAnsi="Times New Roman" w:cs="Times New Roman"/>
          <w:i/>
          <w:iCs/>
          <w:sz w:val="24"/>
          <w:szCs w:val="24"/>
        </w:rPr>
        <w:t xml:space="preserve">                                                                                                        Nelson Mandela</w:t>
      </w:r>
    </w:p>
    <w:p w14:paraId="3BBE854A" w14:textId="77777777" w:rsidR="00B7617B" w:rsidRDefault="00B7617B" w:rsidP="00B7617B">
      <w:pPr>
        <w:spacing w:line="480" w:lineRule="auto"/>
        <w:rPr>
          <w:rFonts w:ascii="Times New Roman" w:hAnsi="Times New Roman" w:cs="Times New Roman"/>
          <w:b/>
          <w:sz w:val="24"/>
          <w:szCs w:val="24"/>
        </w:rPr>
      </w:pPr>
    </w:p>
    <w:p w14:paraId="6FE46CF8" w14:textId="77777777" w:rsidR="00B7617B" w:rsidRDefault="00B7617B" w:rsidP="00E43097">
      <w:pPr>
        <w:spacing w:line="480" w:lineRule="auto"/>
        <w:rPr>
          <w:rFonts w:ascii="Times New Roman" w:hAnsi="Times New Roman" w:cs="Times New Roman"/>
          <w:b/>
          <w:sz w:val="24"/>
          <w:szCs w:val="24"/>
        </w:rPr>
      </w:pPr>
    </w:p>
    <w:p w14:paraId="29356A32" w14:textId="77777777" w:rsidR="00B7617B" w:rsidRPr="00E43097" w:rsidRDefault="00B7617B" w:rsidP="00B7617B">
      <w:pPr>
        <w:spacing w:line="480" w:lineRule="auto"/>
        <w:jc w:val="center"/>
        <w:rPr>
          <w:rFonts w:ascii="Times New Roman" w:hAnsi="Times New Roman" w:cs="Times New Roman"/>
          <w:b/>
          <w:sz w:val="36"/>
          <w:szCs w:val="36"/>
        </w:rPr>
      </w:pPr>
      <w:r w:rsidRPr="00E43097">
        <w:rPr>
          <w:rFonts w:ascii="Times New Roman" w:hAnsi="Times New Roman" w:cs="Times New Roman"/>
          <w:b/>
          <w:sz w:val="36"/>
          <w:szCs w:val="36"/>
        </w:rPr>
        <w:t>References</w:t>
      </w:r>
    </w:p>
    <w:p w14:paraId="0137BCA3" w14:textId="22C301DA" w:rsidR="00B7617B" w:rsidRPr="00E43097" w:rsidRDefault="00B7617B" w:rsidP="00E43097">
      <w:pPr>
        <w:pStyle w:val="ListParagraph"/>
        <w:numPr>
          <w:ilvl w:val="0"/>
          <w:numId w:val="1"/>
        </w:numPr>
        <w:spacing w:line="480" w:lineRule="auto"/>
        <w:rPr>
          <w:rFonts w:ascii="Times New Roman" w:hAnsi="Times New Roman" w:cs="Times New Roman"/>
          <w:sz w:val="24"/>
          <w:szCs w:val="24"/>
          <w:shd w:val="clear" w:color="auto" w:fill="FFFFFF"/>
        </w:rPr>
      </w:pPr>
      <w:r w:rsidRPr="00E43097">
        <w:rPr>
          <w:rFonts w:ascii="Times New Roman" w:hAnsi="Times New Roman" w:cs="Times New Roman"/>
          <w:sz w:val="24"/>
          <w:szCs w:val="24"/>
          <w:shd w:val="clear" w:color="auto" w:fill="FFFFFF"/>
        </w:rPr>
        <w:t>Chng, S.I., 2018. Incorporating reflection into computing classes: models and challenges. </w:t>
      </w:r>
      <w:r w:rsidRPr="00E43097">
        <w:rPr>
          <w:rFonts w:ascii="Times New Roman" w:hAnsi="Times New Roman" w:cs="Times New Roman"/>
          <w:i/>
          <w:iCs/>
          <w:sz w:val="24"/>
          <w:szCs w:val="24"/>
          <w:shd w:val="clear" w:color="auto" w:fill="FFFFFF"/>
        </w:rPr>
        <w:t>Reflective Practice</w:t>
      </w:r>
      <w:r w:rsidRPr="00E43097">
        <w:rPr>
          <w:rFonts w:ascii="Times New Roman" w:hAnsi="Times New Roman" w:cs="Times New Roman"/>
          <w:sz w:val="24"/>
          <w:szCs w:val="24"/>
          <w:shd w:val="clear" w:color="auto" w:fill="FFFFFF"/>
        </w:rPr>
        <w:t>, </w:t>
      </w:r>
      <w:r w:rsidRPr="00E43097">
        <w:rPr>
          <w:rFonts w:ascii="Times New Roman" w:hAnsi="Times New Roman" w:cs="Times New Roman"/>
          <w:i/>
          <w:iCs/>
          <w:sz w:val="24"/>
          <w:szCs w:val="24"/>
          <w:shd w:val="clear" w:color="auto" w:fill="FFFFFF"/>
        </w:rPr>
        <w:t>19</w:t>
      </w:r>
      <w:r w:rsidRPr="00E43097">
        <w:rPr>
          <w:rFonts w:ascii="Times New Roman" w:hAnsi="Times New Roman" w:cs="Times New Roman"/>
          <w:sz w:val="24"/>
          <w:szCs w:val="24"/>
          <w:shd w:val="clear" w:color="auto" w:fill="FFFFFF"/>
        </w:rPr>
        <w:t>(3), pp.358-375.</w:t>
      </w:r>
    </w:p>
    <w:p w14:paraId="524C5CBB" w14:textId="36AD5DE6" w:rsidR="00B7617B" w:rsidRPr="00E43097" w:rsidRDefault="00B7617B" w:rsidP="00E43097">
      <w:pPr>
        <w:pStyle w:val="ListParagraph"/>
        <w:numPr>
          <w:ilvl w:val="0"/>
          <w:numId w:val="1"/>
        </w:numPr>
        <w:spacing w:line="480" w:lineRule="auto"/>
        <w:rPr>
          <w:rFonts w:ascii="Times New Roman" w:hAnsi="Times New Roman" w:cs="Times New Roman"/>
          <w:sz w:val="24"/>
          <w:szCs w:val="24"/>
          <w:shd w:val="clear" w:color="auto" w:fill="FFFFFF"/>
        </w:rPr>
      </w:pPr>
      <w:r w:rsidRPr="00E43097">
        <w:rPr>
          <w:rFonts w:ascii="Times New Roman" w:hAnsi="Times New Roman" w:cs="Times New Roman"/>
          <w:sz w:val="24"/>
          <w:szCs w:val="24"/>
          <w:shd w:val="clear" w:color="auto" w:fill="FFFFFF"/>
        </w:rPr>
        <w:t>Farrell, T.S.C., 2019. </w:t>
      </w:r>
      <w:r w:rsidRPr="00E43097">
        <w:rPr>
          <w:rFonts w:ascii="Times New Roman" w:hAnsi="Times New Roman" w:cs="Times New Roman"/>
          <w:i/>
          <w:iCs/>
          <w:sz w:val="24"/>
          <w:szCs w:val="24"/>
          <w:shd w:val="clear" w:color="auto" w:fill="FFFFFF"/>
        </w:rPr>
        <w:t>Reflective Practice in ELT</w:t>
      </w:r>
      <w:r w:rsidRPr="00E43097">
        <w:rPr>
          <w:rFonts w:ascii="Times New Roman" w:hAnsi="Times New Roman" w:cs="Times New Roman"/>
          <w:sz w:val="24"/>
          <w:szCs w:val="24"/>
          <w:shd w:val="clear" w:color="auto" w:fill="FFFFFF"/>
        </w:rPr>
        <w:t>. Equinox Publishing Limited.</w:t>
      </w:r>
    </w:p>
    <w:p w14:paraId="568E4F85" w14:textId="7619614A" w:rsidR="00B7617B" w:rsidRPr="00E43097" w:rsidRDefault="00B7617B" w:rsidP="00E43097">
      <w:pPr>
        <w:pStyle w:val="ListParagraph"/>
        <w:numPr>
          <w:ilvl w:val="0"/>
          <w:numId w:val="1"/>
        </w:numPr>
        <w:spacing w:line="480" w:lineRule="auto"/>
        <w:rPr>
          <w:rFonts w:ascii="Times New Roman" w:hAnsi="Times New Roman" w:cs="Times New Roman"/>
          <w:sz w:val="24"/>
          <w:szCs w:val="24"/>
          <w:shd w:val="clear" w:color="auto" w:fill="FFFFFF"/>
        </w:rPr>
      </w:pPr>
      <w:r w:rsidRPr="00E43097">
        <w:rPr>
          <w:rFonts w:ascii="Times New Roman" w:hAnsi="Times New Roman" w:cs="Times New Roman"/>
          <w:sz w:val="24"/>
          <w:szCs w:val="24"/>
          <w:shd w:val="clear" w:color="auto" w:fill="FFFFFF"/>
        </w:rPr>
        <w:t>Glassburn, S., McGuire, L.E. and Lay, K., 2019. Reflection as self-care: models for facilitative supervision. </w:t>
      </w:r>
      <w:r w:rsidRPr="00E43097">
        <w:rPr>
          <w:rFonts w:ascii="Times New Roman" w:hAnsi="Times New Roman" w:cs="Times New Roman"/>
          <w:i/>
          <w:iCs/>
          <w:sz w:val="24"/>
          <w:szCs w:val="24"/>
          <w:shd w:val="clear" w:color="auto" w:fill="FFFFFF"/>
        </w:rPr>
        <w:t>Reflective Practice</w:t>
      </w:r>
      <w:r w:rsidRPr="00E43097">
        <w:rPr>
          <w:rFonts w:ascii="Times New Roman" w:hAnsi="Times New Roman" w:cs="Times New Roman"/>
          <w:sz w:val="24"/>
          <w:szCs w:val="24"/>
          <w:shd w:val="clear" w:color="auto" w:fill="FFFFFF"/>
        </w:rPr>
        <w:t>, </w:t>
      </w:r>
      <w:r w:rsidRPr="00E43097">
        <w:rPr>
          <w:rFonts w:ascii="Times New Roman" w:hAnsi="Times New Roman" w:cs="Times New Roman"/>
          <w:i/>
          <w:iCs/>
          <w:sz w:val="24"/>
          <w:szCs w:val="24"/>
          <w:shd w:val="clear" w:color="auto" w:fill="FFFFFF"/>
        </w:rPr>
        <w:t>20</w:t>
      </w:r>
      <w:r w:rsidRPr="00E43097">
        <w:rPr>
          <w:rFonts w:ascii="Times New Roman" w:hAnsi="Times New Roman" w:cs="Times New Roman"/>
          <w:sz w:val="24"/>
          <w:szCs w:val="24"/>
          <w:shd w:val="clear" w:color="auto" w:fill="FFFFFF"/>
        </w:rPr>
        <w:t>(6), pp.692-704.</w:t>
      </w:r>
    </w:p>
    <w:p w14:paraId="2C8D819A" w14:textId="6EDCFD86" w:rsidR="00B7617B" w:rsidRPr="00E43097" w:rsidRDefault="00B7617B" w:rsidP="00E43097">
      <w:pPr>
        <w:pStyle w:val="ListParagraph"/>
        <w:numPr>
          <w:ilvl w:val="0"/>
          <w:numId w:val="1"/>
        </w:numPr>
        <w:rPr>
          <w:rFonts w:ascii="Times New Roman" w:hAnsi="Times New Roman" w:cs="Times New Roman"/>
          <w:sz w:val="24"/>
          <w:szCs w:val="24"/>
        </w:rPr>
      </w:pPr>
      <w:r w:rsidRPr="00E43097">
        <w:rPr>
          <w:rFonts w:ascii="Times New Roman" w:hAnsi="Times New Roman" w:cs="Times New Roman"/>
          <w:sz w:val="24"/>
          <w:szCs w:val="24"/>
          <w:shd w:val="clear" w:color="auto" w:fill="FFFFFF"/>
        </w:rPr>
        <w:t>Matar, A., Al-Rdaydeh, M., Al-Shannag, F. and Odeh, M., 2018. Factors affecting the corporate performance: Panel data analysis for listed firms in Jordan. </w:t>
      </w:r>
      <w:r w:rsidRPr="00E43097">
        <w:rPr>
          <w:rFonts w:ascii="Times New Roman" w:hAnsi="Times New Roman" w:cs="Times New Roman"/>
          <w:i/>
          <w:iCs/>
          <w:sz w:val="24"/>
          <w:szCs w:val="24"/>
          <w:shd w:val="clear" w:color="auto" w:fill="FFFFFF"/>
        </w:rPr>
        <w:t>Academy of Accounting and Financial Studies Journal</w:t>
      </w:r>
      <w:r w:rsidRPr="00E43097">
        <w:rPr>
          <w:rFonts w:ascii="Times New Roman" w:hAnsi="Times New Roman" w:cs="Times New Roman"/>
          <w:sz w:val="24"/>
          <w:szCs w:val="24"/>
          <w:shd w:val="clear" w:color="auto" w:fill="FFFFFF"/>
        </w:rPr>
        <w:t>, </w:t>
      </w:r>
      <w:r w:rsidRPr="00E43097">
        <w:rPr>
          <w:rFonts w:ascii="Times New Roman" w:hAnsi="Times New Roman" w:cs="Times New Roman"/>
          <w:i/>
          <w:iCs/>
          <w:sz w:val="24"/>
          <w:szCs w:val="24"/>
          <w:shd w:val="clear" w:color="auto" w:fill="FFFFFF"/>
        </w:rPr>
        <w:t>22</w:t>
      </w:r>
      <w:r w:rsidRPr="00E43097">
        <w:rPr>
          <w:rFonts w:ascii="Times New Roman" w:hAnsi="Times New Roman" w:cs="Times New Roman"/>
          <w:sz w:val="24"/>
          <w:szCs w:val="24"/>
          <w:shd w:val="clear" w:color="auto" w:fill="FFFFFF"/>
        </w:rPr>
        <w:t>(6), pp.1-10.</w:t>
      </w:r>
    </w:p>
    <w:p w14:paraId="2EF6F8B7" w14:textId="77777777" w:rsidR="00E43097" w:rsidRPr="00E43097" w:rsidRDefault="00E43097" w:rsidP="00E43097">
      <w:pPr>
        <w:pStyle w:val="ListParagraph"/>
        <w:rPr>
          <w:rFonts w:ascii="Times New Roman" w:hAnsi="Times New Roman" w:cs="Times New Roman"/>
          <w:sz w:val="24"/>
          <w:szCs w:val="24"/>
        </w:rPr>
      </w:pPr>
    </w:p>
    <w:p w14:paraId="4BB1B415" w14:textId="4230E294" w:rsidR="00B7617B" w:rsidRPr="00E43097" w:rsidRDefault="00B7617B" w:rsidP="00E43097">
      <w:pPr>
        <w:pStyle w:val="ListParagraph"/>
        <w:numPr>
          <w:ilvl w:val="0"/>
          <w:numId w:val="1"/>
        </w:numPr>
        <w:spacing w:line="480" w:lineRule="auto"/>
        <w:rPr>
          <w:rFonts w:ascii="Times New Roman" w:hAnsi="Times New Roman" w:cs="Times New Roman"/>
          <w:sz w:val="24"/>
          <w:szCs w:val="24"/>
          <w:shd w:val="clear" w:color="auto" w:fill="FFFFFF"/>
        </w:rPr>
      </w:pPr>
      <w:r w:rsidRPr="00E43097">
        <w:rPr>
          <w:rFonts w:ascii="Times New Roman" w:hAnsi="Times New Roman" w:cs="Times New Roman"/>
          <w:sz w:val="24"/>
          <w:szCs w:val="24"/>
          <w:shd w:val="clear" w:color="auto" w:fill="FFFFFF"/>
        </w:rPr>
        <w:t>Nicol, J.S. and Dosser, I., 2016. Understanding reflective practice. </w:t>
      </w:r>
      <w:r w:rsidRPr="00E43097">
        <w:rPr>
          <w:rFonts w:ascii="Times New Roman" w:hAnsi="Times New Roman" w:cs="Times New Roman"/>
          <w:i/>
          <w:iCs/>
          <w:sz w:val="24"/>
          <w:szCs w:val="24"/>
          <w:shd w:val="clear" w:color="auto" w:fill="FFFFFF"/>
        </w:rPr>
        <w:t>Nursing Standard (2014+)</w:t>
      </w:r>
      <w:r w:rsidRPr="00E43097">
        <w:rPr>
          <w:rFonts w:ascii="Times New Roman" w:hAnsi="Times New Roman" w:cs="Times New Roman"/>
          <w:sz w:val="24"/>
          <w:szCs w:val="24"/>
          <w:shd w:val="clear" w:color="auto" w:fill="FFFFFF"/>
        </w:rPr>
        <w:t>, </w:t>
      </w:r>
      <w:r w:rsidRPr="00E43097">
        <w:rPr>
          <w:rFonts w:ascii="Times New Roman" w:hAnsi="Times New Roman" w:cs="Times New Roman"/>
          <w:i/>
          <w:iCs/>
          <w:sz w:val="24"/>
          <w:szCs w:val="24"/>
          <w:shd w:val="clear" w:color="auto" w:fill="FFFFFF"/>
        </w:rPr>
        <w:t>30</w:t>
      </w:r>
      <w:r w:rsidRPr="00E43097">
        <w:rPr>
          <w:rFonts w:ascii="Times New Roman" w:hAnsi="Times New Roman" w:cs="Times New Roman"/>
          <w:sz w:val="24"/>
          <w:szCs w:val="24"/>
          <w:shd w:val="clear" w:color="auto" w:fill="FFFFFF"/>
        </w:rPr>
        <w:t>(36), p.34.</w:t>
      </w:r>
    </w:p>
    <w:p w14:paraId="7B5659E0" w14:textId="77777777" w:rsidR="00B7617B" w:rsidRPr="00A157A2" w:rsidRDefault="00B7617B" w:rsidP="00B7617B">
      <w:pPr>
        <w:tabs>
          <w:tab w:val="left" w:pos="5470"/>
        </w:tabs>
        <w:spacing w:line="480" w:lineRule="auto"/>
        <w:rPr>
          <w:rFonts w:ascii="Times New Roman" w:hAnsi="Times New Roman" w:cs="Times New Roman"/>
          <w:sz w:val="24"/>
          <w:szCs w:val="24"/>
        </w:rPr>
      </w:pPr>
      <w:r>
        <w:rPr>
          <w:rFonts w:ascii="Times New Roman" w:hAnsi="Times New Roman" w:cs="Times New Roman"/>
          <w:sz w:val="24"/>
          <w:szCs w:val="24"/>
        </w:rPr>
        <w:tab/>
      </w:r>
    </w:p>
    <w:p w14:paraId="3AC2D4D2" w14:textId="77777777" w:rsidR="00B7617B" w:rsidRPr="00A157A2" w:rsidRDefault="00B7617B" w:rsidP="00B7617B">
      <w:pPr>
        <w:spacing w:line="480" w:lineRule="auto"/>
        <w:rPr>
          <w:rFonts w:ascii="Times New Roman" w:hAnsi="Times New Roman" w:cs="Times New Roman"/>
          <w:sz w:val="24"/>
          <w:szCs w:val="24"/>
        </w:rPr>
      </w:pPr>
    </w:p>
    <w:p w14:paraId="66CDFB35" w14:textId="77777777" w:rsidR="00B35D86" w:rsidRDefault="00B35D86"/>
    <w:sectPr w:rsidR="00B35D86">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F3CD420" w14:textId="77777777" w:rsidR="00375A75" w:rsidRDefault="00375A75" w:rsidP="007E28F7">
      <w:pPr>
        <w:spacing w:after="0" w:line="240" w:lineRule="auto"/>
      </w:pPr>
      <w:r>
        <w:separator/>
      </w:r>
    </w:p>
  </w:endnote>
  <w:endnote w:type="continuationSeparator" w:id="0">
    <w:p w14:paraId="5D964602" w14:textId="77777777" w:rsidR="00375A75" w:rsidRDefault="00375A75" w:rsidP="007E28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EC82EBA" w14:textId="77777777" w:rsidR="00375A75" w:rsidRDefault="00375A75" w:rsidP="007E28F7">
      <w:pPr>
        <w:spacing w:after="0" w:line="240" w:lineRule="auto"/>
      </w:pPr>
      <w:r>
        <w:separator/>
      </w:r>
    </w:p>
  </w:footnote>
  <w:footnote w:type="continuationSeparator" w:id="0">
    <w:p w14:paraId="2EB03C2A" w14:textId="77777777" w:rsidR="00375A75" w:rsidRDefault="00375A75" w:rsidP="007E28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8CBF84C" w14:textId="17873901" w:rsidR="007E28F7" w:rsidRDefault="007E28F7">
    <w:pPr>
      <w:pStyle w:val="Header"/>
      <w:tabs>
        <w:tab w:val="clear" w:pos="4680"/>
        <w:tab w:val="clear" w:pos="9360"/>
      </w:tabs>
      <w:jc w:val="right"/>
      <w:rPr>
        <w:color w:val="8496B0" w:themeColor="text2" w:themeTint="99"/>
        <w:sz w:val="24"/>
        <w:szCs w:val="24"/>
      </w:rPr>
    </w:pPr>
    <w:r>
      <w:rPr>
        <w:noProof/>
        <w:color w:val="8496B0" w:themeColor="text2" w:themeTint="99"/>
        <w:sz w:val="24"/>
        <w:szCs w:val="24"/>
      </w:rPr>
      <mc:AlternateContent>
        <mc:Choice Requires="wpg">
          <w:drawing>
            <wp:anchor distT="0" distB="0" distL="114300" distR="114300" simplePos="0" relativeHeight="251659264" behindDoc="0" locked="0" layoutInCell="1" allowOverlap="1" wp14:anchorId="64013321" wp14:editId="1D1369AF">
              <wp:simplePos x="0" y="0"/>
              <wp:positionH relativeFrom="rightMargin">
                <wp:align>left</wp:align>
              </wp:positionH>
              <wp:positionV relativeFrom="topMargin">
                <wp:posOffset>284521</wp:posOffset>
              </wp:positionV>
              <wp:extent cx="731520" cy="740664"/>
              <wp:effectExtent l="0" t="0" r="0" b="2540"/>
              <wp:wrapNone/>
              <wp:docPr id="70" name="Group 70"/>
              <wp:cNvGraphicFramePr/>
              <a:graphic xmlns:a="http://schemas.openxmlformats.org/drawingml/2006/main">
                <a:graphicData uri="http://schemas.microsoft.com/office/word/2010/wordprocessingGroup">
                  <wpg:wgp>
                    <wpg:cNvGrpSpPr/>
                    <wpg:grpSpPr>
                      <a:xfrm>
                        <a:off x="0" y="0"/>
                        <a:ext cx="731520" cy="740664"/>
                        <a:chOff x="0" y="12192"/>
                        <a:chExt cx="731747" cy="746642"/>
                      </a:xfrm>
                    </wpg:grpSpPr>
                    <wps:wsp>
                      <wps:cNvPr id="71" name="Freeform 71"/>
                      <wps:cNvSpPr>
                        <a:spLocks/>
                      </wps:cNvSpPr>
                      <wps:spPr bwMode="auto">
                        <a:xfrm>
                          <a:off x="256032" y="12192"/>
                          <a:ext cx="475601" cy="473242"/>
                        </a:xfrm>
                        <a:custGeom>
                          <a:avLst/>
                          <a:gdLst>
                            <a:gd name="T0" fmla="*/ 0 w 420"/>
                            <a:gd name="T1" fmla="*/ 420 h 420"/>
                            <a:gd name="T2" fmla="*/ 0 w 420"/>
                            <a:gd name="T3" fmla="*/ 420 h 420"/>
                            <a:gd name="T4" fmla="*/ 416 w 420"/>
                            <a:gd name="T5" fmla="*/ 0 h 420"/>
                            <a:gd name="T6" fmla="*/ 420 w 420"/>
                            <a:gd name="T7" fmla="*/ 0 h 420"/>
                            <a:gd name="T8" fmla="*/ 0 w 420"/>
                            <a:gd name="T9" fmla="*/ 420 h 420"/>
                          </a:gdLst>
                          <a:ahLst/>
                          <a:cxnLst>
                            <a:cxn ang="0">
                              <a:pos x="T0" y="T1"/>
                            </a:cxn>
                            <a:cxn ang="0">
                              <a:pos x="T2" y="T3"/>
                            </a:cxn>
                            <a:cxn ang="0">
                              <a:pos x="T4" y="T5"/>
                            </a:cxn>
                            <a:cxn ang="0">
                              <a:pos x="T6" y="T7"/>
                            </a:cxn>
                            <a:cxn ang="0">
                              <a:pos x="T8" y="T9"/>
                            </a:cxn>
                          </a:cxnLst>
                          <a:rect l="0" t="0" r="r" b="b"/>
                          <a:pathLst>
                            <a:path w="420" h="420">
                              <a:moveTo>
                                <a:pt x="0" y="420"/>
                              </a:moveTo>
                              <a:lnTo>
                                <a:pt x="0" y="420"/>
                              </a:lnTo>
                              <a:lnTo>
                                <a:pt x="416" y="0"/>
                              </a:lnTo>
                              <a:lnTo>
                                <a:pt x="420" y="0"/>
                              </a:lnTo>
                              <a:lnTo>
                                <a:pt x="0" y="420"/>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2" name="Freeform 72"/>
                      <wps:cNvSpPr>
                        <a:spLocks/>
                      </wps:cNvSpPr>
                      <wps:spPr bwMode="auto">
                        <a:xfrm>
                          <a:off x="134112" y="48768"/>
                          <a:ext cx="595634" cy="592679"/>
                        </a:xfrm>
                        <a:custGeom>
                          <a:avLst/>
                          <a:gdLst>
                            <a:gd name="T0" fmla="*/ 0 w 526"/>
                            <a:gd name="T1" fmla="*/ 526 h 526"/>
                            <a:gd name="T2" fmla="*/ 0 w 526"/>
                            <a:gd name="T3" fmla="*/ 526 h 526"/>
                            <a:gd name="T4" fmla="*/ 522 w 526"/>
                            <a:gd name="T5" fmla="*/ 0 h 526"/>
                            <a:gd name="T6" fmla="*/ 526 w 526"/>
                            <a:gd name="T7" fmla="*/ 4 h 526"/>
                            <a:gd name="T8" fmla="*/ 0 w 526"/>
                            <a:gd name="T9" fmla="*/ 526 h 526"/>
                          </a:gdLst>
                          <a:ahLst/>
                          <a:cxnLst>
                            <a:cxn ang="0">
                              <a:pos x="T0" y="T1"/>
                            </a:cxn>
                            <a:cxn ang="0">
                              <a:pos x="T2" y="T3"/>
                            </a:cxn>
                            <a:cxn ang="0">
                              <a:pos x="T4" y="T5"/>
                            </a:cxn>
                            <a:cxn ang="0">
                              <a:pos x="T6" y="T7"/>
                            </a:cxn>
                            <a:cxn ang="0">
                              <a:pos x="T8" y="T9"/>
                            </a:cxn>
                          </a:cxnLst>
                          <a:rect l="0" t="0" r="r" b="b"/>
                          <a:pathLst>
                            <a:path w="526" h="526">
                              <a:moveTo>
                                <a:pt x="0" y="526"/>
                              </a:moveTo>
                              <a:lnTo>
                                <a:pt x="0" y="526"/>
                              </a:lnTo>
                              <a:lnTo>
                                <a:pt x="522" y="0"/>
                              </a:lnTo>
                              <a:lnTo>
                                <a:pt x="526" y="4"/>
                              </a:lnTo>
                              <a:lnTo>
                                <a:pt x="0" y="526"/>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3" name="Freeform 73"/>
                      <wps:cNvSpPr>
                        <a:spLocks/>
                      </wps:cNvSpPr>
                      <wps:spPr bwMode="auto">
                        <a:xfrm>
                          <a:off x="146304" y="36576"/>
                          <a:ext cx="585443" cy="582539"/>
                        </a:xfrm>
                        <a:custGeom>
                          <a:avLst/>
                          <a:gdLst>
                            <a:gd name="T0" fmla="*/ 0 w 517"/>
                            <a:gd name="T1" fmla="*/ 517 h 517"/>
                            <a:gd name="T2" fmla="*/ 0 w 517"/>
                            <a:gd name="T3" fmla="*/ 512 h 517"/>
                            <a:gd name="T4" fmla="*/ 513 w 517"/>
                            <a:gd name="T5" fmla="*/ 0 h 517"/>
                            <a:gd name="T6" fmla="*/ 517 w 517"/>
                            <a:gd name="T7" fmla="*/ 0 h 517"/>
                            <a:gd name="T8" fmla="*/ 0 w 517"/>
                            <a:gd name="T9" fmla="*/ 517 h 517"/>
                          </a:gdLst>
                          <a:ahLst/>
                          <a:cxnLst>
                            <a:cxn ang="0">
                              <a:pos x="T0" y="T1"/>
                            </a:cxn>
                            <a:cxn ang="0">
                              <a:pos x="T2" y="T3"/>
                            </a:cxn>
                            <a:cxn ang="0">
                              <a:pos x="T4" y="T5"/>
                            </a:cxn>
                            <a:cxn ang="0">
                              <a:pos x="T6" y="T7"/>
                            </a:cxn>
                            <a:cxn ang="0">
                              <a:pos x="T8" y="T9"/>
                            </a:cxn>
                          </a:cxnLst>
                          <a:rect l="0" t="0" r="r" b="b"/>
                          <a:pathLst>
                            <a:path w="517" h="517">
                              <a:moveTo>
                                <a:pt x="0" y="517"/>
                              </a:moveTo>
                              <a:lnTo>
                                <a:pt x="0" y="512"/>
                              </a:lnTo>
                              <a:lnTo>
                                <a:pt x="513" y="0"/>
                              </a:lnTo>
                              <a:lnTo>
                                <a:pt x="517" y="0"/>
                              </a:lnTo>
                              <a:lnTo>
                                <a:pt x="0" y="517"/>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4" name="Freeform 74"/>
                      <wps:cNvSpPr>
                        <a:spLocks/>
                      </wps:cNvSpPr>
                      <wps:spPr bwMode="auto">
                        <a:xfrm>
                          <a:off x="207264" y="97536"/>
                          <a:ext cx="522029" cy="520566"/>
                        </a:xfrm>
                        <a:custGeom>
                          <a:avLst/>
                          <a:gdLst>
                            <a:gd name="T0" fmla="*/ 0 w 461"/>
                            <a:gd name="T1" fmla="*/ 462 h 462"/>
                            <a:gd name="T2" fmla="*/ 0 w 461"/>
                            <a:gd name="T3" fmla="*/ 462 h 462"/>
                            <a:gd name="T4" fmla="*/ 457 w 461"/>
                            <a:gd name="T5" fmla="*/ 0 h 462"/>
                            <a:gd name="T6" fmla="*/ 461 w 461"/>
                            <a:gd name="T7" fmla="*/ 5 h 462"/>
                            <a:gd name="T8" fmla="*/ 0 w 461"/>
                            <a:gd name="T9" fmla="*/ 462 h 462"/>
                          </a:gdLst>
                          <a:ahLst/>
                          <a:cxnLst>
                            <a:cxn ang="0">
                              <a:pos x="T0" y="T1"/>
                            </a:cxn>
                            <a:cxn ang="0">
                              <a:pos x="T2" y="T3"/>
                            </a:cxn>
                            <a:cxn ang="0">
                              <a:pos x="T4" y="T5"/>
                            </a:cxn>
                            <a:cxn ang="0">
                              <a:pos x="T6" y="T7"/>
                            </a:cxn>
                            <a:cxn ang="0">
                              <a:pos x="T8" y="T9"/>
                            </a:cxn>
                          </a:cxnLst>
                          <a:rect l="0" t="0" r="r" b="b"/>
                          <a:pathLst>
                            <a:path w="461" h="462">
                              <a:moveTo>
                                <a:pt x="0" y="462"/>
                              </a:moveTo>
                              <a:lnTo>
                                <a:pt x="0" y="462"/>
                              </a:lnTo>
                              <a:lnTo>
                                <a:pt x="457" y="0"/>
                              </a:lnTo>
                              <a:lnTo>
                                <a:pt x="461" y="5"/>
                              </a:lnTo>
                              <a:lnTo>
                                <a:pt x="0" y="462"/>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5" name="Freeform 75"/>
                      <wps:cNvSpPr>
                        <a:spLocks/>
                      </wps:cNvSpPr>
                      <wps:spPr bwMode="auto">
                        <a:xfrm>
                          <a:off x="0" y="36576"/>
                          <a:ext cx="731520" cy="722258"/>
                        </a:xfrm>
                        <a:custGeom>
                          <a:avLst/>
                          <a:gdLst>
                            <a:gd name="T0" fmla="*/ 5 w 646"/>
                            <a:gd name="T1" fmla="*/ 641 h 641"/>
                            <a:gd name="T2" fmla="*/ 0 w 646"/>
                            <a:gd name="T3" fmla="*/ 641 h 641"/>
                            <a:gd name="T4" fmla="*/ 642 w 646"/>
                            <a:gd name="T5" fmla="*/ 0 h 641"/>
                            <a:gd name="T6" fmla="*/ 646 w 646"/>
                            <a:gd name="T7" fmla="*/ 0 h 641"/>
                            <a:gd name="T8" fmla="*/ 5 w 646"/>
                            <a:gd name="T9" fmla="*/ 641 h 641"/>
                          </a:gdLst>
                          <a:ahLst/>
                          <a:cxnLst>
                            <a:cxn ang="0">
                              <a:pos x="T0" y="T1"/>
                            </a:cxn>
                            <a:cxn ang="0">
                              <a:pos x="T2" y="T3"/>
                            </a:cxn>
                            <a:cxn ang="0">
                              <a:pos x="T4" y="T5"/>
                            </a:cxn>
                            <a:cxn ang="0">
                              <a:pos x="T6" y="T7"/>
                            </a:cxn>
                            <a:cxn ang="0">
                              <a:pos x="T8" y="T9"/>
                            </a:cxn>
                          </a:cxnLst>
                          <a:rect l="0" t="0" r="r" b="b"/>
                          <a:pathLst>
                            <a:path w="646" h="641">
                              <a:moveTo>
                                <a:pt x="5" y="641"/>
                              </a:moveTo>
                              <a:lnTo>
                                <a:pt x="0" y="641"/>
                              </a:lnTo>
                              <a:lnTo>
                                <a:pt x="642" y="0"/>
                              </a:lnTo>
                              <a:lnTo>
                                <a:pt x="646" y="0"/>
                              </a:lnTo>
                              <a:lnTo>
                                <a:pt x="5" y="641"/>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6" name="Text Box 76"/>
                      <wps:cNvSpPr txBox="1"/>
                      <wps:spPr>
                        <a:xfrm>
                          <a:off x="73152" y="12192"/>
                          <a:ext cx="356346" cy="3501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D1CE71A" w14:textId="77777777" w:rsidR="007E28F7" w:rsidRDefault="007E28F7">
                            <w:pPr>
                              <w:jc w:val="right"/>
                            </w:pPr>
                            <w:r>
                              <w:rPr>
                                <w:color w:val="8496B0" w:themeColor="text2" w:themeTint="99"/>
                                <w:sz w:val="24"/>
                                <w:szCs w:val="24"/>
                              </w:rPr>
                              <w:fldChar w:fldCharType="begin"/>
                            </w:r>
                            <w:r>
                              <w:rPr>
                                <w:color w:val="8496B0" w:themeColor="text2" w:themeTint="99"/>
                                <w:sz w:val="24"/>
                                <w:szCs w:val="24"/>
                              </w:rPr>
                              <w:instrText xml:space="preserve"> PAGE   \* MERGEFORMAT </w:instrText>
                            </w:r>
                            <w:r>
                              <w:rPr>
                                <w:color w:val="8496B0" w:themeColor="text2" w:themeTint="99"/>
                                <w:sz w:val="24"/>
                                <w:szCs w:val="24"/>
                              </w:rPr>
                              <w:fldChar w:fldCharType="separate"/>
                            </w:r>
                            <w:r>
                              <w:rPr>
                                <w:noProof/>
                                <w:color w:val="8496B0" w:themeColor="text2" w:themeTint="99"/>
                                <w:sz w:val="24"/>
                                <w:szCs w:val="24"/>
                              </w:rPr>
                              <w:t>2</w:t>
                            </w:r>
                            <w:r>
                              <w:rPr>
                                <w:color w:val="8496B0" w:themeColor="text2" w:themeTint="99"/>
                                <w:sz w:val="24"/>
                                <w:szCs w:val="24"/>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4013321" id="Group 70" o:spid="_x0000_s1026" style="position:absolute;left:0;text-align:left;margin-left:0;margin-top:22.4pt;width:57.6pt;height:58.3pt;z-index:251659264;mso-position-horizontal:left;mso-position-horizontal-relative:right-margin-area;mso-position-vertical-relative:top-margin-area;mso-width-relative:margin;mso-height-relative:margin" coordorigin=",121" coordsize="7317,74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">
              <v:shape id="Freeform 71" o:spid="_x0000_s1027" style="position:absolute;left:2560;top:121;width:4756;height:4733;visibility:visible;mso-wrap-style:square;v-text-anchor:top" coordsize="420,4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" path="m,420r,l416,r4,l,420xe" fillcolor="#8496b0 [1951]" stroked="f">
                <v:path arrowok="t" o:connecttype="custom" o:connectlocs="0,473242;0,473242;471071,0;475601,0;0,473242" o:connectangles="0,0,0,0,0"/>
              </v:shape>
              <v:shape id="Freeform 72" o:spid="_x0000_s1028" style="position:absolute;left:1341;top:487;width:5956;height:5927;visibility:visible;mso-wrap-style:square;v-text-anchor:top" coordsize="526,5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" path="m,526r,l522,r4,4l,526xe" fillcolor="#8496b0 [1951]" stroked="f">
                <v:path arrowok="t" o:connecttype="custom" o:connectlocs="0,592679;0,592679;591104,0;595634,4507;0,592679" o:connectangles="0,0,0,0,0"/>
              </v:shape>
              <v:shape id="Freeform 73" o:spid="_x0000_s1029" style="position:absolute;left:1463;top:365;width:5854;height:5826;visibility:visible;mso-wrap-style:square;v-text-anchor:top" coordsize="517,5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" path="m,517r,-5l513,r4,l,517xe" fillcolor="#8496b0 [1951]" stroked="f">
                <v:path arrowok="t" o:connecttype="custom" o:connectlocs="0,582539;0,576905;580913,0;585443,0;0,582539" o:connectangles="0,0,0,0,0"/>
              </v:shape>
              <v:shape id="Freeform 74" o:spid="_x0000_s1030" style="position:absolute;left:2072;top:975;width:5220;height:5206;visibility:visible;mso-wrap-style:square;v-text-anchor:top" coordsize="461,4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" path="m,462r,l457,r4,5l,462xe" fillcolor="#8496b0 [1951]" stroked="f">
                <v:path arrowok="t" o:connecttype="custom" o:connectlocs="0,520566;0,520566;517499,0;522029,5634;0,520566" o:connectangles="0,0,0,0,0"/>
              </v:shape>
              <v:shape id="Freeform 75" o:spid="_x0000_s1031" style="position:absolute;top:365;width:7315;height:7223;visibility:visible;mso-wrap-style:square;v-text-anchor:top" coordsize="646,6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" path="m5,641r-5,l642,r4,l5,641xe" fillcolor="#8496b0 [1951]" stroked="f">
                <v:path arrowok="t" o:connecttype="custom" o:connectlocs="5662,722258;0,722258;726990,0;731520,0;5662,722258" o:connectangles="0,0,0,0,0"/>
              </v:shape>
              <v:shapetype id="_x0000_t202" coordsize="21600,21600" o:spt="202" path="m,l,21600r21600,l21600,xe">
                <v:stroke joinstyle="miter"/>
                <v:path gradientshapeok="t" o:connecttype="rect"/>
              </v:shapetype>
              <v:shape id="Text Box 76" o:spid="_x0000_s1032" type="#_x0000_t202" style="position:absolute;left:731;top:121;width:3563;height:35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" filled="f" stroked="f" strokeweight=".5pt">
                <v:textbox inset="0,0,0,0">
                  <w:txbxContent>
                    <w:p w14:paraId="3D1CE71A" w14:textId="77777777" w:rsidR="007E28F7" w:rsidRDefault="007E28F7">
                      <w:pPr>
                        <w:jc w:val="right"/>
                      </w:pPr>
                      <w:r>
                        <w:rPr>
                          <w:color w:val="8496B0" w:themeColor="text2" w:themeTint="99"/>
                          <w:sz w:val="24"/>
                          <w:szCs w:val="24"/>
                        </w:rPr>
                        <w:fldChar w:fldCharType="begin"/>
                      </w:r>
                      <w:r>
                        <w:rPr>
                          <w:color w:val="8496B0" w:themeColor="text2" w:themeTint="99"/>
                          <w:sz w:val="24"/>
                          <w:szCs w:val="24"/>
                        </w:rPr>
                        <w:instrText xml:space="preserve"> PAGE   \* MERGEFORMAT </w:instrText>
                      </w:r>
                      <w:r>
                        <w:rPr>
                          <w:color w:val="8496B0" w:themeColor="text2" w:themeTint="99"/>
                          <w:sz w:val="24"/>
                          <w:szCs w:val="24"/>
                        </w:rPr>
                        <w:fldChar w:fldCharType="separate"/>
                      </w:r>
                      <w:r>
                        <w:rPr>
                          <w:noProof/>
                          <w:color w:val="8496B0" w:themeColor="text2" w:themeTint="99"/>
                          <w:sz w:val="24"/>
                          <w:szCs w:val="24"/>
                        </w:rPr>
                        <w:t>2</w:t>
                      </w:r>
                      <w:r>
                        <w:rPr>
                          <w:color w:val="8496B0" w:themeColor="text2" w:themeTint="99"/>
                          <w:sz w:val="24"/>
                          <w:szCs w:val="24"/>
                        </w:rPr>
                        <w:fldChar w:fldCharType="end"/>
                      </w:r>
                    </w:p>
                  </w:txbxContent>
                </v:textbox>
              </v:shape>
              <w10:wrap anchorx="margin" anchory="margin"/>
            </v:group>
          </w:pict>
        </mc:Fallback>
      </mc:AlternateContent>
    </w:r>
    <w:r w:rsidR="00E8243B">
      <w:rPr>
        <w:color w:val="8496B0" w:themeColor="text2" w:themeTint="99"/>
        <w:sz w:val="24"/>
        <w:szCs w:val="24"/>
      </w:rPr>
      <w:t>Report</w:t>
    </w:r>
    <w:r>
      <w:rPr>
        <w:color w:val="8496B0" w:themeColor="text2" w:themeTint="99"/>
        <w:sz w:val="24"/>
        <w:szCs w:val="24"/>
      </w:rPr>
      <w:t xml:space="preserve"> o</w:t>
    </w:r>
    <w:r w:rsidR="00E8243B">
      <w:rPr>
        <w:color w:val="8496B0" w:themeColor="text2" w:themeTint="99"/>
        <w:sz w:val="24"/>
        <w:szCs w:val="24"/>
      </w:rPr>
      <w:t>f</w:t>
    </w:r>
    <w:r>
      <w:rPr>
        <w:color w:val="8496B0" w:themeColor="text2" w:themeTint="99"/>
        <w:sz w:val="24"/>
        <w:szCs w:val="24"/>
      </w:rPr>
      <w:t xml:space="preserve"> Reflective practice</w:t>
    </w:r>
  </w:p>
  <w:p w14:paraId="325892BB" w14:textId="77777777" w:rsidR="004B731A" w:rsidRDefault="00375A7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E2A3D98"/>
    <w:multiLevelType w:val="hybridMultilevel"/>
    <w:tmpl w:val="AE789EC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BA8"/>
    <w:rsid w:val="0017205D"/>
    <w:rsid w:val="002B1BA8"/>
    <w:rsid w:val="00350E9E"/>
    <w:rsid w:val="00375A75"/>
    <w:rsid w:val="007E28F7"/>
    <w:rsid w:val="008D0E63"/>
    <w:rsid w:val="00A9086F"/>
    <w:rsid w:val="00B35D86"/>
    <w:rsid w:val="00B7617B"/>
    <w:rsid w:val="00E43097"/>
    <w:rsid w:val="00E5642A"/>
    <w:rsid w:val="00E8243B"/>
    <w:rsid w:val="00F11C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BC12BED"/>
  <w15:chartTrackingRefBased/>
  <w15:docId w15:val="{7527171F-1657-4025-98FE-98A9A11C30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617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7617B"/>
    <w:pPr>
      <w:tabs>
        <w:tab w:val="center" w:pos="4680"/>
        <w:tab w:val="right" w:pos="9360"/>
      </w:tabs>
      <w:spacing w:after="0" w:line="240" w:lineRule="auto"/>
    </w:pPr>
  </w:style>
  <w:style w:type="character" w:customStyle="1" w:styleId="HeaderChar">
    <w:name w:val="Header Char"/>
    <w:basedOn w:val="DefaultParagraphFont"/>
    <w:link w:val="Header"/>
    <w:uiPriority w:val="99"/>
    <w:rsid w:val="00B7617B"/>
  </w:style>
  <w:style w:type="paragraph" w:styleId="Footer">
    <w:name w:val="footer"/>
    <w:basedOn w:val="Normal"/>
    <w:link w:val="FooterChar"/>
    <w:uiPriority w:val="99"/>
    <w:unhideWhenUsed/>
    <w:rsid w:val="007E28F7"/>
    <w:pPr>
      <w:tabs>
        <w:tab w:val="center" w:pos="4680"/>
        <w:tab w:val="right" w:pos="9360"/>
      </w:tabs>
      <w:spacing w:after="0" w:line="240" w:lineRule="auto"/>
    </w:pPr>
  </w:style>
  <w:style w:type="character" w:customStyle="1" w:styleId="FooterChar">
    <w:name w:val="Footer Char"/>
    <w:basedOn w:val="DefaultParagraphFont"/>
    <w:link w:val="Footer"/>
    <w:uiPriority w:val="99"/>
    <w:rsid w:val="007E28F7"/>
  </w:style>
  <w:style w:type="paragraph" w:styleId="ListParagraph">
    <w:name w:val="List Paragraph"/>
    <w:basedOn w:val="Normal"/>
    <w:uiPriority w:val="34"/>
    <w:qFormat/>
    <w:rsid w:val="00E4309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45</TotalTime>
  <Pages>8</Pages>
  <Words>1758</Words>
  <Characters>10024</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27202</dc:creator>
  <cp:keywords/>
  <dc:description/>
  <cp:lastModifiedBy>27202</cp:lastModifiedBy>
  <cp:revision>4</cp:revision>
  <dcterms:created xsi:type="dcterms:W3CDTF">2020-11-22T21:55:00Z</dcterms:created>
  <dcterms:modified xsi:type="dcterms:W3CDTF">2020-11-22T22:56:00Z</dcterms:modified>
</cp:coreProperties>
</file>