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F594ED" w14:textId="77777777" w:rsidR="00F857F8" w:rsidRPr="00F857F8" w:rsidRDefault="00F857F8" w:rsidP="00F857F8">
      <w:pPr>
        <w:rPr>
          <w:rFonts w:ascii="Arial" w:hAnsi="Arial" w:cs="Arial"/>
          <w:b/>
          <w:bCs/>
          <w:highlight w:val="yellow"/>
          <w:u w:val="single"/>
        </w:rPr>
      </w:pPr>
      <w:r w:rsidRPr="00F857F8">
        <w:rPr>
          <w:rFonts w:ascii="Arial" w:hAnsi="Arial" w:cs="Arial"/>
          <w:b/>
          <w:bCs/>
          <w:u w:val="single"/>
        </w:rPr>
        <w:t>Task 1</w:t>
      </w:r>
    </w:p>
    <w:p w14:paraId="185F423C" w14:textId="77777777" w:rsidR="00F857F8" w:rsidRDefault="00F857F8" w:rsidP="00F857F8">
      <w:pPr>
        <w:rPr>
          <w:rFonts w:ascii="Arial" w:hAnsi="Arial" w:cs="Arial"/>
          <w:highlight w:val="yellow"/>
        </w:rPr>
      </w:pPr>
    </w:p>
    <w:p w14:paraId="197CAE46" w14:textId="77777777" w:rsidR="00F857F8" w:rsidRDefault="00F857F8" w:rsidP="00F857F8">
      <w:pPr>
        <w:rPr>
          <w:rFonts w:ascii="Arial" w:hAnsi="Arial" w:cs="Arial"/>
        </w:rPr>
      </w:pPr>
      <w:r>
        <w:rPr>
          <w:rFonts w:ascii="Arial" w:hAnsi="Arial" w:cs="Arial"/>
          <w:highlight w:val="yellow"/>
        </w:rPr>
        <w:t xml:space="preserve"> </w:t>
      </w:r>
    </w:p>
    <w:p w14:paraId="5F3668ED" w14:textId="77777777" w:rsidR="00F857F8" w:rsidRDefault="00F857F8" w:rsidP="00F857F8">
      <w:pPr>
        <w:rPr>
          <w:rFonts w:ascii="Arial" w:hAnsi="Arial" w:cs="Arial"/>
        </w:rPr>
      </w:pPr>
    </w:p>
    <w:p w14:paraId="45644076" w14:textId="77777777" w:rsidR="00F857F8" w:rsidRDefault="00F857F8" w:rsidP="00F857F8">
      <w:pPr>
        <w:rPr>
          <w:rFonts w:ascii="Arial" w:hAnsi="Arial" w:cs="Arial"/>
        </w:rPr>
      </w:pPr>
    </w:p>
    <w:p w14:paraId="3209CC14" w14:textId="77777777" w:rsidR="00F857F8" w:rsidRDefault="00F857F8" w:rsidP="00F857F8">
      <w:pPr>
        <w:rPr>
          <w:rFonts w:ascii="Arial" w:hAnsi="Arial" w:cs="Arial"/>
        </w:rPr>
      </w:pPr>
      <w:r>
        <w:rPr>
          <w:rFonts w:ascii="Arial" w:hAnsi="Arial" w:cs="Arial"/>
        </w:rPr>
        <w:t>The College of Policing was established to act as a professional body for policing, the idea behind it was to boost professionalism, drive consistency and improve leadership across all forces in England and Wales (Home Office Framework Document 2012). The main fictions were to set standards, sharing knowledge and supporting professional development which were designed to support evidence led, accountable and a skilled police service, which will then increase public trust and effective crime reduction outcomes. One of the most renowned strategic mechanisms for professionalising police forces has been the development of professional standards and the curriculum, such as the Policing Education Qualifications Framework (PEQF). This became a nationally recognised qualification outlining the role expectations, competencies and degree level entry pathways. This replaced local training models with a set of consistent knowledge and skills (College of Policing: University of Staffordshire).</w:t>
      </w:r>
    </w:p>
    <w:p w14:paraId="3CE6F39B" w14:textId="77777777" w:rsidR="00F857F8" w:rsidRDefault="00F857F8" w:rsidP="00F857F8">
      <w:pPr>
        <w:rPr>
          <w:rFonts w:ascii="Arial" w:hAnsi="Arial" w:cs="Arial"/>
        </w:rPr>
      </w:pPr>
      <w:r>
        <w:rPr>
          <w:rFonts w:ascii="Arial" w:hAnsi="Arial" w:cs="Arial"/>
        </w:rPr>
        <w:t xml:space="preserve">The College also put more of an emphasis on evidence-based practice and continuous improvement through research, guidance and strategic frameworks. Utilising this approach moves policing away for the more traditional, intuition towards </w:t>
      </w:r>
      <w:proofErr w:type="spellStart"/>
      <w:r>
        <w:rPr>
          <w:rFonts w:ascii="Arial" w:hAnsi="Arial" w:cs="Arial"/>
        </w:rPr>
        <w:t>towards</w:t>
      </w:r>
      <w:proofErr w:type="spellEnd"/>
      <w:r>
        <w:rPr>
          <w:rFonts w:ascii="Arial" w:hAnsi="Arial" w:cs="Arial"/>
        </w:rPr>
        <w:t xml:space="preserve"> why things are done and more towards demonstrated how it is backed by research and evaluation.</w:t>
      </w:r>
    </w:p>
    <w:p w14:paraId="031C6112" w14:textId="77777777" w:rsidR="00F857F8" w:rsidRDefault="00F857F8" w:rsidP="00F857F8">
      <w:pPr>
        <w:rPr>
          <w:rFonts w:ascii="Arial" w:hAnsi="Arial" w:cs="Arial"/>
        </w:rPr>
      </w:pPr>
      <w:r>
        <w:rPr>
          <w:rFonts w:ascii="Arial" w:hAnsi="Arial" w:cs="Arial"/>
        </w:rPr>
        <w:t xml:space="preserve">Evidence Based Practice (EBP) has played an important role in my development during my 3-year probationary period. An example of this is when I was required to respond to repeated anti-social behaviour (ASB) near local shops within my area. I am aware that historically incidents like this have been dealt with through dispersal powers and verbal warnings, </w:t>
      </w:r>
      <w:proofErr w:type="gramStart"/>
      <w:r>
        <w:rPr>
          <w:rFonts w:ascii="Arial" w:hAnsi="Arial" w:cs="Arial"/>
        </w:rPr>
        <w:t>However</w:t>
      </w:r>
      <w:proofErr w:type="gramEnd"/>
      <w:r>
        <w:rPr>
          <w:rFonts w:ascii="Arial" w:hAnsi="Arial" w:cs="Arial"/>
        </w:rPr>
        <w:t xml:space="preserve"> research highlights that reinforcement alone has limited long term impact, and problem orientated policing strategies are more effective in reducing repeat demand (College of Policing, 2021). Utilising the SARAS model (Scanning, Analysis, Response, Assessment) I analysed the patterns, looked at peak times and whether they were repeat incidents. I then linked in with NPT who I knew would liaise with partner agencies and increase high visibility patrols om the areas. Over the following weeks I noticed that there had been a slight reduction in the SSB calls reported. This is a good example how research informed approaches have better outcomes which will enhance the confidence of the community and reduce long term demands on response policing.</w:t>
      </w:r>
    </w:p>
    <w:p w14:paraId="72C4A842" w14:textId="77777777" w:rsidR="00F857F8" w:rsidRDefault="00F857F8" w:rsidP="00F857F8">
      <w:pPr>
        <w:rPr>
          <w:rFonts w:ascii="Arial" w:hAnsi="Arial" w:cs="Arial"/>
        </w:rPr>
      </w:pPr>
    </w:p>
    <w:p w14:paraId="7D77D912" w14:textId="77777777" w:rsidR="00F857F8" w:rsidRDefault="00F857F8" w:rsidP="00F857F8">
      <w:pPr>
        <w:rPr>
          <w:rFonts w:ascii="Arial" w:hAnsi="Arial" w:cs="Arial"/>
        </w:rPr>
      </w:pPr>
      <w:r>
        <w:rPr>
          <w:rFonts w:ascii="Arial" w:hAnsi="Arial" w:cs="Arial"/>
        </w:rPr>
        <w:t xml:space="preserve">The professionalising of policing by the College of Policing hasn’t come without criticism. Many stakeholders argue that initiatives such as degree level entry and standardisation may put academic credentials over the practical elements of policing. These areas of concern have led to recruitment challenges.  Questions have been raised as to whether formal qualifications alone can ensure effective practice. </w:t>
      </w:r>
    </w:p>
    <w:p w14:paraId="79CF8A70" w14:textId="77777777" w:rsidR="00F857F8" w:rsidRDefault="00F857F8" w:rsidP="00F857F8">
      <w:pPr>
        <w:rPr>
          <w:rFonts w:ascii="Arial" w:hAnsi="Arial" w:cs="Arial"/>
        </w:rPr>
      </w:pPr>
    </w:p>
    <w:p w14:paraId="29FED11E" w14:textId="77777777" w:rsidR="00F857F8" w:rsidRDefault="00F857F8" w:rsidP="00F857F8">
      <w:pPr>
        <w:rPr>
          <w:rFonts w:ascii="Arial" w:hAnsi="Arial" w:cs="Arial"/>
        </w:rPr>
      </w:pPr>
      <w:r>
        <w:rPr>
          <w:rFonts w:ascii="Arial" w:hAnsi="Arial" w:cs="Arial"/>
        </w:rPr>
        <w:t xml:space="preserve">Initially, the requirement to complete a degree was something that put me off applying.  My primary motivation was to become a police </w:t>
      </w:r>
      <w:proofErr w:type="gramStart"/>
      <w:r>
        <w:rPr>
          <w:rFonts w:ascii="Arial" w:hAnsi="Arial" w:cs="Arial"/>
        </w:rPr>
        <w:t>officer</w:t>
      </w:r>
      <w:proofErr w:type="gramEnd"/>
      <w:r>
        <w:rPr>
          <w:rFonts w:ascii="Arial" w:hAnsi="Arial" w:cs="Arial"/>
        </w:rPr>
        <w:t xml:space="preserve"> and I was concerned about the academic demands alongside operational duties. However, as I was committed to the role, I could see that modern policing required a broader skill set. Through completing the Police Constable Degree Apprenticeship (PCDA) I feel I have developed more of an understanding around vulnerability, criminology and </w:t>
      </w:r>
      <w:r>
        <w:rPr>
          <w:rFonts w:ascii="Arial" w:hAnsi="Arial" w:cs="Arial"/>
        </w:rPr>
        <w:lastRenderedPageBreak/>
        <w:t xml:space="preserve">procedural justice. For example, I attended a mental health related incident involving a vulnerable adult threatening self-harm. Instead of looking at the incident as public order my new knowledge made me think of applying the National Decision Model, considering my safeguarding responsibilities and link in with health professionals.  Reflecting on this incident initially and now including it within this task it has enabled me to </w:t>
      </w:r>
      <w:proofErr w:type="gramStart"/>
      <w:r>
        <w:rPr>
          <w:rFonts w:ascii="Arial" w:hAnsi="Arial" w:cs="Arial"/>
        </w:rPr>
        <w:t>evaluated</w:t>
      </w:r>
      <w:proofErr w:type="gramEnd"/>
      <w:r>
        <w:rPr>
          <w:rFonts w:ascii="Arial" w:hAnsi="Arial" w:cs="Arial"/>
        </w:rPr>
        <w:t xml:space="preserve"> my communication, use of powers under the mental health act and how I adhered to ethical principles.</w:t>
      </w:r>
    </w:p>
    <w:p w14:paraId="2FA92B10" w14:textId="77777777" w:rsidR="00F857F8" w:rsidRDefault="00F857F8" w:rsidP="00F857F8">
      <w:pPr>
        <w:rPr>
          <w:rFonts w:ascii="Arial" w:hAnsi="Arial" w:cs="Arial"/>
        </w:rPr>
      </w:pPr>
      <w:r>
        <w:rPr>
          <w:rFonts w:ascii="Arial" w:hAnsi="Arial" w:cs="Arial"/>
        </w:rPr>
        <w:t xml:space="preserve"> </w:t>
      </w:r>
    </w:p>
    <w:p w14:paraId="07E5E360" w14:textId="77777777" w:rsidR="00F857F8" w:rsidRDefault="00F857F8" w:rsidP="00F857F8">
      <w:pPr>
        <w:rPr>
          <w:rFonts w:ascii="Arial" w:hAnsi="Arial" w:cs="Arial"/>
        </w:rPr>
      </w:pPr>
      <w:r>
        <w:rPr>
          <w:rFonts w:ascii="Arial" w:hAnsi="Arial" w:cs="Arial"/>
        </w:rPr>
        <w:t xml:space="preserve">The College of Policing has a strategically important position in the professionalisation of UK Policing. With standard setting, the promotion of evidence-based practice, leadership development and national curricula it has worked towards a vision of policing that is more academically grounded. </w:t>
      </w:r>
    </w:p>
    <w:p w14:paraId="19509632" w14:textId="77777777" w:rsidR="00F857F8" w:rsidRDefault="00F857F8" w:rsidP="00F857F8">
      <w:pPr>
        <w:rPr>
          <w:rFonts w:ascii="Arial" w:hAnsi="Arial" w:cs="Arial"/>
        </w:rPr>
      </w:pPr>
    </w:p>
    <w:p w14:paraId="439EB81B" w14:textId="77777777" w:rsidR="00F857F8" w:rsidRDefault="00F857F8" w:rsidP="00F857F8">
      <w:pPr>
        <w:rPr>
          <w:rFonts w:ascii="Arial" w:hAnsi="Arial" w:cs="Arial"/>
        </w:rPr>
      </w:pPr>
      <w:r>
        <w:rPr>
          <w:rFonts w:ascii="Arial" w:hAnsi="Arial" w:cs="Arial"/>
        </w:rPr>
        <w:t>The strategic framework for professionalising policing in the UK has been shaped by national strategies such as the Policing Vision 2025, the Workforce Transformation programme in 2018, and the College of Policing’s five-year strategic plan. All brought together these have an influence on modern policing practices, the development of workforces, cultural reform and institutional professionalism.</w:t>
      </w:r>
    </w:p>
    <w:p w14:paraId="3B09C9A3" w14:textId="77777777" w:rsidR="00F857F8" w:rsidRDefault="00F857F8" w:rsidP="00F857F8">
      <w:pPr>
        <w:rPr>
          <w:rFonts w:ascii="Arial" w:hAnsi="Arial" w:cs="Arial"/>
        </w:rPr>
      </w:pPr>
    </w:p>
    <w:p w14:paraId="0189464A" w14:textId="77777777" w:rsidR="00F857F8" w:rsidRDefault="00F857F8" w:rsidP="00F857F8">
      <w:pPr>
        <w:rPr>
          <w:rFonts w:ascii="Arial" w:hAnsi="Arial" w:cs="Arial"/>
        </w:rPr>
      </w:pPr>
      <w:r>
        <w:rPr>
          <w:rFonts w:ascii="Arial" w:hAnsi="Arial" w:cs="Arial"/>
        </w:rPr>
        <w:t>The Policing Vision was jointly developed by the National Police Chiefs Council (NPCC) and the Association of Police and Crime Commissioners (APCC) to provide long term future of Policing in England and Wales. It prioritises transformative change across policing, emphasising community led policing, vulnerability and public protection, efficient deployment of specialist capabilities and increased use of evidenced based practices (NPCC/APCC, 2016; College of Policing,2023).</w:t>
      </w:r>
    </w:p>
    <w:p w14:paraId="0A5A30B8" w14:textId="77777777" w:rsidR="00F857F8" w:rsidRDefault="00F857F8" w:rsidP="00F857F8">
      <w:pPr>
        <w:rPr>
          <w:rFonts w:ascii="Arial" w:hAnsi="Arial" w:cs="Arial"/>
        </w:rPr>
      </w:pPr>
      <w:r>
        <w:rPr>
          <w:rFonts w:ascii="Arial" w:hAnsi="Arial" w:cs="Arial"/>
        </w:rPr>
        <w:t>Despite the drive for the implementation for the Police Vision 2025 it did reveal challenges. Critics commented that although the vision set out desirable outcomes it did not sufficiently address structural issues such as workforce shortages, funding constraints, or uniform adoption across forces (UNISON, 2016).</w:t>
      </w:r>
    </w:p>
    <w:p w14:paraId="410BC049" w14:textId="77777777" w:rsidR="00F857F8" w:rsidRDefault="00F857F8" w:rsidP="00F857F8">
      <w:pPr>
        <w:rPr>
          <w:rFonts w:ascii="Arial" w:hAnsi="Arial" w:cs="Arial"/>
        </w:rPr>
      </w:pPr>
    </w:p>
    <w:p w14:paraId="7ADC93C2" w14:textId="77777777" w:rsidR="00F857F8" w:rsidRDefault="00F857F8" w:rsidP="00F857F8">
      <w:pPr>
        <w:rPr>
          <w:rFonts w:ascii="Arial" w:hAnsi="Arial" w:cs="Arial"/>
        </w:rPr>
      </w:pPr>
      <w:r>
        <w:rPr>
          <w:rFonts w:ascii="Arial" w:hAnsi="Arial" w:cs="Arial"/>
        </w:rPr>
        <w:t xml:space="preserve">Also linked to the Vison 2025 was the Workforce Transformation initiative of 2018. This was designed </w:t>
      </w:r>
      <w:proofErr w:type="spellStart"/>
      <w:r>
        <w:rPr>
          <w:rFonts w:ascii="Arial" w:hAnsi="Arial" w:cs="Arial"/>
        </w:rPr>
        <w:t>t</w:t>
      </w:r>
      <w:proofErr w:type="spellEnd"/>
      <w:r>
        <w:rPr>
          <w:rFonts w:ascii="Arial" w:hAnsi="Arial" w:cs="Arial"/>
        </w:rPr>
        <w:t xml:space="preserve"> reconfigure police learning and development so that it supported the skills required for the future of policing outlined in Vision 2025.</w:t>
      </w:r>
    </w:p>
    <w:p w14:paraId="7B1D7CE6" w14:textId="77777777" w:rsidR="00F857F8" w:rsidRDefault="00F857F8" w:rsidP="00F857F8">
      <w:pPr>
        <w:rPr>
          <w:rFonts w:ascii="Arial" w:hAnsi="Arial" w:cs="Arial"/>
        </w:rPr>
      </w:pPr>
      <w:r>
        <w:rPr>
          <w:rFonts w:ascii="Arial" w:hAnsi="Arial" w:cs="Arial"/>
        </w:rPr>
        <w:t xml:space="preserve">The implementation of the Transformation of Police Learning and Development programme looked to establish a baseline of how prepared forces were and generate evidence based, practitioner informed changes to the structure of learning and development (Hartley and Khalil,2018). </w:t>
      </w:r>
    </w:p>
    <w:p w14:paraId="354D7479" w14:textId="77777777" w:rsidR="00F857F8" w:rsidRDefault="00F857F8" w:rsidP="00F857F8">
      <w:pPr>
        <w:rPr>
          <w:rFonts w:ascii="Arial" w:hAnsi="Arial" w:cs="Arial"/>
        </w:rPr>
      </w:pPr>
      <w:r>
        <w:rPr>
          <w:rFonts w:ascii="Arial" w:hAnsi="Arial" w:cs="Arial"/>
        </w:rPr>
        <w:t xml:space="preserve">The workforce’s transformation didn’t just look at what officers learnt but how they </w:t>
      </w:r>
      <w:proofErr w:type="gramStart"/>
      <w:r>
        <w:rPr>
          <w:rFonts w:ascii="Arial" w:hAnsi="Arial" w:cs="Arial"/>
        </w:rPr>
        <w:t>learnt;</w:t>
      </w:r>
      <w:proofErr w:type="gramEnd"/>
      <w:r>
        <w:rPr>
          <w:rFonts w:ascii="Arial" w:hAnsi="Arial" w:cs="Arial"/>
        </w:rPr>
        <w:t xml:space="preserve"> through reflective practice, engagement with research and continuous development. </w:t>
      </w:r>
    </w:p>
    <w:p w14:paraId="777A159A" w14:textId="77777777" w:rsidR="00F857F8" w:rsidRDefault="00F857F8" w:rsidP="00F857F8">
      <w:pPr>
        <w:rPr>
          <w:rFonts w:ascii="Arial" w:hAnsi="Arial" w:cs="Arial"/>
        </w:rPr>
      </w:pPr>
      <w:r>
        <w:rPr>
          <w:rFonts w:ascii="Arial" w:hAnsi="Arial" w:cs="Arial"/>
        </w:rPr>
        <w:t>The introduction of the Policing Vision 2025 has significantly shaped my experience as a student officer. This has been through the emphasis on vulnerability, professionalism and partnership working.</w:t>
      </w:r>
    </w:p>
    <w:p w14:paraId="219BB85F" w14:textId="77777777" w:rsidR="00F857F8" w:rsidRDefault="00F857F8" w:rsidP="00F857F8">
      <w:pPr>
        <w:rPr>
          <w:rFonts w:ascii="Arial" w:hAnsi="Arial" w:cs="Arial"/>
        </w:rPr>
      </w:pPr>
      <w:r>
        <w:rPr>
          <w:rFonts w:ascii="Arial" w:hAnsi="Arial" w:cs="Arial"/>
        </w:rPr>
        <w:t xml:space="preserve">A key impact on my role has been the prioritisation of vulnerability. For example, I attended a domestic abuse incident involving coercive controlling behaviour rather than physical violence. Under previous crime models this may not have resulted in significant action being taken. However, aligned with the Vision 2025 principles, I competed a DASH risk assessment, activated body worn video and submitted safeguarding referral to pour partner agencies. The case was then discussed at multi agency risk assessment conference (MARAC) which made sure that they received </w:t>
      </w:r>
      <w:r>
        <w:rPr>
          <w:rFonts w:ascii="Arial" w:hAnsi="Arial" w:cs="Arial"/>
        </w:rPr>
        <w:lastRenderedPageBreak/>
        <w:t>ongoing support. This reflects the strategic shift towards protecting vulnerable individuals and working collaboratively to manage risk (NPCC and APCC, 2016).  The strategy has also influenced by professional development through structured training which is guided by the College of Policing. Being assessed using the Competency and Values Framework (CVF) I am not only being assessed on enforcement outcomes but also on fairness, transparency and accountability (College of Policing, 2020). This reinforces public trust.</w:t>
      </w:r>
    </w:p>
    <w:p w14:paraId="6DFCDF10" w14:textId="77777777" w:rsidR="00F857F8" w:rsidRDefault="00F857F8" w:rsidP="00F857F8"/>
    <w:p w14:paraId="19065EC1" w14:textId="77777777" w:rsidR="00F857F8" w:rsidRDefault="00F857F8" w:rsidP="00F857F8">
      <w:pPr>
        <w:rPr>
          <w:rFonts w:ascii="Arial" w:hAnsi="Arial" w:cs="Arial"/>
        </w:rPr>
      </w:pPr>
      <w:r>
        <w:rPr>
          <w:rFonts w:ascii="Arial" w:hAnsi="Arial" w:cs="Arial"/>
        </w:rPr>
        <w:t>Overall, the Policing Vision 2025 has transformed my role as a frontline response officer to not just reactive crime response but towards safeguarding, partnership working and professional accountability. As a student officer this has increased my responsibility and strengthened my ability to provide ethical and community focused policing.</w:t>
      </w:r>
    </w:p>
    <w:p w14:paraId="246DC1FF" w14:textId="77777777" w:rsidR="00F857F8" w:rsidRDefault="00F857F8" w:rsidP="00F857F8">
      <w:pPr>
        <w:rPr>
          <w:rFonts w:ascii="Arial" w:hAnsi="Arial" w:cs="Arial"/>
        </w:rPr>
      </w:pPr>
    </w:p>
    <w:p w14:paraId="21B809BD" w14:textId="77777777" w:rsidR="00F857F8" w:rsidRDefault="00F857F8" w:rsidP="00F857F8">
      <w:pPr>
        <w:rPr>
          <w:rFonts w:ascii="Arial" w:hAnsi="Arial" w:cs="Arial"/>
        </w:rPr>
      </w:pPr>
      <w:r>
        <w:rPr>
          <w:rFonts w:ascii="Arial" w:hAnsi="Arial" w:cs="Arial"/>
        </w:rPr>
        <w:t>At this stage I have six months of my probationary period left as a student officer. I am fully aware that modern day policing demands a mixture of ethical integrity, professional competence, evidence-based decision making and community centred policing. The role of the contemporary police officer in the United Kingdom has evolved beyond traditional reactive enforcement towards proactive prevention, transparency and partnership with communities (College of Policing 2024). Throughout my training and operational experience with the force, I have worked to align my behaviours and decisions with the force’s specific values and the wider national expectations of professional policing. South Wales Police’s values are Courage, Integrity and Compassion, these underpin everyday policing and demonstrate the forces commitment to build trust and deliver excellent service to all members of its diverse communities. I prioritise compassionate communication and safeguarding making sure that the individual feels heard, supported and respected, I also uphold integrity by making sire I accurately record decisions and I am confident to challenge any behaviour that does not align with the ethical standards which reinforces professional accountability.</w:t>
      </w:r>
    </w:p>
    <w:p w14:paraId="2C5A50AF" w14:textId="77777777" w:rsidR="00F857F8" w:rsidRDefault="00F857F8" w:rsidP="00F857F8">
      <w:pPr>
        <w:rPr>
          <w:rFonts w:ascii="Arial" w:hAnsi="Arial" w:cs="Arial"/>
        </w:rPr>
      </w:pPr>
      <w:r>
        <w:rPr>
          <w:rFonts w:ascii="Arial" w:hAnsi="Arial" w:cs="Arial"/>
        </w:rPr>
        <w:t xml:space="preserve">Community policing and partnership working are also important aspects of modern-day policing. Peel’s principles on policing by consent remain relevant in guiding neighbourhood engagement (Home Office, 2012). I have actively built relationships with </w:t>
      </w:r>
      <w:proofErr w:type="gramStart"/>
      <w:r>
        <w:rPr>
          <w:rFonts w:ascii="Arial" w:hAnsi="Arial" w:cs="Arial"/>
        </w:rPr>
        <w:t>local residents</w:t>
      </w:r>
      <w:proofErr w:type="gramEnd"/>
      <w:r>
        <w:rPr>
          <w:rFonts w:ascii="Arial" w:hAnsi="Arial" w:cs="Arial"/>
        </w:rPr>
        <w:t xml:space="preserve"> and partner agencies to identify and address recurring concerns such as anti-social behaviour, rather than just enforcing sanctions I have worked towards collaborative problem solving using the models such as SARA.</w:t>
      </w:r>
    </w:p>
    <w:p w14:paraId="1FD605D2" w14:textId="77777777" w:rsidR="00F857F8" w:rsidRDefault="00F857F8" w:rsidP="00F857F8">
      <w:pPr>
        <w:rPr>
          <w:rFonts w:ascii="Arial" w:hAnsi="Arial" w:cs="Arial"/>
        </w:rPr>
      </w:pPr>
      <w:r>
        <w:rPr>
          <w:rFonts w:ascii="Arial" w:hAnsi="Arial" w:cs="Arial"/>
        </w:rPr>
        <w:t>Being able to maintain professional resilience and wellbeing is essential to being ab le to fulfil modern occupational expectations. The complexity of policing requires officers to have sustained physical and psychological capacity. I proactively engage with wellbeing resources and peer support. Self-care is something I have identified as being a professional responsibility that I maintain to be an all-round efficient officer.</w:t>
      </w:r>
    </w:p>
    <w:p w14:paraId="70A9FE43" w14:textId="77777777" w:rsidR="00F857F8" w:rsidRDefault="00F857F8" w:rsidP="00F857F8">
      <w:pPr>
        <w:rPr>
          <w:rFonts w:ascii="Arial" w:hAnsi="Arial" w:cs="Arial"/>
        </w:rPr>
      </w:pPr>
    </w:p>
    <w:p w14:paraId="448C3A4A" w14:textId="77777777" w:rsidR="00F857F8" w:rsidRDefault="00F857F8" w:rsidP="00F857F8">
      <w:pPr>
        <w:rPr>
          <w:rFonts w:ascii="Arial" w:hAnsi="Arial" w:cs="Arial"/>
        </w:rPr>
      </w:pPr>
      <w:r>
        <w:rPr>
          <w:rFonts w:ascii="Arial" w:hAnsi="Arial" w:cs="Arial"/>
        </w:rPr>
        <w:t>My final year of probation has been an important turning point, with greater responsibility and a clearer sense of who I am as a police officer. Moving from a relatively closely supervised student officer towards independent operational competence has required not only the development of practical skills but also more of an understanding of legitimacy, accountability and evidence-based practice.</w:t>
      </w:r>
    </w:p>
    <w:p w14:paraId="52A4FCBA" w14:textId="77777777" w:rsidR="00F857F8" w:rsidRDefault="00F857F8" w:rsidP="00F857F8">
      <w:pPr>
        <w:rPr>
          <w:rFonts w:ascii="Arial" w:hAnsi="Arial" w:cs="Arial"/>
        </w:rPr>
      </w:pPr>
    </w:p>
    <w:p w14:paraId="1E804F3A" w14:textId="77777777" w:rsidR="00F857F8" w:rsidRDefault="00F857F8" w:rsidP="00F857F8">
      <w:pPr>
        <w:rPr>
          <w:rFonts w:ascii="Arial" w:hAnsi="Arial" w:cs="Arial"/>
        </w:rPr>
      </w:pPr>
      <w:r>
        <w:rPr>
          <w:rFonts w:ascii="Arial" w:hAnsi="Arial" w:cs="Arial"/>
        </w:rPr>
        <w:lastRenderedPageBreak/>
        <w:t xml:space="preserve">At the beginning if my probationary period, my focus was mainly task orientated, responding to incidents, learning procedures and applying the legislation that I had learnt correctly. Supervisor was more intrusive and decisions I made were often validated by my tutor or sergeant.  In my final year I have noticed a dramatic change. I am quite rightly expected to justify my decisions independently, manage the risks confidently and demonstrate leadership behaviours in routine and complex situations. Research into procedural justice shows that fairness, transparency and respectful communication influences public trust more than enforcement outcomes alone (Tyler, 2006). I have always been conscious of prioritising clear explanations of the decisions I have made, </w:t>
      </w:r>
      <w:proofErr w:type="gramStart"/>
      <w:r>
        <w:rPr>
          <w:rFonts w:ascii="Arial" w:hAnsi="Arial" w:cs="Arial"/>
        </w:rPr>
        <w:t>in particular when</w:t>
      </w:r>
      <w:proofErr w:type="gramEnd"/>
      <w:r>
        <w:rPr>
          <w:rFonts w:ascii="Arial" w:hAnsi="Arial" w:cs="Arial"/>
        </w:rPr>
        <w:t xml:space="preserve"> dealing with high tension incidents such as stop and search or domestic incidents. This shows a more in depth understanding that how I exercise the power that I have is as important as the legal grounds available.</w:t>
      </w:r>
    </w:p>
    <w:p w14:paraId="3B6C2DE0" w14:textId="77777777" w:rsidR="00F857F8" w:rsidRDefault="00F857F8" w:rsidP="00F857F8">
      <w:pPr>
        <w:rPr>
          <w:rFonts w:ascii="Arial" w:hAnsi="Arial" w:cs="Arial"/>
        </w:rPr>
      </w:pPr>
      <w:r>
        <w:rPr>
          <w:rFonts w:ascii="Arial" w:hAnsi="Arial" w:cs="Arial"/>
        </w:rPr>
        <w:t xml:space="preserve">Another significant change has been my increased engagement with evidence-based policing. As part of the PCDA route, academic learning has become more important and overlapping with operational practice. Earlier in my probation, I tended to rely heavily on guidance form experienced colleagues. In my final year, I have become more confident in using research, Policy and APP (Authorised Professional Practice) guidance to inform decisions. </w:t>
      </w:r>
    </w:p>
    <w:p w14:paraId="4028C0FE" w14:textId="77777777" w:rsidR="00F857F8" w:rsidRDefault="00F857F8" w:rsidP="00F857F8">
      <w:pPr>
        <w:rPr>
          <w:rFonts w:ascii="Arial" w:hAnsi="Arial" w:cs="Arial"/>
        </w:rPr>
      </w:pPr>
    </w:p>
    <w:p w14:paraId="7680A936" w14:textId="77777777" w:rsidR="00F857F8" w:rsidRDefault="00F857F8" w:rsidP="00F857F8">
      <w:pPr>
        <w:rPr>
          <w:rFonts w:ascii="Arial" w:hAnsi="Arial" w:cs="Arial"/>
        </w:rPr>
      </w:pPr>
      <w:r>
        <w:rPr>
          <w:rFonts w:ascii="Arial" w:hAnsi="Arial" w:cs="Arial"/>
        </w:rPr>
        <w:t>Although not in a supervisory rank or a tutor constable, I have increased requests to mentor newer students. The Code of Ethics highlights leadership as a responsibility at all levels, not solely within formal hierarchy (College of Policing, 2014). When I first started, I thought leadership meant having authority. However, through reflective practice I can see it is setting an example, decision making and ethical consistency. Schon (1983) described reflection on action as central to professional growth. I have found that structured reflection after more serious incidents has been important in improving my resilience ad and judgement.</w:t>
      </w:r>
    </w:p>
    <w:p w14:paraId="40E86DC2" w14:textId="77777777" w:rsidR="00F857F8" w:rsidRDefault="00F857F8" w:rsidP="00F857F8">
      <w:pPr>
        <w:rPr>
          <w:rFonts w:ascii="Arial" w:hAnsi="Arial" w:cs="Arial"/>
        </w:rPr>
      </w:pPr>
      <w:r>
        <w:rPr>
          <w:rFonts w:ascii="Arial" w:hAnsi="Arial" w:cs="Arial"/>
        </w:rPr>
        <w:t>In conclusion, my final year of probation has transformed my role form a supervised learner to an accountable professional practitioner. The change has involved greater independence. As I approach confirmation in rank, I recognise that learning will be an ongoing process, but I now move forward with more confidence, critical awareness and commitment to modern professional standards.</w:t>
      </w:r>
    </w:p>
    <w:p w14:paraId="2FC7901B" w14:textId="77777777" w:rsidR="00F857F8" w:rsidRDefault="00F857F8" w:rsidP="00F857F8">
      <w:pPr>
        <w:rPr>
          <w:rFonts w:ascii="Arial" w:hAnsi="Arial" w:cs="Arial"/>
        </w:rPr>
      </w:pPr>
    </w:p>
    <w:p w14:paraId="15F0337A" w14:textId="77777777" w:rsidR="00F857F8" w:rsidRDefault="00F857F8" w:rsidP="00F857F8">
      <w:pPr>
        <w:rPr>
          <w:rFonts w:ascii="Arial" w:hAnsi="Arial" w:cs="Arial"/>
        </w:rPr>
      </w:pPr>
    </w:p>
    <w:p w14:paraId="3AF396BA" w14:textId="77777777" w:rsidR="00F857F8" w:rsidRDefault="00F857F8" w:rsidP="00F857F8">
      <w:pPr>
        <w:rPr>
          <w:rFonts w:ascii="Arial" w:hAnsi="Arial" w:cs="Arial"/>
          <w:b/>
          <w:bCs/>
          <w:u w:val="single"/>
        </w:rPr>
      </w:pPr>
      <w:r>
        <w:rPr>
          <w:rFonts w:ascii="Arial" w:hAnsi="Arial" w:cs="Arial"/>
          <w:b/>
          <w:bCs/>
          <w:u w:val="single"/>
        </w:rPr>
        <w:t>1802</w:t>
      </w:r>
    </w:p>
    <w:p w14:paraId="2DEA3B62" w14:textId="77777777" w:rsidR="00F857F8" w:rsidRDefault="00F857F8" w:rsidP="00F857F8">
      <w:pPr>
        <w:rPr>
          <w:rFonts w:ascii="Arial" w:hAnsi="Arial" w:cs="Arial"/>
        </w:rPr>
      </w:pPr>
    </w:p>
    <w:p w14:paraId="0DF4E1F7" w14:textId="77777777" w:rsidR="00F857F8" w:rsidRDefault="00F857F8" w:rsidP="00F857F8">
      <w:pPr>
        <w:rPr>
          <w:rFonts w:ascii="Arial" w:hAnsi="Arial" w:cs="Arial"/>
        </w:rPr>
      </w:pPr>
    </w:p>
    <w:p w14:paraId="068D7F86" w14:textId="77777777" w:rsidR="00F857F8" w:rsidRDefault="00F857F8" w:rsidP="00F857F8">
      <w:pPr>
        <w:rPr>
          <w:rFonts w:ascii="Arial" w:hAnsi="Arial" w:cs="Arial"/>
        </w:rPr>
      </w:pPr>
    </w:p>
    <w:p w14:paraId="7D61F365" w14:textId="77777777" w:rsidR="00F857F8" w:rsidRDefault="00F857F8" w:rsidP="00F857F8"/>
    <w:p w14:paraId="31C360FA" w14:textId="77777777" w:rsidR="00F857F8" w:rsidRDefault="00F857F8" w:rsidP="00F857F8"/>
    <w:p w14:paraId="2F6C3741" w14:textId="77777777" w:rsidR="00F857F8" w:rsidRDefault="00F857F8" w:rsidP="00F857F8"/>
    <w:p w14:paraId="659089AF" w14:textId="77777777" w:rsidR="00F857F8" w:rsidRDefault="00F857F8" w:rsidP="00F857F8"/>
    <w:p w14:paraId="74FEECF1" w14:textId="77777777" w:rsidR="00F857F8" w:rsidRDefault="00F857F8" w:rsidP="00F857F8"/>
    <w:p w14:paraId="72D4C8BE" w14:textId="77777777" w:rsidR="00F857F8" w:rsidRDefault="00F857F8" w:rsidP="00F857F8"/>
    <w:p w14:paraId="68261024" w14:textId="77777777" w:rsidR="00F857F8" w:rsidRDefault="00F857F8" w:rsidP="00F857F8"/>
    <w:p w14:paraId="17461D4E" w14:textId="77777777" w:rsidR="00F857F8" w:rsidRDefault="00F857F8" w:rsidP="00F857F8"/>
    <w:p w14:paraId="77DF0636" w14:textId="77777777" w:rsidR="00F857F8" w:rsidRDefault="00F857F8" w:rsidP="00F857F8"/>
    <w:p w14:paraId="41FE2D65" w14:textId="77777777" w:rsidR="00F857F8" w:rsidRDefault="00F857F8" w:rsidP="00F857F8"/>
    <w:p w14:paraId="4F204532" w14:textId="77777777" w:rsidR="00F857F8" w:rsidRDefault="00F857F8" w:rsidP="00F857F8">
      <w:pPr>
        <w:spacing w:after="180"/>
      </w:pPr>
    </w:p>
    <w:p w14:paraId="240B7046" w14:textId="77777777" w:rsidR="00F857F8" w:rsidRDefault="00F857F8" w:rsidP="00F857F8">
      <w:pPr>
        <w:spacing w:after="180"/>
        <w:jc w:val="center"/>
        <w:rPr>
          <w:rFonts w:ascii="Arial" w:eastAsia="Times New Roman" w:hAnsi="Arial" w:cs="Arial"/>
          <w:b/>
          <w:bCs/>
          <w:color w:val="000000"/>
          <w:kern w:val="0"/>
          <w:u w:val="single"/>
          <w:lang w:eastAsia="en-GB"/>
          <w14:ligatures w14:val="none"/>
        </w:rPr>
      </w:pPr>
      <w:r>
        <w:rPr>
          <w:rFonts w:ascii="Arial" w:eastAsia="Times New Roman" w:hAnsi="Arial" w:cs="Arial"/>
          <w:b/>
          <w:bCs/>
          <w:color w:val="000000"/>
          <w:kern w:val="0"/>
          <w:u w:val="single"/>
          <w:lang w:eastAsia="en-GB"/>
          <w14:ligatures w14:val="none"/>
        </w:rPr>
        <w:t>References</w:t>
      </w:r>
    </w:p>
    <w:p w14:paraId="65DEF07D" w14:textId="77777777" w:rsidR="00F857F8" w:rsidRDefault="00F857F8" w:rsidP="00F857F8">
      <w:pPr>
        <w:rPr>
          <w:rFonts w:ascii="Arial" w:hAnsi="Arial" w:cs="Arial"/>
        </w:rPr>
      </w:pPr>
      <w:r>
        <w:rPr>
          <w:rFonts w:ascii="Arial" w:hAnsi="Arial" w:cs="Arial"/>
        </w:rPr>
        <w:t>College of Policing (2014) Code of Ethics: A Code of Practice for the Principles and Standards of Professional Behaviour for the Policing Profession of England and Wales. Coventry: College of Policing.</w:t>
      </w:r>
    </w:p>
    <w:p w14:paraId="34BCDB0E" w14:textId="77777777" w:rsidR="00F857F8" w:rsidRDefault="00F857F8" w:rsidP="00F857F8">
      <w:pPr>
        <w:rPr>
          <w:rFonts w:ascii="Arial" w:hAnsi="Arial" w:cs="Arial"/>
        </w:rPr>
      </w:pPr>
    </w:p>
    <w:p w14:paraId="4C2C744A" w14:textId="77777777" w:rsidR="00F857F8" w:rsidRDefault="00F857F8" w:rsidP="00F857F8">
      <w:pPr>
        <w:spacing w:after="180"/>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College of Policing Limited (2012) Framework document. Available at: gov.uk/government/publications/home-office-framework-documents/college-of-policing-framework-document (Accessed: date). </w:t>
      </w:r>
    </w:p>
    <w:p w14:paraId="60760A4E" w14:textId="77777777" w:rsidR="00F857F8" w:rsidRDefault="00F857F8" w:rsidP="00F857F8">
      <w:pPr>
        <w:spacing w:after="180"/>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College of Policing (2021) What works in policing. Coventry: College of Policing.</w:t>
      </w:r>
    </w:p>
    <w:p w14:paraId="2B7640DB" w14:textId="77777777" w:rsidR="00F857F8" w:rsidRDefault="00F857F8" w:rsidP="00F857F8">
      <w:pPr>
        <w:pStyle w:val="NormalWeb"/>
        <w:spacing w:before="0" w:beforeAutospacing="0" w:after="180" w:afterAutospacing="0"/>
        <w:rPr>
          <w:rFonts w:ascii="Arial" w:hAnsi="Arial" w:cs="Arial"/>
          <w:color w:val="000000"/>
        </w:rPr>
      </w:pPr>
      <w:r>
        <w:rPr>
          <w:rFonts w:ascii="Arial" w:hAnsi="Arial" w:cs="Arial"/>
          <w:color w:val="000000"/>
        </w:rPr>
        <w:t>College of Policing (2020) Competency and Values Framework. Coventry: College of Policing.</w:t>
      </w:r>
    </w:p>
    <w:p w14:paraId="72A2E853" w14:textId="77777777" w:rsidR="00F857F8" w:rsidRDefault="00F857F8" w:rsidP="00F857F8">
      <w:pPr>
        <w:rPr>
          <w:rFonts w:ascii="Helvetica" w:hAnsi="Helvetica" w:cs="Helvetica"/>
          <w:kern w:val="0"/>
        </w:rPr>
      </w:pPr>
      <w:r>
        <w:rPr>
          <w:rFonts w:ascii="Arial" w:hAnsi="Arial" w:cs="Arial"/>
        </w:rPr>
        <w:t>College of Policing (2024) Competency and values framework (CVF). College of Policing.</w:t>
      </w:r>
      <w:r>
        <w:rPr>
          <w:rFonts w:ascii="Helvetica" w:hAnsi="Helvetica" w:cs="Helvetica"/>
          <w:kern w:val="0"/>
        </w:rPr>
        <w:t xml:space="preserve"> </w:t>
      </w:r>
      <w:hyperlink r:id="rId5" w:history="1">
        <w:r>
          <w:rPr>
            <w:rStyle w:val="Hyperlink"/>
            <w:rFonts w:ascii="Helvetica" w:hAnsi="Helvetica" w:cs="Helvetica"/>
            <w:color w:val="auto"/>
            <w:kern w:val="0"/>
          </w:rPr>
          <w:t>https://www.college.police.uk/career-learning/competency-and-values-framework</w:t>
        </w:r>
      </w:hyperlink>
    </w:p>
    <w:p w14:paraId="6EB79F07" w14:textId="77777777" w:rsidR="00F857F8" w:rsidRDefault="00F857F8" w:rsidP="00F857F8">
      <w:pPr>
        <w:rPr>
          <w:rFonts w:ascii="Helvetica" w:hAnsi="Helvetica" w:cs="Helvetica"/>
          <w:kern w:val="0"/>
        </w:rPr>
      </w:pPr>
    </w:p>
    <w:p w14:paraId="155CB885" w14:textId="77777777" w:rsidR="00F857F8" w:rsidRDefault="00F857F8" w:rsidP="00F857F8">
      <w:pPr>
        <w:spacing w:after="180"/>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Hartley, J. and Khalil, L. (2018) Implementing the Transformation of Police Learning and Development project. London: Mayor’s Office for Policing and Crime.</w:t>
      </w:r>
    </w:p>
    <w:p w14:paraId="211F8C3A" w14:textId="77777777" w:rsidR="00F857F8" w:rsidRDefault="00F857F8" w:rsidP="00F857F8">
      <w:pPr>
        <w:rPr>
          <w:rFonts w:ascii="Helvetica" w:hAnsi="Helvetica" w:cs="Helvetica"/>
          <w:kern w:val="0"/>
        </w:rPr>
      </w:pPr>
      <w:r>
        <w:rPr>
          <w:rFonts w:ascii="Helvetica" w:hAnsi="Helvetica" w:cs="Helvetica"/>
          <w:kern w:val="0"/>
        </w:rPr>
        <w:t>Home Office (2012) Policing by Consent. London Home Office.</w:t>
      </w:r>
    </w:p>
    <w:p w14:paraId="5253529A" w14:textId="77777777" w:rsidR="00F857F8" w:rsidRDefault="00F857F8" w:rsidP="00F857F8">
      <w:pPr>
        <w:rPr>
          <w:rFonts w:ascii="Helvetica" w:hAnsi="Helvetica" w:cs="Helvetica"/>
          <w:kern w:val="0"/>
        </w:rPr>
      </w:pPr>
    </w:p>
    <w:p w14:paraId="6194CD5D" w14:textId="77777777" w:rsidR="00F857F8" w:rsidRDefault="00F857F8" w:rsidP="00F857F8">
      <w:pPr>
        <w:spacing w:after="180"/>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National Police Chiefs’ Council and Association of Police and Crime Commissioners (2016) Policing Vision 2025. Available at: </w:t>
      </w:r>
      <w:hyperlink r:id="rId6" w:history="1">
        <w:r>
          <w:rPr>
            <w:rStyle w:val="Hyperlink"/>
            <w:rFonts w:ascii="Arial" w:eastAsia="Times New Roman" w:hAnsi="Arial" w:cs="Arial"/>
            <w:kern w:val="0"/>
            <w:lang w:eastAsia="en-GB"/>
            <w14:ligatures w14:val="none"/>
          </w:rPr>
          <w:t>https://assets.college.police.uk/s3fs-public/policing_vision_2025.pdf</w:t>
        </w:r>
      </w:hyperlink>
    </w:p>
    <w:p w14:paraId="24974673" w14:textId="77777777" w:rsidR="00F857F8" w:rsidRDefault="00F857F8" w:rsidP="00F857F8">
      <w:pPr>
        <w:rPr>
          <w:rFonts w:ascii="Arial" w:hAnsi="Arial" w:cs="Arial"/>
        </w:rPr>
      </w:pPr>
      <w:r>
        <w:rPr>
          <w:rFonts w:ascii="Arial" w:hAnsi="Arial" w:cs="Arial"/>
        </w:rPr>
        <w:t>Schön, D.A. (1983) The Reflective Practitioner. New York: Basic Books.</w:t>
      </w:r>
    </w:p>
    <w:p w14:paraId="5A765F33" w14:textId="77777777" w:rsidR="00F857F8" w:rsidRDefault="00F857F8" w:rsidP="00F857F8"/>
    <w:p w14:paraId="0A2F14ED" w14:textId="77777777" w:rsidR="00F857F8" w:rsidRDefault="00F857F8" w:rsidP="00F857F8">
      <w:pPr>
        <w:spacing w:after="180"/>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UNISON (2016) ‘New vision for policing strategy fails to deal with declining workforce’, UNISON National. Available at: </w:t>
      </w:r>
      <w:hyperlink r:id="rId7" w:history="1">
        <w:r>
          <w:rPr>
            <w:rStyle w:val="Hyperlink"/>
            <w:rFonts w:ascii="Arial" w:eastAsia="Times New Roman" w:hAnsi="Arial" w:cs="Arial"/>
            <w:kern w:val="0"/>
            <w:lang w:eastAsia="en-GB"/>
            <w14:ligatures w14:val="none"/>
          </w:rPr>
          <w:t>https://www.unison.org.uk/news/press</w:t>
        </w:r>
      </w:hyperlink>
    </w:p>
    <w:p w14:paraId="4B428311" w14:textId="77777777" w:rsidR="00F857F8" w:rsidRDefault="00F857F8" w:rsidP="00F857F8">
      <w:pPr>
        <w:spacing w:after="180"/>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release/2016/11/new-vision-for-policing-strategy-fails-to-deal-with-declining-workforce </w:t>
      </w:r>
    </w:p>
    <w:p w14:paraId="51AAFB24" w14:textId="77777777" w:rsidR="00F857F8" w:rsidRDefault="00F857F8" w:rsidP="00F857F8">
      <w:pPr>
        <w:spacing w:after="180"/>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University of Staffordshire (n.d.) Policing, PEQF and the </w:t>
      </w:r>
      <w:proofErr w:type="spellStart"/>
      <w:r>
        <w:rPr>
          <w:rFonts w:ascii="Arial" w:eastAsia="Times New Roman" w:hAnsi="Arial" w:cs="Arial"/>
          <w:color w:val="000000"/>
          <w:kern w:val="0"/>
          <w:lang w:eastAsia="en-GB"/>
          <w14:ligatures w14:val="none"/>
        </w:rPr>
        <w:t>IoP</w:t>
      </w:r>
      <w:proofErr w:type="spellEnd"/>
      <w:r>
        <w:rPr>
          <w:rFonts w:ascii="Arial" w:eastAsia="Times New Roman" w:hAnsi="Arial" w:cs="Arial"/>
          <w:color w:val="000000"/>
          <w:kern w:val="0"/>
          <w:lang w:eastAsia="en-GB"/>
          <w14:ligatures w14:val="none"/>
        </w:rPr>
        <w:t>. Available at: staffs.ac.uk </w:t>
      </w:r>
    </w:p>
    <w:p w14:paraId="2771775C" w14:textId="77777777" w:rsidR="00F857F8" w:rsidRDefault="00F857F8" w:rsidP="00F857F8">
      <w:pPr>
        <w:spacing w:after="180"/>
        <w:rPr>
          <w:rFonts w:ascii="Arial" w:eastAsia="Times New Roman" w:hAnsi="Arial" w:cs="Arial"/>
          <w:color w:val="000000"/>
          <w:kern w:val="0"/>
          <w:lang w:eastAsia="en-GB"/>
          <w14:ligatures w14:val="none"/>
        </w:rPr>
      </w:pPr>
    </w:p>
    <w:p w14:paraId="46FCD1BF" w14:textId="77777777" w:rsidR="00F857F8" w:rsidRDefault="00F857F8" w:rsidP="00F857F8">
      <w:pPr>
        <w:spacing w:after="180"/>
        <w:rPr>
          <w:rFonts w:ascii="Arial" w:eastAsia="Times New Roman" w:hAnsi="Arial" w:cs="Arial"/>
          <w:color w:val="000000"/>
          <w:kern w:val="0"/>
          <w:lang w:eastAsia="en-GB"/>
          <w14:ligatures w14:val="none"/>
        </w:rPr>
      </w:pPr>
    </w:p>
    <w:p w14:paraId="6C07779B" w14:textId="77777777" w:rsidR="00F857F8" w:rsidRDefault="00F857F8" w:rsidP="00F857F8">
      <w:pPr>
        <w:rPr>
          <w:rFonts w:ascii="Arial" w:eastAsia="Times New Roman" w:hAnsi="Arial" w:cs="Arial"/>
          <w:kern w:val="0"/>
          <w:lang w:eastAsia="en-GB"/>
          <w14:ligatures w14:val="none"/>
        </w:rPr>
      </w:pPr>
    </w:p>
    <w:p w14:paraId="3DF89264" w14:textId="77777777" w:rsidR="00327011" w:rsidRDefault="00327011" w:rsidP="00F857F8">
      <w:pPr>
        <w:rPr>
          <w:rFonts w:ascii="Arial" w:hAnsi="Arial" w:cs="Arial"/>
          <w:b/>
          <w:bCs/>
          <w:u w:val="single"/>
        </w:rPr>
      </w:pPr>
    </w:p>
    <w:p w14:paraId="2F9B06C9" w14:textId="77777777" w:rsidR="00327011" w:rsidRDefault="00327011" w:rsidP="00F857F8">
      <w:pPr>
        <w:rPr>
          <w:rFonts w:ascii="Arial" w:hAnsi="Arial" w:cs="Arial"/>
          <w:b/>
          <w:bCs/>
          <w:u w:val="single"/>
        </w:rPr>
      </w:pPr>
    </w:p>
    <w:p w14:paraId="281BBEF8" w14:textId="77777777" w:rsidR="00327011" w:rsidRDefault="00327011" w:rsidP="00F857F8">
      <w:pPr>
        <w:rPr>
          <w:rFonts w:ascii="Arial" w:hAnsi="Arial" w:cs="Arial"/>
          <w:b/>
          <w:bCs/>
          <w:u w:val="single"/>
        </w:rPr>
      </w:pPr>
    </w:p>
    <w:p w14:paraId="1EC00257" w14:textId="77777777" w:rsidR="00327011" w:rsidRDefault="00327011" w:rsidP="00F857F8">
      <w:pPr>
        <w:rPr>
          <w:rFonts w:ascii="Arial" w:hAnsi="Arial" w:cs="Arial"/>
          <w:b/>
          <w:bCs/>
          <w:u w:val="single"/>
        </w:rPr>
      </w:pPr>
    </w:p>
    <w:p w14:paraId="2EAC9903" w14:textId="77777777" w:rsidR="00327011" w:rsidRDefault="00327011" w:rsidP="00F857F8">
      <w:pPr>
        <w:rPr>
          <w:rFonts w:ascii="Arial" w:hAnsi="Arial" w:cs="Arial"/>
          <w:b/>
          <w:bCs/>
          <w:u w:val="single"/>
        </w:rPr>
      </w:pPr>
    </w:p>
    <w:p w14:paraId="1E53C0D7" w14:textId="77777777" w:rsidR="00327011" w:rsidRDefault="00327011" w:rsidP="00F857F8">
      <w:pPr>
        <w:rPr>
          <w:rFonts w:ascii="Arial" w:hAnsi="Arial" w:cs="Arial"/>
          <w:b/>
          <w:bCs/>
          <w:u w:val="single"/>
        </w:rPr>
      </w:pPr>
    </w:p>
    <w:p w14:paraId="09A76701" w14:textId="77777777" w:rsidR="00327011" w:rsidRDefault="00327011" w:rsidP="00F857F8">
      <w:pPr>
        <w:rPr>
          <w:rFonts w:ascii="Arial" w:hAnsi="Arial" w:cs="Arial"/>
          <w:b/>
          <w:bCs/>
          <w:u w:val="single"/>
        </w:rPr>
      </w:pPr>
    </w:p>
    <w:p w14:paraId="5A77AA10" w14:textId="77777777" w:rsidR="00327011" w:rsidRDefault="00327011" w:rsidP="00F857F8">
      <w:pPr>
        <w:rPr>
          <w:rFonts w:ascii="Arial" w:hAnsi="Arial" w:cs="Arial"/>
          <w:b/>
          <w:bCs/>
          <w:u w:val="single"/>
        </w:rPr>
      </w:pPr>
    </w:p>
    <w:p w14:paraId="7B92C7A3" w14:textId="76273DB8" w:rsidR="00F857F8" w:rsidRPr="00F857F8" w:rsidRDefault="00F857F8" w:rsidP="00F857F8">
      <w:pPr>
        <w:rPr>
          <w:rFonts w:ascii="Arial" w:hAnsi="Arial" w:cs="Arial"/>
          <w:b/>
          <w:bCs/>
          <w:u w:val="single"/>
        </w:rPr>
      </w:pPr>
      <w:r w:rsidRPr="00F857F8">
        <w:rPr>
          <w:rFonts w:ascii="Arial" w:hAnsi="Arial" w:cs="Arial"/>
          <w:b/>
          <w:bCs/>
          <w:u w:val="single"/>
        </w:rPr>
        <w:lastRenderedPageBreak/>
        <w:t xml:space="preserve">Task 2 </w:t>
      </w:r>
    </w:p>
    <w:p w14:paraId="49019FB1" w14:textId="77777777" w:rsidR="00F857F8" w:rsidRDefault="00F857F8" w:rsidP="00F857F8">
      <w:pPr>
        <w:rPr>
          <w:rFonts w:ascii="Arial" w:hAnsi="Arial" w:cs="Arial"/>
        </w:rPr>
      </w:pPr>
    </w:p>
    <w:p w14:paraId="5E581D4B" w14:textId="77777777" w:rsidR="00F857F8" w:rsidRDefault="00F857F8" w:rsidP="00F857F8">
      <w:pPr>
        <w:rPr>
          <w:rFonts w:ascii="Arial" w:hAnsi="Arial" w:cs="Arial"/>
        </w:rPr>
      </w:pPr>
      <w:r>
        <w:rPr>
          <w:rFonts w:ascii="Arial" w:hAnsi="Arial" w:cs="Arial"/>
        </w:rPr>
        <w:t>Policing in the 21</w:t>
      </w:r>
      <w:r>
        <w:rPr>
          <w:rFonts w:ascii="Arial" w:hAnsi="Arial" w:cs="Arial"/>
          <w:vertAlign w:val="superscript"/>
        </w:rPr>
        <w:t>st</w:t>
      </w:r>
      <w:r>
        <w:rPr>
          <w:rFonts w:ascii="Arial" w:hAnsi="Arial" w:cs="Arial"/>
        </w:rPr>
        <w:t xml:space="preserve"> has undergone substantial transformation. Digital technology and social media have become an integral part of professional practice. A variety of social media platforms such as Twitter, Facebook, Instagram and TikTok have assisted in the change that law enforcement communicates with communities, manages public perception and provides information to those communities during ongoing operational incidents.</w:t>
      </w:r>
    </w:p>
    <w:p w14:paraId="7568B7D6" w14:textId="77777777" w:rsidR="00F857F8" w:rsidRDefault="00F857F8" w:rsidP="00F857F8">
      <w:pPr>
        <w:rPr>
          <w:rFonts w:ascii="Arial" w:hAnsi="Arial" w:cs="Arial"/>
        </w:rPr>
      </w:pPr>
      <w:r>
        <w:rPr>
          <w:rFonts w:ascii="Arial" w:hAnsi="Arial" w:cs="Arial"/>
        </w:rPr>
        <w:t>The professionalising of policing is not now all about law enforcement but focuses on community engagement, transparency and accessibility of the police. By integrating social media into policing supports these goals by allowing real time information sharing, promoting procedural justice and facilitating two-way communication with the public (Crump &amp; Compton, 2021; Greer et al., 2019).</w:t>
      </w:r>
    </w:p>
    <w:p w14:paraId="4D6174AB" w14:textId="77777777" w:rsidR="00F857F8" w:rsidRDefault="00F857F8" w:rsidP="00F857F8">
      <w:pPr>
        <w:rPr>
          <w:rFonts w:ascii="Arial" w:hAnsi="Arial" w:cs="Arial"/>
        </w:rPr>
      </w:pPr>
    </w:p>
    <w:p w14:paraId="2EC59B90" w14:textId="77777777" w:rsidR="00F857F8" w:rsidRDefault="00F857F8" w:rsidP="00F857F8">
      <w:pPr>
        <w:rPr>
          <w:rFonts w:ascii="Arial" w:hAnsi="Arial" w:cs="Arial"/>
        </w:rPr>
      </w:pPr>
      <w:r>
        <w:rPr>
          <w:rFonts w:ascii="Arial" w:hAnsi="Arial" w:cs="Arial"/>
        </w:rPr>
        <w:t>As a student officer entering my final year of my probation with South Wales Police, I have observed first-hand the ways in which social media can both support and compliment professional policing.  During this time, I have identified the importance of strategic and ethical engagement online, as well identifying the importance of following organisational policy to ensure compliance and professional standards. This essay will critically evaluate my experience of using social media as a tool for informing and engaging the community, looking at South Wales police policy on social media, looking at the platforms and associated risks and benefits. To show personal experience I will also look at a public order assault incident where I played a significant role.</w:t>
      </w:r>
    </w:p>
    <w:p w14:paraId="6DEDBC2D" w14:textId="77777777" w:rsidR="00F857F8" w:rsidRDefault="00F857F8" w:rsidP="00F857F8">
      <w:pPr>
        <w:rPr>
          <w:rFonts w:ascii="Arial" w:hAnsi="Arial" w:cs="Arial"/>
        </w:rPr>
      </w:pPr>
    </w:p>
    <w:p w14:paraId="5458F485" w14:textId="77777777" w:rsidR="00F857F8" w:rsidRDefault="00F857F8" w:rsidP="00F857F8">
      <w:pPr>
        <w:rPr>
          <w:rFonts w:ascii="Arial" w:hAnsi="Arial" w:cs="Arial"/>
        </w:rPr>
      </w:pPr>
      <w:r>
        <w:rPr>
          <w:rFonts w:ascii="Arial" w:hAnsi="Arial" w:cs="Arial"/>
        </w:rPr>
        <w:t>Social media allows policing the opportunity to engage directly with the public. The social media platforms provide an ideal way of disseminating information about crime prevention, public safety alerts, policy initiatives and any ongoing investigations. My experience with social media demonstrates its value in enhancing community engagement and operational transparency.  An example, during periods of heightened public order risk, uploading of posts onto social media platforms such as X have allowed residents of local communities to be informed about areas to avoid, updates on relevant policing operations and guidance on how to report suspicious activity, This direct engagement supports proactive policing and encourages collaborative problem-solving to the public (Greer et al., 2019).</w:t>
      </w:r>
    </w:p>
    <w:p w14:paraId="73A97AFD" w14:textId="77777777" w:rsidR="00F857F8" w:rsidRDefault="00F857F8" w:rsidP="00F857F8">
      <w:pPr>
        <w:rPr>
          <w:rFonts w:ascii="Arial" w:hAnsi="Arial" w:cs="Arial"/>
        </w:rPr>
      </w:pPr>
    </w:p>
    <w:p w14:paraId="47E03299" w14:textId="77777777" w:rsidR="00F857F8" w:rsidRDefault="00F857F8" w:rsidP="00F857F8">
      <w:pPr>
        <w:rPr>
          <w:rFonts w:ascii="Arial" w:hAnsi="Arial" w:cs="Arial"/>
        </w:rPr>
      </w:pPr>
      <w:r>
        <w:rPr>
          <w:rFonts w:ascii="Arial" w:hAnsi="Arial" w:cs="Arial"/>
        </w:rPr>
        <w:t xml:space="preserve">The use of social media is a tool to assist in humanising policing. Using posts that highlight community initiatives, positive interactions, or neighbourhood policing events, the public </w:t>
      </w:r>
      <w:proofErr w:type="gramStart"/>
      <w:r>
        <w:rPr>
          <w:rFonts w:ascii="Arial" w:hAnsi="Arial" w:cs="Arial"/>
        </w:rPr>
        <w:t>are able to</w:t>
      </w:r>
      <w:proofErr w:type="gramEnd"/>
      <w:r>
        <w:rPr>
          <w:rFonts w:ascii="Arial" w:hAnsi="Arial" w:cs="Arial"/>
        </w:rPr>
        <w:t xml:space="preserve"> see officers as approachable and accountable, fostering legitimacy and trust (Button et al;.2019). In my own personal experience, sharing crime prevention advice, promoting youth engagement initiatives, and acknowledging community feedback has helped reinforce public confidence in policing. This aligns with Tyler’s (2006) procedural justice theory, which argues that perceptions of fairness and transparency influence public cooperation and legitimacy.</w:t>
      </w:r>
    </w:p>
    <w:p w14:paraId="7F01E6A1" w14:textId="77777777" w:rsidR="00F857F8" w:rsidRDefault="00F857F8" w:rsidP="00F857F8">
      <w:pPr>
        <w:rPr>
          <w:rFonts w:ascii="Arial" w:hAnsi="Arial" w:cs="Arial"/>
        </w:rPr>
      </w:pPr>
    </w:p>
    <w:p w14:paraId="06F9A088" w14:textId="77777777" w:rsidR="00F857F8" w:rsidRDefault="00F857F8" w:rsidP="00F857F8">
      <w:pPr>
        <w:rPr>
          <w:rFonts w:ascii="Arial" w:hAnsi="Arial" w:cs="Arial"/>
        </w:rPr>
      </w:pPr>
      <w:proofErr w:type="gramStart"/>
      <w:r>
        <w:rPr>
          <w:rFonts w:ascii="Arial" w:hAnsi="Arial" w:cs="Arial"/>
        </w:rPr>
        <w:t>Through the use of</w:t>
      </w:r>
      <w:proofErr w:type="gramEnd"/>
      <w:r>
        <w:rPr>
          <w:rFonts w:ascii="Arial" w:hAnsi="Arial" w:cs="Arial"/>
        </w:rPr>
        <w:t xml:space="preserve"> social media there has been significant challenges. Accuracy of the information ids so important, as misinformation can spread rapidly online and exacerbate community tensions. In addition, there is a balance between providing communication in a timely manner and the risk of disclosing operationally sensitive </w:t>
      </w:r>
      <w:r>
        <w:rPr>
          <w:rFonts w:ascii="Arial" w:hAnsi="Arial" w:cs="Arial"/>
        </w:rPr>
        <w:lastRenderedPageBreak/>
        <w:t>information. Any uploaded posts must adhere to data protection legislation and professional ethical standards, which needs reflection and caution before publication (Collection of Policing, 2020). Reflecting on past social media use I recognise the need to evaluate the potential impact of the posts, aligning communication with both organisational priorities and professional ethics.</w:t>
      </w:r>
    </w:p>
    <w:p w14:paraId="31904691" w14:textId="77777777" w:rsidR="00F857F8" w:rsidRDefault="00F857F8" w:rsidP="00F857F8">
      <w:pPr>
        <w:rPr>
          <w:rFonts w:ascii="Arial" w:hAnsi="Arial" w:cs="Arial"/>
        </w:rPr>
      </w:pPr>
    </w:p>
    <w:p w14:paraId="06EFF542" w14:textId="77777777" w:rsidR="00F857F8" w:rsidRDefault="00F857F8" w:rsidP="00F857F8">
      <w:pPr>
        <w:rPr>
          <w:rFonts w:ascii="Arial" w:hAnsi="Arial" w:cs="Arial"/>
        </w:rPr>
      </w:pPr>
      <w:r>
        <w:rPr>
          <w:rFonts w:ascii="Arial" w:hAnsi="Arial" w:cs="Arial"/>
        </w:rPr>
        <w:t xml:space="preserve">A major risk is the potential of privacy and data protection laws. Police forces such as South Wales Police increasingly monitor online platforms to identify criminal activity or potential threats. With the intention of supporting crime </w:t>
      </w:r>
      <w:proofErr w:type="gramStart"/>
      <w:r>
        <w:rPr>
          <w:rFonts w:ascii="Arial" w:hAnsi="Arial" w:cs="Arial"/>
        </w:rPr>
        <w:t>prevention</w:t>
      </w:r>
      <w:proofErr w:type="gramEnd"/>
      <w:r>
        <w:rPr>
          <w:rFonts w:ascii="Arial" w:hAnsi="Arial" w:cs="Arial"/>
        </w:rPr>
        <w:t xml:space="preserve"> it may also infringe on </w:t>
      </w:r>
      <w:proofErr w:type="gramStart"/>
      <w:r>
        <w:rPr>
          <w:rFonts w:ascii="Arial" w:hAnsi="Arial" w:cs="Arial"/>
        </w:rPr>
        <w:t>individuals</w:t>
      </w:r>
      <w:proofErr w:type="gramEnd"/>
      <w:r>
        <w:rPr>
          <w:rFonts w:ascii="Arial" w:hAnsi="Arial" w:cs="Arial"/>
        </w:rPr>
        <w:t xml:space="preserve"> rights to privacy under legislation such as the Data Protection Act 2018 and the Human Rights Act 1998. Excessive or disproportionate surveillance can lead to legal challenges and reputational damage. (College of Policing, 2017). Another concern is the reliability and the interpretation of online information. Social media content can be misleading, manipulated or taken out of context. If officers </w:t>
      </w:r>
      <w:proofErr w:type="gramStart"/>
      <w:r>
        <w:rPr>
          <w:rFonts w:ascii="Arial" w:hAnsi="Arial" w:cs="Arial"/>
        </w:rPr>
        <w:t>take action</w:t>
      </w:r>
      <w:proofErr w:type="gramEnd"/>
      <w:r>
        <w:rPr>
          <w:rFonts w:ascii="Arial" w:hAnsi="Arial" w:cs="Arial"/>
        </w:rPr>
        <w:t xml:space="preserve"> from inaccurate information this may result in wrongful suspicion, allocation of resources to the wrong areas and in extreme cases escalation. Of community tension. Also, confirmation boas may influence officers’ interpretations of online material, reinforcing pre-existing assumptions (Chan, 2001). </w:t>
      </w:r>
    </w:p>
    <w:p w14:paraId="3EA08A84" w14:textId="77777777" w:rsidR="00F857F8" w:rsidRDefault="00F857F8" w:rsidP="00F857F8">
      <w:pPr>
        <w:rPr>
          <w:rFonts w:ascii="Arial" w:hAnsi="Arial" w:cs="Arial"/>
        </w:rPr>
      </w:pPr>
      <w:r>
        <w:rPr>
          <w:rFonts w:ascii="Arial" w:hAnsi="Arial" w:cs="Arial"/>
        </w:rPr>
        <w:t>Professional conduct and reputational risk also present challenges for the force. Inappropriate posts by officers either on official police accounts or their own personal profiles can damage public confidence and compromise perceived impartiality. There have been high profile cases that have demonstrated how misconduct online can lead to disciplinary action and public criticism (McCartney and Parent, 2015).</w:t>
      </w:r>
    </w:p>
    <w:p w14:paraId="2FEEC3DE" w14:textId="77777777" w:rsidR="00F857F8" w:rsidRDefault="00F857F8" w:rsidP="00F857F8">
      <w:pPr>
        <w:rPr>
          <w:rFonts w:ascii="Arial" w:hAnsi="Arial" w:cs="Arial"/>
        </w:rPr>
      </w:pPr>
      <w:r>
        <w:rPr>
          <w:rFonts w:ascii="Arial" w:hAnsi="Arial" w:cs="Arial"/>
        </w:rPr>
        <w:t>Social media can bring a bigger spotlight on policing putting officers under greater scrutiny. Although transparency is generally positive, when people stream live incidents, the content can spread in the wrong context (edited). These feeds can prejudice any legal proceedings or quote often increase community unrest.</w:t>
      </w:r>
    </w:p>
    <w:p w14:paraId="75DCF449" w14:textId="77777777" w:rsidR="00F857F8" w:rsidRDefault="00F857F8" w:rsidP="00F857F8">
      <w:pPr>
        <w:rPr>
          <w:rFonts w:ascii="Arial" w:hAnsi="Arial" w:cs="Arial"/>
        </w:rPr>
      </w:pPr>
    </w:p>
    <w:p w14:paraId="38949027" w14:textId="77777777" w:rsidR="00F857F8" w:rsidRDefault="00F857F8" w:rsidP="00F857F8">
      <w:pPr>
        <w:rPr>
          <w:rFonts w:ascii="Arial" w:hAnsi="Arial" w:cs="Arial"/>
        </w:rPr>
      </w:pPr>
      <w:r>
        <w:rPr>
          <w:rFonts w:ascii="Arial" w:hAnsi="Arial" w:cs="Arial"/>
        </w:rPr>
        <w:t>Social media also facilitates intelligence gathering. Users of the platforms often provide valuable information through comments, direct messages or reporting tools, these contribute to supporting investigations. For examples, public reporting of suspicious activity on local social media pages leads to operational decisions, allocation of patrols and enhancing preventative strategies. Engaging in this way has highlighted the dual role of social media. A communication tool for transparency and a platform for operational support (Crump &amp; Compton, 2021).</w:t>
      </w:r>
    </w:p>
    <w:p w14:paraId="366AF6EB" w14:textId="77777777" w:rsidR="00F857F8" w:rsidRDefault="00F857F8" w:rsidP="00F857F8">
      <w:pPr>
        <w:rPr>
          <w:rFonts w:ascii="Arial" w:hAnsi="Arial" w:cs="Arial"/>
        </w:rPr>
      </w:pPr>
      <w:r>
        <w:rPr>
          <w:rFonts w:ascii="Arial" w:hAnsi="Arial" w:cs="Arial"/>
        </w:rPr>
        <w:t>Social media can also support the development of covert intelligence. Profiles and online communities can highlight affiliation to gangs, extremist ideology or involvement ion organised crime. The monitoring of hashtags, group memberships and the sharing of content can often detect early warnings signs of disorder. In some cases, analysis of metadata, time stamps and digital footprints can assist in corroborating alibis or place possible suspects and specific locations.</w:t>
      </w:r>
    </w:p>
    <w:p w14:paraId="408F6B8A" w14:textId="77777777" w:rsidR="00F857F8" w:rsidRDefault="00F857F8" w:rsidP="00F857F8">
      <w:pPr>
        <w:rPr>
          <w:rFonts w:ascii="Arial" w:hAnsi="Arial" w:cs="Arial"/>
        </w:rPr>
      </w:pPr>
    </w:p>
    <w:p w14:paraId="591D62A0" w14:textId="77777777" w:rsidR="00F857F8" w:rsidRDefault="00F857F8" w:rsidP="00F857F8">
      <w:pPr>
        <w:rPr>
          <w:rFonts w:ascii="Arial" w:hAnsi="Arial" w:cs="Arial"/>
        </w:rPr>
      </w:pPr>
      <w:r>
        <w:rPr>
          <w:rFonts w:ascii="Arial" w:hAnsi="Arial" w:cs="Arial"/>
        </w:rPr>
        <w:t xml:space="preserve">South Wales Police has developed comprehensive policies to guide the professional use of social media. The social media and online Presence Policy (2024) outlines expectations regarding responsible communication, confidentiality and ethical behaviour. Within the policy it requires officers to post content that is accurate, professional, lawful and consistent with the Code of Ethics and the force values of courage, integrity and compassion (South Wales Police, 2024). The guidelines make sure that officers can benefit from the from social media while safeguarding the organisations credibility and operational security. Making sure I adhere to these </w:t>
      </w:r>
      <w:r>
        <w:rPr>
          <w:rFonts w:ascii="Arial" w:hAnsi="Arial" w:cs="Arial"/>
        </w:rPr>
        <w:lastRenderedPageBreak/>
        <w:t xml:space="preserve">guidelines is crucial when engaging with the public or sharing official information. I have ensured that posts have been factually accurate, authorised where necessary and so importantly does not compromise any operational investigations or procedures. Within the policy it </w:t>
      </w:r>
      <w:proofErr w:type="spellStart"/>
      <w:r>
        <w:rPr>
          <w:rFonts w:ascii="Arial" w:hAnsi="Arial" w:cs="Arial"/>
        </w:rPr>
        <w:t>encoursgae</w:t>
      </w:r>
      <w:proofErr w:type="spellEnd"/>
      <w:r>
        <w:rPr>
          <w:rFonts w:ascii="Arial" w:hAnsi="Arial" w:cs="Arial"/>
        </w:rPr>
        <w:t xml:space="preserve"> proactive use of social media such as promoting crime prevention campaigns, neighbourhood watch schemes or safety advice. However, it also clearly identifies risks in including reputational harm, exposure of sensitive information and potential breaches of data protection or privacy (NPCC, 2021).</w:t>
      </w:r>
    </w:p>
    <w:p w14:paraId="575D77A1" w14:textId="77777777" w:rsidR="00F857F8" w:rsidRDefault="00F857F8" w:rsidP="00F857F8">
      <w:pPr>
        <w:rPr>
          <w:rFonts w:ascii="Arial" w:hAnsi="Arial" w:cs="Arial"/>
        </w:rPr>
      </w:pPr>
    </w:p>
    <w:p w14:paraId="37C33DB8" w14:textId="77777777" w:rsidR="00F857F8" w:rsidRDefault="00F857F8" w:rsidP="00F857F8">
      <w:pPr>
        <w:rPr>
          <w:rFonts w:ascii="Arial" w:hAnsi="Arial" w:cs="Arial"/>
        </w:rPr>
      </w:pPr>
      <w:r>
        <w:rPr>
          <w:rFonts w:ascii="Arial" w:hAnsi="Arial" w:cs="Arial"/>
        </w:rPr>
        <w:t>Using reflective practice which has been encouraged within the South Wales Police policy plays a big part in how I approach the use of social media for investigations. For example, before sharing information about ongoing operations, I considered how the message would be perceived, whether it could be misinterpreted and whether it adhered to ethical and professional standards. This approach aligns with the force’s broader emphasis on procedural justice and accountability, reinforcing the importance of careful, reflective decision making in professional communications (Tyler, 2006). Through these experiences, I have developed and understanding of how policy guides practice and supports responsible, ethical engagement and social media platforms.</w:t>
      </w:r>
    </w:p>
    <w:p w14:paraId="58239AB4" w14:textId="77777777" w:rsidR="00F857F8" w:rsidRDefault="00F857F8" w:rsidP="00F857F8">
      <w:pPr>
        <w:rPr>
          <w:rFonts w:ascii="Arial" w:hAnsi="Arial" w:cs="Arial"/>
        </w:rPr>
      </w:pPr>
    </w:p>
    <w:p w14:paraId="68F2C394" w14:textId="77777777" w:rsidR="00F857F8" w:rsidRDefault="00F857F8" w:rsidP="00F857F8">
      <w:pPr>
        <w:rPr>
          <w:rFonts w:ascii="Arial" w:hAnsi="Arial" w:cs="Arial"/>
        </w:rPr>
      </w:pPr>
      <w:r>
        <w:rPr>
          <w:rFonts w:ascii="Arial" w:hAnsi="Arial" w:cs="Arial"/>
        </w:rPr>
        <w:t xml:space="preserve">All UK police forces use a range of social media </w:t>
      </w:r>
      <w:proofErr w:type="gramStart"/>
      <w:r>
        <w:rPr>
          <w:rFonts w:ascii="Arial" w:hAnsi="Arial" w:cs="Arial"/>
        </w:rPr>
        <w:t>platforms,</w:t>
      </w:r>
      <w:proofErr w:type="gramEnd"/>
      <w:r>
        <w:rPr>
          <w:rFonts w:ascii="Arial" w:hAnsi="Arial" w:cs="Arial"/>
        </w:rPr>
        <w:t xml:space="preserve"> each provide individual advantages and considerations:</w:t>
      </w:r>
    </w:p>
    <w:p w14:paraId="4445FCF3" w14:textId="77777777" w:rsidR="00F857F8" w:rsidRDefault="00F857F8" w:rsidP="00F857F8">
      <w:pPr>
        <w:pStyle w:val="ListParagraph"/>
        <w:numPr>
          <w:ilvl w:val="0"/>
          <w:numId w:val="1"/>
        </w:numPr>
        <w:rPr>
          <w:rFonts w:ascii="Arial" w:hAnsi="Arial" w:cs="Arial"/>
        </w:rPr>
      </w:pPr>
      <w:r>
        <w:rPr>
          <w:rFonts w:ascii="Arial" w:hAnsi="Arial" w:cs="Arial"/>
        </w:rPr>
        <w:t>Twitter/X – This provides rapid dissemination of updates, alerts and engagement with a wide audience. In 2024 when there was civil disorder across parts of the UK, several police forces used their Twitter/X accounts to provide real time updates to the public. They posted warnings about misinformation online, condemned criminal acts and shared official information.</w:t>
      </w:r>
    </w:p>
    <w:p w14:paraId="4C05DD9A" w14:textId="77777777" w:rsidR="00F857F8" w:rsidRDefault="00F857F8" w:rsidP="00F857F8">
      <w:pPr>
        <w:pStyle w:val="ListParagraph"/>
        <w:numPr>
          <w:ilvl w:val="0"/>
          <w:numId w:val="1"/>
        </w:numPr>
        <w:rPr>
          <w:rFonts w:ascii="Arial" w:hAnsi="Arial" w:cs="Arial"/>
        </w:rPr>
      </w:pPr>
      <w:r>
        <w:rPr>
          <w:rFonts w:ascii="Arial" w:hAnsi="Arial" w:cs="Arial"/>
        </w:rPr>
        <w:t xml:space="preserve">Facebook – Longer form communication which is suitable for community initiatives and interactive discussions. An example is from today when South Wales police posted about a community event thanking </w:t>
      </w:r>
      <w:proofErr w:type="gramStart"/>
      <w:r>
        <w:rPr>
          <w:rFonts w:ascii="Arial" w:hAnsi="Arial" w:cs="Arial"/>
        </w:rPr>
        <w:t>thee</w:t>
      </w:r>
      <w:proofErr w:type="gramEnd"/>
      <w:r>
        <w:rPr>
          <w:rFonts w:ascii="Arial" w:hAnsi="Arial" w:cs="Arial"/>
        </w:rPr>
        <w:t xml:space="preserve"> officers for attending a community fun day in Swansea where officers interacted with residents and helped build positive community relations. </w:t>
      </w:r>
    </w:p>
    <w:p w14:paraId="1813494B" w14:textId="77777777" w:rsidR="00F857F8" w:rsidRDefault="00F857F8" w:rsidP="00F857F8">
      <w:pPr>
        <w:pStyle w:val="ListParagraph"/>
        <w:numPr>
          <w:ilvl w:val="0"/>
          <w:numId w:val="1"/>
        </w:numPr>
        <w:rPr>
          <w:rFonts w:ascii="Arial" w:hAnsi="Arial" w:cs="Arial"/>
        </w:rPr>
      </w:pPr>
      <w:r>
        <w:rPr>
          <w:rFonts w:ascii="Arial" w:hAnsi="Arial" w:cs="Arial"/>
        </w:rPr>
        <w:t>Instagram – Visual storytelling to humanize the force and highlight partnerships. In October 2025, SWP created a post showing officers engaging with fans and ensuring public safety and Cardiff City vs Newport County football match.</w:t>
      </w:r>
    </w:p>
    <w:p w14:paraId="36EF8EC0" w14:textId="77777777" w:rsidR="00F857F8" w:rsidRDefault="00F857F8" w:rsidP="00F857F8">
      <w:pPr>
        <w:pStyle w:val="ListParagraph"/>
        <w:numPr>
          <w:ilvl w:val="0"/>
          <w:numId w:val="1"/>
        </w:numPr>
        <w:rPr>
          <w:rFonts w:ascii="Arial" w:hAnsi="Arial" w:cs="Arial"/>
        </w:rPr>
      </w:pPr>
      <w:r>
        <w:rPr>
          <w:rFonts w:ascii="Arial" w:hAnsi="Arial" w:cs="Arial"/>
        </w:rPr>
        <w:t>You Tube/TikTok – Educational campaigns targeting younger audience’s and delivering multimedia content. The posts generally cover safety tips, and crime prevention to younger people.</w:t>
      </w:r>
    </w:p>
    <w:p w14:paraId="1F4420B0" w14:textId="77777777" w:rsidR="00F857F8" w:rsidRDefault="00F857F8" w:rsidP="00F857F8">
      <w:pPr>
        <w:rPr>
          <w:rFonts w:ascii="Arial" w:hAnsi="Arial" w:cs="Arial"/>
        </w:rPr>
      </w:pPr>
    </w:p>
    <w:p w14:paraId="13A6B79D" w14:textId="77777777" w:rsidR="00F857F8" w:rsidRDefault="00F857F8" w:rsidP="00F857F8">
      <w:pPr>
        <w:rPr>
          <w:rFonts w:ascii="Arial" w:hAnsi="Arial" w:cs="Arial"/>
        </w:rPr>
      </w:pPr>
      <w:r>
        <w:rPr>
          <w:rFonts w:ascii="Arial" w:hAnsi="Arial" w:cs="Arial"/>
        </w:rPr>
        <w:t>Each of the above platforms provides benefits, including immediate communication, interactive engagements and the ability to reach diverse audiences. Public contributions, such as witness reports or local intelligence, can support operational decisions and increase situational awareness (Button et al., 2019). In addition, social media allows forces to manage public perception proactively, builds trust, and demonstrate transparency in operations.</w:t>
      </w:r>
    </w:p>
    <w:p w14:paraId="7DDEB3EF" w14:textId="77777777" w:rsidR="00F857F8" w:rsidRDefault="00F857F8" w:rsidP="00F857F8">
      <w:pPr>
        <w:rPr>
          <w:rFonts w:ascii="Arial" w:hAnsi="Arial" w:cs="Arial"/>
        </w:rPr>
      </w:pPr>
    </w:p>
    <w:p w14:paraId="63A9D6FA" w14:textId="77777777" w:rsidR="00F857F8" w:rsidRDefault="00F857F8" w:rsidP="00F857F8">
      <w:pPr>
        <w:rPr>
          <w:rFonts w:ascii="Arial" w:hAnsi="Arial" w:cs="Arial"/>
        </w:rPr>
      </w:pPr>
      <w:r>
        <w:rPr>
          <w:rFonts w:ascii="Arial" w:hAnsi="Arial" w:cs="Arial"/>
        </w:rPr>
        <w:t xml:space="preserve">During my final year of probation, I responded to a public order assault. An offender attached a member of the public during a street disturbance which was escalating </w:t>
      </w:r>
      <w:r>
        <w:rPr>
          <w:rFonts w:ascii="Arial" w:hAnsi="Arial" w:cs="Arial"/>
        </w:rPr>
        <w:lastRenderedPageBreak/>
        <w:t xml:space="preserve">tensions in a populated area. As the officer in the case, I coordinated the initial response, ensured that the offender weas identified, collected evidence and </w:t>
      </w:r>
      <w:proofErr w:type="spellStart"/>
      <w:r>
        <w:rPr>
          <w:rFonts w:ascii="Arial" w:hAnsi="Arial" w:cs="Arial"/>
        </w:rPr>
        <w:t>provoded</w:t>
      </w:r>
      <w:proofErr w:type="spellEnd"/>
      <w:r>
        <w:rPr>
          <w:rFonts w:ascii="Arial" w:hAnsi="Arial" w:cs="Arial"/>
        </w:rPr>
        <w:t xml:space="preserve"> support to the victim.</w:t>
      </w:r>
    </w:p>
    <w:p w14:paraId="05A9181B" w14:textId="77777777" w:rsidR="00F857F8" w:rsidRDefault="00F857F8" w:rsidP="00F857F8">
      <w:pPr>
        <w:rPr>
          <w:rFonts w:ascii="Arial" w:hAnsi="Arial" w:cs="Arial"/>
        </w:rPr>
      </w:pPr>
      <w:r>
        <w:rPr>
          <w:rFonts w:ascii="Arial" w:hAnsi="Arial" w:cs="Arial"/>
        </w:rPr>
        <w:t xml:space="preserve">Reflecting on this incident, there are several key learning points. Firstly, the importance of procedural fairness has been reinforced. Maintaining impartiality while still ensuring victim support required careful communication. and adhered to operational policies. Secondly, the incident highlighted the potential role of social media in public information. Community messaging was used to inform residents of safety precautions without compromising operational security. This illustrates the dual purpose of social </w:t>
      </w:r>
      <w:proofErr w:type="gramStart"/>
      <w:r>
        <w:rPr>
          <w:rFonts w:ascii="Arial" w:hAnsi="Arial" w:cs="Arial"/>
        </w:rPr>
        <w:t>media;</w:t>
      </w:r>
      <w:proofErr w:type="gramEnd"/>
      <w:r>
        <w:rPr>
          <w:rFonts w:ascii="Arial" w:hAnsi="Arial" w:cs="Arial"/>
        </w:rPr>
        <w:t xml:space="preserve"> supporting transparency and protecting sensitive information (South Wales Police, 2024).</w:t>
      </w:r>
    </w:p>
    <w:p w14:paraId="430E6AC5" w14:textId="77777777" w:rsidR="00F857F8" w:rsidRDefault="00F857F8" w:rsidP="00F857F8">
      <w:pPr>
        <w:rPr>
          <w:rFonts w:ascii="Arial" w:hAnsi="Arial" w:cs="Arial"/>
        </w:rPr>
      </w:pPr>
      <w:r>
        <w:rPr>
          <w:rFonts w:ascii="Arial" w:hAnsi="Arial" w:cs="Arial"/>
        </w:rPr>
        <w:t>The incident also allowed me to reflect on leadership and decision making under pressure. Initially I relied heavily on standard procedures, however, as the situation developed, I applied critical thinking, situational awareness and ethical judgement to manage public and operational prioritise effectively. Engaging with colleagues and reflecting on my actions afterwards strengthened my understanding of professional standards, ethics responsibility and reflective practice in modern policing (Schon, 1983; Tyler, 2006).</w:t>
      </w:r>
    </w:p>
    <w:p w14:paraId="1B22F2CB" w14:textId="77777777" w:rsidR="00F857F8" w:rsidRDefault="00F857F8" w:rsidP="00F857F8">
      <w:pPr>
        <w:rPr>
          <w:rFonts w:ascii="Arial" w:hAnsi="Arial" w:cs="Arial"/>
        </w:rPr>
      </w:pPr>
    </w:p>
    <w:p w14:paraId="26C90674" w14:textId="77777777" w:rsidR="00F857F8" w:rsidRDefault="00F857F8" w:rsidP="00F857F8">
      <w:pPr>
        <w:rPr>
          <w:rFonts w:ascii="Arial" w:hAnsi="Arial" w:cs="Arial"/>
        </w:rPr>
      </w:pPr>
      <w:r>
        <w:rPr>
          <w:rFonts w:ascii="Arial" w:hAnsi="Arial" w:cs="Arial"/>
        </w:rPr>
        <w:t xml:space="preserve">With the combination. Of social media experiences, knowledge of policy and operational practice demonstrates the evolving role of modern-day police officers. Social media not only serves as a too, for engagement but also a platform for operational support, as highlighted it does carry risks that need a policy to be adhered to when using it. My involvement in the public order assault incident showed how the integration of ethical decision making, operational competence and community engagement were used through the correct authorised channels. </w:t>
      </w:r>
    </w:p>
    <w:p w14:paraId="0909462B" w14:textId="77777777" w:rsidR="00F857F8" w:rsidRDefault="00F857F8" w:rsidP="00F857F8">
      <w:pPr>
        <w:rPr>
          <w:rFonts w:ascii="Arial" w:hAnsi="Arial" w:cs="Arial"/>
        </w:rPr>
      </w:pPr>
    </w:p>
    <w:p w14:paraId="43D591AC" w14:textId="77777777" w:rsidR="00F857F8" w:rsidRDefault="00F857F8" w:rsidP="00F857F8">
      <w:pPr>
        <w:rPr>
          <w:rFonts w:ascii="Arial" w:hAnsi="Arial" w:cs="Arial"/>
        </w:rPr>
      </w:pPr>
      <w:r>
        <w:rPr>
          <w:rFonts w:ascii="Arial" w:hAnsi="Arial" w:cs="Arial"/>
        </w:rPr>
        <w:t>My own critical reflection highlights the necessity of balancing immediate action with accuracy, transparency with information and public reassurance with ethical responsibility. Being able to use reflective practice makes sure that I have continuous professional development and aligns with the Competency and Values Framework (CVF), within this it would be showing emotional awareness, accountability and leadership at all levels (College of Policing, 2024).</w:t>
      </w:r>
    </w:p>
    <w:p w14:paraId="73425A35" w14:textId="77777777" w:rsidR="00F857F8" w:rsidRDefault="00F857F8" w:rsidP="00F857F8">
      <w:pPr>
        <w:rPr>
          <w:rFonts w:ascii="Arial" w:hAnsi="Arial" w:cs="Arial"/>
        </w:rPr>
      </w:pPr>
    </w:p>
    <w:p w14:paraId="538BA494" w14:textId="77777777" w:rsidR="00F857F8" w:rsidRDefault="00F857F8" w:rsidP="00F857F8">
      <w:pPr>
        <w:rPr>
          <w:rFonts w:ascii="Arial" w:hAnsi="Arial" w:cs="Arial"/>
        </w:rPr>
      </w:pPr>
      <w:r>
        <w:rPr>
          <w:rFonts w:ascii="Arial" w:hAnsi="Arial" w:cs="Arial"/>
        </w:rPr>
        <w:t>The use of social media clearly shows how technology works alongside traditional policing approaches. The use of social media provides the opportunity for proactive engagement and intelligence gathering. My experiences have reinforced the importance of critical thinking, reflective learning and strategic communication.</w:t>
      </w:r>
    </w:p>
    <w:p w14:paraId="2F35AF63" w14:textId="77777777" w:rsidR="00F857F8" w:rsidRDefault="00F857F8" w:rsidP="00F857F8">
      <w:pPr>
        <w:rPr>
          <w:rFonts w:ascii="Arial" w:hAnsi="Arial" w:cs="Arial"/>
        </w:rPr>
      </w:pPr>
    </w:p>
    <w:p w14:paraId="399638D7" w14:textId="77777777" w:rsidR="00F857F8" w:rsidRDefault="00F857F8" w:rsidP="00F857F8">
      <w:pPr>
        <w:rPr>
          <w:rFonts w:ascii="Arial" w:hAnsi="Arial" w:cs="Arial"/>
        </w:rPr>
      </w:pPr>
      <w:r>
        <w:rPr>
          <w:rFonts w:ascii="Arial" w:hAnsi="Arial" w:cs="Arial"/>
        </w:rPr>
        <w:t>Conclusion</w:t>
      </w:r>
    </w:p>
    <w:p w14:paraId="530F5BB5" w14:textId="77777777" w:rsidR="00F857F8" w:rsidRDefault="00F857F8" w:rsidP="00F857F8">
      <w:pPr>
        <w:rPr>
          <w:rFonts w:ascii="Arial" w:hAnsi="Arial" w:cs="Arial"/>
        </w:rPr>
      </w:pPr>
      <w:r>
        <w:rPr>
          <w:rFonts w:ascii="Arial" w:hAnsi="Arial" w:cs="Arial"/>
        </w:rPr>
        <w:t xml:space="preserve">In conclusion, the integration of social media into policing practice represents two areas, opportunity and responsibility. During my probationary period I have seen first-hand that platforms such as Twitter/X, Facebook and Instagram can enhance community engagement, transparency and operational electiveness but must be used responsibly and in line with policy. South Wales Police </w:t>
      </w:r>
      <w:proofErr w:type="spellStart"/>
      <w:r>
        <w:rPr>
          <w:rFonts w:ascii="Arial" w:hAnsi="Arial" w:cs="Arial"/>
        </w:rPr>
        <w:t>police</w:t>
      </w:r>
      <w:proofErr w:type="spellEnd"/>
      <w:r>
        <w:rPr>
          <w:rFonts w:ascii="Arial" w:hAnsi="Arial" w:cs="Arial"/>
        </w:rPr>
        <w:t xml:space="preserve"> </w:t>
      </w:r>
      <w:proofErr w:type="gramStart"/>
      <w:r>
        <w:rPr>
          <w:rFonts w:ascii="Arial" w:hAnsi="Arial" w:cs="Arial"/>
        </w:rPr>
        <w:t>provides</w:t>
      </w:r>
      <w:proofErr w:type="gramEnd"/>
      <w:r>
        <w:rPr>
          <w:rFonts w:ascii="Arial" w:hAnsi="Arial" w:cs="Arial"/>
        </w:rPr>
        <w:t xml:space="preserve"> clear guidance </w:t>
      </w:r>
      <w:proofErr w:type="spellStart"/>
      <w:r>
        <w:rPr>
          <w:rFonts w:ascii="Arial" w:hAnsi="Arial" w:cs="Arial"/>
        </w:rPr>
        <w:t>o</w:t>
      </w:r>
      <w:proofErr w:type="spellEnd"/>
      <w:r>
        <w:rPr>
          <w:rFonts w:ascii="Arial" w:hAnsi="Arial" w:cs="Arial"/>
        </w:rPr>
        <w:t xml:space="preserve"> professional conduct, ethical communication and safeguarding operational integrity, making sire officers engage effectively without compromising public trust.</w:t>
      </w:r>
    </w:p>
    <w:p w14:paraId="0F3E1329" w14:textId="77777777" w:rsidR="00F857F8" w:rsidRDefault="00F857F8" w:rsidP="00F857F8">
      <w:pPr>
        <w:rPr>
          <w:rFonts w:ascii="Arial" w:hAnsi="Arial" w:cs="Arial"/>
        </w:rPr>
      </w:pPr>
    </w:p>
    <w:p w14:paraId="5B71CEA7" w14:textId="77777777" w:rsidR="00F857F8" w:rsidRDefault="00F857F8" w:rsidP="00F857F8">
      <w:pPr>
        <w:rPr>
          <w:rFonts w:ascii="Arial" w:hAnsi="Arial" w:cs="Arial"/>
          <w:b/>
          <w:bCs/>
          <w:u w:val="single"/>
        </w:rPr>
      </w:pPr>
      <w:r>
        <w:rPr>
          <w:rFonts w:ascii="Arial" w:hAnsi="Arial" w:cs="Arial"/>
          <w:b/>
          <w:bCs/>
          <w:u w:val="single"/>
        </w:rPr>
        <w:t>Word Count 1907</w:t>
      </w:r>
    </w:p>
    <w:p w14:paraId="3811D6CD" w14:textId="77777777" w:rsidR="00F857F8" w:rsidRDefault="00F857F8" w:rsidP="00F857F8">
      <w:pPr>
        <w:pStyle w:val="NormalWeb"/>
        <w:spacing w:before="0" w:beforeAutospacing="0" w:after="224" w:afterAutospacing="0"/>
        <w:jc w:val="center"/>
        <w:rPr>
          <w:rFonts w:ascii="Arial" w:hAnsi="Arial" w:cs="Arial"/>
          <w:b/>
          <w:bCs/>
          <w:color w:val="000000"/>
          <w:u w:val="single"/>
        </w:rPr>
      </w:pPr>
      <w:r>
        <w:rPr>
          <w:rFonts w:ascii="Arial" w:hAnsi="Arial" w:cs="Arial"/>
          <w:b/>
          <w:bCs/>
          <w:color w:val="000000"/>
          <w:u w:val="single"/>
        </w:rPr>
        <w:lastRenderedPageBreak/>
        <w:t>References</w:t>
      </w:r>
    </w:p>
    <w:p w14:paraId="1F6A5329" w14:textId="77777777" w:rsidR="00F857F8" w:rsidRDefault="00F857F8" w:rsidP="00F857F8">
      <w:pPr>
        <w:pStyle w:val="NormalWeb"/>
        <w:spacing w:before="0" w:beforeAutospacing="0" w:after="180" w:afterAutospacing="0"/>
        <w:rPr>
          <w:rFonts w:ascii="Arial" w:hAnsi="Arial" w:cs="Arial"/>
          <w:color w:val="000000"/>
        </w:rPr>
      </w:pPr>
    </w:p>
    <w:p w14:paraId="4D0519D2" w14:textId="77777777" w:rsidR="00F857F8" w:rsidRDefault="00F857F8" w:rsidP="00F857F8">
      <w:pPr>
        <w:pStyle w:val="NormalWeb"/>
        <w:spacing w:before="0" w:beforeAutospacing="0" w:after="180" w:afterAutospacing="0"/>
        <w:rPr>
          <w:rFonts w:ascii="Arial" w:hAnsi="Arial" w:cs="Arial"/>
          <w:color w:val="000000"/>
        </w:rPr>
      </w:pPr>
      <w:r>
        <w:rPr>
          <w:rFonts w:ascii="Arial" w:hAnsi="Arial" w:cs="Arial"/>
          <w:color w:val="000000"/>
        </w:rPr>
        <w:t>Button, M., Cross, C. &amp; Tapley, J. (2019) Policing in the Digital Age. London: Routledge.</w:t>
      </w:r>
    </w:p>
    <w:p w14:paraId="57BC6388" w14:textId="77777777" w:rsidR="00F857F8" w:rsidRDefault="00F857F8" w:rsidP="00F857F8">
      <w:pPr>
        <w:pStyle w:val="NormalWeb"/>
        <w:spacing w:before="0" w:beforeAutospacing="0" w:after="180" w:afterAutospacing="0"/>
        <w:rPr>
          <w:rFonts w:ascii="Arial" w:hAnsi="Arial" w:cs="Arial"/>
          <w:color w:val="000000"/>
        </w:rPr>
      </w:pPr>
      <w:r>
        <w:rPr>
          <w:rFonts w:ascii="Arial" w:hAnsi="Arial" w:cs="Arial"/>
          <w:color w:val="000000"/>
        </w:rPr>
        <w:t>Cham (2001) The technological; game: How information technology is transforming police practice. Criminal Justice, 1(2), pp 139-159</w:t>
      </w:r>
    </w:p>
    <w:p w14:paraId="714334DD" w14:textId="77777777" w:rsidR="00F857F8" w:rsidRDefault="00F857F8" w:rsidP="00F857F8">
      <w:pPr>
        <w:pStyle w:val="NormalWeb"/>
        <w:spacing w:before="0" w:beforeAutospacing="0" w:after="180" w:afterAutospacing="0"/>
        <w:rPr>
          <w:rFonts w:ascii="Arial" w:hAnsi="Arial" w:cs="Arial"/>
          <w:color w:val="000000"/>
        </w:rPr>
      </w:pPr>
      <w:r>
        <w:rPr>
          <w:rFonts w:ascii="Arial" w:hAnsi="Arial" w:cs="Arial"/>
          <w:color w:val="000000"/>
        </w:rPr>
        <w:t>College of Policing (2017) Authorised Professional Practice: social media. Coventry; College of Policing.</w:t>
      </w:r>
    </w:p>
    <w:p w14:paraId="3A500808" w14:textId="77777777" w:rsidR="00F857F8" w:rsidRDefault="00F857F8" w:rsidP="00F857F8">
      <w:pPr>
        <w:pStyle w:val="NormalWeb"/>
        <w:spacing w:before="0" w:beforeAutospacing="0" w:after="180" w:afterAutospacing="0"/>
        <w:rPr>
          <w:rFonts w:ascii="Arial" w:hAnsi="Arial" w:cs="Arial"/>
          <w:color w:val="000000"/>
        </w:rPr>
      </w:pPr>
      <w:r>
        <w:rPr>
          <w:rFonts w:ascii="Arial" w:hAnsi="Arial" w:cs="Arial"/>
          <w:color w:val="000000"/>
        </w:rPr>
        <w:t>College of Policing (2020) Professional Standards and Social Media Guidance. Coventry: College of Policing. Available at:</w:t>
      </w:r>
      <w:r>
        <w:rPr>
          <w:rStyle w:val="apple-converted-space"/>
          <w:rFonts w:ascii="Arial" w:eastAsiaTheme="majorEastAsia" w:hAnsi="Arial" w:cs="Arial"/>
          <w:color w:val="000000"/>
        </w:rPr>
        <w:t> </w:t>
      </w:r>
      <w:r>
        <w:rPr>
          <w:rFonts w:ascii="Arial" w:hAnsi="Arial" w:cs="Arial"/>
          <w:color w:val="000000"/>
        </w:rPr>
        <w:t>https://www.college.police.uk(Accessed: 28 February 2026).</w:t>
      </w:r>
    </w:p>
    <w:p w14:paraId="2B50FD97" w14:textId="77777777" w:rsidR="00F857F8" w:rsidRDefault="00F857F8" w:rsidP="00F857F8">
      <w:pPr>
        <w:pStyle w:val="NormalWeb"/>
        <w:spacing w:before="0" w:beforeAutospacing="0" w:after="180" w:afterAutospacing="0"/>
        <w:rPr>
          <w:rFonts w:ascii="Arial" w:hAnsi="Arial" w:cs="Arial"/>
          <w:color w:val="000000"/>
        </w:rPr>
      </w:pPr>
      <w:r>
        <w:rPr>
          <w:rFonts w:ascii="Arial" w:hAnsi="Arial" w:cs="Arial"/>
          <w:color w:val="000000"/>
        </w:rPr>
        <w:t>College of Policing (2024) Competency and Values Framework. Coventry: College of Policing.</w:t>
      </w:r>
    </w:p>
    <w:p w14:paraId="5D1D45CC" w14:textId="77777777" w:rsidR="00F857F8" w:rsidRDefault="00F857F8" w:rsidP="00F857F8">
      <w:pPr>
        <w:pStyle w:val="NormalWeb"/>
        <w:spacing w:before="0" w:beforeAutospacing="0" w:after="180" w:afterAutospacing="0"/>
        <w:rPr>
          <w:rFonts w:ascii="Arial" w:hAnsi="Arial" w:cs="Arial"/>
          <w:color w:val="000000"/>
        </w:rPr>
      </w:pPr>
      <w:r>
        <w:rPr>
          <w:rFonts w:ascii="Arial" w:hAnsi="Arial" w:cs="Arial"/>
          <w:color w:val="000000"/>
        </w:rPr>
        <w:t>Crump, R. &amp; Compton, J. (2021) ‘</w:t>
      </w:r>
      <w:proofErr w:type="gramStart"/>
      <w:r>
        <w:rPr>
          <w:rFonts w:ascii="Arial" w:hAnsi="Arial" w:cs="Arial"/>
          <w:color w:val="000000"/>
        </w:rPr>
        <w:t>Social media</w:t>
      </w:r>
      <w:proofErr w:type="gramEnd"/>
      <w:r>
        <w:rPr>
          <w:rFonts w:ascii="Arial" w:hAnsi="Arial" w:cs="Arial"/>
          <w:color w:val="000000"/>
        </w:rPr>
        <w:t xml:space="preserve"> and policing: Opportunities and challenges’, Policing: An International Journal, 44(5), pp. 789–805.</w:t>
      </w:r>
    </w:p>
    <w:p w14:paraId="470B88F0" w14:textId="77777777" w:rsidR="00F857F8" w:rsidRDefault="00F857F8" w:rsidP="00F857F8">
      <w:pPr>
        <w:pStyle w:val="NormalWeb"/>
        <w:spacing w:before="0" w:beforeAutospacing="0" w:after="180" w:afterAutospacing="0"/>
        <w:rPr>
          <w:rFonts w:ascii="Arial" w:hAnsi="Arial" w:cs="Arial"/>
          <w:color w:val="000000"/>
        </w:rPr>
      </w:pPr>
      <w:r>
        <w:rPr>
          <w:rFonts w:ascii="Arial" w:hAnsi="Arial" w:cs="Arial"/>
          <w:color w:val="000000"/>
        </w:rPr>
        <w:t>Greer, C., Loader, I., &amp; Margetts, H. (2019) The Police, the Public, and Social Media. London: Routledge.</w:t>
      </w:r>
    </w:p>
    <w:p w14:paraId="20913342" w14:textId="77777777" w:rsidR="00F857F8" w:rsidRDefault="00F857F8" w:rsidP="00F857F8">
      <w:pPr>
        <w:pStyle w:val="NormalWeb"/>
        <w:spacing w:before="0" w:beforeAutospacing="0" w:after="180" w:afterAutospacing="0"/>
        <w:rPr>
          <w:rFonts w:ascii="Arial" w:hAnsi="Arial" w:cs="Arial"/>
          <w:color w:val="000000"/>
        </w:rPr>
      </w:pPr>
      <w:r>
        <w:rPr>
          <w:rFonts w:ascii="Arial" w:hAnsi="Arial" w:cs="Arial"/>
          <w:color w:val="000000"/>
        </w:rPr>
        <w:t>McCartney, C and Parent, R. (2015) The use of social media in Policing and Society, 25 (4), pp 1-17</w:t>
      </w:r>
    </w:p>
    <w:p w14:paraId="7D683D2B" w14:textId="77777777" w:rsidR="00F857F8" w:rsidRDefault="00F857F8" w:rsidP="00F857F8">
      <w:pPr>
        <w:pStyle w:val="NormalWeb"/>
        <w:spacing w:before="0" w:beforeAutospacing="0" w:after="180" w:afterAutospacing="0"/>
        <w:rPr>
          <w:rFonts w:ascii="Arial" w:hAnsi="Arial" w:cs="Arial"/>
          <w:color w:val="000000"/>
        </w:rPr>
      </w:pPr>
      <w:r>
        <w:rPr>
          <w:rFonts w:ascii="Arial" w:hAnsi="Arial" w:cs="Arial"/>
          <w:color w:val="000000"/>
        </w:rPr>
        <w:t>NPCC (2021) Guidance on Social Media for Police Officers and Staff. London: National Police Chiefs’ Council.</w:t>
      </w:r>
    </w:p>
    <w:p w14:paraId="22FFA4CA" w14:textId="77777777" w:rsidR="00F857F8" w:rsidRDefault="00F857F8" w:rsidP="00F857F8">
      <w:pPr>
        <w:pStyle w:val="NormalWeb"/>
        <w:spacing w:before="0" w:beforeAutospacing="0" w:after="180" w:afterAutospacing="0"/>
        <w:rPr>
          <w:rFonts w:ascii="Arial" w:hAnsi="Arial" w:cs="Arial"/>
          <w:color w:val="000000"/>
        </w:rPr>
      </w:pPr>
      <w:r>
        <w:rPr>
          <w:rFonts w:ascii="Arial" w:hAnsi="Arial" w:cs="Arial"/>
          <w:color w:val="000000"/>
        </w:rPr>
        <w:t>Schön, D.A. (1983) The Reflective Practitioner. New York: Basic Books.</w:t>
      </w:r>
    </w:p>
    <w:p w14:paraId="4461B120" w14:textId="77777777" w:rsidR="00F857F8" w:rsidRDefault="00F857F8" w:rsidP="00F857F8">
      <w:pPr>
        <w:pStyle w:val="NormalWeb"/>
        <w:spacing w:before="0" w:beforeAutospacing="0" w:after="180" w:afterAutospacing="0"/>
        <w:rPr>
          <w:rFonts w:ascii="Arial" w:hAnsi="Arial" w:cs="Arial"/>
          <w:color w:val="000000"/>
        </w:rPr>
      </w:pPr>
      <w:r>
        <w:rPr>
          <w:rFonts w:ascii="Arial" w:hAnsi="Arial" w:cs="Arial"/>
          <w:color w:val="000000"/>
        </w:rPr>
        <w:t>South Wales Police (2024) Social Media and Online Presence Policy. Available at:</w:t>
      </w:r>
      <w:r>
        <w:rPr>
          <w:rStyle w:val="apple-converted-space"/>
          <w:rFonts w:ascii="Arial" w:eastAsiaTheme="majorEastAsia" w:hAnsi="Arial" w:cs="Arial"/>
          <w:color w:val="000000"/>
        </w:rPr>
        <w:t> </w:t>
      </w:r>
      <w:r>
        <w:rPr>
          <w:rFonts w:ascii="Arial" w:hAnsi="Arial" w:cs="Arial"/>
          <w:color w:val="000000"/>
        </w:rPr>
        <w:t>https://www.south-wales.police.uk/police-forces/south-wales-</w:t>
      </w:r>
    </w:p>
    <w:p w14:paraId="72D4E6FF" w14:textId="77777777" w:rsidR="00F857F8" w:rsidRDefault="00F857F8" w:rsidP="00F857F8"/>
    <w:p w14:paraId="6CAEC4B0" w14:textId="77777777" w:rsidR="00F857F8" w:rsidRDefault="00F857F8" w:rsidP="00F857F8">
      <w:pPr>
        <w:rPr>
          <w:rFonts w:ascii="Arial" w:hAnsi="Arial" w:cs="Arial"/>
        </w:rPr>
      </w:pPr>
      <w:r>
        <w:rPr>
          <w:rFonts w:ascii="Arial" w:hAnsi="Arial" w:cs="Arial"/>
          <w:color w:val="000000"/>
          <w:shd w:val="clear" w:color="auto" w:fill="FFFFFF"/>
        </w:rPr>
        <w:t>Tyler, T.R. (2006) Why People Obey the Law. Princeton: Princeton University Press.</w:t>
      </w:r>
    </w:p>
    <w:p w14:paraId="07BC7E1D" w14:textId="77777777" w:rsidR="00F857F8" w:rsidRDefault="00F857F8" w:rsidP="00F857F8"/>
    <w:p w14:paraId="444A354C" w14:textId="77777777" w:rsidR="00107FB5" w:rsidRDefault="00107FB5"/>
    <w:p w14:paraId="6A9FA868" w14:textId="77777777" w:rsidR="00327011" w:rsidRDefault="00327011">
      <w:pPr>
        <w:rPr>
          <w:b/>
          <w:bCs/>
          <w:u w:val="single"/>
        </w:rPr>
      </w:pPr>
    </w:p>
    <w:p w14:paraId="1CC01024" w14:textId="77777777" w:rsidR="00327011" w:rsidRDefault="00327011">
      <w:pPr>
        <w:rPr>
          <w:b/>
          <w:bCs/>
          <w:u w:val="single"/>
        </w:rPr>
      </w:pPr>
    </w:p>
    <w:p w14:paraId="717C4340" w14:textId="77777777" w:rsidR="00327011" w:rsidRDefault="00327011">
      <w:pPr>
        <w:rPr>
          <w:b/>
          <w:bCs/>
          <w:u w:val="single"/>
        </w:rPr>
      </w:pPr>
    </w:p>
    <w:p w14:paraId="2226657E" w14:textId="77777777" w:rsidR="00327011" w:rsidRDefault="00327011">
      <w:pPr>
        <w:rPr>
          <w:b/>
          <w:bCs/>
          <w:u w:val="single"/>
        </w:rPr>
      </w:pPr>
    </w:p>
    <w:p w14:paraId="2C5D94A7" w14:textId="77777777" w:rsidR="00327011" w:rsidRDefault="00327011">
      <w:pPr>
        <w:rPr>
          <w:b/>
          <w:bCs/>
          <w:u w:val="single"/>
        </w:rPr>
      </w:pPr>
    </w:p>
    <w:p w14:paraId="6C1FA095" w14:textId="77777777" w:rsidR="00327011" w:rsidRDefault="00327011">
      <w:pPr>
        <w:rPr>
          <w:b/>
          <w:bCs/>
          <w:u w:val="single"/>
        </w:rPr>
      </w:pPr>
    </w:p>
    <w:p w14:paraId="4F5F4076" w14:textId="77777777" w:rsidR="00327011" w:rsidRDefault="00327011">
      <w:pPr>
        <w:rPr>
          <w:b/>
          <w:bCs/>
          <w:u w:val="single"/>
        </w:rPr>
      </w:pPr>
    </w:p>
    <w:p w14:paraId="622DB147" w14:textId="77777777" w:rsidR="00327011" w:rsidRDefault="00327011">
      <w:pPr>
        <w:rPr>
          <w:b/>
          <w:bCs/>
          <w:u w:val="single"/>
        </w:rPr>
      </w:pPr>
    </w:p>
    <w:p w14:paraId="510D4BE9" w14:textId="77777777" w:rsidR="00327011" w:rsidRDefault="00327011">
      <w:pPr>
        <w:rPr>
          <w:b/>
          <w:bCs/>
          <w:u w:val="single"/>
        </w:rPr>
      </w:pPr>
    </w:p>
    <w:p w14:paraId="7A8327AC" w14:textId="77777777" w:rsidR="00327011" w:rsidRDefault="00327011">
      <w:pPr>
        <w:rPr>
          <w:b/>
          <w:bCs/>
          <w:u w:val="single"/>
        </w:rPr>
      </w:pPr>
    </w:p>
    <w:p w14:paraId="58E40D68" w14:textId="77777777" w:rsidR="00327011" w:rsidRDefault="00327011">
      <w:pPr>
        <w:rPr>
          <w:b/>
          <w:bCs/>
          <w:u w:val="single"/>
        </w:rPr>
      </w:pPr>
    </w:p>
    <w:p w14:paraId="0CA21F02" w14:textId="77777777" w:rsidR="00327011" w:rsidRDefault="00327011">
      <w:pPr>
        <w:rPr>
          <w:b/>
          <w:bCs/>
          <w:u w:val="single"/>
        </w:rPr>
      </w:pPr>
    </w:p>
    <w:p w14:paraId="75AEBD98" w14:textId="77777777" w:rsidR="00937EC7" w:rsidRDefault="00937EC7" w:rsidP="00937EC7">
      <w:pPr>
        <w:rPr>
          <w:rFonts w:ascii="Arial" w:hAnsi="Arial" w:cs="Arial"/>
          <w:b/>
          <w:bCs/>
          <w:u w:val="single"/>
        </w:rPr>
      </w:pPr>
    </w:p>
    <w:p w14:paraId="378B2BE0" w14:textId="46098136" w:rsidR="00937EC7" w:rsidRPr="00937EC7" w:rsidRDefault="00937EC7" w:rsidP="00937EC7">
      <w:pPr>
        <w:rPr>
          <w:rFonts w:ascii="Arial" w:hAnsi="Arial" w:cs="Arial"/>
          <w:b/>
          <w:bCs/>
          <w:u w:val="single"/>
        </w:rPr>
      </w:pPr>
      <w:r w:rsidRPr="00937EC7">
        <w:rPr>
          <w:rFonts w:ascii="Arial" w:hAnsi="Arial" w:cs="Arial"/>
          <w:b/>
          <w:bCs/>
          <w:u w:val="single"/>
        </w:rPr>
        <w:lastRenderedPageBreak/>
        <w:t>Task 3</w:t>
      </w:r>
    </w:p>
    <w:p w14:paraId="711EFBD3" w14:textId="77777777" w:rsidR="00937EC7" w:rsidRDefault="00937EC7" w:rsidP="00937EC7">
      <w:pPr>
        <w:rPr>
          <w:rFonts w:ascii="Arial" w:hAnsi="Arial" w:cs="Arial"/>
        </w:rPr>
      </w:pPr>
    </w:p>
    <w:p w14:paraId="4CAFCA7C" w14:textId="77777777" w:rsidR="00937EC7" w:rsidRDefault="00937EC7" w:rsidP="00937EC7">
      <w:pPr>
        <w:rPr>
          <w:rFonts w:ascii="Arial" w:hAnsi="Arial" w:cs="Arial"/>
        </w:rPr>
      </w:pPr>
      <w:r>
        <w:rPr>
          <w:rFonts w:ascii="Arial" w:hAnsi="Arial" w:cs="Arial"/>
        </w:rPr>
        <w:t>As a student officer in my final year of probation being able to develop flexible leadership is important for working in a dynamic and high-pressure environment which as officer, we encounter on a day-to-day basis.</w:t>
      </w:r>
    </w:p>
    <w:p w14:paraId="0EF7C234" w14:textId="77777777" w:rsidR="00937EC7" w:rsidRDefault="00937EC7" w:rsidP="00937EC7">
      <w:pPr>
        <w:rPr>
          <w:rFonts w:ascii="Arial" w:hAnsi="Arial" w:cs="Arial"/>
        </w:rPr>
      </w:pPr>
      <w:r>
        <w:rPr>
          <w:rFonts w:ascii="Arial" w:hAnsi="Arial" w:cs="Arial"/>
        </w:rPr>
        <w:t>Leadership In this context involves not only managing teams but also responding and adapting to unexpected challenges, diverse stakeholder demands and evolving organisational priorities (Reiner, 2010).</w:t>
      </w:r>
    </w:p>
    <w:p w14:paraId="51E1FF7C" w14:textId="77777777" w:rsidR="00937EC7" w:rsidRDefault="00937EC7" w:rsidP="00937EC7">
      <w:pPr>
        <w:rPr>
          <w:rFonts w:ascii="Arial" w:hAnsi="Arial" w:cs="Arial"/>
        </w:rPr>
      </w:pPr>
    </w:p>
    <w:p w14:paraId="66131388" w14:textId="77777777" w:rsidR="00937EC7" w:rsidRDefault="00937EC7" w:rsidP="00937EC7">
      <w:pPr>
        <w:rPr>
          <w:rFonts w:ascii="Arial" w:hAnsi="Arial" w:cs="Arial"/>
        </w:rPr>
      </w:pPr>
      <w:r>
        <w:rPr>
          <w:rFonts w:ascii="Arial" w:hAnsi="Arial" w:cs="Arial"/>
        </w:rPr>
        <w:t>South Wales Polices Leadership approach is centred on delivering a high quality, community focused police service under its strategic framework Policing with Purpose (South Wales Police, 2023) which emphasises pursuing criminals, prioritising victims and protecting vulnerable people.</w:t>
      </w:r>
    </w:p>
    <w:p w14:paraId="04E1404C" w14:textId="77777777" w:rsidR="00937EC7" w:rsidRDefault="00937EC7" w:rsidP="00937EC7">
      <w:pPr>
        <w:rPr>
          <w:rFonts w:ascii="Arial" w:hAnsi="Arial" w:cs="Arial"/>
        </w:rPr>
      </w:pPr>
    </w:p>
    <w:p w14:paraId="506C48B3" w14:textId="77777777" w:rsidR="00937EC7" w:rsidRDefault="00937EC7" w:rsidP="00937EC7">
      <w:pPr>
        <w:rPr>
          <w:rFonts w:ascii="Arial" w:hAnsi="Arial" w:cs="Arial"/>
        </w:rPr>
      </w:pPr>
      <w:r>
        <w:rPr>
          <w:rFonts w:ascii="Arial" w:hAnsi="Arial" w:cs="Arial"/>
        </w:rPr>
        <w:t>Under the leadership of Chief Constable Jeremy Vaughan, the force aligns operational delivery with broader performance priorities set out in the South Wales police and crime plan. The leadership vison stresses listening to Community Needs and responding with prompt, effective action.</w:t>
      </w:r>
    </w:p>
    <w:p w14:paraId="652DD17E" w14:textId="77777777" w:rsidR="00937EC7" w:rsidRDefault="00937EC7" w:rsidP="00937EC7">
      <w:pPr>
        <w:rPr>
          <w:rFonts w:ascii="Arial" w:hAnsi="Arial" w:cs="Arial"/>
        </w:rPr>
      </w:pPr>
      <w:r>
        <w:rPr>
          <w:rFonts w:ascii="Arial" w:hAnsi="Arial" w:cs="Arial"/>
        </w:rPr>
        <w:t>The Leadership policy also includes a strong focus on workforce development and inclusion. Strategic roles such as the Chief People Officer guide workforce planning, organisational development and learning, fostering an environment where officers and staff can engage professionally and grow their capabilities.</w:t>
      </w:r>
    </w:p>
    <w:p w14:paraId="29CAC024" w14:textId="77777777" w:rsidR="00937EC7" w:rsidRDefault="00937EC7" w:rsidP="00937EC7">
      <w:pPr>
        <w:rPr>
          <w:rFonts w:ascii="Arial" w:hAnsi="Arial" w:cs="Arial"/>
        </w:rPr>
      </w:pPr>
    </w:p>
    <w:p w14:paraId="6239F819" w14:textId="77777777" w:rsidR="00937EC7" w:rsidRDefault="00937EC7" w:rsidP="00937EC7">
      <w:pPr>
        <w:rPr>
          <w:rFonts w:ascii="Arial" w:hAnsi="Arial" w:cs="Arial"/>
        </w:rPr>
      </w:pPr>
      <w:r>
        <w:rPr>
          <w:rFonts w:ascii="Arial" w:hAnsi="Arial" w:cs="Arial"/>
        </w:rPr>
        <w:t xml:space="preserve">Leadership is something that I have become increasingly aware of during my training as a police officer. Policing is often described as a disciplined, rank based profession, but from what I have experienced to date, leadership isn’t just about giving orders.  Leadership shapes the morale </w:t>
      </w:r>
      <w:proofErr w:type="spellStart"/>
      <w:r>
        <w:rPr>
          <w:rFonts w:ascii="Arial" w:hAnsi="Arial" w:cs="Arial"/>
        </w:rPr>
        <w:t>ofnthe</w:t>
      </w:r>
      <w:proofErr w:type="spellEnd"/>
      <w:r>
        <w:rPr>
          <w:rFonts w:ascii="Arial" w:hAnsi="Arial" w:cs="Arial"/>
        </w:rPr>
        <w:t xml:space="preserve"> team, decision making, public interactions and importantly the trust communities place in us as a service.  In UK policing there rea </w:t>
      </w:r>
      <w:proofErr w:type="gramStart"/>
      <w:r>
        <w:rPr>
          <w:rFonts w:ascii="Arial" w:hAnsi="Arial" w:cs="Arial"/>
        </w:rPr>
        <w:t>a number of</w:t>
      </w:r>
      <w:proofErr w:type="gramEnd"/>
      <w:r>
        <w:rPr>
          <w:rFonts w:ascii="Arial" w:hAnsi="Arial" w:cs="Arial"/>
        </w:rPr>
        <w:t xml:space="preserve"> models that are used, </w:t>
      </w:r>
      <w:proofErr w:type="gramStart"/>
      <w:r>
        <w:rPr>
          <w:rFonts w:ascii="Arial" w:hAnsi="Arial" w:cs="Arial"/>
        </w:rPr>
        <w:t>in particular transactional</w:t>
      </w:r>
      <w:proofErr w:type="gramEnd"/>
      <w:r>
        <w:rPr>
          <w:rFonts w:ascii="Arial" w:hAnsi="Arial" w:cs="Arial"/>
        </w:rPr>
        <w:t>, transformational, servant and distributed leadership. Reflecting on these models helps me to understand what kind of officer and future leader I aspire to be.</w:t>
      </w:r>
    </w:p>
    <w:p w14:paraId="64EFBACF" w14:textId="77777777" w:rsidR="00937EC7" w:rsidRDefault="00937EC7" w:rsidP="00937EC7">
      <w:pPr>
        <w:rPr>
          <w:rFonts w:ascii="Arial" w:hAnsi="Arial" w:cs="Arial"/>
        </w:rPr>
      </w:pPr>
    </w:p>
    <w:p w14:paraId="5BDE8E55" w14:textId="77777777" w:rsidR="00937EC7" w:rsidRDefault="00937EC7" w:rsidP="00937EC7">
      <w:pPr>
        <w:rPr>
          <w:rFonts w:ascii="Arial" w:hAnsi="Arial" w:cs="Arial"/>
        </w:rPr>
      </w:pPr>
      <w:r>
        <w:rPr>
          <w:rFonts w:ascii="Arial" w:hAnsi="Arial" w:cs="Arial"/>
        </w:rPr>
        <w:t xml:space="preserve">Transactional leadership is probably one of the most visible models within policing. The rank structure used within the force demonstrates clear lines of authority and accountability. As a student officer, I quickly learned the importance of following lawful orders, adhering to policy and understanding the chain of command, this is one of the early inputs we had in headquarters initial training. In high pressure incidents such as public order incidents or emergency response calls this structured approach is essential. The Gold, Silver and Bronze command model ensures clarity in decision making and operational control. Bass (1985) explains that transactional leadership focuses on supervision, reward and discipline. I have witnessed how this has maintained standards and professionalism. However, on occasions I have also seen that if </w:t>
      </w:r>
      <w:proofErr w:type="spellStart"/>
      <w:r>
        <w:rPr>
          <w:rFonts w:ascii="Arial" w:hAnsi="Arial" w:cs="Arial"/>
        </w:rPr>
        <w:t>leadersip</w:t>
      </w:r>
      <w:proofErr w:type="spellEnd"/>
      <w:r>
        <w:rPr>
          <w:rFonts w:ascii="Arial" w:hAnsi="Arial" w:cs="Arial"/>
        </w:rPr>
        <w:t xml:space="preserve"> relies </w:t>
      </w:r>
      <w:proofErr w:type="spellStart"/>
      <w:r>
        <w:rPr>
          <w:rFonts w:ascii="Arial" w:hAnsi="Arial" w:cs="Arial"/>
        </w:rPr>
        <w:t>to</w:t>
      </w:r>
      <w:proofErr w:type="spellEnd"/>
      <w:r>
        <w:rPr>
          <w:rFonts w:ascii="Arial" w:hAnsi="Arial" w:cs="Arial"/>
        </w:rPr>
        <w:t xml:space="preserve"> much on command and correction, it can quite often limit open discussion or allow officers to be creative in their problem-solving approach. From my own personal perspective, constructive guidance feels more motivating than just directive instruction alone.</w:t>
      </w:r>
    </w:p>
    <w:p w14:paraId="04074BBE" w14:textId="77777777" w:rsidR="00937EC7" w:rsidRDefault="00937EC7" w:rsidP="00937EC7">
      <w:pPr>
        <w:rPr>
          <w:rFonts w:ascii="Arial" w:hAnsi="Arial" w:cs="Arial"/>
        </w:rPr>
      </w:pPr>
    </w:p>
    <w:p w14:paraId="26F16AFA" w14:textId="77777777" w:rsidR="00937EC7" w:rsidRDefault="00937EC7" w:rsidP="00937EC7">
      <w:pPr>
        <w:rPr>
          <w:rFonts w:ascii="Arial" w:hAnsi="Arial" w:cs="Arial"/>
        </w:rPr>
      </w:pPr>
      <w:r>
        <w:rPr>
          <w:rFonts w:ascii="Arial" w:hAnsi="Arial" w:cs="Arial"/>
        </w:rPr>
        <w:t xml:space="preserve">Flexibility is one of the most important leadership qualities I have started to develop as a student officer. The main reason for this is that operational incidents and the environments can change quickly and are unpredictable. Through reflective practice, </w:t>
      </w:r>
      <w:r>
        <w:rPr>
          <w:rFonts w:ascii="Arial" w:hAnsi="Arial" w:cs="Arial"/>
        </w:rPr>
        <w:lastRenderedPageBreak/>
        <w:t xml:space="preserve">I have recognised that my leadership approach aligns most closely with situational leadership but also supported by elements of transactional and transformational models. </w:t>
      </w:r>
    </w:p>
    <w:p w14:paraId="16A1C014" w14:textId="77777777" w:rsidR="00937EC7" w:rsidRDefault="00937EC7" w:rsidP="00937EC7">
      <w:pPr>
        <w:rPr>
          <w:rFonts w:ascii="Arial" w:hAnsi="Arial" w:cs="Arial"/>
        </w:rPr>
      </w:pPr>
    </w:p>
    <w:p w14:paraId="56528F23" w14:textId="77777777" w:rsidR="00937EC7" w:rsidRDefault="00937EC7" w:rsidP="00937EC7">
      <w:pPr>
        <w:rPr>
          <w:rFonts w:ascii="Arial" w:hAnsi="Arial" w:cs="Arial"/>
        </w:rPr>
      </w:pPr>
      <w:r>
        <w:rPr>
          <w:rFonts w:ascii="Arial" w:hAnsi="Arial" w:cs="Arial"/>
        </w:rPr>
        <w:t xml:space="preserve">During an incident response to a domestic disturbance, I was crewed with another officer while awaiting a sergeant to also attend. On arrival we were met with a highly emotional situation involving a victim alleging assault and a suspect attempting to leave the address. Although I was junior in service, I took the initiative by directing my colleague to secure the suspect to prevent a breach of the peace, while I safeguarded </w:t>
      </w:r>
      <w:proofErr w:type="gramStart"/>
      <w:r>
        <w:rPr>
          <w:rFonts w:ascii="Arial" w:hAnsi="Arial" w:cs="Arial"/>
        </w:rPr>
        <w:t>an</w:t>
      </w:r>
      <w:proofErr w:type="gramEnd"/>
      <w:r>
        <w:rPr>
          <w:rFonts w:ascii="Arial" w:hAnsi="Arial" w:cs="Arial"/>
        </w:rPr>
        <w:t xml:space="preserve"> separated the victim. My actions reflected transactional leadership behaviours, prioritising procedural compliance, scene control and the preservation of evidence.</w:t>
      </w:r>
    </w:p>
    <w:p w14:paraId="384A23AE" w14:textId="77777777" w:rsidR="00937EC7" w:rsidRDefault="00937EC7" w:rsidP="00937EC7">
      <w:pPr>
        <w:rPr>
          <w:rFonts w:ascii="Arial" w:hAnsi="Arial" w:cs="Arial"/>
        </w:rPr>
      </w:pPr>
    </w:p>
    <w:p w14:paraId="0F47AE9E" w14:textId="77777777" w:rsidR="00937EC7" w:rsidRDefault="00937EC7" w:rsidP="00937EC7">
      <w:pPr>
        <w:rPr>
          <w:rFonts w:ascii="Arial" w:hAnsi="Arial" w:cs="Arial"/>
        </w:rPr>
      </w:pPr>
      <w:r>
        <w:rPr>
          <w:rFonts w:ascii="Arial" w:hAnsi="Arial" w:cs="Arial"/>
        </w:rPr>
        <w:t xml:space="preserve">Transformational leadership is also particularly relevant in modern policing.  Transformational leaders aim to inspire and motivate officers through shared values and vision (Bass and Riggio, 2006). The College of Policing promotes ethical and values-based leadership through the code of ethics, which emphasises integrity, respect and accountability. During my training trainers who explain the “why” behind decisions being made, rather than just enforcing the rules have had the greatest impact on my development. Leaders who model professionalism and fairness will influence organisational culture in a positive way. I do recognise however, that inspiration alone is not enough; it must be supported by consistent standards and accountability. Following on from the domestic incident and gaining initial control of the situation, I consciously moved my approach when engaging with the victim. I explained each step of the process, including the necessity to arrest and safeguarding referrals aligning with the Code of Ethics. This experience evidences my flexibility. Hersey and Blanchard (1969) argue that effective leaders adapt their style depending on the competence and emotional readiness of those involved. IN this incident I moved </w:t>
      </w:r>
      <w:proofErr w:type="spellStart"/>
      <w:r>
        <w:rPr>
          <w:rFonts w:ascii="Arial" w:hAnsi="Arial" w:cs="Arial"/>
        </w:rPr>
        <w:t>form</w:t>
      </w:r>
      <w:proofErr w:type="spellEnd"/>
      <w:r>
        <w:rPr>
          <w:rFonts w:ascii="Arial" w:hAnsi="Arial" w:cs="Arial"/>
        </w:rPr>
        <w:t xml:space="preserve"> managing a resistant suspect require firm control to supporting a vulnerable victim needing reassurance. Having the ability to transition between directive and supportive behaviours shows adaptive decision making rather than being reliant on a single leadership model.</w:t>
      </w:r>
    </w:p>
    <w:p w14:paraId="4C02A629" w14:textId="77777777" w:rsidR="00937EC7" w:rsidRDefault="00937EC7" w:rsidP="00937EC7">
      <w:pPr>
        <w:rPr>
          <w:rFonts w:ascii="Arial" w:hAnsi="Arial" w:cs="Arial"/>
        </w:rPr>
      </w:pPr>
    </w:p>
    <w:p w14:paraId="1CAD46AB" w14:textId="77777777" w:rsidR="00937EC7" w:rsidRDefault="00937EC7" w:rsidP="00937EC7">
      <w:pPr>
        <w:rPr>
          <w:rFonts w:ascii="Arial" w:hAnsi="Arial" w:cs="Arial"/>
        </w:rPr>
      </w:pPr>
      <w:r>
        <w:rPr>
          <w:rFonts w:ascii="Arial" w:hAnsi="Arial" w:cs="Arial"/>
        </w:rPr>
        <w:t>The flexibility will continue to develop as I gain more experience. Although I successfully adjusted my style, I recognise that my lees of confidence influence how effectively I communicate at the scene. Northouse (2022) states that adaptive leadership requires emotional intelligence and self-awareness. In high pressure incident, I recognise that I initially default to more task focused communication, sometimes obvious through the tone in use. Reflection after the incidents allows me to look at areas to improve on this as maintaining calm authority without coming across as abrupt. As I continue my professional development, improving how I adapt will be important to becoming an effective and ethically grounded police officer.</w:t>
      </w:r>
    </w:p>
    <w:p w14:paraId="3E7CC472" w14:textId="77777777" w:rsidR="00937EC7" w:rsidRDefault="00937EC7" w:rsidP="00937EC7">
      <w:pPr>
        <w:rPr>
          <w:rFonts w:ascii="Arial" w:hAnsi="Arial" w:cs="Arial"/>
        </w:rPr>
      </w:pPr>
    </w:p>
    <w:p w14:paraId="53891757" w14:textId="77777777" w:rsidR="00937EC7" w:rsidRDefault="00937EC7" w:rsidP="00937EC7">
      <w:pPr>
        <w:rPr>
          <w:rFonts w:ascii="Arial" w:hAnsi="Arial" w:cs="Arial"/>
        </w:rPr>
      </w:pPr>
      <w:r>
        <w:rPr>
          <w:rFonts w:ascii="Arial" w:hAnsi="Arial" w:cs="Arial"/>
        </w:rPr>
        <w:t xml:space="preserve">Distributed leadership is another model that I have seen in practice, </w:t>
      </w:r>
      <w:proofErr w:type="gramStart"/>
      <w:r>
        <w:rPr>
          <w:rFonts w:ascii="Arial" w:hAnsi="Arial" w:cs="Arial"/>
        </w:rPr>
        <w:t>in particular during</w:t>
      </w:r>
      <w:proofErr w:type="gramEnd"/>
      <w:r>
        <w:rPr>
          <w:rFonts w:ascii="Arial" w:hAnsi="Arial" w:cs="Arial"/>
        </w:rPr>
        <w:t xml:space="preserve"> collaborative problem solving. Bolden (2011) explains that distributed leadership shares responsibility across teams rather than concentrating it at the top. In multi-agency meetings and safeguarding discussions, officers of different ranks and roles contribute to the meeting depending on their expertise.  Even though I am still learning it is still nice and appreciated that my perspective is welcomed. This type of leadership can build confidence and competence among frontline officers </w:t>
      </w:r>
      <w:r>
        <w:rPr>
          <w:rFonts w:ascii="Arial" w:hAnsi="Arial" w:cs="Arial"/>
        </w:rPr>
        <w:lastRenderedPageBreak/>
        <w:t xml:space="preserve">particularly those young in service like </w:t>
      </w:r>
      <w:proofErr w:type="gramStart"/>
      <w:r>
        <w:rPr>
          <w:rFonts w:ascii="Arial" w:hAnsi="Arial" w:cs="Arial"/>
        </w:rPr>
        <w:t>myself</w:t>
      </w:r>
      <w:proofErr w:type="gramEnd"/>
      <w:r>
        <w:rPr>
          <w:rFonts w:ascii="Arial" w:hAnsi="Arial" w:cs="Arial"/>
        </w:rPr>
        <w:t>. With shared responsibility this form of leadership will rely on trust and clear communication to avoid confusion about who is responsible for what area.</w:t>
      </w:r>
    </w:p>
    <w:p w14:paraId="4D513AD9" w14:textId="77777777" w:rsidR="00937EC7" w:rsidRDefault="00937EC7" w:rsidP="00937EC7">
      <w:pPr>
        <w:rPr>
          <w:rFonts w:ascii="Arial" w:hAnsi="Arial" w:cs="Arial"/>
        </w:rPr>
      </w:pPr>
      <w:r>
        <w:rPr>
          <w:rFonts w:ascii="Arial" w:hAnsi="Arial" w:cs="Arial"/>
        </w:rPr>
        <w:t>From my limited experience I can see that no soin.ge leadership model is sufficient on its own. Transactional leadership provides structure and safety; transformational leadership provides cultural change; and distributed leadership encourages collaboration and growth. Effective leadership in policing requires flexibility and emotional intelligence. As I continue my development, my aim is to learn from positive role models and use some of their leadership styles that reflect professionalism, empathy and accountability.</w:t>
      </w:r>
    </w:p>
    <w:p w14:paraId="404B734B" w14:textId="77777777" w:rsidR="00937EC7" w:rsidRDefault="00937EC7" w:rsidP="00937EC7">
      <w:pPr>
        <w:rPr>
          <w:rFonts w:ascii="Arial" w:hAnsi="Arial" w:cs="Arial"/>
        </w:rPr>
      </w:pPr>
    </w:p>
    <w:p w14:paraId="2992E3A2" w14:textId="77777777" w:rsidR="00937EC7" w:rsidRDefault="00937EC7" w:rsidP="00937EC7">
      <w:pPr>
        <w:rPr>
          <w:rFonts w:ascii="Arial" w:hAnsi="Arial" w:cs="Arial"/>
        </w:rPr>
      </w:pPr>
      <w:r>
        <w:rPr>
          <w:rFonts w:ascii="Arial" w:hAnsi="Arial" w:cs="Arial"/>
        </w:rPr>
        <w:t>Another leadership strategy I have developed is emotionally intelligent communication, particularly in sensitive investigations. On attending a sudden death, family members were present and visibly distressed. Although I was not the officer in charge, I took the responsibility to explain the procedural steps, including scene preservation and coroner referral processes. Having this approach aligns with transformational leadership, which focuses on influence through values, empathy and ethical conduct (Bass and Riggio, 2006). By slowing my speech down and actively listening, I was able to reduce the family’s anxiety.</w:t>
      </w:r>
    </w:p>
    <w:p w14:paraId="03337A19" w14:textId="77777777" w:rsidR="00937EC7" w:rsidRDefault="00937EC7" w:rsidP="00937EC7">
      <w:pPr>
        <w:rPr>
          <w:rFonts w:ascii="Arial" w:hAnsi="Arial" w:cs="Arial"/>
        </w:rPr>
      </w:pPr>
    </w:p>
    <w:p w14:paraId="68DFC60E" w14:textId="77777777" w:rsidR="00937EC7" w:rsidRDefault="00937EC7" w:rsidP="00937EC7">
      <w:pPr>
        <w:rPr>
          <w:rFonts w:ascii="Arial" w:hAnsi="Arial" w:cs="Arial"/>
        </w:rPr>
      </w:pPr>
      <w:r>
        <w:rPr>
          <w:rFonts w:ascii="Arial" w:hAnsi="Arial" w:cs="Arial"/>
        </w:rPr>
        <w:t>Following on from this the third strategy I feel I have developed is collaborative problem solving during a public order incident, leading to neighbourhood tensions. In one incident involving a dispute between a group outside a local premises, members of the community were there and filming police presence and actions. Rather than just going in enforcing my powers, I liaised with staff at the venue and engaged with the main individuals within the crowd. This reflected distributed leadership principles, where responsibility and influence are shared rather than centralised (Bolden, 2011). Although I was young in service and rank, I used my initiative by suggesting a temporary road closure to prevent any further escalation, which the attending supervising officer approved.</w:t>
      </w:r>
    </w:p>
    <w:p w14:paraId="6BBDF109" w14:textId="77777777" w:rsidR="00937EC7" w:rsidRDefault="00937EC7" w:rsidP="00937EC7">
      <w:pPr>
        <w:rPr>
          <w:rFonts w:ascii="Arial" w:hAnsi="Arial" w:cs="Arial"/>
        </w:rPr>
      </w:pPr>
      <w:r>
        <w:rPr>
          <w:rFonts w:ascii="Arial" w:hAnsi="Arial" w:cs="Arial"/>
        </w:rPr>
        <w:t xml:space="preserve">By using this strategy, it showed confidence and proactive thinking, which I had feedback for.  Using distributed leadership allows frontline officers such as myself to contribute to solutions and team spirit. In this instance, I made sure that what I was suggesting was communicated clearly through the supervising sergeant to maintain accountability. </w:t>
      </w:r>
    </w:p>
    <w:p w14:paraId="70D4D0F7" w14:textId="77777777" w:rsidR="00937EC7" w:rsidRDefault="00937EC7" w:rsidP="00937EC7">
      <w:pPr>
        <w:rPr>
          <w:rFonts w:ascii="Arial" w:hAnsi="Arial" w:cs="Arial"/>
        </w:rPr>
      </w:pPr>
    </w:p>
    <w:p w14:paraId="2F6186BF" w14:textId="77777777" w:rsidR="00937EC7" w:rsidRDefault="00937EC7" w:rsidP="00937EC7">
      <w:pPr>
        <w:rPr>
          <w:rFonts w:ascii="Arial" w:hAnsi="Arial" w:cs="Arial"/>
        </w:rPr>
      </w:pPr>
      <w:r>
        <w:rPr>
          <w:rFonts w:ascii="Arial" w:hAnsi="Arial" w:cs="Arial"/>
        </w:rPr>
        <w:t>Throughout the examples, the common theme is flexibility. Each example required a different balance of directive control, empathetic engagement and collaborative input. My leadership are shown as being shaped by both theory and structural constraints.</w:t>
      </w:r>
    </w:p>
    <w:p w14:paraId="4B7B2055" w14:textId="77777777" w:rsidR="00937EC7" w:rsidRDefault="00937EC7" w:rsidP="00937EC7">
      <w:pPr>
        <w:rPr>
          <w:rFonts w:ascii="Arial" w:hAnsi="Arial" w:cs="Arial"/>
        </w:rPr>
      </w:pPr>
    </w:p>
    <w:p w14:paraId="4D9439A4" w14:textId="77777777" w:rsidR="00937EC7" w:rsidRDefault="00937EC7" w:rsidP="00937EC7">
      <w:pPr>
        <w:rPr>
          <w:rFonts w:ascii="Arial" w:hAnsi="Arial" w:cs="Arial"/>
        </w:rPr>
      </w:pPr>
      <w:r>
        <w:rPr>
          <w:rFonts w:ascii="Arial" w:hAnsi="Arial" w:cs="Arial"/>
        </w:rPr>
        <w:t>As an overall, the leadership strategies I have developed re adaptive command presence, emotionally intelligent communication and collaborative problem solving. These have allowed me to manage varied operational demands.</w:t>
      </w:r>
    </w:p>
    <w:p w14:paraId="4A741D79" w14:textId="77777777" w:rsidR="00937EC7" w:rsidRDefault="00937EC7" w:rsidP="00937EC7">
      <w:pPr>
        <w:rPr>
          <w:rFonts w:ascii="Arial" w:hAnsi="Arial" w:cs="Arial"/>
        </w:rPr>
      </w:pPr>
    </w:p>
    <w:p w14:paraId="639B7D14" w14:textId="77777777" w:rsidR="00937EC7" w:rsidRDefault="00937EC7" w:rsidP="00937EC7">
      <w:pPr>
        <w:rPr>
          <w:rFonts w:ascii="Arial" w:hAnsi="Arial" w:cs="Arial"/>
        </w:rPr>
      </w:pPr>
      <w:r>
        <w:rPr>
          <w:rFonts w:ascii="Arial" w:hAnsi="Arial" w:cs="Arial"/>
        </w:rPr>
        <w:t xml:space="preserve">Teamworking and leadership are closely connected, each of them influence the effectiveness of the other. Leadership provides direction, vison and motivation, while teamworking allows these objectives to be implemented collaboratively (Northouse, 2022). Without effective leadership, teams can lack focus or the ability to work together. In contrast without teamwork even the strongest of leadership cannot </w:t>
      </w:r>
      <w:r>
        <w:rPr>
          <w:rFonts w:ascii="Arial" w:hAnsi="Arial" w:cs="Arial"/>
        </w:rPr>
        <w:lastRenderedPageBreak/>
        <w:t>produce the required outcomes. Clearly Leadership and teamworking underpin organisational success.</w:t>
      </w:r>
    </w:p>
    <w:p w14:paraId="5F1A451A" w14:textId="77777777" w:rsidR="00937EC7" w:rsidRDefault="00937EC7" w:rsidP="00937EC7">
      <w:pPr>
        <w:rPr>
          <w:rFonts w:ascii="Arial" w:hAnsi="Arial" w:cs="Arial"/>
        </w:rPr>
      </w:pPr>
      <w:r>
        <w:rPr>
          <w:rFonts w:ascii="Arial" w:hAnsi="Arial" w:cs="Arial"/>
        </w:rPr>
        <w:t xml:space="preserve">Effective teamwork his heavily dependent on collaboration, complementary skills and mutual respect. High performing teams clarify roles, allocate responsibilities according to strengths and maintain shared accountability (Katzenbach &amp; Smith, 2005). </w:t>
      </w:r>
    </w:p>
    <w:p w14:paraId="0DD9D250" w14:textId="77777777" w:rsidR="00937EC7" w:rsidRDefault="00937EC7" w:rsidP="00937EC7">
      <w:pPr>
        <w:rPr>
          <w:rFonts w:ascii="Arial" w:hAnsi="Arial" w:cs="Arial"/>
        </w:rPr>
      </w:pPr>
      <w:r>
        <w:rPr>
          <w:rFonts w:ascii="Arial" w:hAnsi="Arial" w:cs="Arial"/>
        </w:rPr>
        <w:t>The interaction between leadership and teamworking is especially crucial during relevant periods of change or organisational challenges.</w:t>
      </w:r>
    </w:p>
    <w:p w14:paraId="7865EEB2" w14:textId="77777777" w:rsidR="00937EC7" w:rsidRDefault="00937EC7" w:rsidP="00937EC7">
      <w:pPr>
        <w:rPr>
          <w:rFonts w:ascii="Arial" w:hAnsi="Arial" w:cs="Arial"/>
        </w:rPr>
      </w:pPr>
    </w:p>
    <w:p w14:paraId="7983263C" w14:textId="77777777" w:rsidR="00937EC7" w:rsidRDefault="00937EC7" w:rsidP="00937EC7">
      <w:pPr>
        <w:rPr>
          <w:rFonts w:ascii="Arial" w:hAnsi="Arial" w:cs="Arial"/>
        </w:rPr>
      </w:pPr>
      <w:r>
        <w:rPr>
          <w:rFonts w:ascii="Arial" w:hAnsi="Arial" w:cs="Arial"/>
        </w:rPr>
        <w:t>AS I have identified teamwork is a fundamental element of effective response policing, particularly during high pressure situations such as road traffic incidents. These incidents quite often involve a range of hazards, including casualties, traffic congestion and the need to preserve the evidence at the scene.  A personal operational example shows how working together enabled a successful response to a serious multi vehicle collision on a busy road.</w:t>
      </w:r>
    </w:p>
    <w:p w14:paraId="375ECA80" w14:textId="77777777" w:rsidR="00937EC7" w:rsidRDefault="00937EC7" w:rsidP="00937EC7">
      <w:pPr>
        <w:rPr>
          <w:rFonts w:ascii="Arial" w:hAnsi="Arial" w:cs="Arial"/>
        </w:rPr>
      </w:pPr>
    </w:p>
    <w:p w14:paraId="4A8B7055" w14:textId="77777777" w:rsidR="00937EC7" w:rsidRDefault="00937EC7" w:rsidP="00937EC7">
      <w:pPr>
        <w:rPr>
          <w:rFonts w:ascii="Arial" w:hAnsi="Arial" w:cs="Arial"/>
        </w:rPr>
      </w:pPr>
      <w:r>
        <w:rPr>
          <w:rFonts w:ascii="Arial" w:hAnsi="Arial" w:cs="Arial"/>
        </w:rPr>
        <w:t xml:space="preserve">On arrival I joined a team of officers already at the scene. The incident involved several vehicles sone of them were obstructing lanes and there was at least one casualty requiring medical attention. The seriousness of the situation meant that tasks had to be prioritised and allocated quickly. Each team member used their expertise; some officers directed traffic to prevent further </w:t>
      </w:r>
      <w:proofErr w:type="gramStart"/>
      <w:r>
        <w:rPr>
          <w:rFonts w:ascii="Arial" w:hAnsi="Arial" w:cs="Arial"/>
        </w:rPr>
        <w:t>collisions,</w:t>
      </w:r>
      <w:proofErr w:type="gramEnd"/>
      <w:r>
        <w:rPr>
          <w:rFonts w:ascii="Arial" w:hAnsi="Arial" w:cs="Arial"/>
        </w:rPr>
        <w:t xml:space="preserve"> others liaised with paramedics and the rest </w:t>
      </w:r>
      <w:proofErr w:type="spellStart"/>
      <w:r>
        <w:rPr>
          <w:rFonts w:ascii="Arial" w:hAnsi="Arial" w:cs="Arial"/>
        </w:rPr>
        <w:t>if</w:t>
      </w:r>
      <w:proofErr w:type="spellEnd"/>
      <w:r>
        <w:rPr>
          <w:rFonts w:ascii="Arial" w:hAnsi="Arial" w:cs="Arial"/>
        </w:rPr>
        <w:t xml:space="preserve"> us preserved evidence and documented how the scene looked on our arrival. The safe conclusion of the incident relied on the team as a while and not an individual officer.</w:t>
      </w:r>
    </w:p>
    <w:p w14:paraId="626152EE" w14:textId="77777777" w:rsidR="00937EC7" w:rsidRDefault="00937EC7" w:rsidP="00937EC7">
      <w:pPr>
        <w:rPr>
          <w:rFonts w:ascii="Arial" w:hAnsi="Arial" w:cs="Arial"/>
        </w:rPr>
      </w:pPr>
      <w:r>
        <w:rPr>
          <w:rFonts w:ascii="Arial" w:hAnsi="Arial" w:cs="Arial"/>
        </w:rPr>
        <w:t>The communication was central to effective teamwork. There were constant updates with officers sharing information about how many vehicles were involved and the severity of the injuries.</w:t>
      </w:r>
    </w:p>
    <w:p w14:paraId="4AB75D6F" w14:textId="77777777" w:rsidR="00937EC7" w:rsidRDefault="00937EC7" w:rsidP="00937EC7">
      <w:pPr>
        <w:rPr>
          <w:rFonts w:ascii="Arial" w:hAnsi="Arial" w:cs="Arial"/>
          <w:vertAlign w:val="subscript"/>
        </w:rPr>
      </w:pPr>
      <w:r>
        <w:rPr>
          <w:rFonts w:ascii="Arial" w:hAnsi="Arial" w:cs="Arial"/>
        </w:rPr>
        <w:t>Working together was so important. Officers were confident in each other’s abilities which allowed responsibilities to be allocated appropriately. The outcome of the incident showed the power of teamwork. While leadership provided advice and guidance it was the team effort that made sure that the finalisation of the incident was a success.</w:t>
      </w:r>
    </w:p>
    <w:p w14:paraId="77885785" w14:textId="77777777" w:rsidR="00937EC7" w:rsidRDefault="00937EC7" w:rsidP="00937EC7">
      <w:pPr>
        <w:rPr>
          <w:rFonts w:ascii="Arial" w:hAnsi="Arial" w:cs="Arial"/>
          <w:vertAlign w:val="subscript"/>
        </w:rPr>
      </w:pPr>
    </w:p>
    <w:p w14:paraId="44926E3F" w14:textId="77777777" w:rsidR="00937EC7" w:rsidRDefault="00937EC7" w:rsidP="00937EC7">
      <w:pPr>
        <w:rPr>
          <w:rFonts w:ascii="Arial" w:hAnsi="Arial" w:cs="Arial"/>
        </w:rPr>
      </w:pPr>
      <w:r>
        <w:rPr>
          <w:rFonts w:ascii="Arial" w:hAnsi="Arial" w:cs="Arial"/>
        </w:rPr>
        <w:t xml:space="preserve">In conclusion, organisations achieve sustainable success when leadership, teamwork and cohesion are integrated. Strong leadership combined with cohesive collaborative teams enhances productivity, adaptability and resilience, forming the foundation for high performance. </w:t>
      </w:r>
    </w:p>
    <w:p w14:paraId="409C3423" w14:textId="77777777" w:rsidR="00937EC7" w:rsidRDefault="00937EC7" w:rsidP="00937EC7">
      <w:pPr>
        <w:rPr>
          <w:rFonts w:ascii="Arial" w:hAnsi="Arial" w:cs="Arial"/>
        </w:rPr>
      </w:pPr>
    </w:p>
    <w:p w14:paraId="438906F8" w14:textId="77777777" w:rsidR="00937EC7" w:rsidRDefault="00937EC7" w:rsidP="00937EC7">
      <w:pPr>
        <w:rPr>
          <w:rFonts w:ascii="Arial" w:hAnsi="Arial" w:cs="Arial"/>
        </w:rPr>
      </w:pPr>
    </w:p>
    <w:p w14:paraId="7ADD3347" w14:textId="77777777" w:rsidR="00937EC7" w:rsidRDefault="00937EC7" w:rsidP="00937EC7">
      <w:pPr>
        <w:rPr>
          <w:rFonts w:ascii="Arial" w:hAnsi="Arial" w:cs="Arial"/>
          <w:b/>
          <w:bCs/>
          <w:u w:val="single"/>
        </w:rPr>
      </w:pPr>
      <w:r>
        <w:rPr>
          <w:rFonts w:ascii="Arial" w:hAnsi="Arial" w:cs="Arial"/>
          <w:b/>
          <w:bCs/>
          <w:u w:val="single"/>
        </w:rPr>
        <w:t>1805 words</w:t>
      </w:r>
    </w:p>
    <w:p w14:paraId="13052D2C" w14:textId="77777777" w:rsidR="00937EC7" w:rsidRDefault="00937EC7" w:rsidP="00937EC7">
      <w:pPr>
        <w:rPr>
          <w:rFonts w:ascii="Arial" w:hAnsi="Arial" w:cs="Arial"/>
        </w:rPr>
      </w:pPr>
    </w:p>
    <w:p w14:paraId="48A2A68F" w14:textId="77777777" w:rsidR="00937EC7" w:rsidRDefault="00937EC7" w:rsidP="00937EC7">
      <w:pPr>
        <w:rPr>
          <w:rFonts w:ascii="Arial" w:hAnsi="Arial" w:cs="Arial"/>
        </w:rPr>
      </w:pPr>
    </w:p>
    <w:p w14:paraId="22DC90EC" w14:textId="77777777" w:rsidR="00937EC7" w:rsidRDefault="00937EC7" w:rsidP="00937EC7">
      <w:pPr>
        <w:rPr>
          <w:rFonts w:ascii="Arial" w:hAnsi="Arial" w:cs="Arial"/>
        </w:rPr>
      </w:pPr>
    </w:p>
    <w:p w14:paraId="02B06077" w14:textId="77777777" w:rsidR="00937EC7" w:rsidRDefault="00937EC7" w:rsidP="00937EC7">
      <w:pPr>
        <w:rPr>
          <w:rFonts w:ascii="Arial" w:hAnsi="Arial" w:cs="Arial"/>
        </w:rPr>
      </w:pPr>
    </w:p>
    <w:p w14:paraId="43716795" w14:textId="77777777" w:rsidR="00937EC7" w:rsidRDefault="00937EC7" w:rsidP="00937EC7">
      <w:pPr>
        <w:rPr>
          <w:rFonts w:ascii="Arial" w:hAnsi="Arial" w:cs="Arial"/>
        </w:rPr>
      </w:pPr>
    </w:p>
    <w:p w14:paraId="709F9B5E" w14:textId="77777777" w:rsidR="00937EC7" w:rsidRDefault="00937EC7" w:rsidP="00937EC7">
      <w:pPr>
        <w:rPr>
          <w:rFonts w:ascii="Arial" w:hAnsi="Arial" w:cs="Arial"/>
        </w:rPr>
      </w:pPr>
    </w:p>
    <w:p w14:paraId="361846A2" w14:textId="77777777" w:rsidR="00937EC7" w:rsidRDefault="00937EC7" w:rsidP="00937EC7">
      <w:pPr>
        <w:rPr>
          <w:rFonts w:ascii="Arial" w:hAnsi="Arial" w:cs="Arial"/>
        </w:rPr>
      </w:pPr>
    </w:p>
    <w:p w14:paraId="5C5A7477" w14:textId="77777777" w:rsidR="00937EC7" w:rsidRDefault="00937EC7" w:rsidP="00937EC7">
      <w:pPr>
        <w:rPr>
          <w:rFonts w:ascii="Arial" w:hAnsi="Arial" w:cs="Arial"/>
        </w:rPr>
      </w:pPr>
    </w:p>
    <w:p w14:paraId="1532DB3D" w14:textId="77777777" w:rsidR="00937EC7" w:rsidRDefault="00937EC7" w:rsidP="00937EC7">
      <w:pPr>
        <w:rPr>
          <w:rFonts w:ascii="Arial" w:hAnsi="Arial" w:cs="Arial"/>
        </w:rPr>
      </w:pPr>
    </w:p>
    <w:p w14:paraId="5B117D1D" w14:textId="77777777" w:rsidR="00937EC7" w:rsidRDefault="00937EC7" w:rsidP="00937EC7">
      <w:pPr>
        <w:rPr>
          <w:rFonts w:ascii="Arial" w:hAnsi="Arial" w:cs="Arial"/>
        </w:rPr>
      </w:pPr>
    </w:p>
    <w:p w14:paraId="48F9A617" w14:textId="77777777" w:rsidR="00937EC7" w:rsidRDefault="00937EC7" w:rsidP="00937EC7">
      <w:pPr>
        <w:jc w:val="center"/>
        <w:rPr>
          <w:rFonts w:ascii="Arial" w:hAnsi="Arial" w:cs="Arial"/>
          <w:b/>
          <w:bCs/>
          <w:u w:val="single"/>
        </w:rPr>
      </w:pPr>
      <w:r>
        <w:rPr>
          <w:rFonts w:ascii="Arial" w:hAnsi="Arial" w:cs="Arial"/>
          <w:b/>
          <w:bCs/>
          <w:u w:val="single"/>
        </w:rPr>
        <w:lastRenderedPageBreak/>
        <w:t>References</w:t>
      </w:r>
    </w:p>
    <w:p w14:paraId="2C65910E" w14:textId="77777777" w:rsidR="00937EC7" w:rsidRDefault="00937EC7" w:rsidP="00937EC7">
      <w:pPr>
        <w:rPr>
          <w:rFonts w:ascii="Arial" w:hAnsi="Arial" w:cs="Arial"/>
          <w:color w:val="000000" w:themeColor="text1"/>
        </w:rPr>
      </w:pPr>
    </w:p>
    <w:p w14:paraId="4F7A919D" w14:textId="77777777" w:rsidR="00937EC7" w:rsidRDefault="00937EC7" w:rsidP="00937EC7">
      <w:pPr>
        <w:rPr>
          <w:rFonts w:ascii="Arial" w:hAnsi="Arial" w:cs="Arial"/>
          <w:color w:val="000000"/>
          <w:shd w:val="clear" w:color="auto" w:fill="FFFFFF"/>
        </w:rPr>
      </w:pPr>
      <w:r>
        <w:rPr>
          <w:rFonts w:ascii="Arial" w:hAnsi="Arial" w:cs="Arial"/>
          <w:color w:val="000000"/>
          <w:shd w:val="clear" w:color="auto" w:fill="FFFFFF"/>
        </w:rPr>
        <w:t>Bass, B.M. (1985) Leadership and performance beyond expectations. New York: Free Press.</w:t>
      </w:r>
    </w:p>
    <w:p w14:paraId="2C311179" w14:textId="77777777" w:rsidR="00937EC7" w:rsidRDefault="00937EC7" w:rsidP="00937EC7">
      <w:pPr>
        <w:rPr>
          <w:rFonts w:ascii="Arial" w:hAnsi="Arial" w:cs="Arial"/>
          <w:color w:val="000000"/>
          <w:shd w:val="clear" w:color="auto" w:fill="FFFFFF"/>
        </w:rPr>
      </w:pPr>
    </w:p>
    <w:p w14:paraId="717815D6" w14:textId="77777777" w:rsidR="00937EC7" w:rsidRDefault="00937EC7" w:rsidP="00937EC7">
      <w:pPr>
        <w:rPr>
          <w:rFonts w:ascii="Arial" w:hAnsi="Arial" w:cs="Arial"/>
          <w:color w:val="000000"/>
          <w:shd w:val="clear" w:color="auto" w:fill="FFFFFF"/>
        </w:rPr>
      </w:pPr>
      <w:r>
        <w:rPr>
          <w:rFonts w:ascii="Arial" w:hAnsi="Arial" w:cs="Arial"/>
          <w:color w:val="000000"/>
          <w:shd w:val="clear" w:color="auto" w:fill="FFFFFF"/>
        </w:rPr>
        <w:t xml:space="preserve">Bass, B.M. and Riggio, R.E. (2006) Transformational leadership. 2nd </w:t>
      </w:r>
      <w:proofErr w:type="spellStart"/>
      <w:r>
        <w:rPr>
          <w:rFonts w:ascii="Arial" w:hAnsi="Arial" w:cs="Arial"/>
          <w:color w:val="000000"/>
          <w:shd w:val="clear" w:color="auto" w:fill="FFFFFF"/>
        </w:rPr>
        <w:t>edn</w:t>
      </w:r>
      <w:proofErr w:type="spellEnd"/>
      <w:r>
        <w:rPr>
          <w:rFonts w:ascii="Arial" w:hAnsi="Arial" w:cs="Arial"/>
          <w:color w:val="000000"/>
          <w:shd w:val="clear" w:color="auto" w:fill="FFFFFF"/>
        </w:rPr>
        <w:t>. Mahwah, NJ: Lawrence Erlbaum Associates.</w:t>
      </w:r>
    </w:p>
    <w:p w14:paraId="26EAAC81" w14:textId="77777777" w:rsidR="00937EC7" w:rsidRDefault="00937EC7" w:rsidP="00937EC7">
      <w:pPr>
        <w:rPr>
          <w:rFonts w:ascii="Arial" w:hAnsi="Arial" w:cs="Arial"/>
          <w:color w:val="000000"/>
          <w:shd w:val="clear" w:color="auto" w:fill="FFFFFF"/>
        </w:rPr>
      </w:pPr>
    </w:p>
    <w:p w14:paraId="13E88AC9" w14:textId="77777777" w:rsidR="00937EC7" w:rsidRDefault="00937EC7" w:rsidP="00937EC7">
      <w:pPr>
        <w:rPr>
          <w:rFonts w:ascii="Arial" w:hAnsi="Arial" w:cs="Arial"/>
          <w:color w:val="000000"/>
          <w:shd w:val="clear" w:color="auto" w:fill="FFFFFF"/>
        </w:rPr>
      </w:pPr>
      <w:r>
        <w:rPr>
          <w:rFonts w:ascii="Arial" w:hAnsi="Arial" w:cs="Arial"/>
          <w:color w:val="000000"/>
          <w:shd w:val="clear" w:color="auto" w:fill="FFFFFF"/>
        </w:rPr>
        <w:t>Bolden, R. (2011) ‘Distributed leadership in organizations: A review of theory and research’, International Journal of Management Reviews, 13(3), pp. 251–269.</w:t>
      </w:r>
    </w:p>
    <w:p w14:paraId="5B210427" w14:textId="77777777" w:rsidR="00937EC7" w:rsidRDefault="00937EC7" w:rsidP="00937EC7">
      <w:pPr>
        <w:rPr>
          <w:rFonts w:ascii="Arial" w:hAnsi="Arial" w:cs="Arial"/>
          <w:color w:val="000000"/>
          <w:shd w:val="clear" w:color="auto" w:fill="FFFFFF"/>
        </w:rPr>
      </w:pPr>
    </w:p>
    <w:p w14:paraId="1CA942C8" w14:textId="77777777" w:rsidR="00937EC7" w:rsidRDefault="00937EC7" w:rsidP="00937EC7">
      <w:pPr>
        <w:rPr>
          <w:rFonts w:ascii="Arial" w:hAnsi="Arial" w:cs="Arial"/>
          <w:color w:val="000000"/>
          <w:shd w:val="clear" w:color="auto" w:fill="FFFFFF"/>
        </w:rPr>
      </w:pPr>
      <w:r>
        <w:rPr>
          <w:rFonts w:ascii="Arial" w:hAnsi="Arial" w:cs="Arial"/>
          <w:color w:val="000000"/>
          <w:shd w:val="clear" w:color="auto" w:fill="FFFFFF"/>
        </w:rPr>
        <w:t>Hersey, P. and Blanchard, K.H. (1969) “life cycle theory of leadership”, Training and Development Journal, 23 (5), pp. 26-34.</w:t>
      </w:r>
    </w:p>
    <w:p w14:paraId="2473BABD" w14:textId="77777777" w:rsidR="00937EC7" w:rsidRDefault="00937EC7" w:rsidP="00937EC7">
      <w:pPr>
        <w:rPr>
          <w:rFonts w:ascii="Arial" w:hAnsi="Arial" w:cs="Arial"/>
          <w:color w:val="000000"/>
          <w:shd w:val="clear" w:color="auto" w:fill="FFFFFF"/>
        </w:rPr>
      </w:pPr>
    </w:p>
    <w:p w14:paraId="06CFB476" w14:textId="77777777" w:rsidR="00937EC7" w:rsidRDefault="00937EC7" w:rsidP="00937EC7">
      <w:pPr>
        <w:spacing w:after="180"/>
        <w:jc w:val="both"/>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Katzenbach, J.R. &amp; Smith, D.K., 2005. The Wisdom of Teams: Creating the High-Performance Organization. New York: </w:t>
      </w:r>
      <w:proofErr w:type="spellStart"/>
      <w:r>
        <w:rPr>
          <w:rFonts w:ascii="Arial" w:eastAsia="Times New Roman" w:hAnsi="Arial" w:cs="Arial"/>
          <w:color w:val="000000"/>
          <w:kern w:val="0"/>
          <w:lang w:eastAsia="en-GB"/>
          <w14:ligatures w14:val="none"/>
        </w:rPr>
        <w:t>HarperBusiness</w:t>
      </w:r>
      <w:proofErr w:type="spellEnd"/>
      <w:r>
        <w:rPr>
          <w:rFonts w:ascii="Arial" w:eastAsia="Times New Roman" w:hAnsi="Arial" w:cs="Arial"/>
          <w:color w:val="000000"/>
          <w:kern w:val="0"/>
          <w:lang w:eastAsia="en-GB"/>
          <w14:ligatures w14:val="none"/>
        </w:rPr>
        <w:t>.</w:t>
      </w:r>
    </w:p>
    <w:p w14:paraId="694AD780" w14:textId="77777777" w:rsidR="00937EC7" w:rsidRDefault="00937EC7" w:rsidP="00937EC7">
      <w:pPr>
        <w:rPr>
          <w:rFonts w:ascii="Arial" w:hAnsi="Arial" w:cs="Arial"/>
          <w:color w:val="000000"/>
          <w:shd w:val="clear" w:color="auto" w:fill="FFFFFF"/>
        </w:rPr>
      </w:pPr>
    </w:p>
    <w:p w14:paraId="773A3206" w14:textId="77777777" w:rsidR="00937EC7" w:rsidRDefault="00937EC7" w:rsidP="00937EC7">
      <w:pPr>
        <w:rPr>
          <w:rFonts w:ascii="Arial" w:hAnsi="Arial" w:cs="Arial"/>
          <w:color w:val="000000"/>
          <w:shd w:val="clear" w:color="auto" w:fill="FFFFFF"/>
        </w:rPr>
      </w:pPr>
      <w:r>
        <w:rPr>
          <w:rFonts w:ascii="Arial" w:hAnsi="Arial" w:cs="Arial"/>
          <w:color w:val="000000"/>
          <w:shd w:val="clear" w:color="auto" w:fill="FFFFFF"/>
        </w:rPr>
        <w:t>Northouse, Pg&gt; (2022) Leadership: Theory and practice. 9</w:t>
      </w:r>
      <w:r>
        <w:rPr>
          <w:rFonts w:ascii="Arial" w:hAnsi="Arial" w:cs="Arial"/>
          <w:color w:val="000000"/>
          <w:shd w:val="clear" w:color="auto" w:fill="FFFFFF"/>
          <w:vertAlign w:val="superscript"/>
        </w:rPr>
        <w:t>th</w:t>
      </w:r>
      <w:r>
        <w:rPr>
          <w:rFonts w:ascii="Arial" w:hAnsi="Arial" w:cs="Arial"/>
          <w:color w:val="000000"/>
          <w:shd w:val="clear" w:color="auto" w:fill="FFFFFF"/>
        </w:rPr>
        <w:t xml:space="preserve"> </w:t>
      </w:r>
      <w:proofErr w:type="spellStart"/>
      <w:r>
        <w:rPr>
          <w:rFonts w:ascii="Arial" w:hAnsi="Arial" w:cs="Arial"/>
          <w:color w:val="000000"/>
          <w:shd w:val="clear" w:color="auto" w:fill="FFFFFF"/>
        </w:rPr>
        <w:t>edn</w:t>
      </w:r>
      <w:proofErr w:type="spellEnd"/>
      <w:r>
        <w:rPr>
          <w:rFonts w:ascii="Arial" w:hAnsi="Arial" w:cs="Arial"/>
          <w:color w:val="000000"/>
          <w:shd w:val="clear" w:color="auto" w:fill="FFFFFF"/>
        </w:rPr>
        <w:t xml:space="preserve">. Thousand Oaks, </w:t>
      </w:r>
      <w:proofErr w:type="gramStart"/>
      <w:r>
        <w:rPr>
          <w:rFonts w:ascii="Arial" w:hAnsi="Arial" w:cs="Arial"/>
          <w:color w:val="000000"/>
          <w:shd w:val="clear" w:color="auto" w:fill="FFFFFF"/>
        </w:rPr>
        <w:t>CA;:</w:t>
      </w:r>
      <w:proofErr w:type="gramEnd"/>
      <w:r>
        <w:rPr>
          <w:rFonts w:ascii="Arial" w:hAnsi="Arial" w:cs="Arial"/>
          <w:color w:val="000000"/>
          <w:shd w:val="clear" w:color="auto" w:fill="FFFFFF"/>
        </w:rPr>
        <w:t xml:space="preserve"> Sage</w:t>
      </w:r>
    </w:p>
    <w:p w14:paraId="0E9DF8EF" w14:textId="77777777" w:rsidR="00937EC7" w:rsidRDefault="00937EC7" w:rsidP="00937EC7">
      <w:pPr>
        <w:rPr>
          <w:rFonts w:ascii="Arial" w:hAnsi="Arial" w:cs="Arial"/>
          <w:color w:val="000000" w:themeColor="text1"/>
        </w:rPr>
      </w:pPr>
    </w:p>
    <w:p w14:paraId="5D6399E7" w14:textId="77777777" w:rsidR="00937EC7" w:rsidRDefault="00937EC7" w:rsidP="00937EC7">
      <w:pPr>
        <w:rPr>
          <w:rFonts w:ascii="Arial" w:hAnsi="Arial" w:cs="Arial"/>
          <w:color w:val="000000" w:themeColor="text1"/>
          <w:shd w:val="clear" w:color="auto" w:fill="FFFFFF"/>
        </w:rPr>
      </w:pPr>
      <w:r>
        <w:rPr>
          <w:rFonts w:ascii="Arial" w:hAnsi="Arial" w:cs="Arial"/>
          <w:color w:val="000000" w:themeColor="text1"/>
          <w:shd w:val="clear" w:color="auto" w:fill="FFFFFF"/>
        </w:rPr>
        <w:t>Reiner, R. (2010) The politics of the police. 4th ed. Oxford: Oxford University Press.</w:t>
      </w:r>
    </w:p>
    <w:p w14:paraId="51140BC8" w14:textId="77777777" w:rsidR="00937EC7" w:rsidRDefault="00937EC7" w:rsidP="00937EC7">
      <w:pPr>
        <w:rPr>
          <w:rFonts w:ascii="Arial" w:hAnsi="Arial" w:cs="Arial"/>
          <w:color w:val="000000" w:themeColor="text1"/>
          <w:shd w:val="clear" w:color="auto" w:fill="FFFFFF"/>
        </w:rPr>
      </w:pPr>
    </w:p>
    <w:p w14:paraId="0914E1D5" w14:textId="77777777" w:rsidR="00937EC7" w:rsidRDefault="00937EC7" w:rsidP="00937EC7">
      <w:pPr>
        <w:rPr>
          <w:rFonts w:ascii="Arial" w:hAnsi="Arial" w:cs="Arial"/>
          <w:color w:val="000000" w:themeColor="text1"/>
        </w:rPr>
      </w:pPr>
      <w:r>
        <w:rPr>
          <w:rFonts w:ascii="Arial" w:hAnsi="Arial" w:cs="Arial"/>
          <w:color w:val="000000"/>
          <w:shd w:val="clear" w:color="auto" w:fill="FFFFFF"/>
        </w:rPr>
        <w:t>South Wales Police, 2023. Policing with Purpose. [online] Available at:</w:t>
      </w:r>
      <w:r>
        <w:rPr>
          <w:rStyle w:val="apple-converted-space"/>
          <w:rFonts w:ascii="Arial" w:hAnsi="Arial" w:cs="Arial"/>
          <w:color w:val="000000"/>
          <w:shd w:val="clear" w:color="auto" w:fill="FFFFFF"/>
        </w:rPr>
        <w:t> </w:t>
      </w:r>
      <w:r>
        <w:rPr>
          <w:rFonts w:ascii="Arial" w:hAnsi="Arial" w:cs="Arial"/>
        </w:rPr>
        <w:t>https://www.south-wales.police.uk/police-forces/south-wales-police/areas/about-us/about-us/policing-with-purpose/</w:t>
      </w:r>
      <w:r>
        <w:rPr>
          <w:rStyle w:val="apple-converted-space"/>
          <w:rFonts w:ascii="Arial" w:hAnsi="Arial" w:cs="Arial"/>
          <w:color w:val="000000"/>
          <w:shd w:val="clear" w:color="auto" w:fill="FFFFFF"/>
        </w:rPr>
        <w:t> </w:t>
      </w:r>
    </w:p>
    <w:p w14:paraId="01286A9F" w14:textId="77777777" w:rsidR="00937EC7" w:rsidRDefault="00937EC7" w:rsidP="00937EC7"/>
    <w:p w14:paraId="068EF8C2" w14:textId="77777777" w:rsidR="00937EC7" w:rsidRDefault="00937EC7" w:rsidP="00937EC7"/>
    <w:p w14:paraId="35E9D749" w14:textId="77777777" w:rsidR="00937EC7" w:rsidRDefault="00937EC7" w:rsidP="00937EC7"/>
    <w:p w14:paraId="66F4E251" w14:textId="77777777" w:rsidR="00937EC7" w:rsidRDefault="00937EC7" w:rsidP="00937EC7"/>
    <w:p w14:paraId="0F07BDB2" w14:textId="29F647BA" w:rsidR="00F857F8" w:rsidRPr="00937EC7" w:rsidRDefault="00F857F8">
      <w:pPr>
        <w:rPr>
          <w:b/>
          <w:bCs/>
          <w:u w:val="single"/>
        </w:rPr>
      </w:pPr>
    </w:p>
    <w:p w14:paraId="6598F8AC" w14:textId="77777777" w:rsidR="00F857F8" w:rsidRDefault="00F857F8"/>
    <w:p w14:paraId="71A96796" w14:textId="77777777" w:rsidR="00F857F8" w:rsidRDefault="00F857F8"/>
    <w:p w14:paraId="1C6AB780" w14:textId="77777777" w:rsidR="00327011" w:rsidRDefault="00327011"/>
    <w:p w14:paraId="56F7279D" w14:textId="77777777" w:rsidR="00327011" w:rsidRDefault="00327011"/>
    <w:p w14:paraId="3A9712D8" w14:textId="77777777" w:rsidR="00327011" w:rsidRDefault="00327011"/>
    <w:p w14:paraId="267850FD" w14:textId="77777777" w:rsidR="00327011" w:rsidRDefault="00327011"/>
    <w:p w14:paraId="380E583B" w14:textId="77777777" w:rsidR="00327011" w:rsidRDefault="00327011"/>
    <w:p w14:paraId="6C853395" w14:textId="77777777" w:rsidR="00327011" w:rsidRDefault="00327011"/>
    <w:p w14:paraId="4B197ADA" w14:textId="77777777" w:rsidR="00327011" w:rsidRDefault="00327011"/>
    <w:p w14:paraId="0AFA8854" w14:textId="77777777" w:rsidR="00327011" w:rsidRDefault="00327011"/>
    <w:p w14:paraId="43913536" w14:textId="77777777" w:rsidR="00327011" w:rsidRDefault="00327011"/>
    <w:p w14:paraId="57677DE9" w14:textId="77777777" w:rsidR="00327011" w:rsidRDefault="00327011"/>
    <w:p w14:paraId="5F354788" w14:textId="77777777" w:rsidR="00327011" w:rsidRDefault="00327011"/>
    <w:p w14:paraId="795794F0" w14:textId="77777777" w:rsidR="00327011" w:rsidRDefault="00327011"/>
    <w:p w14:paraId="17860075" w14:textId="77777777" w:rsidR="00327011" w:rsidRDefault="00327011"/>
    <w:p w14:paraId="5C0B50FA" w14:textId="77777777" w:rsidR="00327011" w:rsidRDefault="00327011"/>
    <w:p w14:paraId="475835DD" w14:textId="77777777" w:rsidR="00327011" w:rsidRDefault="00327011"/>
    <w:p w14:paraId="7194B024" w14:textId="77777777" w:rsidR="00937EC7" w:rsidRDefault="00937EC7" w:rsidP="00F857F8"/>
    <w:p w14:paraId="6DC8ADE9" w14:textId="33237037" w:rsidR="00F857F8" w:rsidRPr="00F857F8" w:rsidRDefault="00F857F8" w:rsidP="00F857F8">
      <w:pPr>
        <w:rPr>
          <w:b/>
          <w:bCs/>
          <w:u w:val="single"/>
        </w:rPr>
      </w:pPr>
      <w:r w:rsidRPr="00F857F8">
        <w:rPr>
          <w:b/>
          <w:bCs/>
          <w:u w:val="single"/>
        </w:rPr>
        <w:lastRenderedPageBreak/>
        <w:t>Task 4</w:t>
      </w:r>
    </w:p>
    <w:p w14:paraId="46C4C02D" w14:textId="77777777" w:rsidR="00F857F8" w:rsidRDefault="00F857F8" w:rsidP="00F857F8"/>
    <w:p w14:paraId="050D53FF" w14:textId="77777777" w:rsidR="00F857F8" w:rsidRDefault="00F857F8" w:rsidP="00F857F8"/>
    <w:p w14:paraId="6B5C0259" w14:textId="64F54A82" w:rsidR="00F857F8" w:rsidRDefault="00F857F8" w:rsidP="00F857F8">
      <w:pPr>
        <w:rPr>
          <w:rFonts w:ascii="Arial" w:hAnsi="Arial" w:cs="Arial"/>
        </w:rPr>
      </w:pPr>
      <w:r>
        <w:rPr>
          <w:rFonts w:ascii="Arial" w:hAnsi="Arial" w:cs="Arial"/>
        </w:rPr>
        <w:t xml:space="preserve">The 3-year probationary period in policing is one of the most important developmental phases in a police officer’s process, operational competence and ethical development. Most officers start in response policing, this has exposed me to high pressure incidents, the responsibility of safeguarding, management of vulnerable people and making decisions in fast moving incidents. Throughout my time in my probationary period, mentoring and coaching has played an extremely important role in shaping me </w:t>
      </w:r>
      <w:r w:rsidR="00937EC7">
        <w:rPr>
          <w:rFonts w:ascii="Arial" w:hAnsi="Arial" w:cs="Arial"/>
        </w:rPr>
        <w:t>into</w:t>
      </w:r>
      <w:r>
        <w:rPr>
          <w:rFonts w:ascii="Arial" w:hAnsi="Arial" w:cs="Arial"/>
        </w:rPr>
        <w:t xml:space="preserve"> the officer that I am today. I started with a structured tutorship period where I was assigned a tutor who provided feedback, and following this ongoing feedback form supervisors and peers was received. I have also most recently been informally mentoring those officers who are less experienced than myself.</w:t>
      </w:r>
    </w:p>
    <w:p w14:paraId="43D310AF" w14:textId="77777777" w:rsidR="00F857F8" w:rsidRDefault="00F857F8" w:rsidP="00F857F8">
      <w:pPr>
        <w:rPr>
          <w:rFonts w:ascii="Arial" w:hAnsi="Arial" w:cs="Arial"/>
        </w:rPr>
      </w:pPr>
    </w:p>
    <w:p w14:paraId="1333E943" w14:textId="77777777" w:rsidR="00F857F8" w:rsidRDefault="00F857F8" w:rsidP="00F857F8">
      <w:pPr>
        <w:rPr>
          <w:rFonts w:ascii="Arial" w:hAnsi="Arial" w:cs="Arial"/>
        </w:rPr>
      </w:pPr>
      <w:r>
        <w:rPr>
          <w:rFonts w:ascii="Arial" w:hAnsi="Arial" w:cs="Arial"/>
        </w:rPr>
        <w:t>This task critically reflects on how mentoring and coaching has supported my personal, professional and organisational goals. I will also look at how relevant theories underpin these practices in policing and how by receiving and giving feedback has enhanced my learning and performance within the role.  Throughout I will look at recognised coaching and mentoring theories, including Kolb’s Experiential Learning Cycle, the GROW model, Transformational leadership theory and feedback frameworks such as Pendletons model.</w:t>
      </w:r>
    </w:p>
    <w:p w14:paraId="49886118" w14:textId="77777777" w:rsidR="00F857F8" w:rsidRDefault="00F857F8" w:rsidP="00F857F8">
      <w:pPr>
        <w:rPr>
          <w:rFonts w:ascii="Arial" w:hAnsi="Arial" w:cs="Arial"/>
        </w:rPr>
      </w:pPr>
    </w:p>
    <w:p w14:paraId="1001A093" w14:textId="77777777" w:rsidR="00F857F8" w:rsidRDefault="00F857F8" w:rsidP="00F857F8">
      <w:pPr>
        <w:rPr>
          <w:rFonts w:ascii="Arial" w:hAnsi="Arial" w:cs="Arial"/>
        </w:rPr>
      </w:pPr>
      <w:r>
        <w:rPr>
          <w:rFonts w:ascii="Arial" w:hAnsi="Arial" w:cs="Arial"/>
        </w:rPr>
        <w:t xml:space="preserve">Mentoring and Coaching are different but both support one another. Clutterbuck (2014) defines mentoring as a developmental partnership where a more experienced individual supports the learning and career development of another. Mentoring is often long term and relationship based. Coaching is different because it is typically performance focused, structured and gaol orientated, aiming to improve specific skills or behaviours (Whitmore, 2017). </w:t>
      </w:r>
    </w:p>
    <w:p w14:paraId="2979EC7D" w14:textId="77777777" w:rsidR="00F857F8" w:rsidRDefault="00F857F8" w:rsidP="00F857F8">
      <w:pPr>
        <w:rPr>
          <w:rFonts w:ascii="Arial" w:hAnsi="Arial" w:cs="Arial"/>
        </w:rPr>
      </w:pPr>
    </w:p>
    <w:p w14:paraId="45723D05" w14:textId="77777777" w:rsidR="00F857F8" w:rsidRDefault="00F857F8" w:rsidP="00F857F8">
      <w:pPr>
        <w:rPr>
          <w:rFonts w:ascii="Arial" w:hAnsi="Arial" w:cs="Arial"/>
        </w:rPr>
      </w:pPr>
      <w:r>
        <w:rPr>
          <w:rFonts w:ascii="Arial" w:hAnsi="Arial" w:cs="Arial"/>
        </w:rPr>
        <w:t xml:space="preserve">Within policing, the mentoring occurs during the initial tutorship phase, where experienced officers guide probationers like </w:t>
      </w:r>
      <w:proofErr w:type="gramStart"/>
      <w:r>
        <w:rPr>
          <w:rFonts w:ascii="Arial" w:hAnsi="Arial" w:cs="Arial"/>
        </w:rPr>
        <w:t>myself</w:t>
      </w:r>
      <w:proofErr w:type="gramEnd"/>
      <w:r>
        <w:rPr>
          <w:rFonts w:ascii="Arial" w:hAnsi="Arial" w:cs="Arial"/>
        </w:rPr>
        <w:t xml:space="preserve"> by putting what they have learnt into practice. Coaching is embedded in supervisory practice, particularly in performance development reviews and operational debriefs (College of Policing, 2021)</w:t>
      </w:r>
    </w:p>
    <w:p w14:paraId="4A9BB8D7" w14:textId="77777777" w:rsidR="00F857F8" w:rsidRDefault="00F857F8" w:rsidP="00F857F8">
      <w:pPr>
        <w:rPr>
          <w:rFonts w:ascii="Arial" w:hAnsi="Arial" w:cs="Arial"/>
        </w:rPr>
      </w:pPr>
    </w:p>
    <w:p w14:paraId="530EE9A5" w14:textId="77777777" w:rsidR="00F857F8" w:rsidRDefault="00F857F8" w:rsidP="00F857F8">
      <w:pPr>
        <w:rPr>
          <w:rFonts w:ascii="Arial" w:hAnsi="Arial" w:cs="Arial"/>
        </w:rPr>
      </w:pPr>
      <w:r>
        <w:rPr>
          <w:rFonts w:ascii="Arial" w:hAnsi="Arial" w:cs="Arial"/>
        </w:rPr>
        <w:t>During my tutorship period on response, my tutor constable was predominantly acting as a mentor, modelling the professional behaviours, the decision-making process and ethical standards. Following on from this period, supervisors have then adopted more of a coaching approach during debriefs, focusing on my performance improvement and accountability.</w:t>
      </w:r>
    </w:p>
    <w:p w14:paraId="7E263B1A" w14:textId="77777777" w:rsidR="00F857F8" w:rsidRDefault="00F857F8" w:rsidP="00F857F8">
      <w:pPr>
        <w:rPr>
          <w:rFonts w:ascii="Arial" w:hAnsi="Arial" w:cs="Arial"/>
        </w:rPr>
      </w:pPr>
    </w:p>
    <w:p w14:paraId="1BB63E52" w14:textId="77777777" w:rsidR="00F857F8" w:rsidRDefault="00F857F8" w:rsidP="00F857F8">
      <w:pPr>
        <w:rPr>
          <w:rFonts w:ascii="Arial" w:hAnsi="Arial" w:cs="Arial"/>
        </w:rPr>
      </w:pPr>
      <w:r>
        <w:rPr>
          <w:rFonts w:ascii="Arial" w:hAnsi="Arial" w:cs="Arial"/>
        </w:rPr>
        <w:t>There are a few theoretical frameworks that formed the foundations of my development.</w:t>
      </w:r>
    </w:p>
    <w:p w14:paraId="39819C97" w14:textId="77777777" w:rsidR="00F857F8" w:rsidRDefault="00F857F8" w:rsidP="00F857F8">
      <w:pPr>
        <w:rPr>
          <w:rFonts w:ascii="Arial" w:hAnsi="Arial" w:cs="Arial"/>
        </w:rPr>
      </w:pPr>
    </w:p>
    <w:p w14:paraId="3C612DAA" w14:textId="77777777" w:rsidR="00F857F8" w:rsidRDefault="00F857F8" w:rsidP="00F857F8">
      <w:pPr>
        <w:rPr>
          <w:rFonts w:ascii="Arial" w:hAnsi="Arial" w:cs="Arial"/>
        </w:rPr>
      </w:pPr>
      <w:proofErr w:type="gramStart"/>
      <w:r>
        <w:rPr>
          <w:rFonts w:ascii="Arial" w:hAnsi="Arial" w:cs="Arial"/>
        </w:rPr>
        <w:t>Kolb’s Experiential Learning Cycle (Kolb 1984),</w:t>
      </w:r>
      <w:proofErr w:type="gramEnd"/>
      <w:r>
        <w:rPr>
          <w:rFonts w:ascii="Arial" w:hAnsi="Arial" w:cs="Arial"/>
        </w:rPr>
        <w:t xml:space="preserve"> proposed that learning occurs through a cyclical process of concrete experience, reflective observation, abstract conceptualisation and active experimentation. Response policing </w:t>
      </w:r>
      <w:proofErr w:type="gramStart"/>
      <w:r>
        <w:rPr>
          <w:rFonts w:ascii="Arial" w:hAnsi="Arial" w:cs="Arial"/>
        </w:rPr>
        <w:t>definitely falls</w:t>
      </w:r>
      <w:proofErr w:type="gramEnd"/>
      <w:r>
        <w:rPr>
          <w:rFonts w:ascii="Arial" w:hAnsi="Arial" w:cs="Arial"/>
        </w:rPr>
        <w:t xml:space="preserve"> under the category of experiential where each incident I attend provides practical exposure. However, it wasn’t just practical exposure it was the reflection through the </w:t>
      </w:r>
      <w:r>
        <w:rPr>
          <w:rFonts w:ascii="Arial" w:hAnsi="Arial" w:cs="Arial"/>
        </w:rPr>
        <w:lastRenderedPageBreak/>
        <w:t xml:space="preserve">conversations with my tutor that transformed my experience into learning. We did this by, Managing the incident, </w:t>
      </w:r>
      <w:proofErr w:type="gramStart"/>
      <w:r>
        <w:rPr>
          <w:rFonts w:ascii="Arial" w:hAnsi="Arial" w:cs="Arial"/>
        </w:rPr>
        <w:t>Debriefing</w:t>
      </w:r>
      <w:proofErr w:type="gramEnd"/>
      <w:r>
        <w:rPr>
          <w:rFonts w:ascii="Arial" w:hAnsi="Arial" w:cs="Arial"/>
        </w:rPr>
        <w:t xml:space="preserve"> with my tutors, identifying improvements and applying my learning in future incidents. Without the mentoring skills of my tutor the experience from the calls I attended would not have provided developmental opportunities.</w:t>
      </w:r>
    </w:p>
    <w:p w14:paraId="7721A04E" w14:textId="77777777" w:rsidR="00F857F8" w:rsidRDefault="00F857F8" w:rsidP="00F857F8">
      <w:pPr>
        <w:rPr>
          <w:rFonts w:ascii="Arial" w:hAnsi="Arial" w:cs="Arial"/>
        </w:rPr>
      </w:pPr>
    </w:p>
    <w:p w14:paraId="600FD076" w14:textId="77777777" w:rsidR="00F857F8" w:rsidRDefault="00F857F8" w:rsidP="00F857F8">
      <w:pPr>
        <w:rPr>
          <w:rFonts w:ascii="Arial" w:hAnsi="Arial" w:cs="Arial"/>
        </w:rPr>
      </w:pPr>
      <w:r>
        <w:rPr>
          <w:rFonts w:ascii="Arial" w:hAnsi="Arial" w:cs="Arial"/>
        </w:rPr>
        <w:t>The GROW Model (Whitmore, 2017) makes a structure for coaching conversations around Goal, Reality, Options and Will. The feedback I have received from supervisors is often structured around this model. Following an incident of a delayed handover at custody with a prisoner, my sergeant utilised the GROW model with me, identifying the Goal to improve efficiency and timeliness, identifying the areas in my report writing, looking at my time management strategies and how I could change this by more structured note taking. By using this method of coaching it gave me accountability and ownership for my own development.</w:t>
      </w:r>
    </w:p>
    <w:p w14:paraId="59BD3015" w14:textId="77777777" w:rsidR="00F857F8" w:rsidRDefault="00F857F8" w:rsidP="00F857F8">
      <w:pPr>
        <w:rPr>
          <w:rFonts w:ascii="Arial" w:hAnsi="Arial" w:cs="Arial"/>
        </w:rPr>
      </w:pPr>
    </w:p>
    <w:p w14:paraId="49EA8113" w14:textId="77777777" w:rsidR="00F857F8" w:rsidRDefault="00F857F8" w:rsidP="00F857F8">
      <w:pPr>
        <w:rPr>
          <w:rFonts w:ascii="Arial" w:hAnsi="Arial" w:cs="Arial"/>
        </w:rPr>
      </w:pPr>
      <w:r>
        <w:rPr>
          <w:rFonts w:ascii="Arial" w:hAnsi="Arial" w:cs="Arial"/>
        </w:rPr>
        <w:t>Transformational Leadership theory (Bass,1985) emphasises inspiring, intellectually stimulating and individually considerate leadership. My tutor demonstrated this theory by encouraging me to use critical thinking rather than just telling me what to do. Instead of providing answers at incidents or on the way to incidents my tutor would ask “What powers apply here?” this gave me the opportunity to think independently allowing me to make the decisions based on the powers I had.</w:t>
      </w:r>
    </w:p>
    <w:p w14:paraId="4466A1E0" w14:textId="77777777" w:rsidR="00F857F8" w:rsidRDefault="00F857F8" w:rsidP="00F857F8">
      <w:pPr>
        <w:rPr>
          <w:rFonts w:ascii="Arial" w:hAnsi="Arial" w:cs="Arial"/>
        </w:rPr>
      </w:pPr>
    </w:p>
    <w:p w14:paraId="305CDE66" w14:textId="77777777" w:rsidR="00F857F8" w:rsidRDefault="00F857F8" w:rsidP="00F857F8">
      <w:pPr>
        <w:rPr>
          <w:rFonts w:ascii="Arial" w:hAnsi="Arial" w:cs="Arial"/>
        </w:rPr>
      </w:pPr>
      <w:r>
        <w:rPr>
          <w:rFonts w:ascii="Arial" w:hAnsi="Arial" w:cs="Arial"/>
        </w:rPr>
        <w:t xml:space="preserve">Andragogy, developed by Knowles, proposes that adult learners are self-directed, bring prior experience to learning and are motivated to relevance of real-life roles (Knowles, 1980). As an adult learner coming into the policing </w:t>
      </w:r>
      <w:proofErr w:type="gramStart"/>
      <w:r>
        <w:rPr>
          <w:rFonts w:ascii="Arial" w:hAnsi="Arial" w:cs="Arial"/>
        </w:rPr>
        <w:t>environment</w:t>
      </w:r>
      <w:proofErr w:type="gramEnd"/>
      <w:r>
        <w:rPr>
          <w:rFonts w:ascii="Arial" w:hAnsi="Arial" w:cs="Arial"/>
        </w:rPr>
        <w:t xml:space="preserve"> I brought previous life experiences, values and problem-solving skills that shaped how I interpret the training that I had whilst dealing with incidents.</w:t>
      </w:r>
    </w:p>
    <w:p w14:paraId="75CCC897" w14:textId="77777777" w:rsidR="00F857F8" w:rsidRDefault="00F857F8" w:rsidP="00F857F8">
      <w:pPr>
        <w:rPr>
          <w:rFonts w:ascii="Arial" w:hAnsi="Arial" w:cs="Arial"/>
        </w:rPr>
      </w:pPr>
    </w:p>
    <w:p w14:paraId="4C384B61" w14:textId="77777777" w:rsidR="00F857F8" w:rsidRDefault="00F857F8" w:rsidP="00F857F8">
      <w:pPr>
        <w:rPr>
          <w:rFonts w:ascii="Arial" w:hAnsi="Arial" w:cs="Arial"/>
        </w:rPr>
      </w:pPr>
      <w:r>
        <w:rPr>
          <w:rFonts w:ascii="Arial" w:hAnsi="Arial" w:cs="Arial"/>
        </w:rPr>
        <w:t>My tutorship phase was critical in putting the academic side of policing that I had learnt in headquarters into practice in the operational arena of policing. Response Policing asks a lot of new officers in making rapid risk assessments, conflict management and emotional resilience. Initially, I lacked confidence in applying the legislation I had learnt, putting it into practice with so much going on around me.</w:t>
      </w:r>
    </w:p>
    <w:p w14:paraId="26B0B244" w14:textId="77777777" w:rsidR="00F857F8" w:rsidRDefault="00F857F8" w:rsidP="00F857F8">
      <w:pPr>
        <w:rPr>
          <w:rFonts w:ascii="Arial" w:hAnsi="Arial" w:cs="Arial"/>
        </w:rPr>
      </w:pPr>
      <w:r>
        <w:rPr>
          <w:rFonts w:ascii="Arial" w:hAnsi="Arial" w:cs="Arial"/>
        </w:rPr>
        <w:t xml:space="preserve">Throughout my tutoring/mentoring phase I developed Operational Competence. This was achieved by my tutor increasingly stepping back to encourage independent decision making, this reduced anxiety and improved my ability to provide legal rationales, particularly in use of force and safeguarding scenarios. </w:t>
      </w:r>
    </w:p>
    <w:p w14:paraId="63B38F00" w14:textId="77777777" w:rsidR="00F857F8" w:rsidRDefault="00F857F8" w:rsidP="00F857F8">
      <w:pPr>
        <w:rPr>
          <w:rFonts w:ascii="Arial" w:hAnsi="Arial" w:cs="Arial"/>
        </w:rPr>
      </w:pPr>
    </w:p>
    <w:p w14:paraId="7A81EAF5" w14:textId="77777777" w:rsidR="00F857F8" w:rsidRDefault="00F857F8" w:rsidP="00F857F8">
      <w:pPr>
        <w:rPr>
          <w:rFonts w:ascii="Arial" w:hAnsi="Arial" w:cs="Arial"/>
        </w:rPr>
      </w:pPr>
      <w:r>
        <w:rPr>
          <w:rFonts w:ascii="Arial" w:hAnsi="Arial" w:cs="Arial"/>
        </w:rPr>
        <w:t>Ethical Policing requires reflective judgement (College of Policing, 2014). My tutor frequently discussed the Code of Ethics, reinforcing integrity, transparency and fairness. The conversations with him improved my understanding pf proportionality and necessity and decision making.</w:t>
      </w:r>
    </w:p>
    <w:p w14:paraId="651FB1C9" w14:textId="77777777" w:rsidR="00F857F8" w:rsidRDefault="00F857F8" w:rsidP="00F857F8">
      <w:pPr>
        <w:rPr>
          <w:rFonts w:ascii="Arial" w:hAnsi="Arial" w:cs="Arial"/>
        </w:rPr>
      </w:pPr>
      <w:r>
        <w:rPr>
          <w:rFonts w:ascii="Arial" w:hAnsi="Arial" w:cs="Arial"/>
        </w:rPr>
        <w:t>On exposure to traumatic events, I experienced informal mentoring discussion which provided me with emotional processing and made me realise that my stress reactions were normal.</w:t>
      </w:r>
    </w:p>
    <w:p w14:paraId="0BF464BC" w14:textId="77777777" w:rsidR="00F857F8" w:rsidRDefault="00F857F8" w:rsidP="00F857F8">
      <w:pPr>
        <w:rPr>
          <w:rFonts w:ascii="Arial" w:hAnsi="Arial" w:cs="Arial"/>
        </w:rPr>
      </w:pPr>
    </w:p>
    <w:p w14:paraId="39C92550" w14:textId="77777777" w:rsidR="00F857F8" w:rsidRDefault="00F857F8" w:rsidP="00F857F8">
      <w:pPr>
        <w:rPr>
          <w:rFonts w:ascii="Arial" w:hAnsi="Arial" w:cs="Arial"/>
        </w:rPr>
      </w:pPr>
      <w:r>
        <w:rPr>
          <w:rFonts w:ascii="Arial" w:hAnsi="Arial" w:cs="Arial"/>
        </w:rPr>
        <w:t xml:space="preserve">As identified previously Supervisory feedback during my 3 years was more towards performance. These performance discussions were more focused on case file quality and victim updates. The feedback used the principles </w:t>
      </w:r>
      <w:proofErr w:type="gramStart"/>
      <w:r>
        <w:rPr>
          <w:rFonts w:ascii="Arial" w:hAnsi="Arial" w:cs="Arial"/>
        </w:rPr>
        <w:t>similar to</w:t>
      </w:r>
      <w:proofErr w:type="gramEnd"/>
      <w:r>
        <w:rPr>
          <w:rFonts w:ascii="Arial" w:hAnsi="Arial" w:cs="Arial"/>
        </w:rPr>
        <w:t xml:space="preserve"> Pendleton’s feedback model (Pendleton et al, 2003). My sergeant would encourage self-</w:t>
      </w:r>
      <w:r>
        <w:rPr>
          <w:rFonts w:ascii="Arial" w:hAnsi="Arial" w:cs="Arial"/>
        </w:rPr>
        <w:lastRenderedPageBreak/>
        <w:t>assessment before providing the feedback. For example, after submitting an incomplete file, my sergeant asked me to identify areas for improvement before providing his input, this provided me with more self-awareness and accountability.</w:t>
      </w:r>
    </w:p>
    <w:p w14:paraId="74A93D8F" w14:textId="77777777" w:rsidR="00F857F8" w:rsidRDefault="00F857F8" w:rsidP="00F857F8">
      <w:pPr>
        <w:rPr>
          <w:rFonts w:ascii="Arial" w:hAnsi="Arial" w:cs="Arial"/>
        </w:rPr>
      </w:pPr>
      <w:r>
        <w:rPr>
          <w:rFonts w:ascii="Arial" w:hAnsi="Arial" w:cs="Arial"/>
        </w:rPr>
        <w:t xml:space="preserve">Initially I received developmental feedback as criticism. However, with my commitment to self-improvement I looked at the feedback as more developmental rather than criticism.  I have learnt that how I receive the feedback influences my development. Although initially I saw the feedback as criticism and sometimes become defensive, through reflective practice and mentoring support I now use feedback aa a tool for growth and development rather than criticism. I now listen actively, seek clarification if necessary and reflect on what is being said before responding.  Pausing allows me to monitor my emotional reactions and focus on the opportunity to learn. Having had the feedback, I </w:t>
      </w:r>
      <w:proofErr w:type="gramStart"/>
      <w:r>
        <w:rPr>
          <w:rFonts w:ascii="Arial" w:hAnsi="Arial" w:cs="Arial"/>
        </w:rPr>
        <w:t>make an effort</w:t>
      </w:r>
      <w:proofErr w:type="gramEnd"/>
      <w:r>
        <w:rPr>
          <w:rFonts w:ascii="Arial" w:hAnsi="Arial" w:cs="Arial"/>
        </w:rPr>
        <w:t xml:space="preserve"> to put into practice the improvements that have been suggested and see how these have helped me developed in similar incidents.</w:t>
      </w:r>
    </w:p>
    <w:p w14:paraId="1BAB8C70" w14:textId="77777777" w:rsidR="00F857F8" w:rsidRDefault="00F857F8" w:rsidP="00F857F8">
      <w:pPr>
        <w:rPr>
          <w:rFonts w:ascii="Arial" w:hAnsi="Arial" w:cs="Arial"/>
        </w:rPr>
      </w:pPr>
    </w:p>
    <w:p w14:paraId="1F377756" w14:textId="77777777" w:rsidR="00F857F8" w:rsidRDefault="00F857F8" w:rsidP="00F857F8">
      <w:pPr>
        <w:rPr>
          <w:rFonts w:ascii="Arial" w:hAnsi="Arial" w:cs="Arial"/>
        </w:rPr>
      </w:pPr>
      <w:r>
        <w:rPr>
          <w:rFonts w:ascii="Arial" w:hAnsi="Arial" w:cs="Arial"/>
        </w:rPr>
        <w:t>Over the last 3 years I have sought feedback proactively, fully aware of its role to assist me in achieving full operational competence. By doing this it allowed me to improve in my report writing accuracy, Evidence gathering standards and court file preparation.</w:t>
      </w:r>
    </w:p>
    <w:p w14:paraId="2DE9DF22" w14:textId="77777777" w:rsidR="00F857F8" w:rsidRDefault="00F857F8" w:rsidP="00F857F8">
      <w:pPr>
        <w:rPr>
          <w:rFonts w:ascii="Arial" w:hAnsi="Arial" w:cs="Arial"/>
        </w:rPr>
      </w:pPr>
    </w:p>
    <w:p w14:paraId="0021DA5F" w14:textId="77777777" w:rsidR="00F857F8" w:rsidRDefault="00F857F8" w:rsidP="00F857F8">
      <w:pPr>
        <w:rPr>
          <w:rFonts w:ascii="Arial" w:hAnsi="Arial" w:cs="Arial"/>
        </w:rPr>
      </w:pPr>
      <w:r>
        <w:rPr>
          <w:rFonts w:ascii="Arial" w:hAnsi="Arial" w:cs="Arial"/>
        </w:rPr>
        <w:t>As my confidence has grown, I have begun supporting younger in-service colleagues. Although this is informal mentoring, this role has reinforced my own development.</w:t>
      </w:r>
    </w:p>
    <w:p w14:paraId="2DC318C6" w14:textId="77777777" w:rsidR="00F857F8" w:rsidRDefault="00F857F8" w:rsidP="00F857F8">
      <w:pPr>
        <w:rPr>
          <w:rFonts w:ascii="Arial" w:hAnsi="Arial" w:cs="Arial"/>
        </w:rPr>
      </w:pPr>
      <w:r>
        <w:rPr>
          <w:rFonts w:ascii="Arial" w:hAnsi="Arial" w:cs="Arial"/>
        </w:rPr>
        <w:t xml:space="preserve">Bandura’s social learning theory (1977) suggests learning through observation. I consciously showed calm communication during a conflict situation, knowing that behaviour influences team culture. In this role during challenging incidents, I encouraged reflective discussion with the student asking, what went well? what would they change? What legislation was used? This mirrored the style used by my tutor, showing the cyclical nature of mentoring within the police service. During my feedback I worked towards providing balanced encouragement with developmental points, applying the SBI (Situation-Behaviour-Impact) feedback model (Stone &amp; Heen, 2014). One example was during a domestic incident there was limited reassurance by the </w:t>
      </w:r>
      <w:proofErr w:type="gramStart"/>
      <w:r>
        <w:rPr>
          <w:rFonts w:ascii="Arial" w:hAnsi="Arial" w:cs="Arial"/>
        </w:rPr>
        <w:t>officer</w:t>
      </w:r>
      <w:proofErr w:type="gramEnd"/>
      <w:r>
        <w:rPr>
          <w:rFonts w:ascii="Arial" w:hAnsi="Arial" w:cs="Arial"/>
        </w:rPr>
        <w:t xml:space="preserve"> and we discussed how this would impact on the victim’s confidence in policing.</w:t>
      </w:r>
    </w:p>
    <w:p w14:paraId="309A287E" w14:textId="77777777" w:rsidR="00F857F8" w:rsidRDefault="00F857F8" w:rsidP="00F857F8">
      <w:pPr>
        <w:rPr>
          <w:rFonts w:ascii="Arial" w:hAnsi="Arial" w:cs="Arial"/>
        </w:rPr>
      </w:pPr>
    </w:p>
    <w:p w14:paraId="2510335B" w14:textId="77777777" w:rsidR="00F857F8" w:rsidRDefault="00F857F8" w:rsidP="00F857F8">
      <w:pPr>
        <w:rPr>
          <w:rFonts w:ascii="Arial" w:hAnsi="Arial" w:cs="Arial"/>
        </w:rPr>
      </w:pPr>
      <w:r>
        <w:rPr>
          <w:rFonts w:ascii="Arial" w:hAnsi="Arial" w:cs="Arial"/>
        </w:rPr>
        <w:t>An operational example during my 3-year probationary period which highlights how I have benefited from mentoring and coaching was during one of my early responses to a high-risk domestic incident. During this incident, I was double crewed with my tutor constable who is an experienced officer, during this incident he provided structured mentoring and immediate coaching that enhanced my confidence and competence in the situation. This period of learning is designed to consolidate the theoretical learning I initially received in initial training and now how I apply this learning in an operational context (College of Policing, 2020).</w:t>
      </w:r>
    </w:p>
    <w:p w14:paraId="798EEBC4" w14:textId="77777777" w:rsidR="00F857F8" w:rsidRDefault="00F857F8" w:rsidP="00F857F8">
      <w:pPr>
        <w:rPr>
          <w:rFonts w:ascii="Arial" w:hAnsi="Arial" w:cs="Arial"/>
        </w:rPr>
      </w:pPr>
    </w:p>
    <w:p w14:paraId="7AF7C9DE" w14:textId="77777777" w:rsidR="00F857F8" w:rsidRDefault="00F857F8" w:rsidP="00F857F8">
      <w:pPr>
        <w:rPr>
          <w:rFonts w:ascii="Arial" w:hAnsi="Arial" w:cs="Arial"/>
        </w:rPr>
      </w:pPr>
      <w:r>
        <w:rPr>
          <w:rFonts w:ascii="Arial" w:hAnsi="Arial" w:cs="Arial"/>
        </w:rPr>
        <w:t xml:space="preserve">The call involved reports of a violent altercation between partners, with neighbours informing us that shouting and breaking glass could be heard. On arrival my tutor encouraged me to take the lead although still maintaining oversight of what was happening. I was responsible for conducting the initial risk assessment using the Domestic Abuse, Stalking and Harassment (DASH) Framework, separate the parties and secure the scene. Although I fully understood the DASH process it was a big </w:t>
      </w:r>
      <w:r>
        <w:rPr>
          <w:rFonts w:ascii="Arial" w:hAnsi="Arial" w:cs="Arial"/>
        </w:rPr>
        <w:lastRenderedPageBreak/>
        <w:t>difference filling it in at a real-life scene which was an emotionally challenging environment, I found this challenging. My tutor used a coaching approach asking reflective questions such as, “what risk factors are present?” and “How might escalation occur when we leave?”  This prompted me to think critically rather than just telling me what to do through instruction, this aligned with the adult principles described by Knowles (1984).</w:t>
      </w:r>
    </w:p>
    <w:p w14:paraId="0F0839AB" w14:textId="77777777" w:rsidR="00F857F8" w:rsidRDefault="00F857F8" w:rsidP="00F857F8">
      <w:pPr>
        <w:rPr>
          <w:rFonts w:ascii="Arial" w:hAnsi="Arial" w:cs="Arial"/>
        </w:rPr>
      </w:pPr>
    </w:p>
    <w:p w14:paraId="49991DE0" w14:textId="77777777" w:rsidR="00F857F8" w:rsidRDefault="00F857F8" w:rsidP="00F857F8">
      <w:pPr>
        <w:rPr>
          <w:rFonts w:ascii="Arial" w:hAnsi="Arial" w:cs="Arial"/>
        </w:rPr>
      </w:pPr>
      <w:r>
        <w:rPr>
          <w:rFonts w:ascii="Arial" w:hAnsi="Arial" w:cs="Arial"/>
        </w:rPr>
        <w:t xml:space="preserve">Following the incident, my tutor caried out a structured debrief of the incident. He highlighted areas of strength, such as my communication style with the victim while highlighting areas I had left out in my investigative thinking. </w:t>
      </w:r>
    </w:p>
    <w:p w14:paraId="121C0287" w14:textId="77777777" w:rsidR="00F857F8" w:rsidRDefault="00F857F8" w:rsidP="00F857F8">
      <w:pPr>
        <w:rPr>
          <w:rFonts w:ascii="Arial" w:hAnsi="Arial" w:cs="Arial"/>
        </w:rPr>
      </w:pPr>
    </w:p>
    <w:p w14:paraId="5799BAF3" w14:textId="77777777" w:rsidR="00F857F8" w:rsidRDefault="00F857F8" w:rsidP="00F857F8">
      <w:pPr>
        <w:rPr>
          <w:rFonts w:ascii="Arial" w:hAnsi="Arial" w:cs="Arial"/>
        </w:rPr>
      </w:pPr>
      <w:r>
        <w:rPr>
          <w:rFonts w:ascii="Arial" w:hAnsi="Arial" w:cs="Arial"/>
        </w:rPr>
        <w:t xml:space="preserve">My tutor supported me over the tutorship period, supporting my development, looking at areas of competency aligned with the Policing Education Framework (PEQF). Throughout this period, I had regular feedback sessions which helped me to map my operational experiences against the Competency and Values Framework (CVF) looking </w:t>
      </w:r>
      <w:proofErr w:type="gramStart"/>
      <w:r>
        <w:rPr>
          <w:rFonts w:ascii="Arial" w:hAnsi="Arial" w:cs="Arial"/>
        </w:rPr>
        <w:t>in particular at</w:t>
      </w:r>
      <w:proofErr w:type="gramEnd"/>
      <w:r>
        <w:rPr>
          <w:rFonts w:ascii="Arial" w:hAnsi="Arial" w:cs="Arial"/>
        </w:rPr>
        <w:t>, we analyse critically and we support and inspire (College of Policing, 2016). The coaching conversations I had with my tutor and supervisors encouraged reflective practice which is a core component of professional policing (Schon, 1983). Utilising my reflective journal enabled me to identify development needs, such as decision making under pressure and the ability to articulate my rationale for my actions using the National Decision Model. Coaching conversations have encouraged me to set measurable development goals and review performance against force priorities (Gant et al., 2009).</w:t>
      </w:r>
    </w:p>
    <w:p w14:paraId="3FA5E82D" w14:textId="77777777" w:rsidR="00F857F8" w:rsidRDefault="00F857F8" w:rsidP="00F857F8">
      <w:pPr>
        <w:rPr>
          <w:rFonts w:ascii="Arial" w:hAnsi="Arial" w:cs="Arial"/>
        </w:rPr>
      </w:pPr>
    </w:p>
    <w:p w14:paraId="5AC8CF67" w14:textId="77777777" w:rsidR="00F857F8" w:rsidRDefault="00F857F8" w:rsidP="00F857F8">
      <w:pPr>
        <w:rPr>
          <w:rFonts w:ascii="Arial" w:hAnsi="Arial" w:cs="Arial"/>
        </w:rPr>
      </w:pPr>
      <w:r>
        <w:rPr>
          <w:rFonts w:ascii="Arial" w:hAnsi="Arial" w:cs="Arial"/>
        </w:rPr>
        <w:t>This example in the operational environment shows how mentoring and coaching during my tutorship period allowed me to put my theory into practice safely. Rather than just telling me that I had done something wrong my tutor facilitated learning through guided questioning. Research suggests that effective mentoring in policing improves performance, resilience, and professional identify formation (Fleming, 2015). The support I had reduced my anxiety and increased my confidence in procedures.</w:t>
      </w:r>
    </w:p>
    <w:p w14:paraId="64C98014" w14:textId="77777777" w:rsidR="00F857F8" w:rsidRDefault="00F857F8" w:rsidP="00F857F8">
      <w:pPr>
        <w:rPr>
          <w:rFonts w:ascii="Arial" w:hAnsi="Arial" w:cs="Arial"/>
        </w:rPr>
      </w:pPr>
    </w:p>
    <w:p w14:paraId="21435B0E" w14:textId="77777777" w:rsidR="00F857F8" w:rsidRDefault="00F857F8" w:rsidP="00F857F8">
      <w:pPr>
        <w:rPr>
          <w:rFonts w:ascii="Arial" w:hAnsi="Arial" w:cs="Arial"/>
        </w:rPr>
      </w:pPr>
      <w:r>
        <w:rPr>
          <w:rFonts w:ascii="Arial" w:hAnsi="Arial" w:cs="Arial"/>
        </w:rPr>
        <w:t>Mentoring and Coaching during the last three years had supported my ability to meet organisational goals in policing. Organisational objectives such as public protection, ethical decision making and community engagements require not just technical competence but reflective practice and professional resilience.  The relationships that I have built through mentoring have given me and insight into professional standards, aligning my conduct with organisational expectations (Fletcher and Ragins, 2007)</w:t>
      </w:r>
    </w:p>
    <w:p w14:paraId="3008EF1F" w14:textId="77777777" w:rsidR="00F857F8" w:rsidRDefault="00F857F8" w:rsidP="00F857F8"/>
    <w:p w14:paraId="61CA333B" w14:textId="77777777" w:rsidR="00F857F8" w:rsidRDefault="00F857F8" w:rsidP="00F857F8">
      <w:pPr>
        <w:rPr>
          <w:rFonts w:ascii="Arial" w:hAnsi="Arial" w:cs="Arial"/>
          <w:b/>
          <w:bCs/>
          <w:u w:val="single"/>
        </w:rPr>
      </w:pPr>
      <w:r>
        <w:rPr>
          <w:rFonts w:ascii="Arial" w:hAnsi="Arial" w:cs="Arial"/>
          <w:b/>
          <w:bCs/>
          <w:u w:val="single"/>
        </w:rPr>
        <w:t>Conclusion</w:t>
      </w:r>
    </w:p>
    <w:p w14:paraId="251C3667" w14:textId="77777777" w:rsidR="00F857F8" w:rsidRDefault="00F857F8" w:rsidP="00F857F8">
      <w:pPr>
        <w:rPr>
          <w:rFonts w:ascii="Arial" w:hAnsi="Arial" w:cs="Arial"/>
          <w:b/>
          <w:bCs/>
          <w:u w:val="single"/>
        </w:rPr>
      </w:pPr>
    </w:p>
    <w:p w14:paraId="465FCA56" w14:textId="77777777" w:rsidR="00F857F8" w:rsidRDefault="00F857F8" w:rsidP="00F857F8">
      <w:pPr>
        <w:pStyle w:val="NormalWeb"/>
        <w:spacing w:before="0" w:beforeAutospacing="0" w:after="180" w:afterAutospacing="0"/>
        <w:rPr>
          <w:rFonts w:ascii="Arial" w:hAnsi="Arial" w:cs="Arial"/>
          <w:color w:val="000000" w:themeColor="text1"/>
        </w:rPr>
      </w:pPr>
      <w:r>
        <w:rPr>
          <w:rFonts w:ascii="Arial" w:hAnsi="Arial" w:cs="Arial"/>
          <w:color w:val="000000" w:themeColor="text1"/>
        </w:rPr>
        <w:t>My three-year probationary period within Response Policing has been significantly shaped by mentoring and coaching. My tutorship provided me with long-term developmental support, while supervisory coaching enhanced measurable performance outcomes. Theoretical frameworks such as Kolb’s experiential learning cycle, the GROW model and transformational leadership theory underpin these developmental processes.</w:t>
      </w:r>
    </w:p>
    <w:p w14:paraId="63E21291" w14:textId="77777777" w:rsidR="00F857F8" w:rsidRDefault="00F857F8" w:rsidP="00F857F8">
      <w:pPr>
        <w:pStyle w:val="NormalWeb"/>
        <w:spacing w:before="0" w:beforeAutospacing="0" w:after="180" w:afterAutospacing="0"/>
        <w:rPr>
          <w:rFonts w:ascii="Arial" w:hAnsi="Arial" w:cs="Arial"/>
          <w:color w:val="000000" w:themeColor="text1"/>
        </w:rPr>
      </w:pPr>
      <w:r>
        <w:rPr>
          <w:rFonts w:ascii="Arial" w:hAnsi="Arial" w:cs="Arial"/>
          <w:color w:val="000000" w:themeColor="text1"/>
        </w:rPr>
        <w:lastRenderedPageBreak/>
        <w:t>Receiving mentoring enhanced my operational competence, ethical awareness and emotional resilience. Providing mentoring and feedback strengthened leadership skills and reinforced my own learning. Ultimately, coaching and mentoring enabled me to meet personal aspirations, professional competence standards and organisational objectives.</w:t>
      </w:r>
    </w:p>
    <w:p w14:paraId="72EF2FE5" w14:textId="77777777" w:rsidR="00F857F8" w:rsidRDefault="00F857F8" w:rsidP="00F857F8">
      <w:pPr>
        <w:pStyle w:val="NormalWeb"/>
        <w:spacing w:before="0" w:beforeAutospacing="0" w:after="180" w:afterAutospacing="0"/>
        <w:rPr>
          <w:rFonts w:ascii="Arial" w:hAnsi="Arial" w:cs="Arial"/>
          <w:color w:val="000000" w:themeColor="text1"/>
        </w:rPr>
      </w:pPr>
      <w:r>
        <w:rPr>
          <w:rFonts w:ascii="Arial" w:hAnsi="Arial" w:cs="Arial"/>
          <w:color w:val="000000" w:themeColor="text1"/>
        </w:rPr>
        <w:t>This reflective process highlights that effective policing is not solely dependent on operational experience, but on structured reflection, supportive leadership and a culture that values continuous development.</w:t>
      </w:r>
    </w:p>
    <w:p w14:paraId="5D0D619F" w14:textId="77777777" w:rsidR="00F857F8" w:rsidRDefault="00F857F8" w:rsidP="00F857F8"/>
    <w:p w14:paraId="6566ED4C" w14:textId="77777777" w:rsidR="00F857F8" w:rsidRDefault="00F857F8" w:rsidP="00F857F8"/>
    <w:p w14:paraId="38AA62F6" w14:textId="77777777" w:rsidR="00F857F8" w:rsidRDefault="00F857F8" w:rsidP="00F857F8">
      <w:pPr>
        <w:rPr>
          <w:b/>
          <w:bCs/>
          <w:u w:val="single"/>
        </w:rPr>
      </w:pPr>
      <w:r>
        <w:rPr>
          <w:b/>
          <w:bCs/>
          <w:u w:val="single"/>
        </w:rPr>
        <w:t>Words 1874</w:t>
      </w:r>
    </w:p>
    <w:p w14:paraId="7BA355D9" w14:textId="77777777" w:rsidR="00F857F8" w:rsidRDefault="00F857F8" w:rsidP="00F857F8"/>
    <w:p w14:paraId="442167E8" w14:textId="77777777" w:rsidR="00F857F8" w:rsidRDefault="00F857F8" w:rsidP="00F857F8"/>
    <w:p w14:paraId="509C15B5" w14:textId="77777777" w:rsidR="00F857F8" w:rsidRDefault="00F857F8" w:rsidP="00F857F8"/>
    <w:p w14:paraId="4F668EEF" w14:textId="77777777" w:rsidR="00F857F8" w:rsidRDefault="00F857F8" w:rsidP="00F857F8"/>
    <w:p w14:paraId="2A8FE04B" w14:textId="77777777" w:rsidR="00F857F8" w:rsidRDefault="00F857F8" w:rsidP="00F857F8">
      <w:pPr>
        <w:rPr>
          <w:rFonts w:ascii="Arial" w:hAnsi="Arial" w:cs="Arial"/>
          <w:b/>
          <w:bCs/>
          <w:u w:val="single"/>
        </w:rPr>
      </w:pPr>
    </w:p>
    <w:p w14:paraId="2C865259" w14:textId="77777777" w:rsidR="00F857F8" w:rsidRDefault="00F857F8" w:rsidP="00F857F8">
      <w:pPr>
        <w:rPr>
          <w:rFonts w:ascii="Arial" w:hAnsi="Arial" w:cs="Arial"/>
          <w:b/>
          <w:bCs/>
          <w:u w:val="single"/>
        </w:rPr>
      </w:pPr>
    </w:p>
    <w:p w14:paraId="3811ECE9" w14:textId="77777777" w:rsidR="00F857F8" w:rsidRDefault="00F857F8" w:rsidP="00F857F8">
      <w:pPr>
        <w:jc w:val="center"/>
        <w:rPr>
          <w:rFonts w:ascii="Arial" w:hAnsi="Arial" w:cs="Arial"/>
          <w:b/>
          <w:bCs/>
          <w:u w:val="single"/>
        </w:rPr>
      </w:pPr>
      <w:r>
        <w:rPr>
          <w:rFonts w:ascii="Arial" w:hAnsi="Arial" w:cs="Arial"/>
          <w:b/>
          <w:bCs/>
          <w:u w:val="single"/>
        </w:rPr>
        <w:t>References</w:t>
      </w:r>
    </w:p>
    <w:p w14:paraId="22BA728D" w14:textId="77777777" w:rsidR="00F857F8" w:rsidRDefault="00F857F8" w:rsidP="00F857F8">
      <w:pPr>
        <w:jc w:val="center"/>
        <w:rPr>
          <w:rFonts w:ascii="Arial" w:hAnsi="Arial" w:cs="Arial"/>
          <w:b/>
          <w:bCs/>
          <w:u w:val="single"/>
        </w:rPr>
      </w:pPr>
    </w:p>
    <w:p w14:paraId="65C93EC5" w14:textId="77777777" w:rsidR="00F857F8" w:rsidRDefault="00F857F8" w:rsidP="00F857F8">
      <w:pPr>
        <w:pStyle w:val="NormalWeb"/>
        <w:spacing w:before="0" w:beforeAutospacing="0" w:after="0" w:afterAutospacing="0"/>
        <w:rPr>
          <w:rFonts w:ascii="New" w:hAnsi="New"/>
          <w:color w:val="8D8D8D"/>
          <w:sz w:val="18"/>
          <w:szCs w:val="18"/>
        </w:rPr>
      </w:pPr>
    </w:p>
    <w:p w14:paraId="747A0A91" w14:textId="77777777" w:rsidR="00F857F8" w:rsidRDefault="00F857F8" w:rsidP="00F857F8">
      <w:pPr>
        <w:pStyle w:val="NormalWeb"/>
        <w:spacing w:before="0" w:beforeAutospacing="0" w:after="180" w:afterAutospacing="0"/>
        <w:rPr>
          <w:rFonts w:ascii="Arial" w:hAnsi="Arial" w:cs="Arial"/>
          <w:color w:val="000000" w:themeColor="text1"/>
        </w:rPr>
      </w:pPr>
      <w:r>
        <w:rPr>
          <w:rFonts w:ascii="Arial" w:hAnsi="Arial" w:cs="Arial"/>
          <w:color w:val="000000" w:themeColor="text1"/>
        </w:rPr>
        <w:t>Bandura, A. (1977) Social Learning Theory. Englewood Cliffs: Prentice Hall.</w:t>
      </w:r>
    </w:p>
    <w:p w14:paraId="08F45850" w14:textId="77777777" w:rsidR="00F857F8" w:rsidRDefault="00F857F8" w:rsidP="00F857F8">
      <w:pPr>
        <w:pStyle w:val="NormalWeb"/>
        <w:spacing w:before="0" w:beforeAutospacing="0" w:after="180" w:afterAutospacing="0"/>
        <w:rPr>
          <w:rFonts w:ascii="Arial" w:hAnsi="Arial" w:cs="Arial"/>
          <w:color w:val="000000" w:themeColor="text1"/>
        </w:rPr>
      </w:pPr>
      <w:r>
        <w:rPr>
          <w:rFonts w:ascii="Arial" w:hAnsi="Arial" w:cs="Arial"/>
          <w:color w:val="000000" w:themeColor="text1"/>
        </w:rPr>
        <w:t>Bass, B.M. (1985) Leadership and Performance Beyond Expectations. New York: Free Press.</w:t>
      </w:r>
    </w:p>
    <w:p w14:paraId="20EC9D73" w14:textId="77777777" w:rsidR="00F857F8" w:rsidRDefault="00F857F8" w:rsidP="00F857F8">
      <w:pPr>
        <w:pStyle w:val="NormalWeb"/>
        <w:spacing w:before="0" w:beforeAutospacing="0" w:after="180" w:afterAutospacing="0"/>
        <w:rPr>
          <w:rFonts w:ascii="Arial" w:hAnsi="Arial" w:cs="Arial"/>
          <w:color w:val="000000" w:themeColor="text1"/>
        </w:rPr>
      </w:pPr>
      <w:r>
        <w:rPr>
          <w:rFonts w:ascii="Arial" w:hAnsi="Arial" w:cs="Arial"/>
          <w:color w:val="000000" w:themeColor="text1"/>
        </w:rPr>
        <w:t xml:space="preserve">Clutterbuck, D. (2014) Everyone Needs a Mentor. 5th </w:t>
      </w:r>
      <w:proofErr w:type="spellStart"/>
      <w:r>
        <w:rPr>
          <w:rFonts w:ascii="Arial" w:hAnsi="Arial" w:cs="Arial"/>
          <w:color w:val="000000" w:themeColor="text1"/>
        </w:rPr>
        <w:t>edn</w:t>
      </w:r>
      <w:proofErr w:type="spellEnd"/>
      <w:r>
        <w:rPr>
          <w:rFonts w:ascii="Arial" w:hAnsi="Arial" w:cs="Arial"/>
          <w:color w:val="000000" w:themeColor="text1"/>
        </w:rPr>
        <w:t>. London: CIPD.</w:t>
      </w:r>
    </w:p>
    <w:p w14:paraId="30611AF2" w14:textId="77777777" w:rsidR="00F857F8" w:rsidRDefault="00F857F8" w:rsidP="00F857F8">
      <w:pPr>
        <w:pStyle w:val="NormalWeb"/>
        <w:spacing w:before="0" w:beforeAutospacing="0" w:after="180" w:afterAutospacing="0"/>
        <w:rPr>
          <w:rFonts w:ascii="Arial" w:hAnsi="Arial" w:cs="Arial"/>
          <w:color w:val="000000" w:themeColor="text1"/>
        </w:rPr>
      </w:pPr>
      <w:r>
        <w:rPr>
          <w:rFonts w:ascii="Arial" w:hAnsi="Arial" w:cs="Arial"/>
          <w:color w:val="000000" w:themeColor="text1"/>
        </w:rPr>
        <w:t>College of Policing (2014) Code of Ethics. Coventry: College of Policing.</w:t>
      </w:r>
    </w:p>
    <w:p w14:paraId="18538B69" w14:textId="77777777" w:rsidR="00F857F8" w:rsidRDefault="00F857F8" w:rsidP="00F857F8">
      <w:pPr>
        <w:rPr>
          <w:rFonts w:ascii="Arial" w:hAnsi="Arial" w:cs="Arial"/>
        </w:rPr>
      </w:pPr>
      <w:r>
        <w:rPr>
          <w:rFonts w:ascii="Arial" w:hAnsi="Arial" w:cs="Arial"/>
        </w:rPr>
        <w:t>College of Policing (2016) Competency and Values Framework for Policing. Coventry: College of Policing.</w:t>
      </w:r>
    </w:p>
    <w:p w14:paraId="5817F849" w14:textId="77777777" w:rsidR="00F857F8" w:rsidRDefault="00F857F8" w:rsidP="00F857F8">
      <w:pPr>
        <w:rPr>
          <w:rFonts w:ascii="Arial" w:hAnsi="Arial" w:cs="Arial"/>
        </w:rPr>
      </w:pPr>
    </w:p>
    <w:p w14:paraId="2A9CEAC1" w14:textId="77777777" w:rsidR="00F857F8" w:rsidRDefault="00F857F8" w:rsidP="00F857F8">
      <w:pPr>
        <w:pStyle w:val="NormalWeb"/>
        <w:spacing w:before="0" w:beforeAutospacing="0" w:after="180" w:afterAutospacing="0"/>
        <w:rPr>
          <w:rFonts w:ascii="Arial" w:hAnsi="Arial" w:cs="Arial"/>
          <w:color w:val="000000" w:themeColor="text1"/>
        </w:rPr>
      </w:pPr>
      <w:r>
        <w:rPr>
          <w:rFonts w:ascii="Arial" w:hAnsi="Arial" w:cs="Arial"/>
          <w:color w:val="000000" w:themeColor="text1"/>
        </w:rPr>
        <w:t>College of Policing (2021) Guidance on Supervision and Leadership. Coventry: College of Policing.</w:t>
      </w:r>
    </w:p>
    <w:p w14:paraId="60E6A69C" w14:textId="77777777" w:rsidR="00F857F8" w:rsidRDefault="00F857F8" w:rsidP="00F857F8">
      <w:pPr>
        <w:pStyle w:val="NormalWeb"/>
        <w:spacing w:before="0" w:beforeAutospacing="0" w:after="180" w:afterAutospacing="0"/>
        <w:rPr>
          <w:rFonts w:ascii="Arial" w:hAnsi="Arial" w:cs="Arial"/>
        </w:rPr>
      </w:pPr>
      <w:r>
        <w:t xml:space="preserve">College of Policing (2020) Initial Police Learning and Development Programme (IPLD) </w:t>
      </w:r>
      <w:r>
        <w:rPr>
          <w:rFonts w:ascii="Arial" w:hAnsi="Arial" w:cs="Arial"/>
        </w:rPr>
        <w:t>guidance. Coventry: College of Policing.</w:t>
      </w:r>
    </w:p>
    <w:p w14:paraId="0B9286DE" w14:textId="77777777" w:rsidR="00F857F8" w:rsidRDefault="00F857F8" w:rsidP="00F857F8">
      <w:pPr>
        <w:rPr>
          <w:rFonts w:ascii="Arial" w:hAnsi="Arial" w:cs="Arial"/>
        </w:rPr>
      </w:pPr>
      <w:r>
        <w:rPr>
          <w:rFonts w:ascii="Arial" w:hAnsi="Arial" w:cs="Arial"/>
        </w:rPr>
        <w:t>Fleming, J. (2015) Police Leadership: Rising to the Top. Oxford: Oxford University Press.</w:t>
      </w:r>
    </w:p>
    <w:p w14:paraId="0F4C9E1C" w14:textId="77777777" w:rsidR="00F857F8" w:rsidRDefault="00F857F8" w:rsidP="00F857F8">
      <w:pPr>
        <w:rPr>
          <w:rFonts w:ascii="Arial" w:hAnsi="Arial" w:cs="Arial"/>
        </w:rPr>
      </w:pPr>
    </w:p>
    <w:p w14:paraId="095A5923" w14:textId="77777777" w:rsidR="00F857F8" w:rsidRDefault="00F857F8" w:rsidP="00F857F8">
      <w:pPr>
        <w:rPr>
          <w:rFonts w:ascii="Arial" w:hAnsi="Arial" w:cs="Arial"/>
        </w:rPr>
      </w:pPr>
      <w:r>
        <w:rPr>
          <w:rFonts w:ascii="Arial" w:hAnsi="Arial" w:cs="Arial"/>
        </w:rPr>
        <w:t>Fletcher, J.K. and Ragins, B.R. (2007) in Ragins, B.R. and Kram, K.E. (eds). The handbook of mentoring at work, Los Angeles, Sage.</w:t>
      </w:r>
    </w:p>
    <w:p w14:paraId="6A1A59B2" w14:textId="77777777" w:rsidR="00F857F8" w:rsidRDefault="00F857F8" w:rsidP="00F857F8">
      <w:pPr>
        <w:rPr>
          <w:rFonts w:ascii="Arial" w:hAnsi="Arial" w:cs="Arial"/>
        </w:rPr>
      </w:pPr>
    </w:p>
    <w:p w14:paraId="0FEFF488" w14:textId="77777777" w:rsidR="00F857F8" w:rsidRDefault="00F857F8" w:rsidP="00F857F8">
      <w:pPr>
        <w:rPr>
          <w:rFonts w:ascii="Arial" w:hAnsi="Arial" w:cs="Arial"/>
        </w:rPr>
      </w:pPr>
      <w:r>
        <w:rPr>
          <w:rFonts w:ascii="Arial" w:hAnsi="Arial" w:cs="Arial"/>
        </w:rPr>
        <w:t xml:space="preserve">Knowles, M. (1984) The Adult Learner: A Neglected Species. 3rd </w:t>
      </w:r>
      <w:proofErr w:type="spellStart"/>
      <w:r>
        <w:rPr>
          <w:rFonts w:ascii="Arial" w:hAnsi="Arial" w:cs="Arial"/>
        </w:rPr>
        <w:t>edn</w:t>
      </w:r>
      <w:proofErr w:type="spellEnd"/>
      <w:r>
        <w:rPr>
          <w:rFonts w:ascii="Arial" w:hAnsi="Arial" w:cs="Arial"/>
        </w:rPr>
        <w:t>. Houston: Gulf Publishing.</w:t>
      </w:r>
    </w:p>
    <w:p w14:paraId="0384CA58" w14:textId="77777777" w:rsidR="00F857F8" w:rsidRDefault="00F857F8" w:rsidP="00F857F8">
      <w:pPr>
        <w:rPr>
          <w:rFonts w:ascii="Arial" w:hAnsi="Arial" w:cs="Arial"/>
        </w:rPr>
      </w:pPr>
    </w:p>
    <w:p w14:paraId="185349A5" w14:textId="77777777" w:rsidR="00F857F8" w:rsidRDefault="00F857F8" w:rsidP="00F857F8">
      <w:pPr>
        <w:rPr>
          <w:rFonts w:ascii="Arial" w:hAnsi="Arial" w:cs="Arial"/>
        </w:rPr>
      </w:pPr>
      <w:r>
        <w:rPr>
          <w:rFonts w:ascii="Arial" w:hAnsi="Arial" w:cs="Arial"/>
        </w:rPr>
        <w:t xml:space="preserve">Knowles, M. (1980) The modern </w:t>
      </w:r>
      <w:proofErr w:type="spellStart"/>
      <w:r>
        <w:rPr>
          <w:rFonts w:ascii="Arial" w:hAnsi="Arial" w:cs="Arial"/>
        </w:rPr>
        <w:t>practpce</w:t>
      </w:r>
      <w:proofErr w:type="spellEnd"/>
      <w:r>
        <w:rPr>
          <w:rFonts w:ascii="Arial" w:hAnsi="Arial" w:cs="Arial"/>
        </w:rPr>
        <w:t xml:space="preserve"> of adult </w:t>
      </w:r>
      <w:proofErr w:type="spellStart"/>
      <w:r>
        <w:rPr>
          <w:rFonts w:ascii="Arial" w:hAnsi="Arial" w:cs="Arial"/>
        </w:rPr>
        <w:t>edocation</w:t>
      </w:r>
      <w:proofErr w:type="spellEnd"/>
      <w:r>
        <w:rPr>
          <w:rFonts w:ascii="Arial" w:hAnsi="Arial" w:cs="Arial"/>
        </w:rPr>
        <w:t xml:space="preserve">. From pedagogy to andragogy. New York. </w:t>
      </w:r>
      <w:proofErr w:type="spellStart"/>
      <w:r>
        <w:rPr>
          <w:rFonts w:ascii="Arial" w:hAnsi="Arial" w:cs="Arial"/>
        </w:rPr>
        <w:t>Cambrodge</w:t>
      </w:r>
      <w:proofErr w:type="spellEnd"/>
      <w:r>
        <w:rPr>
          <w:rFonts w:ascii="Arial" w:hAnsi="Arial" w:cs="Arial"/>
        </w:rPr>
        <w:t xml:space="preserve"> Books</w:t>
      </w:r>
    </w:p>
    <w:p w14:paraId="4E3CF0D8" w14:textId="77777777" w:rsidR="00F857F8" w:rsidRDefault="00F857F8" w:rsidP="00F857F8">
      <w:pPr>
        <w:rPr>
          <w:rFonts w:ascii="Arial" w:hAnsi="Arial" w:cs="Arial"/>
        </w:rPr>
      </w:pPr>
    </w:p>
    <w:p w14:paraId="12F06743" w14:textId="77777777" w:rsidR="00F857F8" w:rsidRDefault="00F857F8" w:rsidP="00F857F8">
      <w:pPr>
        <w:pStyle w:val="NormalWeb"/>
        <w:spacing w:before="0" w:beforeAutospacing="0" w:after="180" w:afterAutospacing="0"/>
        <w:rPr>
          <w:rFonts w:ascii="Arial" w:hAnsi="Arial" w:cs="Arial"/>
          <w:color w:val="000000" w:themeColor="text1"/>
        </w:rPr>
      </w:pPr>
      <w:r>
        <w:rPr>
          <w:rFonts w:ascii="Arial" w:hAnsi="Arial" w:cs="Arial"/>
          <w:color w:val="000000" w:themeColor="text1"/>
        </w:rPr>
        <w:lastRenderedPageBreak/>
        <w:t>Kolb, D.A. (1984) Experiential Learning: Experience as the Source of Learning and Development. New Jersey: Prentice Hall.</w:t>
      </w:r>
    </w:p>
    <w:p w14:paraId="2BB6322F" w14:textId="77777777" w:rsidR="00F857F8" w:rsidRDefault="00F857F8" w:rsidP="00F857F8">
      <w:pPr>
        <w:pStyle w:val="NormalWeb"/>
        <w:spacing w:before="0" w:beforeAutospacing="0" w:after="180" w:afterAutospacing="0"/>
        <w:rPr>
          <w:rFonts w:ascii="Arial" w:hAnsi="Arial" w:cs="Arial"/>
          <w:color w:val="000000" w:themeColor="text1"/>
        </w:rPr>
      </w:pPr>
      <w:r>
        <w:rPr>
          <w:rFonts w:ascii="Arial" w:hAnsi="Arial" w:cs="Arial"/>
          <w:color w:val="000000" w:themeColor="text1"/>
        </w:rPr>
        <w:t>Pendleton, D., Schofield, T., Tate, P. and Havelock, P. (2003) The New Consultation: Developing Doctor-Patient Communication. Oxford: Oxford University Press.</w:t>
      </w:r>
    </w:p>
    <w:p w14:paraId="07AFFB70" w14:textId="77777777" w:rsidR="00F857F8" w:rsidRDefault="00F857F8" w:rsidP="00F857F8">
      <w:pPr>
        <w:rPr>
          <w:rFonts w:ascii="Arial" w:hAnsi="Arial" w:cs="Arial"/>
        </w:rPr>
      </w:pPr>
      <w:r>
        <w:rPr>
          <w:rFonts w:ascii="Arial" w:hAnsi="Arial" w:cs="Arial"/>
        </w:rPr>
        <w:t>Schön, D. (1983) The Reflective Practitioner. New York: Basic Books.</w:t>
      </w:r>
    </w:p>
    <w:p w14:paraId="054D9A4F" w14:textId="77777777" w:rsidR="00F857F8" w:rsidRDefault="00F857F8" w:rsidP="00F857F8">
      <w:pPr>
        <w:rPr>
          <w:rFonts w:ascii="Arial" w:hAnsi="Arial" w:cs="Arial"/>
        </w:rPr>
      </w:pPr>
    </w:p>
    <w:p w14:paraId="0D257908" w14:textId="77777777" w:rsidR="00F857F8" w:rsidRDefault="00F857F8" w:rsidP="00F857F8">
      <w:pPr>
        <w:pStyle w:val="NormalWeb"/>
        <w:spacing w:before="0" w:beforeAutospacing="0" w:after="180" w:afterAutospacing="0"/>
        <w:rPr>
          <w:rFonts w:ascii="Arial" w:hAnsi="Arial" w:cs="Arial"/>
          <w:color w:val="000000" w:themeColor="text1"/>
        </w:rPr>
      </w:pPr>
      <w:r>
        <w:rPr>
          <w:rFonts w:ascii="Arial" w:hAnsi="Arial" w:cs="Arial"/>
          <w:color w:val="000000" w:themeColor="text1"/>
        </w:rPr>
        <w:t>Stone, D. and Heen, S. (2014) Thanks for the Feedback. London: Penguin.</w:t>
      </w:r>
    </w:p>
    <w:p w14:paraId="71A0E173" w14:textId="77777777" w:rsidR="00F857F8" w:rsidRDefault="00F857F8" w:rsidP="00F857F8">
      <w:pPr>
        <w:pStyle w:val="NormalWeb"/>
        <w:spacing w:before="0" w:beforeAutospacing="0" w:after="180" w:afterAutospacing="0"/>
        <w:rPr>
          <w:rFonts w:ascii="Arial" w:hAnsi="Arial" w:cs="Arial"/>
          <w:color w:val="000000" w:themeColor="text1"/>
        </w:rPr>
      </w:pPr>
      <w:r>
        <w:rPr>
          <w:rFonts w:ascii="Arial" w:hAnsi="Arial" w:cs="Arial"/>
          <w:color w:val="000000" w:themeColor="text1"/>
        </w:rPr>
        <w:t xml:space="preserve">Whitmore, J. (2017) Coaching for Performance. 5th </w:t>
      </w:r>
      <w:proofErr w:type="spellStart"/>
      <w:r>
        <w:rPr>
          <w:rFonts w:ascii="Arial" w:hAnsi="Arial" w:cs="Arial"/>
          <w:color w:val="000000" w:themeColor="text1"/>
        </w:rPr>
        <w:t>edn</w:t>
      </w:r>
      <w:proofErr w:type="spellEnd"/>
      <w:r>
        <w:rPr>
          <w:rFonts w:ascii="Arial" w:hAnsi="Arial" w:cs="Arial"/>
          <w:color w:val="000000" w:themeColor="text1"/>
        </w:rPr>
        <w:t>. London: Nicholas Brealey</w:t>
      </w:r>
    </w:p>
    <w:p w14:paraId="43F5E5CC" w14:textId="77777777" w:rsidR="00F857F8" w:rsidRDefault="00F857F8" w:rsidP="00F857F8"/>
    <w:p w14:paraId="624AD9F6" w14:textId="77777777" w:rsidR="00F857F8" w:rsidRPr="00F857F8" w:rsidRDefault="00F857F8"/>
    <w:sectPr w:rsidR="00F857F8" w:rsidRPr="00F857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New">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5B6EB8"/>
    <w:multiLevelType w:val="hybridMultilevel"/>
    <w:tmpl w:val="D3645F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Times New Roman"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Times New Roman"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Times New Roman" w:hint="default"/>
      </w:rPr>
    </w:lvl>
    <w:lvl w:ilvl="8" w:tplc="08090005">
      <w:start w:val="1"/>
      <w:numFmt w:val="bullet"/>
      <w:lvlText w:val=""/>
      <w:lvlJc w:val="left"/>
      <w:pPr>
        <w:ind w:left="6480" w:hanging="360"/>
      </w:pPr>
      <w:rPr>
        <w:rFonts w:ascii="Wingdings" w:hAnsi="Wingdings" w:hint="default"/>
      </w:rPr>
    </w:lvl>
  </w:abstractNum>
  <w:num w:numId="1" w16cid:durableId="11579645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7F8"/>
    <w:rsid w:val="00107FB5"/>
    <w:rsid w:val="00327011"/>
    <w:rsid w:val="003C646F"/>
    <w:rsid w:val="00776ABF"/>
    <w:rsid w:val="00937EC7"/>
    <w:rsid w:val="00B65DA1"/>
    <w:rsid w:val="00E60946"/>
    <w:rsid w:val="00EF1A36"/>
    <w:rsid w:val="00F857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E903C"/>
  <w15:chartTrackingRefBased/>
  <w15:docId w15:val="{4CAF28D3-78F7-43AC-8797-4F5A0A8D2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57F8"/>
    <w:pPr>
      <w:spacing w:after="0" w:line="240" w:lineRule="auto"/>
    </w:pPr>
  </w:style>
  <w:style w:type="paragraph" w:styleId="Heading1">
    <w:name w:val="heading 1"/>
    <w:basedOn w:val="Normal"/>
    <w:next w:val="Normal"/>
    <w:link w:val="Heading1Char"/>
    <w:uiPriority w:val="9"/>
    <w:qFormat/>
    <w:rsid w:val="00F857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57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57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57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57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57F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57F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57F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57F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57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57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57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57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57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57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57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57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57F8"/>
    <w:rPr>
      <w:rFonts w:eastAsiaTheme="majorEastAsia" w:cstheme="majorBidi"/>
      <w:color w:val="272727" w:themeColor="text1" w:themeTint="D8"/>
    </w:rPr>
  </w:style>
  <w:style w:type="paragraph" w:styleId="Title">
    <w:name w:val="Title"/>
    <w:basedOn w:val="Normal"/>
    <w:next w:val="Normal"/>
    <w:link w:val="TitleChar"/>
    <w:uiPriority w:val="10"/>
    <w:qFormat/>
    <w:rsid w:val="00F857F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57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57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57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57F8"/>
    <w:pPr>
      <w:spacing w:before="160"/>
      <w:jc w:val="center"/>
    </w:pPr>
    <w:rPr>
      <w:i/>
      <w:iCs/>
      <w:color w:val="404040" w:themeColor="text1" w:themeTint="BF"/>
    </w:rPr>
  </w:style>
  <w:style w:type="character" w:customStyle="1" w:styleId="QuoteChar">
    <w:name w:val="Quote Char"/>
    <w:basedOn w:val="DefaultParagraphFont"/>
    <w:link w:val="Quote"/>
    <w:uiPriority w:val="29"/>
    <w:rsid w:val="00F857F8"/>
    <w:rPr>
      <w:i/>
      <w:iCs/>
      <w:color w:val="404040" w:themeColor="text1" w:themeTint="BF"/>
    </w:rPr>
  </w:style>
  <w:style w:type="paragraph" w:styleId="ListParagraph">
    <w:name w:val="List Paragraph"/>
    <w:basedOn w:val="Normal"/>
    <w:uiPriority w:val="34"/>
    <w:qFormat/>
    <w:rsid w:val="00F857F8"/>
    <w:pPr>
      <w:ind w:left="720"/>
      <w:contextualSpacing/>
    </w:pPr>
  </w:style>
  <w:style w:type="character" w:styleId="IntenseEmphasis">
    <w:name w:val="Intense Emphasis"/>
    <w:basedOn w:val="DefaultParagraphFont"/>
    <w:uiPriority w:val="21"/>
    <w:qFormat/>
    <w:rsid w:val="00F857F8"/>
    <w:rPr>
      <w:i/>
      <w:iCs/>
      <w:color w:val="0F4761" w:themeColor="accent1" w:themeShade="BF"/>
    </w:rPr>
  </w:style>
  <w:style w:type="paragraph" w:styleId="IntenseQuote">
    <w:name w:val="Intense Quote"/>
    <w:basedOn w:val="Normal"/>
    <w:next w:val="Normal"/>
    <w:link w:val="IntenseQuoteChar"/>
    <w:uiPriority w:val="30"/>
    <w:qFormat/>
    <w:rsid w:val="00F857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57F8"/>
    <w:rPr>
      <w:i/>
      <w:iCs/>
      <w:color w:val="0F4761" w:themeColor="accent1" w:themeShade="BF"/>
    </w:rPr>
  </w:style>
  <w:style w:type="character" w:styleId="IntenseReference">
    <w:name w:val="Intense Reference"/>
    <w:basedOn w:val="DefaultParagraphFont"/>
    <w:uiPriority w:val="32"/>
    <w:qFormat/>
    <w:rsid w:val="00F857F8"/>
    <w:rPr>
      <w:b/>
      <w:bCs/>
      <w:smallCaps/>
      <w:color w:val="0F4761" w:themeColor="accent1" w:themeShade="BF"/>
      <w:spacing w:val="5"/>
    </w:rPr>
  </w:style>
  <w:style w:type="character" w:styleId="Hyperlink">
    <w:name w:val="Hyperlink"/>
    <w:basedOn w:val="DefaultParagraphFont"/>
    <w:uiPriority w:val="99"/>
    <w:semiHidden/>
    <w:unhideWhenUsed/>
    <w:rsid w:val="00F857F8"/>
    <w:rPr>
      <w:color w:val="467886" w:themeColor="hyperlink"/>
      <w:u w:val="single"/>
    </w:rPr>
  </w:style>
  <w:style w:type="paragraph" w:styleId="NormalWeb">
    <w:name w:val="Normal (Web)"/>
    <w:basedOn w:val="Normal"/>
    <w:uiPriority w:val="99"/>
    <w:semiHidden/>
    <w:unhideWhenUsed/>
    <w:rsid w:val="00F857F8"/>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F857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unison.org.uk/news/pres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ssets.college.police.uk/s3fs-public/policing_vision_2025.pdf" TargetMode="External"/><Relationship Id="rId5" Type="http://schemas.openxmlformats.org/officeDocument/2006/relationships/hyperlink" Target="https://www.college.police.uk/career-learning/competency-and-values-framewor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21</Pages>
  <Words>8222</Words>
  <Characters>49608</Characters>
  <Application>Microsoft Office Word</Application>
  <DocSecurity>0</DocSecurity>
  <Lines>981</Lines>
  <Paragraphs>165</Paragraphs>
  <ScaleCrop>false</ScaleCrop>
  <Company>South Wales Police</Company>
  <LinksUpToDate>false</LinksUpToDate>
  <CharactersWithSpaces>57711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Price,Jac swp8752</dc:creator>
  <cp:keywords/>
  <dc:description/>
  <cp:lastModifiedBy>Price,Jac swp8752</cp:lastModifiedBy>
  <cp:revision>3</cp:revision>
  <dcterms:created xsi:type="dcterms:W3CDTF">2026-03-02T19:28:00Z</dcterms:created>
  <dcterms:modified xsi:type="dcterms:W3CDTF">2026-03-02T19:28:00Z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2026-03-01T21:34:19Z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dca50e35-0564-4433-83a2-467ebc1b332a</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