
<file path=[Content_Types].xml><?xml version="1.0" encoding="utf-8"?>
<Types xmlns="http://schemas.openxmlformats.org/package/2006/content-types">
  <Default Extension="png" ContentType="image/pn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5384490A" w14:textId="77777777" w:rsidR="007D1947" w:rsidRPr="00C464CA" w:rsidRDefault="007D1947">
          <w:pPr>
            <w:pStyle w:val="NoSpacing"/>
            <w:spacing w:before="1540" w:after="240"/>
            <w:jc w:val="center"/>
            <w:rPr>
              <w:rFonts w:ascii="Arial" w:hAnsi="Arial" w:cs="Arial"/>
              <w:color w:val="5B9BD5" w:themeColor="accent1"/>
            </w:rPr>
          </w:pPr>
          <w:r w:rsidRPr="00C464CA">
            <w:rPr>
              <w:rFonts w:ascii="Arial" w:hAnsi="Arial" w:cs="Arial"/>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7F0BF13" w:rsidR="007D1947" w:rsidRPr="00C464CA" w:rsidRDefault="006B0B40">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sidRPr="00C464CA">
                <w:rPr>
                  <w:rFonts w:ascii="Arial" w:eastAsiaTheme="majorEastAsia" w:hAnsi="Arial" w:cs="Arial"/>
                  <w:caps/>
                  <w:color w:val="5B9BD5" w:themeColor="accent1"/>
                  <w:sz w:val="72"/>
                  <w:szCs w:val="72"/>
                </w:rPr>
                <w:t>People management</w:t>
              </w:r>
            </w:p>
          </w:sdtContent>
        </w:sdt>
        <w:sdt>
          <w:sdtPr>
            <w:rPr>
              <w:rFonts w:ascii="Arial" w:hAnsi="Arial" w:cs="Arial"/>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523FAF2D" w:rsidR="007D1947" w:rsidRPr="00C464CA" w:rsidRDefault="006B0B40">
              <w:pPr>
                <w:pStyle w:val="NoSpacing"/>
                <w:jc w:val="center"/>
                <w:rPr>
                  <w:rFonts w:ascii="Arial" w:hAnsi="Arial" w:cs="Arial"/>
                  <w:color w:val="5B9BD5" w:themeColor="accent1"/>
                  <w:sz w:val="28"/>
                  <w:szCs w:val="28"/>
                </w:rPr>
              </w:pPr>
              <w:r w:rsidRPr="00C464CA">
                <w:rPr>
                  <w:rFonts w:ascii="Arial" w:hAnsi="Arial" w:cs="Arial"/>
                  <w:color w:val="5B9BD5" w:themeColor="accent1"/>
                  <w:sz w:val="28"/>
                  <w:szCs w:val="28"/>
                </w:rPr>
                <w:t>BMSW5010 - PEOPLE MANAGEMENT</w:t>
              </w:r>
            </w:p>
          </w:sdtContent>
        </w:sdt>
        <w:p w14:paraId="1ADC1124" w14:textId="77777777" w:rsidR="007D1947" w:rsidRPr="00C464CA" w:rsidRDefault="007D1947">
          <w:pPr>
            <w:pStyle w:val="NoSpacing"/>
            <w:spacing w:before="480"/>
            <w:jc w:val="center"/>
            <w:rPr>
              <w:rFonts w:ascii="Arial" w:hAnsi="Arial" w:cs="Arial"/>
              <w:color w:val="5B9BD5" w:themeColor="accent1"/>
            </w:rPr>
          </w:pPr>
          <w:r w:rsidRPr="00C464CA">
            <w:rPr>
              <w:rFonts w:ascii="Arial" w:hAnsi="Arial" w:cs="Arial"/>
              <w:noProof/>
              <w:color w:val="5B9BD5" w:themeColor="accent1"/>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09480469"/>
                                  <w:dataBinding w:prefixMappings="xmlns:ns0='http://schemas.microsoft.com/office/2006/coverPageProps' " w:xpath="/ns0:CoverPageProperties[1]/ns0:PublishDate[1]" w:storeItemID="{55AF091B-3C7A-41E3-B477-F2FDAA23CFDA}"/>
                                  <w:date w:fullDate="2022-11-02T00:00:00Z">
                                    <w:dateFormat w:val="MMMM d, yyyy"/>
                                    <w:lid w:val="en-US"/>
                                    <w:storeMappedDataAs w:val="dateTime"/>
                                    <w:calendar w:val="gregorian"/>
                                  </w:date>
                                </w:sdtPr>
                                <w:sdtEndPr/>
                                <w:sdtContent>
                                  <w:p w14:paraId="52BAF8D9" w14:textId="1F714ADB" w:rsidR="007D1947" w:rsidRDefault="00C43D20">
                                    <w:pPr>
                                      <w:pStyle w:val="NoSpacing"/>
                                      <w:spacing w:after="40"/>
                                      <w:jc w:val="center"/>
                                      <w:rPr>
                                        <w:caps/>
                                        <w:color w:val="5B9BD5" w:themeColor="accent1"/>
                                        <w:sz w:val="28"/>
                                        <w:szCs w:val="28"/>
                                      </w:rPr>
                                    </w:pPr>
                                    <w:r>
                                      <w:rPr>
                                        <w:caps/>
                                        <w:color w:val="5B9BD5" w:themeColor="accent1"/>
                                        <w:sz w:val="28"/>
                                        <w:szCs w:val="28"/>
                                      </w:rPr>
                                      <w:t>November 2, 2022</w:t>
                                    </w:r>
                                  </w:p>
                                </w:sdtContent>
                              </w:sdt>
                              <w:p w14:paraId="69E98CB3" w14:textId="77777777" w:rsidR="007D1947" w:rsidRDefault="00CC5F16">
                                <w:pPr>
                                  <w:pStyle w:val="NoSpacing"/>
                                  <w:jc w:val="center"/>
                                  <w:rPr>
                                    <w:color w:val="5B9BD5" w:themeColor="accent1"/>
                                  </w:rPr>
                                </w:pPr>
                                <w:sdt>
                                  <w:sdtPr>
                                    <w:rPr>
                                      <w:caps/>
                                      <w:color w:val="5B9BD5" w:themeColor="accent1"/>
                                    </w:rPr>
                                    <w:alias w:val="Company"/>
                                    <w:tag w:val=""/>
                                    <w:id w:val="-40383997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6B88C2DC" w:rsidR="007D1947" w:rsidRDefault="00CC5F16">
                                <w:pPr>
                                  <w:pStyle w:val="NoSpacing"/>
                                  <w:jc w:val="center"/>
                                  <w:rPr>
                                    <w:color w:val="5B9BD5" w:themeColor="accent1"/>
                                  </w:rPr>
                                </w:pPr>
                                <w:sdt>
                                  <w:sdtPr>
                                    <w:rPr>
                                      <w:rFonts w:ascii="Helvetica" w:hAnsi="Helvetica"/>
                                      <w:color w:val="333333"/>
                                      <w:sz w:val="21"/>
                                      <w:szCs w:val="21"/>
                                      <w:shd w:val="clear" w:color="auto" w:fill="F0F3F4"/>
                                    </w:rPr>
                                    <w:alias w:val="Address"/>
                                    <w:tag w:val=""/>
                                    <w:id w:val="1273205079"/>
                                    <w:dataBinding w:prefixMappings="xmlns:ns0='http://schemas.microsoft.com/office/2006/coverPageProps' " w:xpath="/ns0:CoverPageProperties[1]/ns0:CompanyAddress[1]" w:storeItemID="{55AF091B-3C7A-41E3-B477-F2FDAA23CFDA}"/>
                                    <w:text/>
                                  </w:sdtPr>
                                  <w:sdtEndPr/>
                                  <w:sdtContent>
                                    <w:r w:rsidR="006B0B40" w:rsidRPr="006B0B40">
                                      <w:rPr>
                                        <w:rFonts w:ascii="Helvetica" w:hAnsi="Helvetica"/>
                                        <w:color w:val="333333"/>
                                        <w:sz w:val="21"/>
                                        <w:szCs w:val="21"/>
                                        <w:shd w:val="clear" w:color="auto" w:fill="F0F3F4"/>
                                      </w:rPr>
                                      <w:t>Mihaela Fodor - 1905830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809480469"/>
                            <w:dataBinding w:prefixMappings="xmlns:ns0='http://schemas.microsoft.com/office/2006/coverPageProps' " w:xpath="/ns0:CoverPageProperties[1]/ns0:PublishDate[1]" w:storeItemID="{55AF091B-3C7A-41E3-B477-F2FDAA23CFDA}"/>
                            <w:date w:fullDate="2022-11-02T00:00:00Z">
                              <w:dateFormat w:val="MMMM d, yyyy"/>
                              <w:lid w:val="en-US"/>
                              <w:storeMappedDataAs w:val="dateTime"/>
                              <w:calendar w:val="gregorian"/>
                            </w:date>
                          </w:sdtPr>
                          <w:sdtEndPr/>
                          <w:sdtContent>
                            <w:p w14:paraId="52BAF8D9" w14:textId="1F714ADB" w:rsidR="007D1947" w:rsidRDefault="00C43D20">
                              <w:pPr>
                                <w:pStyle w:val="NoSpacing"/>
                                <w:spacing w:after="40"/>
                                <w:jc w:val="center"/>
                                <w:rPr>
                                  <w:caps/>
                                  <w:color w:val="5B9BD5" w:themeColor="accent1"/>
                                  <w:sz w:val="28"/>
                                  <w:szCs w:val="28"/>
                                </w:rPr>
                              </w:pPr>
                              <w:r>
                                <w:rPr>
                                  <w:caps/>
                                  <w:color w:val="5B9BD5" w:themeColor="accent1"/>
                                  <w:sz w:val="28"/>
                                  <w:szCs w:val="28"/>
                                </w:rPr>
                                <w:t>November 2, 2022</w:t>
                              </w:r>
                            </w:p>
                          </w:sdtContent>
                        </w:sdt>
                        <w:p w14:paraId="69E98CB3" w14:textId="77777777" w:rsidR="007D1947" w:rsidRDefault="0058164D">
                          <w:pPr>
                            <w:pStyle w:val="NoSpacing"/>
                            <w:jc w:val="center"/>
                            <w:rPr>
                              <w:color w:val="5B9BD5" w:themeColor="accent1"/>
                            </w:rPr>
                          </w:pPr>
                          <w:sdt>
                            <w:sdtPr>
                              <w:rPr>
                                <w:caps/>
                                <w:color w:val="5B9BD5" w:themeColor="accent1"/>
                              </w:rPr>
                              <w:alias w:val="Company"/>
                              <w:tag w:val=""/>
                              <w:id w:val="-40383997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6B88C2DC" w:rsidR="007D1947" w:rsidRDefault="006B0B40">
                          <w:pPr>
                            <w:pStyle w:val="NoSpacing"/>
                            <w:jc w:val="center"/>
                            <w:rPr>
                              <w:color w:val="5B9BD5" w:themeColor="accent1"/>
                            </w:rPr>
                          </w:pPr>
                          <w:sdt>
                            <w:sdtPr>
                              <w:rPr>
                                <w:rFonts w:ascii="Helvetica" w:hAnsi="Helvetica"/>
                                <w:color w:val="333333"/>
                                <w:sz w:val="21"/>
                                <w:szCs w:val="21"/>
                                <w:shd w:val="clear" w:color="auto" w:fill="F0F3F4"/>
                              </w:rPr>
                              <w:alias w:val="Address"/>
                              <w:tag w:val=""/>
                              <w:id w:val="1273205079"/>
                              <w:dataBinding w:prefixMappings="xmlns:ns0='http://schemas.microsoft.com/office/2006/coverPageProps' " w:xpath="/ns0:CoverPageProperties[1]/ns0:CompanyAddress[1]" w:storeItemID="{55AF091B-3C7A-41E3-B477-F2FDAA23CFDA}"/>
                              <w:text/>
                            </w:sdtPr>
                            <w:sdtContent>
                              <w:r w:rsidRPr="006B0B40">
                                <w:rPr>
                                  <w:rFonts w:ascii="Helvetica" w:hAnsi="Helvetica"/>
                                  <w:color w:val="333333"/>
                                  <w:sz w:val="21"/>
                                  <w:szCs w:val="21"/>
                                  <w:shd w:val="clear" w:color="auto" w:fill="F0F3F4"/>
                                </w:rPr>
                                <w:t>Mihaela Fodor - 1905830</w:t>
                              </w:r>
                            </w:sdtContent>
                          </w:sdt>
                        </w:p>
                      </w:txbxContent>
                    </v:textbox>
                    <w10:wrap anchorx="margin" anchory="page"/>
                  </v:shape>
                </w:pict>
              </mc:Fallback>
            </mc:AlternateContent>
          </w:r>
          <w:r w:rsidRPr="00C464CA">
            <w:rPr>
              <w:rFonts w:ascii="Arial" w:hAnsi="Arial" w:cs="Arial"/>
              <w:noProof/>
              <w:color w:val="5B9BD5" w:themeColor="accent1"/>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C464CA" w:rsidRDefault="007D1947" w:rsidP="007D1947">
          <w:pPr>
            <w:pStyle w:val="Heading1"/>
            <w:rPr>
              <w:rFonts w:ascii="Arial" w:hAnsi="Arial" w:cs="Arial"/>
            </w:rPr>
          </w:pPr>
          <w:r w:rsidRPr="00C464CA">
            <w:rPr>
              <w:rFonts w:ascii="Arial" w:hAnsi="Arial" w:cs="Arial"/>
            </w:rPr>
            <w:br w:type="page"/>
          </w:r>
          <w:bookmarkStart w:id="0" w:name="_Toc118235678"/>
          <w:r w:rsidRPr="00C464CA">
            <w:rPr>
              <w:rFonts w:ascii="Arial" w:hAnsi="Arial" w:cs="Arial"/>
            </w:rPr>
            <w:lastRenderedPageBreak/>
            <w:t>Executive Summary</w:t>
          </w:r>
          <w:bookmarkEnd w:id="0"/>
        </w:p>
        <w:p w14:paraId="60A372D9" w14:textId="77777777" w:rsidR="007D1947" w:rsidRPr="00C464CA" w:rsidRDefault="007D1947">
          <w:pPr>
            <w:rPr>
              <w:rFonts w:ascii="Arial" w:hAnsi="Arial" w:cs="Arial"/>
            </w:rPr>
          </w:pPr>
          <w:r w:rsidRPr="00C464CA">
            <w:rPr>
              <w:rFonts w:ascii="Arial" w:hAnsi="Arial" w:cs="Arial"/>
            </w:rPr>
            <w:t>The purpose of this report is to analyse……..</w:t>
          </w:r>
        </w:p>
        <w:p w14:paraId="7979DD93" w14:textId="77777777" w:rsidR="007D1947" w:rsidRPr="00C464CA" w:rsidRDefault="00D854A5">
          <w:pPr>
            <w:rPr>
              <w:rFonts w:ascii="Arial" w:hAnsi="Arial" w:cs="Arial"/>
            </w:rPr>
          </w:pPr>
          <w:r w:rsidRPr="00C464CA">
            <w:rPr>
              <w:rFonts w:ascii="Arial" w:hAnsi="Arial" w:cs="Arial"/>
            </w:rPr>
            <w:t>DO THIS SECTION LAST!!!!!!</w:t>
          </w:r>
        </w:p>
        <w:p w14:paraId="53363C13" w14:textId="5D606A8D" w:rsidR="00D854A5" w:rsidRPr="00C464CA" w:rsidRDefault="00D854A5">
          <w:pPr>
            <w:rPr>
              <w:rFonts w:ascii="Arial" w:hAnsi="Arial" w:cs="Arial"/>
            </w:rPr>
          </w:pPr>
          <w:r w:rsidRPr="00C464CA">
            <w:rPr>
              <w:rFonts w:ascii="Arial" w:hAnsi="Arial" w:cs="Arial"/>
            </w:rPr>
            <w:t>NOT INCLUDED IN WORD COUNT</w:t>
          </w:r>
          <w:r w:rsidR="00931CAA" w:rsidRPr="00C464CA">
            <w:rPr>
              <w:rFonts w:ascii="Arial" w:hAnsi="Arial" w:cs="Arial"/>
            </w:rPr>
            <w:t xml:space="preserve"> – this section should be around ¾ of a page in length for a 2500 word report.  </w:t>
          </w:r>
        </w:p>
        <w:p w14:paraId="62AB7F7D" w14:textId="77777777" w:rsidR="007D1947" w:rsidRPr="00C464CA" w:rsidRDefault="007D1947">
          <w:pPr>
            <w:rPr>
              <w:rFonts w:ascii="Arial" w:hAnsi="Arial" w:cs="Arial"/>
            </w:rPr>
          </w:pPr>
        </w:p>
        <w:p w14:paraId="6846CF66" w14:textId="77777777" w:rsidR="007D1947" w:rsidRPr="00C464CA" w:rsidRDefault="007D1947">
          <w:pPr>
            <w:rPr>
              <w:rFonts w:ascii="Arial" w:hAnsi="Arial" w:cs="Arial"/>
            </w:rPr>
          </w:pPr>
        </w:p>
        <w:p w14:paraId="7F8F78F5" w14:textId="77777777" w:rsidR="007D1947" w:rsidRPr="00C464CA" w:rsidRDefault="007D1947">
          <w:pPr>
            <w:rPr>
              <w:rFonts w:ascii="Arial" w:hAnsi="Arial" w:cs="Arial"/>
            </w:rPr>
          </w:pPr>
        </w:p>
        <w:p w14:paraId="3E204757" w14:textId="77777777" w:rsidR="007D1947" w:rsidRPr="00C464CA" w:rsidRDefault="007D1947">
          <w:pPr>
            <w:rPr>
              <w:rFonts w:ascii="Arial" w:hAnsi="Arial" w:cs="Arial"/>
            </w:rPr>
          </w:pPr>
        </w:p>
        <w:p w14:paraId="775DA3A7" w14:textId="77777777" w:rsidR="007D1947" w:rsidRPr="00C464CA" w:rsidRDefault="007D1947">
          <w:pPr>
            <w:rPr>
              <w:rFonts w:ascii="Arial" w:hAnsi="Arial" w:cs="Arial"/>
            </w:rPr>
          </w:pPr>
        </w:p>
        <w:p w14:paraId="5E5C2FB5" w14:textId="77777777" w:rsidR="007D1947" w:rsidRPr="00C464CA" w:rsidRDefault="007D1947">
          <w:pPr>
            <w:rPr>
              <w:rFonts w:ascii="Arial" w:hAnsi="Arial" w:cs="Arial"/>
            </w:rPr>
          </w:pPr>
        </w:p>
        <w:p w14:paraId="119F1E47" w14:textId="77777777" w:rsidR="007D1947" w:rsidRPr="00C464CA" w:rsidRDefault="007D1947">
          <w:pPr>
            <w:rPr>
              <w:rFonts w:ascii="Arial" w:hAnsi="Arial" w:cs="Arial"/>
            </w:rPr>
          </w:pPr>
        </w:p>
        <w:p w14:paraId="2059565F" w14:textId="77777777" w:rsidR="007D1947" w:rsidRPr="00C464CA" w:rsidRDefault="007D1947">
          <w:pPr>
            <w:rPr>
              <w:rFonts w:ascii="Arial" w:hAnsi="Arial" w:cs="Arial"/>
            </w:rPr>
          </w:pPr>
        </w:p>
        <w:p w14:paraId="1E53466B" w14:textId="77777777" w:rsidR="007D1947" w:rsidRPr="00C464CA" w:rsidRDefault="007D1947">
          <w:pPr>
            <w:rPr>
              <w:rFonts w:ascii="Arial" w:hAnsi="Arial" w:cs="Arial"/>
            </w:rPr>
          </w:pPr>
        </w:p>
        <w:p w14:paraId="7BC12A6B" w14:textId="77777777" w:rsidR="007D1947" w:rsidRPr="00C464CA" w:rsidRDefault="007D1947">
          <w:pPr>
            <w:rPr>
              <w:rFonts w:ascii="Arial" w:hAnsi="Arial" w:cs="Arial"/>
            </w:rPr>
          </w:pPr>
        </w:p>
        <w:p w14:paraId="3C8549E0" w14:textId="77777777" w:rsidR="007D1947" w:rsidRPr="00C464CA" w:rsidRDefault="007D1947">
          <w:pPr>
            <w:rPr>
              <w:rFonts w:ascii="Arial" w:hAnsi="Arial" w:cs="Arial"/>
            </w:rPr>
          </w:pPr>
        </w:p>
        <w:p w14:paraId="606FEBB7" w14:textId="77777777" w:rsidR="007D1947" w:rsidRPr="00C464CA" w:rsidRDefault="007D1947">
          <w:pPr>
            <w:rPr>
              <w:rFonts w:ascii="Arial" w:hAnsi="Arial" w:cs="Arial"/>
            </w:rPr>
          </w:pPr>
        </w:p>
        <w:p w14:paraId="40B2C76A" w14:textId="77777777" w:rsidR="007D1947" w:rsidRPr="00C464CA" w:rsidRDefault="007D1947">
          <w:pPr>
            <w:rPr>
              <w:rFonts w:ascii="Arial" w:hAnsi="Arial" w:cs="Arial"/>
            </w:rPr>
          </w:pPr>
        </w:p>
        <w:p w14:paraId="2598F19F" w14:textId="77777777" w:rsidR="007D1947" w:rsidRPr="00C464CA" w:rsidRDefault="007D1947">
          <w:pPr>
            <w:rPr>
              <w:rFonts w:ascii="Arial" w:hAnsi="Arial" w:cs="Arial"/>
            </w:rPr>
          </w:pPr>
        </w:p>
        <w:p w14:paraId="777A1881" w14:textId="77777777" w:rsidR="007D1947" w:rsidRPr="00C464CA" w:rsidRDefault="007D1947">
          <w:pPr>
            <w:rPr>
              <w:rFonts w:ascii="Arial" w:hAnsi="Arial" w:cs="Arial"/>
            </w:rPr>
          </w:pPr>
        </w:p>
        <w:p w14:paraId="220B1276" w14:textId="77777777" w:rsidR="007D1947" w:rsidRPr="00C464CA" w:rsidRDefault="007D1947">
          <w:pPr>
            <w:rPr>
              <w:rFonts w:ascii="Arial" w:hAnsi="Arial" w:cs="Arial"/>
            </w:rPr>
          </w:pPr>
        </w:p>
        <w:p w14:paraId="1DD00D9D" w14:textId="77777777" w:rsidR="007D1947" w:rsidRPr="00C464CA" w:rsidRDefault="007D1947">
          <w:pPr>
            <w:rPr>
              <w:rFonts w:ascii="Arial" w:hAnsi="Arial" w:cs="Arial"/>
            </w:rPr>
          </w:pPr>
        </w:p>
        <w:p w14:paraId="51A70438" w14:textId="77777777" w:rsidR="007D1947" w:rsidRPr="00C464CA" w:rsidRDefault="007D1947">
          <w:pPr>
            <w:rPr>
              <w:rFonts w:ascii="Arial" w:hAnsi="Arial" w:cs="Arial"/>
            </w:rPr>
          </w:pPr>
        </w:p>
        <w:p w14:paraId="0F59BD6D" w14:textId="77777777" w:rsidR="007D1947" w:rsidRPr="00C464CA" w:rsidRDefault="007D1947">
          <w:pPr>
            <w:rPr>
              <w:rFonts w:ascii="Arial" w:hAnsi="Arial" w:cs="Arial"/>
            </w:rPr>
          </w:pPr>
        </w:p>
        <w:p w14:paraId="00C4B35A" w14:textId="77777777" w:rsidR="007D1947" w:rsidRPr="00C464CA" w:rsidRDefault="007D1947">
          <w:pPr>
            <w:rPr>
              <w:rFonts w:ascii="Arial" w:hAnsi="Arial" w:cs="Arial"/>
            </w:rPr>
          </w:pPr>
        </w:p>
        <w:p w14:paraId="15213261" w14:textId="77777777" w:rsidR="007D1947" w:rsidRPr="00C464CA" w:rsidRDefault="007D1947">
          <w:pPr>
            <w:rPr>
              <w:rFonts w:ascii="Arial" w:hAnsi="Arial" w:cs="Arial"/>
            </w:rPr>
          </w:pPr>
        </w:p>
        <w:p w14:paraId="35966CEF" w14:textId="77777777" w:rsidR="007D1947" w:rsidRPr="00C464CA" w:rsidRDefault="007D1947">
          <w:pPr>
            <w:rPr>
              <w:rFonts w:ascii="Arial" w:hAnsi="Arial" w:cs="Arial"/>
            </w:rPr>
          </w:pPr>
        </w:p>
        <w:p w14:paraId="66DDECEB" w14:textId="77777777" w:rsidR="007D1947" w:rsidRPr="00C464CA" w:rsidRDefault="007D1947">
          <w:pPr>
            <w:rPr>
              <w:rFonts w:ascii="Arial" w:hAnsi="Arial" w:cs="Arial"/>
            </w:rPr>
          </w:pPr>
        </w:p>
        <w:p w14:paraId="6AD6DEAB" w14:textId="77777777" w:rsidR="007D1947" w:rsidRPr="00C464CA" w:rsidRDefault="007D1947">
          <w:pPr>
            <w:rPr>
              <w:rFonts w:ascii="Arial" w:hAnsi="Arial" w:cs="Arial"/>
            </w:rPr>
          </w:pPr>
        </w:p>
        <w:p w14:paraId="50292428" w14:textId="77777777" w:rsidR="007D1947" w:rsidRPr="00C464CA" w:rsidRDefault="007D1947">
          <w:pPr>
            <w:rPr>
              <w:rFonts w:ascii="Arial" w:hAnsi="Arial" w:cs="Arial"/>
            </w:rPr>
          </w:pPr>
        </w:p>
        <w:p w14:paraId="0EAD00A7" w14:textId="77777777" w:rsidR="007D1947" w:rsidRPr="00C464CA" w:rsidRDefault="007D1947">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C464CA" w:rsidRDefault="007D1947">
              <w:pPr>
                <w:pStyle w:val="TOCHeading"/>
                <w:rPr>
                  <w:rFonts w:ascii="Arial" w:hAnsi="Arial" w:cs="Arial"/>
                </w:rPr>
              </w:pPr>
              <w:r w:rsidRPr="00C464CA">
                <w:rPr>
                  <w:rFonts w:ascii="Arial" w:hAnsi="Arial" w:cs="Arial"/>
                </w:rPr>
                <w:t>Table of Contents</w:t>
              </w:r>
            </w:p>
            <w:p w14:paraId="11D65E96" w14:textId="4425D9E5" w:rsidR="00521F93" w:rsidRDefault="007D1947">
              <w:pPr>
                <w:pStyle w:val="TOC1"/>
                <w:tabs>
                  <w:tab w:val="right" w:leader="dot" w:pos="9016"/>
                </w:tabs>
                <w:rPr>
                  <w:rFonts w:eastAsiaTheme="minorEastAsia"/>
                  <w:noProof/>
                  <w:lang w:val="en-US"/>
                </w:rPr>
              </w:pPr>
              <w:r w:rsidRPr="00C464CA">
                <w:rPr>
                  <w:rFonts w:ascii="Arial" w:hAnsi="Arial" w:cs="Arial"/>
                </w:rPr>
                <w:fldChar w:fldCharType="begin"/>
              </w:r>
              <w:r w:rsidRPr="00C464CA">
                <w:rPr>
                  <w:rFonts w:ascii="Arial" w:hAnsi="Arial" w:cs="Arial"/>
                </w:rPr>
                <w:instrText xml:space="preserve"> TOC \o "1-3" \h \z \u </w:instrText>
              </w:r>
              <w:r w:rsidRPr="00C464CA">
                <w:rPr>
                  <w:rFonts w:ascii="Arial" w:hAnsi="Arial" w:cs="Arial"/>
                </w:rPr>
                <w:fldChar w:fldCharType="separate"/>
              </w:r>
              <w:hyperlink w:anchor="_Toc118235678" w:history="1">
                <w:r w:rsidR="00521F93" w:rsidRPr="00FB3233">
                  <w:rPr>
                    <w:rStyle w:val="Hyperlink"/>
                    <w:rFonts w:ascii="Arial" w:hAnsi="Arial" w:cs="Arial"/>
                    <w:noProof/>
                  </w:rPr>
                  <w:t>Executive Summary</w:t>
                </w:r>
                <w:r w:rsidR="00521F93">
                  <w:rPr>
                    <w:noProof/>
                    <w:webHidden/>
                  </w:rPr>
                  <w:tab/>
                </w:r>
                <w:r w:rsidR="00521F93">
                  <w:rPr>
                    <w:noProof/>
                    <w:webHidden/>
                  </w:rPr>
                  <w:fldChar w:fldCharType="begin"/>
                </w:r>
                <w:r w:rsidR="00521F93">
                  <w:rPr>
                    <w:noProof/>
                    <w:webHidden/>
                  </w:rPr>
                  <w:instrText xml:space="preserve"> PAGEREF _Toc118235678 \h </w:instrText>
                </w:r>
                <w:r w:rsidR="00521F93">
                  <w:rPr>
                    <w:noProof/>
                    <w:webHidden/>
                  </w:rPr>
                </w:r>
                <w:r w:rsidR="00521F93">
                  <w:rPr>
                    <w:noProof/>
                    <w:webHidden/>
                  </w:rPr>
                  <w:fldChar w:fldCharType="separate"/>
                </w:r>
                <w:r w:rsidR="00521F93">
                  <w:rPr>
                    <w:noProof/>
                    <w:webHidden/>
                  </w:rPr>
                  <w:t>1</w:t>
                </w:r>
                <w:r w:rsidR="00521F93">
                  <w:rPr>
                    <w:noProof/>
                    <w:webHidden/>
                  </w:rPr>
                  <w:fldChar w:fldCharType="end"/>
                </w:r>
              </w:hyperlink>
            </w:p>
            <w:p w14:paraId="67F7637A" w14:textId="6855A544" w:rsidR="00521F93" w:rsidRDefault="00CC5F16">
              <w:pPr>
                <w:pStyle w:val="TOC1"/>
                <w:tabs>
                  <w:tab w:val="left" w:pos="440"/>
                  <w:tab w:val="right" w:leader="dot" w:pos="9016"/>
                </w:tabs>
                <w:rPr>
                  <w:rFonts w:eastAsiaTheme="minorEastAsia"/>
                  <w:noProof/>
                  <w:lang w:val="en-US"/>
                </w:rPr>
              </w:pPr>
              <w:hyperlink w:anchor="_Toc118235679" w:history="1">
                <w:r w:rsidR="00521F93" w:rsidRPr="00FB3233">
                  <w:rPr>
                    <w:rStyle w:val="Hyperlink"/>
                    <w:rFonts w:ascii="Arial" w:hAnsi="Arial" w:cs="Arial"/>
                    <w:noProof/>
                  </w:rPr>
                  <w:t>I.</w:t>
                </w:r>
                <w:r w:rsidR="00521F93">
                  <w:rPr>
                    <w:rFonts w:eastAsiaTheme="minorEastAsia"/>
                    <w:noProof/>
                    <w:lang w:val="en-US"/>
                  </w:rPr>
                  <w:tab/>
                </w:r>
                <w:r w:rsidR="00521F93" w:rsidRPr="00FB3233">
                  <w:rPr>
                    <w:rStyle w:val="Hyperlink"/>
                    <w:rFonts w:ascii="Arial" w:hAnsi="Arial" w:cs="Arial"/>
                    <w:noProof/>
                  </w:rPr>
                  <w:t>Human resources management – roles and skills required to support effective people management</w:t>
                </w:r>
                <w:r w:rsidR="00521F93">
                  <w:rPr>
                    <w:noProof/>
                    <w:webHidden/>
                  </w:rPr>
                  <w:tab/>
                </w:r>
                <w:r w:rsidR="00521F93">
                  <w:rPr>
                    <w:noProof/>
                    <w:webHidden/>
                  </w:rPr>
                  <w:fldChar w:fldCharType="begin"/>
                </w:r>
                <w:r w:rsidR="00521F93">
                  <w:rPr>
                    <w:noProof/>
                    <w:webHidden/>
                  </w:rPr>
                  <w:instrText xml:space="preserve"> PAGEREF _Toc118235679 \h </w:instrText>
                </w:r>
                <w:r w:rsidR="00521F93">
                  <w:rPr>
                    <w:noProof/>
                    <w:webHidden/>
                  </w:rPr>
                </w:r>
                <w:r w:rsidR="00521F93">
                  <w:rPr>
                    <w:noProof/>
                    <w:webHidden/>
                  </w:rPr>
                  <w:fldChar w:fldCharType="separate"/>
                </w:r>
                <w:r w:rsidR="00521F93">
                  <w:rPr>
                    <w:noProof/>
                    <w:webHidden/>
                  </w:rPr>
                  <w:t>3</w:t>
                </w:r>
                <w:r w:rsidR="00521F93">
                  <w:rPr>
                    <w:noProof/>
                    <w:webHidden/>
                  </w:rPr>
                  <w:fldChar w:fldCharType="end"/>
                </w:r>
              </w:hyperlink>
            </w:p>
            <w:p w14:paraId="18B027FF" w14:textId="3FD9EE6B" w:rsidR="00521F93" w:rsidRDefault="00CC5F16">
              <w:pPr>
                <w:pStyle w:val="TOC2"/>
                <w:tabs>
                  <w:tab w:val="left" w:pos="660"/>
                  <w:tab w:val="right" w:leader="dot" w:pos="9016"/>
                </w:tabs>
                <w:rPr>
                  <w:rFonts w:eastAsiaTheme="minorEastAsia"/>
                  <w:noProof/>
                  <w:lang w:val="en-US"/>
                </w:rPr>
              </w:pPr>
              <w:hyperlink w:anchor="_Toc118235680" w:history="1">
                <w:r w:rsidR="00521F93" w:rsidRPr="00FB3233">
                  <w:rPr>
                    <w:rStyle w:val="Hyperlink"/>
                    <w:rFonts w:ascii="Arial" w:hAnsi="Arial" w:cs="Arial"/>
                    <w:noProof/>
                  </w:rPr>
                  <w:t>1.</w:t>
                </w:r>
                <w:r w:rsidR="00521F93">
                  <w:rPr>
                    <w:rFonts w:eastAsiaTheme="minorEastAsia"/>
                    <w:noProof/>
                    <w:lang w:val="en-US"/>
                  </w:rPr>
                  <w:tab/>
                </w:r>
                <w:r w:rsidR="00521F93" w:rsidRPr="00FB3233">
                  <w:rPr>
                    <w:rStyle w:val="Hyperlink"/>
                    <w:rFonts w:ascii="Arial" w:hAnsi="Arial" w:cs="Arial"/>
                    <w:noProof/>
                  </w:rPr>
                  <w:t>Human Resources Management – definition and role in the organisational structure</w:t>
                </w:r>
                <w:r w:rsidR="00521F93">
                  <w:rPr>
                    <w:noProof/>
                    <w:webHidden/>
                  </w:rPr>
                  <w:tab/>
                </w:r>
                <w:r w:rsidR="00521F93">
                  <w:rPr>
                    <w:noProof/>
                    <w:webHidden/>
                  </w:rPr>
                  <w:fldChar w:fldCharType="begin"/>
                </w:r>
                <w:r w:rsidR="00521F93">
                  <w:rPr>
                    <w:noProof/>
                    <w:webHidden/>
                  </w:rPr>
                  <w:instrText xml:space="preserve"> PAGEREF _Toc118235680 \h </w:instrText>
                </w:r>
                <w:r w:rsidR="00521F93">
                  <w:rPr>
                    <w:noProof/>
                    <w:webHidden/>
                  </w:rPr>
                </w:r>
                <w:r w:rsidR="00521F93">
                  <w:rPr>
                    <w:noProof/>
                    <w:webHidden/>
                  </w:rPr>
                  <w:fldChar w:fldCharType="separate"/>
                </w:r>
                <w:r w:rsidR="00521F93">
                  <w:rPr>
                    <w:noProof/>
                    <w:webHidden/>
                  </w:rPr>
                  <w:t>3</w:t>
                </w:r>
                <w:r w:rsidR="00521F93">
                  <w:rPr>
                    <w:noProof/>
                    <w:webHidden/>
                  </w:rPr>
                  <w:fldChar w:fldCharType="end"/>
                </w:r>
              </w:hyperlink>
            </w:p>
            <w:p w14:paraId="38FB31F6" w14:textId="4FEF315E" w:rsidR="00521F93" w:rsidRDefault="00CC5F16">
              <w:pPr>
                <w:pStyle w:val="TOC3"/>
                <w:tabs>
                  <w:tab w:val="left" w:pos="880"/>
                  <w:tab w:val="right" w:leader="dot" w:pos="9016"/>
                </w:tabs>
                <w:rPr>
                  <w:rFonts w:eastAsiaTheme="minorEastAsia"/>
                  <w:noProof/>
                  <w:lang w:val="en-US"/>
                </w:rPr>
              </w:pPr>
              <w:hyperlink w:anchor="_Toc118235681" w:history="1">
                <w:r w:rsidR="00521F93" w:rsidRPr="00FB3233">
                  <w:rPr>
                    <w:rStyle w:val="Hyperlink"/>
                    <w:rFonts w:ascii="Symbol" w:hAnsi="Symbol" w:cs="Arial"/>
                    <w:noProof/>
                  </w:rPr>
                  <w:t></w:t>
                </w:r>
                <w:r w:rsidR="00521F93">
                  <w:rPr>
                    <w:rFonts w:eastAsiaTheme="minorEastAsia"/>
                    <w:noProof/>
                    <w:lang w:val="en-US"/>
                  </w:rPr>
                  <w:tab/>
                </w:r>
                <w:r w:rsidR="00521F93" w:rsidRPr="00FB3233">
                  <w:rPr>
                    <w:rStyle w:val="Hyperlink"/>
                    <w:rFonts w:ascii="Arial" w:hAnsi="Arial" w:cs="Arial"/>
                    <w:noProof/>
                  </w:rPr>
                  <w:t xml:space="preserve">Taylor’s principles of Scientific Management </w:t>
                </w:r>
                <w:r w:rsidR="00521F93" w:rsidRPr="00FB3233">
                  <w:rPr>
                    <w:rStyle w:val="Hyperlink"/>
                    <w:rFonts w:ascii="Arial" w:hAnsi="Arial" w:cs="Arial"/>
                    <w:noProof/>
                    <w:lang w:val="en-US"/>
                  </w:rPr>
                  <w:t>(Conti, 2013)</w:t>
                </w:r>
                <w:r w:rsidR="00521F93">
                  <w:rPr>
                    <w:noProof/>
                    <w:webHidden/>
                  </w:rPr>
                  <w:tab/>
                </w:r>
                <w:r w:rsidR="00521F93">
                  <w:rPr>
                    <w:noProof/>
                    <w:webHidden/>
                  </w:rPr>
                  <w:fldChar w:fldCharType="begin"/>
                </w:r>
                <w:r w:rsidR="00521F93">
                  <w:rPr>
                    <w:noProof/>
                    <w:webHidden/>
                  </w:rPr>
                  <w:instrText xml:space="preserve"> PAGEREF _Toc118235681 \h </w:instrText>
                </w:r>
                <w:r w:rsidR="00521F93">
                  <w:rPr>
                    <w:noProof/>
                    <w:webHidden/>
                  </w:rPr>
                </w:r>
                <w:r w:rsidR="00521F93">
                  <w:rPr>
                    <w:noProof/>
                    <w:webHidden/>
                  </w:rPr>
                  <w:fldChar w:fldCharType="separate"/>
                </w:r>
                <w:r w:rsidR="00521F93">
                  <w:rPr>
                    <w:noProof/>
                    <w:webHidden/>
                  </w:rPr>
                  <w:t>3</w:t>
                </w:r>
                <w:r w:rsidR="00521F93">
                  <w:rPr>
                    <w:noProof/>
                    <w:webHidden/>
                  </w:rPr>
                  <w:fldChar w:fldCharType="end"/>
                </w:r>
              </w:hyperlink>
            </w:p>
            <w:p w14:paraId="17B8796B" w14:textId="22D86401" w:rsidR="00521F93" w:rsidRDefault="00CC5F16">
              <w:pPr>
                <w:pStyle w:val="TOC2"/>
                <w:tabs>
                  <w:tab w:val="left" w:pos="660"/>
                  <w:tab w:val="right" w:leader="dot" w:pos="9016"/>
                </w:tabs>
                <w:rPr>
                  <w:rFonts w:eastAsiaTheme="minorEastAsia"/>
                  <w:noProof/>
                  <w:lang w:val="en-US"/>
                </w:rPr>
              </w:pPr>
              <w:hyperlink w:anchor="_Toc118235682" w:history="1">
                <w:r w:rsidR="00521F93" w:rsidRPr="00FB3233">
                  <w:rPr>
                    <w:rStyle w:val="Hyperlink"/>
                    <w:rFonts w:ascii="Arial" w:hAnsi="Arial" w:cs="Arial"/>
                    <w:noProof/>
                  </w:rPr>
                  <w:t>2.</w:t>
                </w:r>
                <w:r w:rsidR="00521F93">
                  <w:rPr>
                    <w:rFonts w:eastAsiaTheme="minorEastAsia"/>
                    <w:noProof/>
                    <w:lang w:val="en-US"/>
                  </w:rPr>
                  <w:tab/>
                </w:r>
                <w:r w:rsidR="00521F93" w:rsidRPr="00FB3233">
                  <w:rPr>
                    <w:rStyle w:val="Hyperlink"/>
                    <w:rFonts w:ascii="Arial" w:hAnsi="Arial" w:cs="Arial"/>
                    <w:noProof/>
                  </w:rPr>
                  <w:t>Effective People Management Theories</w:t>
                </w:r>
                <w:r w:rsidR="00521F93">
                  <w:rPr>
                    <w:noProof/>
                    <w:webHidden/>
                  </w:rPr>
                  <w:tab/>
                </w:r>
                <w:r w:rsidR="00521F93">
                  <w:rPr>
                    <w:noProof/>
                    <w:webHidden/>
                  </w:rPr>
                  <w:fldChar w:fldCharType="begin"/>
                </w:r>
                <w:r w:rsidR="00521F93">
                  <w:rPr>
                    <w:noProof/>
                    <w:webHidden/>
                  </w:rPr>
                  <w:instrText xml:space="preserve"> PAGEREF _Toc118235682 \h </w:instrText>
                </w:r>
                <w:r w:rsidR="00521F93">
                  <w:rPr>
                    <w:noProof/>
                    <w:webHidden/>
                  </w:rPr>
                </w:r>
                <w:r w:rsidR="00521F93">
                  <w:rPr>
                    <w:noProof/>
                    <w:webHidden/>
                  </w:rPr>
                  <w:fldChar w:fldCharType="separate"/>
                </w:r>
                <w:r w:rsidR="00521F93">
                  <w:rPr>
                    <w:noProof/>
                    <w:webHidden/>
                  </w:rPr>
                  <w:t>4</w:t>
                </w:r>
                <w:r w:rsidR="00521F93">
                  <w:rPr>
                    <w:noProof/>
                    <w:webHidden/>
                  </w:rPr>
                  <w:fldChar w:fldCharType="end"/>
                </w:r>
              </w:hyperlink>
            </w:p>
            <w:p w14:paraId="1B16C98D" w14:textId="24E98243" w:rsidR="00521F93" w:rsidRDefault="00CC5F16">
              <w:pPr>
                <w:pStyle w:val="TOC2"/>
                <w:tabs>
                  <w:tab w:val="left" w:pos="660"/>
                  <w:tab w:val="right" w:leader="dot" w:pos="9016"/>
                </w:tabs>
                <w:rPr>
                  <w:rFonts w:eastAsiaTheme="minorEastAsia"/>
                  <w:noProof/>
                  <w:lang w:val="en-US"/>
                </w:rPr>
              </w:pPr>
              <w:hyperlink w:anchor="_Toc118235683" w:history="1">
                <w:r w:rsidR="00521F93" w:rsidRPr="00FB3233">
                  <w:rPr>
                    <w:rStyle w:val="Hyperlink"/>
                    <w:rFonts w:ascii="Arial" w:hAnsi="Arial" w:cs="Arial"/>
                    <w:noProof/>
                  </w:rPr>
                  <w:t>3.</w:t>
                </w:r>
                <w:r w:rsidR="00521F93">
                  <w:rPr>
                    <w:rFonts w:eastAsiaTheme="minorEastAsia"/>
                    <w:noProof/>
                    <w:lang w:val="en-US"/>
                  </w:rPr>
                  <w:tab/>
                </w:r>
                <w:r w:rsidR="00521F93" w:rsidRPr="00FB3233">
                  <w:rPr>
                    <w:rStyle w:val="Hyperlink"/>
                    <w:rFonts w:ascii="Arial" w:hAnsi="Arial" w:cs="Arial"/>
                    <w:noProof/>
                  </w:rPr>
                  <w:t>The role of the manager in people management</w:t>
                </w:r>
                <w:r w:rsidR="00521F93">
                  <w:rPr>
                    <w:noProof/>
                    <w:webHidden/>
                  </w:rPr>
                  <w:tab/>
                </w:r>
                <w:r w:rsidR="00521F93">
                  <w:rPr>
                    <w:noProof/>
                    <w:webHidden/>
                  </w:rPr>
                  <w:fldChar w:fldCharType="begin"/>
                </w:r>
                <w:r w:rsidR="00521F93">
                  <w:rPr>
                    <w:noProof/>
                    <w:webHidden/>
                  </w:rPr>
                  <w:instrText xml:space="preserve"> PAGEREF _Toc118235683 \h </w:instrText>
                </w:r>
                <w:r w:rsidR="00521F93">
                  <w:rPr>
                    <w:noProof/>
                    <w:webHidden/>
                  </w:rPr>
                </w:r>
                <w:r w:rsidR="00521F93">
                  <w:rPr>
                    <w:noProof/>
                    <w:webHidden/>
                  </w:rPr>
                  <w:fldChar w:fldCharType="separate"/>
                </w:r>
                <w:r w:rsidR="00521F93">
                  <w:rPr>
                    <w:noProof/>
                    <w:webHidden/>
                  </w:rPr>
                  <w:t>6</w:t>
                </w:r>
                <w:r w:rsidR="00521F93">
                  <w:rPr>
                    <w:noProof/>
                    <w:webHidden/>
                  </w:rPr>
                  <w:fldChar w:fldCharType="end"/>
                </w:r>
              </w:hyperlink>
            </w:p>
            <w:p w14:paraId="543EEB3B" w14:textId="606542A8" w:rsidR="00521F93" w:rsidRDefault="00CC5F16">
              <w:pPr>
                <w:pStyle w:val="TOC2"/>
                <w:tabs>
                  <w:tab w:val="left" w:pos="660"/>
                  <w:tab w:val="right" w:leader="dot" w:pos="9016"/>
                </w:tabs>
                <w:rPr>
                  <w:rFonts w:eastAsiaTheme="minorEastAsia"/>
                  <w:noProof/>
                  <w:lang w:val="en-US"/>
                </w:rPr>
              </w:pPr>
              <w:hyperlink w:anchor="_Toc118235684" w:history="1">
                <w:r w:rsidR="00521F93" w:rsidRPr="00FB3233">
                  <w:rPr>
                    <w:rStyle w:val="Hyperlink"/>
                    <w:rFonts w:ascii="Arial" w:hAnsi="Arial" w:cs="Arial"/>
                    <w:noProof/>
                  </w:rPr>
                  <w:t>4.</w:t>
                </w:r>
                <w:r w:rsidR="00521F93">
                  <w:rPr>
                    <w:rFonts w:eastAsiaTheme="minorEastAsia"/>
                    <w:noProof/>
                    <w:lang w:val="en-US"/>
                  </w:rPr>
                  <w:tab/>
                </w:r>
                <w:r w:rsidR="00521F93" w:rsidRPr="00FB3233">
                  <w:rPr>
                    <w:rStyle w:val="Hyperlink"/>
                    <w:rFonts w:ascii="Arial" w:hAnsi="Arial" w:cs="Arial"/>
                    <w:noProof/>
                  </w:rPr>
                  <w:t>Managers vs Leaders – skills</w:t>
                </w:r>
                <w:r w:rsidR="00521F93">
                  <w:rPr>
                    <w:noProof/>
                    <w:webHidden/>
                  </w:rPr>
                  <w:tab/>
                </w:r>
                <w:r w:rsidR="00521F93">
                  <w:rPr>
                    <w:noProof/>
                    <w:webHidden/>
                  </w:rPr>
                  <w:fldChar w:fldCharType="begin"/>
                </w:r>
                <w:r w:rsidR="00521F93">
                  <w:rPr>
                    <w:noProof/>
                    <w:webHidden/>
                  </w:rPr>
                  <w:instrText xml:space="preserve"> PAGEREF _Toc118235684 \h </w:instrText>
                </w:r>
                <w:r w:rsidR="00521F93">
                  <w:rPr>
                    <w:noProof/>
                    <w:webHidden/>
                  </w:rPr>
                </w:r>
                <w:r w:rsidR="00521F93">
                  <w:rPr>
                    <w:noProof/>
                    <w:webHidden/>
                  </w:rPr>
                  <w:fldChar w:fldCharType="separate"/>
                </w:r>
                <w:r w:rsidR="00521F93">
                  <w:rPr>
                    <w:noProof/>
                    <w:webHidden/>
                  </w:rPr>
                  <w:t>6</w:t>
                </w:r>
                <w:r w:rsidR="00521F93">
                  <w:rPr>
                    <w:noProof/>
                    <w:webHidden/>
                  </w:rPr>
                  <w:fldChar w:fldCharType="end"/>
                </w:r>
              </w:hyperlink>
            </w:p>
            <w:p w14:paraId="0CD31B71" w14:textId="528C3FE0" w:rsidR="00521F93" w:rsidRDefault="00CC5F16">
              <w:pPr>
                <w:pStyle w:val="TOC1"/>
                <w:tabs>
                  <w:tab w:val="left" w:pos="440"/>
                  <w:tab w:val="right" w:leader="dot" w:pos="9016"/>
                </w:tabs>
                <w:rPr>
                  <w:rFonts w:eastAsiaTheme="minorEastAsia"/>
                  <w:noProof/>
                  <w:lang w:val="en-US"/>
                </w:rPr>
              </w:pPr>
              <w:hyperlink w:anchor="_Toc118235685" w:history="1">
                <w:r w:rsidR="00521F93" w:rsidRPr="00FB3233">
                  <w:rPr>
                    <w:rStyle w:val="Hyperlink"/>
                    <w:rFonts w:ascii="Arial" w:hAnsi="Arial" w:cs="Arial"/>
                    <w:noProof/>
                  </w:rPr>
                  <w:t>II.</w:t>
                </w:r>
                <w:r w:rsidR="00521F93">
                  <w:rPr>
                    <w:rFonts w:eastAsiaTheme="minorEastAsia"/>
                    <w:noProof/>
                    <w:lang w:val="en-US"/>
                  </w:rPr>
                  <w:tab/>
                </w:r>
                <w:r w:rsidR="00521F93" w:rsidRPr="00FB3233">
                  <w:rPr>
                    <w:rStyle w:val="Hyperlink"/>
                    <w:rFonts w:ascii="Arial" w:hAnsi="Arial" w:cs="Arial"/>
                    <w:noProof/>
                  </w:rPr>
                  <w:t>Management of the workforce at organisational level</w:t>
                </w:r>
                <w:r w:rsidR="00521F93">
                  <w:rPr>
                    <w:noProof/>
                    <w:webHidden/>
                  </w:rPr>
                  <w:tab/>
                </w:r>
                <w:r w:rsidR="00521F93">
                  <w:rPr>
                    <w:noProof/>
                    <w:webHidden/>
                  </w:rPr>
                  <w:fldChar w:fldCharType="begin"/>
                </w:r>
                <w:r w:rsidR="00521F93">
                  <w:rPr>
                    <w:noProof/>
                    <w:webHidden/>
                  </w:rPr>
                  <w:instrText xml:space="preserve"> PAGEREF _Toc118235685 \h </w:instrText>
                </w:r>
                <w:r w:rsidR="00521F93">
                  <w:rPr>
                    <w:noProof/>
                    <w:webHidden/>
                  </w:rPr>
                </w:r>
                <w:r w:rsidR="00521F93">
                  <w:rPr>
                    <w:noProof/>
                    <w:webHidden/>
                  </w:rPr>
                  <w:fldChar w:fldCharType="separate"/>
                </w:r>
                <w:r w:rsidR="00521F93">
                  <w:rPr>
                    <w:noProof/>
                    <w:webHidden/>
                  </w:rPr>
                  <w:t>6</w:t>
                </w:r>
                <w:r w:rsidR="00521F93">
                  <w:rPr>
                    <w:noProof/>
                    <w:webHidden/>
                  </w:rPr>
                  <w:fldChar w:fldCharType="end"/>
                </w:r>
              </w:hyperlink>
            </w:p>
            <w:p w14:paraId="19D06BD6" w14:textId="09AABC1A" w:rsidR="00521F93" w:rsidRDefault="00CC5F16">
              <w:pPr>
                <w:pStyle w:val="TOC2"/>
                <w:tabs>
                  <w:tab w:val="left" w:pos="660"/>
                  <w:tab w:val="right" w:leader="dot" w:pos="9016"/>
                </w:tabs>
                <w:rPr>
                  <w:rFonts w:eastAsiaTheme="minorEastAsia"/>
                  <w:noProof/>
                  <w:lang w:val="en-US"/>
                </w:rPr>
              </w:pPr>
              <w:hyperlink w:anchor="_Toc118235686" w:history="1">
                <w:r w:rsidR="00521F93" w:rsidRPr="00FB3233">
                  <w:rPr>
                    <w:rStyle w:val="Hyperlink"/>
                    <w:rFonts w:ascii="Arial" w:hAnsi="Arial" w:cs="Arial"/>
                    <w:noProof/>
                  </w:rPr>
                  <w:t>1.</w:t>
                </w:r>
                <w:r w:rsidR="00521F93">
                  <w:rPr>
                    <w:rFonts w:eastAsiaTheme="minorEastAsia"/>
                    <w:noProof/>
                    <w:lang w:val="en-US"/>
                  </w:rPr>
                  <w:tab/>
                </w:r>
                <w:r w:rsidR="00521F93" w:rsidRPr="00FB3233">
                  <w:rPr>
                    <w:rStyle w:val="Hyperlink"/>
                    <w:rFonts w:ascii="Arial" w:hAnsi="Arial" w:cs="Arial"/>
                    <w:noProof/>
                  </w:rPr>
                  <w:t>Methods</w:t>
                </w:r>
                <w:r w:rsidR="00521F93">
                  <w:rPr>
                    <w:noProof/>
                    <w:webHidden/>
                  </w:rPr>
                  <w:tab/>
                </w:r>
                <w:r w:rsidR="00521F93">
                  <w:rPr>
                    <w:noProof/>
                    <w:webHidden/>
                  </w:rPr>
                  <w:fldChar w:fldCharType="begin"/>
                </w:r>
                <w:r w:rsidR="00521F93">
                  <w:rPr>
                    <w:noProof/>
                    <w:webHidden/>
                  </w:rPr>
                  <w:instrText xml:space="preserve"> PAGEREF _Toc118235686 \h </w:instrText>
                </w:r>
                <w:r w:rsidR="00521F93">
                  <w:rPr>
                    <w:noProof/>
                    <w:webHidden/>
                  </w:rPr>
                </w:r>
                <w:r w:rsidR="00521F93">
                  <w:rPr>
                    <w:noProof/>
                    <w:webHidden/>
                  </w:rPr>
                  <w:fldChar w:fldCharType="separate"/>
                </w:r>
                <w:r w:rsidR="00521F93">
                  <w:rPr>
                    <w:noProof/>
                    <w:webHidden/>
                  </w:rPr>
                  <w:t>6</w:t>
                </w:r>
                <w:r w:rsidR="00521F93">
                  <w:rPr>
                    <w:noProof/>
                    <w:webHidden/>
                  </w:rPr>
                  <w:fldChar w:fldCharType="end"/>
                </w:r>
              </w:hyperlink>
            </w:p>
            <w:p w14:paraId="6BC5A38B" w14:textId="21EC2B11" w:rsidR="00521F93" w:rsidRDefault="00CC5F16">
              <w:pPr>
                <w:pStyle w:val="TOC2"/>
                <w:tabs>
                  <w:tab w:val="left" w:pos="660"/>
                  <w:tab w:val="right" w:leader="dot" w:pos="9016"/>
                </w:tabs>
                <w:rPr>
                  <w:rFonts w:eastAsiaTheme="minorEastAsia"/>
                  <w:noProof/>
                  <w:lang w:val="en-US"/>
                </w:rPr>
              </w:pPr>
              <w:hyperlink w:anchor="_Toc118235687" w:history="1">
                <w:r w:rsidR="00521F93" w:rsidRPr="00FB3233">
                  <w:rPr>
                    <w:rStyle w:val="Hyperlink"/>
                    <w:rFonts w:ascii="Arial" w:hAnsi="Arial" w:cs="Arial"/>
                    <w:noProof/>
                  </w:rPr>
                  <w:t>2.</w:t>
                </w:r>
                <w:r w:rsidR="00521F93">
                  <w:rPr>
                    <w:rFonts w:eastAsiaTheme="minorEastAsia"/>
                    <w:noProof/>
                    <w:lang w:val="en-US"/>
                  </w:rPr>
                  <w:tab/>
                </w:r>
                <w:r w:rsidR="00521F93" w:rsidRPr="00FB3233">
                  <w:rPr>
                    <w:rStyle w:val="Hyperlink"/>
                    <w:rFonts w:ascii="Arial" w:hAnsi="Arial" w:cs="Arial"/>
                    <w:noProof/>
                  </w:rPr>
                  <w:t>Principles</w:t>
                </w:r>
                <w:r w:rsidR="00521F93">
                  <w:rPr>
                    <w:noProof/>
                    <w:webHidden/>
                  </w:rPr>
                  <w:tab/>
                </w:r>
                <w:r w:rsidR="00521F93">
                  <w:rPr>
                    <w:noProof/>
                    <w:webHidden/>
                  </w:rPr>
                  <w:fldChar w:fldCharType="begin"/>
                </w:r>
                <w:r w:rsidR="00521F93">
                  <w:rPr>
                    <w:noProof/>
                    <w:webHidden/>
                  </w:rPr>
                  <w:instrText xml:space="preserve"> PAGEREF _Toc118235687 \h </w:instrText>
                </w:r>
                <w:r w:rsidR="00521F93">
                  <w:rPr>
                    <w:noProof/>
                    <w:webHidden/>
                  </w:rPr>
                </w:r>
                <w:r w:rsidR="00521F93">
                  <w:rPr>
                    <w:noProof/>
                    <w:webHidden/>
                  </w:rPr>
                  <w:fldChar w:fldCharType="separate"/>
                </w:r>
                <w:r w:rsidR="00521F93">
                  <w:rPr>
                    <w:noProof/>
                    <w:webHidden/>
                  </w:rPr>
                  <w:t>6</w:t>
                </w:r>
                <w:r w:rsidR="00521F93">
                  <w:rPr>
                    <w:noProof/>
                    <w:webHidden/>
                  </w:rPr>
                  <w:fldChar w:fldCharType="end"/>
                </w:r>
              </w:hyperlink>
            </w:p>
            <w:p w14:paraId="181FEB2F" w14:textId="39E58509" w:rsidR="00521F93" w:rsidRDefault="00CC5F16">
              <w:pPr>
                <w:pStyle w:val="TOC1"/>
                <w:tabs>
                  <w:tab w:val="right" w:leader="dot" w:pos="9016"/>
                </w:tabs>
                <w:rPr>
                  <w:rFonts w:eastAsiaTheme="minorEastAsia"/>
                  <w:noProof/>
                  <w:lang w:val="en-US"/>
                </w:rPr>
              </w:pPr>
              <w:hyperlink w:anchor="_Toc118235688" w:history="1">
                <w:r w:rsidR="00521F93" w:rsidRPr="00FB3233">
                  <w:rPr>
                    <w:rStyle w:val="Hyperlink"/>
                    <w:rFonts w:ascii="Arial" w:hAnsi="Arial" w:cs="Arial"/>
                    <w:noProof/>
                  </w:rPr>
                  <w:t>Conclusion (average of 10% of word count)</w:t>
                </w:r>
                <w:r w:rsidR="00521F93">
                  <w:rPr>
                    <w:noProof/>
                    <w:webHidden/>
                  </w:rPr>
                  <w:tab/>
                </w:r>
                <w:r w:rsidR="00521F93">
                  <w:rPr>
                    <w:noProof/>
                    <w:webHidden/>
                  </w:rPr>
                  <w:fldChar w:fldCharType="begin"/>
                </w:r>
                <w:r w:rsidR="00521F93">
                  <w:rPr>
                    <w:noProof/>
                    <w:webHidden/>
                  </w:rPr>
                  <w:instrText xml:space="preserve"> PAGEREF _Toc118235688 \h </w:instrText>
                </w:r>
                <w:r w:rsidR="00521F93">
                  <w:rPr>
                    <w:noProof/>
                    <w:webHidden/>
                  </w:rPr>
                </w:r>
                <w:r w:rsidR="00521F93">
                  <w:rPr>
                    <w:noProof/>
                    <w:webHidden/>
                  </w:rPr>
                  <w:fldChar w:fldCharType="separate"/>
                </w:r>
                <w:r w:rsidR="00521F93">
                  <w:rPr>
                    <w:noProof/>
                    <w:webHidden/>
                  </w:rPr>
                  <w:t>6</w:t>
                </w:r>
                <w:r w:rsidR="00521F93">
                  <w:rPr>
                    <w:noProof/>
                    <w:webHidden/>
                  </w:rPr>
                  <w:fldChar w:fldCharType="end"/>
                </w:r>
              </w:hyperlink>
            </w:p>
            <w:p w14:paraId="1B8E1BE7" w14:textId="1756184F" w:rsidR="00521F93" w:rsidRDefault="00CC5F16">
              <w:pPr>
                <w:pStyle w:val="TOC1"/>
                <w:tabs>
                  <w:tab w:val="right" w:leader="dot" w:pos="9016"/>
                </w:tabs>
                <w:rPr>
                  <w:rFonts w:eastAsiaTheme="minorEastAsia"/>
                  <w:noProof/>
                  <w:lang w:val="en-US"/>
                </w:rPr>
              </w:pPr>
              <w:hyperlink w:anchor="_Toc118235689" w:history="1">
                <w:r w:rsidR="00521F93" w:rsidRPr="00FB3233">
                  <w:rPr>
                    <w:rStyle w:val="Hyperlink"/>
                    <w:rFonts w:ascii="Arial" w:hAnsi="Arial" w:cs="Arial"/>
                    <w:noProof/>
                  </w:rPr>
                  <w:t>References</w:t>
                </w:r>
                <w:r w:rsidR="00521F93">
                  <w:rPr>
                    <w:noProof/>
                    <w:webHidden/>
                  </w:rPr>
                  <w:tab/>
                </w:r>
                <w:r w:rsidR="00521F93">
                  <w:rPr>
                    <w:noProof/>
                    <w:webHidden/>
                  </w:rPr>
                  <w:fldChar w:fldCharType="begin"/>
                </w:r>
                <w:r w:rsidR="00521F93">
                  <w:rPr>
                    <w:noProof/>
                    <w:webHidden/>
                  </w:rPr>
                  <w:instrText xml:space="preserve"> PAGEREF _Toc118235689 \h </w:instrText>
                </w:r>
                <w:r w:rsidR="00521F93">
                  <w:rPr>
                    <w:noProof/>
                    <w:webHidden/>
                  </w:rPr>
                </w:r>
                <w:r w:rsidR="00521F93">
                  <w:rPr>
                    <w:noProof/>
                    <w:webHidden/>
                  </w:rPr>
                  <w:fldChar w:fldCharType="separate"/>
                </w:r>
                <w:r w:rsidR="00521F93">
                  <w:rPr>
                    <w:noProof/>
                    <w:webHidden/>
                  </w:rPr>
                  <w:t>6</w:t>
                </w:r>
                <w:r w:rsidR="00521F93">
                  <w:rPr>
                    <w:noProof/>
                    <w:webHidden/>
                  </w:rPr>
                  <w:fldChar w:fldCharType="end"/>
                </w:r>
              </w:hyperlink>
            </w:p>
            <w:p w14:paraId="05194699" w14:textId="533776D3" w:rsidR="007D1947" w:rsidRPr="00C464CA" w:rsidRDefault="007D1947">
              <w:pPr>
                <w:rPr>
                  <w:rFonts w:ascii="Arial" w:hAnsi="Arial" w:cs="Arial"/>
                </w:rPr>
              </w:pPr>
              <w:r w:rsidRPr="00C464CA">
                <w:rPr>
                  <w:rFonts w:ascii="Arial" w:hAnsi="Arial" w:cs="Arial"/>
                  <w:b/>
                  <w:bCs/>
                  <w:noProof/>
                </w:rPr>
                <w:fldChar w:fldCharType="end"/>
              </w:r>
              <w:r w:rsidR="00115B96" w:rsidRPr="00C464CA">
                <w:rPr>
                  <w:rFonts w:ascii="Arial" w:hAnsi="Arial" w:cs="Arial"/>
                  <w:b/>
                  <w:bCs/>
                  <w:noProof/>
                </w:rPr>
                <w:t>UPDATE TABLE FREQUENTLY – CHECK IT HAS BEEN UPDATED PRIOR TO SUBMISSION</w:t>
              </w:r>
            </w:p>
          </w:sdtContent>
        </w:sdt>
        <w:p w14:paraId="35B6052B" w14:textId="77777777" w:rsidR="007D1947" w:rsidRPr="00C464CA" w:rsidRDefault="007D1947">
          <w:pPr>
            <w:rPr>
              <w:rFonts w:ascii="Arial" w:hAnsi="Arial" w:cs="Arial"/>
            </w:rPr>
          </w:pPr>
        </w:p>
        <w:p w14:paraId="22F11532" w14:textId="77777777" w:rsidR="007D1947" w:rsidRPr="00C464CA" w:rsidRDefault="007D1947">
          <w:pPr>
            <w:rPr>
              <w:rFonts w:ascii="Arial" w:hAnsi="Arial" w:cs="Arial"/>
            </w:rPr>
          </w:pPr>
        </w:p>
        <w:p w14:paraId="15C6D916" w14:textId="77777777" w:rsidR="007D1947" w:rsidRPr="00C464CA" w:rsidRDefault="007D1947">
          <w:pPr>
            <w:rPr>
              <w:rFonts w:ascii="Arial" w:hAnsi="Arial" w:cs="Arial"/>
            </w:rPr>
          </w:pPr>
        </w:p>
        <w:p w14:paraId="0882E422" w14:textId="77777777" w:rsidR="007D1947" w:rsidRPr="00C464CA" w:rsidRDefault="007D1947">
          <w:pPr>
            <w:rPr>
              <w:rFonts w:ascii="Arial" w:hAnsi="Arial" w:cs="Arial"/>
            </w:rPr>
          </w:pPr>
        </w:p>
        <w:p w14:paraId="2076963D" w14:textId="77777777" w:rsidR="007D1947" w:rsidRPr="00C464CA" w:rsidRDefault="007D1947">
          <w:pPr>
            <w:rPr>
              <w:rFonts w:ascii="Arial" w:hAnsi="Arial" w:cs="Arial"/>
            </w:rPr>
          </w:pPr>
        </w:p>
        <w:p w14:paraId="006E6A3F" w14:textId="7A2E28DD" w:rsidR="007D1947" w:rsidRPr="00C464CA" w:rsidRDefault="007D1947">
          <w:pPr>
            <w:rPr>
              <w:rFonts w:ascii="Arial" w:hAnsi="Arial" w:cs="Arial"/>
            </w:rPr>
          </w:pPr>
        </w:p>
        <w:p w14:paraId="57E2B0FA" w14:textId="47B0BAA2" w:rsidR="004B0CF6" w:rsidRDefault="004B0CF6">
          <w:pPr>
            <w:rPr>
              <w:rFonts w:ascii="Arial" w:hAnsi="Arial" w:cs="Arial"/>
            </w:rPr>
          </w:pPr>
        </w:p>
        <w:p w14:paraId="61F4B097" w14:textId="03278599" w:rsidR="00C464CA" w:rsidRDefault="00C464CA">
          <w:pPr>
            <w:rPr>
              <w:rFonts w:ascii="Arial" w:hAnsi="Arial" w:cs="Arial"/>
            </w:rPr>
          </w:pPr>
        </w:p>
        <w:p w14:paraId="1E3CF1E9" w14:textId="23193B62" w:rsidR="00C464CA" w:rsidRDefault="00C464CA">
          <w:pPr>
            <w:rPr>
              <w:rFonts w:ascii="Arial" w:hAnsi="Arial" w:cs="Arial"/>
            </w:rPr>
          </w:pPr>
        </w:p>
        <w:p w14:paraId="1A07F0E0" w14:textId="77777777" w:rsidR="00C464CA" w:rsidRPr="00C464CA" w:rsidRDefault="00C464CA">
          <w:pPr>
            <w:rPr>
              <w:rFonts w:ascii="Arial" w:hAnsi="Arial" w:cs="Arial"/>
            </w:rPr>
          </w:pPr>
        </w:p>
        <w:p w14:paraId="7ABC9D9C" w14:textId="30F75100" w:rsidR="004B0CF6" w:rsidRPr="00C464CA" w:rsidRDefault="004B0CF6">
          <w:pPr>
            <w:rPr>
              <w:rFonts w:ascii="Arial" w:hAnsi="Arial" w:cs="Arial"/>
            </w:rPr>
          </w:pPr>
        </w:p>
        <w:p w14:paraId="1AEB330F" w14:textId="4C1299EB" w:rsidR="004B0CF6" w:rsidRPr="00C464CA" w:rsidRDefault="004B0CF6">
          <w:pPr>
            <w:rPr>
              <w:rFonts w:ascii="Arial" w:hAnsi="Arial" w:cs="Arial"/>
            </w:rPr>
          </w:pPr>
        </w:p>
        <w:p w14:paraId="00A7B38D" w14:textId="3C9FE045" w:rsidR="004B0CF6" w:rsidRPr="00C464CA" w:rsidRDefault="004B0CF6">
          <w:pPr>
            <w:rPr>
              <w:rFonts w:ascii="Arial" w:hAnsi="Arial" w:cs="Arial"/>
            </w:rPr>
          </w:pPr>
        </w:p>
        <w:p w14:paraId="5C6B8BCF" w14:textId="24DF7A37" w:rsidR="004B0CF6" w:rsidRPr="00C464CA" w:rsidRDefault="004B0CF6">
          <w:pPr>
            <w:rPr>
              <w:rFonts w:ascii="Arial" w:hAnsi="Arial" w:cs="Arial"/>
            </w:rPr>
          </w:pPr>
        </w:p>
        <w:p w14:paraId="2C6046AE" w14:textId="04844B9E" w:rsidR="004B0CF6" w:rsidRPr="00C464CA" w:rsidRDefault="004B0CF6">
          <w:pPr>
            <w:rPr>
              <w:rFonts w:ascii="Arial" w:hAnsi="Arial" w:cs="Arial"/>
            </w:rPr>
          </w:pPr>
        </w:p>
        <w:p w14:paraId="6255AE09" w14:textId="77777777" w:rsidR="004B0CF6" w:rsidRPr="00C464CA" w:rsidRDefault="004B0CF6">
          <w:pPr>
            <w:rPr>
              <w:rFonts w:ascii="Arial" w:hAnsi="Arial" w:cs="Arial"/>
            </w:rPr>
          </w:pPr>
        </w:p>
        <w:p w14:paraId="26EE9C53" w14:textId="77777777" w:rsidR="007D1947" w:rsidRPr="00C464CA" w:rsidRDefault="007D1947">
          <w:pPr>
            <w:rPr>
              <w:rFonts w:ascii="Arial" w:hAnsi="Arial" w:cs="Arial"/>
            </w:rPr>
          </w:pPr>
        </w:p>
        <w:p w14:paraId="2AEFE0CA" w14:textId="77777777" w:rsidR="007D1947" w:rsidRPr="00C464CA" w:rsidRDefault="007D1947">
          <w:pPr>
            <w:rPr>
              <w:rFonts w:ascii="Arial" w:hAnsi="Arial" w:cs="Arial"/>
            </w:rPr>
          </w:pPr>
        </w:p>
        <w:p w14:paraId="4F8F730C" w14:textId="77777777" w:rsidR="007D1947" w:rsidRPr="00C464CA" w:rsidRDefault="007D1947">
          <w:pPr>
            <w:rPr>
              <w:rFonts w:ascii="Arial" w:hAnsi="Arial" w:cs="Arial"/>
            </w:rPr>
          </w:pPr>
        </w:p>
        <w:p w14:paraId="4D3D6465" w14:textId="5A89D5BE" w:rsidR="007D1947" w:rsidRPr="00C464CA" w:rsidRDefault="00141160" w:rsidP="00B07C2D">
          <w:pPr>
            <w:pStyle w:val="Heading1"/>
            <w:numPr>
              <w:ilvl w:val="0"/>
              <w:numId w:val="1"/>
            </w:numPr>
            <w:jc w:val="both"/>
            <w:rPr>
              <w:rFonts w:ascii="Arial" w:hAnsi="Arial" w:cs="Arial"/>
            </w:rPr>
          </w:pPr>
          <w:bookmarkStart w:id="1" w:name="_Toc118235679"/>
          <w:r w:rsidRPr="00C464CA">
            <w:rPr>
              <w:rFonts w:ascii="Arial" w:hAnsi="Arial" w:cs="Arial"/>
            </w:rPr>
            <w:t>Human resources management –</w:t>
          </w:r>
          <w:r w:rsidR="00521F93">
            <w:rPr>
              <w:rFonts w:ascii="Arial" w:hAnsi="Arial" w:cs="Arial"/>
            </w:rPr>
            <w:t xml:space="preserve"> definition,</w:t>
          </w:r>
          <w:r w:rsidRPr="00C464CA">
            <w:rPr>
              <w:rFonts w:ascii="Arial" w:hAnsi="Arial" w:cs="Arial"/>
            </w:rPr>
            <w:t xml:space="preserve"> roles and skills required to support effective people management</w:t>
          </w:r>
          <w:bookmarkEnd w:id="1"/>
        </w:p>
        <w:p w14:paraId="45C8DCB2" w14:textId="77777777" w:rsidR="004B0CF6" w:rsidRPr="00C464CA" w:rsidRDefault="004B0CF6" w:rsidP="00B07C2D">
          <w:pPr>
            <w:jc w:val="both"/>
            <w:rPr>
              <w:rFonts w:ascii="Arial" w:hAnsi="Arial" w:cs="Arial"/>
            </w:rPr>
          </w:pPr>
        </w:p>
        <w:p w14:paraId="635C056C" w14:textId="4E99346E" w:rsidR="00216FD5" w:rsidRPr="00C464CA" w:rsidRDefault="004B0CF6" w:rsidP="00B07C2D">
          <w:pPr>
            <w:ind w:firstLine="720"/>
            <w:jc w:val="both"/>
            <w:rPr>
              <w:rFonts w:ascii="Arial" w:hAnsi="Arial" w:cs="Arial"/>
              <w:sz w:val="20"/>
            </w:rPr>
          </w:pPr>
          <w:r w:rsidRPr="00C464CA">
            <w:rPr>
              <w:rFonts w:ascii="Arial" w:hAnsi="Arial" w:cs="Arial"/>
              <w:sz w:val="20"/>
            </w:rPr>
            <w:t>With the expanding of the known world in the 18</w:t>
          </w:r>
          <w:r w:rsidRPr="00C464CA">
            <w:rPr>
              <w:rFonts w:ascii="Arial" w:hAnsi="Arial" w:cs="Arial"/>
              <w:sz w:val="20"/>
              <w:vertAlign w:val="superscript"/>
            </w:rPr>
            <w:t>th</w:t>
          </w:r>
          <w:r w:rsidRPr="00C464CA">
            <w:rPr>
              <w:rFonts w:ascii="Arial" w:hAnsi="Arial" w:cs="Arial"/>
              <w:sz w:val="20"/>
            </w:rPr>
            <w:t xml:space="preserve"> and 19</w:t>
          </w:r>
          <w:r w:rsidRPr="00C464CA">
            <w:rPr>
              <w:rFonts w:ascii="Arial" w:hAnsi="Arial" w:cs="Arial"/>
              <w:sz w:val="20"/>
              <w:vertAlign w:val="superscript"/>
            </w:rPr>
            <w:t>th</w:t>
          </w:r>
          <w:r w:rsidRPr="00C464CA">
            <w:rPr>
              <w:rFonts w:ascii="Arial" w:hAnsi="Arial" w:cs="Arial"/>
              <w:sz w:val="20"/>
            </w:rPr>
            <w:t xml:space="preserve"> centuries and a growing industry based on the demand for products with good quality the necessity to increase </w:t>
          </w:r>
          <w:r w:rsidR="00C61FE7" w:rsidRPr="00C464CA">
            <w:rPr>
              <w:rFonts w:ascii="Arial" w:hAnsi="Arial" w:cs="Arial"/>
              <w:sz w:val="20"/>
            </w:rPr>
            <w:t xml:space="preserve">production. </w:t>
          </w:r>
          <w:r w:rsidRPr="00C464CA">
            <w:rPr>
              <w:rFonts w:ascii="Arial" w:hAnsi="Arial" w:cs="Arial"/>
              <w:sz w:val="20"/>
            </w:rPr>
            <w:t>This developed in a workforce crisis throughout the over 5 decades from 1870, period characterised by numerous strikes and workforce revolts, resulting in financial, material and not the least human life losses. Over this period, multiple studies and researches have been undertaken with the purpose of identifying methods to solve the crisis and improve the productivity</w:t>
          </w:r>
          <w:r w:rsidR="00736C56" w:rsidRPr="00C464CA">
            <w:rPr>
              <w:rFonts w:ascii="Arial" w:hAnsi="Arial" w:cs="Arial"/>
              <w:sz w:val="20"/>
            </w:rPr>
            <w:t xml:space="preserve"> relation would be approached in order to solve the “Labour Problem” and improve the relations between the companies and the workforce (Kaufman, 2008, pp. 55-57). </w:t>
          </w:r>
        </w:p>
        <w:p w14:paraId="667D3347" w14:textId="47E79EDC" w:rsidR="004C41CE" w:rsidRPr="00C464CA" w:rsidRDefault="004C41CE" w:rsidP="00B07C2D">
          <w:pPr>
            <w:ind w:firstLine="720"/>
            <w:jc w:val="both"/>
            <w:rPr>
              <w:rFonts w:ascii="Arial" w:hAnsi="Arial" w:cs="Arial"/>
              <w:sz w:val="20"/>
            </w:rPr>
          </w:pPr>
          <w:r w:rsidRPr="00C464CA">
            <w:rPr>
              <w:rFonts w:ascii="Arial" w:hAnsi="Arial" w:cs="Arial"/>
              <w:sz w:val="20"/>
            </w:rPr>
            <w:t>At the beginning of the 20</w:t>
          </w:r>
          <w:r w:rsidRPr="00C464CA">
            <w:rPr>
              <w:rFonts w:ascii="Arial" w:hAnsi="Arial" w:cs="Arial"/>
              <w:sz w:val="20"/>
              <w:vertAlign w:val="superscript"/>
            </w:rPr>
            <w:t>th</w:t>
          </w:r>
          <w:r w:rsidRPr="00C464CA">
            <w:rPr>
              <w:rFonts w:ascii="Arial" w:hAnsi="Arial" w:cs="Arial"/>
              <w:sz w:val="20"/>
            </w:rPr>
            <w:t xml:space="preserve"> century, the acute social turmoil caused by worsening work conditions and the World War I, have forced the governments to seek solutions, creating national authorities to control and regulate the work relations between the workforce and employers. This created the premises for the apparition of workforce unions to defend the rights and demands of the labourers. </w:t>
          </w:r>
          <w:sdt>
            <w:sdtPr>
              <w:rPr>
                <w:rFonts w:ascii="Arial" w:hAnsi="Arial" w:cs="Arial"/>
                <w:sz w:val="20"/>
              </w:rPr>
              <w:id w:val="1446813956"/>
              <w:citation/>
            </w:sdtPr>
            <w:sdtEndPr/>
            <w:sdtContent>
              <w:r w:rsidRPr="00C464CA">
                <w:rPr>
                  <w:rFonts w:ascii="Arial" w:hAnsi="Arial" w:cs="Arial"/>
                  <w:sz w:val="20"/>
                </w:rPr>
                <w:fldChar w:fldCharType="begin"/>
              </w:r>
              <w:r w:rsidRPr="00C464CA">
                <w:rPr>
                  <w:rFonts w:ascii="Arial" w:hAnsi="Arial" w:cs="Arial"/>
                  <w:sz w:val="20"/>
                  <w:lang w:val="en-US"/>
                </w:rPr>
                <w:instrText xml:space="preserve">CITATION Kau081 \p 59-60 \l 1033 </w:instrText>
              </w:r>
              <w:r w:rsidRPr="00C464CA">
                <w:rPr>
                  <w:rFonts w:ascii="Arial" w:hAnsi="Arial" w:cs="Arial"/>
                  <w:sz w:val="20"/>
                </w:rPr>
                <w:fldChar w:fldCharType="separate"/>
              </w:r>
              <w:r w:rsidR="00315611" w:rsidRPr="00315611">
                <w:rPr>
                  <w:rFonts w:ascii="Arial" w:hAnsi="Arial" w:cs="Arial"/>
                  <w:noProof/>
                  <w:sz w:val="20"/>
                  <w:lang w:val="en-US"/>
                </w:rPr>
                <w:t>(Kaufman, 2008, pp. 59-60)</w:t>
              </w:r>
              <w:r w:rsidRPr="00C464CA">
                <w:rPr>
                  <w:rFonts w:ascii="Arial" w:hAnsi="Arial" w:cs="Arial"/>
                  <w:sz w:val="20"/>
                </w:rPr>
                <w:fldChar w:fldCharType="end"/>
              </w:r>
            </w:sdtContent>
          </w:sdt>
          <w:r w:rsidRPr="00C464CA">
            <w:rPr>
              <w:rFonts w:ascii="Arial" w:hAnsi="Arial" w:cs="Arial"/>
              <w:sz w:val="20"/>
            </w:rPr>
            <w:t>.</w:t>
          </w:r>
        </w:p>
        <w:p w14:paraId="7BAE4237" w14:textId="1CEAD66B" w:rsidR="004B0CF6" w:rsidRPr="00C464CA" w:rsidRDefault="004B0CF6" w:rsidP="00B07C2D">
          <w:pPr>
            <w:ind w:firstLine="720"/>
            <w:jc w:val="both"/>
            <w:rPr>
              <w:rFonts w:ascii="Arial" w:hAnsi="Arial" w:cs="Arial"/>
              <w:sz w:val="20"/>
            </w:rPr>
          </w:pPr>
          <w:r w:rsidRPr="00C464CA">
            <w:rPr>
              <w:rFonts w:ascii="Arial" w:hAnsi="Arial" w:cs="Arial"/>
              <w:sz w:val="20"/>
            </w:rPr>
            <w:t xml:space="preserve">This led to a revolution </w:t>
          </w:r>
          <w:r w:rsidR="00736C56" w:rsidRPr="00C464CA">
            <w:rPr>
              <w:rFonts w:ascii="Arial" w:hAnsi="Arial" w:cs="Arial"/>
              <w:sz w:val="20"/>
            </w:rPr>
            <w:t xml:space="preserve">called </w:t>
          </w:r>
          <w:r w:rsidR="00B07C2D" w:rsidRPr="00C464CA">
            <w:rPr>
              <w:rFonts w:ascii="Arial" w:hAnsi="Arial" w:cs="Arial"/>
              <w:sz w:val="20"/>
            </w:rPr>
            <w:t>“</w:t>
          </w:r>
          <w:r w:rsidR="00736C56" w:rsidRPr="00C464CA">
            <w:rPr>
              <w:rFonts w:ascii="Arial" w:hAnsi="Arial" w:cs="Arial"/>
              <w:sz w:val="20"/>
            </w:rPr>
            <w:t>scientific management</w:t>
          </w:r>
          <w:r w:rsidR="00B07C2D" w:rsidRPr="00C464CA">
            <w:rPr>
              <w:rFonts w:ascii="Arial" w:hAnsi="Arial" w:cs="Arial"/>
              <w:sz w:val="20"/>
            </w:rPr>
            <w:t>”</w:t>
          </w:r>
          <w:r w:rsidR="00736C56" w:rsidRPr="00C464CA">
            <w:rPr>
              <w:rFonts w:ascii="Arial" w:hAnsi="Arial" w:cs="Arial"/>
              <w:sz w:val="20"/>
            </w:rPr>
            <w:t xml:space="preserve"> (launched by F.W. Taylor in 1912) regarding on the study of the organisational workflow and increasing the speed of production.</w:t>
          </w:r>
          <w:r w:rsidR="00216FD5" w:rsidRPr="00C464CA">
            <w:rPr>
              <w:rFonts w:ascii="Arial" w:hAnsi="Arial" w:cs="Arial"/>
              <w:sz w:val="20"/>
            </w:rPr>
            <w:t xml:space="preserve"> Taylor based his approach on 4 principles derived from his practices </w:t>
          </w:r>
          <w:sdt>
            <w:sdtPr>
              <w:rPr>
                <w:rFonts w:ascii="Arial" w:hAnsi="Arial" w:cs="Arial"/>
                <w:sz w:val="20"/>
              </w:rPr>
              <w:id w:val="-1715185133"/>
              <w:citation/>
            </w:sdtPr>
            <w:sdtEndPr/>
            <w:sdtContent>
              <w:r w:rsidR="00216FD5" w:rsidRPr="00C464CA">
                <w:rPr>
                  <w:rFonts w:ascii="Arial" w:hAnsi="Arial" w:cs="Arial"/>
                  <w:sz w:val="20"/>
                </w:rPr>
                <w:fldChar w:fldCharType="begin"/>
              </w:r>
              <w:r w:rsidR="00216FD5" w:rsidRPr="00C464CA">
                <w:rPr>
                  <w:rFonts w:ascii="Arial" w:hAnsi="Arial" w:cs="Arial"/>
                  <w:sz w:val="20"/>
                  <w:lang w:val="en-US"/>
                </w:rPr>
                <w:instrText xml:space="preserve"> CITATION Tay47 \l 1033 </w:instrText>
              </w:r>
              <w:r w:rsidR="00216FD5" w:rsidRPr="00C464CA">
                <w:rPr>
                  <w:rFonts w:ascii="Arial" w:hAnsi="Arial" w:cs="Arial"/>
                  <w:sz w:val="20"/>
                </w:rPr>
                <w:fldChar w:fldCharType="separate"/>
              </w:r>
              <w:r w:rsidR="00315611" w:rsidRPr="00315611">
                <w:rPr>
                  <w:rFonts w:ascii="Arial" w:hAnsi="Arial" w:cs="Arial"/>
                  <w:noProof/>
                  <w:sz w:val="20"/>
                  <w:lang w:val="en-US"/>
                </w:rPr>
                <w:t>(Taylor, 1947)</w:t>
              </w:r>
              <w:r w:rsidR="00216FD5" w:rsidRPr="00C464CA">
                <w:rPr>
                  <w:rFonts w:ascii="Arial" w:hAnsi="Arial" w:cs="Arial"/>
                  <w:sz w:val="20"/>
                </w:rPr>
                <w:fldChar w:fldCharType="end"/>
              </w:r>
            </w:sdtContent>
          </w:sdt>
          <w:r w:rsidR="00216FD5" w:rsidRPr="00C464CA">
            <w:rPr>
              <w:rFonts w:ascii="Arial" w:hAnsi="Arial" w:cs="Arial"/>
              <w:sz w:val="20"/>
            </w:rPr>
            <w:t>.</w:t>
          </w:r>
          <w:r w:rsidR="00736C56" w:rsidRPr="00C464CA">
            <w:rPr>
              <w:rFonts w:ascii="Arial" w:hAnsi="Arial" w:cs="Arial"/>
              <w:sz w:val="20"/>
            </w:rPr>
            <w:t xml:space="preserve"> </w:t>
          </w:r>
          <w:r w:rsidR="004C41CE" w:rsidRPr="00C464CA">
            <w:rPr>
              <w:rFonts w:ascii="Arial" w:hAnsi="Arial" w:cs="Arial"/>
              <w:sz w:val="20"/>
            </w:rPr>
            <w:t>His</w:t>
          </w:r>
          <w:r w:rsidR="00736C56" w:rsidRPr="00C464CA">
            <w:rPr>
              <w:rFonts w:ascii="Arial" w:hAnsi="Arial" w:cs="Arial"/>
              <w:sz w:val="20"/>
            </w:rPr>
            <w:t xml:space="preserve"> study changed </w:t>
          </w:r>
          <w:r w:rsidRPr="00C464CA">
            <w:rPr>
              <w:rFonts w:ascii="Arial" w:hAnsi="Arial" w:cs="Arial"/>
              <w:sz w:val="20"/>
            </w:rPr>
            <w:t xml:space="preserve">how employees were seen by the employers and how the employment </w:t>
          </w:r>
          <w:r w:rsidR="00736C56" w:rsidRPr="00C464CA">
            <w:rPr>
              <w:rFonts w:ascii="Arial" w:hAnsi="Arial" w:cs="Arial"/>
              <w:sz w:val="20"/>
            </w:rPr>
            <w:t xml:space="preserve">can use the division of the process in basic tasks, each performed by one worker which possessed </w:t>
          </w:r>
          <w:r w:rsidR="00943A2E" w:rsidRPr="00C464CA">
            <w:rPr>
              <w:rFonts w:ascii="Arial" w:hAnsi="Arial" w:cs="Arial"/>
              <w:sz w:val="20"/>
            </w:rPr>
            <w:t>the specific skills at maximum speed and efficiency. Most important this system introduced an incentive aspect based on differential pay rates for the workers, but also the notion of groups engaged in different activities as parts of a greater production process, groups led by a person whose task was to oversee the fulfilment of each task as part of the process</w:t>
          </w:r>
          <w:sdt>
            <w:sdtPr>
              <w:rPr>
                <w:rFonts w:ascii="Arial" w:hAnsi="Arial" w:cs="Arial"/>
                <w:sz w:val="20"/>
              </w:rPr>
              <w:id w:val="1375669206"/>
              <w:citation/>
            </w:sdtPr>
            <w:sdtEndPr/>
            <w:sdtContent>
              <w:r w:rsidR="00943A2E" w:rsidRPr="00C464CA">
                <w:rPr>
                  <w:rFonts w:ascii="Arial" w:hAnsi="Arial" w:cs="Arial"/>
                  <w:sz w:val="20"/>
                </w:rPr>
                <w:fldChar w:fldCharType="begin"/>
              </w:r>
              <w:r w:rsidR="00943A2E" w:rsidRPr="00C464CA">
                <w:rPr>
                  <w:rFonts w:ascii="Arial" w:hAnsi="Arial" w:cs="Arial"/>
                  <w:sz w:val="20"/>
                  <w:lang w:val="en-US"/>
                </w:rPr>
                <w:instrText xml:space="preserve"> CITATION Gui06 \l 1033 </w:instrText>
              </w:r>
              <w:r w:rsidR="00943A2E" w:rsidRPr="00C464CA">
                <w:rPr>
                  <w:rFonts w:ascii="Arial" w:hAnsi="Arial" w:cs="Arial"/>
                  <w:sz w:val="20"/>
                </w:rPr>
                <w:fldChar w:fldCharType="separate"/>
              </w:r>
              <w:r w:rsidR="00315611">
                <w:rPr>
                  <w:rFonts w:ascii="Arial" w:hAnsi="Arial" w:cs="Arial"/>
                  <w:noProof/>
                  <w:sz w:val="20"/>
                  <w:lang w:val="en-US"/>
                </w:rPr>
                <w:t xml:space="preserve"> </w:t>
              </w:r>
              <w:r w:rsidR="00315611" w:rsidRPr="00315611">
                <w:rPr>
                  <w:rFonts w:ascii="Arial" w:hAnsi="Arial" w:cs="Arial"/>
                  <w:noProof/>
                  <w:sz w:val="20"/>
                  <w:lang w:val="en-US"/>
                </w:rPr>
                <w:t>(Guillén, 2006)</w:t>
              </w:r>
              <w:r w:rsidR="00943A2E" w:rsidRPr="00C464CA">
                <w:rPr>
                  <w:rFonts w:ascii="Arial" w:hAnsi="Arial" w:cs="Arial"/>
                  <w:sz w:val="20"/>
                </w:rPr>
                <w:fldChar w:fldCharType="end"/>
              </w:r>
            </w:sdtContent>
          </w:sdt>
          <w:r w:rsidR="00943A2E" w:rsidRPr="00C464CA">
            <w:rPr>
              <w:rFonts w:ascii="Arial" w:hAnsi="Arial" w:cs="Arial"/>
              <w:sz w:val="20"/>
            </w:rPr>
            <w:t>.</w:t>
          </w:r>
          <w:r w:rsidR="00B07C2D" w:rsidRPr="00C464CA">
            <w:rPr>
              <w:rFonts w:ascii="Arial" w:hAnsi="Arial" w:cs="Arial"/>
              <w:sz w:val="20"/>
            </w:rPr>
            <w:t xml:space="preserve"> </w:t>
          </w:r>
        </w:p>
        <w:p w14:paraId="2B74D10A" w14:textId="002CD42B" w:rsidR="00976AC9" w:rsidRPr="00C464CA" w:rsidRDefault="00775033" w:rsidP="00976AC9">
          <w:pPr>
            <w:ind w:firstLine="720"/>
            <w:jc w:val="both"/>
            <w:rPr>
              <w:rFonts w:ascii="Arial" w:hAnsi="Arial" w:cs="Arial"/>
              <w:sz w:val="20"/>
            </w:rPr>
          </w:pPr>
          <w:r w:rsidRPr="00C464CA">
            <w:rPr>
              <w:rFonts w:ascii="Arial" w:hAnsi="Arial" w:cs="Arial"/>
              <w:sz w:val="20"/>
            </w:rPr>
            <w:t>In 1929 another theorist, George Elton Mayo</w:t>
          </w:r>
          <w:r w:rsidR="00001BB2">
            <w:rPr>
              <w:rFonts w:ascii="Arial" w:hAnsi="Arial" w:cs="Arial"/>
              <w:sz w:val="20"/>
            </w:rPr>
            <w:t>,</w:t>
          </w:r>
          <w:r w:rsidRPr="00C464CA">
            <w:rPr>
              <w:rFonts w:ascii="Arial" w:hAnsi="Arial" w:cs="Arial"/>
              <w:sz w:val="20"/>
            </w:rPr>
            <w:t xml:space="preserve"> studied the connection between the motivation and the productivity of the workers and the skills set of the workers, working conditions and social environment at the workplace finding that all these factors have a huge impact on the first 2. </w:t>
          </w:r>
          <w:sdt>
            <w:sdtPr>
              <w:rPr>
                <w:rFonts w:ascii="Arial" w:hAnsi="Arial" w:cs="Arial"/>
                <w:sz w:val="20"/>
              </w:rPr>
              <w:id w:val="1206600667"/>
              <w:citation/>
            </w:sdtPr>
            <w:sdtEndPr/>
            <w:sdtContent>
              <w:r w:rsidRPr="00C464CA">
                <w:rPr>
                  <w:rFonts w:ascii="Arial" w:hAnsi="Arial" w:cs="Arial"/>
                  <w:sz w:val="20"/>
                </w:rPr>
                <w:fldChar w:fldCharType="begin"/>
              </w:r>
              <w:r w:rsidRPr="00C464CA">
                <w:rPr>
                  <w:rFonts w:ascii="Arial" w:hAnsi="Arial" w:cs="Arial"/>
                  <w:sz w:val="20"/>
                  <w:lang w:val="en-US"/>
                </w:rPr>
                <w:instrText xml:space="preserve"> CITATION Kyl13 \l 1033 </w:instrText>
              </w:r>
              <w:r w:rsidRPr="00C464CA">
                <w:rPr>
                  <w:rFonts w:ascii="Arial" w:hAnsi="Arial" w:cs="Arial"/>
                  <w:sz w:val="20"/>
                </w:rPr>
                <w:fldChar w:fldCharType="separate"/>
              </w:r>
              <w:r w:rsidR="00315611" w:rsidRPr="00315611">
                <w:rPr>
                  <w:rFonts w:ascii="Arial" w:hAnsi="Arial" w:cs="Arial"/>
                  <w:noProof/>
                  <w:sz w:val="20"/>
                  <w:lang w:val="en-US"/>
                </w:rPr>
                <w:t>(Kyle, 2013)</w:t>
              </w:r>
              <w:r w:rsidRPr="00C464CA">
                <w:rPr>
                  <w:rFonts w:ascii="Arial" w:hAnsi="Arial" w:cs="Arial"/>
                  <w:sz w:val="20"/>
                </w:rPr>
                <w:fldChar w:fldCharType="end"/>
              </w:r>
            </w:sdtContent>
          </w:sdt>
          <w:r w:rsidR="000B0A5C" w:rsidRPr="00C464CA">
            <w:rPr>
              <w:rFonts w:ascii="Arial" w:hAnsi="Arial" w:cs="Arial"/>
              <w:sz w:val="20"/>
            </w:rPr>
            <w:t>.</w:t>
          </w:r>
          <w:r w:rsidR="00976AC9" w:rsidRPr="00C464CA">
            <w:rPr>
              <w:rFonts w:ascii="Arial" w:hAnsi="Arial" w:cs="Arial"/>
              <w:sz w:val="20"/>
            </w:rPr>
            <w:t xml:space="preserve"> Through his studies started at the Hawthorne Electric Plant,</w:t>
          </w:r>
          <w:r w:rsidR="002F755D" w:rsidRPr="00C464CA">
            <w:rPr>
              <w:rFonts w:ascii="Arial" w:hAnsi="Arial" w:cs="Arial"/>
              <w:sz w:val="20"/>
            </w:rPr>
            <w:t xml:space="preserve"> Mayo showed that the work environment is a “social system” where the motivation of the individuals to perform or not, is related to the how efficient is the group in achieving the common goal.</w:t>
          </w:r>
        </w:p>
        <w:p w14:paraId="0778CE0A" w14:textId="2C79AA66" w:rsidR="00141160" w:rsidRPr="00C464CA" w:rsidRDefault="00745475" w:rsidP="00B07C2D">
          <w:pPr>
            <w:pStyle w:val="Heading2"/>
            <w:numPr>
              <w:ilvl w:val="0"/>
              <w:numId w:val="2"/>
            </w:numPr>
            <w:jc w:val="both"/>
            <w:rPr>
              <w:rFonts w:ascii="Arial" w:hAnsi="Arial" w:cs="Arial"/>
            </w:rPr>
          </w:pPr>
          <w:bookmarkStart w:id="2" w:name="_Toc118235680"/>
          <w:r w:rsidRPr="00C464CA">
            <w:rPr>
              <w:rFonts w:ascii="Arial" w:hAnsi="Arial" w:cs="Arial"/>
            </w:rPr>
            <w:t xml:space="preserve">Human Resources </w:t>
          </w:r>
          <w:r w:rsidR="00141160" w:rsidRPr="00C464CA">
            <w:rPr>
              <w:rFonts w:ascii="Arial" w:hAnsi="Arial" w:cs="Arial"/>
            </w:rPr>
            <w:t>Management – definition and role in the organisational structure</w:t>
          </w:r>
          <w:bookmarkEnd w:id="2"/>
        </w:p>
        <w:p w14:paraId="05A9FA69" w14:textId="5B54BBFA" w:rsidR="004C41CE" w:rsidRPr="00C464CA" w:rsidRDefault="00720992" w:rsidP="00720992">
          <w:pPr>
            <w:ind w:firstLine="720"/>
            <w:jc w:val="both"/>
            <w:rPr>
              <w:rFonts w:ascii="Arial" w:hAnsi="Arial" w:cs="Arial"/>
              <w:sz w:val="20"/>
            </w:rPr>
          </w:pPr>
          <w:r w:rsidRPr="00C464CA">
            <w:rPr>
              <w:rFonts w:ascii="Arial" w:hAnsi="Arial" w:cs="Arial"/>
              <w:sz w:val="20"/>
            </w:rPr>
            <w:t>Management in the organisation refers to all the activities and strategies used to plan, organize, control and coordinate how the available assets and resources of an organisation are</w:t>
          </w:r>
          <w:r w:rsidR="00745475" w:rsidRPr="00C464CA">
            <w:rPr>
              <w:rFonts w:ascii="Arial" w:hAnsi="Arial" w:cs="Arial"/>
              <w:sz w:val="20"/>
            </w:rPr>
            <w:t xml:space="preserve"> spent with maximum effect</w:t>
          </w:r>
          <w:r w:rsidRPr="00C464CA">
            <w:rPr>
              <w:rFonts w:ascii="Arial" w:hAnsi="Arial" w:cs="Arial"/>
              <w:sz w:val="20"/>
            </w:rPr>
            <w:t xml:space="preserve"> </w:t>
          </w:r>
          <w:sdt>
            <w:sdtPr>
              <w:rPr>
                <w:rFonts w:ascii="Arial" w:hAnsi="Arial" w:cs="Arial"/>
                <w:sz w:val="20"/>
              </w:rPr>
              <w:id w:val="-1408073250"/>
              <w:citation/>
            </w:sdtPr>
            <w:sdtEndPr/>
            <w:sdtContent>
              <w:r w:rsidRPr="00C464CA">
                <w:rPr>
                  <w:rFonts w:ascii="Arial" w:hAnsi="Arial" w:cs="Arial"/>
                  <w:sz w:val="20"/>
                </w:rPr>
                <w:fldChar w:fldCharType="begin"/>
              </w:r>
              <w:r w:rsidRPr="00C464CA">
                <w:rPr>
                  <w:rFonts w:ascii="Arial" w:hAnsi="Arial" w:cs="Arial"/>
                  <w:sz w:val="20"/>
                  <w:lang w:val="en-US"/>
                </w:rPr>
                <w:instrText xml:space="preserve"> CITATION Fay49 \l 1033 </w:instrText>
              </w:r>
              <w:r w:rsidRPr="00C464CA">
                <w:rPr>
                  <w:rFonts w:ascii="Arial" w:hAnsi="Arial" w:cs="Arial"/>
                  <w:sz w:val="20"/>
                </w:rPr>
                <w:fldChar w:fldCharType="separate"/>
              </w:r>
              <w:r w:rsidR="00315611" w:rsidRPr="00315611">
                <w:rPr>
                  <w:rFonts w:ascii="Arial" w:hAnsi="Arial" w:cs="Arial"/>
                  <w:noProof/>
                  <w:sz w:val="20"/>
                  <w:lang w:val="en-US"/>
                </w:rPr>
                <w:t>(Fayol, 1949)</w:t>
              </w:r>
              <w:r w:rsidRPr="00C464CA">
                <w:rPr>
                  <w:rFonts w:ascii="Arial" w:hAnsi="Arial" w:cs="Arial"/>
                  <w:sz w:val="20"/>
                </w:rPr>
                <w:fldChar w:fldCharType="end"/>
              </w:r>
            </w:sdtContent>
          </w:sdt>
          <w:r w:rsidR="00745475" w:rsidRPr="00C464CA">
            <w:rPr>
              <w:rFonts w:ascii="Arial" w:hAnsi="Arial" w:cs="Arial"/>
              <w:sz w:val="20"/>
            </w:rPr>
            <w:t>.</w:t>
          </w:r>
          <w:r w:rsidRPr="00C464CA">
            <w:rPr>
              <w:rFonts w:ascii="Arial" w:hAnsi="Arial" w:cs="Arial"/>
              <w:sz w:val="20"/>
            </w:rPr>
            <w:t xml:space="preserve"> It has the role to decrease the waste of resources, to speed up the process and to keep the focus on the main goal of the organisation.</w:t>
          </w:r>
        </w:p>
        <w:p w14:paraId="2ED41150" w14:textId="30BCA8C5" w:rsidR="00720992" w:rsidRPr="00C464CA" w:rsidRDefault="004C41CE" w:rsidP="002E6B9F">
          <w:pPr>
            <w:pStyle w:val="Heading3"/>
            <w:numPr>
              <w:ilvl w:val="0"/>
              <w:numId w:val="4"/>
            </w:numPr>
            <w:rPr>
              <w:rFonts w:ascii="Arial" w:hAnsi="Arial" w:cs="Arial"/>
              <w:sz w:val="22"/>
            </w:rPr>
          </w:pPr>
          <w:bookmarkStart w:id="3" w:name="_Toc118235681"/>
          <w:r w:rsidRPr="00C464CA">
            <w:rPr>
              <w:rFonts w:ascii="Arial" w:hAnsi="Arial" w:cs="Arial"/>
              <w:sz w:val="22"/>
            </w:rPr>
            <w:t>Taylor’s principles of Scientific M</w:t>
          </w:r>
          <w:r w:rsidR="006B12BA" w:rsidRPr="00C464CA">
            <w:rPr>
              <w:rFonts w:ascii="Arial" w:hAnsi="Arial" w:cs="Arial"/>
              <w:sz w:val="22"/>
            </w:rPr>
            <w:t>a</w:t>
          </w:r>
          <w:r w:rsidRPr="00C464CA">
            <w:rPr>
              <w:rFonts w:ascii="Arial" w:hAnsi="Arial" w:cs="Arial"/>
              <w:sz w:val="22"/>
            </w:rPr>
            <w:t>nagement</w:t>
          </w:r>
          <w:r w:rsidR="00720992" w:rsidRPr="00C464CA">
            <w:rPr>
              <w:rFonts w:ascii="Arial" w:hAnsi="Arial" w:cs="Arial"/>
              <w:sz w:val="22"/>
            </w:rPr>
            <w:t xml:space="preserve"> </w:t>
          </w:r>
          <w:sdt>
            <w:sdtPr>
              <w:rPr>
                <w:rFonts w:ascii="Arial" w:hAnsi="Arial" w:cs="Arial"/>
                <w:sz w:val="22"/>
              </w:rPr>
              <w:id w:val="-101273122"/>
              <w:citation/>
            </w:sdtPr>
            <w:sdtEndPr/>
            <w:sdtContent>
              <w:r w:rsidR="00A0094F" w:rsidRPr="00C464CA">
                <w:rPr>
                  <w:rFonts w:ascii="Arial" w:hAnsi="Arial" w:cs="Arial"/>
                  <w:sz w:val="22"/>
                </w:rPr>
                <w:fldChar w:fldCharType="begin"/>
              </w:r>
              <w:r w:rsidR="00A0094F" w:rsidRPr="00C464CA">
                <w:rPr>
                  <w:rFonts w:ascii="Arial" w:hAnsi="Arial" w:cs="Arial"/>
                  <w:sz w:val="22"/>
                  <w:lang w:val="en-US"/>
                </w:rPr>
                <w:instrText xml:space="preserve"> CITATION Con13 \l 1033 </w:instrText>
              </w:r>
              <w:r w:rsidR="00A0094F" w:rsidRPr="00C464CA">
                <w:rPr>
                  <w:rFonts w:ascii="Arial" w:hAnsi="Arial" w:cs="Arial"/>
                  <w:sz w:val="22"/>
                </w:rPr>
                <w:fldChar w:fldCharType="separate"/>
              </w:r>
              <w:r w:rsidR="00315611" w:rsidRPr="00315611">
                <w:rPr>
                  <w:rFonts w:ascii="Arial" w:hAnsi="Arial" w:cs="Arial"/>
                  <w:noProof/>
                  <w:sz w:val="22"/>
                  <w:lang w:val="en-US"/>
                </w:rPr>
                <w:t>(Conti, 2013)</w:t>
              </w:r>
              <w:r w:rsidR="00A0094F" w:rsidRPr="00C464CA">
                <w:rPr>
                  <w:rFonts w:ascii="Arial" w:hAnsi="Arial" w:cs="Arial"/>
                  <w:sz w:val="22"/>
                </w:rPr>
                <w:fldChar w:fldCharType="end"/>
              </w:r>
            </w:sdtContent>
          </w:sdt>
          <w:bookmarkEnd w:id="3"/>
        </w:p>
        <w:p w14:paraId="1D3EF340" w14:textId="77777777" w:rsidR="00190F3D" w:rsidRPr="00C464CA" w:rsidRDefault="002E6B9F" w:rsidP="002E6B9F">
          <w:pPr>
            <w:ind w:firstLine="720"/>
            <w:jc w:val="both"/>
            <w:rPr>
              <w:rFonts w:ascii="Arial" w:hAnsi="Arial" w:cs="Arial"/>
              <w:sz w:val="20"/>
              <w:szCs w:val="20"/>
            </w:rPr>
          </w:pPr>
          <w:r w:rsidRPr="00C464CA">
            <w:rPr>
              <w:rFonts w:ascii="Arial" w:hAnsi="Arial" w:cs="Arial"/>
              <w:sz w:val="20"/>
              <w:szCs w:val="20"/>
            </w:rPr>
            <w:t xml:space="preserve">By </w:t>
          </w:r>
          <w:r w:rsidR="00262C0B" w:rsidRPr="00C464CA">
            <w:rPr>
              <w:rFonts w:ascii="Arial" w:hAnsi="Arial" w:cs="Arial"/>
              <w:sz w:val="20"/>
              <w:szCs w:val="20"/>
            </w:rPr>
            <w:t>trying to experimenting with the work process, Taylor begu</w:t>
          </w:r>
          <w:r w:rsidR="00190F3D" w:rsidRPr="00C464CA">
            <w:rPr>
              <w:rFonts w:ascii="Arial" w:hAnsi="Arial" w:cs="Arial"/>
              <w:sz w:val="20"/>
              <w:szCs w:val="20"/>
            </w:rPr>
            <w:t>n the draw some ideas on how to make more effective. These ideas turned into the 4 principles of the Scientific Management.</w:t>
          </w:r>
        </w:p>
        <w:p w14:paraId="4B50D049" w14:textId="0EC7ACDA" w:rsidR="006B12BA" w:rsidRPr="00C464CA" w:rsidRDefault="00190F3D" w:rsidP="002E6B9F">
          <w:pPr>
            <w:ind w:firstLine="720"/>
            <w:jc w:val="both"/>
            <w:rPr>
              <w:rFonts w:ascii="Arial" w:hAnsi="Arial" w:cs="Arial"/>
              <w:sz w:val="20"/>
              <w:szCs w:val="20"/>
            </w:rPr>
          </w:pPr>
          <w:r w:rsidRPr="00C464CA">
            <w:rPr>
              <w:rFonts w:ascii="Arial" w:hAnsi="Arial" w:cs="Arial"/>
              <w:sz w:val="20"/>
              <w:szCs w:val="20"/>
            </w:rPr>
            <w:t xml:space="preserve"> </w:t>
          </w:r>
          <w:r w:rsidR="00262C0B" w:rsidRPr="00C464CA">
            <w:rPr>
              <w:rFonts w:ascii="Arial" w:hAnsi="Arial" w:cs="Arial"/>
              <w:sz w:val="20"/>
              <w:szCs w:val="20"/>
            </w:rPr>
            <w:t xml:space="preserve"> </w:t>
          </w:r>
          <w:r w:rsidR="006B12BA" w:rsidRPr="00C464CA">
            <w:rPr>
              <w:rFonts w:ascii="Arial" w:hAnsi="Arial" w:cs="Arial"/>
              <w:sz w:val="20"/>
              <w:szCs w:val="20"/>
            </w:rPr>
            <w:t>The first principle was to analyse the work process by dismantling it into basic tasks and ti</w:t>
          </w:r>
          <w:r w:rsidR="00607C06" w:rsidRPr="00C464CA">
            <w:rPr>
              <w:rFonts w:ascii="Arial" w:hAnsi="Arial" w:cs="Arial"/>
              <w:sz w:val="20"/>
              <w:szCs w:val="20"/>
            </w:rPr>
            <w:t xml:space="preserve">ming them. This created a standardized workflow based on the production process and order of tasks in this process. This system was successfully implemented by Henry Ford in 1914 by creating assembly lines </w:t>
          </w:r>
          <w:r w:rsidR="00A0094F" w:rsidRPr="00C464CA">
            <w:rPr>
              <w:rFonts w:ascii="Arial" w:hAnsi="Arial" w:cs="Arial"/>
              <w:sz w:val="20"/>
              <w:szCs w:val="20"/>
            </w:rPr>
            <w:t>and</w:t>
          </w:r>
          <w:r w:rsidR="00607C06" w:rsidRPr="00C464CA">
            <w:rPr>
              <w:rFonts w:ascii="Arial" w:hAnsi="Arial" w:cs="Arial"/>
              <w:sz w:val="20"/>
              <w:szCs w:val="20"/>
            </w:rPr>
            <w:t xml:space="preserve"> optimizing the production process of each part of a car from start to the final assembly of the vehicle.</w:t>
          </w:r>
        </w:p>
        <w:p w14:paraId="7E784984" w14:textId="725BD0A6" w:rsidR="00607C06" w:rsidRPr="00C464CA" w:rsidRDefault="00607C06" w:rsidP="002E6B9F">
          <w:pPr>
            <w:ind w:firstLine="720"/>
            <w:jc w:val="both"/>
            <w:rPr>
              <w:rFonts w:ascii="Arial" w:hAnsi="Arial" w:cs="Arial"/>
              <w:sz w:val="20"/>
              <w:szCs w:val="20"/>
            </w:rPr>
          </w:pPr>
          <w:r w:rsidRPr="00C464CA">
            <w:rPr>
              <w:rFonts w:ascii="Arial" w:hAnsi="Arial" w:cs="Arial"/>
              <w:sz w:val="20"/>
              <w:szCs w:val="20"/>
            </w:rPr>
            <w:t>Based on the first principle</w:t>
          </w:r>
          <w:r w:rsidR="00C464CA" w:rsidRPr="00C464CA">
            <w:rPr>
              <w:rFonts w:ascii="Arial" w:hAnsi="Arial" w:cs="Arial"/>
              <w:sz w:val="20"/>
              <w:szCs w:val="20"/>
            </w:rPr>
            <w:t>,</w:t>
          </w:r>
          <w:r w:rsidRPr="00C464CA">
            <w:rPr>
              <w:rFonts w:ascii="Arial" w:hAnsi="Arial" w:cs="Arial"/>
              <w:sz w:val="20"/>
              <w:szCs w:val="20"/>
            </w:rPr>
            <w:t xml:space="preserve"> Taylor analysed the requirements of each task in terms of the person hired to do it. </w:t>
          </w:r>
          <w:r w:rsidR="00A0094F" w:rsidRPr="00C464CA">
            <w:rPr>
              <w:rFonts w:ascii="Arial" w:hAnsi="Arial" w:cs="Arial"/>
              <w:sz w:val="20"/>
              <w:szCs w:val="20"/>
            </w:rPr>
            <w:t xml:space="preserve">He concluded that, for each task there are specific skills and traits needed, to </w:t>
          </w:r>
          <w:r w:rsidR="00A0094F" w:rsidRPr="00C464CA">
            <w:rPr>
              <w:rFonts w:ascii="Arial" w:hAnsi="Arial" w:cs="Arial"/>
              <w:sz w:val="20"/>
              <w:szCs w:val="20"/>
            </w:rPr>
            <w:lastRenderedPageBreak/>
            <w:t xml:space="preserve">reach maximum potential of production the process. This led to the scientific selection of workers </w:t>
          </w:r>
          <w:r w:rsidR="002E6B9F" w:rsidRPr="00C464CA">
            <w:rPr>
              <w:rFonts w:ascii="Arial" w:hAnsi="Arial" w:cs="Arial"/>
              <w:sz w:val="20"/>
              <w:szCs w:val="20"/>
            </w:rPr>
            <w:t>based on their skills and abilities.</w:t>
          </w:r>
        </w:p>
        <w:p w14:paraId="47B81B7C" w14:textId="74EAE4E3" w:rsidR="002E6B9F" w:rsidRPr="00C464CA" w:rsidRDefault="002E6B9F" w:rsidP="002E6B9F">
          <w:pPr>
            <w:ind w:firstLine="720"/>
            <w:jc w:val="both"/>
            <w:rPr>
              <w:rFonts w:ascii="Arial" w:hAnsi="Arial" w:cs="Arial"/>
              <w:sz w:val="20"/>
              <w:szCs w:val="20"/>
            </w:rPr>
          </w:pPr>
          <w:r w:rsidRPr="00C464CA">
            <w:rPr>
              <w:rFonts w:ascii="Arial" w:hAnsi="Arial" w:cs="Arial"/>
              <w:sz w:val="20"/>
              <w:szCs w:val="20"/>
            </w:rPr>
            <w:t>However</w:t>
          </w:r>
          <w:r w:rsidR="00C464CA" w:rsidRPr="00C464CA">
            <w:rPr>
              <w:rFonts w:ascii="Arial" w:hAnsi="Arial" w:cs="Arial"/>
              <w:sz w:val="20"/>
              <w:szCs w:val="20"/>
            </w:rPr>
            <w:t>,</w:t>
          </w:r>
          <w:r w:rsidRPr="00C464CA">
            <w:rPr>
              <w:rFonts w:ascii="Arial" w:hAnsi="Arial" w:cs="Arial"/>
              <w:sz w:val="20"/>
              <w:szCs w:val="20"/>
            </w:rPr>
            <w:t xml:space="preserve"> the division of the work tasks resulted in separating the planning and coordination process from the execution processes. This created the need for new management roles designed to plan and oversee the execution process. </w:t>
          </w:r>
        </w:p>
        <w:p w14:paraId="7A84D8E7" w14:textId="77777777" w:rsidR="00B07C2D" w:rsidRPr="00C464CA" w:rsidRDefault="00B07C2D" w:rsidP="006B12BA">
          <w:pPr>
            <w:ind w:firstLine="720"/>
            <w:rPr>
              <w:rFonts w:ascii="Arial" w:hAnsi="Arial" w:cs="Arial"/>
              <w:sz w:val="20"/>
              <w:szCs w:val="20"/>
            </w:rPr>
          </w:pPr>
          <w:r w:rsidRPr="00C464CA">
            <w:rPr>
              <w:rFonts w:ascii="Arial" w:hAnsi="Arial" w:cs="Arial"/>
              <w:sz w:val="20"/>
              <w:szCs w:val="20"/>
            </w:rPr>
            <w:t>This provided the basis for the creation of the concept of Human Resources Management in the 1980’s, a science focused on the management activities and decisions that govern the relations between the workforce and organisations and how the assets and resources are spent in order to increase the productivity (Beer, et al., 1984).</w:t>
          </w:r>
        </w:p>
        <w:p w14:paraId="43604EBB" w14:textId="526384F3" w:rsidR="00B07C2D" w:rsidRPr="00C464CA" w:rsidRDefault="00B07C2D" w:rsidP="00720992">
          <w:pPr>
            <w:ind w:firstLine="720"/>
            <w:jc w:val="both"/>
            <w:rPr>
              <w:rFonts w:ascii="Arial" w:hAnsi="Arial" w:cs="Arial"/>
              <w:sz w:val="20"/>
              <w:szCs w:val="20"/>
            </w:rPr>
          </w:pPr>
          <w:r w:rsidRPr="00C464CA">
            <w:rPr>
              <w:rFonts w:ascii="Arial" w:hAnsi="Arial" w:cs="Arial"/>
              <w:sz w:val="20"/>
              <w:szCs w:val="20"/>
            </w:rPr>
            <w:t xml:space="preserve">All these strategies involve all the decisions taken regarding the use of all the available assets like workforce, organizational structure, acquirement and development of human resources through recruitment and training, etc. (Armstrong, 2011). </w:t>
          </w:r>
        </w:p>
        <w:p w14:paraId="4379DE1D" w14:textId="13069FBE" w:rsidR="00E30F00" w:rsidRPr="00C464CA" w:rsidRDefault="00B07C2D" w:rsidP="00720992">
          <w:pPr>
            <w:ind w:firstLine="720"/>
            <w:jc w:val="both"/>
            <w:rPr>
              <w:rFonts w:ascii="Arial" w:hAnsi="Arial" w:cs="Arial"/>
              <w:sz w:val="20"/>
              <w:szCs w:val="20"/>
            </w:rPr>
          </w:pPr>
          <w:r w:rsidRPr="00C464CA">
            <w:rPr>
              <w:rFonts w:ascii="Arial" w:hAnsi="Arial" w:cs="Arial"/>
              <w:sz w:val="20"/>
              <w:szCs w:val="20"/>
            </w:rPr>
            <w:t xml:space="preserve">Therefore we can see the management of human resources as the planning and implementing of strategies designed to increase the motivation of the workforce by fulfilling their needs and expectations with the purpose of increasing the productivity and efficiency in reaching the </w:t>
          </w:r>
          <w:r w:rsidR="00745475" w:rsidRPr="00C464CA">
            <w:rPr>
              <w:rFonts w:ascii="Arial" w:hAnsi="Arial" w:cs="Arial"/>
              <w:sz w:val="20"/>
              <w:szCs w:val="20"/>
            </w:rPr>
            <w:t>common goal of the organisation.</w:t>
          </w:r>
        </w:p>
        <w:p w14:paraId="78BBE0E5" w14:textId="2281428A" w:rsidR="00190F3D" w:rsidRPr="00C464CA" w:rsidRDefault="00190F3D" w:rsidP="00720992">
          <w:pPr>
            <w:ind w:firstLine="720"/>
            <w:jc w:val="both"/>
            <w:rPr>
              <w:rFonts w:ascii="Arial" w:hAnsi="Arial" w:cs="Arial"/>
            </w:rPr>
          </w:pPr>
        </w:p>
        <w:p w14:paraId="5379CBB4" w14:textId="4A0AACB0" w:rsidR="00EB2629" w:rsidRPr="00C464CA" w:rsidRDefault="00141160" w:rsidP="00EB2629">
          <w:pPr>
            <w:pStyle w:val="Heading2"/>
            <w:numPr>
              <w:ilvl w:val="0"/>
              <w:numId w:val="2"/>
            </w:numPr>
            <w:jc w:val="both"/>
            <w:rPr>
              <w:rFonts w:ascii="Arial" w:hAnsi="Arial" w:cs="Arial"/>
            </w:rPr>
          </w:pPr>
          <w:bookmarkStart w:id="4" w:name="_Toc118235682"/>
          <w:r w:rsidRPr="00C464CA">
            <w:rPr>
              <w:rFonts w:ascii="Arial" w:hAnsi="Arial" w:cs="Arial"/>
            </w:rPr>
            <w:t>Effective People Management Theories</w:t>
          </w:r>
          <w:bookmarkEnd w:id="4"/>
        </w:p>
        <w:p w14:paraId="3DE6D802" w14:textId="207080C5" w:rsidR="00EB2629" w:rsidRPr="00C464CA" w:rsidRDefault="00E30F00" w:rsidP="00B07C2D">
          <w:pPr>
            <w:ind w:firstLine="720"/>
            <w:jc w:val="both"/>
            <w:rPr>
              <w:rFonts w:ascii="Arial" w:hAnsi="Arial" w:cs="Arial"/>
              <w:sz w:val="20"/>
            </w:rPr>
          </w:pPr>
          <w:r w:rsidRPr="00C464CA">
            <w:rPr>
              <w:rFonts w:ascii="Arial" w:hAnsi="Arial" w:cs="Arial"/>
              <w:sz w:val="20"/>
            </w:rPr>
            <w:t>The studies and researches had as the main purpose ways of increasing performance of the workforce by analysing the factors that influenced the behaviour of the employees and how this behaviour can be direct</w:t>
          </w:r>
          <w:r w:rsidR="00B07C2D" w:rsidRPr="00C464CA">
            <w:rPr>
              <w:rFonts w:ascii="Arial" w:hAnsi="Arial" w:cs="Arial"/>
              <w:sz w:val="20"/>
            </w:rPr>
            <w:t xml:space="preserve">ed towards the desired outcome </w:t>
          </w:r>
          <w:sdt>
            <w:sdtPr>
              <w:rPr>
                <w:rFonts w:ascii="Arial" w:hAnsi="Arial" w:cs="Arial"/>
                <w:sz w:val="20"/>
              </w:rPr>
              <w:id w:val="1627890404"/>
              <w:citation/>
            </w:sdtPr>
            <w:sdtEndPr/>
            <w:sdtContent>
              <w:r w:rsidR="00B07C2D" w:rsidRPr="00C464CA">
                <w:rPr>
                  <w:rFonts w:ascii="Arial" w:hAnsi="Arial" w:cs="Arial"/>
                  <w:sz w:val="20"/>
                </w:rPr>
                <w:fldChar w:fldCharType="begin"/>
              </w:r>
              <w:r w:rsidR="00B07C2D" w:rsidRPr="00C464CA">
                <w:rPr>
                  <w:rFonts w:ascii="Arial" w:hAnsi="Arial" w:cs="Arial"/>
                  <w:sz w:val="20"/>
                  <w:lang w:val="en-US"/>
                </w:rPr>
                <w:instrText xml:space="preserve">CITATION Tor20 \p 7-10 \l 1033 </w:instrText>
              </w:r>
              <w:r w:rsidR="00B07C2D" w:rsidRPr="00C464CA">
                <w:rPr>
                  <w:rFonts w:ascii="Arial" w:hAnsi="Arial" w:cs="Arial"/>
                  <w:sz w:val="20"/>
                </w:rPr>
                <w:fldChar w:fldCharType="separate"/>
              </w:r>
              <w:r w:rsidR="00315611" w:rsidRPr="00315611">
                <w:rPr>
                  <w:rFonts w:ascii="Arial" w:hAnsi="Arial" w:cs="Arial"/>
                  <w:noProof/>
                  <w:sz w:val="20"/>
                  <w:lang w:val="en-US"/>
                </w:rPr>
                <w:t>(Torrington, et al., 2020, pp. 7-10)</w:t>
              </w:r>
              <w:r w:rsidR="00B07C2D" w:rsidRPr="00C464CA">
                <w:rPr>
                  <w:rFonts w:ascii="Arial" w:hAnsi="Arial" w:cs="Arial"/>
                  <w:sz w:val="20"/>
                </w:rPr>
                <w:fldChar w:fldCharType="end"/>
              </w:r>
            </w:sdtContent>
          </w:sdt>
          <w:r w:rsidR="00B07C2D" w:rsidRPr="00C464CA">
            <w:rPr>
              <w:rFonts w:ascii="Arial" w:hAnsi="Arial" w:cs="Arial"/>
              <w:sz w:val="20"/>
            </w:rPr>
            <w:t>.</w:t>
          </w:r>
          <w:r w:rsidR="00EB2629" w:rsidRPr="00C464CA">
            <w:rPr>
              <w:rFonts w:ascii="Arial" w:hAnsi="Arial" w:cs="Arial"/>
              <w:sz w:val="20"/>
            </w:rPr>
            <w:t xml:space="preserve"> </w:t>
          </w:r>
        </w:p>
        <w:p w14:paraId="2C6395E1" w14:textId="67372FE2" w:rsidR="00EB2629" w:rsidRPr="00C464CA" w:rsidRDefault="00BD5B8E" w:rsidP="00EB2629">
          <w:pPr>
            <w:ind w:firstLine="720"/>
            <w:jc w:val="both"/>
            <w:rPr>
              <w:rFonts w:ascii="Arial" w:hAnsi="Arial" w:cs="Arial"/>
              <w:sz w:val="20"/>
            </w:rPr>
          </w:pPr>
          <w:r w:rsidRPr="00C464CA">
            <w:rPr>
              <w:rFonts w:ascii="Arial" w:hAnsi="Arial" w:cs="Arial"/>
              <w:noProof/>
              <w:sz w:val="20"/>
              <w:lang w:val="en-US"/>
            </w:rPr>
            <w:drawing>
              <wp:anchor distT="0" distB="0" distL="114300" distR="114300" simplePos="0" relativeHeight="251660288" behindDoc="1" locked="0" layoutInCell="1" allowOverlap="1" wp14:anchorId="4871DA00" wp14:editId="28025F73">
                <wp:simplePos x="0" y="0"/>
                <wp:positionH relativeFrom="column">
                  <wp:posOffset>-38100</wp:posOffset>
                </wp:positionH>
                <wp:positionV relativeFrom="page">
                  <wp:posOffset>5553075</wp:posOffset>
                </wp:positionV>
                <wp:extent cx="4038600" cy="2169795"/>
                <wp:effectExtent l="0" t="0" r="0" b="1905"/>
                <wp:wrapTight wrapText="bothSides">
                  <wp:wrapPolygon edited="0">
                    <wp:start x="0" y="0"/>
                    <wp:lineTo x="0" y="21429"/>
                    <wp:lineTo x="21498" y="21429"/>
                    <wp:lineTo x="214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needs4.webp"/>
                        <pic:cNvPicPr/>
                      </pic:nvPicPr>
                      <pic:blipFill rotWithShape="1">
                        <a:blip r:embed="rId11" cstate="print">
                          <a:extLst>
                            <a:ext uri="{28A0092B-C50C-407E-A947-70E740481C1C}">
                              <a14:useLocalDpi xmlns:a14="http://schemas.microsoft.com/office/drawing/2010/main" val="0"/>
                            </a:ext>
                          </a:extLst>
                        </a:blip>
                        <a:srcRect b="21919"/>
                        <a:stretch/>
                      </pic:blipFill>
                      <pic:spPr bwMode="auto">
                        <a:xfrm>
                          <a:off x="0" y="0"/>
                          <a:ext cx="4038600" cy="2169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2629" w:rsidRPr="00C464CA">
            <w:rPr>
              <w:rFonts w:ascii="Arial" w:hAnsi="Arial" w:cs="Arial"/>
              <w:sz w:val="20"/>
            </w:rPr>
            <w:t>There are numerous theories that appeared through these studies, most notable being Maslow’s “Hierarchy of needs” and Herzberg’s “dual factor theory”. These 2 theories identified</w:t>
          </w:r>
          <w:r w:rsidR="00E30F00" w:rsidRPr="00C464CA">
            <w:rPr>
              <w:rFonts w:ascii="Arial" w:hAnsi="Arial" w:cs="Arial"/>
              <w:sz w:val="20"/>
            </w:rPr>
            <w:t xml:space="preserve"> and categorised these factors which influenced the actions of each individuals toward reaching a goal. </w:t>
          </w:r>
        </w:p>
        <w:p w14:paraId="24F62861" w14:textId="74491842" w:rsidR="00E30F00" w:rsidRPr="00C464CA" w:rsidRDefault="00E30F00" w:rsidP="00EB2629">
          <w:pPr>
            <w:ind w:firstLine="720"/>
            <w:jc w:val="both"/>
            <w:rPr>
              <w:rFonts w:ascii="Arial" w:hAnsi="Arial" w:cs="Arial"/>
              <w:sz w:val="20"/>
            </w:rPr>
          </w:pPr>
          <w:r w:rsidRPr="00C464CA">
            <w:rPr>
              <w:rFonts w:ascii="Arial" w:hAnsi="Arial" w:cs="Arial"/>
              <w:sz w:val="20"/>
            </w:rPr>
            <w:t>Abraham Maslow called these factors “needs” and created a hierarchy based on importance. In 1960’s, Douglas McGregor, arranged the needs into a pyramid of needs with the essential ones at the base.</w:t>
          </w:r>
        </w:p>
        <w:p w14:paraId="38DD5C37" w14:textId="7846EBB3" w:rsidR="00BD5B8E" w:rsidRPr="00C464CA" w:rsidRDefault="00EB2629" w:rsidP="00EB2629">
          <w:pPr>
            <w:pStyle w:val="Caption"/>
            <w:rPr>
              <w:rFonts w:ascii="Arial" w:hAnsi="Arial" w:cs="Arial"/>
              <w:sz w:val="16"/>
            </w:rPr>
          </w:pPr>
          <w:r w:rsidRPr="00C464CA">
            <w:rPr>
              <w:rFonts w:ascii="Arial" w:hAnsi="Arial" w:cs="Arial"/>
              <w:sz w:val="16"/>
            </w:rPr>
            <w:t xml:space="preserve">                     </w:t>
          </w:r>
        </w:p>
        <w:p w14:paraId="4A1E4ABE" w14:textId="4B34F068" w:rsidR="00BD5B8E" w:rsidRPr="00C464CA" w:rsidRDefault="00BD5B8E" w:rsidP="00EB2629">
          <w:pPr>
            <w:pStyle w:val="Caption"/>
            <w:rPr>
              <w:rFonts w:ascii="Arial" w:hAnsi="Arial" w:cs="Arial"/>
              <w:sz w:val="16"/>
            </w:rPr>
          </w:pPr>
          <w:r w:rsidRPr="00C464CA">
            <w:rPr>
              <w:rFonts w:ascii="Arial" w:hAnsi="Arial" w:cs="Arial"/>
              <w:noProof/>
              <w:sz w:val="16"/>
              <w:lang w:val="en-US"/>
            </w:rPr>
            <mc:AlternateContent>
              <mc:Choice Requires="wps">
                <w:drawing>
                  <wp:anchor distT="0" distB="0" distL="114300" distR="114300" simplePos="0" relativeHeight="251662336" behindDoc="1" locked="0" layoutInCell="1" allowOverlap="1" wp14:anchorId="3AD06486" wp14:editId="42888B7C">
                    <wp:simplePos x="0" y="0"/>
                    <wp:positionH relativeFrom="column">
                      <wp:posOffset>132715</wp:posOffset>
                    </wp:positionH>
                    <wp:positionV relativeFrom="paragraph">
                      <wp:posOffset>16510</wp:posOffset>
                    </wp:positionV>
                    <wp:extent cx="4810125" cy="635"/>
                    <wp:effectExtent l="0" t="0" r="9525" b="0"/>
                    <wp:wrapTight wrapText="bothSides">
                      <wp:wrapPolygon edited="0">
                        <wp:start x="0" y="0"/>
                        <wp:lineTo x="0" y="20057"/>
                        <wp:lineTo x="21557" y="20057"/>
                        <wp:lineTo x="2155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810125" cy="635"/>
                            </a:xfrm>
                            <a:prstGeom prst="rect">
                              <a:avLst/>
                            </a:prstGeom>
                            <a:solidFill>
                              <a:prstClr val="white"/>
                            </a:solidFill>
                            <a:ln>
                              <a:noFill/>
                            </a:ln>
                          </wps:spPr>
                          <wps:txbx>
                            <w:txbxContent>
                              <w:p w14:paraId="7C6CD5B3" w14:textId="1D567355" w:rsidR="00BD5B8E" w:rsidRPr="001C5F0F" w:rsidRDefault="00BD5B8E" w:rsidP="00BD5B8E">
                                <w:pPr>
                                  <w:pStyle w:val="Caption"/>
                                  <w:rPr>
                                    <w:rFonts w:ascii="Arial" w:hAnsi="Arial" w:cs="Arial"/>
                                    <w:noProof/>
                                  </w:rPr>
                                </w:pPr>
                                <w:r>
                                  <w:t xml:space="preserve">Figure </w:t>
                                </w:r>
                                <w:fldSimple w:instr=" SEQ Figure \* ARABIC ">
                                  <w:r w:rsidR="00281AB0">
                                    <w:rPr>
                                      <w:noProof/>
                                    </w:rPr>
                                    <w:t>1</w:t>
                                  </w:r>
                                </w:fldSimple>
                                <w:r>
                                  <w:rPr>
                                    <w:noProof/>
                                  </w:rPr>
                                  <w:t xml:space="preserve"> </w:t>
                                </w:r>
                                <w:r w:rsidRPr="003550DE">
                                  <w:rPr>
                                    <w:noProof/>
                                  </w:rPr>
                                  <w:t>Maslow's Hierarchy of Needs (source - https://www.simplypsychology.org/maslow.html)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D06486" id="Text Box 2" o:spid="_x0000_s1027" type="#_x0000_t202" style="position:absolute;margin-left:10.45pt;margin-top:1.3pt;width:378.75pt;height:.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" stroked="f">
                    <v:textbox style="mso-fit-shape-to-text:t" inset="0,0,0,0">
                      <w:txbxContent>
                        <w:p w14:paraId="7C6CD5B3" w14:textId="1D567355" w:rsidR="00BD5B8E" w:rsidRPr="001C5F0F" w:rsidRDefault="00BD5B8E" w:rsidP="00BD5B8E">
                          <w:pPr>
                            <w:pStyle w:val="Caption"/>
                            <w:rPr>
                              <w:rFonts w:ascii="Arial" w:hAnsi="Arial" w:cs="Arial"/>
                              <w:noProof/>
                            </w:rPr>
                          </w:pPr>
                          <w:r>
                            <w:t xml:space="preserve">Figure </w:t>
                          </w:r>
                          <w:r>
                            <w:fldChar w:fldCharType="begin"/>
                          </w:r>
                          <w:r>
                            <w:instrText xml:space="preserve"> SEQ Figure \* ARABIC </w:instrText>
                          </w:r>
                          <w:r>
                            <w:fldChar w:fldCharType="separate"/>
                          </w:r>
                          <w:r w:rsidR="00281AB0">
                            <w:rPr>
                              <w:noProof/>
                            </w:rPr>
                            <w:t>1</w:t>
                          </w:r>
                          <w:r>
                            <w:fldChar w:fldCharType="end"/>
                          </w:r>
                          <w:r>
                            <w:rPr>
                              <w:noProof/>
                            </w:rPr>
                            <w:t xml:space="preserve"> </w:t>
                          </w:r>
                          <w:r w:rsidRPr="003550DE">
                            <w:rPr>
                              <w:noProof/>
                            </w:rPr>
                            <w:t>Maslow's Hierarchy of Needs (source - https://www.simplypsychology.org/maslow.html)</w:t>
                          </w:r>
                        </w:p>
                      </w:txbxContent>
                    </v:textbox>
                    <w10:wrap type="tight"/>
                  </v:shape>
                </w:pict>
              </mc:Fallback>
            </mc:AlternateContent>
          </w:r>
          <w:r w:rsidRPr="00C464CA">
            <w:rPr>
              <w:rFonts w:ascii="Arial" w:hAnsi="Arial" w:cs="Arial"/>
              <w:sz w:val="16"/>
            </w:rPr>
            <w:t xml:space="preserve">                 </w:t>
          </w:r>
        </w:p>
        <w:p w14:paraId="237E6441" w14:textId="27A2E4F5" w:rsidR="00190F3D" w:rsidRPr="00C464CA" w:rsidRDefault="00BD5B8E" w:rsidP="00EB2629">
          <w:pPr>
            <w:pStyle w:val="Caption"/>
            <w:rPr>
              <w:rFonts w:ascii="Arial" w:hAnsi="Arial" w:cs="Arial"/>
              <w:sz w:val="16"/>
            </w:rPr>
          </w:pPr>
          <w:r w:rsidRPr="00C464CA">
            <w:rPr>
              <w:rFonts w:ascii="Arial" w:hAnsi="Arial" w:cs="Arial"/>
              <w:sz w:val="16"/>
            </w:rPr>
            <w:t xml:space="preserve">                                         </w:t>
          </w:r>
          <w:r w:rsidR="00EB2629" w:rsidRPr="00C464CA">
            <w:rPr>
              <w:rFonts w:ascii="Arial" w:hAnsi="Arial" w:cs="Arial"/>
              <w:sz w:val="16"/>
            </w:rPr>
            <w:t xml:space="preserve">    </w:t>
          </w:r>
        </w:p>
        <w:p w14:paraId="197952AB" w14:textId="77777777" w:rsidR="000D230F" w:rsidRPr="00C464CA" w:rsidRDefault="00190F3D" w:rsidP="00B07C2D">
          <w:pPr>
            <w:ind w:firstLine="720"/>
            <w:jc w:val="both"/>
            <w:rPr>
              <w:rFonts w:ascii="Arial" w:hAnsi="Arial" w:cs="Arial"/>
              <w:sz w:val="20"/>
            </w:rPr>
          </w:pPr>
          <w:r w:rsidRPr="00C464CA">
            <w:rPr>
              <w:rFonts w:ascii="Arial" w:hAnsi="Arial" w:cs="Arial"/>
              <w:sz w:val="20"/>
            </w:rPr>
            <w:t xml:space="preserve">The Maslow’s theory provides a good evaluation of motivation at work and brings in attention of the management methods of devising plans to increasing the performance by addressing the needs of the workforce. However, </w:t>
          </w:r>
          <w:r w:rsidR="00F8224A" w:rsidRPr="00C464CA">
            <w:rPr>
              <w:rFonts w:ascii="Arial" w:hAnsi="Arial" w:cs="Arial"/>
              <w:sz w:val="20"/>
            </w:rPr>
            <w:t xml:space="preserve">it has been proved that, since each person has different values systems, goals and needs, the strategies designed to improve the motivation of the workforce cannot be standardized and must take in consideration the differences between individuals (age, sex, beliefs, education, personal priorities and desires, </w:t>
          </w:r>
          <w:proofErr w:type="spellStart"/>
          <w:r w:rsidR="00F8224A" w:rsidRPr="00C464CA">
            <w:rPr>
              <w:rFonts w:ascii="Arial" w:hAnsi="Arial" w:cs="Arial"/>
              <w:sz w:val="20"/>
            </w:rPr>
            <w:t>etc</w:t>
          </w:r>
          <w:proofErr w:type="spellEnd"/>
          <w:r w:rsidR="00F8224A" w:rsidRPr="00C464CA">
            <w:rPr>
              <w:rFonts w:ascii="Arial" w:hAnsi="Arial" w:cs="Arial"/>
              <w:sz w:val="20"/>
            </w:rPr>
            <w:t>).</w:t>
          </w:r>
          <w:r w:rsidR="0080037E" w:rsidRPr="00C464CA">
            <w:rPr>
              <w:rFonts w:ascii="Arial" w:hAnsi="Arial" w:cs="Arial"/>
              <w:sz w:val="20"/>
            </w:rPr>
            <w:t xml:space="preserve"> </w:t>
          </w:r>
        </w:p>
        <w:p w14:paraId="2317BCDE" w14:textId="10D84E53" w:rsidR="00190F3D" w:rsidRPr="00C464CA" w:rsidRDefault="0080037E" w:rsidP="00B07C2D">
          <w:pPr>
            <w:ind w:firstLine="720"/>
            <w:jc w:val="both"/>
            <w:rPr>
              <w:rFonts w:ascii="Arial" w:hAnsi="Arial" w:cs="Arial"/>
              <w:sz w:val="20"/>
            </w:rPr>
          </w:pPr>
          <w:r w:rsidRPr="00C464CA">
            <w:rPr>
              <w:rFonts w:ascii="Arial" w:hAnsi="Arial" w:cs="Arial"/>
              <w:sz w:val="20"/>
            </w:rPr>
            <w:t xml:space="preserve">The applications of this theory in the Human Resources Management can help the managers identify and address both positive and negative tendencies and create an environment where the worker feels appreciated and rewarded for the performance in fulfilling his duties, through the satisfaction of his individual needs and desires. This would motivate the employee to increase his efforts toward </w:t>
          </w:r>
          <w:r w:rsidRPr="00C464CA">
            <w:rPr>
              <w:rFonts w:ascii="Arial" w:hAnsi="Arial" w:cs="Arial"/>
              <w:sz w:val="20"/>
            </w:rPr>
            <w:lastRenderedPageBreak/>
            <w:t>achieving the organisational common goal</w:t>
          </w:r>
          <w:r w:rsidR="000D230F" w:rsidRPr="00C464CA">
            <w:rPr>
              <w:rFonts w:ascii="Arial" w:hAnsi="Arial" w:cs="Arial"/>
              <w:sz w:val="20"/>
            </w:rPr>
            <w:t xml:space="preserve"> by his choice and not because he is expected to </w:t>
          </w:r>
          <w:sdt>
            <w:sdtPr>
              <w:rPr>
                <w:rFonts w:ascii="Arial" w:hAnsi="Arial" w:cs="Arial"/>
                <w:sz w:val="20"/>
              </w:rPr>
              <w:id w:val="1976790360"/>
              <w:citation/>
            </w:sdtPr>
            <w:sdtEndPr/>
            <w:sdtContent>
              <w:r w:rsidR="000D230F" w:rsidRPr="00C464CA">
                <w:rPr>
                  <w:rFonts w:ascii="Arial" w:hAnsi="Arial" w:cs="Arial"/>
                  <w:sz w:val="20"/>
                </w:rPr>
                <w:fldChar w:fldCharType="begin"/>
              </w:r>
              <w:r w:rsidR="000D230F" w:rsidRPr="00C464CA">
                <w:rPr>
                  <w:rFonts w:ascii="Arial" w:hAnsi="Arial" w:cs="Arial"/>
                  <w:sz w:val="20"/>
                  <w:lang w:val="en-US"/>
                </w:rPr>
                <w:instrText xml:space="preserve"> CITATION Cha211 \l 1033 </w:instrText>
              </w:r>
              <w:r w:rsidR="000D230F" w:rsidRPr="00C464CA">
                <w:rPr>
                  <w:rFonts w:ascii="Arial" w:hAnsi="Arial" w:cs="Arial"/>
                  <w:sz w:val="20"/>
                </w:rPr>
                <w:fldChar w:fldCharType="separate"/>
              </w:r>
              <w:r w:rsidR="00315611" w:rsidRPr="00315611">
                <w:rPr>
                  <w:rFonts w:ascii="Arial" w:hAnsi="Arial" w:cs="Arial"/>
                  <w:noProof/>
                  <w:sz w:val="20"/>
                  <w:lang w:val="en-US"/>
                </w:rPr>
                <w:t>(Channell, 2021)</w:t>
              </w:r>
              <w:r w:rsidR="000D230F" w:rsidRPr="00C464CA">
                <w:rPr>
                  <w:rFonts w:ascii="Arial" w:hAnsi="Arial" w:cs="Arial"/>
                  <w:sz w:val="20"/>
                </w:rPr>
                <w:fldChar w:fldCharType="end"/>
              </w:r>
            </w:sdtContent>
          </w:sdt>
          <w:r w:rsidRPr="00C464CA">
            <w:rPr>
              <w:rFonts w:ascii="Arial" w:hAnsi="Arial" w:cs="Arial"/>
              <w:sz w:val="20"/>
            </w:rPr>
            <w:t>.</w:t>
          </w:r>
        </w:p>
        <w:p w14:paraId="07A1E9D7" w14:textId="6A81AF0B" w:rsidR="00BD5B8E" w:rsidRPr="00C464CA" w:rsidRDefault="00855FA7" w:rsidP="00851863">
          <w:pPr>
            <w:ind w:firstLine="720"/>
            <w:jc w:val="both"/>
            <w:rPr>
              <w:rFonts w:ascii="Arial" w:hAnsi="Arial" w:cs="Arial"/>
              <w:sz w:val="20"/>
            </w:rPr>
          </w:pPr>
          <w:r w:rsidRPr="00C464CA">
            <w:rPr>
              <w:rFonts w:ascii="Arial" w:hAnsi="Arial" w:cs="Arial"/>
              <w:sz w:val="20"/>
            </w:rPr>
            <w:t xml:space="preserve">Another research studying what influences the performance of a worker was done by Herzberg which launched the </w:t>
          </w:r>
          <w:r w:rsidR="00F8224A" w:rsidRPr="00C464CA">
            <w:rPr>
              <w:rFonts w:ascii="Arial" w:hAnsi="Arial" w:cs="Arial"/>
              <w:sz w:val="20"/>
            </w:rPr>
            <w:t>dual</w:t>
          </w:r>
          <w:r w:rsidR="00851863" w:rsidRPr="00C464CA">
            <w:rPr>
              <w:rFonts w:ascii="Arial" w:hAnsi="Arial" w:cs="Arial"/>
              <w:sz w:val="20"/>
            </w:rPr>
            <w:t xml:space="preserve"> factor theory. He interviewed a group of subjects in regards to the incidents related to the work experience that impacted the motivation and performance of each individual from the test group. </w:t>
          </w:r>
          <w:r w:rsidR="00BD5B8E" w:rsidRPr="00C464CA">
            <w:rPr>
              <w:rFonts w:ascii="Arial" w:hAnsi="Arial" w:cs="Arial"/>
              <w:noProof/>
              <w:sz w:val="20"/>
              <w:lang w:val="en-US"/>
            </w:rPr>
            <mc:AlternateContent>
              <mc:Choice Requires="wps">
                <w:drawing>
                  <wp:anchor distT="0" distB="0" distL="114300" distR="114300" simplePos="0" relativeHeight="251665408" behindDoc="1" locked="0" layoutInCell="1" allowOverlap="1" wp14:anchorId="37BA8288" wp14:editId="507C35A5">
                    <wp:simplePos x="0" y="0"/>
                    <wp:positionH relativeFrom="column">
                      <wp:posOffset>0</wp:posOffset>
                    </wp:positionH>
                    <wp:positionV relativeFrom="paragraph">
                      <wp:posOffset>2750185</wp:posOffset>
                    </wp:positionV>
                    <wp:extent cx="345821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458210" cy="635"/>
                            </a:xfrm>
                            <a:prstGeom prst="rect">
                              <a:avLst/>
                            </a:prstGeom>
                            <a:solidFill>
                              <a:prstClr val="white"/>
                            </a:solidFill>
                            <a:ln>
                              <a:noFill/>
                            </a:ln>
                          </wps:spPr>
                          <wps:txbx>
                            <w:txbxContent>
                              <w:p w14:paraId="2E987003" w14:textId="4D2C80BF" w:rsidR="00BD5B8E" w:rsidRPr="00351E9C" w:rsidRDefault="00BD5B8E" w:rsidP="00BD5B8E">
                                <w:pPr>
                                  <w:pStyle w:val="Caption"/>
                                  <w:rPr>
                                    <w:rFonts w:ascii="Arial" w:hAnsi="Arial" w:cs="Arial"/>
                                  </w:rPr>
                                </w:pPr>
                                <w:r>
                                  <w:t xml:space="preserve">Figure </w:t>
                                </w:r>
                                <w:fldSimple w:instr=" SEQ Figure \* ARABIC ">
                                  <w:r w:rsidR="00281AB0">
                                    <w:rPr>
                                      <w:noProof/>
                                    </w:rPr>
                                    <w:t>2</w:t>
                                  </w:r>
                                </w:fldSimple>
                                <w:r>
                                  <w:t xml:space="preserve"> Dual factor Theory (source-</w:t>
                                </w:r>
                                <w:r w:rsidRPr="00BD5B8E">
                                  <w:t xml:space="preserve"> https://www.simplypsychology.org/herzbergs-two-factor-theory.html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BA8288" id="Text Box 4" o:spid="_x0000_s1028" type="#_x0000_t202" style="position:absolute;left:0;text-align:left;margin-left:0;margin-top:216.55pt;width:272.3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" stroked="f">
                    <v:textbox style="mso-fit-shape-to-text:t" inset="0,0,0,0">
                      <w:txbxContent>
                        <w:p w14:paraId="2E987003" w14:textId="4D2C80BF" w:rsidR="00BD5B8E" w:rsidRPr="00351E9C" w:rsidRDefault="00BD5B8E" w:rsidP="00BD5B8E">
                          <w:pPr>
                            <w:pStyle w:val="Caption"/>
                            <w:rPr>
                              <w:rFonts w:ascii="Arial" w:hAnsi="Arial" w:cs="Arial"/>
                            </w:rPr>
                          </w:pPr>
                          <w:r>
                            <w:t xml:space="preserve">Figure </w:t>
                          </w:r>
                          <w:r>
                            <w:fldChar w:fldCharType="begin"/>
                          </w:r>
                          <w:r>
                            <w:instrText xml:space="preserve"> SEQ Figure \* ARABIC </w:instrText>
                          </w:r>
                          <w:r>
                            <w:fldChar w:fldCharType="separate"/>
                          </w:r>
                          <w:r w:rsidR="00281AB0">
                            <w:rPr>
                              <w:noProof/>
                            </w:rPr>
                            <w:t>2</w:t>
                          </w:r>
                          <w:r>
                            <w:fldChar w:fldCharType="end"/>
                          </w:r>
                          <w:r>
                            <w:t xml:space="preserve"> Dual factor Theory (source-</w:t>
                          </w:r>
                          <w:r w:rsidRPr="00BD5B8E">
                            <w:t xml:space="preserve"> https://www.simplypsychology.org/herzbergs-two-factor-theory.html</w:t>
                          </w:r>
                        </w:p>
                      </w:txbxContent>
                    </v:textbox>
                    <w10:wrap type="tight"/>
                  </v:shape>
                </w:pict>
              </mc:Fallback>
            </mc:AlternateContent>
          </w:r>
          <w:r w:rsidR="00BD5B8E" w:rsidRPr="00C464CA">
            <w:rPr>
              <w:rFonts w:ascii="Arial" w:hAnsi="Arial" w:cs="Arial"/>
              <w:noProof/>
              <w:sz w:val="20"/>
              <w:lang w:val="en-US"/>
            </w:rPr>
            <w:drawing>
              <wp:anchor distT="0" distB="0" distL="114300" distR="114300" simplePos="0" relativeHeight="251663360" behindDoc="1" locked="0" layoutInCell="1" allowOverlap="1" wp14:anchorId="34B86B5E" wp14:editId="4FED0093">
                <wp:simplePos x="0" y="0"/>
                <wp:positionH relativeFrom="column">
                  <wp:posOffset>0</wp:posOffset>
                </wp:positionH>
                <wp:positionV relativeFrom="paragraph">
                  <wp:posOffset>692785</wp:posOffset>
                </wp:positionV>
                <wp:extent cx="3458210" cy="2000250"/>
                <wp:effectExtent l="0" t="0" r="8890" b="0"/>
                <wp:wrapTight wrapText="bothSides">
                  <wp:wrapPolygon edited="0">
                    <wp:start x="0" y="0"/>
                    <wp:lineTo x="0" y="21394"/>
                    <wp:lineTo x="21537" y="21394"/>
                    <wp:lineTo x="2153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wo-Factor-Theory.webp"/>
                        <pic:cNvPicPr/>
                      </pic:nvPicPr>
                      <pic:blipFill>
                        <a:blip r:embed="rId12">
                          <a:extLst>
                            <a:ext uri="{28A0092B-C50C-407E-A947-70E740481C1C}">
                              <a14:useLocalDpi xmlns:a14="http://schemas.microsoft.com/office/drawing/2010/main" val="0"/>
                            </a:ext>
                          </a:extLst>
                        </a:blip>
                        <a:stretch>
                          <a:fillRect/>
                        </a:stretch>
                      </pic:blipFill>
                      <pic:spPr>
                        <a:xfrm>
                          <a:off x="0" y="0"/>
                          <a:ext cx="3458210" cy="2000250"/>
                        </a:xfrm>
                        <a:prstGeom prst="rect">
                          <a:avLst/>
                        </a:prstGeom>
                      </pic:spPr>
                    </pic:pic>
                  </a:graphicData>
                </a:graphic>
              </wp:anchor>
            </w:drawing>
          </w:r>
          <w:r w:rsidR="00851863" w:rsidRPr="00C464CA">
            <w:rPr>
              <w:rFonts w:ascii="Arial" w:hAnsi="Arial" w:cs="Arial"/>
              <w:sz w:val="20"/>
            </w:rPr>
            <w:t>Then he grouped the factors influencing the motivation of an employee in 2 categories as sources of satisfaction and sources of dissatisfaction. This way he concluded that while the main motivators for the individuals are the ones related to their activity, the main dissatisfaction is related to the factors related to the organisational environment</w:t>
          </w:r>
          <w:r w:rsidR="006B0B40" w:rsidRPr="00C464CA">
            <w:rPr>
              <w:rFonts w:ascii="Arial" w:hAnsi="Arial" w:cs="Arial"/>
              <w:sz w:val="20"/>
            </w:rPr>
            <w:t xml:space="preserve">. </w:t>
          </w:r>
          <w:sdt>
            <w:sdtPr>
              <w:rPr>
                <w:rFonts w:ascii="Arial" w:hAnsi="Arial" w:cs="Arial"/>
                <w:sz w:val="20"/>
              </w:rPr>
              <w:id w:val="2004465374"/>
              <w:citation/>
            </w:sdtPr>
            <w:sdtEndPr/>
            <w:sdtContent>
              <w:r w:rsidR="006B0B40" w:rsidRPr="00C464CA">
                <w:rPr>
                  <w:rFonts w:ascii="Arial" w:hAnsi="Arial" w:cs="Arial"/>
                  <w:sz w:val="20"/>
                </w:rPr>
                <w:fldChar w:fldCharType="begin"/>
              </w:r>
              <w:r w:rsidR="006B0B40" w:rsidRPr="00C464CA">
                <w:rPr>
                  <w:rFonts w:ascii="Arial" w:hAnsi="Arial" w:cs="Arial"/>
                  <w:sz w:val="20"/>
                  <w:lang w:val="en-US"/>
                </w:rPr>
                <w:instrText xml:space="preserve"> CITATION Her59 \l 1033 </w:instrText>
              </w:r>
              <w:r w:rsidR="006B0B40" w:rsidRPr="00C464CA">
                <w:rPr>
                  <w:rFonts w:ascii="Arial" w:hAnsi="Arial" w:cs="Arial"/>
                  <w:sz w:val="20"/>
                </w:rPr>
                <w:fldChar w:fldCharType="separate"/>
              </w:r>
              <w:r w:rsidR="00315611" w:rsidRPr="00315611">
                <w:rPr>
                  <w:rFonts w:ascii="Arial" w:hAnsi="Arial" w:cs="Arial"/>
                  <w:noProof/>
                  <w:sz w:val="20"/>
                  <w:lang w:val="en-US"/>
                </w:rPr>
                <w:t>(Herzberg, et al., 1959)</w:t>
              </w:r>
              <w:r w:rsidR="006B0B40" w:rsidRPr="00C464CA">
                <w:rPr>
                  <w:rFonts w:ascii="Arial" w:hAnsi="Arial" w:cs="Arial"/>
                  <w:sz w:val="20"/>
                </w:rPr>
                <w:fldChar w:fldCharType="end"/>
              </w:r>
            </w:sdtContent>
          </w:sdt>
          <w:r w:rsidR="006B0B40" w:rsidRPr="00C464CA">
            <w:rPr>
              <w:rFonts w:ascii="Arial" w:hAnsi="Arial" w:cs="Arial"/>
              <w:sz w:val="20"/>
            </w:rPr>
            <w:t xml:space="preserve">. </w:t>
          </w:r>
        </w:p>
        <w:p w14:paraId="31B773CB" w14:textId="460C902D" w:rsidR="00851863" w:rsidRPr="00C464CA" w:rsidRDefault="006B0B40" w:rsidP="00851863">
          <w:pPr>
            <w:ind w:firstLine="720"/>
            <w:jc w:val="both"/>
            <w:rPr>
              <w:rFonts w:ascii="Arial" w:hAnsi="Arial" w:cs="Arial"/>
              <w:sz w:val="20"/>
            </w:rPr>
          </w:pPr>
          <w:r w:rsidRPr="00C464CA">
            <w:rPr>
              <w:rFonts w:ascii="Arial" w:hAnsi="Arial" w:cs="Arial"/>
              <w:sz w:val="20"/>
            </w:rPr>
            <w:t xml:space="preserve">However the main flaw of the theory is the defensive and deflective factor of biased subjective opinion of each individual as well as influence of the mental status of the respondents at the moment of the interview </w:t>
          </w:r>
          <w:sdt>
            <w:sdtPr>
              <w:rPr>
                <w:rFonts w:ascii="Arial" w:hAnsi="Arial" w:cs="Arial"/>
                <w:sz w:val="20"/>
              </w:rPr>
              <w:id w:val="1158338704"/>
              <w:citation/>
            </w:sdtPr>
            <w:sdtEndPr/>
            <w:sdtContent>
              <w:r w:rsidRPr="00C464CA">
                <w:rPr>
                  <w:rFonts w:ascii="Arial" w:hAnsi="Arial" w:cs="Arial"/>
                  <w:sz w:val="20"/>
                </w:rPr>
                <w:fldChar w:fldCharType="begin"/>
              </w:r>
              <w:r w:rsidRPr="00C464CA">
                <w:rPr>
                  <w:rFonts w:ascii="Arial" w:hAnsi="Arial" w:cs="Arial"/>
                  <w:sz w:val="20"/>
                  <w:lang w:val="en-US"/>
                </w:rPr>
                <w:instrText xml:space="preserve"> CITATION Vro64 \l 1033 </w:instrText>
              </w:r>
              <w:r w:rsidRPr="00C464CA">
                <w:rPr>
                  <w:rFonts w:ascii="Arial" w:hAnsi="Arial" w:cs="Arial"/>
                  <w:sz w:val="20"/>
                </w:rPr>
                <w:fldChar w:fldCharType="separate"/>
              </w:r>
              <w:r w:rsidR="00315611" w:rsidRPr="00315611">
                <w:rPr>
                  <w:rFonts w:ascii="Arial" w:hAnsi="Arial" w:cs="Arial"/>
                  <w:noProof/>
                  <w:sz w:val="20"/>
                  <w:lang w:val="en-US"/>
                </w:rPr>
                <w:t>(Vroom, 1964)</w:t>
              </w:r>
              <w:r w:rsidRPr="00C464CA">
                <w:rPr>
                  <w:rFonts w:ascii="Arial" w:hAnsi="Arial" w:cs="Arial"/>
                  <w:sz w:val="20"/>
                </w:rPr>
                <w:fldChar w:fldCharType="end"/>
              </w:r>
            </w:sdtContent>
          </w:sdt>
          <w:r w:rsidR="00A522BC" w:rsidRPr="00C464CA">
            <w:rPr>
              <w:rFonts w:ascii="Arial" w:hAnsi="Arial" w:cs="Arial"/>
              <w:sz w:val="20"/>
            </w:rPr>
            <w:t xml:space="preserve">. </w:t>
          </w:r>
          <w:r w:rsidR="0080037E" w:rsidRPr="00C464CA">
            <w:rPr>
              <w:rFonts w:ascii="Arial" w:hAnsi="Arial" w:cs="Arial"/>
              <w:sz w:val="20"/>
            </w:rPr>
            <w:t xml:space="preserve">By applying Herzberg dual factor theory, managers can identify </w:t>
          </w:r>
          <w:r w:rsidR="00EB2629" w:rsidRPr="00C464CA">
            <w:rPr>
              <w:rFonts w:ascii="Arial" w:hAnsi="Arial" w:cs="Arial"/>
              <w:sz w:val="20"/>
            </w:rPr>
            <w:t xml:space="preserve">and address </w:t>
          </w:r>
          <w:r w:rsidR="0080037E" w:rsidRPr="00C464CA">
            <w:rPr>
              <w:rFonts w:ascii="Arial" w:hAnsi="Arial" w:cs="Arial"/>
              <w:sz w:val="20"/>
            </w:rPr>
            <w:t xml:space="preserve">the organisational flaws that destroy the motivation of </w:t>
          </w:r>
          <w:r w:rsidR="00EB2629" w:rsidRPr="00C464CA">
            <w:rPr>
              <w:rFonts w:ascii="Arial" w:hAnsi="Arial" w:cs="Arial"/>
              <w:sz w:val="20"/>
            </w:rPr>
            <w:t>the workforce. Also they can create general and individual plans based on enhancing the sources of satisfaction and motivation, creating a safe and positive work environment for their organisation.</w:t>
          </w:r>
          <w:r w:rsidR="00A522BC" w:rsidRPr="00C464CA">
            <w:rPr>
              <w:rFonts w:ascii="Arial" w:hAnsi="Arial" w:cs="Arial"/>
              <w:sz w:val="20"/>
            </w:rPr>
            <w:t xml:space="preserve"> However by excluding the uniqueness of each individual the results might be less than expected.</w:t>
          </w:r>
        </w:p>
        <w:p w14:paraId="059ABD5D" w14:textId="3FACD2C0" w:rsidR="00BD5B8E" w:rsidRPr="00C464CA" w:rsidRDefault="00281AB0" w:rsidP="00851863">
          <w:pPr>
            <w:ind w:firstLine="720"/>
            <w:jc w:val="both"/>
            <w:rPr>
              <w:rFonts w:ascii="Arial" w:hAnsi="Arial" w:cs="Arial"/>
              <w:sz w:val="20"/>
            </w:rPr>
          </w:pPr>
          <w:r w:rsidRPr="00C464CA">
            <w:rPr>
              <w:rFonts w:ascii="Arial" w:hAnsi="Arial" w:cs="Arial"/>
              <w:noProof/>
              <w:sz w:val="20"/>
              <w:lang w:val="en-US"/>
            </w:rPr>
            <w:drawing>
              <wp:anchor distT="0" distB="0" distL="114300" distR="114300" simplePos="0" relativeHeight="251666432" behindDoc="1" locked="0" layoutInCell="1" allowOverlap="1" wp14:anchorId="6707C6C7" wp14:editId="783F7A71">
                <wp:simplePos x="0" y="0"/>
                <wp:positionH relativeFrom="column">
                  <wp:posOffset>466725</wp:posOffset>
                </wp:positionH>
                <wp:positionV relativeFrom="paragraph">
                  <wp:posOffset>1085850</wp:posOffset>
                </wp:positionV>
                <wp:extent cx="4876800" cy="1790700"/>
                <wp:effectExtent l="0" t="0" r="0" b="0"/>
                <wp:wrapTight wrapText="bothSides">
                  <wp:wrapPolygon edited="0">
                    <wp:start x="0" y="0"/>
                    <wp:lineTo x="0" y="21370"/>
                    <wp:lineTo x="21516" y="21370"/>
                    <wp:lineTo x="2151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xpectancy-instrumentality-valence.jpg"/>
                        <pic:cNvPicPr/>
                      </pic:nvPicPr>
                      <pic:blipFill>
                        <a:blip r:embed="rId13">
                          <a:extLst>
                            <a:ext uri="{28A0092B-C50C-407E-A947-70E740481C1C}">
                              <a14:useLocalDpi xmlns:a14="http://schemas.microsoft.com/office/drawing/2010/main" val="0"/>
                            </a:ext>
                          </a:extLst>
                        </a:blip>
                        <a:stretch>
                          <a:fillRect/>
                        </a:stretch>
                      </pic:blipFill>
                      <pic:spPr>
                        <a:xfrm>
                          <a:off x="0" y="0"/>
                          <a:ext cx="4876800" cy="1790700"/>
                        </a:xfrm>
                        <a:prstGeom prst="rect">
                          <a:avLst/>
                        </a:prstGeom>
                      </pic:spPr>
                    </pic:pic>
                  </a:graphicData>
                </a:graphic>
                <wp14:sizeRelV relativeFrom="margin">
                  <wp14:pctHeight>0</wp14:pctHeight>
                </wp14:sizeRelV>
              </wp:anchor>
            </w:drawing>
          </w:r>
          <w:r w:rsidRPr="00C464CA">
            <w:rPr>
              <w:rFonts w:ascii="Arial" w:hAnsi="Arial" w:cs="Arial"/>
              <w:noProof/>
              <w:sz w:val="20"/>
              <w:lang w:val="en-US"/>
            </w:rPr>
            <mc:AlternateContent>
              <mc:Choice Requires="wps">
                <w:drawing>
                  <wp:anchor distT="0" distB="0" distL="114300" distR="114300" simplePos="0" relativeHeight="251668480" behindDoc="1" locked="0" layoutInCell="1" allowOverlap="1" wp14:anchorId="47E9E1D4" wp14:editId="13607817">
                    <wp:simplePos x="0" y="0"/>
                    <wp:positionH relativeFrom="column">
                      <wp:posOffset>809625</wp:posOffset>
                    </wp:positionH>
                    <wp:positionV relativeFrom="paragraph">
                      <wp:posOffset>2948940</wp:posOffset>
                    </wp:positionV>
                    <wp:extent cx="48768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4876800" cy="635"/>
                            </a:xfrm>
                            <a:prstGeom prst="rect">
                              <a:avLst/>
                            </a:prstGeom>
                            <a:solidFill>
                              <a:prstClr val="white"/>
                            </a:solidFill>
                            <a:ln>
                              <a:noFill/>
                            </a:ln>
                          </wps:spPr>
                          <wps:txbx>
                            <w:txbxContent>
                              <w:p w14:paraId="204A7434" w14:textId="0F9E957F" w:rsidR="00281AB0" w:rsidRPr="00E7029C" w:rsidRDefault="00281AB0" w:rsidP="00281AB0">
                                <w:pPr>
                                  <w:pStyle w:val="Caption"/>
                                  <w:rPr>
                                    <w:rFonts w:ascii="Arial" w:hAnsi="Arial" w:cs="Arial"/>
                                    <w:noProof/>
                                  </w:rPr>
                                </w:pPr>
                                <w:r>
                                  <w:t xml:space="preserve">Figure </w:t>
                                </w:r>
                                <w:fldSimple w:instr=" SEQ Figure \* ARABIC ">
                                  <w:r>
                                    <w:rPr>
                                      <w:noProof/>
                                    </w:rPr>
                                    <w:t>3</w:t>
                                  </w:r>
                                </w:fldSimple>
                                <w:r>
                                  <w:t xml:space="preserve">  Expectancy theory of motivation (source- </w:t>
                                </w:r>
                                <w:r w:rsidRPr="00FF7D58">
                                  <w:t>https://www.businesstopia.net/human-resou</w:t>
                                </w:r>
                                <w:r>
                                  <w:t>rce/expectancy-theory-motivation)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E9E1D4" id="Text Box 6" o:spid="_x0000_s1029" type="#_x0000_t202" style="position:absolute;left:0;text-align:left;margin-left:63.75pt;margin-top:232.2pt;width:384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" stroked="f">
                    <v:textbox style="mso-fit-shape-to-text:t" inset="0,0,0,0">
                      <w:txbxContent>
                        <w:p w14:paraId="204A7434" w14:textId="0F9E957F" w:rsidR="00281AB0" w:rsidRPr="00E7029C" w:rsidRDefault="00281AB0" w:rsidP="00281AB0">
                          <w:pPr>
                            <w:pStyle w:val="Caption"/>
                            <w:rPr>
                              <w:rFonts w:ascii="Arial" w:hAnsi="Arial" w:cs="Arial"/>
                              <w:noProof/>
                            </w:rPr>
                          </w:pPr>
                          <w:r>
                            <w:t xml:space="preserve">Figure </w:t>
                          </w:r>
                          <w:r>
                            <w:fldChar w:fldCharType="begin"/>
                          </w:r>
                          <w:r>
                            <w:instrText xml:space="preserve"> SEQ Figure \* ARABIC </w:instrText>
                          </w:r>
                          <w:r>
                            <w:fldChar w:fldCharType="separate"/>
                          </w:r>
                          <w:r>
                            <w:rPr>
                              <w:noProof/>
                            </w:rPr>
                            <w:t>3</w:t>
                          </w:r>
                          <w:r>
                            <w:fldChar w:fldCharType="end"/>
                          </w:r>
                          <w:r>
                            <w:t xml:space="preserve">  Expectancy theory of motivation (source- </w:t>
                          </w:r>
                          <w:r w:rsidRPr="00FF7D58">
                            <w:t>https://www.businesstopia.net/human-resou</w:t>
                          </w:r>
                          <w:r>
                            <w:t>rce/expectancy-theory-motivation)</w:t>
                          </w:r>
                        </w:p>
                      </w:txbxContent>
                    </v:textbox>
                    <w10:wrap type="tight"/>
                  </v:shape>
                </w:pict>
              </mc:Fallback>
            </mc:AlternateContent>
          </w:r>
          <w:r w:rsidR="00BD5B8E" w:rsidRPr="00C464CA">
            <w:rPr>
              <w:rFonts w:ascii="Arial" w:hAnsi="Arial" w:cs="Arial"/>
              <w:sz w:val="20"/>
            </w:rPr>
            <w:t>Another type of theory that emerged from the studies was treating the ways to improve the motivation. One of these is Vroom’</w:t>
          </w:r>
          <w:r w:rsidR="005A7BE6" w:rsidRPr="00C464CA">
            <w:rPr>
              <w:rFonts w:ascii="Arial" w:hAnsi="Arial" w:cs="Arial"/>
              <w:sz w:val="20"/>
            </w:rPr>
            <w:t>s Expectancy theory which states that people make conscious decisions based on the reward expected.</w:t>
          </w:r>
          <w:r w:rsidR="00BB328A" w:rsidRPr="00C464CA">
            <w:rPr>
              <w:rFonts w:ascii="Arial" w:hAnsi="Arial" w:cs="Arial"/>
              <w:sz w:val="20"/>
            </w:rPr>
            <w:t xml:space="preserve"> The principle idea is that the more valuable the reward for a person, bigger is the effort deposed by that person to fulfil the conditions required to reach it. </w:t>
          </w:r>
          <w:sdt>
            <w:sdtPr>
              <w:rPr>
                <w:rFonts w:ascii="Arial" w:hAnsi="Arial" w:cs="Arial"/>
                <w:sz w:val="20"/>
              </w:rPr>
              <w:id w:val="1943646195"/>
              <w:citation/>
            </w:sdtPr>
            <w:sdtEndPr/>
            <w:sdtContent>
              <w:r w:rsidR="00BB328A" w:rsidRPr="00C464CA">
                <w:rPr>
                  <w:rFonts w:ascii="Arial" w:hAnsi="Arial" w:cs="Arial"/>
                  <w:sz w:val="20"/>
                </w:rPr>
                <w:fldChar w:fldCharType="begin"/>
              </w:r>
              <w:r w:rsidR="00BB328A" w:rsidRPr="00C464CA">
                <w:rPr>
                  <w:rFonts w:ascii="Arial" w:hAnsi="Arial" w:cs="Arial"/>
                  <w:sz w:val="20"/>
                  <w:lang w:val="en-US"/>
                </w:rPr>
                <w:instrText xml:space="preserve"> CITATION Cha212 \l 1033 </w:instrText>
              </w:r>
              <w:r w:rsidR="00BB328A" w:rsidRPr="00C464CA">
                <w:rPr>
                  <w:rFonts w:ascii="Arial" w:hAnsi="Arial" w:cs="Arial"/>
                  <w:sz w:val="20"/>
                </w:rPr>
                <w:fldChar w:fldCharType="separate"/>
              </w:r>
              <w:r w:rsidR="00315611" w:rsidRPr="00315611">
                <w:rPr>
                  <w:rFonts w:ascii="Arial" w:hAnsi="Arial" w:cs="Arial"/>
                  <w:noProof/>
                  <w:sz w:val="20"/>
                  <w:lang w:val="en-US"/>
                </w:rPr>
                <w:t>(Channell, 2021)</w:t>
              </w:r>
              <w:r w:rsidR="00BB328A" w:rsidRPr="00C464CA">
                <w:rPr>
                  <w:rFonts w:ascii="Arial" w:hAnsi="Arial" w:cs="Arial"/>
                  <w:sz w:val="20"/>
                </w:rPr>
                <w:fldChar w:fldCharType="end"/>
              </w:r>
            </w:sdtContent>
          </w:sdt>
          <w:r w:rsidR="00BB328A" w:rsidRPr="00C464CA">
            <w:rPr>
              <w:rFonts w:ascii="Arial" w:hAnsi="Arial" w:cs="Arial"/>
              <w:sz w:val="20"/>
            </w:rPr>
            <w:t>.</w:t>
          </w:r>
        </w:p>
        <w:p w14:paraId="1A5D3690" w14:textId="77096285" w:rsidR="00281AB0" w:rsidRPr="00C464CA" w:rsidRDefault="00281AB0" w:rsidP="00851863">
          <w:pPr>
            <w:ind w:firstLine="720"/>
            <w:jc w:val="both"/>
            <w:rPr>
              <w:rFonts w:ascii="Arial" w:hAnsi="Arial" w:cs="Arial"/>
            </w:rPr>
          </w:pPr>
        </w:p>
        <w:p w14:paraId="3E157A0F" w14:textId="58F86119" w:rsidR="00281AB0" w:rsidRPr="00C464CA" w:rsidRDefault="00281AB0" w:rsidP="00851863">
          <w:pPr>
            <w:ind w:firstLine="720"/>
            <w:jc w:val="both"/>
            <w:rPr>
              <w:rFonts w:ascii="Arial" w:hAnsi="Arial" w:cs="Arial"/>
            </w:rPr>
          </w:pPr>
        </w:p>
        <w:p w14:paraId="4A1122A5" w14:textId="77777777" w:rsidR="00001BB2" w:rsidRDefault="00001BB2" w:rsidP="00851863">
          <w:pPr>
            <w:ind w:firstLine="720"/>
            <w:jc w:val="both"/>
            <w:rPr>
              <w:rFonts w:ascii="Arial" w:hAnsi="Arial" w:cs="Arial"/>
              <w:sz w:val="20"/>
            </w:rPr>
          </w:pPr>
        </w:p>
        <w:p w14:paraId="4BB1D925" w14:textId="71C5BDD9" w:rsidR="00281AB0" w:rsidRPr="00001BB2" w:rsidRDefault="00281AB0" w:rsidP="00851863">
          <w:pPr>
            <w:ind w:firstLine="720"/>
            <w:jc w:val="both"/>
            <w:rPr>
              <w:rFonts w:ascii="Arial" w:hAnsi="Arial" w:cs="Arial"/>
              <w:sz w:val="20"/>
            </w:rPr>
          </w:pPr>
          <w:r w:rsidRPr="00001BB2">
            <w:rPr>
              <w:rFonts w:ascii="Arial" w:hAnsi="Arial" w:cs="Arial"/>
              <w:sz w:val="20"/>
            </w:rPr>
            <w:t>The application of this theory in practice helps managers clarifying the role of the employee in achieving the goal by focusing on the rewards. This also helps the employee to understand that the performance level has an influence on the rewards. However</w:t>
          </w:r>
          <w:r w:rsidR="006D5C99" w:rsidRPr="00001BB2">
            <w:rPr>
              <w:rFonts w:ascii="Arial" w:hAnsi="Arial" w:cs="Arial"/>
              <w:sz w:val="20"/>
            </w:rPr>
            <w:t>,</w:t>
          </w:r>
          <w:r w:rsidRPr="00001BB2">
            <w:rPr>
              <w:rFonts w:ascii="Arial" w:hAnsi="Arial" w:cs="Arial"/>
              <w:sz w:val="20"/>
            </w:rPr>
            <w:t xml:space="preserve"> the rewards must be in alignment with the difficulty of the task </w:t>
          </w:r>
          <w:r w:rsidR="006D5C99" w:rsidRPr="00001BB2">
            <w:rPr>
              <w:rFonts w:ascii="Arial" w:hAnsi="Arial" w:cs="Arial"/>
              <w:sz w:val="20"/>
            </w:rPr>
            <w:t>which must be achievable by the effort of the employee with a reasonable workload capacity. If these conditions are not met, the desired outcome will suffer by not reaching the goal and the desire of the employee to perform will decrease.</w:t>
          </w:r>
        </w:p>
        <w:p w14:paraId="25C8D799" w14:textId="77777777" w:rsidR="006D5C99" w:rsidRPr="00C464CA" w:rsidRDefault="006D5C99" w:rsidP="00851863">
          <w:pPr>
            <w:ind w:firstLine="720"/>
            <w:jc w:val="both"/>
            <w:rPr>
              <w:rFonts w:ascii="Arial" w:hAnsi="Arial" w:cs="Arial"/>
            </w:rPr>
          </w:pPr>
        </w:p>
        <w:p w14:paraId="1542587C" w14:textId="30F8A612" w:rsidR="00E56CD8" w:rsidRPr="00E56CD8" w:rsidRDefault="00141160" w:rsidP="00E56CD8">
          <w:pPr>
            <w:pStyle w:val="Heading2"/>
            <w:numPr>
              <w:ilvl w:val="0"/>
              <w:numId w:val="2"/>
            </w:numPr>
            <w:rPr>
              <w:rFonts w:ascii="Arial" w:hAnsi="Arial" w:cs="Arial"/>
            </w:rPr>
          </w:pPr>
          <w:bookmarkStart w:id="5" w:name="_Toc118235683"/>
          <w:r w:rsidRPr="00C464CA">
            <w:rPr>
              <w:rFonts w:ascii="Arial" w:hAnsi="Arial" w:cs="Arial"/>
            </w:rPr>
            <w:t xml:space="preserve">The role of the manager </w:t>
          </w:r>
          <w:r w:rsidR="004B0CF6" w:rsidRPr="00C464CA">
            <w:rPr>
              <w:rFonts w:ascii="Arial" w:hAnsi="Arial" w:cs="Arial"/>
            </w:rPr>
            <w:t>in people management</w:t>
          </w:r>
          <w:bookmarkEnd w:id="5"/>
        </w:p>
        <w:p w14:paraId="37628FA3" w14:textId="07F36BA2" w:rsidR="00D240EE" w:rsidRDefault="00D87402" w:rsidP="00D87402">
          <w:pPr>
            <w:ind w:firstLine="720"/>
          </w:pPr>
          <w:r>
            <w:t xml:space="preserve">To define the role of a manager we must consider what the management process is and what its purpose is in the organisational structure. As described by </w:t>
          </w:r>
          <w:proofErr w:type="spellStart"/>
          <w:r>
            <w:t>Fayol</w:t>
          </w:r>
          <w:proofErr w:type="spellEnd"/>
          <w:r>
            <w:t xml:space="preserve">, management is the process of planning, organizing, controlling and coordinate the use of assets and resources of an organisation in the production process. </w:t>
          </w:r>
          <w:r w:rsidR="00B21596">
            <w:t xml:space="preserve">These assets and resources include finances, work systems and </w:t>
          </w:r>
          <w:r w:rsidR="00EB4067">
            <w:t xml:space="preserve">technology, knowledge, time and, </w:t>
          </w:r>
          <w:r w:rsidR="00B21596">
            <w:t>one of the most important, the human resource</w:t>
          </w:r>
          <w:r>
            <w:t xml:space="preserve"> </w:t>
          </w:r>
          <w:r w:rsidR="00B21596">
            <w:t xml:space="preserve">including themselves </w:t>
          </w:r>
          <w:sdt>
            <w:sdtPr>
              <w:id w:val="-872992214"/>
              <w:citation/>
            </w:sdtPr>
            <w:sdtContent>
              <w:r w:rsidR="00EB4067">
                <w:fldChar w:fldCharType="begin"/>
              </w:r>
              <w:r w:rsidR="00EB4067">
                <w:rPr>
                  <w:lang w:val="en-US"/>
                </w:rPr>
                <w:instrText xml:space="preserve"> CITATION Arm11 \l 1033 </w:instrText>
              </w:r>
              <w:r w:rsidR="00B53375">
                <w:rPr>
                  <w:lang w:val="en-US"/>
                </w:rPr>
                <w:instrText xml:space="preserve"> \m Fay49</w:instrText>
              </w:r>
              <w:r w:rsidR="00EB4067">
                <w:fldChar w:fldCharType="separate"/>
              </w:r>
              <w:r w:rsidR="00315611" w:rsidRPr="00315611">
                <w:rPr>
                  <w:noProof/>
                  <w:lang w:val="en-US"/>
                </w:rPr>
                <w:t>(Armstrong, 2011; Fayol, 1949)</w:t>
              </w:r>
              <w:r w:rsidR="00EB4067">
                <w:fldChar w:fldCharType="end"/>
              </w:r>
            </w:sdtContent>
          </w:sdt>
          <w:r w:rsidR="00EB4067">
            <w:t>.</w:t>
          </w:r>
        </w:p>
        <w:p w14:paraId="3D832B2F" w14:textId="46AC7848" w:rsidR="00EB4067" w:rsidRDefault="00EB4067" w:rsidP="00D87402">
          <w:pPr>
            <w:ind w:firstLine="720"/>
          </w:pPr>
          <w:r>
            <w:t xml:space="preserve">By considering this definition of the management, we can define the role of the manager as the person assigned to supervise </w:t>
          </w:r>
          <w:r w:rsidR="002773D7">
            <w:t>a business or a part of it by following the management process and take measures to increase the effectiveness and productivity and reach the main goal of the organisation. They are given authority over different structures of the organisation with the main function of ensure the smooth operation and are responsible of the performance in fulfilling the assigned part of the work process by those working in that structure.</w:t>
          </w:r>
          <w:r>
            <w:t xml:space="preserve"> </w:t>
          </w:r>
          <w:sdt>
            <w:sdtPr>
              <w:id w:val="-1204487167"/>
              <w:citation/>
            </w:sdtPr>
            <w:sdtContent>
              <w:r w:rsidR="00B53375">
                <w:fldChar w:fldCharType="begin"/>
              </w:r>
              <w:r w:rsidR="00B53375">
                <w:rPr>
                  <w:lang w:val="en-US"/>
                </w:rPr>
                <w:instrText xml:space="preserve"> CITATION Arm11 \l 1033 </w:instrText>
              </w:r>
              <w:r w:rsidR="00B53375">
                <w:fldChar w:fldCharType="separate"/>
              </w:r>
              <w:r w:rsidR="00315611" w:rsidRPr="00315611">
                <w:rPr>
                  <w:noProof/>
                  <w:lang w:val="en-US"/>
                </w:rPr>
                <w:t>(Armstrong, 2011)</w:t>
              </w:r>
              <w:r w:rsidR="00B53375">
                <w:fldChar w:fldCharType="end"/>
              </w:r>
            </w:sdtContent>
          </w:sdt>
        </w:p>
        <w:p w14:paraId="7A7E25CB" w14:textId="3FE095FB" w:rsidR="00E56CD8" w:rsidRPr="00EB4067" w:rsidRDefault="00E56CD8" w:rsidP="00D87402">
          <w:pPr>
            <w:ind w:firstLine="720"/>
            <w:rPr>
              <w:rFonts w:ascii="Arial" w:hAnsi="Arial" w:cs="Arial"/>
            </w:rPr>
          </w:pPr>
          <w:r>
            <w:t>To be able to cover these duties, an effective manager must be able to recruit, develop and motivate his team, to assess each member to tasks accordingly to their profile and skill and to assign them to the right position</w:t>
          </w:r>
          <w:sdt>
            <w:sdtPr>
              <w:id w:val="-553159610"/>
              <w:citation/>
            </w:sdtPr>
            <w:sdtContent>
              <w:r>
                <w:fldChar w:fldCharType="begin"/>
              </w:r>
              <w:r>
                <w:rPr>
                  <w:lang w:val="en-US"/>
                </w:rPr>
                <w:instrText xml:space="preserve"> CITATION Coo09 \l 1033 </w:instrText>
              </w:r>
              <w:r>
                <w:fldChar w:fldCharType="separate"/>
              </w:r>
              <w:r w:rsidR="00315611">
                <w:rPr>
                  <w:noProof/>
                  <w:lang w:val="en-US"/>
                </w:rPr>
                <w:t xml:space="preserve"> </w:t>
              </w:r>
              <w:r w:rsidR="00315611" w:rsidRPr="00315611">
                <w:rPr>
                  <w:noProof/>
                  <w:lang w:val="en-US"/>
                </w:rPr>
                <w:t>(Cook, 2009)</w:t>
              </w:r>
              <w:r>
                <w:fldChar w:fldCharType="end"/>
              </w:r>
            </w:sdtContent>
          </w:sdt>
          <w:r>
            <w:t xml:space="preserve">. </w:t>
          </w:r>
          <w:r w:rsidR="00B472E9">
            <w:t xml:space="preserve">One of the most efficient tools for creating an accurate profile for each of his members stays in the work of Meredith Belbin. </w:t>
          </w:r>
          <w:r w:rsidR="00FF670E">
            <w:t>U</w:t>
          </w:r>
          <w:r w:rsidR="00B472E9">
            <w:t>sing this system, a manager can identify the strengths and weaknesses of each member. This way, he can assign the most suitable member for each task increasing both the performance and quality</w:t>
          </w:r>
          <w:proofErr w:type="gramStart"/>
          <w:r w:rsidR="00B472E9">
            <w:t>..</w:t>
          </w:r>
          <w:proofErr w:type="gramEnd"/>
          <w:r w:rsidR="00B472E9">
            <w:t xml:space="preserve"> </w:t>
          </w:r>
          <w:r w:rsidR="00FF670E">
            <w:t>By recruiting people based on the Belbin team roles theory he can create balanced high performing team with members that have complementary skill sets</w:t>
          </w:r>
          <w:r w:rsidR="00315611">
            <w:t xml:space="preserve"> and can work together toward finishing the tasks in the set deadlines</w:t>
          </w:r>
          <w:sdt>
            <w:sdtPr>
              <w:id w:val="-109673933"/>
              <w:citation/>
            </w:sdtPr>
            <w:sdtContent>
              <w:r w:rsidR="00FF670E">
                <w:fldChar w:fldCharType="begin"/>
              </w:r>
              <w:r w:rsidR="00FF670E">
                <w:rPr>
                  <w:lang w:val="en-US"/>
                </w:rPr>
                <w:instrText xml:space="preserve"> CITATION Bel10 \l 1033 </w:instrText>
              </w:r>
              <w:r w:rsidR="00FF670E">
                <w:fldChar w:fldCharType="separate"/>
              </w:r>
              <w:r w:rsidR="00315611">
                <w:rPr>
                  <w:noProof/>
                  <w:lang w:val="en-US"/>
                </w:rPr>
                <w:t xml:space="preserve"> </w:t>
              </w:r>
              <w:r w:rsidR="00315611" w:rsidRPr="00315611">
                <w:rPr>
                  <w:noProof/>
                  <w:lang w:val="en-US"/>
                </w:rPr>
                <w:t>(Belbin, 2010)</w:t>
              </w:r>
              <w:r w:rsidR="00FF670E">
                <w:fldChar w:fldCharType="end"/>
              </w:r>
            </w:sdtContent>
          </w:sdt>
          <w:r w:rsidR="00FF670E">
            <w:t xml:space="preserve">. Another aspect that falls in the manager’s responsibility in terms of how he is managing his team, is the training and development of the members of them. The ability </w:t>
          </w:r>
          <w:r w:rsidR="00315611">
            <w:t>to influence and contribute to each member’s development but also to be influenced by his team members is also contributing to becoming an effective manager</w:t>
          </w:r>
          <w:sdt>
            <w:sdtPr>
              <w:id w:val="-1172633166"/>
              <w:citation/>
            </w:sdtPr>
            <w:sdtContent>
              <w:r w:rsidR="00315611">
                <w:fldChar w:fldCharType="begin"/>
              </w:r>
              <w:r w:rsidR="00315611">
                <w:rPr>
                  <w:lang w:val="en-US"/>
                </w:rPr>
                <w:instrText xml:space="preserve"> CITATION Ada79 \l 1033 </w:instrText>
              </w:r>
              <w:r w:rsidR="00315611">
                <w:fldChar w:fldCharType="separate"/>
              </w:r>
              <w:r w:rsidR="00315611">
                <w:rPr>
                  <w:noProof/>
                  <w:lang w:val="en-US"/>
                </w:rPr>
                <w:t xml:space="preserve"> </w:t>
              </w:r>
              <w:r w:rsidR="00315611" w:rsidRPr="00315611">
                <w:rPr>
                  <w:noProof/>
                  <w:lang w:val="en-US"/>
                </w:rPr>
                <w:t>(Adair, 1979)</w:t>
              </w:r>
              <w:r w:rsidR="00315611">
                <w:fldChar w:fldCharType="end"/>
              </w:r>
            </w:sdtContent>
          </w:sdt>
          <w:r w:rsidR="00315611">
            <w:t>.</w:t>
          </w:r>
        </w:p>
        <w:p w14:paraId="24B1A19B" w14:textId="3C009DA8" w:rsidR="00141160" w:rsidRPr="00C464CA" w:rsidRDefault="00521F93" w:rsidP="00141160">
          <w:pPr>
            <w:pStyle w:val="Heading2"/>
            <w:numPr>
              <w:ilvl w:val="0"/>
              <w:numId w:val="2"/>
            </w:numPr>
            <w:rPr>
              <w:rFonts w:ascii="Arial" w:hAnsi="Arial" w:cs="Arial"/>
            </w:rPr>
          </w:pPr>
          <w:bookmarkStart w:id="6" w:name="_Toc118235684"/>
          <w:r>
            <w:rPr>
              <w:rFonts w:ascii="Arial" w:hAnsi="Arial" w:cs="Arial"/>
            </w:rPr>
            <w:t>Managers vs Leaders</w:t>
          </w:r>
          <w:r w:rsidR="00141160" w:rsidRPr="00C464CA">
            <w:rPr>
              <w:rFonts w:ascii="Arial" w:hAnsi="Arial" w:cs="Arial"/>
            </w:rPr>
            <w:t xml:space="preserve"> – skills</w:t>
          </w:r>
          <w:bookmarkEnd w:id="6"/>
          <w:r w:rsidR="00141160" w:rsidRPr="00C464CA">
            <w:rPr>
              <w:rFonts w:ascii="Arial" w:hAnsi="Arial" w:cs="Arial"/>
            </w:rPr>
            <w:t xml:space="preserve"> </w:t>
          </w:r>
        </w:p>
        <w:p w14:paraId="4BB25A0B" w14:textId="77777777" w:rsidR="00262C0B" w:rsidRPr="00C464CA" w:rsidRDefault="00262C0B" w:rsidP="00262C0B">
          <w:pPr>
            <w:rPr>
              <w:rFonts w:ascii="Arial" w:hAnsi="Arial" w:cs="Arial"/>
            </w:rPr>
          </w:pPr>
          <w:bookmarkStart w:id="7" w:name="_GoBack"/>
          <w:bookmarkEnd w:id="7"/>
        </w:p>
        <w:p w14:paraId="728540A5" w14:textId="501F408C" w:rsidR="004B0CF6" w:rsidRPr="00C464CA" w:rsidRDefault="004B0CF6" w:rsidP="00262C0B">
          <w:pPr>
            <w:pStyle w:val="Heading1"/>
            <w:numPr>
              <w:ilvl w:val="0"/>
              <w:numId w:val="1"/>
            </w:numPr>
            <w:jc w:val="both"/>
            <w:rPr>
              <w:rFonts w:ascii="Arial" w:hAnsi="Arial" w:cs="Arial"/>
            </w:rPr>
          </w:pPr>
          <w:bookmarkStart w:id="8" w:name="_Toc118235685"/>
          <w:r w:rsidRPr="00C464CA">
            <w:rPr>
              <w:rFonts w:ascii="Arial" w:hAnsi="Arial" w:cs="Arial"/>
            </w:rPr>
            <w:t>Management of the workforce at organisational level</w:t>
          </w:r>
          <w:bookmarkEnd w:id="8"/>
        </w:p>
        <w:p w14:paraId="20A21B56" w14:textId="6DB45A7F" w:rsidR="004B0CF6" w:rsidRPr="00C464CA" w:rsidRDefault="004B0CF6" w:rsidP="00262C0B">
          <w:pPr>
            <w:pStyle w:val="Heading2"/>
            <w:numPr>
              <w:ilvl w:val="0"/>
              <w:numId w:val="5"/>
            </w:numPr>
            <w:rPr>
              <w:rFonts w:ascii="Arial" w:hAnsi="Arial" w:cs="Arial"/>
            </w:rPr>
          </w:pPr>
          <w:bookmarkStart w:id="9" w:name="_Toc118235686"/>
          <w:r w:rsidRPr="00C464CA">
            <w:rPr>
              <w:rFonts w:ascii="Arial" w:hAnsi="Arial" w:cs="Arial"/>
            </w:rPr>
            <w:t>Methods</w:t>
          </w:r>
          <w:bookmarkEnd w:id="9"/>
          <w:r w:rsidRPr="00C464CA">
            <w:rPr>
              <w:rFonts w:ascii="Arial" w:hAnsi="Arial" w:cs="Arial"/>
            </w:rPr>
            <w:t xml:space="preserve"> </w:t>
          </w:r>
        </w:p>
        <w:p w14:paraId="3607F0DF" w14:textId="18E21160" w:rsidR="004B0CF6" w:rsidRPr="00C464CA" w:rsidRDefault="004B0CF6" w:rsidP="00262C0B">
          <w:pPr>
            <w:pStyle w:val="Heading2"/>
            <w:numPr>
              <w:ilvl w:val="0"/>
              <w:numId w:val="5"/>
            </w:numPr>
            <w:rPr>
              <w:rFonts w:ascii="Arial" w:hAnsi="Arial" w:cs="Arial"/>
            </w:rPr>
          </w:pPr>
          <w:bookmarkStart w:id="10" w:name="_Toc118235687"/>
          <w:r w:rsidRPr="00C464CA">
            <w:rPr>
              <w:rFonts w:ascii="Arial" w:hAnsi="Arial" w:cs="Arial"/>
            </w:rPr>
            <w:t>Principles</w:t>
          </w:r>
          <w:bookmarkEnd w:id="10"/>
        </w:p>
        <w:p w14:paraId="37A5D332" w14:textId="33F75126" w:rsidR="005E50E6" w:rsidRPr="00C464CA" w:rsidRDefault="00BC2EC1" w:rsidP="005E50E6">
          <w:pPr>
            <w:rPr>
              <w:rFonts w:ascii="Arial" w:hAnsi="Arial" w:cs="Arial"/>
            </w:rPr>
          </w:pPr>
          <w:r w:rsidRPr="00C464CA">
            <w:rPr>
              <w:rFonts w:ascii="Arial" w:hAnsi="Arial" w:cs="Arial"/>
            </w:rPr>
            <w:tab/>
            <w:t xml:space="preserve"> </w:t>
          </w:r>
        </w:p>
        <w:p w14:paraId="5C67928C" w14:textId="7F57FFA4" w:rsidR="00AA2A91" w:rsidRPr="00C464CA" w:rsidRDefault="00AA2A91" w:rsidP="00AA2A91">
          <w:pPr>
            <w:pStyle w:val="Heading1"/>
            <w:rPr>
              <w:rFonts w:ascii="Arial" w:hAnsi="Arial" w:cs="Arial"/>
            </w:rPr>
          </w:pPr>
          <w:bookmarkStart w:id="11" w:name="_Toc118235688"/>
          <w:r w:rsidRPr="00C464CA">
            <w:rPr>
              <w:rFonts w:ascii="Arial" w:hAnsi="Arial" w:cs="Arial"/>
            </w:rPr>
            <w:t>Conclusion</w:t>
          </w:r>
          <w:r w:rsidR="00D854A5" w:rsidRPr="00C464CA">
            <w:rPr>
              <w:rFonts w:ascii="Arial" w:hAnsi="Arial" w:cs="Arial"/>
            </w:rPr>
            <w:t xml:space="preserve"> (average of 10% of word count)</w:t>
          </w:r>
          <w:bookmarkEnd w:id="11"/>
        </w:p>
        <w:p w14:paraId="0C6DEB97" w14:textId="77777777" w:rsidR="00AA2A91" w:rsidRPr="00C464CA" w:rsidRDefault="00AA2A91" w:rsidP="00AA2A91">
          <w:pPr>
            <w:rPr>
              <w:rFonts w:ascii="Arial" w:hAnsi="Arial" w:cs="Arial"/>
            </w:rPr>
          </w:pPr>
        </w:p>
        <w:p w14:paraId="6FF3B474" w14:textId="71BF48D9" w:rsidR="00AA2A91" w:rsidRPr="00C464CA" w:rsidRDefault="00CD1C88" w:rsidP="00AA2A91">
          <w:pPr>
            <w:rPr>
              <w:rFonts w:ascii="Arial" w:hAnsi="Arial" w:cs="Arial"/>
            </w:rPr>
          </w:pPr>
          <w:r w:rsidRPr="00C464CA">
            <w:rPr>
              <w:rFonts w:ascii="Arial" w:hAnsi="Arial" w:cs="Arial"/>
            </w:rPr>
            <w:t xml:space="preserve">Tie up the overall findings of the report.  </w:t>
          </w:r>
        </w:p>
        <w:p w14:paraId="735EB39C" w14:textId="77777777" w:rsidR="00AA2A91" w:rsidRPr="00C464CA" w:rsidRDefault="00AA2A91" w:rsidP="00AA2A91">
          <w:pPr>
            <w:rPr>
              <w:rFonts w:ascii="Arial" w:hAnsi="Arial" w:cs="Arial"/>
            </w:rPr>
          </w:pPr>
        </w:p>
        <w:p w14:paraId="131D500D" w14:textId="77777777" w:rsidR="00AA2A91" w:rsidRPr="00C464CA" w:rsidRDefault="00AA2A91" w:rsidP="00AA2A91">
          <w:pPr>
            <w:rPr>
              <w:rFonts w:ascii="Arial" w:hAnsi="Arial" w:cs="Arial"/>
            </w:rPr>
          </w:pPr>
        </w:p>
        <w:p w14:paraId="0ABC39D3" w14:textId="77777777" w:rsidR="00AA2A91" w:rsidRPr="00C464CA" w:rsidRDefault="00AA2A91" w:rsidP="00AA2A91">
          <w:pPr>
            <w:rPr>
              <w:rFonts w:ascii="Arial" w:hAnsi="Arial" w:cs="Arial"/>
            </w:rPr>
          </w:pPr>
        </w:p>
        <w:bookmarkStart w:id="12" w:name="_Toc118235689" w:displacedByCustomXml="next"/>
        <w:sdt>
          <w:sdtPr>
            <w:rPr>
              <w:rFonts w:ascii="Arial" w:eastAsiaTheme="minorHAnsi" w:hAnsi="Arial" w:cs="Arial"/>
              <w:color w:val="auto"/>
              <w:sz w:val="22"/>
              <w:szCs w:val="22"/>
            </w:rPr>
            <w:id w:val="-1426105259"/>
            <w:docPartObj>
              <w:docPartGallery w:val="Bibliographies"/>
              <w:docPartUnique/>
            </w:docPartObj>
          </w:sdtPr>
          <w:sdtEndPr/>
          <w:sdtContent>
            <w:p w14:paraId="2A1509F5" w14:textId="2BFE4A96" w:rsidR="00584189" w:rsidRPr="00C464CA" w:rsidRDefault="00584189">
              <w:pPr>
                <w:pStyle w:val="Heading1"/>
                <w:rPr>
                  <w:rFonts w:ascii="Arial" w:hAnsi="Arial" w:cs="Arial"/>
                </w:rPr>
              </w:pPr>
              <w:r w:rsidRPr="00C464CA">
                <w:rPr>
                  <w:rFonts w:ascii="Arial" w:hAnsi="Arial" w:cs="Arial"/>
                </w:rPr>
                <w:t>References</w:t>
              </w:r>
              <w:bookmarkEnd w:id="12"/>
            </w:p>
            <w:sdt>
              <w:sdtPr>
                <w:rPr>
                  <w:rFonts w:ascii="Arial" w:hAnsi="Arial" w:cs="Arial"/>
                </w:rPr>
                <w:id w:val="-573587230"/>
                <w:bibliography/>
              </w:sdtPr>
              <w:sdtEndPr/>
              <w:sdtContent>
                <w:p w14:paraId="7B813E04" w14:textId="77777777" w:rsidR="00315611" w:rsidRDefault="00584189" w:rsidP="00315611">
                  <w:pPr>
                    <w:pStyle w:val="Bibliography"/>
                    <w:rPr>
                      <w:noProof/>
                      <w:sz w:val="24"/>
                      <w:szCs w:val="24"/>
                    </w:rPr>
                  </w:pPr>
                  <w:r w:rsidRPr="00C464CA">
                    <w:rPr>
                      <w:rFonts w:ascii="Arial" w:hAnsi="Arial" w:cs="Arial"/>
                    </w:rPr>
                    <w:fldChar w:fldCharType="begin"/>
                  </w:r>
                  <w:r w:rsidRPr="00C464CA">
                    <w:rPr>
                      <w:rFonts w:ascii="Arial" w:hAnsi="Arial" w:cs="Arial"/>
                    </w:rPr>
                    <w:instrText xml:space="preserve"> BIBLIOGRAPHY </w:instrText>
                  </w:r>
                  <w:r w:rsidRPr="00C464CA">
                    <w:rPr>
                      <w:rFonts w:ascii="Arial" w:hAnsi="Arial" w:cs="Arial"/>
                    </w:rPr>
                    <w:fldChar w:fldCharType="separate"/>
                  </w:r>
                  <w:r w:rsidR="00315611">
                    <w:rPr>
                      <w:noProof/>
                    </w:rPr>
                    <w:t xml:space="preserve">Adair, J., 1979. </w:t>
                  </w:r>
                  <w:r w:rsidR="00315611">
                    <w:rPr>
                      <w:i/>
                      <w:iCs/>
                      <w:noProof/>
                    </w:rPr>
                    <w:t xml:space="preserve">Action Center Leadership. </w:t>
                  </w:r>
                  <w:r w:rsidR="00315611">
                    <w:rPr>
                      <w:noProof/>
                    </w:rPr>
                    <w:t>s.l.:Gower Publishing.</w:t>
                  </w:r>
                </w:p>
                <w:p w14:paraId="28351C49" w14:textId="77777777" w:rsidR="00315611" w:rsidRDefault="00315611" w:rsidP="00315611">
                  <w:pPr>
                    <w:pStyle w:val="Bibliography"/>
                    <w:rPr>
                      <w:noProof/>
                    </w:rPr>
                  </w:pPr>
                  <w:r>
                    <w:rPr>
                      <w:noProof/>
                    </w:rPr>
                    <w:t xml:space="preserve">Armstrong, M., 2011. </w:t>
                  </w:r>
                  <w:r>
                    <w:rPr>
                      <w:i/>
                      <w:iCs/>
                      <w:noProof/>
                    </w:rPr>
                    <w:t xml:space="preserve">Armstrong's handbook of strategic human resource management. </w:t>
                  </w:r>
                  <w:r>
                    <w:rPr>
                      <w:noProof/>
                    </w:rPr>
                    <w:t>Fifth Edition ed. s.l.:Kogan Page.</w:t>
                  </w:r>
                </w:p>
                <w:p w14:paraId="188AE7AD" w14:textId="77777777" w:rsidR="00315611" w:rsidRDefault="00315611" w:rsidP="00315611">
                  <w:pPr>
                    <w:pStyle w:val="Bibliography"/>
                    <w:rPr>
                      <w:noProof/>
                    </w:rPr>
                  </w:pPr>
                  <w:r>
                    <w:rPr>
                      <w:noProof/>
                    </w:rPr>
                    <w:t xml:space="preserve">Beer, M., Spector, B., Lawrence, P. &amp; Mills, D., 1984. </w:t>
                  </w:r>
                  <w:r>
                    <w:rPr>
                      <w:i/>
                      <w:iCs/>
                      <w:noProof/>
                    </w:rPr>
                    <w:t xml:space="preserve">Managing Human Assets. </w:t>
                  </w:r>
                  <w:r>
                    <w:rPr>
                      <w:noProof/>
                    </w:rPr>
                    <w:t>New York: Free Press.</w:t>
                  </w:r>
                </w:p>
                <w:p w14:paraId="23E69272" w14:textId="77777777" w:rsidR="00315611" w:rsidRDefault="00315611" w:rsidP="00315611">
                  <w:pPr>
                    <w:pStyle w:val="Bibliography"/>
                    <w:rPr>
                      <w:noProof/>
                    </w:rPr>
                  </w:pPr>
                  <w:r>
                    <w:rPr>
                      <w:noProof/>
                    </w:rPr>
                    <w:t xml:space="preserve">Belbin, M., 2010. </w:t>
                  </w:r>
                  <w:r>
                    <w:rPr>
                      <w:i/>
                      <w:iCs/>
                      <w:noProof/>
                    </w:rPr>
                    <w:t xml:space="preserve">Teams at work. </w:t>
                  </w:r>
                  <w:r>
                    <w:rPr>
                      <w:noProof/>
                    </w:rPr>
                    <w:t>2nd ed. s.l.:Routledge.</w:t>
                  </w:r>
                </w:p>
                <w:p w14:paraId="5F8CD489" w14:textId="77777777" w:rsidR="00315611" w:rsidRDefault="00315611" w:rsidP="00315611">
                  <w:pPr>
                    <w:pStyle w:val="Bibliography"/>
                    <w:rPr>
                      <w:noProof/>
                    </w:rPr>
                  </w:pPr>
                  <w:r>
                    <w:rPr>
                      <w:noProof/>
                    </w:rPr>
                    <w:t xml:space="preserve">Channell, M., 2021. </w:t>
                  </w:r>
                  <w:r>
                    <w:rPr>
                      <w:i/>
                      <w:iCs/>
                      <w:noProof/>
                    </w:rPr>
                    <w:t xml:space="preserve">Maslow's Hierarchy of needs. </w:t>
                  </w:r>
                  <w:r>
                    <w:rPr>
                      <w:noProof/>
                    </w:rPr>
                    <w:t xml:space="preserve">[Online] </w:t>
                  </w:r>
                  <w:r>
                    <w:rPr>
                      <w:noProof/>
                    </w:rPr>
                    <w:br/>
                    <w:t xml:space="preserve">Available at: </w:t>
                  </w:r>
                  <w:r>
                    <w:rPr>
                      <w:noProof/>
                      <w:u w:val="single"/>
                    </w:rPr>
                    <w:t>https://www.tsw.co.uk/blog/leadership-and-management/maslows-hierarchy-of-needs/#table-of-content-5</w:t>
                  </w:r>
                  <w:r>
                    <w:rPr>
                      <w:noProof/>
                    </w:rPr>
                    <w:br/>
                    <w:t>[Accessed 2022].</w:t>
                  </w:r>
                </w:p>
                <w:p w14:paraId="38C283A8" w14:textId="77777777" w:rsidR="00315611" w:rsidRDefault="00315611" w:rsidP="00315611">
                  <w:pPr>
                    <w:pStyle w:val="Bibliography"/>
                    <w:rPr>
                      <w:noProof/>
                    </w:rPr>
                  </w:pPr>
                  <w:r>
                    <w:rPr>
                      <w:noProof/>
                    </w:rPr>
                    <w:t xml:space="preserve">Channell, M., 2021. </w:t>
                  </w:r>
                  <w:r>
                    <w:rPr>
                      <w:i/>
                      <w:iCs/>
                      <w:noProof/>
                    </w:rPr>
                    <w:t xml:space="preserve">Vroom’s Expectancy Theory: How To Motivate Staff And Increase Performance. </w:t>
                  </w:r>
                  <w:r>
                    <w:rPr>
                      <w:noProof/>
                    </w:rPr>
                    <w:t xml:space="preserve">[Online] </w:t>
                  </w:r>
                  <w:r>
                    <w:rPr>
                      <w:noProof/>
                    </w:rPr>
                    <w:br/>
                    <w:t xml:space="preserve">Available at: </w:t>
                  </w:r>
                  <w:r>
                    <w:rPr>
                      <w:noProof/>
                      <w:u w:val="single"/>
                    </w:rPr>
                    <w:t>https://www.tsw.co.uk/blog/leadership-and-management/vrooms-expectancy-theory/</w:t>
                  </w:r>
                  <w:r>
                    <w:rPr>
                      <w:noProof/>
                    </w:rPr>
                    <w:br/>
                    <w:t>[Accessed 2022].</w:t>
                  </w:r>
                </w:p>
                <w:p w14:paraId="19418F7D" w14:textId="77777777" w:rsidR="00315611" w:rsidRDefault="00315611" w:rsidP="00315611">
                  <w:pPr>
                    <w:pStyle w:val="Bibliography"/>
                    <w:rPr>
                      <w:noProof/>
                    </w:rPr>
                  </w:pPr>
                  <w:r>
                    <w:rPr>
                      <w:noProof/>
                    </w:rPr>
                    <w:t xml:space="preserve">Conti, R. F., 2013. 'Frederick Winslow Taylor',. In: M. W. a. M. Warner, ed. </w:t>
                  </w:r>
                  <w:r>
                    <w:rPr>
                      <w:i/>
                      <w:iCs/>
                      <w:noProof/>
                    </w:rPr>
                    <w:t xml:space="preserve">The Oxford Handbook of Management Theorists. </w:t>
                  </w:r>
                  <w:r>
                    <w:rPr>
                      <w:noProof/>
                    </w:rPr>
                    <w:t>s.l.:Oxford Academic, pp. 11-31.</w:t>
                  </w:r>
                </w:p>
                <w:p w14:paraId="032A5E85" w14:textId="77777777" w:rsidR="00315611" w:rsidRDefault="00315611" w:rsidP="00315611">
                  <w:pPr>
                    <w:pStyle w:val="Bibliography"/>
                    <w:rPr>
                      <w:noProof/>
                    </w:rPr>
                  </w:pPr>
                  <w:r>
                    <w:rPr>
                      <w:noProof/>
                    </w:rPr>
                    <w:t xml:space="preserve">Cook, S., 2009. </w:t>
                  </w:r>
                  <w:r>
                    <w:rPr>
                      <w:i/>
                      <w:iCs/>
                      <w:noProof/>
                    </w:rPr>
                    <w:t xml:space="preserve">The Effective Manager: Management skills for high performance. </w:t>
                  </w:r>
                  <w:r>
                    <w:rPr>
                      <w:noProof/>
                    </w:rPr>
                    <w:t>s.l.:IT Governance Publishing.</w:t>
                  </w:r>
                </w:p>
                <w:p w14:paraId="0B78B8F6" w14:textId="77777777" w:rsidR="00315611" w:rsidRDefault="00315611" w:rsidP="00315611">
                  <w:pPr>
                    <w:pStyle w:val="Bibliography"/>
                    <w:rPr>
                      <w:noProof/>
                    </w:rPr>
                  </w:pPr>
                  <w:r>
                    <w:rPr>
                      <w:noProof/>
                    </w:rPr>
                    <w:t xml:space="preserve">Fayol, H., 1949. </w:t>
                  </w:r>
                  <w:r>
                    <w:rPr>
                      <w:i/>
                      <w:iCs/>
                      <w:noProof/>
                    </w:rPr>
                    <w:t xml:space="preserve">General and Industrial Management. </w:t>
                  </w:r>
                  <w:r>
                    <w:rPr>
                      <w:noProof/>
                    </w:rPr>
                    <w:t>Translated by C. Storrs ed. London: Sir Isaac Pitman &amp; Sons.</w:t>
                  </w:r>
                </w:p>
                <w:p w14:paraId="315C6207" w14:textId="77777777" w:rsidR="00315611" w:rsidRDefault="00315611" w:rsidP="00315611">
                  <w:pPr>
                    <w:pStyle w:val="Bibliography"/>
                    <w:rPr>
                      <w:noProof/>
                    </w:rPr>
                  </w:pPr>
                  <w:r>
                    <w:rPr>
                      <w:noProof/>
                    </w:rPr>
                    <w:t xml:space="preserve">Guillén, M., 2006. </w:t>
                  </w:r>
                  <w:r>
                    <w:rPr>
                      <w:i/>
                      <w:iCs/>
                      <w:noProof/>
                    </w:rPr>
                    <w:t xml:space="preserve">The Taylorized Beauty of the Mechanical; Scientific Management and the Rise of Modernist Architecture. </w:t>
                  </w:r>
                  <w:r>
                    <w:rPr>
                      <w:noProof/>
                    </w:rPr>
                    <w:t>s.l.:Princeton University Press.</w:t>
                  </w:r>
                </w:p>
                <w:p w14:paraId="40297AE7" w14:textId="77777777" w:rsidR="00315611" w:rsidRDefault="00315611" w:rsidP="00315611">
                  <w:pPr>
                    <w:pStyle w:val="Bibliography"/>
                    <w:rPr>
                      <w:noProof/>
                    </w:rPr>
                  </w:pPr>
                  <w:r>
                    <w:rPr>
                      <w:noProof/>
                    </w:rPr>
                    <w:t xml:space="preserve">Herzberg, F., Mausner, B. &amp; Snyderman, B., 1959. </w:t>
                  </w:r>
                  <w:r>
                    <w:rPr>
                      <w:i/>
                      <w:iCs/>
                      <w:noProof/>
                    </w:rPr>
                    <w:t xml:space="preserve">The motivation to work. </w:t>
                  </w:r>
                  <w:r>
                    <w:rPr>
                      <w:noProof/>
                    </w:rPr>
                    <w:t>(2nd ed) ed. New York: Wiley.</w:t>
                  </w:r>
                </w:p>
                <w:p w14:paraId="125CCEBE" w14:textId="77777777" w:rsidR="00315611" w:rsidRDefault="00315611" w:rsidP="00315611">
                  <w:pPr>
                    <w:pStyle w:val="Bibliography"/>
                    <w:rPr>
                      <w:noProof/>
                    </w:rPr>
                  </w:pPr>
                  <w:r>
                    <w:rPr>
                      <w:noProof/>
                    </w:rPr>
                    <w:t xml:space="preserve">Kaufman, B. E., 2008. </w:t>
                  </w:r>
                  <w:r>
                    <w:rPr>
                      <w:i/>
                      <w:iCs/>
                      <w:noProof/>
                    </w:rPr>
                    <w:t xml:space="preserve">Managing the human factor the early years of human resource management in American industry. </w:t>
                  </w:r>
                  <w:r>
                    <w:rPr>
                      <w:noProof/>
                    </w:rPr>
                    <w:t>s.l.:ILR Press/Cornell University Press.</w:t>
                  </w:r>
                </w:p>
                <w:p w14:paraId="0D741084" w14:textId="77777777" w:rsidR="00315611" w:rsidRDefault="00315611" w:rsidP="00315611">
                  <w:pPr>
                    <w:pStyle w:val="Bibliography"/>
                    <w:rPr>
                      <w:noProof/>
                    </w:rPr>
                  </w:pPr>
                  <w:r>
                    <w:rPr>
                      <w:noProof/>
                    </w:rPr>
                    <w:t xml:space="preserve">Kaufman, B. E., 2008. </w:t>
                  </w:r>
                  <w:r>
                    <w:rPr>
                      <w:i/>
                      <w:iCs/>
                      <w:noProof/>
                    </w:rPr>
                    <w:t xml:space="preserve">Managing the Human Factor: The Early Years of Human Resource Management in American Industry. </w:t>
                  </w:r>
                  <w:r>
                    <w:rPr>
                      <w:noProof/>
                    </w:rPr>
                    <w:t>s.l.:ILR Press/Cornell University Press.</w:t>
                  </w:r>
                </w:p>
                <w:p w14:paraId="38AA41FD" w14:textId="77777777" w:rsidR="00315611" w:rsidRDefault="00315611" w:rsidP="00315611">
                  <w:pPr>
                    <w:pStyle w:val="Bibliography"/>
                    <w:rPr>
                      <w:noProof/>
                    </w:rPr>
                  </w:pPr>
                  <w:r>
                    <w:rPr>
                      <w:noProof/>
                    </w:rPr>
                    <w:t xml:space="preserve">Kyle, B., 2013. George Elton Mayo. In: a. M. W. Morgen Witzel, ed. </w:t>
                  </w:r>
                  <w:r>
                    <w:rPr>
                      <w:i/>
                      <w:iCs/>
                      <w:noProof/>
                    </w:rPr>
                    <w:t xml:space="preserve">The Oxford Handbook of Management Theorists. </w:t>
                  </w:r>
                  <w:r>
                    <w:rPr>
                      <w:noProof/>
                    </w:rPr>
                    <w:t>s.l.:Oxford Academic, pp. 94-112.</w:t>
                  </w:r>
                </w:p>
                <w:p w14:paraId="76B25CED" w14:textId="77777777" w:rsidR="00315611" w:rsidRDefault="00315611" w:rsidP="00315611">
                  <w:pPr>
                    <w:pStyle w:val="Bibliography"/>
                    <w:rPr>
                      <w:noProof/>
                    </w:rPr>
                  </w:pPr>
                  <w:r>
                    <w:rPr>
                      <w:noProof/>
                    </w:rPr>
                    <w:t xml:space="preserve">Taylor, F., 1947. </w:t>
                  </w:r>
                  <w:r>
                    <w:rPr>
                      <w:i/>
                      <w:iCs/>
                      <w:noProof/>
                    </w:rPr>
                    <w:t xml:space="preserve">Scientific Management: Comprising Shop Management, The Principles of Scientific Management, Testimony before the Special House Committee. </w:t>
                  </w:r>
                  <w:r>
                    <w:rPr>
                      <w:noProof/>
                    </w:rPr>
                    <w:t>New York: Harper.</w:t>
                  </w:r>
                </w:p>
                <w:p w14:paraId="33A3DE05" w14:textId="77777777" w:rsidR="00315611" w:rsidRDefault="00315611" w:rsidP="00315611">
                  <w:pPr>
                    <w:pStyle w:val="Bibliography"/>
                    <w:rPr>
                      <w:noProof/>
                    </w:rPr>
                  </w:pPr>
                  <w:r>
                    <w:rPr>
                      <w:noProof/>
                    </w:rPr>
                    <w:t xml:space="preserve">Torrington, D., Hall, L., Taylor, S. &amp; Atkinson, C., 2020. Chapter 1 - The nature of human resource management. In: </w:t>
                  </w:r>
                  <w:r>
                    <w:rPr>
                      <w:i/>
                      <w:iCs/>
                      <w:noProof/>
                    </w:rPr>
                    <w:t xml:space="preserve">Human Resource Management. </w:t>
                  </w:r>
                  <w:r>
                    <w:rPr>
                      <w:noProof/>
                    </w:rPr>
                    <w:t>s.l.:Pearson Education, Limited, pp. 7-10.</w:t>
                  </w:r>
                </w:p>
                <w:p w14:paraId="30892B47" w14:textId="77777777" w:rsidR="00315611" w:rsidRDefault="00315611" w:rsidP="00315611">
                  <w:pPr>
                    <w:pStyle w:val="Bibliography"/>
                    <w:rPr>
                      <w:noProof/>
                    </w:rPr>
                  </w:pPr>
                  <w:r>
                    <w:rPr>
                      <w:noProof/>
                    </w:rPr>
                    <w:t xml:space="preserve">Vroom, V. H., 1964. </w:t>
                  </w:r>
                  <w:r>
                    <w:rPr>
                      <w:i/>
                      <w:iCs/>
                      <w:noProof/>
                    </w:rPr>
                    <w:t xml:space="preserve">Work and motivation. </w:t>
                  </w:r>
                  <w:r>
                    <w:rPr>
                      <w:noProof/>
                    </w:rPr>
                    <w:t>new York: Wiley.</w:t>
                  </w:r>
                </w:p>
                <w:p w14:paraId="042BCCA1" w14:textId="481A1757" w:rsidR="00584189" w:rsidRPr="00C464CA" w:rsidRDefault="00584189" w:rsidP="00315611">
                  <w:pPr>
                    <w:rPr>
                      <w:rFonts w:ascii="Arial" w:hAnsi="Arial" w:cs="Arial"/>
                    </w:rPr>
                  </w:pPr>
                  <w:r w:rsidRPr="00C464CA">
                    <w:rPr>
                      <w:rFonts w:ascii="Arial" w:hAnsi="Arial" w:cs="Arial"/>
                      <w:b/>
                      <w:bCs/>
                      <w:noProof/>
                    </w:rPr>
                    <w:fldChar w:fldCharType="end"/>
                  </w:r>
                </w:p>
              </w:sdtContent>
            </w:sdt>
          </w:sdtContent>
        </w:sdt>
        <w:p w14:paraId="4A713380" w14:textId="0C72C5A5" w:rsidR="00D721A2" w:rsidRPr="00C464CA" w:rsidRDefault="00D721A2" w:rsidP="00584189">
          <w:pPr>
            <w:rPr>
              <w:rFonts w:ascii="Arial" w:hAnsi="Arial" w:cs="Arial"/>
            </w:rPr>
          </w:pPr>
        </w:p>
        <w:p w14:paraId="77D69E6F" w14:textId="77777777" w:rsidR="004A11F6" w:rsidRPr="00C464CA" w:rsidRDefault="004A11F6" w:rsidP="007D1947">
          <w:pPr>
            <w:rPr>
              <w:rFonts w:ascii="Arial" w:hAnsi="Arial" w:cs="Arial"/>
            </w:rPr>
          </w:pPr>
        </w:p>
        <w:p w14:paraId="7F890C1F" w14:textId="77777777" w:rsidR="00CA09F3" w:rsidRPr="00C464CA" w:rsidRDefault="00CC5F16">
          <w:pPr>
            <w:rPr>
              <w:rFonts w:ascii="Arial" w:hAnsi="Arial" w:cs="Arial"/>
            </w:rPr>
          </w:pPr>
        </w:p>
      </w:sdtContent>
    </w:sdt>
    <w:sectPr w:rsidR="00CA09F3" w:rsidRPr="00C464CA"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6B9546" w14:textId="77777777" w:rsidR="00CC5F16" w:rsidRDefault="00CC5F16" w:rsidP="00001BB2">
      <w:pPr>
        <w:spacing w:after="0" w:line="240" w:lineRule="auto"/>
      </w:pPr>
      <w:r>
        <w:separator/>
      </w:r>
    </w:p>
  </w:endnote>
  <w:endnote w:type="continuationSeparator" w:id="0">
    <w:p w14:paraId="0297BFE5" w14:textId="77777777" w:rsidR="00CC5F16" w:rsidRDefault="00CC5F16" w:rsidP="00001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7581335"/>
      <w:docPartObj>
        <w:docPartGallery w:val="Page Numbers (Bottom of Page)"/>
        <w:docPartUnique/>
      </w:docPartObj>
    </w:sdtPr>
    <w:sdtEndPr>
      <w:rPr>
        <w:noProof/>
      </w:rPr>
    </w:sdtEndPr>
    <w:sdtContent>
      <w:p w14:paraId="0EFAC197" w14:textId="134B464B" w:rsidR="00001BB2" w:rsidRDefault="00001BB2">
        <w:pPr>
          <w:pStyle w:val="Footer"/>
        </w:pPr>
        <w:r>
          <w:fldChar w:fldCharType="begin"/>
        </w:r>
        <w:r>
          <w:instrText xml:space="preserve"> PAGE   \* MERGEFORMAT </w:instrText>
        </w:r>
        <w:r>
          <w:fldChar w:fldCharType="separate"/>
        </w:r>
        <w:r w:rsidR="00315611">
          <w:rPr>
            <w:noProof/>
          </w:rPr>
          <w:t>7</w:t>
        </w:r>
        <w:r>
          <w:rPr>
            <w:noProof/>
          </w:rPr>
          <w:fldChar w:fldCharType="end"/>
        </w:r>
      </w:p>
    </w:sdtContent>
  </w:sdt>
  <w:p w14:paraId="5B37EA92" w14:textId="77777777" w:rsidR="00001BB2" w:rsidRDefault="00001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5DF895" w14:textId="77777777" w:rsidR="00CC5F16" w:rsidRDefault="00CC5F16" w:rsidP="00001BB2">
      <w:pPr>
        <w:spacing w:after="0" w:line="240" w:lineRule="auto"/>
      </w:pPr>
      <w:r>
        <w:separator/>
      </w:r>
    </w:p>
  </w:footnote>
  <w:footnote w:type="continuationSeparator" w:id="0">
    <w:p w14:paraId="0FFB0CA8" w14:textId="77777777" w:rsidR="00CC5F16" w:rsidRDefault="00CC5F16" w:rsidP="00001B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3B2EFD"/>
    <w:multiLevelType w:val="hybridMultilevel"/>
    <w:tmpl w:val="BACEF806"/>
    <w:lvl w:ilvl="0" w:tplc="5FFCC5C6">
      <w:start w:val="1"/>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B00241B"/>
    <w:multiLevelType w:val="hybridMultilevel"/>
    <w:tmpl w:val="D88AB0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2E0121"/>
    <w:multiLevelType w:val="hybridMultilevel"/>
    <w:tmpl w:val="16B8DA80"/>
    <w:lvl w:ilvl="0" w:tplc="6352B494">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616A59CD"/>
    <w:multiLevelType w:val="hybridMultilevel"/>
    <w:tmpl w:val="CBB0ADC2"/>
    <w:lvl w:ilvl="0" w:tplc="520881F4">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74D42887"/>
    <w:multiLevelType w:val="hybridMultilevel"/>
    <w:tmpl w:val="EA88EB00"/>
    <w:lvl w:ilvl="0" w:tplc="AAE2555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661521"/>
    <w:multiLevelType w:val="hybridMultilevel"/>
    <w:tmpl w:val="A49A5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1BB2"/>
    <w:rsid w:val="000137D5"/>
    <w:rsid w:val="000B0A5C"/>
    <w:rsid w:val="000D230F"/>
    <w:rsid w:val="000E0C6F"/>
    <w:rsid w:val="000E590E"/>
    <w:rsid w:val="00107936"/>
    <w:rsid w:val="00115B96"/>
    <w:rsid w:val="00141160"/>
    <w:rsid w:val="00190F3D"/>
    <w:rsid w:val="001E73B0"/>
    <w:rsid w:val="00216FD5"/>
    <w:rsid w:val="00227986"/>
    <w:rsid w:val="00262C0B"/>
    <w:rsid w:val="002773D7"/>
    <w:rsid w:val="00281AB0"/>
    <w:rsid w:val="002E6B9F"/>
    <w:rsid w:val="002F755D"/>
    <w:rsid w:val="00315611"/>
    <w:rsid w:val="00324CCD"/>
    <w:rsid w:val="00480872"/>
    <w:rsid w:val="004A11F6"/>
    <w:rsid w:val="004B0CF6"/>
    <w:rsid w:val="004C41CE"/>
    <w:rsid w:val="004D519C"/>
    <w:rsid w:val="004F15D7"/>
    <w:rsid w:val="00521F93"/>
    <w:rsid w:val="00526828"/>
    <w:rsid w:val="00563D29"/>
    <w:rsid w:val="0058164D"/>
    <w:rsid w:val="00584189"/>
    <w:rsid w:val="005A7BE6"/>
    <w:rsid w:val="005E50E6"/>
    <w:rsid w:val="00607C06"/>
    <w:rsid w:val="00642EC5"/>
    <w:rsid w:val="006B0B40"/>
    <w:rsid w:val="006B12BA"/>
    <w:rsid w:val="006D12A1"/>
    <w:rsid w:val="006D5BD5"/>
    <w:rsid w:val="006D5C99"/>
    <w:rsid w:val="006F67ED"/>
    <w:rsid w:val="00720992"/>
    <w:rsid w:val="00736C56"/>
    <w:rsid w:val="00745475"/>
    <w:rsid w:val="00775033"/>
    <w:rsid w:val="007809F0"/>
    <w:rsid w:val="007D1947"/>
    <w:rsid w:val="0080037E"/>
    <w:rsid w:val="00851863"/>
    <w:rsid w:val="00855FA7"/>
    <w:rsid w:val="00863C88"/>
    <w:rsid w:val="009112C7"/>
    <w:rsid w:val="0092088E"/>
    <w:rsid w:val="00931CAA"/>
    <w:rsid w:val="00943A2E"/>
    <w:rsid w:val="00976AC9"/>
    <w:rsid w:val="00A0094F"/>
    <w:rsid w:val="00A12B58"/>
    <w:rsid w:val="00A522BC"/>
    <w:rsid w:val="00A939D9"/>
    <w:rsid w:val="00AA2A91"/>
    <w:rsid w:val="00AC08D7"/>
    <w:rsid w:val="00AD6DD1"/>
    <w:rsid w:val="00B07C2D"/>
    <w:rsid w:val="00B21596"/>
    <w:rsid w:val="00B30031"/>
    <w:rsid w:val="00B472E9"/>
    <w:rsid w:val="00B53375"/>
    <w:rsid w:val="00B56E36"/>
    <w:rsid w:val="00BB328A"/>
    <w:rsid w:val="00BC2EC1"/>
    <w:rsid w:val="00BD5B8E"/>
    <w:rsid w:val="00C119A2"/>
    <w:rsid w:val="00C43D20"/>
    <w:rsid w:val="00C464CA"/>
    <w:rsid w:val="00C61FE7"/>
    <w:rsid w:val="00CA09F3"/>
    <w:rsid w:val="00CC5F16"/>
    <w:rsid w:val="00CD1C88"/>
    <w:rsid w:val="00CD6306"/>
    <w:rsid w:val="00D22145"/>
    <w:rsid w:val="00D240EE"/>
    <w:rsid w:val="00D721A2"/>
    <w:rsid w:val="00D854A5"/>
    <w:rsid w:val="00D87402"/>
    <w:rsid w:val="00DB3D43"/>
    <w:rsid w:val="00DB6D11"/>
    <w:rsid w:val="00E025E3"/>
    <w:rsid w:val="00E30F00"/>
    <w:rsid w:val="00E56CD8"/>
    <w:rsid w:val="00EA3F2B"/>
    <w:rsid w:val="00EB2629"/>
    <w:rsid w:val="00EB4067"/>
    <w:rsid w:val="00F001AB"/>
    <w:rsid w:val="00F170EC"/>
    <w:rsid w:val="00F8224A"/>
    <w:rsid w:val="00FF2A99"/>
    <w:rsid w:val="00FF67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C41C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ibliography">
    <w:name w:val="Bibliography"/>
    <w:basedOn w:val="Normal"/>
    <w:next w:val="Normal"/>
    <w:uiPriority w:val="37"/>
    <w:unhideWhenUsed/>
    <w:rsid w:val="00D721A2"/>
  </w:style>
  <w:style w:type="paragraph" w:styleId="ListParagraph">
    <w:name w:val="List Paragraph"/>
    <w:basedOn w:val="Normal"/>
    <w:uiPriority w:val="34"/>
    <w:qFormat/>
    <w:rsid w:val="004B0CF6"/>
    <w:pPr>
      <w:ind w:left="720"/>
      <w:contextualSpacing/>
    </w:pPr>
  </w:style>
  <w:style w:type="paragraph" w:styleId="Caption">
    <w:name w:val="caption"/>
    <w:basedOn w:val="Normal"/>
    <w:next w:val="Normal"/>
    <w:uiPriority w:val="35"/>
    <w:unhideWhenUsed/>
    <w:qFormat/>
    <w:rsid w:val="000E590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4C41C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F755D"/>
    <w:pPr>
      <w:spacing w:after="100"/>
      <w:ind w:left="440"/>
    </w:pPr>
  </w:style>
  <w:style w:type="paragraph" w:styleId="Header">
    <w:name w:val="header"/>
    <w:basedOn w:val="Normal"/>
    <w:link w:val="HeaderChar"/>
    <w:uiPriority w:val="99"/>
    <w:unhideWhenUsed/>
    <w:rsid w:val="00001B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1BB2"/>
  </w:style>
  <w:style w:type="paragraph" w:styleId="Footer">
    <w:name w:val="footer"/>
    <w:basedOn w:val="Normal"/>
    <w:link w:val="FooterChar"/>
    <w:uiPriority w:val="99"/>
    <w:unhideWhenUsed/>
    <w:rsid w:val="00001B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1B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3210">
      <w:bodyDiv w:val="1"/>
      <w:marLeft w:val="0"/>
      <w:marRight w:val="0"/>
      <w:marTop w:val="0"/>
      <w:marBottom w:val="0"/>
      <w:divBdr>
        <w:top w:val="none" w:sz="0" w:space="0" w:color="auto"/>
        <w:left w:val="none" w:sz="0" w:space="0" w:color="auto"/>
        <w:bottom w:val="none" w:sz="0" w:space="0" w:color="auto"/>
        <w:right w:val="none" w:sz="0" w:space="0" w:color="auto"/>
      </w:divBdr>
    </w:div>
    <w:div w:id="53354147">
      <w:bodyDiv w:val="1"/>
      <w:marLeft w:val="0"/>
      <w:marRight w:val="0"/>
      <w:marTop w:val="0"/>
      <w:marBottom w:val="0"/>
      <w:divBdr>
        <w:top w:val="none" w:sz="0" w:space="0" w:color="auto"/>
        <w:left w:val="none" w:sz="0" w:space="0" w:color="auto"/>
        <w:bottom w:val="none" w:sz="0" w:space="0" w:color="auto"/>
        <w:right w:val="none" w:sz="0" w:space="0" w:color="auto"/>
      </w:divBdr>
    </w:div>
    <w:div w:id="81992984">
      <w:bodyDiv w:val="1"/>
      <w:marLeft w:val="0"/>
      <w:marRight w:val="0"/>
      <w:marTop w:val="0"/>
      <w:marBottom w:val="0"/>
      <w:divBdr>
        <w:top w:val="none" w:sz="0" w:space="0" w:color="auto"/>
        <w:left w:val="none" w:sz="0" w:space="0" w:color="auto"/>
        <w:bottom w:val="none" w:sz="0" w:space="0" w:color="auto"/>
        <w:right w:val="none" w:sz="0" w:space="0" w:color="auto"/>
      </w:divBdr>
    </w:div>
    <w:div w:id="97915788">
      <w:bodyDiv w:val="1"/>
      <w:marLeft w:val="0"/>
      <w:marRight w:val="0"/>
      <w:marTop w:val="0"/>
      <w:marBottom w:val="0"/>
      <w:divBdr>
        <w:top w:val="none" w:sz="0" w:space="0" w:color="auto"/>
        <w:left w:val="none" w:sz="0" w:space="0" w:color="auto"/>
        <w:bottom w:val="none" w:sz="0" w:space="0" w:color="auto"/>
        <w:right w:val="none" w:sz="0" w:space="0" w:color="auto"/>
      </w:divBdr>
    </w:div>
    <w:div w:id="151607341">
      <w:bodyDiv w:val="1"/>
      <w:marLeft w:val="0"/>
      <w:marRight w:val="0"/>
      <w:marTop w:val="0"/>
      <w:marBottom w:val="0"/>
      <w:divBdr>
        <w:top w:val="none" w:sz="0" w:space="0" w:color="auto"/>
        <w:left w:val="none" w:sz="0" w:space="0" w:color="auto"/>
        <w:bottom w:val="none" w:sz="0" w:space="0" w:color="auto"/>
        <w:right w:val="none" w:sz="0" w:space="0" w:color="auto"/>
      </w:divBdr>
    </w:div>
    <w:div w:id="186065047">
      <w:bodyDiv w:val="1"/>
      <w:marLeft w:val="0"/>
      <w:marRight w:val="0"/>
      <w:marTop w:val="0"/>
      <w:marBottom w:val="0"/>
      <w:divBdr>
        <w:top w:val="none" w:sz="0" w:space="0" w:color="auto"/>
        <w:left w:val="none" w:sz="0" w:space="0" w:color="auto"/>
        <w:bottom w:val="none" w:sz="0" w:space="0" w:color="auto"/>
        <w:right w:val="none" w:sz="0" w:space="0" w:color="auto"/>
      </w:divBdr>
    </w:div>
    <w:div w:id="198705540">
      <w:bodyDiv w:val="1"/>
      <w:marLeft w:val="0"/>
      <w:marRight w:val="0"/>
      <w:marTop w:val="0"/>
      <w:marBottom w:val="0"/>
      <w:divBdr>
        <w:top w:val="none" w:sz="0" w:space="0" w:color="auto"/>
        <w:left w:val="none" w:sz="0" w:space="0" w:color="auto"/>
        <w:bottom w:val="none" w:sz="0" w:space="0" w:color="auto"/>
        <w:right w:val="none" w:sz="0" w:space="0" w:color="auto"/>
      </w:divBdr>
    </w:div>
    <w:div w:id="199510329">
      <w:bodyDiv w:val="1"/>
      <w:marLeft w:val="0"/>
      <w:marRight w:val="0"/>
      <w:marTop w:val="0"/>
      <w:marBottom w:val="0"/>
      <w:divBdr>
        <w:top w:val="none" w:sz="0" w:space="0" w:color="auto"/>
        <w:left w:val="none" w:sz="0" w:space="0" w:color="auto"/>
        <w:bottom w:val="none" w:sz="0" w:space="0" w:color="auto"/>
        <w:right w:val="none" w:sz="0" w:space="0" w:color="auto"/>
      </w:divBdr>
    </w:div>
    <w:div w:id="208304381">
      <w:bodyDiv w:val="1"/>
      <w:marLeft w:val="0"/>
      <w:marRight w:val="0"/>
      <w:marTop w:val="0"/>
      <w:marBottom w:val="0"/>
      <w:divBdr>
        <w:top w:val="none" w:sz="0" w:space="0" w:color="auto"/>
        <w:left w:val="none" w:sz="0" w:space="0" w:color="auto"/>
        <w:bottom w:val="none" w:sz="0" w:space="0" w:color="auto"/>
        <w:right w:val="none" w:sz="0" w:space="0" w:color="auto"/>
      </w:divBdr>
    </w:div>
    <w:div w:id="211573881">
      <w:bodyDiv w:val="1"/>
      <w:marLeft w:val="0"/>
      <w:marRight w:val="0"/>
      <w:marTop w:val="0"/>
      <w:marBottom w:val="0"/>
      <w:divBdr>
        <w:top w:val="none" w:sz="0" w:space="0" w:color="auto"/>
        <w:left w:val="none" w:sz="0" w:space="0" w:color="auto"/>
        <w:bottom w:val="none" w:sz="0" w:space="0" w:color="auto"/>
        <w:right w:val="none" w:sz="0" w:space="0" w:color="auto"/>
      </w:divBdr>
    </w:div>
    <w:div w:id="228004481">
      <w:bodyDiv w:val="1"/>
      <w:marLeft w:val="0"/>
      <w:marRight w:val="0"/>
      <w:marTop w:val="0"/>
      <w:marBottom w:val="0"/>
      <w:divBdr>
        <w:top w:val="none" w:sz="0" w:space="0" w:color="auto"/>
        <w:left w:val="none" w:sz="0" w:space="0" w:color="auto"/>
        <w:bottom w:val="none" w:sz="0" w:space="0" w:color="auto"/>
        <w:right w:val="none" w:sz="0" w:space="0" w:color="auto"/>
      </w:divBdr>
    </w:div>
    <w:div w:id="264192173">
      <w:bodyDiv w:val="1"/>
      <w:marLeft w:val="0"/>
      <w:marRight w:val="0"/>
      <w:marTop w:val="0"/>
      <w:marBottom w:val="0"/>
      <w:divBdr>
        <w:top w:val="none" w:sz="0" w:space="0" w:color="auto"/>
        <w:left w:val="none" w:sz="0" w:space="0" w:color="auto"/>
        <w:bottom w:val="none" w:sz="0" w:space="0" w:color="auto"/>
        <w:right w:val="none" w:sz="0" w:space="0" w:color="auto"/>
      </w:divBdr>
    </w:div>
    <w:div w:id="268701919">
      <w:bodyDiv w:val="1"/>
      <w:marLeft w:val="0"/>
      <w:marRight w:val="0"/>
      <w:marTop w:val="0"/>
      <w:marBottom w:val="0"/>
      <w:divBdr>
        <w:top w:val="none" w:sz="0" w:space="0" w:color="auto"/>
        <w:left w:val="none" w:sz="0" w:space="0" w:color="auto"/>
        <w:bottom w:val="none" w:sz="0" w:space="0" w:color="auto"/>
        <w:right w:val="none" w:sz="0" w:space="0" w:color="auto"/>
      </w:divBdr>
    </w:div>
    <w:div w:id="381175254">
      <w:bodyDiv w:val="1"/>
      <w:marLeft w:val="0"/>
      <w:marRight w:val="0"/>
      <w:marTop w:val="0"/>
      <w:marBottom w:val="0"/>
      <w:divBdr>
        <w:top w:val="none" w:sz="0" w:space="0" w:color="auto"/>
        <w:left w:val="none" w:sz="0" w:space="0" w:color="auto"/>
        <w:bottom w:val="none" w:sz="0" w:space="0" w:color="auto"/>
        <w:right w:val="none" w:sz="0" w:space="0" w:color="auto"/>
      </w:divBdr>
    </w:div>
    <w:div w:id="391778317">
      <w:bodyDiv w:val="1"/>
      <w:marLeft w:val="0"/>
      <w:marRight w:val="0"/>
      <w:marTop w:val="0"/>
      <w:marBottom w:val="0"/>
      <w:divBdr>
        <w:top w:val="none" w:sz="0" w:space="0" w:color="auto"/>
        <w:left w:val="none" w:sz="0" w:space="0" w:color="auto"/>
        <w:bottom w:val="none" w:sz="0" w:space="0" w:color="auto"/>
        <w:right w:val="none" w:sz="0" w:space="0" w:color="auto"/>
      </w:divBdr>
    </w:div>
    <w:div w:id="402222503">
      <w:bodyDiv w:val="1"/>
      <w:marLeft w:val="0"/>
      <w:marRight w:val="0"/>
      <w:marTop w:val="0"/>
      <w:marBottom w:val="0"/>
      <w:divBdr>
        <w:top w:val="none" w:sz="0" w:space="0" w:color="auto"/>
        <w:left w:val="none" w:sz="0" w:space="0" w:color="auto"/>
        <w:bottom w:val="none" w:sz="0" w:space="0" w:color="auto"/>
        <w:right w:val="none" w:sz="0" w:space="0" w:color="auto"/>
      </w:divBdr>
    </w:div>
    <w:div w:id="405884996">
      <w:bodyDiv w:val="1"/>
      <w:marLeft w:val="0"/>
      <w:marRight w:val="0"/>
      <w:marTop w:val="0"/>
      <w:marBottom w:val="0"/>
      <w:divBdr>
        <w:top w:val="none" w:sz="0" w:space="0" w:color="auto"/>
        <w:left w:val="none" w:sz="0" w:space="0" w:color="auto"/>
        <w:bottom w:val="none" w:sz="0" w:space="0" w:color="auto"/>
        <w:right w:val="none" w:sz="0" w:space="0" w:color="auto"/>
      </w:divBdr>
    </w:div>
    <w:div w:id="408305175">
      <w:bodyDiv w:val="1"/>
      <w:marLeft w:val="0"/>
      <w:marRight w:val="0"/>
      <w:marTop w:val="0"/>
      <w:marBottom w:val="0"/>
      <w:divBdr>
        <w:top w:val="none" w:sz="0" w:space="0" w:color="auto"/>
        <w:left w:val="none" w:sz="0" w:space="0" w:color="auto"/>
        <w:bottom w:val="none" w:sz="0" w:space="0" w:color="auto"/>
        <w:right w:val="none" w:sz="0" w:space="0" w:color="auto"/>
      </w:divBdr>
    </w:div>
    <w:div w:id="500393875">
      <w:bodyDiv w:val="1"/>
      <w:marLeft w:val="0"/>
      <w:marRight w:val="0"/>
      <w:marTop w:val="0"/>
      <w:marBottom w:val="0"/>
      <w:divBdr>
        <w:top w:val="none" w:sz="0" w:space="0" w:color="auto"/>
        <w:left w:val="none" w:sz="0" w:space="0" w:color="auto"/>
        <w:bottom w:val="none" w:sz="0" w:space="0" w:color="auto"/>
        <w:right w:val="none" w:sz="0" w:space="0" w:color="auto"/>
      </w:divBdr>
    </w:div>
    <w:div w:id="513688539">
      <w:bodyDiv w:val="1"/>
      <w:marLeft w:val="0"/>
      <w:marRight w:val="0"/>
      <w:marTop w:val="0"/>
      <w:marBottom w:val="0"/>
      <w:divBdr>
        <w:top w:val="none" w:sz="0" w:space="0" w:color="auto"/>
        <w:left w:val="none" w:sz="0" w:space="0" w:color="auto"/>
        <w:bottom w:val="none" w:sz="0" w:space="0" w:color="auto"/>
        <w:right w:val="none" w:sz="0" w:space="0" w:color="auto"/>
      </w:divBdr>
    </w:div>
    <w:div w:id="516390905">
      <w:bodyDiv w:val="1"/>
      <w:marLeft w:val="0"/>
      <w:marRight w:val="0"/>
      <w:marTop w:val="0"/>
      <w:marBottom w:val="0"/>
      <w:divBdr>
        <w:top w:val="none" w:sz="0" w:space="0" w:color="auto"/>
        <w:left w:val="none" w:sz="0" w:space="0" w:color="auto"/>
        <w:bottom w:val="none" w:sz="0" w:space="0" w:color="auto"/>
        <w:right w:val="none" w:sz="0" w:space="0" w:color="auto"/>
      </w:divBdr>
    </w:div>
    <w:div w:id="516768904">
      <w:bodyDiv w:val="1"/>
      <w:marLeft w:val="0"/>
      <w:marRight w:val="0"/>
      <w:marTop w:val="0"/>
      <w:marBottom w:val="0"/>
      <w:divBdr>
        <w:top w:val="none" w:sz="0" w:space="0" w:color="auto"/>
        <w:left w:val="none" w:sz="0" w:space="0" w:color="auto"/>
        <w:bottom w:val="none" w:sz="0" w:space="0" w:color="auto"/>
        <w:right w:val="none" w:sz="0" w:space="0" w:color="auto"/>
      </w:divBdr>
    </w:div>
    <w:div w:id="522675643">
      <w:bodyDiv w:val="1"/>
      <w:marLeft w:val="0"/>
      <w:marRight w:val="0"/>
      <w:marTop w:val="0"/>
      <w:marBottom w:val="0"/>
      <w:divBdr>
        <w:top w:val="none" w:sz="0" w:space="0" w:color="auto"/>
        <w:left w:val="none" w:sz="0" w:space="0" w:color="auto"/>
        <w:bottom w:val="none" w:sz="0" w:space="0" w:color="auto"/>
        <w:right w:val="none" w:sz="0" w:space="0" w:color="auto"/>
      </w:divBdr>
    </w:div>
    <w:div w:id="525681011">
      <w:bodyDiv w:val="1"/>
      <w:marLeft w:val="0"/>
      <w:marRight w:val="0"/>
      <w:marTop w:val="0"/>
      <w:marBottom w:val="0"/>
      <w:divBdr>
        <w:top w:val="none" w:sz="0" w:space="0" w:color="auto"/>
        <w:left w:val="none" w:sz="0" w:space="0" w:color="auto"/>
        <w:bottom w:val="none" w:sz="0" w:space="0" w:color="auto"/>
        <w:right w:val="none" w:sz="0" w:space="0" w:color="auto"/>
      </w:divBdr>
    </w:div>
    <w:div w:id="534850262">
      <w:bodyDiv w:val="1"/>
      <w:marLeft w:val="0"/>
      <w:marRight w:val="0"/>
      <w:marTop w:val="0"/>
      <w:marBottom w:val="0"/>
      <w:divBdr>
        <w:top w:val="none" w:sz="0" w:space="0" w:color="auto"/>
        <w:left w:val="none" w:sz="0" w:space="0" w:color="auto"/>
        <w:bottom w:val="none" w:sz="0" w:space="0" w:color="auto"/>
        <w:right w:val="none" w:sz="0" w:space="0" w:color="auto"/>
      </w:divBdr>
    </w:div>
    <w:div w:id="538319014">
      <w:bodyDiv w:val="1"/>
      <w:marLeft w:val="0"/>
      <w:marRight w:val="0"/>
      <w:marTop w:val="0"/>
      <w:marBottom w:val="0"/>
      <w:divBdr>
        <w:top w:val="none" w:sz="0" w:space="0" w:color="auto"/>
        <w:left w:val="none" w:sz="0" w:space="0" w:color="auto"/>
        <w:bottom w:val="none" w:sz="0" w:space="0" w:color="auto"/>
        <w:right w:val="none" w:sz="0" w:space="0" w:color="auto"/>
      </w:divBdr>
    </w:div>
    <w:div w:id="548877013">
      <w:bodyDiv w:val="1"/>
      <w:marLeft w:val="0"/>
      <w:marRight w:val="0"/>
      <w:marTop w:val="0"/>
      <w:marBottom w:val="0"/>
      <w:divBdr>
        <w:top w:val="none" w:sz="0" w:space="0" w:color="auto"/>
        <w:left w:val="none" w:sz="0" w:space="0" w:color="auto"/>
        <w:bottom w:val="none" w:sz="0" w:space="0" w:color="auto"/>
        <w:right w:val="none" w:sz="0" w:space="0" w:color="auto"/>
      </w:divBdr>
    </w:div>
    <w:div w:id="569075509">
      <w:bodyDiv w:val="1"/>
      <w:marLeft w:val="0"/>
      <w:marRight w:val="0"/>
      <w:marTop w:val="0"/>
      <w:marBottom w:val="0"/>
      <w:divBdr>
        <w:top w:val="none" w:sz="0" w:space="0" w:color="auto"/>
        <w:left w:val="none" w:sz="0" w:space="0" w:color="auto"/>
        <w:bottom w:val="none" w:sz="0" w:space="0" w:color="auto"/>
        <w:right w:val="none" w:sz="0" w:space="0" w:color="auto"/>
      </w:divBdr>
    </w:div>
    <w:div w:id="604579420">
      <w:bodyDiv w:val="1"/>
      <w:marLeft w:val="0"/>
      <w:marRight w:val="0"/>
      <w:marTop w:val="0"/>
      <w:marBottom w:val="0"/>
      <w:divBdr>
        <w:top w:val="none" w:sz="0" w:space="0" w:color="auto"/>
        <w:left w:val="none" w:sz="0" w:space="0" w:color="auto"/>
        <w:bottom w:val="none" w:sz="0" w:space="0" w:color="auto"/>
        <w:right w:val="none" w:sz="0" w:space="0" w:color="auto"/>
      </w:divBdr>
    </w:div>
    <w:div w:id="628243983">
      <w:bodyDiv w:val="1"/>
      <w:marLeft w:val="0"/>
      <w:marRight w:val="0"/>
      <w:marTop w:val="0"/>
      <w:marBottom w:val="0"/>
      <w:divBdr>
        <w:top w:val="none" w:sz="0" w:space="0" w:color="auto"/>
        <w:left w:val="none" w:sz="0" w:space="0" w:color="auto"/>
        <w:bottom w:val="none" w:sz="0" w:space="0" w:color="auto"/>
        <w:right w:val="none" w:sz="0" w:space="0" w:color="auto"/>
      </w:divBdr>
    </w:div>
    <w:div w:id="654991250">
      <w:bodyDiv w:val="1"/>
      <w:marLeft w:val="0"/>
      <w:marRight w:val="0"/>
      <w:marTop w:val="0"/>
      <w:marBottom w:val="0"/>
      <w:divBdr>
        <w:top w:val="none" w:sz="0" w:space="0" w:color="auto"/>
        <w:left w:val="none" w:sz="0" w:space="0" w:color="auto"/>
        <w:bottom w:val="none" w:sz="0" w:space="0" w:color="auto"/>
        <w:right w:val="none" w:sz="0" w:space="0" w:color="auto"/>
      </w:divBdr>
    </w:div>
    <w:div w:id="686370931">
      <w:bodyDiv w:val="1"/>
      <w:marLeft w:val="0"/>
      <w:marRight w:val="0"/>
      <w:marTop w:val="0"/>
      <w:marBottom w:val="0"/>
      <w:divBdr>
        <w:top w:val="none" w:sz="0" w:space="0" w:color="auto"/>
        <w:left w:val="none" w:sz="0" w:space="0" w:color="auto"/>
        <w:bottom w:val="none" w:sz="0" w:space="0" w:color="auto"/>
        <w:right w:val="none" w:sz="0" w:space="0" w:color="auto"/>
      </w:divBdr>
    </w:div>
    <w:div w:id="688261261">
      <w:bodyDiv w:val="1"/>
      <w:marLeft w:val="0"/>
      <w:marRight w:val="0"/>
      <w:marTop w:val="0"/>
      <w:marBottom w:val="0"/>
      <w:divBdr>
        <w:top w:val="none" w:sz="0" w:space="0" w:color="auto"/>
        <w:left w:val="none" w:sz="0" w:space="0" w:color="auto"/>
        <w:bottom w:val="none" w:sz="0" w:space="0" w:color="auto"/>
        <w:right w:val="none" w:sz="0" w:space="0" w:color="auto"/>
      </w:divBdr>
    </w:div>
    <w:div w:id="724258845">
      <w:bodyDiv w:val="1"/>
      <w:marLeft w:val="0"/>
      <w:marRight w:val="0"/>
      <w:marTop w:val="0"/>
      <w:marBottom w:val="0"/>
      <w:divBdr>
        <w:top w:val="none" w:sz="0" w:space="0" w:color="auto"/>
        <w:left w:val="none" w:sz="0" w:space="0" w:color="auto"/>
        <w:bottom w:val="none" w:sz="0" w:space="0" w:color="auto"/>
        <w:right w:val="none" w:sz="0" w:space="0" w:color="auto"/>
      </w:divBdr>
    </w:div>
    <w:div w:id="745344156">
      <w:bodyDiv w:val="1"/>
      <w:marLeft w:val="0"/>
      <w:marRight w:val="0"/>
      <w:marTop w:val="0"/>
      <w:marBottom w:val="0"/>
      <w:divBdr>
        <w:top w:val="none" w:sz="0" w:space="0" w:color="auto"/>
        <w:left w:val="none" w:sz="0" w:space="0" w:color="auto"/>
        <w:bottom w:val="none" w:sz="0" w:space="0" w:color="auto"/>
        <w:right w:val="none" w:sz="0" w:space="0" w:color="auto"/>
      </w:divBdr>
    </w:div>
    <w:div w:id="745998415">
      <w:bodyDiv w:val="1"/>
      <w:marLeft w:val="0"/>
      <w:marRight w:val="0"/>
      <w:marTop w:val="0"/>
      <w:marBottom w:val="0"/>
      <w:divBdr>
        <w:top w:val="none" w:sz="0" w:space="0" w:color="auto"/>
        <w:left w:val="none" w:sz="0" w:space="0" w:color="auto"/>
        <w:bottom w:val="none" w:sz="0" w:space="0" w:color="auto"/>
        <w:right w:val="none" w:sz="0" w:space="0" w:color="auto"/>
      </w:divBdr>
    </w:div>
    <w:div w:id="761410119">
      <w:bodyDiv w:val="1"/>
      <w:marLeft w:val="0"/>
      <w:marRight w:val="0"/>
      <w:marTop w:val="0"/>
      <w:marBottom w:val="0"/>
      <w:divBdr>
        <w:top w:val="none" w:sz="0" w:space="0" w:color="auto"/>
        <w:left w:val="none" w:sz="0" w:space="0" w:color="auto"/>
        <w:bottom w:val="none" w:sz="0" w:space="0" w:color="auto"/>
        <w:right w:val="none" w:sz="0" w:space="0" w:color="auto"/>
      </w:divBdr>
    </w:div>
    <w:div w:id="769010934">
      <w:bodyDiv w:val="1"/>
      <w:marLeft w:val="0"/>
      <w:marRight w:val="0"/>
      <w:marTop w:val="0"/>
      <w:marBottom w:val="0"/>
      <w:divBdr>
        <w:top w:val="none" w:sz="0" w:space="0" w:color="auto"/>
        <w:left w:val="none" w:sz="0" w:space="0" w:color="auto"/>
        <w:bottom w:val="none" w:sz="0" w:space="0" w:color="auto"/>
        <w:right w:val="none" w:sz="0" w:space="0" w:color="auto"/>
      </w:divBdr>
    </w:div>
    <w:div w:id="791636225">
      <w:bodyDiv w:val="1"/>
      <w:marLeft w:val="0"/>
      <w:marRight w:val="0"/>
      <w:marTop w:val="0"/>
      <w:marBottom w:val="0"/>
      <w:divBdr>
        <w:top w:val="none" w:sz="0" w:space="0" w:color="auto"/>
        <w:left w:val="none" w:sz="0" w:space="0" w:color="auto"/>
        <w:bottom w:val="none" w:sz="0" w:space="0" w:color="auto"/>
        <w:right w:val="none" w:sz="0" w:space="0" w:color="auto"/>
      </w:divBdr>
    </w:div>
    <w:div w:id="809054484">
      <w:bodyDiv w:val="1"/>
      <w:marLeft w:val="0"/>
      <w:marRight w:val="0"/>
      <w:marTop w:val="0"/>
      <w:marBottom w:val="0"/>
      <w:divBdr>
        <w:top w:val="none" w:sz="0" w:space="0" w:color="auto"/>
        <w:left w:val="none" w:sz="0" w:space="0" w:color="auto"/>
        <w:bottom w:val="none" w:sz="0" w:space="0" w:color="auto"/>
        <w:right w:val="none" w:sz="0" w:space="0" w:color="auto"/>
      </w:divBdr>
    </w:div>
    <w:div w:id="846288467">
      <w:bodyDiv w:val="1"/>
      <w:marLeft w:val="0"/>
      <w:marRight w:val="0"/>
      <w:marTop w:val="0"/>
      <w:marBottom w:val="0"/>
      <w:divBdr>
        <w:top w:val="none" w:sz="0" w:space="0" w:color="auto"/>
        <w:left w:val="none" w:sz="0" w:space="0" w:color="auto"/>
        <w:bottom w:val="none" w:sz="0" w:space="0" w:color="auto"/>
        <w:right w:val="none" w:sz="0" w:space="0" w:color="auto"/>
      </w:divBdr>
    </w:div>
    <w:div w:id="848985777">
      <w:bodyDiv w:val="1"/>
      <w:marLeft w:val="0"/>
      <w:marRight w:val="0"/>
      <w:marTop w:val="0"/>
      <w:marBottom w:val="0"/>
      <w:divBdr>
        <w:top w:val="none" w:sz="0" w:space="0" w:color="auto"/>
        <w:left w:val="none" w:sz="0" w:space="0" w:color="auto"/>
        <w:bottom w:val="none" w:sz="0" w:space="0" w:color="auto"/>
        <w:right w:val="none" w:sz="0" w:space="0" w:color="auto"/>
      </w:divBdr>
    </w:div>
    <w:div w:id="880704675">
      <w:bodyDiv w:val="1"/>
      <w:marLeft w:val="0"/>
      <w:marRight w:val="0"/>
      <w:marTop w:val="0"/>
      <w:marBottom w:val="0"/>
      <w:divBdr>
        <w:top w:val="none" w:sz="0" w:space="0" w:color="auto"/>
        <w:left w:val="none" w:sz="0" w:space="0" w:color="auto"/>
        <w:bottom w:val="none" w:sz="0" w:space="0" w:color="auto"/>
        <w:right w:val="none" w:sz="0" w:space="0" w:color="auto"/>
      </w:divBdr>
    </w:div>
    <w:div w:id="899439579">
      <w:bodyDiv w:val="1"/>
      <w:marLeft w:val="0"/>
      <w:marRight w:val="0"/>
      <w:marTop w:val="0"/>
      <w:marBottom w:val="0"/>
      <w:divBdr>
        <w:top w:val="none" w:sz="0" w:space="0" w:color="auto"/>
        <w:left w:val="none" w:sz="0" w:space="0" w:color="auto"/>
        <w:bottom w:val="none" w:sz="0" w:space="0" w:color="auto"/>
        <w:right w:val="none" w:sz="0" w:space="0" w:color="auto"/>
      </w:divBdr>
    </w:div>
    <w:div w:id="910701548">
      <w:bodyDiv w:val="1"/>
      <w:marLeft w:val="0"/>
      <w:marRight w:val="0"/>
      <w:marTop w:val="0"/>
      <w:marBottom w:val="0"/>
      <w:divBdr>
        <w:top w:val="none" w:sz="0" w:space="0" w:color="auto"/>
        <w:left w:val="none" w:sz="0" w:space="0" w:color="auto"/>
        <w:bottom w:val="none" w:sz="0" w:space="0" w:color="auto"/>
        <w:right w:val="none" w:sz="0" w:space="0" w:color="auto"/>
      </w:divBdr>
    </w:div>
    <w:div w:id="913201090">
      <w:bodyDiv w:val="1"/>
      <w:marLeft w:val="0"/>
      <w:marRight w:val="0"/>
      <w:marTop w:val="0"/>
      <w:marBottom w:val="0"/>
      <w:divBdr>
        <w:top w:val="none" w:sz="0" w:space="0" w:color="auto"/>
        <w:left w:val="none" w:sz="0" w:space="0" w:color="auto"/>
        <w:bottom w:val="none" w:sz="0" w:space="0" w:color="auto"/>
        <w:right w:val="none" w:sz="0" w:space="0" w:color="auto"/>
      </w:divBdr>
    </w:div>
    <w:div w:id="921449055">
      <w:bodyDiv w:val="1"/>
      <w:marLeft w:val="0"/>
      <w:marRight w:val="0"/>
      <w:marTop w:val="0"/>
      <w:marBottom w:val="0"/>
      <w:divBdr>
        <w:top w:val="none" w:sz="0" w:space="0" w:color="auto"/>
        <w:left w:val="none" w:sz="0" w:space="0" w:color="auto"/>
        <w:bottom w:val="none" w:sz="0" w:space="0" w:color="auto"/>
        <w:right w:val="none" w:sz="0" w:space="0" w:color="auto"/>
      </w:divBdr>
    </w:div>
    <w:div w:id="938636065">
      <w:bodyDiv w:val="1"/>
      <w:marLeft w:val="0"/>
      <w:marRight w:val="0"/>
      <w:marTop w:val="0"/>
      <w:marBottom w:val="0"/>
      <w:divBdr>
        <w:top w:val="none" w:sz="0" w:space="0" w:color="auto"/>
        <w:left w:val="none" w:sz="0" w:space="0" w:color="auto"/>
        <w:bottom w:val="none" w:sz="0" w:space="0" w:color="auto"/>
        <w:right w:val="none" w:sz="0" w:space="0" w:color="auto"/>
      </w:divBdr>
    </w:div>
    <w:div w:id="942418032">
      <w:bodyDiv w:val="1"/>
      <w:marLeft w:val="0"/>
      <w:marRight w:val="0"/>
      <w:marTop w:val="0"/>
      <w:marBottom w:val="0"/>
      <w:divBdr>
        <w:top w:val="none" w:sz="0" w:space="0" w:color="auto"/>
        <w:left w:val="none" w:sz="0" w:space="0" w:color="auto"/>
        <w:bottom w:val="none" w:sz="0" w:space="0" w:color="auto"/>
        <w:right w:val="none" w:sz="0" w:space="0" w:color="auto"/>
      </w:divBdr>
    </w:div>
    <w:div w:id="944726314">
      <w:bodyDiv w:val="1"/>
      <w:marLeft w:val="0"/>
      <w:marRight w:val="0"/>
      <w:marTop w:val="0"/>
      <w:marBottom w:val="0"/>
      <w:divBdr>
        <w:top w:val="none" w:sz="0" w:space="0" w:color="auto"/>
        <w:left w:val="none" w:sz="0" w:space="0" w:color="auto"/>
        <w:bottom w:val="none" w:sz="0" w:space="0" w:color="auto"/>
        <w:right w:val="none" w:sz="0" w:space="0" w:color="auto"/>
      </w:divBdr>
    </w:div>
    <w:div w:id="949162732">
      <w:bodyDiv w:val="1"/>
      <w:marLeft w:val="0"/>
      <w:marRight w:val="0"/>
      <w:marTop w:val="0"/>
      <w:marBottom w:val="0"/>
      <w:divBdr>
        <w:top w:val="none" w:sz="0" w:space="0" w:color="auto"/>
        <w:left w:val="none" w:sz="0" w:space="0" w:color="auto"/>
        <w:bottom w:val="none" w:sz="0" w:space="0" w:color="auto"/>
        <w:right w:val="none" w:sz="0" w:space="0" w:color="auto"/>
      </w:divBdr>
    </w:div>
    <w:div w:id="951014865">
      <w:bodyDiv w:val="1"/>
      <w:marLeft w:val="0"/>
      <w:marRight w:val="0"/>
      <w:marTop w:val="0"/>
      <w:marBottom w:val="0"/>
      <w:divBdr>
        <w:top w:val="none" w:sz="0" w:space="0" w:color="auto"/>
        <w:left w:val="none" w:sz="0" w:space="0" w:color="auto"/>
        <w:bottom w:val="none" w:sz="0" w:space="0" w:color="auto"/>
        <w:right w:val="none" w:sz="0" w:space="0" w:color="auto"/>
      </w:divBdr>
    </w:div>
    <w:div w:id="956520861">
      <w:bodyDiv w:val="1"/>
      <w:marLeft w:val="0"/>
      <w:marRight w:val="0"/>
      <w:marTop w:val="0"/>
      <w:marBottom w:val="0"/>
      <w:divBdr>
        <w:top w:val="none" w:sz="0" w:space="0" w:color="auto"/>
        <w:left w:val="none" w:sz="0" w:space="0" w:color="auto"/>
        <w:bottom w:val="none" w:sz="0" w:space="0" w:color="auto"/>
        <w:right w:val="none" w:sz="0" w:space="0" w:color="auto"/>
      </w:divBdr>
    </w:div>
    <w:div w:id="962537948">
      <w:bodyDiv w:val="1"/>
      <w:marLeft w:val="0"/>
      <w:marRight w:val="0"/>
      <w:marTop w:val="0"/>
      <w:marBottom w:val="0"/>
      <w:divBdr>
        <w:top w:val="none" w:sz="0" w:space="0" w:color="auto"/>
        <w:left w:val="none" w:sz="0" w:space="0" w:color="auto"/>
        <w:bottom w:val="none" w:sz="0" w:space="0" w:color="auto"/>
        <w:right w:val="none" w:sz="0" w:space="0" w:color="auto"/>
      </w:divBdr>
    </w:div>
    <w:div w:id="965312270">
      <w:bodyDiv w:val="1"/>
      <w:marLeft w:val="0"/>
      <w:marRight w:val="0"/>
      <w:marTop w:val="0"/>
      <w:marBottom w:val="0"/>
      <w:divBdr>
        <w:top w:val="none" w:sz="0" w:space="0" w:color="auto"/>
        <w:left w:val="none" w:sz="0" w:space="0" w:color="auto"/>
        <w:bottom w:val="none" w:sz="0" w:space="0" w:color="auto"/>
        <w:right w:val="none" w:sz="0" w:space="0" w:color="auto"/>
      </w:divBdr>
    </w:div>
    <w:div w:id="966546391">
      <w:bodyDiv w:val="1"/>
      <w:marLeft w:val="0"/>
      <w:marRight w:val="0"/>
      <w:marTop w:val="0"/>
      <w:marBottom w:val="0"/>
      <w:divBdr>
        <w:top w:val="none" w:sz="0" w:space="0" w:color="auto"/>
        <w:left w:val="none" w:sz="0" w:space="0" w:color="auto"/>
        <w:bottom w:val="none" w:sz="0" w:space="0" w:color="auto"/>
        <w:right w:val="none" w:sz="0" w:space="0" w:color="auto"/>
      </w:divBdr>
    </w:div>
    <w:div w:id="983705878">
      <w:bodyDiv w:val="1"/>
      <w:marLeft w:val="0"/>
      <w:marRight w:val="0"/>
      <w:marTop w:val="0"/>
      <w:marBottom w:val="0"/>
      <w:divBdr>
        <w:top w:val="none" w:sz="0" w:space="0" w:color="auto"/>
        <w:left w:val="none" w:sz="0" w:space="0" w:color="auto"/>
        <w:bottom w:val="none" w:sz="0" w:space="0" w:color="auto"/>
        <w:right w:val="none" w:sz="0" w:space="0" w:color="auto"/>
      </w:divBdr>
    </w:div>
    <w:div w:id="1001422603">
      <w:bodyDiv w:val="1"/>
      <w:marLeft w:val="0"/>
      <w:marRight w:val="0"/>
      <w:marTop w:val="0"/>
      <w:marBottom w:val="0"/>
      <w:divBdr>
        <w:top w:val="none" w:sz="0" w:space="0" w:color="auto"/>
        <w:left w:val="none" w:sz="0" w:space="0" w:color="auto"/>
        <w:bottom w:val="none" w:sz="0" w:space="0" w:color="auto"/>
        <w:right w:val="none" w:sz="0" w:space="0" w:color="auto"/>
      </w:divBdr>
    </w:div>
    <w:div w:id="1031146186">
      <w:bodyDiv w:val="1"/>
      <w:marLeft w:val="0"/>
      <w:marRight w:val="0"/>
      <w:marTop w:val="0"/>
      <w:marBottom w:val="0"/>
      <w:divBdr>
        <w:top w:val="none" w:sz="0" w:space="0" w:color="auto"/>
        <w:left w:val="none" w:sz="0" w:space="0" w:color="auto"/>
        <w:bottom w:val="none" w:sz="0" w:space="0" w:color="auto"/>
        <w:right w:val="none" w:sz="0" w:space="0" w:color="auto"/>
      </w:divBdr>
    </w:div>
    <w:div w:id="1040979500">
      <w:bodyDiv w:val="1"/>
      <w:marLeft w:val="0"/>
      <w:marRight w:val="0"/>
      <w:marTop w:val="0"/>
      <w:marBottom w:val="0"/>
      <w:divBdr>
        <w:top w:val="none" w:sz="0" w:space="0" w:color="auto"/>
        <w:left w:val="none" w:sz="0" w:space="0" w:color="auto"/>
        <w:bottom w:val="none" w:sz="0" w:space="0" w:color="auto"/>
        <w:right w:val="none" w:sz="0" w:space="0" w:color="auto"/>
      </w:divBdr>
    </w:div>
    <w:div w:id="1046416518">
      <w:bodyDiv w:val="1"/>
      <w:marLeft w:val="0"/>
      <w:marRight w:val="0"/>
      <w:marTop w:val="0"/>
      <w:marBottom w:val="0"/>
      <w:divBdr>
        <w:top w:val="none" w:sz="0" w:space="0" w:color="auto"/>
        <w:left w:val="none" w:sz="0" w:space="0" w:color="auto"/>
        <w:bottom w:val="none" w:sz="0" w:space="0" w:color="auto"/>
        <w:right w:val="none" w:sz="0" w:space="0" w:color="auto"/>
      </w:divBdr>
    </w:div>
    <w:div w:id="1056665042">
      <w:bodyDiv w:val="1"/>
      <w:marLeft w:val="0"/>
      <w:marRight w:val="0"/>
      <w:marTop w:val="0"/>
      <w:marBottom w:val="0"/>
      <w:divBdr>
        <w:top w:val="none" w:sz="0" w:space="0" w:color="auto"/>
        <w:left w:val="none" w:sz="0" w:space="0" w:color="auto"/>
        <w:bottom w:val="none" w:sz="0" w:space="0" w:color="auto"/>
        <w:right w:val="none" w:sz="0" w:space="0" w:color="auto"/>
      </w:divBdr>
    </w:div>
    <w:div w:id="1059547454">
      <w:bodyDiv w:val="1"/>
      <w:marLeft w:val="0"/>
      <w:marRight w:val="0"/>
      <w:marTop w:val="0"/>
      <w:marBottom w:val="0"/>
      <w:divBdr>
        <w:top w:val="none" w:sz="0" w:space="0" w:color="auto"/>
        <w:left w:val="none" w:sz="0" w:space="0" w:color="auto"/>
        <w:bottom w:val="none" w:sz="0" w:space="0" w:color="auto"/>
        <w:right w:val="none" w:sz="0" w:space="0" w:color="auto"/>
      </w:divBdr>
    </w:div>
    <w:div w:id="1066684144">
      <w:bodyDiv w:val="1"/>
      <w:marLeft w:val="0"/>
      <w:marRight w:val="0"/>
      <w:marTop w:val="0"/>
      <w:marBottom w:val="0"/>
      <w:divBdr>
        <w:top w:val="none" w:sz="0" w:space="0" w:color="auto"/>
        <w:left w:val="none" w:sz="0" w:space="0" w:color="auto"/>
        <w:bottom w:val="none" w:sz="0" w:space="0" w:color="auto"/>
        <w:right w:val="none" w:sz="0" w:space="0" w:color="auto"/>
      </w:divBdr>
    </w:div>
    <w:div w:id="1072043496">
      <w:bodyDiv w:val="1"/>
      <w:marLeft w:val="0"/>
      <w:marRight w:val="0"/>
      <w:marTop w:val="0"/>
      <w:marBottom w:val="0"/>
      <w:divBdr>
        <w:top w:val="none" w:sz="0" w:space="0" w:color="auto"/>
        <w:left w:val="none" w:sz="0" w:space="0" w:color="auto"/>
        <w:bottom w:val="none" w:sz="0" w:space="0" w:color="auto"/>
        <w:right w:val="none" w:sz="0" w:space="0" w:color="auto"/>
      </w:divBdr>
    </w:div>
    <w:div w:id="1076437525">
      <w:bodyDiv w:val="1"/>
      <w:marLeft w:val="0"/>
      <w:marRight w:val="0"/>
      <w:marTop w:val="0"/>
      <w:marBottom w:val="0"/>
      <w:divBdr>
        <w:top w:val="none" w:sz="0" w:space="0" w:color="auto"/>
        <w:left w:val="none" w:sz="0" w:space="0" w:color="auto"/>
        <w:bottom w:val="none" w:sz="0" w:space="0" w:color="auto"/>
        <w:right w:val="none" w:sz="0" w:space="0" w:color="auto"/>
      </w:divBdr>
    </w:div>
    <w:div w:id="1080055020">
      <w:bodyDiv w:val="1"/>
      <w:marLeft w:val="0"/>
      <w:marRight w:val="0"/>
      <w:marTop w:val="0"/>
      <w:marBottom w:val="0"/>
      <w:divBdr>
        <w:top w:val="none" w:sz="0" w:space="0" w:color="auto"/>
        <w:left w:val="none" w:sz="0" w:space="0" w:color="auto"/>
        <w:bottom w:val="none" w:sz="0" w:space="0" w:color="auto"/>
        <w:right w:val="none" w:sz="0" w:space="0" w:color="auto"/>
      </w:divBdr>
    </w:div>
    <w:div w:id="1088962709">
      <w:bodyDiv w:val="1"/>
      <w:marLeft w:val="0"/>
      <w:marRight w:val="0"/>
      <w:marTop w:val="0"/>
      <w:marBottom w:val="0"/>
      <w:divBdr>
        <w:top w:val="none" w:sz="0" w:space="0" w:color="auto"/>
        <w:left w:val="none" w:sz="0" w:space="0" w:color="auto"/>
        <w:bottom w:val="none" w:sz="0" w:space="0" w:color="auto"/>
        <w:right w:val="none" w:sz="0" w:space="0" w:color="auto"/>
      </w:divBdr>
    </w:div>
    <w:div w:id="1089306361">
      <w:bodyDiv w:val="1"/>
      <w:marLeft w:val="0"/>
      <w:marRight w:val="0"/>
      <w:marTop w:val="0"/>
      <w:marBottom w:val="0"/>
      <w:divBdr>
        <w:top w:val="none" w:sz="0" w:space="0" w:color="auto"/>
        <w:left w:val="none" w:sz="0" w:space="0" w:color="auto"/>
        <w:bottom w:val="none" w:sz="0" w:space="0" w:color="auto"/>
        <w:right w:val="none" w:sz="0" w:space="0" w:color="auto"/>
      </w:divBdr>
    </w:div>
    <w:div w:id="1167745145">
      <w:bodyDiv w:val="1"/>
      <w:marLeft w:val="0"/>
      <w:marRight w:val="0"/>
      <w:marTop w:val="0"/>
      <w:marBottom w:val="0"/>
      <w:divBdr>
        <w:top w:val="none" w:sz="0" w:space="0" w:color="auto"/>
        <w:left w:val="none" w:sz="0" w:space="0" w:color="auto"/>
        <w:bottom w:val="none" w:sz="0" w:space="0" w:color="auto"/>
        <w:right w:val="none" w:sz="0" w:space="0" w:color="auto"/>
      </w:divBdr>
    </w:div>
    <w:div w:id="1171219906">
      <w:bodyDiv w:val="1"/>
      <w:marLeft w:val="0"/>
      <w:marRight w:val="0"/>
      <w:marTop w:val="0"/>
      <w:marBottom w:val="0"/>
      <w:divBdr>
        <w:top w:val="none" w:sz="0" w:space="0" w:color="auto"/>
        <w:left w:val="none" w:sz="0" w:space="0" w:color="auto"/>
        <w:bottom w:val="none" w:sz="0" w:space="0" w:color="auto"/>
        <w:right w:val="none" w:sz="0" w:space="0" w:color="auto"/>
      </w:divBdr>
    </w:div>
    <w:div w:id="1203252702">
      <w:bodyDiv w:val="1"/>
      <w:marLeft w:val="0"/>
      <w:marRight w:val="0"/>
      <w:marTop w:val="0"/>
      <w:marBottom w:val="0"/>
      <w:divBdr>
        <w:top w:val="none" w:sz="0" w:space="0" w:color="auto"/>
        <w:left w:val="none" w:sz="0" w:space="0" w:color="auto"/>
        <w:bottom w:val="none" w:sz="0" w:space="0" w:color="auto"/>
        <w:right w:val="none" w:sz="0" w:space="0" w:color="auto"/>
      </w:divBdr>
    </w:div>
    <w:div w:id="1252546164">
      <w:bodyDiv w:val="1"/>
      <w:marLeft w:val="0"/>
      <w:marRight w:val="0"/>
      <w:marTop w:val="0"/>
      <w:marBottom w:val="0"/>
      <w:divBdr>
        <w:top w:val="none" w:sz="0" w:space="0" w:color="auto"/>
        <w:left w:val="none" w:sz="0" w:space="0" w:color="auto"/>
        <w:bottom w:val="none" w:sz="0" w:space="0" w:color="auto"/>
        <w:right w:val="none" w:sz="0" w:space="0" w:color="auto"/>
      </w:divBdr>
    </w:div>
    <w:div w:id="1274093902">
      <w:bodyDiv w:val="1"/>
      <w:marLeft w:val="0"/>
      <w:marRight w:val="0"/>
      <w:marTop w:val="0"/>
      <w:marBottom w:val="0"/>
      <w:divBdr>
        <w:top w:val="none" w:sz="0" w:space="0" w:color="auto"/>
        <w:left w:val="none" w:sz="0" w:space="0" w:color="auto"/>
        <w:bottom w:val="none" w:sz="0" w:space="0" w:color="auto"/>
        <w:right w:val="none" w:sz="0" w:space="0" w:color="auto"/>
      </w:divBdr>
    </w:div>
    <w:div w:id="1275020185">
      <w:bodyDiv w:val="1"/>
      <w:marLeft w:val="0"/>
      <w:marRight w:val="0"/>
      <w:marTop w:val="0"/>
      <w:marBottom w:val="0"/>
      <w:divBdr>
        <w:top w:val="none" w:sz="0" w:space="0" w:color="auto"/>
        <w:left w:val="none" w:sz="0" w:space="0" w:color="auto"/>
        <w:bottom w:val="none" w:sz="0" w:space="0" w:color="auto"/>
        <w:right w:val="none" w:sz="0" w:space="0" w:color="auto"/>
      </w:divBdr>
    </w:div>
    <w:div w:id="1302080795">
      <w:bodyDiv w:val="1"/>
      <w:marLeft w:val="0"/>
      <w:marRight w:val="0"/>
      <w:marTop w:val="0"/>
      <w:marBottom w:val="0"/>
      <w:divBdr>
        <w:top w:val="none" w:sz="0" w:space="0" w:color="auto"/>
        <w:left w:val="none" w:sz="0" w:space="0" w:color="auto"/>
        <w:bottom w:val="none" w:sz="0" w:space="0" w:color="auto"/>
        <w:right w:val="none" w:sz="0" w:space="0" w:color="auto"/>
      </w:divBdr>
    </w:div>
    <w:div w:id="1309938083">
      <w:bodyDiv w:val="1"/>
      <w:marLeft w:val="0"/>
      <w:marRight w:val="0"/>
      <w:marTop w:val="0"/>
      <w:marBottom w:val="0"/>
      <w:divBdr>
        <w:top w:val="none" w:sz="0" w:space="0" w:color="auto"/>
        <w:left w:val="none" w:sz="0" w:space="0" w:color="auto"/>
        <w:bottom w:val="none" w:sz="0" w:space="0" w:color="auto"/>
        <w:right w:val="none" w:sz="0" w:space="0" w:color="auto"/>
      </w:divBdr>
    </w:div>
    <w:div w:id="1358238104">
      <w:bodyDiv w:val="1"/>
      <w:marLeft w:val="0"/>
      <w:marRight w:val="0"/>
      <w:marTop w:val="0"/>
      <w:marBottom w:val="0"/>
      <w:divBdr>
        <w:top w:val="none" w:sz="0" w:space="0" w:color="auto"/>
        <w:left w:val="none" w:sz="0" w:space="0" w:color="auto"/>
        <w:bottom w:val="none" w:sz="0" w:space="0" w:color="auto"/>
        <w:right w:val="none" w:sz="0" w:space="0" w:color="auto"/>
      </w:divBdr>
    </w:div>
    <w:div w:id="1386829223">
      <w:bodyDiv w:val="1"/>
      <w:marLeft w:val="0"/>
      <w:marRight w:val="0"/>
      <w:marTop w:val="0"/>
      <w:marBottom w:val="0"/>
      <w:divBdr>
        <w:top w:val="none" w:sz="0" w:space="0" w:color="auto"/>
        <w:left w:val="none" w:sz="0" w:space="0" w:color="auto"/>
        <w:bottom w:val="none" w:sz="0" w:space="0" w:color="auto"/>
        <w:right w:val="none" w:sz="0" w:space="0" w:color="auto"/>
      </w:divBdr>
    </w:div>
    <w:div w:id="1425764728">
      <w:bodyDiv w:val="1"/>
      <w:marLeft w:val="0"/>
      <w:marRight w:val="0"/>
      <w:marTop w:val="0"/>
      <w:marBottom w:val="0"/>
      <w:divBdr>
        <w:top w:val="none" w:sz="0" w:space="0" w:color="auto"/>
        <w:left w:val="none" w:sz="0" w:space="0" w:color="auto"/>
        <w:bottom w:val="none" w:sz="0" w:space="0" w:color="auto"/>
        <w:right w:val="none" w:sz="0" w:space="0" w:color="auto"/>
      </w:divBdr>
    </w:div>
    <w:div w:id="1426488812">
      <w:bodyDiv w:val="1"/>
      <w:marLeft w:val="0"/>
      <w:marRight w:val="0"/>
      <w:marTop w:val="0"/>
      <w:marBottom w:val="0"/>
      <w:divBdr>
        <w:top w:val="none" w:sz="0" w:space="0" w:color="auto"/>
        <w:left w:val="none" w:sz="0" w:space="0" w:color="auto"/>
        <w:bottom w:val="none" w:sz="0" w:space="0" w:color="auto"/>
        <w:right w:val="none" w:sz="0" w:space="0" w:color="auto"/>
      </w:divBdr>
    </w:div>
    <w:div w:id="1426653980">
      <w:bodyDiv w:val="1"/>
      <w:marLeft w:val="0"/>
      <w:marRight w:val="0"/>
      <w:marTop w:val="0"/>
      <w:marBottom w:val="0"/>
      <w:divBdr>
        <w:top w:val="none" w:sz="0" w:space="0" w:color="auto"/>
        <w:left w:val="none" w:sz="0" w:space="0" w:color="auto"/>
        <w:bottom w:val="none" w:sz="0" w:space="0" w:color="auto"/>
        <w:right w:val="none" w:sz="0" w:space="0" w:color="auto"/>
      </w:divBdr>
    </w:div>
    <w:div w:id="1428304602">
      <w:bodyDiv w:val="1"/>
      <w:marLeft w:val="0"/>
      <w:marRight w:val="0"/>
      <w:marTop w:val="0"/>
      <w:marBottom w:val="0"/>
      <w:divBdr>
        <w:top w:val="none" w:sz="0" w:space="0" w:color="auto"/>
        <w:left w:val="none" w:sz="0" w:space="0" w:color="auto"/>
        <w:bottom w:val="none" w:sz="0" w:space="0" w:color="auto"/>
        <w:right w:val="none" w:sz="0" w:space="0" w:color="auto"/>
      </w:divBdr>
    </w:div>
    <w:div w:id="1453940132">
      <w:bodyDiv w:val="1"/>
      <w:marLeft w:val="0"/>
      <w:marRight w:val="0"/>
      <w:marTop w:val="0"/>
      <w:marBottom w:val="0"/>
      <w:divBdr>
        <w:top w:val="none" w:sz="0" w:space="0" w:color="auto"/>
        <w:left w:val="none" w:sz="0" w:space="0" w:color="auto"/>
        <w:bottom w:val="none" w:sz="0" w:space="0" w:color="auto"/>
        <w:right w:val="none" w:sz="0" w:space="0" w:color="auto"/>
      </w:divBdr>
    </w:div>
    <w:div w:id="1491211416">
      <w:bodyDiv w:val="1"/>
      <w:marLeft w:val="0"/>
      <w:marRight w:val="0"/>
      <w:marTop w:val="0"/>
      <w:marBottom w:val="0"/>
      <w:divBdr>
        <w:top w:val="none" w:sz="0" w:space="0" w:color="auto"/>
        <w:left w:val="none" w:sz="0" w:space="0" w:color="auto"/>
        <w:bottom w:val="none" w:sz="0" w:space="0" w:color="auto"/>
        <w:right w:val="none" w:sz="0" w:space="0" w:color="auto"/>
      </w:divBdr>
    </w:div>
    <w:div w:id="1500921505">
      <w:bodyDiv w:val="1"/>
      <w:marLeft w:val="0"/>
      <w:marRight w:val="0"/>
      <w:marTop w:val="0"/>
      <w:marBottom w:val="0"/>
      <w:divBdr>
        <w:top w:val="none" w:sz="0" w:space="0" w:color="auto"/>
        <w:left w:val="none" w:sz="0" w:space="0" w:color="auto"/>
        <w:bottom w:val="none" w:sz="0" w:space="0" w:color="auto"/>
        <w:right w:val="none" w:sz="0" w:space="0" w:color="auto"/>
      </w:divBdr>
    </w:div>
    <w:div w:id="1529827776">
      <w:bodyDiv w:val="1"/>
      <w:marLeft w:val="0"/>
      <w:marRight w:val="0"/>
      <w:marTop w:val="0"/>
      <w:marBottom w:val="0"/>
      <w:divBdr>
        <w:top w:val="none" w:sz="0" w:space="0" w:color="auto"/>
        <w:left w:val="none" w:sz="0" w:space="0" w:color="auto"/>
        <w:bottom w:val="none" w:sz="0" w:space="0" w:color="auto"/>
        <w:right w:val="none" w:sz="0" w:space="0" w:color="auto"/>
      </w:divBdr>
    </w:div>
    <w:div w:id="1540318707">
      <w:bodyDiv w:val="1"/>
      <w:marLeft w:val="0"/>
      <w:marRight w:val="0"/>
      <w:marTop w:val="0"/>
      <w:marBottom w:val="0"/>
      <w:divBdr>
        <w:top w:val="none" w:sz="0" w:space="0" w:color="auto"/>
        <w:left w:val="none" w:sz="0" w:space="0" w:color="auto"/>
        <w:bottom w:val="none" w:sz="0" w:space="0" w:color="auto"/>
        <w:right w:val="none" w:sz="0" w:space="0" w:color="auto"/>
      </w:divBdr>
    </w:div>
    <w:div w:id="1548835547">
      <w:bodyDiv w:val="1"/>
      <w:marLeft w:val="0"/>
      <w:marRight w:val="0"/>
      <w:marTop w:val="0"/>
      <w:marBottom w:val="0"/>
      <w:divBdr>
        <w:top w:val="none" w:sz="0" w:space="0" w:color="auto"/>
        <w:left w:val="none" w:sz="0" w:space="0" w:color="auto"/>
        <w:bottom w:val="none" w:sz="0" w:space="0" w:color="auto"/>
        <w:right w:val="none" w:sz="0" w:space="0" w:color="auto"/>
      </w:divBdr>
    </w:div>
    <w:div w:id="1558391403">
      <w:bodyDiv w:val="1"/>
      <w:marLeft w:val="0"/>
      <w:marRight w:val="0"/>
      <w:marTop w:val="0"/>
      <w:marBottom w:val="0"/>
      <w:divBdr>
        <w:top w:val="none" w:sz="0" w:space="0" w:color="auto"/>
        <w:left w:val="none" w:sz="0" w:space="0" w:color="auto"/>
        <w:bottom w:val="none" w:sz="0" w:space="0" w:color="auto"/>
        <w:right w:val="none" w:sz="0" w:space="0" w:color="auto"/>
      </w:divBdr>
    </w:div>
    <w:div w:id="1576282971">
      <w:bodyDiv w:val="1"/>
      <w:marLeft w:val="0"/>
      <w:marRight w:val="0"/>
      <w:marTop w:val="0"/>
      <w:marBottom w:val="0"/>
      <w:divBdr>
        <w:top w:val="none" w:sz="0" w:space="0" w:color="auto"/>
        <w:left w:val="none" w:sz="0" w:space="0" w:color="auto"/>
        <w:bottom w:val="none" w:sz="0" w:space="0" w:color="auto"/>
        <w:right w:val="none" w:sz="0" w:space="0" w:color="auto"/>
      </w:divBdr>
    </w:div>
    <w:div w:id="1580797532">
      <w:bodyDiv w:val="1"/>
      <w:marLeft w:val="0"/>
      <w:marRight w:val="0"/>
      <w:marTop w:val="0"/>
      <w:marBottom w:val="0"/>
      <w:divBdr>
        <w:top w:val="none" w:sz="0" w:space="0" w:color="auto"/>
        <w:left w:val="none" w:sz="0" w:space="0" w:color="auto"/>
        <w:bottom w:val="none" w:sz="0" w:space="0" w:color="auto"/>
        <w:right w:val="none" w:sz="0" w:space="0" w:color="auto"/>
      </w:divBdr>
    </w:div>
    <w:div w:id="1583486090">
      <w:bodyDiv w:val="1"/>
      <w:marLeft w:val="0"/>
      <w:marRight w:val="0"/>
      <w:marTop w:val="0"/>
      <w:marBottom w:val="0"/>
      <w:divBdr>
        <w:top w:val="none" w:sz="0" w:space="0" w:color="auto"/>
        <w:left w:val="none" w:sz="0" w:space="0" w:color="auto"/>
        <w:bottom w:val="none" w:sz="0" w:space="0" w:color="auto"/>
        <w:right w:val="none" w:sz="0" w:space="0" w:color="auto"/>
      </w:divBdr>
    </w:div>
    <w:div w:id="1590190388">
      <w:bodyDiv w:val="1"/>
      <w:marLeft w:val="0"/>
      <w:marRight w:val="0"/>
      <w:marTop w:val="0"/>
      <w:marBottom w:val="0"/>
      <w:divBdr>
        <w:top w:val="none" w:sz="0" w:space="0" w:color="auto"/>
        <w:left w:val="none" w:sz="0" w:space="0" w:color="auto"/>
        <w:bottom w:val="none" w:sz="0" w:space="0" w:color="auto"/>
        <w:right w:val="none" w:sz="0" w:space="0" w:color="auto"/>
      </w:divBdr>
    </w:div>
    <w:div w:id="1590581457">
      <w:bodyDiv w:val="1"/>
      <w:marLeft w:val="0"/>
      <w:marRight w:val="0"/>
      <w:marTop w:val="0"/>
      <w:marBottom w:val="0"/>
      <w:divBdr>
        <w:top w:val="none" w:sz="0" w:space="0" w:color="auto"/>
        <w:left w:val="none" w:sz="0" w:space="0" w:color="auto"/>
        <w:bottom w:val="none" w:sz="0" w:space="0" w:color="auto"/>
        <w:right w:val="none" w:sz="0" w:space="0" w:color="auto"/>
      </w:divBdr>
    </w:div>
    <w:div w:id="1591616500">
      <w:bodyDiv w:val="1"/>
      <w:marLeft w:val="0"/>
      <w:marRight w:val="0"/>
      <w:marTop w:val="0"/>
      <w:marBottom w:val="0"/>
      <w:divBdr>
        <w:top w:val="none" w:sz="0" w:space="0" w:color="auto"/>
        <w:left w:val="none" w:sz="0" w:space="0" w:color="auto"/>
        <w:bottom w:val="none" w:sz="0" w:space="0" w:color="auto"/>
        <w:right w:val="none" w:sz="0" w:space="0" w:color="auto"/>
      </w:divBdr>
    </w:div>
    <w:div w:id="1595045003">
      <w:bodyDiv w:val="1"/>
      <w:marLeft w:val="0"/>
      <w:marRight w:val="0"/>
      <w:marTop w:val="0"/>
      <w:marBottom w:val="0"/>
      <w:divBdr>
        <w:top w:val="none" w:sz="0" w:space="0" w:color="auto"/>
        <w:left w:val="none" w:sz="0" w:space="0" w:color="auto"/>
        <w:bottom w:val="none" w:sz="0" w:space="0" w:color="auto"/>
        <w:right w:val="none" w:sz="0" w:space="0" w:color="auto"/>
      </w:divBdr>
    </w:div>
    <w:div w:id="1607887217">
      <w:bodyDiv w:val="1"/>
      <w:marLeft w:val="0"/>
      <w:marRight w:val="0"/>
      <w:marTop w:val="0"/>
      <w:marBottom w:val="0"/>
      <w:divBdr>
        <w:top w:val="none" w:sz="0" w:space="0" w:color="auto"/>
        <w:left w:val="none" w:sz="0" w:space="0" w:color="auto"/>
        <w:bottom w:val="none" w:sz="0" w:space="0" w:color="auto"/>
        <w:right w:val="none" w:sz="0" w:space="0" w:color="auto"/>
      </w:divBdr>
    </w:div>
    <w:div w:id="1625041581">
      <w:bodyDiv w:val="1"/>
      <w:marLeft w:val="0"/>
      <w:marRight w:val="0"/>
      <w:marTop w:val="0"/>
      <w:marBottom w:val="0"/>
      <w:divBdr>
        <w:top w:val="none" w:sz="0" w:space="0" w:color="auto"/>
        <w:left w:val="none" w:sz="0" w:space="0" w:color="auto"/>
        <w:bottom w:val="none" w:sz="0" w:space="0" w:color="auto"/>
        <w:right w:val="none" w:sz="0" w:space="0" w:color="auto"/>
      </w:divBdr>
    </w:div>
    <w:div w:id="1639140192">
      <w:bodyDiv w:val="1"/>
      <w:marLeft w:val="0"/>
      <w:marRight w:val="0"/>
      <w:marTop w:val="0"/>
      <w:marBottom w:val="0"/>
      <w:divBdr>
        <w:top w:val="none" w:sz="0" w:space="0" w:color="auto"/>
        <w:left w:val="none" w:sz="0" w:space="0" w:color="auto"/>
        <w:bottom w:val="none" w:sz="0" w:space="0" w:color="auto"/>
        <w:right w:val="none" w:sz="0" w:space="0" w:color="auto"/>
      </w:divBdr>
    </w:div>
    <w:div w:id="1656908717">
      <w:bodyDiv w:val="1"/>
      <w:marLeft w:val="0"/>
      <w:marRight w:val="0"/>
      <w:marTop w:val="0"/>
      <w:marBottom w:val="0"/>
      <w:divBdr>
        <w:top w:val="none" w:sz="0" w:space="0" w:color="auto"/>
        <w:left w:val="none" w:sz="0" w:space="0" w:color="auto"/>
        <w:bottom w:val="none" w:sz="0" w:space="0" w:color="auto"/>
        <w:right w:val="none" w:sz="0" w:space="0" w:color="auto"/>
      </w:divBdr>
    </w:div>
    <w:div w:id="1662345431">
      <w:bodyDiv w:val="1"/>
      <w:marLeft w:val="0"/>
      <w:marRight w:val="0"/>
      <w:marTop w:val="0"/>
      <w:marBottom w:val="0"/>
      <w:divBdr>
        <w:top w:val="none" w:sz="0" w:space="0" w:color="auto"/>
        <w:left w:val="none" w:sz="0" w:space="0" w:color="auto"/>
        <w:bottom w:val="none" w:sz="0" w:space="0" w:color="auto"/>
        <w:right w:val="none" w:sz="0" w:space="0" w:color="auto"/>
      </w:divBdr>
    </w:div>
    <w:div w:id="1671450482">
      <w:bodyDiv w:val="1"/>
      <w:marLeft w:val="0"/>
      <w:marRight w:val="0"/>
      <w:marTop w:val="0"/>
      <w:marBottom w:val="0"/>
      <w:divBdr>
        <w:top w:val="none" w:sz="0" w:space="0" w:color="auto"/>
        <w:left w:val="none" w:sz="0" w:space="0" w:color="auto"/>
        <w:bottom w:val="none" w:sz="0" w:space="0" w:color="auto"/>
        <w:right w:val="none" w:sz="0" w:space="0" w:color="auto"/>
      </w:divBdr>
    </w:div>
    <w:div w:id="1700886906">
      <w:bodyDiv w:val="1"/>
      <w:marLeft w:val="0"/>
      <w:marRight w:val="0"/>
      <w:marTop w:val="0"/>
      <w:marBottom w:val="0"/>
      <w:divBdr>
        <w:top w:val="none" w:sz="0" w:space="0" w:color="auto"/>
        <w:left w:val="none" w:sz="0" w:space="0" w:color="auto"/>
        <w:bottom w:val="none" w:sz="0" w:space="0" w:color="auto"/>
        <w:right w:val="none" w:sz="0" w:space="0" w:color="auto"/>
      </w:divBdr>
    </w:div>
    <w:div w:id="1716200586">
      <w:bodyDiv w:val="1"/>
      <w:marLeft w:val="0"/>
      <w:marRight w:val="0"/>
      <w:marTop w:val="0"/>
      <w:marBottom w:val="0"/>
      <w:divBdr>
        <w:top w:val="none" w:sz="0" w:space="0" w:color="auto"/>
        <w:left w:val="none" w:sz="0" w:space="0" w:color="auto"/>
        <w:bottom w:val="none" w:sz="0" w:space="0" w:color="auto"/>
        <w:right w:val="none" w:sz="0" w:space="0" w:color="auto"/>
      </w:divBdr>
    </w:div>
    <w:div w:id="1721631978">
      <w:bodyDiv w:val="1"/>
      <w:marLeft w:val="0"/>
      <w:marRight w:val="0"/>
      <w:marTop w:val="0"/>
      <w:marBottom w:val="0"/>
      <w:divBdr>
        <w:top w:val="none" w:sz="0" w:space="0" w:color="auto"/>
        <w:left w:val="none" w:sz="0" w:space="0" w:color="auto"/>
        <w:bottom w:val="none" w:sz="0" w:space="0" w:color="auto"/>
        <w:right w:val="none" w:sz="0" w:space="0" w:color="auto"/>
      </w:divBdr>
    </w:div>
    <w:div w:id="1759671497">
      <w:bodyDiv w:val="1"/>
      <w:marLeft w:val="0"/>
      <w:marRight w:val="0"/>
      <w:marTop w:val="0"/>
      <w:marBottom w:val="0"/>
      <w:divBdr>
        <w:top w:val="none" w:sz="0" w:space="0" w:color="auto"/>
        <w:left w:val="none" w:sz="0" w:space="0" w:color="auto"/>
        <w:bottom w:val="none" w:sz="0" w:space="0" w:color="auto"/>
        <w:right w:val="none" w:sz="0" w:space="0" w:color="auto"/>
      </w:divBdr>
    </w:div>
    <w:div w:id="1765809031">
      <w:bodyDiv w:val="1"/>
      <w:marLeft w:val="0"/>
      <w:marRight w:val="0"/>
      <w:marTop w:val="0"/>
      <w:marBottom w:val="0"/>
      <w:divBdr>
        <w:top w:val="none" w:sz="0" w:space="0" w:color="auto"/>
        <w:left w:val="none" w:sz="0" w:space="0" w:color="auto"/>
        <w:bottom w:val="none" w:sz="0" w:space="0" w:color="auto"/>
        <w:right w:val="none" w:sz="0" w:space="0" w:color="auto"/>
      </w:divBdr>
    </w:div>
    <w:div w:id="1773282619">
      <w:bodyDiv w:val="1"/>
      <w:marLeft w:val="0"/>
      <w:marRight w:val="0"/>
      <w:marTop w:val="0"/>
      <w:marBottom w:val="0"/>
      <w:divBdr>
        <w:top w:val="none" w:sz="0" w:space="0" w:color="auto"/>
        <w:left w:val="none" w:sz="0" w:space="0" w:color="auto"/>
        <w:bottom w:val="none" w:sz="0" w:space="0" w:color="auto"/>
        <w:right w:val="none" w:sz="0" w:space="0" w:color="auto"/>
      </w:divBdr>
    </w:div>
    <w:div w:id="1790007808">
      <w:bodyDiv w:val="1"/>
      <w:marLeft w:val="0"/>
      <w:marRight w:val="0"/>
      <w:marTop w:val="0"/>
      <w:marBottom w:val="0"/>
      <w:divBdr>
        <w:top w:val="none" w:sz="0" w:space="0" w:color="auto"/>
        <w:left w:val="none" w:sz="0" w:space="0" w:color="auto"/>
        <w:bottom w:val="none" w:sz="0" w:space="0" w:color="auto"/>
        <w:right w:val="none" w:sz="0" w:space="0" w:color="auto"/>
      </w:divBdr>
    </w:div>
    <w:div w:id="1813979674">
      <w:bodyDiv w:val="1"/>
      <w:marLeft w:val="0"/>
      <w:marRight w:val="0"/>
      <w:marTop w:val="0"/>
      <w:marBottom w:val="0"/>
      <w:divBdr>
        <w:top w:val="none" w:sz="0" w:space="0" w:color="auto"/>
        <w:left w:val="none" w:sz="0" w:space="0" w:color="auto"/>
        <w:bottom w:val="none" w:sz="0" w:space="0" w:color="auto"/>
        <w:right w:val="none" w:sz="0" w:space="0" w:color="auto"/>
      </w:divBdr>
    </w:div>
    <w:div w:id="1829982442">
      <w:bodyDiv w:val="1"/>
      <w:marLeft w:val="0"/>
      <w:marRight w:val="0"/>
      <w:marTop w:val="0"/>
      <w:marBottom w:val="0"/>
      <w:divBdr>
        <w:top w:val="none" w:sz="0" w:space="0" w:color="auto"/>
        <w:left w:val="none" w:sz="0" w:space="0" w:color="auto"/>
        <w:bottom w:val="none" w:sz="0" w:space="0" w:color="auto"/>
        <w:right w:val="none" w:sz="0" w:space="0" w:color="auto"/>
      </w:divBdr>
    </w:div>
    <w:div w:id="1836189560">
      <w:bodyDiv w:val="1"/>
      <w:marLeft w:val="0"/>
      <w:marRight w:val="0"/>
      <w:marTop w:val="0"/>
      <w:marBottom w:val="0"/>
      <w:divBdr>
        <w:top w:val="none" w:sz="0" w:space="0" w:color="auto"/>
        <w:left w:val="none" w:sz="0" w:space="0" w:color="auto"/>
        <w:bottom w:val="none" w:sz="0" w:space="0" w:color="auto"/>
        <w:right w:val="none" w:sz="0" w:space="0" w:color="auto"/>
      </w:divBdr>
    </w:div>
    <w:div w:id="1844002750">
      <w:bodyDiv w:val="1"/>
      <w:marLeft w:val="0"/>
      <w:marRight w:val="0"/>
      <w:marTop w:val="0"/>
      <w:marBottom w:val="0"/>
      <w:divBdr>
        <w:top w:val="none" w:sz="0" w:space="0" w:color="auto"/>
        <w:left w:val="none" w:sz="0" w:space="0" w:color="auto"/>
        <w:bottom w:val="none" w:sz="0" w:space="0" w:color="auto"/>
        <w:right w:val="none" w:sz="0" w:space="0" w:color="auto"/>
      </w:divBdr>
    </w:div>
    <w:div w:id="1867136254">
      <w:bodyDiv w:val="1"/>
      <w:marLeft w:val="0"/>
      <w:marRight w:val="0"/>
      <w:marTop w:val="0"/>
      <w:marBottom w:val="0"/>
      <w:divBdr>
        <w:top w:val="none" w:sz="0" w:space="0" w:color="auto"/>
        <w:left w:val="none" w:sz="0" w:space="0" w:color="auto"/>
        <w:bottom w:val="none" w:sz="0" w:space="0" w:color="auto"/>
        <w:right w:val="none" w:sz="0" w:space="0" w:color="auto"/>
      </w:divBdr>
    </w:div>
    <w:div w:id="1902861458">
      <w:bodyDiv w:val="1"/>
      <w:marLeft w:val="0"/>
      <w:marRight w:val="0"/>
      <w:marTop w:val="0"/>
      <w:marBottom w:val="0"/>
      <w:divBdr>
        <w:top w:val="none" w:sz="0" w:space="0" w:color="auto"/>
        <w:left w:val="none" w:sz="0" w:space="0" w:color="auto"/>
        <w:bottom w:val="none" w:sz="0" w:space="0" w:color="auto"/>
        <w:right w:val="none" w:sz="0" w:space="0" w:color="auto"/>
      </w:divBdr>
    </w:div>
    <w:div w:id="1918711715">
      <w:bodyDiv w:val="1"/>
      <w:marLeft w:val="0"/>
      <w:marRight w:val="0"/>
      <w:marTop w:val="0"/>
      <w:marBottom w:val="0"/>
      <w:divBdr>
        <w:top w:val="none" w:sz="0" w:space="0" w:color="auto"/>
        <w:left w:val="none" w:sz="0" w:space="0" w:color="auto"/>
        <w:bottom w:val="none" w:sz="0" w:space="0" w:color="auto"/>
        <w:right w:val="none" w:sz="0" w:space="0" w:color="auto"/>
      </w:divBdr>
    </w:div>
    <w:div w:id="1919438670">
      <w:bodyDiv w:val="1"/>
      <w:marLeft w:val="0"/>
      <w:marRight w:val="0"/>
      <w:marTop w:val="0"/>
      <w:marBottom w:val="0"/>
      <w:divBdr>
        <w:top w:val="none" w:sz="0" w:space="0" w:color="auto"/>
        <w:left w:val="none" w:sz="0" w:space="0" w:color="auto"/>
        <w:bottom w:val="none" w:sz="0" w:space="0" w:color="auto"/>
        <w:right w:val="none" w:sz="0" w:space="0" w:color="auto"/>
      </w:divBdr>
    </w:div>
    <w:div w:id="1943030802">
      <w:bodyDiv w:val="1"/>
      <w:marLeft w:val="0"/>
      <w:marRight w:val="0"/>
      <w:marTop w:val="0"/>
      <w:marBottom w:val="0"/>
      <w:divBdr>
        <w:top w:val="none" w:sz="0" w:space="0" w:color="auto"/>
        <w:left w:val="none" w:sz="0" w:space="0" w:color="auto"/>
        <w:bottom w:val="none" w:sz="0" w:space="0" w:color="auto"/>
        <w:right w:val="none" w:sz="0" w:space="0" w:color="auto"/>
      </w:divBdr>
    </w:div>
    <w:div w:id="1955212302">
      <w:bodyDiv w:val="1"/>
      <w:marLeft w:val="0"/>
      <w:marRight w:val="0"/>
      <w:marTop w:val="0"/>
      <w:marBottom w:val="0"/>
      <w:divBdr>
        <w:top w:val="none" w:sz="0" w:space="0" w:color="auto"/>
        <w:left w:val="none" w:sz="0" w:space="0" w:color="auto"/>
        <w:bottom w:val="none" w:sz="0" w:space="0" w:color="auto"/>
        <w:right w:val="none" w:sz="0" w:space="0" w:color="auto"/>
      </w:divBdr>
    </w:div>
    <w:div w:id="1968200746">
      <w:bodyDiv w:val="1"/>
      <w:marLeft w:val="0"/>
      <w:marRight w:val="0"/>
      <w:marTop w:val="0"/>
      <w:marBottom w:val="0"/>
      <w:divBdr>
        <w:top w:val="none" w:sz="0" w:space="0" w:color="auto"/>
        <w:left w:val="none" w:sz="0" w:space="0" w:color="auto"/>
        <w:bottom w:val="none" w:sz="0" w:space="0" w:color="auto"/>
        <w:right w:val="none" w:sz="0" w:space="0" w:color="auto"/>
      </w:divBdr>
    </w:div>
    <w:div w:id="1974364075">
      <w:bodyDiv w:val="1"/>
      <w:marLeft w:val="0"/>
      <w:marRight w:val="0"/>
      <w:marTop w:val="0"/>
      <w:marBottom w:val="0"/>
      <w:divBdr>
        <w:top w:val="none" w:sz="0" w:space="0" w:color="auto"/>
        <w:left w:val="none" w:sz="0" w:space="0" w:color="auto"/>
        <w:bottom w:val="none" w:sz="0" w:space="0" w:color="auto"/>
        <w:right w:val="none" w:sz="0" w:space="0" w:color="auto"/>
      </w:divBdr>
    </w:div>
    <w:div w:id="1977028666">
      <w:bodyDiv w:val="1"/>
      <w:marLeft w:val="0"/>
      <w:marRight w:val="0"/>
      <w:marTop w:val="0"/>
      <w:marBottom w:val="0"/>
      <w:divBdr>
        <w:top w:val="none" w:sz="0" w:space="0" w:color="auto"/>
        <w:left w:val="none" w:sz="0" w:space="0" w:color="auto"/>
        <w:bottom w:val="none" w:sz="0" w:space="0" w:color="auto"/>
        <w:right w:val="none" w:sz="0" w:space="0" w:color="auto"/>
      </w:divBdr>
    </w:div>
    <w:div w:id="1983532627">
      <w:bodyDiv w:val="1"/>
      <w:marLeft w:val="0"/>
      <w:marRight w:val="0"/>
      <w:marTop w:val="0"/>
      <w:marBottom w:val="0"/>
      <w:divBdr>
        <w:top w:val="none" w:sz="0" w:space="0" w:color="auto"/>
        <w:left w:val="none" w:sz="0" w:space="0" w:color="auto"/>
        <w:bottom w:val="none" w:sz="0" w:space="0" w:color="auto"/>
        <w:right w:val="none" w:sz="0" w:space="0" w:color="auto"/>
      </w:divBdr>
    </w:div>
    <w:div w:id="1990861151">
      <w:bodyDiv w:val="1"/>
      <w:marLeft w:val="0"/>
      <w:marRight w:val="0"/>
      <w:marTop w:val="0"/>
      <w:marBottom w:val="0"/>
      <w:divBdr>
        <w:top w:val="none" w:sz="0" w:space="0" w:color="auto"/>
        <w:left w:val="none" w:sz="0" w:space="0" w:color="auto"/>
        <w:bottom w:val="none" w:sz="0" w:space="0" w:color="auto"/>
        <w:right w:val="none" w:sz="0" w:space="0" w:color="auto"/>
      </w:divBdr>
    </w:div>
    <w:div w:id="2006394241">
      <w:bodyDiv w:val="1"/>
      <w:marLeft w:val="0"/>
      <w:marRight w:val="0"/>
      <w:marTop w:val="0"/>
      <w:marBottom w:val="0"/>
      <w:divBdr>
        <w:top w:val="none" w:sz="0" w:space="0" w:color="auto"/>
        <w:left w:val="none" w:sz="0" w:space="0" w:color="auto"/>
        <w:bottom w:val="none" w:sz="0" w:space="0" w:color="auto"/>
        <w:right w:val="none" w:sz="0" w:space="0" w:color="auto"/>
      </w:divBdr>
    </w:div>
    <w:div w:id="2041661422">
      <w:bodyDiv w:val="1"/>
      <w:marLeft w:val="0"/>
      <w:marRight w:val="0"/>
      <w:marTop w:val="0"/>
      <w:marBottom w:val="0"/>
      <w:divBdr>
        <w:top w:val="none" w:sz="0" w:space="0" w:color="auto"/>
        <w:left w:val="none" w:sz="0" w:space="0" w:color="auto"/>
        <w:bottom w:val="none" w:sz="0" w:space="0" w:color="auto"/>
        <w:right w:val="none" w:sz="0" w:space="0" w:color="auto"/>
      </w:divBdr>
    </w:div>
    <w:div w:id="2045203865">
      <w:bodyDiv w:val="1"/>
      <w:marLeft w:val="0"/>
      <w:marRight w:val="0"/>
      <w:marTop w:val="0"/>
      <w:marBottom w:val="0"/>
      <w:divBdr>
        <w:top w:val="none" w:sz="0" w:space="0" w:color="auto"/>
        <w:left w:val="none" w:sz="0" w:space="0" w:color="auto"/>
        <w:bottom w:val="none" w:sz="0" w:space="0" w:color="auto"/>
        <w:right w:val="none" w:sz="0" w:space="0" w:color="auto"/>
      </w:divBdr>
    </w:div>
    <w:div w:id="2072146468">
      <w:bodyDiv w:val="1"/>
      <w:marLeft w:val="0"/>
      <w:marRight w:val="0"/>
      <w:marTop w:val="0"/>
      <w:marBottom w:val="0"/>
      <w:divBdr>
        <w:top w:val="none" w:sz="0" w:space="0" w:color="auto"/>
        <w:left w:val="none" w:sz="0" w:space="0" w:color="auto"/>
        <w:bottom w:val="none" w:sz="0" w:space="0" w:color="auto"/>
        <w:right w:val="none" w:sz="0" w:space="0" w:color="auto"/>
      </w:divBdr>
    </w:div>
    <w:div w:id="2073848546">
      <w:bodyDiv w:val="1"/>
      <w:marLeft w:val="0"/>
      <w:marRight w:val="0"/>
      <w:marTop w:val="0"/>
      <w:marBottom w:val="0"/>
      <w:divBdr>
        <w:top w:val="none" w:sz="0" w:space="0" w:color="auto"/>
        <w:left w:val="none" w:sz="0" w:space="0" w:color="auto"/>
        <w:bottom w:val="none" w:sz="0" w:space="0" w:color="auto"/>
        <w:right w:val="none" w:sz="0" w:space="0" w:color="auto"/>
      </w:divBdr>
    </w:div>
    <w:div w:id="2112123277">
      <w:bodyDiv w:val="1"/>
      <w:marLeft w:val="0"/>
      <w:marRight w:val="0"/>
      <w:marTop w:val="0"/>
      <w:marBottom w:val="0"/>
      <w:divBdr>
        <w:top w:val="none" w:sz="0" w:space="0" w:color="auto"/>
        <w:left w:val="none" w:sz="0" w:space="0" w:color="auto"/>
        <w:bottom w:val="none" w:sz="0" w:space="0" w:color="auto"/>
        <w:right w:val="none" w:sz="0" w:space="0" w:color="auto"/>
      </w:divBdr>
    </w:div>
    <w:div w:id="2116247794">
      <w:bodyDiv w:val="1"/>
      <w:marLeft w:val="0"/>
      <w:marRight w:val="0"/>
      <w:marTop w:val="0"/>
      <w:marBottom w:val="0"/>
      <w:divBdr>
        <w:top w:val="none" w:sz="0" w:space="0" w:color="auto"/>
        <w:left w:val="none" w:sz="0" w:space="0" w:color="auto"/>
        <w:bottom w:val="none" w:sz="0" w:space="0" w:color="auto"/>
        <w:right w:val="none" w:sz="0" w:space="0" w:color="auto"/>
      </w:divBdr>
    </w:div>
    <w:div w:id="2119372543">
      <w:bodyDiv w:val="1"/>
      <w:marLeft w:val="0"/>
      <w:marRight w:val="0"/>
      <w:marTop w:val="0"/>
      <w:marBottom w:val="0"/>
      <w:divBdr>
        <w:top w:val="none" w:sz="0" w:space="0" w:color="auto"/>
        <w:left w:val="none" w:sz="0" w:space="0" w:color="auto"/>
        <w:bottom w:val="none" w:sz="0" w:space="0" w:color="auto"/>
        <w:right w:val="none" w:sz="0" w:space="0" w:color="auto"/>
      </w:divBdr>
    </w:div>
    <w:div w:id="2122991016">
      <w:bodyDiv w:val="1"/>
      <w:marLeft w:val="0"/>
      <w:marRight w:val="0"/>
      <w:marTop w:val="0"/>
      <w:marBottom w:val="0"/>
      <w:divBdr>
        <w:top w:val="none" w:sz="0" w:space="0" w:color="auto"/>
        <w:left w:val="none" w:sz="0" w:space="0" w:color="auto"/>
        <w:bottom w:val="none" w:sz="0" w:space="0" w:color="auto"/>
        <w:right w:val="none" w:sz="0" w:space="0" w:color="auto"/>
      </w:divBdr>
    </w:div>
    <w:div w:id="2141654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webp"/><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webp"/><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42260"/>
    <w:rsid w:val="002450A7"/>
    <w:rsid w:val="00255250"/>
    <w:rsid w:val="003203C2"/>
    <w:rsid w:val="004D25D2"/>
    <w:rsid w:val="00621656"/>
    <w:rsid w:val="00A34C42"/>
    <w:rsid w:val="00BA72F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2022-11-02T00:00:00</PublishDate>
  <Abstract/>
  <CompanyAddress>Mihaela Fodor - 1905830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Kau081</b:Tag>
    <b:SourceType>Book</b:SourceType>
    <b:Guid>{E6360032-74FC-4CD4-9615-8C27B168837D}</b:Guid>
    <b:Title>Managing the Human Factor: The Early Years of Human Resource Management in American Industry</b:Title>
    <b:Year>2008</b:Year>
    <b:Pages>59-60</b:Pages>
    <b:Publisher>ILR Press/Cornell University Press</b:Publisher>
    <b:Author>
      <b:Author>
        <b:NameList>
          <b:Person>
            <b:Last>Kaufman</b:Last>
            <b:First>Bruce</b:First>
            <b:Middle>E.</b:Middle>
          </b:Person>
        </b:NameList>
      </b:Author>
    </b:Author>
    <b:DOI>https://doi.org/10.7591/9780801461668</b:DOI>
    <b:RefOrder>1</b:RefOrder>
  </b:Source>
  <b:Source>
    <b:Tag>Kau08</b:Tag>
    <b:SourceType>Book</b:SourceType>
    <b:Guid>{4E803FC4-E8CD-4DE9-B99B-9A38E67F8145}</b:Guid>
    <b:Title>Managing the human factor the early years of human resource management in American industry</b:Title>
    <b:Year>2008</b:Year>
    <b:Publisher>ILR Press/Cornell University Press</b:Publisher>
    <b:Author>
      <b:Author>
        <b:NameList>
          <b:Person>
            <b:Last>Kaufman</b:Last>
            <b:First>Bruce</b:First>
            <b:Middle>E.</b:Middle>
          </b:Person>
        </b:NameList>
      </b:Author>
      <b:BookAuthor>
        <b:NameList>
          <b:Person>
            <b:Last>Kaufman</b:Last>
            <b:First>Bruce</b:First>
            <b:Middle>E.</b:Middle>
          </b:Person>
        </b:NameList>
      </b:BookAuthor>
    </b:Author>
    <b:BookTitle>Managing the Human Factor: The Early Years of Human Resource Management in American Industry</b:BookTitle>
    <b:Pages>55-57</b:Pages>
    <b:DOI>https://doi.org/10.7591/9780801461668</b:DOI>
    <b:RefOrder>16</b:RefOrder>
  </b:Source>
  <b:Source>
    <b:Tag>Tor20</b:Tag>
    <b:SourceType>BookSection</b:SourceType>
    <b:Guid>{C9245F48-9100-4675-9027-58E28E456024}</b:Guid>
    <b:Author>
      <b:Author>
        <b:NameList>
          <b:Person>
            <b:Last>Torrington</b:Last>
            <b:First>D</b:First>
          </b:Person>
          <b:Person>
            <b:Last>Hall</b:Last>
            <b:First>L</b:First>
          </b:Person>
          <b:Person>
            <b:Last>Taylor</b:Last>
            <b:First>S</b:First>
          </b:Person>
          <b:Person>
            <b:Last>Atkinson</b:Last>
            <b:First>C</b:First>
          </b:Person>
        </b:NameList>
      </b:Author>
    </b:Author>
    <b:Title>Chapter 1 - The nature of human resource management</b:Title>
    <b:Year>2020</b:Year>
    <b:Publisher>Pearson Education, Limited</b:Publisher>
    <b:Pages>7-10</b:Pages>
    <b:BookTitle>Human Resource Management</b:BookTitle>
    <b:RefOrder>7</b:RefOrder>
  </b:Source>
  <b:Source>
    <b:Tag>Bee84</b:Tag>
    <b:SourceType>Book</b:SourceType>
    <b:Guid>{73A38DFC-A754-4839-A6B3-44074ABFD3EE}</b:Guid>
    <b:Title>Managing Human Assets</b:Title>
    <b:Year>1984</b:Year>
    <b:City>New York</b:City>
    <b:Publisher>Free Press</b:Publisher>
    <b:Author>
      <b:Author>
        <b:NameList>
          <b:Person>
            <b:Last>Beer</b:Last>
            <b:First>M</b:First>
          </b:Person>
          <b:Person>
            <b:Last>Spector</b:Last>
            <b:First>B</b:First>
          </b:Person>
          <b:Person>
            <b:Last>Lawrence</b:Last>
            <b:First>P</b:First>
          </b:Person>
          <b:Person>
            <b:Last>Mills</b:Last>
            <b:First>D.Q.</b:First>
          </b:Person>
        </b:NameList>
      </b:Author>
    </b:Author>
    <b:RefOrder>17</b:RefOrder>
  </b:Source>
  <b:Source>
    <b:Tag>Arm11</b:Tag>
    <b:SourceType>Book</b:SourceType>
    <b:Guid>{3B1C7CF3-8A5D-416D-B4BF-3C5825BC494C}</b:Guid>
    <b:Author>
      <b:Author>
        <b:NameList>
          <b:Person>
            <b:Last>Armstrong</b:Last>
            <b:First>M</b:First>
          </b:Person>
        </b:NameList>
      </b:Author>
    </b:Author>
    <b:Title>Armstrong's handbook of strategic human resource management</b:Title>
    <b:Year>2011</b:Year>
    <b:Publisher>Kogan Page</b:Publisher>
    <b:Edition>Fifth Edition</b:Edition>
    <b:RefOrder>12</b:RefOrder>
  </b:Source>
  <b:Source>
    <b:Tag>Gui06</b:Tag>
    <b:SourceType>Book</b:SourceType>
    <b:Guid>{90D7E18D-A091-48D7-882C-478F4E4E6A44}</b:Guid>
    <b:Author>
      <b:Author>
        <b:NameList>
          <b:Person>
            <b:Last>Guillén</b:Last>
            <b:First>M.F.</b:First>
          </b:Person>
        </b:NameList>
      </b:Author>
    </b:Author>
    <b:Title>The Taylorized Beauty of the Mechanical; Scientific Management and the Rise of Modernist Architecture</b:Title>
    <b:Year>2006</b:Year>
    <b:Publisher>Princeton University Press</b:Publisher>
    <b:RefOrder>3</b:RefOrder>
  </b:Source>
  <b:Source>
    <b:Tag>Fay49</b:Tag>
    <b:SourceType>Book</b:SourceType>
    <b:Guid>{9423B13E-4974-475C-B296-A88197F2B02F}</b:Guid>
    <b:Author>
      <b:Author>
        <b:NameList>
          <b:Person>
            <b:Last>Fayol</b:Last>
            <b:First>H</b:First>
          </b:Person>
        </b:NameList>
      </b:Author>
    </b:Author>
    <b:Title>General and Industrial Management</b:Title>
    <b:Year>1949</b:Year>
    <b:City>London</b:City>
    <b:Publisher>Sir Isaac Pitman &amp; Sons</b:Publisher>
    <b:Edition>Translated by C. Storrs </b:Edition>
    <b:RefOrder>5</b:RefOrder>
  </b:Source>
  <b:Source>
    <b:Tag>Tay47</b:Tag>
    <b:SourceType>Book</b:SourceType>
    <b:Guid>{06FE93DE-E8D5-4CD8-884B-4E09E21517B4}</b:Guid>
    <b:Author>
      <b:Author>
        <b:NameList>
          <b:Person>
            <b:Last>Taylor</b:Last>
            <b:First>F.W.</b:First>
          </b:Person>
        </b:NameList>
      </b:Author>
    </b:Author>
    <b:Title> Scientific Management: Comprising Shop Management, The Principles of Scientific Management, Testimony before the Special House Committee</b:Title>
    <b:Year>1947</b:Year>
    <b:City>New York</b:City>
    <b:Publisher>Harper</b:Publisher>
    <b:RefOrder>2</b:RefOrder>
  </b:Source>
  <b:Source>
    <b:Tag>Con13</b:Tag>
    <b:SourceType>BookSection</b:SourceType>
    <b:Guid>{CA15DB5D-631A-44C1-8482-88FDBC263D7B}</b:Guid>
    <b:Title>'Frederick Winslow Taylor',</b:Title>
    <b:Year>2013</b:Year>
    <b:Publisher>Oxford Academic</b:Publisher>
    <b:Author>
      <b:Author>
        <b:NameList>
          <b:Person>
            <b:Last>Conti</b:Last>
            <b:First>Robert</b:First>
            <b:Middle>F</b:Middle>
          </b:Person>
        </b:NameList>
      </b:Author>
      <b:Editor>
        <b:NameList>
          <b:Person>
            <b:Last>Warner</b:Last>
            <b:First>Morgen</b:First>
            <b:Middle>Witzel and Malcolm</b:Middle>
          </b:Person>
        </b:NameList>
      </b:Editor>
    </b:Author>
    <b:BookTitle>The Oxford Handbook of Management Theorists</b:BookTitle>
    <b:Pages>11-31</b:Pages>
    <b:RefOrder>6</b:RefOrder>
  </b:Source>
  <b:Source>
    <b:Tag>Kyl13</b:Tag>
    <b:SourceType>BookSection</b:SourceType>
    <b:Guid>{3A500894-EAD9-4AC5-8452-B1A2F7AA8DB2}</b:Guid>
    <b:Author>
      <b:Author>
        <b:NameList>
          <b:Person>
            <b:Last>Kyle</b:Last>
            <b:First>B</b:First>
          </b:Person>
        </b:NameList>
      </b:Author>
      <b:Editor>
        <b:NameList>
          <b:Person>
            <b:Last>Morgen Witzel</b:Last>
            <b:First>and</b:First>
            <b:Middle>Malcolm Warner</b:Middle>
          </b:Person>
        </b:NameList>
      </b:Editor>
    </b:Author>
    <b:Title>George Elton Mayo</b:Title>
    <b:BookTitle>The Oxford Handbook of Management Theorists</b:BookTitle>
    <b:Year>2013</b:Year>
    <b:Pages>94-112</b:Pages>
    <b:Publisher>Oxford Academic</b:Publisher>
    <b:RefOrder>4</b:RefOrder>
  </b:Source>
  <b:Source>
    <b:Tag>Vro64</b:Tag>
    <b:SourceType>Book</b:SourceType>
    <b:Guid>{672C4337-0841-41CF-A6B2-A21AD6BFCB2F}</b:Guid>
    <b:Author>
      <b:Author>
        <b:NameList>
          <b:Person>
            <b:Last>Vroom</b:Last>
            <b:First>V.</b:First>
            <b:Middle>H.</b:Middle>
          </b:Person>
        </b:NameList>
      </b:Author>
    </b:Author>
    <b:Title>Work and motivation</b:Title>
    <b:Year>1964</b:Year>
    <b:City>new York</b:City>
    <b:Publisher>Wiley</b:Publisher>
    <b:RefOrder>10</b:RefOrder>
  </b:Source>
  <b:Source>
    <b:Tag>Her59</b:Tag>
    <b:SourceType>Book</b:SourceType>
    <b:Guid>{798060FF-28A2-416A-9235-19592E3919D3}</b:Guid>
    <b:Author>
      <b:Author>
        <b:NameList>
          <b:Person>
            <b:Last>Herzberg</b:Last>
            <b:First>F</b:First>
          </b:Person>
          <b:Person>
            <b:Last>Mausner</b:Last>
            <b:First>B</b:First>
          </b:Person>
          <b:Person>
            <b:Last>Snyderman</b:Last>
            <b:First>B</b:First>
          </b:Person>
        </b:NameList>
      </b:Author>
    </b:Author>
    <b:Title>The motivation to work</b:Title>
    <b:Year>1959</b:Year>
    <b:City>New York</b:City>
    <b:Publisher>Wiley</b:Publisher>
    <b:Edition>(2nd ed)</b:Edition>
    <b:RefOrder>9</b:RefOrder>
  </b:Source>
  <b:Source>
    <b:Tag>Cha211</b:Tag>
    <b:SourceType>InternetSite</b:SourceType>
    <b:Guid>{402C1B18-0FFB-4A30-943C-1E5E2311F2E0}</b:Guid>
    <b:Title>Maslow's Hierarchy of needs</b:Title>
    <b:Year>2021</b:Year>
    <b:Author>
      <b:Author>
        <b:NameList>
          <b:Person>
            <b:Last>Channell</b:Last>
            <b:First>Matthew</b:First>
          </b:Person>
        </b:NameList>
      </b:Author>
    </b:Author>
    <b:YearAccessed>2022</b:YearAccessed>
    <b:URL>https://www.tsw.co.uk/blog/leadership-and-management/maslows-hierarchy-of-needs/#table-of-content-5</b:URL>
    <b:RefOrder>8</b:RefOrder>
  </b:Source>
  <b:Source>
    <b:Tag>Cha212</b:Tag>
    <b:SourceType>InternetSite</b:SourceType>
    <b:Guid>{E1EB2C18-DBAA-4347-9F2E-3D086F1ED0F4}</b:Guid>
    <b:Author>
      <b:Author>
        <b:NameList>
          <b:Person>
            <b:Last>Channell</b:Last>
            <b:First>M</b:First>
          </b:Person>
        </b:NameList>
      </b:Author>
    </b:Author>
    <b:Title>Vroom’s Expectancy Theory: How To Motivate Staff And Increase Performance</b:Title>
    <b:Year>2021</b:Year>
    <b:YearAccessed>2022</b:YearAccessed>
    <b:URL>https://www.tsw.co.uk/blog/leadership-and-management/vrooms-expectancy-theory/</b:URL>
    <b:RefOrder>11</b:RefOrder>
  </b:Source>
  <b:Source>
    <b:Tag>Coo09</b:Tag>
    <b:SourceType>Book</b:SourceType>
    <b:Guid>{2B43EAC3-9952-41AF-BB8E-D517FBCE2D7C}</b:Guid>
    <b:Author>
      <b:Author>
        <b:NameList>
          <b:Person>
            <b:Last>Cook</b:Last>
            <b:First>S</b:First>
          </b:Person>
        </b:NameList>
      </b:Author>
    </b:Author>
    <b:Title>The Effective Manager: Management skills for high performance</b:Title>
    <b:Year>2009</b:Year>
    <b:Publisher>IT Governance Publishing</b:Publisher>
    <b:RefOrder>13</b:RefOrder>
  </b:Source>
  <b:Source>
    <b:Tag>Bel10</b:Tag>
    <b:SourceType>Book</b:SourceType>
    <b:Guid>{23E89174-CDD4-4F84-B12A-3BA707991FBE}</b:Guid>
    <b:Author>
      <b:Author>
        <b:NameList>
          <b:Person>
            <b:Last>Belbin</b:Last>
            <b:First>M</b:First>
          </b:Person>
        </b:NameList>
      </b:Author>
    </b:Author>
    <b:Title>Teams at work </b:Title>
    <b:Year>2010</b:Year>
    <b:Publisher>Routledge</b:Publisher>
    <b:Edition>2nd </b:Edition>
    <b:RefOrder>14</b:RefOrder>
  </b:Source>
  <b:Source>
    <b:Tag>Ada79</b:Tag>
    <b:SourceType>Book</b:SourceType>
    <b:Guid>{2CAA06C3-A271-4B36-B58D-3508A9E7A708}</b:Guid>
    <b:Author>
      <b:Author>
        <b:NameList>
          <b:Person>
            <b:Last>Adair</b:Last>
            <b:First>J</b:First>
          </b:Person>
        </b:NameList>
      </b:Author>
    </b:Author>
    <b:Title>Action Center Leadership</b:Title>
    <b:Year>1979</b:Year>
    <b:Publisher>Gower Publishing</b:Publishe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641387-2FE1-4023-AC0C-A20830F30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9</Pages>
  <Words>2442</Words>
  <Characters>13920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People management</vt:lpstr>
    </vt:vector>
  </TitlesOfParts>
  <Company>University of Wales Trinity Saint David</Company>
  <LinksUpToDate>false</LinksUpToDate>
  <CharactersWithSpaces>16330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BMSW5010 - PEOPLE MANAGEMENT</dc:subject>
  <dc:creator>Marie Pitson</dc:creator>
  <cp:keywords/>
  <dc:description/>
  <cp:lastModifiedBy>Cosmin Tudureanu (2109533)</cp:lastModifiedBy>
  <cp:revision>4</cp:revision>
  <dcterms:created xsi:type="dcterms:W3CDTF">2022-11-01T16:12:00Z</dcterms:created>
  <dcterms:modified xsi:type="dcterms:W3CDTF">2022-11-02T01:10:00Z</dcterms:modified>
</cp:coreProperties>
</file>