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25F00607" w:rsidR="00B22959" w:rsidRPr="00072F37" w:rsidRDefault="00072F37" w:rsidP="00B22959">
      <w:pPr>
        <w:pStyle w:val="BodyTextL50"/>
        <w:rPr>
          <w:b/>
          <w:bCs/>
          <w:color w:val="000000" w:themeColor="text1"/>
        </w:rPr>
      </w:pPr>
      <w:r>
        <w:rPr>
          <w:color w:val="FF0000"/>
        </w:rPr>
        <w:t xml:space="preserve"> </w:t>
      </w:r>
      <w:r>
        <w:rPr>
          <w:b/>
          <w:bCs/>
          <w:color w:val="000000" w:themeColor="text1"/>
        </w:rPr>
        <w:t>If two failed attempts are made within a 120 seconds time span, login access will be blocked.</w:t>
      </w:r>
    </w:p>
    <w:p w14:paraId="6E33BE88"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31BB3954" w:rsidR="00B22959" w:rsidRPr="00072F37" w:rsidRDefault="00072F37" w:rsidP="00B22959">
      <w:pPr>
        <w:pStyle w:val="BodyTextL50"/>
        <w:rPr>
          <w:b/>
          <w:bCs/>
          <w:color w:val="000000" w:themeColor="text1"/>
        </w:rPr>
      </w:pPr>
      <w:r>
        <w:rPr>
          <w:color w:val="FF0000"/>
        </w:rPr>
        <w:t xml:space="preserve"> </w:t>
      </w:r>
      <w:r>
        <w:rPr>
          <w:b/>
          <w:bCs/>
          <w:color w:val="000000" w:themeColor="text1"/>
        </w:rPr>
        <w:t>If login access is blocked, the device will wait 30 seconds before allowing login access again.</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6A3B1E5" w14:textId="6D8BF5A3" w:rsidR="008B4B00" w:rsidRPr="003A260C" w:rsidRDefault="003A260C" w:rsidP="008B4B00">
      <w:pPr>
        <w:pStyle w:val="BodyTextL50"/>
        <w:rPr>
          <w:b/>
          <w:bCs/>
          <w:color w:val="000000" w:themeColor="text1"/>
        </w:rPr>
      </w:pPr>
      <w:r>
        <w:rPr>
          <w:color w:val="FF0000"/>
        </w:rPr>
        <w:t xml:space="preserve"> </w:t>
      </w:r>
      <w:r>
        <w:rPr>
          <w:b/>
          <w:bCs/>
          <w:color w:val="000000" w:themeColor="text1"/>
        </w:rPr>
        <w:t xml:space="preserve">Yes. Telnet was </w:t>
      </w:r>
      <w:proofErr w:type="gramStart"/>
      <w:r>
        <w:rPr>
          <w:b/>
          <w:bCs/>
          <w:color w:val="000000" w:themeColor="text1"/>
        </w:rPr>
        <w:t>enable</w:t>
      </w:r>
      <w:proofErr w:type="gramEnd"/>
      <w:r>
        <w:rPr>
          <w:b/>
          <w:bCs/>
          <w:color w:val="000000" w:themeColor="text1"/>
        </w:rPr>
        <w:t xml:space="preserve"> with the transport input all command.</w:t>
      </w:r>
    </w:p>
    <w:p w14:paraId="6AF37E0C" w14:textId="745B2CE1" w:rsidR="00A21E27" w:rsidRPr="003171ED" w:rsidRDefault="008B4B00" w:rsidP="00C30EB3">
      <w:pPr>
        <w:pStyle w:val="SubStepAlpha"/>
        <w:rPr>
          <w:color w:val="FF0000"/>
        </w:rPr>
      </w:pPr>
      <w:proofErr w:type="gramStart"/>
      <w:r w:rsidRPr="003171ED">
        <w:rPr>
          <w:color w:val="FF0000"/>
        </w:rPr>
        <w:t>Use Tera Te</w:t>
      </w:r>
      <w:r w:rsidR="00A21E27" w:rsidRPr="003171ED">
        <w:rPr>
          <w:color w:val="FF0000"/>
        </w:rPr>
        <w:t>rm,</w:t>
      </w:r>
      <w:proofErr w:type="gramEnd"/>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701C0658" w:rsidR="008B4B00" w:rsidRPr="003171ED" w:rsidRDefault="008B4B00" w:rsidP="008B4B00">
      <w:pPr>
        <w:pStyle w:val="BodyTextL50"/>
        <w:rPr>
          <w:color w:val="FF0000"/>
        </w:rPr>
      </w:pPr>
      <w:r w:rsidRPr="003171ED">
        <w:rPr>
          <w:color w:val="FF0000"/>
        </w:rPr>
        <w:t xml:space="preserve">Does R1 accept the SSH connection? </w:t>
      </w:r>
      <w:r w:rsidR="003A260C">
        <w:rPr>
          <w:b/>
          <w:bCs/>
          <w:color w:val="000000" w:themeColor="text1"/>
        </w:rPr>
        <w:t>Yes.</w:t>
      </w:r>
      <w:r w:rsidRPr="003171ED">
        <w:rPr>
          <w:color w:val="FF0000"/>
        </w:rPr>
        <w:t xml:space="preserve"> </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7D729E" w14:textId="6A282A15" w:rsidR="008B4B00" w:rsidRPr="003A260C" w:rsidRDefault="003A260C" w:rsidP="008B4B00">
      <w:pPr>
        <w:pStyle w:val="BodyTextL50"/>
        <w:rPr>
          <w:b/>
          <w:bCs/>
          <w:color w:val="000000" w:themeColor="text1"/>
        </w:rPr>
      </w:pPr>
      <w:r>
        <w:rPr>
          <w:color w:val="FF0000"/>
        </w:rPr>
        <w:t xml:space="preserve"> </w:t>
      </w:r>
      <w:r>
        <w:rPr>
          <w:b/>
          <w:bCs/>
          <w:color w:val="000000" w:themeColor="text1"/>
        </w:rPr>
        <w:t>The connection to R1 was disconnected. If you attempt to reconnect within 30 seconds, the connection will be refused.</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20318146"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r w:rsidR="00C011ED">
        <w:rPr>
          <w:color w:val="FF0000"/>
        </w:rPr>
        <w:t xml:space="preserve"> </w:t>
      </w:r>
    </w:p>
    <w:p w14:paraId="48462C4E" w14:textId="113DD064" w:rsidR="008B4B00" w:rsidRPr="003171ED" w:rsidRDefault="008B4B00" w:rsidP="008B4B00">
      <w:pPr>
        <w:pStyle w:val="BodyTextL50"/>
        <w:rPr>
          <w:color w:val="FF0000"/>
        </w:rPr>
      </w:pPr>
      <w:r w:rsidRPr="003171ED">
        <w:rPr>
          <w:color w:val="FF0000"/>
        </w:rPr>
        <w:t xml:space="preserve">After you successfully logged in, what was displayed? </w:t>
      </w:r>
      <w:r w:rsidR="00C011ED">
        <w:rPr>
          <w:b/>
          <w:bCs/>
          <w:color w:val="000000" w:themeColor="text1"/>
        </w:rPr>
        <w:t>The R1 login banner.</w:t>
      </w:r>
      <w:r w:rsidRPr="003171ED">
        <w:rPr>
          <w:color w:val="FF0000"/>
        </w:rPr>
        <w:t xml:space="preserve"> </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10EAFF50" w14:textId="7322E57F" w:rsidR="008B4B00" w:rsidRPr="00305513" w:rsidRDefault="00305513" w:rsidP="008B4B00">
      <w:pPr>
        <w:pStyle w:val="BodyTextL50"/>
        <w:rPr>
          <w:b/>
          <w:bCs/>
          <w:color w:val="000000" w:themeColor="text1"/>
        </w:rPr>
      </w:pPr>
      <w:r>
        <w:rPr>
          <w:color w:val="FF0000"/>
        </w:rPr>
        <w:t xml:space="preserve"> </w:t>
      </w:r>
      <w:r>
        <w:rPr>
          <w:b/>
          <w:bCs/>
          <w:color w:val="000000" w:themeColor="text1"/>
        </w:rPr>
        <w:t>No. The login block-for 30 attempts 2 within 120 command only monitors session login attempts.</w:t>
      </w:r>
    </w:p>
    <w:p w14:paraId="22515E68" w14:textId="1C0717CC"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lastRenderedPageBreak/>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779E00C1" w:rsidR="008A180F" w:rsidRPr="00562C2B" w:rsidRDefault="00562C2B" w:rsidP="008A180F">
      <w:pPr>
        <w:pStyle w:val="BodyTextL25"/>
        <w:rPr>
          <w:b/>
          <w:bCs/>
          <w:color w:val="000000" w:themeColor="text1"/>
        </w:rPr>
      </w:pPr>
      <w:r>
        <w:rPr>
          <w:color w:val="FF0000"/>
        </w:rPr>
        <w:t xml:space="preserve"> </w:t>
      </w:r>
      <w:r>
        <w:rPr>
          <w:b/>
          <w:bCs/>
          <w:color w:val="000000" w:themeColor="text1"/>
        </w:rPr>
        <w:t>Yes. SSH can be configured on a switch using the same commands that were used on the router.</w:t>
      </w:r>
    </w:p>
    <w:p w14:paraId="50A5D424" w14:textId="77777777" w:rsidR="00FD14D5" w:rsidRDefault="00FD14D5" w:rsidP="00FD14D5">
      <w:pPr>
        <w:pStyle w:val="PartHead"/>
      </w:pPr>
      <w:r>
        <w:lastRenderedPageBreak/>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w:t>
      </w:r>
      <w:proofErr w:type="gramStart"/>
      <w:r>
        <w:t>user name</w:t>
      </w:r>
      <w:proofErr w:type="gramEnd"/>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20E4AE52" w14:textId="4638FFBF" w:rsidR="00FD14D5" w:rsidRPr="008E3C20" w:rsidRDefault="00B90376" w:rsidP="00B90376">
      <w:pPr>
        <w:pStyle w:val="NormalWeb"/>
        <w:spacing w:before="0" w:beforeAutospacing="0" w:after="0" w:afterAutospacing="0"/>
        <w:rPr>
          <w:color w:val="FF0000"/>
        </w:rPr>
      </w:pPr>
      <w:r>
        <w:rPr>
          <w:color w:val="FF0000"/>
        </w:rPr>
        <w:lastRenderedPageBreak/>
        <w:t xml:space="preserve"> </w:t>
      </w:r>
      <w:r>
        <w:rPr>
          <w:b/>
          <w:bCs/>
          <w:color w:val="000000" w:themeColor="text1"/>
        </w:rPr>
        <w:t>1 Protocol Version 1 and 2 Protocol Version 2</w:t>
      </w:r>
    </w:p>
    <w:p w14:paraId="312E9267" w14:textId="77777777" w:rsidR="00B30437" w:rsidRDefault="00B30437" w:rsidP="00D6690F">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4A05114E" w:rsidR="001772B8" w:rsidRPr="00B90376" w:rsidRDefault="00B90376" w:rsidP="001772B8">
      <w:pPr>
        <w:pStyle w:val="BodyTextL25"/>
        <w:rPr>
          <w:b/>
          <w:bCs/>
          <w:color w:val="000000" w:themeColor="text1"/>
        </w:rPr>
      </w:pPr>
      <w:r>
        <w:rPr>
          <w:color w:val="FF0000"/>
        </w:rPr>
        <w:t xml:space="preserve"> </w:t>
      </w:r>
      <w:r>
        <w:rPr>
          <w:b/>
          <w:bCs/>
          <w:color w:val="000000" w:themeColor="text1"/>
        </w:rPr>
        <w:t>Add each user’s username and password to the local database using the username command.</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3939C1C5" w:rsidR="00B30437" w:rsidRP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w:t>
      </w:r>
      <w:proofErr w:type="gramStart"/>
      <w:r>
        <w:rPr>
          <w:color w:val="FF0000"/>
        </w:rPr>
        <w:t xml:space="preserve">. </w:t>
      </w:r>
      <w:r w:rsidR="00B30437" w:rsidRPr="00B30437">
        <w:rPr>
          <w:color w:val="FF0000"/>
        </w:rPr>
        <w:t xml:space="preserve"> </w:t>
      </w:r>
      <w:proofErr w:type="gramEnd"/>
    </w:p>
    <w:p w14:paraId="671C9CDD" w14:textId="5FC474B3" w:rsidR="004C5E0F" w:rsidRDefault="004C5E0F" w:rsidP="00B30437">
      <w:pPr>
        <w:pStyle w:val="BodyText1"/>
        <w:rPr>
          <w:b/>
          <w:bCs/>
        </w:rPr>
      </w:pPr>
    </w:p>
    <w:p w14:paraId="40CBE180" w14:textId="0A70F2B8" w:rsidR="005A14CE" w:rsidRDefault="00141343" w:rsidP="00655A68">
      <w:pPr>
        <w:pStyle w:val="BodyText1"/>
        <w:ind w:firstLine="420"/>
        <w:rPr>
          <w:rFonts w:cs="Arial"/>
          <w:color w:val="000000"/>
          <w:shd w:val="clear" w:color="auto" w:fill="FFFFFF"/>
        </w:rPr>
      </w:pPr>
      <w:r>
        <w:t xml:space="preserve">DES (Data Encryption Standard) – the interlocking symmetric algorithm with a block key length of 64 bits with key length of 56 bits. DES became a data encryption standard in 1977. However, the DES algorithm is sufficient insecure due to the small key size, but already </w:t>
      </w:r>
      <w:r w:rsidR="005A14CE">
        <w:t>in 1999 distributed.net announced that they were able to overcome the DES algorithm key during the record time so, it was superseded by the standard, and appeared in 3DES.</w:t>
      </w:r>
      <w:r w:rsidR="005A14CE" w:rsidRPr="005A14CE">
        <w:rPr>
          <w:rFonts w:cs="Arial"/>
          <w:color w:val="000000"/>
          <w:shd w:val="clear" w:color="auto" w:fill="FFFFFF"/>
        </w:rPr>
        <w:t xml:space="preserve"> </w:t>
      </w:r>
      <w:r w:rsidR="005A14CE">
        <w:rPr>
          <w:rFonts w:cs="Arial"/>
          <w:color w:val="000000"/>
          <w:shd w:val="clear" w:color="auto" w:fill="FFFFFF"/>
        </w:rPr>
        <w:t>3DES is a block-symmetrical key algorithm with a block-key length of 64 bits, and a key length of 56, 112, or 168 bits. 3DES Standard allows the use of three different data encryption:</w:t>
      </w:r>
    </w:p>
    <w:p w14:paraId="26CAFC2F" w14:textId="1F58BA8F" w:rsidR="00141343" w:rsidRDefault="005A14CE" w:rsidP="00655A68">
      <w:pPr>
        <w:pStyle w:val="BodyText1"/>
        <w:numPr>
          <w:ilvl w:val="0"/>
          <w:numId w:val="7"/>
        </w:numPr>
      </w:pPr>
      <w:r>
        <w:t>All three keys are different, and it is the strongest setting, unusable 3*56=168 bit key.</w:t>
      </w:r>
    </w:p>
    <w:p w14:paraId="75CFBD7C" w14:textId="72C1A0C2" w:rsidR="005A14CE" w:rsidRDefault="005A14CE" w:rsidP="00655A68">
      <w:pPr>
        <w:pStyle w:val="BodyText1"/>
        <w:numPr>
          <w:ilvl w:val="0"/>
          <w:numId w:val="7"/>
        </w:numPr>
      </w:pPr>
      <w:r>
        <w:t>The first and second keys are different and the third is equal to the first key, so the setting is less secure, as it is used 2*56=112 bit key. It is not safe, because such a key protects against the attack of the middle of man. However, this variant is submissive to chosen-plaintext or known-plaintext attacks.</w:t>
      </w:r>
    </w:p>
    <w:p w14:paraId="09412FE9" w14:textId="6F2C7B62" w:rsidR="005A14CE" w:rsidRDefault="005A14CE" w:rsidP="00655A68">
      <w:pPr>
        <w:pStyle w:val="BodyText1"/>
        <w:numPr>
          <w:ilvl w:val="0"/>
          <w:numId w:val="7"/>
        </w:numPr>
      </w:pPr>
      <w:r>
        <w:t>All three keys are the same, this setting supports compatibility with DES standard</w:t>
      </w:r>
      <w:r w:rsidR="00AF10F7">
        <w:t>, because the first and second choices are not compatible and DES operation then deleted. This is not recommended for NIST and is not supported by the ISO/IEC 18033-3.</w:t>
      </w:r>
    </w:p>
    <w:p w14:paraId="1886439C" w14:textId="69724C2B" w:rsidR="00AF10F7" w:rsidRDefault="00AF10F7" w:rsidP="00655A68">
      <w:pPr>
        <w:pStyle w:val="BodyText1"/>
        <w:ind w:left="720"/>
      </w:pPr>
    </w:p>
    <w:p w14:paraId="60E0F3AC" w14:textId="56C0E000" w:rsidR="00AF10F7" w:rsidRDefault="00AF10F7" w:rsidP="00655A68">
      <w:pPr>
        <w:pStyle w:val="BodyText1"/>
        <w:ind w:firstLine="420"/>
        <w:rPr>
          <w:rFonts w:cs="Arial"/>
          <w:color w:val="000000"/>
          <w:shd w:val="clear" w:color="auto" w:fill="FFFFFF"/>
        </w:rPr>
      </w:pPr>
      <w:r>
        <w:t xml:space="preserve">AES (Advanced Encryption Standard) – encrypting algorithm 2001. The </w:t>
      </w:r>
      <w:r>
        <w:rPr>
          <w:rFonts w:cs="Arial"/>
          <w:color w:val="000000"/>
          <w:shd w:val="clear" w:color="auto" w:fill="FFFFFF"/>
        </w:rPr>
        <w:t xml:space="preserve">US government was recognized as a standard. The algorithm is called </w:t>
      </w:r>
      <w:proofErr w:type="spellStart"/>
      <w:r>
        <w:rPr>
          <w:rFonts w:cs="Arial"/>
          <w:color w:val="000000"/>
          <w:shd w:val="clear" w:color="auto" w:fill="FFFFFF"/>
        </w:rPr>
        <w:t>Rinjdael</w:t>
      </w:r>
      <w:proofErr w:type="spellEnd"/>
      <w:r>
        <w:rPr>
          <w:rFonts w:cs="Arial"/>
          <w:color w:val="000000"/>
          <w:shd w:val="clear" w:color="auto" w:fill="FFFFFF"/>
        </w:rPr>
        <w:t xml:space="preserve"> algorithm, its authors are J. Daemen and V. </w:t>
      </w:r>
      <w:proofErr w:type="spellStart"/>
      <w:r>
        <w:rPr>
          <w:rFonts w:cs="Arial"/>
          <w:color w:val="000000"/>
          <w:shd w:val="clear" w:color="auto" w:fill="FFFFFF"/>
        </w:rPr>
        <w:t>Rijmen</w:t>
      </w:r>
      <w:proofErr w:type="spellEnd"/>
      <w:r>
        <w:rPr>
          <w:rFonts w:cs="Arial"/>
          <w:color w:val="000000"/>
          <w:shd w:val="clear" w:color="auto" w:fill="FFFFFF"/>
        </w:rPr>
        <w:t>. Algorithm blocks the length of the key length of 128 bits, while encryption keys are in lengths of 128, 192, and 256 bits. AES versus DES algorithm is faster both software and technical terms. To 2009 May there was only one attack on the side-channel attacks</w:t>
      </w:r>
      <w:r w:rsidR="00655A68">
        <w:rPr>
          <w:rFonts w:cs="Arial"/>
          <w:color w:val="000000"/>
          <w:shd w:val="clear" w:color="auto" w:fill="FFFFFF"/>
        </w:rPr>
        <w:t>, so in June 2003 the US government has announced that AES can be used to protect the secret information that was only stated to allow sensitive documents to use 128, 192, 256 bit keys, while especially sensitive documents use only 192 or 256 bit keys.</w:t>
      </w:r>
    </w:p>
    <w:p w14:paraId="405E50FE" w14:textId="02C9CD67" w:rsidR="00D40CE8" w:rsidRDefault="00D40CE8" w:rsidP="00655A68">
      <w:pPr>
        <w:pStyle w:val="BodyText1"/>
        <w:ind w:firstLine="420"/>
        <w:rPr>
          <w:rFonts w:cs="Arial"/>
          <w:color w:val="000000"/>
          <w:shd w:val="clear" w:color="auto" w:fill="FFFFFF"/>
        </w:rPr>
      </w:pPr>
      <w:r>
        <w:rPr>
          <w:rFonts w:cs="Arial"/>
          <w:color w:val="000000"/>
          <w:shd w:val="clear" w:color="auto" w:fill="FFFFFF"/>
        </w:rPr>
        <w:t xml:space="preserve">SHA (Secure Hash Algorithm). The first one SHA-0 was developed in 1993. Like its successor, SHA-1, SHA-0 features 16-bit hashing. SHA-2, involves a set of two functions with 256-bit and 512-bit technologies. A secure hash algorithm is </w:t>
      </w:r>
      <w:proofErr w:type="gramStart"/>
      <w:r>
        <w:rPr>
          <w:rFonts w:cs="Arial"/>
          <w:color w:val="000000"/>
          <w:shd w:val="clear" w:color="auto" w:fill="FFFFFF"/>
        </w:rPr>
        <w:t>actually a</w:t>
      </w:r>
      <w:proofErr w:type="gramEnd"/>
      <w:r>
        <w:rPr>
          <w:rFonts w:cs="Arial"/>
          <w:color w:val="000000"/>
          <w:shd w:val="clear" w:color="auto" w:fill="FFFFFF"/>
        </w:rPr>
        <w:t xml:space="preserve"> set of algorithms developed by the NIST and other government and private parties. These secure encryption of “file check” functions have arisen to meet some of the top cybersecurity challenges of the 21</w:t>
      </w:r>
      <w:r w:rsidRPr="00D40CE8">
        <w:rPr>
          <w:rFonts w:cs="Arial"/>
          <w:color w:val="000000"/>
          <w:shd w:val="clear" w:color="auto" w:fill="FFFFFF"/>
          <w:vertAlign w:val="superscript"/>
        </w:rPr>
        <w:t>st</w:t>
      </w:r>
      <w:r>
        <w:rPr>
          <w:rFonts w:cs="Arial"/>
          <w:color w:val="000000"/>
          <w:shd w:val="clear" w:color="auto" w:fill="FFFFFF"/>
        </w:rPr>
        <w:t xml:space="preserve"> century, as a number of public service groups work with federal government agencies to provide better online security standards for organizations and the public.</w:t>
      </w:r>
    </w:p>
    <w:p w14:paraId="15780AE6" w14:textId="1EFE586F" w:rsidR="00D149BB" w:rsidRDefault="0087020B" w:rsidP="00655A68">
      <w:pPr>
        <w:pStyle w:val="BodyText1"/>
        <w:ind w:firstLine="420"/>
        <w:rPr>
          <w:rFonts w:cs="Arial"/>
          <w:color w:val="000000"/>
          <w:shd w:val="clear" w:color="auto" w:fill="FFFFFF"/>
        </w:rPr>
      </w:pPr>
      <w:r>
        <w:rPr>
          <w:rFonts w:cs="Arial"/>
          <w:color w:val="000000"/>
          <w:shd w:val="clear" w:color="auto" w:fill="FFFFFF"/>
        </w:rPr>
        <w:t>Today, one of the more popular public key algorithms is called RSA from authors</w:t>
      </w:r>
      <w:r w:rsidR="00D40CE8">
        <w:rPr>
          <w:rFonts w:cs="Arial"/>
          <w:color w:val="000000"/>
          <w:shd w:val="clear" w:color="auto" w:fill="FFFFFF"/>
        </w:rPr>
        <w:t xml:space="preserve"> </w:t>
      </w:r>
      <w:r>
        <w:rPr>
          <w:rFonts w:cs="Arial"/>
          <w:color w:val="000000"/>
          <w:shd w:val="clear" w:color="auto" w:fill="FFFFFF"/>
        </w:rPr>
        <w:t xml:space="preserve">names: Ronald </w:t>
      </w:r>
      <w:proofErr w:type="spellStart"/>
      <w:r>
        <w:rPr>
          <w:rFonts w:cs="Arial"/>
          <w:color w:val="000000"/>
          <w:shd w:val="clear" w:color="auto" w:fill="FFFFFF"/>
        </w:rPr>
        <w:t>Rivest</w:t>
      </w:r>
      <w:proofErr w:type="spellEnd"/>
      <w:r>
        <w:rPr>
          <w:rFonts w:cs="Arial"/>
          <w:color w:val="000000"/>
          <w:shd w:val="clear" w:color="auto" w:fill="FFFFFF"/>
        </w:rPr>
        <w:t xml:space="preserve">, Adi </w:t>
      </w:r>
      <w:proofErr w:type="gramStart"/>
      <w:r>
        <w:rPr>
          <w:rFonts w:cs="Arial"/>
          <w:color w:val="000000"/>
          <w:shd w:val="clear" w:color="auto" w:fill="FFFFFF"/>
        </w:rPr>
        <w:t>Shamir</w:t>
      </w:r>
      <w:proofErr w:type="gramEnd"/>
      <w:r>
        <w:rPr>
          <w:rFonts w:cs="Arial"/>
          <w:color w:val="000000"/>
          <w:shd w:val="clear" w:color="auto" w:fill="FFFFFF"/>
        </w:rPr>
        <w:t xml:space="preserve"> and Leonard </w:t>
      </w:r>
      <w:proofErr w:type="spellStart"/>
      <w:r>
        <w:rPr>
          <w:rFonts w:cs="Arial"/>
          <w:color w:val="000000"/>
          <w:shd w:val="clear" w:color="auto" w:fill="FFFFFF"/>
        </w:rPr>
        <w:t>Adleman</w:t>
      </w:r>
      <w:proofErr w:type="spellEnd"/>
      <w:r>
        <w:rPr>
          <w:rFonts w:cs="Arial"/>
          <w:color w:val="000000"/>
          <w:shd w:val="clear" w:color="auto" w:fill="FFFFFF"/>
        </w:rPr>
        <w:t>. The keys used in RSA metho</w:t>
      </w:r>
      <w:r w:rsidR="00D40CE8">
        <w:rPr>
          <w:rFonts w:cs="Arial"/>
          <w:color w:val="000000"/>
          <w:shd w:val="clear" w:color="auto" w:fill="FFFFFF"/>
        </w:rPr>
        <w:t>d</w:t>
      </w:r>
      <w:r>
        <w:rPr>
          <w:rFonts w:cs="Arial"/>
          <w:color w:val="000000"/>
          <w:shd w:val="clear" w:color="auto" w:fill="FFFFFF"/>
        </w:rPr>
        <w:t>s are formed from a lot of numbers by splitting it into two smaller primary figures, but also very large (&gt;100 digits), whose product would be that number.</w:t>
      </w:r>
      <w:bookmarkStart w:id="0" w:name="_GoBack"/>
      <w:bookmarkEnd w:id="0"/>
    </w:p>
    <w:p w14:paraId="3DB4A8EA" w14:textId="77777777" w:rsidR="00D40CE8" w:rsidRDefault="00D40CE8" w:rsidP="00655A68">
      <w:pPr>
        <w:pStyle w:val="BodyText1"/>
        <w:ind w:firstLine="420"/>
        <w:rPr>
          <w:rFonts w:cs="Arial"/>
          <w:color w:val="000000"/>
          <w:shd w:val="clear" w:color="auto" w:fill="FFFFFF"/>
        </w:rPr>
      </w:pPr>
    </w:p>
    <w:p w14:paraId="2F90A2F0" w14:textId="5B73A64C" w:rsidR="004C5E0F" w:rsidRDefault="00D149BB" w:rsidP="00655A68">
      <w:pPr>
        <w:pStyle w:val="BodyText1"/>
        <w:rPr>
          <w:b/>
          <w:bCs/>
        </w:rPr>
      </w:pPr>
      <w:r>
        <w:rPr>
          <w:rFonts w:cs="Arial"/>
          <w:color w:val="000000"/>
          <w:shd w:val="clear" w:color="auto" w:fill="FFFFFF"/>
        </w:rPr>
        <w:tab/>
      </w:r>
      <w:r w:rsidR="00141343">
        <w:rPr>
          <w:b/>
          <w:bCs/>
        </w:rPr>
        <w:tab/>
      </w:r>
    </w:p>
    <w:p w14:paraId="34F3EB84" w14:textId="0C9EEB84" w:rsidR="004C5E0F" w:rsidRDefault="004C5E0F" w:rsidP="00655A68">
      <w:pPr>
        <w:pStyle w:val="BodyText1"/>
        <w:jc w:val="both"/>
        <w:rPr>
          <w:b/>
          <w:bCs/>
        </w:rPr>
      </w:pPr>
    </w:p>
    <w:p w14:paraId="47BDE225" w14:textId="5A999250" w:rsidR="004C5E0F" w:rsidRDefault="004C5E0F" w:rsidP="00655A68">
      <w:pPr>
        <w:pStyle w:val="BodyText1"/>
        <w:jc w:val="both"/>
        <w:rPr>
          <w:b/>
          <w:bCs/>
        </w:rPr>
      </w:pPr>
    </w:p>
    <w:p w14:paraId="508EDDFB" w14:textId="13E6B4A3" w:rsidR="004C5E0F" w:rsidRDefault="004C5E0F" w:rsidP="00B30437">
      <w:pPr>
        <w:pStyle w:val="BodyText1"/>
        <w:rPr>
          <w:b/>
          <w:bCs/>
        </w:rPr>
      </w:pPr>
    </w:p>
    <w:p w14:paraId="14AC8B83" w14:textId="3A70E034" w:rsidR="004C5E0F" w:rsidRDefault="004C5E0F" w:rsidP="00B30437">
      <w:pPr>
        <w:pStyle w:val="BodyText1"/>
        <w:rPr>
          <w:b/>
          <w:bCs/>
        </w:rPr>
      </w:pPr>
    </w:p>
    <w:p w14:paraId="17560CE6" w14:textId="5B399D82" w:rsidR="004C5E0F" w:rsidRDefault="004C5E0F" w:rsidP="00B30437">
      <w:pPr>
        <w:pStyle w:val="BodyText1"/>
        <w:rPr>
          <w:b/>
          <w:bCs/>
        </w:rPr>
      </w:pPr>
    </w:p>
    <w:p w14:paraId="4C5C68C8" w14:textId="102C915B" w:rsidR="004C5E0F" w:rsidRDefault="004C5E0F" w:rsidP="00B30437">
      <w:pPr>
        <w:pStyle w:val="BodyText1"/>
        <w:rPr>
          <w:b/>
          <w:bCs/>
        </w:rPr>
      </w:pPr>
    </w:p>
    <w:p w14:paraId="18D11B97" w14:textId="291C26EE" w:rsidR="004C5E0F" w:rsidRDefault="004C5E0F" w:rsidP="00B30437">
      <w:pPr>
        <w:pStyle w:val="BodyText1"/>
        <w:rPr>
          <w:b/>
          <w:bCs/>
        </w:rPr>
      </w:pPr>
    </w:p>
    <w:p w14:paraId="380E3F58" w14:textId="15A0E65E" w:rsidR="004C5E0F" w:rsidRDefault="004C5E0F" w:rsidP="00B30437">
      <w:pPr>
        <w:pStyle w:val="BodyText1"/>
        <w:rPr>
          <w:b/>
          <w:bCs/>
        </w:rPr>
      </w:pPr>
    </w:p>
    <w:p w14:paraId="58B25DFE" w14:textId="4DCCBBCE" w:rsidR="004C5E0F" w:rsidRDefault="004C5E0F" w:rsidP="00B30437">
      <w:pPr>
        <w:pStyle w:val="BodyText1"/>
        <w:rPr>
          <w:b/>
          <w:bCs/>
        </w:rPr>
      </w:pPr>
    </w:p>
    <w:p w14:paraId="424DA235" w14:textId="375492F6" w:rsidR="004C5E0F" w:rsidRDefault="004C5E0F" w:rsidP="00B30437">
      <w:pPr>
        <w:pStyle w:val="BodyText1"/>
        <w:rPr>
          <w:b/>
          <w:bCs/>
        </w:rPr>
      </w:pPr>
    </w:p>
    <w:p w14:paraId="4296BAB0" w14:textId="77777777" w:rsidR="004C5E0F" w:rsidRDefault="004C5E0F" w:rsidP="00B30437">
      <w:pPr>
        <w:pStyle w:val="BodyText1"/>
        <w:rPr>
          <w:b/>
          <w:bCs/>
        </w:rPr>
      </w:pPr>
    </w:p>
    <w:p w14:paraId="49A3E9DA" w14:textId="218A8DEE" w:rsidR="004C5E0F" w:rsidRPr="004C5E0F" w:rsidRDefault="004C5E0F" w:rsidP="00B30437">
      <w:pPr>
        <w:pStyle w:val="BodyText1"/>
        <w:rPr>
          <w:b/>
          <w:bCs/>
        </w:rPr>
      </w:pPr>
    </w:p>
    <w:sectPr w:rsidR="004C5E0F" w:rsidRPr="004C5E0F"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EACE5D" w14:textId="77777777" w:rsidR="0010142F" w:rsidRDefault="0010142F" w:rsidP="0090659A">
      <w:pPr>
        <w:spacing w:after="0" w:line="240" w:lineRule="auto"/>
      </w:pPr>
      <w:r>
        <w:separator/>
      </w:r>
    </w:p>
    <w:p w14:paraId="7BFBB26E" w14:textId="77777777" w:rsidR="0010142F" w:rsidRDefault="0010142F"/>
    <w:p w14:paraId="01F90E57" w14:textId="77777777" w:rsidR="0010142F" w:rsidRDefault="0010142F"/>
    <w:p w14:paraId="4AA7D421" w14:textId="77777777" w:rsidR="0010142F" w:rsidRDefault="0010142F"/>
    <w:p w14:paraId="2381DC7F" w14:textId="77777777" w:rsidR="0010142F" w:rsidRDefault="0010142F"/>
  </w:endnote>
  <w:endnote w:type="continuationSeparator" w:id="0">
    <w:p w14:paraId="104A9E26" w14:textId="77777777" w:rsidR="0010142F" w:rsidRDefault="0010142F" w:rsidP="0090659A">
      <w:pPr>
        <w:spacing w:after="0" w:line="240" w:lineRule="auto"/>
      </w:pPr>
      <w:r>
        <w:continuationSeparator/>
      </w:r>
    </w:p>
    <w:p w14:paraId="19A1D972" w14:textId="77777777" w:rsidR="0010142F" w:rsidRDefault="0010142F"/>
    <w:p w14:paraId="711FA262" w14:textId="77777777" w:rsidR="0010142F" w:rsidRDefault="0010142F"/>
    <w:p w14:paraId="65A57DBD" w14:textId="77777777" w:rsidR="0010142F" w:rsidRDefault="0010142F"/>
    <w:p w14:paraId="18D5AA7B" w14:textId="77777777" w:rsidR="0010142F" w:rsidRDefault="001014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EA8749" w14:textId="77777777" w:rsidR="0010142F" w:rsidRDefault="0010142F" w:rsidP="0090659A">
      <w:pPr>
        <w:spacing w:after="0" w:line="240" w:lineRule="auto"/>
      </w:pPr>
      <w:r>
        <w:separator/>
      </w:r>
    </w:p>
    <w:p w14:paraId="0454C5ED" w14:textId="77777777" w:rsidR="0010142F" w:rsidRDefault="0010142F"/>
    <w:p w14:paraId="4339D6BC" w14:textId="77777777" w:rsidR="0010142F" w:rsidRDefault="0010142F"/>
    <w:p w14:paraId="1CEFC8A2" w14:textId="77777777" w:rsidR="0010142F" w:rsidRDefault="0010142F"/>
    <w:p w14:paraId="35F0BCA1" w14:textId="77777777" w:rsidR="0010142F" w:rsidRDefault="0010142F"/>
  </w:footnote>
  <w:footnote w:type="continuationSeparator" w:id="0">
    <w:p w14:paraId="4AD33473" w14:textId="77777777" w:rsidR="0010142F" w:rsidRDefault="0010142F" w:rsidP="0090659A">
      <w:pPr>
        <w:spacing w:after="0" w:line="240" w:lineRule="auto"/>
      </w:pPr>
      <w:r>
        <w:continuationSeparator/>
      </w:r>
    </w:p>
    <w:p w14:paraId="238FFE6A" w14:textId="77777777" w:rsidR="0010142F" w:rsidRDefault="0010142F"/>
    <w:p w14:paraId="661FEBCB" w14:textId="77777777" w:rsidR="0010142F" w:rsidRDefault="0010142F"/>
    <w:p w14:paraId="71A5A8EE" w14:textId="77777777" w:rsidR="0010142F" w:rsidRDefault="0010142F"/>
    <w:p w14:paraId="7B4E98A9" w14:textId="77777777" w:rsidR="0010142F" w:rsidRDefault="001014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68957AFC"/>
    <w:multiLevelType w:val="hybridMultilevel"/>
    <w:tmpl w:val="EB9083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 w:numId="7">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2F37"/>
    <w:rsid w:val="000769CF"/>
    <w:rsid w:val="000815D8"/>
    <w:rsid w:val="00085CC6"/>
    <w:rsid w:val="00090C07"/>
    <w:rsid w:val="00091E8D"/>
    <w:rsid w:val="0009378D"/>
    <w:rsid w:val="00097163"/>
    <w:rsid w:val="000A0635"/>
    <w:rsid w:val="000A22C8"/>
    <w:rsid w:val="000B2344"/>
    <w:rsid w:val="000B7DE5"/>
    <w:rsid w:val="000D39BC"/>
    <w:rsid w:val="000D55B4"/>
    <w:rsid w:val="000D6BFF"/>
    <w:rsid w:val="000E1A64"/>
    <w:rsid w:val="000E65F0"/>
    <w:rsid w:val="000F072C"/>
    <w:rsid w:val="000F386F"/>
    <w:rsid w:val="000F6743"/>
    <w:rsid w:val="001006C2"/>
    <w:rsid w:val="0010142F"/>
    <w:rsid w:val="001070D2"/>
    <w:rsid w:val="00107B2B"/>
    <w:rsid w:val="00112AC5"/>
    <w:rsid w:val="001133DD"/>
    <w:rsid w:val="00114844"/>
    <w:rsid w:val="00120CBE"/>
    <w:rsid w:val="001261C4"/>
    <w:rsid w:val="0013184B"/>
    <w:rsid w:val="001366EC"/>
    <w:rsid w:val="00141343"/>
    <w:rsid w:val="0014219C"/>
    <w:rsid w:val="001425ED"/>
    <w:rsid w:val="00147201"/>
    <w:rsid w:val="00154E3A"/>
    <w:rsid w:val="00157902"/>
    <w:rsid w:val="00163164"/>
    <w:rsid w:val="00165ECD"/>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716"/>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513"/>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260C"/>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C5E0F"/>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2C2B"/>
    <w:rsid w:val="00563249"/>
    <w:rsid w:val="00566C03"/>
    <w:rsid w:val="00570A65"/>
    <w:rsid w:val="005762B1"/>
    <w:rsid w:val="00580456"/>
    <w:rsid w:val="00580E73"/>
    <w:rsid w:val="00586077"/>
    <w:rsid w:val="00593386"/>
    <w:rsid w:val="00596998"/>
    <w:rsid w:val="005A14CE"/>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55A68"/>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020B"/>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10F7"/>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0376"/>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11ED"/>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49BB"/>
    <w:rsid w:val="00D17F81"/>
    <w:rsid w:val="00D2536C"/>
    <w:rsid w:val="00D25623"/>
    <w:rsid w:val="00D2758C"/>
    <w:rsid w:val="00D275CA"/>
    <w:rsid w:val="00D2789B"/>
    <w:rsid w:val="00D3048F"/>
    <w:rsid w:val="00D345AB"/>
    <w:rsid w:val="00D34952"/>
    <w:rsid w:val="00D40CE8"/>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0BC2"/>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C47C3"/>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paragraph" w:styleId="NormalWeb">
    <w:name w:val="Normal (Web)"/>
    <w:basedOn w:val="Normal"/>
    <w:uiPriority w:val="99"/>
    <w:unhideWhenUsed/>
    <w:rsid w:val="00B90376"/>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deletebutton">
    <w:name w:val="delete_button"/>
    <w:basedOn w:val="DefaultParagraphFont"/>
    <w:rsid w:val="001413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5905021">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87931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B6A0D3-4E13-45DA-B37E-71734DDCE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9</Pages>
  <Words>2545</Words>
  <Characters>14512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17023</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Osvaldas Stanelis</cp:lastModifiedBy>
  <cp:revision>23</cp:revision>
  <cp:lastPrinted>2015-06-25T18:27:00Z</cp:lastPrinted>
  <dcterms:created xsi:type="dcterms:W3CDTF">2015-07-15T20:56:00Z</dcterms:created>
  <dcterms:modified xsi:type="dcterms:W3CDTF">2019-12-12T23:24:00Z</dcterms:modified>
</cp:coreProperties>
</file>