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D7453" w14:textId="2A927E5F" w:rsidR="00C070C9" w:rsidRPr="00C070C9" w:rsidRDefault="00C070C9" w:rsidP="00C070C9">
      <w:pPr>
        <w:jc w:val="center"/>
        <w:rPr>
          <w:rFonts w:ascii="Arial" w:hAnsi="Arial" w:cs="Arial"/>
          <w:i/>
          <w:iCs/>
          <w:sz w:val="32"/>
          <w:szCs w:val="32"/>
        </w:rPr>
      </w:pPr>
      <w:r w:rsidRPr="00C070C9">
        <w:rPr>
          <w:rFonts w:ascii="Arial" w:hAnsi="Arial" w:cs="Arial"/>
          <w:i/>
          <w:iCs/>
          <w:sz w:val="32"/>
          <w:szCs w:val="32"/>
        </w:rPr>
        <w:t>In trying to understand contemporary international relations, is it most useful to think of the world as unipolar, bipolar, or multipolar?</w:t>
      </w:r>
    </w:p>
    <w:p w14:paraId="57886FA6" w14:textId="3BAF176D" w:rsidR="00A568BC" w:rsidRDefault="00A568BC">
      <w:pPr>
        <w:rPr>
          <w:rFonts w:ascii="Arial" w:hAnsi="Arial" w:cs="Arial"/>
          <w:sz w:val="24"/>
          <w:szCs w:val="24"/>
        </w:rPr>
      </w:pPr>
      <w:r>
        <w:rPr>
          <w:rFonts w:ascii="Arial" w:hAnsi="Arial" w:cs="Arial"/>
          <w:sz w:val="24"/>
          <w:szCs w:val="24"/>
        </w:rPr>
        <w:t xml:space="preserve">In this essay, </w:t>
      </w:r>
      <w:r w:rsidR="004A16EC">
        <w:rPr>
          <w:rFonts w:ascii="Arial" w:hAnsi="Arial" w:cs="Arial"/>
          <w:sz w:val="24"/>
          <w:szCs w:val="24"/>
        </w:rPr>
        <w:t>we are</w:t>
      </w:r>
      <w:r>
        <w:rPr>
          <w:rFonts w:ascii="Arial" w:hAnsi="Arial" w:cs="Arial"/>
          <w:sz w:val="24"/>
          <w:szCs w:val="24"/>
        </w:rPr>
        <w:t xml:space="preserve"> going to discuss the polarity of contemporary international relations.</w:t>
      </w:r>
      <w:r w:rsidR="0036024C">
        <w:rPr>
          <w:rFonts w:ascii="Arial" w:hAnsi="Arial" w:cs="Arial"/>
          <w:sz w:val="24"/>
          <w:szCs w:val="24"/>
        </w:rPr>
        <w:t xml:space="preserve"> High tensions </w:t>
      </w:r>
      <w:r w:rsidR="007E691B">
        <w:rPr>
          <w:rFonts w:ascii="Arial" w:hAnsi="Arial" w:cs="Arial"/>
          <w:sz w:val="24"/>
          <w:szCs w:val="24"/>
        </w:rPr>
        <w:t>in</w:t>
      </w:r>
      <w:r w:rsidR="0036024C">
        <w:rPr>
          <w:rFonts w:ascii="Arial" w:hAnsi="Arial" w:cs="Arial"/>
          <w:sz w:val="24"/>
          <w:szCs w:val="24"/>
        </w:rPr>
        <w:t xml:space="preserve"> countries in </w:t>
      </w:r>
      <w:r w:rsidR="007E691B">
        <w:rPr>
          <w:rFonts w:ascii="Arial" w:hAnsi="Arial" w:cs="Arial"/>
          <w:sz w:val="24"/>
          <w:szCs w:val="24"/>
        </w:rPr>
        <w:t xml:space="preserve">the </w:t>
      </w:r>
      <w:r w:rsidR="0036024C">
        <w:rPr>
          <w:rFonts w:ascii="Arial" w:hAnsi="Arial" w:cs="Arial"/>
          <w:sz w:val="24"/>
          <w:szCs w:val="24"/>
        </w:rPr>
        <w:t xml:space="preserve">modern day </w:t>
      </w:r>
      <w:r w:rsidR="00D23F3C">
        <w:rPr>
          <w:rFonts w:ascii="Arial" w:hAnsi="Arial" w:cs="Arial"/>
          <w:sz w:val="24"/>
          <w:szCs w:val="24"/>
        </w:rPr>
        <w:t>are</w:t>
      </w:r>
      <w:r w:rsidR="0036024C">
        <w:rPr>
          <w:rFonts w:ascii="Arial" w:hAnsi="Arial" w:cs="Arial"/>
          <w:sz w:val="24"/>
          <w:szCs w:val="24"/>
        </w:rPr>
        <w:t xml:space="preserve"> one thing that we shall study and research. What I think is that it is a crucial </w:t>
      </w:r>
      <w:r w:rsidR="00F1352A">
        <w:rPr>
          <w:rFonts w:ascii="Arial" w:hAnsi="Arial" w:cs="Arial"/>
          <w:sz w:val="24"/>
          <w:szCs w:val="24"/>
        </w:rPr>
        <w:t xml:space="preserve">aspect </w:t>
      </w:r>
      <w:r w:rsidR="007E691B">
        <w:rPr>
          <w:rFonts w:ascii="Arial" w:hAnsi="Arial" w:cs="Arial"/>
          <w:sz w:val="24"/>
          <w:szCs w:val="24"/>
        </w:rPr>
        <w:t>of building</w:t>
      </w:r>
      <w:r w:rsidR="00F1352A">
        <w:rPr>
          <w:rFonts w:ascii="Arial" w:hAnsi="Arial" w:cs="Arial"/>
          <w:sz w:val="24"/>
          <w:szCs w:val="24"/>
        </w:rPr>
        <w:t xml:space="preserve"> a country’s </w:t>
      </w:r>
      <w:r w:rsidR="007E691B">
        <w:rPr>
          <w:rFonts w:ascii="Arial" w:hAnsi="Arial" w:cs="Arial"/>
          <w:sz w:val="24"/>
          <w:szCs w:val="24"/>
        </w:rPr>
        <w:t>long-term</w:t>
      </w:r>
      <w:r w:rsidR="00F1352A">
        <w:rPr>
          <w:rFonts w:ascii="Arial" w:hAnsi="Arial" w:cs="Arial"/>
          <w:sz w:val="24"/>
          <w:szCs w:val="24"/>
        </w:rPr>
        <w:t xml:space="preserve"> strategy.</w:t>
      </w:r>
      <w:r w:rsidR="0036024C">
        <w:rPr>
          <w:rFonts w:ascii="Arial" w:hAnsi="Arial" w:cs="Arial"/>
          <w:sz w:val="24"/>
          <w:szCs w:val="24"/>
        </w:rPr>
        <w:t xml:space="preserve"> </w:t>
      </w:r>
      <w:r>
        <w:rPr>
          <w:rFonts w:ascii="Arial" w:hAnsi="Arial" w:cs="Arial"/>
          <w:sz w:val="24"/>
          <w:szCs w:val="24"/>
        </w:rPr>
        <w:t xml:space="preserve">My main focus will be to try to answer </w:t>
      </w:r>
      <w:r w:rsidR="007E691B">
        <w:rPr>
          <w:rFonts w:ascii="Arial" w:hAnsi="Arial" w:cs="Arial"/>
          <w:sz w:val="24"/>
          <w:szCs w:val="24"/>
        </w:rPr>
        <w:t>whether</w:t>
      </w:r>
      <w:r>
        <w:rPr>
          <w:rFonts w:ascii="Arial" w:hAnsi="Arial" w:cs="Arial"/>
          <w:sz w:val="24"/>
          <w:szCs w:val="24"/>
        </w:rPr>
        <w:t xml:space="preserve"> the world </w:t>
      </w:r>
      <w:r w:rsidR="004A16EC">
        <w:rPr>
          <w:rFonts w:ascii="Arial" w:hAnsi="Arial" w:cs="Arial"/>
          <w:sz w:val="24"/>
          <w:szCs w:val="24"/>
        </w:rPr>
        <w:t xml:space="preserve">at present </w:t>
      </w:r>
      <w:r>
        <w:rPr>
          <w:rFonts w:ascii="Arial" w:hAnsi="Arial" w:cs="Arial"/>
          <w:sz w:val="24"/>
          <w:szCs w:val="24"/>
        </w:rPr>
        <w:t>is</w:t>
      </w:r>
      <w:r w:rsidR="004A16EC">
        <w:rPr>
          <w:rFonts w:ascii="Arial" w:hAnsi="Arial" w:cs="Arial"/>
          <w:sz w:val="24"/>
          <w:szCs w:val="24"/>
        </w:rPr>
        <w:t>;</w:t>
      </w:r>
      <w:r>
        <w:rPr>
          <w:rFonts w:ascii="Arial" w:hAnsi="Arial" w:cs="Arial"/>
          <w:sz w:val="24"/>
          <w:szCs w:val="24"/>
        </w:rPr>
        <w:t xml:space="preserve"> </w:t>
      </w:r>
      <w:r>
        <w:rPr>
          <w:rFonts w:ascii="Arial" w:hAnsi="Arial" w:cs="Arial"/>
          <w:i/>
          <w:iCs/>
          <w:sz w:val="24"/>
          <w:szCs w:val="24"/>
        </w:rPr>
        <w:t>unipolar</w:t>
      </w:r>
      <w:r>
        <w:rPr>
          <w:rFonts w:ascii="Arial" w:hAnsi="Arial" w:cs="Arial"/>
          <w:sz w:val="24"/>
          <w:szCs w:val="24"/>
        </w:rPr>
        <w:t>,</w:t>
      </w:r>
      <w:r>
        <w:rPr>
          <w:rFonts w:ascii="Arial" w:hAnsi="Arial" w:cs="Arial"/>
          <w:i/>
          <w:iCs/>
          <w:sz w:val="24"/>
          <w:szCs w:val="24"/>
        </w:rPr>
        <w:t xml:space="preserve"> bipolar </w:t>
      </w:r>
      <w:r>
        <w:rPr>
          <w:rFonts w:ascii="Arial" w:hAnsi="Arial" w:cs="Arial"/>
          <w:sz w:val="24"/>
          <w:szCs w:val="24"/>
        </w:rPr>
        <w:t xml:space="preserve">or </w:t>
      </w:r>
      <w:r>
        <w:rPr>
          <w:rFonts w:ascii="Arial" w:hAnsi="Arial" w:cs="Arial"/>
          <w:i/>
          <w:iCs/>
          <w:sz w:val="24"/>
          <w:szCs w:val="24"/>
        </w:rPr>
        <w:t xml:space="preserve">multipolar. </w:t>
      </w:r>
      <w:r>
        <w:rPr>
          <w:rFonts w:ascii="Arial" w:hAnsi="Arial" w:cs="Arial"/>
          <w:sz w:val="24"/>
          <w:szCs w:val="24"/>
        </w:rPr>
        <w:t>In order to do so, I will evaluate certain countries and regions in terms of their economy, military, and politics.</w:t>
      </w:r>
      <w:r w:rsidR="001268E7">
        <w:rPr>
          <w:rFonts w:ascii="Arial" w:hAnsi="Arial" w:cs="Arial"/>
          <w:sz w:val="24"/>
          <w:szCs w:val="24"/>
        </w:rPr>
        <w:t xml:space="preserve"> Also</w:t>
      </w:r>
      <w:r w:rsidR="007E691B">
        <w:rPr>
          <w:rFonts w:ascii="Arial" w:hAnsi="Arial" w:cs="Arial"/>
          <w:sz w:val="24"/>
          <w:szCs w:val="24"/>
        </w:rPr>
        <w:t>,</w:t>
      </w:r>
      <w:r w:rsidR="001268E7">
        <w:rPr>
          <w:rFonts w:ascii="Arial" w:hAnsi="Arial" w:cs="Arial"/>
          <w:sz w:val="24"/>
          <w:szCs w:val="24"/>
        </w:rPr>
        <w:t xml:space="preserve"> I would like to note that I have to narrow down the topic </w:t>
      </w:r>
      <w:r w:rsidR="007E691B">
        <w:rPr>
          <w:rFonts w:ascii="Arial" w:hAnsi="Arial" w:cs="Arial"/>
          <w:sz w:val="24"/>
          <w:szCs w:val="24"/>
        </w:rPr>
        <w:t>so that I can</w:t>
      </w:r>
      <w:r w:rsidR="001268E7">
        <w:rPr>
          <w:rFonts w:ascii="Arial" w:hAnsi="Arial" w:cs="Arial"/>
          <w:sz w:val="24"/>
          <w:szCs w:val="24"/>
        </w:rPr>
        <w:t xml:space="preserve"> answer such question</w:t>
      </w:r>
      <w:r w:rsidR="00BD4729">
        <w:rPr>
          <w:rFonts w:ascii="Arial" w:hAnsi="Arial" w:cs="Arial"/>
          <w:sz w:val="24"/>
          <w:szCs w:val="24"/>
        </w:rPr>
        <w:t xml:space="preserve"> since the topic itself can </w:t>
      </w:r>
      <w:r w:rsidR="004A16EC">
        <w:rPr>
          <w:rFonts w:ascii="Arial" w:hAnsi="Arial" w:cs="Arial"/>
          <w:sz w:val="24"/>
          <w:szCs w:val="24"/>
        </w:rPr>
        <w:t>take various directions</w:t>
      </w:r>
      <w:r w:rsidR="00BD4729">
        <w:rPr>
          <w:rFonts w:ascii="Arial" w:hAnsi="Arial" w:cs="Arial"/>
          <w:sz w:val="24"/>
          <w:szCs w:val="24"/>
        </w:rPr>
        <w:t xml:space="preserve">. </w:t>
      </w:r>
      <w:r w:rsidR="007E691B">
        <w:rPr>
          <w:rFonts w:ascii="Arial" w:hAnsi="Arial" w:cs="Arial"/>
          <w:sz w:val="24"/>
          <w:szCs w:val="24"/>
        </w:rPr>
        <w:t xml:space="preserve">Moreover, it is essential to give the readers an idea that comparing countries is not as easy as comparing </w:t>
      </w:r>
      <w:r w:rsidR="004A16EC">
        <w:rPr>
          <w:rFonts w:ascii="Arial" w:hAnsi="Arial" w:cs="Arial"/>
          <w:sz w:val="24"/>
          <w:szCs w:val="24"/>
        </w:rPr>
        <w:t xml:space="preserve">just </w:t>
      </w:r>
      <w:r w:rsidR="007E691B">
        <w:rPr>
          <w:rFonts w:ascii="Arial" w:hAnsi="Arial" w:cs="Arial"/>
          <w:sz w:val="24"/>
          <w:szCs w:val="24"/>
        </w:rPr>
        <w:t>two integers. What I mean by that is</w:t>
      </w:r>
      <w:r w:rsidR="00EE54F1">
        <w:rPr>
          <w:rFonts w:ascii="Arial" w:hAnsi="Arial" w:cs="Arial"/>
          <w:sz w:val="24"/>
          <w:szCs w:val="24"/>
        </w:rPr>
        <w:t>,</w:t>
      </w:r>
      <w:r w:rsidR="007E691B">
        <w:rPr>
          <w:rFonts w:ascii="Arial" w:hAnsi="Arial" w:cs="Arial"/>
          <w:sz w:val="24"/>
          <w:szCs w:val="24"/>
        </w:rPr>
        <w:t xml:space="preserve"> </w:t>
      </w:r>
      <w:r w:rsidR="00EE54F1">
        <w:rPr>
          <w:rFonts w:ascii="Arial" w:hAnsi="Arial" w:cs="Arial"/>
          <w:sz w:val="24"/>
          <w:szCs w:val="24"/>
        </w:rPr>
        <w:t xml:space="preserve">merely </w:t>
      </w:r>
      <w:r w:rsidR="007E691B">
        <w:rPr>
          <w:rFonts w:ascii="Arial" w:hAnsi="Arial" w:cs="Arial"/>
          <w:sz w:val="24"/>
          <w:szCs w:val="24"/>
        </w:rPr>
        <w:t xml:space="preserve">looking through </w:t>
      </w:r>
      <w:r w:rsidR="00EE54F1">
        <w:rPr>
          <w:rFonts w:ascii="Arial" w:hAnsi="Arial" w:cs="Arial"/>
          <w:sz w:val="24"/>
          <w:szCs w:val="24"/>
        </w:rPr>
        <w:t xml:space="preserve">a country's economic statistics or military weapon numbers will not be the whole </w:t>
      </w:r>
      <w:r w:rsidR="004A16EC">
        <w:rPr>
          <w:rFonts w:ascii="Arial" w:hAnsi="Arial" w:cs="Arial"/>
          <w:sz w:val="24"/>
          <w:szCs w:val="24"/>
        </w:rPr>
        <w:t>focus</w:t>
      </w:r>
      <w:r w:rsidR="00EE54F1">
        <w:rPr>
          <w:rFonts w:ascii="Arial" w:hAnsi="Arial" w:cs="Arial"/>
          <w:sz w:val="24"/>
          <w:szCs w:val="24"/>
        </w:rPr>
        <w:t xml:space="preserve"> of this essay. However, the numbers</w:t>
      </w:r>
      <w:r w:rsidR="004A16EC">
        <w:rPr>
          <w:rFonts w:ascii="Arial" w:hAnsi="Arial" w:cs="Arial"/>
          <w:sz w:val="24"/>
          <w:szCs w:val="24"/>
        </w:rPr>
        <w:t xml:space="preserve"> and analyses</w:t>
      </w:r>
      <w:r w:rsidR="00EE54F1">
        <w:rPr>
          <w:rFonts w:ascii="Arial" w:hAnsi="Arial" w:cs="Arial"/>
          <w:sz w:val="24"/>
          <w:szCs w:val="24"/>
        </w:rPr>
        <w:t xml:space="preserve"> of such things are helpful.</w:t>
      </w:r>
    </w:p>
    <w:p w14:paraId="01AFB5C1" w14:textId="051DA2C6" w:rsidR="006566C7" w:rsidRDefault="00EE54F1">
      <w:pPr>
        <w:rPr>
          <w:rFonts w:ascii="Arial" w:hAnsi="Arial" w:cs="Arial"/>
          <w:sz w:val="24"/>
          <w:szCs w:val="24"/>
        </w:rPr>
      </w:pPr>
      <w:r>
        <w:rPr>
          <w:rFonts w:ascii="Arial" w:hAnsi="Arial" w:cs="Arial"/>
          <w:sz w:val="24"/>
          <w:szCs w:val="24"/>
        </w:rPr>
        <w:t xml:space="preserve">First of all, I want to give the readers an aspect of what contemporary international relations mean. </w:t>
      </w:r>
      <w:r w:rsidR="005855A7">
        <w:rPr>
          <w:rFonts w:ascii="Arial" w:hAnsi="Arial" w:cs="Arial"/>
          <w:sz w:val="24"/>
          <w:szCs w:val="24"/>
        </w:rPr>
        <w:t xml:space="preserve">As I stated in this essay’s introduction, I am narrowing down this contemporary term from </w:t>
      </w:r>
      <w:r w:rsidR="00C0435F">
        <w:rPr>
          <w:rFonts w:ascii="Arial" w:hAnsi="Arial" w:cs="Arial"/>
          <w:sz w:val="24"/>
          <w:szCs w:val="24"/>
        </w:rPr>
        <w:t xml:space="preserve">the </w:t>
      </w:r>
      <w:r w:rsidR="005855A7">
        <w:rPr>
          <w:rFonts w:ascii="Arial" w:hAnsi="Arial" w:cs="Arial"/>
          <w:sz w:val="24"/>
          <w:szCs w:val="24"/>
        </w:rPr>
        <w:t xml:space="preserve">end of </w:t>
      </w:r>
      <w:r w:rsidR="00C0435F">
        <w:rPr>
          <w:rFonts w:ascii="Arial" w:hAnsi="Arial" w:cs="Arial"/>
          <w:sz w:val="24"/>
          <w:szCs w:val="24"/>
        </w:rPr>
        <w:t xml:space="preserve">the </w:t>
      </w:r>
      <w:r w:rsidR="005855A7">
        <w:rPr>
          <w:rFonts w:ascii="Arial" w:hAnsi="Arial" w:cs="Arial"/>
          <w:sz w:val="24"/>
          <w:szCs w:val="24"/>
        </w:rPr>
        <w:t>Cold War</w:t>
      </w:r>
      <w:sdt>
        <w:sdtPr>
          <w:rPr>
            <w:rFonts w:ascii="Arial" w:hAnsi="Arial" w:cs="Arial"/>
            <w:sz w:val="24"/>
            <w:szCs w:val="24"/>
          </w:rPr>
          <w:id w:val="759955514"/>
          <w:citation/>
        </w:sdtPr>
        <w:sdtContent>
          <w:r w:rsidR="002E196F">
            <w:rPr>
              <w:rFonts w:ascii="Arial" w:hAnsi="Arial" w:cs="Arial"/>
              <w:sz w:val="24"/>
              <w:szCs w:val="24"/>
            </w:rPr>
            <w:fldChar w:fldCharType="begin"/>
          </w:r>
          <w:r w:rsidR="004A16EC">
            <w:rPr>
              <w:rFonts w:ascii="Arial" w:hAnsi="Arial" w:cs="Arial"/>
              <w:sz w:val="24"/>
              <w:szCs w:val="24"/>
            </w:rPr>
            <w:instrText xml:space="preserve">CITATION Cel91 \l 1033 </w:instrText>
          </w:r>
          <w:r w:rsidR="002E196F">
            <w:rPr>
              <w:rFonts w:ascii="Arial" w:hAnsi="Arial" w:cs="Arial"/>
              <w:sz w:val="24"/>
              <w:szCs w:val="24"/>
            </w:rPr>
            <w:fldChar w:fldCharType="separate"/>
          </w:r>
          <w:r w:rsidR="004A16EC">
            <w:rPr>
              <w:rFonts w:ascii="Arial" w:hAnsi="Arial" w:cs="Arial"/>
              <w:noProof/>
              <w:sz w:val="24"/>
              <w:szCs w:val="24"/>
            </w:rPr>
            <w:t xml:space="preserve"> </w:t>
          </w:r>
          <w:r w:rsidR="004A16EC" w:rsidRPr="004A16EC">
            <w:rPr>
              <w:rFonts w:ascii="Arial" w:hAnsi="Arial" w:cs="Arial"/>
              <w:noProof/>
              <w:sz w:val="24"/>
              <w:szCs w:val="24"/>
            </w:rPr>
            <w:t>(Bohlen, 1991)</w:t>
          </w:r>
          <w:r w:rsidR="002E196F">
            <w:rPr>
              <w:rFonts w:ascii="Arial" w:hAnsi="Arial" w:cs="Arial"/>
              <w:sz w:val="24"/>
              <w:szCs w:val="24"/>
            </w:rPr>
            <w:fldChar w:fldCharType="end"/>
          </w:r>
        </w:sdtContent>
      </w:sdt>
      <w:r w:rsidR="002E196F">
        <w:rPr>
          <w:rFonts w:ascii="Arial" w:hAnsi="Arial" w:cs="Arial"/>
          <w:sz w:val="24"/>
          <w:szCs w:val="24"/>
        </w:rPr>
        <w:t xml:space="preserve"> </w:t>
      </w:r>
      <w:r w:rsidR="005855A7">
        <w:rPr>
          <w:rFonts w:ascii="Arial" w:hAnsi="Arial" w:cs="Arial"/>
          <w:sz w:val="24"/>
          <w:szCs w:val="24"/>
        </w:rPr>
        <w:t>to Nowadays.</w:t>
      </w:r>
      <w:r w:rsidR="002E196F">
        <w:rPr>
          <w:rFonts w:ascii="Arial" w:hAnsi="Arial" w:cs="Arial"/>
          <w:sz w:val="24"/>
          <w:szCs w:val="24"/>
        </w:rPr>
        <w:t xml:space="preserve"> It is a basic understanding for students who are studying politics and international </w:t>
      </w:r>
      <w:r w:rsidR="00C0435F">
        <w:rPr>
          <w:rFonts w:ascii="Arial" w:hAnsi="Arial" w:cs="Arial"/>
          <w:sz w:val="24"/>
          <w:szCs w:val="24"/>
        </w:rPr>
        <w:t>relations</w:t>
      </w:r>
      <w:r w:rsidR="002E196F">
        <w:rPr>
          <w:rFonts w:ascii="Arial" w:hAnsi="Arial" w:cs="Arial"/>
          <w:sz w:val="24"/>
          <w:szCs w:val="24"/>
        </w:rPr>
        <w:t xml:space="preserve"> that there were two superpowers</w:t>
      </w:r>
      <w:r w:rsidR="002D24FB">
        <w:rPr>
          <w:rFonts w:ascii="Arial" w:hAnsi="Arial" w:cs="Arial"/>
          <w:sz w:val="24"/>
          <w:szCs w:val="24"/>
        </w:rPr>
        <w:t xml:space="preserve"> </w:t>
      </w:r>
      <w:r w:rsidR="009062C3">
        <w:rPr>
          <w:rFonts w:ascii="Arial" w:hAnsi="Arial" w:cs="Arial"/>
          <w:sz w:val="24"/>
          <w:szCs w:val="24"/>
        </w:rPr>
        <w:t>during the Cold War</w:t>
      </w:r>
      <w:r w:rsidR="009062C3">
        <w:rPr>
          <w:rFonts w:ascii="Arial" w:hAnsi="Arial" w:cs="Arial"/>
          <w:sz w:val="24"/>
          <w:szCs w:val="24"/>
        </w:rPr>
        <w:t xml:space="preserve"> </w:t>
      </w:r>
      <w:r w:rsidR="002D24FB">
        <w:rPr>
          <w:rFonts w:ascii="Arial" w:hAnsi="Arial" w:cs="Arial"/>
          <w:sz w:val="24"/>
          <w:szCs w:val="24"/>
        </w:rPr>
        <w:t xml:space="preserve">which were </w:t>
      </w:r>
      <w:r w:rsidR="00C0435F">
        <w:rPr>
          <w:rFonts w:ascii="Arial" w:hAnsi="Arial" w:cs="Arial"/>
          <w:sz w:val="24"/>
          <w:szCs w:val="24"/>
        </w:rPr>
        <w:t xml:space="preserve">the </w:t>
      </w:r>
      <w:r w:rsidR="006566C7">
        <w:rPr>
          <w:rFonts w:ascii="Arial" w:hAnsi="Arial" w:cs="Arial"/>
          <w:sz w:val="24"/>
          <w:szCs w:val="24"/>
        </w:rPr>
        <w:t>United States of America (USA)</w:t>
      </w:r>
      <w:r w:rsidR="002D24FB">
        <w:rPr>
          <w:rFonts w:ascii="Arial" w:hAnsi="Arial" w:cs="Arial"/>
          <w:sz w:val="24"/>
          <w:szCs w:val="24"/>
        </w:rPr>
        <w:t xml:space="preserve"> and </w:t>
      </w:r>
      <w:r w:rsidR="00C0435F">
        <w:rPr>
          <w:rFonts w:ascii="Arial" w:hAnsi="Arial" w:cs="Arial"/>
          <w:sz w:val="24"/>
          <w:szCs w:val="24"/>
        </w:rPr>
        <w:t xml:space="preserve">the </w:t>
      </w:r>
      <w:r w:rsidR="006566C7">
        <w:rPr>
          <w:rFonts w:ascii="Arial" w:hAnsi="Arial" w:cs="Arial"/>
          <w:sz w:val="24"/>
          <w:szCs w:val="24"/>
        </w:rPr>
        <w:t>Union of Soviet Socialist Republic (USSR)</w:t>
      </w:r>
      <w:sdt>
        <w:sdtPr>
          <w:rPr>
            <w:rFonts w:ascii="Arial" w:hAnsi="Arial" w:cs="Arial"/>
            <w:sz w:val="24"/>
            <w:szCs w:val="24"/>
          </w:rPr>
          <w:id w:val="-703317964"/>
          <w:citation/>
        </w:sdtPr>
        <w:sdtContent>
          <w:r w:rsidR="004A16EC">
            <w:rPr>
              <w:rFonts w:ascii="Arial" w:hAnsi="Arial" w:cs="Arial"/>
              <w:sz w:val="24"/>
              <w:szCs w:val="24"/>
            </w:rPr>
            <w:fldChar w:fldCharType="begin"/>
          </w:r>
          <w:r w:rsidR="004A16EC">
            <w:rPr>
              <w:rFonts w:ascii="Arial" w:hAnsi="Arial" w:cs="Arial"/>
              <w:sz w:val="24"/>
              <w:szCs w:val="24"/>
            </w:rPr>
            <w:instrText xml:space="preserve">CITATION Bri23 \l 1033 </w:instrText>
          </w:r>
          <w:r w:rsidR="004A16EC">
            <w:rPr>
              <w:rFonts w:ascii="Arial" w:hAnsi="Arial" w:cs="Arial"/>
              <w:sz w:val="24"/>
              <w:szCs w:val="24"/>
            </w:rPr>
            <w:fldChar w:fldCharType="separate"/>
          </w:r>
          <w:r w:rsidR="004A16EC">
            <w:rPr>
              <w:rFonts w:ascii="Arial" w:hAnsi="Arial" w:cs="Arial"/>
              <w:noProof/>
              <w:sz w:val="24"/>
              <w:szCs w:val="24"/>
            </w:rPr>
            <w:t xml:space="preserve"> </w:t>
          </w:r>
          <w:r w:rsidR="004A16EC" w:rsidRPr="004A16EC">
            <w:rPr>
              <w:rFonts w:ascii="Arial" w:hAnsi="Arial" w:cs="Arial"/>
              <w:noProof/>
              <w:sz w:val="24"/>
              <w:szCs w:val="24"/>
            </w:rPr>
            <w:t>(The Editors of Encyclopaedia Britannica, 2023)</w:t>
          </w:r>
          <w:r w:rsidR="004A16EC">
            <w:rPr>
              <w:rFonts w:ascii="Arial" w:hAnsi="Arial" w:cs="Arial"/>
              <w:sz w:val="24"/>
              <w:szCs w:val="24"/>
            </w:rPr>
            <w:fldChar w:fldCharType="end"/>
          </w:r>
        </w:sdtContent>
      </w:sdt>
      <w:r w:rsidR="002E196F">
        <w:rPr>
          <w:rFonts w:ascii="Arial" w:hAnsi="Arial" w:cs="Arial"/>
          <w:sz w:val="24"/>
          <w:szCs w:val="24"/>
        </w:rPr>
        <w:t xml:space="preserve">, or </w:t>
      </w:r>
      <w:r w:rsidR="002D24FB">
        <w:rPr>
          <w:rFonts w:ascii="Arial" w:hAnsi="Arial" w:cs="Arial"/>
          <w:sz w:val="24"/>
          <w:szCs w:val="24"/>
        </w:rPr>
        <w:t>we can say two poles</w:t>
      </w:r>
      <w:r w:rsidR="009062C3">
        <w:rPr>
          <w:rFonts w:ascii="Arial" w:hAnsi="Arial" w:cs="Arial"/>
          <w:sz w:val="24"/>
          <w:szCs w:val="24"/>
        </w:rPr>
        <w:t>.</w:t>
      </w:r>
      <w:r w:rsidR="002D24FB">
        <w:rPr>
          <w:rFonts w:ascii="Arial" w:hAnsi="Arial" w:cs="Arial"/>
          <w:sz w:val="24"/>
          <w:szCs w:val="24"/>
        </w:rPr>
        <w:t xml:space="preserve"> Nevertheless, the end of </w:t>
      </w:r>
      <w:r w:rsidR="00C0435F">
        <w:rPr>
          <w:rFonts w:ascii="Arial" w:hAnsi="Arial" w:cs="Arial"/>
          <w:sz w:val="24"/>
          <w:szCs w:val="24"/>
        </w:rPr>
        <w:t xml:space="preserve">the </w:t>
      </w:r>
      <w:r w:rsidR="002D24FB">
        <w:rPr>
          <w:rFonts w:ascii="Arial" w:hAnsi="Arial" w:cs="Arial"/>
          <w:sz w:val="24"/>
          <w:szCs w:val="24"/>
        </w:rPr>
        <w:t xml:space="preserve">Cold </w:t>
      </w:r>
      <w:r w:rsidR="00C0435F">
        <w:rPr>
          <w:rFonts w:ascii="Arial" w:hAnsi="Arial" w:cs="Arial"/>
          <w:sz w:val="24"/>
          <w:szCs w:val="24"/>
        </w:rPr>
        <w:t>War</w:t>
      </w:r>
      <w:r w:rsidR="002D24FB">
        <w:rPr>
          <w:rFonts w:ascii="Arial" w:hAnsi="Arial" w:cs="Arial"/>
          <w:sz w:val="24"/>
          <w:szCs w:val="24"/>
        </w:rPr>
        <w:t xml:space="preserve"> had come as a </w:t>
      </w:r>
      <w:r w:rsidR="00C0435F">
        <w:rPr>
          <w:rFonts w:ascii="Arial" w:hAnsi="Arial" w:cs="Arial"/>
          <w:sz w:val="24"/>
          <w:szCs w:val="24"/>
        </w:rPr>
        <w:t>consequence</w:t>
      </w:r>
      <w:r w:rsidR="002D24FB">
        <w:rPr>
          <w:rFonts w:ascii="Arial" w:hAnsi="Arial" w:cs="Arial"/>
          <w:sz w:val="24"/>
          <w:szCs w:val="24"/>
        </w:rPr>
        <w:t xml:space="preserve"> of </w:t>
      </w:r>
      <w:r w:rsidR="00C0435F">
        <w:rPr>
          <w:rFonts w:ascii="Arial" w:hAnsi="Arial" w:cs="Arial"/>
          <w:sz w:val="24"/>
          <w:szCs w:val="24"/>
        </w:rPr>
        <w:t xml:space="preserve">the </w:t>
      </w:r>
      <w:r w:rsidR="002D24FB">
        <w:rPr>
          <w:rFonts w:ascii="Arial" w:hAnsi="Arial" w:cs="Arial"/>
          <w:sz w:val="24"/>
          <w:szCs w:val="24"/>
        </w:rPr>
        <w:t>USSR’s collapse</w:t>
      </w:r>
      <w:sdt>
        <w:sdtPr>
          <w:rPr>
            <w:rFonts w:ascii="Arial" w:hAnsi="Arial" w:cs="Arial"/>
            <w:sz w:val="24"/>
            <w:szCs w:val="24"/>
          </w:rPr>
          <w:id w:val="1743607843"/>
          <w:citation/>
        </w:sdtPr>
        <w:sdtContent>
          <w:r w:rsidR="002D24FB">
            <w:rPr>
              <w:rFonts w:ascii="Arial" w:hAnsi="Arial" w:cs="Arial"/>
              <w:sz w:val="24"/>
              <w:szCs w:val="24"/>
            </w:rPr>
            <w:fldChar w:fldCharType="begin"/>
          </w:r>
          <w:r w:rsidR="004A16EC">
            <w:rPr>
              <w:rFonts w:ascii="Arial" w:hAnsi="Arial" w:cs="Arial"/>
              <w:sz w:val="24"/>
              <w:szCs w:val="24"/>
            </w:rPr>
            <w:instrText xml:space="preserve">CITATION Cel91 \l 1033 </w:instrText>
          </w:r>
          <w:r w:rsidR="002D24FB">
            <w:rPr>
              <w:rFonts w:ascii="Arial" w:hAnsi="Arial" w:cs="Arial"/>
              <w:sz w:val="24"/>
              <w:szCs w:val="24"/>
            </w:rPr>
            <w:fldChar w:fldCharType="separate"/>
          </w:r>
          <w:r w:rsidR="004A16EC">
            <w:rPr>
              <w:rFonts w:ascii="Arial" w:hAnsi="Arial" w:cs="Arial"/>
              <w:noProof/>
              <w:sz w:val="24"/>
              <w:szCs w:val="24"/>
            </w:rPr>
            <w:t xml:space="preserve"> </w:t>
          </w:r>
          <w:r w:rsidR="004A16EC" w:rsidRPr="004A16EC">
            <w:rPr>
              <w:rFonts w:ascii="Arial" w:hAnsi="Arial" w:cs="Arial"/>
              <w:noProof/>
              <w:sz w:val="24"/>
              <w:szCs w:val="24"/>
            </w:rPr>
            <w:t>(Bohlen, 1991)</w:t>
          </w:r>
          <w:r w:rsidR="002D24FB">
            <w:rPr>
              <w:rFonts w:ascii="Arial" w:hAnsi="Arial" w:cs="Arial"/>
              <w:sz w:val="24"/>
              <w:szCs w:val="24"/>
            </w:rPr>
            <w:fldChar w:fldCharType="end"/>
          </w:r>
        </w:sdtContent>
      </w:sdt>
      <w:r w:rsidR="002D24FB">
        <w:rPr>
          <w:rFonts w:ascii="Arial" w:hAnsi="Arial" w:cs="Arial"/>
          <w:sz w:val="24"/>
          <w:szCs w:val="24"/>
        </w:rPr>
        <w:t xml:space="preserve">, resulting in </w:t>
      </w:r>
      <w:r w:rsidR="00C0435F">
        <w:rPr>
          <w:rFonts w:ascii="Arial" w:hAnsi="Arial" w:cs="Arial"/>
          <w:sz w:val="24"/>
          <w:szCs w:val="24"/>
        </w:rPr>
        <w:t xml:space="preserve">the </w:t>
      </w:r>
      <w:r w:rsidR="002D24FB">
        <w:rPr>
          <w:rFonts w:ascii="Arial" w:hAnsi="Arial" w:cs="Arial"/>
          <w:sz w:val="24"/>
          <w:szCs w:val="24"/>
        </w:rPr>
        <w:t>existence of one major power</w:t>
      </w:r>
      <w:r w:rsidR="004A16EC">
        <w:rPr>
          <w:rFonts w:ascii="Arial" w:hAnsi="Arial" w:cs="Arial"/>
          <w:sz w:val="24"/>
          <w:szCs w:val="24"/>
        </w:rPr>
        <w:t xml:space="preserve">, </w:t>
      </w:r>
      <w:r w:rsidR="00C0435F">
        <w:rPr>
          <w:rFonts w:ascii="Arial" w:hAnsi="Arial" w:cs="Arial"/>
          <w:sz w:val="24"/>
          <w:szCs w:val="24"/>
        </w:rPr>
        <w:t xml:space="preserve">the </w:t>
      </w:r>
      <w:r w:rsidR="004A16EC">
        <w:rPr>
          <w:rFonts w:ascii="Arial" w:hAnsi="Arial" w:cs="Arial"/>
          <w:sz w:val="24"/>
          <w:szCs w:val="24"/>
        </w:rPr>
        <w:t>USA,</w:t>
      </w:r>
      <w:r w:rsidR="002D24FB">
        <w:rPr>
          <w:rFonts w:ascii="Arial" w:hAnsi="Arial" w:cs="Arial"/>
          <w:sz w:val="24"/>
          <w:szCs w:val="24"/>
        </w:rPr>
        <w:t xml:space="preserve"> in the worl</w:t>
      </w:r>
      <w:r w:rsidR="006566C7">
        <w:rPr>
          <w:rFonts w:ascii="Arial" w:hAnsi="Arial" w:cs="Arial"/>
          <w:sz w:val="24"/>
          <w:szCs w:val="24"/>
        </w:rPr>
        <w:t>d</w:t>
      </w:r>
      <w:r w:rsidR="002D24FB">
        <w:rPr>
          <w:rFonts w:ascii="Arial" w:hAnsi="Arial" w:cs="Arial"/>
          <w:sz w:val="24"/>
          <w:szCs w:val="24"/>
        </w:rPr>
        <w:t>.</w:t>
      </w:r>
      <w:r w:rsidR="006566C7">
        <w:rPr>
          <w:rFonts w:ascii="Arial" w:hAnsi="Arial" w:cs="Arial"/>
          <w:sz w:val="24"/>
          <w:szCs w:val="24"/>
        </w:rPr>
        <w:t xml:space="preserve"> Therefore, I am going to analyse the United States of America to answer if the USA is still </w:t>
      </w:r>
      <w:r w:rsidR="00203941">
        <w:rPr>
          <w:rFonts w:ascii="Arial" w:hAnsi="Arial" w:cs="Arial"/>
          <w:sz w:val="24"/>
          <w:szCs w:val="24"/>
        </w:rPr>
        <w:t xml:space="preserve">a </w:t>
      </w:r>
      <w:r w:rsidR="006566C7">
        <w:rPr>
          <w:rFonts w:ascii="Arial" w:hAnsi="Arial" w:cs="Arial"/>
          <w:sz w:val="24"/>
          <w:szCs w:val="24"/>
        </w:rPr>
        <w:t xml:space="preserve">‘superpower’ hitherto. </w:t>
      </w:r>
    </w:p>
    <w:p w14:paraId="051F046E" w14:textId="549B1364" w:rsidR="00E20BD5" w:rsidRDefault="00E44A15" w:rsidP="00E20BD5">
      <w:pPr>
        <w:rPr>
          <w:rFonts w:ascii="Arial" w:hAnsi="Arial" w:cs="Arial"/>
          <w:sz w:val="24"/>
          <w:szCs w:val="24"/>
        </w:rPr>
      </w:pPr>
      <w:r>
        <w:rPr>
          <w:rFonts w:ascii="Arial" w:hAnsi="Arial" w:cs="Arial"/>
          <w:sz w:val="24"/>
          <w:szCs w:val="24"/>
        </w:rPr>
        <w:t xml:space="preserve">Historically, </w:t>
      </w:r>
      <w:r w:rsidR="00203941">
        <w:rPr>
          <w:rFonts w:ascii="Arial" w:hAnsi="Arial" w:cs="Arial"/>
          <w:sz w:val="24"/>
          <w:szCs w:val="24"/>
        </w:rPr>
        <w:t xml:space="preserve">the </w:t>
      </w:r>
      <w:r>
        <w:rPr>
          <w:rFonts w:ascii="Arial" w:hAnsi="Arial" w:cs="Arial"/>
          <w:sz w:val="24"/>
          <w:szCs w:val="24"/>
        </w:rPr>
        <w:t xml:space="preserve">rise of </w:t>
      </w:r>
      <w:r w:rsidR="00203941">
        <w:rPr>
          <w:rFonts w:ascii="Arial" w:hAnsi="Arial" w:cs="Arial"/>
          <w:sz w:val="24"/>
          <w:szCs w:val="24"/>
        </w:rPr>
        <w:t xml:space="preserve">the </w:t>
      </w:r>
      <w:r>
        <w:rPr>
          <w:rFonts w:ascii="Arial" w:hAnsi="Arial" w:cs="Arial"/>
          <w:sz w:val="24"/>
          <w:szCs w:val="24"/>
        </w:rPr>
        <w:t>US superpower started in 1898 after the Treaty of Paris</w:t>
      </w:r>
      <w:sdt>
        <w:sdtPr>
          <w:rPr>
            <w:rFonts w:ascii="Arial" w:hAnsi="Arial" w:cs="Arial"/>
            <w:sz w:val="24"/>
            <w:szCs w:val="24"/>
          </w:rPr>
          <w:id w:val="-1732294649"/>
          <w:citation/>
        </w:sdtPr>
        <w:sdtContent>
          <w:r>
            <w:rPr>
              <w:rFonts w:ascii="Arial" w:hAnsi="Arial" w:cs="Arial"/>
              <w:sz w:val="24"/>
              <w:szCs w:val="24"/>
            </w:rPr>
            <w:fldChar w:fldCharType="begin"/>
          </w:r>
          <w:r>
            <w:rPr>
              <w:rFonts w:ascii="Arial" w:hAnsi="Arial" w:cs="Arial"/>
              <w:sz w:val="24"/>
              <w:szCs w:val="24"/>
            </w:rPr>
            <w:instrText xml:space="preserve"> CITATION Off231 \l 1033 </w:instrText>
          </w:r>
          <w:r>
            <w:rPr>
              <w:rFonts w:ascii="Arial" w:hAnsi="Arial" w:cs="Arial"/>
              <w:sz w:val="24"/>
              <w:szCs w:val="24"/>
            </w:rPr>
            <w:fldChar w:fldCharType="separate"/>
          </w:r>
          <w:r>
            <w:rPr>
              <w:rFonts w:ascii="Arial" w:hAnsi="Arial" w:cs="Arial"/>
              <w:noProof/>
              <w:sz w:val="24"/>
              <w:szCs w:val="24"/>
            </w:rPr>
            <w:t xml:space="preserve"> </w:t>
          </w:r>
          <w:r w:rsidRPr="00E44A15">
            <w:rPr>
              <w:rFonts w:ascii="Arial" w:hAnsi="Arial" w:cs="Arial"/>
              <w:noProof/>
              <w:sz w:val="24"/>
              <w:szCs w:val="24"/>
            </w:rPr>
            <w:t>(Anon., n.d.)</w:t>
          </w:r>
          <w:r>
            <w:rPr>
              <w:rFonts w:ascii="Arial" w:hAnsi="Arial" w:cs="Arial"/>
              <w:sz w:val="24"/>
              <w:szCs w:val="24"/>
            </w:rPr>
            <w:fldChar w:fldCharType="end"/>
          </w:r>
        </w:sdtContent>
      </w:sdt>
      <w:r>
        <w:rPr>
          <w:rFonts w:ascii="Arial" w:hAnsi="Arial" w:cs="Arial"/>
          <w:sz w:val="24"/>
          <w:szCs w:val="24"/>
        </w:rPr>
        <w:t xml:space="preserve">. </w:t>
      </w:r>
      <w:r w:rsidR="005659AC">
        <w:rPr>
          <w:rFonts w:ascii="Arial" w:hAnsi="Arial" w:cs="Arial"/>
          <w:sz w:val="24"/>
          <w:szCs w:val="24"/>
        </w:rPr>
        <w:t xml:space="preserve">When </w:t>
      </w:r>
      <w:r w:rsidR="00203941">
        <w:rPr>
          <w:rFonts w:ascii="Arial" w:hAnsi="Arial" w:cs="Arial"/>
          <w:sz w:val="24"/>
          <w:szCs w:val="24"/>
        </w:rPr>
        <w:t>colonisation</w:t>
      </w:r>
      <w:r w:rsidR="005659AC">
        <w:rPr>
          <w:rFonts w:ascii="Arial" w:hAnsi="Arial" w:cs="Arial"/>
          <w:sz w:val="24"/>
          <w:szCs w:val="24"/>
        </w:rPr>
        <w:t xml:space="preserve"> superpowers happened to lose their influence in the world, </w:t>
      </w:r>
      <w:r w:rsidR="00203941">
        <w:rPr>
          <w:rFonts w:ascii="Arial" w:hAnsi="Arial" w:cs="Arial"/>
          <w:sz w:val="24"/>
          <w:szCs w:val="24"/>
        </w:rPr>
        <w:t xml:space="preserve">the </w:t>
      </w:r>
      <w:r w:rsidR="005659AC">
        <w:rPr>
          <w:rFonts w:ascii="Arial" w:hAnsi="Arial" w:cs="Arial"/>
          <w:sz w:val="24"/>
          <w:szCs w:val="24"/>
        </w:rPr>
        <w:t xml:space="preserve">US had already started patching their </w:t>
      </w:r>
      <w:r w:rsidR="00203941">
        <w:rPr>
          <w:rFonts w:ascii="Arial" w:hAnsi="Arial" w:cs="Arial"/>
          <w:sz w:val="24"/>
          <w:szCs w:val="24"/>
        </w:rPr>
        <w:t>absences</w:t>
      </w:r>
      <w:r w:rsidR="005659AC">
        <w:rPr>
          <w:rFonts w:ascii="Arial" w:hAnsi="Arial" w:cs="Arial"/>
          <w:sz w:val="24"/>
          <w:szCs w:val="24"/>
        </w:rPr>
        <w:t xml:space="preserve">. </w:t>
      </w:r>
      <w:r w:rsidR="009062C3">
        <w:rPr>
          <w:rFonts w:ascii="Arial" w:hAnsi="Arial" w:cs="Arial"/>
          <w:sz w:val="24"/>
          <w:szCs w:val="24"/>
        </w:rPr>
        <w:t>Th</w:t>
      </w:r>
      <w:r w:rsidR="00380821">
        <w:rPr>
          <w:rFonts w:ascii="Arial" w:hAnsi="Arial" w:cs="Arial"/>
          <w:sz w:val="24"/>
          <w:szCs w:val="24"/>
        </w:rPr>
        <w:t>e USA’s</w:t>
      </w:r>
      <w:r>
        <w:rPr>
          <w:rFonts w:ascii="Arial" w:hAnsi="Arial" w:cs="Arial"/>
          <w:sz w:val="24"/>
          <w:szCs w:val="24"/>
        </w:rPr>
        <w:t xml:space="preserve"> great contribution in the twentieth century, </w:t>
      </w:r>
      <w:r w:rsidR="00380821">
        <w:rPr>
          <w:rFonts w:ascii="Arial" w:hAnsi="Arial" w:cs="Arial"/>
          <w:sz w:val="24"/>
          <w:szCs w:val="24"/>
        </w:rPr>
        <w:t>the endurance of</w:t>
      </w:r>
      <w:r>
        <w:rPr>
          <w:rFonts w:ascii="Arial" w:hAnsi="Arial" w:cs="Arial"/>
          <w:sz w:val="24"/>
          <w:szCs w:val="24"/>
        </w:rPr>
        <w:t xml:space="preserve"> </w:t>
      </w:r>
      <w:r w:rsidR="00836C45">
        <w:rPr>
          <w:rFonts w:ascii="Arial" w:hAnsi="Arial" w:cs="Arial"/>
          <w:sz w:val="24"/>
          <w:szCs w:val="24"/>
        </w:rPr>
        <w:t xml:space="preserve">the </w:t>
      </w:r>
      <w:r w:rsidR="00203941">
        <w:rPr>
          <w:rFonts w:ascii="Arial" w:hAnsi="Arial" w:cs="Arial"/>
          <w:sz w:val="24"/>
          <w:szCs w:val="24"/>
        </w:rPr>
        <w:t>First</w:t>
      </w:r>
      <w:r w:rsidR="00836C45">
        <w:rPr>
          <w:rFonts w:ascii="Arial" w:hAnsi="Arial" w:cs="Arial"/>
          <w:sz w:val="24"/>
          <w:szCs w:val="24"/>
        </w:rPr>
        <w:t xml:space="preserve"> and </w:t>
      </w:r>
      <w:r w:rsidR="00203941">
        <w:rPr>
          <w:rFonts w:ascii="Arial" w:hAnsi="Arial" w:cs="Arial"/>
          <w:sz w:val="24"/>
          <w:szCs w:val="24"/>
        </w:rPr>
        <w:t>Second World Wars</w:t>
      </w:r>
      <w:r w:rsidR="00836C45">
        <w:rPr>
          <w:rFonts w:ascii="Arial" w:hAnsi="Arial" w:cs="Arial"/>
          <w:sz w:val="24"/>
          <w:szCs w:val="24"/>
        </w:rPr>
        <w:t xml:space="preserve">, </w:t>
      </w:r>
      <w:r w:rsidR="00203941">
        <w:rPr>
          <w:rFonts w:ascii="Arial" w:hAnsi="Arial" w:cs="Arial"/>
          <w:sz w:val="24"/>
          <w:szCs w:val="24"/>
        </w:rPr>
        <w:t xml:space="preserve">and </w:t>
      </w:r>
      <w:r w:rsidR="00380821">
        <w:rPr>
          <w:rFonts w:ascii="Arial" w:hAnsi="Arial" w:cs="Arial"/>
          <w:sz w:val="24"/>
          <w:szCs w:val="24"/>
        </w:rPr>
        <w:t xml:space="preserve">the </w:t>
      </w:r>
      <w:r w:rsidR="00836C45">
        <w:rPr>
          <w:rFonts w:ascii="Arial" w:hAnsi="Arial" w:cs="Arial"/>
          <w:sz w:val="24"/>
          <w:szCs w:val="24"/>
        </w:rPr>
        <w:t xml:space="preserve">Cold War </w:t>
      </w:r>
      <w:r w:rsidR="00380821">
        <w:rPr>
          <w:rFonts w:ascii="Arial" w:hAnsi="Arial" w:cs="Arial"/>
          <w:sz w:val="24"/>
          <w:szCs w:val="24"/>
        </w:rPr>
        <w:t>show</w:t>
      </w:r>
      <w:r w:rsidR="00836C45">
        <w:rPr>
          <w:rFonts w:ascii="Arial" w:hAnsi="Arial" w:cs="Arial"/>
          <w:sz w:val="24"/>
          <w:szCs w:val="24"/>
        </w:rPr>
        <w:t xml:space="preserve"> this country’s stability in international power. However, it seems, </w:t>
      </w:r>
      <w:r w:rsidR="00203941">
        <w:rPr>
          <w:rFonts w:ascii="Arial" w:hAnsi="Arial" w:cs="Arial"/>
          <w:sz w:val="24"/>
          <w:szCs w:val="24"/>
        </w:rPr>
        <w:t xml:space="preserve">the </w:t>
      </w:r>
      <w:r w:rsidR="00836C45">
        <w:rPr>
          <w:rFonts w:ascii="Arial" w:hAnsi="Arial" w:cs="Arial"/>
          <w:sz w:val="24"/>
          <w:szCs w:val="24"/>
        </w:rPr>
        <w:t xml:space="preserve">USSR was the biggest threat </w:t>
      </w:r>
      <w:r w:rsidR="00203941">
        <w:rPr>
          <w:rFonts w:ascii="Arial" w:hAnsi="Arial" w:cs="Arial"/>
          <w:sz w:val="24"/>
          <w:szCs w:val="24"/>
        </w:rPr>
        <w:t>to</w:t>
      </w:r>
      <w:r w:rsidR="00836C45">
        <w:rPr>
          <w:rFonts w:ascii="Arial" w:hAnsi="Arial" w:cs="Arial"/>
          <w:sz w:val="24"/>
          <w:szCs w:val="24"/>
        </w:rPr>
        <w:t xml:space="preserve"> the US both </w:t>
      </w:r>
      <w:r w:rsidR="00203941">
        <w:rPr>
          <w:rFonts w:ascii="Arial" w:hAnsi="Arial" w:cs="Arial"/>
          <w:sz w:val="24"/>
          <w:szCs w:val="24"/>
        </w:rPr>
        <w:t>ideologically</w:t>
      </w:r>
      <w:r w:rsidR="00836C45">
        <w:rPr>
          <w:rFonts w:ascii="Arial" w:hAnsi="Arial" w:cs="Arial"/>
          <w:sz w:val="24"/>
          <w:szCs w:val="24"/>
        </w:rPr>
        <w:t xml:space="preserve"> and </w:t>
      </w:r>
      <w:r w:rsidR="00203941">
        <w:rPr>
          <w:rFonts w:ascii="Arial" w:hAnsi="Arial" w:cs="Arial"/>
          <w:sz w:val="24"/>
          <w:szCs w:val="24"/>
        </w:rPr>
        <w:t>in weaponry</w:t>
      </w:r>
      <w:r w:rsidR="00836C45">
        <w:rPr>
          <w:rFonts w:ascii="Arial" w:hAnsi="Arial" w:cs="Arial"/>
          <w:sz w:val="24"/>
          <w:szCs w:val="24"/>
        </w:rPr>
        <w:t xml:space="preserve">. </w:t>
      </w:r>
      <w:r w:rsidR="005659AC">
        <w:rPr>
          <w:rFonts w:ascii="Arial" w:hAnsi="Arial" w:cs="Arial"/>
          <w:sz w:val="24"/>
          <w:szCs w:val="24"/>
        </w:rPr>
        <w:t xml:space="preserve">After four years USA first possessed </w:t>
      </w:r>
      <w:r w:rsidR="00203941">
        <w:rPr>
          <w:rFonts w:ascii="Arial" w:hAnsi="Arial" w:cs="Arial"/>
          <w:sz w:val="24"/>
          <w:szCs w:val="24"/>
        </w:rPr>
        <w:t xml:space="preserve">the </w:t>
      </w:r>
      <w:r w:rsidR="005659AC">
        <w:rPr>
          <w:rFonts w:ascii="Arial" w:hAnsi="Arial" w:cs="Arial"/>
          <w:sz w:val="24"/>
          <w:szCs w:val="24"/>
        </w:rPr>
        <w:t xml:space="preserve">atomic bomb, USSR exploded its first atomic bomb resulting in </w:t>
      </w:r>
      <w:r w:rsidR="00203941">
        <w:rPr>
          <w:rFonts w:ascii="Arial" w:hAnsi="Arial" w:cs="Arial"/>
          <w:sz w:val="24"/>
          <w:szCs w:val="24"/>
        </w:rPr>
        <w:t xml:space="preserve">the </w:t>
      </w:r>
      <w:r w:rsidR="005659AC">
        <w:rPr>
          <w:rFonts w:ascii="Arial" w:hAnsi="Arial" w:cs="Arial"/>
          <w:sz w:val="24"/>
          <w:szCs w:val="24"/>
        </w:rPr>
        <w:t xml:space="preserve">discovery of the hydrogen bomb by </w:t>
      </w:r>
      <w:r w:rsidR="00203941">
        <w:rPr>
          <w:rFonts w:ascii="Arial" w:hAnsi="Arial" w:cs="Arial"/>
          <w:sz w:val="24"/>
          <w:szCs w:val="24"/>
        </w:rPr>
        <w:t xml:space="preserve">the </w:t>
      </w:r>
      <w:r w:rsidR="005659AC">
        <w:rPr>
          <w:rFonts w:ascii="Arial" w:hAnsi="Arial" w:cs="Arial"/>
          <w:sz w:val="24"/>
          <w:szCs w:val="24"/>
        </w:rPr>
        <w:t xml:space="preserve">USA in 1952 followed by </w:t>
      </w:r>
      <w:r w:rsidR="00203941">
        <w:rPr>
          <w:rFonts w:ascii="Arial" w:hAnsi="Arial" w:cs="Arial"/>
          <w:sz w:val="24"/>
          <w:szCs w:val="24"/>
        </w:rPr>
        <w:t xml:space="preserve">the </w:t>
      </w:r>
      <w:r w:rsidR="005659AC">
        <w:rPr>
          <w:rFonts w:ascii="Arial" w:hAnsi="Arial" w:cs="Arial"/>
          <w:sz w:val="24"/>
          <w:szCs w:val="24"/>
        </w:rPr>
        <w:t>USSR with its version in 1953</w:t>
      </w:r>
      <w:sdt>
        <w:sdtPr>
          <w:rPr>
            <w:rFonts w:ascii="Arial" w:hAnsi="Arial" w:cs="Arial"/>
            <w:sz w:val="24"/>
            <w:szCs w:val="24"/>
          </w:rPr>
          <w:id w:val="-474672279"/>
          <w:citation/>
        </w:sdtPr>
        <w:sdtContent>
          <w:r w:rsidR="005659AC">
            <w:rPr>
              <w:rFonts w:ascii="Arial" w:hAnsi="Arial" w:cs="Arial"/>
              <w:sz w:val="24"/>
              <w:szCs w:val="24"/>
            </w:rPr>
            <w:fldChar w:fldCharType="begin"/>
          </w:r>
          <w:r w:rsidR="005659AC">
            <w:rPr>
              <w:rFonts w:ascii="Arial" w:hAnsi="Arial" w:cs="Arial"/>
              <w:sz w:val="24"/>
              <w:szCs w:val="24"/>
            </w:rPr>
            <w:instrText xml:space="preserve"> CITATION Ame23 \l 1033 </w:instrText>
          </w:r>
          <w:r w:rsidR="005659AC">
            <w:rPr>
              <w:rFonts w:ascii="Arial" w:hAnsi="Arial" w:cs="Arial"/>
              <w:sz w:val="24"/>
              <w:szCs w:val="24"/>
            </w:rPr>
            <w:fldChar w:fldCharType="separate"/>
          </w:r>
          <w:r w:rsidR="005659AC">
            <w:rPr>
              <w:rFonts w:ascii="Arial" w:hAnsi="Arial" w:cs="Arial"/>
              <w:noProof/>
              <w:sz w:val="24"/>
              <w:szCs w:val="24"/>
            </w:rPr>
            <w:t xml:space="preserve"> </w:t>
          </w:r>
          <w:r w:rsidR="005659AC" w:rsidRPr="005659AC">
            <w:rPr>
              <w:rFonts w:ascii="Arial" w:hAnsi="Arial" w:cs="Arial"/>
              <w:noProof/>
              <w:sz w:val="24"/>
              <w:szCs w:val="24"/>
            </w:rPr>
            <w:t>(Anon., 2023)</w:t>
          </w:r>
          <w:r w:rsidR="005659AC">
            <w:rPr>
              <w:rFonts w:ascii="Arial" w:hAnsi="Arial" w:cs="Arial"/>
              <w:sz w:val="24"/>
              <w:szCs w:val="24"/>
            </w:rPr>
            <w:fldChar w:fldCharType="end"/>
          </w:r>
        </w:sdtContent>
      </w:sdt>
      <w:r w:rsidR="005659AC">
        <w:rPr>
          <w:rFonts w:ascii="Arial" w:hAnsi="Arial" w:cs="Arial"/>
          <w:sz w:val="24"/>
          <w:szCs w:val="24"/>
        </w:rPr>
        <w:t xml:space="preserve">. </w:t>
      </w:r>
      <w:r w:rsidR="00203941">
        <w:rPr>
          <w:rFonts w:ascii="Arial" w:hAnsi="Arial" w:cs="Arial"/>
          <w:sz w:val="24"/>
          <w:szCs w:val="24"/>
        </w:rPr>
        <w:t>Those</w:t>
      </w:r>
      <w:r w:rsidR="005659AC">
        <w:rPr>
          <w:rFonts w:ascii="Arial" w:hAnsi="Arial" w:cs="Arial"/>
          <w:sz w:val="24"/>
          <w:szCs w:val="24"/>
        </w:rPr>
        <w:t xml:space="preserve"> two superpowers were racing in every field.</w:t>
      </w:r>
      <w:r w:rsidR="00E20BD5">
        <w:rPr>
          <w:rFonts w:ascii="Arial" w:hAnsi="Arial" w:cs="Arial"/>
          <w:sz w:val="24"/>
          <w:szCs w:val="24"/>
        </w:rPr>
        <w:t xml:space="preserve"> As </w:t>
      </w:r>
      <w:r w:rsidR="00203941">
        <w:rPr>
          <w:rFonts w:ascii="Arial" w:hAnsi="Arial" w:cs="Arial"/>
          <w:sz w:val="24"/>
          <w:szCs w:val="24"/>
        </w:rPr>
        <w:t>terrifying</w:t>
      </w:r>
      <w:r w:rsidR="00E20BD5">
        <w:rPr>
          <w:rFonts w:ascii="Arial" w:hAnsi="Arial" w:cs="Arial"/>
          <w:sz w:val="24"/>
          <w:szCs w:val="24"/>
        </w:rPr>
        <w:t xml:space="preserve"> </w:t>
      </w:r>
      <w:r w:rsidR="00203941">
        <w:rPr>
          <w:rFonts w:ascii="Arial" w:hAnsi="Arial" w:cs="Arial"/>
          <w:sz w:val="24"/>
          <w:szCs w:val="24"/>
        </w:rPr>
        <w:t xml:space="preserve">and </w:t>
      </w:r>
      <w:r w:rsidR="00E20BD5">
        <w:rPr>
          <w:rFonts w:ascii="Arial" w:hAnsi="Arial" w:cs="Arial"/>
          <w:sz w:val="24"/>
          <w:szCs w:val="24"/>
        </w:rPr>
        <w:t xml:space="preserve">dangerous </w:t>
      </w:r>
      <w:r w:rsidR="00203941">
        <w:rPr>
          <w:rFonts w:ascii="Arial" w:hAnsi="Arial" w:cs="Arial"/>
          <w:sz w:val="24"/>
          <w:szCs w:val="24"/>
        </w:rPr>
        <w:t xml:space="preserve">as </w:t>
      </w:r>
      <w:r w:rsidR="00E20BD5">
        <w:rPr>
          <w:rFonts w:ascii="Arial" w:hAnsi="Arial" w:cs="Arial"/>
          <w:sz w:val="24"/>
          <w:szCs w:val="24"/>
        </w:rPr>
        <w:t xml:space="preserve">it is, </w:t>
      </w:r>
      <w:r w:rsidR="00203941">
        <w:rPr>
          <w:rFonts w:ascii="Arial" w:hAnsi="Arial" w:cs="Arial"/>
          <w:sz w:val="24"/>
          <w:szCs w:val="24"/>
        </w:rPr>
        <w:t xml:space="preserve">the </w:t>
      </w:r>
      <w:r w:rsidR="00E20BD5">
        <w:rPr>
          <w:rFonts w:ascii="Arial" w:hAnsi="Arial" w:cs="Arial"/>
          <w:sz w:val="24"/>
          <w:szCs w:val="24"/>
        </w:rPr>
        <w:t xml:space="preserve">race </w:t>
      </w:r>
      <w:r w:rsidR="00203941">
        <w:rPr>
          <w:rFonts w:ascii="Arial" w:hAnsi="Arial" w:cs="Arial"/>
          <w:sz w:val="24"/>
          <w:szCs w:val="24"/>
        </w:rPr>
        <w:t>for</w:t>
      </w:r>
      <w:r w:rsidR="00E20BD5">
        <w:rPr>
          <w:rFonts w:ascii="Arial" w:hAnsi="Arial" w:cs="Arial"/>
          <w:sz w:val="24"/>
          <w:szCs w:val="24"/>
        </w:rPr>
        <w:t xml:space="preserve"> nuclear </w:t>
      </w:r>
      <w:r w:rsidR="00203941">
        <w:rPr>
          <w:rFonts w:ascii="Arial" w:hAnsi="Arial" w:cs="Arial"/>
          <w:sz w:val="24"/>
          <w:szCs w:val="24"/>
        </w:rPr>
        <w:t>bombs</w:t>
      </w:r>
      <w:r w:rsidR="00E20BD5">
        <w:rPr>
          <w:rFonts w:ascii="Arial" w:hAnsi="Arial" w:cs="Arial"/>
          <w:sz w:val="24"/>
          <w:szCs w:val="24"/>
        </w:rPr>
        <w:t xml:space="preserve"> was so intense between </w:t>
      </w:r>
      <w:r w:rsidR="00203941">
        <w:rPr>
          <w:rFonts w:ascii="Arial" w:hAnsi="Arial" w:cs="Arial"/>
          <w:sz w:val="24"/>
          <w:szCs w:val="24"/>
        </w:rPr>
        <w:t xml:space="preserve">the </w:t>
      </w:r>
      <w:r w:rsidR="00E20BD5">
        <w:rPr>
          <w:rFonts w:ascii="Arial" w:hAnsi="Arial" w:cs="Arial"/>
          <w:sz w:val="24"/>
          <w:szCs w:val="24"/>
        </w:rPr>
        <w:t xml:space="preserve">USA and </w:t>
      </w:r>
      <w:r w:rsidR="00203941">
        <w:rPr>
          <w:rFonts w:ascii="Arial" w:hAnsi="Arial" w:cs="Arial"/>
          <w:sz w:val="24"/>
          <w:szCs w:val="24"/>
        </w:rPr>
        <w:t xml:space="preserve">the </w:t>
      </w:r>
      <w:r w:rsidR="00E20BD5">
        <w:rPr>
          <w:rFonts w:ascii="Arial" w:hAnsi="Arial" w:cs="Arial"/>
          <w:sz w:val="24"/>
          <w:szCs w:val="24"/>
        </w:rPr>
        <w:t xml:space="preserve">USSR that </w:t>
      </w:r>
      <w:r w:rsidR="00203941">
        <w:rPr>
          <w:rFonts w:ascii="Arial" w:hAnsi="Arial" w:cs="Arial"/>
          <w:sz w:val="24"/>
          <w:szCs w:val="24"/>
        </w:rPr>
        <w:t xml:space="preserve">the </w:t>
      </w:r>
      <w:r w:rsidR="00E20BD5">
        <w:rPr>
          <w:rFonts w:ascii="Arial" w:hAnsi="Arial" w:cs="Arial"/>
          <w:sz w:val="24"/>
          <w:szCs w:val="24"/>
        </w:rPr>
        <w:t>United Nations stated:</w:t>
      </w:r>
    </w:p>
    <w:p w14:paraId="5CD5317D" w14:textId="684462BD" w:rsidR="00E20BD5" w:rsidRDefault="00E20BD5" w:rsidP="00E20BD5">
      <w:pPr>
        <w:ind w:left="1440"/>
        <w:rPr>
          <w:rFonts w:ascii="Arial" w:hAnsi="Arial" w:cs="Arial"/>
          <w:sz w:val="24"/>
          <w:szCs w:val="24"/>
        </w:rPr>
      </w:pPr>
      <w:r>
        <w:rPr>
          <w:rFonts w:ascii="Arial" w:hAnsi="Arial" w:cs="Arial"/>
          <w:sz w:val="24"/>
          <w:szCs w:val="24"/>
        </w:rPr>
        <w:t>“</w:t>
      </w:r>
      <w:r w:rsidRPr="00E20BD5">
        <w:rPr>
          <w:rFonts w:ascii="Arial" w:hAnsi="Arial" w:cs="Arial"/>
          <w:sz w:val="24"/>
          <w:szCs w:val="24"/>
        </w:rPr>
        <w:t xml:space="preserve">The world’s nuclear arsenals ballooned throughout the Cold War, from slightly more than 3,000 weapons in 1955 to over 37,000 weapons by 1965 (United States 31,000 and the Soviet Union 6,000), to 47,000 by </w:t>
      </w:r>
      <w:r w:rsidRPr="00E20BD5">
        <w:rPr>
          <w:rFonts w:ascii="Arial" w:hAnsi="Arial" w:cs="Arial"/>
          <w:sz w:val="24"/>
          <w:szCs w:val="24"/>
        </w:rPr>
        <w:lastRenderedPageBreak/>
        <w:t xml:space="preserve">1975 (United States 27,000 and </w:t>
      </w:r>
      <w:r w:rsidR="00203941">
        <w:rPr>
          <w:rFonts w:ascii="Arial" w:hAnsi="Arial" w:cs="Arial"/>
          <w:sz w:val="24"/>
          <w:szCs w:val="24"/>
        </w:rPr>
        <w:t xml:space="preserve">the </w:t>
      </w:r>
      <w:r w:rsidRPr="00E20BD5">
        <w:rPr>
          <w:rFonts w:ascii="Arial" w:hAnsi="Arial" w:cs="Arial"/>
          <w:sz w:val="24"/>
          <w:szCs w:val="24"/>
        </w:rPr>
        <w:t>Soviet Union 20,000), and over 60,000 in the late 1980s (United States 23,000 and the Soviet Union 39,000)</w:t>
      </w:r>
      <w:r>
        <w:rPr>
          <w:rFonts w:ascii="Arial" w:hAnsi="Arial" w:cs="Arial"/>
          <w:sz w:val="24"/>
          <w:szCs w:val="24"/>
        </w:rPr>
        <w:t xml:space="preserve">” </w:t>
      </w:r>
      <w:sdt>
        <w:sdtPr>
          <w:rPr>
            <w:rFonts w:ascii="Arial" w:hAnsi="Arial" w:cs="Arial"/>
            <w:sz w:val="24"/>
            <w:szCs w:val="24"/>
          </w:rPr>
          <w:id w:val="601683958"/>
          <w:citation/>
        </w:sdtPr>
        <w:sdtContent>
          <w:r>
            <w:rPr>
              <w:rFonts w:ascii="Arial" w:hAnsi="Arial" w:cs="Arial"/>
              <w:sz w:val="24"/>
              <w:szCs w:val="24"/>
            </w:rPr>
            <w:fldChar w:fldCharType="begin"/>
          </w:r>
          <w:r>
            <w:rPr>
              <w:rFonts w:ascii="Arial" w:hAnsi="Arial" w:cs="Arial"/>
              <w:sz w:val="24"/>
              <w:szCs w:val="24"/>
            </w:rPr>
            <w:instrText xml:space="preserve"> CITATION Uni23 \l 1033 </w:instrText>
          </w:r>
          <w:r>
            <w:rPr>
              <w:rFonts w:ascii="Arial" w:hAnsi="Arial" w:cs="Arial"/>
              <w:sz w:val="24"/>
              <w:szCs w:val="24"/>
            </w:rPr>
            <w:fldChar w:fldCharType="separate"/>
          </w:r>
          <w:r w:rsidRPr="00E20BD5">
            <w:rPr>
              <w:rFonts w:ascii="Arial" w:hAnsi="Arial" w:cs="Arial"/>
              <w:noProof/>
              <w:sz w:val="24"/>
              <w:szCs w:val="24"/>
            </w:rPr>
            <w:t>(Nations, 2023)</w:t>
          </w:r>
          <w:r>
            <w:rPr>
              <w:rFonts w:ascii="Arial" w:hAnsi="Arial" w:cs="Arial"/>
              <w:sz w:val="24"/>
              <w:szCs w:val="24"/>
            </w:rPr>
            <w:fldChar w:fldCharType="end"/>
          </w:r>
        </w:sdtContent>
      </w:sdt>
      <w:r>
        <w:rPr>
          <w:rFonts w:ascii="Arial" w:hAnsi="Arial" w:cs="Arial"/>
          <w:sz w:val="24"/>
          <w:szCs w:val="24"/>
        </w:rPr>
        <w:t>.</w:t>
      </w:r>
    </w:p>
    <w:p w14:paraId="1DEA41F7" w14:textId="098759EE" w:rsidR="00AB79E7" w:rsidRDefault="00E20BD5" w:rsidP="00AB79E7">
      <w:pPr>
        <w:rPr>
          <w:rFonts w:ascii="Arial" w:hAnsi="Arial" w:cs="Arial"/>
          <w:sz w:val="24"/>
          <w:szCs w:val="24"/>
        </w:rPr>
      </w:pPr>
      <w:r>
        <w:rPr>
          <w:rFonts w:ascii="Arial" w:hAnsi="Arial" w:cs="Arial"/>
          <w:sz w:val="24"/>
          <w:szCs w:val="24"/>
        </w:rPr>
        <w:t>On the other hand</w:t>
      </w:r>
      <w:r w:rsidR="00203941">
        <w:rPr>
          <w:rFonts w:ascii="Arial" w:hAnsi="Arial" w:cs="Arial"/>
          <w:sz w:val="24"/>
          <w:szCs w:val="24"/>
        </w:rPr>
        <w:t>,</w:t>
      </w:r>
      <w:r>
        <w:rPr>
          <w:rFonts w:ascii="Arial" w:hAnsi="Arial" w:cs="Arial"/>
          <w:sz w:val="24"/>
          <w:szCs w:val="24"/>
        </w:rPr>
        <w:t xml:space="preserve"> how </w:t>
      </w:r>
      <w:r w:rsidR="0054625F">
        <w:rPr>
          <w:rFonts w:ascii="Arial" w:hAnsi="Arial" w:cs="Arial"/>
          <w:sz w:val="24"/>
          <w:szCs w:val="24"/>
        </w:rPr>
        <w:t xml:space="preserve">good </w:t>
      </w:r>
      <w:r>
        <w:rPr>
          <w:rFonts w:ascii="Arial" w:hAnsi="Arial" w:cs="Arial"/>
          <w:sz w:val="24"/>
          <w:szCs w:val="24"/>
        </w:rPr>
        <w:t xml:space="preserve">was their economy? </w:t>
      </w:r>
      <w:r w:rsidR="00AB79E7">
        <w:rPr>
          <w:rFonts w:ascii="Arial" w:hAnsi="Arial" w:cs="Arial"/>
          <w:sz w:val="24"/>
          <w:szCs w:val="24"/>
        </w:rPr>
        <w:t xml:space="preserve">Averagely the USSR’s economy </w:t>
      </w:r>
      <w:r w:rsidR="00203941">
        <w:rPr>
          <w:rFonts w:ascii="Arial" w:hAnsi="Arial" w:cs="Arial"/>
          <w:sz w:val="24"/>
          <w:szCs w:val="24"/>
        </w:rPr>
        <w:t>was</w:t>
      </w:r>
      <w:r w:rsidR="00AB79E7">
        <w:rPr>
          <w:rFonts w:ascii="Arial" w:hAnsi="Arial" w:cs="Arial"/>
          <w:sz w:val="24"/>
          <w:szCs w:val="24"/>
        </w:rPr>
        <w:t xml:space="preserve"> growing faster than the </w:t>
      </w:r>
      <w:r w:rsidR="00203941">
        <w:rPr>
          <w:rFonts w:ascii="Arial" w:hAnsi="Arial" w:cs="Arial"/>
          <w:sz w:val="24"/>
          <w:szCs w:val="24"/>
        </w:rPr>
        <w:t>USA's</w:t>
      </w:r>
      <w:r w:rsidR="00AB79E7">
        <w:rPr>
          <w:rFonts w:ascii="Arial" w:hAnsi="Arial" w:cs="Arial"/>
          <w:sz w:val="24"/>
          <w:szCs w:val="24"/>
        </w:rPr>
        <w:t xml:space="preserve"> economy from the mid-1960s to the mid-1970s, raising Soviet Gross National Product (GNP) from 49 to 57 percent of US GNP. However, after 1975, the US economy grew faster </w:t>
      </w:r>
      <w:r w:rsidR="004B07DF">
        <w:rPr>
          <w:rFonts w:ascii="Arial" w:hAnsi="Arial" w:cs="Arial"/>
          <w:sz w:val="24"/>
          <w:szCs w:val="24"/>
        </w:rPr>
        <w:t>and Soviet GNP fell to 52 percent of the US level in 1984</w:t>
      </w:r>
      <w:sdt>
        <w:sdtPr>
          <w:rPr>
            <w:rFonts w:ascii="Arial" w:hAnsi="Arial" w:cs="Arial"/>
            <w:sz w:val="24"/>
            <w:szCs w:val="24"/>
          </w:rPr>
          <w:id w:val="-1380232778"/>
          <w:citation/>
        </w:sdtPr>
        <w:sdtContent>
          <w:r w:rsidR="004B07DF">
            <w:rPr>
              <w:rFonts w:ascii="Arial" w:hAnsi="Arial" w:cs="Arial"/>
              <w:sz w:val="24"/>
              <w:szCs w:val="24"/>
            </w:rPr>
            <w:fldChar w:fldCharType="begin"/>
          </w:r>
          <w:r w:rsidR="004B07DF">
            <w:rPr>
              <w:rFonts w:ascii="Arial" w:hAnsi="Arial" w:cs="Arial"/>
              <w:sz w:val="24"/>
              <w:szCs w:val="24"/>
            </w:rPr>
            <w:instrText xml:space="preserve"> CITATION ACo85 \l 1033 </w:instrText>
          </w:r>
          <w:r w:rsidR="004B07DF">
            <w:rPr>
              <w:rFonts w:ascii="Arial" w:hAnsi="Arial" w:cs="Arial"/>
              <w:sz w:val="24"/>
              <w:szCs w:val="24"/>
            </w:rPr>
            <w:fldChar w:fldCharType="separate"/>
          </w:r>
          <w:r w:rsidR="004B07DF">
            <w:rPr>
              <w:rFonts w:ascii="Arial" w:hAnsi="Arial" w:cs="Arial"/>
              <w:noProof/>
              <w:sz w:val="24"/>
              <w:szCs w:val="24"/>
            </w:rPr>
            <w:t xml:space="preserve"> </w:t>
          </w:r>
          <w:r w:rsidR="004B07DF" w:rsidRPr="004B07DF">
            <w:rPr>
              <w:rFonts w:ascii="Arial" w:hAnsi="Arial" w:cs="Arial"/>
              <w:noProof/>
              <w:sz w:val="24"/>
              <w:szCs w:val="24"/>
            </w:rPr>
            <w:t>(Anon., 1985)</w:t>
          </w:r>
          <w:r w:rsidR="004B07DF">
            <w:rPr>
              <w:rFonts w:ascii="Arial" w:hAnsi="Arial" w:cs="Arial"/>
              <w:sz w:val="24"/>
              <w:szCs w:val="24"/>
            </w:rPr>
            <w:fldChar w:fldCharType="end"/>
          </w:r>
        </w:sdtContent>
      </w:sdt>
      <w:r w:rsidR="004B07DF">
        <w:rPr>
          <w:rFonts w:ascii="Arial" w:hAnsi="Arial" w:cs="Arial"/>
          <w:sz w:val="24"/>
          <w:szCs w:val="24"/>
        </w:rPr>
        <w:t xml:space="preserve">. Moreover, </w:t>
      </w:r>
      <w:r w:rsidR="00203941">
        <w:rPr>
          <w:rFonts w:ascii="Arial" w:hAnsi="Arial" w:cs="Arial"/>
          <w:sz w:val="24"/>
          <w:szCs w:val="24"/>
        </w:rPr>
        <w:t xml:space="preserve">the </w:t>
      </w:r>
      <w:r w:rsidR="004B07DF">
        <w:rPr>
          <w:rFonts w:ascii="Arial" w:hAnsi="Arial" w:cs="Arial"/>
          <w:sz w:val="24"/>
          <w:szCs w:val="24"/>
        </w:rPr>
        <w:t xml:space="preserve">USA was spending almost 8 </w:t>
      </w:r>
      <w:r w:rsidR="00203941">
        <w:rPr>
          <w:rFonts w:ascii="Arial" w:hAnsi="Arial" w:cs="Arial"/>
          <w:sz w:val="24"/>
          <w:szCs w:val="24"/>
        </w:rPr>
        <w:t>per cent</w:t>
      </w:r>
      <w:r w:rsidR="004B07DF">
        <w:rPr>
          <w:rFonts w:ascii="Arial" w:hAnsi="Arial" w:cs="Arial"/>
          <w:sz w:val="24"/>
          <w:szCs w:val="24"/>
        </w:rPr>
        <w:t xml:space="preserve"> of GNP </w:t>
      </w:r>
      <w:r w:rsidR="00203941">
        <w:rPr>
          <w:rFonts w:ascii="Arial" w:hAnsi="Arial" w:cs="Arial"/>
          <w:sz w:val="24"/>
          <w:szCs w:val="24"/>
        </w:rPr>
        <w:t>on</w:t>
      </w:r>
      <w:r w:rsidR="004B07DF">
        <w:rPr>
          <w:rFonts w:ascii="Arial" w:hAnsi="Arial" w:cs="Arial"/>
          <w:sz w:val="24"/>
          <w:szCs w:val="24"/>
        </w:rPr>
        <w:t xml:space="preserve"> military just after the </w:t>
      </w:r>
      <w:r w:rsidR="00203941">
        <w:rPr>
          <w:rFonts w:ascii="Arial" w:hAnsi="Arial" w:cs="Arial"/>
          <w:sz w:val="24"/>
          <w:szCs w:val="24"/>
        </w:rPr>
        <w:t>Second World War</w:t>
      </w:r>
      <w:sdt>
        <w:sdtPr>
          <w:rPr>
            <w:rFonts w:ascii="Arial" w:hAnsi="Arial" w:cs="Arial"/>
            <w:sz w:val="24"/>
            <w:szCs w:val="24"/>
          </w:rPr>
          <w:id w:val="1772659430"/>
          <w:citation/>
        </w:sdtPr>
        <w:sdtContent>
          <w:r w:rsidR="003D6363">
            <w:rPr>
              <w:rFonts w:ascii="Arial" w:hAnsi="Arial" w:cs="Arial"/>
              <w:sz w:val="24"/>
              <w:szCs w:val="24"/>
            </w:rPr>
            <w:fldChar w:fldCharType="begin"/>
          </w:r>
          <w:r w:rsidR="003D6363">
            <w:rPr>
              <w:rFonts w:ascii="Arial" w:hAnsi="Arial" w:cs="Arial"/>
              <w:sz w:val="24"/>
              <w:szCs w:val="24"/>
            </w:rPr>
            <w:instrText xml:space="preserve"> CITATION Hig94 \l 1033 </w:instrText>
          </w:r>
          <w:r w:rsidR="003D6363">
            <w:rPr>
              <w:rFonts w:ascii="Arial" w:hAnsi="Arial" w:cs="Arial"/>
              <w:sz w:val="24"/>
              <w:szCs w:val="24"/>
            </w:rPr>
            <w:fldChar w:fldCharType="separate"/>
          </w:r>
          <w:r w:rsidR="003D6363">
            <w:rPr>
              <w:rFonts w:ascii="Arial" w:hAnsi="Arial" w:cs="Arial"/>
              <w:noProof/>
              <w:sz w:val="24"/>
              <w:szCs w:val="24"/>
            </w:rPr>
            <w:t xml:space="preserve"> </w:t>
          </w:r>
          <w:r w:rsidR="003D6363" w:rsidRPr="003D6363">
            <w:rPr>
              <w:rFonts w:ascii="Arial" w:hAnsi="Arial" w:cs="Arial"/>
              <w:noProof/>
              <w:sz w:val="24"/>
              <w:szCs w:val="24"/>
            </w:rPr>
            <w:t>(Higgs, 1994)</w:t>
          </w:r>
          <w:r w:rsidR="003D6363">
            <w:rPr>
              <w:rFonts w:ascii="Arial" w:hAnsi="Arial" w:cs="Arial"/>
              <w:sz w:val="24"/>
              <w:szCs w:val="24"/>
            </w:rPr>
            <w:fldChar w:fldCharType="end"/>
          </w:r>
        </w:sdtContent>
      </w:sdt>
      <w:r w:rsidR="003D6363">
        <w:rPr>
          <w:rFonts w:ascii="Arial" w:hAnsi="Arial" w:cs="Arial"/>
          <w:sz w:val="24"/>
          <w:szCs w:val="24"/>
        </w:rPr>
        <w:t>. Also, USA and USSR’s influence in the world in terms of economy was recorded as follows:</w:t>
      </w:r>
    </w:p>
    <w:p w14:paraId="6356AD77" w14:textId="02A702AD" w:rsidR="00AB79E7" w:rsidRDefault="00AB79E7" w:rsidP="003D6363">
      <w:pPr>
        <w:ind w:left="1440"/>
        <w:rPr>
          <w:rFonts w:ascii="Arial" w:hAnsi="Arial" w:cs="Arial"/>
          <w:sz w:val="24"/>
          <w:szCs w:val="24"/>
        </w:rPr>
      </w:pPr>
      <w:r>
        <w:rPr>
          <w:rFonts w:ascii="Arial" w:hAnsi="Arial" w:cs="Arial"/>
          <w:sz w:val="24"/>
          <w:szCs w:val="24"/>
        </w:rPr>
        <w:t>“</w:t>
      </w:r>
      <w:r w:rsidRPr="00E9610A">
        <w:rPr>
          <w:rFonts w:ascii="Arial" w:hAnsi="Arial" w:cs="Arial"/>
          <w:sz w:val="24"/>
          <w:szCs w:val="24"/>
        </w:rPr>
        <w:t xml:space="preserve">The share of the global economy controlled by Washington, Moscow, and their two alliance blocs was a whopping 88 </w:t>
      </w:r>
      <w:r w:rsidR="00D23F3C">
        <w:rPr>
          <w:rFonts w:ascii="Arial" w:hAnsi="Arial" w:cs="Arial"/>
          <w:sz w:val="24"/>
          <w:szCs w:val="24"/>
        </w:rPr>
        <w:t>per cent</w:t>
      </w:r>
      <w:r w:rsidRPr="00E9610A">
        <w:rPr>
          <w:rFonts w:ascii="Arial" w:hAnsi="Arial" w:cs="Arial"/>
          <w:sz w:val="24"/>
          <w:szCs w:val="24"/>
        </w:rPr>
        <w:t xml:space="preserve"> of global GDP in 1950; today, these countries only make up 57 </w:t>
      </w:r>
      <w:r w:rsidR="00D23F3C">
        <w:rPr>
          <w:rFonts w:ascii="Arial" w:hAnsi="Arial" w:cs="Arial"/>
          <w:sz w:val="24"/>
          <w:szCs w:val="24"/>
        </w:rPr>
        <w:t>per cent</w:t>
      </w:r>
      <w:r w:rsidRPr="00E9610A">
        <w:rPr>
          <w:rFonts w:ascii="Arial" w:hAnsi="Arial" w:cs="Arial"/>
          <w:sz w:val="24"/>
          <w:szCs w:val="24"/>
        </w:rPr>
        <w:t xml:space="preserve"> of global GDP. That power has diffused elsewhere, moving away from superpowers toward a variety of capable, dynamic middle powers that will help to shape the international environment in the coming decades.</w:t>
      </w:r>
      <w:r>
        <w:rPr>
          <w:rFonts w:ascii="Arial" w:hAnsi="Arial" w:cs="Arial"/>
          <w:sz w:val="24"/>
          <w:szCs w:val="24"/>
        </w:rPr>
        <w:t>”</w:t>
      </w:r>
      <w:sdt>
        <w:sdtPr>
          <w:rPr>
            <w:rFonts w:ascii="Arial" w:hAnsi="Arial" w:cs="Arial"/>
            <w:sz w:val="24"/>
            <w:szCs w:val="24"/>
          </w:rPr>
          <w:id w:val="1793480885"/>
          <w:citation/>
        </w:sdtPr>
        <w:sdtContent>
          <w:r>
            <w:rPr>
              <w:rFonts w:ascii="Arial" w:hAnsi="Arial" w:cs="Arial"/>
              <w:sz w:val="24"/>
              <w:szCs w:val="24"/>
            </w:rPr>
            <w:fldChar w:fldCharType="begin"/>
          </w:r>
          <w:r>
            <w:rPr>
              <w:rFonts w:ascii="Arial" w:hAnsi="Arial" w:cs="Arial"/>
              <w:sz w:val="24"/>
              <w:szCs w:val="24"/>
            </w:rPr>
            <w:instrText xml:space="preserve"> CITATION Emm23 \l 1033 </w:instrText>
          </w:r>
          <w:r>
            <w:rPr>
              <w:rFonts w:ascii="Arial" w:hAnsi="Arial" w:cs="Arial"/>
              <w:sz w:val="24"/>
              <w:szCs w:val="24"/>
            </w:rPr>
            <w:fldChar w:fldCharType="separate"/>
          </w:r>
          <w:r>
            <w:rPr>
              <w:rFonts w:ascii="Arial" w:hAnsi="Arial" w:cs="Arial"/>
              <w:noProof/>
              <w:sz w:val="24"/>
              <w:szCs w:val="24"/>
            </w:rPr>
            <w:t xml:space="preserve"> </w:t>
          </w:r>
          <w:r w:rsidRPr="009B4C25">
            <w:rPr>
              <w:rFonts w:ascii="Arial" w:hAnsi="Arial" w:cs="Arial"/>
              <w:noProof/>
              <w:sz w:val="24"/>
              <w:szCs w:val="24"/>
            </w:rPr>
            <w:t>(Emma Ashford, 2023)</w:t>
          </w:r>
          <w:r>
            <w:rPr>
              <w:rFonts w:ascii="Arial" w:hAnsi="Arial" w:cs="Arial"/>
              <w:sz w:val="24"/>
              <w:szCs w:val="24"/>
            </w:rPr>
            <w:fldChar w:fldCharType="end"/>
          </w:r>
        </w:sdtContent>
      </w:sdt>
      <w:r w:rsidR="003D6363">
        <w:rPr>
          <w:rFonts w:ascii="Arial" w:hAnsi="Arial" w:cs="Arial"/>
          <w:sz w:val="24"/>
          <w:szCs w:val="24"/>
        </w:rPr>
        <w:t>.</w:t>
      </w:r>
    </w:p>
    <w:p w14:paraId="2523EAFA" w14:textId="40AABFF0" w:rsidR="00365D82" w:rsidRDefault="0054625F">
      <w:pPr>
        <w:rPr>
          <w:rFonts w:ascii="Arial" w:hAnsi="Arial" w:cs="Arial"/>
          <w:sz w:val="24"/>
          <w:szCs w:val="24"/>
        </w:rPr>
      </w:pPr>
      <w:r>
        <w:rPr>
          <w:rFonts w:ascii="Arial" w:hAnsi="Arial" w:cs="Arial"/>
          <w:sz w:val="24"/>
          <w:szCs w:val="24"/>
        </w:rPr>
        <w:t>It shows us that the US influence in the world has dropped dramatically. However, e</w:t>
      </w:r>
      <w:r w:rsidR="003D6363">
        <w:rPr>
          <w:rFonts w:ascii="Arial" w:hAnsi="Arial" w:cs="Arial"/>
          <w:sz w:val="24"/>
          <w:szCs w:val="24"/>
        </w:rPr>
        <w:t xml:space="preserve">ven nowadays, after 32 years of </w:t>
      </w:r>
      <w:r w:rsidR="00203941">
        <w:rPr>
          <w:rFonts w:ascii="Arial" w:hAnsi="Arial" w:cs="Arial"/>
          <w:sz w:val="24"/>
          <w:szCs w:val="24"/>
        </w:rPr>
        <w:t xml:space="preserve">the </w:t>
      </w:r>
      <w:r w:rsidR="003D6363">
        <w:rPr>
          <w:rFonts w:ascii="Arial" w:hAnsi="Arial" w:cs="Arial"/>
          <w:sz w:val="24"/>
          <w:szCs w:val="24"/>
        </w:rPr>
        <w:t xml:space="preserve">USSR’s collapse, </w:t>
      </w:r>
      <w:r w:rsidR="00203941">
        <w:rPr>
          <w:rFonts w:ascii="Arial" w:hAnsi="Arial" w:cs="Arial"/>
          <w:sz w:val="24"/>
          <w:szCs w:val="24"/>
        </w:rPr>
        <w:t xml:space="preserve">the </w:t>
      </w:r>
      <w:r w:rsidR="003D6363">
        <w:rPr>
          <w:rFonts w:ascii="Arial" w:hAnsi="Arial" w:cs="Arial"/>
          <w:sz w:val="24"/>
          <w:szCs w:val="24"/>
        </w:rPr>
        <w:t>USA is still standing as the biggest economy in the world. T</w:t>
      </w:r>
      <w:r w:rsidR="00823371">
        <w:rPr>
          <w:rFonts w:ascii="Arial" w:hAnsi="Arial" w:cs="Arial"/>
          <w:sz w:val="24"/>
          <w:szCs w:val="24"/>
        </w:rPr>
        <w:t>herefore</w:t>
      </w:r>
      <w:r w:rsidR="003D6363">
        <w:rPr>
          <w:rFonts w:ascii="Arial" w:hAnsi="Arial" w:cs="Arial"/>
          <w:sz w:val="24"/>
          <w:szCs w:val="24"/>
        </w:rPr>
        <w:t xml:space="preserve">, the USA keeps its position </w:t>
      </w:r>
      <w:r w:rsidR="00203941">
        <w:rPr>
          <w:rFonts w:ascii="Arial" w:hAnsi="Arial" w:cs="Arial"/>
          <w:sz w:val="24"/>
          <w:szCs w:val="24"/>
        </w:rPr>
        <w:t>at</w:t>
      </w:r>
      <w:r w:rsidR="003D6363">
        <w:rPr>
          <w:rFonts w:ascii="Arial" w:hAnsi="Arial" w:cs="Arial"/>
          <w:sz w:val="24"/>
          <w:szCs w:val="24"/>
        </w:rPr>
        <w:t xml:space="preserve"> the international level as a world superpower. </w:t>
      </w:r>
      <w:r w:rsidR="002E1732">
        <w:rPr>
          <w:rFonts w:ascii="Arial" w:hAnsi="Arial" w:cs="Arial"/>
          <w:sz w:val="24"/>
          <w:szCs w:val="24"/>
        </w:rPr>
        <w:t xml:space="preserve">So is the world unipolar these days? </w:t>
      </w:r>
      <w:r w:rsidR="00C0435F">
        <w:rPr>
          <w:rFonts w:ascii="Arial" w:hAnsi="Arial" w:cs="Arial"/>
          <w:sz w:val="24"/>
          <w:szCs w:val="24"/>
        </w:rPr>
        <w:t>Some scholars argue that answering the polarity of the world can be based on ‘common sense’</w:t>
      </w:r>
      <w:sdt>
        <w:sdtPr>
          <w:rPr>
            <w:rFonts w:ascii="Arial" w:hAnsi="Arial" w:cs="Arial"/>
            <w:sz w:val="24"/>
            <w:szCs w:val="24"/>
          </w:rPr>
          <w:id w:val="-227692045"/>
          <w:citation/>
        </w:sdtPr>
        <w:sdtContent>
          <w:r w:rsidR="00C0435F">
            <w:rPr>
              <w:rFonts w:ascii="Arial" w:hAnsi="Arial" w:cs="Arial"/>
              <w:sz w:val="24"/>
              <w:szCs w:val="24"/>
            </w:rPr>
            <w:fldChar w:fldCharType="begin"/>
          </w:r>
          <w:r w:rsidR="00B14B4C">
            <w:rPr>
              <w:rFonts w:ascii="Arial" w:hAnsi="Arial" w:cs="Arial"/>
              <w:sz w:val="24"/>
              <w:szCs w:val="24"/>
            </w:rPr>
            <w:instrText xml:space="preserve">CITATION Man93 \l 1033 </w:instrText>
          </w:r>
          <w:r w:rsidR="00C0435F">
            <w:rPr>
              <w:rFonts w:ascii="Arial" w:hAnsi="Arial" w:cs="Arial"/>
              <w:sz w:val="24"/>
              <w:szCs w:val="24"/>
            </w:rPr>
            <w:fldChar w:fldCharType="separate"/>
          </w:r>
          <w:r w:rsidR="00B14B4C">
            <w:rPr>
              <w:rFonts w:ascii="Arial" w:hAnsi="Arial" w:cs="Arial"/>
              <w:noProof/>
              <w:sz w:val="24"/>
              <w:szCs w:val="24"/>
            </w:rPr>
            <w:t xml:space="preserve"> </w:t>
          </w:r>
          <w:r w:rsidR="00B14B4C" w:rsidRPr="00B14B4C">
            <w:rPr>
              <w:rFonts w:ascii="Arial" w:hAnsi="Arial" w:cs="Arial"/>
              <w:noProof/>
              <w:sz w:val="24"/>
              <w:szCs w:val="24"/>
            </w:rPr>
            <w:t>(Mansfield, 1993)</w:t>
          </w:r>
          <w:r w:rsidR="00C0435F">
            <w:rPr>
              <w:rFonts w:ascii="Arial" w:hAnsi="Arial" w:cs="Arial"/>
              <w:sz w:val="24"/>
              <w:szCs w:val="24"/>
            </w:rPr>
            <w:fldChar w:fldCharType="end"/>
          </w:r>
        </w:sdtContent>
      </w:sdt>
      <w:r w:rsidR="00654AD4">
        <w:rPr>
          <w:rFonts w:ascii="Arial" w:hAnsi="Arial" w:cs="Arial"/>
          <w:sz w:val="24"/>
          <w:szCs w:val="24"/>
        </w:rPr>
        <w:t>. Thus the simplest and obvious answer to this question is ‘No’.</w:t>
      </w:r>
      <w:r w:rsidR="003F5A2B">
        <w:rPr>
          <w:rFonts w:ascii="Arial" w:hAnsi="Arial" w:cs="Arial"/>
          <w:sz w:val="24"/>
          <w:szCs w:val="24"/>
        </w:rPr>
        <w:t xml:space="preserve"> The reason I imply the world is not unipolar is </w:t>
      </w:r>
      <w:r w:rsidR="0066350C">
        <w:rPr>
          <w:rFonts w:ascii="Arial" w:hAnsi="Arial" w:cs="Arial"/>
          <w:sz w:val="24"/>
          <w:szCs w:val="24"/>
        </w:rPr>
        <w:t xml:space="preserve">the </w:t>
      </w:r>
      <w:r w:rsidR="003F5A2B">
        <w:rPr>
          <w:rFonts w:ascii="Arial" w:hAnsi="Arial" w:cs="Arial"/>
          <w:sz w:val="24"/>
          <w:szCs w:val="24"/>
        </w:rPr>
        <w:t>existence of China</w:t>
      </w:r>
      <w:r w:rsidR="00365D82">
        <w:rPr>
          <w:rFonts w:ascii="Arial" w:hAnsi="Arial" w:cs="Arial"/>
          <w:sz w:val="24"/>
          <w:szCs w:val="24"/>
        </w:rPr>
        <w:t>,</w:t>
      </w:r>
      <w:r w:rsidR="003F5A2B">
        <w:rPr>
          <w:rFonts w:ascii="Arial" w:hAnsi="Arial" w:cs="Arial"/>
          <w:sz w:val="24"/>
          <w:szCs w:val="24"/>
        </w:rPr>
        <w:t xml:space="preserve"> which will be our next </w:t>
      </w:r>
      <w:r w:rsidR="00E27C75">
        <w:rPr>
          <w:rFonts w:ascii="Arial" w:hAnsi="Arial" w:cs="Arial"/>
          <w:sz w:val="24"/>
          <w:szCs w:val="24"/>
        </w:rPr>
        <w:t>sub-</w:t>
      </w:r>
      <w:r w:rsidR="00365D82">
        <w:rPr>
          <w:rFonts w:ascii="Arial" w:hAnsi="Arial" w:cs="Arial"/>
          <w:sz w:val="24"/>
          <w:szCs w:val="24"/>
        </w:rPr>
        <w:t>topic to discuss.</w:t>
      </w:r>
    </w:p>
    <w:p w14:paraId="7CD1A1A9" w14:textId="04032FB3" w:rsidR="00EE54F1" w:rsidRDefault="0066350C">
      <w:pPr>
        <w:rPr>
          <w:rFonts w:ascii="Arial" w:hAnsi="Arial" w:cs="Arial"/>
          <w:sz w:val="24"/>
          <w:szCs w:val="24"/>
        </w:rPr>
      </w:pPr>
      <w:r>
        <w:rPr>
          <w:rFonts w:ascii="Arial" w:hAnsi="Arial" w:cs="Arial"/>
          <w:sz w:val="24"/>
          <w:szCs w:val="24"/>
        </w:rPr>
        <w:t>The People’s</w:t>
      </w:r>
      <w:r w:rsidR="00365D82">
        <w:rPr>
          <w:rFonts w:ascii="Arial" w:hAnsi="Arial" w:cs="Arial"/>
          <w:sz w:val="24"/>
          <w:szCs w:val="24"/>
        </w:rPr>
        <w:t xml:space="preserve"> Republic of China, as we know it modern China, declared its creation on October first, 1949</w:t>
      </w:r>
      <w:sdt>
        <w:sdtPr>
          <w:rPr>
            <w:rFonts w:ascii="Arial" w:hAnsi="Arial" w:cs="Arial"/>
            <w:sz w:val="24"/>
            <w:szCs w:val="24"/>
          </w:rPr>
          <w:id w:val="1095365109"/>
          <w:citation/>
        </w:sdtPr>
        <w:sdtContent>
          <w:r w:rsidR="00365D82">
            <w:rPr>
              <w:rFonts w:ascii="Arial" w:hAnsi="Arial" w:cs="Arial"/>
              <w:sz w:val="24"/>
              <w:szCs w:val="24"/>
            </w:rPr>
            <w:fldChar w:fldCharType="begin"/>
          </w:r>
          <w:r w:rsidR="00365D82">
            <w:rPr>
              <w:rFonts w:ascii="Arial" w:hAnsi="Arial" w:cs="Arial"/>
              <w:sz w:val="24"/>
              <w:szCs w:val="24"/>
            </w:rPr>
            <w:instrText xml:space="preserve"> CITATION Off23 \l 1033 </w:instrText>
          </w:r>
          <w:r w:rsidR="00365D82">
            <w:rPr>
              <w:rFonts w:ascii="Arial" w:hAnsi="Arial" w:cs="Arial"/>
              <w:sz w:val="24"/>
              <w:szCs w:val="24"/>
            </w:rPr>
            <w:fldChar w:fldCharType="separate"/>
          </w:r>
          <w:r w:rsidR="00365D82">
            <w:rPr>
              <w:rFonts w:ascii="Arial" w:hAnsi="Arial" w:cs="Arial"/>
              <w:noProof/>
              <w:sz w:val="24"/>
              <w:szCs w:val="24"/>
            </w:rPr>
            <w:t xml:space="preserve"> </w:t>
          </w:r>
          <w:r w:rsidR="00365D82" w:rsidRPr="00365D82">
            <w:rPr>
              <w:rFonts w:ascii="Arial" w:hAnsi="Arial" w:cs="Arial"/>
              <w:noProof/>
              <w:sz w:val="24"/>
              <w:szCs w:val="24"/>
            </w:rPr>
            <w:t>(Anon., n.d.)</w:t>
          </w:r>
          <w:r w:rsidR="00365D82">
            <w:rPr>
              <w:rFonts w:ascii="Arial" w:hAnsi="Arial" w:cs="Arial"/>
              <w:sz w:val="24"/>
              <w:szCs w:val="24"/>
            </w:rPr>
            <w:fldChar w:fldCharType="end"/>
          </w:r>
        </w:sdtContent>
      </w:sdt>
      <w:r w:rsidR="00365D82">
        <w:rPr>
          <w:rFonts w:ascii="Arial" w:hAnsi="Arial" w:cs="Arial"/>
          <w:sz w:val="24"/>
          <w:szCs w:val="24"/>
        </w:rPr>
        <w:t xml:space="preserve">. Ever since then </w:t>
      </w:r>
      <w:r>
        <w:rPr>
          <w:rFonts w:ascii="Arial" w:hAnsi="Arial" w:cs="Arial"/>
          <w:sz w:val="24"/>
          <w:szCs w:val="24"/>
        </w:rPr>
        <w:t>until</w:t>
      </w:r>
      <w:r w:rsidR="00365D82">
        <w:rPr>
          <w:rFonts w:ascii="Arial" w:hAnsi="Arial" w:cs="Arial"/>
          <w:sz w:val="24"/>
          <w:szCs w:val="24"/>
        </w:rPr>
        <w:t xml:space="preserve"> Mao Zedong’s</w:t>
      </w:r>
      <w:r w:rsidR="001B37DA">
        <w:rPr>
          <w:rFonts w:ascii="Arial" w:hAnsi="Arial" w:cs="Arial"/>
          <w:sz w:val="24"/>
          <w:szCs w:val="24"/>
        </w:rPr>
        <w:t xml:space="preserve"> (founder of the PRC)</w:t>
      </w:r>
      <w:r w:rsidR="00365D82">
        <w:rPr>
          <w:rFonts w:ascii="Arial" w:hAnsi="Arial" w:cs="Arial"/>
          <w:sz w:val="24"/>
          <w:szCs w:val="24"/>
        </w:rPr>
        <w:t xml:space="preserve"> death China’s economy </w:t>
      </w:r>
      <w:r w:rsidR="001B37DA">
        <w:rPr>
          <w:rFonts w:ascii="Arial" w:hAnsi="Arial" w:cs="Arial"/>
          <w:sz w:val="24"/>
          <w:szCs w:val="24"/>
        </w:rPr>
        <w:t>was centrally controlled. After his death, his successor Deng Xiaoping and his colleagues started opening up China’s economy both internally and externally</w:t>
      </w:r>
      <w:sdt>
        <w:sdtPr>
          <w:rPr>
            <w:rFonts w:ascii="Arial" w:hAnsi="Arial" w:cs="Arial"/>
            <w:sz w:val="24"/>
            <w:szCs w:val="24"/>
          </w:rPr>
          <w:id w:val="866266723"/>
          <w:citation/>
        </w:sdtPr>
        <w:sdtContent>
          <w:r w:rsidR="001B37DA">
            <w:rPr>
              <w:rFonts w:ascii="Arial" w:hAnsi="Arial" w:cs="Arial"/>
              <w:sz w:val="24"/>
              <w:szCs w:val="24"/>
            </w:rPr>
            <w:fldChar w:fldCharType="begin"/>
          </w:r>
          <w:r w:rsidR="001B37DA">
            <w:rPr>
              <w:rFonts w:ascii="Arial" w:hAnsi="Arial" w:cs="Arial"/>
              <w:sz w:val="24"/>
              <w:szCs w:val="24"/>
            </w:rPr>
            <w:instrText xml:space="preserve"> CITATION Jam23 \l 1033 </w:instrText>
          </w:r>
          <w:r w:rsidR="001B37DA">
            <w:rPr>
              <w:rFonts w:ascii="Arial" w:hAnsi="Arial" w:cs="Arial"/>
              <w:sz w:val="24"/>
              <w:szCs w:val="24"/>
            </w:rPr>
            <w:fldChar w:fldCharType="separate"/>
          </w:r>
          <w:r w:rsidR="001B37DA">
            <w:rPr>
              <w:rFonts w:ascii="Arial" w:hAnsi="Arial" w:cs="Arial"/>
              <w:noProof/>
              <w:sz w:val="24"/>
              <w:szCs w:val="24"/>
            </w:rPr>
            <w:t xml:space="preserve"> </w:t>
          </w:r>
          <w:r w:rsidR="001B37DA" w:rsidRPr="001B37DA">
            <w:rPr>
              <w:rFonts w:ascii="Arial" w:hAnsi="Arial" w:cs="Arial"/>
              <w:noProof/>
              <w:sz w:val="24"/>
              <w:szCs w:val="24"/>
            </w:rPr>
            <w:t>(Dorn, 2023)</w:t>
          </w:r>
          <w:r w:rsidR="001B37DA">
            <w:rPr>
              <w:rFonts w:ascii="Arial" w:hAnsi="Arial" w:cs="Arial"/>
              <w:sz w:val="24"/>
              <w:szCs w:val="24"/>
            </w:rPr>
            <w:fldChar w:fldCharType="end"/>
          </w:r>
        </w:sdtContent>
      </w:sdt>
      <w:r w:rsidR="001B37DA">
        <w:rPr>
          <w:rFonts w:ascii="Arial" w:hAnsi="Arial" w:cs="Arial"/>
          <w:sz w:val="24"/>
          <w:szCs w:val="24"/>
        </w:rPr>
        <w:t xml:space="preserve">. </w:t>
      </w:r>
      <w:r>
        <w:rPr>
          <w:rFonts w:ascii="Arial" w:hAnsi="Arial" w:cs="Arial"/>
          <w:sz w:val="24"/>
          <w:szCs w:val="24"/>
        </w:rPr>
        <w:t>This event</w:t>
      </w:r>
      <w:r w:rsidR="001B37DA">
        <w:rPr>
          <w:rFonts w:ascii="Arial" w:hAnsi="Arial" w:cs="Arial"/>
          <w:sz w:val="24"/>
          <w:szCs w:val="24"/>
        </w:rPr>
        <w:t xml:space="preserve"> led China to </w:t>
      </w:r>
      <w:r w:rsidR="008D2FB2">
        <w:rPr>
          <w:rFonts w:ascii="Arial" w:hAnsi="Arial" w:cs="Arial"/>
          <w:sz w:val="24"/>
          <w:szCs w:val="24"/>
        </w:rPr>
        <w:t xml:space="preserve">gradually </w:t>
      </w:r>
      <w:r w:rsidR="001B37DA">
        <w:rPr>
          <w:rFonts w:ascii="Arial" w:hAnsi="Arial" w:cs="Arial"/>
          <w:sz w:val="24"/>
          <w:szCs w:val="24"/>
        </w:rPr>
        <w:t xml:space="preserve">gain power </w:t>
      </w:r>
      <w:r>
        <w:rPr>
          <w:rFonts w:ascii="Arial" w:hAnsi="Arial" w:cs="Arial"/>
          <w:sz w:val="24"/>
          <w:szCs w:val="24"/>
        </w:rPr>
        <w:t>on</w:t>
      </w:r>
      <w:r w:rsidR="001B37DA">
        <w:rPr>
          <w:rFonts w:ascii="Arial" w:hAnsi="Arial" w:cs="Arial"/>
          <w:sz w:val="24"/>
          <w:szCs w:val="24"/>
        </w:rPr>
        <w:t xml:space="preserve"> </w:t>
      </w:r>
      <w:r>
        <w:rPr>
          <w:rFonts w:ascii="Arial" w:hAnsi="Arial" w:cs="Arial"/>
          <w:sz w:val="24"/>
          <w:szCs w:val="24"/>
        </w:rPr>
        <w:t xml:space="preserve">the </w:t>
      </w:r>
      <w:r w:rsidR="001B37DA">
        <w:rPr>
          <w:rFonts w:ascii="Arial" w:hAnsi="Arial" w:cs="Arial"/>
          <w:sz w:val="24"/>
          <w:szCs w:val="24"/>
        </w:rPr>
        <w:t xml:space="preserve">international stage in the </w:t>
      </w:r>
      <w:r>
        <w:rPr>
          <w:rFonts w:ascii="Arial" w:hAnsi="Arial" w:cs="Arial"/>
          <w:sz w:val="24"/>
          <w:szCs w:val="24"/>
        </w:rPr>
        <w:t>long term</w:t>
      </w:r>
      <w:r w:rsidR="001B37DA">
        <w:rPr>
          <w:rFonts w:ascii="Arial" w:hAnsi="Arial" w:cs="Arial"/>
          <w:sz w:val="24"/>
          <w:szCs w:val="24"/>
        </w:rPr>
        <w:t xml:space="preserve">. Because of </w:t>
      </w:r>
      <w:r>
        <w:rPr>
          <w:rFonts w:ascii="Arial" w:hAnsi="Arial" w:cs="Arial"/>
          <w:sz w:val="24"/>
          <w:szCs w:val="24"/>
        </w:rPr>
        <w:t>China's</w:t>
      </w:r>
      <w:r w:rsidR="001B37DA">
        <w:rPr>
          <w:rFonts w:ascii="Arial" w:hAnsi="Arial" w:cs="Arial"/>
          <w:sz w:val="24"/>
          <w:szCs w:val="24"/>
        </w:rPr>
        <w:t xml:space="preserve"> </w:t>
      </w:r>
      <w:r>
        <w:rPr>
          <w:rFonts w:ascii="Arial" w:hAnsi="Arial" w:cs="Arial"/>
          <w:sz w:val="24"/>
          <w:szCs w:val="24"/>
        </w:rPr>
        <w:t>large</w:t>
      </w:r>
      <w:r w:rsidR="001B37DA">
        <w:rPr>
          <w:rFonts w:ascii="Arial" w:hAnsi="Arial" w:cs="Arial"/>
          <w:sz w:val="24"/>
          <w:szCs w:val="24"/>
        </w:rPr>
        <w:t xml:space="preserve"> amount of people, </w:t>
      </w:r>
      <w:r w:rsidR="008D2FB2">
        <w:rPr>
          <w:rFonts w:ascii="Arial" w:hAnsi="Arial" w:cs="Arial"/>
          <w:sz w:val="24"/>
          <w:szCs w:val="24"/>
        </w:rPr>
        <w:t>in other words</w:t>
      </w:r>
      <w:r>
        <w:rPr>
          <w:rFonts w:ascii="Arial" w:hAnsi="Arial" w:cs="Arial"/>
          <w:sz w:val="24"/>
          <w:szCs w:val="24"/>
        </w:rPr>
        <w:t>,</w:t>
      </w:r>
      <w:r w:rsidR="008D2FB2">
        <w:rPr>
          <w:rFonts w:ascii="Arial" w:hAnsi="Arial" w:cs="Arial"/>
          <w:sz w:val="24"/>
          <w:szCs w:val="24"/>
        </w:rPr>
        <w:t xml:space="preserve"> </w:t>
      </w:r>
      <w:r>
        <w:rPr>
          <w:rFonts w:ascii="Arial" w:hAnsi="Arial" w:cs="Arial"/>
          <w:sz w:val="24"/>
          <w:szCs w:val="24"/>
        </w:rPr>
        <w:t xml:space="preserve">the </w:t>
      </w:r>
      <w:r w:rsidR="008D2FB2">
        <w:rPr>
          <w:rFonts w:ascii="Arial" w:hAnsi="Arial" w:cs="Arial"/>
          <w:sz w:val="24"/>
          <w:szCs w:val="24"/>
        </w:rPr>
        <w:t xml:space="preserve">massive working force rocketed its economy with </w:t>
      </w:r>
      <w:r>
        <w:rPr>
          <w:rFonts w:ascii="Arial" w:hAnsi="Arial" w:cs="Arial"/>
          <w:sz w:val="24"/>
          <w:szCs w:val="24"/>
        </w:rPr>
        <w:t xml:space="preserve">an </w:t>
      </w:r>
      <w:r w:rsidR="008D2FB2">
        <w:rPr>
          <w:rFonts w:ascii="Arial" w:hAnsi="Arial" w:cs="Arial"/>
          <w:sz w:val="24"/>
          <w:szCs w:val="24"/>
        </w:rPr>
        <w:t xml:space="preserve">average Gross Domestic Product (GDP) growth of 9.5% up </w:t>
      </w:r>
      <w:r>
        <w:rPr>
          <w:rFonts w:ascii="Arial" w:hAnsi="Arial" w:cs="Arial"/>
          <w:sz w:val="24"/>
          <w:szCs w:val="24"/>
        </w:rPr>
        <w:t>until</w:t>
      </w:r>
      <w:r w:rsidR="008D2FB2">
        <w:rPr>
          <w:rFonts w:ascii="Arial" w:hAnsi="Arial" w:cs="Arial"/>
          <w:sz w:val="24"/>
          <w:szCs w:val="24"/>
        </w:rPr>
        <w:t xml:space="preserve"> 2018</w:t>
      </w:r>
      <w:sdt>
        <w:sdtPr>
          <w:rPr>
            <w:rFonts w:ascii="Arial" w:hAnsi="Arial" w:cs="Arial"/>
            <w:sz w:val="24"/>
            <w:szCs w:val="24"/>
          </w:rPr>
          <w:id w:val="-138340701"/>
          <w:citation/>
        </w:sdtPr>
        <w:sdtContent>
          <w:r w:rsidR="008D2FB2">
            <w:rPr>
              <w:rFonts w:ascii="Arial" w:hAnsi="Arial" w:cs="Arial"/>
              <w:sz w:val="24"/>
              <w:szCs w:val="24"/>
            </w:rPr>
            <w:fldChar w:fldCharType="begin"/>
          </w:r>
          <w:r w:rsidR="008D2FB2">
            <w:rPr>
              <w:rFonts w:ascii="Arial" w:hAnsi="Arial" w:cs="Arial"/>
              <w:sz w:val="24"/>
              <w:szCs w:val="24"/>
            </w:rPr>
            <w:instrText xml:space="preserve"> CITATION Con19 \l 1033 </w:instrText>
          </w:r>
          <w:r w:rsidR="008D2FB2">
            <w:rPr>
              <w:rFonts w:ascii="Arial" w:hAnsi="Arial" w:cs="Arial"/>
              <w:sz w:val="24"/>
              <w:szCs w:val="24"/>
            </w:rPr>
            <w:fldChar w:fldCharType="separate"/>
          </w:r>
          <w:r w:rsidR="008D2FB2">
            <w:rPr>
              <w:rFonts w:ascii="Arial" w:hAnsi="Arial" w:cs="Arial"/>
              <w:noProof/>
              <w:sz w:val="24"/>
              <w:szCs w:val="24"/>
            </w:rPr>
            <w:t xml:space="preserve"> </w:t>
          </w:r>
          <w:r w:rsidR="008D2FB2" w:rsidRPr="008D2FB2">
            <w:rPr>
              <w:rFonts w:ascii="Arial" w:hAnsi="Arial" w:cs="Arial"/>
              <w:noProof/>
              <w:sz w:val="24"/>
              <w:szCs w:val="24"/>
            </w:rPr>
            <w:t>(Anon., 2019)</w:t>
          </w:r>
          <w:r w:rsidR="008D2FB2">
            <w:rPr>
              <w:rFonts w:ascii="Arial" w:hAnsi="Arial" w:cs="Arial"/>
              <w:sz w:val="24"/>
              <w:szCs w:val="24"/>
            </w:rPr>
            <w:fldChar w:fldCharType="end"/>
          </w:r>
        </w:sdtContent>
      </w:sdt>
      <w:r w:rsidR="008D2FB2">
        <w:rPr>
          <w:rFonts w:ascii="Arial" w:hAnsi="Arial" w:cs="Arial"/>
          <w:sz w:val="24"/>
          <w:szCs w:val="24"/>
        </w:rPr>
        <w:t xml:space="preserve">. </w:t>
      </w:r>
    </w:p>
    <w:p w14:paraId="7366127A" w14:textId="402D2FD3" w:rsidR="008D2FB2" w:rsidRDefault="00000000">
      <w:pPr>
        <w:rPr>
          <w:rFonts w:ascii="Arial" w:hAnsi="Arial" w:cs="Arial"/>
          <w:sz w:val="24"/>
          <w:szCs w:val="24"/>
        </w:rPr>
      </w:pPr>
      <w:sdt>
        <w:sdtPr>
          <w:rPr>
            <w:rFonts w:ascii="Arial" w:hAnsi="Arial" w:cs="Arial"/>
            <w:sz w:val="24"/>
            <w:szCs w:val="24"/>
          </w:rPr>
          <w:id w:val="-2136633068"/>
          <w:citation/>
        </w:sdtPr>
        <w:sdtContent>
          <w:r w:rsidR="008D2FB2">
            <w:rPr>
              <w:rFonts w:ascii="Arial" w:hAnsi="Arial" w:cs="Arial"/>
              <w:sz w:val="24"/>
              <w:szCs w:val="24"/>
            </w:rPr>
            <w:fldChar w:fldCharType="begin"/>
          </w:r>
          <w:r w:rsidR="008D2FB2">
            <w:rPr>
              <w:rFonts w:ascii="Arial" w:hAnsi="Arial" w:cs="Arial"/>
              <w:noProof/>
              <w:sz w:val="24"/>
              <w:szCs w:val="24"/>
            </w:rPr>
            <w:instrText xml:space="preserve"> CITATION Che18 \l 1033 </w:instrText>
          </w:r>
          <w:r w:rsidR="008D2FB2">
            <w:rPr>
              <w:rFonts w:ascii="Arial" w:hAnsi="Arial" w:cs="Arial"/>
              <w:sz w:val="24"/>
              <w:szCs w:val="24"/>
            </w:rPr>
            <w:fldChar w:fldCharType="separate"/>
          </w:r>
          <w:r w:rsidR="008D2FB2" w:rsidRPr="008D2FB2">
            <w:rPr>
              <w:rFonts w:ascii="Arial" w:hAnsi="Arial" w:cs="Arial"/>
              <w:noProof/>
              <w:sz w:val="24"/>
              <w:szCs w:val="24"/>
            </w:rPr>
            <w:t>(Cheung, 2018)</w:t>
          </w:r>
          <w:r w:rsidR="008D2FB2">
            <w:rPr>
              <w:rFonts w:ascii="Arial" w:hAnsi="Arial" w:cs="Arial"/>
              <w:sz w:val="24"/>
              <w:szCs w:val="24"/>
            </w:rPr>
            <w:fldChar w:fldCharType="end"/>
          </w:r>
        </w:sdtContent>
      </w:sdt>
      <w:r w:rsidR="008D2FB2">
        <w:rPr>
          <w:rFonts w:ascii="Arial" w:hAnsi="Arial" w:cs="Arial"/>
          <w:noProof/>
          <w:sz w:val="24"/>
          <w:szCs w:val="24"/>
        </w:rPr>
        <w:drawing>
          <wp:inline distT="0" distB="0" distL="0" distR="0" wp14:anchorId="144D37EE" wp14:editId="4DF5049A">
            <wp:extent cx="5943600" cy="3838575"/>
            <wp:effectExtent l="0" t="0" r="0" b="9525"/>
            <wp:docPr id="1288101603" name="Picture 1" descr="A graph showing the growth of the company's pr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01603" name="Picture 1" descr="A graph showing the growth of the company's pric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838575"/>
                    </a:xfrm>
                    <a:prstGeom prst="rect">
                      <a:avLst/>
                    </a:prstGeom>
                  </pic:spPr>
                </pic:pic>
              </a:graphicData>
            </a:graphic>
          </wp:inline>
        </w:drawing>
      </w:r>
    </w:p>
    <w:p w14:paraId="2BA3C18E" w14:textId="5DD73FE0" w:rsidR="00365D82" w:rsidRPr="00A568BC" w:rsidRDefault="00E27C75">
      <w:pPr>
        <w:rPr>
          <w:rFonts w:ascii="Arial" w:hAnsi="Arial" w:cs="Arial"/>
          <w:sz w:val="24"/>
          <w:szCs w:val="24"/>
        </w:rPr>
      </w:pPr>
      <w:r>
        <w:rPr>
          <w:rFonts w:ascii="Arial" w:hAnsi="Arial" w:cs="Arial"/>
          <w:sz w:val="24"/>
          <w:szCs w:val="24"/>
        </w:rPr>
        <w:t xml:space="preserve">Now China is </w:t>
      </w:r>
      <w:r w:rsidR="0066350C">
        <w:rPr>
          <w:rFonts w:ascii="Arial" w:hAnsi="Arial" w:cs="Arial"/>
          <w:sz w:val="24"/>
          <w:szCs w:val="24"/>
        </w:rPr>
        <w:t xml:space="preserve">the </w:t>
      </w:r>
      <w:r>
        <w:rPr>
          <w:rFonts w:ascii="Arial" w:hAnsi="Arial" w:cs="Arial"/>
          <w:sz w:val="24"/>
          <w:szCs w:val="24"/>
        </w:rPr>
        <w:t xml:space="preserve">second biggest economy </w:t>
      </w:r>
      <w:r w:rsidR="0066350C">
        <w:rPr>
          <w:rFonts w:ascii="Arial" w:hAnsi="Arial" w:cs="Arial"/>
          <w:sz w:val="24"/>
          <w:szCs w:val="24"/>
        </w:rPr>
        <w:t>in</w:t>
      </w:r>
      <w:r>
        <w:rPr>
          <w:rFonts w:ascii="Arial" w:hAnsi="Arial" w:cs="Arial"/>
          <w:sz w:val="24"/>
          <w:szCs w:val="24"/>
        </w:rPr>
        <w:t xml:space="preserve"> the World. (see next picture).</w:t>
      </w:r>
    </w:p>
    <w:p w14:paraId="5D211CE6" w14:textId="77777777" w:rsidR="00E27C75" w:rsidRDefault="00000000" w:rsidP="00E27C75">
      <w:sdt>
        <w:sdtPr>
          <w:id w:val="-1317566562"/>
          <w:citation/>
        </w:sdtPr>
        <w:sdtContent>
          <w:r w:rsidR="00E27C75">
            <w:fldChar w:fldCharType="begin"/>
          </w:r>
          <w:r w:rsidR="00E27C75">
            <w:rPr>
              <w:noProof/>
            </w:rPr>
            <w:instrText xml:space="preserve"> CITATION Pal23 \l 1033 </w:instrText>
          </w:r>
          <w:r w:rsidR="00E27C75">
            <w:fldChar w:fldCharType="separate"/>
          </w:r>
          <w:r w:rsidR="00E27C75" w:rsidRPr="009B4C25">
            <w:rPr>
              <w:noProof/>
            </w:rPr>
            <w:t>(Rao, 2023)</w:t>
          </w:r>
          <w:r w:rsidR="00E27C75">
            <w:fldChar w:fldCharType="end"/>
          </w:r>
        </w:sdtContent>
      </w:sdt>
    </w:p>
    <w:p w14:paraId="3CF4590D" w14:textId="3A90094F" w:rsidR="00E27C75" w:rsidRDefault="00E27C75">
      <w:pPr>
        <w:rPr>
          <w:rFonts w:ascii="Arial" w:hAnsi="Arial" w:cs="Arial"/>
          <w:sz w:val="24"/>
          <w:szCs w:val="24"/>
        </w:rPr>
      </w:pPr>
      <w:r>
        <w:rPr>
          <w:noProof/>
        </w:rPr>
        <w:drawing>
          <wp:inline distT="0" distB="0" distL="0" distR="0" wp14:anchorId="42C2007A" wp14:editId="6AD2CE02">
            <wp:extent cx="3123576" cy="3403600"/>
            <wp:effectExtent l="0" t="0" r="635" b="6350"/>
            <wp:docPr id="294335040" name="Picture 1" descr="A map of different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335040" name="Picture 1" descr="A map of different countries/region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3587" cy="3403612"/>
                    </a:xfrm>
                    <a:prstGeom prst="rect">
                      <a:avLst/>
                    </a:prstGeom>
                  </pic:spPr>
                </pic:pic>
              </a:graphicData>
            </a:graphic>
          </wp:inline>
        </w:drawing>
      </w:r>
    </w:p>
    <w:p w14:paraId="73FF6EA7" w14:textId="05D77933" w:rsidR="000F2411" w:rsidRDefault="00E27C75">
      <w:pPr>
        <w:rPr>
          <w:rFonts w:ascii="Arial" w:hAnsi="Arial" w:cs="Arial"/>
          <w:sz w:val="24"/>
          <w:szCs w:val="24"/>
        </w:rPr>
      </w:pPr>
      <w:r>
        <w:rPr>
          <w:rFonts w:ascii="Arial" w:hAnsi="Arial" w:cs="Arial"/>
          <w:sz w:val="24"/>
          <w:szCs w:val="24"/>
        </w:rPr>
        <w:lastRenderedPageBreak/>
        <w:t xml:space="preserve">What about China’s military strength? </w:t>
      </w:r>
      <w:r w:rsidR="00E02A22">
        <w:rPr>
          <w:rFonts w:ascii="Arial" w:hAnsi="Arial" w:cs="Arial"/>
          <w:sz w:val="24"/>
          <w:szCs w:val="24"/>
        </w:rPr>
        <w:t xml:space="preserve">It is said that China’s military strength was not </w:t>
      </w:r>
      <w:r w:rsidR="0066350C">
        <w:rPr>
          <w:rFonts w:ascii="Arial" w:hAnsi="Arial" w:cs="Arial"/>
          <w:sz w:val="24"/>
          <w:szCs w:val="24"/>
        </w:rPr>
        <w:t>advantageous</w:t>
      </w:r>
      <w:r w:rsidR="00E02A22">
        <w:rPr>
          <w:rFonts w:ascii="Arial" w:hAnsi="Arial" w:cs="Arial"/>
          <w:sz w:val="24"/>
          <w:szCs w:val="24"/>
        </w:rPr>
        <w:t xml:space="preserve"> enough during the 1990s. Hence, they started replacing old weapons and </w:t>
      </w:r>
      <w:r w:rsidR="0066350C">
        <w:rPr>
          <w:rFonts w:ascii="Arial" w:hAnsi="Arial" w:cs="Arial"/>
          <w:sz w:val="24"/>
          <w:szCs w:val="24"/>
        </w:rPr>
        <w:t>equipment</w:t>
      </w:r>
      <w:r w:rsidR="00E02A22">
        <w:rPr>
          <w:rFonts w:ascii="Arial" w:hAnsi="Arial" w:cs="Arial"/>
          <w:sz w:val="24"/>
          <w:szCs w:val="24"/>
        </w:rPr>
        <w:t xml:space="preserve"> as late as </w:t>
      </w:r>
      <w:r w:rsidR="0066350C">
        <w:rPr>
          <w:rFonts w:ascii="Arial" w:hAnsi="Arial" w:cs="Arial"/>
          <w:sz w:val="24"/>
          <w:szCs w:val="24"/>
        </w:rPr>
        <w:t>the mid-1990s</w:t>
      </w:r>
      <w:sdt>
        <w:sdtPr>
          <w:rPr>
            <w:rFonts w:ascii="Arial" w:hAnsi="Arial" w:cs="Arial"/>
            <w:sz w:val="24"/>
            <w:szCs w:val="24"/>
          </w:rPr>
          <w:id w:val="-447781506"/>
          <w:citation/>
        </w:sdtPr>
        <w:sdtContent>
          <w:r w:rsidR="00E02A22">
            <w:rPr>
              <w:rFonts w:ascii="Arial" w:hAnsi="Arial" w:cs="Arial"/>
              <w:sz w:val="24"/>
              <w:szCs w:val="24"/>
            </w:rPr>
            <w:fldChar w:fldCharType="begin"/>
          </w:r>
          <w:r w:rsidR="00E02A22">
            <w:rPr>
              <w:rFonts w:ascii="Arial" w:hAnsi="Arial" w:cs="Arial"/>
              <w:sz w:val="24"/>
              <w:szCs w:val="24"/>
            </w:rPr>
            <w:instrText xml:space="preserve"> CITATION Heg15 \l 1033 </w:instrText>
          </w:r>
          <w:r w:rsidR="00E02A22">
            <w:rPr>
              <w:rFonts w:ascii="Arial" w:hAnsi="Arial" w:cs="Arial"/>
              <w:sz w:val="24"/>
              <w:szCs w:val="24"/>
            </w:rPr>
            <w:fldChar w:fldCharType="separate"/>
          </w:r>
          <w:r w:rsidR="00E02A22">
            <w:rPr>
              <w:rFonts w:ascii="Arial" w:hAnsi="Arial" w:cs="Arial"/>
              <w:noProof/>
              <w:sz w:val="24"/>
              <w:szCs w:val="24"/>
            </w:rPr>
            <w:t xml:space="preserve"> </w:t>
          </w:r>
          <w:r w:rsidR="00E02A22" w:rsidRPr="00E02A22">
            <w:rPr>
              <w:rFonts w:ascii="Arial" w:hAnsi="Arial" w:cs="Arial"/>
              <w:noProof/>
              <w:sz w:val="24"/>
              <w:szCs w:val="24"/>
            </w:rPr>
            <w:t>(Heginbotham, 2015)</w:t>
          </w:r>
          <w:r w:rsidR="00E02A22">
            <w:rPr>
              <w:rFonts w:ascii="Arial" w:hAnsi="Arial" w:cs="Arial"/>
              <w:sz w:val="24"/>
              <w:szCs w:val="24"/>
            </w:rPr>
            <w:fldChar w:fldCharType="end"/>
          </w:r>
        </w:sdtContent>
      </w:sdt>
      <w:r w:rsidR="000F2411">
        <w:rPr>
          <w:rFonts w:ascii="Arial" w:hAnsi="Arial" w:cs="Arial"/>
          <w:sz w:val="24"/>
          <w:szCs w:val="24"/>
        </w:rPr>
        <w:t xml:space="preserve">. Since then China </w:t>
      </w:r>
      <w:r w:rsidR="00380821">
        <w:rPr>
          <w:rFonts w:ascii="Arial" w:hAnsi="Arial" w:cs="Arial"/>
          <w:sz w:val="24"/>
          <w:szCs w:val="24"/>
        </w:rPr>
        <w:t xml:space="preserve">has </w:t>
      </w:r>
      <w:r w:rsidR="0066350C">
        <w:rPr>
          <w:rFonts w:ascii="Arial" w:hAnsi="Arial" w:cs="Arial"/>
          <w:sz w:val="24"/>
          <w:szCs w:val="24"/>
        </w:rPr>
        <w:t>consistently</w:t>
      </w:r>
      <w:r w:rsidR="000F2411">
        <w:rPr>
          <w:rFonts w:ascii="Arial" w:hAnsi="Arial" w:cs="Arial"/>
          <w:sz w:val="24"/>
          <w:szCs w:val="24"/>
        </w:rPr>
        <w:t xml:space="preserve"> grew not only in terms of </w:t>
      </w:r>
      <w:r w:rsidR="0066350C">
        <w:rPr>
          <w:rFonts w:ascii="Arial" w:hAnsi="Arial" w:cs="Arial"/>
          <w:sz w:val="24"/>
          <w:szCs w:val="24"/>
        </w:rPr>
        <w:t>economics</w:t>
      </w:r>
      <w:r w:rsidR="000F2411">
        <w:rPr>
          <w:rFonts w:ascii="Arial" w:hAnsi="Arial" w:cs="Arial"/>
          <w:sz w:val="24"/>
          <w:szCs w:val="24"/>
        </w:rPr>
        <w:t xml:space="preserve"> but also in terms of military. “The Economist” journal noted that China has 2 million personnel in the People’s </w:t>
      </w:r>
      <w:r w:rsidR="0066350C">
        <w:rPr>
          <w:rFonts w:ascii="Arial" w:hAnsi="Arial" w:cs="Arial"/>
          <w:sz w:val="24"/>
          <w:szCs w:val="24"/>
        </w:rPr>
        <w:t>Liberation</w:t>
      </w:r>
      <w:r w:rsidR="000F2411">
        <w:rPr>
          <w:rFonts w:ascii="Arial" w:hAnsi="Arial" w:cs="Arial"/>
          <w:sz w:val="24"/>
          <w:szCs w:val="24"/>
        </w:rPr>
        <w:t xml:space="preserve"> Army with an annual budget of $225 billion, the world’s biggest army and navy and a vast missile force</w:t>
      </w:r>
      <w:sdt>
        <w:sdtPr>
          <w:rPr>
            <w:rFonts w:ascii="Arial" w:hAnsi="Arial" w:cs="Arial"/>
            <w:sz w:val="24"/>
            <w:szCs w:val="24"/>
          </w:rPr>
          <w:id w:val="-200781541"/>
          <w:citation/>
        </w:sdtPr>
        <w:sdtContent>
          <w:r w:rsidR="000F2411">
            <w:rPr>
              <w:rFonts w:ascii="Arial" w:hAnsi="Arial" w:cs="Arial"/>
              <w:sz w:val="24"/>
              <w:szCs w:val="24"/>
            </w:rPr>
            <w:fldChar w:fldCharType="begin"/>
          </w:r>
          <w:r w:rsidR="000F2411">
            <w:rPr>
              <w:rFonts w:ascii="Arial" w:hAnsi="Arial" w:cs="Arial"/>
              <w:sz w:val="24"/>
              <w:szCs w:val="24"/>
            </w:rPr>
            <w:instrText xml:space="preserve"> CITATION How23 \l 1033 </w:instrText>
          </w:r>
          <w:r w:rsidR="000F2411">
            <w:rPr>
              <w:rFonts w:ascii="Arial" w:hAnsi="Arial" w:cs="Arial"/>
              <w:sz w:val="24"/>
              <w:szCs w:val="24"/>
            </w:rPr>
            <w:fldChar w:fldCharType="separate"/>
          </w:r>
          <w:r w:rsidR="000F2411">
            <w:rPr>
              <w:rFonts w:ascii="Arial" w:hAnsi="Arial" w:cs="Arial"/>
              <w:noProof/>
              <w:sz w:val="24"/>
              <w:szCs w:val="24"/>
            </w:rPr>
            <w:t xml:space="preserve"> </w:t>
          </w:r>
          <w:r w:rsidR="000F2411" w:rsidRPr="000F2411">
            <w:rPr>
              <w:rFonts w:ascii="Arial" w:hAnsi="Arial" w:cs="Arial"/>
              <w:noProof/>
              <w:sz w:val="24"/>
              <w:szCs w:val="24"/>
            </w:rPr>
            <w:t>(Anon., 2023)</w:t>
          </w:r>
          <w:r w:rsidR="000F2411">
            <w:rPr>
              <w:rFonts w:ascii="Arial" w:hAnsi="Arial" w:cs="Arial"/>
              <w:sz w:val="24"/>
              <w:szCs w:val="24"/>
            </w:rPr>
            <w:fldChar w:fldCharType="end"/>
          </w:r>
        </w:sdtContent>
      </w:sdt>
      <w:r w:rsidR="000F2411">
        <w:rPr>
          <w:rFonts w:ascii="Arial" w:hAnsi="Arial" w:cs="Arial"/>
          <w:sz w:val="24"/>
          <w:szCs w:val="24"/>
        </w:rPr>
        <w:t xml:space="preserve">. In those senses, China is </w:t>
      </w:r>
      <w:r w:rsidR="0066350C">
        <w:rPr>
          <w:rFonts w:ascii="Arial" w:hAnsi="Arial" w:cs="Arial"/>
          <w:sz w:val="24"/>
          <w:szCs w:val="24"/>
        </w:rPr>
        <w:t>compatible</w:t>
      </w:r>
      <w:r w:rsidR="000F2411">
        <w:rPr>
          <w:rFonts w:ascii="Arial" w:hAnsi="Arial" w:cs="Arial"/>
          <w:sz w:val="24"/>
          <w:szCs w:val="24"/>
        </w:rPr>
        <w:t xml:space="preserve"> with </w:t>
      </w:r>
      <w:r w:rsidR="0066350C">
        <w:rPr>
          <w:rFonts w:ascii="Arial" w:hAnsi="Arial" w:cs="Arial"/>
          <w:sz w:val="24"/>
          <w:szCs w:val="24"/>
        </w:rPr>
        <w:t xml:space="preserve">the </w:t>
      </w:r>
      <w:r w:rsidR="000F2411">
        <w:rPr>
          <w:rFonts w:ascii="Arial" w:hAnsi="Arial" w:cs="Arial"/>
          <w:sz w:val="24"/>
          <w:szCs w:val="24"/>
        </w:rPr>
        <w:t xml:space="preserve">USA when we talk about </w:t>
      </w:r>
      <w:r w:rsidR="0066350C">
        <w:rPr>
          <w:rFonts w:ascii="Arial" w:hAnsi="Arial" w:cs="Arial"/>
          <w:sz w:val="24"/>
          <w:szCs w:val="24"/>
        </w:rPr>
        <w:t xml:space="preserve">the </w:t>
      </w:r>
      <w:r w:rsidR="000F2411">
        <w:rPr>
          <w:rFonts w:ascii="Arial" w:hAnsi="Arial" w:cs="Arial"/>
          <w:sz w:val="24"/>
          <w:szCs w:val="24"/>
        </w:rPr>
        <w:t xml:space="preserve">polarity of the world. </w:t>
      </w:r>
      <w:r w:rsidR="00823371">
        <w:rPr>
          <w:rFonts w:ascii="Arial" w:hAnsi="Arial" w:cs="Arial"/>
          <w:sz w:val="24"/>
          <w:szCs w:val="24"/>
        </w:rPr>
        <w:t>However, we shall not forget that, as Xi Jinping</w:t>
      </w:r>
      <w:r w:rsidR="002E561C">
        <w:rPr>
          <w:rFonts w:ascii="Arial" w:hAnsi="Arial" w:cs="Arial"/>
          <w:sz w:val="24"/>
          <w:szCs w:val="24"/>
        </w:rPr>
        <w:t xml:space="preserve"> (President of China)</w:t>
      </w:r>
      <w:r w:rsidR="00823371">
        <w:rPr>
          <w:rFonts w:ascii="Arial" w:hAnsi="Arial" w:cs="Arial"/>
          <w:sz w:val="24"/>
          <w:szCs w:val="24"/>
        </w:rPr>
        <w:t xml:space="preserve"> call</w:t>
      </w:r>
      <w:r w:rsidR="0054625F">
        <w:rPr>
          <w:rFonts w:ascii="Arial" w:hAnsi="Arial" w:cs="Arial"/>
          <w:sz w:val="24"/>
          <w:szCs w:val="24"/>
        </w:rPr>
        <w:t>s</w:t>
      </w:r>
      <w:r w:rsidR="00823371">
        <w:rPr>
          <w:rFonts w:ascii="Arial" w:hAnsi="Arial" w:cs="Arial"/>
          <w:sz w:val="24"/>
          <w:szCs w:val="24"/>
        </w:rPr>
        <w:t xml:space="preserve"> ‘</w:t>
      </w:r>
      <w:r w:rsidR="002E561C">
        <w:rPr>
          <w:rFonts w:ascii="Arial" w:hAnsi="Arial" w:cs="Arial"/>
          <w:sz w:val="24"/>
          <w:szCs w:val="24"/>
        </w:rPr>
        <w:t>the peace disaster’, PLA is struggling to hire skilled people, from engineers to fighter pilots that is to say it has almost no experience of combat</w:t>
      </w:r>
      <w:sdt>
        <w:sdtPr>
          <w:rPr>
            <w:rFonts w:ascii="Arial" w:hAnsi="Arial" w:cs="Arial"/>
            <w:sz w:val="24"/>
            <w:szCs w:val="24"/>
          </w:rPr>
          <w:id w:val="843742950"/>
          <w:citation/>
        </w:sdtPr>
        <w:sdtContent>
          <w:r w:rsidR="002E561C">
            <w:rPr>
              <w:rFonts w:ascii="Arial" w:hAnsi="Arial" w:cs="Arial"/>
              <w:sz w:val="24"/>
              <w:szCs w:val="24"/>
            </w:rPr>
            <w:fldChar w:fldCharType="begin"/>
          </w:r>
          <w:r w:rsidR="002E561C">
            <w:rPr>
              <w:rFonts w:ascii="Arial" w:hAnsi="Arial" w:cs="Arial"/>
              <w:sz w:val="24"/>
              <w:szCs w:val="24"/>
            </w:rPr>
            <w:instrText xml:space="preserve"> CITATION How23 \l 1033 </w:instrText>
          </w:r>
          <w:r w:rsidR="002E561C">
            <w:rPr>
              <w:rFonts w:ascii="Arial" w:hAnsi="Arial" w:cs="Arial"/>
              <w:sz w:val="24"/>
              <w:szCs w:val="24"/>
            </w:rPr>
            <w:fldChar w:fldCharType="separate"/>
          </w:r>
          <w:r w:rsidR="002E561C">
            <w:rPr>
              <w:rFonts w:ascii="Arial" w:hAnsi="Arial" w:cs="Arial"/>
              <w:noProof/>
              <w:sz w:val="24"/>
              <w:szCs w:val="24"/>
            </w:rPr>
            <w:t xml:space="preserve"> </w:t>
          </w:r>
          <w:r w:rsidR="002E561C" w:rsidRPr="002E561C">
            <w:rPr>
              <w:rFonts w:ascii="Arial" w:hAnsi="Arial" w:cs="Arial"/>
              <w:noProof/>
              <w:sz w:val="24"/>
              <w:szCs w:val="24"/>
            </w:rPr>
            <w:t>(Anon., 2023)</w:t>
          </w:r>
          <w:r w:rsidR="002E561C">
            <w:rPr>
              <w:rFonts w:ascii="Arial" w:hAnsi="Arial" w:cs="Arial"/>
              <w:sz w:val="24"/>
              <w:szCs w:val="24"/>
            </w:rPr>
            <w:fldChar w:fldCharType="end"/>
          </w:r>
        </w:sdtContent>
      </w:sdt>
      <w:r w:rsidR="002E561C">
        <w:rPr>
          <w:rFonts w:ascii="Arial" w:hAnsi="Arial" w:cs="Arial"/>
          <w:sz w:val="24"/>
          <w:szCs w:val="24"/>
        </w:rPr>
        <w:t xml:space="preserve">. Furthermore, China and the US are clearly shaping the world in senses of </w:t>
      </w:r>
      <w:r w:rsidR="00B14B4C">
        <w:rPr>
          <w:rFonts w:ascii="Arial" w:hAnsi="Arial" w:cs="Arial"/>
          <w:sz w:val="24"/>
          <w:szCs w:val="24"/>
        </w:rPr>
        <w:t xml:space="preserve">economic cooperation, diplomacy and conflict resolution. We can see </w:t>
      </w:r>
      <w:r w:rsidR="0054625F">
        <w:rPr>
          <w:rFonts w:ascii="Arial" w:hAnsi="Arial" w:cs="Arial"/>
          <w:sz w:val="24"/>
          <w:szCs w:val="24"/>
        </w:rPr>
        <w:t>that</w:t>
      </w:r>
      <w:r w:rsidR="00B14B4C">
        <w:rPr>
          <w:rFonts w:ascii="Arial" w:hAnsi="Arial" w:cs="Arial"/>
          <w:sz w:val="24"/>
          <w:szCs w:val="24"/>
        </w:rPr>
        <w:t xml:space="preserve"> from Joe Biden and Xi Jinping’s meeting in San Francisco this week. Lastly, as D. Mansfield stated in his journal article ‘</w:t>
      </w:r>
      <w:r w:rsidR="00B14B4C" w:rsidRPr="00B14B4C">
        <w:rPr>
          <w:rFonts w:ascii="Arial" w:hAnsi="Arial" w:cs="Arial"/>
          <w:i/>
          <w:iCs/>
          <w:sz w:val="24"/>
          <w:szCs w:val="24"/>
        </w:rPr>
        <w:t>Concentration, Polarity, and the Distribution of Power</w:t>
      </w:r>
      <w:r w:rsidR="00B14B4C">
        <w:rPr>
          <w:rFonts w:ascii="Arial" w:hAnsi="Arial" w:cs="Arial"/>
          <w:sz w:val="24"/>
          <w:szCs w:val="24"/>
        </w:rPr>
        <w:t>’;</w:t>
      </w:r>
    </w:p>
    <w:p w14:paraId="6D18E85E" w14:textId="3C424549" w:rsidR="00E27C75" w:rsidRDefault="002E561C" w:rsidP="00B14B4C">
      <w:pPr>
        <w:ind w:left="1440"/>
        <w:rPr>
          <w:rFonts w:ascii="Arial" w:hAnsi="Arial" w:cs="Arial"/>
          <w:sz w:val="24"/>
          <w:szCs w:val="24"/>
        </w:rPr>
      </w:pPr>
      <w:r>
        <w:rPr>
          <w:rFonts w:ascii="Arial" w:hAnsi="Arial" w:cs="Arial"/>
          <w:sz w:val="24"/>
          <w:szCs w:val="24"/>
        </w:rPr>
        <w:t>“I</w:t>
      </w:r>
      <w:r w:rsidRPr="0056328B">
        <w:rPr>
          <w:rFonts w:ascii="Arial" w:hAnsi="Arial" w:cs="Arial"/>
          <w:sz w:val="24"/>
          <w:szCs w:val="24"/>
        </w:rPr>
        <w:t>n a multipolar system</w:t>
      </w:r>
      <w:r>
        <w:rPr>
          <w:rFonts w:ascii="Arial" w:hAnsi="Arial" w:cs="Arial"/>
          <w:sz w:val="24"/>
          <w:szCs w:val="24"/>
        </w:rPr>
        <w:t>,</w:t>
      </w:r>
      <w:r w:rsidRPr="0056328B">
        <w:rPr>
          <w:rFonts w:ascii="Arial" w:hAnsi="Arial" w:cs="Arial"/>
          <w:sz w:val="24"/>
          <w:szCs w:val="24"/>
        </w:rPr>
        <w:t xml:space="preserve"> there are several (more than two) "Great Powers" whose</w:t>
      </w:r>
      <w:r w:rsidR="00B14B4C">
        <w:rPr>
          <w:rFonts w:ascii="Arial" w:hAnsi="Arial" w:cs="Arial"/>
          <w:sz w:val="24"/>
          <w:szCs w:val="24"/>
        </w:rPr>
        <w:t xml:space="preserve"> </w:t>
      </w:r>
      <w:r w:rsidRPr="0056328B">
        <w:rPr>
          <w:rFonts w:ascii="Arial" w:hAnsi="Arial" w:cs="Arial"/>
          <w:sz w:val="24"/>
          <w:szCs w:val="24"/>
        </w:rPr>
        <w:t>military power is roughly equal, and whose rivalry and cooperation dominate</w:t>
      </w:r>
      <w:r w:rsidR="00B14B4C">
        <w:rPr>
          <w:rFonts w:ascii="Arial" w:hAnsi="Arial" w:cs="Arial"/>
          <w:sz w:val="24"/>
          <w:szCs w:val="24"/>
        </w:rPr>
        <w:t xml:space="preserve"> </w:t>
      </w:r>
      <w:r w:rsidRPr="0056328B">
        <w:rPr>
          <w:rFonts w:ascii="Arial" w:hAnsi="Arial" w:cs="Arial"/>
          <w:sz w:val="24"/>
          <w:szCs w:val="24"/>
        </w:rPr>
        <w:t>politics in the system</w:t>
      </w:r>
      <w:r>
        <w:rPr>
          <w:rFonts w:ascii="Arial" w:hAnsi="Arial" w:cs="Arial"/>
          <w:sz w:val="24"/>
          <w:szCs w:val="24"/>
        </w:rPr>
        <w:t>”.</w:t>
      </w:r>
      <w:sdt>
        <w:sdtPr>
          <w:rPr>
            <w:rFonts w:ascii="Arial" w:hAnsi="Arial" w:cs="Arial"/>
            <w:sz w:val="24"/>
            <w:szCs w:val="24"/>
          </w:rPr>
          <w:id w:val="712543421"/>
          <w:citation/>
        </w:sdtPr>
        <w:sdtContent>
          <w:r>
            <w:rPr>
              <w:rFonts w:ascii="Arial" w:hAnsi="Arial" w:cs="Arial"/>
              <w:sz w:val="24"/>
              <w:szCs w:val="24"/>
            </w:rPr>
            <w:fldChar w:fldCharType="begin"/>
          </w:r>
          <w:r w:rsidR="00B14B4C">
            <w:rPr>
              <w:rFonts w:ascii="Arial" w:hAnsi="Arial" w:cs="Arial"/>
              <w:sz w:val="24"/>
              <w:szCs w:val="24"/>
            </w:rPr>
            <w:instrText xml:space="preserve">CITATION Edw93 \l 1033 </w:instrText>
          </w:r>
          <w:r>
            <w:rPr>
              <w:rFonts w:ascii="Arial" w:hAnsi="Arial" w:cs="Arial"/>
              <w:sz w:val="24"/>
              <w:szCs w:val="24"/>
            </w:rPr>
            <w:fldChar w:fldCharType="separate"/>
          </w:r>
          <w:r w:rsidR="00B14B4C">
            <w:rPr>
              <w:rFonts w:ascii="Arial" w:hAnsi="Arial" w:cs="Arial"/>
              <w:noProof/>
              <w:sz w:val="24"/>
              <w:szCs w:val="24"/>
            </w:rPr>
            <w:t xml:space="preserve"> </w:t>
          </w:r>
          <w:r w:rsidR="00B14B4C" w:rsidRPr="00B14B4C">
            <w:rPr>
              <w:rFonts w:ascii="Arial" w:hAnsi="Arial" w:cs="Arial"/>
              <w:noProof/>
              <w:sz w:val="24"/>
              <w:szCs w:val="24"/>
            </w:rPr>
            <w:t>(Mansfield, 1993)</w:t>
          </w:r>
          <w:r>
            <w:rPr>
              <w:rFonts w:ascii="Arial" w:hAnsi="Arial" w:cs="Arial"/>
              <w:sz w:val="24"/>
              <w:szCs w:val="24"/>
            </w:rPr>
            <w:fldChar w:fldCharType="end"/>
          </w:r>
        </w:sdtContent>
      </w:sdt>
      <w:r w:rsidR="00B14B4C">
        <w:rPr>
          <w:rFonts w:ascii="Arial" w:hAnsi="Arial" w:cs="Arial"/>
          <w:sz w:val="24"/>
          <w:szCs w:val="24"/>
        </w:rPr>
        <w:t>,</w:t>
      </w:r>
    </w:p>
    <w:p w14:paraId="72C9F1B1" w14:textId="2EA646DC" w:rsidR="00B14B4C" w:rsidRDefault="00B14B4C" w:rsidP="00B14B4C">
      <w:pPr>
        <w:rPr>
          <w:rFonts w:ascii="Arial" w:hAnsi="Arial" w:cs="Arial"/>
          <w:sz w:val="24"/>
          <w:szCs w:val="24"/>
        </w:rPr>
      </w:pPr>
      <w:r>
        <w:rPr>
          <w:rFonts w:ascii="Arial" w:hAnsi="Arial" w:cs="Arial"/>
          <w:sz w:val="24"/>
          <w:szCs w:val="24"/>
        </w:rPr>
        <w:t xml:space="preserve">China and </w:t>
      </w:r>
      <w:r w:rsidR="00D715F9">
        <w:rPr>
          <w:rFonts w:ascii="Arial" w:hAnsi="Arial" w:cs="Arial"/>
          <w:sz w:val="24"/>
          <w:szCs w:val="24"/>
        </w:rPr>
        <w:t xml:space="preserve">the </w:t>
      </w:r>
      <w:r>
        <w:rPr>
          <w:rFonts w:ascii="Arial" w:hAnsi="Arial" w:cs="Arial"/>
          <w:sz w:val="24"/>
          <w:szCs w:val="24"/>
        </w:rPr>
        <w:t>USA both are spherical influen</w:t>
      </w:r>
      <w:r w:rsidR="004D0BE5">
        <w:rPr>
          <w:rFonts w:ascii="Arial" w:hAnsi="Arial" w:cs="Arial"/>
          <w:sz w:val="24"/>
          <w:szCs w:val="24"/>
        </w:rPr>
        <w:t>tial</w:t>
      </w:r>
      <w:r>
        <w:rPr>
          <w:rFonts w:ascii="Arial" w:hAnsi="Arial" w:cs="Arial"/>
          <w:sz w:val="24"/>
          <w:szCs w:val="24"/>
        </w:rPr>
        <w:t xml:space="preserve">, world polars. </w:t>
      </w:r>
      <w:r w:rsidR="004D0BE5">
        <w:rPr>
          <w:rFonts w:ascii="Arial" w:hAnsi="Arial" w:cs="Arial"/>
          <w:sz w:val="24"/>
          <w:szCs w:val="24"/>
        </w:rPr>
        <w:t xml:space="preserve">But the next question will be ‘Are they the only two superpowers of the world, in effect, is the world bipolar?’ </w:t>
      </w:r>
    </w:p>
    <w:p w14:paraId="29E5E4E7" w14:textId="563CC81D" w:rsidR="002A25D6" w:rsidRDefault="0057424D" w:rsidP="00B14B4C">
      <w:pPr>
        <w:rPr>
          <w:rFonts w:ascii="Arial" w:hAnsi="Arial" w:cs="Arial"/>
          <w:sz w:val="24"/>
          <w:szCs w:val="24"/>
        </w:rPr>
      </w:pPr>
      <w:r>
        <w:rPr>
          <w:rFonts w:ascii="Arial" w:hAnsi="Arial" w:cs="Arial"/>
          <w:sz w:val="24"/>
          <w:szCs w:val="24"/>
        </w:rPr>
        <w:t xml:space="preserve">Well, if we mean ‘superpower’ as a country, the answer to that question will be ‘Yes, the world </w:t>
      </w:r>
      <w:r w:rsidR="00D715F9">
        <w:rPr>
          <w:rFonts w:ascii="Arial" w:hAnsi="Arial" w:cs="Arial"/>
          <w:sz w:val="24"/>
          <w:szCs w:val="24"/>
        </w:rPr>
        <w:t xml:space="preserve">is bipolar’. However, we will not limit ‘superpower’ by strict borderlines in this essay. Hence, </w:t>
      </w:r>
      <w:r w:rsidR="00D23F3C">
        <w:rPr>
          <w:rFonts w:ascii="Arial" w:hAnsi="Arial" w:cs="Arial"/>
          <w:sz w:val="24"/>
          <w:szCs w:val="24"/>
        </w:rPr>
        <w:t xml:space="preserve">the </w:t>
      </w:r>
      <w:r w:rsidR="00D715F9">
        <w:rPr>
          <w:rFonts w:ascii="Arial" w:hAnsi="Arial" w:cs="Arial"/>
          <w:sz w:val="24"/>
          <w:szCs w:val="24"/>
        </w:rPr>
        <w:t xml:space="preserve">European Union (EU) will be the next base of </w:t>
      </w:r>
      <w:r w:rsidR="00D23F3C">
        <w:rPr>
          <w:rFonts w:ascii="Arial" w:hAnsi="Arial" w:cs="Arial"/>
          <w:sz w:val="24"/>
          <w:szCs w:val="24"/>
        </w:rPr>
        <w:t>analysis</w:t>
      </w:r>
      <w:r w:rsidR="00D715F9">
        <w:rPr>
          <w:rFonts w:ascii="Arial" w:hAnsi="Arial" w:cs="Arial"/>
          <w:sz w:val="24"/>
          <w:szCs w:val="24"/>
        </w:rPr>
        <w:t xml:space="preserve">. </w:t>
      </w:r>
    </w:p>
    <w:p w14:paraId="1A5F5339" w14:textId="51D6148B" w:rsidR="00E27C75" w:rsidRDefault="00000000">
      <w:pPr>
        <w:rPr>
          <w:rFonts w:ascii="Arial" w:hAnsi="Arial" w:cs="Arial"/>
          <w:sz w:val="24"/>
          <w:szCs w:val="24"/>
        </w:rPr>
      </w:pPr>
      <w:sdt>
        <w:sdtPr>
          <w:rPr>
            <w:rFonts w:ascii="Arial" w:hAnsi="Arial" w:cs="Arial"/>
            <w:sz w:val="24"/>
            <w:szCs w:val="24"/>
          </w:rPr>
          <w:id w:val="-671883889"/>
          <w:citation/>
        </w:sdtPr>
        <w:sdtContent>
          <w:r w:rsidR="00D715F9">
            <w:rPr>
              <w:rFonts w:ascii="Arial" w:hAnsi="Arial" w:cs="Arial"/>
              <w:sz w:val="24"/>
              <w:szCs w:val="24"/>
            </w:rPr>
            <w:fldChar w:fldCharType="begin"/>
          </w:r>
          <w:r w:rsidR="00D715F9">
            <w:rPr>
              <w:rFonts w:ascii="Arial" w:hAnsi="Arial" w:cs="Arial"/>
              <w:noProof/>
              <w:sz w:val="24"/>
              <w:szCs w:val="24"/>
            </w:rPr>
            <w:instrText xml:space="preserve"> CITATION Wor23 \l 1033 </w:instrText>
          </w:r>
          <w:r w:rsidR="00D715F9">
            <w:rPr>
              <w:rFonts w:ascii="Arial" w:hAnsi="Arial" w:cs="Arial"/>
              <w:sz w:val="24"/>
              <w:szCs w:val="24"/>
            </w:rPr>
            <w:fldChar w:fldCharType="separate"/>
          </w:r>
          <w:r w:rsidR="00D715F9" w:rsidRPr="00D715F9">
            <w:rPr>
              <w:rFonts w:ascii="Arial" w:hAnsi="Arial" w:cs="Arial"/>
              <w:noProof/>
              <w:sz w:val="24"/>
              <w:szCs w:val="24"/>
            </w:rPr>
            <w:t>(World Bank national accounts data, 2023)</w:t>
          </w:r>
          <w:r w:rsidR="00D715F9">
            <w:rPr>
              <w:rFonts w:ascii="Arial" w:hAnsi="Arial" w:cs="Arial"/>
              <w:sz w:val="24"/>
              <w:szCs w:val="24"/>
            </w:rPr>
            <w:fldChar w:fldCharType="end"/>
          </w:r>
        </w:sdtContent>
      </w:sdt>
      <w:r w:rsidR="00D715F9">
        <w:rPr>
          <w:rFonts w:ascii="Arial" w:hAnsi="Arial" w:cs="Arial"/>
          <w:noProof/>
          <w:sz w:val="24"/>
          <w:szCs w:val="24"/>
        </w:rPr>
        <w:drawing>
          <wp:anchor distT="0" distB="0" distL="114300" distR="114300" simplePos="0" relativeHeight="251659264" behindDoc="0" locked="0" layoutInCell="1" allowOverlap="1" wp14:anchorId="34F4A57D" wp14:editId="497B8B9A">
            <wp:simplePos x="0" y="0"/>
            <wp:positionH relativeFrom="column">
              <wp:posOffset>0</wp:posOffset>
            </wp:positionH>
            <wp:positionV relativeFrom="paragraph">
              <wp:posOffset>187960</wp:posOffset>
            </wp:positionV>
            <wp:extent cx="5943600" cy="3223260"/>
            <wp:effectExtent l="0" t="0" r="0" b="0"/>
            <wp:wrapSquare wrapText="bothSides"/>
            <wp:docPr id="947538197" name="Picture 1" descr="A line graph with numbers and a line going u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38197" name="Picture 1" descr="A line graph with numbers and a line going up&#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943600" cy="3223260"/>
                    </a:xfrm>
                    <a:prstGeom prst="rect">
                      <a:avLst/>
                    </a:prstGeom>
                  </pic:spPr>
                </pic:pic>
              </a:graphicData>
            </a:graphic>
          </wp:anchor>
        </w:drawing>
      </w:r>
      <w:r w:rsidR="009B029C">
        <w:rPr>
          <w:rFonts w:ascii="Arial" w:hAnsi="Arial" w:cs="Arial"/>
          <w:sz w:val="24"/>
          <w:szCs w:val="24"/>
        </w:rPr>
        <w:t xml:space="preserve"> (the EU’s GDP from 1970 to 2022)</w:t>
      </w:r>
    </w:p>
    <w:p w14:paraId="12EC2CCC" w14:textId="3D53858D" w:rsidR="009D0957" w:rsidRPr="00966F38" w:rsidRDefault="00D715F9" w:rsidP="0056328B">
      <w:pPr>
        <w:rPr>
          <w:rFonts w:ascii="Arial" w:hAnsi="Arial" w:cs="Arial"/>
          <w:sz w:val="24"/>
          <w:szCs w:val="24"/>
        </w:rPr>
      </w:pPr>
      <w:r>
        <w:rPr>
          <w:rFonts w:ascii="Arial" w:hAnsi="Arial" w:cs="Arial"/>
          <w:sz w:val="24"/>
          <w:szCs w:val="24"/>
        </w:rPr>
        <w:lastRenderedPageBreak/>
        <w:t xml:space="preserve">Europe as a continent </w:t>
      </w:r>
      <w:r w:rsidR="00CF5E98">
        <w:rPr>
          <w:rFonts w:ascii="Arial" w:hAnsi="Arial" w:cs="Arial"/>
          <w:sz w:val="24"/>
          <w:szCs w:val="24"/>
        </w:rPr>
        <w:t xml:space="preserve">has </w:t>
      </w:r>
      <w:r w:rsidR="00D23F3C">
        <w:rPr>
          <w:rFonts w:ascii="Arial" w:hAnsi="Arial" w:cs="Arial"/>
          <w:sz w:val="24"/>
          <w:szCs w:val="24"/>
        </w:rPr>
        <w:t>an</w:t>
      </w:r>
      <w:r w:rsidR="00CF5E98">
        <w:rPr>
          <w:rFonts w:ascii="Arial" w:hAnsi="Arial" w:cs="Arial"/>
          <w:sz w:val="24"/>
          <w:szCs w:val="24"/>
        </w:rPr>
        <w:t xml:space="preserve"> enormous history of human development and is examined </w:t>
      </w:r>
      <w:r w:rsidR="00D23F3C">
        <w:rPr>
          <w:rFonts w:ascii="Arial" w:hAnsi="Arial" w:cs="Arial"/>
          <w:sz w:val="24"/>
          <w:szCs w:val="24"/>
        </w:rPr>
        <w:t xml:space="preserve">as </w:t>
      </w:r>
      <w:r w:rsidR="00CF5E98">
        <w:rPr>
          <w:rFonts w:ascii="Arial" w:hAnsi="Arial" w:cs="Arial"/>
          <w:sz w:val="24"/>
          <w:szCs w:val="24"/>
        </w:rPr>
        <w:t xml:space="preserve">the birthplace of Western </w:t>
      </w:r>
      <w:r w:rsidR="00D23F3C">
        <w:rPr>
          <w:rFonts w:ascii="Arial" w:hAnsi="Arial" w:cs="Arial"/>
          <w:sz w:val="24"/>
          <w:szCs w:val="24"/>
        </w:rPr>
        <w:t>civilisation</w:t>
      </w:r>
      <w:r w:rsidR="00CF5E98">
        <w:rPr>
          <w:rFonts w:ascii="Arial" w:hAnsi="Arial" w:cs="Arial"/>
          <w:sz w:val="24"/>
          <w:szCs w:val="24"/>
        </w:rPr>
        <w:t>. Nowadays, this cultural wealth is used to solidify the European Community</w:t>
      </w:r>
      <w:sdt>
        <w:sdtPr>
          <w:rPr>
            <w:rFonts w:ascii="Arial" w:hAnsi="Arial" w:cs="Arial"/>
            <w:sz w:val="24"/>
            <w:szCs w:val="24"/>
          </w:rPr>
          <w:id w:val="-1959170346"/>
          <w:citation/>
        </w:sdtPr>
        <w:sdtContent>
          <w:r w:rsidR="00CF5E98">
            <w:rPr>
              <w:rFonts w:ascii="Arial" w:hAnsi="Arial" w:cs="Arial"/>
              <w:sz w:val="24"/>
              <w:szCs w:val="24"/>
            </w:rPr>
            <w:fldChar w:fldCharType="begin"/>
          </w:r>
          <w:r w:rsidR="00CF5E98">
            <w:rPr>
              <w:rFonts w:ascii="Arial" w:hAnsi="Arial" w:cs="Arial"/>
              <w:sz w:val="24"/>
              <w:szCs w:val="24"/>
            </w:rPr>
            <w:instrText xml:space="preserve"> CITATION Dia23 \l 1033 </w:instrText>
          </w:r>
          <w:r w:rsidR="00CF5E98">
            <w:rPr>
              <w:rFonts w:ascii="Arial" w:hAnsi="Arial" w:cs="Arial"/>
              <w:sz w:val="24"/>
              <w:szCs w:val="24"/>
            </w:rPr>
            <w:fldChar w:fldCharType="separate"/>
          </w:r>
          <w:r w:rsidR="00CF5E98">
            <w:rPr>
              <w:rFonts w:ascii="Arial" w:hAnsi="Arial" w:cs="Arial"/>
              <w:noProof/>
              <w:sz w:val="24"/>
              <w:szCs w:val="24"/>
            </w:rPr>
            <w:t xml:space="preserve"> </w:t>
          </w:r>
          <w:r w:rsidR="00CF5E98" w:rsidRPr="00CF5E98">
            <w:rPr>
              <w:rFonts w:ascii="Arial" w:hAnsi="Arial" w:cs="Arial"/>
              <w:noProof/>
              <w:sz w:val="24"/>
              <w:szCs w:val="24"/>
            </w:rPr>
            <w:t>(Diane Boudreau, Melissa McDaniel, Erin Sprout, Andrew Turgeon, 2023)</w:t>
          </w:r>
          <w:r w:rsidR="00CF5E98">
            <w:rPr>
              <w:rFonts w:ascii="Arial" w:hAnsi="Arial" w:cs="Arial"/>
              <w:sz w:val="24"/>
              <w:szCs w:val="24"/>
            </w:rPr>
            <w:fldChar w:fldCharType="end"/>
          </w:r>
        </w:sdtContent>
      </w:sdt>
      <w:r w:rsidR="00CF5E98">
        <w:rPr>
          <w:rFonts w:ascii="Arial" w:hAnsi="Arial" w:cs="Arial"/>
          <w:sz w:val="24"/>
          <w:szCs w:val="24"/>
        </w:rPr>
        <w:t xml:space="preserve">. </w:t>
      </w:r>
      <w:r w:rsidR="004D1C1E">
        <w:rPr>
          <w:rFonts w:ascii="Arial" w:hAnsi="Arial" w:cs="Arial"/>
          <w:sz w:val="24"/>
          <w:szCs w:val="24"/>
        </w:rPr>
        <w:t xml:space="preserve">The EU possesses </w:t>
      </w:r>
      <w:r w:rsidR="00D23F3C">
        <w:rPr>
          <w:rFonts w:ascii="Arial" w:hAnsi="Arial" w:cs="Arial"/>
          <w:sz w:val="24"/>
          <w:szCs w:val="24"/>
        </w:rPr>
        <w:t xml:space="preserve">a </w:t>
      </w:r>
      <w:r w:rsidR="004D1C1E">
        <w:rPr>
          <w:rFonts w:ascii="Arial" w:hAnsi="Arial" w:cs="Arial"/>
          <w:sz w:val="24"/>
          <w:szCs w:val="24"/>
        </w:rPr>
        <w:t xml:space="preserve">strong position when it comes to global trade. </w:t>
      </w:r>
      <w:r w:rsidR="0065186E">
        <w:rPr>
          <w:rFonts w:ascii="Arial" w:hAnsi="Arial" w:cs="Arial"/>
          <w:sz w:val="24"/>
          <w:szCs w:val="24"/>
        </w:rPr>
        <w:t>The EU is the top trading partner for 80 countries, whereas, the US is the top trading partner for a little over 20 countries</w:t>
      </w:r>
      <w:sdt>
        <w:sdtPr>
          <w:rPr>
            <w:rFonts w:ascii="Arial" w:hAnsi="Arial" w:cs="Arial"/>
            <w:sz w:val="24"/>
            <w:szCs w:val="24"/>
          </w:rPr>
          <w:id w:val="-174426967"/>
          <w:citation/>
        </w:sdtPr>
        <w:sdtContent>
          <w:r w:rsidR="0065186E">
            <w:rPr>
              <w:rFonts w:ascii="Arial" w:hAnsi="Arial" w:cs="Arial"/>
              <w:sz w:val="24"/>
              <w:szCs w:val="24"/>
            </w:rPr>
            <w:fldChar w:fldCharType="begin"/>
          </w:r>
          <w:r w:rsidR="0065186E">
            <w:rPr>
              <w:rFonts w:ascii="Arial" w:hAnsi="Arial" w:cs="Arial"/>
              <w:sz w:val="24"/>
              <w:szCs w:val="24"/>
            </w:rPr>
            <w:instrText xml:space="preserve"> CITATION Eur23 \l 1033 </w:instrText>
          </w:r>
          <w:r w:rsidR="0065186E">
            <w:rPr>
              <w:rFonts w:ascii="Arial" w:hAnsi="Arial" w:cs="Arial"/>
              <w:sz w:val="24"/>
              <w:szCs w:val="24"/>
            </w:rPr>
            <w:fldChar w:fldCharType="separate"/>
          </w:r>
          <w:r w:rsidR="0065186E">
            <w:rPr>
              <w:rFonts w:ascii="Arial" w:hAnsi="Arial" w:cs="Arial"/>
              <w:noProof/>
              <w:sz w:val="24"/>
              <w:szCs w:val="24"/>
            </w:rPr>
            <w:t xml:space="preserve"> </w:t>
          </w:r>
          <w:r w:rsidR="0065186E" w:rsidRPr="0065186E">
            <w:rPr>
              <w:rFonts w:ascii="Arial" w:hAnsi="Arial" w:cs="Arial"/>
              <w:noProof/>
              <w:sz w:val="24"/>
              <w:szCs w:val="24"/>
            </w:rPr>
            <w:t>(European Commission, 2023)</w:t>
          </w:r>
          <w:r w:rsidR="0065186E">
            <w:rPr>
              <w:rFonts w:ascii="Arial" w:hAnsi="Arial" w:cs="Arial"/>
              <w:sz w:val="24"/>
              <w:szCs w:val="24"/>
            </w:rPr>
            <w:fldChar w:fldCharType="end"/>
          </w:r>
        </w:sdtContent>
      </w:sdt>
      <w:r w:rsidR="0065186E">
        <w:rPr>
          <w:rFonts w:ascii="Arial" w:hAnsi="Arial" w:cs="Arial"/>
          <w:sz w:val="24"/>
          <w:szCs w:val="24"/>
        </w:rPr>
        <w:t>.</w:t>
      </w:r>
      <w:r w:rsidR="00D23F3C">
        <w:rPr>
          <w:rFonts w:ascii="Arial" w:hAnsi="Arial" w:cs="Arial"/>
          <w:sz w:val="24"/>
          <w:szCs w:val="24"/>
        </w:rPr>
        <w:t xml:space="preserve"> </w:t>
      </w:r>
      <w:r w:rsidR="004D1C1E">
        <w:rPr>
          <w:rFonts w:ascii="Arial" w:hAnsi="Arial" w:cs="Arial"/>
          <w:sz w:val="24"/>
          <w:szCs w:val="24"/>
        </w:rPr>
        <w:t xml:space="preserve">The openness of </w:t>
      </w:r>
      <w:r w:rsidR="00D23F3C">
        <w:rPr>
          <w:rFonts w:ascii="Arial" w:hAnsi="Arial" w:cs="Arial"/>
          <w:sz w:val="24"/>
          <w:szCs w:val="24"/>
        </w:rPr>
        <w:t xml:space="preserve">the </w:t>
      </w:r>
      <w:r w:rsidR="004D1C1E">
        <w:rPr>
          <w:rFonts w:ascii="Arial" w:hAnsi="Arial" w:cs="Arial"/>
          <w:sz w:val="24"/>
          <w:szCs w:val="24"/>
        </w:rPr>
        <w:t xml:space="preserve">EU’s trade regime makes it one of the biggest </w:t>
      </w:r>
      <w:r w:rsidR="00D23F3C">
        <w:rPr>
          <w:rFonts w:ascii="Arial" w:hAnsi="Arial" w:cs="Arial"/>
          <w:sz w:val="24"/>
          <w:szCs w:val="24"/>
        </w:rPr>
        <w:t>players</w:t>
      </w:r>
      <w:r w:rsidR="004D1C1E">
        <w:rPr>
          <w:rFonts w:ascii="Arial" w:hAnsi="Arial" w:cs="Arial"/>
          <w:sz w:val="24"/>
          <w:szCs w:val="24"/>
        </w:rPr>
        <w:t xml:space="preserve"> on the global trading scene</w:t>
      </w:r>
      <w:sdt>
        <w:sdtPr>
          <w:rPr>
            <w:rFonts w:ascii="Arial" w:hAnsi="Arial" w:cs="Arial"/>
            <w:sz w:val="24"/>
            <w:szCs w:val="24"/>
          </w:rPr>
          <w:id w:val="-1329200606"/>
          <w:citation/>
        </w:sdtPr>
        <w:sdtContent>
          <w:r w:rsidR="004D1C1E">
            <w:rPr>
              <w:rFonts w:ascii="Arial" w:hAnsi="Arial" w:cs="Arial"/>
              <w:sz w:val="24"/>
              <w:szCs w:val="24"/>
            </w:rPr>
            <w:fldChar w:fldCharType="begin"/>
          </w:r>
          <w:r w:rsidR="004D1C1E">
            <w:rPr>
              <w:rFonts w:ascii="Arial" w:hAnsi="Arial" w:cs="Arial"/>
              <w:sz w:val="24"/>
              <w:szCs w:val="24"/>
            </w:rPr>
            <w:instrText xml:space="preserve"> CITATION Dir23 \l 1033 </w:instrText>
          </w:r>
          <w:r w:rsidR="004D1C1E">
            <w:rPr>
              <w:rFonts w:ascii="Arial" w:hAnsi="Arial" w:cs="Arial"/>
              <w:sz w:val="24"/>
              <w:szCs w:val="24"/>
            </w:rPr>
            <w:fldChar w:fldCharType="separate"/>
          </w:r>
          <w:r w:rsidR="004D1C1E">
            <w:rPr>
              <w:rFonts w:ascii="Arial" w:hAnsi="Arial" w:cs="Arial"/>
              <w:noProof/>
              <w:sz w:val="24"/>
              <w:szCs w:val="24"/>
            </w:rPr>
            <w:t xml:space="preserve"> </w:t>
          </w:r>
          <w:r w:rsidR="004D1C1E" w:rsidRPr="004D1C1E">
            <w:rPr>
              <w:rFonts w:ascii="Arial" w:hAnsi="Arial" w:cs="Arial"/>
              <w:noProof/>
              <w:sz w:val="24"/>
              <w:szCs w:val="24"/>
            </w:rPr>
            <w:t>(Trade, 2023)</w:t>
          </w:r>
          <w:r w:rsidR="004D1C1E">
            <w:rPr>
              <w:rFonts w:ascii="Arial" w:hAnsi="Arial" w:cs="Arial"/>
              <w:sz w:val="24"/>
              <w:szCs w:val="24"/>
            </w:rPr>
            <w:fldChar w:fldCharType="end"/>
          </w:r>
        </w:sdtContent>
      </w:sdt>
      <w:r w:rsidR="000661ED">
        <w:rPr>
          <w:rFonts w:ascii="Arial" w:hAnsi="Arial" w:cs="Arial"/>
          <w:sz w:val="24"/>
          <w:szCs w:val="24"/>
        </w:rPr>
        <w:t>.</w:t>
      </w:r>
      <w:r w:rsidR="008A64A8">
        <w:rPr>
          <w:rFonts w:ascii="Arial" w:hAnsi="Arial" w:cs="Arial"/>
          <w:sz w:val="24"/>
          <w:szCs w:val="24"/>
        </w:rPr>
        <w:t xml:space="preserve"> Unlike </w:t>
      </w:r>
      <w:r w:rsidR="00D23F3C">
        <w:rPr>
          <w:rFonts w:ascii="Arial" w:hAnsi="Arial" w:cs="Arial"/>
          <w:sz w:val="24"/>
          <w:szCs w:val="24"/>
        </w:rPr>
        <w:t xml:space="preserve">the </w:t>
      </w:r>
      <w:r w:rsidR="008A64A8">
        <w:rPr>
          <w:rFonts w:ascii="Arial" w:hAnsi="Arial" w:cs="Arial"/>
          <w:sz w:val="24"/>
          <w:szCs w:val="24"/>
        </w:rPr>
        <w:t xml:space="preserve">USA or China, European countries are able to work together as a single body. </w:t>
      </w:r>
      <w:r w:rsidR="00966F38">
        <w:rPr>
          <w:rFonts w:ascii="Arial" w:hAnsi="Arial" w:cs="Arial"/>
          <w:sz w:val="24"/>
          <w:szCs w:val="24"/>
        </w:rPr>
        <w:t xml:space="preserve">This can be seen from the graph above. By 2022, </w:t>
      </w:r>
      <w:r w:rsidR="00D23F3C">
        <w:rPr>
          <w:rFonts w:ascii="Arial" w:hAnsi="Arial" w:cs="Arial"/>
          <w:sz w:val="24"/>
          <w:szCs w:val="24"/>
        </w:rPr>
        <w:t xml:space="preserve">the </w:t>
      </w:r>
      <w:r w:rsidR="00966F38">
        <w:rPr>
          <w:rFonts w:ascii="Arial" w:hAnsi="Arial" w:cs="Arial"/>
          <w:sz w:val="24"/>
          <w:szCs w:val="24"/>
        </w:rPr>
        <w:t xml:space="preserve">EU’s total GDP was 16.64 trillion dollars, whereas </w:t>
      </w:r>
      <w:r w:rsidR="00D23F3C">
        <w:rPr>
          <w:rFonts w:ascii="Arial" w:hAnsi="Arial" w:cs="Arial"/>
          <w:sz w:val="24"/>
          <w:szCs w:val="24"/>
        </w:rPr>
        <w:t xml:space="preserve">the </w:t>
      </w:r>
      <w:r w:rsidR="00966F38">
        <w:rPr>
          <w:rFonts w:ascii="Arial" w:hAnsi="Arial" w:cs="Arial"/>
          <w:sz w:val="24"/>
          <w:szCs w:val="24"/>
        </w:rPr>
        <w:t xml:space="preserve">USA and China’s total GDP </w:t>
      </w:r>
      <w:r w:rsidR="00BE0FBF">
        <w:rPr>
          <w:rFonts w:ascii="Arial" w:hAnsi="Arial" w:cs="Arial"/>
          <w:sz w:val="24"/>
          <w:szCs w:val="24"/>
        </w:rPr>
        <w:t>were</w:t>
      </w:r>
      <w:r w:rsidR="00966F38">
        <w:rPr>
          <w:rFonts w:ascii="Arial" w:hAnsi="Arial" w:cs="Arial"/>
          <w:sz w:val="24"/>
          <w:szCs w:val="24"/>
        </w:rPr>
        <w:t xml:space="preserve"> </w:t>
      </w:r>
      <w:r w:rsidR="0009499C">
        <w:rPr>
          <w:rFonts w:ascii="Arial" w:hAnsi="Arial" w:cs="Arial"/>
          <w:sz w:val="24"/>
          <w:szCs w:val="24"/>
        </w:rPr>
        <w:t xml:space="preserve">25.46, </w:t>
      </w:r>
      <w:r w:rsidR="00BE0FBF">
        <w:rPr>
          <w:rFonts w:ascii="Arial" w:hAnsi="Arial" w:cs="Arial"/>
          <w:sz w:val="24"/>
          <w:szCs w:val="24"/>
        </w:rPr>
        <w:t xml:space="preserve">and </w:t>
      </w:r>
      <w:r w:rsidR="00966F38">
        <w:rPr>
          <w:rFonts w:ascii="Arial" w:hAnsi="Arial" w:cs="Arial"/>
          <w:sz w:val="24"/>
          <w:szCs w:val="24"/>
        </w:rPr>
        <w:t xml:space="preserve">17.88 </w:t>
      </w:r>
      <w:r w:rsidR="0009499C">
        <w:rPr>
          <w:rFonts w:ascii="Arial" w:hAnsi="Arial" w:cs="Arial"/>
          <w:sz w:val="24"/>
          <w:szCs w:val="24"/>
        </w:rPr>
        <w:t>trillion dollars respectively, making the EU the third largest economy in the world</w:t>
      </w:r>
      <w:sdt>
        <w:sdtPr>
          <w:rPr>
            <w:rFonts w:ascii="Arial" w:hAnsi="Arial" w:cs="Arial"/>
            <w:sz w:val="24"/>
            <w:szCs w:val="24"/>
          </w:rPr>
          <w:id w:val="1324163876"/>
          <w:citation/>
        </w:sdtPr>
        <w:sdtContent>
          <w:r w:rsidR="0009499C">
            <w:rPr>
              <w:rFonts w:ascii="Arial" w:hAnsi="Arial" w:cs="Arial"/>
              <w:sz w:val="24"/>
              <w:szCs w:val="24"/>
            </w:rPr>
            <w:fldChar w:fldCharType="begin"/>
          </w:r>
          <w:r w:rsidR="0009499C">
            <w:rPr>
              <w:rFonts w:ascii="Arial" w:hAnsi="Arial" w:cs="Arial"/>
              <w:sz w:val="24"/>
              <w:szCs w:val="24"/>
            </w:rPr>
            <w:instrText xml:space="preserve"> CITATION Aar23 \l 1033 </w:instrText>
          </w:r>
          <w:r w:rsidR="0009499C">
            <w:rPr>
              <w:rFonts w:ascii="Arial" w:hAnsi="Arial" w:cs="Arial"/>
              <w:sz w:val="24"/>
              <w:szCs w:val="24"/>
            </w:rPr>
            <w:fldChar w:fldCharType="separate"/>
          </w:r>
          <w:r w:rsidR="0009499C">
            <w:rPr>
              <w:rFonts w:ascii="Arial" w:hAnsi="Arial" w:cs="Arial"/>
              <w:noProof/>
              <w:sz w:val="24"/>
              <w:szCs w:val="24"/>
            </w:rPr>
            <w:t xml:space="preserve"> </w:t>
          </w:r>
          <w:r w:rsidR="0009499C" w:rsidRPr="0009499C">
            <w:rPr>
              <w:rFonts w:ascii="Arial" w:hAnsi="Arial" w:cs="Arial"/>
              <w:noProof/>
              <w:sz w:val="24"/>
              <w:szCs w:val="24"/>
            </w:rPr>
            <w:t>(O'Neill, 2023)</w:t>
          </w:r>
          <w:r w:rsidR="0009499C">
            <w:rPr>
              <w:rFonts w:ascii="Arial" w:hAnsi="Arial" w:cs="Arial"/>
              <w:sz w:val="24"/>
              <w:szCs w:val="24"/>
            </w:rPr>
            <w:fldChar w:fldCharType="end"/>
          </w:r>
        </w:sdtContent>
      </w:sdt>
      <w:r w:rsidR="0009499C">
        <w:rPr>
          <w:rFonts w:ascii="Arial" w:hAnsi="Arial" w:cs="Arial"/>
          <w:sz w:val="24"/>
          <w:szCs w:val="24"/>
        </w:rPr>
        <w:t>.</w:t>
      </w:r>
      <w:r w:rsidR="009B7DC3">
        <w:rPr>
          <w:rFonts w:ascii="Arial" w:hAnsi="Arial" w:cs="Arial"/>
          <w:sz w:val="24"/>
          <w:szCs w:val="24"/>
        </w:rPr>
        <w:t xml:space="preserve"> </w:t>
      </w:r>
      <w:r w:rsidR="009D0957">
        <w:rPr>
          <w:rFonts w:ascii="Arial" w:hAnsi="Arial" w:cs="Arial"/>
          <w:sz w:val="24"/>
          <w:szCs w:val="24"/>
        </w:rPr>
        <w:t xml:space="preserve">In terms of </w:t>
      </w:r>
      <w:r w:rsidR="00BE0FBF">
        <w:rPr>
          <w:rFonts w:ascii="Arial" w:hAnsi="Arial" w:cs="Arial"/>
          <w:sz w:val="24"/>
          <w:szCs w:val="24"/>
        </w:rPr>
        <w:t xml:space="preserve">the </w:t>
      </w:r>
      <w:r w:rsidR="009D0957">
        <w:rPr>
          <w:rFonts w:ascii="Arial" w:hAnsi="Arial" w:cs="Arial"/>
          <w:sz w:val="24"/>
          <w:szCs w:val="24"/>
        </w:rPr>
        <w:t xml:space="preserve">EU’s military strength, </w:t>
      </w:r>
      <w:r w:rsidR="00BE0FBF">
        <w:rPr>
          <w:rFonts w:ascii="Arial" w:hAnsi="Arial" w:cs="Arial"/>
          <w:sz w:val="24"/>
          <w:szCs w:val="24"/>
        </w:rPr>
        <w:t xml:space="preserve">the </w:t>
      </w:r>
      <w:r w:rsidR="009D0957">
        <w:rPr>
          <w:rFonts w:ascii="Arial" w:hAnsi="Arial" w:cs="Arial"/>
          <w:sz w:val="24"/>
          <w:szCs w:val="24"/>
        </w:rPr>
        <w:t xml:space="preserve">‘Common Security and Defence Policy’ is </w:t>
      </w:r>
      <w:r w:rsidR="00BE0FBF">
        <w:rPr>
          <w:rFonts w:ascii="Arial" w:hAnsi="Arial" w:cs="Arial"/>
          <w:sz w:val="24"/>
          <w:szCs w:val="24"/>
        </w:rPr>
        <w:t xml:space="preserve">the </w:t>
      </w:r>
      <w:r w:rsidR="009D0957">
        <w:rPr>
          <w:rFonts w:ascii="Arial" w:hAnsi="Arial" w:cs="Arial"/>
          <w:sz w:val="24"/>
          <w:szCs w:val="24"/>
        </w:rPr>
        <w:t xml:space="preserve">European Defence </w:t>
      </w:r>
      <w:r w:rsidR="00BE0FBF">
        <w:rPr>
          <w:rFonts w:ascii="Arial" w:hAnsi="Arial" w:cs="Arial"/>
          <w:sz w:val="24"/>
          <w:szCs w:val="24"/>
        </w:rPr>
        <w:t>Union</w:t>
      </w:r>
      <w:r w:rsidR="009D0957">
        <w:rPr>
          <w:rFonts w:ascii="Arial" w:hAnsi="Arial" w:cs="Arial"/>
          <w:sz w:val="24"/>
          <w:szCs w:val="24"/>
        </w:rPr>
        <w:t xml:space="preserve">. It has </w:t>
      </w:r>
      <w:r w:rsidR="00C81A1D">
        <w:rPr>
          <w:rFonts w:ascii="Arial" w:hAnsi="Arial" w:cs="Arial"/>
          <w:sz w:val="24"/>
          <w:szCs w:val="24"/>
        </w:rPr>
        <w:t>1.4 million active personnel</w:t>
      </w:r>
      <w:sdt>
        <w:sdtPr>
          <w:rPr>
            <w:rFonts w:ascii="Arial" w:hAnsi="Arial" w:cs="Arial"/>
            <w:sz w:val="24"/>
            <w:szCs w:val="24"/>
          </w:rPr>
          <w:id w:val="-15157174"/>
          <w:citation/>
        </w:sdtPr>
        <w:sdtContent>
          <w:r w:rsidR="00C81A1D">
            <w:rPr>
              <w:rFonts w:ascii="Arial" w:hAnsi="Arial" w:cs="Arial"/>
              <w:sz w:val="24"/>
              <w:szCs w:val="24"/>
            </w:rPr>
            <w:fldChar w:fldCharType="begin"/>
          </w:r>
          <w:r w:rsidR="00C81A1D">
            <w:rPr>
              <w:rFonts w:ascii="Arial" w:hAnsi="Arial" w:cs="Arial"/>
              <w:sz w:val="24"/>
              <w:szCs w:val="24"/>
            </w:rPr>
            <w:instrText xml:space="preserve"> CITATION Eur18 \l 1033 </w:instrText>
          </w:r>
          <w:r w:rsidR="00C81A1D">
            <w:rPr>
              <w:rFonts w:ascii="Arial" w:hAnsi="Arial" w:cs="Arial"/>
              <w:sz w:val="24"/>
              <w:szCs w:val="24"/>
            </w:rPr>
            <w:fldChar w:fldCharType="separate"/>
          </w:r>
          <w:r w:rsidR="00C81A1D">
            <w:rPr>
              <w:rFonts w:ascii="Arial" w:hAnsi="Arial" w:cs="Arial"/>
              <w:noProof/>
              <w:sz w:val="24"/>
              <w:szCs w:val="24"/>
            </w:rPr>
            <w:t xml:space="preserve"> </w:t>
          </w:r>
          <w:r w:rsidR="00C81A1D" w:rsidRPr="00C81A1D">
            <w:rPr>
              <w:rFonts w:ascii="Arial" w:hAnsi="Arial" w:cs="Arial"/>
              <w:noProof/>
              <w:sz w:val="24"/>
              <w:szCs w:val="24"/>
            </w:rPr>
            <w:t>(Agency, 2018)</w:t>
          </w:r>
          <w:r w:rsidR="00C81A1D">
            <w:rPr>
              <w:rFonts w:ascii="Arial" w:hAnsi="Arial" w:cs="Arial"/>
              <w:sz w:val="24"/>
              <w:szCs w:val="24"/>
            </w:rPr>
            <w:fldChar w:fldCharType="end"/>
          </w:r>
        </w:sdtContent>
      </w:sdt>
      <w:r w:rsidR="009B7DC3">
        <w:rPr>
          <w:rFonts w:ascii="Arial" w:hAnsi="Arial" w:cs="Arial"/>
          <w:sz w:val="24"/>
          <w:szCs w:val="24"/>
        </w:rPr>
        <w:t>.</w:t>
      </w:r>
      <w:r w:rsidR="0031232D">
        <w:rPr>
          <w:rFonts w:ascii="Arial" w:hAnsi="Arial" w:cs="Arial"/>
          <w:sz w:val="24"/>
          <w:szCs w:val="24"/>
        </w:rPr>
        <w:t xml:space="preserve"> </w:t>
      </w:r>
      <w:r w:rsidR="00BE0FBF">
        <w:rPr>
          <w:rFonts w:ascii="Arial" w:hAnsi="Arial" w:cs="Arial"/>
          <w:sz w:val="24"/>
          <w:szCs w:val="24"/>
        </w:rPr>
        <w:t>Annually</w:t>
      </w:r>
      <w:r w:rsidR="0031232D">
        <w:rPr>
          <w:rFonts w:ascii="Arial" w:hAnsi="Arial" w:cs="Arial"/>
          <w:sz w:val="24"/>
          <w:szCs w:val="24"/>
        </w:rPr>
        <w:t xml:space="preserve">, the EU spends 243.8 billion dollars as </w:t>
      </w:r>
      <w:r w:rsidR="00BE0FBF">
        <w:rPr>
          <w:rFonts w:ascii="Arial" w:hAnsi="Arial" w:cs="Arial"/>
          <w:sz w:val="24"/>
          <w:szCs w:val="24"/>
        </w:rPr>
        <w:t>of</w:t>
      </w:r>
      <w:r w:rsidR="0031232D">
        <w:rPr>
          <w:rFonts w:ascii="Arial" w:hAnsi="Arial" w:cs="Arial"/>
          <w:sz w:val="24"/>
          <w:szCs w:val="24"/>
        </w:rPr>
        <w:t xml:space="preserve"> 2018</w:t>
      </w:r>
      <w:sdt>
        <w:sdtPr>
          <w:rPr>
            <w:rFonts w:ascii="Arial" w:hAnsi="Arial" w:cs="Arial"/>
            <w:sz w:val="24"/>
            <w:szCs w:val="24"/>
          </w:rPr>
          <w:id w:val="636217141"/>
          <w:citation/>
        </w:sdtPr>
        <w:sdtContent>
          <w:r w:rsidR="0031232D">
            <w:rPr>
              <w:rFonts w:ascii="Arial" w:hAnsi="Arial" w:cs="Arial"/>
              <w:sz w:val="24"/>
              <w:szCs w:val="24"/>
            </w:rPr>
            <w:fldChar w:fldCharType="begin"/>
          </w:r>
          <w:r w:rsidR="0031232D">
            <w:rPr>
              <w:rFonts w:ascii="Arial" w:hAnsi="Arial" w:cs="Arial"/>
              <w:sz w:val="24"/>
              <w:szCs w:val="24"/>
            </w:rPr>
            <w:instrText xml:space="preserve"> CITATION Age18 \l 1033 </w:instrText>
          </w:r>
          <w:r w:rsidR="0031232D">
            <w:rPr>
              <w:rFonts w:ascii="Arial" w:hAnsi="Arial" w:cs="Arial"/>
              <w:sz w:val="24"/>
              <w:szCs w:val="24"/>
            </w:rPr>
            <w:fldChar w:fldCharType="separate"/>
          </w:r>
          <w:r w:rsidR="0031232D">
            <w:rPr>
              <w:rFonts w:ascii="Arial" w:hAnsi="Arial" w:cs="Arial"/>
              <w:noProof/>
              <w:sz w:val="24"/>
              <w:szCs w:val="24"/>
            </w:rPr>
            <w:t xml:space="preserve"> </w:t>
          </w:r>
          <w:r w:rsidR="0031232D" w:rsidRPr="0031232D">
            <w:rPr>
              <w:rFonts w:ascii="Arial" w:hAnsi="Arial" w:cs="Arial"/>
              <w:noProof/>
              <w:sz w:val="24"/>
              <w:szCs w:val="24"/>
            </w:rPr>
            <w:t>(Agency, 2018)</w:t>
          </w:r>
          <w:r w:rsidR="0031232D">
            <w:rPr>
              <w:rFonts w:ascii="Arial" w:hAnsi="Arial" w:cs="Arial"/>
              <w:sz w:val="24"/>
              <w:szCs w:val="24"/>
            </w:rPr>
            <w:fldChar w:fldCharType="end"/>
          </w:r>
        </w:sdtContent>
      </w:sdt>
      <w:r w:rsidR="0031232D">
        <w:rPr>
          <w:rFonts w:ascii="Arial" w:hAnsi="Arial" w:cs="Arial"/>
          <w:sz w:val="24"/>
          <w:szCs w:val="24"/>
        </w:rPr>
        <w:t>.</w:t>
      </w:r>
      <w:r w:rsidR="009B7DC3">
        <w:rPr>
          <w:rFonts w:ascii="Arial" w:hAnsi="Arial" w:cs="Arial"/>
          <w:sz w:val="24"/>
          <w:szCs w:val="24"/>
        </w:rPr>
        <w:t xml:space="preserve"> </w:t>
      </w:r>
      <w:r w:rsidR="00BE0FBF">
        <w:rPr>
          <w:rFonts w:ascii="Arial" w:hAnsi="Arial" w:cs="Arial"/>
          <w:sz w:val="24"/>
          <w:szCs w:val="24"/>
        </w:rPr>
        <w:t>In total</w:t>
      </w:r>
      <w:r w:rsidR="009B7DC3">
        <w:rPr>
          <w:rFonts w:ascii="Arial" w:hAnsi="Arial" w:cs="Arial"/>
          <w:sz w:val="24"/>
          <w:szCs w:val="24"/>
        </w:rPr>
        <w:t xml:space="preserve">, the EU holds 300 warheads and hosts 90 to 130 US warheads. Italy possesses 70 to 90 B61 nuclear bombs, while Germany, Belgium and the Netherlands </w:t>
      </w:r>
      <w:r w:rsidR="00BE0FBF">
        <w:rPr>
          <w:rFonts w:ascii="Arial" w:hAnsi="Arial" w:cs="Arial"/>
          <w:sz w:val="24"/>
          <w:szCs w:val="24"/>
        </w:rPr>
        <w:t xml:space="preserve">have </w:t>
      </w:r>
      <w:r w:rsidR="009B7DC3">
        <w:rPr>
          <w:rFonts w:ascii="Arial" w:hAnsi="Arial" w:cs="Arial"/>
          <w:sz w:val="24"/>
          <w:szCs w:val="24"/>
        </w:rPr>
        <w:t>10 to 20 each</w:t>
      </w:r>
      <w:sdt>
        <w:sdtPr>
          <w:rPr>
            <w:rFonts w:ascii="Arial" w:hAnsi="Arial" w:cs="Arial"/>
            <w:sz w:val="24"/>
            <w:szCs w:val="24"/>
          </w:rPr>
          <w:id w:val="1587041188"/>
          <w:citation/>
        </w:sdtPr>
        <w:sdtContent>
          <w:r w:rsidR="009B7DC3">
            <w:rPr>
              <w:rFonts w:ascii="Arial" w:hAnsi="Arial" w:cs="Arial"/>
              <w:sz w:val="24"/>
              <w:szCs w:val="24"/>
            </w:rPr>
            <w:fldChar w:fldCharType="begin"/>
          </w:r>
          <w:r w:rsidR="009B7DC3">
            <w:rPr>
              <w:rFonts w:ascii="Arial" w:hAnsi="Arial" w:cs="Arial"/>
              <w:sz w:val="24"/>
              <w:szCs w:val="24"/>
            </w:rPr>
            <w:instrText xml:space="preserve"> CITATION Han08 \l 1033 </w:instrText>
          </w:r>
          <w:r w:rsidR="009B7DC3">
            <w:rPr>
              <w:rFonts w:ascii="Arial" w:hAnsi="Arial" w:cs="Arial"/>
              <w:sz w:val="24"/>
              <w:szCs w:val="24"/>
            </w:rPr>
            <w:fldChar w:fldCharType="separate"/>
          </w:r>
          <w:r w:rsidR="009B7DC3">
            <w:rPr>
              <w:rFonts w:ascii="Arial" w:hAnsi="Arial" w:cs="Arial"/>
              <w:noProof/>
              <w:sz w:val="24"/>
              <w:szCs w:val="24"/>
            </w:rPr>
            <w:t xml:space="preserve"> </w:t>
          </w:r>
          <w:r w:rsidR="009B7DC3" w:rsidRPr="009B7DC3">
            <w:rPr>
              <w:rFonts w:ascii="Arial" w:hAnsi="Arial" w:cs="Arial"/>
              <w:noProof/>
              <w:sz w:val="24"/>
              <w:szCs w:val="24"/>
            </w:rPr>
            <w:t>(Kristensen, 2008)</w:t>
          </w:r>
          <w:r w:rsidR="009B7DC3">
            <w:rPr>
              <w:rFonts w:ascii="Arial" w:hAnsi="Arial" w:cs="Arial"/>
              <w:sz w:val="24"/>
              <w:szCs w:val="24"/>
            </w:rPr>
            <w:fldChar w:fldCharType="end"/>
          </w:r>
        </w:sdtContent>
      </w:sdt>
      <w:r w:rsidR="009B7DC3">
        <w:rPr>
          <w:rFonts w:ascii="Arial" w:hAnsi="Arial" w:cs="Arial"/>
          <w:sz w:val="24"/>
          <w:szCs w:val="24"/>
        </w:rPr>
        <w:t xml:space="preserve">. Thus, the EU possesses the third largest arsenal of nuclear weapons in the world after the US and Russia which makes them compatible in </w:t>
      </w:r>
      <w:r w:rsidR="00BE0FBF">
        <w:rPr>
          <w:rFonts w:ascii="Arial" w:hAnsi="Arial" w:cs="Arial"/>
          <w:sz w:val="24"/>
          <w:szCs w:val="24"/>
        </w:rPr>
        <w:t xml:space="preserve">the </w:t>
      </w:r>
      <w:r w:rsidR="009B7DC3">
        <w:rPr>
          <w:rFonts w:ascii="Arial" w:hAnsi="Arial" w:cs="Arial"/>
          <w:sz w:val="24"/>
          <w:szCs w:val="24"/>
        </w:rPr>
        <w:t xml:space="preserve">military. </w:t>
      </w:r>
      <w:r w:rsidR="0031232D">
        <w:rPr>
          <w:rFonts w:ascii="Arial" w:hAnsi="Arial" w:cs="Arial"/>
          <w:sz w:val="24"/>
          <w:szCs w:val="24"/>
        </w:rPr>
        <w:t xml:space="preserve">Therefore, military and economic research suggests that the EU is not just </w:t>
      </w:r>
      <w:r w:rsidR="00BE0FBF">
        <w:rPr>
          <w:rFonts w:ascii="Arial" w:hAnsi="Arial" w:cs="Arial"/>
          <w:sz w:val="24"/>
          <w:szCs w:val="24"/>
        </w:rPr>
        <w:t xml:space="preserve">a </w:t>
      </w:r>
      <w:r w:rsidR="0031232D">
        <w:rPr>
          <w:rFonts w:ascii="Arial" w:hAnsi="Arial" w:cs="Arial"/>
          <w:sz w:val="24"/>
          <w:szCs w:val="24"/>
        </w:rPr>
        <w:t xml:space="preserve">spherically influenced area, but a polarity area itself. </w:t>
      </w:r>
    </w:p>
    <w:p w14:paraId="076BB897" w14:textId="63433F50" w:rsidR="00C5270F" w:rsidRDefault="00CB747A" w:rsidP="0056328B">
      <w:pPr>
        <w:rPr>
          <w:rFonts w:ascii="Arial" w:hAnsi="Arial" w:cs="Arial"/>
          <w:sz w:val="24"/>
          <w:szCs w:val="24"/>
        </w:rPr>
      </w:pPr>
      <w:r>
        <w:rPr>
          <w:rFonts w:ascii="Arial" w:hAnsi="Arial" w:cs="Arial"/>
          <w:sz w:val="24"/>
          <w:szCs w:val="24"/>
        </w:rPr>
        <w:t xml:space="preserve">In my conclusion, </w:t>
      </w:r>
      <w:r w:rsidR="00847B88">
        <w:rPr>
          <w:rFonts w:ascii="Arial" w:hAnsi="Arial" w:cs="Arial"/>
          <w:sz w:val="24"/>
          <w:szCs w:val="24"/>
        </w:rPr>
        <w:t xml:space="preserve">I have attempted to give the readers specific and many aspects of how many polars there are in the world. I have narrowed down the essay question to be able to answer it. My efforts were made to demonstrate countries’ and </w:t>
      </w:r>
      <w:r w:rsidR="00D23F3C">
        <w:rPr>
          <w:rFonts w:ascii="Arial" w:hAnsi="Arial" w:cs="Arial"/>
          <w:sz w:val="24"/>
          <w:szCs w:val="24"/>
        </w:rPr>
        <w:t>an</w:t>
      </w:r>
      <w:r w:rsidR="00847B88">
        <w:rPr>
          <w:rFonts w:ascii="Arial" w:hAnsi="Arial" w:cs="Arial"/>
          <w:sz w:val="24"/>
          <w:szCs w:val="24"/>
        </w:rPr>
        <w:t xml:space="preserve"> area’s economic and military </w:t>
      </w:r>
      <w:r w:rsidR="00D23F3C">
        <w:rPr>
          <w:rFonts w:ascii="Arial" w:hAnsi="Arial" w:cs="Arial"/>
          <w:sz w:val="24"/>
          <w:szCs w:val="24"/>
        </w:rPr>
        <w:t>strength</w:t>
      </w:r>
      <w:r w:rsidR="00847B88">
        <w:rPr>
          <w:rFonts w:ascii="Arial" w:hAnsi="Arial" w:cs="Arial"/>
          <w:sz w:val="24"/>
          <w:szCs w:val="24"/>
        </w:rPr>
        <w:t>.</w:t>
      </w:r>
      <w:r w:rsidR="00935E2D">
        <w:rPr>
          <w:rFonts w:ascii="Arial" w:hAnsi="Arial" w:cs="Arial"/>
          <w:sz w:val="24"/>
          <w:szCs w:val="24"/>
        </w:rPr>
        <w:t xml:space="preserve"> As we know now, the USA, China, </w:t>
      </w:r>
      <w:r w:rsidR="00D23F3C">
        <w:rPr>
          <w:rFonts w:ascii="Arial" w:hAnsi="Arial" w:cs="Arial"/>
          <w:sz w:val="24"/>
          <w:szCs w:val="24"/>
        </w:rPr>
        <w:t xml:space="preserve">and </w:t>
      </w:r>
      <w:r w:rsidR="00935E2D">
        <w:rPr>
          <w:rFonts w:ascii="Arial" w:hAnsi="Arial" w:cs="Arial"/>
          <w:sz w:val="24"/>
          <w:szCs w:val="24"/>
        </w:rPr>
        <w:t xml:space="preserve">the EU are spending enormous </w:t>
      </w:r>
      <w:r w:rsidR="00D23F3C">
        <w:rPr>
          <w:rFonts w:ascii="Arial" w:hAnsi="Arial" w:cs="Arial"/>
          <w:sz w:val="24"/>
          <w:szCs w:val="24"/>
        </w:rPr>
        <w:t>amounts</w:t>
      </w:r>
      <w:r w:rsidR="00935E2D">
        <w:rPr>
          <w:rFonts w:ascii="Arial" w:hAnsi="Arial" w:cs="Arial"/>
          <w:sz w:val="24"/>
          <w:szCs w:val="24"/>
        </w:rPr>
        <w:t xml:space="preserve"> of money on their military. Perhaps, it is because they have </w:t>
      </w:r>
      <w:r w:rsidR="00D23F3C">
        <w:rPr>
          <w:rFonts w:ascii="Arial" w:hAnsi="Arial" w:cs="Arial"/>
          <w:sz w:val="24"/>
          <w:szCs w:val="24"/>
        </w:rPr>
        <w:t>a</w:t>
      </w:r>
      <w:r w:rsidR="009B029C">
        <w:rPr>
          <w:rFonts w:ascii="Arial" w:hAnsi="Arial" w:cs="Arial"/>
          <w:sz w:val="24"/>
          <w:szCs w:val="24"/>
        </w:rPr>
        <w:t xml:space="preserve"> </w:t>
      </w:r>
      <w:r w:rsidR="00D23F3C">
        <w:rPr>
          <w:rFonts w:ascii="Arial" w:hAnsi="Arial" w:cs="Arial"/>
          <w:sz w:val="24"/>
          <w:szCs w:val="24"/>
        </w:rPr>
        <w:t>functional</w:t>
      </w:r>
      <w:r w:rsidR="00935E2D">
        <w:rPr>
          <w:rFonts w:ascii="Arial" w:hAnsi="Arial" w:cs="Arial"/>
          <w:sz w:val="24"/>
          <w:szCs w:val="24"/>
        </w:rPr>
        <w:t xml:space="preserve"> economy that is able to fund their military. Either way, their influence and strength in the world is almost undoubted. China’s rapid growth, the EU’s stability </w:t>
      </w:r>
      <w:r w:rsidR="00D23F3C">
        <w:rPr>
          <w:rFonts w:ascii="Arial" w:hAnsi="Arial" w:cs="Arial"/>
          <w:sz w:val="24"/>
          <w:szCs w:val="24"/>
        </w:rPr>
        <w:t>in</w:t>
      </w:r>
      <w:r w:rsidR="00935E2D">
        <w:rPr>
          <w:rFonts w:ascii="Arial" w:hAnsi="Arial" w:cs="Arial"/>
          <w:sz w:val="24"/>
          <w:szCs w:val="24"/>
        </w:rPr>
        <w:t xml:space="preserve"> international power</w:t>
      </w:r>
      <w:r w:rsidR="00EA0052">
        <w:rPr>
          <w:rFonts w:ascii="Arial" w:hAnsi="Arial" w:cs="Arial"/>
          <w:sz w:val="24"/>
          <w:szCs w:val="24"/>
        </w:rPr>
        <w:t xml:space="preserve">, and the </w:t>
      </w:r>
      <w:r w:rsidR="00913659">
        <w:rPr>
          <w:rFonts w:ascii="Arial" w:hAnsi="Arial" w:cs="Arial"/>
          <w:sz w:val="24"/>
          <w:szCs w:val="24"/>
        </w:rPr>
        <w:t>US</w:t>
      </w:r>
      <w:r w:rsidR="00EA0052">
        <w:rPr>
          <w:rFonts w:ascii="Arial" w:hAnsi="Arial" w:cs="Arial"/>
          <w:sz w:val="24"/>
          <w:szCs w:val="24"/>
        </w:rPr>
        <w:t xml:space="preserve"> superiority might lead to high tension for other countries</w:t>
      </w:r>
      <w:r w:rsidR="009B029C">
        <w:rPr>
          <w:rFonts w:ascii="Arial" w:hAnsi="Arial" w:cs="Arial"/>
          <w:sz w:val="24"/>
          <w:szCs w:val="24"/>
        </w:rPr>
        <w:t xml:space="preserve"> in the future</w:t>
      </w:r>
      <w:r w:rsidR="00EA0052">
        <w:rPr>
          <w:rFonts w:ascii="Arial" w:hAnsi="Arial" w:cs="Arial"/>
          <w:sz w:val="24"/>
          <w:szCs w:val="24"/>
        </w:rPr>
        <w:t>.</w:t>
      </w:r>
      <w:r w:rsidR="00935E2D">
        <w:rPr>
          <w:rFonts w:ascii="Arial" w:hAnsi="Arial" w:cs="Arial"/>
          <w:sz w:val="24"/>
          <w:szCs w:val="24"/>
        </w:rPr>
        <w:t xml:space="preserve"> I have stated in the introduction that bearing those </w:t>
      </w:r>
      <w:r w:rsidR="00D23F3C">
        <w:rPr>
          <w:rFonts w:ascii="Arial" w:hAnsi="Arial" w:cs="Arial"/>
          <w:sz w:val="24"/>
          <w:szCs w:val="24"/>
        </w:rPr>
        <w:t>thoughts</w:t>
      </w:r>
      <w:r w:rsidR="00935E2D">
        <w:rPr>
          <w:rFonts w:ascii="Arial" w:hAnsi="Arial" w:cs="Arial"/>
          <w:sz w:val="24"/>
          <w:szCs w:val="24"/>
        </w:rPr>
        <w:t xml:space="preserve"> and senses in mind will be helpful </w:t>
      </w:r>
      <w:r w:rsidR="00D23F3C">
        <w:rPr>
          <w:rFonts w:ascii="Arial" w:hAnsi="Arial" w:cs="Arial"/>
          <w:sz w:val="24"/>
          <w:szCs w:val="24"/>
        </w:rPr>
        <w:t>in shaping</w:t>
      </w:r>
      <w:r w:rsidR="00935E2D">
        <w:rPr>
          <w:rFonts w:ascii="Arial" w:hAnsi="Arial" w:cs="Arial"/>
          <w:sz w:val="24"/>
          <w:szCs w:val="24"/>
        </w:rPr>
        <w:t xml:space="preserve"> a country’s </w:t>
      </w:r>
      <w:r w:rsidR="00D23F3C">
        <w:rPr>
          <w:rFonts w:ascii="Arial" w:hAnsi="Arial" w:cs="Arial"/>
          <w:sz w:val="24"/>
          <w:szCs w:val="24"/>
        </w:rPr>
        <w:t>economic</w:t>
      </w:r>
      <w:r w:rsidR="00935E2D">
        <w:rPr>
          <w:rFonts w:ascii="Arial" w:hAnsi="Arial" w:cs="Arial"/>
          <w:sz w:val="24"/>
          <w:szCs w:val="24"/>
        </w:rPr>
        <w:t xml:space="preserve"> and political strategy</w:t>
      </w:r>
      <w:r w:rsidR="00EA0052">
        <w:rPr>
          <w:rFonts w:ascii="Arial" w:hAnsi="Arial" w:cs="Arial"/>
          <w:sz w:val="24"/>
          <w:szCs w:val="24"/>
        </w:rPr>
        <w:t xml:space="preserve"> in any </w:t>
      </w:r>
      <w:r w:rsidR="00D23F3C">
        <w:rPr>
          <w:rFonts w:ascii="Arial" w:hAnsi="Arial" w:cs="Arial"/>
          <w:sz w:val="24"/>
          <w:szCs w:val="24"/>
        </w:rPr>
        <w:t>situation</w:t>
      </w:r>
      <w:r w:rsidR="00935E2D">
        <w:rPr>
          <w:rFonts w:ascii="Arial" w:hAnsi="Arial" w:cs="Arial"/>
          <w:sz w:val="24"/>
          <w:szCs w:val="24"/>
        </w:rPr>
        <w:t>.</w:t>
      </w:r>
      <w:r w:rsidR="00EA0052">
        <w:rPr>
          <w:rFonts w:ascii="Arial" w:hAnsi="Arial" w:cs="Arial"/>
          <w:sz w:val="24"/>
          <w:szCs w:val="24"/>
        </w:rPr>
        <w:t xml:space="preserve"> Moreover, bipolar systems are distinguished from multipolar system based on whether a third power is able to challenge the top two</w:t>
      </w:r>
      <w:sdt>
        <w:sdtPr>
          <w:rPr>
            <w:rFonts w:ascii="Arial" w:hAnsi="Arial" w:cs="Arial"/>
            <w:sz w:val="24"/>
            <w:szCs w:val="24"/>
          </w:rPr>
          <w:id w:val="1985742646"/>
          <w:citation/>
        </w:sdtPr>
        <w:sdtContent>
          <w:r w:rsidR="00EA0052">
            <w:rPr>
              <w:rFonts w:ascii="Arial" w:hAnsi="Arial" w:cs="Arial"/>
              <w:sz w:val="24"/>
              <w:szCs w:val="24"/>
            </w:rPr>
            <w:fldChar w:fldCharType="begin"/>
          </w:r>
          <w:r w:rsidR="00EA0052">
            <w:rPr>
              <w:rFonts w:ascii="Arial" w:hAnsi="Arial" w:cs="Arial"/>
              <w:sz w:val="24"/>
              <w:szCs w:val="24"/>
            </w:rPr>
            <w:instrText xml:space="preserve"> CITATION Man93 \l 1033 </w:instrText>
          </w:r>
          <w:r w:rsidR="00EA0052">
            <w:rPr>
              <w:rFonts w:ascii="Arial" w:hAnsi="Arial" w:cs="Arial"/>
              <w:sz w:val="24"/>
              <w:szCs w:val="24"/>
            </w:rPr>
            <w:fldChar w:fldCharType="separate"/>
          </w:r>
          <w:r w:rsidR="00EA0052">
            <w:rPr>
              <w:rFonts w:ascii="Arial" w:hAnsi="Arial" w:cs="Arial"/>
              <w:noProof/>
              <w:sz w:val="24"/>
              <w:szCs w:val="24"/>
            </w:rPr>
            <w:t xml:space="preserve"> </w:t>
          </w:r>
          <w:r w:rsidR="00EA0052" w:rsidRPr="00EA0052">
            <w:rPr>
              <w:rFonts w:ascii="Arial" w:hAnsi="Arial" w:cs="Arial"/>
              <w:noProof/>
              <w:sz w:val="24"/>
              <w:szCs w:val="24"/>
            </w:rPr>
            <w:t>(Mansfield, 1993)</w:t>
          </w:r>
          <w:r w:rsidR="00EA0052">
            <w:rPr>
              <w:rFonts w:ascii="Arial" w:hAnsi="Arial" w:cs="Arial"/>
              <w:sz w:val="24"/>
              <w:szCs w:val="24"/>
            </w:rPr>
            <w:fldChar w:fldCharType="end"/>
          </w:r>
        </w:sdtContent>
      </w:sdt>
      <w:r w:rsidR="00EA0052">
        <w:rPr>
          <w:rFonts w:ascii="Arial" w:hAnsi="Arial" w:cs="Arial"/>
          <w:sz w:val="24"/>
          <w:szCs w:val="24"/>
        </w:rPr>
        <w:t xml:space="preserve">. According to that theory, we can say the world is multipolar in contemporary international relations. We have analysed and seen that they are all big enough, in terms of economy and military, to question each </w:t>
      </w:r>
      <w:r w:rsidR="00D23F3C">
        <w:rPr>
          <w:rFonts w:ascii="Arial" w:hAnsi="Arial" w:cs="Arial"/>
          <w:sz w:val="24"/>
          <w:szCs w:val="24"/>
        </w:rPr>
        <w:t>other’s</w:t>
      </w:r>
      <w:r w:rsidR="00EA0052">
        <w:rPr>
          <w:rFonts w:ascii="Arial" w:hAnsi="Arial" w:cs="Arial"/>
          <w:sz w:val="24"/>
          <w:szCs w:val="24"/>
        </w:rPr>
        <w:t xml:space="preserve"> existence in the polarity</w:t>
      </w:r>
      <w:r w:rsidR="00C5270F">
        <w:rPr>
          <w:rFonts w:ascii="Arial" w:hAnsi="Arial" w:cs="Arial"/>
          <w:sz w:val="24"/>
          <w:szCs w:val="24"/>
        </w:rPr>
        <w:t xml:space="preserve">. Also, I have provided </w:t>
      </w:r>
      <w:r w:rsidR="00D23F3C">
        <w:rPr>
          <w:rFonts w:ascii="Arial" w:hAnsi="Arial" w:cs="Arial"/>
          <w:sz w:val="24"/>
          <w:szCs w:val="24"/>
        </w:rPr>
        <w:t>a</w:t>
      </w:r>
      <w:r w:rsidR="00C5270F">
        <w:rPr>
          <w:rFonts w:ascii="Arial" w:hAnsi="Arial" w:cs="Arial"/>
          <w:sz w:val="24"/>
          <w:szCs w:val="24"/>
        </w:rPr>
        <w:t xml:space="preserve"> chart that shows </w:t>
      </w:r>
      <w:r w:rsidR="00D23F3C">
        <w:rPr>
          <w:rFonts w:ascii="Arial" w:hAnsi="Arial" w:cs="Arial"/>
          <w:sz w:val="24"/>
          <w:szCs w:val="24"/>
        </w:rPr>
        <w:t xml:space="preserve">the </w:t>
      </w:r>
      <w:r w:rsidR="00C5270F">
        <w:rPr>
          <w:rFonts w:ascii="Arial" w:hAnsi="Arial" w:cs="Arial"/>
          <w:sz w:val="24"/>
          <w:szCs w:val="24"/>
        </w:rPr>
        <w:t xml:space="preserve">prediction of the global economy in 2050. I hope that </w:t>
      </w:r>
      <w:r w:rsidR="00D23F3C">
        <w:rPr>
          <w:rFonts w:ascii="Arial" w:hAnsi="Arial" w:cs="Arial"/>
          <w:sz w:val="24"/>
          <w:szCs w:val="24"/>
        </w:rPr>
        <w:t xml:space="preserve">it </w:t>
      </w:r>
      <w:r w:rsidR="00C5270F">
        <w:rPr>
          <w:rFonts w:ascii="Arial" w:hAnsi="Arial" w:cs="Arial"/>
          <w:sz w:val="24"/>
          <w:szCs w:val="24"/>
        </w:rPr>
        <w:t xml:space="preserve">will help to have an angle of </w:t>
      </w:r>
      <w:r w:rsidR="00913659">
        <w:rPr>
          <w:rFonts w:ascii="Arial" w:hAnsi="Arial" w:cs="Arial"/>
          <w:sz w:val="24"/>
          <w:szCs w:val="24"/>
        </w:rPr>
        <w:t>that multipolarity future</w:t>
      </w:r>
      <w:r w:rsidR="00EA0052">
        <w:rPr>
          <w:rFonts w:ascii="Arial" w:hAnsi="Arial" w:cs="Arial"/>
          <w:sz w:val="24"/>
          <w:szCs w:val="24"/>
        </w:rPr>
        <w:t>. Now I ha</w:t>
      </w:r>
      <w:r w:rsidR="00913659">
        <w:rPr>
          <w:rFonts w:ascii="Arial" w:hAnsi="Arial" w:cs="Arial"/>
          <w:sz w:val="24"/>
          <w:szCs w:val="24"/>
        </w:rPr>
        <w:t>ve</w:t>
      </w:r>
      <w:r w:rsidR="00EA0052">
        <w:rPr>
          <w:rFonts w:ascii="Arial" w:hAnsi="Arial" w:cs="Arial"/>
          <w:sz w:val="24"/>
          <w:szCs w:val="24"/>
        </w:rPr>
        <w:t xml:space="preserve"> another question </w:t>
      </w:r>
      <w:r w:rsidR="00913659">
        <w:rPr>
          <w:rFonts w:ascii="Arial" w:hAnsi="Arial" w:cs="Arial"/>
          <w:sz w:val="24"/>
          <w:szCs w:val="24"/>
        </w:rPr>
        <w:t xml:space="preserve">to ask </w:t>
      </w:r>
      <w:r w:rsidR="00EA0052">
        <w:rPr>
          <w:rFonts w:ascii="Arial" w:hAnsi="Arial" w:cs="Arial"/>
          <w:sz w:val="24"/>
          <w:szCs w:val="24"/>
        </w:rPr>
        <w:t xml:space="preserve">based on the end of this essay. Is it even possible to have no polar at all in the world? </w:t>
      </w:r>
      <w:r w:rsidR="00935E2D">
        <w:rPr>
          <w:rFonts w:ascii="Arial" w:hAnsi="Arial" w:cs="Arial"/>
          <w:sz w:val="24"/>
          <w:szCs w:val="24"/>
        </w:rPr>
        <w:t xml:space="preserve"> </w:t>
      </w:r>
    </w:p>
    <w:p w14:paraId="1D48B4FE" w14:textId="195DB620" w:rsidR="00C070C9" w:rsidRDefault="00000000">
      <w:sdt>
        <w:sdtPr>
          <w:id w:val="-1506969149"/>
          <w:citation/>
        </w:sdtPr>
        <w:sdtContent>
          <w:r w:rsidR="00D87145">
            <w:fldChar w:fldCharType="begin"/>
          </w:r>
          <w:r w:rsidR="00D87145">
            <w:instrText xml:space="preserve"> CITATION Mar23 \l 1033 </w:instrText>
          </w:r>
          <w:r w:rsidR="00D87145">
            <w:fldChar w:fldCharType="separate"/>
          </w:r>
          <w:r w:rsidR="00D87145" w:rsidRPr="00D87145">
            <w:rPr>
              <w:noProof/>
            </w:rPr>
            <w:t>(Lu, 2023)</w:t>
          </w:r>
          <w:r w:rsidR="00D87145">
            <w:fldChar w:fldCharType="end"/>
          </w:r>
        </w:sdtContent>
      </w:sdt>
      <w:r w:rsidR="009B4C25">
        <w:rPr>
          <w:noProof/>
        </w:rPr>
        <w:drawing>
          <wp:anchor distT="0" distB="0" distL="114300" distR="114300" simplePos="0" relativeHeight="251658240" behindDoc="1" locked="0" layoutInCell="1" allowOverlap="1" wp14:anchorId="462F8E1C" wp14:editId="573F83C8">
            <wp:simplePos x="0" y="0"/>
            <wp:positionH relativeFrom="margin">
              <wp:align>left</wp:align>
            </wp:positionH>
            <wp:positionV relativeFrom="paragraph">
              <wp:posOffset>3810</wp:posOffset>
            </wp:positionV>
            <wp:extent cx="2677795" cy="3556635"/>
            <wp:effectExtent l="0" t="0" r="8255" b="5715"/>
            <wp:wrapTight wrapText="bothSides">
              <wp:wrapPolygon edited="0">
                <wp:start x="0" y="0"/>
                <wp:lineTo x="0" y="21519"/>
                <wp:lineTo x="21513" y="21519"/>
                <wp:lineTo x="21513" y="0"/>
                <wp:lineTo x="0" y="0"/>
              </wp:wrapPolygon>
            </wp:wrapTight>
            <wp:docPr id="65078293" name="Picture 2"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8293" name="Picture 2" descr="A pie chart with different colored circl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7795" cy="3556635"/>
                    </a:xfrm>
                    <a:prstGeom prst="rect">
                      <a:avLst/>
                    </a:prstGeom>
                  </pic:spPr>
                </pic:pic>
              </a:graphicData>
            </a:graphic>
          </wp:anchor>
        </w:drawing>
      </w:r>
    </w:p>
    <w:p w14:paraId="7B5414C1" w14:textId="77777777" w:rsidR="00C070C9" w:rsidRDefault="00C070C9"/>
    <w:p w14:paraId="06378459" w14:textId="77777777" w:rsidR="00C070C9" w:rsidRDefault="00C070C9"/>
    <w:p w14:paraId="7D71AD26" w14:textId="77777777" w:rsidR="00E872C4" w:rsidRDefault="00E872C4"/>
    <w:p w14:paraId="3C8F8EDD" w14:textId="77777777" w:rsidR="00C5270F" w:rsidRPr="00C5270F" w:rsidRDefault="00C5270F" w:rsidP="00C5270F"/>
    <w:p w14:paraId="46A2E47F" w14:textId="77777777" w:rsidR="00C5270F" w:rsidRPr="00C5270F" w:rsidRDefault="00C5270F" w:rsidP="00C5270F"/>
    <w:p w14:paraId="06FB5743" w14:textId="77777777" w:rsidR="00C5270F" w:rsidRPr="00C5270F" w:rsidRDefault="00C5270F" w:rsidP="00C5270F"/>
    <w:p w14:paraId="452925F2" w14:textId="77777777" w:rsidR="00C5270F" w:rsidRPr="00C5270F" w:rsidRDefault="00C5270F" w:rsidP="00C5270F"/>
    <w:p w14:paraId="0C8CEF35" w14:textId="77777777" w:rsidR="00C5270F" w:rsidRPr="00C5270F" w:rsidRDefault="00C5270F" w:rsidP="00C5270F"/>
    <w:p w14:paraId="38BC6262" w14:textId="77777777" w:rsidR="00C5270F" w:rsidRPr="00C5270F" w:rsidRDefault="00C5270F" w:rsidP="00C5270F"/>
    <w:p w14:paraId="49417184" w14:textId="77777777" w:rsidR="00C5270F" w:rsidRPr="00C5270F" w:rsidRDefault="00C5270F" w:rsidP="00C5270F"/>
    <w:p w14:paraId="70C33E8A" w14:textId="77777777" w:rsidR="00C5270F" w:rsidRPr="00C5270F" w:rsidRDefault="00C5270F" w:rsidP="00C5270F"/>
    <w:p w14:paraId="61C94C33" w14:textId="77777777" w:rsidR="00C5270F" w:rsidRDefault="00C5270F" w:rsidP="00C5270F"/>
    <w:sdt>
      <w:sdtPr>
        <w:rPr>
          <w:rFonts w:asciiTheme="minorHAnsi" w:eastAsiaTheme="minorHAnsi" w:hAnsiTheme="minorHAnsi" w:cstheme="minorBidi"/>
          <w:color w:val="auto"/>
          <w:kern w:val="2"/>
          <w:sz w:val="22"/>
          <w:szCs w:val="22"/>
          <w14:ligatures w14:val="standardContextual"/>
        </w:rPr>
        <w:id w:val="1721479875"/>
        <w:docPartObj>
          <w:docPartGallery w:val="Bibliographies"/>
          <w:docPartUnique/>
        </w:docPartObj>
      </w:sdtPr>
      <w:sdtContent>
        <w:p w14:paraId="4C75FF08" w14:textId="0EE99D8F" w:rsidR="00C5270F" w:rsidRDefault="00C5270F">
          <w:pPr>
            <w:pStyle w:val="Heading1"/>
          </w:pPr>
          <w:r>
            <w:t>Bibliography</w:t>
          </w:r>
        </w:p>
        <w:sdt>
          <w:sdtPr>
            <w:id w:val="111145805"/>
            <w:bibliography/>
          </w:sdtPr>
          <w:sdtContent>
            <w:p w14:paraId="055105CE" w14:textId="77777777" w:rsidR="00C5270F" w:rsidRDefault="00C5270F" w:rsidP="00C5270F">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Agency, E. D., 2018. </w:t>
              </w:r>
              <w:r>
                <w:rPr>
                  <w:i/>
                  <w:iCs/>
                  <w:noProof/>
                </w:rPr>
                <w:t xml:space="preserve">Defence Data 2017-2018. </w:t>
              </w:r>
              <w:r>
                <w:rPr>
                  <w:noProof/>
                </w:rPr>
                <w:t xml:space="preserve">[Online] </w:t>
              </w:r>
              <w:r>
                <w:rPr>
                  <w:noProof/>
                </w:rPr>
                <w:br/>
                <w:t xml:space="preserve">Available at: </w:t>
              </w:r>
              <w:r>
                <w:rPr>
                  <w:noProof/>
                  <w:u w:val="single"/>
                </w:rPr>
                <w:t>https://eda.europa.eu/docs/default-source/brochures/eda-defence-data-2017-2018</w:t>
              </w:r>
              <w:r>
                <w:rPr>
                  <w:noProof/>
                </w:rPr>
                <w:br/>
                <w:t>[Accessed 19 11 2023].</w:t>
              </w:r>
            </w:p>
            <w:p w14:paraId="10586065" w14:textId="77777777" w:rsidR="00C5270F" w:rsidRDefault="00C5270F" w:rsidP="00C5270F">
              <w:pPr>
                <w:pStyle w:val="Bibliography"/>
                <w:rPr>
                  <w:noProof/>
                </w:rPr>
              </w:pPr>
              <w:r>
                <w:rPr>
                  <w:noProof/>
                </w:rPr>
                <w:t xml:space="preserve">Agency, E. D., 2018. </w:t>
              </w:r>
              <w:r>
                <w:rPr>
                  <w:i/>
                  <w:iCs/>
                  <w:noProof/>
                </w:rPr>
                <w:t xml:space="preserve">Official 2005–2017 defence statistics from the European Defence Agency. </w:t>
              </w:r>
              <w:r>
                <w:rPr>
                  <w:noProof/>
                </w:rPr>
                <w:t xml:space="preserve">[Online] </w:t>
              </w:r>
              <w:r>
                <w:rPr>
                  <w:noProof/>
                </w:rPr>
                <w:br/>
                <w:t xml:space="preserve">Available at: </w:t>
              </w:r>
              <w:r>
                <w:rPr>
                  <w:noProof/>
                  <w:u w:val="single"/>
                </w:rPr>
                <w:t>https://eda.europa.eu/publications-and-data/defence-data</w:t>
              </w:r>
              <w:r>
                <w:rPr>
                  <w:noProof/>
                </w:rPr>
                <w:br/>
                <w:t>[Accessed 19 11 2023].</w:t>
              </w:r>
            </w:p>
            <w:p w14:paraId="2976AAC8" w14:textId="77777777" w:rsidR="00C5270F" w:rsidRDefault="00C5270F" w:rsidP="00C5270F">
              <w:pPr>
                <w:pStyle w:val="Bibliography"/>
                <w:rPr>
                  <w:noProof/>
                </w:rPr>
              </w:pPr>
              <w:r>
                <w:rPr>
                  <w:noProof/>
                </w:rPr>
                <w:t xml:space="preserve">Anon., 1985. </w:t>
              </w:r>
              <w:r>
                <w:rPr>
                  <w:i/>
                  <w:iCs/>
                  <w:noProof/>
                </w:rPr>
                <w:t xml:space="preserve">A Comparison of the US and Soviet Economies: Evaluating the Performance of the Soviet System, </w:t>
              </w:r>
              <w:r>
                <w:rPr>
                  <w:noProof/>
                </w:rPr>
                <w:t>Washington: Central Intelligence Agency.</w:t>
              </w:r>
            </w:p>
            <w:p w14:paraId="488274F3" w14:textId="77777777" w:rsidR="00C5270F" w:rsidRDefault="00C5270F" w:rsidP="00C5270F">
              <w:pPr>
                <w:pStyle w:val="Bibliography"/>
                <w:rPr>
                  <w:noProof/>
                </w:rPr>
              </w:pPr>
              <w:r>
                <w:rPr>
                  <w:noProof/>
                </w:rPr>
                <w:t xml:space="preserve">Anon., 2019. </w:t>
              </w:r>
              <w:r>
                <w:rPr>
                  <w:i/>
                  <w:iCs/>
                  <w:noProof/>
                </w:rPr>
                <w:t xml:space="preserve">Congressional Research Service reports. </w:t>
              </w:r>
              <w:r>
                <w:rPr>
                  <w:noProof/>
                </w:rPr>
                <w:t xml:space="preserve">[Online] </w:t>
              </w:r>
              <w:r>
                <w:rPr>
                  <w:noProof/>
                </w:rPr>
                <w:br/>
                <w:t xml:space="preserve">Available at: </w:t>
              </w:r>
              <w:r>
                <w:rPr>
                  <w:noProof/>
                  <w:u w:val="single"/>
                </w:rPr>
                <w:t>https://www.everycrsreport.com/reports/RL33534.html</w:t>
              </w:r>
              <w:r>
                <w:rPr>
                  <w:noProof/>
                </w:rPr>
                <w:br/>
                <w:t>[Accessed 18 11 2023].</w:t>
              </w:r>
            </w:p>
            <w:p w14:paraId="4FCD7441" w14:textId="77777777" w:rsidR="00C5270F" w:rsidRDefault="00C5270F" w:rsidP="00C5270F">
              <w:pPr>
                <w:pStyle w:val="Bibliography"/>
                <w:rPr>
                  <w:noProof/>
                </w:rPr>
              </w:pPr>
              <w:r>
                <w:rPr>
                  <w:noProof/>
                </w:rPr>
                <w:t xml:space="preserve">Anon., 2023. </w:t>
              </w:r>
              <w:r>
                <w:rPr>
                  <w:i/>
                  <w:iCs/>
                  <w:noProof/>
                </w:rPr>
                <w:t xml:space="preserve">American Museum of Natural History. </w:t>
              </w:r>
              <w:r>
                <w:rPr>
                  <w:noProof/>
                </w:rPr>
                <w:t xml:space="preserve">[Online] </w:t>
              </w:r>
              <w:r>
                <w:rPr>
                  <w:noProof/>
                </w:rPr>
                <w:br/>
                <w:t xml:space="preserve">Available at: </w:t>
              </w:r>
              <w:r>
                <w:rPr>
                  <w:noProof/>
                  <w:u w:val="single"/>
                </w:rPr>
                <w:t>https://www.amnh.org/exhibitions/einstein/peace-and-war/nuclear-arms-race</w:t>
              </w:r>
              <w:r>
                <w:rPr>
                  <w:noProof/>
                </w:rPr>
                <w:br/>
                <w:t>[Accessed 19 11 2023].</w:t>
              </w:r>
            </w:p>
            <w:p w14:paraId="17F1C39F" w14:textId="6B048A1F" w:rsidR="00C5270F" w:rsidRDefault="00C5270F" w:rsidP="00C5270F">
              <w:pPr>
                <w:pStyle w:val="Bibliography"/>
                <w:rPr>
                  <w:noProof/>
                </w:rPr>
              </w:pPr>
              <w:r>
                <w:rPr>
                  <w:noProof/>
                </w:rPr>
                <w:t>Anon., 2023. How scary is China</w:t>
              </w:r>
              <w:r w:rsidR="00D23F3C">
                <w:rPr>
                  <w:noProof/>
                </w:rPr>
                <w:t>?</w:t>
              </w:r>
              <w:r>
                <w:rPr>
                  <w:noProof/>
                </w:rPr>
                <w:t xml:space="preserve"> </w:t>
              </w:r>
              <w:r>
                <w:rPr>
                  <w:i/>
                  <w:iCs/>
                  <w:noProof/>
                </w:rPr>
                <w:t xml:space="preserve">The Economist, </w:t>
              </w:r>
              <w:r>
                <w:rPr>
                  <w:noProof/>
                </w:rPr>
                <w:t>p. 12.</w:t>
              </w:r>
            </w:p>
            <w:p w14:paraId="30EA74B8" w14:textId="77777777" w:rsidR="00C5270F" w:rsidRDefault="00C5270F" w:rsidP="00C5270F">
              <w:pPr>
                <w:pStyle w:val="Bibliography"/>
                <w:rPr>
                  <w:noProof/>
                </w:rPr>
              </w:pPr>
              <w:r>
                <w:rPr>
                  <w:noProof/>
                </w:rPr>
                <w:t xml:space="preserve">Anon., n.d. </w:t>
              </w:r>
              <w:r>
                <w:rPr>
                  <w:i/>
                  <w:iCs/>
                  <w:noProof/>
                </w:rPr>
                <w:t xml:space="preserve">Office of the Historian, Foreign Service Institute, United States Department of State. </w:t>
              </w:r>
              <w:r>
                <w:rPr>
                  <w:noProof/>
                </w:rPr>
                <w:t xml:space="preserve">[Online] </w:t>
              </w:r>
              <w:r>
                <w:rPr>
                  <w:noProof/>
                </w:rPr>
                <w:br/>
                <w:t xml:space="preserve">Available at: </w:t>
              </w:r>
              <w:r>
                <w:rPr>
                  <w:noProof/>
                  <w:u w:val="single"/>
                </w:rPr>
                <w:t>https://history.state.gov/milestones/1945-1952/chinese-rev</w:t>
              </w:r>
              <w:r>
                <w:rPr>
                  <w:noProof/>
                </w:rPr>
                <w:br/>
                <w:t>[Accessed 18 11 2023].</w:t>
              </w:r>
            </w:p>
            <w:p w14:paraId="2D8C7509" w14:textId="77777777" w:rsidR="00C5270F" w:rsidRDefault="00C5270F" w:rsidP="00C5270F">
              <w:pPr>
                <w:pStyle w:val="Bibliography"/>
                <w:rPr>
                  <w:noProof/>
                </w:rPr>
              </w:pPr>
              <w:r>
                <w:rPr>
                  <w:noProof/>
                </w:rPr>
                <w:lastRenderedPageBreak/>
                <w:t xml:space="preserve">Anon., n.d. </w:t>
              </w:r>
              <w:r>
                <w:rPr>
                  <w:i/>
                  <w:iCs/>
                  <w:noProof/>
                </w:rPr>
                <w:t xml:space="preserve">Office of the Historian, Foreign Service Institute. United States Department of State. </w:t>
              </w:r>
              <w:r>
                <w:rPr>
                  <w:noProof/>
                </w:rPr>
                <w:t xml:space="preserve">[Online] </w:t>
              </w:r>
              <w:r>
                <w:rPr>
                  <w:noProof/>
                </w:rPr>
                <w:br/>
                <w:t xml:space="preserve">Available at: </w:t>
              </w:r>
              <w:r>
                <w:rPr>
                  <w:noProof/>
                  <w:u w:val="single"/>
                </w:rPr>
                <w:t>https://history.state.gov/departmenthistory/short-history/superpower</w:t>
              </w:r>
              <w:r>
                <w:rPr>
                  <w:noProof/>
                </w:rPr>
                <w:br/>
                <w:t>[Accessed 19 11 2023].</w:t>
              </w:r>
            </w:p>
            <w:p w14:paraId="0072AAF9" w14:textId="77777777" w:rsidR="00C5270F" w:rsidRDefault="00C5270F" w:rsidP="00C5270F">
              <w:pPr>
                <w:pStyle w:val="Bibliography"/>
                <w:rPr>
                  <w:noProof/>
                </w:rPr>
              </w:pPr>
              <w:r>
                <w:rPr>
                  <w:noProof/>
                </w:rPr>
                <w:t xml:space="preserve">Bekkevold, J. I., 2023. </w:t>
              </w:r>
              <w:r>
                <w:rPr>
                  <w:i/>
                  <w:iCs/>
                  <w:noProof/>
                </w:rPr>
                <w:t xml:space="preserve">No, the World Is Not Multipolar. </w:t>
              </w:r>
              <w:r>
                <w:rPr>
                  <w:noProof/>
                </w:rPr>
                <w:t xml:space="preserve">[Online] </w:t>
              </w:r>
              <w:r>
                <w:rPr>
                  <w:noProof/>
                </w:rPr>
                <w:br/>
                <w:t xml:space="preserve">Available at: </w:t>
              </w:r>
              <w:r>
                <w:rPr>
                  <w:noProof/>
                  <w:u w:val="single"/>
                </w:rPr>
                <w:t>https://foreignpolicy.com/2023/09/22/multipolar-world-bipolar-power-geopolitics-business-strategy-china-united-states-india/</w:t>
              </w:r>
            </w:p>
            <w:p w14:paraId="4A15B79F" w14:textId="77777777" w:rsidR="00C5270F" w:rsidRDefault="00C5270F" w:rsidP="00C5270F">
              <w:pPr>
                <w:pStyle w:val="Bibliography"/>
                <w:rPr>
                  <w:noProof/>
                </w:rPr>
              </w:pPr>
              <w:r>
                <w:rPr>
                  <w:noProof/>
                </w:rPr>
                <w:t xml:space="preserve">Bohlen, C., 1991. </w:t>
              </w:r>
              <w:r>
                <w:rPr>
                  <w:i/>
                  <w:iCs/>
                  <w:noProof/>
                </w:rPr>
                <w:t xml:space="preserve">The New York Times. </w:t>
              </w:r>
              <w:r>
                <w:rPr>
                  <w:noProof/>
                </w:rPr>
                <w:t xml:space="preserve">[Online] </w:t>
              </w:r>
              <w:r>
                <w:rPr>
                  <w:noProof/>
                </w:rPr>
                <w:br/>
                <w:t xml:space="preserve">Available at: </w:t>
              </w:r>
              <w:r>
                <w:rPr>
                  <w:noProof/>
                  <w:u w:val="single"/>
                </w:rPr>
                <w:t>https://www.nytimes.com/1991/02/26/world/warsaw-pact-agrees-to-dissolve-its-military-alliance-by-march-31.html</w:t>
              </w:r>
              <w:r>
                <w:rPr>
                  <w:noProof/>
                </w:rPr>
                <w:br/>
                <w:t>[Accessed 18 11 2023].</w:t>
              </w:r>
            </w:p>
            <w:p w14:paraId="3E322C33" w14:textId="77777777" w:rsidR="00C5270F" w:rsidRDefault="00C5270F" w:rsidP="00C5270F">
              <w:pPr>
                <w:pStyle w:val="Bibliography"/>
                <w:rPr>
                  <w:noProof/>
                </w:rPr>
              </w:pPr>
              <w:r>
                <w:rPr>
                  <w:noProof/>
                </w:rPr>
                <w:t xml:space="preserve">Cheung, H., 2018. </w:t>
              </w:r>
              <w:r>
                <w:rPr>
                  <w:i/>
                  <w:iCs/>
                  <w:noProof/>
                </w:rPr>
                <w:t xml:space="preserve">China's staggering 40 years of change in pictures. </w:t>
              </w:r>
              <w:r>
                <w:rPr>
                  <w:noProof/>
                </w:rPr>
                <w:t xml:space="preserve">[Online] </w:t>
              </w:r>
              <w:r>
                <w:rPr>
                  <w:noProof/>
                </w:rPr>
                <w:br/>
                <w:t xml:space="preserve">Available at: </w:t>
              </w:r>
              <w:r>
                <w:rPr>
                  <w:noProof/>
                  <w:u w:val="single"/>
                </w:rPr>
                <w:t>https://www.bbc.co.uk/news/world-asia-china-46602785</w:t>
              </w:r>
              <w:r>
                <w:rPr>
                  <w:noProof/>
                </w:rPr>
                <w:br/>
                <w:t>[Accessed 18 11 2023].</w:t>
              </w:r>
            </w:p>
            <w:p w14:paraId="25D672E0" w14:textId="77777777" w:rsidR="00C5270F" w:rsidRDefault="00C5270F" w:rsidP="00C5270F">
              <w:pPr>
                <w:pStyle w:val="Bibliography"/>
                <w:rPr>
                  <w:noProof/>
                </w:rPr>
              </w:pPr>
              <w:r>
                <w:rPr>
                  <w:noProof/>
                </w:rPr>
                <w:t xml:space="preserve">Diane Boudreau, Melissa McDaniel, Erin Sprout, Andrew Turgeon, 2023. </w:t>
              </w:r>
              <w:r>
                <w:rPr>
                  <w:i/>
                  <w:iCs/>
                  <w:noProof/>
                </w:rPr>
                <w:t xml:space="preserve">Europe: Human Geography. </w:t>
              </w:r>
              <w:r>
                <w:rPr>
                  <w:noProof/>
                </w:rPr>
                <w:t xml:space="preserve">[Online] </w:t>
              </w:r>
              <w:r>
                <w:rPr>
                  <w:noProof/>
                </w:rPr>
                <w:br/>
                <w:t xml:space="preserve">Available at: </w:t>
              </w:r>
              <w:r>
                <w:rPr>
                  <w:noProof/>
                  <w:u w:val="single"/>
                </w:rPr>
                <w:t>https://education.nationalgeographic.org/resource/europe-human-geography/</w:t>
              </w:r>
              <w:r>
                <w:rPr>
                  <w:noProof/>
                </w:rPr>
                <w:br/>
                <w:t>[Accessed 19 11 2023].</w:t>
              </w:r>
            </w:p>
            <w:p w14:paraId="2F01C6C1" w14:textId="77777777" w:rsidR="00C5270F" w:rsidRDefault="00C5270F" w:rsidP="00C5270F">
              <w:pPr>
                <w:pStyle w:val="Bibliography"/>
                <w:rPr>
                  <w:noProof/>
                </w:rPr>
              </w:pPr>
              <w:r>
                <w:rPr>
                  <w:noProof/>
                </w:rPr>
                <w:t xml:space="preserve">Dorn, J. A., 2023. </w:t>
              </w:r>
              <w:r>
                <w:rPr>
                  <w:i/>
                  <w:iCs/>
                  <w:noProof/>
                </w:rPr>
                <w:t xml:space="preserve">CATO institute. </w:t>
              </w:r>
              <w:r>
                <w:rPr>
                  <w:noProof/>
                </w:rPr>
                <w:t xml:space="preserve">[Online] </w:t>
              </w:r>
              <w:r>
                <w:rPr>
                  <w:noProof/>
                </w:rPr>
                <w:br/>
                <w:t xml:space="preserve">Available at: </w:t>
              </w:r>
              <w:r>
                <w:rPr>
                  <w:noProof/>
                  <w:u w:val="single"/>
                </w:rPr>
                <w:t>https://www.cato.org/publications/chinas-post-1978-economic-development-entry-global-trading-system</w:t>
              </w:r>
              <w:r>
                <w:rPr>
                  <w:noProof/>
                </w:rPr>
                <w:br/>
                <w:t>[Accessed 18 11 2023].</w:t>
              </w:r>
            </w:p>
            <w:p w14:paraId="7232A99C" w14:textId="77777777" w:rsidR="00C5270F" w:rsidRDefault="00C5270F" w:rsidP="00C5270F">
              <w:pPr>
                <w:pStyle w:val="Bibliography"/>
                <w:rPr>
                  <w:noProof/>
                </w:rPr>
              </w:pPr>
              <w:r>
                <w:rPr>
                  <w:noProof/>
                </w:rPr>
                <w:t xml:space="preserve">Emma Ashford, E. C., 2023. </w:t>
              </w:r>
              <w:r>
                <w:rPr>
                  <w:i/>
                  <w:iCs/>
                  <w:noProof/>
                </w:rPr>
                <w:t xml:space="preserve">Yes, the World Is Multipolar. </w:t>
              </w:r>
              <w:r>
                <w:rPr>
                  <w:noProof/>
                </w:rPr>
                <w:t xml:space="preserve">[Online] </w:t>
              </w:r>
              <w:r>
                <w:rPr>
                  <w:noProof/>
                </w:rPr>
                <w:br/>
                <w:t xml:space="preserve">Available at: </w:t>
              </w:r>
              <w:r>
                <w:rPr>
                  <w:noProof/>
                  <w:u w:val="single"/>
                </w:rPr>
                <w:t>https://foreignpolicy.com/2023/10/05/usa-china-multipolar-bipolar-unipolar/</w:t>
              </w:r>
            </w:p>
            <w:p w14:paraId="1CA1BB29" w14:textId="77777777" w:rsidR="00C5270F" w:rsidRDefault="00C5270F" w:rsidP="00C5270F">
              <w:pPr>
                <w:pStyle w:val="Bibliography"/>
                <w:rPr>
                  <w:noProof/>
                </w:rPr>
              </w:pPr>
              <w:r>
                <w:rPr>
                  <w:noProof/>
                </w:rPr>
                <w:t xml:space="preserve">European Commission, 2023. </w:t>
              </w:r>
              <w:r>
                <w:rPr>
                  <w:i/>
                  <w:iCs/>
                  <w:noProof/>
                </w:rPr>
                <w:t xml:space="preserve">EU position in world trade. </w:t>
              </w:r>
              <w:r>
                <w:rPr>
                  <w:noProof/>
                </w:rPr>
                <w:t xml:space="preserve">[Online] </w:t>
              </w:r>
              <w:r>
                <w:rPr>
                  <w:noProof/>
                </w:rPr>
                <w:br/>
                <w:t xml:space="preserve">Available at: </w:t>
              </w:r>
              <w:r>
                <w:rPr>
                  <w:noProof/>
                  <w:u w:val="single"/>
                </w:rPr>
                <w:t>https://policy.trade.ec.europa.eu/eu-trade-relationships-country-and-region/eu-position-world-trade_en</w:t>
              </w:r>
              <w:r>
                <w:rPr>
                  <w:noProof/>
                </w:rPr>
                <w:br/>
                <w:t>[Accessed 19 11 2023].</w:t>
              </w:r>
            </w:p>
            <w:p w14:paraId="0395E68B" w14:textId="77777777" w:rsidR="00C5270F" w:rsidRDefault="00C5270F" w:rsidP="00C5270F">
              <w:pPr>
                <w:pStyle w:val="Bibliography"/>
                <w:rPr>
                  <w:noProof/>
                </w:rPr>
              </w:pPr>
              <w:r>
                <w:rPr>
                  <w:noProof/>
                </w:rPr>
                <w:t xml:space="preserve">Heginbotham, E., 2015. CHAPTER ONE Introduction. In: </w:t>
              </w:r>
              <w:r>
                <w:rPr>
                  <w:i/>
                  <w:iCs/>
                  <w:noProof/>
                </w:rPr>
                <w:t xml:space="preserve">The U.S.-China Military Scorecard: Forces, Geography, and the Evolving Balance of Power, 1996–2017. </w:t>
              </w:r>
              <w:r>
                <w:rPr>
                  <w:noProof/>
                </w:rPr>
                <w:t>Santa Monica: RAND Corporation, p. 1.</w:t>
              </w:r>
            </w:p>
            <w:p w14:paraId="28BA2363" w14:textId="77777777" w:rsidR="00C5270F" w:rsidRDefault="00C5270F" w:rsidP="00C5270F">
              <w:pPr>
                <w:pStyle w:val="Bibliography"/>
                <w:rPr>
                  <w:noProof/>
                </w:rPr>
              </w:pPr>
              <w:r>
                <w:rPr>
                  <w:noProof/>
                </w:rPr>
                <w:t xml:space="preserve">Higgs, R., 1994. The Cold War Economy: Opportunity Costs, Ideology, and the Politics of Crisis. </w:t>
              </w:r>
              <w:r>
                <w:rPr>
                  <w:i/>
                  <w:iCs/>
                  <w:noProof/>
                </w:rPr>
                <w:t xml:space="preserve">Independent Institute, </w:t>
              </w:r>
              <w:r>
                <w:rPr>
                  <w:noProof/>
                </w:rPr>
                <w:t>01 07.</w:t>
              </w:r>
            </w:p>
            <w:p w14:paraId="07EC4BFC" w14:textId="77777777" w:rsidR="00C5270F" w:rsidRDefault="00C5270F" w:rsidP="00C5270F">
              <w:pPr>
                <w:pStyle w:val="Bibliography"/>
                <w:rPr>
                  <w:noProof/>
                </w:rPr>
              </w:pPr>
              <w:r>
                <w:rPr>
                  <w:noProof/>
                </w:rPr>
                <w:t xml:space="preserve">Kristensen, H., 2008. </w:t>
              </w:r>
              <w:r>
                <w:rPr>
                  <w:i/>
                  <w:iCs/>
                  <w:noProof/>
                </w:rPr>
                <w:t xml:space="preserve">USAF Report: “Most” Nuclear Weapon Sites In Europe Do Not Meet US Security Requirements. </w:t>
              </w:r>
              <w:r>
                <w:rPr>
                  <w:noProof/>
                </w:rPr>
                <w:t xml:space="preserve">[Online] </w:t>
              </w:r>
              <w:r>
                <w:rPr>
                  <w:noProof/>
                </w:rPr>
                <w:br/>
                <w:t xml:space="preserve">Available at: </w:t>
              </w:r>
              <w:r>
                <w:rPr>
                  <w:noProof/>
                  <w:u w:val="single"/>
                </w:rPr>
                <w:t>https://web.archive.org/web/20221115202507/https://fas.org/blogs/security/2008/06/usaf-report-most-nuclear-weapon-sites-in-europe-do-not-meet-us-security-requirements/</w:t>
              </w:r>
              <w:r>
                <w:rPr>
                  <w:noProof/>
                </w:rPr>
                <w:br/>
                <w:t>[Accessed 19 11 2023].</w:t>
              </w:r>
            </w:p>
            <w:p w14:paraId="0F2BACCF" w14:textId="77777777" w:rsidR="00C5270F" w:rsidRDefault="00C5270F" w:rsidP="00C5270F">
              <w:pPr>
                <w:pStyle w:val="Bibliography"/>
                <w:rPr>
                  <w:noProof/>
                </w:rPr>
              </w:pPr>
              <w:r>
                <w:rPr>
                  <w:noProof/>
                </w:rPr>
                <w:t xml:space="preserve">Lu, M., 2023. </w:t>
              </w:r>
              <w:r>
                <w:rPr>
                  <w:i/>
                  <w:iCs/>
                  <w:noProof/>
                </w:rPr>
                <w:t xml:space="preserve">Visualizing the Future Global Economy by GDP in 2050. </w:t>
              </w:r>
              <w:r>
                <w:rPr>
                  <w:noProof/>
                </w:rPr>
                <w:t>[Online].</w:t>
              </w:r>
            </w:p>
            <w:p w14:paraId="199145C3" w14:textId="77777777" w:rsidR="00C5270F" w:rsidRDefault="00C5270F" w:rsidP="00C5270F">
              <w:pPr>
                <w:pStyle w:val="Bibliography"/>
                <w:rPr>
                  <w:noProof/>
                </w:rPr>
              </w:pPr>
              <w:r>
                <w:rPr>
                  <w:noProof/>
                </w:rPr>
                <w:lastRenderedPageBreak/>
                <w:t xml:space="preserve">Mansfield, E. D., 1993. Some Limitations of Polarity. </w:t>
              </w:r>
              <w:r>
                <w:rPr>
                  <w:i/>
                  <w:iCs/>
                  <w:noProof/>
                </w:rPr>
                <w:t xml:space="preserve">Concentration, Polarity, and the Distribution of Power, </w:t>
              </w:r>
              <w:r>
                <w:rPr>
                  <w:noProof/>
                </w:rPr>
                <w:t>37(1), pp. 108-109.</w:t>
              </w:r>
            </w:p>
            <w:p w14:paraId="752E0508" w14:textId="77777777" w:rsidR="00C5270F" w:rsidRDefault="00C5270F" w:rsidP="00C5270F">
              <w:pPr>
                <w:pStyle w:val="Bibliography"/>
                <w:rPr>
                  <w:noProof/>
                </w:rPr>
              </w:pPr>
              <w:r>
                <w:rPr>
                  <w:noProof/>
                </w:rPr>
                <w:t xml:space="preserve">Mansfield, E. D., 1993. Two Underlying Assumptions of Polarity. </w:t>
              </w:r>
              <w:r>
                <w:rPr>
                  <w:i/>
                  <w:iCs/>
                  <w:noProof/>
                </w:rPr>
                <w:t xml:space="preserve">Concentration, Polarity, and the Distribution of Power, </w:t>
              </w:r>
              <w:r>
                <w:rPr>
                  <w:noProof/>
                </w:rPr>
                <w:t>37(1), p. 110.</w:t>
              </w:r>
            </w:p>
            <w:p w14:paraId="0183F0C8" w14:textId="77777777" w:rsidR="00C5270F" w:rsidRDefault="00C5270F" w:rsidP="00C5270F">
              <w:pPr>
                <w:pStyle w:val="Bibliography"/>
                <w:rPr>
                  <w:noProof/>
                </w:rPr>
              </w:pPr>
              <w:r>
                <w:rPr>
                  <w:noProof/>
                </w:rPr>
                <w:t xml:space="preserve">Nations, U., 2023. </w:t>
              </w:r>
              <w:r>
                <w:rPr>
                  <w:i/>
                  <w:iCs/>
                  <w:noProof/>
                </w:rPr>
                <w:t xml:space="preserve">United Nations. </w:t>
              </w:r>
              <w:r>
                <w:rPr>
                  <w:noProof/>
                </w:rPr>
                <w:t xml:space="preserve">[Online] </w:t>
              </w:r>
              <w:r>
                <w:rPr>
                  <w:noProof/>
                </w:rPr>
                <w:br/>
                <w:t xml:space="preserve">Available at: </w:t>
              </w:r>
              <w:r>
                <w:rPr>
                  <w:noProof/>
                  <w:u w:val="single"/>
                </w:rPr>
                <w:t>https://www.un.org/en/observances/end-nuclear-tests-day/history</w:t>
              </w:r>
              <w:r>
                <w:rPr>
                  <w:noProof/>
                </w:rPr>
                <w:br/>
                <w:t>[Accessed 19 11 2023].</w:t>
              </w:r>
            </w:p>
            <w:p w14:paraId="3DB8D949" w14:textId="77777777" w:rsidR="00C5270F" w:rsidRDefault="00C5270F" w:rsidP="00C5270F">
              <w:pPr>
                <w:pStyle w:val="Bibliography"/>
                <w:rPr>
                  <w:noProof/>
                </w:rPr>
              </w:pPr>
              <w:r>
                <w:rPr>
                  <w:noProof/>
                </w:rPr>
                <w:t xml:space="preserve">O'Neill, A., 2023. </w:t>
              </w:r>
              <w:r>
                <w:rPr>
                  <w:i/>
                  <w:iCs/>
                  <w:noProof/>
                </w:rPr>
                <w:t xml:space="preserve">The 20 countries with the largest gross domestic product (GDP) in 2022. </w:t>
              </w:r>
              <w:r>
                <w:rPr>
                  <w:noProof/>
                </w:rPr>
                <w:t xml:space="preserve">[Online] </w:t>
              </w:r>
              <w:r>
                <w:rPr>
                  <w:noProof/>
                </w:rPr>
                <w:br/>
                <w:t xml:space="preserve">Available at: </w:t>
              </w:r>
              <w:r>
                <w:rPr>
                  <w:noProof/>
                  <w:u w:val="single"/>
                </w:rPr>
                <w:t>https://www.statista.com/statistics/268173/countries-with-the-largest-gross-domestic-product-gdp/</w:t>
              </w:r>
              <w:r>
                <w:rPr>
                  <w:noProof/>
                </w:rPr>
                <w:br/>
                <w:t>[Accessed 19 November 2023].</w:t>
              </w:r>
            </w:p>
            <w:p w14:paraId="77749AF0" w14:textId="77777777" w:rsidR="00C5270F" w:rsidRDefault="00C5270F" w:rsidP="00C5270F">
              <w:pPr>
                <w:pStyle w:val="Bibliography"/>
                <w:rPr>
                  <w:noProof/>
                </w:rPr>
              </w:pPr>
              <w:r>
                <w:rPr>
                  <w:noProof/>
                </w:rPr>
                <w:t xml:space="preserve">Rao, P., 2023. </w:t>
              </w:r>
              <w:r>
                <w:rPr>
                  <w:i/>
                  <w:iCs/>
                  <w:noProof/>
                </w:rPr>
                <w:t xml:space="preserve">Visualizing the $105 Trillion World Economy in One Chart. </w:t>
              </w:r>
              <w:r>
                <w:rPr>
                  <w:noProof/>
                </w:rPr>
                <w:t xml:space="preserve">[Online] </w:t>
              </w:r>
              <w:r>
                <w:rPr>
                  <w:noProof/>
                </w:rPr>
                <w:br/>
                <w:t xml:space="preserve">Available at: </w:t>
              </w:r>
              <w:r>
                <w:rPr>
                  <w:noProof/>
                  <w:u w:val="single"/>
                </w:rPr>
                <w:t>https://www.visualcapitalist.com/visualizing-the-105-trillion-world-economy-in-one-chart/</w:t>
              </w:r>
            </w:p>
            <w:p w14:paraId="4F68D130" w14:textId="77777777" w:rsidR="00C5270F" w:rsidRDefault="00C5270F" w:rsidP="00C5270F">
              <w:pPr>
                <w:pStyle w:val="Bibliography"/>
                <w:rPr>
                  <w:noProof/>
                </w:rPr>
              </w:pPr>
              <w:r>
                <w:rPr>
                  <w:noProof/>
                </w:rPr>
                <w:t xml:space="preserve">The Editors of Encyclopaedia Britannica, 2023. </w:t>
              </w:r>
              <w:r>
                <w:rPr>
                  <w:i/>
                  <w:iCs/>
                  <w:noProof/>
                </w:rPr>
                <w:t xml:space="preserve">Britannica. </w:t>
              </w:r>
              <w:r>
                <w:rPr>
                  <w:noProof/>
                </w:rPr>
                <w:t xml:space="preserve">[Online] </w:t>
              </w:r>
              <w:r>
                <w:rPr>
                  <w:noProof/>
                </w:rPr>
                <w:br/>
                <w:t xml:space="preserve">Available at: </w:t>
              </w:r>
              <w:r>
                <w:rPr>
                  <w:noProof/>
                  <w:u w:val="single"/>
                </w:rPr>
                <w:t>https://www.britannica.com/event/Cold-War</w:t>
              </w:r>
              <w:r>
                <w:rPr>
                  <w:noProof/>
                </w:rPr>
                <w:br/>
                <w:t>[Accessed 18 11 2023].</w:t>
              </w:r>
            </w:p>
            <w:p w14:paraId="032DFCC7" w14:textId="77777777" w:rsidR="00C5270F" w:rsidRDefault="00C5270F" w:rsidP="00C5270F">
              <w:pPr>
                <w:pStyle w:val="Bibliography"/>
                <w:rPr>
                  <w:noProof/>
                </w:rPr>
              </w:pPr>
              <w:r>
                <w:rPr>
                  <w:noProof/>
                </w:rPr>
                <w:t xml:space="preserve">Trade, D.-G. f., 2023. </w:t>
              </w:r>
              <w:r>
                <w:rPr>
                  <w:i/>
                  <w:iCs/>
                  <w:noProof/>
                </w:rPr>
                <w:t xml:space="preserve">EU position in world trade. </w:t>
              </w:r>
              <w:r>
                <w:rPr>
                  <w:noProof/>
                </w:rPr>
                <w:t xml:space="preserve">[Online] </w:t>
              </w:r>
              <w:r>
                <w:rPr>
                  <w:noProof/>
                </w:rPr>
                <w:br/>
                <w:t xml:space="preserve">Available at: </w:t>
              </w:r>
              <w:r>
                <w:rPr>
                  <w:noProof/>
                  <w:u w:val="single"/>
                </w:rPr>
                <w:t>https://policy.trade.ec.europa.eu/eu-trade-relationships-country-and-region/eu-position-world-trade_en</w:t>
              </w:r>
              <w:r>
                <w:rPr>
                  <w:noProof/>
                </w:rPr>
                <w:br/>
                <w:t>[Accessed 19 11 2023].</w:t>
              </w:r>
            </w:p>
            <w:p w14:paraId="164705B5" w14:textId="77777777" w:rsidR="00C5270F" w:rsidRDefault="00C5270F" w:rsidP="00C5270F">
              <w:pPr>
                <w:pStyle w:val="Bibliography"/>
                <w:rPr>
                  <w:noProof/>
                </w:rPr>
              </w:pPr>
              <w:r>
                <w:rPr>
                  <w:noProof/>
                </w:rPr>
                <w:t xml:space="preserve">World Bank national accounts data, a. O. N. A. d. f., 2023. </w:t>
              </w:r>
              <w:r>
                <w:rPr>
                  <w:i/>
                  <w:iCs/>
                  <w:noProof/>
                </w:rPr>
                <w:t xml:space="preserve">GDP (current US$) - European Union. </w:t>
              </w:r>
              <w:r>
                <w:rPr>
                  <w:noProof/>
                </w:rPr>
                <w:t xml:space="preserve">[Online] </w:t>
              </w:r>
              <w:r>
                <w:rPr>
                  <w:noProof/>
                </w:rPr>
                <w:br/>
                <w:t xml:space="preserve">Available at: </w:t>
              </w:r>
              <w:r>
                <w:rPr>
                  <w:noProof/>
                  <w:u w:val="single"/>
                </w:rPr>
                <w:t>https://data.worldbank.org/indicator/NY.GDP.MKTP.CD?locations=EU</w:t>
              </w:r>
              <w:r>
                <w:rPr>
                  <w:noProof/>
                </w:rPr>
                <w:br/>
                <w:t>[Accessed 19 11 2023].</w:t>
              </w:r>
            </w:p>
            <w:p w14:paraId="65C5BDE8" w14:textId="1D45841A" w:rsidR="00C5270F" w:rsidRDefault="00C5270F" w:rsidP="00C5270F">
              <w:r>
                <w:rPr>
                  <w:b/>
                  <w:bCs/>
                  <w:noProof/>
                </w:rPr>
                <w:fldChar w:fldCharType="end"/>
              </w:r>
            </w:p>
          </w:sdtContent>
        </w:sdt>
      </w:sdtContent>
    </w:sdt>
    <w:p w14:paraId="187CCAE1" w14:textId="77777777" w:rsidR="00C5270F" w:rsidRDefault="00C5270F" w:rsidP="00C5270F"/>
    <w:p w14:paraId="6FE8000A" w14:textId="77777777" w:rsidR="00C5270F" w:rsidRPr="00C5270F" w:rsidRDefault="00C5270F" w:rsidP="00C5270F"/>
    <w:sectPr w:rsidR="00C5270F" w:rsidRPr="00C527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22AA0" w14:textId="77777777" w:rsidR="003A6B13" w:rsidRDefault="003A6B13" w:rsidP="009B4C25">
      <w:pPr>
        <w:spacing w:after="0" w:line="240" w:lineRule="auto"/>
      </w:pPr>
      <w:r>
        <w:separator/>
      </w:r>
    </w:p>
  </w:endnote>
  <w:endnote w:type="continuationSeparator" w:id="0">
    <w:p w14:paraId="21B4330B" w14:textId="77777777" w:rsidR="003A6B13" w:rsidRDefault="003A6B13" w:rsidP="009B4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480BA" w14:textId="77777777" w:rsidR="003A6B13" w:rsidRDefault="003A6B13" w:rsidP="009B4C25">
      <w:pPr>
        <w:spacing w:after="0" w:line="240" w:lineRule="auto"/>
      </w:pPr>
      <w:r>
        <w:separator/>
      </w:r>
    </w:p>
  </w:footnote>
  <w:footnote w:type="continuationSeparator" w:id="0">
    <w:p w14:paraId="514C06E2" w14:textId="77777777" w:rsidR="003A6B13" w:rsidRDefault="003A6B13" w:rsidP="009B4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A67D64"/>
    <w:multiLevelType w:val="multilevel"/>
    <w:tmpl w:val="7BF28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0009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2C4"/>
    <w:rsid w:val="00057E51"/>
    <w:rsid w:val="000661ED"/>
    <w:rsid w:val="0009499C"/>
    <w:rsid w:val="000A638B"/>
    <w:rsid w:val="000F2411"/>
    <w:rsid w:val="001268E7"/>
    <w:rsid w:val="001B37DA"/>
    <w:rsid w:val="00203941"/>
    <w:rsid w:val="002A25D6"/>
    <w:rsid w:val="002D24FB"/>
    <w:rsid w:val="002E1732"/>
    <w:rsid w:val="002E196F"/>
    <w:rsid w:val="002E561C"/>
    <w:rsid w:val="0031232D"/>
    <w:rsid w:val="0036024C"/>
    <w:rsid w:val="00365D82"/>
    <w:rsid w:val="00380821"/>
    <w:rsid w:val="00386093"/>
    <w:rsid w:val="003A6B13"/>
    <w:rsid w:val="003D6363"/>
    <w:rsid w:val="003F5A2B"/>
    <w:rsid w:val="004809E6"/>
    <w:rsid w:val="004A16EC"/>
    <w:rsid w:val="004A5AE3"/>
    <w:rsid w:val="004B07DF"/>
    <w:rsid w:val="004D0BE5"/>
    <w:rsid w:val="004D1C1E"/>
    <w:rsid w:val="004E0419"/>
    <w:rsid w:val="004E7198"/>
    <w:rsid w:val="0054625F"/>
    <w:rsid w:val="0056328B"/>
    <w:rsid w:val="005659AC"/>
    <w:rsid w:val="0057424D"/>
    <w:rsid w:val="005855A7"/>
    <w:rsid w:val="0065186E"/>
    <w:rsid w:val="00654AD4"/>
    <w:rsid w:val="006566C7"/>
    <w:rsid w:val="0066350C"/>
    <w:rsid w:val="007E691B"/>
    <w:rsid w:val="007F15AF"/>
    <w:rsid w:val="00823371"/>
    <w:rsid w:val="00836C45"/>
    <w:rsid w:val="00847B88"/>
    <w:rsid w:val="008A64A8"/>
    <w:rsid w:val="008D2FB2"/>
    <w:rsid w:val="009062C3"/>
    <w:rsid w:val="00913659"/>
    <w:rsid w:val="009309DC"/>
    <w:rsid w:val="00935E2D"/>
    <w:rsid w:val="00966F38"/>
    <w:rsid w:val="009B029C"/>
    <w:rsid w:val="009B4C25"/>
    <w:rsid w:val="009B7DC3"/>
    <w:rsid w:val="009D0957"/>
    <w:rsid w:val="00A568BC"/>
    <w:rsid w:val="00AB79E7"/>
    <w:rsid w:val="00AF053B"/>
    <w:rsid w:val="00B14B4C"/>
    <w:rsid w:val="00BD4729"/>
    <w:rsid w:val="00BE0FBF"/>
    <w:rsid w:val="00C0435F"/>
    <w:rsid w:val="00C070C9"/>
    <w:rsid w:val="00C16F3F"/>
    <w:rsid w:val="00C5270F"/>
    <w:rsid w:val="00C81A1D"/>
    <w:rsid w:val="00CB2A2C"/>
    <w:rsid w:val="00CB747A"/>
    <w:rsid w:val="00CF5E98"/>
    <w:rsid w:val="00D23F3C"/>
    <w:rsid w:val="00D715F9"/>
    <w:rsid w:val="00D87145"/>
    <w:rsid w:val="00E02A22"/>
    <w:rsid w:val="00E20BD5"/>
    <w:rsid w:val="00E27C75"/>
    <w:rsid w:val="00E44A15"/>
    <w:rsid w:val="00E872C4"/>
    <w:rsid w:val="00E9610A"/>
    <w:rsid w:val="00EA0052"/>
    <w:rsid w:val="00EB6EFE"/>
    <w:rsid w:val="00EE54F1"/>
    <w:rsid w:val="00F13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EC7CC4"/>
  <w15:chartTrackingRefBased/>
  <w15:docId w15:val="{B5D3E511-B4B6-4661-87B0-70C97E724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C25"/>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72C4"/>
    <w:rPr>
      <w:color w:val="0563C1" w:themeColor="hyperlink"/>
      <w:u w:val="single"/>
    </w:rPr>
  </w:style>
  <w:style w:type="character" w:styleId="UnresolvedMention">
    <w:name w:val="Unresolved Mention"/>
    <w:basedOn w:val="DefaultParagraphFont"/>
    <w:uiPriority w:val="99"/>
    <w:semiHidden/>
    <w:unhideWhenUsed/>
    <w:rsid w:val="00E872C4"/>
    <w:rPr>
      <w:color w:val="605E5C"/>
      <w:shd w:val="clear" w:color="auto" w:fill="E1DFDD"/>
    </w:rPr>
  </w:style>
  <w:style w:type="paragraph" w:styleId="FootnoteText">
    <w:name w:val="footnote text"/>
    <w:basedOn w:val="Normal"/>
    <w:link w:val="FootnoteTextChar"/>
    <w:uiPriority w:val="99"/>
    <w:semiHidden/>
    <w:unhideWhenUsed/>
    <w:rsid w:val="009B4C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4C25"/>
    <w:rPr>
      <w:sz w:val="20"/>
      <w:szCs w:val="20"/>
    </w:rPr>
  </w:style>
  <w:style w:type="character" w:styleId="FootnoteReference">
    <w:name w:val="footnote reference"/>
    <w:basedOn w:val="DefaultParagraphFont"/>
    <w:uiPriority w:val="99"/>
    <w:semiHidden/>
    <w:unhideWhenUsed/>
    <w:rsid w:val="009B4C25"/>
    <w:rPr>
      <w:vertAlign w:val="superscript"/>
    </w:rPr>
  </w:style>
  <w:style w:type="character" w:customStyle="1" w:styleId="Heading1Char">
    <w:name w:val="Heading 1 Char"/>
    <w:basedOn w:val="DefaultParagraphFont"/>
    <w:link w:val="Heading1"/>
    <w:uiPriority w:val="9"/>
    <w:rsid w:val="009B4C25"/>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9B4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49651">
      <w:bodyDiv w:val="1"/>
      <w:marLeft w:val="0"/>
      <w:marRight w:val="0"/>
      <w:marTop w:val="0"/>
      <w:marBottom w:val="0"/>
      <w:divBdr>
        <w:top w:val="none" w:sz="0" w:space="0" w:color="auto"/>
        <w:left w:val="none" w:sz="0" w:space="0" w:color="auto"/>
        <w:bottom w:val="none" w:sz="0" w:space="0" w:color="auto"/>
        <w:right w:val="none" w:sz="0" w:space="0" w:color="auto"/>
      </w:divBdr>
    </w:div>
    <w:div w:id="54009915">
      <w:bodyDiv w:val="1"/>
      <w:marLeft w:val="0"/>
      <w:marRight w:val="0"/>
      <w:marTop w:val="0"/>
      <w:marBottom w:val="0"/>
      <w:divBdr>
        <w:top w:val="none" w:sz="0" w:space="0" w:color="auto"/>
        <w:left w:val="none" w:sz="0" w:space="0" w:color="auto"/>
        <w:bottom w:val="none" w:sz="0" w:space="0" w:color="auto"/>
        <w:right w:val="none" w:sz="0" w:space="0" w:color="auto"/>
      </w:divBdr>
    </w:div>
    <w:div w:id="68311093">
      <w:bodyDiv w:val="1"/>
      <w:marLeft w:val="0"/>
      <w:marRight w:val="0"/>
      <w:marTop w:val="0"/>
      <w:marBottom w:val="0"/>
      <w:divBdr>
        <w:top w:val="none" w:sz="0" w:space="0" w:color="auto"/>
        <w:left w:val="none" w:sz="0" w:space="0" w:color="auto"/>
        <w:bottom w:val="none" w:sz="0" w:space="0" w:color="auto"/>
        <w:right w:val="none" w:sz="0" w:space="0" w:color="auto"/>
      </w:divBdr>
    </w:div>
    <w:div w:id="72119582">
      <w:bodyDiv w:val="1"/>
      <w:marLeft w:val="0"/>
      <w:marRight w:val="0"/>
      <w:marTop w:val="0"/>
      <w:marBottom w:val="0"/>
      <w:divBdr>
        <w:top w:val="none" w:sz="0" w:space="0" w:color="auto"/>
        <w:left w:val="none" w:sz="0" w:space="0" w:color="auto"/>
        <w:bottom w:val="none" w:sz="0" w:space="0" w:color="auto"/>
        <w:right w:val="none" w:sz="0" w:space="0" w:color="auto"/>
      </w:divBdr>
    </w:div>
    <w:div w:id="104467494">
      <w:bodyDiv w:val="1"/>
      <w:marLeft w:val="0"/>
      <w:marRight w:val="0"/>
      <w:marTop w:val="0"/>
      <w:marBottom w:val="0"/>
      <w:divBdr>
        <w:top w:val="none" w:sz="0" w:space="0" w:color="auto"/>
        <w:left w:val="none" w:sz="0" w:space="0" w:color="auto"/>
        <w:bottom w:val="none" w:sz="0" w:space="0" w:color="auto"/>
        <w:right w:val="none" w:sz="0" w:space="0" w:color="auto"/>
      </w:divBdr>
    </w:div>
    <w:div w:id="178277086">
      <w:bodyDiv w:val="1"/>
      <w:marLeft w:val="0"/>
      <w:marRight w:val="0"/>
      <w:marTop w:val="0"/>
      <w:marBottom w:val="0"/>
      <w:divBdr>
        <w:top w:val="none" w:sz="0" w:space="0" w:color="auto"/>
        <w:left w:val="none" w:sz="0" w:space="0" w:color="auto"/>
        <w:bottom w:val="none" w:sz="0" w:space="0" w:color="auto"/>
        <w:right w:val="none" w:sz="0" w:space="0" w:color="auto"/>
      </w:divBdr>
    </w:div>
    <w:div w:id="213347945">
      <w:bodyDiv w:val="1"/>
      <w:marLeft w:val="0"/>
      <w:marRight w:val="0"/>
      <w:marTop w:val="0"/>
      <w:marBottom w:val="0"/>
      <w:divBdr>
        <w:top w:val="none" w:sz="0" w:space="0" w:color="auto"/>
        <w:left w:val="none" w:sz="0" w:space="0" w:color="auto"/>
        <w:bottom w:val="none" w:sz="0" w:space="0" w:color="auto"/>
        <w:right w:val="none" w:sz="0" w:space="0" w:color="auto"/>
      </w:divBdr>
    </w:div>
    <w:div w:id="241334186">
      <w:bodyDiv w:val="1"/>
      <w:marLeft w:val="0"/>
      <w:marRight w:val="0"/>
      <w:marTop w:val="0"/>
      <w:marBottom w:val="0"/>
      <w:divBdr>
        <w:top w:val="none" w:sz="0" w:space="0" w:color="auto"/>
        <w:left w:val="none" w:sz="0" w:space="0" w:color="auto"/>
        <w:bottom w:val="none" w:sz="0" w:space="0" w:color="auto"/>
        <w:right w:val="none" w:sz="0" w:space="0" w:color="auto"/>
      </w:divBdr>
    </w:div>
    <w:div w:id="260719733">
      <w:bodyDiv w:val="1"/>
      <w:marLeft w:val="0"/>
      <w:marRight w:val="0"/>
      <w:marTop w:val="0"/>
      <w:marBottom w:val="0"/>
      <w:divBdr>
        <w:top w:val="none" w:sz="0" w:space="0" w:color="auto"/>
        <w:left w:val="none" w:sz="0" w:space="0" w:color="auto"/>
        <w:bottom w:val="none" w:sz="0" w:space="0" w:color="auto"/>
        <w:right w:val="none" w:sz="0" w:space="0" w:color="auto"/>
      </w:divBdr>
    </w:div>
    <w:div w:id="264507582">
      <w:bodyDiv w:val="1"/>
      <w:marLeft w:val="0"/>
      <w:marRight w:val="0"/>
      <w:marTop w:val="0"/>
      <w:marBottom w:val="0"/>
      <w:divBdr>
        <w:top w:val="none" w:sz="0" w:space="0" w:color="auto"/>
        <w:left w:val="none" w:sz="0" w:space="0" w:color="auto"/>
        <w:bottom w:val="none" w:sz="0" w:space="0" w:color="auto"/>
        <w:right w:val="none" w:sz="0" w:space="0" w:color="auto"/>
      </w:divBdr>
    </w:div>
    <w:div w:id="319506169">
      <w:bodyDiv w:val="1"/>
      <w:marLeft w:val="0"/>
      <w:marRight w:val="0"/>
      <w:marTop w:val="0"/>
      <w:marBottom w:val="0"/>
      <w:divBdr>
        <w:top w:val="none" w:sz="0" w:space="0" w:color="auto"/>
        <w:left w:val="none" w:sz="0" w:space="0" w:color="auto"/>
        <w:bottom w:val="none" w:sz="0" w:space="0" w:color="auto"/>
        <w:right w:val="none" w:sz="0" w:space="0" w:color="auto"/>
      </w:divBdr>
    </w:div>
    <w:div w:id="491220446">
      <w:bodyDiv w:val="1"/>
      <w:marLeft w:val="0"/>
      <w:marRight w:val="0"/>
      <w:marTop w:val="0"/>
      <w:marBottom w:val="0"/>
      <w:divBdr>
        <w:top w:val="none" w:sz="0" w:space="0" w:color="auto"/>
        <w:left w:val="none" w:sz="0" w:space="0" w:color="auto"/>
        <w:bottom w:val="none" w:sz="0" w:space="0" w:color="auto"/>
        <w:right w:val="none" w:sz="0" w:space="0" w:color="auto"/>
      </w:divBdr>
    </w:div>
    <w:div w:id="673731041">
      <w:bodyDiv w:val="1"/>
      <w:marLeft w:val="0"/>
      <w:marRight w:val="0"/>
      <w:marTop w:val="0"/>
      <w:marBottom w:val="0"/>
      <w:divBdr>
        <w:top w:val="none" w:sz="0" w:space="0" w:color="auto"/>
        <w:left w:val="none" w:sz="0" w:space="0" w:color="auto"/>
        <w:bottom w:val="none" w:sz="0" w:space="0" w:color="auto"/>
        <w:right w:val="none" w:sz="0" w:space="0" w:color="auto"/>
      </w:divBdr>
    </w:div>
    <w:div w:id="699084809">
      <w:bodyDiv w:val="1"/>
      <w:marLeft w:val="0"/>
      <w:marRight w:val="0"/>
      <w:marTop w:val="0"/>
      <w:marBottom w:val="0"/>
      <w:divBdr>
        <w:top w:val="none" w:sz="0" w:space="0" w:color="auto"/>
        <w:left w:val="none" w:sz="0" w:space="0" w:color="auto"/>
        <w:bottom w:val="none" w:sz="0" w:space="0" w:color="auto"/>
        <w:right w:val="none" w:sz="0" w:space="0" w:color="auto"/>
      </w:divBdr>
    </w:div>
    <w:div w:id="711421808">
      <w:bodyDiv w:val="1"/>
      <w:marLeft w:val="0"/>
      <w:marRight w:val="0"/>
      <w:marTop w:val="0"/>
      <w:marBottom w:val="0"/>
      <w:divBdr>
        <w:top w:val="none" w:sz="0" w:space="0" w:color="auto"/>
        <w:left w:val="none" w:sz="0" w:space="0" w:color="auto"/>
        <w:bottom w:val="none" w:sz="0" w:space="0" w:color="auto"/>
        <w:right w:val="none" w:sz="0" w:space="0" w:color="auto"/>
      </w:divBdr>
    </w:div>
    <w:div w:id="758909401">
      <w:bodyDiv w:val="1"/>
      <w:marLeft w:val="0"/>
      <w:marRight w:val="0"/>
      <w:marTop w:val="0"/>
      <w:marBottom w:val="0"/>
      <w:divBdr>
        <w:top w:val="none" w:sz="0" w:space="0" w:color="auto"/>
        <w:left w:val="none" w:sz="0" w:space="0" w:color="auto"/>
        <w:bottom w:val="none" w:sz="0" w:space="0" w:color="auto"/>
        <w:right w:val="none" w:sz="0" w:space="0" w:color="auto"/>
      </w:divBdr>
    </w:div>
    <w:div w:id="770128649">
      <w:bodyDiv w:val="1"/>
      <w:marLeft w:val="0"/>
      <w:marRight w:val="0"/>
      <w:marTop w:val="0"/>
      <w:marBottom w:val="0"/>
      <w:divBdr>
        <w:top w:val="none" w:sz="0" w:space="0" w:color="auto"/>
        <w:left w:val="none" w:sz="0" w:space="0" w:color="auto"/>
        <w:bottom w:val="none" w:sz="0" w:space="0" w:color="auto"/>
        <w:right w:val="none" w:sz="0" w:space="0" w:color="auto"/>
      </w:divBdr>
    </w:div>
    <w:div w:id="798912094">
      <w:bodyDiv w:val="1"/>
      <w:marLeft w:val="0"/>
      <w:marRight w:val="0"/>
      <w:marTop w:val="0"/>
      <w:marBottom w:val="0"/>
      <w:divBdr>
        <w:top w:val="none" w:sz="0" w:space="0" w:color="auto"/>
        <w:left w:val="none" w:sz="0" w:space="0" w:color="auto"/>
        <w:bottom w:val="none" w:sz="0" w:space="0" w:color="auto"/>
        <w:right w:val="none" w:sz="0" w:space="0" w:color="auto"/>
      </w:divBdr>
    </w:div>
    <w:div w:id="807936250">
      <w:bodyDiv w:val="1"/>
      <w:marLeft w:val="0"/>
      <w:marRight w:val="0"/>
      <w:marTop w:val="0"/>
      <w:marBottom w:val="0"/>
      <w:divBdr>
        <w:top w:val="none" w:sz="0" w:space="0" w:color="auto"/>
        <w:left w:val="none" w:sz="0" w:space="0" w:color="auto"/>
        <w:bottom w:val="none" w:sz="0" w:space="0" w:color="auto"/>
        <w:right w:val="none" w:sz="0" w:space="0" w:color="auto"/>
      </w:divBdr>
    </w:div>
    <w:div w:id="905191234">
      <w:bodyDiv w:val="1"/>
      <w:marLeft w:val="0"/>
      <w:marRight w:val="0"/>
      <w:marTop w:val="0"/>
      <w:marBottom w:val="0"/>
      <w:divBdr>
        <w:top w:val="none" w:sz="0" w:space="0" w:color="auto"/>
        <w:left w:val="none" w:sz="0" w:space="0" w:color="auto"/>
        <w:bottom w:val="none" w:sz="0" w:space="0" w:color="auto"/>
        <w:right w:val="none" w:sz="0" w:space="0" w:color="auto"/>
      </w:divBdr>
    </w:div>
    <w:div w:id="981884475">
      <w:bodyDiv w:val="1"/>
      <w:marLeft w:val="0"/>
      <w:marRight w:val="0"/>
      <w:marTop w:val="0"/>
      <w:marBottom w:val="0"/>
      <w:divBdr>
        <w:top w:val="none" w:sz="0" w:space="0" w:color="auto"/>
        <w:left w:val="none" w:sz="0" w:space="0" w:color="auto"/>
        <w:bottom w:val="none" w:sz="0" w:space="0" w:color="auto"/>
        <w:right w:val="none" w:sz="0" w:space="0" w:color="auto"/>
      </w:divBdr>
    </w:div>
    <w:div w:id="1017271173">
      <w:bodyDiv w:val="1"/>
      <w:marLeft w:val="0"/>
      <w:marRight w:val="0"/>
      <w:marTop w:val="0"/>
      <w:marBottom w:val="0"/>
      <w:divBdr>
        <w:top w:val="none" w:sz="0" w:space="0" w:color="auto"/>
        <w:left w:val="none" w:sz="0" w:space="0" w:color="auto"/>
        <w:bottom w:val="none" w:sz="0" w:space="0" w:color="auto"/>
        <w:right w:val="none" w:sz="0" w:space="0" w:color="auto"/>
      </w:divBdr>
    </w:div>
    <w:div w:id="1067068652">
      <w:bodyDiv w:val="1"/>
      <w:marLeft w:val="0"/>
      <w:marRight w:val="0"/>
      <w:marTop w:val="0"/>
      <w:marBottom w:val="0"/>
      <w:divBdr>
        <w:top w:val="none" w:sz="0" w:space="0" w:color="auto"/>
        <w:left w:val="none" w:sz="0" w:space="0" w:color="auto"/>
        <w:bottom w:val="none" w:sz="0" w:space="0" w:color="auto"/>
        <w:right w:val="none" w:sz="0" w:space="0" w:color="auto"/>
      </w:divBdr>
    </w:div>
    <w:div w:id="1099984446">
      <w:bodyDiv w:val="1"/>
      <w:marLeft w:val="0"/>
      <w:marRight w:val="0"/>
      <w:marTop w:val="0"/>
      <w:marBottom w:val="0"/>
      <w:divBdr>
        <w:top w:val="none" w:sz="0" w:space="0" w:color="auto"/>
        <w:left w:val="none" w:sz="0" w:space="0" w:color="auto"/>
        <w:bottom w:val="none" w:sz="0" w:space="0" w:color="auto"/>
        <w:right w:val="none" w:sz="0" w:space="0" w:color="auto"/>
      </w:divBdr>
    </w:div>
    <w:div w:id="1138954193">
      <w:bodyDiv w:val="1"/>
      <w:marLeft w:val="0"/>
      <w:marRight w:val="0"/>
      <w:marTop w:val="0"/>
      <w:marBottom w:val="0"/>
      <w:divBdr>
        <w:top w:val="none" w:sz="0" w:space="0" w:color="auto"/>
        <w:left w:val="none" w:sz="0" w:space="0" w:color="auto"/>
        <w:bottom w:val="none" w:sz="0" w:space="0" w:color="auto"/>
        <w:right w:val="none" w:sz="0" w:space="0" w:color="auto"/>
      </w:divBdr>
    </w:div>
    <w:div w:id="1194541446">
      <w:bodyDiv w:val="1"/>
      <w:marLeft w:val="0"/>
      <w:marRight w:val="0"/>
      <w:marTop w:val="0"/>
      <w:marBottom w:val="0"/>
      <w:divBdr>
        <w:top w:val="none" w:sz="0" w:space="0" w:color="auto"/>
        <w:left w:val="none" w:sz="0" w:space="0" w:color="auto"/>
        <w:bottom w:val="none" w:sz="0" w:space="0" w:color="auto"/>
        <w:right w:val="none" w:sz="0" w:space="0" w:color="auto"/>
      </w:divBdr>
    </w:div>
    <w:div w:id="1257329350">
      <w:bodyDiv w:val="1"/>
      <w:marLeft w:val="0"/>
      <w:marRight w:val="0"/>
      <w:marTop w:val="0"/>
      <w:marBottom w:val="0"/>
      <w:divBdr>
        <w:top w:val="none" w:sz="0" w:space="0" w:color="auto"/>
        <w:left w:val="none" w:sz="0" w:space="0" w:color="auto"/>
        <w:bottom w:val="none" w:sz="0" w:space="0" w:color="auto"/>
        <w:right w:val="none" w:sz="0" w:space="0" w:color="auto"/>
      </w:divBdr>
    </w:div>
    <w:div w:id="1314412926">
      <w:bodyDiv w:val="1"/>
      <w:marLeft w:val="0"/>
      <w:marRight w:val="0"/>
      <w:marTop w:val="0"/>
      <w:marBottom w:val="0"/>
      <w:divBdr>
        <w:top w:val="none" w:sz="0" w:space="0" w:color="auto"/>
        <w:left w:val="none" w:sz="0" w:space="0" w:color="auto"/>
        <w:bottom w:val="none" w:sz="0" w:space="0" w:color="auto"/>
        <w:right w:val="none" w:sz="0" w:space="0" w:color="auto"/>
      </w:divBdr>
    </w:div>
    <w:div w:id="1328441563">
      <w:bodyDiv w:val="1"/>
      <w:marLeft w:val="0"/>
      <w:marRight w:val="0"/>
      <w:marTop w:val="0"/>
      <w:marBottom w:val="0"/>
      <w:divBdr>
        <w:top w:val="none" w:sz="0" w:space="0" w:color="auto"/>
        <w:left w:val="none" w:sz="0" w:space="0" w:color="auto"/>
        <w:bottom w:val="none" w:sz="0" w:space="0" w:color="auto"/>
        <w:right w:val="none" w:sz="0" w:space="0" w:color="auto"/>
      </w:divBdr>
    </w:div>
    <w:div w:id="1357585984">
      <w:bodyDiv w:val="1"/>
      <w:marLeft w:val="0"/>
      <w:marRight w:val="0"/>
      <w:marTop w:val="0"/>
      <w:marBottom w:val="0"/>
      <w:divBdr>
        <w:top w:val="none" w:sz="0" w:space="0" w:color="auto"/>
        <w:left w:val="none" w:sz="0" w:space="0" w:color="auto"/>
        <w:bottom w:val="none" w:sz="0" w:space="0" w:color="auto"/>
        <w:right w:val="none" w:sz="0" w:space="0" w:color="auto"/>
      </w:divBdr>
    </w:div>
    <w:div w:id="1407023796">
      <w:bodyDiv w:val="1"/>
      <w:marLeft w:val="0"/>
      <w:marRight w:val="0"/>
      <w:marTop w:val="0"/>
      <w:marBottom w:val="0"/>
      <w:divBdr>
        <w:top w:val="none" w:sz="0" w:space="0" w:color="auto"/>
        <w:left w:val="none" w:sz="0" w:space="0" w:color="auto"/>
        <w:bottom w:val="none" w:sz="0" w:space="0" w:color="auto"/>
        <w:right w:val="none" w:sz="0" w:space="0" w:color="auto"/>
      </w:divBdr>
    </w:div>
    <w:div w:id="1493182877">
      <w:bodyDiv w:val="1"/>
      <w:marLeft w:val="0"/>
      <w:marRight w:val="0"/>
      <w:marTop w:val="0"/>
      <w:marBottom w:val="0"/>
      <w:divBdr>
        <w:top w:val="none" w:sz="0" w:space="0" w:color="auto"/>
        <w:left w:val="none" w:sz="0" w:space="0" w:color="auto"/>
        <w:bottom w:val="none" w:sz="0" w:space="0" w:color="auto"/>
        <w:right w:val="none" w:sz="0" w:space="0" w:color="auto"/>
      </w:divBdr>
    </w:div>
    <w:div w:id="1639533327">
      <w:bodyDiv w:val="1"/>
      <w:marLeft w:val="0"/>
      <w:marRight w:val="0"/>
      <w:marTop w:val="0"/>
      <w:marBottom w:val="0"/>
      <w:divBdr>
        <w:top w:val="none" w:sz="0" w:space="0" w:color="auto"/>
        <w:left w:val="none" w:sz="0" w:space="0" w:color="auto"/>
        <w:bottom w:val="none" w:sz="0" w:space="0" w:color="auto"/>
        <w:right w:val="none" w:sz="0" w:space="0" w:color="auto"/>
      </w:divBdr>
    </w:div>
    <w:div w:id="1685789097">
      <w:bodyDiv w:val="1"/>
      <w:marLeft w:val="0"/>
      <w:marRight w:val="0"/>
      <w:marTop w:val="0"/>
      <w:marBottom w:val="0"/>
      <w:divBdr>
        <w:top w:val="none" w:sz="0" w:space="0" w:color="auto"/>
        <w:left w:val="none" w:sz="0" w:space="0" w:color="auto"/>
        <w:bottom w:val="none" w:sz="0" w:space="0" w:color="auto"/>
        <w:right w:val="none" w:sz="0" w:space="0" w:color="auto"/>
      </w:divBdr>
    </w:div>
    <w:div w:id="1709839005">
      <w:bodyDiv w:val="1"/>
      <w:marLeft w:val="0"/>
      <w:marRight w:val="0"/>
      <w:marTop w:val="0"/>
      <w:marBottom w:val="0"/>
      <w:divBdr>
        <w:top w:val="none" w:sz="0" w:space="0" w:color="auto"/>
        <w:left w:val="none" w:sz="0" w:space="0" w:color="auto"/>
        <w:bottom w:val="none" w:sz="0" w:space="0" w:color="auto"/>
        <w:right w:val="none" w:sz="0" w:space="0" w:color="auto"/>
      </w:divBdr>
    </w:div>
    <w:div w:id="1725716759">
      <w:bodyDiv w:val="1"/>
      <w:marLeft w:val="0"/>
      <w:marRight w:val="0"/>
      <w:marTop w:val="0"/>
      <w:marBottom w:val="0"/>
      <w:divBdr>
        <w:top w:val="none" w:sz="0" w:space="0" w:color="auto"/>
        <w:left w:val="none" w:sz="0" w:space="0" w:color="auto"/>
        <w:bottom w:val="none" w:sz="0" w:space="0" w:color="auto"/>
        <w:right w:val="none" w:sz="0" w:space="0" w:color="auto"/>
      </w:divBdr>
    </w:div>
    <w:div w:id="1773627882">
      <w:bodyDiv w:val="1"/>
      <w:marLeft w:val="0"/>
      <w:marRight w:val="0"/>
      <w:marTop w:val="0"/>
      <w:marBottom w:val="0"/>
      <w:divBdr>
        <w:top w:val="none" w:sz="0" w:space="0" w:color="auto"/>
        <w:left w:val="none" w:sz="0" w:space="0" w:color="auto"/>
        <w:bottom w:val="none" w:sz="0" w:space="0" w:color="auto"/>
        <w:right w:val="none" w:sz="0" w:space="0" w:color="auto"/>
      </w:divBdr>
    </w:div>
    <w:div w:id="1781679434">
      <w:bodyDiv w:val="1"/>
      <w:marLeft w:val="0"/>
      <w:marRight w:val="0"/>
      <w:marTop w:val="0"/>
      <w:marBottom w:val="0"/>
      <w:divBdr>
        <w:top w:val="none" w:sz="0" w:space="0" w:color="auto"/>
        <w:left w:val="none" w:sz="0" w:space="0" w:color="auto"/>
        <w:bottom w:val="none" w:sz="0" w:space="0" w:color="auto"/>
        <w:right w:val="none" w:sz="0" w:space="0" w:color="auto"/>
      </w:divBdr>
    </w:div>
    <w:div w:id="1966696544">
      <w:bodyDiv w:val="1"/>
      <w:marLeft w:val="0"/>
      <w:marRight w:val="0"/>
      <w:marTop w:val="0"/>
      <w:marBottom w:val="0"/>
      <w:divBdr>
        <w:top w:val="none" w:sz="0" w:space="0" w:color="auto"/>
        <w:left w:val="none" w:sz="0" w:space="0" w:color="auto"/>
        <w:bottom w:val="none" w:sz="0" w:space="0" w:color="auto"/>
        <w:right w:val="none" w:sz="0" w:space="0" w:color="auto"/>
      </w:divBdr>
    </w:div>
    <w:div w:id="1993483921">
      <w:bodyDiv w:val="1"/>
      <w:marLeft w:val="0"/>
      <w:marRight w:val="0"/>
      <w:marTop w:val="0"/>
      <w:marBottom w:val="0"/>
      <w:divBdr>
        <w:top w:val="none" w:sz="0" w:space="0" w:color="auto"/>
        <w:left w:val="none" w:sz="0" w:space="0" w:color="auto"/>
        <w:bottom w:val="none" w:sz="0" w:space="0" w:color="auto"/>
        <w:right w:val="none" w:sz="0" w:space="0" w:color="auto"/>
      </w:divBdr>
    </w:div>
    <w:div w:id="2085910899">
      <w:bodyDiv w:val="1"/>
      <w:marLeft w:val="0"/>
      <w:marRight w:val="0"/>
      <w:marTop w:val="0"/>
      <w:marBottom w:val="0"/>
      <w:divBdr>
        <w:top w:val="none" w:sz="0" w:space="0" w:color="auto"/>
        <w:left w:val="none" w:sz="0" w:space="0" w:color="auto"/>
        <w:bottom w:val="none" w:sz="0" w:space="0" w:color="auto"/>
        <w:right w:val="none" w:sz="0" w:space="0" w:color="auto"/>
      </w:divBdr>
    </w:div>
    <w:div w:id="2094006337">
      <w:bodyDiv w:val="1"/>
      <w:marLeft w:val="0"/>
      <w:marRight w:val="0"/>
      <w:marTop w:val="0"/>
      <w:marBottom w:val="0"/>
      <w:divBdr>
        <w:top w:val="none" w:sz="0" w:space="0" w:color="auto"/>
        <w:left w:val="none" w:sz="0" w:space="0" w:color="auto"/>
        <w:bottom w:val="none" w:sz="0" w:space="0" w:color="auto"/>
        <w:right w:val="none" w:sz="0" w:space="0" w:color="auto"/>
      </w:divBdr>
    </w:div>
    <w:div w:id="212318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JoI23</b:Tag>
    <b:SourceType>InternetSite</b:SourceType>
    <b:Guid>{B77E9395-AE31-4161-9D0B-6328E7D49442}</b:Guid>
    <b:Title>No, the World Is Not Multipolar</b:Title>
    <b:Year>2023</b:Year>
    <b:Author>
      <b:Author>
        <b:NameList>
          <b:Person>
            <b:Last>Bekkevold</b:Last>
            <b:First>Jo</b:First>
            <b:Middle>Inge</b:Middle>
          </b:Person>
        </b:NameList>
      </b:Author>
    </b:Author>
    <b:InternetSiteTitle>foreignpolicy</b:InternetSiteTitle>
    <b:Month>09</b:Month>
    <b:Day>22</b:Day>
    <b:URL>https://foreignpolicy.com/2023/09/22/multipolar-world-bipolar-power-geopolitics-business-strategy-china-united-states-india/</b:URL>
    <b:RefOrder>27</b:RefOrder>
  </b:Source>
  <b:Source>
    <b:Tag>Emm23</b:Tag>
    <b:SourceType>InternetSite</b:SourceType>
    <b:Guid>{F60E99DC-9C8B-4AED-84E9-BB6A6BC56F26}</b:Guid>
    <b:Author>
      <b:Author>
        <b:NameList>
          <b:Person>
            <b:Last>Emma Ashford</b:Last>
            <b:First>Evan</b:First>
            <b:Middle>Cooper</b:Middle>
          </b:Person>
        </b:NameList>
      </b:Author>
    </b:Author>
    <b:Title>Yes, the World Is Multipolar</b:Title>
    <b:InternetSiteTitle>foreignpolicy</b:InternetSiteTitle>
    <b:Year>2023</b:Year>
    <b:Month>10</b:Month>
    <b:Day>05</b:Day>
    <b:URL>https://foreignpolicy.com/2023/10/05/usa-china-multipolar-bipolar-unipolar/</b:URL>
    <b:RefOrder>8</b:RefOrder>
  </b:Source>
  <b:Source>
    <b:Tag>Pal23</b:Tag>
    <b:SourceType>InternetSite</b:SourceType>
    <b:Guid>{4519A55F-C3A7-417F-86E1-73F233D74222}</b:Guid>
    <b:Title>Visualizing the $105 Trillion World Economy in One Chart</b:Title>
    <b:Year>2023</b:Year>
    <b:Author>
      <b:Author>
        <b:NameList>
          <b:Person>
            <b:Last>Rao</b:Last>
            <b:First>Pallavi</b:First>
          </b:Person>
        </b:NameList>
      </b:Author>
    </b:Author>
    <b:InternetSiteTitle>visualcapitalist</b:InternetSiteTitle>
    <b:Month>08</b:Month>
    <b:Day>09</b:Day>
    <b:URL>https://www.visualcapitalist.com/visualizing-the-105-trillion-world-economy-in-one-chart/</b:URL>
    <b:RefOrder>14</b:RefOrder>
  </b:Source>
  <b:Source>
    <b:Tag>Mar23</b:Tag>
    <b:SourceType>InternetSite</b:SourceType>
    <b:Guid>{86BA0710-CCC9-47F6-A27B-A8369E89746A}</b:Guid>
    <b:Author>
      <b:Author>
        <b:NameList>
          <b:Person>
            <b:Last>Lu</b:Last>
            <b:First>Marcus</b:First>
          </b:Person>
        </b:NameList>
      </b:Author>
    </b:Author>
    <b:Title>Visualizing the Future Global Economy by GDP in 2050</b:Title>
    <b:InternetSiteTitle>visualcapitalist</b:InternetSiteTitle>
    <b:Year>2023</b:Year>
    <b:RefOrder>26</b:RefOrder>
  </b:Source>
  <b:Source>
    <b:Tag>Cel91</b:Tag>
    <b:SourceType>InternetSite</b:SourceType>
    <b:Guid>{5BCE893A-2E41-4F28-AB8C-A9B700F74E66}</b:Guid>
    <b:Author>
      <b:Author>
        <b:NameList>
          <b:Person>
            <b:Last>Bohlen</b:Last>
            <b:First>Celestine</b:First>
          </b:Person>
        </b:NameList>
      </b:Author>
    </b:Author>
    <b:Title>The New York Times</b:Title>
    <b:Year>1991</b:Year>
    <b:YearAccessed>2023</b:YearAccessed>
    <b:MonthAccessed>11</b:MonthAccessed>
    <b:DayAccessed>18</b:DayAccessed>
    <b:URL>https://www.nytimes.com/1991/02/26/world/warsaw-pact-agrees-to-dissolve-its-military-alliance-by-march-31.html</b:URL>
    <b:RefOrder>1</b:RefOrder>
  </b:Source>
  <b:Source>
    <b:Tag>Bri23</b:Tag>
    <b:SourceType>InternetSite</b:SourceType>
    <b:Guid>{6E0D512D-69B2-433C-8DD4-2DB430C8C039}</b:Guid>
    <b:Title>Britannica</b:Title>
    <b:Year>2023</b:Year>
    <b:YearAccessed>2023</b:YearAccessed>
    <b:MonthAccessed>11</b:MonthAccessed>
    <b:DayAccessed>18</b:DayAccessed>
    <b:URL>https://www.britannica.com/event/Cold-War</b:URL>
    <b:Author>
      <b:Author>
        <b:Corporate>The Editors of Encyclopaedia Britannica</b:Corporate>
      </b:Author>
    </b:Author>
    <b:RefOrder>2</b:RefOrder>
  </b:Source>
  <b:Source>
    <b:Tag>Off23</b:Tag>
    <b:SourceType>InternetSite</b:SourceType>
    <b:Guid>{73AE2C6C-7911-479B-8769-FA10EACBF06B}</b:Guid>
    <b:Title>Office of the Historian, Foreign Service Institute, United States Department of State</b:Title>
    <b:YearAccessed>2023</b:YearAccessed>
    <b:MonthAccessed>11</b:MonthAccessed>
    <b:DayAccessed>18</b:DayAccessed>
    <b:URL>https://history.state.gov/milestones/1945-1952/chinese-rev</b:URL>
    <b:RefOrder>10</b:RefOrder>
  </b:Source>
  <b:Source>
    <b:Tag>Jam23</b:Tag>
    <b:SourceType>InternetSite</b:SourceType>
    <b:Guid>{2B68449B-0837-4274-BB67-07D082C89C3B}</b:Guid>
    <b:Author>
      <b:Author>
        <b:NameList>
          <b:Person>
            <b:Last>Dorn</b:Last>
            <b:First>James</b:First>
            <b:Middle>A.</b:Middle>
          </b:Person>
        </b:NameList>
      </b:Author>
    </b:Author>
    <b:Title>CATO institute</b:Title>
    <b:Year>2023</b:Year>
    <b:YearAccessed>2023</b:YearAccessed>
    <b:MonthAccessed>11</b:MonthAccessed>
    <b:DayAccessed>18</b:DayAccessed>
    <b:URL>https://www.cato.org/publications/chinas-post-1978-economic-development-entry-global-trading-system</b:URL>
    <b:RefOrder>11</b:RefOrder>
  </b:Source>
  <b:Source>
    <b:Tag>Con19</b:Tag>
    <b:SourceType>InternetSite</b:SourceType>
    <b:Guid>{9C3EDB92-3E71-4728-9DB1-7C7FD203B616}</b:Guid>
    <b:Title>Congressional Research Service reports</b:Title>
    <b:Year>2019</b:Year>
    <b:YearAccessed>2023</b:YearAccessed>
    <b:MonthAccessed>11</b:MonthAccessed>
    <b:DayAccessed>18</b:DayAccessed>
    <b:URL>https://www.everycrsreport.com/reports/RL33534.html</b:URL>
    <b:RefOrder>12</b:RefOrder>
  </b:Source>
  <b:Source>
    <b:Tag>Che18</b:Tag>
    <b:SourceType>InternetSite</b:SourceType>
    <b:Guid>{61D2728E-B296-4388-8674-6A7168A790D2}</b:Guid>
    <b:Author>
      <b:Author>
        <b:NameList>
          <b:Person>
            <b:Last>Cheung</b:Last>
            <b:First>Helier</b:First>
          </b:Person>
        </b:NameList>
      </b:Author>
    </b:Author>
    <b:Title>China's staggering 40 years of change in pictures</b:Title>
    <b:Year>2018</b:Year>
    <b:YearAccessed>2023</b:YearAccessed>
    <b:MonthAccessed>11</b:MonthAccessed>
    <b:DayAccessed>18</b:DayAccessed>
    <b:URL>https://www.bbc.co.uk/news/world-asia-china-46602785</b:URL>
    <b:RefOrder>13</b:RefOrder>
  </b:Source>
  <b:Source>
    <b:Tag>Heg15</b:Tag>
    <b:SourceType>BookSection</b:SourceType>
    <b:Guid>{CD65D27C-A98C-41FA-8FB5-7F06BF25DE50}</b:Guid>
    <b:Title>CHAPTER ONE Introduction</b:Title>
    <b:Year>2015</b:Year>
    <b:Author>
      <b:Author>
        <b:NameList>
          <b:Person>
            <b:Last>Heginbotham</b:Last>
            <b:First>Eric</b:First>
          </b:Person>
        </b:NameList>
      </b:Author>
    </b:Author>
    <b:BookTitle>The U.S.-China Military Scorecard: Forces, Geography, and the Evolving Balance of Power, 1996–2017</b:BookTitle>
    <b:Pages>1</b:Pages>
    <b:City>Santa Monica</b:City>
    <b:Publisher>RAND Corporation</b:Publisher>
    <b:RefOrder>15</b:RefOrder>
  </b:Source>
  <b:Source>
    <b:Tag>How23</b:Tag>
    <b:SourceType>JournalArticle</b:SourceType>
    <b:Guid>{7031FEF7-D383-4925-A572-388DDC22B846}</b:Guid>
    <b:Title>How scary is China</b:Title>
    <b:Year>2023</b:Year>
    <b:Pages>12</b:Pages>
    <b:JournalName>The Economist</b:JournalName>
    <b:RefOrder>16</b:RefOrder>
  </b:Source>
  <b:Source>
    <b:Tag>Off231</b:Tag>
    <b:SourceType>InternetSite</b:SourceType>
    <b:Guid>{54AA75C2-2C1A-42F3-8E90-B1725A32D516}</b:Guid>
    <b:Title>Office of the Historian, Foreign Service Institute. United States Department of State</b:Title>
    <b:YearAccessed>2023</b:YearAccessed>
    <b:MonthAccessed>11</b:MonthAccessed>
    <b:DayAccessed>19</b:DayAccessed>
    <b:URL>https://history.state.gov/departmenthistory/short-history/superpower</b:URL>
    <b:RefOrder>3</b:RefOrder>
  </b:Source>
  <b:Source>
    <b:Tag>Ame23</b:Tag>
    <b:SourceType>InternetSite</b:SourceType>
    <b:Guid>{3E5C8D84-4179-4D19-B2EC-FDD8CA871C5C}</b:Guid>
    <b:Title>American Museum of Natural History</b:Title>
    <b:Year>2023</b:Year>
    <b:YearAccessed>2023</b:YearAccessed>
    <b:MonthAccessed>11</b:MonthAccessed>
    <b:DayAccessed>19</b:DayAccessed>
    <b:URL>https://www.amnh.org/exhibitions/einstein/peace-and-war/nuclear-arms-race</b:URL>
    <b:RefOrder>4</b:RefOrder>
  </b:Source>
  <b:Source>
    <b:Tag>Uni23</b:Tag>
    <b:SourceType>InternetSite</b:SourceType>
    <b:Guid>{048016B3-5946-4E40-9F49-A17C0676AB81}</b:Guid>
    <b:Author>
      <b:Author>
        <b:NameList>
          <b:Person>
            <b:Last>Nations</b:Last>
            <b:First>United</b:First>
          </b:Person>
        </b:NameList>
      </b:Author>
    </b:Author>
    <b:Title>United Nations</b:Title>
    <b:Year>2023</b:Year>
    <b:YearAccessed>2023</b:YearAccessed>
    <b:MonthAccessed>11</b:MonthAccessed>
    <b:DayAccessed>19</b:DayAccessed>
    <b:URL>https://www.un.org/en/observances/end-nuclear-tests-day/history</b:URL>
    <b:RefOrder>5</b:RefOrder>
  </b:Source>
  <b:Source>
    <b:Tag>ACo85</b:Tag>
    <b:SourceType>Report</b:SourceType>
    <b:Guid>{98E939D2-7E2A-40A4-8C61-AA04370AB9A7}</b:Guid>
    <b:Title>A Comparison of the US and Soviet Economies: Evaluating the Performance of the Soviet System</b:Title>
    <b:Year>1985</b:Year>
    <b:Publisher>Central Intelligence Agency</b:Publisher>
    <b:City>Washington</b:City>
    <b:RefOrder>6</b:RefOrder>
  </b:Source>
  <b:Source>
    <b:Tag>Hig94</b:Tag>
    <b:SourceType>JournalArticle</b:SourceType>
    <b:Guid>{DF2A590F-FBF5-4ADC-B1DE-C0C8C9ED6CF9}</b:Guid>
    <b:Title>The Cold War Economy: Opportunity Costs, Ideology, and the Politics of Crisis</b:Title>
    <b:Year>1994</b:Year>
    <b:JournalName>Independent Institute</b:JournalName>
    <b:Month>07</b:Month>
    <b:Day>01</b:Day>
    <b:Author>
      <b:Author>
        <b:NameList>
          <b:Person>
            <b:Last>Higgs</b:Last>
            <b:First>Robert</b:First>
          </b:Person>
        </b:NameList>
      </b:Author>
    </b:Author>
    <b:RefOrder>7</b:RefOrder>
  </b:Source>
  <b:Source>
    <b:Tag>Edw93</b:Tag>
    <b:SourceType>JournalArticle</b:SourceType>
    <b:Guid>{26E63882-F17F-44BC-B81A-9C2BA87B3219}</b:Guid>
    <b:Title>Two Underlying Assumptions of Polarity</b:Title>
    <b:Year>1993</b:Year>
    <b:Author>
      <b:Author>
        <b:NameList>
          <b:Person>
            <b:Last>Mansfield</b:Last>
            <b:First>Edward</b:First>
            <b:Middle>D.</b:Middle>
          </b:Person>
        </b:NameList>
      </b:Author>
    </b:Author>
    <b:JournalName>Concentration, Polarity, and the Distribution of Power</b:JournalName>
    <b:Pages>110</b:Pages>
    <b:Volume>37</b:Volume>
    <b:Issue>1</b:Issue>
    <b:RefOrder>17</b:RefOrder>
  </b:Source>
  <b:Source>
    <b:Tag>Man93</b:Tag>
    <b:SourceType>JournalArticle</b:SourceType>
    <b:Guid>{3F5A8A0C-FF6C-4F66-90AF-B190DE429473}</b:Guid>
    <b:Title>Some Limitations of Polarity</b:Title>
    <b:Year>1993</b:Year>
    <b:Author>
      <b:Author>
        <b:NameList>
          <b:Person>
            <b:Last>Mansfield</b:Last>
            <b:First>Edward</b:First>
            <b:Middle>D.</b:Middle>
          </b:Person>
        </b:NameList>
      </b:Author>
    </b:Author>
    <b:JournalName>Concentration, Polarity, and the Distribution of Power</b:JournalName>
    <b:Pages>108-109</b:Pages>
    <b:Volume>37</b:Volume>
    <b:Issue>1</b:Issue>
    <b:RefOrder>9</b:RefOrder>
  </b:Source>
  <b:Source>
    <b:Tag>Wor23</b:Tag>
    <b:SourceType>InternetSite</b:SourceType>
    <b:Guid>{C0BF12E7-60C8-4219-99CD-8F84E58C7E32}</b:Guid>
    <b:Author>
      <b:Author>
        <b:NameList>
          <b:Person>
            <b:Last>World Bank national accounts data</b:Last>
            <b:First>and</b:First>
            <b:Middle>OECD National Accounts data files.</b:Middle>
          </b:Person>
        </b:NameList>
      </b:Author>
    </b:Author>
    <b:Title>GDP (current US$) - European Union</b:Title>
    <b:Year>2023</b:Year>
    <b:YearAccessed>2023</b:YearAccessed>
    <b:MonthAccessed>11</b:MonthAccessed>
    <b:DayAccessed>19</b:DayAccessed>
    <b:URL>https://data.worldbank.org/indicator/NY.GDP.MKTP.CD?locations=EU</b:URL>
    <b:RefOrder>18</b:RefOrder>
  </b:Source>
  <b:Source>
    <b:Tag>Dia23</b:Tag>
    <b:SourceType>InternetSite</b:SourceType>
    <b:Guid>{838021C4-FCAA-4349-8B37-058CD1C07CED}</b:Guid>
    <b:Author>
      <b:Author>
        <b:Corporate>Diane Boudreau, Melissa McDaniel, Erin Sprout, Andrew Turgeon</b:Corporate>
      </b:Author>
    </b:Author>
    <b:Title>Europe: Human Geography</b:Title>
    <b:Year>2023</b:Year>
    <b:YearAccessed>2023</b:YearAccessed>
    <b:MonthAccessed>11</b:MonthAccessed>
    <b:DayAccessed>19</b:DayAccessed>
    <b:URL>https://education.nationalgeographic.org/resource/europe-human-geography/</b:URL>
    <b:RefOrder>19</b:RefOrder>
  </b:Source>
  <b:Source>
    <b:Tag>Aar23</b:Tag>
    <b:SourceType>InternetSite</b:SourceType>
    <b:Guid>{968C01FE-63B2-4000-A29F-BCFF63BECC4D}</b:Guid>
    <b:Author>
      <b:Author>
        <b:NameList>
          <b:Person>
            <b:Last>O'Neill</b:Last>
            <b:First>Aaron</b:First>
          </b:Person>
        </b:NameList>
      </b:Author>
    </b:Author>
    <b:Title>The 20 countries with the largest gross domestic product (GDP) in 2022</b:Title>
    <b:Year>2023</b:Year>
    <b:YearAccessed>2023</b:YearAccessed>
    <b:MonthAccessed>November</b:MonthAccessed>
    <b:DayAccessed>19</b:DayAccessed>
    <b:URL>https://www.statista.com/statistics/268173/countries-with-the-largest-gross-domestic-product-gdp/</b:URL>
    <b:RefOrder>22</b:RefOrder>
  </b:Source>
  <b:Source>
    <b:Tag>Dir23</b:Tag>
    <b:SourceType>InternetSite</b:SourceType>
    <b:Guid>{76FC90F6-01B2-477D-9A02-0AE3656AF440}</b:Guid>
    <b:Author>
      <b:Author>
        <b:NameList>
          <b:Person>
            <b:Last>Trade</b:Last>
            <b:First>Directorate-General</b:First>
            <b:Middle>for</b:Middle>
          </b:Person>
        </b:NameList>
      </b:Author>
    </b:Author>
    <b:Title>EU position in world trade</b:Title>
    <b:Year>2023</b:Year>
    <b:YearAccessed>2023</b:YearAccessed>
    <b:MonthAccessed>11</b:MonthAccessed>
    <b:DayAccessed>19</b:DayAccessed>
    <b:URL>https://policy.trade.ec.europa.eu/eu-trade-relationships-country-and-region/eu-position-world-trade_en</b:URL>
    <b:RefOrder>21</b:RefOrder>
  </b:Source>
  <b:Source>
    <b:Tag>Eur18</b:Tag>
    <b:SourceType>InternetSite</b:SourceType>
    <b:Guid>{72C36156-E155-4E25-AF06-716D01DFD84A}</b:Guid>
    <b:Author>
      <b:Author>
        <b:NameList>
          <b:Person>
            <b:Last>Agency</b:Last>
            <b:First>European</b:First>
            <b:Middle>Defence</b:Middle>
          </b:Person>
        </b:NameList>
      </b:Author>
    </b:Author>
    <b:Title>Official 2005–2017 defence statistics from the European Defence Agency</b:Title>
    <b:Year>2018</b:Year>
    <b:YearAccessed>2023</b:YearAccessed>
    <b:MonthAccessed>11</b:MonthAccessed>
    <b:DayAccessed>19</b:DayAccessed>
    <b:URL>https://eda.europa.eu/publications-and-data/defence-data</b:URL>
    <b:RefOrder>23</b:RefOrder>
  </b:Source>
  <b:Source>
    <b:Tag>Han08</b:Tag>
    <b:SourceType>InternetSite</b:SourceType>
    <b:Guid>{A9A314C5-6DBB-4C2C-AACF-3F3D53D76CB8}</b:Guid>
    <b:Author>
      <b:Author>
        <b:NameList>
          <b:Person>
            <b:Last>Kristensen</b:Last>
            <b:First>Hans</b:First>
          </b:Person>
        </b:NameList>
      </b:Author>
    </b:Author>
    <b:Title>USAF Report: “Most” Nuclear Weapon Sites In Europe Do Not Meet US Security Requirements</b:Title>
    <b:Year>2008</b:Year>
    <b:YearAccessed>2023</b:YearAccessed>
    <b:MonthAccessed>11</b:MonthAccessed>
    <b:DayAccessed>19</b:DayAccessed>
    <b:URL>https://web.archive.org/web/20221115202507/https://fas.org/blogs/security/2008/06/usaf-report-most-nuclear-weapon-sites-in-europe-do-not-meet-us-security-requirements/</b:URL>
    <b:RefOrder>25</b:RefOrder>
  </b:Source>
  <b:Source>
    <b:Tag>Age18</b:Tag>
    <b:SourceType>InternetSite</b:SourceType>
    <b:Guid>{A95B1917-74D7-495E-8716-17EFFD298D3C}</b:Guid>
    <b:Title>Defence Data 2017-2018</b:Title>
    <b:Year>2018</b:Year>
    <b:YearAccessed>2023</b:YearAccessed>
    <b:MonthAccessed>11</b:MonthAccessed>
    <b:DayAccessed>19</b:DayAccessed>
    <b:URL>https://eda.europa.eu/docs/default-source/brochures/eda-defence-data-2017-2018</b:URL>
    <b:Author>
      <b:Author>
        <b:NameList>
          <b:Person>
            <b:Last>Agency</b:Last>
            <b:First>European</b:First>
            <b:Middle>Defence</b:Middle>
          </b:Person>
        </b:NameList>
      </b:Author>
    </b:Author>
    <b:RefOrder>24</b:RefOrder>
  </b:Source>
  <b:Source>
    <b:Tag>Eur23</b:Tag>
    <b:SourceType>InternetSite</b:SourceType>
    <b:Guid>{A5234163-79C8-44CD-9295-BE6FCE68A821}</b:Guid>
    <b:Author>
      <b:Author>
        <b:Corporate>European Commission</b:Corporate>
      </b:Author>
    </b:Author>
    <b:Title>EU position in world trade</b:Title>
    <b:Year>2023</b:Year>
    <b:YearAccessed>2023</b:YearAccessed>
    <b:MonthAccessed>11</b:MonthAccessed>
    <b:DayAccessed>19</b:DayAccessed>
    <b:URL>https://policy.trade.ec.europa.eu/eu-trade-relationships-country-and-region/eu-position-world-trade_en</b:URL>
    <b:RefOrder>20</b:RefOrder>
  </b:Source>
</b:Sources>
</file>

<file path=customXml/itemProps1.xml><?xml version="1.0" encoding="utf-8"?>
<ds:datastoreItem xmlns:ds="http://schemas.openxmlformats.org/officeDocument/2006/customXml" ds:itemID="{B7DC19AC-9A44-4933-9F46-5276B0165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1397</TotalTime>
  <Pages>8</Pages>
  <Words>2303</Words>
  <Characters>13187</Characters>
  <Application>Microsoft Office Word</Application>
  <DocSecurity>0</DocSecurity>
  <Lines>234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 (2124049)</dc:creator>
  <cp:keywords/>
  <dc:description/>
  <cp:lastModifiedBy>Narantsatsralt Ganbaatar (2124049)</cp:lastModifiedBy>
  <cp:revision>13</cp:revision>
  <dcterms:created xsi:type="dcterms:W3CDTF">2023-11-16T02:46:00Z</dcterms:created>
  <dcterms:modified xsi:type="dcterms:W3CDTF">2023-11-19T21:05:00Z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157dab5a-b3c2-4525-a2b4-15da93f26b5c</vt:lpwstr>
  </property>
</Properties>
</file>