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FF7472" w14:textId="77777777" w:rsidR="003B1251" w:rsidRDefault="003B1251" w:rsidP="00924557">
      <w:pPr>
        <w:jc w:val="center"/>
        <w:rPr>
          <w:b/>
          <w:bCs/>
          <w:sz w:val="28"/>
          <w:szCs w:val="28"/>
          <w:u w:val="single"/>
        </w:rPr>
      </w:pPr>
    </w:p>
    <w:p w14:paraId="37A6A1CC" w14:textId="77777777" w:rsidR="003B1251" w:rsidRDefault="003B1251" w:rsidP="00924557">
      <w:pPr>
        <w:jc w:val="center"/>
        <w:rPr>
          <w:b/>
          <w:bCs/>
          <w:sz w:val="28"/>
          <w:szCs w:val="28"/>
          <w:u w:val="single"/>
        </w:rPr>
      </w:pPr>
    </w:p>
    <w:p w14:paraId="3A2FDC2A" w14:textId="77777777" w:rsidR="003B1251" w:rsidRPr="003B1251" w:rsidRDefault="003B1251" w:rsidP="003B1251">
      <w:pPr>
        <w:rPr>
          <w:b/>
          <w:bCs/>
          <w:sz w:val="32"/>
          <w:szCs w:val="32"/>
          <w:u w:val="single"/>
        </w:rPr>
      </w:pPr>
    </w:p>
    <w:p w14:paraId="34548DF8" w14:textId="21228C9D" w:rsidR="00596A48" w:rsidRPr="00924557" w:rsidRDefault="003B1251" w:rsidP="003B1251">
      <w:pPr>
        <w:rPr>
          <w:b/>
          <w:bCs/>
          <w:sz w:val="32"/>
          <w:szCs w:val="32"/>
        </w:rPr>
      </w:pPr>
      <w:r w:rsidRPr="00E42821">
        <w:rPr>
          <w:b/>
          <w:bCs/>
          <w:sz w:val="32"/>
          <w:szCs w:val="32"/>
        </w:rPr>
        <w:t xml:space="preserve">Bénédicte Makani </w:t>
      </w:r>
      <w:r w:rsidRPr="00E42821">
        <w:rPr>
          <w:b/>
          <w:bCs/>
          <w:sz w:val="32"/>
          <w:szCs w:val="32"/>
        </w:rPr>
        <w:br/>
        <w:t>1919892</w:t>
      </w:r>
      <w:r>
        <w:rPr>
          <w:b/>
          <w:bCs/>
          <w:sz w:val="32"/>
          <w:szCs w:val="32"/>
        </w:rPr>
        <w:br/>
      </w:r>
      <w:r w:rsidRPr="003B1251">
        <w:rPr>
          <w:b/>
          <w:bCs/>
          <w:sz w:val="32"/>
          <w:szCs w:val="32"/>
        </w:rPr>
        <w:t>BMSW 4002</w:t>
      </w:r>
      <w:r>
        <w:rPr>
          <w:b/>
          <w:bCs/>
          <w:sz w:val="32"/>
          <w:szCs w:val="32"/>
        </w:rPr>
        <w:br/>
      </w:r>
      <w:r>
        <w:rPr>
          <w:b/>
          <w:bCs/>
          <w:sz w:val="32"/>
          <w:szCs w:val="32"/>
        </w:rPr>
        <w:t>Timothy Hopkins</w:t>
      </w:r>
      <w:r w:rsidR="00596A48">
        <w:rPr>
          <w:b/>
          <w:bCs/>
          <w:sz w:val="32"/>
          <w:szCs w:val="32"/>
        </w:rPr>
        <w:br/>
      </w:r>
      <w:r w:rsidR="00596A48" w:rsidRPr="00596A48">
        <w:rPr>
          <w:b/>
          <w:bCs/>
          <w:sz w:val="32"/>
          <w:szCs w:val="32"/>
        </w:rPr>
        <w:t>My Report on Communication Within the Workplace</w:t>
      </w:r>
    </w:p>
    <w:p w14:paraId="71592572" w14:textId="77777777" w:rsidR="003B1251" w:rsidRDefault="003B1251" w:rsidP="003B1251">
      <w:pPr>
        <w:jc w:val="center"/>
        <w:rPr>
          <w:b/>
          <w:bCs/>
          <w:sz w:val="32"/>
          <w:szCs w:val="32"/>
        </w:rPr>
      </w:pPr>
    </w:p>
    <w:sdt>
      <w:sdtPr>
        <w:id w:val="-15319511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8D27C52" w14:textId="768473B8" w:rsidR="001A12CE" w:rsidRDefault="001A12CE">
          <w:pPr>
            <w:pStyle w:val="TOCHeading"/>
          </w:pPr>
          <w:r>
            <w:t>Contents</w:t>
          </w:r>
        </w:p>
        <w:p w14:paraId="73244DBF" w14:textId="66A0DE9F" w:rsidR="006F1FDD" w:rsidRDefault="001A12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88563" w:history="1">
            <w:r w:rsidR="006F1FDD" w:rsidRPr="00E93A84">
              <w:rPr>
                <w:rStyle w:val="Hyperlink"/>
                <w:noProof/>
              </w:rPr>
              <w:t>Introduction:</w:t>
            </w:r>
            <w:r w:rsidR="006F1FDD">
              <w:rPr>
                <w:noProof/>
                <w:webHidden/>
              </w:rPr>
              <w:tab/>
            </w:r>
            <w:r w:rsidR="006F1FDD">
              <w:rPr>
                <w:noProof/>
                <w:webHidden/>
              </w:rPr>
              <w:fldChar w:fldCharType="begin"/>
            </w:r>
            <w:r w:rsidR="006F1FDD">
              <w:rPr>
                <w:noProof/>
                <w:webHidden/>
              </w:rPr>
              <w:instrText xml:space="preserve"> PAGEREF _Toc49888563 \h </w:instrText>
            </w:r>
            <w:r w:rsidR="006F1FDD">
              <w:rPr>
                <w:noProof/>
                <w:webHidden/>
              </w:rPr>
            </w:r>
            <w:r w:rsidR="006F1FDD">
              <w:rPr>
                <w:noProof/>
                <w:webHidden/>
              </w:rPr>
              <w:fldChar w:fldCharType="separate"/>
            </w:r>
            <w:r w:rsidR="006F1FDD">
              <w:rPr>
                <w:noProof/>
                <w:webHidden/>
              </w:rPr>
              <w:t>2</w:t>
            </w:r>
            <w:r w:rsidR="006F1FDD">
              <w:rPr>
                <w:noProof/>
                <w:webHidden/>
              </w:rPr>
              <w:fldChar w:fldCharType="end"/>
            </w:r>
          </w:hyperlink>
        </w:p>
        <w:p w14:paraId="52C78B67" w14:textId="63CEE750" w:rsidR="006F1FDD" w:rsidRDefault="006F1FDD">
          <w:pPr>
            <w:pStyle w:val="TOC1"/>
            <w:tabs>
              <w:tab w:val="right" w:leader="dot" w:pos="9016"/>
            </w:tabs>
            <w:rPr>
              <w:rFonts w:eastAsiaTheme="minorEastAsia"/>
              <w:noProof/>
              <w:lang w:eastAsia="en-GB"/>
            </w:rPr>
          </w:pPr>
          <w:hyperlink w:anchor="_Toc49888564" w:history="1">
            <w:r w:rsidRPr="00E93A84">
              <w:rPr>
                <w:rStyle w:val="Hyperlink"/>
                <w:noProof/>
              </w:rPr>
              <w:t>The Models of Communication:</w:t>
            </w:r>
            <w:r>
              <w:rPr>
                <w:noProof/>
                <w:webHidden/>
              </w:rPr>
              <w:tab/>
            </w:r>
            <w:r>
              <w:rPr>
                <w:noProof/>
                <w:webHidden/>
              </w:rPr>
              <w:fldChar w:fldCharType="begin"/>
            </w:r>
            <w:r>
              <w:rPr>
                <w:noProof/>
                <w:webHidden/>
              </w:rPr>
              <w:instrText xml:space="preserve"> PAGEREF _Toc49888564 \h </w:instrText>
            </w:r>
            <w:r>
              <w:rPr>
                <w:noProof/>
                <w:webHidden/>
              </w:rPr>
            </w:r>
            <w:r>
              <w:rPr>
                <w:noProof/>
                <w:webHidden/>
              </w:rPr>
              <w:fldChar w:fldCharType="separate"/>
            </w:r>
            <w:r>
              <w:rPr>
                <w:noProof/>
                <w:webHidden/>
              </w:rPr>
              <w:t>2</w:t>
            </w:r>
            <w:r>
              <w:rPr>
                <w:noProof/>
                <w:webHidden/>
              </w:rPr>
              <w:fldChar w:fldCharType="end"/>
            </w:r>
          </w:hyperlink>
        </w:p>
        <w:p w14:paraId="4C3BC15D" w14:textId="1D5305EC" w:rsidR="006F1FDD" w:rsidRDefault="006F1FDD">
          <w:pPr>
            <w:pStyle w:val="TOC1"/>
            <w:tabs>
              <w:tab w:val="right" w:leader="dot" w:pos="9016"/>
            </w:tabs>
            <w:rPr>
              <w:rFonts w:eastAsiaTheme="minorEastAsia"/>
              <w:noProof/>
              <w:lang w:eastAsia="en-GB"/>
            </w:rPr>
          </w:pPr>
          <w:hyperlink w:anchor="_Toc49888565" w:history="1">
            <w:r w:rsidRPr="00E93A84">
              <w:rPr>
                <w:rStyle w:val="Hyperlink"/>
                <w:noProof/>
              </w:rPr>
              <w:t>Communication Skills</w:t>
            </w:r>
            <w:r>
              <w:rPr>
                <w:noProof/>
                <w:webHidden/>
              </w:rPr>
              <w:tab/>
            </w:r>
            <w:r>
              <w:rPr>
                <w:noProof/>
                <w:webHidden/>
              </w:rPr>
              <w:fldChar w:fldCharType="begin"/>
            </w:r>
            <w:r>
              <w:rPr>
                <w:noProof/>
                <w:webHidden/>
              </w:rPr>
              <w:instrText xml:space="preserve"> PAGEREF _Toc49888565 \h </w:instrText>
            </w:r>
            <w:r>
              <w:rPr>
                <w:noProof/>
                <w:webHidden/>
              </w:rPr>
            </w:r>
            <w:r>
              <w:rPr>
                <w:noProof/>
                <w:webHidden/>
              </w:rPr>
              <w:fldChar w:fldCharType="separate"/>
            </w:r>
            <w:r>
              <w:rPr>
                <w:noProof/>
                <w:webHidden/>
              </w:rPr>
              <w:t>3</w:t>
            </w:r>
            <w:r>
              <w:rPr>
                <w:noProof/>
                <w:webHidden/>
              </w:rPr>
              <w:fldChar w:fldCharType="end"/>
            </w:r>
          </w:hyperlink>
        </w:p>
        <w:p w14:paraId="2B75E98C" w14:textId="2EF029BE" w:rsidR="006F1FDD" w:rsidRDefault="006F1FDD">
          <w:pPr>
            <w:pStyle w:val="TOC1"/>
            <w:tabs>
              <w:tab w:val="right" w:leader="dot" w:pos="9016"/>
            </w:tabs>
            <w:rPr>
              <w:rFonts w:eastAsiaTheme="minorEastAsia"/>
              <w:noProof/>
              <w:lang w:eastAsia="en-GB"/>
            </w:rPr>
          </w:pPr>
          <w:hyperlink w:anchor="_Toc49888566" w:history="1">
            <w:r w:rsidRPr="00E93A84">
              <w:rPr>
                <w:rStyle w:val="Hyperlink"/>
                <w:noProof/>
              </w:rPr>
              <w:t>Conclusion</w:t>
            </w:r>
            <w:r>
              <w:rPr>
                <w:noProof/>
                <w:webHidden/>
              </w:rPr>
              <w:tab/>
            </w:r>
            <w:r>
              <w:rPr>
                <w:noProof/>
                <w:webHidden/>
              </w:rPr>
              <w:fldChar w:fldCharType="begin"/>
            </w:r>
            <w:r>
              <w:rPr>
                <w:noProof/>
                <w:webHidden/>
              </w:rPr>
              <w:instrText xml:space="preserve"> PAGEREF _Toc49888566 \h </w:instrText>
            </w:r>
            <w:r>
              <w:rPr>
                <w:noProof/>
                <w:webHidden/>
              </w:rPr>
            </w:r>
            <w:r>
              <w:rPr>
                <w:noProof/>
                <w:webHidden/>
              </w:rPr>
              <w:fldChar w:fldCharType="separate"/>
            </w:r>
            <w:r>
              <w:rPr>
                <w:noProof/>
                <w:webHidden/>
              </w:rPr>
              <w:t>5</w:t>
            </w:r>
            <w:r>
              <w:rPr>
                <w:noProof/>
                <w:webHidden/>
              </w:rPr>
              <w:fldChar w:fldCharType="end"/>
            </w:r>
          </w:hyperlink>
        </w:p>
        <w:p w14:paraId="658D74C0" w14:textId="568340E3" w:rsidR="006F1FDD" w:rsidRDefault="006F1FDD">
          <w:pPr>
            <w:pStyle w:val="TOC1"/>
            <w:tabs>
              <w:tab w:val="right" w:leader="dot" w:pos="9016"/>
            </w:tabs>
            <w:rPr>
              <w:rFonts w:eastAsiaTheme="minorEastAsia"/>
              <w:noProof/>
              <w:lang w:eastAsia="en-GB"/>
            </w:rPr>
          </w:pPr>
          <w:hyperlink w:anchor="_Toc49888567" w:history="1">
            <w:r w:rsidRPr="00E93A84">
              <w:rPr>
                <w:rStyle w:val="Hyperlink"/>
                <w:noProof/>
              </w:rPr>
              <w:t>References</w:t>
            </w:r>
            <w:r>
              <w:rPr>
                <w:noProof/>
                <w:webHidden/>
              </w:rPr>
              <w:tab/>
            </w:r>
            <w:r>
              <w:rPr>
                <w:noProof/>
                <w:webHidden/>
              </w:rPr>
              <w:fldChar w:fldCharType="begin"/>
            </w:r>
            <w:r>
              <w:rPr>
                <w:noProof/>
                <w:webHidden/>
              </w:rPr>
              <w:instrText xml:space="preserve"> PAGEREF _Toc49888567 \h </w:instrText>
            </w:r>
            <w:r>
              <w:rPr>
                <w:noProof/>
                <w:webHidden/>
              </w:rPr>
            </w:r>
            <w:r>
              <w:rPr>
                <w:noProof/>
                <w:webHidden/>
              </w:rPr>
              <w:fldChar w:fldCharType="separate"/>
            </w:r>
            <w:r>
              <w:rPr>
                <w:noProof/>
                <w:webHidden/>
              </w:rPr>
              <w:t>7</w:t>
            </w:r>
            <w:r>
              <w:rPr>
                <w:noProof/>
                <w:webHidden/>
              </w:rPr>
              <w:fldChar w:fldCharType="end"/>
            </w:r>
          </w:hyperlink>
        </w:p>
        <w:p w14:paraId="7DF8329F" w14:textId="7EC4E23B" w:rsidR="001A12CE" w:rsidRDefault="001A12CE">
          <w:r>
            <w:rPr>
              <w:b/>
              <w:bCs/>
              <w:noProof/>
            </w:rPr>
            <w:fldChar w:fldCharType="end"/>
          </w:r>
        </w:p>
      </w:sdtContent>
    </w:sdt>
    <w:p w14:paraId="1CD19274" w14:textId="77777777" w:rsidR="003B1251" w:rsidRDefault="003B1251" w:rsidP="00924557">
      <w:pPr>
        <w:jc w:val="center"/>
        <w:rPr>
          <w:b/>
          <w:bCs/>
          <w:sz w:val="28"/>
          <w:szCs w:val="28"/>
          <w:u w:val="single"/>
        </w:rPr>
      </w:pPr>
    </w:p>
    <w:p w14:paraId="381A8D4E" w14:textId="77777777" w:rsidR="003B1251" w:rsidRDefault="003B1251" w:rsidP="00924557">
      <w:pPr>
        <w:jc w:val="center"/>
        <w:rPr>
          <w:b/>
          <w:bCs/>
          <w:sz w:val="28"/>
          <w:szCs w:val="28"/>
          <w:u w:val="single"/>
        </w:rPr>
      </w:pPr>
    </w:p>
    <w:p w14:paraId="72571C69" w14:textId="77777777" w:rsidR="003B1251" w:rsidRDefault="003B1251" w:rsidP="00924557">
      <w:pPr>
        <w:jc w:val="center"/>
        <w:rPr>
          <w:b/>
          <w:bCs/>
          <w:sz w:val="28"/>
          <w:szCs w:val="28"/>
          <w:u w:val="single"/>
        </w:rPr>
      </w:pPr>
    </w:p>
    <w:p w14:paraId="338BE42F" w14:textId="77777777" w:rsidR="003B1251" w:rsidRDefault="003B1251" w:rsidP="00924557">
      <w:pPr>
        <w:jc w:val="center"/>
        <w:rPr>
          <w:b/>
          <w:bCs/>
          <w:sz w:val="28"/>
          <w:szCs w:val="28"/>
          <w:u w:val="single"/>
        </w:rPr>
      </w:pPr>
    </w:p>
    <w:p w14:paraId="3D5289E2" w14:textId="77777777" w:rsidR="003B1251" w:rsidRDefault="003B1251" w:rsidP="00924557">
      <w:pPr>
        <w:jc w:val="center"/>
        <w:rPr>
          <w:b/>
          <w:bCs/>
          <w:sz w:val="28"/>
          <w:szCs w:val="28"/>
          <w:u w:val="single"/>
        </w:rPr>
      </w:pPr>
    </w:p>
    <w:p w14:paraId="37684E29" w14:textId="77777777" w:rsidR="003B1251" w:rsidRDefault="003B1251" w:rsidP="00924557">
      <w:pPr>
        <w:jc w:val="center"/>
        <w:rPr>
          <w:b/>
          <w:bCs/>
          <w:sz w:val="28"/>
          <w:szCs w:val="28"/>
          <w:u w:val="single"/>
        </w:rPr>
      </w:pPr>
    </w:p>
    <w:p w14:paraId="780A98C9" w14:textId="77777777" w:rsidR="003B1251" w:rsidRDefault="003B1251" w:rsidP="00924557">
      <w:pPr>
        <w:jc w:val="center"/>
        <w:rPr>
          <w:b/>
          <w:bCs/>
          <w:sz w:val="28"/>
          <w:szCs w:val="28"/>
          <w:u w:val="single"/>
        </w:rPr>
      </w:pPr>
    </w:p>
    <w:p w14:paraId="573701AB" w14:textId="77777777" w:rsidR="003B1251" w:rsidRDefault="003B1251" w:rsidP="00924557">
      <w:pPr>
        <w:jc w:val="center"/>
        <w:rPr>
          <w:b/>
          <w:bCs/>
          <w:sz w:val="28"/>
          <w:szCs w:val="28"/>
          <w:u w:val="single"/>
        </w:rPr>
      </w:pPr>
    </w:p>
    <w:p w14:paraId="03B8056A" w14:textId="77777777" w:rsidR="003B1251" w:rsidRDefault="003B1251" w:rsidP="00924557">
      <w:pPr>
        <w:jc w:val="center"/>
        <w:rPr>
          <w:b/>
          <w:bCs/>
          <w:sz w:val="28"/>
          <w:szCs w:val="28"/>
          <w:u w:val="single"/>
        </w:rPr>
      </w:pPr>
    </w:p>
    <w:p w14:paraId="32DFFA3D" w14:textId="77777777" w:rsidR="003B1251" w:rsidRDefault="003B1251" w:rsidP="00924557">
      <w:pPr>
        <w:jc w:val="center"/>
        <w:rPr>
          <w:b/>
          <w:bCs/>
          <w:sz w:val="28"/>
          <w:szCs w:val="28"/>
          <w:u w:val="single"/>
        </w:rPr>
      </w:pPr>
    </w:p>
    <w:p w14:paraId="09CC5A6F" w14:textId="77777777" w:rsidR="003B1251" w:rsidRDefault="003B1251" w:rsidP="00924557">
      <w:pPr>
        <w:jc w:val="center"/>
        <w:rPr>
          <w:b/>
          <w:bCs/>
          <w:sz w:val="28"/>
          <w:szCs w:val="28"/>
          <w:u w:val="single"/>
        </w:rPr>
      </w:pPr>
    </w:p>
    <w:p w14:paraId="052DD6F5" w14:textId="77777777" w:rsidR="003B1251" w:rsidRDefault="003B1251" w:rsidP="00924557">
      <w:pPr>
        <w:jc w:val="center"/>
        <w:rPr>
          <w:b/>
          <w:bCs/>
          <w:sz w:val="28"/>
          <w:szCs w:val="28"/>
          <w:u w:val="single"/>
        </w:rPr>
      </w:pPr>
    </w:p>
    <w:p w14:paraId="0FD8E60A" w14:textId="4750324C" w:rsidR="00F73147" w:rsidRPr="00596A48" w:rsidRDefault="00F73147" w:rsidP="00924557">
      <w:pPr>
        <w:rPr>
          <w:sz w:val="28"/>
          <w:szCs w:val="28"/>
          <w:u w:val="single"/>
        </w:rPr>
      </w:pPr>
      <w:bookmarkStart w:id="0" w:name="_Toc49888563"/>
      <w:r w:rsidRPr="00596A48">
        <w:rPr>
          <w:rStyle w:val="Heading1Char"/>
          <w:sz w:val="28"/>
          <w:szCs w:val="28"/>
        </w:rPr>
        <w:t>Introduction:</w:t>
      </w:r>
      <w:bookmarkEnd w:id="0"/>
      <w:r w:rsidR="00596A48">
        <w:rPr>
          <w:sz w:val="28"/>
          <w:szCs w:val="28"/>
          <w:u w:val="single"/>
        </w:rPr>
        <w:br/>
      </w:r>
      <w:r w:rsidRPr="00596A48">
        <w:rPr>
          <w:sz w:val="24"/>
          <w:szCs w:val="24"/>
        </w:rPr>
        <w:t xml:space="preserve">My report is going to look at the importance of communication within the workplace. To talk about </w:t>
      </w:r>
      <w:r w:rsidR="00201B68" w:rsidRPr="00596A48">
        <w:rPr>
          <w:sz w:val="24"/>
          <w:szCs w:val="24"/>
        </w:rPr>
        <w:t>this,</w:t>
      </w:r>
      <w:r w:rsidRPr="00596A48">
        <w:rPr>
          <w:sz w:val="24"/>
          <w:szCs w:val="24"/>
        </w:rPr>
        <w:t xml:space="preserve"> we shall first have to understand what exactly is meant by “communication”. </w:t>
      </w:r>
      <w:r w:rsidR="00201B68" w:rsidRPr="00596A48">
        <w:rPr>
          <w:sz w:val="24"/>
          <w:szCs w:val="24"/>
        </w:rPr>
        <w:t xml:space="preserve">Communication is the process of exchanging ideas, concepts, feelings or thoughts, typically between two or more people. More specifically this can be called interpersonal communication. </w:t>
      </w:r>
      <w:r w:rsidR="002C00F0" w:rsidRPr="00596A48">
        <w:rPr>
          <w:sz w:val="24"/>
          <w:szCs w:val="24"/>
        </w:rPr>
        <w:t xml:space="preserve">The first part of my report I will look at the various models of communication, such as those defined by Shannon and Weaver, Schramm and Berlo. Afterwards, </w:t>
      </w:r>
      <w:r w:rsidR="00201B68" w:rsidRPr="00596A48">
        <w:rPr>
          <w:sz w:val="24"/>
          <w:szCs w:val="24"/>
        </w:rPr>
        <w:t xml:space="preserve">I shall focus closely on the different types of communication skills, such as non-verbal, active listening and emphatic listening. Its importance in the world of work will also be looked at in further detail. As clearly productive communication is very important for companies to be able to work both productively and efficiently. </w:t>
      </w:r>
      <w:r w:rsidR="002C00F0" w:rsidRPr="00596A48">
        <w:rPr>
          <w:sz w:val="24"/>
          <w:szCs w:val="24"/>
        </w:rPr>
        <w:t xml:space="preserve">My report will then look at what happens when companies experience poor communication in the workplace; using both case studies and from my own experience. </w:t>
      </w:r>
      <w:r w:rsidR="0032181D" w:rsidRPr="00596A48">
        <w:rPr>
          <w:sz w:val="24"/>
          <w:szCs w:val="24"/>
        </w:rPr>
        <w:t>I will</w:t>
      </w:r>
      <w:r w:rsidR="002C00F0" w:rsidRPr="00596A48">
        <w:rPr>
          <w:sz w:val="24"/>
          <w:szCs w:val="24"/>
        </w:rPr>
        <w:t xml:space="preserve"> also </w:t>
      </w:r>
      <w:r w:rsidR="0032181D" w:rsidRPr="00596A48">
        <w:rPr>
          <w:sz w:val="24"/>
          <w:szCs w:val="24"/>
        </w:rPr>
        <w:t xml:space="preserve">demonstrate </w:t>
      </w:r>
      <w:r w:rsidR="002C00F0" w:rsidRPr="00596A48">
        <w:rPr>
          <w:sz w:val="24"/>
          <w:szCs w:val="24"/>
        </w:rPr>
        <w:t xml:space="preserve">ideas for how communication can then be improved within the workplace. Finally, I will bring all of the report together in my conclusion. </w:t>
      </w:r>
    </w:p>
    <w:p w14:paraId="0724CA9A" w14:textId="77777777" w:rsidR="00C6348E" w:rsidRDefault="00C6348E" w:rsidP="00924557"/>
    <w:p w14:paraId="643D44EA" w14:textId="7A17C28F" w:rsidR="00C6348E" w:rsidRPr="00596A48" w:rsidRDefault="00C6348E" w:rsidP="00596A48">
      <w:pPr>
        <w:pStyle w:val="Heading1"/>
        <w:rPr>
          <w:sz w:val="28"/>
          <w:szCs w:val="28"/>
        </w:rPr>
      </w:pPr>
      <w:bookmarkStart w:id="1" w:name="_Toc49888564"/>
      <w:r w:rsidRPr="00596A48">
        <w:rPr>
          <w:sz w:val="28"/>
          <w:szCs w:val="28"/>
        </w:rPr>
        <w:t>The Models of Communication:</w:t>
      </w:r>
      <w:bookmarkEnd w:id="1"/>
    </w:p>
    <w:p w14:paraId="093A620F" w14:textId="672FAB1A" w:rsidR="00160A95" w:rsidRPr="00596A48" w:rsidRDefault="00160A95" w:rsidP="00924557">
      <w:pPr>
        <w:rPr>
          <w:noProof/>
        </w:rPr>
      </w:pPr>
      <w:r w:rsidRPr="00596A48">
        <w:rPr>
          <w:sz w:val="24"/>
          <w:szCs w:val="24"/>
        </w:rPr>
        <w:t xml:space="preserve">By far the most well-known and influential of </w:t>
      </w:r>
      <w:r w:rsidR="001358FB" w:rsidRPr="00596A48">
        <w:rPr>
          <w:sz w:val="24"/>
          <w:szCs w:val="24"/>
        </w:rPr>
        <w:t xml:space="preserve">all the </w:t>
      </w:r>
      <w:r w:rsidRPr="00596A48">
        <w:rPr>
          <w:sz w:val="24"/>
          <w:szCs w:val="24"/>
        </w:rPr>
        <w:t>model</w:t>
      </w:r>
      <w:r w:rsidR="001358FB" w:rsidRPr="00596A48">
        <w:rPr>
          <w:sz w:val="24"/>
          <w:szCs w:val="24"/>
        </w:rPr>
        <w:t>s</w:t>
      </w:r>
      <w:r w:rsidRPr="00596A48">
        <w:rPr>
          <w:sz w:val="24"/>
          <w:szCs w:val="24"/>
        </w:rPr>
        <w:t xml:space="preserve"> of communication is that devised by Shannon and Weaver in 1948 &amp; 1949.</w:t>
      </w:r>
      <w:r w:rsidR="001358FB" w:rsidRPr="00596A48">
        <w:rPr>
          <w:sz w:val="24"/>
          <w:szCs w:val="24"/>
        </w:rPr>
        <w:t xml:space="preserve"> It</w:t>
      </w:r>
      <w:r w:rsidR="004F5F9E">
        <w:rPr>
          <w:sz w:val="24"/>
          <w:szCs w:val="24"/>
        </w:rPr>
        <w:t xml:space="preserve"> is</w:t>
      </w:r>
      <w:r w:rsidR="001358FB" w:rsidRPr="00596A48">
        <w:rPr>
          <w:sz w:val="24"/>
          <w:szCs w:val="24"/>
        </w:rPr>
        <w:t xml:space="preserve"> not for no reason that their work has often been called the ‘mother of all models’ (Hollnagel, 2005). The model was originally used to describe how an example of a telephone call worked. It consists of five elements; the first is the information source, or a sender, which generates a message. The second element is that of the transmitter, which converts the message into a signal, </w:t>
      </w:r>
      <w:r w:rsidR="0039603E" w:rsidRPr="00596A48">
        <w:rPr>
          <w:sz w:val="24"/>
          <w:szCs w:val="24"/>
        </w:rPr>
        <w:t xml:space="preserve">this is then sent through an information channel (in this instance the channel is the medium used to send message). Finally, this message is then sent to the receiver which decodes or reconstructs the message from the signal, before finally reaching its destination. </w:t>
      </w:r>
      <w:r w:rsidR="00127179" w:rsidRPr="00596A48">
        <w:rPr>
          <w:sz w:val="24"/>
          <w:szCs w:val="24"/>
        </w:rPr>
        <w:t>Whilst this may seem complex it</w:t>
      </w:r>
      <w:r w:rsidR="004F5F9E">
        <w:rPr>
          <w:sz w:val="24"/>
          <w:szCs w:val="24"/>
        </w:rPr>
        <w:t xml:space="preserve"> is</w:t>
      </w:r>
      <w:r w:rsidR="00127179" w:rsidRPr="00596A48">
        <w:rPr>
          <w:sz w:val="24"/>
          <w:szCs w:val="24"/>
        </w:rPr>
        <w:t xml:space="preserve"> reasonably simpl</w:t>
      </w:r>
      <w:r w:rsidR="004F5F9E">
        <w:rPr>
          <w:sz w:val="24"/>
          <w:szCs w:val="24"/>
        </w:rPr>
        <w:t>e</w:t>
      </w:r>
      <w:r w:rsidR="00127179" w:rsidRPr="00596A48">
        <w:rPr>
          <w:sz w:val="24"/>
          <w:szCs w:val="24"/>
        </w:rPr>
        <w:t xml:space="preserve">, if we see it just as one person delivering a message (via simple oral communication, a text, a phone call etc.) to another. The other element is noise. In the example by Shannon and Weaver the “noise” would come in the form of distortion and crackling in the line. If it was a simple conversation at work this “noise” element might take the form of background noise or someone speaking too loudly. </w:t>
      </w:r>
    </w:p>
    <w:p w14:paraId="084D5967" w14:textId="77777777" w:rsidR="006F1FDD" w:rsidRDefault="00160A95" w:rsidP="006F1FDD">
      <w:pPr>
        <w:keepNext/>
      </w:pPr>
      <w:r w:rsidRPr="00596A48">
        <w:rPr>
          <w:noProof/>
          <w:sz w:val="24"/>
          <w:szCs w:val="24"/>
        </w:rPr>
        <w:lastRenderedPageBreak/>
        <w:drawing>
          <wp:inline distT="0" distB="0" distL="0" distR="0" wp14:anchorId="7E523A80" wp14:editId="38DBD6FC">
            <wp:extent cx="5731510" cy="2202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202180"/>
                    </a:xfrm>
                    <a:prstGeom prst="rect">
                      <a:avLst/>
                    </a:prstGeom>
                  </pic:spPr>
                </pic:pic>
              </a:graphicData>
            </a:graphic>
          </wp:inline>
        </w:drawing>
      </w:r>
    </w:p>
    <w:p w14:paraId="64B4BB76" w14:textId="4769512B" w:rsidR="005164F4" w:rsidRPr="00596A48" w:rsidRDefault="006F1FDD" w:rsidP="006F1FDD">
      <w:pPr>
        <w:pStyle w:val="Caption"/>
        <w:rPr>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EB45E1">
        <w:t>This is illustrated by the Shannon-Weaver model of communication in figure 11-1 (Curzon 1990)</w:t>
      </w:r>
    </w:p>
    <w:p w14:paraId="7620E6C5" w14:textId="166CBD21" w:rsidR="005164F4" w:rsidRPr="00596A48" w:rsidRDefault="00452E60" w:rsidP="00924557">
      <w:pPr>
        <w:rPr>
          <w:sz w:val="24"/>
          <w:szCs w:val="24"/>
        </w:rPr>
      </w:pPr>
      <w:r w:rsidRPr="00596A48">
        <w:rPr>
          <w:sz w:val="24"/>
          <w:szCs w:val="24"/>
        </w:rPr>
        <w:t xml:space="preserve">A few years after the work of Shannon &amp; Weaver came that of Wilber Schramm in 1954. Schramm argues that the person who receives the message, the recipient, should be able to easily understand it. It is similar to that of Shannon &amp; Weaver, in that it is analysing the communication mechanically. It is simply describing the act of communication. </w:t>
      </w:r>
      <w:r w:rsidR="00EA25C0" w:rsidRPr="00596A48">
        <w:rPr>
          <w:sz w:val="24"/>
          <w:szCs w:val="24"/>
        </w:rPr>
        <w:t>However,</w:t>
      </w:r>
      <w:r w:rsidRPr="00596A48">
        <w:rPr>
          <w:sz w:val="24"/>
          <w:szCs w:val="24"/>
        </w:rPr>
        <w:t xml:space="preserve"> Schramm builds on their model by clearly stating that unless the receiver clearly understands the message then the information is irrelevant. It also relies on the recipient responding to the message, otherwise it is not complete. So according to Schramm’s model, coding and decoding are the two main processes of an effective communication. In </w:t>
      </w:r>
      <w:r w:rsidR="00EA25C0" w:rsidRPr="00596A48">
        <w:rPr>
          <w:sz w:val="24"/>
          <w:szCs w:val="24"/>
        </w:rPr>
        <w:t>addition,</w:t>
      </w:r>
      <w:r w:rsidRPr="00596A48">
        <w:rPr>
          <w:sz w:val="24"/>
          <w:szCs w:val="24"/>
        </w:rPr>
        <w:t xml:space="preserve"> its clear from this model that communication is a </w:t>
      </w:r>
      <w:r w:rsidR="00EA25C0" w:rsidRPr="00596A48">
        <w:rPr>
          <w:sz w:val="24"/>
          <w:szCs w:val="24"/>
        </w:rPr>
        <w:t>two-way</w:t>
      </w:r>
      <w:r w:rsidRPr="00596A48">
        <w:rPr>
          <w:sz w:val="24"/>
          <w:szCs w:val="24"/>
        </w:rPr>
        <w:t xml:space="preserve"> process. </w:t>
      </w:r>
    </w:p>
    <w:p w14:paraId="1B154351" w14:textId="6270C996" w:rsidR="00E22D16" w:rsidRPr="00596A48" w:rsidRDefault="00E22D16" w:rsidP="00924557">
      <w:pPr>
        <w:rPr>
          <w:sz w:val="24"/>
          <w:szCs w:val="24"/>
        </w:rPr>
      </w:pPr>
      <w:r w:rsidRPr="00596A48">
        <w:rPr>
          <w:sz w:val="24"/>
          <w:szCs w:val="24"/>
        </w:rPr>
        <w:t>Finally, we have the Berlo model. In 1960 Berlo looked to expand further on the work of Shannon &amp; Weaver. Also called the SMCR Model of Communication (SMCR stands for Sender</w:t>
      </w:r>
      <w:r w:rsidR="00EA25C0" w:rsidRPr="00596A48">
        <w:rPr>
          <w:sz w:val="24"/>
          <w:szCs w:val="24"/>
        </w:rPr>
        <w:t>/Source</w:t>
      </w:r>
      <w:r w:rsidRPr="00596A48">
        <w:rPr>
          <w:sz w:val="24"/>
          <w:szCs w:val="24"/>
        </w:rPr>
        <w:t xml:space="preserve">, Message, Channel, and Receiver) this looked at the different elements that form the simple process of communication. </w:t>
      </w:r>
      <w:r w:rsidR="00EA25C0" w:rsidRPr="00596A48">
        <w:rPr>
          <w:sz w:val="24"/>
          <w:szCs w:val="24"/>
        </w:rPr>
        <w:t>There was a much greater emphasis on the ‘Source’ here, as Berlo shows the sender must have certain qualities in order to send a clear message. These consist of Communication Skills, Attitude, Knowledge, Social System and Culture.</w:t>
      </w:r>
      <w:r w:rsidR="00F01379">
        <w:rPr>
          <w:sz w:val="24"/>
          <w:szCs w:val="24"/>
        </w:rPr>
        <w:t xml:space="preserve"> </w:t>
      </w:r>
      <w:proofErr w:type="spellStart"/>
      <w:r w:rsidR="00F01379" w:rsidRPr="00F01379">
        <w:rPr>
          <w:sz w:val="24"/>
          <w:szCs w:val="24"/>
        </w:rPr>
        <w:t>Berlo’s</w:t>
      </w:r>
      <w:proofErr w:type="spellEnd"/>
      <w:r w:rsidR="00F01379" w:rsidRPr="00F01379">
        <w:rPr>
          <w:sz w:val="24"/>
          <w:szCs w:val="24"/>
        </w:rPr>
        <w:t xml:space="preserve"> model</w:t>
      </w:r>
      <w:r w:rsidR="00F01379">
        <w:rPr>
          <w:sz w:val="24"/>
          <w:szCs w:val="24"/>
        </w:rPr>
        <w:t xml:space="preserve"> argues t</w:t>
      </w:r>
      <w:r w:rsidR="00F01379" w:rsidRPr="00F01379">
        <w:rPr>
          <w:sz w:val="24"/>
          <w:szCs w:val="24"/>
        </w:rPr>
        <w:t>hat for effective communication to take place</w:t>
      </w:r>
      <w:r w:rsidR="00F01379">
        <w:rPr>
          <w:sz w:val="24"/>
          <w:szCs w:val="24"/>
        </w:rPr>
        <w:t xml:space="preserve">, both the source and the receiver need to be on the same level. They have to have on the same level otherwise effective communication is simply not possible. This, for me, is open to criticism as in normal day to day life it is rare that this happens. </w:t>
      </w:r>
    </w:p>
    <w:p w14:paraId="56FDE642" w14:textId="77777777" w:rsidR="005164F4" w:rsidRDefault="005164F4" w:rsidP="00924557"/>
    <w:p w14:paraId="416E889F" w14:textId="715B5045" w:rsidR="00C6348E" w:rsidRPr="001A12CE" w:rsidRDefault="00310E60" w:rsidP="001A12CE">
      <w:pPr>
        <w:pStyle w:val="Heading1"/>
      </w:pPr>
      <w:bookmarkStart w:id="2" w:name="_Toc49888565"/>
      <w:r w:rsidRPr="001A12CE">
        <w:t>Communication Skills</w:t>
      </w:r>
      <w:bookmarkEnd w:id="2"/>
    </w:p>
    <w:p w14:paraId="57235DFA" w14:textId="11F4D5F8" w:rsidR="00310E60" w:rsidRPr="001A12CE" w:rsidRDefault="00310E60" w:rsidP="00924557">
      <w:pPr>
        <w:rPr>
          <w:sz w:val="24"/>
          <w:szCs w:val="24"/>
        </w:rPr>
      </w:pPr>
      <w:r w:rsidRPr="001A12CE">
        <w:rPr>
          <w:sz w:val="24"/>
          <w:szCs w:val="24"/>
        </w:rPr>
        <w:t xml:space="preserve">This part of the essay will look more at that which Berlo referred to as ‘Communication Skills’; what are they exactly? </w:t>
      </w:r>
      <w:r w:rsidR="00D96128" w:rsidRPr="001A12CE">
        <w:rPr>
          <w:sz w:val="24"/>
          <w:szCs w:val="24"/>
        </w:rPr>
        <w:t xml:space="preserve">It is perhaps best to break them down into two different groups: verbal and non-verbal. Verbal skills consist of speaking and writing. Non-verbal relate to a range of other aspects such as body language, tone/volume of voice, hand gestures or facial expressions, posture, signs, posture etc. </w:t>
      </w:r>
      <w:r w:rsidR="00B02595" w:rsidRPr="001A12CE">
        <w:rPr>
          <w:sz w:val="24"/>
          <w:szCs w:val="24"/>
        </w:rPr>
        <w:t xml:space="preserve">Now both of these have certain qualities over the other. </w:t>
      </w:r>
    </w:p>
    <w:p w14:paraId="594E305D" w14:textId="6D78EA7D" w:rsidR="00B17079" w:rsidRPr="001A12CE" w:rsidRDefault="00F66DAA" w:rsidP="00924557">
      <w:pPr>
        <w:rPr>
          <w:sz w:val="24"/>
          <w:szCs w:val="24"/>
        </w:rPr>
      </w:pPr>
      <w:r w:rsidRPr="001A12CE">
        <w:rPr>
          <w:sz w:val="24"/>
          <w:szCs w:val="24"/>
        </w:rPr>
        <w:lastRenderedPageBreak/>
        <w:t>Verbal communication,</w:t>
      </w:r>
      <w:r w:rsidR="00535CAB">
        <w:rPr>
          <w:sz w:val="24"/>
          <w:szCs w:val="24"/>
        </w:rPr>
        <w:t xml:space="preserve"> </w:t>
      </w:r>
      <w:r w:rsidRPr="001A12CE">
        <w:rPr>
          <w:sz w:val="24"/>
          <w:szCs w:val="24"/>
        </w:rPr>
        <w:t xml:space="preserve">is any </w:t>
      </w:r>
      <w:r w:rsidR="00363C60">
        <w:rPr>
          <w:sz w:val="24"/>
          <w:szCs w:val="24"/>
        </w:rPr>
        <w:t xml:space="preserve">form of </w:t>
      </w:r>
      <w:r w:rsidRPr="001A12CE">
        <w:rPr>
          <w:sz w:val="24"/>
          <w:szCs w:val="24"/>
        </w:rPr>
        <w:t>communication that uses words to share information</w:t>
      </w:r>
      <w:r w:rsidR="00363C60">
        <w:rPr>
          <w:sz w:val="24"/>
          <w:szCs w:val="24"/>
        </w:rPr>
        <w:t xml:space="preserve">. This can take the form of both spoken and written language. For spoken communication, it is important to possess certain qualities in order to deliver an effective message. The </w:t>
      </w:r>
      <w:r w:rsidR="00363C60" w:rsidRPr="00363C60">
        <w:rPr>
          <w:sz w:val="24"/>
          <w:szCs w:val="24"/>
        </w:rPr>
        <w:t xml:space="preserve">tone of the speaker, </w:t>
      </w:r>
      <w:r w:rsidR="00363C60">
        <w:rPr>
          <w:sz w:val="24"/>
          <w:szCs w:val="24"/>
        </w:rPr>
        <w:t>clearness</w:t>
      </w:r>
      <w:r w:rsidR="00363C60" w:rsidRPr="00363C60">
        <w:rPr>
          <w:sz w:val="24"/>
          <w:szCs w:val="24"/>
        </w:rPr>
        <w:t xml:space="preserve">, volume, </w:t>
      </w:r>
      <w:r w:rsidR="00363C60">
        <w:rPr>
          <w:sz w:val="24"/>
          <w:szCs w:val="24"/>
        </w:rPr>
        <w:t xml:space="preserve">speed </w:t>
      </w:r>
      <w:r w:rsidR="00363C60" w:rsidRPr="00363C60">
        <w:rPr>
          <w:sz w:val="24"/>
          <w:szCs w:val="24"/>
        </w:rPr>
        <w:t>and the quality of words used</w:t>
      </w:r>
      <w:r w:rsidR="00363C60">
        <w:rPr>
          <w:sz w:val="24"/>
          <w:szCs w:val="24"/>
        </w:rPr>
        <w:t xml:space="preserve">. </w:t>
      </w:r>
      <w:r w:rsidR="001B349B" w:rsidRPr="001A12CE">
        <w:rPr>
          <w:sz w:val="24"/>
          <w:szCs w:val="24"/>
        </w:rPr>
        <w:t>No matter what the message is that you are trying to convey, its success depends on how effectively you are able to deliver it. Within the workplace both can be utilised in different ways. A good manager is able to communicate well with his employees, to support them when necessary, to reprimand if necessary</w:t>
      </w:r>
      <w:r w:rsidR="00B17079" w:rsidRPr="001A12CE">
        <w:rPr>
          <w:sz w:val="24"/>
          <w:szCs w:val="24"/>
        </w:rPr>
        <w:t xml:space="preserve">. They need to be able to inspire, persuade and motivate their employees, all of which rely on strong verbal communication skills. </w:t>
      </w:r>
    </w:p>
    <w:p w14:paraId="15A07FC4" w14:textId="53339E4B" w:rsidR="00B17079" w:rsidRPr="001A12CE" w:rsidRDefault="00B17079" w:rsidP="00924557">
      <w:pPr>
        <w:rPr>
          <w:sz w:val="24"/>
          <w:szCs w:val="24"/>
        </w:rPr>
      </w:pPr>
      <w:r w:rsidRPr="001A12CE">
        <w:rPr>
          <w:sz w:val="24"/>
          <w:szCs w:val="24"/>
        </w:rPr>
        <w:t>Written communication is also important. To deliver memos or reports, when there is a large amount of information it is always easier and more time efficient to deliver this in writing. A good CV is a way of communicating to a potential employer that you are right for the job. Written communication is also a good way of keeping a record, unlike that of speaking, which is not documented. Sometimes if you have a problem at work</w:t>
      </w:r>
      <w:r w:rsidR="00093686" w:rsidRPr="001A12CE">
        <w:rPr>
          <w:sz w:val="24"/>
          <w:szCs w:val="24"/>
        </w:rPr>
        <w:t xml:space="preserve">, verbal communication is vital to showing your employers that there is a problem. In some cases, it might be best to communicate in person. This allows for you to show a human element, for your boss to hopefully sympathise more, to put themselves in your shoes. Unlike if you wrote them an email. However, an email or letter ensures there is a record, which can be important. </w:t>
      </w:r>
    </w:p>
    <w:p w14:paraId="6EF07124" w14:textId="77777777" w:rsidR="00554075" w:rsidRDefault="0056389E" w:rsidP="00924557">
      <w:pPr>
        <w:rPr>
          <w:sz w:val="24"/>
          <w:szCs w:val="24"/>
        </w:rPr>
      </w:pPr>
      <w:r w:rsidRPr="0056389E">
        <w:rPr>
          <w:sz w:val="24"/>
          <w:szCs w:val="24"/>
        </w:rPr>
        <w:t xml:space="preserve">Mehrabian’s (1981) </w:t>
      </w:r>
      <w:r>
        <w:rPr>
          <w:sz w:val="24"/>
          <w:szCs w:val="24"/>
        </w:rPr>
        <w:t>work looks at</w:t>
      </w:r>
      <w:r w:rsidRPr="0056389E">
        <w:rPr>
          <w:sz w:val="24"/>
          <w:szCs w:val="24"/>
        </w:rPr>
        <w:t xml:space="preserve"> the importance of nonverbal communication</w:t>
      </w:r>
      <w:r w:rsidR="00EA7456">
        <w:rPr>
          <w:sz w:val="24"/>
          <w:szCs w:val="24"/>
        </w:rPr>
        <w:t xml:space="preserve">, arguing </w:t>
      </w:r>
      <w:r w:rsidRPr="0056389E">
        <w:rPr>
          <w:sz w:val="24"/>
          <w:szCs w:val="24"/>
        </w:rPr>
        <w:t xml:space="preserve">that messages, especially those that express feelings, </w:t>
      </w:r>
      <w:r w:rsidR="00EA7456">
        <w:rPr>
          <w:sz w:val="24"/>
          <w:szCs w:val="24"/>
        </w:rPr>
        <w:t xml:space="preserve">can be best understood via non-verbal cues. </w:t>
      </w:r>
      <w:r w:rsidR="00C71280" w:rsidRPr="001A12CE">
        <w:rPr>
          <w:sz w:val="24"/>
          <w:szCs w:val="24"/>
        </w:rPr>
        <w:t xml:space="preserve">Nonverbal communication also plays a part within any workplace. If you are a boss delivering a daily briefing for example you want to be able to have eye contact with your employees. To show that even though you are speaking to a number of people, there is a personal touch. Conversely, if your employee is not maintaining eye contact, be it as a group or one on one, it can be a sign they are simply not listening. This is an important aspect of listening. </w:t>
      </w:r>
    </w:p>
    <w:p w14:paraId="74B7FD05" w14:textId="78396A7D" w:rsidR="00BF4EE2" w:rsidRPr="001A12CE" w:rsidRDefault="00C71280" w:rsidP="00924557">
      <w:pPr>
        <w:rPr>
          <w:sz w:val="24"/>
          <w:szCs w:val="24"/>
        </w:rPr>
      </w:pPr>
      <w:r w:rsidRPr="001A12CE">
        <w:rPr>
          <w:sz w:val="24"/>
          <w:szCs w:val="24"/>
        </w:rPr>
        <w:t xml:space="preserve">Active listening </w:t>
      </w:r>
      <w:r w:rsidR="00BF4EE2" w:rsidRPr="001A12CE">
        <w:rPr>
          <w:sz w:val="24"/>
          <w:szCs w:val="24"/>
        </w:rPr>
        <w:t xml:space="preserve">is a largely self-explanatory term. It means you are fully focussed on the speaker, on what is actually being said, that you are taking in the words and their significance. If you are listening whilst half asleep, playing on your phone; or whilst not concentrating then you are not actively listening. </w:t>
      </w:r>
      <w:r w:rsidR="00554075" w:rsidRPr="00554075">
        <w:rPr>
          <w:sz w:val="24"/>
          <w:szCs w:val="24"/>
        </w:rPr>
        <w:t>Quintanilla</w:t>
      </w:r>
      <w:r w:rsidR="00554075">
        <w:rPr>
          <w:sz w:val="24"/>
          <w:szCs w:val="24"/>
        </w:rPr>
        <w:t xml:space="preserve"> </w:t>
      </w:r>
      <w:r w:rsidR="00554075" w:rsidRPr="00554075">
        <w:rPr>
          <w:sz w:val="24"/>
          <w:szCs w:val="24"/>
        </w:rPr>
        <w:t>and Wahl</w:t>
      </w:r>
      <w:r w:rsidR="00554075">
        <w:rPr>
          <w:sz w:val="24"/>
          <w:szCs w:val="24"/>
        </w:rPr>
        <w:t xml:space="preserve"> (2016) stress just how important it is to actually listen, and not just hear. For them “</w:t>
      </w:r>
      <w:r w:rsidR="00554075" w:rsidRPr="00554075">
        <w:rPr>
          <w:sz w:val="24"/>
          <w:szCs w:val="24"/>
        </w:rPr>
        <w:t>Listening requires you to concentrate on the verbal and nonverbal messages being sent and to determine the meaning of those messages.</w:t>
      </w:r>
      <w:r w:rsidR="00554075">
        <w:rPr>
          <w:sz w:val="24"/>
          <w:szCs w:val="24"/>
        </w:rPr>
        <w:t xml:space="preserve">” The ability to listen is therefore not to be taken for granted, as in many cases being a good listener goes hand in hand with status and higher positions. </w:t>
      </w:r>
    </w:p>
    <w:p w14:paraId="0AD5D0C4" w14:textId="5B71747E" w:rsidR="001E6C94" w:rsidRDefault="002F1585" w:rsidP="00924557">
      <w:pPr>
        <w:rPr>
          <w:sz w:val="24"/>
          <w:szCs w:val="24"/>
        </w:rPr>
      </w:pPr>
      <w:r>
        <w:rPr>
          <w:sz w:val="24"/>
          <w:szCs w:val="24"/>
        </w:rPr>
        <w:t xml:space="preserve">The importance of emphatic listening must also not be ignored. </w:t>
      </w:r>
      <w:r w:rsidR="001E6C94">
        <w:rPr>
          <w:sz w:val="24"/>
          <w:szCs w:val="24"/>
        </w:rPr>
        <w:t xml:space="preserve">A particular case study shows how emphatic listening can best be demonstrated. </w:t>
      </w:r>
      <w:r w:rsidR="001E6C94" w:rsidRPr="001E6C94">
        <w:rPr>
          <w:sz w:val="24"/>
          <w:szCs w:val="24"/>
        </w:rPr>
        <w:t>As a manager, John prides himself on being there for his team members</w:t>
      </w:r>
      <w:r w:rsidR="001E6C94">
        <w:rPr>
          <w:sz w:val="24"/>
          <w:szCs w:val="24"/>
        </w:rPr>
        <w:t xml:space="preserve">. He has a close relationship with many of them, having taken time to talk about their families, hobbies, life outside of just work. </w:t>
      </w:r>
      <w:r w:rsidR="001E6C94" w:rsidRPr="001E6C94">
        <w:rPr>
          <w:sz w:val="24"/>
          <w:szCs w:val="24"/>
        </w:rPr>
        <w:t>During meetings</w:t>
      </w:r>
      <w:r w:rsidR="001E6C94">
        <w:rPr>
          <w:sz w:val="24"/>
          <w:szCs w:val="24"/>
        </w:rPr>
        <w:t xml:space="preserve"> he notices one employee is not her usual self, she is not as punctual, and </w:t>
      </w:r>
      <w:r w:rsidR="001E6C94" w:rsidRPr="001E6C94">
        <w:rPr>
          <w:sz w:val="24"/>
          <w:szCs w:val="24"/>
        </w:rPr>
        <w:t>she seems less interested in work more generally, too.</w:t>
      </w:r>
      <w:r w:rsidR="001E6C94">
        <w:rPr>
          <w:sz w:val="24"/>
          <w:szCs w:val="24"/>
        </w:rPr>
        <w:t xml:space="preserve"> </w:t>
      </w:r>
      <w:r w:rsidR="001E6C94" w:rsidRPr="001E6C94">
        <w:rPr>
          <w:sz w:val="24"/>
          <w:szCs w:val="24"/>
        </w:rPr>
        <w:t>John calls Natalie into his office and simply asks her how he can help.</w:t>
      </w:r>
      <w:r w:rsidR="001E6C94">
        <w:rPr>
          <w:sz w:val="24"/>
          <w:szCs w:val="24"/>
        </w:rPr>
        <w:t xml:space="preserve"> Here she opens up to him, revealing she is having to care of an ill parent. </w:t>
      </w:r>
      <w:r w:rsidR="001E6C94" w:rsidRPr="001E6C94">
        <w:rPr>
          <w:sz w:val="24"/>
          <w:szCs w:val="24"/>
        </w:rPr>
        <w:lastRenderedPageBreak/>
        <w:t>John acts as a mirror to Natalie.</w:t>
      </w:r>
      <w:r w:rsidR="001E6C94">
        <w:rPr>
          <w:sz w:val="24"/>
          <w:szCs w:val="24"/>
        </w:rPr>
        <w:t xml:space="preserve"> </w:t>
      </w:r>
      <w:r w:rsidR="001E6C94" w:rsidRPr="001E6C94">
        <w:rPr>
          <w:sz w:val="24"/>
          <w:szCs w:val="24"/>
        </w:rPr>
        <w:t xml:space="preserve">After John provides support without judgment. He offers to temporarily lighten </w:t>
      </w:r>
      <w:r w:rsidR="001E6C94">
        <w:rPr>
          <w:sz w:val="24"/>
          <w:szCs w:val="24"/>
        </w:rPr>
        <w:t>her</w:t>
      </w:r>
      <w:r w:rsidR="001E6C94" w:rsidRPr="001E6C94">
        <w:rPr>
          <w:sz w:val="24"/>
          <w:szCs w:val="24"/>
        </w:rPr>
        <w:t xml:space="preserve"> workload, and reassures her that her responsibilities will be waiting for her when she's ready to return to normal. John also makes Natalie aware of the support and resources that are available to her through the company</w:t>
      </w:r>
      <w:r w:rsidR="001E6C94">
        <w:rPr>
          <w:sz w:val="24"/>
          <w:szCs w:val="24"/>
        </w:rPr>
        <w:t xml:space="preserve">. He also reassures her that their conversation will not be shared with anyone else, ensuring she keeps her privacy. </w:t>
      </w:r>
    </w:p>
    <w:p w14:paraId="290E4A7D" w14:textId="2A8EFB30" w:rsidR="00DE78D9" w:rsidRPr="001A12CE" w:rsidRDefault="001E6C94" w:rsidP="00924557">
      <w:pPr>
        <w:rPr>
          <w:sz w:val="24"/>
          <w:szCs w:val="24"/>
        </w:rPr>
      </w:pPr>
      <w:r>
        <w:rPr>
          <w:sz w:val="24"/>
          <w:szCs w:val="24"/>
        </w:rPr>
        <w:t xml:space="preserve">This is best contrasted with another case study. </w:t>
      </w:r>
      <w:r w:rsidRPr="001E6C94">
        <w:rPr>
          <w:sz w:val="24"/>
          <w:szCs w:val="24"/>
        </w:rPr>
        <w:t xml:space="preserve">Jennifer is a recent college graduate who started a new job as a recruiter for a local </w:t>
      </w:r>
      <w:r w:rsidRPr="001E6C94">
        <w:rPr>
          <w:sz w:val="24"/>
          <w:szCs w:val="24"/>
        </w:rPr>
        <w:t>non-profit</w:t>
      </w:r>
      <w:r>
        <w:rPr>
          <w:sz w:val="24"/>
          <w:szCs w:val="24"/>
        </w:rPr>
        <w:t xml:space="preserve"> organisation. She has been having problems with both her boyfriend and flatmate and thi</w:t>
      </w:r>
      <w:r w:rsidR="002F1585">
        <w:rPr>
          <w:sz w:val="24"/>
          <w:szCs w:val="24"/>
        </w:rPr>
        <w:t xml:space="preserve">s manifests itself at work. However, here no one made the effort to see why she was distracted, neither her co-workers or manager. As a result, both Jennifer and the company suffered for this. Emphatic listening is about putting yourself in the shoes of someone else, to try and understand their problems, and see what can be done to alleviate them. </w:t>
      </w:r>
      <w:r w:rsidR="00A9283F" w:rsidRPr="00A9283F">
        <w:rPr>
          <w:sz w:val="24"/>
          <w:szCs w:val="24"/>
        </w:rPr>
        <w:t>Madelyn Burley-Allen</w:t>
      </w:r>
      <w:r w:rsidR="00A9283F">
        <w:rPr>
          <w:sz w:val="24"/>
          <w:szCs w:val="24"/>
        </w:rPr>
        <w:t xml:space="preserve"> puts forward certain guidelines which help with emphatic listening. Firstly, b</w:t>
      </w:r>
      <w:r w:rsidR="00A9283F" w:rsidRPr="00A9283F">
        <w:rPr>
          <w:sz w:val="24"/>
          <w:szCs w:val="24"/>
        </w:rPr>
        <w:t>e attentive</w:t>
      </w:r>
      <w:r w:rsidR="00A9283F">
        <w:rPr>
          <w:sz w:val="24"/>
          <w:szCs w:val="24"/>
        </w:rPr>
        <w:t>, and b</w:t>
      </w:r>
      <w:r w:rsidR="00A9283F" w:rsidRPr="00A9283F">
        <w:rPr>
          <w:sz w:val="24"/>
          <w:szCs w:val="24"/>
        </w:rPr>
        <w:t>e interested</w:t>
      </w:r>
      <w:r w:rsidR="00A9283F">
        <w:rPr>
          <w:sz w:val="24"/>
          <w:szCs w:val="24"/>
        </w:rPr>
        <w:t xml:space="preserve">. So, create </w:t>
      </w:r>
      <w:r w:rsidR="00A9283F" w:rsidRPr="00A9283F">
        <w:rPr>
          <w:sz w:val="24"/>
          <w:szCs w:val="24"/>
        </w:rPr>
        <w:t xml:space="preserve">a positive atmosphere through nonverbal </w:t>
      </w:r>
      <w:r w:rsidR="00A9283F" w:rsidRPr="00A9283F">
        <w:rPr>
          <w:sz w:val="24"/>
          <w:szCs w:val="24"/>
        </w:rPr>
        <w:t>behaviour</w:t>
      </w:r>
      <w:r w:rsidR="00A9283F" w:rsidRPr="00A9283F">
        <w:rPr>
          <w:sz w:val="24"/>
          <w:szCs w:val="24"/>
        </w:rPr>
        <w:t>.</w:t>
      </w:r>
      <w:r w:rsidR="00A9283F">
        <w:rPr>
          <w:sz w:val="24"/>
          <w:szCs w:val="24"/>
        </w:rPr>
        <w:t xml:space="preserve"> This makes both speaker and receiver more at ease, and allows for the speaker to feel safe and more at ease. Choose questions carefully, </w:t>
      </w:r>
      <w:r w:rsidR="002F1585">
        <w:rPr>
          <w:sz w:val="24"/>
          <w:szCs w:val="24"/>
        </w:rPr>
        <w:t xml:space="preserve">don’t ask too many, and don’t be too intrusive. </w:t>
      </w:r>
    </w:p>
    <w:p w14:paraId="6A1CB73D" w14:textId="134EE4A9" w:rsidR="00DE78D9" w:rsidRPr="001A12CE" w:rsidRDefault="00B02595" w:rsidP="00924557">
      <w:pPr>
        <w:rPr>
          <w:sz w:val="24"/>
          <w:szCs w:val="24"/>
        </w:rPr>
      </w:pPr>
      <w:r w:rsidRPr="001A12CE">
        <w:rPr>
          <w:sz w:val="24"/>
          <w:szCs w:val="24"/>
        </w:rPr>
        <w:t xml:space="preserve">From my own work I can recount previous examples of where communication was both effective and ineffective. </w:t>
      </w:r>
      <w:r w:rsidR="00DE78D9" w:rsidRPr="001A12CE">
        <w:rPr>
          <w:sz w:val="24"/>
          <w:szCs w:val="24"/>
        </w:rPr>
        <w:t>Working in hospitality communication is the base of everything, without it the industry would simply crash and burn. With new waiters and waitresses coming in a regular basis it was not always easy to ensure they knew to ask customers of any allergies.</w:t>
      </w:r>
      <w:r w:rsidR="007316E6" w:rsidRPr="001A12CE">
        <w:rPr>
          <w:sz w:val="24"/>
          <w:szCs w:val="24"/>
        </w:rPr>
        <w:t xml:space="preserve"> It was also sent as part of the welcome pack, but it was buried beneath a mountain of text.</w:t>
      </w:r>
      <w:r w:rsidR="00DE78D9" w:rsidRPr="001A12CE">
        <w:rPr>
          <w:sz w:val="24"/>
          <w:szCs w:val="24"/>
        </w:rPr>
        <w:t xml:space="preserve"> This is something I had learnt a long time ago so for me I always made sure to ask. However, the manager didn’t tell this to a new waiter and he failed to ask. </w:t>
      </w:r>
      <w:r w:rsidR="007316E6" w:rsidRPr="001A12CE">
        <w:rPr>
          <w:sz w:val="24"/>
          <w:szCs w:val="24"/>
        </w:rPr>
        <w:t>Consequently,</w:t>
      </w:r>
      <w:r w:rsidR="00DE78D9" w:rsidRPr="001A12CE">
        <w:rPr>
          <w:sz w:val="24"/>
          <w:szCs w:val="24"/>
        </w:rPr>
        <w:t xml:space="preserve"> one customer with a nut allergy received a plate containing nuts. In some </w:t>
      </w:r>
      <w:r w:rsidR="007316E6" w:rsidRPr="001A12CE">
        <w:rPr>
          <w:sz w:val="24"/>
          <w:szCs w:val="24"/>
        </w:rPr>
        <w:t>cases,</w:t>
      </w:r>
      <w:r w:rsidR="00DE78D9" w:rsidRPr="001A12CE">
        <w:rPr>
          <w:sz w:val="24"/>
          <w:szCs w:val="24"/>
        </w:rPr>
        <w:t xml:space="preserve"> this mistake can be fatal, thankfully this instance it wasn’t. It can also have disastrous ramifications</w:t>
      </w:r>
      <w:r w:rsidR="00066FC2" w:rsidRPr="001A12CE">
        <w:rPr>
          <w:sz w:val="24"/>
          <w:szCs w:val="24"/>
        </w:rPr>
        <w:t xml:space="preserve"> for both the waiter and the business as a whole, which could be forced to close. In this example the manager failed to communicate effectively with the team. This could be improved by the manager ensuring all new members of staff are made aware of this vocally. As whilst it was sent in the welcome pack some people respond better, or remember things easier via being told. </w:t>
      </w:r>
    </w:p>
    <w:p w14:paraId="5F73A8E2" w14:textId="3E0BBBF7" w:rsidR="00F54CF1" w:rsidRDefault="00F54CF1" w:rsidP="00924557">
      <w:pPr>
        <w:rPr>
          <w:sz w:val="24"/>
          <w:szCs w:val="24"/>
        </w:rPr>
      </w:pPr>
      <w:r w:rsidRPr="001A12CE">
        <w:rPr>
          <w:sz w:val="24"/>
          <w:szCs w:val="24"/>
        </w:rPr>
        <w:t xml:space="preserve">Another more recent example led to two staff members walking out due to communication problems. In this example the waiters in question were not native English speakers and so already communication was going to be vital in getting any messages across to them. In this instance the manager would shout at them, be very vocal, in front of guests. This was style, his culture and mannerisms, which is not done with malice or too embarrass anyone, simply their background. However, for people of a different background and culture this can be scary and cause them extra pressure and stress. </w:t>
      </w:r>
      <w:r w:rsidR="00AB4DCE" w:rsidRPr="001A12CE">
        <w:rPr>
          <w:sz w:val="24"/>
          <w:szCs w:val="24"/>
        </w:rPr>
        <w:t xml:space="preserve">For me this could be improved in a number of ways. For one the manager can understand better working with people from different backgrounds. To put himself in their shoes.  As Robinson and Robinson show with Mario and Pedro. </w:t>
      </w:r>
    </w:p>
    <w:p w14:paraId="6336C094" w14:textId="4686E367" w:rsidR="00E86BD3" w:rsidRDefault="00E86BD3" w:rsidP="00924557">
      <w:pPr>
        <w:rPr>
          <w:sz w:val="24"/>
          <w:szCs w:val="24"/>
        </w:rPr>
      </w:pPr>
    </w:p>
    <w:p w14:paraId="3FCEC700" w14:textId="313BD1C5" w:rsidR="00E86BD3" w:rsidRDefault="00E86BD3" w:rsidP="00E86BD3">
      <w:pPr>
        <w:pStyle w:val="Heading1"/>
      </w:pPr>
      <w:bookmarkStart w:id="3" w:name="_Toc49888566"/>
      <w:r>
        <w:lastRenderedPageBreak/>
        <w:t>Conclusion</w:t>
      </w:r>
      <w:bookmarkEnd w:id="3"/>
    </w:p>
    <w:p w14:paraId="522F938B" w14:textId="73A2F7F2" w:rsidR="004F5F9E" w:rsidRDefault="002F1585" w:rsidP="00924557">
      <w:pPr>
        <w:rPr>
          <w:sz w:val="24"/>
          <w:szCs w:val="24"/>
        </w:rPr>
      </w:pPr>
      <w:r>
        <w:rPr>
          <w:sz w:val="24"/>
          <w:szCs w:val="24"/>
        </w:rPr>
        <w:t xml:space="preserve">In conclusion; I have tried to show the importance of communication throughout this essay. The various forms it can take and how it is so important within the workplace. </w:t>
      </w:r>
      <w:r w:rsidR="006A6F48">
        <w:rPr>
          <w:sz w:val="24"/>
          <w:szCs w:val="24"/>
        </w:rPr>
        <w:t xml:space="preserve">The models of communication I have explored show some of the early work with regard to analysing communication, even if these rather static models neglect certain aspects intrinsic to conversation. Verbal communication and non-verbal communication show just how important all aspects of communication are, from inspirational speeches given by world leaders, to the simple blinking of an eye or movement of a hand. I have tried to bring in examples from my own work experiences, and case studies, to show I understand the importance of communication, as well as trying to give suggestions for how it can be improved. </w:t>
      </w:r>
    </w:p>
    <w:p w14:paraId="3EADCB9F" w14:textId="2C6963C3" w:rsidR="002F1585" w:rsidRDefault="002F1585" w:rsidP="00924557">
      <w:pPr>
        <w:rPr>
          <w:sz w:val="24"/>
          <w:szCs w:val="24"/>
        </w:rPr>
      </w:pPr>
    </w:p>
    <w:p w14:paraId="6224F0E0" w14:textId="3E39B4B1" w:rsidR="002F1585" w:rsidRDefault="002F1585" w:rsidP="00924557">
      <w:pPr>
        <w:rPr>
          <w:sz w:val="24"/>
          <w:szCs w:val="24"/>
        </w:rPr>
      </w:pPr>
    </w:p>
    <w:p w14:paraId="46D5B2AE" w14:textId="0F34A8E3" w:rsidR="002F1585" w:rsidRDefault="002F1585" w:rsidP="00924557">
      <w:pPr>
        <w:rPr>
          <w:sz w:val="24"/>
          <w:szCs w:val="24"/>
        </w:rPr>
      </w:pPr>
    </w:p>
    <w:p w14:paraId="723FC09D" w14:textId="5E07177A" w:rsidR="002F1585" w:rsidRDefault="002F1585" w:rsidP="00924557">
      <w:pPr>
        <w:rPr>
          <w:sz w:val="24"/>
          <w:szCs w:val="24"/>
        </w:rPr>
      </w:pPr>
    </w:p>
    <w:p w14:paraId="511C973C" w14:textId="50E2B28F" w:rsidR="00E86BD3" w:rsidRDefault="00E86BD3" w:rsidP="00924557">
      <w:pPr>
        <w:rPr>
          <w:sz w:val="24"/>
          <w:szCs w:val="24"/>
        </w:rPr>
      </w:pPr>
    </w:p>
    <w:p w14:paraId="23E90905" w14:textId="77777777" w:rsidR="00E86BD3" w:rsidRDefault="00E86BD3" w:rsidP="00924557">
      <w:pPr>
        <w:rPr>
          <w:sz w:val="24"/>
          <w:szCs w:val="24"/>
        </w:rPr>
      </w:pPr>
    </w:p>
    <w:p w14:paraId="64DFE72F" w14:textId="1119E6A7" w:rsidR="002F1585" w:rsidRDefault="002F1585" w:rsidP="00924557">
      <w:pPr>
        <w:rPr>
          <w:sz w:val="24"/>
          <w:szCs w:val="24"/>
        </w:rPr>
      </w:pPr>
    </w:p>
    <w:p w14:paraId="29B25FD3" w14:textId="3B12DC3F" w:rsidR="006F1FDD" w:rsidRDefault="006F1FDD" w:rsidP="00924557">
      <w:pPr>
        <w:rPr>
          <w:sz w:val="24"/>
          <w:szCs w:val="24"/>
        </w:rPr>
      </w:pPr>
    </w:p>
    <w:p w14:paraId="5D98385F" w14:textId="30C481B2" w:rsidR="006F1FDD" w:rsidRDefault="006F1FDD" w:rsidP="00924557">
      <w:pPr>
        <w:rPr>
          <w:sz w:val="24"/>
          <w:szCs w:val="24"/>
        </w:rPr>
      </w:pPr>
    </w:p>
    <w:p w14:paraId="7DB054AA" w14:textId="1AA8ED0D" w:rsidR="006F1FDD" w:rsidRDefault="006F1FDD" w:rsidP="00924557">
      <w:pPr>
        <w:rPr>
          <w:sz w:val="24"/>
          <w:szCs w:val="24"/>
        </w:rPr>
      </w:pPr>
    </w:p>
    <w:p w14:paraId="5D9ABED3" w14:textId="7A1E3E94" w:rsidR="006F1FDD" w:rsidRDefault="006F1FDD" w:rsidP="00924557">
      <w:pPr>
        <w:rPr>
          <w:sz w:val="24"/>
          <w:szCs w:val="24"/>
        </w:rPr>
      </w:pPr>
    </w:p>
    <w:p w14:paraId="7553B77D" w14:textId="7263ECA0" w:rsidR="006F1FDD" w:rsidRDefault="006F1FDD" w:rsidP="00924557">
      <w:pPr>
        <w:rPr>
          <w:sz w:val="24"/>
          <w:szCs w:val="24"/>
        </w:rPr>
      </w:pPr>
    </w:p>
    <w:p w14:paraId="7E7998CD" w14:textId="7711451C" w:rsidR="006F1FDD" w:rsidRDefault="006F1FDD" w:rsidP="00924557">
      <w:pPr>
        <w:rPr>
          <w:sz w:val="24"/>
          <w:szCs w:val="24"/>
        </w:rPr>
      </w:pPr>
    </w:p>
    <w:p w14:paraId="6C9537FC" w14:textId="12D4376B" w:rsidR="006F1FDD" w:rsidRDefault="006F1FDD" w:rsidP="00924557">
      <w:pPr>
        <w:rPr>
          <w:sz w:val="24"/>
          <w:szCs w:val="24"/>
        </w:rPr>
      </w:pPr>
    </w:p>
    <w:p w14:paraId="725ECA3A" w14:textId="1AC40B2E" w:rsidR="006F1FDD" w:rsidRDefault="006F1FDD" w:rsidP="00924557">
      <w:pPr>
        <w:rPr>
          <w:sz w:val="24"/>
          <w:szCs w:val="24"/>
        </w:rPr>
      </w:pPr>
    </w:p>
    <w:p w14:paraId="6DEDA220" w14:textId="58046D24" w:rsidR="006F1FDD" w:rsidRDefault="006F1FDD" w:rsidP="00924557">
      <w:pPr>
        <w:rPr>
          <w:sz w:val="24"/>
          <w:szCs w:val="24"/>
        </w:rPr>
      </w:pPr>
    </w:p>
    <w:p w14:paraId="3CDBE0C2" w14:textId="4706031E" w:rsidR="006F1FDD" w:rsidRDefault="006F1FDD" w:rsidP="00924557">
      <w:pPr>
        <w:rPr>
          <w:sz w:val="24"/>
          <w:szCs w:val="24"/>
        </w:rPr>
      </w:pPr>
    </w:p>
    <w:p w14:paraId="4CB2683F" w14:textId="67ECBE16" w:rsidR="006F1FDD" w:rsidRDefault="006F1FDD" w:rsidP="00924557">
      <w:pPr>
        <w:rPr>
          <w:sz w:val="24"/>
          <w:szCs w:val="24"/>
        </w:rPr>
      </w:pPr>
    </w:p>
    <w:p w14:paraId="004551F9" w14:textId="0D10045C" w:rsidR="006F1FDD" w:rsidRDefault="006F1FDD" w:rsidP="00924557">
      <w:pPr>
        <w:rPr>
          <w:sz w:val="24"/>
          <w:szCs w:val="24"/>
        </w:rPr>
      </w:pPr>
    </w:p>
    <w:p w14:paraId="3A83E895" w14:textId="766FD9BB" w:rsidR="006F1FDD" w:rsidRDefault="006F1FDD" w:rsidP="00924557">
      <w:pPr>
        <w:rPr>
          <w:sz w:val="24"/>
          <w:szCs w:val="24"/>
        </w:rPr>
      </w:pPr>
    </w:p>
    <w:p w14:paraId="703DBE13" w14:textId="77777777" w:rsidR="006F1FDD" w:rsidRDefault="006F1FDD" w:rsidP="00924557">
      <w:pPr>
        <w:rPr>
          <w:sz w:val="24"/>
          <w:szCs w:val="24"/>
        </w:rPr>
      </w:pPr>
    </w:p>
    <w:p w14:paraId="4878E805" w14:textId="35BE78EC" w:rsidR="004F5F9E" w:rsidRDefault="004F5F9E" w:rsidP="004F5F9E">
      <w:pPr>
        <w:pStyle w:val="Heading1"/>
      </w:pPr>
      <w:bookmarkStart w:id="4" w:name="_Toc49888567"/>
      <w:r w:rsidRPr="004F5F9E">
        <w:lastRenderedPageBreak/>
        <w:t>References</w:t>
      </w:r>
      <w:bookmarkEnd w:id="4"/>
    </w:p>
    <w:p w14:paraId="6731C0CF" w14:textId="7ABEC58C" w:rsidR="004F5F9E" w:rsidRDefault="004F5F9E" w:rsidP="004F5F9E"/>
    <w:p w14:paraId="03AD91D6" w14:textId="2446C14C" w:rsidR="004F5F9E" w:rsidRPr="001D29D2" w:rsidRDefault="004F5F9E" w:rsidP="004F5F9E">
      <w:pPr>
        <w:rPr>
          <w:sz w:val="24"/>
          <w:szCs w:val="24"/>
        </w:rPr>
      </w:pPr>
      <w:proofErr w:type="spellStart"/>
      <w:r w:rsidRPr="001D29D2">
        <w:rPr>
          <w:sz w:val="24"/>
          <w:szCs w:val="24"/>
        </w:rPr>
        <w:t>Hollnagel</w:t>
      </w:r>
      <w:proofErr w:type="spellEnd"/>
      <w:r w:rsidR="006F1FDD" w:rsidRPr="001D29D2">
        <w:rPr>
          <w:sz w:val="24"/>
          <w:szCs w:val="24"/>
        </w:rPr>
        <w:t>, E</w:t>
      </w:r>
      <w:r w:rsidRPr="001D29D2">
        <w:rPr>
          <w:sz w:val="24"/>
          <w:szCs w:val="24"/>
        </w:rPr>
        <w:t xml:space="preserve"> and Woods</w:t>
      </w:r>
      <w:r w:rsidR="006F1FDD" w:rsidRPr="001D29D2">
        <w:rPr>
          <w:sz w:val="24"/>
          <w:szCs w:val="24"/>
        </w:rPr>
        <w:t>, D.</w:t>
      </w:r>
      <w:r w:rsidRPr="001D29D2">
        <w:rPr>
          <w:sz w:val="24"/>
          <w:szCs w:val="24"/>
        </w:rPr>
        <w:t xml:space="preserve"> (2005). Joint Cognitive Systems: Foundations of Cognitive Systems Engineering</w:t>
      </w:r>
      <w:r w:rsidR="006F1FDD" w:rsidRPr="001D29D2">
        <w:rPr>
          <w:sz w:val="24"/>
          <w:szCs w:val="24"/>
        </w:rPr>
        <w:t>, Florida</w:t>
      </w:r>
      <w:r w:rsidRPr="001D29D2">
        <w:rPr>
          <w:sz w:val="24"/>
          <w:szCs w:val="24"/>
        </w:rPr>
        <w:t xml:space="preserve"> Taylor &amp; Francis.</w:t>
      </w:r>
    </w:p>
    <w:p w14:paraId="4972476B" w14:textId="47800DC4" w:rsidR="001D29D2" w:rsidRPr="001D29D2" w:rsidRDefault="001D29D2" w:rsidP="004F5F9E">
      <w:pPr>
        <w:rPr>
          <w:sz w:val="24"/>
          <w:szCs w:val="24"/>
        </w:rPr>
      </w:pPr>
      <w:r w:rsidRPr="001D29D2">
        <w:rPr>
          <w:sz w:val="24"/>
          <w:szCs w:val="24"/>
        </w:rPr>
        <w:t>Marsh, R. (2012) Skills for Employability Part One: Pre-Employment, Wrexham, Christal Publishing.</w:t>
      </w:r>
    </w:p>
    <w:p w14:paraId="3E5467F0" w14:textId="572528BE" w:rsidR="001D29D2" w:rsidRPr="001D29D2" w:rsidRDefault="001D29D2" w:rsidP="004F5F9E">
      <w:pPr>
        <w:rPr>
          <w:sz w:val="24"/>
          <w:szCs w:val="24"/>
        </w:rPr>
      </w:pPr>
      <w:r w:rsidRPr="001D29D2">
        <w:rPr>
          <w:sz w:val="24"/>
          <w:szCs w:val="24"/>
        </w:rPr>
        <w:t>Mehrabian</w:t>
      </w:r>
      <w:r w:rsidRPr="001D29D2">
        <w:rPr>
          <w:sz w:val="24"/>
          <w:szCs w:val="24"/>
        </w:rPr>
        <w:t xml:space="preserve">, A. </w:t>
      </w:r>
      <w:hyperlink r:id="rId8" w:history="1">
        <w:r w:rsidRPr="001D29D2">
          <w:rPr>
            <w:rStyle w:val="Hyperlink"/>
            <w:sz w:val="24"/>
            <w:szCs w:val="24"/>
          </w:rPr>
          <w:t>https://www.businessballs.com/communication-skills/mehrabians-communication-theory-verbal-non-verbal-body-language/</w:t>
        </w:r>
      </w:hyperlink>
    </w:p>
    <w:p w14:paraId="71B2CBCE" w14:textId="3DE2E4A6" w:rsidR="001D29D2" w:rsidRPr="001D29D2" w:rsidRDefault="001D29D2">
      <w:pPr>
        <w:rPr>
          <w:sz w:val="24"/>
          <w:szCs w:val="24"/>
        </w:rPr>
      </w:pPr>
      <w:r w:rsidRPr="001D29D2">
        <w:rPr>
          <w:sz w:val="24"/>
          <w:szCs w:val="24"/>
        </w:rPr>
        <w:t>Quintanilla</w:t>
      </w:r>
      <w:r w:rsidRPr="001D29D2">
        <w:rPr>
          <w:sz w:val="24"/>
          <w:szCs w:val="24"/>
        </w:rPr>
        <w:t xml:space="preserve">, M and </w:t>
      </w:r>
      <w:r w:rsidRPr="001D29D2">
        <w:rPr>
          <w:sz w:val="24"/>
          <w:szCs w:val="24"/>
        </w:rPr>
        <w:t>Wahl</w:t>
      </w:r>
      <w:r w:rsidRPr="001D29D2">
        <w:rPr>
          <w:sz w:val="24"/>
          <w:szCs w:val="24"/>
        </w:rPr>
        <w:t xml:space="preserve">, T. (2016) </w:t>
      </w:r>
      <w:r w:rsidRPr="001D29D2">
        <w:rPr>
          <w:sz w:val="24"/>
          <w:szCs w:val="24"/>
        </w:rPr>
        <w:t>Business and Professional Communication: Keys for Workplace</w:t>
      </w:r>
      <w:r w:rsidRPr="001D29D2">
        <w:rPr>
          <w:sz w:val="24"/>
          <w:szCs w:val="24"/>
        </w:rPr>
        <w:t xml:space="preserve">, New York, </w:t>
      </w:r>
      <w:r w:rsidRPr="001D29D2">
        <w:rPr>
          <w:sz w:val="24"/>
          <w:szCs w:val="24"/>
        </w:rPr>
        <w:t>Sage Publications</w:t>
      </w:r>
      <w:r w:rsidRPr="001D29D2">
        <w:rPr>
          <w:sz w:val="24"/>
          <w:szCs w:val="24"/>
        </w:rPr>
        <w:t xml:space="preserve">. </w:t>
      </w:r>
    </w:p>
    <w:sectPr w:rsidR="001D29D2" w:rsidRPr="001D29D2" w:rsidSect="0092455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F64D4F" w14:textId="77777777" w:rsidR="00DB75FD" w:rsidRDefault="00DB75FD" w:rsidP="00924557">
      <w:pPr>
        <w:spacing w:after="0" w:line="240" w:lineRule="auto"/>
      </w:pPr>
      <w:r>
        <w:separator/>
      </w:r>
    </w:p>
  </w:endnote>
  <w:endnote w:type="continuationSeparator" w:id="0">
    <w:p w14:paraId="57D954C4" w14:textId="77777777" w:rsidR="00DB75FD" w:rsidRDefault="00DB75FD" w:rsidP="00924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9DEF1A" w14:textId="77777777" w:rsidR="003F2837" w:rsidRDefault="003F28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3140769"/>
      <w:docPartObj>
        <w:docPartGallery w:val="Page Numbers (Bottom of Page)"/>
        <w:docPartUnique/>
      </w:docPartObj>
    </w:sdtPr>
    <w:sdtEndPr>
      <w:rPr>
        <w:noProof/>
      </w:rPr>
    </w:sdtEndPr>
    <w:sdtContent>
      <w:p w14:paraId="280C78B1" w14:textId="7B987610" w:rsidR="006F1FDD" w:rsidRDefault="006F1F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D8D7BC" w14:textId="77777777" w:rsidR="006F1FDD" w:rsidRDefault="006F1F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5225924"/>
      <w:docPartObj>
        <w:docPartGallery w:val="Page Numbers (Bottom of Page)"/>
        <w:docPartUnique/>
      </w:docPartObj>
    </w:sdtPr>
    <w:sdtEndPr>
      <w:rPr>
        <w:noProof/>
      </w:rPr>
    </w:sdtEndPr>
    <w:sdtContent>
      <w:p w14:paraId="291DD44E" w14:textId="11636648" w:rsidR="001A12CE" w:rsidRDefault="001A12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9722C7" w14:textId="77777777" w:rsidR="001A12CE" w:rsidRDefault="001A1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81985C" w14:textId="77777777" w:rsidR="00DB75FD" w:rsidRDefault="00DB75FD" w:rsidP="00924557">
      <w:pPr>
        <w:spacing w:after="0" w:line="240" w:lineRule="auto"/>
      </w:pPr>
      <w:r>
        <w:separator/>
      </w:r>
    </w:p>
  </w:footnote>
  <w:footnote w:type="continuationSeparator" w:id="0">
    <w:p w14:paraId="371F7453" w14:textId="77777777" w:rsidR="00DB75FD" w:rsidRDefault="00DB75FD" w:rsidP="00924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4934C8" w14:textId="77777777" w:rsidR="003F2837" w:rsidRDefault="003F28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65CC21" w14:textId="77777777" w:rsidR="003F2837" w:rsidRDefault="003F28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ECACD0" w14:textId="650A75B9" w:rsidR="003B1251" w:rsidRDefault="003B1251" w:rsidP="003B1251">
    <w:pPr>
      <w:jc w:val="center"/>
      <w:rPr>
        <w:b/>
        <w:bCs/>
        <w:sz w:val="32"/>
        <w:szCs w:val="32"/>
        <w:u w:val="single"/>
      </w:rPr>
    </w:pPr>
    <w:r w:rsidRPr="00924557">
      <w:rPr>
        <w:b/>
        <w:bCs/>
        <w:sz w:val="32"/>
        <w:szCs w:val="32"/>
        <w:u w:val="single"/>
      </w:rPr>
      <w:t>BMSW 4002 – Effective Team Working and Communication</w:t>
    </w:r>
  </w:p>
  <w:p w14:paraId="59AEACDC" w14:textId="77777777" w:rsidR="003B1251" w:rsidRDefault="003B1251" w:rsidP="003B1251">
    <w:pPr>
      <w:jc w:val="center"/>
      <w:rPr>
        <w:b/>
        <w:bCs/>
        <w:sz w:val="28"/>
        <w:szCs w:val="28"/>
        <w:u w:val="single"/>
      </w:rPr>
    </w:pPr>
    <w:r w:rsidRPr="00924557">
      <w:rPr>
        <w:b/>
        <w:bCs/>
        <w:sz w:val="28"/>
        <w:szCs w:val="28"/>
        <w:u w:val="single"/>
      </w:rPr>
      <w:t>My Report on Communication Within the Workplace</w:t>
    </w:r>
  </w:p>
  <w:p w14:paraId="5825868F" w14:textId="24337489" w:rsidR="003B1251" w:rsidRDefault="003B12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0DB"/>
    <w:rsid w:val="00066FC2"/>
    <w:rsid w:val="00093686"/>
    <w:rsid w:val="000E63F3"/>
    <w:rsid w:val="00127179"/>
    <w:rsid w:val="001358FB"/>
    <w:rsid w:val="00160A95"/>
    <w:rsid w:val="001A12CE"/>
    <w:rsid w:val="001B349B"/>
    <w:rsid w:val="001D29D2"/>
    <w:rsid w:val="001E6C94"/>
    <w:rsid w:val="00201B68"/>
    <w:rsid w:val="002C00F0"/>
    <w:rsid w:val="002F1585"/>
    <w:rsid w:val="00310E60"/>
    <w:rsid w:val="0032181D"/>
    <w:rsid w:val="00363C60"/>
    <w:rsid w:val="0039603E"/>
    <w:rsid w:val="003B1251"/>
    <w:rsid w:val="003C37D7"/>
    <w:rsid w:val="003F2837"/>
    <w:rsid w:val="00452E60"/>
    <w:rsid w:val="004F5F9E"/>
    <w:rsid w:val="005164F4"/>
    <w:rsid w:val="00535CAB"/>
    <w:rsid w:val="00554075"/>
    <w:rsid w:val="0056389E"/>
    <w:rsid w:val="00596A48"/>
    <w:rsid w:val="00653A56"/>
    <w:rsid w:val="006A6F48"/>
    <w:rsid w:val="006F1FDD"/>
    <w:rsid w:val="007316E6"/>
    <w:rsid w:val="007A0302"/>
    <w:rsid w:val="007E4FA7"/>
    <w:rsid w:val="00802223"/>
    <w:rsid w:val="00924557"/>
    <w:rsid w:val="00962690"/>
    <w:rsid w:val="009826A6"/>
    <w:rsid w:val="00A9283F"/>
    <w:rsid w:val="00AB4DCE"/>
    <w:rsid w:val="00B02595"/>
    <w:rsid w:val="00B17079"/>
    <w:rsid w:val="00B2320E"/>
    <w:rsid w:val="00BF4EE2"/>
    <w:rsid w:val="00BF5347"/>
    <w:rsid w:val="00C6348E"/>
    <w:rsid w:val="00C662C8"/>
    <w:rsid w:val="00C71280"/>
    <w:rsid w:val="00D96128"/>
    <w:rsid w:val="00DB75FD"/>
    <w:rsid w:val="00DE78D9"/>
    <w:rsid w:val="00E22D16"/>
    <w:rsid w:val="00E86BD3"/>
    <w:rsid w:val="00E910DB"/>
    <w:rsid w:val="00EA25C0"/>
    <w:rsid w:val="00EA7456"/>
    <w:rsid w:val="00F01379"/>
    <w:rsid w:val="00F54CF1"/>
    <w:rsid w:val="00F66DAA"/>
    <w:rsid w:val="00F73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EE6B5"/>
  <w15:chartTrackingRefBased/>
  <w15:docId w15:val="{5B56C5C6-B231-459E-B360-640B334F8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A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4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557"/>
  </w:style>
  <w:style w:type="paragraph" w:styleId="Footer">
    <w:name w:val="footer"/>
    <w:basedOn w:val="Normal"/>
    <w:link w:val="FooterChar"/>
    <w:uiPriority w:val="99"/>
    <w:unhideWhenUsed/>
    <w:rsid w:val="00924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557"/>
  </w:style>
  <w:style w:type="character" w:customStyle="1" w:styleId="Heading1Char">
    <w:name w:val="Heading 1 Char"/>
    <w:basedOn w:val="DefaultParagraphFont"/>
    <w:link w:val="Heading1"/>
    <w:uiPriority w:val="9"/>
    <w:rsid w:val="00596A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12CE"/>
    <w:pPr>
      <w:outlineLvl w:val="9"/>
    </w:pPr>
    <w:rPr>
      <w:lang w:val="en-US"/>
    </w:rPr>
  </w:style>
  <w:style w:type="paragraph" w:styleId="TOC1">
    <w:name w:val="toc 1"/>
    <w:basedOn w:val="Normal"/>
    <w:next w:val="Normal"/>
    <w:autoRedefine/>
    <w:uiPriority w:val="39"/>
    <w:unhideWhenUsed/>
    <w:rsid w:val="001A12CE"/>
    <w:pPr>
      <w:spacing w:after="100"/>
    </w:pPr>
  </w:style>
  <w:style w:type="character" w:styleId="Hyperlink">
    <w:name w:val="Hyperlink"/>
    <w:basedOn w:val="DefaultParagraphFont"/>
    <w:uiPriority w:val="99"/>
    <w:unhideWhenUsed/>
    <w:rsid w:val="001A12CE"/>
    <w:rPr>
      <w:color w:val="0563C1" w:themeColor="hyperlink"/>
      <w:u w:val="single"/>
    </w:rPr>
  </w:style>
  <w:style w:type="paragraph" w:styleId="Caption">
    <w:name w:val="caption"/>
    <w:basedOn w:val="Normal"/>
    <w:next w:val="Normal"/>
    <w:uiPriority w:val="35"/>
    <w:unhideWhenUsed/>
    <w:qFormat/>
    <w:rsid w:val="006F1FD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D29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9909224">
      <w:bodyDiv w:val="1"/>
      <w:marLeft w:val="0"/>
      <w:marRight w:val="0"/>
      <w:marTop w:val="0"/>
      <w:marBottom w:val="0"/>
      <w:divBdr>
        <w:top w:val="none" w:sz="0" w:space="0" w:color="auto"/>
        <w:left w:val="none" w:sz="0" w:space="0" w:color="auto"/>
        <w:bottom w:val="none" w:sz="0" w:space="0" w:color="auto"/>
        <w:right w:val="none" w:sz="0" w:space="0" w:color="auto"/>
      </w:divBdr>
    </w:div>
    <w:div w:id="1671711855">
      <w:bodyDiv w:val="1"/>
      <w:marLeft w:val="0"/>
      <w:marRight w:val="0"/>
      <w:marTop w:val="0"/>
      <w:marBottom w:val="0"/>
      <w:divBdr>
        <w:top w:val="none" w:sz="0" w:space="0" w:color="auto"/>
        <w:left w:val="none" w:sz="0" w:space="0" w:color="auto"/>
        <w:bottom w:val="none" w:sz="0" w:space="0" w:color="auto"/>
        <w:right w:val="none" w:sz="0" w:space="0" w:color="auto"/>
      </w:divBdr>
    </w:div>
    <w:div w:id="189970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communication-skills/mehrabians-communication-theory-verbal-non-verbal-body-language/"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B2A2E2-5A84-43D4-A31C-92F9C48D8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2048</Words>
  <Characters>11679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 makani</dc:creator>
  <cp:keywords/>
  <dc:description/>
  <cp:lastModifiedBy>bene makani</cp:lastModifiedBy>
  <cp:revision>2</cp:revision>
  <dcterms:created xsi:type="dcterms:W3CDTF">2020-09-01T20:47:00Z</dcterms:created>
  <dcterms:modified xsi:type="dcterms:W3CDTF">2020-09-01T20:47:00Z</dcterms:modified>
</cp:coreProperties>
</file>