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7A55A" w14:textId="6A3FA5B3" w:rsidR="00352EC0"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r w:rsidRPr="00BC6986">
        <w:rPr>
          <w:rFonts w:ascii="Times New Roman" w:hAnsi="Times New Roman" w:cs="Times New Roman"/>
          <w:i w:val="0"/>
          <w:iCs w:val="0"/>
          <w:color w:val="000000" w:themeColor="text1"/>
          <w:sz w:val="44"/>
          <w:szCs w:val="44"/>
        </w:rPr>
        <w:t>Equality</w:t>
      </w:r>
      <w:r w:rsidR="00DB1708">
        <w:rPr>
          <w:rFonts w:ascii="Times New Roman" w:hAnsi="Times New Roman" w:cs="Times New Roman"/>
          <w:i w:val="0"/>
          <w:iCs w:val="0"/>
          <w:color w:val="000000" w:themeColor="text1"/>
          <w:sz w:val="44"/>
          <w:szCs w:val="44"/>
        </w:rPr>
        <w:t xml:space="preserve">, </w:t>
      </w:r>
      <w:r w:rsidR="00DB1708" w:rsidRPr="00BC6986">
        <w:rPr>
          <w:rFonts w:ascii="Times New Roman" w:hAnsi="Times New Roman" w:cs="Times New Roman"/>
          <w:i w:val="0"/>
          <w:iCs w:val="0"/>
          <w:color w:val="000000" w:themeColor="text1"/>
          <w:sz w:val="44"/>
          <w:szCs w:val="44"/>
        </w:rPr>
        <w:t>Diversity,</w:t>
      </w:r>
      <w:r w:rsidRPr="00BC6986">
        <w:rPr>
          <w:rFonts w:ascii="Times New Roman" w:hAnsi="Times New Roman" w:cs="Times New Roman"/>
          <w:i w:val="0"/>
          <w:iCs w:val="0"/>
          <w:color w:val="000000" w:themeColor="text1"/>
          <w:sz w:val="44"/>
          <w:szCs w:val="44"/>
        </w:rPr>
        <w:t xml:space="preserve"> and </w:t>
      </w:r>
      <w:r w:rsidR="00DB1708">
        <w:rPr>
          <w:rFonts w:ascii="Times New Roman" w:hAnsi="Times New Roman" w:cs="Times New Roman"/>
          <w:i w:val="0"/>
          <w:iCs w:val="0"/>
          <w:color w:val="000000" w:themeColor="text1"/>
          <w:sz w:val="44"/>
          <w:szCs w:val="44"/>
        </w:rPr>
        <w:t>I</w:t>
      </w:r>
      <w:r w:rsidRPr="00BC6986">
        <w:rPr>
          <w:rFonts w:ascii="Times New Roman" w:hAnsi="Times New Roman" w:cs="Times New Roman"/>
          <w:i w:val="0"/>
          <w:iCs w:val="0"/>
          <w:color w:val="000000" w:themeColor="text1"/>
          <w:sz w:val="44"/>
          <w:szCs w:val="44"/>
        </w:rPr>
        <w:t>nclusive practice</w:t>
      </w:r>
    </w:p>
    <w:p w14:paraId="49A77CE1" w14:textId="396EA12D"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p>
    <w:p w14:paraId="642A023A" w14:textId="00FA6661"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r w:rsidRPr="00BC6986">
        <w:rPr>
          <w:rFonts w:ascii="Times New Roman" w:hAnsi="Times New Roman" w:cs="Times New Roman"/>
          <w:i w:val="0"/>
          <w:iCs w:val="0"/>
          <w:color w:val="000000" w:themeColor="text1"/>
          <w:sz w:val="44"/>
          <w:szCs w:val="44"/>
        </w:rPr>
        <w:t>Module code: BMHP4012</w:t>
      </w:r>
    </w:p>
    <w:p w14:paraId="21363D87" w14:textId="38E336EA"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p>
    <w:p w14:paraId="7FBE904C" w14:textId="30A09927"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r w:rsidRPr="00BC6986">
        <w:rPr>
          <w:rFonts w:ascii="Times New Roman" w:hAnsi="Times New Roman" w:cs="Times New Roman"/>
          <w:i w:val="0"/>
          <w:iCs w:val="0"/>
          <w:color w:val="000000" w:themeColor="text1"/>
          <w:sz w:val="44"/>
          <w:szCs w:val="44"/>
        </w:rPr>
        <w:t>Module leader: Racheal France</w:t>
      </w:r>
    </w:p>
    <w:p w14:paraId="657B6203" w14:textId="496BFAEF"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p>
    <w:p w14:paraId="4E86879A" w14:textId="1C2038FF"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r w:rsidRPr="00BC6986">
        <w:rPr>
          <w:rFonts w:ascii="Times New Roman" w:hAnsi="Times New Roman" w:cs="Times New Roman"/>
          <w:i w:val="0"/>
          <w:iCs w:val="0"/>
          <w:color w:val="000000" w:themeColor="text1"/>
          <w:sz w:val="44"/>
          <w:szCs w:val="44"/>
        </w:rPr>
        <w:t>Name: Ashley Jones</w:t>
      </w:r>
    </w:p>
    <w:p w14:paraId="3D431B41" w14:textId="527964BA"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p>
    <w:p w14:paraId="161A24CA" w14:textId="1B376196" w:rsidR="00BF37A3" w:rsidRPr="00BC6986" w:rsidRDefault="00BF37A3" w:rsidP="00BC6986">
      <w:pPr>
        <w:pStyle w:val="IntenseQuote"/>
        <w:spacing w:line="360" w:lineRule="auto"/>
        <w:rPr>
          <w:rFonts w:ascii="Times New Roman" w:hAnsi="Times New Roman" w:cs="Times New Roman"/>
          <w:i w:val="0"/>
          <w:iCs w:val="0"/>
          <w:color w:val="000000" w:themeColor="text1"/>
          <w:sz w:val="44"/>
          <w:szCs w:val="44"/>
        </w:rPr>
      </w:pPr>
      <w:r w:rsidRPr="00BC6986">
        <w:rPr>
          <w:rFonts w:ascii="Times New Roman" w:hAnsi="Times New Roman" w:cs="Times New Roman"/>
          <w:i w:val="0"/>
          <w:iCs w:val="0"/>
          <w:color w:val="000000" w:themeColor="text1"/>
          <w:sz w:val="44"/>
          <w:szCs w:val="44"/>
        </w:rPr>
        <w:t>Student number: 2109767</w:t>
      </w:r>
    </w:p>
    <w:p w14:paraId="08676789" w14:textId="01FBA679" w:rsidR="00BF37A3" w:rsidRPr="00BC6986" w:rsidRDefault="00BF37A3" w:rsidP="00BC6986">
      <w:pPr>
        <w:spacing w:line="360" w:lineRule="auto"/>
        <w:jc w:val="both"/>
        <w:rPr>
          <w:color w:val="000000" w:themeColor="text1"/>
        </w:rPr>
      </w:pPr>
    </w:p>
    <w:p w14:paraId="2E2E302C" w14:textId="0A86A235" w:rsidR="00BF37A3" w:rsidRPr="00BC6986" w:rsidRDefault="00BF37A3" w:rsidP="00BC6986">
      <w:pPr>
        <w:spacing w:line="360" w:lineRule="auto"/>
        <w:jc w:val="both"/>
        <w:rPr>
          <w:color w:val="000000" w:themeColor="text1"/>
        </w:rPr>
      </w:pPr>
    </w:p>
    <w:p w14:paraId="6A098146" w14:textId="09B15936" w:rsidR="00BF37A3" w:rsidRPr="00BC6986" w:rsidRDefault="00BF37A3" w:rsidP="00BC6986">
      <w:pPr>
        <w:spacing w:line="360" w:lineRule="auto"/>
        <w:jc w:val="both"/>
        <w:rPr>
          <w:color w:val="000000" w:themeColor="text1"/>
        </w:rPr>
      </w:pPr>
    </w:p>
    <w:p w14:paraId="73B82CFA" w14:textId="7BA27425" w:rsidR="00BF37A3" w:rsidRPr="00BC6986" w:rsidRDefault="00BF37A3" w:rsidP="00BC6986">
      <w:pPr>
        <w:spacing w:line="360" w:lineRule="auto"/>
        <w:jc w:val="both"/>
        <w:rPr>
          <w:color w:val="000000" w:themeColor="text1"/>
        </w:rPr>
      </w:pPr>
    </w:p>
    <w:p w14:paraId="224E9D10" w14:textId="3CEC3EC3" w:rsidR="00BF37A3" w:rsidRPr="00BC6986" w:rsidRDefault="00BF37A3" w:rsidP="00BC6986">
      <w:pPr>
        <w:spacing w:line="360" w:lineRule="auto"/>
        <w:jc w:val="both"/>
        <w:rPr>
          <w:color w:val="000000" w:themeColor="text1"/>
        </w:rPr>
      </w:pPr>
    </w:p>
    <w:p w14:paraId="3918E845" w14:textId="0B935FE2" w:rsidR="00FE182D" w:rsidRPr="002E7C13" w:rsidRDefault="00BF37A3" w:rsidP="002E7C13">
      <w:pPr>
        <w:spacing w:before="100" w:beforeAutospacing="1" w:after="100" w:afterAutospacing="1" w:line="360" w:lineRule="auto"/>
        <w:jc w:val="both"/>
        <w:rPr>
          <w:color w:val="000000" w:themeColor="text1"/>
        </w:rPr>
      </w:pPr>
      <w:r w:rsidRPr="002E7C13">
        <w:rPr>
          <w:rFonts w:eastAsia="Microsoft GothicNeo"/>
          <w:color w:val="000000" w:themeColor="text1"/>
        </w:rPr>
        <w:lastRenderedPageBreak/>
        <w:t xml:space="preserve">Equality, </w:t>
      </w:r>
      <w:proofErr w:type="gramStart"/>
      <w:r w:rsidRPr="002E7C13">
        <w:rPr>
          <w:rFonts w:eastAsia="Microsoft GothicNeo"/>
          <w:color w:val="000000" w:themeColor="text1"/>
        </w:rPr>
        <w:t>diversity</w:t>
      </w:r>
      <w:proofErr w:type="gramEnd"/>
      <w:r w:rsidRPr="002E7C13">
        <w:rPr>
          <w:rFonts w:eastAsia="Microsoft GothicNeo"/>
          <w:color w:val="000000" w:themeColor="text1"/>
        </w:rPr>
        <w:t xml:space="preserve"> and inclusion relates to every individual having access to equal opportunities, whilst placing positive values on individual differences. This assignment aims to explain how equality, diversity and inclusion legislation has developed historically throughout 1970-2010. Offering a timeline of key legislation including key events and intended outcomes within the United Kingdom (UK). In addition, this assignment offers an in-depth</w:t>
      </w:r>
      <w:r w:rsidR="00FE182D" w:rsidRPr="002E7C13">
        <w:rPr>
          <w:rFonts w:eastAsia="Microsoft GothicNeo"/>
          <w:color w:val="000000" w:themeColor="text1"/>
        </w:rPr>
        <w:t xml:space="preserve"> </w:t>
      </w:r>
      <w:r w:rsidR="00FE182D" w:rsidRPr="002E7C13">
        <w:rPr>
          <w:color w:val="000000" w:themeColor="text1"/>
        </w:rPr>
        <w:t>Analysis of how inequalities maybe reproduced in society, including potential recommendations towards improving equality within society, along with the support theoretical perspectives.</w:t>
      </w:r>
    </w:p>
    <w:p w14:paraId="77825466" w14:textId="15C27628" w:rsidR="00D8613A" w:rsidRPr="002E7C13" w:rsidRDefault="00BF37A3" w:rsidP="002E7C13">
      <w:pPr>
        <w:spacing w:before="100" w:beforeAutospacing="1" w:after="100" w:afterAutospacing="1" w:line="360" w:lineRule="auto"/>
        <w:jc w:val="both"/>
        <w:rPr>
          <w:color w:val="000000" w:themeColor="text1"/>
        </w:rPr>
      </w:pPr>
      <w:r w:rsidRPr="002E7C13">
        <w:rPr>
          <w:color w:val="000000" w:themeColor="text1"/>
        </w:rPr>
        <w:t xml:space="preserve">Approaches to equality have developed since 1970s </w:t>
      </w:r>
      <w:proofErr w:type="gramStart"/>
      <w:r w:rsidRPr="002E7C13">
        <w:rPr>
          <w:color w:val="000000" w:themeColor="text1"/>
        </w:rPr>
        <w:t>in an attempt to</w:t>
      </w:r>
      <w:proofErr w:type="gramEnd"/>
      <w:r w:rsidRPr="002E7C13">
        <w:rPr>
          <w:color w:val="000000" w:themeColor="text1"/>
        </w:rPr>
        <w:t xml:space="preserve"> ensure that individuals bring the same abilities to work and a fair opportunity of everyday life, such legislation sits between the challenges of individuals traditional and cultural values, along with discriminatory practices (</w:t>
      </w:r>
      <w:r w:rsidRPr="002E7C13">
        <w:rPr>
          <w:color w:val="000000" w:themeColor="text1"/>
          <w:shd w:val="clear" w:color="auto" w:fill="FFFFFF"/>
        </w:rPr>
        <w:t>Youdell, 2006)</w:t>
      </w:r>
      <w:r w:rsidRPr="002E7C13">
        <w:rPr>
          <w:color w:val="000000" w:themeColor="text1"/>
        </w:rPr>
        <w:t xml:space="preserve">. However, essentially equality is about ensuring that every individual has an equal opportunity at life and to make the most of their talents (McCann, 2020).  McCann (2020) proposes that equality is the belief that no one should be discriminated with having poorer life chances because of the way they were born, whether they have a disability, what they believe and where they are come from. This lead us on to </w:t>
      </w:r>
      <w:r w:rsidRPr="002E7C13">
        <w:rPr>
          <w:color w:val="000000" w:themeColor="text1"/>
          <w:lang w:val="en-US"/>
        </w:rPr>
        <w:t xml:space="preserve">diversity, Hunt el al (2015) proposes that diversity is a combination of differences between people, recognising differences based on disability, gender, age, race, sexual orientation, ethnicity, and religion. </w:t>
      </w:r>
      <w:r w:rsidR="00DF33C2" w:rsidRPr="002E7C13">
        <w:rPr>
          <w:color w:val="000000" w:themeColor="text1"/>
          <w:lang w:val="en-US"/>
        </w:rPr>
        <w:t>Hunt et al (2015) suggests the need to place</w:t>
      </w:r>
      <w:r w:rsidRPr="002E7C13">
        <w:rPr>
          <w:color w:val="000000" w:themeColor="text1"/>
          <w:lang w:val="en-US"/>
        </w:rPr>
        <w:t xml:space="preserve"> positive value</w:t>
      </w:r>
      <w:r w:rsidR="00DF33C2" w:rsidRPr="002E7C13">
        <w:rPr>
          <w:color w:val="000000" w:themeColor="text1"/>
          <w:lang w:val="en-US"/>
        </w:rPr>
        <w:t>s</w:t>
      </w:r>
      <w:r w:rsidRPr="002E7C13">
        <w:rPr>
          <w:color w:val="000000" w:themeColor="text1"/>
          <w:lang w:val="en-US"/>
        </w:rPr>
        <w:t xml:space="preserve"> on those differences into today’s society.</w:t>
      </w:r>
    </w:p>
    <w:p w14:paraId="6613E848" w14:textId="603B9061" w:rsidR="00426763" w:rsidRPr="002E7C13" w:rsidRDefault="00D8613A" w:rsidP="002E7C13">
      <w:pPr>
        <w:spacing w:before="100" w:beforeAutospacing="1" w:after="100" w:afterAutospacing="1" w:line="360" w:lineRule="auto"/>
        <w:jc w:val="both"/>
        <w:rPr>
          <w:color w:val="000000" w:themeColor="text1"/>
        </w:rPr>
      </w:pPr>
      <w:r w:rsidRPr="002E7C13">
        <w:rPr>
          <w:color w:val="000000" w:themeColor="text1"/>
          <w:lang w:val="en-US"/>
        </w:rPr>
        <w:t>Equality and diversity</w:t>
      </w:r>
      <w:r w:rsidR="00BF37A3" w:rsidRPr="002E7C13">
        <w:rPr>
          <w:color w:val="000000" w:themeColor="text1"/>
          <w:lang w:val="en-US"/>
        </w:rPr>
        <w:t xml:space="preserve"> </w:t>
      </w:r>
      <w:proofErr w:type="gramStart"/>
      <w:r w:rsidR="00BF37A3" w:rsidRPr="002E7C13">
        <w:rPr>
          <w:color w:val="000000" w:themeColor="text1"/>
          <w:lang w:val="en-US"/>
        </w:rPr>
        <w:t>is</w:t>
      </w:r>
      <w:proofErr w:type="gramEnd"/>
      <w:r w:rsidR="00BF37A3" w:rsidRPr="002E7C13">
        <w:rPr>
          <w:color w:val="000000" w:themeColor="text1"/>
          <w:lang w:val="en-US"/>
        </w:rPr>
        <w:t xml:space="preserve"> bridged with the use of Inclusion which is a human right, </w:t>
      </w:r>
      <w:r w:rsidR="00BF37A3" w:rsidRPr="002E7C13">
        <w:rPr>
          <w:rFonts w:eastAsia="Microsoft GothicNeo"/>
          <w:color w:val="000000" w:themeColor="text1"/>
        </w:rPr>
        <w:t>it ensures fair treatment and opportunity for everyone without any discrimination (</w:t>
      </w:r>
      <w:r w:rsidR="00BF37A3" w:rsidRPr="002E7C13">
        <w:rPr>
          <w:color w:val="000000" w:themeColor="text1"/>
          <w:shd w:val="clear" w:color="auto" w:fill="FFFFFF"/>
        </w:rPr>
        <w:t>Armstrong, 2011).</w:t>
      </w:r>
      <w:r w:rsidRPr="002E7C13">
        <w:rPr>
          <w:color w:val="000000" w:themeColor="text1"/>
          <w:shd w:val="clear" w:color="auto" w:fill="FFFFFF"/>
        </w:rPr>
        <w:t xml:space="preserve"> </w:t>
      </w:r>
      <w:r w:rsidR="00BF37A3" w:rsidRPr="002E7C13">
        <w:rPr>
          <w:color w:val="000000" w:themeColor="text1"/>
        </w:rPr>
        <w:t>Nevertheless, Inequality has emerged through change and poor practice and unethical values. Inequality is the opposite of equality which sheds darkness amongst social categories.</w:t>
      </w:r>
      <w:r w:rsidR="00882891" w:rsidRPr="002E7C13">
        <w:rPr>
          <w:color w:val="000000" w:themeColor="text1"/>
        </w:rPr>
        <w:t xml:space="preserve"> Although individuals may support or fight inequalities, inequalities are created and supported by society </w:t>
      </w:r>
      <w:proofErr w:type="gramStart"/>
      <w:r w:rsidR="00882891" w:rsidRPr="002E7C13">
        <w:rPr>
          <w:color w:val="000000" w:themeColor="text1"/>
        </w:rPr>
        <w:t>as a whole through</w:t>
      </w:r>
      <w:proofErr w:type="gramEnd"/>
      <w:r w:rsidR="00882891" w:rsidRPr="002E7C13">
        <w:rPr>
          <w:color w:val="000000" w:themeColor="text1"/>
        </w:rPr>
        <w:t xml:space="preserve"> </w:t>
      </w:r>
      <w:r w:rsidR="00DB2C1B" w:rsidRPr="002E7C13">
        <w:rPr>
          <w:color w:val="000000" w:themeColor="text1"/>
        </w:rPr>
        <w:t>values</w:t>
      </w:r>
      <w:r w:rsidR="00882891" w:rsidRPr="002E7C13">
        <w:rPr>
          <w:color w:val="000000" w:themeColor="text1"/>
        </w:rPr>
        <w:t xml:space="preserve"> and norms. Leading to inequality being reproduced into society. </w:t>
      </w:r>
      <w:r w:rsidR="00BF37A3" w:rsidRPr="002E7C13">
        <w:rPr>
          <w:color w:val="000000" w:themeColor="text1"/>
        </w:rPr>
        <w:t xml:space="preserve">This includes the uses of discrimination, stereotyping, </w:t>
      </w:r>
      <w:proofErr w:type="gramStart"/>
      <w:r w:rsidR="00BF37A3" w:rsidRPr="002E7C13">
        <w:rPr>
          <w:color w:val="000000" w:themeColor="text1"/>
        </w:rPr>
        <w:t>prejudice</w:t>
      </w:r>
      <w:proofErr w:type="gramEnd"/>
      <w:r w:rsidR="00BF37A3" w:rsidRPr="002E7C13">
        <w:rPr>
          <w:color w:val="000000" w:themeColor="text1"/>
        </w:rPr>
        <w:t xml:space="preserve"> and racism. </w:t>
      </w:r>
      <w:r w:rsidR="00681F97" w:rsidRPr="002E7C13">
        <w:rPr>
          <w:color w:val="000000" w:themeColor="text1"/>
        </w:rPr>
        <w:t xml:space="preserve">Prejudice and discrimination </w:t>
      </w:r>
      <w:r w:rsidR="00DA72A6" w:rsidRPr="002E7C13">
        <w:rPr>
          <w:color w:val="000000" w:themeColor="text1"/>
        </w:rPr>
        <w:t>are</w:t>
      </w:r>
      <w:r w:rsidR="00681F97" w:rsidRPr="002E7C13">
        <w:rPr>
          <w:color w:val="000000" w:themeColor="text1"/>
        </w:rPr>
        <w:t xml:space="preserve"> harmful to society, an example of such is gender inequality which is a global concern. </w:t>
      </w:r>
      <w:r w:rsidR="00451B78" w:rsidRPr="002E7C13">
        <w:rPr>
          <w:color w:val="000000" w:themeColor="text1"/>
        </w:rPr>
        <w:t xml:space="preserve">Through </w:t>
      </w:r>
      <w:r w:rsidR="00681F97" w:rsidRPr="002E7C13">
        <w:rPr>
          <w:color w:val="000000" w:themeColor="text1"/>
        </w:rPr>
        <w:t xml:space="preserve">Nations, </w:t>
      </w:r>
      <w:r w:rsidR="00DA72A6" w:rsidRPr="002E7C13">
        <w:rPr>
          <w:color w:val="000000" w:themeColor="text1"/>
        </w:rPr>
        <w:t>female circumcision has come under intense international scrutiny, often conceptualized as a violation of women's basic right</w:t>
      </w:r>
      <w:r w:rsidR="002B1486" w:rsidRPr="002E7C13">
        <w:rPr>
          <w:color w:val="000000" w:themeColor="text1"/>
        </w:rPr>
        <w:t>s</w:t>
      </w:r>
      <w:r w:rsidR="00DA72A6" w:rsidRPr="002E7C13">
        <w:rPr>
          <w:color w:val="000000" w:themeColor="text1"/>
        </w:rPr>
        <w:t xml:space="preserve"> to health</w:t>
      </w:r>
      <w:r w:rsidR="00426763" w:rsidRPr="002E7C13">
        <w:rPr>
          <w:color w:val="000000" w:themeColor="text1"/>
        </w:rPr>
        <w:t xml:space="preserve"> (</w:t>
      </w:r>
      <w:r w:rsidR="00DA72A6" w:rsidRPr="002E7C13">
        <w:rPr>
          <w:color w:val="000000" w:themeColor="text1"/>
          <w:shd w:val="clear" w:color="auto" w:fill="FFFFFF"/>
        </w:rPr>
        <w:t>Gruenbaum, 2015</w:t>
      </w:r>
      <w:r w:rsidR="00426763" w:rsidRPr="002E7C13">
        <w:rPr>
          <w:color w:val="000000" w:themeColor="text1"/>
          <w:shd w:val="clear" w:color="auto" w:fill="FFFFFF"/>
        </w:rPr>
        <w:t>).</w:t>
      </w:r>
      <w:r w:rsidR="00426763" w:rsidRPr="002E7C13">
        <w:rPr>
          <w:color w:val="000000" w:themeColor="text1"/>
        </w:rPr>
        <w:t xml:space="preserve"> </w:t>
      </w:r>
    </w:p>
    <w:p w14:paraId="36FF2DA8" w14:textId="09CECA49" w:rsidR="00D8613A" w:rsidRPr="002E7C13" w:rsidRDefault="00BF37A3" w:rsidP="002E7C13">
      <w:pPr>
        <w:spacing w:before="100" w:beforeAutospacing="1" w:after="100" w:afterAutospacing="1" w:line="360" w:lineRule="auto"/>
        <w:jc w:val="both"/>
        <w:rPr>
          <w:color w:val="000000" w:themeColor="text1"/>
        </w:rPr>
      </w:pPr>
      <w:r w:rsidRPr="002E7C13">
        <w:rPr>
          <w:color w:val="000000" w:themeColor="text1"/>
        </w:rPr>
        <w:t xml:space="preserve">Such social categories have been embedded through traditional and cultural values, which plays a substantial part in socialisation, </w:t>
      </w:r>
      <w:r w:rsidR="00D8613A" w:rsidRPr="002E7C13">
        <w:rPr>
          <w:color w:val="000000" w:themeColor="text1"/>
        </w:rPr>
        <w:t>experiences,</w:t>
      </w:r>
      <w:r w:rsidRPr="002E7C13">
        <w:rPr>
          <w:color w:val="000000" w:themeColor="text1"/>
        </w:rPr>
        <w:t xml:space="preserve"> and social filters in how people make conscious and unconscious biases on the people around us</w:t>
      </w:r>
      <w:r w:rsidR="00091E7A" w:rsidRPr="002E7C13">
        <w:rPr>
          <w:color w:val="000000" w:themeColor="text1"/>
        </w:rPr>
        <w:t xml:space="preserve"> </w:t>
      </w:r>
      <w:r w:rsidR="007F5666" w:rsidRPr="002E7C13">
        <w:rPr>
          <w:color w:val="000000" w:themeColor="text1"/>
          <w:shd w:val="clear" w:color="auto" w:fill="FFFFFF"/>
        </w:rPr>
        <w:t xml:space="preserve">(Sensoy and </w:t>
      </w:r>
      <w:proofErr w:type="spellStart"/>
      <w:r w:rsidR="007F5666" w:rsidRPr="002E7C13">
        <w:rPr>
          <w:color w:val="000000" w:themeColor="text1"/>
          <w:shd w:val="clear" w:color="auto" w:fill="FFFFFF"/>
        </w:rPr>
        <w:t>Di</w:t>
      </w:r>
      <w:r w:rsidR="00C9544C" w:rsidRPr="002E7C13">
        <w:rPr>
          <w:color w:val="000000" w:themeColor="text1"/>
          <w:shd w:val="clear" w:color="auto" w:fill="FFFFFF"/>
        </w:rPr>
        <w:t>a</w:t>
      </w:r>
      <w:r w:rsidR="007F5666" w:rsidRPr="002E7C13">
        <w:rPr>
          <w:color w:val="000000" w:themeColor="text1"/>
          <w:shd w:val="clear" w:color="auto" w:fill="FFFFFF"/>
        </w:rPr>
        <w:t>ngelo</w:t>
      </w:r>
      <w:proofErr w:type="spellEnd"/>
      <w:r w:rsidR="007F5666" w:rsidRPr="002E7C13">
        <w:rPr>
          <w:color w:val="000000" w:themeColor="text1"/>
          <w:shd w:val="clear" w:color="auto" w:fill="FFFFFF"/>
        </w:rPr>
        <w:t xml:space="preserve">, 2017). </w:t>
      </w:r>
      <w:r w:rsidR="00C63B3F" w:rsidRPr="002E7C13">
        <w:rPr>
          <w:color w:val="000000" w:themeColor="text1"/>
        </w:rPr>
        <w:t xml:space="preserve">Cultural values </w:t>
      </w:r>
      <w:r w:rsidR="00882891" w:rsidRPr="002E7C13">
        <w:rPr>
          <w:color w:val="000000" w:themeColor="text1"/>
        </w:rPr>
        <w:lastRenderedPageBreak/>
        <w:t xml:space="preserve">have been said to </w:t>
      </w:r>
      <w:r w:rsidR="00C63B3F" w:rsidRPr="002E7C13">
        <w:rPr>
          <w:color w:val="000000" w:themeColor="text1"/>
        </w:rPr>
        <w:t>represent the implicitly or explicitly shared abstract</w:t>
      </w:r>
      <w:r w:rsidR="00882891" w:rsidRPr="002E7C13">
        <w:rPr>
          <w:color w:val="000000" w:themeColor="text1"/>
        </w:rPr>
        <w:t xml:space="preserve"> of</w:t>
      </w:r>
      <w:r w:rsidR="00C63B3F" w:rsidRPr="002E7C13">
        <w:rPr>
          <w:color w:val="000000" w:themeColor="text1"/>
        </w:rPr>
        <w:t xml:space="preserve"> ideas about what </w:t>
      </w:r>
      <w:r w:rsidR="005A6D5D" w:rsidRPr="002E7C13">
        <w:rPr>
          <w:color w:val="000000" w:themeColor="text1"/>
        </w:rPr>
        <w:t>i</w:t>
      </w:r>
      <w:r w:rsidR="00C63B3F" w:rsidRPr="002E7C13">
        <w:rPr>
          <w:color w:val="000000" w:themeColor="text1"/>
        </w:rPr>
        <w:t xml:space="preserve">s good, right, and desirable in a society (Williams, 1970). </w:t>
      </w:r>
      <w:r w:rsidR="00882891" w:rsidRPr="002E7C13">
        <w:rPr>
          <w:color w:val="000000" w:themeColor="text1"/>
        </w:rPr>
        <w:t xml:space="preserve"> Cultural values </w:t>
      </w:r>
      <w:r w:rsidR="005A6D5D" w:rsidRPr="002E7C13">
        <w:rPr>
          <w:color w:val="000000" w:themeColor="text1"/>
        </w:rPr>
        <w:t xml:space="preserve">drive </w:t>
      </w:r>
      <w:r w:rsidR="00C63B3F" w:rsidRPr="002E7C13">
        <w:rPr>
          <w:color w:val="000000" w:themeColor="text1"/>
        </w:rPr>
        <w:t xml:space="preserve">specific norms </w:t>
      </w:r>
      <w:r w:rsidR="005A6D5D" w:rsidRPr="002E7C13">
        <w:rPr>
          <w:color w:val="000000" w:themeColor="text1"/>
        </w:rPr>
        <w:t>which</w:t>
      </w:r>
      <w:r w:rsidR="00C63B3F" w:rsidRPr="002E7C13">
        <w:rPr>
          <w:color w:val="000000" w:themeColor="text1"/>
        </w:rPr>
        <w:t xml:space="preserve"> tell people what is appropriate in various situations</w:t>
      </w:r>
      <w:r w:rsidR="005A6D5D" w:rsidRPr="002E7C13">
        <w:rPr>
          <w:color w:val="000000" w:themeColor="text1"/>
        </w:rPr>
        <w:t xml:space="preserve"> in society</w:t>
      </w:r>
      <w:r w:rsidR="00C63B3F" w:rsidRPr="002E7C13">
        <w:rPr>
          <w:color w:val="000000" w:themeColor="text1"/>
        </w:rPr>
        <w:t>.</w:t>
      </w:r>
      <w:r w:rsidR="00C6498B" w:rsidRPr="002E7C13">
        <w:rPr>
          <w:color w:val="000000" w:themeColor="text1"/>
        </w:rPr>
        <w:t xml:space="preserve"> </w:t>
      </w:r>
      <w:r w:rsidR="00C63B3F" w:rsidRPr="002E7C13">
        <w:rPr>
          <w:color w:val="000000" w:themeColor="text1"/>
        </w:rPr>
        <w:t>Traditional values</w:t>
      </w:r>
      <w:r w:rsidR="00C6498B" w:rsidRPr="002E7C13">
        <w:rPr>
          <w:color w:val="000000" w:themeColor="text1"/>
        </w:rPr>
        <w:t xml:space="preserve">, </w:t>
      </w:r>
      <w:r w:rsidR="00C6498B" w:rsidRPr="002E7C13">
        <w:rPr>
          <w:color w:val="000000" w:themeColor="text1"/>
          <w:shd w:val="clear" w:color="auto" w:fill="FFFFFF"/>
        </w:rPr>
        <w:t>beliefs, have been described as ones that have existed for </w:t>
      </w:r>
      <w:r w:rsidR="00C6498B" w:rsidRPr="002E7C13">
        <w:rPr>
          <w:color w:val="000000" w:themeColor="text1"/>
        </w:rPr>
        <w:t>a long time</w:t>
      </w:r>
      <w:r w:rsidR="00D47188" w:rsidRPr="002E7C13">
        <w:rPr>
          <w:color w:val="000000" w:themeColor="text1"/>
        </w:rPr>
        <w:t xml:space="preserve"> </w:t>
      </w:r>
      <w:r w:rsidR="00C6498B" w:rsidRPr="002E7C13">
        <w:rPr>
          <w:color w:val="000000" w:themeColor="text1"/>
        </w:rPr>
        <w:t>without chang</w:t>
      </w:r>
      <w:r w:rsidR="00D47188" w:rsidRPr="002E7C13">
        <w:rPr>
          <w:color w:val="000000" w:themeColor="text1"/>
        </w:rPr>
        <w:t>e</w:t>
      </w:r>
      <w:r w:rsidR="00C6498B" w:rsidRPr="002E7C13">
        <w:rPr>
          <w:color w:val="000000" w:themeColor="text1"/>
          <w:shd w:val="clear" w:color="auto" w:fill="FFFFFF"/>
        </w:rPr>
        <w:t>.</w:t>
      </w:r>
      <w:r w:rsidR="00426763" w:rsidRPr="002E7C13">
        <w:rPr>
          <w:color w:val="000000" w:themeColor="text1"/>
          <w:shd w:val="clear" w:color="auto" w:fill="FFFFFF"/>
        </w:rPr>
        <w:t xml:space="preserve"> </w:t>
      </w:r>
      <w:r w:rsidR="00D47188" w:rsidRPr="002E7C13">
        <w:rPr>
          <w:color w:val="000000" w:themeColor="text1"/>
          <w:shd w:val="clear" w:color="auto" w:fill="FFFFFF"/>
        </w:rPr>
        <w:t xml:space="preserve">Cultural and traditional values combined can lead to </w:t>
      </w:r>
      <w:r w:rsidR="00DB2C1B" w:rsidRPr="002E7C13">
        <w:rPr>
          <w:color w:val="000000" w:themeColor="text1"/>
        </w:rPr>
        <w:t>u</w:t>
      </w:r>
      <w:r w:rsidR="00E1665C" w:rsidRPr="002E7C13">
        <w:rPr>
          <w:color w:val="000000" w:themeColor="text1"/>
        </w:rPr>
        <w:t>nconscious bias</w:t>
      </w:r>
      <w:r w:rsidR="00D47188" w:rsidRPr="002E7C13">
        <w:rPr>
          <w:color w:val="000000" w:themeColor="text1"/>
        </w:rPr>
        <w:t>,</w:t>
      </w:r>
      <w:r w:rsidRPr="002E7C13">
        <w:rPr>
          <w:color w:val="000000" w:themeColor="text1"/>
        </w:rPr>
        <w:t xml:space="preserve"> negative micro-behaviours and reproducing inequality</w:t>
      </w:r>
      <w:r w:rsidR="00091E7A" w:rsidRPr="002E7C13">
        <w:rPr>
          <w:color w:val="000000" w:themeColor="text1"/>
        </w:rPr>
        <w:t xml:space="preserve"> </w:t>
      </w:r>
      <w:r w:rsidR="00426763" w:rsidRPr="002E7C13">
        <w:rPr>
          <w:color w:val="000000" w:themeColor="text1"/>
          <w:shd w:val="clear" w:color="auto" w:fill="FFFFFF"/>
        </w:rPr>
        <w:t xml:space="preserve">(Sensoy and </w:t>
      </w:r>
      <w:proofErr w:type="spellStart"/>
      <w:r w:rsidR="00426763" w:rsidRPr="002E7C13">
        <w:rPr>
          <w:color w:val="000000" w:themeColor="text1"/>
          <w:shd w:val="clear" w:color="auto" w:fill="FFFFFF"/>
        </w:rPr>
        <w:t>Di</w:t>
      </w:r>
      <w:r w:rsidR="00DB2C1B" w:rsidRPr="002E7C13">
        <w:rPr>
          <w:color w:val="000000" w:themeColor="text1"/>
          <w:shd w:val="clear" w:color="auto" w:fill="FFFFFF"/>
        </w:rPr>
        <w:t>a</w:t>
      </w:r>
      <w:r w:rsidR="00426763" w:rsidRPr="002E7C13">
        <w:rPr>
          <w:color w:val="000000" w:themeColor="text1"/>
          <w:shd w:val="clear" w:color="auto" w:fill="FFFFFF"/>
        </w:rPr>
        <w:t>ngelo</w:t>
      </w:r>
      <w:proofErr w:type="spellEnd"/>
      <w:r w:rsidR="00426763" w:rsidRPr="002E7C13">
        <w:rPr>
          <w:color w:val="000000" w:themeColor="text1"/>
          <w:shd w:val="clear" w:color="auto" w:fill="FFFFFF"/>
        </w:rPr>
        <w:t>, 2017</w:t>
      </w:r>
      <w:proofErr w:type="gramStart"/>
      <w:r w:rsidR="00426763" w:rsidRPr="002E7C13">
        <w:rPr>
          <w:color w:val="000000" w:themeColor="text1"/>
          <w:shd w:val="clear" w:color="auto" w:fill="FFFFFF"/>
        </w:rPr>
        <w:t>)</w:t>
      </w:r>
      <w:r w:rsidR="007F5666" w:rsidRPr="002E7C13">
        <w:rPr>
          <w:color w:val="000000" w:themeColor="text1"/>
          <w:shd w:val="clear" w:color="auto" w:fill="FFFFFF"/>
        </w:rPr>
        <w:t>.</w:t>
      </w:r>
      <w:r w:rsidR="00E1665C" w:rsidRPr="002E7C13">
        <w:rPr>
          <w:color w:val="000000" w:themeColor="text1"/>
        </w:rPr>
        <w:t>When</w:t>
      </w:r>
      <w:proofErr w:type="gramEnd"/>
      <w:r w:rsidR="00E1665C" w:rsidRPr="002E7C13">
        <w:rPr>
          <w:color w:val="000000" w:themeColor="text1"/>
        </w:rPr>
        <w:t xml:space="preserve"> exploring how inequalities maybe reproduced into society, as a critical researcher both quantitative and qualitative research were looked at and compared. </w:t>
      </w:r>
      <w:r w:rsidR="00E1665C" w:rsidRPr="002E7C13">
        <w:rPr>
          <w:color w:val="000000" w:themeColor="text1"/>
          <w:shd w:val="clear" w:color="auto" w:fill="FFFFFF"/>
        </w:rPr>
        <w:t>Byrne et al</w:t>
      </w:r>
      <w:r w:rsidR="00426763" w:rsidRPr="002E7C13">
        <w:rPr>
          <w:color w:val="000000" w:themeColor="text1"/>
          <w:shd w:val="clear" w:color="auto" w:fill="FFFFFF"/>
        </w:rPr>
        <w:t xml:space="preserve"> (2020)</w:t>
      </w:r>
      <w:r w:rsidR="00E1665C" w:rsidRPr="002E7C13">
        <w:rPr>
          <w:color w:val="000000" w:themeColor="text1"/>
          <w:shd w:val="clear" w:color="auto" w:fill="FFFFFF"/>
        </w:rPr>
        <w:t>, suggest</w:t>
      </w:r>
      <w:r w:rsidR="00091E7A" w:rsidRPr="002E7C13">
        <w:rPr>
          <w:color w:val="000000" w:themeColor="text1"/>
          <w:shd w:val="clear" w:color="auto" w:fill="FFFFFF"/>
        </w:rPr>
        <w:t>s</w:t>
      </w:r>
      <w:r w:rsidR="00E1665C" w:rsidRPr="002E7C13">
        <w:rPr>
          <w:color w:val="000000" w:themeColor="text1"/>
          <w:shd w:val="clear" w:color="auto" w:fill="FFFFFF"/>
        </w:rPr>
        <w:t xml:space="preserve"> </w:t>
      </w:r>
      <w:r w:rsidR="00091E7A" w:rsidRPr="002E7C13">
        <w:rPr>
          <w:color w:val="000000" w:themeColor="text1"/>
          <w:shd w:val="clear" w:color="auto" w:fill="FFFFFF"/>
        </w:rPr>
        <w:t xml:space="preserve">through quantitative research </w:t>
      </w:r>
      <w:r w:rsidR="00E1665C" w:rsidRPr="002E7C13">
        <w:rPr>
          <w:color w:val="000000" w:themeColor="text1"/>
          <w:shd w:val="clear" w:color="auto" w:fill="FFFFFF"/>
        </w:rPr>
        <w:t xml:space="preserve">that </w:t>
      </w:r>
      <w:r w:rsidR="00E1665C" w:rsidRPr="002E7C13">
        <w:rPr>
          <w:color w:val="000000" w:themeColor="text1"/>
        </w:rPr>
        <w:t>there has been an increase in the size of each ethnic group between 2001 and 2011, except for the Irish group</w:t>
      </w:r>
      <w:r w:rsidR="00091E7A" w:rsidRPr="002E7C13">
        <w:rPr>
          <w:color w:val="000000" w:themeColor="text1"/>
        </w:rPr>
        <w:t>, which has led to the</w:t>
      </w:r>
      <w:r w:rsidR="00E1665C" w:rsidRPr="002E7C13">
        <w:rPr>
          <w:color w:val="000000" w:themeColor="text1"/>
        </w:rPr>
        <w:t xml:space="preserve"> increas</w:t>
      </w:r>
      <w:r w:rsidR="00091E7A" w:rsidRPr="002E7C13">
        <w:rPr>
          <w:color w:val="000000" w:themeColor="text1"/>
        </w:rPr>
        <w:t xml:space="preserve">e in </w:t>
      </w:r>
      <w:r w:rsidR="00E1665C" w:rsidRPr="002E7C13">
        <w:rPr>
          <w:color w:val="000000" w:themeColor="text1"/>
        </w:rPr>
        <w:t xml:space="preserve">diversity groups, including mixed groups. </w:t>
      </w:r>
      <w:r w:rsidR="009A1F9A" w:rsidRPr="002E7C13">
        <w:rPr>
          <w:color w:val="000000" w:themeColor="text1"/>
        </w:rPr>
        <w:t>This further challenges traditional and cultural values due to a rapid raise of ethnic groups meaning increased diversity needed within society, challenging social norms (</w:t>
      </w:r>
      <w:r w:rsidR="00426763" w:rsidRPr="002E7C13">
        <w:rPr>
          <w:color w:val="000000" w:themeColor="text1"/>
        </w:rPr>
        <w:t>Banks, 2014</w:t>
      </w:r>
      <w:r w:rsidR="009A1F9A" w:rsidRPr="002E7C13">
        <w:rPr>
          <w:color w:val="000000" w:themeColor="text1"/>
        </w:rPr>
        <w:t xml:space="preserve">). </w:t>
      </w:r>
      <w:r w:rsidR="007F5666" w:rsidRPr="002E7C13">
        <w:rPr>
          <w:rFonts w:eastAsia="Microsoft GothicNeo"/>
          <w:color w:val="000000" w:themeColor="text1"/>
        </w:rPr>
        <w:t>Throughout the past decade legislation has played a critical part in the works of equality and inclusion</w:t>
      </w:r>
      <w:r w:rsidR="007B72EE" w:rsidRPr="002E7C13">
        <w:rPr>
          <w:rFonts w:eastAsia="Microsoft GothicNeo"/>
          <w:color w:val="000000" w:themeColor="text1"/>
        </w:rPr>
        <w:t xml:space="preserve">. The early workings of legislation in the UK started with The Equal Pay Act 1970. </w:t>
      </w:r>
    </w:p>
    <w:p w14:paraId="7AEE172F" w14:textId="249EBBE2" w:rsidR="00D8613A" w:rsidRPr="002E7C13" w:rsidRDefault="00FE1E9B" w:rsidP="002E7C13">
      <w:pPr>
        <w:spacing w:line="360" w:lineRule="auto"/>
        <w:jc w:val="both"/>
        <w:rPr>
          <w:rFonts w:eastAsiaTheme="minorHAnsi"/>
          <w:color w:val="000000" w:themeColor="text1"/>
          <w:lang w:eastAsia="en-US"/>
        </w:rPr>
      </w:pPr>
      <w:r w:rsidRPr="002E7C13">
        <w:rPr>
          <w:rFonts w:eastAsia="Microsoft GothicNeo"/>
          <w:color w:val="000000" w:themeColor="text1"/>
        </w:rPr>
        <w:t xml:space="preserve">In 1970 the equal pay act was unlawful for men and woman to have less favourable treatment in terms of pay and employment conditions. </w:t>
      </w:r>
      <w:r w:rsidRPr="002E7C13">
        <w:rPr>
          <w:color w:val="000000" w:themeColor="text1"/>
          <w:shd w:val="clear" w:color="auto" w:fill="FFFFFF"/>
        </w:rPr>
        <w:t xml:space="preserve">Moss, (2019) said that </w:t>
      </w:r>
      <w:r w:rsidRPr="002E7C13">
        <w:rPr>
          <w:rFonts w:eastAsia="Microsoft GothicNeo"/>
          <w:color w:val="000000" w:themeColor="text1"/>
        </w:rPr>
        <w:t>equal pay act was caused by a ford factory strike in 1968</w:t>
      </w:r>
      <w:r w:rsidR="00487F9C" w:rsidRPr="002E7C13">
        <w:rPr>
          <w:rFonts w:eastAsia="Microsoft GothicNeo"/>
          <w:color w:val="000000" w:themeColor="text1"/>
        </w:rPr>
        <w:t>,</w:t>
      </w:r>
      <w:r w:rsidRPr="002E7C13">
        <w:rPr>
          <w:rFonts w:eastAsia="Microsoft GothicNeo"/>
          <w:color w:val="000000" w:themeColor="text1"/>
        </w:rPr>
        <w:t xml:space="preserve"> where sewing machinists went on strike</w:t>
      </w:r>
      <w:r w:rsidR="009722B0" w:rsidRPr="002E7C13">
        <w:rPr>
          <w:color w:val="000000" w:themeColor="text1"/>
        </w:rPr>
        <w:t xml:space="preserve"> against sex discrimination in their job grading.</w:t>
      </w:r>
      <w:r w:rsidR="00487F9C" w:rsidRPr="002E7C13">
        <w:rPr>
          <w:rFonts w:eastAsia="Microsoft GothicNeo"/>
          <w:color w:val="000000" w:themeColor="text1"/>
        </w:rPr>
        <w:t xml:space="preserve"> M</w:t>
      </w:r>
      <w:r w:rsidRPr="002E7C13">
        <w:rPr>
          <w:rFonts w:eastAsia="Microsoft GothicNeo"/>
          <w:color w:val="000000" w:themeColor="text1"/>
        </w:rPr>
        <w:t>en and woman were both equally skilled but were getting difference in pays</w:t>
      </w:r>
      <w:r w:rsidR="00487F9C" w:rsidRPr="002E7C13">
        <w:rPr>
          <w:rFonts w:eastAsia="Microsoft GothicNeo"/>
          <w:color w:val="000000" w:themeColor="text1"/>
        </w:rPr>
        <w:t>,</w:t>
      </w:r>
      <w:r w:rsidR="009722B0" w:rsidRPr="002E7C13">
        <w:rPr>
          <w:rFonts w:eastAsia="Microsoft GothicNeo"/>
          <w:color w:val="000000" w:themeColor="text1"/>
        </w:rPr>
        <w:t xml:space="preserve"> </w:t>
      </w:r>
      <w:r w:rsidR="00487F9C" w:rsidRPr="002E7C13">
        <w:rPr>
          <w:color w:val="000000" w:themeColor="text1"/>
        </w:rPr>
        <w:t>t</w:t>
      </w:r>
      <w:r w:rsidR="00046E92" w:rsidRPr="002E7C13">
        <w:rPr>
          <w:color w:val="000000" w:themeColor="text1"/>
        </w:rPr>
        <w:t>he strike lasted for three weeks and</w:t>
      </w:r>
      <w:r w:rsidR="009722B0" w:rsidRPr="002E7C13">
        <w:rPr>
          <w:color w:val="000000" w:themeColor="text1"/>
        </w:rPr>
        <w:t xml:space="preserve"> </w:t>
      </w:r>
      <w:r w:rsidR="00046E92" w:rsidRPr="002E7C13">
        <w:rPr>
          <w:color w:val="000000" w:themeColor="text1"/>
        </w:rPr>
        <w:t xml:space="preserve">brought Ford's entire British production line to </w:t>
      </w:r>
      <w:r w:rsidR="00487F9C" w:rsidRPr="002E7C13">
        <w:rPr>
          <w:color w:val="000000" w:themeColor="text1"/>
        </w:rPr>
        <w:t>the</w:t>
      </w:r>
      <w:r w:rsidR="00371A57" w:rsidRPr="002E7C13">
        <w:rPr>
          <w:color w:val="000000" w:themeColor="text1"/>
        </w:rPr>
        <w:t xml:space="preserve"> women </w:t>
      </w:r>
      <w:r w:rsidR="009722B0" w:rsidRPr="002E7C13">
        <w:rPr>
          <w:color w:val="000000" w:themeColor="text1"/>
        </w:rPr>
        <w:t xml:space="preserve">within fords </w:t>
      </w:r>
      <w:r w:rsidR="00371A57" w:rsidRPr="002E7C13">
        <w:rPr>
          <w:color w:val="000000" w:themeColor="text1"/>
        </w:rPr>
        <w:t>were offered a</w:t>
      </w:r>
      <w:r w:rsidR="009722B0" w:rsidRPr="002E7C13">
        <w:rPr>
          <w:color w:val="000000" w:themeColor="text1"/>
        </w:rPr>
        <w:t xml:space="preserve">n increase of </w:t>
      </w:r>
      <w:r w:rsidR="00371A57" w:rsidRPr="002E7C13">
        <w:rPr>
          <w:color w:val="000000" w:themeColor="text1"/>
        </w:rPr>
        <w:t xml:space="preserve">seven per cent </w:t>
      </w:r>
      <w:r w:rsidR="009722B0" w:rsidRPr="002E7C13">
        <w:rPr>
          <w:color w:val="000000" w:themeColor="text1"/>
        </w:rPr>
        <w:t xml:space="preserve">along with the </w:t>
      </w:r>
      <w:r w:rsidR="00371A57" w:rsidRPr="002E7C13">
        <w:rPr>
          <w:color w:val="000000" w:themeColor="text1"/>
        </w:rPr>
        <w:t xml:space="preserve">promise </w:t>
      </w:r>
      <w:r w:rsidR="009722B0" w:rsidRPr="002E7C13">
        <w:rPr>
          <w:color w:val="000000" w:themeColor="text1"/>
        </w:rPr>
        <w:t xml:space="preserve">for </w:t>
      </w:r>
      <w:r w:rsidR="00371A57" w:rsidRPr="002E7C13">
        <w:rPr>
          <w:color w:val="000000" w:themeColor="text1"/>
        </w:rPr>
        <w:t xml:space="preserve">equal pay legislation in the future. </w:t>
      </w:r>
      <w:r w:rsidR="009722B0" w:rsidRPr="002E7C13">
        <w:rPr>
          <w:color w:val="000000" w:themeColor="text1"/>
        </w:rPr>
        <w:t xml:space="preserve"> </w:t>
      </w:r>
      <w:r w:rsidR="00D239B7" w:rsidRPr="002E7C13">
        <w:rPr>
          <w:color w:val="000000" w:themeColor="text1"/>
        </w:rPr>
        <w:t>The</w:t>
      </w:r>
      <w:r w:rsidR="00371A57" w:rsidRPr="002E7C13">
        <w:rPr>
          <w:color w:val="000000" w:themeColor="text1"/>
        </w:rPr>
        <w:t xml:space="preserve"> strike has been seen as a landmark in British industrial relations, widely associated with prompting the 1970 Equal Pay Act and securing equal pay for women across Britain. </w:t>
      </w:r>
      <w:r w:rsidR="007E06F4" w:rsidRPr="002E7C13">
        <w:rPr>
          <w:color w:val="000000" w:themeColor="text1"/>
        </w:rPr>
        <w:t>(Moss, 2019)</w:t>
      </w:r>
      <w:r w:rsidR="00D8613A" w:rsidRPr="002E7C13">
        <w:rPr>
          <w:rFonts w:eastAsiaTheme="minorHAnsi"/>
          <w:color w:val="000000" w:themeColor="text1"/>
          <w:lang w:eastAsia="en-US"/>
        </w:rPr>
        <w:t xml:space="preserve"> </w:t>
      </w:r>
    </w:p>
    <w:p w14:paraId="789A91CF" w14:textId="77777777" w:rsidR="00487F9C" w:rsidRPr="002E7C13" w:rsidRDefault="00487F9C" w:rsidP="002E7C13">
      <w:pPr>
        <w:spacing w:line="360" w:lineRule="auto"/>
        <w:jc w:val="both"/>
        <w:rPr>
          <w:rFonts w:eastAsiaTheme="minorHAnsi"/>
          <w:color w:val="000000" w:themeColor="text1"/>
          <w:lang w:eastAsia="en-US"/>
        </w:rPr>
      </w:pPr>
    </w:p>
    <w:p w14:paraId="44D38223" w14:textId="41412325" w:rsidR="006B617F" w:rsidRPr="002E7C13" w:rsidRDefault="00FE1E9B" w:rsidP="002E7C13">
      <w:pPr>
        <w:spacing w:line="360" w:lineRule="auto"/>
        <w:jc w:val="both"/>
        <w:rPr>
          <w:rFonts w:eastAsiaTheme="minorHAnsi"/>
          <w:color w:val="000000" w:themeColor="text1"/>
          <w:lang w:eastAsia="en-US"/>
        </w:rPr>
      </w:pPr>
      <w:r w:rsidRPr="002E7C13">
        <w:rPr>
          <w:color w:val="000000" w:themeColor="text1"/>
          <w:shd w:val="clear" w:color="auto" w:fill="FFFFFF"/>
        </w:rPr>
        <w:t>This leads onto the sex discrimination act that came into force in 1975, it was unlawful for an individual to be treated unfairly for reasons related to their sex. This act protects men and woman from discrimination with empl</w:t>
      </w:r>
      <w:r w:rsidR="00D239B7" w:rsidRPr="002E7C13">
        <w:rPr>
          <w:color w:val="000000" w:themeColor="text1"/>
          <w:shd w:val="clear" w:color="auto" w:fill="FFFFFF"/>
        </w:rPr>
        <w:t>o</w:t>
      </w:r>
      <w:r w:rsidRPr="002E7C13">
        <w:rPr>
          <w:color w:val="000000" w:themeColor="text1"/>
          <w:shd w:val="clear" w:color="auto" w:fill="FFFFFF"/>
        </w:rPr>
        <w:t>yment, education, training, and marriage in employment</w:t>
      </w:r>
      <w:r w:rsidR="00BC22BC" w:rsidRPr="002E7C13">
        <w:rPr>
          <w:color w:val="000000" w:themeColor="text1"/>
          <w:shd w:val="clear" w:color="auto" w:fill="FFFFFF"/>
        </w:rPr>
        <w:t>.</w:t>
      </w:r>
      <w:r w:rsidRPr="002E7C13">
        <w:rPr>
          <w:color w:val="000000" w:themeColor="text1"/>
          <w:shd w:val="clear" w:color="auto" w:fill="FFFFFF"/>
        </w:rPr>
        <w:t xml:space="preserve"> </w:t>
      </w:r>
      <w:r w:rsidR="00C33B15" w:rsidRPr="002E7C13">
        <w:rPr>
          <w:color w:val="000000" w:themeColor="text1"/>
        </w:rPr>
        <w:t>Its major objective was to eliminate discrimination on the grounds of sex in areas where discrimination has prevented women from achieving social and economic equality with me</w:t>
      </w:r>
      <w:r w:rsidR="00576A97" w:rsidRPr="002E7C13">
        <w:rPr>
          <w:color w:val="000000" w:themeColor="text1"/>
        </w:rPr>
        <w:t>n (</w:t>
      </w:r>
      <w:r w:rsidR="002B131C" w:rsidRPr="002E7C13">
        <w:rPr>
          <w:color w:val="000000" w:themeColor="text1"/>
        </w:rPr>
        <w:t>Weiner, 1978)</w:t>
      </w:r>
      <w:r w:rsidR="00576A97" w:rsidRPr="002E7C13">
        <w:rPr>
          <w:color w:val="000000" w:themeColor="text1"/>
        </w:rPr>
        <w:t xml:space="preserve">. </w:t>
      </w:r>
      <w:r w:rsidR="00C24FE2" w:rsidRPr="002E7C13">
        <w:rPr>
          <w:color w:val="000000" w:themeColor="text1"/>
        </w:rPr>
        <w:t xml:space="preserve">Although, </w:t>
      </w:r>
      <w:r w:rsidR="006B617F" w:rsidRPr="002E7C13">
        <w:rPr>
          <w:color w:val="000000" w:themeColor="text1"/>
        </w:rPr>
        <w:t>Atkins (1986) state the following:</w:t>
      </w:r>
    </w:p>
    <w:p w14:paraId="18BB3EC1" w14:textId="77777777" w:rsidR="006B617F" w:rsidRPr="002E7C13" w:rsidRDefault="006B617F" w:rsidP="002E7C13">
      <w:pPr>
        <w:spacing w:line="360" w:lineRule="auto"/>
        <w:jc w:val="both"/>
        <w:rPr>
          <w:color w:val="000000" w:themeColor="text1"/>
        </w:rPr>
      </w:pPr>
    </w:p>
    <w:p w14:paraId="37FB42F9" w14:textId="77777777" w:rsidR="00C46D81" w:rsidRDefault="00C46D81" w:rsidP="002E7C13">
      <w:pPr>
        <w:spacing w:line="360" w:lineRule="auto"/>
        <w:jc w:val="center"/>
        <w:rPr>
          <w:color w:val="000000" w:themeColor="text1"/>
        </w:rPr>
      </w:pPr>
    </w:p>
    <w:p w14:paraId="107DA557" w14:textId="761FAB4B" w:rsidR="006B617F" w:rsidRPr="002E7C13" w:rsidRDefault="006B617F" w:rsidP="002E7C13">
      <w:pPr>
        <w:spacing w:line="360" w:lineRule="auto"/>
        <w:jc w:val="center"/>
        <w:rPr>
          <w:color w:val="000000" w:themeColor="text1"/>
        </w:rPr>
      </w:pPr>
      <w:r w:rsidRPr="002E7C13">
        <w:rPr>
          <w:color w:val="000000" w:themeColor="text1"/>
        </w:rPr>
        <w:lastRenderedPageBreak/>
        <w:t xml:space="preserve">‘There are three problems with the provision, </w:t>
      </w:r>
      <w:r w:rsidR="00371B10" w:rsidRPr="002E7C13">
        <w:rPr>
          <w:color w:val="000000" w:themeColor="text1"/>
        </w:rPr>
        <w:t>those relating to discrimination by small employers and in domestic employment, to discrimination in collective bargaining and to raising the female retirement age - have been forced upon the UK by decisions of the European Court any event</w:t>
      </w:r>
      <w:r w:rsidR="00C24FE2" w:rsidRPr="002E7C13">
        <w:rPr>
          <w:color w:val="000000" w:themeColor="text1"/>
        </w:rPr>
        <w:t>.</w:t>
      </w:r>
      <w:r w:rsidRPr="002E7C13">
        <w:rPr>
          <w:color w:val="000000" w:themeColor="text1"/>
        </w:rPr>
        <w:t>’  (Atkins, 1986: pp 24: Feminist Review)</w:t>
      </w:r>
    </w:p>
    <w:p w14:paraId="33AEC39E" w14:textId="77777777" w:rsidR="006B617F" w:rsidRPr="002E7C13" w:rsidRDefault="006B617F" w:rsidP="002E7C13">
      <w:pPr>
        <w:spacing w:line="360" w:lineRule="auto"/>
        <w:jc w:val="both"/>
        <w:rPr>
          <w:color w:val="000000" w:themeColor="text1"/>
        </w:rPr>
      </w:pPr>
    </w:p>
    <w:p w14:paraId="489D3AA1" w14:textId="209EC9A0" w:rsidR="003557C2" w:rsidRPr="002E7C13" w:rsidRDefault="00C24FE2" w:rsidP="002E7C13">
      <w:pPr>
        <w:spacing w:line="360" w:lineRule="auto"/>
        <w:jc w:val="both"/>
        <w:rPr>
          <w:color w:val="000000" w:themeColor="text1"/>
        </w:rPr>
      </w:pPr>
      <w:r w:rsidRPr="002E7C13">
        <w:rPr>
          <w:color w:val="000000" w:themeColor="text1"/>
        </w:rPr>
        <w:t xml:space="preserve">Therefore, the act was faced with complexity on a wider scale due to the European law overriding </w:t>
      </w:r>
      <w:r w:rsidR="006B617F" w:rsidRPr="002E7C13">
        <w:rPr>
          <w:color w:val="000000" w:themeColor="text1"/>
        </w:rPr>
        <w:t>such legislation</w:t>
      </w:r>
      <w:r w:rsidR="0080705E" w:rsidRPr="002E7C13">
        <w:rPr>
          <w:color w:val="000000" w:themeColor="text1"/>
        </w:rPr>
        <w:t xml:space="preserve"> which belittled the UK legislation</w:t>
      </w:r>
      <w:r w:rsidR="00307133" w:rsidRPr="002E7C13">
        <w:rPr>
          <w:color w:val="000000" w:themeColor="text1"/>
        </w:rPr>
        <w:t xml:space="preserve">. </w:t>
      </w:r>
      <w:r w:rsidR="00620F8E" w:rsidRPr="002E7C13">
        <w:rPr>
          <w:color w:val="000000" w:themeColor="text1"/>
        </w:rPr>
        <w:t xml:space="preserve">Further legislation was reproduced in 1976, </w:t>
      </w:r>
      <w:r w:rsidR="0089672E" w:rsidRPr="002E7C13">
        <w:rPr>
          <w:color w:val="000000" w:themeColor="text1"/>
          <w:shd w:val="clear" w:color="auto" w:fill="FFFFFF"/>
        </w:rPr>
        <w:t>The Race Relations Act</w:t>
      </w:r>
      <w:r w:rsidR="00620F8E" w:rsidRPr="002E7C13">
        <w:rPr>
          <w:color w:val="000000" w:themeColor="text1"/>
          <w:shd w:val="clear" w:color="auto" w:fill="FFFFFF"/>
        </w:rPr>
        <w:t>,</w:t>
      </w:r>
      <w:r w:rsidR="0089672E" w:rsidRPr="002E7C13">
        <w:rPr>
          <w:color w:val="000000" w:themeColor="text1"/>
          <w:shd w:val="clear" w:color="auto" w:fill="FFFFFF"/>
        </w:rPr>
        <w:t xml:space="preserve"> </w:t>
      </w:r>
      <w:r w:rsidR="00C74349" w:rsidRPr="002E7C13">
        <w:rPr>
          <w:color w:val="000000" w:themeColor="text1"/>
          <w:shd w:val="clear" w:color="auto" w:fill="FFFFFF"/>
        </w:rPr>
        <w:t>th</w:t>
      </w:r>
      <w:r w:rsidR="00B13D8A" w:rsidRPr="002E7C13">
        <w:rPr>
          <w:color w:val="000000" w:themeColor="text1"/>
          <w:shd w:val="clear" w:color="auto" w:fill="FFFFFF"/>
        </w:rPr>
        <w:t xml:space="preserve">is </w:t>
      </w:r>
      <w:r w:rsidR="0089672E" w:rsidRPr="002E7C13">
        <w:rPr>
          <w:color w:val="000000" w:themeColor="text1"/>
          <w:shd w:val="clear" w:color="auto" w:fill="FFFFFF"/>
        </w:rPr>
        <w:t>ma</w:t>
      </w:r>
      <w:r w:rsidR="00B13D8A" w:rsidRPr="002E7C13">
        <w:rPr>
          <w:color w:val="000000" w:themeColor="text1"/>
          <w:shd w:val="clear" w:color="auto" w:fill="FFFFFF"/>
        </w:rPr>
        <w:t>de</w:t>
      </w:r>
      <w:r w:rsidR="0089672E" w:rsidRPr="002E7C13">
        <w:rPr>
          <w:color w:val="000000" w:themeColor="text1"/>
          <w:shd w:val="clear" w:color="auto" w:fill="FFFFFF"/>
        </w:rPr>
        <w:t xml:space="preserve"> it </w:t>
      </w:r>
      <w:r w:rsidR="0089672E" w:rsidRPr="002E7C13">
        <w:rPr>
          <w:color w:val="000000" w:themeColor="text1"/>
        </w:rPr>
        <w:t xml:space="preserve">unlawful to discriminate </w:t>
      </w:r>
      <w:r w:rsidR="00C74349" w:rsidRPr="002E7C13">
        <w:rPr>
          <w:color w:val="000000" w:themeColor="text1"/>
        </w:rPr>
        <w:t>against</w:t>
      </w:r>
      <w:r w:rsidR="0089672E" w:rsidRPr="002E7C13">
        <w:rPr>
          <w:color w:val="000000" w:themeColor="text1"/>
        </w:rPr>
        <w:t xml:space="preserve"> race, colour, nationality</w:t>
      </w:r>
      <w:r w:rsidR="0089672E" w:rsidRPr="002E7C13">
        <w:rPr>
          <w:color w:val="000000" w:themeColor="text1"/>
          <w:shd w:val="clear" w:color="auto" w:fill="FFFFFF"/>
        </w:rPr>
        <w:t>, and ethnic origin.</w:t>
      </w:r>
      <w:r w:rsidR="00B13D8A" w:rsidRPr="002E7C13">
        <w:rPr>
          <w:color w:val="000000" w:themeColor="text1"/>
          <w:shd w:val="clear" w:color="auto" w:fill="FFFFFF"/>
        </w:rPr>
        <w:t xml:space="preserve"> This </w:t>
      </w:r>
      <w:r w:rsidR="004D5284" w:rsidRPr="002E7C13">
        <w:rPr>
          <w:color w:val="000000" w:themeColor="text1"/>
          <w:shd w:val="clear" w:color="auto" w:fill="FFFFFF"/>
        </w:rPr>
        <w:t>act was in hope to prevent</w:t>
      </w:r>
      <w:r w:rsidR="00620F8E" w:rsidRPr="002E7C13">
        <w:rPr>
          <w:color w:val="000000" w:themeColor="text1"/>
          <w:shd w:val="clear" w:color="auto" w:fill="FFFFFF"/>
        </w:rPr>
        <w:t xml:space="preserve"> </w:t>
      </w:r>
      <w:r w:rsidR="00B13D8A" w:rsidRPr="002E7C13">
        <w:rPr>
          <w:color w:val="000000" w:themeColor="text1"/>
          <w:shd w:val="clear" w:color="auto" w:fill="FFFFFF"/>
        </w:rPr>
        <w:t>direct</w:t>
      </w:r>
      <w:r w:rsidR="00620F8E" w:rsidRPr="002E7C13">
        <w:rPr>
          <w:color w:val="000000" w:themeColor="text1"/>
          <w:shd w:val="clear" w:color="auto" w:fill="FFFFFF"/>
        </w:rPr>
        <w:t xml:space="preserve"> </w:t>
      </w:r>
      <w:r w:rsidR="00B13D8A" w:rsidRPr="002E7C13">
        <w:rPr>
          <w:color w:val="000000" w:themeColor="text1"/>
          <w:shd w:val="clear" w:color="auto" w:fill="FFFFFF"/>
        </w:rPr>
        <w:t>and indirect discrimination</w:t>
      </w:r>
      <w:r w:rsidR="00620F8E" w:rsidRPr="002E7C13">
        <w:rPr>
          <w:color w:val="000000" w:themeColor="text1"/>
          <w:shd w:val="clear" w:color="auto" w:fill="FFFFFF"/>
        </w:rPr>
        <w:t>. P</w:t>
      </w:r>
      <w:r w:rsidR="004D5284" w:rsidRPr="002E7C13">
        <w:rPr>
          <w:color w:val="000000" w:themeColor="text1"/>
          <w:shd w:val="clear" w:color="auto" w:fill="FFFFFF"/>
        </w:rPr>
        <w:t>rotecting people in public places, education, and employment</w:t>
      </w:r>
      <w:r w:rsidR="00620F8E" w:rsidRPr="002E7C13">
        <w:rPr>
          <w:color w:val="000000" w:themeColor="text1"/>
          <w:shd w:val="clear" w:color="auto" w:fill="FFFFFF"/>
        </w:rPr>
        <w:t>,</w:t>
      </w:r>
      <w:r w:rsidR="004D5284" w:rsidRPr="002E7C13">
        <w:rPr>
          <w:color w:val="000000" w:themeColor="text1"/>
          <w:shd w:val="clear" w:color="auto" w:fill="FFFFFF"/>
        </w:rPr>
        <w:t xml:space="preserve"> </w:t>
      </w:r>
      <w:r w:rsidR="00620F8E" w:rsidRPr="002E7C13">
        <w:rPr>
          <w:color w:val="000000" w:themeColor="text1"/>
          <w:shd w:val="clear" w:color="auto" w:fill="FFFFFF"/>
        </w:rPr>
        <w:t>with</w:t>
      </w:r>
      <w:r w:rsidR="004D5284" w:rsidRPr="002E7C13">
        <w:rPr>
          <w:color w:val="000000" w:themeColor="text1"/>
          <w:shd w:val="clear" w:color="auto" w:fill="FFFFFF"/>
        </w:rPr>
        <w:t xml:space="preserve"> further emphasis on educating people from continued professional development and training. Before the Race relations act was implemented shop owners had signs in their windows stating, ‘we carter to white trade only’.  </w:t>
      </w:r>
      <w:r w:rsidR="00AB4EE9" w:rsidRPr="002E7C13">
        <w:rPr>
          <w:color w:val="000000" w:themeColor="text1"/>
          <w:shd w:val="clear" w:color="auto" w:fill="FFFFFF"/>
        </w:rPr>
        <w:t>Furthermore, in</w:t>
      </w:r>
      <w:r w:rsidR="00A20C67" w:rsidRPr="002E7C13">
        <w:rPr>
          <w:color w:val="000000" w:themeColor="text1"/>
          <w:shd w:val="clear" w:color="auto" w:fill="FFFFFF"/>
        </w:rPr>
        <w:t xml:space="preserve"> 1972 there was a </w:t>
      </w:r>
      <w:proofErr w:type="gramStart"/>
      <w:r w:rsidR="00AB4EE9" w:rsidRPr="002E7C13">
        <w:rPr>
          <w:color w:val="000000" w:themeColor="text1"/>
          <w:shd w:val="clear" w:color="auto" w:fill="FFFFFF"/>
        </w:rPr>
        <w:t>protest</w:t>
      </w:r>
      <w:r w:rsidR="00A20C67" w:rsidRPr="002E7C13">
        <w:rPr>
          <w:color w:val="000000" w:themeColor="text1"/>
          <w:shd w:val="clear" w:color="auto" w:fill="FFFFFF"/>
        </w:rPr>
        <w:t xml:space="preserve"> </w:t>
      </w:r>
      <w:r w:rsidR="00EB1A28" w:rsidRPr="002E7C13">
        <w:rPr>
          <w:color w:val="000000" w:themeColor="text1"/>
          <w:shd w:val="clear" w:color="auto" w:fill="FFFFFF"/>
        </w:rPr>
        <w:t>against</w:t>
      </w:r>
      <w:proofErr w:type="gramEnd"/>
      <w:r w:rsidR="00EB1A28" w:rsidRPr="002E7C13">
        <w:rPr>
          <w:color w:val="000000" w:themeColor="text1"/>
          <w:shd w:val="clear" w:color="auto" w:fill="FFFFFF"/>
        </w:rPr>
        <w:t xml:space="preserve"> </w:t>
      </w:r>
      <w:r w:rsidR="00A20C67" w:rsidRPr="002E7C13">
        <w:rPr>
          <w:color w:val="000000" w:themeColor="text1"/>
          <w:shd w:val="clear" w:color="auto" w:fill="FFFFFF"/>
        </w:rPr>
        <w:t>Asian immigration</w:t>
      </w:r>
      <w:r w:rsidR="00AB4EE9" w:rsidRPr="002E7C13">
        <w:rPr>
          <w:color w:val="000000" w:themeColor="text1"/>
          <w:shd w:val="clear" w:color="auto" w:fill="FFFFFF"/>
        </w:rPr>
        <w:t xml:space="preserve"> with white people </w:t>
      </w:r>
      <w:r w:rsidR="00EB1A28" w:rsidRPr="002E7C13">
        <w:rPr>
          <w:color w:val="000000" w:themeColor="text1"/>
          <w:shd w:val="clear" w:color="auto" w:fill="FFFFFF"/>
        </w:rPr>
        <w:t>chanting</w:t>
      </w:r>
      <w:r w:rsidR="00A20C67" w:rsidRPr="002E7C13">
        <w:rPr>
          <w:color w:val="000000" w:themeColor="text1"/>
          <w:shd w:val="clear" w:color="auto" w:fill="FFFFFF"/>
        </w:rPr>
        <w:t xml:space="preserve"> </w:t>
      </w:r>
      <w:r w:rsidR="00AB4EE9" w:rsidRPr="002E7C13">
        <w:rPr>
          <w:color w:val="000000" w:themeColor="text1"/>
          <w:shd w:val="clear" w:color="auto" w:fill="FFFFFF"/>
        </w:rPr>
        <w:t>‘</w:t>
      </w:r>
      <w:r w:rsidR="00A20C67" w:rsidRPr="002E7C13">
        <w:rPr>
          <w:color w:val="000000" w:themeColor="text1"/>
          <w:shd w:val="clear" w:color="auto" w:fill="FFFFFF"/>
        </w:rPr>
        <w:t>Britain for the British</w:t>
      </w:r>
      <w:r w:rsidR="00AB4EE9" w:rsidRPr="002E7C13">
        <w:rPr>
          <w:color w:val="000000" w:themeColor="text1"/>
          <w:shd w:val="clear" w:color="auto" w:fill="FFFFFF"/>
        </w:rPr>
        <w:t>’</w:t>
      </w:r>
      <w:r w:rsidR="00EB1A28" w:rsidRPr="002E7C13">
        <w:rPr>
          <w:color w:val="000000" w:themeColor="text1"/>
          <w:shd w:val="clear" w:color="auto" w:fill="FFFFFF"/>
        </w:rPr>
        <w:t xml:space="preserve"> which displays the importance of such act coming into place</w:t>
      </w:r>
      <w:r w:rsidR="00F324D2" w:rsidRPr="002E7C13">
        <w:rPr>
          <w:color w:val="000000" w:themeColor="text1"/>
          <w:shd w:val="clear" w:color="auto" w:fill="FFFFFF"/>
        </w:rPr>
        <w:t xml:space="preserve"> (Graham, 2019). </w:t>
      </w:r>
      <w:r w:rsidR="007B2B40" w:rsidRPr="002E7C13">
        <w:rPr>
          <w:color w:val="000000" w:themeColor="text1"/>
        </w:rPr>
        <w:t xml:space="preserve">The Race Relation </w:t>
      </w:r>
      <w:r w:rsidR="00346CF3" w:rsidRPr="002E7C13">
        <w:rPr>
          <w:color w:val="000000" w:themeColor="text1"/>
        </w:rPr>
        <w:t xml:space="preserve">act </w:t>
      </w:r>
      <w:r w:rsidR="007B2B40" w:rsidRPr="002E7C13">
        <w:rPr>
          <w:color w:val="000000" w:themeColor="text1"/>
        </w:rPr>
        <w:t xml:space="preserve">was deemed successful due to </w:t>
      </w:r>
      <w:r w:rsidR="00346CF3" w:rsidRPr="002E7C13">
        <w:rPr>
          <w:color w:val="000000" w:themeColor="text1"/>
        </w:rPr>
        <w:t xml:space="preserve">being </w:t>
      </w:r>
      <w:r w:rsidR="007B2B40" w:rsidRPr="002E7C13">
        <w:rPr>
          <w:color w:val="000000" w:themeColor="text1"/>
        </w:rPr>
        <w:t>the first layer of foundation</w:t>
      </w:r>
      <w:r w:rsidR="00346CF3" w:rsidRPr="002E7C13">
        <w:rPr>
          <w:color w:val="000000" w:themeColor="text1"/>
        </w:rPr>
        <w:t xml:space="preserve"> towards racial equality.</w:t>
      </w:r>
      <w:r w:rsidR="007B2B40" w:rsidRPr="002E7C13">
        <w:rPr>
          <w:color w:val="000000" w:themeColor="text1"/>
        </w:rPr>
        <w:t xml:space="preserve"> </w:t>
      </w:r>
      <w:r w:rsidR="00346CF3" w:rsidRPr="002E7C13">
        <w:rPr>
          <w:color w:val="000000" w:themeColor="text1"/>
        </w:rPr>
        <w:t>A</w:t>
      </w:r>
      <w:r w:rsidR="007B2B40" w:rsidRPr="002E7C13">
        <w:rPr>
          <w:color w:val="000000" w:themeColor="text1"/>
        </w:rPr>
        <w:t>lthough Lester (2000) stated the 1976</w:t>
      </w:r>
      <w:r w:rsidR="003B2BE3" w:rsidRPr="002E7C13">
        <w:rPr>
          <w:color w:val="000000" w:themeColor="text1"/>
        </w:rPr>
        <w:t xml:space="preserve"> act</w:t>
      </w:r>
      <w:r w:rsidR="007B2B40" w:rsidRPr="002E7C13">
        <w:rPr>
          <w:color w:val="000000" w:themeColor="text1"/>
        </w:rPr>
        <w:t xml:space="preserve"> presented continuities and discontinuities which can be developed</w:t>
      </w:r>
      <w:r w:rsidR="003557C2" w:rsidRPr="002E7C13">
        <w:rPr>
          <w:color w:val="000000" w:themeColor="text1"/>
        </w:rPr>
        <w:t>.</w:t>
      </w:r>
    </w:p>
    <w:p w14:paraId="06A9C6C3" w14:textId="77777777" w:rsidR="003557C2" w:rsidRPr="002E7C13" w:rsidRDefault="003557C2" w:rsidP="002E7C13">
      <w:pPr>
        <w:spacing w:line="360" w:lineRule="auto"/>
        <w:jc w:val="both"/>
        <w:rPr>
          <w:color w:val="000000" w:themeColor="text1"/>
        </w:rPr>
      </w:pPr>
    </w:p>
    <w:p w14:paraId="08E8B4B3" w14:textId="535FE346" w:rsidR="003B2BE3" w:rsidRPr="002E7C13" w:rsidRDefault="001A0A8D" w:rsidP="002E7C13">
      <w:pPr>
        <w:spacing w:line="360" w:lineRule="auto"/>
        <w:jc w:val="both"/>
        <w:rPr>
          <w:color w:val="000000" w:themeColor="text1"/>
        </w:rPr>
      </w:pPr>
      <w:r w:rsidRPr="002E7C13">
        <w:rPr>
          <w:color w:val="000000" w:themeColor="text1"/>
        </w:rPr>
        <w:t xml:space="preserve"> </w:t>
      </w:r>
      <w:r w:rsidR="003557C2" w:rsidRPr="002E7C13">
        <w:rPr>
          <w:color w:val="000000" w:themeColor="text1"/>
          <w:shd w:val="clear" w:color="auto" w:fill="FFFFFF"/>
        </w:rPr>
        <w:t>T</w:t>
      </w:r>
      <w:r w:rsidR="00DA186C" w:rsidRPr="002E7C13">
        <w:rPr>
          <w:color w:val="000000" w:themeColor="text1"/>
          <w:shd w:val="clear" w:color="auto" w:fill="FFFFFF"/>
        </w:rPr>
        <w:t>he Disability Discrimination Act</w:t>
      </w:r>
      <w:r w:rsidRPr="002E7C13">
        <w:rPr>
          <w:color w:val="000000" w:themeColor="text1"/>
          <w:shd w:val="clear" w:color="auto" w:fill="FFFFFF"/>
        </w:rPr>
        <w:t xml:space="preserve"> (DDA) </w:t>
      </w:r>
      <w:r w:rsidR="00DA186C" w:rsidRPr="002E7C13">
        <w:rPr>
          <w:color w:val="000000" w:themeColor="text1"/>
          <w:shd w:val="clear" w:color="auto" w:fill="FFFFFF"/>
        </w:rPr>
        <w:t>1995</w:t>
      </w:r>
      <w:r w:rsidRPr="002E7C13">
        <w:rPr>
          <w:color w:val="000000" w:themeColor="text1"/>
          <w:shd w:val="clear" w:color="auto" w:fill="FFFFFF"/>
        </w:rPr>
        <w:t xml:space="preserve"> was produced, it </w:t>
      </w:r>
      <w:r w:rsidR="00DB13FA" w:rsidRPr="002E7C13">
        <w:rPr>
          <w:color w:val="000000" w:themeColor="text1"/>
          <w:shd w:val="clear" w:color="auto" w:fill="FFFFFF"/>
        </w:rPr>
        <w:t xml:space="preserve">made </w:t>
      </w:r>
      <w:r w:rsidR="0089672E" w:rsidRPr="002E7C13">
        <w:rPr>
          <w:color w:val="000000" w:themeColor="text1"/>
        </w:rPr>
        <w:t>it unlawful to discriminate against disabled pe</w:t>
      </w:r>
      <w:r w:rsidR="00DB13FA" w:rsidRPr="002E7C13">
        <w:rPr>
          <w:color w:val="000000" w:themeColor="text1"/>
        </w:rPr>
        <w:t>ople</w:t>
      </w:r>
      <w:r w:rsidR="00DA186C" w:rsidRPr="002E7C13">
        <w:rPr>
          <w:color w:val="000000" w:themeColor="text1"/>
        </w:rPr>
        <w:t>,</w:t>
      </w:r>
      <w:r w:rsidR="00DB13FA" w:rsidRPr="002E7C13">
        <w:rPr>
          <w:color w:val="000000" w:themeColor="text1"/>
        </w:rPr>
        <w:t xml:space="preserve"> </w:t>
      </w:r>
      <w:r w:rsidR="0089672E" w:rsidRPr="002E7C13">
        <w:rPr>
          <w:color w:val="000000" w:themeColor="text1"/>
        </w:rPr>
        <w:t>with</w:t>
      </w:r>
      <w:r w:rsidR="00DA186C" w:rsidRPr="002E7C13">
        <w:rPr>
          <w:color w:val="000000" w:themeColor="text1"/>
        </w:rPr>
        <w:t>in</w:t>
      </w:r>
      <w:r w:rsidR="0089672E" w:rsidRPr="002E7C13">
        <w:rPr>
          <w:color w:val="000000" w:themeColor="text1"/>
        </w:rPr>
        <w:t xml:space="preserve"> employment</w:t>
      </w:r>
      <w:r w:rsidR="0089672E" w:rsidRPr="002E7C13">
        <w:rPr>
          <w:color w:val="000000" w:themeColor="text1"/>
          <w:shd w:val="clear" w:color="auto" w:fill="FFFFFF"/>
        </w:rPr>
        <w:t>, facilities</w:t>
      </w:r>
      <w:r w:rsidR="00AB739A" w:rsidRPr="002E7C13">
        <w:rPr>
          <w:color w:val="000000" w:themeColor="text1"/>
          <w:shd w:val="clear" w:color="auto" w:fill="FFFFFF"/>
        </w:rPr>
        <w:t xml:space="preserve">, </w:t>
      </w:r>
      <w:r w:rsidR="00690ABB" w:rsidRPr="002E7C13">
        <w:rPr>
          <w:color w:val="000000" w:themeColor="text1"/>
          <w:shd w:val="clear" w:color="auto" w:fill="FFFFFF"/>
        </w:rPr>
        <w:t>services,</w:t>
      </w:r>
      <w:r w:rsidR="00AB739A" w:rsidRPr="002E7C13">
        <w:rPr>
          <w:color w:val="000000" w:themeColor="text1"/>
          <w:shd w:val="clear" w:color="auto" w:fill="FFFFFF"/>
        </w:rPr>
        <w:t xml:space="preserve"> and education.</w:t>
      </w:r>
      <w:r w:rsidR="00DB13FA" w:rsidRPr="002E7C13">
        <w:rPr>
          <w:color w:val="000000" w:themeColor="text1"/>
          <w:shd w:val="clear" w:color="auto" w:fill="FFFFFF"/>
        </w:rPr>
        <w:t xml:space="preserve"> This law protects disabled people from </w:t>
      </w:r>
      <w:r w:rsidR="00FB3CB9" w:rsidRPr="002E7C13">
        <w:rPr>
          <w:color w:val="000000" w:themeColor="text1"/>
          <w:shd w:val="clear" w:color="auto" w:fill="FFFFFF"/>
        </w:rPr>
        <w:t>discrimination</w:t>
      </w:r>
      <w:r w:rsidR="00E70584" w:rsidRPr="002E7C13">
        <w:rPr>
          <w:color w:val="000000" w:themeColor="text1"/>
          <w:shd w:val="clear" w:color="auto" w:fill="FFFFFF"/>
        </w:rPr>
        <w:t xml:space="preserve"> with the </w:t>
      </w:r>
      <w:r w:rsidR="00EB1A28" w:rsidRPr="002E7C13">
        <w:rPr>
          <w:color w:val="000000" w:themeColor="text1"/>
          <w:shd w:val="clear" w:color="auto" w:fill="FFFFFF"/>
        </w:rPr>
        <w:t>hope</w:t>
      </w:r>
      <w:r w:rsidR="00E70584" w:rsidRPr="002E7C13">
        <w:rPr>
          <w:color w:val="000000" w:themeColor="text1"/>
          <w:shd w:val="clear" w:color="auto" w:fill="FFFFFF"/>
        </w:rPr>
        <w:t xml:space="preserve"> to</w:t>
      </w:r>
      <w:r w:rsidR="00EB1A28" w:rsidRPr="002E7C13">
        <w:rPr>
          <w:color w:val="000000" w:themeColor="text1"/>
          <w:shd w:val="clear" w:color="auto" w:fill="FFFFFF"/>
        </w:rPr>
        <w:t xml:space="preserve"> </w:t>
      </w:r>
      <w:r w:rsidR="00DB13FA" w:rsidRPr="002E7C13">
        <w:rPr>
          <w:color w:val="000000" w:themeColor="text1"/>
          <w:shd w:val="clear" w:color="auto" w:fill="FFFFFF"/>
        </w:rPr>
        <w:t xml:space="preserve">transform society’s attitudes towards disabled people. </w:t>
      </w:r>
      <w:r w:rsidR="00F324D2" w:rsidRPr="002E7C13">
        <w:rPr>
          <w:color w:val="000000" w:themeColor="text1"/>
        </w:rPr>
        <w:t xml:space="preserve">December 1996, Part II of the act came into force which made </w:t>
      </w:r>
      <w:r w:rsidR="00AB739A" w:rsidRPr="002E7C13">
        <w:rPr>
          <w:color w:val="000000" w:themeColor="text1"/>
        </w:rPr>
        <w:t>it is unlawful for employers to discriminate against disabled employees.</w:t>
      </w:r>
      <w:r w:rsidR="00F324D2" w:rsidRPr="002E7C13">
        <w:rPr>
          <w:color w:val="000000" w:themeColor="text1"/>
        </w:rPr>
        <w:t xml:space="preserve"> </w:t>
      </w:r>
      <w:r w:rsidR="00AB739A" w:rsidRPr="002E7C13">
        <w:rPr>
          <w:color w:val="000000" w:themeColor="text1"/>
        </w:rPr>
        <w:t xml:space="preserve"> </w:t>
      </w:r>
      <w:r w:rsidR="003B2BE3" w:rsidRPr="002E7C13">
        <w:rPr>
          <w:color w:val="000000" w:themeColor="text1"/>
          <w:shd w:val="clear" w:color="auto" w:fill="FFFFFF"/>
        </w:rPr>
        <w:t xml:space="preserve">Furthermore, </w:t>
      </w:r>
      <w:r w:rsidR="003B2BE3" w:rsidRPr="002E7C13">
        <w:rPr>
          <w:color w:val="000000" w:themeColor="text1"/>
        </w:rPr>
        <w:t xml:space="preserve">it was hoped that the extended rights would significantly increase the chances of disabled people to </w:t>
      </w:r>
      <w:r w:rsidR="002D4B3C" w:rsidRPr="002E7C13">
        <w:rPr>
          <w:color w:val="000000" w:themeColor="text1"/>
        </w:rPr>
        <w:t>gain</w:t>
      </w:r>
      <w:r w:rsidR="003B2BE3" w:rsidRPr="002E7C13">
        <w:rPr>
          <w:color w:val="000000" w:themeColor="text1"/>
        </w:rPr>
        <w:t xml:space="preserve"> and remain </w:t>
      </w:r>
      <w:r w:rsidR="002D4B3C" w:rsidRPr="002E7C13">
        <w:rPr>
          <w:color w:val="000000" w:themeColor="text1"/>
        </w:rPr>
        <w:t xml:space="preserve">in </w:t>
      </w:r>
      <w:r w:rsidR="003B2BE3" w:rsidRPr="002E7C13">
        <w:rPr>
          <w:color w:val="000000" w:themeColor="text1"/>
        </w:rPr>
        <w:t>employment (</w:t>
      </w:r>
      <w:r w:rsidR="003B2BE3" w:rsidRPr="002E7C13">
        <w:rPr>
          <w:color w:val="000000" w:themeColor="text1"/>
          <w:shd w:val="clear" w:color="auto" w:fill="FFFFFF"/>
        </w:rPr>
        <w:t>Doyle, 1997)</w:t>
      </w:r>
      <w:r w:rsidR="00BC22BC" w:rsidRPr="002E7C13">
        <w:rPr>
          <w:color w:val="000000" w:themeColor="text1"/>
          <w:shd w:val="clear" w:color="auto" w:fill="FFFFFF"/>
        </w:rPr>
        <w:t>.</w:t>
      </w:r>
      <w:r w:rsidR="002D4B3C" w:rsidRPr="002E7C13">
        <w:rPr>
          <w:color w:val="000000" w:themeColor="text1"/>
        </w:rPr>
        <w:t xml:space="preserve"> </w:t>
      </w:r>
      <w:r w:rsidR="00AB739A" w:rsidRPr="002E7C13">
        <w:rPr>
          <w:color w:val="000000" w:themeColor="text1"/>
        </w:rPr>
        <w:t xml:space="preserve">Research from the theorists Kruse and Schur (2003) adds </w:t>
      </w:r>
      <w:r w:rsidR="003B2BE3" w:rsidRPr="002E7C13">
        <w:rPr>
          <w:color w:val="000000" w:themeColor="text1"/>
        </w:rPr>
        <w:t>controversy</w:t>
      </w:r>
      <w:r w:rsidR="00AB739A" w:rsidRPr="002E7C13">
        <w:rPr>
          <w:color w:val="000000" w:themeColor="text1"/>
        </w:rPr>
        <w:t xml:space="preserve"> to implementation of the DDA.</w:t>
      </w:r>
      <w:r w:rsidR="003B2BE3" w:rsidRPr="002E7C13">
        <w:rPr>
          <w:color w:val="000000" w:themeColor="text1"/>
        </w:rPr>
        <w:t xml:space="preserve"> </w:t>
      </w:r>
      <w:r w:rsidR="00AB739A" w:rsidRPr="002E7C13">
        <w:rPr>
          <w:color w:val="000000" w:themeColor="text1"/>
        </w:rPr>
        <w:t>This is due to the d</w:t>
      </w:r>
      <w:r w:rsidR="003B2BE3" w:rsidRPr="002E7C13">
        <w:rPr>
          <w:color w:val="000000" w:themeColor="text1"/>
        </w:rPr>
        <w:t>isability measures based on self-reported work</w:t>
      </w:r>
      <w:r w:rsidR="002D4B3C" w:rsidRPr="002E7C13">
        <w:rPr>
          <w:color w:val="000000" w:themeColor="text1"/>
        </w:rPr>
        <w:t xml:space="preserve">, such self-report has been critically reviewed displaying potential failures to the system.  </w:t>
      </w:r>
      <w:r w:rsidR="00AB739A" w:rsidRPr="002E7C13">
        <w:rPr>
          <w:color w:val="000000" w:themeColor="text1"/>
        </w:rPr>
        <w:t xml:space="preserve">The results suggest </w:t>
      </w:r>
      <w:r w:rsidR="003B2BE3" w:rsidRPr="002E7C13">
        <w:rPr>
          <w:color w:val="000000" w:themeColor="text1"/>
        </w:rPr>
        <w:t xml:space="preserve">people with disabilities get access to better </w:t>
      </w:r>
      <w:r w:rsidR="00AB739A" w:rsidRPr="002E7C13">
        <w:rPr>
          <w:color w:val="000000" w:themeColor="text1"/>
        </w:rPr>
        <w:t>jobs,</w:t>
      </w:r>
      <w:r w:rsidR="003B2BE3" w:rsidRPr="002E7C13">
        <w:rPr>
          <w:color w:val="000000" w:themeColor="text1"/>
        </w:rPr>
        <w:t xml:space="preserve"> they m</w:t>
      </w:r>
      <w:r w:rsidR="00C00648" w:rsidRPr="002E7C13">
        <w:rPr>
          <w:color w:val="000000" w:themeColor="text1"/>
        </w:rPr>
        <w:t xml:space="preserve">ay </w:t>
      </w:r>
      <w:r w:rsidR="003B2BE3" w:rsidRPr="002E7C13">
        <w:rPr>
          <w:color w:val="000000" w:themeColor="text1"/>
        </w:rPr>
        <w:t>no</w:t>
      </w:r>
      <w:r w:rsidR="00C00648" w:rsidRPr="002E7C13">
        <w:rPr>
          <w:color w:val="000000" w:themeColor="text1"/>
        </w:rPr>
        <w:t>t</w:t>
      </w:r>
      <w:r w:rsidR="003B2BE3" w:rsidRPr="002E7C13">
        <w:rPr>
          <w:color w:val="000000" w:themeColor="text1"/>
        </w:rPr>
        <w:t xml:space="preserve"> declare themselves as having a work limiting disability</w:t>
      </w:r>
      <w:r w:rsidR="00C00648" w:rsidRPr="002E7C13">
        <w:rPr>
          <w:color w:val="000000" w:themeColor="text1"/>
        </w:rPr>
        <w:t xml:space="preserve"> one receiving the job</w:t>
      </w:r>
      <w:r w:rsidR="003B2BE3" w:rsidRPr="002E7C13">
        <w:rPr>
          <w:color w:val="000000" w:themeColor="text1"/>
        </w:rPr>
        <w:t xml:space="preserve">. </w:t>
      </w:r>
      <w:r w:rsidR="00AB739A" w:rsidRPr="002E7C13">
        <w:rPr>
          <w:color w:val="000000" w:themeColor="text1"/>
        </w:rPr>
        <w:t>Meaning,</w:t>
      </w:r>
      <w:r w:rsidR="003B2BE3" w:rsidRPr="002E7C13">
        <w:rPr>
          <w:color w:val="000000" w:themeColor="text1"/>
        </w:rPr>
        <w:t xml:space="preserve"> empowering disabled people with more rights may remove the stigma attached to bad health and therefore increase willingness to report disabilities</w:t>
      </w:r>
      <w:r w:rsidR="00895140" w:rsidRPr="002E7C13">
        <w:rPr>
          <w:color w:val="000000" w:themeColor="text1"/>
        </w:rPr>
        <w:t xml:space="preserve">. </w:t>
      </w:r>
    </w:p>
    <w:p w14:paraId="105238A1" w14:textId="77777777" w:rsidR="0089672E" w:rsidRPr="002E7C13" w:rsidRDefault="0089672E" w:rsidP="002E7C13">
      <w:pPr>
        <w:spacing w:line="360" w:lineRule="auto"/>
        <w:jc w:val="both"/>
        <w:rPr>
          <w:color w:val="000000" w:themeColor="text1"/>
        </w:rPr>
      </w:pPr>
    </w:p>
    <w:p w14:paraId="532B9C10" w14:textId="3D45257F" w:rsidR="001A0A8D" w:rsidRDefault="0089672E" w:rsidP="002E7C13">
      <w:pPr>
        <w:pStyle w:val="NormalWeb"/>
        <w:spacing w:before="0" w:beforeAutospacing="0" w:after="0" w:afterAutospacing="0" w:line="360" w:lineRule="auto"/>
        <w:jc w:val="both"/>
        <w:rPr>
          <w:color w:val="000000" w:themeColor="text1"/>
          <w:shd w:val="clear" w:color="auto" w:fill="FFFFFF"/>
        </w:rPr>
      </w:pPr>
      <w:r w:rsidRPr="002E7C13">
        <w:rPr>
          <w:color w:val="000000" w:themeColor="text1"/>
          <w:shd w:val="clear" w:color="auto" w:fill="FFFFFF"/>
        </w:rPr>
        <w:t xml:space="preserve">The Employment Equality (Sexual Orientation) Regulations 2003 </w:t>
      </w:r>
      <w:r w:rsidR="00DC1DE1" w:rsidRPr="002E7C13">
        <w:rPr>
          <w:color w:val="000000" w:themeColor="text1"/>
          <w:shd w:val="clear" w:color="auto" w:fill="FFFFFF"/>
        </w:rPr>
        <w:t>a</w:t>
      </w:r>
      <w:r w:rsidRPr="002E7C13">
        <w:rPr>
          <w:color w:val="000000" w:themeColor="text1"/>
          <w:shd w:val="clear" w:color="auto" w:fill="FFFFFF"/>
        </w:rPr>
        <w:t xml:space="preserve"> secondary legislation </w:t>
      </w:r>
      <w:r w:rsidR="00DC1DE1" w:rsidRPr="002E7C13">
        <w:rPr>
          <w:color w:val="000000" w:themeColor="text1"/>
          <w:shd w:val="clear" w:color="auto" w:fill="FFFFFF"/>
        </w:rPr>
        <w:t xml:space="preserve">in hope to </w:t>
      </w:r>
      <w:r w:rsidRPr="002E7C13">
        <w:rPr>
          <w:color w:val="000000" w:themeColor="text1"/>
        </w:rPr>
        <w:t>prohibited employers</w:t>
      </w:r>
      <w:r w:rsidR="00DC1DE1" w:rsidRPr="002E7C13">
        <w:rPr>
          <w:color w:val="000000" w:themeColor="text1"/>
        </w:rPr>
        <w:t xml:space="preserve"> from</w:t>
      </w:r>
      <w:r w:rsidRPr="002E7C13">
        <w:rPr>
          <w:color w:val="000000" w:themeColor="text1"/>
        </w:rPr>
        <w:t xml:space="preserve"> unreasonably discriminat</w:t>
      </w:r>
      <w:r w:rsidR="00DC1DE1" w:rsidRPr="002E7C13">
        <w:rPr>
          <w:color w:val="000000" w:themeColor="text1"/>
        </w:rPr>
        <w:t>ion</w:t>
      </w:r>
      <w:r w:rsidRPr="002E7C13">
        <w:rPr>
          <w:color w:val="000000" w:themeColor="text1"/>
        </w:rPr>
        <w:t xml:space="preserve"> against employees on grounds </w:t>
      </w:r>
      <w:r w:rsidRPr="002E7C13">
        <w:rPr>
          <w:color w:val="000000" w:themeColor="text1"/>
        </w:rPr>
        <w:lastRenderedPageBreak/>
        <w:t>of sexual orientation</w:t>
      </w:r>
      <w:r w:rsidR="00DC1DE1" w:rsidRPr="002E7C13">
        <w:rPr>
          <w:color w:val="000000" w:themeColor="text1"/>
        </w:rPr>
        <w:t>.</w:t>
      </w:r>
      <w:r w:rsidR="00895140" w:rsidRPr="002E7C13">
        <w:rPr>
          <w:color w:val="000000" w:themeColor="text1"/>
        </w:rPr>
        <w:t xml:space="preserve"> M</w:t>
      </w:r>
      <w:r w:rsidR="00E60D98" w:rsidRPr="002E7C13">
        <w:rPr>
          <w:color w:val="000000" w:themeColor="text1"/>
        </w:rPr>
        <w:t>eaning</w:t>
      </w:r>
      <w:r w:rsidR="00895140" w:rsidRPr="002E7C13">
        <w:rPr>
          <w:color w:val="000000" w:themeColor="text1"/>
        </w:rPr>
        <w:t xml:space="preserve"> it</w:t>
      </w:r>
      <w:r w:rsidR="00E60D98" w:rsidRPr="002E7C13">
        <w:rPr>
          <w:color w:val="000000" w:themeColor="text1"/>
        </w:rPr>
        <w:t xml:space="preserve"> made it unlawful to discriminate in employment on grounds of sexuality.</w:t>
      </w:r>
      <w:r w:rsidR="00E60D98" w:rsidRPr="002E7C13">
        <w:rPr>
          <w:color w:val="000000" w:themeColor="text1"/>
          <w:bdr w:val="none" w:sz="0" w:space="0" w:color="auto" w:frame="1"/>
        </w:rPr>
        <w:t> </w:t>
      </w:r>
      <w:r w:rsidR="00E60D98" w:rsidRPr="002E7C13">
        <w:rPr>
          <w:color w:val="000000" w:themeColor="text1"/>
        </w:rPr>
        <w:t> </w:t>
      </w:r>
      <w:proofErr w:type="spellStart"/>
      <w:r w:rsidR="00444962" w:rsidRPr="002E7C13">
        <w:rPr>
          <w:color w:val="000000" w:themeColor="text1"/>
          <w:shd w:val="clear" w:color="auto" w:fill="FFFFFF"/>
        </w:rPr>
        <w:t>Weichselbaumer</w:t>
      </w:r>
      <w:proofErr w:type="spellEnd"/>
      <w:r w:rsidR="00444962" w:rsidRPr="002E7C13">
        <w:rPr>
          <w:color w:val="000000" w:themeColor="text1"/>
          <w:shd w:val="clear" w:color="auto" w:fill="FFFFFF"/>
        </w:rPr>
        <w:t xml:space="preserve">, </w:t>
      </w:r>
      <w:r w:rsidR="00444962" w:rsidRPr="002E7C13">
        <w:rPr>
          <w:color w:val="000000" w:themeColor="text1"/>
          <w:shd w:val="clear" w:color="auto" w:fill="FFFFFF"/>
        </w:rPr>
        <w:t>(</w:t>
      </w:r>
      <w:r w:rsidR="00444962" w:rsidRPr="002E7C13">
        <w:rPr>
          <w:color w:val="000000" w:themeColor="text1"/>
          <w:shd w:val="clear" w:color="auto" w:fill="FFFFFF"/>
        </w:rPr>
        <w:t>2003</w:t>
      </w:r>
      <w:r w:rsidR="00444962" w:rsidRPr="002E7C13">
        <w:rPr>
          <w:color w:val="000000" w:themeColor="text1"/>
          <w:shd w:val="clear" w:color="auto" w:fill="FFFFFF"/>
        </w:rPr>
        <w:t>)</w:t>
      </w:r>
      <w:r w:rsidR="00E60D98" w:rsidRPr="002E7C13">
        <w:rPr>
          <w:color w:val="000000" w:themeColor="text1"/>
        </w:rPr>
        <w:t xml:space="preserve"> defined sexual orientation as a person’s attraction to another person through emotional, romantic, or/and sexual feelings. </w:t>
      </w:r>
      <w:r w:rsidR="00525D3D" w:rsidRPr="002E7C13">
        <w:rPr>
          <w:color w:val="000000" w:themeColor="text1"/>
          <w:bdr w:val="none" w:sz="0" w:space="0" w:color="auto" w:frame="1"/>
        </w:rPr>
        <w:t xml:space="preserve">Research from theorists reveal discrimination in hiring in terms of sexual orientation. For example, statistics suggest that lesbians are more likely to have higher </w:t>
      </w:r>
      <w:r w:rsidR="00DC1DE1" w:rsidRPr="002E7C13">
        <w:rPr>
          <w:color w:val="000000" w:themeColor="text1"/>
          <w:bdr w:val="none" w:sz="0" w:space="0" w:color="auto" w:frame="1"/>
        </w:rPr>
        <w:t>incomes compared to heterosexual wom</w:t>
      </w:r>
      <w:r w:rsidR="00895140" w:rsidRPr="002E7C13">
        <w:rPr>
          <w:color w:val="000000" w:themeColor="text1"/>
          <w:bdr w:val="none" w:sz="0" w:space="0" w:color="auto" w:frame="1"/>
        </w:rPr>
        <w:t>e</w:t>
      </w:r>
      <w:r w:rsidR="00DC1DE1" w:rsidRPr="002E7C13">
        <w:rPr>
          <w:color w:val="000000" w:themeColor="text1"/>
          <w:bdr w:val="none" w:sz="0" w:space="0" w:color="auto" w:frame="1"/>
        </w:rPr>
        <w:t xml:space="preserve">n </w:t>
      </w:r>
      <w:r w:rsidR="00DC1DE1" w:rsidRPr="002E7C13">
        <w:rPr>
          <w:color w:val="000000" w:themeColor="text1"/>
        </w:rPr>
        <w:t>(</w:t>
      </w:r>
      <w:proofErr w:type="spellStart"/>
      <w:r w:rsidR="00444962" w:rsidRPr="002E7C13">
        <w:rPr>
          <w:color w:val="000000" w:themeColor="text1"/>
          <w:shd w:val="clear" w:color="auto" w:fill="FFFFFF"/>
        </w:rPr>
        <w:t>Weichselbaumer</w:t>
      </w:r>
      <w:proofErr w:type="spellEnd"/>
      <w:r w:rsidR="00444962" w:rsidRPr="002E7C13">
        <w:rPr>
          <w:color w:val="000000" w:themeColor="text1"/>
          <w:shd w:val="clear" w:color="auto" w:fill="FFFFFF"/>
        </w:rPr>
        <w:t>, 2003</w:t>
      </w:r>
      <w:r w:rsidR="00444962" w:rsidRPr="002E7C13">
        <w:rPr>
          <w:color w:val="000000" w:themeColor="text1"/>
          <w:shd w:val="clear" w:color="auto" w:fill="FFFFFF"/>
        </w:rPr>
        <w:t>)</w:t>
      </w:r>
      <w:r w:rsidR="00D628ED" w:rsidRPr="002E7C13">
        <w:rPr>
          <w:color w:val="000000" w:themeColor="text1"/>
        </w:rPr>
        <w:t xml:space="preserve"> </w:t>
      </w:r>
      <w:r w:rsidR="00DC1DE1" w:rsidRPr="002E7C13">
        <w:rPr>
          <w:color w:val="000000" w:themeColor="text1"/>
          <w:bdr w:val="none" w:sz="0" w:space="0" w:color="auto" w:frame="1"/>
        </w:rPr>
        <w:t xml:space="preserve">Further research </w:t>
      </w:r>
      <w:r w:rsidR="00E60D98" w:rsidRPr="002E7C13">
        <w:rPr>
          <w:color w:val="000000" w:themeColor="text1"/>
          <w:bdr w:val="none" w:sz="0" w:space="0" w:color="auto" w:frame="1"/>
        </w:rPr>
        <w:t xml:space="preserve">also </w:t>
      </w:r>
      <w:r w:rsidR="00DC1DE1" w:rsidRPr="002E7C13">
        <w:rPr>
          <w:color w:val="000000" w:themeColor="text1"/>
          <w:bdr w:val="none" w:sz="0" w:space="0" w:color="auto" w:frame="1"/>
        </w:rPr>
        <w:t xml:space="preserve">suggests </w:t>
      </w:r>
      <w:r w:rsidR="00E60D98" w:rsidRPr="002E7C13">
        <w:rPr>
          <w:color w:val="000000" w:themeColor="text1"/>
          <w:bdr w:val="none" w:sz="0" w:space="0" w:color="auto" w:frame="1"/>
        </w:rPr>
        <w:t>that gays are more likely to receive a l</w:t>
      </w:r>
      <w:r w:rsidR="002C59EB" w:rsidRPr="002E7C13">
        <w:rPr>
          <w:color w:val="000000" w:themeColor="text1"/>
          <w:bdr w:val="none" w:sz="0" w:space="0" w:color="auto" w:frame="1"/>
        </w:rPr>
        <w:t>ower income</w:t>
      </w:r>
      <w:r w:rsidR="00E60D98" w:rsidRPr="002E7C13">
        <w:rPr>
          <w:color w:val="000000" w:themeColor="text1"/>
          <w:bdr w:val="none" w:sz="0" w:space="0" w:color="auto" w:frame="1"/>
        </w:rPr>
        <w:t>. S</w:t>
      </w:r>
      <w:r w:rsidR="00DC1DE1" w:rsidRPr="002E7C13">
        <w:rPr>
          <w:color w:val="000000" w:themeColor="text1"/>
          <w:bdr w:val="none" w:sz="0" w:space="0" w:color="auto" w:frame="1"/>
        </w:rPr>
        <w:t xml:space="preserve">uch act was put in motion to help prevent discrimination, along with the prevention of decomposition techniques that are evident within pay gap literature. </w:t>
      </w:r>
      <w:r w:rsidR="00184B6F" w:rsidRPr="002E7C13">
        <w:rPr>
          <w:color w:val="000000" w:themeColor="text1"/>
          <w:bdr w:val="none" w:sz="0" w:space="0" w:color="auto" w:frame="1"/>
        </w:rPr>
        <w:t xml:space="preserve">This leads to the Employment Equality (Religion or Belief) 2003 act, </w:t>
      </w:r>
      <w:r w:rsidR="00184B6F" w:rsidRPr="002E7C13">
        <w:rPr>
          <w:color w:val="000000" w:themeColor="text1"/>
          <w:shd w:val="clear" w:color="auto" w:fill="FFFFFF"/>
        </w:rPr>
        <w:t>s</w:t>
      </w:r>
      <w:r w:rsidR="00184B6F" w:rsidRPr="002E7C13">
        <w:rPr>
          <w:color w:val="000000" w:themeColor="text1"/>
        </w:rPr>
        <w:t xml:space="preserve">uch act </w:t>
      </w:r>
      <w:r w:rsidR="00184B6F" w:rsidRPr="002E7C13">
        <w:rPr>
          <w:color w:val="000000" w:themeColor="text1"/>
          <w:shd w:val="clear" w:color="auto" w:fill="FFFFFF"/>
        </w:rPr>
        <w:t xml:space="preserve">complements similar measures on sexuality, age, disability, </w:t>
      </w:r>
      <w:proofErr w:type="gramStart"/>
      <w:r w:rsidR="00184B6F" w:rsidRPr="002E7C13">
        <w:rPr>
          <w:color w:val="000000" w:themeColor="text1"/>
          <w:shd w:val="clear" w:color="auto" w:fill="FFFFFF"/>
        </w:rPr>
        <w:t>race</w:t>
      </w:r>
      <w:proofErr w:type="gramEnd"/>
      <w:r w:rsidR="00184B6F" w:rsidRPr="002E7C13">
        <w:rPr>
          <w:color w:val="000000" w:themeColor="text1"/>
          <w:shd w:val="clear" w:color="auto" w:fill="FFFFFF"/>
        </w:rPr>
        <w:t xml:space="preserve"> and gender discrimination.</w:t>
      </w:r>
      <w:r w:rsidR="001A0A8D" w:rsidRPr="002E7C13">
        <w:rPr>
          <w:color w:val="000000" w:themeColor="text1"/>
          <w:shd w:val="clear" w:color="auto" w:fill="FFFFFF"/>
        </w:rPr>
        <w:t xml:space="preserve"> </w:t>
      </w:r>
    </w:p>
    <w:p w14:paraId="20BC4737" w14:textId="77777777" w:rsidR="00C46D81" w:rsidRPr="002E7C13" w:rsidRDefault="00C46D81" w:rsidP="002E7C13">
      <w:pPr>
        <w:pStyle w:val="NormalWeb"/>
        <w:spacing w:before="0" w:beforeAutospacing="0" w:after="0" w:afterAutospacing="0" w:line="360" w:lineRule="auto"/>
        <w:jc w:val="both"/>
        <w:rPr>
          <w:color w:val="000000" w:themeColor="text1"/>
        </w:rPr>
      </w:pPr>
    </w:p>
    <w:p w14:paraId="7880721D" w14:textId="0CDE9CA2" w:rsidR="002C59EB" w:rsidRPr="002E7C13" w:rsidRDefault="00931EAC" w:rsidP="002E7C13">
      <w:pPr>
        <w:pStyle w:val="NormalWeb"/>
        <w:spacing w:before="0" w:beforeAutospacing="0" w:after="0" w:afterAutospacing="0" w:line="360" w:lineRule="auto"/>
        <w:jc w:val="both"/>
        <w:rPr>
          <w:color w:val="000000" w:themeColor="text1"/>
          <w:shd w:val="clear" w:color="auto" w:fill="FFFFFF"/>
        </w:rPr>
      </w:pPr>
      <w:r w:rsidRPr="002E7C13">
        <w:rPr>
          <w:color w:val="000000" w:themeColor="text1"/>
          <w:shd w:val="clear" w:color="auto" w:fill="FFFFFF"/>
        </w:rPr>
        <w:t xml:space="preserve">The Employment Equality (Religion or Belief) </w:t>
      </w:r>
      <w:r w:rsidR="00184B6F" w:rsidRPr="002E7C13">
        <w:rPr>
          <w:color w:val="000000" w:themeColor="text1"/>
          <w:shd w:val="clear" w:color="auto" w:fill="FFFFFF"/>
        </w:rPr>
        <w:t>2003 act</w:t>
      </w:r>
      <w:r w:rsidRPr="002E7C13">
        <w:rPr>
          <w:color w:val="000000" w:themeColor="text1"/>
          <w:shd w:val="clear" w:color="auto" w:fill="FFFFFF"/>
        </w:rPr>
        <w:t xml:space="preserve"> </w:t>
      </w:r>
      <w:r w:rsidR="00184B6F" w:rsidRPr="002E7C13">
        <w:rPr>
          <w:color w:val="000000" w:themeColor="text1"/>
          <w:shd w:val="clear" w:color="auto" w:fill="FFFFFF"/>
        </w:rPr>
        <w:t xml:space="preserve">hopes to </w:t>
      </w:r>
      <w:r w:rsidR="00690ABB" w:rsidRPr="002E7C13">
        <w:rPr>
          <w:color w:val="000000" w:themeColor="text1"/>
          <w:shd w:val="clear" w:color="auto" w:fill="FFFFFF"/>
        </w:rPr>
        <w:t>prevent</w:t>
      </w:r>
      <w:r w:rsidRPr="002E7C13">
        <w:rPr>
          <w:color w:val="000000" w:themeColor="text1"/>
          <w:shd w:val="clear" w:color="auto" w:fill="FFFFFF"/>
        </w:rPr>
        <w:t xml:space="preserve"> mak</w:t>
      </w:r>
      <w:r w:rsidR="00690ABB" w:rsidRPr="002E7C13">
        <w:rPr>
          <w:color w:val="000000" w:themeColor="text1"/>
          <w:shd w:val="clear" w:color="auto" w:fill="FFFFFF"/>
        </w:rPr>
        <w:t>ing direct</w:t>
      </w:r>
      <w:r w:rsidRPr="002E7C13">
        <w:rPr>
          <w:color w:val="000000" w:themeColor="text1"/>
          <w:shd w:val="clear" w:color="auto" w:fill="FFFFFF"/>
        </w:rPr>
        <w:t xml:space="preserve"> and indirect discrimination against an employee or potential employee on the grounds of </w:t>
      </w:r>
      <w:r w:rsidR="00690ABB" w:rsidRPr="002E7C13">
        <w:rPr>
          <w:color w:val="000000" w:themeColor="text1"/>
          <w:shd w:val="clear" w:color="auto" w:fill="FFFFFF"/>
        </w:rPr>
        <w:t>religious beliefs. Th</w:t>
      </w:r>
      <w:r w:rsidR="00A67D2A" w:rsidRPr="002E7C13">
        <w:rPr>
          <w:color w:val="000000" w:themeColor="text1"/>
          <w:shd w:val="clear" w:color="auto" w:fill="FFFFFF"/>
        </w:rPr>
        <w:t>is</w:t>
      </w:r>
      <w:r w:rsidR="00690ABB" w:rsidRPr="002E7C13">
        <w:rPr>
          <w:color w:val="000000" w:themeColor="text1"/>
          <w:shd w:val="clear" w:color="auto" w:fill="FFFFFF"/>
        </w:rPr>
        <w:t xml:space="preserve"> hopes to prevent </w:t>
      </w:r>
      <w:r w:rsidRPr="002E7C13">
        <w:rPr>
          <w:color w:val="000000" w:themeColor="text1"/>
          <w:shd w:val="clear" w:color="auto" w:fill="FFFFFF"/>
        </w:rPr>
        <w:t>victimi</w:t>
      </w:r>
      <w:r w:rsidR="002C59EB" w:rsidRPr="002E7C13">
        <w:rPr>
          <w:color w:val="000000" w:themeColor="text1"/>
          <w:shd w:val="clear" w:color="auto" w:fill="FFFFFF"/>
        </w:rPr>
        <w:t>s</w:t>
      </w:r>
      <w:r w:rsidRPr="002E7C13">
        <w:rPr>
          <w:color w:val="000000" w:themeColor="text1"/>
          <w:shd w:val="clear" w:color="auto" w:fill="FFFFFF"/>
        </w:rPr>
        <w:t>ation</w:t>
      </w:r>
      <w:r w:rsidR="00690ABB" w:rsidRPr="002E7C13">
        <w:rPr>
          <w:color w:val="000000" w:themeColor="text1"/>
          <w:shd w:val="clear" w:color="auto" w:fill="FFFFFF"/>
        </w:rPr>
        <w:t xml:space="preserve"> </w:t>
      </w:r>
      <w:r w:rsidR="00A67D2A" w:rsidRPr="002E7C13">
        <w:rPr>
          <w:color w:val="000000" w:themeColor="text1"/>
          <w:shd w:val="clear" w:color="auto" w:fill="FFFFFF"/>
        </w:rPr>
        <w:t>by</w:t>
      </w:r>
      <w:r w:rsidR="00184B6F" w:rsidRPr="002E7C13">
        <w:rPr>
          <w:color w:val="000000" w:themeColor="text1"/>
          <w:shd w:val="clear" w:color="auto" w:fill="FFFFFF"/>
        </w:rPr>
        <w:t xml:space="preserve"> educating employers and employees through </w:t>
      </w:r>
      <w:r w:rsidRPr="002E7C13">
        <w:rPr>
          <w:color w:val="000000" w:themeColor="text1"/>
          <w:shd w:val="clear" w:color="auto" w:fill="FFFFFF"/>
        </w:rPr>
        <w:t xml:space="preserve">vocational training in relation </w:t>
      </w:r>
      <w:r w:rsidR="00184B6F" w:rsidRPr="002E7C13">
        <w:rPr>
          <w:color w:val="000000" w:themeColor="text1"/>
          <w:shd w:val="clear" w:color="auto" w:fill="FFFFFF"/>
        </w:rPr>
        <w:t xml:space="preserve">for </w:t>
      </w:r>
      <w:r w:rsidRPr="002E7C13">
        <w:rPr>
          <w:color w:val="000000" w:themeColor="text1"/>
          <w:shd w:val="clear" w:color="auto" w:fill="FFFFFF"/>
        </w:rPr>
        <w:t>employment</w:t>
      </w:r>
      <w:r w:rsidR="00184B6F" w:rsidRPr="002E7C13">
        <w:rPr>
          <w:color w:val="000000" w:themeColor="text1"/>
          <w:shd w:val="clear" w:color="auto" w:fill="FFFFFF"/>
        </w:rPr>
        <w:t>.</w:t>
      </w:r>
      <w:r w:rsidR="00A67D2A" w:rsidRPr="002E7C13">
        <w:rPr>
          <w:color w:val="000000" w:themeColor="text1"/>
          <w:shd w:val="clear" w:color="auto" w:fill="FFFFFF"/>
        </w:rPr>
        <w:t xml:space="preserve"> </w:t>
      </w:r>
      <w:r w:rsidR="00A67D2A" w:rsidRPr="002E7C13">
        <w:rPr>
          <w:color w:val="000000" w:themeColor="text1"/>
        </w:rPr>
        <w:t>This legislation</w:t>
      </w:r>
      <w:r w:rsidR="002C59EB" w:rsidRPr="002E7C13">
        <w:rPr>
          <w:color w:val="000000" w:themeColor="text1"/>
        </w:rPr>
        <w:t xml:space="preserve"> also correlates to the </w:t>
      </w:r>
      <w:hyperlink r:id="rId6" w:history="1">
        <w:r w:rsidR="002C59EB" w:rsidRPr="002E7C13">
          <w:rPr>
            <w:color w:val="000000" w:themeColor="text1"/>
          </w:rPr>
          <w:t>Race Relations Act</w:t>
        </w:r>
      </w:hyperlink>
      <w:r w:rsidR="002C59EB" w:rsidRPr="002E7C13">
        <w:rPr>
          <w:color w:val="000000" w:themeColor="text1"/>
        </w:rPr>
        <w:t xml:space="preserve"> (1976)</w:t>
      </w:r>
      <w:r w:rsidR="00A67D2A" w:rsidRPr="002E7C13">
        <w:rPr>
          <w:color w:val="000000" w:themeColor="text1"/>
        </w:rPr>
        <w:t xml:space="preserve"> and builds on the pre-existing knowledge (Cole, 2017)</w:t>
      </w:r>
      <w:r w:rsidR="002C59EB" w:rsidRPr="002E7C13">
        <w:rPr>
          <w:color w:val="000000" w:themeColor="text1"/>
        </w:rPr>
        <w:t>.</w:t>
      </w:r>
      <w:r w:rsidR="002C59EB" w:rsidRPr="002E7C13">
        <w:rPr>
          <w:color w:val="000000" w:themeColor="text1"/>
          <w:shd w:val="clear" w:color="auto" w:fill="FFFFFF"/>
        </w:rPr>
        <w:t xml:space="preserve"> </w:t>
      </w:r>
      <w:r w:rsidRPr="002E7C13">
        <w:rPr>
          <w:color w:val="000000" w:themeColor="text1"/>
          <w:shd w:val="clear" w:color="auto" w:fill="FFFFFF"/>
        </w:rPr>
        <w:t> </w:t>
      </w:r>
      <w:r w:rsidR="00A67D2A" w:rsidRPr="002E7C13">
        <w:rPr>
          <w:color w:val="000000" w:themeColor="text1"/>
          <w:shd w:val="clear" w:color="auto" w:fill="FFFFFF"/>
        </w:rPr>
        <w:t>Cole (2017) suggests b</w:t>
      </w:r>
      <w:r w:rsidRPr="002E7C13">
        <w:rPr>
          <w:color w:val="000000" w:themeColor="text1"/>
          <w:shd w:val="clear" w:color="auto" w:fill="FFFFFF"/>
        </w:rPr>
        <w:t xml:space="preserve">efore the </w:t>
      </w:r>
      <w:r w:rsidR="002C59EB" w:rsidRPr="002E7C13">
        <w:rPr>
          <w:color w:val="000000" w:themeColor="text1"/>
          <w:shd w:val="clear" w:color="auto" w:fill="FFFFFF"/>
        </w:rPr>
        <w:t xml:space="preserve">employment equality </w:t>
      </w:r>
      <w:r w:rsidRPr="002E7C13">
        <w:rPr>
          <w:color w:val="000000" w:themeColor="text1"/>
          <w:shd w:val="clear" w:color="auto" w:fill="FFFFFF"/>
        </w:rPr>
        <w:t>act came into place</w:t>
      </w:r>
      <w:r w:rsidR="00A67D2A" w:rsidRPr="002E7C13">
        <w:rPr>
          <w:color w:val="000000" w:themeColor="text1"/>
          <w:shd w:val="clear" w:color="auto" w:fill="FFFFFF"/>
        </w:rPr>
        <w:t xml:space="preserve">, </w:t>
      </w:r>
      <w:r w:rsidR="0010534C" w:rsidRPr="002E7C13">
        <w:rPr>
          <w:color w:val="000000" w:themeColor="text1"/>
        </w:rPr>
        <w:t xml:space="preserve">no specific protection </w:t>
      </w:r>
      <w:r w:rsidR="00FE31CF" w:rsidRPr="002E7C13">
        <w:rPr>
          <w:color w:val="000000" w:themeColor="text1"/>
        </w:rPr>
        <w:t xml:space="preserve">was in place for those </w:t>
      </w:r>
      <w:r w:rsidR="0010534C" w:rsidRPr="002E7C13">
        <w:rPr>
          <w:color w:val="000000" w:themeColor="text1"/>
        </w:rPr>
        <w:t>who experience</w:t>
      </w:r>
      <w:r w:rsidRPr="002E7C13">
        <w:rPr>
          <w:color w:val="000000" w:themeColor="text1"/>
        </w:rPr>
        <w:t xml:space="preserve">d </w:t>
      </w:r>
      <w:r w:rsidR="0010534C" w:rsidRPr="002E7C13">
        <w:rPr>
          <w:color w:val="000000" w:themeColor="text1"/>
        </w:rPr>
        <w:t>discrimination at work on the grounds of their religion or belief. Members o</w:t>
      </w:r>
      <w:r w:rsidR="00FE31CF" w:rsidRPr="002E7C13">
        <w:rPr>
          <w:color w:val="000000" w:themeColor="text1"/>
        </w:rPr>
        <w:t>f religious belief such as Muslim,</w:t>
      </w:r>
      <w:r w:rsidR="0010534C" w:rsidRPr="002E7C13">
        <w:rPr>
          <w:color w:val="000000" w:themeColor="text1"/>
        </w:rPr>
        <w:t xml:space="preserve"> Christian</w:t>
      </w:r>
      <w:r w:rsidR="00FE31CF" w:rsidRPr="002E7C13">
        <w:rPr>
          <w:color w:val="000000" w:themeColor="text1"/>
        </w:rPr>
        <w:t xml:space="preserve">ity </w:t>
      </w:r>
      <w:r w:rsidR="0010534C" w:rsidRPr="002E7C13">
        <w:rPr>
          <w:color w:val="000000" w:themeColor="text1"/>
        </w:rPr>
        <w:t xml:space="preserve">and other communities </w:t>
      </w:r>
      <w:r w:rsidR="00A67D2A" w:rsidRPr="002E7C13">
        <w:rPr>
          <w:color w:val="000000" w:themeColor="text1"/>
        </w:rPr>
        <w:t>were</w:t>
      </w:r>
      <w:r w:rsidR="0010534C" w:rsidRPr="002E7C13">
        <w:rPr>
          <w:color w:val="000000" w:themeColor="text1"/>
        </w:rPr>
        <w:t xml:space="preserve"> victimised and</w:t>
      </w:r>
      <w:r w:rsidR="00A67D2A" w:rsidRPr="002E7C13">
        <w:rPr>
          <w:color w:val="000000" w:themeColor="text1"/>
        </w:rPr>
        <w:t xml:space="preserve"> </w:t>
      </w:r>
      <w:r w:rsidR="0010534C" w:rsidRPr="002E7C13">
        <w:rPr>
          <w:color w:val="000000" w:themeColor="text1"/>
        </w:rPr>
        <w:t xml:space="preserve">turned down unfairly simply because of their faith. </w:t>
      </w:r>
      <w:r w:rsidR="00FE31CF" w:rsidRPr="002E7C13">
        <w:rPr>
          <w:color w:val="000000" w:themeColor="text1"/>
        </w:rPr>
        <w:t xml:space="preserve"> Including those without </w:t>
      </w:r>
      <w:r w:rsidR="0010534C" w:rsidRPr="002E7C13">
        <w:rPr>
          <w:color w:val="000000" w:themeColor="text1"/>
        </w:rPr>
        <w:t>religious</w:t>
      </w:r>
      <w:r w:rsidR="00FE31CF" w:rsidRPr="002E7C13">
        <w:rPr>
          <w:color w:val="000000" w:themeColor="text1"/>
        </w:rPr>
        <w:t xml:space="preserve"> beliefs such as atheists</w:t>
      </w:r>
      <w:r w:rsidR="0010534C" w:rsidRPr="002E7C13">
        <w:rPr>
          <w:color w:val="000000" w:themeColor="text1"/>
        </w:rPr>
        <w:t xml:space="preserve"> and humanists, </w:t>
      </w:r>
      <w:r w:rsidR="00FE31CF" w:rsidRPr="002E7C13">
        <w:rPr>
          <w:color w:val="000000" w:themeColor="text1"/>
        </w:rPr>
        <w:t xml:space="preserve">have </w:t>
      </w:r>
      <w:r w:rsidR="0010534C" w:rsidRPr="002E7C13">
        <w:rPr>
          <w:color w:val="000000" w:themeColor="text1"/>
        </w:rPr>
        <w:t>also experienced discrimination at work because of their beliefs or absence of them</w:t>
      </w:r>
      <w:r w:rsidR="00FE31CF" w:rsidRPr="002E7C13">
        <w:rPr>
          <w:color w:val="000000" w:themeColor="text1"/>
        </w:rPr>
        <w:t xml:space="preserve">. </w:t>
      </w:r>
      <w:r w:rsidR="002C59EB" w:rsidRPr="002E7C13">
        <w:rPr>
          <w:color w:val="000000" w:themeColor="text1"/>
          <w:shd w:val="clear" w:color="auto" w:fill="FFFFFF"/>
        </w:rPr>
        <w:t xml:space="preserve"> </w:t>
      </w:r>
      <w:r w:rsidR="00FE31CF" w:rsidRPr="002E7C13">
        <w:rPr>
          <w:color w:val="000000" w:themeColor="text1"/>
          <w:shd w:val="clear" w:color="auto" w:fill="FFFFFF"/>
        </w:rPr>
        <w:t>Shortly, just three years from the act being implemented, another followed. On similar grounds of equality but on the grounds of their age.</w:t>
      </w:r>
    </w:p>
    <w:p w14:paraId="5358E313" w14:textId="77777777" w:rsidR="006F1FEF" w:rsidRPr="002E7C13" w:rsidRDefault="006F1FEF" w:rsidP="002E7C13">
      <w:pPr>
        <w:spacing w:line="360" w:lineRule="auto"/>
        <w:jc w:val="both"/>
        <w:rPr>
          <w:color w:val="000000" w:themeColor="text1"/>
        </w:rPr>
      </w:pPr>
    </w:p>
    <w:p w14:paraId="1855D498" w14:textId="65DC32FD" w:rsidR="004D16C6" w:rsidRPr="002E7C13" w:rsidRDefault="0089672E" w:rsidP="002E7C13">
      <w:pPr>
        <w:spacing w:line="360" w:lineRule="auto"/>
        <w:jc w:val="both"/>
        <w:rPr>
          <w:color w:val="000000" w:themeColor="text1"/>
          <w:shd w:val="clear" w:color="auto" w:fill="FFFFFF"/>
        </w:rPr>
      </w:pPr>
      <w:r w:rsidRPr="002E7C13">
        <w:rPr>
          <w:color w:val="000000" w:themeColor="text1"/>
          <w:shd w:val="clear" w:color="auto" w:fill="FFFFFF"/>
        </w:rPr>
        <w:t xml:space="preserve">The Employment Equality (Age) Regulations 2006 </w:t>
      </w:r>
      <w:r w:rsidR="000D21AF" w:rsidRPr="002E7C13">
        <w:rPr>
          <w:color w:val="000000" w:themeColor="text1"/>
          <w:bdr w:val="none" w:sz="0" w:space="0" w:color="auto" w:frame="1"/>
          <w:shd w:val="clear" w:color="auto" w:fill="FFFFFF"/>
        </w:rPr>
        <w:t xml:space="preserve">act made it unlawful to discriminate against employees on grounds of their age. </w:t>
      </w:r>
      <w:r w:rsidR="00ED17C8" w:rsidRPr="002E7C13">
        <w:rPr>
          <w:color w:val="000000" w:themeColor="text1"/>
          <w:bdr w:val="none" w:sz="0" w:space="0" w:color="auto" w:frame="1"/>
          <w:shd w:val="clear" w:color="auto" w:fill="FFFFFF"/>
        </w:rPr>
        <w:t xml:space="preserve">Age discrimination occurs when someone is unfairly treated or disadvantaged for reasons relating to their age which cannot be objectively justified. </w:t>
      </w:r>
      <w:r w:rsidR="008456F5" w:rsidRPr="002E7C13">
        <w:rPr>
          <w:color w:val="000000" w:themeColor="text1"/>
          <w:bdr w:val="none" w:sz="0" w:space="0" w:color="auto" w:frame="1"/>
          <w:shd w:val="clear" w:color="auto" w:fill="FFFFFF"/>
        </w:rPr>
        <w:t xml:space="preserve">People aged 65 and over were given the same employment rights as people in other age groups. </w:t>
      </w:r>
      <w:r w:rsidR="00ED17C8" w:rsidRPr="002E7C13">
        <w:rPr>
          <w:color w:val="000000" w:themeColor="text1"/>
          <w:bdr w:val="none" w:sz="0" w:space="0" w:color="auto" w:frame="1"/>
          <w:shd w:val="clear" w:color="auto" w:fill="FFFFFF"/>
        </w:rPr>
        <w:t>The hope is to prevent treating an employee or applicant less favourable due to the age of the individual. Although the act did come with some controversy</w:t>
      </w:r>
      <w:r w:rsidR="00257D1C" w:rsidRPr="002E7C13">
        <w:rPr>
          <w:color w:val="000000" w:themeColor="text1"/>
          <w:bdr w:val="none" w:sz="0" w:space="0" w:color="auto" w:frame="1"/>
          <w:shd w:val="clear" w:color="auto" w:fill="FFFFFF"/>
        </w:rPr>
        <w:t>, Watson (2006) argues it does not protect workers under the age of 40</w:t>
      </w:r>
      <w:r w:rsidR="008456F5" w:rsidRPr="002E7C13">
        <w:rPr>
          <w:color w:val="000000" w:themeColor="text1"/>
          <w:bdr w:val="none" w:sz="0" w:space="0" w:color="auto" w:frame="1"/>
          <w:shd w:val="clear" w:color="auto" w:fill="FFFFFF"/>
        </w:rPr>
        <w:t>. Thus,</w:t>
      </w:r>
      <w:r w:rsidR="00257D1C" w:rsidRPr="002E7C13">
        <w:rPr>
          <w:color w:val="000000" w:themeColor="text1"/>
          <w:bdr w:val="none" w:sz="0" w:space="0" w:color="auto" w:frame="1"/>
          <w:shd w:val="clear" w:color="auto" w:fill="FFFFFF"/>
        </w:rPr>
        <w:t xml:space="preserve"> the act is only protecting those of a greater </w:t>
      </w:r>
      <w:r w:rsidR="008456F5" w:rsidRPr="002E7C13">
        <w:rPr>
          <w:color w:val="000000" w:themeColor="text1"/>
          <w:bdr w:val="none" w:sz="0" w:space="0" w:color="auto" w:frame="1"/>
          <w:shd w:val="clear" w:color="auto" w:fill="FFFFFF"/>
        </w:rPr>
        <w:t xml:space="preserve">age. </w:t>
      </w:r>
      <w:r w:rsidR="00257D1C" w:rsidRPr="002E7C13">
        <w:rPr>
          <w:color w:val="000000" w:themeColor="text1"/>
          <w:bdr w:val="none" w:sz="0" w:space="0" w:color="auto" w:frame="1"/>
          <w:shd w:val="clear" w:color="auto" w:fill="FFFFFF"/>
        </w:rPr>
        <w:t>Ageism happens across all ages certainly</w:t>
      </w:r>
      <w:r w:rsidR="008456F5" w:rsidRPr="002E7C13">
        <w:rPr>
          <w:color w:val="000000" w:themeColor="text1"/>
          <w:bdr w:val="none" w:sz="0" w:space="0" w:color="auto" w:frame="1"/>
          <w:shd w:val="clear" w:color="auto" w:fill="FFFFFF"/>
        </w:rPr>
        <w:t xml:space="preserve"> under the ages of 40 (Watson, 2006).  Discrimination took another extended path in 2007,</w:t>
      </w:r>
      <w:r w:rsidR="004D16C6" w:rsidRPr="002E7C13">
        <w:rPr>
          <w:color w:val="000000" w:themeColor="text1"/>
          <w:bdr w:val="none" w:sz="0" w:space="0" w:color="auto" w:frame="1"/>
          <w:shd w:val="clear" w:color="auto" w:fill="FFFFFF"/>
        </w:rPr>
        <w:t xml:space="preserve"> </w:t>
      </w:r>
      <w:r w:rsidRPr="002E7C13">
        <w:rPr>
          <w:color w:val="000000" w:themeColor="text1"/>
          <w:shd w:val="clear" w:color="auto" w:fill="FFFFFF"/>
        </w:rPr>
        <w:t xml:space="preserve">The Equality Act Sexual Orientation </w:t>
      </w:r>
      <w:r w:rsidR="004D16C6" w:rsidRPr="002E7C13">
        <w:rPr>
          <w:color w:val="000000" w:themeColor="text1"/>
          <w:shd w:val="clear" w:color="auto" w:fill="FFFFFF"/>
        </w:rPr>
        <w:t>act</w:t>
      </w:r>
      <w:r w:rsidRPr="002E7C13">
        <w:rPr>
          <w:color w:val="000000" w:themeColor="text1"/>
          <w:shd w:val="clear" w:color="auto" w:fill="FFFFFF"/>
        </w:rPr>
        <w:t xml:space="preserve"> 2007</w:t>
      </w:r>
      <w:r w:rsidR="004D16C6" w:rsidRPr="002E7C13">
        <w:rPr>
          <w:color w:val="000000" w:themeColor="text1"/>
          <w:shd w:val="clear" w:color="auto" w:fill="FFFFFF"/>
        </w:rPr>
        <w:t xml:space="preserve">. </w:t>
      </w:r>
    </w:p>
    <w:p w14:paraId="1D2C4DFA" w14:textId="77777777" w:rsidR="004D16C6" w:rsidRPr="002E7C13" w:rsidRDefault="004D16C6" w:rsidP="002E7C13">
      <w:pPr>
        <w:spacing w:line="360" w:lineRule="auto"/>
        <w:jc w:val="both"/>
        <w:rPr>
          <w:color w:val="000000" w:themeColor="text1"/>
          <w:shd w:val="clear" w:color="auto" w:fill="FFFFFF"/>
        </w:rPr>
      </w:pPr>
      <w:r w:rsidRPr="002E7C13">
        <w:rPr>
          <w:color w:val="000000" w:themeColor="text1"/>
          <w:shd w:val="clear" w:color="auto" w:fill="FFFFFF"/>
        </w:rPr>
        <w:t xml:space="preserve">  </w:t>
      </w:r>
    </w:p>
    <w:p w14:paraId="11C3D806" w14:textId="1BF3ACCF" w:rsidR="004D16C6" w:rsidRPr="002E7C13" w:rsidRDefault="004D16C6" w:rsidP="002E7C13">
      <w:pPr>
        <w:spacing w:line="360" w:lineRule="auto"/>
        <w:jc w:val="both"/>
        <w:rPr>
          <w:color w:val="000000" w:themeColor="text1"/>
        </w:rPr>
      </w:pPr>
      <w:r w:rsidRPr="002E7C13">
        <w:rPr>
          <w:color w:val="000000" w:themeColor="text1"/>
          <w:shd w:val="clear" w:color="auto" w:fill="FFFFFF"/>
        </w:rPr>
        <w:lastRenderedPageBreak/>
        <w:t xml:space="preserve">The Equality Act Sexual Orientation </w:t>
      </w:r>
      <w:r w:rsidR="0089672E" w:rsidRPr="002E7C13">
        <w:rPr>
          <w:color w:val="000000" w:themeColor="text1"/>
          <w:shd w:val="clear" w:color="auto" w:fill="FFFFFF"/>
        </w:rPr>
        <w:t xml:space="preserve">Act makes it unlawful to discriminate against someone on the grounds of </w:t>
      </w:r>
      <w:r w:rsidRPr="002E7C13">
        <w:rPr>
          <w:color w:val="000000" w:themeColor="text1"/>
          <w:shd w:val="clear" w:color="auto" w:fill="FFFFFF"/>
        </w:rPr>
        <w:t>the following</w:t>
      </w:r>
      <w:r w:rsidR="0089672E" w:rsidRPr="002E7C13">
        <w:rPr>
          <w:color w:val="000000" w:themeColor="text1"/>
          <w:shd w:val="clear" w:color="auto" w:fill="FFFFFF"/>
        </w:rPr>
        <w:t xml:space="preserve"> characteristics:</w:t>
      </w:r>
      <w:r w:rsidR="0089672E" w:rsidRPr="002E7C13">
        <w:rPr>
          <w:rStyle w:val="apple-converted-space"/>
          <w:rFonts w:eastAsiaTheme="majorEastAsia"/>
          <w:color w:val="000000" w:themeColor="text1"/>
          <w:shd w:val="clear" w:color="auto" w:fill="FFFFFF"/>
        </w:rPr>
        <w:t> </w:t>
      </w:r>
      <w:r w:rsidR="0089672E" w:rsidRPr="002E7C13">
        <w:rPr>
          <w:color w:val="000000" w:themeColor="text1"/>
        </w:rPr>
        <w:t xml:space="preserve">age, disability, gender reassignment, </w:t>
      </w:r>
      <w:proofErr w:type="gramStart"/>
      <w:r w:rsidR="0089672E" w:rsidRPr="002E7C13">
        <w:rPr>
          <w:color w:val="000000" w:themeColor="text1"/>
        </w:rPr>
        <w:t>marriage</w:t>
      </w:r>
      <w:proofErr w:type="gramEnd"/>
      <w:r w:rsidR="0089672E" w:rsidRPr="002E7C13">
        <w:rPr>
          <w:color w:val="000000" w:themeColor="text1"/>
        </w:rPr>
        <w:t xml:space="preserve"> or pregnancy and, race, religion/belief, sex (gender) and sexual orientation</w:t>
      </w:r>
      <w:r w:rsidR="0089672E" w:rsidRPr="002E7C13">
        <w:rPr>
          <w:color w:val="000000" w:themeColor="text1"/>
          <w:shd w:val="clear" w:color="auto" w:fill="FFFFFF"/>
        </w:rPr>
        <w:t xml:space="preserve">. </w:t>
      </w:r>
      <w:r w:rsidRPr="002E7C13">
        <w:rPr>
          <w:color w:val="000000" w:themeColor="text1"/>
          <w:shd w:val="clear" w:color="auto" w:fill="FFFFFF"/>
        </w:rPr>
        <w:t>In the original act it was proposed that the Labour party did not want to prohibit discrimination</w:t>
      </w:r>
      <w:r w:rsidR="00A50F31" w:rsidRPr="002E7C13">
        <w:rPr>
          <w:color w:val="000000" w:themeColor="text1"/>
          <w:shd w:val="clear" w:color="auto" w:fill="FFFFFF"/>
        </w:rPr>
        <w:t xml:space="preserve"> against gays and lesbians. The original Equality Bill, therefore, contained no clauses dealing with homophobic discrimination.</w:t>
      </w:r>
      <w:r w:rsidR="006E73C7">
        <w:rPr>
          <w:color w:val="000000" w:themeColor="text1"/>
          <w:shd w:val="clear" w:color="auto" w:fill="FFFFFF"/>
        </w:rPr>
        <w:t xml:space="preserve"> T</w:t>
      </w:r>
      <w:r w:rsidR="00A50F31" w:rsidRPr="002E7C13">
        <w:rPr>
          <w:color w:val="000000" w:themeColor="text1"/>
          <w:shd w:val="clear" w:color="auto" w:fill="FFFFFF"/>
        </w:rPr>
        <w:t>he equality act 2007 was implemented to deal with such discrimination</w:t>
      </w:r>
      <w:r w:rsidR="00BA323C" w:rsidRPr="002E7C13">
        <w:rPr>
          <w:color w:val="000000" w:themeColor="text1"/>
          <w:shd w:val="clear" w:color="auto" w:fill="FFFFFF"/>
        </w:rPr>
        <w:t xml:space="preserve">. </w:t>
      </w:r>
      <w:proofErr w:type="gramStart"/>
      <w:r w:rsidR="00BA323C" w:rsidRPr="002E7C13">
        <w:rPr>
          <w:color w:val="000000" w:themeColor="text1"/>
          <w:shd w:val="clear" w:color="auto" w:fill="FFFFFF"/>
        </w:rPr>
        <w:t>In light of</w:t>
      </w:r>
      <w:proofErr w:type="gramEnd"/>
      <w:r w:rsidR="00BA323C" w:rsidRPr="002E7C13">
        <w:rPr>
          <w:color w:val="000000" w:themeColor="text1"/>
          <w:shd w:val="clear" w:color="auto" w:fill="FFFFFF"/>
        </w:rPr>
        <w:t xml:space="preserve"> this, O’Connell (2008), proposed the act had various shortcomings </w:t>
      </w:r>
      <w:r w:rsidR="00BA323C" w:rsidRPr="002E7C13">
        <w:rPr>
          <w:color w:val="000000" w:themeColor="text1"/>
        </w:rPr>
        <w:t>such as t</w:t>
      </w:r>
      <w:r w:rsidRPr="002E7C13">
        <w:rPr>
          <w:color w:val="000000" w:themeColor="text1"/>
        </w:rPr>
        <w:t>he differences between single strand discrimination, additive discrimination and intersectional discrimination and states that it is intersectional discrimination that the new law would have addressed.</w:t>
      </w:r>
      <w:r w:rsidR="00BA323C" w:rsidRPr="002E7C13">
        <w:rPr>
          <w:color w:val="000000" w:themeColor="text1"/>
        </w:rPr>
        <w:t xml:space="preserve"> Although O’Connell’s work became quickly outdated with the government publishing The Equality Act 2010. </w:t>
      </w:r>
    </w:p>
    <w:p w14:paraId="0FF5FEC7" w14:textId="77777777" w:rsidR="00A50F31" w:rsidRPr="002E7C13" w:rsidRDefault="00A50F31" w:rsidP="002E7C13">
      <w:pPr>
        <w:spacing w:line="360" w:lineRule="auto"/>
        <w:jc w:val="both"/>
        <w:rPr>
          <w:color w:val="000000" w:themeColor="text1"/>
          <w:shd w:val="clear" w:color="auto" w:fill="FFFFFF"/>
        </w:rPr>
      </w:pPr>
    </w:p>
    <w:p w14:paraId="73B3EBD1" w14:textId="77777777" w:rsidR="00A50F31" w:rsidRPr="002E7C13" w:rsidRDefault="00A50F31" w:rsidP="002E7C13">
      <w:pPr>
        <w:spacing w:line="360" w:lineRule="auto"/>
        <w:jc w:val="both"/>
        <w:rPr>
          <w:color w:val="000000" w:themeColor="text1"/>
          <w:shd w:val="clear" w:color="auto" w:fill="FFFFFF"/>
        </w:rPr>
      </w:pPr>
    </w:p>
    <w:p w14:paraId="2EC275C5" w14:textId="30EEFAA6" w:rsidR="00FF0C6B" w:rsidRDefault="00A50F31" w:rsidP="002E7C13">
      <w:pPr>
        <w:spacing w:line="360" w:lineRule="auto"/>
        <w:jc w:val="both"/>
        <w:rPr>
          <w:color w:val="000000" w:themeColor="text1"/>
          <w:shd w:val="clear" w:color="auto" w:fill="FFFFFF"/>
        </w:rPr>
      </w:pPr>
      <w:r w:rsidRPr="002E7C13">
        <w:rPr>
          <w:color w:val="000000" w:themeColor="text1"/>
        </w:rPr>
        <w:t>The Equality Act 2010 was one of the last measures to be enacted under the Labour Government which lost office in the U.K. in May 2010</w:t>
      </w:r>
      <w:r w:rsidR="00BA323C" w:rsidRPr="002E7C13">
        <w:rPr>
          <w:color w:val="000000" w:themeColor="text1"/>
        </w:rPr>
        <w:t xml:space="preserve"> (</w:t>
      </w:r>
      <w:proofErr w:type="spellStart"/>
      <w:r w:rsidR="00753E37" w:rsidRPr="002E7C13">
        <w:rPr>
          <w:color w:val="000000" w:themeColor="text1"/>
        </w:rPr>
        <w:t>Hepple</w:t>
      </w:r>
      <w:proofErr w:type="spellEnd"/>
      <w:r w:rsidR="00753E37" w:rsidRPr="002E7C13">
        <w:rPr>
          <w:color w:val="000000" w:themeColor="text1"/>
        </w:rPr>
        <w:t>, 2010</w:t>
      </w:r>
      <w:r w:rsidR="00BA323C" w:rsidRPr="002E7C13">
        <w:rPr>
          <w:color w:val="000000" w:themeColor="text1"/>
        </w:rPr>
        <w:t>)</w:t>
      </w:r>
      <w:r w:rsidRPr="002E7C13">
        <w:rPr>
          <w:color w:val="000000" w:themeColor="text1"/>
        </w:rPr>
        <w:t xml:space="preserve">. </w:t>
      </w:r>
      <w:r w:rsidR="00BA323C" w:rsidRPr="002E7C13">
        <w:rPr>
          <w:color w:val="000000" w:themeColor="text1"/>
          <w:shd w:val="clear" w:color="auto" w:fill="FFFFFF"/>
        </w:rPr>
        <w:t>T</w:t>
      </w:r>
      <w:r w:rsidRPr="002E7C13">
        <w:rPr>
          <w:color w:val="000000" w:themeColor="text1"/>
          <w:shd w:val="clear" w:color="auto" w:fill="FFFFFF"/>
        </w:rPr>
        <w:t>he</w:t>
      </w:r>
      <w:r w:rsidR="000D21AF" w:rsidRPr="002E7C13">
        <w:rPr>
          <w:color w:val="000000" w:themeColor="text1"/>
          <w:shd w:val="clear" w:color="auto" w:fill="FFFFFF"/>
        </w:rPr>
        <w:t xml:space="preserve"> equality Act 2010 brings together over 116 separate pieces of legislation into one single Act. </w:t>
      </w:r>
      <w:r w:rsidR="007A2F43" w:rsidRPr="002E7C13">
        <w:rPr>
          <w:color w:val="000000" w:themeColor="text1"/>
          <w:shd w:val="clear" w:color="auto" w:fill="FFFFFF"/>
        </w:rPr>
        <w:t>The Act protects people against discrimination, harassment or victimisation in employment, and as users of private and public services based on nine protected characteristics: age, disability, gender reassignment, marriage and</w:t>
      </w:r>
      <w:r w:rsidR="007A2F43" w:rsidRPr="002E7C13">
        <w:rPr>
          <w:rStyle w:val="apple-converted-space"/>
          <w:rFonts w:eastAsiaTheme="majorEastAsia"/>
          <w:color w:val="000000" w:themeColor="text1"/>
          <w:shd w:val="clear" w:color="auto" w:fill="FFFFFF"/>
        </w:rPr>
        <w:t> </w:t>
      </w:r>
      <w:hyperlink r:id="rId7" w:tooltip="Civil partnership" w:history="1">
        <w:r w:rsidR="007A2F43" w:rsidRPr="002E7C13">
          <w:rPr>
            <w:rStyle w:val="Hyperlink"/>
            <w:color w:val="000000" w:themeColor="text1"/>
            <w:u w:val="none"/>
          </w:rPr>
          <w:t>civil partnership</w:t>
        </w:r>
      </w:hyperlink>
      <w:r w:rsidR="007A2F43" w:rsidRPr="002E7C13">
        <w:rPr>
          <w:color w:val="000000" w:themeColor="text1"/>
          <w:shd w:val="clear" w:color="auto" w:fill="FFFFFF"/>
        </w:rPr>
        <w:t>, pregnancy and maternity, race, religion or belief, sex, and sexual orientation.</w:t>
      </w:r>
      <w:r w:rsidR="00BA323C" w:rsidRPr="002E7C13">
        <w:rPr>
          <w:color w:val="000000" w:themeColor="text1"/>
          <w:shd w:val="clear" w:color="auto" w:fill="FFFFFF"/>
        </w:rPr>
        <w:t xml:space="preserve"> Most importantly, the act oversees the </w:t>
      </w:r>
      <w:r w:rsidR="00753E37" w:rsidRPr="002E7C13">
        <w:rPr>
          <w:color w:val="000000" w:themeColor="text1"/>
          <w:shd w:val="clear" w:color="auto" w:fill="FFFFFF"/>
        </w:rPr>
        <w:t>looming downfalls of the previous acts, for example: Ageism is now for those of any age protecting the younger generation as well as the old (</w:t>
      </w:r>
      <w:proofErr w:type="spellStart"/>
      <w:r w:rsidR="00753E37" w:rsidRPr="002E7C13">
        <w:rPr>
          <w:color w:val="000000" w:themeColor="text1"/>
          <w:shd w:val="clear" w:color="auto" w:fill="FFFFFF"/>
        </w:rPr>
        <w:t>Hepple</w:t>
      </w:r>
      <w:proofErr w:type="spellEnd"/>
      <w:r w:rsidR="00753E37" w:rsidRPr="002E7C13">
        <w:rPr>
          <w:color w:val="000000" w:themeColor="text1"/>
          <w:shd w:val="clear" w:color="auto" w:fill="FFFFFF"/>
        </w:rPr>
        <w:t>, 2010). Further to this going into more depth and modernisation all 9 acts for today’s society aiming to prevent further ambiguity (Ashiany, 2011).</w:t>
      </w:r>
    </w:p>
    <w:p w14:paraId="5B128DDE" w14:textId="77777777" w:rsidR="00C46D81" w:rsidRPr="00C46D81" w:rsidRDefault="00C46D81" w:rsidP="002E7C13">
      <w:pPr>
        <w:spacing w:line="360" w:lineRule="auto"/>
        <w:jc w:val="both"/>
        <w:rPr>
          <w:color w:val="000000" w:themeColor="text1"/>
          <w:shd w:val="clear" w:color="auto" w:fill="FFFFFF"/>
        </w:rPr>
      </w:pPr>
    </w:p>
    <w:p w14:paraId="2BD2411F" w14:textId="33CFE8D4" w:rsidR="00DF646B" w:rsidRPr="002E7C13" w:rsidRDefault="00FF0C6B" w:rsidP="002E7C13">
      <w:pPr>
        <w:spacing w:line="360" w:lineRule="auto"/>
        <w:jc w:val="both"/>
        <w:rPr>
          <w:color w:val="000000" w:themeColor="text1"/>
        </w:rPr>
      </w:pPr>
      <w:r w:rsidRPr="002E7C13">
        <w:rPr>
          <w:color w:val="000000" w:themeColor="text1"/>
        </w:rPr>
        <w:t>The timeline displays historical pillars that have laid the foundations over the past few decades</w:t>
      </w:r>
      <w:r w:rsidR="00C9544C" w:rsidRPr="002E7C13">
        <w:rPr>
          <w:color w:val="000000" w:themeColor="text1"/>
        </w:rPr>
        <w:t>. S</w:t>
      </w:r>
      <w:r w:rsidRPr="002E7C13">
        <w:rPr>
          <w:color w:val="000000" w:themeColor="text1"/>
        </w:rPr>
        <w:t xml:space="preserve">uch contributions </w:t>
      </w:r>
      <w:r w:rsidR="00C9544C" w:rsidRPr="002E7C13">
        <w:rPr>
          <w:color w:val="000000" w:themeColor="text1"/>
        </w:rPr>
        <w:t>from key events have</w:t>
      </w:r>
      <w:r w:rsidRPr="002E7C13">
        <w:rPr>
          <w:color w:val="000000" w:themeColor="text1"/>
        </w:rPr>
        <w:t xml:space="preserve"> transitioned legislation leading to the </w:t>
      </w:r>
      <w:r w:rsidR="00C9544C" w:rsidRPr="002E7C13">
        <w:rPr>
          <w:color w:val="000000" w:themeColor="text1"/>
        </w:rPr>
        <w:t xml:space="preserve">evolution </w:t>
      </w:r>
      <w:r w:rsidRPr="002E7C13">
        <w:rPr>
          <w:color w:val="000000" w:themeColor="text1"/>
        </w:rPr>
        <w:t>from ‘old ‘to ‘new’</w:t>
      </w:r>
      <w:r w:rsidR="005D358B" w:rsidRPr="002E7C13">
        <w:rPr>
          <w:color w:val="000000" w:themeColor="text1"/>
        </w:rPr>
        <w:t xml:space="preserve">. </w:t>
      </w:r>
      <w:proofErr w:type="spellStart"/>
      <w:r w:rsidR="005D358B" w:rsidRPr="002E7C13">
        <w:rPr>
          <w:color w:val="000000" w:themeColor="text1"/>
          <w:shd w:val="clear" w:color="auto" w:fill="FFFFFF"/>
        </w:rPr>
        <w:t>Fredman</w:t>
      </w:r>
      <w:proofErr w:type="spellEnd"/>
      <w:r w:rsidR="005D358B" w:rsidRPr="002E7C13">
        <w:rPr>
          <w:color w:val="000000" w:themeColor="text1"/>
          <w:shd w:val="clear" w:color="auto" w:fill="FFFFFF"/>
        </w:rPr>
        <w:t xml:space="preserve"> (2001) have stated, throughout this timeline the constant changes of acts throughout a short period of time may have created ambiguity in society for people and businesses.</w:t>
      </w:r>
      <w:r w:rsidR="005D358B" w:rsidRPr="002E7C13">
        <w:rPr>
          <w:color w:val="000000" w:themeColor="text1"/>
        </w:rPr>
        <w:t xml:space="preserve">  </w:t>
      </w:r>
      <w:r w:rsidR="005D358B" w:rsidRPr="002E7C13">
        <w:rPr>
          <w:color w:val="000000" w:themeColor="text1"/>
          <w:shd w:val="clear" w:color="auto" w:fill="FFFFFF"/>
        </w:rPr>
        <w:t>Lockwood</w:t>
      </w:r>
      <w:r w:rsidR="005D358B" w:rsidRPr="002E7C13">
        <w:rPr>
          <w:color w:val="000000" w:themeColor="text1"/>
        </w:rPr>
        <w:t xml:space="preserve"> et al, (201</w:t>
      </w:r>
      <w:r w:rsidR="008E1E62" w:rsidRPr="002E7C13">
        <w:rPr>
          <w:color w:val="000000" w:themeColor="text1"/>
        </w:rPr>
        <w:t>3</w:t>
      </w:r>
      <w:r w:rsidR="005D358B" w:rsidRPr="002E7C13">
        <w:rPr>
          <w:color w:val="000000" w:themeColor="text1"/>
        </w:rPr>
        <w:t xml:space="preserve">) argues </w:t>
      </w:r>
      <w:r w:rsidR="00C9544C" w:rsidRPr="002E7C13">
        <w:rPr>
          <w:color w:val="000000" w:themeColor="text1"/>
        </w:rPr>
        <w:t xml:space="preserve">with the final </w:t>
      </w:r>
      <w:r w:rsidRPr="002E7C13">
        <w:rPr>
          <w:color w:val="000000" w:themeColor="text1"/>
        </w:rPr>
        <w:t xml:space="preserve">creation </w:t>
      </w:r>
      <w:r w:rsidR="005D358B" w:rsidRPr="002E7C13">
        <w:rPr>
          <w:color w:val="000000" w:themeColor="text1"/>
        </w:rPr>
        <w:t xml:space="preserve">of </w:t>
      </w:r>
      <w:r w:rsidRPr="002E7C13">
        <w:rPr>
          <w:color w:val="000000" w:themeColor="text1"/>
        </w:rPr>
        <w:t>Equality act 2010</w:t>
      </w:r>
      <w:r w:rsidR="005D358B" w:rsidRPr="002E7C13">
        <w:rPr>
          <w:color w:val="000000" w:themeColor="text1"/>
        </w:rPr>
        <w:t xml:space="preserve"> by combining all 9 acts of legislation into one will help prevent this ambiguity</w:t>
      </w:r>
      <w:r w:rsidRPr="002E7C13">
        <w:rPr>
          <w:color w:val="000000" w:themeColor="text1"/>
        </w:rPr>
        <w:t xml:space="preserve">. </w:t>
      </w:r>
    </w:p>
    <w:p w14:paraId="25EF7773" w14:textId="71D95623" w:rsidR="002E7C13" w:rsidRPr="002E7C13" w:rsidRDefault="00C9544C" w:rsidP="00C46D81">
      <w:pPr>
        <w:pStyle w:val="NormalWeb"/>
        <w:spacing w:line="360" w:lineRule="auto"/>
        <w:jc w:val="both"/>
        <w:rPr>
          <w:color w:val="000000" w:themeColor="text1"/>
        </w:rPr>
      </w:pPr>
      <w:r w:rsidRPr="002E7C13">
        <w:rPr>
          <w:color w:val="000000" w:themeColor="text1"/>
        </w:rPr>
        <w:t xml:space="preserve">The timeline </w:t>
      </w:r>
      <w:r w:rsidR="008D19E7" w:rsidRPr="002E7C13">
        <w:rPr>
          <w:color w:val="000000" w:themeColor="text1"/>
        </w:rPr>
        <w:t>from 197</w:t>
      </w:r>
      <w:r w:rsidR="00DF646B" w:rsidRPr="002E7C13">
        <w:rPr>
          <w:color w:val="000000" w:themeColor="text1"/>
        </w:rPr>
        <w:t>0</w:t>
      </w:r>
      <w:r w:rsidR="008D19E7" w:rsidRPr="002E7C13">
        <w:rPr>
          <w:color w:val="000000" w:themeColor="text1"/>
        </w:rPr>
        <w:t xml:space="preserve">-2010, </w:t>
      </w:r>
      <w:r w:rsidRPr="002E7C13">
        <w:rPr>
          <w:color w:val="000000" w:themeColor="text1"/>
        </w:rPr>
        <w:t>displays key challenges with the constant growth of diversity and ethnic minorities</w:t>
      </w:r>
      <w:r w:rsidR="00DF646B" w:rsidRPr="002E7C13">
        <w:rPr>
          <w:color w:val="000000" w:themeColor="text1"/>
        </w:rPr>
        <w:t xml:space="preserve">, along with the growing importance of equality </w:t>
      </w:r>
      <w:r w:rsidRPr="002E7C13">
        <w:rPr>
          <w:color w:val="000000" w:themeColor="text1"/>
        </w:rPr>
        <w:t>within society.</w:t>
      </w:r>
      <w:r w:rsidR="005D358B" w:rsidRPr="002E7C13">
        <w:rPr>
          <w:color w:val="000000" w:themeColor="text1"/>
          <w:shd w:val="clear" w:color="auto" w:fill="FFFFFF"/>
        </w:rPr>
        <w:t xml:space="preserve"> </w:t>
      </w:r>
      <w:r w:rsidR="0030680E" w:rsidRPr="002E7C13">
        <w:rPr>
          <w:color w:val="000000" w:themeColor="text1"/>
        </w:rPr>
        <w:t xml:space="preserve">  </w:t>
      </w:r>
      <w:r w:rsidR="0030680E" w:rsidRPr="002E7C13">
        <w:rPr>
          <w:color w:val="000000" w:themeColor="text1"/>
        </w:rPr>
        <w:lastRenderedPageBreak/>
        <w:t xml:space="preserve">Essentially displaying equality is an indivisible fundamental human right, and that there can be no hierarchy of equality. </w:t>
      </w:r>
      <w:r w:rsidR="008D19E7" w:rsidRPr="002E7C13">
        <w:rPr>
          <w:color w:val="000000" w:themeColor="text1"/>
        </w:rPr>
        <w:t>The key process of legislation centres itself around the key question ‘is the legislation working in society?’ Such question surrounds itself with the notion of how people act within traditional and cultural values</w:t>
      </w:r>
      <w:r w:rsidR="00DF646B" w:rsidRPr="002E7C13">
        <w:rPr>
          <w:color w:val="000000" w:themeColor="text1"/>
        </w:rPr>
        <w:t>, as well as the legislation that is in place.</w:t>
      </w:r>
      <w:r w:rsidR="007B0F46" w:rsidRPr="002E7C13">
        <w:rPr>
          <w:color w:val="000000" w:themeColor="text1"/>
        </w:rPr>
        <w:t xml:space="preserve"> </w:t>
      </w:r>
      <w:r w:rsidR="00A4330C" w:rsidRPr="002E7C13">
        <w:rPr>
          <w:color w:val="000000" w:themeColor="text1"/>
        </w:rPr>
        <w:t>In additional the</w:t>
      </w:r>
      <w:r w:rsidR="0030680E" w:rsidRPr="002E7C13">
        <w:rPr>
          <w:color w:val="000000" w:themeColor="text1"/>
        </w:rPr>
        <w:t xml:space="preserve"> </w:t>
      </w:r>
      <w:r w:rsidR="00A4330C" w:rsidRPr="002E7C13">
        <w:rPr>
          <w:color w:val="000000" w:themeColor="text1"/>
        </w:rPr>
        <w:t>a</w:t>
      </w:r>
      <w:r w:rsidR="0030680E" w:rsidRPr="002E7C13">
        <w:rPr>
          <w:color w:val="000000" w:themeColor="text1"/>
        </w:rPr>
        <w:t xml:space="preserve">ct is a major achievement for the equal rights movement. Over the past 45 years, struggles for equality in Britain have resulted </w:t>
      </w:r>
      <w:r w:rsidR="007B0F46" w:rsidRPr="002E7C13">
        <w:rPr>
          <w:color w:val="000000" w:themeColor="text1"/>
        </w:rPr>
        <w:t>in</w:t>
      </w:r>
      <w:r w:rsidR="00A4330C" w:rsidRPr="002E7C13">
        <w:rPr>
          <w:color w:val="000000" w:themeColor="text1"/>
        </w:rPr>
        <w:t xml:space="preserve"> recogni</w:t>
      </w:r>
      <w:r w:rsidR="007B0F46" w:rsidRPr="002E7C13">
        <w:rPr>
          <w:color w:val="000000" w:themeColor="text1"/>
        </w:rPr>
        <w:t>sing</w:t>
      </w:r>
      <w:r w:rsidR="00A4330C" w:rsidRPr="002E7C13">
        <w:rPr>
          <w:color w:val="000000" w:themeColor="text1"/>
        </w:rPr>
        <w:t xml:space="preserve"> the need for legal rights to deal with discrimination, </w:t>
      </w:r>
      <w:r w:rsidR="007B0F46" w:rsidRPr="002E7C13">
        <w:rPr>
          <w:color w:val="000000" w:themeColor="text1"/>
        </w:rPr>
        <w:t>harassment,</w:t>
      </w:r>
      <w:r w:rsidR="00A4330C" w:rsidRPr="002E7C13">
        <w:rPr>
          <w:color w:val="000000" w:themeColor="text1"/>
        </w:rPr>
        <w:t xml:space="preserve"> and victimisation but just as importantly subtler forms of indirect </w:t>
      </w:r>
      <w:r w:rsidR="007B0F46" w:rsidRPr="002E7C13">
        <w:rPr>
          <w:color w:val="000000" w:themeColor="text1"/>
        </w:rPr>
        <w:t>discrimination through the expansion of the law from formal to substantive equality (</w:t>
      </w:r>
      <w:proofErr w:type="spellStart"/>
      <w:r w:rsidR="007B0F46" w:rsidRPr="002E7C13">
        <w:rPr>
          <w:color w:val="000000" w:themeColor="text1"/>
        </w:rPr>
        <w:t>Hepple</w:t>
      </w:r>
      <w:proofErr w:type="spellEnd"/>
      <w:r w:rsidR="007B0F46" w:rsidRPr="002E7C13">
        <w:rPr>
          <w:color w:val="000000" w:themeColor="text1"/>
        </w:rPr>
        <w:t xml:space="preserve">, 2010). </w:t>
      </w:r>
      <w:r w:rsidR="00D5189B" w:rsidRPr="002E7C13">
        <w:rPr>
          <w:color w:val="000000" w:themeColor="text1"/>
        </w:rPr>
        <w:t xml:space="preserve">Finally, </w:t>
      </w:r>
      <w:proofErr w:type="spellStart"/>
      <w:r w:rsidR="00D5189B" w:rsidRPr="002E7C13">
        <w:rPr>
          <w:color w:val="000000" w:themeColor="text1"/>
        </w:rPr>
        <w:t>Hepple</w:t>
      </w:r>
      <w:proofErr w:type="spellEnd"/>
      <w:r w:rsidR="00D5189B" w:rsidRPr="002E7C13">
        <w:rPr>
          <w:color w:val="000000" w:themeColor="text1"/>
        </w:rPr>
        <w:t xml:space="preserve"> (2014) proposes that the singular act will pave its way in</w:t>
      </w:r>
      <w:r w:rsidR="00DF33C2" w:rsidRPr="002E7C13">
        <w:rPr>
          <w:color w:val="000000" w:themeColor="text1"/>
        </w:rPr>
        <w:t xml:space="preserve">to </w:t>
      </w:r>
      <w:r w:rsidR="00D5189B" w:rsidRPr="002E7C13">
        <w:rPr>
          <w:color w:val="000000" w:themeColor="text1"/>
        </w:rPr>
        <w:t>generating a new generation of diversity, inclusion, and equality in society</w:t>
      </w:r>
      <w:r w:rsidR="00DF33C2" w:rsidRPr="002E7C13">
        <w:rPr>
          <w:color w:val="000000" w:themeColor="text1"/>
        </w:rPr>
        <w:t xml:space="preserve"> and reducing inequality from being reproduced.  </w:t>
      </w:r>
    </w:p>
    <w:p w14:paraId="2010A863" w14:textId="3A189ACF" w:rsidR="00475186" w:rsidRPr="002E7C13" w:rsidRDefault="00475186" w:rsidP="002E7C13">
      <w:pPr>
        <w:spacing w:line="360" w:lineRule="auto"/>
        <w:jc w:val="both"/>
        <w:rPr>
          <w:b/>
          <w:bCs/>
          <w:color w:val="000000" w:themeColor="text1"/>
          <w:u w:val="single"/>
        </w:rPr>
      </w:pPr>
      <w:r w:rsidRPr="002E7C13">
        <w:rPr>
          <w:color w:val="000000" w:themeColor="text1"/>
          <w:bdr w:val="none" w:sz="0" w:space="0" w:color="auto" w:frame="1"/>
          <w:shd w:val="clear" w:color="auto" w:fill="FFFFFF"/>
        </w:rPr>
        <w:t> </w:t>
      </w:r>
    </w:p>
    <w:p w14:paraId="2864B712" w14:textId="77777777" w:rsidR="002E7C13" w:rsidRPr="002E7C13" w:rsidRDefault="00475186" w:rsidP="002E7C13">
      <w:pPr>
        <w:spacing w:line="360" w:lineRule="auto"/>
        <w:rPr>
          <w:b/>
          <w:bCs/>
          <w:color w:val="000000" w:themeColor="text1"/>
          <w:u w:val="single"/>
          <w:bdr w:val="none" w:sz="0" w:space="0" w:color="auto" w:frame="1"/>
        </w:rPr>
      </w:pPr>
      <w:r w:rsidRPr="002E7C13">
        <w:rPr>
          <w:b/>
          <w:bCs/>
          <w:color w:val="000000" w:themeColor="text1"/>
          <w:u w:val="single"/>
          <w:bdr w:val="none" w:sz="0" w:space="0" w:color="auto" w:frame="1"/>
        </w:rPr>
        <w:t>Reference list  </w:t>
      </w:r>
    </w:p>
    <w:p w14:paraId="58EBCF17" w14:textId="77777777" w:rsidR="002E7C13" w:rsidRPr="002E7C13" w:rsidRDefault="002E7C13" w:rsidP="002E7C13">
      <w:pPr>
        <w:spacing w:line="360" w:lineRule="auto"/>
        <w:rPr>
          <w:color w:val="000000" w:themeColor="text1"/>
          <w:bdr w:val="none" w:sz="0" w:space="0" w:color="auto" w:frame="1"/>
        </w:rPr>
      </w:pPr>
    </w:p>
    <w:p w14:paraId="3B8116D6" w14:textId="6EC645C0" w:rsidR="00475186" w:rsidRPr="002E7C13" w:rsidRDefault="002E7C13" w:rsidP="002E7C13">
      <w:pPr>
        <w:spacing w:line="360" w:lineRule="auto"/>
        <w:rPr>
          <w:color w:val="000000" w:themeColor="text1"/>
        </w:rPr>
      </w:pPr>
      <w:r w:rsidRPr="002E7C13">
        <w:rPr>
          <w:color w:val="000000" w:themeColor="text1"/>
          <w:shd w:val="clear" w:color="auto" w:fill="FFFFFF"/>
        </w:rPr>
        <w:t>Ahmed, S., 2016. Interview with Judith Butler.</w:t>
      </w:r>
      <w:r w:rsidRPr="002E7C13">
        <w:rPr>
          <w:rStyle w:val="apple-converted-space"/>
          <w:rFonts w:eastAsiaTheme="majorEastAsia"/>
          <w:color w:val="000000" w:themeColor="text1"/>
          <w:shd w:val="clear" w:color="auto" w:fill="FFFFFF"/>
        </w:rPr>
        <w:t> </w:t>
      </w:r>
      <w:r w:rsidRPr="002E7C13">
        <w:rPr>
          <w:color w:val="000000" w:themeColor="text1"/>
        </w:rPr>
        <w:t>Sexualities</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19</w:t>
      </w:r>
      <w:r w:rsidRPr="002E7C13">
        <w:rPr>
          <w:color w:val="000000" w:themeColor="text1"/>
          <w:shd w:val="clear" w:color="auto" w:fill="FFFFFF"/>
        </w:rPr>
        <w:t>(4), pp.482-492.</w:t>
      </w:r>
    </w:p>
    <w:p w14:paraId="6255D952"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rPr>
        <w:t> </w:t>
      </w:r>
    </w:p>
    <w:p w14:paraId="127F06DE"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xml:space="preserve">Armstrong, D., Armstrong, A.C. and </w:t>
      </w:r>
      <w:proofErr w:type="spellStart"/>
      <w:r w:rsidRPr="002E7C13">
        <w:rPr>
          <w:color w:val="000000" w:themeColor="text1"/>
          <w:bdr w:val="none" w:sz="0" w:space="0" w:color="auto" w:frame="1"/>
          <w:shd w:val="clear" w:color="auto" w:fill="FFFFFF"/>
        </w:rPr>
        <w:t>Spandagou</w:t>
      </w:r>
      <w:proofErr w:type="spellEnd"/>
      <w:r w:rsidRPr="002E7C13">
        <w:rPr>
          <w:color w:val="000000" w:themeColor="text1"/>
          <w:bdr w:val="none" w:sz="0" w:space="0" w:color="auto" w:frame="1"/>
          <w:shd w:val="clear" w:color="auto" w:fill="FFFFFF"/>
        </w:rPr>
        <w:t xml:space="preserve">, I., 2011. Inclusion: By choice or by </w:t>
      </w:r>
      <w:proofErr w:type="gramStart"/>
      <w:r w:rsidRPr="002E7C13">
        <w:rPr>
          <w:color w:val="000000" w:themeColor="text1"/>
          <w:bdr w:val="none" w:sz="0" w:space="0" w:color="auto" w:frame="1"/>
          <w:shd w:val="clear" w:color="auto" w:fill="FFFFFF"/>
        </w:rPr>
        <w:t>chance?.</w:t>
      </w:r>
      <w:proofErr w:type="gramEnd"/>
      <w:r w:rsidRPr="002E7C13">
        <w:rPr>
          <w:color w:val="000000" w:themeColor="text1"/>
          <w:bdr w:val="none" w:sz="0" w:space="0" w:color="auto" w:frame="1"/>
          <w:shd w:val="clear" w:color="auto" w:fill="FFFFFF"/>
        </w:rPr>
        <w:t> </w:t>
      </w:r>
      <w:r w:rsidRPr="002E7C13">
        <w:rPr>
          <w:color w:val="000000" w:themeColor="text1"/>
          <w:bdr w:val="none" w:sz="0" w:space="0" w:color="auto" w:frame="1"/>
        </w:rPr>
        <w:t>International journal of inclusive education</w:t>
      </w:r>
      <w:r w:rsidRPr="002E7C13">
        <w:rPr>
          <w:color w:val="000000" w:themeColor="text1"/>
          <w:bdr w:val="none" w:sz="0" w:space="0" w:color="auto" w:frame="1"/>
          <w:shd w:val="clear" w:color="auto" w:fill="FFFFFF"/>
        </w:rPr>
        <w:t>, </w:t>
      </w:r>
      <w:r w:rsidRPr="002E7C13">
        <w:rPr>
          <w:color w:val="000000" w:themeColor="text1"/>
          <w:bdr w:val="none" w:sz="0" w:space="0" w:color="auto" w:frame="1"/>
        </w:rPr>
        <w:t>15</w:t>
      </w:r>
      <w:r w:rsidRPr="002E7C13">
        <w:rPr>
          <w:color w:val="000000" w:themeColor="text1"/>
          <w:bdr w:val="none" w:sz="0" w:space="0" w:color="auto" w:frame="1"/>
          <w:shd w:val="clear" w:color="auto" w:fill="FFFFFF"/>
        </w:rPr>
        <w:t>(1), pp.29-39. </w:t>
      </w:r>
    </w:p>
    <w:p w14:paraId="16763783" w14:textId="7F0E84DB"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503C6545"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Atkins, S., 1986. The Sex Discrimination Act 1975: the end of a decade. </w:t>
      </w:r>
      <w:r w:rsidRPr="002E7C13">
        <w:rPr>
          <w:color w:val="000000" w:themeColor="text1"/>
          <w:bdr w:val="none" w:sz="0" w:space="0" w:color="auto" w:frame="1"/>
        </w:rPr>
        <w:t>Feminist Review</w:t>
      </w:r>
      <w:r w:rsidRPr="002E7C13">
        <w:rPr>
          <w:color w:val="000000" w:themeColor="text1"/>
          <w:bdr w:val="none" w:sz="0" w:space="0" w:color="auto" w:frame="1"/>
          <w:shd w:val="clear" w:color="auto" w:fill="FFFFFF"/>
        </w:rPr>
        <w:t>, </w:t>
      </w:r>
      <w:r w:rsidRPr="002E7C13">
        <w:rPr>
          <w:color w:val="000000" w:themeColor="text1"/>
          <w:bdr w:val="none" w:sz="0" w:space="0" w:color="auto" w:frame="1"/>
        </w:rPr>
        <w:t>24</w:t>
      </w:r>
      <w:r w:rsidRPr="002E7C13">
        <w:rPr>
          <w:color w:val="000000" w:themeColor="text1"/>
          <w:bdr w:val="none" w:sz="0" w:space="0" w:color="auto" w:frame="1"/>
          <w:shd w:val="clear" w:color="auto" w:fill="FFFFFF"/>
        </w:rPr>
        <w:t>(1), pp.57-70.</w:t>
      </w:r>
      <w:r w:rsidRPr="002E7C13">
        <w:rPr>
          <w:color w:val="000000" w:themeColor="text1"/>
        </w:rPr>
        <w:t> </w:t>
      </w:r>
    </w:p>
    <w:p w14:paraId="7547BD50" w14:textId="38AA2885" w:rsidR="00475186" w:rsidRPr="002E7C13" w:rsidRDefault="00475186" w:rsidP="002E7C13">
      <w:pPr>
        <w:spacing w:line="360" w:lineRule="auto"/>
        <w:jc w:val="both"/>
        <w:rPr>
          <w:color w:val="000000" w:themeColor="text1"/>
        </w:rPr>
      </w:pPr>
      <w:r w:rsidRPr="002E7C13">
        <w:rPr>
          <w:color w:val="000000" w:themeColor="text1"/>
        </w:rPr>
        <w:t> </w:t>
      </w:r>
    </w:p>
    <w:p w14:paraId="3598876B" w14:textId="7EDA091C" w:rsidR="00475186"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Banks, J.A., 2014. Diversity, group identity, and citizenship education in a global age. </w:t>
      </w:r>
      <w:r w:rsidRPr="002E7C13">
        <w:rPr>
          <w:color w:val="000000" w:themeColor="text1"/>
          <w:bdr w:val="none" w:sz="0" w:space="0" w:color="auto" w:frame="1"/>
        </w:rPr>
        <w:t>Journal of Education</w:t>
      </w:r>
      <w:r w:rsidRPr="002E7C13">
        <w:rPr>
          <w:color w:val="000000" w:themeColor="text1"/>
          <w:bdr w:val="none" w:sz="0" w:space="0" w:color="auto" w:frame="1"/>
          <w:shd w:val="clear" w:color="auto" w:fill="FFFFFF"/>
        </w:rPr>
        <w:t>, </w:t>
      </w:r>
      <w:r w:rsidRPr="002E7C13">
        <w:rPr>
          <w:color w:val="000000" w:themeColor="text1"/>
          <w:bdr w:val="none" w:sz="0" w:space="0" w:color="auto" w:frame="1"/>
        </w:rPr>
        <w:t>194</w:t>
      </w:r>
      <w:r w:rsidRPr="002E7C13">
        <w:rPr>
          <w:color w:val="000000" w:themeColor="text1"/>
          <w:bdr w:val="none" w:sz="0" w:space="0" w:color="auto" w:frame="1"/>
          <w:shd w:val="clear" w:color="auto" w:fill="FFFFFF"/>
        </w:rPr>
        <w:t>(3), pp.1-12.</w:t>
      </w:r>
      <w:r w:rsidRPr="002E7C13">
        <w:rPr>
          <w:color w:val="000000" w:themeColor="text1"/>
        </w:rPr>
        <w:t> </w:t>
      </w:r>
    </w:p>
    <w:p w14:paraId="0D9C749B" w14:textId="77777777" w:rsidR="002E7C13" w:rsidRPr="002E7C13" w:rsidRDefault="002E7C13" w:rsidP="002E7C13">
      <w:pPr>
        <w:spacing w:line="360" w:lineRule="auto"/>
        <w:jc w:val="both"/>
        <w:rPr>
          <w:color w:val="000000" w:themeColor="text1"/>
        </w:rPr>
      </w:pPr>
    </w:p>
    <w:p w14:paraId="378FD55C" w14:textId="57CADDE0" w:rsidR="00475186" w:rsidRPr="002E7C13" w:rsidRDefault="00475186" w:rsidP="002E7C13">
      <w:pPr>
        <w:spacing w:line="360" w:lineRule="auto"/>
        <w:jc w:val="both"/>
        <w:rPr>
          <w:color w:val="000000" w:themeColor="text1"/>
        </w:rPr>
      </w:pPr>
      <w:r w:rsidRPr="002E7C13">
        <w:rPr>
          <w:color w:val="000000" w:themeColor="text1"/>
          <w:bdr w:val="none" w:sz="0" w:space="0" w:color="auto" w:frame="1"/>
        </w:rPr>
        <w:t> </w:t>
      </w:r>
      <w:r w:rsidR="002E7C13" w:rsidRPr="002E7C13">
        <w:rPr>
          <w:color w:val="000000" w:themeColor="text1"/>
          <w:shd w:val="clear" w:color="auto" w:fill="FFFFFF"/>
        </w:rPr>
        <w:t>Butler, J., 2002.</w:t>
      </w:r>
      <w:r w:rsidR="002E7C13" w:rsidRPr="002E7C13">
        <w:rPr>
          <w:rStyle w:val="apple-converted-space"/>
          <w:rFonts w:eastAsiaTheme="majorEastAsia"/>
          <w:color w:val="000000" w:themeColor="text1"/>
          <w:shd w:val="clear" w:color="auto" w:fill="FFFFFF"/>
        </w:rPr>
        <w:t> </w:t>
      </w:r>
      <w:r w:rsidR="002E7C13" w:rsidRPr="002E7C13">
        <w:rPr>
          <w:color w:val="000000" w:themeColor="text1"/>
        </w:rPr>
        <w:t>Gender trouble</w:t>
      </w:r>
      <w:r w:rsidR="002E7C13" w:rsidRPr="002E7C13">
        <w:rPr>
          <w:color w:val="000000" w:themeColor="text1"/>
          <w:shd w:val="clear" w:color="auto" w:fill="FFFFFF"/>
        </w:rPr>
        <w:t xml:space="preserve">. </w:t>
      </w:r>
      <w:proofErr w:type="spellStart"/>
      <w:r w:rsidR="002E7C13" w:rsidRPr="002E7C13">
        <w:rPr>
          <w:color w:val="000000" w:themeColor="text1"/>
          <w:shd w:val="clear" w:color="auto" w:fill="FFFFFF"/>
        </w:rPr>
        <w:t>routledge</w:t>
      </w:r>
      <w:proofErr w:type="spellEnd"/>
      <w:r w:rsidR="002E7C13" w:rsidRPr="002E7C13">
        <w:rPr>
          <w:color w:val="000000" w:themeColor="text1"/>
          <w:shd w:val="clear" w:color="auto" w:fill="FFFFFF"/>
        </w:rPr>
        <w:t>.</w:t>
      </w:r>
    </w:p>
    <w:p w14:paraId="23F8FAD2"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21BB204F" w14:textId="02301F8B" w:rsidR="00475186" w:rsidRPr="002E7C13" w:rsidRDefault="00475186" w:rsidP="002E7C13">
      <w:pPr>
        <w:spacing w:line="360" w:lineRule="auto"/>
        <w:jc w:val="both"/>
        <w:rPr>
          <w:color w:val="000000" w:themeColor="text1"/>
          <w:bdr w:val="none" w:sz="0" w:space="0" w:color="auto" w:frame="1"/>
          <w:shd w:val="clear" w:color="auto" w:fill="FFFFFF"/>
        </w:rPr>
      </w:pPr>
      <w:r w:rsidRPr="002E7C13">
        <w:rPr>
          <w:color w:val="000000" w:themeColor="text1"/>
          <w:bdr w:val="none" w:sz="0" w:space="0" w:color="auto" w:frame="1"/>
          <w:shd w:val="clear" w:color="auto" w:fill="FFFFFF"/>
        </w:rPr>
        <w:t xml:space="preserve">Byrne, B., Alexander, C., Khan, O., </w:t>
      </w:r>
      <w:proofErr w:type="spellStart"/>
      <w:r w:rsidRPr="002E7C13">
        <w:rPr>
          <w:color w:val="000000" w:themeColor="text1"/>
          <w:bdr w:val="none" w:sz="0" w:space="0" w:color="auto" w:frame="1"/>
          <w:shd w:val="clear" w:color="auto" w:fill="FFFFFF"/>
        </w:rPr>
        <w:t>Nazroo</w:t>
      </w:r>
      <w:proofErr w:type="spellEnd"/>
      <w:r w:rsidRPr="002E7C13">
        <w:rPr>
          <w:color w:val="000000" w:themeColor="text1"/>
          <w:bdr w:val="none" w:sz="0" w:space="0" w:color="auto" w:frame="1"/>
          <w:shd w:val="clear" w:color="auto" w:fill="FFFFFF"/>
        </w:rPr>
        <w:t xml:space="preserve">, J. and </w:t>
      </w:r>
      <w:proofErr w:type="spellStart"/>
      <w:r w:rsidRPr="002E7C13">
        <w:rPr>
          <w:color w:val="000000" w:themeColor="text1"/>
          <w:bdr w:val="none" w:sz="0" w:space="0" w:color="auto" w:frame="1"/>
          <w:shd w:val="clear" w:color="auto" w:fill="FFFFFF"/>
        </w:rPr>
        <w:t>Shankley</w:t>
      </w:r>
      <w:proofErr w:type="spellEnd"/>
      <w:r w:rsidRPr="002E7C13">
        <w:rPr>
          <w:color w:val="000000" w:themeColor="text1"/>
          <w:bdr w:val="none" w:sz="0" w:space="0" w:color="auto" w:frame="1"/>
          <w:shd w:val="clear" w:color="auto" w:fill="FFFFFF"/>
        </w:rPr>
        <w:t>, W., 2020. </w:t>
      </w:r>
      <w:r w:rsidRPr="002E7C13">
        <w:rPr>
          <w:color w:val="000000" w:themeColor="text1"/>
          <w:bdr w:val="none" w:sz="0" w:space="0" w:color="auto" w:frame="1"/>
        </w:rPr>
        <w:t xml:space="preserve">Ethnicity, </w:t>
      </w:r>
      <w:proofErr w:type="gramStart"/>
      <w:r w:rsidRPr="002E7C13">
        <w:rPr>
          <w:color w:val="000000" w:themeColor="text1"/>
          <w:bdr w:val="none" w:sz="0" w:space="0" w:color="auto" w:frame="1"/>
        </w:rPr>
        <w:t>Race</w:t>
      </w:r>
      <w:proofErr w:type="gramEnd"/>
      <w:r w:rsidRPr="002E7C13">
        <w:rPr>
          <w:color w:val="000000" w:themeColor="text1"/>
          <w:bdr w:val="none" w:sz="0" w:space="0" w:color="auto" w:frame="1"/>
        </w:rPr>
        <w:t xml:space="preserve"> and Inequality in the UK: State of the Nation</w:t>
      </w:r>
      <w:r w:rsidRPr="002E7C13">
        <w:rPr>
          <w:color w:val="000000" w:themeColor="text1"/>
          <w:bdr w:val="none" w:sz="0" w:space="0" w:color="auto" w:frame="1"/>
          <w:shd w:val="clear" w:color="auto" w:fill="FFFFFF"/>
        </w:rPr>
        <w:t> (p. 316). </w:t>
      </w:r>
    </w:p>
    <w:p w14:paraId="0B36CE46" w14:textId="5093FE71" w:rsidR="00D628ED" w:rsidRPr="002E7C13" w:rsidRDefault="00D628ED" w:rsidP="002E7C13">
      <w:pPr>
        <w:spacing w:line="360" w:lineRule="auto"/>
        <w:jc w:val="both"/>
        <w:rPr>
          <w:color w:val="000000" w:themeColor="text1"/>
          <w:bdr w:val="none" w:sz="0" w:space="0" w:color="auto" w:frame="1"/>
          <w:shd w:val="clear" w:color="auto" w:fill="FFFFFF"/>
        </w:rPr>
      </w:pPr>
    </w:p>
    <w:p w14:paraId="5AE2EED7" w14:textId="3342BAF1" w:rsidR="00D628ED" w:rsidRDefault="00D628ED" w:rsidP="002E7C13">
      <w:pPr>
        <w:spacing w:line="360" w:lineRule="auto"/>
        <w:rPr>
          <w:color w:val="000000" w:themeColor="text1"/>
          <w:shd w:val="clear" w:color="auto" w:fill="FFFFFF"/>
        </w:rPr>
      </w:pPr>
      <w:r w:rsidRPr="002E7C13">
        <w:rPr>
          <w:color w:val="000000" w:themeColor="text1"/>
          <w:shd w:val="clear" w:color="auto" w:fill="FFFFFF"/>
        </w:rPr>
        <w:t>Cole, M. ed., 2017.</w:t>
      </w:r>
      <w:r w:rsidRPr="002E7C13">
        <w:rPr>
          <w:rStyle w:val="apple-converted-space"/>
          <w:rFonts w:eastAsiaTheme="majorEastAsia"/>
          <w:color w:val="000000" w:themeColor="text1"/>
          <w:shd w:val="clear" w:color="auto" w:fill="FFFFFF"/>
        </w:rPr>
        <w:t> </w:t>
      </w:r>
      <w:r w:rsidRPr="002E7C13">
        <w:rPr>
          <w:color w:val="000000" w:themeColor="text1"/>
        </w:rPr>
        <w:t xml:space="preserve">Education, </w:t>
      </w:r>
      <w:proofErr w:type="gramStart"/>
      <w:r w:rsidRPr="002E7C13">
        <w:rPr>
          <w:color w:val="000000" w:themeColor="text1"/>
        </w:rPr>
        <w:t>equality</w:t>
      </w:r>
      <w:proofErr w:type="gramEnd"/>
      <w:r w:rsidRPr="002E7C13">
        <w:rPr>
          <w:color w:val="000000" w:themeColor="text1"/>
        </w:rPr>
        <w:t xml:space="preserve"> and human rights: issues of </w:t>
      </w:r>
      <w:proofErr w:type="spellStart"/>
      <w:r w:rsidRPr="002E7C13">
        <w:rPr>
          <w:color w:val="000000" w:themeColor="text1"/>
        </w:rPr>
        <w:t>gender,'race</w:t>
      </w:r>
      <w:proofErr w:type="spellEnd"/>
      <w:r w:rsidRPr="002E7C13">
        <w:rPr>
          <w:color w:val="000000" w:themeColor="text1"/>
        </w:rPr>
        <w:t>', sexuality, disability and social class</w:t>
      </w:r>
      <w:r w:rsidRPr="002E7C13">
        <w:rPr>
          <w:color w:val="000000" w:themeColor="text1"/>
          <w:shd w:val="clear" w:color="auto" w:fill="FFFFFF"/>
        </w:rPr>
        <w:t>. Routledge.</w:t>
      </w:r>
    </w:p>
    <w:p w14:paraId="220A9049" w14:textId="77777777" w:rsidR="00C46D81" w:rsidRPr="002E7C13" w:rsidRDefault="00C46D81" w:rsidP="002E7C13">
      <w:pPr>
        <w:spacing w:line="360" w:lineRule="auto"/>
        <w:rPr>
          <w:color w:val="000000" w:themeColor="text1"/>
        </w:rPr>
      </w:pPr>
    </w:p>
    <w:p w14:paraId="1E23CCC2" w14:textId="77777777" w:rsidR="002E7C13" w:rsidRDefault="004B086C" w:rsidP="002E7C13">
      <w:pPr>
        <w:spacing w:line="360" w:lineRule="auto"/>
        <w:rPr>
          <w:color w:val="000000" w:themeColor="text1"/>
        </w:rPr>
      </w:pPr>
      <w:proofErr w:type="spellStart"/>
      <w:r w:rsidRPr="002E7C13">
        <w:rPr>
          <w:color w:val="000000" w:themeColor="text1"/>
          <w:shd w:val="clear" w:color="auto" w:fill="FFFFFF"/>
        </w:rPr>
        <w:lastRenderedPageBreak/>
        <w:t>Fredman</w:t>
      </w:r>
      <w:proofErr w:type="spellEnd"/>
      <w:r w:rsidRPr="002E7C13">
        <w:rPr>
          <w:color w:val="000000" w:themeColor="text1"/>
          <w:shd w:val="clear" w:color="auto" w:fill="FFFFFF"/>
        </w:rPr>
        <w:t xml:space="preserve">, S., 2001. Equality: a new </w:t>
      </w:r>
      <w:proofErr w:type="gramStart"/>
      <w:r w:rsidRPr="002E7C13">
        <w:rPr>
          <w:color w:val="000000" w:themeColor="text1"/>
          <w:shd w:val="clear" w:color="auto" w:fill="FFFFFF"/>
        </w:rPr>
        <w:t>generation?.</w:t>
      </w:r>
      <w:proofErr w:type="gramEnd"/>
      <w:r w:rsidRPr="002E7C13">
        <w:rPr>
          <w:rStyle w:val="apple-converted-space"/>
          <w:rFonts w:eastAsiaTheme="majorEastAsia"/>
          <w:color w:val="000000" w:themeColor="text1"/>
          <w:shd w:val="clear" w:color="auto" w:fill="FFFFFF"/>
        </w:rPr>
        <w:t> </w:t>
      </w:r>
      <w:r w:rsidRPr="002E7C13">
        <w:rPr>
          <w:color w:val="000000" w:themeColor="text1"/>
        </w:rPr>
        <w:t>Industrial Law Journal</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30</w:t>
      </w:r>
      <w:r w:rsidRPr="002E7C13">
        <w:rPr>
          <w:color w:val="000000" w:themeColor="text1"/>
          <w:shd w:val="clear" w:color="auto" w:fill="FFFFFF"/>
        </w:rPr>
        <w:t>(2), pp.145-168.</w:t>
      </w:r>
    </w:p>
    <w:p w14:paraId="5895098F" w14:textId="0A4E071B" w:rsidR="00D628ED" w:rsidRPr="002E7C13" w:rsidRDefault="004B086C" w:rsidP="00C46D81">
      <w:pPr>
        <w:spacing w:line="360" w:lineRule="auto"/>
        <w:rPr>
          <w:color w:val="000000" w:themeColor="text1"/>
        </w:rPr>
      </w:pPr>
      <w:proofErr w:type="spellStart"/>
      <w:r w:rsidRPr="002E7C13">
        <w:rPr>
          <w:color w:val="000000" w:themeColor="text1"/>
          <w:shd w:val="clear" w:color="auto" w:fill="FFFFFF"/>
        </w:rPr>
        <w:t>Hepple</w:t>
      </w:r>
      <w:proofErr w:type="spellEnd"/>
      <w:r w:rsidRPr="002E7C13">
        <w:rPr>
          <w:color w:val="000000" w:themeColor="text1"/>
          <w:shd w:val="clear" w:color="auto" w:fill="FFFFFF"/>
        </w:rPr>
        <w:t>, B., 2010. The new single equality act in Britain.</w:t>
      </w:r>
      <w:r w:rsidRPr="002E7C13">
        <w:rPr>
          <w:rStyle w:val="apple-converted-space"/>
          <w:rFonts w:eastAsiaTheme="majorEastAsia"/>
          <w:color w:val="000000" w:themeColor="text1"/>
          <w:shd w:val="clear" w:color="auto" w:fill="FFFFFF"/>
        </w:rPr>
        <w:t> </w:t>
      </w:r>
      <w:r w:rsidRPr="002E7C13">
        <w:rPr>
          <w:color w:val="000000" w:themeColor="text1"/>
        </w:rPr>
        <w:t>The Equal Rights Review</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5</w:t>
      </w:r>
      <w:r w:rsidRPr="002E7C13">
        <w:rPr>
          <w:color w:val="000000" w:themeColor="text1"/>
          <w:shd w:val="clear" w:color="auto" w:fill="FFFFFF"/>
        </w:rPr>
        <w:t>, pp.11-24.</w:t>
      </w:r>
    </w:p>
    <w:p w14:paraId="7AB08131" w14:textId="605925A4" w:rsidR="002E7C13" w:rsidRPr="002E7C13" w:rsidRDefault="002E7C13" w:rsidP="002E7C13">
      <w:pPr>
        <w:spacing w:line="360" w:lineRule="auto"/>
        <w:jc w:val="both"/>
        <w:rPr>
          <w:color w:val="000000" w:themeColor="text1"/>
        </w:rPr>
      </w:pPr>
    </w:p>
    <w:p w14:paraId="6AF80715" w14:textId="77777777" w:rsidR="002E7C13" w:rsidRPr="002E7C13" w:rsidRDefault="002E7C13" w:rsidP="002E7C13">
      <w:pPr>
        <w:spacing w:line="360" w:lineRule="auto"/>
        <w:rPr>
          <w:color w:val="000000" w:themeColor="text1"/>
        </w:rPr>
      </w:pPr>
      <w:proofErr w:type="spellStart"/>
      <w:r w:rsidRPr="002E7C13">
        <w:rPr>
          <w:color w:val="000000" w:themeColor="text1"/>
          <w:shd w:val="clear" w:color="auto" w:fill="FFFFFF"/>
        </w:rPr>
        <w:t>Hepple</w:t>
      </w:r>
      <w:proofErr w:type="spellEnd"/>
      <w:r w:rsidRPr="002E7C13">
        <w:rPr>
          <w:color w:val="000000" w:themeColor="text1"/>
          <w:shd w:val="clear" w:color="auto" w:fill="FFFFFF"/>
        </w:rPr>
        <w:t>, B., 2014.</w:t>
      </w:r>
      <w:r w:rsidRPr="002E7C13">
        <w:rPr>
          <w:rStyle w:val="apple-converted-space"/>
          <w:rFonts w:eastAsiaTheme="majorEastAsia"/>
          <w:color w:val="000000" w:themeColor="text1"/>
          <w:shd w:val="clear" w:color="auto" w:fill="FFFFFF"/>
        </w:rPr>
        <w:t> </w:t>
      </w:r>
      <w:r w:rsidRPr="002E7C13">
        <w:rPr>
          <w:color w:val="000000" w:themeColor="text1"/>
        </w:rPr>
        <w:t>Equality: the legal framework</w:t>
      </w:r>
      <w:r w:rsidRPr="002E7C13">
        <w:rPr>
          <w:color w:val="000000" w:themeColor="text1"/>
          <w:shd w:val="clear" w:color="auto" w:fill="FFFFFF"/>
        </w:rPr>
        <w:t>. Bloomsbury Publishing.</w:t>
      </w:r>
    </w:p>
    <w:p w14:paraId="22D33E42" w14:textId="6E734E54" w:rsidR="00475186" w:rsidRPr="002E7C13" w:rsidRDefault="00475186" w:rsidP="002E7C13">
      <w:pPr>
        <w:spacing w:line="360" w:lineRule="auto"/>
        <w:jc w:val="both"/>
        <w:rPr>
          <w:color w:val="000000" w:themeColor="text1"/>
        </w:rPr>
      </w:pPr>
    </w:p>
    <w:p w14:paraId="1D082F5D" w14:textId="4834B015" w:rsidR="00475186" w:rsidRPr="002E7C13" w:rsidRDefault="00475186" w:rsidP="002E7C13">
      <w:pPr>
        <w:spacing w:line="360" w:lineRule="auto"/>
        <w:jc w:val="both"/>
        <w:rPr>
          <w:color w:val="000000" w:themeColor="text1"/>
          <w:bdr w:val="none" w:sz="0" w:space="0" w:color="auto" w:frame="1"/>
          <w:shd w:val="clear" w:color="auto" w:fill="FFFFFF"/>
        </w:rPr>
      </w:pPr>
      <w:r w:rsidRPr="002E7C13">
        <w:rPr>
          <w:color w:val="000000" w:themeColor="text1"/>
          <w:bdr w:val="none" w:sz="0" w:space="0" w:color="auto" w:frame="1"/>
          <w:shd w:val="clear" w:color="auto" w:fill="FFFFFF"/>
        </w:rPr>
        <w:t>Hunt, V., Layton, D. and Prince, S., 2015. Diversity matters. </w:t>
      </w:r>
      <w:r w:rsidRPr="002E7C13">
        <w:rPr>
          <w:color w:val="000000" w:themeColor="text1"/>
          <w:bdr w:val="none" w:sz="0" w:space="0" w:color="auto" w:frame="1"/>
        </w:rPr>
        <w:t>McKinsey &amp; Company</w:t>
      </w:r>
      <w:r w:rsidRPr="002E7C13">
        <w:rPr>
          <w:color w:val="000000" w:themeColor="text1"/>
          <w:bdr w:val="none" w:sz="0" w:space="0" w:color="auto" w:frame="1"/>
          <w:shd w:val="clear" w:color="auto" w:fill="FFFFFF"/>
        </w:rPr>
        <w:t>, </w:t>
      </w:r>
      <w:r w:rsidRPr="002E7C13">
        <w:rPr>
          <w:color w:val="000000" w:themeColor="text1"/>
          <w:bdr w:val="none" w:sz="0" w:space="0" w:color="auto" w:frame="1"/>
        </w:rPr>
        <w:t>1</w:t>
      </w:r>
      <w:r w:rsidRPr="002E7C13">
        <w:rPr>
          <w:color w:val="000000" w:themeColor="text1"/>
          <w:bdr w:val="none" w:sz="0" w:space="0" w:color="auto" w:frame="1"/>
          <w:shd w:val="clear" w:color="auto" w:fill="FFFFFF"/>
        </w:rPr>
        <w:t>(1), pp.15-29. </w:t>
      </w:r>
    </w:p>
    <w:p w14:paraId="5E0DBDE7"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503B2CD2" w14:textId="2381BBC4"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Kirby, V., 2006. </w:t>
      </w:r>
      <w:r w:rsidRPr="002E7C13">
        <w:rPr>
          <w:color w:val="000000" w:themeColor="text1"/>
          <w:bdr w:val="none" w:sz="0" w:space="0" w:color="auto" w:frame="1"/>
        </w:rPr>
        <w:t>Judith Butler: live theory</w:t>
      </w:r>
      <w:r w:rsidRPr="002E7C13">
        <w:rPr>
          <w:color w:val="000000" w:themeColor="text1"/>
          <w:bdr w:val="none" w:sz="0" w:space="0" w:color="auto" w:frame="1"/>
          <w:shd w:val="clear" w:color="auto" w:fill="FFFFFF"/>
        </w:rPr>
        <w:t>. A&amp;C Black.</w:t>
      </w:r>
      <w:r w:rsidRPr="002E7C13">
        <w:rPr>
          <w:color w:val="000000" w:themeColor="text1"/>
        </w:rPr>
        <w:t> </w:t>
      </w:r>
    </w:p>
    <w:p w14:paraId="430D268B" w14:textId="6A8C8241" w:rsidR="008E1E62" w:rsidRPr="002E7C13" w:rsidRDefault="008E1E62" w:rsidP="002E7C13">
      <w:pPr>
        <w:spacing w:line="360" w:lineRule="auto"/>
        <w:jc w:val="both"/>
        <w:rPr>
          <w:color w:val="000000" w:themeColor="text1"/>
        </w:rPr>
      </w:pPr>
    </w:p>
    <w:p w14:paraId="1024DA6F" w14:textId="70DC846D" w:rsidR="008E1E62" w:rsidRPr="002E7C13" w:rsidRDefault="008E1E62" w:rsidP="002E7C13">
      <w:pPr>
        <w:spacing w:line="360" w:lineRule="auto"/>
        <w:rPr>
          <w:color w:val="000000" w:themeColor="text1"/>
        </w:rPr>
      </w:pPr>
      <w:r w:rsidRPr="002E7C13">
        <w:rPr>
          <w:color w:val="000000" w:themeColor="text1"/>
          <w:shd w:val="clear" w:color="auto" w:fill="FFFFFF"/>
        </w:rPr>
        <w:t xml:space="preserve">Lockwood, P., Chasteen, A.L., </w:t>
      </w:r>
      <w:proofErr w:type="spellStart"/>
      <w:r w:rsidRPr="002E7C13">
        <w:rPr>
          <w:color w:val="000000" w:themeColor="text1"/>
          <w:shd w:val="clear" w:color="auto" w:fill="FFFFFF"/>
        </w:rPr>
        <w:t>Nadolny</w:t>
      </w:r>
      <w:proofErr w:type="spellEnd"/>
      <w:r w:rsidRPr="002E7C13">
        <w:rPr>
          <w:color w:val="000000" w:themeColor="text1"/>
          <w:shd w:val="clear" w:color="auto" w:fill="FFFFFF"/>
        </w:rPr>
        <w:t>, D. and Noyes, I., 2013. The ironic impact of activists: Negative stereotypes reduce social change influence.</w:t>
      </w:r>
      <w:r w:rsidRPr="002E7C13">
        <w:rPr>
          <w:rStyle w:val="apple-converted-space"/>
          <w:rFonts w:eastAsiaTheme="majorEastAsia"/>
          <w:color w:val="000000" w:themeColor="text1"/>
          <w:shd w:val="clear" w:color="auto" w:fill="FFFFFF"/>
        </w:rPr>
        <w:t> </w:t>
      </w:r>
      <w:r w:rsidRPr="002E7C13">
        <w:rPr>
          <w:color w:val="000000" w:themeColor="text1"/>
        </w:rPr>
        <w:t>European Journal of Social Psychology</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43</w:t>
      </w:r>
      <w:r w:rsidRPr="002E7C13">
        <w:rPr>
          <w:color w:val="000000" w:themeColor="text1"/>
          <w:shd w:val="clear" w:color="auto" w:fill="FFFFFF"/>
        </w:rPr>
        <w:t>(7), pp.614-626.</w:t>
      </w:r>
    </w:p>
    <w:p w14:paraId="09334F55"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rPr>
        <w:t> </w:t>
      </w:r>
    </w:p>
    <w:p w14:paraId="10771798" w14:textId="30C979B7" w:rsidR="00475186" w:rsidRPr="002E7C13" w:rsidRDefault="00475186" w:rsidP="002E7C13">
      <w:pPr>
        <w:spacing w:line="360" w:lineRule="auto"/>
        <w:jc w:val="both"/>
        <w:rPr>
          <w:color w:val="000000" w:themeColor="text1"/>
          <w:bdr w:val="none" w:sz="0" w:space="0" w:color="auto" w:frame="1"/>
          <w:shd w:val="clear" w:color="auto" w:fill="FFFFFF"/>
        </w:rPr>
      </w:pPr>
      <w:r w:rsidRPr="002E7C13">
        <w:rPr>
          <w:color w:val="000000" w:themeColor="text1"/>
          <w:bdr w:val="none" w:sz="0" w:space="0" w:color="auto" w:frame="1"/>
          <w:shd w:val="clear" w:color="auto" w:fill="FFFFFF"/>
        </w:rPr>
        <w:t>Moss, J., (2019) The Ford Sewing machinists’ strike, Dagenham, 1984–85. In </w:t>
      </w:r>
      <w:r w:rsidRPr="002E7C13">
        <w:rPr>
          <w:color w:val="000000" w:themeColor="text1"/>
          <w:bdr w:val="none" w:sz="0" w:space="0" w:color="auto" w:frame="1"/>
        </w:rPr>
        <w:t>Women, workplace protest and political identity in England, 1968-85</w:t>
      </w:r>
      <w:r w:rsidRPr="002E7C13">
        <w:rPr>
          <w:color w:val="000000" w:themeColor="text1"/>
          <w:bdr w:val="none" w:sz="0" w:space="0" w:color="auto" w:frame="1"/>
          <w:shd w:val="clear" w:color="auto" w:fill="FFFFFF"/>
        </w:rPr>
        <w:t> (pp. 139-163). Manchester University Press. </w:t>
      </w:r>
    </w:p>
    <w:p w14:paraId="3C4F31CE" w14:textId="45367AE3" w:rsidR="00444962" w:rsidRPr="002E7C13" w:rsidRDefault="00444962" w:rsidP="002E7C13">
      <w:pPr>
        <w:spacing w:line="360" w:lineRule="auto"/>
        <w:jc w:val="both"/>
        <w:rPr>
          <w:color w:val="000000" w:themeColor="text1"/>
          <w:bdr w:val="none" w:sz="0" w:space="0" w:color="auto" w:frame="1"/>
          <w:shd w:val="clear" w:color="auto" w:fill="FFFFFF"/>
        </w:rPr>
      </w:pPr>
    </w:p>
    <w:p w14:paraId="7DB944E8" w14:textId="77777777" w:rsidR="00444962" w:rsidRPr="002E7C13" w:rsidRDefault="00444962" w:rsidP="002E7C13">
      <w:pPr>
        <w:spacing w:line="360" w:lineRule="auto"/>
        <w:rPr>
          <w:color w:val="000000" w:themeColor="text1"/>
        </w:rPr>
      </w:pPr>
      <w:proofErr w:type="spellStart"/>
      <w:r w:rsidRPr="002E7C13">
        <w:rPr>
          <w:color w:val="000000" w:themeColor="text1"/>
          <w:shd w:val="clear" w:color="auto" w:fill="FFFFFF"/>
        </w:rPr>
        <w:t>Mudambi</w:t>
      </w:r>
      <w:proofErr w:type="spellEnd"/>
      <w:r w:rsidRPr="002E7C13">
        <w:rPr>
          <w:color w:val="000000" w:themeColor="text1"/>
          <w:shd w:val="clear" w:color="auto" w:fill="FFFFFF"/>
        </w:rPr>
        <w:t>, S.M., Doyle, P. and Wong, V., 1997. An exploration of branding in industrial markets.</w:t>
      </w:r>
      <w:r w:rsidRPr="002E7C13">
        <w:rPr>
          <w:rStyle w:val="apple-converted-space"/>
          <w:rFonts w:eastAsiaTheme="majorEastAsia"/>
          <w:color w:val="000000" w:themeColor="text1"/>
          <w:shd w:val="clear" w:color="auto" w:fill="FFFFFF"/>
        </w:rPr>
        <w:t> </w:t>
      </w:r>
      <w:r w:rsidRPr="002E7C13">
        <w:rPr>
          <w:color w:val="000000" w:themeColor="text1"/>
        </w:rPr>
        <w:t>Industrial marketing management</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26</w:t>
      </w:r>
      <w:r w:rsidRPr="002E7C13">
        <w:rPr>
          <w:color w:val="000000" w:themeColor="text1"/>
          <w:shd w:val="clear" w:color="auto" w:fill="FFFFFF"/>
        </w:rPr>
        <w:t>(5), pp.433-446.</w:t>
      </w:r>
    </w:p>
    <w:p w14:paraId="43D0E009"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3F2F8D7D"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Sensoy, O. and DiAngelo, R., 2017. </w:t>
      </w:r>
      <w:r w:rsidRPr="002E7C13">
        <w:rPr>
          <w:color w:val="000000" w:themeColor="text1"/>
          <w:bdr w:val="none" w:sz="0" w:space="0" w:color="auto" w:frame="1"/>
        </w:rPr>
        <w:t xml:space="preserve">Is everyone really </w:t>
      </w:r>
      <w:proofErr w:type="gramStart"/>
      <w:r w:rsidRPr="002E7C13">
        <w:rPr>
          <w:color w:val="000000" w:themeColor="text1"/>
          <w:bdr w:val="none" w:sz="0" w:space="0" w:color="auto" w:frame="1"/>
        </w:rPr>
        <w:t>equal?:</w:t>
      </w:r>
      <w:proofErr w:type="gramEnd"/>
      <w:r w:rsidRPr="002E7C13">
        <w:rPr>
          <w:color w:val="000000" w:themeColor="text1"/>
          <w:bdr w:val="none" w:sz="0" w:space="0" w:color="auto" w:frame="1"/>
        </w:rPr>
        <w:t xml:space="preserve"> An introduction to key concepts in social justice education</w:t>
      </w:r>
      <w:r w:rsidRPr="002E7C13">
        <w:rPr>
          <w:color w:val="000000" w:themeColor="text1"/>
          <w:bdr w:val="none" w:sz="0" w:space="0" w:color="auto" w:frame="1"/>
          <w:shd w:val="clear" w:color="auto" w:fill="FFFFFF"/>
        </w:rPr>
        <w:t>. Teachers College Press.</w:t>
      </w:r>
      <w:r w:rsidRPr="002E7C13">
        <w:rPr>
          <w:color w:val="000000" w:themeColor="text1"/>
        </w:rPr>
        <w:t> </w:t>
      </w:r>
    </w:p>
    <w:p w14:paraId="110DB410" w14:textId="5890DD35"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55C17BF0"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Silver, H., 2010. Understanding social inclusion and its meaning for Australia. </w:t>
      </w:r>
      <w:r w:rsidRPr="002E7C13">
        <w:rPr>
          <w:color w:val="000000" w:themeColor="text1"/>
          <w:bdr w:val="none" w:sz="0" w:space="0" w:color="auto" w:frame="1"/>
        </w:rPr>
        <w:t>Australian Journal of Social Issues</w:t>
      </w:r>
      <w:r w:rsidRPr="002E7C13">
        <w:rPr>
          <w:color w:val="000000" w:themeColor="text1"/>
          <w:bdr w:val="none" w:sz="0" w:space="0" w:color="auto" w:frame="1"/>
          <w:shd w:val="clear" w:color="auto" w:fill="FFFFFF"/>
        </w:rPr>
        <w:t>, </w:t>
      </w:r>
      <w:r w:rsidRPr="002E7C13">
        <w:rPr>
          <w:color w:val="000000" w:themeColor="text1"/>
          <w:bdr w:val="none" w:sz="0" w:space="0" w:color="auto" w:frame="1"/>
        </w:rPr>
        <w:t>45</w:t>
      </w:r>
      <w:r w:rsidRPr="002E7C13">
        <w:rPr>
          <w:color w:val="000000" w:themeColor="text1"/>
          <w:bdr w:val="none" w:sz="0" w:space="0" w:color="auto" w:frame="1"/>
          <w:shd w:val="clear" w:color="auto" w:fill="FFFFFF"/>
        </w:rPr>
        <w:t>(2), pp.183-211. </w:t>
      </w:r>
    </w:p>
    <w:p w14:paraId="7ABC93E1"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2F821BF2" w14:textId="4BCF42FC"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Steele, I., 2010. Sex discrimination and the material factor defence under the Equal Pay Act 1970 and the Equality Act 2010. </w:t>
      </w:r>
      <w:r w:rsidRPr="002E7C13">
        <w:rPr>
          <w:color w:val="000000" w:themeColor="text1"/>
          <w:bdr w:val="none" w:sz="0" w:space="0" w:color="auto" w:frame="1"/>
        </w:rPr>
        <w:t>Industrial Law Journal</w:t>
      </w:r>
      <w:r w:rsidRPr="002E7C13">
        <w:rPr>
          <w:color w:val="000000" w:themeColor="text1"/>
          <w:bdr w:val="none" w:sz="0" w:space="0" w:color="auto" w:frame="1"/>
          <w:shd w:val="clear" w:color="auto" w:fill="FFFFFF"/>
        </w:rPr>
        <w:t>, </w:t>
      </w:r>
      <w:r w:rsidRPr="002E7C13">
        <w:rPr>
          <w:color w:val="000000" w:themeColor="text1"/>
          <w:bdr w:val="none" w:sz="0" w:space="0" w:color="auto" w:frame="1"/>
        </w:rPr>
        <w:t>39</w:t>
      </w:r>
      <w:r w:rsidRPr="002E7C13">
        <w:rPr>
          <w:color w:val="000000" w:themeColor="text1"/>
          <w:bdr w:val="none" w:sz="0" w:space="0" w:color="auto" w:frame="1"/>
          <w:shd w:val="clear" w:color="auto" w:fill="FFFFFF"/>
        </w:rPr>
        <w:t>(3), pp.264-274.</w:t>
      </w:r>
      <w:r w:rsidRPr="002E7C13">
        <w:rPr>
          <w:color w:val="000000" w:themeColor="text1"/>
        </w:rPr>
        <w:t> </w:t>
      </w:r>
    </w:p>
    <w:p w14:paraId="69499609" w14:textId="470DC4F7" w:rsidR="004B086C" w:rsidRPr="002E7C13" w:rsidRDefault="004B086C" w:rsidP="002E7C13">
      <w:pPr>
        <w:spacing w:line="360" w:lineRule="auto"/>
        <w:jc w:val="both"/>
        <w:rPr>
          <w:color w:val="000000" w:themeColor="text1"/>
        </w:rPr>
      </w:pPr>
    </w:p>
    <w:p w14:paraId="5BBE21B7" w14:textId="77777777" w:rsidR="00C46D81" w:rsidRDefault="004B086C" w:rsidP="00C46D81">
      <w:pPr>
        <w:spacing w:line="360" w:lineRule="auto"/>
        <w:rPr>
          <w:color w:val="000000" w:themeColor="text1"/>
        </w:rPr>
      </w:pPr>
      <w:r w:rsidRPr="002E7C13">
        <w:rPr>
          <w:color w:val="000000" w:themeColor="text1"/>
          <w:shd w:val="clear" w:color="auto" w:fill="FFFFFF"/>
        </w:rPr>
        <w:t xml:space="preserve">O'Connell, D.J. and </w:t>
      </w:r>
      <w:proofErr w:type="spellStart"/>
      <w:r w:rsidRPr="002E7C13">
        <w:rPr>
          <w:color w:val="000000" w:themeColor="text1"/>
          <w:shd w:val="clear" w:color="auto" w:fill="FFFFFF"/>
        </w:rPr>
        <w:t>Gealt</w:t>
      </w:r>
      <w:proofErr w:type="spellEnd"/>
      <w:r w:rsidRPr="002E7C13">
        <w:rPr>
          <w:color w:val="000000" w:themeColor="text1"/>
          <w:shd w:val="clear" w:color="auto" w:fill="FFFFFF"/>
        </w:rPr>
        <w:t>, R., 2012. Sexual minority youth victimization and social support: The intersection of sexuality, gender, race, and victimization.</w:t>
      </w:r>
      <w:r w:rsidRPr="002E7C13">
        <w:rPr>
          <w:rStyle w:val="apple-converted-space"/>
          <w:rFonts w:eastAsiaTheme="majorEastAsia"/>
          <w:color w:val="000000" w:themeColor="text1"/>
          <w:shd w:val="clear" w:color="auto" w:fill="FFFFFF"/>
        </w:rPr>
        <w:t> </w:t>
      </w:r>
      <w:r w:rsidRPr="002E7C13">
        <w:rPr>
          <w:color w:val="000000" w:themeColor="text1"/>
        </w:rPr>
        <w:t>Journal of homosexuality</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59</w:t>
      </w:r>
      <w:r w:rsidRPr="002E7C13">
        <w:rPr>
          <w:color w:val="000000" w:themeColor="text1"/>
          <w:shd w:val="clear" w:color="auto" w:fill="FFFFFF"/>
        </w:rPr>
        <w:t>(1), pp.18-43.</w:t>
      </w:r>
    </w:p>
    <w:p w14:paraId="66FDDAA4" w14:textId="77777777" w:rsidR="00C46D81" w:rsidRDefault="00C46D81" w:rsidP="00C46D81">
      <w:pPr>
        <w:spacing w:line="360" w:lineRule="auto"/>
        <w:rPr>
          <w:color w:val="000000" w:themeColor="text1"/>
          <w:bdr w:val="none" w:sz="0" w:space="0" w:color="auto" w:frame="1"/>
          <w:shd w:val="clear" w:color="auto" w:fill="FFFFFF"/>
        </w:rPr>
      </w:pPr>
    </w:p>
    <w:p w14:paraId="7769EC65" w14:textId="77777777" w:rsidR="00C46D81" w:rsidRDefault="00C46D81" w:rsidP="00C46D81">
      <w:pPr>
        <w:spacing w:line="360" w:lineRule="auto"/>
        <w:rPr>
          <w:color w:val="000000" w:themeColor="text1"/>
          <w:bdr w:val="none" w:sz="0" w:space="0" w:color="auto" w:frame="1"/>
          <w:shd w:val="clear" w:color="auto" w:fill="FFFFFF"/>
        </w:rPr>
      </w:pPr>
    </w:p>
    <w:p w14:paraId="43A81957" w14:textId="33D10E55" w:rsidR="00475186" w:rsidRPr="00C46D81" w:rsidRDefault="00475186" w:rsidP="00C46D81">
      <w:pPr>
        <w:spacing w:line="360" w:lineRule="auto"/>
        <w:rPr>
          <w:color w:val="000000" w:themeColor="text1"/>
          <w:bdr w:val="none" w:sz="0" w:space="0" w:color="auto" w:frame="1"/>
          <w:shd w:val="clear" w:color="auto" w:fill="FFFFFF"/>
        </w:rPr>
      </w:pPr>
      <w:r w:rsidRPr="002E7C13">
        <w:rPr>
          <w:color w:val="000000" w:themeColor="text1"/>
          <w:bdr w:val="none" w:sz="0" w:space="0" w:color="auto" w:frame="1"/>
          <w:shd w:val="clear" w:color="auto" w:fill="FFFFFF"/>
        </w:rPr>
        <w:t xml:space="preserve">Owusu, K., 2003. </w:t>
      </w:r>
      <w:r w:rsidR="00C46D81">
        <w:rPr>
          <w:color w:val="000000" w:themeColor="text1"/>
          <w:bdr w:val="none" w:sz="0" w:space="0" w:color="auto" w:frame="1"/>
          <w:shd w:val="clear" w:color="auto" w:fill="FFFFFF"/>
        </w:rPr>
        <w:t xml:space="preserve">Equality and the politics of race relations. </w:t>
      </w:r>
      <w:r w:rsidRPr="002E7C13">
        <w:rPr>
          <w:color w:val="000000" w:themeColor="text1"/>
          <w:bdr w:val="none" w:sz="0" w:space="0" w:color="auto" w:frame="1"/>
        </w:rPr>
        <w:t>Black British Culture and Society: A Text Reader</w:t>
      </w:r>
      <w:r w:rsidRPr="002E7C13">
        <w:rPr>
          <w:color w:val="000000" w:themeColor="text1"/>
          <w:bdr w:val="none" w:sz="0" w:space="0" w:color="auto" w:frame="1"/>
          <w:shd w:val="clear" w:color="auto" w:fill="FFFFFF"/>
        </w:rPr>
        <w:t>, p.425.</w:t>
      </w:r>
      <w:r w:rsidRPr="002E7C13">
        <w:rPr>
          <w:color w:val="000000" w:themeColor="text1"/>
        </w:rPr>
        <w:t> </w:t>
      </w:r>
    </w:p>
    <w:p w14:paraId="2CCD31E5" w14:textId="2820463E" w:rsidR="00475186" w:rsidRPr="002E7C13" w:rsidRDefault="00475186" w:rsidP="002E7C13">
      <w:pPr>
        <w:spacing w:line="360" w:lineRule="auto"/>
        <w:jc w:val="both"/>
        <w:rPr>
          <w:color w:val="000000" w:themeColor="text1"/>
        </w:rPr>
      </w:pPr>
      <w:r w:rsidRPr="002E7C13">
        <w:rPr>
          <w:color w:val="000000" w:themeColor="text1"/>
        </w:rPr>
        <w:t> </w:t>
      </w:r>
      <w:r w:rsidRPr="002E7C13">
        <w:rPr>
          <w:color w:val="000000" w:themeColor="text1"/>
          <w:bdr w:val="none" w:sz="0" w:space="0" w:color="auto" w:frame="1"/>
          <w:shd w:val="clear" w:color="auto" w:fill="FFFFFF"/>
        </w:rPr>
        <w:t> </w:t>
      </w:r>
    </w:p>
    <w:p w14:paraId="23821209" w14:textId="5F6F8147" w:rsidR="00C46D81" w:rsidRDefault="00475186" w:rsidP="002E7C13">
      <w:pPr>
        <w:spacing w:line="360" w:lineRule="auto"/>
        <w:jc w:val="both"/>
        <w:rPr>
          <w:color w:val="000000" w:themeColor="text1"/>
          <w:bdr w:val="none" w:sz="0" w:space="0" w:color="auto" w:frame="1"/>
        </w:rPr>
      </w:pPr>
      <w:r w:rsidRPr="002E7C13">
        <w:rPr>
          <w:color w:val="000000" w:themeColor="text1"/>
          <w:bdr w:val="none" w:sz="0" w:space="0" w:color="auto" w:frame="1"/>
        </w:rPr>
        <w:t xml:space="preserve">Wadham, J., Robinson, A., </w:t>
      </w:r>
      <w:proofErr w:type="spellStart"/>
      <w:r w:rsidRPr="002E7C13">
        <w:rPr>
          <w:color w:val="000000" w:themeColor="text1"/>
          <w:bdr w:val="none" w:sz="0" w:space="0" w:color="auto" w:frame="1"/>
        </w:rPr>
        <w:t>Ruebain</w:t>
      </w:r>
      <w:proofErr w:type="spellEnd"/>
      <w:r w:rsidRPr="002E7C13">
        <w:rPr>
          <w:color w:val="000000" w:themeColor="text1"/>
          <w:bdr w:val="none" w:sz="0" w:space="0" w:color="auto" w:frame="1"/>
        </w:rPr>
        <w:t>, D., &amp; Uppal, S. (2012). Blackstone’s guide to the Equality Act 2010 (2nd ed.). Oxford University Press. </w:t>
      </w:r>
    </w:p>
    <w:p w14:paraId="53BF5922" w14:textId="77777777" w:rsidR="00C46D81" w:rsidRPr="00C46D81" w:rsidRDefault="00C46D81" w:rsidP="002E7C13">
      <w:pPr>
        <w:spacing w:line="360" w:lineRule="auto"/>
        <w:jc w:val="both"/>
        <w:rPr>
          <w:color w:val="000000" w:themeColor="text1"/>
          <w:bdr w:val="none" w:sz="0" w:space="0" w:color="auto" w:frame="1"/>
        </w:rPr>
      </w:pPr>
    </w:p>
    <w:p w14:paraId="786AC7D1" w14:textId="6ECB4D1B" w:rsidR="004B086C" w:rsidRPr="002E7C13" w:rsidRDefault="004B086C" w:rsidP="002E7C13">
      <w:pPr>
        <w:spacing w:line="360" w:lineRule="auto"/>
        <w:rPr>
          <w:color w:val="000000" w:themeColor="text1"/>
        </w:rPr>
      </w:pPr>
      <w:r w:rsidRPr="002E7C13">
        <w:rPr>
          <w:color w:val="000000" w:themeColor="text1"/>
          <w:shd w:val="clear" w:color="auto" w:fill="FFFFFF"/>
        </w:rPr>
        <w:t>Watson, J., 2006. External funding and firm growth: Comparing female-and male-controlled SMEs.</w:t>
      </w:r>
      <w:r w:rsidRPr="002E7C13">
        <w:rPr>
          <w:rStyle w:val="apple-converted-space"/>
          <w:rFonts w:eastAsiaTheme="majorEastAsia"/>
          <w:color w:val="000000" w:themeColor="text1"/>
          <w:shd w:val="clear" w:color="auto" w:fill="FFFFFF"/>
        </w:rPr>
        <w:t> </w:t>
      </w:r>
      <w:r w:rsidRPr="002E7C13">
        <w:rPr>
          <w:color w:val="000000" w:themeColor="text1"/>
        </w:rPr>
        <w:t>Venture Capital</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8</w:t>
      </w:r>
      <w:r w:rsidRPr="002E7C13">
        <w:rPr>
          <w:color w:val="000000" w:themeColor="text1"/>
          <w:shd w:val="clear" w:color="auto" w:fill="FFFFFF"/>
        </w:rPr>
        <w:t>(1), pp.33-49.</w:t>
      </w:r>
    </w:p>
    <w:p w14:paraId="394AD168" w14:textId="33809782" w:rsidR="00475186" w:rsidRPr="002E7C13" w:rsidRDefault="00475186" w:rsidP="002E7C13">
      <w:pPr>
        <w:spacing w:line="360" w:lineRule="auto"/>
        <w:jc w:val="both"/>
        <w:rPr>
          <w:color w:val="000000" w:themeColor="text1"/>
        </w:rPr>
      </w:pPr>
    </w:p>
    <w:p w14:paraId="06505701"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Weiner, G., 1978. Education and the sex discrimination act. </w:t>
      </w:r>
      <w:r w:rsidRPr="002E7C13">
        <w:rPr>
          <w:color w:val="000000" w:themeColor="text1"/>
          <w:bdr w:val="none" w:sz="0" w:space="0" w:color="auto" w:frame="1"/>
        </w:rPr>
        <w:t>Educational Research</w:t>
      </w:r>
      <w:r w:rsidRPr="002E7C13">
        <w:rPr>
          <w:color w:val="000000" w:themeColor="text1"/>
          <w:bdr w:val="none" w:sz="0" w:space="0" w:color="auto" w:frame="1"/>
          <w:shd w:val="clear" w:color="auto" w:fill="FFFFFF"/>
        </w:rPr>
        <w:t>, </w:t>
      </w:r>
      <w:r w:rsidRPr="002E7C13">
        <w:rPr>
          <w:color w:val="000000" w:themeColor="text1"/>
          <w:bdr w:val="none" w:sz="0" w:space="0" w:color="auto" w:frame="1"/>
        </w:rPr>
        <w:t>20</w:t>
      </w:r>
      <w:r w:rsidRPr="002E7C13">
        <w:rPr>
          <w:color w:val="000000" w:themeColor="text1"/>
          <w:bdr w:val="none" w:sz="0" w:space="0" w:color="auto" w:frame="1"/>
          <w:shd w:val="clear" w:color="auto" w:fill="FFFFFF"/>
        </w:rPr>
        <w:t>(3), pp.163-173.</w:t>
      </w:r>
      <w:r w:rsidRPr="002E7C13">
        <w:rPr>
          <w:color w:val="000000" w:themeColor="text1"/>
        </w:rPr>
        <w:t> </w:t>
      </w:r>
    </w:p>
    <w:p w14:paraId="53267B22"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rPr>
        <w:t> </w:t>
      </w:r>
    </w:p>
    <w:p w14:paraId="0A5BD6A8" w14:textId="77777777" w:rsidR="00444962" w:rsidRPr="002E7C13" w:rsidRDefault="00444962" w:rsidP="002E7C13">
      <w:pPr>
        <w:spacing w:line="360" w:lineRule="auto"/>
        <w:rPr>
          <w:color w:val="000000" w:themeColor="text1"/>
        </w:rPr>
      </w:pPr>
      <w:proofErr w:type="spellStart"/>
      <w:r w:rsidRPr="002E7C13">
        <w:rPr>
          <w:color w:val="000000" w:themeColor="text1"/>
          <w:shd w:val="clear" w:color="auto" w:fill="FFFFFF"/>
        </w:rPr>
        <w:t>Weichselbaumer</w:t>
      </w:r>
      <w:proofErr w:type="spellEnd"/>
      <w:r w:rsidRPr="002E7C13">
        <w:rPr>
          <w:color w:val="000000" w:themeColor="text1"/>
          <w:shd w:val="clear" w:color="auto" w:fill="FFFFFF"/>
        </w:rPr>
        <w:t>, D., 2003. Sexual orientation discrimination in hiring.</w:t>
      </w:r>
      <w:r w:rsidRPr="002E7C13">
        <w:rPr>
          <w:rStyle w:val="apple-converted-space"/>
          <w:rFonts w:eastAsiaTheme="majorEastAsia"/>
          <w:color w:val="000000" w:themeColor="text1"/>
          <w:shd w:val="clear" w:color="auto" w:fill="FFFFFF"/>
        </w:rPr>
        <w:t> </w:t>
      </w:r>
      <w:r w:rsidRPr="002E7C13">
        <w:rPr>
          <w:color w:val="000000" w:themeColor="text1"/>
        </w:rPr>
        <w:t>Labour economics</w:t>
      </w:r>
      <w:r w:rsidRPr="002E7C13">
        <w:rPr>
          <w:color w:val="000000" w:themeColor="text1"/>
          <w:shd w:val="clear" w:color="auto" w:fill="FFFFFF"/>
        </w:rPr>
        <w:t>,</w:t>
      </w:r>
      <w:r w:rsidRPr="002E7C13">
        <w:rPr>
          <w:rStyle w:val="apple-converted-space"/>
          <w:rFonts w:eastAsiaTheme="majorEastAsia"/>
          <w:color w:val="000000" w:themeColor="text1"/>
          <w:shd w:val="clear" w:color="auto" w:fill="FFFFFF"/>
        </w:rPr>
        <w:t> </w:t>
      </w:r>
      <w:r w:rsidRPr="002E7C13">
        <w:rPr>
          <w:color w:val="000000" w:themeColor="text1"/>
        </w:rPr>
        <w:t>10</w:t>
      </w:r>
      <w:r w:rsidRPr="002E7C13">
        <w:rPr>
          <w:color w:val="000000" w:themeColor="text1"/>
          <w:shd w:val="clear" w:color="auto" w:fill="FFFFFF"/>
        </w:rPr>
        <w:t>(6), pp.629-642.</w:t>
      </w:r>
    </w:p>
    <w:p w14:paraId="064EA2EB"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 </w:t>
      </w:r>
    </w:p>
    <w:p w14:paraId="11CCC380" w14:textId="77777777" w:rsidR="00475186" w:rsidRPr="002E7C13" w:rsidRDefault="00475186" w:rsidP="002E7C13">
      <w:pPr>
        <w:spacing w:line="360" w:lineRule="auto"/>
        <w:jc w:val="both"/>
        <w:rPr>
          <w:color w:val="000000" w:themeColor="text1"/>
        </w:rPr>
      </w:pPr>
      <w:r w:rsidRPr="002E7C13">
        <w:rPr>
          <w:color w:val="000000" w:themeColor="text1"/>
          <w:bdr w:val="none" w:sz="0" w:space="0" w:color="auto" w:frame="1"/>
          <w:shd w:val="clear" w:color="auto" w:fill="FFFFFF"/>
        </w:rPr>
        <w:t>Youdell, D., 2006. Diversity, inequality, and a post-structural politics for education. </w:t>
      </w:r>
      <w:r w:rsidRPr="002E7C13">
        <w:rPr>
          <w:color w:val="000000" w:themeColor="text1"/>
          <w:bdr w:val="none" w:sz="0" w:space="0" w:color="auto" w:frame="1"/>
        </w:rPr>
        <w:t>Discourse: Studies in the cultural politics of education</w:t>
      </w:r>
      <w:r w:rsidRPr="002E7C13">
        <w:rPr>
          <w:color w:val="000000" w:themeColor="text1"/>
          <w:bdr w:val="none" w:sz="0" w:space="0" w:color="auto" w:frame="1"/>
          <w:shd w:val="clear" w:color="auto" w:fill="FFFFFF"/>
        </w:rPr>
        <w:t>, </w:t>
      </w:r>
      <w:r w:rsidRPr="002E7C13">
        <w:rPr>
          <w:color w:val="000000" w:themeColor="text1"/>
          <w:bdr w:val="none" w:sz="0" w:space="0" w:color="auto" w:frame="1"/>
        </w:rPr>
        <w:t>27</w:t>
      </w:r>
      <w:r w:rsidRPr="002E7C13">
        <w:rPr>
          <w:color w:val="000000" w:themeColor="text1"/>
          <w:bdr w:val="none" w:sz="0" w:space="0" w:color="auto" w:frame="1"/>
          <w:shd w:val="clear" w:color="auto" w:fill="FFFFFF"/>
        </w:rPr>
        <w:t>(1), pp.33-42.</w:t>
      </w:r>
      <w:r w:rsidRPr="002E7C13">
        <w:rPr>
          <w:color w:val="000000" w:themeColor="text1"/>
        </w:rPr>
        <w:t> </w:t>
      </w:r>
    </w:p>
    <w:p w14:paraId="5373E478" w14:textId="77777777" w:rsidR="00475186" w:rsidRPr="002E7C13" w:rsidRDefault="00475186" w:rsidP="002E7C13">
      <w:pPr>
        <w:spacing w:line="360" w:lineRule="auto"/>
        <w:jc w:val="both"/>
        <w:rPr>
          <w:color w:val="000000" w:themeColor="text1"/>
        </w:rPr>
      </w:pPr>
    </w:p>
    <w:sectPr w:rsidR="00475186" w:rsidRPr="002E7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GothicNeo">
    <w:panose1 w:val="020B0500000101010101"/>
    <w:charset w:val="81"/>
    <w:family w:val="swiss"/>
    <w:pitch w:val="variable"/>
    <w:sig w:usb0="800002BF" w:usb1="29D7A47B" w:usb2="00000010" w:usb3="00000000" w:csb0="0029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B305E"/>
    <w:multiLevelType w:val="multilevel"/>
    <w:tmpl w:val="45F2D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7A3"/>
    <w:rsid w:val="00027E0B"/>
    <w:rsid w:val="00046E92"/>
    <w:rsid w:val="00091E7A"/>
    <w:rsid w:val="000A5991"/>
    <w:rsid w:val="000D0D0A"/>
    <w:rsid w:val="000D21AF"/>
    <w:rsid w:val="0010534C"/>
    <w:rsid w:val="001445E9"/>
    <w:rsid w:val="00184B6F"/>
    <w:rsid w:val="001A0A8D"/>
    <w:rsid w:val="001C7F9D"/>
    <w:rsid w:val="002231EE"/>
    <w:rsid w:val="002330EB"/>
    <w:rsid w:val="00257D1C"/>
    <w:rsid w:val="0027072C"/>
    <w:rsid w:val="002B131C"/>
    <w:rsid w:val="002B1486"/>
    <w:rsid w:val="002C59EB"/>
    <w:rsid w:val="002D4B3C"/>
    <w:rsid w:val="002E7C13"/>
    <w:rsid w:val="0030680E"/>
    <w:rsid w:val="00307133"/>
    <w:rsid w:val="00334031"/>
    <w:rsid w:val="00346CF3"/>
    <w:rsid w:val="00352EC0"/>
    <w:rsid w:val="003557C2"/>
    <w:rsid w:val="00371A57"/>
    <w:rsid w:val="00371B10"/>
    <w:rsid w:val="0039143B"/>
    <w:rsid w:val="003B2BE3"/>
    <w:rsid w:val="003C332E"/>
    <w:rsid w:val="00426763"/>
    <w:rsid w:val="00444962"/>
    <w:rsid w:val="00451B78"/>
    <w:rsid w:val="004728F9"/>
    <w:rsid w:val="00475186"/>
    <w:rsid w:val="00487F9C"/>
    <w:rsid w:val="004A0390"/>
    <w:rsid w:val="004B086C"/>
    <w:rsid w:val="004C35A9"/>
    <w:rsid w:val="004D16C6"/>
    <w:rsid w:val="004D5284"/>
    <w:rsid w:val="00525D3D"/>
    <w:rsid w:val="00576A97"/>
    <w:rsid w:val="005A6D5D"/>
    <w:rsid w:val="005D358B"/>
    <w:rsid w:val="005D36CA"/>
    <w:rsid w:val="00620F8E"/>
    <w:rsid w:val="0062534A"/>
    <w:rsid w:val="00675EC7"/>
    <w:rsid w:val="00681F97"/>
    <w:rsid w:val="0068478E"/>
    <w:rsid w:val="00690ABB"/>
    <w:rsid w:val="006B617F"/>
    <w:rsid w:val="006E39CE"/>
    <w:rsid w:val="006E73C7"/>
    <w:rsid w:val="006F1FEF"/>
    <w:rsid w:val="00750110"/>
    <w:rsid w:val="00753E37"/>
    <w:rsid w:val="00773D90"/>
    <w:rsid w:val="007A2F43"/>
    <w:rsid w:val="007B0F46"/>
    <w:rsid w:val="007B2B40"/>
    <w:rsid w:val="007B72EE"/>
    <w:rsid w:val="007E06F4"/>
    <w:rsid w:val="007F5666"/>
    <w:rsid w:val="0080705E"/>
    <w:rsid w:val="008224FF"/>
    <w:rsid w:val="008456F5"/>
    <w:rsid w:val="00882891"/>
    <w:rsid w:val="00895140"/>
    <w:rsid w:val="0089672E"/>
    <w:rsid w:val="008D169A"/>
    <w:rsid w:val="008D19E7"/>
    <w:rsid w:val="008E1E62"/>
    <w:rsid w:val="00931EAC"/>
    <w:rsid w:val="00950414"/>
    <w:rsid w:val="009722B0"/>
    <w:rsid w:val="009A1F9A"/>
    <w:rsid w:val="009B3EC7"/>
    <w:rsid w:val="009C71C5"/>
    <w:rsid w:val="00A05162"/>
    <w:rsid w:val="00A20C67"/>
    <w:rsid w:val="00A25CC5"/>
    <w:rsid w:val="00A4330C"/>
    <w:rsid w:val="00A50F31"/>
    <w:rsid w:val="00A67D2A"/>
    <w:rsid w:val="00AB4EE9"/>
    <w:rsid w:val="00AB739A"/>
    <w:rsid w:val="00B13D8A"/>
    <w:rsid w:val="00BA323C"/>
    <w:rsid w:val="00BA7444"/>
    <w:rsid w:val="00BC22BC"/>
    <w:rsid w:val="00BC6986"/>
    <w:rsid w:val="00BF37A3"/>
    <w:rsid w:val="00C00648"/>
    <w:rsid w:val="00C24FE2"/>
    <w:rsid w:val="00C33B15"/>
    <w:rsid w:val="00C46D81"/>
    <w:rsid w:val="00C63B3F"/>
    <w:rsid w:val="00C6498B"/>
    <w:rsid w:val="00C740F1"/>
    <w:rsid w:val="00C74349"/>
    <w:rsid w:val="00C91EEB"/>
    <w:rsid w:val="00C9544C"/>
    <w:rsid w:val="00CE76F3"/>
    <w:rsid w:val="00D239B7"/>
    <w:rsid w:val="00D47188"/>
    <w:rsid w:val="00D5189B"/>
    <w:rsid w:val="00D628ED"/>
    <w:rsid w:val="00D8613A"/>
    <w:rsid w:val="00DA186C"/>
    <w:rsid w:val="00DA72A6"/>
    <w:rsid w:val="00DB13FA"/>
    <w:rsid w:val="00DB1708"/>
    <w:rsid w:val="00DB2C1B"/>
    <w:rsid w:val="00DC1DE1"/>
    <w:rsid w:val="00DF33C2"/>
    <w:rsid w:val="00DF646B"/>
    <w:rsid w:val="00E1665C"/>
    <w:rsid w:val="00E60D98"/>
    <w:rsid w:val="00E70584"/>
    <w:rsid w:val="00EB1A28"/>
    <w:rsid w:val="00ED17C8"/>
    <w:rsid w:val="00EF4EFA"/>
    <w:rsid w:val="00F324D2"/>
    <w:rsid w:val="00F72C49"/>
    <w:rsid w:val="00F77EF0"/>
    <w:rsid w:val="00FB3CB9"/>
    <w:rsid w:val="00FE182D"/>
    <w:rsid w:val="00FE1E9B"/>
    <w:rsid w:val="00FE31CF"/>
    <w:rsid w:val="00FF0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2A2243"/>
  <w15:chartTrackingRefBased/>
  <w15:docId w15:val="{F3AF6A28-9951-D745-9ED9-047411F3A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C1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F37A3"/>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BF37A3"/>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BF37A3"/>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BF37A3"/>
    <w:rPr>
      <w:i/>
      <w:iCs/>
      <w:color w:val="4472C4" w:themeColor="accent1"/>
    </w:rPr>
  </w:style>
  <w:style w:type="character" w:customStyle="1" w:styleId="a">
    <w:name w:val="_"/>
    <w:basedOn w:val="DefaultParagraphFont"/>
    <w:rsid w:val="00C63B3F"/>
  </w:style>
  <w:style w:type="character" w:customStyle="1" w:styleId="ls12">
    <w:name w:val="ls12"/>
    <w:basedOn w:val="DefaultParagraphFont"/>
    <w:rsid w:val="00C63B3F"/>
  </w:style>
  <w:style w:type="character" w:customStyle="1" w:styleId="ls67">
    <w:name w:val="ls67"/>
    <w:basedOn w:val="DefaultParagraphFont"/>
    <w:rsid w:val="00C63B3F"/>
  </w:style>
  <w:style w:type="character" w:customStyle="1" w:styleId="ls68">
    <w:name w:val="ls68"/>
    <w:basedOn w:val="DefaultParagraphFont"/>
    <w:rsid w:val="00C63B3F"/>
  </w:style>
  <w:style w:type="character" w:customStyle="1" w:styleId="ls4">
    <w:name w:val="ls4"/>
    <w:basedOn w:val="DefaultParagraphFont"/>
    <w:rsid w:val="00C63B3F"/>
  </w:style>
  <w:style w:type="character" w:customStyle="1" w:styleId="ls69">
    <w:name w:val="ls69"/>
    <w:basedOn w:val="DefaultParagraphFont"/>
    <w:rsid w:val="00C63B3F"/>
  </w:style>
  <w:style w:type="character" w:customStyle="1" w:styleId="ls6a">
    <w:name w:val="ls6a"/>
    <w:basedOn w:val="DefaultParagraphFont"/>
    <w:rsid w:val="00C63B3F"/>
  </w:style>
  <w:style w:type="paragraph" w:styleId="NoSpacing">
    <w:name w:val="No Spacing"/>
    <w:uiPriority w:val="1"/>
    <w:qFormat/>
    <w:rsid w:val="005A6D5D"/>
  </w:style>
  <w:style w:type="character" w:customStyle="1" w:styleId="apple-converted-space">
    <w:name w:val="apple-converted-space"/>
    <w:basedOn w:val="DefaultParagraphFont"/>
    <w:rsid w:val="00C6498B"/>
  </w:style>
  <w:style w:type="paragraph" w:styleId="NormalWeb">
    <w:name w:val="Normal (Web)"/>
    <w:basedOn w:val="Normal"/>
    <w:uiPriority w:val="99"/>
    <w:unhideWhenUsed/>
    <w:rsid w:val="00046E92"/>
    <w:pPr>
      <w:spacing w:before="100" w:beforeAutospacing="1" w:after="100" w:afterAutospacing="1"/>
    </w:pPr>
  </w:style>
  <w:style w:type="paragraph" w:customStyle="1" w:styleId="ssrcss-1q0x1qg-paragraph">
    <w:name w:val="ssrcss-1q0x1qg-paragraph"/>
    <w:basedOn w:val="Normal"/>
    <w:rsid w:val="004728F9"/>
    <w:pPr>
      <w:spacing w:before="100" w:beforeAutospacing="1" w:after="100" w:afterAutospacing="1"/>
    </w:pPr>
  </w:style>
  <w:style w:type="character" w:styleId="Hyperlink">
    <w:name w:val="Hyperlink"/>
    <w:basedOn w:val="DefaultParagraphFont"/>
    <w:uiPriority w:val="99"/>
    <w:semiHidden/>
    <w:unhideWhenUsed/>
    <w:rsid w:val="0010534C"/>
    <w:rPr>
      <w:color w:val="0000FF"/>
      <w:u w:val="single"/>
    </w:rPr>
  </w:style>
  <w:style w:type="character" w:customStyle="1" w:styleId="xapple-converted-space">
    <w:name w:val="x_apple-converted-space"/>
    <w:basedOn w:val="DefaultParagraphFont"/>
    <w:rsid w:val="002C59EB"/>
  </w:style>
  <w:style w:type="paragraph" w:customStyle="1" w:styleId="xmsonormal">
    <w:name w:val="x_msonormal"/>
    <w:basedOn w:val="Normal"/>
    <w:rsid w:val="002C59E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289">
      <w:bodyDiv w:val="1"/>
      <w:marLeft w:val="0"/>
      <w:marRight w:val="0"/>
      <w:marTop w:val="0"/>
      <w:marBottom w:val="0"/>
      <w:divBdr>
        <w:top w:val="none" w:sz="0" w:space="0" w:color="auto"/>
        <w:left w:val="none" w:sz="0" w:space="0" w:color="auto"/>
        <w:bottom w:val="none" w:sz="0" w:space="0" w:color="auto"/>
        <w:right w:val="none" w:sz="0" w:space="0" w:color="auto"/>
      </w:divBdr>
    </w:div>
    <w:div w:id="36590123">
      <w:bodyDiv w:val="1"/>
      <w:marLeft w:val="0"/>
      <w:marRight w:val="0"/>
      <w:marTop w:val="0"/>
      <w:marBottom w:val="0"/>
      <w:divBdr>
        <w:top w:val="none" w:sz="0" w:space="0" w:color="auto"/>
        <w:left w:val="none" w:sz="0" w:space="0" w:color="auto"/>
        <w:bottom w:val="none" w:sz="0" w:space="0" w:color="auto"/>
        <w:right w:val="none" w:sz="0" w:space="0" w:color="auto"/>
      </w:divBdr>
    </w:div>
    <w:div w:id="90124651">
      <w:bodyDiv w:val="1"/>
      <w:marLeft w:val="0"/>
      <w:marRight w:val="0"/>
      <w:marTop w:val="0"/>
      <w:marBottom w:val="0"/>
      <w:divBdr>
        <w:top w:val="none" w:sz="0" w:space="0" w:color="auto"/>
        <w:left w:val="none" w:sz="0" w:space="0" w:color="auto"/>
        <w:bottom w:val="none" w:sz="0" w:space="0" w:color="auto"/>
        <w:right w:val="none" w:sz="0" w:space="0" w:color="auto"/>
      </w:divBdr>
    </w:div>
    <w:div w:id="105391277">
      <w:bodyDiv w:val="1"/>
      <w:marLeft w:val="0"/>
      <w:marRight w:val="0"/>
      <w:marTop w:val="0"/>
      <w:marBottom w:val="0"/>
      <w:divBdr>
        <w:top w:val="none" w:sz="0" w:space="0" w:color="auto"/>
        <w:left w:val="none" w:sz="0" w:space="0" w:color="auto"/>
        <w:bottom w:val="none" w:sz="0" w:space="0" w:color="auto"/>
        <w:right w:val="none" w:sz="0" w:space="0" w:color="auto"/>
      </w:divBdr>
    </w:div>
    <w:div w:id="111822135">
      <w:bodyDiv w:val="1"/>
      <w:marLeft w:val="0"/>
      <w:marRight w:val="0"/>
      <w:marTop w:val="0"/>
      <w:marBottom w:val="0"/>
      <w:divBdr>
        <w:top w:val="none" w:sz="0" w:space="0" w:color="auto"/>
        <w:left w:val="none" w:sz="0" w:space="0" w:color="auto"/>
        <w:bottom w:val="none" w:sz="0" w:space="0" w:color="auto"/>
        <w:right w:val="none" w:sz="0" w:space="0" w:color="auto"/>
      </w:divBdr>
      <w:divsChild>
        <w:div w:id="590968530">
          <w:marLeft w:val="0"/>
          <w:marRight w:val="0"/>
          <w:marTop w:val="0"/>
          <w:marBottom w:val="0"/>
          <w:divBdr>
            <w:top w:val="none" w:sz="0" w:space="0" w:color="auto"/>
            <w:left w:val="none" w:sz="0" w:space="0" w:color="auto"/>
            <w:bottom w:val="none" w:sz="0" w:space="0" w:color="auto"/>
            <w:right w:val="none" w:sz="0" w:space="0" w:color="auto"/>
          </w:divBdr>
          <w:divsChild>
            <w:div w:id="525021495">
              <w:marLeft w:val="0"/>
              <w:marRight w:val="0"/>
              <w:marTop w:val="0"/>
              <w:marBottom w:val="0"/>
              <w:divBdr>
                <w:top w:val="none" w:sz="0" w:space="0" w:color="auto"/>
                <w:left w:val="none" w:sz="0" w:space="0" w:color="auto"/>
                <w:bottom w:val="none" w:sz="0" w:space="0" w:color="auto"/>
                <w:right w:val="none" w:sz="0" w:space="0" w:color="auto"/>
              </w:divBdr>
              <w:divsChild>
                <w:div w:id="2055110626">
                  <w:marLeft w:val="0"/>
                  <w:marRight w:val="0"/>
                  <w:marTop w:val="0"/>
                  <w:marBottom w:val="0"/>
                  <w:divBdr>
                    <w:top w:val="none" w:sz="0" w:space="0" w:color="auto"/>
                    <w:left w:val="none" w:sz="0" w:space="0" w:color="auto"/>
                    <w:bottom w:val="none" w:sz="0" w:space="0" w:color="auto"/>
                    <w:right w:val="none" w:sz="0" w:space="0" w:color="auto"/>
                  </w:divBdr>
                  <w:divsChild>
                    <w:div w:id="125377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93982">
      <w:bodyDiv w:val="1"/>
      <w:marLeft w:val="0"/>
      <w:marRight w:val="0"/>
      <w:marTop w:val="0"/>
      <w:marBottom w:val="0"/>
      <w:divBdr>
        <w:top w:val="none" w:sz="0" w:space="0" w:color="auto"/>
        <w:left w:val="none" w:sz="0" w:space="0" w:color="auto"/>
        <w:bottom w:val="none" w:sz="0" w:space="0" w:color="auto"/>
        <w:right w:val="none" w:sz="0" w:space="0" w:color="auto"/>
      </w:divBdr>
      <w:divsChild>
        <w:div w:id="1308825558">
          <w:marLeft w:val="0"/>
          <w:marRight w:val="0"/>
          <w:marTop w:val="0"/>
          <w:marBottom w:val="0"/>
          <w:divBdr>
            <w:top w:val="none" w:sz="0" w:space="0" w:color="auto"/>
            <w:left w:val="none" w:sz="0" w:space="0" w:color="auto"/>
            <w:bottom w:val="none" w:sz="0" w:space="0" w:color="auto"/>
            <w:right w:val="none" w:sz="0" w:space="0" w:color="auto"/>
          </w:divBdr>
          <w:divsChild>
            <w:div w:id="838928503">
              <w:marLeft w:val="0"/>
              <w:marRight w:val="0"/>
              <w:marTop w:val="0"/>
              <w:marBottom w:val="0"/>
              <w:divBdr>
                <w:top w:val="none" w:sz="0" w:space="0" w:color="auto"/>
                <w:left w:val="none" w:sz="0" w:space="0" w:color="auto"/>
                <w:bottom w:val="none" w:sz="0" w:space="0" w:color="auto"/>
                <w:right w:val="none" w:sz="0" w:space="0" w:color="auto"/>
              </w:divBdr>
              <w:divsChild>
                <w:div w:id="50478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3295">
      <w:bodyDiv w:val="1"/>
      <w:marLeft w:val="0"/>
      <w:marRight w:val="0"/>
      <w:marTop w:val="0"/>
      <w:marBottom w:val="0"/>
      <w:divBdr>
        <w:top w:val="none" w:sz="0" w:space="0" w:color="auto"/>
        <w:left w:val="none" w:sz="0" w:space="0" w:color="auto"/>
        <w:bottom w:val="none" w:sz="0" w:space="0" w:color="auto"/>
        <w:right w:val="none" w:sz="0" w:space="0" w:color="auto"/>
      </w:divBdr>
    </w:div>
    <w:div w:id="211161535">
      <w:bodyDiv w:val="1"/>
      <w:marLeft w:val="0"/>
      <w:marRight w:val="0"/>
      <w:marTop w:val="0"/>
      <w:marBottom w:val="0"/>
      <w:divBdr>
        <w:top w:val="none" w:sz="0" w:space="0" w:color="auto"/>
        <w:left w:val="none" w:sz="0" w:space="0" w:color="auto"/>
        <w:bottom w:val="none" w:sz="0" w:space="0" w:color="auto"/>
        <w:right w:val="none" w:sz="0" w:space="0" w:color="auto"/>
      </w:divBdr>
    </w:div>
    <w:div w:id="258221561">
      <w:bodyDiv w:val="1"/>
      <w:marLeft w:val="0"/>
      <w:marRight w:val="0"/>
      <w:marTop w:val="0"/>
      <w:marBottom w:val="0"/>
      <w:divBdr>
        <w:top w:val="none" w:sz="0" w:space="0" w:color="auto"/>
        <w:left w:val="none" w:sz="0" w:space="0" w:color="auto"/>
        <w:bottom w:val="none" w:sz="0" w:space="0" w:color="auto"/>
        <w:right w:val="none" w:sz="0" w:space="0" w:color="auto"/>
      </w:divBdr>
    </w:div>
    <w:div w:id="263654083">
      <w:bodyDiv w:val="1"/>
      <w:marLeft w:val="0"/>
      <w:marRight w:val="0"/>
      <w:marTop w:val="0"/>
      <w:marBottom w:val="0"/>
      <w:divBdr>
        <w:top w:val="none" w:sz="0" w:space="0" w:color="auto"/>
        <w:left w:val="none" w:sz="0" w:space="0" w:color="auto"/>
        <w:bottom w:val="none" w:sz="0" w:space="0" w:color="auto"/>
        <w:right w:val="none" w:sz="0" w:space="0" w:color="auto"/>
      </w:divBdr>
    </w:div>
    <w:div w:id="292447769">
      <w:bodyDiv w:val="1"/>
      <w:marLeft w:val="0"/>
      <w:marRight w:val="0"/>
      <w:marTop w:val="0"/>
      <w:marBottom w:val="0"/>
      <w:divBdr>
        <w:top w:val="none" w:sz="0" w:space="0" w:color="auto"/>
        <w:left w:val="none" w:sz="0" w:space="0" w:color="auto"/>
        <w:bottom w:val="none" w:sz="0" w:space="0" w:color="auto"/>
        <w:right w:val="none" w:sz="0" w:space="0" w:color="auto"/>
      </w:divBdr>
    </w:div>
    <w:div w:id="324625650">
      <w:bodyDiv w:val="1"/>
      <w:marLeft w:val="0"/>
      <w:marRight w:val="0"/>
      <w:marTop w:val="0"/>
      <w:marBottom w:val="0"/>
      <w:divBdr>
        <w:top w:val="none" w:sz="0" w:space="0" w:color="auto"/>
        <w:left w:val="none" w:sz="0" w:space="0" w:color="auto"/>
        <w:bottom w:val="none" w:sz="0" w:space="0" w:color="auto"/>
        <w:right w:val="none" w:sz="0" w:space="0" w:color="auto"/>
      </w:divBdr>
    </w:div>
    <w:div w:id="324676271">
      <w:bodyDiv w:val="1"/>
      <w:marLeft w:val="0"/>
      <w:marRight w:val="0"/>
      <w:marTop w:val="0"/>
      <w:marBottom w:val="0"/>
      <w:divBdr>
        <w:top w:val="none" w:sz="0" w:space="0" w:color="auto"/>
        <w:left w:val="none" w:sz="0" w:space="0" w:color="auto"/>
        <w:bottom w:val="none" w:sz="0" w:space="0" w:color="auto"/>
        <w:right w:val="none" w:sz="0" w:space="0" w:color="auto"/>
      </w:divBdr>
    </w:div>
    <w:div w:id="381055190">
      <w:bodyDiv w:val="1"/>
      <w:marLeft w:val="0"/>
      <w:marRight w:val="0"/>
      <w:marTop w:val="0"/>
      <w:marBottom w:val="0"/>
      <w:divBdr>
        <w:top w:val="none" w:sz="0" w:space="0" w:color="auto"/>
        <w:left w:val="none" w:sz="0" w:space="0" w:color="auto"/>
        <w:bottom w:val="none" w:sz="0" w:space="0" w:color="auto"/>
        <w:right w:val="none" w:sz="0" w:space="0" w:color="auto"/>
      </w:divBdr>
    </w:div>
    <w:div w:id="388383210">
      <w:bodyDiv w:val="1"/>
      <w:marLeft w:val="0"/>
      <w:marRight w:val="0"/>
      <w:marTop w:val="0"/>
      <w:marBottom w:val="0"/>
      <w:divBdr>
        <w:top w:val="none" w:sz="0" w:space="0" w:color="auto"/>
        <w:left w:val="none" w:sz="0" w:space="0" w:color="auto"/>
        <w:bottom w:val="none" w:sz="0" w:space="0" w:color="auto"/>
        <w:right w:val="none" w:sz="0" w:space="0" w:color="auto"/>
      </w:divBdr>
    </w:div>
    <w:div w:id="416749930">
      <w:bodyDiv w:val="1"/>
      <w:marLeft w:val="0"/>
      <w:marRight w:val="0"/>
      <w:marTop w:val="0"/>
      <w:marBottom w:val="0"/>
      <w:divBdr>
        <w:top w:val="none" w:sz="0" w:space="0" w:color="auto"/>
        <w:left w:val="none" w:sz="0" w:space="0" w:color="auto"/>
        <w:bottom w:val="none" w:sz="0" w:space="0" w:color="auto"/>
        <w:right w:val="none" w:sz="0" w:space="0" w:color="auto"/>
      </w:divBdr>
      <w:divsChild>
        <w:div w:id="1864587988">
          <w:marLeft w:val="0"/>
          <w:marRight w:val="0"/>
          <w:marTop w:val="0"/>
          <w:marBottom w:val="0"/>
          <w:divBdr>
            <w:top w:val="none" w:sz="0" w:space="0" w:color="auto"/>
            <w:left w:val="none" w:sz="0" w:space="0" w:color="auto"/>
            <w:bottom w:val="none" w:sz="0" w:space="0" w:color="auto"/>
            <w:right w:val="none" w:sz="0" w:space="0" w:color="auto"/>
          </w:divBdr>
          <w:divsChild>
            <w:div w:id="888348310">
              <w:marLeft w:val="0"/>
              <w:marRight w:val="0"/>
              <w:marTop w:val="0"/>
              <w:marBottom w:val="0"/>
              <w:divBdr>
                <w:top w:val="none" w:sz="0" w:space="0" w:color="auto"/>
                <w:left w:val="none" w:sz="0" w:space="0" w:color="auto"/>
                <w:bottom w:val="none" w:sz="0" w:space="0" w:color="auto"/>
                <w:right w:val="none" w:sz="0" w:space="0" w:color="auto"/>
              </w:divBdr>
              <w:divsChild>
                <w:div w:id="167472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272521">
      <w:bodyDiv w:val="1"/>
      <w:marLeft w:val="0"/>
      <w:marRight w:val="0"/>
      <w:marTop w:val="0"/>
      <w:marBottom w:val="0"/>
      <w:divBdr>
        <w:top w:val="none" w:sz="0" w:space="0" w:color="auto"/>
        <w:left w:val="none" w:sz="0" w:space="0" w:color="auto"/>
        <w:bottom w:val="none" w:sz="0" w:space="0" w:color="auto"/>
        <w:right w:val="none" w:sz="0" w:space="0" w:color="auto"/>
      </w:divBdr>
    </w:div>
    <w:div w:id="426999170">
      <w:bodyDiv w:val="1"/>
      <w:marLeft w:val="0"/>
      <w:marRight w:val="0"/>
      <w:marTop w:val="0"/>
      <w:marBottom w:val="0"/>
      <w:divBdr>
        <w:top w:val="none" w:sz="0" w:space="0" w:color="auto"/>
        <w:left w:val="none" w:sz="0" w:space="0" w:color="auto"/>
        <w:bottom w:val="none" w:sz="0" w:space="0" w:color="auto"/>
        <w:right w:val="none" w:sz="0" w:space="0" w:color="auto"/>
      </w:divBdr>
      <w:divsChild>
        <w:div w:id="1281766371">
          <w:marLeft w:val="0"/>
          <w:marRight w:val="0"/>
          <w:marTop w:val="0"/>
          <w:marBottom w:val="0"/>
          <w:divBdr>
            <w:top w:val="none" w:sz="0" w:space="0" w:color="auto"/>
            <w:left w:val="none" w:sz="0" w:space="0" w:color="auto"/>
            <w:bottom w:val="none" w:sz="0" w:space="0" w:color="auto"/>
            <w:right w:val="none" w:sz="0" w:space="0" w:color="auto"/>
          </w:divBdr>
          <w:divsChild>
            <w:div w:id="1156579330">
              <w:marLeft w:val="0"/>
              <w:marRight w:val="0"/>
              <w:marTop w:val="0"/>
              <w:marBottom w:val="0"/>
              <w:divBdr>
                <w:top w:val="none" w:sz="0" w:space="0" w:color="auto"/>
                <w:left w:val="none" w:sz="0" w:space="0" w:color="auto"/>
                <w:bottom w:val="none" w:sz="0" w:space="0" w:color="auto"/>
                <w:right w:val="none" w:sz="0" w:space="0" w:color="auto"/>
              </w:divBdr>
              <w:divsChild>
                <w:div w:id="108537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363076">
      <w:bodyDiv w:val="1"/>
      <w:marLeft w:val="0"/>
      <w:marRight w:val="0"/>
      <w:marTop w:val="0"/>
      <w:marBottom w:val="0"/>
      <w:divBdr>
        <w:top w:val="none" w:sz="0" w:space="0" w:color="auto"/>
        <w:left w:val="none" w:sz="0" w:space="0" w:color="auto"/>
        <w:bottom w:val="none" w:sz="0" w:space="0" w:color="auto"/>
        <w:right w:val="none" w:sz="0" w:space="0" w:color="auto"/>
      </w:divBdr>
    </w:div>
    <w:div w:id="466706701">
      <w:bodyDiv w:val="1"/>
      <w:marLeft w:val="0"/>
      <w:marRight w:val="0"/>
      <w:marTop w:val="0"/>
      <w:marBottom w:val="0"/>
      <w:divBdr>
        <w:top w:val="none" w:sz="0" w:space="0" w:color="auto"/>
        <w:left w:val="none" w:sz="0" w:space="0" w:color="auto"/>
        <w:bottom w:val="none" w:sz="0" w:space="0" w:color="auto"/>
        <w:right w:val="none" w:sz="0" w:space="0" w:color="auto"/>
      </w:divBdr>
      <w:divsChild>
        <w:div w:id="545530229">
          <w:marLeft w:val="0"/>
          <w:marRight w:val="0"/>
          <w:marTop w:val="0"/>
          <w:marBottom w:val="0"/>
          <w:divBdr>
            <w:top w:val="none" w:sz="0" w:space="0" w:color="auto"/>
            <w:left w:val="none" w:sz="0" w:space="0" w:color="auto"/>
            <w:bottom w:val="none" w:sz="0" w:space="0" w:color="auto"/>
            <w:right w:val="none" w:sz="0" w:space="0" w:color="auto"/>
          </w:divBdr>
          <w:divsChild>
            <w:div w:id="440760116">
              <w:marLeft w:val="0"/>
              <w:marRight w:val="0"/>
              <w:marTop w:val="0"/>
              <w:marBottom w:val="0"/>
              <w:divBdr>
                <w:top w:val="none" w:sz="0" w:space="0" w:color="auto"/>
                <w:left w:val="none" w:sz="0" w:space="0" w:color="auto"/>
                <w:bottom w:val="none" w:sz="0" w:space="0" w:color="auto"/>
                <w:right w:val="none" w:sz="0" w:space="0" w:color="auto"/>
              </w:divBdr>
              <w:divsChild>
                <w:div w:id="38321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330193">
      <w:bodyDiv w:val="1"/>
      <w:marLeft w:val="0"/>
      <w:marRight w:val="0"/>
      <w:marTop w:val="0"/>
      <w:marBottom w:val="0"/>
      <w:divBdr>
        <w:top w:val="none" w:sz="0" w:space="0" w:color="auto"/>
        <w:left w:val="none" w:sz="0" w:space="0" w:color="auto"/>
        <w:bottom w:val="none" w:sz="0" w:space="0" w:color="auto"/>
        <w:right w:val="none" w:sz="0" w:space="0" w:color="auto"/>
      </w:divBdr>
      <w:divsChild>
        <w:div w:id="79646299">
          <w:marLeft w:val="0"/>
          <w:marRight w:val="0"/>
          <w:marTop w:val="0"/>
          <w:marBottom w:val="0"/>
          <w:divBdr>
            <w:top w:val="none" w:sz="0" w:space="0" w:color="auto"/>
            <w:left w:val="none" w:sz="0" w:space="0" w:color="auto"/>
            <w:bottom w:val="none" w:sz="0" w:space="0" w:color="auto"/>
            <w:right w:val="none" w:sz="0" w:space="0" w:color="auto"/>
          </w:divBdr>
          <w:divsChild>
            <w:div w:id="714740394">
              <w:marLeft w:val="0"/>
              <w:marRight w:val="0"/>
              <w:marTop w:val="0"/>
              <w:marBottom w:val="0"/>
              <w:divBdr>
                <w:top w:val="none" w:sz="0" w:space="0" w:color="auto"/>
                <w:left w:val="none" w:sz="0" w:space="0" w:color="auto"/>
                <w:bottom w:val="none" w:sz="0" w:space="0" w:color="auto"/>
                <w:right w:val="none" w:sz="0" w:space="0" w:color="auto"/>
              </w:divBdr>
              <w:divsChild>
                <w:div w:id="4122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6219">
      <w:bodyDiv w:val="1"/>
      <w:marLeft w:val="0"/>
      <w:marRight w:val="0"/>
      <w:marTop w:val="0"/>
      <w:marBottom w:val="0"/>
      <w:divBdr>
        <w:top w:val="none" w:sz="0" w:space="0" w:color="auto"/>
        <w:left w:val="none" w:sz="0" w:space="0" w:color="auto"/>
        <w:bottom w:val="none" w:sz="0" w:space="0" w:color="auto"/>
        <w:right w:val="none" w:sz="0" w:space="0" w:color="auto"/>
      </w:divBdr>
    </w:div>
    <w:div w:id="563413278">
      <w:bodyDiv w:val="1"/>
      <w:marLeft w:val="0"/>
      <w:marRight w:val="0"/>
      <w:marTop w:val="0"/>
      <w:marBottom w:val="0"/>
      <w:divBdr>
        <w:top w:val="none" w:sz="0" w:space="0" w:color="auto"/>
        <w:left w:val="none" w:sz="0" w:space="0" w:color="auto"/>
        <w:bottom w:val="none" w:sz="0" w:space="0" w:color="auto"/>
        <w:right w:val="none" w:sz="0" w:space="0" w:color="auto"/>
      </w:divBdr>
    </w:div>
    <w:div w:id="589125919">
      <w:bodyDiv w:val="1"/>
      <w:marLeft w:val="0"/>
      <w:marRight w:val="0"/>
      <w:marTop w:val="0"/>
      <w:marBottom w:val="0"/>
      <w:divBdr>
        <w:top w:val="none" w:sz="0" w:space="0" w:color="auto"/>
        <w:left w:val="none" w:sz="0" w:space="0" w:color="auto"/>
        <w:bottom w:val="none" w:sz="0" w:space="0" w:color="auto"/>
        <w:right w:val="none" w:sz="0" w:space="0" w:color="auto"/>
      </w:divBdr>
      <w:divsChild>
        <w:div w:id="210506310">
          <w:marLeft w:val="0"/>
          <w:marRight w:val="0"/>
          <w:marTop w:val="0"/>
          <w:marBottom w:val="0"/>
          <w:divBdr>
            <w:top w:val="none" w:sz="0" w:space="0" w:color="auto"/>
            <w:left w:val="none" w:sz="0" w:space="0" w:color="auto"/>
            <w:bottom w:val="none" w:sz="0" w:space="0" w:color="auto"/>
            <w:right w:val="none" w:sz="0" w:space="0" w:color="auto"/>
          </w:divBdr>
          <w:divsChild>
            <w:div w:id="869562390">
              <w:marLeft w:val="0"/>
              <w:marRight w:val="0"/>
              <w:marTop w:val="0"/>
              <w:marBottom w:val="0"/>
              <w:divBdr>
                <w:top w:val="none" w:sz="0" w:space="0" w:color="auto"/>
                <w:left w:val="none" w:sz="0" w:space="0" w:color="auto"/>
                <w:bottom w:val="none" w:sz="0" w:space="0" w:color="auto"/>
                <w:right w:val="none" w:sz="0" w:space="0" w:color="auto"/>
              </w:divBdr>
              <w:divsChild>
                <w:div w:id="67476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584341">
      <w:bodyDiv w:val="1"/>
      <w:marLeft w:val="0"/>
      <w:marRight w:val="0"/>
      <w:marTop w:val="0"/>
      <w:marBottom w:val="0"/>
      <w:divBdr>
        <w:top w:val="none" w:sz="0" w:space="0" w:color="auto"/>
        <w:left w:val="none" w:sz="0" w:space="0" w:color="auto"/>
        <w:bottom w:val="none" w:sz="0" w:space="0" w:color="auto"/>
        <w:right w:val="none" w:sz="0" w:space="0" w:color="auto"/>
      </w:divBdr>
    </w:div>
    <w:div w:id="610671961">
      <w:bodyDiv w:val="1"/>
      <w:marLeft w:val="0"/>
      <w:marRight w:val="0"/>
      <w:marTop w:val="0"/>
      <w:marBottom w:val="0"/>
      <w:divBdr>
        <w:top w:val="none" w:sz="0" w:space="0" w:color="auto"/>
        <w:left w:val="none" w:sz="0" w:space="0" w:color="auto"/>
        <w:bottom w:val="none" w:sz="0" w:space="0" w:color="auto"/>
        <w:right w:val="none" w:sz="0" w:space="0" w:color="auto"/>
      </w:divBdr>
    </w:div>
    <w:div w:id="644509484">
      <w:bodyDiv w:val="1"/>
      <w:marLeft w:val="0"/>
      <w:marRight w:val="0"/>
      <w:marTop w:val="0"/>
      <w:marBottom w:val="0"/>
      <w:divBdr>
        <w:top w:val="none" w:sz="0" w:space="0" w:color="auto"/>
        <w:left w:val="none" w:sz="0" w:space="0" w:color="auto"/>
        <w:bottom w:val="none" w:sz="0" w:space="0" w:color="auto"/>
        <w:right w:val="none" w:sz="0" w:space="0" w:color="auto"/>
      </w:divBdr>
      <w:divsChild>
        <w:div w:id="1475105448">
          <w:marLeft w:val="0"/>
          <w:marRight w:val="0"/>
          <w:marTop w:val="0"/>
          <w:marBottom w:val="0"/>
          <w:divBdr>
            <w:top w:val="none" w:sz="0" w:space="0" w:color="auto"/>
            <w:left w:val="none" w:sz="0" w:space="0" w:color="auto"/>
            <w:bottom w:val="none" w:sz="0" w:space="0" w:color="auto"/>
            <w:right w:val="none" w:sz="0" w:space="0" w:color="auto"/>
          </w:divBdr>
          <w:divsChild>
            <w:div w:id="1827476824">
              <w:marLeft w:val="0"/>
              <w:marRight w:val="0"/>
              <w:marTop w:val="0"/>
              <w:marBottom w:val="0"/>
              <w:divBdr>
                <w:top w:val="none" w:sz="0" w:space="0" w:color="auto"/>
                <w:left w:val="none" w:sz="0" w:space="0" w:color="auto"/>
                <w:bottom w:val="none" w:sz="0" w:space="0" w:color="auto"/>
                <w:right w:val="none" w:sz="0" w:space="0" w:color="auto"/>
              </w:divBdr>
              <w:divsChild>
                <w:div w:id="1567691790">
                  <w:marLeft w:val="0"/>
                  <w:marRight w:val="0"/>
                  <w:marTop w:val="0"/>
                  <w:marBottom w:val="0"/>
                  <w:divBdr>
                    <w:top w:val="none" w:sz="0" w:space="0" w:color="auto"/>
                    <w:left w:val="none" w:sz="0" w:space="0" w:color="auto"/>
                    <w:bottom w:val="none" w:sz="0" w:space="0" w:color="auto"/>
                    <w:right w:val="none" w:sz="0" w:space="0" w:color="auto"/>
                  </w:divBdr>
                  <w:divsChild>
                    <w:div w:id="80204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781167">
      <w:bodyDiv w:val="1"/>
      <w:marLeft w:val="0"/>
      <w:marRight w:val="0"/>
      <w:marTop w:val="0"/>
      <w:marBottom w:val="0"/>
      <w:divBdr>
        <w:top w:val="none" w:sz="0" w:space="0" w:color="auto"/>
        <w:left w:val="none" w:sz="0" w:space="0" w:color="auto"/>
        <w:bottom w:val="none" w:sz="0" w:space="0" w:color="auto"/>
        <w:right w:val="none" w:sz="0" w:space="0" w:color="auto"/>
      </w:divBdr>
    </w:div>
    <w:div w:id="671907164">
      <w:bodyDiv w:val="1"/>
      <w:marLeft w:val="0"/>
      <w:marRight w:val="0"/>
      <w:marTop w:val="0"/>
      <w:marBottom w:val="0"/>
      <w:divBdr>
        <w:top w:val="none" w:sz="0" w:space="0" w:color="auto"/>
        <w:left w:val="none" w:sz="0" w:space="0" w:color="auto"/>
        <w:bottom w:val="none" w:sz="0" w:space="0" w:color="auto"/>
        <w:right w:val="none" w:sz="0" w:space="0" w:color="auto"/>
      </w:divBdr>
    </w:div>
    <w:div w:id="682243676">
      <w:bodyDiv w:val="1"/>
      <w:marLeft w:val="0"/>
      <w:marRight w:val="0"/>
      <w:marTop w:val="0"/>
      <w:marBottom w:val="0"/>
      <w:divBdr>
        <w:top w:val="none" w:sz="0" w:space="0" w:color="auto"/>
        <w:left w:val="none" w:sz="0" w:space="0" w:color="auto"/>
        <w:bottom w:val="none" w:sz="0" w:space="0" w:color="auto"/>
        <w:right w:val="none" w:sz="0" w:space="0" w:color="auto"/>
      </w:divBdr>
    </w:div>
    <w:div w:id="723021515">
      <w:bodyDiv w:val="1"/>
      <w:marLeft w:val="0"/>
      <w:marRight w:val="0"/>
      <w:marTop w:val="0"/>
      <w:marBottom w:val="0"/>
      <w:divBdr>
        <w:top w:val="none" w:sz="0" w:space="0" w:color="auto"/>
        <w:left w:val="none" w:sz="0" w:space="0" w:color="auto"/>
        <w:bottom w:val="none" w:sz="0" w:space="0" w:color="auto"/>
        <w:right w:val="none" w:sz="0" w:space="0" w:color="auto"/>
      </w:divBdr>
    </w:div>
    <w:div w:id="747536085">
      <w:bodyDiv w:val="1"/>
      <w:marLeft w:val="0"/>
      <w:marRight w:val="0"/>
      <w:marTop w:val="0"/>
      <w:marBottom w:val="0"/>
      <w:divBdr>
        <w:top w:val="none" w:sz="0" w:space="0" w:color="auto"/>
        <w:left w:val="none" w:sz="0" w:space="0" w:color="auto"/>
        <w:bottom w:val="none" w:sz="0" w:space="0" w:color="auto"/>
        <w:right w:val="none" w:sz="0" w:space="0" w:color="auto"/>
      </w:divBdr>
    </w:div>
    <w:div w:id="805508709">
      <w:bodyDiv w:val="1"/>
      <w:marLeft w:val="0"/>
      <w:marRight w:val="0"/>
      <w:marTop w:val="0"/>
      <w:marBottom w:val="0"/>
      <w:divBdr>
        <w:top w:val="none" w:sz="0" w:space="0" w:color="auto"/>
        <w:left w:val="none" w:sz="0" w:space="0" w:color="auto"/>
        <w:bottom w:val="none" w:sz="0" w:space="0" w:color="auto"/>
        <w:right w:val="none" w:sz="0" w:space="0" w:color="auto"/>
      </w:divBdr>
      <w:divsChild>
        <w:div w:id="2066876061">
          <w:marLeft w:val="0"/>
          <w:marRight w:val="0"/>
          <w:marTop w:val="0"/>
          <w:marBottom w:val="0"/>
          <w:divBdr>
            <w:top w:val="none" w:sz="0" w:space="0" w:color="auto"/>
            <w:left w:val="none" w:sz="0" w:space="0" w:color="auto"/>
            <w:bottom w:val="none" w:sz="0" w:space="0" w:color="auto"/>
            <w:right w:val="none" w:sz="0" w:space="0" w:color="auto"/>
          </w:divBdr>
          <w:divsChild>
            <w:div w:id="267084506">
              <w:marLeft w:val="0"/>
              <w:marRight w:val="0"/>
              <w:marTop w:val="0"/>
              <w:marBottom w:val="0"/>
              <w:divBdr>
                <w:top w:val="none" w:sz="0" w:space="0" w:color="auto"/>
                <w:left w:val="none" w:sz="0" w:space="0" w:color="auto"/>
                <w:bottom w:val="none" w:sz="0" w:space="0" w:color="auto"/>
                <w:right w:val="none" w:sz="0" w:space="0" w:color="auto"/>
              </w:divBdr>
              <w:divsChild>
                <w:div w:id="68178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521387">
      <w:bodyDiv w:val="1"/>
      <w:marLeft w:val="0"/>
      <w:marRight w:val="0"/>
      <w:marTop w:val="0"/>
      <w:marBottom w:val="0"/>
      <w:divBdr>
        <w:top w:val="none" w:sz="0" w:space="0" w:color="auto"/>
        <w:left w:val="none" w:sz="0" w:space="0" w:color="auto"/>
        <w:bottom w:val="none" w:sz="0" w:space="0" w:color="auto"/>
        <w:right w:val="none" w:sz="0" w:space="0" w:color="auto"/>
      </w:divBdr>
    </w:div>
    <w:div w:id="870069512">
      <w:bodyDiv w:val="1"/>
      <w:marLeft w:val="0"/>
      <w:marRight w:val="0"/>
      <w:marTop w:val="0"/>
      <w:marBottom w:val="0"/>
      <w:divBdr>
        <w:top w:val="none" w:sz="0" w:space="0" w:color="auto"/>
        <w:left w:val="none" w:sz="0" w:space="0" w:color="auto"/>
        <w:bottom w:val="none" w:sz="0" w:space="0" w:color="auto"/>
        <w:right w:val="none" w:sz="0" w:space="0" w:color="auto"/>
      </w:divBdr>
      <w:divsChild>
        <w:div w:id="1912302624">
          <w:marLeft w:val="0"/>
          <w:marRight w:val="0"/>
          <w:marTop w:val="0"/>
          <w:marBottom w:val="0"/>
          <w:divBdr>
            <w:top w:val="none" w:sz="0" w:space="0" w:color="auto"/>
            <w:left w:val="none" w:sz="0" w:space="0" w:color="auto"/>
            <w:bottom w:val="none" w:sz="0" w:space="0" w:color="auto"/>
            <w:right w:val="none" w:sz="0" w:space="0" w:color="auto"/>
          </w:divBdr>
          <w:divsChild>
            <w:div w:id="1505895486">
              <w:marLeft w:val="0"/>
              <w:marRight w:val="0"/>
              <w:marTop w:val="0"/>
              <w:marBottom w:val="0"/>
              <w:divBdr>
                <w:top w:val="none" w:sz="0" w:space="0" w:color="auto"/>
                <w:left w:val="none" w:sz="0" w:space="0" w:color="auto"/>
                <w:bottom w:val="none" w:sz="0" w:space="0" w:color="auto"/>
                <w:right w:val="none" w:sz="0" w:space="0" w:color="auto"/>
              </w:divBdr>
              <w:divsChild>
                <w:div w:id="31931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49704">
      <w:bodyDiv w:val="1"/>
      <w:marLeft w:val="0"/>
      <w:marRight w:val="0"/>
      <w:marTop w:val="0"/>
      <w:marBottom w:val="0"/>
      <w:divBdr>
        <w:top w:val="none" w:sz="0" w:space="0" w:color="auto"/>
        <w:left w:val="none" w:sz="0" w:space="0" w:color="auto"/>
        <w:bottom w:val="none" w:sz="0" w:space="0" w:color="auto"/>
        <w:right w:val="none" w:sz="0" w:space="0" w:color="auto"/>
      </w:divBdr>
    </w:div>
    <w:div w:id="1071852924">
      <w:bodyDiv w:val="1"/>
      <w:marLeft w:val="0"/>
      <w:marRight w:val="0"/>
      <w:marTop w:val="0"/>
      <w:marBottom w:val="0"/>
      <w:divBdr>
        <w:top w:val="none" w:sz="0" w:space="0" w:color="auto"/>
        <w:left w:val="none" w:sz="0" w:space="0" w:color="auto"/>
        <w:bottom w:val="none" w:sz="0" w:space="0" w:color="auto"/>
        <w:right w:val="none" w:sz="0" w:space="0" w:color="auto"/>
      </w:divBdr>
    </w:div>
    <w:div w:id="1117794053">
      <w:bodyDiv w:val="1"/>
      <w:marLeft w:val="0"/>
      <w:marRight w:val="0"/>
      <w:marTop w:val="0"/>
      <w:marBottom w:val="0"/>
      <w:divBdr>
        <w:top w:val="none" w:sz="0" w:space="0" w:color="auto"/>
        <w:left w:val="none" w:sz="0" w:space="0" w:color="auto"/>
        <w:bottom w:val="none" w:sz="0" w:space="0" w:color="auto"/>
        <w:right w:val="none" w:sz="0" w:space="0" w:color="auto"/>
      </w:divBdr>
    </w:div>
    <w:div w:id="1118455532">
      <w:bodyDiv w:val="1"/>
      <w:marLeft w:val="0"/>
      <w:marRight w:val="0"/>
      <w:marTop w:val="0"/>
      <w:marBottom w:val="0"/>
      <w:divBdr>
        <w:top w:val="none" w:sz="0" w:space="0" w:color="auto"/>
        <w:left w:val="none" w:sz="0" w:space="0" w:color="auto"/>
        <w:bottom w:val="none" w:sz="0" w:space="0" w:color="auto"/>
        <w:right w:val="none" w:sz="0" w:space="0" w:color="auto"/>
      </w:divBdr>
    </w:div>
    <w:div w:id="1141919266">
      <w:bodyDiv w:val="1"/>
      <w:marLeft w:val="0"/>
      <w:marRight w:val="0"/>
      <w:marTop w:val="0"/>
      <w:marBottom w:val="0"/>
      <w:divBdr>
        <w:top w:val="none" w:sz="0" w:space="0" w:color="auto"/>
        <w:left w:val="none" w:sz="0" w:space="0" w:color="auto"/>
        <w:bottom w:val="none" w:sz="0" w:space="0" w:color="auto"/>
        <w:right w:val="none" w:sz="0" w:space="0" w:color="auto"/>
      </w:divBdr>
    </w:div>
    <w:div w:id="1158615938">
      <w:bodyDiv w:val="1"/>
      <w:marLeft w:val="0"/>
      <w:marRight w:val="0"/>
      <w:marTop w:val="0"/>
      <w:marBottom w:val="0"/>
      <w:divBdr>
        <w:top w:val="none" w:sz="0" w:space="0" w:color="auto"/>
        <w:left w:val="none" w:sz="0" w:space="0" w:color="auto"/>
        <w:bottom w:val="none" w:sz="0" w:space="0" w:color="auto"/>
        <w:right w:val="none" w:sz="0" w:space="0" w:color="auto"/>
      </w:divBdr>
    </w:div>
    <w:div w:id="1246379930">
      <w:bodyDiv w:val="1"/>
      <w:marLeft w:val="0"/>
      <w:marRight w:val="0"/>
      <w:marTop w:val="0"/>
      <w:marBottom w:val="0"/>
      <w:divBdr>
        <w:top w:val="none" w:sz="0" w:space="0" w:color="auto"/>
        <w:left w:val="none" w:sz="0" w:space="0" w:color="auto"/>
        <w:bottom w:val="none" w:sz="0" w:space="0" w:color="auto"/>
        <w:right w:val="none" w:sz="0" w:space="0" w:color="auto"/>
      </w:divBdr>
    </w:div>
    <w:div w:id="1306350958">
      <w:bodyDiv w:val="1"/>
      <w:marLeft w:val="0"/>
      <w:marRight w:val="0"/>
      <w:marTop w:val="0"/>
      <w:marBottom w:val="0"/>
      <w:divBdr>
        <w:top w:val="none" w:sz="0" w:space="0" w:color="auto"/>
        <w:left w:val="none" w:sz="0" w:space="0" w:color="auto"/>
        <w:bottom w:val="none" w:sz="0" w:space="0" w:color="auto"/>
        <w:right w:val="none" w:sz="0" w:space="0" w:color="auto"/>
      </w:divBdr>
    </w:div>
    <w:div w:id="1306934341">
      <w:bodyDiv w:val="1"/>
      <w:marLeft w:val="0"/>
      <w:marRight w:val="0"/>
      <w:marTop w:val="0"/>
      <w:marBottom w:val="0"/>
      <w:divBdr>
        <w:top w:val="none" w:sz="0" w:space="0" w:color="auto"/>
        <w:left w:val="none" w:sz="0" w:space="0" w:color="auto"/>
        <w:bottom w:val="none" w:sz="0" w:space="0" w:color="auto"/>
        <w:right w:val="none" w:sz="0" w:space="0" w:color="auto"/>
      </w:divBdr>
    </w:div>
    <w:div w:id="1307979096">
      <w:bodyDiv w:val="1"/>
      <w:marLeft w:val="0"/>
      <w:marRight w:val="0"/>
      <w:marTop w:val="0"/>
      <w:marBottom w:val="0"/>
      <w:divBdr>
        <w:top w:val="none" w:sz="0" w:space="0" w:color="auto"/>
        <w:left w:val="none" w:sz="0" w:space="0" w:color="auto"/>
        <w:bottom w:val="none" w:sz="0" w:space="0" w:color="auto"/>
        <w:right w:val="none" w:sz="0" w:space="0" w:color="auto"/>
      </w:divBdr>
    </w:div>
    <w:div w:id="1380666811">
      <w:bodyDiv w:val="1"/>
      <w:marLeft w:val="0"/>
      <w:marRight w:val="0"/>
      <w:marTop w:val="0"/>
      <w:marBottom w:val="0"/>
      <w:divBdr>
        <w:top w:val="none" w:sz="0" w:space="0" w:color="auto"/>
        <w:left w:val="none" w:sz="0" w:space="0" w:color="auto"/>
        <w:bottom w:val="none" w:sz="0" w:space="0" w:color="auto"/>
        <w:right w:val="none" w:sz="0" w:space="0" w:color="auto"/>
      </w:divBdr>
      <w:divsChild>
        <w:div w:id="1963412654">
          <w:marLeft w:val="0"/>
          <w:marRight w:val="0"/>
          <w:marTop w:val="0"/>
          <w:marBottom w:val="0"/>
          <w:divBdr>
            <w:top w:val="none" w:sz="0" w:space="0" w:color="auto"/>
            <w:left w:val="none" w:sz="0" w:space="0" w:color="auto"/>
            <w:bottom w:val="none" w:sz="0" w:space="0" w:color="auto"/>
            <w:right w:val="none" w:sz="0" w:space="0" w:color="auto"/>
          </w:divBdr>
          <w:divsChild>
            <w:div w:id="1664888404">
              <w:marLeft w:val="0"/>
              <w:marRight w:val="0"/>
              <w:marTop w:val="0"/>
              <w:marBottom w:val="0"/>
              <w:divBdr>
                <w:top w:val="none" w:sz="0" w:space="0" w:color="auto"/>
                <w:left w:val="none" w:sz="0" w:space="0" w:color="auto"/>
                <w:bottom w:val="none" w:sz="0" w:space="0" w:color="auto"/>
                <w:right w:val="none" w:sz="0" w:space="0" w:color="auto"/>
              </w:divBdr>
              <w:divsChild>
                <w:div w:id="10466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71305">
      <w:bodyDiv w:val="1"/>
      <w:marLeft w:val="0"/>
      <w:marRight w:val="0"/>
      <w:marTop w:val="0"/>
      <w:marBottom w:val="0"/>
      <w:divBdr>
        <w:top w:val="none" w:sz="0" w:space="0" w:color="auto"/>
        <w:left w:val="none" w:sz="0" w:space="0" w:color="auto"/>
        <w:bottom w:val="none" w:sz="0" w:space="0" w:color="auto"/>
        <w:right w:val="none" w:sz="0" w:space="0" w:color="auto"/>
      </w:divBdr>
    </w:div>
    <w:div w:id="1402605065">
      <w:bodyDiv w:val="1"/>
      <w:marLeft w:val="0"/>
      <w:marRight w:val="0"/>
      <w:marTop w:val="0"/>
      <w:marBottom w:val="0"/>
      <w:divBdr>
        <w:top w:val="none" w:sz="0" w:space="0" w:color="auto"/>
        <w:left w:val="none" w:sz="0" w:space="0" w:color="auto"/>
        <w:bottom w:val="none" w:sz="0" w:space="0" w:color="auto"/>
        <w:right w:val="none" w:sz="0" w:space="0" w:color="auto"/>
      </w:divBdr>
    </w:div>
    <w:div w:id="1514957515">
      <w:bodyDiv w:val="1"/>
      <w:marLeft w:val="0"/>
      <w:marRight w:val="0"/>
      <w:marTop w:val="0"/>
      <w:marBottom w:val="0"/>
      <w:divBdr>
        <w:top w:val="none" w:sz="0" w:space="0" w:color="auto"/>
        <w:left w:val="none" w:sz="0" w:space="0" w:color="auto"/>
        <w:bottom w:val="none" w:sz="0" w:space="0" w:color="auto"/>
        <w:right w:val="none" w:sz="0" w:space="0" w:color="auto"/>
      </w:divBdr>
      <w:divsChild>
        <w:div w:id="749621346">
          <w:marLeft w:val="0"/>
          <w:marRight w:val="0"/>
          <w:marTop w:val="0"/>
          <w:marBottom w:val="0"/>
          <w:divBdr>
            <w:top w:val="none" w:sz="0" w:space="0" w:color="auto"/>
            <w:left w:val="none" w:sz="0" w:space="0" w:color="auto"/>
            <w:bottom w:val="none" w:sz="0" w:space="0" w:color="auto"/>
            <w:right w:val="none" w:sz="0" w:space="0" w:color="auto"/>
          </w:divBdr>
          <w:divsChild>
            <w:div w:id="1814249941">
              <w:marLeft w:val="0"/>
              <w:marRight w:val="0"/>
              <w:marTop w:val="0"/>
              <w:marBottom w:val="0"/>
              <w:divBdr>
                <w:top w:val="none" w:sz="0" w:space="0" w:color="auto"/>
                <w:left w:val="none" w:sz="0" w:space="0" w:color="auto"/>
                <w:bottom w:val="none" w:sz="0" w:space="0" w:color="auto"/>
                <w:right w:val="none" w:sz="0" w:space="0" w:color="auto"/>
              </w:divBdr>
              <w:divsChild>
                <w:div w:id="96720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88903">
      <w:bodyDiv w:val="1"/>
      <w:marLeft w:val="0"/>
      <w:marRight w:val="0"/>
      <w:marTop w:val="0"/>
      <w:marBottom w:val="0"/>
      <w:divBdr>
        <w:top w:val="none" w:sz="0" w:space="0" w:color="auto"/>
        <w:left w:val="none" w:sz="0" w:space="0" w:color="auto"/>
        <w:bottom w:val="none" w:sz="0" w:space="0" w:color="auto"/>
        <w:right w:val="none" w:sz="0" w:space="0" w:color="auto"/>
      </w:divBdr>
      <w:divsChild>
        <w:div w:id="165050746">
          <w:marLeft w:val="0"/>
          <w:marRight w:val="0"/>
          <w:marTop w:val="0"/>
          <w:marBottom w:val="0"/>
          <w:divBdr>
            <w:top w:val="none" w:sz="0" w:space="0" w:color="auto"/>
            <w:left w:val="none" w:sz="0" w:space="0" w:color="auto"/>
            <w:bottom w:val="none" w:sz="0" w:space="0" w:color="auto"/>
            <w:right w:val="none" w:sz="0" w:space="0" w:color="auto"/>
          </w:divBdr>
          <w:divsChild>
            <w:div w:id="795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452949">
      <w:bodyDiv w:val="1"/>
      <w:marLeft w:val="0"/>
      <w:marRight w:val="0"/>
      <w:marTop w:val="0"/>
      <w:marBottom w:val="0"/>
      <w:divBdr>
        <w:top w:val="none" w:sz="0" w:space="0" w:color="auto"/>
        <w:left w:val="none" w:sz="0" w:space="0" w:color="auto"/>
        <w:bottom w:val="none" w:sz="0" w:space="0" w:color="auto"/>
        <w:right w:val="none" w:sz="0" w:space="0" w:color="auto"/>
      </w:divBdr>
    </w:div>
    <w:div w:id="1607034643">
      <w:bodyDiv w:val="1"/>
      <w:marLeft w:val="0"/>
      <w:marRight w:val="0"/>
      <w:marTop w:val="0"/>
      <w:marBottom w:val="0"/>
      <w:divBdr>
        <w:top w:val="none" w:sz="0" w:space="0" w:color="auto"/>
        <w:left w:val="none" w:sz="0" w:space="0" w:color="auto"/>
        <w:bottom w:val="none" w:sz="0" w:space="0" w:color="auto"/>
        <w:right w:val="none" w:sz="0" w:space="0" w:color="auto"/>
      </w:divBdr>
    </w:div>
    <w:div w:id="1670906471">
      <w:bodyDiv w:val="1"/>
      <w:marLeft w:val="0"/>
      <w:marRight w:val="0"/>
      <w:marTop w:val="0"/>
      <w:marBottom w:val="0"/>
      <w:divBdr>
        <w:top w:val="none" w:sz="0" w:space="0" w:color="auto"/>
        <w:left w:val="none" w:sz="0" w:space="0" w:color="auto"/>
        <w:bottom w:val="none" w:sz="0" w:space="0" w:color="auto"/>
        <w:right w:val="none" w:sz="0" w:space="0" w:color="auto"/>
      </w:divBdr>
      <w:divsChild>
        <w:div w:id="1315257661">
          <w:marLeft w:val="0"/>
          <w:marRight w:val="0"/>
          <w:marTop w:val="0"/>
          <w:marBottom w:val="0"/>
          <w:divBdr>
            <w:top w:val="none" w:sz="0" w:space="0" w:color="auto"/>
            <w:left w:val="none" w:sz="0" w:space="0" w:color="auto"/>
            <w:bottom w:val="none" w:sz="0" w:space="0" w:color="auto"/>
            <w:right w:val="none" w:sz="0" w:space="0" w:color="auto"/>
          </w:divBdr>
          <w:divsChild>
            <w:div w:id="1250651192">
              <w:marLeft w:val="0"/>
              <w:marRight w:val="0"/>
              <w:marTop w:val="0"/>
              <w:marBottom w:val="0"/>
              <w:divBdr>
                <w:top w:val="none" w:sz="0" w:space="0" w:color="auto"/>
                <w:left w:val="none" w:sz="0" w:space="0" w:color="auto"/>
                <w:bottom w:val="none" w:sz="0" w:space="0" w:color="auto"/>
                <w:right w:val="none" w:sz="0" w:space="0" w:color="auto"/>
              </w:divBdr>
              <w:divsChild>
                <w:div w:id="13854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2735">
      <w:bodyDiv w:val="1"/>
      <w:marLeft w:val="0"/>
      <w:marRight w:val="0"/>
      <w:marTop w:val="0"/>
      <w:marBottom w:val="0"/>
      <w:divBdr>
        <w:top w:val="none" w:sz="0" w:space="0" w:color="auto"/>
        <w:left w:val="none" w:sz="0" w:space="0" w:color="auto"/>
        <w:bottom w:val="none" w:sz="0" w:space="0" w:color="auto"/>
        <w:right w:val="none" w:sz="0" w:space="0" w:color="auto"/>
      </w:divBdr>
      <w:divsChild>
        <w:div w:id="1351561626">
          <w:marLeft w:val="0"/>
          <w:marRight w:val="0"/>
          <w:marTop w:val="0"/>
          <w:marBottom w:val="0"/>
          <w:divBdr>
            <w:top w:val="none" w:sz="0" w:space="0" w:color="auto"/>
            <w:left w:val="none" w:sz="0" w:space="0" w:color="auto"/>
            <w:bottom w:val="none" w:sz="0" w:space="0" w:color="auto"/>
            <w:right w:val="none" w:sz="0" w:space="0" w:color="auto"/>
          </w:divBdr>
          <w:divsChild>
            <w:div w:id="1912157950">
              <w:marLeft w:val="0"/>
              <w:marRight w:val="0"/>
              <w:marTop w:val="0"/>
              <w:marBottom w:val="0"/>
              <w:divBdr>
                <w:top w:val="none" w:sz="0" w:space="0" w:color="auto"/>
                <w:left w:val="none" w:sz="0" w:space="0" w:color="auto"/>
                <w:bottom w:val="none" w:sz="0" w:space="0" w:color="auto"/>
                <w:right w:val="none" w:sz="0" w:space="0" w:color="auto"/>
              </w:divBdr>
              <w:divsChild>
                <w:div w:id="39258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030039">
      <w:bodyDiv w:val="1"/>
      <w:marLeft w:val="0"/>
      <w:marRight w:val="0"/>
      <w:marTop w:val="0"/>
      <w:marBottom w:val="0"/>
      <w:divBdr>
        <w:top w:val="none" w:sz="0" w:space="0" w:color="auto"/>
        <w:left w:val="none" w:sz="0" w:space="0" w:color="auto"/>
        <w:bottom w:val="none" w:sz="0" w:space="0" w:color="auto"/>
        <w:right w:val="none" w:sz="0" w:space="0" w:color="auto"/>
      </w:divBdr>
      <w:divsChild>
        <w:div w:id="2823803">
          <w:marLeft w:val="0"/>
          <w:marRight w:val="0"/>
          <w:marTop w:val="0"/>
          <w:marBottom w:val="0"/>
          <w:divBdr>
            <w:top w:val="none" w:sz="0" w:space="0" w:color="auto"/>
            <w:left w:val="none" w:sz="0" w:space="0" w:color="auto"/>
            <w:bottom w:val="none" w:sz="0" w:space="0" w:color="auto"/>
            <w:right w:val="none" w:sz="0" w:space="0" w:color="auto"/>
          </w:divBdr>
          <w:divsChild>
            <w:div w:id="1374844312">
              <w:marLeft w:val="0"/>
              <w:marRight w:val="0"/>
              <w:marTop w:val="0"/>
              <w:marBottom w:val="0"/>
              <w:divBdr>
                <w:top w:val="none" w:sz="0" w:space="0" w:color="auto"/>
                <w:left w:val="none" w:sz="0" w:space="0" w:color="auto"/>
                <w:bottom w:val="none" w:sz="0" w:space="0" w:color="auto"/>
                <w:right w:val="none" w:sz="0" w:space="0" w:color="auto"/>
              </w:divBdr>
              <w:divsChild>
                <w:div w:id="78172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20968">
      <w:bodyDiv w:val="1"/>
      <w:marLeft w:val="0"/>
      <w:marRight w:val="0"/>
      <w:marTop w:val="0"/>
      <w:marBottom w:val="0"/>
      <w:divBdr>
        <w:top w:val="none" w:sz="0" w:space="0" w:color="auto"/>
        <w:left w:val="none" w:sz="0" w:space="0" w:color="auto"/>
        <w:bottom w:val="none" w:sz="0" w:space="0" w:color="auto"/>
        <w:right w:val="none" w:sz="0" w:space="0" w:color="auto"/>
      </w:divBdr>
    </w:div>
    <w:div w:id="1849516208">
      <w:bodyDiv w:val="1"/>
      <w:marLeft w:val="0"/>
      <w:marRight w:val="0"/>
      <w:marTop w:val="0"/>
      <w:marBottom w:val="0"/>
      <w:divBdr>
        <w:top w:val="none" w:sz="0" w:space="0" w:color="auto"/>
        <w:left w:val="none" w:sz="0" w:space="0" w:color="auto"/>
        <w:bottom w:val="none" w:sz="0" w:space="0" w:color="auto"/>
        <w:right w:val="none" w:sz="0" w:space="0" w:color="auto"/>
      </w:divBdr>
      <w:divsChild>
        <w:div w:id="1605772440">
          <w:marLeft w:val="0"/>
          <w:marRight w:val="0"/>
          <w:marTop w:val="0"/>
          <w:marBottom w:val="0"/>
          <w:divBdr>
            <w:top w:val="none" w:sz="0" w:space="0" w:color="auto"/>
            <w:left w:val="none" w:sz="0" w:space="0" w:color="auto"/>
            <w:bottom w:val="none" w:sz="0" w:space="0" w:color="auto"/>
            <w:right w:val="none" w:sz="0" w:space="0" w:color="auto"/>
          </w:divBdr>
          <w:divsChild>
            <w:div w:id="1448234379">
              <w:marLeft w:val="0"/>
              <w:marRight w:val="0"/>
              <w:marTop w:val="0"/>
              <w:marBottom w:val="0"/>
              <w:divBdr>
                <w:top w:val="none" w:sz="0" w:space="0" w:color="auto"/>
                <w:left w:val="none" w:sz="0" w:space="0" w:color="auto"/>
                <w:bottom w:val="none" w:sz="0" w:space="0" w:color="auto"/>
                <w:right w:val="none" w:sz="0" w:space="0" w:color="auto"/>
              </w:divBdr>
              <w:divsChild>
                <w:div w:id="4836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46311">
      <w:bodyDiv w:val="1"/>
      <w:marLeft w:val="0"/>
      <w:marRight w:val="0"/>
      <w:marTop w:val="0"/>
      <w:marBottom w:val="0"/>
      <w:divBdr>
        <w:top w:val="none" w:sz="0" w:space="0" w:color="auto"/>
        <w:left w:val="none" w:sz="0" w:space="0" w:color="auto"/>
        <w:bottom w:val="none" w:sz="0" w:space="0" w:color="auto"/>
        <w:right w:val="none" w:sz="0" w:space="0" w:color="auto"/>
      </w:divBdr>
    </w:div>
    <w:div w:id="1885289991">
      <w:bodyDiv w:val="1"/>
      <w:marLeft w:val="0"/>
      <w:marRight w:val="0"/>
      <w:marTop w:val="0"/>
      <w:marBottom w:val="0"/>
      <w:divBdr>
        <w:top w:val="none" w:sz="0" w:space="0" w:color="auto"/>
        <w:left w:val="none" w:sz="0" w:space="0" w:color="auto"/>
        <w:bottom w:val="none" w:sz="0" w:space="0" w:color="auto"/>
        <w:right w:val="none" w:sz="0" w:space="0" w:color="auto"/>
      </w:divBdr>
    </w:div>
    <w:div w:id="1892645158">
      <w:bodyDiv w:val="1"/>
      <w:marLeft w:val="0"/>
      <w:marRight w:val="0"/>
      <w:marTop w:val="0"/>
      <w:marBottom w:val="0"/>
      <w:divBdr>
        <w:top w:val="none" w:sz="0" w:space="0" w:color="auto"/>
        <w:left w:val="none" w:sz="0" w:space="0" w:color="auto"/>
        <w:bottom w:val="none" w:sz="0" w:space="0" w:color="auto"/>
        <w:right w:val="none" w:sz="0" w:space="0" w:color="auto"/>
      </w:divBdr>
    </w:div>
    <w:div w:id="1902716153">
      <w:bodyDiv w:val="1"/>
      <w:marLeft w:val="0"/>
      <w:marRight w:val="0"/>
      <w:marTop w:val="0"/>
      <w:marBottom w:val="0"/>
      <w:divBdr>
        <w:top w:val="none" w:sz="0" w:space="0" w:color="auto"/>
        <w:left w:val="none" w:sz="0" w:space="0" w:color="auto"/>
        <w:bottom w:val="none" w:sz="0" w:space="0" w:color="auto"/>
        <w:right w:val="none" w:sz="0" w:space="0" w:color="auto"/>
      </w:divBdr>
      <w:divsChild>
        <w:div w:id="1637292841">
          <w:marLeft w:val="0"/>
          <w:marRight w:val="0"/>
          <w:marTop w:val="0"/>
          <w:marBottom w:val="0"/>
          <w:divBdr>
            <w:top w:val="none" w:sz="0" w:space="0" w:color="auto"/>
            <w:left w:val="none" w:sz="0" w:space="0" w:color="auto"/>
            <w:bottom w:val="none" w:sz="0" w:space="0" w:color="auto"/>
            <w:right w:val="none" w:sz="0" w:space="0" w:color="auto"/>
          </w:divBdr>
          <w:divsChild>
            <w:div w:id="1244951993">
              <w:marLeft w:val="0"/>
              <w:marRight w:val="0"/>
              <w:marTop w:val="0"/>
              <w:marBottom w:val="0"/>
              <w:divBdr>
                <w:top w:val="none" w:sz="0" w:space="0" w:color="auto"/>
                <w:left w:val="none" w:sz="0" w:space="0" w:color="auto"/>
                <w:bottom w:val="none" w:sz="0" w:space="0" w:color="auto"/>
                <w:right w:val="none" w:sz="0" w:space="0" w:color="auto"/>
              </w:divBdr>
              <w:divsChild>
                <w:div w:id="158730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734352">
      <w:bodyDiv w:val="1"/>
      <w:marLeft w:val="0"/>
      <w:marRight w:val="0"/>
      <w:marTop w:val="0"/>
      <w:marBottom w:val="0"/>
      <w:divBdr>
        <w:top w:val="none" w:sz="0" w:space="0" w:color="auto"/>
        <w:left w:val="none" w:sz="0" w:space="0" w:color="auto"/>
        <w:bottom w:val="none" w:sz="0" w:space="0" w:color="auto"/>
        <w:right w:val="none" w:sz="0" w:space="0" w:color="auto"/>
      </w:divBdr>
      <w:divsChild>
        <w:div w:id="1744713948">
          <w:marLeft w:val="0"/>
          <w:marRight w:val="0"/>
          <w:marTop w:val="0"/>
          <w:marBottom w:val="0"/>
          <w:divBdr>
            <w:top w:val="none" w:sz="0" w:space="0" w:color="auto"/>
            <w:left w:val="none" w:sz="0" w:space="0" w:color="auto"/>
            <w:bottom w:val="none" w:sz="0" w:space="0" w:color="auto"/>
            <w:right w:val="none" w:sz="0" w:space="0" w:color="auto"/>
          </w:divBdr>
          <w:divsChild>
            <w:div w:id="1163161831">
              <w:marLeft w:val="0"/>
              <w:marRight w:val="0"/>
              <w:marTop w:val="0"/>
              <w:marBottom w:val="0"/>
              <w:divBdr>
                <w:top w:val="none" w:sz="0" w:space="0" w:color="auto"/>
                <w:left w:val="none" w:sz="0" w:space="0" w:color="auto"/>
                <w:bottom w:val="none" w:sz="0" w:space="0" w:color="auto"/>
                <w:right w:val="none" w:sz="0" w:space="0" w:color="auto"/>
              </w:divBdr>
              <w:divsChild>
                <w:div w:id="5109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69449">
      <w:bodyDiv w:val="1"/>
      <w:marLeft w:val="0"/>
      <w:marRight w:val="0"/>
      <w:marTop w:val="0"/>
      <w:marBottom w:val="0"/>
      <w:divBdr>
        <w:top w:val="none" w:sz="0" w:space="0" w:color="auto"/>
        <w:left w:val="none" w:sz="0" w:space="0" w:color="auto"/>
        <w:bottom w:val="none" w:sz="0" w:space="0" w:color="auto"/>
        <w:right w:val="none" w:sz="0" w:space="0" w:color="auto"/>
      </w:divBdr>
    </w:div>
    <w:div w:id="1923951633">
      <w:bodyDiv w:val="1"/>
      <w:marLeft w:val="0"/>
      <w:marRight w:val="0"/>
      <w:marTop w:val="0"/>
      <w:marBottom w:val="0"/>
      <w:divBdr>
        <w:top w:val="none" w:sz="0" w:space="0" w:color="auto"/>
        <w:left w:val="none" w:sz="0" w:space="0" w:color="auto"/>
        <w:bottom w:val="none" w:sz="0" w:space="0" w:color="auto"/>
        <w:right w:val="none" w:sz="0" w:space="0" w:color="auto"/>
      </w:divBdr>
    </w:div>
    <w:div w:id="1933077407">
      <w:bodyDiv w:val="1"/>
      <w:marLeft w:val="0"/>
      <w:marRight w:val="0"/>
      <w:marTop w:val="0"/>
      <w:marBottom w:val="0"/>
      <w:divBdr>
        <w:top w:val="none" w:sz="0" w:space="0" w:color="auto"/>
        <w:left w:val="none" w:sz="0" w:space="0" w:color="auto"/>
        <w:bottom w:val="none" w:sz="0" w:space="0" w:color="auto"/>
        <w:right w:val="none" w:sz="0" w:space="0" w:color="auto"/>
      </w:divBdr>
      <w:divsChild>
        <w:div w:id="383993167">
          <w:marLeft w:val="0"/>
          <w:marRight w:val="0"/>
          <w:marTop w:val="0"/>
          <w:marBottom w:val="0"/>
          <w:divBdr>
            <w:top w:val="none" w:sz="0" w:space="0" w:color="auto"/>
            <w:left w:val="none" w:sz="0" w:space="0" w:color="auto"/>
            <w:bottom w:val="none" w:sz="0" w:space="0" w:color="auto"/>
            <w:right w:val="none" w:sz="0" w:space="0" w:color="auto"/>
          </w:divBdr>
        </w:div>
        <w:div w:id="207886436">
          <w:marLeft w:val="0"/>
          <w:marRight w:val="0"/>
          <w:marTop w:val="0"/>
          <w:marBottom w:val="0"/>
          <w:divBdr>
            <w:top w:val="none" w:sz="0" w:space="0" w:color="auto"/>
            <w:left w:val="none" w:sz="0" w:space="0" w:color="auto"/>
            <w:bottom w:val="none" w:sz="0" w:space="0" w:color="auto"/>
            <w:right w:val="none" w:sz="0" w:space="0" w:color="auto"/>
          </w:divBdr>
        </w:div>
        <w:div w:id="891698513">
          <w:marLeft w:val="0"/>
          <w:marRight w:val="0"/>
          <w:marTop w:val="0"/>
          <w:marBottom w:val="0"/>
          <w:divBdr>
            <w:top w:val="none" w:sz="0" w:space="0" w:color="auto"/>
            <w:left w:val="none" w:sz="0" w:space="0" w:color="auto"/>
            <w:bottom w:val="none" w:sz="0" w:space="0" w:color="auto"/>
            <w:right w:val="none" w:sz="0" w:space="0" w:color="auto"/>
          </w:divBdr>
        </w:div>
        <w:div w:id="2000570688">
          <w:marLeft w:val="0"/>
          <w:marRight w:val="0"/>
          <w:marTop w:val="0"/>
          <w:marBottom w:val="0"/>
          <w:divBdr>
            <w:top w:val="none" w:sz="0" w:space="0" w:color="auto"/>
            <w:left w:val="none" w:sz="0" w:space="0" w:color="auto"/>
            <w:bottom w:val="none" w:sz="0" w:space="0" w:color="auto"/>
            <w:right w:val="none" w:sz="0" w:space="0" w:color="auto"/>
          </w:divBdr>
        </w:div>
        <w:div w:id="1114864118">
          <w:marLeft w:val="0"/>
          <w:marRight w:val="0"/>
          <w:marTop w:val="0"/>
          <w:marBottom w:val="0"/>
          <w:divBdr>
            <w:top w:val="none" w:sz="0" w:space="0" w:color="auto"/>
            <w:left w:val="none" w:sz="0" w:space="0" w:color="auto"/>
            <w:bottom w:val="none" w:sz="0" w:space="0" w:color="auto"/>
            <w:right w:val="none" w:sz="0" w:space="0" w:color="auto"/>
          </w:divBdr>
        </w:div>
        <w:div w:id="1849564558">
          <w:marLeft w:val="0"/>
          <w:marRight w:val="0"/>
          <w:marTop w:val="0"/>
          <w:marBottom w:val="0"/>
          <w:divBdr>
            <w:top w:val="none" w:sz="0" w:space="0" w:color="auto"/>
            <w:left w:val="none" w:sz="0" w:space="0" w:color="auto"/>
            <w:bottom w:val="none" w:sz="0" w:space="0" w:color="auto"/>
            <w:right w:val="none" w:sz="0" w:space="0" w:color="auto"/>
          </w:divBdr>
        </w:div>
        <w:div w:id="1458064799">
          <w:marLeft w:val="0"/>
          <w:marRight w:val="0"/>
          <w:marTop w:val="0"/>
          <w:marBottom w:val="0"/>
          <w:divBdr>
            <w:top w:val="none" w:sz="0" w:space="0" w:color="auto"/>
            <w:left w:val="none" w:sz="0" w:space="0" w:color="auto"/>
            <w:bottom w:val="none" w:sz="0" w:space="0" w:color="auto"/>
            <w:right w:val="none" w:sz="0" w:space="0" w:color="auto"/>
          </w:divBdr>
        </w:div>
      </w:divsChild>
    </w:div>
    <w:div w:id="1953324221">
      <w:bodyDiv w:val="1"/>
      <w:marLeft w:val="0"/>
      <w:marRight w:val="0"/>
      <w:marTop w:val="0"/>
      <w:marBottom w:val="0"/>
      <w:divBdr>
        <w:top w:val="none" w:sz="0" w:space="0" w:color="auto"/>
        <w:left w:val="none" w:sz="0" w:space="0" w:color="auto"/>
        <w:bottom w:val="none" w:sz="0" w:space="0" w:color="auto"/>
        <w:right w:val="none" w:sz="0" w:space="0" w:color="auto"/>
      </w:divBdr>
    </w:div>
    <w:div w:id="2068869380">
      <w:bodyDiv w:val="1"/>
      <w:marLeft w:val="0"/>
      <w:marRight w:val="0"/>
      <w:marTop w:val="0"/>
      <w:marBottom w:val="0"/>
      <w:divBdr>
        <w:top w:val="none" w:sz="0" w:space="0" w:color="auto"/>
        <w:left w:val="none" w:sz="0" w:space="0" w:color="auto"/>
        <w:bottom w:val="none" w:sz="0" w:space="0" w:color="auto"/>
        <w:right w:val="none" w:sz="0" w:space="0" w:color="auto"/>
      </w:divBdr>
    </w:div>
    <w:div w:id="2106224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n.wikipedia.org/wiki/Civil_partnershi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pi.parliament.uk/historic-hansard/acts/race-relations-ac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A2A92-6953-AB48-A8E1-533DF1845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2721</Words>
  <Characters>15514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2</cp:revision>
  <dcterms:created xsi:type="dcterms:W3CDTF">2021-11-26T14:41:00Z</dcterms:created>
  <dcterms:modified xsi:type="dcterms:W3CDTF">2021-11-26T14:41:00Z</dcterms:modified>
</cp:coreProperties>
</file>