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65691" w14:textId="77777777" w:rsidR="00E00CB8" w:rsidRPr="005E44E5" w:rsidRDefault="003A4B3D" w:rsidP="00E00CB8">
      <w:pPr>
        <w:rPr>
          <w:rFonts w:cs="Times New Roman"/>
          <w:szCs w:val="24"/>
        </w:rPr>
      </w:pPr>
      <w:r w:rsidRPr="005E44E5">
        <w:rPr>
          <w:rFonts w:cs="Times New Roman"/>
          <w:noProof/>
          <w:szCs w:val="24"/>
          <w:lang w:val="en-GB" w:eastAsia="en-GB"/>
        </w:rPr>
        <w:drawing>
          <wp:inline distT="0" distB="0" distL="0" distR="0" wp14:anchorId="1419AC4B" wp14:editId="37F36514">
            <wp:extent cx="3343742" cy="1267002"/>
            <wp:effectExtent l="0" t="0" r="9525" b="9525"/>
            <wp:docPr id="95781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81694" name=""/>
                    <pic:cNvPicPr/>
                  </pic:nvPicPr>
                  <pic:blipFill>
                    <a:blip r:embed="rId6"/>
                    <a:stretch>
                      <a:fillRect/>
                    </a:stretch>
                  </pic:blipFill>
                  <pic:spPr>
                    <a:xfrm>
                      <a:off x="0" y="0"/>
                      <a:ext cx="3343742" cy="1267002"/>
                    </a:xfrm>
                    <a:prstGeom prst="rect">
                      <a:avLst/>
                    </a:prstGeom>
                  </pic:spPr>
                </pic:pic>
              </a:graphicData>
            </a:graphic>
          </wp:inline>
        </w:drawing>
      </w:r>
    </w:p>
    <w:p w14:paraId="2E03B1FF" w14:textId="77777777" w:rsidR="00E00CB8" w:rsidRPr="005E44E5" w:rsidRDefault="00E00CB8" w:rsidP="00E00CB8">
      <w:pPr>
        <w:rPr>
          <w:rFonts w:cs="Times New Roman"/>
          <w:szCs w:val="24"/>
        </w:rPr>
      </w:pPr>
    </w:p>
    <w:p w14:paraId="5ED05BC1" w14:textId="77777777" w:rsidR="00E00CB8" w:rsidRPr="005E44E5" w:rsidRDefault="003A4B3D" w:rsidP="00E00CB8">
      <w:pPr>
        <w:jc w:val="center"/>
        <w:rPr>
          <w:rFonts w:cs="Times New Roman"/>
          <w:szCs w:val="24"/>
        </w:rPr>
      </w:pPr>
      <w:r w:rsidRPr="005E44E5">
        <w:rPr>
          <w:rFonts w:cs="Times New Roman"/>
          <w:b/>
          <w:bCs/>
          <w:szCs w:val="24"/>
        </w:rPr>
        <w:t>BA International Hotel Management</w:t>
      </w:r>
    </w:p>
    <w:p w14:paraId="7A5CDCF7" w14:textId="77777777" w:rsidR="00E00CB8" w:rsidRPr="005E44E5" w:rsidRDefault="003A4B3D" w:rsidP="00E00CB8">
      <w:pPr>
        <w:jc w:val="center"/>
        <w:rPr>
          <w:rFonts w:cs="Times New Roman"/>
          <w:szCs w:val="24"/>
        </w:rPr>
      </w:pPr>
      <w:r w:rsidRPr="005E44E5">
        <w:rPr>
          <w:rFonts w:cs="Times New Roman"/>
          <w:b/>
          <w:bCs/>
          <w:szCs w:val="24"/>
        </w:rPr>
        <w:t>BMIH5007</w:t>
      </w:r>
    </w:p>
    <w:p w14:paraId="5795F879" w14:textId="77777777" w:rsidR="00E00CB8" w:rsidRPr="005E44E5" w:rsidRDefault="003A4B3D" w:rsidP="00E00CB8">
      <w:pPr>
        <w:jc w:val="center"/>
        <w:rPr>
          <w:rFonts w:cs="Times New Roman"/>
          <w:b/>
          <w:bCs/>
          <w:szCs w:val="24"/>
        </w:rPr>
      </w:pPr>
      <w:r w:rsidRPr="005E44E5">
        <w:rPr>
          <w:rFonts w:cs="Times New Roman"/>
          <w:b/>
          <w:bCs/>
          <w:szCs w:val="24"/>
        </w:rPr>
        <w:t>Financial Management for the Hotel Industry</w:t>
      </w:r>
    </w:p>
    <w:p w14:paraId="2F6A26D4" w14:textId="77777777" w:rsidR="00E00CB8" w:rsidRPr="005E44E5" w:rsidRDefault="00E00CB8" w:rsidP="00E00CB8">
      <w:pPr>
        <w:jc w:val="center"/>
        <w:rPr>
          <w:rFonts w:cs="Times New Roman"/>
          <w:b/>
          <w:bCs/>
          <w:szCs w:val="24"/>
        </w:rPr>
      </w:pPr>
    </w:p>
    <w:p w14:paraId="166069EF" w14:textId="77777777" w:rsidR="00E00CB8" w:rsidRPr="005E44E5" w:rsidRDefault="00E00CB8" w:rsidP="00E00CB8">
      <w:pPr>
        <w:jc w:val="center"/>
        <w:rPr>
          <w:rFonts w:cs="Times New Roman"/>
          <w:b/>
          <w:bCs/>
          <w:szCs w:val="24"/>
        </w:rPr>
      </w:pPr>
    </w:p>
    <w:p w14:paraId="0BCCC447" w14:textId="77777777" w:rsidR="00E00CB8" w:rsidRPr="005E44E5" w:rsidRDefault="00E00CB8" w:rsidP="00E00CB8">
      <w:pPr>
        <w:jc w:val="center"/>
        <w:rPr>
          <w:rFonts w:cs="Times New Roman"/>
          <w:b/>
          <w:bCs/>
          <w:szCs w:val="24"/>
        </w:rPr>
      </w:pPr>
    </w:p>
    <w:p w14:paraId="49929216" w14:textId="77777777" w:rsidR="00E00CB8" w:rsidRPr="005E44E5" w:rsidRDefault="00E00CB8" w:rsidP="00E00CB8">
      <w:pPr>
        <w:jc w:val="center"/>
        <w:rPr>
          <w:rFonts w:cs="Times New Roman"/>
          <w:b/>
          <w:bCs/>
          <w:szCs w:val="24"/>
        </w:rPr>
      </w:pPr>
    </w:p>
    <w:p w14:paraId="16FB3BF9" w14:textId="77777777" w:rsidR="00E00CB8" w:rsidRPr="005E44E5" w:rsidRDefault="00E00CB8" w:rsidP="00E00CB8">
      <w:pPr>
        <w:jc w:val="center"/>
        <w:rPr>
          <w:rFonts w:cs="Times New Roman"/>
          <w:b/>
          <w:bCs/>
          <w:szCs w:val="24"/>
        </w:rPr>
      </w:pPr>
    </w:p>
    <w:p w14:paraId="3F387B1A" w14:textId="77777777" w:rsidR="00E00CB8" w:rsidRPr="005E44E5" w:rsidRDefault="00E00CB8" w:rsidP="00E00CB8">
      <w:pPr>
        <w:jc w:val="center"/>
        <w:rPr>
          <w:rFonts w:cs="Times New Roman"/>
          <w:b/>
          <w:bCs/>
          <w:szCs w:val="24"/>
        </w:rPr>
      </w:pPr>
    </w:p>
    <w:p w14:paraId="74D75E66" w14:textId="77777777" w:rsidR="00E00CB8" w:rsidRPr="005E44E5" w:rsidRDefault="00E00CB8" w:rsidP="00E00CB8">
      <w:pPr>
        <w:jc w:val="center"/>
        <w:rPr>
          <w:rFonts w:cs="Times New Roman"/>
          <w:b/>
          <w:bCs/>
          <w:szCs w:val="24"/>
        </w:rPr>
      </w:pPr>
    </w:p>
    <w:p w14:paraId="054D539D" w14:textId="77777777" w:rsidR="00E00CB8" w:rsidRPr="005E44E5" w:rsidRDefault="00E00CB8" w:rsidP="00E00CB8">
      <w:pPr>
        <w:jc w:val="center"/>
        <w:rPr>
          <w:rFonts w:cs="Times New Roman"/>
          <w:b/>
          <w:bCs/>
          <w:szCs w:val="24"/>
        </w:rPr>
      </w:pPr>
    </w:p>
    <w:p w14:paraId="028D5886" w14:textId="77777777" w:rsidR="00E00CB8" w:rsidRPr="005E44E5" w:rsidRDefault="00E00CB8" w:rsidP="00E00CB8">
      <w:pPr>
        <w:jc w:val="center"/>
        <w:rPr>
          <w:rFonts w:cs="Times New Roman"/>
          <w:b/>
          <w:bCs/>
          <w:szCs w:val="24"/>
        </w:rPr>
      </w:pPr>
    </w:p>
    <w:p w14:paraId="0389BFC9" w14:textId="3DEE39B3" w:rsidR="00E00CB8" w:rsidRPr="005E44E5" w:rsidRDefault="003A4B3D" w:rsidP="00E00CB8">
      <w:pPr>
        <w:jc w:val="center"/>
        <w:rPr>
          <w:rFonts w:cs="Times New Roman"/>
          <w:b/>
          <w:bCs/>
          <w:szCs w:val="24"/>
        </w:rPr>
      </w:pPr>
      <w:r w:rsidRPr="005E44E5">
        <w:rPr>
          <w:rFonts w:cs="Times New Roman"/>
          <w:b/>
          <w:bCs/>
          <w:szCs w:val="24"/>
        </w:rPr>
        <w:t xml:space="preserve">Name </w:t>
      </w:r>
      <w:r w:rsidR="00BD178F">
        <w:rPr>
          <w:rFonts w:cs="Times New Roman"/>
          <w:b/>
          <w:bCs/>
          <w:szCs w:val="24"/>
        </w:rPr>
        <w:t>:Eduard Popa</w:t>
      </w:r>
    </w:p>
    <w:p w14:paraId="568F30DA" w14:textId="6E3C7C7C" w:rsidR="00E00CB8" w:rsidRPr="005E44E5" w:rsidRDefault="003A4B3D" w:rsidP="00E00CB8">
      <w:pPr>
        <w:jc w:val="center"/>
        <w:rPr>
          <w:rFonts w:cs="Times New Roman"/>
          <w:b/>
          <w:bCs/>
          <w:szCs w:val="24"/>
        </w:rPr>
      </w:pPr>
      <w:r w:rsidRPr="005E44E5">
        <w:rPr>
          <w:rFonts w:cs="Times New Roman"/>
          <w:b/>
          <w:bCs/>
          <w:szCs w:val="24"/>
        </w:rPr>
        <w:t xml:space="preserve">ID </w:t>
      </w:r>
      <w:r w:rsidR="00BD178F">
        <w:rPr>
          <w:rFonts w:cs="Times New Roman"/>
          <w:b/>
          <w:bCs/>
          <w:szCs w:val="24"/>
        </w:rPr>
        <w:t>: 2133017</w:t>
      </w:r>
    </w:p>
    <w:p w14:paraId="4E51F9D2" w14:textId="77777777" w:rsidR="00E00CB8" w:rsidRPr="005E44E5" w:rsidRDefault="00E00CB8" w:rsidP="00E00CB8">
      <w:pPr>
        <w:jc w:val="center"/>
        <w:rPr>
          <w:rFonts w:cs="Times New Roman"/>
          <w:szCs w:val="24"/>
        </w:rPr>
      </w:pPr>
    </w:p>
    <w:p w14:paraId="39E9C7A7" w14:textId="77777777" w:rsidR="00E00CB8" w:rsidRPr="005E44E5" w:rsidRDefault="00E00CB8" w:rsidP="00E00CB8">
      <w:pPr>
        <w:rPr>
          <w:rFonts w:cs="Times New Roman"/>
          <w:szCs w:val="24"/>
        </w:rPr>
      </w:pPr>
    </w:p>
    <w:p w14:paraId="589D2DC1" w14:textId="77777777" w:rsidR="00E00CB8" w:rsidRPr="005E44E5" w:rsidRDefault="00E00CB8" w:rsidP="00E00CB8">
      <w:pPr>
        <w:rPr>
          <w:rFonts w:cs="Times New Roman"/>
          <w:szCs w:val="24"/>
        </w:rPr>
      </w:pPr>
    </w:p>
    <w:p w14:paraId="20F12805" w14:textId="77777777" w:rsidR="00950725" w:rsidRPr="005E44E5" w:rsidRDefault="003A4B3D" w:rsidP="003406BA">
      <w:pPr>
        <w:pStyle w:val="Heading1"/>
        <w:spacing w:line="360" w:lineRule="auto"/>
        <w:rPr>
          <w:rFonts w:ascii="Times New Roman" w:hAnsi="Times New Roman" w:cs="Times New Roman"/>
          <w:sz w:val="24"/>
          <w:szCs w:val="24"/>
        </w:rPr>
      </w:pPr>
      <w:r w:rsidRPr="005E44E5">
        <w:rPr>
          <w:rFonts w:ascii="Times New Roman" w:hAnsi="Times New Roman" w:cs="Times New Roman"/>
          <w:sz w:val="24"/>
          <w:szCs w:val="24"/>
        </w:rPr>
        <w:lastRenderedPageBreak/>
        <w:t xml:space="preserve">Introduction </w:t>
      </w:r>
    </w:p>
    <w:p w14:paraId="5E9918AA" w14:textId="77777777" w:rsidR="006452D4" w:rsidRPr="005E44E5" w:rsidRDefault="003A4B3D" w:rsidP="003406BA">
      <w:pPr>
        <w:rPr>
          <w:rFonts w:cs="Times New Roman"/>
          <w:szCs w:val="24"/>
        </w:rPr>
      </w:pPr>
      <w:r w:rsidRPr="005E44E5">
        <w:rPr>
          <w:rFonts w:cs="Times New Roman"/>
          <w:szCs w:val="24"/>
        </w:rPr>
        <w:t xml:space="preserve">For a successful business, the role of financial management is very important because a base for success depends on financial management. In the same way, it is noted that the fundamental principles of financial management are key to the success of hotels because they are enabled to manage their properties effectively. This report is based on a comparison of two leading companies in the hotel industry including Premier Inn and Mandarin Oriental Hotel Group. </w:t>
      </w:r>
    </w:p>
    <w:p w14:paraId="32540B39" w14:textId="77777777" w:rsidR="006452D4" w:rsidRPr="005E44E5" w:rsidRDefault="003A4B3D" w:rsidP="003406BA">
      <w:pPr>
        <w:rPr>
          <w:rFonts w:cs="Times New Roman"/>
          <w:szCs w:val="24"/>
        </w:rPr>
      </w:pPr>
      <w:r w:rsidRPr="005E44E5">
        <w:rPr>
          <w:rFonts w:cs="Times New Roman"/>
          <w:szCs w:val="24"/>
        </w:rPr>
        <w:t xml:space="preserve">Mandarin Oriental (Mandarin Oriental International Ltd) is one popular company that owns, operates and invests in luxury residences, resorts and hotels. First-class hotels and deluxe are managed by the company in Africa, the Middle East, Europe, America, and Asia </w:t>
      </w:r>
      <w:sdt>
        <w:sdtPr>
          <w:rPr>
            <w:rFonts w:cs="Times New Roman"/>
            <w:szCs w:val="24"/>
          </w:rPr>
          <w:id w:val="-1075126690"/>
          <w:citation/>
        </w:sdtPr>
        <w:sdtContent>
          <w:r w:rsidRPr="005E44E5">
            <w:rPr>
              <w:rFonts w:cs="Times New Roman"/>
              <w:szCs w:val="24"/>
            </w:rPr>
            <w:fldChar w:fldCharType="begin"/>
          </w:r>
          <w:r w:rsidRPr="005E44E5">
            <w:rPr>
              <w:rFonts w:cs="Times New Roman"/>
              <w:szCs w:val="24"/>
            </w:rPr>
            <w:instrText xml:space="preserve"> CITATION Pitnd1 \l 1033 </w:instrText>
          </w:r>
          <w:r w:rsidRPr="005E44E5">
            <w:rPr>
              <w:rFonts w:cs="Times New Roman"/>
              <w:szCs w:val="24"/>
            </w:rPr>
            <w:fldChar w:fldCharType="separate"/>
          </w:r>
          <w:r w:rsidRPr="005E44E5">
            <w:rPr>
              <w:rFonts w:cs="Times New Roman"/>
              <w:noProof/>
              <w:szCs w:val="24"/>
            </w:rPr>
            <w:t>(Pitchbook, n.d.)</w:t>
          </w:r>
          <w:r w:rsidRPr="005E44E5">
            <w:rPr>
              <w:rFonts w:cs="Times New Roman"/>
              <w:szCs w:val="24"/>
            </w:rPr>
            <w:fldChar w:fldCharType="end"/>
          </w:r>
        </w:sdtContent>
      </w:sdt>
    </w:p>
    <w:p w14:paraId="5D3F5EE6" w14:textId="77777777" w:rsidR="006452D4" w:rsidRPr="005E44E5" w:rsidRDefault="003A4B3D" w:rsidP="003406BA">
      <w:pPr>
        <w:rPr>
          <w:rFonts w:cs="Times New Roman"/>
          <w:szCs w:val="24"/>
        </w:rPr>
      </w:pPr>
      <w:r w:rsidRPr="005E44E5">
        <w:rPr>
          <w:rFonts w:cs="Times New Roman"/>
          <w:szCs w:val="24"/>
        </w:rPr>
        <w:t xml:space="preserve">One popular British hotel is known as </w:t>
      </w:r>
      <w:r w:rsidRPr="005E44E5">
        <w:rPr>
          <w:rFonts w:cs="Times New Roman"/>
          <w:color w:val="333333"/>
          <w:szCs w:val="24"/>
          <w:shd w:val="clear" w:color="auto" w:fill="FFFFFF"/>
        </w:rPr>
        <w:t xml:space="preserve">Premier Inn Limited which is working based on </w:t>
      </w:r>
      <w:r w:rsidRPr="005E44E5">
        <w:rPr>
          <w:rFonts w:cs="Times New Roman"/>
          <w:szCs w:val="24"/>
        </w:rPr>
        <w:t xml:space="preserve">840 hotels and services providing over 83,500 rooms which has made it one largest hotel brands in the UK. Across the UK, over 1,600 Premier Inn hotels and restaurants are working and each month, </w:t>
      </w:r>
      <w:r w:rsidRPr="005E44E5">
        <w:rPr>
          <w:rFonts w:cs="Times New Roman"/>
          <w:color w:val="333333"/>
          <w:szCs w:val="24"/>
          <w:shd w:val="clear" w:color="auto" w:fill="FFFFFF"/>
        </w:rPr>
        <w:t xml:space="preserve">Premier Inn Limited is serving </w:t>
      </w:r>
      <w:r w:rsidRPr="005E44E5">
        <w:rPr>
          <w:rFonts w:cs="Times New Roman"/>
          <w:szCs w:val="24"/>
        </w:rPr>
        <w:t xml:space="preserve">over five million customers </w:t>
      </w:r>
      <w:sdt>
        <w:sdtPr>
          <w:rPr>
            <w:rFonts w:cs="Times New Roman"/>
            <w:szCs w:val="24"/>
          </w:rPr>
          <w:id w:val="-983001498"/>
          <w:citation/>
        </w:sdtPr>
        <w:sdtContent>
          <w:r w:rsidRPr="005E44E5">
            <w:rPr>
              <w:rFonts w:cs="Times New Roman"/>
              <w:szCs w:val="24"/>
            </w:rPr>
            <w:fldChar w:fldCharType="begin"/>
          </w:r>
          <w:r w:rsidRPr="005E44E5">
            <w:rPr>
              <w:rFonts w:cs="Times New Roman"/>
              <w:szCs w:val="24"/>
            </w:rPr>
            <w:instrText xml:space="preserve"> CITATION Prend \l 1033 </w:instrText>
          </w:r>
          <w:r w:rsidRPr="005E44E5">
            <w:rPr>
              <w:rFonts w:cs="Times New Roman"/>
              <w:szCs w:val="24"/>
            </w:rPr>
            <w:fldChar w:fldCharType="separate"/>
          </w:r>
          <w:r w:rsidRPr="005E44E5">
            <w:rPr>
              <w:rFonts w:cs="Times New Roman"/>
              <w:noProof/>
              <w:szCs w:val="24"/>
            </w:rPr>
            <w:t>(Premierinn, n.d.)</w:t>
          </w:r>
          <w:r w:rsidRPr="005E44E5">
            <w:rPr>
              <w:rFonts w:cs="Times New Roman"/>
              <w:szCs w:val="24"/>
            </w:rPr>
            <w:fldChar w:fldCharType="end"/>
          </w:r>
        </w:sdtContent>
      </w:sdt>
      <w:r w:rsidRPr="005E44E5">
        <w:rPr>
          <w:rFonts w:cs="Times New Roman"/>
          <w:szCs w:val="24"/>
        </w:rPr>
        <w:t>.</w:t>
      </w:r>
    </w:p>
    <w:p w14:paraId="63288B8C" w14:textId="77777777" w:rsidR="00C42F92" w:rsidRPr="005E44E5" w:rsidRDefault="003A4B3D" w:rsidP="003406BA">
      <w:pPr>
        <w:pStyle w:val="Heading1"/>
        <w:spacing w:line="360" w:lineRule="auto"/>
        <w:rPr>
          <w:rFonts w:ascii="Times New Roman" w:hAnsi="Times New Roman" w:cs="Times New Roman"/>
          <w:sz w:val="24"/>
          <w:szCs w:val="24"/>
        </w:rPr>
      </w:pPr>
      <w:r w:rsidRPr="005E44E5">
        <w:rPr>
          <w:rFonts w:ascii="Times New Roman" w:hAnsi="Times New Roman" w:cs="Times New Roman"/>
          <w:sz w:val="24"/>
          <w:szCs w:val="24"/>
        </w:rPr>
        <w:t xml:space="preserve">Total revenue </w:t>
      </w:r>
    </w:p>
    <w:p w14:paraId="257E6C94" w14:textId="77777777" w:rsidR="00166040" w:rsidRPr="005E44E5" w:rsidRDefault="003A4B3D" w:rsidP="00166040">
      <w:pPr>
        <w:pStyle w:val="Heading2"/>
        <w:rPr>
          <w:rFonts w:ascii="Times New Roman" w:hAnsi="Times New Roman" w:cs="Times New Roman"/>
          <w:sz w:val="24"/>
          <w:szCs w:val="24"/>
        </w:rPr>
      </w:pPr>
      <w:r w:rsidRPr="005E44E5">
        <w:rPr>
          <w:rFonts w:ascii="Times New Roman" w:hAnsi="Times New Roman" w:cs="Times New Roman"/>
          <w:sz w:val="24"/>
          <w:szCs w:val="24"/>
          <w:lang w:val="en-GB"/>
        </w:rPr>
        <w:t xml:space="preserve">the </w:t>
      </w:r>
      <w:r w:rsidRPr="005E44E5">
        <w:rPr>
          <w:rFonts w:ascii="Times New Roman" w:hAnsi="Times New Roman" w:cs="Times New Roman"/>
          <w:sz w:val="24"/>
          <w:szCs w:val="24"/>
        </w:rPr>
        <w:t>Mandarin</w:t>
      </w:r>
      <w:r w:rsidRPr="005E44E5">
        <w:rPr>
          <w:rFonts w:ascii="Times New Roman" w:hAnsi="Times New Roman" w:cs="Times New Roman"/>
          <w:sz w:val="24"/>
          <w:szCs w:val="24"/>
          <w:lang w:val="en-GB"/>
        </w:rPr>
        <w:t xml:space="preserve"> Oriental Hotel Group</w:t>
      </w:r>
    </w:p>
    <w:tbl>
      <w:tblPr>
        <w:tblStyle w:val="TableGrid"/>
        <w:tblW w:w="9795" w:type="dxa"/>
        <w:tblLook w:val="04A0" w:firstRow="1" w:lastRow="0" w:firstColumn="1" w:lastColumn="0" w:noHBand="0" w:noVBand="1"/>
      </w:tblPr>
      <w:tblGrid>
        <w:gridCol w:w="1096"/>
        <w:gridCol w:w="5788"/>
        <w:gridCol w:w="2911"/>
      </w:tblGrid>
      <w:tr w:rsidR="00D339B8" w:rsidRPr="005E44E5" w14:paraId="409DD749" w14:textId="77777777" w:rsidTr="00E96689">
        <w:tc>
          <w:tcPr>
            <w:tcW w:w="0" w:type="auto"/>
            <w:hideMark/>
          </w:tcPr>
          <w:p w14:paraId="7E1820C2" w14:textId="77777777" w:rsidR="00166040" w:rsidRPr="005E44E5" w:rsidRDefault="003A4B3D" w:rsidP="00E96689">
            <w:pPr>
              <w:rPr>
                <w:rFonts w:eastAsia="Times New Roman" w:cs="Times New Roman"/>
                <w:szCs w:val="24"/>
              </w:rPr>
            </w:pPr>
            <w:r w:rsidRPr="005E44E5">
              <w:rPr>
                <w:rFonts w:eastAsia="Times New Roman" w:cs="Times New Roman"/>
                <w:szCs w:val="24"/>
              </w:rPr>
              <w:t>Year</w:t>
            </w:r>
          </w:p>
        </w:tc>
        <w:tc>
          <w:tcPr>
            <w:tcW w:w="0" w:type="auto"/>
            <w:hideMark/>
          </w:tcPr>
          <w:p w14:paraId="7EADBF1D" w14:textId="77777777" w:rsidR="00166040" w:rsidRPr="005E44E5" w:rsidRDefault="003A4B3D" w:rsidP="00E96689">
            <w:pPr>
              <w:rPr>
                <w:rFonts w:eastAsia="Times New Roman" w:cs="Times New Roman"/>
                <w:szCs w:val="24"/>
              </w:rPr>
            </w:pPr>
            <w:r w:rsidRPr="005E44E5">
              <w:rPr>
                <w:rFonts w:eastAsia="Times New Roman" w:cs="Times New Roman"/>
                <w:szCs w:val="24"/>
              </w:rPr>
              <w:t>Total Revenue (in millions of USD)</w:t>
            </w:r>
          </w:p>
        </w:tc>
        <w:tc>
          <w:tcPr>
            <w:tcW w:w="0" w:type="auto"/>
            <w:hideMark/>
          </w:tcPr>
          <w:p w14:paraId="6A89B97D" w14:textId="77777777" w:rsidR="00166040" w:rsidRPr="005E44E5" w:rsidRDefault="003A4B3D" w:rsidP="00E96689">
            <w:pPr>
              <w:rPr>
                <w:rFonts w:eastAsia="Times New Roman" w:cs="Times New Roman"/>
                <w:szCs w:val="24"/>
              </w:rPr>
            </w:pPr>
            <w:r w:rsidRPr="005E44E5">
              <w:rPr>
                <w:rFonts w:eastAsia="Times New Roman" w:cs="Times New Roman"/>
                <w:szCs w:val="24"/>
              </w:rPr>
              <w:t>Revenue Growth</w:t>
            </w:r>
          </w:p>
        </w:tc>
      </w:tr>
      <w:tr w:rsidR="00D339B8" w:rsidRPr="005E44E5" w14:paraId="46D8A628" w14:textId="77777777" w:rsidTr="00E96689">
        <w:tc>
          <w:tcPr>
            <w:tcW w:w="0" w:type="auto"/>
            <w:hideMark/>
          </w:tcPr>
          <w:p w14:paraId="0258F46C" w14:textId="77777777" w:rsidR="00166040" w:rsidRPr="005E44E5" w:rsidRDefault="003A4B3D" w:rsidP="00E96689">
            <w:pPr>
              <w:rPr>
                <w:rFonts w:eastAsia="Times New Roman" w:cs="Times New Roman"/>
                <w:szCs w:val="24"/>
              </w:rPr>
            </w:pPr>
            <w:r w:rsidRPr="005E44E5">
              <w:rPr>
                <w:rFonts w:eastAsia="Times New Roman" w:cs="Times New Roman"/>
                <w:szCs w:val="24"/>
              </w:rPr>
              <w:t>2021</w:t>
            </w:r>
          </w:p>
        </w:tc>
        <w:tc>
          <w:tcPr>
            <w:tcW w:w="0" w:type="auto"/>
            <w:hideMark/>
          </w:tcPr>
          <w:p w14:paraId="29A5921A" w14:textId="77777777" w:rsidR="00166040" w:rsidRPr="005E44E5" w:rsidRDefault="003A4B3D" w:rsidP="00E96689">
            <w:pPr>
              <w:rPr>
                <w:rFonts w:eastAsia="Times New Roman" w:cs="Times New Roman"/>
                <w:szCs w:val="24"/>
              </w:rPr>
            </w:pPr>
            <w:r w:rsidRPr="005E44E5">
              <w:rPr>
                <w:rFonts w:eastAsia="Times New Roman" w:cs="Times New Roman"/>
                <w:szCs w:val="24"/>
              </w:rPr>
              <w:t>$316.9</w:t>
            </w:r>
          </w:p>
        </w:tc>
        <w:tc>
          <w:tcPr>
            <w:tcW w:w="0" w:type="auto"/>
            <w:hideMark/>
          </w:tcPr>
          <w:p w14:paraId="4FE2B222" w14:textId="77777777" w:rsidR="00166040" w:rsidRPr="005E44E5" w:rsidRDefault="003A4B3D" w:rsidP="00E96689">
            <w:pPr>
              <w:rPr>
                <w:rFonts w:eastAsia="Times New Roman" w:cs="Times New Roman"/>
                <w:szCs w:val="24"/>
              </w:rPr>
            </w:pPr>
            <w:r w:rsidRPr="005E44E5">
              <w:rPr>
                <w:rFonts w:eastAsia="Times New Roman" w:cs="Times New Roman"/>
                <w:szCs w:val="24"/>
              </w:rPr>
              <w:t>-</w:t>
            </w:r>
          </w:p>
        </w:tc>
      </w:tr>
      <w:tr w:rsidR="00D339B8" w:rsidRPr="005E44E5" w14:paraId="46337948" w14:textId="77777777" w:rsidTr="00E96689">
        <w:tc>
          <w:tcPr>
            <w:tcW w:w="0" w:type="auto"/>
            <w:hideMark/>
          </w:tcPr>
          <w:p w14:paraId="006B2447" w14:textId="77777777" w:rsidR="00166040" w:rsidRPr="005E44E5" w:rsidRDefault="003A4B3D" w:rsidP="00E96689">
            <w:pPr>
              <w:rPr>
                <w:rFonts w:eastAsia="Times New Roman" w:cs="Times New Roman"/>
                <w:szCs w:val="24"/>
              </w:rPr>
            </w:pPr>
            <w:r w:rsidRPr="005E44E5">
              <w:rPr>
                <w:rFonts w:eastAsia="Times New Roman" w:cs="Times New Roman"/>
                <w:szCs w:val="24"/>
              </w:rPr>
              <w:t>2022</w:t>
            </w:r>
          </w:p>
        </w:tc>
        <w:tc>
          <w:tcPr>
            <w:tcW w:w="0" w:type="auto"/>
            <w:hideMark/>
          </w:tcPr>
          <w:p w14:paraId="295B5FCE" w14:textId="77777777" w:rsidR="00166040" w:rsidRPr="005E44E5" w:rsidRDefault="003A4B3D" w:rsidP="00E96689">
            <w:pPr>
              <w:rPr>
                <w:rFonts w:eastAsia="Times New Roman" w:cs="Times New Roman"/>
                <w:szCs w:val="24"/>
              </w:rPr>
            </w:pPr>
            <w:r w:rsidRPr="005E44E5">
              <w:rPr>
                <w:rFonts w:eastAsia="Times New Roman" w:cs="Times New Roman"/>
                <w:szCs w:val="24"/>
              </w:rPr>
              <w:t>$454.1</w:t>
            </w:r>
          </w:p>
        </w:tc>
        <w:tc>
          <w:tcPr>
            <w:tcW w:w="0" w:type="auto"/>
            <w:hideMark/>
          </w:tcPr>
          <w:p w14:paraId="31773B87" w14:textId="77777777" w:rsidR="00166040" w:rsidRPr="005E44E5" w:rsidRDefault="003A4B3D" w:rsidP="00E96689">
            <w:pPr>
              <w:rPr>
                <w:rFonts w:eastAsia="Times New Roman" w:cs="Times New Roman"/>
                <w:szCs w:val="24"/>
              </w:rPr>
            </w:pPr>
            <w:r w:rsidRPr="005E44E5">
              <w:rPr>
                <w:rFonts w:eastAsia="Times New Roman" w:cs="Times New Roman"/>
                <w:szCs w:val="24"/>
              </w:rPr>
              <w:t>43% (approx.)</w:t>
            </w:r>
          </w:p>
        </w:tc>
      </w:tr>
    </w:tbl>
    <w:p w14:paraId="3FC08913" w14:textId="6DBE1A55" w:rsidR="00166040" w:rsidRPr="005E44E5" w:rsidRDefault="005E44E5" w:rsidP="00166040">
      <w:pPr>
        <w:rPr>
          <w:rFonts w:cs="Times New Roman"/>
          <w:szCs w:val="24"/>
        </w:rPr>
      </w:pPr>
      <w:r>
        <w:rPr>
          <w:rFonts w:cs="Times New Roman"/>
          <w:szCs w:val="24"/>
          <w:lang w:val="en-GB"/>
        </w:rPr>
        <w:t>(Madarin AR, 2022)</w:t>
      </w:r>
    </w:p>
    <w:p w14:paraId="58576BD4" w14:textId="77777777" w:rsidR="00166040" w:rsidRPr="005E44E5" w:rsidRDefault="00166040" w:rsidP="00166040">
      <w:pPr>
        <w:ind w:left="360"/>
        <w:rPr>
          <w:rFonts w:cs="Times New Roman"/>
          <w:b/>
          <w:bCs/>
          <w:szCs w:val="24"/>
        </w:rPr>
      </w:pPr>
    </w:p>
    <w:p w14:paraId="2CD07A42" w14:textId="77777777" w:rsidR="00166040" w:rsidRPr="005E44E5" w:rsidRDefault="003A4B3D" w:rsidP="00166040">
      <w:pPr>
        <w:ind w:left="360"/>
        <w:rPr>
          <w:rFonts w:cs="Times New Roman"/>
          <w:b/>
          <w:bCs/>
          <w:szCs w:val="24"/>
        </w:rPr>
      </w:pPr>
      <w:r w:rsidRPr="005E44E5">
        <w:rPr>
          <w:rFonts w:cs="Times New Roman"/>
          <w:b/>
          <w:bCs/>
          <w:szCs w:val="24"/>
        </w:rPr>
        <w:t>Revenue by Business Segment:</w:t>
      </w:r>
    </w:p>
    <w:p w14:paraId="54EF1270" w14:textId="77777777" w:rsidR="003D08A7" w:rsidRPr="005E44E5" w:rsidRDefault="003A4B3D" w:rsidP="00166040">
      <w:pPr>
        <w:numPr>
          <w:ilvl w:val="0"/>
          <w:numId w:val="39"/>
        </w:numPr>
        <w:rPr>
          <w:rFonts w:cs="Times New Roman"/>
          <w:szCs w:val="24"/>
        </w:rPr>
      </w:pPr>
      <w:r w:rsidRPr="005E44E5">
        <w:rPr>
          <w:rFonts w:cs="Times New Roman"/>
          <w:szCs w:val="24"/>
        </w:rPr>
        <w:t>Hotel Ownership: From 2021 to 2022, an increase has been noted in revenue from hotel ownership from $278.9 million to $400.9 million.</w:t>
      </w:r>
    </w:p>
    <w:p w14:paraId="72A33212" w14:textId="77777777" w:rsidR="003D08A7" w:rsidRPr="005E44E5" w:rsidRDefault="003A4B3D" w:rsidP="00166040">
      <w:pPr>
        <w:numPr>
          <w:ilvl w:val="0"/>
          <w:numId w:val="39"/>
        </w:numPr>
        <w:rPr>
          <w:rFonts w:cs="Times New Roman"/>
          <w:szCs w:val="24"/>
        </w:rPr>
      </w:pPr>
      <w:r w:rsidRPr="005E44E5">
        <w:rPr>
          <w:rFonts w:cs="Times New Roman"/>
          <w:szCs w:val="24"/>
        </w:rPr>
        <w:t>Hotel &amp; Residences Branding and Management: An increase in revenue is reflected in this segment from 2021 to 2022 such as $48.5 million to $68.5 million.</w:t>
      </w:r>
    </w:p>
    <w:p w14:paraId="79C4BF24" w14:textId="74378410" w:rsidR="003D08A7" w:rsidRPr="005E44E5" w:rsidRDefault="003A4B3D" w:rsidP="00166040">
      <w:pPr>
        <w:numPr>
          <w:ilvl w:val="0"/>
          <w:numId w:val="39"/>
        </w:numPr>
        <w:rPr>
          <w:rFonts w:cs="Times New Roman"/>
          <w:szCs w:val="24"/>
        </w:rPr>
      </w:pPr>
      <w:r w:rsidRPr="005E44E5">
        <w:rPr>
          <w:rFonts w:cs="Times New Roman"/>
          <w:szCs w:val="24"/>
        </w:rPr>
        <w:t>Property Development: A distinct business activity is represented by the redevelopment of The Excelsior site but in terms</w:t>
      </w:r>
      <w:r w:rsidR="005E44E5">
        <w:rPr>
          <w:rFonts w:cs="Times New Roman"/>
          <w:szCs w:val="24"/>
        </w:rPr>
        <w:t xml:space="preserve"> of revenue it is not reported </w:t>
      </w:r>
      <w:r w:rsidR="005E44E5">
        <w:rPr>
          <w:rFonts w:cs="Times New Roman"/>
          <w:szCs w:val="24"/>
          <w:lang w:val="en-GB"/>
        </w:rPr>
        <w:t>(Madarin AR, 2022)</w:t>
      </w:r>
    </w:p>
    <w:p w14:paraId="0BE5C9C8" w14:textId="77777777" w:rsidR="00166040" w:rsidRPr="005E44E5" w:rsidRDefault="003A4B3D" w:rsidP="00166040">
      <w:pPr>
        <w:ind w:left="360"/>
        <w:rPr>
          <w:rFonts w:cs="Times New Roman"/>
          <w:b/>
          <w:bCs/>
          <w:szCs w:val="24"/>
        </w:rPr>
      </w:pPr>
      <w:r w:rsidRPr="005E44E5">
        <w:rPr>
          <w:rFonts w:cs="Times New Roman"/>
          <w:b/>
          <w:bCs/>
          <w:szCs w:val="24"/>
        </w:rPr>
        <w:lastRenderedPageBreak/>
        <w:t>Geographical Revenue Analysis:</w:t>
      </w:r>
    </w:p>
    <w:p w14:paraId="097AC152" w14:textId="77777777" w:rsidR="003D08A7" w:rsidRPr="005E44E5" w:rsidRDefault="003A4B3D" w:rsidP="00166040">
      <w:pPr>
        <w:numPr>
          <w:ilvl w:val="0"/>
          <w:numId w:val="40"/>
        </w:numPr>
        <w:rPr>
          <w:rFonts w:cs="Times New Roman"/>
          <w:szCs w:val="24"/>
        </w:rPr>
      </w:pPr>
      <w:r w:rsidRPr="005E44E5">
        <w:rPr>
          <w:rFonts w:cs="Times New Roman"/>
          <w:szCs w:val="24"/>
        </w:rPr>
        <w:t xml:space="preserve">Asia: An increase from 2021 to 2022 with $132.4 million to $141.4 million occurred in revenue in this region. </w:t>
      </w:r>
    </w:p>
    <w:p w14:paraId="45571B17" w14:textId="77777777" w:rsidR="003D08A7" w:rsidRPr="005E44E5" w:rsidRDefault="003A4B3D" w:rsidP="00166040">
      <w:pPr>
        <w:numPr>
          <w:ilvl w:val="0"/>
          <w:numId w:val="40"/>
        </w:numPr>
        <w:rPr>
          <w:rFonts w:cs="Times New Roman"/>
          <w:szCs w:val="24"/>
        </w:rPr>
      </w:pPr>
      <w:r w:rsidRPr="005E44E5">
        <w:rPr>
          <w:rFonts w:cs="Times New Roman"/>
          <w:szCs w:val="24"/>
        </w:rPr>
        <w:t xml:space="preserve">EMEA (Europe, Middle East, and Africa): An increase from 2021 to 2022 with $137.8 million to $239.7 million occurred in revenue in this region.  </w:t>
      </w:r>
    </w:p>
    <w:p w14:paraId="39B712F4" w14:textId="77777777" w:rsidR="003D08A7" w:rsidRPr="005E44E5" w:rsidRDefault="003A4B3D" w:rsidP="00166040">
      <w:pPr>
        <w:numPr>
          <w:ilvl w:val="0"/>
          <w:numId w:val="40"/>
        </w:numPr>
        <w:rPr>
          <w:rFonts w:cs="Times New Roman"/>
          <w:szCs w:val="24"/>
        </w:rPr>
      </w:pPr>
      <w:r w:rsidRPr="005E44E5">
        <w:rPr>
          <w:rFonts w:cs="Times New Roman"/>
          <w:szCs w:val="24"/>
        </w:rPr>
        <w:t xml:space="preserve">America: An increase from 2021 to 2022 with $46.7 million to $73.0 million occurred in revenue in this region.   </w:t>
      </w:r>
    </w:p>
    <w:p w14:paraId="3F5EED10" w14:textId="77777777" w:rsidR="00166040" w:rsidRPr="005E44E5" w:rsidRDefault="003A4B3D" w:rsidP="00166040">
      <w:pPr>
        <w:ind w:left="360"/>
        <w:rPr>
          <w:rFonts w:cs="Times New Roman"/>
          <w:b/>
          <w:bCs/>
          <w:szCs w:val="24"/>
        </w:rPr>
      </w:pPr>
      <w:r w:rsidRPr="005E44E5">
        <w:rPr>
          <w:rFonts w:cs="Times New Roman"/>
          <w:b/>
          <w:bCs/>
          <w:szCs w:val="24"/>
        </w:rPr>
        <w:t>Revenue Trends and Growth Factors:</w:t>
      </w:r>
    </w:p>
    <w:p w14:paraId="37B95129" w14:textId="77777777" w:rsidR="003D08A7" w:rsidRPr="005E44E5" w:rsidRDefault="003A4B3D" w:rsidP="00166040">
      <w:pPr>
        <w:numPr>
          <w:ilvl w:val="0"/>
          <w:numId w:val="41"/>
        </w:numPr>
        <w:rPr>
          <w:rFonts w:cs="Times New Roman"/>
          <w:szCs w:val="24"/>
        </w:rPr>
      </w:pPr>
      <w:r w:rsidRPr="005E44E5">
        <w:rPr>
          <w:rFonts w:cs="Times New Roman"/>
          <w:szCs w:val="24"/>
        </w:rPr>
        <w:t>Demand has increased because of the relaxation of restrictions on travel so overall revenue has increased in 2022</w:t>
      </w:r>
    </w:p>
    <w:p w14:paraId="5B6B5D45" w14:textId="77777777" w:rsidR="003D08A7" w:rsidRPr="005E44E5" w:rsidRDefault="003A4B3D" w:rsidP="00166040">
      <w:pPr>
        <w:numPr>
          <w:ilvl w:val="0"/>
          <w:numId w:val="41"/>
        </w:numPr>
        <w:rPr>
          <w:rFonts w:cs="Times New Roman"/>
          <w:szCs w:val="24"/>
        </w:rPr>
      </w:pPr>
      <w:r w:rsidRPr="005E44E5">
        <w:rPr>
          <w:rFonts w:cs="Times New Roman"/>
          <w:szCs w:val="24"/>
        </w:rPr>
        <w:t xml:space="preserve">Due to favourable rates and increased occupancy, the hotel ownership segment is showing strong growth. </w:t>
      </w:r>
    </w:p>
    <w:p w14:paraId="40E615EE" w14:textId="77777777" w:rsidR="003D08A7" w:rsidRPr="005E44E5" w:rsidRDefault="003A4B3D" w:rsidP="00166040">
      <w:pPr>
        <w:numPr>
          <w:ilvl w:val="0"/>
          <w:numId w:val="41"/>
        </w:numPr>
        <w:rPr>
          <w:rFonts w:cs="Times New Roman"/>
          <w:szCs w:val="24"/>
        </w:rPr>
      </w:pPr>
      <w:r w:rsidRPr="005E44E5">
        <w:rPr>
          <w:rFonts w:cs="Times New Roman"/>
          <w:szCs w:val="24"/>
        </w:rPr>
        <w:t>All regions have shown growth in revenue</w:t>
      </w:r>
    </w:p>
    <w:p w14:paraId="55E41A96" w14:textId="77777777" w:rsidR="003D08A7" w:rsidRPr="005E44E5" w:rsidRDefault="003A4B3D" w:rsidP="00166040">
      <w:pPr>
        <w:numPr>
          <w:ilvl w:val="0"/>
          <w:numId w:val="41"/>
        </w:numPr>
        <w:rPr>
          <w:rFonts w:cs="Times New Roman"/>
          <w:szCs w:val="24"/>
        </w:rPr>
      </w:pPr>
      <w:r w:rsidRPr="005E44E5">
        <w:rPr>
          <w:rFonts w:cs="Times New Roman"/>
          <w:szCs w:val="24"/>
        </w:rPr>
        <w:t>Secured long-term contract have been made by the Group because of the recognition of revenue</w:t>
      </w:r>
    </w:p>
    <w:p w14:paraId="2ADCBF24" w14:textId="77777777" w:rsidR="00166040" w:rsidRPr="005E44E5" w:rsidRDefault="003A4B3D" w:rsidP="00166040">
      <w:pPr>
        <w:pStyle w:val="Heading2"/>
        <w:rPr>
          <w:rFonts w:ascii="Times New Roman" w:hAnsi="Times New Roman" w:cs="Times New Roman"/>
          <w:sz w:val="24"/>
          <w:szCs w:val="24"/>
          <w:lang w:val="en-GB"/>
        </w:rPr>
      </w:pPr>
      <w:r w:rsidRPr="005E44E5">
        <w:rPr>
          <w:rFonts w:ascii="Times New Roman" w:hAnsi="Times New Roman" w:cs="Times New Roman"/>
          <w:sz w:val="24"/>
          <w:szCs w:val="24"/>
          <w:lang w:val="en-GB"/>
        </w:rPr>
        <w:t>Premier Inn Hotel</w:t>
      </w:r>
    </w:p>
    <w:p w14:paraId="719D88F7" w14:textId="77777777" w:rsidR="00166040" w:rsidRPr="005E44E5" w:rsidRDefault="003A4B3D" w:rsidP="00166040">
      <w:pPr>
        <w:ind w:left="360"/>
        <w:rPr>
          <w:rFonts w:cs="Times New Roman"/>
          <w:b/>
          <w:bCs/>
          <w:szCs w:val="24"/>
          <w:lang w:val="en-GB"/>
        </w:rPr>
      </w:pPr>
      <w:r w:rsidRPr="005E44E5">
        <w:rPr>
          <w:rFonts w:cs="Times New Roman"/>
          <w:b/>
          <w:bCs/>
          <w:szCs w:val="24"/>
          <w:lang w:val="en-GB"/>
        </w:rPr>
        <w:t>Total Revenue:</w:t>
      </w:r>
    </w:p>
    <w:p w14:paraId="439C511C" w14:textId="77777777" w:rsidR="00166040" w:rsidRPr="005E44E5" w:rsidRDefault="00166040" w:rsidP="00166040">
      <w:pPr>
        <w:spacing w:after="0" w:line="240" w:lineRule="auto"/>
        <w:jc w:val="left"/>
        <w:rPr>
          <w:rFonts w:eastAsia="Times New Roman" w:cs="Times New Roman"/>
          <w:szCs w:val="24"/>
        </w:rPr>
      </w:pPr>
    </w:p>
    <w:tbl>
      <w:tblPr>
        <w:tblStyle w:val="TableGrid"/>
        <w:tblW w:w="9795" w:type="dxa"/>
        <w:tblLook w:val="04A0" w:firstRow="1" w:lastRow="0" w:firstColumn="1" w:lastColumn="0" w:noHBand="0" w:noVBand="1"/>
      </w:tblPr>
      <w:tblGrid>
        <w:gridCol w:w="2106"/>
        <w:gridCol w:w="7689"/>
      </w:tblGrid>
      <w:tr w:rsidR="00D339B8" w:rsidRPr="005E44E5" w14:paraId="58195091" w14:textId="77777777" w:rsidTr="00166040">
        <w:tc>
          <w:tcPr>
            <w:tcW w:w="0" w:type="auto"/>
            <w:hideMark/>
          </w:tcPr>
          <w:p w14:paraId="5EE06FDE" w14:textId="77777777" w:rsidR="00166040" w:rsidRPr="005E44E5" w:rsidRDefault="003A4B3D" w:rsidP="00166040">
            <w:pPr>
              <w:rPr>
                <w:rFonts w:eastAsia="Times New Roman" w:cs="Times New Roman"/>
                <w:szCs w:val="24"/>
              </w:rPr>
            </w:pPr>
            <w:r w:rsidRPr="005E44E5">
              <w:rPr>
                <w:rFonts w:eastAsia="Times New Roman" w:cs="Times New Roman"/>
                <w:szCs w:val="24"/>
              </w:rPr>
              <w:t>Year</w:t>
            </w:r>
          </w:p>
        </w:tc>
        <w:tc>
          <w:tcPr>
            <w:tcW w:w="0" w:type="auto"/>
            <w:hideMark/>
          </w:tcPr>
          <w:p w14:paraId="6330898A" w14:textId="77777777" w:rsidR="00166040" w:rsidRPr="005E44E5" w:rsidRDefault="003A4B3D" w:rsidP="00166040">
            <w:pPr>
              <w:rPr>
                <w:rFonts w:eastAsia="Times New Roman" w:cs="Times New Roman"/>
                <w:szCs w:val="24"/>
              </w:rPr>
            </w:pPr>
            <w:r w:rsidRPr="005E44E5">
              <w:rPr>
                <w:rFonts w:eastAsia="Times New Roman" w:cs="Times New Roman"/>
                <w:szCs w:val="24"/>
              </w:rPr>
              <w:t>Total Revenue (in millions of GBP)</w:t>
            </w:r>
          </w:p>
        </w:tc>
      </w:tr>
      <w:tr w:rsidR="00D339B8" w:rsidRPr="005E44E5" w14:paraId="0E584E33" w14:textId="77777777" w:rsidTr="00166040">
        <w:tc>
          <w:tcPr>
            <w:tcW w:w="0" w:type="auto"/>
            <w:hideMark/>
          </w:tcPr>
          <w:p w14:paraId="5E34B7EB" w14:textId="77777777" w:rsidR="00166040" w:rsidRPr="005E44E5" w:rsidRDefault="003A4B3D" w:rsidP="00166040">
            <w:pPr>
              <w:rPr>
                <w:rFonts w:eastAsia="Times New Roman" w:cs="Times New Roman"/>
                <w:szCs w:val="24"/>
              </w:rPr>
            </w:pPr>
            <w:r w:rsidRPr="005E44E5">
              <w:rPr>
                <w:rFonts w:eastAsia="Times New Roman" w:cs="Times New Roman"/>
                <w:szCs w:val="24"/>
              </w:rPr>
              <w:t>2020/21</w:t>
            </w:r>
          </w:p>
        </w:tc>
        <w:tc>
          <w:tcPr>
            <w:tcW w:w="0" w:type="auto"/>
            <w:hideMark/>
          </w:tcPr>
          <w:p w14:paraId="2780AC22" w14:textId="77777777" w:rsidR="00166040" w:rsidRPr="005E44E5" w:rsidRDefault="003A4B3D" w:rsidP="00166040">
            <w:pPr>
              <w:rPr>
                <w:rFonts w:eastAsia="Times New Roman" w:cs="Times New Roman"/>
                <w:szCs w:val="24"/>
              </w:rPr>
            </w:pPr>
            <w:r w:rsidRPr="005E44E5">
              <w:rPr>
                <w:rFonts w:eastAsia="Times New Roman" w:cs="Times New Roman"/>
                <w:szCs w:val="24"/>
              </w:rPr>
              <w:t>£589.4</w:t>
            </w:r>
          </w:p>
        </w:tc>
      </w:tr>
      <w:tr w:rsidR="00D339B8" w:rsidRPr="005E44E5" w14:paraId="5216E420" w14:textId="77777777" w:rsidTr="00166040">
        <w:tc>
          <w:tcPr>
            <w:tcW w:w="0" w:type="auto"/>
            <w:hideMark/>
          </w:tcPr>
          <w:p w14:paraId="6CBCB6B1" w14:textId="77777777" w:rsidR="00166040" w:rsidRPr="005E44E5" w:rsidRDefault="003A4B3D" w:rsidP="00166040">
            <w:pPr>
              <w:rPr>
                <w:rFonts w:eastAsia="Times New Roman" w:cs="Times New Roman"/>
                <w:szCs w:val="24"/>
              </w:rPr>
            </w:pPr>
            <w:r w:rsidRPr="005E44E5">
              <w:rPr>
                <w:rFonts w:eastAsia="Times New Roman" w:cs="Times New Roman"/>
                <w:szCs w:val="24"/>
              </w:rPr>
              <w:t>2021/22</w:t>
            </w:r>
          </w:p>
        </w:tc>
        <w:tc>
          <w:tcPr>
            <w:tcW w:w="0" w:type="auto"/>
            <w:hideMark/>
          </w:tcPr>
          <w:p w14:paraId="1EB99F09" w14:textId="77777777" w:rsidR="00166040" w:rsidRPr="005E44E5" w:rsidRDefault="003A4B3D" w:rsidP="00166040">
            <w:pPr>
              <w:rPr>
                <w:rFonts w:eastAsia="Times New Roman" w:cs="Times New Roman"/>
                <w:szCs w:val="24"/>
              </w:rPr>
            </w:pPr>
            <w:r w:rsidRPr="005E44E5">
              <w:rPr>
                <w:rFonts w:eastAsia="Times New Roman" w:cs="Times New Roman"/>
                <w:szCs w:val="24"/>
              </w:rPr>
              <w:t>£1,703.4</w:t>
            </w:r>
          </w:p>
        </w:tc>
      </w:tr>
    </w:tbl>
    <w:p w14:paraId="533A80E2" w14:textId="6A0768CF" w:rsidR="00166040" w:rsidRPr="005E44E5" w:rsidRDefault="005E44E5" w:rsidP="00166040">
      <w:pPr>
        <w:ind w:left="360"/>
        <w:rPr>
          <w:rFonts w:cs="Times New Roman"/>
          <w:szCs w:val="24"/>
          <w:lang w:val="en-GB"/>
        </w:rPr>
      </w:pPr>
      <w:r>
        <w:rPr>
          <w:rFonts w:cs="Times New Roman"/>
          <w:szCs w:val="24"/>
          <w:lang w:val="en-GB"/>
        </w:rPr>
        <w:t>(Premier Inn AR, 2022)</w:t>
      </w:r>
    </w:p>
    <w:p w14:paraId="066F2F1A" w14:textId="77777777" w:rsidR="00166040" w:rsidRPr="005E44E5" w:rsidRDefault="003A4B3D" w:rsidP="00166040">
      <w:pPr>
        <w:ind w:left="360"/>
        <w:rPr>
          <w:rFonts w:cs="Times New Roman"/>
          <w:szCs w:val="24"/>
          <w:lang w:val="en-GB"/>
        </w:rPr>
      </w:pPr>
      <w:r w:rsidRPr="005E44E5">
        <w:rPr>
          <w:rFonts w:cs="Times New Roman"/>
          <w:b/>
          <w:bCs/>
          <w:szCs w:val="24"/>
          <w:lang w:val="en-GB"/>
        </w:rPr>
        <w:t>Geographical Distribution of Revenue:</w:t>
      </w:r>
    </w:p>
    <w:p w14:paraId="726EB97B" w14:textId="77777777" w:rsidR="003D08A7" w:rsidRPr="005E44E5" w:rsidRDefault="003A4B3D" w:rsidP="00166040">
      <w:pPr>
        <w:ind w:left="360"/>
        <w:rPr>
          <w:rFonts w:cs="Times New Roman"/>
          <w:szCs w:val="24"/>
          <w:lang w:val="en-GB"/>
        </w:rPr>
      </w:pPr>
      <w:r w:rsidRPr="005E44E5">
        <w:rPr>
          <w:rFonts w:cs="Times New Roman"/>
          <w:szCs w:val="24"/>
          <w:lang w:val="en-GB"/>
        </w:rPr>
        <w:t xml:space="preserve">Following is the geographical distribution of the revenue. </w:t>
      </w:r>
    </w:p>
    <w:p w14:paraId="1CCE9700" w14:textId="77777777" w:rsidR="00166040" w:rsidRPr="005E44E5" w:rsidRDefault="003A4B3D" w:rsidP="00166040">
      <w:pPr>
        <w:numPr>
          <w:ilvl w:val="0"/>
          <w:numId w:val="43"/>
        </w:numPr>
        <w:spacing w:before="100" w:after="200"/>
        <w:rPr>
          <w:rFonts w:cs="Times New Roman"/>
          <w:szCs w:val="24"/>
          <w:lang w:val="en-GB"/>
        </w:rPr>
      </w:pPr>
      <w:r w:rsidRPr="005E44E5">
        <w:rPr>
          <w:rFonts w:cs="Times New Roman"/>
          <w:b/>
          <w:bCs/>
          <w:szCs w:val="24"/>
          <w:lang w:val="en-GB"/>
        </w:rPr>
        <w:t>United Kingdom:</w:t>
      </w:r>
    </w:p>
    <w:p w14:paraId="3C83A375" w14:textId="77777777" w:rsidR="00166040" w:rsidRPr="005E44E5" w:rsidRDefault="003A4B3D" w:rsidP="00166040">
      <w:pPr>
        <w:numPr>
          <w:ilvl w:val="1"/>
          <w:numId w:val="43"/>
        </w:numPr>
        <w:spacing w:before="100" w:after="200"/>
        <w:rPr>
          <w:rFonts w:cs="Times New Roman"/>
          <w:szCs w:val="24"/>
          <w:lang w:val="en-GB"/>
        </w:rPr>
      </w:pPr>
      <w:r w:rsidRPr="005E44E5">
        <w:rPr>
          <w:rFonts w:cs="Times New Roman"/>
          <w:szCs w:val="24"/>
          <w:lang w:val="en-GB"/>
        </w:rPr>
        <w:t>2021/22: £1,661.8 million</w:t>
      </w:r>
    </w:p>
    <w:p w14:paraId="21228BC8" w14:textId="77777777" w:rsidR="00166040" w:rsidRPr="005E44E5" w:rsidRDefault="003A4B3D" w:rsidP="00166040">
      <w:pPr>
        <w:numPr>
          <w:ilvl w:val="1"/>
          <w:numId w:val="43"/>
        </w:numPr>
        <w:spacing w:before="100" w:after="200"/>
        <w:rPr>
          <w:rFonts w:cs="Times New Roman"/>
          <w:szCs w:val="24"/>
          <w:lang w:val="en-GB"/>
        </w:rPr>
      </w:pPr>
      <w:r w:rsidRPr="005E44E5">
        <w:rPr>
          <w:rFonts w:cs="Times New Roman"/>
          <w:szCs w:val="24"/>
          <w:lang w:val="en-GB"/>
        </w:rPr>
        <w:t>2020/21: £575.5 million</w:t>
      </w:r>
    </w:p>
    <w:p w14:paraId="45594E0C" w14:textId="77777777" w:rsidR="00166040" w:rsidRPr="005E44E5" w:rsidRDefault="003A4B3D" w:rsidP="00166040">
      <w:pPr>
        <w:numPr>
          <w:ilvl w:val="0"/>
          <w:numId w:val="43"/>
        </w:numPr>
        <w:spacing w:before="100" w:after="200"/>
        <w:rPr>
          <w:rFonts w:cs="Times New Roman"/>
          <w:szCs w:val="24"/>
          <w:lang w:val="en-GB"/>
        </w:rPr>
      </w:pPr>
      <w:r w:rsidRPr="005E44E5">
        <w:rPr>
          <w:rFonts w:cs="Times New Roman"/>
          <w:b/>
          <w:bCs/>
          <w:szCs w:val="24"/>
          <w:lang w:val="en-GB"/>
        </w:rPr>
        <w:lastRenderedPageBreak/>
        <w:t>Germany:</w:t>
      </w:r>
    </w:p>
    <w:p w14:paraId="0E140CC3" w14:textId="77777777" w:rsidR="00166040" w:rsidRPr="005E44E5" w:rsidRDefault="003A4B3D" w:rsidP="00166040">
      <w:pPr>
        <w:numPr>
          <w:ilvl w:val="1"/>
          <w:numId w:val="43"/>
        </w:numPr>
        <w:spacing w:before="100" w:after="200"/>
        <w:rPr>
          <w:rFonts w:cs="Times New Roman"/>
          <w:szCs w:val="24"/>
          <w:lang w:val="en-GB"/>
        </w:rPr>
      </w:pPr>
      <w:r w:rsidRPr="005E44E5">
        <w:rPr>
          <w:rFonts w:cs="Times New Roman"/>
          <w:szCs w:val="24"/>
          <w:lang w:val="en-GB"/>
        </w:rPr>
        <w:t>2021/22: £35.2 million</w:t>
      </w:r>
    </w:p>
    <w:p w14:paraId="323A459F" w14:textId="77777777" w:rsidR="00166040" w:rsidRPr="005E44E5" w:rsidRDefault="003A4B3D" w:rsidP="00166040">
      <w:pPr>
        <w:numPr>
          <w:ilvl w:val="1"/>
          <w:numId w:val="43"/>
        </w:numPr>
        <w:spacing w:before="100" w:after="200"/>
        <w:rPr>
          <w:rFonts w:cs="Times New Roman"/>
          <w:szCs w:val="24"/>
          <w:lang w:val="en-GB"/>
        </w:rPr>
      </w:pPr>
      <w:r w:rsidRPr="005E44E5">
        <w:rPr>
          <w:rFonts w:cs="Times New Roman"/>
          <w:szCs w:val="24"/>
          <w:lang w:val="en-GB"/>
        </w:rPr>
        <w:t>2020/21: £11.5 million</w:t>
      </w:r>
    </w:p>
    <w:p w14:paraId="008DA1C2" w14:textId="77777777" w:rsidR="00166040" w:rsidRPr="005E44E5" w:rsidRDefault="003A4B3D" w:rsidP="00166040">
      <w:pPr>
        <w:numPr>
          <w:ilvl w:val="0"/>
          <w:numId w:val="43"/>
        </w:numPr>
        <w:spacing w:before="100" w:after="200"/>
        <w:rPr>
          <w:rFonts w:cs="Times New Roman"/>
          <w:szCs w:val="24"/>
          <w:lang w:val="en-GB"/>
        </w:rPr>
      </w:pPr>
      <w:r w:rsidRPr="005E44E5">
        <w:rPr>
          <w:rFonts w:cs="Times New Roman"/>
          <w:b/>
          <w:bCs/>
          <w:szCs w:val="24"/>
          <w:lang w:val="en-GB"/>
        </w:rPr>
        <w:t>Other:</w:t>
      </w:r>
    </w:p>
    <w:p w14:paraId="54833D68" w14:textId="77777777" w:rsidR="00166040" w:rsidRPr="005E44E5" w:rsidRDefault="003A4B3D" w:rsidP="00166040">
      <w:pPr>
        <w:numPr>
          <w:ilvl w:val="1"/>
          <w:numId w:val="43"/>
        </w:numPr>
        <w:spacing w:before="100" w:after="200"/>
        <w:rPr>
          <w:rFonts w:cs="Times New Roman"/>
          <w:szCs w:val="24"/>
          <w:lang w:val="en-GB"/>
        </w:rPr>
      </w:pPr>
      <w:r w:rsidRPr="005E44E5">
        <w:rPr>
          <w:rFonts w:cs="Times New Roman"/>
          <w:szCs w:val="24"/>
          <w:lang w:val="en-GB"/>
        </w:rPr>
        <w:t>2021/22: £6.4 million</w:t>
      </w:r>
    </w:p>
    <w:p w14:paraId="49D7A5E2" w14:textId="77777777" w:rsidR="00166040" w:rsidRPr="005E44E5" w:rsidRDefault="003A4B3D" w:rsidP="00166040">
      <w:pPr>
        <w:numPr>
          <w:ilvl w:val="1"/>
          <w:numId w:val="43"/>
        </w:numPr>
        <w:spacing w:before="100" w:after="200"/>
        <w:rPr>
          <w:rFonts w:cs="Times New Roman"/>
          <w:szCs w:val="24"/>
          <w:lang w:val="en-GB"/>
        </w:rPr>
      </w:pPr>
      <w:r w:rsidRPr="005E44E5">
        <w:rPr>
          <w:rFonts w:cs="Times New Roman"/>
          <w:szCs w:val="24"/>
          <w:lang w:val="en-GB"/>
        </w:rPr>
        <w:t>2020/21: £2.4 million</w:t>
      </w:r>
    </w:p>
    <w:p w14:paraId="7103B201" w14:textId="77777777" w:rsidR="00166040" w:rsidRPr="005E44E5" w:rsidRDefault="003A4B3D" w:rsidP="00166040">
      <w:pPr>
        <w:ind w:left="360"/>
        <w:rPr>
          <w:rFonts w:cs="Times New Roman"/>
          <w:szCs w:val="24"/>
          <w:lang w:val="en-GB"/>
        </w:rPr>
      </w:pPr>
      <w:r w:rsidRPr="005E44E5">
        <w:rPr>
          <w:rFonts w:cs="Times New Roman"/>
          <w:b/>
          <w:bCs/>
          <w:szCs w:val="24"/>
          <w:lang w:val="en-GB"/>
        </w:rPr>
        <w:t>Revenue Trends:</w:t>
      </w:r>
    </w:p>
    <w:p w14:paraId="35D0C793" w14:textId="77777777" w:rsidR="003D08A7" w:rsidRPr="005E44E5" w:rsidRDefault="003A4B3D" w:rsidP="00166040">
      <w:pPr>
        <w:ind w:left="360"/>
        <w:rPr>
          <w:rFonts w:cs="Times New Roman"/>
          <w:szCs w:val="24"/>
          <w:lang w:val="en-GB"/>
        </w:rPr>
      </w:pPr>
      <w:r w:rsidRPr="005E44E5">
        <w:rPr>
          <w:rFonts w:cs="Times New Roman"/>
          <w:szCs w:val="24"/>
          <w:lang w:val="en-GB"/>
        </w:rPr>
        <w:t xml:space="preserve">This data is based on the following takeaways. </w:t>
      </w:r>
    </w:p>
    <w:p w14:paraId="146A7EB5" w14:textId="77777777" w:rsidR="005E44E5" w:rsidRPr="005E44E5" w:rsidRDefault="003A4B3D" w:rsidP="005E44E5">
      <w:pPr>
        <w:ind w:left="360"/>
        <w:rPr>
          <w:rFonts w:cs="Times New Roman"/>
          <w:szCs w:val="24"/>
          <w:lang w:val="en-GB"/>
        </w:rPr>
      </w:pPr>
      <w:r w:rsidRPr="005E44E5">
        <w:rPr>
          <w:rFonts w:cs="Times New Roman"/>
          <w:b/>
          <w:bCs/>
          <w:szCs w:val="24"/>
          <w:lang w:val="en-GB"/>
        </w:rPr>
        <w:t>Significant Revenue Growth:</w:t>
      </w:r>
      <w:r w:rsidRPr="005E44E5">
        <w:rPr>
          <w:rFonts w:cs="Times New Roman"/>
          <w:szCs w:val="24"/>
          <w:lang w:val="en-GB"/>
        </w:rPr>
        <w:t xml:space="preserve"> From 2020 to 2022, remarkable growth in revenue is experienced by Premier Inn Hotel Group</w:t>
      </w:r>
      <w:r w:rsidR="005E44E5">
        <w:rPr>
          <w:rFonts w:cs="Times New Roman"/>
          <w:szCs w:val="24"/>
          <w:lang w:val="en-GB"/>
        </w:rPr>
        <w:t xml:space="preserve"> (Premier Inn AR, 2022)</w:t>
      </w:r>
    </w:p>
    <w:p w14:paraId="25852BF2" w14:textId="7CE5BC01" w:rsidR="00171066" w:rsidRPr="005E44E5" w:rsidRDefault="00171066" w:rsidP="00166040">
      <w:pPr>
        <w:numPr>
          <w:ilvl w:val="0"/>
          <w:numId w:val="44"/>
        </w:numPr>
        <w:spacing w:before="100" w:after="200"/>
        <w:rPr>
          <w:rFonts w:cs="Times New Roman"/>
          <w:szCs w:val="24"/>
          <w:lang w:val="en-GB"/>
        </w:rPr>
      </w:pPr>
    </w:p>
    <w:p w14:paraId="00F398B7" w14:textId="77777777" w:rsidR="00171066" w:rsidRPr="005E44E5" w:rsidRDefault="003A4B3D" w:rsidP="00166040">
      <w:pPr>
        <w:numPr>
          <w:ilvl w:val="0"/>
          <w:numId w:val="44"/>
        </w:numPr>
        <w:spacing w:before="100" w:after="200"/>
        <w:rPr>
          <w:rFonts w:cs="Times New Roman"/>
          <w:szCs w:val="24"/>
          <w:lang w:val="en-GB"/>
        </w:rPr>
      </w:pPr>
      <w:r w:rsidRPr="005E44E5">
        <w:rPr>
          <w:rFonts w:cs="Times New Roman"/>
          <w:b/>
          <w:bCs/>
          <w:szCs w:val="24"/>
          <w:lang w:val="en-GB"/>
        </w:rPr>
        <w:t>United Kingdom:</w:t>
      </w:r>
      <w:r w:rsidRPr="005E44E5">
        <w:rPr>
          <w:rFonts w:cs="Times New Roman"/>
          <w:szCs w:val="24"/>
          <w:lang w:val="en-GB"/>
        </w:rPr>
        <w:t xml:space="preserve"> For Premier Inn, the primary source of generating revenue is the UK. </w:t>
      </w:r>
    </w:p>
    <w:p w14:paraId="1C3667FE" w14:textId="77777777" w:rsidR="00171066" w:rsidRPr="005E44E5" w:rsidRDefault="003A4B3D" w:rsidP="00166040">
      <w:pPr>
        <w:numPr>
          <w:ilvl w:val="0"/>
          <w:numId w:val="44"/>
        </w:numPr>
        <w:spacing w:before="100" w:after="200"/>
        <w:rPr>
          <w:rFonts w:cs="Times New Roman"/>
          <w:szCs w:val="24"/>
          <w:lang w:val="en-GB"/>
        </w:rPr>
      </w:pPr>
      <w:r w:rsidRPr="005E44E5">
        <w:rPr>
          <w:rFonts w:cs="Times New Roman"/>
          <w:b/>
          <w:bCs/>
          <w:szCs w:val="24"/>
          <w:lang w:val="en-GB"/>
        </w:rPr>
        <w:t>Expansion into Germany:</w:t>
      </w:r>
      <w:r w:rsidRPr="005E44E5">
        <w:rPr>
          <w:rFonts w:cs="Times New Roman"/>
          <w:szCs w:val="24"/>
          <w:lang w:val="en-GB"/>
        </w:rPr>
        <w:t xml:space="preserve"> The expansion of the group into a foreign market is indicated by an increase in revenue from Germany. </w:t>
      </w:r>
    </w:p>
    <w:p w14:paraId="6E404800" w14:textId="77777777" w:rsidR="00171066" w:rsidRPr="005E44E5" w:rsidRDefault="003A4B3D" w:rsidP="00171066">
      <w:pPr>
        <w:ind w:left="360"/>
        <w:rPr>
          <w:rFonts w:cs="Times New Roman"/>
          <w:szCs w:val="24"/>
          <w:lang w:val="en-GB"/>
        </w:rPr>
      </w:pPr>
      <w:r w:rsidRPr="005E44E5">
        <w:rPr>
          <w:rFonts w:cs="Times New Roman"/>
          <w:b/>
          <w:bCs/>
          <w:szCs w:val="24"/>
          <w:lang w:val="en-GB"/>
        </w:rPr>
        <w:t>Factors Driving Revenue Growth:</w:t>
      </w:r>
    </w:p>
    <w:p w14:paraId="33170D57" w14:textId="77777777" w:rsidR="00171066" w:rsidRPr="005E44E5" w:rsidRDefault="003A4B3D" w:rsidP="00166040">
      <w:pPr>
        <w:numPr>
          <w:ilvl w:val="0"/>
          <w:numId w:val="45"/>
        </w:numPr>
        <w:spacing w:before="100" w:after="200"/>
        <w:rPr>
          <w:rFonts w:cs="Times New Roman"/>
          <w:szCs w:val="24"/>
          <w:lang w:val="en-GB"/>
        </w:rPr>
      </w:pPr>
      <w:r w:rsidRPr="005E44E5">
        <w:rPr>
          <w:rFonts w:cs="Times New Roman"/>
          <w:b/>
          <w:bCs/>
          <w:szCs w:val="24"/>
          <w:lang w:val="en-GB"/>
        </w:rPr>
        <w:t>Recovery from the COVID-19 Pandemic:</w:t>
      </w:r>
      <w:r w:rsidRPr="005E44E5">
        <w:rPr>
          <w:rFonts w:cs="Times New Roman"/>
          <w:szCs w:val="24"/>
          <w:lang w:val="en-GB"/>
        </w:rPr>
        <w:t xml:space="preserve"> Due to the removal of restrictions on travelling substantial revenue growth has been shown by hotels. </w:t>
      </w:r>
    </w:p>
    <w:p w14:paraId="1667A30B" w14:textId="77777777" w:rsidR="00171066" w:rsidRPr="005E44E5" w:rsidRDefault="003A4B3D" w:rsidP="00166040">
      <w:pPr>
        <w:numPr>
          <w:ilvl w:val="0"/>
          <w:numId w:val="45"/>
        </w:numPr>
        <w:spacing w:before="100" w:after="200"/>
        <w:rPr>
          <w:rFonts w:cs="Times New Roman"/>
          <w:szCs w:val="24"/>
          <w:lang w:val="en-GB"/>
        </w:rPr>
      </w:pPr>
      <w:r w:rsidRPr="005E44E5">
        <w:rPr>
          <w:rFonts w:cs="Times New Roman"/>
          <w:b/>
          <w:bCs/>
          <w:szCs w:val="24"/>
          <w:lang w:val="en-GB"/>
        </w:rPr>
        <w:t>Increased Domestic Travel:</w:t>
      </w:r>
      <w:r w:rsidRPr="005E44E5">
        <w:rPr>
          <w:rFonts w:cs="Times New Roman"/>
          <w:szCs w:val="24"/>
          <w:lang w:val="en-GB"/>
        </w:rPr>
        <w:t xml:space="preserve"> Revenue growth has been driven by a focus on domestic travel in the UK. </w:t>
      </w:r>
    </w:p>
    <w:p w14:paraId="20E687B5" w14:textId="77777777" w:rsidR="00166040" w:rsidRPr="005E44E5" w:rsidRDefault="003A4B3D" w:rsidP="00171066">
      <w:pPr>
        <w:numPr>
          <w:ilvl w:val="0"/>
          <w:numId w:val="45"/>
        </w:numPr>
        <w:spacing w:before="100" w:after="200"/>
        <w:rPr>
          <w:rFonts w:cs="Times New Roman"/>
          <w:szCs w:val="24"/>
          <w:lang w:val="en-GB"/>
        </w:rPr>
      </w:pPr>
      <w:r w:rsidRPr="005E44E5">
        <w:rPr>
          <w:rFonts w:cs="Times New Roman"/>
          <w:b/>
          <w:bCs/>
          <w:szCs w:val="24"/>
          <w:lang w:val="en-GB"/>
        </w:rPr>
        <w:t>International Expansion:</w:t>
      </w:r>
      <w:r w:rsidRPr="005E44E5">
        <w:rPr>
          <w:rFonts w:cs="Times New Roman"/>
          <w:szCs w:val="24"/>
          <w:lang w:val="en-GB"/>
        </w:rPr>
        <w:t xml:space="preserve"> </w:t>
      </w:r>
      <w:r w:rsidR="00171066" w:rsidRPr="005E44E5">
        <w:rPr>
          <w:rFonts w:cs="Times New Roman"/>
          <w:szCs w:val="24"/>
          <w:lang w:val="en-GB"/>
        </w:rPr>
        <w:t>A strategic move for taping into new markets is represented by expansion into Germany</w:t>
      </w:r>
      <w:r w:rsidR="00F506B1" w:rsidRPr="005E44E5">
        <w:rPr>
          <w:rFonts w:cs="Times New Roman"/>
          <w:szCs w:val="24"/>
          <w:lang w:val="en-GB"/>
        </w:rPr>
        <w:t xml:space="preserve"> </w:t>
      </w:r>
      <w:r w:rsidR="00F506B1" w:rsidRPr="005E44E5">
        <w:rPr>
          <w:rFonts w:cs="Times New Roman"/>
          <w:szCs w:val="24"/>
        </w:rPr>
        <w:t>(</w:t>
      </w:r>
      <w:r w:rsidR="00F506B1" w:rsidRPr="005E44E5">
        <w:rPr>
          <w:rFonts w:cs="Times New Roman"/>
          <w:color w:val="222222"/>
          <w:szCs w:val="24"/>
          <w:shd w:val="clear" w:color="auto" w:fill="FFFFFF"/>
        </w:rPr>
        <w:t>Capdevila, 2022)</w:t>
      </w:r>
      <w:r w:rsidR="00171066" w:rsidRPr="005E44E5">
        <w:rPr>
          <w:rFonts w:cs="Times New Roman"/>
          <w:szCs w:val="24"/>
          <w:lang w:val="en-GB"/>
        </w:rPr>
        <w:t xml:space="preserve">. </w:t>
      </w:r>
    </w:p>
    <w:p w14:paraId="46F0F2C3" w14:textId="77777777" w:rsidR="00363779" w:rsidRPr="005E44E5" w:rsidRDefault="00363779" w:rsidP="003406BA">
      <w:pPr>
        <w:rPr>
          <w:rFonts w:cs="Times New Roman"/>
          <w:szCs w:val="24"/>
        </w:rPr>
      </w:pPr>
    </w:p>
    <w:p w14:paraId="249DEBAC" w14:textId="77777777" w:rsidR="006F09A7" w:rsidRPr="005E44E5" w:rsidRDefault="003A4B3D" w:rsidP="003406BA">
      <w:pPr>
        <w:pStyle w:val="Heading1"/>
        <w:spacing w:line="360" w:lineRule="auto"/>
        <w:rPr>
          <w:rFonts w:ascii="Times New Roman" w:hAnsi="Times New Roman" w:cs="Times New Roman"/>
          <w:sz w:val="24"/>
          <w:szCs w:val="24"/>
        </w:rPr>
      </w:pPr>
      <w:r w:rsidRPr="005E44E5">
        <w:rPr>
          <w:rFonts w:ascii="Times New Roman" w:hAnsi="Times New Roman" w:cs="Times New Roman"/>
          <w:sz w:val="24"/>
          <w:szCs w:val="24"/>
        </w:rPr>
        <w:lastRenderedPageBreak/>
        <w:t xml:space="preserve">Market Position </w:t>
      </w:r>
    </w:p>
    <w:p w14:paraId="5966EE3D" w14:textId="77777777" w:rsidR="004E4699" w:rsidRPr="005E44E5" w:rsidRDefault="003A4B3D" w:rsidP="004E4699">
      <w:pPr>
        <w:pStyle w:val="Heading2"/>
        <w:rPr>
          <w:rFonts w:ascii="Times New Roman" w:hAnsi="Times New Roman" w:cs="Times New Roman"/>
          <w:sz w:val="24"/>
          <w:szCs w:val="24"/>
        </w:rPr>
      </w:pPr>
      <w:r w:rsidRPr="005E44E5">
        <w:rPr>
          <w:rFonts w:ascii="Times New Roman" w:hAnsi="Times New Roman" w:cs="Times New Roman"/>
          <w:sz w:val="24"/>
          <w:szCs w:val="24"/>
        </w:rPr>
        <w:t>Mandarin Oriental Hotel Group:</w:t>
      </w:r>
    </w:p>
    <w:p w14:paraId="5CCE824F" w14:textId="77777777" w:rsidR="00171066" w:rsidRPr="005E44E5" w:rsidRDefault="003A4B3D" w:rsidP="004E4699">
      <w:pPr>
        <w:rPr>
          <w:rFonts w:cs="Times New Roman"/>
          <w:szCs w:val="24"/>
        </w:rPr>
      </w:pPr>
      <w:r w:rsidRPr="005E44E5">
        <w:rPr>
          <w:rFonts w:cs="Times New Roman"/>
          <w:b/>
          <w:bCs/>
          <w:szCs w:val="24"/>
        </w:rPr>
        <w:t>Customer Demographics:</w:t>
      </w:r>
      <w:r w:rsidRPr="005E44E5">
        <w:rPr>
          <w:rFonts w:cs="Times New Roman"/>
          <w:szCs w:val="24"/>
        </w:rPr>
        <w:t xml:space="preserve"> An upscale, luxury-seeking clientele catering to Mandarin Oriental such as celebrities, and business executives etc. </w:t>
      </w:r>
    </w:p>
    <w:p w14:paraId="7969FCF8" w14:textId="77777777" w:rsidR="00171066" w:rsidRPr="005E44E5" w:rsidRDefault="003A4B3D" w:rsidP="004E4699">
      <w:pPr>
        <w:rPr>
          <w:rFonts w:cs="Times New Roman"/>
          <w:szCs w:val="24"/>
        </w:rPr>
      </w:pPr>
      <w:r w:rsidRPr="005E44E5">
        <w:rPr>
          <w:rFonts w:cs="Times New Roman"/>
          <w:b/>
          <w:bCs/>
          <w:szCs w:val="24"/>
        </w:rPr>
        <w:t>Brand Perception:</w:t>
      </w:r>
      <w:r w:rsidRPr="005E44E5">
        <w:rPr>
          <w:rFonts w:cs="Times New Roman"/>
          <w:szCs w:val="24"/>
        </w:rPr>
        <w:t xml:space="preserve"> A key focus on privacy, exclusivity, wellness, exceptional services and luxury services and commitment to sustainability and environmental responsibility</w:t>
      </w:r>
      <w:r w:rsidR="00F506B1" w:rsidRPr="005E44E5">
        <w:rPr>
          <w:rFonts w:cs="Times New Roman"/>
          <w:szCs w:val="24"/>
        </w:rPr>
        <w:t xml:space="preserve"> (</w:t>
      </w:r>
      <w:r w:rsidR="00F506B1" w:rsidRPr="005E44E5">
        <w:rPr>
          <w:rFonts w:cs="Times New Roman"/>
          <w:color w:val="222222"/>
          <w:szCs w:val="24"/>
          <w:shd w:val="clear" w:color="auto" w:fill="FFFFFF"/>
        </w:rPr>
        <w:t xml:space="preserve">Yenny </w:t>
      </w:r>
      <w:r w:rsidR="00F506B1" w:rsidRPr="005E44E5">
        <w:rPr>
          <w:rFonts w:cs="Times New Roman"/>
          <w:i/>
          <w:iCs/>
          <w:color w:val="222222"/>
          <w:szCs w:val="24"/>
          <w:shd w:val="clear" w:color="auto" w:fill="FFFFFF"/>
        </w:rPr>
        <w:t>et al.,</w:t>
      </w:r>
      <w:r w:rsidR="00F506B1" w:rsidRPr="005E44E5">
        <w:rPr>
          <w:rFonts w:cs="Times New Roman"/>
          <w:color w:val="222222"/>
          <w:szCs w:val="24"/>
          <w:shd w:val="clear" w:color="auto" w:fill="FFFFFF"/>
        </w:rPr>
        <w:t xml:space="preserve"> 2023)</w:t>
      </w:r>
      <w:r w:rsidRPr="005E44E5">
        <w:rPr>
          <w:rFonts w:cs="Times New Roman"/>
          <w:szCs w:val="24"/>
        </w:rPr>
        <w:t xml:space="preserve">. </w:t>
      </w:r>
    </w:p>
    <w:p w14:paraId="721AA1FD" w14:textId="77777777" w:rsidR="004E4699" w:rsidRPr="005E44E5" w:rsidRDefault="003A4B3D" w:rsidP="004E4699">
      <w:pPr>
        <w:pStyle w:val="Heading2"/>
        <w:rPr>
          <w:rFonts w:ascii="Times New Roman" w:hAnsi="Times New Roman" w:cs="Times New Roman"/>
          <w:sz w:val="24"/>
          <w:szCs w:val="24"/>
        </w:rPr>
      </w:pPr>
      <w:r w:rsidRPr="005E44E5">
        <w:rPr>
          <w:rFonts w:ascii="Times New Roman" w:hAnsi="Times New Roman" w:cs="Times New Roman"/>
          <w:sz w:val="24"/>
          <w:szCs w:val="24"/>
        </w:rPr>
        <w:t>Premier Inn:</w:t>
      </w:r>
    </w:p>
    <w:p w14:paraId="02C55655" w14:textId="77777777" w:rsidR="00171066" w:rsidRPr="005E44E5" w:rsidRDefault="003A4B3D" w:rsidP="004E4699">
      <w:pPr>
        <w:rPr>
          <w:rFonts w:cs="Times New Roman"/>
          <w:szCs w:val="24"/>
        </w:rPr>
      </w:pPr>
      <w:r w:rsidRPr="005E44E5">
        <w:rPr>
          <w:rFonts w:cs="Times New Roman"/>
          <w:b/>
          <w:bCs/>
          <w:szCs w:val="24"/>
        </w:rPr>
        <w:t>Customer Demographics:</w:t>
      </w:r>
      <w:r w:rsidRPr="005E44E5">
        <w:rPr>
          <w:rFonts w:cs="Times New Roman"/>
          <w:szCs w:val="24"/>
        </w:rPr>
        <w:t xml:space="preserve"> A diverse customer base has been generated by the popular hotel chain Premier Inn in the UK. These include budget-conscious travelers, leisure travelers etc. </w:t>
      </w:r>
    </w:p>
    <w:p w14:paraId="678DB240" w14:textId="77777777" w:rsidR="00B87AC5" w:rsidRPr="005E44E5" w:rsidRDefault="003A4B3D" w:rsidP="003406BA">
      <w:pPr>
        <w:rPr>
          <w:rFonts w:cs="Times New Roman"/>
          <w:szCs w:val="24"/>
        </w:rPr>
      </w:pPr>
      <w:r w:rsidRPr="005E44E5">
        <w:rPr>
          <w:rFonts w:cs="Times New Roman"/>
          <w:b/>
          <w:bCs/>
          <w:szCs w:val="24"/>
        </w:rPr>
        <w:t>Brand Perception:</w:t>
      </w:r>
      <w:r w:rsidRPr="005E44E5">
        <w:rPr>
          <w:rFonts w:cs="Times New Roman"/>
          <w:szCs w:val="24"/>
        </w:rPr>
        <w:t xml:space="preserve"> </w:t>
      </w:r>
      <w:r w:rsidR="00171066" w:rsidRPr="005E44E5">
        <w:rPr>
          <w:rFonts w:cs="Times New Roman"/>
          <w:szCs w:val="24"/>
        </w:rPr>
        <w:t xml:space="preserve">Commitment to sustainability, and focus on modern amenities, quality service, affordability and reliability. </w:t>
      </w:r>
    </w:p>
    <w:p w14:paraId="41FC2402" w14:textId="6DCA01A0" w:rsidR="00191CA5" w:rsidRPr="005E44E5" w:rsidRDefault="005E44E5" w:rsidP="003406BA">
      <w:pPr>
        <w:pStyle w:val="Heading1"/>
        <w:spacing w:line="360" w:lineRule="auto"/>
        <w:rPr>
          <w:rFonts w:ascii="Times New Roman" w:hAnsi="Times New Roman" w:cs="Times New Roman"/>
          <w:sz w:val="24"/>
          <w:szCs w:val="24"/>
        </w:rPr>
      </w:pPr>
      <w:r>
        <w:rPr>
          <w:rFonts w:ascii="Times New Roman" w:hAnsi="Times New Roman" w:cs="Times New Roman"/>
          <w:sz w:val="24"/>
          <w:szCs w:val="24"/>
        </w:rPr>
        <w:t>Growth Potential</w:t>
      </w:r>
    </w:p>
    <w:p w14:paraId="746C89A1" w14:textId="77777777" w:rsidR="004E4699" w:rsidRPr="005E44E5" w:rsidRDefault="003A4B3D" w:rsidP="004E4699">
      <w:pPr>
        <w:rPr>
          <w:rFonts w:cs="Times New Roman"/>
          <w:szCs w:val="24"/>
          <w:lang w:val="en-GB"/>
        </w:rPr>
      </w:pPr>
      <w:r w:rsidRPr="005E44E5">
        <w:rPr>
          <w:rFonts w:cs="Times New Roman"/>
          <w:b/>
          <w:bCs/>
          <w:szCs w:val="24"/>
          <w:lang w:val="en-GB"/>
        </w:rPr>
        <w:t>Growth Potential Factors:</w:t>
      </w:r>
      <w:r w:rsidR="00171066" w:rsidRPr="005E44E5">
        <w:rPr>
          <w:rFonts w:cs="Times New Roman"/>
          <w:b/>
          <w:bCs/>
          <w:szCs w:val="24"/>
          <w:lang w:val="en-GB"/>
        </w:rPr>
        <w:t xml:space="preserve"> </w:t>
      </w:r>
    </w:p>
    <w:p w14:paraId="02E8DA4E" w14:textId="15778B6E" w:rsidR="00171066" w:rsidRPr="005E44E5" w:rsidRDefault="003A4B3D" w:rsidP="004E4699">
      <w:pPr>
        <w:numPr>
          <w:ilvl w:val="0"/>
          <w:numId w:val="46"/>
        </w:numPr>
        <w:spacing w:before="100" w:after="200"/>
        <w:rPr>
          <w:rFonts w:cs="Times New Roman"/>
          <w:szCs w:val="24"/>
          <w:lang w:val="en-GB"/>
        </w:rPr>
      </w:pPr>
      <w:r w:rsidRPr="005E44E5">
        <w:rPr>
          <w:rFonts w:cs="Times New Roman"/>
          <w:b/>
          <w:bCs/>
          <w:szCs w:val="24"/>
          <w:lang w:val="en-GB"/>
        </w:rPr>
        <w:t>Revenue Growth:</w:t>
      </w:r>
      <w:r w:rsidRPr="005E44E5">
        <w:rPr>
          <w:rFonts w:cs="Times New Roman"/>
          <w:szCs w:val="24"/>
          <w:lang w:val="en-GB"/>
        </w:rPr>
        <w:t xml:space="preserve"> An increase from </w:t>
      </w:r>
      <w:r w:rsidR="00EC0C5F" w:rsidRPr="005E44E5">
        <w:rPr>
          <w:rFonts w:cs="Times New Roman"/>
          <w:szCs w:val="24"/>
          <w:lang w:val="en-GB"/>
        </w:rPr>
        <w:t>$183.70 million to $454.10 million over the past three years is showing huge demand for luxury services o</w:t>
      </w:r>
      <w:r w:rsidR="005E44E5">
        <w:rPr>
          <w:rFonts w:cs="Times New Roman"/>
          <w:szCs w:val="24"/>
          <w:lang w:val="en-GB"/>
        </w:rPr>
        <w:t>f Mandarin Oriental Hotel Group (Madarin AR, 2022)</w:t>
      </w:r>
    </w:p>
    <w:p w14:paraId="3A0B9CB5" w14:textId="77777777" w:rsidR="00171066" w:rsidRPr="005E44E5" w:rsidRDefault="003A4B3D" w:rsidP="004E4699">
      <w:pPr>
        <w:numPr>
          <w:ilvl w:val="0"/>
          <w:numId w:val="46"/>
        </w:numPr>
        <w:spacing w:before="100" w:after="200"/>
        <w:rPr>
          <w:rFonts w:cs="Times New Roman"/>
          <w:szCs w:val="24"/>
          <w:lang w:val="en-GB"/>
        </w:rPr>
      </w:pPr>
      <w:r w:rsidRPr="005E44E5">
        <w:rPr>
          <w:rFonts w:cs="Times New Roman"/>
          <w:b/>
          <w:bCs/>
          <w:szCs w:val="24"/>
          <w:lang w:val="en-GB"/>
        </w:rPr>
        <w:t>Improved Profitability:</w:t>
      </w:r>
      <w:r w:rsidRPr="005E44E5">
        <w:rPr>
          <w:rFonts w:cs="Times New Roman"/>
          <w:szCs w:val="24"/>
          <w:lang w:val="en-GB"/>
        </w:rPr>
        <w:t xml:space="preserve"> </w:t>
      </w:r>
      <w:r w:rsidR="00EC0C5F" w:rsidRPr="005E44E5">
        <w:rPr>
          <w:rFonts w:cs="Times New Roman"/>
          <w:szCs w:val="24"/>
          <w:lang w:val="en-GB"/>
        </w:rPr>
        <w:t>A notable improvement is noted in profitability despite the net losses. Improvement in operating income has reached a positive $20.90 million in 2022.</w:t>
      </w:r>
    </w:p>
    <w:p w14:paraId="6A879256" w14:textId="77777777" w:rsidR="00171066" w:rsidRPr="005E44E5" w:rsidRDefault="003A4B3D" w:rsidP="004E4699">
      <w:pPr>
        <w:numPr>
          <w:ilvl w:val="0"/>
          <w:numId w:val="46"/>
        </w:numPr>
        <w:spacing w:before="100" w:after="200"/>
        <w:rPr>
          <w:rFonts w:cs="Times New Roman"/>
          <w:szCs w:val="24"/>
          <w:lang w:val="en-GB"/>
        </w:rPr>
      </w:pPr>
      <w:r w:rsidRPr="005E44E5">
        <w:rPr>
          <w:rFonts w:cs="Times New Roman"/>
          <w:b/>
          <w:bCs/>
          <w:szCs w:val="24"/>
          <w:lang w:val="en-GB"/>
        </w:rPr>
        <w:t>Expansion Strategies:</w:t>
      </w:r>
      <w:r w:rsidRPr="005E44E5">
        <w:rPr>
          <w:rFonts w:cs="Times New Roman"/>
          <w:szCs w:val="24"/>
          <w:lang w:val="en-GB"/>
        </w:rPr>
        <w:t xml:space="preserve"> </w:t>
      </w:r>
      <w:r w:rsidR="00EC0C5F" w:rsidRPr="005E44E5">
        <w:rPr>
          <w:rFonts w:cs="Times New Roman"/>
          <w:szCs w:val="24"/>
          <w:lang w:val="en-GB"/>
        </w:rPr>
        <w:t xml:space="preserve">Strategic expansion efforts are a key factor based on which potential for growth of Mandarin Oriental is supported. </w:t>
      </w:r>
    </w:p>
    <w:p w14:paraId="6E05E221" w14:textId="77777777" w:rsidR="00171066" w:rsidRPr="005E44E5" w:rsidRDefault="003A4B3D" w:rsidP="004E4699">
      <w:pPr>
        <w:numPr>
          <w:ilvl w:val="0"/>
          <w:numId w:val="46"/>
        </w:numPr>
        <w:spacing w:before="100" w:after="200"/>
        <w:rPr>
          <w:rFonts w:cs="Times New Roman"/>
          <w:szCs w:val="24"/>
          <w:lang w:val="en-GB"/>
        </w:rPr>
      </w:pPr>
      <w:r w:rsidRPr="005E44E5">
        <w:rPr>
          <w:rFonts w:cs="Times New Roman"/>
          <w:b/>
          <w:bCs/>
          <w:szCs w:val="24"/>
          <w:lang w:val="en-GB"/>
        </w:rPr>
        <w:t>Market Opportunities:</w:t>
      </w:r>
      <w:r w:rsidRPr="005E44E5">
        <w:rPr>
          <w:rFonts w:cs="Times New Roman"/>
          <w:szCs w:val="24"/>
          <w:lang w:val="en-GB"/>
        </w:rPr>
        <w:t xml:space="preserve"> </w:t>
      </w:r>
      <w:r w:rsidR="00EC0C5F" w:rsidRPr="005E44E5">
        <w:rPr>
          <w:rFonts w:cs="Times New Roman"/>
          <w:szCs w:val="24"/>
          <w:lang w:val="en-GB"/>
        </w:rPr>
        <w:t xml:space="preserve">Further growth is expected in the tourism and luxury travel segment which is driven by a growing global middle class and increasing number of individuals with high net worth. </w:t>
      </w:r>
    </w:p>
    <w:p w14:paraId="72C0F39D" w14:textId="77777777" w:rsidR="004E4699" w:rsidRPr="005E44E5" w:rsidRDefault="003A4B3D" w:rsidP="004E4699">
      <w:pPr>
        <w:numPr>
          <w:ilvl w:val="0"/>
          <w:numId w:val="46"/>
        </w:numPr>
        <w:spacing w:before="100" w:after="200"/>
        <w:rPr>
          <w:rFonts w:cs="Times New Roman"/>
          <w:szCs w:val="24"/>
          <w:lang w:val="en-GB"/>
        </w:rPr>
      </w:pPr>
      <w:r w:rsidRPr="005E44E5">
        <w:rPr>
          <w:rFonts w:cs="Times New Roman"/>
          <w:b/>
          <w:bCs/>
          <w:szCs w:val="24"/>
          <w:lang w:val="en-GB"/>
        </w:rPr>
        <w:t>Brand Reputation:</w:t>
      </w:r>
      <w:r w:rsidRPr="005E44E5">
        <w:rPr>
          <w:rFonts w:cs="Times New Roman"/>
          <w:szCs w:val="24"/>
          <w:lang w:val="en-GB"/>
        </w:rPr>
        <w:t xml:space="preserve"> </w:t>
      </w:r>
      <w:r w:rsidR="00EC0C5F" w:rsidRPr="005E44E5">
        <w:rPr>
          <w:rFonts w:cs="Times New Roman"/>
          <w:szCs w:val="24"/>
          <w:lang w:val="en-GB"/>
        </w:rPr>
        <w:t>Brand perception is positive and strong based on which growth could be increased by attracting a loyal customer base</w:t>
      </w:r>
      <w:r w:rsidR="00F506B1" w:rsidRPr="005E44E5">
        <w:rPr>
          <w:rFonts w:cs="Times New Roman"/>
          <w:szCs w:val="24"/>
          <w:lang w:val="en-GB"/>
        </w:rPr>
        <w:t xml:space="preserve"> </w:t>
      </w:r>
      <w:r w:rsidR="00F506B1" w:rsidRPr="005E44E5">
        <w:rPr>
          <w:rFonts w:cs="Times New Roman"/>
          <w:szCs w:val="24"/>
        </w:rPr>
        <w:t>(Lock, 2022)</w:t>
      </w:r>
      <w:r w:rsidR="00EC0C5F" w:rsidRPr="005E44E5">
        <w:rPr>
          <w:rFonts w:cs="Times New Roman"/>
          <w:szCs w:val="24"/>
          <w:lang w:val="en-GB"/>
        </w:rPr>
        <w:t xml:space="preserve">. </w:t>
      </w:r>
    </w:p>
    <w:p w14:paraId="6F4EAFF7" w14:textId="77777777" w:rsidR="005578F5" w:rsidRPr="005E44E5" w:rsidRDefault="003A4B3D" w:rsidP="003406BA">
      <w:pPr>
        <w:pStyle w:val="Heading2"/>
        <w:spacing w:line="360" w:lineRule="auto"/>
        <w:rPr>
          <w:rFonts w:ascii="Times New Roman" w:hAnsi="Times New Roman" w:cs="Times New Roman"/>
          <w:sz w:val="24"/>
          <w:szCs w:val="24"/>
        </w:rPr>
      </w:pPr>
      <w:r w:rsidRPr="005E44E5">
        <w:rPr>
          <w:rFonts w:ascii="Times New Roman" w:hAnsi="Times New Roman" w:cs="Times New Roman"/>
          <w:sz w:val="24"/>
          <w:szCs w:val="24"/>
        </w:rPr>
        <w:t>Swot analysis Premier Inn</w:t>
      </w:r>
    </w:p>
    <w:p w14:paraId="38C18028" w14:textId="77777777" w:rsidR="005578F5" w:rsidRPr="005E44E5" w:rsidRDefault="003A4B3D" w:rsidP="003406BA">
      <w:pPr>
        <w:rPr>
          <w:rFonts w:cs="Times New Roman"/>
          <w:szCs w:val="24"/>
        </w:rPr>
      </w:pPr>
      <w:r w:rsidRPr="005E44E5">
        <w:rPr>
          <w:rFonts w:cs="Times New Roman"/>
          <w:b/>
          <w:bCs/>
          <w:szCs w:val="24"/>
        </w:rPr>
        <w:t>Strength</w:t>
      </w:r>
      <w:r w:rsidRPr="005E44E5">
        <w:rPr>
          <w:rFonts w:cs="Times New Roman"/>
          <w:szCs w:val="24"/>
        </w:rPr>
        <w:t xml:space="preserve"> </w:t>
      </w:r>
    </w:p>
    <w:p w14:paraId="725E47E2" w14:textId="77777777" w:rsidR="006452D4" w:rsidRPr="005E44E5" w:rsidRDefault="003A4B3D" w:rsidP="003406BA">
      <w:pPr>
        <w:pStyle w:val="ListParagraph"/>
        <w:numPr>
          <w:ilvl w:val="0"/>
          <w:numId w:val="22"/>
        </w:numPr>
        <w:rPr>
          <w:rFonts w:cs="Times New Roman"/>
          <w:szCs w:val="24"/>
        </w:rPr>
      </w:pPr>
      <w:r w:rsidRPr="005E44E5">
        <w:rPr>
          <w:rFonts w:cs="Times New Roman"/>
          <w:b/>
          <w:bCs/>
          <w:szCs w:val="24"/>
        </w:rPr>
        <w:lastRenderedPageBreak/>
        <w:t>Occupancy rate</w:t>
      </w:r>
      <w:r w:rsidRPr="005E44E5">
        <w:rPr>
          <w:rFonts w:cs="Times New Roman"/>
          <w:szCs w:val="24"/>
        </w:rPr>
        <w:t>: In the industry a strong and good position has been gained by Premier Inn based on more than 68.3% occupancy rate</w:t>
      </w:r>
      <w:r w:rsidR="00402899" w:rsidRPr="005E44E5">
        <w:rPr>
          <w:rFonts w:cs="Times New Roman"/>
          <w:szCs w:val="24"/>
        </w:rPr>
        <w:t xml:space="preserve"> (Lock, 2022)</w:t>
      </w:r>
      <w:r w:rsidR="00E626DC" w:rsidRPr="005E44E5">
        <w:rPr>
          <w:rFonts w:cs="Times New Roman"/>
          <w:szCs w:val="24"/>
        </w:rPr>
        <w:t>.</w:t>
      </w:r>
    </w:p>
    <w:p w14:paraId="25F8A2A3" w14:textId="77777777" w:rsidR="006452D4" w:rsidRPr="005E44E5" w:rsidRDefault="003A4B3D" w:rsidP="003406BA">
      <w:pPr>
        <w:pStyle w:val="ListParagraph"/>
        <w:numPr>
          <w:ilvl w:val="0"/>
          <w:numId w:val="22"/>
        </w:numPr>
        <w:rPr>
          <w:rFonts w:cs="Times New Roman"/>
          <w:szCs w:val="24"/>
        </w:rPr>
      </w:pPr>
      <w:r w:rsidRPr="005E44E5">
        <w:rPr>
          <w:rFonts w:cs="Times New Roman"/>
          <w:b/>
          <w:bCs/>
          <w:szCs w:val="24"/>
        </w:rPr>
        <w:t>Strong presence in the UK</w:t>
      </w:r>
      <w:r w:rsidR="00E626DC" w:rsidRPr="005E44E5">
        <w:rPr>
          <w:rFonts w:cs="Times New Roman"/>
          <w:szCs w:val="24"/>
        </w:rPr>
        <w:t>: In the UK, more than 840 hotels are working for the company and customers are serving over 83,000 rooms</w:t>
      </w:r>
      <w:r w:rsidR="00402899" w:rsidRPr="005E44E5">
        <w:rPr>
          <w:rFonts w:cs="Times New Roman"/>
          <w:szCs w:val="24"/>
        </w:rPr>
        <w:t xml:space="preserve"> (Premier Inn, 2023)</w:t>
      </w:r>
      <w:r w:rsidR="00E626DC" w:rsidRPr="005E44E5">
        <w:rPr>
          <w:rFonts w:cs="Times New Roman"/>
          <w:szCs w:val="24"/>
        </w:rPr>
        <w:t xml:space="preserve">. Every month more than five million customers are serving. </w:t>
      </w:r>
    </w:p>
    <w:p w14:paraId="4E8412AB" w14:textId="77777777" w:rsidR="006452D4" w:rsidRPr="005E44E5" w:rsidRDefault="003A4B3D" w:rsidP="003406BA">
      <w:pPr>
        <w:pStyle w:val="ListParagraph"/>
        <w:numPr>
          <w:ilvl w:val="0"/>
          <w:numId w:val="22"/>
        </w:numPr>
        <w:rPr>
          <w:rFonts w:cs="Times New Roman"/>
          <w:szCs w:val="24"/>
        </w:rPr>
      </w:pPr>
      <w:r w:rsidRPr="005E44E5">
        <w:rPr>
          <w:rFonts w:cs="Times New Roman"/>
          <w:b/>
          <w:bCs/>
          <w:szCs w:val="24"/>
        </w:rPr>
        <w:t>Brand Image</w:t>
      </w:r>
      <w:r w:rsidR="00E626DC" w:rsidRPr="005E44E5">
        <w:rPr>
          <w:rFonts w:cs="Times New Roman"/>
          <w:b/>
          <w:bCs/>
          <w:szCs w:val="24"/>
        </w:rPr>
        <w:t xml:space="preserve">: </w:t>
      </w:r>
      <w:r w:rsidR="00E626DC" w:rsidRPr="005E44E5">
        <w:rPr>
          <w:rFonts w:cs="Times New Roman"/>
          <w:szCs w:val="24"/>
        </w:rPr>
        <w:t>Over the years, a good brand image has been established by Premier Inn as one great selling point for the hotel is the provision of free Wi-Fi 24/7 in terms of a Kid-friendly and bike-friendly image. At the British Travel Awards, it has been voted as ‘Best UK economy hotel brand’ most of the time</w:t>
      </w:r>
      <w:r w:rsidR="00402899" w:rsidRPr="005E44E5">
        <w:rPr>
          <w:rFonts w:cs="Times New Roman"/>
          <w:szCs w:val="24"/>
        </w:rPr>
        <w:t xml:space="preserve"> (Premier Inn, 2023)</w:t>
      </w:r>
      <w:r w:rsidR="00E626DC" w:rsidRPr="005E44E5">
        <w:rPr>
          <w:rFonts w:cs="Times New Roman"/>
          <w:szCs w:val="24"/>
        </w:rPr>
        <w:t xml:space="preserve">. </w:t>
      </w:r>
    </w:p>
    <w:p w14:paraId="3BCD0097" w14:textId="77777777" w:rsidR="005578F5" w:rsidRPr="005E44E5" w:rsidRDefault="003A4B3D" w:rsidP="003406BA">
      <w:pPr>
        <w:spacing w:before="100" w:after="200"/>
        <w:rPr>
          <w:rFonts w:cs="Times New Roman"/>
          <w:szCs w:val="24"/>
        </w:rPr>
      </w:pPr>
      <w:r w:rsidRPr="005E44E5">
        <w:rPr>
          <w:rFonts w:cs="Times New Roman"/>
          <w:b/>
          <w:bCs/>
          <w:szCs w:val="24"/>
          <w:u w:val="single"/>
        </w:rPr>
        <w:t xml:space="preserve">Weaknesses </w:t>
      </w:r>
    </w:p>
    <w:p w14:paraId="429C6BDC" w14:textId="77777777" w:rsidR="00E626DC" w:rsidRPr="005E44E5" w:rsidRDefault="003A4B3D" w:rsidP="003406BA">
      <w:pPr>
        <w:pStyle w:val="ListParagraph"/>
        <w:numPr>
          <w:ilvl w:val="0"/>
          <w:numId w:val="23"/>
        </w:numPr>
        <w:rPr>
          <w:rFonts w:cs="Times New Roman"/>
          <w:szCs w:val="24"/>
        </w:rPr>
      </w:pPr>
      <w:r w:rsidRPr="005E44E5">
        <w:rPr>
          <w:rFonts w:cs="Times New Roman"/>
          <w:b/>
          <w:bCs/>
          <w:szCs w:val="24"/>
        </w:rPr>
        <w:t>Limited global presence</w:t>
      </w:r>
      <w:r w:rsidRPr="005E44E5">
        <w:rPr>
          <w:rFonts w:cs="Times New Roman"/>
          <w:szCs w:val="24"/>
        </w:rPr>
        <w:t xml:space="preserve">: In the case of Premier Inn </w:t>
      </w:r>
      <w:r w:rsidR="007C4EB7" w:rsidRPr="005E44E5">
        <w:rPr>
          <w:rFonts w:cs="Times New Roman"/>
          <w:szCs w:val="24"/>
        </w:rPr>
        <w:t xml:space="preserve">one weakness is considered as limited global presence. Premier Inn is operating in a limited number of countries compared to other market leaders. </w:t>
      </w:r>
    </w:p>
    <w:p w14:paraId="05E2A9F2" w14:textId="77777777" w:rsidR="00E626DC" w:rsidRPr="005E44E5" w:rsidRDefault="003A4B3D" w:rsidP="003406BA">
      <w:pPr>
        <w:pStyle w:val="ListParagraph"/>
        <w:numPr>
          <w:ilvl w:val="0"/>
          <w:numId w:val="23"/>
        </w:numPr>
        <w:rPr>
          <w:rFonts w:cs="Times New Roman"/>
          <w:szCs w:val="24"/>
        </w:rPr>
      </w:pPr>
      <w:r w:rsidRPr="005E44E5">
        <w:rPr>
          <w:rFonts w:cs="Times New Roman"/>
          <w:b/>
          <w:bCs/>
          <w:szCs w:val="24"/>
        </w:rPr>
        <w:t>Refund Issues</w:t>
      </w:r>
      <w:r w:rsidRPr="005E44E5">
        <w:rPr>
          <w:rFonts w:cs="Times New Roman"/>
          <w:szCs w:val="24"/>
        </w:rPr>
        <w:t xml:space="preserve">: </w:t>
      </w:r>
      <w:r w:rsidR="007C4EB7" w:rsidRPr="005E44E5">
        <w:rPr>
          <w:rFonts w:cs="Times New Roman"/>
          <w:szCs w:val="24"/>
        </w:rPr>
        <w:t>it has refused by Premier Inn to refund some customers due to which it has faced legal action. This has resulted in the dissatisfaction of many customers</w:t>
      </w:r>
      <w:r w:rsidR="00402899" w:rsidRPr="005E44E5">
        <w:rPr>
          <w:rFonts w:cs="Times New Roman"/>
          <w:szCs w:val="24"/>
        </w:rPr>
        <w:t xml:space="preserve"> (</w:t>
      </w:r>
      <w:r w:rsidR="00402899" w:rsidRPr="005E44E5">
        <w:rPr>
          <w:rFonts w:cs="Times New Roman"/>
          <w:color w:val="222222"/>
          <w:szCs w:val="24"/>
          <w:shd w:val="clear" w:color="auto" w:fill="FFFFFF"/>
        </w:rPr>
        <w:t>George, 2021)</w:t>
      </w:r>
      <w:r w:rsidR="007C4EB7" w:rsidRPr="005E44E5">
        <w:rPr>
          <w:rFonts w:cs="Times New Roman"/>
          <w:szCs w:val="24"/>
        </w:rPr>
        <w:t xml:space="preserve">. </w:t>
      </w:r>
    </w:p>
    <w:p w14:paraId="639E6647" w14:textId="77777777" w:rsidR="005578F5" w:rsidRPr="005E44E5" w:rsidRDefault="003A4B3D" w:rsidP="003406BA">
      <w:pPr>
        <w:spacing w:before="100" w:after="200"/>
        <w:rPr>
          <w:rFonts w:cs="Times New Roman"/>
          <w:szCs w:val="24"/>
        </w:rPr>
      </w:pPr>
      <w:r w:rsidRPr="005E44E5">
        <w:rPr>
          <w:rFonts w:cs="Times New Roman"/>
          <w:szCs w:val="24"/>
        </w:rPr>
        <w:t> </w:t>
      </w:r>
      <w:r w:rsidRPr="005E44E5">
        <w:rPr>
          <w:rFonts w:cs="Times New Roman"/>
          <w:b/>
          <w:bCs/>
          <w:szCs w:val="24"/>
          <w:u w:val="single"/>
        </w:rPr>
        <w:t xml:space="preserve">Opportunities </w:t>
      </w:r>
    </w:p>
    <w:p w14:paraId="4EC6A8EE" w14:textId="77777777" w:rsidR="007C4EB7" w:rsidRPr="005E44E5" w:rsidRDefault="003A4B3D" w:rsidP="003406BA">
      <w:pPr>
        <w:pStyle w:val="ListParagraph"/>
        <w:numPr>
          <w:ilvl w:val="0"/>
          <w:numId w:val="24"/>
        </w:numPr>
        <w:rPr>
          <w:rFonts w:cs="Times New Roman"/>
          <w:szCs w:val="24"/>
        </w:rPr>
      </w:pPr>
      <w:r w:rsidRPr="005E44E5">
        <w:rPr>
          <w:rFonts w:cs="Times New Roman"/>
          <w:b/>
          <w:bCs/>
          <w:szCs w:val="24"/>
        </w:rPr>
        <w:t xml:space="preserve">New markets: </w:t>
      </w:r>
      <w:r w:rsidRPr="005E44E5">
        <w:rPr>
          <w:rFonts w:cs="Times New Roman"/>
          <w:szCs w:val="24"/>
        </w:rPr>
        <w:t xml:space="preserve">Exploration of new markets is the first key opportunity for Premier Inn because it can enter into Republic of Ireland after successful entry in Germany. </w:t>
      </w:r>
    </w:p>
    <w:p w14:paraId="364B84F5" w14:textId="77777777" w:rsidR="007C4EB7" w:rsidRPr="005E44E5" w:rsidRDefault="003A4B3D" w:rsidP="003406BA">
      <w:pPr>
        <w:pStyle w:val="ListParagraph"/>
        <w:numPr>
          <w:ilvl w:val="0"/>
          <w:numId w:val="24"/>
        </w:numPr>
        <w:rPr>
          <w:rFonts w:cs="Times New Roman"/>
          <w:szCs w:val="24"/>
        </w:rPr>
      </w:pPr>
      <w:r w:rsidRPr="005E44E5">
        <w:rPr>
          <w:rFonts w:cs="Times New Roman"/>
          <w:b/>
          <w:bCs/>
          <w:szCs w:val="24"/>
        </w:rPr>
        <w:t>New décor</w:t>
      </w:r>
      <w:r w:rsidRPr="005E44E5">
        <w:rPr>
          <w:rFonts w:cs="Times New Roman"/>
          <w:szCs w:val="24"/>
        </w:rPr>
        <w:t xml:space="preserve">: An upmarket room design and décor have been trialled by some properties which could be a good surprise for guests in the perspective of a segment of a budget hotel. </w:t>
      </w:r>
    </w:p>
    <w:p w14:paraId="0A388452" w14:textId="77777777" w:rsidR="005578F5" w:rsidRPr="005E44E5" w:rsidRDefault="003A4B3D" w:rsidP="003406BA">
      <w:pPr>
        <w:spacing w:before="100" w:after="200"/>
        <w:rPr>
          <w:rFonts w:cs="Times New Roman"/>
          <w:szCs w:val="24"/>
        </w:rPr>
      </w:pPr>
      <w:r w:rsidRPr="005E44E5">
        <w:rPr>
          <w:rFonts w:cs="Times New Roman"/>
          <w:b/>
          <w:bCs/>
          <w:szCs w:val="24"/>
          <w:u w:val="single"/>
        </w:rPr>
        <w:t xml:space="preserve">Threats </w:t>
      </w:r>
    </w:p>
    <w:p w14:paraId="3539050C" w14:textId="77777777" w:rsidR="007C4EB7" w:rsidRPr="005E44E5" w:rsidRDefault="003A4B3D" w:rsidP="003406BA">
      <w:pPr>
        <w:pStyle w:val="ListParagraph"/>
        <w:numPr>
          <w:ilvl w:val="0"/>
          <w:numId w:val="27"/>
        </w:numPr>
        <w:rPr>
          <w:rFonts w:cs="Times New Roman"/>
          <w:szCs w:val="24"/>
        </w:rPr>
      </w:pPr>
      <w:r w:rsidRPr="005E44E5">
        <w:rPr>
          <w:rFonts w:cs="Times New Roman"/>
          <w:b/>
          <w:bCs/>
          <w:szCs w:val="24"/>
        </w:rPr>
        <w:t>Competitors</w:t>
      </w:r>
      <w:r w:rsidRPr="005E44E5">
        <w:rPr>
          <w:rFonts w:cs="Times New Roman"/>
          <w:szCs w:val="24"/>
        </w:rPr>
        <w:t xml:space="preserve">:  In the category of budget hotel segment, some of the companies that are creating huge competition for Premier Inn include Ibis, Easyhotel, and Holiday Inn. </w:t>
      </w:r>
    </w:p>
    <w:p w14:paraId="67836D3B" w14:textId="77777777" w:rsidR="007C4EB7" w:rsidRPr="005E44E5" w:rsidRDefault="003A4B3D" w:rsidP="003406BA">
      <w:pPr>
        <w:pStyle w:val="ListParagraph"/>
        <w:numPr>
          <w:ilvl w:val="0"/>
          <w:numId w:val="27"/>
        </w:numPr>
        <w:rPr>
          <w:rFonts w:cs="Times New Roman"/>
          <w:szCs w:val="24"/>
        </w:rPr>
      </w:pPr>
      <w:r w:rsidRPr="005E44E5">
        <w:rPr>
          <w:rFonts w:cs="Times New Roman"/>
          <w:b/>
          <w:bCs/>
          <w:szCs w:val="24"/>
        </w:rPr>
        <w:t>Legal threats</w:t>
      </w:r>
      <w:r w:rsidRPr="005E44E5">
        <w:rPr>
          <w:rFonts w:cs="Times New Roman"/>
          <w:szCs w:val="24"/>
        </w:rPr>
        <w:t>: In the weaknesses section, some issues have been mentioned and due to these a threat has been created of risk of legal actions that could be taken against Premier Inn if relative laws and regulations are not followed</w:t>
      </w:r>
      <w:r w:rsidR="00402899" w:rsidRPr="005E44E5">
        <w:rPr>
          <w:rFonts w:cs="Times New Roman"/>
          <w:szCs w:val="24"/>
        </w:rPr>
        <w:t xml:space="preserve"> (</w:t>
      </w:r>
      <w:r w:rsidR="00402899" w:rsidRPr="005E44E5">
        <w:rPr>
          <w:rFonts w:cs="Times New Roman"/>
          <w:color w:val="222222"/>
          <w:szCs w:val="24"/>
          <w:shd w:val="clear" w:color="auto" w:fill="FFFFFF"/>
        </w:rPr>
        <w:t>Jones and Comfort, 2021)</w:t>
      </w:r>
      <w:r w:rsidRPr="005E44E5">
        <w:rPr>
          <w:rFonts w:cs="Times New Roman"/>
          <w:szCs w:val="24"/>
        </w:rPr>
        <w:t xml:space="preserve">. </w:t>
      </w:r>
    </w:p>
    <w:p w14:paraId="38026266" w14:textId="77777777" w:rsidR="002020F1" w:rsidRPr="005E44E5" w:rsidRDefault="003A4B3D" w:rsidP="003406BA">
      <w:pPr>
        <w:pStyle w:val="Heading2"/>
        <w:spacing w:line="360" w:lineRule="auto"/>
        <w:rPr>
          <w:rFonts w:ascii="Times New Roman" w:hAnsi="Times New Roman" w:cs="Times New Roman"/>
          <w:sz w:val="24"/>
          <w:szCs w:val="24"/>
        </w:rPr>
      </w:pPr>
      <w:r w:rsidRPr="005E44E5">
        <w:rPr>
          <w:rFonts w:ascii="Times New Roman" w:hAnsi="Times New Roman" w:cs="Times New Roman"/>
          <w:sz w:val="24"/>
          <w:szCs w:val="24"/>
        </w:rPr>
        <w:lastRenderedPageBreak/>
        <w:t xml:space="preserve">Swot analysis of </w:t>
      </w:r>
      <w:r w:rsidR="003406BA" w:rsidRPr="005E44E5">
        <w:rPr>
          <w:rFonts w:ascii="Times New Roman" w:hAnsi="Times New Roman" w:cs="Times New Roman"/>
          <w:sz w:val="24"/>
          <w:szCs w:val="24"/>
        </w:rPr>
        <w:t>Mandarin Oriental Hotel Group</w:t>
      </w:r>
    </w:p>
    <w:p w14:paraId="4E85C775" w14:textId="77777777" w:rsidR="001B64A8" w:rsidRPr="005E44E5" w:rsidRDefault="003A4B3D" w:rsidP="003406BA">
      <w:pPr>
        <w:spacing w:after="200"/>
        <w:rPr>
          <w:rFonts w:cs="Times New Roman"/>
          <w:szCs w:val="24"/>
        </w:rPr>
      </w:pPr>
      <w:r w:rsidRPr="005E44E5">
        <w:rPr>
          <w:rFonts w:cs="Times New Roman"/>
          <w:szCs w:val="24"/>
        </w:rPr>
        <w:t>Swot analysis of Mandarin Oriental Hotel Group</w:t>
      </w:r>
    </w:p>
    <w:p w14:paraId="7D41BCA0" w14:textId="77777777" w:rsidR="001B64A8" w:rsidRPr="005E44E5" w:rsidRDefault="003A4B3D" w:rsidP="003406BA">
      <w:pPr>
        <w:rPr>
          <w:rFonts w:cs="Times New Roman"/>
          <w:szCs w:val="24"/>
        </w:rPr>
      </w:pPr>
      <w:r w:rsidRPr="005E44E5">
        <w:rPr>
          <w:rFonts w:cs="Times New Roman"/>
          <w:i/>
          <w:iCs/>
          <w:szCs w:val="24"/>
        </w:rPr>
        <w:t>Strengths</w:t>
      </w:r>
      <w:r w:rsidRPr="005E44E5">
        <w:rPr>
          <w:rFonts w:cs="Times New Roman"/>
          <w:szCs w:val="24"/>
        </w:rPr>
        <w:t>:</w:t>
      </w:r>
    </w:p>
    <w:p w14:paraId="5DEE4042" w14:textId="77777777" w:rsidR="007C4EB7" w:rsidRPr="005E44E5" w:rsidRDefault="003A4B3D" w:rsidP="003406BA">
      <w:pPr>
        <w:pStyle w:val="ListParagraph"/>
        <w:numPr>
          <w:ilvl w:val="0"/>
          <w:numId w:val="33"/>
        </w:numPr>
        <w:rPr>
          <w:rFonts w:cs="Times New Roman"/>
          <w:szCs w:val="24"/>
        </w:rPr>
      </w:pPr>
      <w:r w:rsidRPr="005E44E5">
        <w:rPr>
          <w:rFonts w:cs="Times New Roman"/>
          <w:b/>
          <w:bCs/>
          <w:szCs w:val="24"/>
        </w:rPr>
        <w:t>Luxury Brand Image:</w:t>
      </w:r>
      <w:r w:rsidRPr="005E44E5">
        <w:rPr>
          <w:rFonts w:cs="Times New Roman"/>
          <w:szCs w:val="24"/>
        </w:rPr>
        <w:t xml:space="preserve"> </w:t>
      </w:r>
      <w:r w:rsidR="00893110" w:rsidRPr="005E44E5">
        <w:rPr>
          <w:rFonts w:cs="Times New Roman"/>
          <w:szCs w:val="24"/>
        </w:rPr>
        <w:t xml:space="preserve">Premium and luxury brand image is one key strength of Mandarin Oriental because based on this high-end customers have been attracted. </w:t>
      </w:r>
    </w:p>
    <w:p w14:paraId="182400D1" w14:textId="77777777" w:rsidR="00893110" w:rsidRPr="005E44E5" w:rsidRDefault="003A4B3D" w:rsidP="003406BA">
      <w:pPr>
        <w:pStyle w:val="ListParagraph"/>
        <w:numPr>
          <w:ilvl w:val="0"/>
          <w:numId w:val="33"/>
        </w:numPr>
        <w:rPr>
          <w:rFonts w:cs="Times New Roman"/>
          <w:szCs w:val="24"/>
        </w:rPr>
      </w:pPr>
      <w:r w:rsidRPr="005E44E5">
        <w:rPr>
          <w:rFonts w:cs="Times New Roman"/>
          <w:b/>
          <w:bCs/>
          <w:szCs w:val="24"/>
        </w:rPr>
        <w:t>Global Presence:</w:t>
      </w:r>
      <w:r w:rsidRPr="005E44E5">
        <w:rPr>
          <w:rFonts w:cs="Times New Roman"/>
          <w:szCs w:val="24"/>
        </w:rPr>
        <w:t xml:space="preserve"> A strong presence in the international market is another main strength for this group. </w:t>
      </w:r>
    </w:p>
    <w:p w14:paraId="3840076D" w14:textId="77777777" w:rsidR="00893110" w:rsidRPr="005E44E5" w:rsidRDefault="003A4B3D" w:rsidP="003406BA">
      <w:pPr>
        <w:pStyle w:val="ListParagraph"/>
        <w:numPr>
          <w:ilvl w:val="0"/>
          <w:numId w:val="33"/>
        </w:numPr>
        <w:rPr>
          <w:rFonts w:cs="Times New Roman"/>
          <w:szCs w:val="24"/>
        </w:rPr>
      </w:pPr>
      <w:r w:rsidRPr="005E44E5">
        <w:rPr>
          <w:rFonts w:cs="Times New Roman"/>
          <w:b/>
          <w:bCs/>
          <w:szCs w:val="24"/>
        </w:rPr>
        <w:t>Outstanding Service:</w:t>
      </w:r>
      <w:r w:rsidRPr="005E44E5">
        <w:rPr>
          <w:rFonts w:cs="Times New Roman"/>
          <w:szCs w:val="24"/>
        </w:rPr>
        <w:t xml:space="preserve"> personalized attention and exceptional customer service is one area based on which Mandarin Oriental is renowned in the market and this has led to increasing loyalty of customers</w:t>
      </w:r>
      <w:r w:rsidR="00402899" w:rsidRPr="005E44E5">
        <w:rPr>
          <w:rFonts w:cs="Times New Roman"/>
          <w:szCs w:val="24"/>
        </w:rPr>
        <w:t xml:space="preserve"> (</w:t>
      </w:r>
      <w:r w:rsidR="00402899" w:rsidRPr="005E44E5">
        <w:rPr>
          <w:rFonts w:cs="Times New Roman"/>
          <w:color w:val="222222"/>
          <w:szCs w:val="24"/>
          <w:shd w:val="clear" w:color="auto" w:fill="FFFFFF"/>
        </w:rPr>
        <w:t xml:space="preserve">Yenny </w:t>
      </w:r>
      <w:r w:rsidR="00402899" w:rsidRPr="005E44E5">
        <w:rPr>
          <w:rFonts w:cs="Times New Roman"/>
          <w:i/>
          <w:iCs/>
          <w:color w:val="222222"/>
          <w:szCs w:val="24"/>
          <w:shd w:val="clear" w:color="auto" w:fill="FFFFFF"/>
        </w:rPr>
        <w:t>et al.,</w:t>
      </w:r>
      <w:r w:rsidR="00402899" w:rsidRPr="005E44E5">
        <w:rPr>
          <w:rFonts w:cs="Times New Roman"/>
          <w:color w:val="222222"/>
          <w:szCs w:val="24"/>
          <w:shd w:val="clear" w:color="auto" w:fill="FFFFFF"/>
        </w:rPr>
        <w:t xml:space="preserve"> 2023)</w:t>
      </w:r>
      <w:r w:rsidRPr="005E44E5">
        <w:rPr>
          <w:rFonts w:cs="Times New Roman"/>
          <w:szCs w:val="24"/>
        </w:rPr>
        <w:t xml:space="preserve">. </w:t>
      </w:r>
    </w:p>
    <w:p w14:paraId="0B69AE9A" w14:textId="77777777" w:rsidR="001B64A8" w:rsidRPr="005E44E5" w:rsidRDefault="003A4B3D" w:rsidP="003406BA">
      <w:pPr>
        <w:jc w:val="left"/>
        <w:rPr>
          <w:rFonts w:cs="Times New Roman"/>
          <w:szCs w:val="24"/>
        </w:rPr>
      </w:pPr>
      <w:r w:rsidRPr="005E44E5">
        <w:rPr>
          <w:rFonts w:cs="Times New Roman"/>
          <w:i/>
          <w:iCs/>
          <w:szCs w:val="24"/>
        </w:rPr>
        <w:t>Weaknesses</w:t>
      </w:r>
      <w:r w:rsidRPr="005E44E5">
        <w:rPr>
          <w:rFonts w:cs="Times New Roman"/>
          <w:b/>
          <w:bCs/>
          <w:szCs w:val="24"/>
        </w:rPr>
        <w:t>:</w:t>
      </w:r>
    </w:p>
    <w:p w14:paraId="705C00CA" w14:textId="77777777" w:rsidR="00893110" w:rsidRPr="005E44E5" w:rsidRDefault="003A4B3D" w:rsidP="003406BA">
      <w:pPr>
        <w:numPr>
          <w:ilvl w:val="0"/>
          <w:numId w:val="29"/>
        </w:numPr>
        <w:jc w:val="left"/>
        <w:rPr>
          <w:rFonts w:cs="Times New Roman"/>
          <w:szCs w:val="24"/>
        </w:rPr>
      </w:pPr>
      <w:r w:rsidRPr="005E44E5">
        <w:rPr>
          <w:rFonts w:cs="Times New Roman"/>
          <w:b/>
          <w:bCs/>
          <w:szCs w:val="24"/>
        </w:rPr>
        <w:t>High Operating Costs:</w:t>
      </w:r>
      <w:r w:rsidRPr="005E44E5">
        <w:rPr>
          <w:rFonts w:cs="Times New Roman"/>
          <w:szCs w:val="24"/>
        </w:rPr>
        <w:t xml:space="preserve"> High operating costs could be led because of delivering excellent customer service and maintaining a luxury brand which could be expensive. </w:t>
      </w:r>
    </w:p>
    <w:p w14:paraId="14974417" w14:textId="77777777" w:rsidR="00893110" w:rsidRPr="005E44E5" w:rsidRDefault="003A4B3D" w:rsidP="003406BA">
      <w:pPr>
        <w:numPr>
          <w:ilvl w:val="0"/>
          <w:numId w:val="29"/>
        </w:numPr>
        <w:jc w:val="left"/>
        <w:rPr>
          <w:rFonts w:cs="Times New Roman"/>
          <w:szCs w:val="24"/>
        </w:rPr>
      </w:pPr>
      <w:r w:rsidRPr="005E44E5">
        <w:rPr>
          <w:rFonts w:cs="Times New Roman"/>
          <w:b/>
          <w:bCs/>
          <w:szCs w:val="24"/>
        </w:rPr>
        <w:t>Limited Market:</w:t>
      </w:r>
      <w:r w:rsidRPr="005E44E5">
        <w:rPr>
          <w:rFonts w:cs="Times New Roman"/>
          <w:szCs w:val="24"/>
        </w:rPr>
        <w:t xml:space="preserve"> A specific often smaller market is catering for the luxury segment so the customer base could be limited. </w:t>
      </w:r>
    </w:p>
    <w:p w14:paraId="0A1BDFD4" w14:textId="77777777" w:rsidR="00893110" w:rsidRPr="005E44E5" w:rsidRDefault="003A4B3D" w:rsidP="003406BA">
      <w:pPr>
        <w:numPr>
          <w:ilvl w:val="0"/>
          <w:numId w:val="29"/>
        </w:numPr>
        <w:jc w:val="left"/>
        <w:rPr>
          <w:rFonts w:cs="Times New Roman"/>
          <w:szCs w:val="24"/>
        </w:rPr>
      </w:pPr>
      <w:r w:rsidRPr="005E44E5">
        <w:rPr>
          <w:rFonts w:cs="Times New Roman"/>
          <w:b/>
          <w:bCs/>
          <w:szCs w:val="24"/>
        </w:rPr>
        <w:t>Economic Sensitivity:</w:t>
      </w:r>
      <w:r w:rsidRPr="005E44E5">
        <w:rPr>
          <w:rFonts w:cs="Times New Roman"/>
          <w:szCs w:val="24"/>
        </w:rPr>
        <w:t xml:space="preserve"> In respect of the economic downturns, it is noted that the luxury hotel industry is sensitive</w:t>
      </w:r>
      <w:r w:rsidR="00402899" w:rsidRPr="005E44E5">
        <w:rPr>
          <w:rFonts w:cs="Times New Roman"/>
          <w:szCs w:val="24"/>
        </w:rPr>
        <w:t xml:space="preserve"> (</w:t>
      </w:r>
      <w:r w:rsidR="00402899" w:rsidRPr="005E44E5">
        <w:rPr>
          <w:rFonts w:cs="Times New Roman"/>
          <w:color w:val="222222"/>
          <w:szCs w:val="24"/>
          <w:shd w:val="clear" w:color="auto" w:fill="FFFFFF"/>
        </w:rPr>
        <w:t>Pang, 2020)</w:t>
      </w:r>
      <w:r w:rsidRPr="005E44E5">
        <w:rPr>
          <w:rFonts w:cs="Times New Roman"/>
          <w:szCs w:val="24"/>
        </w:rPr>
        <w:t xml:space="preserve">. </w:t>
      </w:r>
    </w:p>
    <w:p w14:paraId="6A6687B4" w14:textId="77777777" w:rsidR="001B64A8" w:rsidRPr="005E44E5" w:rsidRDefault="003A4B3D" w:rsidP="003406BA">
      <w:pPr>
        <w:jc w:val="left"/>
        <w:rPr>
          <w:rFonts w:cs="Times New Roman"/>
          <w:szCs w:val="24"/>
        </w:rPr>
      </w:pPr>
      <w:r w:rsidRPr="005E44E5">
        <w:rPr>
          <w:rFonts w:cs="Times New Roman"/>
          <w:i/>
          <w:iCs/>
          <w:szCs w:val="24"/>
        </w:rPr>
        <w:t>Opportunities</w:t>
      </w:r>
      <w:r w:rsidRPr="005E44E5">
        <w:rPr>
          <w:rFonts w:cs="Times New Roman"/>
          <w:b/>
          <w:bCs/>
          <w:szCs w:val="24"/>
        </w:rPr>
        <w:t>:</w:t>
      </w:r>
    </w:p>
    <w:p w14:paraId="7A70ED5D" w14:textId="77777777" w:rsidR="00893110" w:rsidRPr="005E44E5" w:rsidRDefault="003A4B3D" w:rsidP="003406BA">
      <w:pPr>
        <w:numPr>
          <w:ilvl w:val="0"/>
          <w:numId w:val="30"/>
        </w:numPr>
        <w:jc w:val="left"/>
        <w:rPr>
          <w:rFonts w:cs="Times New Roman"/>
          <w:szCs w:val="24"/>
        </w:rPr>
      </w:pPr>
      <w:r w:rsidRPr="005E44E5">
        <w:rPr>
          <w:rFonts w:cs="Times New Roman"/>
          <w:b/>
          <w:bCs/>
          <w:szCs w:val="24"/>
        </w:rPr>
        <w:t>Expansion in Emerging Markets:</w:t>
      </w:r>
      <w:r w:rsidRPr="005E44E5">
        <w:rPr>
          <w:rFonts w:cs="Times New Roman"/>
          <w:szCs w:val="24"/>
        </w:rPr>
        <w:t xml:space="preserve"> An opportunity to expand business into some emerging markets is available to companies such as the Middle East and Asia. </w:t>
      </w:r>
    </w:p>
    <w:p w14:paraId="594EF4FB" w14:textId="77777777" w:rsidR="00893110" w:rsidRPr="005E44E5" w:rsidRDefault="003A4B3D" w:rsidP="003406BA">
      <w:pPr>
        <w:numPr>
          <w:ilvl w:val="0"/>
          <w:numId w:val="30"/>
        </w:numPr>
        <w:jc w:val="left"/>
        <w:rPr>
          <w:rFonts w:cs="Times New Roman"/>
          <w:szCs w:val="24"/>
        </w:rPr>
      </w:pPr>
      <w:r w:rsidRPr="005E44E5">
        <w:rPr>
          <w:rFonts w:cs="Times New Roman"/>
          <w:b/>
          <w:bCs/>
          <w:szCs w:val="24"/>
        </w:rPr>
        <w:t>Diversification:</w:t>
      </w:r>
      <w:r w:rsidRPr="005E44E5">
        <w:rPr>
          <w:rFonts w:cs="Times New Roman"/>
          <w:szCs w:val="24"/>
        </w:rPr>
        <w:t xml:space="preserve"> Expansion of experiences and services beyond traditional offerings of the hotel such as wellness centres, private clubs, and luxury residences. </w:t>
      </w:r>
    </w:p>
    <w:p w14:paraId="4519261D" w14:textId="77777777" w:rsidR="00893110" w:rsidRPr="005E44E5" w:rsidRDefault="003A4B3D" w:rsidP="003406BA">
      <w:pPr>
        <w:numPr>
          <w:ilvl w:val="0"/>
          <w:numId w:val="30"/>
        </w:numPr>
        <w:jc w:val="left"/>
        <w:rPr>
          <w:rFonts w:cs="Times New Roman"/>
          <w:szCs w:val="24"/>
        </w:rPr>
      </w:pPr>
      <w:r w:rsidRPr="005E44E5">
        <w:rPr>
          <w:rFonts w:cs="Times New Roman"/>
          <w:b/>
          <w:bCs/>
          <w:szCs w:val="24"/>
        </w:rPr>
        <w:t>Digital Innovation:</w:t>
      </w:r>
      <w:r w:rsidRPr="005E44E5">
        <w:rPr>
          <w:rFonts w:cs="Times New Roman"/>
          <w:szCs w:val="24"/>
        </w:rPr>
        <w:t xml:space="preserve"> Streamline operations and customer experiences could be enhanced by investing in online booking platforms and digital technology. </w:t>
      </w:r>
    </w:p>
    <w:p w14:paraId="70D7F3B5" w14:textId="77777777" w:rsidR="001B64A8" w:rsidRPr="005E44E5" w:rsidRDefault="003A4B3D" w:rsidP="003406BA">
      <w:pPr>
        <w:jc w:val="left"/>
        <w:rPr>
          <w:rFonts w:cs="Times New Roman"/>
          <w:szCs w:val="24"/>
        </w:rPr>
      </w:pPr>
      <w:r w:rsidRPr="005E44E5">
        <w:rPr>
          <w:rFonts w:cs="Times New Roman"/>
          <w:i/>
          <w:iCs/>
          <w:szCs w:val="24"/>
        </w:rPr>
        <w:t>Threats</w:t>
      </w:r>
      <w:r w:rsidRPr="005E44E5">
        <w:rPr>
          <w:rFonts w:cs="Times New Roman"/>
          <w:b/>
          <w:bCs/>
          <w:szCs w:val="24"/>
        </w:rPr>
        <w:t>:</w:t>
      </w:r>
    </w:p>
    <w:p w14:paraId="27AD6A68" w14:textId="77777777" w:rsidR="00893110" w:rsidRPr="005E44E5" w:rsidRDefault="003A4B3D" w:rsidP="003406BA">
      <w:pPr>
        <w:numPr>
          <w:ilvl w:val="0"/>
          <w:numId w:val="31"/>
        </w:numPr>
        <w:jc w:val="left"/>
        <w:rPr>
          <w:rFonts w:cs="Times New Roman"/>
          <w:szCs w:val="24"/>
        </w:rPr>
      </w:pPr>
      <w:r w:rsidRPr="005E44E5">
        <w:rPr>
          <w:rFonts w:cs="Times New Roman"/>
          <w:b/>
          <w:bCs/>
          <w:szCs w:val="24"/>
        </w:rPr>
        <w:t>Economic Downturns:</w:t>
      </w:r>
      <w:r w:rsidRPr="005E44E5">
        <w:rPr>
          <w:rFonts w:cs="Times New Roman"/>
          <w:szCs w:val="24"/>
        </w:rPr>
        <w:t xml:space="preserve"> Financial crises and economic recessions can create significant impacts on the luxury travel industry because discretionary spending is cut by customers. </w:t>
      </w:r>
    </w:p>
    <w:p w14:paraId="42D7D0CD" w14:textId="77777777" w:rsidR="00893110" w:rsidRPr="005E44E5" w:rsidRDefault="003A4B3D" w:rsidP="003406BA">
      <w:pPr>
        <w:numPr>
          <w:ilvl w:val="0"/>
          <w:numId w:val="31"/>
        </w:numPr>
        <w:rPr>
          <w:rFonts w:cs="Times New Roman"/>
          <w:szCs w:val="24"/>
        </w:rPr>
      </w:pPr>
      <w:r w:rsidRPr="005E44E5">
        <w:rPr>
          <w:rFonts w:cs="Times New Roman"/>
          <w:b/>
          <w:bCs/>
          <w:szCs w:val="24"/>
        </w:rPr>
        <w:lastRenderedPageBreak/>
        <w:t>Competition:</w:t>
      </w:r>
      <w:r w:rsidRPr="005E44E5">
        <w:rPr>
          <w:rFonts w:cs="Times New Roman"/>
          <w:szCs w:val="24"/>
        </w:rPr>
        <w:t xml:space="preserve"> The emergence of new luxury brands and increasing competition can erode the share of the company in the market</w:t>
      </w:r>
      <w:r w:rsidR="00402899" w:rsidRPr="005E44E5">
        <w:rPr>
          <w:rFonts w:cs="Times New Roman"/>
          <w:szCs w:val="24"/>
        </w:rPr>
        <w:t xml:space="preserve"> (</w:t>
      </w:r>
      <w:r w:rsidR="00402899" w:rsidRPr="005E44E5">
        <w:rPr>
          <w:rFonts w:cs="Times New Roman"/>
          <w:color w:val="222222"/>
          <w:szCs w:val="24"/>
          <w:shd w:val="clear" w:color="auto" w:fill="FFFFFF"/>
        </w:rPr>
        <w:t>Capdevila, 2022)</w:t>
      </w:r>
      <w:r w:rsidRPr="005E44E5">
        <w:rPr>
          <w:rFonts w:cs="Times New Roman"/>
          <w:szCs w:val="24"/>
        </w:rPr>
        <w:t xml:space="preserve">. </w:t>
      </w:r>
    </w:p>
    <w:p w14:paraId="6C722B13" w14:textId="77777777" w:rsidR="002020F1" w:rsidRPr="005E44E5" w:rsidRDefault="003A4B3D" w:rsidP="003406BA">
      <w:pPr>
        <w:pStyle w:val="Heading2"/>
        <w:spacing w:line="360" w:lineRule="auto"/>
        <w:rPr>
          <w:rFonts w:ascii="Times New Roman" w:hAnsi="Times New Roman" w:cs="Times New Roman"/>
          <w:sz w:val="24"/>
          <w:szCs w:val="24"/>
        </w:rPr>
      </w:pPr>
      <w:r w:rsidRPr="005E44E5">
        <w:rPr>
          <w:rFonts w:ascii="Times New Roman" w:hAnsi="Times New Roman" w:cs="Times New Roman"/>
          <w:sz w:val="24"/>
          <w:szCs w:val="24"/>
        </w:rPr>
        <w:t>Bowman's Strategy Clock</w:t>
      </w:r>
    </w:p>
    <w:p w14:paraId="72EB799A" w14:textId="77777777" w:rsidR="00893110" w:rsidRPr="005E44E5" w:rsidRDefault="003A4B3D" w:rsidP="003406BA">
      <w:pPr>
        <w:rPr>
          <w:rFonts w:cs="Times New Roman"/>
          <w:szCs w:val="24"/>
        </w:rPr>
      </w:pPr>
      <w:bookmarkStart w:id="0" w:name="_Hlk148002285"/>
      <w:r w:rsidRPr="005E44E5">
        <w:rPr>
          <w:rFonts w:cs="Times New Roman"/>
          <w:szCs w:val="24"/>
        </w:rPr>
        <w:t>In the prospects of Bowman's Strategy Clock, there are eight different strategic options available which are focused on reducing pricing value to high pricing value.</w:t>
      </w:r>
    </w:p>
    <w:p w14:paraId="4EA4F2F8" w14:textId="77777777" w:rsidR="00510E61" w:rsidRPr="005E44E5" w:rsidRDefault="003A4B3D" w:rsidP="003406BA">
      <w:pPr>
        <w:rPr>
          <w:rFonts w:cs="Times New Roman"/>
          <w:szCs w:val="24"/>
        </w:rPr>
      </w:pPr>
      <w:r w:rsidRPr="005E44E5">
        <w:rPr>
          <w:rFonts w:cs="Times New Roman"/>
          <w:b/>
          <w:bCs/>
          <w:szCs w:val="24"/>
        </w:rPr>
        <w:t>Mandarin Oriental Hotel Group:</w:t>
      </w:r>
    </w:p>
    <w:p w14:paraId="2909EED5" w14:textId="77777777" w:rsidR="00893110" w:rsidRPr="005E44E5" w:rsidRDefault="003A4B3D" w:rsidP="003406BA">
      <w:pPr>
        <w:pStyle w:val="ListParagraph"/>
        <w:numPr>
          <w:ilvl w:val="0"/>
          <w:numId w:val="34"/>
        </w:numPr>
        <w:rPr>
          <w:rFonts w:cs="Times New Roman"/>
          <w:szCs w:val="24"/>
        </w:rPr>
      </w:pPr>
      <w:r w:rsidRPr="005E44E5">
        <w:rPr>
          <w:rFonts w:cs="Times New Roman"/>
          <w:b/>
          <w:bCs/>
          <w:szCs w:val="24"/>
        </w:rPr>
        <w:t>Low Price/Low Value:</w:t>
      </w:r>
      <w:r w:rsidRPr="005E44E5">
        <w:rPr>
          <w:rFonts w:cs="Times New Roman"/>
          <w:szCs w:val="24"/>
        </w:rPr>
        <w:t xml:space="preserve"> Companies in the hotel industry that are not positioned as low value provided include Mandarin Oriental, like IHG and Hilton. In the luxury segment, they are focused on delivering high value and standards to customers. </w:t>
      </w:r>
    </w:p>
    <w:p w14:paraId="7D1C39F1" w14:textId="77777777" w:rsidR="00893110" w:rsidRPr="005E44E5" w:rsidRDefault="003A4B3D" w:rsidP="003406BA">
      <w:pPr>
        <w:pStyle w:val="ListParagraph"/>
        <w:numPr>
          <w:ilvl w:val="0"/>
          <w:numId w:val="34"/>
        </w:numPr>
        <w:rPr>
          <w:rFonts w:cs="Times New Roman"/>
          <w:szCs w:val="24"/>
        </w:rPr>
      </w:pPr>
      <w:r w:rsidRPr="005E44E5">
        <w:rPr>
          <w:rFonts w:cs="Times New Roman"/>
          <w:szCs w:val="24"/>
        </w:rPr>
        <w:t xml:space="preserve">Low Price: </w:t>
      </w:r>
      <w:r w:rsidR="00AF7A2C" w:rsidRPr="005E44E5">
        <w:rPr>
          <w:rFonts w:cs="Times New Roman"/>
          <w:szCs w:val="24"/>
        </w:rPr>
        <w:t xml:space="preserve">It is noted that based on price, Mandarin Oriental is not competing with Premier Inn which is a budget hotel chain. </w:t>
      </w:r>
    </w:p>
    <w:p w14:paraId="3EE7C737" w14:textId="77777777" w:rsidR="00893110" w:rsidRPr="005E44E5" w:rsidRDefault="003A4B3D" w:rsidP="003406BA">
      <w:pPr>
        <w:pStyle w:val="ListParagraph"/>
        <w:numPr>
          <w:ilvl w:val="0"/>
          <w:numId w:val="34"/>
        </w:numPr>
        <w:rPr>
          <w:rFonts w:cs="Times New Roman"/>
          <w:szCs w:val="24"/>
        </w:rPr>
      </w:pPr>
      <w:r w:rsidRPr="005E44E5">
        <w:rPr>
          <w:rFonts w:cs="Times New Roman"/>
          <w:szCs w:val="24"/>
        </w:rPr>
        <w:t xml:space="preserve">Hybrid: </w:t>
      </w:r>
      <w:r w:rsidR="00AF7A2C" w:rsidRPr="005E44E5">
        <w:rPr>
          <w:rFonts w:cs="Times New Roman"/>
          <w:szCs w:val="24"/>
        </w:rPr>
        <w:t xml:space="preserve">A hybrid strategy is used by Mandarin Oriental which is the same as that adopted by IHG and Hilton. Differentiation and cost leadership are combined by them. </w:t>
      </w:r>
    </w:p>
    <w:p w14:paraId="5CD25BC6" w14:textId="77777777" w:rsidR="00893110" w:rsidRPr="005E44E5" w:rsidRDefault="003A4B3D" w:rsidP="003406BA">
      <w:pPr>
        <w:pStyle w:val="ListParagraph"/>
        <w:numPr>
          <w:ilvl w:val="0"/>
          <w:numId w:val="34"/>
        </w:numPr>
        <w:rPr>
          <w:rFonts w:cs="Times New Roman"/>
          <w:szCs w:val="24"/>
        </w:rPr>
      </w:pPr>
      <w:r w:rsidRPr="005E44E5">
        <w:rPr>
          <w:rFonts w:cs="Times New Roman"/>
          <w:szCs w:val="24"/>
        </w:rPr>
        <w:t xml:space="preserve">Differentiation: </w:t>
      </w:r>
      <w:r w:rsidR="00AF7A2C" w:rsidRPr="005E44E5">
        <w:rPr>
          <w:rFonts w:cs="Times New Roman"/>
          <w:szCs w:val="24"/>
        </w:rPr>
        <w:t>In terms of Mandarin Oriental's strategy one key aspect is differentiation.</w:t>
      </w:r>
    </w:p>
    <w:p w14:paraId="0D17B01F" w14:textId="77777777" w:rsidR="00893110" w:rsidRPr="005E44E5" w:rsidRDefault="003A4B3D" w:rsidP="003406BA">
      <w:pPr>
        <w:pStyle w:val="ListParagraph"/>
        <w:numPr>
          <w:ilvl w:val="0"/>
          <w:numId w:val="34"/>
        </w:numPr>
        <w:rPr>
          <w:rFonts w:cs="Times New Roman"/>
          <w:szCs w:val="24"/>
        </w:rPr>
      </w:pPr>
      <w:r w:rsidRPr="005E44E5">
        <w:rPr>
          <w:rFonts w:cs="Times New Roman"/>
          <w:szCs w:val="24"/>
        </w:rPr>
        <w:t>Focused Differentiation:</w:t>
      </w:r>
      <w:r w:rsidR="00AF7A2C" w:rsidRPr="005E44E5">
        <w:rPr>
          <w:rFonts w:cs="Times New Roman"/>
          <w:szCs w:val="24"/>
        </w:rPr>
        <w:t xml:space="preserve"> specific properties and brands are retained by Mandarin Oriental by targeting niche market segments in the luxury sector. </w:t>
      </w:r>
    </w:p>
    <w:p w14:paraId="60CC4C08" w14:textId="77777777" w:rsidR="00893110" w:rsidRPr="005E44E5" w:rsidRDefault="003A4B3D" w:rsidP="003406BA">
      <w:pPr>
        <w:pStyle w:val="ListParagraph"/>
        <w:numPr>
          <w:ilvl w:val="0"/>
          <w:numId w:val="34"/>
        </w:numPr>
        <w:rPr>
          <w:rFonts w:cs="Times New Roman"/>
          <w:szCs w:val="24"/>
        </w:rPr>
      </w:pPr>
      <w:r w:rsidRPr="005E44E5">
        <w:rPr>
          <w:rFonts w:cs="Times New Roman"/>
          <w:szCs w:val="24"/>
        </w:rPr>
        <w:t xml:space="preserve">Increased Price/Standard Value: </w:t>
      </w:r>
      <w:r w:rsidR="00AF7A2C" w:rsidRPr="005E44E5">
        <w:rPr>
          <w:rFonts w:cs="Times New Roman"/>
          <w:szCs w:val="24"/>
        </w:rPr>
        <w:t xml:space="preserve">Premium experiences and services are offered by Mandarin Oriental at higher prices. </w:t>
      </w:r>
    </w:p>
    <w:p w14:paraId="188DC6A5" w14:textId="77777777" w:rsidR="00893110" w:rsidRPr="005E44E5" w:rsidRDefault="003A4B3D" w:rsidP="003406BA">
      <w:pPr>
        <w:pStyle w:val="ListParagraph"/>
        <w:numPr>
          <w:ilvl w:val="0"/>
          <w:numId w:val="34"/>
        </w:numPr>
        <w:rPr>
          <w:rFonts w:cs="Times New Roman"/>
          <w:szCs w:val="24"/>
        </w:rPr>
      </w:pPr>
      <w:r w:rsidRPr="005E44E5">
        <w:rPr>
          <w:rFonts w:cs="Times New Roman"/>
          <w:szCs w:val="24"/>
        </w:rPr>
        <w:t xml:space="preserve">Increased Price/Low Value: </w:t>
      </w:r>
      <w:r w:rsidR="00AF7A2C" w:rsidRPr="005E44E5">
        <w:rPr>
          <w:rFonts w:cs="Times New Roman"/>
          <w:szCs w:val="24"/>
        </w:rPr>
        <w:t xml:space="preserve">A strategy of increasing prices based on value at a lower level is not followed by Mandarin Oriental. Provision of exceptional value is focused on it. </w:t>
      </w:r>
    </w:p>
    <w:p w14:paraId="120A6576" w14:textId="77777777" w:rsidR="00AF7A2C" w:rsidRPr="005E44E5" w:rsidRDefault="003A4B3D" w:rsidP="003406BA">
      <w:pPr>
        <w:pStyle w:val="ListParagraph"/>
        <w:numPr>
          <w:ilvl w:val="0"/>
          <w:numId w:val="34"/>
        </w:numPr>
        <w:rPr>
          <w:rFonts w:cs="Times New Roman"/>
          <w:szCs w:val="24"/>
        </w:rPr>
      </w:pPr>
      <w:r w:rsidRPr="005E44E5">
        <w:rPr>
          <w:rFonts w:cs="Times New Roman"/>
          <w:szCs w:val="24"/>
        </w:rPr>
        <w:t>Low Value: Mandarin Oriental is not positioning itself as a provider of low value as IHG and Hilton. Focus is given on delivering exceptional value and maintaining high standard</w:t>
      </w:r>
      <w:r w:rsidR="00402899" w:rsidRPr="005E44E5">
        <w:rPr>
          <w:rFonts w:cs="Times New Roman"/>
          <w:szCs w:val="24"/>
        </w:rPr>
        <w:t>s (</w:t>
      </w:r>
      <w:r w:rsidR="00402899" w:rsidRPr="005E44E5">
        <w:rPr>
          <w:rFonts w:cs="Times New Roman"/>
          <w:color w:val="222222"/>
          <w:szCs w:val="24"/>
          <w:shd w:val="clear" w:color="auto" w:fill="FFFFFF"/>
        </w:rPr>
        <w:t>Bruynseels, Funcken and Paque, 2019)</w:t>
      </w:r>
      <w:r w:rsidRPr="005E44E5">
        <w:rPr>
          <w:rFonts w:cs="Times New Roman"/>
          <w:szCs w:val="24"/>
        </w:rPr>
        <w:t xml:space="preserve">. </w:t>
      </w:r>
    </w:p>
    <w:p w14:paraId="33E31837" w14:textId="77777777" w:rsidR="00510E61" w:rsidRPr="005E44E5" w:rsidRDefault="003A4B3D" w:rsidP="003406BA">
      <w:pPr>
        <w:rPr>
          <w:rFonts w:cs="Times New Roman"/>
          <w:szCs w:val="24"/>
        </w:rPr>
      </w:pPr>
      <w:r w:rsidRPr="005E44E5">
        <w:rPr>
          <w:rFonts w:cs="Times New Roman"/>
          <w:b/>
          <w:bCs/>
          <w:szCs w:val="24"/>
        </w:rPr>
        <w:t>Premier Inn:</w:t>
      </w:r>
    </w:p>
    <w:p w14:paraId="2A24C03C" w14:textId="77777777" w:rsidR="00AF7A2C" w:rsidRPr="005E44E5" w:rsidRDefault="003A4B3D" w:rsidP="003406BA">
      <w:pPr>
        <w:pStyle w:val="ListParagraph"/>
        <w:numPr>
          <w:ilvl w:val="0"/>
          <w:numId w:val="35"/>
        </w:numPr>
        <w:rPr>
          <w:rFonts w:cs="Times New Roman"/>
          <w:szCs w:val="24"/>
        </w:rPr>
      </w:pPr>
      <w:r w:rsidRPr="005E44E5">
        <w:rPr>
          <w:rFonts w:cs="Times New Roman"/>
          <w:b/>
          <w:bCs/>
          <w:szCs w:val="24"/>
        </w:rPr>
        <w:t>Low Price/Low Value:</w:t>
      </w:r>
      <w:r w:rsidRPr="005E44E5">
        <w:rPr>
          <w:rFonts w:cs="Times New Roman"/>
          <w:szCs w:val="24"/>
        </w:rPr>
        <w:t xml:space="preserve"> Low Price/Low Value" end of Bowman's Strategy is a key strategy based on which Premier Inn is positioned in the market. Budget-friendly accommodations are offered by the company. </w:t>
      </w:r>
    </w:p>
    <w:p w14:paraId="5EEF97DC" w14:textId="77777777" w:rsidR="00AF7A2C" w:rsidRPr="005E44E5" w:rsidRDefault="003A4B3D" w:rsidP="003406BA">
      <w:pPr>
        <w:pStyle w:val="ListParagraph"/>
        <w:numPr>
          <w:ilvl w:val="0"/>
          <w:numId w:val="35"/>
        </w:numPr>
        <w:rPr>
          <w:rFonts w:cs="Times New Roman"/>
          <w:szCs w:val="24"/>
        </w:rPr>
      </w:pPr>
      <w:r w:rsidRPr="005E44E5">
        <w:rPr>
          <w:rFonts w:cs="Times New Roman"/>
          <w:szCs w:val="24"/>
        </w:rPr>
        <w:t xml:space="preserve">Low Price: Cost-efficiency and affordability are some factors based on which Premier Inn competes in the market. In terms of pricing, it is not competing with Mandarin Oriental. </w:t>
      </w:r>
    </w:p>
    <w:p w14:paraId="28A1B980" w14:textId="77777777" w:rsidR="00AF7A2C" w:rsidRPr="005E44E5" w:rsidRDefault="003A4B3D" w:rsidP="003406BA">
      <w:pPr>
        <w:pStyle w:val="ListParagraph"/>
        <w:numPr>
          <w:ilvl w:val="0"/>
          <w:numId w:val="35"/>
        </w:numPr>
        <w:rPr>
          <w:rFonts w:cs="Times New Roman"/>
          <w:szCs w:val="24"/>
        </w:rPr>
      </w:pPr>
      <w:r w:rsidRPr="005E44E5">
        <w:rPr>
          <w:rFonts w:cs="Times New Roman"/>
          <w:szCs w:val="24"/>
        </w:rPr>
        <w:lastRenderedPageBreak/>
        <w:t xml:space="preserve">Hybrid: In specific locations, it is noted that a hybrid strategy is also used by Premier Inn and it is done based on offering Hub by Premier Inn". </w:t>
      </w:r>
    </w:p>
    <w:p w14:paraId="5F563086" w14:textId="77777777" w:rsidR="00AF7A2C" w:rsidRPr="005E44E5" w:rsidRDefault="003A4B3D" w:rsidP="003406BA">
      <w:pPr>
        <w:pStyle w:val="ListParagraph"/>
        <w:numPr>
          <w:ilvl w:val="0"/>
          <w:numId w:val="35"/>
        </w:numPr>
        <w:rPr>
          <w:rFonts w:cs="Times New Roman"/>
          <w:szCs w:val="24"/>
        </w:rPr>
      </w:pPr>
      <w:r w:rsidRPr="005E44E5">
        <w:rPr>
          <w:rFonts w:cs="Times New Roman"/>
          <w:szCs w:val="24"/>
        </w:rPr>
        <w:t xml:space="preserve">Differentiation: Cost leadership is the prime focus of Premier Inn but they are allowed based on a hybrid approach of adding some level of differentiation. </w:t>
      </w:r>
    </w:p>
    <w:p w14:paraId="08907A65" w14:textId="77777777" w:rsidR="00AF7A2C" w:rsidRPr="005E44E5" w:rsidRDefault="003A4B3D" w:rsidP="003406BA">
      <w:pPr>
        <w:pStyle w:val="ListParagraph"/>
        <w:numPr>
          <w:ilvl w:val="0"/>
          <w:numId w:val="35"/>
        </w:numPr>
        <w:rPr>
          <w:rFonts w:cs="Times New Roman"/>
          <w:szCs w:val="24"/>
        </w:rPr>
      </w:pPr>
      <w:r w:rsidRPr="005E44E5">
        <w:rPr>
          <w:rFonts w:cs="Times New Roman"/>
          <w:szCs w:val="24"/>
        </w:rPr>
        <w:t>Focused Differentiation: Focused differentiation is not focused by Premier Inn but a level of focus on differentiation is added and given by the "Hub by Premier Inn" sub-brand.</w:t>
      </w:r>
    </w:p>
    <w:p w14:paraId="29B435E1" w14:textId="77777777" w:rsidR="00AF7A2C" w:rsidRPr="005E44E5" w:rsidRDefault="003A4B3D" w:rsidP="003406BA">
      <w:pPr>
        <w:pStyle w:val="ListParagraph"/>
        <w:numPr>
          <w:ilvl w:val="0"/>
          <w:numId w:val="35"/>
        </w:numPr>
        <w:rPr>
          <w:rFonts w:cs="Times New Roman"/>
          <w:szCs w:val="24"/>
        </w:rPr>
      </w:pPr>
      <w:r w:rsidRPr="005E44E5">
        <w:rPr>
          <w:rFonts w:cs="Times New Roman"/>
          <w:szCs w:val="24"/>
        </w:rPr>
        <w:t xml:space="preserve">Increased Price/Standard Value: A significant increase in prices is not involved in the strategy of Premier Inn. </w:t>
      </w:r>
    </w:p>
    <w:p w14:paraId="0183D3A1" w14:textId="77777777" w:rsidR="00AF7A2C" w:rsidRPr="005E44E5" w:rsidRDefault="003A4B3D" w:rsidP="003406BA">
      <w:pPr>
        <w:pStyle w:val="ListParagraph"/>
        <w:numPr>
          <w:ilvl w:val="0"/>
          <w:numId w:val="35"/>
        </w:numPr>
        <w:rPr>
          <w:rFonts w:cs="Times New Roman"/>
          <w:szCs w:val="24"/>
        </w:rPr>
      </w:pPr>
      <w:r w:rsidRPr="005E44E5">
        <w:rPr>
          <w:rFonts w:cs="Times New Roman"/>
          <w:szCs w:val="24"/>
        </w:rPr>
        <w:t xml:space="preserve">Increased Price/Low Value: Premier Inn is not known concerning offering low-value levels with increasing prices. </w:t>
      </w:r>
    </w:p>
    <w:p w14:paraId="395A87A1" w14:textId="77777777" w:rsidR="00D17136" w:rsidRPr="005E44E5" w:rsidRDefault="003A4B3D" w:rsidP="003406BA">
      <w:pPr>
        <w:pStyle w:val="ListParagraph"/>
        <w:numPr>
          <w:ilvl w:val="0"/>
          <w:numId w:val="35"/>
        </w:numPr>
        <w:rPr>
          <w:rFonts w:cs="Times New Roman"/>
          <w:szCs w:val="24"/>
        </w:rPr>
      </w:pPr>
      <w:r w:rsidRPr="005E44E5">
        <w:rPr>
          <w:rFonts w:cs="Times New Roman"/>
          <w:szCs w:val="24"/>
        </w:rPr>
        <w:t xml:space="preserve">Low Value: </w:t>
      </w:r>
      <w:r w:rsidR="00AF7A2C" w:rsidRPr="005E44E5">
        <w:rPr>
          <w:rFonts w:cs="Times New Roman"/>
          <w:szCs w:val="24"/>
        </w:rPr>
        <w:t>Focus is not given by Premier Inn to become a provider of low value</w:t>
      </w:r>
      <w:r w:rsidRPr="005E44E5">
        <w:rPr>
          <w:rFonts w:cs="Times New Roman"/>
          <w:szCs w:val="24"/>
        </w:rPr>
        <w:t xml:space="preserve"> so value for money is maintained in accommodation services</w:t>
      </w:r>
      <w:r w:rsidR="00402899" w:rsidRPr="005E44E5">
        <w:rPr>
          <w:rFonts w:cs="Times New Roman"/>
          <w:szCs w:val="24"/>
        </w:rPr>
        <w:t xml:space="preserve"> (</w:t>
      </w:r>
      <w:r w:rsidR="00402899" w:rsidRPr="005E44E5">
        <w:rPr>
          <w:rFonts w:cs="Times New Roman"/>
          <w:color w:val="222222"/>
          <w:szCs w:val="24"/>
          <w:shd w:val="clear" w:color="auto" w:fill="FFFFFF"/>
        </w:rPr>
        <w:t>Saqib, 2021)</w:t>
      </w:r>
      <w:r w:rsidRPr="005E44E5">
        <w:rPr>
          <w:rFonts w:cs="Times New Roman"/>
          <w:szCs w:val="24"/>
        </w:rPr>
        <w:t xml:space="preserve">. </w:t>
      </w:r>
    </w:p>
    <w:bookmarkEnd w:id="0"/>
    <w:p w14:paraId="6111F18C" w14:textId="77777777" w:rsidR="002B3C6C" w:rsidRPr="005E44E5" w:rsidRDefault="003A4B3D" w:rsidP="003406BA">
      <w:pPr>
        <w:pStyle w:val="Heading1"/>
        <w:spacing w:line="360" w:lineRule="auto"/>
        <w:rPr>
          <w:rFonts w:ascii="Times New Roman" w:hAnsi="Times New Roman" w:cs="Times New Roman"/>
          <w:sz w:val="24"/>
          <w:szCs w:val="24"/>
        </w:rPr>
      </w:pPr>
      <w:r w:rsidRPr="005E44E5">
        <w:rPr>
          <w:rFonts w:ascii="Times New Roman" w:hAnsi="Times New Roman" w:cs="Times New Roman"/>
          <w:sz w:val="24"/>
          <w:szCs w:val="24"/>
        </w:rPr>
        <w:t>Financial Commitment to CSR</w:t>
      </w:r>
    </w:p>
    <w:p w14:paraId="086C66CC" w14:textId="77777777" w:rsidR="00363779" w:rsidRPr="005E44E5" w:rsidRDefault="003A4B3D" w:rsidP="003406BA">
      <w:pPr>
        <w:rPr>
          <w:rFonts w:cs="Times New Roman"/>
          <w:szCs w:val="24"/>
        </w:rPr>
      </w:pPr>
      <w:r w:rsidRPr="005E44E5">
        <w:rPr>
          <w:rFonts w:cs="Times New Roman"/>
          <w:szCs w:val="24"/>
        </w:rPr>
        <w:t xml:space="preserve">The importance of CSR and sustainability initiatives have been recognized by both prominent players in the hospitality industry including Premier Inn and Mandarin Oriental Hotel Group. The commitment of these companies is based on making a positive impact on society and the environment along with delivering exceptional guest experiences </w:t>
      </w:r>
      <w:sdt>
        <w:sdtPr>
          <w:rPr>
            <w:rFonts w:cs="Times New Roman"/>
            <w:szCs w:val="24"/>
          </w:rPr>
          <w:id w:val="-801997660"/>
          <w:citation/>
        </w:sdtPr>
        <w:sdtContent>
          <w:r w:rsidRPr="005E44E5">
            <w:rPr>
              <w:rFonts w:cs="Times New Roman"/>
              <w:szCs w:val="24"/>
            </w:rPr>
            <w:fldChar w:fldCharType="begin"/>
          </w:r>
          <w:r w:rsidRPr="005E44E5">
            <w:rPr>
              <w:rFonts w:cs="Times New Roman"/>
              <w:szCs w:val="24"/>
            </w:rPr>
            <w:instrText xml:space="preserve"> CITATION Ori20 \l 1033 </w:instrText>
          </w:r>
          <w:r w:rsidRPr="005E44E5">
            <w:rPr>
              <w:rFonts w:cs="Times New Roman"/>
              <w:szCs w:val="24"/>
            </w:rPr>
            <w:fldChar w:fldCharType="separate"/>
          </w:r>
          <w:r w:rsidRPr="005E44E5">
            <w:rPr>
              <w:rFonts w:cs="Times New Roman"/>
              <w:noProof/>
              <w:szCs w:val="24"/>
            </w:rPr>
            <w:t>(Oriental, 2020)</w:t>
          </w:r>
          <w:r w:rsidRPr="005E44E5">
            <w:rPr>
              <w:rFonts w:cs="Times New Roman"/>
              <w:szCs w:val="24"/>
            </w:rPr>
            <w:fldChar w:fldCharType="end"/>
          </w:r>
        </w:sdtContent>
      </w:sdt>
      <w:r w:rsidRPr="005E44E5">
        <w:rPr>
          <w:rFonts w:cs="Times New Roman"/>
          <w:szCs w:val="24"/>
        </w:rPr>
        <w:t>.</w:t>
      </w:r>
    </w:p>
    <w:p w14:paraId="41B058E8" w14:textId="77777777" w:rsidR="00D17136" w:rsidRPr="005E44E5" w:rsidRDefault="003A4B3D" w:rsidP="003406BA">
      <w:pPr>
        <w:rPr>
          <w:rFonts w:cs="Times New Roman"/>
          <w:szCs w:val="24"/>
        </w:rPr>
      </w:pPr>
      <w:r w:rsidRPr="005E44E5">
        <w:rPr>
          <w:rFonts w:cs="Times New Roman"/>
          <w:szCs w:val="24"/>
        </w:rPr>
        <w:t xml:space="preserve">Luxurious property is a key aspect of the popularity of Mandarin Oriental and this is evidenced by different levels of sustainability measures that have been implemented by the company related to water production in their establishments, use of water and reduction of energy consumption. EarthCheck and Green Key are some certifications that have been earned based on these initiatives. It is further identified that a substantial portion of its budget is allocated by Mandarin Oriental to this initiative </w:t>
      </w:r>
      <w:sdt>
        <w:sdtPr>
          <w:rPr>
            <w:rFonts w:cs="Times New Roman"/>
            <w:szCs w:val="24"/>
          </w:rPr>
          <w:id w:val="-320817984"/>
          <w:citation/>
        </w:sdtPr>
        <w:sdtContent>
          <w:r w:rsidRPr="005E44E5">
            <w:rPr>
              <w:rFonts w:cs="Times New Roman"/>
              <w:szCs w:val="24"/>
            </w:rPr>
            <w:fldChar w:fldCharType="begin"/>
          </w:r>
          <w:r w:rsidRPr="005E44E5">
            <w:rPr>
              <w:rFonts w:cs="Times New Roman"/>
              <w:szCs w:val="24"/>
            </w:rPr>
            <w:instrText xml:space="preserve"> CITATION MAN22 \l 1033 </w:instrText>
          </w:r>
          <w:r w:rsidRPr="005E44E5">
            <w:rPr>
              <w:rFonts w:cs="Times New Roman"/>
              <w:szCs w:val="24"/>
            </w:rPr>
            <w:fldChar w:fldCharType="separate"/>
          </w:r>
          <w:r w:rsidRPr="005E44E5">
            <w:rPr>
              <w:rFonts w:cs="Times New Roman"/>
              <w:noProof/>
              <w:szCs w:val="24"/>
            </w:rPr>
            <w:t>(MANDARIN ORIENTAL , 2022)</w:t>
          </w:r>
          <w:r w:rsidRPr="005E44E5">
            <w:rPr>
              <w:rFonts w:cs="Times New Roman"/>
              <w:szCs w:val="24"/>
            </w:rPr>
            <w:fldChar w:fldCharType="end"/>
          </w:r>
        </w:sdtContent>
      </w:sdt>
      <w:r w:rsidRPr="005E44E5">
        <w:rPr>
          <w:rFonts w:cs="Times New Roman"/>
          <w:szCs w:val="24"/>
        </w:rPr>
        <w:t xml:space="preserve">. </w:t>
      </w:r>
    </w:p>
    <w:p w14:paraId="254F89FC" w14:textId="77777777" w:rsidR="001B64A8" w:rsidRPr="005E44E5" w:rsidRDefault="003A4B3D" w:rsidP="003406BA">
      <w:pPr>
        <w:rPr>
          <w:rFonts w:cs="Times New Roman"/>
          <w:szCs w:val="24"/>
        </w:rPr>
      </w:pPr>
      <w:r w:rsidRPr="005E44E5">
        <w:rPr>
          <w:rFonts w:cs="Times New Roman"/>
          <w:szCs w:val="24"/>
        </w:rPr>
        <w:t>Premier Inn has shown its commitment to ensuring that a positive impact is created by its business on the world and stakeholders and it is presented in its sustainability programme ‘</w:t>
      </w:r>
      <w:r w:rsidRPr="005E44E5">
        <w:rPr>
          <w:rFonts w:cs="Times New Roman"/>
          <w:i/>
          <w:iCs/>
          <w:szCs w:val="24"/>
        </w:rPr>
        <w:t>Force for Good’,</w:t>
      </w:r>
      <w:r w:rsidRPr="005E44E5">
        <w:rPr>
          <w:rFonts w:cs="Times New Roman"/>
          <w:szCs w:val="24"/>
        </w:rPr>
        <w:t xml:space="preserve"> term strategy targets have been set by the company to deliver this vision. The major focus and aim of the company is based on achieving net zero by 2040, eliminating of use of plastic by the end of 2025 and making a 50% </w:t>
      </w:r>
      <w:r w:rsidR="003F0A59" w:rsidRPr="005E44E5">
        <w:rPr>
          <w:rFonts w:cs="Times New Roman"/>
          <w:szCs w:val="24"/>
        </w:rPr>
        <w:t>cut in</w:t>
      </w:r>
      <w:r w:rsidRPr="005E44E5">
        <w:rPr>
          <w:rFonts w:cs="Times New Roman"/>
          <w:szCs w:val="24"/>
        </w:rPr>
        <w:t xml:space="preserve"> food waste by the end of 2030. </w:t>
      </w:r>
      <w:r w:rsidR="003F0A59" w:rsidRPr="005E44E5">
        <w:rPr>
          <w:rFonts w:cs="Times New Roman"/>
          <w:szCs w:val="24"/>
        </w:rPr>
        <w:t xml:space="preserve">A strong focus has been maintained by the sustainability work of Premier Inn on communities and people. This is based on </w:t>
      </w:r>
      <w:r w:rsidR="003F0A59" w:rsidRPr="005E44E5">
        <w:rPr>
          <w:rFonts w:cs="Times New Roman"/>
          <w:szCs w:val="24"/>
        </w:rPr>
        <w:lastRenderedPageBreak/>
        <w:t xml:space="preserve">leading work on sustainable cotton, supplier risk assessment for ensuring the human rights of employees and responsible sourcing of key commodities. Premier Inn is joining a global network based on becoming part of the Sustainable Hospitality Alliance </w:t>
      </w:r>
      <w:sdt>
        <w:sdtPr>
          <w:rPr>
            <w:rFonts w:cs="Times New Roman"/>
            <w:szCs w:val="24"/>
          </w:rPr>
          <w:id w:val="1404415431"/>
          <w:citation/>
        </w:sdtPr>
        <w:sdtContent>
          <w:r w:rsidR="003F0A59" w:rsidRPr="005E44E5">
            <w:rPr>
              <w:rFonts w:cs="Times New Roman"/>
              <w:szCs w:val="24"/>
            </w:rPr>
            <w:fldChar w:fldCharType="begin"/>
          </w:r>
          <w:r w:rsidR="003F0A59" w:rsidRPr="005E44E5">
            <w:rPr>
              <w:rFonts w:cs="Times New Roman"/>
              <w:szCs w:val="24"/>
            </w:rPr>
            <w:instrText xml:space="preserve"> CITATION Hos22 \l 1033 </w:instrText>
          </w:r>
          <w:r w:rsidR="003F0A59" w:rsidRPr="005E44E5">
            <w:rPr>
              <w:rFonts w:cs="Times New Roman"/>
              <w:szCs w:val="24"/>
            </w:rPr>
            <w:fldChar w:fldCharType="separate"/>
          </w:r>
          <w:r w:rsidR="003F0A59" w:rsidRPr="005E44E5">
            <w:rPr>
              <w:rFonts w:cs="Times New Roman"/>
              <w:noProof/>
              <w:szCs w:val="24"/>
            </w:rPr>
            <w:t>(Hospitalitynet, 2022)</w:t>
          </w:r>
          <w:r w:rsidR="003F0A59" w:rsidRPr="005E44E5">
            <w:rPr>
              <w:rFonts w:cs="Times New Roman"/>
              <w:szCs w:val="24"/>
            </w:rPr>
            <w:fldChar w:fldCharType="end"/>
          </w:r>
        </w:sdtContent>
      </w:sdt>
    </w:p>
    <w:p w14:paraId="776D49E2" w14:textId="77777777" w:rsidR="00363779" w:rsidRPr="005E44E5" w:rsidRDefault="003A4B3D" w:rsidP="003406BA">
      <w:pPr>
        <w:rPr>
          <w:rFonts w:cs="Times New Roman"/>
          <w:szCs w:val="24"/>
        </w:rPr>
      </w:pPr>
      <w:r w:rsidRPr="005E44E5">
        <w:rPr>
          <w:rFonts w:cs="Times New Roman"/>
          <w:szCs w:val="24"/>
        </w:rPr>
        <w:t xml:space="preserve">It is further identified that the company is closer to completion of work that is carried and performed on its first all-electric Premier Inn in Swindon it will be heated based on equipment such as Mitsubishi Q-ton heat pumps and will have no connection with a natural gas supply </w:t>
      </w:r>
      <w:sdt>
        <w:sdtPr>
          <w:rPr>
            <w:rFonts w:cs="Times New Roman"/>
            <w:szCs w:val="24"/>
          </w:rPr>
          <w:id w:val="1552891712"/>
          <w:citation/>
        </w:sdtPr>
        <w:sdtContent>
          <w:r w:rsidRPr="005E44E5">
            <w:rPr>
              <w:rFonts w:cs="Times New Roman"/>
              <w:szCs w:val="24"/>
            </w:rPr>
            <w:fldChar w:fldCharType="begin"/>
          </w:r>
          <w:r w:rsidRPr="005E44E5">
            <w:rPr>
              <w:rFonts w:cs="Times New Roman"/>
              <w:szCs w:val="24"/>
            </w:rPr>
            <w:instrText xml:space="preserve"> CITATION Woo23 \l 1033 </w:instrText>
          </w:r>
          <w:r w:rsidRPr="005E44E5">
            <w:rPr>
              <w:rFonts w:cs="Times New Roman"/>
              <w:szCs w:val="24"/>
            </w:rPr>
            <w:fldChar w:fldCharType="separate"/>
          </w:r>
          <w:r w:rsidRPr="005E44E5">
            <w:rPr>
              <w:rFonts w:cs="Times New Roman"/>
              <w:noProof/>
              <w:szCs w:val="24"/>
            </w:rPr>
            <w:t>(Woolfson, 2023 )</w:t>
          </w:r>
          <w:r w:rsidRPr="005E44E5">
            <w:rPr>
              <w:rFonts w:cs="Times New Roman"/>
              <w:szCs w:val="24"/>
            </w:rPr>
            <w:fldChar w:fldCharType="end"/>
          </w:r>
        </w:sdtContent>
      </w:sdt>
    </w:p>
    <w:p w14:paraId="04B96C10" w14:textId="77777777" w:rsidR="00FE0A0E" w:rsidRPr="005E44E5" w:rsidRDefault="00FE0A0E" w:rsidP="003406BA">
      <w:pPr>
        <w:rPr>
          <w:rFonts w:cs="Times New Roman"/>
          <w:szCs w:val="24"/>
        </w:rPr>
      </w:pPr>
    </w:p>
    <w:p w14:paraId="77A4D5F8" w14:textId="77777777" w:rsidR="00FE0A0E" w:rsidRPr="005E44E5" w:rsidRDefault="00FE0A0E" w:rsidP="003406BA">
      <w:pPr>
        <w:rPr>
          <w:rFonts w:cs="Times New Roman"/>
          <w:szCs w:val="24"/>
        </w:rPr>
      </w:pPr>
    </w:p>
    <w:p w14:paraId="09B19591" w14:textId="77777777" w:rsidR="00FE0A0E" w:rsidRPr="005E44E5" w:rsidRDefault="00FE0A0E" w:rsidP="003406BA">
      <w:pPr>
        <w:rPr>
          <w:rFonts w:cs="Times New Roman"/>
          <w:szCs w:val="24"/>
        </w:rPr>
      </w:pPr>
    </w:p>
    <w:p w14:paraId="4CD79874" w14:textId="77777777" w:rsidR="00363779" w:rsidRPr="005E44E5" w:rsidRDefault="003A4B3D" w:rsidP="003406BA">
      <w:pPr>
        <w:rPr>
          <w:rFonts w:cs="Times New Roman"/>
          <w:szCs w:val="24"/>
        </w:rPr>
      </w:pPr>
      <w:r w:rsidRPr="005E44E5">
        <w:rPr>
          <w:rFonts w:cs="Times New Roman"/>
          <w:szCs w:val="24"/>
        </w:rPr>
        <w:br w:type="page"/>
      </w:r>
    </w:p>
    <w:p w14:paraId="060078C7" w14:textId="77777777" w:rsidR="00967EF9" w:rsidRPr="005E44E5" w:rsidRDefault="003A4B3D" w:rsidP="003406BA">
      <w:pPr>
        <w:pStyle w:val="Heading1"/>
        <w:spacing w:line="360" w:lineRule="auto"/>
        <w:rPr>
          <w:rFonts w:ascii="Times New Roman" w:hAnsi="Times New Roman" w:cs="Times New Roman"/>
          <w:sz w:val="24"/>
          <w:szCs w:val="24"/>
        </w:rPr>
      </w:pPr>
      <w:r w:rsidRPr="005E44E5">
        <w:rPr>
          <w:rFonts w:ascii="Times New Roman" w:hAnsi="Times New Roman" w:cs="Times New Roman"/>
          <w:sz w:val="24"/>
          <w:szCs w:val="24"/>
        </w:rPr>
        <w:lastRenderedPageBreak/>
        <w:t>References</w:t>
      </w:r>
    </w:p>
    <w:p w14:paraId="575556E0" w14:textId="77777777" w:rsidR="005E44E5" w:rsidRPr="005E44E5" w:rsidRDefault="005E44E5" w:rsidP="00244CE4">
      <w:pPr>
        <w:rPr>
          <w:rFonts w:cs="Times New Roman"/>
          <w:color w:val="222222"/>
          <w:szCs w:val="24"/>
          <w:shd w:val="clear" w:color="auto" w:fill="FFFFFF"/>
        </w:rPr>
      </w:pPr>
      <w:bookmarkStart w:id="1" w:name="_Hlk148010715"/>
    </w:p>
    <w:p w14:paraId="1C1BAB9A" w14:textId="77777777" w:rsidR="005E44E5" w:rsidRPr="005E44E5" w:rsidRDefault="005E44E5" w:rsidP="00721116">
      <w:pPr>
        <w:ind w:left="720" w:hanging="720"/>
        <w:rPr>
          <w:rFonts w:cs="Times New Roman"/>
          <w:color w:val="222222"/>
          <w:szCs w:val="24"/>
          <w:shd w:val="clear" w:color="auto" w:fill="FFFFFF"/>
        </w:rPr>
      </w:pPr>
      <w:r w:rsidRPr="005E44E5">
        <w:rPr>
          <w:rFonts w:cs="Times New Roman"/>
          <w:color w:val="222222"/>
          <w:szCs w:val="24"/>
          <w:shd w:val="clear" w:color="auto" w:fill="FFFFFF"/>
        </w:rPr>
        <w:t>Capdevila, M.I.S., 2022. Mandarin Oriental: The Cosmopolitan Stranger in Lisa See's Dragon Bones. </w:t>
      </w:r>
      <w:r w:rsidRPr="005E44E5">
        <w:rPr>
          <w:rFonts w:cs="Times New Roman"/>
          <w:i/>
          <w:iCs/>
          <w:color w:val="222222"/>
          <w:szCs w:val="24"/>
          <w:shd w:val="clear" w:color="auto" w:fill="FFFFFF"/>
        </w:rPr>
        <w:t>Papers on Language and Literature</w:t>
      </w:r>
      <w:r w:rsidRPr="005E44E5">
        <w:rPr>
          <w:rFonts w:cs="Times New Roman"/>
          <w:color w:val="222222"/>
          <w:szCs w:val="24"/>
          <w:shd w:val="clear" w:color="auto" w:fill="FFFFFF"/>
        </w:rPr>
        <w:t>, </w:t>
      </w:r>
      <w:r w:rsidRPr="005E44E5">
        <w:rPr>
          <w:rFonts w:cs="Times New Roman"/>
          <w:i/>
          <w:iCs/>
          <w:color w:val="222222"/>
          <w:szCs w:val="24"/>
          <w:shd w:val="clear" w:color="auto" w:fill="FFFFFF"/>
        </w:rPr>
        <w:t>58</w:t>
      </w:r>
      <w:r w:rsidRPr="005E44E5">
        <w:rPr>
          <w:rFonts w:cs="Times New Roman"/>
          <w:color w:val="222222"/>
          <w:szCs w:val="24"/>
          <w:shd w:val="clear" w:color="auto" w:fill="FFFFFF"/>
        </w:rPr>
        <w:t>(1), pp.95-127.</w:t>
      </w:r>
    </w:p>
    <w:p w14:paraId="6C92F867" w14:textId="77777777" w:rsidR="005E44E5" w:rsidRPr="005E44E5" w:rsidRDefault="005E44E5" w:rsidP="005E44E5">
      <w:pPr>
        <w:spacing w:before="100" w:after="200"/>
        <w:ind w:left="720" w:hanging="720"/>
        <w:rPr>
          <w:rFonts w:cs="Times New Roman"/>
          <w:color w:val="222222"/>
          <w:szCs w:val="24"/>
          <w:shd w:val="clear" w:color="auto" w:fill="FFFFFF"/>
        </w:rPr>
      </w:pPr>
      <w:r w:rsidRPr="005E44E5">
        <w:rPr>
          <w:rFonts w:cs="Times New Roman"/>
          <w:color w:val="222222"/>
          <w:szCs w:val="24"/>
          <w:shd w:val="clear" w:color="auto" w:fill="FFFFFF"/>
        </w:rPr>
        <w:t>George, R., 2021. Tourism and Hospitality Products, Branding, and Pricing. In </w:t>
      </w:r>
      <w:r w:rsidRPr="005E44E5">
        <w:rPr>
          <w:rFonts w:cs="Times New Roman"/>
          <w:i/>
          <w:iCs/>
          <w:color w:val="222222"/>
          <w:szCs w:val="24"/>
          <w:shd w:val="clear" w:color="auto" w:fill="FFFFFF"/>
        </w:rPr>
        <w:t>Marketing Tourism and Hospitality: Concepts and Cases</w:t>
      </w:r>
      <w:r w:rsidRPr="005E44E5">
        <w:rPr>
          <w:rFonts w:cs="Times New Roman"/>
          <w:color w:val="222222"/>
          <w:szCs w:val="24"/>
          <w:shd w:val="clear" w:color="auto" w:fill="FFFFFF"/>
        </w:rPr>
        <w:t> (pp. 249-283). Cham: Springer International Publishing.</w:t>
      </w:r>
    </w:p>
    <w:p w14:paraId="5D506FDE" w14:textId="77777777" w:rsidR="005E44E5" w:rsidRPr="005E44E5" w:rsidRDefault="005E44E5" w:rsidP="005E44E5">
      <w:pPr>
        <w:spacing w:before="100" w:after="200"/>
        <w:ind w:left="720" w:hanging="720"/>
        <w:rPr>
          <w:rFonts w:cs="Times New Roman"/>
          <w:szCs w:val="24"/>
        </w:rPr>
      </w:pPr>
      <w:r w:rsidRPr="005E44E5">
        <w:rPr>
          <w:rFonts w:cs="Times New Roman"/>
          <w:szCs w:val="24"/>
        </w:rPr>
        <w:t xml:space="preserve">Hospitalitynet, 2022. </w:t>
      </w:r>
      <w:r w:rsidRPr="005E44E5">
        <w:rPr>
          <w:rFonts w:cs="Times New Roman"/>
          <w:i/>
          <w:szCs w:val="24"/>
        </w:rPr>
        <w:t>UK’s biggest hotel brand, Whitbread, builds on its commitment to sustainability by joining the Sustainable Hospitality Alliance</w:t>
      </w:r>
      <w:r w:rsidRPr="005E44E5">
        <w:rPr>
          <w:rFonts w:cs="Times New Roman"/>
          <w:szCs w:val="24"/>
        </w:rPr>
        <w:t xml:space="preserve">. [Online] Available at: </w:t>
      </w:r>
      <w:hyperlink r:id="rId7" w:history="1">
        <w:r w:rsidRPr="005E44E5">
          <w:rPr>
            <w:rStyle w:val="Hyperlink"/>
            <w:rFonts w:cs="Times New Roman"/>
            <w:szCs w:val="24"/>
          </w:rPr>
          <w:t>https://www.hospitalitynet.org/news/4113783.html</w:t>
        </w:r>
      </w:hyperlink>
      <w:r w:rsidRPr="005E44E5">
        <w:rPr>
          <w:rFonts w:cs="Times New Roman"/>
          <w:szCs w:val="24"/>
        </w:rPr>
        <w:t xml:space="preserve"> [Accessed 12 October 2023]. </w:t>
      </w:r>
    </w:p>
    <w:p w14:paraId="71E07994" w14:textId="77777777" w:rsidR="005E44E5" w:rsidRPr="005E44E5" w:rsidRDefault="005E44E5" w:rsidP="00721116">
      <w:pPr>
        <w:ind w:left="720" w:hanging="720"/>
        <w:rPr>
          <w:rFonts w:cs="Times New Roman"/>
          <w:color w:val="222222"/>
          <w:szCs w:val="24"/>
          <w:shd w:val="clear" w:color="auto" w:fill="FFFFFF"/>
        </w:rPr>
      </w:pPr>
      <w:r w:rsidRPr="005E44E5">
        <w:rPr>
          <w:rFonts w:cs="Times New Roman"/>
          <w:color w:val="222222"/>
          <w:szCs w:val="24"/>
          <w:shd w:val="clear" w:color="auto" w:fill="FFFFFF"/>
        </w:rPr>
        <w:t>Jones, P. and Comfort, D., 2021. Modern slavery statements and leading UK hotel companies. </w:t>
      </w:r>
      <w:r w:rsidRPr="005E44E5">
        <w:rPr>
          <w:rFonts w:cs="Times New Roman"/>
          <w:i/>
          <w:iCs/>
          <w:color w:val="222222"/>
          <w:szCs w:val="24"/>
          <w:shd w:val="clear" w:color="auto" w:fill="FFFFFF"/>
        </w:rPr>
        <w:t>Athens Journal of Tourism</w:t>
      </w:r>
      <w:r w:rsidRPr="005E44E5">
        <w:rPr>
          <w:rFonts w:cs="Times New Roman"/>
          <w:color w:val="222222"/>
          <w:szCs w:val="24"/>
          <w:shd w:val="clear" w:color="auto" w:fill="FFFFFF"/>
        </w:rPr>
        <w:t>, </w:t>
      </w:r>
      <w:r w:rsidRPr="005E44E5">
        <w:rPr>
          <w:rFonts w:cs="Times New Roman"/>
          <w:i/>
          <w:iCs/>
          <w:color w:val="222222"/>
          <w:szCs w:val="24"/>
          <w:shd w:val="clear" w:color="auto" w:fill="FFFFFF"/>
        </w:rPr>
        <w:t>8</w:t>
      </w:r>
      <w:r w:rsidRPr="005E44E5">
        <w:rPr>
          <w:rFonts w:cs="Times New Roman"/>
          <w:color w:val="222222"/>
          <w:szCs w:val="24"/>
          <w:shd w:val="clear" w:color="auto" w:fill="FFFFFF"/>
        </w:rPr>
        <w:t>(3), pp.147-162.</w:t>
      </w:r>
    </w:p>
    <w:p w14:paraId="4BA50C1D" w14:textId="77777777" w:rsidR="005E44E5" w:rsidRPr="005E44E5" w:rsidRDefault="005E44E5" w:rsidP="005E44E5">
      <w:pPr>
        <w:spacing w:before="100" w:after="200"/>
        <w:ind w:left="720" w:hanging="720"/>
        <w:rPr>
          <w:rFonts w:cs="Times New Roman"/>
          <w:szCs w:val="24"/>
        </w:rPr>
      </w:pPr>
      <w:r w:rsidRPr="005E44E5">
        <w:rPr>
          <w:rFonts w:cs="Times New Roman"/>
          <w:szCs w:val="24"/>
        </w:rPr>
        <w:t xml:space="preserve">Lock, S. (2022) </w:t>
      </w:r>
      <w:r w:rsidRPr="005E44E5">
        <w:rPr>
          <w:rFonts w:cs="Times New Roman"/>
          <w:i/>
          <w:szCs w:val="24"/>
        </w:rPr>
        <w:t>Premier Inn hotel room occupancy rates in the UK</w:t>
      </w:r>
      <w:r w:rsidRPr="005E44E5">
        <w:rPr>
          <w:rFonts w:cs="Times New Roman"/>
          <w:szCs w:val="24"/>
        </w:rPr>
        <w:t>, available at: </w:t>
      </w:r>
      <w:hyperlink r:id="rId8" w:history="1">
        <w:r w:rsidRPr="005E44E5">
          <w:rPr>
            <w:rStyle w:val="Hyperlink"/>
            <w:rFonts w:cs="Times New Roman"/>
            <w:szCs w:val="24"/>
          </w:rPr>
          <w:t>https://www.statista.com/statistics/739831/premier-inn-hotel-occupancy-rates/</w:t>
        </w:r>
      </w:hyperlink>
      <w:r w:rsidRPr="005E44E5">
        <w:rPr>
          <w:rFonts w:cs="Times New Roman"/>
          <w:szCs w:val="24"/>
        </w:rPr>
        <w:t> (accessed 10 March 2023)</w:t>
      </w:r>
    </w:p>
    <w:p w14:paraId="15CE9D5D" w14:textId="77777777" w:rsidR="005E44E5" w:rsidRPr="005E44E5" w:rsidRDefault="005E44E5" w:rsidP="00FE0A0E">
      <w:pPr>
        <w:ind w:left="720" w:hanging="720"/>
        <w:rPr>
          <w:rFonts w:cs="Times New Roman"/>
          <w:szCs w:val="24"/>
        </w:rPr>
      </w:pPr>
      <w:r w:rsidRPr="005E44E5">
        <w:rPr>
          <w:rFonts w:cs="Times New Roman"/>
          <w:szCs w:val="24"/>
        </w:rPr>
        <w:t xml:space="preserve">Mandarin AR, 2022, </w:t>
      </w:r>
      <w:r w:rsidRPr="005E44E5">
        <w:rPr>
          <w:rFonts w:cs="Times New Roman"/>
          <w:i/>
          <w:szCs w:val="24"/>
        </w:rPr>
        <w:t>“Mandarin Orient International Limited Annual report 2022</w:t>
      </w:r>
      <w:r w:rsidRPr="005E44E5">
        <w:rPr>
          <w:rFonts w:cs="Times New Roman"/>
          <w:szCs w:val="24"/>
        </w:rPr>
        <w:t xml:space="preserve">”, [Online] Available at: </w:t>
      </w:r>
      <w:r w:rsidRPr="005E44E5">
        <w:rPr>
          <w:rStyle w:val="Hyperlink"/>
          <w:rFonts w:cs="Times New Roman"/>
          <w:szCs w:val="24"/>
        </w:rPr>
        <w:t>https://photos.mandarinoriental.com/is/content/MandarinOriental/_Corporate/PDFs/Investors/Analyst%20Presentations/corporate-22arMOIL.pdf</w:t>
      </w:r>
      <w:r w:rsidRPr="005E44E5">
        <w:rPr>
          <w:rFonts w:cs="Times New Roman"/>
          <w:szCs w:val="24"/>
        </w:rPr>
        <w:t xml:space="preserve"> [Accessed Date: 12 October 2023]</w:t>
      </w:r>
    </w:p>
    <w:bookmarkEnd w:id="1"/>
    <w:p w14:paraId="3277B0AF" w14:textId="77777777" w:rsidR="005E44E5" w:rsidRPr="005E44E5" w:rsidRDefault="005E44E5" w:rsidP="005E44E5">
      <w:pPr>
        <w:spacing w:before="100" w:after="200"/>
        <w:ind w:left="720" w:hanging="720"/>
        <w:rPr>
          <w:rFonts w:cs="Times New Roman"/>
          <w:szCs w:val="24"/>
        </w:rPr>
      </w:pPr>
      <w:r w:rsidRPr="005E44E5">
        <w:rPr>
          <w:rFonts w:cs="Times New Roman"/>
          <w:szCs w:val="24"/>
        </w:rPr>
        <w:t xml:space="preserve">MANDARIN ORIENTAL, 2022. </w:t>
      </w:r>
      <w:r w:rsidRPr="005E44E5">
        <w:rPr>
          <w:rFonts w:cs="Times New Roman"/>
          <w:i/>
          <w:szCs w:val="24"/>
        </w:rPr>
        <w:t>MANDARIN ORIENTAL PUBLISHES 2022 SUSTAINABILITY REPORT</w:t>
      </w:r>
      <w:r w:rsidRPr="005E44E5">
        <w:rPr>
          <w:rFonts w:cs="Times New Roman"/>
          <w:szCs w:val="24"/>
        </w:rPr>
        <w:t xml:space="preserve">. [Online] Available at: </w:t>
      </w:r>
      <w:hyperlink r:id="rId9" w:history="1">
        <w:r w:rsidRPr="005E44E5">
          <w:rPr>
            <w:rStyle w:val="Hyperlink"/>
            <w:rFonts w:cs="Times New Roman"/>
            <w:szCs w:val="24"/>
          </w:rPr>
          <w:t>https://photos.mandarinoriental.com/is/content/MandarinOriental/corporate-global-news-pdf-sustainability-report-2022</w:t>
        </w:r>
      </w:hyperlink>
      <w:r w:rsidRPr="005E44E5">
        <w:rPr>
          <w:rFonts w:cs="Times New Roman"/>
          <w:szCs w:val="24"/>
        </w:rPr>
        <w:t xml:space="preserve"> [Accessed 11 October 2023]. </w:t>
      </w:r>
    </w:p>
    <w:p w14:paraId="34C1F062" w14:textId="77777777" w:rsidR="005E44E5" w:rsidRPr="005E44E5" w:rsidRDefault="005E44E5" w:rsidP="005E44E5">
      <w:pPr>
        <w:spacing w:before="100" w:after="200"/>
        <w:ind w:left="720" w:hanging="720"/>
        <w:rPr>
          <w:rFonts w:cs="Times New Roman"/>
          <w:szCs w:val="24"/>
        </w:rPr>
      </w:pPr>
      <w:r w:rsidRPr="005E44E5">
        <w:rPr>
          <w:rFonts w:cs="Times New Roman"/>
          <w:szCs w:val="24"/>
        </w:rPr>
        <w:t xml:space="preserve">Oriental, M., 2020. </w:t>
      </w:r>
      <w:r w:rsidRPr="005E44E5">
        <w:rPr>
          <w:rFonts w:cs="Times New Roman"/>
          <w:i/>
          <w:szCs w:val="24"/>
        </w:rPr>
        <w:t>Mandarin Oriental Hotel Group Launches Meeting with Purpose</w:t>
      </w:r>
      <w:r w:rsidRPr="005E44E5">
        <w:rPr>
          <w:rFonts w:cs="Times New Roman"/>
          <w:szCs w:val="24"/>
        </w:rPr>
        <w:t xml:space="preserve">. [Online] Available at: </w:t>
      </w:r>
      <w:hyperlink r:id="rId10" w:history="1">
        <w:r w:rsidRPr="005E44E5">
          <w:rPr>
            <w:rStyle w:val="Hyperlink"/>
            <w:rFonts w:cs="Times New Roman"/>
            <w:szCs w:val="24"/>
          </w:rPr>
          <w:t>https://www.hospitalitynet.org/news/4099846.html</w:t>
        </w:r>
      </w:hyperlink>
      <w:r w:rsidRPr="005E44E5">
        <w:rPr>
          <w:rFonts w:cs="Times New Roman"/>
          <w:szCs w:val="24"/>
        </w:rPr>
        <w:t xml:space="preserve"> [Accessed 11 October 2023]. </w:t>
      </w:r>
    </w:p>
    <w:p w14:paraId="0F2FAC08" w14:textId="77777777" w:rsidR="005E44E5" w:rsidRPr="005E44E5" w:rsidRDefault="005E44E5" w:rsidP="00721116">
      <w:pPr>
        <w:ind w:left="720" w:hanging="720"/>
        <w:rPr>
          <w:rFonts w:cs="Times New Roman"/>
          <w:color w:val="222222"/>
          <w:szCs w:val="24"/>
          <w:shd w:val="clear" w:color="auto" w:fill="FFFFFF"/>
        </w:rPr>
      </w:pPr>
      <w:r w:rsidRPr="005E44E5">
        <w:rPr>
          <w:rFonts w:cs="Times New Roman"/>
          <w:color w:val="222222"/>
          <w:szCs w:val="24"/>
          <w:shd w:val="clear" w:color="auto" w:fill="FFFFFF"/>
        </w:rPr>
        <w:lastRenderedPageBreak/>
        <w:t>Pang, J.M., 2020. Adopting “East Asian” cultures and themes in hotel branding: a study of the M. Mandarin. </w:t>
      </w:r>
      <w:r w:rsidRPr="005E44E5">
        <w:rPr>
          <w:rFonts w:cs="Times New Roman"/>
          <w:i/>
          <w:iCs/>
          <w:color w:val="222222"/>
          <w:szCs w:val="24"/>
          <w:shd w:val="clear" w:color="auto" w:fill="FFFFFF"/>
        </w:rPr>
        <w:t>Asia Pacific Journal of Tourism Research</w:t>
      </w:r>
      <w:r w:rsidRPr="005E44E5">
        <w:rPr>
          <w:rFonts w:cs="Times New Roman"/>
          <w:color w:val="222222"/>
          <w:szCs w:val="24"/>
          <w:shd w:val="clear" w:color="auto" w:fill="FFFFFF"/>
        </w:rPr>
        <w:t>, </w:t>
      </w:r>
      <w:r w:rsidRPr="005E44E5">
        <w:rPr>
          <w:rFonts w:cs="Times New Roman"/>
          <w:i/>
          <w:iCs/>
          <w:color w:val="222222"/>
          <w:szCs w:val="24"/>
          <w:shd w:val="clear" w:color="auto" w:fill="FFFFFF"/>
        </w:rPr>
        <w:t>25</w:t>
      </w:r>
      <w:r w:rsidRPr="005E44E5">
        <w:rPr>
          <w:rFonts w:cs="Times New Roman"/>
          <w:color w:val="222222"/>
          <w:szCs w:val="24"/>
          <w:shd w:val="clear" w:color="auto" w:fill="FFFFFF"/>
        </w:rPr>
        <w:t>(10), pp.1085-1097.</w:t>
      </w:r>
    </w:p>
    <w:p w14:paraId="32E76CE0" w14:textId="77777777" w:rsidR="005E44E5" w:rsidRPr="005E44E5" w:rsidRDefault="005E44E5" w:rsidP="005E44E5">
      <w:pPr>
        <w:spacing w:before="100" w:after="200"/>
        <w:ind w:left="720" w:hanging="720"/>
        <w:rPr>
          <w:rFonts w:cs="Times New Roman"/>
          <w:szCs w:val="24"/>
        </w:rPr>
      </w:pPr>
      <w:r w:rsidRPr="005E44E5">
        <w:rPr>
          <w:rFonts w:cs="Times New Roman"/>
          <w:szCs w:val="24"/>
        </w:rPr>
        <w:t xml:space="preserve">Pitchbook, n.d.. </w:t>
      </w:r>
      <w:r w:rsidRPr="005E44E5">
        <w:rPr>
          <w:rFonts w:cs="Times New Roman"/>
          <w:i/>
          <w:szCs w:val="24"/>
        </w:rPr>
        <w:t>Mandarin Oriental Hotel Group Overview</w:t>
      </w:r>
      <w:r w:rsidRPr="005E44E5">
        <w:rPr>
          <w:rFonts w:cs="Times New Roman"/>
          <w:szCs w:val="24"/>
        </w:rPr>
        <w:t xml:space="preserve">. [Online] Available at: </w:t>
      </w:r>
      <w:hyperlink r:id="rId11" w:anchor="overview" w:history="1">
        <w:r w:rsidRPr="005E44E5">
          <w:rPr>
            <w:rStyle w:val="Hyperlink"/>
            <w:rFonts w:cs="Times New Roman"/>
            <w:szCs w:val="24"/>
          </w:rPr>
          <w:t>https://pitchbook.com/profiles/company/59578-84#overview</w:t>
        </w:r>
      </w:hyperlink>
      <w:r w:rsidRPr="005E44E5">
        <w:rPr>
          <w:rFonts w:cs="Times New Roman"/>
          <w:szCs w:val="24"/>
        </w:rPr>
        <w:t xml:space="preserve"> [Accessed 12 October 2023]. </w:t>
      </w:r>
    </w:p>
    <w:p w14:paraId="40C30E83" w14:textId="77777777" w:rsidR="005E44E5" w:rsidRPr="005E44E5" w:rsidRDefault="005E44E5" w:rsidP="005E44E5">
      <w:pPr>
        <w:spacing w:before="100" w:after="200"/>
        <w:ind w:left="720" w:hanging="720"/>
        <w:rPr>
          <w:rFonts w:cs="Times New Roman"/>
          <w:szCs w:val="24"/>
        </w:rPr>
      </w:pPr>
      <w:r w:rsidRPr="005E44E5">
        <w:rPr>
          <w:rFonts w:cs="Times New Roman"/>
          <w:szCs w:val="24"/>
        </w:rPr>
        <w:t xml:space="preserve">Premier Inn (2023) </w:t>
      </w:r>
      <w:r w:rsidRPr="005E44E5">
        <w:rPr>
          <w:rFonts w:cs="Times New Roman"/>
          <w:i/>
          <w:szCs w:val="24"/>
        </w:rPr>
        <w:t>Our awards</w:t>
      </w:r>
      <w:r w:rsidRPr="005E44E5">
        <w:rPr>
          <w:rFonts w:cs="Times New Roman"/>
          <w:szCs w:val="24"/>
        </w:rPr>
        <w:t>, available at: </w:t>
      </w:r>
      <w:hyperlink r:id="rId12" w:history="1">
        <w:r w:rsidRPr="005E44E5">
          <w:rPr>
            <w:rStyle w:val="Hyperlink"/>
            <w:rFonts w:cs="Times New Roman"/>
            <w:szCs w:val="24"/>
          </w:rPr>
          <w:t>https://www.premierinn.com/gb/en/why/awards.html</w:t>
        </w:r>
      </w:hyperlink>
      <w:r w:rsidRPr="005E44E5">
        <w:rPr>
          <w:rFonts w:cs="Times New Roman"/>
          <w:szCs w:val="24"/>
        </w:rPr>
        <w:t>  [Accessed 11 October 2023].</w:t>
      </w:r>
    </w:p>
    <w:p w14:paraId="161093FB" w14:textId="77777777" w:rsidR="005E44E5" w:rsidRPr="005E44E5" w:rsidRDefault="005E44E5" w:rsidP="00FE0A0E">
      <w:pPr>
        <w:ind w:left="720" w:hanging="720"/>
        <w:rPr>
          <w:rFonts w:cs="Times New Roman"/>
          <w:szCs w:val="24"/>
        </w:rPr>
      </w:pPr>
      <w:r w:rsidRPr="005E44E5">
        <w:rPr>
          <w:rFonts w:cs="Times New Roman"/>
          <w:szCs w:val="24"/>
        </w:rPr>
        <w:t xml:space="preserve">Premier Inn AR, 2022, </w:t>
      </w:r>
      <w:r w:rsidRPr="005E44E5">
        <w:rPr>
          <w:rFonts w:cs="Times New Roman"/>
          <w:i/>
          <w:szCs w:val="24"/>
        </w:rPr>
        <w:t>“Whitebread Plc Annual report 2022</w:t>
      </w:r>
      <w:r w:rsidRPr="005E44E5">
        <w:rPr>
          <w:rFonts w:cs="Times New Roman"/>
          <w:szCs w:val="24"/>
        </w:rPr>
        <w:t xml:space="preserve">”, [Online] Available at: </w:t>
      </w:r>
      <w:hyperlink r:id="rId13" w:history="1">
        <w:r w:rsidRPr="005E44E5">
          <w:rPr>
            <w:rStyle w:val="Hyperlink"/>
            <w:rFonts w:cs="Times New Roman"/>
            <w:szCs w:val="24"/>
          </w:rPr>
          <w:t>https://www.annualreports.com/HostedData/AnnualReports/PDF/LSE_WTB_2022.pdf</w:t>
        </w:r>
      </w:hyperlink>
      <w:r w:rsidRPr="005E44E5">
        <w:rPr>
          <w:rStyle w:val="Hyperlink"/>
          <w:rFonts w:cs="Times New Roman"/>
          <w:szCs w:val="24"/>
        </w:rPr>
        <w:t xml:space="preserve"> [</w:t>
      </w:r>
      <w:r w:rsidRPr="005E44E5">
        <w:rPr>
          <w:rFonts w:cs="Times New Roman"/>
          <w:szCs w:val="24"/>
        </w:rPr>
        <w:t xml:space="preserve">Accessed Date: 12 October 2023] </w:t>
      </w:r>
    </w:p>
    <w:p w14:paraId="1509B63D" w14:textId="77777777" w:rsidR="005E44E5" w:rsidRPr="005E44E5" w:rsidRDefault="005E44E5" w:rsidP="005E44E5">
      <w:pPr>
        <w:spacing w:before="100" w:after="200"/>
        <w:ind w:left="720" w:hanging="720"/>
        <w:rPr>
          <w:rFonts w:cs="Times New Roman"/>
          <w:szCs w:val="24"/>
        </w:rPr>
      </w:pPr>
      <w:r w:rsidRPr="005E44E5">
        <w:rPr>
          <w:rFonts w:cs="Times New Roman"/>
          <w:szCs w:val="24"/>
        </w:rPr>
        <w:t xml:space="preserve">Premierinn, n.d.. </w:t>
      </w:r>
      <w:r w:rsidRPr="005E44E5">
        <w:rPr>
          <w:rFonts w:cs="Times New Roman"/>
          <w:i/>
          <w:szCs w:val="24"/>
        </w:rPr>
        <w:t>About us</w:t>
      </w:r>
      <w:r w:rsidRPr="005E44E5">
        <w:rPr>
          <w:rFonts w:cs="Times New Roman"/>
          <w:szCs w:val="24"/>
        </w:rPr>
        <w:t xml:space="preserve">. [Online] Available at: </w:t>
      </w:r>
      <w:hyperlink r:id="rId14" w:history="1">
        <w:r w:rsidRPr="005E44E5">
          <w:rPr>
            <w:rStyle w:val="Hyperlink"/>
            <w:rFonts w:cs="Times New Roman"/>
            <w:szCs w:val="24"/>
          </w:rPr>
          <w:t>https://www.Premier-Inn.co.uk/about-us/</w:t>
        </w:r>
      </w:hyperlink>
      <w:r w:rsidRPr="005E44E5">
        <w:rPr>
          <w:rFonts w:cs="Times New Roman"/>
          <w:szCs w:val="24"/>
        </w:rPr>
        <w:t xml:space="preserve"> [Accessed 12 October 2023]. </w:t>
      </w:r>
    </w:p>
    <w:p w14:paraId="30A10286" w14:textId="77777777" w:rsidR="005E44E5" w:rsidRPr="005E44E5" w:rsidRDefault="005E44E5" w:rsidP="00721116">
      <w:pPr>
        <w:ind w:left="720" w:hanging="720"/>
        <w:rPr>
          <w:rFonts w:cs="Times New Roman"/>
          <w:color w:val="222222"/>
          <w:szCs w:val="24"/>
          <w:shd w:val="clear" w:color="auto" w:fill="FFFFFF"/>
        </w:rPr>
      </w:pPr>
      <w:r w:rsidRPr="005E44E5">
        <w:rPr>
          <w:rFonts w:cs="Times New Roman"/>
          <w:color w:val="222222"/>
          <w:szCs w:val="24"/>
          <w:shd w:val="clear" w:color="auto" w:fill="FFFFFF"/>
        </w:rPr>
        <w:t>Saqib, N., 2021. Positioning strategies: a literature review. </w:t>
      </w:r>
      <w:r w:rsidRPr="005E44E5">
        <w:rPr>
          <w:rFonts w:cs="Times New Roman"/>
          <w:i/>
          <w:iCs/>
          <w:color w:val="222222"/>
          <w:szCs w:val="24"/>
          <w:shd w:val="clear" w:color="auto" w:fill="FFFFFF"/>
        </w:rPr>
        <w:t>Journal of Cardiovascular Disease Research</w:t>
      </w:r>
      <w:r w:rsidRPr="005E44E5">
        <w:rPr>
          <w:rFonts w:cs="Times New Roman"/>
          <w:color w:val="222222"/>
          <w:szCs w:val="24"/>
          <w:shd w:val="clear" w:color="auto" w:fill="FFFFFF"/>
        </w:rPr>
        <w:t>, </w:t>
      </w:r>
      <w:r w:rsidRPr="005E44E5">
        <w:rPr>
          <w:rFonts w:cs="Times New Roman"/>
          <w:i/>
          <w:iCs/>
          <w:color w:val="222222"/>
          <w:szCs w:val="24"/>
          <w:shd w:val="clear" w:color="auto" w:fill="FFFFFF"/>
        </w:rPr>
        <w:t>2545</w:t>
      </w:r>
      <w:r w:rsidRPr="005E44E5">
        <w:rPr>
          <w:rFonts w:cs="Times New Roman"/>
          <w:color w:val="222222"/>
          <w:szCs w:val="24"/>
          <w:shd w:val="clear" w:color="auto" w:fill="FFFFFF"/>
        </w:rPr>
        <w:t>.</w:t>
      </w:r>
    </w:p>
    <w:p w14:paraId="2BEAA9A5" w14:textId="77777777" w:rsidR="005E44E5" w:rsidRPr="005E44E5" w:rsidRDefault="005E44E5" w:rsidP="005E44E5">
      <w:pPr>
        <w:spacing w:before="100" w:after="200"/>
        <w:ind w:left="720" w:hanging="720"/>
        <w:rPr>
          <w:rFonts w:cs="Times New Roman"/>
          <w:szCs w:val="24"/>
        </w:rPr>
      </w:pPr>
      <w:r w:rsidRPr="005E44E5">
        <w:rPr>
          <w:rFonts w:cs="Times New Roman"/>
          <w:szCs w:val="24"/>
        </w:rPr>
        <w:t xml:space="preserve">Woolfson, D., 2023. </w:t>
      </w:r>
      <w:r w:rsidRPr="005E44E5">
        <w:rPr>
          <w:rFonts w:cs="Times New Roman"/>
          <w:i/>
          <w:szCs w:val="24"/>
        </w:rPr>
        <w:t>Premier Inn to introduce heat pump hotels in net zero push</w:t>
      </w:r>
      <w:r w:rsidRPr="005E44E5">
        <w:rPr>
          <w:rFonts w:cs="Times New Roman"/>
          <w:szCs w:val="24"/>
        </w:rPr>
        <w:t xml:space="preserve">. [Online] Available at: </w:t>
      </w:r>
      <w:hyperlink r:id="rId15" w:history="1">
        <w:r w:rsidRPr="005E44E5">
          <w:rPr>
            <w:rStyle w:val="Hyperlink"/>
            <w:rFonts w:cs="Times New Roman"/>
            <w:szCs w:val="24"/>
          </w:rPr>
          <w:t>https://www.telegraph.co.uk/business/2023/06/01/premier-inn-heat-pump-hotels-cut-emissions/</w:t>
        </w:r>
      </w:hyperlink>
      <w:r w:rsidRPr="005E44E5">
        <w:rPr>
          <w:rFonts w:cs="Times New Roman"/>
          <w:szCs w:val="24"/>
        </w:rPr>
        <w:t xml:space="preserve"> [Accessed 11 October 2023].</w:t>
      </w:r>
    </w:p>
    <w:p w14:paraId="647AE60C" w14:textId="77777777" w:rsidR="005E44E5" w:rsidRPr="005E44E5" w:rsidRDefault="005E44E5" w:rsidP="00721116">
      <w:pPr>
        <w:ind w:left="720" w:hanging="720"/>
        <w:rPr>
          <w:rFonts w:cs="Times New Roman"/>
          <w:color w:val="222222"/>
          <w:szCs w:val="24"/>
          <w:shd w:val="clear" w:color="auto" w:fill="FFFFFF"/>
        </w:rPr>
      </w:pPr>
      <w:r w:rsidRPr="005E44E5">
        <w:rPr>
          <w:rFonts w:cs="Times New Roman"/>
          <w:color w:val="222222"/>
          <w:szCs w:val="24"/>
          <w:shd w:val="clear" w:color="auto" w:fill="FFFFFF"/>
        </w:rPr>
        <w:t>Yenny, M., Ningsih, R.A.P.S.P., Suzana, Y., Nurwenda, D. and Sugiarto, S., 2023. The Effect of Motivation on Work Productivity of Kitchen Employees at Mandarin Oriental Hotel Jakarta. </w:t>
      </w:r>
      <w:r w:rsidRPr="005E44E5">
        <w:rPr>
          <w:rFonts w:cs="Times New Roman"/>
          <w:i/>
          <w:iCs/>
          <w:color w:val="222222"/>
          <w:szCs w:val="24"/>
          <w:shd w:val="clear" w:color="auto" w:fill="FFFFFF"/>
        </w:rPr>
        <w:t>International Journal of Travel, Hospitality and Events</w:t>
      </w:r>
      <w:r w:rsidRPr="005E44E5">
        <w:rPr>
          <w:rFonts w:cs="Times New Roman"/>
          <w:color w:val="222222"/>
          <w:szCs w:val="24"/>
          <w:shd w:val="clear" w:color="auto" w:fill="FFFFFF"/>
        </w:rPr>
        <w:t>, </w:t>
      </w:r>
      <w:r w:rsidRPr="005E44E5">
        <w:rPr>
          <w:rFonts w:cs="Times New Roman"/>
          <w:i/>
          <w:iCs/>
          <w:color w:val="222222"/>
          <w:szCs w:val="24"/>
          <w:shd w:val="clear" w:color="auto" w:fill="FFFFFF"/>
        </w:rPr>
        <w:t>2</w:t>
      </w:r>
      <w:r w:rsidRPr="005E44E5">
        <w:rPr>
          <w:rFonts w:cs="Times New Roman"/>
          <w:color w:val="222222"/>
          <w:szCs w:val="24"/>
          <w:shd w:val="clear" w:color="auto" w:fill="FFFFFF"/>
        </w:rPr>
        <w:t>(2), pp.151-161.</w:t>
      </w:r>
    </w:p>
    <w:p w14:paraId="7374B290" w14:textId="77777777" w:rsidR="00FE0A0E" w:rsidRPr="005E44E5" w:rsidRDefault="00FE0A0E" w:rsidP="00244CE4">
      <w:pPr>
        <w:rPr>
          <w:rFonts w:cs="Times New Roman"/>
          <w:color w:val="222222"/>
          <w:szCs w:val="24"/>
          <w:shd w:val="clear" w:color="auto" w:fill="FFFFFF"/>
        </w:rPr>
      </w:pPr>
    </w:p>
    <w:p w14:paraId="41B6925C" w14:textId="77777777" w:rsidR="00244CE4" w:rsidRPr="005E44E5" w:rsidRDefault="00244CE4" w:rsidP="00244CE4">
      <w:pPr>
        <w:rPr>
          <w:rFonts w:cs="Times New Roman"/>
          <w:szCs w:val="24"/>
        </w:rPr>
      </w:pPr>
    </w:p>
    <w:sectPr w:rsidR="00244CE4" w:rsidRPr="005E44E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72828"/>
    <w:multiLevelType w:val="multilevel"/>
    <w:tmpl w:val="5DC6D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BD2B1B"/>
    <w:multiLevelType w:val="hybridMultilevel"/>
    <w:tmpl w:val="BBECD6DE"/>
    <w:lvl w:ilvl="0" w:tplc="BEBE1DB8">
      <w:start w:val="1"/>
      <w:numFmt w:val="bullet"/>
      <w:lvlText w:val=""/>
      <w:lvlJc w:val="left"/>
      <w:pPr>
        <w:ind w:left="720" w:hanging="360"/>
      </w:pPr>
      <w:rPr>
        <w:rFonts w:ascii="Symbol" w:hAnsi="Symbol" w:hint="default"/>
      </w:rPr>
    </w:lvl>
    <w:lvl w:ilvl="1" w:tplc="5CEC5F02" w:tentative="1">
      <w:start w:val="1"/>
      <w:numFmt w:val="bullet"/>
      <w:lvlText w:val="o"/>
      <w:lvlJc w:val="left"/>
      <w:pPr>
        <w:ind w:left="1440" w:hanging="360"/>
      </w:pPr>
      <w:rPr>
        <w:rFonts w:ascii="Courier New" w:hAnsi="Courier New" w:cs="Courier New" w:hint="default"/>
      </w:rPr>
    </w:lvl>
    <w:lvl w:ilvl="2" w:tplc="31D2B8A0" w:tentative="1">
      <w:start w:val="1"/>
      <w:numFmt w:val="bullet"/>
      <w:lvlText w:val=""/>
      <w:lvlJc w:val="left"/>
      <w:pPr>
        <w:ind w:left="2160" w:hanging="360"/>
      </w:pPr>
      <w:rPr>
        <w:rFonts w:ascii="Wingdings" w:hAnsi="Wingdings" w:hint="default"/>
      </w:rPr>
    </w:lvl>
    <w:lvl w:ilvl="3" w:tplc="574C59C0" w:tentative="1">
      <w:start w:val="1"/>
      <w:numFmt w:val="bullet"/>
      <w:lvlText w:val=""/>
      <w:lvlJc w:val="left"/>
      <w:pPr>
        <w:ind w:left="2880" w:hanging="360"/>
      </w:pPr>
      <w:rPr>
        <w:rFonts w:ascii="Symbol" w:hAnsi="Symbol" w:hint="default"/>
      </w:rPr>
    </w:lvl>
    <w:lvl w:ilvl="4" w:tplc="7F56A5B2" w:tentative="1">
      <w:start w:val="1"/>
      <w:numFmt w:val="bullet"/>
      <w:lvlText w:val="o"/>
      <w:lvlJc w:val="left"/>
      <w:pPr>
        <w:ind w:left="3600" w:hanging="360"/>
      </w:pPr>
      <w:rPr>
        <w:rFonts w:ascii="Courier New" w:hAnsi="Courier New" w:cs="Courier New" w:hint="default"/>
      </w:rPr>
    </w:lvl>
    <w:lvl w:ilvl="5" w:tplc="1C52CD2A" w:tentative="1">
      <w:start w:val="1"/>
      <w:numFmt w:val="bullet"/>
      <w:lvlText w:val=""/>
      <w:lvlJc w:val="left"/>
      <w:pPr>
        <w:ind w:left="4320" w:hanging="360"/>
      </w:pPr>
      <w:rPr>
        <w:rFonts w:ascii="Wingdings" w:hAnsi="Wingdings" w:hint="default"/>
      </w:rPr>
    </w:lvl>
    <w:lvl w:ilvl="6" w:tplc="7A883392" w:tentative="1">
      <w:start w:val="1"/>
      <w:numFmt w:val="bullet"/>
      <w:lvlText w:val=""/>
      <w:lvlJc w:val="left"/>
      <w:pPr>
        <w:ind w:left="5040" w:hanging="360"/>
      </w:pPr>
      <w:rPr>
        <w:rFonts w:ascii="Symbol" w:hAnsi="Symbol" w:hint="default"/>
      </w:rPr>
    </w:lvl>
    <w:lvl w:ilvl="7" w:tplc="F5CAD8F6" w:tentative="1">
      <w:start w:val="1"/>
      <w:numFmt w:val="bullet"/>
      <w:lvlText w:val="o"/>
      <w:lvlJc w:val="left"/>
      <w:pPr>
        <w:ind w:left="5760" w:hanging="360"/>
      </w:pPr>
      <w:rPr>
        <w:rFonts w:ascii="Courier New" w:hAnsi="Courier New" w:cs="Courier New" w:hint="default"/>
      </w:rPr>
    </w:lvl>
    <w:lvl w:ilvl="8" w:tplc="E8C0C30C" w:tentative="1">
      <w:start w:val="1"/>
      <w:numFmt w:val="bullet"/>
      <w:lvlText w:val=""/>
      <w:lvlJc w:val="left"/>
      <w:pPr>
        <w:ind w:left="6480" w:hanging="360"/>
      </w:pPr>
      <w:rPr>
        <w:rFonts w:ascii="Wingdings" w:hAnsi="Wingdings" w:hint="default"/>
      </w:rPr>
    </w:lvl>
  </w:abstractNum>
  <w:abstractNum w:abstractNumId="2" w15:restartNumberingAfterBreak="0">
    <w:nsid w:val="096D5864"/>
    <w:multiLevelType w:val="multilevel"/>
    <w:tmpl w:val="62886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3512DB"/>
    <w:multiLevelType w:val="multilevel"/>
    <w:tmpl w:val="0BC86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950D04"/>
    <w:multiLevelType w:val="multilevel"/>
    <w:tmpl w:val="B16877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521FC1"/>
    <w:multiLevelType w:val="multilevel"/>
    <w:tmpl w:val="ED58D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2846F9"/>
    <w:multiLevelType w:val="hybridMultilevel"/>
    <w:tmpl w:val="4A3E79EC"/>
    <w:lvl w:ilvl="0" w:tplc="67A0FC06">
      <w:start w:val="1"/>
      <w:numFmt w:val="bullet"/>
      <w:lvlText w:val=""/>
      <w:lvlJc w:val="left"/>
      <w:pPr>
        <w:ind w:left="720" w:hanging="360"/>
      </w:pPr>
      <w:rPr>
        <w:rFonts w:ascii="Symbol" w:hAnsi="Symbol" w:hint="default"/>
      </w:rPr>
    </w:lvl>
    <w:lvl w:ilvl="1" w:tplc="32041124" w:tentative="1">
      <w:start w:val="1"/>
      <w:numFmt w:val="bullet"/>
      <w:lvlText w:val="o"/>
      <w:lvlJc w:val="left"/>
      <w:pPr>
        <w:ind w:left="1440" w:hanging="360"/>
      </w:pPr>
      <w:rPr>
        <w:rFonts w:ascii="Courier New" w:hAnsi="Courier New" w:cs="Courier New" w:hint="default"/>
      </w:rPr>
    </w:lvl>
    <w:lvl w:ilvl="2" w:tplc="04688AEA" w:tentative="1">
      <w:start w:val="1"/>
      <w:numFmt w:val="bullet"/>
      <w:lvlText w:val=""/>
      <w:lvlJc w:val="left"/>
      <w:pPr>
        <w:ind w:left="2160" w:hanging="360"/>
      </w:pPr>
      <w:rPr>
        <w:rFonts w:ascii="Wingdings" w:hAnsi="Wingdings" w:hint="default"/>
      </w:rPr>
    </w:lvl>
    <w:lvl w:ilvl="3" w:tplc="D0D4DD3E" w:tentative="1">
      <w:start w:val="1"/>
      <w:numFmt w:val="bullet"/>
      <w:lvlText w:val=""/>
      <w:lvlJc w:val="left"/>
      <w:pPr>
        <w:ind w:left="2880" w:hanging="360"/>
      </w:pPr>
      <w:rPr>
        <w:rFonts w:ascii="Symbol" w:hAnsi="Symbol" w:hint="default"/>
      </w:rPr>
    </w:lvl>
    <w:lvl w:ilvl="4" w:tplc="3648F500" w:tentative="1">
      <w:start w:val="1"/>
      <w:numFmt w:val="bullet"/>
      <w:lvlText w:val="o"/>
      <w:lvlJc w:val="left"/>
      <w:pPr>
        <w:ind w:left="3600" w:hanging="360"/>
      </w:pPr>
      <w:rPr>
        <w:rFonts w:ascii="Courier New" w:hAnsi="Courier New" w:cs="Courier New" w:hint="default"/>
      </w:rPr>
    </w:lvl>
    <w:lvl w:ilvl="5" w:tplc="9872CC2A" w:tentative="1">
      <w:start w:val="1"/>
      <w:numFmt w:val="bullet"/>
      <w:lvlText w:val=""/>
      <w:lvlJc w:val="left"/>
      <w:pPr>
        <w:ind w:left="4320" w:hanging="360"/>
      </w:pPr>
      <w:rPr>
        <w:rFonts w:ascii="Wingdings" w:hAnsi="Wingdings" w:hint="default"/>
      </w:rPr>
    </w:lvl>
    <w:lvl w:ilvl="6" w:tplc="E662BBCA" w:tentative="1">
      <w:start w:val="1"/>
      <w:numFmt w:val="bullet"/>
      <w:lvlText w:val=""/>
      <w:lvlJc w:val="left"/>
      <w:pPr>
        <w:ind w:left="5040" w:hanging="360"/>
      </w:pPr>
      <w:rPr>
        <w:rFonts w:ascii="Symbol" w:hAnsi="Symbol" w:hint="default"/>
      </w:rPr>
    </w:lvl>
    <w:lvl w:ilvl="7" w:tplc="A3186BEA" w:tentative="1">
      <w:start w:val="1"/>
      <w:numFmt w:val="bullet"/>
      <w:lvlText w:val="o"/>
      <w:lvlJc w:val="left"/>
      <w:pPr>
        <w:ind w:left="5760" w:hanging="360"/>
      </w:pPr>
      <w:rPr>
        <w:rFonts w:ascii="Courier New" w:hAnsi="Courier New" w:cs="Courier New" w:hint="default"/>
      </w:rPr>
    </w:lvl>
    <w:lvl w:ilvl="8" w:tplc="73228490" w:tentative="1">
      <w:start w:val="1"/>
      <w:numFmt w:val="bullet"/>
      <w:lvlText w:val=""/>
      <w:lvlJc w:val="left"/>
      <w:pPr>
        <w:ind w:left="6480" w:hanging="360"/>
      </w:pPr>
      <w:rPr>
        <w:rFonts w:ascii="Wingdings" w:hAnsi="Wingdings" w:hint="default"/>
      </w:rPr>
    </w:lvl>
  </w:abstractNum>
  <w:abstractNum w:abstractNumId="7" w15:restartNumberingAfterBreak="0">
    <w:nsid w:val="1B3A2509"/>
    <w:multiLevelType w:val="multilevel"/>
    <w:tmpl w:val="1D2462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CBD36DE"/>
    <w:multiLevelType w:val="multilevel"/>
    <w:tmpl w:val="4F26D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DB42A93"/>
    <w:multiLevelType w:val="multilevel"/>
    <w:tmpl w:val="F1643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CC3C7F"/>
    <w:multiLevelType w:val="multilevel"/>
    <w:tmpl w:val="1E4CA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20850B7"/>
    <w:multiLevelType w:val="multilevel"/>
    <w:tmpl w:val="7C126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C06A8F"/>
    <w:multiLevelType w:val="multilevel"/>
    <w:tmpl w:val="B16877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3DD2136"/>
    <w:multiLevelType w:val="multilevel"/>
    <w:tmpl w:val="A2B4485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CD513B"/>
    <w:multiLevelType w:val="hybridMultilevel"/>
    <w:tmpl w:val="081447FA"/>
    <w:lvl w:ilvl="0" w:tplc="F3E0A030">
      <w:start w:val="1"/>
      <w:numFmt w:val="bullet"/>
      <w:lvlText w:val=""/>
      <w:lvlJc w:val="left"/>
      <w:pPr>
        <w:ind w:left="720" w:hanging="360"/>
      </w:pPr>
      <w:rPr>
        <w:rFonts w:ascii="Symbol" w:hAnsi="Symbol" w:hint="default"/>
      </w:rPr>
    </w:lvl>
    <w:lvl w:ilvl="1" w:tplc="EC203588" w:tentative="1">
      <w:start w:val="1"/>
      <w:numFmt w:val="bullet"/>
      <w:lvlText w:val="o"/>
      <w:lvlJc w:val="left"/>
      <w:pPr>
        <w:ind w:left="1440" w:hanging="360"/>
      </w:pPr>
      <w:rPr>
        <w:rFonts w:ascii="Courier New" w:hAnsi="Courier New" w:cs="Courier New" w:hint="default"/>
      </w:rPr>
    </w:lvl>
    <w:lvl w:ilvl="2" w:tplc="238ACE00" w:tentative="1">
      <w:start w:val="1"/>
      <w:numFmt w:val="bullet"/>
      <w:lvlText w:val=""/>
      <w:lvlJc w:val="left"/>
      <w:pPr>
        <w:ind w:left="2160" w:hanging="360"/>
      </w:pPr>
      <w:rPr>
        <w:rFonts w:ascii="Wingdings" w:hAnsi="Wingdings" w:hint="default"/>
      </w:rPr>
    </w:lvl>
    <w:lvl w:ilvl="3" w:tplc="59B868AE" w:tentative="1">
      <w:start w:val="1"/>
      <w:numFmt w:val="bullet"/>
      <w:lvlText w:val=""/>
      <w:lvlJc w:val="left"/>
      <w:pPr>
        <w:ind w:left="2880" w:hanging="360"/>
      </w:pPr>
      <w:rPr>
        <w:rFonts w:ascii="Symbol" w:hAnsi="Symbol" w:hint="default"/>
      </w:rPr>
    </w:lvl>
    <w:lvl w:ilvl="4" w:tplc="57C0BFAA" w:tentative="1">
      <w:start w:val="1"/>
      <w:numFmt w:val="bullet"/>
      <w:lvlText w:val="o"/>
      <w:lvlJc w:val="left"/>
      <w:pPr>
        <w:ind w:left="3600" w:hanging="360"/>
      </w:pPr>
      <w:rPr>
        <w:rFonts w:ascii="Courier New" w:hAnsi="Courier New" w:cs="Courier New" w:hint="default"/>
      </w:rPr>
    </w:lvl>
    <w:lvl w:ilvl="5" w:tplc="8F345AE0" w:tentative="1">
      <w:start w:val="1"/>
      <w:numFmt w:val="bullet"/>
      <w:lvlText w:val=""/>
      <w:lvlJc w:val="left"/>
      <w:pPr>
        <w:ind w:left="4320" w:hanging="360"/>
      </w:pPr>
      <w:rPr>
        <w:rFonts w:ascii="Wingdings" w:hAnsi="Wingdings" w:hint="default"/>
      </w:rPr>
    </w:lvl>
    <w:lvl w:ilvl="6" w:tplc="A80AFBB8" w:tentative="1">
      <w:start w:val="1"/>
      <w:numFmt w:val="bullet"/>
      <w:lvlText w:val=""/>
      <w:lvlJc w:val="left"/>
      <w:pPr>
        <w:ind w:left="5040" w:hanging="360"/>
      </w:pPr>
      <w:rPr>
        <w:rFonts w:ascii="Symbol" w:hAnsi="Symbol" w:hint="default"/>
      </w:rPr>
    </w:lvl>
    <w:lvl w:ilvl="7" w:tplc="5AA02CBA" w:tentative="1">
      <w:start w:val="1"/>
      <w:numFmt w:val="bullet"/>
      <w:lvlText w:val="o"/>
      <w:lvlJc w:val="left"/>
      <w:pPr>
        <w:ind w:left="5760" w:hanging="360"/>
      </w:pPr>
      <w:rPr>
        <w:rFonts w:ascii="Courier New" w:hAnsi="Courier New" w:cs="Courier New" w:hint="default"/>
      </w:rPr>
    </w:lvl>
    <w:lvl w:ilvl="8" w:tplc="42CCF554" w:tentative="1">
      <w:start w:val="1"/>
      <w:numFmt w:val="bullet"/>
      <w:lvlText w:val=""/>
      <w:lvlJc w:val="left"/>
      <w:pPr>
        <w:ind w:left="6480" w:hanging="360"/>
      </w:pPr>
      <w:rPr>
        <w:rFonts w:ascii="Wingdings" w:hAnsi="Wingdings" w:hint="default"/>
      </w:rPr>
    </w:lvl>
  </w:abstractNum>
  <w:abstractNum w:abstractNumId="15" w15:restartNumberingAfterBreak="0">
    <w:nsid w:val="275B0558"/>
    <w:multiLevelType w:val="multilevel"/>
    <w:tmpl w:val="B16877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DBF4143"/>
    <w:multiLevelType w:val="hybridMultilevel"/>
    <w:tmpl w:val="B52AB54C"/>
    <w:lvl w:ilvl="0" w:tplc="C31EE286">
      <w:start w:val="1"/>
      <w:numFmt w:val="bullet"/>
      <w:lvlText w:val=""/>
      <w:lvlJc w:val="left"/>
      <w:pPr>
        <w:ind w:left="1080" w:hanging="360"/>
      </w:pPr>
      <w:rPr>
        <w:rFonts w:ascii="Symbol" w:hAnsi="Symbol" w:hint="default"/>
      </w:rPr>
    </w:lvl>
    <w:lvl w:ilvl="1" w:tplc="CCA8C27C" w:tentative="1">
      <w:start w:val="1"/>
      <w:numFmt w:val="bullet"/>
      <w:lvlText w:val="o"/>
      <w:lvlJc w:val="left"/>
      <w:pPr>
        <w:ind w:left="1800" w:hanging="360"/>
      </w:pPr>
      <w:rPr>
        <w:rFonts w:ascii="Courier New" w:hAnsi="Courier New" w:cs="Courier New" w:hint="default"/>
      </w:rPr>
    </w:lvl>
    <w:lvl w:ilvl="2" w:tplc="896432A8" w:tentative="1">
      <w:start w:val="1"/>
      <w:numFmt w:val="bullet"/>
      <w:lvlText w:val=""/>
      <w:lvlJc w:val="left"/>
      <w:pPr>
        <w:ind w:left="2520" w:hanging="360"/>
      </w:pPr>
      <w:rPr>
        <w:rFonts w:ascii="Wingdings" w:hAnsi="Wingdings" w:hint="default"/>
      </w:rPr>
    </w:lvl>
    <w:lvl w:ilvl="3" w:tplc="CD4A447E" w:tentative="1">
      <w:start w:val="1"/>
      <w:numFmt w:val="bullet"/>
      <w:lvlText w:val=""/>
      <w:lvlJc w:val="left"/>
      <w:pPr>
        <w:ind w:left="3240" w:hanging="360"/>
      </w:pPr>
      <w:rPr>
        <w:rFonts w:ascii="Symbol" w:hAnsi="Symbol" w:hint="default"/>
      </w:rPr>
    </w:lvl>
    <w:lvl w:ilvl="4" w:tplc="06D43BE0" w:tentative="1">
      <w:start w:val="1"/>
      <w:numFmt w:val="bullet"/>
      <w:lvlText w:val="o"/>
      <w:lvlJc w:val="left"/>
      <w:pPr>
        <w:ind w:left="3960" w:hanging="360"/>
      </w:pPr>
      <w:rPr>
        <w:rFonts w:ascii="Courier New" w:hAnsi="Courier New" w:cs="Courier New" w:hint="default"/>
      </w:rPr>
    </w:lvl>
    <w:lvl w:ilvl="5" w:tplc="5966F7A2" w:tentative="1">
      <w:start w:val="1"/>
      <w:numFmt w:val="bullet"/>
      <w:lvlText w:val=""/>
      <w:lvlJc w:val="left"/>
      <w:pPr>
        <w:ind w:left="4680" w:hanging="360"/>
      </w:pPr>
      <w:rPr>
        <w:rFonts w:ascii="Wingdings" w:hAnsi="Wingdings" w:hint="default"/>
      </w:rPr>
    </w:lvl>
    <w:lvl w:ilvl="6" w:tplc="83F49040" w:tentative="1">
      <w:start w:val="1"/>
      <w:numFmt w:val="bullet"/>
      <w:lvlText w:val=""/>
      <w:lvlJc w:val="left"/>
      <w:pPr>
        <w:ind w:left="5400" w:hanging="360"/>
      </w:pPr>
      <w:rPr>
        <w:rFonts w:ascii="Symbol" w:hAnsi="Symbol" w:hint="default"/>
      </w:rPr>
    </w:lvl>
    <w:lvl w:ilvl="7" w:tplc="7340EA54" w:tentative="1">
      <w:start w:val="1"/>
      <w:numFmt w:val="bullet"/>
      <w:lvlText w:val="o"/>
      <w:lvlJc w:val="left"/>
      <w:pPr>
        <w:ind w:left="6120" w:hanging="360"/>
      </w:pPr>
      <w:rPr>
        <w:rFonts w:ascii="Courier New" w:hAnsi="Courier New" w:cs="Courier New" w:hint="default"/>
      </w:rPr>
    </w:lvl>
    <w:lvl w:ilvl="8" w:tplc="1A327970" w:tentative="1">
      <w:start w:val="1"/>
      <w:numFmt w:val="bullet"/>
      <w:lvlText w:val=""/>
      <w:lvlJc w:val="left"/>
      <w:pPr>
        <w:ind w:left="6840" w:hanging="360"/>
      </w:pPr>
      <w:rPr>
        <w:rFonts w:ascii="Wingdings" w:hAnsi="Wingdings" w:hint="default"/>
      </w:rPr>
    </w:lvl>
  </w:abstractNum>
  <w:abstractNum w:abstractNumId="17" w15:restartNumberingAfterBreak="0">
    <w:nsid w:val="2FE7734A"/>
    <w:multiLevelType w:val="multilevel"/>
    <w:tmpl w:val="53682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20703D2"/>
    <w:multiLevelType w:val="multilevel"/>
    <w:tmpl w:val="D2349C1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5746CDB"/>
    <w:multiLevelType w:val="multilevel"/>
    <w:tmpl w:val="A328A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6977D21"/>
    <w:multiLevelType w:val="hybridMultilevel"/>
    <w:tmpl w:val="44725200"/>
    <w:lvl w:ilvl="0" w:tplc="4AF86228">
      <w:start w:val="1"/>
      <w:numFmt w:val="bullet"/>
      <w:lvlText w:val=""/>
      <w:lvlJc w:val="left"/>
      <w:pPr>
        <w:ind w:left="720" w:hanging="360"/>
      </w:pPr>
      <w:rPr>
        <w:rFonts w:ascii="Symbol" w:hAnsi="Symbol" w:hint="default"/>
      </w:rPr>
    </w:lvl>
    <w:lvl w:ilvl="1" w:tplc="2FC4F578" w:tentative="1">
      <w:start w:val="1"/>
      <w:numFmt w:val="bullet"/>
      <w:lvlText w:val="o"/>
      <w:lvlJc w:val="left"/>
      <w:pPr>
        <w:ind w:left="1440" w:hanging="360"/>
      </w:pPr>
      <w:rPr>
        <w:rFonts w:ascii="Courier New" w:hAnsi="Courier New" w:cs="Courier New" w:hint="default"/>
      </w:rPr>
    </w:lvl>
    <w:lvl w:ilvl="2" w:tplc="9882393E" w:tentative="1">
      <w:start w:val="1"/>
      <w:numFmt w:val="bullet"/>
      <w:lvlText w:val=""/>
      <w:lvlJc w:val="left"/>
      <w:pPr>
        <w:ind w:left="2160" w:hanging="360"/>
      </w:pPr>
      <w:rPr>
        <w:rFonts w:ascii="Wingdings" w:hAnsi="Wingdings" w:hint="default"/>
      </w:rPr>
    </w:lvl>
    <w:lvl w:ilvl="3" w:tplc="8D6ABF74" w:tentative="1">
      <w:start w:val="1"/>
      <w:numFmt w:val="bullet"/>
      <w:lvlText w:val=""/>
      <w:lvlJc w:val="left"/>
      <w:pPr>
        <w:ind w:left="2880" w:hanging="360"/>
      </w:pPr>
      <w:rPr>
        <w:rFonts w:ascii="Symbol" w:hAnsi="Symbol" w:hint="default"/>
      </w:rPr>
    </w:lvl>
    <w:lvl w:ilvl="4" w:tplc="355A1EDE" w:tentative="1">
      <w:start w:val="1"/>
      <w:numFmt w:val="bullet"/>
      <w:lvlText w:val="o"/>
      <w:lvlJc w:val="left"/>
      <w:pPr>
        <w:ind w:left="3600" w:hanging="360"/>
      </w:pPr>
      <w:rPr>
        <w:rFonts w:ascii="Courier New" w:hAnsi="Courier New" w:cs="Courier New" w:hint="default"/>
      </w:rPr>
    </w:lvl>
    <w:lvl w:ilvl="5" w:tplc="B2829D6A" w:tentative="1">
      <w:start w:val="1"/>
      <w:numFmt w:val="bullet"/>
      <w:lvlText w:val=""/>
      <w:lvlJc w:val="left"/>
      <w:pPr>
        <w:ind w:left="4320" w:hanging="360"/>
      </w:pPr>
      <w:rPr>
        <w:rFonts w:ascii="Wingdings" w:hAnsi="Wingdings" w:hint="default"/>
      </w:rPr>
    </w:lvl>
    <w:lvl w:ilvl="6" w:tplc="5818E8C8" w:tentative="1">
      <w:start w:val="1"/>
      <w:numFmt w:val="bullet"/>
      <w:lvlText w:val=""/>
      <w:lvlJc w:val="left"/>
      <w:pPr>
        <w:ind w:left="5040" w:hanging="360"/>
      </w:pPr>
      <w:rPr>
        <w:rFonts w:ascii="Symbol" w:hAnsi="Symbol" w:hint="default"/>
      </w:rPr>
    </w:lvl>
    <w:lvl w:ilvl="7" w:tplc="F3FCD1F4" w:tentative="1">
      <w:start w:val="1"/>
      <w:numFmt w:val="bullet"/>
      <w:lvlText w:val="o"/>
      <w:lvlJc w:val="left"/>
      <w:pPr>
        <w:ind w:left="5760" w:hanging="360"/>
      </w:pPr>
      <w:rPr>
        <w:rFonts w:ascii="Courier New" w:hAnsi="Courier New" w:cs="Courier New" w:hint="default"/>
      </w:rPr>
    </w:lvl>
    <w:lvl w:ilvl="8" w:tplc="FFBECE22" w:tentative="1">
      <w:start w:val="1"/>
      <w:numFmt w:val="bullet"/>
      <w:lvlText w:val=""/>
      <w:lvlJc w:val="left"/>
      <w:pPr>
        <w:ind w:left="6480" w:hanging="360"/>
      </w:pPr>
      <w:rPr>
        <w:rFonts w:ascii="Wingdings" w:hAnsi="Wingdings" w:hint="default"/>
      </w:rPr>
    </w:lvl>
  </w:abstractNum>
  <w:abstractNum w:abstractNumId="21" w15:restartNumberingAfterBreak="0">
    <w:nsid w:val="39605737"/>
    <w:multiLevelType w:val="multilevel"/>
    <w:tmpl w:val="4AE0F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BE44957"/>
    <w:multiLevelType w:val="multilevel"/>
    <w:tmpl w:val="A2948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ED835A6"/>
    <w:multiLevelType w:val="multilevel"/>
    <w:tmpl w:val="9CC83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64C17BF"/>
    <w:multiLevelType w:val="hybridMultilevel"/>
    <w:tmpl w:val="4C642528"/>
    <w:lvl w:ilvl="0" w:tplc="C83E952A">
      <w:start w:val="1"/>
      <w:numFmt w:val="decimal"/>
      <w:lvlText w:val="%1."/>
      <w:lvlJc w:val="left"/>
      <w:pPr>
        <w:ind w:left="720" w:hanging="360"/>
      </w:pPr>
      <w:rPr>
        <w:rFonts w:hint="default"/>
      </w:rPr>
    </w:lvl>
    <w:lvl w:ilvl="1" w:tplc="148CBB3E" w:tentative="1">
      <w:start w:val="1"/>
      <w:numFmt w:val="bullet"/>
      <w:lvlText w:val="o"/>
      <w:lvlJc w:val="left"/>
      <w:pPr>
        <w:ind w:left="1440" w:hanging="360"/>
      </w:pPr>
      <w:rPr>
        <w:rFonts w:ascii="Courier New" w:hAnsi="Courier New" w:cs="Courier New" w:hint="default"/>
      </w:rPr>
    </w:lvl>
    <w:lvl w:ilvl="2" w:tplc="C6A2DC3A" w:tentative="1">
      <w:start w:val="1"/>
      <w:numFmt w:val="bullet"/>
      <w:lvlText w:val=""/>
      <w:lvlJc w:val="left"/>
      <w:pPr>
        <w:ind w:left="2160" w:hanging="360"/>
      </w:pPr>
      <w:rPr>
        <w:rFonts w:ascii="Wingdings" w:hAnsi="Wingdings" w:hint="default"/>
      </w:rPr>
    </w:lvl>
    <w:lvl w:ilvl="3" w:tplc="521ED936" w:tentative="1">
      <w:start w:val="1"/>
      <w:numFmt w:val="bullet"/>
      <w:lvlText w:val=""/>
      <w:lvlJc w:val="left"/>
      <w:pPr>
        <w:ind w:left="2880" w:hanging="360"/>
      </w:pPr>
      <w:rPr>
        <w:rFonts w:ascii="Symbol" w:hAnsi="Symbol" w:hint="default"/>
      </w:rPr>
    </w:lvl>
    <w:lvl w:ilvl="4" w:tplc="A036B846" w:tentative="1">
      <w:start w:val="1"/>
      <w:numFmt w:val="bullet"/>
      <w:lvlText w:val="o"/>
      <w:lvlJc w:val="left"/>
      <w:pPr>
        <w:ind w:left="3600" w:hanging="360"/>
      </w:pPr>
      <w:rPr>
        <w:rFonts w:ascii="Courier New" w:hAnsi="Courier New" w:cs="Courier New" w:hint="default"/>
      </w:rPr>
    </w:lvl>
    <w:lvl w:ilvl="5" w:tplc="E396977E" w:tentative="1">
      <w:start w:val="1"/>
      <w:numFmt w:val="bullet"/>
      <w:lvlText w:val=""/>
      <w:lvlJc w:val="left"/>
      <w:pPr>
        <w:ind w:left="4320" w:hanging="360"/>
      </w:pPr>
      <w:rPr>
        <w:rFonts w:ascii="Wingdings" w:hAnsi="Wingdings" w:hint="default"/>
      </w:rPr>
    </w:lvl>
    <w:lvl w:ilvl="6" w:tplc="41B08BF8" w:tentative="1">
      <w:start w:val="1"/>
      <w:numFmt w:val="bullet"/>
      <w:lvlText w:val=""/>
      <w:lvlJc w:val="left"/>
      <w:pPr>
        <w:ind w:left="5040" w:hanging="360"/>
      </w:pPr>
      <w:rPr>
        <w:rFonts w:ascii="Symbol" w:hAnsi="Symbol" w:hint="default"/>
      </w:rPr>
    </w:lvl>
    <w:lvl w:ilvl="7" w:tplc="2D905AAA" w:tentative="1">
      <w:start w:val="1"/>
      <w:numFmt w:val="bullet"/>
      <w:lvlText w:val="o"/>
      <w:lvlJc w:val="left"/>
      <w:pPr>
        <w:ind w:left="5760" w:hanging="360"/>
      </w:pPr>
      <w:rPr>
        <w:rFonts w:ascii="Courier New" w:hAnsi="Courier New" w:cs="Courier New" w:hint="default"/>
      </w:rPr>
    </w:lvl>
    <w:lvl w:ilvl="8" w:tplc="A7BC7AE0" w:tentative="1">
      <w:start w:val="1"/>
      <w:numFmt w:val="bullet"/>
      <w:lvlText w:val=""/>
      <w:lvlJc w:val="left"/>
      <w:pPr>
        <w:ind w:left="6480" w:hanging="360"/>
      </w:pPr>
      <w:rPr>
        <w:rFonts w:ascii="Wingdings" w:hAnsi="Wingdings" w:hint="default"/>
      </w:rPr>
    </w:lvl>
  </w:abstractNum>
  <w:abstractNum w:abstractNumId="25" w15:restartNumberingAfterBreak="0">
    <w:nsid w:val="48CB577E"/>
    <w:multiLevelType w:val="multilevel"/>
    <w:tmpl w:val="B16877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D6C668D"/>
    <w:multiLevelType w:val="multilevel"/>
    <w:tmpl w:val="4F26D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F4607B1"/>
    <w:multiLevelType w:val="multilevel"/>
    <w:tmpl w:val="879CC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03E2CFB"/>
    <w:multiLevelType w:val="multilevel"/>
    <w:tmpl w:val="B16877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35C4455"/>
    <w:multiLevelType w:val="hybridMultilevel"/>
    <w:tmpl w:val="8166B470"/>
    <w:lvl w:ilvl="0" w:tplc="2B584DDA">
      <w:start w:val="1"/>
      <w:numFmt w:val="bullet"/>
      <w:lvlText w:val=""/>
      <w:lvlJc w:val="left"/>
      <w:pPr>
        <w:ind w:left="720" w:hanging="360"/>
      </w:pPr>
      <w:rPr>
        <w:rFonts w:ascii="Symbol" w:hAnsi="Symbol" w:hint="default"/>
      </w:rPr>
    </w:lvl>
    <w:lvl w:ilvl="1" w:tplc="28E8D68A" w:tentative="1">
      <w:start w:val="1"/>
      <w:numFmt w:val="bullet"/>
      <w:lvlText w:val="o"/>
      <w:lvlJc w:val="left"/>
      <w:pPr>
        <w:ind w:left="1440" w:hanging="360"/>
      </w:pPr>
      <w:rPr>
        <w:rFonts w:ascii="Courier New" w:hAnsi="Courier New" w:cs="Courier New" w:hint="default"/>
      </w:rPr>
    </w:lvl>
    <w:lvl w:ilvl="2" w:tplc="15ACE7F4" w:tentative="1">
      <w:start w:val="1"/>
      <w:numFmt w:val="bullet"/>
      <w:lvlText w:val=""/>
      <w:lvlJc w:val="left"/>
      <w:pPr>
        <w:ind w:left="2160" w:hanging="360"/>
      </w:pPr>
      <w:rPr>
        <w:rFonts w:ascii="Wingdings" w:hAnsi="Wingdings" w:hint="default"/>
      </w:rPr>
    </w:lvl>
    <w:lvl w:ilvl="3" w:tplc="08B0C3A8" w:tentative="1">
      <w:start w:val="1"/>
      <w:numFmt w:val="bullet"/>
      <w:lvlText w:val=""/>
      <w:lvlJc w:val="left"/>
      <w:pPr>
        <w:ind w:left="2880" w:hanging="360"/>
      </w:pPr>
      <w:rPr>
        <w:rFonts w:ascii="Symbol" w:hAnsi="Symbol" w:hint="default"/>
      </w:rPr>
    </w:lvl>
    <w:lvl w:ilvl="4" w:tplc="8C40F006" w:tentative="1">
      <w:start w:val="1"/>
      <w:numFmt w:val="bullet"/>
      <w:lvlText w:val="o"/>
      <w:lvlJc w:val="left"/>
      <w:pPr>
        <w:ind w:left="3600" w:hanging="360"/>
      </w:pPr>
      <w:rPr>
        <w:rFonts w:ascii="Courier New" w:hAnsi="Courier New" w:cs="Courier New" w:hint="default"/>
      </w:rPr>
    </w:lvl>
    <w:lvl w:ilvl="5" w:tplc="A9328620" w:tentative="1">
      <w:start w:val="1"/>
      <w:numFmt w:val="bullet"/>
      <w:lvlText w:val=""/>
      <w:lvlJc w:val="left"/>
      <w:pPr>
        <w:ind w:left="4320" w:hanging="360"/>
      </w:pPr>
      <w:rPr>
        <w:rFonts w:ascii="Wingdings" w:hAnsi="Wingdings" w:hint="default"/>
      </w:rPr>
    </w:lvl>
    <w:lvl w:ilvl="6" w:tplc="EB4EA59E" w:tentative="1">
      <w:start w:val="1"/>
      <w:numFmt w:val="bullet"/>
      <w:lvlText w:val=""/>
      <w:lvlJc w:val="left"/>
      <w:pPr>
        <w:ind w:left="5040" w:hanging="360"/>
      </w:pPr>
      <w:rPr>
        <w:rFonts w:ascii="Symbol" w:hAnsi="Symbol" w:hint="default"/>
      </w:rPr>
    </w:lvl>
    <w:lvl w:ilvl="7" w:tplc="51D8401A" w:tentative="1">
      <w:start w:val="1"/>
      <w:numFmt w:val="bullet"/>
      <w:lvlText w:val="o"/>
      <w:lvlJc w:val="left"/>
      <w:pPr>
        <w:ind w:left="5760" w:hanging="360"/>
      </w:pPr>
      <w:rPr>
        <w:rFonts w:ascii="Courier New" w:hAnsi="Courier New" w:cs="Courier New" w:hint="default"/>
      </w:rPr>
    </w:lvl>
    <w:lvl w:ilvl="8" w:tplc="889AE0AA" w:tentative="1">
      <w:start w:val="1"/>
      <w:numFmt w:val="bullet"/>
      <w:lvlText w:val=""/>
      <w:lvlJc w:val="left"/>
      <w:pPr>
        <w:ind w:left="6480" w:hanging="360"/>
      </w:pPr>
      <w:rPr>
        <w:rFonts w:ascii="Wingdings" w:hAnsi="Wingdings" w:hint="default"/>
      </w:rPr>
    </w:lvl>
  </w:abstractNum>
  <w:abstractNum w:abstractNumId="30" w15:restartNumberingAfterBreak="0">
    <w:nsid w:val="536807BE"/>
    <w:multiLevelType w:val="multilevel"/>
    <w:tmpl w:val="852EC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65C45AE"/>
    <w:multiLevelType w:val="hybridMultilevel"/>
    <w:tmpl w:val="A9DA9E2C"/>
    <w:lvl w:ilvl="0" w:tplc="91F4BCFE">
      <w:start w:val="1"/>
      <w:numFmt w:val="bullet"/>
      <w:lvlText w:val=""/>
      <w:lvlJc w:val="left"/>
      <w:pPr>
        <w:ind w:left="720" w:hanging="360"/>
      </w:pPr>
      <w:rPr>
        <w:rFonts w:ascii="Symbol" w:hAnsi="Symbol" w:hint="default"/>
      </w:rPr>
    </w:lvl>
    <w:lvl w:ilvl="1" w:tplc="FB24561A" w:tentative="1">
      <w:start w:val="1"/>
      <w:numFmt w:val="bullet"/>
      <w:lvlText w:val="o"/>
      <w:lvlJc w:val="left"/>
      <w:pPr>
        <w:ind w:left="1440" w:hanging="360"/>
      </w:pPr>
      <w:rPr>
        <w:rFonts w:ascii="Courier New" w:hAnsi="Courier New" w:cs="Courier New" w:hint="default"/>
      </w:rPr>
    </w:lvl>
    <w:lvl w:ilvl="2" w:tplc="A5B832A6" w:tentative="1">
      <w:start w:val="1"/>
      <w:numFmt w:val="bullet"/>
      <w:lvlText w:val=""/>
      <w:lvlJc w:val="left"/>
      <w:pPr>
        <w:ind w:left="2160" w:hanging="360"/>
      </w:pPr>
      <w:rPr>
        <w:rFonts w:ascii="Wingdings" w:hAnsi="Wingdings" w:hint="default"/>
      </w:rPr>
    </w:lvl>
    <w:lvl w:ilvl="3" w:tplc="9BF0E01A" w:tentative="1">
      <w:start w:val="1"/>
      <w:numFmt w:val="bullet"/>
      <w:lvlText w:val=""/>
      <w:lvlJc w:val="left"/>
      <w:pPr>
        <w:ind w:left="2880" w:hanging="360"/>
      </w:pPr>
      <w:rPr>
        <w:rFonts w:ascii="Symbol" w:hAnsi="Symbol" w:hint="default"/>
      </w:rPr>
    </w:lvl>
    <w:lvl w:ilvl="4" w:tplc="D06A1CA4" w:tentative="1">
      <w:start w:val="1"/>
      <w:numFmt w:val="bullet"/>
      <w:lvlText w:val="o"/>
      <w:lvlJc w:val="left"/>
      <w:pPr>
        <w:ind w:left="3600" w:hanging="360"/>
      </w:pPr>
      <w:rPr>
        <w:rFonts w:ascii="Courier New" w:hAnsi="Courier New" w:cs="Courier New" w:hint="default"/>
      </w:rPr>
    </w:lvl>
    <w:lvl w:ilvl="5" w:tplc="306E4CEE" w:tentative="1">
      <w:start w:val="1"/>
      <w:numFmt w:val="bullet"/>
      <w:lvlText w:val=""/>
      <w:lvlJc w:val="left"/>
      <w:pPr>
        <w:ind w:left="4320" w:hanging="360"/>
      </w:pPr>
      <w:rPr>
        <w:rFonts w:ascii="Wingdings" w:hAnsi="Wingdings" w:hint="default"/>
      </w:rPr>
    </w:lvl>
    <w:lvl w:ilvl="6" w:tplc="A5E2838C" w:tentative="1">
      <w:start w:val="1"/>
      <w:numFmt w:val="bullet"/>
      <w:lvlText w:val=""/>
      <w:lvlJc w:val="left"/>
      <w:pPr>
        <w:ind w:left="5040" w:hanging="360"/>
      </w:pPr>
      <w:rPr>
        <w:rFonts w:ascii="Symbol" w:hAnsi="Symbol" w:hint="default"/>
      </w:rPr>
    </w:lvl>
    <w:lvl w:ilvl="7" w:tplc="1CD8CC9E" w:tentative="1">
      <w:start w:val="1"/>
      <w:numFmt w:val="bullet"/>
      <w:lvlText w:val="o"/>
      <w:lvlJc w:val="left"/>
      <w:pPr>
        <w:ind w:left="5760" w:hanging="360"/>
      </w:pPr>
      <w:rPr>
        <w:rFonts w:ascii="Courier New" w:hAnsi="Courier New" w:cs="Courier New" w:hint="default"/>
      </w:rPr>
    </w:lvl>
    <w:lvl w:ilvl="8" w:tplc="618481DE" w:tentative="1">
      <w:start w:val="1"/>
      <w:numFmt w:val="bullet"/>
      <w:lvlText w:val=""/>
      <w:lvlJc w:val="left"/>
      <w:pPr>
        <w:ind w:left="6480" w:hanging="360"/>
      </w:pPr>
      <w:rPr>
        <w:rFonts w:ascii="Wingdings" w:hAnsi="Wingdings" w:hint="default"/>
      </w:rPr>
    </w:lvl>
  </w:abstractNum>
  <w:abstractNum w:abstractNumId="32" w15:restartNumberingAfterBreak="0">
    <w:nsid w:val="5BDA104E"/>
    <w:multiLevelType w:val="hybridMultilevel"/>
    <w:tmpl w:val="FF1EDCAE"/>
    <w:lvl w:ilvl="0" w:tplc="7988B0F0">
      <w:start w:val="1"/>
      <w:numFmt w:val="bullet"/>
      <w:lvlText w:val=""/>
      <w:lvlJc w:val="left"/>
      <w:pPr>
        <w:ind w:left="720" w:hanging="360"/>
      </w:pPr>
      <w:rPr>
        <w:rFonts w:ascii="Symbol" w:hAnsi="Symbol" w:hint="default"/>
      </w:rPr>
    </w:lvl>
    <w:lvl w:ilvl="1" w:tplc="98EAB9D8" w:tentative="1">
      <w:start w:val="1"/>
      <w:numFmt w:val="bullet"/>
      <w:lvlText w:val="o"/>
      <w:lvlJc w:val="left"/>
      <w:pPr>
        <w:ind w:left="1440" w:hanging="360"/>
      </w:pPr>
      <w:rPr>
        <w:rFonts w:ascii="Courier New" w:hAnsi="Courier New" w:cs="Courier New" w:hint="default"/>
      </w:rPr>
    </w:lvl>
    <w:lvl w:ilvl="2" w:tplc="179064BE" w:tentative="1">
      <w:start w:val="1"/>
      <w:numFmt w:val="bullet"/>
      <w:lvlText w:val=""/>
      <w:lvlJc w:val="left"/>
      <w:pPr>
        <w:ind w:left="2160" w:hanging="360"/>
      </w:pPr>
      <w:rPr>
        <w:rFonts w:ascii="Wingdings" w:hAnsi="Wingdings" w:hint="default"/>
      </w:rPr>
    </w:lvl>
    <w:lvl w:ilvl="3" w:tplc="5F54B8C2" w:tentative="1">
      <w:start w:val="1"/>
      <w:numFmt w:val="bullet"/>
      <w:lvlText w:val=""/>
      <w:lvlJc w:val="left"/>
      <w:pPr>
        <w:ind w:left="2880" w:hanging="360"/>
      </w:pPr>
      <w:rPr>
        <w:rFonts w:ascii="Symbol" w:hAnsi="Symbol" w:hint="default"/>
      </w:rPr>
    </w:lvl>
    <w:lvl w:ilvl="4" w:tplc="8DF6A914" w:tentative="1">
      <w:start w:val="1"/>
      <w:numFmt w:val="bullet"/>
      <w:lvlText w:val="o"/>
      <w:lvlJc w:val="left"/>
      <w:pPr>
        <w:ind w:left="3600" w:hanging="360"/>
      </w:pPr>
      <w:rPr>
        <w:rFonts w:ascii="Courier New" w:hAnsi="Courier New" w:cs="Courier New" w:hint="default"/>
      </w:rPr>
    </w:lvl>
    <w:lvl w:ilvl="5" w:tplc="E6A01A32" w:tentative="1">
      <w:start w:val="1"/>
      <w:numFmt w:val="bullet"/>
      <w:lvlText w:val=""/>
      <w:lvlJc w:val="left"/>
      <w:pPr>
        <w:ind w:left="4320" w:hanging="360"/>
      </w:pPr>
      <w:rPr>
        <w:rFonts w:ascii="Wingdings" w:hAnsi="Wingdings" w:hint="default"/>
      </w:rPr>
    </w:lvl>
    <w:lvl w:ilvl="6" w:tplc="715899FC" w:tentative="1">
      <w:start w:val="1"/>
      <w:numFmt w:val="bullet"/>
      <w:lvlText w:val=""/>
      <w:lvlJc w:val="left"/>
      <w:pPr>
        <w:ind w:left="5040" w:hanging="360"/>
      </w:pPr>
      <w:rPr>
        <w:rFonts w:ascii="Symbol" w:hAnsi="Symbol" w:hint="default"/>
      </w:rPr>
    </w:lvl>
    <w:lvl w:ilvl="7" w:tplc="FBC418BA" w:tentative="1">
      <w:start w:val="1"/>
      <w:numFmt w:val="bullet"/>
      <w:lvlText w:val="o"/>
      <w:lvlJc w:val="left"/>
      <w:pPr>
        <w:ind w:left="5760" w:hanging="360"/>
      </w:pPr>
      <w:rPr>
        <w:rFonts w:ascii="Courier New" w:hAnsi="Courier New" w:cs="Courier New" w:hint="default"/>
      </w:rPr>
    </w:lvl>
    <w:lvl w:ilvl="8" w:tplc="1966C83C" w:tentative="1">
      <w:start w:val="1"/>
      <w:numFmt w:val="bullet"/>
      <w:lvlText w:val=""/>
      <w:lvlJc w:val="left"/>
      <w:pPr>
        <w:ind w:left="6480" w:hanging="360"/>
      </w:pPr>
      <w:rPr>
        <w:rFonts w:ascii="Wingdings" w:hAnsi="Wingdings" w:hint="default"/>
      </w:rPr>
    </w:lvl>
  </w:abstractNum>
  <w:abstractNum w:abstractNumId="33" w15:restartNumberingAfterBreak="0">
    <w:nsid w:val="5DB236A7"/>
    <w:multiLevelType w:val="hybridMultilevel"/>
    <w:tmpl w:val="DC9AAB12"/>
    <w:lvl w:ilvl="0" w:tplc="9DFC32EC">
      <w:start w:val="1"/>
      <w:numFmt w:val="bullet"/>
      <w:lvlText w:val=""/>
      <w:lvlJc w:val="left"/>
      <w:pPr>
        <w:ind w:left="720" w:hanging="360"/>
      </w:pPr>
      <w:rPr>
        <w:rFonts w:ascii="Symbol" w:hAnsi="Symbol" w:hint="default"/>
      </w:rPr>
    </w:lvl>
    <w:lvl w:ilvl="1" w:tplc="E9089B3E" w:tentative="1">
      <w:start w:val="1"/>
      <w:numFmt w:val="bullet"/>
      <w:lvlText w:val="o"/>
      <w:lvlJc w:val="left"/>
      <w:pPr>
        <w:ind w:left="1440" w:hanging="360"/>
      </w:pPr>
      <w:rPr>
        <w:rFonts w:ascii="Courier New" w:hAnsi="Courier New" w:cs="Courier New" w:hint="default"/>
      </w:rPr>
    </w:lvl>
    <w:lvl w:ilvl="2" w:tplc="0212E0C0" w:tentative="1">
      <w:start w:val="1"/>
      <w:numFmt w:val="bullet"/>
      <w:lvlText w:val=""/>
      <w:lvlJc w:val="left"/>
      <w:pPr>
        <w:ind w:left="2160" w:hanging="360"/>
      </w:pPr>
      <w:rPr>
        <w:rFonts w:ascii="Wingdings" w:hAnsi="Wingdings" w:hint="default"/>
      </w:rPr>
    </w:lvl>
    <w:lvl w:ilvl="3" w:tplc="CC26545E" w:tentative="1">
      <w:start w:val="1"/>
      <w:numFmt w:val="bullet"/>
      <w:lvlText w:val=""/>
      <w:lvlJc w:val="left"/>
      <w:pPr>
        <w:ind w:left="2880" w:hanging="360"/>
      </w:pPr>
      <w:rPr>
        <w:rFonts w:ascii="Symbol" w:hAnsi="Symbol" w:hint="default"/>
      </w:rPr>
    </w:lvl>
    <w:lvl w:ilvl="4" w:tplc="27D208BC" w:tentative="1">
      <w:start w:val="1"/>
      <w:numFmt w:val="bullet"/>
      <w:lvlText w:val="o"/>
      <w:lvlJc w:val="left"/>
      <w:pPr>
        <w:ind w:left="3600" w:hanging="360"/>
      </w:pPr>
      <w:rPr>
        <w:rFonts w:ascii="Courier New" w:hAnsi="Courier New" w:cs="Courier New" w:hint="default"/>
      </w:rPr>
    </w:lvl>
    <w:lvl w:ilvl="5" w:tplc="70167D88" w:tentative="1">
      <w:start w:val="1"/>
      <w:numFmt w:val="bullet"/>
      <w:lvlText w:val=""/>
      <w:lvlJc w:val="left"/>
      <w:pPr>
        <w:ind w:left="4320" w:hanging="360"/>
      </w:pPr>
      <w:rPr>
        <w:rFonts w:ascii="Wingdings" w:hAnsi="Wingdings" w:hint="default"/>
      </w:rPr>
    </w:lvl>
    <w:lvl w:ilvl="6" w:tplc="541407C6" w:tentative="1">
      <w:start w:val="1"/>
      <w:numFmt w:val="bullet"/>
      <w:lvlText w:val=""/>
      <w:lvlJc w:val="left"/>
      <w:pPr>
        <w:ind w:left="5040" w:hanging="360"/>
      </w:pPr>
      <w:rPr>
        <w:rFonts w:ascii="Symbol" w:hAnsi="Symbol" w:hint="default"/>
      </w:rPr>
    </w:lvl>
    <w:lvl w:ilvl="7" w:tplc="B9E87F82" w:tentative="1">
      <w:start w:val="1"/>
      <w:numFmt w:val="bullet"/>
      <w:lvlText w:val="o"/>
      <w:lvlJc w:val="left"/>
      <w:pPr>
        <w:ind w:left="5760" w:hanging="360"/>
      </w:pPr>
      <w:rPr>
        <w:rFonts w:ascii="Courier New" w:hAnsi="Courier New" w:cs="Courier New" w:hint="default"/>
      </w:rPr>
    </w:lvl>
    <w:lvl w:ilvl="8" w:tplc="18B89560" w:tentative="1">
      <w:start w:val="1"/>
      <w:numFmt w:val="bullet"/>
      <w:lvlText w:val=""/>
      <w:lvlJc w:val="left"/>
      <w:pPr>
        <w:ind w:left="6480" w:hanging="360"/>
      </w:pPr>
      <w:rPr>
        <w:rFonts w:ascii="Wingdings" w:hAnsi="Wingdings" w:hint="default"/>
      </w:rPr>
    </w:lvl>
  </w:abstractNum>
  <w:abstractNum w:abstractNumId="34" w15:restartNumberingAfterBreak="0">
    <w:nsid w:val="60C415F1"/>
    <w:multiLevelType w:val="hybridMultilevel"/>
    <w:tmpl w:val="F7D42816"/>
    <w:lvl w:ilvl="0" w:tplc="85AE036A">
      <w:start w:val="1"/>
      <w:numFmt w:val="bullet"/>
      <w:lvlText w:val=""/>
      <w:lvlJc w:val="left"/>
      <w:pPr>
        <w:ind w:left="720" w:hanging="360"/>
      </w:pPr>
      <w:rPr>
        <w:rFonts w:ascii="Symbol" w:hAnsi="Symbol" w:hint="default"/>
      </w:rPr>
    </w:lvl>
    <w:lvl w:ilvl="1" w:tplc="708E5AB4" w:tentative="1">
      <w:start w:val="1"/>
      <w:numFmt w:val="bullet"/>
      <w:lvlText w:val="o"/>
      <w:lvlJc w:val="left"/>
      <w:pPr>
        <w:ind w:left="1440" w:hanging="360"/>
      </w:pPr>
      <w:rPr>
        <w:rFonts w:ascii="Courier New" w:hAnsi="Courier New" w:cs="Courier New" w:hint="default"/>
      </w:rPr>
    </w:lvl>
    <w:lvl w:ilvl="2" w:tplc="4364A1A0" w:tentative="1">
      <w:start w:val="1"/>
      <w:numFmt w:val="bullet"/>
      <w:lvlText w:val=""/>
      <w:lvlJc w:val="left"/>
      <w:pPr>
        <w:ind w:left="2160" w:hanging="360"/>
      </w:pPr>
      <w:rPr>
        <w:rFonts w:ascii="Wingdings" w:hAnsi="Wingdings" w:hint="default"/>
      </w:rPr>
    </w:lvl>
    <w:lvl w:ilvl="3" w:tplc="F00EF828" w:tentative="1">
      <w:start w:val="1"/>
      <w:numFmt w:val="bullet"/>
      <w:lvlText w:val=""/>
      <w:lvlJc w:val="left"/>
      <w:pPr>
        <w:ind w:left="2880" w:hanging="360"/>
      </w:pPr>
      <w:rPr>
        <w:rFonts w:ascii="Symbol" w:hAnsi="Symbol" w:hint="default"/>
      </w:rPr>
    </w:lvl>
    <w:lvl w:ilvl="4" w:tplc="D12AB6E4" w:tentative="1">
      <w:start w:val="1"/>
      <w:numFmt w:val="bullet"/>
      <w:lvlText w:val="o"/>
      <w:lvlJc w:val="left"/>
      <w:pPr>
        <w:ind w:left="3600" w:hanging="360"/>
      </w:pPr>
      <w:rPr>
        <w:rFonts w:ascii="Courier New" w:hAnsi="Courier New" w:cs="Courier New" w:hint="default"/>
      </w:rPr>
    </w:lvl>
    <w:lvl w:ilvl="5" w:tplc="011CEEFE" w:tentative="1">
      <w:start w:val="1"/>
      <w:numFmt w:val="bullet"/>
      <w:lvlText w:val=""/>
      <w:lvlJc w:val="left"/>
      <w:pPr>
        <w:ind w:left="4320" w:hanging="360"/>
      </w:pPr>
      <w:rPr>
        <w:rFonts w:ascii="Wingdings" w:hAnsi="Wingdings" w:hint="default"/>
      </w:rPr>
    </w:lvl>
    <w:lvl w:ilvl="6" w:tplc="0C1CFE20" w:tentative="1">
      <w:start w:val="1"/>
      <w:numFmt w:val="bullet"/>
      <w:lvlText w:val=""/>
      <w:lvlJc w:val="left"/>
      <w:pPr>
        <w:ind w:left="5040" w:hanging="360"/>
      </w:pPr>
      <w:rPr>
        <w:rFonts w:ascii="Symbol" w:hAnsi="Symbol" w:hint="default"/>
      </w:rPr>
    </w:lvl>
    <w:lvl w:ilvl="7" w:tplc="A592422C" w:tentative="1">
      <w:start w:val="1"/>
      <w:numFmt w:val="bullet"/>
      <w:lvlText w:val="o"/>
      <w:lvlJc w:val="left"/>
      <w:pPr>
        <w:ind w:left="5760" w:hanging="360"/>
      </w:pPr>
      <w:rPr>
        <w:rFonts w:ascii="Courier New" w:hAnsi="Courier New" w:cs="Courier New" w:hint="default"/>
      </w:rPr>
    </w:lvl>
    <w:lvl w:ilvl="8" w:tplc="F07C48B2" w:tentative="1">
      <w:start w:val="1"/>
      <w:numFmt w:val="bullet"/>
      <w:lvlText w:val=""/>
      <w:lvlJc w:val="left"/>
      <w:pPr>
        <w:ind w:left="6480" w:hanging="360"/>
      </w:pPr>
      <w:rPr>
        <w:rFonts w:ascii="Wingdings" w:hAnsi="Wingdings" w:hint="default"/>
      </w:rPr>
    </w:lvl>
  </w:abstractNum>
  <w:abstractNum w:abstractNumId="35" w15:restartNumberingAfterBreak="0">
    <w:nsid w:val="60DE70AD"/>
    <w:multiLevelType w:val="multilevel"/>
    <w:tmpl w:val="C1462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47121AF"/>
    <w:multiLevelType w:val="multilevel"/>
    <w:tmpl w:val="B16877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60B7EA6"/>
    <w:multiLevelType w:val="multilevel"/>
    <w:tmpl w:val="1AB63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7770AD6"/>
    <w:multiLevelType w:val="multilevel"/>
    <w:tmpl w:val="A55AD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7D17FBE"/>
    <w:multiLevelType w:val="multilevel"/>
    <w:tmpl w:val="BB5AE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DF113E0"/>
    <w:multiLevelType w:val="multilevel"/>
    <w:tmpl w:val="612C3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E8A60E2"/>
    <w:multiLevelType w:val="multilevel"/>
    <w:tmpl w:val="26141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0B4713B"/>
    <w:multiLevelType w:val="hybridMultilevel"/>
    <w:tmpl w:val="434E557E"/>
    <w:lvl w:ilvl="0" w:tplc="47A4BC08">
      <w:start w:val="1"/>
      <w:numFmt w:val="bullet"/>
      <w:lvlText w:val=""/>
      <w:lvlJc w:val="left"/>
      <w:pPr>
        <w:ind w:left="720" w:hanging="360"/>
      </w:pPr>
      <w:rPr>
        <w:rFonts w:ascii="Symbol" w:hAnsi="Symbol" w:hint="default"/>
      </w:rPr>
    </w:lvl>
    <w:lvl w:ilvl="1" w:tplc="F30489F8" w:tentative="1">
      <w:start w:val="1"/>
      <w:numFmt w:val="bullet"/>
      <w:lvlText w:val="o"/>
      <w:lvlJc w:val="left"/>
      <w:pPr>
        <w:ind w:left="1440" w:hanging="360"/>
      </w:pPr>
      <w:rPr>
        <w:rFonts w:ascii="Courier New" w:hAnsi="Courier New" w:cs="Courier New" w:hint="default"/>
      </w:rPr>
    </w:lvl>
    <w:lvl w:ilvl="2" w:tplc="751C1456" w:tentative="1">
      <w:start w:val="1"/>
      <w:numFmt w:val="bullet"/>
      <w:lvlText w:val=""/>
      <w:lvlJc w:val="left"/>
      <w:pPr>
        <w:ind w:left="2160" w:hanging="360"/>
      </w:pPr>
      <w:rPr>
        <w:rFonts w:ascii="Wingdings" w:hAnsi="Wingdings" w:hint="default"/>
      </w:rPr>
    </w:lvl>
    <w:lvl w:ilvl="3" w:tplc="7EF27D0E" w:tentative="1">
      <w:start w:val="1"/>
      <w:numFmt w:val="bullet"/>
      <w:lvlText w:val=""/>
      <w:lvlJc w:val="left"/>
      <w:pPr>
        <w:ind w:left="2880" w:hanging="360"/>
      </w:pPr>
      <w:rPr>
        <w:rFonts w:ascii="Symbol" w:hAnsi="Symbol" w:hint="default"/>
      </w:rPr>
    </w:lvl>
    <w:lvl w:ilvl="4" w:tplc="2A066F96" w:tentative="1">
      <w:start w:val="1"/>
      <w:numFmt w:val="bullet"/>
      <w:lvlText w:val="o"/>
      <w:lvlJc w:val="left"/>
      <w:pPr>
        <w:ind w:left="3600" w:hanging="360"/>
      </w:pPr>
      <w:rPr>
        <w:rFonts w:ascii="Courier New" w:hAnsi="Courier New" w:cs="Courier New" w:hint="default"/>
      </w:rPr>
    </w:lvl>
    <w:lvl w:ilvl="5" w:tplc="632A9F5A" w:tentative="1">
      <w:start w:val="1"/>
      <w:numFmt w:val="bullet"/>
      <w:lvlText w:val=""/>
      <w:lvlJc w:val="left"/>
      <w:pPr>
        <w:ind w:left="4320" w:hanging="360"/>
      </w:pPr>
      <w:rPr>
        <w:rFonts w:ascii="Wingdings" w:hAnsi="Wingdings" w:hint="default"/>
      </w:rPr>
    </w:lvl>
    <w:lvl w:ilvl="6" w:tplc="B9AEF2C4" w:tentative="1">
      <w:start w:val="1"/>
      <w:numFmt w:val="bullet"/>
      <w:lvlText w:val=""/>
      <w:lvlJc w:val="left"/>
      <w:pPr>
        <w:ind w:left="5040" w:hanging="360"/>
      </w:pPr>
      <w:rPr>
        <w:rFonts w:ascii="Symbol" w:hAnsi="Symbol" w:hint="default"/>
      </w:rPr>
    </w:lvl>
    <w:lvl w:ilvl="7" w:tplc="0AEA08A6" w:tentative="1">
      <w:start w:val="1"/>
      <w:numFmt w:val="bullet"/>
      <w:lvlText w:val="o"/>
      <w:lvlJc w:val="left"/>
      <w:pPr>
        <w:ind w:left="5760" w:hanging="360"/>
      </w:pPr>
      <w:rPr>
        <w:rFonts w:ascii="Courier New" w:hAnsi="Courier New" w:cs="Courier New" w:hint="default"/>
      </w:rPr>
    </w:lvl>
    <w:lvl w:ilvl="8" w:tplc="07689594" w:tentative="1">
      <w:start w:val="1"/>
      <w:numFmt w:val="bullet"/>
      <w:lvlText w:val=""/>
      <w:lvlJc w:val="left"/>
      <w:pPr>
        <w:ind w:left="6480" w:hanging="360"/>
      </w:pPr>
      <w:rPr>
        <w:rFonts w:ascii="Wingdings" w:hAnsi="Wingdings" w:hint="default"/>
      </w:rPr>
    </w:lvl>
  </w:abstractNum>
  <w:abstractNum w:abstractNumId="43" w15:restartNumberingAfterBreak="0">
    <w:nsid w:val="719D5AAE"/>
    <w:multiLevelType w:val="multilevel"/>
    <w:tmpl w:val="1464A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29332D5"/>
    <w:multiLevelType w:val="multilevel"/>
    <w:tmpl w:val="B16877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864756C"/>
    <w:multiLevelType w:val="multilevel"/>
    <w:tmpl w:val="28A6A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36262041">
    <w:abstractNumId w:val="22"/>
  </w:num>
  <w:num w:numId="2" w16cid:durableId="2004501877">
    <w:abstractNumId w:val="45"/>
  </w:num>
  <w:num w:numId="3" w16cid:durableId="383717839">
    <w:abstractNumId w:val="16"/>
  </w:num>
  <w:num w:numId="4" w16cid:durableId="1507599709">
    <w:abstractNumId w:val="18"/>
  </w:num>
  <w:num w:numId="5" w16cid:durableId="497504096">
    <w:abstractNumId w:val="13"/>
  </w:num>
  <w:num w:numId="6" w16cid:durableId="1620603747">
    <w:abstractNumId w:val="40"/>
  </w:num>
  <w:num w:numId="7" w16cid:durableId="994263581">
    <w:abstractNumId w:val="3"/>
  </w:num>
  <w:num w:numId="8" w16cid:durableId="1581987835">
    <w:abstractNumId w:val="30"/>
  </w:num>
  <w:num w:numId="9" w16cid:durableId="28996390">
    <w:abstractNumId w:val="2"/>
  </w:num>
  <w:num w:numId="10" w16cid:durableId="797797600">
    <w:abstractNumId w:val="42"/>
  </w:num>
  <w:num w:numId="11" w16cid:durableId="1208033657">
    <w:abstractNumId w:val="24"/>
  </w:num>
  <w:num w:numId="12" w16cid:durableId="265695450">
    <w:abstractNumId w:val="19"/>
  </w:num>
  <w:num w:numId="13" w16cid:durableId="536891471">
    <w:abstractNumId w:val="8"/>
  </w:num>
  <w:num w:numId="14" w16cid:durableId="1083844053">
    <w:abstractNumId w:val="10"/>
  </w:num>
  <w:num w:numId="15" w16cid:durableId="277418547">
    <w:abstractNumId w:val="5"/>
  </w:num>
  <w:num w:numId="16" w16cid:durableId="228269319">
    <w:abstractNumId w:val="6"/>
  </w:num>
  <w:num w:numId="17" w16cid:durableId="1221019739">
    <w:abstractNumId w:val="32"/>
  </w:num>
  <w:num w:numId="18" w16cid:durableId="1534731258">
    <w:abstractNumId w:val="14"/>
  </w:num>
  <w:num w:numId="19" w16cid:durableId="1194997003">
    <w:abstractNumId w:val="34"/>
  </w:num>
  <w:num w:numId="20" w16cid:durableId="1392196038">
    <w:abstractNumId w:val="1"/>
  </w:num>
  <w:num w:numId="21" w16cid:durableId="77215411">
    <w:abstractNumId w:val="26"/>
  </w:num>
  <w:num w:numId="22" w16cid:durableId="228467698">
    <w:abstractNumId w:val="31"/>
  </w:num>
  <w:num w:numId="23" w16cid:durableId="868949390">
    <w:abstractNumId w:val="33"/>
  </w:num>
  <w:num w:numId="24" w16cid:durableId="1341202158">
    <w:abstractNumId w:val="29"/>
  </w:num>
  <w:num w:numId="25" w16cid:durableId="101534855">
    <w:abstractNumId w:val="9"/>
  </w:num>
  <w:num w:numId="26" w16cid:durableId="1822650690">
    <w:abstractNumId w:val="35"/>
  </w:num>
  <w:num w:numId="27" w16cid:durableId="853960689">
    <w:abstractNumId w:val="20"/>
  </w:num>
  <w:num w:numId="28" w16cid:durableId="83916151">
    <w:abstractNumId w:val="27"/>
  </w:num>
  <w:num w:numId="29" w16cid:durableId="319046321">
    <w:abstractNumId w:val="28"/>
  </w:num>
  <w:num w:numId="30" w16cid:durableId="501355942">
    <w:abstractNumId w:val="4"/>
  </w:num>
  <w:num w:numId="31" w16cid:durableId="1705983252">
    <w:abstractNumId w:val="36"/>
  </w:num>
  <w:num w:numId="32" w16cid:durableId="85619049">
    <w:abstractNumId w:val="25"/>
  </w:num>
  <w:num w:numId="33" w16cid:durableId="1806046650">
    <w:abstractNumId w:val="44"/>
  </w:num>
  <w:num w:numId="34" w16cid:durableId="1902323659">
    <w:abstractNumId w:val="15"/>
  </w:num>
  <w:num w:numId="35" w16cid:durableId="565067552">
    <w:abstractNumId w:val="12"/>
  </w:num>
  <w:num w:numId="36" w16cid:durableId="222953716">
    <w:abstractNumId w:val="38"/>
  </w:num>
  <w:num w:numId="37" w16cid:durableId="1946769433">
    <w:abstractNumId w:val="37"/>
  </w:num>
  <w:num w:numId="38" w16cid:durableId="1631548634">
    <w:abstractNumId w:val="43"/>
  </w:num>
  <w:num w:numId="39" w16cid:durableId="583026478">
    <w:abstractNumId w:val="11"/>
  </w:num>
  <w:num w:numId="40" w16cid:durableId="1879009906">
    <w:abstractNumId w:val="39"/>
  </w:num>
  <w:num w:numId="41" w16cid:durableId="1186671955">
    <w:abstractNumId w:val="41"/>
  </w:num>
  <w:num w:numId="42" w16cid:durableId="310527724">
    <w:abstractNumId w:val="23"/>
  </w:num>
  <w:num w:numId="43" w16cid:durableId="749734812">
    <w:abstractNumId w:val="7"/>
  </w:num>
  <w:num w:numId="44" w16cid:durableId="1122118166">
    <w:abstractNumId w:val="0"/>
  </w:num>
  <w:num w:numId="45" w16cid:durableId="113868086">
    <w:abstractNumId w:val="21"/>
  </w:num>
  <w:num w:numId="46" w16cid:durableId="63105964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09A7"/>
    <w:rsid w:val="000577C9"/>
    <w:rsid w:val="000A3C24"/>
    <w:rsid w:val="001117E3"/>
    <w:rsid w:val="00166040"/>
    <w:rsid w:val="00171066"/>
    <w:rsid w:val="00191CA5"/>
    <w:rsid w:val="001A784B"/>
    <w:rsid w:val="001B5EE3"/>
    <w:rsid w:val="001B64A8"/>
    <w:rsid w:val="001E2F9A"/>
    <w:rsid w:val="002020F1"/>
    <w:rsid w:val="00223030"/>
    <w:rsid w:val="00244CE4"/>
    <w:rsid w:val="00280EA1"/>
    <w:rsid w:val="002B3C6C"/>
    <w:rsid w:val="002E2A27"/>
    <w:rsid w:val="00330C2A"/>
    <w:rsid w:val="00337A91"/>
    <w:rsid w:val="003406BA"/>
    <w:rsid w:val="003467A6"/>
    <w:rsid w:val="00351157"/>
    <w:rsid w:val="00363779"/>
    <w:rsid w:val="003664A0"/>
    <w:rsid w:val="003A236B"/>
    <w:rsid w:val="003A4B3D"/>
    <w:rsid w:val="003D08A7"/>
    <w:rsid w:val="003E340E"/>
    <w:rsid w:val="003F0A59"/>
    <w:rsid w:val="00402899"/>
    <w:rsid w:val="00403A1F"/>
    <w:rsid w:val="00422422"/>
    <w:rsid w:val="004734B9"/>
    <w:rsid w:val="004A5F33"/>
    <w:rsid w:val="004D100C"/>
    <w:rsid w:val="004E4699"/>
    <w:rsid w:val="0050697E"/>
    <w:rsid w:val="00506B63"/>
    <w:rsid w:val="00510E61"/>
    <w:rsid w:val="00514FCD"/>
    <w:rsid w:val="00545876"/>
    <w:rsid w:val="005578F5"/>
    <w:rsid w:val="00565673"/>
    <w:rsid w:val="00580DAE"/>
    <w:rsid w:val="005C49C0"/>
    <w:rsid w:val="005E44E5"/>
    <w:rsid w:val="00621C00"/>
    <w:rsid w:val="006452D4"/>
    <w:rsid w:val="00695BD6"/>
    <w:rsid w:val="006E6679"/>
    <w:rsid w:val="006F09A7"/>
    <w:rsid w:val="00721116"/>
    <w:rsid w:val="00745149"/>
    <w:rsid w:val="0079108F"/>
    <w:rsid w:val="007B7903"/>
    <w:rsid w:val="007C4EB7"/>
    <w:rsid w:val="007D35C1"/>
    <w:rsid w:val="007D5A3D"/>
    <w:rsid w:val="007F5AC2"/>
    <w:rsid w:val="00834566"/>
    <w:rsid w:val="00847798"/>
    <w:rsid w:val="008644E7"/>
    <w:rsid w:val="00885BF5"/>
    <w:rsid w:val="00893110"/>
    <w:rsid w:val="00950725"/>
    <w:rsid w:val="009619C1"/>
    <w:rsid w:val="00967EF9"/>
    <w:rsid w:val="00A05A54"/>
    <w:rsid w:val="00A67AF6"/>
    <w:rsid w:val="00A8795F"/>
    <w:rsid w:val="00AC25F1"/>
    <w:rsid w:val="00AE7829"/>
    <w:rsid w:val="00AF7A2C"/>
    <w:rsid w:val="00B32A10"/>
    <w:rsid w:val="00B5372B"/>
    <w:rsid w:val="00B65C9C"/>
    <w:rsid w:val="00B8402F"/>
    <w:rsid w:val="00B87AC5"/>
    <w:rsid w:val="00BD178F"/>
    <w:rsid w:val="00BE0EAB"/>
    <w:rsid w:val="00BF16E4"/>
    <w:rsid w:val="00C20EC7"/>
    <w:rsid w:val="00C42F92"/>
    <w:rsid w:val="00C70112"/>
    <w:rsid w:val="00CC04AA"/>
    <w:rsid w:val="00CC709D"/>
    <w:rsid w:val="00CC774D"/>
    <w:rsid w:val="00CD7F28"/>
    <w:rsid w:val="00D17136"/>
    <w:rsid w:val="00D339B8"/>
    <w:rsid w:val="00D76328"/>
    <w:rsid w:val="00DB31E9"/>
    <w:rsid w:val="00DD0CA0"/>
    <w:rsid w:val="00E00CB8"/>
    <w:rsid w:val="00E30CE3"/>
    <w:rsid w:val="00E31FEC"/>
    <w:rsid w:val="00E4737E"/>
    <w:rsid w:val="00E626DC"/>
    <w:rsid w:val="00E63FCD"/>
    <w:rsid w:val="00E81223"/>
    <w:rsid w:val="00E9168A"/>
    <w:rsid w:val="00E96689"/>
    <w:rsid w:val="00EC0C5F"/>
    <w:rsid w:val="00ED4250"/>
    <w:rsid w:val="00F041BB"/>
    <w:rsid w:val="00F06844"/>
    <w:rsid w:val="00F20CEF"/>
    <w:rsid w:val="00F42833"/>
    <w:rsid w:val="00F506B1"/>
    <w:rsid w:val="00F80044"/>
    <w:rsid w:val="00F83643"/>
    <w:rsid w:val="00FE0A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58B118"/>
  <w15:chartTrackingRefBased/>
  <w15:docId w15:val="{3AF5E56A-9C69-4B87-97EA-2F12F37D3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6B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A784B"/>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i/>
      <w:color w:val="2F5496" w:themeColor="accent1" w:themeShade="BF"/>
      <w:sz w:val="28"/>
      <w:szCs w:val="36"/>
    </w:rPr>
  </w:style>
  <w:style w:type="paragraph" w:styleId="Heading2">
    <w:name w:val="heading 2"/>
    <w:basedOn w:val="Normal"/>
    <w:next w:val="Normal"/>
    <w:link w:val="Heading2Char"/>
    <w:uiPriority w:val="9"/>
    <w:unhideWhenUsed/>
    <w:qFormat/>
    <w:rsid w:val="001A784B"/>
    <w:pPr>
      <w:keepNext/>
      <w:keepLines/>
      <w:spacing w:before="160" w:after="0" w:line="240" w:lineRule="auto"/>
      <w:outlineLvl w:val="1"/>
    </w:pPr>
    <w:rPr>
      <w:rFonts w:asciiTheme="majorHAnsi" w:eastAsiaTheme="majorEastAsia" w:hAnsiTheme="majorHAnsi" w:cstheme="majorBidi"/>
      <w:b/>
      <w:color w:val="2F5496" w:themeColor="accent1" w:themeShade="BF"/>
      <w:sz w:val="28"/>
      <w:szCs w:val="28"/>
    </w:rPr>
  </w:style>
  <w:style w:type="paragraph" w:styleId="Heading3">
    <w:name w:val="heading 3"/>
    <w:basedOn w:val="Normal"/>
    <w:next w:val="Normal"/>
    <w:link w:val="Heading3Char"/>
    <w:uiPriority w:val="9"/>
    <w:semiHidden/>
    <w:unhideWhenUsed/>
    <w:qFormat/>
    <w:rsid w:val="001B64A8"/>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1B64A8"/>
    <w:pPr>
      <w:keepNext/>
      <w:keepLines/>
      <w:spacing w:before="80" w:after="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semiHidden/>
    <w:unhideWhenUsed/>
    <w:qFormat/>
    <w:rsid w:val="001B64A8"/>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1B64A8"/>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1B64A8"/>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1B64A8"/>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1B64A8"/>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84B"/>
    <w:rPr>
      <w:rFonts w:asciiTheme="majorHAnsi" w:eastAsiaTheme="majorEastAsia" w:hAnsiTheme="majorHAnsi" w:cstheme="majorBidi"/>
      <w:i/>
      <w:color w:val="2F5496" w:themeColor="accent1" w:themeShade="BF"/>
      <w:sz w:val="28"/>
      <w:szCs w:val="36"/>
    </w:rPr>
  </w:style>
  <w:style w:type="character" w:customStyle="1" w:styleId="Heading2Char">
    <w:name w:val="Heading 2 Char"/>
    <w:basedOn w:val="DefaultParagraphFont"/>
    <w:link w:val="Heading2"/>
    <w:uiPriority w:val="9"/>
    <w:rsid w:val="001A784B"/>
    <w:rPr>
      <w:rFonts w:asciiTheme="majorHAnsi" w:eastAsiaTheme="majorEastAsia" w:hAnsiTheme="majorHAnsi" w:cstheme="majorBidi"/>
      <w:b/>
      <w:color w:val="2F5496" w:themeColor="accent1" w:themeShade="BF"/>
      <w:sz w:val="28"/>
      <w:szCs w:val="28"/>
    </w:rPr>
  </w:style>
  <w:style w:type="paragraph" w:styleId="NoSpacing">
    <w:name w:val="No Spacing"/>
    <w:uiPriority w:val="1"/>
    <w:qFormat/>
    <w:rsid w:val="001B64A8"/>
    <w:pPr>
      <w:spacing w:after="0" w:line="240" w:lineRule="auto"/>
    </w:pPr>
  </w:style>
  <w:style w:type="character" w:customStyle="1" w:styleId="Heading3Char">
    <w:name w:val="Heading 3 Char"/>
    <w:basedOn w:val="DefaultParagraphFont"/>
    <w:link w:val="Heading3"/>
    <w:uiPriority w:val="9"/>
    <w:semiHidden/>
    <w:rsid w:val="001B64A8"/>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1B64A8"/>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1B64A8"/>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1B64A8"/>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1B64A8"/>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1B64A8"/>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1B64A8"/>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1B64A8"/>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1B64A8"/>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1B64A8"/>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1B64A8"/>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1B64A8"/>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1B64A8"/>
    <w:rPr>
      <w:b/>
      <w:bCs/>
    </w:rPr>
  </w:style>
  <w:style w:type="character" w:styleId="Emphasis">
    <w:name w:val="Emphasis"/>
    <w:basedOn w:val="DefaultParagraphFont"/>
    <w:uiPriority w:val="20"/>
    <w:qFormat/>
    <w:rsid w:val="001B64A8"/>
    <w:rPr>
      <w:i/>
      <w:iCs/>
    </w:rPr>
  </w:style>
  <w:style w:type="paragraph" w:styleId="Quote">
    <w:name w:val="Quote"/>
    <w:basedOn w:val="Normal"/>
    <w:next w:val="Normal"/>
    <w:link w:val="QuoteChar"/>
    <w:uiPriority w:val="29"/>
    <w:qFormat/>
    <w:rsid w:val="001B64A8"/>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1B64A8"/>
    <w:rPr>
      <w:i/>
      <w:iCs/>
    </w:rPr>
  </w:style>
  <w:style w:type="paragraph" w:styleId="IntenseQuote">
    <w:name w:val="Intense Quote"/>
    <w:basedOn w:val="Normal"/>
    <w:next w:val="Normal"/>
    <w:link w:val="IntenseQuoteChar"/>
    <w:uiPriority w:val="30"/>
    <w:qFormat/>
    <w:rsid w:val="001B64A8"/>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1B64A8"/>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1B64A8"/>
    <w:rPr>
      <w:i/>
      <w:iCs/>
      <w:color w:val="595959" w:themeColor="text1" w:themeTint="A6"/>
    </w:rPr>
  </w:style>
  <w:style w:type="character" w:styleId="IntenseEmphasis">
    <w:name w:val="Intense Emphasis"/>
    <w:basedOn w:val="DefaultParagraphFont"/>
    <w:uiPriority w:val="21"/>
    <w:qFormat/>
    <w:rsid w:val="001B64A8"/>
    <w:rPr>
      <w:b/>
      <w:bCs/>
      <w:i/>
      <w:iCs/>
    </w:rPr>
  </w:style>
  <w:style w:type="character" w:styleId="SubtleReference">
    <w:name w:val="Subtle Reference"/>
    <w:basedOn w:val="DefaultParagraphFont"/>
    <w:uiPriority w:val="31"/>
    <w:qFormat/>
    <w:rsid w:val="001B64A8"/>
    <w:rPr>
      <w:smallCaps/>
      <w:color w:val="404040" w:themeColor="text1" w:themeTint="BF"/>
    </w:rPr>
  </w:style>
  <w:style w:type="character" w:styleId="IntenseReference">
    <w:name w:val="Intense Reference"/>
    <w:basedOn w:val="DefaultParagraphFont"/>
    <w:uiPriority w:val="32"/>
    <w:qFormat/>
    <w:rsid w:val="001B64A8"/>
    <w:rPr>
      <w:b/>
      <w:bCs/>
      <w:smallCaps/>
      <w:u w:val="single"/>
    </w:rPr>
  </w:style>
  <w:style w:type="character" w:styleId="BookTitle">
    <w:name w:val="Book Title"/>
    <w:basedOn w:val="DefaultParagraphFont"/>
    <w:uiPriority w:val="33"/>
    <w:qFormat/>
    <w:rsid w:val="001B64A8"/>
    <w:rPr>
      <w:b/>
      <w:bCs/>
      <w:smallCaps/>
    </w:rPr>
  </w:style>
  <w:style w:type="paragraph" w:styleId="TOCHeading">
    <w:name w:val="TOC Heading"/>
    <w:basedOn w:val="Heading1"/>
    <w:next w:val="Normal"/>
    <w:uiPriority w:val="39"/>
    <w:semiHidden/>
    <w:unhideWhenUsed/>
    <w:qFormat/>
    <w:rsid w:val="001B64A8"/>
    <w:pPr>
      <w:outlineLvl w:val="9"/>
    </w:pPr>
  </w:style>
  <w:style w:type="paragraph" w:styleId="BodyText">
    <w:name w:val="Body Text"/>
    <w:basedOn w:val="Normal"/>
    <w:link w:val="BodyTextChar"/>
    <w:uiPriority w:val="1"/>
    <w:rsid w:val="00DB31E9"/>
    <w:pPr>
      <w:widowControl w:val="0"/>
      <w:autoSpaceDE w:val="0"/>
      <w:autoSpaceDN w:val="0"/>
      <w:spacing w:after="0" w:line="240" w:lineRule="auto"/>
    </w:pPr>
    <w:rPr>
      <w:rFonts w:ascii="Arial" w:eastAsia="Arial" w:hAnsi="Arial" w:cs="Arial"/>
      <w:sz w:val="22"/>
      <w:szCs w:val="22"/>
      <w:lang w:val="en-GB"/>
    </w:rPr>
  </w:style>
  <w:style w:type="character" w:customStyle="1" w:styleId="BodyTextChar">
    <w:name w:val="Body Text Char"/>
    <w:basedOn w:val="DefaultParagraphFont"/>
    <w:link w:val="BodyText"/>
    <w:uiPriority w:val="1"/>
    <w:rsid w:val="00DB31E9"/>
    <w:rPr>
      <w:rFonts w:ascii="Arial" w:eastAsia="Arial" w:hAnsi="Arial" w:cs="Arial"/>
      <w:sz w:val="22"/>
      <w:szCs w:val="22"/>
      <w:lang w:val="en-GB"/>
    </w:rPr>
  </w:style>
  <w:style w:type="paragraph" w:styleId="NormalWeb">
    <w:name w:val="Normal (Web)"/>
    <w:basedOn w:val="Normal"/>
    <w:uiPriority w:val="99"/>
    <w:semiHidden/>
    <w:unhideWhenUsed/>
    <w:rsid w:val="00F06844"/>
    <w:rPr>
      <w:rFonts w:cs="Times New Roman"/>
      <w:szCs w:val="24"/>
    </w:rPr>
  </w:style>
  <w:style w:type="table" w:styleId="TableGrid">
    <w:name w:val="Table Grid"/>
    <w:basedOn w:val="TableNormal"/>
    <w:uiPriority w:val="39"/>
    <w:rsid w:val="008477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85BF5"/>
    <w:pPr>
      <w:ind w:left="720"/>
      <w:contextualSpacing/>
    </w:pPr>
  </w:style>
  <w:style w:type="character" w:styleId="Hyperlink">
    <w:name w:val="Hyperlink"/>
    <w:basedOn w:val="DefaultParagraphFont"/>
    <w:uiPriority w:val="99"/>
    <w:unhideWhenUsed/>
    <w:rsid w:val="007D5A3D"/>
    <w:rPr>
      <w:color w:val="0563C1" w:themeColor="hyperlink"/>
      <w:u w:val="single"/>
    </w:rPr>
  </w:style>
  <w:style w:type="paragraph" w:styleId="Bibliography">
    <w:name w:val="Bibliography"/>
    <w:basedOn w:val="Normal"/>
    <w:next w:val="Normal"/>
    <w:uiPriority w:val="37"/>
    <w:unhideWhenUsed/>
    <w:rsid w:val="00BF16E4"/>
  </w:style>
  <w:style w:type="character" w:customStyle="1" w:styleId="UnresolvedMention1">
    <w:name w:val="Unresolved Mention1"/>
    <w:basedOn w:val="DefaultParagraphFont"/>
    <w:uiPriority w:val="99"/>
    <w:semiHidden/>
    <w:unhideWhenUsed/>
    <w:rsid w:val="00AC25F1"/>
    <w:rPr>
      <w:color w:val="605E5C"/>
      <w:shd w:val="clear" w:color="auto" w:fill="E1DFDD"/>
    </w:rPr>
  </w:style>
  <w:style w:type="paragraph" w:styleId="Header">
    <w:name w:val="header"/>
    <w:basedOn w:val="Normal"/>
    <w:link w:val="HeaderChar"/>
    <w:uiPriority w:val="99"/>
    <w:unhideWhenUsed/>
    <w:rsid w:val="003D08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08A7"/>
    <w:rPr>
      <w:rFonts w:ascii="Times New Roman" w:hAnsi="Times New Roman"/>
      <w:sz w:val="24"/>
    </w:rPr>
  </w:style>
  <w:style w:type="paragraph" w:styleId="Footer">
    <w:name w:val="footer"/>
    <w:basedOn w:val="Normal"/>
    <w:link w:val="FooterChar"/>
    <w:uiPriority w:val="99"/>
    <w:unhideWhenUsed/>
    <w:rsid w:val="003D08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08A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4301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739831/premier-inn-hotel-occupancy-rates/" TargetMode="External"/><Relationship Id="rId13" Type="http://schemas.openxmlformats.org/officeDocument/2006/relationships/hyperlink" Target="https://www.annualreports.com/HostedData/AnnualReports/PDF/LSE_WTB_2022.pdf" TargetMode="External"/><Relationship Id="rId3" Type="http://schemas.openxmlformats.org/officeDocument/2006/relationships/styles" Target="styles.xml"/><Relationship Id="rId7" Type="http://schemas.openxmlformats.org/officeDocument/2006/relationships/hyperlink" Target="https://www.hospitalitynet.org/news/4113783.html" TargetMode="External"/><Relationship Id="rId12" Type="http://schemas.openxmlformats.org/officeDocument/2006/relationships/hyperlink" Target="https://www.premierinn.com/gb/en/why/awards.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itchbook.com/profiles/company/59578-84" TargetMode="External"/><Relationship Id="rId5" Type="http://schemas.openxmlformats.org/officeDocument/2006/relationships/webSettings" Target="webSettings.xml"/><Relationship Id="rId15" Type="http://schemas.openxmlformats.org/officeDocument/2006/relationships/hyperlink" Target="https://www.telegraph.co.uk/business/2023/06/01/premier-inn-heat-pump-hotels-cut-emissions/" TargetMode="External"/><Relationship Id="rId10" Type="http://schemas.openxmlformats.org/officeDocument/2006/relationships/hyperlink" Target="https://www.hospitalitynet.org/news/4099846.html" TargetMode="External"/><Relationship Id="rId4" Type="http://schemas.openxmlformats.org/officeDocument/2006/relationships/settings" Target="settings.xml"/><Relationship Id="rId9" Type="http://schemas.openxmlformats.org/officeDocument/2006/relationships/hyperlink" Target="https://photos.mandarinoriental.com/is/content/MandarinOriental/corporate-global-news-pdf-sustainability-report-2022" TargetMode="External"/><Relationship Id="rId14" Type="http://schemas.openxmlformats.org/officeDocument/2006/relationships/hyperlink" Target="https://www.Premier-Inn.co.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Ft23</b:Tag>
    <b:SourceType>InternetSite</b:SourceType>
    <b:Guid>{F415B7DD-CB26-4022-B8D8-214C3C20AEE6}</b:Guid>
    <b:Author>
      <b:Author>
        <b:Corporate>Ft</b:Corporate>
      </b:Author>
    </b:Author>
    <b:Title>InterContinental Hotels Group PLC</b:Title>
    <b:Year>2023</b:Year>
    <b:YearAccessed>2023</b:YearAccessed>
    <b:MonthAccessed>June</b:MonthAccessed>
    <b:DayAccessed>24</b:DayAccessed>
    <b:URL>https://markets.ft.com/data/equities/tearsheet/profile?s=IHG:LSE</b:URL>
    <b:RefOrder>7</b:RefOrder>
  </b:Source>
  <b:Source>
    <b:Tag>Yah23</b:Tag>
    <b:SourceType>InternetSite</b:SourceType>
    <b:Guid>{55C6CDBA-47FF-4BB2-B8EE-03731DA9EBB6}</b:Guid>
    <b:Author>
      <b:Author>
        <b:Corporate>Yahoo</b:Corporate>
      </b:Author>
    </b:Author>
    <b:Title>Hilton Worldwide Holdings Inc.</b:Title>
    <b:Year>2023</b:Year>
    <b:YearAccessed>2023</b:YearAccessed>
    <b:MonthAccessed>june</b:MonthAccessed>
    <b:DayAccessed>23</b:DayAccessed>
    <b:URL>https://finance.yahoo.com/quote/HLT/profile/ </b:URL>
    <b:RefOrder>8</b:RefOrder>
  </b:Source>
  <b:Source>
    <b:Tag>Pri21</b:Tag>
    <b:SourceType>InternetSite</b:SourceType>
    <b:Guid>{2D4A0EDD-DDA6-4351-ACDB-C6D8F7B267C2}</b:Guid>
    <b:Title>IHG's revenue almost halves during pandemic</b:Title>
    <b:Year>2021</b:Year>
    <b:YearAccessed>2023</b:YearAccessed>
    <b:MonthAccessed>June</b:MonthAccessed>
    <b:DayAccessed>22</b:DayAccessed>
    <b:URL>https://www.thecaterer.com/news/ihg-revenue-halves-pandemic-2020</b:URL>
    <b:Author>
      <b:Author>
        <b:NameList>
          <b:Person>
            <b:Last> Price</b:Last>
            <b:First>Katherine</b:First>
          </b:Person>
        </b:NameList>
      </b:Author>
    </b:Author>
    <b:RefOrder>9</b:RefOrder>
  </b:Source>
  <b:Source>
    <b:Tag>Sta23</b:Tag>
    <b:SourceType>InternetSite</b:SourceType>
    <b:Guid>{33DF90C4-72F8-4424-88B0-FFD5C46653C1}</b:Guid>
    <b:Author>
      <b:Author>
        <b:Corporate>Statista</b:Corporate>
      </b:Author>
    </b:Author>
    <b:Title>Revenue of Hilton Worldwide Holdings 2009-2022</b:Title>
    <b:Year>2023</b:Year>
    <b:YearAccessed>2023</b:YearAccessed>
    <b:MonthAccessed>June</b:MonthAccessed>
    <b:DayAccessed>22</b:DayAccessed>
    <b:URL>https://www.statista.com/statistics/297760/revenue-of-hilton-worldwide-holdings-inc/#:~:text=International%20hotel%20company%20Hilton%20Worldwide,year's%20total%20of%205.79%20billion. </b:URL>
    <b:RefOrder>10</b:RefOrder>
  </b:Source>
  <b:Source>
    <b:Tag>Bus23</b:Tag>
    <b:SourceType>InternetSite</b:SourceType>
    <b:Guid>{993CFD1F-0344-45EB-AE13-C5A95C24BFF9}</b:Guid>
    <b:Author>
      <b:Author>
        <b:Corporate>Businesswire</b:Corporate>
      </b:Author>
    </b:Author>
    <b:Title>Hilton Reports Fourth Quarter and Full Year Results</b:Title>
    <b:Year>2023 </b:Year>
    <b:YearAccessed>2023 </b:YearAccessed>
    <b:MonthAccessed>June </b:MonthAccessed>
    <b:DayAccessed>24</b:DayAccessed>
    <b:URL>https://www.businesswire.com/news/home/20230209005067/en/Hilton-Reports-Fourth-Quarter-and-Full-Year-Results </b:URL>
    <b:RefOrder>11</b:RefOrder>
  </b:Source>
  <b:Source>
    <b:Tag>Men22</b:Tag>
    <b:SourceType>InternetSite</b:SourceType>
    <b:Guid>{E39B292D-9907-4729-B2C8-259B3B69C900}</b:Guid>
    <b:Title>Every One of IHG’s 18 Hotel Brands, Explained</b:Title>
    <b:Year>2022</b:Year>
    <b:YearAccessed>2023</b:YearAccessed>
    <b:MonthAccessed>June</b:MonthAccessed>
    <b:DayAccessed>21</b:DayAccessed>
    <b:URL>https://skift.com/2022/07/11/every-one-of-ihgs-17-hotel-brands-explained/</b:URL>
    <b:Author>
      <b:Author>
        <b:NameList>
          <b:Person>
            <b:Last>Menken</b:Last>
            <b:First>Sonia </b:First>
          </b:Person>
        </b:NameList>
      </b:Author>
    </b:Author>
    <b:RefOrder>12</b:RefOrder>
  </b:Source>
  <b:Source>
    <b:Tag>Sta222</b:Tag>
    <b:SourceType>InternetSite</b:SourceType>
    <b:Guid>{7F6DD948-B55A-4B92-927F-9DB1CAB658FA}</b:Guid>
    <b:Author>
      <b:Author>
        <b:Corporate>Statista</b:Corporate>
      </b:Author>
    </b:Author>
    <b:Title>Hilton Worldwide Holdings - statistics &amp; facts</b:Title>
    <b:Year>2022</b:Year>
    <b:YearAccessed>2023</b:YearAccessed>
    <b:MonthAccessed>June</b:MonthAccessed>
    <b:DayAccessed>24</b:DayAccessed>
    <b:URL>https://www.statista.com/topics/1880/hilton-worldwide/#topicOverview </b:URL>
    <b:RefOrder>13</b:RefOrder>
  </b:Source>
  <b:Source>
    <b:Tag>Pitnd1</b:Tag>
    <b:SourceType>InternetSite</b:SourceType>
    <b:Guid>{965C1D85-644E-467D-AF60-58902B036714}</b:Guid>
    <b:Author>
      <b:Author>
        <b:Corporate>Pitchbook</b:Corporate>
      </b:Author>
    </b:Author>
    <b:Title>Mandarin Oriental Hotel Group Overview</b:Title>
    <b:Year>n.d.</b:Year>
    <b:YearAccessed>2023</b:YearAccessed>
    <b:MonthAccessed>october</b:MonthAccessed>
    <b:DayAccessed>12</b:DayAccessed>
    <b:URL>https://pitchbook.com/profiles/company/59578-84#overview </b:URL>
    <b:RefOrder>1</b:RefOrder>
  </b:Source>
  <b:Source>
    <b:Tag>Prend</b:Tag>
    <b:SourceType>InternetSite</b:SourceType>
    <b:Guid>{2E4CDB16-F66D-4C2D-8D85-02C4E0389450}</b:Guid>
    <b:Author>
      <b:Author>
        <b:Corporate>Premierinn</b:Corporate>
      </b:Author>
    </b:Author>
    <b:Title>About us</b:Title>
    <b:Year>n.d.</b:Year>
    <b:YearAccessed>2023</b:YearAccessed>
    <b:MonthAccessed>october</b:MonthAccessed>
    <b:DayAccessed>12</b:DayAccessed>
    <b:URL>https://www.Premier Inn.co.uk/about-us/ </b:URL>
    <b:RefOrder>2</b:RefOrder>
  </b:Source>
  <b:Source>
    <b:Tag>Ori20</b:Tag>
    <b:SourceType>InternetSite</b:SourceType>
    <b:Guid>{A4A4C9D0-9F91-4CB9-8C0F-DE9627A52D58}</b:Guid>
    <b:Title>Mandarin Oriental Hotel Group Launches Meeting with Purpose</b:Title>
    <b:Year>2020</b:Year>
    <b:YearAccessed>2023</b:YearAccessed>
    <b:MonthAccessed>october</b:MonthAccessed>
    <b:DayAccessed>11</b:DayAccessed>
    <b:URL>https://www.hospitalitynet.org/news/4099846.html</b:URL>
    <b:Author>
      <b:Author>
        <b:NameList>
          <b:Person>
            <b:Last>Oriental</b:Last>
            <b:First>Mandarin </b:First>
          </b:Person>
        </b:NameList>
      </b:Author>
    </b:Author>
    <b:RefOrder>3</b:RefOrder>
  </b:Source>
  <b:Source>
    <b:Tag>MAN22</b:Tag>
    <b:SourceType>InternetSite</b:SourceType>
    <b:Guid>{E5F7BF4F-55A8-4D66-8279-E8AA7EF9B3A8}</b:Guid>
    <b:Author>
      <b:Author>
        <b:Corporate>MANDARIN ORIENTAL </b:Corporate>
      </b:Author>
    </b:Author>
    <b:Title>MANDARIN ORIENTAL PUBLISHES 2022 SUSTAINABILITY REPORT</b:Title>
    <b:Year>2022</b:Year>
    <b:YearAccessed>2023</b:YearAccessed>
    <b:MonthAccessed>october</b:MonthAccessed>
    <b:DayAccessed>11</b:DayAccessed>
    <b:URL>https://photos.mandarinoriental.com/is/content/MandarinOriental/corporate-global-news-pdf-sustainability-report-2022 </b:URL>
    <b:RefOrder>4</b:RefOrder>
  </b:Source>
  <b:Source>
    <b:Tag>Hos22</b:Tag>
    <b:SourceType>InternetSite</b:SourceType>
    <b:Guid>{F1552CA9-6C59-49B7-833F-7CF7D47AC853}</b:Guid>
    <b:Author>
      <b:Author>
        <b:Corporate>Hospitalitynet</b:Corporate>
      </b:Author>
    </b:Author>
    <b:Title>UK’s biggest hotel brand, Whitbread, builds on its commitment to sustainability by joining the Sustainable Hospitality Alliance</b:Title>
    <b:Year>2022</b:Year>
    <b:YearAccessed>2023</b:YearAccessed>
    <b:MonthAccessed>october</b:MonthAccessed>
    <b:DayAccessed>12</b:DayAccessed>
    <b:URL>https://www.hospitalitynet.org/news/4113783.html </b:URL>
    <b:RefOrder>5</b:RefOrder>
  </b:Source>
  <b:Source>
    <b:Tag>Woo23</b:Tag>
    <b:SourceType>InternetSite</b:SourceType>
    <b:Guid>{4D85EC7F-55B7-4726-8044-439EDD56989E}</b:Guid>
    <b:Title>Premier Inn to introduce heat pump hotels in net zero push</b:Title>
    <b:Year>2023 </b:Year>
    <b:YearAccessed>2023 </b:YearAccessed>
    <b:MonthAccessed>october</b:MonthAccessed>
    <b:DayAccessed>11</b:DayAccessed>
    <b:URL>https://www.telegraph.co.uk/business/2023/06/01/premier-inn-heat-pump-hotels-cut-emissions/</b:URL>
    <b:Author>
      <b:Author>
        <b:NameList>
          <b:Person>
            <b:Last>Woolfson</b:Last>
            <b:First>Daniel </b:First>
          </b:Person>
        </b:NameList>
      </b:Author>
    </b:Author>
    <b:RefOrder>6</b:RefOrder>
  </b:Source>
</b:Sources>
</file>

<file path=customXml/itemProps1.xml><?xml version="1.0" encoding="utf-8"?>
<ds:datastoreItem xmlns:ds="http://schemas.openxmlformats.org/officeDocument/2006/customXml" ds:itemID="{74C06E58-3E88-4246-90B6-34469DC29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2519</Words>
  <Characters>14585</Characters>
  <Application>Microsoft Office Word</Application>
  <DocSecurity>0</DocSecurity>
  <Lines>302</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Alexandra Popa (2133013)</cp:lastModifiedBy>
  <cp:revision>6</cp:revision>
  <dcterms:created xsi:type="dcterms:W3CDTF">2023-10-19T16:47:00Z</dcterms:created>
  <dcterms:modified xsi:type="dcterms:W3CDTF">2023-10-20T15:27:00Z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b68143fd157e58394b957b9106828986ed7c6215e2fb0401909a70ab6f213d67</vt:lpwstr>
  </property>
</Properties>
</file>