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06C70" w:rsidRPr="00E06C70" w:rsidRDefault="00E06C70" w:rsidP="00E06C70">
      <w:pPr>
        <w:tabs>
          <w:tab w:val="center" w:pos="4513"/>
        </w:tabs>
        <w:suppressAutoHyphens/>
        <w:jc w:val="right"/>
        <w:rPr>
          <w:rFonts w:ascii="Baskerville Old Face" w:hAnsi="Baskerville Old Face"/>
          <w:spacing w:val="-3"/>
          <w:szCs w:val="24"/>
          <w:lang w:val="en-GB"/>
        </w:rPr>
      </w:pPr>
      <w:r w:rsidRPr="00E06C70">
        <w:rPr>
          <w:rFonts w:ascii="Baskerville Old Face" w:hAnsi="Baskerville Old Face"/>
          <w:b/>
          <w:spacing w:val="-3"/>
          <w:szCs w:val="24"/>
          <w:lang w:val="en-GB"/>
        </w:rPr>
        <w:t>CSEN</w:t>
      </w:r>
      <w:r w:rsidRPr="00E06C70">
        <w:rPr>
          <w:rFonts w:ascii="Baskerville Old Face" w:hAnsi="Baskerville Old Face"/>
          <w:b/>
          <w:spacing w:val="-3"/>
          <w:szCs w:val="24"/>
          <w:lang w:val="en-GB"/>
        </w:rPr>
        <w:t xml:space="preserve"> </w:t>
      </w:r>
      <w:r w:rsidRPr="00E06C70">
        <w:rPr>
          <w:rFonts w:ascii="Baskerville Old Face" w:hAnsi="Baskerville Old Face"/>
          <w:b/>
          <w:spacing w:val="-3"/>
          <w:szCs w:val="24"/>
          <w:lang w:val="en-GB"/>
        </w:rPr>
        <w:t>6003</w:t>
      </w:r>
      <w:r w:rsidRPr="00E06C70">
        <w:rPr>
          <w:rFonts w:ascii="Baskerville Old Face" w:hAnsi="Baskerville Old Face"/>
          <w:b/>
          <w:spacing w:val="-3"/>
          <w:szCs w:val="24"/>
          <w:lang w:val="en-GB"/>
        </w:rPr>
        <w:t xml:space="preserve">: </w:t>
      </w:r>
      <w:r w:rsidRPr="00E06C70">
        <w:rPr>
          <w:rFonts w:ascii="Baskerville Old Face" w:hAnsi="Baskerville Old Face"/>
          <w:b/>
          <w:spacing w:val="-3"/>
          <w:szCs w:val="24"/>
          <w:lang w:val="en-GB"/>
        </w:rPr>
        <w:t>CHAUCER’S COMIC TALES</w:t>
      </w:r>
      <w:r w:rsidRPr="00E06C70">
        <w:rPr>
          <w:rFonts w:ascii="Baskerville Old Face" w:hAnsi="Baskerville Old Face"/>
          <w:spacing w:val="-3"/>
          <w:szCs w:val="24"/>
          <w:lang w:val="en-GB"/>
        </w:rPr>
        <w:t xml:space="preserve"> </w:t>
      </w:r>
    </w:p>
    <w:p w:rsidR="00D903D5" w:rsidRPr="00BC336D" w:rsidRDefault="00D903D5" w:rsidP="00D903D5">
      <w:pPr>
        <w:tabs>
          <w:tab w:val="left" w:pos="-720"/>
          <w:tab w:val="left" w:pos="0"/>
        </w:tabs>
        <w:suppressAutoHyphens/>
        <w:spacing w:after="141"/>
        <w:ind w:left="720" w:hanging="720"/>
        <w:rPr>
          <w:rFonts w:ascii="Garamond" w:hAnsi="Garamond"/>
          <w:spacing w:val="-3"/>
          <w:szCs w:val="24"/>
          <w:lang w:val="en-GB"/>
        </w:rPr>
      </w:pPr>
    </w:p>
    <w:p w:rsidR="00E06C70" w:rsidRPr="00E06C70" w:rsidRDefault="00E06C70" w:rsidP="00E06C70">
      <w:pPr>
        <w:tabs>
          <w:tab w:val="left" w:pos="-720"/>
        </w:tabs>
        <w:suppressAutoHyphens/>
        <w:rPr>
          <w:rFonts w:ascii="Baskerville Old Face" w:hAnsi="Baskerville Old Face"/>
          <w:spacing w:val="-3"/>
          <w:szCs w:val="24"/>
          <w:lang w:val="en-GB"/>
        </w:rPr>
      </w:pPr>
    </w:p>
    <w:p w:rsidR="00E06C70" w:rsidRPr="00D903D5" w:rsidRDefault="00E06C70" w:rsidP="00E06C70">
      <w:pPr>
        <w:tabs>
          <w:tab w:val="left" w:pos="-720"/>
          <w:tab w:val="left" w:pos="0"/>
        </w:tabs>
        <w:suppressAutoHyphens/>
        <w:spacing w:after="141"/>
        <w:rPr>
          <w:rFonts w:ascii="Garamond" w:hAnsi="Garamond"/>
          <w:spacing w:val="-3"/>
          <w:szCs w:val="24"/>
          <w:lang w:val="en-GB"/>
        </w:rPr>
      </w:pPr>
      <w:r w:rsidRPr="00D903D5">
        <w:rPr>
          <w:rFonts w:ascii="Garamond" w:hAnsi="Garamond"/>
          <w:spacing w:val="-3"/>
          <w:szCs w:val="24"/>
          <w:lang w:val="en-GB"/>
        </w:rPr>
        <w:t xml:space="preserve">The module will focus on </w:t>
      </w:r>
      <w:proofErr w:type="gramStart"/>
      <w:r w:rsidRPr="00D903D5">
        <w:rPr>
          <w:rFonts w:ascii="Garamond" w:hAnsi="Garamond"/>
          <w:spacing w:val="-3"/>
          <w:szCs w:val="24"/>
          <w:lang w:val="en-GB"/>
        </w:rPr>
        <w:t>Chaucer's  exploration</w:t>
      </w:r>
      <w:proofErr w:type="gramEnd"/>
      <w:r w:rsidRPr="00D903D5">
        <w:rPr>
          <w:rFonts w:ascii="Garamond" w:hAnsi="Garamond"/>
          <w:spacing w:val="-3"/>
          <w:szCs w:val="24"/>
          <w:lang w:val="en-GB"/>
        </w:rPr>
        <w:t xml:space="preserve"> of the comic mode in six of </w:t>
      </w:r>
      <w:r w:rsidRPr="00D903D5">
        <w:rPr>
          <w:rFonts w:ascii="Garamond" w:hAnsi="Garamond"/>
          <w:i/>
          <w:spacing w:val="-3"/>
          <w:szCs w:val="24"/>
          <w:lang w:val="en-GB"/>
        </w:rPr>
        <w:t>The Canterbury Tales</w:t>
      </w:r>
      <w:r w:rsidRPr="00D903D5">
        <w:rPr>
          <w:rFonts w:ascii="Garamond" w:hAnsi="Garamond"/>
          <w:spacing w:val="-3"/>
          <w:szCs w:val="24"/>
          <w:lang w:val="en-GB"/>
        </w:rPr>
        <w:t xml:space="preserve"> together with the broader context of  The Prologue. These are </w:t>
      </w:r>
      <w:proofErr w:type="gramStart"/>
      <w:r w:rsidRPr="00D903D5">
        <w:rPr>
          <w:rFonts w:ascii="Garamond" w:hAnsi="Garamond"/>
          <w:spacing w:val="-3"/>
          <w:szCs w:val="24"/>
          <w:lang w:val="en-GB"/>
        </w:rPr>
        <w:t>‘ The</w:t>
      </w:r>
      <w:proofErr w:type="gramEnd"/>
      <w:r w:rsidRPr="00D903D5">
        <w:rPr>
          <w:rFonts w:ascii="Garamond" w:hAnsi="Garamond"/>
          <w:spacing w:val="-3"/>
          <w:szCs w:val="24"/>
          <w:lang w:val="en-GB"/>
        </w:rPr>
        <w:t xml:space="preserve"> Shipman's Tale</w:t>
      </w:r>
      <w:r w:rsidR="00A9765D" w:rsidRPr="00D903D5">
        <w:rPr>
          <w:rFonts w:ascii="Garamond" w:hAnsi="Garamond"/>
          <w:spacing w:val="-3"/>
          <w:szCs w:val="24"/>
          <w:lang w:val="en-GB"/>
        </w:rPr>
        <w:t>’ (</w:t>
      </w:r>
      <w:r w:rsidRPr="00D903D5">
        <w:rPr>
          <w:rFonts w:ascii="Garamond" w:hAnsi="Garamond"/>
          <w:spacing w:val="-3"/>
          <w:szCs w:val="24"/>
          <w:lang w:val="en-GB"/>
        </w:rPr>
        <w:t>traditional fabliau);  the opening group</w:t>
      </w:r>
      <w:r w:rsidR="00A9765D" w:rsidRPr="00D903D5">
        <w:rPr>
          <w:rFonts w:ascii="Garamond" w:hAnsi="Garamond"/>
          <w:spacing w:val="-3"/>
          <w:szCs w:val="24"/>
          <w:lang w:val="en-GB"/>
        </w:rPr>
        <w:t xml:space="preserve"> A texts:</w:t>
      </w:r>
      <w:r w:rsidRPr="00D903D5">
        <w:rPr>
          <w:rFonts w:ascii="Garamond" w:hAnsi="Garamond"/>
          <w:spacing w:val="-3"/>
          <w:szCs w:val="24"/>
          <w:lang w:val="en-GB"/>
        </w:rPr>
        <w:t xml:space="preserve"> ‘Knight’s Tale’ (Romance), ‘Miller’s Tale’ (fabliau revision of KT) , ‘</w:t>
      </w:r>
      <w:proofErr w:type="spellStart"/>
      <w:r w:rsidRPr="00D903D5">
        <w:rPr>
          <w:rFonts w:ascii="Garamond" w:hAnsi="Garamond"/>
          <w:spacing w:val="-3"/>
          <w:szCs w:val="24"/>
          <w:lang w:val="en-GB"/>
        </w:rPr>
        <w:t>Reve’s</w:t>
      </w:r>
      <w:proofErr w:type="spellEnd"/>
      <w:r w:rsidRPr="00D903D5">
        <w:rPr>
          <w:rFonts w:ascii="Garamond" w:hAnsi="Garamond"/>
          <w:spacing w:val="-3"/>
          <w:szCs w:val="24"/>
          <w:lang w:val="en-GB"/>
        </w:rPr>
        <w:t xml:space="preserve"> Tale’ (fabliau revision of MT); ‘The Nun's Priest's Tale’ (mock heroic), ‘The Pardoner's Tale’ (satire on church corruption)</w:t>
      </w:r>
    </w:p>
    <w:p w:rsidR="00AF07D6" w:rsidRPr="00AF07D6" w:rsidRDefault="00AF07D6" w:rsidP="00E06C70">
      <w:pPr>
        <w:tabs>
          <w:tab w:val="left" w:pos="-720"/>
          <w:tab w:val="left" w:pos="0"/>
        </w:tabs>
        <w:suppressAutoHyphens/>
        <w:spacing w:after="141"/>
        <w:rPr>
          <w:rFonts w:ascii="Garamond" w:hAnsi="Garamond"/>
          <w:spacing w:val="-3"/>
          <w:sz w:val="22"/>
          <w:szCs w:val="24"/>
          <w:lang w:val="en-GB"/>
        </w:rPr>
      </w:pPr>
      <w:bookmarkStart w:id="0" w:name="_GoBack"/>
      <w:bookmarkEnd w:id="0"/>
    </w:p>
    <w:p w:rsidR="00E06C70" w:rsidRDefault="00E06C70" w:rsidP="00E06C70">
      <w:pPr>
        <w:tabs>
          <w:tab w:val="left" w:pos="-720"/>
        </w:tabs>
        <w:suppressAutoHyphens/>
        <w:rPr>
          <w:rFonts w:ascii="Baskerville Old Face" w:hAnsi="Baskerville Old Face"/>
          <w:spacing w:val="-3"/>
          <w:szCs w:val="24"/>
          <w:lang w:val="en-GB"/>
        </w:rPr>
      </w:pPr>
      <w:r w:rsidRPr="00E06C70">
        <w:rPr>
          <w:rFonts w:ascii="Baskerville Old Face" w:hAnsi="Baskerville Old Face"/>
          <w:spacing w:val="-3"/>
          <w:szCs w:val="24"/>
          <w:lang w:val="en-GB"/>
        </w:rPr>
        <w:t xml:space="preserve">TIMETABLE </w:t>
      </w:r>
    </w:p>
    <w:p w:rsidR="0017517A" w:rsidRPr="0017517A" w:rsidRDefault="0017517A" w:rsidP="0017517A">
      <w:pPr>
        <w:tabs>
          <w:tab w:val="left" w:pos="-720"/>
        </w:tabs>
        <w:suppressAutoHyphens/>
        <w:ind w:firstLine="720"/>
        <w:rPr>
          <w:rFonts w:ascii="Baskerville Old Face" w:hAnsi="Baskerville Old Face"/>
          <w:spacing w:val="-3"/>
          <w:sz w:val="22"/>
          <w:szCs w:val="24"/>
          <w:lang w:val="en-GB"/>
        </w:rPr>
      </w:pPr>
    </w:p>
    <w:tbl>
      <w:tblPr>
        <w:tblStyle w:val="TableGrid"/>
        <w:tblW w:w="9640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710"/>
        <w:gridCol w:w="5245"/>
        <w:gridCol w:w="3685"/>
      </w:tblGrid>
      <w:tr w:rsidR="00E06C70" w:rsidTr="00AF07D6">
        <w:tc>
          <w:tcPr>
            <w:tcW w:w="710" w:type="dxa"/>
          </w:tcPr>
          <w:p w:rsidR="00E06C70" w:rsidRPr="00AF07D6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</w:pPr>
            <w:r w:rsidRPr="00AF07D6"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  <w:t>Week</w:t>
            </w:r>
          </w:p>
        </w:tc>
        <w:tc>
          <w:tcPr>
            <w:tcW w:w="5245" w:type="dxa"/>
          </w:tcPr>
          <w:p w:rsidR="00E06C70" w:rsidRPr="00AF07D6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</w:pPr>
            <w:r w:rsidRPr="00AF07D6"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  <w:t>Text(s)</w:t>
            </w:r>
          </w:p>
        </w:tc>
        <w:tc>
          <w:tcPr>
            <w:tcW w:w="3685" w:type="dxa"/>
          </w:tcPr>
          <w:p w:rsidR="00E06C70" w:rsidRPr="00AF07D6" w:rsidRDefault="00A9765D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</w:pPr>
            <w:r w:rsidRPr="00AF07D6"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  <w:t>F</w:t>
            </w:r>
            <w:r w:rsidR="00E06C70" w:rsidRPr="00AF07D6"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  <w:t>ocus</w:t>
            </w:r>
            <w:r w:rsidRPr="00AF07D6">
              <w:rPr>
                <w:rFonts w:ascii="Garamond" w:hAnsi="Garamond"/>
                <w:i/>
                <w:spacing w:val="-3"/>
                <w:sz w:val="20"/>
                <w:szCs w:val="24"/>
                <w:lang w:val="en-GB"/>
              </w:rPr>
              <w:t xml:space="preserve"> </w:t>
            </w:r>
          </w:p>
        </w:tc>
      </w:tr>
      <w:tr w:rsidR="00E06C70" w:rsidTr="00AF07D6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 w:rsidRPr="00E06C70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1</w:t>
            </w:r>
          </w:p>
        </w:tc>
        <w:tc>
          <w:tcPr>
            <w:tcW w:w="5245" w:type="dxa"/>
          </w:tcPr>
          <w:p w:rsidR="00E06C70" w:rsidRPr="00A9765D" w:rsidRDefault="00E06C70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 xml:space="preserve">THE PROLOGUE </w:t>
            </w:r>
          </w:p>
          <w:p w:rsidR="00A9765D" w:rsidRDefault="00A9765D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  <w:hyperlink r:id="rId6" w:history="1">
              <w:r w:rsidRPr="00A9765D">
                <w:rPr>
                  <w:rStyle w:val="Hyperlink"/>
                  <w:rFonts w:ascii="Garamond" w:hAnsi="Garamond"/>
                  <w:sz w:val="20"/>
                </w:rPr>
                <w:t>http://sites.fas.harvard.edu/~chaucer/canttales/gp/</w:t>
              </w:r>
            </w:hyperlink>
          </w:p>
        </w:tc>
        <w:tc>
          <w:tcPr>
            <w:tcW w:w="3685" w:type="dxa"/>
          </w:tcPr>
          <w:p w:rsid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I</w:t>
            </w: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ntroduction</w:t>
            </w:r>
            <w:r>
              <w:rPr>
                <w:rFonts w:ascii="Garamond" w:hAnsi="Garamond"/>
                <w:spacing w:val="-3"/>
                <w:szCs w:val="24"/>
                <w:lang w:val="en-GB"/>
              </w:rPr>
              <w:t xml:space="preserve"> </w:t>
            </w:r>
            <w:r>
              <w:rPr>
                <w:rFonts w:ascii="Garamond" w:hAnsi="Garamond"/>
                <w:spacing w:val="-3"/>
                <w:szCs w:val="24"/>
                <w:lang w:val="en-GB"/>
              </w:rPr>
              <w:t xml:space="preserve">to the </w:t>
            </w: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medieval world</w:t>
            </w:r>
          </w:p>
        </w:tc>
      </w:tr>
      <w:tr w:rsidR="00E06C70" w:rsidTr="00AF07D6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2</w:t>
            </w:r>
          </w:p>
        </w:tc>
        <w:tc>
          <w:tcPr>
            <w:tcW w:w="5245" w:type="dxa"/>
          </w:tcPr>
          <w:p w:rsidR="00285B42" w:rsidRDefault="00285B42" w:rsidP="00285B42">
            <w:pPr>
              <w:tabs>
                <w:tab w:val="left" w:pos="-720"/>
                <w:tab w:val="left" w:pos="0"/>
              </w:tabs>
              <w:suppressAutoHyphens/>
              <w:spacing w:after="141"/>
              <w:ind w:left="34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E06C70">
              <w:rPr>
                <w:rFonts w:ascii="Garamond" w:hAnsi="Garamond"/>
                <w:spacing w:val="-3"/>
                <w:szCs w:val="24"/>
                <w:lang w:val="en-GB"/>
              </w:rPr>
              <w:t>Visit to Roderick Bowen Library:</w:t>
            </w:r>
          </w:p>
          <w:p w:rsidR="00F00E44" w:rsidRPr="00285B42" w:rsidRDefault="00F00E44" w:rsidP="00285B42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59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Cs w:val="24"/>
                <w:lang w:val="en-GB"/>
              </w:rPr>
              <w:t>reading medieval manuscripts</w:t>
            </w:r>
            <w:r w:rsidR="00285B42">
              <w:rPr>
                <w:rFonts w:ascii="Garamond" w:hAnsi="Garamond"/>
                <w:spacing w:val="-3"/>
                <w:szCs w:val="24"/>
                <w:lang w:val="en-GB"/>
              </w:rPr>
              <w:t>;</w:t>
            </w:r>
          </w:p>
          <w:p w:rsidR="00285B42" w:rsidRPr="00285B42" w:rsidRDefault="00E06C70" w:rsidP="00285B42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59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Cs w:val="24"/>
                <w:lang w:val="en-GB"/>
              </w:rPr>
              <w:t xml:space="preserve">reading </w:t>
            </w:r>
            <w:r w:rsidRPr="00285B42">
              <w:rPr>
                <w:rFonts w:ascii="Garamond" w:hAnsi="Garamond"/>
                <w:spacing w:val="-3"/>
                <w:szCs w:val="24"/>
                <w:lang w:val="en-GB"/>
              </w:rPr>
              <w:t>images</w:t>
            </w:r>
            <w:r w:rsidR="00285B42">
              <w:rPr>
                <w:rFonts w:ascii="Garamond" w:hAnsi="Garamond"/>
                <w:spacing w:val="-3"/>
                <w:szCs w:val="24"/>
                <w:lang w:val="en-GB"/>
              </w:rPr>
              <w:t>;</w:t>
            </w:r>
          </w:p>
          <w:p w:rsidR="00F00E44" w:rsidRPr="00285B42" w:rsidRDefault="00285B42" w:rsidP="00285B42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59"/>
              <w:rPr>
                <w:rFonts w:ascii="Garamond" w:hAnsi="Garamond"/>
                <w:spacing w:val="-3"/>
                <w:szCs w:val="24"/>
                <w:lang w:val="en-GB"/>
              </w:rPr>
            </w:pPr>
            <w:proofErr w:type="gramStart"/>
            <w:r w:rsidRPr="00285B42">
              <w:rPr>
                <w:rFonts w:ascii="Garamond" w:hAnsi="Garamond"/>
                <w:spacing w:val="-3"/>
                <w:szCs w:val="24"/>
                <w:lang w:val="en-GB"/>
              </w:rPr>
              <w:t>reading</w:t>
            </w:r>
            <w:proofErr w:type="gramEnd"/>
            <w:r w:rsidRPr="00285B42">
              <w:rPr>
                <w:rFonts w:ascii="Garamond" w:hAnsi="Garamond"/>
                <w:spacing w:val="-3"/>
                <w:szCs w:val="24"/>
                <w:lang w:val="en-GB"/>
              </w:rPr>
              <w:t xml:space="preserve"> middle English</w:t>
            </w:r>
            <w:r>
              <w:rPr>
                <w:rFonts w:ascii="Garamond" w:hAnsi="Garamond"/>
                <w:spacing w:val="-3"/>
                <w:szCs w:val="24"/>
                <w:lang w:val="en-GB"/>
              </w:rPr>
              <w:t>.</w:t>
            </w:r>
          </w:p>
          <w:p w:rsidR="00E06C70" w:rsidRDefault="00E06C70" w:rsidP="00285B42">
            <w:pPr>
              <w:tabs>
                <w:tab w:val="left" w:pos="-720"/>
                <w:tab w:val="left" w:pos="0"/>
              </w:tabs>
              <w:suppressAutoHyphens/>
              <w:spacing w:after="141"/>
              <w:ind w:left="34"/>
              <w:rPr>
                <w:rFonts w:ascii="Garamond" w:hAnsi="Garamond"/>
                <w:spacing w:val="-3"/>
                <w:szCs w:val="24"/>
                <w:lang w:val="en-GB"/>
              </w:rPr>
            </w:pPr>
          </w:p>
        </w:tc>
        <w:tc>
          <w:tcPr>
            <w:tcW w:w="3685" w:type="dxa"/>
          </w:tcPr>
          <w:p w:rsidR="00E06C70" w:rsidRPr="00285B42" w:rsidRDefault="00E06C70" w:rsidP="00285B42">
            <w:pPr>
              <w:tabs>
                <w:tab w:val="left" w:pos="-720"/>
                <w:tab w:val="left" w:pos="0"/>
              </w:tabs>
              <w:suppressAutoHyphens/>
              <w:spacing w:after="141"/>
              <w:ind w:left="34"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 xml:space="preserve">The Canterbury </w:t>
            </w:r>
            <w:r w:rsidR="00F00E44"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T</w:t>
            </w:r>
            <w:r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ales</w:t>
            </w:r>
            <w:r w:rsidR="00A9765D"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: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a facsimile and transcription of the </w:t>
            </w:r>
            <w:proofErr w:type="spellStart"/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Hengwrt</w:t>
            </w:r>
            <w:proofErr w:type="spellEnd"/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Manuscript, with variant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s from the Ellesmere Manuscript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</w:p>
          <w:p w:rsidR="00E06C70" w:rsidRPr="00285B42" w:rsidRDefault="00285B42" w:rsidP="00285B42">
            <w:pPr>
              <w:tabs>
                <w:tab w:val="left" w:pos="-720"/>
                <w:tab w:val="left" w:pos="0"/>
              </w:tabs>
              <w:suppressAutoHyphens/>
              <w:spacing w:after="141"/>
              <w:ind w:left="34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R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eading</w:t>
            </w:r>
            <w:r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medieval literature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 </w:t>
            </w:r>
          </w:p>
        </w:tc>
      </w:tr>
      <w:tr w:rsidR="00E06C70" w:rsidTr="00AF07D6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3</w:t>
            </w:r>
          </w:p>
        </w:tc>
        <w:tc>
          <w:tcPr>
            <w:tcW w:w="5245" w:type="dxa"/>
          </w:tcPr>
          <w:p w:rsidR="00A9765D" w:rsidRDefault="00E06C70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THE SHIPMAN'S TALE</w:t>
            </w:r>
          </w:p>
          <w:p w:rsidR="00E06C70" w:rsidRDefault="00A9765D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fldChar w:fldCharType="begin"/>
            </w:r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instrText xml:space="preserve"> HYPERLINK "</w:instrText>
            </w:r>
            <w:r w:rsidRPr="00A9765D"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instrText>http://sites.fas.harvard.edu/~chaucer/canttales/shipt</w:instrText>
            </w:r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instrText xml:space="preserve">" </w:instrText>
            </w:r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fldChar w:fldCharType="separate"/>
            </w:r>
            <w:r w:rsidRPr="00B41162">
              <w:rPr>
                <w:rStyle w:val="Hyperlink"/>
                <w:rFonts w:ascii="Garamond" w:hAnsi="Garamond"/>
                <w:spacing w:val="-3"/>
                <w:sz w:val="20"/>
                <w:szCs w:val="24"/>
                <w:lang w:val="en-GB"/>
              </w:rPr>
              <w:t>http://sites.fas.harvard.edu/~chaucer/canttales/ship</w:t>
            </w:r>
            <w:r w:rsidRPr="00B41162">
              <w:rPr>
                <w:rStyle w:val="Hyperlink"/>
                <w:rFonts w:ascii="Garamond" w:hAnsi="Garamond"/>
                <w:spacing w:val="-3"/>
                <w:sz w:val="20"/>
                <w:szCs w:val="24"/>
                <w:lang w:val="en-GB"/>
              </w:rPr>
              <w:t>t</w:t>
            </w:r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fldChar w:fldCharType="end"/>
            </w:r>
            <w:r>
              <w:rPr>
                <w:rFonts w:ascii="Garamond" w:hAnsi="Garamond"/>
                <w:spacing w:val="-3"/>
                <w:szCs w:val="24"/>
                <w:lang w:val="en-GB"/>
              </w:rPr>
              <w:t xml:space="preserve"> </w:t>
            </w:r>
          </w:p>
          <w:p w:rsidR="00F00E44" w:rsidRDefault="00F00E44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  <w:hyperlink r:id="rId7" w:history="1">
              <w:r w:rsidRPr="00F00E44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http://sites.fas.harvard.edu/~chaucer/canttales/shipt/silver.html</w:t>
              </w:r>
            </w:hyperlink>
            <w:r w:rsidRPr="00F00E44"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t xml:space="preserve"> </w:t>
            </w:r>
          </w:p>
        </w:tc>
        <w:tc>
          <w:tcPr>
            <w:tcW w:w="3685" w:type="dxa"/>
          </w:tcPr>
          <w:p w:rsidR="00F00E44" w:rsidRPr="00285B42" w:rsidRDefault="00E06C70" w:rsidP="00285B42">
            <w:pPr>
              <w:pStyle w:val="NoSpacing"/>
              <w:rPr>
                <w:rFonts w:ascii="Garamond" w:hAnsi="Garamond"/>
                <w:sz w:val="22"/>
                <w:lang w:val="en-GB"/>
              </w:rPr>
            </w:pPr>
            <w:r w:rsidRPr="00285B42">
              <w:rPr>
                <w:rFonts w:ascii="Garamond" w:hAnsi="Garamond"/>
                <w:sz w:val="22"/>
                <w:lang w:val="en-GB"/>
              </w:rPr>
              <w:t>T</w:t>
            </w:r>
            <w:r w:rsidR="00285B42">
              <w:rPr>
                <w:rFonts w:ascii="Garamond" w:hAnsi="Garamond"/>
                <w:sz w:val="22"/>
                <w:lang w:val="en-GB"/>
              </w:rPr>
              <w:t>he T</w:t>
            </w:r>
            <w:r w:rsidRPr="00285B42">
              <w:rPr>
                <w:rFonts w:ascii="Garamond" w:hAnsi="Garamond"/>
                <w:sz w:val="22"/>
                <w:lang w:val="en-GB"/>
              </w:rPr>
              <w:t>raditional Fabliau</w:t>
            </w:r>
            <w:r w:rsidR="00285B42">
              <w:rPr>
                <w:rFonts w:ascii="Garamond" w:hAnsi="Garamond"/>
                <w:sz w:val="22"/>
                <w:lang w:val="en-GB"/>
              </w:rPr>
              <w:t>:</w:t>
            </w:r>
            <w:r w:rsidRPr="00285B42">
              <w:rPr>
                <w:rFonts w:ascii="Garamond" w:hAnsi="Garamond"/>
                <w:sz w:val="22"/>
                <w:lang w:val="en-GB"/>
              </w:rPr>
              <w:t xml:space="preserve">  </w:t>
            </w:r>
          </w:p>
          <w:p w:rsidR="00E06C70" w:rsidRDefault="00E06C70" w:rsidP="00285B42">
            <w:pPr>
              <w:pStyle w:val="NoSpacing"/>
              <w:rPr>
                <w:lang w:val="en-GB"/>
              </w:rPr>
            </w:pPr>
            <w:r w:rsidRPr="00285B42">
              <w:rPr>
                <w:rFonts w:ascii="Garamond" w:hAnsi="Garamond"/>
                <w:sz w:val="22"/>
                <w:lang w:val="en-GB"/>
              </w:rPr>
              <w:t>Satire of money and sex</w:t>
            </w:r>
            <w:r w:rsidR="00285B42">
              <w:rPr>
                <w:rFonts w:ascii="Garamond" w:hAnsi="Garamond"/>
                <w:sz w:val="22"/>
                <w:lang w:val="en-GB"/>
              </w:rPr>
              <w:t>; attitudes towards class and gender</w:t>
            </w:r>
            <w:r w:rsidRPr="00285B42">
              <w:rPr>
                <w:rFonts w:ascii="Garamond" w:hAnsi="Garamond"/>
                <w:sz w:val="22"/>
                <w:lang w:val="en-GB"/>
              </w:rPr>
              <w:t>.</w:t>
            </w:r>
            <w:r w:rsidRPr="00285B42">
              <w:rPr>
                <w:sz w:val="22"/>
              </w:rPr>
              <w:t xml:space="preserve"> </w:t>
            </w:r>
          </w:p>
        </w:tc>
      </w:tr>
      <w:tr w:rsidR="00E06C70" w:rsidTr="00AF07D6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4</w:t>
            </w:r>
          </w:p>
        </w:tc>
        <w:tc>
          <w:tcPr>
            <w:tcW w:w="8930" w:type="dxa"/>
            <w:gridSpan w:val="2"/>
          </w:tcPr>
          <w:p w:rsidR="00AF07D6" w:rsidRPr="00AF07D6" w:rsidRDefault="00AF07D6" w:rsidP="00AF07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/>
                <w:b/>
                <w:spacing w:val="-3"/>
                <w:sz w:val="4"/>
                <w:szCs w:val="4"/>
                <w:lang w:val="en-GB"/>
              </w:rPr>
            </w:pPr>
          </w:p>
          <w:p w:rsidR="00E06C70" w:rsidRDefault="00E06C70" w:rsidP="00AF07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 w:cs="Tahoma"/>
                <w:b/>
                <w:color w:val="000000"/>
                <w:szCs w:val="24"/>
              </w:rPr>
            </w:pPr>
            <w:r w:rsidRPr="00BC336D">
              <w:rPr>
                <w:rFonts w:ascii="Garamond" w:hAnsi="Garamond"/>
                <w:b/>
                <w:spacing w:val="-3"/>
                <w:szCs w:val="24"/>
                <w:lang w:val="en-GB"/>
              </w:rPr>
              <w:t>R</w:t>
            </w:r>
            <w:r w:rsidRPr="00BC336D">
              <w:rPr>
                <w:rFonts w:ascii="Garamond" w:hAnsi="Garamond"/>
                <w:b/>
                <w:spacing w:val="-3"/>
                <w:szCs w:val="24"/>
                <w:lang w:val="en-GB"/>
              </w:rPr>
              <w:t>eading</w:t>
            </w:r>
            <w:r>
              <w:rPr>
                <w:rFonts w:ascii="Garamond" w:hAnsi="Garamond"/>
                <w:b/>
                <w:spacing w:val="-3"/>
                <w:szCs w:val="24"/>
                <w:lang w:val="en-GB"/>
              </w:rPr>
              <w:t xml:space="preserve"> </w:t>
            </w:r>
            <w:r w:rsidRPr="00BC336D">
              <w:rPr>
                <w:rFonts w:ascii="Garamond" w:hAnsi="Garamond"/>
                <w:b/>
                <w:spacing w:val="-3"/>
                <w:szCs w:val="24"/>
                <w:lang w:val="en-GB"/>
              </w:rPr>
              <w:t>week</w:t>
            </w:r>
            <w:r w:rsidRPr="00BC336D">
              <w:rPr>
                <w:rFonts w:ascii="Garamond" w:hAnsi="Garamond"/>
                <w:b/>
                <w:spacing w:val="-3"/>
                <w:szCs w:val="24"/>
                <w:lang w:val="en-GB"/>
              </w:rPr>
              <w:tab/>
              <w:t xml:space="preserve"> </w:t>
            </w:r>
            <w:r>
              <w:rPr>
                <w:rFonts w:ascii="Garamond" w:hAnsi="Garamond"/>
                <w:b/>
                <w:spacing w:val="-3"/>
                <w:szCs w:val="24"/>
                <w:lang w:val="en-GB"/>
              </w:rPr>
              <w:t>(</w:t>
            </w:r>
            <w:r w:rsidRPr="00BC336D">
              <w:rPr>
                <w:rFonts w:ascii="Garamond" w:hAnsi="Garamond" w:cs="Tahoma"/>
                <w:b/>
                <w:color w:val="000000"/>
                <w:szCs w:val="24"/>
              </w:rPr>
              <w:t xml:space="preserve">17 </w:t>
            </w:r>
            <w:r>
              <w:rPr>
                <w:rFonts w:ascii="Garamond" w:hAnsi="Garamond" w:cs="Tahoma"/>
                <w:b/>
                <w:color w:val="000000"/>
                <w:szCs w:val="24"/>
              </w:rPr>
              <w:t>-</w:t>
            </w:r>
            <w:r w:rsidRPr="00BC336D">
              <w:rPr>
                <w:rFonts w:ascii="Garamond" w:hAnsi="Garamond" w:cs="Tahoma"/>
                <w:b/>
                <w:color w:val="000000"/>
                <w:szCs w:val="24"/>
              </w:rPr>
              <w:t xml:space="preserve"> 21 February</w:t>
            </w:r>
            <w:r>
              <w:rPr>
                <w:rFonts w:ascii="Garamond" w:hAnsi="Garamond" w:cs="Tahoma"/>
                <w:b/>
                <w:color w:val="000000"/>
                <w:szCs w:val="24"/>
              </w:rPr>
              <w:t>)</w:t>
            </w:r>
          </w:p>
          <w:p w:rsidR="00AF07D6" w:rsidRDefault="00AF07D6" w:rsidP="00AF07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/>
                <w:spacing w:val="-3"/>
                <w:szCs w:val="24"/>
                <w:lang w:val="en-GB"/>
              </w:rPr>
            </w:pPr>
          </w:p>
        </w:tc>
      </w:tr>
      <w:tr w:rsidR="00AF07D6" w:rsidTr="00AF07D6">
        <w:tc>
          <w:tcPr>
            <w:tcW w:w="710" w:type="dxa"/>
          </w:tcPr>
          <w:p w:rsidR="00E06C70" w:rsidRPr="00E06C70" w:rsidRDefault="00E06C70" w:rsidP="00AF07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5</w:t>
            </w:r>
          </w:p>
        </w:tc>
        <w:tc>
          <w:tcPr>
            <w:tcW w:w="5245" w:type="dxa"/>
          </w:tcPr>
          <w:p w:rsidR="00A9765D" w:rsidRDefault="00E06C70" w:rsidP="00AF07D6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KNIGHT’S TALE</w:t>
            </w:r>
            <w:r>
              <w:rPr>
                <w:rFonts w:ascii="Garamond" w:hAnsi="Garamond"/>
                <w:spacing w:val="-3"/>
                <w:szCs w:val="24"/>
                <w:lang w:val="en-GB"/>
              </w:rPr>
              <w:t xml:space="preserve"> </w:t>
            </w:r>
          </w:p>
          <w:p w:rsidR="00E06C70" w:rsidRDefault="00A9765D" w:rsidP="00AF07D6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Garamond" w:hAnsi="Garamond"/>
                <w:spacing w:val="-3"/>
                <w:szCs w:val="24"/>
                <w:lang w:val="en-GB"/>
              </w:rPr>
            </w:pPr>
            <w:hyperlink r:id="rId8" w:history="1">
              <w:r w:rsidRPr="00B41162">
                <w:rPr>
                  <w:rStyle w:val="Hyperlink"/>
                  <w:rFonts w:ascii="Garamond" w:hAnsi="Garamond"/>
                  <w:sz w:val="20"/>
                </w:rPr>
                <w:t>http://sites.fas.harvard.edu/~chaucer/canttales/knight</w:t>
              </w:r>
            </w:hyperlink>
            <w:r>
              <w:rPr>
                <w:rFonts w:ascii="Garamond" w:hAnsi="Garamond"/>
                <w:sz w:val="20"/>
              </w:rPr>
              <w:t xml:space="preserve"> </w:t>
            </w:r>
            <w:r w:rsidR="00E06C70" w:rsidRPr="00A9765D">
              <w:rPr>
                <w:sz w:val="20"/>
              </w:rPr>
              <w:t xml:space="preserve"> </w:t>
            </w:r>
            <w:hyperlink r:id="rId9" w:history="1">
              <w:r w:rsidR="00F00E44" w:rsidRPr="00B41162">
                <w:rPr>
                  <w:rStyle w:val="Hyperlink"/>
                  <w:rFonts w:ascii="Garamond" w:hAnsi="Garamond"/>
                  <w:sz w:val="20"/>
                  <w:szCs w:val="24"/>
                </w:rPr>
                <w:t>http://www.luminarium.</w:t>
              </w:r>
              <w:r w:rsidR="00F00E44" w:rsidRPr="00B41162">
                <w:rPr>
                  <w:rStyle w:val="Hyperlink"/>
                  <w:rFonts w:ascii="Garamond" w:hAnsi="Garamond"/>
                  <w:sz w:val="20"/>
                  <w:szCs w:val="24"/>
                </w:rPr>
                <w:t>org/medlit/gp.htm</w:t>
              </w:r>
            </w:hyperlink>
            <w:r w:rsidR="00F00E44">
              <w:rPr>
                <w:rFonts w:ascii="Garamond" w:hAnsi="Garamond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3685" w:type="dxa"/>
          </w:tcPr>
          <w:p w:rsidR="00AF07D6" w:rsidRPr="00285B42" w:rsidRDefault="00285B42" w:rsidP="00AF07D6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P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olitics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of c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lass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and genre</w:t>
            </w:r>
            <w:r w:rsidR="00AF07D6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: 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aristocratic</w:t>
            </w:r>
            <w:r w:rsidR="00AF07D6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control and death</w:t>
            </w:r>
            <w:r w:rsidR="00AF07D6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</w:p>
          <w:p w:rsidR="00E06C70" w:rsidRPr="00285B42" w:rsidRDefault="00285B42" w:rsidP="00AF07D6">
            <w:pPr>
              <w:tabs>
                <w:tab w:val="left" w:pos="-720"/>
                <w:tab w:val="left" w:pos="0"/>
              </w:tabs>
              <w:suppressAutoHyphens/>
              <w:jc w:val="right"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Group A texts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</w:p>
        </w:tc>
      </w:tr>
      <w:tr w:rsidR="00AF07D6" w:rsidTr="00AF07D6">
        <w:tc>
          <w:tcPr>
            <w:tcW w:w="710" w:type="dxa"/>
          </w:tcPr>
          <w:p w:rsidR="00E06C70" w:rsidRPr="00E06C70" w:rsidRDefault="00E06C70" w:rsidP="00AF07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6</w:t>
            </w:r>
          </w:p>
        </w:tc>
        <w:tc>
          <w:tcPr>
            <w:tcW w:w="5245" w:type="dxa"/>
          </w:tcPr>
          <w:p w:rsidR="00E06C70" w:rsidRPr="00A9765D" w:rsidRDefault="00E06C70" w:rsidP="00AF07D6">
            <w:pPr>
              <w:tabs>
                <w:tab w:val="left" w:pos="-720"/>
              </w:tabs>
              <w:suppressAutoHyphens/>
              <w:ind w:hanging="11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MILLER’S TALE</w:t>
            </w:r>
            <w:r>
              <w:rPr>
                <w:rFonts w:ascii="Garamond" w:hAnsi="Garamond"/>
                <w:spacing w:val="-3"/>
                <w:szCs w:val="24"/>
                <w:lang w:val="en-GB"/>
              </w:rPr>
              <w:t xml:space="preserve"> </w:t>
            </w:r>
          </w:p>
          <w:p w:rsidR="00A9765D" w:rsidRDefault="00A9765D" w:rsidP="00AF07D6">
            <w:pPr>
              <w:tabs>
                <w:tab w:val="left" w:pos="-720"/>
              </w:tabs>
              <w:suppressAutoHyphens/>
              <w:ind w:hanging="11"/>
              <w:rPr>
                <w:sz w:val="20"/>
              </w:rPr>
            </w:pPr>
            <w:hyperlink r:id="rId10" w:history="1">
              <w:r w:rsidRPr="00B41162">
                <w:rPr>
                  <w:rStyle w:val="Hyperlink"/>
                  <w:rFonts w:ascii="Garamond" w:hAnsi="Garamond"/>
                  <w:sz w:val="20"/>
                </w:rPr>
                <w:t>http://sites.fas.harvard.edu/~chaucer/canttales/milt</w:t>
              </w:r>
            </w:hyperlink>
            <w:r>
              <w:rPr>
                <w:sz w:val="20"/>
              </w:rPr>
              <w:t xml:space="preserve"> </w:t>
            </w:r>
          </w:p>
          <w:p w:rsidR="00E06C70" w:rsidRPr="00E06C70" w:rsidRDefault="00E06C70" w:rsidP="00AF07D6">
            <w:pPr>
              <w:tabs>
                <w:tab w:val="left" w:pos="-720"/>
              </w:tabs>
              <w:suppressAutoHyphens/>
              <w:ind w:hanging="11"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hyperlink r:id="rId11" w:history="1">
              <w:r w:rsidRPr="00E06C70">
                <w:rPr>
                  <w:rStyle w:val="Hyperlink"/>
                  <w:rFonts w:ascii="Garamond" w:hAnsi="Garamond"/>
                  <w:sz w:val="20"/>
                  <w:szCs w:val="24"/>
                </w:rPr>
                <w:t>http://www.luminarium.org/medlit/miller.mp3</w:t>
              </w:r>
            </w:hyperlink>
          </w:p>
          <w:p w:rsidR="00E06C70" w:rsidRDefault="00E06C70" w:rsidP="00AF07D6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</w:p>
        </w:tc>
        <w:tc>
          <w:tcPr>
            <w:tcW w:w="3685" w:type="dxa"/>
          </w:tcPr>
          <w:p w:rsidR="00E06C70" w:rsidRPr="00285B42" w:rsidRDefault="00285B42" w:rsidP="00AF07D6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Politics of class and genre: 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the</w:t>
            </w:r>
            <w:r w:rsidR="00AF07D6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disruption and sensuality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of the peasantry</w:t>
            </w:r>
          </w:p>
          <w:p w:rsidR="00AF07D6" w:rsidRPr="00285B42" w:rsidRDefault="00AF07D6" w:rsidP="00AF07D6">
            <w:pPr>
              <w:tabs>
                <w:tab w:val="left" w:pos="-720"/>
                <w:tab w:val="left" w:pos="0"/>
              </w:tabs>
              <w:suppressAutoHyphens/>
              <w:jc w:val="right"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Group A texts</w:t>
            </w:r>
          </w:p>
        </w:tc>
      </w:tr>
      <w:tr w:rsidR="00E06C70" w:rsidTr="00AF07D6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7</w:t>
            </w:r>
          </w:p>
        </w:tc>
        <w:tc>
          <w:tcPr>
            <w:tcW w:w="5245" w:type="dxa"/>
          </w:tcPr>
          <w:p w:rsidR="00A9765D" w:rsidRDefault="00E06C70" w:rsidP="00F00E44">
            <w:pPr>
              <w:tabs>
                <w:tab w:val="left" w:pos="-720"/>
              </w:tabs>
              <w:suppressAutoHyphens/>
              <w:ind w:left="391" w:hanging="391"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REEVE’S TALE</w:t>
            </w: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 xml:space="preserve"> </w:t>
            </w:r>
            <w:r>
              <w:rPr>
                <w:rFonts w:ascii="Garamond" w:hAnsi="Garamond"/>
                <w:spacing w:val="-3"/>
                <w:szCs w:val="24"/>
                <w:lang w:val="en-GB"/>
              </w:rPr>
              <w:t>(</w:t>
            </w: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 xml:space="preserve">and fragmentary COOK’S TALE </w:t>
            </w:r>
            <w:r w:rsidR="00A9765D">
              <w:rPr>
                <w:rFonts w:ascii="Garamond" w:hAnsi="Garamond"/>
                <w:spacing w:val="-3"/>
                <w:szCs w:val="24"/>
                <w:lang w:val="en-GB"/>
              </w:rPr>
              <w:t>)</w:t>
            </w:r>
          </w:p>
          <w:p w:rsidR="00A9765D" w:rsidRDefault="00A9765D" w:rsidP="00F00E44">
            <w:pPr>
              <w:tabs>
                <w:tab w:val="left" w:pos="-72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hyperlink r:id="rId12" w:history="1">
              <w:r w:rsidRPr="00B41162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http://sites.fas.harvard.edu/~chaucer/canttales/rvt</w:t>
              </w:r>
            </w:hyperlink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t xml:space="preserve"> </w:t>
            </w:r>
          </w:p>
          <w:p w:rsidR="00A9765D" w:rsidRDefault="00A9765D" w:rsidP="00F00E44">
            <w:pPr>
              <w:tabs>
                <w:tab w:val="left" w:pos="-72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hyperlink r:id="rId13" w:history="1">
              <w:r w:rsidRPr="00B41162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http://www.luminarium.org/medlit/reeve.mp3</w:t>
              </w:r>
            </w:hyperlink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t xml:space="preserve"> </w:t>
            </w:r>
          </w:p>
          <w:p w:rsidR="00A9765D" w:rsidRPr="00A9765D" w:rsidRDefault="00A9765D" w:rsidP="00F00E44">
            <w:pPr>
              <w:tabs>
                <w:tab w:val="left" w:pos="-72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hyperlink r:id="rId14" w:history="1">
              <w:r w:rsidRPr="00B41162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http://sites.fas.harvard.edu/~chaucer/canttales/cookt</w:t>
              </w:r>
            </w:hyperlink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t xml:space="preserve"> </w:t>
            </w:r>
          </w:p>
          <w:p w:rsidR="00F00E44" w:rsidRDefault="00A9765D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hyperlink r:id="rId15" w:history="1">
              <w:r w:rsidRPr="00B41162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http://www.luminarium.org/medlit/cook.mp3</w:t>
              </w:r>
            </w:hyperlink>
          </w:p>
          <w:p w:rsidR="00E06C70" w:rsidRPr="00A9765D" w:rsidRDefault="00A9765D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t xml:space="preserve"> </w:t>
            </w:r>
          </w:p>
        </w:tc>
        <w:tc>
          <w:tcPr>
            <w:tcW w:w="3685" w:type="dxa"/>
          </w:tcPr>
          <w:p w:rsidR="00AF07D6" w:rsidRPr="00285B42" w:rsidRDefault="00285B42" w:rsidP="00AF07D6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Politics of class and genre:  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managerial 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repositioning and nihilism </w:t>
            </w:r>
          </w:p>
          <w:p w:rsidR="00AF07D6" w:rsidRPr="00285B42" w:rsidRDefault="00AF07D6" w:rsidP="00AF07D6">
            <w:pPr>
              <w:tabs>
                <w:tab w:val="left" w:pos="-720"/>
                <w:tab w:val="left" w:pos="0"/>
              </w:tabs>
              <w:suppressAutoHyphens/>
              <w:jc w:val="right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Group A texts</w:t>
            </w:r>
            <w:r w:rsidRPr="00285B42"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 xml:space="preserve"> </w:t>
            </w:r>
          </w:p>
          <w:p w:rsidR="00E06C70" w:rsidRPr="00285B42" w:rsidRDefault="00AF07D6" w:rsidP="00D903D5">
            <w:pPr>
              <w:tabs>
                <w:tab w:val="left" w:pos="-720"/>
                <w:tab w:val="left" w:pos="0"/>
              </w:tabs>
              <w:suppressAutoHyphens/>
              <w:jc w:val="right"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Conclusion of </w:t>
            </w:r>
            <w:r w:rsidR="00E06C70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discussion</w:t>
            </w:r>
          </w:p>
        </w:tc>
      </w:tr>
      <w:tr w:rsidR="00E06C70" w:rsidTr="00AF07D6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8</w:t>
            </w:r>
          </w:p>
        </w:tc>
        <w:tc>
          <w:tcPr>
            <w:tcW w:w="5245" w:type="dxa"/>
          </w:tcPr>
          <w:p w:rsidR="00E06C70" w:rsidRDefault="00A9765D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THE NUN'S PRIEST'S TALE</w:t>
            </w:r>
            <w:r w:rsidRPr="009E0F3A">
              <w:t xml:space="preserve"> </w:t>
            </w:r>
            <w:hyperlink r:id="rId16" w:history="1">
              <w:r w:rsidRPr="00B41162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http://sites.fas.harvard.edu/~chaucer/canttales/nunspri</w:t>
              </w:r>
            </w:hyperlink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t xml:space="preserve"> </w:t>
            </w:r>
          </w:p>
          <w:p w:rsidR="00F00E44" w:rsidRDefault="00F00E44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  <w:hyperlink r:id="rId17" w:history="1">
              <w:r w:rsidRPr="00F00E44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http://www.luminarium.org/medlit/nunspriest.htm</w:t>
              </w:r>
            </w:hyperlink>
            <w:r>
              <w:rPr>
                <w:rFonts w:ascii="Garamond" w:hAnsi="Garamond"/>
                <w:spacing w:val="-3"/>
                <w:szCs w:val="24"/>
                <w:lang w:val="en-GB"/>
              </w:rPr>
              <w:t xml:space="preserve"> </w:t>
            </w:r>
          </w:p>
        </w:tc>
        <w:tc>
          <w:tcPr>
            <w:tcW w:w="3685" w:type="dxa"/>
          </w:tcPr>
          <w:p w:rsidR="00E06C70" w:rsidRPr="00285B42" w:rsidRDefault="00285B42" w:rsidP="00285B42">
            <w:pPr>
              <w:tabs>
                <w:tab w:val="left" w:pos="-720"/>
                <w:tab w:val="left" w:pos="0"/>
              </w:tabs>
              <w:suppressAutoHyphens/>
              <w:spacing w:after="141"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P</w:t>
            </w:r>
            <w:r w:rsidR="00AF07D6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olitics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,</w:t>
            </w:r>
            <w:r w:rsidR="00AF07D6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predestination </w:t>
            </w:r>
            <w:r w:rsidR="00A9765D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and the Peasant’s revolt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:</w:t>
            </w:r>
            <w:r w:rsidR="00A9765D"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 xml:space="preserve"> </w:t>
            </w: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the mock heroic:</w:t>
            </w:r>
          </w:p>
        </w:tc>
      </w:tr>
      <w:tr w:rsidR="00AF07D6" w:rsidTr="00AF07D6">
        <w:tc>
          <w:tcPr>
            <w:tcW w:w="9640" w:type="dxa"/>
            <w:gridSpan w:val="3"/>
          </w:tcPr>
          <w:p w:rsidR="00AF07D6" w:rsidRPr="00AF07D6" w:rsidRDefault="00AF07D6" w:rsidP="00AF07D6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b/>
                <w:spacing w:val="-3"/>
                <w:sz w:val="4"/>
                <w:szCs w:val="4"/>
                <w:lang w:val="en-GB"/>
              </w:rPr>
            </w:pPr>
          </w:p>
          <w:p w:rsidR="00AF07D6" w:rsidRPr="00AF07D6" w:rsidRDefault="00AF07D6" w:rsidP="00285B42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b/>
                <w:spacing w:val="-3"/>
                <w:szCs w:val="24"/>
                <w:lang w:val="en-GB"/>
              </w:rPr>
            </w:pPr>
            <w:r w:rsidRPr="00AF07D6">
              <w:rPr>
                <w:rFonts w:ascii="Garamond" w:hAnsi="Garamond"/>
                <w:b/>
                <w:spacing w:val="-3"/>
                <w:szCs w:val="24"/>
                <w:lang w:val="en-GB"/>
              </w:rPr>
              <w:t>Easter break</w:t>
            </w:r>
            <w:r w:rsidR="00285B42">
              <w:rPr>
                <w:rFonts w:ascii="Garamond" w:hAnsi="Garamond"/>
                <w:b/>
                <w:spacing w:val="-3"/>
                <w:szCs w:val="24"/>
                <w:lang w:val="en-GB"/>
              </w:rPr>
              <w:t xml:space="preserve"> ( 28 May- 22 April)</w:t>
            </w:r>
            <w:r w:rsidRPr="00AF07D6">
              <w:rPr>
                <w:rFonts w:ascii="Garamond" w:hAnsi="Garamond"/>
                <w:b/>
                <w:spacing w:val="-3"/>
                <w:szCs w:val="24"/>
                <w:lang w:val="en-GB"/>
              </w:rPr>
              <w:t>: Assessment 1</w:t>
            </w:r>
            <w:r w:rsidR="00285B42">
              <w:rPr>
                <w:rFonts w:ascii="Garamond" w:hAnsi="Garamond"/>
                <w:b/>
                <w:spacing w:val="-3"/>
                <w:szCs w:val="24"/>
                <w:lang w:val="en-GB"/>
              </w:rPr>
              <w:t xml:space="preserve"> -Comedy as disruption</w:t>
            </w:r>
          </w:p>
        </w:tc>
      </w:tr>
      <w:tr w:rsidR="00E06C70" w:rsidTr="00D903D5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9</w:t>
            </w:r>
          </w:p>
        </w:tc>
        <w:tc>
          <w:tcPr>
            <w:tcW w:w="5245" w:type="dxa"/>
          </w:tcPr>
          <w:p w:rsidR="00A9765D" w:rsidRDefault="00A9765D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  <w:r w:rsidRPr="00BC336D">
              <w:rPr>
                <w:rFonts w:ascii="Garamond" w:hAnsi="Garamond"/>
                <w:spacing w:val="-3"/>
                <w:szCs w:val="24"/>
                <w:lang w:val="en-GB"/>
              </w:rPr>
              <w:t>THE PARDONER'S TALE</w:t>
            </w:r>
          </w:p>
          <w:p w:rsidR="00E06C70" w:rsidRPr="00F00E44" w:rsidRDefault="00A9765D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16"/>
                <w:szCs w:val="24"/>
                <w:lang w:val="en-GB"/>
              </w:rPr>
            </w:pPr>
            <w:hyperlink r:id="rId18" w:history="1">
              <w:r w:rsidRPr="00A9765D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http://sites.fas.harvard.edu/~chaucer/canttales/pardt</w:t>
              </w:r>
            </w:hyperlink>
          </w:p>
          <w:p w:rsidR="00F00E44" w:rsidRDefault="00F00E44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 w:val="20"/>
                <w:szCs w:val="24"/>
                <w:lang w:val="en-GB"/>
              </w:rPr>
            </w:pPr>
            <w:hyperlink r:id="rId19" w:history="1">
              <w:r w:rsidRPr="00B41162">
                <w:rPr>
                  <w:rStyle w:val="Hyperlink"/>
                  <w:rFonts w:ascii="Garamond" w:hAnsi="Garamond"/>
                  <w:spacing w:val="-3"/>
                  <w:sz w:val="20"/>
                  <w:szCs w:val="24"/>
                  <w:lang w:val="en-GB"/>
                </w:rPr>
                <w:t>http://www.luminarium.org/medlit/pardoner.htm</w:t>
              </w:r>
            </w:hyperlink>
            <w:r>
              <w:rPr>
                <w:rFonts w:ascii="Garamond" w:hAnsi="Garamond"/>
                <w:spacing w:val="-3"/>
                <w:sz w:val="20"/>
                <w:szCs w:val="24"/>
                <w:lang w:val="en-GB"/>
              </w:rPr>
              <w:t xml:space="preserve"> </w:t>
            </w:r>
          </w:p>
          <w:p w:rsidR="00F00E44" w:rsidRDefault="00F00E44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Garamond" w:hAnsi="Garamond"/>
                <w:spacing w:val="-3"/>
                <w:szCs w:val="24"/>
                <w:lang w:val="en-GB"/>
              </w:rPr>
            </w:pPr>
          </w:p>
        </w:tc>
        <w:tc>
          <w:tcPr>
            <w:tcW w:w="3685" w:type="dxa"/>
          </w:tcPr>
          <w:p w:rsidR="00E06C70" w:rsidRPr="00285B42" w:rsidRDefault="00285B42" w:rsidP="00285B42">
            <w:pPr>
              <w:pStyle w:val="NoSpacing"/>
              <w:rPr>
                <w:rFonts w:ascii="Garamond" w:hAnsi="Garamond"/>
                <w:sz w:val="22"/>
                <w:lang w:val="en-GB"/>
              </w:rPr>
            </w:pPr>
            <w:r w:rsidRPr="00285B42">
              <w:rPr>
                <w:rFonts w:ascii="Garamond" w:hAnsi="Garamond"/>
                <w:sz w:val="22"/>
                <w:lang w:val="en-GB"/>
              </w:rPr>
              <w:t>S</w:t>
            </w:r>
            <w:r w:rsidR="00A9765D" w:rsidRPr="00285B42">
              <w:rPr>
                <w:rFonts w:ascii="Garamond" w:hAnsi="Garamond"/>
                <w:sz w:val="22"/>
                <w:lang w:val="en-GB"/>
              </w:rPr>
              <w:t>atires</w:t>
            </w:r>
            <w:r w:rsidRPr="00285B42">
              <w:rPr>
                <w:rFonts w:ascii="Garamond" w:hAnsi="Garamond"/>
                <w:sz w:val="22"/>
                <w:lang w:val="en-GB"/>
              </w:rPr>
              <w:t xml:space="preserve"> </w:t>
            </w:r>
            <w:r w:rsidR="00A9765D" w:rsidRPr="00285B42">
              <w:rPr>
                <w:rFonts w:ascii="Garamond" w:hAnsi="Garamond"/>
                <w:sz w:val="22"/>
                <w:lang w:val="en-GB"/>
              </w:rPr>
              <w:t>of</w:t>
            </w:r>
            <w:r>
              <w:rPr>
                <w:rFonts w:ascii="Garamond" w:hAnsi="Garamond"/>
                <w:sz w:val="22"/>
                <w:lang w:val="en-GB"/>
              </w:rPr>
              <w:t xml:space="preserve"> religion, </w:t>
            </w:r>
            <w:r w:rsidR="00A9765D" w:rsidRPr="00285B42">
              <w:rPr>
                <w:rFonts w:ascii="Garamond" w:hAnsi="Garamond"/>
                <w:sz w:val="22"/>
                <w:lang w:val="en-GB"/>
              </w:rPr>
              <w:t>money and death</w:t>
            </w:r>
            <w:r>
              <w:rPr>
                <w:rFonts w:ascii="Garamond" w:hAnsi="Garamond"/>
                <w:sz w:val="22"/>
                <w:lang w:val="en-GB"/>
              </w:rPr>
              <w:t>:</w:t>
            </w:r>
          </w:p>
          <w:p w:rsidR="00285B42" w:rsidRPr="00285B42" w:rsidRDefault="00285B42" w:rsidP="00285B42">
            <w:pPr>
              <w:pStyle w:val="NoSpacing"/>
              <w:rPr>
                <w:lang w:val="en-GB"/>
              </w:rPr>
            </w:pPr>
            <w:r>
              <w:rPr>
                <w:rFonts w:ascii="Garamond" w:hAnsi="Garamond"/>
                <w:sz w:val="22"/>
                <w:lang w:val="en-GB"/>
              </w:rPr>
              <w:t>exploring</w:t>
            </w:r>
            <w:r w:rsidRPr="00285B42">
              <w:rPr>
                <w:rFonts w:ascii="Garamond" w:hAnsi="Garamond"/>
                <w:sz w:val="22"/>
                <w:lang w:val="en-GB"/>
              </w:rPr>
              <w:t xml:space="preserve"> the confessional</w:t>
            </w:r>
          </w:p>
        </w:tc>
      </w:tr>
      <w:tr w:rsidR="00E06C70" w:rsidTr="00D903D5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10</w:t>
            </w:r>
          </w:p>
        </w:tc>
        <w:tc>
          <w:tcPr>
            <w:tcW w:w="5245" w:type="dxa"/>
          </w:tcPr>
          <w:p w:rsidR="00E06C70" w:rsidRDefault="00A9765D" w:rsidP="00285B42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/>
                <w:spacing w:val="-3"/>
                <w:szCs w:val="24"/>
                <w:lang w:val="en-GB"/>
              </w:rPr>
            </w:pPr>
            <w:r>
              <w:rPr>
                <w:rFonts w:ascii="Garamond" w:hAnsi="Garamond"/>
                <w:spacing w:val="-3"/>
                <w:szCs w:val="24"/>
                <w:lang w:val="en-GB"/>
              </w:rPr>
              <w:t>Seminar discussion</w:t>
            </w:r>
          </w:p>
        </w:tc>
        <w:tc>
          <w:tcPr>
            <w:tcW w:w="3685" w:type="dxa"/>
          </w:tcPr>
          <w:p w:rsidR="00E06C70" w:rsidRPr="00285B42" w:rsidRDefault="00A9765D" w:rsidP="00D70A1D">
            <w:pPr>
              <w:tabs>
                <w:tab w:val="left" w:pos="-720"/>
                <w:tab w:val="left" w:pos="0"/>
              </w:tabs>
              <w:suppressAutoHyphens/>
              <w:spacing w:after="141"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The nature of Chaucerian comedy.</w:t>
            </w:r>
          </w:p>
        </w:tc>
      </w:tr>
      <w:tr w:rsidR="00E06C70" w:rsidTr="00D903D5">
        <w:tc>
          <w:tcPr>
            <w:tcW w:w="710" w:type="dxa"/>
          </w:tcPr>
          <w:p w:rsidR="00E06C70" w:rsidRPr="00E06C70" w:rsidRDefault="00E06C70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11</w:t>
            </w:r>
          </w:p>
        </w:tc>
        <w:tc>
          <w:tcPr>
            <w:tcW w:w="5245" w:type="dxa"/>
          </w:tcPr>
          <w:p w:rsidR="00E06C70" w:rsidRDefault="00A9765D" w:rsidP="00285B42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/>
                <w:spacing w:val="-3"/>
                <w:szCs w:val="24"/>
                <w:lang w:val="en-GB"/>
              </w:rPr>
            </w:pPr>
            <w:r>
              <w:rPr>
                <w:rFonts w:ascii="Garamond" w:hAnsi="Garamond"/>
                <w:spacing w:val="-3"/>
                <w:szCs w:val="24"/>
                <w:lang w:val="en-GB"/>
              </w:rPr>
              <w:t>Seminar discussion</w:t>
            </w:r>
          </w:p>
        </w:tc>
        <w:tc>
          <w:tcPr>
            <w:tcW w:w="3685" w:type="dxa"/>
          </w:tcPr>
          <w:p w:rsidR="00E06C70" w:rsidRPr="00285B42" w:rsidRDefault="00A9765D" w:rsidP="00D70A1D">
            <w:pPr>
              <w:tabs>
                <w:tab w:val="left" w:pos="-720"/>
                <w:tab w:val="left" w:pos="0"/>
              </w:tabs>
              <w:suppressAutoHyphens/>
              <w:spacing w:after="141"/>
              <w:rPr>
                <w:rFonts w:ascii="Garamond" w:hAnsi="Garamond"/>
                <w:spacing w:val="-3"/>
                <w:sz w:val="22"/>
                <w:szCs w:val="24"/>
                <w:lang w:val="en-GB"/>
              </w:rPr>
            </w:pPr>
            <w:r w:rsidRPr="00285B42">
              <w:rPr>
                <w:rFonts w:ascii="Garamond" w:hAnsi="Garamond"/>
                <w:spacing w:val="-3"/>
                <w:sz w:val="22"/>
                <w:szCs w:val="24"/>
                <w:lang w:val="en-GB"/>
              </w:rPr>
              <w:t>Issues of class and gender.in Chaucerian comedy:</w:t>
            </w:r>
          </w:p>
        </w:tc>
      </w:tr>
      <w:tr w:rsidR="00A9765D" w:rsidTr="00D903D5">
        <w:tc>
          <w:tcPr>
            <w:tcW w:w="710" w:type="dxa"/>
          </w:tcPr>
          <w:p w:rsidR="00A9765D" w:rsidRPr="00E06C70" w:rsidRDefault="00A9765D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</w:pPr>
            <w:r>
              <w:rPr>
                <w:rFonts w:ascii="Garamond" w:hAnsi="Garamond"/>
                <w:i/>
                <w:spacing w:val="-3"/>
                <w:sz w:val="22"/>
                <w:szCs w:val="24"/>
                <w:lang w:val="en-GB"/>
              </w:rPr>
              <w:t>12</w:t>
            </w:r>
          </w:p>
        </w:tc>
        <w:tc>
          <w:tcPr>
            <w:tcW w:w="8930" w:type="dxa"/>
            <w:gridSpan w:val="2"/>
          </w:tcPr>
          <w:p w:rsidR="00AF07D6" w:rsidRPr="00AF07D6" w:rsidRDefault="00AF07D6" w:rsidP="00AF07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Garamond" w:hAnsi="Garamond"/>
                <w:b/>
                <w:spacing w:val="-3"/>
                <w:sz w:val="4"/>
                <w:szCs w:val="4"/>
                <w:lang w:val="en-GB"/>
              </w:rPr>
            </w:pPr>
          </w:p>
          <w:p w:rsidR="00A9765D" w:rsidRDefault="00AF07D6" w:rsidP="00AF07D6">
            <w:pPr>
              <w:pStyle w:val="NoSpacing"/>
              <w:jc w:val="center"/>
              <w:rPr>
                <w:rFonts w:ascii="Garamond" w:hAnsi="Garamond"/>
                <w:b/>
                <w:lang w:val="en-GB"/>
              </w:rPr>
            </w:pPr>
            <w:r>
              <w:rPr>
                <w:rFonts w:ascii="Garamond" w:hAnsi="Garamond"/>
                <w:b/>
                <w:lang w:val="en-GB"/>
              </w:rPr>
              <w:t xml:space="preserve">End of term: </w:t>
            </w:r>
            <w:r w:rsidR="00A9765D" w:rsidRPr="00AF07D6">
              <w:rPr>
                <w:rFonts w:ascii="Garamond" w:hAnsi="Garamond"/>
                <w:b/>
                <w:lang w:val="en-GB"/>
              </w:rPr>
              <w:t>Assessment</w:t>
            </w:r>
            <w:r w:rsidR="00F00E44" w:rsidRPr="00AF07D6">
              <w:rPr>
                <w:rFonts w:ascii="Garamond" w:hAnsi="Garamond"/>
                <w:b/>
                <w:lang w:val="en-GB"/>
              </w:rPr>
              <w:t xml:space="preserve"> 2</w:t>
            </w:r>
            <w:r w:rsidR="00285B42">
              <w:rPr>
                <w:rFonts w:ascii="Garamond" w:hAnsi="Garamond"/>
                <w:b/>
                <w:lang w:val="en-GB"/>
              </w:rPr>
              <w:t xml:space="preserve"> - debates in Chaucerian comedy </w:t>
            </w:r>
          </w:p>
          <w:p w:rsidR="00AF07D6" w:rsidRPr="00AF07D6" w:rsidRDefault="00AF07D6" w:rsidP="00AF07D6">
            <w:pPr>
              <w:pStyle w:val="NoSpacing"/>
              <w:jc w:val="center"/>
              <w:rPr>
                <w:rFonts w:ascii="Garamond" w:hAnsi="Garamond"/>
                <w:b/>
                <w:sz w:val="4"/>
                <w:szCs w:val="4"/>
                <w:lang w:val="en-GB"/>
              </w:rPr>
            </w:pPr>
          </w:p>
        </w:tc>
      </w:tr>
    </w:tbl>
    <w:p w:rsidR="00D903D5" w:rsidRPr="00BC336D" w:rsidRDefault="00E06C70">
      <w:pPr>
        <w:tabs>
          <w:tab w:val="left" w:pos="-720"/>
          <w:tab w:val="left" w:pos="0"/>
        </w:tabs>
        <w:suppressAutoHyphens/>
        <w:spacing w:after="141"/>
        <w:ind w:left="720" w:hanging="720"/>
        <w:rPr>
          <w:rFonts w:ascii="Garamond" w:hAnsi="Garamond"/>
          <w:spacing w:val="-3"/>
          <w:szCs w:val="24"/>
          <w:lang w:val="en-GB"/>
        </w:rPr>
      </w:pPr>
      <w:r>
        <w:rPr>
          <w:rFonts w:ascii="Garamond" w:hAnsi="Garamond"/>
          <w:spacing w:val="-3"/>
          <w:szCs w:val="24"/>
          <w:lang w:val="en-GB"/>
        </w:rPr>
        <w:t xml:space="preserve"> </w:t>
      </w:r>
    </w:p>
    <w:sectPr w:rsidR="00D903D5" w:rsidRPr="00BC336D" w:rsidSect="00F00E44">
      <w:pgSz w:w="11906" w:h="16838"/>
      <w:pgMar w:top="993" w:right="1440" w:bottom="127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">
    <w:altName w:val="Courier New"/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Baskerville Old Face">
    <w:panose1 w:val="02020602080505020303"/>
    <w:charset w:val="00"/>
    <w:family w:val="roman"/>
    <w:pitch w:val="variable"/>
    <w:sig w:usb0="00000003" w:usb1="00000000" w:usb2="00000000" w:usb3="00000000" w:csb0="0000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FC57CB0"/>
    <w:multiLevelType w:val="hybridMultilevel"/>
    <w:tmpl w:val="631E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DE71618"/>
    <w:multiLevelType w:val="hybridMultilevel"/>
    <w:tmpl w:val="9982A3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6E992288"/>
    <w:multiLevelType w:val="hybridMultilevel"/>
    <w:tmpl w:val="CBD67B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783A0F22"/>
    <w:multiLevelType w:val="hybridMultilevel"/>
    <w:tmpl w:val="81062E96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4">
    <w:nsid w:val="7FF661FA"/>
    <w:multiLevelType w:val="hybridMultilevel"/>
    <w:tmpl w:val="020CCC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C70"/>
    <w:rsid w:val="0017517A"/>
    <w:rsid w:val="00285B42"/>
    <w:rsid w:val="00A9765D"/>
    <w:rsid w:val="00AD20E0"/>
    <w:rsid w:val="00AF07D6"/>
    <w:rsid w:val="00D903D5"/>
    <w:rsid w:val="00E06C70"/>
    <w:rsid w:val="00F00E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6C70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6C70"/>
    <w:rPr>
      <w:color w:val="0000FF"/>
      <w:u w:val="single"/>
    </w:rPr>
  </w:style>
  <w:style w:type="table" w:styleId="TableGrid">
    <w:name w:val="Table Grid"/>
    <w:basedOn w:val="TableNormal"/>
    <w:uiPriority w:val="59"/>
    <w:rsid w:val="00E06C7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06C7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9765D"/>
    <w:rPr>
      <w:color w:val="800080" w:themeColor="followedHyperlink"/>
      <w:u w:val="single"/>
    </w:rPr>
  </w:style>
  <w:style w:type="paragraph" w:styleId="NoSpacing">
    <w:name w:val="No Spacing"/>
    <w:uiPriority w:val="1"/>
    <w:qFormat/>
    <w:rsid w:val="00AF07D6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06C70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6C70"/>
    <w:rPr>
      <w:color w:val="0000FF"/>
      <w:u w:val="single"/>
    </w:rPr>
  </w:style>
  <w:style w:type="table" w:styleId="TableGrid">
    <w:name w:val="Table Grid"/>
    <w:basedOn w:val="TableNormal"/>
    <w:uiPriority w:val="59"/>
    <w:rsid w:val="00E06C70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E06C7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9765D"/>
    <w:rPr>
      <w:color w:val="800080" w:themeColor="followedHyperlink"/>
      <w:u w:val="single"/>
    </w:rPr>
  </w:style>
  <w:style w:type="paragraph" w:styleId="NoSpacing">
    <w:name w:val="No Spacing"/>
    <w:uiPriority w:val="1"/>
    <w:qFormat/>
    <w:rsid w:val="00AF07D6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ites.fas.harvard.edu/~chaucer/canttales/knight" TargetMode="External"/><Relationship Id="rId13" Type="http://schemas.openxmlformats.org/officeDocument/2006/relationships/hyperlink" Target="http://www.luminarium.org/medlit/reeve.mp3" TargetMode="External"/><Relationship Id="rId18" Type="http://schemas.openxmlformats.org/officeDocument/2006/relationships/hyperlink" Target="http://sites.fas.harvard.edu/~chaucer/canttales/pardt" TargetMode="External"/><Relationship Id="rId3" Type="http://schemas.microsoft.com/office/2007/relationships/stylesWithEffects" Target="stylesWithEffects.xml"/><Relationship Id="rId21" Type="http://schemas.openxmlformats.org/officeDocument/2006/relationships/theme" Target="theme/theme1.xml"/><Relationship Id="rId7" Type="http://schemas.openxmlformats.org/officeDocument/2006/relationships/hyperlink" Target="http://sites.fas.harvard.edu/~chaucer/canttales/shipt/silver.html" TargetMode="External"/><Relationship Id="rId12" Type="http://schemas.openxmlformats.org/officeDocument/2006/relationships/hyperlink" Target="http://sites.fas.harvard.edu/~chaucer/canttales/rvt" TargetMode="External"/><Relationship Id="rId17" Type="http://schemas.openxmlformats.org/officeDocument/2006/relationships/hyperlink" Target="http://www.luminarium.org/medlit/nunspriest.htm" TargetMode="External"/><Relationship Id="rId2" Type="http://schemas.openxmlformats.org/officeDocument/2006/relationships/styles" Target="styles.xml"/><Relationship Id="rId16" Type="http://schemas.openxmlformats.org/officeDocument/2006/relationships/hyperlink" Target="http://sites.fas.harvard.edu/~chaucer/canttales/nunspri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sites.fas.harvard.edu/~chaucer/canttales/gp/" TargetMode="External"/><Relationship Id="rId11" Type="http://schemas.openxmlformats.org/officeDocument/2006/relationships/hyperlink" Target="http://www.luminarium.org/medlit/miller.mp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luminarium.org/medlit/cook.mp3" TargetMode="External"/><Relationship Id="rId10" Type="http://schemas.openxmlformats.org/officeDocument/2006/relationships/hyperlink" Target="http://sites.fas.harvard.edu/~chaucer/canttales/milt" TargetMode="External"/><Relationship Id="rId19" Type="http://schemas.openxmlformats.org/officeDocument/2006/relationships/hyperlink" Target="http://www.luminarium.org/medlit/pardoner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luminarium.org/medlit/gp.htm" TargetMode="External"/><Relationship Id="rId14" Type="http://schemas.openxmlformats.org/officeDocument/2006/relationships/hyperlink" Target="http://sites.fas.harvard.edu/~chaucer/canttales/cook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529</Words>
  <Characters>3017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3539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</dc:creator>
  <cp:lastModifiedBy>jeni</cp:lastModifiedBy>
  <cp:revision>2</cp:revision>
  <dcterms:created xsi:type="dcterms:W3CDTF">2013-08-11T12:12:00Z</dcterms:created>
  <dcterms:modified xsi:type="dcterms:W3CDTF">2013-08-11T12:12:00Z</dcterms:modified>
</cp:coreProperties>
</file>