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F4828" w14:textId="77777777" w:rsidR="00171270" w:rsidRDefault="00171270" w:rsidP="00171270">
      <w:pPr>
        <w:spacing w:line="360" w:lineRule="auto"/>
        <w:jc w:val="center"/>
        <w:rPr>
          <w:rFonts w:ascii="Amasis MT Pro Black" w:hAnsi="Amasis MT Pro Black"/>
          <w:b/>
          <w:bCs/>
          <w:i/>
          <w:iCs/>
          <w:sz w:val="40"/>
          <w:szCs w:val="40"/>
        </w:rPr>
      </w:pPr>
    </w:p>
    <w:p w14:paraId="21ED823B" w14:textId="77777777" w:rsidR="00171270" w:rsidRDefault="00171270" w:rsidP="00171270">
      <w:pPr>
        <w:spacing w:line="360" w:lineRule="auto"/>
        <w:jc w:val="center"/>
        <w:rPr>
          <w:rFonts w:ascii="Amasis MT Pro Black" w:hAnsi="Amasis MT Pro Black"/>
          <w:b/>
          <w:bCs/>
          <w:i/>
          <w:iCs/>
          <w:sz w:val="40"/>
          <w:szCs w:val="40"/>
        </w:rPr>
      </w:pPr>
    </w:p>
    <w:p w14:paraId="229FFD08" w14:textId="77777777" w:rsidR="00171270" w:rsidRDefault="00171270" w:rsidP="00171270">
      <w:pPr>
        <w:spacing w:line="360" w:lineRule="auto"/>
        <w:jc w:val="center"/>
        <w:rPr>
          <w:rFonts w:ascii="Amasis MT Pro Black" w:hAnsi="Amasis MT Pro Black"/>
          <w:b/>
          <w:bCs/>
          <w:i/>
          <w:iCs/>
          <w:sz w:val="40"/>
          <w:szCs w:val="40"/>
        </w:rPr>
      </w:pPr>
    </w:p>
    <w:p w14:paraId="134A8AE4" w14:textId="77777777" w:rsidR="00171270" w:rsidRDefault="00171270" w:rsidP="00171270">
      <w:pPr>
        <w:spacing w:line="360" w:lineRule="auto"/>
        <w:jc w:val="center"/>
        <w:rPr>
          <w:rFonts w:ascii="Amasis MT Pro Black" w:hAnsi="Amasis MT Pro Black"/>
          <w:b/>
          <w:bCs/>
          <w:i/>
          <w:iCs/>
          <w:sz w:val="40"/>
          <w:szCs w:val="40"/>
        </w:rPr>
      </w:pPr>
    </w:p>
    <w:p w14:paraId="1707D925" w14:textId="77777777" w:rsidR="00171270" w:rsidRDefault="00171270" w:rsidP="00171270">
      <w:pPr>
        <w:spacing w:line="360" w:lineRule="auto"/>
        <w:jc w:val="center"/>
        <w:rPr>
          <w:rFonts w:ascii="Amasis MT Pro Black" w:hAnsi="Amasis MT Pro Black"/>
          <w:b/>
          <w:bCs/>
          <w:i/>
          <w:iCs/>
          <w:sz w:val="40"/>
          <w:szCs w:val="40"/>
        </w:rPr>
      </w:pPr>
    </w:p>
    <w:p w14:paraId="1AD1AF68" w14:textId="2DBF17FC" w:rsidR="00887D6A" w:rsidRDefault="00171270" w:rsidP="00171270">
      <w:pPr>
        <w:spacing w:line="360" w:lineRule="auto"/>
        <w:jc w:val="center"/>
        <w:rPr>
          <w:rFonts w:ascii="Amasis MT Pro Black" w:hAnsi="Amasis MT Pro Black"/>
          <w:b/>
          <w:bCs/>
          <w:i/>
          <w:iCs/>
          <w:sz w:val="40"/>
          <w:szCs w:val="40"/>
        </w:rPr>
      </w:pPr>
      <w:r>
        <w:rPr>
          <w:rFonts w:ascii="Amasis MT Pro Black" w:hAnsi="Amasis MT Pro Black"/>
          <w:b/>
          <w:bCs/>
          <w:i/>
          <w:iCs/>
          <w:sz w:val="40"/>
          <w:szCs w:val="40"/>
        </w:rPr>
        <w:t>HOW TO ENGAGE EMPLOYEES THROUGHOUT THE EMPLOYEE LIFE STYLE</w:t>
      </w:r>
    </w:p>
    <w:p w14:paraId="6A38E507" w14:textId="23221591" w:rsidR="00171270" w:rsidRDefault="00171270" w:rsidP="00171270">
      <w:pPr>
        <w:spacing w:line="360" w:lineRule="auto"/>
        <w:jc w:val="right"/>
        <w:rPr>
          <w:rFonts w:ascii="Amasis MT Pro Black" w:hAnsi="Amasis MT Pro Black"/>
          <w:b/>
          <w:bCs/>
          <w:i/>
          <w:iCs/>
          <w:sz w:val="40"/>
          <w:szCs w:val="40"/>
        </w:rPr>
      </w:pPr>
    </w:p>
    <w:p w14:paraId="6DA22D32" w14:textId="01ACC8FC" w:rsidR="00171270" w:rsidRDefault="00171270" w:rsidP="00171270">
      <w:pPr>
        <w:spacing w:line="360" w:lineRule="auto"/>
        <w:jc w:val="right"/>
        <w:rPr>
          <w:rFonts w:ascii="Amasis MT Pro Black" w:hAnsi="Amasis MT Pro Black"/>
          <w:b/>
          <w:bCs/>
          <w:i/>
          <w:iCs/>
          <w:sz w:val="40"/>
          <w:szCs w:val="40"/>
        </w:rPr>
      </w:pPr>
    </w:p>
    <w:p w14:paraId="5CA71BB9" w14:textId="5161B0CB" w:rsidR="00171270" w:rsidRDefault="00171270" w:rsidP="00171270">
      <w:pPr>
        <w:spacing w:line="360" w:lineRule="auto"/>
        <w:jc w:val="right"/>
        <w:rPr>
          <w:rFonts w:ascii="Amasis MT Pro Black" w:hAnsi="Amasis MT Pro Black"/>
          <w:b/>
          <w:bCs/>
          <w:i/>
          <w:iCs/>
          <w:sz w:val="28"/>
          <w:szCs w:val="28"/>
        </w:rPr>
      </w:pPr>
      <w:r>
        <w:rPr>
          <w:rFonts w:ascii="Amasis MT Pro Black" w:hAnsi="Amasis MT Pro Black"/>
          <w:b/>
          <w:bCs/>
          <w:i/>
          <w:iCs/>
          <w:sz w:val="28"/>
          <w:szCs w:val="28"/>
        </w:rPr>
        <w:t>Personnel Resourcing and Development</w:t>
      </w:r>
    </w:p>
    <w:p w14:paraId="2BC82CD2" w14:textId="727B6B7F" w:rsidR="00171270" w:rsidRDefault="00171270" w:rsidP="00171270">
      <w:pPr>
        <w:spacing w:line="360" w:lineRule="auto"/>
        <w:jc w:val="right"/>
        <w:rPr>
          <w:rFonts w:ascii="Amasis MT Pro Black" w:hAnsi="Amasis MT Pro Black"/>
          <w:b/>
          <w:bCs/>
          <w:i/>
          <w:iCs/>
          <w:sz w:val="28"/>
          <w:szCs w:val="28"/>
        </w:rPr>
      </w:pPr>
      <w:r>
        <w:rPr>
          <w:rFonts w:ascii="Amasis MT Pro Black" w:hAnsi="Amasis MT Pro Black"/>
          <w:b/>
          <w:bCs/>
          <w:i/>
          <w:iCs/>
          <w:sz w:val="28"/>
          <w:szCs w:val="28"/>
        </w:rPr>
        <w:t>BMIH5005</w:t>
      </w:r>
    </w:p>
    <w:p w14:paraId="03D7D12A" w14:textId="28F55B0D" w:rsidR="00171270" w:rsidRDefault="00171270" w:rsidP="00171270">
      <w:pPr>
        <w:spacing w:line="360" w:lineRule="auto"/>
        <w:jc w:val="right"/>
        <w:rPr>
          <w:rFonts w:ascii="Amasis MT Pro Black" w:hAnsi="Amasis MT Pro Black"/>
          <w:b/>
          <w:bCs/>
          <w:i/>
          <w:iCs/>
          <w:sz w:val="28"/>
          <w:szCs w:val="28"/>
        </w:rPr>
      </w:pPr>
      <w:r>
        <w:rPr>
          <w:rFonts w:ascii="Amasis MT Pro Black" w:hAnsi="Amasis MT Pro Black"/>
          <w:b/>
          <w:bCs/>
          <w:i/>
          <w:iCs/>
          <w:sz w:val="28"/>
          <w:szCs w:val="28"/>
        </w:rPr>
        <w:t>Kathryn Roberts</w:t>
      </w:r>
    </w:p>
    <w:p w14:paraId="6016482F" w14:textId="77777777" w:rsidR="00171270" w:rsidRDefault="00171270" w:rsidP="00171270">
      <w:pPr>
        <w:spacing w:line="360" w:lineRule="auto"/>
        <w:jc w:val="right"/>
        <w:rPr>
          <w:rFonts w:ascii="Amasis MT Pro Black" w:hAnsi="Amasis MT Pro Black"/>
          <w:b/>
          <w:bCs/>
          <w:i/>
          <w:iCs/>
          <w:sz w:val="28"/>
          <w:szCs w:val="28"/>
        </w:rPr>
      </w:pPr>
      <w:r>
        <w:rPr>
          <w:rFonts w:ascii="Amasis MT Pro Black" w:hAnsi="Amasis MT Pro Black"/>
          <w:b/>
          <w:bCs/>
          <w:i/>
          <w:iCs/>
          <w:sz w:val="28"/>
          <w:szCs w:val="28"/>
        </w:rPr>
        <w:t>Student:Carmen Dragu</w:t>
      </w:r>
    </w:p>
    <w:p w14:paraId="67B2C0CF" w14:textId="31E2C6BF" w:rsidR="00171270" w:rsidRDefault="00171270" w:rsidP="00171270">
      <w:pPr>
        <w:spacing w:line="360" w:lineRule="auto"/>
        <w:jc w:val="right"/>
        <w:rPr>
          <w:rFonts w:ascii="Amasis MT Pro Black" w:hAnsi="Amasis MT Pro Black"/>
          <w:b/>
          <w:bCs/>
          <w:i/>
          <w:iCs/>
          <w:sz w:val="28"/>
          <w:szCs w:val="28"/>
        </w:rPr>
      </w:pPr>
      <w:r>
        <w:rPr>
          <w:rFonts w:ascii="Amasis MT Pro Black" w:hAnsi="Amasis MT Pro Black"/>
          <w:b/>
          <w:bCs/>
          <w:i/>
          <w:iCs/>
          <w:sz w:val="28"/>
          <w:szCs w:val="28"/>
        </w:rPr>
        <w:t xml:space="preserve">2117510 </w:t>
      </w:r>
    </w:p>
    <w:p w14:paraId="232D3322" w14:textId="77777777" w:rsidR="007A26DD" w:rsidRDefault="007A26DD" w:rsidP="00171270">
      <w:pPr>
        <w:spacing w:line="360" w:lineRule="auto"/>
        <w:jc w:val="right"/>
        <w:rPr>
          <w:rFonts w:ascii="Amasis MT Pro Black" w:hAnsi="Amasis MT Pro Black"/>
          <w:b/>
          <w:bCs/>
          <w:i/>
          <w:iCs/>
          <w:sz w:val="28"/>
          <w:szCs w:val="28"/>
        </w:rPr>
      </w:pPr>
    </w:p>
    <w:p w14:paraId="20E349EE" w14:textId="77777777" w:rsidR="007A26DD" w:rsidRDefault="007A26DD" w:rsidP="00171270">
      <w:pPr>
        <w:spacing w:line="360" w:lineRule="auto"/>
        <w:jc w:val="right"/>
        <w:rPr>
          <w:rFonts w:ascii="Amasis MT Pro Black" w:hAnsi="Amasis MT Pro Black"/>
          <w:b/>
          <w:bCs/>
          <w:i/>
          <w:iCs/>
          <w:sz w:val="28"/>
          <w:szCs w:val="28"/>
        </w:rPr>
      </w:pPr>
    </w:p>
    <w:p w14:paraId="40629D6E" w14:textId="77777777" w:rsidR="007A26DD" w:rsidRDefault="007A26DD" w:rsidP="00171270">
      <w:pPr>
        <w:spacing w:line="360" w:lineRule="auto"/>
        <w:jc w:val="right"/>
        <w:rPr>
          <w:rFonts w:ascii="Amasis MT Pro Black" w:hAnsi="Amasis MT Pro Black"/>
          <w:b/>
          <w:bCs/>
          <w:i/>
          <w:iCs/>
          <w:sz w:val="28"/>
          <w:szCs w:val="28"/>
        </w:rPr>
      </w:pPr>
    </w:p>
    <w:p w14:paraId="4AC552CE" w14:textId="77777777" w:rsidR="007A26DD" w:rsidRDefault="007A26DD" w:rsidP="00171270">
      <w:pPr>
        <w:spacing w:line="360" w:lineRule="auto"/>
        <w:jc w:val="right"/>
        <w:rPr>
          <w:rFonts w:ascii="Amasis MT Pro Black" w:hAnsi="Amasis MT Pro Black"/>
          <w:b/>
          <w:bCs/>
          <w:i/>
          <w:iCs/>
          <w:sz w:val="28"/>
          <w:szCs w:val="28"/>
        </w:rPr>
      </w:pPr>
    </w:p>
    <w:p w14:paraId="4BBA3B46" w14:textId="1BC2A73B" w:rsidR="000D5574" w:rsidRDefault="00484CDA" w:rsidP="0059080C">
      <w:pPr>
        <w:spacing w:line="360" w:lineRule="auto"/>
        <w:rPr>
          <w:rFonts w:ascii="Arial" w:hAnsi="Arial" w:cs="Arial"/>
          <w:sz w:val="24"/>
          <w:szCs w:val="24"/>
        </w:rPr>
      </w:pPr>
      <w:r w:rsidRPr="00484CDA">
        <w:rPr>
          <w:rFonts w:ascii="Arial" w:hAnsi="Arial" w:cs="Arial"/>
          <w:sz w:val="24"/>
          <w:szCs w:val="24"/>
        </w:rPr>
        <w:lastRenderedPageBreak/>
        <w:t xml:space="preserve">Employee life cycle is a model </w:t>
      </w:r>
      <w:r w:rsidR="00193239">
        <w:rPr>
          <w:rFonts w:ascii="Arial" w:hAnsi="Arial" w:cs="Arial"/>
          <w:sz w:val="24"/>
          <w:szCs w:val="24"/>
        </w:rPr>
        <w:t>which</w:t>
      </w:r>
      <w:r w:rsidRPr="00484CDA">
        <w:rPr>
          <w:rFonts w:ascii="Arial" w:hAnsi="Arial" w:cs="Arial"/>
          <w:sz w:val="24"/>
          <w:szCs w:val="24"/>
        </w:rPr>
        <w:t xml:space="preserve"> outlines many </w:t>
      </w:r>
      <w:r w:rsidR="004B1C56">
        <w:rPr>
          <w:rFonts w:ascii="Arial" w:hAnsi="Arial" w:cs="Arial"/>
          <w:sz w:val="24"/>
          <w:szCs w:val="24"/>
        </w:rPr>
        <w:t xml:space="preserve">steps </w:t>
      </w:r>
      <w:r w:rsidRPr="00484CDA">
        <w:rPr>
          <w:rFonts w:ascii="Arial" w:hAnsi="Arial" w:cs="Arial"/>
          <w:sz w:val="24"/>
          <w:szCs w:val="24"/>
        </w:rPr>
        <w:t xml:space="preserve">that a </w:t>
      </w:r>
      <w:r w:rsidR="0093497E">
        <w:rPr>
          <w:rFonts w:ascii="Arial" w:hAnsi="Arial" w:cs="Arial"/>
          <w:sz w:val="24"/>
          <w:szCs w:val="24"/>
        </w:rPr>
        <w:t>person</w:t>
      </w:r>
      <w:r w:rsidRPr="00484CDA">
        <w:rPr>
          <w:rFonts w:ascii="Arial" w:hAnsi="Arial" w:cs="Arial"/>
          <w:sz w:val="24"/>
          <w:szCs w:val="24"/>
        </w:rPr>
        <w:t xml:space="preserve"> progresses  in a company, </w:t>
      </w:r>
      <w:r w:rsidR="0093497E">
        <w:rPr>
          <w:rFonts w:ascii="Arial" w:hAnsi="Arial" w:cs="Arial"/>
          <w:sz w:val="24"/>
          <w:szCs w:val="24"/>
        </w:rPr>
        <w:t xml:space="preserve">same as </w:t>
      </w:r>
      <w:r w:rsidRPr="00484CDA">
        <w:rPr>
          <w:rFonts w:ascii="Arial" w:hAnsi="Arial" w:cs="Arial"/>
          <w:sz w:val="24"/>
          <w:szCs w:val="24"/>
        </w:rPr>
        <w:t xml:space="preserve">the role that HR </w:t>
      </w:r>
      <w:r w:rsidR="000E7836">
        <w:rPr>
          <w:rFonts w:ascii="Arial" w:hAnsi="Arial" w:cs="Arial"/>
          <w:sz w:val="24"/>
          <w:szCs w:val="24"/>
        </w:rPr>
        <w:t>have</w:t>
      </w:r>
      <w:r w:rsidRPr="00484CDA">
        <w:rPr>
          <w:rFonts w:ascii="Arial" w:hAnsi="Arial" w:cs="Arial"/>
          <w:sz w:val="24"/>
          <w:szCs w:val="24"/>
        </w:rPr>
        <w:t xml:space="preserve"> in maximising that progression</w:t>
      </w:r>
      <w:r w:rsidR="00384895">
        <w:rPr>
          <w:rFonts w:ascii="Arial" w:hAnsi="Arial" w:cs="Arial"/>
          <w:sz w:val="24"/>
          <w:szCs w:val="24"/>
        </w:rPr>
        <w:t xml:space="preserve">. </w:t>
      </w:r>
      <w:r w:rsidR="00384895" w:rsidRPr="00384895">
        <w:rPr>
          <w:rFonts w:ascii="Arial" w:hAnsi="Arial" w:cs="Arial"/>
          <w:sz w:val="24"/>
          <w:szCs w:val="24"/>
        </w:rPr>
        <w:t xml:space="preserve">Because it gives workers a predictable progression of phases throughout their employment with a </w:t>
      </w:r>
      <w:r w:rsidR="000200BD">
        <w:rPr>
          <w:rFonts w:ascii="Arial" w:hAnsi="Arial" w:cs="Arial"/>
          <w:sz w:val="24"/>
          <w:szCs w:val="24"/>
        </w:rPr>
        <w:t>firm</w:t>
      </w:r>
      <w:r w:rsidR="00384895" w:rsidRPr="00384895">
        <w:rPr>
          <w:rFonts w:ascii="Arial" w:hAnsi="Arial" w:cs="Arial"/>
          <w:sz w:val="24"/>
          <w:szCs w:val="24"/>
        </w:rPr>
        <w:t xml:space="preserve"> and </w:t>
      </w:r>
      <w:r w:rsidR="006E0843">
        <w:rPr>
          <w:rFonts w:ascii="Arial" w:hAnsi="Arial" w:cs="Arial"/>
          <w:sz w:val="24"/>
          <w:szCs w:val="24"/>
        </w:rPr>
        <w:t>allow</w:t>
      </w:r>
      <w:r w:rsidR="00384895" w:rsidRPr="00384895">
        <w:rPr>
          <w:rFonts w:ascii="Arial" w:hAnsi="Arial" w:cs="Arial"/>
          <w:sz w:val="24"/>
          <w:szCs w:val="24"/>
        </w:rPr>
        <w:t xml:space="preserve"> managers to look at data</w:t>
      </w:r>
      <w:r w:rsidR="001A0554">
        <w:rPr>
          <w:rFonts w:ascii="Arial" w:hAnsi="Arial" w:cs="Arial"/>
          <w:sz w:val="24"/>
          <w:szCs w:val="24"/>
        </w:rPr>
        <w:t xml:space="preserve">, it is essential </w:t>
      </w:r>
      <w:r w:rsidR="004C54E6">
        <w:rPr>
          <w:rFonts w:ascii="Arial" w:hAnsi="Arial" w:cs="Arial"/>
          <w:sz w:val="24"/>
          <w:szCs w:val="24"/>
        </w:rPr>
        <w:t>to monitor an organisation’s personnel lifetime.</w:t>
      </w:r>
      <w:r w:rsidR="00384895" w:rsidRPr="00384895">
        <w:rPr>
          <w:rFonts w:ascii="Arial" w:hAnsi="Arial" w:cs="Arial"/>
          <w:sz w:val="24"/>
          <w:szCs w:val="24"/>
        </w:rPr>
        <w:t xml:space="preserve"> </w:t>
      </w:r>
    </w:p>
    <w:p w14:paraId="4C0A9581" w14:textId="738F539B" w:rsidR="000D5574" w:rsidRDefault="00962187" w:rsidP="00FF570A">
      <w:pPr>
        <w:spacing w:line="360" w:lineRule="auto"/>
        <w:rPr>
          <w:rFonts w:ascii="Arial" w:hAnsi="Arial" w:cs="Arial"/>
          <w:sz w:val="24"/>
          <w:szCs w:val="24"/>
        </w:rPr>
      </w:pPr>
      <w:r w:rsidRPr="00962187">
        <w:rPr>
          <w:rFonts w:ascii="Arial" w:hAnsi="Arial" w:cs="Arial"/>
          <w:sz w:val="24"/>
          <w:szCs w:val="24"/>
        </w:rPr>
        <w:t xml:space="preserve">Employee life cycle management is </w:t>
      </w:r>
      <w:r w:rsidR="000200BD">
        <w:rPr>
          <w:rFonts w:ascii="Arial" w:hAnsi="Arial" w:cs="Arial"/>
          <w:sz w:val="24"/>
          <w:szCs w:val="24"/>
        </w:rPr>
        <w:t>consider</w:t>
      </w:r>
      <w:r w:rsidRPr="00962187">
        <w:rPr>
          <w:rFonts w:ascii="Arial" w:hAnsi="Arial" w:cs="Arial"/>
          <w:sz w:val="24"/>
          <w:szCs w:val="24"/>
        </w:rPr>
        <w:t xml:space="preserve"> as an important job of the HR department since it deals with the organization's most valuable asset: its employees</w:t>
      </w:r>
      <w:r w:rsidR="006C7469" w:rsidRPr="006C7469">
        <w:rPr>
          <w:rFonts w:ascii="Arial" w:hAnsi="Arial" w:cs="Arial"/>
          <w:sz w:val="24"/>
          <w:szCs w:val="24"/>
        </w:rPr>
        <w:t>.</w:t>
      </w:r>
      <w:r w:rsidR="007505EF" w:rsidRPr="007505EF">
        <w:t xml:space="preserve"> </w:t>
      </w:r>
      <w:r w:rsidR="007505EF" w:rsidRPr="007505EF">
        <w:rPr>
          <w:rFonts w:ascii="Arial" w:hAnsi="Arial" w:cs="Arial"/>
          <w:sz w:val="24"/>
          <w:szCs w:val="24"/>
        </w:rPr>
        <w:t xml:space="preserve">Establishing a life cycle programme provides employees with a regular sequence of stages throughout their employment in a </w:t>
      </w:r>
      <w:r w:rsidR="00DA68BA">
        <w:rPr>
          <w:rFonts w:ascii="Arial" w:hAnsi="Arial" w:cs="Arial"/>
          <w:sz w:val="24"/>
          <w:szCs w:val="24"/>
        </w:rPr>
        <w:t>company</w:t>
      </w:r>
      <w:r w:rsidR="007505EF" w:rsidRPr="007505EF">
        <w:rPr>
          <w:rFonts w:ascii="Arial" w:hAnsi="Arial" w:cs="Arial"/>
          <w:sz w:val="24"/>
          <w:szCs w:val="24"/>
        </w:rPr>
        <w:t>, and it allows managers to examine data, such as what employees reveal during offboarding, which may lead to HR changes.</w:t>
      </w:r>
    </w:p>
    <w:p w14:paraId="06884744" w14:textId="4BA8FC33" w:rsidR="007A26DD" w:rsidRDefault="001E09B2" w:rsidP="00FF570A">
      <w:pPr>
        <w:spacing w:line="360" w:lineRule="auto"/>
        <w:rPr>
          <w:rFonts w:ascii="Arial" w:hAnsi="Arial" w:cs="Arial"/>
          <w:sz w:val="24"/>
          <w:szCs w:val="24"/>
        </w:rPr>
      </w:pPr>
      <w:r w:rsidRPr="001E09B2">
        <w:rPr>
          <w:rFonts w:ascii="Arial" w:hAnsi="Arial" w:cs="Arial"/>
          <w:sz w:val="24"/>
          <w:szCs w:val="24"/>
        </w:rPr>
        <w:t>Employee engagement has become a buzzword for business and the notion is gaining traction as several antecedents of employee engagement are recognised, which are directly and indirectly related to a company's success.</w:t>
      </w:r>
      <w:r w:rsidR="00902EDF" w:rsidRPr="00902EDF">
        <w:t xml:space="preserve"> </w:t>
      </w:r>
      <w:r w:rsidR="00902EDF" w:rsidRPr="00902EDF">
        <w:rPr>
          <w:rFonts w:ascii="Arial" w:hAnsi="Arial" w:cs="Arial"/>
          <w:sz w:val="24"/>
          <w:szCs w:val="24"/>
        </w:rPr>
        <w:t xml:space="preserve">Inspired by the aforementioned favourable engagement outcomes, </w:t>
      </w:r>
      <w:r w:rsidR="00D46FFF">
        <w:rPr>
          <w:rFonts w:ascii="Arial" w:hAnsi="Arial" w:cs="Arial"/>
          <w:sz w:val="24"/>
          <w:szCs w:val="24"/>
        </w:rPr>
        <w:t xml:space="preserve">lots of </w:t>
      </w:r>
      <w:r w:rsidR="00902EDF" w:rsidRPr="00902EDF">
        <w:rPr>
          <w:rFonts w:ascii="Arial" w:hAnsi="Arial" w:cs="Arial"/>
          <w:sz w:val="24"/>
          <w:szCs w:val="24"/>
        </w:rPr>
        <w:t xml:space="preserve">business executives have begun volunteering for employee engagement initiatives since it leads to improved employee performance, lowers staff </w:t>
      </w:r>
      <w:r w:rsidR="003802BA">
        <w:rPr>
          <w:rFonts w:ascii="Arial" w:hAnsi="Arial" w:cs="Arial"/>
          <w:sz w:val="24"/>
          <w:szCs w:val="24"/>
        </w:rPr>
        <w:t>attrition</w:t>
      </w:r>
      <w:r w:rsidR="0095434C">
        <w:rPr>
          <w:rFonts w:ascii="Arial" w:hAnsi="Arial" w:cs="Arial"/>
          <w:sz w:val="24"/>
          <w:szCs w:val="24"/>
        </w:rPr>
        <w:t xml:space="preserve"> </w:t>
      </w:r>
      <w:r w:rsidR="00902EDF" w:rsidRPr="00902EDF">
        <w:rPr>
          <w:rFonts w:ascii="Arial" w:hAnsi="Arial" w:cs="Arial"/>
          <w:sz w:val="24"/>
          <w:szCs w:val="24"/>
        </w:rPr>
        <w:t xml:space="preserve">and </w:t>
      </w:r>
      <w:r w:rsidR="00A13202">
        <w:rPr>
          <w:rFonts w:ascii="Arial" w:hAnsi="Arial" w:cs="Arial"/>
          <w:sz w:val="24"/>
          <w:szCs w:val="24"/>
        </w:rPr>
        <w:t>enhance</w:t>
      </w:r>
      <w:r w:rsidR="00902EDF" w:rsidRPr="00902EDF">
        <w:rPr>
          <w:rFonts w:ascii="Arial" w:hAnsi="Arial" w:cs="Arial"/>
          <w:sz w:val="24"/>
          <w:szCs w:val="24"/>
        </w:rPr>
        <w:t xml:space="preserve"> employee </w:t>
      </w:r>
      <w:r w:rsidR="008A4058">
        <w:rPr>
          <w:rFonts w:ascii="Arial" w:hAnsi="Arial" w:cs="Arial"/>
          <w:sz w:val="24"/>
          <w:szCs w:val="24"/>
        </w:rPr>
        <w:t xml:space="preserve">comfort. </w:t>
      </w:r>
      <w:r w:rsidR="00B1652A">
        <w:rPr>
          <w:rFonts w:ascii="Arial" w:hAnsi="Arial" w:cs="Arial"/>
          <w:sz w:val="24"/>
          <w:szCs w:val="24"/>
        </w:rPr>
        <w:t>(Wri</w:t>
      </w:r>
      <w:r w:rsidR="00276907">
        <w:rPr>
          <w:rFonts w:ascii="Arial" w:hAnsi="Arial" w:cs="Arial"/>
          <w:sz w:val="24"/>
          <w:szCs w:val="24"/>
        </w:rPr>
        <w:t xml:space="preserve">ght, et. al., 2000) </w:t>
      </w:r>
      <w:r w:rsidR="00322E5B" w:rsidRPr="00322E5B">
        <w:rPr>
          <w:rFonts w:ascii="Arial" w:hAnsi="Arial" w:cs="Arial"/>
          <w:sz w:val="24"/>
          <w:szCs w:val="24"/>
        </w:rPr>
        <w:t xml:space="preserve">and contributes to </w:t>
      </w:r>
      <w:r w:rsidR="00F865AF">
        <w:rPr>
          <w:rFonts w:ascii="Arial" w:hAnsi="Arial" w:cs="Arial"/>
          <w:sz w:val="24"/>
          <w:szCs w:val="24"/>
        </w:rPr>
        <w:t>gaining long term objectives.</w:t>
      </w:r>
    </w:p>
    <w:p w14:paraId="454B9E71" w14:textId="3CB39BB3" w:rsidR="00E13978" w:rsidRDefault="00E13978" w:rsidP="00FF570A">
      <w:pPr>
        <w:spacing w:line="360" w:lineRule="auto"/>
        <w:rPr>
          <w:rFonts w:ascii="Arial" w:hAnsi="Arial" w:cs="Arial"/>
          <w:sz w:val="24"/>
          <w:szCs w:val="24"/>
        </w:rPr>
      </w:pPr>
      <w:r w:rsidRPr="00E13978">
        <w:rPr>
          <w:rFonts w:ascii="Arial" w:hAnsi="Arial" w:cs="Arial"/>
          <w:sz w:val="24"/>
          <w:szCs w:val="24"/>
        </w:rPr>
        <w:t>Ev</w:t>
      </w:r>
      <w:r w:rsidR="00997696">
        <w:rPr>
          <w:rFonts w:ascii="Arial" w:hAnsi="Arial" w:cs="Arial"/>
          <w:sz w:val="24"/>
          <w:szCs w:val="24"/>
        </w:rPr>
        <w:t>e</w:t>
      </w:r>
      <w:r w:rsidRPr="00E13978">
        <w:rPr>
          <w:rFonts w:ascii="Arial" w:hAnsi="Arial" w:cs="Arial"/>
          <w:sz w:val="24"/>
          <w:szCs w:val="24"/>
        </w:rPr>
        <w:t xml:space="preserve">ry </w:t>
      </w:r>
      <w:r w:rsidR="0082392D">
        <w:rPr>
          <w:rFonts w:ascii="Arial" w:hAnsi="Arial" w:cs="Arial"/>
          <w:sz w:val="24"/>
          <w:szCs w:val="24"/>
        </w:rPr>
        <w:t>company</w:t>
      </w:r>
      <w:r w:rsidRPr="00E13978">
        <w:rPr>
          <w:rFonts w:ascii="Arial" w:hAnsi="Arial" w:cs="Arial"/>
          <w:sz w:val="24"/>
          <w:szCs w:val="24"/>
        </w:rPr>
        <w:t xml:space="preserve"> has a critical difficulty in hiring bright </w:t>
      </w:r>
      <w:r w:rsidR="00360C40">
        <w:rPr>
          <w:rFonts w:ascii="Arial" w:hAnsi="Arial" w:cs="Arial"/>
          <w:sz w:val="24"/>
          <w:szCs w:val="24"/>
        </w:rPr>
        <w:t>people</w:t>
      </w:r>
      <w:r w:rsidRPr="00E13978">
        <w:rPr>
          <w:rFonts w:ascii="Arial" w:hAnsi="Arial" w:cs="Arial"/>
          <w:sz w:val="24"/>
          <w:szCs w:val="24"/>
        </w:rPr>
        <w:t xml:space="preserve"> as well as maintaining them for a longer length of time.</w:t>
      </w:r>
      <w:r w:rsidR="00FE4D67" w:rsidRPr="00FE4D67">
        <w:t xml:space="preserve"> </w:t>
      </w:r>
      <w:r w:rsidR="00FE4D67" w:rsidRPr="00FE4D67">
        <w:rPr>
          <w:rFonts w:ascii="Arial" w:hAnsi="Arial" w:cs="Arial"/>
          <w:sz w:val="24"/>
          <w:szCs w:val="24"/>
        </w:rPr>
        <w:t xml:space="preserve">Employee attraction, recruiting, development, and retention procedures are totally dependent on the proper management of the </w:t>
      </w:r>
      <w:r w:rsidR="00FE4D67">
        <w:rPr>
          <w:rFonts w:ascii="Arial" w:hAnsi="Arial" w:cs="Arial"/>
          <w:sz w:val="24"/>
          <w:szCs w:val="24"/>
        </w:rPr>
        <w:t>emplo</w:t>
      </w:r>
      <w:r w:rsidR="00366D76">
        <w:rPr>
          <w:rFonts w:ascii="Arial" w:hAnsi="Arial" w:cs="Arial"/>
          <w:sz w:val="24"/>
          <w:szCs w:val="24"/>
        </w:rPr>
        <w:t>y life cycle</w:t>
      </w:r>
      <w:r w:rsidR="00FE4D67" w:rsidRPr="00FE4D67">
        <w:rPr>
          <w:rFonts w:ascii="Arial" w:hAnsi="Arial" w:cs="Arial"/>
          <w:sz w:val="24"/>
          <w:szCs w:val="24"/>
        </w:rPr>
        <w:t xml:space="preserve"> inside a business.</w:t>
      </w:r>
    </w:p>
    <w:p w14:paraId="1929E9A1" w14:textId="7A46CCE7" w:rsidR="0081263C" w:rsidRDefault="0081263C" w:rsidP="00FF570A">
      <w:pPr>
        <w:spacing w:line="360" w:lineRule="auto"/>
        <w:rPr>
          <w:rFonts w:ascii="Arial" w:hAnsi="Arial" w:cs="Arial"/>
          <w:sz w:val="24"/>
          <w:szCs w:val="24"/>
        </w:rPr>
      </w:pPr>
      <w:r w:rsidRPr="0081263C">
        <w:rPr>
          <w:rFonts w:ascii="Arial" w:hAnsi="Arial" w:cs="Arial"/>
          <w:sz w:val="24"/>
          <w:szCs w:val="24"/>
        </w:rPr>
        <w:t>The definition of "employment" is "</w:t>
      </w:r>
      <w:r w:rsidR="00021C83" w:rsidRPr="00021C83">
        <w:t xml:space="preserve"> </w:t>
      </w:r>
      <w:r w:rsidR="00021C83" w:rsidRPr="00021C83">
        <w:rPr>
          <w:rFonts w:ascii="Arial" w:hAnsi="Arial" w:cs="Arial"/>
          <w:sz w:val="24"/>
          <w:szCs w:val="24"/>
        </w:rPr>
        <w:t xml:space="preserve">the task that </w:t>
      </w:r>
      <w:r w:rsidR="00F865AF">
        <w:rPr>
          <w:rFonts w:ascii="Arial" w:hAnsi="Arial" w:cs="Arial"/>
          <w:sz w:val="24"/>
          <w:szCs w:val="24"/>
        </w:rPr>
        <w:t xml:space="preserve">the person </w:t>
      </w:r>
      <w:r w:rsidR="00385FC7">
        <w:rPr>
          <w:rFonts w:ascii="Arial" w:hAnsi="Arial" w:cs="Arial"/>
          <w:sz w:val="24"/>
          <w:szCs w:val="24"/>
        </w:rPr>
        <w:t>is</w:t>
      </w:r>
      <w:r w:rsidR="00021C83" w:rsidRPr="00021C83">
        <w:rPr>
          <w:rFonts w:ascii="Arial" w:hAnsi="Arial" w:cs="Arial"/>
          <w:sz w:val="24"/>
          <w:szCs w:val="24"/>
        </w:rPr>
        <w:t xml:space="preserve"> compensated to do for a certain </w:t>
      </w:r>
      <w:r w:rsidR="00C14F9D">
        <w:rPr>
          <w:rFonts w:ascii="Arial" w:hAnsi="Arial" w:cs="Arial"/>
          <w:sz w:val="24"/>
          <w:szCs w:val="24"/>
        </w:rPr>
        <w:t>company</w:t>
      </w:r>
      <w:r w:rsidR="00021C83" w:rsidRPr="00021C83">
        <w:rPr>
          <w:rFonts w:ascii="Arial" w:hAnsi="Arial" w:cs="Arial"/>
          <w:sz w:val="24"/>
          <w:szCs w:val="24"/>
        </w:rPr>
        <w:t xml:space="preserve"> or group</w:t>
      </w:r>
      <w:r w:rsidRPr="0081263C">
        <w:rPr>
          <w:rFonts w:ascii="Arial" w:hAnsi="Arial" w:cs="Arial"/>
          <w:sz w:val="24"/>
          <w:szCs w:val="24"/>
        </w:rPr>
        <w:t xml:space="preserve">." </w:t>
      </w:r>
      <w:r w:rsidR="006535C5" w:rsidRPr="006535C5">
        <w:rPr>
          <w:rFonts w:ascii="Arial" w:hAnsi="Arial" w:cs="Arial"/>
          <w:sz w:val="24"/>
          <w:szCs w:val="24"/>
        </w:rPr>
        <w:t>(Cambridge Dictionary, 2019)</w:t>
      </w:r>
      <w:r w:rsidR="003747CA">
        <w:rPr>
          <w:rFonts w:ascii="Arial" w:hAnsi="Arial" w:cs="Arial"/>
          <w:sz w:val="24"/>
          <w:szCs w:val="24"/>
        </w:rPr>
        <w:t xml:space="preserve"> or </w:t>
      </w:r>
      <w:r w:rsidR="003747CA" w:rsidRPr="003747CA">
        <w:rPr>
          <w:rFonts w:ascii="Arial" w:hAnsi="Arial" w:cs="Arial"/>
          <w:sz w:val="24"/>
          <w:szCs w:val="24"/>
        </w:rPr>
        <w:t xml:space="preserve">employment" refers to the quantity of individuals who have jobs or the </w:t>
      </w:r>
      <w:r w:rsidR="00542780">
        <w:rPr>
          <w:rFonts w:ascii="Arial" w:hAnsi="Arial" w:cs="Arial"/>
          <w:sz w:val="24"/>
          <w:szCs w:val="24"/>
        </w:rPr>
        <w:t>capability</w:t>
      </w:r>
      <w:r w:rsidR="003747CA" w:rsidRPr="003747CA">
        <w:rPr>
          <w:rFonts w:ascii="Arial" w:hAnsi="Arial" w:cs="Arial"/>
          <w:sz w:val="24"/>
          <w:szCs w:val="24"/>
        </w:rPr>
        <w:t xml:space="preserve"> to find work for others.</w:t>
      </w:r>
      <w:r w:rsidR="00674C03">
        <w:rPr>
          <w:rFonts w:ascii="Arial" w:hAnsi="Arial" w:cs="Arial"/>
          <w:sz w:val="24"/>
          <w:szCs w:val="24"/>
        </w:rPr>
        <w:t>(Cambridge</w:t>
      </w:r>
      <w:r w:rsidR="004545C4">
        <w:rPr>
          <w:rFonts w:ascii="Arial" w:hAnsi="Arial" w:cs="Arial"/>
          <w:sz w:val="24"/>
          <w:szCs w:val="24"/>
        </w:rPr>
        <w:t xml:space="preserve"> Dictionary, 2019).</w:t>
      </w:r>
      <w:r w:rsidR="00011C67" w:rsidRPr="00011C67">
        <w:t xml:space="preserve"> </w:t>
      </w:r>
      <w:r w:rsidR="00011C67" w:rsidRPr="00011C67">
        <w:rPr>
          <w:rFonts w:ascii="Arial" w:hAnsi="Arial" w:cs="Arial"/>
          <w:sz w:val="24"/>
          <w:szCs w:val="24"/>
        </w:rPr>
        <w:t xml:space="preserve">As a result, the employment life cycle may symbolise the connection </w:t>
      </w:r>
      <w:r w:rsidR="00336BCF">
        <w:rPr>
          <w:rFonts w:ascii="Arial" w:hAnsi="Arial" w:cs="Arial"/>
          <w:sz w:val="24"/>
          <w:szCs w:val="24"/>
        </w:rPr>
        <w:t>of</w:t>
      </w:r>
      <w:r w:rsidR="00011C67" w:rsidRPr="00011C67">
        <w:rPr>
          <w:rFonts w:ascii="Arial" w:hAnsi="Arial" w:cs="Arial"/>
          <w:sz w:val="24"/>
          <w:szCs w:val="24"/>
        </w:rPr>
        <w:t xml:space="preserve"> the </w:t>
      </w:r>
      <w:r w:rsidR="005B4D8B">
        <w:rPr>
          <w:rFonts w:ascii="Arial" w:hAnsi="Arial" w:cs="Arial"/>
          <w:sz w:val="24"/>
          <w:szCs w:val="24"/>
        </w:rPr>
        <w:t>manager</w:t>
      </w:r>
      <w:r w:rsidR="00011C67" w:rsidRPr="00011C67">
        <w:rPr>
          <w:rFonts w:ascii="Arial" w:hAnsi="Arial" w:cs="Arial"/>
          <w:sz w:val="24"/>
          <w:szCs w:val="24"/>
        </w:rPr>
        <w:t xml:space="preserve"> </w:t>
      </w:r>
      <w:r w:rsidR="00336BCF">
        <w:rPr>
          <w:rFonts w:ascii="Arial" w:hAnsi="Arial" w:cs="Arial"/>
          <w:sz w:val="24"/>
          <w:szCs w:val="24"/>
        </w:rPr>
        <w:t>with</w:t>
      </w:r>
      <w:r w:rsidR="00011C67" w:rsidRPr="00011C67">
        <w:rPr>
          <w:rFonts w:ascii="Arial" w:hAnsi="Arial" w:cs="Arial"/>
          <w:sz w:val="24"/>
          <w:szCs w:val="24"/>
        </w:rPr>
        <w:t xml:space="preserve"> </w:t>
      </w:r>
      <w:r w:rsidR="005B4D8B">
        <w:rPr>
          <w:rFonts w:ascii="Arial" w:hAnsi="Arial" w:cs="Arial"/>
          <w:sz w:val="24"/>
          <w:szCs w:val="24"/>
        </w:rPr>
        <w:t>new member of staff</w:t>
      </w:r>
      <w:r w:rsidR="00011C67" w:rsidRPr="00011C67">
        <w:rPr>
          <w:rFonts w:ascii="Arial" w:hAnsi="Arial" w:cs="Arial"/>
          <w:sz w:val="24"/>
          <w:szCs w:val="24"/>
        </w:rPr>
        <w:t>.</w:t>
      </w:r>
      <w:r w:rsidR="00AA4AFA">
        <w:rPr>
          <w:rFonts w:ascii="Arial" w:hAnsi="Arial" w:cs="Arial"/>
          <w:sz w:val="24"/>
          <w:szCs w:val="24"/>
        </w:rPr>
        <w:t xml:space="preserve"> </w:t>
      </w:r>
      <w:r w:rsidR="002C5D07">
        <w:rPr>
          <w:rFonts w:ascii="Arial" w:hAnsi="Arial" w:cs="Arial"/>
          <w:sz w:val="24"/>
          <w:szCs w:val="24"/>
        </w:rPr>
        <w:t>The term “</w:t>
      </w:r>
      <w:r w:rsidR="00AA4AFA">
        <w:rPr>
          <w:rFonts w:ascii="Arial" w:hAnsi="Arial" w:cs="Arial"/>
          <w:sz w:val="24"/>
          <w:szCs w:val="24"/>
        </w:rPr>
        <w:t>employee life cycle” it</w:t>
      </w:r>
      <w:r w:rsidR="00AA4AFA" w:rsidRPr="00AA4AFA">
        <w:rPr>
          <w:rFonts w:ascii="Arial" w:hAnsi="Arial" w:cs="Arial"/>
          <w:sz w:val="24"/>
          <w:szCs w:val="24"/>
        </w:rPr>
        <w:t xml:space="preserve"> refers to a single person and may encompass not just their knowledge, abilities, and experience, but also their passion and devotion to working for a certain company.</w:t>
      </w:r>
    </w:p>
    <w:p w14:paraId="699EF985" w14:textId="5C51417C" w:rsidR="00E7707E" w:rsidRDefault="00E7707E" w:rsidP="00FF570A">
      <w:pPr>
        <w:spacing w:line="360" w:lineRule="auto"/>
        <w:rPr>
          <w:rFonts w:ascii="Arial" w:hAnsi="Arial" w:cs="Arial"/>
          <w:sz w:val="24"/>
          <w:szCs w:val="24"/>
        </w:rPr>
      </w:pPr>
      <w:r w:rsidRPr="00E7707E">
        <w:rPr>
          <w:rFonts w:ascii="Arial" w:hAnsi="Arial" w:cs="Arial"/>
          <w:sz w:val="24"/>
          <w:szCs w:val="24"/>
        </w:rPr>
        <w:t>Having a good employer image assists organisations to hire the most skilled personnel.</w:t>
      </w:r>
      <w:r w:rsidR="007B36D6" w:rsidRPr="007B36D6">
        <w:t xml:space="preserve"> </w:t>
      </w:r>
      <w:r w:rsidR="007B36D6" w:rsidRPr="007B36D6">
        <w:rPr>
          <w:rFonts w:ascii="Arial" w:hAnsi="Arial" w:cs="Arial"/>
          <w:sz w:val="24"/>
          <w:szCs w:val="24"/>
        </w:rPr>
        <w:t xml:space="preserve">To win the "battle for talents," organisations must develop their </w:t>
      </w:r>
      <w:r w:rsidR="005B4D8B">
        <w:rPr>
          <w:rFonts w:ascii="Arial" w:hAnsi="Arial" w:cs="Arial"/>
          <w:sz w:val="24"/>
          <w:szCs w:val="24"/>
        </w:rPr>
        <w:t xml:space="preserve">manager </w:t>
      </w:r>
      <w:r w:rsidR="007B36D6" w:rsidRPr="007B36D6">
        <w:rPr>
          <w:rFonts w:ascii="Arial" w:hAnsi="Arial" w:cs="Arial"/>
          <w:sz w:val="24"/>
          <w:szCs w:val="24"/>
        </w:rPr>
        <w:lastRenderedPageBreak/>
        <w:t xml:space="preserve">brand. Ideally, branding should be considered as a comprehensive recruitment strategy that attractively promotes a firm and maintains it at the forefront of potential applicants' minds. </w:t>
      </w:r>
      <w:r w:rsidR="0097063E">
        <w:rPr>
          <w:rFonts w:ascii="Arial" w:hAnsi="Arial" w:cs="Arial"/>
          <w:sz w:val="24"/>
          <w:szCs w:val="24"/>
        </w:rPr>
        <w:t>“</w:t>
      </w:r>
      <w:r w:rsidR="00A82848" w:rsidRPr="00A82848">
        <w:rPr>
          <w:rFonts w:ascii="Arial" w:hAnsi="Arial" w:cs="Arial"/>
          <w:sz w:val="24"/>
          <w:szCs w:val="24"/>
        </w:rPr>
        <w:t>Human capital is critical for a company's survival and growth since it is its most precious resource</w:t>
      </w:r>
      <w:r w:rsidR="0097063E">
        <w:rPr>
          <w:rFonts w:ascii="Arial" w:hAnsi="Arial" w:cs="Arial"/>
          <w:sz w:val="24"/>
          <w:szCs w:val="24"/>
        </w:rPr>
        <w:t>”</w:t>
      </w:r>
      <w:r w:rsidR="00A82848" w:rsidRPr="00A82848">
        <w:rPr>
          <w:rFonts w:ascii="Arial" w:hAnsi="Arial" w:cs="Arial"/>
          <w:sz w:val="24"/>
          <w:szCs w:val="24"/>
        </w:rPr>
        <w:t>.</w:t>
      </w:r>
      <w:r w:rsidR="00E7727C" w:rsidRPr="00E7727C">
        <w:t xml:space="preserve"> </w:t>
      </w:r>
      <w:r w:rsidR="00E7727C" w:rsidRPr="00E7727C">
        <w:rPr>
          <w:rFonts w:ascii="Arial" w:hAnsi="Arial" w:cs="Arial"/>
          <w:sz w:val="24"/>
          <w:szCs w:val="24"/>
        </w:rPr>
        <w:t>(Xie, Bagozzi &amp; Meland, 2015)</w:t>
      </w:r>
      <w:r w:rsidR="003A77EC">
        <w:rPr>
          <w:rFonts w:ascii="Arial" w:hAnsi="Arial" w:cs="Arial"/>
          <w:sz w:val="24"/>
          <w:szCs w:val="24"/>
        </w:rPr>
        <w:t xml:space="preserve">. </w:t>
      </w:r>
      <w:r w:rsidR="003A77EC" w:rsidRPr="003A77EC">
        <w:rPr>
          <w:rFonts w:ascii="Arial" w:hAnsi="Arial" w:cs="Arial"/>
          <w:sz w:val="24"/>
          <w:szCs w:val="24"/>
        </w:rPr>
        <w:t>It is common knowledge that companies with superior reputations attract more and higher quality applications</w:t>
      </w:r>
      <w:r w:rsidR="00AE1925" w:rsidRPr="00AE1925">
        <w:rPr>
          <w:rFonts w:ascii="Arial" w:hAnsi="Arial" w:cs="Arial"/>
          <w:sz w:val="24"/>
          <w:szCs w:val="24"/>
        </w:rPr>
        <w:t>(Cable &amp; Turban, 2003</w:t>
      </w:r>
      <w:r w:rsidR="001F5EB5">
        <w:rPr>
          <w:rFonts w:ascii="Arial" w:hAnsi="Arial" w:cs="Arial"/>
          <w:sz w:val="24"/>
          <w:szCs w:val="24"/>
        </w:rPr>
        <w:t xml:space="preserve">). </w:t>
      </w:r>
      <w:r w:rsidR="008E0E9C" w:rsidRPr="008E0E9C">
        <w:rPr>
          <w:rFonts w:ascii="Arial" w:hAnsi="Arial" w:cs="Arial"/>
          <w:sz w:val="24"/>
          <w:szCs w:val="24"/>
        </w:rPr>
        <w:t>The responsibility of employer branding is to use these benefits to position the organisation in the eyes of potential employees as an ideal place to work and a best employer. The internet has altered how individuals learn about companies and apply for employment.</w:t>
      </w:r>
      <w:r w:rsidR="00DF7075" w:rsidRPr="00DF7075">
        <w:rPr>
          <w:rFonts w:ascii="Arial" w:hAnsi="Arial" w:cs="Arial"/>
          <w:sz w:val="24"/>
          <w:szCs w:val="24"/>
        </w:rPr>
        <w:t xml:space="preserve"> </w:t>
      </w:r>
      <w:r w:rsidR="00597964">
        <w:rPr>
          <w:rFonts w:ascii="Arial" w:hAnsi="Arial" w:cs="Arial"/>
          <w:sz w:val="24"/>
          <w:szCs w:val="24"/>
        </w:rPr>
        <w:t>G</w:t>
      </w:r>
      <w:r w:rsidR="00262C9D">
        <w:rPr>
          <w:rFonts w:ascii="Arial" w:hAnsi="Arial" w:cs="Arial"/>
          <w:sz w:val="24"/>
          <w:szCs w:val="24"/>
        </w:rPr>
        <w:t>aining</w:t>
      </w:r>
      <w:r w:rsidR="00DF7075" w:rsidRPr="00DF7075">
        <w:rPr>
          <w:rFonts w:ascii="Arial" w:hAnsi="Arial" w:cs="Arial"/>
          <w:sz w:val="24"/>
          <w:szCs w:val="24"/>
        </w:rPr>
        <w:t xml:space="preserve"> and retaining </w:t>
      </w:r>
      <w:r w:rsidR="000263C8">
        <w:rPr>
          <w:rFonts w:ascii="Arial" w:hAnsi="Arial" w:cs="Arial"/>
          <w:sz w:val="24"/>
          <w:szCs w:val="24"/>
        </w:rPr>
        <w:t>ability</w:t>
      </w:r>
      <w:r w:rsidR="00DF7075" w:rsidRPr="00DF7075">
        <w:rPr>
          <w:rFonts w:ascii="Arial" w:hAnsi="Arial" w:cs="Arial"/>
          <w:sz w:val="24"/>
          <w:szCs w:val="24"/>
        </w:rPr>
        <w:t xml:space="preserve"> is one of a company's most important tasks in many ways. Companies cannot develop unless they have crucial talent and expertise</w:t>
      </w:r>
      <w:r w:rsidR="0065736B">
        <w:rPr>
          <w:rFonts w:ascii="Arial" w:hAnsi="Arial" w:cs="Arial"/>
          <w:sz w:val="24"/>
          <w:szCs w:val="24"/>
        </w:rPr>
        <w:t>, so those who</w:t>
      </w:r>
      <w:r w:rsidR="00161C23" w:rsidRPr="00161C23">
        <w:rPr>
          <w:rFonts w:ascii="Arial" w:hAnsi="Arial" w:cs="Arial"/>
          <w:sz w:val="24"/>
          <w:szCs w:val="24"/>
        </w:rPr>
        <w:t xml:space="preserve"> fail to adapt will certainly struggle to recruit the talent they seek.</w:t>
      </w:r>
    </w:p>
    <w:p w14:paraId="33EF9994" w14:textId="1385D0D0" w:rsidR="00834E48" w:rsidRDefault="00C2417C" w:rsidP="00FF570A">
      <w:pPr>
        <w:spacing w:line="360" w:lineRule="auto"/>
        <w:rPr>
          <w:rFonts w:ascii="Arial" w:hAnsi="Arial" w:cs="Arial"/>
          <w:sz w:val="24"/>
          <w:szCs w:val="24"/>
        </w:rPr>
      </w:pPr>
      <w:r w:rsidRPr="00C2417C">
        <w:rPr>
          <w:rFonts w:ascii="Arial" w:hAnsi="Arial" w:cs="Arial"/>
          <w:sz w:val="24"/>
          <w:szCs w:val="24"/>
        </w:rPr>
        <w:t xml:space="preserve">The process by which an </w:t>
      </w:r>
      <w:r w:rsidR="006F6C5E">
        <w:rPr>
          <w:rFonts w:ascii="Arial" w:hAnsi="Arial" w:cs="Arial"/>
          <w:sz w:val="24"/>
          <w:szCs w:val="24"/>
        </w:rPr>
        <w:t xml:space="preserve">firm </w:t>
      </w:r>
      <w:r w:rsidRPr="00C2417C">
        <w:rPr>
          <w:rFonts w:ascii="Arial" w:hAnsi="Arial" w:cs="Arial"/>
          <w:sz w:val="24"/>
          <w:szCs w:val="24"/>
        </w:rPr>
        <w:t>strives to source or attract the individuals from whom it will finally make selections is best characterised as recruitment</w:t>
      </w:r>
      <w:r w:rsidR="00834E48" w:rsidRPr="00834E48">
        <w:rPr>
          <w:rFonts w:ascii="Arial" w:hAnsi="Arial" w:cs="Arial"/>
          <w:sz w:val="24"/>
          <w:szCs w:val="24"/>
        </w:rPr>
        <w:t>.</w:t>
      </w:r>
      <w:r w:rsidR="00F854A7" w:rsidRPr="00F854A7">
        <w:t xml:space="preserve"> </w:t>
      </w:r>
      <w:r w:rsidR="00F854A7" w:rsidRPr="00F854A7">
        <w:rPr>
          <w:rFonts w:ascii="Arial" w:hAnsi="Arial" w:cs="Arial"/>
          <w:sz w:val="24"/>
          <w:szCs w:val="24"/>
        </w:rPr>
        <w:t>It is not an option to do it wrong; if the incorrect individual is selected, teamwork suffers, while morale and motivation plummet. Productivity suffers, and there are serious problems that must be addressed - most likely by the corporation.</w:t>
      </w:r>
    </w:p>
    <w:p w14:paraId="09E5D486" w14:textId="77777777" w:rsidR="009A284D" w:rsidRDefault="002A67BF" w:rsidP="00FF570A">
      <w:pPr>
        <w:spacing w:line="360" w:lineRule="auto"/>
        <w:rPr>
          <w:rFonts w:ascii="Arial" w:hAnsi="Arial" w:cs="Arial"/>
          <w:sz w:val="24"/>
          <w:szCs w:val="24"/>
        </w:rPr>
      </w:pPr>
      <w:r w:rsidRPr="002A67BF">
        <w:rPr>
          <w:rFonts w:ascii="Arial" w:hAnsi="Arial" w:cs="Arial"/>
          <w:sz w:val="24"/>
          <w:szCs w:val="24"/>
        </w:rPr>
        <w:t>Th</w:t>
      </w:r>
      <w:r>
        <w:rPr>
          <w:rFonts w:ascii="Arial" w:hAnsi="Arial" w:cs="Arial"/>
          <w:sz w:val="24"/>
          <w:szCs w:val="24"/>
        </w:rPr>
        <w:t>e interview itself</w:t>
      </w:r>
      <w:r w:rsidRPr="002A67BF">
        <w:rPr>
          <w:rFonts w:ascii="Arial" w:hAnsi="Arial" w:cs="Arial"/>
          <w:sz w:val="24"/>
          <w:szCs w:val="24"/>
        </w:rPr>
        <w:t xml:space="preserve"> is an opportunity to be adaptable and accommodating to the applicant, forming an impression of the company and how it may be to work there.</w:t>
      </w:r>
      <w:r w:rsidR="00FC7838" w:rsidRPr="00FC7838">
        <w:t xml:space="preserve"> </w:t>
      </w:r>
      <w:r w:rsidR="00FC7838" w:rsidRPr="00FC7838">
        <w:rPr>
          <w:rFonts w:ascii="Arial" w:hAnsi="Arial" w:cs="Arial"/>
          <w:sz w:val="24"/>
          <w:szCs w:val="24"/>
        </w:rPr>
        <w:t xml:space="preserve">The </w:t>
      </w:r>
      <w:r w:rsidR="00FC7838">
        <w:rPr>
          <w:rFonts w:ascii="Arial" w:hAnsi="Arial" w:cs="Arial"/>
          <w:sz w:val="24"/>
          <w:szCs w:val="24"/>
        </w:rPr>
        <w:t xml:space="preserve">company </w:t>
      </w:r>
      <w:r w:rsidR="00FC7838" w:rsidRPr="00FC7838">
        <w:rPr>
          <w:rFonts w:ascii="Arial" w:hAnsi="Arial" w:cs="Arial"/>
          <w:sz w:val="24"/>
          <w:szCs w:val="24"/>
        </w:rPr>
        <w:t xml:space="preserve"> wants the applicant to depart feeling well-treated, having had a positive experience, and recommending both the process and the organisation to their friends and colleagues.</w:t>
      </w:r>
      <w:r w:rsidR="00F93693" w:rsidRPr="00F93693">
        <w:t xml:space="preserve"> </w:t>
      </w:r>
      <w:r w:rsidR="00F93693" w:rsidRPr="00F93693">
        <w:rPr>
          <w:rFonts w:ascii="Arial" w:hAnsi="Arial" w:cs="Arial"/>
          <w:sz w:val="24"/>
          <w:szCs w:val="24"/>
        </w:rPr>
        <w:t>Reputation management, particularly online, is an important piece of the engagement puzzle; forward-thinking businesses are considering how they manage their online reputation.</w:t>
      </w:r>
      <w:r w:rsidR="00833D5B" w:rsidRPr="00833D5B">
        <w:t xml:space="preserve"> </w:t>
      </w:r>
      <w:r w:rsidR="00833D5B" w:rsidRPr="00833D5B">
        <w:rPr>
          <w:rFonts w:ascii="Arial" w:hAnsi="Arial" w:cs="Arial"/>
          <w:sz w:val="24"/>
          <w:szCs w:val="24"/>
        </w:rPr>
        <w:t>In general, candidates want to feel stretched during an interview but not made to feel inadequate, so make the interview demanding - but not too difficult!</w:t>
      </w:r>
    </w:p>
    <w:p w14:paraId="7390DCB0" w14:textId="77777777" w:rsidR="00ED09B3" w:rsidRDefault="00ED09B3" w:rsidP="00FF570A">
      <w:pPr>
        <w:spacing w:line="360" w:lineRule="auto"/>
        <w:rPr>
          <w:rFonts w:ascii="Arial" w:hAnsi="Arial" w:cs="Arial"/>
          <w:sz w:val="24"/>
          <w:szCs w:val="24"/>
        </w:rPr>
      </w:pPr>
    </w:p>
    <w:p w14:paraId="445D35F7" w14:textId="3A5C00BB" w:rsidR="002A67BF" w:rsidRDefault="00F47BCD" w:rsidP="00FF570A">
      <w:pPr>
        <w:spacing w:line="360" w:lineRule="auto"/>
        <w:rPr>
          <w:rFonts w:ascii="Arial" w:hAnsi="Arial" w:cs="Arial"/>
          <w:sz w:val="24"/>
          <w:szCs w:val="24"/>
        </w:rPr>
      </w:pPr>
      <w:r>
        <w:t>“</w:t>
      </w:r>
      <w:r w:rsidR="009A284D" w:rsidRPr="009A284D">
        <w:t xml:space="preserve"> </w:t>
      </w:r>
      <w:r w:rsidR="009A284D" w:rsidRPr="009A284D">
        <w:rPr>
          <w:rFonts w:ascii="Arial" w:hAnsi="Arial" w:cs="Arial"/>
          <w:sz w:val="24"/>
          <w:szCs w:val="24"/>
        </w:rPr>
        <w:t>The ideal method to conduct an interview is to ask a pre-planned set of job-related questions. This also provides a positive experience for the candidate and increases engagement</w:t>
      </w:r>
      <w:r>
        <w:rPr>
          <w:rFonts w:ascii="Arial" w:hAnsi="Arial" w:cs="Arial"/>
          <w:sz w:val="24"/>
          <w:szCs w:val="24"/>
        </w:rPr>
        <w:t>”</w:t>
      </w:r>
      <w:r w:rsidR="009A284D" w:rsidRPr="009A284D">
        <w:rPr>
          <w:rFonts w:ascii="Arial" w:hAnsi="Arial" w:cs="Arial"/>
          <w:sz w:val="24"/>
          <w:szCs w:val="24"/>
        </w:rPr>
        <w:t>.</w:t>
      </w:r>
      <w:r>
        <w:rPr>
          <w:rFonts w:ascii="Arial" w:hAnsi="Arial" w:cs="Arial"/>
          <w:sz w:val="24"/>
          <w:szCs w:val="24"/>
        </w:rPr>
        <w:t>(</w:t>
      </w:r>
      <w:r w:rsidRPr="00F47BCD">
        <w:t xml:space="preserve"> </w:t>
      </w:r>
      <w:r w:rsidRPr="00F47BCD">
        <w:rPr>
          <w:rFonts w:ascii="Arial" w:hAnsi="Arial" w:cs="Arial"/>
          <w:sz w:val="24"/>
          <w:szCs w:val="24"/>
        </w:rPr>
        <w:t>Keosouvanh</w:t>
      </w:r>
      <w:r>
        <w:rPr>
          <w:rFonts w:ascii="Arial" w:hAnsi="Arial" w:cs="Arial"/>
          <w:sz w:val="24"/>
          <w:szCs w:val="24"/>
        </w:rPr>
        <w:t xml:space="preserve"> P.</w:t>
      </w:r>
      <w:r w:rsidRPr="00F47BCD">
        <w:rPr>
          <w:rFonts w:ascii="Arial" w:hAnsi="Arial" w:cs="Arial"/>
          <w:sz w:val="24"/>
          <w:szCs w:val="24"/>
        </w:rPr>
        <w:t>,</w:t>
      </w:r>
      <w:r>
        <w:rPr>
          <w:rFonts w:ascii="Arial" w:hAnsi="Arial" w:cs="Arial"/>
          <w:sz w:val="24"/>
          <w:szCs w:val="24"/>
        </w:rPr>
        <w:t>2019)</w:t>
      </w:r>
      <w:r w:rsidR="00AE0BDC">
        <w:rPr>
          <w:rFonts w:ascii="Arial" w:hAnsi="Arial" w:cs="Arial"/>
          <w:sz w:val="24"/>
          <w:szCs w:val="24"/>
        </w:rPr>
        <w:t>.</w:t>
      </w:r>
    </w:p>
    <w:p w14:paraId="15E2257D" w14:textId="61D4950D" w:rsidR="004C7152" w:rsidRDefault="004C7152" w:rsidP="00FF570A">
      <w:pPr>
        <w:spacing w:line="360" w:lineRule="auto"/>
        <w:rPr>
          <w:rFonts w:ascii="Arial" w:hAnsi="Arial" w:cs="Arial"/>
          <w:sz w:val="24"/>
          <w:szCs w:val="24"/>
        </w:rPr>
      </w:pPr>
      <w:r>
        <w:rPr>
          <w:rFonts w:ascii="Arial" w:hAnsi="Arial" w:cs="Arial"/>
          <w:sz w:val="24"/>
          <w:szCs w:val="24"/>
        </w:rPr>
        <w:t>On- boarding-</w:t>
      </w:r>
      <w:r w:rsidR="00BB167C">
        <w:rPr>
          <w:rFonts w:ascii="Arial" w:hAnsi="Arial" w:cs="Arial"/>
          <w:sz w:val="24"/>
          <w:szCs w:val="24"/>
        </w:rPr>
        <w:t xml:space="preserve">According to </w:t>
      </w:r>
      <w:r w:rsidR="00674D2B">
        <w:rPr>
          <w:rFonts w:ascii="Arial" w:hAnsi="Arial" w:cs="Arial"/>
          <w:sz w:val="24"/>
          <w:szCs w:val="24"/>
        </w:rPr>
        <w:t>Brown</w:t>
      </w:r>
      <w:r w:rsidR="00A47CD5">
        <w:rPr>
          <w:rFonts w:ascii="Arial" w:hAnsi="Arial" w:cs="Arial"/>
          <w:sz w:val="24"/>
          <w:szCs w:val="24"/>
        </w:rPr>
        <w:t xml:space="preserve"> </w:t>
      </w:r>
      <w:r w:rsidR="00AB0FB6">
        <w:rPr>
          <w:rFonts w:ascii="Arial" w:hAnsi="Arial" w:cs="Arial"/>
          <w:sz w:val="24"/>
          <w:szCs w:val="24"/>
        </w:rPr>
        <w:t>(</w:t>
      </w:r>
      <w:r w:rsidR="00A47CD5">
        <w:rPr>
          <w:rFonts w:ascii="Arial" w:hAnsi="Arial" w:cs="Arial"/>
          <w:sz w:val="24"/>
          <w:szCs w:val="24"/>
        </w:rPr>
        <w:t>2011)</w:t>
      </w:r>
      <w:r>
        <w:rPr>
          <w:rFonts w:ascii="Arial" w:hAnsi="Arial" w:cs="Arial"/>
          <w:sz w:val="24"/>
          <w:szCs w:val="24"/>
        </w:rPr>
        <w:t xml:space="preserve"> a</w:t>
      </w:r>
      <w:r w:rsidRPr="004C7152">
        <w:rPr>
          <w:rFonts w:ascii="Arial" w:hAnsi="Arial" w:cs="Arial"/>
          <w:sz w:val="24"/>
          <w:szCs w:val="24"/>
        </w:rPr>
        <w:t xml:space="preserve">t this time, the candidate's engagement is at its peak, and it is critical to sustain that level throughout the on-boarding process, </w:t>
      </w:r>
      <w:r w:rsidRPr="004C7152">
        <w:rPr>
          <w:rFonts w:ascii="Arial" w:hAnsi="Arial" w:cs="Arial"/>
          <w:sz w:val="24"/>
          <w:szCs w:val="24"/>
        </w:rPr>
        <w:lastRenderedPageBreak/>
        <w:t>which begins as soon as the business decides to give someone a position.</w:t>
      </w:r>
      <w:r w:rsidR="00117C7A" w:rsidRPr="00117C7A">
        <w:t xml:space="preserve"> </w:t>
      </w:r>
      <w:r w:rsidR="00117C7A" w:rsidRPr="00117C7A">
        <w:rPr>
          <w:rFonts w:ascii="Arial" w:hAnsi="Arial" w:cs="Arial"/>
          <w:sz w:val="24"/>
          <w:szCs w:val="24"/>
        </w:rPr>
        <w:t>The majority of employees will be thankful just to have a job</w:t>
      </w:r>
      <w:r w:rsidR="00812DD2">
        <w:rPr>
          <w:rFonts w:ascii="Arial" w:hAnsi="Arial" w:cs="Arial"/>
          <w:sz w:val="24"/>
          <w:szCs w:val="24"/>
        </w:rPr>
        <w:t xml:space="preserve">. </w:t>
      </w:r>
      <w:r w:rsidR="00812DD2" w:rsidRPr="00812DD2">
        <w:rPr>
          <w:rFonts w:ascii="Arial" w:hAnsi="Arial" w:cs="Arial"/>
          <w:sz w:val="24"/>
          <w:szCs w:val="24"/>
        </w:rPr>
        <w:t>Indeed, in some labour markets and economic conditions, competition for talents is not as fierce.</w:t>
      </w:r>
      <w:r w:rsidR="003111EB" w:rsidRPr="003111EB">
        <w:t xml:space="preserve"> </w:t>
      </w:r>
      <w:r w:rsidR="003111EB" w:rsidRPr="003111EB">
        <w:rPr>
          <w:rFonts w:ascii="Arial" w:hAnsi="Arial" w:cs="Arial"/>
          <w:sz w:val="24"/>
          <w:szCs w:val="24"/>
        </w:rPr>
        <w:t xml:space="preserve">A lack of attention on finding the finest people, on the other hand, might mean that there is an opportunity cost in running </w:t>
      </w:r>
      <w:r w:rsidR="003111EB">
        <w:rPr>
          <w:rFonts w:ascii="Arial" w:hAnsi="Arial" w:cs="Arial"/>
          <w:sz w:val="24"/>
          <w:szCs w:val="24"/>
        </w:rPr>
        <w:t>the</w:t>
      </w:r>
      <w:r w:rsidR="003111EB" w:rsidRPr="003111EB">
        <w:rPr>
          <w:rFonts w:ascii="Arial" w:hAnsi="Arial" w:cs="Arial"/>
          <w:sz w:val="24"/>
          <w:szCs w:val="24"/>
        </w:rPr>
        <w:t xml:space="preserve"> organisation with the greatest possible employees as engaged as they can be and therefore delivering to their fullest potential.</w:t>
      </w:r>
      <w:r w:rsidR="00117C7A">
        <w:rPr>
          <w:rFonts w:ascii="Arial" w:hAnsi="Arial" w:cs="Arial"/>
          <w:sz w:val="24"/>
          <w:szCs w:val="24"/>
        </w:rPr>
        <w:t xml:space="preserve"> </w:t>
      </w:r>
      <w:r w:rsidR="00E45C3C" w:rsidRPr="00E45C3C">
        <w:rPr>
          <w:rFonts w:ascii="Arial" w:hAnsi="Arial" w:cs="Arial"/>
          <w:sz w:val="24"/>
          <w:szCs w:val="24"/>
        </w:rPr>
        <w:t>Organizations that do not prioritise onboarding miss out on a chance to reassure potential employees that they made the correct decision.</w:t>
      </w:r>
    </w:p>
    <w:p w14:paraId="483848E0" w14:textId="5371A56C" w:rsidR="0091799D" w:rsidRDefault="000C7986" w:rsidP="00FF570A">
      <w:pPr>
        <w:spacing w:line="360" w:lineRule="auto"/>
        <w:rPr>
          <w:rFonts w:ascii="Arial" w:hAnsi="Arial" w:cs="Arial"/>
          <w:sz w:val="24"/>
          <w:szCs w:val="24"/>
        </w:rPr>
      </w:pPr>
      <w:r>
        <w:rPr>
          <w:rFonts w:ascii="Arial" w:hAnsi="Arial" w:cs="Arial"/>
          <w:sz w:val="24"/>
          <w:szCs w:val="24"/>
        </w:rPr>
        <w:t>Career development-</w:t>
      </w:r>
      <w:r w:rsidR="00F8478A" w:rsidRPr="00F8478A">
        <w:rPr>
          <w:rFonts w:ascii="Arial" w:hAnsi="Arial" w:cs="Arial"/>
          <w:sz w:val="24"/>
          <w:szCs w:val="24"/>
        </w:rPr>
        <w:t>Learning, of course, goes hand in hand with professional advancement</w:t>
      </w:r>
      <w:r w:rsidR="000B7B4F">
        <w:rPr>
          <w:rFonts w:ascii="Arial" w:hAnsi="Arial" w:cs="Arial"/>
          <w:sz w:val="24"/>
          <w:szCs w:val="24"/>
        </w:rPr>
        <w:t xml:space="preserve">, therefore </w:t>
      </w:r>
      <w:r w:rsidR="000B7B4F" w:rsidRPr="000B7B4F">
        <w:rPr>
          <w:rFonts w:ascii="Arial" w:hAnsi="Arial" w:cs="Arial"/>
          <w:sz w:val="24"/>
          <w:szCs w:val="24"/>
        </w:rPr>
        <w:t>earning is one of the top aspects of a company that people value</w:t>
      </w:r>
      <w:r w:rsidR="00692F59">
        <w:rPr>
          <w:rFonts w:ascii="Arial" w:hAnsi="Arial" w:cs="Arial"/>
          <w:sz w:val="24"/>
          <w:szCs w:val="24"/>
        </w:rPr>
        <w:t xml:space="preserve">. </w:t>
      </w:r>
      <w:r w:rsidR="00692F59" w:rsidRPr="00692F59">
        <w:rPr>
          <w:rFonts w:ascii="Arial" w:hAnsi="Arial" w:cs="Arial"/>
          <w:sz w:val="24"/>
          <w:szCs w:val="24"/>
        </w:rPr>
        <w:t>People who learn and grow tend to perform better and become more adept in their current roles.</w:t>
      </w:r>
      <w:r>
        <w:rPr>
          <w:rFonts w:ascii="Arial" w:hAnsi="Arial" w:cs="Arial"/>
          <w:sz w:val="24"/>
          <w:szCs w:val="24"/>
        </w:rPr>
        <w:t xml:space="preserve"> </w:t>
      </w:r>
      <w:r w:rsidR="008A22C5" w:rsidRPr="008A22C5">
        <w:rPr>
          <w:rFonts w:ascii="Arial" w:hAnsi="Arial" w:cs="Arial"/>
          <w:sz w:val="24"/>
          <w:szCs w:val="24"/>
        </w:rPr>
        <w:t>They also progress to a different function or take on more responsibility, which means that the business not only has a larger pool of resources to choose from, but also has a higher chance of retaining that employee.</w:t>
      </w:r>
      <w:r w:rsidR="0060329E" w:rsidRPr="0060329E">
        <w:t xml:space="preserve"> </w:t>
      </w:r>
      <w:r w:rsidR="0060329E" w:rsidRPr="0060329E">
        <w:rPr>
          <w:rFonts w:ascii="Arial" w:hAnsi="Arial" w:cs="Arial"/>
          <w:sz w:val="24"/>
          <w:szCs w:val="24"/>
        </w:rPr>
        <w:t xml:space="preserve">Clearly, the ability for individuals to grow and develop is a vital motivation and will assist immensely in boosting retention, especially if </w:t>
      </w:r>
      <w:r w:rsidR="00CE2523">
        <w:rPr>
          <w:rFonts w:ascii="Arial" w:hAnsi="Arial" w:cs="Arial"/>
          <w:sz w:val="24"/>
          <w:szCs w:val="24"/>
        </w:rPr>
        <w:t>the company</w:t>
      </w:r>
      <w:r w:rsidR="0060329E" w:rsidRPr="0060329E">
        <w:rPr>
          <w:rFonts w:ascii="Arial" w:hAnsi="Arial" w:cs="Arial"/>
          <w:sz w:val="24"/>
          <w:szCs w:val="24"/>
        </w:rPr>
        <w:t xml:space="preserve"> see people departing to further their careers.</w:t>
      </w:r>
      <w:r w:rsidR="007675FE" w:rsidRPr="007675FE">
        <w:t xml:space="preserve"> </w:t>
      </w:r>
      <w:r w:rsidR="007675FE" w:rsidRPr="007675FE">
        <w:rPr>
          <w:rFonts w:ascii="Arial" w:hAnsi="Arial" w:cs="Arial"/>
          <w:sz w:val="24"/>
          <w:szCs w:val="24"/>
        </w:rPr>
        <w:t>If individuals can find development and advancement where they are, there is no reason for them to look elsewhere.</w:t>
      </w:r>
    </w:p>
    <w:p w14:paraId="61DC56A6" w14:textId="53545209" w:rsidR="003C75D9" w:rsidRDefault="003C75D9" w:rsidP="008C0712">
      <w:pPr>
        <w:spacing w:line="360" w:lineRule="auto"/>
        <w:rPr>
          <w:rFonts w:ascii="Arial" w:hAnsi="Arial" w:cs="Arial"/>
          <w:sz w:val="24"/>
          <w:szCs w:val="24"/>
        </w:rPr>
      </w:pPr>
      <w:r>
        <w:rPr>
          <w:rFonts w:ascii="Arial" w:hAnsi="Arial" w:cs="Arial"/>
          <w:sz w:val="24"/>
          <w:szCs w:val="24"/>
        </w:rPr>
        <w:t>Retention-</w:t>
      </w:r>
      <w:r w:rsidR="00A059CF" w:rsidRPr="00A059CF">
        <w:rPr>
          <w:rFonts w:ascii="Arial" w:hAnsi="Arial" w:cs="Arial"/>
          <w:sz w:val="24"/>
          <w:szCs w:val="24"/>
        </w:rPr>
        <w:t>In terms of employment retention, there are some distinctions between Generations Y and Z.</w:t>
      </w:r>
      <w:r>
        <w:rPr>
          <w:rFonts w:ascii="Arial" w:hAnsi="Arial" w:cs="Arial"/>
          <w:sz w:val="24"/>
          <w:szCs w:val="24"/>
        </w:rPr>
        <w:t xml:space="preserve"> </w:t>
      </w:r>
      <w:r w:rsidR="00EF0BF3" w:rsidRPr="00EF0BF3">
        <w:rPr>
          <w:rFonts w:ascii="Arial" w:hAnsi="Arial" w:cs="Arial"/>
          <w:sz w:val="24"/>
          <w:szCs w:val="24"/>
        </w:rPr>
        <w:t>Many Generation Y want significance in their jobs and professional possibilities because they feel it will provide them a reason to work beyond a title or a wage.</w:t>
      </w:r>
      <w:r w:rsidR="00A45E7B" w:rsidRPr="00A45E7B">
        <w:t xml:space="preserve"> </w:t>
      </w:r>
      <w:r w:rsidR="00E915F1">
        <w:rPr>
          <w:rFonts w:ascii="Arial" w:hAnsi="Arial" w:cs="Arial"/>
          <w:sz w:val="24"/>
          <w:szCs w:val="24"/>
        </w:rPr>
        <w:t>In a different point of view</w:t>
      </w:r>
      <w:r w:rsidR="00A45E7B" w:rsidRPr="00A45E7B">
        <w:rPr>
          <w:rFonts w:ascii="Arial" w:hAnsi="Arial" w:cs="Arial"/>
          <w:sz w:val="24"/>
          <w:szCs w:val="24"/>
        </w:rPr>
        <w:t>, Gen Z emphasises that compensation is the most important factor in selecting an</w:t>
      </w:r>
      <w:r w:rsidR="00903F5F">
        <w:rPr>
          <w:rFonts w:ascii="Arial" w:hAnsi="Arial" w:cs="Arial"/>
          <w:sz w:val="24"/>
          <w:szCs w:val="24"/>
        </w:rPr>
        <w:t xml:space="preserve"> new member.</w:t>
      </w:r>
      <w:r w:rsidR="00A45E7B" w:rsidRPr="00A45E7B">
        <w:rPr>
          <w:rFonts w:ascii="Arial" w:hAnsi="Arial" w:cs="Arial"/>
          <w:sz w:val="24"/>
          <w:szCs w:val="24"/>
        </w:rPr>
        <w:t>.</w:t>
      </w:r>
      <w:r w:rsidR="008C0712" w:rsidRPr="008C0712">
        <w:t xml:space="preserve"> </w:t>
      </w:r>
      <w:r w:rsidR="008C0712" w:rsidRPr="008C0712">
        <w:rPr>
          <w:rFonts w:ascii="Arial" w:hAnsi="Arial" w:cs="Arial"/>
          <w:sz w:val="24"/>
          <w:szCs w:val="24"/>
        </w:rPr>
        <w:t>(Tysiac</w:t>
      </w:r>
      <w:r w:rsidR="00FC46FB">
        <w:rPr>
          <w:rFonts w:ascii="Arial" w:hAnsi="Arial" w:cs="Arial"/>
          <w:sz w:val="24"/>
          <w:szCs w:val="24"/>
        </w:rPr>
        <w:t xml:space="preserve"> and </w:t>
      </w:r>
      <w:r w:rsidR="008C0712" w:rsidRPr="008C0712">
        <w:rPr>
          <w:rFonts w:ascii="Arial" w:hAnsi="Arial" w:cs="Arial"/>
          <w:sz w:val="24"/>
          <w:szCs w:val="24"/>
        </w:rPr>
        <w:t>Dutton, 2017</w:t>
      </w:r>
      <w:r w:rsidR="00A0063C">
        <w:rPr>
          <w:rFonts w:ascii="Arial" w:hAnsi="Arial" w:cs="Arial"/>
          <w:sz w:val="24"/>
          <w:szCs w:val="24"/>
        </w:rPr>
        <w:t xml:space="preserve">). </w:t>
      </w:r>
      <w:r w:rsidR="007D6DD1">
        <w:rPr>
          <w:rFonts w:ascii="Arial" w:hAnsi="Arial" w:cs="Arial"/>
          <w:sz w:val="24"/>
          <w:szCs w:val="24"/>
        </w:rPr>
        <w:t xml:space="preserve">Having an employment stability and </w:t>
      </w:r>
      <w:r w:rsidR="00A0063C">
        <w:rPr>
          <w:rFonts w:ascii="Arial" w:hAnsi="Arial" w:cs="Arial"/>
          <w:sz w:val="24"/>
          <w:szCs w:val="24"/>
        </w:rPr>
        <w:t>also a balance between work and life is the most important goal for each person.</w:t>
      </w:r>
      <w:r w:rsidR="001D6736">
        <w:rPr>
          <w:rFonts w:ascii="Arial" w:hAnsi="Arial" w:cs="Arial"/>
          <w:sz w:val="24"/>
          <w:szCs w:val="24"/>
        </w:rPr>
        <w:t xml:space="preserve"> </w:t>
      </w:r>
      <w:r w:rsidR="001D6736" w:rsidRPr="001D6736">
        <w:rPr>
          <w:rFonts w:ascii="Arial" w:hAnsi="Arial" w:cs="Arial"/>
          <w:sz w:val="24"/>
          <w:szCs w:val="24"/>
        </w:rPr>
        <w:t xml:space="preserve">To keep both generations, the organisation can utilise typical retention strategies such as financial standard compensation, </w:t>
      </w:r>
      <w:r w:rsidR="00224F8C">
        <w:rPr>
          <w:rFonts w:ascii="Arial" w:hAnsi="Arial" w:cs="Arial"/>
          <w:sz w:val="24"/>
          <w:szCs w:val="24"/>
        </w:rPr>
        <w:t>honorariums</w:t>
      </w:r>
      <w:r w:rsidR="001D6736" w:rsidRPr="001D6736">
        <w:rPr>
          <w:rFonts w:ascii="Arial" w:hAnsi="Arial" w:cs="Arial"/>
          <w:sz w:val="24"/>
          <w:szCs w:val="24"/>
        </w:rPr>
        <w:t xml:space="preserve">, individual and group </w:t>
      </w:r>
      <w:r w:rsidR="004C35B6">
        <w:rPr>
          <w:rFonts w:ascii="Arial" w:hAnsi="Arial" w:cs="Arial"/>
          <w:sz w:val="24"/>
          <w:szCs w:val="24"/>
        </w:rPr>
        <w:t>stimulations</w:t>
      </w:r>
      <w:r w:rsidR="001D6736" w:rsidRPr="001D6736">
        <w:rPr>
          <w:rFonts w:ascii="Arial" w:hAnsi="Arial" w:cs="Arial"/>
          <w:sz w:val="24"/>
          <w:szCs w:val="24"/>
        </w:rPr>
        <w:t>, profits and equity sharing, commissions, and so forth.</w:t>
      </w:r>
      <w:r w:rsidR="008E06A0" w:rsidRPr="008E06A0">
        <w:t xml:space="preserve"> </w:t>
      </w:r>
      <w:r w:rsidR="008E06A0" w:rsidRPr="008E06A0">
        <w:rPr>
          <w:rFonts w:ascii="Arial" w:hAnsi="Arial" w:cs="Arial"/>
          <w:sz w:val="24"/>
          <w:szCs w:val="24"/>
        </w:rPr>
        <w:t>Pay is the most important factor in retaining employees, and the employer views it as a significant investment.</w:t>
      </w:r>
      <w:r w:rsidR="009A7C98" w:rsidRPr="009A7C98">
        <w:t xml:space="preserve"> </w:t>
      </w:r>
      <w:r w:rsidR="009A7C98" w:rsidRPr="009A7C98">
        <w:rPr>
          <w:rFonts w:ascii="Arial" w:hAnsi="Arial" w:cs="Arial"/>
          <w:sz w:val="24"/>
          <w:szCs w:val="24"/>
        </w:rPr>
        <w:t>One of the biggest reasons individuals change occupations is to earn more money.</w:t>
      </w:r>
      <w:r w:rsidR="006118BC" w:rsidRPr="006118BC">
        <w:t xml:space="preserve"> </w:t>
      </w:r>
      <w:r w:rsidR="006118BC" w:rsidRPr="006118BC">
        <w:rPr>
          <w:rFonts w:ascii="Arial" w:hAnsi="Arial" w:cs="Arial"/>
          <w:sz w:val="24"/>
          <w:szCs w:val="24"/>
        </w:rPr>
        <w:t>As a result, the organisation must examine wages because it may help an organisation retain adequately qualified people.</w:t>
      </w:r>
    </w:p>
    <w:p w14:paraId="38ADCACA" w14:textId="04E463CE" w:rsidR="00690E94" w:rsidRDefault="00672298" w:rsidP="008C0712">
      <w:pPr>
        <w:spacing w:line="360" w:lineRule="auto"/>
        <w:rPr>
          <w:rFonts w:ascii="Arial" w:hAnsi="Arial" w:cs="Arial"/>
          <w:sz w:val="24"/>
          <w:szCs w:val="24"/>
        </w:rPr>
      </w:pPr>
      <w:r w:rsidRPr="00672298">
        <w:rPr>
          <w:rFonts w:ascii="Arial" w:hAnsi="Arial" w:cs="Arial"/>
          <w:sz w:val="24"/>
          <w:szCs w:val="24"/>
        </w:rPr>
        <w:lastRenderedPageBreak/>
        <w:t xml:space="preserve">Separation is the last </w:t>
      </w:r>
      <w:r w:rsidR="00006DAE">
        <w:rPr>
          <w:rFonts w:ascii="Arial" w:hAnsi="Arial" w:cs="Arial"/>
          <w:sz w:val="24"/>
          <w:szCs w:val="24"/>
        </w:rPr>
        <w:t>part</w:t>
      </w:r>
      <w:r w:rsidR="00E92C84">
        <w:rPr>
          <w:rFonts w:ascii="Arial" w:hAnsi="Arial" w:cs="Arial"/>
          <w:sz w:val="24"/>
          <w:szCs w:val="24"/>
        </w:rPr>
        <w:t xml:space="preserve"> </w:t>
      </w:r>
      <w:r w:rsidRPr="00672298">
        <w:rPr>
          <w:rFonts w:ascii="Arial" w:hAnsi="Arial" w:cs="Arial"/>
          <w:sz w:val="24"/>
          <w:szCs w:val="24"/>
        </w:rPr>
        <w:t>of an employee's life cycle, in which the employee quits owing to a new job, retirement, layoffs, personal reasons, or termination for breaching company policy</w:t>
      </w:r>
      <w:r w:rsidR="005D4828" w:rsidRPr="005D4828">
        <w:rPr>
          <w:rFonts w:ascii="Arial" w:hAnsi="Arial" w:cs="Arial"/>
          <w:sz w:val="24"/>
          <w:szCs w:val="24"/>
        </w:rPr>
        <w:t>. In any case, the human resources department must adhere to proper offboarding procedures and paperwork.</w:t>
      </w:r>
      <w:r w:rsidR="005D4828">
        <w:rPr>
          <w:rFonts w:ascii="Arial" w:hAnsi="Arial" w:cs="Arial"/>
          <w:sz w:val="24"/>
          <w:szCs w:val="24"/>
        </w:rPr>
        <w:t xml:space="preserve"> </w:t>
      </w:r>
      <w:r w:rsidR="00690E94" w:rsidRPr="00690E94">
        <w:rPr>
          <w:rFonts w:ascii="Arial" w:hAnsi="Arial" w:cs="Arial"/>
          <w:sz w:val="24"/>
          <w:szCs w:val="24"/>
        </w:rPr>
        <w:t>The departure interview is possibly the most significant and difficult aspect of the offboarding process. Conduct an open yet professional chat that includes guided questions about the employee's experience at your f</w:t>
      </w:r>
      <w:r w:rsidR="00D42ED5">
        <w:rPr>
          <w:rFonts w:ascii="Arial" w:hAnsi="Arial" w:cs="Arial"/>
          <w:sz w:val="24"/>
          <w:szCs w:val="24"/>
        </w:rPr>
        <w:t>i</w:t>
      </w:r>
      <w:r w:rsidR="00690E94" w:rsidRPr="00690E94">
        <w:rPr>
          <w:rFonts w:ascii="Arial" w:hAnsi="Arial" w:cs="Arial"/>
          <w:sz w:val="24"/>
          <w:szCs w:val="24"/>
        </w:rPr>
        <w:t>rm. Keep a record of the interview's information to help you better in the future. If the employee is departing on good terms, ask them to keep in contact.</w:t>
      </w:r>
      <w:r w:rsidR="00FA6CB6">
        <w:rPr>
          <w:rFonts w:ascii="Arial" w:hAnsi="Arial" w:cs="Arial"/>
          <w:sz w:val="24"/>
          <w:szCs w:val="24"/>
        </w:rPr>
        <w:t>”</w:t>
      </w:r>
      <w:r w:rsidR="00200128" w:rsidRPr="00200128">
        <w:t xml:space="preserve"> </w:t>
      </w:r>
      <w:r w:rsidR="00200128" w:rsidRPr="00200128">
        <w:rPr>
          <w:rFonts w:ascii="Arial" w:hAnsi="Arial" w:cs="Arial"/>
          <w:sz w:val="24"/>
          <w:szCs w:val="24"/>
        </w:rPr>
        <w:t xml:space="preserve">The trick </w:t>
      </w:r>
      <w:r w:rsidR="00200128">
        <w:rPr>
          <w:rFonts w:ascii="Arial" w:hAnsi="Arial" w:cs="Arial"/>
          <w:sz w:val="24"/>
          <w:szCs w:val="24"/>
        </w:rPr>
        <w:t>of keeping engaged the employees in the separation stage</w:t>
      </w:r>
      <w:r w:rsidR="00200128" w:rsidRPr="00200128">
        <w:rPr>
          <w:rFonts w:ascii="Arial" w:hAnsi="Arial" w:cs="Arial"/>
          <w:sz w:val="24"/>
          <w:szCs w:val="24"/>
        </w:rPr>
        <w:t xml:space="preserve"> is to recognise that, even though they have left </w:t>
      </w:r>
      <w:r w:rsidR="00EB4DC4">
        <w:rPr>
          <w:rFonts w:ascii="Arial" w:hAnsi="Arial" w:cs="Arial"/>
          <w:sz w:val="24"/>
          <w:szCs w:val="24"/>
        </w:rPr>
        <w:t>the</w:t>
      </w:r>
      <w:r w:rsidR="00200128" w:rsidRPr="00200128">
        <w:rPr>
          <w:rFonts w:ascii="Arial" w:hAnsi="Arial" w:cs="Arial"/>
          <w:sz w:val="24"/>
          <w:szCs w:val="24"/>
        </w:rPr>
        <w:t xml:space="preserve"> company, </w:t>
      </w:r>
      <w:r w:rsidR="00EB4DC4">
        <w:rPr>
          <w:rFonts w:ascii="Arial" w:hAnsi="Arial" w:cs="Arial"/>
          <w:sz w:val="24"/>
          <w:szCs w:val="24"/>
        </w:rPr>
        <w:t>the</w:t>
      </w:r>
      <w:r w:rsidR="00200128" w:rsidRPr="00200128">
        <w:rPr>
          <w:rFonts w:ascii="Arial" w:hAnsi="Arial" w:cs="Arial"/>
          <w:sz w:val="24"/>
          <w:szCs w:val="24"/>
        </w:rPr>
        <w:t xml:space="preserve"> former workers are still a potential source of recommendations and a pool of talent. This pool also has the advantage of already being familiar with </w:t>
      </w:r>
      <w:r w:rsidR="00EB4DC4">
        <w:rPr>
          <w:rFonts w:ascii="Arial" w:hAnsi="Arial" w:cs="Arial"/>
          <w:sz w:val="24"/>
          <w:szCs w:val="24"/>
        </w:rPr>
        <w:t xml:space="preserve">the </w:t>
      </w:r>
      <w:r w:rsidR="00200128" w:rsidRPr="00200128">
        <w:rPr>
          <w:rFonts w:ascii="Arial" w:hAnsi="Arial" w:cs="Arial"/>
          <w:sz w:val="24"/>
          <w:szCs w:val="24"/>
        </w:rPr>
        <w:t xml:space="preserve">organisation, reducing the time and resources required to reintegrate them into </w:t>
      </w:r>
      <w:r w:rsidR="00EB4DC4">
        <w:rPr>
          <w:rFonts w:ascii="Arial" w:hAnsi="Arial" w:cs="Arial"/>
          <w:sz w:val="24"/>
          <w:szCs w:val="24"/>
        </w:rPr>
        <w:t>the</w:t>
      </w:r>
      <w:r w:rsidR="00200128" w:rsidRPr="00200128">
        <w:rPr>
          <w:rFonts w:ascii="Arial" w:hAnsi="Arial" w:cs="Arial"/>
          <w:sz w:val="24"/>
          <w:szCs w:val="24"/>
        </w:rPr>
        <w:t xml:space="preserve"> organisational family</w:t>
      </w:r>
      <w:r w:rsidR="00FA6CB6">
        <w:rPr>
          <w:rFonts w:ascii="Arial" w:hAnsi="Arial" w:cs="Arial"/>
          <w:sz w:val="24"/>
          <w:szCs w:val="24"/>
        </w:rPr>
        <w:t>.”(Leung, 2018)</w:t>
      </w:r>
      <w:r w:rsidR="00200128" w:rsidRPr="00200128">
        <w:rPr>
          <w:rFonts w:ascii="Arial" w:hAnsi="Arial" w:cs="Arial"/>
          <w:sz w:val="24"/>
          <w:szCs w:val="24"/>
        </w:rPr>
        <w:t>.</w:t>
      </w:r>
      <w:r w:rsidR="008D4C9A" w:rsidRPr="008D4C9A">
        <w:t xml:space="preserve"> </w:t>
      </w:r>
      <w:r w:rsidR="008D4C9A" w:rsidRPr="008D4C9A">
        <w:rPr>
          <w:rFonts w:ascii="Arial" w:hAnsi="Arial" w:cs="Arial"/>
          <w:sz w:val="24"/>
          <w:szCs w:val="24"/>
        </w:rPr>
        <w:t>Offboarding may appear to be a daunting procedure, yet it is something that practically every business goes through. It doesn't have to be bad. Putting in place the correct boundaries for offboarding now streamlines the process when workers leave.</w:t>
      </w:r>
    </w:p>
    <w:p w14:paraId="198DC9EE" w14:textId="7519E955" w:rsidR="00C13817" w:rsidRDefault="00F0490A" w:rsidP="008C0712">
      <w:pPr>
        <w:spacing w:line="360" w:lineRule="auto"/>
        <w:rPr>
          <w:rFonts w:ascii="Arial" w:hAnsi="Arial" w:cs="Arial"/>
          <w:sz w:val="24"/>
          <w:szCs w:val="24"/>
        </w:rPr>
      </w:pPr>
      <w:r>
        <w:rPr>
          <w:rFonts w:ascii="Arial" w:hAnsi="Arial" w:cs="Arial"/>
          <w:sz w:val="24"/>
          <w:szCs w:val="24"/>
        </w:rPr>
        <w:t>“</w:t>
      </w:r>
      <w:r w:rsidR="00C13817" w:rsidRPr="00C13817">
        <w:rPr>
          <w:rFonts w:ascii="Arial" w:hAnsi="Arial" w:cs="Arial"/>
          <w:sz w:val="24"/>
          <w:szCs w:val="24"/>
        </w:rPr>
        <w:t>The Deloitte model was created after extensive employee interviews.</w:t>
      </w:r>
      <w:r w:rsidR="00725644" w:rsidRPr="00725644">
        <w:t xml:space="preserve"> </w:t>
      </w:r>
      <w:r w:rsidR="00725644" w:rsidRPr="00725644">
        <w:rPr>
          <w:rFonts w:ascii="Arial" w:hAnsi="Arial" w:cs="Arial"/>
          <w:sz w:val="24"/>
          <w:szCs w:val="24"/>
        </w:rPr>
        <w:t>As the primary pillars of engagement, the research found five fundamental elements:</w:t>
      </w:r>
      <w:r w:rsidR="00CD7BF0" w:rsidRPr="00CD7BF0">
        <w:t xml:space="preserve"> </w:t>
      </w:r>
      <w:r w:rsidR="00CD7BF0" w:rsidRPr="00CD7BF0">
        <w:rPr>
          <w:rFonts w:ascii="Arial" w:hAnsi="Arial" w:cs="Arial"/>
          <w:sz w:val="24"/>
          <w:szCs w:val="24"/>
        </w:rPr>
        <w:t>meaningful work, hands-on management, a positive work environment, opportunity for growth, and trust in leadership.</w:t>
      </w:r>
      <w:r w:rsidR="008B6AF5" w:rsidRPr="008B6AF5">
        <w:t xml:space="preserve"> </w:t>
      </w:r>
      <w:r w:rsidR="008B6AF5" w:rsidRPr="008B6AF5">
        <w:rPr>
          <w:rFonts w:ascii="Arial" w:hAnsi="Arial" w:cs="Arial"/>
          <w:sz w:val="24"/>
          <w:szCs w:val="24"/>
        </w:rPr>
        <w:t>The model offers four important methods and activities for each aspect, which add up to the twenty deciding variables for employee engagement in a business. One guiding theme unites all of these elements: a focus on simplicity</w:t>
      </w:r>
      <w:r>
        <w:rPr>
          <w:rFonts w:ascii="Arial" w:hAnsi="Arial" w:cs="Arial"/>
          <w:sz w:val="24"/>
          <w:szCs w:val="24"/>
        </w:rPr>
        <w:t>. “(</w:t>
      </w:r>
      <w:r w:rsidRPr="00F0490A">
        <w:t xml:space="preserve"> </w:t>
      </w:r>
      <w:r w:rsidRPr="00F0490A">
        <w:rPr>
          <w:rFonts w:ascii="Arial" w:hAnsi="Arial" w:cs="Arial"/>
          <w:sz w:val="24"/>
          <w:szCs w:val="24"/>
        </w:rPr>
        <w:t>StartupTalky</w:t>
      </w:r>
      <w:r>
        <w:rPr>
          <w:rFonts w:ascii="Arial" w:hAnsi="Arial" w:cs="Arial"/>
          <w:sz w:val="24"/>
          <w:szCs w:val="24"/>
        </w:rPr>
        <w:t xml:space="preserve">, </w:t>
      </w:r>
      <w:r w:rsidRPr="00F0490A">
        <w:rPr>
          <w:rFonts w:ascii="Arial" w:hAnsi="Arial" w:cs="Arial"/>
          <w:sz w:val="24"/>
          <w:szCs w:val="24"/>
        </w:rPr>
        <w:t>2022).</w:t>
      </w:r>
    </w:p>
    <w:p w14:paraId="31F9CADE" w14:textId="2AEA8E0A" w:rsidR="0099259A" w:rsidRDefault="0099259A" w:rsidP="008C0712">
      <w:pPr>
        <w:spacing w:line="360" w:lineRule="auto"/>
        <w:rPr>
          <w:rFonts w:ascii="Arial" w:hAnsi="Arial" w:cs="Arial"/>
          <w:sz w:val="24"/>
          <w:szCs w:val="24"/>
        </w:rPr>
      </w:pPr>
      <w:r>
        <w:rPr>
          <w:rFonts w:ascii="Arial" w:hAnsi="Arial" w:cs="Arial"/>
          <w:sz w:val="24"/>
          <w:szCs w:val="24"/>
        </w:rPr>
        <w:t>Meaningful work:</w:t>
      </w:r>
      <w:r w:rsidR="000E17F5" w:rsidRPr="000E17F5">
        <w:t xml:space="preserve"> </w:t>
      </w:r>
      <w:r w:rsidR="000E17F5" w:rsidRPr="000E17F5">
        <w:rPr>
          <w:rFonts w:ascii="Arial" w:hAnsi="Arial" w:cs="Arial"/>
          <w:sz w:val="24"/>
          <w:szCs w:val="24"/>
        </w:rPr>
        <w:t xml:space="preserve">Employees </w:t>
      </w:r>
      <w:r w:rsidR="009E0400">
        <w:rPr>
          <w:rFonts w:ascii="Arial" w:hAnsi="Arial" w:cs="Arial"/>
          <w:sz w:val="24"/>
          <w:szCs w:val="24"/>
        </w:rPr>
        <w:t xml:space="preserve">should be chosen </w:t>
      </w:r>
      <w:r w:rsidR="000E17F5" w:rsidRPr="000E17F5">
        <w:rPr>
          <w:rFonts w:ascii="Arial" w:hAnsi="Arial" w:cs="Arial"/>
          <w:sz w:val="24"/>
          <w:szCs w:val="24"/>
        </w:rPr>
        <w:t xml:space="preserve"> for the right job, given the tools and autonomy to do their best work as part of a supportive team, and be aware that their contributions are valued.</w:t>
      </w:r>
    </w:p>
    <w:p w14:paraId="3A9DDE7F" w14:textId="0E90F6DB" w:rsidR="000E17F5" w:rsidRDefault="000E17F5" w:rsidP="008C0712">
      <w:pPr>
        <w:spacing w:line="360" w:lineRule="auto"/>
        <w:rPr>
          <w:rFonts w:ascii="Arial" w:hAnsi="Arial" w:cs="Arial"/>
          <w:sz w:val="24"/>
          <w:szCs w:val="24"/>
        </w:rPr>
      </w:pPr>
      <w:r>
        <w:rPr>
          <w:rFonts w:ascii="Arial" w:hAnsi="Arial" w:cs="Arial"/>
          <w:sz w:val="24"/>
          <w:szCs w:val="24"/>
        </w:rPr>
        <w:t>Hands-on management:</w:t>
      </w:r>
      <w:r w:rsidR="002A0EB2" w:rsidRPr="002A0EB2">
        <w:t xml:space="preserve"> </w:t>
      </w:r>
      <w:r w:rsidR="002A0EB2" w:rsidRPr="002A0EB2">
        <w:rPr>
          <w:rFonts w:ascii="Arial" w:hAnsi="Arial" w:cs="Arial"/>
          <w:sz w:val="24"/>
          <w:szCs w:val="24"/>
        </w:rPr>
        <w:t xml:space="preserve">Teams flourish when they are given clear and attainable goals, as well as frequent coaching. </w:t>
      </w:r>
    </w:p>
    <w:p w14:paraId="3E6263CF" w14:textId="53D214CB" w:rsidR="002A0EB2" w:rsidRDefault="002A0EB2" w:rsidP="008C0712">
      <w:pPr>
        <w:spacing w:line="360" w:lineRule="auto"/>
        <w:rPr>
          <w:rFonts w:ascii="Arial" w:hAnsi="Arial" w:cs="Arial"/>
          <w:sz w:val="24"/>
          <w:szCs w:val="24"/>
        </w:rPr>
      </w:pPr>
      <w:r>
        <w:rPr>
          <w:rFonts w:ascii="Arial" w:hAnsi="Arial" w:cs="Arial"/>
          <w:sz w:val="24"/>
          <w:szCs w:val="24"/>
        </w:rPr>
        <w:t>Po</w:t>
      </w:r>
      <w:r w:rsidR="00BA6638">
        <w:rPr>
          <w:rFonts w:ascii="Arial" w:hAnsi="Arial" w:cs="Arial"/>
          <w:sz w:val="24"/>
          <w:szCs w:val="24"/>
        </w:rPr>
        <w:t>sitive work environment:</w:t>
      </w:r>
      <w:r w:rsidR="00483BF0" w:rsidRPr="00483BF0">
        <w:t xml:space="preserve"> </w:t>
      </w:r>
      <w:r w:rsidR="00483BF0" w:rsidRPr="00483BF0">
        <w:rPr>
          <w:rFonts w:ascii="Arial" w:hAnsi="Arial" w:cs="Arial"/>
          <w:sz w:val="24"/>
          <w:szCs w:val="24"/>
        </w:rPr>
        <w:t>Employees feel appreciated in an inclusive and varied workplace that provides flexibility and perks that promote their well-being and work-life balance.</w:t>
      </w:r>
    </w:p>
    <w:p w14:paraId="3A8A1445" w14:textId="35EBE3E4" w:rsidR="00483BF0" w:rsidRDefault="00483BF0" w:rsidP="008C0712">
      <w:pPr>
        <w:spacing w:line="360" w:lineRule="auto"/>
        <w:rPr>
          <w:rFonts w:ascii="Arial" w:hAnsi="Arial" w:cs="Arial"/>
          <w:sz w:val="24"/>
          <w:szCs w:val="24"/>
        </w:rPr>
      </w:pPr>
      <w:r>
        <w:rPr>
          <w:rFonts w:ascii="Arial" w:hAnsi="Arial" w:cs="Arial"/>
          <w:sz w:val="24"/>
          <w:szCs w:val="24"/>
        </w:rPr>
        <w:lastRenderedPageBreak/>
        <w:t>Growth opportunity:</w:t>
      </w:r>
      <w:r w:rsidR="00921CC9" w:rsidRPr="00921CC9">
        <w:t xml:space="preserve"> </w:t>
      </w:r>
      <w:r w:rsidR="00921CC9" w:rsidRPr="00921CC9">
        <w:rPr>
          <w:rFonts w:ascii="Arial" w:hAnsi="Arial" w:cs="Arial"/>
          <w:sz w:val="24"/>
          <w:szCs w:val="24"/>
        </w:rPr>
        <w:t>High-performing people require freedom to develop. It is critical to reduce turnover by providing possibilities for professional growth and progression inside the business.</w:t>
      </w:r>
    </w:p>
    <w:p w14:paraId="3EFE4D00" w14:textId="709357FB" w:rsidR="00810AD1" w:rsidRDefault="00810AD1" w:rsidP="008C0712">
      <w:pPr>
        <w:spacing w:line="360" w:lineRule="auto"/>
        <w:rPr>
          <w:rFonts w:ascii="Arial" w:hAnsi="Arial" w:cs="Arial"/>
          <w:sz w:val="24"/>
          <w:szCs w:val="24"/>
        </w:rPr>
      </w:pPr>
      <w:r>
        <w:rPr>
          <w:rFonts w:ascii="Arial" w:hAnsi="Arial" w:cs="Arial"/>
          <w:sz w:val="24"/>
          <w:szCs w:val="24"/>
        </w:rPr>
        <w:t>Trust in leadership:</w:t>
      </w:r>
      <w:r w:rsidR="00D555BC" w:rsidRPr="00D555BC">
        <w:t xml:space="preserve"> </w:t>
      </w:r>
      <w:r w:rsidR="00D555BC" w:rsidRPr="00D555BC">
        <w:rPr>
          <w:rFonts w:ascii="Arial" w:hAnsi="Arial" w:cs="Arial"/>
          <w:sz w:val="24"/>
          <w:szCs w:val="24"/>
        </w:rPr>
        <w:t>Organizations require a unified mission to which workers may feel pleased to contribute. Honesty, integrity, and effective leadership are vital for motivating and engaging people.</w:t>
      </w:r>
      <w:r w:rsidR="00FA351F" w:rsidRPr="00FA351F">
        <w:t xml:space="preserve"> </w:t>
      </w:r>
      <w:r w:rsidR="00FA351F" w:rsidRPr="00FA351F">
        <w:rPr>
          <w:rFonts w:ascii="Arial" w:hAnsi="Arial" w:cs="Arial"/>
          <w:sz w:val="24"/>
          <w:szCs w:val="24"/>
        </w:rPr>
        <w:t>Deloitte's consulting staff not only answers all of</w:t>
      </w:r>
      <w:r w:rsidR="00FA351F">
        <w:rPr>
          <w:rFonts w:ascii="Arial" w:hAnsi="Arial" w:cs="Arial"/>
          <w:sz w:val="24"/>
          <w:szCs w:val="24"/>
        </w:rPr>
        <w:t xml:space="preserve"> the </w:t>
      </w:r>
      <w:r w:rsidR="00FA351F" w:rsidRPr="00FA351F">
        <w:rPr>
          <w:rFonts w:ascii="Arial" w:hAnsi="Arial" w:cs="Arial"/>
          <w:sz w:val="24"/>
          <w:szCs w:val="24"/>
        </w:rPr>
        <w:t xml:space="preserve"> hard inquiries, but also provide</w:t>
      </w:r>
      <w:r w:rsidR="00FA351F">
        <w:rPr>
          <w:rFonts w:ascii="Arial" w:hAnsi="Arial" w:cs="Arial"/>
          <w:sz w:val="24"/>
          <w:szCs w:val="24"/>
        </w:rPr>
        <w:t xml:space="preserve"> </w:t>
      </w:r>
      <w:r w:rsidR="00FA351F" w:rsidRPr="00FA351F">
        <w:rPr>
          <w:rFonts w:ascii="Arial" w:hAnsi="Arial" w:cs="Arial"/>
          <w:sz w:val="24"/>
          <w:szCs w:val="24"/>
        </w:rPr>
        <w:t xml:space="preserve"> with concrete ideas that increase revenue and disrupt the market. People are the most crucial part of every firm, according to Deloitte. As a result, the team will provide with methods to improve customers' experiences. It will ensure that </w:t>
      </w:r>
      <w:r w:rsidR="00FA351F">
        <w:rPr>
          <w:rFonts w:ascii="Arial" w:hAnsi="Arial" w:cs="Arial"/>
          <w:sz w:val="24"/>
          <w:szCs w:val="24"/>
        </w:rPr>
        <w:t xml:space="preserve">the </w:t>
      </w:r>
      <w:r w:rsidR="00FA351F" w:rsidRPr="00FA351F">
        <w:rPr>
          <w:rFonts w:ascii="Arial" w:hAnsi="Arial" w:cs="Arial"/>
          <w:sz w:val="24"/>
          <w:szCs w:val="24"/>
        </w:rPr>
        <w:t xml:space="preserve">primary processes run smoothly. Their techniques will turn technology into </w:t>
      </w:r>
      <w:r w:rsidR="00FA351F">
        <w:rPr>
          <w:rFonts w:ascii="Arial" w:hAnsi="Arial" w:cs="Arial"/>
          <w:sz w:val="24"/>
          <w:szCs w:val="24"/>
        </w:rPr>
        <w:t>an</w:t>
      </w:r>
      <w:r w:rsidR="00FA351F" w:rsidRPr="00FA351F">
        <w:rPr>
          <w:rFonts w:ascii="Arial" w:hAnsi="Arial" w:cs="Arial"/>
          <w:sz w:val="24"/>
          <w:szCs w:val="24"/>
        </w:rPr>
        <w:t xml:space="preserve"> ally.</w:t>
      </w:r>
    </w:p>
    <w:p w14:paraId="4E78FC16" w14:textId="7075C4EF" w:rsidR="00974BAA" w:rsidRDefault="00974BAA" w:rsidP="008C0712">
      <w:pPr>
        <w:spacing w:line="360" w:lineRule="auto"/>
        <w:rPr>
          <w:rFonts w:ascii="Arial" w:hAnsi="Arial" w:cs="Arial"/>
          <w:sz w:val="24"/>
          <w:szCs w:val="24"/>
        </w:rPr>
      </w:pPr>
      <w:r w:rsidRPr="00974BAA">
        <w:rPr>
          <w:rFonts w:ascii="Arial" w:hAnsi="Arial" w:cs="Arial"/>
          <w:sz w:val="24"/>
          <w:szCs w:val="24"/>
        </w:rPr>
        <w:t>Marriott International, the world's biggest hotel chain, is also routinely voted one of the greatest places to work and a company with the happiest workers..</w:t>
      </w:r>
      <w:r w:rsidR="00641C31" w:rsidRPr="00641C31">
        <w:t xml:space="preserve"> </w:t>
      </w:r>
      <w:r w:rsidR="00641C31" w:rsidRPr="00641C31">
        <w:rPr>
          <w:rFonts w:ascii="Arial" w:hAnsi="Arial" w:cs="Arial"/>
          <w:sz w:val="24"/>
          <w:szCs w:val="24"/>
        </w:rPr>
        <w:t>Focusing on well-being is a long-term business strategy since it helps employees feel appreciated and creates goodwill both within and beyond the firm.</w:t>
      </w:r>
      <w:r w:rsidR="0098099A" w:rsidRPr="0098099A">
        <w:t xml:space="preserve"> </w:t>
      </w:r>
      <w:r w:rsidR="0098099A" w:rsidRPr="0098099A">
        <w:rPr>
          <w:rFonts w:ascii="Arial" w:hAnsi="Arial" w:cs="Arial"/>
          <w:sz w:val="24"/>
          <w:szCs w:val="24"/>
        </w:rPr>
        <w:t>Many businesses ignore employee well-being, but the aim is actually about people: when employees are taken care of and given the skills to take care of themselves, they can spend more energy on contributing to the company's culture, reputation, and bottom line. This is crucial in the service sector, where most employees interact with clients on a daily basis and spend their days catering to their needs, but the concepts apply to any company that wants to establish a culture of happy and sustainable employees.</w:t>
      </w:r>
      <w:r w:rsidR="005E22BA" w:rsidRPr="005E22BA">
        <w:t xml:space="preserve"> </w:t>
      </w:r>
      <w:r w:rsidR="005E22BA" w:rsidRPr="005E22BA">
        <w:rPr>
          <w:rFonts w:ascii="Arial" w:hAnsi="Arial" w:cs="Arial"/>
          <w:sz w:val="24"/>
          <w:szCs w:val="24"/>
        </w:rPr>
        <w:t>The employee experience is greatly influenced by corporate culture, and investing in employee welfare and ensuring that they are satisfied with their lives may have a significant positive impact on organisations.</w:t>
      </w:r>
      <w:r w:rsidR="00D97084" w:rsidRPr="00D97084">
        <w:t xml:space="preserve"> </w:t>
      </w:r>
    </w:p>
    <w:p w14:paraId="7918F684" w14:textId="1E956FDF" w:rsidR="001B2230" w:rsidRDefault="001B2230" w:rsidP="008C0712">
      <w:pPr>
        <w:spacing w:line="360" w:lineRule="auto"/>
        <w:rPr>
          <w:rFonts w:ascii="Arial" w:hAnsi="Arial" w:cs="Arial"/>
          <w:sz w:val="24"/>
          <w:szCs w:val="24"/>
        </w:rPr>
      </w:pPr>
      <w:r>
        <w:rPr>
          <w:rFonts w:ascii="Arial" w:hAnsi="Arial" w:cs="Arial"/>
          <w:sz w:val="24"/>
          <w:szCs w:val="24"/>
        </w:rPr>
        <w:t xml:space="preserve">In conclusion, </w:t>
      </w:r>
      <w:r w:rsidR="000B1BE9">
        <w:rPr>
          <w:rFonts w:ascii="Arial" w:hAnsi="Arial" w:cs="Arial"/>
          <w:sz w:val="24"/>
          <w:szCs w:val="24"/>
        </w:rPr>
        <w:t>t</w:t>
      </w:r>
      <w:r w:rsidR="000B1BE9" w:rsidRPr="000B1BE9">
        <w:rPr>
          <w:rFonts w:ascii="Arial" w:hAnsi="Arial" w:cs="Arial"/>
          <w:sz w:val="24"/>
          <w:szCs w:val="24"/>
        </w:rPr>
        <w:t xml:space="preserve">he employee life cycle model is an organisational </w:t>
      </w:r>
      <w:r w:rsidR="00CA7E78">
        <w:rPr>
          <w:rFonts w:ascii="Arial" w:hAnsi="Arial" w:cs="Arial"/>
          <w:sz w:val="24"/>
          <w:szCs w:val="24"/>
        </w:rPr>
        <w:t>prototype</w:t>
      </w:r>
      <w:r w:rsidR="000B1BE9" w:rsidRPr="000B1BE9">
        <w:rPr>
          <w:rFonts w:ascii="Arial" w:hAnsi="Arial" w:cs="Arial"/>
          <w:sz w:val="24"/>
          <w:szCs w:val="24"/>
        </w:rPr>
        <w:t xml:space="preserve"> that human resources (HR) professionals may use to envision an employee's journey and comprehend how they progress through and connect with the business. The model is similar to the </w:t>
      </w:r>
      <w:r w:rsidR="00FA7780">
        <w:rPr>
          <w:rFonts w:ascii="Arial" w:hAnsi="Arial" w:cs="Arial"/>
          <w:sz w:val="24"/>
          <w:szCs w:val="24"/>
        </w:rPr>
        <w:t>normal</w:t>
      </w:r>
      <w:r w:rsidR="000B1BE9" w:rsidRPr="000B1BE9">
        <w:rPr>
          <w:rFonts w:ascii="Arial" w:hAnsi="Arial" w:cs="Arial"/>
          <w:sz w:val="24"/>
          <w:szCs w:val="24"/>
        </w:rPr>
        <w:t xml:space="preserve"> customer life cycle used by businesses since it is founded on the premise that an employee's experience is equally as valuable as a customer's experience. It's a thorough picture of the employees' experiences that serves as a solid foundation for engagement tactics. These </w:t>
      </w:r>
      <w:r w:rsidR="00CA7E78">
        <w:rPr>
          <w:rFonts w:ascii="Arial" w:hAnsi="Arial" w:cs="Arial"/>
          <w:sz w:val="24"/>
          <w:szCs w:val="24"/>
        </w:rPr>
        <w:t>plans</w:t>
      </w:r>
      <w:r w:rsidR="000B1BE9" w:rsidRPr="000B1BE9">
        <w:rPr>
          <w:rFonts w:ascii="Arial" w:hAnsi="Arial" w:cs="Arial"/>
          <w:sz w:val="24"/>
          <w:szCs w:val="24"/>
        </w:rPr>
        <w:t xml:space="preserve"> may  benefit the </w:t>
      </w:r>
      <w:r w:rsidR="007A3BE2">
        <w:rPr>
          <w:rFonts w:ascii="Arial" w:hAnsi="Arial" w:cs="Arial"/>
          <w:sz w:val="24"/>
          <w:szCs w:val="24"/>
        </w:rPr>
        <w:t xml:space="preserve">company </w:t>
      </w:r>
      <w:r w:rsidR="000B1BE9" w:rsidRPr="000B1BE9">
        <w:rPr>
          <w:rFonts w:ascii="Arial" w:hAnsi="Arial" w:cs="Arial"/>
          <w:sz w:val="24"/>
          <w:szCs w:val="24"/>
        </w:rPr>
        <w:t>by promoting success, encouraging participation, lowering attr</w:t>
      </w:r>
      <w:r w:rsidR="000E0010">
        <w:rPr>
          <w:rFonts w:ascii="Arial" w:hAnsi="Arial" w:cs="Arial"/>
          <w:sz w:val="24"/>
          <w:szCs w:val="24"/>
        </w:rPr>
        <w:t>i</w:t>
      </w:r>
      <w:r w:rsidR="000B1BE9" w:rsidRPr="000B1BE9">
        <w:rPr>
          <w:rFonts w:ascii="Arial" w:hAnsi="Arial" w:cs="Arial"/>
          <w:sz w:val="24"/>
          <w:szCs w:val="24"/>
        </w:rPr>
        <w:t xml:space="preserve">tion, and enhancing </w:t>
      </w:r>
      <w:r w:rsidR="000B1BE9" w:rsidRPr="000B1BE9">
        <w:rPr>
          <w:rFonts w:ascii="Arial" w:hAnsi="Arial" w:cs="Arial"/>
          <w:sz w:val="24"/>
          <w:szCs w:val="24"/>
        </w:rPr>
        <w:lastRenderedPageBreak/>
        <w:t>employee morale.</w:t>
      </w:r>
      <w:r w:rsidR="009E48D7">
        <w:rPr>
          <w:rFonts w:ascii="Arial" w:hAnsi="Arial" w:cs="Arial"/>
          <w:sz w:val="24"/>
          <w:szCs w:val="24"/>
        </w:rPr>
        <w:t xml:space="preserve"> Each stage of the employee life cycle</w:t>
      </w:r>
      <w:r w:rsidR="0058117D">
        <w:rPr>
          <w:rFonts w:ascii="Arial" w:hAnsi="Arial" w:cs="Arial"/>
          <w:sz w:val="24"/>
          <w:szCs w:val="24"/>
        </w:rPr>
        <w:t>, such as attraction,</w:t>
      </w:r>
      <w:r w:rsidR="006A464E">
        <w:rPr>
          <w:rFonts w:ascii="Arial" w:hAnsi="Arial" w:cs="Arial"/>
          <w:sz w:val="24"/>
          <w:szCs w:val="24"/>
        </w:rPr>
        <w:t xml:space="preserve"> </w:t>
      </w:r>
      <w:r w:rsidR="0058117D">
        <w:rPr>
          <w:rFonts w:ascii="Arial" w:hAnsi="Arial" w:cs="Arial"/>
          <w:sz w:val="24"/>
          <w:szCs w:val="24"/>
        </w:rPr>
        <w:t>recruitment, onboarding, retention</w:t>
      </w:r>
      <w:r w:rsidR="006A464E">
        <w:rPr>
          <w:rFonts w:ascii="Arial" w:hAnsi="Arial" w:cs="Arial"/>
          <w:sz w:val="24"/>
          <w:szCs w:val="24"/>
        </w:rPr>
        <w:t xml:space="preserve"> and separation </w:t>
      </w:r>
      <w:r w:rsidR="0058117D">
        <w:rPr>
          <w:rFonts w:ascii="Arial" w:hAnsi="Arial" w:cs="Arial"/>
          <w:sz w:val="24"/>
          <w:szCs w:val="24"/>
        </w:rPr>
        <w:t xml:space="preserve"> </w:t>
      </w:r>
      <w:r w:rsidR="009E48D7">
        <w:rPr>
          <w:rFonts w:ascii="Arial" w:hAnsi="Arial" w:cs="Arial"/>
          <w:sz w:val="24"/>
          <w:szCs w:val="24"/>
        </w:rPr>
        <w:t xml:space="preserve"> is crucial in order to  </w:t>
      </w:r>
      <w:r w:rsidR="00294E2C">
        <w:rPr>
          <w:rFonts w:ascii="Arial" w:hAnsi="Arial" w:cs="Arial"/>
          <w:sz w:val="24"/>
          <w:szCs w:val="24"/>
        </w:rPr>
        <w:t xml:space="preserve">fulfil </w:t>
      </w:r>
      <w:r w:rsidR="002F0F2A">
        <w:rPr>
          <w:rFonts w:ascii="Arial" w:hAnsi="Arial" w:cs="Arial"/>
          <w:sz w:val="24"/>
          <w:szCs w:val="24"/>
        </w:rPr>
        <w:t>company’s success.</w:t>
      </w:r>
      <w:r w:rsidR="00903539" w:rsidRPr="00903539">
        <w:t xml:space="preserve"> </w:t>
      </w:r>
      <w:r w:rsidR="00903539" w:rsidRPr="00903539">
        <w:rPr>
          <w:rFonts w:ascii="Arial" w:hAnsi="Arial" w:cs="Arial"/>
          <w:sz w:val="24"/>
          <w:szCs w:val="24"/>
        </w:rPr>
        <w:t xml:space="preserve">Employee engagement </w:t>
      </w:r>
      <w:r w:rsidR="00903539">
        <w:rPr>
          <w:rFonts w:ascii="Arial" w:hAnsi="Arial" w:cs="Arial"/>
          <w:sz w:val="24"/>
          <w:szCs w:val="24"/>
        </w:rPr>
        <w:t xml:space="preserve"> also </w:t>
      </w:r>
      <w:r w:rsidR="00903539" w:rsidRPr="00903539">
        <w:rPr>
          <w:rFonts w:ascii="Arial" w:hAnsi="Arial" w:cs="Arial"/>
          <w:sz w:val="24"/>
          <w:szCs w:val="24"/>
        </w:rPr>
        <w:t>indicates employees' emotional attachment to a business as well as their contributions via their employment. The employee life cycle model assists firms in identifying methods to promote employee engagement through recognising, respecting, and supporting each person's progress.</w:t>
      </w:r>
    </w:p>
    <w:p w14:paraId="25C4C74C" w14:textId="77777777" w:rsidR="00A51A51" w:rsidRDefault="00A51A51" w:rsidP="008C0712">
      <w:pPr>
        <w:spacing w:line="360" w:lineRule="auto"/>
        <w:rPr>
          <w:rFonts w:ascii="Arial" w:hAnsi="Arial" w:cs="Arial"/>
          <w:sz w:val="24"/>
          <w:szCs w:val="24"/>
        </w:rPr>
      </w:pPr>
    </w:p>
    <w:p w14:paraId="7DF5F825" w14:textId="77777777" w:rsidR="00BC7706" w:rsidRPr="00FF570A" w:rsidRDefault="00BC7706" w:rsidP="008C0712">
      <w:pPr>
        <w:spacing w:line="360" w:lineRule="auto"/>
        <w:rPr>
          <w:rFonts w:ascii="Arial" w:hAnsi="Arial" w:cs="Arial"/>
          <w:sz w:val="24"/>
          <w:szCs w:val="24"/>
        </w:rPr>
      </w:pPr>
    </w:p>
    <w:p w14:paraId="100039DE" w14:textId="77777777" w:rsidR="007A26DD" w:rsidRDefault="007A26DD" w:rsidP="007A26DD">
      <w:pPr>
        <w:spacing w:line="360" w:lineRule="auto"/>
        <w:rPr>
          <w:rFonts w:ascii="Arial" w:hAnsi="Arial" w:cs="Arial"/>
          <w:sz w:val="24"/>
          <w:szCs w:val="24"/>
        </w:rPr>
      </w:pPr>
    </w:p>
    <w:p w14:paraId="59DF6FB0" w14:textId="77777777" w:rsidR="00C051FA" w:rsidRDefault="00C051FA" w:rsidP="007A26DD">
      <w:pPr>
        <w:spacing w:line="360" w:lineRule="auto"/>
        <w:rPr>
          <w:rFonts w:ascii="Arial" w:hAnsi="Arial" w:cs="Arial"/>
          <w:sz w:val="24"/>
          <w:szCs w:val="24"/>
        </w:rPr>
      </w:pPr>
    </w:p>
    <w:p w14:paraId="0F19AAFE" w14:textId="77777777" w:rsidR="000A3200" w:rsidRDefault="000A3200" w:rsidP="007A26DD">
      <w:pPr>
        <w:spacing w:line="360" w:lineRule="auto"/>
        <w:rPr>
          <w:rFonts w:ascii="Arial" w:hAnsi="Arial" w:cs="Arial"/>
          <w:sz w:val="24"/>
          <w:szCs w:val="24"/>
        </w:rPr>
      </w:pPr>
    </w:p>
    <w:p w14:paraId="0566568B" w14:textId="77777777" w:rsidR="00B32ECD" w:rsidRDefault="00B32ECD" w:rsidP="007A26DD">
      <w:pPr>
        <w:spacing w:line="360" w:lineRule="auto"/>
        <w:rPr>
          <w:rFonts w:ascii="Arial" w:hAnsi="Arial" w:cs="Arial"/>
          <w:sz w:val="24"/>
          <w:szCs w:val="24"/>
        </w:rPr>
      </w:pPr>
    </w:p>
    <w:p w14:paraId="650275F9" w14:textId="77777777" w:rsidR="00B32ECD" w:rsidRDefault="00B32ECD" w:rsidP="007A26DD">
      <w:pPr>
        <w:spacing w:line="360" w:lineRule="auto"/>
        <w:rPr>
          <w:rFonts w:ascii="Arial" w:hAnsi="Arial" w:cs="Arial"/>
          <w:sz w:val="24"/>
          <w:szCs w:val="24"/>
        </w:rPr>
      </w:pPr>
    </w:p>
    <w:p w14:paraId="5AE1BD00" w14:textId="77777777" w:rsidR="00B32ECD" w:rsidRDefault="00B32ECD" w:rsidP="007A26DD">
      <w:pPr>
        <w:spacing w:line="360" w:lineRule="auto"/>
        <w:rPr>
          <w:rFonts w:ascii="Arial" w:hAnsi="Arial" w:cs="Arial"/>
          <w:sz w:val="24"/>
          <w:szCs w:val="24"/>
        </w:rPr>
      </w:pPr>
    </w:p>
    <w:p w14:paraId="61945895" w14:textId="77777777" w:rsidR="00B32ECD" w:rsidRDefault="00B32ECD" w:rsidP="007A26DD">
      <w:pPr>
        <w:spacing w:line="360" w:lineRule="auto"/>
        <w:rPr>
          <w:rFonts w:ascii="Arial" w:hAnsi="Arial" w:cs="Arial"/>
          <w:sz w:val="24"/>
          <w:szCs w:val="24"/>
        </w:rPr>
      </w:pPr>
    </w:p>
    <w:p w14:paraId="7AB96585" w14:textId="77777777" w:rsidR="00B32ECD" w:rsidRDefault="00B32ECD" w:rsidP="007A26DD">
      <w:pPr>
        <w:spacing w:line="360" w:lineRule="auto"/>
        <w:rPr>
          <w:rFonts w:ascii="Arial" w:hAnsi="Arial" w:cs="Arial"/>
          <w:sz w:val="24"/>
          <w:szCs w:val="24"/>
        </w:rPr>
      </w:pPr>
    </w:p>
    <w:p w14:paraId="6F6444DF" w14:textId="77777777" w:rsidR="00B32ECD" w:rsidRDefault="00B32ECD" w:rsidP="007A26DD">
      <w:pPr>
        <w:spacing w:line="360" w:lineRule="auto"/>
        <w:rPr>
          <w:rFonts w:ascii="Arial" w:hAnsi="Arial" w:cs="Arial"/>
          <w:sz w:val="24"/>
          <w:szCs w:val="24"/>
        </w:rPr>
      </w:pPr>
    </w:p>
    <w:p w14:paraId="14E14841" w14:textId="77777777" w:rsidR="00B32ECD" w:rsidRDefault="00B32ECD" w:rsidP="007A26DD">
      <w:pPr>
        <w:spacing w:line="360" w:lineRule="auto"/>
        <w:rPr>
          <w:rFonts w:ascii="Arial" w:hAnsi="Arial" w:cs="Arial"/>
          <w:sz w:val="24"/>
          <w:szCs w:val="24"/>
        </w:rPr>
      </w:pPr>
    </w:p>
    <w:p w14:paraId="359F5DAF" w14:textId="77777777" w:rsidR="00B32ECD" w:rsidRDefault="00B32ECD" w:rsidP="007A26DD">
      <w:pPr>
        <w:spacing w:line="360" w:lineRule="auto"/>
        <w:rPr>
          <w:rFonts w:ascii="Arial" w:hAnsi="Arial" w:cs="Arial"/>
          <w:sz w:val="24"/>
          <w:szCs w:val="24"/>
        </w:rPr>
      </w:pPr>
    </w:p>
    <w:p w14:paraId="6914E9BF" w14:textId="77777777" w:rsidR="00B32ECD" w:rsidRDefault="00B32ECD" w:rsidP="007A26DD">
      <w:pPr>
        <w:spacing w:line="360" w:lineRule="auto"/>
        <w:rPr>
          <w:rFonts w:ascii="Arial" w:hAnsi="Arial" w:cs="Arial"/>
          <w:sz w:val="24"/>
          <w:szCs w:val="24"/>
        </w:rPr>
      </w:pPr>
    </w:p>
    <w:p w14:paraId="6EF02AAA" w14:textId="77777777" w:rsidR="00B32ECD" w:rsidRDefault="00B32ECD" w:rsidP="007A26DD">
      <w:pPr>
        <w:spacing w:line="360" w:lineRule="auto"/>
        <w:rPr>
          <w:rFonts w:ascii="Arial" w:hAnsi="Arial" w:cs="Arial"/>
          <w:sz w:val="24"/>
          <w:szCs w:val="24"/>
        </w:rPr>
      </w:pPr>
    </w:p>
    <w:p w14:paraId="6A678422" w14:textId="77777777" w:rsidR="00B32ECD" w:rsidRDefault="00B32ECD" w:rsidP="007A26DD">
      <w:pPr>
        <w:spacing w:line="360" w:lineRule="auto"/>
        <w:rPr>
          <w:rFonts w:ascii="Arial" w:hAnsi="Arial" w:cs="Arial"/>
          <w:sz w:val="24"/>
          <w:szCs w:val="24"/>
        </w:rPr>
      </w:pPr>
    </w:p>
    <w:p w14:paraId="129265AF" w14:textId="77777777" w:rsidR="00B32ECD" w:rsidRDefault="00B32ECD" w:rsidP="007A26DD">
      <w:pPr>
        <w:spacing w:line="360" w:lineRule="auto"/>
        <w:rPr>
          <w:rFonts w:ascii="Arial" w:hAnsi="Arial" w:cs="Arial"/>
          <w:sz w:val="24"/>
          <w:szCs w:val="24"/>
        </w:rPr>
      </w:pPr>
    </w:p>
    <w:p w14:paraId="166937B3" w14:textId="77777777" w:rsidR="001C39AB" w:rsidRDefault="001C39AB" w:rsidP="007A26DD">
      <w:pPr>
        <w:spacing w:line="360" w:lineRule="auto"/>
        <w:rPr>
          <w:rFonts w:ascii="Arial" w:hAnsi="Arial" w:cs="Arial"/>
          <w:sz w:val="24"/>
          <w:szCs w:val="24"/>
        </w:rPr>
      </w:pPr>
    </w:p>
    <w:p w14:paraId="62676D08" w14:textId="22A7EFAE" w:rsidR="00B6204C" w:rsidRDefault="00B6204C" w:rsidP="007A26DD">
      <w:pPr>
        <w:spacing w:line="360" w:lineRule="auto"/>
        <w:rPr>
          <w:rFonts w:ascii="Arial" w:hAnsi="Arial" w:cs="Arial"/>
          <w:b/>
          <w:bCs/>
          <w:i/>
          <w:iCs/>
          <w:sz w:val="24"/>
          <w:szCs w:val="24"/>
        </w:rPr>
      </w:pPr>
      <w:r>
        <w:rPr>
          <w:rFonts w:ascii="Arial" w:hAnsi="Arial" w:cs="Arial"/>
          <w:b/>
          <w:bCs/>
          <w:i/>
          <w:iCs/>
          <w:sz w:val="24"/>
          <w:szCs w:val="24"/>
        </w:rPr>
        <w:t>REFEREN</w:t>
      </w:r>
      <w:r w:rsidR="00186478">
        <w:rPr>
          <w:rFonts w:ascii="Arial" w:hAnsi="Arial" w:cs="Arial"/>
          <w:b/>
          <w:bCs/>
          <w:i/>
          <w:iCs/>
          <w:sz w:val="24"/>
          <w:szCs w:val="24"/>
        </w:rPr>
        <w:t>CE</w:t>
      </w:r>
      <w:r w:rsidR="00195D5E">
        <w:rPr>
          <w:rFonts w:ascii="Arial" w:hAnsi="Arial" w:cs="Arial"/>
          <w:b/>
          <w:bCs/>
          <w:i/>
          <w:iCs/>
          <w:sz w:val="24"/>
          <w:szCs w:val="24"/>
        </w:rPr>
        <w:t>S</w:t>
      </w:r>
      <w:r w:rsidR="00186478">
        <w:rPr>
          <w:rFonts w:ascii="Arial" w:hAnsi="Arial" w:cs="Arial"/>
          <w:b/>
          <w:bCs/>
          <w:i/>
          <w:iCs/>
          <w:sz w:val="24"/>
          <w:szCs w:val="24"/>
        </w:rPr>
        <w:t>:</w:t>
      </w:r>
    </w:p>
    <w:p w14:paraId="48C1214E"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lastRenderedPageBreak/>
        <w:t>Brown, J.N. (2011). ) The complete guide to recruitment : a step-by-step approach to selecting, asse. London: Kogan Page. p.2.</w:t>
      </w:r>
    </w:p>
    <w:p w14:paraId="34277CC3"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Burnett, J. R., &amp; Lisk, T. C. (2019). The future of employee engagement: Real-Time monitoring and digital tools for engaging a workforce. International Studies of Management &amp;Organization, 49(1), 108–119. https://doi.org/10.1080/00208825.2019.1565097</w:t>
      </w:r>
    </w:p>
    <w:p w14:paraId="69EA0CFE"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Cambridge University Press (2022). Cambridge Dictionary | English Dictionary, Translations &amp; Thesaurus. [online] Cambridge.org. Available at: https://dictionary.cambridge.org/.</w:t>
      </w:r>
    </w:p>
    <w:p w14:paraId="53016967"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Cable, D.M., &amp; Turban, D.B. (2003). The value of organizational reputation in the recruitment context: a brand-equity perspective. Journal of Applied Social Psychology, 33(11), 2244-2266.</w:t>
      </w:r>
    </w:p>
    <w:p w14:paraId="78357B4B"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Cattermole, G. (2019) ‘Developing the employee lifecycle to keep top talent’, Strategic HR review, 18(6), pp. 258–262. Available at: https://doi.org/10.1108/SHR-05-2019-0042.</w:t>
      </w:r>
    </w:p>
    <w:p w14:paraId="36C7D526"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Dutton, G. (2017). Tips for coaching millennials... and everyone else. Training, (4), 42–45</w:t>
      </w:r>
    </w:p>
    <w:p w14:paraId="2B48D1AC"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Effectory. (n.d.). Five employee engagement models. [online] Available at: https://www.effectory.com/knowledge/five-employee-engagement-models/. [Accessed 1 Feb. 2023].</w:t>
      </w:r>
    </w:p>
    <w:p w14:paraId="23A0762C"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Elearn Limited (Great Britain) (2007) Recruitment and selection. First edition. Boca Raton, FL: Routledge, an imprint of Taylor and Francis.</w:t>
      </w:r>
    </w:p>
    <w:p w14:paraId="5DE242C9"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George, J. M. (1992). The role of personality in organizational life: Issues and e Gladka, O., Fedorova, V. &amp; Dohadailo, Y. 2022, "Development of conceptual bases of the employee life cycle within an organization", Verslas : Teorija ir Praktika, vol. 23, no. 1, pp. 39-52.vidence. Journal of Management,18, 185-210]</w:t>
      </w:r>
    </w:p>
    <w:p w14:paraId="4C28F9D4"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Hoyle, R. (2013) Complete training from recruitment to retirement. 1st ed. London: Kogan Page.</w:t>
      </w:r>
    </w:p>
    <w:p w14:paraId="5B050791"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lastRenderedPageBreak/>
        <w:t>Kakade, S. (2020). What is an Employee Life Cycle? - Definition from WhatIs.com. [online] SearchHRSoftware. Available at: https://www.techtarget.com/searchhrsoftware/definition/employee-life-cycle.</w:t>
      </w:r>
    </w:p>
    <w:p w14:paraId="6B001F70" w14:textId="77777777" w:rsidR="00056BB2" w:rsidRDefault="00056BB2" w:rsidP="00056BB2">
      <w:pPr>
        <w:spacing w:line="360" w:lineRule="auto"/>
        <w:rPr>
          <w:rFonts w:ascii="Arial" w:hAnsi="Arial" w:cs="Arial"/>
          <w:sz w:val="24"/>
          <w:szCs w:val="24"/>
        </w:rPr>
      </w:pPr>
      <w:bookmarkStart w:id="0" w:name="_Hlk134391050"/>
      <w:r w:rsidRPr="00056BB2">
        <w:rPr>
          <w:rFonts w:ascii="Arial" w:hAnsi="Arial" w:cs="Arial"/>
          <w:sz w:val="24"/>
          <w:szCs w:val="24"/>
        </w:rPr>
        <w:t xml:space="preserve">Keosouvanh, </w:t>
      </w:r>
      <w:bookmarkEnd w:id="0"/>
      <w:r w:rsidRPr="00056BB2">
        <w:rPr>
          <w:rFonts w:ascii="Arial" w:hAnsi="Arial" w:cs="Arial"/>
          <w:sz w:val="24"/>
          <w:szCs w:val="24"/>
        </w:rPr>
        <w:t>P. (2019) An investigation into what are the important motivation factors that help to retain Generation Y and Z employees in a mining company in Laos.</w:t>
      </w:r>
    </w:p>
    <w:p w14:paraId="716586A6" w14:textId="6FF4EF9E" w:rsidR="00AD420D" w:rsidRPr="00056BB2" w:rsidRDefault="00AD420D" w:rsidP="00056BB2">
      <w:pPr>
        <w:spacing w:line="360" w:lineRule="auto"/>
        <w:rPr>
          <w:rFonts w:ascii="Arial" w:hAnsi="Arial" w:cs="Arial"/>
          <w:sz w:val="24"/>
          <w:szCs w:val="24"/>
        </w:rPr>
      </w:pPr>
      <w:r w:rsidRPr="00AD420D">
        <w:rPr>
          <w:rFonts w:ascii="Arial" w:hAnsi="Arial" w:cs="Arial"/>
          <w:sz w:val="24"/>
          <w:szCs w:val="24"/>
        </w:rPr>
        <w:t xml:space="preserve">Leung, I. (2018). Building Engagement Throughout the Employee Lifecycle. [online] Enboarder. Available at: </w:t>
      </w:r>
      <w:hyperlink r:id="rId5" w:history="1">
        <w:r w:rsidRPr="00EF773A">
          <w:rPr>
            <w:rStyle w:val="Hyperlink"/>
            <w:rFonts w:ascii="Arial" w:hAnsi="Arial" w:cs="Arial"/>
            <w:sz w:val="24"/>
            <w:szCs w:val="24"/>
          </w:rPr>
          <w:t>https://enboarder.com/blog/employee-engagement-lifecycle/</w:t>
        </w:r>
      </w:hyperlink>
      <w:r w:rsidRPr="00AD420D">
        <w:rPr>
          <w:rFonts w:ascii="Arial" w:hAnsi="Arial" w:cs="Arial"/>
          <w:sz w:val="24"/>
          <w:szCs w:val="24"/>
        </w:rPr>
        <w:t>.</w:t>
      </w:r>
      <w:r>
        <w:rPr>
          <w:rFonts w:ascii="Arial" w:hAnsi="Arial" w:cs="Arial"/>
          <w:sz w:val="24"/>
          <w:szCs w:val="24"/>
        </w:rPr>
        <w:t xml:space="preserve"> Accessed </w:t>
      </w:r>
      <w:r w:rsidR="00FA6CB6">
        <w:rPr>
          <w:rFonts w:ascii="Arial" w:hAnsi="Arial" w:cs="Arial"/>
          <w:sz w:val="24"/>
          <w:szCs w:val="24"/>
        </w:rPr>
        <w:t>at 20 of May at 15:00</w:t>
      </w:r>
    </w:p>
    <w:p w14:paraId="7EC2FCC0"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Megha, S. 2015, "A BRIEF REVIEW OF EMPLOYEE ENGAGEMENT: DEFINITION, ANTECEDENTS AND APPROACHES", Prestige International Journal of Management &amp; IT- Sanchayan, vol. 4, no. 2, pp. 1-34.</w:t>
      </w:r>
    </w:p>
    <w:p w14:paraId="196755B4"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Mičík, M. &amp; Mičudová, K. 2018, "EMPLOYER BRAND BUILDING: USING SOCIAL MEDIA AND CAREER WEBSITES TO ATTRACT GENERATION Y", Economics &amp; Sociology, vol. 11, no. 3, pp. 171-189.</w:t>
      </w:r>
    </w:p>
    <w:p w14:paraId="2C4F88EC"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Newman, D. A., &amp; Harrison, D. A. (2008). Been there, bottled that: Are state and behavioural work engagement new and useful construct "wines"? Industrial and Organizational Psychology, 1(01), 31-35.</w:t>
      </w:r>
    </w:p>
    <w:p w14:paraId="024497DC"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Penning, K. (2021) ‘Offboarding: What to do when people quit the farm’, Corn and Soybean Digest [Preprint].</w:t>
      </w:r>
    </w:p>
    <w:p w14:paraId="1C828966"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Sato, Y., Kobayashi, N. and Shirasaka, S. (2020) ‘An Analysis of Human Resource Management for Knowledge Workers: Using the Three Axes of Target Employee, Lifecycle Stage, and Human Resource Flow’, Review of Integrative Business and Economics Research, 9(1), pp. 140–156.</w:t>
      </w:r>
    </w:p>
    <w:p w14:paraId="56DDC38E"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StartupTalky. (2022). Deloitte Business Model - How Does Deloitte Make Money? [online] Available at: https://startuptalky.com/deloitte-business-model/ [Accessed 1 Feb. 2023].</w:t>
      </w:r>
    </w:p>
    <w:p w14:paraId="14A40398"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Tysiac, K. (2017). Get ready for gen z. Journal of Accountancy, 224(2), 1–2.</w:t>
      </w:r>
    </w:p>
    <w:p w14:paraId="732A8BFF"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Dutton, G. (2017). Tips for coaching millennials... and everyone else. Training, (4), 42–45</w:t>
      </w:r>
    </w:p>
    <w:p w14:paraId="4249B52A"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lastRenderedPageBreak/>
        <w:t>Wright, T. A., &amp; Cropanzano, R. (2000). Psychological well-being and job satisfaction as predictors of job performance. Journal of occupational health psychology, 5(1), 84.</w:t>
      </w:r>
    </w:p>
    <w:p w14:paraId="20B7EC18"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Xie, Ch., Bagozzi R. P., &amp; Meland, K. V. (2015). The impact of reputation and identity congruence on employer brand attractiveness. Marketing Intelligence &amp; Planning, 33(2), 124 -146.</w:t>
      </w:r>
    </w:p>
    <w:p w14:paraId="4AE91468" w14:textId="77777777" w:rsidR="00056BB2" w:rsidRPr="00056BB2" w:rsidRDefault="00056BB2" w:rsidP="00056BB2">
      <w:pPr>
        <w:spacing w:line="360" w:lineRule="auto"/>
        <w:rPr>
          <w:rFonts w:ascii="Arial" w:hAnsi="Arial" w:cs="Arial"/>
          <w:sz w:val="24"/>
          <w:szCs w:val="24"/>
        </w:rPr>
      </w:pPr>
      <w:r w:rsidRPr="00056BB2">
        <w:rPr>
          <w:rFonts w:ascii="Arial" w:hAnsi="Arial" w:cs="Arial"/>
          <w:sz w:val="24"/>
          <w:szCs w:val="24"/>
        </w:rPr>
        <w:t>https://www.inc.com/jacob-morgan/3-foundations-to-a-culture-of-well-being-at-marriott. Accessed on 1/02/23 21:10</w:t>
      </w:r>
    </w:p>
    <w:p w14:paraId="6AC0C2C1" w14:textId="77777777" w:rsidR="00056BB2" w:rsidRPr="00056BB2" w:rsidRDefault="00056BB2" w:rsidP="00056BB2">
      <w:pPr>
        <w:spacing w:line="360" w:lineRule="auto"/>
        <w:rPr>
          <w:rFonts w:ascii="Arial" w:hAnsi="Arial" w:cs="Arial"/>
          <w:sz w:val="24"/>
          <w:szCs w:val="24"/>
        </w:rPr>
      </w:pPr>
    </w:p>
    <w:p w14:paraId="1F44AAE7" w14:textId="77777777" w:rsidR="00FD348C" w:rsidRPr="00BB7039" w:rsidRDefault="00FD348C" w:rsidP="007A26DD">
      <w:pPr>
        <w:spacing w:line="360" w:lineRule="auto"/>
        <w:rPr>
          <w:rFonts w:ascii="Arial" w:hAnsi="Arial" w:cs="Arial"/>
          <w:sz w:val="24"/>
          <w:szCs w:val="24"/>
        </w:rPr>
      </w:pPr>
    </w:p>
    <w:sectPr w:rsidR="00FD348C" w:rsidRPr="00BB7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Black">
    <w:altName w:val="Cambria"/>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270"/>
    <w:rsid w:val="00006DAE"/>
    <w:rsid w:val="00011C67"/>
    <w:rsid w:val="000200BD"/>
    <w:rsid w:val="00021C83"/>
    <w:rsid w:val="00024704"/>
    <w:rsid w:val="000263C8"/>
    <w:rsid w:val="00056BB2"/>
    <w:rsid w:val="00087D13"/>
    <w:rsid w:val="000A3200"/>
    <w:rsid w:val="000B1BE9"/>
    <w:rsid w:val="000B7B4F"/>
    <w:rsid w:val="000C7986"/>
    <w:rsid w:val="000D30CC"/>
    <w:rsid w:val="000D5574"/>
    <w:rsid w:val="000E0010"/>
    <w:rsid w:val="000E17F5"/>
    <w:rsid w:val="000E7836"/>
    <w:rsid w:val="00105FA3"/>
    <w:rsid w:val="00117C7A"/>
    <w:rsid w:val="00136FD2"/>
    <w:rsid w:val="00160865"/>
    <w:rsid w:val="00161C23"/>
    <w:rsid w:val="00161EE3"/>
    <w:rsid w:val="00167524"/>
    <w:rsid w:val="00171270"/>
    <w:rsid w:val="001839CB"/>
    <w:rsid w:val="001850C0"/>
    <w:rsid w:val="00186478"/>
    <w:rsid w:val="00193239"/>
    <w:rsid w:val="00195D5E"/>
    <w:rsid w:val="001A0554"/>
    <w:rsid w:val="001A1098"/>
    <w:rsid w:val="001B2230"/>
    <w:rsid w:val="001C39AB"/>
    <w:rsid w:val="001D3549"/>
    <w:rsid w:val="001D6736"/>
    <w:rsid w:val="001E09B2"/>
    <w:rsid w:val="001F5BD3"/>
    <w:rsid w:val="001F5EB5"/>
    <w:rsid w:val="00200128"/>
    <w:rsid w:val="00212B83"/>
    <w:rsid w:val="002203BD"/>
    <w:rsid w:val="00224F8C"/>
    <w:rsid w:val="00262C9D"/>
    <w:rsid w:val="00273C85"/>
    <w:rsid w:val="00276907"/>
    <w:rsid w:val="00294E2C"/>
    <w:rsid w:val="002A0EB2"/>
    <w:rsid w:val="002A67BF"/>
    <w:rsid w:val="002C5D07"/>
    <w:rsid w:val="002C6A37"/>
    <w:rsid w:val="002D7916"/>
    <w:rsid w:val="002E61BD"/>
    <w:rsid w:val="002F0F2A"/>
    <w:rsid w:val="00306461"/>
    <w:rsid w:val="003111EB"/>
    <w:rsid w:val="00322E5B"/>
    <w:rsid w:val="00325563"/>
    <w:rsid w:val="00334046"/>
    <w:rsid w:val="00336BCF"/>
    <w:rsid w:val="00360C40"/>
    <w:rsid w:val="00366D76"/>
    <w:rsid w:val="003747CA"/>
    <w:rsid w:val="003802BA"/>
    <w:rsid w:val="00382A54"/>
    <w:rsid w:val="00384895"/>
    <w:rsid w:val="00385FC7"/>
    <w:rsid w:val="003A1C4B"/>
    <w:rsid w:val="003A77EC"/>
    <w:rsid w:val="003C75D9"/>
    <w:rsid w:val="00420E27"/>
    <w:rsid w:val="00431D09"/>
    <w:rsid w:val="004545C4"/>
    <w:rsid w:val="00464A12"/>
    <w:rsid w:val="00483BF0"/>
    <w:rsid w:val="00484CDA"/>
    <w:rsid w:val="004B1C56"/>
    <w:rsid w:val="004B791C"/>
    <w:rsid w:val="004C35B6"/>
    <w:rsid w:val="004C54E6"/>
    <w:rsid w:val="004C7152"/>
    <w:rsid w:val="004E5220"/>
    <w:rsid w:val="004E6127"/>
    <w:rsid w:val="004E7F8B"/>
    <w:rsid w:val="00542780"/>
    <w:rsid w:val="0055401E"/>
    <w:rsid w:val="0058117D"/>
    <w:rsid w:val="005824EA"/>
    <w:rsid w:val="0059080C"/>
    <w:rsid w:val="00597964"/>
    <w:rsid w:val="005B4D8B"/>
    <w:rsid w:val="005D4828"/>
    <w:rsid w:val="005E22BA"/>
    <w:rsid w:val="00603066"/>
    <w:rsid w:val="0060329E"/>
    <w:rsid w:val="006118BC"/>
    <w:rsid w:val="006256D8"/>
    <w:rsid w:val="006372EB"/>
    <w:rsid w:val="00641C31"/>
    <w:rsid w:val="0064522C"/>
    <w:rsid w:val="006535C5"/>
    <w:rsid w:val="0065736B"/>
    <w:rsid w:val="00672298"/>
    <w:rsid w:val="00674C03"/>
    <w:rsid w:val="00674D2B"/>
    <w:rsid w:val="00690E94"/>
    <w:rsid w:val="00692F59"/>
    <w:rsid w:val="006A464E"/>
    <w:rsid w:val="006B29B7"/>
    <w:rsid w:val="006C7469"/>
    <w:rsid w:val="006E0843"/>
    <w:rsid w:val="006F6C5E"/>
    <w:rsid w:val="00702FBB"/>
    <w:rsid w:val="00725644"/>
    <w:rsid w:val="00734E8F"/>
    <w:rsid w:val="007505EF"/>
    <w:rsid w:val="007675FE"/>
    <w:rsid w:val="00782B7B"/>
    <w:rsid w:val="007A26DD"/>
    <w:rsid w:val="007A3BE2"/>
    <w:rsid w:val="007B36D6"/>
    <w:rsid w:val="007D583A"/>
    <w:rsid w:val="007D6DD1"/>
    <w:rsid w:val="00810AD1"/>
    <w:rsid w:val="0081203E"/>
    <w:rsid w:val="0081263C"/>
    <w:rsid w:val="00812DD2"/>
    <w:rsid w:val="0082307A"/>
    <w:rsid w:val="0082392D"/>
    <w:rsid w:val="00827E70"/>
    <w:rsid w:val="00833D5B"/>
    <w:rsid w:val="00834E48"/>
    <w:rsid w:val="00860754"/>
    <w:rsid w:val="00864655"/>
    <w:rsid w:val="00887D6A"/>
    <w:rsid w:val="008A22C5"/>
    <w:rsid w:val="008A4058"/>
    <w:rsid w:val="008B6AF5"/>
    <w:rsid w:val="008C0712"/>
    <w:rsid w:val="008C5559"/>
    <w:rsid w:val="008D4C9A"/>
    <w:rsid w:val="008E06A0"/>
    <w:rsid w:val="008E0E9C"/>
    <w:rsid w:val="008E6DD9"/>
    <w:rsid w:val="00902EDF"/>
    <w:rsid w:val="00903539"/>
    <w:rsid w:val="00903F5F"/>
    <w:rsid w:val="0091799D"/>
    <w:rsid w:val="00921CC9"/>
    <w:rsid w:val="009263AF"/>
    <w:rsid w:val="00932858"/>
    <w:rsid w:val="0093497E"/>
    <w:rsid w:val="0095434C"/>
    <w:rsid w:val="00962187"/>
    <w:rsid w:val="0097063E"/>
    <w:rsid w:val="00974BAA"/>
    <w:rsid w:val="0098099A"/>
    <w:rsid w:val="00985CB9"/>
    <w:rsid w:val="0099259A"/>
    <w:rsid w:val="00997696"/>
    <w:rsid w:val="00997A86"/>
    <w:rsid w:val="009A284D"/>
    <w:rsid w:val="009A6092"/>
    <w:rsid w:val="009A7C98"/>
    <w:rsid w:val="009E0400"/>
    <w:rsid w:val="009E48D7"/>
    <w:rsid w:val="009F41A9"/>
    <w:rsid w:val="00A0063C"/>
    <w:rsid w:val="00A059CF"/>
    <w:rsid w:val="00A116E7"/>
    <w:rsid w:val="00A13202"/>
    <w:rsid w:val="00A137B6"/>
    <w:rsid w:val="00A45E7B"/>
    <w:rsid w:val="00A47CD5"/>
    <w:rsid w:val="00A51A51"/>
    <w:rsid w:val="00A6219A"/>
    <w:rsid w:val="00A82848"/>
    <w:rsid w:val="00A93E94"/>
    <w:rsid w:val="00AA4AFA"/>
    <w:rsid w:val="00AB0FB6"/>
    <w:rsid w:val="00AB1D85"/>
    <w:rsid w:val="00AB38A2"/>
    <w:rsid w:val="00AD420D"/>
    <w:rsid w:val="00AE065A"/>
    <w:rsid w:val="00AE0BDC"/>
    <w:rsid w:val="00AE1925"/>
    <w:rsid w:val="00B04374"/>
    <w:rsid w:val="00B1652A"/>
    <w:rsid w:val="00B231BC"/>
    <w:rsid w:val="00B32ECD"/>
    <w:rsid w:val="00B40C44"/>
    <w:rsid w:val="00B41DF9"/>
    <w:rsid w:val="00B51E49"/>
    <w:rsid w:val="00B6204C"/>
    <w:rsid w:val="00B63F5A"/>
    <w:rsid w:val="00BA1A38"/>
    <w:rsid w:val="00BA30F1"/>
    <w:rsid w:val="00BA6638"/>
    <w:rsid w:val="00BB167C"/>
    <w:rsid w:val="00BB7039"/>
    <w:rsid w:val="00BC7706"/>
    <w:rsid w:val="00BD11ED"/>
    <w:rsid w:val="00BE3F41"/>
    <w:rsid w:val="00BF7F23"/>
    <w:rsid w:val="00C051FA"/>
    <w:rsid w:val="00C13817"/>
    <w:rsid w:val="00C14F9D"/>
    <w:rsid w:val="00C2417C"/>
    <w:rsid w:val="00C86404"/>
    <w:rsid w:val="00CA7E78"/>
    <w:rsid w:val="00CC37B1"/>
    <w:rsid w:val="00CD7BF0"/>
    <w:rsid w:val="00CE2523"/>
    <w:rsid w:val="00D00388"/>
    <w:rsid w:val="00D1639C"/>
    <w:rsid w:val="00D27BF2"/>
    <w:rsid w:val="00D42ED5"/>
    <w:rsid w:val="00D46FFF"/>
    <w:rsid w:val="00D54F27"/>
    <w:rsid w:val="00D555BC"/>
    <w:rsid w:val="00D97084"/>
    <w:rsid w:val="00DA190F"/>
    <w:rsid w:val="00DA68BA"/>
    <w:rsid w:val="00DD2B00"/>
    <w:rsid w:val="00DF7075"/>
    <w:rsid w:val="00E13978"/>
    <w:rsid w:val="00E45C3C"/>
    <w:rsid w:val="00E7707E"/>
    <w:rsid w:val="00E7727C"/>
    <w:rsid w:val="00E77562"/>
    <w:rsid w:val="00E860B1"/>
    <w:rsid w:val="00E915F1"/>
    <w:rsid w:val="00E91780"/>
    <w:rsid w:val="00E92C84"/>
    <w:rsid w:val="00EA51F4"/>
    <w:rsid w:val="00EB4DC4"/>
    <w:rsid w:val="00EC2A39"/>
    <w:rsid w:val="00EC4335"/>
    <w:rsid w:val="00ED09B3"/>
    <w:rsid w:val="00EE1F6F"/>
    <w:rsid w:val="00EF0BF3"/>
    <w:rsid w:val="00EF134C"/>
    <w:rsid w:val="00EF4B12"/>
    <w:rsid w:val="00F0490A"/>
    <w:rsid w:val="00F47BCD"/>
    <w:rsid w:val="00F8478A"/>
    <w:rsid w:val="00F854A7"/>
    <w:rsid w:val="00F865AF"/>
    <w:rsid w:val="00F93693"/>
    <w:rsid w:val="00FA011D"/>
    <w:rsid w:val="00FA3474"/>
    <w:rsid w:val="00FA351F"/>
    <w:rsid w:val="00FA6CB6"/>
    <w:rsid w:val="00FA7780"/>
    <w:rsid w:val="00FB78CA"/>
    <w:rsid w:val="00FC46FB"/>
    <w:rsid w:val="00FC7838"/>
    <w:rsid w:val="00FD348C"/>
    <w:rsid w:val="00FE4D67"/>
    <w:rsid w:val="00FF3239"/>
    <w:rsid w:val="00FF5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DD476"/>
  <w15:chartTrackingRefBased/>
  <w15:docId w15:val="{B95F400A-C0DA-4D31-A589-84073932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065A"/>
    <w:rPr>
      <w:color w:val="0563C1" w:themeColor="hyperlink"/>
      <w:u w:val="single"/>
    </w:rPr>
  </w:style>
  <w:style w:type="character" w:styleId="UnresolvedMention">
    <w:name w:val="Unresolved Mention"/>
    <w:basedOn w:val="DefaultParagraphFont"/>
    <w:uiPriority w:val="99"/>
    <w:semiHidden/>
    <w:unhideWhenUsed/>
    <w:rsid w:val="00AE06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enboarder.com/blog/employee-engagement-lifecyc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ECE99-248E-4E04-A85A-CAD943921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2521</Words>
  <Characters>14374</Characters>
  <Application>Microsoft Office Word</Application>
  <DocSecurity>0</DocSecurity>
  <Lines>119</Lines>
  <Paragraphs>33</Paragraphs>
  <ScaleCrop>false</ScaleCrop>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dragu</dc:creator>
  <cp:keywords/>
  <dc:description/>
  <cp:lastModifiedBy>carmen dragu</cp:lastModifiedBy>
  <cp:revision>285</cp:revision>
  <dcterms:created xsi:type="dcterms:W3CDTF">2023-01-25T19:39:00Z</dcterms:created>
  <dcterms:modified xsi:type="dcterms:W3CDTF">2023-05-20T16:09:00Z</dcterms:modified>
</cp:coreProperties>
</file>