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C379BD" w14:textId="77777777" w:rsidR="00854D5A" w:rsidRPr="000E0023" w:rsidRDefault="00854D5A" w:rsidP="00854D5A">
      <w:pPr>
        <w:spacing w:line="360" w:lineRule="auto"/>
        <w:jc w:val="center"/>
        <w:rPr>
          <w:rFonts w:ascii="Times New Roman" w:eastAsia="Times New Roman" w:hAnsi="Times New Roman" w:cs="Times New Roman"/>
          <w:b/>
          <w:sz w:val="24"/>
          <w:szCs w:val="24"/>
          <w:u w:val="single"/>
        </w:rPr>
      </w:pPr>
      <w:r w:rsidRPr="000E0023">
        <w:rPr>
          <w:rFonts w:ascii="Times New Roman" w:eastAsia="Times New Roman" w:hAnsi="Times New Roman" w:cs="Times New Roman"/>
          <w:b/>
          <w:sz w:val="24"/>
          <w:szCs w:val="24"/>
          <w:u w:val="single"/>
        </w:rPr>
        <w:t>University of Wales Trinity Saint David</w:t>
      </w:r>
    </w:p>
    <w:p w14:paraId="32337523" w14:textId="77777777" w:rsidR="00854D5A" w:rsidRDefault="00854D5A">
      <w:pPr>
        <w:pStyle w:val="Titlu"/>
      </w:pPr>
    </w:p>
    <w:p w14:paraId="519CD5D0" w14:textId="77777777" w:rsidR="00854D5A" w:rsidRDefault="00854D5A">
      <w:pPr>
        <w:pStyle w:val="Titlu"/>
      </w:pPr>
    </w:p>
    <w:p w14:paraId="00000001" w14:textId="7B218FF6" w:rsidR="00FA21F1" w:rsidRDefault="00000000">
      <w:pPr>
        <w:pStyle w:val="Titlu"/>
      </w:pPr>
      <w:r>
        <w:t>Evidence-Based Policing &amp; Applications</w:t>
      </w:r>
    </w:p>
    <w:p w14:paraId="00000002" w14:textId="77777777" w:rsidR="00FA21F1" w:rsidRDefault="00000000">
      <w:pPr>
        <w:pStyle w:val="Titlu"/>
        <w:rPr>
          <w:i/>
          <w:sz w:val="28"/>
          <w:szCs w:val="28"/>
        </w:rPr>
      </w:pPr>
      <w:bookmarkStart w:id="0" w:name="_m69hnggq24gm" w:colFirst="0" w:colLast="0"/>
      <w:bookmarkEnd w:id="0"/>
      <w:r>
        <w:rPr>
          <w:i/>
          <w:sz w:val="28"/>
          <w:szCs w:val="28"/>
        </w:rPr>
        <w:t>“Explore and evaluate the use of body-worn cameras in evidence-based policing”</w:t>
      </w:r>
    </w:p>
    <w:p w14:paraId="00000003" w14:textId="29C89EFB" w:rsidR="00FA21F1" w:rsidRDefault="00FA21F1" w:rsidP="00854D5A">
      <w:pPr>
        <w:spacing w:line="360" w:lineRule="auto"/>
      </w:pPr>
    </w:p>
    <w:p w14:paraId="432F0F48" w14:textId="77777777" w:rsidR="00854D5A" w:rsidRDefault="00854D5A" w:rsidP="00854D5A">
      <w:pPr>
        <w:spacing w:line="360" w:lineRule="auto"/>
      </w:pPr>
    </w:p>
    <w:p w14:paraId="3CD37C6B" w14:textId="77777777" w:rsidR="00854D5A" w:rsidRDefault="00854D5A" w:rsidP="00854D5A">
      <w:pPr>
        <w:spacing w:line="360" w:lineRule="auto"/>
        <w:jc w:val="center"/>
        <w:rPr>
          <w:rFonts w:ascii="Times New Roman" w:eastAsia="Times New Roman" w:hAnsi="Times New Roman" w:cs="Times New Roman"/>
          <w:b/>
          <w:sz w:val="24"/>
          <w:szCs w:val="24"/>
          <w:u w:val="single"/>
        </w:rPr>
      </w:pPr>
      <w:r w:rsidRPr="000E0023">
        <w:rPr>
          <w:rFonts w:ascii="Times New Roman" w:eastAsia="Times New Roman" w:hAnsi="Times New Roman" w:cs="Times New Roman"/>
          <w:b/>
          <w:sz w:val="24"/>
          <w:szCs w:val="24"/>
          <w:u w:val="single"/>
        </w:rPr>
        <w:t>Dinu Vasile Viorel (2209535)</w:t>
      </w:r>
    </w:p>
    <w:p w14:paraId="1319FD0B" w14:textId="77777777" w:rsidR="00854D5A" w:rsidRDefault="00854D5A" w:rsidP="00854D5A">
      <w:pPr>
        <w:spacing w:line="360" w:lineRule="auto"/>
        <w:jc w:val="center"/>
        <w:rPr>
          <w:rFonts w:ascii="Times New Roman" w:eastAsia="Times New Roman" w:hAnsi="Times New Roman" w:cs="Times New Roman"/>
          <w:b/>
          <w:sz w:val="24"/>
          <w:szCs w:val="24"/>
          <w:u w:val="single"/>
        </w:rPr>
      </w:pPr>
    </w:p>
    <w:p w14:paraId="0509331F" w14:textId="77777777" w:rsidR="00854D5A" w:rsidRDefault="00854D5A" w:rsidP="00854D5A">
      <w:pPr>
        <w:spacing w:line="360" w:lineRule="auto"/>
        <w:jc w:val="center"/>
        <w:rPr>
          <w:rFonts w:ascii="Times New Roman" w:eastAsia="Times New Roman" w:hAnsi="Times New Roman" w:cs="Times New Roman"/>
          <w:b/>
          <w:sz w:val="24"/>
          <w:szCs w:val="24"/>
          <w:u w:val="single"/>
        </w:rPr>
      </w:pPr>
    </w:p>
    <w:p w14:paraId="4F354988" w14:textId="05466C52" w:rsidR="00854D5A" w:rsidRDefault="00854D5A" w:rsidP="00854D5A">
      <w:pPr>
        <w:spacing w:line="360" w:lineRule="auto"/>
        <w:jc w:val="center"/>
        <w:rPr>
          <w:rFonts w:ascii="Times New Roman" w:eastAsia="Times New Roman" w:hAnsi="Times New Roman" w:cs="Times New Roman"/>
          <w:b/>
          <w:sz w:val="24"/>
          <w:szCs w:val="24"/>
          <w:u w:val="single"/>
        </w:rPr>
      </w:pPr>
      <w:r>
        <w:rPr>
          <w:rFonts w:ascii="Times New Roman" w:eastAsia="Times New Roman" w:hAnsi="Times New Roman" w:cs="Times New Roman"/>
          <w:b/>
          <w:sz w:val="24"/>
          <w:szCs w:val="24"/>
          <w:u w:val="single"/>
        </w:rPr>
        <w:t>Luke Roach</w:t>
      </w:r>
    </w:p>
    <w:p w14:paraId="5DA3242D" w14:textId="77777777" w:rsidR="00854D5A" w:rsidRDefault="00854D5A" w:rsidP="00854D5A">
      <w:pPr>
        <w:spacing w:line="360" w:lineRule="auto"/>
        <w:jc w:val="center"/>
        <w:rPr>
          <w:rFonts w:ascii="Times New Roman" w:eastAsia="Times New Roman" w:hAnsi="Times New Roman" w:cs="Times New Roman"/>
          <w:b/>
          <w:sz w:val="24"/>
          <w:szCs w:val="24"/>
          <w:u w:val="single"/>
        </w:rPr>
      </w:pPr>
    </w:p>
    <w:p w14:paraId="300555BA" w14:textId="292AA1DA" w:rsidR="00854D5A" w:rsidRPr="000E0023" w:rsidRDefault="00854D5A" w:rsidP="00854D5A">
      <w:pPr>
        <w:spacing w:line="360" w:lineRule="auto"/>
        <w:jc w:val="center"/>
        <w:rPr>
          <w:rFonts w:ascii="Times New Roman" w:eastAsia="Times New Roman" w:hAnsi="Times New Roman" w:cs="Times New Roman"/>
          <w:b/>
          <w:sz w:val="24"/>
          <w:szCs w:val="24"/>
          <w:u w:val="single"/>
        </w:rPr>
      </w:pPr>
      <w:r>
        <w:rPr>
          <w:rFonts w:ascii="Times New Roman" w:eastAsia="Times New Roman" w:hAnsi="Times New Roman" w:cs="Times New Roman"/>
          <w:b/>
          <w:sz w:val="24"/>
          <w:szCs w:val="24"/>
          <w:u w:val="single"/>
        </w:rPr>
        <w:t>05.05.2023</w:t>
      </w:r>
    </w:p>
    <w:p w14:paraId="216EC3ED" w14:textId="77777777" w:rsidR="00854D5A" w:rsidRDefault="00854D5A" w:rsidP="00854D5A">
      <w:pPr>
        <w:spacing w:line="360" w:lineRule="auto"/>
        <w:jc w:val="center"/>
      </w:pPr>
    </w:p>
    <w:p w14:paraId="6B768AA1" w14:textId="77777777" w:rsidR="00854D5A" w:rsidRDefault="00854D5A" w:rsidP="00854D5A">
      <w:pPr>
        <w:spacing w:line="360" w:lineRule="auto"/>
        <w:jc w:val="center"/>
      </w:pPr>
    </w:p>
    <w:p w14:paraId="4F7BAA1F" w14:textId="77777777" w:rsidR="00854D5A" w:rsidRDefault="00854D5A" w:rsidP="00854D5A">
      <w:pPr>
        <w:spacing w:line="360" w:lineRule="auto"/>
        <w:jc w:val="center"/>
      </w:pPr>
    </w:p>
    <w:p w14:paraId="2A230805" w14:textId="77777777" w:rsidR="00854D5A" w:rsidRDefault="00854D5A" w:rsidP="00854D5A">
      <w:pPr>
        <w:spacing w:line="360" w:lineRule="auto"/>
      </w:pPr>
    </w:p>
    <w:p w14:paraId="5B9AF9B5" w14:textId="77777777" w:rsidR="00854D5A" w:rsidRDefault="00854D5A" w:rsidP="00854D5A">
      <w:pPr>
        <w:spacing w:line="360" w:lineRule="auto"/>
      </w:pPr>
    </w:p>
    <w:p w14:paraId="049D54D8" w14:textId="77777777" w:rsidR="00854D5A" w:rsidRDefault="00854D5A" w:rsidP="00854D5A">
      <w:pPr>
        <w:spacing w:line="360" w:lineRule="auto"/>
      </w:pPr>
    </w:p>
    <w:p w14:paraId="1D39BB3E" w14:textId="77777777" w:rsidR="00854D5A" w:rsidRDefault="00854D5A" w:rsidP="00854D5A">
      <w:pPr>
        <w:spacing w:line="360" w:lineRule="auto"/>
      </w:pPr>
    </w:p>
    <w:p w14:paraId="510BF207" w14:textId="77777777" w:rsidR="00854D5A" w:rsidRDefault="00854D5A" w:rsidP="00854D5A">
      <w:pPr>
        <w:spacing w:line="360" w:lineRule="auto"/>
      </w:pPr>
    </w:p>
    <w:p w14:paraId="00FB156A" w14:textId="77777777" w:rsidR="00854D5A" w:rsidRDefault="00854D5A" w:rsidP="00854D5A">
      <w:pPr>
        <w:spacing w:line="360" w:lineRule="auto"/>
      </w:pPr>
    </w:p>
    <w:p w14:paraId="03C9D708" w14:textId="77777777" w:rsidR="00854D5A" w:rsidRDefault="00854D5A" w:rsidP="00854D5A">
      <w:pPr>
        <w:spacing w:line="360" w:lineRule="auto"/>
      </w:pPr>
    </w:p>
    <w:p w14:paraId="64C046F0" w14:textId="77777777" w:rsidR="00854D5A" w:rsidRDefault="00854D5A" w:rsidP="00854D5A">
      <w:pPr>
        <w:spacing w:line="360" w:lineRule="auto"/>
      </w:pPr>
    </w:p>
    <w:p w14:paraId="0488B4CE" w14:textId="77777777" w:rsidR="00854D5A" w:rsidRDefault="00854D5A" w:rsidP="00854D5A">
      <w:pPr>
        <w:spacing w:line="360" w:lineRule="auto"/>
      </w:pPr>
    </w:p>
    <w:p w14:paraId="37F50234" w14:textId="77777777" w:rsidR="00854D5A" w:rsidRDefault="00854D5A" w:rsidP="00854D5A">
      <w:pPr>
        <w:spacing w:line="360" w:lineRule="auto"/>
      </w:pPr>
    </w:p>
    <w:p w14:paraId="50D08981" w14:textId="77777777" w:rsidR="00854D5A" w:rsidRDefault="00854D5A" w:rsidP="00854D5A">
      <w:pPr>
        <w:spacing w:line="360" w:lineRule="auto"/>
      </w:pPr>
    </w:p>
    <w:p w14:paraId="5BCF5A99" w14:textId="77777777" w:rsidR="00854D5A" w:rsidRPr="00854D5A" w:rsidRDefault="00854D5A" w:rsidP="00854D5A">
      <w:pPr>
        <w:spacing w:line="360" w:lineRule="auto"/>
        <w:rPr>
          <w:rFonts w:ascii="Times New Roman" w:eastAsia="Times New Roman" w:hAnsi="Times New Roman" w:cs="Times New Roman"/>
          <w:b/>
          <w:sz w:val="24"/>
          <w:szCs w:val="24"/>
          <w:u w:val="single"/>
        </w:rPr>
      </w:pPr>
    </w:p>
    <w:bookmarkStart w:id="1" w:name="_hxgwdt50blws" w:colFirst="0" w:colLast="0" w:displacedByCustomXml="next"/>
    <w:bookmarkEnd w:id="1" w:displacedByCustomXml="next"/>
    <w:sdt>
      <w:sdtPr>
        <w:rPr>
          <w:rFonts w:ascii="Arial" w:eastAsia="Arial" w:hAnsi="Arial" w:cs="Arial"/>
          <w:color w:val="auto"/>
          <w:sz w:val="22"/>
          <w:szCs w:val="22"/>
          <w:lang w:val="en-GB" w:eastAsia="en-ZW"/>
        </w:rPr>
        <w:id w:val="1580172807"/>
        <w:docPartObj>
          <w:docPartGallery w:val="Table of Contents"/>
          <w:docPartUnique/>
        </w:docPartObj>
      </w:sdtPr>
      <w:sdtEndPr>
        <w:rPr>
          <w:b/>
          <w:bCs/>
          <w:noProof/>
        </w:rPr>
      </w:sdtEndPr>
      <w:sdtContent>
        <w:p w14:paraId="197427B9" w14:textId="3945353B" w:rsidR="00F82C1C" w:rsidRPr="00F82C1C" w:rsidRDefault="00000000" w:rsidP="00F82C1C">
          <w:pPr>
            <w:pStyle w:val="Titlucuprins"/>
            <w:jc w:val="center"/>
            <w:rPr>
              <w:rFonts w:ascii="Times New Roman" w:hAnsi="Times New Roman" w:cs="Times New Roman"/>
              <w:b/>
              <w:bCs/>
              <w:color w:val="auto"/>
              <w:sz w:val="24"/>
              <w:szCs w:val="24"/>
            </w:rPr>
          </w:pPr>
          <w:r w:rsidRPr="00F82C1C">
            <w:rPr>
              <w:rFonts w:ascii="Times New Roman" w:hAnsi="Times New Roman" w:cs="Times New Roman"/>
              <w:b/>
              <w:bCs/>
              <w:color w:val="auto"/>
              <w:sz w:val="24"/>
              <w:szCs w:val="24"/>
            </w:rPr>
            <w:t>Table of Contents</w:t>
          </w:r>
        </w:p>
        <w:p w14:paraId="56F5B84D" w14:textId="79758D95" w:rsidR="00F82C1C" w:rsidRPr="00F82C1C" w:rsidRDefault="00000000">
          <w:pPr>
            <w:pStyle w:val="Cuprins1"/>
            <w:tabs>
              <w:tab w:val="right" w:leader="dot" w:pos="9350"/>
            </w:tabs>
            <w:rPr>
              <w:rFonts w:ascii="Times New Roman" w:hAnsi="Times New Roman" w:cs="Times New Roman"/>
              <w:noProof/>
              <w:sz w:val="24"/>
              <w:szCs w:val="24"/>
            </w:rPr>
          </w:pPr>
          <w:r w:rsidRPr="00F82C1C">
            <w:rPr>
              <w:rFonts w:ascii="Times New Roman" w:hAnsi="Times New Roman" w:cs="Times New Roman"/>
              <w:sz w:val="24"/>
              <w:szCs w:val="24"/>
            </w:rPr>
            <w:fldChar w:fldCharType="begin"/>
          </w:r>
          <w:r w:rsidRPr="00F82C1C">
            <w:rPr>
              <w:rFonts w:ascii="Times New Roman" w:hAnsi="Times New Roman" w:cs="Times New Roman"/>
              <w:sz w:val="24"/>
              <w:szCs w:val="24"/>
            </w:rPr>
            <w:instrText xml:space="preserve"> TOC \o "1-3" \h \z \u </w:instrText>
          </w:r>
          <w:r w:rsidRPr="00F82C1C">
            <w:rPr>
              <w:rFonts w:ascii="Times New Roman" w:hAnsi="Times New Roman" w:cs="Times New Roman"/>
              <w:sz w:val="24"/>
              <w:szCs w:val="24"/>
            </w:rPr>
            <w:fldChar w:fldCharType="separate"/>
          </w:r>
          <w:hyperlink w:anchor="_Toc133684781" w:history="1">
            <w:r w:rsidRPr="00F82C1C">
              <w:rPr>
                <w:rStyle w:val="Hyperlink"/>
                <w:rFonts w:ascii="Times New Roman" w:hAnsi="Times New Roman" w:cs="Times New Roman"/>
                <w:noProof/>
                <w:sz w:val="24"/>
                <w:szCs w:val="24"/>
              </w:rPr>
              <w:t>Introduction</w:t>
            </w:r>
            <w:r w:rsidRPr="00F82C1C">
              <w:rPr>
                <w:rFonts w:ascii="Times New Roman" w:hAnsi="Times New Roman" w:cs="Times New Roman"/>
                <w:noProof/>
                <w:webHidden/>
                <w:sz w:val="24"/>
                <w:szCs w:val="24"/>
              </w:rPr>
              <w:tab/>
            </w:r>
            <w:r w:rsidRPr="00F82C1C">
              <w:rPr>
                <w:rFonts w:ascii="Times New Roman" w:hAnsi="Times New Roman" w:cs="Times New Roman"/>
                <w:noProof/>
                <w:webHidden/>
                <w:sz w:val="24"/>
                <w:szCs w:val="24"/>
              </w:rPr>
              <w:fldChar w:fldCharType="begin"/>
            </w:r>
            <w:r w:rsidRPr="00F82C1C">
              <w:rPr>
                <w:rFonts w:ascii="Times New Roman" w:hAnsi="Times New Roman" w:cs="Times New Roman"/>
                <w:noProof/>
                <w:webHidden/>
                <w:sz w:val="24"/>
                <w:szCs w:val="24"/>
              </w:rPr>
              <w:instrText xml:space="preserve"> PAGEREF _Toc133684781 \h </w:instrText>
            </w:r>
            <w:r w:rsidRPr="00F82C1C">
              <w:rPr>
                <w:rFonts w:ascii="Times New Roman" w:hAnsi="Times New Roman" w:cs="Times New Roman"/>
                <w:noProof/>
                <w:webHidden/>
                <w:sz w:val="24"/>
                <w:szCs w:val="24"/>
              </w:rPr>
            </w:r>
            <w:r w:rsidRPr="00F82C1C">
              <w:rPr>
                <w:rFonts w:ascii="Times New Roman" w:hAnsi="Times New Roman" w:cs="Times New Roman"/>
                <w:noProof/>
                <w:webHidden/>
                <w:sz w:val="24"/>
                <w:szCs w:val="24"/>
              </w:rPr>
              <w:fldChar w:fldCharType="separate"/>
            </w:r>
            <w:r w:rsidRPr="00F82C1C">
              <w:rPr>
                <w:rFonts w:ascii="Times New Roman" w:hAnsi="Times New Roman" w:cs="Times New Roman"/>
                <w:noProof/>
                <w:webHidden/>
                <w:sz w:val="24"/>
                <w:szCs w:val="24"/>
              </w:rPr>
              <w:t>3</w:t>
            </w:r>
            <w:r w:rsidRPr="00F82C1C">
              <w:rPr>
                <w:rFonts w:ascii="Times New Roman" w:hAnsi="Times New Roman" w:cs="Times New Roman"/>
                <w:noProof/>
                <w:webHidden/>
                <w:sz w:val="24"/>
                <w:szCs w:val="24"/>
              </w:rPr>
              <w:fldChar w:fldCharType="end"/>
            </w:r>
          </w:hyperlink>
        </w:p>
        <w:p w14:paraId="2BAC5224" w14:textId="408CCEA7" w:rsidR="00F82C1C" w:rsidRPr="00F82C1C" w:rsidRDefault="00000000">
          <w:pPr>
            <w:pStyle w:val="Cuprins1"/>
            <w:tabs>
              <w:tab w:val="right" w:leader="dot" w:pos="9350"/>
            </w:tabs>
            <w:rPr>
              <w:rFonts w:ascii="Times New Roman" w:hAnsi="Times New Roman" w:cs="Times New Roman"/>
              <w:noProof/>
              <w:sz w:val="24"/>
              <w:szCs w:val="24"/>
            </w:rPr>
          </w:pPr>
          <w:hyperlink w:anchor="_Toc133684782" w:history="1">
            <w:r w:rsidRPr="00F82C1C">
              <w:rPr>
                <w:rStyle w:val="Hyperlink"/>
                <w:rFonts w:ascii="Times New Roman" w:hAnsi="Times New Roman" w:cs="Times New Roman"/>
                <w:noProof/>
                <w:sz w:val="24"/>
                <w:szCs w:val="24"/>
              </w:rPr>
              <w:t>Main discussion</w:t>
            </w:r>
            <w:r w:rsidRPr="00F82C1C">
              <w:rPr>
                <w:rFonts w:ascii="Times New Roman" w:hAnsi="Times New Roman" w:cs="Times New Roman"/>
                <w:noProof/>
                <w:webHidden/>
                <w:sz w:val="24"/>
                <w:szCs w:val="24"/>
              </w:rPr>
              <w:tab/>
            </w:r>
            <w:r w:rsidRPr="00F82C1C">
              <w:rPr>
                <w:rFonts w:ascii="Times New Roman" w:hAnsi="Times New Roman" w:cs="Times New Roman"/>
                <w:noProof/>
                <w:webHidden/>
                <w:sz w:val="24"/>
                <w:szCs w:val="24"/>
              </w:rPr>
              <w:fldChar w:fldCharType="begin"/>
            </w:r>
            <w:r w:rsidRPr="00F82C1C">
              <w:rPr>
                <w:rFonts w:ascii="Times New Roman" w:hAnsi="Times New Roman" w:cs="Times New Roman"/>
                <w:noProof/>
                <w:webHidden/>
                <w:sz w:val="24"/>
                <w:szCs w:val="24"/>
              </w:rPr>
              <w:instrText xml:space="preserve"> PAGEREF _Toc133684782 \h </w:instrText>
            </w:r>
            <w:r w:rsidRPr="00F82C1C">
              <w:rPr>
                <w:rFonts w:ascii="Times New Roman" w:hAnsi="Times New Roman" w:cs="Times New Roman"/>
                <w:noProof/>
                <w:webHidden/>
                <w:sz w:val="24"/>
                <w:szCs w:val="24"/>
              </w:rPr>
            </w:r>
            <w:r w:rsidRPr="00F82C1C">
              <w:rPr>
                <w:rFonts w:ascii="Times New Roman" w:hAnsi="Times New Roman" w:cs="Times New Roman"/>
                <w:noProof/>
                <w:webHidden/>
                <w:sz w:val="24"/>
                <w:szCs w:val="24"/>
              </w:rPr>
              <w:fldChar w:fldCharType="separate"/>
            </w:r>
            <w:r w:rsidRPr="00F82C1C">
              <w:rPr>
                <w:rFonts w:ascii="Times New Roman" w:hAnsi="Times New Roman" w:cs="Times New Roman"/>
                <w:noProof/>
                <w:webHidden/>
                <w:sz w:val="24"/>
                <w:szCs w:val="24"/>
              </w:rPr>
              <w:t>4</w:t>
            </w:r>
            <w:r w:rsidRPr="00F82C1C">
              <w:rPr>
                <w:rFonts w:ascii="Times New Roman" w:hAnsi="Times New Roman" w:cs="Times New Roman"/>
                <w:noProof/>
                <w:webHidden/>
                <w:sz w:val="24"/>
                <w:szCs w:val="24"/>
              </w:rPr>
              <w:fldChar w:fldCharType="end"/>
            </w:r>
          </w:hyperlink>
        </w:p>
        <w:p w14:paraId="0CD805B3" w14:textId="2C3F246A" w:rsidR="00F82C1C" w:rsidRPr="00F82C1C" w:rsidRDefault="00000000">
          <w:pPr>
            <w:pStyle w:val="Cuprins1"/>
            <w:tabs>
              <w:tab w:val="right" w:leader="dot" w:pos="9350"/>
            </w:tabs>
            <w:rPr>
              <w:rFonts w:ascii="Times New Roman" w:hAnsi="Times New Roman" w:cs="Times New Roman"/>
              <w:noProof/>
              <w:sz w:val="24"/>
              <w:szCs w:val="24"/>
            </w:rPr>
          </w:pPr>
          <w:hyperlink w:anchor="_Toc133684783" w:history="1">
            <w:r w:rsidRPr="00F82C1C">
              <w:rPr>
                <w:rStyle w:val="Hyperlink"/>
                <w:rFonts w:ascii="Times New Roman" w:hAnsi="Times New Roman" w:cs="Times New Roman"/>
                <w:noProof/>
                <w:sz w:val="24"/>
                <w:szCs w:val="24"/>
              </w:rPr>
              <w:t>Conclusion</w:t>
            </w:r>
            <w:r w:rsidRPr="00F82C1C">
              <w:rPr>
                <w:rFonts w:ascii="Times New Roman" w:hAnsi="Times New Roman" w:cs="Times New Roman"/>
                <w:noProof/>
                <w:webHidden/>
                <w:sz w:val="24"/>
                <w:szCs w:val="24"/>
              </w:rPr>
              <w:tab/>
            </w:r>
            <w:r w:rsidRPr="00F82C1C">
              <w:rPr>
                <w:rFonts w:ascii="Times New Roman" w:hAnsi="Times New Roman" w:cs="Times New Roman"/>
                <w:noProof/>
                <w:webHidden/>
                <w:sz w:val="24"/>
                <w:szCs w:val="24"/>
              </w:rPr>
              <w:fldChar w:fldCharType="begin"/>
            </w:r>
            <w:r w:rsidRPr="00F82C1C">
              <w:rPr>
                <w:rFonts w:ascii="Times New Roman" w:hAnsi="Times New Roman" w:cs="Times New Roman"/>
                <w:noProof/>
                <w:webHidden/>
                <w:sz w:val="24"/>
                <w:szCs w:val="24"/>
              </w:rPr>
              <w:instrText xml:space="preserve"> PAGEREF _Toc133684783 \h </w:instrText>
            </w:r>
            <w:r w:rsidRPr="00F82C1C">
              <w:rPr>
                <w:rFonts w:ascii="Times New Roman" w:hAnsi="Times New Roman" w:cs="Times New Roman"/>
                <w:noProof/>
                <w:webHidden/>
                <w:sz w:val="24"/>
                <w:szCs w:val="24"/>
              </w:rPr>
            </w:r>
            <w:r w:rsidRPr="00F82C1C">
              <w:rPr>
                <w:rFonts w:ascii="Times New Roman" w:hAnsi="Times New Roman" w:cs="Times New Roman"/>
                <w:noProof/>
                <w:webHidden/>
                <w:sz w:val="24"/>
                <w:szCs w:val="24"/>
              </w:rPr>
              <w:fldChar w:fldCharType="separate"/>
            </w:r>
            <w:r w:rsidRPr="00F82C1C">
              <w:rPr>
                <w:rFonts w:ascii="Times New Roman" w:hAnsi="Times New Roman" w:cs="Times New Roman"/>
                <w:noProof/>
                <w:webHidden/>
                <w:sz w:val="24"/>
                <w:szCs w:val="24"/>
              </w:rPr>
              <w:t>9</w:t>
            </w:r>
            <w:r w:rsidRPr="00F82C1C">
              <w:rPr>
                <w:rFonts w:ascii="Times New Roman" w:hAnsi="Times New Roman" w:cs="Times New Roman"/>
                <w:noProof/>
                <w:webHidden/>
                <w:sz w:val="24"/>
                <w:szCs w:val="24"/>
              </w:rPr>
              <w:fldChar w:fldCharType="end"/>
            </w:r>
          </w:hyperlink>
        </w:p>
        <w:p w14:paraId="565F569A" w14:textId="7015BBEC" w:rsidR="00F82C1C" w:rsidRPr="00F82C1C" w:rsidRDefault="00000000">
          <w:pPr>
            <w:pStyle w:val="Cuprins1"/>
            <w:tabs>
              <w:tab w:val="right" w:leader="dot" w:pos="9350"/>
            </w:tabs>
            <w:rPr>
              <w:rFonts w:ascii="Times New Roman" w:hAnsi="Times New Roman" w:cs="Times New Roman"/>
              <w:noProof/>
              <w:sz w:val="24"/>
              <w:szCs w:val="24"/>
            </w:rPr>
          </w:pPr>
          <w:hyperlink w:anchor="_Toc133684784" w:history="1">
            <w:r w:rsidRPr="00F82C1C">
              <w:rPr>
                <w:rStyle w:val="Hyperlink"/>
                <w:rFonts w:ascii="Times New Roman" w:hAnsi="Times New Roman" w:cs="Times New Roman"/>
                <w:noProof/>
                <w:sz w:val="24"/>
                <w:szCs w:val="24"/>
              </w:rPr>
              <w:t>References</w:t>
            </w:r>
            <w:r w:rsidRPr="00F82C1C">
              <w:rPr>
                <w:rFonts w:ascii="Times New Roman" w:hAnsi="Times New Roman" w:cs="Times New Roman"/>
                <w:noProof/>
                <w:webHidden/>
                <w:sz w:val="24"/>
                <w:szCs w:val="24"/>
              </w:rPr>
              <w:tab/>
            </w:r>
            <w:r w:rsidRPr="00F82C1C">
              <w:rPr>
                <w:rFonts w:ascii="Times New Roman" w:hAnsi="Times New Roman" w:cs="Times New Roman"/>
                <w:noProof/>
                <w:webHidden/>
                <w:sz w:val="24"/>
                <w:szCs w:val="24"/>
              </w:rPr>
              <w:fldChar w:fldCharType="begin"/>
            </w:r>
            <w:r w:rsidRPr="00F82C1C">
              <w:rPr>
                <w:rFonts w:ascii="Times New Roman" w:hAnsi="Times New Roman" w:cs="Times New Roman"/>
                <w:noProof/>
                <w:webHidden/>
                <w:sz w:val="24"/>
                <w:szCs w:val="24"/>
              </w:rPr>
              <w:instrText xml:space="preserve"> PAGEREF _Toc133684784 \h </w:instrText>
            </w:r>
            <w:r w:rsidRPr="00F82C1C">
              <w:rPr>
                <w:rFonts w:ascii="Times New Roman" w:hAnsi="Times New Roman" w:cs="Times New Roman"/>
                <w:noProof/>
                <w:webHidden/>
                <w:sz w:val="24"/>
                <w:szCs w:val="24"/>
              </w:rPr>
            </w:r>
            <w:r w:rsidRPr="00F82C1C">
              <w:rPr>
                <w:rFonts w:ascii="Times New Roman" w:hAnsi="Times New Roman" w:cs="Times New Roman"/>
                <w:noProof/>
                <w:webHidden/>
                <w:sz w:val="24"/>
                <w:szCs w:val="24"/>
              </w:rPr>
              <w:fldChar w:fldCharType="separate"/>
            </w:r>
            <w:r w:rsidRPr="00F82C1C">
              <w:rPr>
                <w:rFonts w:ascii="Times New Roman" w:hAnsi="Times New Roman" w:cs="Times New Roman"/>
                <w:noProof/>
                <w:webHidden/>
                <w:sz w:val="24"/>
                <w:szCs w:val="24"/>
              </w:rPr>
              <w:t>10</w:t>
            </w:r>
            <w:r w:rsidRPr="00F82C1C">
              <w:rPr>
                <w:rFonts w:ascii="Times New Roman" w:hAnsi="Times New Roman" w:cs="Times New Roman"/>
                <w:noProof/>
                <w:webHidden/>
                <w:sz w:val="24"/>
                <w:szCs w:val="24"/>
              </w:rPr>
              <w:fldChar w:fldCharType="end"/>
            </w:r>
          </w:hyperlink>
        </w:p>
        <w:p w14:paraId="18249C2E" w14:textId="0CD74380" w:rsidR="00F82C1C" w:rsidRDefault="00000000">
          <w:r w:rsidRPr="00F82C1C">
            <w:rPr>
              <w:rFonts w:ascii="Times New Roman" w:hAnsi="Times New Roman" w:cs="Times New Roman"/>
              <w:b/>
              <w:bCs/>
              <w:noProof/>
              <w:sz w:val="24"/>
              <w:szCs w:val="24"/>
            </w:rPr>
            <w:fldChar w:fldCharType="end"/>
          </w:r>
        </w:p>
      </w:sdtContent>
    </w:sdt>
    <w:p w14:paraId="0BCEE433" w14:textId="77777777" w:rsidR="00F82C1C" w:rsidRDefault="00000000">
      <w:pPr>
        <w:rPr>
          <w:rFonts w:ascii="Times New Roman" w:eastAsia="Times New Roman" w:hAnsi="Times New Roman" w:cs="Times New Roman"/>
          <w:b/>
          <w:sz w:val="24"/>
          <w:szCs w:val="24"/>
        </w:rPr>
      </w:pPr>
      <w:r>
        <w:br w:type="page"/>
      </w:r>
    </w:p>
    <w:p w14:paraId="00000004" w14:textId="062D1D6F" w:rsidR="00FA21F1" w:rsidRDefault="00000000">
      <w:pPr>
        <w:pStyle w:val="Titlu1"/>
      </w:pPr>
      <w:bookmarkStart w:id="2" w:name="_Toc133684781"/>
      <w:r>
        <w:lastRenderedPageBreak/>
        <w:t>Introduction</w:t>
      </w:r>
      <w:bookmarkEnd w:id="2"/>
    </w:p>
    <w:p w14:paraId="00000005" w14:textId="766E728A" w:rsidR="00FA21F1"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"evidence-based policies" (EBP) can b</w:t>
      </w:r>
      <w:r w:rsidR="00F82C1C">
        <w:rPr>
          <w:rFonts w:ascii="Times New Roman" w:eastAsia="Times New Roman" w:hAnsi="Times New Roman" w:cs="Times New Roman"/>
          <w:sz w:val="24"/>
          <w:szCs w:val="24"/>
        </w:rPr>
        <w:t xml:space="preserve">e described </w:t>
      </w:r>
      <w:r>
        <w:rPr>
          <w:rFonts w:ascii="Times New Roman" w:eastAsia="Times New Roman" w:hAnsi="Times New Roman" w:cs="Times New Roman"/>
          <w:sz w:val="24"/>
          <w:szCs w:val="24"/>
        </w:rPr>
        <w:t>as the contemporary approach towards law enforcement which utilisation the empirical research findings towards guidance and decision-making (</w:t>
      </w:r>
      <w:r>
        <w:rPr>
          <w:rFonts w:ascii="Times New Roman" w:eastAsia="Times New Roman" w:hAnsi="Times New Roman" w:cs="Times New Roman"/>
          <w:color w:val="222222"/>
          <w:sz w:val="24"/>
          <w:szCs w:val="24"/>
          <w:highlight w:val="white"/>
        </w:rPr>
        <w:t xml:space="preserve">Rogers </w:t>
      </w:r>
      <w:r>
        <w:rPr>
          <w:rFonts w:ascii="Times New Roman" w:eastAsia="Times New Roman" w:hAnsi="Times New Roman" w:cs="Times New Roman"/>
          <w:i/>
          <w:color w:val="222222"/>
          <w:sz w:val="24"/>
          <w:szCs w:val="24"/>
          <w:highlight w:val="white"/>
        </w:rPr>
        <w:t>et a</w:t>
      </w:r>
      <w:r>
        <w:rPr>
          <w:rFonts w:ascii="Times New Roman" w:eastAsia="Times New Roman" w:hAnsi="Times New Roman" w:cs="Times New Roman"/>
          <w:color w:val="222222"/>
          <w:sz w:val="24"/>
          <w:szCs w:val="24"/>
          <w:highlight w:val="white"/>
        </w:rPr>
        <w:t>l., 2020</w:t>
      </w:r>
      <w:r>
        <w:rPr>
          <w:rFonts w:ascii="Times New Roman" w:eastAsia="Times New Roman" w:hAnsi="Times New Roman" w:cs="Times New Roman"/>
          <w:sz w:val="24"/>
          <w:szCs w:val="24"/>
        </w:rPr>
        <w:t xml:space="preserve">). The major concept of EBP is the utilisation of scientific evidence in identifying policies practices and strategies which are further applied in the real-world situation in enhancing public safety and increasing the efficiency of police operations. It involves numerous disciplines such as psychology, statistics, criminology and sociology in evaluating and developing interventions aimed at mitigating crimes and improving the safety of the community. The study will focus on the evaluation and exploration of the utilisation of body-worn cameras within the "evidence best policies". </w:t>
      </w:r>
    </w:p>
    <w:p w14:paraId="00000006" w14:textId="77777777" w:rsidR="00FA21F1" w:rsidRDefault="00000000">
      <w:pPr>
        <w:spacing w:line="360" w:lineRule="auto"/>
        <w:jc w:val="both"/>
        <w:rPr>
          <w:rFonts w:ascii="Times New Roman" w:eastAsia="Times New Roman" w:hAnsi="Times New Roman" w:cs="Times New Roman"/>
          <w:sz w:val="24"/>
          <w:szCs w:val="24"/>
        </w:rPr>
      </w:pPr>
      <w:r>
        <w:br w:type="page"/>
      </w:r>
    </w:p>
    <w:p w14:paraId="00000007" w14:textId="77777777" w:rsidR="00FA21F1" w:rsidRDefault="00000000">
      <w:pPr>
        <w:pStyle w:val="Titlu1"/>
      </w:pPr>
      <w:bookmarkStart w:id="3" w:name="_jvzzpq21bryo" w:colFirst="0" w:colLast="0"/>
      <w:bookmarkStart w:id="4" w:name="_Toc133684782"/>
      <w:bookmarkEnd w:id="3"/>
      <w:r>
        <w:lastRenderedPageBreak/>
        <w:t>Main discussion</w:t>
      </w:r>
      <w:bookmarkEnd w:id="4"/>
    </w:p>
    <w:p w14:paraId="00000008" w14:textId="43A469DD" w:rsidR="00FA21F1"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The evidence-based policy is defined as an effective approach towards law enforcement which is best at analysing and collecting data and research findings as a form of empirical evidence. The key ideas of the EBP rely on the principles of evidence-based practice and scientific methods. One of the core ideas within the EBP is the utilisation of data and research towards informing the process of decision-making (</w:t>
      </w:r>
      <w:r>
        <w:rPr>
          <w:rFonts w:ascii="Times New Roman" w:eastAsia="Times New Roman" w:hAnsi="Times New Roman" w:cs="Times New Roman"/>
          <w:color w:val="222222"/>
          <w:sz w:val="24"/>
          <w:szCs w:val="24"/>
          <w:highlight w:val="white"/>
        </w:rPr>
        <w:t>Sherman, 2019</w:t>
      </w:r>
      <w:r>
        <w:rPr>
          <w:rFonts w:ascii="Times New Roman" w:eastAsia="Times New Roman" w:hAnsi="Times New Roman" w:cs="Times New Roman"/>
          <w:sz w:val="24"/>
          <w:szCs w:val="24"/>
        </w:rPr>
        <w:t xml:space="preserve">). The administration and the police officers usually seek out the appropriate and available evidence while making decisions regarding allocating the resources, and interventions and designing programs along with evaluating their effectiveness within their efforts.  Another significant idea of evidence-based policing is the collaboration and partnership among police departments and researchers and also with other stakeholders within the community. It indicates that the police department is required to work in collaboration with experts in the field like sociology psychology and criminology to have a better understanding of the main causes of the crime and in designing interventions which will be best on the evidence. </w:t>
      </w:r>
      <w:r w:rsidR="00F82C1C">
        <w:rPr>
          <w:rFonts w:ascii="Times New Roman" w:eastAsia="Times New Roman" w:hAnsi="Times New Roman" w:cs="Times New Roman"/>
          <w:sz w:val="24"/>
          <w:szCs w:val="24"/>
        </w:rPr>
        <w:t>Therefore,</w:t>
      </w:r>
      <w:r>
        <w:rPr>
          <w:rFonts w:ascii="Times New Roman" w:eastAsia="Times New Roman" w:hAnsi="Times New Roman" w:cs="Times New Roman"/>
          <w:sz w:val="24"/>
          <w:szCs w:val="24"/>
        </w:rPr>
        <w:t xml:space="preserve"> the EBP is usually focused on improving the efficiency and effectiveness of law enforcement with the utilisation of scientific methods and the available effective evidence which further guide designing the programs and in the decision-making process.</w:t>
      </w:r>
    </w:p>
    <w:p w14:paraId="00000009" w14:textId="77777777" w:rsidR="00FA21F1"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EBP is usually a new approach which focuses on the integrity of scientific evidence in the practices and the decision-making process of law enforcement. The Utilisation of criminological theories is crucial within EBP as it provides the framework to have a better understanding of the causes of crimes and to identify effective interventions. Numerous criminological theories can underpin the use of the EBP.</w:t>
      </w:r>
      <w:r>
        <w:rPr>
          <w:rFonts w:ascii="Times New Roman" w:eastAsia="Times New Roman" w:hAnsi="Times New Roman" w:cs="Times New Roman"/>
          <w:b/>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b/>
          <w:sz w:val="24"/>
          <w:szCs w:val="24"/>
        </w:rPr>
        <w:t xml:space="preserve"> "social disorganization theory" </w:t>
      </w:r>
      <w:r>
        <w:rPr>
          <w:rFonts w:ascii="Times New Roman" w:eastAsia="Times New Roman" w:hAnsi="Times New Roman" w:cs="Times New Roman"/>
          <w:sz w:val="24"/>
          <w:szCs w:val="24"/>
        </w:rPr>
        <w:t>is one of the major criminological theories which underpins EBP (</w:t>
      </w:r>
      <w:r>
        <w:rPr>
          <w:rFonts w:ascii="Times New Roman" w:eastAsia="Times New Roman" w:hAnsi="Times New Roman" w:cs="Times New Roman"/>
          <w:color w:val="222222"/>
          <w:sz w:val="24"/>
          <w:szCs w:val="24"/>
          <w:highlight w:val="white"/>
        </w:rPr>
        <w:t>Mitchell, 2019</w:t>
      </w:r>
      <w:r>
        <w:rPr>
          <w:rFonts w:ascii="Times New Roman" w:eastAsia="Times New Roman" w:hAnsi="Times New Roman" w:cs="Times New Roman"/>
          <w:sz w:val="24"/>
          <w:szCs w:val="24"/>
        </w:rPr>
        <w:t>). As per the theory, crime usually resulted from the breakdown of the social institutions and due to the inability of the communities in regulating themselves. Law enforcement can utilise EBP in addressing social disorganization by targeting specific areas or neighbourhoods which happened to experience higher levels of crimes. In applying this theory police can work collaboratively with community leaders and organisations in identifying and implementing effective evidence-based strategies in reducing crime in those specific areas. The "</w:t>
      </w:r>
      <w:r>
        <w:rPr>
          <w:rFonts w:ascii="Times New Roman" w:eastAsia="Times New Roman" w:hAnsi="Times New Roman" w:cs="Times New Roman"/>
          <w:b/>
          <w:sz w:val="24"/>
          <w:szCs w:val="24"/>
        </w:rPr>
        <w:t xml:space="preserve">Routine activities theory" </w:t>
      </w:r>
      <w:r>
        <w:rPr>
          <w:rFonts w:ascii="Times New Roman" w:eastAsia="Times New Roman" w:hAnsi="Times New Roman" w:cs="Times New Roman"/>
          <w:sz w:val="24"/>
          <w:szCs w:val="24"/>
        </w:rPr>
        <w:t>is another non-criminal logical theory which is relevant towards EBP. The theory suggests that crime usually occurs when there is convergence about three specific elements such as a suitable target-motivated offender and the absence of a capable guardian (</w:t>
      </w:r>
      <w:r>
        <w:rPr>
          <w:rFonts w:ascii="Times New Roman" w:eastAsia="Times New Roman" w:hAnsi="Times New Roman" w:cs="Times New Roman"/>
          <w:color w:val="222222"/>
          <w:sz w:val="24"/>
          <w:szCs w:val="24"/>
          <w:highlight w:val="white"/>
        </w:rPr>
        <w:t>Ratcliffe, 2021</w:t>
      </w:r>
      <w:r>
        <w:rPr>
          <w:rFonts w:ascii="Times New Roman" w:eastAsia="Times New Roman" w:hAnsi="Times New Roman" w:cs="Times New Roman"/>
          <w:sz w:val="24"/>
          <w:szCs w:val="24"/>
        </w:rPr>
        <w:t xml:space="preserve">). Police and law enforcement can utilise EBP in addressing these </w:t>
      </w:r>
      <w:r>
        <w:rPr>
          <w:rFonts w:ascii="Times New Roman" w:eastAsia="Times New Roman" w:hAnsi="Times New Roman" w:cs="Times New Roman"/>
          <w:sz w:val="24"/>
          <w:szCs w:val="24"/>
        </w:rPr>
        <w:lastRenderedPageBreak/>
        <w:t>elements by implementing effective strategies like improving lighting in public spaces reducing opportunities for crimes with environmental designs and increasing the visibility of police in areas with higher crime rates</w:t>
      </w:r>
    </w:p>
    <w:p w14:paraId="0000000A" w14:textId="5A59EA41" w:rsidR="00FA21F1"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Another criminology theory such as "</w:t>
      </w:r>
      <w:r>
        <w:rPr>
          <w:rFonts w:ascii="Times New Roman" w:eastAsia="Times New Roman" w:hAnsi="Times New Roman" w:cs="Times New Roman"/>
          <w:b/>
          <w:sz w:val="24"/>
          <w:szCs w:val="24"/>
        </w:rPr>
        <w:t>crime prevention through environmental design (CPTED)</w:t>
      </w:r>
      <w:r>
        <w:rPr>
          <w:rFonts w:ascii="Times New Roman" w:eastAsia="Times New Roman" w:hAnsi="Times New Roman" w:cs="Times New Roman"/>
          <w:sz w:val="24"/>
          <w:szCs w:val="24"/>
        </w:rPr>
        <w:t>" is closely linked and relevant to the EBP. This theory focuses on designing the physical environment in such a way which can reduce crime opportunities while promoting the safety of the community. This implementation of measures such as enhancing natural surveillance, controlling access towards public species and improving lightning are effective approaches to reducing the risks of crimes and increasing the safety of the community (</w:t>
      </w:r>
      <w:r>
        <w:rPr>
          <w:rFonts w:ascii="Times New Roman" w:eastAsia="Times New Roman" w:hAnsi="Times New Roman" w:cs="Times New Roman"/>
          <w:color w:val="222222"/>
          <w:sz w:val="24"/>
          <w:szCs w:val="24"/>
          <w:highlight w:val="white"/>
        </w:rPr>
        <w:t>Brown, 2019</w:t>
      </w:r>
      <w:r>
        <w:rPr>
          <w:rFonts w:ascii="Times New Roman" w:eastAsia="Times New Roman" w:hAnsi="Times New Roman" w:cs="Times New Roman"/>
          <w:sz w:val="24"/>
          <w:szCs w:val="24"/>
        </w:rPr>
        <w:t xml:space="preserve">). </w:t>
      </w:r>
      <w:r>
        <w:rPr>
          <w:rFonts w:ascii="Times New Roman" w:eastAsia="Times New Roman" w:hAnsi="Times New Roman" w:cs="Times New Roman"/>
          <w:b/>
          <w:sz w:val="24"/>
          <w:szCs w:val="24"/>
        </w:rPr>
        <w:t xml:space="preserve">Procedural justice </w:t>
      </w:r>
      <w:r>
        <w:rPr>
          <w:rFonts w:ascii="Times New Roman" w:eastAsia="Times New Roman" w:hAnsi="Times New Roman" w:cs="Times New Roman"/>
          <w:sz w:val="24"/>
          <w:szCs w:val="24"/>
        </w:rPr>
        <w:t xml:space="preserve">is another major criminology theory which is closely interrelated towards EBP as the theory focuses on the importance of legitimacy and fairness within the practices of the police. The theory suggests that when people have the perception regarding police practices to be legitimate and </w:t>
      </w:r>
      <w:r w:rsidR="00F82C1C">
        <w:rPr>
          <w:rFonts w:ascii="Times New Roman" w:eastAsia="Times New Roman" w:hAnsi="Times New Roman" w:cs="Times New Roman"/>
          <w:sz w:val="24"/>
          <w:szCs w:val="24"/>
        </w:rPr>
        <w:t>fair,</w:t>
      </w:r>
      <w:r>
        <w:rPr>
          <w:rFonts w:ascii="Times New Roman" w:eastAsia="Times New Roman" w:hAnsi="Times New Roman" w:cs="Times New Roman"/>
          <w:sz w:val="24"/>
          <w:szCs w:val="24"/>
        </w:rPr>
        <w:t xml:space="preserve"> they tend to cooperate with the police while complying with the law. EBP can be utilised in implementing the practices of procedural justice like providing respectful and clear communication with the community members involving community members in the process of decision making and treating people with respect and dignity. The criminology theory; </w:t>
      </w:r>
      <w:r>
        <w:rPr>
          <w:rFonts w:ascii="Times New Roman" w:eastAsia="Times New Roman" w:hAnsi="Times New Roman" w:cs="Times New Roman"/>
          <w:b/>
          <w:sz w:val="24"/>
          <w:szCs w:val="24"/>
        </w:rPr>
        <w:t xml:space="preserve">situational crime prevention theory, </w:t>
      </w:r>
      <w:r>
        <w:rPr>
          <w:rFonts w:ascii="Times New Roman" w:eastAsia="Times New Roman" w:hAnsi="Times New Roman" w:cs="Times New Roman"/>
          <w:sz w:val="24"/>
          <w:szCs w:val="24"/>
        </w:rPr>
        <w:t>is another significant theory which underpins EBP. As per the theory, crime can be prevented with the modification of the physical environment or research factors which contribute towards criminal behaviour. It focuses on the situation are crime prevention measures which involve increasing surveillance controlling access towards public spaces and improving lighting (</w:t>
      </w:r>
      <w:r>
        <w:rPr>
          <w:rFonts w:ascii="Times New Roman" w:eastAsia="Times New Roman" w:hAnsi="Times New Roman" w:cs="Times New Roman"/>
          <w:color w:val="222222"/>
          <w:sz w:val="24"/>
          <w:szCs w:val="24"/>
          <w:highlight w:val="white"/>
        </w:rPr>
        <w:t>Koziarski and Lee, 2020</w:t>
      </w:r>
      <w:r>
        <w:rPr>
          <w:rFonts w:ascii="Times New Roman" w:eastAsia="Times New Roman" w:hAnsi="Times New Roman" w:cs="Times New Roman"/>
          <w:sz w:val="24"/>
          <w:szCs w:val="24"/>
        </w:rPr>
        <w:t xml:space="preserve">). The EBP can be used in identifying and implementing prevention measures which can be effective in mitigating or reducing crime. </w:t>
      </w:r>
      <w:r w:rsidR="00F82C1C">
        <w:rPr>
          <w:rFonts w:ascii="Times New Roman" w:eastAsia="Times New Roman" w:hAnsi="Times New Roman" w:cs="Times New Roman"/>
          <w:sz w:val="24"/>
          <w:szCs w:val="24"/>
        </w:rPr>
        <w:t>Thus,</w:t>
      </w:r>
      <w:r>
        <w:rPr>
          <w:rFonts w:ascii="Times New Roman" w:eastAsia="Times New Roman" w:hAnsi="Times New Roman" w:cs="Times New Roman"/>
          <w:sz w:val="24"/>
          <w:szCs w:val="24"/>
        </w:rPr>
        <w:t xml:space="preserve"> the utilisation of criminological theories is considered to be fundamental towards evidence-based policing. With the utilisation of these criminological theories, the EBP can play a significant role </w:t>
      </w:r>
      <w:r w:rsidR="00F82C1C">
        <w:rPr>
          <w:rFonts w:ascii="Times New Roman" w:eastAsia="Times New Roman" w:hAnsi="Times New Roman" w:cs="Times New Roman"/>
          <w:sz w:val="24"/>
          <w:szCs w:val="24"/>
        </w:rPr>
        <w:t>in increasing</w:t>
      </w:r>
      <w:r>
        <w:rPr>
          <w:rFonts w:ascii="Times New Roman" w:eastAsia="Times New Roman" w:hAnsi="Times New Roman" w:cs="Times New Roman"/>
          <w:sz w:val="24"/>
          <w:szCs w:val="24"/>
        </w:rPr>
        <w:t xml:space="preserve"> the safety of the community and reducing crime</w:t>
      </w:r>
    </w:p>
    <w:p w14:paraId="0000000B" w14:textId="7604985E" w:rsidR="00FA21F1"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“body-worn video cameras" refer to the small cameras which are worn on the equipment or uniform of the officers. These cameras are used in recording the activities and interactions of police officers. The major purpose of the body one video cameras is to offer an accurate account of the interactions that the police had with the citizens and it is also used in increasing accountability and transparency within law enforcement (</w:t>
      </w:r>
      <w:r>
        <w:rPr>
          <w:rFonts w:ascii="Times New Roman" w:eastAsia="Times New Roman" w:hAnsi="Times New Roman" w:cs="Times New Roman"/>
          <w:color w:val="222222"/>
          <w:sz w:val="24"/>
          <w:szCs w:val="24"/>
          <w:highlight w:val="white"/>
        </w:rPr>
        <w:t xml:space="preserve">McLean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2022</w:t>
      </w:r>
      <w:r>
        <w:rPr>
          <w:rFonts w:ascii="Times New Roman" w:eastAsia="Times New Roman" w:hAnsi="Times New Roman" w:cs="Times New Roman"/>
          <w:sz w:val="24"/>
          <w:szCs w:val="24"/>
        </w:rPr>
        <w:t xml:space="preserve">). The utilisation of “body-worn video cameras” is considered to be a major aspect of the evidence-based policy as it enables the officer </w:t>
      </w:r>
      <w:r>
        <w:rPr>
          <w:rFonts w:ascii="Times New Roman" w:eastAsia="Times New Roman" w:hAnsi="Times New Roman" w:cs="Times New Roman"/>
          <w:sz w:val="24"/>
          <w:szCs w:val="24"/>
        </w:rPr>
        <w:lastRenderedPageBreak/>
        <w:t>to collect data which can further be analysed and used in improving the polishing practices. This camera is used in rice police activities like traffic stops searches and arrests please cameras after potential to capture video and audio evidence about police interactions which is father utilise in the investigations and court proceedings along with reviewing the practices of the police. It is open use in deterring the ability behaviour by both the citizens and officers which is beneficial in increasing the accountability and increasing the professional behaviour. The utilisation of body one video cameras has been providing numerous benefits within the evidence-based policy. As the camera can offer accurate records of events which has been helping in resolving disputes and preventing false acquisitions.</w:t>
      </w:r>
    </w:p>
    <w:p w14:paraId="0000000C" w14:textId="1C78EF84" w:rsidR="00FA21F1"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“body-worn video cameras” has been providing valuable and crucial evidence in the </w:t>
      </w:r>
      <w:r w:rsidR="00F82C1C">
        <w:rPr>
          <w:rFonts w:ascii="Times New Roman" w:eastAsia="Times New Roman" w:hAnsi="Times New Roman" w:cs="Times New Roman"/>
          <w:sz w:val="24"/>
          <w:szCs w:val="24"/>
        </w:rPr>
        <w:t>courts that</w:t>
      </w:r>
      <w:r>
        <w:rPr>
          <w:rFonts w:ascii="Times New Roman" w:eastAsia="Times New Roman" w:hAnsi="Times New Roman" w:cs="Times New Roman"/>
          <w:sz w:val="24"/>
          <w:szCs w:val="24"/>
        </w:rPr>
        <w:t xml:space="preserve"> can be used in corroborating the statement of the witness and providing a more accurate picture of the incident. In addition, these cameras have been helping in improving police accountability and increasing trust within the community. However, there are a few drawbacks to the utilization of body-worn video cameras (</w:t>
      </w:r>
      <w:r>
        <w:rPr>
          <w:rFonts w:ascii="Times New Roman" w:eastAsia="Times New Roman" w:hAnsi="Times New Roman" w:cs="Times New Roman"/>
          <w:color w:val="222222"/>
          <w:sz w:val="24"/>
          <w:szCs w:val="24"/>
          <w:highlight w:val="white"/>
        </w:rPr>
        <w:t xml:space="preserve">Bullock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2019</w:t>
      </w:r>
      <w:r>
        <w:rPr>
          <w:rFonts w:ascii="Times New Roman" w:eastAsia="Times New Roman" w:hAnsi="Times New Roman" w:cs="Times New Roman"/>
          <w:sz w:val="24"/>
          <w:szCs w:val="24"/>
        </w:rPr>
        <w:t xml:space="preserve">). For instance, the cameras are usually expensive and the footage tends to take significant time in reviewing and </w:t>
      </w:r>
      <w:r w:rsidR="00F82C1C">
        <w:rPr>
          <w:rFonts w:ascii="Times New Roman" w:eastAsia="Times New Roman" w:hAnsi="Times New Roman" w:cs="Times New Roman"/>
          <w:sz w:val="24"/>
          <w:szCs w:val="24"/>
        </w:rPr>
        <w:t>analysing</w:t>
      </w:r>
      <w:r>
        <w:rPr>
          <w:rFonts w:ascii="Times New Roman" w:eastAsia="Times New Roman" w:hAnsi="Times New Roman" w:cs="Times New Roman"/>
          <w:sz w:val="24"/>
          <w:szCs w:val="24"/>
        </w:rPr>
        <w:t xml:space="preserve">. Moreover, there is no consideration regarding privacy as the cameras might capture the footage of general citizens without their consent.  The utilisation of these cameras has been serving as a significant tool in evidence-based policy. Providing an accurate and objective record of police activities and interactions has helped in improving the accountability of the police and increasing trust within law enforcement. </w:t>
      </w:r>
    </w:p>
    <w:p w14:paraId="0000000D" w14:textId="6F2E02AF" w:rsidR="00FA21F1"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law enforcement, “body-worn video </w:t>
      </w:r>
      <w:r w:rsidR="00F82C1C">
        <w:rPr>
          <w:rFonts w:ascii="Times New Roman" w:eastAsia="Times New Roman" w:hAnsi="Times New Roman" w:cs="Times New Roman"/>
          <w:sz w:val="24"/>
          <w:szCs w:val="24"/>
        </w:rPr>
        <w:t>cameras” have</w:t>
      </w:r>
      <w:r>
        <w:rPr>
          <w:rFonts w:ascii="Times New Roman" w:eastAsia="Times New Roman" w:hAnsi="Times New Roman" w:cs="Times New Roman"/>
          <w:sz w:val="24"/>
          <w:szCs w:val="24"/>
        </w:rPr>
        <w:t xml:space="preserve"> gained massive popularity, as it enhances the accountability, trust and transparency between the communities and the police officers. However, there are certain strengths, weaknesses and ethical limitations in this technology. In context to </w:t>
      </w:r>
      <w:r>
        <w:rPr>
          <w:rFonts w:ascii="Times New Roman" w:eastAsia="Times New Roman" w:hAnsi="Times New Roman" w:cs="Times New Roman"/>
          <w:b/>
          <w:sz w:val="24"/>
          <w:szCs w:val="24"/>
        </w:rPr>
        <w:t>strength</w:t>
      </w:r>
      <w:r>
        <w:rPr>
          <w:rFonts w:ascii="Times New Roman" w:eastAsia="Times New Roman" w:hAnsi="Times New Roman" w:cs="Times New Roman"/>
          <w:sz w:val="24"/>
          <w:szCs w:val="24"/>
        </w:rPr>
        <w:t>, "body-worn video cameras" (BWCS) can capture audio and video evidence regarding incidents that can be used in the process of investigation and the proceeding of courts (</w:t>
      </w:r>
      <w:r>
        <w:rPr>
          <w:rFonts w:ascii="Times New Roman" w:eastAsia="Times New Roman" w:hAnsi="Times New Roman" w:cs="Times New Roman"/>
          <w:color w:val="222222"/>
          <w:sz w:val="24"/>
          <w:szCs w:val="24"/>
          <w:highlight w:val="white"/>
        </w:rPr>
        <w:t>Cowen and Cartwright, 2019</w:t>
      </w:r>
      <w:r>
        <w:rPr>
          <w:rFonts w:ascii="Times New Roman" w:eastAsia="Times New Roman" w:hAnsi="Times New Roman" w:cs="Times New Roman"/>
          <w:sz w:val="24"/>
          <w:szCs w:val="24"/>
        </w:rPr>
        <w:t xml:space="preserve">).  It also provides the evidence associated with the interaction between the community member and police officers and even protects the officers from false allegations. Another major strength of BWCS involves enhancing accountability. Evidence captured by these cameras tends to promote accountability within law enforcement and has been deterring police officers from engaging in illegal or inappropriate behaviour. BWCs also have these strengths in increasing transparency as they can improve transparency by offering public the </w:t>
      </w:r>
      <w:r>
        <w:rPr>
          <w:rFonts w:ascii="Times New Roman" w:eastAsia="Times New Roman" w:hAnsi="Times New Roman" w:cs="Times New Roman"/>
          <w:sz w:val="24"/>
          <w:szCs w:val="24"/>
        </w:rPr>
        <w:lastRenderedPageBreak/>
        <w:t>access towards video footage regarding police introductions. It has been helping in building trust between communities and the police.</w:t>
      </w:r>
    </w:p>
    <w:p w14:paraId="0000000E" w14:textId="303C2C36" w:rsidR="00FA21F1"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BWCs also have certain weaknesses. It has limited perspective as the cameras only capture police officer perspectives and do not include significant details that have occurred outside the range of the camera which might lead towards an accurate recording of the incident. One of the major weaknesses it has is privacy concerns as the cameras can record private interactions like conversations among family members and the footage of an individual without </w:t>
      </w:r>
      <w:r w:rsidR="00F82C1C">
        <w:rPr>
          <w:rFonts w:ascii="Times New Roman" w:eastAsia="Times New Roman" w:hAnsi="Times New Roman" w:cs="Times New Roman"/>
          <w:sz w:val="24"/>
          <w:szCs w:val="24"/>
        </w:rPr>
        <w:t>consent (</w:t>
      </w:r>
      <w:r>
        <w:rPr>
          <w:rFonts w:ascii="Times New Roman" w:eastAsia="Times New Roman" w:hAnsi="Times New Roman" w:cs="Times New Roman"/>
          <w:color w:val="222222"/>
          <w:sz w:val="24"/>
          <w:szCs w:val="24"/>
          <w:highlight w:val="white"/>
        </w:rPr>
        <w:t xml:space="preserve">Buil-Gil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2020</w:t>
      </w:r>
      <w:r>
        <w:rPr>
          <w:rFonts w:ascii="Times New Roman" w:eastAsia="Times New Roman" w:hAnsi="Times New Roman" w:cs="Times New Roman"/>
          <w:sz w:val="24"/>
          <w:szCs w:val="24"/>
        </w:rPr>
        <w:t xml:space="preserve">). This can raise concerns regarding privacy and the potential for abusing the footage. There are also certain ethical limitations on it comes </w:t>
      </w:r>
      <w:r w:rsidR="00F82C1C">
        <w:rPr>
          <w:rFonts w:ascii="Times New Roman" w:eastAsia="Times New Roman" w:hAnsi="Times New Roman" w:cs="Times New Roman"/>
          <w:sz w:val="24"/>
          <w:szCs w:val="24"/>
        </w:rPr>
        <w:t>to “</w:t>
      </w:r>
      <w:r>
        <w:rPr>
          <w:rFonts w:ascii="Times New Roman" w:eastAsia="Times New Roman" w:hAnsi="Times New Roman" w:cs="Times New Roman"/>
          <w:sz w:val="24"/>
          <w:szCs w:val="24"/>
        </w:rPr>
        <w:t xml:space="preserve">body-worn video cameras" such as informed consent accountability and retention and access. The utilisation of this camera scan of an arise concern regarding the consent and privacy of the public more specifically in the situations in which individuals are recorded without their consent. There is a requirement for clear policies associated with the retention of the BWCs footage and the member who has access to the footage. </w:t>
      </w:r>
      <w:r w:rsidR="00F82C1C">
        <w:rPr>
          <w:rFonts w:ascii="Times New Roman" w:eastAsia="Times New Roman" w:hAnsi="Times New Roman" w:cs="Times New Roman"/>
          <w:sz w:val="24"/>
          <w:szCs w:val="24"/>
        </w:rPr>
        <w:t>Therefore,</w:t>
      </w:r>
      <w:r>
        <w:rPr>
          <w:rFonts w:ascii="Times New Roman" w:eastAsia="Times New Roman" w:hAnsi="Times New Roman" w:cs="Times New Roman"/>
          <w:sz w:val="24"/>
          <w:szCs w:val="24"/>
        </w:rPr>
        <w:t xml:space="preserve"> access towards footage is required to be limited within legitimate requirements like for investigations or prosecutions.</w:t>
      </w:r>
    </w:p>
    <w:p w14:paraId="0000000F" w14:textId="55E497DC" w:rsidR="00FA21F1"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One of the common </w:t>
      </w:r>
      <w:r w:rsidR="00F82C1C">
        <w:rPr>
          <w:rFonts w:ascii="Times New Roman" w:eastAsia="Times New Roman" w:hAnsi="Times New Roman" w:cs="Times New Roman"/>
          <w:sz w:val="24"/>
          <w:szCs w:val="24"/>
        </w:rPr>
        <w:t>uses</w:t>
      </w:r>
      <w:r>
        <w:rPr>
          <w:rFonts w:ascii="Times New Roman" w:eastAsia="Times New Roman" w:hAnsi="Times New Roman" w:cs="Times New Roman"/>
          <w:sz w:val="24"/>
          <w:szCs w:val="24"/>
        </w:rPr>
        <w:t xml:space="preserve"> of BWCs within evidence-based policies is addressing the issues regarding </w:t>
      </w:r>
      <w:r>
        <w:rPr>
          <w:rFonts w:ascii="Times New Roman" w:eastAsia="Times New Roman" w:hAnsi="Times New Roman" w:cs="Times New Roman"/>
          <w:b/>
          <w:sz w:val="24"/>
          <w:szCs w:val="24"/>
        </w:rPr>
        <w:t>street crime</w:t>
      </w:r>
      <w:r>
        <w:rPr>
          <w:rFonts w:ascii="Times New Roman" w:eastAsia="Times New Roman" w:hAnsi="Times New Roman" w:cs="Times New Roman"/>
          <w:sz w:val="24"/>
          <w:szCs w:val="24"/>
        </w:rPr>
        <w:t>. This crime is considered to be a serious issue which can significantly impact the welding and safety of the communities and individuals. The utilisation of BWCs towards addressing street crime has certain strengths and weaknesses along with ethical limitations. In investigating the street crime BWCs have the potential in increasing transparency and accountability (</w:t>
      </w:r>
      <w:r>
        <w:rPr>
          <w:rFonts w:ascii="Times New Roman" w:eastAsia="Times New Roman" w:hAnsi="Times New Roman" w:cs="Times New Roman"/>
          <w:color w:val="222222"/>
          <w:sz w:val="24"/>
          <w:szCs w:val="24"/>
          <w:highlight w:val="white"/>
        </w:rPr>
        <w:t xml:space="preserve">Thornton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2019</w:t>
      </w:r>
      <w:r>
        <w:rPr>
          <w:rFonts w:ascii="Times New Roman" w:eastAsia="Times New Roman" w:hAnsi="Times New Roman" w:cs="Times New Roman"/>
          <w:sz w:val="24"/>
          <w:szCs w:val="24"/>
        </w:rPr>
        <w:t xml:space="preserve">). The footage provided by the cameras can provide objective and clear records regarding the directions between the members of the public and the police officer which can further hill in deterring misconduct on the part of police officers. It is often used in providing clear evidence regarding the ethical and lawful conduct of the police officer which is beneficial in enhancing public trust and confidence in law enforcement. Even though it can provide major benefits when it comes to investigating street crimes, </w:t>
      </w:r>
      <w:r w:rsidR="00F82C1C">
        <w:rPr>
          <w:rFonts w:ascii="Times New Roman" w:eastAsia="Times New Roman" w:hAnsi="Times New Roman" w:cs="Times New Roman"/>
          <w:sz w:val="24"/>
          <w:szCs w:val="24"/>
        </w:rPr>
        <w:t>however,</w:t>
      </w:r>
      <w:r>
        <w:rPr>
          <w:rFonts w:ascii="Times New Roman" w:eastAsia="Times New Roman" w:hAnsi="Times New Roman" w:cs="Times New Roman"/>
          <w:sz w:val="24"/>
          <w:szCs w:val="24"/>
        </w:rPr>
        <w:t xml:space="preserve"> they are certain weaknesses. The utilisation of BWCs is not fully effective in addressing the issues regarding police accountability and misconduct. There has been increasing concern regarding the validity and reliability of the footage as there is potential for the footage to be manipulated and selectively edited. Moreover, the utilisation of </w:t>
      </w:r>
      <w:r w:rsidR="00F82C1C">
        <w:rPr>
          <w:rFonts w:ascii="Times New Roman" w:eastAsia="Times New Roman" w:hAnsi="Times New Roman" w:cs="Times New Roman"/>
          <w:sz w:val="24"/>
          <w:szCs w:val="24"/>
        </w:rPr>
        <w:t>BWC</w:t>
      </w:r>
      <w:r>
        <w:rPr>
          <w:rFonts w:ascii="Times New Roman" w:eastAsia="Times New Roman" w:hAnsi="Times New Roman" w:cs="Times New Roman"/>
          <w:sz w:val="24"/>
          <w:szCs w:val="24"/>
        </w:rPr>
        <w:t xml:space="preserve">s often creates a burden for the officers who require additional time and resources in managing and reviewing the footage. While considering the tical </w:t>
      </w:r>
      <w:r>
        <w:rPr>
          <w:rFonts w:ascii="Times New Roman" w:eastAsia="Times New Roman" w:hAnsi="Times New Roman" w:cs="Times New Roman"/>
          <w:sz w:val="24"/>
          <w:szCs w:val="24"/>
        </w:rPr>
        <w:lastRenderedPageBreak/>
        <w:t>perspective, the utilisation of BWCs in the investigation of street crimes in terms of surveillance and privacy (P</w:t>
      </w:r>
      <w:r>
        <w:rPr>
          <w:rFonts w:ascii="Times New Roman" w:eastAsia="Times New Roman" w:hAnsi="Times New Roman" w:cs="Times New Roman"/>
          <w:color w:val="222222"/>
          <w:sz w:val="24"/>
          <w:szCs w:val="24"/>
          <w:highlight w:val="white"/>
        </w:rPr>
        <w:t>earce, 2022</w:t>
      </w:r>
      <w:r>
        <w:rPr>
          <w:rFonts w:ascii="Times New Roman" w:eastAsia="Times New Roman" w:hAnsi="Times New Roman" w:cs="Times New Roman"/>
          <w:sz w:val="24"/>
          <w:szCs w:val="24"/>
        </w:rPr>
        <w:t>). There has been concern regarding the potential for misuse of the footage for the purpose rather than for investigation and prosecution.</w:t>
      </w:r>
    </w:p>
    <w:p w14:paraId="00000010" w14:textId="77777777" w:rsidR="00FA21F1" w:rsidRDefault="00000000">
      <w:pPr>
        <w:pStyle w:val="Titlu1"/>
      </w:pPr>
      <w:bookmarkStart w:id="5" w:name="_m81b86zie258" w:colFirst="0" w:colLast="0"/>
      <w:bookmarkEnd w:id="5"/>
      <w:r>
        <w:br w:type="page"/>
      </w:r>
    </w:p>
    <w:p w14:paraId="00000011" w14:textId="77777777" w:rsidR="00FA21F1" w:rsidRDefault="00000000">
      <w:pPr>
        <w:pStyle w:val="Titlu1"/>
      </w:pPr>
      <w:bookmarkStart w:id="6" w:name="_4nzdw1ocwsl2" w:colFirst="0" w:colLast="0"/>
      <w:bookmarkStart w:id="7" w:name="_Toc133684783"/>
      <w:bookmarkEnd w:id="6"/>
      <w:r>
        <w:lastRenderedPageBreak/>
        <w:t>Conclusion</w:t>
      </w:r>
      <w:bookmarkEnd w:id="7"/>
    </w:p>
    <w:p w14:paraId="00000012" w14:textId="77777777" w:rsidR="00FA21F1"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From the conducted report, it has been identified that evidence-based policies are effective in enhancing public safety and increasing the efficiency of police operations. It has been identified that the approach of evidence-based has been effective in increasing the effectiveness, accountability and efficiency of law enforcement. Its core ideas of evidence-based policing rely on the analysing of the data and the research findings from the empirical evidence. It enhances the decision-making process of law enforcement. Different criminology theories have been applied that are effective in underpinning the use of evidence-based policies. The importance of “body-worn video cameras” within evidence-based policies has been demonstrated in the report. It has been identified that BWCs have the potential to provide accountability and transparency within law enforcement it helps in building trust and transparency between the police officer and the community. Lastly, the study has also discussed the importance and effectiveness of BWCs in street crimes.</w:t>
      </w:r>
    </w:p>
    <w:p w14:paraId="00000013" w14:textId="77777777" w:rsidR="00FA21F1" w:rsidRDefault="00FA21F1">
      <w:pPr>
        <w:spacing w:line="360" w:lineRule="auto"/>
        <w:jc w:val="both"/>
        <w:rPr>
          <w:rFonts w:ascii="Times New Roman" w:eastAsia="Times New Roman" w:hAnsi="Times New Roman" w:cs="Times New Roman"/>
          <w:sz w:val="24"/>
          <w:szCs w:val="24"/>
        </w:rPr>
      </w:pPr>
    </w:p>
    <w:p w14:paraId="00000014" w14:textId="77777777" w:rsidR="00FA21F1" w:rsidRDefault="00000000">
      <w:pPr>
        <w:spacing w:line="360" w:lineRule="auto"/>
        <w:jc w:val="both"/>
        <w:rPr>
          <w:rFonts w:ascii="Times New Roman" w:eastAsia="Times New Roman" w:hAnsi="Times New Roman" w:cs="Times New Roman"/>
          <w:sz w:val="24"/>
          <w:szCs w:val="24"/>
        </w:rPr>
      </w:pPr>
      <w:r>
        <w:br w:type="page"/>
      </w:r>
    </w:p>
    <w:p w14:paraId="00000015" w14:textId="77777777" w:rsidR="00FA21F1" w:rsidRDefault="00000000">
      <w:pPr>
        <w:pStyle w:val="Titlu1"/>
      </w:pPr>
      <w:bookmarkStart w:id="8" w:name="_e3ii89n851s3" w:colFirst="0" w:colLast="0"/>
      <w:bookmarkStart w:id="9" w:name="_Toc133684784"/>
      <w:bookmarkEnd w:id="8"/>
      <w:r>
        <w:lastRenderedPageBreak/>
        <w:t>References</w:t>
      </w:r>
      <w:bookmarkEnd w:id="9"/>
    </w:p>
    <w:p w14:paraId="5084AFE5" w14:textId="77777777" w:rsidR="00F82C1C" w:rsidRDefault="00000000">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Brown, J., (2019). Evidence-based policing: Competing or complementary models? In </w:t>
      </w:r>
      <w:r>
        <w:rPr>
          <w:rFonts w:ascii="Times New Roman" w:eastAsia="Times New Roman" w:hAnsi="Times New Roman" w:cs="Times New Roman"/>
          <w:i/>
          <w:color w:val="222222"/>
          <w:sz w:val="24"/>
          <w:szCs w:val="24"/>
          <w:highlight w:val="white"/>
        </w:rPr>
        <w:t>Critical reflections on evidence-based policing</w:t>
      </w:r>
      <w:r>
        <w:rPr>
          <w:rFonts w:ascii="Times New Roman" w:eastAsia="Times New Roman" w:hAnsi="Times New Roman" w:cs="Times New Roman"/>
          <w:color w:val="222222"/>
          <w:sz w:val="24"/>
          <w:szCs w:val="24"/>
          <w:highlight w:val="white"/>
        </w:rPr>
        <w:t xml:space="preserve"> (pp. 95-114). Routledge.</w:t>
      </w:r>
    </w:p>
    <w:p w14:paraId="0D5CD603" w14:textId="77777777" w:rsidR="00F82C1C" w:rsidRDefault="00000000">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Buil-Gil, D., Moretti, A., Shlomo, N. and Medina, J., (2020). Applying the spatial EBLUP to place-based policing. Simulation study and application to confidence in police work. </w:t>
      </w:r>
      <w:r>
        <w:rPr>
          <w:rFonts w:ascii="Times New Roman" w:eastAsia="Times New Roman" w:hAnsi="Times New Roman" w:cs="Times New Roman"/>
          <w:i/>
          <w:color w:val="222222"/>
          <w:sz w:val="24"/>
          <w:szCs w:val="24"/>
          <w:highlight w:val="white"/>
        </w:rPr>
        <w:t>Applied spatial analysis and policy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13</w:t>
      </w:r>
      <w:r>
        <w:rPr>
          <w:rFonts w:ascii="Times New Roman" w:eastAsia="Times New Roman" w:hAnsi="Times New Roman" w:cs="Times New Roman"/>
          <w:color w:val="222222"/>
          <w:sz w:val="24"/>
          <w:szCs w:val="24"/>
          <w:highlight w:val="white"/>
        </w:rPr>
        <w:t>(4), pp.901-924.</w:t>
      </w:r>
    </w:p>
    <w:p w14:paraId="3D8AE132" w14:textId="77777777" w:rsidR="00F82C1C" w:rsidRDefault="00000000">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Bullock, K., Fielding, N. and Holdaway, S., (2019). Introduction: evidence-based practice and Policing: Background and Context. In </w:t>
      </w:r>
      <w:r>
        <w:rPr>
          <w:rFonts w:ascii="Times New Roman" w:eastAsia="Times New Roman" w:hAnsi="Times New Roman" w:cs="Times New Roman"/>
          <w:i/>
          <w:color w:val="222222"/>
          <w:sz w:val="24"/>
          <w:szCs w:val="24"/>
          <w:highlight w:val="white"/>
        </w:rPr>
        <w:t>Critical Reflections on Evidence-Based Policing</w:t>
      </w:r>
      <w:r>
        <w:rPr>
          <w:rFonts w:ascii="Times New Roman" w:eastAsia="Times New Roman" w:hAnsi="Times New Roman" w:cs="Times New Roman"/>
          <w:color w:val="222222"/>
          <w:sz w:val="24"/>
          <w:szCs w:val="24"/>
          <w:highlight w:val="white"/>
        </w:rPr>
        <w:t xml:space="preserve"> (pp. 3-14). Routledge.</w:t>
      </w:r>
    </w:p>
    <w:p w14:paraId="13EE062C" w14:textId="77777777" w:rsidR="00F82C1C" w:rsidRDefault="00000000">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Cowen, N. and Cartwright, N., (2019). Street-level theories of change: Adapting the Medical model of evidence-based practice for policing. </w:t>
      </w:r>
      <w:r>
        <w:rPr>
          <w:rFonts w:ascii="Times New Roman" w:eastAsia="Times New Roman" w:hAnsi="Times New Roman" w:cs="Times New Roman"/>
          <w:i/>
          <w:color w:val="222222"/>
          <w:sz w:val="24"/>
          <w:szCs w:val="24"/>
          <w:highlight w:val="white"/>
        </w:rPr>
        <w:t>Available at SSRN 3324778</w:t>
      </w:r>
      <w:r>
        <w:rPr>
          <w:rFonts w:ascii="Times New Roman" w:eastAsia="Times New Roman" w:hAnsi="Times New Roman" w:cs="Times New Roman"/>
          <w:color w:val="222222"/>
          <w:sz w:val="24"/>
          <w:szCs w:val="24"/>
          <w:highlight w:val="white"/>
        </w:rPr>
        <w:t>.</w:t>
      </w:r>
    </w:p>
    <w:p w14:paraId="2D6F72A5" w14:textId="77777777" w:rsidR="00F82C1C" w:rsidRDefault="00000000">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Koziarski, J. and Lee, J.R., (2020). Connecting evidence-based policing and cybercrime. </w:t>
      </w:r>
      <w:r>
        <w:rPr>
          <w:rFonts w:ascii="Times New Roman" w:eastAsia="Times New Roman" w:hAnsi="Times New Roman" w:cs="Times New Roman"/>
          <w:i/>
          <w:color w:val="222222"/>
          <w:sz w:val="24"/>
          <w:szCs w:val="24"/>
          <w:highlight w:val="white"/>
        </w:rPr>
        <w:t>Policing: An International Journal</w:t>
      </w:r>
      <w:r>
        <w:rPr>
          <w:rFonts w:ascii="Times New Roman" w:eastAsia="Times New Roman" w:hAnsi="Times New Roman" w:cs="Times New Roman"/>
          <w:color w:val="222222"/>
          <w:sz w:val="24"/>
          <w:szCs w:val="24"/>
          <w:highlight w:val="white"/>
        </w:rPr>
        <w:t>.</w:t>
      </w:r>
    </w:p>
    <w:p w14:paraId="278DE14F" w14:textId="77777777" w:rsidR="00F82C1C" w:rsidRDefault="00000000">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McLean, K., Stoughton, S.W. and Alpert, G.P., (2022). Police use of force in the USA: a wealth of theories and a lack of evidence. </w:t>
      </w:r>
      <w:r>
        <w:rPr>
          <w:rFonts w:ascii="Times New Roman" w:eastAsia="Times New Roman" w:hAnsi="Times New Roman" w:cs="Times New Roman"/>
          <w:i/>
          <w:color w:val="222222"/>
          <w:sz w:val="24"/>
          <w:szCs w:val="24"/>
          <w:highlight w:val="white"/>
        </w:rPr>
        <w:t>Cambridge Journal of Evidence-Based Policing</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6</w:t>
      </w:r>
      <w:r>
        <w:rPr>
          <w:rFonts w:ascii="Times New Roman" w:eastAsia="Times New Roman" w:hAnsi="Times New Roman" w:cs="Times New Roman"/>
          <w:color w:val="222222"/>
          <w:sz w:val="24"/>
          <w:szCs w:val="24"/>
          <w:highlight w:val="white"/>
        </w:rPr>
        <w:t>(3-4), pp.87-108.</w:t>
      </w:r>
    </w:p>
    <w:p w14:paraId="0909647A" w14:textId="77777777" w:rsidR="00F82C1C" w:rsidRDefault="00000000">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Mitchell, R.J., (2019). A light introduction to evidence-based policing. </w:t>
      </w:r>
      <w:r>
        <w:rPr>
          <w:rFonts w:ascii="Times New Roman" w:eastAsia="Times New Roman" w:hAnsi="Times New Roman" w:cs="Times New Roman"/>
          <w:i/>
          <w:color w:val="222222"/>
          <w:sz w:val="24"/>
          <w:szCs w:val="24"/>
          <w:highlight w:val="white"/>
        </w:rPr>
        <w:t>Evidence-based policing: An introduction</w:t>
      </w:r>
      <w:r>
        <w:rPr>
          <w:rFonts w:ascii="Times New Roman" w:eastAsia="Times New Roman" w:hAnsi="Times New Roman" w:cs="Times New Roman"/>
          <w:color w:val="222222"/>
          <w:sz w:val="24"/>
          <w:szCs w:val="24"/>
          <w:highlight w:val="white"/>
        </w:rPr>
        <w:t>, pp.3-14.</w:t>
      </w:r>
    </w:p>
    <w:p w14:paraId="48604874" w14:textId="77777777" w:rsidR="00F82C1C" w:rsidRDefault="00000000">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Pearce, B., (2022). Increasing Support for Evidence-Based Policing: A Complexity Theory Perspective on Organizational Change.</w:t>
      </w:r>
    </w:p>
    <w:p w14:paraId="30C86375" w14:textId="77777777" w:rsidR="00F82C1C" w:rsidRDefault="00000000">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Ratcliffe, J., (2021). Developing evidence-based crime reduction skills in the mid-level command staff. In </w:t>
      </w:r>
      <w:r>
        <w:rPr>
          <w:rFonts w:ascii="Times New Roman" w:eastAsia="Times New Roman" w:hAnsi="Times New Roman" w:cs="Times New Roman"/>
          <w:i/>
          <w:color w:val="222222"/>
          <w:sz w:val="24"/>
          <w:szCs w:val="24"/>
          <w:highlight w:val="white"/>
        </w:rPr>
        <w:t>The Globalization of Evidence-Based Policing</w:t>
      </w:r>
      <w:r>
        <w:rPr>
          <w:rFonts w:ascii="Times New Roman" w:eastAsia="Times New Roman" w:hAnsi="Times New Roman" w:cs="Times New Roman"/>
          <w:color w:val="222222"/>
          <w:sz w:val="24"/>
          <w:szCs w:val="24"/>
          <w:highlight w:val="white"/>
        </w:rPr>
        <w:t xml:space="preserve"> (pp. 39-52). Routledge.</w:t>
      </w:r>
    </w:p>
    <w:p w14:paraId="129C46C4" w14:textId="77777777" w:rsidR="00F82C1C" w:rsidRDefault="00000000">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Rogers, C., Pepper, I. and Skilling, L., (2022). Evidence-based policing for crime prevention in England and Wales: perception and use by new police recruits. </w:t>
      </w:r>
      <w:r>
        <w:rPr>
          <w:rFonts w:ascii="Times New Roman" w:eastAsia="Times New Roman" w:hAnsi="Times New Roman" w:cs="Times New Roman"/>
          <w:i/>
          <w:color w:val="222222"/>
          <w:sz w:val="24"/>
          <w:szCs w:val="24"/>
          <w:highlight w:val="white"/>
        </w:rPr>
        <w:t>Crime Prevention and Community Safety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24</w:t>
      </w:r>
      <w:r>
        <w:rPr>
          <w:rFonts w:ascii="Times New Roman" w:eastAsia="Times New Roman" w:hAnsi="Times New Roman" w:cs="Times New Roman"/>
          <w:color w:val="222222"/>
          <w:sz w:val="24"/>
          <w:szCs w:val="24"/>
          <w:highlight w:val="white"/>
        </w:rPr>
        <w:t>(4), pp.328-341.</w:t>
      </w:r>
    </w:p>
    <w:p w14:paraId="105376B7" w14:textId="77777777" w:rsidR="00F82C1C" w:rsidRDefault="00000000">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Sherman, L.W., (2019). Burying the ‘power few’: Language and resistance to evidence-based policing. </w:t>
      </w:r>
      <w:r>
        <w:rPr>
          <w:rFonts w:ascii="Times New Roman" w:eastAsia="Times New Roman" w:hAnsi="Times New Roman" w:cs="Times New Roman"/>
          <w:i/>
          <w:color w:val="222222"/>
          <w:sz w:val="24"/>
          <w:szCs w:val="24"/>
          <w:highlight w:val="white"/>
        </w:rPr>
        <w:t>Cambridge Journal of Evidence-Based Policing</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3</w:t>
      </w:r>
      <w:r>
        <w:rPr>
          <w:rFonts w:ascii="Times New Roman" w:eastAsia="Times New Roman" w:hAnsi="Times New Roman" w:cs="Times New Roman"/>
          <w:color w:val="222222"/>
          <w:sz w:val="24"/>
          <w:szCs w:val="24"/>
          <w:highlight w:val="white"/>
        </w:rPr>
        <w:t>(3-4), pp.73-79.</w:t>
      </w:r>
    </w:p>
    <w:p w14:paraId="6CFE1615" w14:textId="77777777" w:rsidR="00F82C1C" w:rsidRDefault="00000000">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Thornton, A., Sidebottom, A., Belur, J., Tompson, L. and Bowers, K., (2019). On the development and application of EMMIE: insights from the What Works Centre for Crime Reduction. </w:t>
      </w:r>
      <w:r>
        <w:rPr>
          <w:rFonts w:ascii="Times New Roman" w:eastAsia="Times New Roman" w:hAnsi="Times New Roman" w:cs="Times New Roman"/>
          <w:i/>
          <w:color w:val="222222"/>
          <w:sz w:val="24"/>
          <w:szCs w:val="24"/>
          <w:highlight w:val="white"/>
        </w:rPr>
        <w:t>Policing and Society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29</w:t>
      </w:r>
      <w:r>
        <w:rPr>
          <w:rFonts w:ascii="Times New Roman" w:eastAsia="Times New Roman" w:hAnsi="Times New Roman" w:cs="Times New Roman"/>
          <w:color w:val="222222"/>
          <w:sz w:val="24"/>
          <w:szCs w:val="24"/>
          <w:highlight w:val="white"/>
        </w:rPr>
        <w:t>(3), pp.266-282.</w:t>
      </w:r>
    </w:p>
    <w:p w14:paraId="00000022" w14:textId="77777777" w:rsidR="00FA21F1" w:rsidRDefault="00FA21F1">
      <w:pPr>
        <w:spacing w:line="360" w:lineRule="auto"/>
        <w:jc w:val="both"/>
        <w:rPr>
          <w:rFonts w:ascii="Times New Roman" w:eastAsia="Times New Roman" w:hAnsi="Times New Roman" w:cs="Times New Roman"/>
          <w:sz w:val="24"/>
          <w:szCs w:val="24"/>
        </w:rPr>
      </w:pPr>
    </w:p>
    <w:sectPr w:rsidR="00FA21F1">
      <w:headerReference w:type="default" r:id="rId7"/>
      <w:footerReference w:type="default" r:id="rId8"/>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EB8FC5" w14:textId="77777777" w:rsidR="003D7AEE" w:rsidRDefault="003D7AEE">
      <w:pPr>
        <w:spacing w:line="240" w:lineRule="auto"/>
      </w:pPr>
      <w:r>
        <w:separator/>
      </w:r>
    </w:p>
  </w:endnote>
  <w:endnote w:type="continuationSeparator" w:id="0">
    <w:p w14:paraId="564C2401" w14:textId="77777777" w:rsidR="003D7AEE" w:rsidRDefault="003D7AE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Mangal">
    <w:panose1 w:val="00000400000000000000"/>
    <w:charset w:val="00"/>
    <w:family w:val="roman"/>
    <w:pitch w:val="variable"/>
    <w:sig w:usb0="00008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31397005"/>
      <w:docPartObj>
        <w:docPartGallery w:val="Page Numbers (Bottom of Page)"/>
        <w:docPartUnique/>
      </w:docPartObj>
    </w:sdtPr>
    <w:sdtEndPr>
      <w:rPr>
        <w:noProof/>
      </w:rPr>
    </w:sdtEndPr>
    <w:sdtContent>
      <w:p w14:paraId="57B88F6E" w14:textId="236DE0D1" w:rsidR="00575340" w:rsidRDefault="00575340">
        <w:pPr>
          <w:pStyle w:val="Subsol"/>
          <w:jc w:val="right"/>
        </w:pPr>
        <w:r>
          <w:fldChar w:fldCharType="begin"/>
        </w:r>
        <w:r>
          <w:instrText xml:space="preserve"> PAGE   \* MERGEFORMAT </w:instrText>
        </w:r>
        <w:r>
          <w:fldChar w:fldCharType="separate"/>
        </w:r>
        <w:r>
          <w:rPr>
            <w:noProof/>
          </w:rPr>
          <w:t>2</w:t>
        </w:r>
        <w:r>
          <w:rPr>
            <w:noProof/>
          </w:rPr>
          <w:fldChar w:fldCharType="end"/>
        </w:r>
      </w:p>
    </w:sdtContent>
  </w:sdt>
  <w:p w14:paraId="7173D6A3" w14:textId="77777777" w:rsidR="00575340" w:rsidRDefault="00575340">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D285C6" w14:textId="77777777" w:rsidR="003D7AEE" w:rsidRDefault="003D7AEE">
      <w:pPr>
        <w:spacing w:line="240" w:lineRule="auto"/>
      </w:pPr>
      <w:r>
        <w:separator/>
      </w:r>
    </w:p>
  </w:footnote>
  <w:footnote w:type="continuationSeparator" w:id="0">
    <w:p w14:paraId="1E8598DD" w14:textId="77777777" w:rsidR="003D7AEE" w:rsidRDefault="003D7AEE">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6569FA" w14:textId="6FFBE939" w:rsidR="00F82C1C" w:rsidRDefault="00F82C1C">
    <w:pPr>
      <w:pStyle w:val="Antet"/>
      <w:jc w:val="right"/>
    </w:pPr>
  </w:p>
  <w:p w14:paraId="1934761B" w14:textId="77777777" w:rsidR="00F82C1C" w:rsidRDefault="00F82C1C">
    <w:pPr>
      <w:pStyle w:val="Antet"/>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A21F1"/>
    <w:rsid w:val="00252B5A"/>
    <w:rsid w:val="002E6638"/>
    <w:rsid w:val="003D7AEE"/>
    <w:rsid w:val="00575340"/>
    <w:rsid w:val="00854D5A"/>
    <w:rsid w:val="00F82C1C"/>
    <w:rsid w:val="00FA21F1"/>
  </w:rsids>
  <m:mathPr>
    <m:mathFont m:val="Cambria Math"/>
    <m:brkBin m:val="before"/>
    <m:brkBinSub m:val="--"/>
    <m:smallFrac m:val="0"/>
    <m:dispDef/>
    <m:lMargin m:val="0"/>
    <m:rMargin m:val="0"/>
    <m:defJc m:val="centerGroup"/>
    <m:wrapIndent m:val="1440"/>
    <m:intLim m:val="subSup"/>
    <m:naryLim m:val="undOvr"/>
  </m:mathPr>
  <w:themeFontLang w:val="en-ZW" w:eastAsia="zh-CN"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B8CF86"/>
  <w15:docId w15:val="{8A3D1E17-A216-4037-BF93-8862A41C50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ZW"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Titlu1">
    <w:name w:val="heading 1"/>
    <w:basedOn w:val="Normal"/>
    <w:next w:val="Normal"/>
    <w:uiPriority w:val="9"/>
    <w:qFormat/>
    <w:pPr>
      <w:keepNext/>
      <w:keepLines/>
      <w:spacing w:line="360" w:lineRule="auto"/>
      <w:jc w:val="both"/>
      <w:outlineLvl w:val="0"/>
    </w:pPr>
    <w:rPr>
      <w:rFonts w:ascii="Times New Roman" w:eastAsia="Times New Roman" w:hAnsi="Times New Roman" w:cs="Times New Roman"/>
      <w:b/>
      <w:sz w:val="24"/>
      <w:szCs w:val="24"/>
    </w:rPr>
  </w:style>
  <w:style w:type="paragraph" w:styleId="Titlu2">
    <w:name w:val="heading 2"/>
    <w:basedOn w:val="Normal"/>
    <w:next w:val="Normal"/>
    <w:uiPriority w:val="9"/>
    <w:semiHidden/>
    <w:unhideWhenUsed/>
    <w:qFormat/>
    <w:pPr>
      <w:keepNext/>
      <w:keepLines/>
      <w:spacing w:before="360" w:after="120"/>
      <w:outlineLvl w:val="1"/>
    </w:pPr>
    <w:rPr>
      <w:sz w:val="32"/>
      <w:szCs w:val="32"/>
    </w:rPr>
  </w:style>
  <w:style w:type="paragraph" w:styleId="Titlu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Titlu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Titlu5">
    <w:name w:val="heading 5"/>
    <w:basedOn w:val="Normal"/>
    <w:next w:val="Normal"/>
    <w:uiPriority w:val="9"/>
    <w:semiHidden/>
    <w:unhideWhenUsed/>
    <w:qFormat/>
    <w:pPr>
      <w:keepNext/>
      <w:keepLines/>
      <w:spacing w:before="240" w:after="80"/>
      <w:outlineLvl w:val="4"/>
    </w:pPr>
    <w:rPr>
      <w:color w:val="666666"/>
    </w:rPr>
  </w:style>
  <w:style w:type="paragraph" w:styleId="Titlu6">
    <w:name w:val="heading 6"/>
    <w:basedOn w:val="Normal"/>
    <w:next w:val="Normal"/>
    <w:uiPriority w:val="9"/>
    <w:semiHidden/>
    <w:unhideWhenUsed/>
    <w:qFormat/>
    <w:pPr>
      <w:keepNext/>
      <w:keepLines/>
      <w:spacing w:before="240" w:after="80"/>
      <w:outlineLvl w:val="5"/>
    </w:pPr>
    <w:rPr>
      <w:i/>
      <w:color w:val="66666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Titlu">
    <w:name w:val="Title"/>
    <w:basedOn w:val="Normal"/>
    <w:next w:val="Normal"/>
    <w:uiPriority w:val="10"/>
    <w:qFormat/>
    <w:pPr>
      <w:keepNext/>
      <w:keepLines/>
      <w:spacing w:line="360" w:lineRule="auto"/>
      <w:jc w:val="center"/>
    </w:pPr>
    <w:rPr>
      <w:rFonts w:ascii="Times New Roman" w:eastAsia="Times New Roman" w:hAnsi="Times New Roman" w:cs="Times New Roman"/>
      <w:b/>
      <w:sz w:val="32"/>
      <w:szCs w:val="32"/>
      <w:u w:val="single"/>
    </w:rPr>
  </w:style>
  <w:style w:type="paragraph" w:styleId="Subtitlu">
    <w:name w:val="Subtitle"/>
    <w:basedOn w:val="Normal"/>
    <w:next w:val="Normal"/>
    <w:uiPriority w:val="11"/>
    <w:qFormat/>
    <w:pPr>
      <w:keepNext/>
      <w:keepLines/>
      <w:spacing w:after="320"/>
    </w:pPr>
    <w:rPr>
      <w:color w:val="666666"/>
      <w:sz w:val="30"/>
      <w:szCs w:val="30"/>
    </w:rPr>
  </w:style>
  <w:style w:type="paragraph" w:styleId="Titlucuprins">
    <w:name w:val="TOC Heading"/>
    <w:basedOn w:val="Titlu1"/>
    <w:next w:val="Normal"/>
    <w:uiPriority w:val="39"/>
    <w:unhideWhenUsed/>
    <w:qFormat/>
    <w:rsid w:val="00F82C1C"/>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Cuprins1">
    <w:name w:val="toc 1"/>
    <w:basedOn w:val="Normal"/>
    <w:next w:val="Normal"/>
    <w:autoRedefine/>
    <w:uiPriority w:val="39"/>
    <w:unhideWhenUsed/>
    <w:rsid w:val="00F82C1C"/>
    <w:pPr>
      <w:spacing w:after="100"/>
    </w:pPr>
  </w:style>
  <w:style w:type="character" w:styleId="Hyperlink">
    <w:name w:val="Hyperlink"/>
    <w:basedOn w:val="Fontdeparagrafimplicit"/>
    <w:uiPriority w:val="99"/>
    <w:unhideWhenUsed/>
    <w:rsid w:val="00F82C1C"/>
    <w:rPr>
      <w:color w:val="0000FF" w:themeColor="hyperlink"/>
      <w:u w:val="single"/>
    </w:rPr>
  </w:style>
  <w:style w:type="paragraph" w:styleId="Antet">
    <w:name w:val="header"/>
    <w:basedOn w:val="Normal"/>
    <w:link w:val="AntetCaracter"/>
    <w:uiPriority w:val="99"/>
    <w:unhideWhenUsed/>
    <w:rsid w:val="00F82C1C"/>
    <w:pPr>
      <w:tabs>
        <w:tab w:val="center" w:pos="4513"/>
        <w:tab w:val="right" w:pos="9026"/>
      </w:tabs>
      <w:spacing w:line="240" w:lineRule="auto"/>
    </w:pPr>
  </w:style>
  <w:style w:type="character" w:customStyle="1" w:styleId="AntetCaracter">
    <w:name w:val="Antet Caracter"/>
    <w:basedOn w:val="Fontdeparagrafimplicit"/>
    <w:link w:val="Antet"/>
    <w:uiPriority w:val="99"/>
    <w:rsid w:val="00F82C1C"/>
    <w:rPr>
      <w:lang w:val="en-GB"/>
    </w:rPr>
  </w:style>
  <w:style w:type="paragraph" w:styleId="Subsol">
    <w:name w:val="footer"/>
    <w:basedOn w:val="Normal"/>
    <w:link w:val="SubsolCaracter"/>
    <w:uiPriority w:val="99"/>
    <w:unhideWhenUsed/>
    <w:rsid w:val="00F82C1C"/>
    <w:pPr>
      <w:tabs>
        <w:tab w:val="center" w:pos="4513"/>
        <w:tab w:val="right" w:pos="9026"/>
      </w:tabs>
      <w:spacing w:line="240" w:lineRule="auto"/>
    </w:pPr>
  </w:style>
  <w:style w:type="character" w:customStyle="1" w:styleId="SubsolCaracter">
    <w:name w:val="Subsol Caracter"/>
    <w:basedOn w:val="Fontdeparagrafimplicit"/>
    <w:link w:val="Subsol"/>
    <w:uiPriority w:val="99"/>
    <w:rsid w:val="00F82C1C"/>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2539679-3495-4C59-B8F2-BF42A783350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10</Pages>
  <Words>2423</Words>
  <Characters>13815</Characters>
  <Application>Microsoft Office Word</Application>
  <DocSecurity>0</DocSecurity>
  <Lines>115</Lines>
  <Paragraphs>32</Paragraphs>
  <ScaleCrop>false</ScaleCrop>
  <Company/>
  <LinksUpToDate>false</LinksUpToDate>
  <CharactersWithSpaces>16206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dinu.viorel33@gmail.com</cp:lastModifiedBy>
  <cp:revision>4</cp:revision>
  <dcterms:created xsi:type="dcterms:W3CDTF">2023-04-29T12:48:00Z</dcterms:created>
  <dcterms:modified xsi:type="dcterms:W3CDTF">2023-05-05T16:48:00Z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3eec6c661b3f007acb90b4dfc613ddc449e1a810c5c8ac16700381ec4ad2c404</vt:lpwstr>
  </property>
</Properties>
</file>