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2784148"/>
        <w:docPartObj>
          <w:docPartGallery w:val="Cover Pages"/>
          <w:docPartUnique/>
        </w:docPartObj>
      </w:sdtPr>
      <w:sdtEndPr>
        <w:rPr>
          <w:rFonts w:eastAsiaTheme="minorHAnsi"/>
          <w:kern w:val="2"/>
          <w:sz w:val="32"/>
          <w:szCs w:val="32"/>
          <w:lang w:eastAsia="en-US"/>
          <w14:ligatures w14:val="standardContextual"/>
        </w:rPr>
      </w:sdtEndPr>
      <w:sdtContent>
        <w:p w14:paraId="02A07262" w14:textId="5D5857B7" w:rsidR="00AE7538" w:rsidRDefault="00AE7538">
          <w:pPr>
            <w:pStyle w:val="NoSpacing"/>
          </w:pPr>
          <w:r>
            <w:rPr>
              <w:noProof/>
            </w:rPr>
            <mc:AlternateContent>
              <mc:Choice Requires="wpg">
                <w:drawing>
                  <wp:anchor distT="0" distB="0" distL="114300" distR="114300" simplePos="0" relativeHeight="251659264" behindDoc="1" locked="0" layoutInCell="1" allowOverlap="1" wp14:anchorId="6050CE20" wp14:editId="1700882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3669F00" w14:textId="117F0E96" w:rsidR="00AE7538" w:rsidRDefault="00AE7538" w:rsidP="00AE7538">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50CE2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3669F00" w14:textId="117F0E96" w:rsidR="00AE7538" w:rsidRDefault="00AE7538" w:rsidP="00AE7538">
                                <w:pPr>
                                  <w:pStyle w:val="NoSpacing"/>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73370E" wp14:editId="0113B82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E470E" w14:textId="785FA42E" w:rsidR="00AE7538" w:rsidRDefault="00AE753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Charlene Griffiths</w:t>
                                    </w:r>
                                  </w:sdtContent>
                                </w:sdt>
                              </w:p>
                              <w:p w14:paraId="4E08BDD9" w14:textId="5E0F7B84" w:rsidR="00AE7538" w:rsidRDefault="00AE75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0400352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73370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84E470E" w14:textId="785FA42E" w:rsidR="00AE7538" w:rsidRDefault="00AE753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Charlene Griffiths</w:t>
                              </w:r>
                            </w:sdtContent>
                          </w:sdt>
                        </w:p>
                        <w:p w14:paraId="4E08BDD9" w14:textId="5E0F7B84" w:rsidR="00AE7538" w:rsidRDefault="00AE75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0400352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C8B8BA0" wp14:editId="407857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63B10" w14:textId="365E1EC9" w:rsidR="00AE7538" w:rsidRDefault="00AE75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ECCY7007</w:t>
                                    </w:r>
                                  </w:sdtContent>
                                </w:sdt>
                              </w:p>
                              <w:p w14:paraId="53C4C907" w14:textId="19A0743F" w:rsidR="00AE7538" w:rsidRDefault="00AE75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Understanding Trauma and the Mental Health Needs of the Child.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C8B8BA0"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5763B10" w14:textId="365E1EC9" w:rsidR="00AE7538" w:rsidRDefault="00AE75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ECCY7007</w:t>
                              </w:r>
                            </w:sdtContent>
                          </w:sdt>
                        </w:p>
                        <w:p w14:paraId="53C4C907" w14:textId="19A0743F" w:rsidR="00AE7538" w:rsidRDefault="00AE75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Understanding Trauma and the Mental Health Needs of the Child.</w:t>
                              </w:r>
                            </w:sdtContent>
                          </w:sdt>
                        </w:p>
                      </w:txbxContent>
                    </v:textbox>
                    <w10:wrap anchorx="page" anchory="page"/>
                  </v:shape>
                </w:pict>
              </mc:Fallback>
            </mc:AlternateContent>
          </w:r>
        </w:p>
        <w:p w14:paraId="6FD552E4" w14:textId="6D2613FE" w:rsidR="00AE7538" w:rsidRDefault="00AE7538">
          <w:pPr>
            <w:rPr>
              <w:sz w:val="32"/>
              <w:szCs w:val="32"/>
            </w:rPr>
          </w:pPr>
          <w:r>
            <w:rPr>
              <w:sz w:val="32"/>
              <w:szCs w:val="32"/>
            </w:rPr>
            <w:br w:type="page"/>
          </w:r>
        </w:p>
      </w:sdtContent>
    </w:sdt>
    <w:p w14:paraId="6F77D694" w14:textId="63CA4607" w:rsidR="00AE7538" w:rsidRPr="00AE7538" w:rsidRDefault="00337C98" w:rsidP="00AE7538">
      <w:pPr>
        <w:jc w:val="center"/>
        <w:rPr>
          <w:b/>
          <w:bCs/>
          <w:sz w:val="32"/>
          <w:szCs w:val="32"/>
        </w:rPr>
      </w:pPr>
      <w:r w:rsidRPr="00AE7538">
        <w:rPr>
          <w:b/>
          <w:bCs/>
        </w:rPr>
        <w:lastRenderedPageBreak/>
        <w:t xml:space="preserve"> </w:t>
      </w:r>
      <w:bookmarkStart w:id="0" w:name="_Toc212188126"/>
      <w:r w:rsidR="00AE7538" w:rsidRPr="00AE7538">
        <w:rPr>
          <w:b/>
          <w:bCs/>
          <w:sz w:val="32"/>
          <w:szCs w:val="32"/>
        </w:rPr>
        <w:t>Basic Acknowledgement format of AI tool use</w:t>
      </w:r>
      <w:bookmarkEnd w:id="0"/>
    </w:p>
    <w:p w14:paraId="636FD689" w14:textId="3C043D1C" w:rsidR="00AE7538" w:rsidRPr="00AE7538" w:rsidRDefault="00AE7538" w:rsidP="00AE7538">
      <w:pPr>
        <w:spacing w:line="278" w:lineRule="auto"/>
      </w:pPr>
      <w:r w:rsidRPr="00AE7538">
        <w:t>I acknowledge the use of</w:t>
      </w:r>
      <w:r>
        <w:rPr>
          <w:rFonts w:ascii="Arial" w:hAnsi="Arial" w:cs="Arial"/>
        </w:rPr>
        <w:t xml:space="preserve"> Google Scholar</w:t>
      </w:r>
      <w:r w:rsidRPr="00AE7538">
        <w:t xml:space="preserve"> to </w:t>
      </w:r>
      <w:r>
        <w:t>research literature</w:t>
      </w:r>
      <w:r w:rsidRPr="00AE7538">
        <w:t>.</w:t>
      </w:r>
    </w:p>
    <w:p w14:paraId="54863FD4" w14:textId="0990717D" w:rsidR="00AE7538" w:rsidRPr="00AE7538" w:rsidRDefault="00AE7538" w:rsidP="00AE7538">
      <w:pPr>
        <w:spacing w:line="278" w:lineRule="auto"/>
      </w:pPr>
      <w:r w:rsidRPr="00AE7538">
        <w:rPr>
          <w:rFonts w:ascii="Arial" w:hAnsi="Arial" w:cs="Arial"/>
        </w:rPr>
        <w:t> </w:t>
      </w:r>
      <w:r w:rsidRPr="00AE7538">
        <w:t xml:space="preserve">I have used word to write my </w:t>
      </w:r>
      <w:r>
        <w:t>assignment.</w:t>
      </w:r>
    </w:p>
    <w:p w14:paraId="4EC2A647" w14:textId="3D4B7DBC" w:rsidR="00AE7538" w:rsidRDefault="00AE7538" w:rsidP="00AE7538">
      <w:pPr>
        <w:rPr>
          <w:b/>
          <w:bCs/>
        </w:rPr>
      </w:pPr>
      <w:r w:rsidRPr="00AE7538">
        <w:t>I confirm that I have not presented any AI generated text as my own work. I confirm I have copies of my drafts, notes, and other resources I used before, and after the use of AI tools which I may be asked to provide in evidence.</w:t>
      </w:r>
    </w:p>
    <w:p w14:paraId="54BA963B" w14:textId="77777777" w:rsidR="00AE7538" w:rsidRDefault="00AE7538">
      <w:pPr>
        <w:rPr>
          <w:b/>
          <w:bCs/>
        </w:rPr>
      </w:pPr>
    </w:p>
    <w:p w14:paraId="5AFDE7CA" w14:textId="77777777" w:rsidR="00AE7538" w:rsidRDefault="00AE7538">
      <w:pPr>
        <w:rPr>
          <w:b/>
          <w:bCs/>
        </w:rPr>
      </w:pPr>
      <w:r>
        <w:rPr>
          <w:b/>
          <w:bCs/>
        </w:rPr>
        <w:br w:type="page"/>
      </w:r>
    </w:p>
    <w:p w14:paraId="24E836FD" w14:textId="0AD0154F" w:rsidR="00337C98" w:rsidRPr="00AE7538" w:rsidRDefault="00AE7538">
      <w:pPr>
        <w:rPr>
          <w:b/>
          <w:bCs/>
        </w:rPr>
      </w:pPr>
      <w:r>
        <w:rPr>
          <w:b/>
          <w:bCs/>
        </w:rPr>
        <w:lastRenderedPageBreak/>
        <w:t xml:space="preserve">ECCY7007 </w:t>
      </w:r>
      <w:r w:rsidRPr="00AE7538">
        <w:rPr>
          <w:b/>
          <w:bCs/>
        </w:rPr>
        <w:t xml:space="preserve">Assignment title: </w:t>
      </w:r>
      <w:r w:rsidR="005A35C6" w:rsidRPr="00AE7538">
        <w:rPr>
          <w:b/>
          <w:bCs/>
        </w:rPr>
        <w:t>Case study</w:t>
      </w:r>
      <w:r w:rsidRPr="00AE7538">
        <w:rPr>
          <w:b/>
          <w:bCs/>
        </w:rPr>
        <w:t xml:space="preserve"> and reflective account: Choose one of the case studies highlighted in the task description and critically engage with the two questions that follow the case.</w:t>
      </w:r>
    </w:p>
    <w:p w14:paraId="0D9646AD" w14:textId="1E0CC063" w:rsidR="00996DE8" w:rsidRDefault="00564DB1" w:rsidP="00996DE8">
      <w:pPr>
        <w:ind w:firstLine="720"/>
      </w:pPr>
      <w:r w:rsidRPr="00564DB1">
        <w:t>Mar</w:t>
      </w:r>
      <w:r w:rsidR="00641F76">
        <w:t>y</w:t>
      </w:r>
      <w:r w:rsidRPr="00564DB1">
        <w:t xml:space="preserve">am is a </w:t>
      </w:r>
      <w:r w:rsidR="00641F76" w:rsidRPr="00564DB1">
        <w:t>14-year-old</w:t>
      </w:r>
      <w:r w:rsidRPr="00564DB1">
        <w:t xml:space="preserve"> </w:t>
      </w:r>
      <w:r w:rsidR="0067016D">
        <w:t>girl</w:t>
      </w:r>
      <w:r w:rsidRPr="00564DB1">
        <w:t xml:space="preserve"> who has recently relocated to Wales with her family after fleeing conflict and seeking sanctuary from her country of origin</w:t>
      </w:r>
      <w:r w:rsidR="00D73B34">
        <w:t xml:space="preserve">. In the UK, Maryam is seen as a </w:t>
      </w:r>
      <w:r w:rsidR="00573243">
        <w:t>refugee</w:t>
      </w:r>
      <w:r w:rsidR="00D73B34">
        <w:t xml:space="preserve"> as she has moved across the international borders to improve her, and her family’s lives. Furthermore, Maryam </w:t>
      </w:r>
      <w:r w:rsidR="00573243">
        <w:t>is</w:t>
      </w:r>
      <w:r w:rsidR="00D73B34">
        <w:t xml:space="preserve"> also seen as an asylum seeker as she and her family are fleeing from her origin country due to war and violence seeking protection and safety in Wales</w:t>
      </w:r>
      <w:r w:rsidR="00996DE8">
        <w:t xml:space="preserve"> (UNICEF, 2023</w:t>
      </w:r>
      <w:r w:rsidR="00E904F1">
        <w:t>; British Red Cross, 2025</w:t>
      </w:r>
      <w:r w:rsidR="00996DE8">
        <w:t>)</w:t>
      </w:r>
      <w:r w:rsidR="00D73B34">
        <w:t>.</w:t>
      </w:r>
      <w:r w:rsidR="00206BF3">
        <w:t xml:space="preserve"> Children such as Maryam seeking sanctuary may have experienced Adverse Childhood Experiences (ACEs) across their migration journey. These ACEs could include experiencing acts of violence during pre-migration, experiencing severe deprivation of </w:t>
      </w:r>
      <w:proofErr w:type="gramStart"/>
      <w:r w:rsidR="00206BF3">
        <w:t>basic necessities</w:t>
      </w:r>
      <w:proofErr w:type="gramEnd"/>
      <w:r w:rsidR="00206BF3">
        <w:t xml:space="preserve"> during the migration journey and receiving emotional abuse within the new community or care systems during post-migration (Wood et al, 2020</w:t>
      </w:r>
      <w:r w:rsidR="005805E9">
        <w:t>; Leonardo et al, 2025</w:t>
      </w:r>
      <w:r w:rsidR="00206BF3">
        <w:t xml:space="preserve">). </w:t>
      </w:r>
      <w:r>
        <w:t xml:space="preserve"> </w:t>
      </w:r>
      <w:r w:rsidR="00996DE8">
        <w:t>R</w:t>
      </w:r>
      <w:r w:rsidR="00525FC6">
        <w:t>efugee</w:t>
      </w:r>
      <w:r w:rsidR="00996DE8">
        <w:t xml:space="preserve"> children like Maryam</w:t>
      </w:r>
      <w:r w:rsidR="00525FC6">
        <w:t xml:space="preserve"> can witness violence and death, loose their home and community and fear for their own safety, this can have a severe impact on a child’s mental health. These experiences can be seen as a series of adverse events or stressors which could have a negative impact on </w:t>
      </w:r>
      <w:r w:rsidR="00996DE8">
        <w:t>a</w:t>
      </w:r>
      <w:r w:rsidR="00525FC6">
        <w:t xml:space="preserve"> child’s mental health</w:t>
      </w:r>
      <w:r w:rsidR="00206BF3">
        <w:t xml:space="preserve"> such as PTSD, depression, behavioural problems </w:t>
      </w:r>
      <w:proofErr w:type="gramStart"/>
      <w:r w:rsidR="00206BF3">
        <w:t>and also</w:t>
      </w:r>
      <w:proofErr w:type="gramEnd"/>
      <w:r w:rsidR="00206BF3">
        <w:t xml:space="preserve"> affect their academic achievements (</w:t>
      </w:r>
      <w:r w:rsidR="00525FC6">
        <w:t>UNICEF, 2023</w:t>
      </w:r>
      <w:r w:rsidR="00206BF3">
        <w:t>; Wood et al, 2020</w:t>
      </w:r>
      <w:r w:rsidR="00525FC6">
        <w:t>).</w:t>
      </w:r>
      <w:r w:rsidR="00206BF3">
        <w:t xml:space="preserve"> </w:t>
      </w:r>
      <w:r w:rsidR="00996DE8">
        <w:t>There are many challenges w</w:t>
      </w:r>
      <w:r w:rsidR="00216AC1">
        <w:t>hen entering a new country</w:t>
      </w:r>
      <w:r w:rsidR="00996DE8">
        <w:t xml:space="preserve"> such as learning a new language.</w:t>
      </w:r>
      <w:r w:rsidR="00216AC1">
        <w:t xml:space="preserve"> </w:t>
      </w:r>
      <w:r w:rsidR="00996DE8">
        <w:t>T</w:t>
      </w:r>
      <w:r w:rsidR="00216AC1">
        <w:t>he new language is</w:t>
      </w:r>
      <w:r w:rsidR="00996DE8">
        <w:t xml:space="preserve"> seen as</w:t>
      </w:r>
      <w:r w:rsidR="00216AC1">
        <w:t xml:space="preserve"> a gateway to inclusiv</w:t>
      </w:r>
      <w:r w:rsidR="00996DE8">
        <w:t>ity</w:t>
      </w:r>
      <w:r w:rsidR="00216AC1">
        <w:t xml:space="preserve"> and </w:t>
      </w:r>
      <w:r w:rsidR="00996DE8">
        <w:t xml:space="preserve">becoming </w:t>
      </w:r>
      <w:r w:rsidR="00216AC1">
        <w:t xml:space="preserve">integrated in a new community (Peguero, 2024). However, </w:t>
      </w:r>
      <w:r w:rsidR="00216AC1">
        <w:lastRenderedPageBreak/>
        <w:t>studies have shown that o</w:t>
      </w:r>
      <w:r w:rsidR="00206BF3">
        <w:t xml:space="preserve">ne fifth of reported adverse events could have been avoided through using an interpreter </w:t>
      </w:r>
      <w:r w:rsidR="00996DE8">
        <w:t xml:space="preserve">to support the language barrier </w:t>
      </w:r>
      <w:r w:rsidR="00206BF3">
        <w:t>(Jaeger et al, 2019).</w:t>
      </w:r>
    </w:p>
    <w:p w14:paraId="12615E83" w14:textId="53014588" w:rsidR="00564DB1" w:rsidRDefault="00D73B34" w:rsidP="00996DE8">
      <w:pPr>
        <w:ind w:firstLine="720"/>
      </w:pPr>
      <w:r>
        <w:t>Maryam</w:t>
      </w:r>
      <w:r w:rsidR="00641F76">
        <w:t xml:space="preserve"> has experienced many difficult </w:t>
      </w:r>
      <w:r w:rsidR="00002F7D">
        <w:t xml:space="preserve">experiences </w:t>
      </w:r>
      <w:r w:rsidR="00641F76">
        <w:t>which include</w:t>
      </w:r>
      <w:r w:rsidR="00564DB1" w:rsidRPr="00564DB1">
        <w:t xml:space="preserve"> exposure to violence</w:t>
      </w:r>
      <w:r w:rsidR="00641F76">
        <w:t>,</w:t>
      </w:r>
      <w:r w:rsidR="00564DB1" w:rsidRPr="00564DB1">
        <w:t xml:space="preserve"> displacement and deprivation</w:t>
      </w:r>
      <w:r w:rsidR="00641F76">
        <w:t>. These experiences</w:t>
      </w:r>
      <w:r w:rsidR="00564DB1" w:rsidRPr="00564DB1">
        <w:t xml:space="preserve"> have resulted in Mar</w:t>
      </w:r>
      <w:r w:rsidR="00641F76">
        <w:t>y</w:t>
      </w:r>
      <w:r w:rsidR="00564DB1" w:rsidRPr="00564DB1">
        <w:t>am showing significant trauma symptoms</w:t>
      </w:r>
      <w:r w:rsidR="00641F76">
        <w:t>,</w:t>
      </w:r>
      <w:r w:rsidR="00564DB1" w:rsidRPr="00564DB1">
        <w:t xml:space="preserve"> which include nightmares</w:t>
      </w:r>
      <w:r w:rsidR="00641F76">
        <w:t>,</w:t>
      </w:r>
      <w:r w:rsidR="00564DB1" w:rsidRPr="00564DB1">
        <w:t xml:space="preserve"> agitation and difficulty adjusting to new educational and cultural </w:t>
      </w:r>
      <w:r w:rsidR="00641F76">
        <w:t>environments.</w:t>
      </w:r>
      <w:r>
        <w:t xml:space="preserve"> The National Institute of Health (201</w:t>
      </w:r>
      <w:r w:rsidR="00573243">
        <w:t>2</w:t>
      </w:r>
      <w:r>
        <w:t xml:space="preserve">) found one out of five adults and children living within areas of conflict are living with a form of mental health disorders, such as, anxiety, depression, </w:t>
      </w:r>
      <w:r w:rsidR="00996DE8">
        <w:t>post-traumatic stress disorder (</w:t>
      </w:r>
      <w:r>
        <w:t>PTSD</w:t>
      </w:r>
      <w:r w:rsidR="00996DE8">
        <w:t>)</w:t>
      </w:r>
      <w:r>
        <w:t xml:space="preserve"> and psychosis.</w:t>
      </w:r>
      <w:r w:rsidR="00564DB1" w:rsidRPr="00564DB1">
        <w:t xml:space="preserve"> </w:t>
      </w:r>
      <w:r w:rsidR="00641F76">
        <w:t>G</w:t>
      </w:r>
      <w:r w:rsidR="00564DB1" w:rsidRPr="00564DB1">
        <w:t xml:space="preserve">iven </w:t>
      </w:r>
      <w:r w:rsidR="00641F76">
        <w:t>M</w:t>
      </w:r>
      <w:r w:rsidR="00564DB1" w:rsidRPr="00564DB1">
        <w:t>ar</w:t>
      </w:r>
      <w:r w:rsidR="00641F76">
        <w:t>y</w:t>
      </w:r>
      <w:r w:rsidR="00564DB1" w:rsidRPr="00564DB1">
        <w:t>am's experiences and trauma symptoms</w:t>
      </w:r>
      <w:r w:rsidR="00641F76">
        <w:t>,</w:t>
      </w:r>
      <w:r w:rsidR="00564DB1" w:rsidRPr="00564DB1">
        <w:t xml:space="preserve"> it is essential that she receives both trauma informed and culturally sensitive support</w:t>
      </w:r>
      <w:r w:rsidR="00AD6614">
        <w:t xml:space="preserve">. </w:t>
      </w:r>
      <w:r w:rsidR="00A55EB9">
        <w:t xml:space="preserve">Refugee adolescents who have experienced conflict have a lower level of academic achievement than those who have not (Patel et al, 2017). </w:t>
      </w:r>
      <w:r w:rsidR="001330C6">
        <w:t>Therefore, t</w:t>
      </w:r>
      <w:r w:rsidR="00AD6614">
        <w:t>his would</w:t>
      </w:r>
      <w:r w:rsidR="00564DB1" w:rsidRPr="00564DB1">
        <w:t xml:space="preserve"> ensur</w:t>
      </w:r>
      <w:r w:rsidR="00AD6614">
        <w:t>e</w:t>
      </w:r>
      <w:r w:rsidR="00564DB1" w:rsidRPr="00564DB1">
        <w:t xml:space="preserve"> that all her needs are met whilst creating a safe environment</w:t>
      </w:r>
      <w:r w:rsidR="00A13A24">
        <w:t xml:space="preserve"> (NHS, 2022)</w:t>
      </w:r>
      <w:r w:rsidR="00641F76">
        <w:t xml:space="preserve">, </w:t>
      </w:r>
      <w:r w:rsidR="00564DB1" w:rsidRPr="00564DB1">
        <w:t>where she is able to build</w:t>
      </w:r>
      <w:r w:rsidR="00641F76">
        <w:t xml:space="preserve"> her confidence,</w:t>
      </w:r>
      <w:r w:rsidR="00564DB1" w:rsidRPr="00564DB1">
        <w:t xml:space="preserve"> resilience and develop her sanctuary which is needed for her to feel </w:t>
      </w:r>
      <w:r w:rsidR="00641F76">
        <w:t>accepted and have the sense of belonging in a new community</w:t>
      </w:r>
      <w:r w:rsidR="00996DE8">
        <w:t xml:space="preserve"> (Welsh Government, 2025)</w:t>
      </w:r>
      <w:r w:rsidR="00564DB1">
        <w:t>.</w:t>
      </w:r>
      <w:r w:rsidR="00CB4358">
        <w:t xml:space="preserve"> Unfortunately, refugees can continue to experience stress after </w:t>
      </w:r>
      <w:r w:rsidR="001330C6">
        <w:t>resettlement,</w:t>
      </w:r>
      <w:r w:rsidR="00CB4358">
        <w:t xml:space="preserve"> which is due to language problems, poor social support</w:t>
      </w:r>
      <w:r w:rsidR="006D698B">
        <w:t>, lacking a sense of belonging</w:t>
      </w:r>
      <w:r w:rsidR="00CB4358">
        <w:t xml:space="preserve"> and discrimination (Dangmann et al, 2020</w:t>
      </w:r>
      <w:r w:rsidR="006D698B">
        <w:t>; Wood et al, 2020</w:t>
      </w:r>
      <w:r w:rsidR="00CB4358">
        <w:t>). These can have a direct and indirect influence on the mental health and wellbeing of any child (Hou et al, 2020).</w:t>
      </w:r>
    </w:p>
    <w:p w14:paraId="7B47F8DF" w14:textId="520661E4" w:rsidR="001330C6" w:rsidRDefault="001330C6" w:rsidP="00D73B34">
      <w:pPr>
        <w:ind w:firstLine="720"/>
      </w:pPr>
      <w:r>
        <w:t>When looking at meeting</w:t>
      </w:r>
      <w:r w:rsidR="00996DE8">
        <w:t xml:space="preserve"> the</w:t>
      </w:r>
      <w:r>
        <w:t xml:space="preserve"> needs of a refugee or asylum seeker, Maslow created a model called the Hierarchy of Needs. This model has 5 levels of human needs which need to be achieved to be successful in life (McLeod, 2025). Maslow believed </w:t>
      </w:r>
      <w:r>
        <w:lastRenderedPageBreak/>
        <w:t>that everyone needed physiological needs- food and clothes, safety needs- security, education and employment, love and belonging needs- friendship</w:t>
      </w:r>
      <w:r w:rsidR="00216AC1">
        <w:t>, the next need being esteem and then the final need of self-actualization. Needs in the lower level</w:t>
      </w:r>
      <w:r w:rsidR="00996DE8">
        <w:t>- physiological and safety</w:t>
      </w:r>
      <w:r w:rsidR="00216AC1">
        <w:t xml:space="preserve"> must be satisfied before the higher levels can be achieved. Maslow saw physiological needs as </w:t>
      </w:r>
      <w:r w:rsidR="00996DE8">
        <w:t xml:space="preserve">the main </w:t>
      </w:r>
      <w:r w:rsidR="00216AC1">
        <w:t xml:space="preserve">survival needs (McLeod, 2025). For Maryam to be successful practitioners must ensure that all of her physiological needs are met and that she is given a sense of security and safety in school before she is able to build on her relationships. Through building relationships Maryam will have a sense of belonging in her new community. Through Maryam participating </w:t>
      </w:r>
      <w:r w:rsidR="00996DE8">
        <w:t>in different</w:t>
      </w:r>
      <w:r w:rsidR="00216AC1">
        <w:t xml:space="preserve"> interventions her self-esteem will grow and eventually she will gain self-actualization when she feels that her life has purpose again and can see a future for her and her family</w:t>
      </w:r>
      <w:r w:rsidR="00996DE8">
        <w:t xml:space="preserve"> in Wales</w:t>
      </w:r>
      <w:r w:rsidR="00216AC1">
        <w:t xml:space="preserve"> (McLeod, 2025).</w:t>
      </w:r>
    </w:p>
    <w:p w14:paraId="12144E57" w14:textId="0F15B6B9" w:rsidR="00054197" w:rsidRPr="00D73B34" w:rsidRDefault="00054197" w:rsidP="00D73B34">
      <w:pPr>
        <w:ind w:firstLine="720"/>
      </w:pPr>
      <w:r>
        <w:t xml:space="preserve">Welsh Governments are responsible in ensuring that </w:t>
      </w:r>
      <w:r w:rsidR="00996DE8">
        <w:t>all</w:t>
      </w:r>
      <w:r>
        <w:t xml:space="preserve"> refugees and asylum seekers in Wales are supported within their new community, local government, health and education. In 2019 the Welsh Government created the Nation of Sanctuary which outlin</w:t>
      </w:r>
      <w:r w:rsidR="00996DE8">
        <w:t>ed</w:t>
      </w:r>
      <w:r>
        <w:t xml:space="preserve"> how Wales will address inequality among refugee populations and ease their integration into society. The better a practitioner or support worker understands the trauma experienced, the more they will be able to provide the children and</w:t>
      </w:r>
      <w:r w:rsidR="00996DE8">
        <w:t xml:space="preserve"> their</w:t>
      </w:r>
      <w:r>
        <w:t xml:space="preserve"> families with support, ensuring that they can all live happy, healthy and productive lives (Wood et al, 2020).</w:t>
      </w:r>
      <w:r w:rsidR="00A13A24">
        <w:t xml:space="preserve"> Trauma-informed organisations work effectively when they create time and resources where they are need the most. They are person-centred and include the five ways of working of the Wellbeing of Future Operations Act (Wales) 2015 (NHS, 2022).</w:t>
      </w:r>
    </w:p>
    <w:p w14:paraId="7810A6B9" w14:textId="2997FAC4" w:rsidR="00E71A36" w:rsidRDefault="00641F76" w:rsidP="00B012C9">
      <w:pPr>
        <w:ind w:firstLine="720"/>
      </w:pPr>
      <w:r>
        <w:lastRenderedPageBreak/>
        <w:t>A</w:t>
      </w:r>
      <w:r w:rsidR="00564DB1" w:rsidRPr="00564DB1">
        <w:t xml:space="preserve"> trauma</w:t>
      </w:r>
      <w:r>
        <w:t>-</w:t>
      </w:r>
      <w:r w:rsidR="00564DB1" w:rsidRPr="00564DB1">
        <w:t>informed approach</w:t>
      </w:r>
      <w:r>
        <w:t xml:space="preserve"> is</w:t>
      </w:r>
      <w:r w:rsidR="00564DB1" w:rsidRPr="00564DB1">
        <w:t xml:space="preserve"> essentia</w:t>
      </w:r>
      <w:r>
        <w:t>l</w:t>
      </w:r>
      <w:r w:rsidR="00564DB1" w:rsidRPr="00564DB1">
        <w:t xml:space="preserve"> when working with children who have experienced severe adversity and trauma like Mar</w:t>
      </w:r>
      <w:r>
        <w:t>y</w:t>
      </w:r>
      <w:r w:rsidR="00564DB1" w:rsidRPr="00564DB1">
        <w:t>am</w:t>
      </w:r>
      <w:r>
        <w:t xml:space="preserve">. </w:t>
      </w:r>
      <w:r w:rsidR="00564DB1" w:rsidRPr="00564DB1">
        <w:t xml:space="preserve">Herman </w:t>
      </w:r>
      <w:r>
        <w:t>et</w:t>
      </w:r>
      <w:r w:rsidR="00564DB1" w:rsidRPr="00564DB1">
        <w:t xml:space="preserve"> al</w:t>
      </w:r>
      <w:r>
        <w:t>.</w:t>
      </w:r>
      <w:r w:rsidR="00564DB1" w:rsidRPr="00564DB1">
        <w:t xml:space="preserve"> </w:t>
      </w:r>
      <w:r>
        <w:t>(</w:t>
      </w:r>
      <w:r w:rsidR="00564DB1" w:rsidRPr="00564DB1">
        <w:t>2018</w:t>
      </w:r>
      <w:r>
        <w:t>)</w:t>
      </w:r>
      <w:r w:rsidR="00564DB1" w:rsidRPr="00564DB1">
        <w:t xml:space="preserve"> states that when a child experience</w:t>
      </w:r>
      <w:r>
        <w:t>s</w:t>
      </w:r>
      <w:r w:rsidR="00564DB1" w:rsidRPr="00564DB1">
        <w:t xml:space="preserve"> trauma</w:t>
      </w:r>
      <w:r>
        <w:t>,</w:t>
      </w:r>
      <w:r w:rsidR="00564DB1" w:rsidRPr="00564DB1">
        <w:t xml:space="preserve"> it can affect the developing brain</w:t>
      </w:r>
      <w:r>
        <w:t>,</w:t>
      </w:r>
      <w:r w:rsidR="00564DB1" w:rsidRPr="00564DB1">
        <w:t xml:space="preserve"> emotional regulation and </w:t>
      </w:r>
      <w:r>
        <w:t>discourage a</w:t>
      </w:r>
      <w:r w:rsidR="00564DB1" w:rsidRPr="00564DB1">
        <w:t xml:space="preserve"> sense of safety</w:t>
      </w:r>
      <w:r w:rsidR="00564DB1">
        <w:t>.</w:t>
      </w:r>
      <w:r w:rsidR="00E2138F">
        <w:t xml:space="preserve"> </w:t>
      </w:r>
      <w:r w:rsidR="00996DE8">
        <w:t>T</w:t>
      </w:r>
      <w:r w:rsidR="00E2138F">
        <w:t>he effects of trauma on the brain can make understanding and processing information more difficult (Leonardo, 2025; RCPCH, 2023).</w:t>
      </w:r>
      <w:r w:rsidR="00564DB1" w:rsidRPr="00564DB1">
        <w:t xml:space="preserve"> </w:t>
      </w:r>
      <w:r w:rsidR="00A55EB9">
        <w:t>Experiencing trauma and ACEs can impact the academic performance in different ways, such as difficulty concentrating due to intrusive thoughts, slower cognitive functioning due to depression,</w:t>
      </w:r>
      <w:r w:rsidR="00FA0A4D">
        <w:t xml:space="preserve"> and</w:t>
      </w:r>
      <w:r w:rsidR="00A55EB9">
        <w:t xml:space="preserve"> loss of motivation when Maryam is thinking negatively about her life and behavioural problems (</w:t>
      </w:r>
      <w:proofErr w:type="spellStart"/>
      <w:r w:rsidR="00A55EB9">
        <w:t>Dyregrov</w:t>
      </w:r>
      <w:proofErr w:type="spellEnd"/>
      <w:r w:rsidR="00A55EB9">
        <w:t xml:space="preserve">, 2004). </w:t>
      </w:r>
      <w:r w:rsidR="00AD6614">
        <w:t>Taking the time to understand the impact of trauma on Maryam culturally will help practitioners recognise the different barriers, fears and systems which could affect her ability to thrive in her new community and why they chose this country as their sanctuary</w:t>
      </w:r>
      <w:r w:rsidR="0029216E">
        <w:t xml:space="preserve"> (Welsh Government, 2025)</w:t>
      </w:r>
      <w:r w:rsidR="00AD6614">
        <w:t>.</w:t>
      </w:r>
    </w:p>
    <w:p w14:paraId="46B7DEB3" w14:textId="3879534C" w:rsidR="00564DB1" w:rsidRDefault="00E71A36" w:rsidP="00B012C9">
      <w:pPr>
        <w:ind w:firstLine="720"/>
      </w:pPr>
      <w:r>
        <w:t>Studies among children exposed to the on-going Syrian Civil war reported 60.5% of the children met the criteria of developing one mental disorder where 35.1% showed signs of PTSD (Perkins et al., 2018).</w:t>
      </w:r>
      <w:r w:rsidR="00AD6614">
        <w:t xml:space="preserve"> </w:t>
      </w:r>
      <w:r w:rsidR="00564DB1" w:rsidRPr="00564DB1">
        <w:t>Recognising Mar</w:t>
      </w:r>
      <w:r w:rsidR="00641F76">
        <w:t>y</w:t>
      </w:r>
      <w:r w:rsidR="00564DB1" w:rsidRPr="00564DB1">
        <w:t xml:space="preserve">am signs of </w:t>
      </w:r>
      <w:r w:rsidR="00641F76" w:rsidRPr="00564DB1">
        <w:t>post-traumatic</w:t>
      </w:r>
      <w:r w:rsidR="00564DB1" w:rsidRPr="00564DB1">
        <w:t xml:space="preserve"> stress is the first step towards providing the best support</w:t>
      </w:r>
      <w:r w:rsidR="00641F76">
        <w:t>.</w:t>
      </w:r>
      <w:r w:rsidR="00564DB1" w:rsidRPr="00564DB1">
        <w:t xml:space="preserve"> </w:t>
      </w:r>
      <w:r w:rsidR="00641F76">
        <w:t>T</w:t>
      </w:r>
      <w:r w:rsidR="00564DB1" w:rsidRPr="00564DB1">
        <w:t>hese signs include nightmares and hyper arousal</w:t>
      </w:r>
      <w:r w:rsidR="00641F76">
        <w:t>.</w:t>
      </w:r>
      <w:r w:rsidR="00CB4358" w:rsidRPr="00CB4358">
        <w:t xml:space="preserve"> </w:t>
      </w:r>
      <w:r w:rsidR="00CB4358">
        <w:t xml:space="preserve">The prevalence of sleep disorders can range from 39% to 99% in refugees, sleep problems such as nightmares are the most common and can be linked to Maryams PTSD symptoms (Dumser et al, 2025; Richter et al, 2020). </w:t>
      </w:r>
      <w:r w:rsidR="001202BE">
        <w:t xml:space="preserve">Although most children will show resilience to trauma, some children can develop long-lasting mental health problems such as PTSD (Syros et al.,2022).  PTSD has been categorized under groups of disorders associated with trauma and stress in the diagnostic and statistical </w:t>
      </w:r>
      <w:r w:rsidR="001202BE">
        <w:lastRenderedPageBreak/>
        <w:t>manual of mental disorders (</w:t>
      </w:r>
      <w:r w:rsidR="00344F21">
        <w:t>2013</w:t>
      </w:r>
      <w:r w:rsidR="001202BE">
        <w:t xml:space="preserve">).  </w:t>
      </w:r>
      <w:r>
        <w:t xml:space="preserve">PTSD and depression are the most common mental health disorder reported amongst children exposed to conflict (UNICEF, 2023). </w:t>
      </w:r>
      <w:r w:rsidR="00641F76">
        <w:t>A</w:t>
      </w:r>
      <w:r w:rsidR="00564DB1" w:rsidRPr="00564DB1">
        <w:t>s a practitioner it is essential to create a safe</w:t>
      </w:r>
      <w:r w:rsidR="00641F76">
        <w:t>,</w:t>
      </w:r>
      <w:r w:rsidR="00564DB1" w:rsidRPr="00564DB1">
        <w:t xml:space="preserve"> predictable environment within school</w:t>
      </w:r>
      <w:r w:rsidR="00641F76">
        <w:t>,</w:t>
      </w:r>
      <w:r w:rsidR="00564DB1" w:rsidRPr="00564DB1">
        <w:t xml:space="preserve"> as it will help to recreate a sense of security </w:t>
      </w:r>
      <w:r w:rsidR="00641F76">
        <w:t>(</w:t>
      </w:r>
      <w:r w:rsidR="00564DB1" w:rsidRPr="00564DB1">
        <w:t>Perry</w:t>
      </w:r>
      <w:r w:rsidR="00641F76">
        <w:t>&amp;</w:t>
      </w:r>
      <w:r w:rsidR="00564DB1" w:rsidRPr="00564DB1">
        <w:t xml:space="preserve"> </w:t>
      </w:r>
      <w:r w:rsidR="00641F76">
        <w:t>Szalavitz,2017).</w:t>
      </w:r>
      <w:r w:rsidR="0067016D">
        <w:t xml:space="preserve"> It is the duty of the practitioner to begin the interventions to support Maryam. Early intervention is needed to support Maryam as Halevi et al (2016) suggests children who are exposed to conflict related trauma are inclined to develop behavioural problems and conduct/ oppositional defiant disorder in later childhood.</w:t>
      </w:r>
      <w:r w:rsidR="002925DC">
        <w:t xml:space="preserve"> This is also supported by the Welsh Government (2012) as they see early intervention is key and puts children at the heart of the curriculum of interventions.</w:t>
      </w:r>
    </w:p>
    <w:p w14:paraId="6A7F2FAA" w14:textId="3FB20249" w:rsidR="006D698B" w:rsidRDefault="006D698B" w:rsidP="001330C6">
      <w:pPr>
        <w:ind w:firstLine="720"/>
      </w:pPr>
      <w:r>
        <w:t xml:space="preserve">In a study of adolescent’s Cambodian refugees living in Quebec, education was seen as a positive </w:t>
      </w:r>
      <w:r w:rsidR="00022F99">
        <w:t>environment</w:t>
      </w:r>
      <w:r>
        <w:t xml:space="preserve">, supporting young people to </w:t>
      </w:r>
      <w:r w:rsidR="00022F99">
        <w:t xml:space="preserve">develop positive </w:t>
      </w:r>
      <w:r>
        <w:t>behaviour</w:t>
      </w:r>
      <w:r w:rsidR="00022F99">
        <w:t>s</w:t>
      </w:r>
      <w:r>
        <w:t xml:space="preserve"> (Rousseau &amp; Drapeau, 2003). Schools should offer a safe place to develop coping skills (Veronese &amp; Pepe, 2017</w:t>
      </w:r>
      <w:r w:rsidR="00513C43">
        <w:t>; Field, 2023</w:t>
      </w:r>
      <w:r>
        <w:t>)</w:t>
      </w:r>
      <w:r w:rsidR="001330C6">
        <w:t xml:space="preserve"> with supportive relationships with teachers and peers.</w:t>
      </w:r>
      <w:r w:rsidR="00A13A24">
        <w:t xml:space="preserve"> (NHS, 2022)</w:t>
      </w:r>
      <w:r w:rsidR="001330C6">
        <w:t xml:space="preserve"> Attending school provides day to day structure, giving a sense of purpose and supporting Maryam to create a social network (Eide &amp; Hjern, 2013)</w:t>
      </w:r>
      <w:r>
        <w:t>.</w:t>
      </w:r>
      <w:r w:rsidR="005805E9">
        <w:t xml:space="preserve"> For a school to support Maryam fully an interpreter is needed for </w:t>
      </w:r>
      <w:r w:rsidR="00996DE8">
        <w:t xml:space="preserve">the </w:t>
      </w:r>
      <w:r w:rsidR="005805E9">
        <w:t>initial assessments as it will ensure all information is correct and not mis-leading. This can be costly so it would be dependent on the budget available and if they can find an interpreter who speaks Maryam’s language (Leonardo et al, 2025).</w:t>
      </w:r>
      <w:r w:rsidR="00E2138F">
        <w:t xml:space="preserve"> During the initial assessments it can be difficult to underpin how the trauma has affected Maryam as it could be seen as a lack of understanding leading to </w:t>
      </w:r>
      <w:r w:rsidR="00513C43">
        <w:t>misinterpretation</w:t>
      </w:r>
      <w:r w:rsidR="00E2138F">
        <w:t xml:space="preserve"> or if it is the result of her trauma or both (Leonardo et al, 2025).</w:t>
      </w:r>
    </w:p>
    <w:p w14:paraId="2A00087D" w14:textId="7AAB6166" w:rsidR="00564DB1" w:rsidRDefault="001202BE" w:rsidP="00B012C9">
      <w:pPr>
        <w:ind w:firstLine="720"/>
      </w:pPr>
      <w:r>
        <w:lastRenderedPageBreak/>
        <w:t>S</w:t>
      </w:r>
      <w:r w:rsidR="00564DB1" w:rsidRPr="00564DB1">
        <w:t>chool inte</w:t>
      </w:r>
      <w:r w:rsidR="00B012C9">
        <w:t>rvention</w:t>
      </w:r>
      <w:r w:rsidR="00564DB1" w:rsidRPr="00564DB1">
        <w:t xml:space="preserve"> strategies should be</w:t>
      </w:r>
      <w:r w:rsidR="0067016D">
        <w:t xml:space="preserve"> individualised and</w:t>
      </w:r>
      <w:r w:rsidR="00564DB1" w:rsidRPr="00564DB1">
        <w:t xml:space="preserve"> tailored to </w:t>
      </w:r>
      <w:r w:rsidR="00B012C9">
        <w:t>M</w:t>
      </w:r>
      <w:r w:rsidR="00564DB1" w:rsidRPr="00564DB1">
        <w:t>ar</w:t>
      </w:r>
      <w:r w:rsidR="00B012C9">
        <w:t>y</w:t>
      </w:r>
      <w:r w:rsidR="00564DB1" w:rsidRPr="00564DB1">
        <w:t>am's unique cultural and educational backgrounds and needs</w:t>
      </w:r>
      <w:r w:rsidR="0067016D">
        <w:t xml:space="preserve"> and should include long term follow up studies (Halevi et al., 2016)</w:t>
      </w:r>
      <w:r w:rsidR="00B012C9">
        <w:t>.</w:t>
      </w:r>
      <w:r w:rsidR="00564DB1" w:rsidRPr="00564DB1">
        <w:t xml:space="preserve"> </w:t>
      </w:r>
      <w:r w:rsidR="0067016D">
        <w:t xml:space="preserve">Females are especially vulnerable to education exclusion when growing up in a country affected by conflict (UNICEF, 2023). Therefore, </w:t>
      </w:r>
      <w:r w:rsidR="00B012C9" w:rsidRPr="00564DB1">
        <w:t>Maryam’s</w:t>
      </w:r>
      <w:r w:rsidR="00564DB1" w:rsidRPr="00564DB1">
        <w:t xml:space="preserve"> previous educational experiences may create unfamiliar norms</w:t>
      </w:r>
      <w:r w:rsidR="00B012C9">
        <w:t>,</w:t>
      </w:r>
      <w:r w:rsidR="00564DB1" w:rsidRPr="00564DB1">
        <w:t xml:space="preserve"> this is where the </w:t>
      </w:r>
      <w:r w:rsidR="00B012C9" w:rsidRPr="00564DB1">
        <w:t>educator’s</w:t>
      </w:r>
      <w:r w:rsidR="00564DB1" w:rsidRPr="00564DB1">
        <w:t xml:space="preserve"> purpose in class is</w:t>
      </w:r>
      <w:r w:rsidR="00B012C9">
        <w:t xml:space="preserve"> so</w:t>
      </w:r>
      <w:r w:rsidR="00564DB1" w:rsidRPr="00564DB1">
        <w:t xml:space="preserve"> important</w:t>
      </w:r>
      <w:r w:rsidR="00B012C9">
        <w:t>,</w:t>
      </w:r>
      <w:r w:rsidR="00564DB1" w:rsidRPr="00564DB1">
        <w:t xml:space="preserve"> as they need to adapt</w:t>
      </w:r>
      <w:r w:rsidR="00B012C9">
        <w:t xml:space="preserve"> their </w:t>
      </w:r>
      <w:r w:rsidR="00B012C9" w:rsidRPr="00564DB1">
        <w:t>culturally</w:t>
      </w:r>
      <w:r w:rsidR="00564DB1" w:rsidRPr="00564DB1">
        <w:t xml:space="preserve"> respons</w:t>
      </w:r>
      <w:r w:rsidR="00B012C9">
        <w:t>i</w:t>
      </w:r>
      <w:r w:rsidR="00564DB1" w:rsidRPr="00564DB1">
        <w:t xml:space="preserve">ve teaching strategies </w:t>
      </w:r>
      <w:proofErr w:type="gramStart"/>
      <w:r w:rsidR="00564DB1" w:rsidRPr="00564DB1">
        <w:t>and also</w:t>
      </w:r>
      <w:proofErr w:type="gramEnd"/>
      <w:r w:rsidR="00564DB1" w:rsidRPr="00564DB1">
        <w:t xml:space="preserve"> involve </w:t>
      </w:r>
      <w:r w:rsidR="00B012C9" w:rsidRPr="00564DB1">
        <w:t>Mar</w:t>
      </w:r>
      <w:r w:rsidR="00B012C9">
        <w:t>y</w:t>
      </w:r>
      <w:r w:rsidR="00B012C9" w:rsidRPr="00564DB1">
        <w:t>am’s</w:t>
      </w:r>
      <w:r w:rsidR="00564DB1" w:rsidRPr="00564DB1">
        <w:t xml:space="preserve"> family to support the adjustments in her school environment</w:t>
      </w:r>
      <w:r w:rsidR="009E28DC">
        <w:t xml:space="preserve"> (Syros et al.,2022</w:t>
      </w:r>
      <w:r w:rsidR="00513C43">
        <w:t>; Adams-Ojugbele &amp;Mashiya, 2020</w:t>
      </w:r>
      <w:r w:rsidR="009E28DC">
        <w:t>)</w:t>
      </w:r>
      <w:r w:rsidR="00B012C9">
        <w:t>.</w:t>
      </w:r>
      <w:r w:rsidR="00564DB1" w:rsidRPr="00564DB1">
        <w:t xml:space="preserve"> </w:t>
      </w:r>
      <w:r w:rsidR="00B012C9">
        <w:t>W</w:t>
      </w:r>
      <w:r w:rsidR="00564DB1" w:rsidRPr="00564DB1">
        <w:t xml:space="preserve">hen a school involves </w:t>
      </w:r>
      <w:r w:rsidR="00B012C9" w:rsidRPr="00564DB1">
        <w:t>parents,</w:t>
      </w:r>
      <w:r w:rsidR="00564DB1" w:rsidRPr="00564DB1">
        <w:t xml:space="preserve"> it </w:t>
      </w:r>
      <w:r w:rsidR="00B012C9">
        <w:t xml:space="preserve">will </w:t>
      </w:r>
      <w:r w:rsidR="00564DB1" w:rsidRPr="00564DB1">
        <w:t xml:space="preserve">not only support </w:t>
      </w:r>
      <w:r w:rsidR="00B012C9">
        <w:t>M</w:t>
      </w:r>
      <w:r w:rsidR="00564DB1" w:rsidRPr="00564DB1">
        <w:t>ar</w:t>
      </w:r>
      <w:r w:rsidR="00B012C9">
        <w:t>y</w:t>
      </w:r>
      <w:r w:rsidR="00564DB1" w:rsidRPr="00564DB1">
        <w:t xml:space="preserve">am's transition but also builds a relationship with a family to support them to build </w:t>
      </w:r>
      <w:r w:rsidR="00B012C9">
        <w:t xml:space="preserve">confidence and </w:t>
      </w:r>
      <w:r w:rsidR="00564DB1" w:rsidRPr="00564DB1">
        <w:t>resilience in a new community</w:t>
      </w:r>
      <w:r w:rsidR="00B012C9">
        <w:t xml:space="preserve"> (Masten &amp; Reed,2002</w:t>
      </w:r>
      <w:r w:rsidR="00513C43">
        <w:t>; Adams-Ojugbele &amp; Mashiya, 2020</w:t>
      </w:r>
      <w:r w:rsidR="00B012C9">
        <w:t>).</w:t>
      </w:r>
      <w:r w:rsidR="00AD6614" w:rsidRPr="00AD6614">
        <w:t xml:space="preserve"> </w:t>
      </w:r>
      <w:r w:rsidR="00AD6614" w:rsidRPr="00AD6614">
        <w:t xml:space="preserve">Building positive relationships supports practitioners to gain a better understanding of the family dynamics </w:t>
      </w:r>
      <w:proofErr w:type="gramStart"/>
      <w:r w:rsidR="00AD6614" w:rsidRPr="00AD6614">
        <w:t>and also</w:t>
      </w:r>
      <w:proofErr w:type="gramEnd"/>
      <w:r w:rsidR="00AD6614" w:rsidRPr="00AD6614">
        <w:t xml:space="preserve"> supports the practitioner to make better assessments when looking at Maryam</w:t>
      </w:r>
      <w:r w:rsidR="00AD6614">
        <w:t>’</w:t>
      </w:r>
      <w:r w:rsidR="00AD6614" w:rsidRPr="00AD6614">
        <w:t>s needs and wellbeing</w:t>
      </w:r>
      <w:r w:rsidR="00AD6614">
        <w:t xml:space="preserve"> (Welsh Government, 2025</w:t>
      </w:r>
      <w:r w:rsidR="00513C43">
        <w:t>; Adams-Ojugbele &amp; Mashiya, 2020</w:t>
      </w:r>
      <w:r w:rsidR="00AD6614">
        <w:t>)</w:t>
      </w:r>
      <w:r w:rsidR="00AD6614" w:rsidRPr="00AD6614">
        <w:t>.</w:t>
      </w:r>
    </w:p>
    <w:p w14:paraId="6E15E016" w14:textId="3BE06B56" w:rsidR="00564DB1" w:rsidRDefault="00B012C9" w:rsidP="00706FE2">
      <w:pPr>
        <w:ind w:firstLine="720"/>
      </w:pPr>
      <w:r>
        <w:t>T</w:t>
      </w:r>
      <w:r w:rsidR="00564DB1" w:rsidRPr="00564DB1">
        <w:t>herapeutic interventions such as trauma</w:t>
      </w:r>
      <w:r>
        <w:t>-</w:t>
      </w:r>
      <w:r w:rsidR="00564DB1" w:rsidRPr="00564DB1">
        <w:t xml:space="preserve">focused cognitive behavioural therapy </w:t>
      </w:r>
      <w:r>
        <w:t>(</w:t>
      </w:r>
      <w:r w:rsidR="00F4298E">
        <w:t>TF-</w:t>
      </w:r>
      <w:r w:rsidR="00564DB1" w:rsidRPr="00564DB1">
        <w:t>CBT</w:t>
      </w:r>
      <w:r>
        <w:t>)</w:t>
      </w:r>
      <w:r w:rsidR="00564DB1" w:rsidRPr="00564DB1">
        <w:t xml:space="preserve"> can help Mar</w:t>
      </w:r>
      <w:r>
        <w:t>y</w:t>
      </w:r>
      <w:r w:rsidR="00564DB1" w:rsidRPr="00564DB1">
        <w:t xml:space="preserve">am to understand and process </w:t>
      </w:r>
      <w:r>
        <w:t>the</w:t>
      </w:r>
      <w:r w:rsidR="00564DB1" w:rsidRPr="00564DB1">
        <w:t xml:space="preserve"> traumatic experiences and support </w:t>
      </w:r>
      <w:r>
        <w:t>her</w:t>
      </w:r>
      <w:r w:rsidR="00564DB1" w:rsidRPr="00564DB1">
        <w:t xml:space="preserve"> to develop coping strategies </w:t>
      </w:r>
      <w:r>
        <w:t>(</w:t>
      </w:r>
      <w:r w:rsidR="00564DB1" w:rsidRPr="00564DB1">
        <w:t xml:space="preserve">Herman </w:t>
      </w:r>
      <w:r>
        <w:t>et</w:t>
      </w:r>
      <w:r w:rsidR="00564DB1" w:rsidRPr="00564DB1">
        <w:t xml:space="preserve"> al</w:t>
      </w:r>
      <w:r>
        <w:t>.,</w:t>
      </w:r>
      <w:r w:rsidR="00564DB1" w:rsidRPr="00564DB1">
        <w:t xml:space="preserve"> 2018</w:t>
      </w:r>
      <w:r>
        <w:t>).</w:t>
      </w:r>
      <w:r w:rsidR="00F4298E">
        <w:t xml:space="preserve"> TF-CBT was developed by Cohen, Mannarino &amp; Deblinger (2006</w:t>
      </w:r>
      <w:r w:rsidR="0073546E">
        <w:t>; 2016</w:t>
      </w:r>
      <w:r w:rsidR="00F4298E">
        <w:t>)</w:t>
      </w:r>
      <w:r w:rsidR="009E28DC">
        <w:t xml:space="preserve"> and is suitable for children and adolescents aged 3-18 (Syros et al.,2022)</w:t>
      </w:r>
      <w:r w:rsidR="00F4298E">
        <w:t>. They created a system which could be personalised to any trauma types. The main goal of TF-</w:t>
      </w:r>
      <w:r w:rsidR="00A32D0C">
        <w:t>CBT is</w:t>
      </w:r>
      <w:r w:rsidR="00F4298E">
        <w:t xml:space="preserve"> to reduce post-traumatic stress disorder (PTSD) symptoms within children and adolescents. TF-CBT must review two developmental considerations, the role of the caregiver, in Maryam’s case this </w:t>
      </w:r>
      <w:r w:rsidR="00F4298E">
        <w:lastRenderedPageBreak/>
        <w:t>would be her parents</w:t>
      </w:r>
      <w:r w:rsidR="009D46C1">
        <w:t>, practitioners, outside agencies</w:t>
      </w:r>
      <w:r w:rsidR="00F4298E">
        <w:t xml:space="preserve"> and the school educators, </w:t>
      </w:r>
      <w:proofErr w:type="gramStart"/>
      <w:r w:rsidR="00F4298E">
        <w:t>and also</w:t>
      </w:r>
      <w:proofErr w:type="gramEnd"/>
      <w:r w:rsidR="00F4298E">
        <w:t xml:space="preserve"> how to develop Maryams emotional regulation and coping capabilities (</w:t>
      </w:r>
      <w:r w:rsidR="00E97DC4">
        <w:t xml:space="preserve">De </w:t>
      </w:r>
      <w:r w:rsidR="00F4298E">
        <w:t>Arellano et al., 2014).</w:t>
      </w:r>
      <w:r w:rsidR="00A32D0C">
        <w:t xml:space="preserve"> TF-CBT will provide a process which will support Maryam and her parents and teachers to understand her trauma and develop strategies to reduce stress and support her to control her emotions accordingly (</w:t>
      </w:r>
      <w:r w:rsidR="00E97DC4">
        <w:t xml:space="preserve">De </w:t>
      </w:r>
      <w:r w:rsidR="00A32D0C">
        <w:t>Arellano et al., 2014</w:t>
      </w:r>
      <w:r w:rsidR="009E28DC">
        <w:t>, Syros et al., 2022</w:t>
      </w:r>
      <w:r w:rsidR="00513C43">
        <w:t>; Adams-Ojugbele &amp;Mashiya, 2020</w:t>
      </w:r>
      <w:r w:rsidR="00A32D0C">
        <w:t xml:space="preserve">). </w:t>
      </w:r>
      <w:r w:rsidR="00F4298E">
        <w:t xml:space="preserve"> </w:t>
      </w:r>
      <w:r w:rsidR="00A32D0C">
        <w:t>TF-CBT can also support Maryam to cope with different stimuli which could lead to traumatic reactions. This will occur once Maryam has developed many different coping strategies as she will then take part in the trauma exposed element of the process where she will be shown different traumatic experiences gradually and will be able to develop her coping strategies further and overcome her emotions</w:t>
      </w:r>
      <w:r w:rsidR="009E28DC">
        <w:t xml:space="preserve"> (Syros et al.,2022)</w:t>
      </w:r>
      <w:r w:rsidR="00A32D0C">
        <w:t>. This part of the process is to reduce the distress and resolve manipulation of the traumatic memories which will have an impact on Maryam’s developmental factors such as her level of cognitive and emotional maturity (</w:t>
      </w:r>
      <w:r w:rsidR="00E97DC4">
        <w:t xml:space="preserve">De </w:t>
      </w:r>
      <w:r w:rsidR="00A32D0C">
        <w:t xml:space="preserve">Arellano,2014). </w:t>
      </w:r>
      <w:r w:rsidR="00E97DC4">
        <w:t xml:space="preserve">De </w:t>
      </w:r>
      <w:r w:rsidR="00A32D0C">
        <w:t xml:space="preserve">Arellano et al. (2014) research found that children and adolescents who received TF-CBT had a greater reduction in </w:t>
      </w:r>
      <w:r w:rsidR="00D426FC">
        <w:t xml:space="preserve">hyperarousal and avoidance symptoms than re-experiencing their trauma. Their results also showed that TF-CBT reduced PTSD, depression and </w:t>
      </w:r>
      <w:r w:rsidR="007E095B">
        <w:t>equally</w:t>
      </w:r>
      <w:r w:rsidR="00D426FC">
        <w:t xml:space="preserve"> increased effective parental practices as they were able to show better emotional reactions to the child’s symptoms overtime.</w:t>
      </w:r>
      <w:r w:rsidR="007E095B">
        <w:t xml:space="preserve"> However, Stein et al (2003) found there was no change in the children’s PTSD symptoms after </w:t>
      </w:r>
      <w:r w:rsidR="005A35C6">
        <w:t>3- and 6-month</w:t>
      </w:r>
      <w:r w:rsidR="009D46C1">
        <w:t xml:space="preserve"> intervals</w:t>
      </w:r>
      <w:r w:rsidR="007E095B">
        <w:t xml:space="preserve"> and found that their teacher also did not see any change</w:t>
      </w:r>
      <w:r w:rsidR="009D46C1">
        <w:t xml:space="preserve"> in behaviour</w:t>
      </w:r>
      <w:r w:rsidR="007E095B">
        <w:t xml:space="preserve">. Additionally, Hitchcock et al (2022), </w:t>
      </w:r>
      <w:r w:rsidR="00C10AAF">
        <w:t xml:space="preserve">Goldbeck et al (2016), </w:t>
      </w:r>
      <w:r w:rsidR="007E095B">
        <w:t>Dalgleish et al (2015),</w:t>
      </w:r>
      <w:r w:rsidR="00C10AAF">
        <w:t xml:space="preserve"> Jensen et al (2013),</w:t>
      </w:r>
      <w:r w:rsidR="007E095B">
        <w:t xml:space="preserve"> Kataok</w:t>
      </w:r>
      <w:r w:rsidR="00344F21">
        <w:t>a</w:t>
      </w:r>
      <w:r w:rsidR="007E095B">
        <w:t xml:space="preserve"> et al (2003)</w:t>
      </w:r>
      <w:r w:rsidR="00D426FC">
        <w:t xml:space="preserve"> </w:t>
      </w:r>
      <w:r w:rsidR="007E095B">
        <w:t xml:space="preserve">and Smith et al (2007) found many improvements when using TF-CBT such as better global functioning, greater </w:t>
      </w:r>
      <w:r w:rsidR="007E095B">
        <w:lastRenderedPageBreak/>
        <w:t xml:space="preserve">improvement overall in depression and anxiety and many children aged 3-8 lost their PTSD diagnosis. </w:t>
      </w:r>
      <w:r w:rsidR="00706FE2">
        <w:t>These gains were maintained after 6 months (Sm</w:t>
      </w:r>
      <w:r w:rsidR="00C10AAF">
        <w:t>i</w:t>
      </w:r>
      <w:r w:rsidR="00706FE2">
        <w:t>th et al., 2007).</w:t>
      </w:r>
      <w:r w:rsidR="007E095B">
        <w:t xml:space="preserve"> </w:t>
      </w:r>
      <w:r w:rsidR="00C10AAF">
        <w:t xml:space="preserve">There are many positives </w:t>
      </w:r>
      <w:proofErr w:type="gramStart"/>
      <w:r w:rsidR="00C10AAF">
        <w:t>and also</w:t>
      </w:r>
      <w:proofErr w:type="gramEnd"/>
      <w:r w:rsidR="00C10AAF">
        <w:t xml:space="preserve"> some negatives when looking at TF-CBT, positives include it is adaptable, it is designed for multicultural populations and can be adapted to any language which could support Maryam further due to her language and cultural differences (Syros et al., 2022; </w:t>
      </w:r>
      <w:r w:rsidR="005A35C6">
        <w:t xml:space="preserve">De </w:t>
      </w:r>
      <w:r w:rsidR="00C10AAF">
        <w:t>Arellano et al,2014). The negatives include</w:t>
      </w:r>
      <w:r w:rsidR="00D426FC">
        <w:t xml:space="preserve"> </w:t>
      </w:r>
      <w:r w:rsidR="00C10AAF">
        <w:t xml:space="preserve">that it may not be completely suitable and must be adapted appropriately and also TF -CBT may not be used accurately in school due to organizational factors such as culture and climate and individual factors of the educators and providers such as their attitudes </w:t>
      </w:r>
      <w:r w:rsidR="00C10AAF" w:rsidRPr="00C10AAF">
        <w:t>can</w:t>
      </w:r>
      <w:r w:rsidR="009D46C1">
        <w:t xml:space="preserve"> also</w:t>
      </w:r>
      <w:r w:rsidR="00C10AAF" w:rsidRPr="00C10AAF">
        <w:t xml:space="preserve"> hav</w:t>
      </w:r>
      <w:r w:rsidR="00C10AAF">
        <w:t>e</w:t>
      </w:r>
      <w:r w:rsidR="00C10AAF" w:rsidRPr="00C10AAF">
        <w:t xml:space="preserve"> a negative im</w:t>
      </w:r>
      <w:r w:rsidR="00C10AAF">
        <w:t xml:space="preserve">pact </w:t>
      </w:r>
      <w:r w:rsidR="000E457A">
        <w:t>on the implementation and effectiveness of the intervention (Syros et al, 2022).</w:t>
      </w:r>
      <w:r w:rsidR="00CA2994">
        <w:t xml:space="preserve"> However, Cary &amp; McMillien (2012) found that TF-CBT is one of the most effective interventions to support children like Maryam suffering from PTSD.</w:t>
      </w:r>
    </w:p>
    <w:p w14:paraId="2480235D" w14:textId="1022B224" w:rsidR="00237CAE" w:rsidRDefault="00237CAE" w:rsidP="00706FE2">
      <w:pPr>
        <w:ind w:firstLine="720"/>
      </w:pPr>
      <w:r>
        <w:t xml:space="preserve">Another intervention which could be used is Cognitive Behavioural Intervention on Trauma in School (CBITS) as this is an intervention used for children with </w:t>
      </w:r>
      <w:r w:rsidR="00273AB6">
        <w:t>PTSD;</w:t>
      </w:r>
      <w:r>
        <w:t xml:space="preserve"> however, it is mainly used </w:t>
      </w:r>
      <w:r w:rsidR="00273AB6">
        <w:t>within groups of children and as we are trying to support Maryam</w:t>
      </w:r>
      <w:r w:rsidR="009D46C1">
        <w:t xml:space="preserve"> as an individual refugee,</w:t>
      </w:r>
      <w:r w:rsidR="00273AB6">
        <w:t xml:space="preserve"> there is no need of a group intervention at this time (Syros et al., 2022). Additionally, Support for Students Exposed to Trauma (SSET) could be used to support Maryam as this intervention has been adapted from CBITS. This intervention can be provided by school staff who </w:t>
      </w:r>
      <w:r w:rsidR="009D46C1">
        <w:t>are not</w:t>
      </w:r>
      <w:r w:rsidR="00273AB6">
        <w:t xml:space="preserve"> qualifi</w:t>
      </w:r>
      <w:r w:rsidR="009D46C1">
        <w:t>ed</w:t>
      </w:r>
      <w:r w:rsidR="00273AB6">
        <w:t xml:space="preserve"> as it has a structured lesson plan to follow. In a study conducted by Jaycox et al (2009), SSET resulted in decreasing PTSD symptoms and depression, however less improvements were observed compared to studies carried out on CBITS (Syros et al., 2022).</w:t>
      </w:r>
      <w:r w:rsidR="000E457A">
        <w:t xml:space="preserve"> </w:t>
      </w:r>
      <w:r w:rsidR="009D46C1">
        <w:t xml:space="preserve">This shows </w:t>
      </w:r>
      <w:r w:rsidR="009D46C1">
        <w:lastRenderedPageBreak/>
        <w:t xml:space="preserve">practitioners with training gains better and more positive outcomes. </w:t>
      </w:r>
      <w:r w:rsidR="000E457A">
        <w:t>Furthermore, Trauma and Grief Component Therapy (TGCT) is used in schools which focus on individuals or groups sessions. It is catered more for adolescents exposed to community violence. Adolescents with PTSD would benefit from this intervention (Saltzman et al, 2001). A study conducted by Layne et al</w:t>
      </w:r>
      <w:r w:rsidR="00DB7C53">
        <w:t xml:space="preserve">. (2008) showed that this intervention was </w:t>
      </w:r>
      <w:r w:rsidR="00292B63">
        <w:t>supportive</w:t>
      </w:r>
      <w:r w:rsidR="00DB7C53">
        <w:t xml:space="preserve"> in reducing PTSD</w:t>
      </w:r>
      <w:r w:rsidR="00292B63">
        <w:t xml:space="preserve"> symptoms</w:t>
      </w:r>
      <w:r w:rsidR="00DB7C53">
        <w:t>, traumatic grief and depression in a group of Bosnian adolescents, these could have similar trauma symptoms as Maryam</w:t>
      </w:r>
      <w:r w:rsidR="009D46C1">
        <w:t>,</w:t>
      </w:r>
      <w:r w:rsidR="00DB7C53">
        <w:t xml:space="preserve"> as their experiences include violence and war. Smith et al (2007) found similar result</w:t>
      </w:r>
      <w:r w:rsidR="009D46C1">
        <w:t>s</w:t>
      </w:r>
      <w:r w:rsidR="00DB7C53">
        <w:t xml:space="preserve"> when his researched showed that people aged 8-18 who experienced a traumatic event showed improvements of PTSD symptoms, depression and anxiety. These gains were maintained even after six months.</w:t>
      </w:r>
      <w:r w:rsidR="000E457A">
        <w:t xml:space="preserve"> </w:t>
      </w:r>
    </w:p>
    <w:p w14:paraId="54B655F1" w14:textId="290BFDBA" w:rsidR="00237CAE" w:rsidRDefault="00237CAE" w:rsidP="00706FE2">
      <w:pPr>
        <w:ind w:firstLine="720"/>
      </w:pPr>
      <w:r w:rsidRPr="00237CAE">
        <w:t>Due to Maryam coming to seek asylum in a different country, language support will be essential in creating an environment suitable and inclusive to Maryam</w:t>
      </w:r>
      <w:r w:rsidR="005805E9">
        <w:t xml:space="preserve"> and her family</w:t>
      </w:r>
      <w:r w:rsidRPr="00237CAE">
        <w:t xml:space="preserve">, as her limited English </w:t>
      </w:r>
      <w:r w:rsidR="009D46C1">
        <w:t xml:space="preserve">will </w:t>
      </w:r>
      <w:r w:rsidRPr="00237CAE">
        <w:t>hinder her to communicate and participate in class and create relationships with her peers.</w:t>
      </w:r>
      <w:r w:rsidR="00E2138F">
        <w:t xml:space="preserve"> Field (2023) developed the new British Council Pledge to support refugees, as learning the new language is a life skill which each refugee needs to develop in order to build individual and community resilience. A refugee shared her experiences with Field (2023) which stated that without developing an understanding and learning the new language they would not have been able to be successful in their future. </w:t>
      </w:r>
      <w:r w:rsidR="009D46C1">
        <w:t>T</w:t>
      </w:r>
      <w:r w:rsidR="00E2138F">
        <w:t>hey were able to attend university and create security for themselves and their families and</w:t>
      </w:r>
      <w:r w:rsidR="009D46C1">
        <w:t xml:space="preserve"> now</w:t>
      </w:r>
      <w:r w:rsidR="00E2138F">
        <w:t xml:space="preserve"> support charities </w:t>
      </w:r>
      <w:r w:rsidR="00513C43">
        <w:t xml:space="preserve">who help other refugees just like them. There are </w:t>
      </w:r>
      <w:r w:rsidR="005A35C6">
        <w:t>many ways</w:t>
      </w:r>
      <w:r w:rsidR="00513C43">
        <w:t xml:space="preserve"> to support Maryam and her family to learn the new language, this could include</w:t>
      </w:r>
      <w:r w:rsidR="005805E9">
        <w:t xml:space="preserve"> </w:t>
      </w:r>
      <w:r w:rsidR="00513C43">
        <w:t>a</w:t>
      </w:r>
      <w:r w:rsidR="005805E9">
        <w:t xml:space="preserve"> mobile language learning app</w:t>
      </w:r>
      <w:r w:rsidR="009D46C1">
        <w:t>. This app</w:t>
      </w:r>
      <w:r w:rsidR="005805E9">
        <w:t xml:space="preserve"> could be </w:t>
      </w:r>
      <w:r w:rsidR="005805E9">
        <w:lastRenderedPageBreak/>
        <w:t>introduced to support Maryam and her parents to learn English. A study showed that this app was friendly, assessable and adaptable and had great success in language proficiency (Peguero,2024).</w:t>
      </w:r>
      <w:r w:rsidRPr="00237CAE">
        <w:t xml:space="preserve"> Language interventions, support and the use of visual aids can ease her integration </w:t>
      </w:r>
      <w:proofErr w:type="gramStart"/>
      <w:r w:rsidRPr="00237CAE">
        <w:t>and also</w:t>
      </w:r>
      <w:proofErr w:type="gramEnd"/>
      <w:r w:rsidRPr="00237CAE">
        <w:t xml:space="preserve"> reduce anxiety (Lansdown, 2001).</w:t>
      </w:r>
      <w:r w:rsidR="00216AC1">
        <w:t xml:space="preserve"> Language plays a role in creating social circles and fostering a sense of belonging through creating friendships</w:t>
      </w:r>
      <w:r w:rsidR="005805E9">
        <w:t xml:space="preserve"> (Peguero, 2024).</w:t>
      </w:r>
      <w:r w:rsidRPr="00237CAE">
        <w:t xml:space="preserve"> Collaborative work with interpreters and support staff can also support Maryam to develop confidence and understanding when using English in class, ensuring her voice is heard in decisions which will affect her future</w:t>
      </w:r>
      <w:r w:rsidR="005805E9">
        <w:t xml:space="preserve"> (Leonardo et al, 2025; Schrier et al, 2019; Zagar et al, 2019)</w:t>
      </w:r>
      <w:r w:rsidRPr="00237CAE">
        <w:t>.</w:t>
      </w:r>
      <w:r w:rsidR="00525FC6">
        <w:t xml:space="preserve"> The Convention on the Rights of the Child states that all children have the right to participate and influence decision making processes that will impact their future lives (UNICEF, 2023).</w:t>
      </w:r>
      <w:r w:rsidR="00237075">
        <w:t xml:space="preserve"> </w:t>
      </w:r>
      <w:r w:rsidR="00AD6614">
        <w:t xml:space="preserve">Building positive relationships between all agencies will support Maryam to build trust through collaboration and support her to use the English language (Welsh Government, 2025). </w:t>
      </w:r>
      <w:r w:rsidR="00A216EA">
        <w:t>Through getting to know Maryam</w:t>
      </w:r>
      <w:r w:rsidR="002925DC">
        <w:t xml:space="preserve"> by creating loyal and respectful bonds,</w:t>
      </w:r>
      <w:r w:rsidR="00A216EA">
        <w:t xml:space="preserve"> practitioners will be able to </w:t>
      </w:r>
      <w:r w:rsidR="002925DC">
        <w:t xml:space="preserve">spot the warning signs of behaviours often before they occur (Welsh Government, 2012). </w:t>
      </w:r>
      <w:r w:rsidR="002E321E">
        <w:t xml:space="preserve">In a 2019 Swiss-cross-sectional study of primary care professionals 80% of paediatricians and 75% of family doctors felt they were unable to provide the correct care due to language barriers. Practitioners feel insecure in detecting and serving refugee children specific needs </w:t>
      </w:r>
      <w:r w:rsidR="005A35C6">
        <w:t>and</w:t>
      </w:r>
      <w:r w:rsidR="002E321E">
        <w:t xml:space="preserve"> find communication with parents difficult due to language barriers (Busch, 2018).</w:t>
      </w:r>
      <w:r w:rsidR="002C2627">
        <w:t xml:space="preserve"> Language barriers can </w:t>
      </w:r>
      <w:r w:rsidR="002F6BC4">
        <w:t>affect</w:t>
      </w:r>
      <w:r w:rsidR="002C2627">
        <w:t xml:space="preserve"> behaviours such as depression, anxiety and PTSD (M</w:t>
      </w:r>
      <w:r w:rsidR="004C5FAF">
        <w:t>ű</w:t>
      </w:r>
      <w:r w:rsidR="002C2627">
        <w:t>ller et al, 2019).</w:t>
      </w:r>
      <w:r w:rsidR="002E321E">
        <w:t xml:space="preserve"> </w:t>
      </w:r>
      <w:r w:rsidR="009D46C1">
        <w:t>These challenges show how learning the new language is essential for any refugee to succeed in sanctuary (Peguero, 2024).</w:t>
      </w:r>
    </w:p>
    <w:p w14:paraId="10FB88BB" w14:textId="3608D036" w:rsidR="00E07249" w:rsidRDefault="00B012C9" w:rsidP="00706FE2">
      <w:pPr>
        <w:ind w:firstLine="720"/>
      </w:pPr>
      <w:r>
        <w:lastRenderedPageBreak/>
        <w:t>C</w:t>
      </w:r>
      <w:r w:rsidR="00564DB1" w:rsidRPr="00564DB1">
        <w:t>reating interventions based on resilience is central to preventing long term psychological difficulties</w:t>
      </w:r>
      <w:r>
        <w:t>.</w:t>
      </w:r>
      <w:r w:rsidR="00564DB1" w:rsidRPr="00564DB1">
        <w:t xml:space="preserve"> </w:t>
      </w:r>
      <w:r>
        <w:t>R</w:t>
      </w:r>
      <w:r w:rsidR="00564DB1" w:rsidRPr="00564DB1">
        <w:t>esilience is an attribute which is influenced by supportive relationships</w:t>
      </w:r>
      <w:r>
        <w:t>,</w:t>
      </w:r>
      <w:r w:rsidR="00564DB1" w:rsidRPr="00564DB1">
        <w:t xml:space="preserve"> opportunities for mastery and having a sense of agency </w:t>
      </w:r>
      <w:r>
        <w:t>(</w:t>
      </w:r>
      <w:r w:rsidR="00564DB1" w:rsidRPr="00564DB1">
        <w:t>R</w:t>
      </w:r>
      <w:r w:rsidR="00DC1CF5">
        <w:t>utter</w:t>
      </w:r>
      <w:r>
        <w:t>,</w:t>
      </w:r>
      <w:r w:rsidR="00564DB1" w:rsidRPr="00564DB1">
        <w:t xml:space="preserve"> 2012</w:t>
      </w:r>
      <w:r>
        <w:t>;</w:t>
      </w:r>
      <w:r w:rsidR="00564DB1" w:rsidRPr="00564DB1">
        <w:t xml:space="preserve"> </w:t>
      </w:r>
      <w:r>
        <w:t>M</w:t>
      </w:r>
      <w:r w:rsidR="00564DB1" w:rsidRPr="00564DB1">
        <w:t>ast</w:t>
      </w:r>
      <w:r>
        <w:t>e</w:t>
      </w:r>
      <w:r w:rsidR="00564DB1" w:rsidRPr="00564DB1">
        <w:t xml:space="preserve">n </w:t>
      </w:r>
      <w:r>
        <w:t>&amp;</w:t>
      </w:r>
      <w:r w:rsidR="00564DB1" w:rsidRPr="00564DB1">
        <w:t xml:space="preserve"> </w:t>
      </w:r>
      <w:r>
        <w:t>R</w:t>
      </w:r>
      <w:r w:rsidR="00564DB1" w:rsidRPr="00564DB1">
        <w:t>e</w:t>
      </w:r>
      <w:r>
        <w:t>e</w:t>
      </w:r>
      <w:r w:rsidR="00564DB1" w:rsidRPr="00564DB1">
        <w:t>d</w:t>
      </w:r>
      <w:r>
        <w:t>,</w:t>
      </w:r>
      <w:r w:rsidR="00564DB1" w:rsidRPr="00564DB1">
        <w:t xml:space="preserve"> 2002</w:t>
      </w:r>
      <w:r>
        <w:t>).</w:t>
      </w:r>
      <w:r w:rsidR="00564DB1" w:rsidRPr="00564DB1">
        <w:t xml:space="preserve"> </w:t>
      </w:r>
      <w:r>
        <w:t>T</w:t>
      </w:r>
      <w:r w:rsidR="00564DB1" w:rsidRPr="00564DB1">
        <w:t xml:space="preserve">hese interventions should </w:t>
      </w:r>
      <w:r w:rsidR="00054197">
        <w:t>promote</w:t>
      </w:r>
      <w:r w:rsidR="00564DB1" w:rsidRPr="00564DB1">
        <w:t xml:space="preserve"> </w:t>
      </w:r>
      <w:r w:rsidR="00054197">
        <w:t>Maryam’s</w:t>
      </w:r>
      <w:r w:rsidR="00564DB1" w:rsidRPr="00564DB1">
        <w:t xml:space="preserve"> strengths</w:t>
      </w:r>
      <w:r>
        <w:t>,</w:t>
      </w:r>
      <w:r w:rsidR="00564DB1" w:rsidRPr="00564DB1">
        <w:t xml:space="preserve"> nurture hope</w:t>
      </w:r>
      <w:r w:rsidR="00054197">
        <w:t xml:space="preserve"> </w:t>
      </w:r>
      <w:r w:rsidR="009D46C1">
        <w:t xml:space="preserve">which will </w:t>
      </w:r>
      <w:r w:rsidR="00054197">
        <w:t>allow Maryam to think positively and believe that her life has meaning</w:t>
      </w:r>
      <w:r w:rsidR="00564DB1" w:rsidRPr="00564DB1">
        <w:t xml:space="preserve"> and create access to resources that ensure Mar</w:t>
      </w:r>
      <w:r>
        <w:t>y</w:t>
      </w:r>
      <w:r w:rsidR="00564DB1" w:rsidRPr="00564DB1">
        <w:t>am will thrive despite her adversity and trauma</w:t>
      </w:r>
      <w:r>
        <w:t xml:space="preserve"> experiences</w:t>
      </w:r>
      <w:r w:rsidR="001B742C">
        <w:t>, as female mental health can be linked to dissatisfaction of living conditions, hopeless for the future and lack of coping strategies (UNICEF, 2023</w:t>
      </w:r>
      <w:r w:rsidR="00054197">
        <w:t>; Wood et al, 2020</w:t>
      </w:r>
      <w:r w:rsidR="001B742C">
        <w:t>)</w:t>
      </w:r>
      <w:r>
        <w:t>.</w:t>
      </w:r>
      <w:r w:rsidR="002925DC">
        <w:t xml:space="preserve"> </w:t>
      </w:r>
    </w:p>
    <w:p w14:paraId="61A30B4A" w14:textId="37CEEA16" w:rsidR="00564DB1" w:rsidRDefault="00706FE2" w:rsidP="00706FE2">
      <w:pPr>
        <w:ind w:firstLine="720"/>
      </w:pPr>
      <w:r>
        <w:t xml:space="preserve"> </w:t>
      </w:r>
      <w:r w:rsidR="00A55EB9">
        <w:t>Through creating interventions which support positive relationships, improving characteristics such as self-regulation and self-esteem, participat</w:t>
      </w:r>
      <w:r w:rsidR="00022F99">
        <w:t>ing</w:t>
      </w:r>
      <w:r w:rsidR="00A55EB9">
        <w:t xml:space="preserve"> in social activities within </w:t>
      </w:r>
      <w:r w:rsidR="00022F99">
        <w:t xml:space="preserve">small </w:t>
      </w:r>
      <w:r w:rsidR="00A55EB9">
        <w:t>groups and supporting faith and cultural traditions will support Maryam to build resilience</w:t>
      </w:r>
      <w:r w:rsidR="005805E9">
        <w:t xml:space="preserve"> and confidence</w:t>
      </w:r>
      <w:r w:rsidR="00A55EB9">
        <w:t xml:space="preserve"> (Zolkoski &amp; Bullock, 2012; Hughes et al, 2018; National Scientific Council, 2015</w:t>
      </w:r>
      <w:r w:rsidR="005805E9">
        <w:t>; Peguero,2024</w:t>
      </w:r>
      <w:r w:rsidR="00A55EB9">
        <w:t>)</w:t>
      </w:r>
      <w:r w:rsidR="002C2627">
        <w:t>.</w:t>
      </w:r>
      <w:r w:rsidR="00E07249">
        <w:t xml:space="preserve"> Bronfenbrenner created a model which showed that development occurred because of different interactions between person, process, context and time (PPCT).</w:t>
      </w:r>
      <w:r w:rsidR="001330C6">
        <w:t xml:space="preserve"> </w:t>
      </w:r>
      <w:r w:rsidR="00E07249">
        <w:t>This model observes interactions which occur between the developing person, in this case Maryam and others such as practitioners, parents, outside agencies and peers and the process of interaction and context of the interaction over time (Adams- Ojugbele &amp; Mashiya, 2020). Developing inclusive interventions which support Maryam to interact with</w:t>
      </w:r>
      <w:r w:rsidR="002925DC">
        <w:t xml:space="preserve"> small groups such as a nurture group</w:t>
      </w:r>
      <w:r w:rsidR="00E07249">
        <w:t xml:space="preserve"> and </w:t>
      </w:r>
      <w:r w:rsidR="002925DC">
        <w:t xml:space="preserve">use </w:t>
      </w:r>
      <w:r w:rsidR="00E07249">
        <w:t>different resources can improve her development</w:t>
      </w:r>
      <w:r w:rsidR="002925DC">
        <w:t xml:space="preserve"> and improve Maryam’s self- esteem and make her feel valued (Welsh Government, 2012; Bishop, 2008)</w:t>
      </w:r>
      <w:r w:rsidR="00E07249">
        <w:t>.</w:t>
      </w:r>
      <w:r w:rsidR="002925DC">
        <w:t xml:space="preserve"> Nurture groups can support build positive relationships through learning different skills. </w:t>
      </w:r>
      <w:r w:rsidR="002925DC">
        <w:lastRenderedPageBreak/>
        <w:t>As nurture groups can support children to develop cognitive, emotional and social skills, it would provide Maryam opportunities to learn different social and emotional skills which would benefit her to feel included in the school community (Welsh Government, 2012).</w:t>
      </w:r>
      <w:r w:rsidR="00E07249">
        <w:t xml:space="preserve"> These interventions will assist Maryam to develop the social skills needed to succeed in any context in the future (Adams-Ojugbele &amp; Mashiya, 2020). </w:t>
      </w:r>
      <w:r w:rsidR="001330C6">
        <w:t xml:space="preserve">Resilience resources are not only important to overcome </w:t>
      </w:r>
      <w:r w:rsidR="005805E9">
        <w:t>trauma,</w:t>
      </w:r>
      <w:r w:rsidR="001330C6">
        <w:t xml:space="preserve"> but it also helps people to adapt to their new life in their chosen country (Wood et al, 2020).</w:t>
      </w:r>
      <w:r w:rsidR="002C2627">
        <w:t xml:space="preserve"> </w:t>
      </w:r>
      <w:r w:rsidR="00B012C9">
        <w:t>I</w:t>
      </w:r>
      <w:r w:rsidR="00564DB1" w:rsidRPr="00564DB1">
        <w:t>n order to prevent significant concerns in adulthood</w:t>
      </w:r>
      <w:r w:rsidR="00B012C9">
        <w:t>,</w:t>
      </w:r>
      <w:r w:rsidR="00564DB1" w:rsidRPr="00564DB1">
        <w:t xml:space="preserve"> interventions must go beyond supporting immediate crisis</w:t>
      </w:r>
      <w:r w:rsidR="00B012C9">
        <w:t>.</w:t>
      </w:r>
      <w:r w:rsidR="00564DB1" w:rsidRPr="00564DB1">
        <w:t xml:space="preserve"> </w:t>
      </w:r>
      <w:r w:rsidR="00B012C9">
        <w:t>I</w:t>
      </w:r>
      <w:r w:rsidR="00564DB1" w:rsidRPr="00564DB1">
        <w:t>nterventions need to encourage Mar</w:t>
      </w:r>
      <w:r w:rsidR="00B012C9">
        <w:t>y</w:t>
      </w:r>
      <w:r w:rsidR="00564DB1" w:rsidRPr="00564DB1">
        <w:t>am to actively participate in her care and educational journey</w:t>
      </w:r>
      <w:r w:rsidR="00B012C9">
        <w:t>,</w:t>
      </w:r>
      <w:r w:rsidR="00564DB1" w:rsidRPr="00564DB1">
        <w:t xml:space="preserve"> which will promote autonomy and </w:t>
      </w:r>
      <w:r w:rsidR="00B012C9" w:rsidRPr="00564DB1">
        <w:t>self-efficiency</w:t>
      </w:r>
      <w:r w:rsidR="00564DB1" w:rsidRPr="00564DB1">
        <w:t xml:space="preserve"> </w:t>
      </w:r>
      <w:r w:rsidR="00B012C9">
        <w:t>(</w:t>
      </w:r>
      <w:r>
        <w:t xml:space="preserve">Syros et al, 2022; </w:t>
      </w:r>
      <w:r w:rsidR="00564DB1" w:rsidRPr="00564DB1">
        <w:t>Lansdown</w:t>
      </w:r>
      <w:r w:rsidR="00B012C9">
        <w:t>,</w:t>
      </w:r>
      <w:r w:rsidR="00564DB1" w:rsidRPr="00564DB1">
        <w:t xml:space="preserve"> 2001</w:t>
      </w:r>
      <w:r w:rsidR="00B012C9">
        <w:t>).</w:t>
      </w:r>
      <w:r w:rsidR="00564DB1" w:rsidRPr="00564DB1">
        <w:t xml:space="preserve"> </w:t>
      </w:r>
      <w:r w:rsidR="00525FC6">
        <w:t xml:space="preserve">Promoting </w:t>
      </w:r>
      <w:r w:rsidR="002F6BC4">
        <w:t>Maryam’s</w:t>
      </w:r>
      <w:r w:rsidR="00525FC6">
        <w:t xml:space="preserve"> voice into actions during interventions will improve her resilience and self-worth in the local community (UNICEF, 2023). </w:t>
      </w:r>
      <w:r w:rsidR="00B012C9">
        <w:t>T</w:t>
      </w:r>
      <w:r w:rsidR="00564DB1" w:rsidRPr="00564DB1">
        <w:t>hrough building a supportive network which consists of teachers</w:t>
      </w:r>
      <w:r w:rsidR="00B012C9">
        <w:t>,</w:t>
      </w:r>
      <w:r w:rsidR="00564DB1" w:rsidRPr="00564DB1">
        <w:t xml:space="preserve"> peers and community members</w:t>
      </w:r>
      <w:r w:rsidR="00B012C9">
        <w:t>,</w:t>
      </w:r>
      <w:r w:rsidR="00564DB1" w:rsidRPr="00564DB1">
        <w:t xml:space="preserve"> it can decrease the impact of the trauma but also creates a positive environment which promotes inclusivity</w:t>
      </w:r>
      <w:r w:rsidR="005805E9">
        <w:t xml:space="preserve"> and a sense of belonging through developing social interactions</w:t>
      </w:r>
      <w:r w:rsidR="00564DB1" w:rsidRPr="00564DB1">
        <w:t xml:space="preserve"> </w:t>
      </w:r>
      <w:r w:rsidR="00B012C9">
        <w:t>(</w:t>
      </w:r>
      <w:r w:rsidR="005805E9">
        <w:t xml:space="preserve">Peguero, 2024; </w:t>
      </w:r>
      <w:r w:rsidR="00B012C9">
        <w:t>Ungar, 2011</w:t>
      </w:r>
      <w:r w:rsidR="00A13A24">
        <w:t>; NHS, 2022</w:t>
      </w:r>
      <w:r w:rsidR="00B012C9">
        <w:t>).</w:t>
      </w:r>
      <w:r w:rsidR="0029216E">
        <w:t xml:space="preserve"> Also, as practitioners when supporting a child with trauma symptoms we must be non-judgemental, </w:t>
      </w:r>
      <w:r w:rsidR="002E321E">
        <w:t xml:space="preserve">flexible, </w:t>
      </w:r>
      <w:r w:rsidR="0029216E">
        <w:t>mindful of how we respond and communicate and always listen</w:t>
      </w:r>
      <w:r w:rsidR="009D46C1">
        <w:t xml:space="preserve"> to the person</w:t>
      </w:r>
      <w:r w:rsidR="0029216E">
        <w:t xml:space="preserve">. We must maintain respect, trust and understanding when having challenging conversations ensuring to always support Maryam (Welsh Government, </w:t>
      </w:r>
      <w:r w:rsidR="002E321E">
        <w:t>2025; Birman &amp; Tran. 2017</w:t>
      </w:r>
      <w:r w:rsidR="00513C43">
        <w:t>; Adams-Ojugbele &amp; Mashiya, 2020</w:t>
      </w:r>
      <w:r w:rsidR="0029216E">
        <w:t>).</w:t>
      </w:r>
    </w:p>
    <w:p w14:paraId="23B5D5E3" w14:textId="65781E3E" w:rsidR="00564DB1" w:rsidRDefault="00564DB1" w:rsidP="00F4298E">
      <w:pPr>
        <w:ind w:firstLine="720"/>
      </w:pPr>
      <w:r w:rsidRPr="00564DB1">
        <w:t xml:space="preserve">Creating environments that supports </w:t>
      </w:r>
      <w:r w:rsidR="00B012C9" w:rsidRPr="00564DB1">
        <w:t>Mar</w:t>
      </w:r>
      <w:r w:rsidR="00B012C9">
        <w:t>y</w:t>
      </w:r>
      <w:r w:rsidR="00B012C9" w:rsidRPr="00564DB1">
        <w:t>am’s</w:t>
      </w:r>
      <w:r w:rsidRPr="00564DB1">
        <w:t xml:space="preserve"> identity and experiences and offering emotional support is crucial to </w:t>
      </w:r>
      <w:r w:rsidR="00B012C9" w:rsidRPr="00564DB1">
        <w:t>Mar</w:t>
      </w:r>
      <w:r w:rsidR="00B012C9">
        <w:t>y</w:t>
      </w:r>
      <w:r w:rsidR="00B012C9" w:rsidRPr="00564DB1">
        <w:t>am’s</w:t>
      </w:r>
      <w:r w:rsidRPr="00564DB1">
        <w:t xml:space="preserve"> </w:t>
      </w:r>
      <w:r w:rsidR="002E321E" w:rsidRPr="00564DB1">
        <w:t>development</w:t>
      </w:r>
      <w:r w:rsidR="002E321E">
        <w:t xml:space="preserve">. However, some </w:t>
      </w:r>
      <w:r w:rsidR="002E321E">
        <w:lastRenderedPageBreak/>
        <w:t>practitioners often lack experience or training of working with refugee children</w:t>
      </w:r>
      <w:r w:rsidR="002E321E" w:rsidRPr="002E321E">
        <w:t xml:space="preserve"> (Birman &amp; Tran, 2017)</w:t>
      </w:r>
      <w:r w:rsidR="002E321E">
        <w:t>.</w:t>
      </w:r>
      <w:r w:rsidRPr="00564DB1">
        <w:t xml:space="preserve"> </w:t>
      </w:r>
      <w:r w:rsidR="00532EC0">
        <w:t>C</w:t>
      </w:r>
      <w:r w:rsidRPr="00564DB1">
        <w:t>hild</w:t>
      </w:r>
      <w:r w:rsidR="00532EC0">
        <w:t>-</w:t>
      </w:r>
      <w:r w:rsidRPr="00564DB1">
        <w:t>centred approach</w:t>
      </w:r>
      <w:r w:rsidR="00532EC0">
        <w:t>es which</w:t>
      </w:r>
      <w:r w:rsidRPr="00564DB1">
        <w:t xml:space="preserve"> </w:t>
      </w:r>
      <w:r w:rsidR="00532EC0" w:rsidRPr="00564DB1">
        <w:t>are</w:t>
      </w:r>
      <w:r w:rsidRPr="00564DB1">
        <w:t xml:space="preserve"> suggested by Monro </w:t>
      </w:r>
      <w:r w:rsidR="00532EC0">
        <w:t>(</w:t>
      </w:r>
      <w:r w:rsidRPr="00564DB1">
        <w:t>2011</w:t>
      </w:r>
      <w:r w:rsidR="00532EC0">
        <w:t>)</w:t>
      </w:r>
      <w:r w:rsidRPr="00564DB1">
        <w:t xml:space="preserve"> places </w:t>
      </w:r>
      <w:r w:rsidR="00532EC0" w:rsidRPr="00564DB1">
        <w:t>Mar</w:t>
      </w:r>
      <w:r w:rsidR="00532EC0">
        <w:t>y</w:t>
      </w:r>
      <w:r w:rsidR="00532EC0" w:rsidRPr="00564DB1">
        <w:t>am’s</w:t>
      </w:r>
      <w:r w:rsidRPr="00564DB1">
        <w:t xml:space="preserve"> needs at the heart of the educators planning and interventions</w:t>
      </w:r>
      <w:r w:rsidR="00532EC0">
        <w:t>,</w:t>
      </w:r>
      <w:r w:rsidRPr="00564DB1">
        <w:t xml:space="preserve"> ensuring she will not get missed within the system</w:t>
      </w:r>
      <w:r w:rsidR="00671714">
        <w:t xml:space="preserve"> (Welsh Government, 2025)</w:t>
      </w:r>
      <w:r w:rsidR="00532EC0">
        <w:t>.</w:t>
      </w:r>
      <w:r w:rsidRPr="00564DB1">
        <w:t xml:space="preserve"> </w:t>
      </w:r>
      <w:r w:rsidR="00532EC0">
        <w:t>T</w:t>
      </w:r>
      <w:r w:rsidRPr="00564DB1">
        <w:t xml:space="preserve">here is need for regular monitoring and flexible support which allows adjustments as </w:t>
      </w:r>
      <w:r w:rsidR="00532EC0" w:rsidRPr="00564DB1">
        <w:t>Mar</w:t>
      </w:r>
      <w:r w:rsidR="00532EC0">
        <w:t>y</w:t>
      </w:r>
      <w:r w:rsidR="00532EC0" w:rsidRPr="00564DB1">
        <w:t>am’s</w:t>
      </w:r>
      <w:r w:rsidRPr="00564DB1">
        <w:t xml:space="preserve"> needs evolve overtime</w:t>
      </w:r>
      <w:r w:rsidR="00532EC0">
        <w:t>.</w:t>
      </w:r>
      <w:r w:rsidR="00706FE2" w:rsidRPr="00706FE2">
        <w:t xml:space="preserve"> Furthermore, introducing Maryam to group activities will support her to develop peer relationship and social skills, which will contribute to Maryam overcoming isolation and feeling like part of the class and gaining a sense of belonging</w:t>
      </w:r>
      <w:r w:rsidR="009D46C1">
        <w:t xml:space="preserve"> (Peguero, 2024)</w:t>
      </w:r>
      <w:r w:rsidR="00706FE2" w:rsidRPr="00706FE2">
        <w:t>.</w:t>
      </w:r>
      <w:r w:rsidR="002C2627">
        <w:t xml:space="preserve"> </w:t>
      </w:r>
      <w:r w:rsidR="002F6BC4">
        <w:t xml:space="preserve">Social skills need to be positive in order for Maryam to succeed academically (Karp et al, 2010) as if they have a negative experience, they can become withdrawn and not participate in activities losing the sense of belonging (Adams-Ojugbele &amp; Mashiya, 2020). </w:t>
      </w:r>
      <w:r w:rsidR="002C2627">
        <w:t xml:space="preserve">Peer support </w:t>
      </w:r>
      <w:r w:rsidR="009D46C1">
        <w:t xml:space="preserve">is </w:t>
      </w:r>
      <w:r w:rsidR="002C2627">
        <w:t>so important as having fewer friends is associated with behaviours such as anxiety, withdrawal and depression (Montgomery, 2008</w:t>
      </w:r>
      <w:r w:rsidR="00A13A24">
        <w:t>; NHS, 2022</w:t>
      </w:r>
      <w:r w:rsidR="002C2627">
        <w:t>).</w:t>
      </w:r>
      <w:r w:rsidR="00706FE2" w:rsidRPr="00706FE2">
        <w:t xml:space="preserve"> </w:t>
      </w:r>
      <w:r w:rsidR="00513C43">
        <w:t xml:space="preserve">By providing an inclusive social and academic </w:t>
      </w:r>
      <w:r w:rsidR="002F6BC4">
        <w:t>environment</w:t>
      </w:r>
      <w:r w:rsidR="009D46C1">
        <w:t>, it</w:t>
      </w:r>
      <w:r w:rsidR="002F6BC4">
        <w:t xml:space="preserve"> will</w:t>
      </w:r>
      <w:r w:rsidR="00513C43">
        <w:t xml:space="preserve"> support Maryam to express </w:t>
      </w:r>
      <w:r w:rsidR="002F6BC4">
        <w:t>her</w:t>
      </w:r>
      <w:r w:rsidR="00513C43">
        <w:t xml:space="preserve"> emotions through developing self-regulation </w:t>
      </w:r>
      <w:r w:rsidR="002F6BC4">
        <w:t>strategies and</w:t>
      </w:r>
      <w:r w:rsidR="00513C43">
        <w:t xml:space="preserve"> also develop </w:t>
      </w:r>
      <w:r w:rsidR="002F6BC4">
        <w:t xml:space="preserve">her </w:t>
      </w:r>
      <w:r w:rsidR="00513C43">
        <w:t>interactions with adults and peers show</w:t>
      </w:r>
      <w:r w:rsidR="002F6BC4">
        <w:t>ing</w:t>
      </w:r>
      <w:r w:rsidR="00513C43">
        <w:t xml:space="preserve"> love and respect</w:t>
      </w:r>
      <w:r w:rsidR="00A13A24">
        <w:t xml:space="preserve"> (NHS, 2022)</w:t>
      </w:r>
      <w:r w:rsidR="002F6BC4">
        <w:t xml:space="preserve">. Furthermore, </w:t>
      </w:r>
      <w:r w:rsidR="00706FE2" w:rsidRPr="00706FE2">
        <w:t>Encouraging Maryam’s attendance and participation in school when decision making will empower her and support her recovery further</w:t>
      </w:r>
      <w:r w:rsidR="002F6BC4">
        <w:t xml:space="preserve"> to become successful academically and mentally</w:t>
      </w:r>
      <w:r w:rsidR="00706FE2" w:rsidRPr="00706FE2">
        <w:t xml:space="preserve"> (</w:t>
      </w:r>
      <w:r w:rsidR="002F6BC4">
        <w:t xml:space="preserve">Adams- Ojugbele &amp; Mashiya, 2020; </w:t>
      </w:r>
      <w:r w:rsidR="00706FE2" w:rsidRPr="00706FE2">
        <w:t>Lansdown, 2001).</w:t>
      </w:r>
    </w:p>
    <w:p w14:paraId="386145D6" w14:textId="570277B6" w:rsidR="0008350A" w:rsidRDefault="0008350A" w:rsidP="0008350A">
      <w:r>
        <w:rPr>
          <w:color w:val="EE0000"/>
        </w:rPr>
        <w:tab/>
      </w:r>
      <w:r>
        <w:t>Supporting children who have experienced trauma can be emotionally demanding, as a practitioner it is essential to</w:t>
      </w:r>
      <w:r w:rsidR="009D46C1">
        <w:t xml:space="preserve"> allow time for</w:t>
      </w:r>
      <w:r>
        <w:t xml:space="preserve"> self-care and reflect to prevent burnout. </w:t>
      </w:r>
      <w:r w:rsidR="00FC1AD8">
        <w:t xml:space="preserve">A practitioner must be mindful about how our work impacts our own </w:t>
      </w:r>
      <w:r w:rsidR="00FC1AD8">
        <w:lastRenderedPageBreak/>
        <w:t xml:space="preserve">health and wellbeing as they are at risk of burning out, having compassion fatigue and experiencing different traumas when working in high pressure environments supporting others (Welsh Government, 2025). </w:t>
      </w:r>
      <w:r>
        <w:t>Sch</w:t>
      </w:r>
      <w:r w:rsidR="004C5FAF">
        <w:t>ö</w:t>
      </w:r>
      <w:r>
        <w:t xml:space="preserve">n </w:t>
      </w:r>
      <w:r w:rsidR="00FC1AD8">
        <w:t>(</w:t>
      </w:r>
      <w:r>
        <w:t>1983</w:t>
      </w:r>
      <w:r w:rsidR="00FC1AD8">
        <w:t>)</w:t>
      </w:r>
      <w:r>
        <w:t xml:space="preserve"> and Ruch </w:t>
      </w:r>
      <w:r w:rsidR="00FC1AD8">
        <w:t>(</w:t>
      </w:r>
      <w:r>
        <w:t>2007</w:t>
      </w:r>
      <w:r w:rsidR="00FC1AD8">
        <w:t>)</w:t>
      </w:r>
      <w:r>
        <w:t xml:space="preserve"> emphasized the importance of reflective practice to ensure that the practitioner can process difficult cases, recognise emotional responses </w:t>
      </w:r>
      <w:proofErr w:type="gramStart"/>
      <w:r>
        <w:t>and also</w:t>
      </w:r>
      <w:proofErr w:type="gramEnd"/>
      <w:r>
        <w:t xml:space="preserve"> maintain their professional </w:t>
      </w:r>
      <w:r w:rsidR="00864089">
        <w:t>boundaries. Engaging in regular support will create opportunities for containment and shared learning and emotions</w:t>
      </w:r>
      <w:r w:rsidR="00FC1AD8">
        <w:t xml:space="preserve"> (Welsh Government, 2012)</w:t>
      </w:r>
      <w:r w:rsidR="00864089">
        <w:t>.</w:t>
      </w:r>
    </w:p>
    <w:p w14:paraId="6F3E8FAE" w14:textId="045F9D8A" w:rsidR="000803A2" w:rsidRDefault="00864089" w:rsidP="0008350A">
      <w:r>
        <w:tab/>
        <w:t xml:space="preserve">Developing resilience involves creating emotional and social abilities which includes empathy, self-awareness and stress management (Kinman &amp; Grant, 2011). Practitioners should create clear boundaries, time to rest, and engage in activities outside of work.  Recognising signs of compassion fatigue and allowing time for support are essential to ensure each practitioner to sustain a long-term </w:t>
      </w:r>
      <w:r w:rsidR="00002F7D">
        <w:t xml:space="preserve">effectiveness and personal </w:t>
      </w:r>
      <w:r w:rsidR="00FC1AD8">
        <w:t>wellbeing</w:t>
      </w:r>
      <w:r w:rsidR="00A13A24">
        <w:t xml:space="preserve"> (NHS, 2022)</w:t>
      </w:r>
      <w:r w:rsidR="00FC1AD8">
        <w:t>. By</w:t>
      </w:r>
      <w:r w:rsidR="00002F7D">
        <w:t xml:space="preserve"> developing resilience and self-care, practitioners would be equipped to support children like Maryam consistently by showing empathy and modelling adaptive coping strategies whilst contributing to a healthier professional community</w:t>
      </w:r>
      <w:r w:rsidR="00A216EA">
        <w:t xml:space="preserve"> (Welsh Government, 2012)</w:t>
      </w:r>
      <w:r w:rsidR="00002F7D">
        <w:t xml:space="preserve">. </w:t>
      </w:r>
    </w:p>
    <w:p w14:paraId="119D6BC1" w14:textId="43595C4A" w:rsidR="00A216EA" w:rsidRDefault="00A216EA" w:rsidP="0008350A">
      <w:r>
        <w:tab/>
        <w:t xml:space="preserve">Sometimes practitioners will become stressed, it is important that hey show a positive attitude as by being positive, it can change the children’s outlook in class in an empathetic way (Welsh Government, 2012). It will get worse before it gets better but improvements will always come when a flexible approach is shown, it will support the children and the practitioners. Through displaying acceptance and care for the children they will gain respect for the practitioners as the children like to know that you are fond of them and are interested in them as a person (Welsh Government, 2012). </w:t>
      </w:r>
    </w:p>
    <w:p w14:paraId="61049374" w14:textId="64531E75" w:rsidR="005E2901" w:rsidRPr="005E2901" w:rsidRDefault="008476EA" w:rsidP="008476EA">
      <w:pPr>
        <w:ind w:firstLine="720"/>
      </w:pPr>
      <w:r w:rsidRPr="005E2901">
        <w:lastRenderedPageBreak/>
        <w:t xml:space="preserve">In summary, Maryam's journey as a young refugee </w:t>
      </w:r>
      <w:r w:rsidR="00FF6807">
        <w:t>experiencing</w:t>
      </w:r>
      <w:r w:rsidRPr="005E2901">
        <w:t xml:space="preserve"> the conflict and displacement demonstrates the impact trauma can have on a child's mental health and development. Her experiences highlight the critical need for trauma-informed, culturally sensitive, and child-centred interventions that address both immediate and long-term challenges (Syros et al., 2022; UNICEF, 2023). </w:t>
      </w:r>
    </w:p>
    <w:p w14:paraId="259D94A9" w14:textId="3D49E3EF" w:rsidR="00FF6807" w:rsidRDefault="008476EA" w:rsidP="008476EA">
      <w:pPr>
        <w:ind w:firstLine="720"/>
      </w:pPr>
      <w:r w:rsidRPr="005E2901">
        <w:t xml:space="preserve">Effective support for Maryam involves </w:t>
      </w:r>
      <w:r w:rsidR="005E2901" w:rsidRPr="005E2901">
        <w:t xml:space="preserve">providing tailored school interventions, therapeutic strategies like trauma-focused cognitive behavioural therapy </w:t>
      </w:r>
      <w:r w:rsidR="00FF6807">
        <w:t>(</w:t>
      </w:r>
      <w:r w:rsidR="005E2901" w:rsidRPr="005E2901">
        <w:t>TF-CBT) and resilience-building activities</w:t>
      </w:r>
      <w:r w:rsidRPr="005E2901">
        <w:t xml:space="preserve"> (</w:t>
      </w:r>
      <w:r w:rsidR="005E2901" w:rsidRPr="005E2901">
        <w:t xml:space="preserve">Halevi et al, 2016; </w:t>
      </w:r>
      <w:r w:rsidRPr="005E2901">
        <w:t>Herman et al., 2018; Arellano et al., 2014</w:t>
      </w:r>
      <w:r w:rsidR="005E2901" w:rsidRPr="005E2901">
        <w:t>; Dyregov, 2004</w:t>
      </w:r>
      <w:r w:rsidRPr="005E2901">
        <w:t>)</w:t>
      </w:r>
      <w:r w:rsidR="005E2901" w:rsidRPr="005E2901">
        <w:t>.</w:t>
      </w:r>
      <w:r w:rsidRPr="005E2901">
        <w:t xml:space="preserve"> </w:t>
      </w:r>
      <w:r w:rsidR="005E2901" w:rsidRPr="005E2901">
        <w:t>Furthermore, through developing</w:t>
      </w:r>
      <w:r w:rsidRPr="005E2901">
        <w:t xml:space="preserve"> the active involvement of her family, educators, and community to foster a safe, inclusive environment where she can rebuild confidence, autonomy, and a sense of belonging</w:t>
      </w:r>
      <w:r w:rsidR="005E2901" w:rsidRPr="005E2901">
        <w:t xml:space="preserve"> is crucial to Maryams success in Wales</w:t>
      </w:r>
      <w:r w:rsidRPr="005E2901">
        <w:t xml:space="preserve"> (Masten &amp; Reed, 2002; Welsh Government, 2025). </w:t>
      </w:r>
      <w:r w:rsidR="00FF6807">
        <w:t>Parental involvement is also crucial to Maryams success for inclusivity in her new community for both her and her family and build upon the language barrier and develop a sense of belonging and security (Welsh Government, 2025; Peguero, 2024).</w:t>
      </w:r>
    </w:p>
    <w:p w14:paraId="5CF850A0" w14:textId="560D0049" w:rsidR="005E2901" w:rsidRPr="005E2901" w:rsidRDefault="008476EA" w:rsidP="008476EA">
      <w:pPr>
        <w:ind w:firstLine="720"/>
      </w:pPr>
      <w:r w:rsidRPr="005E2901">
        <w:t>Practitioners working with children like Maryam must remain vigilant to their own wellbeing, engaging in reflective practice and self-care to sustain their compassionate, effective support (Kinman &amp; Grant, 2011; Sch</w:t>
      </w:r>
      <w:r w:rsidR="004C5FAF">
        <w:t>ö</w:t>
      </w:r>
      <w:r w:rsidRPr="005E2901">
        <w:t xml:space="preserve">n, 1983; Ruch, 2007). </w:t>
      </w:r>
      <w:r w:rsidR="00FF6807">
        <w:t xml:space="preserve">Talking to coworkers if they become overwhelmed and show a positive mindset when working </w:t>
      </w:r>
      <w:r w:rsidR="00516403">
        <w:t>with children like Maryam (Welsh Government, 2012).</w:t>
      </w:r>
    </w:p>
    <w:p w14:paraId="01DA7317" w14:textId="4A441791" w:rsidR="000803A2" w:rsidRPr="005E2901" w:rsidRDefault="005E2901" w:rsidP="008476EA">
      <w:pPr>
        <w:ind w:firstLine="720"/>
      </w:pPr>
      <w:r w:rsidRPr="005E2901">
        <w:t>Ultimately, fostering a safe and inclusive environment</w:t>
      </w:r>
      <w:r w:rsidR="00516403">
        <w:t xml:space="preserve"> which includes Maryams’ culture and beliefs</w:t>
      </w:r>
      <w:r w:rsidRPr="005E2901">
        <w:t>, promoting Maryam’s participation in decision-making</w:t>
      </w:r>
      <w:r w:rsidR="00516403">
        <w:t xml:space="preserve"> and lowering </w:t>
      </w:r>
      <w:r w:rsidR="00516403">
        <w:lastRenderedPageBreak/>
        <w:t>the language barrier</w:t>
      </w:r>
      <w:r w:rsidRPr="005E2901">
        <w:t xml:space="preserve">, and nurturing resilience are key to empowering </w:t>
      </w:r>
      <w:r w:rsidRPr="005E2901">
        <w:t>Maryam</w:t>
      </w:r>
      <w:r w:rsidRPr="005E2901">
        <w:t xml:space="preserve"> to thrive and successfully integrate into her new community (Ungar, 2011; Lansdown, 2001; Monro, 2011; Patel et al., 2017; Bronstein &amp; Montgomery, 2011; Montgomery, 2008).</w:t>
      </w:r>
    </w:p>
    <w:p w14:paraId="1F67EBD5" w14:textId="77777777" w:rsidR="0008350A" w:rsidRDefault="0008350A" w:rsidP="00303205">
      <w:pPr>
        <w:rPr>
          <w:color w:val="0070C0"/>
        </w:rPr>
      </w:pPr>
    </w:p>
    <w:p w14:paraId="581B0FA6" w14:textId="77777777" w:rsidR="005A35C6" w:rsidRDefault="005A35C6" w:rsidP="00303205"/>
    <w:p w14:paraId="6488450F" w14:textId="77777777" w:rsidR="00CA1473" w:rsidRDefault="00CA1473" w:rsidP="00303205"/>
    <w:p w14:paraId="37D0AA27" w14:textId="77777777" w:rsidR="00CA1473" w:rsidRDefault="00CA1473" w:rsidP="00303205"/>
    <w:p w14:paraId="6AAFE405" w14:textId="77777777" w:rsidR="00CA1473" w:rsidRDefault="00CA1473" w:rsidP="00303205"/>
    <w:p w14:paraId="34819AEC" w14:textId="77777777" w:rsidR="00CA1473" w:rsidRDefault="00CA1473" w:rsidP="00303205"/>
    <w:p w14:paraId="6F64DF2E" w14:textId="77777777" w:rsidR="00CA1473" w:rsidRDefault="00CA1473" w:rsidP="00303205"/>
    <w:p w14:paraId="322C6F61" w14:textId="77777777" w:rsidR="00CA1473" w:rsidRDefault="00CA1473" w:rsidP="00303205"/>
    <w:p w14:paraId="091D8858" w14:textId="77777777" w:rsidR="00CA1473" w:rsidRDefault="00CA1473" w:rsidP="00303205"/>
    <w:p w14:paraId="3BC04434" w14:textId="77777777" w:rsidR="00CA1473" w:rsidRDefault="00CA1473" w:rsidP="00303205"/>
    <w:p w14:paraId="1943D9F4" w14:textId="77777777" w:rsidR="00CA1473" w:rsidRDefault="00CA1473" w:rsidP="00303205"/>
    <w:p w14:paraId="23E1FF09" w14:textId="77777777" w:rsidR="00CA1473" w:rsidRDefault="00CA1473" w:rsidP="00303205"/>
    <w:p w14:paraId="4B9D859C" w14:textId="77777777" w:rsidR="00CA1473" w:rsidRDefault="00CA1473" w:rsidP="00303205"/>
    <w:p w14:paraId="3E5C1FE6" w14:textId="77777777" w:rsidR="00CA1473" w:rsidRDefault="00CA1473" w:rsidP="00303205"/>
    <w:p w14:paraId="1A02C9F4" w14:textId="77777777" w:rsidR="00CA1473" w:rsidRDefault="00CA1473" w:rsidP="00303205"/>
    <w:p w14:paraId="41192DBD" w14:textId="77777777" w:rsidR="00CA1473" w:rsidRDefault="00CA1473" w:rsidP="00303205"/>
    <w:p w14:paraId="0F5D0EB0" w14:textId="3B5BBAE1" w:rsidR="004C58FA" w:rsidRPr="00AE7538" w:rsidRDefault="00532EC0" w:rsidP="00AE7538">
      <w:pPr>
        <w:jc w:val="center"/>
        <w:rPr>
          <w:sz w:val="32"/>
          <w:szCs w:val="32"/>
        </w:rPr>
      </w:pPr>
      <w:r w:rsidRPr="00AE7538">
        <w:rPr>
          <w:sz w:val="32"/>
          <w:szCs w:val="32"/>
        </w:rPr>
        <w:lastRenderedPageBreak/>
        <w:t>References</w:t>
      </w:r>
    </w:p>
    <w:p w14:paraId="00092A2B" w14:textId="2A1BCC1D" w:rsidR="004C58FA" w:rsidRDefault="004C58FA" w:rsidP="004C58FA">
      <w:pPr>
        <w:pStyle w:val="ListParagraph"/>
        <w:numPr>
          <w:ilvl w:val="0"/>
          <w:numId w:val="2"/>
        </w:numPr>
      </w:pPr>
      <w:r w:rsidRPr="00934B0D">
        <w:t>Adams-Ojugbele, R</w:t>
      </w:r>
      <w:r w:rsidR="005A35C6">
        <w:t>.</w:t>
      </w:r>
      <w:r w:rsidRPr="00934B0D">
        <w:t xml:space="preserve"> &amp; Mashiya, N. (2020). Interventions supporting the integration of refugee children in the primary school life: Roles of the child’s contexts of development. The Journal for Transdisciplinary Research in Southern Africa. 16</w:t>
      </w:r>
      <w:r>
        <w:t>(</w:t>
      </w:r>
      <w:r w:rsidRPr="00934B0D">
        <w:t>10</w:t>
      </w:r>
      <w:r>
        <w:t>)</w:t>
      </w:r>
      <w:r w:rsidRPr="00934B0D">
        <w:t>.</w:t>
      </w:r>
      <w:r>
        <w:t xml:space="preserve"> </w:t>
      </w:r>
      <w:hyperlink r:id="rId7" w:history="1">
        <w:r w:rsidRPr="00934B0D">
          <w:rPr>
            <w:rStyle w:val="Hyperlink"/>
          </w:rPr>
          <w:t>(PDF) Interventions supporting the integration of refugee children in the primary school life: Roles of the child’s contexts of development</w:t>
        </w:r>
      </w:hyperlink>
    </w:p>
    <w:p w14:paraId="7AA357E2" w14:textId="2F0A6974" w:rsidR="004C58FA" w:rsidRDefault="004C58FA" w:rsidP="004C58FA">
      <w:pPr>
        <w:pStyle w:val="ListParagraph"/>
        <w:numPr>
          <w:ilvl w:val="0"/>
          <w:numId w:val="2"/>
        </w:numPr>
      </w:pPr>
      <w:r w:rsidRPr="00DC1CF5">
        <w:t>Birman, D</w:t>
      </w:r>
      <w:r w:rsidR="00FF6807">
        <w:t>.</w:t>
      </w:r>
      <w:r w:rsidRPr="00DC1CF5">
        <w:t xml:space="preserve"> &amp; Tran, N. (2017). When worlds collide: Academic adjustment of Somali Bantu students with limited formal education in a U.S. elementary school. International Journal of Intercultural Relations, 60, 132-144.</w:t>
      </w:r>
      <w:r w:rsidRPr="00DC1CF5">
        <w:t xml:space="preserve"> </w:t>
      </w:r>
      <w:hyperlink r:id="rId8" w:history="1">
        <w:r w:rsidRPr="0047759C">
          <w:rPr>
            <w:rStyle w:val="Hyperlink"/>
          </w:rPr>
          <w:t>https://www.semanticscholar.org/paper/When-worlds-collide%3A-Academic-adjustment-of-Somali-Birman-Tran/716ae28fc65c3b328f20501d874c55ac1b8261e2</w:t>
        </w:r>
      </w:hyperlink>
      <w:r>
        <w:t xml:space="preserve"> </w:t>
      </w:r>
    </w:p>
    <w:p w14:paraId="676F7602" w14:textId="77777777" w:rsidR="004C58FA" w:rsidRDefault="004C58FA" w:rsidP="004C58FA">
      <w:pPr>
        <w:pStyle w:val="ListParagraph"/>
        <w:numPr>
          <w:ilvl w:val="0"/>
          <w:numId w:val="2"/>
        </w:numPr>
      </w:pPr>
      <w:r>
        <w:t xml:space="preserve">Bishop, S. (2008). </w:t>
      </w:r>
      <w:r>
        <w:t>Running a Nurture Group by S Bishop, The Nurture Groups Research Project.</w:t>
      </w:r>
      <w:r>
        <w:t xml:space="preserve"> SAGE publications.</w:t>
      </w:r>
    </w:p>
    <w:p w14:paraId="3A0F0A69" w14:textId="77777777" w:rsidR="004C58FA" w:rsidRDefault="004C58FA" w:rsidP="004C58FA">
      <w:pPr>
        <w:pStyle w:val="ListParagraph"/>
        <w:numPr>
          <w:ilvl w:val="0"/>
          <w:numId w:val="2"/>
        </w:numPr>
      </w:pPr>
      <w:r>
        <w:t xml:space="preserve">British Red Cross. (2025). Migration and displacement. </w:t>
      </w:r>
      <w:hyperlink r:id="rId9" w:history="1">
        <w:r w:rsidRPr="00704BC4">
          <w:rPr>
            <w:rStyle w:val="Hyperlink"/>
          </w:rPr>
          <w:t>https://www.redcross.org.uk/stories/migration-and-displacement/refugees-and-asylum-seekers/six-things-you-need-to-know-about-refugees-and-asylum-seekers</w:t>
        </w:r>
      </w:hyperlink>
      <w:r>
        <w:t xml:space="preserve"> </w:t>
      </w:r>
    </w:p>
    <w:p w14:paraId="6E0F3642" w14:textId="3D7C513F" w:rsidR="004C58FA" w:rsidRDefault="004C58FA" w:rsidP="004C58FA">
      <w:pPr>
        <w:pStyle w:val="ListParagraph"/>
        <w:numPr>
          <w:ilvl w:val="0"/>
          <w:numId w:val="2"/>
        </w:numPr>
      </w:pPr>
      <w:r w:rsidRPr="00486952">
        <w:t>Bronstein</w:t>
      </w:r>
      <w:r>
        <w:t>,</w:t>
      </w:r>
      <w:r w:rsidRPr="00486952">
        <w:t xml:space="preserve"> I</w:t>
      </w:r>
      <w:r>
        <w:t>.</w:t>
      </w:r>
      <w:r w:rsidRPr="00486952">
        <w:t xml:space="preserve"> </w:t>
      </w:r>
      <w:r>
        <w:t xml:space="preserve">&amp; </w:t>
      </w:r>
      <w:r w:rsidRPr="00486952">
        <w:t>Montgomery</w:t>
      </w:r>
      <w:r>
        <w:t>,</w:t>
      </w:r>
      <w:r w:rsidRPr="00486952">
        <w:t xml:space="preserve"> P.</w:t>
      </w:r>
      <w:r>
        <w:t xml:space="preserve"> (2011).</w:t>
      </w:r>
      <w:r w:rsidRPr="00486952">
        <w:t xml:space="preserve"> Psychological distress in refugee children: </w:t>
      </w:r>
      <w:r>
        <w:t>A</w:t>
      </w:r>
      <w:r w:rsidRPr="00486952">
        <w:t xml:space="preserve"> systematic review. Clin Child Fam Psychol</w:t>
      </w:r>
      <w:r>
        <w:t xml:space="preserve">ogy, </w:t>
      </w:r>
      <w:r w:rsidRPr="00486952">
        <w:t>14(1)</w:t>
      </w:r>
      <w:r>
        <w:t xml:space="preserve">, </w:t>
      </w:r>
      <w:r w:rsidRPr="00486952">
        <w:t>44–56.</w:t>
      </w:r>
    </w:p>
    <w:p w14:paraId="58A17331" w14:textId="77777777" w:rsidR="004C58FA" w:rsidRDefault="004C58FA" w:rsidP="004C58FA">
      <w:pPr>
        <w:pStyle w:val="ListParagraph"/>
        <w:numPr>
          <w:ilvl w:val="0"/>
          <w:numId w:val="2"/>
        </w:numPr>
      </w:pPr>
      <w:r w:rsidRPr="00DC1CF5">
        <w:lastRenderedPageBreak/>
        <w:t>Busch, B. (2018). The language portrait in multilingualism research: Theoretical and methodological considerations. Working Papers in Urban Language &amp; Literacies, (236), 2-13.</w:t>
      </w:r>
    </w:p>
    <w:p w14:paraId="44CD0A53" w14:textId="77777777" w:rsidR="004C58FA" w:rsidRDefault="004C58FA" w:rsidP="004C58FA">
      <w:pPr>
        <w:pStyle w:val="ListParagraph"/>
        <w:numPr>
          <w:ilvl w:val="0"/>
          <w:numId w:val="2"/>
        </w:numPr>
      </w:pPr>
      <w:r w:rsidRPr="00CA2994">
        <w:t>Cary, C.E., &amp; McMillen, J.C. (2012). The data behind the dissemination a systematic review of trauma-focused cognitive behavioural therapy for use with children and youth. Children and Youth Services Review. 34,748–757.</w:t>
      </w:r>
      <w:r w:rsidRPr="00D426FC">
        <w:t xml:space="preserve"> </w:t>
      </w:r>
    </w:p>
    <w:p w14:paraId="0911DEBC" w14:textId="77777777" w:rsidR="004C58FA" w:rsidRDefault="004C58FA" w:rsidP="004C58FA">
      <w:pPr>
        <w:pStyle w:val="ListParagraph"/>
        <w:numPr>
          <w:ilvl w:val="0"/>
          <w:numId w:val="2"/>
        </w:numPr>
      </w:pPr>
      <w:r>
        <w:t>Cohen, J. A., Mannarino, A. P., Deblinger, E. (2016). Treating trauma and traumatic grief in children and adolescents. New York: Guilford Publications.</w:t>
      </w:r>
    </w:p>
    <w:p w14:paraId="0D9A77D7" w14:textId="77777777" w:rsidR="004C58FA" w:rsidRDefault="004C58FA" w:rsidP="004C58FA">
      <w:pPr>
        <w:pStyle w:val="ListParagraph"/>
        <w:numPr>
          <w:ilvl w:val="0"/>
          <w:numId w:val="2"/>
        </w:numPr>
      </w:pPr>
      <w:r w:rsidRPr="00D426FC">
        <w:t>Cohen</w:t>
      </w:r>
      <w:r>
        <w:t>,</w:t>
      </w:r>
      <w:r w:rsidRPr="00D426FC">
        <w:t xml:space="preserve"> J</w:t>
      </w:r>
      <w:r>
        <w:t>.</w:t>
      </w:r>
      <w:r w:rsidRPr="00D426FC">
        <w:t>A</w:t>
      </w:r>
      <w:r>
        <w:t>.</w:t>
      </w:r>
      <w:r w:rsidRPr="00D426FC">
        <w:t>, Mannarino</w:t>
      </w:r>
      <w:r>
        <w:t>,</w:t>
      </w:r>
      <w:r w:rsidRPr="00D426FC">
        <w:t xml:space="preserve"> A</w:t>
      </w:r>
      <w:r>
        <w:t>.</w:t>
      </w:r>
      <w:r w:rsidRPr="00D426FC">
        <w:t>P</w:t>
      </w:r>
      <w:r>
        <w:t>.</w:t>
      </w:r>
      <w:r w:rsidRPr="00D426FC">
        <w:t xml:space="preserve">, </w:t>
      </w:r>
      <w:r>
        <w:t xml:space="preserve">&amp; </w:t>
      </w:r>
      <w:r w:rsidRPr="00D426FC">
        <w:t>Deblinger</w:t>
      </w:r>
      <w:r>
        <w:t>,</w:t>
      </w:r>
      <w:r w:rsidRPr="00D426FC">
        <w:t xml:space="preserve"> E.</w:t>
      </w:r>
      <w:r>
        <w:t xml:space="preserve"> (2006).</w:t>
      </w:r>
      <w:r w:rsidRPr="00D426FC">
        <w:t xml:space="preserve"> Treating Trauma and Traumatic Grief in Children and Adolescents. New York: Guilford</w:t>
      </w:r>
      <w:r>
        <w:t>.</w:t>
      </w:r>
    </w:p>
    <w:p w14:paraId="79F426A7" w14:textId="77777777" w:rsidR="004C58FA" w:rsidRDefault="004C58FA" w:rsidP="004C58FA">
      <w:pPr>
        <w:pStyle w:val="ListParagraph"/>
        <w:numPr>
          <w:ilvl w:val="0"/>
          <w:numId w:val="2"/>
        </w:numPr>
      </w:pPr>
      <w:r>
        <w:t xml:space="preserve">Dalgleish, T., Goodall, B., Chadwick, I., Werner-Seidler, A., McKinnon, A., Morant, N. (2015). Trauma focused cognitive behaviour therapy versus treatment as usual for post-traumatic stress disorder (PTSD) in young children aged 3 to 8 years: Study protocol for a randomised controlled trial. Trials. 16: 116. </w:t>
      </w:r>
    </w:p>
    <w:p w14:paraId="267BD3AC" w14:textId="77777777" w:rsidR="004C58FA" w:rsidRDefault="004C58FA" w:rsidP="004C58FA">
      <w:pPr>
        <w:pStyle w:val="ListParagraph"/>
        <w:numPr>
          <w:ilvl w:val="0"/>
          <w:numId w:val="2"/>
        </w:numPr>
      </w:pPr>
      <w:r w:rsidRPr="00BF6D16">
        <w:t xml:space="preserve">Dangmann, Cecilie &amp; Fjeld-Solberg, Øivind &amp; </w:t>
      </w:r>
      <w:proofErr w:type="spellStart"/>
      <w:r w:rsidRPr="00BF6D16">
        <w:t>Steffenak</w:t>
      </w:r>
      <w:proofErr w:type="spellEnd"/>
      <w:r w:rsidRPr="00BF6D16">
        <w:t xml:space="preserve">, Anne Kjersti </w:t>
      </w:r>
      <w:proofErr w:type="spellStart"/>
      <w:r w:rsidRPr="00BF6D16">
        <w:t>Myhrene</w:t>
      </w:r>
      <w:proofErr w:type="spellEnd"/>
      <w:r w:rsidRPr="00BF6D16">
        <w:t xml:space="preserve"> &amp; Høye, Sevald &amp; Andersen, Per. (2020). Health-related quality of life in young Syrian refugees recently resettled in Norway. Scandinavian Journal of Public Health. </w:t>
      </w:r>
      <w:hyperlink r:id="rId10" w:history="1">
        <w:r w:rsidRPr="0047759C">
          <w:rPr>
            <w:rStyle w:val="Hyperlink"/>
          </w:rPr>
          <w:t>https://www.researchgate.net/publication/342641977_Health-related_quality_of_life_in_young_Syrian_refugees_recently_resettled_in_Norway</w:t>
        </w:r>
      </w:hyperlink>
      <w:r>
        <w:t xml:space="preserve"> </w:t>
      </w:r>
    </w:p>
    <w:p w14:paraId="777442D3" w14:textId="77777777" w:rsidR="004C58FA" w:rsidRDefault="004C58FA" w:rsidP="004C58FA">
      <w:pPr>
        <w:pStyle w:val="ListParagraph"/>
        <w:numPr>
          <w:ilvl w:val="0"/>
          <w:numId w:val="2"/>
        </w:numPr>
      </w:pPr>
      <w:r>
        <w:t>D</w:t>
      </w:r>
      <w:r w:rsidRPr="00B939BA">
        <w:t>e Arellano, M. A., Lyman, D. R., Jobe-Shields, L., George, P., Dougherty, R. H., Daniels, A. S., Ghose, S. S., Huang, L., &amp; Delphin-</w:t>
      </w:r>
      <w:proofErr w:type="spellStart"/>
      <w:r w:rsidRPr="00B939BA">
        <w:t>Rittmon</w:t>
      </w:r>
      <w:proofErr w:type="spellEnd"/>
      <w:r w:rsidRPr="00B939BA">
        <w:t xml:space="preserve">, M. E. (2014). Trauma-focused cognitive-behavioural therapy for children and adolescents: assessing </w:t>
      </w:r>
      <w:r w:rsidRPr="00B939BA">
        <w:lastRenderedPageBreak/>
        <w:t xml:space="preserve">the evidence. Psychiatric services (Washington, D.C.), 65(5), 591–602. </w:t>
      </w:r>
      <w:hyperlink r:id="rId11" w:history="1">
        <w:r w:rsidRPr="00CE12EB">
          <w:rPr>
            <w:rStyle w:val="Hyperlink"/>
          </w:rPr>
          <w:t>https://doi.org/10.1176/appi.ps.201300255</w:t>
        </w:r>
      </w:hyperlink>
    </w:p>
    <w:p w14:paraId="42349495" w14:textId="77777777" w:rsidR="004C58FA" w:rsidRDefault="004C58FA" w:rsidP="004C58FA">
      <w:pPr>
        <w:pStyle w:val="ListParagraph"/>
        <w:numPr>
          <w:ilvl w:val="0"/>
          <w:numId w:val="2"/>
        </w:numPr>
      </w:pPr>
      <w:r>
        <w:t>Diagnostic and statistical manual of mental disorders. (2013). (5th ed.). Washington: American Psychiatric Association.</w:t>
      </w:r>
    </w:p>
    <w:p w14:paraId="763502C0" w14:textId="77777777" w:rsidR="004C58FA" w:rsidRPr="003063B0" w:rsidRDefault="004C58FA" w:rsidP="004C58FA">
      <w:pPr>
        <w:pStyle w:val="ListParagraph"/>
        <w:numPr>
          <w:ilvl w:val="0"/>
          <w:numId w:val="2"/>
        </w:numPr>
      </w:pPr>
      <w:r w:rsidRPr="003063B0">
        <w:t>Dumser,</w:t>
      </w:r>
      <w:r>
        <w:t xml:space="preserve"> B.,</w:t>
      </w:r>
      <w:r w:rsidRPr="003063B0">
        <w:t xml:space="preserve"> Müller,</w:t>
      </w:r>
      <w:r>
        <w:t xml:space="preserve"> C. L.,</w:t>
      </w:r>
      <w:r w:rsidRPr="003063B0">
        <w:t xml:space="preserve"> Ehring,</w:t>
      </w:r>
      <w:r>
        <w:t xml:space="preserve"> T.,</w:t>
      </w:r>
      <w:r w:rsidRPr="003063B0">
        <w:t xml:space="preserve"> Werner</w:t>
      </w:r>
      <w:r>
        <w:t>, G. G.</w:t>
      </w:r>
      <w:r w:rsidRPr="003063B0">
        <w:t xml:space="preserve"> &amp; Koch</w:t>
      </w:r>
      <w:r>
        <w:t>, T.</w:t>
      </w:r>
      <w:r w:rsidRPr="003063B0">
        <w:t xml:space="preserve"> (2025)</w:t>
      </w:r>
      <w:r>
        <w:t>.</w:t>
      </w:r>
      <w:r w:rsidRPr="003063B0">
        <w:t xml:space="preserve"> Treating sleep disturbances in refugees and asylum seekers: results from a randomized controlled pilot trial evaluating the STARS group intervention, European Journal of </w:t>
      </w:r>
      <w:r w:rsidRPr="003063B0">
        <w:t>Psych traumatology</w:t>
      </w:r>
      <w:r w:rsidRPr="003063B0">
        <w:t>, 16</w:t>
      </w:r>
      <w:r>
        <w:t>(</w:t>
      </w:r>
      <w:r w:rsidRPr="003063B0">
        <w:t>1</w:t>
      </w:r>
      <w:r>
        <w:t>).</w:t>
      </w:r>
      <w:r w:rsidRPr="003063B0">
        <w:t xml:space="preserve"> </w:t>
      </w:r>
      <w:hyperlink r:id="rId12" w:history="1">
        <w:r w:rsidRPr="003063B0">
          <w:rPr>
            <w:rStyle w:val="Hyperlink"/>
          </w:rPr>
          <w:t xml:space="preserve">Treating sleep disturbances in refugees and asylum seekers: results from a randomized controlled </w:t>
        </w:r>
        <w:proofErr w:type="spellStart"/>
        <w:r w:rsidRPr="003063B0">
          <w:rPr>
            <w:rStyle w:val="Hyperlink"/>
          </w:rPr>
          <w:t>pil</w:t>
        </w:r>
        <w:proofErr w:type="spellEnd"/>
      </w:hyperlink>
      <w:r>
        <w:t xml:space="preserve"> </w:t>
      </w:r>
    </w:p>
    <w:p w14:paraId="6AB76BCB" w14:textId="77777777" w:rsidR="004C58FA" w:rsidRDefault="004C58FA" w:rsidP="004C58FA">
      <w:pPr>
        <w:pStyle w:val="ListParagraph"/>
        <w:numPr>
          <w:ilvl w:val="0"/>
          <w:numId w:val="2"/>
        </w:numPr>
      </w:pPr>
      <w:proofErr w:type="spellStart"/>
      <w:r w:rsidRPr="00486952">
        <w:t>Dyregrov</w:t>
      </w:r>
      <w:proofErr w:type="spellEnd"/>
      <w:r>
        <w:t>,</w:t>
      </w:r>
      <w:r w:rsidRPr="00486952">
        <w:t xml:space="preserve"> A. </w:t>
      </w:r>
      <w:r>
        <w:t xml:space="preserve">(2004). </w:t>
      </w:r>
      <w:r w:rsidRPr="00486952">
        <w:t>Educational consequences of loss and trauma. Educ</w:t>
      </w:r>
      <w:r>
        <w:t>ation</w:t>
      </w:r>
      <w:r w:rsidRPr="00486952">
        <w:t xml:space="preserve"> Child Psychol</w:t>
      </w:r>
      <w:r>
        <w:t xml:space="preserve">ogy, </w:t>
      </w:r>
      <w:r w:rsidRPr="00486952">
        <w:t>21(3):77–84.</w:t>
      </w:r>
    </w:p>
    <w:p w14:paraId="19AF4841" w14:textId="77777777" w:rsidR="004C58FA" w:rsidRDefault="004C58FA" w:rsidP="004C58FA">
      <w:pPr>
        <w:pStyle w:val="ListParagraph"/>
        <w:numPr>
          <w:ilvl w:val="0"/>
          <w:numId w:val="2"/>
        </w:numPr>
      </w:pPr>
      <w:r w:rsidRPr="0045793B">
        <w:t>Eide</w:t>
      </w:r>
      <w:r>
        <w:t>,</w:t>
      </w:r>
      <w:r w:rsidRPr="0045793B">
        <w:t xml:space="preserve"> K</w:t>
      </w:r>
      <w:r>
        <w:t>.</w:t>
      </w:r>
      <w:r w:rsidRPr="0045793B">
        <w:t xml:space="preserve">, </w:t>
      </w:r>
      <w:r>
        <w:t xml:space="preserve">&amp; </w:t>
      </w:r>
      <w:r w:rsidRPr="0045793B">
        <w:t>Hjern</w:t>
      </w:r>
      <w:r>
        <w:t>,</w:t>
      </w:r>
      <w:r w:rsidRPr="0045793B">
        <w:t xml:space="preserve"> A. </w:t>
      </w:r>
      <w:r>
        <w:t xml:space="preserve">(2013). </w:t>
      </w:r>
      <w:r w:rsidRPr="0045793B">
        <w:t>Unaccompanied refugee children--vulnerability and agency. Acta Paediatr</w:t>
      </w:r>
      <w:r>
        <w:t xml:space="preserve">, </w:t>
      </w:r>
      <w:r w:rsidRPr="0045793B">
        <w:t>102(7)</w:t>
      </w:r>
      <w:r>
        <w:t xml:space="preserve">, </w:t>
      </w:r>
      <w:r w:rsidRPr="0045793B">
        <w:t>666–</w:t>
      </w:r>
      <w:r>
        <w:t>66</w:t>
      </w:r>
      <w:r w:rsidRPr="0045793B">
        <w:t>8.</w:t>
      </w:r>
    </w:p>
    <w:p w14:paraId="7473A29A" w14:textId="77777777" w:rsidR="004C58FA" w:rsidRDefault="004C58FA" w:rsidP="004C58FA">
      <w:pPr>
        <w:pStyle w:val="ListParagraph"/>
        <w:numPr>
          <w:ilvl w:val="0"/>
          <w:numId w:val="2"/>
        </w:numPr>
      </w:pPr>
      <w:r>
        <w:t xml:space="preserve">Field, J. (2023). Pledging to help refugees use the power of language learning. </w:t>
      </w:r>
      <w:hyperlink r:id="rId13" w:history="1">
        <w:r w:rsidRPr="0047759C">
          <w:rPr>
            <w:rStyle w:val="Hyperlink"/>
          </w:rPr>
          <w:t>https://www.britishcouncil.org/voices-magazine/making-pledge-help-refugees-use-power-language-learning</w:t>
        </w:r>
      </w:hyperlink>
      <w:r>
        <w:t xml:space="preserve"> </w:t>
      </w:r>
    </w:p>
    <w:p w14:paraId="1331E89B" w14:textId="77777777" w:rsidR="004C58FA" w:rsidRDefault="004C58FA" w:rsidP="004C58FA">
      <w:pPr>
        <w:pStyle w:val="ListParagraph"/>
        <w:numPr>
          <w:ilvl w:val="0"/>
          <w:numId w:val="2"/>
        </w:numPr>
      </w:pPr>
      <w:r w:rsidRPr="000E457A">
        <w:t xml:space="preserve">Goldbeck, L., Muche, R., </w:t>
      </w:r>
      <w:proofErr w:type="spellStart"/>
      <w:r w:rsidRPr="000E457A">
        <w:t>Sachser</w:t>
      </w:r>
      <w:proofErr w:type="spellEnd"/>
      <w:r w:rsidRPr="000E457A">
        <w:t xml:space="preserve">, C., Tutus, D., &amp; Rosner, R. (2016). Effectiveness of Trauma-Focused Cognitive </w:t>
      </w:r>
      <w:proofErr w:type="spellStart"/>
      <w:r w:rsidRPr="000E457A">
        <w:t>Behavioral</w:t>
      </w:r>
      <w:proofErr w:type="spellEnd"/>
      <w:r w:rsidRPr="000E457A">
        <w:t xml:space="preserve"> Therapy for Children and Adolescents: A Randomized Controlled Trial in Eight German Mental Health Clinics. Psychotherapy and </w:t>
      </w:r>
      <w:proofErr w:type="spellStart"/>
      <w:r w:rsidRPr="000E457A">
        <w:t>Psychomatics</w:t>
      </w:r>
      <w:proofErr w:type="spellEnd"/>
      <w:r w:rsidRPr="000E457A">
        <w:t xml:space="preserve"> 16, 159-170. </w:t>
      </w:r>
      <w:hyperlink r:id="rId14" w:history="1">
        <w:r w:rsidRPr="00CE12EB">
          <w:rPr>
            <w:rStyle w:val="Hyperlink"/>
          </w:rPr>
          <w:t>https://www.karger.com</w:t>
        </w:r>
      </w:hyperlink>
      <w:r>
        <w:t xml:space="preserve"> </w:t>
      </w:r>
    </w:p>
    <w:p w14:paraId="7CB5431E" w14:textId="77777777" w:rsidR="004C58FA" w:rsidRDefault="004C58FA" w:rsidP="004C58FA">
      <w:pPr>
        <w:pStyle w:val="ListParagraph"/>
        <w:numPr>
          <w:ilvl w:val="0"/>
          <w:numId w:val="2"/>
        </w:numPr>
      </w:pPr>
      <w:r w:rsidRPr="006052AB">
        <w:t xml:space="preserve">Halevi, G., </w:t>
      </w:r>
      <w:proofErr w:type="spellStart"/>
      <w:r w:rsidRPr="006052AB">
        <w:t>Djalovski</w:t>
      </w:r>
      <w:proofErr w:type="spellEnd"/>
      <w:r w:rsidRPr="006052AB">
        <w:t xml:space="preserve">, A., </w:t>
      </w:r>
      <w:proofErr w:type="spellStart"/>
      <w:r w:rsidRPr="006052AB">
        <w:t>Vengrober</w:t>
      </w:r>
      <w:proofErr w:type="spellEnd"/>
      <w:r w:rsidRPr="006052AB">
        <w:t xml:space="preserve">, A., &amp; Feldman, R. (2016). Risk and resilience trajectories in war-exposed children across the first decade of life. Journal of </w:t>
      </w:r>
      <w:r w:rsidRPr="006052AB">
        <w:lastRenderedPageBreak/>
        <w:t xml:space="preserve">child psychology and psychiatry, and allied disciplines, 57(10), 1183–1193. </w:t>
      </w:r>
      <w:hyperlink r:id="rId15" w:history="1">
        <w:r w:rsidRPr="0047759C">
          <w:rPr>
            <w:rStyle w:val="Hyperlink"/>
          </w:rPr>
          <w:t>https://doi.org/10.1111/jcpp.12622</w:t>
        </w:r>
      </w:hyperlink>
      <w:r>
        <w:t xml:space="preserve"> </w:t>
      </w:r>
    </w:p>
    <w:p w14:paraId="50DCDAAC" w14:textId="77777777" w:rsidR="004C58FA" w:rsidRDefault="004C58FA" w:rsidP="004C58FA">
      <w:pPr>
        <w:pStyle w:val="ListParagraph"/>
        <w:numPr>
          <w:ilvl w:val="0"/>
          <w:numId w:val="2"/>
        </w:numPr>
      </w:pPr>
      <w:r>
        <w:t>Herman, J. L., Perry, B. D. &amp;Szalavitz, M. (2018). The body keeps the score:</w:t>
      </w:r>
      <w:r w:rsidRPr="00BD2F8D">
        <w:t xml:space="preserve"> Brain</w:t>
      </w:r>
      <w:r>
        <w:t>,</w:t>
      </w:r>
      <w:r w:rsidRPr="00BD2F8D">
        <w:t xml:space="preserve"> mind and body in the healing of trauma</w:t>
      </w:r>
      <w:r>
        <w:t>.</w:t>
      </w:r>
      <w:r w:rsidRPr="00BD2F8D">
        <w:t xml:space="preserve"> Penguin Books</w:t>
      </w:r>
      <w:r>
        <w:t>.</w:t>
      </w:r>
    </w:p>
    <w:p w14:paraId="43BDCD3A" w14:textId="77777777" w:rsidR="004C58FA" w:rsidRDefault="004C58FA" w:rsidP="004C58FA">
      <w:pPr>
        <w:pStyle w:val="ListParagraph"/>
        <w:numPr>
          <w:ilvl w:val="0"/>
          <w:numId w:val="2"/>
        </w:numPr>
      </w:pPr>
      <w:r>
        <w:t>Hitchcock, C., Goodall, B., Wright, I. M., Boyle, A., Johnston, D., Dunning, D. (2022). The early course and treatment of posttraumatic stress disorder in very young children: Diagnostic prevalence and predictors in hospital-attending children and a randomized controlled proof-of-concept trial of trauma-focused cognitive therapy, for 3- to 8-year-olds. Journal of Child Psychology Psychiatry, 63, 5867.</w:t>
      </w:r>
    </w:p>
    <w:p w14:paraId="6377149E" w14:textId="77777777" w:rsidR="004C58FA" w:rsidRDefault="004C58FA" w:rsidP="004C58FA">
      <w:pPr>
        <w:pStyle w:val="ListParagraph"/>
        <w:numPr>
          <w:ilvl w:val="0"/>
          <w:numId w:val="2"/>
        </w:numPr>
      </w:pPr>
      <w:r w:rsidRPr="00486952">
        <w:t>Hughes</w:t>
      </w:r>
      <w:r>
        <w:t>,</w:t>
      </w:r>
      <w:r w:rsidRPr="00486952">
        <w:t xml:space="preserve"> K</w:t>
      </w:r>
      <w:r>
        <w:t>.</w:t>
      </w:r>
      <w:r w:rsidRPr="00486952">
        <w:t>, Kat Ford</w:t>
      </w:r>
      <w:r>
        <w:t>,</w:t>
      </w:r>
      <w:r w:rsidRPr="00486952">
        <w:t xml:space="preserve"> A</w:t>
      </w:r>
      <w:r>
        <w:t xml:space="preserve">. </w:t>
      </w:r>
      <w:r w:rsidRPr="00486952">
        <w:t>R</w:t>
      </w:r>
      <w:r>
        <w:t xml:space="preserve">. </w:t>
      </w:r>
      <w:r w:rsidRPr="00486952">
        <w:t>D</w:t>
      </w:r>
      <w:r>
        <w:t>.</w:t>
      </w:r>
      <w:r w:rsidRPr="00486952">
        <w:t>, Homolova</w:t>
      </w:r>
      <w:r>
        <w:t>,</w:t>
      </w:r>
      <w:r w:rsidRPr="00486952">
        <w:t xml:space="preserve"> L</w:t>
      </w:r>
      <w:r>
        <w:t>. (2018)</w:t>
      </w:r>
      <w:r w:rsidRPr="00486952">
        <w:t>. Sources of resilience and their moderating relationships with harms from adverse childhood experiences. Cardiff: Public Health Wales.</w:t>
      </w:r>
      <w:r>
        <w:t xml:space="preserve"> </w:t>
      </w:r>
    </w:p>
    <w:p w14:paraId="6A5ED679" w14:textId="77777777" w:rsidR="004C58FA" w:rsidRDefault="004C58FA" w:rsidP="004C58FA">
      <w:pPr>
        <w:pStyle w:val="ListParagraph"/>
        <w:numPr>
          <w:ilvl w:val="0"/>
          <w:numId w:val="2"/>
        </w:numPr>
      </w:pPr>
      <w:r w:rsidRPr="00BF6D16">
        <w:t xml:space="preserve">Jaeger, F. N., </w:t>
      </w:r>
      <w:proofErr w:type="spellStart"/>
      <w:r w:rsidRPr="00BF6D16">
        <w:t>Pellaud</w:t>
      </w:r>
      <w:proofErr w:type="spellEnd"/>
      <w:r w:rsidRPr="00BF6D16">
        <w:t xml:space="preserve">, N., Laville, B., &amp; Klauser, P. (2019). Barriers to and solutions for addressing insufficient professional interpreter use in primary healthcare. BMC health services research, 19(1), 753. </w:t>
      </w:r>
      <w:hyperlink r:id="rId16" w:history="1">
        <w:r w:rsidRPr="0047759C">
          <w:rPr>
            <w:rStyle w:val="Hyperlink"/>
          </w:rPr>
          <w:t>https://doi.org/10.1186/s12913-019-4628-6</w:t>
        </w:r>
      </w:hyperlink>
    </w:p>
    <w:p w14:paraId="5356E16F" w14:textId="77777777" w:rsidR="004C58FA" w:rsidRDefault="004C58FA" w:rsidP="004C58FA">
      <w:pPr>
        <w:pStyle w:val="ListParagraph"/>
        <w:numPr>
          <w:ilvl w:val="0"/>
          <w:numId w:val="2"/>
        </w:numPr>
      </w:pPr>
      <w:r w:rsidRPr="00AB062A">
        <w:t>Jaycox</w:t>
      </w:r>
      <w:r>
        <w:t>,</w:t>
      </w:r>
      <w:r w:rsidRPr="00AB062A">
        <w:t xml:space="preserve"> L</w:t>
      </w:r>
      <w:r>
        <w:t xml:space="preserve">. </w:t>
      </w:r>
      <w:r w:rsidRPr="00AB062A">
        <w:t>H</w:t>
      </w:r>
      <w:r>
        <w:t>.</w:t>
      </w:r>
      <w:r w:rsidRPr="00AB062A">
        <w:t>, Langley</w:t>
      </w:r>
      <w:r>
        <w:t>,</w:t>
      </w:r>
      <w:r w:rsidRPr="00AB062A">
        <w:t xml:space="preserve"> A</w:t>
      </w:r>
      <w:r>
        <w:t xml:space="preserve">. </w:t>
      </w:r>
      <w:r w:rsidRPr="00AB062A">
        <w:t>K</w:t>
      </w:r>
      <w:r>
        <w:t>.</w:t>
      </w:r>
      <w:r w:rsidRPr="00AB062A">
        <w:t>, Stein</w:t>
      </w:r>
      <w:r>
        <w:t>,</w:t>
      </w:r>
      <w:r w:rsidRPr="00AB062A">
        <w:t xml:space="preserve"> B</w:t>
      </w:r>
      <w:r>
        <w:t xml:space="preserve">. </w:t>
      </w:r>
      <w:r w:rsidRPr="00AB062A">
        <w:t>D</w:t>
      </w:r>
      <w:r>
        <w:t>.</w:t>
      </w:r>
      <w:r w:rsidRPr="00AB062A">
        <w:t>, Wong</w:t>
      </w:r>
      <w:r>
        <w:t>,</w:t>
      </w:r>
      <w:r w:rsidRPr="00AB062A">
        <w:t xml:space="preserve"> M</w:t>
      </w:r>
      <w:r>
        <w:t>.</w:t>
      </w:r>
      <w:r w:rsidRPr="00AB062A">
        <w:t>, Sharma</w:t>
      </w:r>
      <w:r>
        <w:t>,</w:t>
      </w:r>
      <w:r w:rsidRPr="00AB062A">
        <w:t xml:space="preserve"> P</w:t>
      </w:r>
      <w:r>
        <w:t>.</w:t>
      </w:r>
      <w:r w:rsidRPr="00AB062A">
        <w:t>, Scott</w:t>
      </w:r>
      <w:r>
        <w:t>,</w:t>
      </w:r>
      <w:r w:rsidRPr="00AB062A">
        <w:t xml:space="preserve"> M</w:t>
      </w:r>
      <w:r>
        <w:t>. (2022)</w:t>
      </w:r>
      <w:r w:rsidRPr="00AB062A">
        <w:t>. Support for students exposed OBM Neurobiology</w:t>
      </w:r>
      <w:r>
        <w:t>,</w:t>
      </w:r>
      <w:r w:rsidRPr="00AB062A">
        <w:t xml:space="preserve"> 6(4), trauma: A pilot study. School Ment</w:t>
      </w:r>
      <w:r>
        <w:t>al</w:t>
      </w:r>
      <w:r w:rsidRPr="00AB062A">
        <w:t xml:space="preserve"> Health</w:t>
      </w:r>
      <w:r>
        <w:t>,</w:t>
      </w:r>
      <w:r w:rsidRPr="00AB062A">
        <w:t xml:space="preserve"> 1</w:t>
      </w:r>
      <w:r>
        <w:t xml:space="preserve">, </w:t>
      </w:r>
      <w:r w:rsidRPr="00AB062A">
        <w:t>49-60.</w:t>
      </w:r>
    </w:p>
    <w:p w14:paraId="4713345E" w14:textId="77777777" w:rsidR="004C58FA" w:rsidRDefault="004C58FA" w:rsidP="004C58FA">
      <w:pPr>
        <w:pStyle w:val="ListParagraph"/>
        <w:numPr>
          <w:ilvl w:val="0"/>
          <w:numId w:val="2"/>
        </w:numPr>
      </w:pPr>
      <w:r w:rsidRPr="000E457A">
        <w:t xml:space="preserve">Jensen, T. K., Holt, T., Silje, M., </w:t>
      </w:r>
      <w:proofErr w:type="spellStart"/>
      <w:r w:rsidRPr="000E457A">
        <w:t>Ormhaug</w:t>
      </w:r>
      <w:proofErr w:type="spellEnd"/>
      <w:r w:rsidRPr="000E457A">
        <w:t xml:space="preserve">, K. E., (2013). A randomized effectiveness study comparing Trauma-Focused Cognitive Behavioural Therapy </w:t>
      </w:r>
      <w:r w:rsidRPr="000E457A">
        <w:lastRenderedPageBreak/>
        <w:t xml:space="preserve">with therapy as usual for youth. Journal of Clinical Child &amp; Adolescent Psychology. </w:t>
      </w:r>
      <w:hyperlink r:id="rId17" w:history="1">
        <w:r w:rsidRPr="00704BC4">
          <w:rPr>
            <w:rStyle w:val="Hyperlink"/>
          </w:rPr>
          <w:t>http://dx.doi.org/10.1080/15374416.2013.822307</w:t>
        </w:r>
      </w:hyperlink>
      <w:r>
        <w:t xml:space="preserve"> </w:t>
      </w:r>
    </w:p>
    <w:p w14:paraId="46CCDA35" w14:textId="77777777" w:rsidR="004C58FA" w:rsidRDefault="004C58FA" w:rsidP="004C58FA">
      <w:pPr>
        <w:pStyle w:val="ListParagraph"/>
        <w:numPr>
          <w:ilvl w:val="0"/>
          <w:numId w:val="2"/>
        </w:numPr>
      </w:pPr>
      <w:r w:rsidRPr="003063B0">
        <w:t xml:space="preserve">Karp, M. M., Hughes, K. L., &amp; O’Gara, L. (2010). An Exploration of Tinto’s Integration Framework for Community College Students. Journal of College Student Retention: Research, Theory &amp; Practice, </w:t>
      </w:r>
      <w:r w:rsidRPr="004C58FA">
        <w:rPr>
          <w:i/>
          <w:iCs/>
        </w:rPr>
        <w:t>12</w:t>
      </w:r>
      <w:r w:rsidRPr="003063B0">
        <w:t xml:space="preserve">(1), 69-86. </w:t>
      </w:r>
      <w:hyperlink r:id="rId18" w:history="1">
        <w:r w:rsidRPr="003063B0">
          <w:rPr>
            <w:rStyle w:val="Hyperlink"/>
          </w:rPr>
          <w:t>https://doi.org/10.2190/CS.12.1.e</w:t>
        </w:r>
      </w:hyperlink>
      <w:r w:rsidRPr="003063B0">
        <w:t xml:space="preserve"> </w:t>
      </w:r>
    </w:p>
    <w:p w14:paraId="3BDBF7D9" w14:textId="77777777" w:rsidR="004C58FA" w:rsidRDefault="004C58FA" w:rsidP="004C58FA">
      <w:pPr>
        <w:pStyle w:val="ListParagraph"/>
        <w:numPr>
          <w:ilvl w:val="0"/>
          <w:numId w:val="2"/>
        </w:numPr>
      </w:pPr>
      <w:r>
        <w:t>Kataoka, S. H., Stein, B. D., Jaycox, L. H., Wong, M., Escudero, P., &amp; Tu, W. (2003). A school-based mental health program for traumatized Latino immigrant children. J Am Academy Child Adolescent Psychiatry, 42, 311-318.</w:t>
      </w:r>
    </w:p>
    <w:p w14:paraId="00C01C73" w14:textId="77777777" w:rsidR="004C58FA" w:rsidRDefault="004C58FA" w:rsidP="004C58FA">
      <w:pPr>
        <w:pStyle w:val="ListParagraph"/>
        <w:numPr>
          <w:ilvl w:val="0"/>
          <w:numId w:val="2"/>
        </w:numPr>
      </w:pPr>
      <w:r w:rsidRPr="00BD2F8D">
        <w:t>Kinman</w:t>
      </w:r>
      <w:r>
        <w:t>,</w:t>
      </w:r>
      <w:r w:rsidRPr="00BD2F8D">
        <w:t xml:space="preserve"> G</w:t>
      </w:r>
      <w:r>
        <w:t>., &amp;</w:t>
      </w:r>
      <w:r w:rsidRPr="00BD2F8D">
        <w:t xml:space="preserve"> </w:t>
      </w:r>
      <w:r>
        <w:t>G</w:t>
      </w:r>
      <w:r w:rsidRPr="00BD2F8D">
        <w:t>rant</w:t>
      </w:r>
      <w:r>
        <w:t>,</w:t>
      </w:r>
      <w:r w:rsidRPr="00BD2F8D">
        <w:t xml:space="preserve"> L</w:t>
      </w:r>
      <w:r>
        <w:t>.</w:t>
      </w:r>
      <w:r w:rsidRPr="00BD2F8D">
        <w:t xml:space="preserve"> </w:t>
      </w:r>
      <w:r>
        <w:t>(</w:t>
      </w:r>
      <w:r w:rsidRPr="00BD2F8D">
        <w:t>2011</w:t>
      </w:r>
      <w:r>
        <w:t>).</w:t>
      </w:r>
      <w:r w:rsidRPr="00BD2F8D">
        <w:t xml:space="preserve"> </w:t>
      </w:r>
      <w:r>
        <w:t>E</w:t>
      </w:r>
      <w:r w:rsidRPr="00BD2F8D">
        <w:t>xploring stress resilience in trainee social workers</w:t>
      </w:r>
      <w:r>
        <w:t>:</w:t>
      </w:r>
      <w:r w:rsidRPr="00BD2F8D">
        <w:t xml:space="preserve"> </w:t>
      </w:r>
      <w:r>
        <w:t>T</w:t>
      </w:r>
      <w:r w:rsidRPr="00BD2F8D">
        <w:t>he role of emotional and social competenc</w:t>
      </w:r>
      <w:r>
        <w:t>ie</w:t>
      </w:r>
      <w:r w:rsidRPr="00BD2F8D">
        <w:t>s</w:t>
      </w:r>
      <w:r>
        <w:t>.</w:t>
      </w:r>
      <w:r w:rsidRPr="00BD2F8D">
        <w:t xml:space="preserve"> British Journal of social work</w:t>
      </w:r>
      <w:r>
        <w:t>,</w:t>
      </w:r>
      <w:r w:rsidRPr="00BD2F8D">
        <w:t xml:space="preserve"> 41</w:t>
      </w:r>
      <w:r>
        <w:t>(2),</w:t>
      </w:r>
      <w:r w:rsidRPr="00BD2F8D">
        <w:t xml:space="preserve"> 261</w:t>
      </w:r>
      <w:r>
        <w:t>-</w:t>
      </w:r>
      <w:r w:rsidRPr="00BD2F8D">
        <w:t>275</w:t>
      </w:r>
      <w:r>
        <w:t>.</w:t>
      </w:r>
    </w:p>
    <w:p w14:paraId="6510085F" w14:textId="77777777" w:rsidR="004C58FA" w:rsidRDefault="004C58FA" w:rsidP="004C58FA">
      <w:pPr>
        <w:pStyle w:val="ListParagraph"/>
        <w:numPr>
          <w:ilvl w:val="0"/>
          <w:numId w:val="2"/>
        </w:numPr>
      </w:pPr>
      <w:r>
        <w:t>L</w:t>
      </w:r>
      <w:r w:rsidRPr="00BD2F8D">
        <w:t>ansdown</w:t>
      </w:r>
      <w:r>
        <w:t>,</w:t>
      </w:r>
      <w:r w:rsidRPr="00BD2F8D">
        <w:t xml:space="preserve"> G</w:t>
      </w:r>
      <w:r>
        <w:t>.</w:t>
      </w:r>
      <w:r w:rsidRPr="00BD2F8D">
        <w:t xml:space="preserve"> </w:t>
      </w:r>
      <w:r>
        <w:t>(</w:t>
      </w:r>
      <w:r w:rsidRPr="00BD2F8D">
        <w:t>2001</w:t>
      </w:r>
      <w:r>
        <w:t>).</w:t>
      </w:r>
      <w:r w:rsidRPr="00BD2F8D">
        <w:t xml:space="preserve"> </w:t>
      </w:r>
      <w:r>
        <w:t>P</w:t>
      </w:r>
      <w:r w:rsidRPr="00BD2F8D">
        <w:t>romoting children's participation in democratic decision-making</w:t>
      </w:r>
      <w:r>
        <w:t>.</w:t>
      </w:r>
      <w:r w:rsidRPr="00BD2F8D">
        <w:t xml:space="preserve"> UNICEF</w:t>
      </w:r>
      <w:r>
        <w:t>.</w:t>
      </w:r>
    </w:p>
    <w:p w14:paraId="331DFEE1" w14:textId="77777777" w:rsidR="004C58FA" w:rsidRDefault="004C58FA" w:rsidP="004C58FA">
      <w:pPr>
        <w:pStyle w:val="ListParagraph"/>
        <w:numPr>
          <w:ilvl w:val="0"/>
          <w:numId w:val="2"/>
        </w:numPr>
      </w:pPr>
      <w:r>
        <w:t>Layne,</w:t>
      </w:r>
      <w:r>
        <w:t xml:space="preserve"> C. M.,</w:t>
      </w:r>
      <w:r>
        <w:t xml:space="preserve"> Saltzman,</w:t>
      </w:r>
      <w:r>
        <w:t xml:space="preserve"> W. R.,</w:t>
      </w:r>
      <w:r>
        <w:t xml:space="preserve"> Poppleton,</w:t>
      </w:r>
      <w:r>
        <w:t xml:space="preserve"> L.,</w:t>
      </w:r>
      <w:r>
        <w:t xml:space="preserve"> Burlingame,</w:t>
      </w:r>
      <w:r>
        <w:t xml:space="preserve"> G. M.,</w:t>
      </w:r>
      <w:r>
        <w:t xml:space="preserve"> Pašalić,</w:t>
      </w:r>
      <w:r>
        <w:t xml:space="preserve"> A.,</w:t>
      </w:r>
      <w:r>
        <w:t xml:space="preserve"> Duraković,</w:t>
      </w:r>
      <w:r>
        <w:t xml:space="preserve"> E.,</w:t>
      </w:r>
      <w:r>
        <w:t xml:space="preserve"> Mušić,</w:t>
      </w:r>
      <w:r>
        <w:t xml:space="preserve"> M.,</w:t>
      </w:r>
      <w:r>
        <w:t xml:space="preserve"> </w:t>
      </w:r>
      <w:proofErr w:type="spellStart"/>
      <w:r>
        <w:t>Ćampara</w:t>
      </w:r>
      <w:proofErr w:type="spellEnd"/>
      <w:r>
        <w:t>,</w:t>
      </w:r>
      <w:r>
        <w:t xml:space="preserve"> N.,</w:t>
      </w:r>
      <w:r>
        <w:t xml:space="preserve"> Dapo,</w:t>
      </w:r>
      <w:r>
        <w:t xml:space="preserve"> N.,</w:t>
      </w:r>
      <w:r>
        <w:t xml:space="preserve"> Arslanagić,</w:t>
      </w:r>
      <w:r>
        <w:t xml:space="preserve"> B.,</w:t>
      </w:r>
      <w:r>
        <w:t xml:space="preserve"> Steinberg</w:t>
      </w:r>
      <w:r>
        <w:t>, A. M.</w:t>
      </w:r>
      <w:r>
        <w:t>,</w:t>
      </w:r>
      <w:r>
        <w:t xml:space="preserve"> &amp;</w:t>
      </w:r>
      <w:r>
        <w:t xml:space="preserve"> </w:t>
      </w:r>
      <w:proofErr w:type="spellStart"/>
      <w:r>
        <w:t>Pynoos</w:t>
      </w:r>
      <w:proofErr w:type="spellEnd"/>
      <w:r>
        <w:t xml:space="preserve">, R.S. (2008). </w:t>
      </w:r>
      <w:r>
        <w:t>Effectiveness of a School-Based Group Psychotherapy Program for War-Exposed Adolescents: A Randomized Controlled Trial,</w:t>
      </w:r>
      <w:r>
        <w:t xml:space="preserve"> </w:t>
      </w:r>
      <w:r>
        <w:t>Journal of the American Academy of Child &amp; Adolescent Psychiatry,</w:t>
      </w:r>
      <w:r>
        <w:t xml:space="preserve"> </w:t>
      </w:r>
      <w:r>
        <w:t>47</w:t>
      </w:r>
      <w:r>
        <w:t>(</w:t>
      </w:r>
      <w:r>
        <w:t>9</w:t>
      </w:r>
      <w:r>
        <w:t xml:space="preserve">), </w:t>
      </w:r>
      <w:r>
        <w:t>1048-1062</w:t>
      </w:r>
      <w:r>
        <w:t xml:space="preserve">. </w:t>
      </w:r>
      <w:hyperlink r:id="rId19" w:history="1">
        <w:r w:rsidRPr="00704BC4">
          <w:rPr>
            <w:rStyle w:val="Hyperlink"/>
          </w:rPr>
          <w:t>https://doi.org/10.1097/CHI.0b013e31817eecae</w:t>
        </w:r>
      </w:hyperlink>
      <w:r>
        <w:t>.</w:t>
      </w:r>
    </w:p>
    <w:p w14:paraId="20C7BEEE" w14:textId="77777777" w:rsidR="004C58FA" w:rsidRDefault="004C58FA" w:rsidP="004C58FA">
      <w:pPr>
        <w:pStyle w:val="ListParagraph"/>
        <w:numPr>
          <w:ilvl w:val="0"/>
          <w:numId w:val="2"/>
        </w:numPr>
      </w:pPr>
      <w:r w:rsidRPr="00CD69A8">
        <w:t>Leonardo,</w:t>
      </w:r>
      <w:r>
        <w:t xml:space="preserve"> J.,</w:t>
      </w:r>
      <w:r w:rsidRPr="00CD69A8">
        <w:t xml:space="preserve"> </w:t>
      </w:r>
      <w:proofErr w:type="spellStart"/>
      <w:r w:rsidRPr="00CD69A8">
        <w:t>Hopkinshaw</w:t>
      </w:r>
      <w:proofErr w:type="spellEnd"/>
      <w:r w:rsidRPr="00CD69A8">
        <w:t>,</w:t>
      </w:r>
      <w:r>
        <w:t xml:space="preserve"> B.,</w:t>
      </w:r>
      <w:r w:rsidRPr="00CD69A8">
        <w:t> Webb</w:t>
      </w:r>
      <w:r>
        <w:t>, S., &amp;</w:t>
      </w:r>
      <w:r w:rsidRPr="00CD69A8">
        <w:t xml:space="preserve"> Eise</w:t>
      </w:r>
      <w:r>
        <w:t>n, S. (2025).</w:t>
      </w:r>
      <w:r w:rsidRPr="00CD69A8">
        <w:t xml:space="preserve"> </w:t>
      </w:r>
      <w:r>
        <w:t>Q</w:t>
      </w:r>
      <w:r w:rsidRPr="00CD69A8">
        <w:t xml:space="preserve">ualitative study exploring the use of interpreters in a healthcare setting for children and young </w:t>
      </w:r>
      <w:r w:rsidRPr="00CD69A8">
        <w:lastRenderedPageBreak/>
        <w:t>people seeking asylum and refugees</w:t>
      </w:r>
      <w:r>
        <w:t>.</w:t>
      </w:r>
      <w:r w:rsidRPr="00CD69A8">
        <w:t xml:space="preserve"> </w:t>
      </w:r>
      <w:r>
        <w:t xml:space="preserve">Leonardo et al. BMC Health Services </w:t>
      </w:r>
      <w:r>
        <w:t xml:space="preserve">Research, </w:t>
      </w:r>
      <w:r w:rsidRPr="00CD69A8">
        <w:t>25</w:t>
      </w:r>
      <w:r>
        <w:t>,</w:t>
      </w:r>
      <w:r w:rsidRPr="00CD69A8">
        <w:t>1547</w:t>
      </w:r>
      <w:r>
        <w:t xml:space="preserve">. </w:t>
      </w:r>
      <w:hyperlink r:id="rId20" w:history="1">
        <w:r w:rsidRPr="0047759C">
          <w:rPr>
            <w:rStyle w:val="Hyperlink"/>
          </w:rPr>
          <w:t>https://doi.org/10.1186/s12913-025-13533-8</w:t>
        </w:r>
      </w:hyperlink>
      <w:r>
        <w:t xml:space="preserve">   </w:t>
      </w:r>
    </w:p>
    <w:p w14:paraId="29F464FD" w14:textId="77777777" w:rsidR="004C58FA" w:rsidRDefault="004C58FA" w:rsidP="004C58FA">
      <w:pPr>
        <w:pStyle w:val="ListParagraph"/>
        <w:numPr>
          <w:ilvl w:val="0"/>
          <w:numId w:val="2"/>
        </w:numPr>
      </w:pPr>
      <w:r w:rsidRPr="00BD2F8D">
        <w:t>Mas</w:t>
      </w:r>
      <w:r>
        <w:t>ten,</w:t>
      </w:r>
      <w:r w:rsidRPr="00BD2F8D">
        <w:t xml:space="preserve"> A</w:t>
      </w:r>
      <w:r>
        <w:t xml:space="preserve">. </w:t>
      </w:r>
      <w:r w:rsidRPr="00BD2F8D">
        <w:t>S</w:t>
      </w:r>
      <w:r>
        <w:t>.,</w:t>
      </w:r>
      <w:r w:rsidRPr="00BD2F8D">
        <w:t xml:space="preserve"> </w:t>
      </w:r>
      <w:r>
        <w:t>&amp;</w:t>
      </w:r>
      <w:r w:rsidRPr="00BD2F8D">
        <w:t xml:space="preserve"> </w:t>
      </w:r>
      <w:r>
        <w:t>R</w:t>
      </w:r>
      <w:r w:rsidRPr="00BD2F8D">
        <w:t>e</w:t>
      </w:r>
      <w:r>
        <w:t>e</w:t>
      </w:r>
      <w:r w:rsidRPr="00BD2F8D">
        <w:t>d</w:t>
      </w:r>
      <w:r>
        <w:t>,</w:t>
      </w:r>
      <w:r w:rsidRPr="00BD2F8D">
        <w:t xml:space="preserve"> M</w:t>
      </w:r>
      <w:r>
        <w:t xml:space="preserve">. </w:t>
      </w:r>
      <w:r w:rsidRPr="00BD2F8D">
        <w:t>G</w:t>
      </w:r>
      <w:r>
        <w:t xml:space="preserve">. </w:t>
      </w:r>
      <w:r w:rsidRPr="00BD2F8D">
        <w:t>J</w:t>
      </w:r>
      <w:r>
        <w:t xml:space="preserve">. </w:t>
      </w:r>
      <w:r w:rsidRPr="00BD2F8D">
        <w:t xml:space="preserve"> </w:t>
      </w:r>
      <w:r>
        <w:t>(</w:t>
      </w:r>
      <w:r w:rsidRPr="00BD2F8D">
        <w:t>2002</w:t>
      </w:r>
      <w:r>
        <w:t>).</w:t>
      </w:r>
      <w:r w:rsidRPr="00BD2F8D">
        <w:t xml:space="preserve"> </w:t>
      </w:r>
      <w:r>
        <w:t>R</w:t>
      </w:r>
      <w:r w:rsidRPr="00BD2F8D">
        <w:t>esilience in development</w:t>
      </w:r>
      <w:r>
        <w:t>.</w:t>
      </w:r>
      <w:r w:rsidRPr="00BD2F8D">
        <w:t xml:space="preserve"> </w:t>
      </w:r>
      <w:r>
        <w:t>I</w:t>
      </w:r>
      <w:r w:rsidRPr="00BD2F8D">
        <w:t>n C</w:t>
      </w:r>
      <w:r>
        <w:t xml:space="preserve">. </w:t>
      </w:r>
      <w:r w:rsidRPr="00BD2F8D">
        <w:t>R</w:t>
      </w:r>
      <w:r>
        <w:t>.</w:t>
      </w:r>
      <w:r w:rsidRPr="00BD2F8D">
        <w:t xml:space="preserve"> Snyder</w:t>
      </w:r>
      <w:r>
        <w:t xml:space="preserve"> &amp;</w:t>
      </w:r>
      <w:r w:rsidRPr="00BD2F8D">
        <w:t xml:space="preserve"> S</w:t>
      </w:r>
      <w:r>
        <w:t xml:space="preserve">. </w:t>
      </w:r>
      <w:r w:rsidRPr="00BD2F8D">
        <w:t xml:space="preserve"> J</w:t>
      </w:r>
      <w:r>
        <w:t>.</w:t>
      </w:r>
      <w:r w:rsidRPr="00BD2F8D">
        <w:t xml:space="preserve"> Lopez </w:t>
      </w:r>
      <w:r>
        <w:t>(Eds),</w:t>
      </w:r>
      <w:r w:rsidRPr="00BD2F8D">
        <w:t xml:space="preserve"> </w:t>
      </w:r>
      <w:r>
        <w:t>H</w:t>
      </w:r>
      <w:r w:rsidRPr="00BD2F8D">
        <w:t>andbook of positive psychology</w:t>
      </w:r>
      <w:r>
        <w:t xml:space="preserve"> (</w:t>
      </w:r>
      <w:r w:rsidRPr="00BD2F8D">
        <w:t>74</w:t>
      </w:r>
      <w:r>
        <w:t>-</w:t>
      </w:r>
      <w:r w:rsidRPr="00BD2F8D">
        <w:t>88</w:t>
      </w:r>
      <w:r>
        <w:t>).</w:t>
      </w:r>
      <w:r w:rsidRPr="00BD2F8D">
        <w:t xml:space="preserve"> Oxford University Press</w:t>
      </w:r>
      <w:r>
        <w:t>.</w:t>
      </w:r>
    </w:p>
    <w:p w14:paraId="1FD2FE0D" w14:textId="77777777" w:rsidR="004C58FA" w:rsidRDefault="004C58FA" w:rsidP="004C58FA">
      <w:pPr>
        <w:pStyle w:val="ListParagraph"/>
        <w:numPr>
          <w:ilvl w:val="0"/>
          <w:numId w:val="2"/>
        </w:numPr>
      </w:pPr>
      <w:r>
        <w:t xml:space="preserve">McLeod, S. (2025). Simply Psychology- Maslow’s Hierarchy of Needs. </w:t>
      </w:r>
      <w:hyperlink r:id="rId21" w:history="1">
        <w:r w:rsidRPr="0047759C">
          <w:rPr>
            <w:rStyle w:val="Hyperlink"/>
          </w:rPr>
          <w:t>https://www.simplypsychology.org/maslow.html</w:t>
        </w:r>
      </w:hyperlink>
      <w:r>
        <w:t xml:space="preserve"> </w:t>
      </w:r>
    </w:p>
    <w:p w14:paraId="7C68FEC7" w14:textId="77777777" w:rsidR="004C58FA" w:rsidRDefault="004C58FA" w:rsidP="004C58FA">
      <w:pPr>
        <w:pStyle w:val="ListParagraph"/>
        <w:numPr>
          <w:ilvl w:val="0"/>
          <w:numId w:val="2"/>
        </w:numPr>
      </w:pPr>
      <w:r w:rsidRPr="00BD2F8D">
        <w:t>Monro</w:t>
      </w:r>
      <w:r>
        <w:t>,</w:t>
      </w:r>
      <w:r w:rsidRPr="00BD2F8D">
        <w:t xml:space="preserve"> E</w:t>
      </w:r>
      <w:r>
        <w:t>.</w:t>
      </w:r>
      <w:r w:rsidRPr="00BD2F8D">
        <w:t xml:space="preserve"> </w:t>
      </w:r>
      <w:r>
        <w:t>(</w:t>
      </w:r>
      <w:r w:rsidRPr="00BD2F8D">
        <w:t>2011</w:t>
      </w:r>
      <w:r>
        <w:t xml:space="preserve">). </w:t>
      </w:r>
      <w:r w:rsidRPr="00BD2F8D">
        <w:t xml:space="preserve"> </w:t>
      </w:r>
      <w:r>
        <w:t>T</w:t>
      </w:r>
      <w:r w:rsidRPr="00BD2F8D">
        <w:t>he Monro review of child protection</w:t>
      </w:r>
      <w:r>
        <w:t>:</w:t>
      </w:r>
      <w:r w:rsidRPr="00BD2F8D">
        <w:t xml:space="preserve"> </w:t>
      </w:r>
      <w:r>
        <w:t>F</w:t>
      </w:r>
      <w:r w:rsidRPr="00BD2F8D">
        <w:t>inal report</w:t>
      </w:r>
      <w:r>
        <w:t>:</w:t>
      </w:r>
      <w:r w:rsidRPr="00BD2F8D">
        <w:t xml:space="preserve"> </w:t>
      </w:r>
      <w:r>
        <w:t>A</w:t>
      </w:r>
      <w:r w:rsidRPr="00BD2F8D">
        <w:t xml:space="preserve"> child centred system</w:t>
      </w:r>
      <w:r>
        <w:t>.</w:t>
      </w:r>
      <w:r w:rsidRPr="00BD2F8D">
        <w:t xml:space="preserve"> </w:t>
      </w:r>
      <w:r>
        <w:t>T</w:t>
      </w:r>
      <w:r w:rsidRPr="00BD2F8D">
        <w:t xml:space="preserve">he </w:t>
      </w:r>
      <w:r>
        <w:t>S</w:t>
      </w:r>
      <w:r w:rsidRPr="00BD2F8D">
        <w:t xml:space="preserve">tationary </w:t>
      </w:r>
      <w:r>
        <w:t>O</w:t>
      </w:r>
      <w:r w:rsidRPr="00BD2F8D">
        <w:t>ffice</w:t>
      </w:r>
      <w:r>
        <w:t>.</w:t>
      </w:r>
    </w:p>
    <w:p w14:paraId="63031220" w14:textId="77777777" w:rsidR="004C58FA" w:rsidRDefault="004C58FA" w:rsidP="004C58FA">
      <w:pPr>
        <w:pStyle w:val="ListParagraph"/>
        <w:numPr>
          <w:ilvl w:val="0"/>
          <w:numId w:val="2"/>
        </w:numPr>
      </w:pPr>
      <w:r w:rsidRPr="00486952">
        <w:t>Montgomery</w:t>
      </w:r>
      <w:r>
        <w:t>,</w:t>
      </w:r>
      <w:r w:rsidRPr="00486952">
        <w:t xml:space="preserve"> E.</w:t>
      </w:r>
      <w:r>
        <w:t xml:space="preserve"> (2008).</w:t>
      </w:r>
      <w:r w:rsidRPr="00486952">
        <w:t xml:space="preserve"> Long-term effects of organized violence on young Middle Eastern refugees’ mental health. Soc Sci Med</w:t>
      </w:r>
      <w:r>
        <w:t xml:space="preserve">, </w:t>
      </w:r>
      <w:r w:rsidRPr="00486952">
        <w:t>67(10)</w:t>
      </w:r>
      <w:r>
        <w:t>,</w:t>
      </w:r>
      <w:r w:rsidRPr="00486952">
        <w:t>1596-603.</w:t>
      </w:r>
    </w:p>
    <w:p w14:paraId="07DB3CF4" w14:textId="77777777" w:rsidR="004C58FA" w:rsidRDefault="004C58FA" w:rsidP="004C58FA">
      <w:pPr>
        <w:pStyle w:val="ListParagraph"/>
        <w:numPr>
          <w:ilvl w:val="0"/>
          <w:numId w:val="2"/>
        </w:numPr>
      </w:pPr>
      <w:r w:rsidRPr="0045793B">
        <w:t>Müller</w:t>
      </w:r>
      <w:r>
        <w:t>,</w:t>
      </w:r>
      <w:r w:rsidRPr="0045793B">
        <w:t xml:space="preserve"> L</w:t>
      </w:r>
      <w:r>
        <w:t xml:space="preserve">. </w:t>
      </w:r>
      <w:r w:rsidRPr="0045793B">
        <w:t>R</w:t>
      </w:r>
      <w:r>
        <w:t xml:space="preserve">. </w:t>
      </w:r>
      <w:r w:rsidRPr="0045793B">
        <w:t>F</w:t>
      </w:r>
      <w:r>
        <w:t>.</w:t>
      </w:r>
      <w:r w:rsidRPr="0045793B">
        <w:t xml:space="preserve">, </w:t>
      </w:r>
      <w:proofErr w:type="spellStart"/>
      <w:r w:rsidRPr="0045793B">
        <w:t>Büter</w:t>
      </w:r>
      <w:proofErr w:type="spellEnd"/>
      <w:r>
        <w:t>,</w:t>
      </w:r>
      <w:r w:rsidRPr="0045793B">
        <w:t xml:space="preserve"> K</w:t>
      </w:r>
      <w:r>
        <w:t xml:space="preserve">. </w:t>
      </w:r>
      <w:r w:rsidRPr="0045793B">
        <w:t>P</w:t>
      </w:r>
      <w:r>
        <w:t>.</w:t>
      </w:r>
      <w:r w:rsidRPr="0045793B">
        <w:t>,</w:t>
      </w:r>
      <w:r>
        <w:t xml:space="preserve"> &amp;</w:t>
      </w:r>
      <w:r w:rsidRPr="0045793B">
        <w:t xml:space="preserve"> Rosner</w:t>
      </w:r>
      <w:r>
        <w:t>,</w:t>
      </w:r>
      <w:r w:rsidRPr="0045793B">
        <w:t xml:space="preserve"> R</w:t>
      </w:r>
      <w:r>
        <w:t>. (2019).</w:t>
      </w:r>
      <w:r w:rsidRPr="0045793B">
        <w:t xml:space="preserve"> Mental health and associated stress factors in accompanied and unaccompanied refugee minors resettled in Germany: a cross-sectional study. Child Adolesc</w:t>
      </w:r>
      <w:r>
        <w:t>ent</w:t>
      </w:r>
      <w:r w:rsidRPr="0045793B">
        <w:t xml:space="preserve"> Psychiatry Ment</w:t>
      </w:r>
      <w:r>
        <w:t>al</w:t>
      </w:r>
      <w:r w:rsidRPr="0045793B">
        <w:t xml:space="preserve"> Health</w:t>
      </w:r>
      <w:r>
        <w:t xml:space="preserve">, </w:t>
      </w:r>
      <w:r w:rsidRPr="0045793B">
        <w:t>13:8.</w:t>
      </w:r>
    </w:p>
    <w:p w14:paraId="00BE22A1" w14:textId="77777777" w:rsidR="004C58FA" w:rsidRDefault="004C58FA" w:rsidP="004C58FA">
      <w:pPr>
        <w:pStyle w:val="ListParagraph"/>
        <w:numPr>
          <w:ilvl w:val="0"/>
          <w:numId w:val="2"/>
        </w:numPr>
      </w:pPr>
      <w:r>
        <w:t xml:space="preserve">National Scientific Council. (2015). </w:t>
      </w:r>
      <w:r w:rsidRPr="00486952">
        <w:t>National Scientific Council on the Developing Child. Supportive relationships and active skill-building strengthen the foundations of resilience. Cambridge, MA: Harvard University</w:t>
      </w:r>
      <w:r>
        <w:t xml:space="preserve">. </w:t>
      </w:r>
    </w:p>
    <w:p w14:paraId="194320A1" w14:textId="77777777" w:rsidR="004C58FA" w:rsidRDefault="004C58FA" w:rsidP="004C58FA">
      <w:pPr>
        <w:pStyle w:val="ListParagraph"/>
        <w:numPr>
          <w:ilvl w:val="0"/>
          <w:numId w:val="2"/>
        </w:numPr>
      </w:pPr>
      <w:r>
        <w:t xml:space="preserve">NHS (2022). Trauma Informed Wales: A societal approach to understanding preventing and supporting the impacts of trauma and adversity. </w:t>
      </w:r>
      <w:hyperlink r:id="rId22" w:history="1">
        <w:r w:rsidRPr="00CE12EB">
          <w:rPr>
            <w:rStyle w:val="Hyperlink"/>
          </w:rPr>
          <w:t>https://traumaframeworkcymru.com/wp-content/uploads/2022/07/Trauma-Informed-Wales-Framework.pdf</w:t>
        </w:r>
      </w:hyperlink>
      <w:r>
        <w:t xml:space="preserve"> </w:t>
      </w:r>
    </w:p>
    <w:p w14:paraId="3F47856D" w14:textId="77777777" w:rsidR="004C58FA" w:rsidRDefault="004C58FA" w:rsidP="004C58FA">
      <w:pPr>
        <w:pStyle w:val="ListParagraph"/>
        <w:numPr>
          <w:ilvl w:val="0"/>
          <w:numId w:val="2"/>
        </w:numPr>
      </w:pPr>
      <w:r w:rsidRPr="00486952">
        <w:lastRenderedPageBreak/>
        <w:t>Patel</w:t>
      </w:r>
      <w:r>
        <w:t>,</w:t>
      </w:r>
      <w:r w:rsidRPr="00486952">
        <w:t xml:space="preserve"> S</w:t>
      </w:r>
      <w:r>
        <w:t xml:space="preserve">. </w:t>
      </w:r>
      <w:r w:rsidRPr="00486952">
        <w:t>G</w:t>
      </w:r>
      <w:r>
        <w:t>.</w:t>
      </w:r>
      <w:r w:rsidRPr="00486952">
        <w:t xml:space="preserve">, </w:t>
      </w:r>
      <w:proofErr w:type="spellStart"/>
      <w:r w:rsidRPr="00486952">
        <w:t>Staudenmeyer</w:t>
      </w:r>
      <w:proofErr w:type="spellEnd"/>
      <w:r>
        <w:t>,</w:t>
      </w:r>
      <w:r w:rsidRPr="00486952">
        <w:t xml:space="preserve"> A</w:t>
      </w:r>
      <w:r>
        <w:t xml:space="preserve">. </w:t>
      </w:r>
      <w:r w:rsidRPr="00486952">
        <w:t>H</w:t>
      </w:r>
      <w:r>
        <w:t>.</w:t>
      </w:r>
      <w:r w:rsidRPr="00486952">
        <w:t>, Wickham</w:t>
      </w:r>
      <w:r>
        <w:t>,</w:t>
      </w:r>
      <w:r w:rsidRPr="00486952">
        <w:t xml:space="preserve"> R</w:t>
      </w:r>
      <w:r>
        <w:t>. (2017)</w:t>
      </w:r>
      <w:r w:rsidRPr="00486952">
        <w:t>. War exposed newcomer adolescent immigrants facing daily life stressors in the United States. Int J Intercult</w:t>
      </w:r>
      <w:r>
        <w:t>ural</w:t>
      </w:r>
      <w:r w:rsidRPr="00486952">
        <w:t xml:space="preserve"> Relat</w:t>
      </w:r>
      <w:r>
        <w:t xml:space="preserve">ions, </w:t>
      </w:r>
      <w:r w:rsidRPr="00486952">
        <w:t>60</w:t>
      </w:r>
      <w:r>
        <w:t>,</w:t>
      </w:r>
      <w:r w:rsidRPr="00486952">
        <w:t>120–31.</w:t>
      </w:r>
    </w:p>
    <w:p w14:paraId="35D669C6" w14:textId="77777777" w:rsidR="004C58FA" w:rsidRDefault="004C58FA" w:rsidP="004C58FA">
      <w:pPr>
        <w:pStyle w:val="ListParagraph"/>
        <w:numPr>
          <w:ilvl w:val="0"/>
          <w:numId w:val="2"/>
        </w:numPr>
      </w:pPr>
      <w:r w:rsidRPr="00CD69A8">
        <w:t xml:space="preserve">Peguero, </w:t>
      </w:r>
      <w:r>
        <w:t>P. L</w:t>
      </w:r>
      <w:r w:rsidRPr="00CD69A8">
        <w:t>. (2024). Language Learning for Refugees and Immigrants: Innovative Approaches. International Journal of Enhanced Research in Educational Development</w:t>
      </w:r>
      <w:r>
        <w:t xml:space="preserve">, </w:t>
      </w:r>
      <w:r w:rsidRPr="00CD69A8">
        <w:t>12</w:t>
      </w:r>
      <w:r>
        <w:t>,</w:t>
      </w:r>
      <w:r w:rsidRPr="00CD69A8">
        <w:t xml:space="preserve"> 2320-8708.</w:t>
      </w:r>
      <w:r>
        <w:t xml:space="preserve"> </w:t>
      </w:r>
      <w:hyperlink r:id="rId23" w:history="1">
        <w:r w:rsidRPr="00CD69A8">
          <w:rPr>
            <w:rStyle w:val="Hyperlink"/>
          </w:rPr>
          <w:t>(PDF) Language Learning for Refugees and Immigrants: Innovative Approaches</w:t>
        </w:r>
      </w:hyperlink>
    </w:p>
    <w:p w14:paraId="7DA49184" w14:textId="77777777" w:rsidR="004C58FA" w:rsidRDefault="004C58FA" w:rsidP="004C58FA">
      <w:pPr>
        <w:pStyle w:val="ListParagraph"/>
        <w:numPr>
          <w:ilvl w:val="0"/>
          <w:numId w:val="2"/>
        </w:numPr>
      </w:pPr>
      <w:r w:rsidRPr="00132D1C">
        <w:t xml:space="preserve">Perkins, A., Ridler, J., Browes, D., Peryer, G., Notley, C., &amp; Hackmann, C. (2018). Experiencing mental health diagnosis: a systematic review of service user, clinician, and carer perspectives across clinical settings. The lancet. Psychiatry, 5(9), 747–764. </w:t>
      </w:r>
      <w:hyperlink r:id="rId24" w:history="1">
        <w:r w:rsidRPr="00704BC4">
          <w:rPr>
            <w:rStyle w:val="Hyperlink"/>
          </w:rPr>
          <w:t>https://doi.org/10.1016/S2215-0366(18)30095-6</w:t>
        </w:r>
      </w:hyperlink>
      <w:r>
        <w:t xml:space="preserve"> </w:t>
      </w:r>
    </w:p>
    <w:p w14:paraId="2D6F64D3" w14:textId="77777777" w:rsidR="004C58FA" w:rsidRDefault="004C58FA" w:rsidP="004C58FA">
      <w:pPr>
        <w:pStyle w:val="ListParagraph"/>
        <w:numPr>
          <w:ilvl w:val="0"/>
          <w:numId w:val="2"/>
        </w:numPr>
      </w:pPr>
      <w:r w:rsidRPr="00BD2F8D">
        <w:t>Perry</w:t>
      </w:r>
      <w:r>
        <w:t>,</w:t>
      </w:r>
      <w:r w:rsidRPr="00BD2F8D">
        <w:t xml:space="preserve"> B</w:t>
      </w:r>
      <w:r>
        <w:t xml:space="preserve">. </w:t>
      </w:r>
      <w:r w:rsidRPr="00BD2F8D">
        <w:t>D</w:t>
      </w:r>
      <w:r>
        <w:t>.</w:t>
      </w:r>
      <w:r w:rsidRPr="00BD2F8D">
        <w:t xml:space="preserve"> </w:t>
      </w:r>
      <w:r>
        <w:t>&amp;</w:t>
      </w:r>
      <w:r w:rsidRPr="00BD2F8D">
        <w:t xml:space="preserve"> </w:t>
      </w:r>
      <w:r>
        <w:t>Sza</w:t>
      </w:r>
      <w:r w:rsidRPr="00BD2F8D">
        <w:t>lavit</w:t>
      </w:r>
      <w:r>
        <w:t>z,</w:t>
      </w:r>
      <w:r w:rsidRPr="00BD2F8D">
        <w:t xml:space="preserve"> M</w:t>
      </w:r>
      <w:r>
        <w:t>.</w:t>
      </w:r>
      <w:r w:rsidRPr="00BD2F8D">
        <w:t xml:space="preserve"> </w:t>
      </w:r>
      <w:r>
        <w:t>(</w:t>
      </w:r>
      <w:r w:rsidRPr="00BD2F8D">
        <w:t>2017</w:t>
      </w:r>
      <w:r>
        <w:t>).</w:t>
      </w:r>
      <w:r w:rsidRPr="00BD2F8D">
        <w:t xml:space="preserve"> </w:t>
      </w:r>
      <w:r>
        <w:t>T</w:t>
      </w:r>
      <w:r w:rsidRPr="00BD2F8D">
        <w:t>he boy who was raised as a dog</w:t>
      </w:r>
      <w:r>
        <w:t>:</w:t>
      </w:r>
      <w:r w:rsidRPr="00BD2F8D">
        <w:t xml:space="preserve"> </w:t>
      </w:r>
      <w:r>
        <w:t>A</w:t>
      </w:r>
      <w:r w:rsidRPr="00BD2F8D">
        <w:t xml:space="preserve">nd other stories from a child psychiatrist's notebook </w:t>
      </w:r>
      <w:r>
        <w:t>(3rd</w:t>
      </w:r>
      <w:r w:rsidRPr="00BD2F8D">
        <w:t xml:space="preserve"> ed</w:t>
      </w:r>
      <w:r>
        <w:t>.).</w:t>
      </w:r>
      <w:r w:rsidRPr="00BD2F8D">
        <w:t xml:space="preserve"> </w:t>
      </w:r>
      <w:r>
        <w:t>B</w:t>
      </w:r>
      <w:r w:rsidRPr="00BD2F8D">
        <w:t xml:space="preserve">asic </w:t>
      </w:r>
      <w:r>
        <w:t>B</w:t>
      </w:r>
      <w:r w:rsidRPr="00BD2F8D">
        <w:t>ooks</w:t>
      </w:r>
      <w:r>
        <w:t>.</w:t>
      </w:r>
    </w:p>
    <w:p w14:paraId="257BAD79" w14:textId="77777777" w:rsidR="004C58FA" w:rsidRDefault="004C58FA" w:rsidP="004C58FA">
      <w:pPr>
        <w:pStyle w:val="ListParagraph"/>
        <w:numPr>
          <w:ilvl w:val="0"/>
          <w:numId w:val="2"/>
        </w:numPr>
      </w:pPr>
      <w:r w:rsidRPr="00B366A2">
        <w:t>RCPCH</w:t>
      </w:r>
      <w:r>
        <w:t>. (2023).</w:t>
      </w:r>
      <w:r w:rsidRPr="00B366A2">
        <w:t xml:space="preserve"> Health Policy Team. Refugee and </w:t>
      </w:r>
      <w:r w:rsidRPr="00B366A2">
        <w:t>asylum-seeking</w:t>
      </w:r>
      <w:r w:rsidRPr="00B366A2">
        <w:t xml:space="preserve"> children and young people-guidance for paediatricians. Royal College of Paediatrics and Child Health.</w:t>
      </w:r>
    </w:p>
    <w:p w14:paraId="14BAC4FD" w14:textId="77777777" w:rsidR="004C58FA" w:rsidRDefault="004C58FA" w:rsidP="004C58FA">
      <w:pPr>
        <w:pStyle w:val="ListParagraph"/>
        <w:numPr>
          <w:ilvl w:val="0"/>
          <w:numId w:val="2"/>
        </w:numPr>
      </w:pPr>
      <w:r w:rsidRPr="003063B0">
        <w:t xml:space="preserve">Richter, K., Baumgärtner, L., </w:t>
      </w:r>
      <w:proofErr w:type="spellStart"/>
      <w:r w:rsidRPr="003063B0">
        <w:t>Niklewski</w:t>
      </w:r>
      <w:proofErr w:type="spellEnd"/>
      <w:r w:rsidRPr="003063B0">
        <w:t xml:space="preserve">, G., Peter, L., Köck, M., Kellner, S., </w:t>
      </w:r>
      <w:proofErr w:type="spellStart"/>
      <w:r w:rsidRPr="003063B0">
        <w:t>Hillemacher</w:t>
      </w:r>
      <w:proofErr w:type="spellEnd"/>
      <w:r w:rsidRPr="003063B0">
        <w:t>, T., &amp; Büttner-</w:t>
      </w:r>
      <w:proofErr w:type="spellStart"/>
      <w:r w:rsidRPr="003063B0">
        <w:t>Teleaga</w:t>
      </w:r>
      <w:proofErr w:type="spellEnd"/>
      <w:r w:rsidRPr="003063B0">
        <w:t xml:space="preserve">, A. (2020). Sleep disorders in migrants and refugees: A sys </w:t>
      </w:r>
      <w:proofErr w:type="spellStart"/>
      <w:r w:rsidRPr="003063B0">
        <w:t>tematic</w:t>
      </w:r>
      <w:proofErr w:type="spellEnd"/>
      <w:r w:rsidRPr="003063B0">
        <w:t xml:space="preserve"> review with implications for personalized medical approach. EPMA Journal, 11(2), 251–260. </w:t>
      </w:r>
      <w:hyperlink r:id="rId25" w:history="1">
        <w:r w:rsidRPr="0047759C">
          <w:rPr>
            <w:rStyle w:val="Hyperlink"/>
          </w:rPr>
          <w:t>https://doi.org/10.1007/s13167-020-00205-2</w:t>
        </w:r>
      </w:hyperlink>
      <w:r>
        <w:t xml:space="preserve">  </w:t>
      </w:r>
    </w:p>
    <w:p w14:paraId="5C23E311" w14:textId="77777777" w:rsidR="004C58FA" w:rsidRDefault="004C58FA" w:rsidP="004C58FA">
      <w:pPr>
        <w:pStyle w:val="ListParagraph"/>
        <w:numPr>
          <w:ilvl w:val="0"/>
          <w:numId w:val="2"/>
        </w:numPr>
      </w:pPr>
      <w:r w:rsidRPr="00486952">
        <w:lastRenderedPageBreak/>
        <w:t>Rousseau</w:t>
      </w:r>
      <w:r>
        <w:t>,</w:t>
      </w:r>
      <w:r w:rsidRPr="00486952">
        <w:t xml:space="preserve"> C</w:t>
      </w:r>
      <w:r>
        <w:t>.</w:t>
      </w:r>
      <w:r w:rsidRPr="00486952">
        <w:t xml:space="preserve">, </w:t>
      </w:r>
      <w:r>
        <w:t xml:space="preserve">&amp; </w:t>
      </w:r>
      <w:r w:rsidRPr="00486952">
        <w:t>Drapeau</w:t>
      </w:r>
      <w:r>
        <w:t>,</w:t>
      </w:r>
      <w:r w:rsidRPr="00486952">
        <w:t xml:space="preserve"> A. </w:t>
      </w:r>
      <w:r>
        <w:t xml:space="preserve">(2003). </w:t>
      </w:r>
      <w:r w:rsidRPr="00486952">
        <w:t>Are refugee children an at-risk group? A longitudinal study of Cambodian adolescents. J</w:t>
      </w:r>
      <w:r>
        <w:t>ournal</w:t>
      </w:r>
      <w:r w:rsidRPr="00486952">
        <w:t xml:space="preserve"> Refug</w:t>
      </w:r>
      <w:r>
        <w:t>ee</w:t>
      </w:r>
      <w:r w:rsidRPr="00486952">
        <w:t xml:space="preserve"> Stud</w:t>
      </w:r>
      <w:r>
        <w:t>y,</w:t>
      </w:r>
      <w:r w:rsidRPr="00486952">
        <w:t>16(1)</w:t>
      </w:r>
      <w:r>
        <w:t xml:space="preserve">, </w:t>
      </w:r>
      <w:r w:rsidRPr="00486952">
        <w:t>67–81.</w:t>
      </w:r>
    </w:p>
    <w:p w14:paraId="67CAF61D" w14:textId="77777777" w:rsidR="004C58FA" w:rsidRDefault="004C58FA" w:rsidP="004C58FA">
      <w:pPr>
        <w:pStyle w:val="ListParagraph"/>
        <w:numPr>
          <w:ilvl w:val="0"/>
          <w:numId w:val="2"/>
        </w:numPr>
      </w:pPr>
      <w:r>
        <w:t>Ruch,</w:t>
      </w:r>
      <w:r w:rsidRPr="00BD2F8D">
        <w:t xml:space="preserve"> G</w:t>
      </w:r>
      <w:r>
        <w:t>.</w:t>
      </w:r>
      <w:r w:rsidRPr="00BD2F8D">
        <w:t xml:space="preserve"> </w:t>
      </w:r>
      <w:r>
        <w:t>(</w:t>
      </w:r>
      <w:r w:rsidRPr="00BD2F8D">
        <w:t>2007</w:t>
      </w:r>
      <w:r>
        <w:t>).</w:t>
      </w:r>
      <w:r w:rsidRPr="00BD2F8D">
        <w:t xml:space="preserve"> </w:t>
      </w:r>
      <w:r>
        <w:t>R</w:t>
      </w:r>
      <w:r w:rsidRPr="00BD2F8D">
        <w:t>eflective practise in contemporary child</w:t>
      </w:r>
      <w:r>
        <w:t>-</w:t>
      </w:r>
      <w:r w:rsidRPr="00BD2F8D">
        <w:t>care social work</w:t>
      </w:r>
      <w:r>
        <w:t>:</w:t>
      </w:r>
      <w:r w:rsidRPr="00BD2F8D">
        <w:t xml:space="preserve"> </w:t>
      </w:r>
      <w:r>
        <w:t>T</w:t>
      </w:r>
      <w:r w:rsidRPr="00BD2F8D">
        <w:t>he role of containment</w:t>
      </w:r>
      <w:r>
        <w:t>.</w:t>
      </w:r>
      <w:r w:rsidRPr="00BD2F8D">
        <w:t xml:space="preserve"> British Journal of social work</w:t>
      </w:r>
      <w:r>
        <w:t>,</w:t>
      </w:r>
      <w:r w:rsidRPr="00BD2F8D">
        <w:t xml:space="preserve"> 37</w:t>
      </w:r>
      <w:r>
        <w:t>(</w:t>
      </w:r>
      <w:r w:rsidRPr="00BD2F8D">
        <w:t>4</w:t>
      </w:r>
      <w:r>
        <w:t xml:space="preserve">), </w:t>
      </w:r>
      <w:r w:rsidRPr="00BD2F8D">
        <w:t>659</w:t>
      </w:r>
      <w:r>
        <w:t>-</w:t>
      </w:r>
      <w:r w:rsidRPr="00BD2F8D">
        <w:t>680</w:t>
      </w:r>
      <w:r>
        <w:t>.</w:t>
      </w:r>
    </w:p>
    <w:p w14:paraId="7050A8CC" w14:textId="77777777" w:rsidR="004C58FA" w:rsidRDefault="004C58FA" w:rsidP="004C58FA">
      <w:pPr>
        <w:pStyle w:val="ListParagraph"/>
        <w:numPr>
          <w:ilvl w:val="0"/>
          <w:numId w:val="2"/>
        </w:numPr>
      </w:pPr>
      <w:r>
        <w:t>Rutter,</w:t>
      </w:r>
      <w:r w:rsidRPr="00BD2F8D">
        <w:t xml:space="preserve"> M</w:t>
      </w:r>
      <w:r>
        <w:t>.</w:t>
      </w:r>
      <w:r w:rsidRPr="00BD2F8D">
        <w:t xml:space="preserve"> </w:t>
      </w:r>
      <w:r>
        <w:t>(</w:t>
      </w:r>
      <w:r w:rsidRPr="00BD2F8D">
        <w:t>2012</w:t>
      </w:r>
      <w:r>
        <w:t>).</w:t>
      </w:r>
      <w:r w:rsidRPr="00BD2F8D">
        <w:t xml:space="preserve"> </w:t>
      </w:r>
      <w:r>
        <w:t>R</w:t>
      </w:r>
      <w:r w:rsidRPr="00BD2F8D">
        <w:t>esilience as a dynamic concept</w:t>
      </w:r>
      <w:r>
        <w:t>.</w:t>
      </w:r>
      <w:r w:rsidRPr="00BD2F8D">
        <w:t xml:space="preserve"> </w:t>
      </w:r>
      <w:r>
        <w:t>D</w:t>
      </w:r>
      <w:r w:rsidRPr="00BD2F8D">
        <w:t>evelopment and psychopathology</w:t>
      </w:r>
      <w:r>
        <w:t>,</w:t>
      </w:r>
      <w:r w:rsidRPr="00BD2F8D">
        <w:t xml:space="preserve"> 24</w:t>
      </w:r>
      <w:r>
        <w:t>(2),</w:t>
      </w:r>
      <w:r w:rsidRPr="00BD2F8D">
        <w:t xml:space="preserve"> 300</w:t>
      </w:r>
      <w:r>
        <w:t>-</w:t>
      </w:r>
      <w:r w:rsidRPr="00BD2F8D">
        <w:t>344</w:t>
      </w:r>
      <w:r>
        <w:t>.</w:t>
      </w:r>
    </w:p>
    <w:p w14:paraId="61689A63" w14:textId="77777777" w:rsidR="004C58FA" w:rsidRDefault="004C58FA" w:rsidP="004C58FA">
      <w:pPr>
        <w:pStyle w:val="ListParagraph"/>
        <w:numPr>
          <w:ilvl w:val="0"/>
          <w:numId w:val="2"/>
        </w:numPr>
      </w:pPr>
      <w:r>
        <w:t xml:space="preserve">Saltzman, W. R., </w:t>
      </w:r>
      <w:proofErr w:type="spellStart"/>
      <w:r>
        <w:t>Pynoos</w:t>
      </w:r>
      <w:proofErr w:type="spellEnd"/>
      <w:r>
        <w:t xml:space="preserve">, R. S., Layne, C. M., Steinberg, A. M., &amp; Aisenberg, E. (2001). Trauma-and grief-focused intervention for adolescents exposed to community violence: Results of a school-based screening and group treatment protocol Group dynamics: Theory, research, and practice, 5, 291-303. </w:t>
      </w:r>
    </w:p>
    <w:p w14:paraId="04F7A09C" w14:textId="77777777" w:rsidR="004C58FA" w:rsidRDefault="004C58FA" w:rsidP="004C58FA">
      <w:pPr>
        <w:pStyle w:val="ListParagraph"/>
        <w:numPr>
          <w:ilvl w:val="0"/>
          <w:numId w:val="2"/>
        </w:numPr>
      </w:pPr>
      <w:r>
        <w:t>Schön,</w:t>
      </w:r>
      <w:r w:rsidRPr="00BD2F8D">
        <w:t xml:space="preserve"> D</w:t>
      </w:r>
      <w:r>
        <w:t xml:space="preserve">. </w:t>
      </w:r>
      <w:r w:rsidRPr="00BD2F8D">
        <w:t>A</w:t>
      </w:r>
      <w:r>
        <w:t>.</w:t>
      </w:r>
      <w:r w:rsidRPr="00BD2F8D">
        <w:t xml:space="preserve"> </w:t>
      </w:r>
      <w:r>
        <w:t>(</w:t>
      </w:r>
      <w:r w:rsidRPr="00BD2F8D">
        <w:t>1983</w:t>
      </w:r>
      <w:r>
        <w:t>).</w:t>
      </w:r>
      <w:r w:rsidRPr="00BD2F8D">
        <w:t xml:space="preserve"> </w:t>
      </w:r>
      <w:r>
        <w:t>T</w:t>
      </w:r>
      <w:r w:rsidRPr="00BD2F8D">
        <w:t>he reflective practitioner</w:t>
      </w:r>
      <w:r>
        <w:t>:</w:t>
      </w:r>
      <w:r w:rsidRPr="00BD2F8D">
        <w:t xml:space="preserve"> </w:t>
      </w:r>
      <w:r>
        <w:t>H</w:t>
      </w:r>
      <w:r w:rsidRPr="00BD2F8D">
        <w:t>ow professionals think in action</w:t>
      </w:r>
      <w:r>
        <w:t>.</w:t>
      </w:r>
      <w:r w:rsidRPr="00BD2F8D">
        <w:t xml:space="preserve"> </w:t>
      </w:r>
      <w:r>
        <w:t>B</w:t>
      </w:r>
      <w:r w:rsidRPr="00BD2F8D">
        <w:t xml:space="preserve">asic </w:t>
      </w:r>
      <w:r>
        <w:t>B</w:t>
      </w:r>
      <w:r w:rsidRPr="00BD2F8D">
        <w:t>ooks</w:t>
      </w:r>
      <w:r>
        <w:t>.</w:t>
      </w:r>
    </w:p>
    <w:p w14:paraId="2AD92F94" w14:textId="77777777" w:rsidR="004C58FA" w:rsidRDefault="004C58FA" w:rsidP="004C58FA">
      <w:pPr>
        <w:pStyle w:val="ListParagraph"/>
        <w:numPr>
          <w:ilvl w:val="0"/>
          <w:numId w:val="2"/>
        </w:numPr>
      </w:pPr>
      <w:r w:rsidRPr="00B366A2">
        <w:t>Schrier</w:t>
      </w:r>
      <w:r>
        <w:t>,</w:t>
      </w:r>
      <w:r w:rsidRPr="00B366A2">
        <w:t xml:space="preserve"> L</w:t>
      </w:r>
      <w:r>
        <w:t>.</w:t>
      </w:r>
      <w:r w:rsidRPr="00B366A2">
        <w:t>, Wyder</w:t>
      </w:r>
      <w:r>
        <w:t>,</w:t>
      </w:r>
      <w:r w:rsidRPr="00B366A2">
        <w:t xml:space="preserve"> C</w:t>
      </w:r>
      <w:r>
        <w:t>.</w:t>
      </w:r>
      <w:r w:rsidRPr="00B366A2">
        <w:t>, del Torso</w:t>
      </w:r>
      <w:r>
        <w:t>,</w:t>
      </w:r>
      <w:r w:rsidRPr="00B366A2">
        <w:t xml:space="preserve"> S</w:t>
      </w:r>
      <w:r>
        <w:t>.</w:t>
      </w:r>
      <w:r w:rsidRPr="00B366A2">
        <w:t xml:space="preserve">, </w:t>
      </w:r>
      <w:proofErr w:type="spellStart"/>
      <w:r w:rsidRPr="00B366A2">
        <w:t>Stiris</w:t>
      </w:r>
      <w:proofErr w:type="spellEnd"/>
      <w:r>
        <w:t>,</w:t>
      </w:r>
      <w:r w:rsidRPr="00B366A2">
        <w:t xml:space="preserve"> T</w:t>
      </w:r>
      <w:r>
        <w:t>.</w:t>
      </w:r>
      <w:r w:rsidRPr="00B366A2">
        <w:t>, von Both</w:t>
      </w:r>
      <w:r>
        <w:t>,</w:t>
      </w:r>
      <w:r w:rsidRPr="00B366A2">
        <w:t xml:space="preserve"> U</w:t>
      </w:r>
      <w:r>
        <w:t>.</w:t>
      </w:r>
      <w:r w:rsidRPr="00B366A2">
        <w:t>, Brandenberger</w:t>
      </w:r>
      <w:r>
        <w:t>,</w:t>
      </w:r>
      <w:r w:rsidRPr="00B366A2">
        <w:t xml:space="preserve"> J</w:t>
      </w:r>
      <w:r>
        <w:t>.</w:t>
      </w:r>
      <w:r w:rsidRPr="00B366A2">
        <w:t xml:space="preserve">, </w:t>
      </w:r>
      <w:r>
        <w:t>(2019)</w:t>
      </w:r>
      <w:r w:rsidRPr="00B366A2">
        <w:t>. Medical care for migrant children in Europe: a practical recommendation for first and follow-up appointments. Eur</w:t>
      </w:r>
      <w:r>
        <w:t>o</w:t>
      </w:r>
      <w:r w:rsidRPr="00B366A2">
        <w:t xml:space="preserve"> J </w:t>
      </w:r>
      <w:r w:rsidRPr="00B366A2">
        <w:t>Paediat</w:t>
      </w:r>
      <w:r>
        <w:t xml:space="preserve">rics, </w:t>
      </w:r>
      <w:r w:rsidRPr="00B366A2">
        <w:t xml:space="preserve">178(9). </w:t>
      </w:r>
    </w:p>
    <w:p w14:paraId="69030F5D" w14:textId="77777777" w:rsidR="004C58FA" w:rsidRDefault="004C58FA" w:rsidP="004C58FA">
      <w:pPr>
        <w:pStyle w:val="ListParagraph"/>
        <w:numPr>
          <w:ilvl w:val="0"/>
          <w:numId w:val="2"/>
        </w:numPr>
      </w:pPr>
      <w:r w:rsidRPr="00D426FC">
        <w:t>Smith</w:t>
      </w:r>
      <w:r>
        <w:t>,</w:t>
      </w:r>
      <w:r w:rsidRPr="00D426FC">
        <w:t xml:space="preserve"> P</w:t>
      </w:r>
      <w:r>
        <w:t>.</w:t>
      </w:r>
      <w:r w:rsidRPr="00D426FC">
        <w:t>, Yule</w:t>
      </w:r>
      <w:r>
        <w:t>,</w:t>
      </w:r>
      <w:r w:rsidRPr="00D426FC">
        <w:t xml:space="preserve"> W</w:t>
      </w:r>
      <w:r>
        <w:t>.</w:t>
      </w:r>
      <w:r w:rsidRPr="00D426FC">
        <w:t>,</w:t>
      </w:r>
      <w:r>
        <w:t xml:space="preserve"> &amp;</w:t>
      </w:r>
      <w:r w:rsidRPr="00D426FC">
        <w:t xml:space="preserve"> Perrin</w:t>
      </w:r>
      <w:r>
        <w:t>,</w:t>
      </w:r>
      <w:r w:rsidRPr="00D426FC">
        <w:t xml:space="preserve"> S</w:t>
      </w:r>
      <w:r>
        <w:t>.</w:t>
      </w:r>
      <w:r w:rsidRPr="00D426FC">
        <w:t xml:space="preserve"> </w:t>
      </w:r>
      <w:r>
        <w:t>(2007)</w:t>
      </w:r>
      <w:r w:rsidRPr="00D426FC">
        <w:t>. Cognitive-behavioural therapy for PTSD in children and adolescents: a preliminary randomized controlled trial. Journal of the American Academy of Child and Adolescent Psychiatry</w:t>
      </w:r>
      <w:r>
        <w:t xml:space="preserve">, </w:t>
      </w:r>
      <w:r w:rsidRPr="00D426FC">
        <w:t>46</w:t>
      </w:r>
      <w:r>
        <w:t xml:space="preserve">, </w:t>
      </w:r>
      <w:r w:rsidRPr="00D426FC">
        <w:t>1051–1061.</w:t>
      </w:r>
    </w:p>
    <w:p w14:paraId="35715161" w14:textId="77777777" w:rsidR="004C58FA" w:rsidRDefault="004C58FA" w:rsidP="004C58FA">
      <w:pPr>
        <w:pStyle w:val="ListParagraph"/>
        <w:numPr>
          <w:ilvl w:val="0"/>
          <w:numId w:val="2"/>
        </w:numPr>
      </w:pPr>
      <w:r>
        <w:t xml:space="preserve">Smith, P., Yule, W., Perrin, S., </w:t>
      </w:r>
      <w:proofErr w:type="spellStart"/>
      <w:r>
        <w:t>Tranah</w:t>
      </w:r>
      <w:proofErr w:type="spellEnd"/>
      <w:r>
        <w:t>, T., Dalgleish, T., &amp; Clark, D. (2007). A randomized controlled trial of individual cognitive behaviour therapy for PTSD in children and adolescents. J Am Academy Child Adolescent Psychiatry, 46, 1051-1061.</w:t>
      </w:r>
    </w:p>
    <w:p w14:paraId="574BD3F9" w14:textId="77777777" w:rsidR="004C58FA" w:rsidRDefault="004C58FA" w:rsidP="004C58FA">
      <w:pPr>
        <w:pStyle w:val="ListParagraph"/>
        <w:numPr>
          <w:ilvl w:val="0"/>
          <w:numId w:val="2"/>
        </w:numPr>
      </w:pPr>
      <w:r>
        <w:lastRenderedPageBreak/>
        <w:t>Stein, B. D., Jaycox, L. H., Kataoka, S. H., Wong, M., Tu, W., Elliott, M. N. (2003). A mental health intervention for school children exposed to violence: A randomized controlled trial. JAMA, 290, 603-611.</w:t>
      </w:r>
    </w:p>
    <w:p w14:paraId="130FDA37" w14:textId="77777777" w:rsidR="004C58FA" w:rsidRDefault="004C58FA" w:rsidP="004C58FA">
      <w:pPr>
        <w:pStyle w:val="ListParagraph"/>
        <w:numPr>
          <w:ilvl w:val="0"/>
          <w:numId w:val="2"/>
        </w:numPr>
      </w:pPr>
      <w:r w:rsidRPr="00B939BA">
        <w:t>Syros, I</w:t>
      </w:r>
      <w:r>
        <w:t>.,</w:t>
      </w:r>
      <w:r w:rsidRPr="00B939BA">
        <w:t xml:space="preserve"> </w:t>
      </w:r>
      <w:proofErr w:type="spellStart"/>
      <w:r w:rsidRPr="00B939BA">
        <w:t>Karantzali</w:t>
      </w:r>
      <w:proofErr w:type="spellEnd"/>
      <w:r w:rsidRPr="00B939BA">
        <w:t>, A</w:t>
      </w:r>
      <w:r>
        <w:t>.,</w:t>
      </w:r>
      <w:r w:rsidRPr="00B939BA">
        <w:t xml:space="preserve"> &amp; </w:t>
      </w:r>
      <w:proofErr w:type="spellStart"/>
      <w:r w:rsidRPr="00B939BA">
        <w:t>Anastassiou-Hadjicharalambous</w:t>
      </w:r>
      <w:proofErr w:type="spellEnd"/>
      <w:r w:rsidRPr="00B939BA">
        <w:t>, X. (2022). Trauma-Focused Cognitive behavioural Therapy (TF-CBT), Cognitive behavioural Intervention on Trauma in Schools (CBITS), and Other Promising Practices in the Treatment of Post-Traumatic Stress Disorder in Children and Adolescents: Evidence Evaluation. OBM Neurobiology. 6</w:t>
      </w:r>
      <w:r>
        <w:t>(</w:t>
      </w:r>
      <w:r w:rsidRPr="00B939BA">
        <w:t>10</w:t>
      </w:r>
      <w:r>
        <w:t xml:space="preserve">), </w:t>
      </w:r>
      <w:r w:rsidRPr="00B939BA">
        <w:t>21926.</w:t>
      </w:r>
      <w:r>
        <w:t xml:space="preserve"> </w:t>
      </w:r>
      <w:hyperlink r:id="rId26" w:history="1">
        <w:r w:rsidRPr="00704BC4">
          <w:rPr>
            <w:rStyle w:val="Hyperlink"/>
          </w:rPr>
          <w:t>https://www.researchgate.net/publication/365425033_Trauma-Focused_Cognitive_Behavioral_Therapy_TF-CBT_Cognitive_Behavioral_Intervention_on_Trauma_in_Schools_CBITS_and_Other_Promising_Practices_in_the_Treatment_of_Post-Traumatic_Stress_Disorder_in_Chil</w:t>
        </w:r>
      </w:hyperlink>
      <w:r>
        <w:t xml:space="preserve"> </w:t>
      </w:r>
    </w:p>
    <w:p w14:paraId="623332E4" w14:textId="77777777" w:rsidR="004C58FA" w:rsidRDefault="004C58FA" w:rsidP="004C58FA">
      <w:pPr>
        <w:pStyle w:val="ListParagraph"/>
        <w:numPr>
          <w:ilvl w:val="0"/>
          <w:numId w:val="2"/>
        </w:numPr>
      </w:pPr>
      <w:r>
        <w:t xml:space="preserve">The National Institute of Health. (2012). </w:t>
      </w:r>
      <w:r w:rsidRPr="00132D1C">
        <w:t>Focus on Children's Mental Health Research at the NICHD</w:t>
      </w:r>
      <w:r>
        <w:t>.</w:t>
      </w:r>
      <w:r w:rsidRPr="00CA2994">
        <w:t xml:space="preserve"> </w:t>
      </w:r>
      <w:hyperlink r:id="rId27" w:history="1">
        <w:r w:rsidRPr="0047759C">
          <w:rPr>
            <w:rStyle w:val="Hyperlink"/>
          </w:rPr>
          <w:t>https://www.nichd.nih.gov/newsroom/resources/spotlight/060112-childrens-mental-health</w:t>
        </w:r>
      </w:hyperlink>
      <w:r>
        <w:t xml:space="preserve"> </w:t>
      </w:r>
    </w:p>
    <w:p w14:paraId="61343688" w14:textId="77777777" w:rsidR="004C58FA" w:rsidRDefault="004C58FA" w:rsidP="004C58FA">
      <w:pPr>
        <w:pStyle w:val="ListParagraph"/>
        <w:numPr>
          <w:ilvl w:val="0"/>
          <w:numId w:val="2"/>
        </w:numPr>
      </w:pPr>
      <w:r>
        <w:t>U</w:t>
      </w:r>
      <w:r w:rsidRPr="00BD2F8D">
        <w:t>ng</w:t>
      </w:r>
      <w:r>
        <w:t>a</w:t>
      </w:r>
      <w:r w:rsidRPr="00BD2F8D">
        <w:t>r</w:t>
      </w:r>
      <w:r>
        <w:t>,</w:t>
      </w:r>
      <w:r w:rsidRPr="00BD2F8D">
        <w:t xml:space="preserve"> M</w:t>
      </w:r>
      <w:r>
        <w:t>.</w:t>
      </w:r>
      <w:r w:rsidRPr="00BD2F8D">
        <w:t xml:space="preserve"> </w:t>
      </w:r>
      <w:r>
        <w:t>(</w:t>
      </w:r>
      <w:r w:rsidRPr="00BD2F8D">
        <w:t>2011</w:t>
      </w:r>
      <w:r>
        <w:t>).</w:t>
      </w:r>
      <w:r w:rsidRPr="00BD2F8D">
        <w:t xml:space="preserve"> </w:t>
      </w:r>
      <w:r>
        <w:t>T</w:t>
      </w:r>
      <w:r w:rsidRPr="00BD2F8D">
        <w:t>he social ecology of resilience</w:t>
      </w:r>
      <w:r>
        <w:t>:</w:t>
      </w:r>
      <w:r w:rsidRPr="00BD2F8D">
        <w:t xml:space="preserve"> </w:t>
      </w:r>
      <w:r>
        <w:t>A</w:t>
      </w:r>
      <w:r w:rsidRPr="00BD2F8D">
        <w:t>ddressing contextual and cultural ambiguity of a n</w:t>
      </w:r>
      <w:r>
        <w:t>as</w:t>
      </w:r>
      <w:r w:rsidRPr="00BD2F8D">
        <w:t>c</w:t>
      </w:r>
      <w:r>
        <w:t>e</w:t>
      </w:r>
      <w:r w:rsidRPr="00BD2F8D">
        <w:t>nt construct</w:t>
      </w:r>
      <w:r>
        <w:t>.</w:t>
      </w:r>
      <w:r w:rsidRPr="00BD2F8D">
        <w:t xml:space="preserve"> American Journal of </w:t>
      </w:r>
      <w:r>
        <w:t>Ortho</w:t>
      </w:r>
      <w:r w:rsidRPr="00BD2F8D">
        <w:t>psychiatry</w:t>
      </w:r>
      <w:r>
        <w:t>.</w:t>
      </w:r>
      <w:r w:rsidRPr="00BD2F8D">
        <w:t xml:space="preserve"> 81</w:t>
      </w:r>
      <w:r>
        <w:t>(1),</w:t>
      </w:r>
      <w:r w:rsidRPr="00BD2F8D">
        <w:t xml:space="preserve"> 1</w:t>
      </w:r>
      <w:r>
        <w:t>-</w:t>
      </w:r>
      <w:r w:rsidRPr="00BD2F8D">
        <w:t>17</w:t>
      </w:r>
      <w:r>
        <w:t>.</w:t>
      </w:r>
    </w:p>
    <w:p w14:paraId="2B1CFA37" w14:textId="77777777" w:rsidR="004C58FA" w:rsidRDefault="004C58FA" w:rsidP="004C58FA">
      <w:pPr>
        <w:pStyle w:val="ListParagraph"/>
        <w:numPr>
          <w:ilvl w:val="0"/>
          <w:numId w:val="2"/>
        </w:numPr>
      </w:pPr>
      <w:r>
        <w:t>UNICEF. (2023).</w:t>
      </w:r>
      <w:r>
        <w:t xml:space="preserve"> Mental Health in Displaced Child and Youth Populations: A Developmental and Family Systems Lens</w:t>
      </w:r>
      <w:r>
        <w:t xml:space="preserve">. </w:t>
      </w:r>
      <w:hyperlink r:id="rId28" w:history="1">
        <w:r w:rsidRPr="00704BC4">
          <w:rPr>
            <w:rStyle w:val="Hyperlink"/>
          </w:rPr>
          <w:t>https://www.unicef.org/innocenti/media/3741/file/UNICEF-Mental-Health-Displacement-2023.pdf</w:t>
        </w:r>
      </w:hyperlink>
      <w:r>
        <w:t xml:space="preserve"> </w:t>
      </w:r>
    </w:p>
    <w:p w14:paraId="11B7DEA9" w14:textId="77777777" w:rsidR="004C58FA" w:rsidRDefault="004C58FA" w:rsidP="004C58FA">
      <w:pPr>
        <w:pStyle w:val="ListParagraph"/>
        <w:numPr>
          <w:ilvl w:val="0"/>
          <w:numId w:val="2"/>
        </w:numPr>
      </w:pPr>
      <w:r w:rsidRPr="00486952">
        <w:t>Veronese</w:t>
      </w:r>
      <w:r>
        <w:t>,</w:t>
      </w:r>
      <w:r w:rsidRPr="00486952">
        <w:t xml:space="preserve"> G</w:t>
      </w:r>
      <w:r>
        <w:t>.</w:t>
      </w:r>
      <w:r w:rsidRPr="00486952">
        <w:t xml:space="preserve">, </w:t>
      </w:r>
      <w:r>
        <w:t xml:space="preserve">&amp; </w:t>
      </w:r>
      <w:r w:rsidRPr="00486952">
        <w:t>Pepe</w:t>
      </w:r>
      <w:r>
        <w:t>,</w:t>
      </w:r>
      <w:r w:rsidRPr="00486952">
        <w:t xml:space="preserve"> A.</w:t>
      </w:r>
      <w:r>
        <w:t xml:space="preserve"> (2017).</w:t>
      </w:r>
      <w:r w:rsidRPr="00486952">
        <w:t xml:space="preserve"> Positive and negative affect in children living in refugee camps: Assessing the psychometric proprieties and factorial invariance of the PANAS-C in the Gaza Strip. Eval Health Prof</w:t>
      </w:r>
      <w:r>
        <w:t xml:space="preserve">, </w:t>
      </w:r>
      <w:r w:rsidRPr="00486952">
        <w:t>40(1)</w:t>
      </w:r>
      <w:r>
        <w:t xml:space="preserve">, </w:t>
      </w:r>
      <w:r w:rsidRPr="00486952">
        <w:t>3–32.</w:t>
      </w:r>
    </w:p>
    <w:p w14:paraId="55E5A23B" w14:textId="77777777" w:rsidR="004C58FA" w:rsidRDefault="004C58FA" w:rsidP="004C58FA">
      <w:pPr>
        <w:pStyle w:val="ListParagraph"/>
        <w:numPr>
          <w:ilvl w:val="0"/>
          <w:numId w:val="2"/>
        </w:numPr>
      </w:pPr>
      <w:r>
        <w:t>Welsh Government (2025). Trauma Informed Practice.</w:t>
      </w:r>
      <w:r w:rsidRPr="00AA5F77">
        <w:t xml:space="preserve"> </w:t>
      </w:r>
      <w:hyperlink r:id="rId29" w:history="1">
        <w:r w:rsidRPr="00CE12EB">
          <w:rPr>
            <w:rStyle w:val="Hyperlink"/>
          </w:rPr>
          <w:t>https://www.gov.wales/sites/default/files/publications/2025-06/07-cafcass-cymru-domestic-abuse-guidance-trauma-informed-practice.pdf</w:t>
        </w:r>
      </w:hyperlink>
      <w:r>
        <w:t xml:space="preserve"> </w:t>
      </w:r>
    </w:p>
    <w:p w14:paraId="658D8B0C" w14:textId="77777777" w:rsidR="004C58FA" w:rsidRDefault="004C58FA" w:rsidP="004C58FA">
      <w:pPr>
        <w:pStyle w:val="ListParagraph"/>
        <w:numPr>
          <w:ilvl w:val="0"/>
          <w:numId w:val="2"/>
        </w:numPr>
      </w:pPr>
      <w:r>
        <w:t xml:space="preserve">Welsh Government. (2012) Practical approaches to behaviour management in the classroom. </w:t>
      </w:r>
      <w:hyperlink r:id="rId30" w:history="1">
        <w:r w:rsidRPr="00704BC4">
          <w:rPr>
            <w:rStyle w:val="Hyperlink"/>
          </w:rPr>
          <w:t>https://www.gov.wales/sites/default/files/publications/2018-12/practical-approaches-to-behaviour-management-in-the-classroom-a-handbook-for-classroom-teachers-in-primary-schools.pdf</w:t>
        </w:r>
      </w:hyperlink>
      <w:r>
        <w:t xml:space="preserve"> </w:t>
      </w:r>
    </w:p>
    <w:p w14:paraId="021C2E7E" w14:textId="77777777" w:rsidR="004C58FA" w:rsidRDefault="004C58FA" w:rsidP="004C58FA">
      <w:pPr>
        <w:pStyle w:val="ListParagraph"/>
        <w:numPr>
          <w:ilvl w:val="0"/>
          <w:numId w:val="2"/>
        </w:numPr>
      </w:pPr>
      <w:r>
        <w:t>Welsh Government.</w:t>
      </w:r>
      <w:r>
        <w:t xml:space="preserve"> (2019).</w:t>
      </w:r>
      <w:r>
        <w:t xml:space="preserve"> Nation of sanctuary refugee and asylum seeker plan</w:t>
      </w:r>
      <w:r>
        <w:t>.</w:t>
      </w:r>
      <w:r>
        <w:t xml:space="preserve"> </w:t>
      </w:r>
      <w:hyperlink r:id="rId31" w:history="1">
        <w:r w:rsidRPr="0047759C">
          <w:rPr>
            <w:rStyle w:val="Hyperlink"/>
          </w:rPr>
          <w:t>https://www.gov.wales/sites/default/files/publications/2019-03/nation-of-sanctuary-refugee-and-asylum-seeker-plan_0.pdf</w:t>
        </w:r>
      </w:hyperlink>
      <w:r>
        <w:t xml:space="preserve"> </w:t>
      </w:r>
    </w:p>
    <w:p w14:paraId="0E30572B" w14:textId="77777777" w:rsidR="004C58FA" w:rsidRDefault="004C58FA" w:rsidP="004C58FA">
      <w:pPr>
        <w:pStyle w:val="ListParagraph"/>
        <w:numPr>
          <w:ilvl w:val="0"/>
          <w:numId w:val="2"/>
        </w:numPr>
      </w:pPr>
      <w:r>
        <w:t>Wood</w:t>
      </w:r>
      <w:r>
        <w:t>,</w:t>
      </w:r>
      <w:r>
        <w:t xml:space="preserve"> S</w:t>
      </w:r>
      <w:r>
        <w:t>.</w:t>
      </w:r>
      <w:r>
        <w:t>, Ford</w:t>
      </w:r>
      <w:r>
        <w:t>,</w:t>
      </w:r>
      <w:r>
        <w:t xml:space="preserve"> K</w:t>
      </w:r>
      <w:r>
        <w:t>.</w:t>
      </w:r>
      <w:r>
        <w:t>, Hardcastle</w:t>
      </w:r>
      <w:r>
        <w:t>,</w:t>
      </w:r>
      <w:r>
        <w:t xml:space="preserve"> K</w:t>
      </w:r>
      <w:r>
        <w:t>.</w:t>
      </w:r>
      <w:r>
        <w:t>, Hopkins</w:t>
      </w:r>
      <w:r>
        <w:t>,</w:t>
      </w:r>
      <w:r>
        <w:t xml:space="preserve"> J</w:t>
      </w:r>
      <w:r>
        <w:t>.</w:t>
      </w:r>
      <w:r>
        <w:t>, Hughes</w:t>
      </w:r>
      <w:r>
        <w:t>,</w:t>
      </w:r>
      <w:r>
        <w:t xml:space="preserve"> K</w:t>
      </w:r>
      <w:r>
        <w:t>.</w:t>
      </w:r>
      <w:r>
        <w:t xml:space="preserve"> and Bellis</w:t>
      </w:r>
      <w:r>
        <w:t>,</w:t>
      </w:r>
      <w:r>
        <w:t xml:space="preserve"> M</w:t>
      </w:r>
      <w:r>
        <w:t>.</w:t>
      </w:r>
      <w:r>
        <w:t>A</w:t>
      </w:r>
      <w:r>
        <w:t>.</w:t>
      </w:r>
      <w:r>
        <w:t xml:space="preserve"> (2020). Adverse Childhood Experiences in child refugee and </w:t>
      </w:r>
      <w:r>
        <w:t>asylum-seeking</w:t>
      </w:r>
      <w:r>
        <w:t xml:space="preserve"> populations. Cardiff: Public Health Wales NHS Trust</w:t>
      </w:r>
      <w:r>
        <w:t xml:space="preserve"> </w:t>
      </w:r>
      <w:hyperlink r:id="rId32" w:history="1">
        <w:r w:rsidRPr="00704BC4">
          <w:rPr>
            <w:rStyle w:val="Hyperlink"/>
          </w:rPr>
          <w:t>https://phwwhocc.co.uk/wp-content/uploads/2020/07/ACEs-in-Child-Refugee-and-Asylum-Seekers-Report-English-final.pdf</w:t>
        </w:r>
      </w:hyperlink>
      <w:r>
        <w:t xml:space="preserve"> </w:t>
      </w:r>
    </w:p>
    <w:p w14:paraId="6F8CB35C" w14:textId="77777777" w:rsidR="004C58FA" w:rsidRDefault="004C58FA" w:rsidP="004C58FA">
      <w:pPr>
        <w:pStyle w:val="ListParagraph"/>
        <w:numPr>
          <w:ilvl w:val="0"/>
          <w:numId w:val="2"/>
        </w:numPr>
      </w:pPr>
      <w:proofErr w:type="spellStart"/>
      <w:r w:rsidRPr="00BF6D16">
        <w:t>Yutai</w:t>
      </w:r>
      <w:proofErr w:type="spellEnd"/>
      <w:r w:rsidRPr="00BF6D16">
        <w:t xml:space="preserve"> Hou, Wanxiang Che, </w:t>
      </w:r>
      <w:proofErr w:type="spellStart"/>
      <w:r w:rsidRPr="00BF6D16">
        <w:t>Yongkui</w:t>
      </w:r>
      <w:proofErr w:type="spellEnd"/>
      <w:r w:rsidRPr="00BF6D16">
        <w:t xml:space="preserve"> Lai, </w:t>
      </w:r>
      <w:proofErr w:type="spellStart"/>
      <w:r w:rsidRPr="00BF6D16">
        <w:t>Zhihan</w:t>
      </w:r>
      <w:proofErr w:type="spellEnd"/>
      <w:r w:rsidRPr="00BF6D16">
        <w:t xml:space="preserve"> Zhou, </w:t>
      </w:r>
      <w:proofErr w:type="spellStart"/>
      <w:r w:rsidRPr="00BF6D16">
        <w:t>Yijia</w:t>
      </w:r>
      <w:proofErr w:type="spellEnd"/>
      <w:r w:rsidRPr="00BF6D16">
        <w:t xml:space="preserve"> Liu, Han Liu, and Ting Liu. </w:t>
      </w:r>
      <w:r>
        <w:t>(</w:t>
      </w:r>
      <w:r w:rsidRPr="00BF6D16">
        <w:t>2020</w:t>
      </w:r>
      <w:r>
        <w:t>)</w:t>
      </w:r>
      <w:r w:rsidRPr="00BF6D16">
        <w:t xml:space="preserve">. Few-shot Slot Tagging with Collapsed Dependency Transfer and Label-enhanced Task-adaptive Projection Network. In Proceedings of the 58th </w:t>
      </w:r>
      <w:r w:rsidRPr="00BF6D16">
        <w:lastRenderedPageBreak/>
        <w:t>Annual Meeting of the Association for Computational Linguistics, pages 1381–1393</w:t>
      </w:r>
      <w:r>
        <w:t xml:space="preserve">. </w:t>
      </w:r>
      <w:hyperlink r:id="rId33" w:history="1">
        <w:r w:rsidRPr="0047759C">
          <w:rPr>
            <w:rStyle w:val="Hyperlink"/>
          </w:rPr>
          <w:t>https://aclanthology.org/2020.acl-main.128/</w:t>
        </w:r>
      </w:hyperlink>
      <w:r>
        <w:t xml:space="preserve"> </w:t>
      </w:r>
    </w:p>
    <w:p w14:paraId="03C9BDBF" w14:textId="77777777" w:rsidR="004C58FA" w:rsidRDefault="004C58FA" w:rsidP="004C58FA">
      <w:pPr>
        <w:pStyle w:val="ListParagraph"/>
        <w:numPr>
          <w:ilvl w:val="0"/>
          <w:numId w:val="2"/>
        </w:numPr>
      </w:pPr>
      <w:r w:rsidRPr="00B366A2">
        <w:t>Žagar</w:t>
      </w:r>
      <w:r>
        <w:t>,</w:t>
      </w:r>
      <w:r w:rsidRPr="00B366A2">
        <w:t xml:space="preserve"> M</w:t>
      </w:r>
      <w:r>
        <w:t>.</w:t>
      </w:r>
      <w:r w:rsidRPr="00B366A2">
        <w:t>, Pavlič</w:t>
      </w:r>
      <w:r>
        <w:t>,</w:t>
      </w:r>
      <w:r w:rsidRPr="00B366A2">
        <w:t xml:space="preserve"> D</w:t>
      </w:r>
      <w:r>
        <w:t xml:space="preserve">. </w:t>
      </w:r>
      <w:r w:rsidRPr="00B366A2">
        <w:t>R</w:t>
      </w:r>
      <w:r>
        <w:t>.</w:t>
      </w:r>
      <w:r w:rsidRPr="00B366A2">
        <w:t>, Švab</w:t>
      </w:r>
      <w:r>
        <w:t>,</w:t>
      </w:r>
      <w:r w:rsidRPr="00B366A2">
        <w:t xml:space="preserve"> I</w:t>
      </w:r>
      <w:r>
        <w:t>.</w:t>
      </w:r>
      <w:r w:rsidRPr="00B366A2">
        <w:t xml:space="preserve">, </w:t>
      </w:r>
      <w:proofErr w:type="spellStart"/>
      <w:r w:rsidRPr="00B366A2">
        <w:t>Maksuti</w:t>
      </w:r>
      <w:proofErr w:type="spellEnd"/>
      <w:r>
        <w:t>,</w:t>
      </w:r>
      <w:r w:rsidRPr="00B366A2">
        <w:t xml:space="preserve"> A</w:t>
      </w:r>
      <w:r>
        <w:t>.</w:t>
      </w:r>
      <w:r w:rsidRPr="00B366A2">
        <w:t>, Ilić</w:t>
      </w:r>
      <w:r>
        <w:t>,</w:t>
      </w:r>
      <w:r w:rsidRPr="00B366A2">
        <w:t xml:space="preserve"> B</w:t>
      </w:r>
      <w:r>
        <w:t>.</w:t>
      </w:r>
      <w:r w:rsidRPr="00B366A2">
        <w:t>, Smrekar</w:t>
      </w:r>
      <w:r>
        <w:t>,</w:t>
      </w:r>
      <w:r w:rsidRPr="00B366A2">
        <w:t xml:space="preserve"> M</w:t>
      </w:r>
      <w:r>
        <w:t>. (2019)</w:t>
      </w:r>
      <w:r w:rsidRPr="00B366A2">
        <w:t xml:space="preserve">. Through health workers’ eyes: a qualitative study of health service provision for migrants at Schengen border. </w:t>
      </w:r>
      <w:hyperlink r:id="rId34" w:history="1">
        <w:r w:rsidRPr="0047759C">
          <w:rPr>
            <w:rStyle w:val="Hyperlink"/>
          </w:rPr>
          <w:t>https://doi.org/10.1186/s12939-019-1022</w:t>
        </w:r>
        <w:r w:rsidRPr="0047759C">
          <w:rPr>
            <w:rStyle w:val="Hyperlink"/>
          </w:rPr>
          <w:t>–</w:t>
        </w:r>
        <w:r w:rsidRPr="0047759C">
          <w:rPr>
            <w:rStyle w:val="Hyperlink"/>
          </w:rPr>
          <w:t>2</w:t>
        </w:r>
      </w:hyperlink>
      <w:r>
        <w:t xml:space="preserve"> </w:t>
      </w:r>
      <w:r w:rsidRPr="00B366A2">
        <w:t xml:space="preserve"> </w:t>
      </w:r>
    </w:p>
    <w:p w14:paraId="6D80FC76" w14:textId="77777777" w:rsidR="004C58FA" w:rsidRDefault="004C58FA" w:rsidP="004C58FA">
      <w:pPr>
        <w:pStyle w:val="ListParagraph"/>
        <w:numPr>
          <w:ilvl w:val="0"/>
          <w:numId w:val="2"/>
        </w:numPr>
      </w:pPr>
      <w:r w:rsidRPr="00486952">
        <w:t>Zolkoski</w:t>
      </w:r>
      <w:r>
        <w:t>,</w:t>
      </w:r>
      <w:r w:rsidRPr="00486952">
        <w:t xml:space="preserve"> S</w:t>
      </w:r>
      <w:r>
        <w:t xml:space="preserve">. </w:t>
      </w:r>
      <w:r w:rsidRPr="00486952">
        <w:t>M</w:t>
      </w:r>
      <w:r>
        <w:t>.</w:t>
      </w:r>
      <w:r w:rsidRPr="00486952">
        <w:t>,</w:t>
      </w:r>
      <w:r>
        <w:t xml:space="preserve"> &amp;</w:t>
      </w:r>
      <w:r w:rsidRPr="00486952">
        <w:t xml:space="preserve"> Bullock</w:t>
      </w:r>
      <w:r>
        <w:t>,</w:t>
      </w:r>
      <w:r w:rsidRPr="00486952">
        <w:t xml:space="preserve"> L</w:t>
      </w:r>
      <w:r>
        <w:t xml:space="preserve">. </w:t>
      </w:r>
      <w:r w:rsidRPr="00486952">
        <w:t>M.</w:t>
      </w:r>
      <w:r>
        <w:t xml:space="preserve"> (2012).</w:t>
      </w:r>
      <w:r w:rsidRPr="00486952">
        <w:t xml:space="preserve"> Resilience in children and youth: A review. Child Youth </w:t>
      </w:r>
      <w:proofErr w:type="spellStart"/>
      <w:r w:rsidRPr="00486952">
        <w:t>Serv</w:t>
      </w:r>
      <w:proofErr w:type="spellEnd"/>
      <w:r w:rsidRPr="00486952">
        <w:t xml:space="preserve"> Rev</w:t>
      </w:r>
      <w:r>
        <w:t xml:space="preserve">, </w:t>
      </w:r>
      <w:r w:rsidRPr="00486952">
        <w:t>34(12)</w:t>
      </w:r>
      <w:r>
        <w:t xml:space="preserve">, </w:t>
      </w:r>
      <w:r w:rsidRPr="00486952">
        <w:t>2295–303.</w:t>
      </w:r>
    </w:p>
    <w:sectPr w:rsidR="004C58FA" w:rsidSect="00AE7538">
      <w:head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5282E" w14:textId="77777777" w:rsidR="00532EC0" w:rsidRDefault="00532EC0" w:rsidP="00532EC0">
      <w:pPr>
        <w:spacing w:after="0" w:line="240" w:lineRule="auto"/>
      </w:pPr>
      <w:r>
        <w:separator/>
      </w:r>
    </w:p>
  </w:endnote>
  <w:endnote w:type="continuationSeparator" w:id="0">
    <w:p w14:paraId="37CEBF61" w14:textId="77777777" w:rsidR="00532EC0" w:rsidRDefault="00532EC0" w:rsidP="00532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AD971" w14:textId="77777777" w:rsidR="00532EC0" w:rsidRDefault="00532EC0" w:rsidP="00532EC0">
      <w:pPr>
        <w:spacing w:after="0" w:line="240" w:lineRule="auto"/>
      </w:pPr>
      <w:r>
        <w:separator/>
      </w:r>
    </w:p>
  </w:footnote>
  <w:footnote w:type="continuationSeparator" w:id="0">
    <w:p w14:paraId="084C0469" w14:textId="77777777" w:rsidR="00532EC0" w:rsidRDefault="00532EC0" w:rsidP="00532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B19EE" w14:textId="77777777" w:rsidR="00532EC0" w:rsidRDefault="00532EC0">
    <w:pPr>
      <w:pStyle w:val="Header"/>
    </w:pPr>
  </w:p>
  <w:p w14:paraId="79207B6F" w14:textId="77777777" w:rsidR="00AE7538" w:rsidRDefault="00AE7538" w:rsidP="00532EC0">
    <w:pPr>
      <w:pStyle w:val="Header"/>
      <w:jc w:val="right"/>
    </w:pPr>
    <w:r>
      <w:t>ECCY7007</w:t>
    </w:r>
  </w:p>
  <w:p w14:paraId="3444B6C0" w14:textId="73A41758" w:rsidR="00532EC0" w:rsidRDefault="00532EC0" w:rsidP="00532EC0">
    <w:pPr>
      <w:pStyle w:val="Header"/>
      <w:jc w:val="right"/>
    </w:pPr>
    <w:r>
      <w:t xml:space="preserve">Charlene Griffiths </w:t>
    </w:r>
  </w:p>
  <w:p w14:paraId="70B7DBF3" w14:textId="7826522B" w:rsidR="00532EC0" w:rsidRDefault="00532EC0" w:rsidP="00532EC0">
    <w:pPr>
      <w:pStyle w:val="Header"/>
      <w:jc w:val="right"/>
    </w:pPr>
    <w:r>
      <w:t>0400352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81C10"/>
    <w:multiLevelType w:val="hybridMultilevel"/>
    <w:tmpl w:val="74BC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5B296E"/>
    <w:multiLevelType w:val="hybridMultilevel"/>
    <w:tmpl w:val="17AA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912947">
    <w:abstractNumId w:val="1"/>
  </w:num>
  <w:num w:numId="2" w16cid:durableId="113784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C98"/>
    <w:rsid w:val="00002F7D"/>
    <w:rsid w:val="00022F99"/>
    <w:rsid w:val="000362E7"/>
    <w:rsid w:val="00044D0D"/>
    <w:rsid w:val="00054197"/>
    <w:rsid w:val="000803A2"/>
    <w:rsid w:val="0008350A"/>
    <w:rsid w:val="000E457A"/>
    <w:rsid w:val="000F112D"/>
    <w:rsid w:val="001202BE"/>
    <w:rsid w:val="00132D1C"/>
    <w:rsid w:val="001330C6"/>
    <w:rsid w:val="0014799D"/>
    <w:rsid w:val="001614B6"/>
    <w:rsid w:val="0019461B"/>
    <w:rsid w:val="001B742C"/>
    <w:rsid w:val="00200A6F"/>
    <w:rsid w:val="00206BF3"/>
    <w:rsid w:val="00216AC1"/>
    <w:rsid w:val="00237075"/>
    <w:rsid w:val="00237CAE"/>
    <w:rsid w:val="00273AB6"/>
    <w:rsid w:val="0029216E"/>
    <w:rsid w:val="002925DC"/>
    <w:rsid w:val="00292B63"/>
    <w:rsid w:val="002C2627"/>
    <w:rsid w:val="002E321E"/>
    <w:rsid w:val="002F6BC4"/>
    <w:rsid w:val="00303205"/>
    <w:rsid w:val="003063B0"/>
    <w:rsid w:val="00337C98"/>
    <w:rsid w:val="00344F21"/>
    <w:rsid w:val="003F070B"/>
    <w:rsid w:val="00407BD8"/>
    <w:rsid w:val="0045793B"/>
    <w:rsid w:val="00486952"/>
    <w:rsid w:val="004C58FA"/>
    <w:rsid w:val="004C5FAF"/>
    <w:rsid w:val="00513C43"/>
    <w:rsid w:val="00516403"/>
    <w:rsid w:val="00525FC6"/>
    <w:rsid w:val="00532EC0"/>
    <w:rsid w:val="00564DB1"/>
    <w:rsid w:val="00573243"/>
    <w:rsid w:val="005805E9"/>
    <w:rsid w:val="005A35C6"/>
    <w:rsid w:val="005C5815"/>
    <w:rsid w:val="005E2901"/>
    <w:rsid w:val="006052AB"/>
    <w:rsid w:val="00641F76"/>
    <w:rsid w:val="0067016D"/>
    <w:rsid w:val="00671714"/>
    <w:rsid w:val="006C5FA3"/>
    <w:rsid w:val="006D698B"/>
    <w:rsid w:val="00706FE2"/>
    <w:rsid w:val="0073546E"/>
    <w:rsid w:val="0079241E"/>
    <w:rsid w:val="007E095B"/>
    <w:rsid w:val="008476EA"/>
    <w:rsid w:val="008624FD"/>
    <w:rsid w:val="00864089"/>
    <w:rsid w:val="008A6C62"/>
    <w:rsid w:val="008B099A"/>
    <w:rsid w:val="0093336B"/>
    <w:rsid w:val="00934B0D"/>
    <w:rsid w:val="00957886"/>
    <w:rsid w:val="00996DE8"/>
    <w:rsid w:val="009D46C1"/>
    <w:rsid w:val="009E28DC"/>
    <w:rsid w:val="00A04CBE"/>
    <w:rsid w:val="00A13A24"/>
    <w:rsid w:val="00A216EA"/>
    <w:rsid w:val="00A32D0C"/>
    <w:rsid w:val="00A55EB9"/>
    <w:rsid w:val="00AA5F77"/>
    <w:rsid w:val="00AB062A"/>
    <w:rsid w:val="00AB08DB"/>
    <w:rsid w:val="00AD6614"/>
    <w:rsid w:val="00AE7538"/>
    <w:rsid w:val="00B012C9"/>
    <w:rsid w:val="00B366A2"/>
    <w:rsid w:val="00B939BA"/>
    <w:rsid w:val="00BA3EDC"/>
    <w:rsid w:val="00BD2F8D"/>
    <w:rsid w:val="00BF34A0"/>
    <w:rsid w:val="00BF6D16"/>
    <w:rsid w:val="00C10AAF"/>
    <w:rsid w:val="00C8632E"/>
    <w:rsid w:val="00C97CEB"/>
    <w:rsid w:val="00CA1473"/>
    <w:rsid w:val="00CA2994"/>
    <w:rsid w:val="00CB4358"/>
    <w:rsid w:val="00CD69A8"/>
    <w:rsid w:val="00D31716"/>
    <w:rsid w:val="00D426FC"/>
    <w:rsid w:val="00D73B34"/>
    <w:rsid w:val="00DB7C53"/>
    <w:rsid w:val="00DC1CF5"/>
    <w:rsid w:val="00E07249"/>
    <w:rsid w:val="00E2138F"/>
    <w:rsid w:val="00E71A36"/>
    <w:rsid w:val="00E904F1"/>
    <w:rsid w:val="00E97DC4"/>
    <w:rsid w:val="00EB353B"/>
    <w:rsid w:val="00F4298E"/>
    <w:rsid w:val="00FA0A4D"/>
    <w:rsid w:val="00FC1AD8"/>
    <w:rsid w:val="00FF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F182"/>
  <w15:chartTrackingRefBased/>
  <w15:docId w15:val="{96185F18-FAA9-42C3-9210-D57900816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7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7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C98"/>
    <w:rPr>
      <w:rFonts w:eastAsiaTheme="majorEastAsia" w:cstheme="majorBidi"/>
      <w:color w:val="272727" w:themeColor="text1" w:themeTint="D8"/>
    </w:rPr>
  </w:style>
  <w:style w:type="paragraph" w:styleId="Title">
    <w:name w:val="Title"/>
    <w:basedOn w:val="Normal"/>
    <w:next w:val="Normal"/>
    <w:link w:val="TitleChar"/>
    <w:uiPriority w:val="10"/>
    <w:qFormat/>
    <w:rsid w:val="00337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C98"/>
    <w:pPr>
      <w:spacing w:before="160"/>
      <w:jc w:val="center"/>
    </w:pPr>
    <w:rPr>
      <w:i/>
      <w:iCs/>
      <w:color w:val="404040" w:themeColor="text1" w:themeTint="BF"/>
    </w:rPr>
  </w:style>
  <w:style w:type="character" w:customStyle="1" w:styleId="QuoteChar">
    <w:name w:val="Quote Char"/>
    <w:basedOn w:val="DefaultParagraphFont"/>
    <w:link w:val="Quote"/>
    <w:uiPriority w:val="29"/>
    <w:rsid w:val="00337C98"/>
    <w:rPr>
      <w:i/>
      <w:iCs/>
      <w:color w:val="404040" w:themeColor="text1" w:themeTint="BF"/>
    </w:rPr>
  </w:style>
  <w:style w:type="paragraph" w:styleId="ListParagraph">
    <w:name w:val="List Paragraph"/>
    <w:basedOn w:val="Normal"/>
    <w:uiPriority w:val="34"/>
    <w:qFormat/>
    <w:rsid w:val="00337C98"/>
    <w:pPr>
      <w:ind w:left="720"/>
      <w:contextualSpacing/>
    </w:pPr>
  </w:style>
  <w:style w:type="character" w:styleId="IntenseEmphasis">
    <w:name w:val="Intense Emphasis"/>
    <w:basedOn w:val="DefaultParagraphFont"/>
    <w:uiPriority w:val="21"/>
    <w:qFormat/>
    <w:rsid w:val="00337C98"/>
    <w:rPr>
      <w:i/>
      <w:iCs/>
      <w:color w:val="0F4761" w:themeColor="accent1" w:themeShade="BF"/>
    </w:rPr>
  </w:style>
  <w:style w:type="paragraph" w:styleId="IntenseQuote">
    <w:name w:val="Intense Quote"/>
    <w:basedOn w:val="Normal"/>
    <w:next w:val="Normal"/>
    <w:link w:val="IntenseQuoteChar"/>
    <w:uiPriority w:val="30"/>
    <w:qFormat/>
    <w:rsid w:val="00337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C98"/>
    <w:rPr>
      <w:i/>
      <w:iCs/>
      <w:color w:val="0F4761" w:themeColor="accent1" w:themeShade="BF"/>
    </w:rPr>
  </w:style>
  <w:style w:type="character" w:styleId="IntenseReference">
    <w:name w:val="Intense Reference"/>
    <w:basedOn w:val="DefaultParagraphFont"/>
    <w:uiPriority w:val="32"/>
    <w:qFormat/>
    <w:rsid w:val="00337C98"/>
    <w:rPr>
      <w:b/>
      <w:bCs/>
      <w:smallCaps/>
      <w:color w:val="0F4761" w:themeColor="accent1" w:themeShade="BF"/>
      <w:spacing w:val="5"/>
    </w:rPr>
  </w:style>
  <w:style w:type="character" w:styleId="Hyperlink">
    <w:name w:val="Hyperlink"/>
    <w:basedOn w:val="DefaultParagraphFont"/>
    <w:uiPriority w:val="99"/>
    <w:unhideWhenUsed/>
    <w:rsid w:val="00B939BA"/>
    <w:rPr>
      <w:color w:val="467886" w:themeColor="hyperlink"/>
      <w:u w:val="single"/>
    </w:rPr>
  </w:style>
  <w:style w:type="character" w:styleId="UnresolvedMention">
    <w:name w:val="Unresolved Mention"/>
    <w:basedOn w:val="DefaultParagraphFont"/>
    <w:uiPriority w:val="99"/>
    <w:semiHidden/>
    <w:unhideWhenUsed/>
    <w:rsid w:val="00B939BA"/>
    <w:rPr>
      <w:color w:val="605E5C"/>
      <w:shd w:val="clear" w:color="auto" w:fill="E1DFDD"/>
    </w:rPr>
  </w:style>
  <w:style w:type="paragraph" w:styleId="Header">
    <w:name w:val="header"/>
    <w:basedOn w:val="Normal"/>
    <w:link w:val="HeaderChar"/>
    <w:uiPriority w:val="99"/>
    <w:unhideWhenUsed/>
    <w:rsid w:val="00532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EC0"/>
  </w:style>
  <w:style w:type="paragraph" w:styleId="Footer">
    <w:name w:val="footer"/>
    <w:basedOn w:val="Normal"/>
    <w:link w:val="FooterChar"/>
    <w:uiPriority w:val="99"/>
    <w:unhideWhenUsed/>
    <w:rsid w:val="00532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EC0"/>
  </w:style>
  <w:style w:type="character" w:styleId="FollowedHyperlink">
    <w:name w:val="FollowedHyperlink"/>
    <w:basedOn w:val="DefaultParagraphFont"/>
    <w:uiPriority w:val="99"/>
    <w:semiHidden/>
    <w:unhideWhenUsed/>
    <w:rsid w:val="0019461B"/>
    <w:rPr>
      <w:color w:val="96607D" w:themeColor="followedHyperlink"/>
      <w:u w:val="single"/>
    </w:rPr>
  </w:style>
  <w:style w:type="paragraph" w:styleId="NoSpacing">
    <w:name w:val="No Spacing"/>
    <w:link w:val="NoSpacingChar"/>
    <w:uiPriority w:val="1"/>
    <w:qFormat/>
    <w:rsid w:val="00AE753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E7538"/>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ishcouncil.org/voices-magazine/making-pledge-help-refugees-use-power-language-learning" TargetMode="External"/><Relationship Id="rId18" Type="http://schemas.openxmlformats.org/officeDocument/2006/relationships/hyperlink" Target="https://doi.org/10.2190/CS.12.1.e" TargetMode="External"/><Relationship Id="rId26" Type="http://schemas.openxmlformats.org/officeDocument/2006/relationships/hyperlink" Target="https://www.researchgate.net/publication/365425033_Trauma-Focused_Cognitive_Behavioral_Therapy_TF-CBT_Cognitive_Behavioral_Intervention_on_Trauma_in_Schools_CBITS_and_Other_Promising_Practices_in_the_Treatment_of_Post-Traumatic_Stress_Disorder_in_Chil" TargetMode="External"/><Relationship Id="rId21" Type="http://schemas.openxmlformats.org/officeDocument/2006/relationships/hyperlink" Target="https://www.simplypsychology.org/maslow.html" TargetMode="External"/><Relationship Id="rId34" Type="http://schemas.openxmlformats.org/officeDocument/2006/relationships/hyperlink" Target="https://doi.org/10.1186/s12939-019-1022&#8211;2" TargetMode="External"/><Relationship Id="rId7" Type="http://schemas.openxmlformats.org/officeDocument/2006/relationships/hyperlink" Target="https://www.researchgate.net/publication/346724426_Interventions_supporting_the_integration_of_refugee_children_in_the_primary_school_life_Roles_of_the_child's_contexts_of_development" TargetMode="External"/><Relationship Id="rId12" Type="http://schemas.openxmlformats.org/officeDocument/2006/relationships/hyperlink" Target="https://www.tandfonline.com/doi/pdf/10.1080/20008066.2025.2455248" TargetMode="External"/><Relationship Id="rId17" Type="http://schemas.openxmlformats.org/officeDocument/2006/relationships/hyperlink" Target="http://dx.doi.org/10.1080/15374416.2013.822307" TargetMode="External"/><Relationship Id="rId25" Type="http://schemas.openxmlformats.org/officeDocument/2006/relationships/hyperlink" Target="https://doi.org/10.1007/s13167-020-00205-2" TargetMode="External"/><Relationship Id="rId33" Type="http://schemas.openxmlformats.org/officeDocument/2006/relationships/hyperlink" Target="https://aclanthology.org/2020.acl-main.128/" TargetMode="External"/><Relationship Id="rId2" Type="http://schemas.openxmlformats.org/officeDocument/2006/relationships/styles" Target="styles.xml"/><Relationship Id="rId16" Type="http://schemas.openxmlformats.org/officeDocument/2006/relationships/hyperlink" Target="https://doi.org/10.1186/s12913-019-4628-6" TargetMode="External"/><Relationship Id="rId20" Type="http://schemas.openxmlformats.org/officeDocument/2006/relationships/hyperlink" Target="https://doi.org/10.1186/s12913-025-13533-8" TargetMode="External"/><Relationship Id="rId29" Type="http://schemas.openxmlformats.org/officeDocument/2006/relationships/hyperlink" Target="https://www.gov.wales/sites/default/files/publications/2025-06/07-cafcass-cymru-domestic-abuse-guidance-trauma-informed-practi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6/appi.ps.201300255" TargetMode="External"/><Relationship Id="rId24" Type="http://schemas.openxmlformats.org/officeDocument/2006/relationships/hyperlink" Target="https://doi.org/10.1016/S2215-0366(18)30095-6" TargetMode="External"/><Relationship Id="rId32" Type="http://schemas.openxmlformats.org/officeDocument/2006/relationships/hyperlink" Target="https://phwwhocc.co.uk/wp-content/uploads/2020/07/ACEs-in-Child-Refugee-and-Asylum-Seekers-Report-English-final.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11/jcpp.12622" TargetMode="External"/><Relationship Id="rId23" Type="http://schemas.openxmlformats.org/officeDocument/2006/relationships/hyperlink" Target="https://www.researchgate.net/publication/379955388_Language_Learning_for_Refugees_and_Immigrants_Innovative_Approaches" TargetMode="External"/><Relationship Id="rId28" Type="http://schemas.openxmlformats.org/officeDocument/2006/relationships/hyperlink" Target="https://www.unicef.org/innocenti/media/3741/file/UNICEF-Mental-Health-Displacement-2023.pdf" TargetMode="External"/><Relationship Id="rId36" Type="http://schemas.openxmlformats.org/officeDocument/2006/relationships/fontTable" Target="fontTable.xml"/><Relationship Id="rId10" Type="http://schemas.openxmlformats.org/officeDocument/2006/relationships/hyperlink" Target="https://www.researchgate.net/publication/342641977_Health-related_quality_of_life_in_young_Syrian_refugees_recently_resettled_in_Norway" TargetMode="External"/><Relationship Id="rId19" Type="http://schemas.openxmlformats.org/officeDocument/2006/relationships/hyperlink" Target="https://doi.org/10.1097/CHI.0b013e31817eecae" TargetMode="External"/><Relationship Id="rId31" Type="http://schemas.openxmlformats.org/officeDocument/2006/relationships/hyperlink" Target="https://www.gov.wales/sites/default/files/publications/2019-03/nation-of-sanctuary-refugee-and-asylum-seeker-plan_0.pdf" TargetMode="External"/><Relationship Id="rId4" Type="http://schemas.openxmlformats.org/officeDocument/2006/relationships/webSettings" Target="webSettings.xml"/><Relationship Id="rId9" Type="http://schemas.openxmlformats.org/officeDocument/2006/relationships/hyperlink" Target="https://www.redcross.org.uk/stories/migration-and-displacement/refugees-and-asylum-seekers/six-things-you-need-to-know-about-refugees-and-asylum-seekers" TargetMode="External"/><Relationship Id="rId14" Type="http://schemas.openxmlformats.org/officeDocument/2006/relationships/hyperlink" Target="https://www.karger.com" TargetMode="External"/><Relationship Id="rId22" Type="http://schemas.openxmlformats.org/officeDocument/2006/relationships/hyperlink" Target="https://traumaframeworkcymru.com/wp-content/uploads/2022/07/Trauma-Informed-Wales-Framework.pdf" TargetMode="External"/><Relationship Id="rId27" Type="http://schemas.openxmlformats.org/officeDocument/2006/relationships/hyperlink" Target="https://www.nichd.nih.gov/newsroom/resources/spotlight/060112-childrens-mental-health" TargetMode="External"/><Relationship Id="rId30" Type="http://schemas.openxmlformats.org/officeDocument/2006/relationships/hyperlink" Target="https://www.gov.wales/sites/default/files/publications/2018-12/practical-approaches-to-behaviour-management-in-the-classroom-a-handbook-for-classroom-teachers-in-primary-schools.pdf" TargetMode="External"/><Relationship Id="rId35" Type="http://schemas.openxmlformats.org/officeDocument/2006/relationships/header" Target="header1.xml"/><Relationship Id="rId8" Type="http://schemas.openxmlformats.org/officeDocument/2006/relationships/hyperlink" Target="https://www.semanticscholar.org/paper/When-worlds-collide%3A-Academic-adjustment-of-Somali-Birman-Tran/716ae28fc65c3b328f20501d874c55ac1b8261e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2711</TotalTime>
  <Pages>29</Pages>
  <Words>6876</Words>
  <Characters>39195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ECCY7007</vt:lpstr>
    </vt:vector>
  </TitlesOfParts>
  <Company>0400352</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ECCY7007</dc:title>
  <dc:subject>Understanding Trauma and the Mental Health Needs of the Child.</dc:subject>
  <dc:creator>Charlene Griffiths</dc:creator>
  <cp:keywords/>
  <dc:description/>
  <cp:lastModifiedBy>charlene griffiths</cp:lastModifiedBy>
  <cp:revision>12</cp:revision>
  <cp:lastPrinted>2025-12-03T20:34:00Z</cp:lastPrinted>
  <dcterms:created xsi:type="dcterms:W3CDTF">2025-12-04T18:59:00Z</dcterms:created>
  <dcterms:modified xsi:type="dcterms:W3CDTF">2025-12-06T15:35:00Z</dcterms:modified>
</cp:coreProperties>
</file>