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90511" w14:textId="0D068B8D" w:rsidR="00B27F07" w:rsidRDefault="00B27F07" w:rsidP="246F4692"/>
    <w:p w14:paraId="296539C1" w14:textId="77777777" w:rsidR="00B27F07" w:rsidRDefault="00B27F07" w:rsidP="00B27F07">
      <w:pPr>
        <w:jc w:val="center"/>
      </w:pPr>
      <w:r>
        <w:rPr>
          <w:noProof/>
          <w:lang w:eastAsia="en-GB"/>
        </w:rPr>
        <w:drawing>
          <wp:anchor distT="0" distB="0" distL="114300" distR="114300" simplePos="0" relativeHeight="251659264" behindDoc="0" locked="0" layoutInCell="1" allowOverlap="1" wp14:anchorId="0BAD6B5E" wp14:editId="16FC9AB1">
            <wp:simplePos x="0" y="0"/>
            <wp:positionH relativeFrom="column">
              <wp:align>left</wp:align>
            </wp:positionH>
            <wp:positionV relativeFrom="paragraph">
              <wp:posOffset>0</wp:posOffset>
            </wp:positionV>
            <wp:extent cx="2228850" cy="885825"/>
            <wp:effectExtent l="0" t="0" r="0" b="0"/>
            <wp:wrapNone/>
            <wp:docPr id="1823432417" name="Picture 182343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14:paraId="2B656F44" w14:textId="77777777" w:rsidR="00B27F07" w:rsidRDefault="00B27F07" w:rsidP="00B27F07">
      <w:pPr>
        <w:jc w:val="center"/>
      </w:pPr>
    </w:p>
    <w:p w14:paraId="6D6A487C" w14:textId="77777777" w:rsidR="00B27F07" w:rsidRDefault="00B27F07" w:rsidP="00B27F07">
      <w:pPr>
        <w:jc w:val="center"/>
      </w:pPr>
    </w:p>
    <w:p w14:paraId="216BB383" w14:textId="77777777" w:rsidR="00B27F07" w:rsidRDefault="00B27F07" w:rsidP="00B27F07">
      <w:pPr>
        <w:jc w:val="center"/>
      </w:pPr>
    </w:p>
    <w:p w14:paraId="3BD262CF" w14:textId="77777777" w:rsidR="00B27F07" w:rsidRDefault="00B27F07" w:rsidP="00B27F07">
      <w:pPr>
        <w:jc w:val="center"/>
      </w:pPr>
    </w:p>
    <w:p w14:paraId="11257E36" w14:textId="77777777" w:rsidR="00B27F07" w:rsidRDefault="00B27F07" w:rsidP="00B27F07">
      <w:pPr>
        <w:jc w:val="center"/>
      </w:pPr>
      <w:r>
        <w:br/>
      </w:r>
    </w:p>
    <w:p w14:paraId="66679D61" w14:textId="77777777" w:rsidR="00B27F07" w:rsidRDefault="00B27F07" w:rsidP="00B27F07">
      <w:pPr>
        <w:jc w:val="center"/>
        <w:rPr>
          <w:sz w:val="32"/>
          <w:szCs w:val="32"/>
        </w:rPr>
      </w:pPr>
    </w:p>
    <w:p w14:paraId="300D822F" w14:textId="77777777" w:rsidR="00B27F07" w:rsidRDefault="00B27F07" w:rsidP="00B27F07">
      <w:pPr>
        <w:jc w:val="center"/>
        <w:rPr>
          <w:sz w:val="32"/>
          <w:szCs w:val="32"/>
        </w:rPr>
      </w:pPr>
    </w:p>
    <w:p w14:paraId="114806CA" w14:textId="77777777" w:rsidR="00B27F07" w:rsidRDefault="00B27F07" w:rsidP="00B27F07">
      <w:pPr>
        <w:jc w:val="center"/>
        <w:rPr>
          <w:sz w:val="32"/>
          <w:szCs w:val="32"/>
        </w:rPr>
      </w:pPr>
    </w:p>
    <w:p w14:paraId="13393253" w14:textId="77777777" w:rsidR="00B27F07" w:rsidRDefault="00B27F07" w:rsidP="00B27F07">
      <w:pPr>
        <w:jc w:val="center"/>
        <w:rPr>
          <w:sz w:val="32"/>
          <w:szCs w:val="32"/>
        </w:rPr>
      </w:pPr>
    </w:p>
    <w:p w14:paraId="144C63CF" w14:textId="0FC9E2C2" w:rsidR="00B27F07" w:rsidRDefault="00B27F07" w:rsidP="00B27F07">
      <w:pPr>
        <w:jc w:val="center"/>
        <w:rPr>
          <w:sz w:val="32"/>
          <w:szCs w:val="32"/>
        </w:rPr>
      </w:pPr>
      <w:r>
        <w:rPr>
          <w:sz w:val="32"/>
          <w:szCs w:val="32"/>
        </w:rPr>
        <w:t>L4 – Physics (OME Degree – Sem 2) ACDB4007</w:t>
      </w:r>
    </w:p>
    <w:p w14:paraId="519DC4E1" w14:textId="6A4F59BB" w:rsidR="00B27F07" w:rsidRDefault="00B27F07" w:rsidP="00B27F07">
      <w:pPr>
        <w:jc w:val="center"/>
        <w:rPr>
          <w:sz w:val="32"/>
          <w:szCs w:val="32"/>
        </w:rPr>
      </w:pPr>
      <w:r>
        <w:rPr>
          <w:sz w:val="32"/>
          <w:szCs w:val="32"/>
        </w:rPr>
        <w:t>Computational Modelling of Ballistic Impact</w:t>
      </w:r>
    </w:p>
    <w:p w14:paraId="2C96CCEC" w14:textId="77777777" w:rsidR="00B27F07" w:rsidRDefault="00B27F07" w:rsidP="00B27F07">
      <w:pPr>
        <w:jc w:val="center"/>
        <w:rPr>
          <w:sz w:val="32"/>
          <w:szCs w:val="32"/>
        </w:rPr>
      </w:pPr>
      <w:r w:rsidRPr="2566C323">
        <w:rPr>
          <w:sz w:val="32"/>
          <w:szCs w:val="32"/>
        </w:rPr>
        <w:t>Charlotte McCombe</w:t>
      </w:r>
    </w:p>
    <w:p w14:paraId="304043C4" w14:textId="77777777" w:rsidR="00B27F07" w:rsidRDefault="00B27F07" w:rsidP="00B27F07">
      <w:pPr>
        <w:jc w:val="center"/>
        <w:rPr>
          <w:sz w:val="32"/>
          <w:szCs w:val="32"/>
        </w:rPr>
      </w:pPr>
      <w:r w:rsidRPr="2566C323">
        <w:rPr>
          <w:sz w:val="32"/>
          <w:szCs w:val="32"/>
        </w:rPr>
        <w:t>Student Number: 2411524</w:t>
      </w:r>
    </w:p>
    <w:p w14:paraId="2C747B5D" w14:textId="77777777" w:rsidR="00B27F07" w:rsidRDefault="00B27F07" w:rsidP="00B27F07">
      <w:r>
        <w:br w:type="page"/>
      </w:r>
    </w:p>
    <w:sdt>
      <w:sdtPr>
        <w:rPr>
          <w:rFonts w:asciiTheme="minorHAnsi" w:eastAsiaTheme="minorEastAsia" w:hAnsiTheme="minorHAnsi" w:cstheme="minorBidi"/>
          <w:color w:val="auto"/>
          <w:sz w:val="24"/>
          <w:szCs w:val="24"/>
          <w:lang w:val="en-GB" w:eastAsia="ja-JP"/>
        </w:rPr>
        <w:id w:val="1597749925"/>
        <w:docPartObj>
          <w:docPartGallery w:val="Table of Contents"/>
          <w:docPartUnique/>
        </w:docPartObj>
      </w:sdtPr>
      <w:sdtEndPr>
        <w:rPr>
          <w:b/>
          <w:bCs/>
          <w:noProof/>
        </w:rPr>
      </w:sdtEndPr>
      <w:sdtContent>
        <w:p w14:paraId="7EAC57DE" w14:textId="3865ACAC" w:rsidR="00B27F07" w:rsidRDefault="00B27F07">
          <w:pPr>
            <w:pStyle w:val="TOCHeading"/>
          </w:pPr>
          <w:r>
            <w:t>Contents</w:t>
          </w:r>
        </w:p>
        <w:p w14:paraId="20D5E00A" w14:textId="3BD7D1D2" w:rsidR="00392C1B" w:rsidRDefault="00B27F0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98548103" w:history="1">
            <w:r w:rsidR="00392C1B" w:rsidRPr="00B56C92">
              <w:rPr>
                <w:rStyle w:val="Hyperlink"/>
                <w:noProof/>
              </w:rPr>
              <w:t>Introduction:</w:t>
            </w:r>
            <w:r w:rsidR="00392C1B">
              <w:rPr>
                <w:noProof/>
                <w:webHidden/>
              </w:rPr>
              <w:tab/>
            </w:r>
            <w:r w:rsidR="00392C1B">
              <w:rPr>
                <w:noProof/>
                <w:webHidden/>
              </w:rPr>
              <w:fldChar w:fldCharType="begin"/>
            </w:r>
            <w:r w:rsidR="00392C1B">
              <w:rPr>
                <w:noProof/>
                <w:webHidden/>
              </w:rPr>
              <w:instrText xml:space="preserve"> PAGEREF _Toc198548103 \h </w:instrText>
            </w:r>
            <w:r w:rsidR="00392C1B">
              <w:rPr>
                <w:noProof/>
                <w:webHidden/>
              </w:rPr>
            </w:r>
            <w:r w:rsidR="00392C1B">
              <w:rPr>
                <w:noProof/>
                <w:webHidden/>
              </w:rPr>
              <w:fldChar w:fldCharType="separate"/>
            </w:r>
            <w:r w:rsidR="00392C1B">
              <w:rPr>
                <w:noProof/>
                <w:webHidden/>
              </w:rPr>
              <w:t>3</w:t>
            </w:r>
            <w:r w:rsidR="00392C1B">
              <w:rPr>
                <w:noProof/>
                <w:webHidden/>
              </w:rPr>
              <w:fldChar w:fldCharType="end"/>
            </w:r>
          </w:hyperlink>
        </w:p>
        <w:p w14:paraId="4800B367" w14:textId="40BDEA8C" w:rsidR="00392C1B" w:rsidRDefault="00392C1B">
          <w:pPr>
            <w:pStyle w:val="TOC1"/>
            <w:tabs>
              <w:tab w:val="right" w:leader="dot" w:pos="9016"/>
            </w:tabs>
            <w:rPr>
              <w:noProof/>
              <w:sz w:val="22"/>
              <w:szCs w:val="22"/>
              <w:lang w:eastAsia="en-GB"/>
            </w:rPr>
          </w:pPr>
          <w:hyperlink w:anchor="_Toc198548104" w:history="1">
            <w:r w:rsidRPr="00B56C92">
              <w:rPr>
                <w:rStyle w:val="Hyperlink"/>
                <w:noProof/>
              </w:rPr>
              <w:t>Simulation set up:</w:t>
            </w:r>
            <w:r>
              <w:rPr>
                <w:noProof/>
                <w:webHidden/>
              </w:rPr>
              <w:tab/>
            </w:r>
            <w:r>
              <w:rPr>
                <w:noProof/>
                <w:webHidden/>
              </w:rPr>
              <w:fldChar w:fldCharType="begin"/>
            </w:r>
            <w:r>
              <w:rPr>
                <w:noProof/>
                <w:webHidden/>
              </w:rPr>
              <w:instrText xml:space="preserve"> PAGEREF _Toc198548104 \h </w:instrText>
            </w:r>
            <w:r>
              <w:rPr>
                <w:noProof/>
                <w:webHidden/>
              </w:rPr>
            </w:r>
            <w:r>
              <w:rPr>
                <w:noProof/>
                <w:webHidden/>
              </w:rPr>
              <w:fldChar w:fldCharType="separate"/>
            </w:r>
            <w:r>
              <w:rPr>
                <w:noProof/>
                <w:webHidden/>
              </w:rPr>
              <w:t>4</w:t>
            </w:r>
            <w:r>
              <w:rPr>
                <w:noProof/>
                <w:webHidden/>
              </w:rPr>
              <w:fldChar w:fldCharType="end"/>
            </w:r>
          </w:hyperlink>
        </w:p>
        <w:p w14:paraId="5DEF531A" w14:textId="35366F76" w:rsidR="00392C1B" w:rsidRDefault="00392C1B">
          <w:pPr>
            <w:pStyle w:val="TOC1"/>
            <w:tabs>
              <w:tab w:val="right" w:leader="dot" w:pos="9016"/>
            </w:tabs>
            <w:rPr>
              <w:noProof/>
              <w:sz w:val="22"/>
              <w:szCs w:val="22"/>
              <w:lang w:eastAsia="en-GB"/>
            </w:rPr>
          </w:pPr>
          <w:hyperlink w:anchor="_Toc198548105" w:history="1">
            <w:r w:rsidRPr="00B56C92">
              <w:rPr>
                <w:rStyle w:val="Hyperlink"/>
                <w:noProof/>
              </w:rPr>
              <w:t>Ballistic impact background information:</w:t>
            </w:r>
            <w:r>
              <w:rPr>
                <w:noProof/>
                <w:webHidden/>
              </w:rPr>
              <w:tab/>
            </w:r>
            <w:r>
              <w:rPr>
                <w:noProof/>
                <w:webHidden/>
              </w:rPr>
              <w:fldChar w:fldCharType="begin"/>
            </w:r>
            <w:r>
              <w:rPr>
                <w:noProof/>
                <w:webHidden/>
              </w:rPr>
              <w:instrText xml:space="preserve"> PAGEREF _Toc198548105 \h </w:instrText>
            </w:r>
            <w:r>
              <w:rPr>
                <w:noProof/>
                <w:webHidden/>
              </w:rPr>
            </w:r>
            <w:r>
              <w:rPr>
                <w:noProof/>
                <w:webHidden/>
              </w:rPr>
              <w:fldChar w:fldCharType="separate"/>
            </w:r>
            <w:r>
              <w:rPr>
                <w:noProof/>
                <w:webHidden/>
              </w:rPr>
              <w:t>6</w:t>
            </w:r>
            <w:r>
              <w:rPr>
                <w:noProof/>
                <w:webHidden/>
              </w:rPr>
              <w:fldChar w:fldCharType="end"/>
            </w:r>
          </w:hyperlink>
        </w:p>
        <w:p w14:paraId="415400BC" w14:textId="6C24BD89" w:rsidR="00392C1B" w:rsidRDefault="00392C1B">
          <w:pPr>
            <w:pStyle w:val="TOC1"/>
            <w:tabs>
              <w:tab w:val="right" w:leader="dot" w:pos="9016"/>
            </w:tabs>
            <w:rPr>
              <w:noProof/>
              <w:sz w:val="22"/>
              <w:szCs w:val="22"/>
              <w:lang w:eastAsia="en-GB"/>
            </w:rPr>
          </w:pPr>
          <w:hyperlink w:anchor="_Toc198548106" w:history="1">
            <w:r w:rsidRPr="00B56C92">
              <w:rPr>
                <w:rStyle w:val="Hyperlink"/>
                <w:noProof/>
              </w:rPr>
              <w:t>Description of Material Models:</w:t>
            </w:r>
            <w:r>
              <w:rPr>
                <w:noProof/>
                <w:webHidden/>
              </w:rPr>
              <w:tab/>
            </w:r>
            <w:r>
              <w:rPr>
                <w:noProof/>
                <w:webHidden/>
              </w:rPr>
              <w:fldChar w:fldCharType="begin"/>
            </w:r>
            <w:r>
              <w:rPr>
                <w:noProof/>
                <w:webHidden/>
              </w:rPr>
              <w:instrText xml:space="preserve"> PAGEREF _Toc198548106 \h </w:instrText>
            </w:r>
            <w:r>
              <w:rPr>
                <w:noProof/>
                <w:webHidden/>
              </w:rPr>
            </w:r>
            <w:r>
              <w:rPr>
                <w:noProof/>
                <w:webHidden/>
              </w:rPr>
              <w:fldChar w:fldCharType="separate"/>
            </w:r>
            <w:r>
              <w:rPr>
                <w:noProof/>
                <w:webHidden/>
              </w:rPr>
              <w:t>7</w:t>
            </w:r>
            <w:r>
              <w:rPr>
                <w:noProof/>
                <w:webHidden/>
              </w:rPr>
              <w:fldChar w:fldCharType="end"/>
            </w:r>
          </w:hyperlink>
        </w:p>
        <w:p w14:paraId="4EAD028A" w14:textId="661931E3" w:rsidR="00392C1B" w:rsidRDefault="00392C1B">
          <w:pPr>
            <w:pStyle w:val="TOC1"/>
            <w:tabs>
              <w:tab w:val="right" w:leader="dot" w:pos="9016"/>
            </w:tabs>
            <w:rPr>
              <w:noProof/>
              <w:sz w:val="22"/>
              <w:szCs w:val="22"/>
              <w:lang w:eastAsia="en-GB"/>
            </w:rPr>
          </w:pPr>
          <w:hyperlink w:anchor="_Toc198548107" w:history="1">
            <w:r w:rsidRPr="00B56C92">
              <w:rPr>
                <w:rStyle w:val="Hyperlink"/>
                <w:noProof/>
              </w:rPr>
              <w:t>Material Properties:</w:t>
            </w:r>
            <w:r>
              <w:rPr>
                <w:noProof/>
                <w:webHidden/>
              </w:rPr>
              <w:tab/>
            </w:r>
            <w:r>
              <w:rPr>
                <w:noProof/>
                <w:webHidden/>
              </w:rPr>
              <w:fldChar w:fldCharType="begin"/>
            </w:r>
            <w:r>
              <w:rPr>
                <w:noProof/>
                <w:webHidden/>
              </w:rPr>
              <w:instrText xml:space="preserve"> PAGEREF _Toc198548107 \h </w:instrText>
            </w:r>
            <w:r>
              <w:rPr>
                <w:noProof/>
                <w:webHidden/>
              </w:rPr>
            </w:r>
            <w:r>
              <w:rPr>
                <w:noProof/>
                <w:webHidden/>
              </w:rPr>
              <w:fldChar w:fldCharType="separate"/>
            </w:r>
            <w:r>
              <w:rPr>
                <w:noProof/>
                <w:webHidden/>
              </w:rPr>
              <w:t>8</w:t>
            </w:r>
            <w:r>
              <w:rPr>
                <w:noProof/>
                <w:webHidden/>
              </w:rPr>
              <w:fldChar w:fldCharType="end"/>
            </w:r>
          </w:hyperlink>
        </w:p>
        <w:p w14:paraId="5E474498" w14:textId="3EBAB102" w:rsidR="00392C1B" w:rsidRDefault="00392C1B">
          <w:pPr>
            <w:pStyle w:val="TOC1"/>
            <w:tabs>
              <w:tab w:val="right" w:leader="dot" w:pos="9016"/>
            </w:tabs>
            <w:rPr>
              <w:noProof/>
              <w:sz w:val="22"/>
              <w:szCs w:val="22"/>
              <w:lang w:eastAsia="en-GB"/>
            </w:rPr>
          </w:pPr>
          <w:hyperlink w:anchor="_Toc198548108" w:history="1">
            <w:r w:rsidRPr="00B56C92">
              <w:rPr>
                <w:rStyle w:val="Hyperlink"/>
                <w:noProof/>
              </w:rPr>
              <w:t>Simulation 1:</w:t>
            </w:r>
            <w:r>
              <w:rPr>
                <w:noProof/>
                <w:webHidden/>
              </w:rPr>
              <w:tab/>
            </w:r>
            <w:r>
              <w:rPr>
                <w:noProof/>
                <w:webHidden/>
              </w:rPr>
              <w:fldChar w:fldCharType="begin"/>
            </w:r>
            <w:r>
              <w:rPr>
                <w:noProof/>
                <w:webHidden/>
              </w:rPr>
              <w:instrText xml:space="preserve"> PAGEREF _Toc198548108 \h </w:instrText>
            </w:r>
            <w:r>
              <w:rPr>
                <w:noProof/>
                <w:webHidden/>
              </w:rPr>
            </w:r>
            <w:r>
              <w:rPr>
                <w:noProof/>
                <w:webHidden/>
              </w:rPr>
              <w:fldChar w:fldCharType="separate"/>
            </w:r>
            <w:r>
              <w:rPr>
                <w:noProof/>
                <w:webHidden/>
              </w:rPr>
              <w:t>9</w:t>
            </w:r>
            <w:r>
              <w:rPr>
                <w:noProof/>
                <w:webHidden/>
              </w:rPr>
              <w:fldChar w:fldCharType="end"/>
            </w:r>
          </w:hyperlink>
        </w:p>
        <w:p w14:paraId="6F1F5A9A" w14:textId="2823C97E" w:rsidR="00392C1B" w:rsidRDefault="00392C1B">
          <w:pPr>
            <w:pStyle w:val="TOC2"/>
            <w:tabs>
              <w:tab w:val="right" w:leader="dot" w:pos="9016"/>
            </w:tabs>
            <w:rPr>
              <w:noProof/>
              <w:sz w:val="22"/>
              <w:szCs w:val="22"/>
              <w:lang w:eastAsia="en-GB"/>
            </w:rPr>
          </w:pPr>
          <w:hyperlink w:anchor="_Toc198548109" w:history="1">
            <w:r w:rsidRPr="00B56C92">
              <w:rPr>
                <w:rStyle w:val="Hyperlink"/>
                <w:noProof/>
              </w:rPr>
              <w:t>Velocity graph</w:t>
            </w:r>
            <w:r>
              <w:rPr>
                <w:noProof/>
                <w:webHidden/>
              </w:rPr>
              <w:tab/>
            </w:r>
            <w:r>
              <w:rPr>
                <w:noProof/>
                <w:webHidden/>
              </w:rPr>
              <w:fldChar w:fldCharType="begin"/>
            </w:r>
            <w:r>
              <w:rPr>
                <w:noProof/>
                <w:webHidden/>
              </w:rPr>
              <w:instrText xml:space="preserve"> PAGEREF _Toc198548109 \h </w:instrText>
            </w:r>
            <w:r>
              <w:rPr>
                <w:noProof/>
                <w:webHidden/>
              </w:rPr>
            </w:r>
            <w:r>
              <w:rPr>
                <w:noProof/>
                <w:webHidden/>
              </w:rPr>
              <w:fldChar w:fldCharType="separate"/>
            </w:r>
            <w:r>
              <w:rPr>
                <w:noProof/>
                <w:webHidden/>
              </w:rPr>
              <w:t>12</w:t>
            </w:r>
            <w:r>
              <w:rPr>
                <w:noProof/>
                <w:webHidden/>
              </w:rPr>
              <w:fldChar w:fldCharType="end"/>
            </w:r>
          </w:hyperlink>
        </w:p>
        <w:p w14:paraId="20E3A88E" w14:textId="5AB65023" w:rsidR="00392C1B" w:rsidRDefault="00392C1B">
          <w:pPr>
            <w:pStyle w:val="TOC1"/>
            <w:tabs>
              <w:tab w:val="right" w:leader="dot" w:pos="9016"/>
            </w:tabs>
            <w:rPr>
              <w:noProof/>
              <w:sz w:val="22"/>
              <w:szCs w:val="22"/>
              <w:lang w:eastAsia="en-GB"/>
            </w:rPr>
          </w:pPr>
          <w:hyperlink w:anchor="_Toc198548110" w:history="1">
            <w:r w:rsidRPr="00B56C92">
              <w:rPr>
                <w:rStyle w:val="Hyperlink"/>
                <w:noProof/>
              </w:rPr>
              <w:t>Simulation 2:</w:t>
            </w:r>
            <w:r>
              <w:rPr>
                <w:noProof/>
                <w:webHidden/>
              </w:rPr>
              <w:tab/>
            </w:r>
            <w:r>
              <w:rPr>
                <w:noProof/>
                <w:webHidden/>
              </w:rPr>
              <w:fldChar w:fldCharType="begin"/>
            </w:r>
            <w:r>
              <w:rPr>
                <w:noProof/>
                <w:webHidden/>
              </w:rPr>
              <w:instrText xml:space="preserve"> PAGEREF _Toc198548110 \h </w:instrText>
            </w:r>
            <w:r>
              <w:rPr>
                <w:noProof/>
                <w:webHidden/>
              </w:rPr>
            </w:r>
            <w:r>
              <w:rPr>
                <w:noProof/>
                <w:webHidden/>
              </w:rPr>
              <w:fldChar w:fldCharType="separate"/>
            </w:r>
            <w:r>
              <w:rPr>
                <w:noProof/>
                <w:webHidden/>
              </w:rPr>
              <w:t>13</w:t>
            </w:r>
            <w:r>
              <w:rPr>
                <w:noProof/>
                <w:webHidden/>
              </w:rPr>
              <w:fldChar w:fldCharType="end"/>
            </w:r>
          </w:hyperlink>
        </w:p>
        <w:p w14:paraId="58C6048F" w14:textId="6FC5FACC" w:rsidR="00392C1B" w:rsidRDefault="00392C1B">
          <w:pPr>
            <w:pStyle w:val="TOC2"/>
            <w:tabs>
              <w:tab w:val="right" w:leader="dot" w:pos="9016"/>
            </w:tabs>
            <w:rPr>
              <w:noProof/>
              <w:sz w:val="22"/>
              <w:szCs w:val="22"/>
              <w:lang w:eastAsia="en-GB"/>
            </w:rPr>
          </w:pPr>
          <w:hyperlink w:anchor="_Toc198548111" w:history="1">
            <w:r w:rsidRPr="00B56C92">
              <w:rPr>
                <w:rStyle w:val="Hyperlink"/>
                <w:noProof/>
              </w:rPr>
              <w:t>Velocity graph:</w:t>
            </w:r>
            <w:r>
              <w:rPr>
                <w:noProof/>
                <w:webHidden/>
              </w:rPr>
              <w:tab/>
            </w:r>
            <w:r>
              <w:rPr>
                <w:noProof/>
                <w:webHidden/>
              </w:rPr>
              <w:fldChar w:fldCharType="begin"/>
            </w:r>
            <w:r>
              <w:rPr>
                <w:noProof/>
                <w:webHidden/>
              </w:rPr>
              <w:instrText xml:space="preserve"> PAGEREF _Toc198548111 \h </w:instrText>
            </w:r>
            <w:r>
              <w:rPr>
                <w:noProof/>
                <w:webHidden/>
              </w:rPr>
            </w:r>
            <w:r>
              <w:rPr>
                <w:noProof/>
                <w:webHidden/>
              </w:rPr>
              <w:fldChar w:fldCharType="separate"/>
            </w:r>
            <w:r>
              <w:rPr>
                <w:noProof/>
                <w:webHidden/>
              </w:rPr>
              <w:t>17</w:t>
            </w:r>
            <w:r>
              <w:rPr>
                <w:noProof/>
                <w:webHidden/>
              </w:rPr>
              <w:fldChar w:fldCharType="end"/>
            </w:r>
          </w:hyperlink>
        </w:p>
        <w:p w14:paraId="3FA9CBE6" w14:textId="649A35D6" w:rsidR="00392C1B" w:rsidRDefault="00392C1B">
          <w:pPr>
            <w:pStyle w:val="TOC1"/>
            <w:tabs>
              <w:tab w:val="right" w:leader="dot" w:pos="9016"/>
            </w:tabs>
            <w:rPr>
              <w:noProof/>
              <w:sz w:val="22"/>
              <w:szCs w:val="22"/>
              <w:lang w:eastAsia="en-GB"/>
            </w:rPr>
          </w:pPr>
          <w:hyperlink w:anchor="_Toc198548112" w:history="1">
            <w:r w:rsidRPr="00B56C92">
              <w:rPr>
                <w:rStyle w:val="Hyperlink"/>
                <w:noProof/>
              </w:rPr>
              <w:t>Performance of projectile and target:</w:t>
            </w:r>
            <w:r>
              <w:rPr>
                <w:noProof/>
                <w:webHidden/>
              </w:rPr>
              <w:tab/>
            </w:r>
            <w:r>
              <w:rPr>
                <w:noProof/>
                <w:webHidden/>
              </w:rPr>
              <w:fldChar w:fldCharType="begin"/>
            </w:r>
            <w:r>
              <w:rPr>
                <w:noProof/>
                <w:webHidden/>
              </w:rPr>
              <w:instrText xml:space="preserve"> PAGEREF _Toc198548112 \h </w:instrText>
            </w:r>
            <w:r>
              <w:rPr>
                <w:noProof/>
                <w:webHidden/>
              </w:rPr>
            </w:r>
            <w:r>
              <w:rPr>
                <w:noProof/>
                <w:webHidden/>
              </w:rPr>
              <w:fldChar w:fldCharType="separate"/>
            </w:r>
            <w:r>
              <w:rPr>
                <w:noProof/>
                <w:webHidden/>
              </w:rPr>
              <w:t>18</w:t>
            </w:r>
            <w:r>
              <w:rPr>
                <w:noProof/>
                <w:webHidden/>
              </w:rPr>
              <w:fldChar w:fldCharType="end"/>
            </w:r>
          </w:hyperlink>
        </w:p>
        <w:p w14:paraId="70000A3F" w14:textId="6247A417" w:rsidR="00392C1B" w:rsidRDefault="00392C1B">
          <w:pPr>
            <w:pStyle w:val="TOC1"/>
            <w:tabs>
              <w:tab w:val="right" w:leader="dot" w:pos="9016"/>
            </w:tabs>
            <w:rPr>
              <w:noProof/>
              <w:sz w:val="22"/>
              <w:szCs w:val="22"/>
              <w:lang w:eastAsia="en-GB"/>
            </w:rPr>
          </w:pPr>
          <w:hyperlink w:anchor="_Toc198548113" w:history="1">
            <w:r w:rsidRPr="00B56C92">
              <w:rPr>
                <w:rStyle w:val="Hyperlink"/>
                <w:noProof/>
              </w:rPr>
              <w:t>Comparison of shear and max principal stress</w:t>
            </w:r>
            <w:r>
              <w:rPr>
                <w:noProof/>
                <w:webHidden/>
              </w:rPr>
              <w:tab/>
            </w:r>
            <w:r>
              <w:rPr>
                <w:noProof/>
                <w:webHidden/>
              </w:rPr>
              <w:fldChar w:fldCharType="begin"/>
            </w:r>
            <w:r>
              <w:rPr>
                <w:noProof/>
                <w:webHidden/>
              </w:rPr>
              <w:instrText xml:space="preserve"> PAGEREF _Toc198548113 \h </w:instrText>
            </w:r>
            <w:r>
              <w:rPr>
                <w:noProof/>
                <w:webHidden/>
              </w:rPr>
            </w:r>
            <w:r>
              <w:rPr>
                <w:noProof/>
                <w:webHidden/>
              </w:rPr>
              <w:fldChar w:fldCharType="separate"/>
            </w:r>
            <w:r>
              <w:rPr>
                <w:noProof/>
                <w:webHidden/>
              </w:rPr>
              <w:t>18</w:t>
            </w:r>
            <w:r>
              <w:rPr>
                <w:noProof/>
                <w:webHidden/>
              </w:rPr>
              <w:fldChar w:fldCharType="end"/>
            </w:r>
          </w:hyperlink>
        </w:p>
        <w:p w14:paraId="4C960EF8" w14:textId="47801E35" w:rsidR="00392C1B" w:rsidRDefault="00392C1B">
          <w:pPr>
            <w:pStyle w:val="TOC1"/>
            <w:tabs>
              <w:tab w:val="right" w:leader="dot" w:pos="9016"/>
            </w:tabs>
            <w:rPr>
              <w:noProof/>
              <w:sz w:val="22"/>
              <w:szCs w:val="22"/>
              <w:lang w:eastAsia="en-GB"/>
            </w:rPr>
          </w:pPr>
          <w:hyperlink w:anchor="_Toc198548114" w:history="1">
            <w:r w:rsidRPr="00B56C92">
              <w:rPr>
                <w:rStyle w:val="Hyperlink"/>
                <w:noProof/>
              </w:rPr>
              <w:t>Limitations and approximations:</w:t>
            </w:r>
            <w:r>
              <w:rPr>
                <w:noProof/>
                <w:webHidden/>
              </w:rPr>
              <w:tab/>
            </w:r>
            <w:r>
              <w:rPr>
                <w:noProof/>
                <w:webHidden/>
              </w:rPr>
              <w:fldChar w:fldCharType="begin"/>
            </w:r>
            <w:r>
              <w:rPr>
                <w:noProof/>
                <w:webHidden/>
              </w:rPr>
              <w:instrText xml:space="preserve"> PAGEREF _Toc198548114 \h </w:instrText>
            </w:r>
            <w:r>
              <w:rPr>
                <w:noProof/>
                <w:webHidden/>
              </w:rPr>
            </w:r>
            <w:r>
              <w:rPr>
                <w:noProof/>
                <w:webHidden/>
              </w:rPr>
              <w:fldChar w:fldCharType="separate"/>
            </w:r>
            <w:r>
              <w:rPr>
                <w:noProof/>
                <w:webHidden/>
              </w:rPr>
              <w:t>21</w:t>
            </w:r>
            <w:r>
              <w:rPr>
                <w:noProof/>
                <w:webHidden/>
              </w:rPr>
              <w:fldChar w:fldCharType="end"/>
            </w:r>
          </w:hyperlink>
        </w:p>
        <w:p w14:paraId="33C91224" w14:textId="147A5DEF" w:rsidR="00392C1B" w:rsidRDefault="00392C1B">
          <w:pPr>
            <w:pStyle w:val="TOC1"/>
            <w:tabs>
              <w:tab w:val="right" w:leader="dot" w:pos="9016"/>
            </w:tabs>
            <w:rPr>
              <w:noProof/>
              <w:sz w:val="22"/>
              <w:szCs w:val="22"/>
              <w:lang w:eastAsia="en-GB"/>
            </w:rPr>
          </w:pPr>
          <w:hyperlink w:anchor="_Toc198548115" w:history="1">
            <w:r w:rsidRPr="00B56C92">
              <w:rPr>
                <w:rStyle w:val="Hyperlink"/>
                <w:noProof/>
              </w:rPr>
              <w:t>Conclusion:</w:t>
            </w:r>
            <w:r>
              <w:rPr>
                <w:noProof/>
                <w:webHidden/>
              </w:rPr>
              <w:tab/>
            </w:r>
            <w:r>
              <w:rPr>
                <w:noProof/>
                <w:webHidden/>
              </w:rPr>
              <w:fldChar w:fldCharType="begin"/>
            </w:r>
            <w:r>
              <w:rPr>
                <w:noProof/>
                <w:webHidden/>
              </w:rPr>
              <w:instrText xml:space="preserve"> PAGEREF _Toc198548115 \h </w:instrText>
            </w:r>
            <w:r>
              <w:rPr>
                <w:noProof/>
                <w:webHidden/>
              </w:rPr>
            </w:r>
            <w:r>
              <w:rPr>
                <w:noProof/>
                <w:webHidden/>
              </w:rPr>
              <w:fldChar w:fldCharType="separate"/>
            </w:r>
            <w:r>
              <w:rPr>
                <w:noProof/>
                <w:webHidden/>
              </w:rPr>
              <w:t>21</w:t>
            </w:r>
            <w:r>
              <w:rPr>
                <w:noProof/>
                <w:webHidden/>
              </w:rPr>
              <w:fldChar w:fldCharType="end"/>
            </w:r>
          </w:hyperlink>
        </w:p>
        <w:p w14:paraId="43C9C4F2" w14:textId="37D2F0EC" w:rsidR="00392C1B" w:rsidRDefault="00392C1B">
          <w:pPr>
            <w:pStyle w:val="TOC1"/>
            <w:tabs>
              <w:tab w:val="right" w:leader="dot" w:pos="9016"/>
            </w:tabs>
            <w:rPr>
              <w:noProof/>
              <w:sz w:val="22"/>
              <w:szCs w:val="22"/>
              <w:lang w:eastAsia="en-GB"/>
            </w:rPr>
          </w:pPr>
          <w:hyperlink w:anchor="_Toc198548116" w:history="1">
            <w:r w:rsidRPr="00B56C92">
              <w:rPr>
                <w:rStyle w:val="Hyperlink"/>
                <w:noProof/>
              </w:rPr>
              <w:t>Bibliography</w:t>
            </w:r>
            <w:r>
              <w:rPr>
                <w:noProof/>
                <w:webHidden/>
              </w:rPr>
              <w:tab/>
            </w:r>
            <w:r>
              <w:rPr>
                <w:noProof/>
                <w:webHidden/>
              </w:rPr>
              <w:fldChar w:fldCharType="begin"/>
            </w:r>
            <w:r>
              <w:rPr>
                <w:noProof/>
                <w:webHidden/>
              </w:rPr>
              <w:instrText xml:space="preserve"> PAGEREF _Toc198548116 \h </w:instrText>
            </w:r>
            <w:r>
              <w:rPr>
                <w:noProof/>
                <w:webHidden/>
              </w:rPr>
            </w:r>
            <w:r>
              <w:rPr>
                <w:noProof/>
                <w:webHidden/>
              </w:rPr>
              <w:fldChar w:fldCharType="separate"/>
            </w:r>
            <w:r>
              <w:rPr>
                <w:noProof/>
                <w:webHidden/>
              </w:rPr>
              <w:t>22</w:t>
            </w:r>
            <w:r>
              <w:rPr>
                <w:noProof/>
                <w:webHidden/>
              </w:rPr>
              <w:fldChar w:fldCharType="end"/>
            </w:r>
          </w:hyperlink>
        </w:p>
        <w:p w14:paraId="34B3EDA3" w14:textId="68264FF2" w:rsidR="00B27F07" w:rsidRDefault="00B27F07">
          <w:r>
            <w:rPr>
              <w:b/>
              <w:bCs/>
              <w:noProof/>
            </w:rPr>
            <w:fldChar w:fldCharType="end"/>
          </w:r>
        </w:p>
      </w:sdtContent>
    </w:sdt>
    <w:p w14:paraId="4F245A71" w14:textId="367984AD" w:rsidR="00B27F07" w:rsidRDefault="00B27F07"/>
    <w:p w14:paraId="570F9CFD" w14:textId="77777777" w:rsidR="246F4692" w:rsidRDefault="246F4692" w:rsidP="246F4692"/>
    <w:p w14:paraId="23EE6E63" w14:textId="6AE641D8" w:rsidR="246F4692" w:rsidRDefault="246F4692" w:rsidP="246F4692"/>
    <w:p w14:paraId="479CB84A" w14:textId="3ED0F924" w:rsidR="246F4692" w:rsidRDefault="246F4692" w:rsidP="246F4692"/>
    <w:p w14:paraId="77C43873" w14:textId="50A0CC2A" w:rsidR="246F4692" w:rsidRDefault="246F4692" w:rsidP="246F4692"/>
    <w:p w14:paraId="1DC83027" w14:textId="5A14D04F" w:rsidR="246F4692" w:rsidRDefault="246F4692" w:rsidP="246F4692"/>
    <w:p w14:paraId="65B49A7F" w14:textId="336DEB7B" w:rsidR="246F4692" w:rsidRDefault="246F4692" w:rsidP="246F4692"/>
    <w:p w14:paraId="0FE3B71F" w14:textId="632A64F3" w:rsidR="246F4692" w:rsidRDefault="246F4692" w:rsidP="246F4692"/>
    <w:p w14:paraId="721C61BC" w14:textId="10F81E9A" w:rsidR="246F4692" w:rsidRDefault="246F4692" w:rsidP="246F4692"/>
    <w:p w14:paraId="55C6F4EE" w14:textId="214C0F5C" w:rsidR="246F4692" w:rsidRDefault="246F4692" w:rsidP="246F4692"/>
    <w:p w14:paraId="2D2DC946" w14:textId="620300EF" w:rsidR="246F4692" w:rsidRDefault="246F4692" w:rsidP="246F4692"/>
    <w:p w14:paraId="4056900F" w14:textId="0F786D0A" w:rsidR="246F4692" w:rsidRDefault="246F4692" w:rsidP="246F4692"/>
    <w:p w14:paraId="22399FD2" w14:textId="6228431C" w:rsidR="246F4692" w:rsidRDefault="246F4692" w:rsidP="246F4692"/>
    <w:p w14:paraId="6EDF3835" w14:textId="3336D1F7" w:rsidR="246F4692" w:rsidRDefault="246F4692" w:rsidP="246F4692"/>
    <w:p w14:paraId="2D849513" w14:textId="08D15CC8" w:rsidR="246F4692" w:rsidRDefault="246F4692" w:rsidP="246F4692"/>
    <w:p w14:paraId="5E5787A5" w14:textId="351AD6BC" w:rsidR="004E7057" w:rsidRDefault="455E268A" w:rsidP="246F4692">
      <w:pPr>
        <w:pStyle w:val="Heading1"/>
      </w:pPr>
      <w:bookmarkStart w:id="0" w:name="_Toc198548103"/>
      <w:r>
        <w:t>Introduction:</w:t>
      </w:r>
      <w:bookmarkEnd w:id="0"/>
    </w:p>
    <w:p w14:paraId="0181C694" w14:textId="2EAD929E" w:rsidR="38CD83CB" w:rsidRDefault="38CD83CB" w:rsidP="00B27F07">
      <w:pPr>
        <w:spacing w:line="480" w:lineRule="auto"/>
      </w:pPr>
      <w:r>
        <w:t>The simulation demonstrated the effects of a projectile hitting an armour plate at two different velocities using the ABAQUS simulation software. The effects of changing the velocity on the maximum principal stress and shear stress were analysed to det</w:t>
      </w:r>
      <w:r w:rsidR="669C10E5">
        <w:t>ermine what cause</w:t>
      </w:r>
      <w:r w:rsidR="580924FB">
        <w:t>d</w:t>
      </w:r>
      <w:r w:rsidR="669C10E5">
        <w:t xml:space="preserve"> failure in the armour plate. </w:t>
      </w:r>
    </w:p>
    <w:p w14:paraId="5B496F75" w14:textId="33218D33" w:rsidR="246F4692" w:rsidRDefault="246F4692"/>
    <w:p w14:paraId="2932A5D6" w14:textId="5FB85D36" w:rsidR="00B27F07" w:rsidRDefault="00B27F07"/>
    <w:p w14:paraId="3EDCC206" w14:textId="06A03859" w:rsidR="00B27F07" w:rsidRDefault="00B27F07"/>
    <w:p w14:paraId="4B9E5EA9" w14:textId="65B37FF1" w:rsidR="00B27F07" w:rsidRDefault="00B27F07"/>
    <w:p w14:paraId="32401F69" w14:textId="5E034489" w:rsidR="00B27F07" w:rsidRDefault="00B27F07"/>
    <w:p w14:paraId="3E692199" w14:textId="628BB1B9" w:rsidR="00B27F07" w:rsidRDefault="00B27F07"/>
    <w:p w14:paraId="242E013E" w14:textId="2B67E3EC" w:rsidR="00B27F07" w:rsidRDefault="00B27F07"/>
    <w:p w14:paraId="4B9FA6DB" w14:textId="19CF9F9A" w:rsidR="00B27F07" w:rsidRDefault="00B27F07"/>
    <w:p w14:paraId="4D2A956F" w14:textId="03362785" w:rsidR="00B27F07" w:rsidRDefault="00B27F07"/>
    <w:p w14:paraId="4F96D09D" w14:textId="14B0C83C" w:rsidR="00B27F07" w:rsidRDefault="00B27F07"/>
    <w:p w14:paraId="5CFE730C" w14:textId="59EF0C3F" w:rsidR="00B27F07" w:rsidRDefault="00B27F07"/>
    <w:p w14:paraId="42B5BA82" w14:textId="5319B05C" w:rsidR="00B27F07" w:rsidRDefault="00B27F07"/>
    <w:p w14:paraId="1B8F8C25" w14:textId="224EE75F" w:rsidR="00B27F07" w:rsidRDefault="00B27F07"/>
    <w:p w14:paraId="480EF73C" w14:textId="594FDB80" w:rsidR="00B27F07" w:rsidRDefault="00B27F07"/>
    <w:p w14:paraId="67A495EA" w14:textId="1181793A" w:rsidR="00B27F07" w:rsidRDefault="00B27F07"/>
    <w:p w14:paraId="2F146469" w14:textId="40F3AEE0" w:rsidR="00B27F07" w:rsidRDefault="00B27F07"/>
    <w:p w14:paraId="5F8899DF" w14:textId="6AC718CB" w:rsidR="00B27F07" w:rsidRDefault="00B27F07"/>
    <w:p w14:paraId="730F0CDE" w14:textId="65F57175" w:rsidR="00B27F07" w:rsidRDefault="00B27F07"/>
    <w:p w14:paraId="140E9569" w14:textId="0AD19E3C" w:rsidR="00B27F07" w:rsidRDefault="00B27F07"/>
    <w:p w14:paraId="26B02968" w14:textId="77777777" w:rsidR="00B27F07" w:rsidRDefault="00B27F07"/>
    <w:p w14:paraId="2D8B5909" w14:textId="7EF09430" w:rsidR="669C10E5" w:rsidRDefault="669C10E5" w:rsidP="246F4692">
      <w:pPr>
        <w:pStyle w:val="Heading1"/>
      </w:pPr>
      <w:bookmarkStart w:id="1" w:name="_Toc198548104"/>
      <w:r>
        <w:lastRenderedPageBreak/>
        <w:t>Simulation set up:</w:t>
      </w:r>
      <w:bookmarkEnd w:id="1"/>
    </w:p>
    <w:p w14:paraId="5794DF69" w14:textId="3C3617A2" w:rsidR="669C10E5" w:rsidRDefault="669C10E5" w:rsidP="00B27F07">
      <w:pPr>
        <w:spacing w:line="480" w:lineRule="auto"/>
      </w:pPr>
      <w:r>
        <w:t xml:space="preserve">The simulation used two parts, the projectile and the armour plate. Both parts had uniform </w:t>
      </w:r>
      <w:r w:rsidR="11E99136">
        <w:t>properties,</w:t>
      </w:r>
      <w:r>
        <w:t xml:space="preserve"> and the armour plate was in a fixed position </w:t>
      </w:r>
      <w:r w:rsidR="52CFD06F">
        <w:t xml:space="preserve">using </w:t>
      </w:r>
      <w:r w:rsidR="1E05E17E">
        <w:t>boundary</w:t>
      </w:r>
      <w:r w:rsidR="52CFD06F">
        <w:t xml:space="preserve"> conditions to simulate a </w:t>
      </w:r>
      <w:r w:rsidR="23630201">
        <w:t>real-life</w:t>
      </w:r>
      <w:r w:rsidR="52CFD06F">
        <w:t xml:space="preserve"> situation where an armour plate would be fixed to a vehicle or </w:t>
      </w:r>
      <w:r w:rsidR="077C69F6">
        <w:t xml:space="preserve">building. </w:t>
      </w:r>
      <w:r w:rsidR="1A541D6C">
        <w:t xml:space="preserve"> The projectile was given an initial velocity at which it collided with the plate. The simulation used Johnson-Cook parameters </w:t>
      </w:r>
      <w:r w:rsidR="35076FFA">
        <w:t>including damage properties to visualise the effects the projectile hitting the target.</w:t>
      </w:r>
    </w:p>
    <w:p w14:paraId="007CD637" w14:textId="4AB4F8C0" w:rsidR="35076FFA" w:rsidRDefault="35076FFA" w:rsidP="246F4692">
      <w:pPr>
        <w:jc w:val="center"/>
      </w:pPr>
      <w:r>
        <w:rPr>
          <w:noProof/>
          <w:lang w:eastAsia="en-GB"/>
        </w:rPr>
        <w:drawing>
          <wp:inline distT="0" distB="0" distL="0" distR="0" wp14:anchorId="56DBE5CD" wp14:editId="0E2C560D">
            <wp:extent cx="2988365" cy="1676400"/>
            <wp:effectExtent l="0" t="0" r="0" b="0"/>
            <wp:docPr id="2130394509" name="Picture 2130394509" descr="Picture 77,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8365" cy="1676400"/>
                    </a:xfrm>
                    <a:prstGeom prst="rect">
                      <a:avLst/>
                    </a:prstGeom>
                  </pic:spPr>
                </pic:pic>
              </a:graphicData>
            </a:graphic>
          </wp:inline>
        </w:drawing>
      </w:r>
    </w:p>
    <w:p w14:paraId="30A27B61" w14:textId="18F74E4B" w:rsidR="35076FFA" w:rsidRDefault="35076FFA" w:rsidP="246F4692">
      <w:pPr>
        <w:jc w:val="center"/>
      </w:pPr>
      <w:r>
        <w:t>Figure 1</w:t>
      </w:r>
    </w:p>
    <w:p w14:paraId="3AB7587A" w14:textId="17871F75" w:rsidR="35076FFA" w:rsidRDefault="35076FFA" w:rsidP="00B27F07">
      <w:pPr>
        <w:spacing w:line="480" w:lineRule="auto"/>
      </w:pPr>
      <w:r>
        <w:t xml:space="preserve">Figure one shows the two parts used in the simulation. The armour plate was made up </w:t>
      </w:r>
      <w:r w:rsidRPr="00010CB3">
        <w:rPr>
          <w:highlight w:val="yellow"/>
        </w:rPr>
        <w:t>of 4 uniform plates</w:t>
      </w:r>
      <w:r>
        <w:t xml:space="preserve"> fixed together to allow analysis in the three-dimensional planes. Both parts were meshed to a</w:t>
      </w:r>
      <w:r w:rsidR="28D0CC2E">
        <w:t>llow data capture of the stresses occurring in the collision.</w:t>
      </w:r>
    </w:p>
    <w:p w14:paraId="3496183F" w14:textId="0379EE47" w:rsidR="35076FFA" w:rsidRDefault="35076FFA" w:rsidP="246F4692">
      <w:pPr>
        <w:jc w:val="center"/>
      </w:pPr>
      <w:r>
        <w:rPr>
          <w:noProof/>
          <w:lang w:eastAsia="en-GB"/>
        </w:rPr>
        <w:drawing>
          <wp:inline distT="0" distB="0" distL="0" distR="0" wp14:anchorId="476EECEB" wp14:editId="7ECF6B7C">
            <wp:extent cx="3040267" cy="1711325"/>
            <wp:effectExtent l="0" t="0" r="0" b="0"/>
            <wp:docPr id="123019929" name="Picture 123019929" descr="Picture 78,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0267" cy="1711325"/>
                    </a:xfrm>
                    <a:prstGeom prst="rect">
                      <a:avLst/>
                    </a:prstGeom>
                  </pic:spPr>
                </pic:pic>
              </a:graphicData>
            </a:graphic>
          </wp:inline>
        </w:drawing>
      </w:r>
    </w:p>
    <w:p w14:paraId="33349D49" w14:textId="3C9641BC" w:rsidR="35076FFA" w:rsidRDefault="35076FFA" w:rsidP="246F4692">
      <w:pPr>
        <w:jc w:val="center"/>
      </w:pPr>
      <w:r>
        <w:t>Figure 2</w:t>
      </w:r>
    </w:p>
    <w:p w14:paraId="20B86799" w14:textId="290BC866" w:rsidR="35076FFA" w:rsidRDefault="35076FFA" w:rsidP="00B27F07">
      <w:pPr>
        <w:spacing w:line="480" w:lineRule="auto"/>
      </w:pPr>
      <w:r>
        <w:br/>
        <w:t>Figure 2 shows the boundary conditions and material used in the simulation with</w:t>
      </w:r>
      <w:r w:rsidR="390D1E77">
        <w:t xml:space="preserve"> </w:t>
      </w:r>
      <w:r w:rsidR="4023A973">
        <w:t xml:space="preserve">the </w:t>
      </w:r>
      <w:r w:rsidR="4023A973">
        <w:lastRenderedPageBreak/>
        <w:t>projectile</w:t>
      </w:r>
      <w:r>
        <w:t xml:space="preserve"> being steel and the armour plate being 603 armour steel. </w:t>
      </w:r>
      <w:r w:rsidR="21C31E1C">
        <w:t>The projectile was set to hit the plate with a parallel velocity in the direct centre.</w:t>
      </w:r>
      <w:r>
        <w:br/>
      </w:r>
    </w:p>
    <w:p w14:paraId="53C706DA" w14:textId="4C3F36C1" w:rsidR="246F4692" w:rsidRDefault="246F4692"/>
    <w:p w14:paraId="302468C0" w14:textId="434FCDD7" w:rsidR="00B27F07" w:rsidRDefault="00B27F07"/>
    <w:p w14:paraId="67988CAA" w14:textId="56B7A7AC" w:rsidR="00B27F07" w:rsidRDefault="00B27F07"/>
    <w:p w14:paraId="5EA866AC" w14:textId="7A2B272A" w:rsidR="00B27F07" w:rsidRDefault="00B27F07"/>
    <w:p w14:paraId="648A7F60" w14:textId="2868AE2E" w:rsidR="00B27F07" w:rsidRDefault="00B27F07"/>
    <w:p w14:paraId="52EED348" w14:textId="1F5094DC" w:rsidR="00B27F07" w:rsidRDefault="00B27F07"/>
    <w:p w14:paraId="716B771D" w14:textId="644E9784" w:rsidR="00B27F07" w:rsidRDefault="00B27F07"/>
    <w:p w14:paraId="36178F9A" w14:textId="2C30AAFC" w:rsidR="00B27F07" w:rsidRDefault="00B27F07"/>
    <w:p w14:paraId="621C4084" w14:textId="70E1ABE7" w:rsidR="00B27F07" w:rsidRDefault="00B27F07"/>
    <w:p w14:paraId="1C8CA0CD" w14:textId="7EE7300F" w:rsidR="00B27F07" w:rsidRDefault="00B27F07"/>
    <w:p w14:paraId="062BA384" w14:textId="2B73F2BA" w:rsidR="00B27F07" w:rsidRDefault="00B27F07"/>
    <w:p w14:paraId="1A338D9C" w14:textId="56432BF0" w:rsidR="00B27F07" w:rsidRDefault="00B27F07"/>
    <w:p w14:paraId="69F9823B" w14:textId="68CC5F5C" w:rsidR="00B27F07" w:rsidRDefault="00B27F07"/>
    <w:p w14:paraId="03733C85" w14:textId="3A132B41" w:rsidR="00B27F07" w:rsidRDefault="00B27F07"/>
    <w:p w14:paraId="0C6F1D21" w14:textId="3F6F49B4" w:rsidR="00B27F07" w:rsidRDefault="00B27F07"/>
    <w:p w14:paraId="2B6B5250" w14:textId="66923E3E" w:rsidR="00B27F07" w:rsidRDefault="00B27F07"/>
    <w:p w14:paraId="136AB84D" w14:textId="2FB2375F" w:rsidR="00B27F07" w:rsidRDefault="00B27F07"/>
    <w:p w14:paraId="6302FE2B" w14:textId="258E68D0" w:rsidR="00B27F07" w:rsidRDefault="00B27F07"/>
    <w:p w14:paraId="6357B2F3" w14:textId="5E326D34" w:rsidR="00B27F07" w:rsidRDefault="00B27F07"/>
    <w:p w14:paraId="4F9442E6" w14:textId="4B53DE46" w:rsidR="00B27F07" w:rsidRDefault="00B27F07"/>
    <w:p w14:paraId="6B82F7CC" w14:textId="77777777" w:rsidR="00B27F07" w:rsidRDefault="00B27F07"/>
    <w:p w14:paraId="20EA277B" w14:textId="569FF57D" w:rsidR="455E268A" w:rsidRDefault="455E268A" w:rsidP="246F4692">
      <w:pPr>
        <w:pStyle w:val="Heading1"/>
      </w:pPr>
      <w:bookmarkStart w:id="2" w:name="_Toc198548105"/>
      <w:r>
        <w:lastRenderedPageBreak/>
        <w:t xml:space="preserve">Ballistic impact </w:t>
      </w:r>
      <w:r w:rsidR="575DB7F7">
        <w:t>background</w:t>
      </w:r>
      <w:r>
        <w:t xml:space="preserve"> information:</w:t>
      </w:r>
      <w:bookmarkEnd w:id="2"/>
    </w:p>
    <w:p w14:paraId="5D14E504" w14:textId="73630777" w:rsidR="3CB94165" w:rsidRDefault="3CB94165" w:rsidP="00B27F07">
      <w:pPr>
        <w:spacing w:line="480" w:lineRule="auto"/>
      </w:pPr>
      <w:r>
        <w:t>Shear stress-</w:t>
      </w:r>
      <w:r w:rsidR="21B6D975">
        <w:t xml:space="preserve"> Shear stress is a force applied parallel to a material cross s</w:t>
      </w:r>
      <w:r w:rsidR="005E0288">
        <w:t>ection [1</w:t>
      </w:r>
      <w:r w:rsidR="21B6D975">
        <w:t xml:space="preserve">]. </w:t>
      </w:r>
      <w:r w:rsidR="21F9A19E">
        <w:t xml:space="preserve">Shear stress </w:t>
      </w:r>
      <w:r w:rsidR="7C6C5AD6">
        <w:t xml:space="preserve">could have caused failure in the materials </w:t>
      </w:r>
      <w:r w:rsidR="7BB604E2">
        <w:t>through or sliding of materials.</w:t>
      </w:r>
    </w:p>
    <w:p w14:paraId="36AE93A9" w14:textId="6C9DAFB3" w:rsidR="3CB94165" w:rsidRDefault="3CB94165" w:rsidP="00B27F07">
      <w:pPr>
        <w:spacing w:line="480" w:lineRule="auto"/>
      </w:pPr>
      <w:r>
        <w:t>Maximum Principal Stress</w:t>
      </w:r>
      <w:r w:rsidR="7B48E6C5">
        <w:t xml:space="preserve"> – The greatest normal stress acting on a plane and is the most significant stress in the simulation</w:t>
      </w:r>
      <w:r w:rsidR="554BBB06">
        <w:t xml:space="preserve">. This accounted for the </w:t>
      </w:r>
      <w:r w:rsidR="00B27F07">
        <w:t>compressive</w:t>
      </w:r>
      <w:r w:rsidR="554BBB06">
        <w:t xml:space="preserve"> and tension forced that </w:t>
      </w:r>
      <w:r w:rsidR="00B27F07">
        <w:t>occurred</w:t>
      </w:r>
      <w:r w:rsidR="554BBB06">
        <w:t xml:space="preserve"> in the parts</w:t>
      </w:r>
      <w:r w:rsidR="1264E963">
        <w:t>. It is a vital concep</w:t>
      </w:r>
      <w:r w:rsidR="4A463F55">
        <w:t>t in design to understand how and when failure could occur in a material</w:t>
      </w:r>
      <w:r w:rsidR="005E0288">
        <w:t xml:space="preserve"> [2</w:t>
      </w:r>
      <w:r w:rsidR="3B2E54BE">
        <w:t>].</w:t>
      </w:r>
      <w:r w:rsidR="4A463F55">
        <w:t xml:space="preserve"> </w:t>
      </w:r>
    </w:p>
    <w:p w14:paraId="720B3E3A" w14:textId="7A878C22" w:rsidR="52BB39D5" w:rsidRDefault="52BB39D5" w:rsidP="00B27F07">
      <w:pPr>
        <w:spacing w:line="480" w:lineRule="auto"/>
      </w:pPr>
      <w:r>
        <w:t xml:space="preserve">A ballistic impact </w:t>
      </w:r>
      <w:r w:rsidR="00B27F07">
        <w:t>occurred</w:t>
      </w:r>
      <w:r>
        <w:t xml:space="preserve"> when the projectile hit the target</w:t>
      </w:r>
      <w:r w:rsidR="76946A0F">
        <w:t>, simulating these impacts provided an estimate of what would happen in a real-world situation. When t</w:t>
      </w:r>
      <w:r w:rsidR="28680C0F">
        <w:t>hese events are simulated the properties of the material and behaviours are analysed to evaluate performance</w:t>
      </w:r>
      <w:r w:rsidR="005E0288">
        <w:t xml:space="preserve"> [3</w:t>
      </w:r>
      <w:r w:rsidR="468CFE79">
        <w:t>]</w:t>
      </w:r>
      <w:r w:rsidR="28680C0F">
        <w:t xml:space="preserve">. </w:t>
      </w:r>
      <w:r w:rsidR="79DC0A01">
        <w:t xml:space="preserve">It is important that these events are simulated to develop future and improve current defence materials and systems. </w:t>
      </w:r>
    </w:p>
    <w:p w14:paraId="70027ECE" w14:textId="44D038AC" w:rsidR="246F4692" w:rsidRDefault="246F4692"/>
    <w:p w14:paraId="031B0045" w14:textId="5E485A50" w:rsidR="00B27F07" w:rsidRDefault="00B27F07"/>
    <w:p w14:paraId="18BD963E" w14:textId="0B830F3E" w:rsidR="00B27F07" w:rsidRDefault="00B27F07"/>
    <w:p w14:paraId="3DEC7891" w14:textId="6BA57195" w:rsidR="00B27F07" w:rsidRDefault="00B27F07"/>
    <w:p w14:paraId="450364EE" w14:textId="628F8E9A" w:rsidR="00B27F07" w:rsidRDefault="00B27F07"/>
    <w:p w14:paraId="385EA1AE" w14:textId="54B458C6" w:rsidR="00B27F07" w:rsidRDefault="00B27F07"/>
    <w:p w14:paraId="25BE95D3" w14:textId="3F66110C" w:rsidR="00B27F07" w:rsidRDefault="00B27F07"/>
    <w:p w14:paraId="49A8C137" w14:textId="20742588" w:rsidR="00B27F07" w:rsidRDefault="00B27F07"/>
    <w:p w14:paraId="22D090F9" w14:textId="276F7C75" w:rsidR="00B27F07" w:rsidRDefault="00B27F07"/>
    <w:p w14:paraId="7B06625A" w14:textId="60FA38EF" w:rsidR="00B27F07" w:rsidRDefault="00B27F07"/>
    <w:p w14:paraId="7A67086E" w14:textId="77777777" w:rsidR="00B27F07" w:rsidRDefault="00B27F07"/>
    <w:p w14:paraId="50A9EE69" w14:textId="5D205839" w:rsidR="1FF21657" w:rsidRDefault="1FF21657" w:rsidP="246F4692">
      <w:pPr>
        <w:pStyle w:val="Heading1"/>
      </w:pPr>
      <w:bookmarkStart w:id="3" w:name="_Toc198548106"/>
      <w:r>
        <w:lastRenderedPageBreak/>
        <w:t>Description of Material Models:</w:t>
      </w:r>
      <w:bookmarkEnd w:id="3"/>
    </w:p>
    <w:p w14:paraId="02B71C8D" w14:textId="6FB4C970" w:rsidR="2AB42AD6" w:rsidRDefault="2AB42AD6" w:rsidP="00B27F07">
      <w:pPr>
        <w:pStyle w:val="ListParagraph"/>
        <w:numPr>
          <w:ilvl w:val="0"/>
          <w:numId w:val="1"/>
        </w:numPr>
        <w:spacing w:line="480" w:lineRule="auto"/>
      </w:pPr>
      <w:r>
        <w:t>Projectile – Steel</w:t>
      </w:r>
    </w:p>
    <w:p w14:paraId="576DDFBD" w14:textId="2C64BCF5" w:rsidR="2AB42AD6" w:rsidRDefault="2AB42AD6" w:rsidP="00B27F07">
      <w:pPr>
        <w:pStyle w:val="ListParagraph"/>
        <w:numPr>
          <w:ilvl w:val="0"/>
          <w:numId w:val="1"/>
        </w:numPr>
        <w:spacing w:line="480" w:lineRule="auto"/>
      </w:pPr>
      <w:r>
        <w:t>Armour Plate – 603 armour steel</w:t>
      </w:r>
    </w:p>
    <w:p w14:paraId="6091200F" w14:textId="2957AB5E" w:rsidR="246F4692" w:rsidRDefault="246F4692" w:rsidP="00B27F07">
      <w:pPr>
        <w:spacing w:line="480" w:lineRule="auto"/>
      </w:pPr>
    </w:p>
    <w:p w14:paraId="2CDE0220" w14:textId="51D1D38C" w:rsidR="2AB42AD6" w:rsidRDefault="2AB42AD6" w:rsidP="00B27F07">
      <w:pPr>
        <w:spacing w:line="480" w:lineRule="auto"/>
      </w:pPr>
      <w:r w:rsidRPr="246F4692">
        <w:t>The material selected for the projectile was steel as it is often used in armour piercing projectiles and bullets.</w:t>
      </w:r>
    </w:p>
    <w:p w14:paraId="5CCEA076" w14:textId="5B1BB697" w:rsidR="2AB42AD6" w:rsidRDefault="2AB42AD6" w:rsidP="00B27F07">
      <w:pPr>
        <w:spacing w:line="480" w:lineRule="auto"/>
        <w:rPr>
          <w:rFonts w:ascii="Aptos" w:eastAsia="Aptos" w:hAnsi="Aptos" w:cs="Aptos"/>
          <w:color w:val="000000" w:themeColor="text1"/>
        </w:rPr>
      </w:pPr>
      <w:r>
        <w:t xml:space="preserve">The material selected for the armour plate was 603 armour steel. Armour steels are often hardened steels and aim to protect against projectiles at high velocities. </w:t>
      </w:r>
      <w:r w:rsidR="22FC2F19">
        <w:t xml:space="preserve">603 </w:t>
      </w:r>
      <w:r w:rsidR="327EC58B">
        <w:t>steels</w:t>
      </w:r>
      <w:r w:rsidR="22FC2F19">
        <w:t xml:space="preserve"> </w:t>
      </w:r>
      <w:r w:rsidR="7813473B">
        <w:t>have</w:t>
      </w:r>
      <w:r w:rsidR="22FC2F19">
        <w:t xml:space="preserve"> a chemical composition containing: </w:t>
      </w:r>
      <w:r w:rsidR="22FC2F19" w:rsidRPr="246F4692">
        <w:rPr>
          <w:rFonts w:ascii="Aptos" w:eastAsia="Aptos" w:hAnsi="Aptos" w:cs="Aptos"/>
          <w:color w:val="000000" w:themeColor="text1"/>
        </w:rPr>
        <w:t xml:space="preserve">carbon, silicon, manganese, </w:t>
      </w:r>
      <w:r w:rsidR="418DAB04" w:rsidRPr="246F4692">
        <w:rPr>
          <w:rFonts w:ascii="Aptos" w:eastAsia="Aptos" w:hAnsi="Aptos" w:cs="Aptos"/>
          <w:color w:val="000000" w:themeColor="text1"/>
        </w:rPr>
        <w:t>sulphur</w:t>
      </w:r>
      <w:r w:rsidR="22FC2F19" w:rsidRPr="246F4692">
        <w:rPr>
          <w:rFonts w:ascii="Aptos" w:eastAsia="Aptos" w:hAnsi="Aptos" w:cs="Aptos"/>
          <w:color w:val="000000" w:themeColor="text1"/>
        </w:rPr>
        <w:t>, potas</w:t>
      </w:r>
      <w:r w:rsidR="005E0288">
        <w:rPr>
          <w:rFonts w:ascii="Aptos" w:eastAsia="Aptos" w:hAnsi="Aptos" w:cs="Aptos"/>
          <w:color w:val="000000" w:themeColor="text1"/>
        </w:rPr>
        <w:t>sium, chromium and molybdenum [4</w:t>
      </w:r>
      <w:r w:rsidR="22FC2F19" w:rsidRPr="246F4692">
        <w:rPr>
          <w:rFonts w:ascii="Aptos" w:eastAsia="Aptos" w:hAnsi="Aptos" w:cs="Aptos"/>
          <w:color w:val="000000" w:themeColor="text1"/>
        </w:rPr>
        <w:t xml:space="preserve">]. </w:t>
      </w:r>
      <w:r w:rsidR="2EC659A5" w:rsidRPr="246F4692">
        <w:rPr>
          <w:rFonts w:ascii="Aptos" w:eastAsia="Aptos" w:hAnsi="Aptos" w:cs="Aptos"/>
          <w:color w:val="000000" w:themeColor="text1"/>
        </w:rPr>
        <w:t xml:space="preserve">Armour plates are used commonly around the world in the defence industry for protection against blasts and ballistics therefore </w:t>
      </w:r>
      <w:r w:rsidR="00B27F07" w:rsidRPr="246F4692">
        <w:rPr>
          <w:rFonts w:ascii="Aptos" w:eastAsia="Aptos" w:hAnsi="Aptos" w:cs="Aptos"/>
          <w:color w:val="000000" w:themeColor="text1"/>
        </w:rPr>
        <w:t>these material properties</w:t>
      </w:r>
      <w:r w:rsidR="2EC659A5" w:rsidRPr="246F4692">
        <w:rPr>
          <w:rFonts w:ascii="Aptos" w:eastAsia="Aptos" w:hAnsi="Aptos" w:cs="Aptos"/>
          <w:color w:val="000000" w:themeColor="text1"/>
        </w:rPr>
        <w:t xml:space="preserve"> were ideal for the simulation with high strength and hardness. </w:t>
      </w:r>
      <w:r w:rsidR="1FC9B57F" w:rsidRPr="246F4692">
        <w:rPr>
          <w:rFonts w:ascii="Aptos" w:eastAsia="Aptos" w:hAnsi="Aptos" w:cs="Aptos"/>
          <w:color w:val="000000" w:themeColor="text1"/>
        </w:rPr>
        <w:t>Armour plates are often used in defence vehicles such as armoured vehicles and tanks therefore it is vital that t</w:t>
      </w:r>
      <w:r w:rsidR="1FB2108B" w:rsidRPr="246F4692">
        <w:rPr>
          <w:rFonts w:ascii="Aptos" w:eastAsia="Aptos" w:hAnsi="Aptos" w:cs="Aptos"/>
          <w:color w:val="000000" w:themeColor="text1"/>
        </w:rPr>
        <w:t>he</w:t>
      </w:r>
      <w:r w:rsidR="1FC9B57F" w:rsidRPr="246F4692">
        <w:rPr>
          <w:rFonts w:ascii="Aptos" w:eastAsia="Aptos" w:hAnsi="Aptos" w:cs="Aptos"/>
          <w:color w:val="000000" w:themeColor="text1"/>
        </w:rPr>
        <w:t>y are successful in protecting against threat s</w:t>
      </w:r>
      <w:r w:rsidR="005E0288">
        <w:rPr>
          <w:rFonts w:ascii="Aptos" w:eastAsia="Aptos" w:hAnsi="Aptos" w:cs="Aptos"/>
          <w:color w:val="000000" w:themeColor="text1"/>
        </w:rPr>
        <w:t>uch as projectiles and blasts [5</w:t>
      </w:r>
      <w:r w:rsidR="1FC9B57F" w:rsidRPr="246F4692">
        <w:rPr>
          <w:rFonts w:ascii="Aptos" w:eastAsia="Aptos" w:hAnsi="Aptos" w:cs="Aptos"/>
          <w:color w:val="000000" w:themeColor="text1"/>
        </w:rPr>
        <w:t xml:space="preserve">]. </w:t>
      </w:r>
    </w:p>
    <w:p w14:paraId="2707C566" w14:textId="76C65CBE" w:rsidR="246F4692" w:rsidRDefault="246F4692" w:rsidP="246F4692">
      <w:pPr>
        <w:rPr>
          <w:rFonts w:ascii="Aptos" w:eastAsia="Aptos" w:hAnsi="Aptos" w:cs="Aptos"/>
          <w:color w:val="000000" w:themeColor="text1"/>
        </w:rPr>
      </w:pPr>
    </w:p>
    <w:p w14:paraId="32E0E321" w14:textId="5C85209B" w:rsidR="00B27F07" w:rsidRDefault="00B27F07" w:rsidP="246F4692">
      <w:pPr>
        <w:rPr>
          <w:rFonts w:ascii="Aptos" w:eastAsia="Aptos" w:hAnsi="Aptos" w:cs="Aptos"/>
          <w:color w:val="000000" w:themeColor="text1"/>
        </w:rPr>
      </w:pPr>
    </w:p>
    <w:p w14:paraId="7A40BD10" w14:textId="34F6845D" w:rsidR="00B27F07" w:rsidRDefault="00B27F07" w:rsidP="246F4692">
      <w:pPr>
        <w:rPr>
          <w:rFonts w:ascii="Aptos" w:eastAsia="Aptos" w:hAnsi="Aptos" w:cs="Aptos"/>
          <w:color w:val="000000" w:themeColor="text1"/>
        </w:rPr>
      </w:pPr>
    </w:p>
    <w:p w14:paraId="7040C14B" w14:textId="54C24849" w:rsidR="00B27F07" w:rsidRDefault="00B27F07" w:rsidP="246F4692">
      <w:pPr>
        <w:rPr>
          <w:rFonts w:ascii="Aptos" w:eastAsia="Aptos" w:hAnsi="Aptos" w:cs="Aptos"/>
          <w:color w:val="000000" w:themeColor="text1"/>
        </w:rPr>
      </w:pPr>
    </w:p>
    <w:p w14:paraId="3C5C0B9C" w14:textId="686A3A04" w:rsidR="00B27F07" w:rsidRDefault="00B27F07" w:rsidP="246F4692">
      <w:pPr>
        <w:rPr>
          <w:rFonts w:ascii="Aptos" w:eastAsia="Aptos" w:hAnsi="Aptos" w:cs="Aptos"/>
          <w:color w:val="000000" w:themeColor="text1"/>
        </w:rPr>
      </w:pPr>
    </w:p>
    <w:p w14:paraId="4E408AD6" w14:textId="77777777" w:rsidR="00B27F07" w:rsidRDefault="00B27F07" w:rsidP="246F4692">
      <w:pPr>
        <w:rPr>
          <w:rFonts w:ascii="Aptos" w:eastAsia="Aptos" w:hAnsi="Aptos" w:cs="Aptos"/>
          <w:color w:val="000000" w:themeColor="text1"/>
        </w:rPr>
      </w:pPr>
    </w:p>
    <w:p w14:paraId="7DB96A6B" w14:textId="2E0A4716" w:rsidR="246F4692" w:rsidRDefault="246F4692" w:rsidP="246F4692">
      <w:pPr>
        <w:rPr>
          <w:rFonts w:ascii="Aptos" w:eastAsia="Aptos" w:hAnsi="Aptos" w:cs="Aptos"/>
          <w:color w:val="000000" w:themeColor="text1"/>
        </w:rPr>
      </w:pPr>
    </w:p>
    <w:p w14:paraId="17B0D93D" w14:textId="00A6467F" w:rsidR="246F4692" w:rsidRDefault="246F4692" w:rsidP="246F4692">
      <w:pPr>
        <w:rPr>
          <w:rFonts w:ascii="Aptos" w:eastAsia="Aptos" w:hAnsi="Aptos" w:cs="Aptos"/>
          <w:color w:val="000000" w:themeColor="text1"/>
        </w:rPr>
      </w:pPr>
    </w:p>
    <w:p w14:paraId="426631F9" w14:textId="5AAD94E2" w:rsidR="6357CDEC" w:rsidRDefault="6357CDEC" w:rsidP="246F4692">
      <w:pPr>
        <w:pStyle w:val="Heading1"/>
      </w:pPr>
      <w:bookmarkStart w:id="4" w:name="_Toc198548107"/>
      <w:r w:rsidRPr="246F4692">
        <w:lastRenderedPageBreak/>
        <w:t>Material Properties:</w:t>
      </w:r>
      <w:bookmarkEnd w:id="4"/>
    </w:p>
    <w:p w14:paraId="666ECD91" w14:textId="5AAE3FD8" w:rsidR="6357CDEC" w:rsidRDefault="6357CDEC" w:rsidP="00B27F07">
      <w:pPr>
        <w:spacing w:line="480" w:lineRule="auto"/>
      </w:pPr>
      <w:r w:rsidRPr="246F4692">
        <w:t xml:space="preserve">Within the simulation the Johnson-Cook material properties for the steel and armour steel were </w:t>
      </w:r>
      <w:r w:rsidR="54389A08" w:rsidRPr="246F4692">
        <w:t>used:</w:t>
      </w:r>
      <w:r w:rsidR="005E0288">
        <w:t>[6</w:t>
      </w:r>
      <w:r w:rsidR="5D68AB3F" w:rsidRPr="246F4692">
        <w: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0"/>
        <w:gridCol w:w="4500"/>
      </w:tblGrid>
      <w:tr w:rsidR="246F4692" w14:paraId="62A92A92" w14:textId="77777777" w:rsidTr="246F4692">
        <w:trPr>
          <w:trHeight w:val="300"/>
        </w:trPr>
        <w:tc>
          <w:tcPr>
            <w:tcW w:w="4500" w:type="dxa"/>
            <w:shd w:val="clear" w:color="auto" w:fill="DAE9F7" w:themeFill="text2" w:themeFillTint="1A"/>
            <w:tcMar>
              <w:left w:w="105" w:type="dxa"/>
              <w:right w:w="105" w:type="dxa"/>
            </w:tcMar>
          </w:tcPr>
          <w:p w14:paraId="17881E20" w14:textId="31DFF50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Constants</w:t>
            </w:r>
          </w:p>
        </w:tc>
        <w:tc>
          <w:tcPr>
            <w:tcW w:w="4500" w:type="dxa"/>
            <w:shd w:val="clear" w:color="auto" w:fill="DAE9F7" w:themeFill="text2" w:themeFillTint="1A"/>
            <w:tcMar>
              <w:left w:w="105" w:type="dxa"/>
              <w:right w:w="105" w:type="dxa"/>
            </w:tcMar>
          </w:tcPr>
          <w:p w14:paraId="50DE3EE9" w14:textId="53BFE67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603 Armour Steel</w:t>
            </w:r>
          </w:p>
        </w:tc>
      </w:tr>
      <w:tr w:rsidR="246F4692" w14:paraId="578FBF0B" w14:textId="77777777" w:rsidTr="246F4692">
        <w:trPr>
          <w:trHeight w:val="300"/>
        </w:trPr>
        <w:tc>
          <w:tcPr>
            <w:tcW w:w="4500" w:type="dxa"/>
            <w:tcMar>
              <w:left w:w="105" w:type="dxa"/>
              <w:right w:w="105" w:type="dxa"/>
            </w:tcMar>
          </w:tcPr>
          <w:p w14:paraId="372F918F" w14:textId="4728881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Density</w:t>
            </w:r>
            <w:r w:rsidR="7B564171" w:rsidRPr="246F4692">
              <w:rPr>
                <w:rFonts w:ascii="Aptos" w:eastAsia="Aptos" w:hAnsi="Aptos" w:cs="Aptos"/>
                <w:color w:val="000000" w:themeColor="text1"/>
              </w:rPr>
              <w:t xml:space="preserve"> </w:t>
            </w:r>
            <w:r w:rsidR="0958D9E9" w:rsidRPr="246F4692">
              <w:rPr>
                <w:rFonts w:ascii="Aptos" w:eastAsia="Aptos" w:hAnsi="Aptos" w:cs="Aptos"/>
                <w:color w:val="000000" w:themeColor="text1"/>
              </w:rPr>
              <w:t xml:space="preserve"> (Kg/m^3)</w:t>
            </w:r>
          </w:p>
        </w:tc>
        <w:tc>
          <w:tcPr>
            <w:tcW w:w="4500" w:type="dxa"/>
            <w:tcMar>
              <w:left w:w="105" w:type="dxa"/>
              <w:right w:w="105" w:type="dxa"/>
            </w:tcMar>
          </w:tcPr>
          <w:p w14:paraId="5F34DA80" w14:textId="33A51E3F"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7850</w:t>
            </w:r>
          </w:p>
        </w:tc>
      </w:tr>
      <w:tr w:rsidR="246F4692" w14:paraId="566B64C6" w14:textId="77777777" w:rsidTr="246F4692">
        <w:trPr>
          <w:trHeight w:val="300"/>
        </w:trPr>
        <w:tc>
          <w:tcPr>
            <w:tcW w:w="4500" w:type="dxa"/>
            <w:tcMar>
              <w:left w:w="105" w:type="dxa"/>
              <w:right w:w="105" w:type="dxa"/>
            </w:tcMar>
          </w:tcPr>
          <w:p w14:paraId="145C39BF" w14:textId="522696D5"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Shear Modulus</w:t>
            </w:r>
            <w:r w:rsidR="4E138050" w:rsidRPr="246F4692">
              <w:rPr>
                <w:rFonts w:ascii="Aptos" w:eastAsia="Aptos" w:hAnsi="Aptos" w:cs="Aptos"/>
                <w:color w:val="000000" w:themeColor="text1"/>
              </w:rPr>
              <w:t xml:space="preserve"> (</w:t>
            </w:r>
            <w:proofErr w:type="spellStart"/>
            <w:r w:rsidR="4E138050" w:rsidRPr="246F4692">
              <w:rPr>
                <w:rFonts w:ascii="Aptos" w:eastAsia="Aptos" w:hAnsi="Aptos" w:cs="Aptos"/>
                <w:color w:val="000000" w:themeColor="text1"/>
              </w:rPr>
              <w:t>GPa</w:t>
            </w:r>
            <w:proofErr w:type="spellEnd"/>
            <w:r w:rsidR="4E138050" w:rsidRPr="246F4692">
              <w:rPr>
                <w:rFonts w:ascii="Aptos" w:eastAsia="Aptos" w:hAnsi="Aptos" w:cs="Aptos"/>
                <w:color w:val="000000" w:themeColor="text1"/>
              </w:rPr>
              <w:t>)</w:t>
            </w:r>
          </w:p>
        </w:tc>
        <w:tc>
          <w:tcPr>
            <w:tcW w:w="4500" w:type="dxa"/>
            <w:tcMar>
              <w:left w:w="105" w:type="dxa"/>
              <w:right w:w="105" w:type="dxa"/>
            </w:tcMar>
          </w:tcPr>
          <w:p w14:paraId="4BAB3F4D" w14:textId="4B0B973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77</w:t>
            </w:r>
          </w:p>
        </w:tc>
      </w:tr>
      <w:tr w:rsidR="246F4692" w14:paraId="4B8B8F95" w14:textId="77777777" w:rsidTr="246F4692">
        <w:trPr>
          <w:trHeight w:val="300"/>
        </w:trPr>
        <w:tc>
          <w:tcPr>
            <w:tcW w:w="4500" w:type="dxa"/>
            <w:tcMar>
              <w:left w:w="105" w:type="dxa"/>
              <w:right w:w="105" w:type="dxa"/>
            </w:tcMar>
          </w:tcPr>
          <w:p w14:paraId="57980BFF" w14:textId="226B0E6D" w:rsidR="44796007" w:rsidRDefault="44796007" w:rsidP="246F4692">
            <w:pPr>
              <w:rPr>
                <w:rFonts w:ascii="Aptos" w:eastAsia="Aptos" w:hAnsi="Aptos" w:cs="Aptos"/>
                <w:color w:val="000000" w:themeColor="text1"/>
              </w:rPr>
            </w:pPr>
            <w:r w:rsidRPr="246F4692">
              <w:rPr>
                <w:rFonts w:ascii="Aptos" w:eastAsia="Aptos" w:hAnsi="Aptos" w:cs="Aptos"/>
                <w:color w:val="000000" w:themeColor="text1"/>
              </w:rPr>
              <w:t>A-</w:t>
            </w:r>
            <w:r w:rsidR="246F4692" w:rsidRPr="246F4692">
              <w:rPr>
                <w:rFonts w:ascii="Aptos" w:eastAsia="Aptos" w:hAnsi="Aptos" w:cs="Aptos"/>
                <w:color w:val="000000" w:themeColor="text1"/>
              </w:rPr>
              <w:t>Static yield Strength</w:t>
            </w:r>
            <w:r w:rsidR="2590BD9D" w:rsidRPr="246F4692">
              <w:rPr>
                <w:rFonts w:ascii="Aptos" w:eastAsia="Aptos" w:hAnsi="Aptos" w:cs="Aptos"/>
                <w:color w:val="000000" w:themeColor="text1"/>
              </w:rPr>
              <w:t xml:space="preserve"> (</w:t>
            </w:r>
            <w:proofErr w:type="spellStart"/>
            <w:r w:rsidR="2590BD9D" w:rsidRPr="246F4692">
              <w:rPr>
                <w:rFonts w:ascii="Aptos" w:eastAsia="Aptos" w:hAnsi="Aptos" w:cs="Aptos"/>
                <w:color w:val="000000" w:themeColor="text1"/>
              </w:rPr>
              <w:t>GPa</w:t>
            </w:r>
            <w:proofErr w:type="spellEnd"/>
            <w:r w:rsidR="2590BD9D" w:rsidRPr="246F4692">
              <w:rPr>
                <w:rFonts w:ascii="Aptos" w:eastAsia="Aptos" w:hAnsi="Aptos" w:cs="Aptos"/>
                <w:color w:val="000000" w:themeColor="text1"/>
              </w:rPr>
              <w:t>)</w:t>
            </w:r>
          </w:p>
        </w:tc>
        <w:tc>
          <w:tcPr>
            <w:tcW w:w="4500" w:type="dxa"/>
            <w:tcMar>
              <w:left w:w="105" w:type="dxa"/>
              <w:right w:w="105" w:type="dxa"/>
            </w:tcMar>
          </w:tcPr>
          <w:p w14:paraId="6C4FEABF" w14:textId="2AA52072"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1.41</w:t>
            </w:r>
          </w:p>
        </w:tc>
      </w:tr>
      <w:tr w:rsidR="246F4692" w14:paraId="14510714" w14:textId="77777777" w:rsidTr="246F4692">
        <w:trPr>
          <w:trHeight w:val="300"/>
        </w:trPr>
        <w:tc>
          <w:tcPr>
            <w:tcW w:w="4500" w:type="dxa"/>
            <w:tcMar>
              <w:left w:w="105" w:type="dxa"/>
              <w:right w:w="105" w:type="dxa"/>
            </w:tcMar>
          </w:tcPr>
          <w:p w14:paraId="76E993C1" w14:textId="536F2D60" w:rsidR="68698D0E" w:rsidRDefault="68698D0E" w:rsidP="246F4692">
            <w:pPr>
              <w:rPr>
                <w:rFonts w:ascii="Aptos" w:eastAsia="Aptos" w:hAnsi="Aptos" w:cs="Aptos"/>
                <w:color w:val="000000" w:themeColor="text1"/>
              </w:rPr>
            </w:pPr>
            <w:r w:rsidRPr="246F4692">
              <w:rPr>
                <w:rFonts w:ascii="Aptos" w:eastAsia="Aptos" w:hAnsi="Aptos" w:cs="Aptos"/>
                <w:color w:val="000000" w:themeColor="text1"/>
              </w:rPr>
              <w:t>B-</w:t>
            </w:r>
            <w:r w:rsidR="246F4692" w:rsidRPr="246F4692">
              <w:rPr>
                <w:rFonts w:ascii="Aptos" w:eastAsia="Aptos" w:hAnsi="Aptos" w:cs="Aptos"/>
                <w:color w:val="000000" w:themeColor="text1"/>
              </w:rPr>
              <w:t xml:space="preserve">Strain hardening </w:t>
            </w:r>
            <w:r w:rsidR="2D994B07" w:rsidRPr="246F4692">
              <w:rPr>
                <w:rFonts w:ascii="Aptos" w:eastAsia="Aptos" w:hAnsi="Aptos" w:cs="Aptos"/>
                <w:color w:val="000000" w:themeColor="text1"/>
              </w:rPr>
              <w:t>coefficient</w:t>
            </w:r>
          </w:p>
        </w:tc>
        <w:tc>
          <w:tcPr>
            <w:tcW w:w="4500" w:type="dxa"/>
            <w:tcMar>
              <w:left w:w="105" w:type="dxa"/>
              <w:right w:w="105" w:type="dxa"/>
            </w:tcMar>
          </w:tcPr>
          <w:p w14:paraId="67551CEE" w14:textId="0E1CCDB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0.73</w:t>
            </w:r>
          </w:p>
        </w:tc>
      </w:tr>
      <w:tr w:rsidR="246F4692" w14:paraId="68C94A6E" w14:textId="77777777" w:rsidTr="246F4692">
        <w:trPr>
          <w:trHeight w:val="300"/>
        </w:trPr>
        <w:tc>
          <w:tcPr>
            <w:tcW w:w="4500" w:type="dxa"/>
            <w:tcMar>
              <w:left w:w="105" w:type="dxa"/>
              <w:right w:w="105" w:type="dxa"/>
            </w:tcMar>
          </w:tcPr>
          <w:p w14:paraId="3B11BE55" w14:textId="7DDFDD7C" w:rsidR="03987611" w:rsidRDefault="03987611" w:rsidP="246F4692">
            <w:pPr>
              <w:rPr>
                <w:rFonts w:ascii="Aptos" w:eastAsia="Aptos" w:hAnsi="Aptos" w:cs="Aptos"/>
                <w:color w:val="000000" w:themeColor="text1"/>
              </w:rPr>
            </w:pPr>
            <w:r w:rsidRPr="246F4692">
              <w:rPr>
                <w:rFonts w:ascii="Aptos" w:eastAsia="Aptos" w:hAnsi="Aptos" w:cs="Aptos"/>
                <w:color w:val="000000" w:themeColor="text1"/>
              </w:rPr>
              <w:t xml:space="preserve">N- </w:t>
            </w:r>
            <w:r w:rsidR="246F4692" w:rsidRPr="246F4692">
              <w:rPr>
                <w:rFonts w:ascii="Aptos" w:eastAsia="Aptos" w:hAnsi="Aptos" w:cs="Aptos"/>
                <w:color w:val="000000" w:themeColor="text1"/>
              </w:rPr>
              <w:t xml:space="preserve">Strain </w:t>
            </w:r>
            <w:r w:rsidR="33C1309A" w:rsidRPr="246F4692">
              <w:rPr>
                <w:rFonts w:ascii="Aptos" w:eastAsia="Aptos" w:hAnsi="Aptos" w:cs="Aptos"/>
                <w:color w:val="000000" w:themeColor="text1"/>
              </w:rPr>
              <w:t>hardening</w:t>
            </w:r>
            <w:r w:rsidR="246F4692" w:rsidRPr="246F4692">
              <w:rPr>
                <w:rFonts w:ascii="Aptos" w:eastAsia="Aptos" w:hAnsi="Aptos" w:cs="Aptos"/>
                <w:color w:val="000000" w:themeColor="text1"/>
              </w:rPr>
              <w:t xml:space="preserve"> exponent</w:t>
            </w:r>
          </w:p>
        </w:tc>
        <w:tc>
          <w:tcPr>
            <w:tcW w:w="4500" w:type="dxa"/>
            <w:tcMar>
              <w:left w:w="105" w:type="dxa"/>
              <w:right w:w="105" w:type="dxa"/>
            </w:tcMar>
          </w:tcPr>
          <w:p w14:paraId="18E67B28" w14:textId="73DCABCA"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0.26</w:t>
            </w:r>
          </w:p>
        </w:tc>
      </w:tr>
      <w:tr w:rsidR="246F4692" w14:paraId="77131F17" w14:textId="77777777" w:rsidTr="246F4692">
        <w:trPr>
          <w:trHeight w:val="300"/>
        </w:trPr>
        <w:tc>
          <w:tcPr>
            <w:tcW w:w="4500" w:type="dxa"/>
            <w:tcMar>
              <w:left w:w="105" w:type="dxa"/>
              <w:right w:w="105" w:type="dxa"/>
            </w:tcMar>
          </w:tcPr>
          <w:p w14:paraId="7BC12607" w14:textId="3C4B79B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 xml:space="preserve">Strain rate </w:t>
            </w:r>
            <w:r w:rsidR="2E3CC6A1" w:rsidRPr="246F4692">
              <w:rPr>
                <w:rFonts w:ascii="Aptos" w:eastAsia="Aptos" w:hAnsi="Aptos" w:cs="Aptos"/>
                <w:color w:val="000000" w:themeColor="text1"/>
              </w:rPr>
              <w:t>coefficient</w:t>
            </w:r>
            <w:r w:rsidRPr="246F4692">
              <w:rPr>
                <w:rFonts w:ascii="Aptos" w:eastAsia="Aptos" w:hAnsi="Aptos" w:cs="Aptos"/>
                <w:color w:val="000000" w:themeColor="text1"/>
              </w:rPr>
              <w:t xml:space="preserve"> </w:t>
            </w:r>
          </w:p>
        </w:tc>
        <w:tc>
          <w:tcPr>
            <w:tcW w:w="4500" w:type="dxa"/>
            <w:tcMar>
              <w:left w:w="105" w:type="dxa"/>
              <w:right w:w="105" w:type="dxa"/>
            </w:tcMar>
          </w:tcPr>
          <w:p w14:paraId="5743C4A8" w14:textId="74214A4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0.014</w:t>
            </w:r>
          </w:p>
        </w:tc>
      </w:tr>
      <w:tr w:rsidR="246F4692" w14:paraId="0F957A21" w14:textId="77777777" w:rsidTr="246F4692">
        <w:trPr>
          <w:trHeight w:val="300"/>
        </w:trPr>
        <w:tc>
          <w:tcPr>
            <w:tcW w:w="4500" w:type="dxa"/>
            <w:tcMar>
              <w:left w:w="105" w:type="dxa"/>
              <w:right w:w="105" w:type="dxa"/>
            </w:tcMar>
          </w:tcPr>
          <w:p w14:paraId="7BA22557" w14:textId="1BB66C9E" w:rsidR="268530FD" w:rsidRDefault="268530FD" w:rsidP="246F4692">
            <w:pPr>
              <w:rPr>
                <w:rFonts w:ascii="Aptos" w:eastAsia="Aptos" w:hAnsi="Aptos" w:cs="Aptos"/>
                <w:color w:val="000000" w:themeColor="text1"/>
              </w:rPr>
            </w:pPr>
            <w:r w:rsidRPr="246F4692">
              <w:rPr>
                <w:rFonts w:ascii="Aptos" w:eastAsia="Aptos" w:hAnsi="Aptos" w:cs="Aptos"/>
                <w:color w:val="000000" w:themeColor="text1"/>
              </w:rPr>
              <w:t>C-</w:t>
            </w:r>
            <w:r w:rsidR="246F4692" w:rsidRPr="246F4692">
              <w:rPr>
                <w:rFonts w:ascii="Aptos" w:eastAsia="Aptos" w:hAnsi="Aptos" w:cs="Aptos"/>
                <w:color w:val="000000" w:themeColor="text1"/>
              </w:rPr>
              <w:t>Reference strain rate</w:t>
            </w:r>
          </w:p>
        </w:tc>
        <w:tc>
          <w:tcPr>
            <w:tcW w:w="4500" w:type="dxa"/>
            <w:tcMar>
              <w:left w:w="105" w:type="dxa"/>
              <w:right w:w="105" w:type="dxa"/>
            </w:tcMar>
          </w:tcPr>
          <w:p w14:paraId="689FF2FD" w14:textId="56243BF3"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5000</w:t>
            </w:r>
          </w:p>
        </w:tc>
      </w:tr>
      <w:tr w:rsidR="246F4692" w14:paraId="438F6776" w14:textId="77777777" w:rsidTr="246F4692">
        <w:trPr>
          <w:trHeight w:val="300"/>
        </w:trPr>
        <w:tc>
          <w:tcPr>
            <w:tcW w:w="4500" w:type="dxa"/>
            <w:tcMar>
              <w:left w:w="105" w:type="dxa"/>
              <w:right w:w="105" w:type="dxa"/>
            </w:tcMar>
          </w:tcPr>
          <w:p w14:paraId="7F9C14F0" w14:textId="5340007D" w:rsidR="04F02432" w:rsidRDefault="04F02432" w:rsidP="246F4692">
            <w:pPr>
              <w:rPr>
                <w:rFonts w:ascii="Aptos" w:eastAsia="Aptos" w:hAnsi="Aptos" w:cs="Aptos"/>
                <w:color w:val="000000" w:themeColor="text1"/>
              </w:rPr>
            </w:pPr>
            <w:r w:rsidRPr="246F4692">
              <w:rPr>
                <w:rFonts w:ascii="Aptos" w:eastAsia="Aptos" w:hAnsi="Aptos" w:cs="Aptos"/>
                <w:color w:val="000000" w:themeColor="text1"/>
              </w:rPr>
              <w:t>M-</w:t>
            </w:r>
            <w:r w:rsidR="246F4692" w:rsidRPr="246F4692">
              <w:rPr>
                <w:rFonts w:ascii="Aptos" w:eastAsia="Aptos" w:hAnsi="Aptos" w:cs="Aptos"/>
                <w:color w:val="000000" w:themeColor="text1"/>
              </w:rPr>
              <w:t>Thermal softening exponent</w:t>
            </w:r>
          </w:p>
        </w:tc>
        <w:tc>
          <w:tcPr>
            <w:tcW w:w="4500" w:type="dxa"/>
            <w:tcMar>
              <w:left w:w="105" w:type="dxa"/>
              <w:right w:w="105" w:type="dxa"/>
            </w:tcMar>
          </w:tcPr>
          <w:p w14:paraId="2A9D3AE2" w14:textId="4D304ADA"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1.03</w:t>
            </w:r>
          </w:p>
        </w:tc>
      </w:tr>
      <w:tr w:rsidR="246F4692" w14:paraId="2480FBD1" w14:textId="77777777" w:rsidTr="246F4692">
        <w:trPr>
          <w:trHeight w:val="300"/>
        </w:trPr>
        <w:tc>
          <w:tcPr>
            <w:tcW w:w="4500" w:type="dxa"/>
            <w:tcMar>
              <w:left w:w="105" w:type="dxa"/>
              <w:right w:w="105" w:type="dxa"/>
            </w:tcMar>
          </w:tcPr>
          <w:p w14:paraId="03AA2C13" w14:textId="233118FD"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Reference Temperature</w:t>
            </w:r>
            <w:r w:rsidR="1CFBAEDA" w:rsidRPr="246F4692">
              <w:rPr>
                <w:rFonts w:ascii="Aptos" w:eastAsia="Aptos" w:hAnsi="Aptos" w:cs="Aptos"/>
                <w:color w:val="000000" w:themeColor="text1"/>
              </w:rPr>
              <w:t xml:space="preserve"> (K)</w:t>
            </w:r>
          </w:p>
        </w:tc>
        <w:tc>
          <w:tcPr>
            <w:tcW w:w="4500" w:type="dxa"/>
            <w:tcMar>
              <w:left w:w="105" w:type="dxa"/>
              <w:right w:w="105" w:type="dxa"/>
            </w:tcMar>
          </w:tcPr>
          <w:p w14:paraId="00E75654" w14:textId="315A9BE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298</w:t>
            </w:r>
          </w:p>
        </w:tc>
      </w:tr>
      <w:tr w:rsidR="246F4692" w14:paraId="397444BD" w14:textId="77777777" w:rsidTr="246F4692">
        <w:trPr>
          <w:trHeight w:val="300"/>
        </w:trPr>
        <w:tc>
          <w:tcPr>
            <w:tcW w:w="4500" w:type="dxa"/>
            <w:tcMar>
              <w:left w:w="105" w:type="dxa"/>
              <w:right w:w="105" w:type="dxa"/>
            </w:tcMar>
          </w:tcPr>
          <w:p w14:paraId="527833B7" w14:textId="2D15FFD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 xml:space="preserve">Melting temperature </w:t>
            </w:r>
            <w:r w:rsidR="48960431" w:rsidRPr="246F4692">
              <w:rPr>
                <w:rFonts w:ascii="Aptos" w:eastAsia="Aptos" w:hAnsi="Aptos" w:cs="Aptos"/>
                <w:color w:val="000000" w:themeColor="text1"/>
              </w:rPr>
              <w:t>(K)</w:t>
            </w:r>
          </w:p>
        </w:tc>
        <w:tc>
          <w:tcPr>
            <w:tcW w:w="4500" w:type="dxa"/>
            <w:tcMar>
              <w:left w:w="105" w:type="dxa"/>
              <w:right w:w="105" w:type="dxa"/>
            </w:tcMar>
          </w:tcPr>
          <w:p w14:paraId="28B9CA93" w14:textId="54A7080F"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1793</w:t>
            </w:r>
          </w:p>
        </w:tc>
      </w:tr>
      <w:tr w:rsidR="246F4692" w14:paraId="25995471" w14:textId="77777777" w:rsidTr="246F4692">
        <w:trPr>
          <w:trHeight w:val="300"/>
        </w:trPr>
        <w:tc>
          <w:tcPr>
            <w:tcW w:w="4500" w:type="dxa"/>
            <w:tcMar>
              <w:left w:w="105" w:type="dxa"/>
              <w:right w:w="105" w:type="dxa"/>
            </w:tcMar>
          </w:tcPr>
          <w:p w14:paraId="5685E1D4" w14:textId="1073AD6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268CF838" w:rsidRPr="246F4692">
              <w:rPr>
                <w:rFonts w:ascii="Aptos" w:eastAsia="Aptos" w:hAnsi="Aptos" w:cs="Aptos"/>
                <w:color w:val="000000" w:themeColor="text1"/>
              </w:rPr>
              <w:t xml:space="preserve"> 1</w:t>
            </w:r>
          </w:p>
        </w:tc>
        <w:tc>
          <w:tcPr>
            <w:tcW w:w="4500" w:type="dxa"/>
            <w:tcMar>
              <w:left w:w="105" w:type="dxa"/>
              <w:right w:w="105" w:type="dxa"/>
            </w:tcMar>
          </w:tcPr>
          <w:p w14:paraId="43BC38B9" w14:textId="71E5602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0.05</w:t>
            </w:r>
          </w:p>
        </w:tc>
      </w:tr>
      <w:tr w:rsidR="246F4692" w14:paraId="44BDD6B1" w14:textId="77777777" w:rsidTr="246F4692">
        <w:trPr>
          <w:trHeight w:val="300"/>
        </w:trPr>
        <w:tc>
          <w:tcPr>
            <w:tcW w:w="4500" w:type="dxa"/>
            <w:tcMar>
              <w:left w:w="105" w:type="dxa"/>
              <w:right w:w="105" w:type="dxa"/>
            </w:tcMar>
          </w:tcPr>
          <w:p w14:paraId="7619DDA6" w14:textId="6830C73D"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19736ED6" w:rsidRPr="246F4692">
              <w:rPr>
                <w:rFonts w:ascii="Aptos" w:eastAsia="Aptos" w:hAnsi="Aptos" w:cs="Aptos"/>
                <w:color w:val="000000" w:themeColor="text1"/>
              </w:rPr>
              <w:t xml:space="preserve"> 2</w:t>
            </w:r>
          </w:p>
        </w:tc>
        <w:tc>
          <w:tcPr>
            <w:tcW w:w="4500" w:type="dxa"/>
            <w:tcMar>
              <w:left w:w="105" w:type="dxa"/>
              <w:right w:w="105" w:type="dxa"/>
            </w:tcMar>
          </w:tcPr>
          <w:p w14:paraId="57B101B6" w14:textId="7742499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3.44</w:t>
            </w:r>
          </w:p>
        </w:tc>
      </w:tr>
      <w:tr w:rsidR="246F4692" w14:paraId="3F1535BC" w14:textId="77777777" w:rsidTr="246F4692">
        <w:trPr>
          <w:trHeight w:val="300"/>
        </w:trPr>
        <w:tc>
          <w:tcPr>
            <w:tcW w:w="4500" w:type="dxa"/>
            <w:tcMar>
              <w:left w:w="105" w:type="dxa"/>
              <w:right w:w="105" w:type="dxa"/>
            </w:tcMar>
          </w:tcPr>
          <w:p w14:paraId="16E05D2D" w14:textId="168A17BD"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19736ED6" w:rsidRPr="246F4692">
              <w:rPr>
                <w:rFonts w:ascii="Aptos" w:eastAsia="Aptos" w:hAnsi="Aptos" w:cs="Aptos"/>
                <w:color w:val="000000" w:themeColor="text1"/>
              </w:rPr>
              <w:t xml:space="preserve"> 3</w:t>
            </w:r>
          </w:p>
        </w:tc>
        <w:tc>
          <w:tcPr>
            <w:tcW w:w="4500" w:type="dxa"/>
            <w:tcMar>
              <w:left w:w="105" w:type="dxa"/>
              <w:right w:w="105" w:type="dxa"/>
            </w:tcMar>
          </w:tcPr>
          <w:p w14:paraId="14EF4626" w14:textId="3929C41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-2.12</w:t>
            </w:r>
          </w:p>
        </w:tc>
      </w:tr>
      <w:tr w:rsidR="246F4692" w14:paraId="58C84247" w14:textId="77777777" w:rsidTr="246F4692">
        <w:trPr>
          <w:trHeight w:val="300"/>
        </w:trPr>
        <w:tc>
          <w:tcPr>
            <w:tcW w:w="4500" w:type="dxa"/>
            <w:tcMar>
              <w:left w:w="105" w:type="dxa"/>
              <w:right w:w="105" w:type="dxa"/>
            </w:tcMar>
          </w:tcPr>
          <w:p w14:paraId="297C54F1" w14:textId="6B9CF4B8"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3438D2B1" w:rsidRPr="246F4692">
              <w:rPr>
                <w:rFonts w:ascii="Aptos" w:eastAsia="Aptos" w:hAnsi="Aptos" w:cs="Aptos"/>
                <w:color w:val="000000" w:themeColor="text1"/>
              </w:rPr>
              <w:t xml:space="preserve"> 4</w:t>
            </w:r>
          </w:p>
        </w:tc>
        <w:tc>
          <w:tcPr>
            <w:tcW w:w="4500" w:type="dxa"/>
            <w:tcMar>
              <w:left w:w="105" w:type="dxa"/>
              <w:right w:w="105" w:type="dxa"/>
            </w:tcMar>
          </w:tcPr>
          <w:p w14:paraId="6E6F4EF8" w14:textId="5781FA0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0.002</w:t>
            </w:r>
          </w:p>
        </w:tc>
      </w:tr>
      <w:tr w:rsidR="246F4692" w14:paraId="338FF7A9" w14:textId="77777777" w:rsidTr="246F4692">
        <w:trPr>
          <w:trHeight w:val="300"/>
        </w:trPr>
        <w:tc>
          <w:tcPr>
            <w:tcW w:w="4500" w:type="dxa"/>
            <w:tcMar>
              <w:left w:w="105" w:type="dxa"/>
              <w:right w:w="105" w:type="dxa"/>
            </w:tcMar>
          </w:tcPr>
          <w:p w14:paraId="49C477C7" w14:textId="02657B60"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Damage constant</w:t>
            </w:r>
            <w:r w:rsidR="55C471D0" w:rsidRPr="246F4692">
              <w:rPr>
                <w:rFonts w:ascii="Aptos" w:eastAsia="Aptos" w:hAnsi="Aptos" w:cs="Aptos"/>
                <w:color w:val="000000" w:themeColor="text1"/>
              </w:rPr>
              <w:t xml:space="preserve"> 5</w:t>
            </w:r>
          </w:p>
        </w:tc>
        <w:tc>
          <w:tcPr>
            <w:tcW w:w="4500" w:type="dxa"/>
            <w:tcMar>
              <w:left w:w="105" w:type="dxa"/>
              <w:right w:w="105" w:type="dxa"/>
            </w:tcMar>
          </w:tcPr>
          <w:p w14:paraId="5F74C378" w14:textId="176870DC"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1.61</w:t>
            </w:r>
          </w:p>
        </w:tc>
      </w:tr>
      <w:tr w:rsidR="246F4692" w14:paraId="040101DF" w14:textId="77777777" w:rsidTr="246F4692">
        <w:trPr>
          <w:trHeight w:val="300"/>
        </w:trPr>
        <w:tc>
          <w:tcPr>
            <w:tcW w:w="4500" w:type="dxa"/>
            <w:tcMar>
              <w:left w:w="105" w:type="dxa"/>
              <w:right w:w="105" w:type="dxa"/>
            </w:tcMar>
          </w:tcPr>
          <w:p w14:paraId="64210834" w14:textId="42A92AB1" w:rsidR="3F5DC2FA" w:rsidRDefault="3F5DC2FA" w:rsidP="246F4692">
            <w:pPr>
              <w:rPr>
                <w:rFonts w:ascii="Aptos" w:eastAsia="Aptos" w:hAnsi="Aptos" w:cs="Aptos"/>
                <w:color w:val="000000" w:themeColor="text1"/>
              </w:rPr>
            </w:pPr>
            <w:r w:rsidRPr="246F4692">
              <w:rPr>
                <w:rFonts w:ascii="Aptos" w:eastAsia="Aptos" w:hAnsi="Aptos" w:cs="Aptos"/>
                <w:color w:val="000000" w:themeColor="text1"/>
              </w:rPr>
              <w:t>Poisson</w:t>
            </w:r>
            <w:r w:rsidR="246F4692" w:rsidRPr="246F4692">
              <w:rPr>
                <w:rFonts w:ascii="Aptos" w:eastAsia="Aptos" w:hAnsi="Aptos" w:cs="Aptos"/>
                <w:color w:val="000000" w:themeColor="text1"/>
              </w:rPr>
              <w:t xml:space="preserve"> Ratio</w:t>
            </w:r>
          </w:p>
        </w:tc>
        <w:tc>
          <w:tcPr>
            <w:tcW w:w="4500" w:type="dxa"/>
            <w:tcMar>
              <w:left w:w="105" w:type="dxa"/>
              <w:right w:w="105" w:type="dxa"/>
            </w:tcMar>
          </w:tcPr>
          <w:p w14:paraId="5616C443" w14:textId="6B1CB94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0.28</w:t>
            </w:r>
          </w:p>
        </w:tc>
      </w:tr>
    </w:tbl>
    <w:p w14:paraId="56AEA156" w14:textId="5B5EB947" w:rsidR="246F4692" w:rsidRDefault="246F4692" w:rsidP="246F4692"/>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0"/>
        <w:gridCol w:w="4500"/>
      </w:tblGrid>
      <w:tr w:rsidR="246F4692" w14:paraId="5C7A3AF7" w14:textId="77777777" w:rsidTr="246F4692">
        <w:trPr>
          <w:trHeight w:val="300"/>
        </w:trPr>
        <w:tc>
          <w:tcPr>
            <w:tcW w:w="4500" w:type="dxa"/>
            <w:shd w:val="clear" w:color="auto" w:fill="DAE9F7" w:themeFill="text2" w:themeFillTint="1A"/>
            <w:tcMar>
              <w:left w:w="105" w:type="dxa"/>
              <w:right w:w="105" w:type="dxa"/>
            </w:tcMar>
          </w:tcPr>
          <w:p w14:paraId="37FEE303" w14:textId="441EA729"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Constants</w:t>
            </w:r>
          </w:p>
        </w:tc>
        <w:tc>
          <w:tcPr>
            <w:tcW w:w="4500" w:type="dxa"/>
            <w:shd w:val="clear" w:color="auto" w:fill="DAE9F7" w:themeFill="text2" w:themeFillTint="1A"/>
            <w:tcMar>
              <w:left w:w="105" w:type="dxa"/>
              <w:right w:w="105" w:type="dxa"/>
            </w:tcMar>
          </w:tcPr>
          <w:p w14:paraId="7E846437" w14:textId="22B5A82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Steel</w:t>
            </w:r>
          </w:p>
        </w:tc>
      </w:tr>
      <w:tr w:rsidR="246F4692" w14:paraId="2269DFE2" w14:textId="77777777" w:rsidTr="246F4692">
        <w:trPr>
          <w:trHeight w:val="300"/>
        </w:trPr>
        <w:tc>
          <w:tcPr>
            <w:tcW w:w="4500" w:type="dxa"/>
            <w:tcMar>
              <w:left w:w="105" w:type="dxa"/>
              <w:right w:w="105" w:type="dxa"/>
            </w:tcMar>
          </w:tcPr>
          <w:p w14:paraId="050648EE" w14:textId="41A89D8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Density</w:t>
            </w:r>
            <w:r w:rsidR="3D9B659F" w:rsidRPr="246F4692">
              <w:rPr>
                <w:rFonts w:ascii="Aptos" w:eastAsia="Aptos" w:hAnsi="Aptos" w:cs="Aptos"/>
                <w:color w:val="000000" w:themeColor="text1"/>
              </w:rPr>
              <w:t xml:space="preserve"> (Kg/m^3)</w:t>
            </w:r>
          </w:p>
        </w:tc>
        <w:tc>
          <w:tcPr>
            <w:tcW w:w="4500" w:type="dxa"/>
            <w:tcMar>
              <w:left w:w="105" w:type="dxa"/>
              <w:right w:w="105" w:type="dxa"/>
            </w:tcMar>
          </w:tcPr>
          <w:p w14:paraId="6ECCBE3D" w14:textId="7B21DC1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7830</w:t>
            </w:r>
          </w:p>
        </w:tc>
      </w:tr>
      <w:tr w:rsidR="246F4692" w14:paraId="5E90EE41" w14:textId="77777777" w:rsidTr="246F4692">
        <w:trPr>
          <w:trHeight w:val="300"/>
        </w:trPr>
        <w:tc>
          <w:tcPr>
            <w:tcW w:w="4500" w:type="dxa"/>
            <w:tcMar>
              <w:left w:w="105" w:type="dxa"/>
              <w:right w:w="105" w:type="dxa"/>
            </w:tcMar>
          </w:tcPr>
          <w:p w14:paraId="4AECC721" w14:textId="16EC0A6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Shear Modulus</w:t>
            </w:r>
            <w:r w:rsidR="343562C1" w:rsidRPr="246F4692">
              <w:rPr>
                <w:rFonts w:ascii="Aptos" w:eastAsia="Aptos" w:hAnsi="Aptos" w:cs="Aptos"/>
                <w:color w:val="000000" w:themeColor="text1"/>
              </w:rPr>
              <w:t xml:space="preserve"> (</w:t>
            </w:r>
            <w:proofErr w:type="spellStart"/>
            <w:r w:rsidR="343562C1" w:rsidRPr="246F4692">
              <w:rPr>
                <w:rFonts w:ascii="Aptos" w:eastAsia="Aptos" w:hAnsi="Aptos" w:cs="Aptos"/>
                <w:color w:val="000000" w:themeColor="text1"/>
              </w:rPr>
              <w:t>GPa</w:t>
            </w:r>
            <w:proofErr w:type="spellEnd"/>
            <w:r w:rsidR="343562C1" w:rsidRPr="246F4692">
              <w:rPr>
                <w:rFonts w:ascii="Aptos" w:eastAsia="Aptos" w:hAnsi="Aptos" w:cs="Aptos"/>
                <w:color w:val="000000" w:themeColor="text1"/>
              </w:rPr>
              <w:t>)</w:t>
            </w:r>
          </w:p>
        </w:tc>
        <w:tc>
          <w:tcPr>
            <w:tcW w:w="4500" w:type="dxa"/>
            <w:tcMar>
              <w:left w:w="105" w:type="dxa"/>
              <w:right w:w="105" w:type="dxa"/>
            </w:tcMar>
          </w:tcPr>
          <w:p w14:paraId="4EB140CF" w14:textId="35C85B9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74</w:t>
            </w:r>
          </w:p>
        </w:tc>
      </w:tr>
      <w:tr w:rsidR="246F4692" w14:paraId="7B35070F" w14:textId="77777777" w:rsidTr="246F4692">
        <w:trPr>
          <w:trHeight w:val="300"/>
        </w:trPr>
        <w:tc>
          <w:tcPr>
            <w:tcW w:w="4500" w:type="dxa"/>
            <w:tcMar>
              <w:left w:w="105" w:type="dxa"/>
              <w:right w:w="105" w:type="dxa"/>
            </w:tcMar>
          </w:tcPr>
          <w:p w14:paraId="1FA0D488" w14:textId="5390A1AE"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A</w:t>
            </w:r>
            <w:r w:rsidR="74CFDF13" w:rsidRPr="246F4692">
              <w:rPr>
                <w:rFonts w:ascii="Aptos" w:eastAsia="Aptos" w:hAnsi="Aptos" w:cs="Aptos"/>
                <w:color w:val="000000" w:themeColor="text1"/>
              </w:rPr>
              <w:t>-Static yield Strength (</w:t>
            </w:r>
            <w:proofErr w:type="spellStart"/>
            <w:r w:rsidR="74CFDF13" w:rsidRPr="246F4692">
              <w:rPr>
                <w:rFonts w:ascii="Aptos" w:eastAsia="Aptos" w:hAnsi="Aptos" w:cs="Aptos"/>
                <w:color w:val="000000" w:themeColor="text1"/>
              </w:rPr>
              <w:t>GPa</w:t>
            </w:r>
            <w:proofErr w:type="spellEnd"/>
            <w:r w:rsidR="74CFDF13" w:rsidRPr="246F4692">
              <w:rPr>
                <w:rFonts w:ascii="Aptos" w:eastAsia="Aptos" w:hAnsi="Aptos" w:cs="Aptos"/>
                <w:color w:val="000000" w:themeColor="text1"/>
              </w:rPr>
              <w:t>)</w:t>
            </w:r>
          </w:p>
        </w:tc>
        <w:tc>
          <w:tcPr>
            <w:tcW w:w="4500" w:type="dxa"/>
            <w:tcMar>
              <w:left w:w="105" w:type="dxa"/>
              <w:right w:w="105" w:type="dxa"/>
            </w:tcMar>
          </w:tcPr>
          <w:p w14:paraId="1268AAAC" w14:textId="5CE91BAF"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7</w:t>
            </w:r>
            <w:r w:rsidR="6118D74E" w:rsidRPr="246F4692">
              <w:rPr>
                <w:rFonts w:ascii="Aptos" w:eastAsia="Aptos" w:hAnsi="Aptos" w:cs="Aptos"/>
                <w:color w:val="000000" w:themeColor="text1"/>
              </w:rPr>
              <w:t>.</w:t>
            </w:r>
            <w:r w:rsidRPr="246F4692">
              <w:rPr>
                <w:rFonts w:ascii="Aptos" w:eastAsia="Aptos" w:hAnsi="Aptos" w:cs="Aptos"/>
                <w:color w:val="000000" w:themeColor="text1"/>
              </w:rPr>
              <w:t>92</w:t>
            </w:r>
          </w:p>
        </w:tc>
      </w:tr>
      <w:tr w:rsidR="246F4692" w14:paraId="088DC75B" w14:textId="77777777" w:rsidTr="246F4692">
        <w:trPr>
          <w:trHeight w:val="300"/>
        </w:trPr>
        <w:tc>
          <w:tcPr>
            <w:tcW w:w="4500" w:type="dxa"/>
            <w:tcMar>
              <w:left w:w="105" w:type="dxa"/>
              <w:right w:w="105" w:type="dxa"/>
            </w:tcMar>
          </w:tcPr>
          <w:p w14:paraId="79268D87" w14:textId="1075B94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B</w:t>
            </w:r>
            <w:r w:rsidR="0C52E384" w:rsidRPr="246F4692">
              <w:rPr>
                <w:rFonts w:ascii="Aptos" w:eastAsia="Aptos" w:hAnsi="Aptos" w:cs="Aptos"/>
                <w:color w:val="000000" w:themeColor="text1"/>
              </w:rPr>
              <w:t xml:space="preserve">- Strain hardening </w:t>
            </w:r>
            <w:r w:rsidR="67D5C987" w:rsidRPr="246F4692">
              <w:rPr>
                <w:rFonts w:ascii="Aptos" w:eastAsia="Aptos" w:hAnsi="Aptos" w:cs="Aptos"/>
                <w:color w:val="000000" w:themeColor="text1"/>
              </w:rPr>
              <w:t>coefficient</w:t>
            </w:r>
          </w:p>
        </w:tc>
        <w:tc>
          <w:tcPr>
            <w:tcW w:w="4500" w:type="dxa"/>
            <w:tcMar>
              <w:left w:w="105" w:type="dxa"/>
              <w:right w:w="105" w:type="dxa"/>
            </w:tcMar>
          </w:tcPr>
          <w:p w14:paraId="77DFCFCF" w14:textId="0F89FC37" w:rsidR="13CFCD8D" w:rsidRDefault="13CFCD8D" w:rsidP="246F4692">
            <w:pPr>
              <w:rPr>
                <w:rFonts w:ascii="Aptos" w:eastAsia="Aptos" w:hAnsi="Aptos" w:cs="Aptos"/>
                <w:color w:val="000000" w:themeColor="text1"/>
              </w:rPr>
            </w:pPr>
            <w:r w:rsidRPr="246F4692">
              <w:rPr>
                <w:rFonts w:ascii="Aptos" w:eastAsia="Aptos" w:hAnsi="Aptos" w:cs="Aptos"/>
                <w:color w:val="000000" w:themeColor="text1"/>
              </w:rPr>
              <w:t>0.51</w:t>
            </w:r>
          </w:p>
        </w:tc>
      </w:tr>
      <w:tr w:rsidR="246F4692" w14:paraId="3E88F79A" w14:textId="77777777" w:rsidTr="246F4692">
        <w:trPr>
          <w:trHeight w:val="300"/>
        </w:trPr>
        <w:tc>
          <w:tcPr>
            <w:tcW w:w="4500" w:type="dxa"/>
            <w:tcMar>
              <w:left w:w="105" w:type="dxa"/>
              <w:right w:w="105" w:type="dxa"/>
            </w:tcMar>
          </w:tcPr>
          <w:p w14:paraId="73A20986" w14:textId="45575CC0"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n</w:t>
            </w:r>
            <w:r w:rsidR="4E5EE3E8" w:rsidRPr="246F4692">
              <w:rPr>
                <w:rFonts w:ascii="Aptos" w:eastAsia="Aptos" w:hAnsi="Aptos" w:cs="Aptos"/>
                <w:color w:val="000000" w:themeColor="text1"/>
              </w:rPr>
              <w:t xml:space="preserve"> - Strain hardening exponent</w:t>
            </w:r>
          </w:p>
        </w:tc>
        <w:tc>
          <w:tcPr>
            <w:tcW w:w="4500" w:type="dxa"/>
            <w:tcMar>
              <w:left w:w="105" w:type="dxa"/>
              <w:right w:w="105" w:type="dxa"/>
            </w:tcMar>
          </w:tcPr>
          <w:p w14:paraId="65E1E4CB" w14:textId="56660A8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0.26</w:t>
            </w:r>
          </w:p>
        </w:tc>
      </w:tr>
      <w:tr w:rsidR="246F4692" w14:paraId="6D5394B6" w14:textId="77777777" w:rsidTr="246F4692">
        <w:trPr>
          <w:trHeight w:val="300"/>
        </w:trPr>
        <w:tc>
          <w:tcPr>
            <w:tcW w:w="4500" w:type="dxa"/>
            <w:tcMar>
              <w:left w:w="105" w:type="dxa"/>
              <w:right w:w="105" w:type="dxa"/>
            </w:tcMar>
          </w:tcPr>
          <w:p w14:paraId="34F8FC48" w14:textId="72E08CB2"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m</w:t>
            </w:r>
            <w:r w:rsidR="75289A6C" w:rsidRPr="246F4692">
              <w:rPr>
                <w:rFonts w:ascii="Aptos" w:eastAsia="Aptos" w:hAnsi="Aptos" w:cs="Aptos"/>
                <w:color w:val="000000" w:themeColor="text1"/>
              </w:rPr>
              <w:t xml:space="preserve"> -Thermal softening exponent</w:t>
            </w:r>
          </w:p>
        </w:tc>
        <w:tc>
          <w:tcPr>
            <w:tcW w:w="4500" w:type="dxa"/>
            <w:tcMar>
              <w:left w:w="105" w:type="dxa"/>
              <w:right w:w="105" w:type="dxa"/>
            </w:tcMar>
          </w:tcPr>
          <w:p w14:paraId="59C451A3" w14:textId="36D9C871"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1.03</w:t>
            </w:r>
          </w:p>
        </w:tc>
      </w:tr>
      <w:tr w:rsidR="246F4692" w14:paraId="071C3FAA" w14:textId="77777777" w:rsidTr="246F4692">
        <w:trPr>
          <w:trHeight w:val="300"/>
        </w:trPr>
        <w:tc>
          <w:tcPr>
            <w:tcW w:w="4500" w:type="dxa"/>
            <w:tcMar>
              <w:left w:w="105" w:type="dxa"/>
              <w:right w:w="105" w:type="dxa"/>
            </w:tcMar>
          </w:tcPr>
          <w:p w14:paraId="7CD293F9" w14:textId="638B59C8" w:rsidR="2CB177F4" w:rsidRDefault="2CB177F4" w:rsidP="246F4692">
            <w:pPr>
              <w:rPr>
                <w:rFonts w:ascii="Aptos" w:eastAsia="Aptos" w:hAnsi="Aptos" w:cs="Aptos"/>
                <w:color w:val="000000" w:themeColor="text1"/>
              </w:rPr>
            </w:pPr>
            <w:r w:rsidRPr="246F4692">
              <w:rPr>
                <w:rFonts w:ascii="Aptos" w:eastAsia="Aptos" w:hAnsi="Aptos" w:cs="Aptos"/>
                <w:color w:val="000000" w:themeColor="text1"/>
              </w:rPr>
              <w:t>Melting</w:t>
            </w:r>
            <w:r w:rsidR="246F4692" w:rsidRPr="246F4692">
              <w:rPr>
                <w:rFonts w:ascii="Aptos" w:eastAsia="Aptos" w:hAnsi="Aptos" w:cs="Aptos"/>
                <w:color w:val="000000" w:themeColor="text1"/>
              </w:rPr>
              <w:t xml:space="preserve"> Temp</w:t>
            </w:r>
            <w:r w:rsidR="1D4D047A" w:rsidRPr="246F4692">
              <w:rPr>
                <w:rFonts w:ascii="Aptos" w:eastAsia="Aptos" w:hAnsi="Aptos" w:cs="Aptos"/>
                <w:color w:val="000000" w:themeColor="text1"/>
              </w:rPr>
              <w:t xml:space="preserve"> (K)</w:t>
            </w:r>
          </w:p>
        </w:tc>
        <w:tc>
          <w:tcPr>
            <w:tcW w:w="4500" w:type="dxa"/>
            <w:tcMar>
              <w:left w:w="105" w:type="dxa"/>
              <w:right w:w="105" w:type="dxa"/>
            </w:tcMar>
          </w:tcPr>
          <w:p w14:paraId="13E91048" w14:textId="4593B444"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1793</w:t>
            </w:r>
          </w:p>
        </w:tc>
      </w:tr>
      <w:tr w:rsidR="246F4692" w14:paraId="2D3E3D8F" w14:textId="77777777" w:rsidTr="246F4692">
        <w:trPr>
          <w:trHeight w:val="300"/>
        </w:trPr>
        <w:tc>
          <w:tcPr>
            <w:tcW w:w="4500" w:type="dxa"/>
            <w:tcMar>
              <w:left w:w="105" w:type="dxa"/>
              <w:right w:w="105" w:type="dxa"/>
            </w:tcMar>
          </w:tcPr>
          <w:p w14:paraId="35820C99" w14:textId="1F0EDDA5"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Transition Temp</w:t>
            </w:r>
            <w:r w:rsidR="561BF557" w:rsidRPr="246F4692">
              <w:rPr>
                <w:rFonts w:ascii="Aptos" w:eastAsia="Aptos" w:hAnsi="Aptos" w:cs="Aptos"/>
                <w:color w:val="000000" w:themeColor="text1"/>
              </w:rPr>
              <w:t xml:space="preserve"> (K)</w:t>
            </w:r>
          </w:p>
        </w:tc>
        <w:tc>
          <w:tcPr>
            <w:tcW w:w="4500" w:type="dxa"/>
            <w:tcMar>
              <w:left w:w="105" w:type="dxa"/>
              <w:right w:w="105" w:type="dxa"/>
            </w:tcMar>
          </w:tcPr>
          <w:p w14:paraId="1A931ECF" w14:textId="32921617" w:rsidR="246F4692" w:rsidRDefault="246F4692" w:rsidP="246F4692">
            <w:pPr>
              <w:rPr>
                <w:rFonts w:ascii="Aptos" w:eastAsia="Aptos" w:hAnsi="Aptos" w:cs="Aptos"/>
                <w:color w:val="000000" w:themeColor="text1"/>
              </w:rPr>
            </w:pPr>
            <w:r w:rsidRPr="246F4692">
              <w:rPr>
                <w:rFonts w:ascii="Aptos" w:eastAsia="Aptos" w:hAnsi="Aptos" w:cs="Aptos"/>
                <w:color w:val="000000" w:themeColor="text1"/>
              </w:rPr>
              <w:t>293.2</w:t>
            </w:r>
          </w:p>
        </w:tc>
      </w:tr>
    </w:tbl>
    <w:p w14:paraId="2F350985" w14:textId="55792F25" w:rsidR="246F4692" w:rsidRDefault="246F4692"/>
    <w:p w14:paraId="32EBACAE" w14:textId="79F80381" w:rsidR="246F4692" w:rsidRDefault="246F4692"/>
    <w:p w14:paraId="179535EB" w14:textId="0C01B925" w:rsidR="246F4692" w:rsidRDefault="246F4692"/>
    <w:p w14:paraId="57043F08" w14:textId="582B6C5A" w:rsidR="246F4692" w:rsidRDefault="246F4692"/>
    <w:p w14:paraId="71E36F15" w14:textId="37D3B070" w:rsidR="246F4692" w:rsidRDefault="246F4692"/>
    <w:p w14:paraId="52BE55B2" w14:textId="464B8AE4" w:rsidR="246F4692" w:rsidRDefault="246F4692"/>
    <w:p w14:paraId="5947BCB3" w14:textId="0BA391AE" w:rsidR="246F4692" w:rsidRDefault="246F4692"/>
    <w:p w14:paraId="2B004D42" w14:textId="2C71BA4B" w:rsidR="246F4692" w:rsidRDefault="246F4692"/>
    <w:p w14:paraId="05794A45" w14:textId="19323C78" w:rsidR="1FF21657" w:rsidRDefault="1FF21657" w:rsidP="00B27F07">
      <w:pPr>
        <w:spacing w:line="480" w:lineRule="auto"/>
      </w:pPr>
      <w:bookmarkStart w:id="5" w:name="_Toc198548108"/>
      <w:r w:rsidRPr="246F4692">
        <w:rPr>
          <w:rStyle w:val="Heading1Char"/>
        </w:rPr>
        <w:t>Simulation 1:</w:t>
      </w:r>
      <w:bookmarkEnd w:id="5"/>
      <w:r w:rsidR="06F47733">
        <w:t xml:space="preserve"> </w:t>
      </w:r>
    </w:p>
    <w:p w14:paraId="049EFA5F" w14:textId="27FD87F6" w:rsidR="06F47733" w:rsidRDefault="06F47733" w:rsidP="00B27F07">
      <w:pPr>
        <w:spacing w:line="480" w:lineRule="auto"/>
      </w:pPr>
      <w:r>
        <w:t>The first simulation used the 603-armour steel for the plate and steel for the projectile. The projectile had an initial velocity of 400m/s.</w:t>
      </w:r>
    </w:p>
    <w:p w14:paraId="690C8C61" w14:textId="44732509" w:rsidR="0E604C5A" w:rsidRDefault="0E604C5A" w:rsidP="00B27F07">
      <w:pPr>
        <w:spacing w:line="480" w:lineRule="auto"/>
      </w:pPr>
      <w:r>
        <w:t xml:space="preserve">The initial impact from the projectile created </w:t>
      </w:r>
      <w:r w:rsidR="57428BF4">
        <w:t xml:space="preserve">areas of high principal stress in the tip of the projectile and the face of the plate. This was a tension force of around –1.370e+11Pa. </w:t>
      </w:r>
      <w:r w:rsidR="66DA630E">
        <w:t xml:space="preserve">Surrounding the tension in the collision there was also a compressive force travelling through the parts. </w:t>
      </w:r>
      <w:r w:rsidR="70FFBFAA">
        <w:t xml:space="preserve">This compressive force is generated in the collision and </w:t>
      </w:r>
      <w:r w:rsidR="3F736573">
        <w:t xml:space="preserve">is generated at the projectiles nose and travels through to the tail </w:t>
      </w:r>
      <w:r w:rsidR="00B27F07">
        <w:t>As well</w:t>
      </w:r>
      <w:r w:rsidR="3F736573">
        <w:t xml:space="preserve"> as from the surface of the target to the bottom side of the target [</w:t>
      </w:r>
      <w:r w:rsidR="43757D06">
        <w:t>7</w:t>
      </w:r>
      <w:r w:rsidR="3F736573">
        <w:t xml:space="preserve">]. </w:t>
      </w:r>
    </w:p>
    <w:p w14:paraId="2C3B35AC" w14:textId="5AB0E079" w:rsidR="57428BF4" w:rsidRDefault="57428BF4" w:rsidP="246F4692">
      <w:pPr>
        <w:jc w:val="center"/>
      </w:pPr>
      <w:r>
        <w:rPr>
          <w:noProof/>
          <w:lang w:eastAsia="en-GB"/>
        </w:rPr>
        <w:drawing>
          <wp:inline distT="0" distB="0" distL="0" distR="0" wp14:anchorId="3692CE1C" wp14:editId="2AFB7D37">
            <wp:extent cx="2505075" cy="2537778"/>
            <wp:effectExtent l="0" t="0" r="0" b="0"/>
            <wp:docPr id="288354710" name="Picture 288354710" descr="Picture 80,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5075" cy="2537778"/>
                    </a:xfrm>
                    <a:prstGeom prst="rect">
                      <a:avLst/>
                    </a:prstGeom>
                  </pic:spPr>
                </pic:pic>
              </a:graphicData>
            </a:graphic>
          </wp:inline>
        </w:drawing>
      </w:r>
    </w:p>
    <w:p w14:paraId="0F3A71F8" w14:textId="3EBA6E5B" w:rsidR="6074E60D" w:rsidRDefault="6074E60D" w:rsidP="246F4692">
      <w:pPr>
        <w:jc w:val="center"/>
      </w:pPr>
      <w:r>
        <w:t>Figure 3</w:t>
      </w:r>
    </w:p>
    <w:p w14:paraId="71D56814" w14:textId="6D756B0C" w:rsidR="6074E60D" w:rsidRDefault="6074E60D" w:rsidP="00B27F07">
      <w:pPr>
        <w:spacing w:line="480" w:lineRule="auto"/>
      </w:pPr>
      <w:r>
        <w:t xml:space="preserve">Figure 3 shows </w:t>
      </w:r>
      <w:r w:rsidRPr="00010CB3">
        <w:rPr>
          <w:highlight w:val="yellow"/>
        </w:rPr>
        <w:t>the tension force in blue and the surrounding compressive force in grey</w:t>
      </w:r>
      <w:r>
        <w:t>. At the initial impact the tensi</w:t>
      </w:r>
      <w:r w:rsidR="2F58EDC3">
        <w:t>on force was greater than the compressive force due to the kinetic energy being transferred from the projectile.</w:t>
      </w:r>
    </w:p>
    <w:p w14:paraId="5002EDE7" w14:textId="29F741FF" w:rsidR="7AFB4575" w:rsidRDefault="7AFB4575" w:rsidP="246F4692">
      <w:pPr>
        <w:jc w:val="center"/>
      </w:pPr>
      <w:r>
        <w:rPr>
          <w:noProof/>
          <w:lang w:eastAsia="en-GB"/>
        </w:rPr>
        <w:lastRenderedPageBreak/>
        <w:drawing>
          <wp:inline distT="0" distB="0" distL="0" distR="0" wp14:anchorId="33DE39C7" wp14:editId="0AF9C4B1">
            <wp:extent cx="2371613" cy="2185331"/>
            <wp:effectExtent l="0" t="0" r="0" b="0"/>
            <wp:docPr id="1476465977" name="Picture 1476465977" descr="Picture 3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58571" t="10566" b="21555"/>
                    <a:stretch>
                      <a:fillRect/>
                    </a:stretch>
                  </pic:blipFill>
                  <pic:spPr>
                    <a:xfrm>
                      <a:off x="0" y="0"/>
                      <a:ext cx="2371613" cy="2185331"/>
                    </a:xfrm>
                    <a:prstGeom prst="rect">
                      <a:avLst/>
                    </a:prstGeom>
                  </pic:spPr>
                </pic:pic>
              </a:graphicData>
            </a:graphic>
          </wp:inline>
        </w:drawing>
      </w:r>
    </w:p>
    <w:p w14:paraId="7047653B" w14:textId="3E5B61D0" w:rsidR="7AFB4575" w:rsidRDefault="7AFB4575" w:rsidP="246F4692">
      <w:pPr>
        <w:jc w:val="center"/>
      </w:pPr>
      <w:r>
        <w:t>Figure 4</w:t>
      </w:r>
    </w:p>
    <w:p w14:paraId="669E1534" w14:textId="7523AF66" w:rsidR="7AFB4575" w:rsidRDefault="7AFB4575" w:rsidP="00B27F07">
      <w:pPr>
        <w:spacing w:line="480" w:lineRule="auto"/>
      </w:pPr>
      <w:r>
        <w:t>As the projectile further penetrated the armour plate the compressive force continued to travel through the parts</w:t>
      </w:r>
      <w:r w:rsidR="725D853F">
        <w:t xml:space="preserve"> and the tension force remained under the tip of the projectil</w:t>
      </w:r>
      <w:r w:rsidR="424E3524">
        <w:t>e with a value of</w:t>
      </w:r>
      <w:r w:rsidR="74BC3844">
        <w:t xml:space="preserve"> –9.74192</w:t>
      </w:r>
      <w:r w:rsidR="424E3524">
        <w:t>e+0</w:t>
      </w:r>
      <w:r w:rsidR="3658C874">
        <w:t>8</w:t>
      </w:r>
      <w:r w:rsidR="424E3524">
        <w:t xml:space="preserve">Pa. In the same area the shear stress was </w:t>
      </w:r>
      <w:r w:rsidR="58DDDA64">
        <w:t>much lower with a value of 5.71497e+07Pa.</w:t>
      </w:r>
      <w:r w:rsidR="00F0BE5D">
        <w:t xml:space="preserve"> This is due to the projectile hitting the plate direct, hitting at an angle would create greater shear stresses across the surface of the plate. A</w:t>
      </w:r>
      <w:r w:rsidR="5CDD6EAD">
        <w:t>s the projectile beg</w:t>
      </w:r>
      <w:r w:rsidR="2AA4360E">
        <w:t>an</w:t>
      </w:r>
      <w:r w:rsidR="5CDD6EAD">
        <w:t xml:space="preserve"> to deform it create</w:t>
      </w:r>
      <w:r w:rsidR="32EB1D77">
        <w:t>d</w:t>
      </w:r>
      <w:r w:rsidR="5CDD6EAD">
        <w:t xml:space="preserve"> greater shear stress as the diameter of the projectile increase</w:t>
      </w:r>
      <w:r w:rsidR="2E0CFA15">
        <w:t>d</w:t>
      </w:r>
      <w:r w:rsidR="5CDD6EAD">
        <w:t xml:space="preserve"> and act</w:t>
      </w:r>
      <w:r w:rsidR="17E7B973">
        <w:t>ed</w:t>
      </w:r>
      <w:r w:rsidR="5CDD6EAD">
        <w:t xml:space="preserve"> on the surface</w:t>
      </w:r>
      <w:r w:rsidR="7A78CEF3">
        <w:t xml:space="preserve"> of the plate.</w:t>
      </w:r>
    </w:p>
    <w:p w14:paraId="0310CA21" w14:textId="2C4C26F1" w:rsidR="799B4B9B" w:rsidRDefault="799B4B9B" w:rsidP="246F4692">
      <w:pPr>
        <w:jc w:val="center"/>
      </w:pPr>
      <w:r>
        <w:rPr>
          <w:noProof/>
          <w:lang w:eastAsia="en-GB"/>
        </w:rPr>
        <w:drawing>
          <wp:inline distT="0" distB="0" distL="0" distR="0" wp14:anchorId="4FA8FC6A" wp14:editId="551D4B1B">
            <wp:extent cx="2353466" cy="2822588"/>
            <wp:effectExtent l="0" t="0" r="0" b="0"/>
            <wp:docPr id="1700995554" name="Picture 1700995554" descr="Picture 9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l="58888" b="12327"/>
                    <a:stretch>
                      <a:fillRect/>
                    </a:stretch>
                  </pic:blipFill>
                  <pic:spPr>
                    <a:xfrm>
                      <a:off x="0" y="0"/>
                      <a:ext cx="2353466" cy="2822588"/>
                    </a:xfrm>
                    <a:prstGeom prst="rect">
                      <a:avLst/>
                    </a:prstGeom>
                  </pic:spPr>
                </pic:pic>
              </a:graphicData>
            </a:graphic>
          </wp:inline>
        </w:drawing>
      </w:r>
      <w:r>
        <w:br/>
      </w:r>
      <w:r w:rsidR="6234BBC7">
        <w:t>Figure 5</w:t>
      </w:r>
    </w:p>
    <w:p w14:paraId="3BDD1A00" w14:textId="3944C22E" w:rsidR="6234BBC7" w:rsidRDefault="6234BBC7" w:rsidP="00B27F07">
      <w:pPr>
        <w:spacing w:line="480" w:lineRule="auto"/>
      </w:pPr>
      <w:r>
        <w:lastRenderedPageBreak/>
        <w:t>The projectile start</w:t>
      </w:r>
      <w:r w:rsidR="1219551B">
        <w:t>ed</w:t>
      </w:r>
      <w:r>
        <w:t xml:space="preserve"> to deform laterally and caus</w:t>
      </w:r>
      <w:r w:rsidR="08493905">
        <w:t>e</w:t>
      </w:r>
      <w:r w:rsidR="32FD9BCB">
        <w:t>d</w:t>
      </w:r>
      <w:r>
        <w:t xml:space="preserve"> a greater shear force on the plate with a value of</w:t>
      </w:r>
      <w:r w:rsidR="48EB186A">
        <w:t xml:space="preserve"> 2.105e+10 which is the greatest amount of shear seen in the collision. The shear stress </w:t>
      </w:r>
      <w:r w:rsidR="272C1867">
        <w:t>travelled</w:t>
      </w:r>
      <w:r w:rsidR="48EB186A">
        <w:t xml:space="preserve"> through the plate </w:t>
      </w:r>
      <w:r w:rsidR="1F3BDCDC">
        <w:t>with</w:t>
      </w:r>
      <w:r w:rsidR="48EB186A">
        <w:t xml:space="preserve"> the greatest values below the impact poi</w:t>
      </w:r>
      <w:r w:rsidR="1EF00155">
        <w:t>nt</w:t>
      </w:r>
      <w:r w:rsidR="3FF3A5D5">
        <w:t xml:space="preserve">, </w:t>
      </w:r>
      <w:r w:rsidR="63F007B5">
        <w:t>as well</w:t>
      </w:r>
      <w:r w:rsidR="0FFFCE85">
        <w:t xml:space="preserve"> as travelling right through the armour plate.</w:t>
      </w:r>
      <w:r>
        <w:br/>
      </w:r>
    </w:p>
    <w:p w14:paraId="1C51129D" w14:textId="7C11E173" w:rsidR="736AA18A" w:rsidRDefault="736AA18A" w:rsidP="00B27F07">
      <w:pPr>
        <w:spacing w:line="480" w:lineRule="auto"/>
      </w:pPr>
      <w:r>
        <w:t xml:space="preserve">Following the impact with the plate the </w:t>
      </w:r>
      <w:r w:rsidR="5D144D30">
        <w:t xml:space="preserve">projectile </w:t>
      </w:r>
      <w:r w:rsidR="3C47FFA6">
        <w:t>was</w:t>
      </w:r>
      <w:r w:rsidR="5D144D30">
        <w:t xml:space="preserve"> </w:t>
      </w:r>
      <w:r w:rsidR="41AC2971">
        <w:t>rebounded</w:t>
      </w:r>
      <w:r w:rsidR="5D144D30">
        <w:t xml:space="preserve"> and </w:t>
      </w:r>
      <w:r w:rsidR="23C916E9">
        <w:t>left</w:t>
      </w:r>
      <w:r w:rsidR="5D144D30">
        <w:t xml:space="preserve"> permanently deformed. The plate and projectile both remain</w:t>
      </w:r>
      <w:r w:rsidR="36401B47">
        <w:t>ed</w:t>
      </w:r>
      <w:r w:rsidR="5D144D30">
        <w:t xml:space="preserve"> under great amounts of compression with some of the plate eroded. </w:t>
      </w:r>
    </w:p>
    <w:p w14:paraId="258D0E64" w14:textId="57C753A4" w:rsidR="20446EB8" w:rsidRDefault="20446EB8" w:rsidP="246F4692">
      <w:pPr>
        <w:jc w:val="center"/>
      </w:pPr>
      <w:r>
        <w:br/>
      </w:r>
      <w:r w:rsidR="0B1C4B76">
        <w:rPr>
          <w:noProof/>
          <w:lang w:eastAsia="en-GB"/>
        </w:rPr>
        <w:drawing>
          <wp:inline distT="0" distB="0" distL="0" distR="0" wp14:anchorId="12393DFA" wp14:editId="2CCE8CBC">
            <wp:extent cx="2337552" cy="2044737"/>
            <wp:effectExtent l="0" t="0" r="0" b="0"/>
            <wp:docPr id="669900361" name="Picture 669900361" descr="Picture 9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59166" t="9861" b="26627"/>
                    <a:stretch>
                      <a:fillRect/>
                    </a:stretch>
                  </pic:blipFill>
                  <pic:spPr>
                    <a:xfrm>
                      <a:off x="0" y="0"/>
                      <a:ext cx="2337552" cy="2044737"/>
                    </a:xfrm>
                    <a:prstGeom prst="rect">
                      <a:avLst/>
                    </a:prstGeom>
                  </pic:spPr>
                </pic:pic>
              </a:graphicData>
            </a:graphic>
          </wp:inline>
        </w:drawing>
      </w:r>
    </w:p>
    <w:p w14:paraId="090601BA" w14:textId="20510DE8" w:rsidR="495EE8A2" w:rsidRDefault="495EE8A2" w:rsidP="246F4692">
      <w:pPr>
        <w:jc w:val="center"/>
      </w:pPr>
      <w:r>
        <w:t>Figure 6</w:t>
      </w:r>
    </w:p>
    <w:p w14:paraId="0B0C90A4" w14:textId="62DDAE21" w:rsidR="6B826A49" w:rsidRDefault="6B826A49" w:rsidP="00B27F07">
      <w:pPr>
        <w:spacing w:line="480" w:lineRule="auto"/>
      </w:pPr>
      <w:r>
        <w:t>The projectile le</w:t>
      </w:r>
      <w:r w:rsidR="6C94B961">
        <w:t>ft</w:t>
      </w:r>
      <w:r>
        <w:t xml:space="preserve"> a crater like impact in the plate which </w:t>
      </w:r>
      <w:r w:rsidR="75655CAE">
        <w:t>would</w:t>
      </w:r>
      <w:r>
        <w:t xml:space="preserve"> affect the overall structure of the plate and may have caused extreme damage if hit by another projectile.</w:t>
      </w:r>
    </w:p>
    <w:p w14:paraId="0E9570D0" w14:textId="1D9CF7CC" w:rsidR="2B594563" w:rsidRDefault="2B594563" w:rsidP="246F4692">
      <w:pPr>
        <w:pStyle w:val="Heading2"/>
      </w:pPr>
      <w:bookmarkStart w:id="6" w:name="_Toc198548109"/>
      <w:r>
        <w:lastRenderedPageBreak/>
        <w:t>Velocity graph</w:t>
      </w:r>
      <w:bookmarkEnd w:id="6"/>
      <w:r>
        <w:t xml:space="preserve"> </w:t>
      </w:r>
    </w:p>
    <w:p w14:paraId="44BDF2C9" w14:textId="286AD5A6" w:rsidR="5CFDD00F" w:rsidRDefault="5CFDD00F" w:rsidP="246F4692">
      <w:pPr>
        <w:jc w:val="center"/>
      </w:pPr>
      <w:r>
        <w:rPr>
          <w:noProof/>
          <w:lang w:eastAsia="en-GB"/>
        </w:rPr>
        <w:drawing>
          <wp:inline distT="0" distB="0" distL="0" distR="0" wp14:anchorId="7F44D59D" wp14:editId="1B98D987">
            <wp:extent cx="3381375" cy="3524250"/>
            <wp:effectExtent l="0" t="0" r="0" b="0"/>
            <wp:docPr id="1581761073" name="Picture 1581761073" descr="Picture 27,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381375" cy="3524250"/>
                    </a:xfrm>
                    <a:prstGeom prst="rect">
                      <a:avLst/>
                    </a:prstGeom>
                  </pic:spPr>
                </pic:pic>
              </a:graphicData>
            </a:graphic>
          </wp:inline>
        </w:drawing>
      </w:r>
      <w:r>
        <w:br/>
      </w:r>
      <w:r w:rsidR="2B594563">
        <w:t xml:space="preserve"> </w:t>
      </w:r>
      <w:r w:rsidR="25ADE25D">
        <w:t>Figure 6</w:t>
      </w:r>
    </w:p>
    <w:p w14:paraId="49EAA2EB" w14:textId="1D24BA8B" w:rsidR="25ADE25D" w:rsidRDefault="25ADE25D" w:rsidP="00B27F07">
      <w:pPr>
        <w:spacing w:line="480" w:lineRule="auto"/>
      </w:pPr>
      <w:r>
        <w:t xml:space="preserve">The initial velocity of the projectile was 400m/s which then became stationary on impact with the plate. When the </w:t>
      </w:r>
      <w:r w:rsidR="6C00B936">
        <w:t>projectile re</w:t>
      </w:r>
      <w:r w:rsidR="793D5073">
        <w:t>bounded</w:t>
      </w:r>
      <w:r w:rsidR="6C00B936">
        <w:t xml:space="preserve"> the velocity then increased to around 50m/s travelling away from the plate.</w:t>
      </w:r>
      <w:r w:rsidR="5A44ADD0">
        <w:t xml:space="preserve"> All energy from the projectile was not transferred to the plate therefore the projectile rebounded.</w:t>
      </w:r>
    </w:p>
    <w:p w14:paraId="083D04D2" w14:textId="16FDFE7F" w:rsidR="246F4692" w:rsidRDefault="246F4692"/>
    <w:p w14:paraId="29191372" w14:textId="4C636A25" w:rsidR="00B27F07" w:rsidRDefault="00B27F07"/>
    <w:p w14:paraId="1CEBE9E8" w14:textId="43D9AD77" w:rsidR="00B27F07" w:rsidRDefault="00B27F07"/>
    <w:p w14:paraId="10E077BD" w14:textId="238C4BFB" w:rsidR="00B27F07" w:rsidRDefault="00B27F07"/>
    <w:p w14:paraId="584BAB62" w14:textId="5350196A" w:rsidR="00B27F07" w:rsidRDefault="00B27F07"/>
    <w:p w14:paraId="42EBE32E" w14:textId="43BB464C" w:rsidR="00B27F07" w:rsidRDefault="00B27F07"/>
    <w:p w14:paraId="023A9E88" w14:textId="5FF29004" w:rsidR="00B27F07" w:rsidRDefault="00B27F07"/>
    <w:p w14:paraId="587ACACE" w14:textId="526D16DA" w:rsidR="1FF21657" w:rsidRDefault="1FF21657" w:rsidP="246F4692">
      <w:pPr>
        <w:pStyle w:val="Heading1"/>
      </w:pPr>
      <w:bookmarkStart w:id="7" w:name="_Toc198548110"/>
      <w:r>
        <w:lastRenderedPageBreak/>
        <w:t>Simulation 2:</w:t>
      </w:r>
      <w:bookmarkEnd w:id="7"/>
    </w:p>
    <w:p w14:paraId="4E1C7207" w14:textId="285098BB" w:rsidR="179B917D" w:rsidRDefault="179B917D" w:rsidP="00B27F07">
      <w:pPr>
        <w:spacing w:line="480" w:lineRule="auto"/>
      </w:pPr>
      <w:r>
        <w:t xml:space="preserve">The second simulation used the 603-armour steel for the plate and steel for the projectile. The projectile velocity was double that of the first simulation travelling with initial velocity 800m/s. </w:t>
      </w:r>
    </w:p>
    <w:p w14:paraId="5FF13D5E" w14:textId="03CC3D7E" w:rsidR="17CC66F1" w:rsidRDefault="17CC66F1" w:rsidP="00B27F07">
      <w:pPr>
        <w:spacing w:line="480" w:lineRule="auto"/>
      </w:pPr>
      <w:r>
        <w:t>The initial impact from the projectile was the same as the first simulation with tension initially created between the plate and the projectile surrounded by a compression wave</w:t>
      </w:r>
      <w:r w:rsidR="1C8207FD">
        <w:t xml:space="preserve"> which travelled to the opposite side of the part.</w:t>
      </w:r>
    </w:p>
    <w:p w14:paraId="3FCAB4EB" w14:textId="2F29F136" w:rsidR="17CC66F1" w:rsidRDefault="17CC66F1" w:rsidP="246F4692">
      <w:pPr>
        <w:jc w:val="center"/>
      </w:pPr>
      <w:r>
        <w:rPr>
          <w:noProof/>
          <w:lang w:eastAsia="en-GB"/>
        </w:rPr>
        <w:drawing>
          <wp:inline distT="0" distB="0" distL="0" distR="0" wp14:anchorId="34A7F378" wp14:editId="2D8D9D0B">
            <wp:extent cx="5724524" cy="3219450"/>
            <wp:effectExtent l="0" t="0" r="0" b="0"/>
            <wp:docPr id="858119644" name="Picture 858119644" descr="Picture 1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br/>
        <w:t>Figure 7</w:t>
      </w:r>
    </w:p>
    <w:p w14:paraId="63633273" w14:textId="3C5924D8" w:rsidR="76788B12" w:rsidRDefault="76788B12" w:rsidP="00B27F07">
      <w:pPr>
        <w:spacing w:line="480" w:lineRule="auto"/>
      </w:pPr>
      <w:r>
        <w:t xml:space="preserve">The tension in the tip of the projectile had a max principal stress of around –9.874e+10Pa, at this point the compression </w:t>
      </w:r>
      <w:r w:rsidR="74ACE6E5">
        <w:t>was lower</w:t>
      </w:r>
      <w:r>
        <w:t xml:space="preserve"> than the </w:t>
      </w:r>
      <w:r w:rsidR="1DD25935">
        <w:t>tension</w:t>
      </w:r>
      <w:r>
        <w:t xml:space="preserve"> </w:t>
      </w:r>
      <w:r w:rsidR="0C3A9E39">
        <w:t xml:space="preserve">force with a </w:t>
      </w:r>
      <w:r w:rsidR="5112B55A">
        <w:t>value</w:t>
      </w:r>
      <w:r w:rsidR="0C3A9E39">
        <w:t xml:space="preserve"> </w:t>
      </w:r>
      <w:r w:rsidR="235E8DE0">
        <w:t xml:space="preserve">of 2.537e+10Pa. </w:t>
      </w:r>
    </w:p>
    <w:p w14:paraId="375D7316" w14:textId="74A78806" w:rsidR="1CB2B8D6" w:rsidRDefault="1CB2B8D6" w:rsidP="00B27F07">
      <w:pPr>
        <w:spacing w:line="480" w:lineRule="auto"/>
      </w:pPr>
      <w:r>
        <w:t xml:space="preserve">The shear stress was much lower with a value of 8.149e+08 and was at its maximum on one side of the projectile and the opposite side of the plate. </w:t>
      </w:r>
      <w:r w:rsidR="5B32CF72">
        <w:t xml:space="preserve">This could have been due to </w:t>
      </w:r>
      <w:r w:rsidR="5B32CF72">
        <w:lastRenderedPageBreak/>
        <w:t>eith</w:t>
      </w:r>
      <w:r w:rsidR="7BFFF755">
        <w:t>er</w:t>
      </w:r>
      <w:r w:rsidR="5B32CF72">
        <w:t xml:space="preserve"> part beginning to deform therefore causing a shear stress in different places of both objects shown in </w:t>
      </w:r>
      <w:r w:rsidR="6EC0FBB2">
        <w:t>figure 8.</w:t>
      </w:r>
    </w:p>
    <w:p w14:paraId="3AAD73E0" w14:textId="428C7067" w:rsidR="6F961700" w:rsidRDefault="6F961700" w:rsidP="246F4692">
      <w:pPr>
        <w:jc w:val="center"/>
      </w:pPr>
      <w:r>
        <w:rPr>
          <w:noProof/>
          <w:lang w:eastAsia="en-GB"/>
        </w:rPr>
        <w:drawing>
          <wp:inline distT="0" distB="0" distL="0" distR="0" wp14:anchorId="0BB30116" wp14:editId="67D33B0F">
            <wp:extent cx="4889716" cy="2838460"/>
            <wp:effectExtent l="0" t="0" r="0" b="0"/>
            <wp:docPr id="1002195252" name="Picture 1002195252" descr="Picture 4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l="14583" b="11834"/>
                    <a:stretch>
                      <a:fillRect/>
                    </a:stretch>
                  </pic:blipFill>
                  <pic:spPr>
                    <a:xfrm>
                      <a:off x="0" y="0"/>
                      <a:ext cx="4889716" cy="2838460"/>
                    </a:xfrm>
                    <a:prstGeom prst="rect">
                      <a:avLst/>
                    </a:prstGeom>
                  </pic:spPr>
                </pic:pic>
              </a:graphicData>
            </a:graphic>
          </wp:inline>
        </w:drawing>
      </w:r>
    </w:p>
    <w:p w14:paraId="7AF0121B" w14:textId="713804C0" w:rsidR="6F961700" w:rsidRDefault="3C4EAB83" w:rsidP="00B27F07">
      <w:pPr>
        <w:jc w:val="center"/>
      </w:pPr>
      <w:r>
        <w:t>Figure 8</w:t>
      </w:r>
    </w:p>
    <w:p w14:paraId="635D8588" w14:textId="643C54BC" w:rsidR="1CB2B8D6" w:rsidRDefault="1CB2B8D6" w:rsidP="00B27F07">
      <w:pPr>
        <w:spacing w:line="480" w:lineRule="auto"/>
      </w:pPr>
      <w:r>
        <w:t xml:space="preserve">As the projectile further penetrated the plate the tension decreased and was overcome by the compression. As the compression wave travelled through the projectile tension then formed again at the tip shown in figure </w:t>
      </w:r>
      <w:r w:rsidR="04832A14">
        <w:t>9</w:t>
      </w:r>
      <w:r>
        <w:t>.</w:t>
      </w:r>
    </w:p>
    <w:p w14:paraId="735B286A" w14:textId="69D02272" w:rsidR="1CB2B8D6" w:rsidRDefault="1CB2B8D6" w:rsidP="246F4692">
      <w:pPr>
        <w:jc w:val="center"/>
      </w:pPr>
      <w:r>
        <w:br/>
      </w:r>
      <w:r>
        <w:rPr>
          <w:noProof/>
          <w:lang w:eastAsia="en-GB"/>
        </w:rPr>
        <w:drawing>
          <wp:inline distT="0" distB="0" distL="0" distR="0" wp14:anchorId="4788DFFE" wp14:editId="33E8984C">
            <wp:extent cx="2759990" cy="1647269"/>
            <wp:effectExtent l="0" t="0" r="0" b="0"/>
            <wp:docPr id="1075010467" name="Picture 1075010467" descr="Picture 1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l="18504" b="13513"/>
                    <a:stretch>
                      <a:fillRect/>
                    </a:stretch>
                  </pic:blipFill>
                  <pic:spPr>
                    <a:xfrm>
                      <a:off x="0" y="0"/>
                      <a:ext cx="2759990" cy="1647269"/>
                    </a:xfrm>
                    <a:prstGeom prst="rect">
                      <a:avLst/>
                    </a:prstGeom>
                  </pic:spPr>
                </pic:pic>
              </a:graphicData>
            </a:graphic>
          </wp:inline>
        </w:drawing>
      </w:r>
      <w:r>
        <w:rPr>
          <w:noProof/>
          <w:lang w:eastAsia="en-GB"/>
        </w:rPr>
        <w:drawing>
          <wp:inline distT="0" distB="0" distL="0" distR="0" wp14:anchorId="6E89FFD4" wp14:editId="56F5536B">
            <wp:extent cx="2723835" cy="1635491"/>
            <wp:effectExtent l="0" t="0" r="0" b="0"/>
            <wp:docPr id="1443095454" name="Picture 1443095454" descr="Picture 1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l="18732" b="13235"/>
                    <a:stretch>
                      <a:fillRect/>
                    </a:stretch>
                  </pic:blipFill>
                  <pic:spPr>
                    <a:xfrm>
                      <a:off x="0" y="0"/>
                      <a:ext cx="2723835" cy="1635491"/>
                    </a:xfrm>
                    <a:prstGeom prst="rect">
                      <a:avLst/>
                    </a:prstGeom>
                  </pic:spPr>
                </pic:pic>
              </a:graphicData>
            </a:graphic>
          </wp:inline>
        </w:drawing>
      </w:r>
      <w:r>
        <w:br/>
        <w:t xml:space="preserve">Figure </w:t>
      </w:r>
      <w:r w:rsidR="3F54FDB4">
        <w:t>9</w:t>
      </w:r>
      <w:r>
        <w:br/>
      </w:r>
    </w:p>
    <w:p w14:paraId="3D6941E8" w14:textId="11EF16C6" w:rsidR="5F65809A" w:rsidRDefault="5F65809A" w:rsidP="246F4692">
      <w:pPr>
        <w:jc w:val="center"/>
      </w:pPr>
      <w:r>
        <w:rPr>
          <w:noProof/>
          <w:lang w:eastAsia="en-GB"/>
        </w:rPr>
        <w:lastRenderedPageBreak/>
        <w:drawing>
          <wp:inline distT="0" distB="0" distL="0" distR="0" wp14:anchorId="13F9BEAB" wp14:editId="67997612">
            <wp:extent cx="3532332" cy="2054778"/>
            <wp:effectExtent l="0" t="0" r="0" b="0"/>
            <wp:docPr id="943412838" name="Picture 943412838" descr="Picture 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l="15333" b="12426"/>
                    <a:stretch>
                      <a:fillRect/>
                    </a:stretch>
                  </pic:blipFill>
                  <pic:spPr>
                    <a:xfrm>
                      <a:off x="0" y="0"/>
                      <a:ext cx="3532332" cy="2054778"/>
                    </a:xfrm>
                    <a:prstGeom prst="rect">
                      <a:avLst/>
                    </a:prstGeom>
                  </pic:spPr>
                </pic:pic>
              </a:graphicData>
            </a:graphic>
          </wp:inline>
        </w:drawing>
      </w:r>
      <w:r>
        <w:br/>
        <w:t>Figure</w:t>
      </w:r>
      <w:r w:rsidR="5D9A75FB">
        <w:t xml:space="preserve"> 10</w:t>
      </w:r>
    </w:p>
    <w:p w14:paraId="4772F52A" w14:textId="4F4EF23B" w:rsidR="5F65809A" w:rsidRDefault="5F65809A" w:rsidP="00B27F07">
      <w:pPr>
        <w:spacing w:line="480" w:lineRule="auto"/>
      </w:pPr>
      <w:r>
        <w:t>Again, as the projectile penetrated the plate the projectile began to deform</w:t>
      </w:r>
      <w:r w:rsidR="00CDA458">
        <w:t xml:space="preserve"> with high max principal stress within the projectile and </w:t>
      </w:r>
      <w:r w:rsidR="11B6BEBD">
        <w:t xml:space="preserve">plate with a value 1.671e+10Pa. </w:t>
      </w:r>
      <w:r w:rsidR="44B2EDDE">
        <w:t xml:space="preserve">The shear stress remains lower than the </w:t>
      </w:r>
      <w:r w:rsidR="3CC77602">
        <w:t>principal</w:t>
      </w:r>
      <w:r w:rsidR="44B2EDDE">
        <w:t xml:space="preserve"> stress with a maximum value of 9.193e+08Pa shown in f</w:t>
      </w:r>
      <w:r w:rsidR="7F56BAF1">
        <w:t xml:space="preserve">igure </w:t>
      </w:r>
      <w:r w:rsidR="73723793">
        <w:t>11.</w:t>
      </w:r>
    </w:p>
    <w:p w14:paraId="60941A2E" w14:textId="13B1D59E" w:rsidR="7F56BAF1" w:rsidRDefault="7F56BAF1" w:rsidP="246F4692">
      <w:pPr>
        <w:jc w:val="center"/>
      </w:pPr>
      <w:r>
        <w:rPr>
          <w:noProof/>
          <w:lang w:eastAsia="en-GB"/>
        </w:rPr>
        <w:drawing>
          <wp:inline distT="0" distB="0" distL="0" distR="0" wp14:anchorId="2A5DBBAA" wp14:editId="5B3DAAED">
            <wp:extent cx="2289866" cy="2409855"/>
            <wp:effectExtent l="0" t="0" r="0" b="0"/>
            <wp:docPr id="250411418" name="Picture 250411418" descr="Picture 9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rcRect l="19166" t="10355" r="40833" b="14792"/>
                    <a:stretch>
                      <a:fillRect/>
                    </a:stretch>
                  </pic:blipFill>
                  <pic:spPr>
                    <a:xfrm>
                      <a:off x="0" y="0"/>
                      <a:ext cx="2289866" cy="2409855"/>
                    </a:xfrm>
                    <a:prstGeom prst="rect">
                      <a:avLst/>
                    </a:prstGeom>
                  </pic:spPr>
                </pic:pic>
              </a:graphicData>
            </a:graphic>
          </wp:inline>
        </w:drawing>
      </w:r>
    </w:p>
    <w:p w14:paraId="0D3B31B7" w14:textId="2680875F" w:rsidR="7F56BAF1" w:rsidRDefault="7F56BAF1" w:rsidP="246F4692">
      <w:pPr>
        <w:jc w:val="center"/>
      </w:pPr>
      <w:r>
        <w:t xml:space="preserve">Figure </w:t>
      </w:r>
      <w:r w:rsidR="01FA53F2">
        <w:t>11.</w:t>
      </w:r>
    </w:p>
    <w:p w14:paraId="1EF7E4E1" w14:textId="42DFFD0B" w:rsidR="7F56BAF1" w:rsidRDefault="7F56BAF1" w:rsidP="00B27F07">
      <w:pPr>
        <w:spacing w:line="480" w:lineRule="auto"/>
      </w:pPr>
      <w:r>
        <w:t>The shear stress remains most prominent on the left-hand side of the plate and the tip of the projectile</w:t>
      </w:r>
      <w:r w:rsidR="0ED20519">
        <w:t xml:space="preserve"> where deformation is </w:t>
      </w:r>
      <w:r w:rsidR="58B4ADB2">
        <w:t xml:space="preserve">occurring. Throughout the impact the principal stress remains much greater than the shear stress suggesting </w:t>
      </w:r>
      <w:r w:rsidR="1541CCE3">
        <w:t>that is the main reason for failure.</w:t>
      </w:r>
    </w:p>
    <w:p w14:paraId="50583B83" w14:textId="7A023E77" w:rsidR="1541CCE3" w:rsidRDefault="1541CCE3" w:rsidP="00B27F07">
      <w:pPr>
        <w:spacing w:line="480" w:lineRule="auto"/>
      </w:pPr>
      <w:r>
        <w:lastRenderedPageBreak/>
        <w:t>With the higher velocity projectile, a piece of material was ejected from the armour plate</w:t>
      </w:r>
      <w:r w:rsidR="142D932B">
        <w:t xml:space="preserve"> and spall</w:t>
      </w:r>
      <w:r w:rsidR="4C8E5839">
        <w:t xml:space="preserve">ing occurs due to the shock and reflected tensile waves </w:t>
      </w:r>
      <w:r w:rsidR="005E0288">
        <w:t>[8</w:t>
      </w:r>
      <w:r w:rsidR="370A026A">
        <w:t>].</w:t>
      </w:r>
      <w:r w:rsidR="681150AB" w:rsidRPr="246F4692">
        <w:rPr>
          <w:color w:val="FF0000"/>
        </w:rPr>
        <w:t xml:space="preserve"> </w:t>
      </w:r>
      <w:r w:rsidR="681150AB" w:rsidRPr="246F4692">
        <w:t xml:space="preserve">Spalling </w:t>
      </w:r>
      <w:r w:rsidR="1BECC84C" w:rsidRPr="246F4692">
        <w:t>is a failure that occurred in the surface of the armour plate and caused parts to break away from the surface</w:t>
      </w:r>
      <w:r w:rsidR="52F5A6AB" w:rsidRPr="246F4692">
        <w:t xml:space="preserve"> of the plate. </w:t>
      </w:r>
    </w:p>
    <w:p w14:paraId="09CECA3A" w14:textId="66B763EB" w:rsidR="7D201191" w:rsidRDefault="7D201191" w:rsidP="246F4692">
      <w:pPr>
        <w:jc w:val="center"/>
      </w:pPr>
      <w:r>
        <w:rPr>
          <w:noProof/>
          <w:lang w:eastAsia="en-GB"/>
        </w:rPr>
        <w:drawing>
          <wp:inline distT="0" distB="0" distL="0" distR="0" wp14:anchorId="71BBCC01" wp14:editId="2BB85FBD">
            <wp:extent cx="4675047" cy="2862284"/>
            <wp:effectExtent l="0" t="0" r="0" b="0"/>
            <wp:docPr id="1546149140" name="Picture 1546149140" descr="Picture 2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l="18333" b="11094"/>
                    <a:stretch>
                      <a:fillRect/>
                    </a:stretch>
                  </pic:blipFill>
                  <pic:spPr>
                    <a:xfrm>
                      <a:off x="0" y="0"/>
                      <a:ext cx="4675047" cy="2862284"/>
                    </a:xfrm>
                    <a:prstGeom prst="rect">
                      <a:avLst/>
                    </a:prstGeom>
                  </pic:spPr>
                </pic:pic>
              </a:graphicData>
            </a:graphic>
          </wp:inline>
        </w:drawing>
      </w:r>
    </w:p>
    <w:p w14:paraId="62E73587" w14:textId="3894881D" w:rsidR="7D201191" w:rsidRDefault="7D201191" w:rsidP="246F4692">
      <w:pPr>
        <w:jc w:val="center"/>
      </w:pPr>
      <w:r>
        <w:t xml:space="preserve">Figure </w:t>
      </w:r>
      <w:r w:rsidR="595B82F5">
        <w:t>12</w:t>
      </w:r>
    </w:p>
    <w:p w14:paraId="1B1A1876" w14:textId="0E0B0518" w:rsidR="00B27F07" w:rsidRDefault="7D201191" w:rsidP="00B27F07">
      <w:pPr>
        <w:spacing w:line="480" w:lineRule="auto"/>
        <w:rPr>
          <w:rStyle w:val="Heading2Char"/>
        </w:rPr>
      </w:pPr>
      <w:r>
        <w:t xml:space="preserve">Figure </w:t>
      </w:r>
      <w:r w:rsidR="105128B7">
        <w:t>12</w:t>
      </w:r>
      <w:r>
        <w:t xml:space="preserve"> shows the material ejected from the plate which is under a high amount of stress around 6.002d+07Pa. </w:t>
      </w:r>
      <w:r w:rsidR="233B6CA6">
        <w:t xml:space="preserve">This material was ejected due to a tensile stress failure caused by the </w:t>
      </w:r>
      <w:r w:rsidR="51BA6513">
        <w:t>reflection</w:t>
      </w:r>
      <w:r w:rsidR="233B6CA6">
        <w:t xml:space="preserve"> of the sh</w:t>
      </w:r>
      <w:r w:rsidR="5EB0453C">
        <w:t xml:space="preserve">ock wave through the material exceeding the tensile strength of the armour </w:t>
      </w:r>
      <w:r w:rsidR="1E30F465">
        <w:t>plate [</w:t>
      </w:r>
      <w:r w:rsidR="1C5064AC">
        <w:t>9].</w:t>
      </w:r>
      <w:r w:rsidR="5EB0453C">
        <w:t xml:space="preserve"> </w:t>
      </w:r>
      <w:r>
        <w:br/>
      </w:r>
    </w:p>
    <w:p w14:paraId="57CF1181" w14:textId="77777777" w:rsidR="00B27F07" w:rsidRDefault="00B27F07" w:rsidP="00B27F07">
      <w:pPr>
        <w:spacing w:line="480" w:lineRule="auto"/>
        <w:rPr>
          <w:rStyle w:val="Heading2Char"/>
        </w:rPr>
      </w:pPr>
    </w:p>
    <w:p w14:paraId="46C4F18A" w14:textId="77777777" w:rsidR="00B27F07" w:rsidRDefault="00B27F07" w:rsidP="00B27F07">
      <w:pPr>
        <w:spacing w:line="480" w:lineRule="auto"/>
        <w:rPr>
          <w:rStyle w:val="Heading2Char"/>
        </w:rPr>
      </w:pPr>
    </w:p>
    <w:p w14:paraId="4961E617" w14:textId="77777777" w:rsidR="00B27F07" w:rsidRDefault="00B27F07" w:rsidP="00B27F07">
      <w:pPr>
        <w:spacing w:line="480" w:lineRule="auto"/>
        <w:rPr>
          <w:rStyle w:val="Heading2Char"/>
        </w:rPr>
      </w:pPr>
    </w:p>
    <w:p w14:paraId="50806993" w14:textId="77777777" w:rsidR="00B27F07" w:rsidRDefault="00B27F07" w:rsidP="00B27F07">
      <w:pPr>
        <w:spacing w:line="480" w:lineRule="auto"/>
        <w:rPr>
          <w:rStyle w:val="Heading2Char"/>
        </w:rPr>
      </w:pPr>
    </w:p>
    <w:p w14:paraId="5BD499F9" w14:textId="77777777" w:rsidR="00B27F07" w:rsidRDefault="00B27F07" w:rsidP="00B27F07">
      <w:pPr>
        <w:spacing w:line="480" w:lineRule="auto"/>
        <w:rPr>
          <w:rStyle w:val="Heading2Char"/>
        </w:rPr>
      </w:pPr>
    </w:p>
    <w:p w14:paraId="60A940B4" w14:textId="09467C2A" w:rsidR="7D201191" w:rsidRDefault="549A6D3D" w:rsidP="00B27F07">
      <w:pPr>
        <w:spacing w:line="480" w:lineRule="auto"/>
      </w:pPr>
      <w:bookmarkStart w:id="8" w:name="_Toc198548111"/>
      <w:r w:rsidRPr="246F4692">
        <w:rPr>
          <w:rStyle w:val="Heading2Char"/>
        </w:rPr>
        <w:t>Velocity graph:</w:t>
      </w:r>
      <w:bookmarkEnd w:id="8"/>
    </w:p>
    <w:p w14:paraId="3A4A04FF" w14:textId="315BFC9E" w:rsidR="211F3CA8" w:rsidRDefault="211F3CA8" w:rsidP="246F4692">
      <w:pPr>
        <w:jc w:val="center"/>
      </w:pPr>
      <w:r>
        <w:rPr>
          <w:noProof/>
          <w:lang w:eastAsia="en-GB"/>
        </w:rPr>
        <w:drawing>
          <wp:inline distT="0" distB="0" distL="0" distR="0" wp14:anchorId="30BF2769" wp14:editId="6AC315C5">
            <wp:extent cx="4695824" cy="3219450"/>
            <wp:effectExtent l="0" t="0" r="0" b="0"/>
            <wp:docPr id="364227560" name="Picture 364227560" descr="Picture 43,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95824" cy="3219450"/>
                    </a:xfrm>
                    <a:prstGeom prst="rect">
                      <a:avLst/>
                    </a:prstGeom>
                  </pic:spPr>
                </pic:pic>
              </a:graphicData>
            </a:graphic>
          </wp:inline>
        </w:drawing>
      </w:r>
      <w:r>
        <w:br/>
        <w:t xml:space="preserve">Figure </w:t>
      </w:r>
      <w:r w:rsidR="2D52CBF9">
        <w:t>13</w:t>
      </w:r>
    </w:p>
    <w:p w14:paraId="1F3B3B42" w14:textId="053E4829" w:rsidR="246F4692" w:rsidRDefault="246F4692" w:rsidP="246F4692"/>
    <w:p w14:paraId="0F909551" w14:textId="0E9B9DD2" w:rsidR="211F3CA8" w:rsidRDefault="211F3CA8" w:rsidP="00B27F07">
      <w:pPr>
        <w:spacing w:line="480" w:lineRule="auto"/>
      </w:pPr>
      <w:r>
        <w:t xml:space="preserve">The initial velocity of the projectile was 800m/s, following the impact the projectiles velocity decreased but </w:t>
      </w:r>
      <w:r w:rsidR="00B27F07">
        <w:t>didn’t</w:t>
      </w:r>
      <w:r>
        <w:t xml:space="preserve"> become stationary. As it was rebounded from the plate the projectile travelled with an opposite velocity </w:t>
      </w:r>
      <w:r w:rsidR="45ADF817">
        <w:t>which is not shown on the graph as figure</w:t>
      </w:r>
      <w:r w:rsidR="7F3CAC4F">
        <w:t xml:space="preserve"> 13</w:t>
      </w:r>
      <w:r w:rsidR="45ADF817">
        <w:t xml:space="preserve"> is the magnitude of the velocity and not the direction.</w:t>
      </w:r>
      <w:r w:rsidR="7B532887">
        <w:t xml:space="preserve"> The velocity did not decrease constantly unlike simulation one and has area where there are slight in</w:t>
      </w:r>
      <w:r w:rsidR="320EFFAB">
        <w:t xml:space="preserve">creases. This could suggest an error in the simulation </w:t>
      </w:r>
      <w:r w:rsidR="441F4C88">
        <w:t>with the nodes.</w:t>
      </w:r>
    </w:p>
    <w:p w14:paraId="5955799C" w14:textId="01A67BA0" w:rsidR="246F4692" w:rsidRDefault="246F4692" w:rsidP="246F4692"/>
    <w:p w14:paraId="6AE15867" w14:textId="2CBEFE77" w:rsidR="00B27F07" w:rsidRDefault="00B27F07" w:rsidP="246F4692"/>
    <w:p w14:paraId="3634F55F" w14:textId="5092A19A" w:rsidR="00B27F07" w:rsidRDefault="00B27F07" w:rsidP="246F4692"/>
    <w:p w14:paraId="244E5F79" w14:textId="7BA639DE" w:rsidR="00B27F07" w:rsidRDefault="00B27F07" w:rsidP="246F4692"/>
    <w:p w14:paraId="3307004C" w14:textId="77777777" w:rsidR="00B27F07" w:rsidRDefault="00B27F07" w:rsidP="246F4692"/>
    <w:p w14:paraId="784286E5" w14:textId="2DDAFD18" w:rsidR="1FF21657" w:rsidRDefault="1FF21657" w:rsidP="246F4692">
      <w:pPr>
        <w:pStyle w:val="Heading1"/>
      </w:pPr>
      <w:bookmarkStart w:id="9" w:name="_Toc198548112"/>
      <w:r>
        <w:t>Performance of projectile and target:</w:t>
      </w:r>
      <w:bookmarkEnd w:id="9"/>
    </w:p>
    <w:p w14:paraId="261E9545" w14:textId="21CB75D5" w:rsidR="11D2372B" w:rsidRDefault="11D2372B" w:rsidP="00B27F07">
      <w:pPr>
        <w:spacing w:line="480" w:lineRule="auto"/>
      </w:pPr>
      <w:r>
        <w:t xml:space="preserve">Shown by the velocity graphs in figure </w:t>
      </w:r>
      <w:r w:rsidR="50BAB49E">
        <w:t xml:space="preserve">6 </w:t>
      </w:r>
      <w:r>
        <w:t xml:space="preserve">and figure </w:t>
      </w:r>
      <w:r w:rsidR="2770821A">
        <w:t>13</w:t>
      </w:r>
      <w:r>
        <w:t xml:space="preserve"> </w:t>
      </w:r>
      <w:r w:rsidR="28E0FF48">
        <w:t>both projectiles were recoiled almost immediately however the 800m/s projectile was re</w:t>
      </w:r>
      <w:r w:rsidR="4EC01E7F">
        <w:t>bounded</w:t>
      </w:r>
      <w:r w:rsidR="28E0FF48">
        <w:t xml:space="preserve"> at a lower velocity. </w:t>
      </w:r>
      <w:r w:rsidR="6BCF64D5">
        <w:t xml:space="preserve">This could be due to a greater amount of energy transfer from the projectile to the plate in the form of kinetic energy and energy transferred in the collision to </w:t>
      </w:r>
      <w:r w:rsidR="584FD0F2">
        <w:t>produce deformation</w:t>
      </w:r>
      <w:r w:rsidR="540B52A6">
        <w:t xml:space="preserve"> a lower amount of energy for the rebound. </w:t>
      </w:r>
    </w:p>
    <w:p w14:paraId="094A7B79" w14:textId="590526F7" w:rsidR="0C41D980" w:rsidRDefault="0C41D980" w:rsidP="246F4692">
      <w:pPr>
        <w:pStyle w:val="Heading1"/>
      </w:pPr>
      <w:bookmarkStart w:id="10" w:name="_Toc198548113"/>
      <w:r>
        <w:t>Comparison of shear and max principal stress</w:t>
      </w:r>
      <w:bookmarkEnd w:id="10"/>
    </w:p>
    <w:p w14:paraId="099A079C" w14:textId="78429179" w:rsidR="3210A5B6" w:rsidRDefault="3210A5B6" w:rsidP="00B27F07">
      <w:pPr>
        <w:spacing w:line="480" w:lineRule="auto"/>
      </w:pPr>
      <w:r>
        <w:t xml:space="preserve">Both the shear stress and max principal stress contributed to the deformation of the projectile and plate. The maximum principal stress </w:t>
      </w:r>
      <w:r w:rsidR="61E57F00">
        <w:t xml:space="preserve">was mainly accountable for the tension and the compressive forces in the simulation and causing damage in the collision. </w:t>
      </w:r>
      <w:r w:rsidR="6ABBEE88">
        <w:t xml:space="preserve"> The shear stress was highest on the initial impact from the projectile and most concentrated across the sides of the armour plate and projectile.</w:t>
      </w:r>
    </w:p>
    <w:p w14:paraId="04B9F25C" w14:textId="0C36C464" w:rsidR="61E57F00" w:rsidRDefault="61E57F00" w:rsidP="00B27F07">
      <w:pPr>
        <w:spacing w:line="480" w:lineRule="auto"/>
      </w:pPr>
      <w:r>
        <w:t xml:space="preserve">The shear </w:t>
      </w:r>
      <w:r w:rsidRPr="00A67BF6">
        <w:rPr>
          <w:highlight w:val="yellow"/>
        </w:rPr>
        <w:t>stress was mainly accountable for the</w:t>
      </w:r>
      <w:r>
        <w:t xml:space="preserve"> mushrooming of the projectile</w:t>
      </w:r>
      <w:r w:rsidR="4A370AD6">
        <w:t xml:space="preserve"> as it began </w:t>
      </w:r>
      <w:r w:rsidR="4A370AD6" w:rsidRPr="00A67BF6">
        <w:rPr>
          <w:highlight w:val="yellow"/>
        </w:rPr>
        <w:t>to compress and increase in</w:t>
      </w:r>
      <w:r w:rsidR="4A370AD6">
        <w:t xml:space="preserve"> diameter. This suggests that </w:t>
      </w:r>
      <w:r w:rsidR="12AF8742">
        <w:t>shear force was acting on the projectile and causing it to plastically deform</w:t>
      </w:r>
      <w:r w:rsidR="77296F89">
        <w:t xml:space="preserve">. There </w:t>
      </w:r>
      <w:r w:rsidR="233390FF">
        <w:t>were</w:t>
      </w:r>
      <w:r w:rsidR="77296F89">
        <w:t xml:space="preserve"> also no visible cracks in the projectile </w:t>
      </w:r>
      <w:r w:rsidR="7F14B032">
        <w:t xml:space="preserve">and the back of the projectile was not deformed. </w:t>
      </w:r>
    </w:p>
    <w:p w14:paraId="2F2FCA65" w14:textId="0566F3F8" w:rsidR="2E087D5E" w:rsidRDefault="2E087D5E" w:rsidP="00B27F07">
      <w:pPr>
        <w:spacing w:line="480" w:lineRule="auto"/>
      </w:pPr>
      <w:r>
        <w:t xml:space="preserve">The projectile was rebounded in both </w:t>
      </w:r>
      <w:r w:rsidR="38C4BA34">
        <w:t>simulations</w:t>
      </w:r>
      <w:r>
        <w:t xml:space="preserve"> after it had been deformed in the impact. This occurs when the kinetic energy is </w:t>
      </w:r>
      <w:r w:rsidR="2410E282">
        <w:t>transferred</w:t>
      </w:r>
      <w:r>
        <w:t xml:space="preserve"> to deformation both </w:t>
      </w:r>
      <w:r w:rsidR="2CCE4AA5">
        <w:t>plastically</w:t>
      </w:r>
      <w:r w:rsidR="385FD565">
        <w:t xml:space="preserve"> and elastically and therefore stopped penetrating the target</w:t>
      </w:r>
      <w:r w:rsidR="005E0288">
        <w:t xml:space="preserve"> [10</w:t>
      </w:r>
      <w:r w:rsidR="733A8E02">
        <w:t>]</w:t>
      </w:r>
      <w:r w:rsidR="385FD565">
        <w:t xml:space="preserve">. </w:t>
      </w:r>
    </w:p>
    <w:p w14:paraId="32671C6F" w14:textId="68FA01F3" w:rsidR="68BFF445" w:rsidRDefault="68BFF445" w:rsidP="246F4692">
      <w:pPr>
        <w:jc w:val="center"/>
      </w:pPr>
      <w:r>
        <w:rPr>
          <w:noProof/>
          <w:lang w:eastAsia="en-GB"/>
        </w:rPr>
        <w:lastRenderedPageBreak/>
        <w:drawing>
          <wp:inline distT="0" distB="0" distL="0" distR="0" wp14:anchorId="3DC6F4F7" wp14:editId="21642A01">
            <wp:extent cx="4521992" cy="2543151"/>
            <wp:effectExtent l="0" t="0" r="0" b="0"/>
            <wp:docPr id="728208378" name="Picture 728208378" descr="Picture 9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21992" cy="2543151"/>
                    </a:xfrm>
                    <a:prstGeom prst="rect">
                      <a:avLst/>
                    </a:prstGeom>
                  </pic:spPr>
                </pic:pic>
              </a:graphicData>
            </a:graphic>
          </wp:inline>
        </w:drawing>
      </w:r>
    </w:p>
    <w:p w14:paraId="06E226D0" w14:textId="1525A222" w:rsidR="68BFF445" w:rsidRDefault="68BFF445" w:rsidP="246F4692">
      <w:pPr>
        <w:jc w:val="center"/>
      </w:pPr>
      <w:r>
        <w:t>Figure 14</w:t>
      </w:r>
    </w:p>
    <w:p w14:paraId="2DF2577E" w14:textId="2C2E30B2" w:rsidR="68BFF445" w:rsidRDefault="68BFF445" w:rsidP="00B27F07">
      <w:pPr>
        <w:spacing w:line="480" w:lineRule="auto"/>
      </w:pPr>
      <w:r>
        <w:t xml:space="preserve">Figure 14 shows the damage created by the lower velocity projectile (right) and the higher velocity projectile (left). The principal stress caused a greater amount of damage to the plate by the higher velocity projectile. The shear stress also caused greater deformation to the higher velocity projectile </w:t>
      </w:r>
      <w:r>
        <w:br/>
      </w:r>
    </w:p>
    <w:p w14:paraId="3829DD2F" w14:textId="177AA02D" w:rsidR="5925E2D8" w:rsidRDefault="5925E2D8" w:rsidP="00B27F07">
      <w:pPr>
        <w:spacing w:line="480" w:lineRule="auto"/>
      </w:pPr>
      <w:r>
        <w:t>Throughout the simulation the principal stress remained higher than the shear stress at both velocities. Figure 15</w:t>
      </w:r>
      <w:r w:rsidR="16AF9E45">
        <w:t xml:space="preserve"> shows a comparison of the principal stress and shear stress. The shear stress </w:t>
      </w:r>
      <w:r w:rsidR="728A80D4">
        <w:t>has</w:t>
      </w:r>
      <w:r w:rsidR="16AF9E45">
        <w:t xml:space="preserve"> a value of </w:t>
      </w:r>
      <w:r w:rsidR="7B5B9E3D">
        <w:t>9.193e+08P compared to the principal stress of 2.362e+10Pa</w:t>
      </w:r>
      <w:r w:rsidR="4B34E6F6">
        <w:t>.</w:t>
      </w:r>
    </w:p>
    <w:p w14:paraId="435504CD" w14:textId="7912C8E6" w:rsidR="5925E2D8" w:rsidRDefault="5925E2D8" w:rsidP="246F4692">
      <w:pPr>
        <w:jc w:val="center"/>
      </w:pPr>
      <w:r>
        <w:rPr>
          <w:noProof/>
          <w:lang w:eastAsia="en-GB"/>
        </w:rPr>
        <w:lastRenderedPageBreak/>
        <w:drawing>
          <wp:inline distT="0" distB="0" distL="0" distR="0" wp14:anchorId="07E0C9F7" wp14:editId="1DEFF483">
            <wp:extent cx="4675047" cy="2770433"/>
            <wp:effectExtent l="0" t="0" r="0" b="0"/>
            <wp:docPr id="767175900" name="Picture 767175900" descr="Picture 9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l="18333" b="13947"/>
                    <a:stretch>
                      <a:fillRect/>
                    </a:stretch>
                  </pic:blipFill>
                  <pic:spPr>
                    <a:xfrm>
                      <a:off x="0" y="0"/>
                      <a:ext cx="4675047" cy="2770433"/>
                    </a:xfrm>
                    <a:prstGeom prst="rect">
                      <a:avLst/>
                    </a:prstGeom>
                  </pic:spPr>
                </pic:pic>
              </a:graphicData>
            </a:graphic>
          </wp:inline>
        </w:drawing>
      </w:r>
    </w:p>
    <w:p w14:paraId="72150564" w14:textId="02A11E86" w:rsidR="5925E2D8" w:rsidRDefault="5925E2D8" w:rsidP="246F4692">
      <w:pPr>
        <w:jc w:val="center"/>
      </w:pPr>
      <w:r>
        <w:t>Figure 15</w:t>
      </w:r>
    </w:p>
    <w:p w14:paraId="7A2652DD" w14:textId="6EF3F3F4" w:rsidR="0F1A97C6" w:rsidRDefault="0F1A97C6" w:rsidP="00B27F07">
      <w:pPr>
        <w:spacing w:line="480" w:lineRule="auto"/>
      </w:pPr>
      <w:r>
        <w:t>The p</w:t>
      </w:r>
      <w:r w:rsidR="6E00662E">
        <w:t xml:space="preserve">rincipal stress remains higher as there is a direct </w:t>
      </w:r>
      <w:r w:rsidR="76579C11">
        <w:t>perpendicular impact from the projectile. Greater shear stress would have been caused if the projectile hit the target at an angle.</w:t>
      </w:r>
      <w:r>
        <w:br/>
      </w:r>
    </w:p>
    <w:p w14:paraId="1FE2BE5F" w14:textId="325974A8" w:rsidR="00B27F07" w:rsidRDefault="00B27F07" w:rsidP="00B27F07">
      <w:pPr>
        <w:spacing w:line="480" w:lineRule="auto"/>
      </w:pPr>
    </w:p>
    <w:p w14:paraId="2CDD2C25" w14:textId="14AC85DB" w:rsidR="00B27F07" w:rsidRDefault="00B27F07" w:rsidP="00B27F07">
      <w:pPr>
        <w:spacing w:line="480" w:lineRule="auto"/>
      </w:pPr>
    </w:p>
    <w:p w14:paraId="3997D86F" w14:textId="5D1F3CFB" w:rsidR="00B27F07" w:rsidRDefault="00B27F07" w:rsidP="00B27F07">
      <w:pPr>
        <w:spacing w:line="480" w:lineRule="auto"/>
      </w:pPr>
    </w:p>
    <w:p w14:paraId="12735DB3" w14:textId="36B85DF2" w:rsidR="00B27F07" w:rsidRDefault="00B27F07" w:rsidP="00B27F07">
      <w:pPr>
        <w:spacing w:line="480" w:lineRule="auto"/>
      </w:pPr>
    </w:p>
    <w:p w14:paraId="59F8D418" w14:textId="7427D15C" w:rsidR="00B27F07" w:rsidRDefault="00B27F07" w:rsidP="00B27F07">
      <w:pPr>
        <w:spacing w:line="480" w:lineRule="auto"/>
      </w:pPr>
    </w:p>
    <w:p w14:paraId="3697B2A7" w14:textId="27293939" w:rsidR="00B27F07" w:rsidRDefault="00B27F07" w:rsidP="00B27F07">
      <w:pPr>
        <w:spacing w:line="480" w:lineRule="auto"/>
      </w:pPr>
    </w:p>
    <w:p w14:paraId="73851952" w14:textId="5FE47E07" w:rsidR="00B27F07" w:rsidRDefault="00B27F07" w:rsidP="00B27F07">
      <w:pPr>
        <w:spacing w:line="480" w:lineRule="auto"/>
      </w:pPr>
    </w:p>
    <w:p w14:paraId="5BC3CE9F" w14:textId="77777777" w:rsidR="00B27F07" w:rsidRDefault="00B27F07" w:rsidP="00B27F07">
      <w:pPr>
        <w:spacing w:line="480" w:lineRule="auto"/>
      </w:pPr>
    </w:p>
    <w:p w14:paraId="2D2A2F1D" w14:textId="6D278750" w:rsidR="1FF21657" w:rsidRDefault="1FF21657" w:rsidP="246F4692">
      <w:pPr>
        <w:pStyle w:val="Heading1"/>
      </w:pPr>
      <w:bookmarkStart w:id="11" w:name="_Toc198548114"/>
      <w:r>
        <w:lastRenderedPageBreak/>
        <w:t>Limitations and approximations:</w:t>
      </w:r>
      <w:bookmarkEnd w:id="11"/>
    </w:p>
    <w:p w14:paraId="741D3E98" w14:textId="3A62C203" w:rsidR="3498ACD4" w:rsidRDefault="3498ACD4" w:rsidP="00B27F07">
      <w:pPr>
        <w:spacing w:line="480" w:lineRule="auto"/>
      </w:pPr>
      <w:r>
        <w:t xml:space="preserve">Within the simulation errors occurred when all </w:t>
      </w:r>
      <w:r w:rsidRPr="00A67BF6">
        <w:rPr>
          <w:highlight w:val="yellow"/>
        </w:rPr>
        <w:t>-coo</w:t>
      </w:r>
      <w:r w:rsidR="6EABB6B0" w:rsidRPr="00A67BF6">
        <w:rPr>
          <w:highlight w:val="yellow"/>
        </w:rPr>
        <w:t xml:space="preserve"> Johnson </w:t>
      </w:r>
      <w:r w:rsidRPr="00A67BF6">
        <w:rPr>
          <w:highlight w:val="yellow"/>
        </w:rPr>
        <w:t>k</w:t>
      </w:r>
      <w:r>
        <w:t xml:space="preserve"> parameters were used for both materials, therefore the steel had el</w:t>
      </w:r>
      <w:r w:rsidR="0E40AF75">
        <w:t>astic properties only which affected the accuracy of the simulation.</w:t>
      </w:r>
      <w:r w:rsidR="54A740F0">
        <w:t xml:space="preserve"> </w:t>
      </w:r>
    </w:p>
    <w:p w14:paraId="27885CD7" w14:textId="1CAD0127" w:rsidR="633890FB" w:rsidRDefault="633890FB" w:rsidP="00B27F07">
      <w:pPr>
        <w:spacing w:line="480" w:lineRule="auto"/>
      </w:pPr>
      <w:r>
        <w:t>There was also a limited number of nodes that could be used on the software which limited how fine the mesh could be. A finer mesh would have created more data points and a more accurate simulation</w:t>
      </w:r>
      <w:r w:rsidR="44203929">
        <w:t xml:space="preserve">. </w:t>
      </w:r>
    </w:p>
    <w:p w14:paraId="760D964B" w14:textId="0A7C2CAF" w:rsidR="2313EE05" w:rsidRDefault="2313EE05" w:rsidP="00B27F07">
      <w:pPr>
        <w:spacing w:line="480" w:lineRule="auto"/>
      </w:pPr>
      <w:r>
        <w:t>The armour plate in a fixed position for the duration of the impact, in a real scenario this would not be the case and there would be movement of the pla</w:t>
      </w:r>
      <w:r w:rsidR="2F864665">
        <w:t>te</w:t>
      </w:r>
      <w:r w:rsidR="4CBEACA5">
        <w:t xml:space="preserve"> when impacted by a projectile.</w:t>
      </w:r>
    </w:p>
    <w:p w14:paraId="00CFF470" w14:textId="630188D7" w:rsidR="246F4692" w:rsidRDefault="246F4692"/>
    <w:p w14:paraId="055578AE" w14:textId="2798B95C" w:rsidR="1FF21657" w:rsidRDefault="1FF21657" w:rsidP="246F4692">
      <w:pPr>
        <w:pStyle w:val="Heading1"/>
      </w:pPr>
      <w:bookmarkStart w:id="12" w:name="_Toc198548115"/>
      <w:r>
        <w:t>Conclusion:</w:t>
      </w:r>
      <w:bookmarkEnd w:id="12"/>
    </w:p>
    <w:p w14:paraId="2E560DAB" w14:textId="770F8A2D" w:rsidR="659D9275" w:rsidRDefault="659D9275" w:rsidP="00B27F07">
      <w:pPr>
        <w:spacing w:line="480" w:lineRule="auto"/>
      </w:pPr>
      <w:r>
        <w:t xml:space="preserve">In </w:t>
      </w:r>
      <w:r w:rsidR="7610CFBF">
        <w:t>conclusion</w:t>
      </w:r>
      <w:r>
        <w:t xml:space="preserve"> the </w:t>
      </w:r>
      <w:r w:rsidR="28F276D6">
        <w:t>603-armour</w:t>
      </w:r>
      <w:r>
        <w:t xml:space="preserve"> steel used for the plate was successful in </w:t>
      </w:r>
      <w:r w:rsidR="0D84FE9D">
        <w:t>protecting</w:t>
      </w:r>
      <w:r>
        <w:t xml:space="preserve"> </w:t>
      </w:r>
      <w:r w:rsidR="2E813446">
        <w:t>against</w:t>
      </w:r>
      <w:r>
        <w:t xml:space="preserve"> the steel projectile travelling at d</w:t>
      </w:r>
      <w:r w:rsidR="06D4DBF2">
        <w:t xml:space="preserve">ifferent </w:t>
      </w:r>
      <w:r w:rsidR="3A8FDE8B">
        <w:t>velocities</w:t>
      </w:r>
      <w:r w:rsidR="06D4DBF2">
        <w:t xml:space="preserve">. </w:t>
      </w:r>
      <w:r w:rsidR="79B8A05E">
        <w:t>The projectile did not fully penetrate the armour and re</w:t>
      </w:r>
      <w:r w:rsidR="55B1B81E">
        <w:t>bounded</w:t>
      </w:r>
      <w:r w:rsidR="79B8A05E">
        <w:t xml:space="preserve"> both times causing some crater damage to the </w:t>
      </w:r>
      <w:r w:rsidR="262D8852">
        <w:t xml:space="preserve">plate and mushroom deformation to the projectile. </w:t>
      </w:r>
      <w:r w:rsidR="12AC1AB0">
        <w:t xml:space="preserve">The plate did not fail under shear </w:t>
      </w:r>
      <w:r w:rsidR="617D8104">
        <w:t>stress or max</w:t>
      </w:r>
      <w:r w:rsidR="12AC1AB0">
        <w:t xml:space="preserve"> principal stress and would be a good material to be used in the defence industry. For the damage that did occur to the plate this was due to the principal stress on the material. Failure was exp</w:t>
      </w:r>
      <w:r w:rsidR="3D1B88E8">
        <w:t>ected when the max principal stress or shear stress was greater than the strength of the plate which would ha</w:t>
      </w:r>
      <w:r w:rsidR="005E0288">
        <w:t>ve caused extreme deformation [11</w:t>
      </w:r>
      <w:r w:rsidR="3D1B88E8">
        <w:t xml:space="preserve">]. </w:t>
      </w:r>
      <w:r w:rsidR="5D99AB90">
        <w:t xml:space="preserve">Therefore, the principal stress is the largest contributing factor in the failure of the armour plate. </w:t>
      </w:r>
    </w:p>
    <w:p w14:paraId="2A34E9FE" w14:textId="24E1B655" w:rsidR="005E0288" w:rsidRDefault="005E0288" w:rsidP="00B27F07">
      <w:pPr>
        <w:spacing w:line="480" w:lineRule="auto"/>
      </w:pPr>
    </w:p>
    <w:bookmarkStart w:id="13" w:name="_Toc198548116" w:displacedByCustomXml="next"/>
    <w:sdt>
      <w:sdtPr>
        <w:rPr>
          <w:rFonts w:asciiTheme="minorHAnsi" w:eastAsiaTheme="minorHAnsi" w:hAnsiTheme="minorHAnsi" w:cstheme="minorBidi"/>
          <w:color w:val="auto"/>
          <w:sz w:val="22"/>
          <w:szCs w:val="22"/>
        </w:rPr>
        <w:id w:val="387778152"/>
        <w:docPartObj>
          <w:docPartGallery w:val="Bibliographies"/>
          <w:docPartUnique/>
        </w:docPartObj>
      </w:sdtPr>
      <w:sdtEndPr>
        <w:rPr>
          <w:rFonts w:eastAsiaTheme="minorEastAsia"/>
          <w:sz w:val="24"/>
          <w:szCs w:val="24"/>
        </w:rPr>
      </w:sdtEndPr>
      <w:sdtContent>
        <w:p w14:paraId="3B2029D0" w14:textId="77777777" w:rsidR="005E0288" w:rsidRDefault="005E0288" w:rsidP="005E0288">
          <w:pPr>
            <w:pStyle w:val="Heading1"/>
          </w:pPr>
          <w:r>
            <w:t>Bibliography</w:t>
          </w:r>
          <w:bookmarkEnd w:id="13"/>
        </w:p>
        <w:sdt>
          <w:sdtPr>
            <w:id w:val="111145805"/>
            <w:bibliography/>
          </w:sdtPr>
          <w:sdtContent>
            <w:p w14:paraId="5BF0E41B" w14:textId="77777777" w:rsidR="005E0288" w:rsidRDefault="005E0288" w:rsidP="005E02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5E0288" w14:paraId="4ADCF694" w14:textId="77777777" w:rsidTr="00B57EBD">
                <w:trPr>
                  <w:tblCellSpacing w:w="15" w:type="dxa"/>
                </w:trPr>
                <w:tc>
                  <w:tcPr>
                    <w:tcW w:w="50" w:type="pct"/>
                    <w:hideMark/>
                  </w:tcPr>
                  <w:p w14:paraId="436BCDF4" w14:textId="77777777" w:rsidR="005E0288" w:rsidRDefault="005E0288" w:rsidP="00B57EBD">
                    <w:pPr>
                      <w:pStyle w:val="Bibliography"/>
                      <w:rPr>
                        <w:noProof/>
                        <w:sz w:val="24"/>
                        <w:szCs w:val="24"/>
                        <w:lang w:val="en-US"/>
                      </w:rPr>
                    </w:pPr>
                    <w:r>
                      <w:rPr>
                        <w:noProof/>
                        <w:lang w:val="en-US"/>
                      </w:rPr>
                      <w:t xml:space="preserve">[1] </w:t>
                    </w:r>
                  </w:p>
                </w:tc>
                <w:tc>
                  <w:tcPr>
                    <w:tcW w:w="0" w:type="auto"/>
                    <w:hideMark/>
                  </w:tcPr>
                  <w:p w14:paraId="19C8E3EF" w14:textId="77777777" w:rsidR="005E0288" w:rsidRDefault="005E0288" w:rsidP="00B57EBD">
                    <w:pPr>
                      <w:pStyle w:val="Bibliography"/>
                      <w:rPr>
                        <w:noProof/>
                        <w:lang w:val="en-US"/>
                      </w:rPr>
                    </w:pPr>
                    <w:r>
                      <w:rPr>
                        <w:noProof/>
                        <w:lang w:val="en-US"/>
                      </w:rPr>
                      <w:t xml:space="preserve">M. Cidonio, M. Glinka, J. Dawson and R. Oreffo, "The cell in the ink: Improving biofabrication by printing stem cells for skeletal regenerative medicine," </w:t>
                    </w:r>
                    <w:r>
                      <w:rPr>
                        <w:i/>
                        <w:iCs/>
                        <w:noProof/>
                        <w:lang w:val="en-US"/>
                      </w:rPr>
                      <w:t xml:space="preserve">Biomaterials, </w:t>
                    </w:r>
                    <w:r>
                      <w:rPr>
                        <w:noProof/>
                        <w:lang w:val="en-US"/>
                      </w:rPr>
                      <w:t xml:space="preserve">vol. 209, pp. 10-24, 2019. </w:t>
                    </w:r>
                  </w:p>
                </w:tc>
              </w:tr>
              <w:tr w:rsidR="005E0288" w14:paraId="5D818F54" w14:textId="77777777" w:rsidTr="00B57EBD">
                <w:trPr>
                  <w:tblCellSpacing w:w="15" w:type="dxa"/>
                </w:trPr>
                <w:tc>
                  <w:tcPr>
                    <w:tcW w:w="50" w:type="pct"/>
                    <w:hideMark/>
                  </w:tcPr>
                  <w:p w14:paraId="19EC72CB" w14:textId="77777777" w:rsidR="005E0288" w:rsidRDefault="005E0288" w:rsidP="00B57EBD">
                    <w:pPr>
                      <w:pStyle w:val="Bibliography"/>
                      <w:rPr>
                        <w:noProof/>
                        <w:lang w:val="en-US"/>
                      </w:rPr>
                    </w:pPr>
                    <w:r>
                      <w:rPr>
                        <w:noProof/>
                        <w:lang w:val="en-US"/>
                      </w:rPr>
                      <w:t xml:space="preserve">[2] </w:t>
                    </w:r>
                  </w:p>
                </w:tc>
                <w:tc>
                  <w:tcPr>
                    <w:tcW w:w="0" w:type="auto"/>
                    <w:hideMark/>
                  </w:tcPr>
                  <w:p w14:paraId="1EFCA639" w14:textId="77777777" w:rsidR="005E0288" w:rsidRDefault="005E0288" w:rsidP="00B57EBD">
                    <w:pPr>
                      <w:pStyle w:val="Bibliography"/>
                      <w:rPr>
                        <w:noProof/>
                        <w:lang w:val="en-US"/>
                      </w:rPr>
                    </w:pPr>
                    <w:r>
                      <w:rPr>
                        <w:noProof/>
                        <w:lang w:val="en-US"/>
                      </w:rPr>
                      <w:t>Simscale, "Principal Stress and Principal Strain: An Overview," Simscale, 13 September 2023. [Online]. Available: https://www.simscale.com/docs/simwiki/fea-finite-element-analysis/principal-stress-and-principal-strain/#:~:text=Principal%20stress%20can%20be%20seen,stresses%20indicate%20potential%20fracture%20points.. [Accessed 1 May 2025].</w:t>
                    </w:r>
                  </w:p>
                </w:tc>
              </w:tr>
              <w:tr w:rsidR="005E0288" w14:paraId="287BD909" w14:textId="77777777" w:rsidTr="00B57EBD">
                <w:trPr>
                  <w:tblCellSpacing w:w="15" w:type="dxa"/>
                </w:trPr>
                <w:tc>
                  <w:tcPr>
                    <w:tcW w:w="50" w:type="pct"/>
                    <w:hideMark/>
                  </w:tcPr>
                  <w:p w14:paraId="4E647350" w14:textId="77777777" w:rsidR="005E0288" w:rsidRDefault="005E0288" w:rsidP="00B57EBD">
                    <w:pPr>
                      <w:pStyle w:val="Bibliography"/>
                      <w:rPr>
                        <w:noProof/>
                        <w:lang w:val="en-US"/>
                      </w:rPr>
                    </w:pPr>
                    <w:r>
                      <w:rPr>
                        <w:noProof/>
                        <w:lang w:val="en-US"/>
                      </w:rPr>
                      <w:t xml:space="preserve">[3] </w:t>
                    </w:r>
                  </w:p>
                </w:tc>
                <w:tc>
                  <w:tcPr>
                    <w:tcW w:w="0" w:type="auto"/>
                    <w:hideMark/>
                  </w:tcPr>
                  <w:p w14:paraId="7EA8B02E" w14:textId="77777777" w:rsidR="005E0288" w:rsidRDefault="005E0288" w:rsidP="00B57EBD">
                    <w:pPr>
                      <w:pStyle w:val="Bibliography"/>
                      <w:rPr>
                        <w:noProof/>
                        <w:lang w:val="en-US"/>
                      </w:rPr>
                    </w:pPr>
                    <w:r>
                      <w:rPr>
                        <w:noProof/>
                        <w:lang w:val="en-US"/>
                      </w:rPr>
                      <w:t>EduTinker, "Ballistic impact," EduTinker, 28 February 2023. [Online]. Available: https://edutinker.com/glossary/ballistic-impact/. [Accessed 1 May 2025].</w:t>
                    </w:r>
                  </w:p>
                </w:tc>
              </w:tr>
              <w:tr w:rsidR="005E0288" w14:paraId="65BF431A" w14:textId="77777777" w:rsidTr="00B57EBD">
                <w:trPr>
                  <w:tblCellSpacing w:w="15" w:type="dxa"/>
                </w:trPr>
                <w:tc>
                  <w:tcPr>
                    <w:tcW w:w="50" w:type="pct"/>
                    <w:hideMark/>
                  </w:tcPr>
                  <w:p w14:paraId="3241FFB8" w14:textId="77777777" w:rsidR="005E0288" w:rsidRDefault="005E0288" w:rsidP="00B57EBD">
                    <w:pPr>
                      <w:pStyle w:val="Bibliography"/>
                      <w:rPr>
                        <w:noProof/>
                        <w:lang w:val="en-US"/>
                      </w:rPr>
                    </w:pPr>
                    <w:r>
                      <w:rPr>
                        <w:noProof/>
                        <w:lang w:val="en-US"/>
                      </w:rPr>
                      <w:t xml:space="preserve">[4] </w:t>
                    </w:r>
                  </w:p>
                </w:tc>
                <w:tc>
                  <w:tcPr>
                    <w:tcW w:w="0" w:type="auto"/>
                    <w:hideMark/>
                  </w:tcPr>
                  <w:p w14:paraId="28FBFA54" w14:textId="77777777" w:rsidR="005E0288" w:rsidRDefault="005E0288" w:rsidP="00B57EBD">
                    <w:pPr>
                      <w:pStyle w:val="Bibliography"/>
                      <w:rPr>
                        <w:noProof/>
                        <w:lang w:val="en-US"/>
                      </w:rPr>
                    </w:pPr>
                    <w:r>
                      <w:rPr>
                        <w:noProof/>
                        <w:lang w:val="en-US"/>
                      </w:rPr>
                      <w:t>Tengri Steel, "603 675 Gy5 Bulletproof Steel Armored Plate," Tengri Steel, [Online]. Available: https://www.tengristeel.com/products-show.asp?id=167. [Accessed 10 May 2025].</w:t>
                    </w:r>
                  </w:p>
                </w:tc>
              </w:tr>
              <w:tr w:rsidR="005E0288" w14:paraId="54BCC17B" w14:textId="77777777" w:rsidTr="00B57EBD">
                <w:trPr>
                  <w:tblCellSpacing w:w="15" w:type="dxa"/>
                </w:trPr>
                <w:tc>
                  <w:tcPr>
                    <w:tcW w:w="50" w:type="pct"/>
                    <w:hideMark/>
                  </w:tcPr>
                  <w:p w14:paraId="757E2D6F" w14:textId="77777777" w:rsidR="005E0288" w:rsidRDefault="005E0288" w:rsidP="00B57EBD">
                    <w:pPr>
                      <w:pStyle w:val="Bibliography"/>
                      <w:rPr>
                        <w:noProof/>
                        <w:lang w:val="en-US"/>
                      </w:rPr>
                    </w:pPr>
                    <w:r>
                      <w:rPr>
                        <w:noProof/>
                        <w:lang w:val="en-US"/>
                      </w:rPr>
                      <w:t xml:space="preserve">[5] </w:t>
                    </w:r>
                  </w:p>
                </w:tc>
                <w:tc>
                  <w:tcPr>
                    <w:tcW w:w="0" w:type="auto"/>
                    <w:hideMark/>
                  </w:tcPr>
                  <w:p w14:paraId="04A1F83C" w14:textId="77777777" w:rsidR="005E0288" w:rsidRDefault="005E0288" w:rsidP="00B57EBD">
                    <w:pPr>
                      <w:pStyle w:val="Bibliography"/>
                      <w:rPr>
                        <w:noProof/>
                        <w:lang w:val="en-US"/>
                      </w:rPr>
                    </w:pPr>
                    <w:r>
                      <w:rPr>
                        <w:noProof/>
                        <w:lang w:val="en-US"/>
                      </w:rPr>
                      <w:t>Masteel, "Armor Plate Steel Available from Masteel," Masteel, 21 December 2017. [Online]. Available: https://masteel.co.uk/news/armor-plate-steel-available-masteel/. [Accessed 9 May 2025].</w:t>
                    </w:r>
                  </w:p>
                </w:tc>
              </w:tr>
              <w:tr w:rsidR="005E0288" w14:paraId="50CD44E1" w14:textId="77777777" w:rsidTr="00B57EBD">
                <w:trPr>
                  <w:tblCellSpacing w:w="15" w:type="dxa"/>
                </w:trPr>
                <w:tc>
                  <w:tcPr>
                    <w:tcW w:w="50" w:type="pct"/>
                    <w:hideMark/>
                  </w:tcPr>
                  <w:p w14:paraId="6857618D" w14:textId="77777777" w:rsidR="005E0288" w:rsidRDefault="005E0288" w:rsidP="00B57EBD">
                    <w:pPr>
                      <w:pStyle w:val="Bibliography"/>
                      <w:rPr>
                        <w:noProof/>
                        <w:lang w:val="en-US"/>
                      </w:rPr>
                    </w:pPr>
                    <w:r>
                      <w:rPr>
                        <w:noProof/>
                        <w:lang w:val="en-US"/>
                      </w:rPr>
                      <w:t xml:space="preserve">[6] </w:t>
                    </w:r>
                  </w:p>
                </w:tc>
                <w:tc>
                  <w:tcPr>
                    <w:tcW w:w="0" w:type="auto"/>
                    <w:hideMark/>
                  </w:tcPr>
                  <w:p w14:paraId="7B463E34" w14:textId="77777777" w:rsidR="005E0288" w:rsidRDefault="005E0288" w:rsidP="00B57EBD">
                    <w:pPr>
                      <w:pStyle w:val="Bibliography"/>
                      <w:rPr>
                        <w:noProof/>
                        <w:lang w:val="en-US"/>
                      </w:rPr>
                    </w:pPr>
                    <w:r>
                      <w:rPr>
                        <w:noProof/>
                        <w:lang w:val="en-US"/>
                      </w:rPr>
                      <w:t xml:space="preserve">X. An, C. Tian, Q. Sun and Y. Dong, "Effecta of material of metallic frae on the penetration resistances of ceramic metal hybrid structures," </w:t>
                    </w:r>
                    <w:r>
                      <w:rPr>
                        <w:i/>
                        <w:iCs/>
                        <w:noProof/>
                        <w:lang w:val="en-US"/>
                      </w:rPr>
                      <w:t xml:space="preserve">Defence Technology, </w:t>
                    </w:r>
                    <w:r>
                      <w:rPr>
                        <w:noProof/>
                        <w:lang w:val="en-US"/>
                      </w:rPr>
                      <w:t xml:space="preserve">p. 5, 2019. </w:t>
                    </w:r>
                  </w:p>
                </w:tc>
              </w:tr>
              <w:tr w:rsidR="005E0288" w14:paraId="2EBB802B" w14:textId="77777777" w:rsidTr="00B57EBD">
                <w:trPr>
                  <w:tblCellSpacing w:w="15" w:type="dxa"/>
                </w:trPr>
                <w:tc>
                  <w:tcPr>
                    <w:tcW w:w="50" w:type="pct"/>
                    <w:hideMark/>
                  </w:tcPr>
                  <w:p w14:paraId="6DD84C78" w14:textId="77777777" w:rsidR="005E0288" w:rsidRDefault="005E0288" w:rsidP="00B57EBD">
                    <w:pPr>
                      <w:pStyle w:val="Bibliography"/>
                      <w:rPr>
                        <w:noProof/>
                        <w:lang w:val="en-US"/>
                      </w:rPr>
                    </w:pPr>
                    <w:r>
                      <w:rPr>
                        <w:noProof/>
                        <w:lang w:val="en-US"/>
                      </w:rPr>
                      <w:t xml:space="preserve">[7] </w:t>
                    </w:r>
                  </w:p>
                </w:tc>
                <w:tc>
                  <w:tcPr>
                    <w:tcW w:w="0" w:type="auto"/>
                    <w:hideMark/>
                  </w:tcPr>
                  <w:p w14:paraId="1DFA848B" w14:textId="77777777" w:rsidR="005E0288" w:rsidRDefault="005E0288" w:rsidP="00B57EBD">
                    <w:pPr>
                      <w:pStyle w:val="Bibliography"/>
                      <w:rPr>
                        <w:noProof/>
                        <w:lang w:val="en-US"/>
                      </w:rPr>
                    </w:pPr>
                    <w:r>
                      <w:rPr>
                        <w:noProof/>
                        <w:lang w:val="en-US"/>
                      </w:rPr>
                      <w:t xml:space="preserve">G. Wei, W. Zhang, W. Huang, N. Ye, Y. Gao and Y. Ni, "Effect of strength and ductility on deformation and fracture of three kinds of aliminum alloys during Taylor tets," </w:t>
                    </w:r>
                    <w:r>
                      <w:rPr>
                        <w:i/>
                        <w:iCs/>
                        <w:noProof/>
                        <w:lang w:val="en-US"/>
                      </w:rPr>
                      <w:t xml:space="preserve">International Journal of Impact Engineering, </w:t>
                    </w:r>
                    <w:r>
                      <w:rPr>
                        <w:noProof/>
                        <w:lang w:val="en-US"/>
                      </w:rPr>
                      <w:t xml:space="preserve">vol. 73, pp. 75-90, 2014. </w:t>
                    </w:r>
                  </w:p>
                </w:tc>
              </w:tr>
              <w:tr w:rsidR="005E0288" w14:paraId="4B9DBAD1" w14:textId="77777777" w:rsidTr="00B57EBD">
                <w:trPr>
                  <w:tblCellSpacing w:w="15" w:type="dxa"/>
                </w:trPr>
                <w:tc>
                  <w:tcPr>
                    <w:tcW w:w="50" w:type="pct"/>
                    <w:hideMark/>
                  </w:tcPr>
                  <w:p w14:paraId="6A30C9E2" w14:textId="77777777" w:rsidR="005E0288" w:rsidRDefault="005E0288" w:rsidP="00B57EBD">
                    <w:pPr>
                      <w:pStyle w:val="Bibliography"/>
                      <w:rPr>
                        <w:noProof/>
                        <w:lang w:val="en-US"/>
                      </w:rPr>
                    </w:pPr>
                    <w:r>
                      <w:rPr>
                        <w:noProof/>
                        <w:lang w:val="en-US"/>
                      </w:rPr>
                      <w:t xml:space="preserve">[8] </w:t>
                    </w:r>
                  </w:p>
                </w:tc>
                <w:tc>
                  <w:tcPr>
                    <w:tcW w:w="0" w:type="auto"/>
                    <w:hideMark/>
                  </w:tcPr>
                  <w:p w14:paraId="6CBDE241" w14:textId="77777777" w:rsidR="005E0288" w:rsidRDefault="005E0288" w:rsidP="00B57EBD">
                    <w:pPr>
                      <w:pStyle w:val="Bibliography"/>
                      <w:rPr>
                        <w:noProof/>
                        <w:lang w:val="en-US"/>
                      </w:rPr>
                    </w:pPr>
                    <w:r>
                      <w:rPr>
                        <w:noProof/>
                        <w:lang w:val="en-US"/>
                      </w:rPr>
                      <w:t xml:space="preserve">A. M. Meyers and C. T. Aimone, "Dynamic fracture (spalling) of metals," </w:t>
                    </w:r>
                    <w:r>
                      <w:rPr>
                        <w:i/>
                        <w:iCs/>
                        <w:noProof/>
                        <w:lang w:val="en-US"/>
                      </w:rPr>
                      <w:t xml:space="preserve">Progress in Materials Science, </w:t>
                    </w:r>
                    <w:r>
                      <w:rPr>
                        <w:noProof/>
                        <w:lang w:val="en-US"/>
                      </w:rPr>
                      <w:t xml:space="preserve">vol. 28, no. 1, pp. 1-96, 1983. </w:t>
                    </w:r>
                  </w:p>
                </w:tc>
              </w:tr>
              <w:tr w:rsidR="005E0288" w14:paraId="51C37C5C" w14:textId="77777777" w:rsidTr="00B57EBD">
                <w:trPr>
                  <w:tblCellSpacing w:w="15" w:type="dxa"/>
                </w:trPr>
                <w:tc>
                  <w:tcPr>
                    <w:tcW w:w="50" w:type="pct"/>
                    <w:hideMark/>
                  </w:tcPr>
                  <w:p w14:paraId="7D14D0A5" w14:textId="77777777" w:rsidR="005E0288" w:rsidRDefault="005E0288" w:rsidP="00B57EBD">
                    <w:pPr>
                      <w:pStyle w:val="Bibliography"/>
                      <w:rPr>
                        <w:noProof/>
                        <w:lang w:val="en-US"/>
                      </w:rPr>
                    </w:pPr>
                    <w:r>
                      <w:rPr>
                        <w:noProof/>
                        <w:lang w:val="en-US"/>
                      </w:rPr>
                      <w:t xml:space="preserve">[9] </w:t>
                    </w:r>
                  </w:p>
                </w:tc>
                <w:tc>
                  <w:tcPr>
                    <w:tcW w:w="0" w:type="auto"/>
                    <w:hideMark/>
                  </w:tcPr>
                  <w:p w14:paraId="22953949" w14:textId="77777777" w:rsidR="005E0288" w:rsidRDefault="005E0288" w:rsidP="00B57EBD">
                    <w:pPr>
                      <w:pStyle w:val="Bibliography"/>
                      <w:rPr>
                        <w:noProof/>
                        <w:lang w:val="en-US"/>
                      </w:rPr>
                    </w:pPr>
                    <w:r>
                      <w:rPr>
                        <w:noProof/>
                        <w:lang w:val="en-US"/>
                      </w:rPr>
                      <w:t xml:space="preserve">S. Song, Q. Lu, P. Zhang, H. Yan, H. Shi, Z. Yu, T. Sun, Z. Luo and TianYingtao, "A critical review on the simulation of the ultra short pulse laser metal interactions based on a two temperature model (TTM)," </w:t>
                    </w:r>
                    <w:r>
                      <w:rPr>
                        <w:i/>
                        <w:iCs/>
                        <w:noProof/>
                        <w:lang w:val="en-US"/>
                      </w:rPr>
                      <w:t xml:space="preserve">Optics and Laser Technology, </w:t>
                    </w:r>
                    <w:r>
                      <w:rPr>
                        <w:noProof/>
                        <w:lang w:val="en-US"/>
                      </w:rPr>
                      <w:t xml:space="preserve">vol. 159, pp. 12-14, 2023. </w:t>
                    </w:r>
                  </w:p>
                </w:tc>
              </w:tr>
              <w:tr w:rsidR="005E0288" w14:paraId="6F661049" w14:textId="77777777" w:rsidTr="00B57EBD">
                <w:trPr>
                  <w:tblCellSpacing w:w="15" w:type="dxa"/>
                </w:trPr>
                <w:tc>
                  <w:tcPr>
                    <w:tcW w:w="50" w:type="pct"/>
                    <w:hideMark/>
                  </w:tcPr>
                  <w:p w14:paraId="5386C344" w14:textId="77777777" w:rsidR="005E0288" w:rsidRDefault="005E0288" w:rsidP="00B57EBD">
                    <w:pPr>
                      <w:pStyle w:val="Bibliography"/>
                      <w:rPr>
                        <w:noProof/>
                        <w:lang w:val="en-US"/>
                      </w:rPr>
                    </w:pPr>
                    <w:r>
                      <w:rPr>
                        <w:noProof/>
                        <w:lang w:val="en-US"/>
                      </w:rPr>
                      <w:t xml:space="preserve">[10] </w:t>
                    </w:r>
                  </w:p>
                </w:tc>
                <w:tc>
                  <w:tcPr>
                    <w:tcW w:w="0" w:type="auto"/>
                    <w:hideMark/>
                  </w:tcPr>
                  <w:p w14:paraId="73FDEC7B" w14:textId="77777777" w:rsidR="005E0288" w:rsidRDefault="005E0288" w:rsidP="00B57EBD">
                    <w:pPr>
                      <w:pStyle w:val="Bibliography"/>
                      <w:rPr>
                        <w:noProof/>
                        <w:lang w:val="en-US"/>
                      </w:rPr>
                    </w:pPr>
                    <w:r>
                      <w:rPr>
                        <w:noProof/>
                        <w:lang w:val="en-US"/>
                      </w:rPr>
                      <w:t xml:space="preserve">H. Wang, Z. Li, X. Cheng, Z. Zhang and Y. He, "Failure mechanism of 6252-armor steel under hypervelocity impact by 93W alloy projectile," </w:t>
                    </w:r>
                    <w:r>
                      <w:rPr>
                        <w:i/>
                        <w:iCs/>
                        <w:noProof/>
                        <w:lang w:val="en-US"/>
                      </w:rPr>
                      <w:t xml:space="preserve">Journal of Materials Research and Technology, </w:t>
                    </w:r>
                    <w:r>
                      <w:rPr>
                        <w:noProof/>
                        <w:lang w:val="en-US"/>
                      </w:rPr>
                      <w:t xml:space="preserve">vol. 28, pp. 3932-3942, 2024. </w:t>
                    </w:r>
                  </w:p>
                </w:tc>
              </w:tr>
              <w:tr w:rsidR="005E0288" w14:paraId="3EF611EC" w14:textId="77777777" w:rsidTr="00B57EBD">
                <w:trPr>
                  <w:tblCellSpacing w:w="15" w:type="dxa"/>
                </w:trPr>
                <w:tc>
                  <w:tcPr>
                    <w:tcW w:w="50" w:type="pct"/>
                    <w:hideMark/>
                  </w:tcPr>
                  <w:p w14:paraId="398BA60C" w14:textId="77777777" w:rsidR="005E0288" w:rsidRDefault="005E0288" w:rsidP="00B57EBD">
                    <w:pPr>
                      <w:pStyle w:val="Bibliography"/>
                      <w:rPr>
                        <w:noProof/>
                        <w:lang w:val="en-US"/>
                      </w:rPr>
                    </w:pPr>
                    <w:r>
                      <w:rPr>
                        <w:noProof/>
                        <w:lang w:val="en-US"/>
                      </w:rPr>
                      <w:t xml:space="preserve">[11] </w:t>
                    </w:r>
                  </w:p>
                </w:tc>
                <w:tc>
                  <w:tcPr>
                    <w:tcW w:w="0" w:type="auto"/>
                    <w:hideMark/>
                  </w:tcPr>
                  <w:p w14:paraId="3D6DF8FF" w14:textId="77777777" w:rsidR="005E0288" w:rsidRDefault="005E0288" w:rsidP="00B57EBD">
                    <w:pPr>
                      <w:pStyle w:val="Bibliography"/>
                      <w:rPr>
                        <w:noProof/>
                        <w:lang w:val="en-US"/>
                      </w:rPr>
                    </w:pPr>
                    <w:r>
                      <w:rPr>
                        <w:noProof/>
                        <w:lang w:val="en-US"/>
                      </w:rPr>
                      <w:t xml:space="preserve">N. Naik, S. Kumar, R. Dharmane, M. Joshi and K. Akella, "An energy-based model for ballistic impact analysis of ceramic-composite armors," </w:t>
                    </w:r>
                    <w:r>
                      <w:rPr>
                        <w:i/>
                        <w:iCs/>
                        <w:noProof/>
                        <w:lang w:val="en-US"/>
                      </w:rPr>
                      <w:t xml:space="preserve">International Journal of Damage Mechanic, </w:t>
                    </w:r>
                    <w:r>
                      <w:rPr>
                        <w:noProof/>
                        <w:lang w:val="en-US"/>
                      </w:rPr>
                      <w:t xml:space="preserve">vol. 22, no. 2, pp. 145-187, 2013. </w:t>
                    </w:r>
                  </w:p>
                </w:tc>
              </w:tr>
            </w:tbl>
            <w:p w14:paraId="011A68EC" w14:textId="77777777" w:rsidR="005E0288" w:rsidRDefault="005E0288" w:rsidP="005E0288">
              <w:pPr>
                <w:rPr>
                  <w:rFonts w:eastAsia="Times New Roman"/>
                  <w:noProof/>
                </w:rPr>
              </w:pPr>
            </w:p>
            <w:p w14:paraId="4E2D1047" w14:textId="325524C4" w:rsidR="246F4692" w:rsidRDefault="005E0288">
              <w:r>
                <w:rPr>
                  <w:b/>
                  <w:bCs/>
                  <w:noProof/>
                </w:rPr>
                <w:fldChar w:fldCharType="end"/>
              </w:r>
            </w:p>
          </w:sdtContent>
        </w:sdt>
      </w:sdtContent>
    </w:sdt>
    <w:sectPr w:rsidR="246F4692">
      <w:headerReference w:type="default"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3E01C" w14:textId="77777777" w:rsidR="008D668D" w:rsidRDefault="008D668D">
      <w:pPr>
        <w:spacing w:after="0" w:line="240" w:lineRule="auto"/>
      </w:pPr>
      <w:r>
        <w:separator/>
      </w:r>
    </w:p>
  </w:endnote>
  <w:endnote w:type="continuationSeparator" w:id="0">
    <w:p w14:paraId="7303C78B" w14:textId="77777777" w:rsidR="008D668D" w:rsidRDefault="008D6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46F4692" w14:paraId="0851AAC3" w14:textId="77777777" w:rsidTr="246F4692">
      <w:trPr>
        <w:trHeight w:val="300"/>
      </w:trPr>
      <w:tc>
        <w:tcPr>
          <w:tcW w:w="3005" w:type="dxa"/>
        </w:tcPr>
        <w:p w14:paraId="35D6F079" w14:textId="2EB23127" w:rsidR="246F4692" w:rsidRDefault="246F4692" w:rsidP="246F4692">
          <w:pPr>
            <w:pStyle w:val="Header"/>
            <w:ind w:left="-115"/>
          </w:pPr>
        </w:p>
      </w:tc>
      <w:tc>
        <w:tcPr>
          <w:tcW w:w="3005" w:type="dxa"/>
        </w:tcPr>
        <w:p w14:paraId="07A4EBF5" w14:textId="719B184A" w:rsidR="246F4692" w:rsidRDefault="246F4692" w:rsidP="246F4692">
          <w:pPr>
            <w:pStyle w:val="Header"/>
            <w:jc w:val="center"/>
          </w:pPr>
        </w:p>
      </w:tc>
      <w:tc>
        <w:tcPr>
          <w:tcW w:w="3005" w:type="dxa"/>
        </w:tcPr>
        <w:p w14:paraId="21BFB77F" w14:textId="4E25E6C2" w:rsidR="246F4692" w:rsidRDefault="246F4692" w:rsidP="246F4692">
          <w:pPr>
            <w:pStyle w:val="Header"/>
            <w:ind w:right="-115"/>
            <w:jc w:val="right"/>
          </w:pPr>
          <w:r>
            <w:fldChar w:fldCharType="begin"/>
          </w:r>
          <w:r>
            <w:instrText>PAGE</w:instrText>
          </w:r>
          <w:r>
            <w:fldChar w:fldCharType="separate"/>
          </w:r>
          <w:r w:rsidR="00392C1B">
            <w:rPr>
              <w:noProof/>
            </w:rPr>
            <w:t>22</w:t>
          </w:r>
          <w:r>
            <w:fldChar w:fldCharType="end"/>
          </w:r>
        </w:p>
      </w:tc>
    </w:tr>
  </w:tbl>
  <w:p w14:paraId="7613AB34" w14:textId="72CDE490" w:rsidR="246F4692" w:rsidRDefault="246F4692" w:rsidP="246F4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9CA13" w14:textId="77777777" w:rsidR="008D668D" w:rsidRDefault="008D668D">
      <w:pPr>
        <w:spacing w:after="0" w:line="240" w:lineRule="auto"/>
      </w:pPr>
      <w:r>
        <w:separator/>
      </w:r>
    </w:p>
  </w:footnote>
  <w:footnote w:type="continuationSeparator" w:id="0">
    <w:p w14:paraId="3CFF2418" w14:textId="77777777" w:rsidR="008D668D" w:rsidRDefault="008D66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108"/>
    </w:tblGrid>
    <w:tr w:rsidR="246F4692" w14:paraId="1A9039A7" w14:textId="77777777" w:rsidTr="246F4692">
      <w:trPr>
        <w:trHeight w:val="364"/>
      </w:trPr>
      <w:tc>
        <w:tcPr>
          <w:tcW w:w="3005" w:type="dxa"/>
        </w:tcPr>
        <w:p w14:paraId="49CF2925" w14:textId="7C45E534" w:rsidR="246F4692" w:rsidRDefault="246F4692" w:rsidP="246F4692">
          <w:pPr>
            <w:pStyle w:val="Header"/>
            <w:ind w:left="-115"/>
          </w:pPr>
          <w:r>
            <w:t>19</w:t>
          </w:r>
          <w:r w:rsidRPr="246F4692">
            <w:rPr>
              <w:vertAlign w:val="superscript"/>
            </w:rPr>
            <w:t>th</w:t>
          </w:r>
          <w:r>
            <w:t xml:space="preserve"> May 2025</w:t>
          </w:r>
        </w:p>
      </w:tc>
      <w:tc>
        <w:tcPr>
          <w:tcW w:w="3005" w:type="dxa"/>
        </w:tcPr>
        <w:p w14:paraId="2A752449" w14:textId="427CF0F8" w:rsidR="246F4692" w:rsidRDefault="246F4692" w:rsidP="246F4692">
          <w:pPr>
            <w:pStyle w:val="Header"/>
            <w:jc w:val="center"/>
          </w:pPr>
        </w:p>
      </w:tc>
      <w:tc>
        <w:tcPr>
          <w:tcW w:w="3108" w:type="dxa"/>
        </w:tcPr>
        <w:p w14:paraId="56A25238" w14:textId="61601374" w:rsidR="246F4692" w:rsidRDefault="246F4692" w:rsidP="246F4692">
          <w:pPr>
            <w:pStyle w:val="Header"/>
            <w:ind w:right="-115"/>
            <w:jc w:val="right"/>
          </w:pPr>
          <w:r>
            <w:t>Charlotte McCombe</w:t>
          </w:r>
        </w:p>
      </w:tc>
    </w:tr>
  </w:tbl>
  <w:p w14:paraId="341FCD76" w14:textId="68B9F651" w:rsidR="246F4692" w:rsidRDefault="246F4692" w:rsidP="246F46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A4C6"/>
    <w:multiLevelType w:val="hybridMultilevel"/>
    <w:tmpl w:val="4460AA40"/>
    <w:lvl w:ilvl="0" w:tplc="D6AAF23A">
      <w:start w:val="1"/>
      <w:numFmt w:val="bullet"/>
      <w:lvlText w:val=""/>
      <w:lvlJc w:val="left"/>
      <w:pPr>
        <w:ind w:left="720" w:hanging="360"/>
      </w:pPr>
      <w:rPr>
        <w:rFonts w:ascii="Symbol" w:hAnsi="Symbol" w:hint="default"/>
      </w:rPr>
    </w:lvl>
    <w:lvl w:ilvl="1" w:tplc="310E6C30">
      <w:start w:val="1"/>
      <w:numFmt w:val="bullet"/>
      <w:lvlText w:val="o"/>
      <w:lvlJc w:val="left"/>
      <w:pPr>
        <w:ind w:left="1440" w:hanging="360"/>
      </w:pPr>
      <w:rPr>
        <w:rFonts w:ascii="Courier New" w:hAnsi="Courier New" w:hint="default"/>
      </w:rPr>
    </w:lvl>
    <w:lvl w:ilvl="2" w:tplc="D728D69E">
      <w:start w:val="1"/>
      <w:numFmt w:val="bullet"/>
      <w:lvlText w:val=""/>
      <w:lvlJc w:val="left"/>
      <w:pPr>
        <w:ind w:left="2160" w:hanging="360"/>
      </w:pPr>
      <w:rPr>
        <w:rFonts w:ascii="Wingdings" w:hAnsi="Wingdings" w:hint="default"/>
      </w:rPr>
    </w:lvl>
    <w:lvl w:ilvl="3" w:tplc="F210E9EC">
      <w:start w:val="1"/>
      <w:numFmt w:val="bullet"/>
      <w:lvlText w:val=""/>
      <w:lvlJc w:val="left"/>
      <w:pPr>
        <w:ind w:left="2880" w:hanging="360"/>
      </w:pPr>
      <w:rPr>
        <w:rFonts w:ascii="Symbol" w:hAnsi="Symbol" w:hint="default"/>
      </w:rPr>
    </w:lvl>
    <w:lvl w:ilvl="4" w:tplc="B762D7A2">
      <w:start w:val="1"/>
      <w:numFmt w:val="bullet"/>
      <w:lvlText w:val="o"/>
      <w:lvlJc w:val="left"/>
      <w:pPr>
        <w:ind w:left="3600" w:hanging="360"/>
      </w:pPr>
      <w:rPr>
        <w:rFonts w:ascii="Courier New" w:hAnsi="Courier New" w:hint="default"/>
      </w:rPr>
    </w:lvl>
    <w:lvl w:ilvl="5" w:tplc="E5DCC17C">
      <w:start w:val="1"/>
      <w:numFmt w:val="bullet"/>
      <w:lvlText w:val=""/>
      <w:lvlJc w:val="left"/>
      <w:pPr>
        <w:ind w:left="4320" w:hanging="360"/>
      </w:pPr>
      <w:rPr>
        <w:rFonts w:ascii="Wingdings" w:hAnsi="Wingdings" w:hint="default"/>
      </w:rPr>
    </w:lvl>
    <w:lvl w:ilvl="6" w:tplc="668A42DA">
      <w:start w:val="1"/>
      <w:numFmt w:val="bullet"/>
      <w:lvlText w:val=""/>
      <w:lvlJc w:val="left"/>
      <w:pPr>
        <w:ind w:left="5040" w:hanging="360"/>
      </w:pPr>
      <w:rPr>
        <w:rFonts w:ascii="Symbol" w:hAnsi="Symbol" w:hint="default"/>
      </w:rPr>
    </w:lvl>
    <w:lvl w:ilvl="7" w:tplc="334C3104">
      <w:start w:val="1"/>
      <w:numFmt w:val="bullet"/>
      <w:lvlText w:val="o"/>
      <w:lvlJc w:val="left"/>
      <w:pPr>
        <w:ind w:left="5760" w:hanging="360"/>
      </w:pPr>
      <w:rPr>
        <w:rFonts w:ascii="Courier New" w:hAnsi="Courier New" w:hint="default"/>
      </w:rPr>
    </w:lvl>
    <w:lvl w:ilvl="8" w:tplc="E06C501A">
      <w:start w:val="1"/>
      <w:numFmt w:val="bullet"/>
      <w:lvlText w:val=""/>
      <w:lvlJc w:val="left"/>
      <w:pPr>
        <w:ind w:left="6480" w:hanging="360"/>
      </w:pPr>
      <w:rPr>
        <w:rFonts w:ascii="Wingdings" w:hAnsi="Wingdings" w:hint="default"/>
      </w:rPr>
    </w:lvl>
  </w:abstractNum>
  <w:num w:numId="1" w16cid:durableId="1291670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E2E401"/>
    <w:rsid w:val="00010CB3"/>
    <w:rsid w:val="003877FF"/>
    <w:rsid w:val="00392C1B"/>
    <w:rsid w:val="004E7057"/>
    <w:rsid w:val="005E0288"/>
    <w:rsid w:val="005E1902"/>
    <w:rsid w:val="00661A29"/>
    <w:rsid w:val="008CA528"/>
    <w:rsid w:val="008D668D"/>
    <w:rsid w:val="008F4043"/>
    <w:rsid w:val="0098367E"/>
    <w:rsid w:val="00A67BF6"/>
    <w:rsid w:val="00B27F07"/>
    <w:rsid w:val="00CDA458"/>
    <w:rsid w:val="00E793B4"/>
    <w:rsid w:val="00F0BE5D"/>
    <w:rsid w:val="010361A1"/>
    <w:rsid w:val="012A2774"/>
    <w:rsid w:val="01FA53F2"/>
    <w:rsid w:val="021866D1"/>
    <w:rsid w:val="021D9349"/>
    <w:rsid w:val="026D5167"/>
    <w:rsid w:val="02B0C5B6"/>
    <w:rsid w:val="03987611"/>
    <w:rsid w:val="0404B633"/>
    <w:rsid w:val="044D5ECA"/>
    <w:rsid w:val="04832A14"/>
    <w:rsid w:val="04887BD0"/>
    <w:rsid w:val="04F02432"/>
    <w:rsid w:val="051190CF"/>
    <w:rsid w:val="0520ADAF"/>
    <w:rsid w:val="057B0504"/>
    <w:rsid w:val="05FAEDF9"/>
    <w:rsid w:val="064D9E02"/>
    <w:rsid w:val="06D4DBF2"/>
    <w:rsid w:val="06F47733"/>
    <w:rsid w:val="07425BBD"/>
    <w:rsid w:val="077C69F6"/>
    <w:rsid w:val="07A43188"/>
    <w:rsid w:val="07C9A5BD"/>
    <w:rsid w:val="08493905"/>
    <w:rsid w:val="0876231C"/>
    <w:rsid w:val="08B80AE8"/>
    <w:rsid w:val="08F17A08"/>
    <w:rsid w:val="0958D9E9"/>
    <w:rsid w:val="0AA71A03"/>
    <w:rsid w:val="0B1C4B76"/>
    <w:rsid w:val="0B4E3787"/>
    <w:rsid w:val="0B880EEB"/>
    <w:rsid w:val="0C3A9E39"/>
    <w:rsid w:val="0C41D980"/>
    <w:rsid w:val="0C52E384"/>
    <w:rsid w:val="0CE71967"/>
    <w:rsid w:val="0D40AC0B"/>
    <w:rsid w:val="0D84FE9D"/>
    <w:rsid w:val="0DC42604"/>
    <w:rsid w:val="0DD3024D"/>
    <w:rsid w:val="0DDCFCE3"/>
    <w:rsid w:val="0E2425F2"/>
    <w:rsid w:val="0E40AF75"/>
    <w:rsid w:val="0E54B6C4"/>
    <w:rsid w:val="0E604C5A"/>
    <w:rsid w:val="0E9DED7B"/>
    <w:rsid w:val="0ED20519"/>
    <w:rsid w:val="0F1A97C6"/>
    <w:rsid w:val="0FFFCE85"/>
    <w:rsid w:val="1046B29E"/>
    <w:rsid w:val="105128B7"/>
    <w:rsid w:val="11B463E2"/>
    <w:rsid w:val="11B6BEBD"/>
    <w:rsid w:val="11D2372B"/>
    <w:rsid w:val="11E99136"/>
    <w:rsid w:val="1219551B"/>
    <w:rsid w:val="1264E963"/>
    <w:rsid w:val="12667843"/>
    <w:rsid w:val="12AC1AB0"/>
    <w:rsid w:val="12AF8742"/>
    <w:rsid w:val="12AF8B48"/>
    <w:rsid w:val="13108DB7"/>
    <w:rsid w:val="13480E57"/>
    <w:rsid w:val="13CFCD8D"/>
    <w:rsid w:val="13DBABE7"/>
    <w:rsid w:val="142D932B"/>
    <w:rsid w:val="1494D10C"/>
    <w:rsid w:val="14AC1B14"/>
    <w:rsid w:val="1541CCE3"/>
    <w:rsid w:val="16550045"/>
    <w:rsid w:val="1698BB6D"/>
    <w:rsid w:val="16AF9E45"/>
    <w:rsid w:val="1719F182"/>
    <w:rsid w:val="179B917D"/>
    <w:rsid w:val="17B4CC4B"/>
    <w:rsid w:val="17CC66F1"/>
    <w:rsid w:val="17E7B973"/>
    <w:rsid w:val="1895B1FC"/>
    <w:rsid w:val="1937809C"/>
    <w:rsid w:val="1955EC53"/>
    <w:rsid w:val="19736ED6"/>
    <w:rsid w:val="1A06196F"/>
    <w:rsid w:val="1A541D6C"/>
    <w:rsid w:val="1A5AC1EC"/>
    <w:rsid w:val="1AA33CEC"/>
    <w:rsid w:val="1AC84617"/>
    <w:rsid w:val="1AD0ECAD"/>
    <w:rsid w:val="1B2DB8DC"/>
    <w:rsid w:val="1BA75B0C"/>
    <w:rsid w:val="1BECC84C"/>
    <w:rsid w:val="1C2C9C9E"/>
    <w:rsid w:val="1C5064AC"/>
    <w:rsid w:val="1C581E1E"/>
    <w:rsid w:val="1C8207FD"/>
    <w:rsid w:val="1CB2B8D6"/>
    <w:rsid w:val="1CFBAEDA"/>
    <w:rsid w:val="1D0AA8E4"/>
    <w:rsid w:val="1D4C64E5"/>
    <w:rsid w:val="1D4D047A"/>
    <w:rsid w:val="1D60F67B"/>
    <w:rsid w:val="1DD25935"/>
    <w:rsid w:val="1E05E17E"/>
    <w:rsid w:val="1E07008A"/>
    <w:rsid w:val="1E194202"/>
    <w:rsid w:val="1E30F465"/>
    <w:rsid w:val="1EC3528C"/>
    <w:rsid w:val="1EF00155"/>
    <w:rsid w:val="1F3BDCDC"/>
    <w:rsid w:val="1F4FC282"/>
    <w:rsid w:val="1FB2108B"/>
    <w:rsid w:val="1FC9B57F"/>
    <w:rsid w:val="1FDB385D"/>
    <w:rsid w:val="1FF21657"/>
    <w:rsid w:val="20446EB8"/>
    <w:rsid w:val="20C3E622"/>
    <w:rsid w:val="21030A75"/>
    <w:rsid w:val="211AAD0E"/>
    <w:rsid w:val="211AECF5"/>
    <w:rsid w:val="211F3CA8"/>
    <w:rsid w:val="21B6D975"/>
    <w:rsid w:val="21C31E1C"/>
    <w:rsid w:val="21E6087B"/>
    <w:rsid w:val="21F9A19E"/>
    <w:rsid w:val="22A67566"/>
    <w:rsid w:val="22FC2F19"/>
    <w:rsid w:val="2313EE05"/>
    <w:rsid w:val="233390FF"/>
    <w:rsid w:val="233B6CA6"/>
    <w:rsid w:val="234D8511"/>
    <w:rsid w:val="235E8DE0"/>
    <w:rsid w:val="23630201"/>
    <w:rsid w:val="2367B485"/>
    <w:rsid w:val="23C916E9"/>
    <w:rsid w:val="240CF99E"/>
    <w:rsid w:val="2410E282"/>
    <w:rsid w:val="244FF4DB"/>
    <w:rsid w:val="246F4692"/>
    <w:rsid w:val="247DA7F9"/>
    <w:rsid w:val="248F472F"/>
    <w:rsid w:val="24F2392B"/>
    <w:rsid w:val="252FA049"/>
    <w:rsid w:val="2590BD9D"/>
    <w:rsid w:val="25ADE25D"/>
    <w:rsid w:val="262D8852"/>
    <w:rsid w:val="268530FD"/>
    <w:rsid w:val="268CF838"/>
    <w:rsid w:val="272C1867"/>
    <w:rsid w:val="272F449A"/>
    <w:rsid w:val="27688CAE"/>
    <w:rsid w:val="276C6FD2"/>
    <w:rsid w:val="2770821A"/>
    <w:rsid w:val="277CD0AF"/>
    <w:rsid w:val="2792ED25"/>
    <w:rsid w:val="2794914A"/>
    <w:rsid w:val="27ADF52F"/>
    <w:rsid w:val="280C4A26"/>
    <w:rsid w:val="283DC8BB"/>
    <w:rsid w:val="28581C0E"/>
    <w:rsid w:val="28677948"/>
    <w:rsid w:val="28680C0F"/>
    <w:rsid w:val="2886492A"/>
    <w:rsid w:val="28B6C7F4"/>
    <w:rsid w:val="28D0CC2E"/>
    <w:rsid w:val="28E0FF48"/>
    <w:rsid w:val="28F276D6"/>
    <w:rsid w:val="29133AC1"/>
    <w:rsid w:val="2930C69A"/>
    <w:rsid w:val="29F30353"/>
    <w:rsid w:val="2A00A5BA"/>
    <w:rsid w:val="2A77B0C9"/>
    <w:rsid w:val="2AA4360E"/>
    <w:rsid w:val="2AB42AD6"/>
    <w:rsid w:val="2B0BB36B"/>
    <w:rsid w:val="2B174C08"/>
    <w:rsid w:val="2B594563"/>
    <w:rsid w:val="2B83F3E5"/>
    <w:rsid w:val="2B9A7288"/>
    <w:rsid w:val="2BD60A61"/>
    <w:rsid w:val="2CB177F4"/>
    <w:rsid w:val="2CCE4AA5"/>
    <w:rsid w:val="2D52CBF9"/>
    <w:rsid w:val="2D994B07"/>
    <w:rsid w:val="2DFDF0FA"/>
    <w:rsid w:val="2E087D5E"/>
    <w:rsid w:val="2E0CFA15"/>
    <w:rsid w:val="2E0D7D07"/>
    <w:rsid w:val="2E0FE482"/>
    <w:rsid w:val="2E3ABB61"/>
    <w:rsid w:val="2E3CC6A1"/>
    <w:rsid w:val="2E60A4F6"/>
    <w:rsid w:val="2E813446"/>
    <w:rsid w:val="2EC659A5"/>
    <w:rsid w:val="2F58EDC3"/>
    <w:rsid w:val="2F864665"/>
    <w:rsid w:val="3091AAF7"/>
    <w:rsid w:val="30C8248A"/>
    <w:rsid w:val="30E2E401"/>
    <w:rsid w:val="30FB9A80"/>
    <w:rsid w:val="3138B2DC"/>
    <w:rsid w:val="31DF3624"/>
    <w:rsid w:val="320C56B1"/>
    <w:rsid w:val="320EFFAB"/>
    <w:rsid w:val="3210A5B6"/>
    <w:rsid w:val="326CFFDC"/>
    <w:rsid w:val="327EC58B"/>
    <w:rsid w:val="328AE326"/>
    <w:rsid w:val="32EB1D77"/>
    <w:rsid w:val="32FD9BCB"/>
    <w:rsid w:val="33C1309A"/>
    <w:rsid w:val="343562C1"/>
    <w:rsid w:val="34382366"/>
    <w:rsid w:val="3438D2B1"/>
    <w:rsid w:val="3496EBA6"/>
    <w:rsid w:val="3498ACD4"/>
    <w:rsid w:val="34BCD6BD"/>
    <w:rsid w:val="35076FFA"/>
    <w:rsid w:val="3513871F"/>
    <w:rsid w:val="352C6469"/>
    <w:rsid w:val="3550F115"/>
    <w:rsid w:val="36401B47"/>
    <w:rsid w:val="364BE364"/>
    <w:rsid w:val="3658C874"/>
    <w:rsid w:val="36B40DB6"/>
    <w:rsid w:val="370A026A"/>
    <w:rsid w:val="370D42EC"/>
    <w:rsid w:val="374C43F8"/>
    <w:rsid w:val="3767598B"/>
    <w:rsid w:val="379006B9"/>
    <w:rsid w:val="37BDA3F1"/>
    <w:rsid w:val="37C07424"/>
    <w:rsid w:val="37C560B5"/>
    <w:rsid w:val="37DF0CFD"/>
    <w:rsid w:val="3817F9BB"/>
    <w:rsid w:val="381EB57D"/>
    <w:rsid w:val="385FD565"/>
    <w:rsid w:val="389CFDCE"/>
    <w:rsid w:val="38AA346F"/>
    <w:rsid w:val="38C4BA34"/>
    <w:rsid w:val="38CD83CB"/>
    <w:rsid w:val="38DCDCEC"/>
    <w:rsid w:val="390D1E77"/>
    <w:rsid w:val="3942135D"/>
    <w:rsid w:val="398A6DA3"/>
    <w:rsid w:val="39D3B963"/>
    <w:rsid w:val="3A27EA6E"/>
    <w:rsid w:val="3A69648A"/>
    <w:rsid w:val="3A8FDE8B"/>
    <w:rsid w:val="3B2E54BE"/>
    <w:rsid w:val="3B5AFD7B"/>
    <w:rsid w:val="3C47FFA6"/>
    <w:rsid w:val="3C4EAB83"/>
    <w:rsid w:val="3C5CD483"/>
    <w:rsid w:val="3CB94165"/>
    <w:rsid w:val="3CC77602"/>
    <w:rsid w:val="3CC7FA4F"/>
    <w:rsid w:val="3D1B88E8"/>
    <w:rsid w:val="3D9B659F"/>
    <w:rsid w:val="3E9F40D4"/>
    <w:rsid w:val="3F54FDB4"/>
    <w:rsid w:val="3F5DC2FA"/>
    <w:rsid w:val="3F736573"/>
    <w:rsid w:val="3FC4D771"/>
    <w:rsid w:val="3FF3A5D5"/>
    <w:rsid w:val="4023A973"/>
    <w:rsid w:val="406D6E9D"/>
    <w:rsid w:val="407F39CD"/>
    <w:rsid w:val="40899110"/>
    <w:rsid w:val="418DAB04"/>
    <w:rsid w:val="41A81081"/>
    <w:rsid w:val="41AC2971"/>
    <w:rsid w:val="41B413E3"/>
    <w:rsid w:val="424E3524"/>
    <w:rsid w:val="42518CC1"/>
    <w:rsid w:val="42D1DAF8"/>
    <w:rsid w:val="42FCF399"/>
    <w:rsid w:val="4358483A"/>
    <w:rsid w:val="43757D06"/>
    <w:rsid w:val="441F4C88"/>
    <w:rsid w:val="44203929"/>
    <w:rsid w:val="44796007"/>
    <w:rsid w:val="44B2EDDE"/>
    <w:rsid w:val="455E268A"/>
    <w:rsid w:val="458828BA"/>
    <w:rsid w:val="45ADF817"/>
    <w:rsid w:val="46204560"/>
    <w:rsid w:val="466B0259"/>
    <w:rsid w:val="468CFE79"/>
    <w:rsid w:val="476CF62B"/>
    <w:rsid w:val="47717912"/>
    <w:rsid w:val="47E38388"/>
    <w:rsid w:val="47EB3BFB"/>
    <w:rsid w:val="4839F84D"/>
    <w:rsid w:val="48960431"/>
    <w:rsid w:val="48EB186A"/>
    <w:rsid w:val="48FB71D5"/>
    <w:rsid w:val="49124D5C"/>
    <w:rsid w:val="495EE8A2"/>
    <w:rsid w:val="49983DBB"/>
    <w:rsid w:val="49BE9FB2"/>
    <w:rsid w:val="4A370AD6"/>
    <w:rsid w:val="4A463F55"/>
    <w:rsid w:val="4A6E164C"/>
    <w:rsid w:val="4A75E719"/>
    <w:rsid w:val="4B34E6F6"/>
    <w:rsid w:val="4C8E5839"/>
    <w:rsid w:val="4CBEACA5"/>
    <w:rsid w:val="4CC156FA"/>
    <w:rsid w:val="4D3F2DD2"/>
    <w:rsid w:val="4D9E7079"/>
    <w:rsid w:val="4E138050"/>
    <w:rsid w:val="4E2E0F35"/>
    <w:rsid w:val="4E5EE3E8"/>
    <w:rsid w:val="4E740D68"/>
    <w:rsid w:val="4E8688B2"/>
    <w:rsid w:val="4EC01E7F"/>
    <w:rsid w:val="4F5DF60C"/>
    <w:rsid w:val="4F730D3C"/>
    <w:rsid w:val="503E330E"/>
    <w:rsid w:val="507154CC"/>
    <w:rsid w:val="50933249"/>
    <w:rsid w:val="50BAB49E"/>
    <w:rsid w:val="510F4CCA"/>
    <w:rsid w:val="5110D8BA"/>
    <w:rsid w:val="5112B55A"/>
    <w:rsid w:val="513F86B5"/>
    <w:rsid w:val="51BA6513"/>
    <w:rsid w:val="525B474D"/>
    <w:rsid w:val="525D3DD6"/>
    <w:rsid w:val="526623DB"/>
    <w:rsid w:val="52973416"/>
    <w:rsid w:val="52BB39D5"/>
    <w:rsid w:val="52C6998C"/>
    <w:rsid w:val="52CFD06F"/>
    <w:rsid w:val="52F5A6AB"/>
    <w:rsid w:val="53050A36"/>
    <w:rsid w:val="540B52A6"/>
    <w:rsid w:val="541004BD"/>
    <w:rsid w:val="54389A08"/>
    <w:rsid w:val="543E0931"/>
    <w:rsid w:val="549A6D3D"/>
    <w:rsid w:val="54A740F0"/>
    <w:rsid w:val="551839AD"/>
    <w:rsid w:val="554BBB06"/>
    <w:rsid w:val="556ECF1E"/>
    <w:rsid w:val="55B1B81E"/>
    <w:rsid w:val="55C471D0"/>
    <w:rsid w:val="561BF557"/>
    <w:rsid w:val="563DC4D2"/>
    <w:rsid w:val="57428BF4"/>
    <w:rsid w:val="575DB7F7"/>
    <w:rsid w:val="57D0CDAB"/>
    <w:rsid w:val="57F99D94"/>
    <w:rsid w:val="580924FB"/>
    <w:rsid w:val="584B20E2"/>
    <w:rsid w:val="584FD0F2"/>
    <w:rsid w:val="58980F50"/>
    <w:rsid w:val="58B4ADB2"/>
    <w:rsid w:val="58D03571"/>
    <w:rsid w:val="58DDDA64"/>
    <w:rsid w:val="5925E2D8"/>
    <w:rsid w:val="595B82F5"/>
    <w:rsid w:val="59995E10"/>
    <w:rsid w:val="5A1A386E"/>
    <w:rsid w:val="5A44ADD0"/>
    <w:rsid w:val="5AB32332"/>
    <w:rsid w:val="5B31CC6B"/>
    <w:rsid w:val="5B32CF72"/>
    <w:rsid w:val="5BA43449"/>
    <w:rsid w:val="5BB703C7"/>
    <w:rsid w:val="5CDD6EAD"/>
    <w:rsid w:val="5CEE8FB4"/>
    <w:rsid w:val="5CFDD00F"/>
    <w:rsid w:val="5D144D30"/>
    <w:rsid w:val="5D539274"/>
    <w:rsid w:val="5D68AB3F"/>
    <w:rsid w:val="5D99AB90"/>
    <w:rsid w:val="5D9A75FB"/>
    <w:rsid w:val="5DBC8786"/>
    <w:rsid w:val="5EB0453C"/>
    <w:rsid w:val="5ED80069"/>
    <w:rsid w:val="5F15DE4E"/>
    <w:rsid w:val="5F65809A"/>
    <w:rsid w:val="5F83A250"/>
    <w:rsid w:val="5FED3055"/>
    <w:rsid w:val="605D19D0"/>
    <w:rsid w:val="6074E60D"/>
    <w:rsid w:val="60C44CB1"/>
    <w:rsid w:val="60FF30FA"/>
    <w:rsid w:val="6118D74E"/>
    <w:rsid w:val="617D8104"/>
    <w:rsid w:val="61E57F00"/>
    <w:rsid w:val="621A58C3"/>
    <w:rsid w:val="6234BBC7"/>
    <w:rsid w:val="62517192"/>
    <w:rsid w:val="62D8E919"/>
    <w:rsid w:val="63233947"/>
    <w:rsid w:val="633890FB"/>
    <w:rsid w:val="6357CDEC"/>
    <w:rsid w:val="63A8FA65"/>
    <w:rsid w:val="63F007B5"/>
    <w:rsid w:val="640E4313"/>
    <w:rsid w:val="6477E561"/>
    <w:rsid w:val="659D9275"/>
    <w:rsid w:val="668D7606"/>
    <w:rsid w:val="669C10E5"/>
    <w:rsid w:val="66DA630E"/>
    <w:rsid w:val="678BAEA6"/>
    <w:rsid w:val="67D5C987"/>
    <w:rsid w:val="681150AB"/>
    <w:rsid w:val="68428941"/>
    <w:rsid w:val="68698D0E"/>
    <w:rsid w:val="68BFF445"/>
    <w:rsid w:val="6A783E9D"/>
    <w:rsid w:val="6A7C9C0C"/>
    <w:rsid w:val="6A928044"/>
    <w:rsid w:val="6AB048E1"/>
    <w:rsid w:val="6ABBEE88"/>
    <w:rsid w:val="6B32FCD7"/>
    <w:rsid w:val="6B826A49"/>
    <w:rsid w:val="6BCF64D5"/>
    <w:rsid w:val="6C00B936"/>
    <w:rsid w:val="6C455B4C"/>
    <w:rsid w:val="6C59093D"/>
    <w:rsid w:val="6C94B961"/>
    <w:rsid w:val="6D5F1CB4"/>
    <w:rsid w:val="6D8845CE"/>
    <w:rsid w:val="6D8EC518"/>
    <w:rsid w:val="6D9EEFBF"/>
    <w:rsid w:val="6DB6AF7E"/>
    <w:rsid w:val="6DC43737"/>
    <w:rsid w:val="6DF73727"/>
    <w:rsid w:val="6E00662E"/>
    <w:rsid w:val="6EABB6B0"/>
    <w:rsid w:val="6EC0FBB2"/>
    <w:rsid w:val="6F961700"/>
    <w:rsid w:val="7091F360"/>
    <w:rsid w:val="70C3F4FE"/>
    <w:rsid w:val="70FFBFAA"/>
    <w:rsid w:val="71C397FF"/>
    <w:rsid w:val="71DC60AF"/>
    <w:rsid w:val="722D2F1D"/>
    <w:rsid w:val="723C1BFF"/>
    <w:rsid w:val="724C4D01"/>
    <w:rsid w:val="725D853F"/>
    <w:rsid w:val="728A80D4"/>
    <w:rsid w:val="728E48BD"/>
    <w:rsid w:val="72BAECB1"/>
    <w:rsid w:val="733A8E02"/>
    <w:rsid w:val="73413D7E"/>
    <w:rsid w:val="736AA18A"/>
    <w:rsid w:val="73723793"/>
    <w:rsid w:val="73859B25"/>
    <w:rsid w:val="73CDBA04"/>
    <w:rsid w:val="74679DBD"/>
    <w:rsid w:val="748394E3"/>
    <w:rsid w:val="74ACE6E5"/>
    <w:rsid w:val="74BC3844"/>
    <w:rsid w:val="74C4BC5D"/>
    <w:rsid w:val="74CFDF13"/>
    <w:rsid w:val="75289A6C"/>
    <w:rsid w:val="755B9731"/>
    <w:rsid w:val="75655CAE"/>
    <w:rsid w:val="7610CFBF"/>
    <w:rsid w:val="764CD7FB"/>
    <w:rsid w:val="76579C11"/>
    <w:rsid w:val="765BF38C"/>
    <w:rsid w:val="766A0EB0"/>
    <w:rsid w:val="766A4AC1"/>
    <w:rsid w:val="76788B12"/>
    <w:rsid w:val="76946A0F"/>
    <w:rsid w:val="77296F89"/>
    <w:rsid w:val="7756597C"/>
    <w:rsid w:val="776CBE0B"/>
    <w:rsid w:val="77DA44E2"/>
    <w:rsid w:val="7813473B"/>
    <w:rsid w:val="78985501"/>
    <w:rsid w:val="79244C45"/>
    <w:rsid w:val="793D5073"/>
    <w:rsid w:val="799B4B9B"/>
    <w:rsid w:val="79B8A05E"/>
    <w:rsid w:val="79DC0A01"/>
    <w:rsid w:val="7A78CEF3"/>
    <w:rsid w:val="7A7F3C0E"/>
    <w:rsid w:val="7AFB4575"/>
    <w:rsid w:val="7B0A0C71"/>
    <w:rsid w:val="7B48E6C5"/>
    <w:rsid w:val="7B532887"/>
    <w:rsid w:val="7B564171"/>
    <w:rsid w:val="7B5B9E3D"/>
    <w:rsid w:val="7B80E347"/>
    <w:rsid w:val="7BB451A1"/>
    <w:rsid w:val="7BB604E2"/>
    <w:rsid w:val="7BFFF755"/>
    <w:rsid w:val="7C6C5AD6"/>
    <w:rsid w:val="7CBA08D8"/>
    <w:rsid w:val="7D201191"/>
    <w:rsid w:val="7D2FD9EC"/>
    <w:rsid w:val="7D42B589"/>
    <w:rsid w:val="7D8C105A"/>
    <w:rsid w:val="7DDD3CD3"/>
    <w:rsid w:val="7E57C22E"/>
    <w:rsid w:val="7EA59338"/>
    <w:rsid w:val="7F14B032"/>
    <w:rsid w:val="7F3CAC4F"/>
    <w:rsid w:val="7F56BAF1"/>
    <w:rsid w:val="7F9F5B5F"/>
    <w:rsid w:val="7FA0EA87"/>
    <w:rsid w:val="7FE11D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E2E401"/>
  <w15:chartTrackingRefBased/>
  <w15:docId w15:val="{3EDDF2D4-0A1A-47AF-96DA-DB924D39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46F4692"/>
    <w:rPr>
      <w:color w:val="467886"/>
      <w:u w:val="single"/>
    </w:rPr>
  </w:style>
  <w:style w:type="paragraph" w:styleId="ListParagraph">
    <w:name w:val="List Paragraph"/>
    <w:basedOn w:val="Normal"/>
    <w:uiPriority w:val="34"/>
    <w:qFormat/>
    <w:rsid w:val="246F4692"/>
    <w:pPr>
      <w:ind w:left="720"/>
      <w:contextualSpacing/>
    </w:pPr>
  </w:style>
  <w:style w:type="paragraph" w:styleId="TOC1">
    <w:name w:val="toc 1"/>
    <w:basedOn w:val="Normal"/>
    <w:next w:val="Normal"/>
    <w:uiPriority w:val="39"/>
    <w:unhideWhenUsed/>
    <w:rsid w:val="246F4692"/>
    <w:pPr>
      <w:spacing w:after="100"/>
    </w:pPr>
  </w:style>
  <w:style w:type="paragraph" w:styleId="TOC2">
    <w:name w:val="toc 2"/>
    <w:basedOn w:val="Normal"/>
    <w:next w:val="Normal"/>
    <w:uiPriority w:val="39"/>
    <w:unhideWhenUsed/>
    <w:rsid w:val="246F4692"/>
    <w:pPr>
      <w:spacing w:after="100"/>
      <w:ind w:left="220"/>
    </w:pPr>
  </w:style>
  <w:style w:type="paragraph" w:styleId="Header">
    <w:name w:val="header"/>
    <w:basedOn w:val="Normal"/>
    <w:uiPriority w:val="99"/>
    <w:unhideWhenUsed/>
    <w:rsid w:val="246F4692"/>
    <w:pPr>
      <w:tabs>
        <w:tab w:val="center" w:pos="4680"/>
        <w:tab w:val="right" w:pos="9360"/>
      </w:tabs>
      <w:spacing w:after="0" w:line="240" w:lineRule="auto"/>
    </w:pPr>
  </w:style>
  <w:style w:type="paragraph" w:styleId="Footer">
    <w:name w:val="footer"/>
    <w:basedOn w:val="Normal"/>
    <w:uiPriority w:val="99"/>
    <w:unhideWhenUsed/>
    <w:rsid w:val="246F469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B27F07"/>
    <w:pPr>
      <w:spacing w:before="240" w:after="0" w:line="259" w:lineRule="auto"/>
      <w:outlineLvl w:val="9"/>
    </w:pPr>
    <w:rPr>
      <w:sz w:val="32"/>
      <w:szCs w:val="32"/>
      <w:lang w:val="en-US" w:eastAsia="en-US"/>
    </w:rPr>
  </w:style>
  <w:style w:type="paragraph" w:styleId="Bibliography">
    <w:name w:val="Bibliography"/>
    <w:basedOn w:val="Normal"/>
    <w:next w:val="Normal"/>
    <w:uiPriority w:val="37"/>
    <w:unhideWhenUsed/>
    <w:rsid w:val="005E0288"/>
    <w:pPr>
      <w:spacing w:line="259" w:lineRule="auto"/>
    </w:pPr>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Ten25</b:Tag>
    <b:SourceType>InternetSite</b:SourceType>
    <b:Guid>{C23D7988-A6B6-4F92-8F62-2CC53264EAE3}</b:Guid>
    <b:Author>
      <b:Author>
        <b:Corporate>Tengri Steel</b:Corporate>
      </b:Author>
    </b:Author>
    <b:Title>603 675 Gy5 Bulletproof Steel Armored Plate</b:Title>
    <b:ProductionCompany>Tengri Steel</b:ProductionCompany>
    <b:YearAccessed>2025</b:YearAccessed>
    <b:MonthAccessed>May</b:MonthAccessed>
    <b:DayAccessed>10</b:DayAccessed>
    <b:URL>https://www.tengristeel.com/products-show.asp?id=167</b:URL>
    <b:RefOrder>4</b:RefOrder>
  </b:Source>
  <b:Source>
    <b:Tag>Mas17</b:Tag>
    <b:SourceType>InternetSite</b:SourceType>
    <b:Guid>{7537F26E-F5EC-4B9B-AB12-5BD140C06B18}</b:Guid>
    <b:Author>
      <b:Author>
        <b:NameList>
          <b:Person>
            <b:Last>Masteel</b:Last>
          </b:Person>
        </b:NameList>
      </b:Author>
    </b:Author>
    <b:Title>Armor Plate Steel Available from Masteel</b:Title>
    <b:ProductionCompany>Masteel</b:ProductionCompany>
    <b:Year>2017</b:Year>
    <b:Month>December</b:Month>
    <b:Day>21</b:Day>
    <b:YearAccessed>2025</b:YearAccessed>
    <b:MonthAccessed>May</b:MonthAccessed>
    <b:DayAccessed>9</b:DayAccessed>
    <b:URL>https://masteel.co.uk/news/armor-plate-steel-available-masteel/</b:URL>
    <b:RefOrder>5</b:RefOrder>
  </b:Source>
  <b:Source>
    <b:Tag>Cid19</b:Tag>
    <b:SourceType>JournalArticle</b:SourceType>
    <b:Guid>{A922E72F-18EA-4B28-BAF3-8656BFABB37E}</b:Guid>
    <b:Title>The cell in the ink: Improving biofabrication by printing stem cells for skeletal regenerative medicine</b:Title>
    <b:Year>2019</b:Year>
    <b:Pages>10-24</b:Pages>
    <b:Author>
      <b:Author>
        <b:NameList>
          <b:Person>
            <b:Last>Cidonio</b:Last>
            <b:First>M</b:First>
          </b:Person>
          <b:Person>
            <b:Last>Glinka</b:Last>
            <b:First>M</b:First>
          </b:Person>
          <b:Person>
            <b:Last>Dawson</b:Last>
            <b:First>J</b:First>
          </b:Person>
          <b:Person>
            <b:Last>Oreffo</b:Last>
            <b:First>R</b:First>
          </b:Person>
        </b:NameList>
      </b:Author>
    </b:Author>
    <b:JournalName>Biomaterials</b:JournalName>
    <b:Volume>209</b:Volume>
    <b:RefOrder>1</b:RefOrder>
  </b:Source>
  <b:Source>
    <b:Tag>Wan24</b:Tag>
    <b:SourceType>JournalArticle</b:SourceType>
    <b:Guid>{276F4328-7F13-4230-9A29-33E9C01A075B}</b:Guid>
    <b:Title>Failure mechanism of 6252-armor steel under hypervelocity impact by 93W alloy projectile</b:Title>
    <b:Year>2024</b:Year>
    <b:JournalName>Journal of Materials Research and Technology</b:JournalName>
    <b:Pages>3932-3942</b:Pages>
    <b:Volume>28</b:Volume>
    <b:Author>
      <b:Author>
        <b:NameList>
          <b:Person>
            <b:Last>Wang</b:Last>
            <b:First>Hongke</b:First>
          </b:Person>
          <b:Person>
            <b:Last>Li</b:Last>
            <b:First>Zezhou</b:First>
          </b:Person>
          <b:Person>
            <b:Last>Cheng</b:Last>
            <b:First>Xingwang</b:First>
          </b:Person>
          <b:Person>
            <b:Last>Zhang</b:Last>
            <b:First>Zhaohui</b:First>
          </b:Person>
          <b:Person>
            <b:Last>He</b:Last>
            <b:First>Yangyu</b:First>
          </b:Person>
        </b:NameList>
      </b:Author>
    </b:Author>
    <b:RefOrder>10</b:RefOrder>
  </b:Source>
  <b:Source>
    <b:Tag>Nai13</b:Tag>
    <b:SourceType>JournalArticle</b:SourceType>
    <b:Guid>{E6CCB108-A5AC-4C80-8A19-173F4FAAFF2B}</b:Guid>
    <b:Title>An energy-based model for ballistic impact analysis of ceramic-composite armors</b:Title>
    <b:Year>2013</b:Year>
    <b:JournalName>International Journal of Damage Mechanic</b:JournalName>
    <b:Pages>145-187</b:Pages>
    <b:Volume>22</b:Volume>
    <b:Issue>2</b:Issue>
    <b:Author>
      <b:Author>
        <b:NameList>
          <b:Person>
            <b:Last>Naik</b:Last>
            <b:First>Niranjan</b:First>
          </b:Person>
          <b:Person>
            <b:Last>Kumar</b:Last>
            <b:First>Santosh</b:First>
          </b:Person>
          <b:Person>
            <b:Last>Dharmane</b:Last>
            <b:First>Ratnaveer</b:First>
          </b:Person>
          <b:Person>
            <b:Last>Joshi</b:Last>
            <b:First>Makarand</b:First>
          </b:Person>
          <b:Person>
            <b:Last>Akella</b:Last>
            <b:First>Kiran</b:First>
          </b:Person>
        </b:NameList>
      </b:Author>
    </b:Author>
    <b:RefOrder>11</b:RefOrder>
  </b:Source>
  <b:Source>
    <b:Tag>Wei14</b:Tag>
    <b:SourceType>JournalArticle</b:SourceType>
    <b:Guid>{5269707C-8F00-40AD-8293-C5C448A1903B}</b:Guid>
    <b:Title>Effect of strength and ductility on deformation and fracture of three kinds of aliminum alloys during Taylor tets</b:Title>
    <b:Year>2014</b:Year>
    <b:JournalName>International Journal of Impact Engineering</b:JournalName>
    <b:Pages>75-90</b:Pages>
    <b:Volume>73</b:Volume>
    <b:Author>
      <b:Author>
        <b:NameList>
          <b:Person>
            <b:Last>Wei</b:Last>
            <b:First>Gang</b:First>
          </b:Person>
          <b:Person>
            <b:Last>Zhang</b:Last>
            <b:First>Wei</b:First>
          </b:Person>
          <b:Person>
            <b:Last>Huang</b:Last>
            <b:First>Wei</b:First>
          </b:Person>
          <b:Person>
            <b:Last>Ye</b:Last>
            <b:First>Nan</b:First>
          </b:Person>
          <b:Person>
            <b:Last>Gao</b:Last>
            <b:First>Yubo</b:First>
          </b:Person>
          <b:Person>
            <b:Last>Ni</b:Last>
            <b:First>Yugang</b:First>
          </b:Person>
        </b:NameList>
      </b:Author>
    </b:Author>
    <b:RefOrder>7</b:RefOrder>
  </b:Source>
  <b:Source>
    <b:Tag>Sim23</b:Tag>
    <b:SourceType>InternetSite</b:SourceType>
    <b:Guid>{FE847F8E-DFAE-4333-BBB3-C8810B5402F5}</b:Guid>
    <b:Author>
      <b:Author>
        <b:Corporate>Simscale</b:Corporate>
      </b:Author>
    </b:Author>
    <b:Title>Principal Stress and Principal Strain: An Overview</b:Title>
    <b:ProductionCompany>Simscale</b:ProductionCompany>
    <b:Year>2023</b:Year>
    <b:Month>September</b:Month>
    <b:Day>13</b:Day>
    <b:YearAccessed>2025</b:YearAccessed>
    <b:MonthAccessed>May</b:MonthAccessed>
    <b:DayAccessed>1</b:DayAccessed>
    <b:URL>https://www.simscale.com/docs/simwiki/fea-finite-element-analysis/principal-stress-and-principal-strain/#:~:text=Principal%20stress%20can%20be%20seen,stresses%20indicate%20potential%20fracture%20points.</b:URL>
    <b:RefOrder>2</b:RefOrder>
  </b:Source>
  <b:Source>
    <b:Tag>Edu23</b:Tag>
    <b:SourceType>InternetSite</b:SourceType>
    <b:Guid>{A6D32DDE-5AE2-4F7B-8FC3-2D5420281184}</b:Guid>
    <b:Author>
      <b:Author>
        <b:Corporate>EduTinker</b:Corporate>
      </b:Author>
    </b:Author>
    <b:Title>Ballistic impact</b:Title>
    <b:ProductionCompany>EduTinker</b:ProductionCompany>
    <b:Year>2023</b:Year>
    <b:Month>February</b:Month>
    <b:Day>28</b:Day>
    <b:YearAccessed>2025</b:YearAccessed>
    <b:MonthAccessed>May</b:MonthAccessed>
    <b:DayAccessed>1</b:DayAccessed>
    <b:URL>https://edutinker.com/glossary/ballistic-impact/</b:URL>
    <b:RefOrder>3</b:RefOrder>
  </b:Source>
  <b:Source>
    <b:Tag>Son23</b:Tag>
    <b:SourceType>JournalArticle</b:SourceType>
    <b:Guid>{37965387-38A3-4655-9295-4DFE7D8660E6}</b:Guid>
    <b:Title>A critical review on the simulation of the ultra short pulse laser metal interactions based on a two temperature model (TTM)</b:Title>
    <b:Year>2023</b:Year>
    <b:JournalName>Optics and Laser Technology</b:JournalName>
    <b:Pages>12-14</b:Pages>
    <b:Volume>159</b:Volume>
    <b:Author>
      <b:Author>
        <b:NameList>
          <b:Person>
            <b:Last>Song</b:Last>
            <b:First>Shijie</b:First>
          </b:Person>
          <b:Person>
            <b:Last>Lu</b:Last>
            <b:First>Qinghua</b:First>
          </b:Person>
          <b:Person>
            <b:Last>Zhang</b:Last>
            <b:First>Peilei</b:First>
          </b:Person>
          <b:Person>
            <b:Last>Yan</b:Last>
            <b:First>Hua</b:First>
          </b:Person>
          <b:Person>
            <b:Last>Shi</b:Last>
            <b:First>Haichuan</b:First>
          </b:Person>
          <b:Person>
            <b:Last>Yu</b:Last>
            <b:First>Zhishui</b:First>
          </b:Person>
          <b:Person>
            <b:Last>Sun</b:Last>
            <b:First>Tianzhu</b:First>
          </b:Person>
          <b:Person>
            <b:Last>Luo</b:Last>
            <b:First>Zhirong</b:First>
          </b:Person>
          <b:Person>
            <b:Last>TianYingtao</b:Last>
          </b:Person>
        </b:NameList>
      </b:Author>
    </b:Author>
    <b:RefOrder>9</b:RefOrder>
  </b:Source>
  <b:Source>
    <b:Tag>AnX19</b:Tag>
    <b:SourceType>JournalArticle</b:SourceType>
    <b:Guid>{BB1247D2-BA83-4821-A7B7-5FFC4929BB19}</b:Guid>
    <b:Title>Effecta of material of metallic frae on the penetration resistances of ceramic metal hybrid structures</b:Title>
    <b:JournalName>Defence Technology</b:JournalName>
    <b:Year>2019</b:Year>
    <b:Pages>5</b:Pages>
    <b:Author>
      <b:Author>
        <b:NameList>
          <b:Person>
            <b:Last>An</b:Last>
            <b:First>Xuanyi</b:First>
          </b:Person>
          <b:Person>
            <b:Last>Tian</b:Last>
            <b:First>Chao</b:First>
          </b:Person>
          <b:Person>
            <b:Last>Sun</b:Last>
            <b:First>Qitian</b:First>
          </b:Person>
          <b:Person>
            <b:Last>Dong</b:Last>
            <b:First>Yongxiang</b:First>
          </b:Person>
        </b:NameList>
      </b:Author>
    </b:Author>
    <b:RefOrder>6</b:RefOrder>
  </b:Source>
  <b:Source>
    <b:Tag>Mey83</b:Tag>
    <b:SourceType>JournalArticle</b:SourceType>
    <b:Guid>{D5ADCAD7-E301-4D7E-9AC3-68171ABE4689}</b:Guid>
    <b:Title>Dynamic fracture (spalling) of metals</b:Title>
    <b:JournalName>Progress in Materials Science</b:JournalName>
    <b:Year>1983</b:Year>
    <b:Pages>1-96</b:Pages>
    <b:Volume>28</b:Volume>
    <b:Issue>1</b:Issue>
    <b:Author>
      <b:Author>
        <b:NameList>
          <b:Person>
            <b:Last>Meyers</b:Last>
            <b:Middle>Marc</b:Middle>
            <b:First>Andre</b:First>
          </b:Person>
          <b:Person>
            <b:Last>Aimone</b:Last>
            <b:Middle>Taylor</b:Middle>
            <b:First>Catherine</b:First>
          </b:Person>
        </b:NameList>
      </b:Author>
    </b:Author>
    <b:RefOrder>8</b:RefOrder>
  </b:Source>
</b:Sources>
</file>

<file path=customXml/itemProps1.xml><?xml version="1.0" encoding="utf-8"?>
<ds:datastoreItem xmlns:ds="http://schemas.openxmlformats.org/officeDocument/2006/customXml" ds:itemID="{5DAD2173-A5B8-4769-9C85-08F9DB5C6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2547</Words>
  <Characters>14519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McCombe (2411524)</dc:creator>
  <cp:keywords/>
  <dc:description/>
  <cp:lastModifiedBy>Kelvin Donne</cp:lastModifiedBy>
  <cp:revision>7</cp:revision>
  <dcterms:created xsi:type="dcterms:W3CDTF">2025-05-19T10:01:00Z</dcterms:created>
  <dcterms:modified xsi:type="dcterms:W3CDTF">2025-05-26T08:48:00Z</dcterms:modified>
</cp:coreProperties>
</file>