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37F03635" w:rsidR="00AD6D75" w:rsidRDefault="00326692" w:rsidP="009F4F9E">
      <w:pPr>
        <w:pStyle w:val="COVERPAGETEXT"/>
      </w:pPr>
      <w:r>
        <w:t xml:space="preserve"> </w:t>
      </w:r>
      <w:r w:rsidR="004D5EBD">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7E032888" w:rsidR="00AD6D75" w:rsidRPr="00BB05A0" w:rsidRDefault="000C2434" w:rsidP="009F4F9E">
      <w:pPr>
        <w:pStyle w:val="COVERPAGETEXT"/>
      </w:pPr>
      <w:r>
        <w:t>Kieran Howells</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60BE72FA" w:rsidR="00AD6D75" w:rsidRPr="00BB05A0" w:rsidRDefault="00BA01EB" w:rsidP="009F4F9E">
      <w:pPr>
        <w:pStyle w:val="COVERPAGETEXT"/>
      </w:pPr>
      <w:r>
        <w:t>Evaluation of Computer Aided Engineering Processes</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63F0846B" w:rsidR="00AD6D75" w:rsidRPr="00BB05A0" w:rsidRDefault="00BA01EB" w:rsidP="009F4F9E">
      <w:pPr>
        <w:pStyle w:val="COVERPAGETEXT"/>
      </w:pPr>
      <w:r>
        <w:t>University of Wales Trinity Saint David</w:t>
      </w:r>
    </w:p>
    <w:p w14:paraId="7B6B882C" w14:textId="313644E1" w:rsidR="00AD6D75" w:rsidRPr="00BB05A0" w:rsidRDefault="00BA01EB" w:rsidP="009F4F9E">
      <w:pPr>
        <w:pStyle w:val="COVERPAGETEXT"/>
      </w:pPr>
      <w:r>
        <w:t>OME</w:t>
      </w:r>
    </w:p>
    <w:p w14:paraId="3FE4B81A" w14:textId="77777777" w:rsidR="00AD6D75" w:rsidRPr="00BB05A0" w:rsidRDefault="00AD6D75" w:rsidP="00BA01EB">
      <w:pPr>
        <w:pStyle w:val="COVERPAGETEXT"/>
        <w:jc w:val="both"/>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2DAB6787" w:rsidR="00AD6D75" w:rsidRDefault="00BA01EB" w:rsidP="009F4F9E">
      <w:pPr>
        <w:pStyle w:val="COVERPAGETEXT"/>
      </w:pPr>
      <w:r>
        <w:t>Andrew Nobel</w:t>
      </w:r>
    </w:p>
    <w:p w14:paraId="0AB7BA64" w14:textId="35145BF6" w:rsidR="00A651C5" w:rsidRDefault="00C56B3C" w:rsidP="00A651C5">
      <w:pPr>
        <w:pStyle w:val="COVERPAGETEXT"/>
      </w:pPr>
      <w:r>
        <w:t>May 2026</w:t>
      </w:r>
    </w:p>
    <w:p w14:paraId="4141C93E" w14:textId="77777777" w:rsidR="00B96699" w:rsidRDefault="00B96699" w:rsidP="00A651C5">
      <w:pPr>
        <w:pStyle w:val="COVERPAGETEXT"/>
      </w:pPr>
    </w:p>
    <w:p w14:paraId="52B1F4ED" w14:textId="2605025A" w:rsidR="00DA28B2" w:rsidRDefault="00DA28B2" w:rsidP="00C56B3C">
      <w:pPr>
        <w:pStyle w:val="COVERPAGETEXT"/>
        <w:sectPr w:rsidR="00DA28B2" w:rsidSect="00623A81">
          <w:headerReference w:type="default" r:id="rId12"/>
          <w:footerReference w:type="default" r:id="rId13"/>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0" w:name="_Toc290554218"/>
      <w:bookmarkStart w:id="1" w:name="_Toc299621183"/>
      <w:bookmarkStart w:id="2" w:name="_Toc299631411"/>
      <w:bookmarkStart w:id="3" w:name="_Toc299631471"/>
      <w:bookmarkStart w:id="4" w:name="_Toc299631561"/>
      <w:bookmarkStart w:id="5" w:name="_Toc299631638"/>
      <w:bookmarkStart w:id="6" w:name="_Toc229371073"/>
      <w:r w:rsidRPr="006B4213">
        <w:lastRenderedPageBreak/>
        <w:t>Abstract</w:t>
      </w:r>
      <w:bookmarkEnd w:id="0"/>
      <w:bookmarkEnd w:id="1"/>
      <w:bookmarkEnd w:id="2"/>
      <w:bookmarkEnd w:id="3"/>
      <w:bookmarkEnd w:id="4"/>
      <w:bookmarkEnd w:id="5"/>
      <w:bookmarkEnd w:id="6"/>
    </w:p>
    <w:p w14:paraId="5F661D8D" w14:textId="49135AE9" w:rsidR="00DA28B2" w:rsidRDefault="00B3416E" w:rsidP="00941D35">
      <w:r>
        <w:t xml:space="preserve">This report </w:t>
      </w:r>
      <w:r w:rsidR="00EE0D8E">
        <w:t xml:space="preserve">investigates </w:t>
      </w:r>
      <w:r w:rsidR="00C5484B">
        <w:t>the use of Computer Aided Engineering</w:t>
      </w:r>
      <w:r w:rsidR="0048707D">
        <w:t xml:space="preserve"> (CAE)</w:t>
      </w:r>
      <w:r w:rsidR="00C5484B">
        <w:t xml:space="preserve"> </w:t>
      </w:r>
      <w:r w:rsidR="008A5CD4">
        <w:t xml:space="preserve">processes </w:t>
      </w:r>
      <w:r w:rsidR="00A14966">
        <w:t xml:space="preserve">with a </w:t>
      </w:r>
      <w:r w:rsidR="00680F83">
        <w:t xml:space="preserve">concentration on </w:t>
      </w:r>
      <w:r w:rsidR="00F71A74">
        <w:t xml:space="preserve">how the software functions.  </w:t>
      </w:r>
      <w:r w:rsidR="0048707D">
        <w:t xml:space="preserve">The software used was ANSYS, a CAE package built from several analysis toolsets to create a </w:t>
      </w:r>
      <w:r w:rsidR="00F14F4B">
        <w:t xml:space="preserve">versatile </w:t>
      </w:r>
      <w:r w:rsidR="00176E9E">
        <w:t>software</w:t>
      </w:r>
      <w:r w:rsidR="00E86A32">
        <w:t>.  This report used a simplified test case to evaluate the software’s capabilities and limitations</w:t>
      </w:r>
      <w:r w:rsidR="00D00FF4">
        <w:t xml:space="preserve">.  </w:t>
      </w:r>
      <w:r w:rsidR="005A7BF2">
        <w:t>The test case was compared to several literature sources to assess the results validity.</w:t>
      </w:r>
      <w:r w:rsidR="00363E20">
        <w:t xml:space="preserve">  </w:t>
      </w:r>
    </w:p>
    <w:p w14:paraId="1DADEDF7" w14:textId="5251CCC7" w:rsidR="00F2159F" w:rsidRDefault="00F2159F" w:rsidP="00AE480E"/>
    <w:p w14:paraId="57AC18C5" w14:textId="77777777" w:rsidR="008A18C3" w:rsidRDefault="008A18C3" w:rsidP="00AE480E"/>
    <w:p w14:paraId="12B07D15" w14:textId="77777777" w:rsidR="008A18C3" w:rsidRDefault="008A18C3" w:rsidP="00AE480E"/>
    <w:p w14:paraId="0590899A" w14:textId="77777777" w:rsidR="008A18C3" w:rsidRDefault="008A18C3" w:rsidP="00AE480E"/>
    <w:p w14:paraId="125458C9" w14:textId="77777777" w:rsidR="008A18C3" w:rsidRDefault="008A18C3" w:rsidP="00AE480E"/>
    <w:p w14:paraId="2701B8B9" w14:textId="77777777" w:rsidR="008A18C3" w:rsidRDefault="008A18C3" w:rsidP="00AE480E"/>
    <w:p w14:paraId="2637FD70" w14:textId="77777777" w:rsidR="008A18C3" w:rsidRDefault="008A18C3" w:rsidP="00AE480E"/>
    <w:p w14:paraId="72B8ADDB" w14:textId="77777777" w:rsidR="008A18C3" w:rsidRDefault="008A18C3" w:rsidP="00AE480E"/>
    <w:p w14:paraId="41CDB7C8" w14:textId="77777777" w:rsidR="008A18C3" w:rsidRDefault="008A18C3" w:rsidP="00AE480E"/>
    <w:p w14:paraId="68C1AF93" w14:textId="77777777" w:rsidR="008A18C3" w:rsidRDefault="008A18C3" w:rsidP="00AE480E"/>
    <w:p w14:paraId="752ACC26" w14:textId="77777777" w:rsidR="008A18C3" w:rsidRDefault="008A18C3" w:rsidP="00AE480E"/>
    <w:p w14:paraId="7EAB803D" w14:textId="77777777" w:rsidR="008A18C3" w:rsidRDefault="008A18C3" w:rsidP="00AE480E"/>
    <w:p w14:paraId="4A389D0D" w14:textId="77777777" w:rsidR="008A18C3" w:rsidRDefault="008A18C3" w:rsidP="00AE480E"/>
    <w:p w14:paraId="57D05F5A" w14:textId="77777777" w:rsidR="008A18C3" w:rsidRDefault="008A18C3" w:rsidP="00AE480E"/>
    <w:p w14:paraId="09F44340" w14:textId="77777777" w:rsidR="008A18C3" w:rsidRDefault="008A18C3" w:rsidP="00AE480E"/>
    <w:p w14:paraId="651E26FF" w14:textId="77777777" w:rsidR="008A18C3" w:rsidRDefault="008A18C3" w:rsidP="00AE480E"/>
    <w:p w14:paraId="1762FF55" w14:textId="77777777" w:rsidR="008A18C3" w:rsidRDefault="008A18C3" w:rsidP="00AE480E"/>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14F8808A" w14:textId="493A6ADF" w:rsidR="00DD317B"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229371073" w:history="1">
        <w:r w:rsidR="00DD317B" w:rsidRPr="008C2265">
          <w:rPr>
            <w:rStyle w:val="Hyperlink"/>
          </w:rPr>
          <w:t>Abstract</w:t>
        </w:r>
        <w:r w:rsidR="00DD317B">
          <w:rPr>
            <w:webHidden/>
          </w:rPr>
          <w:tab/>
        </w:r>
        <w:r w:rsidR="00DD317B">
          <w:rPr>
            <w:webHidden/>
          </w:rPr>
          <w:fldChar w:fldCharType="begin"/>
        </w:r>
        <w:r w:rsidR="00DD317B">
          <w:rPr>
            <w:webHidden/>
          </w:rPr>
          <w:instrText xml:space="preserve"> PAGEREF _Toc229371073 \h </w:instrText>
        </w:r>
        <w:r w:rsidR="00DD317B">
          <w:rPr>
            <w:webHidden/>
          </w:rPr>
        </w:r>
        <w:r w:rsidR="00DD317B">
          <w:rPr>
            <w:webHidden/>
          </w:rPr>
          <w:fldChar w:fldCharType="separate"/>
        </w:r>
        <w:r w:rsidR="00DD317B">
          <w:rPr>
            <w:webHidden/>
          </w:rPr>
          <w:t>ii</w:t>
        </w:r>
        <w:r w:rsidR="00DD317B">
          <w:rPr>
            <w:webHidden/>
          </w:rPr>
          <w:fldChar w:fldCharType="end"/>
        </w:r>
      </w:hyperlink>
    </w:p>
    <w:p w14:paraId="1C67FAF0" w14:textId="0F83BBBD" w:rsidR="00DD317B" w:rsidRDefault="00DD317B">
      <w:pPr>
        <w:pStyle w:val="TOC1"/>
        <w:rPr>
          <w:rFonts w:asciiTheme="minorHAnsi" w:eastAsiaTheme="minorEastAsia" w:hAnsiTheme="minorHAnsi" w:cstheme="minorBidi"/>
          <w:kern w:val="2"/>
          <w:lang w:eastAsia="en-GB"/>
          <w14:ligatures w14:val="standardContextual"/>
        </w:rPr>
      </w:pPr>
      <w:hyperlink w:anchor="_Toc229371074" w:history="1">
        <w:r w:rsidRPr="008C2265">
          <w:rPr>
            <w:rStyle w:val="Hyperlink"/>
          </w:rPr>
          <w:t>List of Figures</w:t>
        </w:r>
        <w:r>
          <w:rPr>
            <w:webHidden/>
          </w:rPr>
          <w:tab/>
        </w:r>
        <w:r>
          <w:rPr>
            <w:webHidden/>
          </w:rPr>
          <w:fldChar w:fldCharType="begin"/>
        </w:r>
        <w:r>
          <w:rPr>
            <w:webHidden/>
          </w:rPr>
          <w:instrText xml:space="preserve"> PAGEREF _Toc229371074 \h </w:instrText>
        </w:r>
        <w:r>
          <w:rPr>
            <w:webHidden/>
          </w:rPr>
        </w:r>
        <w:r>
          <w:rPr>
            <w:webHidden/>
          </w:rPr>
          <w:fldChar w:fldCharType="separate"/>
        </w:r>
        <w:r>
          <w:rPr>
            <w:webHidden/>
          </w:rPr>
          <w:t>iv</w:t>
        </w:r>
        <w:r>
          <w:rPr>
            <w:webHidden/>
          </w:rPr>
          <w:fldChar w:fldCharType="end"/>
        </w:r>
      </w:hyperlink>
    </w:p>
    <w:p w14:paraId="5C1283A1" w14:textId="06C41596" w:rsidR="00DD317B" w:rsidRDefault="00DD317B">
      <w:pPr>
        <w:pStyle w:val="TOC1"/>
        <w:rPr>
          <w:rFonts w:asciiTheme="minorHAnsi" w:eastAsiaTheme="minorEastAsia" w:hAnsiTheme="minorHAnsi" w:cstheme="minorBidi"/>
          <w:kern w:val="2"/>
          <w:lang w:eastAsia="en-GB"/>
          <w14:ligatures w14:val="standardContextual"/>
        </w:rPr>
      </w:pPr>
      <w:hyperlink w:anchor="_Toc229371075" w:history="1">
        <w:r w:rsidRPr="008C2265">
          <w:rPr>
            <w:rStyle w:val="Hyperlink"/>
          </w:rPr>
          <w:t>List of Abbreviations</w:t>
        </w:r>
        <w:r>
          <w:rPr>
            <w:webHidden/>
          </w:rPr>
          <w:tab/>
        </w:r>
        <w:r>
          <w:rPr>
            <w:webHidden/>
          </w:rPr>
          <w:fldChar w:fldCharType="begin"/>
        </w:r>
        <w:r>
          <w:rPr>
            <w:webHidden/>
          </w:rPr>
          <w:instrText xml:space="preserve"> PAGEREF _Toc229371075 \h </w:instrText>
        </w:r>
        <w:r>
          <w:rPr>
            <w:webHidden/>
          </w:rPr>
        </w:r>
        <w:r>
          <w:rPr>
            <w:webHidden/>
          </w:rPr>
          <w:fldChar w:fldCharType="separate"/>
        </w:r>
        <w:r>
          <w:rPr>
            <w:webHidden/>
          </w:rPr>
          <w:t>v</w:t>
        </w:r>
        <w:r>
          <w:rPr>
            <w:webHidden/>
          </w:rPr>
          <w:fldChar w:fldCharType="end"/>
        </w:r>
      </w:hyperlink>
    </w:p>
    <w:p w14:paraId="4D50AB67" w14:textId="6D7EB8E0" w:rsidR="00DD317B" w:rsidRDefault="00DD317B">
      <w:pPr>
        <w:pStyle w:val="TOC1"/>
        <w:rPr>
          <w:rFonts w:asciiTheme="minorHAnsi" w:eastAsiaTheme="minorEastAsia" w:hAnsiTheme="minorHAnsi" w:cstheme="minorBidi"/>
          <w:kern w:val="2"/>
          <w:lang w:eastAsia="en-GB"/>
          <w14:ligatures w14:val="standardContextual"/>
        </w:rPr>
      </w:pPr>
      <w:hyperlink w:anchor="_Toc229371076" w:history="1">
        <w:r w:rsidRPr="008C2265">
          <w:rPr>
            <w:rStyle w:val="Hyperlink"/>
          </w:rPr>
          <w:t>1 Introduction</w:t>
        </w:r>
        <w:r>
          <w:rPr>
            <w:webHidden/>
          </w:rPr>
          <w:tab/>
        </w:r>
        <w:r>
          <w:rPr>
            <w:webHidden/>
          </w:rPr>
          <w:fldChar w:fldCharType="begin"/>
        </w:r>
        <w:r>
          <w:rPr>
            <w:webHidden/>
          </w:rPr>
          <w:instrText xml:space="preserve"> PAGEREF _Toc229371076 \h </w:instrText>
        </w:r>
        <w:r>
          <w:rPr>
            <w:webHidden/>
          </w:rPr>
        </w:r>
        <w:r>
          <w:rPr>
            <w:webHidden/>
          </w:rPr>
          <w:fldChar w:fldCharType="separate"/>
        </w:r>
        <w:r>
          <w:rPr>
            <w:webHidden/>
          </w:rPr>
          <w:t>1</w:t>
        </w:r>
        <w:r>
          <w:rPr>
            <w:webHidden/>
          </w:rPr>
          <w:fldChar w:fldCharType="end"/>
        </w:r>
      </w:hyperlink>
    </w:p>
    <w:p w14:paraId="2ACC682F" w14:textId="3251CB71" w:rsidR="00DD317B" w:rsidRDefault="00DD317B">
      <w:pPr>
        <w:pStyle w:val="TOC1"/>
        <w:rPr>
          <w:rFonts w:asciiTheme="minorHAnsi" w:eastAsiaTheme="minorEastAsia" w:hAnsiTheme="minorHAnsi" w:cstheme="minorBidi"/>
          <w:kern w:val="2"/>
          <w:lang w:eastAsia="en-GB"/>
          <w14:ligatures w14:val="standardContextual"/>
        </w:rPr>
      </w:pPr>
      <w:hyperlink w:anchor="_Toc229371077" w:history="1">
        <w:r w:rsidRPr="008C2265">
          <w:rPr>
            <w:rStyle w:val="Hyperlink"/>
          </w:rPr>
          <w:t>2 Literature Review</w:t>
        </w:r>
        <w:r>
          <w:rPr>
            <w:webHidden/>
          </w:rPr>
          <w:tab/>
        </w:r>
        <w:r>
          <w:rPr>
            <w:webHidden/>
          </w:rPr>
          <w:fldChar w:fldCharType="begin"/>
        </w:r>
        <w:r>
          <w:rPr>
            <w:webHidden/>
          </w:rPr>
          <w:instrText xml:space="preserve"> PAGEREF _Toc229371077 \h </w:instrText>
        </w:r>
        <w:r>
          <w:rPr>
            <w:webHidden/>
          </w:rPr>
        </w:r>
        <w:r>
          <w:rPr>
            <w:webHidden/>
          </w:rPr>
          <w:fldChar w:fldCharType="separate"/>
        </w:r>
        <w:r>
          <w:rPr>
            <w:webHidden/>
          </w:rPr>
          <w:t>2</w:t>
        </w:r>
        <w:r>
          <w:rPr>
            <w:webHidden/>
          </w:rPr>
          <w:fldChar w:fldCharType="end"/>
        </w:r>
      </w:hyperlink>
    </w:p>
    <w:p w14:paraId="7EC59DC6" w14:textId="3B0A2487" w:rsidR="00DD317B" w:rsidRDefault="00DD317B">
      <w:pPr>
        <w:pStyle w:val="TOC2"/>
        <w:rPr>
          <w:rFonts w:asciiTheme="minorHAnsi" w:eastAsiaTheme="minorEastAsia" w:hAnsiTheme="minorHAnsi" w:cstheme="minorBidi"/>
          <w:noProof/>
          <w:kern w:val="2"/>
          <w:lang w:eastAsia="en-GB"/>
          <w14:ligatures w14:val="standardContextual"/>
        </w:rPr>
      </w:pPr>
      <w:hyperlink w:anchor="_Toc229371078" w:history="1">
        <w:r w:rsidRPr="008C2265">
          <w:rPr>
            <w:rStyle w:val="Hyperlink"/>
            <w:noProof/>
          </w:rPr>
          <w:t>2.1 FEA in Ballistic Simulations</w:t>
        </w:r>
        <w:r>
          <w:rPr>
            <w:noProof/>
            <w:webHidden/>
          </w:rPr>
          <w:tab/>
        </w:r>
        <w:r>
          <w:rPr>
            <w:noProof/>
            <w:webHidden/>
          </w:rPr>
          <w:fldChar w:fldCharType="begin"/>
        </w:r>
        <w:r>
          <w:rPr>
            <w:noProof/>
            <w:webHidden/>
          </w:rPr>
          <w:instrText xml:space="preserve"> PAGEREF _Toc229371078 \h </w:instrText>
        </w:r>
        <w:r>
          <w:rPr>
            <w:noProof/>
            <w:webHidden/>
          </w:rPr>
        </w:r>
        <w:r>
          <w:rPr>
            <w:noProof/>
            <w:webHidden/>
          </w:rPr>
          <w:fldChar w:fldCharType="separate"/>
        </w:r>
        <w:r>
          <w:rPr>
            <w:noProof/>
            <w:webHidden/>
          </w:rPr>
          <w:t>2</w:t>
        </w:r>
        <w:r>
          <w:rPr>
            <w:noProof/>
            <w:webHidden/>
          </w:rPr>
          <w:fldChar w:fldCharType="end"/>
        </w:r>
      </w:hyperlink>
    </w:p>
    <w:p w14:paraId="7E42B8CD" w14:textId="0FEF37B8" w:rsidR="00DD317B" w:rsidRDefault="00DD317B">
      <w:pPr>
        <w:pStyle w:val="TOC2"/>
        <w:rPr>
          <w:rFonts w:asciiTheme="minorHAnsi" w:eastAsiaTheme="minorEastAsia" w:hAnsiTheme="minorHAnsi" w:cstheme="minorBidi"/>
          <w:noProof/>
          <w:kern w:val="2"/>
          <w:lang w:eastAsia="en-GB"/>
          <w14:ligatures w14:val="standardContextual"/>
        </w:rPr>
      </w:pPr>
      <w:hyperlink w:anchor="_Toc229371079" w:history="1">
        <w:r w:rsidRPr="008C2265">
          <w:rPr>
            <w:rStyle w:val="Hyperlink"/>
            <w:noProof/>
          </w:rPr>
          <w:t>2.2 Test Case</w:t>
        </w:r>
        <w:r>
          <w:rPr>
            <w:noProof/>
            <w:webHidden/>
          </w:rPr>
          <w:tab/>
        </w:r>
        <w:r>
          <w:rPr>
            <w:noProof/>
            <w:webHidden/>
          </w:rPr>
          <w:fldChar w:fldCharType="begin"/>
        </w:r>
        <w:r>
          <w:rPr>
            <w:noProof/>
            <w:webHidden/>
          </w:rPr>
          <w:instrText xml:space="preserve"> PAGEREF _Toc229371079 \h </w:instrText>
        </w:r>
        <w:r>
          <w:rPr>
            <w:noProof/>
            <w:webHidden/>
          </w:rPr>
        </w:r>
        <w:r>
          <w:rPr>
            <w:noProof/>
            <w:webHidden/>
          </w:rPr>
          <w:fldChar w:fldCharType="separate"/>
        </w:r>
        <w:r>
          <w:rPr>
            <w:noProof/>
            <w:webHidden/>
          </w:rPr>
          <w:t>2</w:t>
        </w:r>
        <w:r>
          <w:rPr>
            <w:noProof/>
            <w:webHidden/>
          </w:rPr>
          <w:fldChar w:fldCharType="end"/>
        </w:r>
      </w:hyperlink>
    </w:p>
    <w:p w14:paraId="60B884AF" w14:textId="1D8B35EF" w:rsidR="00DD317B" w:rsidRDefault="00DD317B">
      <w:pPr>
        <w:pStyle w:val="TOC2"/>
        <w:rPr>
          <w:rFonts w:asciiTheme="minorHAnsi" w:eastAsiaTheme="minorEastAsia" w:hAnsiTheme="minorHAnsi" w:cstheme="minorBidi"/>
          <w:noProof/>
          <w:kern w:val="2"/>
          <w:lang w:eastAsia="en-GB"/>
          <w14:ligatures w14:val="standardContextual"/>
        </w:rPr>
      </w:pPr>
      <w:hyperlink w:anchor="_Toc229371080" w:history="1">
        <w:r w:rsidRPr="008C2265">
          <w:rPr>
            <w:rStyle w:val="Hyperlink"/>
            <w:noProof/>
          </w:rPr>
          <w:t>2.3 Secondary Test Cases</w:t>
        </w:r>
        <w:r>
          <w:rPr>
            <w:noProof/>
            <w:webHidden/>
          </w:rPr>
          <w:tab/>
        </w:r>
        <w:r>
          <w:rPr>
            <w:noProof/>
            <w:webHidden/>
          </w:rPr>
          <w:fldChar w:fldCharType="begin"/>
        </w:r>
        <w:r>
          <w:rPr>
            <w:noProof/>
            <w:webHidden/>
          </w:rPr>
          <w:instrText xml:space="preserve"> PAGEREF _Toc229371080 \h </w:instrText>
        </w:r>
        <w:r>
          <w:rPr>
            <w:noProof/>
            <w:webHidden/>
          </w:rPr>
        </w:r>
        <w:r>
          <w:rPr>
            <w:noProof/>
            <w:webHidden/>
          </w:rPr>
          <w:fldChar w:fldCharType="separate"/>
        </w:r>
        <w:r>
          <w:rPr>
            <w:noProof/>
            <w:webHidden/>
          </w:rPr>
          <w:t>3</w:t>
        </w:r>
        <w:r>
          <w:rPr>
            <w:noProof/>
            <w:webHidden/>
          </w:rPr>
          <w:fldChar w:fldCharType="end"/>
        </w:r>
      </w:hyperlink>
    </w:p>
    <w:p w14:paraId="21C7234A" w14:textId="34813857" w:rsidR="00DD317B" w:rsidRDefault="00DD317B">
      <w:pPr>
        <w:pStyle w:val="TOC2"/>
        <w:rPr>
          <w:rFonts w:asciiTheme="minorHAnsi" w:eastAsiaTheme="minorEastAsia" w:hAnsiTheme="minorHAnsi" w:cstheme="minorBidi"/>
          <w:noProof/>
          <w:kern w:val="2"/>
          <w:lang w:eastAsia="en-GB"/>
          <w14:ligatures w14:val="standardContextual"/>
        </w:rPr>
      </w:pPr>
      <w:hyperlink w:anchor="_Toc229371081" w:history="1">
        <w:r w:rsidRPr="008C2265">
          <w:rPr>
            <w:rStyle w:val="Hyperlink"/>
            <w:noProof/>
          </w:rPr>
          <w:t>2.4 Johnson-Cook</w:t>
        </w:r>
        <w:r>
          <w:rPr>
            <w:noProof/>
            <w:webHidden/>
          </w:rPr>
          <w:tab/>
        </w:r>
        <w:r>
          <w:rPr>
            <w:noProof/>
            <w:webHidden/>
          </w:rPr>
          <w:fldChar w:fldCharType="begin"/>
        </w:r>
        <w:r>
          <w:rPr>
            <w:noProof/>
            <w:webHidden/>
          </w:rPr>
          <w:instrText xml:space="preserve"> PAGEREF _Toc229371081 \h </w:instrText>
        </w:r>
        <w:r>
          <w:rPr>
            <w:noProof/>
            <w:webHidden/>
          </w:rPr>
        </w:r>
        <w:r>
          <w:rPr>
            <w:noProof/>
            <w:webHidden/>
          </w:rPr>
          <w:fldChar w:fldCharType="separate"/>
        </w:r>
        <w:r>
          <w:rPr>
            <w:noProof/>
            <w:webHidden/>
          </w:rPr>
          <w:t>4</w:t>
        </w:r>
        <w:r>
          <w:rPr>
            <w:noProof/>
            <w:webHidden/>
          </w:rPr>
          <w:fldChar w:fldCharType="end"/>
        </w:r>
      </w:hyperlink>
    </w:p>
    <w:p w14:paraId="6FA18F11" w14:textId="33B97971" w:rsidR="00DD317B" w:rsidRDefault="00DD317B">
      <w:pPr>
        <w:pStyle w:val="TOC1"/>
        <w:rPr>
          <w:rFonts w:asciiTheme="minorHAnsi" w:eastAsiaTheme="minorEastAsia" w:hAnsiTheme="minorHAnsi" w:cstheme="minorBidi"/>
          <w:kern w:val="2"/>
          <w:lang w:eastAsia="en-GB"/>
          <w14:ligatures w14:val="standardContextual"/>
        </w:rPr>
      </w:pPr>
      <w:hyperlink w:anchor="_Toc229371082" w:history="1">
        <w:r w:rsidRPr="008C2265">
          <w:rPr>
            <w:rStyle w:val="Hyperlink"/>
          </w:rPr>
          <w:t>3 Analytical and Software Comparison</w:t>
        </w:r>
        <w:r>
          <w:rPr>
            <w:webHidden/>
          </w:rPr>
          <w:tab/>
        </w:r>
        <w:r>
          <w:rPr>
            <w:webHidden/>
          </w:rPr>
          <w:fldChar w:fldCharType="begin"/>
        </w:r>
        <w:r>
          <w:rPr>
            <w:webHidden/>
          </w:rPr>
          <w:instrText xml:space="preserve"> PAGEREF _Toc229371082 \h </w:instrText>
        </w:r>
        <w:r>
          <w:rPr>
            <w:webHidden/>
          </w:rPr>
        </w:r>
        <w:r>
          <w:rPr>
            <w:webHidden/>
          </w:rPr>
          <w:fldChar w:fldCharType="separate"/>
        </w:r>
        <w:r>
          <w:rPr>
            <w:webHidden/>
          </w:rPr>
          <w:t>5</w:t>
        </w:r>
        <w:r>
          <w:rPr>
            <w:webHidden/>
          </w:rPr>
          <w:fldChar w:fldCharType="end"/>
        </w:r>
      </w:hyperlink>
    </w:p>
    <w:p w14:paraId="23FA806E" w14:textId="305E1FC1" w:rsidR="00DD317B" w:rsidRDefault="00DD317B">
      <w:pPr>
        <w:pStyle w:val="TOC2"/>
        <w:rPr>
          <w:rFonts w:asciiTheme="minorHAnsi" w:eastAsiaTheme="minorEastAsia" w:hAnsiTheme="minorHAnsi" w:cstheme="minorBidi"/>
          <w:noProof/>
          <w:kern w:val="2"/>
          <w:lang w:eastAsia="en-GB"/>
          <w14:ligatures w14:val="standardContextual"/>
        </w:rPr>
      </w:pPr>
      <w:hyperlink w:anchor="_Toc229371083" w:history="1">
        <w:r w:rsidRPr="008C2265">
          <w:rPr>
            <w:rStyle w:val="Hyperlink"/>
            <w:noProof/>
          </w:rPr>
          <w:t>3.1 Initial Simulation</w:t>
        </w:r>
        <w:r>
          <w:rPr>
            <w:noProof/>
            <w:webHidden/>
          </w:rPr>
          <w:tab/>
        </w:r>
        <w:r>
          <w:rPr>
            <w:noProof/>
            <w:webHidden/>
          </w:rPr>
          <w:fldChar w:fldCharType="begin"/>
        </w:r>
        <w:r>
          <w:rPr>
            <w:noProof/>
            <w:webHidden/>
          </w:rPr>
          <w:instrText xml:space="preserve"> PAGEREF _Toc229371083 \h </w:instrText>
        </w:r>
        <w:r>
          <w:rPr>
            <w:noProof/>
            <w:webHidden/>
          </w:rPr>
        </w:r>
        <w:r>
          <w:rPr>
            <w:noProof/>
            <w:webHidden/>
          </w:rPr>
          <w:fldChar w:fldCharType="separate"/>
        </w:r>
        <w:r>
          <w:rPr>
            <w:noProof/>
            <w:webHidden/>
          </w:rPr>
          <w:t>5</w:t>
        </w:r>
        <w:r>
          <w:rPr>
            <w:noProof/>
            <w:webHidden/>
          </w:rPr>
          <w:fldChar w:fldCharType="end"/>
        </w:r>
      </w:hyperlink>
    </w:p>
    <w:p w14:paraId="5C1DBC2C" w14:textId="433A57C3" w:rsidR="00DD317B" w:rsidRDefault="00DD317B">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29371084" w:history="1">
        <w:r w:rsidRPr="008C2265">
          <w:rPr>
            <w:rStyle w:val="Hyperlink"/>
            <w:noProof/>
          </w:rPr>
          <w:t>3.2 Simulation Refinement</w:t>
        </w:r>
        <w:r>
          <w:rPr>
            <w:noProof/>
            <w:webHidden/>
          </w:rPr>
          <w:tab/>
        </w:r>
        <w:r>
          <w:rPr>
            <w:noProof/>
            <w:webHidden/>
          </w:rPr>
          <w:fldChar w:fldCharType="begin"/>
        </w:r>
        <w:r>
          <w:rPr>
            <w:noProof/>
            <w:webHidden/>
          </w:rPr>
          <w:instrText xml:space="preserve"> PAGEREF _Toc229371084 \h </w:instrText>
        </w:r>
        <w:r>
          <w:rPr>
            <w:noProof/>
            <w:webHidden/>
          </w:rPr>
        </w:r>
        <w:r>
          <w:rPr>
            <w:noProof/>
            <w:webHidden/>
          </w:rPr>
          <w:fldChar w:fldCharType="separate"/>
        </w:r>
        <w:r>
          <w:rPr>
            <w:noProof/>
            <w:webHidden/>
          </w:rPr>
          <w:t>6</w:t>
        </w:r>
        <w:r>
          <w:rPr>
            <w:noProof/>
            <w:webHidden/>
          </w:rPr>
          <w:fldChar w:fldCharType="end"/>
        </w:r>
      </w:hyperlink>
    </w:p>
    <w:p w14:paraId="7BC8D75F" w14:textId="7D107346" w:rsidR="00DD317B" w:rsidRDefault="00DD317B">
      <w:pPr>
        <w:pStyle w:val="TOC2"/>
        <w:rPr>
          <w:rFonts w:asciiTheme="minorHAnsi" w:eastAsiaTheme="minorEastAsia" w:hAnsiTheme="minorHAnsi" w:cstheme="minorBidi"/>
          <w:noProof/>
          <w:kern w:val="2"/>
          <w:lang w:eastAsia="en-GB"/>
          <w14:ligatures w14:val="standardContextual"/>
        </w:rPr>
      </w:pPr>
      <w:hyperlink w:anchor="_Toc229371085" w:history="1">
        <w:r w:rsidRPr="008C2265">
          <w:rPr>
            <w:rStyle w:val="Hyperlink"/>
            <w:noProof/>
          </w:rPr>
          <w:t>3.2 Final simulation</w:t>
        </w:r>
        <w:r>
          <w:rPr>
            <w:noProof/>
            <w:webHidden/>
          </w:rPr>
          <w:tab/>
        </w:r>
        <w:r>
          <w:rPr>
            <w:noProof/>
            <w:webHidden/>
          </w:rPr>
          <w:fldChar w:fldCharType="begin"/>
        </w:r>
        <w:r>
          <w:rPr>
            <w:noProof/>
            <w:webHidden/>
          </w:rPr>
          <w:instrText xml:space="preserve"> PAGEREF _Toc229371085 \h </w:instrText>
        </w:r>
        <w:r>
          <w:rPr>
            <w:noProof/>
            <w:webHidden/>
          </w:rPr>
        </w:r>
        <w:r>
          <w:rPr>
            <w:noProof/>
            <w:webHidden/>
          </w:rPr>
          <w:fldChar w:fldCharType="separate"/>
        </w:r>
        <w:r>
          <w:rPr>
            <w:noProof/>
            <w:webHidden/>
          </w:rPr>
          <w:t>7</w:t>
        </w:r>
        <w:r>
          <w:rPr>
            <w:noProof/>
            <w:webHidden/>
          </w:rPr>
          <w:fldChar w:fldCharType="end"/>
        </w:r>
      </w:hyperlink>
    </w:p>
    <w:p w14:paraId="62FB4D39" w14:textId="141540B4" w:rsidR="00DD317B" w:rsidRDefault="00DD317B">
      <w:pPr>
        <w:pStyle w:val="TOC2"/>
        <w:rPr>
          <w:rFonts w:asciiTheme="minorHAnsi" w:eastAsiaTheme="minorEastAsia" w:hAnsiTheme="minorHAnsi" w:cstheme="minorBidi"/>
          <w:noProof/>
          <w:kern w:val="2"/>
          <w:lang w:eastAsia="en-GB"/>
          <w14:ligatures w14:val="standardContextual"/>
        </w:rPr>
      </w:pPr>
      <w:hyperlink w:anchor="_Toc229371086" w:history="1">
        <w:r w:rsidRPr="008C2265">
          <w:rPr>
            <w:rStyle w:val="Hyperlink"/>
            <w:noProof/>
          </w:rPr>
          <w:t>3.3 Simulation Results</w:t>
        </w:r>
        <w:r>
          <w:rPr>
            <w:noProof/>
            <w:webHidden/>
          </w:rPr>
          <w:tab/>
        </w:r>
        <w:r>
          <w:rPr>
            <w:noProof/>
            <w:webHidden/>
          </w:rPr>
          <w:fldChar w:fldCharType="begin"/>
        </w:r>
        <w:r>
          <w:rPr>
            <w:noProof/>
            <w:webHidden/>
          </w:rPr>
          <w:instrText xml:space="preserve"> PAGEREF _Toc229371086 \h </w:instrText>
        </w:r>
        <w:r>
          <w:rPr>
            <w:noProof/>
            <w:webHidden/>
          </w:rPr>
        </w:r>
        <w:r>
          <w:rPr>
            <w:noProof/>
            <w:webHidden/>
          </w:rPr>
          <w:fldChar w:fldCharType="separate"/>
        </w:r>
        <w:r>
          <w:rPr>
            <w:noProof/>
            <w:webHidden/>
          </w:rPr>
          <w:t>9</w:t>
        </w:r>
        <w:r>
          <w:rPr>
            <w:noProof/>
            <w:webHidden/>
          </w:rPr>
          <w:fldChar w:fldCharType="end"/>
        </w:r>
      </w:hyperlink>
    </w:p>
    <w:p w14:paraId="5DCE6B55" w14:textId="12B83F2F" w:rsidR="00DD317B" w:rsidRDefault="00DD317B">
      <w:pPr>
        <w:pStyle w:val="TOC2"/>
        <w:rPr>
          <w:rFonts w:asciiTheme="minorHAnsi" w:eastAsiaTheme="minorEastAsia" w:hAnsiTheme="minorHAnsi" w:cstheme="minorBidi"/>
          <w:noProof/>
          <w:kern w:val="2"/>
          <w:lang w:eastAsia="en-GB"/>
          <w14:ligatures w14:val="standardContextual"/>
        </w:rPr>
      </w:pPr>
      <w:hyperlink w:anchor="_Toc229371087" w:history="1">
        <w:r w:rsidRPr="008C2265">
          <w:rPr>
            <w:rStyle w:val="Hyperlink"/>
            <w:noProof/>
          </w:rPr>
          <w:t>3.4 Conclusions</w:t>
        </w:r>
        <w:r>
          <w:rPr>
            <w:noProof/>
            <w:webHidden/>
          </w:rPr>
          <w:tab/>
        </w:r>
        <w:r>
          <w:rPr>
            <w:noProof/>
            <w:webHidden/>
          </w:rPr>
          <w:fldChar w:fldCharType="begin"/>
        </w:r>
        <w:r>
          <w:rPr>
            <w:noProof/>
            <w:webHidden/>
          </w:rPr>
          <w:instrText xml:space="preserve"> PAGEREF _Toc229371087 \h </w:instrText>
        </w:r>
        <w:r>
          <w:rPr>
            <w:noProof/>
            <w:webHidden/>
          </w:rPr>
        </w:r>
        <w:r>
          <w:rPr>
            <w:noProof/>
            <w:webHidden/>
          </w:rPr>
          <w:fldChar w:fldCharType="separate"/>
        </w:r>
        <w:r>
          <w:rPr>
            <w:noProof/>
            <w:webHidden/>
          </w:rPr>
          <w:t>16</w:t>
        </w:r>
        <w:r>
          <w:rPr>
            <w:noProof/>
            <w:webHidden/>
          </w:rPr>
          <w:fldChar w:fldCharType="end"/>
        </w:r>
      </w:hyperlink>
    </w:p>
    <w:p w14:paraId="52F87DBC" w14:textId="1A32A9F3" w:rsidR="00DD317B" w:rsidRDefault="00DD317B">
      <w:pPr>
        <w:pStyle w:val="TOC1"/>
        <w:rPr>
          <w:rFonts w:asciiTheme="minorHAnsi" w:eastAsiaTheme="minorEastAsia" w:hAnsiTheme="minorHAnsi" w:cstheme="minorBidi"/>
          <w:kern w:val="2"/>
          <w:lang w:eastAsia="en-GB"/>
          <w14:ligatures w14:val="standardContextual"/>
        </w:rPr>
      </w:pPr>
      <w:hyperlink w:anchor="_Toc229371088" w:history="1">
        <w:r w:rsidRPr="008C2265">
          <w:rPr>
            <w:rStyle w:val="Hyperlink"/>
          </w:rPr>
          <w:t>4 Mesh and boundary condition impact</w:t>
        </w:r>
        <w:r>
          <w:rPr>
            <w:webHidden/>
          </w:rPr>
          <w:tab/>
        </w:r>
        <w:r>
          <w:rPr>
            <w:webHidden/>
          </w:rPr>
          <w:fldChar w:fldCharType="begin"/>
        </w:r>
        <w:r>
          <w:rPr>
            <w:webHidden/>
          </w:rPr>
          <w:instrText xml:space="preserve"> PAGEREF _Toc229371088 \h </w:instrText>
        </w:r>
        <w:r>
          <w:rPr>
            <w:webHidden/>
          </w:rPr>
        </w:r>
        <w:r>
          <w:rPr>
            <w:webHidden/>
          </w:rPr>
          <w:fldChar w:fldCharType="separate"/>
        </w:r>
        <w:r>
          <w:rPr>
            <w:webHidden/>
          </w:rPr>
          <w:t>17</w:t>
        </w:r>
        <w:r>
          <w:rPr>
            <w:webHidden/>
          </w:rPr>
          <w:fldChar w:fldCharType="end"/>
        </w:r>
      </w:hyperlink>
    </w:p>
    <w:p w14:paraId="21FC77AE" w14:textId="561FF4AE" w:rsidR="00DD317B" w:rsidRDefault="00DD317B">
      <w:pPr>
        <w:pStyle w:val="TOC2"/>
        <w:rPr>
          <w:rFonts w:asciiTheme="minorHAnsi" w:eastAsiaTheme="minorEastAsia" w:hAnsiTheme="minorHAnsi" w:cstheme="minorBidi"/>
          <w:noProof/>
          <w:kern w:val="2"/>
          <w:lang w:eastAsia="en-GB"/>
          <w14:ligatures w14:val="standardContextual"/>
        </w:rPr>
      </w:pPr>
      <w:hyperlink w:anchor="_Toc229371089" w:history="1">
        <w:r w:rsidRPr="008C2265">
          <w:rPr>
            <w:rStyle w:val="Hyperlink"/>
            <w:noProof/>
          </w:rPr>
          <w:t>4.1 Mesh size</w:t>
        </w:r>
        <w:r>
          <w:rPr>
            <w:noProof/>
            <w:webHidden/>
          </w:rPr>
          <w:tab/>
        </w:r>
        <w:r>
          <w:rPr>
            <w:noProof/>
            <w:webHidden/>
          </w:rPr>
          <w:fldChar w:fldCharType="begin"/>
        </w:r>
        <w:r>
          <w:rPr>
            <w:noProof/>
            <w:webHidden/>
          </w:rPr>
          <w:instrText xml:space="preserve"> PAGEREF _Toc229371089 \h </w:instrText>
        </w:r>
        <w:r>
          <w:rPr>
            <w:noProof/>
            <w:webHidden/>
          </w:rPr>
        </w:r>
        <w:r>
          <w:rPr>
            <w:noProof/>
            <w:webHidden/>
          </w:rPr>
          <w:fldChar w:fldCharType="separate"/>
        </w:r>
        <w:r>
          <w:rPr>
            <w:noProof/>
            <w:webHidden/>
          </w:rPr>
          <w:t>17</w:t>
        </w:r>
        <w:r>
          <w:rPr>
            <w:noProof/>
            <w:webHidden/>
          </w:rPr>
          <w:fldChar w:fldCharType="end"/>
        </w:r>
      </w:hyperlink>
    </w:p>
    <w:p w14:paraId="6D8814A4" w14:textId="03F7163D" w:rsidR="00DD317B" w:rsidRDefault="00DD317B">
      <w:pPr>
        <w:pStyle w:val="TOC2"/>
        <w:rPr>
          <w:rFonts w:asciiTheme="minorHAnsi" w:eastAsiaTheme="minorEastAsia" w:hAnsiTheme="minorHAnsi" w:cstheme="minorBidi"/>
          <w:noProof/>
          <w:kern w:val="2"/>
          <w:lang w:eastAsia="en-GB"/>
          <w14:ligatures w14:val="standardContextual"/>
        </w:rPr>
      </w:pPr>
      <w:hyperlink w:anchor="_Toc229371090" w:history="1">
        <w:r w:rsidRPr="008C2265">
          <w:rPr>
            <w:rStyle w:val="Hyperlink"/>
            <w:noProof/>
          </w:rPr>
          <w:t>4.2 Boundary Conditions</w:t>
        </w:r>
        <w:r>
          <w:rPr>
            <w:noProof/>
            <w:webHidden/>
          </w:rPr>
          <w:tab/>
        </w:r>
        <w:r>
          <w:rPr>
            <w:noProof/>
            <w:webHidden/>
          </w:rPr>
          <w:fldChar w:fldCharType="begin"/>
        </w:r>
        <w:r>
          <w:rPr>
            <w:noProof/>
            <w:webHidden/>
          </w:rPr>
          <w:instrText xml:space="preserve"> PAGEREF _Toc229371090 \h </w:instrText>
        </w:r>
        <w:r>
          <w:rPr>
            <w:noProof/>
            <w:webHidden/>
          </w:rPr>
        </w:r>
        <w:r>
          <w:rPr>
            <w:noProof/>
            <w:webHidden/>
          </w:rPr>
          <w:fldChar w:fldCharType="separate"/>
        </w:r>
        <w:r>
          <w:rPr>
            <w:noProof/>
            <w:webHidden/>
          </w:rPr>
          <w:t>18</w:t>
        </w:r>
        <w:r>
          <w:rPr>
            <w:noProof/>
            <w:webHidden/>
          </w:rPr>
          <w:fldChar w:fldCharType="end"/>
        </w:r>
      </w:hyperlink>
    </w:p>
    <w:p w14:paraId="188CCDE5" w14:textId="24B50370" w:rsidR="00DD317B" w:rsidRDefault="00DD317B">
      <w:pPr>
        <w:pStyle w:val="TOC1"/>
        <w:rPr>
          <w:rFonts w:asciiTheme="minorHAnsi" w:eastAsiaTheme="minorEastAsia" w:hAnsiTheme="minorHAnsi" w:cstheme="minorBidi"/>
          <w:kern w:val="2"/>
          <w:lang w:eastAsia="en-GB"/>
          <w14:ligatures w14:val="standardContextual"/>
        </w:rPr>
      </w:pPr>
      <w:hyperlink w:anchor="_Toc229371091" w:history="1">
        <w:r w:rsidRPr="008C2265">
          <w:rPr>
            <w:rStyle w:val="Hyperlink"/>
          </w:rPr>
          <w:t>5 FEA Software</w:t>
        </w:r>
        <w:r>
          <w:rPr>
            <w:webHidden/>
          </w:rPr>
          <w:tab/>
        </w:r>
        <w:r>
          <w:rPr>
            <w:webHidden/>
          </w:rPr>
          <w:fldChar w:fldCharType="begin"/>
        </w:r>
        <w:r>
          <w:rPr>
            <w:webHidden/>
          </w:rPr>
          <w:instrText xml:space="preserve"> PAGEREF _Toc229371091 \h </w:instrText>
        </w:r>
        <w:r>
          <w:rPr>
            <w:webHidden/>
          </w:rPr>
        </w:r>
        <w:r>
          <w:rPr>
            <w:webHidden/>
          </w:rPr>
          <w:fldChar w:fldCharType="separate"/>
        </w:r>
        <w:r>
          <w:rPr>
            <w:webHidden/>
          </w:rPr>
          <w:t>19</w:t>
        </w:r>
        <w:r>
          <w:rPr>
            <w:webHidden/>
          </w:rPr>
          <w:fldChar w:fldCharType="end"/>
        </w:r>
      </w:hyperlink>
    </w:p>
    <w:p w14:paraId="6CC37679" w14:textId="0992AC65" w:rsidR="00DD317B" w:rsidRDefault="00DD317B">
      <w:pPr>
        <w:pStyle w:val="TOC2"/>
        <w:rPr>
          <w:rFonts w:asciiTheme="minorHAnsi" w:eastAsiaTheme="minorEastAsia" w:hAnsiTheme="minorHAnsi" w:cstheme="minorBidi"/>
          <w:noProof/>
          <w:kern w:val="2"/>
          <w:lang w:eastAsia="en-GB"/>
          <w14:ligatures w14:val="standardContextual"/>
        </w:rPr>
      </w:pPr>
      <w:hyperlink w:anchor="_Toc229371092" w:history="1">
        <w:r w:rsidRPr="008C2265">
          <w:rPr>
            <w:rStyle w:val="Hyperlink"/>
            <w:noProof/>
          </w:rPr>
          <w:t>5.1 Applications in OME</w:t>
        </w:r>
        <w:r>
          <w:rPr>
            <w:noProof/>
            <w:webHidden/>
          </w:rPr>
          <w:tab/>
        </w:r>
        <w:r>
          <w:rPr>
            <w:noProof/>
            <w:webHidden/>
          </w:rPr>
          <w:fldChar w:fldCharType="begin"/>
        </w:r>
        <w:r>
          <w:rPr>
            <w:noProof/>
            <w:webHidden/>
          </w:rPr>
          <w:instrText xml:space="preserve"> PAGEREF _Toc229371092 \h </w:instrText>
        </w:r>
        <w:r>
          <w:rPr>
            <w:noProof/>
            <w:webHidden/>
          </w:rPr>
        </w:r>
        <w:r>
          <w:rPr>
            <w:noProof/>
            <w:webHidden/>
          </w:rPr>
          <w:fldChar w:fldCharType="separate"/>
        </w:r>
        <w:r>
          <w:rPr>
            <w:noProof/>
            <w:webHidden/>
          </w:rPr>
          <w:t>19</w:t>
        </w:r>
        <w:r>
          <w:rPr>
            <w:noProof/>
            <w:webHidden/>
          </w:rPr>
          <w:fldChar w:fldCharType="end"/>
        </w:r>
      </w:hyperlink>
    </w:p>
    <w:p w14:paraId="21A4E736" w14:textId="399CF053" w:rsidR="00DD317B" w:rsidRDefault="00DD317B">
      <w:pPr>
        <w:pStyle w:val="TOC2"/>
        <w:rPr>
          <w:rFonts w:asciiTheme="minorHAnsi" w:eastAsiaTheme="minorEastAsia" w:hAnsiTheme="minorHAnsi" w:cstheme="minorBidi"/>
          <w:noProof/>
          <w:kern w:val="2"/>
          <w:lang w:eastAsia="en-GB"/>
          <w14:ligatures w14:val="standardContextual"/>
        </w:rPr>
      </w:pPr>
      <w:hyperlink w:anchor="_Toc229371093" w:history="1">
        <w:r w:rsidRPr="008C2265">
          <w:rPr>
            <w:rStyle w:val="Hyperlink"/>
            <w:noProof/>
          </w:rPr>
          <w:t>5.2 Design and Development</w:t>
        </w:r>
        <w:r>
          <w:rPr>
            <w:noProof/>
            <w:webHidden/>
          </w:rPr>
          <w:tab/>
        </w:r>
        <w:r>
          <w:rPr>
            <w:noProof/>
            <w:webHidden/>
          </w:rPr>
          <w:fldChar w:fldCharType="begin"/>
        </w:r>
        <w:r>
          <w:rPr>
            <w:noProof/>
            <w:webHidden/>
          </w:rPr>
          <w:instrText xml:space="preserve"> PAGEREF _Toc229371093 \h </w:instrText>
        </w:r>
        <w:r>
          <w:rPr>
            <w:noProof/>
            <w:webHidden/>
          </w:rPr>
        </w:r>
        <w:r>
          <w:rPr>
            <w:noProof/>
            <w:webHidden/>
          </w:rPr>
          <w:fldChar w:fldCharType="separate"/>
        </w:r>
        <w:r>
          <w:rPr>
            <w:noProof/>
            <w:webHidden/>
          </w:rPr>
          <w:t>19</w:t>
        </w:r>
        <w:r>
          <w:rPr>
            <w:noProof/>
            <w:webHidden/>
          </w:rPr>
          <w:fldChar w:fldCharType="end"/>
        </w:r>
      </w:hyperlink>
    </w:p>
    <w:p w14:paraId="4E46C1C8" w14:textId="5D339BDC" w:rsidR="00DD317B" w:rsidRDefault="00DD317B">
      <w:pPr>
        <w:pStyle w:val="TOC2"/>
        <w:rPr>
          <w:rFonts w:asciiTheme="minorHAnsi" w:eastAsiaTheme="minorEastAsia" w:hAnsiTheme="minorHAnsi" w:cstheme="minorBidi"/>
          <w:noProof/>
          <w:kern w:val="2"/>
          <w:lang w:eastAsia="en-GB"/>
          <w14:ligatures w14:val="standardContextual"/>
        </w:rPr>
      </w:pPr>
      <w:hyperlink w:anchor="_Toc229371094" w:history="1">
        <w:r w:rsidRPr="008C2265">
          <w:rPr>
            <w:rStyle w:val="Hyperlink"/>
            <w:noProof/>
          </w:rPr>
          <w:t>5.3 Advantages</w:t>
        </w:r>
        <w:r>
          <w:rPr>
            <w:noProof/>
            <w:webHidden/>
          </w:rPr>
          <w:tab/>
        </w:r>
        <w:r>
          <w:rPr>
            <w:noProof/>
            <w:webHidden/>
          </w:rPr>
          <w:fldChar w:fldCharType="begin"/>
        </w:r>
        <w:r>
          <w:rPr>
            <w:noProof/>
            <w:webHidden/>
          </w:rPr>
          <w:instrText xml:space="preserve"> PAGEREF _Toc229371094 \h </w:instrText>
        </w:r>
        <w:r>
          <w:rPr>
            <w:noProof/>
            <w:webHidden/>
          </w:rPr>
        </w:r>
        <w:r>
          <w:rPr>
            <w:noProof/>
            <w:webHidden/>
          </w:rPr>
          <w:fldChar w:fldCharType="separate"/>
        </w:r>
        <w:r>
          <w:rPr>
            <w:noProof/>
            <w:webHidden/>
          </w:rPr>
          <w:t>19</w:t>
        </w:r>
        <w:r>
          <w:rPr>
            <w:noProof/>
            <w:webHidden/>
          </w:rPr>
          <w:fldChar w:fldCharType="end"/>
        </w:r>
      </w:hyperlink>
    </w:p>
    <w:p w14:paraId="0B84F438" w14:textId="343025DB" w:rsidR="00DD317B" w:rsidRDefault="00DD317B">
      <w:pPr>
        <w:pStyle w:val="TOC2"/>
        <w:rPr>
          <w:rFonts w:asciiTheme="minorHAnsi" w:eastAsiaTheme="minorEastAsia" w:hAnsiTheme="minorHAnsi" w:cstheme="minorBidi"/>
          <w:noProof/>
          <w:kern w:val="2"/>
          <w:lang w:eastAsia="en-GB"/>
          <w14:ligatures w14:val="standardContextual"/>
        </w:rPr>
      </w:pPr>
      <w:hyperlink w:anchor="_Toc229371095" w:history="1">
        <w:r w:rsidRPr="008C2265">
          <w:rPr>
            <w:rStyle w:val="Hyperlink"/>
            <w:noProof/>
          </w:rPr>
          <w:t>5.4 Limitations</w:t>
        </w:r>
        <w:r>
          <w:rPr>
            <w:noProof/>
            <w:webHidden/>
          </w:rPr>
          <w:tab/>
        </w:r>
        <w:r>
          <w:rPr>
            <w:noProof/>
            <w:webHidden/>
          </w:rPr>
          <w:fldChar w:fldCharType="begin"/>
        </w:r>
        <w:r>
          <w:rPr>
            <w:noProof/>
            <w:webHidden/>
          </w:rPr>
          <w:instrText xml:space="preserve"> PAGEREF _Toc229371095 \h </w:instrText>
        </w:r>
        <w:r>
          <w:rPr>
            <w:noProof/>
            <w:webHidden/>
          </w:rPr>
        </w:r>
        <w:r>
          <w:rPr>
            <w:noProof/>
            <w:webHidden/>
          </w:rPr>
          <w:fldChar w:fldCharType="separate"/>
        </w:r>
        <w:r>
          <w:rPr>
            <w:noProof/>
            <w:webHidden/>
          </w:rPr>
          <w:t>20</w:t>
        </w:r>
        <w:r>
          <w:rPr>
            <w:noProof/>
            <w:webHidden/>
          </w:rPr>
          <w:fldChar w:fldCharType="end"/>
        </w:r>
      </w:hyperlink>
    </w:p>
    <w:p w14:paraId="0699C4AA" w14:textId="62E57EB5" w:rsidR="00DD317B" w:rsidRDefault="00DD317B">
      <w:pPr>
        <w:pStyle w:val="TOC2"/>
        <w:rPr>
          <w:rFonts w:asciiTheme="minorHAnsi" w:eastAsiaTheme="minorEastAsia" w:hAnsiTheme="minorHAnsi" w:cstheme="minorBidi"/>
          <w:noProof/>
          <w:kern w:val="2"/>
          <w:lang w:eastAsia="en-GB"/>
          <w14:ligatures w14:val="standardContextual"/>
        </w:rPr>
      </w:pPr>
      <w:hyperlink w:anchor="_Toc229371096" w:history="1">
        <w:r w:rsidRPr="008C2265">
          <w:rPr>
            <w:rStyle w:val="Hyperlink"/>
            <w:noProof/>
          </w:rPr>
          <w:t>5.5 Recommendations</w:t>
        </w:r>
        <w:r>
          <w:rPr>
            <w:noProof/>
            <w:webHidden/>
          </w:rPr>
          <w:tab/>
        </w:r>
        <w:r>
          <w:rPr>
            <w:noProof/>
            <w:webHidden/>
          </w:rPr>
          <w:fldChar w:fldCharType="begin"/>
        </w:r>
        <w:r>
          <w:rPr>
            <w:noProof/>
            <w:webHidden/>
          </w:rPr>
          <w:instrText xml:space="preserve"> PAGEREF _Toc229371096 \h </w:instrText>
        </w:r>
        <w:r>
          <w:rPr>
            <w:noProof/>
            <w:webHidden/>
          </w:rPr>
        </w:r>
        <w:r>
          <w:rPr>
            <w:noProof/>
            <w:webHidden/>
          </w:rPr>
          <w:fldChar w:fldCharType="separate"/>
        </w:r>
        <w:r>
          <w:rPr>
            <w:noProof/>
            <w:webHidden/>
          </w:rPr>
          <w:t>21</w:t>
        </w:r>
        <w:r>
          <w:rPr>
            <w:noProof/>
            <w:webHidden/>
          </w:rPr>
          <w:fldChar w:fldCharType="end"/>
        </w:r>
      </w:hyperlink>
    </w:p>
    <w:p w14:paraId="541A69B3" w14:textId="7FB7E629" w:rsidR="00DD317B" w:rsidRDefault="00DD317B">
      <w:pPr>
        <w:pStyle w:val="TOC1"/>
        <w:rPr>
          <w:rFonts w:asciiTheme="minorHAnsi" w:eastAsiaTheme="minorEastAsia" w:hAnsiTheme="minorHAnsi" w:cstheme="minorBidi"/>
          <w:kern w:val="2"/>
          <w:lang w:eastAsia="en-GB"/>
          <w14:ligatures w14:val="standardContextual"/>
        </w:rPr>
      </w:pPr>
      <w:hyperlink w:anchor="_Toc229371097" w:history="1">
        <w:r w:rsidRPr="008C2265">
          <w:rPr>
            <w:rStyle w:val="Hyperlink"/>
          </w:rPr>
          <w:t>6 References</w:t>
        </w:r>
        <w:r>
          <w:rPr>
            <w:webHidden/>
          </w:rPr>
          <w:tab/>
        </w:r>
        <w:r>
          <w:rPr>
            <w:webHidden/>
          </w:rPr>
          <w:fldChar w:fldCharType="begin"/>
        </w:r>
        <w:r>
          <w:rPr>
            <w:webHidden/>
          </w:rPr>
          <w:instrText xml:space="preserve"> PAGEREF _Toc229371097 \h </w:instrText>
        </w:r>
        <w:r>
          <w:rPr>
            <w:webHidden/>
          </w:rPr>
        </w:r>
        <w:r>
          <w:rPr>
            <w:webHidden/>
          </w:rPr>
          <w:fldChar w:fldCharType="separate"/>
        </w:r>
        <w:r>
          <w:rPr>
            <w:webHidden/>
          </w:rPr>
          <w:t>23</w:t>
        </w:r>
        <w:r>
          <w:rPr>
            <w:webHidden/>
          </w:rPr>
          <w:fldChar w:fldCharType="end"/>
        </w:r>
      </w:hyperlink>
    </w:p>
    <w:p w14:paraId="1455DDDC" w14:textId="6E5E5BB5" w:rsidR="00DD317B" w:rsidRDefault="00DD317B">
      <w:pPr>
        <w:pStyle w:val="TOC1"/>
        <w:rPr>
          <w:rFonts w:asciiTheme="minorHAnsi" w:eastAsiaTheme="minorEastAsia" w:hAnsiTheme="minorHAnsi" w:cstheme="minorBidi"/>
          <w:kern w:val="2"/>
          <w:lang w:eastAsia="en-GB"/>
          <w14:ligatures w14:val="standardContextual"/>
        </w:rPr>
      </w:pPr>
      <w:hyperlink w:anchor="_Toc229371098" w:history="1">
        <w:r w:rsidRPr="008C2265">
          <w:rPr>
            <w:rStyle w:val="Hyperlink"/>
          </w:rPr>
          <w:t>Appendices</w:t>
        </w:r>
        <w:r>
          <w:rPr>
            <w:webHidden/>
          </w:rPr>
          <w:tab/>
        </w:r>
        <w:r>
          <w:rPr>
            <w:webHidden/>
          </w:rPr>
          <w:fldChar w:fldCharType="begin"/>
        </w:r>
        <w:r>
          <w:rPr>
            <w:webHidden/>
          </w:rPr>
          <w:instrText xml:space="preserve"> PAGEREF _Toc229371098 \h </w:instrText>
        </w:r>
        <w:r>
          <w:rPr>
            <w:webHidden/>
          </w:rPr>
        </w:r>
        <w:r>
          <w:rPr>
            <w:webHidden/>
          </w:rPr>
          <w:fldChar w:fldCharType="separate"/>
        </w:r>
        <w:r>
          <w:rPr>
            <w:webHidden/>
          </w:rPr>
          <w:t>25</w:t>
        </w:r>
        <w:r>
          <w:rPr>
            <w:webHidden/>
          </w:rPr>
          <w:fldChar w:fldCharType="end"/>
        </w:r>
      </w:hyperlink>
    </w:p>
    <w:p w14:paraId="3D2CEEA1" w14:textId="202546E6" w:rsidR="00DD317B" w:rsidRDefault="00DD317B">
      <w:pPr>
        <w:pStyle w:val="TOC2"/>
        <w:rPr>
          <w:rFonts w:asciiTheme="minorHAnsi" w:eastAsiaTheme="minorEastAsia" w:hAnsiTheme="minorHAnsi" w:cstheme="minorBidi"/>
          <w:noProof/>
          <w:kern w:val="2"/>
          <w:lang w:eastAsia="en-GB"/>
          <w14:ligatures w14:val="standardContextual"/>
        </w:rPr>
      </w:pPr>
      <w:hyperlink w:anchor="_Toc229371099" w:history="1">
        <w:r w:rsidRPr="008C2265">
          <w:rPr>
            <w:rStyle w:val="Hyperlink"/>
            <w:noProof/>
          </w:rPr>
          <w:t>Appendix A Ethical approval letter</w:t>
        </w:r>
        <w:r>
          <w:rPr>
            <w:noProof/>
            <w:webHidden/>
          </w:rPr>
          <w:tab/>
        </w:r>
        <w:r>
          <w:rPr>
            <w:noProof/>
            <w:webHidden/>
          </w:rPr>
          <w:fldChar w:fldCharType="begin"/>
        </w:r>
        <w:r>
          <w:rPr>
            <w:noProof/>
            <w:webHidden/>
          </w:rPr>
          <w:instrText xml:space="preserve"> PAGEREF _Toc229371099 \h </w:instrText>
        </w:r>
        <w:r>
          <w:rPr>
            <w:noProof/>
            <w:webHidden/>
          </w:rPr>
        </w:r>
        <w:r>
          <w:rPr>
            <w:noProof/>
            <w:webHidden/>
          </w:rPr>
          <w:fldChar w:fldCharType="separate"/>
        </w:r>
        <w:r>
          <w:rPr>
            <w:noProof/>
            <w:webHidden/>
          </w:rPr>
          <w:t>25</w:t>
        </w:r>
        <w:r>
          <w:rPr>
            <w:noProof/>
            <w:webHidden/>
          </w:rPr>
          <w:fldChar w:fldCharType="end"/>
        </w:r>
      </w:hyperlink>
    </w:p>
    <w:p w14:paraId="1E0A1994" w14:textId="7FCB68AE"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7" w:name="_Toc51833371"/>
      <w:bookmarkStart w:id="8" w:name="_Toc290554220"/>
      <w:bookmarkStart w:id="9" w:name="_Toc299621185"/>
      <w:bookmarkStart w:id="10" w:name="_Toc299631413"/>
      <w:bookmarkStart w:id="11" w:name="_Toc299631473"/>
      <w:bookmarkStart w:id="12" w:name="_Toc299631563"/>
      <w:bookmarkStart w:id="13" w:name="_Toc299631640"/>
      <w:r>
        <w:br w:type="page"/>
      </w:r>
    </w:p>
    <w:p w14:paraId="77601812" w14:textId="71C222B3" w:rsidR="00DA28B2" w:rsidRDefault="005E3ACA" w:rsidP="00DA28B2">
      <w:pPr>
        <w:pStyle w:val="Heading1"/>
        <w:numPr>
          <w:ilvl w:val="0"/>
          <w:numId w:val="0"/>
        </w:numPr>
      </w:pPr>
      <w:bookmarkStart w:id="14" w:name="_Ref137801750"/>
      <w:bookmarkStart w:id="15" w:name="_Toc229371074"/>
      <w:r>
        <w:lastRenderedPageBreak/>
        <w:t xml:space="preserve">List of </w:t>
      </w:r>
      <w:r w:rsidR="004C2C9C">
        <w:t>F</w:t>
      </w:r>
      <w:r>
        <w:t>igures</w:t>
      </w:r>
      <w:bookmarkEnd w:id="7"/>
      <w:bookmarkEnd w:id="8"/>
      <w:bookmarkEnd w:id="9"/>
      <w:bookmarkEnd w:id="10"/>
      <w:bookmarkEnd w:id="11"/>
      <w:bookmarkEnd w:id="12"/>
      <w:bookmarkEnd w:id="13"/>
      <w:bookmarkEnd w:id="14"/>
      <w:bookmarkEnd w:id="15"/>
    </w:p>
    <w:p w14:paraId="1043BE08" w14:textId="250D2805" w:rsidR="00201196"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229371060" w:history="1">
        <w:r w:rsidR="00201196" w:rsidRPr="00080202">
          <w:rPr>
            <w:rStyle w:val="Hyperlink"/>
            <w:noProof/>
          </w:rPr>
          <w:t>Figure 1 Test case projectile design [2]</w:t>
        </w:r>
        <w:r w:rsidR="00201196">
          <w:rPr>
            <w:noProof/>
            <w:webHidden/>
          </w:rPr>
          <w:tab/>
        </w:r>
        <w:r w:rsidR="00201196">
          <w:rPr>
            <w:noProof/>
            <w:webHidden/>
          </w:rPr>
          <w:fldChar w:fldCharType="begin"/>
        </w:r>
        <w:r w:rsidR="00201196">
          <w:rPr>
            <w:noProof/>
            <w:webHidden/>
          </w:rPr>
          <w:instrText xml:space="preserve"> PAGEREF _Toc229371060 \h </w:instrText>
        </w:r>
        <w:r w:rsidR="00201196">
          <w:rPr>
            <w:noProof/>
            <w:webHidden/>
          </w:rPr>
        </w:r>
        <w:r w:rsidR="00201196">
          <w:rPr>
            <w:noProof/>
            <w:webHidden/>
          </w:rPr>
          <w:fldChar w:fldCharType="separate"/>
        </w:r>
        <w:r w:rsidR="00201196">
          <w:rPr>
            <w:noProof/>
            <w:webHidden/>
          </w:rPr>
          <w:t>3</w:t>
        </w:r>
        <w:r w:rsidR="00201196">
          <w:rPr>
            <w:noProof/>
            <w:webHidden/>
          </w:rPr>
          <w:fldChar w:fldCharType="end"/>
        </w:r>
      </w:hyperlink>
    </w:p>
    <w:p w14:paraId="11DDE4AB" w14:textId="1647C2A2" w:rsidR="00201196" w:rsidRDefault="0020119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1061" w:history="1">
        <w:r w:rsidRPr="00080202">
          <w:rPr>
            <w:rStyle w:val="Hyperlink"/>
            <w:noProof/>
          </w:rPr>
          <w:t>Figure 2 Simulation Failure Due to Material Properties</w:t>
        </w:r>
        <w:r>
          <w:rPr>
            <w:noProof/>
            <w:webHidden/>
          </w:rPr>
          <w:tab/>
        </w:r>
        <w:r>
          <w:rPr>
            <w:noProof/>
            <w:webHidden/>
          </w:rPr>
          <w:fldChar w:fldCharType="begin"/>
        </w:r>
        <w:r>
          <w:rPr>
            <w:noProof/>
            <w:webHidden/>
          </w:rPr>
          <w:instrText xml:space="preserve"> PAGEREF _Toc229371061 \h </w:instrText>
        </w:r>
        <w:r>
          <w:rPr>
            <w:noProof/>
            <w:webHidden/>
          </w:rPr>
        </w:r>
        <w:r>
          <w:rPr>
            <w:noProof/>
            <w:webHidden/>
          </w:rPr>
          <w:fldChar w:fldCharType="separate"/>
        </w:r>
        <w:r>
          <w:rPr>
            <w:noProof/>
            <w:webHidden/>
          </w:rPr>
          <w:t>5</w:t>
        </w:r>
        <w:r>
          <w:rPr>
            <w:noProof/>
            <w:webHidden/>
          </w:rPr>
          <w:fldChar w:fldCharType="end"/>
        </w:r>
      </w:hyperlink>
    </w:p>
    <w:p w14:paraId="089A419A" w14:textId="2D0FD6DA" w:rsidR="00201196" w:rsidRDefault="0020119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1062" w:history="1">
        <w:r w:rsidRPr="00080202">
          <w:rPr>
            <w:rStyle w:val="Hyperlink"/>
            <w:noProof/>
          </w:rPr>
          <w:t>Figure 3 Refined simulation</w:t>
        </w:r>
        <w:r>
          <w:rPr>
            <w:noProof/>
            <w:webHidden/>
          </w:rPr>
          <w:tab/>
        </w:r>
        <w:r>
          <w:rPr>
            <w:noProof/>
            <w:webHidden/>
          </w:rPr>
          <w:fldChar w:fldCharType="begin"/>
        </w:r>
        <w:r>
          <w:rPr>
            <w:noProof/>
            <w:webHidden/>
          </w:rPr>
          <w:instrText xml:space="preserve"> PAGEREF _Toc229371062 \h </w:instrText>
        </w:r>
        <w:r>
          <w:rPr>
            <w:noProof/>
            <w:webHidden/>
          </w:rPr>
        </w:r>
        <w:r>
          <w:rPr>
            <w:noProof/>
            <w:webHidden/>
          </w:rPr>
          <w:fldChar w:fldCharType="separate"/>
        </w:r>
        <w:r>
          <w:rPr>
            <w:noProof/>
            <w:webHidden/>
          </w:rPr>
          <w:t>6</w:t>
        </w:r>
        <w:r>
          <w:rPr>
            <w:noProof/>
            <w:webHidden/>
          </w:rPr>
          <w:fldChar w:fldCharType="end"/>
        </w:r>
      </w:hyperlink>
    </w:p>
    <w:p w14:paraId="20D35D61" w14:textId="7486D2B2" w:rsidR="00201196" w:rsidRDefault="0020119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1063" w:history="1">
        <w:r w:rsidRPr="00080202">
          <w:rPr>
            <w:rStyle w:val="Hyperlink"/>
            <w:noProof/>
          </w:rPr>
          <w:t>Figure 4 Effect of incorrect material properties</w:t>
        </w:r>
        <w:r>
          <w:rPr>
            <w:noProof/>
            <w:webHidden/>
          </w:rPr>
          <w:tab/>
        </w:r>
        <w:r>
          <w:rPr>
            <w:noProof/>
            <w:webHidden/>
          </w:rPr>
          <w:fldChar w:fldCharType="begin"/>
        </w:r>
        <w:r>
          <w:rPr>
            <w:noProof/>
            <w:webHidden/>
          </w:rPr>
          <w:instrText xml:space="preserve"> PAGEREF _Toc229371063 \h </w:instrText>
        </w:r>
        <w:r>
          <w:rPr>
            <w:noProof/>
            <w:webHidden/>
          </w:rPr>
        </w:r>
        <w:r>
          <w:rPr>
            <w:noProof/>
            <w:webHidden/>
          </w:rPr>
          <w:fldChar w:fldCharType="separate"/>
        </w:r>
        <w:r>
          <w:rPr>
            <w:noProof/>
            <w:webHidden/>
          </w:rPr>
          <w:t>7</w:t>
        </w:r>
        <w:r>
          <w:rPr>
            <w:noProof/>
            <w:webHidden/>
          </w:rPr>
          <w:fldChar w:fldCharType="end"/>
        </w:r>
      </w:hyperlink>
    </w:p>
    <w:p w14:paraId="67B22110" w14:textId="0E107656" w:rsidR="00201196" w:rsidRDefault="0020119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1064" w:history="1">
        <w:r w:rsidRPr="00080202">
          <w:rPr>
            <w:rStyle w:val="Hyperlink"/>
            <w:noProof/>
          </w:rPr>
          <w:t>Figure 5 Final simulation configuration</w:t>
        </w:r>
        <w:r>
          <w:rPr>
            <w:noProof/>
            <w:webHidden/>
          </w:rPr>
          <w:tab/>
        </w:r>
        <w:r>
          <w:rPr>
            <w:noProof/>
            <w:webHidden/>
          </w:rPr>
          <w:fldChar w:fldCharType="begin"/>
        </w:r>
        <w:r>
          <w:rPr>
            <w:noProof/>
            <w:webHidden/>
          </w:rPr>
          <w:instrText xml:space="preserve"> PAGEREF _Toc229371064 \h </w:instrText>
        </w:r>
        <w:r>
          <w:rPr>
            <w:noProof/>
            <w:webHidden/>
          </w:rPr>
        </w:r>
        <w:r>
          <w:rPr>
            <w:noProof/>
            <w:webHidden/>
          </w:rPr>
          <w:fldChar w:fldCharType="separate"/>
        </w:r>
        <w:r>
          <w:rPr>
            <w:noProof/>
            <w:webHidden/>
          </w:rPr>
          <w:t>8</w:t>
        </w:r>
        <w:r>
          <w:rPr>
            <w:noProof/>
            <w:webHidden/>
          </w:rPr>
          <w:fldChar w:fldCharType="end"/>
        </w:r>
      </w:hyperlink>
    </w:p>
    <w:p w14:paraId="37AB3FF3" w14:textId="7D26F87A" w:rsidR="00201196" w:rsidRDefault="0020119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1065" w:history="1">
        <w:r w:rsidRPr="00080202">
          <w:rPr>
            <w:rStyle w:val="Hyperlink"/>
            <w:noProof/>
          </w:rPr>
          <w:t>Figure 6 Projectile perforation</w:t>
        </w:r>
        <w:r>
          <w:rPr>
            <w:noProof/>
            <w:webHidden/>
          </w:rPr>
          <w:tab/>
        </w:r>
        <w:r>
          <w:rPr>
            <w:noProof/>
            <w:webHidden/>
          </w:rPr>
          <w:fldChar w:fldCharType="begin"/>
        </w:r>
        <w:r>
          <w:rPr>
            <w:noProof/>
            <w:webHidden/>
          </w:rPr>
          <w:instrText xml:space="preserve"> PAGEREF _Toc229371065 \h </w:instrText>
        </w:r>
        <w:r>
          <w:rPr>
            <w:noProof/>
            <w:webHidden/>
          </w:rPr>
        </w:r>
        <w:r>
          <w:rPr>
            <w:noProof/>
            <w:webHidden/>
          </w:rPr>
          <w:fldChar w:fldCharType="separate"/>
        </w:r>
        <w:r>
          <w:rPr>
            <w:noProof/>
            <w:webHidden/>
          </w:rPr>
          <w:t>8</w:t>
        </w:r>
        <w:r>
          <w:rPr>
            <w:noProof/>
            <w:webHidden/>
          </w:rPr>
          <w:fldChar w:fldCharType="end"/>
        </w:r>
      </w:hyperlink>
    </w:p>
    <w:p w14:paraId="3FC11EA6" w14:textId="28F61C6A" w:rsidR="00201196" w:rsidRDefault="0020119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1066" w:history="1">
        <w:r w:rsidRPr="00080202">
          <w:rPr>
            <w:rStyle w:val="Hyperlink"/>
            <w:noProof/>
          </w:rPr>
          <w:t>Figure 7 Test case results at 90 degrees [2]</w:t>
        </w:r>
        <w:r>
          <w:rPr>
            <w:noProof/>
            <w:webHidden/>
          </w:rPr>
          <w:tab/>
        </w:r>
        <w:r>
          <w:rPr>
            <w:noProof/>
            <w:webHidden/>
          </w:rPr>
          <w:fldChar w:fldCharType="begin"/>
        </w:r>
        <w:r>
          <w:rPr>
            <w:noProof/>
            <w:webHidden/>
          </w:rPr>
          <w:instrText xml:space="preserve"> PAGEREF _Toc229371066 \h </w:instrText>
        </w:r>
        <w:r>
          <w:rPr>
            <w:noProof/>
            <w:webHidden/>
          </w:rPr>
        </w:r>
        <w:r>
          <w:rPr>
            <w:noProof/>
            <w:webHidden/>
          </w:rPr>
          <w:fldChar w:fldCharType="separate"/>
        </w:r>
        <w:r>
          <w:rPr>
            <w:noProof/>
            <w:webHidden/>
          </w:rPr>
          <w:t>9</w:t>
        </w:r>
        <w:r>
          <w:rPr>
            <w:noProof/>
            <w:webHidden/>
          </w:rPr>
          <w:fldChar w:fldCharType="end"/>
        </w:r>
      </w:hyperlink>
    </w:p>
    <w:p w14:paraId="6EC1AA2E" w14:textId="7515F5A3" w:rsidR="00201196" w:rsidRDefault="0020119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1067" w:history="1">
        <w:r w:rsidRPr="00080202">
          <w:rPr>
            <w:rStyle w:val="Hyperlink"/>
            <w:noProof/>
          </w:rPr>
          <w:t>Figure 8 Mesh refinement area</w:t>
        </w:r>
        <w:r>
          <w:rPr>
            <w:noProof/>
            <w:webHidden/>
          </w:rPr>
          <w:tab/>
        </w:r>
        <w:r>
          <w:rPr>
            <w:noProof/>
            <w:webHidden/>
          </w:rPr>
          <w:fldChar w:fldCharType="begin"/>
        </w:r>
        <w:r>
          <w:rPr>
            <w:noProof/>
            <w:webHidden/>
          </w:rPr>
          <w:instrText xml:space="preserve"> PAGEREF _Toc229371067 \h </w:instrText>
        </w:r>
        <w:r>
          <w:rPr>
            <w:noProof/>
            <w:webHidden/>
          </w:rPr>
        </w:r>
        <w:r>
          <w:rPr>
            <w:noProof/>
            <w:webHidden/>
          </w:rPr>
          <w:fldChar w:fldCharType="separate"/>
        </w:r>
        <w:r>
          <w:rPr>
            <w:noProof/>
            <w:webHidden/>
          </w:rPr>
          <w:t>10</w:t>
        </w:r>
        <w:r>
          <w:rPr>
            <w:noProof/>
            <w:webHidden/>
          </w:rPr>
          <w:fldChar w:fldCharType="end"/>
        </w:r>
      </w:hyperlink>
    </w:p>
    <w:p w14:paraId="16AAABC9" w14:textId="70AF227B" w:rsidR="00201196" w:rsidRDefault="0020119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1068" w:history="1">
        <w:r w:rsidRPr="00080202">
          <w:rPr>
            <w:rStyle w:val="Hyperlink"/>
            <w:noProof/>
          </w:rPr>
          <w:t>Figure 9 Mesh refinement result</w:t>
        </w:r>
        <w:r>
          <w:rPr>
            <w:noProof/>
            <w:webHidden/>
          </w:rPr>
          <w:tab/>
        </w:r>
        <w:r>
          <w:rPr>
            <w:noProof/>
            <w:webHidden/>
          </w:rPr>
          <w:fldChar w:fldCharType="begin"/>
        </w:r>
        <w:r>
          <w:rPr>
            <w:noProof/>
            <w:webHidden/>
          </w:rPr>
          <w:instrText xml:space="preserve"> PAGEREF _Toc229371068 \h </w:instrText>
        </w:r>
        <w:r>
          <w:rPr>
            <w:noProof/>
            <w:webHidden/>
          </w:rPr>
        </w:r>
        <w:r>
          <w:rPr>
            <w:noProof/>
            <w:webHidden/>
          </w:rPr>
          <w:fldChar w:fldCharType="separate"/>
        </w:r>
        <w:r>
          <w:rPr>
            <w:noProof/>
            <w:webHidden/>
          </w:rPr>
          <w:t>10</w:t>
        </w:r>
        <w:r>
          <w:rPr>
            <w:noProof/>
            <w:webHidden/>
          </w:rPr>
          <w:fldChar w:fldCharType="end"/>
        </w:r>
      </w:hyperlink>
    </w:p>
    <w:p w14:paraId="2C8D0846" w14:textId="41DD318E" w:rsidR="00201196" w:rsidRDefault="0020119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1069" w:history="1">
        <w:r w:rsidRPr="00080202">
          <w:rPr>
            <w:rStyle w:val="Hyperlink"/>
            <w:noProof/>
          </w:rPr>
          <w:t>Figure 10 Deformation results comparison</w:t>
        </w:r>
        <w:r>
          <w:rPr>
            <w:noProof/>
            <w:webHidden/>
          </w:rPr>
          <w:tab/>
        </w:r>
        <w:r>
          <w:rPr>
            <w:noProof/>
            <w:webHidden/>
          </w:rPr>
          <w:fldChar w:fldCharType="begin"/>
        </w:r>
        <w:r>
          <w:rPr>
            <w:noProof/>
            <w:webHidden/>
          </w:rPr>
          <w:instrText xml:space="preserve"> PAGEREF _Toc229371069 \h </w:instrText>
        </w:r>
        <w:r>
          <w:rPr>
            <w:noProof/>
            <w:webHidden/>
          </w:rPr>
        </w:r>
        <w:r>
          <w:rPr>
            <w:noProof/>
            <w:webHidden/>
          </w:rPr>
          <w:fldChar w:fldCharType="separate"/>
        </w:r>
        <w:r>
          <w:rPr>
            <w:noProof/>
            <w:webHidden/>
          </w:rPr>
          <w:t>11</w:t>
        </w:r>
        <w:r>
          <w:rPr>
            <w:noProof/>
            <w:webHidden/>
          </w:rPr>
          <w:fldChar w:fldCharType="end"/>
        </w:r>
      </w:hyperlink>
    </w:p>
    <w:p w14:paraId="39833F7F" w14:textId="1C4FA59B" w:rsidR="00201196" w:rsidRDefault="0020119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1070" w:history="1">
        <w:r w:rsidRPr="00080202">
          <w:rPr>
            <w:rStyle w:val="Hyperlink"/>
            <w:noProof/>
          </w:rPr>
          <w:t>Figure 11 Strain comparison</w:t>
        </w:r>
        <w:r>
          <w:rPr>
            <w:noProof/>
            <w:webHidden/>
          </w:rPr>
          <w:tab/>
        </w:r>
        <w:r>
          <w:rPr>
            <w:noProof/>
            <w:webHidden/>
          </w:rPr>
          <w:fldChar w:fldCharType="begin"/>
        </w:r>
        <w:r>
          <w:rPr>
            <w:noProof/>
            <w:webHidden/>
          </w:rPr>
          <w:instrText xml:space="preserve"> PAGEREF _Toc229371070 \h </w:instrText>
        </w:r>
        <w:r>
          <w:rPr>
            <w:noProof/>
            <w:webHidden/>
          </w:rPr>
        </w:r>
        <w:r>
          <w:rPr>
            <w:noProof/>
            <w:webHidden/>
          </w:rPr>
          <w:fldChar w:fldCharType="separate"/>
        </w:r>
        <w:r>
          <w:rPr>
            <w:noProof/>
            <w:webHidden/>
          </w:rPr>
          <w:t>12</w:t>
        </w:r>
        <w:r>
          <w:rPr>
            <w:noProof/>
            <w:webHidden/>
          </w:rPr>
          <w:fldChar w:fldCharType="end"/>
        </w:r>
      </w:hyperlink>
    </w:p>
    <w:p w14:paraId="7B27AB59" w14:textId="70A560D5" w:rsidR="00201196" w:rsidRDefault="0020119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1071" w:history="1">
        <w:r w:rsidRPr="00080202">
          <w:rPr>
            <w:rStyle w:val="Hyperlink"/>
            <w:noProof/>
          </w:rPr>
          <w:t>Figure 12 Stress Comparison</w:t>
        </w:r>
        <w:r>
          <w:rPr>
            <w:noProof/>
            <w:webHidden/>
          </w:rPr>
          <w:tab/>
        </w:r>
        <w:r>
          <w:rPr>
            <w:noProof/>
            <w:webHidden/>
          </w:rPr>
          <w:fldChar w:fldCharType="begin"/>
        </w:r>
        <w:r>
          <w:rPr>
            <w:noProof/>
            <w:webHidden/>
          </w:rPr>
          <w:instrText xml:space="preserve"> PAGEREF _Toc229371071 \h </w:instrText>
        </w:r>
        <w:r>
          <w:rPr>
            <w:noProof/>
            <w:webHidden/>
          </w:rPr>
        </w:r>
        <w:r>
          <w:rPr>
            <w:noProof/>
            <w:webHidden/>
          </w:rPr>
          <w:fldChar w:fldCharType="separate"/>
        </w:r>
        <w:r>
          <w:rPr>
            <w:noProof/>
            <w:webHidden/>
          </w:rPr>
          <w:t>14</w:t>
        </w:r>
        <w:r>
          <w:rPr>
            <w:noProof/>
            <w:webHidden/>
          </w:rPr>
          <w:fldChar w:fldCharType="end"/>
        </w:r>
      </w:hyperlink>
    </w:p>
    <w:p w14:paraId="3BE568B9" w14:textId="4E1A8FF1" w:rsidR="00201196" w:rsidRDefault="00201196">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371072" w:history="1">
        <w:r w:rsidRPr="00080202">
          <w:rPr>
            <w:rStyle w:val="Hyperlink"/>
            <w:noProof/>
          </w:rPr>
          <w:t>Figure 13 Shear comparison</w:t>
        </w:r>
        <w:r>
          <w:rPr>
            <w:noProof/>
            <w:webHidden/>
          </w:rPr>
          <w:tab/>
        </w:r>
        <w:r>
          <w:rPr>
            <w:noProof/>
            <w:webHidden/>
          </w:rPr>
          <w:fldChar w:fldCharType="begin"/>
        </w:r>
        <w:r>
          <w:rPr>
            <w:noProof/>
            <w:webHidden/>
          </w:rPr>
          <w:instrText xml:space="preserve"> PAGEREF _Toc229371072 \h </w:instrText>
        </w:r>
        <w:r>
          <w:rPr>
            <w:noProof/>
            <w:webHidden/>
          </w:rPr>
        </w:r>
        <w:r>
          <w:rPr>
            <w:noProof/>
            <w:webHidden/>
          </w:rPr>
          <w:fldChar w:fldCharType="separate"/>
        </w:r>
        <w:r>
          <w:rPr>
            <w:noProof/>
            <w:webHidden/>
          </w:rPr>
          <w:t>15</w:t>
        </w:r>
        <w:r>
          <w:rPr>
            <w:noProof/>
            <w:webHidden/>
          </w:rPr>
          <w:fldChar w:fldCharType="end"/>
        </w:r>
      </w:hyperlink>
    </w:p>
    <w:p w14:paraId="56DB9F22" w14:textId="6AEF508E" w:rsidR="00DA28B2" w:rsidRDefault="00B765F2" w:rsidP="00941D35">
      <w:r>
        <w:fldChar w:fldCharType="end"/>
      </w:r>
    </w:p>
    <w:p w14:paraId="4274C573" w14:textId="77777777" w:rsidR="00DA28B2" w:rsidRDefault="00DA28B2" w:rsidP="00941D35"/>
    <w:p w14:paraId="14C7AE69" w14:textId="77777777" w:rsidR="005C0AF1" w:rsidRDefault="005C0AF1" w:rsidP="00AE480E">
      <w:bookmarkStart w:id="16" w:name="_Toc51833372"/>
      <w:bookmarkStart w:id="17" w:name="_Toc290554221"/>
      <w:bookmarkStart w:id="18" w:name="_Toc299621186"/>
      <w:bookmarkStart w:id="19" w:name="_Toc299631414"/>
      <w:bookmarkStart w:id="20" w:name="_Toc299631474"/>
      <w:bookmarkStart w:id="21" w:name="_Toc299631564"/>
      <w:bookmarkStart w:id="22" w:name="_Toc299631641"/>
      <w:r>
        <w:br w:type="page"/>
      </w:r>
    </w:p>
    <w:p w14:paraId="28AA6BF1" w14:textId="18A77FB9" w:rsidR="00DA28B2" w:rsidRDefault="007F0255" w:rsidP="00361EFD">
      <w:pPr>
        <w:pStyle w:val="Heading1nonumber"/>
      </w:pPr>
      <w:bookmarkStart w:id="23" w:name="_Toc229371075"/>
      <w:bookmarkEnd w:id="16"/>
      <w:bookmarkEnd w:id="17"/>
      <w:bookmarkEnd w:id="18"/>
      <w:bookmarkEnd w:id="19"/>
      <w:bookmarkEnd w:id="20"/>
      <w:bookmarkEnd w:id="21"/>
      <w:bookmarkEnd w:id="22"/>
      <w:r>
        <w:lastRenderedPageBreak/>
        <w:t xml:space="preserve">List of </w:t>
      </w:r>
      <w:r w:rsidR="004C2C9C">
        <w:t>A</w:t>
      </w:r>
      <w:r>
        <w:t>bbreviations</w:t>
      </w:r>
      <w:bookmarkEnd w:id="2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0"/>
        <w:gridCol w:w="7144"/>
      </w:tblGrid>
      <w:tr w:rsidR="00361EFD" w14:paraId="4AAA4B8D" w14:textId="77777777" w:rsidTr="002A5491">
        <w:tc>
          <w:tcPr>
            <w:tcW w:w="1384" w:type="dxa"/>
          </w:tcPr>
          <w:p w14:paraId="2CFBC5D5" w14:textId="16E17B9B" w:rsidR="00361EFD" w:rsidRDefault="00867978" w:rsidP="00361EFD">
            <w:pPr>
              <w:pStyle w:val="TableText"/>
            </w:pPr>
            <w:r>
              <w:t>CAE</w:t>
            </w:r>
          </w:p>
        </w:tc>
        <w:tc>
          <w:tcPr>
            <w:tcW w:w="7336" w:type="dxa"/>
          </w:tcPr>
          <w:p w14:paraId="51E14895" w14:textId="06B22BF8" w:rsidR="00361EFD" w:rsidRDefault="00867978" w:rsidP="00361EFD">
            <w:pPr>
              <w:pStyle w:val="TableText"/>
            </w:pPr>
            <w:r>
              <w:t>Computer Aided Engineering</w:t>
            </w:r>
          </w:p>
        </w:tc>
      </w:tr>
      <w:tr w:rsidR="00361EFD" w14:paraId="0FA31D44" w14:textId="77777777" w:rsidTr="002A5491">
        <w:tc>
          <w:tcPr>
            <w:tcW w:w="1384" w:type="dxa"/>
          </w:tcPr>
          <w:p w14:paraId="02214EBF" w14:textId="1999EED2" w:rsidR="00361EFD" w:rsidRDefault="00932F90" w:rsidP="00361EFD">
            <w:pPr>
              <w:pStyle w:val="TableText"/>
            </w:pPr>
            <w:r>
              <w:t>FEA</w:t>
            </w:r>
          </w:p>
        </w:tc>
        <w:tc>
          <w:tcPr>
            <w:tcW w:w="7336" w:type="dxa"/>
          </w:tcPr>
          <w:p w14:paraId="52D6A5CA" w14:textId="6F1E49A0" w:rsidR="00361EFD" w:rsidRDefault="00932F90" w:rsidP="00361EFD">
            <w:pPr>
              <w:pStyle w:val="TableText"/>
            </w:pPr>
            <w:r>
              <w:t>Finite Element Analysis</w:t>
            </w:r>
          </w:p>
        </w:tc>
      </w:tr>
      <w:tr w:rsidR="00361EFD" w14:paraId="10539495" w14:textId="77777777" w:rsidTr="002A5491">
        <w:tc>
          <w:tcPr>
            <w:tcW w:w="1384" w:type="dxa"/>
          </w:tcPr>
          <w:p w14:paraId="7FA66CE0" w14:textId="07D6444F" w:rsidR="00361EFD" w:rsidRDefault="00201196" w:rsidP="00361EFD">
            <w:pPr>
              <w:pStyle w:val="TableText"/>
            </w:pPr>
            <w:r>
              <w:t>SPH</w:t>
            </w:r>
          </w:p>
        </w:tc>
        <w:tc>
          <w:tcPr>
            <w:tcW w:w="7336" w:type="dxa"/>
          </w:tcPr>
          <w:p w14:paraId="2EABCFE7" w14:textId="5EEDDA8F" w:rsidR="00361EFD" w:rsidRDefault="00201196" w:rsidP="00361EFD">
            <w:pPr>
              <w:pStyle w:val="TableText"/>
            </w:pPr>
            <w:r>
              <w:t>Smooth particle hydrodynamics</w:t>
            </w:r>
          </w:p>
        </w:tc>
      </w:tr>
      <w:tr w:rsidR="00361EFD" w14:paraId="0AE06573" w14:textId="77777777" w:rsidTr="002A5491">
        <w:tc>
          <w:tcPr>
            <w:tcW w:w="1384" w:type="dxa"/>
          </w:tcPr>
          <w:p w14:paraId="7177CC6D" w14:textId="77777777" w:rsidR="00361EFD" w:rsidRDefault="00361EFD" w:rsidP="00361EFD">
            <w:pPr>
              <w:pStyle w:val="TableText"/>
            </w:pPr>
          </w:p>
        </w:tc>
        <w:tc>
          <w:tcPr>
            <w:tcW w:w="7336" w:type="dxa"/>
          </w:tcPr>
          <w:p w14:paraId="1BEA698F" w14:textId="77777777" w:rsidR="00361EFD" w:rsidRDefault="00361EFD" w:rsidP="00361EFD">
            <w:pPr>
              <w:pStyle w:val="TableText"/>
            </w:pPr>
          </w:p>
        </w:tc>
      </w:tr>
      <w:tr w:rsidR="00361EFD" w14:paraId="40D477AD" w14:textId="77777777" w:rsidTr="002A5491">
        <w:tc>
          <w:tcPr>
            <w:tcW w:w="1384" w:type="dxa"/>
          </w:tcPr>
          <w:p w14:paraId="5DA09FBA" w14:textId="77777777" w:rsidR="00361EFD" w:rsidRDefault="00361EFD" w:rsidP="00361EFD">
            <w:pPr>
              <w:pStyle w:val="TableText"/>
            </w:pPr>
          </w:p>
        </w:tc>
        <w:tc>
          <w:tcPr>
            <w:tcW w:w="7336"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footerReference w:type="default" r:id="rId14"/>
          <w:pgSz w:w="11906" w:h="16838" w:code="9"/>
          <w:pgMar w:top="1701" w:right="1701" w:bottom="1701" w:left="1701" w:header="709" w:footer="851" w:gutter="0"/>
          <w:pgNumType w:fmt="lowerRoman"/>
          <w:cols w:space="708"/>
          <w:docGrid w:linePitch="360"/>
        </w:sectPr>
      </w:pPr>
    </w:p>
    <w:p w14:paraId="5321A288" w14:textId="79FA28B0" w:rsidR="008D5D60" w:rsidRDefault="00CC402D" w:rsidP="00C53236">
      <w:pPr>
        <w:pStyle w:val="Heading1"/>
      </w:pPr>
      <w:bookmarkStart w:id="24" w:name="_Toc51833421"/>
      <w:bookmarkStart w:id="25" w:name="_Toc229371076"/>
      <w:r>
        <w:lastRenderedPageBreak/>
        <w:t>Introduction</w:t>
      </w:r>
      <w:bookmarkEnd w:id="25"/>
    </w:p>
    <w:p w14:paraId="4A457E3C" w14:textId="0AD1445D" w:rsidR="00F73DA6" w:rsidRDefault="00EB0D25" w:rsidP="00941D35">
      <w:r>
        <w:t>Finite Element Analysis is a powerf</w:t>
      </w:r>
      <w:r w:rsidR="0075263E">
        <w:t>ul tool for the modelling of dynamic scenarios with a variety of factors</w:t>
      </w:r>
      <w:r w:rsidR="006B28D6">
        <w:t xml:space="preserve"> </w:t>
      </w:r>
      <w:sdt>
        <w:sdtPr>
          <w:id w:val="-1118219183"/>
          <w:citation/>
        </w:sdtPr>
        <w:sdtContent>
          <w:r w:rsidR="00326EE3">
            <w:fldChar w:fldCharType="begin"/>
          </w:r>
          <w:r w:rsidR="00326EE3">
            <w:instrText xml:space="preserve"> CITATION Bac21 \l 2057 </w:instrText>
          </w:r>
          <w:r w:rsidR="00326EE3">
            <w:fldChar w:fldCharType="separate"/>
          </w:r>
          <w:r w:rsidR="00326EE3">
            <w:rPr>
              <w:noProof/>
            </w:rPr>
            <w:t>[1]</w:t>
          </w:r>
          <w:r w:rsidR="00326EE3">
            <w:fldChar w:fldCharType="end"/>
          </w:r>
        </w:sdtContent>
      </w:sdt>
      <w:r w:rsidR="0075263E">
        <w:t xml:space="preserve">.  ANSYS </w:t>
      </w:r>
      <w:r w:rsidR="00E91E45">
        <w:t>is one of the leading packages in the FEA</w:t>
      </w:r>
      <w:r w:rsidR="00D6365E">
        <w:t xml:space="preserve"> analysis </w:t>
      </w:r>
      <w:r w:rsidR="0073780C">
        <w:t>space.</w:t>
      </w:r>
      <w:r w:rsidR="00450388">
        <w:t xml:space="preserve">  ANSYS is a package that has compiled several </w:t>
      </w:r>
      <w:r w:rsidR="003D6B08">
        <w:t xml:space="preserve">different packages </w:t>
      </w:r>
      <w:r w:rsidR="00CE6791">
        <w:t xml:space="preserve">to allow the user to simulate a variety of </w:t>
      </w:r>
      <w:r w:rsidR="0092370C">
        <w:t xml:space="preserve">scenarios and gain the desired </w:t>
      </w:r>
      <w:r w:rsidR="00635BC8">
        <w:t>results.  These could be structural, thermal, fluid and many other</w:t>
      </w:r>
      <w:r w:rsidR="006B28D6">
        <w:t xml:space="preserve"> results</w:t>
      </w:r>
      <w:r w:rsidR="00326EE3">
        <w:t xml:space="preserve"> </w:t>
      </w:r>
      <w:sdt>
        <w:sdtPr>
          <w:id w:val="-1468205638"/>
          <w:citation/>
        </w:sdtPr>
        <w:sdtContent>
          <w:r w:rsidR="00326EE3">
            <w:fldChar w:fldCharType="begin"/>
          </w:r>
          <w:r w:rsidR="00326EE3">
            <w:instrText xml:space="preserve"> CITATION Bac21 \l 2057 </w:instrText>
          </w:r>
          <w:r w:rsidR="00326EE3">
            <w:fldChar w:fldCharType="separate"/>
          </w:r>
          <w:r w:rsidR="00326EE3">
            <w:rPr>
              <w:noProof/>
            </w:rPr>
            <w:t>[1]</w:t>
          </w:r>
          <w:r w:rsidR="00326EE3">
            <w:fldChar w:fldCharType="end"/>
          </w:r>
        </w:sdtContent>
      </w:sdt>
      <w:r w:rsidR="006B28D6">
        <w:t>.</w:t>
      </w:r>
    </w:p>
    <w:p w14:paraId="7358B644" w14:textId="22F3E5F1" w:rsidR="00DA36B7" w:rsidRDefault="00DA36B7" w:rsidP="00D13370">
      <w:r>
        <w:t>A</w:t>
      </w:r>
      <w:r w:rsidR="00881237">
        <w:t xml:space="preserve"> literature review was conducted to investigate how FEA can be used in the OME industry.  For the analysis of </w:t>
      </w:r>
      <w:r w:rsidR="00715A6C">
        <w:t xml:space="preserve">the ANSYS software </w:t>
      </w:r>
      <w:r w:rsidR="00F748E4">
        <w:t xml:space="preserve">several literature sources were reviewed with the results being comparable </w:t>
      </w:r>
      <w:r w:rsidR="004B5F16">
        <w:t>with the</w:t>
      </w:r>
      <w:r w:rsidR="009765E1">
        <w:t xml:space="preserve"> </w:t>
      </w:r>
      <w:r w:rsidR="00C2760C">
        <w:t xml:space="preserve">simulation detailed in this report.  This is to ensure the validity of the results </w:t>
      </w:r>
      <w:r w:rsidR="003A7DD2">
        <w:t xml:space="preserve">and identify boundary conditions that could </w:t>
      </w:r>
      <w:r w:rsidR="00326EE3">
        <w:t>affect</w:t>
      </w:r>
      <w:r w:rsidR="003A7DD2">
        <w:t xml:space="preserve"> the results seen.</w:t>
      </w:r>
      <w:r w:rsidR="004B5F16">
        <w:t xml:space="preserve"> </w:t>
      </w:r>
    </w:p>
    <w:p w14:paraId="545D570B" w14:textId="63DEF6FE" w:rsidR="00DA28B2" w:rsidRDefault="00D13370" w:rsidP="00941D35">
      <w:r>
        <w:t xml:space="preserve">The </w:t>
      </w:r>
      <w:r w:rsidR="009C661E">
        <w:t>test</w:t>
      </w:r>
      <w:r>
        <w:t xml:space="preserve"> used in this report simulates the interaction between a 100mm (barrel calibre) armour piercing discarding sabot (APDS) round impacting a steel plate.  There were several iterations of this simulation prior to the final version.  This report will detail the analyse techniques used along with the assumptions made to allow for the simulation to take place.</w:t>
      </w:r>
      <w:bookmarkEnd w:id="24"/>
    </w:p>
    <w:p w14:paraId="7BD207B8" w14:textId="72F86BAE" w:rsidR="009747CD" w:rsidRPr="00941D35" w:rsidRDefault="009747CD" w:rsidP="00941D35">
      <w:r>
        <w:t xml:space="preserve">A review of FEA software </w:t>
      </w:r>
      <w:r w:rsidR="00F6346C">
        <w:t>is outlined in this report detailing the primary applications of the software.  The applications include a variety of advant</w:t>
      </w:r>
      <w:r w:rsidR="00801CA6">
        <w:t xml:space="preserve">ages and disadvantages which have been discussed along with the remedies found by the student during the </w:t>
      </w:r>
      <w:r w:rsidR="00803E7D">
        <w:t>simulation.</w:t>
      </w:r>
    </w:p>
    <w:p w14:paraId="1BE130F1" w14:textId="77777777" w:rsidR="00941D35" w:rsidRPr="00941D35" w:rsidRDefault="00941D35" w:rsidP="00941D35"/>
    <w:p w14:paraId="31DC5D99" w14:textId="77777777" w:rsidR="00941D35" w:rsidRPr="00941D35" w:rsidRDefault="00941D35" w:rsidP="00941D35">
      <w:pPr>
        <w:sectPr w:rsidR="00941D35" w:rsidRPr="00941D35" w:rsidSect="00623A81">
          <w:headerReference w:type="default" r:id="rId15"/>
          <w:pgSz w:w="11906" w:h="16838" w:code="9"/>
          <w:pgMar w:top="1701" w:right="1701" w:bottom="1701" w:left="1701" w:header="709" w:footer="851" w:gutter="0"/>
          <w:pgNumType w:start="1"/>
          <w:cols w:space="708"/>
          <w:docGrid w:linePitch="360"/>
        </w:sectPr>
      </w:pPr>
    </w:p>
    <w:p w14:paraId="6DFF7F43" w14:textId="3DE47BEA" w:rsidR="007D48F0" w:rsidRDefault="00187642" w:rsidP="007D48F0">
      <w:pPr>
        <w:pStyle w:val="Heading1"/>
      </w:pPr>
      <w:bookmarkStart w:id="26" w:name="_Toc229371077"/>
      <w:r>
        <w:lastRenderedPageBreak/>
        <w:t>Literature Review</w:t>
      </w:r>
      <w:bookmarkEnd w:id="26"/>
    </w:p>
    <w:p w14:paraId="18B3F4C9" w14:textId="7B394E1C" w:rsidR="007D48F0" w:rsidRPr="00B766AF" w:rsidRDefault="00E21AC1" w:rsidP="00E21AC1">
      <w:pPr>
        <w:pStyle w:val="Heading2"/>
      </w:pPr>
      <w:bookmarkStart w:id="27" w:name="_Toc229371078"/>
      <w:r>
        <w:t xml:space="preserve">FEA in </w:t>
      </w:r>
      <w:r w:rsidR="00187642">
        <w:t>Ballistic Simulations</w:t>
      </w:r>
      <w:bookmarkEnd w:id="27"/>
      <w:r w:rsidR="005E7375" w:rsidRPr="00E21AC1">
        <w:rPr>
          <w:b w:val="0"/>
          <w:bCs w:val="0"/>
        </w:rPr>
        <w:t xml:space="preserve"> </w:t>
      </w:r>
    </w:p>
    <w:p w14:paraId="7A4807F1" w14:textId="7D7C8322" w:rsidR="00E85188" w:rsidRDefault="00B27FE7" w:rsidP="00941D35">
      <w:r>
        <w:t xml:space="preserve">The ability to simulate </w:t>
      </w:r>
      <w:r w:rsidR="00ED36B1">
        <w:t xml:space="preserve">ballistic scenarios using computational methods </w:t>
      </w:r>
      <w:r w:rsidR="008A28AD">
        <w:t>can be seen</w:t>
      </w:r>
      <w:r w:rsidR="00022B54">
        <w:t xml:space="preserve"> a</w:t>
      </w:r>
      <w:r w:rsidR="008A28AD">
        <w:t>s a</w:t>
      </w:r>
      <w:r w:rsidR="00022B54">
        <w:t xml:space="preserve"> major development in the OME industry.  </w:t>
      </w:r>
      <w:r w:rsidR="00F73425">
        <w:t xml:space="preserve">Prior to the computational method to </w:t>
      </w:r>
      <w:r w:rsidR="006618F4">
        <w:t xml:space="preserve">determine the effect of OME products calculations had to be done by hand or measurements taken from </w:t>
      </w:r>
      <w:r w:rsidR="00104C28">
        <w:t>physical trials.  The issues with</w:t>
      </w:r>
      <w:r w:rsidR="00C64294">
        <w:t xml:space="preserve"> these are the calculations take time to complete and physical trials are ex</w:t>
      </w:r>
      <w:r w:rsidR="00721320">
        <w:t>pensive.</w:t>
      </w:r>
    </w:p>
    <w:p w14:paraId="52179CD0" w14:textId="46B4EADE" w:rsidR="00721320" w:rsidRDefault="00721320" w:rsidP="00941D35">
      <w:r>
        <w:t xml:space="preserve">Computational FEA reduces the need for these </w:t>
      </w:r>
      <w:r w:rsidR="00FD71E6">
        <w:t>practical trials</w:t>
      </w:r>
      <w:r w:rsidR="00F45D1E">
        <w:t xml:space="preserve">.  The reduction in the practical trials reduces the money spent on the trials along with the time required for the </w:t>
      </w:r>
      <w:r w:rsidR="000A5365">
        <w:t xml:space="preserve">preparation and trial itself.  With the reduction of hand </w:t>
      </w:r>
      <w:r w:rsidR="00D5340D">
        <w:t>calculations,</w:t>
      </w:r>
      <w:r w:rsidR="000A5365">
        <w:t xml:space="preserve"> it save</w:t>
      </w:r>
      <w:r w:rsidR="009747CD">
        <w:t>s</w:t>
      </w:r>
      <w:r w:rsidR="000A5365">
        <w:t xml:space="preserve"> time </w:t>
      </w:r>
      <w:r w:rsidR="00D5340D">
        <w:t xml:space="preserve">for as they are typically length process.  </w:t>
      </w:r>
      <w:r w:rsidR="00F45D1E">
        <w:t xml:space="preserve"> </w:t>
      </w:r>
    </w:p>
    <w:p w14:paraId="28DC26CA" w14:textId="7ADA519B" w:rsidR="002B56CE" w:rsidRDefault="002B56CE" w:rsidP="00941D35">
      <w:r>
        <w:t xml:space="preserve">FEA </w:t>
      </w:r>
      <w:r w:rsidR="00471A8A">
        <w:t xml:space="preserve"> tools are a common method in modern engineering to assist in the design, development and testing of parts and assemblies</w:t>
      </w:r>
      <w:r w:rsidR="00C850FB">
        <w:t xml:space="preserve">.  The user can use the software to improve the designs, test for defects or safety factors </w:t>
      </w:r>
      <w:r w:rsidR="00266854">
        <w:t>and simulate the failure of a part for a variety of factors.</w:t>
      </w:r>
    </w:p>
    <w:p w14:paraId="5F70A8EC" w14:textId="1DC9DA00" w:rsidR="00C64BE6" w:rsidRDefault="007B316D" w:rsidP="00803E7D">
      <w:pPr>
        <w:pStyle w:val="Heading2"/>
      </w:pPr>
      <w:bookmarkStart w:id="28" w:name="_Toc229371079"/>
      <w:r w:rsidRPr="007B316D">
        <w:t>Test Case</w:t>
      </w:r>
      <w:bookmarkEnd w:id="28"/>
    </w:p>
    <w:p w14:paraId="52B8166C" w14:textId="264D3D90" w:rsidR="00946585" w:rsidRDefault="00FD5B24" w:rsidP="000D5ECC">
      <w:r>
        <w:t xml:space="preserve">The primary test case used </w:t>
      </w:r>
      <w:r w:rsidR="00390259">
        <w:t xml:space="preserve">was the simulation of a 100mm Naval shell impacting a </w:t>
      </w:r>
      <w:r w:rsidR="00E03AAC">
        <w:t>two-layer</w:t>
      </w:r>
      <w:r w:rsidR="00390259">
        <w:t xml:space="preserve"> armour configuration made up of a steel and aluminium plate.</w:t>
      </w:r>
      <w:r w:rsidR="002707DF">
        <w:t xml:space="preserve">  </w:t>
      </w:r>
      <w:r w:rsidR="00DA6662">
        <w:t>The projectile was constructed out of steel</w:t>
      </w:r>
      <w:r w:rsidR="00001551">
        <w:t xml:space="preserve"> with the designed of the projectile shown in figure 1</w:t>
      </w:r>
    </w:p>
    <w:p w14:paraId="1847F044" w14:textId="7ED438CF" w:rsidR="00397299" w:rsidRDefault="00397299" w:rsidP="00397299">
      <w:pPr>
        <w:jc w:val="center"/>
      </w:pPr>
      <w:r w:rsidRPr="00397299">
        <w:lastRenderedPageBreak/>
        <w:drawing>
          <wp:inline distT="0" distB="0" distL="0" distR="0" wp14:anchorId="2E944F64" wp14:editId="62389244">
            <wp:extent cx="3571240" cy="3026987"/>
            <wp:effectExtent l="0" t="0" r="0" b="2540"/>
            <wp:docPr id="1568118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118965" name=""/>
                    <pic:cNvPicPr/>
                  </pic:nvPicPr>
                  <pic:blipFill>
                    <a:blip r:embed="rId16"/>
                    <a:stretch>
                      <a:fillRect/>
                    </a:stretch>
                  </pic:blipFill>
                  <pic:spPr>
                    <a:xfrm>
                      <a:off x="0" y="0"/>
                      <a:ext cx="3578804" cy="3033398"/>
                    </a:xfrm>
                    <a:prstGeom prst="rect">
                      <a:avLst/>
                    </a:prstGeom>
                  </pic:spPr>
                </pic:pic>
              </a:graphicData>
            </a:graphic>
          </wp:inline>
        </w:drawing>
      </w:r>
    </w:p>
    <w:p w14:paraId="167B83E5" w14:textId="6955739A" w:rsidR="00397299" w:rsidRDefault="00397299" w:rsidP="00397299">
      <w:pPr>
        <w:pStyle w:val="Caption"/>
        <w:jc w:val="center"/>
      </w:pPr>
      <w:bookmarkStart w:id="29" w:name="_Toc229371060"/>
      <w:r>
        <w:t xml:space="preserve">Figure </w:t>
      </w:r>
      <w:r>
        <w:fldChar w:fldCharType="begin"/>
      </w:r>
      <w:r>
        <w:instrText xml:space="preserve"> SEQ Figure \* ARABIC </w:instrText>
      </w:r>
      <w:r>
        <w:fldChar w:fldCharType="separate"/>
      </w:r>
      <w:r w:rsidR="00982649">
        <w:rPr>
          <w:noProof/>
        </w:rPr>
        <w:t>1</w:t>
      </w:r>
      <w:r>
        <w:fldChar w:fldCharType="end"/>
      </w:r>
      <w:r>
        <w:t xml:space="preserve"> Test case projectile design</w:t>
      </w:r>
      <w:sdt>
        <w:sdtPr>
          <w:id w:val="639466451"/>
          <w:citation/>
        </w:sdtPr>
        <w:sdtContent>
          <w:r w:rsidR="00E33FEE">
            <w:fldChar w:fldCharType="begin"/>
          </w:r>
          <w:r w:rsidR="00E33FEE">
            <w:instrText xml:space="preserve"> CITATION CPa19 \l 2057 </w:instrText>
          </w:r>
          <w:r w:rsidR="00E33FEE">
            <w:fldChar w:fldCharType="separate"/>
          </w:r>
          <w:r w:rsidR="00E33FEE">
            <w:rPr>
              <w:noProof/>
            </w:rPr>
            <w:t xml:space="preserve"> [2]</w:t>
          </w:r>
          <w:r w:rsidR="00E33FEE">
            <w:fldChar w:fldCharType="end"/>
          </w:r>
        </w:sdtContent>
      </w:sdt>
      <w:bookmarkEnd w:id="29"/>
    </w:p>
    <w:p w14:paraId="5A4A3CF4" w14:textId="3457D4E5" w:rsidR="00282325" w:rsidRDefault="00303BD6" w:rsidP="00397299">
      <w:r>
        <w:t xml:space="preserve">The study </w:t>
      </w:r>
      <w:r w:rsidR="00282325">
        <w:t>creates</w:t>
      </w:r>
      <w:r>
        <w:t xml:space="preserve"> 5 simulations </w:t>
      </w:r>
      <w:r w:rsidR="00203B66">
        <w:t>with the projectile travelling at different angles to show the possibility of penetration</w:t>
      </w:r>
      <w:r w:rsidR="00352C73">
        <w:t xml:space="preserve"> </w:t>
      </w:r>
      <w:sdt>
        <w:sdtPr>
          <w:id w:val="-870447386"/>
          <w:citation/>
        </w:sdtPr>
        <w:sdtContent>
          <w:r w:rsidR="00352C73">
            <w:fldChar w:fldCharType="begin"/>
          </w:r>
          <w:r w:rsidR="00352C73">
            <w:instrText xml:space="preserve"> CITATION CPa19 \l 2057 </w:instrText>
          </w:r>
          <w:r w:rsidR="00352C73">
            <w:fldChar w:fldCharType="separate"/>
          </w:r>
          <w:r w:rsidR="00352C73">
            <w:rPr>
              <w:noProof/>
            </w:rPr>
            <w:t>[2]</w:t>
          </w:r>
          <w:r w:rsidR="00352C73">
            <w:fldChar w:fldCharType="end"/>
          </w:r>
        </w:sdtContent>
      </w:sdt>
      <w:r w:rsidR="00352C73">
        <w:t xml:space="preserve">.  The </w:t>
      </w:r>
      <w:r w:rsidR="00EE651A">
        <w:t xml:space="preserve">primary focus of the study was to assess the </w:t>
      </w:r>
      <w:r w:rsidR="003637B0">
        <w:t>effects of the projectile perforating the armour along with</w:t>
      </w:r>
      <w:r w:rsidR="00282325">
        <w:t xml:space="preserve"> the damage to the projectile when the shot did not perforate.</w:t>
      </w:r>
    </w:p>
    <w:p w14:paraId="14E51150" w14:textId="0886B8F9" w:rsidR="00803E7D" w:rsidRDefault="00282325" w:rsidP="00397299">
      <w:r>
        <w:t xml:space="preserve">This </w:t>
      </w:r>
      <w:r w:rsidR="00C05790">
        <w:t xml:space="preserve">was </w:t>
      </w:r>
      <w:r w:rsidR="00884EB4">
        <w:t>like</w:t>
      </w:r>
      <w:r w:rsidR="00C05790">
        <w:t xml:space="preserve"> the student</w:t>
      </w:r>
      <w:r w:rsidR="00884EB4">
        <w:t>’</w:t>
      </w:r>
      <w:r w:rsidR="00C05790">
        <w:t xml:space="preserve">s simulation as the initial simulation was to assess the damage to the shot on impacting a </w:t>
      </w:r>
      <w:r w:rsidR="00023016">
        <w:t xml:space="preserve">thick plate of steel.  Figure 2 shows the effect this had on the projectile despite the issues discussed </w:t>
      </w:r>
      <w:r w:rsidR="00884EB4">
        <w:t>in section 3.1.</w:t>
      </w:r>
      <w:r w:rsidR="00722F71">
        <w:t xml:space="preserve">  The test case saw a </w:t>
      </w:r>
      <w:r w:rsidR="003D7F5B">
        <w:t>breakup</w:t>
      </w:r>
      <w:r w:rsidR="00722F71">
        <w:t xml:space="preserve"> of the shot when impacting the armour at an</w:t>
      </w:r>
      <w:r w:rsidR="00E76EC5">
        <w:t>y angle other than 0 degrees.  The student used this information to influence the</w:t>
      </w:r>
      <w:r w:rsidR="002A55B9">
        <w:t xml:space="preserve">ir own simulation by changing the angle and thickness of the plate </w:t>
      </w:r>
      <w:r w:rsidR="003D7F5B">
        <w:t xml:space="preserve">to a head on collision with a 40mm plate with the projectile travelling at 800m/s.  This gave the student the opportunity to </w:t>
      </w:r>
      <w:r w:rsidR="008D6235">
        <w:t>compare results and assess whether the software had produced an accurate estimate or whether there were parameters that had to be altered.</w:t>
      </w:r>
      <w:r w:rsidR="00803E7D">
        <w:t xml:space="preserve">  </w:t>
      </w:r>
    </w:p>
    <w:p w14:paraId="56610908" w14:textId="3408432C" w:rsidR="00803E7D" w:rsidRDefault="00803E7D" w:rsidP="00803E7D">
      <w:pPr>
        <w:pStyle w:val="Heading2"/>
      </w:pPr>
      <w:bookmarkStart w:id="30" w:name="_Toc229371080"/>
      <w:r>
        <w:t>Secondary Test Cases</w:t>
      </w:r>
      <w:bookmarkEnd w:id="30"/>
    </w:p>
    <w:p w14:paraId="444F5FD3" w14:textId="5382EDE6" w:rsidR="00803E7D" w:rsidRDefault="00803E7D" w:rsidP="00803E7D">
      <w:r>
        <w:t xml:space="preserve">Several secondary test cases were considered along with the primary test case.  These were simulations of small arms calibre bullets impacting body armour.  </w:t>
      </w:r>
      <w:r>
        <w:lastRenderedPageBreak/>
        <w:t xml:space="preserve">These cases, while not </w:t>
      </w:r>
      <w:r w:rsidR="00CA0B7D">
        <w:t xml:space="preserve">being a direct comparison, show the </w:t>
      </w:r>
      <w:r w:rsidR="00F02A9B">
        <w:t>fundamentals</w:t>
      </w:r>
      <w:r w:rsidR="00CA0B7D">
        <w:t xml:space="preserve"> of simulating </w:t>
      </w:r>
      <w:r w:rsidR="00F02A9B">
        <w:t>ballistic scenarios.</w:t>
      </w:r>
      <w:r w:rsidR="004E36F5">
        <w:t xml:space="preserve">  These scenarios employ the use of </w:t>
      </w:r>
      <w:r w:rsidR="004F6AA3">
        <w:t>Johnson</w:t>
      </w:r>
      <w:r w:rsidR="004E36F5">
        <w:t>-</w:t>
      </w:r>
      <w:r w:rsidR="004F6AA3">
        <w:t>C</w:t>
      </w:r>
      <w:r w:rsidR="004E36F5">
        <w:t xml:space="preserve">ook damage and plastic models to simulate the deformation and damage to the metal plate.  </w:t>
      </w:r>
      <w:r w:rsidR="00FF5ED6">
        <w:t xml:space="preserve">This test case </w:t>
      </w:r>
      <w:r w:rsidR="004F6AA3">
        <w:t>influences</w:t>
      </w:r>
      <w:r w:rsidR="00FF5ED6">
        <w:t xml:space="preserve"> the student</w:t>
      </w:r>
      <w:r w:rsidR="004F6AA3">
        <w:t>’</w:t>
      </w:r>
      <w:r w:rsidR="00FF5ED6">
        <w:t xml:space="preserve">s simulation </w:t>
      </w:r>
      <w:r w:rsidR="001C64C6">
        <w:t>with the primary change being to the material properties of the armour plate.  This test case influenced the param</w:t>
      </w:r>
      <w:r w:rsidR="004F6AA3">
        <w:t>eters of the plate as then the effect of the projectile can be compared to evaluate the authenticity of the simulation</w:t>
      </w:r>
      <w:sdt>
        <w:sdtPr>
          <w:id w:val="1451366941"/>
          <w:citation/>
        </w:sdtPr>
        <w:sdtContent>
          <w:r w:rsidR="005F5AF2">
            <w:fldChar w:fldCharType="begin"/>
          </w:r>
          <w:r w:rsidR="005F5AF2">
            <w:instrText xml:space="preserve"> CITATION KSe18 \l 2057 </w:instrText>
          </w:r>
          <w:r w:rsidR="005F5AF2">
            <w:fldChar w:fldCharType="separate"/>
          </w:r>
          <w:r w:rsidR="005F5AF2">
            <w:rPr>
              <w:noProof/>
            </w:rPr>
            <w:t xml:space="preserve"> [3]</w:t>
          </w:r>
          <w:r w:rsidR="005F5AF2">
            <w:fldChar w:fldCharType="end"/>
          </w:r>
        </w:sdtContent>
      </w:sdt>
      <w:r w:rsidR="005F5AF2">
        <w:t>.</w:t>
      </w:r>
    </w:p>
    <w:p w14:paraId="11D1F6F1" w14:textId="27AD04CC" w:rsidR="005F5AF2" w:rsidRDefault="005F5AF2" w:rsidP="005F5AF2">
      <w:pPr>
        <w:pStyle w:val="Heading2"/>
      </w:pPr>
      <w:bookmarkStart w:id="31" w:name="_Toc229371081"/>
      <w:r>
        <w:t>Johnson-Cook</w:t>
      </w:r>
      <w:bookmarkEnd w:id="31"/>
    </w:p>
    <w:p w14:paraId="04BDB3EE" w14:textId="6D3F4E8A" w:rsidR="00FA46BD" w:rsidRPr="00FA46BD" w:rsidRDefault="00FA46BD" w:rsidP="00FA46BD">
      <w:r>
        <w:t xml:space="preserve">The Johnson-Cook model is a commonly used model so simulate different </w:t>
      </w:r>
      <w:r w:rsidR="008313A5">
        <w:t xml:space="preserve">kinds of failure modes with unique equations for ceramic, plastic and damage equations.  The most common used in ballistic simulations is the Johnson-Cook damage and plastic.  These allow the material to deform and stretch </w:t>
      </w:r>
      <w:r w:rsidR="00501776">
        <w:t xml:space="preserve">to the point of breaking where the damage parameters remove the excessively damaged nodes allowing for simulations to </w:t>
      </w:r>
      <w:r w:rsidR="00B35644">
        <w:t>test penetration and perforation</w:t>
      </w:r>
      <w:sdt>
        <w:sdtPr>
          <w:id w:val="-1997254429"/>
          <w:citation/>
        </w:sdtPr>
        <w:sdtContent>
          <w:r w:rsidR="005950D4">
            <w:fldChar w:fldCharType="begin"/>
          </w:r>
          <w:r w:rsidR="005950D4">
            <w:instrText xml:space="preserve"> CITATION PRo23 \l 2057 </w:instrText>
          </w:r>
          <w:r w:rsidR="005950D4">
            <w:fldChar w:fldCharType="separate"/>
          </w:r>
          <w:r w:rsidR="005950D4">
            <w:rPr>
              <w:noProof/>
            </w:rPr>
            <w:t xml:space="preserve"> [4]</w:t>
          </w:r>
          <w:r w:rsidR="005950D4">
            <w:fldChar w:fldCharType="end"/>
          </w:r>
        </w:sdtContent>
      </w:sdt>
      <w:r w:rsidR="00B35644">
        <w:t>.</w:t>
      </w:r>
      <w:r w:rsidR="002B56CE">
        <w:t xml:space="preserve">  </w:t>
      </w:r>
    </w:p>
    <w:p w14:paraId="06B7507B" w14:textId="77777777" w:rsidR="0043026C" w:rsidRDefault="0043026C" w:rsidP="0043026C"/>
    <w:p w14:paraId="4CC57E28" w14:textId="55F78293" w:rsidR="0043026C" w:rsidRPr="00C64BE6" w:rsidRDefault="0043026C" w:rsidP="00C64BE6">
      <w:pPr>
        <w:sectPr w:rsidR="0043026C" w:rsidRPr="00C64BE6" w:rsidSect="00623A81">
          <w:headerReference w:type="default" r:id="rId17"/>
          <w:pgSz w:w="11906" w:h="16838" w:code="9"/>
          <w:pgMar w:top="1701" w:right="1701" w:bottom="1701" w:left="1701" w:header="709" w:footer="851" w:gutter="0"/>
          <w:cols w:space="708"/>
          <w:docGrid w:linePitch="360"/>
        </w:sectPr>
      </w:pPr>
    </w:p>
    <w:p w14:paraId="4F85A646" w14:textId="1FA6672A" w:rsidR="00DA28B2" w:rsidRDefault="001231F0" w:rsidP="00DA28B2">
      <w:pPr>
        <w:pStyle w:val="Heading1"/>
      </w:pPr>
      <w:bookmarkStart w:id="32" w:name="_Toc229371082"/>
      <w:r>
        <w:lastRenderedPageBreak/>
        <w:t>Analytical and Software Comparison</w:t>
      </w:r>
      <w:bookmarkEnd w:id="32"/>
    </w:p>
    <w:p w14:paraId="5548B693" w14:textId="70040F8C" w:rsidR="00DA28B2" w:rsidRDefault="00C0184B" w:rsidP="00DA28B2">
      <w:pPr>
        <w:pStyle w:val="Heading2"/>
      </w:pPr>
      <w:bookmarkStart w:id="33" w:name="_Toc229371083"/>
      <w:r>
        <w:t>Initial Simulation</w:t>
      </w:r>
      <w:bookmarkEnd w:id="33"/>
    </w:p>
    <w:p w14:paraId="56C9EA8F" w14:textId="6B996005" w:rsidR="000D5ECC" w:rsidRDefault="00396561" w:rsidP="000D5ECC">
      <w:r>
        <w:t xml:space="preserve">The student began by preparing the simulation.  </w:t>
      </w:r>
      <w:r w:rsidR="00075389">
        <w:t xml:space="preserve">The student designed and assembled the armour plate using Fusion 360, another CAD and CAE software.  This was then imported into ANSYS where the </w:t>
      </w:r>
      <w:r w:rsidR="00B836D3">
        <w:t>material properties of steel and nickel were assigned to the</w:t>
      </w:r>
      <w:r w:rsidR="00017364">
        <w:t xml:space="preserve"> plate and projectile.  After the boundary conditions and velocity were applied the mesh was created as shown in figure </w:t>
      </w:r>
      <w:r w:rsidR="00E8239E">
        <w:t>2</w:t>
      </w:r>
      <w:r w:rsidR="00017364">
        <w:t>.</w:t>
      </w:r>
      <w:r w:rsidR="00855A06">
        <w:t xml:space="preserve">  This mesh was found to be the optimum for analytical results and simulation time with the current set-up.  After initial struggles </w:t>
      </w:r>
      <w:r w:rsidR="00564C86">
        <w:t>during testing the student assigned an aluminium property to the armour plate</w:t>
      </w:r>
      <w:r w:rsidR="000D5ECC">
        <w:t>.</w:t>
      </w:r>
      <w:r w:rsidR="006129A8">
        <w:t xml:space="preserve">  This was to identify whether the material properties </w:t>
      </w:r>
      <w:r w:rsidR="00973F40">
        <w:t>were causing the error.</w:t>
      </w:r>
      <w:r w:rsidR="000D5ECC">
        <w:t xml:space="preserve"> The student found that material parameters in the built-in library failed to operate as expected.  </w:t>
      </w:r>
    </w:p>
    <w:p w14:paraId="1B38672A" w14:textId="77777777" w:rsidR="000D5ECC" w:rsidRDefault="000D5ECC" w:rsidP="000D5ECC">
      <w:r>
        <w:rPr>
          <w:noProof/>
        </w:rPr>
        <w:drawing>
          <wp:inline distT="0" distB="0" distL="0" distR="0" wp14:anchorId="33829B42" wp14:editId="348B1057">
            <wp:extent cx="5400040" cy="3032760"/>
            <wp:effectExtent l="0" t="0" r="0" b="0"/>
            <wp:docPr id="530233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00040" cy="3032760"/>
                    </a:xfrm>
                    <a:prstGeom prst="rect">
                      <a:avLst/>
                    </a:prstGeom>
                    <a:noFill/>
                    <a:ln>
                      <a:noFill/>
                    </a:ln>
                  </pic:spPr>
                </pic:pic>
              </a:graphicData>
            </a:graphic>
          </wp:inline>
        </w:drawing>
      </w:r>
    </w:p>
    <w:p w14:paraId="5DDA695B" w14:textId="31EFDC94" w:rsidR="000D5ECC" w:rsidRDefault="00E8239E" w:rsidP="00E8239E">
      <w:pPr>
        <w:pStyle w:val="Caption"/>
        <w:jc w:val="center"/>
      </w:pPr>
      <w:bookmarkStart w:id="34" w:name="_Toc229371061"/>
      <w:r>
        <w:t xml:space="preserve">Figure </w:t>
      </w:r>
      <w:r>
        <w:fldChar w:fldCharType="begin"/>
      </w:r>
      <w:r>
        <w:instrText xml:space="preserve"> SEQ Figure \* ARABIC </w:instrText>
      </w:r>
      <w:r>
        <w:fldChar w:fldCharType="separate"/>
      </w:r>
      <w:r w:rsidR="00982649">
        <w:rPr>
          <w:noProof/>
        </w:rPr>
        <w:t>2</w:t>
      </w:r>
      <w:r>
        <w:fldChar w:fldCharType="end"/>
      </w:r>
      <w:r>
        <w:t xml:space="preserve"> </w:t>
      </w:r>
      <w:r w:rsidRPr="001123A0">
        <w:t>Simulation Failure Due to Material Properties</w:t>
      </w:r>
      <w:bookmarkEnd w:id="34"/>
    </w:p>
    <w:p w14:paraId="1F08C39E" w14:textId="47D07FB1" w:rsidR="000D5ECC" w:rsidRDefault="000D5ECC" w:rsidP="000D5ECC">
      <w:r>
        <w:t xml:space="preserve">Figure 1 shows how the projectile </w:t>
      </w:r>
      <w:r w:rsidR="00201196">
        <w:t>deformed,</w:t>
      </w:r>
      <w:r>
        <w:t xml:space="preserve"> but the plate saw no visible damage despite the projectile impacting at 800m/s.  </w:t>
      </w:r>
      <w:r w:rsidR="00E667DB">
        <w:t xml:space="preserve">Despite the projectile being made up of a harder material than the armour plate the </w:t>
      </w:r>
      <w:r w:rsidR="002202AB">
        <w:t>projectile was deformed while no visible damage could be found to the armour plate.</w:t>
      </w:r>
      <w:r w:rsidR="000B3442">
        <w:t xml:space="preserve">  It was then identified that the software was spreading the energy of the projectile through the armour plate and </w:t>
      </w:r>
      <w:r w:rsidR="002501C3">
        <w:lastRenderedPageBreak/>
        <w:t>dissipating</w:t>
      </w:r>
      <w:r w:rsidR="000B3442">
        <w:t xml:space="preserve"> it </w:t>
      </w:r>
      <w:r w:rsidR="002501C3">
        <w:t xml:space="preserve">instead of using the energy to deform the material.  This was due to the lack of </w:t>
      </w:r>
      <w:r w:rsidR="002565DE">
        <w:t>Johnson-C</w:t>
      </w:r>
      <w:r>
        <w:t>ook damage</w:t>
      </w:r>
      <w:r w:rsidR="002565DE">
        <w:t xml:space="preserve"> parameters</w:t>
      </w:r>
      <w:r>
        <w:t xml:space="preserve">.  These values allow for the deformation of the plate and projectile </w:t>
      </w:r>
      <w:sdt>
        <w:sdtPr>
          <w:id w:val="-499657213"/>
          <w:citation/>
        </w:sdtPr>
        <w:sdtContent>
          <w:r>
            <w:fldChar w:fldCharType="begin"/>
          </w:r>
          <w:r>
            <w:instrText xml:space="preserve"> CITATION Wan13 \l 2057 </w:instrText>
          </w:r>
          <w:r>
            <w:fldChar w:fldCharType="separate"/>
          </w:r>
          <w:r>
            <w:rPr>
              <w:noProof/>
            </w:rPr>
            <w:t>[2]</w:t>
          </w:r>
          <w:r>
            <w:fldChar w:fldCharType="end"/>
          </w:r>
        </w:sdtContent>
      </w:sdt>
      <w:r>
        <w:t>.</w:t>
      </w:r>
    </w:p>
    <w:p w14:paraId="5E277B66" w14:textId="543F90FC" w:rsidR="002D7CF7" w:rsidRPr="001A361A" w:rsidRDefault="000D5ECC" w:rsidP="000D5ECC">
      <w:r>
        <w:t>Along with specific parameters the test case also highlights important boundary conditions that are required for the simulation to take place.  Some of these conditions may distort the result from the true value but are required for the simulation to take place.</w:t>
      </w:r>
    </w:p>
    <w:p w14:paraId="0469309B" w14:textId="12F4A250" w:rsidR="002D7CF7" w:rsidRPr="000D5ECC" w:rsidRDefault="002565DE" w:rsidP="000D5ECC">
      <w:r>
        <w:t xml:space="preserve">The student used the test case to identify the error and </w:t>
      </w:r>
      <w:r w:rsidR="007D4CCE">
        <w:t xml:space="preserve">find a solution which highlights the importance of test cases when using FEA tools.  </w:t>
      </w:r>
    </w:p>
    <w:p w14:paraId="61911BDD" w14:textId="5156DDB8" w:rsidR="00DA28B2" w:rsidRPr="00497814" w:rsidRDefault="00497814" w:rsidP="00497814">
      <w:pPr>
        <w:pStyle w:val="Heading3"/>
        <w:numPr>
          <w:ilvl w:val="0"/>
          <w:numId w:val="0"/>
        </w:numPr>
        <w:rPr>
          <w:sz w:val="28"/>
          <w:szCs w:val="28"/>
        </w:rPr>
      </w:pPr>
      <w:bookmarkStart w:id="35" w:name="_Toc290554238"/>
      <w:bookmarkStart w:id="36" w:name="_Toc299621203"/>
      <w:bookmarkStart w:id="37" w:name="_Toc299631428"/>
      <w:bookmarkStart w:id="38" w:name="_Toc299631490"/>
      <w:bookmarkStart w:id="39" w:name="_Toc299631580"/>
      <w:bookmarkStart w:id="40" w:name="_Toc299631656"/>
      <w:bookmarkStart w:id="41" w:name="_Toc229371084"/>
      <w:r w:rsidRPr="00497814">
        <w:rPr>
          <w:sz w:val="28"/>
          <w:szCs w:val="28"/>
        </w:rPr>
        <w:t xml:space="preserve">3.2 </w:t>
      </w:r>
      <w:bookmarkEnd w:id="35"/>
      <w:bookmarkEnd w:id="36"/>
      <w:bookmarkEnd w:id="37"/>
      <w:bookmarkEnd w:id="38"/>
      <w:bookmarkEnd w:id="39"/>
      <w:bookmarkEnd w:id="40"/>
      <w:r>
        <w:rPr>
          <w:sz w:val="28"/>
          <w:szCs w:val="28"/>
        </w:rPr>
        <w:t>Simulation Refinement</w:t>
      </w:r>
      <w:bookmarkEnd w:id="41"/>
    </w:p>
    <w:p w14:paraId="39645545" w14:textId="03DABE1B" w:rsidR="00DA28B2" w:rsidRDefault="000F565A" w:rsidP="00941D35">
      <w:r>
        <w:t xml:space="preserve">The student then changed the design of the scenario by thinning the armour plate and </w:t>
      </w:r>
      <w:r w:rsidR="00F622CA">
        <w:t xml:space="preserve">reducing the width.  This was to remove the energy dissipation seen in the first attempt.  Figure 3 shows the </w:t>
      </w:r>
      <w:r w:rsidR="00E8239E">
        <w:t>second iteration of the simulation set-up</w:t>
      </w:r>
    </w:p>
    <w:p w14:paraId="354CBF04" w14:textId="7F202B24" w:rsidR="00E8239E" w:rsidRDefault="00E8239E" w:rsidP="00E8239E">
      <w:pPr>
        <w:jc w:val="center"/>
      </w:pPr>
      <w:r>
        <w:rPr>
          <w:noProof/>
        </w:rPr>
        <w:drawing>
          <wp:inline distT="0" distB="0" distL="0" distR="0" wp14:anchorId="4484CCB3" wp14:editId="36792D13">
            <wp:extent cx="5400040" cy="3032125"/>
            <wp:effectExtent l="0" t="0" r="0" b="0"/>
            <wp:docPr id="20780861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0040" cy="3032125"/>
                    </a:xfrm>
                    <a:prstGeom prst="rect">
                      <a:avLst/>
                    </a:prstGeom>
                    <a:noFill/>
                    <a:ln>
                      <a:noFill/>
                    </a:ln>
                  </pic:spPr>
                </pic:pic>
              </a:graphicData>
            </a:graphic>
          </wp:inline>
        </w:drawing>
      </w:r>
    </w:p>
    <w:p w14:paraId="0F22922D" w14:textId="5D84235C" w:rsidR="00E8239E" w:rsidRDefault="00E8239E" w:rsidP="00E8239E">
      <w:pPr>
        <w:pStyle w:val="Caption"/>
        <w:jc w:val="center"/>
      </w:pPr>
      <w:bookmarkStart w:id="42" w:name="_Toc229371062"/>
      <w:r>
        <w:t xml:space="preserve">Figure </w:t>
      </w:r>
      <w:r>
        <w:fldChar w:fldCharType="begin"/>
      </w:r>
      <w:r>
        <w:instrText xml:space="preserve"> SEQ Figure \* ARABIC </w:instrText>
      </w:r>
      <w:r>
        <w:fldChar w:fldCharType="separate"/>
      </w:r>
      <w:r w:rsidR="00982649">
        <w:rPr>
          <w:noProof/>
        </w:rPr>
        <w:t>3</w:t>
      </w:r>
      <w:r>
        <w:fldChar w:fldCharType="end"/>
      </w:r>
      <w:r>
        <w:t xml:space="preserve"> Refined simulation</w:t>
      </w:r>
      <w:bookmarkEnd w:id="42"/>
    </w:p>
    <w:p w14:paraId="194FFE5A" w14:textId="455E4979" w:rsidR="00865881" w:rsidRDefault="006F2AE7" w:rsidP="00E8239E">
      <w:r>
        <w:t xml:space="preserve">Despite the refinement there were still issues with the material properties of the armour plate.  </w:t>
      </w:r>
      <w:r w:rsidR="00201196">
        <w:t>Again,</w:t>
      </w:r>
      <w:r>
        <w:t xml:space="preserve"> the aluminium prevents the projectile from perforating the plate despite the expected result to be the opposite.</w:t>
      </w:r>
      <w:r w:rsidR="0091550C">
        <w:t xml:space="preserve">  Another investigation into </w:t>
      </w:r>
      <w:r w:rsidR="0091550C">
        <w:lastRenderedPageBreak/>
        <w:t xml:space="preserve">the ANSYS material library showed that the material properties of aluminium were missing parameters allowing for the damage of the plate to be simulated.  </w:t>
      </w:r>
      <w:r w:rsidR="0011422F">
        <w:t xml:space="preserve">Several other material parameters were attempted with mixed results.  Figure 4 shows how the incorrect material properties can </w:t>
      </w:r>
      <w:r w:rsidR="00865881">
        <w:t>effect the simulations results.</w:t>
      </w:r>
    </w:p>
    <w:p w14:paraId="774CAAB4" w14:textId="01210EA2" w:rsidR="00865881" w:rsidRDefault="00BB5140" w:rsidP="00E8239E">
      <w:r>
        <w:rPr>
          <w:noProof/>
        </w:rPr>
        <w:drawing>
          <wp:inline distT="0" distB="0" distL="0" distR="0" wp14:anchorId="4C2596A9" wp14:editId="789F7194">
            <wp:extent cx="5400040" cy="3032125"/>
            <wp:effectExtent l="0" t="0" r="0" b="0"/>
            <wp:docPr id="14319520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00040" cy="3032125"/>
                    </a:xfrm>
                    <a:prstGeom prst="rect">
                      <a:avLst/>
                    </a:prstGeom>
                    <a:noFill/>
                    <a:ln>
                      <a:noFill/>
                    </a:ln>
                  </pic:spPr>
                </pic:pic>
              </a:graphicData>
            </a:graphic>
          </wp:inline>
        </w:drawing>
      </w:r>
    </w:p>
    <w:p w14:paraId="6ABCC868" w14:textId="3BC8D61E" w:rsidR="00BB5140" w:rsidRDefault="00BB5140" w:rsidP="00BB5140">
      <w:pPr>
        <w:pStyle w:val="Caption"/>
        <w:jc w:val="center"/>
      </w:pPr>
      <w:bookmarkStart w:id="43" w:name="_Toc229371063"/>
      <w:r>
        <w:t xml:space="preserve">Figure </w:t>
      </w:r>
      <w:r>
        <w:fldChar w:fldCharType="begin"/>
      </w:r>
      <w:r>
        <w:instrText xml:space="preserve"> SEQ Figure \* ARABIC </w:instrText>
      </w:r>
      <w:r>
        <w:fldChar w:fldCharType="separate"/>
      </w:r>
      <w:r w:rsidR="00982649">
        <w:rPr>
          <w:noProof/>
        </w:rPr>
        <w:t>4</w:t>
      </w:r>
      <w:r>
        <w:fldChar w:fldCharType="end"/>
      </w:r>
      <w:r>
        <w:t xml:space="preserve"> Effect of incorrect material properties</w:t>
      </w:r>
      <w:bookmarkEnd w:id="43"/>
    </w:p>
    <w:p w14:paraId="7D30CE66" w14:textId="4F0ABA5F" w:rsidR="00BB5140" w:rsidRDefault="00105634" w:rsidP="00BB5140">
      <w:r>
        <w:t xml:space="preserve">The student found the </w:t>
      </w:r>
      <w:r w:rsidR="00201196">
        <w:t>built-in</w:t>
      </w:r>
      <w:r>
        <w:t xml:space="preserve"> material library to be useful during the </w:t>
      </w:r>
      <w:r w:rsidR="00C9640C">
        <w:t>testing phase but several parameters were required in order to achieve the desired result.</w:t>
      </w:r>
    </w:p>
    <w:p w14:paraId="207FACCE" w14:textId="442279E4" w:rsidR="00337F91" w:rsidRPr="00337F91" w:rsidRDefault="005867ED" w:rsidP="00337F91">
      <w:pPr>
        <w:pStyle w:val="Heading2"/>
      </w:pPr>
      <w:bookmarkStart w:id="44" w:name="_Toc229371085"/>
      <w:r>
        <w:t>Final simulation</w:t>
      </w:r>
      <w:bookmarkEnd w:id="44"/>
    </w:p>
    <w:p w14:paraId="58074140" w14:textId="32E7F7A6" w:rsidR="005867ED" w:rsidRDefault="005867ED" w:rsidP="00BB5140">
      <w:r>
        <w:t xml:space="preserve">The final iteration of the simulation setup saw the student creating </w:t>
      </w:r>
      <w:r w:rsidR="00BF3BE1">
        <w:t xml:space="preserve">material properties from online sources.  </w:t>
      </w:r>
      <w:r w:rsidR="002C74EF">
        <w:t xml:space="preserve">The student created a profile of </w:t>
      </w:r>
      <w:r w:rsidR="00FC76AE">
        <w:t>2XXX aluminium alloy which was assigned to the armour plate.</w:t>
      </w:r>
      <w:r w:rsidR="00780121">
        <w:t xml:space="preserve">  </w:t>
      </w:r>
      <w:r w:rsidR="003900AE">
        <w:t>The new material showed the expected results when the simulation was tested.</w:t>
      </w:r>
    </w:p>
    <w:p w14:paraId="1F667B6D" w14:textId="23E718DE" w:rsidR="002664FC" w:rsidRDefault="002664FC" w:rsidP="00BB5140">
      <w:r>
        <w:rPr>
          <w:noProof/>
        </w:rPr>
        <w:lastRenderedPageBreak/>
        <w:drawing>
          <wp:inline distT="0" distB="0" distL="0" distR="0" wp14:anchorId="6C4A3404" wp14:editId="2D9B451C">
            <wp:extent cx="5400040" cy="3034030"/>
            <wp:effectExtent l="0" t="0" r="0" b="0"/>
            <wp:docPr id="7881317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00040" cy="3034030"/>
                    </a:xfrm>
                    <a:prstGeom prst="rect">
                      <a:avLst/>
                    </a:prstGeom>
                    <a:noFill/>
                    <a:ln>
                      <a:noFill/>
                    </a:ln>
                  </pic:spPr>
                </pic:pic>
              </a:graphicData>
            </a:graphic>
          </wp:inline>
        </w:drawing>
      </w:r>
    </w:p>
    <w:p w14:paraId="52EE8414" w14:textId="17771212" w:rsidR="00615B8D" w:rsidRDefault="00615B8D" w:rsidP="00615B8D">
      <w:pPr>
        <w:pStyle w:val="Caption"/>
        <w:jc w:val="center"/>
      </w:pPr>
      <w:bookmarkStart w:id="45" w:name="_Toc229371064"/>
      <w:r>
        <w:t xml:space="preserve">Figure </w:t>
      </w:r>
      <w:r>
        <w:fldChar w:fldCharType="begin"/>
      </w:r>
      <w:r>
        <w:instrText xml:space="preserve"> SEQ Figure \* ARABIC </w:instrText>
      </w:r>
      <w:r>
        <w:fldChar w:fldCharType="separate"/>
      </w:r>
      <w:r w:rsidR="00982649">
        <w:rPr>
          <w:noProof/>
        </w:rPr>
        <w:t>5</w:t>
      </w:r>
      <w:r>
        <w:fldChar w:fldCharType="end"/>
      </w:r>
      <w:r>
        <w:t xml:space="preserve"> Final simulation configuration</w:t>
      </w:r>
      <w:bookmarkEnd w:id="45"/>
    </w:p>
    <w:p w14:paraId="614EE179" w14:textId="7979A8AA" w:rsidR="00615B8D" w:rsidRDefault="00615B8D" w:rsidP="00615B8D">
      <w:r>
        <w:t xml:space="preserve">The configuration shown in figure 5 </w:t>
      </w:r>
      <w:r w:rsidR="008542CD">
        <w:t xml:space="preserve">shows the final setup of the simulation.  When tested the </w:t>
      </w:r>
      <w:r w:rsidR="00D452BF">
        <w:t>deformation of the plate and projectile were assessed.</w:t>
      </w:r>
      <w:r w:rsidR="000D3FD2">
        <w:t xml:space="preserve">  The final configuration was influence by the primary and secondary test case </w:t>
      </w:r>
      <w:r w:rsidR="00002BDA">
        <w:t>meaning both could be compared in the final results.</w:t>
      </w:r>
    </w:p>
    <w:p w14:paraId="297727D6" w14:textId="6E7F8106" w:rsidR="00D452BF" w:rsidRDefault="00D452BF" w:rsidP="00615B8D">
      <w:r>
        <w:t>Figure 6 shows the initial perforation of the plate</w:t>
      </w:r>
    </w:p>
    <w:p w14:paraId="1FE5181C" w14:textId="581015E7" w:rsidR="00D452BF" w:rsidRDefault="00834618" w:rsidP="00615B8D">
      <w:r>
        <w:rPr>
          <w:noProof/>
        </w:rPr>
        <w:drawing>
          <wp:inline distT="0" distB="0" distL="0" distR="0" wp14:anchorId="5CC54E01" wp14:editId="6C2B314E">
            <wp:extent cx="5400040" cy="3032760"/>
            <wp:effectExtent l="0" t="0" r="0" b="0"/>
            <wp:docPr id="21146591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00040" cy="3032760"/>
                    </a:xfrm>
                    <a:prstGeom prst="rect">
                      <a:avLst/>
                    </a:prstGeom>
                    <a:noFill/>
                    <a:ln>
                      <a:noFill/>
                    </a:ln>
                  </pic:spPr>
                </pic:pic>
              </a:graphicData>
            </a:graphic>
          </wp:inline>
        </w:drawing>
      </w:r>
    </w:p>
    <w:p w14:paraId="796D55A0" w14:textId="7CF8EC10" w:rsidR="00834618" w:rsidRDefault="00834618" w:rsidP="00C63E26">
      <w:pPr>
        <w:pStyle w:val="Caption"/>
        <w:jc w:val="center"/>
      </w:pPr>
      <w:bookmarkStart w:id="46" w:name="_Toc229371065"/>
      <w:r>
        <w:t xml:space="preserve">Figure </w:t>
      </w:r>
      <w:r>
        <w:fldChar w:fldCharType="begin"/>
      </w:r>
      <w:r>
        <w:instrText xml:space="preserve"> SEQ Figure \* ARABIC </w:instrText>
      </w:r>
      <w:r>
        <w:fldChar w:fldCharType="separate"/>
      </w:r>
      <w:r w:rsidR="00982649">
        <w:rPr>
          <w:noProof/>
        </w:rPr>
        <w:t>6</w:t>
      </w:r>
      <w:r>
        <w:fldChar w:fldCharType="end"/>
      </w:r>
      <w:r>
        <w:t xml:space="preserve"> Projectile perforation</w:t>
      </w:r>
      <w:bookmarkEnd w:id="46"/>
    </w:p>
    <w:p w14:paraId="41DD1CED" w14:textId="79EF60EB" w:rsidR="003F494F" w:rsidRDefault="003F494F" w:rsidP="003F494F">
      <w:r>
        <w:lastRenderedPageBreak/>
        <w:t xml:space="preserve">This clearly shows the damage to the plate as nodes are removed and detached from the main body of the plate.  It also shows the blunting of the projectiles </w:t>
      </w:r>
      <w:r w:rsidR="000C4CBB">
        <w:t xml:space="preserve">tip after the initial contact.  </w:t>
      </w:r>
      <w:r w:rsidR="00655065">
        <w:t>The test case show</w:t>
      </w:r>
      <w:r w:rsidR="00C1650C">
        <w:t>ed a similar trend in results with the difference in mesh size showing a clearer damage model in the test case.</w:t>
      </w:r>
    </w:p>
    <w:p w14:paraId="39082692" w14:textId="3CD9AD0D" w:rsidR="00C1650C" w:rsidRDefault="00C1650C" w:rsidP="003F494F">
      <w:r w:rsidRPr="00C1650C">
        <w:drawing>
          <wp:inline distT="0" distB="0" distL="0" distR="0" wp14:anchorId="05D094B5" wp14:editId="6F1A2D5E">
            <wp:extent cx="5400040" cy="3916680"/>
            <wp:effectExtent l="0" t="0" r="0" b="7620"/>
            <wp:docPr id="451746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746455" name=""/>
                    <pic:cNvPicPr/>
                  </pic:nvPicPr>
                  <pic:blipFill>
                    <a:blip r:embed="rId23"/>
                    <a:stretch>
                      <a:fillRect/>
                    </a:stretch>
                  </pic:blipFill>
                  <pic:spPr>
                    <a:xfrm>
                      <a:off x="0" y="0"/>
                      <a:ext cx="5400040" cy="3916680"/>
                    </a:xfrm>
                    <a:prstGeom prst="rect">
                      <a:avLst/>
                    </a:prstGeom>
                  </pic:spPr>
                </pic:pic>
              </a:graphicData>
            </a:graphic>
          </wp:inline>
        </w:drawing>
      </w:r>
    </w:p>
    <w:p w14:paraId="20B565FD" w14:textId="3C99CA4F" w:rsidR="00C90A82" w:rsidRPr="00C90A82" w:rsidRDefault="00C1650C" w:rsidP="00FD5A31">
      <w:pPr>
        <w:pStyle w:val="Caption"/>
        <w:jc w:val="center"/>
      </w:pPr>
      <w:bookmarkStart w:id="47" w:name="_Toc229371066"/>
      <w:r>
        <w:t xml:space="preserve">Figure </w:t>
      </w:r>
      <w:r>
        <w:fldChar w:fldCharType="begin"/>
      </w:r>
      <w:r>
        <w:instrText xml:space="preserve"> SEQ Figure \* ARABIC </w:instrText>
      </w:r>
      <w:r>
        <w:fldChar w:fldCharType="separate"/>
      </w:r>
      <w:r w:rsidR="00982649">
        <w:rPr>
          <w:noProof/>
        </w:rPr>
        <w:t>7</w:t>
      </w:r>
      <w:r>
        <w:fldChar w:fldCharType="end"/>
      </w:r>
      <w:r>
        <w:t xml:space="preserve"> Test case results at 90 degrees</w:t>
      </w:r>
      <w:sdt>
        <w:sdtPr>
          <w:id w:val="1221016677"/>
          <w:citation/>
        </w:sdtPr>
        <w:sdtContent>
          <w:r>
            <w:fldChar w:fldCharType="begin"/>
          </w:r>
          <w:r>
            <w:instrText xml:space="preserve"> CITATION CPa19 \l 2057 </w:instrText>
          </w:r>
          <w:r>
            <w:fldChar w:fldCharType="separate"/>
          </w:r>
          <w:r>
            <w:rPr>
              <w:noProof/>
            </w:rPr>
            <w:t xml:space="preserve"> [2]</w:t>
          </w:r>
          <w:r>
            <w:fldChar w:fldCharType="end"/>
          </w:r>
        </w:sdtContent>
      </w:sdt>
      <w:bookmarkEnd w:id="47"/>
    </w:p>
    <w:p w14:paraId="3DD66A31" w14:textId="323BA9C0" w:rsidR="00FD5A31" w:rsidRDefault="00C90A82" w:rsidP="00FD5A31">
      <w:pPr>
        <w:pStyle w:val="Heading2"/>
      </w:pPr>
      <w:bookmarkStart w:id="48" w:name="_Toc229371086"/>
      <w:r>
        <w:t>Simulation Results</w:t>
      </w:r>
      <w:bookmarkEnd w:id="48"/>
    </w:p>
    <w:p w14:paraId="38737DCF" w14:textId="6AB956FC" w:rsidR="00FD5A31" w:rsidRDefault="00FD5A31" w:rsidP="00FD5A31">
      <w:r>
        <w:t xml:space="preserve">The </w:t>
      </w:r>
      <w:r w:rsidR="009154F3">
        <w:t>results gathered from the final configuration shown in figure 5 showed a similar trend to the test case.</w:t>
      </w:r>
      <w:r w:rsidR="00B47A79">
        <w:t xml:space="preserve">  To increase the accuracy of the results another simulation was run with a mesh </w:t>
      </w:r>
      <w:r w:rsidR="0094487C">
        <w:t>refinement</w:t>
      </w:r>
      <w:r w:rsidR="00B47A79">
        <w:t xml:space="preserve"> in a local area to </w:t>
      </w:r>
      <w:r w:rsidR="0094487C">
        <w:t>assess the no</w:t>
      </w:r>
      <w:r w:rsidR="0088686B">
        <w:t>d</w:t>
      </w:r>
      <w:r w:rsidR="0094487C">
        <w:t xml:space="preserve">es in the area of interest.  This reduces the load on the software by not using a smaller global mesh size but allows for </w:t>
      </w:r>
      <w:r w:rsidR="0088686B">
        <w:t>a deeper analysis in a local area.</w:t>
      </w:r>
      <w:r w:rsidR="00DF0D58">
        <w:t xml:space="preserve">  </w:t>
      </w:r>
      <w:r w:rsidR="00201196">
        <w:t>These results</w:t>
      </w:r>
      <w:r w:rsidR="00002BDA">
        <w:t xml:space="preserve"> show a similarity to the secondary test case where a smaller projectile impacted a steel plate.  Th</w:t>
      </w:r>
      <w:r w:rsidR="00F853B9">
        <w:t xml:space="preserve">e test case used a hex mesh for the plate meaning the deformation shown may be </w:t>
      </w:r>
      <w:r w:rsidR="00201196">
        <w:t xml:space="preserve">different to this simulation as the different behaviour </w:t>
      </w:r>
      <w:r w:rsidR="00201196">
        <w:lastRenderedPageBreak/>
        <w:t xml:space="preserve">between the meshes may affect it.  </w:t>
      </w:r>
      <w:r w:rsidR="00DF0D58">
        <w:t>Figures 8 and 9 show the technique used and the area targeted.</w:t>
      </w:r>
    </w:p>
    <w:p w14:paraId="0566037D" w14:textId="4012CBF8" w:rsidR="00DF0D58" w:rsidRDefault="00162F0F" w:rsidP="00FD5A31">
      <w:r>
        <w:rPr>
          <w:noProof/>
        </w:rPr>
        <w:drawing>
          <wp:inline distT="0" distB="0" distL="0" distR="0" wp14:anchorId="1235CB14" wp14:editId="15D5F208">
            <wp:extent cx="5400040" cy="3032760"/>
            <wp:effectExtent l="0" t="0" r="0" b="0"/>
            <wp:docPr id="3584159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00040" cy="3032760"/>
                    </a:xfrm>
                    <a:prstGeom prst="rect">
                      <a:avLst/>
                    </a:prstGeom>
                    <a:noFill/>
                    <a:ln>
                      <a:noFill/>
                    </a:ln>
                  </pic:spPr>
                </pic:pic>
              </a:graphicData>
            </a:graphic>
          </wp:inline>
        </w:drawing>
      </w:r>
    </w:p>
    <w:p w14:paraId="74B92147" w14:textId="068C9DCB" w:rsidR="00231FCD" w:rsidRDefault="00231FCD" w:rsidP="00231FCD">
      <w:pPr>
        <w:pStyle w:val="Caption"/>
        <w:jc w:val="center"/>
      </w:pPr>
      <w:bookmarkStart w:id="49" w:name="_Toc229371067"/>
      <w:r>
        <w:t xml:space="preserve">Figure </w:t>
      </w:r>
      <w:r>
        <w:fldChar w:fldCharType="begin"/>
      </w:r>
      <w:r>
        <w:instrText xml:space="preserve"> SEQ Figure \* ARABIC </w:instrText>
      </w:r>
      <w:r>
        <w:fldChar w:fldCharType="separate"/>
      </w:r>
      <w:r w:rsidR="00982649">
        <w:rPr>
          <w:noProof/>
        </w:rPr>
        <w:t>8</w:t>
      </w:r>
      <w:r>
        <w:fldChar w:fldCharType="end"/>
      </w:r>
      <w:r>
        <w:t xml:space="preserve"> Mesh refinement area</w:t>
      </w:r>
      <w:bookmarkEnd w:id="49"/>
    </w:p>
    <w:p w14:paraId="662EEE55" w14:textId="5A9D6A3D" w:rsidR="00231FCD" w:rsidRDefault="00231FCD" w:rsidP="00FD5A31">
      <w:r>
        <w:rPr>
          <w:noProof/>
        </w:rPr>
        <w:drawing>
          <wp:inline distT="0" distB="0" distL="0" distR="0" wp14:anchorId="6BDFA656" wp14:editId="69037AC9">
            <wp:extent cx="5400040" cy="3032760"/>
            <wp:effectExtent l="0" t="0" r="0" b="0"/>
            <wp:docPr id="7318748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00040" cy="3032760"/>
                    </a:xfrm>
                    <a:prstGeom prst="rect">
                      <a:avLst/>
                    </a:prstGeom>
                    <a:noFill/>
                    <a:ln>
                      <a:noFill/>
                    </a:ln>
                  </pic:spPr>
                </pic:pic>
              </a:graphicData>
            </a:graphic>
          </wp:inline>
        </w:drawing>
      </w:r>
    </w:p>
    <w:p w14:paraId="589E0967" w14:textId="1D5E463F" w:rsidR="00231FCD" w:rsidRDefault="00231FCD" w:rsidP="00231FCD">
      <w:pPr>
        <w:pStyle w:val="Caption"/>
        <w:jc w:val="center"/>
      </w:pPr>
      <w:bookmarkStart w:id="50" w:name="_Toc229371068"/>
      <w:r>
        <w:t xml:space="preserve">Figure </w:t>
      </w:r>
      <w:r>
        <w:fldChar w:fldCharType="begin"/>
      </w:r>
      <w:r>
        <w:instrText xml:space="preserve"> SEQ Figure \* ARABIC </w:instrText>
      </w:r>
      <w:r>
        <w:fldChar w:fldCharType="separate"/>
      </w:r>
      <w:r w:rsidR="00982649">
        <w:rPr>
          <w:noProof/>
        </w:rPr>
        <w:t>9</w:t>
      </w:r>
      <w:r>
        <w:fldChar w:fldCharType="end"/>
      </w:r>
      <w:r>
        <w:t xml:space="preserve"> Mesh refinement result</w:t>
      </w:r>
      <w:bookmarkEnd w:id="50"/>
    </w:p>
    <w:p w14:paraId="5C417124" w14:textId="29E9209F" w:rsidR="00431481" w:rsidRDefault="00231FCD" w:rsidP="00231FCD">
      <w:r>
        <w:t>The following results were recorded</w:t>
      </w:r>
      <w:r w:rsidR="00431481">
        <w:t xml:space="preserve"> both the before and after the mesh refinement.  </w:t>
      </w:r>
      <w:r w:rsidR="00DD317B">
        <w:t xml:space="preserve">This </w:t>
      </w:r>
      <w:r w:rsidR="00E82A05">
        <w:t xml:space="preserve">was done so that there could be an assessment on the quality </w:t>
      </w:r>
      <w:r w:rsidR="00E82A05">
        <w:lastRenderedPageBreak/>
        <w:t xml:space="preserve">of the mesh and </w:t>
      </w:r>
      <w:r w:rsidR="00667A4C">
        <w:t>its</w:t>
      </w:r>
      <w:r w:rsidR="00E82A05">
        <w:t xml:space="preserve"> effect on the results.  The comparison is made </w:t>
      </w:r>
      <w:r w:rsidR="00667A4C">
        <w:t>between each recorded result.</w:t>
      </w:r>
    </w:p>
    <w:p w14:paraId="5C927A49" w14:textId="5ECC2204" w:rsidR="00431481" w:rsidRDefault="00E96E0C" w:rsidP="00231FCD">
      <w:r>
        <w:t xml:space="preserve">Figure 10 shows the </w:t>
      </w:r>
      <w:r w:rsidR="00E9498F">
        <w:t xml:space="preserve">difference between the perforation results with the left side of the figure showing </w:t>
      </w:r>
      <w:r w:rsidR="0030662B">
        <w:t>no mesh refinement.</w:t>
      </w:r>
    </w:p>
    <w:p w14:paraId="7D902D46" w14:textId="55F30262" w:rsidR="00BF724A" w:rsidRDefault="00BF724A" w:rsidP="00231FCD">
      <w:r w:rsidRPr="00BF724A">
        <w:drawing>
          <wp:inline distT="0" distB="0" distL="0" distR="0" wp14:anchorId="66AF57E5" wp14:editId="3C8F6DBB">
            <wp:extent cx="5400040" cy="2707005"/>
            <wp:effectExtent l="0" t="0" r="0" b="0"/>
            <wp:docPr id="1184560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560205" name=""/>
                    <pic:cNvPicPr/>
                  </pic:nvPicPr>
                  <pic:blipFill>
                    <a:blip r:embed="rId26"/>
                    <a:stretch>
                      <a:fillRect/>
                    </a:stretch>
                  </pic:blipFill>
                  <pic:spPr>
                    <a:xfrm>
                      <a:off x="0" y="0"/>
                      <a:ext cx="5400040" cy="2707005"/>
                    </a:xfrm>
                    <a:prstGeom prst="rect">
                      <a:avLst/>
                    </a:prstGeom>
                  </pic:spPr>
                </pic:pic>
              </a:graphicData>
            </a:graphic>
          </wp:inline>
        </w:drawing>
      </w:r>
    </w:p>
    <w:p w14:paraId="11BA82D6" w14:textId="4063D078" w:rsidR="00AB5706" w:rsidRDefault="00AB5706" w:rsidP="008A1932">
      <w:pPr>
        <w:pStyle w:val="Caption"/>
        <w:jc w:val="center"/>
      </w:pPr>
      <w:bookmarkStart w:id="51" w:name="_Toc229371069"/>
      <w:r>
        <w:t xml:space="preserve">Figure </w:t>
      </w:r>
      <w:r>
        <w:fldChar w:fldCharType="begin"/>
      </w:r>
      <w:r>
        <w:instrText xml:space="preserve"> SEQ Figure \* ARABIC </w:instrText>
      </w:r>
      <w:r>
        <w:fldChar w:fldCharType="separate"/>
      </w:r>
      <w:r w:rsidR="00982649">
        <w:rPr>
          <w:noProof/>
        </w:rPr>
        <w:t>10</w:t>
      </w:r>
      <w:r>
        <w:fldChar w:fldCharType="end"/>
      </w:r>
      <w:r>
        <w:t xml:space="preserve"> Deformation results comparison</w:t>
      </w:r>
      <w:bookmarkEnd w:id="51"/>
    </w:p>
    <w:p w14:paraId="6F5FE948" w14:textId="336E8415" w:rsidR="008A1932" w:rsidRDefault="008A1932" w:rsidP="008A1932">
      <w:r>
        <w:t xml:space="preserve">Figure 10 shows how the deformation is </w:t>
      </w:r>
      <w:r w:rsidR="00E156D1">
        <w:t xml:space="preserve">better simulated with the mesh refinement.  It can </w:t>
      </w:r>
      <w:r w:rsidR="00FD36A3">
        <w:t>be seen</w:t>
      </w:r>
      <w:r w:rsidR="00E156D1">
        <w:t xml:space="preserve"> that the red nodes </w:t>
      </w:r>
      <w:r w:rsidR="00022411">
        <w:t xml:space="preserve">in the refined simulation are more abundant showing a more detailed depiction of the spall due to perforation.  While these are present in the unrefined </w:t>
      </w:r>
      <w:r w:rsidR="00FD36A3">
        <w:t>result,</w:t>
      </w:r>
      <w:r w:rsidR="00022411">
        <w:t xml:space="preserve"> they are not </w:t>
      </w:r>
      <w:r w:rsidR="00F735BA">
        <w:t xml:space="preserve">clear.  It can also be seen that the projectile has progressed through the plate with less resistance in the refined model as the tip has not deformed </w:t>
      </w:r>
      <w:r w:rsidR="00FD36A3">
        <w:t>as much compared to the unrefined model.</w:t>
      </w:r>
      <w:r w:rsidR="0029255A">
        <w:t xml:space="preserve">  This is due to the damage parameters being translated through the smaller nodes allowing for the deformation and removal prior to the deformation of the projectile.  This again shows the importance of mesh size</w:t>
      </w:r>
      <w:r w:rsidR="00CE58B6">
        <w:t>.</w:t>
      </w:r>
    </w:p>
    <w:p w14:paraId="07E95D5A" w14:textId="220F9957" w:rsidR="00CE58B6" w:rsidRDefault="00CE58B6" w:rsidP="008A1932">
      <w:r>
        <w:t>Along with deformation</w:t>
      </w:r>
      <w:r w:rsidR="00BB36AA">
        <w:t>, shear, strain and stress were measured to assess the failure mode of the plate.</w:t>
      </w:r>
      <w:r w:rsidR="005B22CB">
        <w:t xml:space="preserve">  These results show the cause of the damage with the failure areas </w:t>
      </w:r>
      <w:r w:rsidR="00505554">
        <w:t>and the primary regions damaged by the projectile.</w:t>
      </w:r>
    </w:p>
    <w:p w14:paraId="3646C3A4" w14:textId="33CB9F5E" w:rsidR="000F2326" w:rsidRDefault="00AD2EEF" w:rsidP="008A1932">
      <w:r w:rsidRPr="00AD2EEF">
        <w:lastRenderedPageBreak/>
        <w:drawing>
          <wp:inline distT="0" distB="0" distL="0" distR="0" wp14:anchorId="25ADA5E0" wp14:editId="35AAB89A">
            <wp:extent cx="5400040" cy="5898515"/>
            <wp:effectExtent l="0" t="0" r="0" b="6985"/>
            <wp:docPr id="1775130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130930" name=""/>
                    <pic:cNvPicPr/>
                  </pic:nvPicPr>
                  <pic:blipFill>
                    <a:blip r:embed="rId27"/>
                    <a:stretch>
                      <a:fillRect/>
                    </a:stretch>
                  </pic:blipFill>
                  <pic:spPr>
                    <a:xfrm>
                      <a:off x="0" y="0"/>
                      <a:ext cx="5400040" cy="5898515"/>
                    </a:xfrm>
                    <a:prstGeom prst="rect">
                      <a:avLst/>
                    </a:prstGeom>
                  </pic:spPr>
                </pic:pic>
              </a:graphicData>
            </a:graphic>
          </wp:inline>
        </w:drawing>
      </w:r>
    </w:p>
    <w:p w14:paraId="4FDB9F2A" w14:textId="1FCEFC81" w:rsidR="000F2326" w:rsidRDefault="00AD2EEF" w:rsidP="00AD2EEF">
      <w:pPr>
        <w:pStyle w:val="Caption"/>
        <w:jc w:val="center"/>
      </w:pPr>
      <w:bookmarkStart w:id="52" w:name="_Toc229371070"/>
      <w:r>
        <w:t xml:space="preserve">Figure </w:t>
      </w:r>
      <w:r>
        <w:fldChar w:fldCharType="begin"/>
      </w:r>
      <w:r>
        <w:instrText xml:space="preserve"> SEQ Figure \* ARABIC </w:instrText>
      </w:r>
      <w:r>
        <w:fldChar w:fldCharType="separate"/>
      </w:r>
      <w:r w:rsidR="00982649">
        <w:rPr>
          <w:noProof/>
        </w:rPr>
        <w:t>11</w:t>
      </w:r>
      <w:r>
        <w:fldChar w:fldCharType="end"/>
      </w:r>
      <w:r>
        <w:t xml:space="preserve"> Strain comparison</w:t>
      </w:r>
      <w:bookmarkEnd w:id="52"/>
    </w:p>
    <w:p w14:paraId="6693A70C" w14:textId="7A70687C" w:rsidR="00D84C52" w:rsidRDefault="00AD2EEF" w:rsidP="008A1932">
      <w:r>
        <w:t>Figure 11 shows the comparison between the two mesh sets.</w:t>
      </w:r>
      <w:r w:rsidR="00296456">
        <w:t xml:space="preserve">  The maximum value is higher in the unrefined mesh than the refined mesh.  This is to be expected as the </w:t>
      </w:r>
      <w:r w:rsidR="004941DA">
        <w:t xml:space="preserve">larger mesh size will have the strain focused </w:t>
      </w:r>
      <w:r w:rsidR="004630FB">
        <w:t xml:space="preserve">in an area with less nodes causing the data to produce a higher maximum.  This value </w:t>
      </w:r>
      <w:r w:rsidR="00D76C7F">
        <w:t xml:space="preserve">in both should not be taken as a 100% accurate result.  This is due to the overloading of a single node.  A limitation in FEA software.  This can </w:t>
      </w:r>
      <w:r w:rsidR="00733533">
        <w:t xml:space="preserve">cause anomalies which is why the student focused the analysis on the </w:t>
      </w:r>
      <w:r w:rsidR="004F2F53">
        <w:t>values below the maximum and minimum values.</w:t>
      </w:r>
      <w:r w:rsidR="000D11A2">
        <w:t xml:space="preserve">  These res</w:t>
      </w:r>
      <w:r w:rsidR="002E1AC2">
        <w:t>ults show that the failure mode was not caused by strain</w:t>
      </w:r>
      <w:r w:rsidR="00C15AEE">
        <w:t xml:space="preserve"> </w:t>
      </w:r>
      <w:r w:rsidR="00C15AEE">
        <w:lastRenderedPageBreak/>
        <w:t>however several areas were damaged due to the projectiles impact leading to necking</w:t>
      </w:r>
      <w:r w:rsidR="00FF5B68">
        <w:t xml:space="preserve"> prior to tearing.  We can see the effect of this around the exit area with the p</w:t>
      </w:r>
      <w:r w:rsidR="003D19F3">
        <w:t>etal shapes created</w:t>
      </w:r>
      <w:r w:rsidR="00D84C52">
        <w:t>.</w:t>
      </w:r>
      <w:r w:rsidR="00CF2223">
        <w:t xml:space="preserve">  Strain typically is not the primary cause of deformation as </w:t>
      </w:r>
      <w:r w:rsidR="00E9551A">
        <w:t xml:space="preserve">in most situations the metal will remain within the elastic limit however in ballistic simulations the impact point may see </w:t>
      </w:r>
      <w:r w:rsidR="00C64A7D">
        <w:t>excessive strain as the bullet forces its way through the metal causing it to stretch.</w:t>
      </w:r>
    </w:p>
    <w:p w14:paraId="4582B9D0" w14:textId="1C93E19F" w:rsidR="00227BF5" w:rsidRDefault="003D19F3" w:rsidP="008A1932">
      <w:r>
        <w:t xml:space="preserve"> </w:t>
      </w:r>
      <w:r w:rsidR="0022279C">
        <w:t xml:space="preserve">Stress was the next </w:t>
      </w:r>
      <w:r w:rsidR="0064557D">
        <w:t>result recorded with figure 12 showing the comparison between the two meshes.</w:t>
      </w:r>
    </w:p>
    <w:p w14:paraId="602A837E" w14:textId="5E49C4A6" w:rsidR="0064557D" w:rsidRDefault="009E271E" w:rsidP="008A1932">
      <w:r w:rsidRPr="009E271E">
        <w:drawing>
          <wp:inline distT="0" distB="0" distL="0" distR="0" wp14:anchorId="4F09F7CF" wp14:editId="121E5031">
            <wp:extent cx="5400040" cy="5880100"/>
            <wp:effectExtent l="0" t="0" r="0" b="6350"/>
            <wp:docPr id="520620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620361" name=""/>
                    <pic:cNvPicPr/>
                  </pic:nvPicPr>
                  <pic:blipFill>
                    <a:blip r:embed="rId28"/>
                    <a:stretch>
                      <a:fillRect/>
                    </a:stretch>
                  </pic:blipFill>
                  <pic:spPr>
                    <a:xfrm>
                      <a:off x="0" y="0"/>
                      <a:ext cx="5400040" cy="5880100"/>
                    </a:xfrm>
                    <a:prstGeom prst="rect">
                      <a:avLst/>
                    </a:prstGeom>
                  </pic:spPr>
                </pic:pic>
              </a:graphicData>
            </a:graphic>
          </wp:inline>
        </w:drawing>
      </w:r>
    </w:p>
    <w:p w14:paraId="26F2F2A4" w14:textId="0EC19883" w:rsidR="008F3FDD" w:rsidRDefault="009E271E" w:rsidP="009E271E">
      <w:pPr>
        <w:pStyle w:val="Caption"/>
        <w:jc w:val="center"/>
      </w:pPr>
      <w:bookmarkStart w:id="53" w:name="_Toc229371071"/>
      <w:r>
        <w:lastRenderedPageBreak/>
        <w:t xml:space="preserve">Figure </w:t>
      </w:r>
      <w:r>
        <w:fldChar w:fldCharType="begin"/>
      </w:r>
      <w:r>
        <w:instrText xml:space="preserve"> SEQ Figure \* ARABIC </w:instrText>
      </w:r>
      <w:r>
        <w:fldChar w:fldCharType="separate"/>
      </w:r>
      <w:r w:rsidR="00982649">
        <w:rPr>
          <w:noProof/>
        </w:rPr>
        <w:t>12</w:t>
      </w:r>
      <w:r>
        <w:fldChar w:fldCharType="end"/>
      </w:r>
      <w:r>
        <w:t xml:space="preserve"> Stress Comparison</w:t>
      </w:r>
      <w:bookmarkEnd w:id="53"/>
    </w:p>
    <w:p w14:paraId="5EAC3BCE" w14:textId="6B244EA7" w:rsidR="009E271E" w:rsidRDefault="009E271E" w:rsidP="009E271E">
      <w:r>
        <w:t xml:space="preserve">The results gathered show </w:t>
      </w:r>
      <w:r w:rsidR="006B1DFF">
        <w:t xml:space="preserve">the stress focal points.  </w:t>
      </w:r>
      <w:r w:rsidR="006C3D3B">
        <w:t xml:space="preserve">The main compressive area is primarily around the entry point with the exit area showing the necking as </w:t>
      </w:r>
      <w:r w:rsidR="007A1AB2">
        <w:t>mentioned</w:t>
      </w:r>
      <w:r w:rsidR="006C3D3B">
        <w:t xml:space="preserve"> previously.  This compressive area </w:t>
      </w:r>
      <w:r w:rsidR="0001591E">
        <w:t xml:space="preserve">is caused by the projectiles impact and while it has an effect on how the plate responds the compressive force will </w:t>
      </w:r>
      <w:r w:rsidR="00E8367D">
        <w:t xml:space="preserve">deform the metal but not destroy the nodes. </w:t>
      </w:r>
      <w:r w:rsidR="00BA1D07">
        <w:t xml:space="preserve"> The </w:t>
      </w:r>
      <w:r w:rsidR="00985438">
        <w:t xml:space="preserve">area outside of the compressive force shows a negative stress value. This is the plate stretching as the projectile forces its way through </w:t>
      </w:r>
      <w:r w:rsidR="005806FF">
        <w:t>again showing the necking and petal shape.</w:t>
      </w:r>
    </w:p>
    <w:p w14:paraId="6C44C4C5" w14:textId="797ED75A" w:rsidR="005806FF" w:rsidRDefault="005806FF" w:rsidP="009E271E">
      <w:r>
        <w:t>The final result recorded was the shear stresses around the entry and exit area.</w:t>
      </w:r>
    </w:p>
    <w:p w14:paraId="5171A7CA" w14:textId="0266E468" w:rsidR="005806FF" w:rsidRDefault="00982649" w:rsidP="009E271E">
      <w:r w:rsidRPr="00982649">
        <w:lastRenderedPageBreak/>
        <w:drawing>
          <wp:inline distT="0" distB="0" distL="0" distR="0" wp14:anchorId="40550A3A" wp14:editId="19761F81">
            <wp:extent cx="5387807" cy="6096528"/>
            <wp:effectExtent l="0" t="0" r="3810" b="0"/>
            <wp:docPr id="659961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961261" name=""/>
                    <pic:cNvPicPr/>
                  </pic:nvPicPr>
                  <pic:blipFill>
                    <a:blip r:embed="rId29"/>
                    <a:stretch>
                      <a:fillRect/>
                    </a:stretch>
                  </pic:blipFill>
                  <pic:spPr>
                    <a:xfrm>
                      <a:off x="0" y="0"/>
                      <a:ext cx="5387807" cy="6096528"/>
                    </a:xfrm>
                    <a:prstGeom prst="rect">
                      <a:avLst/>
                    </a:prstGeom>
                  </pic:spPr>
                </pic:pic>
              </a:graphicData>
            </a:graphic>
          </wp:inline>
        </w:drawing>
      </w:r>
    </w:p>
    <w:p w14:paraId="143152D1" w14:textId="4F070832" w:rsidR="00982649" w:rsidRDefault="00982649" w:rsidP="00982649">
      <w:pPr>
        <w:pStyle w:val="Caption"/>
        <w:jc w:val="center"/>
      </w:pPr>
      <w:bookmarkStart w:id="54" w:name="_Toc229371072"/>
      <w:r>
        <w:t xml:space="preserve">Figure </w:t>
      </w:r>
      <w:r>
        <w:fldChar w:fldCharType="begin"/>
      </w:r>
      <w:r>
        <w:instrText xml:space="preserve"> SEQ Figure \* ARABIC </w:instrText>
      </w:r>
      <w:r>
        <w:fldChar w:fldCharType="separate"/>
      </w:r>
      <w:r>
        <w:rPr>
          <w:noProof/>
        </w:rPr>
        <w:t>13</w:t>
      </w:r>
      <w:r>
        <w:fldChar w:fldCharType="end"/>
      </w:r>
      <w:r>
        <w:t xml:space="preserve"> Shear comparison</w:t>
      </w:r>
      <w:bookmarkEnd w:id="54"/>
    </w:p>
    <w:p w14:paraId="0330509A" w14:textId="12647EC0" w:rsidR="00982649" w:rsidRDefault="00F55A37" w:rsidP="00982649">
      <w:r>
        <w:t xml:space="preserve">The shear stress around the entry and exit areas in both mesh types shows a high area of shear stress in the </w:t>
      </w:r>
      <w:r w:rsidR="00A74455">
        <w:t>area of strain shown in figure 11.  This shows how the real damage to the plate was not caused by linear stress or strain, it was caused by high shear stress</w:t>
      </w:r>
      <w:r w:rsidR="009128EC">
        <w:t>.  The shear band shown in figure 13</w:t>
      </w:r>
      <w:r w:rsidR="00C23853">
        <w:t xml:space="preserve"> highlights the initial failure area</w:t>
      </w:r>
      <w:r w:rsidR="00DF65A5">
        <w:t xml:space="preserve"> with the difference between the two </w:t>
      </w:r>
      <w:r w:rsidR="00A96633">
        <w:t>simulations</w:t>
      </w:r>
      <w:r w:rsidR="00DF65A5">
        <w:t xml:space="preserve"> being the peak shear stress.</w:t>
      </w:r>
    </w:p>
    <w:p w14:paraId="5DA37725" w14:textId="7631F4F4" w:rsidR="001E018D" w:rsidRDefault="0042131C" w:rsidP="00982649">
      <w:r>
        <w:lastRenderedPageBreak/>
        <w:t>In the linear stress and strain the results had similar values but the non</w:t>
      </w:r>
      <w:r w:rsidR="008C5147">
        <w:t xml:space="preserve">-linear shear stress had a larger peak in the </w:t>
      </w:r>
      <w:r w:rsidR="00D30FCC">
        <w:t xml:space="preserve">refined mesh simulation.  The finer mesh allows for more nodes to interact with each other </w:t>
      </w:r>
      <w:r w:rsidR="00510FBC">
        <w:t xml:space="preserve">causing more movement </w:t>
      </w:r>
      <w:r w:rsidR="00A96633">
        <w:t>across itself until the cracking of the metal and perforation.</w:t>
      </w:r>
      <w:r w:rsidR="00733B30">
        <w:t xml:space="preserve">  After the projectile has pass through the plate the petal formation and spall can be seen together where the nodes have been distorted and destroyed.</w:t>
      </w:r>
    </w:p>
    <w:p w14:paraId="01894C35" w14:textId="780367A9" w:rsidR="008D1834" w:rsidRDefault="008D1834" w:rsidP="00982649">
      <w:pPr>
        <w:pStyle w:val="Heading2"/>
      </w:pPr>
      <w:bookmarkStart w:id="55" w:name="_Toc229371087"/>
      <w:r>
        <w:t>Conclusions</w:t>
      </w:r>
      <w:bookmarkEnd w:id="55"/>
    </w:p>
    <w:p w14:paraId="4071B5CF" w14:textId="069F80CF" w:rsidR="008D1834" w:rsidRPr="008D1834" w:rsidRDefault="008D1834" w:rsidP="008D1834">
      <w:r>
        <w:t xml:space="preserve">The results show that the plate fails due to the shear stress around the impact area.  The test case used does not analyse the shear </w:t>
      </w:r>
      <w:r w:rsidR="008950B6">
        <w:t>stresses,</w:t>
      </w:r>
      <w:r>
        <w:t xml:space="preserve"> but the visual results show the similarities between the two simulations.  The test case was a fundamental part of developing the simulation.  The student was able to create a simulation that </w:t>
      </w:r>
      <w:r w:rsidR="005262CE">
        <w:t>worked as expected as the results given from the initial simulations could be compared with the test case to identify whether the results were accurate.</w:t>
      </w:r>
    </w:p>
    <w:p w14:paraId="2CA62FC3" w14:textId="77777777" w:rsidR="00982649" w:rsidRPr="00982649" w:rsidRDefault="00982649" w:rsidP="00982649"/>
    <w:p w14:paraId="1418EBA8" w14:textId="16F31476" w:rsidR="001E018D" w:rsidRPr="009B0C4B" w:rsidRDefault="001E018D" w:rsidP="0079333C">
      <w:pPr>
        <w:spacing w:before="0" w:after="200" w:line="276" w:lineRule="auto"/>
        <w:jc w:val="left"/>
        <w:sectPr w:rsidR="001E018D" w:rsidRPr="009B0C4B" w:rsidSect="00623A81">
          <w:headerReference w:type="default" r:id="rId30"/>
          <w:pgSz w:w="11906" w:h="16838" w:code="9"/>
          <w:pgMar w:top="1701" w:right="1701" w:bottom="1701" w:left="1701" w:header="709" w:footer="851" w:gutter="0"/>
          <w:cols w:space="708"/>
          <w:docGrid w:linePitch="360"/>
        </w:sectPr>
      </w:pPr>
    </w:p>
    <w:p w14:paraId="061FC4A9" w14:textId="77777777" w:rsidR="0031471E" w:rsidRDefault="00F025D9" w:rsidP="0031471E">
      <w:pPr>
        <w:pStyle w:val="Heading1"/>
      </w:pPr>
      <w:bookmarkStart w:id="56" w:name="_Toc229371088"/>
      <w:r w:rsidRPr="00F025D9">
        <w:lastRenderedPageBreak/>
        <w:t>Mesh</w:t>
      </w:r>
      <w:r w:rsidR="002A4A5C">
        <w:t xml:space="preserve"> and boundary condition impact</w:t>
      </w:r>
      <w:bookmarkEnd w:id="56"/>
    </w:p>
    <w:p w14:paraId="30698169" w14:textId="1640BA33" w:rsidR="008950B6" w:rsidRPr="0031471E" w:rsidRDefault="002A4A5C" w:rsidP="00040055">
      <w:pPr>
        <w:pStyle w:val="Heading2"/>
        <w:rPr>
          <w:sz w:val="32"/>
          <w:szCs w:val="32"/>
        </w:rPr>
      </w:pPr>
      <w:bookmarkStart w:id="57" w:name="_Toc229371089"/>
      <w:r w:rsidRPr="0031471E">
        <w:t>Mesh size</w:t>
      </w:r>
      <w:bookmarkEnd w:id="57"/>
    </w:p>
    <w:p w14:paraId="6D4EBD05" w14:textId="01551129" w:rsidR="002A4A5C" w:rsidRDefault="002A4A5C" w:rsidP="002A4A5C">
      <w:r>
        <w:t xml:space="preserve">The size of the mesh used </w:t>
      </w:r>
      <w:r w:rsidR="002F6129">
        <w:t>determines the accuracy of the results</w:t>
      </w:r>
      <w:sdt>
        <w:sdtPr>
          <w:id w:val="-944370911"/>
          <w:citation/>
        </w:sdtPr>
        <w:sdtContent>
          <w:r w:rsidR="002F6129">
            <w:fldChar w:fldCharType="begin"/>
          </w:r>
          <w:r w:rsidR="002F6129">
            <w:instrText xml:space="preserve"> CITATION fun26 \l 2057 </w:instrText>
          </w:r>
          <w:r w:rsidR="002F6129">
            <w:fldChar w:fldCharType="separate"/>
          </w:r>
          <w:r w:rsidR="002F6129">
            <w:rPr>
              <w:noProof/>
            </w:rPr>
            <w:t xml:space="preserve"> [4]</w:t>
          </w:r>
          <w:r w:rsidR="002F6129">
            <w:fldChar w:fldCharType="end"/>
          </w:r>
        </w:sdtContent>
      </w:sdt>
      <w:r w:rsidR="002F6129">
        <w:t>.  Figures 8 and 9 show how the mesh can be refined in order to improve the accuracy of the results.  However the refinement of the mesh can cause its own pro</w:t>
      </w:r>
      <w:r w:rsidR="00610F54">
        <w:t>blems</w:t>
      </w:r>
      <w:r w:rsidR="001741BE">
        <w:t>.  Making a mesh too small can cause issues with the excessive simulation times</w:t>
      </w:r>
      <w:r w:rsidR="00AB456E">
        <w:t xml:space="preserve"> and numerical errors skewing results </w:t>
      </w:r>
      <w:sdt>
        <w:sdtPr>
          <w:id w:val="1517420413"/>
          <w:citation/>
        </w:sdtPr>
        <w:sdtContent>
          <w:r w:rsidR="00AB456E">
            <w:fldChar w:fldCharType="begin"/>
          </w:r>
          <w:r w:rsidR="00AB456E">
            <w:instrText xml:space="preserve"> CITATION Spe26 \l 2057 </w:instrText>
          </w:r>
          <w:r w:rsidR="00AB456E">
            <w:fldChar w:fldCharType="separate"/>
          </w:r>
          <w:r w:rsidR="00AB456E">
            <w:rPr>
              <w:noProof/>
            </w:rPr>
            <w:t>[5]</w:t>
          </w:r>
          <w:r w:rsidR="00AB456E">
            <w:fldChar w:fldCharType="end"/>
          </w:r>
        </w:sdtContent>
      </w:sdt>
      <w:r w:rsidR="00AB456E">
        <w:t>.</w:t>
      </w:r>
      <w:r w:rsidR="00E844BC">
        <w:t xml:space="preserve">  </w:t>
      </w:r>
      <w:r w:rsidR="008B0F78">
        <w:t xml:space="preserve">The student used a crude mesh in the early simulations to gain faster simulation time to </w:t>
      </w:r>
      <w:r w:rsidR="0060767A">
        <w:t xml:space="preserve">address the issues found. </w:t>
      </w:r>
      <w:r w:rsidR="0099025C">
        <w:t xml:space="preserve"> This is allowed for the issues to be addressed quickly rather than use a finer mesh to increase the accuracy of a result that may have an error due to incorrect parameters.</w:t>
      </w:r>
    </w:p>
    <w:p w14:paraId="425711E9" w14:textId="14108EC2" w:rsidR="0099025C" w:rsidRDefault="0099025C" w:rsidP="002A4A5C">
      <w:r>
        <w:t xml:space="preserve">After the use of the crude mesh the student reduced the mesh size globally for both the plate and the projectile to increase the </w:t>
      </w:r>
      <w:r w:rsidR="00E8748D">
        <w:t xml:space="preserve">data they could collect from the simulation.  This can be seen in figures 10 through 13 </w:t>
      </w:r>
      <w:r w:rsidR="00BF14EC">
        <w:t>as the results gave a</w:t>
      </w:r>
      <w:r w:rsidR="006762AF">
        <w:t xml:space="preserve"> reasonable result when compared to the test case.  This middle ground of the mesh size allowed for a </w:t>
      </w:r>
      <w:r w:rsidR="00140F5C">
        <w:t>relatively fast simulation time along with re</w:t>
      </w:r>
      <w:r w:rsidR="00C3174A">
        <w:t xml:space="preserve">presentable </w:t>
      </w:r>
      <w:r w:rsidR="00140F5C">
        <w:t>results</w:t>
      </w:r>
      <w:r w:rsidR="00C3174A">
        <w:t xml:space="preserve">.  The software used does limit the mesh </w:t>
      </w:r>
      <w:r w:rsidR="003904FA">
        <w:t>malleability as the type of mesh and</w:t>
      </w:r>
      <w:r w:rsidR="00663998">
        <w:t xml:space="preserve"> regional mesh size can be difficult to control.</w:t>
      </w:r>
    </w:p>
    <w:p w14:paraId="19126A13" w14:textId="48B7E6C8" w:rsidR="00FF5E1B" w:rsidRDefault="00FF5E1B" w:rsidP="002A4A5C">
      <w:r>
        <w:t xml:space="preserve">To address the limited mesh control the student used rounded </w:t>
      </w:r>
      <w:r w:rsidR="002B4977">
        <w:t xml:space="preserve">shapes in the design.  This forces the software to use a tetrahedral mesh which is the preferred mesh as it </w:t>
      </w:r>
      <w:r w:rsidR="00D7218E">
        <w:t>reduces the simulation time and represents the projectile better</w:t>
      </w:r>
      <w:sdt>
        <w:sdtPr>
          <w:id w:val="-2032636340"/>
          <w:citation/>
        </w:sdtPr>
        <w:sdtContent>
          <w:r w:rsidR="00900222">
            <w:fldChar w:fldCharType="begin"/>
          </w:r>
          <w:r w:rsidR="00900222">
            <w:instrText xml:space="preserve"> CITATION fun26 \l 2057 </w:instrText>
          </w:r>
          <w:r w:rsidR="00900222">
            <w:fldChar w:fldCharType="separate"/>
          </w:r>
          <w:r w:rsidR="00900222">
            <w:rPr>
              <w:noProof/>
            </w:rPr>
            <w:t xml:space="preserve"> [4]</w:t>
          </w:r>
          <w:r w:rsidR="00900222">
            <w:fldChar w:fldCharType="end"/>
          </w:r>
        </w:sdtContent>
      </w:sdt>
      <w:r w:rsidR="00D7218E">
        <w:t>.</w:t>
      </w:r>
    </w:p>
    <w:p w14:paraId="15B4FC0E" w14:textId="10AF1541" w:rsidR="00DE700E" w:rsidRDefault="000B2149" w:rsidP="0031471E">
      <w:r>
        <w:t xml:space="preserve">After the initial results had been collected the mesh was refined using a local mesh </w:t>
      </w:r>
      <w:r w:rsidR="009C5822">
        <w:t xml:space="preserve">size.  This will give more information in the area </w:t>
      </w:r>
      <w:r w:rsidR="00B90E68">
        <w:t xml:space="preserve">with the dense mesh.  From there </w:t>
      </w:r>
      <w:r w:rsidR="00F25772">
        <w:t xml:space="preserve">the student collected the results showing the difference between them.  The difference is caused by the mesh as the interaction between the finer mesh better represents shear stresses compared to the </w:t>
      </w:r>
      <w:r w:rsidR="005840D0">
        <w:t>larger mesh.</w:t>
      </w:r>
    </w:p>
    <w:p w14:paraId="5CC8714A" w14:textId="342F0B99" w:rsidR="0031471E" w:rsidRDefault="00DE700E" w:rsidP="00DE700E">
      <w:pPr>
        <w:spacing w:before="0" w:after="200" w:line="276" w:lineRule="auto"/>
        <w:jc w:val="left"/>
      </w:pPr>
      <w:r>
        <w:br w:type="page"/>
      </w:r>
    </w:p>
    <w:p w14:paraId="5B365FC1" w14:textId="32C11A78" w:rsidR="0031471E" w:rsidRDefault="009A1EC3" w:rsidP="0031471E">
      <w:pPr>
        <w:pStyle w:val="Heading2"/>
      </w:pPr>
      <w:bookmarkStart w:id="58" w:name="_Toc229371090"/>
      <w:r>
        <w:lastRenderedPageBreak/>
        <w:t>Boundary Conditions</w:t>
      </w:r>
      <w:bookmarkEnd w:id="58"/>
    </w:p>
    <w:p w14:paraId="4FF0BC61" w14:textId="2B193BE0" w:rsidR="00C12B36" w:rsidRDefault="009D7121" w:rsidP="0031471E">
      <w:r>
        <w:t xml:space="preserve">In FEA software, boundary conditions are tools used to create </w:t>
      </w:r>
      <w:r w:rsidR="00303C10">
        <w:t>the interaction between parts</w:t>
      </w:r>
      <w:r w:rsidR="00F076A9">
        <w:t xml:space="preserve">.  In the </w:t>
      </w:r>
      <w:r w:rsidR="007477B2">
        <w:t>student’s</w:t>
      </w:r>
      <w:r w:rsidR="00DC0D0C">
        <w:t xml:space="preserve"> simulation they were used to fix the metal plate in space</w:t>
      </w:r>
      <w:r w:rsidR="000041D1">
        <w:t xml:space="preserve"> and define the contact between the two parts</w:t>
      </w:r>
      <w:r w:rsidR="00DC0D0C">
        <w:t xml:space="preserve">.  </w:t>
      </w:r>
      <w:r w:rsidR="00400CCA">
        <w:t>Th</w:t>
      </w:r>
      <w:r w:rsidR="000041D1">
        <w:t xml:space="preserve">e fixed condition </w:t>
      </w:r>
      <w:r w:rsidR="00400CCA">
        <w:t>prevented the plate from moving on impact from the projectile</w:t>
      </w:r>
      <w:r w:rsidR="00C12B36">
        <w:t xml:space="preserve"> while the contact boundary de</w:t>
      </w:r>
      <w:r w:rsidR="00E536FF">
        <w:t>termined</w:t>
      </w:r>
      <w:r w:rsidR="00C12B36">
        <w:t xml:space="preserve"> how the two parts would interact</w:t>
      </w:r>
      <w:r w:rsidR="00400CCA">
        <w:t>.  These conditions are useful tools as they allow for the simplification of the simulation.  If the student had not created this cond</w:t>
      </w:r>
      <w:r w:rsidR="00630B33">
        <w:t>ition the simulation would not work as the plate would be pushed by the projectile</w:t>
      </w:r>
      <w:r w:rsidR="00E536FF">
        <w:t xml:space="preserve"> or not interact with the plate at all</w:t>
      </w:r>
      <w:r w:rsidR="00630B33">
        <w:t xml:space="preserve">.  </w:t>
      </w:r>
    </w:p>
    <w:p w14:paraId="1C6017DE" w14:textId="5CAE2353" w:rsidR="0031471E" w:rsidRDefault="00BB7253" w:rsidP="0031471E">
      <w:r>
        <w:t xml:space="preserve">There are drawbacks to these conditions.  By simplifying the simulation with these conditions there can be </w:t>
      </w:r>
      <w:r w:rsidR="0086183C">
        <w:t>anomalies in the results</w:t>
      </w:r>
      <w:sdt>
        <w:sdtPr>
          <w:id w:val="-332296557"/>
          <w:citation/>
        </w:sdtPr>
        <w:sdtContent>
          <w:r w:rsidR="0086183C">
            <w:fldChar w:fldCharType="begin"/>
          </w:r>
          <w:r w:rsidR="0086183C">
            <w:instrText xml:space="preserve"> CITATION PSD18 \l 2057 </w:instrText>
          </w:r>
          <w:r w:rsidR="0086183C">
            <w:fldChar w:fldCharType="separate"/>
          </w:r>
          <w:r w:rsidR="0086183C">
            <w:rPr>
              <w:noProof/>
            </w:rPr>
            <w:t xml:space="preserve"> [6]</w:t>
          </w:r>
          <w:r w:rsidR="0086183C">
            <w:fldChar w:fldCharType="end"/>
          </w:r>
        </w:sdtContent>
      </w:sdt>
      <w:r w:rsidR="0086183C">
        <w:t xml:space="preserve">.  For example, the </w:t>
      </w:r>
      <w:r w:rsidR="00D04363">
        <w:t>boundary condition fixing the armour plate in space causes a slight reverberation after impact.  This is because the energy travels to the outer edge of the plate and is reflected by the condition.</w:t>
      </w:r>
      <w:r w:rsidR="007F444B">
        <w:t xml:space="preserve">  The contact condition used was frictionless meaning that the friction of the interaction was not taken into account.  This is severally </w:t>
      </w:r>
      <w:r w:rsidR="00977C24">
        <w:t>affects</w:t>
      </w:r>
      <w:r w:rsidR="007F444B">
        <w:t xml:space="preserve"> the results</w:t>
      </w:r>
      <w:r w:rsidR="00AB71C6">
        <w:t>.  An example would be the</w:t>
      </w:r>
      <w:r w:rsidR="007F444B">
        <w:t xml:space="preserve"> </w:t>
      </w:r>
      <w:r w:rsidR="007C07D6">
        <w:t xml:space="preserve">true values for deformation </w:t>
      </w:r>
      <w:r w:rsidR="004D354B">
        <w:t xml:space="preserve">as they </w:t>
      </w:r>
      <w:r w:rsidR="007C07D6">
        <w:t>m</w:t>
      </w:r>
      <w:r w:rsidR="00AB71C6">
        <w:t>a</w:t>
      </w:r>
      <w:r w:rsidR="007C07D6">
        <w:t xml:space="preserve">y be </w:t>
      </w:r>
      <w:r w:rsidR="004D354B">
        <w:t>lower</w:t>
      </w:r>
      <w:r w:rsidR="007C07D6">
        <w:t xml:space="preserve"> due to the energy loss from friction.</w:t>
      </w:r>
      <w:r w:rsidR="00D04363">
        <w:t xml:space="preserve">  </w:t>
      </w:r>
      <w:r w:rsidR="004D354B">
        <w:t xml:space="preserve">These conditions while important to determine how the simulation is </w:t>
      </w:r>
      <w:r w:rsidR="00977C24">
        <w:t>run also effect the end result</w:t>
      </w:r>
      <w:r w:rsidR="00D04363">
        <w:t xml:space="preserve">.  With the simulation </w:t>
      </w:r>
      <w:r w:rsidR="00B703C7">
        <w:t xml:space="preserve">of the projectile hitting the plate the error in the results had little effect on the overall assessment of the results.  </w:t>
      </w:r>
      <w:r w:rsidR="000026EA">
        <w:t>However,</w:t>
      </w:r>
      <w:r w:rsidR="00347730">
        <w:t xml:space="preserve"> despite the lack of effect on the </w:t>
      </w:r>
      <w:r w:rsidR="007477B2">
        <w:t>results,</w:t>
      </w:r>
      <w:r w:rsidR="00347730">
        <w:t xml:space="preserve"> it is important to note that boundary conditions can </w:t>
      </w:r>
      <w:r w:rsidR="00611951">
        <w:t xml:space="preserve">have negative effects on the results.  </w:t>
      </w:r>
    </w:p>
    <w:p w14:paraId="0B04B3B0" w14:textId="66FED7B6" w:rsidR="005840D0" w:rsidRPr="00645298" w:rsidRDefault="00DE700E" w:rsidP="00DE700E">
      <w:pPr>
        <w:spacing w:before="0" w:after="200" w:line="276" w:lineRule="auto"/>
        <w:jc w:val="left"/>
      </w:pPr>
      <w:r>
        <w:br w:type="page"/>
      </w:r>
    </w:p>
    <w:p w14:paraId="3AC7610F" w14:textId="0BA9CB6C" w:rsidR="00DA28B2" w:rsidRDefault="00BF0FCF" w:rsidP="00DA28B2">
      <w:pPr>
        <w:pStyle w:val="Heading1"/>
      </w:pPr>
      <w:bookmarkStart w:id="59" w:name="_Toc229371091"/>
      <w:r>
        <w:lastRenderedPageBreak/>
        <w:t>FEA Software</w:t>
      </w:r>
      <w:bookmarkEnd w:id="59"/>
    </w:p>
    <w:p w14:paraId="0D7D4D3A" w14:textId="59EF56F4" w:rsidR="00BF0FCF" w:rsidRDefault="00BF0FCF" w:rsidP="008C1E2D">
      <w:pPr>
        <w:pStyle w:val="Heading2"/>
      </w:pPr>
      <w:bookmarkStart w:id="60" w:name="_Toc229371092"/>
      <w:r>
        <w:t>Applications</w:t>
      </w:r>
      <w:r w:rsidR="008C1E2D">
        <w:t xml:space="preserve"> in OME</w:t>
      </w:r>
      <w:bookmarkEnd w:id="60"/>
    </w:p>
    <w:p w14:paraId="65570523" w14:textId="187F349D" w:rsidR="008C1E2D" w:rsidRDefault="008C1E2D" w:rsidP="008C1E2D">
      <w:r>
        <w:t xml:space="preserve">FEA analysis has a wide variety of uses in the OME industry.  As detailed in this report </w:t>
      </w:r>
      <w:r w:rsidR="00D13164">
        <w:t>the software is capable of simulating ballistic</w:t>
      </w:r>
      <w:r w:rsidR="00584FA2">
        <w:t xml:space="preserve"> scenarios but there are more applications such as the detonation of explosives or</w:t>
      </w:r>
      <w:r w:rsidR="009012AF">
        <w:t xml:space="preserve"> </w:t>
      </w:r>
      <w:r w:rsidR="004A61B8">
        <w:t>how cast explosive cools down</w:t>
      </w:r>
      <w:sdt>
        <w:sdtPr>
          <w:id w:val="539555518"/>
          <w:citation/>
        </w:sdtPr>
        <w:sdtContent>
          <w:r w:rsidR="00054CF2">
            <w:fldChar w:fldCharType="begin"/>
          </w:r>
          <w:r w:rsidR="00054CF2">
            <w:instrText xml:space="preserve"> CITATION SMB25 \l 2057 </w:instrText>
          </w:r>
          <w:r w:rsidR="00054CF2">
            <w:fldChar w:fldCharType="separate"/>
          </w:r>
          <w:r w:rsidR="00054CF2">
            <w:rPr>
              <w:noProof/>
            </w:rPr>
            <w:t xml:space="preserve"> [7]</w:t>
          </w:r>
          <w:r w:rsidR="00054CF2">
            <w:fldChar w:fldCharType="end"/>
          </w:r>
        </w:sdtContent>
      </w:sdt>
      <w:r w:rsidR="004A61B8">
        <w:t>.</w:t>
      </w:r>
    </w:p>
    <w:p w14:paraId="02B750CE" w14:textId="7BF16E40" w:rsidR="000D398C" w:rsidRDefault="00D060E6" w:rsidP="00D060E6">
      <w:pPr>
        <w:pStyle w:val="Heading2"/>
      </w:pPr>
      <w:bookmarkStart w:id="61" w:name="_Toc229371093"/>
      <w:r>
        <w:t>Design and Development</w:t>
      </w:r>
      <w:bookmarkEnd w:id="61"/>
    </w:p>
    <w:p w14:paraId="6D712DA9" w14:textId="3B5915F5" w:rsidR="00D060E6" w:rsidRDefault="00D060E6" w:rsidP="00D060E6">
      <w:r>
        <w:t>The use of</w:t>
      </w:r>
      <w:r w:rsidR="00850AFD">
        <w:t xml:space="preserve"> FEA in the design and development of parts and assemblies </w:t>
      </w:r>
      <w:r w:rsidR="002C178D">
        <w:t xml:space="preserve">it common practice in modern engineering.  The student found that in the design of the </w:t>
      </w:r>
      <w:r w:rsidR="00934393">
        <w:t xml:space="preserve">projectile and armour plate they could test the current and improve the design to increase </w:t>
      </w:r>
      <w:r w:rsidR="008F709E">
        <w:t xml:space="preserve">effectiveness.  This was done with the original rounded end projectile with the change to a tapered </w:t>
      </w:r>
      <w:r w:rsidR="001C523E">
        <w:t xml:space="preserve">leading to a rounded tip.  This increased the spall output from the projectile.  </w:t>
      </w:r>
    </w:p>
    <w:p w14:paraId="5D381D36" w14:textId="3403C4D9" w:rsidR="00C20953" w:rsidRPr="00D060E6" w:rsidRDefault="00C20953" w:rsidP="00D060E6">
      <w:r>
        <w:t xml:space="preserve">FEA </w:t>
      </w:r>
      <w:r w:rsidR="00405ACD">
        <w:t xml:space="preserve">can be used to optimise the </w:t>
      </w:r>
      <w:r w:rsidR="00411D3B">
        <w:t>design of the parts meaning less material while still retaining functionality and effectiveness</w:t>
      </w:r>
      <w:sdt>
        <w:sdtPr>
          <w:id w:val="-129480549"/>
          <w:citation/>
        </w:sdtPr>
        <w:sdtContent>
          <w:r w:rsidR="00411D3B">
            <w:fldChar w:fldCharType="begin"/>
          </w:r>
          <w:r w:rsidR="00411D3B">
            <w:instrText xml:space="preserve">CITATION AGa \l 2057 </w:instrText>
          </w:r>
          <w:r w:rsidR="00411D3B">
            <w:fldChar w:fldCharType="separate"/>
          </w:r>
          <w:r w:rsidR="00411D3B">
            <w:rPr>
              <w:noProof/>
            </w:rPr>
            <w:t xml:space="preserve"> [8]</w:t>
          </w:r>
          <w:r w:rsidR="00411D3B">
            <w:fldChar w:fldCharType="end"/>
          </w:r>
        </w:sdtContent>
      </w:sdt>
      <w:r w:rsidR="00411D3B">
        <w:t>.</w:t>
      </w:r>
      <w:r w:rsidR="005E7127" w:rsidRPr="005E7127">
        <w:t xml:space="preserve"> </w:t>
      </w:r>
      <w:r w:rsidR="005E7127">
        <w:t>FEA helps to</w:t>
      </w:r>
      <w:r w:rsidR="005E7127" w:rsidRPr="005E7127">
        <w:t xml:space="preserve"> increases confidence in the final design by ensuring components meet performance and safety requirements</w:t>
      </w:r>
      <w:r w:rsidR="00B105C0">
        <w:t xml:space="preserve"> by proving </w:t>
      </w:r>
      <w:r w:rsidR="006D07F1">
        <w:t>accurate results.</w:t>
      </w:r>
    </w:p>
    <w:p w14:paraId="61743926" w14:textId="04240E92" w:rsidR="00BF0FCF" w:rsidRDefault="00FB2BCE" w:rsidP="00BF0FCF">
      <w:pPr>
        <w:pStyle w:val="Heading2"/>
      </w:pPr>
      <w:bookmarkStart w:id="62" w:name="_Toc229371094"/>
      <w:r>
        <w:t>Advantages</w:t>
      </w:r>
      <w:bookmarkEnd w:id="62"/>
      <w:r>
        <w:t xml:space="preserve"> </w:t>
      </w:r>
    </w:p>
    <w:p w14:paraId="593D3EC7" w14:textId="726C8641" w:rsidR="00FB2BCE" w:rsidRDefault="00FB2BCE" w:rsidP="00FB2BCE">
      <w:r>
        <w:t xml:space="preserve">The applications of are varied but in many cases FEA software has allowed for the users to calculate complex simulations faster and to a reasonable degree of accuracy.  The computational method has allowed the users to identify a wide range of </w:t>
      </w:r>
      <w:r w:rsidR="007F6EAF">
        <w:t>results</w:t>
      </w:r>
      <w:r>
        <w:t xml:space="preserve"> about the parts and assemblies they create </w:t>
      </w:r>
      <w:sdt>
        <w:sdtPr>
          <w:id w:val="-1236775884"/>
          <w:citation/>
        </w:sdtPr>
        <w:sdtContent>
          <w:r>
            <w:fldChar w:fldCharType="begin"/>
          </w:r>
          <w:r>
            <w:instrText xml:space="preserve"> CITATION Wha26 \l 2057 </w:instrText>
          </w:r>
          <w:r>
            <w:fldChar w:fldCharType="separate"/>
          </w:r>
          <w:r>
            <w:rPr>
              <w:noProof/>
            </w:rPr>
            <w:t>[3]</w:t>
          </w:r>
          <w:r>
            <w:fldChar w:fldCharType="end"/>
          </w:r>
        </w:sdtContent>
      </w:sdt>
      <w:r>
        <w:t xml:space="preserve">.  </w:t>
      </w:r>
    </w:p>
    <w:p w14:paraId="3E981107" w14:textId="536C13D2" w:rsidR="005A1A7D" w:rsidRDefault="005A1A7D" w:rsidP="00FB2BCE">
      <w:r>
        <w:t>Th</w:t>
      </w:r>
      <w:r w:rsidR="00F6572C">
        <w:t>ese</w:t>
      </w:r>
      <w:r>
        <w:t xml:space="preserve"> software</w:t>
      </w:r>
      <w:r w:rsidR="00F6572C">
        <w:t xml:space="preserve"> packages</w:t>
      </w:r>
      <w:r>
        <w:t xml:space="preserve"> allow the user to </w:t>
      </w:r>
      <w:r w:rsidR="00DC6FF7">
        <w:t xml:space="preserve">create </w:t>
      </w:r>
      <w:r w:rsidR="00DA6C58">
        <w:t xml:space="preserve">digital prototypes, saving </w:t>
      </w:r>
      <w:r w:rsidR="00C55FDA">
        <w:t>money</w:t>
      </w:r>
      <w:r w:rsidR="00700068">
        <w:t xml:space="preserve"> and time along with the identification of areas for improvement</w:t>
      </w:r>
      <w:sdt>
        <w:sdtPr>
          <w:id w:val="-543207832"/>
          <w:citation/>
        </w:sdtPr>
        <w:sdtContent>
          <w:r w:rsidR="00700068">
            <w:fldChar w:fldCharType="begin"/>
          </w:r>
          <w:r w:rsidR="00700068">
            <w:instrText xml:space="preserve"> CITATION TFa18 \l 2057 </w:instrText>
          </w:r>
          <w:r w:rsidR="00700068">
            <w:fldChar w:fldCharType="separate"/>
          </w:r>
          <w:r w:rsidR="00700068">
            <w:rPr>
              <w:noProof/>
            </w:rPr>
            <w:t xml:space="preserve"> [9]</w:t>
          </w:r>
          <w:r w:rsidR="00700068">
            <w:fldChar w:fldCharType="end"/>
          </w:r>
        </w:sdtContent>
      </w:sdt>
      <w:r w:rsidR="00700068">
        <w:t>.</w:t>
      </w:r>
      <w:r w:rsidR="0057471D">
        <w:t xml:space="preserve">  The creation of digital prototypes reduces the possible waste from creating several physical prototypes along with the </w:t>
      </w:r>
      <w:r w:rsidR="008A53BC">
        <w:t>time it would take to make these prototypes.  By using FEA the user can simulate extreme conditions for the part or assembly meaning safety factors can be tested and potentially improved.</w:t>
      </w:r>
    </w:p>
    <w:p w14:paraId="3B76E464" w14:textId="2A2CA543" w:rsidR="00FB2BCE" w:rsidRDefault="0034127E" w:rsidP="00FB2BCE">
      <w:r>
        <w:lastRenderedPageBreak/>
        <w:t xml:space="preserve">The user can also simulate extreme conditions allowing for the </w:t>
      </w:r>
      <w:r w:rsidR="00EB1738">
        <w:t xml:space="preserve">safter factor of the product to be tested the performance assessed.  This can help to increase how safe the design </w:t>
      </w:r>
      <w:r w:rsidR="0026533F">
        <w:t xml:space="preserve">in without compromising the overall functionality of the product.  The extreme simulations would normally require a trial in order to test the </w:t>
      </w:r>
      <w:r w:rsidR="00475B4B">
        <w:t>safety factor but with FEA tools the process can be done digitally.</w:t>
      </w:r>
    </w:p>
    <w:p w14:paraId="690E17B6" w14:textId="6C8941FF" w:rsidR="00681AE9" w:rsidRPr="00FB2BCE" w:rsidRDefault="00681AE9" w:rsidP="00FB2BCE">
      <w:r>
        <w:t xml:space="preserve">Another advantage of FEA tools is to create a visualisation of the product and the primary areas of interest.  This means that the user can show </w:t>
      </w:r>
      <w:r w:rsidR="0082261F">
        <w:t xml:space="preserve">others the visualisation and walk them through the design step by step explaining the reason for each area of the design with the results to </w:t>
      </w:r>
      <w:r w:rsidR="001C7366">
        <w:t xml:space="preserve">reinforce it.   This means in industry </w:t>
      </w:r>
      <w:r w:rsidR="0018501C">
        <w:t xml:space="preserve">scenes where engineers must present their findings they can use FEA to create a simulated </w:t>
      </w:r>
      <w:r w:rsidR="00FD5322">
        <w:t xml:space="preserve">version of the product in operation along with providing data on the limits of the </w:t>
      </w:r>
      <w:r w:rsidR="007A1AB2">
        <w:t>assembly.</w:t>
      </w:r>
    </w:p>
    <w:p w14:paraId="641EF5D0" w14:textId="33D45EDF" w:rsidR="00DA28B2" w:rsidRDefault="009C1E09" w:rsidP="009C1E09">
      <w:pPr>
        <w:pStyle w:val="Heading2"/>
      </w:pPr>
      <w:bookmarkStart w:id="63" w:name="_Toc229371095"/>
      <w:r>
        <w:t>Limitations</w:t>
      </w:r>
      <w:bookmarkEnd w:id="63"/>
    </w:p>
    <w:p w14:paraId="0F916428" w14:textId="2C20EE3D" w:rsidR="00011D4F" w:rsidRDefault="00011D4F" w:rsidP="009C1E09">
      <w:r>
        <w:t xml:space="preserve">There are many limitations to FEA tools.  </w:t>
      </w:r>
      <w:r w:rsidR="00E6098F">
        <w:t xml:space="preserve">While some are limitations with specific software there are limitations that affect all FEA </w:t>
      </w:r>
      <w:r w:rsidR="00CE23D3">
        <w:t xml:space="preserve">packages.  One of these being the simplification of the conditions the </w:t>
      </w:r>
      <w:r w:rsidR="00AF3F82">
        <w:t>part or assembly will be under.</w:t>
      </w:r>
    </w:p>
    <w:p w14:paraId="3B8E89D9" w14:textId="2C3807AD" w:rsidR="00AF3F82" w:rsidRDefault="00AF3F82" w:rsidP="009C1E09">
      <w:r>
        <w:t xml:space="preserve">As seen in this report the use of the frictionless interaction </w:t>
      </w:r>
      <w:r w:rsidR="00873E34">
        <w:t xml:space="preserve">in the simulation allowed for the faster run time however this affects the accuracy of the results.  </w:t>
      </w:r>
    </w:p>
    <w:p w14:paraId="76C5D591" w14:textId="5CCB3835" w:rsidR="009C1E09" w:rsidRDefault="00F87E56" w:rsidP="009C1E09">
      <w:r>
        <w:t>Another limitation</w:t>
      </w:r>
      <w:r w:rsidR="00926981">
        <w:t xml:space="preserve"> is</w:t>
      </w:r>
      <w:r w:rsidR="009C1E09">
        <w:t xml:space="preserve"> the</w:t>
      </w:r>
      <w:r w:rsidR="00926981">
        <w:t xml:space="preserve"> control over the</w:t>
      </w:r>
      <w:r w:rsidR="009C1E09">
        <w:t xml:space="preserve"> meshing of the parts.  Depending on the software used the mesh controls can be limiting.  The student found the mesh controls in ANSYS to be rigid.  When meshing a cuboid part, the software will automatically apply a hex based mesh to the part.  Hex meshes, while commonly more accurate than tetrahedral meshes they struggle with complex shapes and simulation time </w:t>
      </w:r>
      <w:sdt>
        <w:sdtPr>
          <w:id w:val="-575130499"/>
          <w:citation/>
        </w:sdtPr>
        <w:sdtContent>
          <w:r w:rsidR="009C1E09">
            <w:fldChar w:fldCharType="begin"/>
          </w:r>
          <w:r w:rsidR="009C1E09">
            <w:instrText xml:space="preserve"> CITATION fun26 \l 2057 </w:instrText>
          </w:r>
          <w:r w:rsidR="009C1E09">
            <w:fldChar w:fldCharType="separate"/>
          </w:r>
          <w:r w:rsidR="009C1E09">
            <w:rPr>
              <w:noProof/>
            </w:rPr>
            <w:t>[4]</w:t>
          </w:r>
          <w:r w:rsidR="009C1E09">
            <w:fldChar w:fldCharType="end"/>
          </w:r>
        </w:sdtContent>
      </w:sdt>
      <w:r w:rsidR="009C1E09">
        <w:t>.</w:t>
      </w:r>
      <w:r w:rsidR="00EF60DA">
        <w:t xml:space="preserve">  This limitation can be overcome by changing the design of the part to include a rounded body however this is not always possible.  </w:t>
      </w:r>
      <w:r w:rsidR="00052999">
        <w:t>This mesh may struggle to interface with a tetrahedral mesh</w:t>
      </w:r>
      <w:r w:rsidR="00A76C79">
        <w:t xml:space="preserve"> while also increasing the time it takes to simulated the scenario.</w:t>
      </w:r>
    </w:p>
    <w:p w14:paraId="320D584A" w14:textId="6D007E0C" w:rsidR="000C2A85" w:rsidRDefault="000C2A85" w:rsidP="009C1E09">
      <w:r>
        <w:t xml:space="preserve">The use of sharp edges in ANSYS causes the </w:t>
      </w:r>
      <w:r w:rsidR="00B80641">
        <w:t xml:space="preserve">simulation </w:t>
      </w:r>
      <w:r w:rsidR="00C31912">
        <w:t>to have</w:t>
      </w:r>
      <w:r w:rsidR="005234B9">
        <w:t xml:space="preserve"> an increased run time before failing.  This is due to the reduced node density at the sharp point.  These areas when interacting with other parts </w:t>
      </w:r>
      <w:r w:rsidR="009A6A53">
        <w:t xml:space="preserve">are put under stress.  This stress </w:t>
      </w:r>
      <w:r w:rsidR="009A6A53">
        <w:lastRenderedPageBreak/>
        <w:t xml:space="preserve">can be focused on a limited </w:t>
      </w:r>
      <w:r w:rsidR="00C31912">
        <w:t>number</w:t>
      </w:r>
      <w:r w:rsidR="009A6A53">
        <w:t xml:space="preserve"> of nodes causing the</w:t>
      </w:r>
      <w:r w:rsidR="00504C9D">
        <w:t xml:space="preserve"> theoretical stress to increase exponentially making the simulation fail.  In ballistics simulations this is </w:t>
      </w:r>
      <w:r w:rsidR="00C31912">
        <w:t>an</w:t>
      </w:r>
      <w:r w:rsidR="00504C9D">
        <w:t xml:space="preserve"> </w:t>
      </w:r>
      <w:r w:rsidR="00B13762">
        <w:t>issue as most projectiles include the sharp edge for penetration</w:t>
      </w:r>
      <w:sdt>
        <w:sdtPr>
          <w:id w:val="340509468"/>
          <w:citation/>
        </w:sdtPr>
        <w:sdtContent>
          <w:r w:rsidR="00F12A38">
            <w:fldChar w:fldCharType="begin"/>
          </w:r>
          <w:r w:rsidR="00F12A38">
            <w:instrText xml:space="preserve"> CITATION Ass26 \l 2057 </w:instrText>
          </w:r>
          <w:r w:rsidR="00F12A38">
            <w:fldChar w:fldCharType="separate"/>
          </w:r>
          <w:r w:rsidR="00F12A38">
            <w:rPr>
              <w:noProof/>
            </w:rPr>
            <w:t xml:space="preserve"> [10]</w:t>
          </w:r>
          <w:r w:rsidR="00F12A38">
            <w:fldChar w:fldCharType="end"/>
          </w:r>
        </w:sdtContent>
      </w:sdt>
      <w:r w:rsidR="00B13762">
        <w:t>.</w:t>
      </w:r>
      <w:r w:rsidR="00C31912">
        <w:t xml:space="preserve">  To remedy these </w:t>
      </w:r>
      <w:r w:rsidR="00C15807">
        <w:t xml:space="preserve">areas of high stress it requires a change in design.  This again causes </w:t>
      </w:r>
      <w:r w:rsidR="00AA3D55">
        <w:t>disparity</w:t>
      </w:r>
      <w:r w:rsidR="00C15807">
        <w:t xml:space="preserve"> between the physical design and the digital.  In some </w:t>
      </w:r>
      <w:r w:rsidR="00AA3D55">
        <w:t>cases,</w:t>
      </w:r>
      <w:r w:rsidR="00C15807">
        <w:t xml:space="preserve"> it may not be possible to </w:t>
      </w:r>
      <w:r w:rsidR="000B05AA">
        <w:t xml:space="preserve">round off the sharp areas meaning that additional tools may be needed.  Smooth Particle Hydrodynamics </w:t>
      </w:r>
      <w:r w:rsidR="00AA3D55">
        <w:t>can be used to model the sharp edge as a fluid but again this increases the time for the simulation.</w:t>
      </w:r>
    </w:p>
    <w:p w14:paraId="41F4C728" w14:textId="0ADB1EB8" w:rsidR="00084BFC" w:rsidRDefault="00D34187" w:rsidP="009C1E09">
      <w:r>
        <w:t xml:space="preserve">High energy scenarios become difficult to simulate the shorter the interaction.  Modern </w:t>
      </w:r>
      <w:r w:rsidR="0009244A">
        <w:t>ballistics will fire projectiles upwards of 1000m/s.  These could be large, fast projectiles hitting armour</w:t>
      </w:r>
      <w:r w:rsidR="00FC47C2">
        <w:t xml:space="preserve">.  This type of scenario is difficult to </w:t>
      </w:r>
      <w:r w:rsidR="009A3D67">
        <w:t>model due to the amount of kinetic energy.</w:t>
      </w:r>
      <w:r w:rsidR="00CD4D4E">
        <w:t xml:space="preserve">  Often nodes may be overloaded with energy causing the simulation to slow down</w:t>
      </w:r>
      <w:r w:rsidR="00405859">
        <w:t>.  Depending on mesh size this could also cause issues with overloading nodes</w:t>
      </w:r>
      <w:r w:rsidR="00A10776">
        <w:t xml:space="preserve"> to make the simulation fail.  However sufficiently powerful</w:t>
      </w:r>
      <w:r w:rsidR="009C36A9">
        <w:t xml:space="preserve"> hardware may be able to simulate a </w:t>
      </w:r>
      <w:r w:rsidR="00084BFC">
        <w:t xml:space="preserve">dense mesh scenario with high velocities.  </w:t>
      </w:r>
    </w:p>
    <w:p w14:paraId="40C72B49" w14:textId="79B4B897" w:rsidR="009C1E09" w:rsidRDefault="005B631F" w:rsidP="009C1E09">
      <w:r>
        <w:t xml:space="preserve">The final limitation the student found was the </w:t>
      </w:r>
      <w:r w:rsidR="003F6346">
        <w:t xml:space="preserve">unexpected peak values from the results.  These values are </w:t>
      </w:r>
      <w:r w:rsidR="000D398C">
        <w:t>anomalies,</w:t>
      </w:r>
      <w:r w:rsidR="003F6346">
        <w:t xml:space="preserve"> but they skew the graph produced by the </w:t>
      </w:r>
      <w:r w:rsidR="001E6B08">
        <w:t xml:space="preserve">software.  This limitation has a simple fix of changing the scale of the results to identify the peak area and </w:t>
      </w:r>
      <w:r w:rsidR="00A34766">
        <w:t xml:space="preserve">assessing whether the peak is the expected value.  Another recommendation would be to train the user for these potential values as an </w:t>
      </w:r>
      <w:r w:rsidR="00791228">
        <w:t>unexperienced</w:t>
      </w:r>
      <w:r w:rsidR="00A34766">
        <w:t xml:space="preserve"> user might not </w:t>
      </w:r>
      <w:r w:rsidR="00791228">
        <w:t xml:space="preserve">realise the issue with their results.  </w:t>
      </w:r>
    </w:p>
    <w:p w14:paraId="0F7DF061" w14:textId="0F932036" w:rsidR="00FB4087" w:rsidRDefault="00FB4087" w:rsidP="00FB4087">
      <w:pPr>
        <w:pStyle w:val="Heading2"/>
      </w:pPr>
      <w:bookmarkStart w:id="64" w:name="_Toc229371096"/>
      <w:r>
        <w:t>Recommendations</w:t>
      </w:r>
      <w:bookmarkEnd w:id="64"/>
    </w:p>
    <w:p w14:paraId="12C91FE1" w14:textId="42BD0B00" w:rsidR="00DA28B2" w:rsidRDefault="00F44C7C" w:rsidP="00941D35">
      <w:r>
        <w:t>The</w:t>
      </w:r>
      <w:r w:rsidR="00D75B2F">
        <w:t xml:space="preserve"> are many advantages to FEA software along with a number of limitations.  Many of these limitations stem from user experience and error while using the software.  </w:t>
      </w:r>
      <w:r w:rsidR="002E0A57">
        <w:t xml:space="preserve">For example, in ANSYS the general use of the programme is user friendly but the changes to the mesh can be challenging to get a desired mesh.  This and many other limitations can be </w:t>
      </w:r>
      <w:r w:rsidR="007C0394">
        <w:t xml:space="preserve">remedied with training on the software.  However on more complex FEA tools such as ABAQUS </w:t>
      </w:r>
      <w:r w:rsidR="002E2A0E">
        <w:t xml:space="preserve">the general use of the programme is not </w:t>
      </w:r>
      <w:r w:rsidR="000D398C">
        <w:t>user-friendly</w:t>
      </w:r>
      <w:r w:rsidR="002E2A0E">
        <w:t xml:space="preserve"> meaning often it takes a large amount of </w:t>
      </w:r>
      <w:r w:rsidR="002E2A0E">
        <w:lastRenderedPageBreak/>
        <w:t xml:space="preserve">experience to </w:t>
      </w:r>
      <w:r w:rsidR="000030B2">
        <w:t>gain accurate results as it takes time to learn how to manually manipulate each parameter.</w:t>
      </w:r>
    </w:p>
    <w:p w14:paraId="71CF3BC1" w14:textId="363DA120" w:rsidR="007D5B61" w:rsidRDefault="00172975" w:rsidP="00941D35">
      <w:r>
        <w:t>T</w:t>
      </w:r>
      <w:r w:rsidR="007D5B61">
        <w:t xml:space="preserve">he </w:t>
      </w:r>
      <w:r w:rsidR="007D5B61" w:rsidRPr="007D5B61">
        <w:t xml:space="preserve"> acc</w:t>
      </w:r>
      <w:r>
        <w:t>uracy of the</w:t>
      </w:r>
      <w:r w:rsidR="007D5B61" w:rsidRPr="007D5B61">
        <w:t xml:space="preserve"> results depend heavily on correct material models, mesh quality, and realistic boundary conditions, meaning simulations should always be validated against experimental testing or published literature to ensure reliability.</w:t>
      </w:r>
    </w:p>
    <w:p w14:paraId="3D5A588E" w14:textId="77777777" w:rsidR="00DA28B2" w:rsidRDefault="00DA28B2" w:rsidP="00941D35"/>
    <w:p w14:paraId="35BA8CD2" w14:textId="77777777" w:rsidR="00DA28B2" w:rsidRDefault="00DA28B2" w:rsidP="00786A9A">
      <w:pPr>
        <w:pStyle w:val="Heading1"/>
        <w:numPr>
          <w:ilvl w:val="0"/>
          <w:numId w:val="0"/>
        </w:numPr>
        <w:ind w:left="432"/>
        <w:sectPr w:rsidR="00DA28B2" w:rsidSect="00623A81">
          <w:headerReference w:type="default" r:id="rId31"/>
          <w:pgSz w:w="11906" w:h="16838" w:code="9"/>
          <w:pgMar w:top="1701" w:right="1701" w:bottom="1701" w:left="1701" w:header="709" w:footer="851" w:gutter="0"/>
          <w:cols w:space="708"/>
          <w:docGrid w:linePitch="360"/>
        </w:sectPr>
      </w:pPr>
    </w:p>
    <w:p w14:paraId="6706012B" w14:textId="424AAE5D" w:rsidR="004D5EBD" w:rsidRDefault="004D5EBD" w:rsidP="00941D35"/>
    <w:bookmarkStart w:id="65" w:name="_Toc229371097" w:displacedByCustomXml="next"/>
    <w:sdt>
      <w:sdtPr>
        <w:rPr>
          <w:rFonts w:cs="Times New Roman"/>
          <w:b w:val="0"/>
          <w:bCs w:val="0"/>
          <w:kern w:val="0"/>
          <w:sz w:val="24"/>
          <w:szCs w:val="24"/>
        </w:rPr>
        <w:id w:val="-762300048"/>
        <w:docPartObj>
          <w:docPartGallery w:val="Bibliographies"/>
          <w:docPartUnique/>
        </w:docPartObj>
      </w:sdtPr>
      <w:sdtEndPr/>
      <w:sdtContent>
        <w:p w14:paraId="776BE179" w14:textId="081D5B69" w:rsidR="00B4188E" w:rsidRDefault="00B4188E">
          <w:pPr>
            <w:pStyle w:val="Heading1"/>
          </w:pPr>
          <w:r>
            <w:t>References</w:t>
          </w:r>
          <w:bookmarkEnd w:id="65"/>
        </w:p>
        <w:sdt>
          <w:sdtPr>
            <w:id w:val="-573587230"/>
            <w:bibliography/>
          </w:sdtPr>
          <w:sdtEndPr/>
          <w:sdtContent>
            <w:p w14:paraId="6AB668E6" w14:textId="77777777" w:rsidR="00611951" w:rsidRDefault="00B4188E">
              <w:pPr>
                <w:rPr>
                  <w:rFonts w:asciiTheme="minorHAnsi" w:eastAsiaTheme="minorHAnsi" w:hAnsiTheme="minorHAnsi" w:cstheme="minorBidi"/>
                  <w:noProof/>
                  <w:sz w:val="22"/>
                  <w:szCs w:val="22"/>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2"/>
              </w:tblGrid>
              <w:tr w:rsidR="00611951" w14:paraId="48C00DE6" w14:textId="77777777">
                <w:trPr>
                  <w:divId w:val="2083137578"/>
                  <w:tblCellSpacing w:w="15" w:type="dxa"/>
                </w:trPr>
                <w:tc>
                  <w:tcPr>
                    <w:tcW w:w="50" w:type="pct"/>
                    <w:hideMark/>
                  </w:tcPr>
                  <w:p w14:paraId="5E6AA7F3" w14:textId="4547B34D" w:rsidR="00611951" w:rsidRDefault="00611951">
                    <w:pPr>
                      <w:pStyle w:val="Bibliography"/>
                      <w:rPr>
                        <w:noProof/>
                      </w:rPr>
                    </w:pPr>
                    <w:r>
                      <w:rPr>
                        <w:noProof/>
                      </w:rPr>
                      <w:t xml:space="preserve">[1] </w:t>
                    </w:r>
                  </w:p>
                </w:tc>
                <w:tc>
                  <w:tcPr>
                    <w:tcW w:w="0" w:type="auto"/>
                    <w:hideMark/>
                  </w:tcPr>
                  <w:p w14:paraId="3CBA0E36" w14:textId="77777777" w:rsidR="00611951" w:rsidRDefault="00611951">
                    <w:pPr>
                      <w:pStyle w:val="Bibliography"/>
                      <w:rPr>
                        <w:noProof/>
                      </w:rPr>
                    </w:pPr>
                    <w:r>
                      <w:rPr>
                        <w:noProof/>
                      </w:rPr>
                      <w:t xml:space="preserve">M. Baccouch, Finite Element Methods and Their Applications, 1st ed., London: IntechOpen, 2021. </w:t>
                    </w:r>
                  </w:p>
                </w:tc>
              </w:tr>
              <w:tr w:rsidR="00611951" w14:paraId="04D2BA54" w14:textId="77777777">
                <w:trPr>
                  <w:divId w:val="2083137578"/>
                  <w:tblCellSpacing w:w="15" w:type="dxa"/>
                </w:trPr>
                <w:tc>
                  <w:tcPr>
                    <w:tcW w:w="50" w:type="pct"/>
                    <w:hideMark/>
                  </w:tcPr>
                  <w:p w14:paraId="0AE21A0F" w14:textId="77777777" w:rsidR="00611951" w:rsidRDefault="00611951">
                    <w:pPr>
                      <w:pStyle w:val="Bibliography"/>
                      <w:rPr>
                        <w:noProof/>
                      </w:rPr>
                    </w:pPr>
                    <w:r>
                      <w:rPr>
                        <w:noProof/>
                      </w:rPr>
                      <w:t xml:space="preserve">[2] </w:t>
                    </w:r>
                  </w:p>
                </w:tc>
                <w:tc>
                  <w:tcPr>
                    <w:tcW w:w="0" w:type="auto"/>
                    <w:hideMark/>
                  </w:tcPr>
                  <w:p w14:paraId="1F0E5B56" w14:textId="77777777" w:rsidR="00611951" w:rsidRDefault="00611951">
                    <w:pPr>
                      <w:pStyle w:val="Bibliography"/>
                      <w:rPr>
                        <w:noProof/>
                      </w:rPr>
                    </w:pPr>
                    <w:r>
                      <w:rPr>
                        <w:noProof/>
                      </w:rPr>
                      <w:t xml:space="preserve">I. C. S. O. T. G. I. a. C. P. C. Paul Clinci, “Study on armour-piercing discarding sabot performance in 100mm Naval artillery,” </w:t>
                    </w:r>
                    <w:r>
                      <w:rPr>
                        <w:i/>
                        <w:iCs/>
                        <w:noProof/>
                      </w:rPr>
                      <w:t xml:space="preserve">Journal of Physics: Conference, </w:t>
                    </w:r>
                    <w:r>
                      <w:rPr>
                        <w:noProof/>
                      </w:rPr>
                      <w:t xml:space="preserve">vol. 1297, no. 1, 2019. </w:t>
                    </w:r>
                  </w:p>
                </w:tc>
              </w:tr>
              <w:tr w:rsidR="00611951" w14:paraId="41645FF4" w14:textId="77777777">
                <w:trPr>
                  <w:divId w:val="2083137578"/>
                  <w:tblCellSpacing w:w="15" w:type="dxa"/>
                </w:trPr>
                <w:tc>
                  <w:tcPr>
                    <w:tcW w:w="50" w:type="pct"/>
                    <w:hideMark/>
                  </w:tcPr>
                  <w:p w14:paraId="2342D1F4" w14:textId="77777777" w:rsidR="00611951" w:rsidRDefault="00611951">
                    <w:pPr>
                      <w:pStyle w:val="Bibliography"/>
                      <w:rPr>
                        <w:noProof/>
                      </w:rPr>
                    </w:pPr>
                    <w:r>
                      <w:rPr>
                        <w:noProof/>
                      </w:rPr>
                      <w:t xml:space="preserve">[3] </w:t>
                    </w:r>
                  </w:p>
                </w:tc>
                <w:tc>
                  <w:tcPr>
                    <w:tcW w:w="0" w:type="auto"/>
                    <w:hideMark/>
                  </w:tcPr>
                  <w:p w14:paraId="557D4246" w14:textId="77777777" w:rsidR="00611951" w:rsidRDefault="00611951">
                    <w:pPr>
                      <w:pStyle w:val="Bibliography"/>
                      <w:rPr>
                        <w:noProof/>
                      </w:rPr>
                    </w:pPr>
                    <w:r>
                      <w:rPr>
                        <w:noProof/>
                      </w:rPr>
                      <w:t xml:space="preserve">X. Wang and J. Shi, “Validation of Johnson-Cook plasticity and damage model using impact experiment,” </w:t>
                    </w:r>
                    <w:r>
                      <w:rPr>
                        <w:i/>
                        <w:iCs/>
                        <w:noProof/>
                      </w:rPr>
                      <w:t xml:space="preserve">International journal of impact engineering, </w:t>
                    </w:r>
                    <w:r>
                      <w:rPr>
                        <w:noProof/>
                      </w:rPr>
                      <w:t xml:space="preserve">vol. 60, pp. 67-75, 2013. </w:t>
                    </w:r>
                  </w:p>
                </w:tc>
              </w:tr>
              <w:tr w:rsidR="00611951" w14:paraId="3AED21B1" w14:textId="77777777">
                <w:trPr>
                  <w:divId w:val="2083137578"/>
                  <w:tblCellSpacing w:w="15" w:type="dxa"/>
                </w:trPr>
                <w:tc>
                  <w:tcPr>
                    <w:tcW w:w="50" w:type="pct"/>
                    <w:hideMark/>
                  </w:tcPr>
                  <w:p w14:paraId="42C1FC64" w14:textId="77777777" w:rsidR="00611951" w:rsidRDefault="00611951">
                    <w:pPr>
                      <w:pStyle w:val="Bibliography"/>
                      <w:rPr>
                        <w:noProof/>
                      </w:rPr>
                    </w:pPr>
                    <w:r>
                      <w:rPr>
                        <w:noProof/>
                      </w:rPr>
                      <w:t xml:space="preserve">[4] </w:t>
                    </w:r>
                  </w:p>
                </w:tc>
                <w:tc>
                  <w:tcPr>
                    <w:tcW w:w="0" w:type="auto"/>
                    <w:hideMark/>
                  </w:tcPr>
                  <w:p w14:paraId="26FC5F9F" w14:textId="77777777" w:rsidR="00611951" w:rsidRDefault="00611951">
                    <w:pPr>
                      <w:pStyle w:val="Bibliography"/>
                      <w:rPr>
                        <w:noProof/>
                      </w:rPr>
                    </w:pPr>
                    <w:r>
                      <w:rPr>
                        <w:noProof/>
                      </w:rPr>
                      <w:t>“fundamentals-of-fea-meshing-for-structural-analysis,” ANSYS, 2026. [Online]. Available: https://www.ansys.com/blog/fundamentals-of-fea-meshing-for-structural-analysis. [Accessed 08 05 2026].</w:t>
                    </w:r>
                  </w:p>
                </w:tc>
              </w:tr>
              <w:tr w:rsidR="00611951" w14:paraId="01632643" w14:textId="77777777">
                <w:trPr>
                  <w:divId w:val="2083137578"/>
                  <w:tblCellSpacing w:w="15" w:type="dxa"/>
                </w:trPr>
                <w:tc>
                  <w:tcPr>
                    <w:tcW w:w="50" w:type="pct"/>
                    <w:hideMark/>
                  </w:tcPr>
                  <w:p w14:paraId="36324F5B" w14:textId="77777777" w:rsidR="00611951" w:rsidRDefault="00611951">
                    <w:pPr>
                      <w:pStyle w:val="Bibliography"/>
                      <w:rPr>
                        <w:noProof/>
                      </w:rPr>
                    </w:pPr>
                    <w:r>
                      <w:rPr>
                        <w:noProof/>
                      </w:rPr>
                      <w:t xml:space="preserve">[5] </w:t>
                    </w:r>
                  </w:p>
                </w:tc>
                <w:tc>
                  <w:tcPr>
                    <w:tcW w:w="0" w:type="auto"/>
                    <w:hideMark/>
                  </w:tcPr>
                  <w:p w14:paraId="431B178C" w14:textId="77777777" w:rsidR="00611951" w:rsidRDefault="00611951">
                    <w:pPr>
                      <w:pStyle w:val="Bibliography"/>
                      <w:rPr>
                        <w:noProof/>
                      </w:rPr>
                    </w:pPr>
                    <w:r>
                      <w:rPr>
                        <w:noProof/>
                      </w:rPr>
                      <w:t>“Specifying an Appropriate Element Size for Stress Analysis — Lesson 1,” ANSYS, 2026. [Online]. Available: https://innovationspace.ansys.com/courses/courses/numerically-accurate-results/lessons/specifying-an-appropriate-element-size-for-stress-analysis-lesson-1/. [Accessed 08 05 2026].</w:t>
                    </w:r>
                  </w:p>
                </w:tc>
              </w:tr>
              <w:tr w:rsidR="00611951" w14:paraId="6F5A9402" w14:textId="77777777">
                <w:trPr>
                  <w:divId w:val="2083137578"/>
                  <w:tblCellSpacing w:w="15" w:type="dxa"/>
                </w:trPr>
                <w:tc>
                  <w:tcPr>
                    <w:tcW w:w="50" w:type="pct"/>
                    <w:hideMark/>
                  </w:tcPr>
                  <w:p w14:paraId="53BF87FE" w14:textId="77777777" w:rsidR="00611951" w:rsidRDefault="00611951">
                    <w:pPr>
                      <w:pStyle w:val="Bibliography"/>
                      <w:rPr>
                        <w:noProof/>
                      </w:rPr>
                    </w:pPr>
                    <w:r>
                      <w:rPr>
                        <w:noProof/>
                      </w:rPr>
                      <w:t xml:space="preserve">[6] </w:t>
                    </w:r>
                  </w:p>
                </w:tc>
                <w:tc>
                  <w:tcPr>
                    <w:tcW w:w="0" w:type="auto"/>
                    <w:hideMark/>
                  </w:tcPr>
                  <w:p w14:paraId="75D10931" w14:textId="77777777" w:rsidR="00611951" w:rsidRDefault="00611951">
                    <w:pPr>
                      <w:pStyle w:val="Bibliography"/>
                      <w:rPr>
                        <w:noProof/>
                      </w:rPr>
                    </w:pPr>
                    <w:r>
                      <w:rPr>
                        <w:noProof/>
                      </w:rPr>
                      <w:t xml:space="preserve">P. D. P. a. V. G. P. P. S. Dahale, “Assessment of Boundary Conditions for FEA of Mounting Bracket Using Co-relation with Experimental Results,” </w:t>
                    </w:r>
                    <w:r>
                      <w:rPr>
                        <w:i/>
                        <w:iCs/>
                        <w:noProof/>
                      </w:rPr>
                      <w:t xml:space="preserve">Materials today : proceedings, </w:t>
                    </w:r>
                    <w:r>
                      <w:rPr>
                        <w:noProof/>
                      </w:rPr>
                      <w:t xml:space="preserve">vol. 5, no. 5, pp. 13290-13300, 2018. </w:t>
                    </w:r>
                  </w:p>
                </w:tc>
              </w:tr>
              <w:tr w:rsidR="00611951" w14:paraId="23F1C60D" w14:textId="77777777">
                <w:trPr>
                  <w:divId w:val="2083137578"/>
                  <w:tblCellSpacing w:w="15" w:type="dxa"/>
                </w:trPr>
                <w:tc>
                  <w:tcPr>
                    <w:tcW w:w="50" w:type="pct"/>
                    <w:hideMark/>
                  </w:tcPr>
                  <w:p w14:paraId="00ED10A2" w14:textId="77777777" w:rsidR="00611951" w:rsidRDefault="00611951">
                    <w:pPr>
                      <w:pStyle w:val="Bibliography"/>
                      <w:rPr>
                        <w:noProof/>
                      </w:rPr>
                    </w:pPr>
                    <w:r>
                      <w:rPr>
                        <w:noProof/>
                      </w:rPr>
                      <w:t xml:space="preserve">[7] </w:t>
                    </w:r>
                  </w:p>
                </w:tc>
                <w:tc>
                  <w:tcPr>
                    <w:tcW w:w="0" w:type="auto"/>
                    <w:hideMark/>
                  </w:tcPr>
                  <w:p w14:paraId="21A3CCBA" w14:textId="77777777" w:rsidR="00611951" w:rsidRDefault="00611951">
                    <w:pPr>
                      <w:pStyle w:val="Bibliography"/>
                      <w:rPr>
                        <w:noProof/>
                      </w:rPr>
                    </w:pPr>
                    <w:r>
                      <w:rPr>
                        <w:noProof/>
                      </w:rPr>
                      <w:t>“What is Finite Element Analysis (FEA)?,” ANSYS, 2026. [Online]. Available: https://www.ansys.com/simulation-topics/what-is-finite-element-analysis. [Accessed 08 05 2026].</w:t>
                    </w:r>
                  </w:p>
                </w:tc>
              </w:tr>
            </w:tbl>
            <w:p w14:paraId="0D47B4D5" w14:textId="77777777" w:rsidR="00611951" w:rsidRDefault="00611951">
              <w:pPr>
                <w:divId w:val="2083137578"/>
                <w:rPr>
                  <w:noProof/>
                </w:rPr>
              </w:pPr>
            </w:p>
            <w:p w14:paraId="00B5E349" w14:textId="72E3327E" w:rsidR="00B4188E" w:rsidRDefault="00B4188E">
              <w:r>
                <w:rPr>
                  <w:b/>
                  <w:bCs/>
                </w:rPr>
                <w:fldChar w:fldCharType="end"/>
              </w:r>
            </w:p>
          </w:sdtContent>
        </w:sdt>
      </w:sdtContent>
    </w:sdt>
    <w:p w14:paraId="3FD2E47F" w14:textId="06AB5F18" w:rsidR="00DA28B2" w:rsidRDefault="00DA28B2" w:rsidP="00941D35"/>
    <w:p w14:paraId="1894A412" w14:textId="5AE15AF7" w:rsidR="00DA28B2" w:rsidRDefault="00DA28B2" w:rsidP="00941D35"/>
    <w:p w14:paraId="126BA4C7" w14:textId="77777777" w:rsidR="006C6C98" w:rsidRDefault="006C6C98" w:rsidP="00941D35"/>
    <w:p w14:paraId="19670867" w14:textId="77777777" w:rsidR="00DA28B2" w:rsidRDefault="00DA28B2" w:rsidP="00941D35"/>
    <w:p w14:paraId="20BA244C" w14:textId="77777777" w:rsidR="00DA28B2" w:rsidRDefault="00DA28B2" w:rsidP="00941D35"/>
    <w:p w14:paraId="671F8ECF" w14:textId="77777777" w:rsidR="00DA28B2" w:rsidRDefault="00DA28B2" w:rsidP="00DA28B2">
      <w:pPr>
        <w:pStyle w:val="Heading1nonumber"/>
        <w:sectPr w:rsidR="00DA28B2" w:rsidSect="00623A81">
          <w:headerReference w:type="default" r:id="rId32"/>
          <w:pgSz w:w="11906" w:h="16838" w:code="9"/>
          <w:pgMar w:top="1701" w:right="1701" w:bottom="1701" w:left="1701" w:header="709" w:footer="851" w:gutter="0"/>
          <w:cols w:space="708"/>
          <w:docGrid w:linePitch="360"/>
        </w:sectPr>
      </w:pPr>
      <w:bookmarkStart w:id="66" w:name="_Toc51833420"/>
    </w:p>
    <w:p w14:paraId="40B688BF" w14:textId="12104B24" w:rsidR="00DA28B2" w:rsidRDefault="004C2C9C" w:rsidP="00DA28B2">
      <w:pPr>
        <w:pStyle w:val="Heading1nonumber"/>
      </w:pPr>
      <w:bookmarkStart w:id="67" w:name="_Toc290554258"/>
      <w:bookmarkStart w:id="68" w:name="_Toc299621223"/>
      <w:bookmarkStart w:id="69" w:name="_Toc299631448"/>
      <w:bookmarkStart w:id="70" w:name="_Toc299631510"/>
      <w:bookmarkStart w:id="71" w:name="_Toc299631600"/>
      <w:bookmarkStart w:id="72" w:name="_Toc299631676"/>
      <w:bookmarkStart w:id="73" w:name="_Toc229371098"/>
      <w:r>
        <w:lastRenderedPageBreak/>
        <w:t>Appendices</w:t>
      </w:r>
      <w:bookmarkEnd w:id="66"/>
      <w:bookmarkEnd w:id="67"/>
      <w:bookmarkEnd w:id="68"/>
      <w:bookmarkEnd w:id="69"/>
      <w:bookmarkEnd w:id="70"/>
      <w:bookmarkEnd w:id="71"/>
      <w:bookmarkEnd w:id="72"/>
      <w:bookmarkEnd w:id="73"/>
    </w:p>
    <w:p w14:paraId="35A8E74C" w14:textId="77777777" w:rsidR="00DA28B2" w:rsidRPr="006C1BF8" w:rsidRDefault="00DA28B2" w:rsidP="00941D35">
      <w:r>
        <w:t>Whilst Heading 1 to Heading 6 can be used to number headings in the main body of the thesis, Heading styles 7–9 have been modified specifically for lettered appendix headings with Heading 7 having the ‘Appendix’ prefix as shown below.</w:t>
      </w:r>
    </w:p>
    <w:p w14:paraId="6DBF3720" w14:textId="4CAC3942" w:rsidR="000D3AB7" w:rsidRDefault="000D3AB7" w:rsidP="00423DB3">
      <w:pPr>
        <w:pStyle w:val="Heading7"/>
      </w:pPr>
      <w:bookmarkStart w:id="74" w:name="_Toc129338492"/>
      <w:bookmarkStart w:id="75" w:name="_Toc229371099"/>
      <w:r>
        <w:t xml:space="preserve">Ethical </w:t>
      </w:r>
      <w:r w:rsidR="00B17824">
        <w:t>a</w:t>
      </w:r>
      <w:r>
        <w:t xml:space="preserve">pproval </w:t>
      </w:r>
      <w:r w:rsidR="00B17824">
        <w:t>l</w:t>
      </w:r>
      <w:r>
        <w:t>etter</w:t>
      </w:r>
      <w:bookmarkEnd w:id="74"/>
      <w:bookmarkEnd w:id="75"/>
    </w:p>
    <w:p w14:paraId="6131CB69" w14:textId="486ACDAC" w:rsidR="004747AF" w:rsidRDefault="00B17824" w:rsidP="0079333C">
      <w:r>
        <w:fldChar w:fldCharType="begin">
          <w:ffData>
            <w:name w:val=""/>
            <w:enabled/>
            <w:calcOnExit w:val="0"/>
            <w:textInput>
              <w:default w:val="Click here to insert your ethical approval letter as the first appendix, i.e. Appendix A."/>
            </w:textInput>
          </w:ffData>
        </w:fldChar>
      </w:r>
      <w:r>
        <w:instrText xml:space="preserve"> FORMTEXT </w:instrText>
      </w:r>
      <w:r>
        <w:fldChar w:fldCharType="separate"/>
      </w:r>
      <w:r>
        <w:rPr>
          <w:noProof/>
        </w:rPr>
        <w:t>Click here to insert your ethical approval letter as the first appendix, i.e. Appendix A.</w:t>
      </w:r>
      <w:r>
        <w:fldChar w:fldCharType="end"/>
      </w:r>
    </w:p>
    <w:sectPr w:rsidR="004747AF" w:rsidSect="000D3AB7">
      <w:headerReference w:type="default" r:id="rId33"/>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D92AF" w14:textId="77777777" w:rsidR="00A35AE3" w:rsidRDefault="00A35AE3">
      <w:r>
        <w:separator/>
      </w:r>
    </w:p>
  </w:endnote>
  <w:endnote w:type="continuationSeparator" w:id="0">
    <w:p w14:paraId="499CC828" w14:textId="77777777" w:rsidR="00A35AE3" w:rsidRDefault="00A35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A1A17" w14:textId="77777777" w:rsidR="00A35AE3" w:rsidRDefault="00A35AE3">
      <w:r>
        <w:separator/>
      </w:r>
    </w:p>
  </w:footnote>
  <w:footnote w:type="continuationSeparator" w:id="0">
    <w:p w14:paraId="417BC8CA" w14:textId="77777777" w:rsidR="00A35AE3" w:rsidRDefault="00A35A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0E315" w14:textId="6B622D16" w:rsidR="004D6304" w:rsidRDefault="004D6304">
    <w:pPr>
      <w:pStyle w:val="Header"/>
    </w:pPr>
    <w:r>
      <w:t>Evaluation of Computer Aided Engineering Processes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35FA6" w14:textId="77777777" w:rsidR="002019C0" w:rsidRDefault="002019C0" w:rsidP="002019C0">
    <w:pPr>
      <w:pStyle w:val="Header"/>
    </w:pPr>
    <w:r>
      <w:t>Evaluation of Computer Aided Engineering Processes</w:t>
    </w:r>
  </w:p>
  <w:p w14:paraId="3130A2A5" w14:textId="4CDD5E63" w:rsidR="002B0693" w:rsidRPr="00807CDF" w:rsidRDefault="002B0693" w:rsidP="00807C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B4981" w14:textId="77777777" w:rsidR="002019C0" w:rsidRDefault="002019C0" w:rsidP="002019C0">
    <w:pPr>
      <w:pStyle w:val="Header"/>
    </w:pPr>
    <w:r>
      <w:t>Evaluation of Computer Aided Engineering Processes</w:t>
    </w:r>
  </w:p>
  <w:p w14:paraId="0ABE9778" w14:textId="77777777" w:rsidR="002B0693" w:rsidRDefault="002B06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F1196" w14:textId="77777777" w:rsidR="002019C0" w:rsidRDefault="002019C0" w:rsidP="002019C0">
    <w:pPr>
      <w:pStyle w:val="Header"/>
    </w:pPr>
    <w:r>
      <w:t>Evaluation of Computer Aided Engineering Processes</w:t>
    </w:r>
  </w:p>
  <w:p w14:paraId="2E8B104E" w14:textId="77777777" w:rsidR="002B0693" w:rsidRPr="002019C0" w:rsidRDefault="002B0693" w:rsidP="002019C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D628E" w14:textId="77777777" w:rsidR="002B0693" w:rsidRDefault="002B069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B649D" w14:textId="77777777" w:rsidR="002B0693" w:rsidRDefault="002B069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7CF04DA"/>
    <w:multiLevelType w:val="hybridMultilevel"/>
    <w:tmpl w:val="89366AF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7"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8"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4E1B77"/>
    <w:multiLevelType w:val="hybridMultilevel"/>
    <w:tmpl w:val="176261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4" w15:restartNumberingAfterBreak="0">
    <w:nsid w:val="457845EA"/>
    <w:multiLevelType w:val="hybridMultilevel"/>
    <w:tmpl w:val="17626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4FB646F"/>
    <w:multiLevelType w:val="hybridMultilevel"/>
    <w:tmpl w:val="176261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30"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2"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5" w15:restartNumberingAfterBreak="0">
    <w:nsid w:val="7AF97386"/>
    <w:multiLevelType w:val="multilevel"/>
    <w:tmpl w:val="B57C058C"/>
    <w:lvl w:ilvl="0">
      <w:start w:val="1"/>
      <w:numFmt w:val="decimal"/>
      <w:pStyle w:val="Heading1"/>
      <w:suff w:val="space"/>
      <w:lvlText w:val="%1"/>
      <w:lvlJc w:val="left"/>
      <w:pPr>
        <w:ind w:left="432" w:hanging="432"/>
      </w:pPr>
      <w:rPr>
        <w:rFonts w:cs="Times New Roman" w:hint="default"/>
        <w:sz w:val="28"/>
        <w:szCs w:val="28"/>
      </w:rPr>
    </w:lvl>
    <w:lvl w:ilvl="1">
      <w:start w:val="1"/>
      <w:numFmt w:val="decimal"/>
      <w:pStyle w:val="Heading2"/>
      <w:suff w:val="space"/>
      <w:lvlText w:val="%1.%2"/>
      <w:lvlJc w:val="left"/>
      <w:pPr>
        <w:ind w:left="1143"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6"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5"/>
  </w:num>
  <w:num w:numId="2" w16cid:durableId="1489785511">
    <w:abstractNumId w:val="20"/>
  </w:num>
  <w:num w:numId="3" w16cid:durableId="905871091">
    <w:abstractNumId w:val="15"/>
  </w:num>
  <w:num w:numId="4" w16cid:durableId="534970395">
    <w:abstractNumId w:val="10"/>
  </w:num>
  <w:num w:numId="5" w16cid:durableId="38435229">
    <w:abstractNumId w:val="34"/>
  </w:num>
  <w:num w:numId="6" w16cid:durableId="2057730824">
    <w:abstractNumId w:val="22"/>
  </w:num>
  <w:num w:numId="7" w16cid:durableId="1675720074">
    <w:abstractNumId w:val="25"/>
  </w:num>
  <w:num w:numId="8" w16cid:durableId="1014383751">
    <w:abstractNumId w:val="17"/>
  </w:num>
  <w:num w:numId="9" w16cid:durableId="201672474">
    <w:abstractNumId w:val="31"/>
  </w:num>
  <w:num w:numId="10" w16cid:durableId="256066161">
    <w:abstractNumId w:val="36"/>
  </w:num>
  <w:num w:numId="11" w16cid:durableId="2087680663">
    <w:abstractNumId w:val="13"/>
  </w:num>
  <w:num w:numId="12" w16cid:durableId="2044011657">
    <w:abstractNumId w:val="23"/>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3"/>
  </w:num>
  <w:num w:numId="24" w16cid:durableId="657152095">
    <w:abstractNumId w:val="11"/>
  </w:num>
  <w:num w:numId="25" w16cid:durableId="649095097">
    <w:abstractNumId w:val="26"/>
  </w:num>
  <w:num w:numId="26" w16cid:durableId="2025472307">
    <w:abstractNumId w:val="12"/>
  </w:num>
  <w:num w:numId="27" w16cid:durableId="732191785">
    <w:abstractNumId w:val="29"/>
  </w:num>
  <w:num w:numId="28" w16cid:durableId="1293512764">
    <w:abstractNumId w:val="16"/>
  </w:num>
  <w:num w:numId="29" w16cid:durableId="1552501508">
    <w:abstractNumId w:val="32"/>
  </w:num>
  <w:num w:numId="30" w16cid:durableId="1990475844">
    <w:abstractNumId w:val="30"/>
  </w:num>
  <w:num w:numId="31" w16cid:durableId="1087464949">
    <w:abstractNumId w:val="18"/>
  </w:num>
  <w:num w:numId="32" w16cid:durableId="516886674">
    <w:abstractNumId w:val="27"/>
  </w:num>
  <w:num w:numId="33" w16cid:durableId="1720863631">
    <w:abstractNumId w:val="21"/>
  </w:num>
  <w:num w:numId="34" w16cid:durableId="874535675">
    <w:abstractNumId w:val="24"/>
  </w:num>
  <w:num w:numId="35" w16cid:durableId="1012492048">
    <w:abstractNumId w:val="28"/>
  </w:num>
  <w:num w:numId="36" w16cid:durableId="1535650653">
    <w:abstractNumId w:val="19"/>
  </w:num>
  <w:num w:numId="37" w16cid:durableId="8876912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1551"/>
    <w:rsid w:val="00001C8D"/>
    <w:rsid w:val="000026EA"/>
    <w:rsid w:val="00002BDA"/>
    <w:rsid w:val="000030B2"/>
    <w:rsid w:val="000041D1"/>
    <w:rsid w:val="00011D4F"/>
    <w:rsid w:val="000146A5"/>
    <w:rsid w:val="0001591E"/>
    <w:rsid w:val="00015A13"/>
    <w:rsid w:val="00016BC8"/>
    <w:rsid w:val="00017364"/>
    <w:rsid w:val="00022411"/>
    <w:rsid w:val="00022B54"/>
    <w:rsid w:val="00023016"/>
    <w:rsid w:val="0003188E"/>
    <w:rsid w:val="00040055"/>
    <w:rsid w:val="00042829"/>
    <w:rsid w:val="00045D6F"/>
    <w:rsid w:val="00052999"/>
    <w:rsid w:val="00054CF2"/>
    <w:rsid w:val="00063CEE"/>
    <w:rsid w:val="00065259"/>
    <w:rsid w:val="00065A60"/>
    <w:rsid w:val="00067512"/>
    <w:rsid w:val="00071AAF"/>
    <w:rsid w:val="00071CD5"/>
    <w:rsid w:val="00075389"/>
    <w:rsid w:val="00084BFC"/>
    <w:rsid w:val="00086305"/>
    <w:rsid w:val="0009244A"/>
    <w:rsid w:val="00097727"/>
    <w:rsid w:val="000A4407"/>
    <w:rsid w:val="000A5365"/>
    <w:rsid w:val="000B05AA"/>
    <w:rsid w:val="000B2149"/>
    <w:rsid w:val="000B3442"/>
    <w:rsid w:val="000B42C8"/>
    <w:rsid w:val="000B6677"/>
    <w:rsid w:val="000C2434"/>
    <w:rsid w:val="000C2A85"/>
    <w:rsid w:val="000C4CBB"/>
    <w:rsid w:val="000C6559"/>
    <w:rsid w:val="000C6A50"/>
    <w:rsid w:val="000D11A2"/>
    <w:rsid w:val="000D3236"/>
    <w:rsid w:val="000D398C"/>
    <w:rsid w:val="000D3AB7"/>
    <w:rsid w:val="000D3FD2"/>
    <w:rsid w:val="000D5ECC"/>
    <w:rsid w:val="000D68B4"/>
    <w:rsid w:val="000E110E"/>
    <w:rsid w:val="000E1E14"/>
    <w:rsid w:val="000E5531"/>
    <w:rsid w:val="000F2326"/>
    <w:rsid w:val="000F3FC7"/>
    <w:rsid w:val="000F5578"/>
    <w:rsid w:val="000F565A"/>
    <w:rsid w:val="00104C28"/>
    <w:rsid w:val="00105634"/>
    <w:rsid w:val="0011422F"/>
    <w:rsid w:val="001231F0"/>
    <w:rsid w:val="00126903"/>
    <w:rsid w:val="00130109"/>
    <w:rsid w:val="00132B6A"/>
    <w:rsid w:val="00134E15"/>
    <w:rsid w:val="00137E87"/>
    <w:rsid w:val="00140F5C"/>
    <w:rsid w:val="00145332"/>
    <w:rsid w:val="001507DE"/>
    <w:rsid w:val="00153C55"/>
    <w:rsid w:val="00162F0F"/>
    <w:rsid w:val="00171060"/>
    <w:rsid w:val="00171953"/>
    <w:rsid w:val="00172975"/>
    <w:rsid w:val="00173BAC"/>
    <w:rsid w:val="001741BE"/>
    <w:rsid w:val="00176E9E"/>
    <w:rsid w:val="00182C2F"/>
    <w:rsid w:val="0018501C"/>
    <w:rsid w:val="001850E2"/>
    <w:rsid w:val="0018719D"/>
    <w:rsid w:val="00187642"/>
    <w:rsid w:val="00187AAB"/>
    <w:rsid w:val="00194A89"/>
    <w:rsid w:val="00196CAA"/>
    <w:rsid w:val="001A01D3"/>
    <w:rsid w:val="001A361A"/>
    <w:rsid w:val="001B0633"/>
    <w:rsid w:val="001B63F7"/>
    <w:rsid w:val="001C1A69"/>
    <w:rsid w:val="001C2208"/>
    <w:rsid w:val="001C23E5"/>
    <w:rsid w:val="001C523E"/>
    <w:rsid w:val="001C64C6"/>
    <w:rsid w:val="001C7366"/>
    <w:rsid w:val="001D1974"/>
    <w:rsid w:val="001D2FAF"/>
    <w:rsid w:val="001D636A"/>
    <w:rsid w:val="001D7982"/>
    <w:rsid w:val="001D7ED1"/>
    <w:rsid w:val="001E00D5"/>
    <w:rsid w:val="001E018D"/>
    <w:rsid w:val="001E388D"/>
    <w:rsid w:val="001E4498"/>
    <w:rsid w:val="001E6B08"/>
    <w:rsid w:val="001E7302"/>
    <w:rsid w:val="001F1539"/>
    <w:rsid w:val="001F2345"/>
    <w:rsid w:val="001F3055"/>
    <w:rsid w:val="001F41DE"/>
    <w:rsid w:val="001F7EBB"/>
    <w:rsid w:val="002008F3"/>
    <w:rsid w:val="00201196"/>
    <w:rsid w:val="002019C0"/>
    <w:rsid w:val="00203B66"/>
    <w:rsid w:val="00204473"/>
    <w:rsid w:val="002121F3"/>
    <w:rsid w:val="002202AB"/>
    <w:rsid w:val="0022279C"/>
    <w:rsid w:val="00224C6D"/>
    <w:rsid w:val="00224E7F"/>
    <w:rsid w:val="00226EF5"/>
    <w:rsid w:val="00227BF5"/>
    <w:rsid w:val="00230B99"/>
    <w:rsid w:val="00231FCD"/>
    <w:rsid w:val="00232B80"/>
    <w:rsid w:val="00243313"/>
    <w:rsid w:val="00245DA7"/>
    <w:rsid w:val="00246995"/>
    <w:rsid w:val="002501C3"/>
    <w:rsid w:val="0025099B"/>
    <w:rsid w:val="002565DE"/>
    <w:rsid w:val="00260018"/>
    <w:rsid w:val="0026533F"/>
    <w:rsid w:val="00265C28"/>
    <w:rsid w:val="002664FC"/>
    <w:rsid w:val="00266854"/>
    <w:rsid w:val="00267F4D"/>
    <w:rsid w:val="002707DF"/>
    <w:rsid w:val="00275829"/>
    <w:rsid w:val="00282325"/>
    <w:rsid w:val="00284B87"/>
    <w:rsid w:val="00285034"/>
    <w:rsid w:val="0029255A"/>
    <w:rsid w:val="00294645"/>
    <w:rsid w:val="00296456"/>
    <w:rsid w:val="002A4A5C"/>
    <w:rsid w:val="002A5491"/>
    <w:rsid w:val="002A55B9"/>
    <w:rsid w:val="002A7DD0"/>
    <w:rsid w:val="002B0693"/>
    <w:rsid w:val="002B133F"/>
    <w:rsid w:val="002B3A83"/>
    <w:rsid w:val="002B4977"/>
    <w:rsid w:val="002B56CE"/>
    <w:rsid w:val="002B7456"/>
    <w:rsid w:val="002B7B28"/>
    <w:rsid w:val="002C178D"/>
    <w:rsid w:val="002C74EF"/>
    <w:rsid w:val="002D05CE"/>
    <w:rsid w:val="002D4A7B"/>
    <w:rsid w:val="002D7CF7"/>
    <w:rsid w:val="002E0A57"/>
    <w:rsid w:val="002E1AC2"/>
    <w:rsid w:val="002E2A0E"/>
    <w:rsid w:val="002E661C"/>
    <w:rsid w:val="002F2EF0"/>
    <w:rsid w:val="002F6129"/>
    <w:rsid w:val="002F7211"/>
    <w:rsid w:val="00300BED"/>
    <w:rsid w:val="00301DC1"/>
    <w:rsid w:val="00303BD6"/>
    <w:rsid w:val="00303C10"/>
    <w:rsid w:val="00304798"/>
    <w:rsid w:val="0030662B"/>
    <w:rsid w:val="0031471E"/>
    <w:rsid w:val="00325662"/>
    <w:rsid w:val="00326692"/>
    <w:rsid w:val="00326EE3"/>
    <w:rsid w:val="00334D3E"/>
    <w:rsid w:val="00337F91"/>
    <w:rsid w:val="0034127E"/>
    <w:rsid w:val="00347730"/>
    <w:rsid w:val="003500A4"/>
    <w:rsid w:val="00351E83"/>
    <w:rsid w:val="00352C73"/>
    <w:rsid w:val="003550A0"/>
    <w:rsid w:val="0035720C"/>
    <w:rsid w:val="00361EFD"/>
    <w:rsid w:val="003637B0"/>
    <w:rsid w:val="00363E20"/>
    <w:rsid w:val="0037068D"/>
    <w:rsid w:val="00372935"/>
    <w:rsid w:val="003900AE"/>
    <w:rsid w:val="00390259"/>
    <w:rsid w:val="003904FA"/>
    <w:rsid w:val="00393F05"/>
    <w:rsid w:val="00396561"/>
    <w:rsid w:val="00397299"/>
    <w:rsid w:val="00397741"/>
    <w:rsid w:val="003A5815"/>
    <w:rsid w:val="003A7DD2"/>
    <w:rsid w:val="003B075E"/>
    <w:rsid w:val="003B1C9F"/>
    <w:rsid w:val="003B2155"/>
    <w:rsid w:val="003D19F3"/>
    <w:rsid w:val="003D3E53"/>
    <w:rsid w:val="003D6B08"/>
    <w:rsid w:val="003D7F5B"/>
    <w:rsid w:val="003F494F"/>
    <w:rsid w:val="003F6346"/>
    <w:rsid w:val="003F67A2"/>
    <w:rsid w:val="00400CCA"/>
    <w:rsid w:val="004015E2"/>
    <w:rsid w:val="00404309"/>
    <w:rsid w:val="00405859"/>
    <w:rsid w:val="00405ACD"/>
    <w:rsid w:val="004063A6"/>
    <w:rsid w:val="00411D3B"/>
    <w:rsid w:val="0041685B"/>
    <w:rsid w:val="0042131C"/>
    <w:rsid w:val="00423DB3"/>
    <w:rsid w:val="0043026C"/>
    <w:rsid w:val="00431481"/>
    <w:rsid w:val="00435D7D"/>
    <w:rsid w:val="00445061"/>
    <w:rsid w:val="00445556"/>
    <w:rsid w:val="00450388"/>
    <w:rsid w:val="00450FA1"/>
    <w:rsid w:val="00452499"/>
    <w:rsid w:val="004534AC"/>
    <w:rsid w:val="00460314"/>
    <w:rsid w:val="0046152D"/>
    <w:rsid w:val="004630FB"/>
    <w:rsid w:val="00471A8A"/>
    <w:rsid w:val="004747AF"/>
    <w:rsid w:val="00475B4B"/>
    <w:rsid w:val="004848B7"/>
    <w:rsid w:val="0048707D"/>
    <w:rsid w:val="0049076B"/>
    <w:rsid w:val="00491ADF"/>
    <w:rsid w:val="004941DA"/>
    <w:rsid w:val="00497814"/>
    <w:rsid w:val="004A1164"/>
    <w:rsid w:val="004A133A"/>
    <w:rsid w:val="004A33FB"/>
    <w:rsid w:val="004A56DD"/>
    <w:rsid w:val="004A61B8"/>
    <w:rsid w:val="004B2383"/>
    <w:rsid w:val="004B5597"/>
    <w:rsid w:val="004B5D2E"/>
    <w:rsid w:val="004B5F16"/>
    <w:rsid w:val="004C03F0"/>
    <w:rsid w:val="004C2C9C"/>
    <w:rsid w:val="004D265B"/>
    <w:rsid w:val="004D354B"/>
    <w:rsid w:val="004D5717"/>
    <w:rsid w:val="004D5EBD"/>
    <w:rsid w:val="004D6304"/>
    <w:rsid w:val="004D71ED"/>
    <w:rsid w:val="004E073E"/>
    <w:rsid w:val="004E36F5"/>
    <w:rsid w:val="004E48F1"/>
    <w:rsid w:val="004E7AF1"/>
    <w:rsid w:val="004F2F53"/>
    <w:rsid w:val="004F6AA3"/>
    <w:rsid w:val="00501776"/>
    <w:rsid w:val="00504C9D"/>
    <w:rsid w:val="00505554"/>
    <w:rsid w:val="005064F6"/>
    <w:rsid w:val="00510FBC"/>
    <w:rsid w:val="005125CD"/>
    <w:rsid w:val="005134B3"/>
    <w:rsid w:val="0052247A"/>
    <w:rsid w:val="00522947"/>
    <w:rsid w:val="005234B9"/>
    <w:rsid w:val="005244BB"/>
    <w:rsid w:val="00524E57"/>
    <w:rsid w:val="005262CE"/>
    <w:rsid w:val="005304A9"/>
    <w:rsid w:val="00541950"/>
    <w:rsid w:val="00543179"/>
    <w:rsid w:val="00547EA4"/>
    <w:rsid w:val="005528A4"/>
    <w:rsid w:val="005541B7"/>
    <w:rsid w:val="00564C86"/>
    <w:rsid w:val="00571D27"/>
    <w:rsid w:val="00572EBE"/>
    <w:rsid w:val="0057471D"/>
    <w:rsid w:val="00575AE9"/>
    <w:rsid w:val="005800F4"/>
    <w:rsid w:val="005806FF"/>
    <w:rsid w:val="005840D0"/>
    <w:rsid w:val="00584FA2"/>
    <w:rsid w:val="005867ED"/>
    <w:rsid w:val="00586C93"/>
    <w:rsid w:val="00590846"/>
    <w:rsid w:val="005950D4"/>
    <w:rsid w:val="005A0312"/>
    <w:rsid w:val="005A1A7D"/>
    <w:rsid w:val="005A29B0"/>
    <w:rsid w:val="005A7BF2"/>
    <w:rsid w:val="005B22CB"/>
    <w:rsid w:val="005B631F"/>
    <w:rsid w:val="005C0AF1"/>
    <w:rsid w:val="005C6FA2"/>
    <w:rsid w:val="005D2D81"/>
    <w:rsid w:val="005D4968"/>
    <w:rsid w:val="005D68D1"/>
    <w:rsid w:val="005E3ACA"/>
    <w:rsid w:val="005E4B39"/>
    <w:rsid w:val="005E5A7F"/>
    <w:rsid w:val="005E7127"/>
    <w:rsid w:val="005E7375"/>
    <w:rsid w:val="005F5AF2"/>
    <w:rsid w:val="00600F1E"/>
    <w:rsid w:val="00603A76"/>
    <w:rsid w:val="00603CAE"/>
    <w:rsid w:val="0060767A"/>
    <w:rsid w:val="00610F54"/>
    <w:rsid w:val="00611951"/>
    <w:rsid w:val="006129A8"/>
    <w:rsid w:val="006159AA"/>
    <w:rsid w:val="00615B8D"/>
    <w:rsid w:val="00620197"/>
    <w:rsid w:val="00620607"/>
    <w:rsid w:val="00623A81"/>
    <w:rsid w:val="00625889"/>
    <w:rsid w:val="00626744"/>
    <w:rsid w:val="0062728E"/>
    <w:rsid w:val="00630B33"/>
    <w:rsid w:val="006342AB"/>
    <w:rsid w:val="00635BC8"/>
    <w:rsid w:val="00645298"/>
    <w:rsid w:val="006454D8"/>
    <w:rsid w:val="0064557D"/>
    <w:rsid w:val="00655065"/>
    <w:rsid w:val="0065601E"/>
    <w:rsid w:val="006573D9"/>
    <w:rsid w:val="006575E8"/>
    <w:rsid w:val="006618F4"/>
    <w:rsid w:val="00663998"/>
    <w:rsid w:val="00667A4C"/>
    <w:rsid w:val="00670F72"/>
    <w:rsid w:val="00671FA2"/>
    <w:rsid w:val="006762AF"/>
    <w:rsid w:val="00676301"/>
    <w:rsid w:val="00680F83"/>
    <w:rsid w:val="00681AE9"/>
    <w:rsid w:val="00684F95"/>
    <w:rsid w:val="00685088"/>
    <w:rsid w:val="00693975"/>
    <w:rsid w:val="006A19EC"/>
    <w:rsid w:val="006A3182"/>
    <w:rsid w:val="006A797F"/>
    <w:rsid w:val="006A7985"/>
    <w:rsid w:val="006B1DFF"/>
    <w:rsid w:val="006B24DC"/>
    <w:rsid w:val="006B28D6"/>
    <w:rsid w:val="006C3D3B"/>
    <w:rsid w:val="006C6C98"/>
    <w:rsid w:val="006D07F1"/>
    <w:rsid w:val="006D4441"/>
    <w:rsid w:val="006D680A"/>
    <w:rsid w:val="006E7473"/>
    <w:rsid w:val="006F2AE7"/>
    <w:rsid w:val="006F2AEB"/>
    <w:rsid w:val="006F48A8"/>
    <w:rsid w:val="006F6F09"/>
    <w:rsid w:val="00700068"/>
    <w:rsid w:val="00700D30"/>
    <w:rsid w:val="0070144B"/>
    <w:rsid w:val="0070509A"/>
    <w:rsid w:val="0070544E"/>
    <w:rsid w:val="00706FC0"/>
    <w:rsid w:val="00707203"/>
    <w:rsid w:val="0071036B"/>
    <w:rsid w:val="007123C9"/>
    <w:rsid w:val="00715A6C"/>
    <w:rsid w:val="00720589"/>
    <w:rsid w:val="00721320"/>
    <w:rsid w:val="00722F71"/>
    <w:rsid w:val="007240B6"/>
    <w:rsid w:val="00733533"/>
    <w:rsid w:val="00733B30"/>
    <w:rsid w:val="00735256"/>
    <w:rsid w:val="0073780C"/>
    <w:rsid w:val="00741122"/>
    <w:rsid w:val="007477B2"/>
    <w:rsid w:val="00747900"/>
    <w:rsid w:val="0075020C"/>
    <w:rsid w:val="007518A7"/>
    <w:rsid w:val="00751BC0"/>
    <w:rsid w:val="0075263E"/>
    <w:rsid w:val="00756BEE"/>
    <w:rsid w:val="00780121"/>
    <w:rsid w:val="007845B3"/>
    <w:rsid w:val="00786A9A"/>
    <w:rsid w:val="00791228"/>
    <w:rsid w:val="007912F5"/>
    <w:rsid w:val="00792A54"/>
    <w:rsid w:val="0079333C"/>
    <w:rsid w:val="00795AC0"/>
    <w:rsid w:val="007A1AB2"/>
    <w:rsid w:val="007A4C4E"/>
    <w:rsid w:val="007A5657"/>
    <w:rsid w:val="007B28CF"/>
    <w:rsid w:val="007B2DBF"/>
    <w:rsid w:val="007B316D"/>
    <w:rsid w:val="007C026D"/>
    <w:rsid w:val="007C0394"/>
    <w:rsid w:val="007C07D6"/>
    <w:rsid w:val="007C69C7"/>
    <w:rsid w:val="007C76BD"/>
    <w:rsid w:val="007D1259"/>
    <w:rsid w:val="007D3370"/>
    <w:rsid w:val="007D4279"/>
    <w:rsid w:val="007D48F0"/>
    <w:rsid w:val="007D4CCE"/>
    <w:rsid w:val="007D5B61"/>
    <w:rsid w:val="007E2F13"/>
    <w:rsid w:val="007F0255"/>
    <w:rsid w:val="007F186D"/>
    <w:rsid w:val="007F444B"/>
    <w:rsid w:val="007F5C55"/>
    <w:rsid w:val="007F6EAF"/>
    <w:rsid w:val="007F7AB0"/>
    <w:rsid w:val="00801843"/>
    <w:rsid w:val="00801CA6"/>
    <w:rsid w:val="008035D7"/>
    <w:rsid w:val="00803E7D"/>
    <w:rsid w:val="00806B8E"/>
    <w:rsid w:val="00807610"/>
    <w:rsid w:val="00807CDF"/>
    <w:rsid w:val="0082151F"/>
    <w:rsid w:val="0082261F"/>
    <w:rsid w:val="00822FF1"/>
    <w:rsid w:val="00830238"/>
    <w:rsid w:val="008313A5"/>
    <w:rsid w:val="00833618"/>
    <w:rsid w:val="00834618"/>
    <w:rsid w:val="0083588A"/>
    <w:rsid w:val="00835E1B"/>
    <w:rsid w:val="00837448"/>
    <w:rsid w:val="008428F4"/>
    <w:rsid w:val="00844482"/>
    <w:rsid w:val="008462C0"/>
    <w:rsid w:val="00850AFD"/>
    <w:rsid w:val="00851ADB"/>
    <w:rsid w:val="008542CD"/>
    <w:rsid w:val="00855A06"/>
    <w:rsid w:val="0086183C"/>
    <w:rsid w:val="00863437"/>
    <w:rsid w:val="00865881"/>
    <w:rsid w:val="00867978"/>
    <w:rsid w:val="00873E34"/>
    <w:rsid w:val="00875B58"/>
    <w:rsid w:val="00876ECB"/>
    <w:rsid w:val="008775EC"/>
    <w:rsid w:val="0088087A"/>
    <w:rsid w:val="008808D1"/>
    <w:rsid w:val="00881237"/>
    <w:rsid w:val="00884EB4"/>
    <w:rsid w:val="00884ECE"/>
    <w:rsid w:val="0088686B"/>
    <w:rsid w:val="008904BA"/>
    <w:rsid w:val="008906BD"/>
    <w:rsid w:val="008950B6"/>
    <w:rsid w:val="008A18C3"/>
    <w:rsid w:val="008A1932"/>
    <w:rsid w:val="008A28AD"/>
    <w:rsid w:val="008A53BC"/>
    <w:rsid w:val="008A59C9"/>
    <w:rsid w:val="008A5CD4"/>
    <w:rsid w:val="008B0F78"/>
    <w:rsid w:val="008B72AE"/>
    <w:rsid w:val="008B731F"/>
    <w:rsid w:val="008C1E2D"/>
    <w:rsid w:val="008C5147"/>
    <w:rsid w:val="008C56B9"/>
    <w:rsid w:val="008D00C5"/>
    <w:rsid w:val="008D0F71"/>
    <w:rsid w:val="008D1834"/>
    <w:rsid w:val="008D1F23"/>
    <w:rsid w:val="008D5D60"/>
    <w:rsid w:val="008D5DD7"/>
    <w:rsid w:val="008D5E4C"/>
    <w:rsid w:val="008D6235"/>
    <w:rsid w:val="008E5A35"/>
    <w:rsid w:val="008E616E"/>
    <w:rsid w:val="008E7822"/>
    <w:rsid w:val="008F0A2B"/>
    <w:rsid w:val="008F2598"/>
    <w:rsid w:val="008F3FDD"/>
    <w:rsid w:val="008F646C"/>
    <w:rsid w:val="008F709E"/>
    <w:rsid w:val="00900222"/>
    <w:rsid w:val="009012AF"/>
    <w:rsid w:val="00907ED7"/>
    <w:rsid w:val="009128EC"/>
    <w:rsid w:val="009154F3"/>
    <w:rsid w:val="0091550C"/>
    <w:rsid w:val="00922BBC"/>
    <w:rsid w:val="00922BCA"/>
    <w:rsid w:val="0092370C"/>
    <w:rsid w:val="00925B40"/>
    <w:rsid w:val="00926981"/>
    <w:rsid w:val="0093225A"/>
    <w:rsid w:val="00932F90"/>
    <w:rsid w:val="0093381A"/>
    <w:rsid w:val="00934393"/>
    <w:rsid w:val="009404A4"/>
    <w:rsid w:val="0094060A"/>
    <w:rsid w:val="00941D35"/>
    <w:rsid w:val="0094487C"/>
    <w:rsid w:val="00946585"/>
    <w:rsid w:val="00947162"/>
    <w:rsid w:val="009504C2"/>
    <w:rsid w:val="009614BE"/>
    <w:rsid w:val="009616E1"/>
    <w:rsid w:val="00973F40"/>
    <w:rsid w:val="009747CD"/>
    <w:rsid w:val="00974BD2"/>
    <w:rsid w:val="009765E1"/>
    <w:rsid w:val="00976CA1"/>
    <w:rsid w:val="00976DC9"/>
    <w:rsid w:val="00977C24"/>
    <w:rsid w:val="00980EB4"/>
    <w:rsid w:val="00982649"/>
    <w:rsid w:val="00985438"/>
    <w:rsid w:val="0099025C"/>
    <w:rsid w:val="00995B4F"/>
    <w:rsid w:val="00996FFA"/>
    <w:rsid w:val="009A1EC3"/>
    <w:rsid w:val="009A3314"/>
    <w:rsid w:val="009A3D67"/>
    <w:rsid w:val="009A6A53"/>
    <w:rsid w:val="009B0C4B"/>
    <w:rsid w:val="009B52E2"/>
    <w:rsid w:val="009B68EF"/>
    <w:rsid w:val="009B7734"/>
    <w:rsid w:val="009C1E09"/>
    <w:rsid w:val="009C36A9"/>
    <w:rsid w:val="009C5822"/>
    <w:rsid w:val="009C661E"/>
    <w:rsid w:val="009D5F30"/>
    <w:rsid w:val="009D7121"/>
    <w:rsid w:val="009E271E"/>
    <w:rsid w:val="009F42D6"/>
    <w:rsid w:val="009F4F9E"/>
    <w:rsid w:val="00A0329E"/>
    <w:rsid w:val="00A10776"/>
    <w:rsid w:val="00A128AB"/>
    <w:rsid w:val="00A14966"/>
    <w:rsid w:val="00A226AF"/>
    <w:rsid w:val="00A259D4"/>
    <w:rsid w:val="00A25E3F"/>
    <w:rsid w:val="00A26573"/>
    <w:rsid w:val="00A265B1"/>
    <w:rsid w:val="00A33D5D"/>
    <w:rsid w:val="00A34766"/>
    <w:rsid w:val="00A35251"/>
    <w:rsid w:val="00A35AE3"/>
    <w:rsid w:val="00A36F61"/>
    <w:rsid w:val="00A37511"/>
    <w:rsid w:val="00A54E4D"/>
    <w:rsid w:val="00A5781B"/>
    <w:rsid w:val="00A633BD"/>
    <w:rsid w:val="00A651C5"/>
    <w:rsid w:val="00A66351"/>
    <w:rsid w:val="00A74455"/>
    <w:rsid w:val="00A76C79"/>
    <w:rsid w:val="00A87614"/>
    <w:rsid w:val="00A916EE"/>
    <w:rsid w:val="00A95671"/>
    <w:rsid w:val="00A96633"/>
    <w:rsid w:val="00AA1E42"/>
    <w:rsid w:val="00AA2009"/>
    <w:rsid w:val="00AA3D55"/>
    <w:rsid w:val="00AA4D83"/>
    <w:rsid w:val="00AA61F1"/>
    <w:rsid w:val="00AB456E"/>
    <w:rsid w:val="00AB5706"/>
    <w:rsid w:val="00AB71C6"/>
    <w:rsid w:val="00AC0FF1"/>
    <w:rsid w:val="00AD1A00"/>
    <w:rsid w:val="00AD2EEF"/>
    <w:rsid w:val="00AD6D75"/>
    <w:rsid w:val="00AE480E"/>
    <w:rsid w:val="00AF2174"/>
    <w:rsid w:val="00AF3F82"/>
    <w:rsid w:val="00B03D9F"/>
    <w:rsid w:val="00B105C0"/>
    <w:rsid w:val="00B13762"/>
    <w:rsid w:val="00B1530F"/>
    <w:rsid w:val="00B17824"/>
    <w:rsid w:val="00B20072"/>
    <w:rsid w:val="00B201D5"/>
    <w:rsid w:val="00B20B2C"/>
    <w:rsid w:val="00B2492B"/>
    <w:rsid w:val="00B25BE2"/>
    <w:rsid w:val="00B27FE7"/>
    <w:rsid w:val="00B30745"/>
    <w:rsid w:val="00B3416E"/>
    <w:rsid w:val="00B34D5E"/>
    <w:rsid w:val="00B35644"/>
    <w:rsid w:val="00B40908"/>
    <w:rsid w:val="00B4188E"/>
    <w:rsid w:val="00B47A79"/>
    <w:rsid w:val="00B516D8"/>
    <w:rsid w:val="00B53E08"/>
    <w:rsid w:val="00B55F34"/>
    <w:rsid w:val="00B62048"/>
    <w:rsid w:val="00B703C7"/>
    <w:rsid w:val="00B7591C"/>
    <w:rsid w:val="00B765F2"/>
    <w:rsid w:val="00B77263"/>
    <w:rsid w:val="00B80641"/>
    <w:rsid w:val="00B836D3"/>
    <w:rsid w:val="00B8752D"/>
    <w:rsid w:val="00B90E68"/>
    <w:rsid w:val="00B96699"/>
    <w:rsid w:val="00B9798F"/>
    <w:rsid w:val="00BA01EB"/>
    <w:rsid w:val="00BA05E9"/>
    <w:rsid w:val="00BA0D4C"/>
    <w:rsid w:val="00BA1D07"/>
    <w:rsid w:val="00BA279E"/>
    <w:rsid w:val="00BA5321"/>
    <w:rsid w:val="00BB0018"/>
    <w:rsid w:val="00BB36AA"/>
    <w:rsid w:val="00BB5140"/>
    <w:rsid w:val="00BB7253"/>
    <w:rsid w:val="00BC00B2"/>
    <w:rsid w:val="00BC4978"/>
    <w:rsid w:val="00BD2A70"/>
    <w:rsid w:val="00BE1C94"/>
    <w:rsid w:val="00BE75A5"/>
    <w:rsid w:val="00BE77DE"/>
    <w:rsid w:val="00BF0FCF"/>
    <w:rsid w:val="00BF14EC"/>
    <w:rsid w:val="00BF3BE1"/>
    <w:rsid w:val="00BF4B1B"/>
    <w:rsid w:val="00BF5778"/>
    <w:rsid w:val="00BF724A"/>
    <w:rsid w:val="00C00580"/>
    <w:rsid w:val="00C0184B"/>
    <w:rsid w:val="00C04DD4"/>
    <w:rsid w:val="00C05790"/>
    <w:rsid w:val="00C10332"/>
    <w:rsid w:val="00C12B36"/>
    <w:rsid w:val="00C14BFE"/>
    <w:rsid w:val="00C15807"/>
    <w:rsid w:val="00C15AEE"/>
    <w:rsid w:val="00C1650C"/>
    <w:rsid w:val="00C175B7"/>
    <w:rsid w:val="00C20953"/>
    <w:rsid w:val="00C23009"/>
    <w:rsid w:val="00C23853"/>
    <w:rsid w:val="00C27103"/>
    <w:rsid w:val="00C2760C"/>
    <w:rsid w:val="00C3174A"/>
    <w:rsid w:val="00C31912"/>
    <w:rsid w:val="00C32331"/>
    <w:rsid w:val="00C41AFE"/>
    <w:rsid w:val="00C4482E"/>
    <w:rsid w:val="00C44DF7"/>
    <w:rsid w:val="00C473DF"/>
    <w:rsid w:val="00C51856"/>
    <w:rsid w:val="00C52F9C"/>
    <w:rsid w:val="00C53236"/>
    <w:rsid w:val="00C5484B"/>
    <w:rsid w:val="00C55FDA"/>
    <w:rsid w:val="00C56B3C"/>
    <w:rsid w:val="00C626AF"/>
    <w:rsid w:val="00C62DD8"/>
    <w:rsid w:val="00C63E26"/>
    <w:rsid w:val="00C64294"/>
    <w:rsid w:val="00C64A7D"/>
    <w:rsid w:val="00C64BE6"/>
    <w:rsid w:val="00C658CA"/>
    <w:rsid w:val="00C71D1F"/>
    <w:rsid w:val="00C82E8D"/>
    <w:rsid w:val="00C850FB"/>
    <w:rsid w:val="00C90A14"/>
    <w:rsid w:val="00C90A82"/>
    <w:rsid w:val="00C9640C"/>
    <w:rsid w:val="00CA0B7D"/>
    <w:rsid w:val="00CA7AF4"/>
    <w:rsid w:val="00CA7D86"/>
    <w:rsid w:val="00CB7E96"/>
    <w:rsid w:val="00CC21F1"/>
    <w:rsid w:val="00CC28C3"/>
    <w:rsid w:val="00CC402D"/>
    <w:rsid w:val="00CC415C"/>
    <w:rsid w:val="00CD4D4E"/>
    <w:rsid w:val="00CD6541"/>
    <w:rsid w:val="00CD6BE3"/>
    <w:rsid w:val="00CD7166"/>
    <w:rsid w:val="00CE23D3"/>
    <w:rsid w:val="00CE3F44"/>
    <w:rsid w:val="00CE58B6"/>
    <w:rsid w:val="00CE6791"/>
    <w:rsid w:val="00CF2223"/>
    <w:rsid w:val="00CF502A"/>
    <w:rsid w:val="00CF66E5"/>
    <w:rsid w:val="00CF6AA9"/>
    <w:rsid w:val="00D00922"/>
    <w:rsid w:val="00D00B55"/>
    <w:rsid w:val="00D00FF4"/>
    <w:rsid w:val="00D03E8E"/>
    <w:rsid w:val="00D04363"/>
    <w:rsid w:val="00D04795"/>
    <w:rsid w:val="00D05072"/>
    <w:rsid w:val="00D060E6"/>
    <w:rsid w:val="00D13164"/>
    <w:rsid w:val="00D13370"/>
    <w:rsid w:val="00D135C3"/>
    <w:rsid w:val="00D233FE"/>
    <w:rsid w:val="00D234C6"/>
    <w:rsid w:val="00D23D5B"/>
    <w:rsid w:val="00D30FCC"/>
    <w:rsid w:val="00D333B2"/>
    <w:rsid w:val="00D34064"/>
    <w:rsid w:val="00D34187"/>
    <w:rsid w:val="00D351A6"/>
    <w:rsid w:val="00D3724C"/>
    <w:rsid w:val="00D452BF"/>
    <w:rsid w:val="00D507DF"/>
    <w:rsid w:val="00D52AC3"/>
    <w:rsid w:val="00D5340D"/>
    <w:rsid w:val="00D54B4D"/>
    <w:rsid w:val="00D6018C"/>
    <w:rsid w:val="00D6365E"/>
    <w:rsid w:val="00D7218E"/>
    <w:rsid w:val="00D75B2F"/>
    <w:rsid w:val="00D76C7F"/>
    <w:rsid w:val="00D84C52"/>
    <w:rsid w:val="00DA28B2"/>
    <w:rsid w:val="00DA36B7"/>
    <w:rsid w:val="00DA6662"/>
    <w:rsid w:val="00DA6C58"/>
    <w:rsid w:val="00DA7B8C"/>
    <w:rsid w:val="00DB0932"/>
    <w:rsid w:val="00DB3684"/>
    <w:rsid w:val="00DC0D0C"/>
    <w:rsid w:val="00DC6E45"/>
    <w:rsid w:val="00DC6FF7"/>
    <w:rsid w:val="00DD317B"/>
    <w:rsid w:val="00DD3DA3"/>
    <w:rsid w:val="00DD642A"/>
    <w:rsid w:val="00DE4B07"/>
    <w:rsid w:val="00DE700E"/>
    <w:rsid w:val="00DF0D58"/>
    <w:rsid w:val="00DF65A5"/>
    <w:rsid w:val="00DF6781"/>
    <w:rsid w:val="00E025DC"/>
    <w:rsid w:val="00E03AAC"/>
    <w:rsid w:val="00E06505"/>
    <w:rsid w:val="00E156D1"/>
    <w:rsid w:val="00E17857"/>
    <w:rsid w:val="00E21AC1"/>
    <w:rsid w:val="00E23BD9"/>
    <w:rsid w:val="00E27131"/>
    <w:rsid w:val="00E27644"/>
    <w:rsid w:val="00E33FEE"/>
    <w:rsid w:val="00E367E5"/>
    <w:rsid w:val="00E3706C"/>
    <w:rsid w:val="00E37F83"/>
    <w:rsid w:val="00E464A1"/>
    <w:rsid w:val="00E536FF"/>
    <w:rsid w:val="00E53D4B"/>
    <w:rsid w:val="00E543F8"/>
    <w:rsid w:val="00E574A0"/>
    <w:rsid w:val="00E60686"/>
    <w:rsid w:val="00E6098F"/>
    <w:rsid w:val="00E66614"/>
    <w:rsid w:val="00E667DB"/>
    <w:rsid w:val="00E701C9"/>
    <w:rsid w:val="00E71C90"/>
    <w:rsid w:val="00E75826"/>
    <w:rsid w:val="00E76EC5"/>
    <w:rsid w:val="00E8030E"/>
    <w:rsid w:val="00E81DD4"/>
    <w:rsid w:val="00E8239E"/>
    <w:rsid w:val="00E82A05"/>
    <w:rsid w:val="00E8367D"/>
    <w:rsid w:val="00E844BC"/>
    <w:rsid w:val="00E846DC"/>
    <w:rsid w:val="00E85188"/>
    <w:rsid w:val="00E86A32"/>
    <w:rsid w:val="00E8748D"/>
    <w:rsid w:val="00E91E45"/>
    <w:rsid w:val="00E9498F"/>
    <w:rsid w:val="00E94F51"/>
    <w:rsid w:val="00E94FC1"/>
    <w:rsid w:val="00E9551A"/>
    <w:rsid w:val="00E96E0C"/>
    <w:rsid w:val="00EA2239"/>
    <w:rsid w:val="00EA3654"/>
    <w:rsid w:val="00EB0D25"/>
    <w:rsid w:val="00EB1738"/>
    <w:rsid w:val="00EB311A"/>
    <w:rsid w:val="00EB47D6"/>
    <w:rsid w:val="00EC42E2"/>
    <w:rsid w:val="00EC4663"/>
    <w:rsid w:val="00EC473B"/>
    <w:rsid w:val="00EC746C"/>
    <w:rsid w:val="00ED36B1"/>
    <w:rsid w:val="00ED6D44"/>
    <w:rsid w:val="00EE024E"/>
    <w:rsid w:val="00EE07F2"/>
    <w:rsid w:val="00EE0D8E"/>
    <w:rsid w:val="00EE651A"/>
    <w:rsid w:val="00EF21A6"/>
    <w:rsid w:val="00EF35D7"/>
    <w:rsid w:val="00EF5C69"/>
    <w:rsid w:val="00EF60DA"/>
    <w:rsid w:val="00F025D9"/>
    <w:rsid w:val="00F02A9B"/>
    <w:rsid w:val="00F0748E"/>
    <w:rsid w:val="00F076A9"/>
    <w:rsid w:val="00F12A38"/>
    <w:rsid w:val="00F14F4B"/>
    <w:rsid w:val="00F15523"/>
    <w:rsid w:val="00F16E24"/>
    <w:rsid w:val="00F20657"/>
    <w:rsid w:val="00F2159F"/>
    <w:rsid w:val="00F25772"/>
    <w:rsid w:val="00F32ADB"/>
    <w:rsid w:val="00F33B50"/>
    <w:rsid w:val="00F375D4"/>
    <w:rsid w:val="00F4072F"/>
    <w:rsid w:val="00F44C7C"/>
    <w:rsid w:val="00F44E18"/>
    <w:rsid w:val="00F45A1D"/>
    <w:rsid w:val="00F45D1E"/>
    <w:rsid w:val="00F4729A"/>
    <w:rsid w:val="00F509C2"/>
    <w:rsid w:val="00F551D0"/>
    <w:rsid w:val="00F55A37"/>
    <w:rsid w:val="00F622CA"/>
    <w:rsid w:val="00F6346C"/>
    <w:rsid w:val="00F6572C"/>
    <w:rsid w:val="00F65825"/>
    <w:rsid w:val="00F70D29"/>
    <w:rsid w:val="00F718E3"/>
    <w:rsid w:val="00F71A74"/>
    <w:rsid w:val="00F72FA5"/>
    <w:rsid w:val="00F73103"/>
    <w:rsid w:val="00F73425"/>
    <w:rsid w:val="00F735BA"/>
    <w:rsid w:val="00F73DA6"/>
    <w:rsid w:val="00F748E4"/>
    <w:rsid w:val="00F84DA7"/>
    <w:rsid w:val="00F853B9"/>
    <w:rsid w:val="00F86DFA"/>
    <w:rsid w:val="00F87E56"/>
    <w:rsid w:val="00FA46BD"/>
    <w:rsid w:val="00FA46DB"/>
    <w:rsid w:val="00FA55B5"/>
    <w:rsid w:val="00FA7F7D"/>
    <w:rsid w:val="00FB2BCE"/>
    <w:rsid w:val="00FB2E5C"/>
    <w:rsid w:val="00FB4087"/>
    <w:rsid w:val="00FB6B73"/>
    <w:rsid w:val="00FB6BE4"/>
    <w:rsid w:val="00FC47C2"/>
    <w:rsid w:val="00FC76AE"/>
    <w:rsid w:val="00FD36A3"/>
    <w:rsid w:val="00FD5322"/>
    <w:rsid w:val="00FD5A31"/>
    <w:rsid w:val="00FD5B24"/>
    <w:rsid w:val="00FD71E6"/>
    <w:rsid w:val="00FE7279"/>
    <w:rsid w:val="00FE7B73"/>
    <w:rsid w:val="00FF2483"/>
    <w:rsid w:val="00FF2553"/>
    <w:rsid w:val="00FF3216"/>
    <w:rsid w:val="00FF5B68"/>
    <w:rsid w:val="00FF5E1B"/>
    <w:rsid w:val="00FF5ED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Bibliography">
    <w:name w:val="Bibliography"/>
    <w:basedOn w:val="Normal"/>
    <w:next w:val="Normal"/>
    <w:uiPriority w:val="37"/>
    <w:unhideWhenUsed/>
    <w:rsid w:val="006119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11890">
      <w:bodyDiv w:val="1"/>
      <w:marLeft w:val="0"/>
      <w:marRight w:val="0"/>
      <w:marTop w:val="0"/>
      <w:marBottom w:val="0"/>
      <w:divBdr>
        <w:top w:val="none" w:sz="0" w:space="0" w:color="auto"/>
        <w:left w:val="none" w:sz="0" w:space="0" w:color="auto"/>
        <w:bottom w:val="none" w:sz="0" w:space="0" w:color="auto"/>
        <w:right w:val="none" w:sz="0" w:space="0" w:color="auto"/>
      </w:divBdr>
    </w:div>
    <w:div w:id="97483507">
      <w:bodyDiv w:val="1"/>
      <w:marLeft w:val="0"/>
      <w:marRight w:val="0"/>
      <w:marTop w:val="0"/>
      <w:marBottom w:val="0"/>
      <w:divBdr>
        <w:top w:val="none" w:sz="0" w:space="0" w:color="auto"/>
        <w:left w:val="none" w:sz="0" w:space="0" w:color="auto"/>
        <w:bottom w:val="none" w:sz="0" w:space="0" w:color="auto"/>
        <w:right w:val="none" w:sz="0" w:space="0" w:color="auto"/>
      </w:divBdr>
    </w:div>
    <w:div w:id="203828390">
      <w:bodyDiv w:val="1"/>
      <w:marLeft w:val="0"/>
      <w:marRight w:val="0"/>
      <w:marTop w:val="0"/>
      <w:marBottom w:val="0"/>
      <w:divBdr>
        <w:top w:val="none" w:sz="0" w:space="0" w:color="auto"/>
        <w:left w:val="none" w:sz="0" w:space="0" w:color="auto"/>
        <w:bottom w:val="none" w:sz="0" w:space="0" w:color="auto"/>
        <w:right w:val="none" w:sz="0" w:space="0" w:color="auto"/>
      </w:divBdr>
    </w:div>
    <w:div w:id="290325295">
      <w:bodyDiv w:val="1"/>
      <w:marLeft w:val="0"/>
      <w:marRight w:val="0"/>
      <w:marTop w:val="0"/>
      <w:marBottom w:val="0"/>
      <w:divBdr>
        <w:top w:val="none" w:sz="0" w:space="0" w:color="auto"/>
        <w:left w:val="none" w:sz="0" w:space="0" w:color="auto"/>
        <w:bottom w:val="none" w:sz="0" w:space="0" w:color="auto"/>
        <w:right w:val="none" w:sz="0" w:space="0" w:color="auto"/>
      </w:divBdr>
    </w:div>
    <w:div w:id="401946637">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1593589">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29886090">
      <w:bodyDiv w:val="1"/>
      <w:marLeft w:val="0"/>
      <w:marRight w:val="0"/>
      <w:marTop w:val="0"/>
      <w:marBottom w:val="0"/>
      <w:divBdr>
        <w:top w:val="none" w:sz="0" w:space="0" w:color="auto"/>
        <w:left w:val="none" w:sz="0" w:space="0" w:color="auto"/>
        <w:bottom w:val="none" w:sz="0" w:space="0" w:color="auto"/>
        <w:right w:val="none" w:sz="0" w:space="0" w:color="auto"/>
      </w:divBdr>
    </w:div>
    <w:div w:id="1169059318">
      <w:bodyDiv w:val="1"/>
      <w:marLeft w:val="0"/>
      <w:marRight w:val="0"/>
      <w:marTop w:val="0"/>
      <w:marBottom w:val="0"/>
      <w:divBdr>
        <w:top w:val="none" w:sz="0" w:space="0" w:color="auto"/>
        <w:left w:val="none" w:sz="0" w:space="0" w:color="auto"/>
        <w:bottom w:val="none" w:sz="0" w:space="0" w:color="auto"/>
        <w:right w:val="none" w:sz="0" w:space="0" w:color="auto"/>
      </w:divBdr>
    </w:div>
    <w:div w:id="1210604484">
      <w:bodyDiv w:val="1"/>
      <w:marLeft w:val="0"/>
      <w:marRight w:val="0"/>
      <w:marTop w:val="0"/>
      <w:marBottom w:val="0"/>
      <w:divBdr>
        <w:top w:val="none" w:sz="0" w:space="0" w:color="auto"/>
        <w:left w:val="none" w:sz="0" w:space="0" w:color="auto"/>
        <w:bottom w:val="none" w:sz="0" w:space="0" w:color="auto"/>
        <w:right w:val="none" w:sz="0" w:space="0" w:color="auto"/>
      </w:divBdr>
    </w:div>
    <w:div w:id="1226603288">
      <w:bodyDiv w:val="1"/>
      <w:marLeft w:val="0"/>
      <w:marRight w:val="0"/>
      <w:marTop w:val="0"/>
      <w:marBottom w:val="0"/>
      <w:divBdr>
        <w:top w:val="none" w:sz="0" w:space="0" w:color="auto"/>
        <w:left w:val="none" w:sz="0" w:space="0" w:color="auto"/>
        <w:bottom w:val="none" w:sz="0" w:space="0" w:color="auto"/>
        <w:right w:val="none" w:sz="0" w:space="0" w:color="auto"/>
      </w:divBdr>
    </w:div>
    <w:div w:id="1315260072">
      <w:bodyDiv w:val="1"/>
      <w:marLeft w:val="0"/>
      <w:marRight w:val="0"/>
      <w:marTop w:val="0"/>
      <w:marBottom w:val="0"/>
      <w:divBdr>
        <w:top w:val="none" w:sz="0" w:space="0" w:color="auto"/>
        <w:left w:val="none" w:sz="0" w:space="0" w:color="auto"/>
        <w:bottom w:val="none" w:sz="0" w:space="0" w:color="auto"/>
        <w:right w:val="none" w:sz="0" w:space="0" w:color="auto"/>
      </w:divBdr>
    </w:div>
    <w:div w:id="1404327057">
      <w:bodyDiv w:val="1"/>
      <w:marLeft w:val="0"/>
      <w:marRight w:val="0"/>
      <w:marTop w:val="0"/>
      <w:marBottom w:val="0"/>
      <w:divBdr>
        <w:top w:val="none" w:sz="0" w:space="0" w:color="auto"/>
        <w:left w:val="none" w:sz="0" w:space="0" w:color="auto"/>
        <w:bottom w:val="none" w:sz="0" w:space="0" w:color="auto"/>
        <w:right w:val="none" w:sz="0" w:space="0" w:color="auto"/>
      </w:divBdr>
    </w:div>
    <w:div w:id="1459185154">
      <w:bodyDiv w:val="1"/>
      <w:marLeft w:val="0"/>
      <w:marRight w:val="0"/>
      <w:marTop w:val="0"/>
      <w:marBottom w:val="0"/>
      <w:divBdr>
        <w:top w:val="none" w:sz="0" w:space="0" w:color="auto"/>
        <w:left w:val="none" w:sz="0" w:space="0" w:color="auto"/>
        <w:bottom w:val="none" w:sz="0" w:space="0" w:color="auto"/>
        <w:right w:val="none" w:sz="0" w:space="0" w:color="auto"/>
      </w:divBdr>
    </w:div>
    <w:div w:id="1546064644">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57495375">
      <w:bodyDiv w:val="1"/>
      <w:marLeft w:val="0"/>
      <w:marRight w:val="0"/>
      <w:marTop w:val="0"/>
      <w:marBottom w:val="0"/>
      <w:divBdr>
        <w:top w:val="none" w:sz="0" w:space="0" w:color="auto"/>
        <w:left w:val="none" w:sz="0" w:space="0" w:color="auto"/>
        <w:bottom w:val="none" w:sz="0" w:space="0" w:color="auto"/>
        <w:right w:val="none" w:sz="0" w:space="0" w:color="auto"/>
      </w:divBdr>
    </w:div>
    <w:div w:id="1667898111">
      <w:bodyDiv w:val="1"/>
      <w:marLeft w:val="0"/>
      <w:marRight w:val="0"/>
      <w:marTop w:val="0"/>
      <w:marBottom w:val="0"/>
      <w:divBdr>
        <w:top w:val="none" w:sz="0" w:space="0" w:color="auto"/>
        <w:left w:val="none" w:sz="0" w:space="0" w:color="auto"/>
        <w:bottom w:val="none" w:sz="0" w:space="0" w:color="auto"/>
        <w:right w:val="none" w:sz="0" w:space="0" w:color="auto"/>
      </w:divBdr>
    </w:div>
    <w:div w:id="1813056361">
      <w:bodyDiv w:val="1"/>
      <w:marLeft w:val="0"/>
      <w:marRight w:val="0"/>
      <w:marTop w:val="0"/>
      <w:marBottom w:val="0"/>
      <w:divBdr>
        <w:top w:val="none" w:sz="0" w:space="0" w:color="auto"/>
        <w:left w:val="none" w:sz="0" w:space="0" w:color="auto"/>
        <w:bottom w:val="none" w:sz="0" w:space="0" w:color="auto"/>
        <w:right w:val="none" w:sz="0" w:space="0" w:color="auto"/>
      </w:divBdr>
    </w:div>
    <w:div w:id="1816221542">
      <w:bodyDiv w:val="1"/>
      <w:marLeft w:val="0"/>
      <w:marRight w:val="0"/>
      <w:marTop w:val="0"/>
      <w:marBottom w:val="0"/>
      <w:divBdr>
        <w:top w:val="none" w:sz="0" w:space="0" w:color="auto"/>
        <w:left w:val="none" w:sz="0" w:space="0" w:color="auto"/>
        <w:bottom w:val="none" w:sz="0" w:space="0" w:color="auto"/>
        <w:right w:val="none" w:sz="0" w:space="0" w:color="auto"/>
      </w:divBdr>
    </w:div>
    <w:div w:id="1885945254">
      <w:bodyDiv w:val="1"/>
      <w:marLeft w:val="0"/>
      <w:marRight w:val="0"/>
      <w:marTop w:val="0"/>
      <w:marBottom w:val="0"/>
      <w:divBdr>
        <w:top w:val="none" w:sz="0" w:space="0" w:color="auto"/>
        <w:left w:val="none" w:sz="0" w:space="0" w:color="auto"/>
        <w:bottom w:val="none" w:sz="0" w:space="0" w:color="auto"/>
        <w:right w:val="none" w:sz="0" w:space="0" w:color="auto"/>
      </w:divBdr>
    </w:div>
    <w:div w:id="1899514002">
      <w:bodyDiv w:val="1"/>
      <w:marLeft w:val="0"/>
      <w:marRight w:val="0"/>
      <w:marTop w:val="0"/>
      <w:marBottom w:val="0"/>
      <w:divBdr>
        <w:top w:val="none" w:sz="0" w:space="0" w:color="auto"/>
        <w:left w:val="none" w:sz="0" w:space="0" w:color="auto"/>
        <w:bottom w:val="none" w:sz="0" w:space="0" w:color="auto"/>
        <w:right w:val="none" w:sz="0" w:space="0" w:color="auto"/>
      </w:divBdr>
    </w:div>
    <w:div w:id="2083137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image" Target="media/image10.png"/><Relationship Id="rId33"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header" Target="header4.xm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82D322D-F943-41E8-8E97-E8DD40A23929}">
  <we:reference id="wa104382081" version="1.55.1.0" store="en-GB" storeType="OMEX"/>
  <we:alternateReferences>
    <we:reference id="WA104382081" version="1.55.1.0" store="WA104382081"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Bac21</b:Tag>
    <b:SourceType>Book</b:SourceType>
    <b:Guid>{26639B76-1D9F-4DE1-A0E2-AE90C10817F1}</b:Guid>
    <b:Author>
      <b:Author>
        <b:NameList>
          <b:Person>
            <b:Last>Baccouch</b:Last>
            <b:First>M.</b:First>
          </b:Person>
        </b:NameList>
      </b:Author>
    </b:Author>
    <b:Title>Finite Element Methods and Their Applications, 1st ed.</b:Title>
    <b:Year>2021</b:Year>
    <b:City>London</b:City>
    <b:Publisher>IntechOpen</b:Publisher>
    <b:RefOrder>1</b:RefOrder>
  </b:Source>
  <b:Source>
    <b:Tag>Wan13</b:Tag>
    <b:SourceType>JournalArticle</b:SourceType>
    <b:Guid>{19CCA0F7-9970-44F9-84B8-94116D0AB313}</b:Guid>
    <b:Title>Validation of Johnson-Cook plasticity and damage model using impact experiment</b:Title>
    <b:Year>2013</b:Year>
    <b:JournalName>International journal of impact engineering</b:JournalName>
    <b:Pages>67-75</b:Pages>
    <b:Volume>60</b:Volume>
    <b:Author>
      <b:Author>
        <b:NameList>
          <b:Person>
            <b:Last>Wang</b:Last>
            <b:First>X</b:First>
          </b:Person>
          <b:Person>
            <b:Last>Shi</b:Last>
            <b:First>J</b:First>
          </b:Person>
        </b:NameList>
      </b:Author>
    </b:Author>
    <b:RefOrder>5</b:RefOrder>
  </b:Source>
  <b:Source>
    <b:Tag>Wha26</b:Tag>
    <b:SourceType>InternetSite</b:SourceType>
    <b:Guid>{E1B7B862-1A1C-4628-92D9-6980EE7F1055}</b:Guid>
    <b:Title>What is Finite Element Analysis (FEA)?</b:Title>
    <b:Year>2026</b:Year>
    <b:ProductionCompany>ANSYS</b:ProductionCompany>
    <b:YearAccessed>2026</b:YearAccessed>
    <b:MonthAccessed>05</b:MonthAccessed>
    <b:DayAccessed>08</b:DayAccessed>
    <b:URL>https://www.ansys.com/simulation-topics/what-is-finite-element-analysis</b:URL>
    <b:RefOrder>11</b:RefOrder>
  </b:Source>
  <b:Source>
    <b:Tag>fun26</b:Tag>
    <b:SourceType>InternetSite</b:SourceType>
    <b:Guid>{27470770-B189-40F6-A430-29E0B1C4FFB4}</b:Guid>
    <b:Title>fundamentals-of-fea-meshing-for-structural-analysis</b:Title>
    <b:ProductionCompany>ANSYS</b:ProductionCompany>
    <b:Year>2026</b:Year>
    <b:YearAccessed>2026</b:YearAccessed>
    <b:MonthAccessed>05</b:MonthAccessed>
    <b:DayAccessed>08</b:DayAccessed>
    <b:URL>https://www.ansys.com/blog/fundamentals-of-fea-meshing-for-structural-analysis</b:URL>
    <b:RefOrder>6</b:RefOrder>
  </b:Source>
  <b:Source>
    <b:Tag>CPa19</b:Tag>
    <b:SourceType>JournalArticle</b:SourceType>
    <b:Guid>{942417F5-F82D-4438-869C-15866BBCBE54}</b:Guid>
    <b:Title>Study on armour-piercing discarding sabot performance in 100mm Naval artillery</b:Title>
    <b:Year>2019</b:Year>
    <b:JournalName>Journal of Physics: Conference</b:JournalName>
    <b:Volume>1297</b:Volume>
    <b:Issue>1</b:Issue>
    <b:Author>
      <b:Author>
        <b:NameList>
          <b:Person>
            <b:Last>C. Paul Clinci</b:Last>
            <b:First>I.</b:First>
            <b:Middle>Cristian SCURTU, O. Tarabuta, G. Ichimoaei, and C. Partene</b:Middle>
          </b:Person>
        </b:NameList>
      </b:Author>
    </b:Author>
    <b:RefOrder>2</b:RefOrder>
  </b:Source>
  <b:Source>
    <b:Tag>Spe26</b:Tag>
    <b:SourceType>InternetSite</b:SourceType>
    <b:Guid>{75E81A20-6CDB-4606-8CF9-81E1075B2D60}</b:Guid>
    <b:Title>Specifying an Appropriate Element Size for Stress Analysis — Lesson 1</b:Title>
    <b:Year>2026</b:Year>
    <b:ProductionCompany>ANSYS</b:ProductionCompany>
    <b:YearAccessed>2026</b:YearAccessed>
    <b:MonthAccessed>05</b:MonthAccessed>
    <b:DayAccessed>08</b:DayAccessed>
    <b:URL>https://innovationspace.ansys.com/courses/courses/numerically-accurate-results/lessons/specifying-an-appropriate-element-size-for-stress-analysis-lesson-1/</b:URL>
    <b:RefOrder>7</b:RefOrder>
  </b:Source>
  <b:Source>
    <b:Tag>PSD18</b:Tag>
    <b:SourceType>JournalArticle</b:SourceType>
    <b:Guid>{6B89CB8D-E992-47BD-84BC-ACCC4147F65C}</b:Guid>
    <b:Author>
      <b:Author>
        <b:NameList>
          <b:Person>
            <b:Last>P. S. Dahale</b:Last>
            <b:First>P.</b:First>
            <b:Middle>D. Pawar, and V. G. Patil</b:Middle>
          </b:Person>
        </b:NameList>
      </b:Author>
    </b:Author>
    <b:Title>Assessment of Boundary Conditions for FEA of Mounting Bracket Using Co-relation with Experimental Results</b:Title>
    <b:Year>2018</b:Year>
    <b:JournalName>Materials today : proceedings</b:JournalName>
    <b:Pages>13290-13300</b:Pages>
    <b:Volume>5</b:Volume>
    <b:Issue>5</b:Issue>
    <b:RefOrder>8</b:RefOrder>
  </b:Source>
  <b:Source>
    <b:Tag>SMB25</b:Tag>
    <b:SourceType>JournalArticle</b:SourceType>
    <b:Guid>{29B2EE15-67A1-4040-9793-D88064805483}</b:Guid>
    <b:Author>
      <b:Author>
        <b:NameList>
          <b:Person>
            <b:Last>Loiola</b:Last>
            <b:First>S.</b:First>
            <b:Middle>M. Barros and B. R.</b:Middle>
          </b:Person>
        </b:NameList>
      </b:Author>
    </b:Author>
    <b:Title>Numerical simulation of the cooling process of TNT and Composition B explosives</b:Title>
    <b:JournalName>International communications in heat and mass transfer</b:JournalName>
    <b:Year>2025</b:Year>
    <b:Volume>164</b:Volume>
    <b:RefOrder>9</b:RefOrder>
  </b:Source>
  <b:Source>
    <b:Tag>TFa18</b:Tag>
    <b:SourceType>JournalArticle</b:SourceType>
    <b:Guid>{715D27D5-E7CF-4B3C-BD89-FF987D01538C}</b:Guid>
    <b:Author>
      <b:Author>
        <b:NameList>
          <b:Person>
            <b:Last>T. Fadiji</b:Last>
            <b:First>C.</b:First>
            <b:Middle>J. Coetzee, T. M. Berry, A. Ambaw, and U. L. Opara</b:Middle>
          </b:Person>
        </b:NameList>
      </b:Author>
    </b:Author>
    <b:Title>The efficacy of finite element analysis (FEA) as a design tool for food packaging: A review</b:Title>
    <b:JournalName>Biosystems engineering</b:JournalName>
    <b:Year>2018</b:Year>
    <b:Pages>20-40</b:Pages>
    <b:Volume>174</b:Volume>
    <b:RefOrder>12</b:RefOrder>
  </b:Source>
  <b:Source>
    <b:Tag>Ass26</b:Tag>
    <b:SourceType>InternetSite</b:SourceType>
    <b:Guid>{D1C786A1-5045-4CA2-90B9-8184B84F9757}</b:Guid>
    <b:Title>Assessing stress singularity</b:Title>
    <b:Year>2026</b:Year>
    <b:ProductionCompany>ANSYS</b:ProductionCompany>
    <b:YearAccessed>2026</b:YearAccessed>
    <b:MonthAccessed>05</b:MonthAccessed>
    <b:DayAccessed>08</b:DayAccessed>
    <b:URL>https://innovationspace.ansys.com/courses/courses/tips-and-tricks-for-structural-simulation-in-ansys-mechanical/lessons/assessing-stress-singularity/</b:URL>
    <b:RefOrder>13</b:RefOrder>
  </b:Source>
  <b:Source>
    <b:Tag>AGa</b:Tag>
    <b:SourceType>JournalArticle</b:SourceType>
    <b:Guid>{BB8DCB6E-0BCF-4323-88BB-C68B0E29C50F}</b:Guid>
    <b:Title>Optimization and fabrication of Load carrying device design using ANSYS DO Module</b:Title>
    <b:Author>
      <b:Author>
        <b:NameList>
          <b:Person>
            <b:Last>A. Gangwar</b:Last>
            <b:First>S.</b:First>
            <b:Middle>Srivastava, A. Kumar, and M. Umar</b:Middle>
          </b:Person>
        </b:NameList>
      </b:Author>
    </b:Author>
    <b:JournalName>Materials Science and Engineering</b:JournalName>
    <b:Year>2022</b:Year>
    <b:Volume>1259</b:Volume>
    <b:RefOrder>10</b:RefOrder>
  </b:Source>
  <b:Source>
    <b:Tag>KSe18</b:Tag>
    <b:SourceType>JournalArticle</b:SourceType>
    <b:Guid>{EC2A6076-0581-4DC7-90B5-E1D816EFEEB3}</b:Guid>
    <b:Author>
      <b:Author>
        <b:NameList>
          <b:Person>
            <b:Last>K. Senthil</b:Last>
            <b:First>M.</b:First>
            <b:Middle>A. Iqbal, B. Arindam, R. Mittal, and N. K. Gupta</b:Middle>
          </b:Person>
        </b:NameList>
      </b:Author>
    </b:Author>
    <b:Title>Ballistic resistance of 2024 aluminium plates against hemispherical, sphere and blunt nose projectiles</b:Title>
    <b:JournalName>Thin-walled structures</b:JournalName>
    <b:Year>2018</b:Year>
    <b:Pages>94-105</b:Pages>
    <b:Volume>126</b:Volume>
    <b:RefOrder>3</b:RefOrder>
  </b:Source>
  <b:Source>
    <b:Tag>PRo23</b:Tag>
    <b:SourceType>JournalArticle</b:SourceType>
    <b:Guid>{CF5C6888-797C-4904-85EB-0214FC368AAC}</b:Guid>
    <b:Author>
      <b:Author>
        <b:NameList>
          <b:Person>
            <b:Last>P. Rout</b:Last>
            <b:First>A.</b:First>
            <b:Middle>Kumar Jha, P. Gupta, B. Singh, and S. Choudhury</b:Middle>
          </b:Person>
        </b:NameList>
      </b:Author>
    </b:Author>
    <b:Title>Failure analysis of composite plate under ballistic impact</b:Title>
    <b:JournalName>Materials today : proceedings</b:JournalName>
    <b:Year>2023</b:Year>
    <b:Pages>1008-1011</b:Pages>
    <b:Volume>74</b:Volume>
    <b:RefOrder>4</b:RefOrder>
  </b:Source>
</b:Sources>
</file>

<file path=customXml/itemProps1.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95160A-A6D5-447A-8EE2-E9AF16E48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728</TotalTime>
  <Pages>30</Pages>
  <Words>4721</Words>
  <Characters>26915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31573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kieran howells</cp:lastModifiedBy>
  <cp:revision>526</cp:revision>
  <dcterms:created xsi:type="dcterms:W3CDTF">2026-05-10T14:59:00Z</dcterms:created>
  <dcterms:modified xsi:type="dcterms:W3CDTF">2026-05-11T04:57:00Z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