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1A2BE" w14:textId="00744931" w:rsidR="00AD198A" w:rsidRDefault="00AD198A"/>
    <w:p w14:paraId="082882B8" w14:textId="152B7CE0" w:rsidR="00E45482" w:rsidRDefault="00E45482"/>
    <w:p w14:paraId="40626CE9" w14:textId="1AF90C70" w:rsidR="00E45482" w:rsidRDefault="00E45482"/>
    <w:p w14:paraId="5F5EE221" w14:textId="5615E3BA" w:rsidR="00E45482" w:rsidRDefault="00E45482"/>
    <w:p w14:paraId="20CE4B50" w14:textId="252BEF64" w:rsidR="00E45482" w:rsidRDefault="00E45482"/>
    <w:p w14:paraId="218B9311" w14:textId="0295AE73" w:rsidR="00E45482" w:rsidRDefault="00E45482"/>
    <w:p w14:paraId="435218E4" w14:textId="4FD5F651" w:rsidR="00E45482" w:rsidRDefault="00735CE0">
      <w:r>
        <w:t>+</w:t>
      </w:r>
    </w:p>
    <w:p w14:paraId="53F1A0F4" w14:textId="77B884B5" w:rsidR="00E45482" w:rsidRDefault="00E45482"/>
    <w:p w14:paraId="7CC80C4F" w14:textId="218D3CF2" w:rsidR="00E45482" w:rsidRDefault="00E45482"/>
    <w:p w14:paraId="4267C856" w14:textId="227D5C77" w:rsidR="00E45482" w:rsidRPr="00E45482" w:rsidRDefault="00E45482">
      <w:pPr>
        <w:rPr>
          <w:sz w:val="18"/>
          <w:szCs w:val="18"/>
        </w:rPr>
      </w:pPr>
    </w:p>
    <w:p w14:paraId="6F7E45B9" w14:textId="77777777" w:rsidR="001C3099" w:rsidRDefault="001C3099" w:rsidP="00E45482">
      <w:pPr>
        <w:pStyle w:val="Title"/>
        <w:jc w:val="center"/>
        <w:rPr>
          <w:rFonts w:ascii="Arial" w:hAnsi="Arial" w:cs="Arial"/>
          <w:b/>
          <w:bCs/>
          <w:sz w:val="40"/>
          <w:szCs w:val="40"/>
          <w:u w:val="single"/>
        </w:rPr>
      </w:pPr>
    </w:p>
    <w:p w14:paraId="3E51172C" w14:textId="24A8818A" w:rsidR="00E45482" w:rsidRPr="00E45482" w:rsidRDefault="00E45482" w:rsidP="00E45482">
      <w:pPr>
        <w:pStyle w:val="Title"/>
        <w:jc w:val="center"/>
        <w:rPr>
          <w:rFonts w:ascii="Arial" w:hAnsi="Arial" w:cs="Arial"/>
          <w:b/>
          <w:bCs/>
          <w:sz w:val="40"/>
          <w:szCs w:val="40"/>
          <w:u w:val="single"/>
        </w:rPr>
      </w:pPr>
      <w:r w:rsidRPr="00E45482">
        <w:rPr>
          <w:rFonts w:ascii="Arial" w:hAnsi="Arial" w:cs="Arial"/>
          <w:b/>
          <w:bCs/>
          <w:sz w:val="40"/>
          <w:szCs w:val="40"/>
          <w:u w:val="single"/>
        </w:rPr>
        <w:t>Are Male and Female Offenders Treated Differently by the Criminal Justice System in England and Wales – Does this matter?</w:t>
      </w:r>
    </w:p>
    <w:p w14:paraId="751D932D" w14:textId="2C983A60" w:rsidR="00E45482" w:rsidRDefault="00E45482" w:rsidP="00E45482">
      <w:pPr>
        <w:jc w:val="center"/>
        <w:rPr>
          <w:rFonts w:ascii="Arial" w:hAnsi="Arial" w:cs="Arial"/>
          <w:sz w:val="32"/>
          <w:szCs w:val="32"/>
        </w:rPr>
      </w:pPr>
      <w:r>
        <w:rPr>
          <w:rFonts w:ascii="Arial" w:hAnsi="Arial" w:cs="Arial"/>
          <w:sz w:val="32"/>
          <w:szCs w:val="32"/>
        </w:rPr>
        <w:t>James Davies – 2004369</w:t>
      </w:r>
    </w:p>
    <w:p w14:paraId="0444C69C" w14:textId="67043815" w:rsidR="00E45482" w:rsidRDefault="00E45482" w:rsidP="00E45482">
      <w:pPr>
        <w:jc w:val="center"/>
        <w:rPr>
          <w:rFonts w:ascii="Arial" w:hAnsi="Arial" w:cs="Arial"/>
          <w:sz w:val="32"/>
          <w:szCs w:val="32"/>
        </w:rPr>
      </w:pPr>
    </w:p>
    <w:p w14:paraId="27E87B36" w14:textId="1CCB8A94" w:rsidR="00E45482" w:rsidRDefault="00E45482" w:rsidP="00E45482">
      <w:pPr>
        <w:jc w:val="center"/>
        <w:rPr>
          <w:rFonts w:ascii="Arial" w:hAnsi="Arial" w:cs="Arial"/>
          <w:sz w:val="32"/>
          <w:szCs w:val="32"/>
        </w:rPr>
      </w:pPr>
    </w:p>
    <w:p w14:paraId="47901FF0" w14:textId="7F2621A9" w:rsidR="00E45482" w:rsidRDefault="00E45482" w:rsidP="00E45482">
      <w:pPr>
        <w:jc w:val="center"/>
        <w:rPr>
          <w:rFonts w:ascii="Arial" w:hAnsi="Arial" w:cs="Arial"/>
          <w:sz w:val="32"/>
          <w:szCs w:val="32"/>
        </w:rPr>
      </w:pPr>
    </w:p>
    <w:p w14:paraId="74E64AAD" w14:textId="41CBB979" w:rsidR="00E45482" w:rsidRDefault="00E45482" w:rsidP="00E45482">
      <w:pPr>
        <w:jc w:val="center"/>
        <w:rPr>
          <w:rFonts w:ascii="Arial" w:hAnsi="Arial" w:cs="Arial"/>
          <w:sz w:val="32"/>
          <w:szCs w:val="32"/>
        </w:rPr>
      </w:pPr>
    </w:p>
    <w:p w14:paraId="3F971CB7" w14:textId="23357671" w:rsidR="00E45482" w:rsidRDefault="00E45482" w:rsidP="00E45482">
      <w:pPr>
        <w:jc w:val="center"/>
        <w:rPr>
          <w:rFonts w:ascii="Arial" w:hAnsi="Arial" w:cs="Arial"/>
          <w:sz w:val="32"/>
          <w:szCs w:val="32"/>
        </w:rPr>
      </w:pPr>
    </w:p>
    <w:p w14:paraId="550D9E59" w14:textId="0680993F" w:rsidR="00E45482" w:rsidRDefault="00E45482" w:rsidP="00E45482">
      <w:pPr>
        <w:jc w:val="center"/>
        <w:rPr>
          <w:rFonts w:ascii="Arial" w:hAnsi="Arial" w:cs="Arial"/>
          <w:sz w:val="32"/>
          <w:szCs w:val="32"/>
        </w:rPr>
      </w:pPr>
    </w:p>
    <w:p w14:paraId="0E83C25B" w14:textId="6FC3E6EF" w:rsidR="00E45482" w:rsidRDefault="00E45482" w:rsidP="00E45482">
      <w:pPr>
        <w:jc w:val="center"/>
        <w:rPr>
          <w:rFonts w:ascii="Arial" w:hAnsi="Arial" w:cs="Arial"/>
          <w:sz w:val="32"/>
          <w:szCs w:val="32"/>
        </w:rPr>
      </w:pPr>
    </w:p>
    <w:p w14:paraId="497F62C6" w14:textId="36FD1AD3" w:rsidR="00E45482" w:rsidRDefault="00E45482" w:rsidP="00E45482">
      <w:pPr>
        <w:jc w:val="center"/>
        <w:rPr>
          <w:rFonts w:ascii="Arial" w:hAnsi="Arial" w:cs="Arial"/>
          <w:sz w:val="32"/>
          <w:szCs w:val="32"/>
        </w:rPr>
      </w:pPr>
    </w:p>
    <w:p w14:paraId="26FAE2C7" w14:textId="01DAA2C5" w:rsidR="00E45482" w:rsidRDefault="00E45482" w:rsidP="00E45482">
      <w:pPr>
        <w:jc w:val="center"/>
        <w:rPr>
          <w:rFonts w:ascii="Arial" w:hAnsi="Arial" w:cs="Arial"/>
          <w:sz w:val="32"/>
          <w:szCs w:val="32"/>
        </w:rPr>
      </w:pPr>
    </w:p>
    <w:p w14:paraId="3BA31511" w14:textId="7A6BFB2D" w:rsidR="00E45482" w:rsidRDefault="00E45482" w:rsidP="00E45482">
      <w:pPr>
        <w:jc w:val="center"/>
        <w:rPr>
          <w:rFonts w:ascii="Arial" w:hAnsi="Arial" w:cs="Arial"/>
          <w:sz w:val="32"/>
          <w:szCs w:val="32"/>
        </w:rPr>
      </w:pPr>
    </w:p>
    <w:p w14:paraId="1B8FE190" w14:textId="79CD20A9" w:rsidR="00E45482" w:rsidRDefault="00E45482" w:rsidP="00E45482">
      <w:pPr>
        <w:jc w:val="center"/>
        <w:rPr>
          <w:rFonts w:ascii="Arial" w:hAnsi="Arial" w:cs="Arial"/>
          <w:sz w:val="32"/>
          <w:szCs w:val="32"/>
        </w:rPr>
      </w:pPr>
    </w:p>
    <w:p w14:paraId="4D6ADAF2" w14:textId="175E50F4" w:rsidR="00E45482" w:rsidRDefault="00E45482" w:rsidP="00E45482">
      <w:pPr>
        <w:jc w:val="center"/>
        <w:rPr>
          <w:rFonts w:ascii="Arial" w:hAnsi="Arial" w:cs="Arial"/>
          <w:sz w:val="32"/>
          <w:szCs w:val="32"/>
        </w:rPr>
      </w:pPr>
    </w:p>
    <w:p w14:paraId="7ECFB541" w14:textId="01698471" w:rsidR="00E45482" w:rsidRDefault="00E45482" w:rsidP="00E45482">
      <w:pPr>
        <w:rPr>
          <w:rFonts w:ascii="Arial" w:hAnsi="Arial" w:cs="Arial"/>
          <w:sz w:val="24"/>
          <w:szCs w:val="24"/>
        </w:rPr>
      </w:pPr>
    </w:p>
    <w:p w14:paraId="480A8B70" w14:textId="02FFC85B" w:rsidR="00E45482" w:rsidRDefault="003531ED" w:rsidP="00AF5F01">
      <w:pPr>
        <w:spacing w:line="480" w:lineRule="auto"/>
        <w:rPr>
          <w:rFonts w:ascii="Arial" w:hAnsi="Arial" w:cs="Arial"/>
          <w:sz w:val="24"/>
          <w:szCs w:val="24"/>
        </w:rPr>
      </w:pPr>
      <w:r>
        <w:rPr>
          <w:rFonts w:ascii="Arial" w:hAnsi="Arial" w:cs="Arial"/>
          <w:sz w:val="24"/>
          <w:szCs w:val="24"/>
        </w:rPr>
        <w:lastRenderedPageBreak/>
        <w:t xml:space="preserve">Throughout the United Kingdom, </w:t>
      </w:r>
      <w:r w:rsidR="0069157E">
        <w:rPr>
          <w:rFonts w:ascii="Arial" w:hAnsi="Arial" w:cs="Arial"/>
          <w:sz w:val="24"/>
          <w:szCs w:val="24"/>
        </w:rPr>
        <w:t>statistics show that females hold the majority in terms of numbers when assessing population compared to males. In 2020, the United Kingdom was made up of approximately 3</w:t>
      </w:r>
      <w:r w:rsidR="00E86105">
        <w:rPr>
          <w:rFonts w:ascii="Arial" w:hAnsi="Arial" w:cs="Arial"/>
          <w:sz w:val="24"/>
          <w:szCs w:val="24"/>
        </w:rPr>
        <w:t>4</w:t>
      </w:r>
      <w:r w:rsidR="0069157E">
        <w:rPr>
          <w:rFonts w:ascii="Arial" w:hAnsi="Arial" w:cs="Arial"/>
          <w:sz w:val="24"/>
          <w:szCs w:val="24"/>
        </w:rPr>
        <w:t xml:space="preserve"> million females and 33 million males. </w:t>
      </w:r>
      <w:r w:rsidR="00F92E8F">
        <w:rPr>
          <w:rFonts w:ascii="Arial" w:hAnsi="Arial" w:cs="Arial"/>
          <w:sz w:val="24"/>
          <w:szCs w:val="24"/>
        </w:rPr>
        <w:t>Both genders have seen huge increases since 1953, with male population increasing by approximately 8.8 million and female population increasing by around 7.6 million</w:t>
      </w:r>
      <w:r w:rsidR="00611CF7">
        <w:rPr>
          <w:rFonts w:ascii="Arial" w:hAnsi="Arial" w:cs="Arial"/>
          <w:sz w:val="24"/>
          <w:szCs w:val="24"/>
        </w:rPr>
        <w:t xml:space="preserve"> (Clark, 2021). </w:t>
      </w:r>
      <w:r w:rsidR="00D25D5C">
        <w:rPr>
          <w:rFonts w:ascii="Arial" w:hAnsi="Arial" w:cs="Arial"/>
          <w:sz w:val="24"/>
          <w:szCs w:val="24"/>
        </w:rPr>
        <w:t xml:space="preserve">However, </w:t>
      </w:r>
      <w:r w:rsidR="00943C07">
        <w:rPr>
          <w:rFonts w:ascii="Arial" w:hAnsi="Arial" w:cs="Arial"/>
          <w:sz w:val="24"/>
          <w:szCs w:val="24"/>
        </w:rPr>
        <w:t xml:space="preserve">statistics show that males largely dominate </w:t>
      </w:r>
      <w:r w:rsidR="001A05EF">
        <w:rPr>
          <w:rFonts w:ascii="Arial" w:hAnsi="Arial" w:cs="Arial"/>
          <w:sz w:val="24"/>
          <w:szCs w:val="24"/>
        </w:rPr>
        <w:t>when assessing individuals dealt with by the Criminal Justice System</w:t>
      </w:r>
      <w:r w:rsidR="00FA0196">
        <w:rPr>
          <w:rFonts w:ascii="Arial" w:hAnsi="Arial" w:cs="Arial"/>
          <w:sz w:val="24"/>
          <w:szCs w:val="24"/>
        </w:rPr>
        <w:t xml:space="preserve"> (CJS)</w:t>
      </w:r>
      <w:r w:rsidR="00DC2DD7">
        <w:rPr>
          <w:rFonts w:ascii="Arial" w:hAnsi="Arial" w:cs="Arial"/>
          <w:sz w:val="24"/>
          <w:szCs w:val="24"/>
        </w:rPr>
        <w:t xml:space="preserve"> </w:t>
      </w:r>
      <w:r w:rsidR="00001F4D">
        <w:rPr>
          <w:rFonts w:ascii="Arial" w:hAnsi="Arial" w:cs="Arial"/>
          <w:sz w:val="24"/>
          <w:szCs w:val="24"/>
        </w:rPr>
        <w:t>where</w:t>
      </w:r>
      <w:r w:rsidR="00DC2DD7">
        <w:rPr>
          <w:rFonts w:ascii="Arial" w:hAnsi="Arial" w:cs="Arial"/>
          <w:sz w:val="24"/>
          <w:szCs w:val="24"/>
        </w:rPr>
        <w:t xml:space="preserve"> </w:t>
      </w:r>
      <w:r w:rsidR="00363BF4">
        <w:rPr>
          <w:rFonts w:ascii="Arial" w:hAnsi="Arial" w:cs="Arial"/>
          <w:sz w:val="24"/>
          <w:szCs w:val="24"/>
        </w:rPr>
        <w:t xml:space="preserve">in 2019 </w:t>
      </w:r>
      <w:r w:rsidR="00FA0196">
        <w:rPr>
          <w:rFonts w:ascii="Arial" w:hAnsi="Arial" w:cs="Arial"/>
          <w:sz w:val="24"/>
          <w:szCs w:val="24"/>
        </w:rPr>
        <w:t>males</w:t>
      </w:r>
      <w:r w:rsidR="00363BF4">
        <w:rPr>
          <w:rFonts w:ascii="Arial" w:hAnsi="Arial" w:cs="Arial"/>
          <w:sz w:val="24"/>
          <w:szCs w:val="24"/>
        </w:rPr>
        <w:t xml:space="preserve"> made up 74</w:t>
      </w:r>
      <w:r w:rsidR="00FA0196">
        <w:rPr>
          <w:rFonts w:ascii="Arial" w:hAnsi="Arial" w:cs="Arial"/>
          <w:sz w:val="24"/>
          <w:szCs w:val="24"/>
        </w:rPr>
        <w:t xml:space="preserve">% of all individuals </w:t>
      </w:r>
      <w:r w:rsidR="006A25D8">
        <w:rPr>
          <w:rFonts w:ascii="Arial" w:hAnsi="Arial" w:cs="Arial"/>
          <w:sz w:val="24"/>
          <w:szCs w:val="24"/>
        </w:rPr>
        <w:t xml:space="preserve">dealt with by the CJS compared to </w:t>
      </w:r>
      <w:r w:rsidR="001F1C7D">
        <w:rPr>
          <w:rFonts w:ascii="Arial" w:hAnsi="Arial" w:cs="Arial"/>
          <w:sz w:val="24"/>
          <w:szCs w:val="24"/>
        </w:rPr>
        <w:t>24% being</w:t>
      </w:r>
      <w:r w:rsidR="004E091B">
        <w:rPr>
          <w:rFonts w:ascii="Arial" w:hAnsi="Arial" w:cs="Arial"/>
          <w:sz w:val="24"/>
          <w:szCs w:val="24"/>
        </w:rPr>
        <w:t xml:space="preserve"> female</w:t>
      </w:r>
      <w:r w:rsidR="001F1C7D">
        <w:rPr>
          <w:rFonts w:ascii="Arial" w:hAnsi="Arial" w:cs="Arial"/>
          <w:sz w:val="24"/>
          <w:szCs w:val="24"/>
        </w:rPr>
        <w:t xml:space="preserve">. </w:t>
      </w:r>
      <w:r w:rsidR="009624AB">
        <w:rPr>
          <w:rFonts w:ascii="Arial" w:hAnsi="Arial" w:cs="Arial"/>
          <w:sz w:val="24"/>
          <w:szCs w:val="24"/>
        </w:rPr>
        <w:t>Furthermore, p</w:t>
      </w:r>
      <w:r w:rsidR="00321445">
        <w:rPr>
          <w:rFonts w:ascii="Arial" w:hAnsi="Arial" w:cs="Arial"/>
          <w:sz w:val="24"/>
          <w:szCs w:val="24"/>
        </w:rPr>
        <w:t xml:space="preserve">olice officers during </w:t>
      </w:r>
      <w:r w:rsidR="00AE5ED6">
        <w:rPr>
          <w:rFonts w:ascii="Arial" w:hAnsi="Arial" w:cs="Arial"/>
          <w:sz w:val="24"/>
          <w:szCs w:val="24"/>
        </w:rPr>
        <w:t>2019/20 carried out over 640,000 arrests</w:t>
      </w:r>
      <w:r w:rsidR="006271D1">
        <w:rPr>
          <w:rFonts w:ascii="Arial" w:hAnsi="Arial" w:cs="Arial"/>
          <w:sz w:val="24"/>
          <w:szCs w:val="24"/>
        </w:rPr>
        <w:t xml:space="preserve"> throughout England and Wales</w:t>
      </w:r>
      <w:r w:rsidR="00230E91">
        <w:rPr>
          <w:rFonts w:ascii="Arial" w:hAnsi="Arial" w:cs="Arial"/>
          <w:sz w:val="24"/>
          <w:szCs w:val="24"/>
        </w:rPr>
        <w:t>. Out of these arrests, females accounted for 15%</w:t>
      </w:r>
      <w:r w:rsidR="00D923EB">
        <w:rPr>
          <w:rFonts w:ascii="Arial" w:hAnsi="Arial" w:cs="Arial"/>
          <w:sz w:val="24"/>
          <w:szCs w:val="24"/>
        </w:rPr>
        <w:t xml:space="preserve">, maintaining a similar trend </w:t>
      </w:r>
      <w:r w:rsidR="00B56D3D">
        <w:rPr>
          <w:rFonts w:ascii="Arial" w:hAnsi="Arial" w:cs="Arial"/>
          <w:sz w:val="24"/>
          <w:szCs w:val="24"/>
        </w:rPr>
        <w:t xml:space="preserve">since 2015/16. </w:t>
      </w:r>
      <w:r w:rsidR="007570C8">
        <w:rPr>
          <w:rFonts w:ascii="Arial" w:hAnsi="Arial" w:cs="Arial"/>
          <w:sz w:val="24"/>
          <w:szCs w:val="24"/>
        </w:rPr>
        <w:t>In addition, w</w:t>
      </w:r>
      <w:r w:rsidR="00AA7CE8">
        <w:rPr>
          <w:rFonts w:ascii="Arial" w:hAnsi="Arial" w:cs="Arial"/>
          <w:sz w:val="24"/>
          <w:szCs w:val="24"/>
        </w:rPr>
        <w:t xml:space="preserve">hen assessing </w:t>
      </w:r>
      <w:r w:rsidR="007570C8">
        <w:rPr>
          <w:rFonts w:ascii="Arial" w:hAnsi="Arial" w:cs="Arial"/>
          <w:sz w:val="24"/>
          <w:szCs w:val="24"/>
        </w:rPr>
        <w:t>the offence groups</w:t>
      </w:r>
      <w:r w:rsidR="00DE2FF6">
        <w:rPr>
          <w:rFonts w:ascii="Arial" w:hAnsi="Arial" w:cs="Arial"/>
          <w:sz w:val="24"/>
          <w:szCs w:val="24"/>
        </w:rPr>
        <w:t xml:space="preserve">, violence against the person </w:t>
      </w:r>
      <w:r w:rsidR="00AA178E">
        <w:rPr>
          <w:rFonts w:ascii="Arial" w:hAnsi="Arial" w:cs="Arial"/>
          <w:sz w:val="24"/>
          <w:szCs w:val="24"/>
        </w:rPr>
        <w:t xml:space="preserve">and theft offences </w:t>
      </w:r>
      <w:r w:rsidR="007D4EEF">
        <w:rPr>
          <w:rFonts w:ascii="Arial" w:hAnsi="Arial" w:cs="Arial"/>
          <w:sz w:val="24"/>
          <w:szCs w:val="24"/>
        </w:rPr>
        <w:t>holds</w:t>
      </w:r>
      <w:r w:rsidR="00AA178E">
        <w:rPr>
          <w:rFonts w:ascii="Arial" w:hAnsi="Arial" w:cs="Arial"/>
          <w:sz w:val="24"/>
          <w:szCs w:val="24"/>
        </w:rPr>
        <w:t xml:space="preserve"> the largest proportions </w:t>
      </w:r>
      <w:r w:rsidR="00DF4D3B">
        <w:rPr>
          <w:rFonts w:ascii="Arial" w:hAnsi="Arial" w:cs="Arial"/>
          <w:sz w:val="24"/>
          <w:szCs w:val="24"/>
        </w:rPr>
        <w:t>of arrests for both male and female. However,</w:t>
      </w:r>
      <w:r w:rsidR="004330F1">
        <w:rPr>
          <w:rFonts w:ascii="Arial" w:hAnsi="Arial" w:cs="Arial"/>
          <w:sz w:val="24"/>
          <w:szCs w:val="24"/>
        </w:rPr>
        <w:t xml:space="preserve"> within these </w:t>
      </w:r>
      <w:r w:rsidR="008050DB">
        <w:rPr>
          <w:rFonts w:ascii="Arial" w:hAnsi="Arial" w:cs="Arial"/>
          <w:sz w:val="24"/>
          <w:szCs w:val="24"/>
        </w:rPr>
        <w:t>categories’</w:t>
      </w:r>
      <w:r w:rsidR="004330F1">
        <w:rPr>
          <w:rFonts w:ascii="Arial" w:hAnsi="Arial" w:cs="Arial"/>
          <w:sz w:val="24"/>
          <w:szCs w:val="24"/>
        </w:rPr>
        <w:t xml:space="preserve"> females </w:t>
      </w:r>
      <w:r w:rsidR="000D477B">
        <w:rPr>
          <w:rFonts w:ascii="Arial" w:hAnsi="Arial" w:cs="Arial"/>
          <w:sz w:val="24"/>
          <w:szCs w:val="24"/>
        </w:rPr>
        <w:t>held the higher proportion of arrests</w:t>
      </w:r>
      <w:r w:rsidR="003E63E0">
        <w:rPr>
          <w:rFonts w:ascii="Arial" w:hAnsi="Arial" w:cs="Arial"/>
          <w:sz w:val="24"/>
          <w:szCs w:val="24"/>
        </w:rPr>
        <w:t xml:space="preserve">, compared to males where they accounted for larger proportions in drug </w:t>
      </w:r>
      <w:r w:rsidR="0004129E">
        <w:rPr>
          <w:rFonts w:ascii="Arial" w:hAnsi="Arial" w:cs="Arial"/>
          <w:sz w:val="24"/>
          <w:szCs w:val="24"/>
        </w:rPr>
        <w:t xml:space="preserve">and sexual offences. </w:t>
      </w:r>
      <w:r w:rsidR="005542BE">
        <w:rPr>
          <w:rFonts w:ascii="Arial" w:hAnsi="Arial" w:cs="Arial"/>
          <w:sz w:val="24"/>
          <w:szCs w:val="24"/>
        </w:rPr>
        <w:t xml:space="preserve">During 2019, </w:t>
      </w:r>
      <w:r w:rsidR="00937327">
        <w:rPr>
          <w:rFonts w:ascii="Arial" w:hAnsi="Arial" w:cs="Arial"/>
          <w:sz w:val="24"/>
          <w:szCs w:val="24"/>
        </w:rPr>
        <w:t xml:space="preserve">the CJS </w:t>
      </w:r>
      <w:r w:rsidR="00764E5B">
        <w:rPr>
          <w:rFonts w:ascii="Arial" w:hAnsi="Arial" w:cs="Arial"/>
          <w:sz w:val="24"/>
          <w:szCs w:val="24"/>
        </w:rPr>
        <w:t xml:space="preserve">formally </w:t>
      </w:r>
      <w:r w:rsidR="00937327">
        <w:rPr>
          <w:rFonts w:ascii="Arial" w:hAnsi="Arial" w:cs="Arial"/>
          <w:sz w:val="24"/>
          <w:szCs w:val="24"/>
        </w:rPr>
        <w:t xml:space="preserve">dealt with </w:t>
      </w:r>
      <w:r w:rsidR="00764E5B">
        <w:rPr>
          <w:rFonts w:ascii="Arial" w:hAnsi="Arial" w:cs="Arial"/>
          <w:sz w:val="24"/>
          <w:szCs w:val="24"/>
        </w:rPr>
        <w:t xml:space="preserve">approximately 341,000 females and </w:t>
      </w:r>
      <w:r w:rsidR="00317C78">
        <w:rPr>
          <w:rFonts w:ascii="Arial" w:hAnsi="Arial" w:cs="Arial"/>
          <w:sz w:val="24"/>
          <w:szCs w:val="24"/>
        </w:rPr>
        <w:t xml:space="preserve">968,000 males by process of either out of court disposals </w:t>
      </w:r>
      <w:r w:rsidR="00A771F3">
        <w:rPr>
          <w:rFonts w:ascii="Arial" w:hAnsi="Arial" w:cs="Arial"/>
          <w:sz w:val="24"/>
          <w:szCs w:val="24"/>
        </w:rPr>
        <w:t>(OOCD) or proceedings within court.</w:t>
      </w:r>
      <w:r w:rsidR="0093708F">
        <w:rPr>
          <w:rFonts w:ascii="Arial" w:hAnsi="Arial" w:cs="Arial"/>
          <w:sz w:val="24"/>
          <w:szCs w:val="24"/>
        </w:rPr>
        <w:t xml:space="preserve"> Female defendants made up just over 25% of all prosecutions </w:t>
      </w:r>
      <w:r w:rsidR="00AD2227">
        <w:rPr>
          <w:rFonts w:ascii="Arial" w:hAnsi="Arial" w:cs="Arial"/>
          <w:sz w:val="24"/>
          <w:szCs w:val="24"/>
        </w:rPr>
        <w:t xml:space="preserve">in </w:t>
      </w:r>
      <w:r w:rsidR="0076731E">
        <w:rPr>
          <w:rFonts w:ascii="Arial" w:hAnsi="Arial" w:cs="Arial"/>
          <w:sz w:val="24"/>
          <w:szCs w:val="24"/>
        </w:rPr>
        <w:t>the same year</w:t>
      </w:r>
      <w:r w:rsidR="00AD2227">
        <w:rPr>
          <w:rFonts w:ascii="Arial" w:hAnsi="Arial" w:cs="Arial"/>
          <w:sz w:val="24"/>
          <w:szCs w:val="24"/>
        </w:rPr>
        <w:t xml:space="preserve"> with</w:t>
      </w:r>
      <w:r w:rsidR="00A95A3C">
        <w:rPr>
          <w:rFonts w:ascii="Arial" w:hAnsi="Arial" w:cs="Arial"/>
          <w:sz w:val="24"/>
          <w:szCs w:val="24"/>
        </w:rPr>
        <w:t xml:space="preserve"> </w:t>
      </w:r>
      <w:r w:rsidR="00485D8A">
        <w:rPr>
          <w:rFonts w:ascii="Arial" w:hAnsi="Arial" w:cs="Arial"/>
          <w:sz w:val="24"/>
          <w:szCs w:val="24"/>
        </w:rPr>
        <w:t xml:space="preserve">324,000 </w:t>
      </w:r>
      <w:r w:rsidR="00AD2227">
        <w:rPr>
          <w:rFonts w:ascii="Arial" w:hAnsi="Arial" w:cs="Arial"/>
          <w:sz w:val="24"/>
          <w:szCs w:val="24"/>
        </w:rPr>
        <w:t xml:space="preserve">females and </w:t>
      </w:r>
      <w:r w:rsidR="003101BC">
        <w:rPr>
          <w:rFonts w:ascii="Arial" w:hAnsi="Arial" w:cs="Arial"/>
          <w:sz w:val="24"/>
          <w:szCs w:val="24"/>
        </w:rPr>
        <w:t>904,000 males</w:t>
      </w:r>
      <w:r w:rsidR="007E123E">
        <w:rPr>
          <w:rFonts w:ascii="Arial" w:hAnsi="Arial" w:cs="Arial"/>
          <w:sz w:val="24"/>
          <w:szCs w:val="24"/>
        </w:rPr>
        <w:t xml:space="preserve"> being prosecuted</w:t>
      </w:r>
      <w:r w:rsidR="003101BC">
        <w:rPr>
          <w:rFonts w:ascii="Arial" w:hAnsi="Arial" w:cs="Arial"/>
          <w:sz w:val="24"/>
          <w:szCs w:val="24"/>
        </w:rPr>
        <w:t xml:space="preserve">. </w:t>
      </w:r>
      <w:r w:rsidR="00AE4C6F">
        <w:rPr>
          <w:rFonts w:ascii="Arial" w:hAnsi="Arial" w:cs="Arial"/>
          <w:sz w:val="24"/>
          <w:szCs w:val="24"/>
        </w:rPr>
        <w:t xml:space="preserve">Just over 50% of female defendants were prosecuted for </w:t>
      </w:r>
      <w:r w:rsidR="002F62DB">
        <w:rPr>
          <w:rFonts w:ascii="Arial" w:hAnsi="Arial" w:cs="Arial"/>
          <w:sz w:val="24"/>
          <w:szCs w:val="24"/>
        </w:rPr>
        <w:t xml:space="preserve">summary </w:t>
      </w:r>
      <w:r w:rsidR="00560317">
        <w:rPr>
          <w:rFonts w:ascii="Arial" w:hAnsi="Arial" w:cs="Arial"/>
          <w:sz w:val="24"/>
          <w:szCs w:val="24"/>
        </w:rPr>
        <w:t xml:space="preserve">offences compared to 29% of all male defendants. Furthermore, </w:t>
      </w:r>
      <w:r w:rsidR="00EB594A">
        <w:rPr>
          <w:rFonts w:ascii="Arial" w:hAnsi="Arial" w:cs="Arial"/>
          <w:sz w:val="24"/>
          <w:szCs w:val="24"/>
        </w:rPr>
        <w:t xml:space="preserve">females held a proportion of 27% </w:t>
      </w:r>
      <w:r w:rsidR="002A5C76">
        <w:rPr>
          <w:rFonts w:ascii="Arial" w:hAnsi="Arial" w:cs="Arial"/>
          <w:sz w:val="24"/>
          <w:szCs w:val="24"/>
        </w:rPr>
        <w:t xml:space="preserve">in 2019 when </w:t>
      </w:r>
      <w:r w:rsidR="001144EE">
        <w:rPr>
          <w:rFonts w:ascii="Arial" w:hAnsi="Arial" w:cs="Arial"/>
          <w:sz w:val="24"/>
          <w:szCs w:val="24"/>
        </w:rPr>
        <w:t>considering</w:t>
      </w:r>
      <w:r w:rsidR="002A5C76">
        <w:rPr>
          <w:rFonts w:ascii="Arial" w:hAnsi="Arial" w:cs="Arial"/>
          <w:sz w:val="24"/>
          <w:szCs w:val="24"/>
        </w:rPr>
        <w:t xml:space="preserve"> convictions</w:t>
      </w:r>
      <w:r w:rsidR="004F3C5A">
        <w:rPr>
          <w:rFonts w:ascii="Arial" w:hAnsi="Arial" w:cs="Arial"/>
          <w:sz w:val="24"/>
          <w:szCs w:val="24"/>
        </w:rPr>
        <w:t>, holding a conviction rate of 88%, compared to 87% for males</w:t>
      </w:r>
      <w:r w:rsidR="007059F6">
        <w:rPr>
          <w:rFonts w:ascii="Arial" w:hAnsi="Arial" w:cs="Arial"/>
          <w:sz w:val="24"/>
          <w:szCs w:val="24"/>
        </w:rPr>
        <w:t>. When researching crime type such as T</w:t>
      </w:r>
      <w:r w:rsidR="00C7224E">
        <w:rPr>
          <w:rFonts w:ascii="Arial" w:hAnsi="Arial" w:cs="Arial"/>
          <w:sz w:val="24"/>
          <w:szCs w:val="24"/>
        </w:rPr>
        <w:t>V license evasion.</w:t>
      </w:r>
      <w:r w:rsidR="0067397A">
        <w:rPr>
          <w:rFonts w:ascii="Arial" w:hAnsi="Arial" w:cs="Arial"/>
          <w:sz w:val="24"/>
          <w:szCs w:val="24"/>
        </w:rPr>
        <w:t xml:space="preserve"> 74% of the 114,000 convictions </w:t>
      </w:r>
      <w:r w:rsidR="00410264">
        <w:rPr>
          <w:rFonts w:ascii="Arial" w:hAnsi="Arial" w:cs="Arial"/>
          <w:sz w:val="24"/>
          <w:szCs w:val="24"/>
        </w:rPr>
        <w:t xml:space="preserve">in 2019 were </w:t>
      </w:r>
      <w:r w:rsidR="00F71F61">
        <w:rPr>
          <w:rFonts w:ascii="Arial" w:hAnsi="Arial" w:cs="Arial"/>
          <w:sz w:val="24"/>
          <w:szCs w:val="24"/>
        </w:rPr>
        <w:t>female</w:t>
      </w:r>
      <w:r w:rsidR="00BE013E">
        <w:rPr>
          <w:rFonts w:ascii="Arial" w:hAnsi="Arial" w:cs="Arial"/>
          <w:sz w:val="24"/>
          <w:szCs w:val="24"/>
        </w:rPr>
        <w:t>/ This</w:t>
      </w:r>
      <w:r w:rsidR="006960B1">
        <w:rPr>
          <w:rFonts w:ascii="Arial" w:hAnsi="Arial" w:cs="Arial"/>
          <w:sz w:val="24"/>
          <w:szCs w:val="24"/>
        </w:rPr>
        <w:t xml:space="preserve"> equat</w:t>
      </w:r>
      <w:r w:rsidR="00BE013E">
        <w:rPr>
          <w:rFonts w:ascii="Arial" w:hAnsi="Arial" w:cs="Arial"/>
          <w:sz w:val="24"/>
          <w:szCs w:val="24"/>
        </w:rPr>
        <w:t>ed</w:t>
      </w:r>
      <w:r w:rsidR="006960B1">
        <w:rPr>
          <w:rFonts w:ascii="Arial" w:hAnsi="Arial" w:cs="Arial"/>
          <w:sz w:val="24"/>
          <w:szCs w:val="24"/>
        </w:rPr>
        <w:t xml:space="preserve"> to 30% of </w:t>
      </w:r>
      <w:r w:rsidR="00315ED5">
        <w:rPr>
          <w:rFonts w:ascii="Arial" w:hAnsi="Arial" w:cs="Arial"/>
          <w:sz w:val="24"/>
          <w:szCs w:val="24"/>
        </w:rPr>
        <w:t xml:space="preserve">all female convictions. </w:t>
      </w:r>
      <w:r w:rsidR="003E63AF">
        <w:rPr>
          <w:rFonts w:ascii="Arial" w:hAnsi="Arial" w:cs="Arial"/>
          <w:sz w:val="24"/>
          <w:szCs w:val="24"/>
        </w:rPr>
        <w:t>Within prisons themselves</w:t>
      </w:r>
      <w:r w:rsidR="002A5976">
        <w:rPr>
          <w:rFonts w:ascii="Arial" w:hAnsi="Arial" w:cs="Arial"/>
          <w:sz w:val="24"/>
          <w:szCs w:val="24"/>
        </w:rPr>
        <w:t>,</w:t>
      </w:r>
      <w:r w:rsidR="003E63AF">
        <w:rPr>
          <w:rFonts w:ascii="Arial" w:hAnsi="Arial" w:cs="Arial"/>
          <w:sz w:val="24"/>
          <w:szCs w:val="24"/>
        </w:rPr>
        <w:t xml:space="preserve"> out of the recorded </w:t>
      </w:r>
      <w:r w:rsidR="002A5976">
        <w:rPr>
          <w:rFonts w:ascii="Arial" w:hAnsi="Arial" w:cs="Arial"/>
          <w:sz w:val="24"/>
          <w:szCs w:val="24"/>
        </w:rPr>
        <w:t>82,700 occupants, only 5% were represented by females</w:t>
      </w:r>
      <w:r w:rsidR="006539C3">
        <w:rPr>
          <w:rFonts w:ascii="Arial" w:hAnsi="Arial" w:cs="Arial"/>
          <w:sz w:val="24"/>
          <w:szCs w:val="24"/>
        </w:rPr>
        <w:t xml:space="preserve">. A figure which has </w:t>
      </w:r>
      <w:r w:rsidR="006539C3">
        <w:rPr>
          <w:rFonts w:ascii="Arial" w:hAnsi="Arial" w:cs="Arial"/>
          <w:sz w:val="24"/>
          <w:szCs w:val="24"/>
        </w:rPr>
        <w:lastRenderedPageBreak/>
        <w:t>remained stable from previous years</w:t>
      </w:r>
      <w:r w:rsidR="00970307">
        <w:rPr>
          <w:rFonts w:ascii="Arial" w:hAnsi="Arial" w:cs="Arial"/>
          <w:sz w:val="24"/>
          <w:szCs w:val="24"/>
        </w:rPr>
        <w:t xml:space="preserve">. During </w:t>
      </w:r>
      <w:r w:rsidR="001619AD">
        <w:rPr>
          <w:rFonts w:ascii="Arial" w:hAnsi="Arial" w:cs="Arial"/>
          <w:sz w:val="24"/>
          <w:szCs w:val="24"/>
        </w:rPr>
        <w:t>mid-June</w:t>
      </w:r>
      <w:r w:rsidR="00970307">
        <w:rPr>
          <w:rFonts w:ascii="Arial" w:hAnsi="Arial" w:cs="Arial"/>
          <w:sz w:val="24"/>
          <w:szCs w:val="24"/>
        </w:rPr>
        <w:t xml:space="preserve"> of 2019, females within prison population equated to 3,800, compared to </w:t>
      </w:r>
      <w:r w:rsidR="00A27EFB">
        <w:rPr>
          <w:rFonts w:ascii="Arial" w:hAnsi="Arial" w:cs="Arial"/>
          <w:sz w:val="24"/>
          <w:szCs w:val="24"/>
        </w:rPr>
        <w:t>approximately 78,900 male prison population (</w:t>
      </w:r>
      <w:r w:rsidR="007B4B46">
        <w:rPr>
          <w:rFonts w:ascii="Arial" w:hAnsi="Arial" w:cs="Arial"/>
          <w:sz w:val="24"/>
          <w:szCs w:val="24"/>
        </w:rPr>
        <w:t>Ministry of Justice, 2020).</w:t>
      </w:r>
    </w:p>
    <w:p w14:paraId="5A32D4C4" w14:textId="77777777" w:rsidR="001201A1" w:rsidRDefault="001201A1" w:rsidP="00AF5F01">
      <w:pPr>
        <w:spacing w:line="480" w:lineRule="auto"/>
        <w:rPr>
          <w:rFonts w:ascii="Arial" w:hAnsi="Arial" w:cs="Arial"/>
          <w:sz w:val="24"/>
          <w:szCs w:val="24"/>
        </w:rPr>
      </w:pPr>
    </w:p>
    <w:p w14:paraId="433BF5AD" w14:textId="5A0C71C8" w:rsidR="001201A1" w:rsidRDefault="00A2483C" w:rsidP="00AF5F01">
      <w:pPr>
        <w:spacing w:line="480" w:lineRule="auto"/>
        <w:rPr>
          <w:rFonts w:ascii="Arial" w:hAnsi="Arial" w:cs="Arial"/>
          <w:sz w:val="24"/>
          <w:szCs w:val="24"/>
        </w:rPr>
      </w:pPr>
      <w:r>
        <w:rPr>
          <w:rFonts w:ascii="Arial" w:hAnsi="Arial" w:cs="Arial"/>
          <w:sz w:val="24"/>
          <w:szCs w:val="24"/>
        </w:rPr>
        <w:t xml:space="preserve">Throughout England and Wales </w:t>
      </w:r>
      <w:r w:rsidR="002F11F3">
        <w:rPr>
          <w:rFonts w:ascii="Arial" w:hAnsi="Arial" w:cs="Arial"/>
          <w:sz w:val="24"/>
          <w:szCs w:val="24"/>
        </w:rPr>
        <w:t>117 prisons</w:t>
      </w:r>
      <w:r w:rsidR="004D6AED">
        <w:rPr>
          <w:rFonts w:ascii="Arial" w:hAnsi="Arial" w:cs="Arial"/>
          <w:sz w:val="24"/>
          <w:szCs w:val="24"/>
        </w:rPr>
        <w:t xml:space="preserve"> are</w:t>
      </w:r>
      <w:r w:rsidR="00391474">
        <w:rPr>
          <w:rFonts w:ascii="Arial" w:hAnsi="Arial" w:cs="Arial"/>
          <w:sz w:val="24"/>
          <w:szCs w:val="24"/>
        </w:rPr>
        <w:t xml:space="preserve"> </w:t>
      </w:r>
      <w:r w:rsidR="00433CF3">
        <w:rPr>
          <w:rFonts w:ascii="Arial" w:hAnsi="Arial" w:cs="Arial"/>
          <w:sz w:val="24"/>
          <w:szCs w:val="24"/>
        </w:rPr>
        <w:t xml:space="preserve">currently </w:t>
      </w:r>
      <w:r w:rsidR="00391474">
        <w:rPr>
          <w:rFonts w:ascii="Arial" w:hAnsi="Arial" w:cs="Arial"/>
          <w:sz w:val="24"/>
          <w:szCs w:val="24"/>
        </w:rPr>
        <w:t>in operation</w:t>
      </w:r>
      <w:r w:rsidR="00285079">
        <w:rPr>
          <w:rFonts w:ascii="Arial" w:hAnsi="Arial" w:cs="Arial"/>
          <w:sz w:val="24"/>
          <w:szCs w:val="24"/>
        </w:rPr>
        <w:t xml:space="preserve"> and occupy offenders</w:t>
      </w:r>
      <w:r w:rsidR="00AE72DC">
        <w:rPr>
          <w:rFonts w:ascii="Arial" w:hAnsi="Arial" w:cs="Arial"/>
          <w:sz w:val="24"/>
          <w:szCs w:val="24"/>
        </w:rPr>
        <w:t>, of which 104 are run by Her Majesty’s Prison and Probation Service (HMPSS)</w:t>
      </w:r>
      <w:r w:rsidR="00391474">
        <w:rPr>
          <w:rFonts w:ascii="Arial" w:hAnsi="Arial" w:cs="Arial"/>
          <w:sz w:val="24"/>
          <w:szCs w:val="24"/>
        </w:rPr>
        <w:t>, while the rest are owned by</w:t>
      </w:r>
      <w:r w:rsidR="00FF3468">
        <w:rPr>
          <w:rFonts w:ascii="Arial" w:hAnsi="Arial" w:cs="Arial"/>
          <w:sz w:val="24"/>
          <w:szCs w:val="24"/>
        </w:rPr>
        <w:t xml:space="preserve"> private companies, known as Sodexo</w:t>
      </w:r>
      <w:r w:rsidR="00B8602B">
        <w:rPr>
          <w:rFonts w:ascii="Arial" w:hAnsi="Arial" w:cs="Arial"/>
          <w:sz w:val="24"/>
          <w:szCs w:val="24"/>
        </w:rPr>
        <w:t xml:space="preserve">, Serco and </w:t>
      </w:r>
      <w:r w:rsidR="00026674">
        <w:rPr>
          <w:rFonts w:ascii="Arial" w:hAnsi="Arial" w:cs="Arial"/>
          <w:sz w:val="24"/>
          <w:szCs w:val="24"/>
        </w:rPr>
        <w:t xml:space="preserve">G4S. </w:t>
      </w:r>
      <w:r w:rsidR="0053739D">
        <w:rPr>
          <w:rFonts w:ascii="Arial" w:hAnsi="Arial" w:cs="Arial"/>
          <w:sz w:val="24"/>
          <w:szCs w:val="24"/>
        </w:rPr>
        <w:t xml:space="preserve">Prisons owned and operated by the public sector tend to be smaller </w:t>
      </w:r>
      <w:r w:rsidR="00D363BE">
        <w:rPr>
          <w:rFonts w:ascii="Arial" w:hAnsi="Arial" w:cs="Arial"/>
          <w:sz w:val="24"/>
          <w:szCs w:val="24"/>
        </w:rPr>
        <w:t xml:space="preserve">as those which are private are newer and more up to date with current </w:t>
      </w:r>
      <w:r w:rsidR="00063C73">
        <w:rPr>
          <w:rFonts w:ascii="Arial" w:hAnsi="Arial" w:cs="Arial"/>
          <w:sz w:val="24"/>
          <w:szCs w:val="24"/>
        </w:rPr>
        <w:t>figures in terms of offenders</w:t>
      </w:r>
      <w:r w:rsidR="00D13602">
        <w:rPr>
          <w:rFonts w:ascii="Arial" w:hAnsi="Arial" w:cs="Arial"/>
          <w:sz w:val="24"/>
          <w:szCs w:val="24"/>
        </w:rPr>
        <w:t xml:space="preserve"> (CIPFA, 2019). With Females </w:t>
      </w:r>
      <w:r w:rsidR="00917863">
        <w:rPr>
          <w:rFonts w:ascii="Arial" w:hAnsi="Arial" w:cs="Arial"/>
          <w:sz w:val="24"/>
          <w:szCs w:val="24"/>
        </w:rPr>
        <w:t xml:space="preserve">only making up around 5% of occupants within prisons, questions often arise as to whether prisons are built </w:t>
      </w:r>
      <w:r w:rsidR="00D702DC">
        <w:rPr>
          <w:rFonts w:ascii="Arial" w:hAnsi="Arial" w:cs="Arial"/>
          <w:sz w:val="24"/>
          <w:szCs w:val="24"/>
        </w:rPr>
        <w:t>to suit females</w:t>
      </w:r>
      <w:r w:rsidR="00DA1C6E">
        <w:rPr>
          <w:rFonts w:ascii="Arial" w:hAnsi="Arial" w:cs="Arial"/>
          <w:sz w:val="24"/>
          <w:szCs w:val="24"/>
        </w:rPr>
        <w:t>, questioning</w:t>
      </w:r>
      <w:r w:rsidR="00D702DC">
        <w:rPr>
          <w:rFonts w:ascii="Arial" w:hAnsi="Arial" w:cs="Arial"/>
          <w:sz w:val="24"/>
          <w:szCs w:val="24"/>
        </w:rPr>
        <w:t xml:space="preserve"> whether their needs </w:t>
      </w:r>
      <w:r w:rsidR="00DA1C6E">
        <w:rPr>
          <w:rFonts w:ascii="Arial" w:hAnsi="Arial" w:cs="Arial"/>
          <w:sz w:val="24"/>
          <w:szCs w:val="24"/>
        </w:rPr>
        <w:t xml:space="preserve">are met and whether or not </w:t>
      </w:r>
      <w:r w:rsidR="007151FD">
        <w:rPr>
          <w:rFonts w:ascii="Arial" w:hAnsi="Arial" w:cs="Arial"/>
          <w:sz w:val="24"/>
          <w:szCs w:val="24"/>
        </w:rPr>
        <w:t xml:space="preserve">females are treated with the same fairness </w:t>
      </w:r>
      <w:r w:rsidR="002436E0">
        <w:rPr>
          <w:rFonts w:ascii="Arial" w:hAnsi="Arial" w:cs="Arial"/>
          <w:sz w:val="24"/>
          <w:szCs w:val="24"/>
        </w:rPr>
        <w:t xml:space="preserve">and treatment males receive. </w:t>
      </w:r>
    </w:p>
    <w:p w14:paraId="72DD0E85" w14:textId="77777777" w:rsidR="00C87D67" w:rsidRDefault="00C87D67" w:rsidP="00AF5F01">
      <w:pPr>
        <w:spacing w:line="480" w:lineRule="auto"/>
        <w:rPr>
          <w:rFonts w:ascii="Arial" w:hAnsi="Arial" w:cs="Arial"/>
          <w:sz w:val="24"/>
          <w:szCs w:val="24"/>
        </w:rPr>
      </w:pPr>
    </w:p>
    <w:p w14:paraId="567F674F" w14:textId="5EA2F1B5" w:rsidR="00106196" w:rsidRDefault="00C87D67" w:rsidP="00AF5F01">
      <w:pPr>
        <w:spacing w:line="480" w:lineRule="auto"/>
        <w:rPr>
          <w:rFonts w:ascii="Arial" w:hAnsi="Arial" w:cs="Arial"/>
          <w:sz w:val="24"/>
          <w:szCs w:val="24"/>
        </w:rPr>
      </w:pPr>
      <w:r>
        <w:rPr>
          <w:rFonts w:ascii="Arial" w:hAnsi="Arial" w:cs="Arial"/>
          <w:sz w:val="24"/>
          <w:szCs w:val="24"/>
        </w:rPr>
        <w:t>Female</w:t>
      </w:r>
      <w:r w:rsidR="008D17D8">
        <w:rPr>
          <w:rFonts w:ascii="Arial" w:hAnsi="Arial" w:cs="Arial"/>
          <w:sz w:val="24"/>
          <w:szCs w:val="24"/>
        </w:rPr>
        <w:t xml:space="preserve"> offenders</w:t>
      </w:r>
      <w:r>
        <w:rPr>
          <w:rFonts w:ascii="Arial" w:hAnsi="Arial" w:cs="Arial"/>
          <w:sz w:val="24"/>
          <w:szCs w:val="24"/>
        </w:rPr>
        <w:t xml:space="preserve"> are known to experience an increase </w:t>
      </w:r>
      <w:r w:rsidR="008D17D8">
        <w:rPr>
          <w:rFonts w:ascii="Arial" w:hAnsi="Arial" w:cs="Arial"/>
          <w:sz w:val="24"/>
          <w:szCs w:val="24"/>
        </w:rPr>
        <w:t xml:space="preserve">in vulnerabilities </w:t>
      </w:r>
      <w:r w:rsidR="00475303">
        <w:rPr>
          <w:rFonts w:ascii="Arial" w:hAnsi="Arial" w:cs="Arial"/>
          <w:sz w:val="24"/>
          <w:szCs w:val="24"/>
        </w:rPr>
        <w:t xml:space="preserve">and problems </w:t>
      </w:r>
      <w:r w:rsidR="008D17D8">
        <w:rPr>
          <w:rFonts w:ascii="Arial" w:hAnsi="Arial" w:cs="Arial"/>
          <w:sz w:val="24"/>
          <w:szCs w:val="24"/>
        </w:rPr>
        <w:t>within</w:t>
      </w:r>
      <w:r w:rsidR="001210D4">
        <w:rPr>
          <w:rFonts w:ascii="Arial" w:hAnsi="Arial" w:cs="Arial"/>
          <w:sz w:val="24"/>
          <w:szCs w:val="24"/>
        </w:rPr>
        <w:t xml:space="preserve"> the CJS and</w:t>
      </w:r>
      <w:r w:rsidR="008D17D8">
        <w:rPr>
          <w:rFonts w:ascii="Arial" w:hAnsi="Arial" w:cs="Arial"/>
          <w:sz w:val="24"/>
          <w:szCs w:val="24"/>
        </w:rPr>
        <w:t xml:space="preserve"> prisons throughout England and Wales when comparing to those of men</w:t>
      </w:r>
      <w:r w:rsidR="00475303">
        <w:rPr>
          <w:rFonts w:ascii="Arial" w:hAnsi="Arial" w:cs="Arial"/>
          <w:sz w:val="24"/>
          <w:szCs w:val="24"/>
        </w:rPr>
        <w:t xml:space="preserve">, </w:t>
      </w:r>
      <w:r w:rsidR="001210D4">
        <w:rPr>
          <w:rFonts w:ascii="Arial" w:hAnsi="Arial" w:cs="Arial"/>
          <w:sz w:val="24"/>
          <w:szCs w:val="24"/>
        </w:rPr>
        <w:t xml:space="preserve">some may include their lives before </w:t>
      </w:r>
      <w:r w:rsidR="00B73D03">
        <w:rPr>
          <w:rFonts w:ascii="Arial" w:hAnsi="Arial" w:cs="Arial"/>
          <w:sz w:val="24"/>
          <w:szCs w:val="24"/>
        </w:rPr>
        <w:t xml:space="preserve">imprisonment and others resulting from imprisonment itself. </w:t>
      </w:r>
      <w:r w:rsidR="00323433">
        <w:rPr>
          <w:rFonts w:ascii="Arial" w:hAnsi="Arial" w:cs="Arial"/>
          <w:sz w:val="24"/>
          <w:szCs w:val="24"/>
        </w:rPr>
        <w:t xml:space="preserve">Factors within society that are linked to the rise in female offenders are often linked to </w:t>
      </w:r>
      <w:r w:rsidR="00903B1C">
        <w:rPr>
          <w:rFonts w:ascii="Arial" w:hAnsi="Arial" w:cs="Arial"/>
          <w:sz w:val="24"/>
          <w:szCs w:val="24"/>
        </w:rPr>
        <w:t>poverty</w:t>
      </w:r>
      <w:r w:rsidR="0042292B">
        <w:rPr>
          <w:rFonts w:ascii="Arial" w:hAnsi="Arial" w:cs="Arial"/>
          <w:sz w:val="24"/>
          <w:szCs w:val="24"/>
        </w:rPr>
        <w:t>,</w:t>
      </w:r>
      <w:r w:rsidR="00903B1C">
        <w:rPr>
          <w:rFonts w:ascii="Arial" w:hAnsi="Arial" w:cs="Arial"/>
          <w:sz w:val="24"/>
          <w:szCs w:val="24"/>
        </w:rPr>
        <w:t xml:space="preserve"> single motherhood, </w:t>
      </w:r>
      <w:r w:rsidR="00DA1293">
        <w:rPr>
          <w:rFonts w:ascii="Arial" w:hAnsi="Arial" w:cs="Arial"/>
          <w:sz w:val="24"/>
          <w:szCs w:val="24"/>
        </w:rPr>
        <w:t>homelessness and being a minority group member</w:t>
      </w:r>
      <w:r w:rsidR="003C0A4C">
        <w:rPr>
          <w:rFonts w:ascii="Arial" w:hAnsi="Arial" w:cs="Arial"/>
          <w:sz w:val="24"/>
          <w:szCs w:val="24"/>
        </w:rPr>
        <w:t xml:space="preserve">. Female offenders within prison have often experienced victimisation, </w:t>
      </w:r>
      <w:r w:rsidR="00E9390F">
        <w:rPr>
          <w:rFonts w:ascii="Arial" w:hAnsi="Arial" w:cs="Arial"/>
          <w:sz w:val="24"/>
          <w:szCs w:val="24"/>
        </w:rPr>
        <w:t xml:space="preserve">substance abuse, mental health problems </w:t>
      </w:r>
      <w:r w:rsidR="008E6CB9">
        <w:rPr>
          <w:rFonts w:ascii="Arial" w:hAnsi="Arial" w:cs="Arial"/>
          <w:sz w:val="24"/>
          <w:szCs w:val="24"/>
        </w:rPr>
        <w:t xml:space="preserve">and </w:t>
      </w:r>
      <w:r w:rsidR="0012183F">
        <w:rPr>
          <w:rFonts w:ascii="Arial" w:hAnsi="Arial" w:cs="Arial"/>
          <w:sz w:val="24"/>
          <w:szCs w:val="24"/>
        </w:rPr>
        <w:t>lack of stability within their family life</w:t>
      </w:r>
      <w:r w:rsidR="00106196">
        <w:rPr>
          <w:rFonts w:ascii="Arial" w:hAnsi="Arial" w:cs="Arial"/>
          <w:sz w:val="24"/>
          <w:szCs w:val="24"/>
        </w:rPr>
        <w:t xml:space="preserve"> (Owen, 2022)</w:t>
      </w:r>
      <w:r w:rsidR="0012183F">
        <w:rPr>
          <w:rFonts w:ascii="Arial" w:hAnsi="Arial" w:cs="Arial"/>
          <w:sz w:val="24"/>
          <w:szCs w:val="24"/>
        </w:rPr>
        <w:t>.</w:t>
      </w:r>
      <w:r w:rsidR="00106196">
        <w:rPr>
          <w:rFonts w:ascii="Arial" w:hAnsi="Arial" w:cs="Arial"/>
          <w:sz w:val="24"/>
          <w:szCs w:val="24"/>
        </w:rPr>
        <w:t xml:space="preserve"> Upon research, repor</w:t>
      </w:r>
      <w:r w:rsidR="00A2230E">
        <w:rPr>
          <w:rFonts w:ascii="Arial" w:hAnsi="Arial" w:cs="Arial"/>
          <w:sz w:val="24"/>
          <w:szCs w:val="24"/>
        </w:rPr>
        <w:t xml:space="preserve">ts show that </w:t>
      </w:r>
      <w:r w:rsidR="00F532D8">
        <w:rPr>
          <w:rFonts w:ascii="Arial" w:hAnsi="Arial" w:cs="Arial"/>
          <w:sz w:val="24"/>
          <w:szCs w:val="24"/>
        </w:rPr>
        <w:t xml:space="preserve">that up to 90% of women within the CJS have experienced </w:t>
      </w:r>
      <w:r w:rsidR="00536AB3">
        <w:rPr>
          <w:rFonts w:ascii="Arial" w:hAnsi="Arial" w:cs="Arial"/>
          <w:sz w:val="24"/>
          <w:szCs w:val="24"/>
        </w:rPr>
        <w:t xml:space="preserve">abuse by a family members or ones they entrusted. </w:t>
      </w:r>
      <w:r w:rsidR="00104991">
        <w:rPr>
          <w:rFonts w:ascii="Arial" w:hAnsi="Arial" w:cs="Arial"/>
          <w:sz w:val="24"/>
          <w:szCs w:val="24"/>
        </w:rPr>
        <w:t xml:space="preserve">Around 60% had been victim to rape </w:t>
      </w:r>
      <w:r w:rsidR="0076654C">
        <w:rPr>
          <w:rFonts w:ascii="Arial" w:hAnsi="Arial" w:cs="Arial"/>
          <w:sz w:val="24"/>
          <w:szCs w:val="24"/>
        </w:rPr>
        <w:t xml:space="preserve">or domestic </w:t>
      </w:r>
      <w:r w:rsidR="0076654C">
        <w:rPr>
          <w:rFonts w:ascii="Arial" w:hAnsi="Arial" w:cs="Arial"/>
          <w:sz w:val="24"/>
          <w:szCs w:val="24"/>
        </w:rPr>
        <w:lastRenderedPageBreak/>
        <w:t xml:space="preserve">violence by a partner. </w:t>
      </w:r>
      <w:r w:rsidR="00681BA2">
        <w:rPr>
          <w:rFonts w:ascii="Arial" w:hAnsi="Arial" w:cs="Arial"/>
          <w:sz w:val="24"/>
          <w:szCs w:val="24"/>
        </w:rPr>
        <w:t>Bl</w:t>
      </w:r>
      <w:r w:rsidR="009C1049">
        <w:rPr>
          <w:rFonts w:ascii="Arial" w:hAnsi="Arial" w:cs="Arial"/>
          <w:sz w:val="24"/>
          <w:szCs w:val="24"/>
        </w:rPr>
        <w:t>ack and minorit</w:t>
      </w:r>
      <w:r w:rsidR="00681BA2">
        <w:rPr>
          <w:rFonts w:ascii="Arial" w:hAnsi="Arial" w:cs="Arial"/>
          <w:sz w:val="24"/>
          <w:szCs w:val="24"/>
        </w:rPr>
        <w:t>y</w:t>
      </w:r>
      <w:r w:rsidR="009C1049">
        <w:rPr>
          <w:rFonts w:ascii="Arial" w:hAnsi="Arial" w:cs="Arial"/>
          <w:sz w:val="24"/>
          <w:szCs w:val="24"/>
        </w:rPr>
        <w:t xml:space="preserve"> young women are </w:t>
      </w:r>
      <w:r w:rsidR="00A24378">
        <w:rPr>
          <w:rFonts w:ascii="Arial" w:hAnsi="Arial" w:cs="Arial"/>
          <w:sz w:val="24"/>
          <w:szCs w:val="24"/>
        </w:rPr>
        <w:t xml:space="preserve">disproportionately imprisoned </w:t>
      </w:r>
      <w:r w:rsidR="005563AB">
        <w:rPr>
          <w:rFonts w:ascii="Arial" w:hAnsi="Arial" w:cs="Arial"/>
          <w:sz w:val="24"/>
          <w:szCs w:val="24"/>
        </w:rPr>
        <w:t>when comparing rates, facing increased stigma and discrimination within the CJS (</w:t>
      </w:r>
      <w:r w:rsidR="00AB06D2">
        <w:rPr>
          <w:rFonts w:ascii="Arial" w:hAnsi="Arial" w:cs="Arial"/>
          <w:sz w:val="24"/>
          <w:szCs w:val="24"/>
        </w:rPr>
        <w:t xml:space="preserve">AYJ, </w:t>
      </w:r>
      <w:r w:rsidR="00A62295">
        <w:rPr>
          <w:rFonts w:ascii="Arial" w:hAnsi="Arial" w:cs="Arial"/>
          <w:sz w:val="24"/>
          <w:szCs w:val="24"/>
        </w:rPr>
        <w:t xml:space="preserve">2021). </w:t>
      </w:r>
    </w:p>
    <w:p w14:paraId="64FE83AB" w14:textId="77777777" w:rsidR="00375AA3" w:rsidRDefault="00375AA3" w:rsidP="00AF5F01">
      <w:pPr>
        <w:spacing w:line="480" w:lineRule="auto"/>
        <w:rPr>
          <w:rFonts w:ascii="Arial" w:hAnsi="Arial" w:cs="Arial"/>
          <w:sz w:val="24"/>
          <w:szCs w:val="24"/>
        </w:rPr>
      </w:pPr>
    </w:p>
    <w:p w14:paraId="08561A47" w14:textId="485098A2" w:rsidR="00375AA3" w:rsidRPr="009D4B75" w:rsidRDefault="00375AA3" w:rsidP="00AF5F01">
      <w:pPr>
        <w:spacing w:line="480" w:lineRule="auto"/>
        <w:rPr>
          <w:rFonts w:ascii="Arial" w:hAnsi="Arial" w:cs="Arial"/>
          <w:sz w:val="24"/>
          <w:szCs w:val="24"/>
        </w:rPr>
      </w:pPr>
      <w:r>
        <w:rPr>
          <w:rFonts w:ascii="Arial" w:hAnsi="Arial" w:cs="Arial"/>
          <w:sz w:val="24"/>
          <w:szCs w:val="24"/>
        </w:rPr>
        <w:t>As previously discussed female offenders have often been victimised or have experienced some form of trauma before entering the CJS and prison.</w:t>
      </w:r>
      <w:r w:rsidR="00121F50">
        <w:rPr>
          <w:rFonts w:ascii="Arial" w:hAnsi="Arial" w:cs="Arial"/>
          <w:sz w:val="24"/>
          <w:szCs w:val="24"/>
        </w:rPr>
        <w:t xml:space="preserve"> A key vulnerability </w:t>
      </w:r>
      <w:r w:rsidR="00B5327A">
        <w:rPr>
          <w:rFonts w:ascii="Arial" w:hAnsi="Arial" w:cs="Arial"/>
          <w:sz w:val="24"/>
          <w:szCs w:val="24"/>
        </w:rPr>
        <w:t xml:space="preserve">women face in prisons is poor mental health among women in prisons. </w:t>
      </w:r>
      <w:r>
        <w:rPr>
          <w:rFonts w:ascii="Arial" w:hAnsi="Arial" w:cs="Arial"/>
          <w:sz w:val="24"/>
          <w:szCs w:val="24"/>
        </w:rPr>
        <w:t xml:space="preserve">  This links heavily to the fact that self-harm incidents are on the rise after hitting </w:t>
      </w:r>
      <w:r w:rsidR="000A4571">
        <w:rPr>
          <w:rFonts w:ascii="Arial" w:hAnsi="Arial" w:cs="Arial"/>
          <w:sz w:val="24"/>
          <w:szCs w:val="24"/>
        </w:rPr>
        <w:t>an all-time</w:t>
      </w:r>
      <w:r>
        <w:rPr>
          <w:rFonts w:ascii="Arial" w:hAnsi="Arial" w:cs="Arial"/>
          <w:sz w:val="24"/>
          <w:szCs w:val="24"/>
        </w:rPr>
        <w:t xml:space="preserve"> high during the COVID 19 pandemic. The number of self-harm incidents within women’s prisons throughout England and Wales stood at 12,443 in 2021, an 8% increase from the previous year. This raises multiple questions as self-harm incidents within men’s prisons have seen 7% decrease year on year. A Liberal Democrat justice spokesperson known as Wera Hobhouse stated, ‘Our prisons are in crisis. The amount of self-harm incidents, especially in women’s prisons, is shockingly high and rising’. Lyn Brown MP and shadow minister for prisons later added, ‘These statistics </w:t>
      </w:r>
      <w:r w:rsidRPr="009D4B75">
        <w:rPr>
          <w:rFonts w:ascii="Arial" w:hAnsi="Arial" w:cs="Arial"/>
          <w:sz w:val="24"/>
          <w:szCs w:val="24"/>
        </w:rPr>
        <w:t xml:space="preserve">show </w:t>
      </w:r>
      <w:r w:rsidRPr="009D4B75">
        <w:rPr>
          <w:rFonts w:ascii="Arial" w:hAnsi="Arial" w:cs="Arial"/>
          <w:color w:val="121212"/>
          <w:sz w:val="24"/>
          <w:szCs w:val="24"/>
          <w:shd w:val="clear" w:color="auto" w:fill="FFFFFF"/>
        </w:rPr>
        <w:t>this incompetent government is losing control of our prisons, which have become much more dangerous places over the last ten years</w:t>
      </w:r>
      <w:r>
        <w:rPr>
          <w:rFonts w:ascii="Arial" w:hAnsi="Arial" w:cs="Arial"/>
          <w:color w:val="121212"/>
          <w:sz w:val="24"/>
          <w:szCs w:val="24"/>
          <w:shd w:val="clear" w:color="auto" w:fill="FFFFFF"/>
        </w:rPr>
        <w:t xml:space="preserve">’ (Grierson, 2021). </w:t>
      </w:r>
    </w:p>
    <w:p w14:paraId="6F40CF52" w14:textId="77777777" w:rsidR="00106196" w:rsidRDefault="00106196" w:rsidP="00AF5F01">
      <w:pPr>
        <w:spacing w:line="480" w:lineRule="auto"/>
        <w:rPr>
          <w:rFonts w:ascii="Arial" w:hAnsi="Arial" w:cs="Arial"/>
          <w:sz w:val="24"/>
          <w:szCs w:val="24"/>
        </w:rPr>
      </w:pPr>
    </w:p>
    <w:p w14:paraId="7AFDF01F" w14:textId="1346A5F2" w:rsidR="00AA746C" w:rsidRDefault="006E2576" w:rsidP="00AF5F01">
      <w:pPr>
        <w:spacing w:line="480" w:lineRule="auto"/>
        <w:rPr>
          <w:rFonts w:ascii="Arial" w:hAnsi="Arial" w:cs="Arial"/>
          <w:sz w:val="24"/>
          <w:szCs w:val="24"/>
        </w:rPr>
      </w:pPr>
      <w:r>
        <w:rPr>
          <w:rFonts w:ascii="Arial" w:hAnsi="Arial" w:cs="Arial"/>
          <w:sz w:val="24"/>
          <w:szCs w:val="24"/>
        </w:rPr>
        <w:t>A</w:t>
      </w:r>
      <w:r w:rsidR="009257CC">
        <w:rPr>
          <w:rFonts w:ascii="Arial" w:hAnsi="Arial" w:cs="Arial"/>
          <w:sz w:val="24"/>
          <w:szCs w:val="24"/>
        </w:rPr>
        <w:t>nother</w:t>
      </w:r>
      <w:r>
        <w:rPr>
          <w:rFonts w:ascii="Arial" w:hAnsi="Arial" w:cs="Arial"/>
          <w:sz w:val="24"/>
          <w:szCs w:val="24"/>
        </w:rPr>
        <w:t xml:space="preserve"> key vulnerability which female offenders experience within prisons is their separation from children and significant others. </w:t>
      </w:r>
      <w:r w:rsidR="009E4780">
        <w:rPr>
          <w:rFonts w:ascii="Arial" w:hAnsi="Arial" w:cs="Arial"/>
          <w:sz w:val="24"/>
          <w:szCs w:val="24"/>
        </w:rPr>
        <w:t xml:space="preserve">Upon research, surveys show that </w:t>
      </w:r>
      <w:r w:rsidR="0037577C">
        <w:rPr>
          <w:rFonts w:ascii="Arial" w:hAnsi="Arial" w:cs="Arial"/>
          <w:sz w:val="24"/>
          <w:szCs w:val="24"/>
        </w:rPr>
        <w:t xml:space="preserve">around three quarters </w:t>
      </w:r>
      <w:r w:rsidR="00710643">
        <w:rPr>
          <w:rFonts w:ascii="Arial" w:hAnsi="Arial" w:cs="Arial"/>
          <w:sz w:val="24"/>
          <w:szCs w:val="24"/>
        </w:rPr>
        <w:t xml:space="preserve">of women within prisons are mothers, </w:t>
      </w:r>
      <w:r w:rsidR="005230DC">
        <w:rPr>
          <w:rFonts w:ascii="Arial" w:hAnsi="Arial" w:cs="Arial"/>
          <w:sz w:val="24"/>
          <w:szCs w:val="24"/>
        </w:rPr>
        <w:t xml:space="preserve">with two thirds </w:t>
      </w:r>
      <w:r w:rsidR="004D3349">
        <w:rPr>
          <w:rFonts w:ascii="Arial" w:hAnsi="Arial" w:cs="Arial"/>
          <w:sz w:val="24"/>
          <w:szCs w:val="24"/>
        </w:rPr>
        <w:t>h</w:t>
      </w:r>
      <w:r w:rsidR="005230DC">
        <w:rPr>
          <w:rFonts w:ascii="Arial" w:hAnsi="Arial" w:cs="Arial"/>
          <w:sz w:val="24"/>
          <w:szCs w:val="24"/>
        </w:rPr>
        <w:t xml:space="preserve">aving children </w:t>
      </w:r>
      <w:r w:rsidR="004D3349">
        <w:rPr>
          <w:rFonts w:ascii="Arial" w:hAnsi="Arial" w:cs="Arial"/>
          <w:sz w:val="24"/>
          <w:szCs w:val="24"/>
        </w:rPr>
        <w:t>below the age of eighteen</w:t>
      </w:r>
      <w:r w:rsidR="008458CA">
        <w:rPr>
          <w:rFonts w:ascii="Arial" w:hAnsi="Arial" w:cs="Arial"/>
          <w:sz w:val="24"/>
          <w:szCs w:val="24"/>
        </w:rPr>
        <w:t xml:space="preserve"> (</w:t>
      </w:r>
      <w:r w:rsidR="00CC79AE">
        <w:rPr>
          <w:rFonts w:ascii="Arial" w:hAnsi="Arial" w:cs="Arial"/>
          <w:sz w:val="24"/>
          <w:szCs w:val="24"/>
        </w:rPr>
        <w:t xml:space="preserve">Owen, 2022). </w:t>
      </w:r>
      <w:r w:rsidR="000B335D">
        <w:rPr>
          <w:rFonts w:ascii="Arial" w:hAnsi="Arial" w:cs="Arial"/>
          <w:sz w:val="24"/>
          <w:szCs w:val="24"/>
        </w:rPr>
        <w:t>On</w:t>
      </w:r>
      <w:r w:rsidR="00917A21">
        <w:rPr>
          <w:rFonts w:ascii="Arial" w:hAnsi="Arial" w:cs="Arial"/>
          <w:sz w:val="24"/>
          <w:szCs w:val="24"/>
        </w:rPr>
        <w:t xml:space="preserve"> average 600 </w:t>
      </w:r>
      <w:r w:rsidR="00C76CDE">
        <w:rPr>
          <w:rFonts w:ascii="Arial" w:hAnsi="Arial" w:cs="Arial"/>
          <w:sz w:val="24"/>
          <w:szCs w:val="24"/>
        </w:rPr>
        <w:t xml:space="preserve">women </w:t>
      </w:r>
      <w:r w:rsidR="009A6947">
        <w:rPr>
          <w:rFonts w:ascii="Arial" w:hAnsi="Arial" w:cs="Arial"/>
          <w:sz w:val="24"/>
          <w:szCs w:val="24"/>
        </w:rPr>
        <w:t xml:space="preserve">each year </w:t>
      </w:r>
      <w:r w:rsidR="00C76CDE">
        <w:rPr>
          <w:rFonts w:ascii="Arial" w:hAnsi="Arial" w:cs="Arial"/>
          <w:sz w:val="24"/>
          <w:szCs w:val="24"/>
        </w:rPr>
        <w:t>enter prisons in England whilst being pregnant</w:t>
      </w:r>
      <w:r w:rsidR="000B335D">
        <w:rPr>
          <w:rFonts w:ascii="Arial" w:hAnsi="Arial" w:cs="Arial"/>
          <w:sz w:val="24"/>
          <w:szCs w:val="24"/>
        </w:rPr>
        <w:t xml:space="preserve">, ultimately leading to around 100 </w:t>
      </w:r>
      <w:r w:rsidR="001E27FC">
        <w:rPr>
          <w:rFonts w:ascii="Arial" w:hAnsi="Arial" w:cs="Arial"/>
          <w:sz w:val="24"/>
          <w:szCs w:val="24"/>
        </w:rPr>
        <w:lastRenderedPageBreak/>
        <w:t xml:space="preserve">babies being born from inside. </w:t>
      </w:r>
      <w:r w:rsidR="00D647AE">
        <w:rPr>
          <w:rFonts w:ascii="Arial" w:hAnsi="Arial" w:cs="Arial"/>
          <w:sz w:val="24"/>
          <w:szCs w:val="24"/>
        </w:rPr>
        <w:t xml:space="preserve">Female offenders </w:t>
      </w:r>
      <w:r w:rsidR="00A757E2">
        <w:rPr>
          <w:rFonts w:ascii="Arial" w:hAnsi="Arial" w:cs="Arial"/>
          <w:sz w:val="24"/>
          <w:szCs w:val="24"/>
        </w:rPr>
        <w:t xml:space="preserve">in </w:t>
      </w:r>
      <w:proofErr w:type="spellStart"/>
      <w:r w:rsidR="002C6720">
        <w:rPr>
          <w:rFonts w:ascii="Arial" w:hAnsi="Arial" w:cs="Arial"/>
          <w:sz w:val="24"/>
          <w:szCs w:val="24"/>
        </w:rPr>
        <w:t>pregancy</w:t>
      </w:r>
      <w:proofErr w:type="spellEnd"/>
      <w:r w:rsidR="00C70C83">
        <w:rPr>
          <w:rFonts w:ascii="Arial" w:hAnsi="Arial" w:cs="Arial"/>
          <w:sz w:val="24"/>
          <w:szCs w:val="24"/>
        </w:rPr>
        <w:t xml:space="preserve"> are vulnerable and in need of </w:t>
      </w:r>
      <w:r w:rsidR="008E3C00">
        <w:rPr>
          <w:rFonts w:ascii="Arial" w:hAnsi="Arial" w:cs="Arial"/>
          <w:sz w:val="24"/>
          <w:szCs w:val="24"/>
        </w:rPr>
        <w:t>extra and professional care</w:t>
      </w:r>
      <w:r w:rsidR="005A5B2D">
        <w:rPr>
          <w:rFonts w:ascii="Arial" w:hAnsi="Arial" w:cs="Arial"/>
          <w:sz w:val="24"/>
          <w:szCs w:val="24"/>
        </w:rPr>
        <w:t>.</w:t>
      </w:r>
      <w:r w:rsidR="00AA746C" w:rsidRPr="00AA746C">
        <w:rPr>
          <w:rFonts w:ascii="Arial" w:hAnsi="Arial" w:cs="Arial"/>
          <w:sz w:val="24"/>
          <w:szCs w:val="24"/>
        </w:rPr>
        <w:t xml:space="preserve"> </w:t>
      </w:r>
      <w:r w:rsidR="00AA746C">
        <w:rPr>
          <w:rFonts w:ascii="Arial" w:hAnsi="Arial" w:cs="Arial"/>
          <w:sz w:val="24"/>
          <w:szCs w:val="24"/>
        </w:rPr>
        <w:t xml:space="preserve">This heavily links to the risk of poor mental health as </w:t>
      </w:r>
      <w:r w:rsidR="000C6BBC">
        <w:rPr>
          <w:rFonts w:ascii="Arial" w:hAnsi="Arial" w:cs="Arial"/>
          <w:sz w:val="24"/>
          <w:szCs w:val="24"/>
        </w:rPr>
        <w:t xml:space="preserve">a result of </w:t>
      </w:r>
      <w:r w:rsidR="00AA746C">
        <w:rPr>
          <w:rFonts w:ascii="Arial" w:hAnsi="Arial" w:cs="Arial"/>
          <w:sz w:val="24"/>
          <w:szCs w:val="24"/>
        </w:rPr>
        <w:t xml:space="preserve">the </w:t>
      </w:r>
      <w:r w:rsidR="00CB5643">
        <w:rPr>
          <w:rFonts w:ascii="Arial" w:hAnsi="Arial" w:cs="Arial"/>
          <w:sz w:val="24"/>
          <w:szCs w:val="24"/>
        </w:rPr>
        <w:t xml:space="preserve">physical and psychological </w:t>
      </w:r>
      <w:r w:rsidR="00AA746C">
        <w:rPr>
          <w:rFonts w:ascii="Arial" w:hAnsi="Arial" w:cs="Arial"/>
          <w:sz w:val="24"/>
          <w:szCs w:val="24"/>
        </w:rPr>
        <w:t>changes throughout the body</w:t>
      </w:r>
      <w:r w:rsidR="000C6BBC">
        <w:rPr>
          <w:rFonts w:ascii="Arial" w:hAnsi="Arial" w:cs="Arial"/>
          <w:sz w:val="24"/>
          <w:szCs w:val="24"/>
        </w:rPr>
        <w:t xml:space="preserve"> females experience during </w:t>
      </w:r>
      <w:r w:rsidR="00917891">
        <w:rPr>
          <w:rFonts w:ascii="Arial" w:hAnsi="Arial" w:cs="Arial"/>
          <w:sz w:val="24"/>
          <w:szCs w:val="24"/>
        </w:rPr>
        <w:t xml:space="preserve">pregnancy and even after </w:t>
      </w:r>
      <w:r w:rsidR="0090337B">
        <w:rPr>
          <w:rFonts w:ascii="Arial" w:hAnsi="Arial" w:cs="Arial"/>
          <w:sz w:val="24"/>
          <w:szCs w:val="24"/>
        </w:rPr>
        <w:t>childbirth</w:t>
      </w:r>
      <w:r w:rsidR="00917891">
        <w:rPr>
          <w:rFonts w:ascii="Arial" w:hAnsi="Arial" w:cs="Arial"/>
          <w:sz w:val="24"/>
          <w:szCs w:val="24"/>
        </w:rPr>
        <w:t xml:space="preserve">. </w:t>
      </w:r>
      <w:r w:rsidR="0090337B">
        <w:rPr>
          <w:rFonts w:ascii="Arial" w:hAnsi="Arial" w:cs="Arial"/>
          <w:sz w:val="24"/>
          <w:szCs w:val="24"/>
        </w:rPr>
        <w:t>Mothers in prison can ex</w:t>
      </w:r>
      <w:r w:rsidR="00940E28">
        <w:rPr>
          <w:rFonts w:ascii="Arial" w:hAnsi="Arial" w:cs="Arial"/>
          <w:sz w:val="24"/>
          <w:szCs w:val="24"/>
        </w:rPr>
        <w:t xml:space="preserve">perience conflicting emotions such as depression and </w:t>
      </w:r>
      <w:r w:rsidR="002D21E7">
        <w:rPr>
          <w:rFonts w:ascii="Arial" w:hAnsi="Arial" w:cs="Arial"/>
          <w:sz w:val="24"/>
          <w:szCs w:val="24"/>
        </w:rPr>
        <w:t>anxiety from separation of their child and knowing her child is in the care of others</w:t>
      </w:r>
      <w:r w:rsidR="00D96D50">
        <w:rPr>
          <w:rFonts w:ascii="Arial" w:hAnsi="Arial" w:cs="Arial"/>
          <w:sz w:val="24"/>
          <w:szCs w:val="24"/>
        </w:rPr>
        <w:t xml:space="preserve"> and will require additional mental health support following the birth of a child within prison </w:t>
      </w:r>
      <w:r w:rsidR="00CE4C6A">
        <w:rPr>
          <w:rFonts w:ascii="Arial" w:hAnsi="Arial" w:cs="Arial"/>
          <w:sz w:val="24"/>
          <w:szCs w:val="24"/>
        </w:rPr>
        <w:t>(</w:t>
      </w:r>
      <w:r w:rsidR="00AC6A90">
        <w:rPr>
          <w:rFonts w:ascii="Arial" w:hAnsi="Arial" w:cs="Arial"/>
          <w:sz w:val="24"/>
          <w:szCs w:val="24"/>
        </w:rPr>
        <w:t xml:space="preserve">Penal Reform International, 2020). </w:t>
      </w:r>
    </w:p>
    <w:p w14:paraId="7AF1CC52" w14:textId="77777777" w:rsidR="00AA746C" w:rsidRDefault="00AA746C" w:rsidP="00AF5F01">
      <w:pPr>
        <w:spacing w:line="480" w:lineRule="auto"/>
        <w:rPr>
          <w:rFonts w:ascii="Arial" w:hAnsi="Arial" w:cs="Arial"/>
          <w:sz w:val="24"/>
          <w:szCs w:val="24"/>
        </w:rPr>
      </w:pPr>
    </w:p>
    <w:p w14:paraId="2A380358" w14:textId="1BC1184F" w:rsidR="00C87D67" w:rsidRDefault="00E17DA6" w:rsidP="00AF5F01">
      <w:pPr>
        <w:spacing w:line="480" w:lineRule="auto"/>
        <w:rPr>
          <w:rFonts w:ascii="Arial" w:hAnsi="Arial" w:cs="Arial"/>
          <w:sz w:val="24"/>
          <w:szCs w:val="24"/>
        </w:rPr>
      </w:pPr>
      <w:r>
        <w:rPr>
          <w:rFonts w:ascii="Arial" w:hAnsi="Arial" w:cs="Arial"/>
          <w:sz w:val="24"/>
          <w:szCs w:val="24"/>
        </w:rPr>
        <w:t xml:space="preserve">Violent offences are rarely committed by females </w:t>
      </w:r>
      <w:r w:rsidR="00D53673">
        <w:rPr>
          <w:rFonts w:ascii="Arial" w:hAnsi="Arial" w:cs="Arial"/>
          <w:sz w:val="24"/>
          <w:szCs w:val="24"/>
        </w:rPr>
        <w:t>and often don’t present serious risk to the public.</w:t>
      </w:r>
      <w:r w:rsidR="00F44972">
        <w:rPr>
          <w:rFonts w:ascii="Arial" w:hAnsi="Arial" w:cs="Arial"/>
          <w:sz w:val="24"/>
          <w:szCs w:val="24"/>
        </w:rPr>
        <w:t xml:space="preserve"> </w:t>
      </w:r>
      <w:r w:rsidR="0052373E">
        <w:rPr>
          <w:rFonts w:ascii="Arial" w:hAnsi="Arial" w:cs="Arial"/>
          <w:sz w:val="24"/>
          <w:szCs w:val="24"/>
        </w:rPr>
        <w:t>15% of female offenders in prison are on remand</w:t>
      </w:r>
      <w:r w:rsidR="00F15ED9">
        <w:rPr>
          <w:rFonts w:ascii="Arial" w:hAnsi="Arial" w:cs="Arial"/>
          <w:sz w:val="24"/>
          <w:szCs w:val="24"/>
        </w:rPr>
        <w:t xml:space="preserve">. Those remanded in custody often don’t receive </w:t>
      </w:r>
      <w:r w:rsidR="00E06BE3">
        <w:rPr>
          <w:rFonts w:ascii="Arial" w:hAnsi="Arial" w:cs="Arial"/>
          <w:sz w:val="24"/>
          <w:szCs w:val="24"/>
        </w:rPr>
        <w:t xml:space="preserve">custodial sentences. 63% of females remanded into prison </w:t>
      </w:r>
      <w:r w:rsidR="00A05671">
        <w:rPr>
          <w:rFonts w:ascii="Arial" w:hAnsi="Arial" w:cs="Arial"/>
          <w:sz w:val="24"/>
          <w:szCs w:val="24"/>
        </w:rPr>
        <w:t xml:space="preserve">by the </w:t>
      </w:r>
      <w:r w:rsidR="00384CB9">
        <w:rPr>
          <w:rFonts w:ascii="Arial" w:hAnsi="Arial" w:cs="Arial"/>
          <w:sz w:val="24"/>
          <w:szCs w:val="24"/>
        </w:rPr>
        <w:t>magistrates’</w:t>
      </w:r>
      <w:r w:rsidR="00A05671">
        <w:rPr>
          <w:rFonts w:ascii="Arial" w:hAnsi="Arial" w:cs="Arial"/>
          <w:sz w:val="24"/>
          <w:szCs w:val="24"/>
        </w:rPr>
        <w:t xml:space="preserve"> court and 38% of females </w:t>
      </w:r>
      <w:r w:rsidR="006D6E2E">
        <w:rPr>
          <w:rFonts w:ascii="Arial" w:hAnsi="Arial" w:cs="Arial"/>
          <w:sz w:val="24"/>
          <w:szCs w:val="24"/>
        </w:rPr>
        <w:t xml:space="preserve">remanded by the crown courts did not receive immediate custodial sentences during 2018. </w:t>
      </w:r>
      <w:r w:rsidR="00384CB9">
        <w:rPr>
          <w:rFonts w:ascii="Arial" w:hAnsi="Arial" w:cs="Arial"/>
          <w:sz w:val="24"/>
          <w:szCs w:val="24"/>
        </w:rPr>
        <w:t xml:space="preserve">However, they were in </w:t>
      </w:r>
      <w:r w:rsidR="005E3CB1">
        <w:rPr>
          <w:rFonts w:ascii="Arial" w:hAnsi="Arial" w:cs="Arial"/>
          <w:sz w:val="24"/>
          <w:szCs w:val="24"/>
        </w:rPr>
        <w:t>a cell</w:t>
      </w:r>
      <w:r w:rsidR="00384CB9">
        <w:rPr>
          <w:rFonts w:ascii="Arial" w:hAnsi="Arial" w:cs="Arial"/>
          <w:sz w:val="24"/>
          <w:szCs w:val="24"/>
        </w:rPr>
        <w:t xml:space="preserve"> long enough </w:t>
      </w:r>
      <w:r w:rsidR="005E3CB1">
        <w:rPr>
          <w:rFonts w:ascii="Arial" w:hAnsi="Arial" w:cs="Arial"/>
          <w:sz w:val="24"/>
          <w:szCs w:val="24"/>
        </w:rPr>
        <w:t xml:space="preserve">to </w:t>
      </w:r>
      <w:r w:rsidR="00423259">
        <w:rPr>
          <w:rFonts w:ascii="Arial" w:hAnsi="Arial" w:cs="Arial"/>
          <w:sz w:val="24"/>
          <w:szCs w:val="24"/>
        </w:rPr>
        <w:t xml:space="preserve">impede further lives. </w:t>
      </w:r>
      <w:r w:rsidR="00AE1FB0">
        <w:rPr>
          <w:rFonts w:ascii="Arial" w:hAnsi="Arial" w:cs="Arial"/>
          <w:sz w:val="24"/>
          <w:szCs w:val="24"/>
        </w:rPr>
        <w:t xml:space="preserve">The evolving Rehabilitation Act 2014 stated that any offender who had served prison sentences </w:t>
      </w:r>
      <w:r w:rsidR="00667BFB">
        <w:rPr>
          <w:rFonts w:ascii="Arial" w:hAnsi="Arial" w:cs="Arial"/>
          <w:sz w:val="24"/>
          <w:szCs w:val="24"/>
        </w:rPr>
        <w:t xml:space="preserve">of more than one day is to attend </w:t>
      </w:r>
      <w:r w:rsidR="009B2661">
        <w:rPr>
          <w:rFonts w:ascii="Arial" w:hAnsi="Arial" w:cs="Arial"/>
          <w:sz w:val="24"/>
          <w:szCs w:val="24"/>
        </w:rPr>
        <w:t>probation supervision for at least one year</w:t>
      </w:r>
      <w:r w:rsidR="00BA4AFB">
        <w:rPr>
          <w:rFonts w:ascii="Arial" w:hAnsi="Arial" w:cs="Arial"/>
          <w:sz w:val="24"/>
          <w:szCs w:val="24"/>
        </w:rPr>
        <w:t xml:space="preserve">. Failure to </w:t>
      </w:r>
      <w:r w:rsidR="00BE7217">
        <w:rPr>
          <w:rFonts w:ascii="Arial" w:hAnsi="Arial" w:cs="Arial"/>
          <w:sz w:val="24"/>
          <w:szCs w:val="24"/>
        </w:rPr>
        <w:t xml:space="preserve">comply would lead to being recalled back to prison. </w:t>
      </w:r>
      <w:r w:rsidR="00887881">
        <w:rPr>
          <w:rFonts w:ascii="Arial" w:hAnsi="Arial" w:cs="Arial"/>
          <w:sz w:val="24"/>
          <w:szCs w:val="24"/>
        </w:rPr>
        <w:t>A study by Prison Reform Trust</w:t>
      </w:r>
      <w:r w:rsidR="0061404D">
        <w:rPr>
          <w:rFonts w:ascii="Arial" w:hAnsi="Arial" w:cs="Arial"/>
          <w:sz w:val="24"/>
          <w:szCs w:val="24"/>
        </w:rPr>
        <w:t>, found that out of 24 women who had been recalled</w:t>
      </w:r>
      <w:r w:rsidR="00B86E4E">
        <w:rPr>
          <w:rFonts w:ascii="Arial" w:hAnsi="Arial" w:cs="Arial"/>
          <w:sz w:val="24"/>
          <w:szCs w:val="24"/>
        </w:rPr>
        <w:t xml:space="preserve">, </w:t>
      </w:r>
      <w:r w:rsidR="00B23ADC">
        <w:rPr>
          <w:rFonts w:ascii="Arial" w:hAnsi="Arial" w:cs="Arial"/>
          <w:sz w:val="24"/>
          <w:szCs w:val="24"/>
        </w:rPr>
        <w:t xml:space="preserve">three were pregnant and </w:t>
      </w:r>
      <w:r w:rsidR="006325F1">
        <w:rPr>
          <w:rFonts w:ascii="Arial" w:hAnsi="Arial" w:cs="Arial"/>
          <w:sz w:val="24"/>
          <w:szCs w:val="24"/>
        </w:rPr>
        <w:t>one’s</w:t>
      </w:r>
      <w:r w:rsidR="00B23ADC">
        <w:rPr>
          <w:rFonts w:ascii="Arial" w:hAnsi="Arial" w:cs="Arial"/>
          <w:sz w:val="24"/>
          <w:szCs w:val="24"/>
        </w:rPr>
        <w:t xml:space="preserve"> reason </w:t>
      </w:r>
      <w:r w:rsidR="00EF566F">
        <w:rPr>
          <w:rFonts w:ascii="Arial" w:hAnsi="Arial" w:cs="Arial"/>
          <w:sz w:val="24"/>
          <w:szCs w:val="24"/>
        </w:rPr>
        <w:t xml:space="preserve">for missing an appointment was due to a hospital visit for pregnancy scans. She was later </w:t>
      </w:r>
      <w:r w:rsidR="006325F1">
        <w:rPr>
          <w:rFonts w:ascii="Arial" w:hAnsi="Arial" w:cs="Arial"/>
          <w:sz w:val="24"/>
          <w:szCs w:val="24"/>
        </w:rPr>
        <w:t xml:space="preserve">separated from her child the day after giving birth. </w:t>
      </w:r>
      <w:r w:rsidR="00D52128">
        <w:rPr>
          <w:rFonts w:ascii="Arial" w:hAnsi="Arial" w:cs="Arial"/>
          <w:sz w:val="24"/>
          <w:szCs w:val="24"/>
        </w:rPr>
        <w:t xml:space="preserve">Female offenders, </w:t>
      </w:r>
      <w:r w:rsidR="004C73DE">
        <w:rPr>
          <w:rFonts w:ascii="Arial" w:hAnsi="Arial" w:cs="Arial"/>
          <w:sz w:val="24"/>
          <w:szCs w:val="24"/>
        </w:rPr>
        <w:t>for the most part ser</w:t>
      </w:r>
      <w:r w:rsidR="009D5E5E">
        <w:rPr>
          <w:rFonts w:ascii="Arial" w:hAnsi="Arial" w:cs="Arial"/>
          <w:sz w:val="24"/>
          <w:szCs w:val="24"/>
        </w:rPr>
        <w:t xml:space="preserve">ve </w:t>
      </w:r>
      <w:r w:rsidR="005B4DB7">
        <w:rPr>
          <w:rFonts w:ascii="Arial" w:hAnsi="Arial" w:cs="Arial"/>
          <w:sz w:val="24"/>
          <w:szCs w:val="24"/>
        </w:rPr>
        <w:t xml:space="preserve">short sentences. Studies show even short </w:t>
      </w:r>
      <w:r w:rsidR="00D333A0">
        <w:rPr>
          <w:rFonts w:ascii="Arial" w:hAnsi="Arial" w:cs="Arial"/>
          <w:sz w:val="24"/>
          <w:szCs w:val="24"/>
        </w:rPr>
        <w:t>imprisonment sentences can be largely damaging and impac</w:t>
      </w:r>
      <w:r w:rsidR="00CE525F">
        <w:rPr>
          <w:rFonts w:ascii="Arial" w:hAnsi="Arial" w:cs="Arial"/>
          <w:sz w:val="24"/>
          <w:szCs w:val="24"/>
        </w:rPr>
        <w:t xml:space="preserve">t mothers </w:t>
      </w:r>
      <w:r w:rsidR="00D33F39">
        <w:rPr>
          <w:rFonts w:ascii="Arial" w:hAnsi="Arial" w:cs="Arial"/>
          <w:sz w:val="24"/>
          <w:szCs w:val="24"/>
        </w:rPr>
        <w:t>in regard to</w:t>
      </w:r>
      <w:r w:rsidR="00CE525F">
        <w:rPr>
          <w:rFonts w:ascii="Arial" w:hAnsi="Arial" w:cs="Arial"/>
          <w:sz w:val="24"/>
          <w:szCs w:val="24"/>
        </w:rPr>
        <w:t xml:space="preserve"> their children. </w:t>
      </w:r>
      <w:r w:rsidR="00D33F39">
        <w:rPr>
          <w:rFonts w:ascii="Arial" w:hAnsi="Arial" w:cs="Arial"/>
          <w:sz w:val="24"/>
          <w:szCs w:val="24"/>
        </w:rPr>
        <w:t xml:space="preserve">Questions arise as to why short prison sentences are </w:t>
      </w:r>
      <w:r w:rsidR="00CA0749">
        <w:rPr>
          <w:rFonts w:ascii="Arial" w:hAnsi="Arial" w:cs="Arial"/>
          <w:sz w:val="24"/>
          <w:szCs w:val="24"/>
        </w:rPr>
        <w:t xml:space="preserve">favoured rather than a suspended sentence or ordered community service. </w:t>
      </w:r>
      <w:r w:rsidR="009763B6">
        <w:rPr>
          <w:rFonts w:ascii="Arial" w:hAnsi="Arial" w:cs="Arial"/>
          <w:sz w:val="24"/>
          <w:szCs w:val="24"/>
        </w:rPr>
        <w:t xml:space="preserve">Upon research </w:t>
      </w:r>
      <w:r w:rsidR="00463BF2">
        <w:rPr>
          <w:rFonts w:ascii="Arial" w:hAnsi="Arial" w:cs="Arial"/>
          <w:sz w:val="24"/>
          <w:szCs w:val="24"/>
        </w:rPr>
        <w:t>community</w:t>
      </w:r>
      <w:r w:rsidR="009763B6">
        <w:rPr>
          <w:rFonts w:ascii="Arial" w:hAnsi="Arial" w:cs="Arial"/>
          <w:sz w:val="24"/>
          <w:szCs w:val="24"/>
        </w:rPr>
        <w:t xml:space="preserve"> </w:t>
      </w:r>
      <w:r w:rsidR="00463BF2">
        <w:rPr>
          <w:rFonts w:ascii="Arial" w:hAnsi="Arial" w:cs="Arial"/>
          <w:sz w:val="24"/>
          <w:szCs w:val="24"/>
        </w:rPr>
        <w:t xml:space="preserve">sentences seem to be more </w:t>
      </w:r>
      <w:r w:rsidR="00463BF2">
        <w:rPr>
          <w:rFonts w:ascii="Arial" w:hAnsi="Arial" w:cs="Arial"/>
          <w:sz w:val="24"/>
          <w:szCs w:val="24"/>
        </w:rPr>
        <w:lastRenderedPageBreak/>
        <w:t xml:space="preserve">effective in countering re-offending </w:t>
      </w:r>
      <w:r w:rsidR="00027E7B">
        <w:rPr>
          <w:rFonts w:ascii="Arial" w:hAnsi="Arial" w:cs="Arial"/>
          <w:sz w:val="24"/>
          <w:szCs w:val="24"/>
        </w:rPr>
        <w:t xml:space="preserve">and appear to </w:t>
      </w:r>
      <w:r w:rsidR="00783C30">
        <w:rPr>
          <w:rFonts w:ascii="Arial" w:hAnsi="Arial" w:cs="Arial"/>
          <w:sz w:val="24"/>
          <w:szCs w:val="24"/>
        </w:rPr>
        <w:t>exceed short prison sentences (</w:t>
      </w:r>
      <w:r w:rsidR="008D0AF8">
        <w:rPr>
          <w:rFonts w:ascii="Arial" w:hAnsi="Arial" w:cs="Arial"/>
          <w:sz w:val="24"/>
          <w:szCs w:val="24"/>
        </w:rPr>
        <w:t>Epstein</w:t>
      </w:r>
      <w:r w:rsidR="00D25D60">
        <w:rPr>
          <w:rFonts w:ascii="Arial" w:hAnsi="Arial" w:cs="Arial"/>
          <w:sz w:val="24"/>
          <w:szCs w:val="24"/>
        </w:rPr>
        <w:t xml:space="preserve"> &amp; Brown</w:t>
      </w:r>
      <w:r w:rsidR="008D0AF8">
        <w:rPr>
          <w:rFonts w:ascii="Arial" w:hAnsi="Arial" w:cs="Arial"/>
          <w:sz w:val="24"/>
          <w:szCs w:val="24"/>
        </w:rPr>
        <w:t>, 2020)</w:t>
      </w:r>
      <w:r w:rsidR="00783C30">
        <w:rPr>
          <w:rFonts w:ascii="Arial" w:hAnsi="Arial" w:cs="Arial"/>
          <w:sz w:val="24"/>
          <w:szCs w:val="24"/>
        </w:rPr>
        <w:t xml:space="preserve"> It is argued child </w:t>
      </w:r>
      <w:r w:rsidR="008D0AF8">
        <w:rPr>
          <w:rFonts w:ascii="Arial" w:hAnsi="Arial" w:cs="Arial"/>
          <w:sz w:val="24"/>
          <w:szCs w:val="24"/>
        </w:rPr>
        <w:t xml:space="preserve">rights should be </w:t>
      </w:r>
      <w:proofErr w:type="gramStart"/>
      <w:r w:rsidR="008D0AF8">
        <w:rPr>
          <w:rFonts w:ascii="Arial" w:hAnsi="Arial" w:cs="Arial"/>
          <w:sz w:val="24"/>
          <w:szCs w:val="24"/>
        </w:rPr>
        <w:t>taken into account</w:t>
      </w:r>
      <w:proofErr w:type="gramEnd"/>
      <w:r w:rsidR="008D0AF8">
        <w:rPr>
          <w:rFonts w:ascii="Arial" w:hAnsi="Arial" w:cs="Arial"/>
          <w:sz w:val="24"/>
          <w:szCs w:val="24"/>
        </w:rPr>
        <w:t xml:space="preserve"> when a court sentences a mother.</w:t>
      </w:r>
      <w:r w:rsidR="00EF7932">
        <w:rPr>
          <w:rFonts w:ascii="Arial" w:hAnsi="Arial" w:cs="Arial"/>
          <w:sz w:val="24"/>
          <w:szCs w:val="24"/>
        </w:rPr>
        <w:t xml:space="preserve"> </w:t>
      </w:r>
    </w:p>
    <w:p w14:paraId="107CF45C" w14:textId="77777777" w:rsidR="00D4407A" w:rsidRDefault="00D4407A" w:rsidP="00AF5F01">
      <w:pPr>
        <w:spacing w:line="480" w:lineRule="auto"/>
        <w:rPr>
          <w:rFonts w:ascii="Arial" w:hAnsi="Arial" w:cs="Arial"/>
          <w:sz w:val="24"/>
          <w:szCs w:val="24"/>
        </w:rPr>
      </w:pPr>
    </w:p>
    <w:p w14:paraId="23922568" w14:textId="7C308650" w:rsidR="00D4407A" w:rsidRDefault="00626AE0" w:rsidP="00AF5F01">
      <w:pPr>
        <w:spacing w:line="480" w:lineRule="auto"/>
        <w:rPr>
          <w:rFonts w:ascii="Arial" w:hAnsi="Arial" w:cs="Arial"/>
          <w:sz w:val="24"/>
          <w:szCs w:val="24"/>
        </w:rPr>
      </w:pPr>
      <w:r>
        <w:rPr>
          <w:rFonts w:ascii="Arial" w:hAnsi="Arial" w:cs="Arial"/>
          <w:sz w:val="24"/>
          <w:szCs w:val="24"/>
        </w:rPr>
        <w:t>Sarah</w:t>
      </w:r>
      <w:r w:rsidR="007735D6">
        <w:rPr>
          <w:rFonts w:ascii="Arial" w:hAnsi="Arial" w:cs="Arial"/>
          <w:sz w:val="24"/>
          <w:szCs w:val="24"/>
        </w:rPr>
        <w:t xml:space="preserve"> Beresford, a Prison Reform Trust Associate, is the </w:t>
      </w:r>
      <w:r w:rsidR="00BC2A11">
        <w:rPr>
          <w:rFonts w:ascii="Arial" w:hAnsi="Arial" w:cs="Arial"/>
          <w:sz w:val="24"/>
          <w:szCs w:val="24"/>
        </w:rPr>
        <w:t xml:space="preserve">leading representative for a new upcoming project </w:t>
      </w:r>
      <w:r w:rsidR="000F69C0">
        <w:rPr>
          <w:rFonts w:ascii="Arial" w:hAnsi="Arial" w:cs="Arial"/>
          <w:sz w:val="24"/>
          <w:szCs w:val="24"/>
        </w:rPr>
        <w:t xml:space="preserve">known as The Child Impact Assessment </w:t>
      </w:r>
      <w:r w:rsidR="00890EAF">
        <w:rPr>
          <w:rFonts w:ascii="Arial" w:hAnsi="Arial" w:cs="Arial"/>
          <w:sz w:val="24"/>
          <w:szCs w:val="24"/>
        </w:rPr>
        <w:t>framework</w:t>
      </w:r>
      <w:r w:rsidR="00931558">
        <w:rPr>
          <w:rFonts w:ascii="Arial" w:hAnsi="Arial" w:cs="Arial"/>
          <w:sz w:val="24"/>
          <w:szCs w:val="24"/>
        </w:rPr>
        <w:t xml:space="preserve"> which aims to </w:t>
      </w:r>
      <w:r w:rsidR="00E4718A">
        <w:rPr>
          <w:rFonts w:ascii="Arial" w:hAnsi="Arial" w:cs="Arial"/>
          <w:sz w:val="24"/>
          <w:szCs w:val="24"/>
        </w:rPr>
        <w:t>become a voice for young children</w:t>
      </w:r>
      <w:r w:rsidR="00252B82">
        <w:rPr>
          <w:rFonts w:ascii="Arial" w:hAnsi="Arial" w:cs="Arial"/>
          <w:sz w:val="24"/>
          <w:szCs w:val="24"/>
        </w:rPr>
        <w:t xml:space="preserve">, ensuring they are listened to throughout each stage of their </w:t>
      </w:r>
      <w:r w:rsidR="00034954">
        <w:rPr>
          <w:rFonts w:ascii="Arial" w:hAnsi="Arial" w:cs="Arial"/>
          <w:sz w:val="24"/>
          <w:szCs w:val="24"/>
        </w:rPr>
        <w:t>mother’s</w:t>
      </w:r>
      <w:r w:rsidR="00252B82">
        <w:rPr>
          <w:rFonts w:ascii="Arial" w:hAnsi="Arial" w:cs="Arial"/>
          <w:sz w:val="24"/>
          <w:szCs w:val="24"/>
        </w:rPr>
        <w:t xml:space="preserve"> journey through the CJS</w:t>
      </w:r>
      <w:r w:rsidR="00034954">
        <w:rPr>
          <w:rFonts w:ascii="Arial" w:hAnsi="Arial" w:cs="Arial"/>
          <w:sz w:val="24"/>
          <w:szCs w:val="24"/>
        </w:rPr>
        <w:t xml:space="preserve">, from arrest to release. In addition, </w:t>
      </w:r>
      <w:r w:rsidR="00471291">
        <w:rPr>
          <w:rFonts w:ascii="Arial" w:hAnsi="Arial" w:cs="Arial"/>
          <w:sz w:val="24"/>
          <w:szCs w:val="24"/>
        </w:rPr>
        <w:t xml:space="preserve">they are to be </w:t>
      </w:r>
      <w:r w:rsidR="00BE5D25">
        <w:rPr>
          <w:rFonts w:ascii="Arial" w:hAnsi="Arial" w:cs="Arial"/>
          <w:sz w:val="24"/>
          <w:szCs w:val="24"/>
        </w:rPr>
        <w:t xml:space="preserve">appropriately involved </w:t>
      </w:r>
      <w:r w:rsidR="006C1F26">
        <w:rPr>
          <w:rFonts w:ascii="Arial" w:hAnsi="Arial" w:cs="Arial"/>
          <w:sz w:val="24"/>
          <w:szCs w:val="24"/>
        </w:rPr>
        <w:t xml:space="preserve">in the decision making about their care and </w:t>
      </w:r>
      <w:r w:rsidR="00E500FE">
        <w:rPr>
          <w:rFonts w:ascii="Arial" w:hAnsi="Arial" w:cs="Arial"/>
          <w:sz w:val="24"/>
          <w:szCs w:val="24"/>
        </w:rPr>
        <w:t xml:space="preserve">to be supported with any needs they may have. </w:t>
      </w:r>
      <w:r w:rsidR="00594B8D">
        <w:rPr>
          <w:rFonts w:ascii="Arial" w:hAnsi="Arial" w:cs="Arial"/>
          <w:sz w:val="24"/>
          <w:szCs w:val="24"/>
        </w:rPr>
        <w:t xml:space="preserve">The framework aims to increase awareness when regarding the </w:t>
      </w:r>
      <w:r w:rsidR="001B3F1F">
        <w:rPr>
          <w:rFonts w:ascii="Arial" w:hAnsi="Arial" w:cs="Arial"/>
          <w:sz w:val="24"/>
          <w:szCs w:val="24"/>
        </w:rPr>
        <w:t xml:space="preserve">sensitivities of children whose mothers are in the CJS </w:t>
      </w:r>
      <w:r w:rsidR="00E72D66">
        <w:rPr>
          <w:rFonts w:ascii="Arial" w:hAnsi="Arial" w:cs="Arial"/>
          <w:sz w:val="24"/>
          <w:szCs w:val="24"/>
        </w:rPr>
        <w:t xml:space="preserve">and provide </w:t>
      </w:r>
      <w:r w:rsidR="0088590E">
        <w:rPr>
          <w:rFonts w:ascii="Arial" w:hAnsi="Arial" w:cs="Arial"/>
          <w:sz w:val="24"/>
          <w:szCs w:val="24"/>
        </w:rPr>
        <w:t>suggestions</w:t>
      </w:r>
      <w:r w:rsidR="00E72D66">
        <w:rPr>
          <w:rFonts w:ascii="Arial" w:hAnsi="Arial" w:cs="Arial"/>
          <w:sz w:val="24"/>
          <w:szCs w:val="24"/>
        </w:rPr>
        <w:t xml:space="preserve"> for child support </w:t>
      </w:r>
      <w:r w:rsidR="0088590E">
        <w:rPr>
          <w:rFonts w:ascii="Arial" w:hAnsi="Arial" w:cs="Arial"/>
          <w:sz w:val="24"/>
          <w:szCs w:val="24"/>
        </w:rPr>
        <w:t xml:space="preserve">which they may need. </w:t>
      </w:r>
      <w:r w:rsidR="00AA27A8">
        <w:rPr>
          <w:rFonts w:ascii="Arial" w:hAnsi="Arial" w:cs="Arial"/>
          <w:sz w:val="24"/>
          <w:szCs w:val="24"/>
        </w:rPr>
        <w:t xml:space="preserve">The project will take into account how the </w:t>
      </w:r>
      <w:r w:rsidR="00680720">
        <w:rPr>
          <w:rFonts w:ascii="Arial" w:hAnsi="Arial" w:cs="Arial"/>
          <w:sz w:val="24"/>
          <w:szCs w:val="24"/>
        </w:rPr>
        <w:t xml:space="preserve">assessment is best used to guarantee children are </w:t>
      </w:r>
      <w:r w:rsidR="000C5C58">
        <w:rPr>
          <w:rFonts w:ascii="Arial" w:hAnsi="Arial" w:cs="Arial"/>
          <w:sz w:val="24"/>
          <w:szCs w:val="24"/>
        </w:rPr>
        <w:t xml:space="preserve">delicately recognised and supported appropriately (PRT, </w:t>
      </w:r>
      <w:r w:rsidR="002A7C35">
        <w:rPr>
          <w:rFonts w:ascii="Arial" w:hAnsi="Arial" w:cs="Arial"/>
          <w:sz w:val="24"/>
          <w:szCs w:val="24"/>
        </w:rPr>
        <w:t xml:space="preserve">2022). </w:t>
      </w:r>
    </w:p>
    <w:p w14:paraId="0AF36EFB" w14:textId="77777777" w:rsidR="00F1490E" w:rsidRDefault="00F1490E" w:rsidP="00AF5F01">
      <w:pPr>
        <w:spacing w:line="480" w:lineRule="auto"/>
        <w:rPr>
          <w:rFonts w:ascii="Arial" w:hAnsi="Arial" w:cs="Arial"/>
          <w:sz w:val="24"/>
          <w:szCs w:val="24"/>
        </w:rPr>
      </w:pPr>
    </w:p>
    <w:p w14:paraId="73044646" w14:textId="77C7E6D7" w:rsidR="00506C49" w:rsidRDefault="00F45782" w:rsidP="00AF5F01">
      <w:pPr>
        <w:spacing w:line="480" w:lineRule="auto"/>
        <w:rPr>
          <w:rFonts w:ascii="Arial" w:hAnsi="Arial" w:cs="Arial"/>
          <w:sz w:val="24"/>
          <w:szCs w:val="24"/>
        </w:rPr>
      </w:pPr>
      <w:r>
        <w:rPr>
          <w:rFonts w:ascii="Arial" w:hAnsi="Arial" w:cs="Arial"/>
          <w:sz w:val="24"/>
          <w:szCs w:val="24"/>
        </w:rPr>
        <w:t>Female offenders also suffer</w:t>
      </w:r>
      <w:r w:rsidR="00B7413C">
        <w:rPr>
          <w:rFonts w:ascii="Arial" w:hAnsi="Arial" w:cs="Arial"/>
          <w:sz w:val="24"/>
          <w:szCs w:val="24"/>
        </w:rPr>
        <w:t xml:space="preserve"> vulnerabilities when assessing the differences in experience in prison </w:t>
      </w:r>
      <w:r w:rsidR="00290053">
        <w:rPr>
          <w:rFonts w:ascii="Arial" w:hAnsi="Arial" w:cs="Arial"/>
          <w:sz w:val="24"/>
          <w:szCs w:val="24"/>
        </w:rPr>
        <w:t>compared to males.</w:t>
      </w:r>
      <w:r>
        <w:rPr>
          <w:rFonts w:ascii="Arial" w:hAnsi="Arial" w:cs="Arial"/>
          <w:sz w:val="24"/>
          <w:szCs w:val="24"/>
        </w:rPr>
        <w:t xml:space="preserve"> </w:t>
      </w:r>
      <w:r w:rsidR="003F1297">
        <w:rPr>
          <w:rFonts w:ascii="Arial" w:hAnsi="Arial" w:cs="Arial"/>
          <w:sz w:val="24"/>
          <w:szCs w:val="24"/>
        </w:rPr>
        <w:t xml:space="preserve">It is argued that prisons throughout England and Wales are largely run by men and built for men. </w:t>
      </w:r>
      <w:r w:rsidR="00BD1DD8">
        <w:rPr>
          <w:rFonts w:ascii="Arial" w:hAnsi="Arial" w:cs="Arial"/>
          <w:sz w:val="24"/>
          <w:szCs w:val="24"/>
        </w:rPr>
        <w:t xml:space="preserve">There are frequent reports from the prison inspectorate that </w:t>
      </w:r>
      <w:r w:rsidR="00902B38">
        <w:rPr>
          <w:rFonts w:ascii="Arial" w:hAnsi="Arial" w:cs="Arial"/>
          <w:sz w:val="24"/>
          <w:szCs w:val="24"/>
        </w:rPr>
        <w:t xml:space="preserve">raise concerns </w:t>
      </w:r>
      <w:r w:rsidR="00683284">
        <w:rPr>
          <w:rFonts w:ascii="Arial" w:hAnsi="Arial" w:cs="Arial"/>
          <w:sz w:val="24"/>
          <w:szCs w:val="24"/>
        </w:rPr>
        <w:t>in regard to</w:t>
      </w:r>
      <w:r w:rsidR="00902B38">
        <w:rPr>
          <w:rFonts w:ascii="Arial" w:hAnsi="Arial" w:cs="Arial"/>
          <w:sz w:val="24"/>
          <w:szCs w:val="24"/>
        </w:rPr>
        <w:t xml:space="preserve"> the ratio of male to female staff within prisons being too high. </w:t>
      </w:r>
      <w:r w:rsidR="008E7656">
        <w:rPr>
          <w:rFonts w:ascii="Arial" w:hAnsi="Arial" w:cs="Arial"/>
          <w:sz w:val="24"/>
          <w:szCs w:val="24"/>
        </w:rPr>
        <w:t xml:space="preserve">This can lead to male prison officers taking advantage of </w:t>
      </w:r>
      <w:r w:rsidR="00CD4250">
        <w:rPr>
          <w:rFonts w:ascii="Arial" w:hAnsi="Arial" w:cs="Arial"/>
          <w:sz w:val="24"/>
          <w:szCs w:val="24"/>
        </w:rPr>
        <w:t>women in female prisons subjecting them to sexual abuse or assault</w:t>
      </w:r>
      <w:r w:rsidR="0087264D">
        <w:rPr>
          <w:rFonts w:ascii="Arial" w:hAnsi="Arial" w:cs="Arial"/>
          <w:sz w:val="24"/>
          <w:szCs w:val="24"/>
        </w:rPr>
        <w:t xml:space="preserve">. </w:t>
      </w:r>
      <w:r w:rsidR="00B551E5">
        <w:rPr>
          <w:rFonts w:ascii="Arial" w:hAnsi="Arial" w:cs="Arial"/>
          <w:sz w:val="24"/>
          <w:szCs w:val="24"/>
        </w:rPr>
        <w:t xml:space="preserve">A number of female prisoners have been </w:t>
      </w:r>
      <w:r w:rsidR="009C1693">
        <w:rPr>
          <w:rFonts w:ascii="Arial" w:hAnsi="Arial" w:cs="Arial"/>
          <w:sz w:val="24"/>
          <w:szCs w:val="24"/>
        </w:rPr>
        <w:t xml:space="preserve">victimised through rape, sexual assault and harassment </w:t>
      </w:r>
      <w:r w:rsidR="00054493">
        <w:rPr>
          <w:rFonts w:ascii="Arial" w:hAnsi="Arial" w:cs="Arial"/>
          <w:sz w:val="24"/>
          <w:szCs w:val="24"/>
        </w:rPr>
        <w:t xml:space="preserve">and other types of sexual coercion. These incidents usually go under the radar as victims </w:t>
      </w:r>
      <w:r w:rsidR="00A06450">
        <w:rPr>
          <w:rFonts w:ascii="Arial" w:hAnsi="Arial" w:cs="Arial"/>
          <w:sz w:val="24"/>
          <w:szCs w:val="24"/>
        </w:rPr>
        <w:t>feel helpless and in a state of fear (Ashraf, 2022).</w:t>
      </w:r>
      <w:r w:rsidR="009257CC">
        <w:rPr>
          <w:rFonts w:ascii="Arial" w:hAnsi="Arial" w:cs="Arial"/>
          <w:sz w:val="24"/>
          <w:szCs w:val="24"/>
        </w:rPr>
        <w:t xml:space="preserve"> </w:t>
      </w:r>
      <w:r w:rsidR="00234F90">
        <w:rPr>
          <w:rFonts w:ascii="Arial" w:hAnsi="Arial" w:cs="Arial"/>
          <w:sz w:val="24"/>
          <w:szCs w:val="24"/>
        </w:rPr>
        <w:lastRenderedPageBreak/>
        <w:t xml:space="preserve">Although female offenders within prisons are less likely to riot or </w:t>
      </w:r>
      <w:r w:rsidR="003A6CD3">
        <w:rPr>
          <w:rFonts w:ascii="Arial" w:hAnsi="Arial" w:cs="Arial"/>
          <w:sz w:val="24"/>
          <w:szCs w:val="24"/>
        </w:rPr>
        <w:t xml:space="preserve">pose the same risks of escape as men, females are </w:t>
      </w:r>
      <w:r w:rsidR="00B50C4E">
        <w:rPr>
          <w:rFonts w:ascii="Arial" w:hAnsi="Arial" w:cs="Arial"/>
          <w:sz w:val="24"/>
          <w:szCs w:val="24"/>
        </w:rPr>
        <w:t xml:space="preserve">inappropriately </w:t>
      </w:r>
      <w:r w:rsidR="003A6CD3">
        <w:rPr>
          <w:rFonts w:ascii="Arial" w:hAnsi="Arial" w:cs="Arial"/>
          <w:sz w:val="24"/>
          <w:szCs w:val="24"/>
        </w:rPr>
        <w:t xml:space="preserve">made to follow the same </w:t>
      </w:r>
      <w:r w:rsidR="000C6C69">
        <w:rPr>
          <w:rFonts w:ascii="Arial" w:hAnsi="Arial" w:cs="Arial"/>
          <w:sz w:val="24"/>
          <w:szCs w:val="24"/>
        </w:rPr>
        <w:t xml:space="preserve">security regimes as those designed for males. </w:t>
      </w:r>
      <w:r w:rsidR="003351FD">
        <w:rPr>
          <w:rFonts w:ascii="Arial" w:hAnsi="Arial" w:cs="Arial"/>
          <w:sz w:val="24"/>
          <w:szCs w:val="24"/>
        </w:rPr>
        <w:t xml:space="preserve">In addition, out of the </w:t>
      </w:r>
      <w:r w:rsidR="00494D02">
        <w:rPr>
          <w:rFonts w:ascii="Arial" w:hAnsi="Arial" w:cs="Arial"/>
          <w:sz w:val="24"/>
          <w:szCs w:val="24"/>
        </w:rPr>
        <w:t>117 prisons throughout England and Wales, there are only 13</w:t>
      </w:r>
      <w:r w:rsidR="00DC3781">
        <w:rPr>
          <w:rFonts w:ascii="Arial" w:hAnsi="Arial" w:cs="Arial"/>
          <w:sz w:val="24"/>
          <w:szCs w:val="24"/>
        </w:rPr>
        <w:t xml:space="preserve"> female prisons</w:t>
      </w:r>
      <w:r w:rsidR="00494D02">
        <w:rPr>
          <w:rFonts w:ascii="Arial" w:hAnsi="Arial" w:cs="Arial"/>
          <w:sz w:val="24"/>
          <w:szCs w:val="24"/>
        </w:rPr>
        <w:t xml:space="preserve"> in England and none in Wales</w:t>
      </w:r>
      <w:r w:rsidR="00C24DE7">
        <w:rPr>
          <w:rFonts w:ascii="Arial" w:hAnsi="Arial" w:cs="Arial"/>
          <w:sz w:val="24"/>
          <w:szCs w:val="24"/>
        </w:rPr>
        <w:t xml:space="preserve">. This means female offenders are often </w:t>
      </w:r>
      <w:r w:rsidR="00365C89">
        <w:rPr>
          <w:rFonts w:ascii="Arial" w:hAnsi="Arial" w:cs="Arial"/>
          <w:sz w:val="24"/>
          <w:szCs w:val="24"/>
        </w:rPr>
        <w:t xml:space="preserve">transferred further away from their families compared to male offenders. </w:t>
      </w:r>
      <w:r w:rsidR="00C576C1">
        <w:rPr>
          <w:rFonts w:ascii="Arial" w:hAnsi="Arial" w:cs="Arial"/>
          <w:sz w:val="24"/>
          <w:szCs w:val="24"/>
        </w:rPr>
        <w:t>During 2004, an average of 62 miles were put between female offenders a</w:t>
      </w:r>
      <w:r w:rsidR="00863558">
        <w:rPr>
          <w:rFonts w:ascii="Arial" w:hAnsi="Arial" w:cs="Arial"/>
          <w:sz w:val="24"/>
          <w:szCs w:val="24"/>
        </w:rPr>
        <w:t>n</w:t>
      </w:r>
      <w:r w:rsidR="00C576C1">
        <w:rPr>
          <w:rFonts w:ascii="Arial" w:hAnsi="Arial" w:cs="Arial"/>
          <w:sz w:val="24"/>
          <w:szCs w:val="24"/>
        </w:rPr>
        <w:t>d their</w:t>
      </w:r>
      <w:r w:rsidR="00863558">
        <w:rPr>
          <w:rFonts w:ascii="Arial" w:hAnsi="Arial" w:cs="Arial"/>
          <w:sz w:val="24"/>
          <w:szCs w:val="24"/>
        </w:rPr>
        <w:t xml:space="preserve"> homes and</w:t>
      </w:r>
      <w:r w:rsidR="00C576C1">
        <w:rPr>
          <w:rFonts w:ascii="Arial" w:hAnsi="Arial" w:cs="Arial"/>
          <w:sz w:val="24"/>
          <w:szCs w:val="24"/>
        </w:rPr>
        <w:t xml:space="preserve"> families</w:t>
      </w:r>
      <w:r w:rsidR="00863558">
        <w:rPr>
          <w:rFonts w:ascii="Arial" w:hAnsi="Arial" w:cs="Arial"/>
          <w:sz w:val="24"/>
          <w:szCs w:val="24"/>
        </w:rPr>
        <w:t xml:space="preserve">, compared to 51 for male. </w:t>
      </w:r>
      <w:r w:rsidR="001B30CB">
        <w:rPr>
          <w:rFonts w:ascii="Arial" w:hAnsi="Arial" w:cs="Arial"/>
          <w:sz w:val="24"/>
          <w:szCs w:val="24"/>
        </w:rPr>
        <w:t xml:space="preserve">Furthermore, in </w:t>
      </w:r>
      <w:r w:rsidR="006068F5">
        <w:rPr>
          <w:rFonts w:ascii="Arial" w:hAnsi="Arial" w:cs="Arial"/>
          <w:sz w:val="24"/>
          <w:szCs w:val="24"/>
        </w:rPr>
        <w:t>2009</w:t>
      </w:r>
      <w:r w:rsidR="001B30CB">
        <w:rPr>
          <w:rFonts w:ascii="Arial" w:hAnsi="Arial" w:cs="Arial"/>
          <w:sz w:val="24"/>
          <w:szCs w:val="24"/>
        </w:rPr>
        <w:t xml:space="preserve"> over 700 female offenders were held over 100 miles from their home</w:t>
      </w:r>
      <w:r w:rsidR="0040173A">
        <w:rPr>
          <w:rFonts w:ascii="Arial" w:hAnsi="Arial" w:cs="Arial"/>
          <w:sz w:val="24"/>
          <w:szCs w:val="24"/>
        </w:rPr>
        <w:t xml:space="preserve"> (Ginn, 2013).</w:t>
      </w:r>
      <w:r w:rsidR="00E529D5">
        <w:rPr>
          <w:rFonts w:ascii="Arial" w:hAnsi="Arial" w:cs="Arial"/>
          <w:sz w:val="24"/>
          <w:szCs w:val="24"/>
        </w:rPr>
        <w:t xml:space="preserve"> </w:t>
      </w:r>
      <w:r w:rsidR="002C7855">
        <w:rPr>
          <w:rFonts w:ascii="Arial" w:hAnsi="Arial" w:cs="Arial"/>
          <w:sz w:val="24"/>
          <w:szCs w:val="24"/>
        </w:rPr>
        <w:t xml:space="preserve">Upon release female offenders would often have little money, making it almost impossible to </w:t>
      </w:r>
      <w:r w:rsidR="00A9143B">
        <w:rPr>
          <w:rFonts w:ascii="Arial" w:hAnsi="Arial" w:cs="Arial"/>
          <w:sz w:val="24"/>
          <w:szCs w:val="24"/>
        </w:rPr>
        <w:t xml:space="preserve">travel back home. </w:t>
      </w:r>
      <w:r w:rsidR="001B54C9">
        <w:rPr>
          <w:rFonts w:ascii="Arial" w:hAnsi="Arial" w:cs="Arial"/>
          <w:sz w:val="24"/>
          <w:szCs w:val="24"/>
        </w:rPr>
        <w:t xml:space="preserve">This led to further anxieties </w:t>
      </w:r>
      <w:r w:rsidR="00DC1F3A">
        <w:rPr>
          <w:rFonts w:ascii="Arial" w:hAnsi="Arial" w:cs="Arial"/>
          <w:sz w:val="24"/>
          <w:szCs w:val="24"/>
        </w:rPr>
        <w:t xml:space="preserve">regarding resettlement among female offenders. </w:t>
      </w:r>
      <w:r w:rsidR="00040BE1">
        <w:rPr>
          <w:rFonts w:ascii="Arial" w:hAnsi="Arial" w:cs="Arial"/>
          <w:sz w:val="24"/>
          <w:szCs w:val="24"/>
        </w:rPr>
        <w:t xml:space="preserve">Research shows the </w:t>
      </w:r>
      <w:r w:rsidR="00A743BB">
        <w:rPr>
          <w:rFonts w:ascii="Arial" w:hAnsi="Arial" w:cs="Arial"/>
          <w:sz w:val="24"/>
          <w:szCs w:val="24"/>
        </w:rPr>
        <w:t>high level of</w:t>
      </w:r>
      <w:r w:rsidR="00040BE1">
        <w:rPr>
          <w:rFonts w:ascii="Arial" w:hAnsi="Arial" w:cs="Arial"/>
          <w:sz w:val="24"/>
          <w:szCs w:val="24"/>
        </w:rPr>
        <w:t xml:space="preserve"> socio</w:t>
      </w:r>
      <w:r w:rsidR="00A743BB">
        <w:rPr>
          <w:rFonts w:ascii="Arial" w:hAnsi="Arial" w:cs="Arial"/>
          <w:sz w:val="24"/>
          <w:szCs w:val="24"/>
        </w:rPr>
        <w:t>-</w:t>
      </w:r>
      <w:r w:rsidR="00A3730F">
        <w:rPr>
          <w:rFonts w:ascii="Arial" w:hAnsi="Arial" w:cs="Arial"/>
          <w:sz w:val="24"/>
          <w:szCs w:val="24"/>
        </w:rPr>
        <w:t>economic</w:t>
      </w:r>
      <w:r w:rsidR="00A743BB">
        <w:rPr>
          <w:rFonts w:ascii="Arial" w:hAnsi="Arial" w:cs="Arial"/>
          <w:sz w:val="24"/>
          <w:szCs w:val="24"/>
        </w:rPr>
        <w:t xml:space="preserve"> and personal disadvantages</w:t>
      </w:r>
      <w:r w:rsidR="00450C3A">
        <w:rPr>
          <w:rFonts w:ascii="Arial" w:hAnsi="Arial" w:cs="Arial"/>
          <w:sz w:val="24"/>
          <w:szCs w:val="24"/>
        </w:rPr>
        <w:t xml:space="preserve"> female offenders experience influencing a greater risk of re-offending and </w:t>
      </w:r>
      <w:r w:rsidR="00396427">
        <w:rPr>
          <w:rFonts w:ascii="Arial" w:hAnsi="Arial" w:cs="Arial"/>
          <w:sz w:val="24"/>
          <w:szCs w:val="24"/>
        </w:rPr>
        <w:t xml:space="preserve">isolation within society. </w:t>
      </w:r>
      <w:r w:rsidR="003D28AC">
        <w:rPr>
          <w:rFonts w:ascii="Arial" w:hAnsi="Arial" w:cs="Arial"/>
          <w:sz w:val="24"/>
          <w:szCs w:val="24"/>
        </w:rPr>
        <w:t xml:space="preserve">Worries </w:t>
      </w:r>
      <w:r w:rsidR="0056101B">
        <w:rPr>
          <w:rFonts w:ascii="Arial" w:hAnsi="Arial" w:cs="Arial"/>
          <w:sz w:val="24"/>
          <w:szCs w:val="24"/>
        </w:rPr>
        <w:t xml:space="preserve">stemming from </w:t>
      </w:r>
      <w:r w:rsidR="006C6399">
        <w:rPr>
          <w:rFonts w:ascii="Arial" w:hAnsi="Arial" w:cs="Arial"/>
          <w:sz w:val="24"/>
          <w:szCs w:val="24"/>
        </w:rPr>
        <w:t xml:space="preserve">accommodation </w:t>
      </w:r>
      <w:r w:rsidR="00435EE1">
        <w:rPr>
          <w:rFonts w:ascii="Arial" w:hAnsi="Arial" w:cs="Arial"/>
          <w:sz w:val="24"/>
          <w:szCs w:val="24"/>
        </w:rPr>
        <w:t>was a common problem throughout female offenders as anxiet</w:t>
      </w:r>
      <w:r w:rsidR="0006512F">
        <w:rPr>
          <w:rFonts w:ascii="Arial" w:hAnsi="Arial" w:cs="Arial"/>
          <w:sz w:val="24"/>
          <w:szCs w:val="24"/>
        </w:rPr>
        <w:t xml:space="preserve">ies regarding losing their home and becoming homeless </w:t>
      </w:r>
      <w:r w:rsidR="00A9143B">
        <w:rPr>
          <w:rFonts w:ascii="Arial" w:hAnsi="Arial" w:cs="Arial"/>
          <w:sz w:val="24"/>
          <w:szCs w:val="24"/>
        </w:rPr>
        <w:t>or needing hostel accommodation</w:t>
      </w:r>
      <w:r w:rsidR="000E710A">
        <w:rPr>
          <w:rFonts w:ascii="Arial" w:hAnsi="Arial" w:cs="Arial"/>
          <w:sz w:val="24"/>
          <w:szCs w:val="24"/>
        </w:rPr>
        <w:t xml:space="preserve">. This ultimately led to many female offenders </w:t>
      </w:r>
      <w:r w:rsidR="00264792">
        <w:rPr>
          <w:rFonts w:ascii="Arial" w:hAnsi="Arial" w:cs="Arial"/>
          <w:sz w:val="24"/>
          <w:szCs w:val="24"/>
        </w:rPr>
        <w:t>resorting to substance misuse or reoffending for the purpose of survival</w:t>
      </w:r>
      <w:r w:rsidR="00E71379">
        <w:rPr>
          <w:rFonts w:ascii="Arial" w:hAnsi="Arial" w:cs="Arial"/>
          <w:sz w:val="24"/>
          <w:szCs w:val="24"/>
        </w:rPr>
        <w:t xml:space="preserve"> (Gray, Simmonds</w:t>
      </w:r>
      <w:r w:rsidR="00EF5092">
        <w:rPr>
          <w:rFonts w:ascii="Arial" w:hAnsi="Arial" w:cs="Arial"/>
          <w:sz w:val="24"/>
          <w:szCs w:val="24"/>
        </w:rPr>
        <w:t xml:space="preserve"> and </w:t>
      </w:r>
      <w:proofErr w:type="spellStart"/>
      <w:r w:rsidR="00EF5092">
        <w:rPr>
          <w:rFonts w:ascii="Arial" w:hAnsi="Arial" w:cs="Arial"/>
          <w:sz w:val="24"/>
          <w:szCs w:val="24"/>
        </w:rPr>
        <w:t>Annison</w:t>
      </w:r>
      <w:proofErr w:type="spellEnd"/>
      <w:r w:rsidR="00EF5092">
        <w:rPr>
          <w:rFonts w:ascii="Arial" w:hAnsi="Arial" w:cs="Arial"/>
          <w:sz w:val="24"/>
          <w:szCs w:val="24"/>
        </w:rPr>
        <w:t>, 2016).</w:t>
      </w:r>
    </w:p>
    <w:p w14:paraId="46F6730E" w14:textId="77777777" w:rsidR="00452A9C" w:rsidRDefault="00452A9C" w:rsidP="00AF5F01">
      <w:pPr>
        <w:spacing w:line="480" w:lineRule="auto"/>
        <w:rPr>
          <w:rFonts w:ascii="Arial" w:hAnsi="Arial" w:cs="Arial"/>
          <w:sz w:val="24"/>
          <w:szCs w:val="24"/>
        </w:rPr>
      </w:pPr>
    </w:p>
    <w:p w14:paraId="592B817A" w14:textId="25D16DAE" w:rsidR="00F1490E" w:rsidRDefault="00452A9C" w:rsidP="00AF5F01">
      <w:pPr>
        <w:pStyle w:val="NormalWeb"/>
        <w:shd w:val="clear" w:color="auto" w:fill="FFFFFF"/>
        <w:spacing w:before="195" w:beforeAutospacing="0" w:after="195" w:afterAutospacing="0" w:line="480" w:lineRule="auto"/>
        <w:rPr>
          <w:rFonts w:ascii="Arial" w:hAnsi="Arial" w:cs="Arial"/>
          <w:shd w:val="clear" w:color="auto" w:fill="FFFFFF"/>
        </w:rPr>
      </w:pPr>
      <w:r>
        <w:rPr>
          <w:rFonts w:ascii="Arial" w:hAnsi="Arial" w:cs="Arial"/>
        </w:rPr>
        <w:t>In</w:t>
      </w:r>
      <w:r w:rsidR="0075705D">
        <w:rPr>
          <w:rFonts w:ascii="Arial" w:hAnsi="Arial" w:cs="Arial"/>
        </w:rPr>
        <w:t xml:space="preserve"> mid-2018, the Ministry of Justice brought forward </w:t>
      </w:r>
      <w:r w:rsidR="00064740">
        <w:rPr>
          <w:rFonts w:ascii="Arial" w:hAnsi="Arial" w:cs="Arial"/>
        </w:rPr>
        <w:t xml:space="preserve">the Female Offender Strategy. A </w:t>
      </w:r>
      <w:r w:rsidR="00735515">
        <w:rPr>
          <w:rFonts w:ascii="Arial" w:hAnsi="Arial" w:cs="Arial"/>
        </w:rPr>
        <w:t>long-awaited</w:t>
      </w:r>
      <w:r w:rsidR="00064740">
        <w:rPr>
          <w:rFonts w:ascii="Arial" w:hAnsi="Arial" w:cs="Arial"/>
        </w:rPr>
        <w:t xml:space="preserve"> strategy setting out </w:t>
      </w:r>
      <w:r w:rsidR="00735515">
        <w:rPr>
          <w:rFonts w:ascii="Arial" w:hAnsi="Arial" w:cs="Arial"/>
        </w:rPr>
        <w:t>the</w:t>
      </w:r>
      <w:r w:rsidR="00E32DBD">
        <w:rPr>
          <w:rFonts w:ascii="Arial" w:hAnsi="Arial" w:cs="Arial"/>
        </w:rPr>
        <w:t xml:space="preserve"> </w:t>
      </w:r>
      <w:r w:rsidR="00735515">
        <w:rPr>
          <w:rFonts w:ascii="Arial" w:hAnsi="Arial" w:cs="Arial"/>
        </w:rPr>
        <w:t>government’s</w:t>
      </w:r>
      <w:r w:rsidR="00E32DBD">
        <w:rPr>
          <w:rFonts w:ascii="Arial" w:hAnsi="Arial" w:cs="Arial"/>
        </w:rPr>
        <w:t xml:space="preserve"> plans of a new programme of work for female</w:t>
      </w:r>
      <w:r w:rsidR="00467210">
        <w:rPr>
          <w:rFonts w:ascii="Arial" w:hAnsi="Arial" w:cs="Arial"/>
        </w:rPr>
        <w:t>s involved with the CJS throughout England and Wales</w:t>
      </w:r>
      <w:r w:rsidR="00735515">
        <w:rPr>
          <w:rFonts w:ascii="Arial" w:hAnsi="Arial" w:cs="Arial"/>
        </w:rPr>
        <w:t xml:space="preserve"> and focuses on three main priorities. These being early intervention, community-based solutions and better custody</w:t>
      </w:r>
      <w:r w:rsidR="00254407">
        <w:rPr>
          <w:rFonts w:ascii="Arial" w:hAnsi="Arial" w:cs="Arial"/>
        </w:rPr>
        <w:t xml:space="preserve"> (Clinks, 2018). </w:t>
      </w:r>
      <w:r w:rsidR="0087518E">
        <w:rPr>
          <w:rFonts w:ascii="Arial" w:hAnsi="Arial" w:cs="Arial"/>
        </w:rPr>
        <w:t>However</w:t>
      </w:r>
      <w:r w:rsidR="00EB2BA6">
        <w:rPr>
          <w:rFonts w:ascii="Arial" w:hAnsi="Arial" w:cs="Arial"/>
        </w:rPr>
        <w:t xml:space="preserve">, studies by the Prison Reform Trust show the government </w:t>
      </w:r>
      <w:r w:rsidR="00DD7E17">
        <w:rPr>
          <w:rFonts w:ascii="Arial" w:hAnsi="Arial" w:cs="Arial"/>
        </w:rPr>
        <w:t>have</w:t>
      </w:r>
      <w:r w:rsidR="00EB2BA6">
        <w:rPr>
          <w:rFonts w:ascii="Arial" w:hAnsi="Arial" w:cs="Arial"/>
        </w:rPr>
        <w:t xml:space="preserve"> failed to implement </w:t>
      </w:r>
      <w:r w:rsidR="006D2A91">
        <w:rPr>
          <w:rFonts w:ascii="Arial" w:hAnsi="Arial" w:cs="Arial"/>
        </w:rPr>
        <w:t xml:space="preserve">over half of the promises that were </w:t>
      </w:r>
      <w:r w:rsidR="006D2A91">
        <w:rPr>
          <w:rFonts w:ascii="Arial" w:hAnsi="Arial" w:cs="Arial"/>
        </w:rPr>
        <w:lastRenderedPageBreak/>
        <w:t>set out in this strategy</w:t>
      </w:r>
      <w:r w:rsidR="003D4D54">
        <w:rPr>
          <w:rFonts w:ascii="Arial" w:hAnsi="Arial" w:cs="Arial"/>
        </w:rPr>
        <w:t xml:space="preserve">, only fully implementing 31 out of 65 commitments. </w:t>
      </w:r>
      <w:r w:rsidR="00BC3638">
        <w:rPr>
          <w:rFonts w:ascii="Arial" w:hAnsi="Arial" w:cs="Arial"/>
        </w:rPr>
        <w:t xml:space="preserve">Furthermore, </w:t>
      </w:r>
      <w:r w:rsidR="00DD7E17">
        <w:rPr>
          <w:rFonts w:ascii="Arial" w:hAnsi="Arial" w:cs="Arial"/>
        </w:rPr>
        <w:t xml:space="preserve">the government have also back tracked with the recent announcement of 500 new </w:t>
      </w:r>
      <w:r w:rsidR="00351933">
        <w:rPr>
          <w:rFonts w:ascii="Arial" w:hAnsi="Arial" w:cs="Arial"/>
        </w:rPr>
        <w:t xml:space="preserve">prison places in the women’s estate as the strategy </w:t>
      </w:r>
      <w:r w:rsidR="00CD2A2E">
        <w:rPr>
          <w:rFonts w:ascii="Arial" w:hAnsi="Arial" w:cs="Arial"/>
        </w:rPr>
        <w:t>sets out to reduce the population of female offenders in prison</w:t>
      </w:r>
      <w:r w:rsidR="003D4B3B">
        <w:rPr>
          <w:rFonts w:ascii="Arial" w:hAnsi="Arial" w:cs="Arial"/>
        </w:rPr>
        <w:t xml:space="preserve">. This highlights the strategy to be failing as new spaces would not be needed if implementation was </w:t>
      </w:r>
      <w:r w:rsidR="00FF307C">
        <w:rPr>
          <w:rFonts w:ascii="Arial" w:hAnsi="Arial" w:cs="Arial"/>
        </w:rPr>
        <w:t xml:space="preserve">successful. </w:t>
      </w:r>
      <w:r w:rsidR="00902BF4">
        <w:rPr>
          <w:rFonts w:ascii="Arial" w:hAnsi="Arial" w:cs="Arial"/>
        </w:rPr>
        <w:t xml:space="preserve">Prison Reform Trust </w:t>
      </w:r>
      <w:r w:rsidR="00F4580C">
        <w:rPr>
          <w:rFonts w:ascii="Arial" w:hAnsi="Arial" w:cs="Arial"/>
        </w:rPr>
        <w:t xml:space="preserve">analysed the implementation of the strategy and conjured up four key points. Firstly, </w:t>
      </w:r>
      <w:r w:rsidR="00D26A8E">
        <w:rPr>
          <w:rFonts w:ascii="Arial" w:hAnsi="Arial" w:cs="Arial"/>
        </w:rPr>
        <w:t xml:space="preserve">even where commitments have been met, there is </w:t>
      </w:r>
      <w:r w:rsidR="003F178D">
        <w:rPr>
          <w:rFonts w:ascii="Arial" w:hAnsi="Arial" w:cs="Arial"/>
        </w:rPr>
        <w:t xml:space="preserve">almost no information or evidence as to whether it is having the desired effect. Secondly, </w:t>
      </w:r>
      <w:r w:rsidR="00F82717">
        <w:rPr>
          <w:rFonts w:ascii="Arial" w:hAnsi="Arial" w:cs="Arial"/>
        </w:rPr>
        <w:t xml:space="preserve">there is little </w:t>
      </w:r>
      <w:r w:rsidR="008E282C">
        <w:rPr>
          <w:rFonts w:ascii="Arial" w:hAnsi="Arial" w:cs="Arial"/>
        </w:rPr>
        <w:t>progress</w:t>
      </w:r>
      <w:r w:rsidR="00F82717">
        <w:rPr>
          <w:rFonts w:ascii="Arial" w:hAnsi="Arial" w:cs="Arial"/>
        </w:rPr>
        <w:t xml:space="preserve"> in regard </w:t>
      </w:r>
      <w:r w:rsidR="008E282C">
        <w:rPr>
          <w:rFonts w:ascii="Arial" w:hAnsi="Arial" w:cs="Arial"/>
        </w:rPr>
        <w:t xml:space="preserve">to challenges faced by black and minority ethnic women </w:t>
      </w:r>
      <w:r w:rsidR="00A72569">
        <w:rPr>
          <w:rFonts w:ascii="Arial" w:hAnsi="Arial" w:cs="Arial"/>
        </w:rPr>
        <w:t>which was promised to be addressed by the strate</w:t>
      </w:r>
      <w:r w:rsidR="009C6220">
        <w:rPr>
          <w:rFonts w:ascii="Arial" w:hAnsi="Arial" w:cs="Arial"/>
        </w:rPr>
        <w:t xml:space="preserve">gy. </w:t>
      </w:r>
      <w:r w:rsidR="00B17A3B">
        <w:rPr>
          <w:rFonts w:ascii="Arial" w:hAnsi="Arial" w:cs="Arial"/>
        </w:rPr>
        <w:t xml:space="preserve">Thirdly, </w:t>
      </w:r>
      <w:r w:rsidR="00904974">
        <w:rPr>
          <w:rFonts w:ascii="Arial" w:hAnsi="Arial" w:cs="Arial"/>
        </w:rPr>
        <w:t>attention should be turned to creating a safe,</w:t>
      </w:r>
      <w:r w:rsidR="000167D6">
        <w:rPr>
          <w:rFonts w:ascii="Arial" w:hAnsi="Arial" w:cs="Arial"/>
        </w:rPr>
        <w:t xml:space="preserve"> trauma acknowledged environment, </w:t>
      </w:r>
      <w:r w:rsidR="003309DB">
        <w:rPr>
          <w:rFonts w:ascii="Arial" w:hAnsi="Arial" w:cs="Arial"/>
        </w:rPr>
        <w:t>addressing the continually rising self-harm levels</w:t>
      </w:r>
      <w:r w:rsidR="004E0B76">
        <w:rPr>
          <w:rFonts w:ascii="Arial" w:hAnsi="Arial" w:cs="Arial"/>
        </w:rPr>
        <w:t xml:space="preserve">. </w:t>
      </w:r>
      <w:r w:rsidR="00BC5B4B">
        <w:rPr>
          <w:rFonts w:ascii="Arial" w:hAnsi="Arial" w:cs="Arial"/>
        </w:rPr>
        <w:t xml:space="preserve">And lastly, </w:t>
      </w:r>
      <w:r w:rsidR="00785DD5">
        <w:rPr>
          <w:rFonts w:ascii="Arial" w:hAnsi="Arial" w:cs="Arial"/>
        </w:rPr>
        <w:t>funding cross departmental working to enhance more Whole System Approaches</w:t>
      </w:r>
      <w:r w:rsidR="00D268BD">
        <w:rPr>
          <w:rFonts w:ascii="Arial" w:hAnsi="Arial" w:cs="Arial"/>
        </w:rPr>
        <w:t xml:space="preserve"> should be prioritised and implemented. </w:t>
      </w:r>
      <w:r w:rsidR="0052038A">
        <w:rPr>
          <w:rFonts w:ascii="Arial" w:hAnsi="Arial" w:cs="Arial"/>
        </w:rPr>
        <w:t>Director of The Prison Reform Trust, Peter Dawson stated, ‘</w:t>
      </w:r>
      <w:r w:rsidR="00055B82">
        <w:rPr>
          <w:rFonts w:ascii="Arial" w:hAnsi="Arial" w:cs="Arial"/>
        </w:rPr>
        <w:t xml:space="preserve">There is little point </w:t>
      </w:r>
      <w:r w:rsidR="009E25EE">
        <w:rPr>
          <w:rFonts w:ascii="Arial" w:hAnsi="Arial" w:cs="Arial"/>
        </w:rPr>
        <w:t>having a good plan if you don’t deliver it</w:t>
      </w:r>
      <w:r w:rsidR="00621C76">
        <w:rPr>
          <w:rFonts w:ascii="Arial" w:hAnsi="Arial" w:cs="Arial"/>
        </w:rPr>
        <w:t xml:space="preserve">’, later explaining how the implementation of the strategy failed to require the key fundamentals of success. He later added </w:t>
      </w:r>
      <w:r w:rsidR="00621C76" w:rsidRPr="00D25189">
        <w:rPr>
          <w:rFonts w:ascii="Arial" w:hAnsi="Arial" w:cs="Arial"/>
        </w:rPr>
        <w:t>‘</w:t>
      </w:r>
      <w:r w:rsidR="00D25189" w:rsidRPr="00D25189">
        <w:rPr>
          <w:rFonts w:ascii="Arial" w:hAnsi="Arial" w:cs="Arial"/>
          <w:shd w:val="clear" w:color="auto" w:fill="FFFFFF"/>
        </w:rPr>
        <w:t>The large majority of women are sent to prison for non-violent offences to serve sentences of less than one year. It is time for the government to double down on its aim to send less women to prison by investing in community alternatives and limiting the use of pointless short prison sentences</w:t>
      </w:r>
      <w:r w:rsidR="00D25189">
        <w:rPr>
          <w:rFonts w:ascii="Arial" w:hAnsi="Arial" w:cs="Arial"/>
          <w:shd w:val="clear" w:color="auto" w:fill="FFFFFF"/>
        </w:rPr>
        <w:t>’</w:t>
      </w:r>
      <w:r w:rsidR="007F2A6A">
        <w:rPr>
          <w:rFonts w:ascii="Arial" w:hAnsi="Arial" w:cs="Arial"/>
          <w:shd w:val="clear" w:color="auto" w:fill="FFFFFF"/>
        </w:rPr>
        <w:t xml:space="preserve"> (Pr</w:t>
      </w:r>
      <w:r w:rsidR="006E4266">
        <w:rPr>
          <w:rFonts w:ascii="Arial" w:hAnsi="Arial" w:cs="Arial"/>
          <w:shd w:val="clear" w:color="auto" w:fill="FFFFFF"/>
        </w:rPr>
        <w:t>ison Reform Trust, 2021)</w:t>
      </w:r>
      <w:r w:rsidR="00D25189">
        <w:rPr>
          <w:rFonts w:ascii="Arial" w:hAnsi="Arial" w:cs="Arial"/>
          <w:shd w:val="clear" w:color="auto" w:fill="FFFFFF"/>
        </w:rPr>
        <w:t xml:space="preserve">. </w:t>
      </w:r>
    </w:p>
    <w:p w14:paraId="29D07859" w14:textId="77777777" w:rsidR="00DC02BC" w:rsidRDefault="00DC02BC" w:rsidP="00AF5F01">
      <w:pPr>
        <w:pStyle w:val="NormalWeb"/>
        <w:shd w:val="clear" w:color="auto" w:fill="FFFFFF"/>
        <w:spacing w:before="195" w:beforeAutospacing="0" w:after="195" w:afterAutospacing="0" w:line="480" w:lineRule="auto"/>
        <w:rPr>
          <w:rFonts w:ascii="Arial" w:hAnsi="Arial" w:cs="Arial"/>
          <w:shd w:val="clear" w:color="auto" w:fill="FFFFFF"/>
        </w:rPr>
      </w:pPr>
    </w:p>
    <w:p w14:paraId="19A16CD1" w14:textId="414923BC" w:rsidR="00DC02BC" w:rsidRDefault="007C242C" w:rsidP="00AF5F01">
      <w:pPr>
        <w:pStyle w:val="NormalWeb"/>
        <w:shd w:val="clear" w:color="auto" w:fill="FFFFFF"/>
        <w:spacing w:before="195" w:beforeAutospacing="0" w:after="195" w:afterAutospacing="0" w:line="480" w:lineRule="auto"/>
        <w:rPr>
          <w:rFonts w:ascii="Arial" w:hAnsi="Arial" w:cs="Arial"/>
          <w:shd w:val="clear" w:color="auto" w:fill="FFFFFF"/>
        </w:rPr>
      </w:pPr>
      <w:r>
        <w:rPr>
          <w:rFonts w:ascii="Arial" w:hAnsi="Arial" w:cs="Arial"/>
          <w:shd w:val="clear" w:color="auto" w:fill="FFFFFF"/>
        </w:rPr>
        <w:t xml:space="preserve">In conclusion, </w:t>
      </w:r>
      <w:r w:rsidR="00717BBF">
        <w:rPr>
          <w:rFonts w:ascii="Arial" w:hAnsi="Arial" w:cs="Arial"/>
          <w:shd w:val="clear" w:color="auto" w:fill="FFFFFF"/>
        </w:rPr>
        <w:t xml:space="preserve">it </w:t>
      </w:r>
      <w:r w:rsidR="00C34F93">
        <w:rPr>
          <w:rFonts w:ascii="Arial" w:hAnsi="Arial" w:cs="Arial"/>
          <w:shd w:val="clear" w:color="auto" w:fill="FFFFFF"/>
        </w:rPr>
        <w:t xml:space="preserve">seems that male and female </w:t>
      </w:r>
      <w:r w:rsidR="00510BAE">
        <w:rPr>
          <w:rFonts w:ascii="Arial" w:hAnsi="Arial" w:cs="Arial"/>
          <w:shd w:val="clear" w:color="auto" w:fill="FFFFFF"/>
        </w:rPr>
        <w:t>offenders</w:t>
      </w:r>
      <w:r w:rsidR="00C34F93">
        <w:rPr>
          <w:rFonts w:ascii="Arial" w:hAnsi="Arial" w:cs="Arial"/>
          <w:shd w:val="clear" w:color="auto" w:fill="FFFFFF"/>
        </w:rPr>
        <w:t xml:space="preserve"> receive the same treatment. How</w:t>
      </w:r>
      <w:r w:rsidR="009A61EC">
        <w:rPr>
          <w:rFonts w:ascii="Arial" w:hAnsi="Arial" w:cs="Arial"/>
          <w:shd w:val="clear" w:color="auto" w:fill="FFFFFF"/>
        </w:rPr>
        <w:t>ever, it is clear to see that females are a lot more vulnerable</w:t>
      </w:r>
      <w:r w:rsidR="00505222">
        <w:rPr>
          <w:rFonts w:ascii="Arial" w:hAnsi="Arial" w:cs="Arial"/>
          <w:shd w:val="clear" w:color="auto" w:fill="FFFFFF"/>
        </w:rPr>
        <w:t xml:space="preserve">, </w:t>
      </w:r>
      <w:r w:rsidR="00266864">
        <w:rPr>
          <w:rFonts w:ascii="Arial" w:hAnsi="Arial" w:cs="Arial"/>
          <w:shd w:val="clear" w:color="auto" w:fill="FFFFFF"/>
        </w:rPr>
        <w:t>in most cases experiencing trauma before entering the CJS</w:t>
      </w:r>
      <w:r w:rsidR="009A61EC">
        <w:rPr>
          <w:rFonts w:ascii="Arial" w:hAnsi="Arial" w:cs="Arial"/>
          <w:shd w:val="clear" w:color="auto" w:fill="FFFFFF"/>
        </w:rPr>
        <w:t xml:space="preserve"> </w:t>
      </w:r>
      <w:r w:rsidR="00266864">
        <w:rPr>
          <w:rFonts w:ascii="Arial" w:hAnsi="Arial" w:cs="Arial"/>
          <w:shd w:val="clear" w:color="auto" w:fill="FFFFFF"/>
        </w:rPr>
        <w:t>compared to</w:t>
      </w:r>
      <w:r w:rsidR="009A61EC">
        <w:rPr>
          <w:rFonts w:ascii="Arial" w:hAnsi="Arial" w:cs="Arial"/>
          <w:shd w:val="clear" w:color="auto" w:fill="FFFFFF"/>
        </w:rPr>
        <w:t xml:space="preserve"> male</w:t>
      </w:r>
      <w:r w:rsidR="00266864">
        <w:rPr>
          <w:rFonts w:ascii="Arial" w:hAnsi="Arial" w:cs="Arial"/>
          <w:shd w:val="clear" w:color="auto" w:fill="FFFFFF"/>
        </w:rPr>
        <w:t>s.</w:t>
      </w:r>
      <w:r w:rsidR="00510BAE">
        <w:rPr>
          <w:rFonts w:ascii="Arial" w:hAnsi="Arial" w:cs="Arial"/>
          <w:shd w:val="clear" w:color="auto" w:fill="FFFFFF"/>
        </w:rPr>
        <w:t xml:space="preserve"> Services and support groups should be more widely available for females with</w:t>
      </w:r>
      <w:r w:rsidR="00D92418">
        <w:rPr>
          <w:rFonts w:ascii="Arial" w:hAnsi="Arial" w:cs="Arial"/>
          <w:shd w:val="clear" w:color="auto" w:fill="FFFFFF"/>
        </w:rPr>
        <w:t>in</w:t>
      </w:r>
      <w:r w:rsidR="00510BAE">
        <w:rPr>
          <w:rFonts w:ascii="Arial" w:hAnsi="Arial" w:cs="Arial"/>
          <w:shd w:val="clear" w:color="auto" w:fill="FFFFFF"/>
        </w:rPr>
        <w:t xml:space="preserve"> the CJS</w:t>
      </w:r>
      <w:r w:rsidR="00BF08F1">
        <w:rPr>
          <w:rFonts w:ascii="Arial" w:hAnsi="Arial" w:cs="Arial"/>
          <w:shd w:val="clear" w:color="auto" w:fill="FFFFFF"/>
        </w:rPr>
        <w:t xml:space="preserve">. </w:t>
      </w:r>
      <w:r w:rsidR="002B4009">
        <w:rPr>
          <w:rFonts w:ascii="Arial" w:hAnsi="Arial" w:cs="Arial"/>
          <w:shd w:val="clear" w:color="auto" w:fill="FFFFFF"/>
        </w:rPr>
        <w:t xml:space="preserve">The </w:t>
      </w:r>
      <w:r w:rsidR="002B4009">
        <w:rPr>
          <w:rFonts w:ascii="Arial" w:hAnsi="Arial" w:cs="Arial"/>
          <w:shd w:val="clear" w:color="auto" w:fill="FFFFFF"/>
        </w:rPr>
        <w:lastRenderedPageBreak/>
        <w:t xml:space="preserve">concept of distance </w:t>
      </w:r>
      <w:r w:rsidR="006F75B0">
        <w:rPr>
          <w:rFonts w:ascii="Arial" w:hAnsi="Arial" w:cs="Arial"/>
          <w:shd w:val="clear" w:color="auto" w:fill="FFFFFF"/>
        </w:rPr>
        <w:t xml:space="preserve">when located within the criminal justice system also </w:t>
      </w:r>
      <w:r w:rsidR="00704D82">
        <w:rPr>
          <w:rFonts w:ascii="Arial" w:hAnsi="Arial" w:cs="Arial"/>
          <w:shd w:val="clear" w:color="auto" w:fill="FFFFFF"/>
        </w:rPr>
        <w:t xml:space="preserve">enhances vulnerabilities and is a systemic issue </w:t>
      </w:r>
      <w:r w:rsidR="00DD7CE6">
        <w:rPr>
          <w:rFonts w:ascii="Arial" w:hAnsi="Arial" w:cs="Arial"/>
          <w:shd w:val="clear" w:color="auto" w:fill="FFFFFF"/>
        </w:rPr>
        <w:t xml:space="preserve">articulated within the research that has been gathered in line with female placements.  </w:t>
      </w:r>
      <w:r w:rsidR="00843953">
        <w:rPr>
          <w:rFonts w:ascii="Arial" w:hAnsi="Arial" w:cs="Arial"/>
          <w:shd w:val="clear" w:color="auto" w:fill="FFFFFF"/>
        </w:rPr>
        <w:t>A</w:t>
      </w:r>
      <w:r w:rsidR="006028D3">
        <w:rPr>
          <w:rFonts w:ascii="Arial" w:hAnsi="Arial" w:cs="Arial"/>
          <w:shd w:val="clear" w:color="auto" w:fill="FFFFFF"/>
        </w:rPr>
        <w:t xml:space="preserve">ddressing the element of pregnant offenders in line with rehabilitation </w:t>
      </w:r>
      <w:r w:rsidR="00621849">
        <w:rPr>
          <w:rFonts w:ascii="Arial" w:hAnsi="Arial" w:cs="Arial"/>
          <w:shd w:val="clear" w:color="auto" w:fill="FFFFFF"/>
        </w:rPr>
        <w:t xml:space="preserve">after sentencing would also </w:t>
      </w:r>
      <w:r w:rsidR="00B95144">
        <w:rPr>
          <w:rFonts w:ascii="Arial" w:hAnsi="Arial" w:cs="Arial"/>
          <w:shd w:val="clear" w:color="auto" w:fill="FFFFFF"/>
        </w:rPr>
        <w:t xml:space="preserve">further support the prevention of ongoing mental health issues and reoffending. Whilst treatment within the </w:t>
      </w:r>
      <w:r w:rsidR="008B6CDE">
        <w:rPr>
          <w:rFonts w:ascii="Arial" w:hAnsi="Arial" w:cs="Arial"/>
          <w:shd w:val="clear" w:color="auto" w:fill="FFFFFF"/>
        </w:rPr>
        <w:t>criminal</w:t>
      </w:r>
      <w:r w:rsidR="00967DE0">
        <w:rPr>
          <w:rFonts w:ascii="Arial" w:hAnsi="Arial" w:cs="Arial"/>
          <w:shd w:val="clear" w:color="auto" w:fill="FFFFFF"/>
        </w:rPr>
        <w:t xml:space="preserve"> justice system is evidenced equally the issues of location availability and vulnerabilities outlines </w:t>
      </w:r>
      <w:r w:rsidR="008B6CDE">
        <w:rPr>
          <w:rFonts w:ascii="Arial" w:hAnsi="Arial" w:cs="Arial"/>
          <w:shd w:val="clear" w:color="auto" w:fill="FFFFFF"/>
        </w:rPr>
        <w:t xml:space="preserve">the overall </w:t>
      </w:r>
      <w:r w:rsidR="00760D7C">
        <w:rPr>
          <w:rFonts w:ascii="Arial" w:hAnsi="Arial" w:cs="Arial"/>
          <w:shd w:val="clear" w:color="auto" w:fill="FFFFFF"/>
        </w:rPr>
        <w:t>holistic</w:t>
      </w:r>
      <w:r w:rsidR="008B6CDE">
        <w:rPr>
          <w:rFonts w:ascii="Arial" w:hAnsi="Arial" w:cs="Arial"/>
          <w:shd w:val="clear" w:color="auto" w:fill="FFFFFF"/>
        </w:rPr>
        <w:t xml:space="preserve"> treatment could be deemed different </w:t>
      </w:r>
      <w:r w:rsidR="00760D7C">
        <w:rPr>
          <w:rFonts w:ascii="Arial" w:hAnsi="Arial" w:cs="Arial"/>
          <w:shd w:val="clear" w:color="auto" w:fill="FFFFFF"/>
        </w:rPr>
        <w:t>when assessing males and females.</w:t>
      </w:r>
    </w:p>
    <w:p w14:paraId="1F566F20" w14:textId="77777777" w:rsidR="00D94800" w:rsidRDefault="00D94800" w:rsidP="00AF5F01">
      <w:pPr>
        <w:pStyle w:val="NormalWeb"/>
        <w:shd w:val="clear" w:color="auto" w:fill="FFFFFF"/>
        <w:spacing w:before="195" w:beforeAutospacing="0" w:after="195" w:afterAutospacing="0" w:line="480" w:lineRule="auto"/>
        <w:rPr>
          <w:rFonts w:ascii="Arial" w:hAnsi="Arial" w:cs="Arial"/>
          <w:shd w:val="clear" w:color="auto" w:fill="FFFFFF"/>
        </w:rPr>
      </w:pPr>
    </w:p>
    <w:p w14:paraId="48493C42" w14:textId="77777777" w:rsidR="00D94800" w:rsidRDefault="00D94800" w:rsidP="00AF5F01">
      <w:pPr>
        <w:pStyle w:val="NormalWeb"/>
        <w:shd w:val="clear" w:color="auto" w:fill="FFFFFF"/>
        <w:spacing w:before="195" w:beforeAutospacing="0" w:after="195" w:afterAutospacing="0" w:line="480" w:lineRule="auto"/>
        <w:rPr>
          <w:rFonts w:ascii="Arial" w:hAnsi="Arial" w:cs="Arial"/>
          <w:shd w:val="clear" w:color="auto" w:fill="FFFFFF"/>
        </w:rPr>
      </w:pPr>
    </w:p>
    <w:p w14:paraId="6B6DEFE5" w14:textId="77777777" w:rsidR="00D94800" w:rsidRDefault="00D94800" w:rsidP="00AF5F01">
      <w:pPr>
        <w:pStyle w:val="NormalWeb"/>
        <w:shd w:val="clear" w:color="auto" w:fill="FFFFFF"/>
        <w:spacing w:before="195" w:beforeAutospacing="0" w:after="195" w:afterAutospacing="0" w:line="480" w:lineRule="auto"/>
        <w:rPr>
          <w:rFonts w:ascii="Arial" w:hAnsi="Arial" w:cs="Arial"/>
          <w:shd w:val="clear" w:color="auto" w:fill="FFFFFF"/>
        </w:rPr>
      </w:pPr>
    </w:p>
    <w:p w14:paraId="520B0B69" w14:textId="77777777" w:rsidR="00D94800" w:rsidRDefault="00D94800" w:rsidP="00AF5F01">
      <w:pPr>
        <w:pStyle w:val="NormalWeb"/>
        <w:shd w:val="clear" w:color="auto" w:fill="FFFFFF"/>
        <w:spacing w:before="195" w:beforeAutospacing="0" w:after="195" w:afterAutospacing="0" w:line="480" w:lineRule="auto"/>
        <w:rPr>
          <w:rFonts w:ascii="Arial" w:hAnsi="Arial" w:cs="Arial"/>
          <w:shd w:val="clear" w:color="auto" w:fill="FFFFFF"/>
        </w:rPr>
      </w:pPr>
    </w:p>
    <w:p w14:paraId="7A12D27E" w14:textId="77777777" w:rsidR="00D94800" w:rsidRDefault="00D94800" w:rsidP="00AF5F01">
      <w:pPr>
        <w:pStyle w:val="NormalWeb"/>
        <w:shd w:val="clear" w:color="auto" w:fill="FFFFFF"/>
        <w:spacing w:before="195" w:beforeAutospacing="0" w:after="195" w:afterAutospacing="0" w:line="480" w:lineRule="auto"/>
        <w:rPr>
          <w:rFonts w:ascii="Arial" w:hAnsi="Arial" w:cs="Arial"/>
          <w:shd w:val="clear" w:color="auto" w:fill="FFFFFF"/>
        </w:rPr>
      </w:pPr>
    </w:p>
    <w:p w14:paraId="198E4F25" w14:textId="77777777" w:rsidR="00D94800" w:rsidRDefault="00D94800" w:rsidP="00AF5F01">
      <w:pPr>
        <w:pStyle w:val="NormalWeb"/>
        <w:shd w:val="clear" w:color="auto" w:fill="FFFFFF"/>
        <w:spacing w:before="195" w:beforeAutospacing="0" w:after="195" w:afterAutospacing="0" w:line="480" w:lineRule="auto"/>
        <w:rPr>
          <w:rFonts w:ascii="Arial" w:hAnsi="Arial" w:cs="Arial"/>
          <w:shd w:val="clear" w:color="auto" w:fill="FFFFFF"/>
        </w:rPr>
      </w:pPr>
    </w:p>
    <w:p w14:paraId="384FF354" w14:textId="77777777" w:rsidR="00D94800" w:rsidRDefault="00D94800" w:rsidP="00AF5F01">
      <w:pPr>
        <w:pStyle w:val="NormalWeb"/>
        <w:shd w:val="clear" w:color="auto" w:fill="FFFFFF"/>
        <w:spacing w:before="195" w:beforeAutospacing="0" w:after="195" w:afterAutospacing="0" w:line="480" w:lineRule="auto"/>
        <w:rPr>
          <w:rFonts w:ascii="Arial" w:hAnsi="Arial" w:cs="Arial"/>
          <w:shd w:val="clear" w:color="auto" w:fill="FFFFFF"/>
        </w:rPr>
      </w:pPr>
    </w:p>
    <w:p w14:paraId="429B2173" w14:textId="77777777" w:rsidR="00D94800" w:rsidRDefault="00D94800" w:rsidP="00AF5F01">
      <w:pPr>
        <w:pStyle w:val="NormalWeb"/>
        <w:shd w:val="clear" w:color="auto" w:fill="FFFFFF"/>
        <w:spacing w:before="195" w:beforeAutospacing="0" w:after="195" w:afterAutospacing="0" w:line="480" w:lineRule="auto"/>
        <w:rPr>
          <w:rFonts w:ascii="Arial" w:hAnsi="Arial" w:cs="Arial"/>
          <w:shd w:val="clear" w:color="auto" w:fill="FFFFFF"/>
        </w:rPr>
      </w:pPr>
    </w:p>
    <w:p w14:paraId="5CAADC78" w14:textId="77777777" w:rsidR="00D94800" w:rsidRDefault="00D94800" w:rsidP="00AF5F01">
      <w:pPr>
        <w:pStyle w:val="NormalWeb"/>
        <w:shd w:val="clear" w:color="auto" w:fill="FFFFFF"/>
        <w:spacing w:before="195" w:beforeAutospacing="0" w:after="195" w:afterAutospacing="0" w:line="480" w:lineRule="auto"/>
        <w:rPr>
          <w:rFonts w:ascii="Arial" w:hAnsi="Arial" w:cs="Arial"/>
          <w:shd w:val="clear" w:color="auto" w:fill="FFFFFF"/>
        </w:rPr>
      </w:pPr>
    </w:p>
    <w:p w14:paraId="14170A46" w14:textId="77777777" w:rsidR="00D94800" w:rsidRDefault="00D94800" w:rsidP="00AF5F01">
      <w:pPr>
        <w:pStyle w:val="NormalWeb"/>
        <w:shd w:val="clear" w:color="auto" w:fill="FFFFFF"/>
        <w:spacing w:before="195" w:beforeAutospacing="0" w:after="195" w:afterAutospacing="0" w:line="480" w:lineRule="auto"/>
        <w:rPr>
          <w:rFonts w:ascii="Arial" w:hAnsi="Arial" w:cs="Arial"/>
          <w:shd w:val="clear" w:color="auto" w:fill="FFFFFF"/>
        </w:rPr>
      </w:pPr>
    </w:p>
    <w:p w14:paraId="24850550" w14:textId="77777777" w:rsidR="00D94800" w:rsidRDefault="00D94800" w:rsidP="00AF5F01">
      <w:pPr>
        <w:pStyle w:val="NormalWeb"/>
        <w:shd w:val="clear" w:color="auto" w:fill="FFFFFF"/>
        <w:spacing w:before="195" w:beforeAutospacing="0" w:after="195" w:afterAutospacing="0" w:line="480" w:lineRule="auto"/>
        <w:rPr>
          <w:rFonts w:ascii="Arial" w:hAnsi="Arial" w:cs="Arial"/>
          <w:shd w:val="clear" w:color="auto" w:fill="FFFFFF"/>
        </w:rPr>
      </w:pPr>
    </w:p>
    <w:p w14:paraId="3E4C23E7" w14:textId="77777777" w:rsidR="00D94800" w:rsidRDefault="00D94800" w:rsidP="00AF5F01">
      <w:pPr>
        <w:pStyle w:val="NormalWeb"/>
        <w:shd w:val="clear" w:color="auto" w:fill="FFFFFF"/>
        <w:spacing w:before="195" w:beforeAutospacing="0" w:after="195" w:afterAutospacing="0" w:line="480" w:lineRule="auto"/>
        <w:rPr>
          <w:rFonts w:ascii="Arial" w:hAnsi="Arial" w:cs="Arial"/>
          <w:shd w:val="clear" w:color="auto" w:fill="FFFFFF"/>
        </w:rPr>
      </w:pPr>
    </w:p>
    <w:p w14:paraId="42186C83" w14:textId="77777777" w:rsidR="00D94800" w:rsidRDefault="00D94800" w:rsidP="00AF5F01">
      <w:pPr>
        <w:pStyle w:val="NormalWeb"/>
        <w:shd w:val="clear" w:color="auto" w:fill="FFFFFF"/>
        <w:spacing w:before="195" w:beforeAutospacing="0" w:after="195" w:afterAutospacing="0" w:line="480" w:lineRule="auto"/>
        <w:rPr>
          <w:rFonts w:ascii="Arial" w:hAnsi="Arial" w:cs="Arial"/>
          <w:shd w:val="clear" w:color="auto" w:fill="FFFFFF"/>
        </w:rPr>
      </w:pPr>
    </w:p>
    <w:p w14:paraId="13641024" w14:textId="441DE8E9" w:rsidR="00D94800" w:rsidRPr="00D94800" w:rsidRDefault="00D94800" w:rsidP="00D94800">
      <w:pPr>
        <w:pStyle w:val="NormalWeb"/>
        <w:shd w:val="clear" w:color="auto" w:fill="FFFFFF"/>
        <w:spacing w:before="195" w:after="195"/>
        <w:rPr>
          <w:rFonts w:ascii="Arial" w:hAnsi="Arial" w:cs="Arial"/>
          <w:shd w:val="clear" w:color="auto" w:fill="FFFFFF"/>
        </w:rPr>
      </w:pPr>
      <w:r w:rsidRPr="00D94800">
        <w:rPr>
          <w:rFonts w:ascii="Arial" w:hAnsi="Arial" w:cs="Arial"/>
          <w:shd w:val="clear" w:color="auto" w:fill="FFFFFF"/>
        </w:rPr>
        <w:lastRenderedPageBreak/>
        <w:t xml:space="preserve">Ashraf, S. (2022) What are Common Problems for Women in Prison. Available at: </w:t>
      </w:r>
      <w:hyperlink r:id="rId6" w:history="1">
        <w:r w:rsidRPr="000D452D">
          <w:rPr>
            <w:rStyle w:val="Hyperlink"/>
            <w:rFonts w:ascii="Arial" w:hAnsi="Arial" w:cs="Arial"/>
            <w:shd w:val="clear" w:color="auto" w:fill="FFFFFF"/>
          </w:rPr>
          <w:t>https://www.mylawquestions.com/what-are-common-problems-for-women-in-pris</w:t>
        </w:r>
        <w:r w:rsidRPr="000D452D">
          <w:rPr>
            <w:rStyle w:val="Hyperlink"/>
            <w:rFonts w:ascii="Arial" w:hAnsi="Arial" w:cs="Arial"/>
            <w:shd w:val="clear" w:color="auto" w:fill="FFFFFF"/>
          </w:rPr>
          <w:t>o</w:t>
        </w:r>
        <w:r w:rsidRPr="000D452D">
          <w:rPr>
            <w:rStyle w:val="Hyperlink"/>
            <w:rFonts w:ascii="Arial" w:hAnsi="Arial" w:cs="Arial"/>
            <w:shd w:val="clear" w:color="auto" w:fill="FFFFFF"/>
          </w:rPr>
          <w:t>n.htm</w:t>
        </w:r>
      </w:hyperlink>
      <w:r>
        <w:rPr>
          <w:rFonts w:ascii="Arial" w:hAnsi="Arial" w:cs="Arial"/>
          <w:shd w:val="clear" w:color="auto" w:fill="FFFFFF"/>
        </w:rPr>
        <w:t xml:space="preserve"> </w:t>
      </w:r>
      <w:r w:rsidRPr="00D94800">
        <w:rPr>
          <w:rFonts w:ascii="Arial" w:hAnsi="Arial" w:cs="Arial"/>
          <w:shd w:val="clear" w:color="auto" w:fill="FFFFFF"/>
        </w:rPr>
        <w:t>(Accessed 27th April 2022).</w:t>
      </w:r>
    </w:p>
    <w:p w14:paraId="00CBFBF7" w14:textId="77777777" w:rsidR="00D94800" w:rsidRPr="00D94800" w:rsidRDefault="00D94800" w:rsidP="00D94800">
      <w:pPr>
        <w:pStyle w:val="NormalWeb"/>
        <w:shd w:val="clear" w:color="auto" w:fill="FFFFFF"/>
        <w:spacing w:before="195" w:after="195"/>
        <w:rPr>
          <w:rFonts w:ascii="Arial" w:hAnsi="Arial" w:cs="Arial"/>
          <w:shd w:val="clear" w:color="auto" w:fill="FFFFFF"/>
        </w:rPr>
      </w:pPr>
    </w:p>
    <w:p w14:paraId="2C8DDFC4" w14:textId="02C113B6" w:rsidR="00D94800" w:rsidRPr="00D94800" w:rsidRDefault="00D94800" w:rsidP="00D94800">
      <w:pPr>
        <w:pStyle w:val="NormalWeb"/>
        <w:shd w:val="clear" w:color="auto" w:fill="FFFFFF"/>
        <w:spacing w:before="195" w:after="195"/>
        <w:rPr>
          <w:rFonts w:ascii="Arial" w:hAnsi="Arial" w:cs="Arial"/>
          <w:shd w:val="clear" w:color="auto" w:fill="FFFFFF"/>
        </w:rPr>
      </w:pPr>
      <w:r w:rsidRPr="00D94800">
        <w:rPr>
          <w:rFonts w:ascii="Arial" w:hAnsi="Arial" w:cs="Arial"/>
          <w:shd w:val="clear" w:color="auto" w:fill="FFFFFF"/>
        </w:rPr>
        <w:t xml:space="preserve">AYJ. (2021) Young Women in Criminal Justice System are Vulnerable &amp; Traumatised – Report. Available at: </w:t>
      </w:r>
      <w:hyperlink r:id="rId7" w:history="1">
        <w:r w:rsidR="0007607B" w:rsidRPr="000D452D">
          <w:rPr>
            <w:rStyle w:val="Hyperlink"/>
            <w:rFonts w:ascii="Arial" w:hAnsi="Arial" w:cs="Arial"/>
            <w:shd w:val="clear" w:color="auto" w:fill="FFFFFF"/>
          </w:rPr>
          <w:t>https://weareagenda.org/young-women-in-criminal-justice-system-are-vulnerable-traumatised-report/</w:t>
        </w:r>
      </w:hyperlink>
      <w:r w:rsidR="0007607B">
        <w:rPr>
          <w:rFonts w:ascii="Arial" w:hAnsi="Arial" w:cs="Arial"/>
          <w:shd w:val="clear" w:color="auto" w:fill="FFFFFF"/>
        </w:rPr>
        <w:t xml:space="preserve"> </w:t>
      </w:r>
      <w:r w:rsidRPr="00D94800">
        <w:rPr>
          <w:rFonts w:ascii="Arial" w:hAnsi="Arial" w:cs="Arial"/>
          <w:shd w:val="clear" w:color="auto" w:fill="FFFFFF"/>
        </w:rPr>
        <w:t>(Accessed 27th April 2022).</w:t>
      </w:r>
    </w:p>
    <w:p w14:paraId="59CE1C0C" w14:textId="77777777" w:rsidR="00D94800" w:rsidRPr="00D94800" w:rsidRDefault="00D94800" w:rsidP="00D94800">
      <w:pPr>
        <w:pStyle w:val="NormalWeb"/>
        <w:shd w:val="clear" w:color="auto" w:fill="FFFFFF"/>
        <w:spacing w:before="195" w:after="195"/>
        <w:rPr>
          <w:rFonts w:ascii="Arial" w:hAnsi="Arial" w:cs="Arial"/>
          <w:shd w:val="clear" w:color="auto" w:fill="FFFFFF"/>
        </w:rPr>
      </w:pPr>
    </w:p>
    <w:p w14:paraId="5316E664" w14:textId="252D514D" w:rsidR="00D94800" w:rsidRPr="00D94800" w:rsidRDefault="00D94800" w:rsidP="00D94800">
      <w:pPr>
        <w:pStyle w:val="NormalWeb"/>
        <w:shd w:val="clear" w:color="auto" w:fill="FFFFFF"/>
        <w:spacing w:before="195" w:after="195"/>
        <w:rPr>
          <w:rFonts w:ascii="Arial" w:hAnsi="Arial" w:cs="Arial"/>
          <w:shd w:val="clear" w:color="auto" w:fill="FFFFFF"/>
        </w:rPr>
      </w:pPr>
      <w:r w:rsidRPr="00D94800">
        <w:rPr>
          <w:rFonts w:ascii="Arial" w:hAnsi="Arial" w:cs="Arial"/>
          <w:shd w:val="clear" w:color="auto" w:fill="FFFFFF"/>
        </w:rPr>
        <w:t xml:space="preserve">CIPFA. (2019) Prisons. Available at: </w:t>
      </w:r>
      <w:hyperlink r:id="rId8" w:history="1">
        <w:r w:rsidR="0007607B" w:rsidRPr="000D452D">
          <w:rPr>
            <w:rStyle w:val="Hyperlink"/>
            <w:rFonts w:ascii="Arial" w:hAnsi="Arial" w:cs="Arial"/>
            <w:shd w:val="clear" w:color="auto" w:fill="FFFFFF"/>
          </w:rPr>
          <w:t>https://www.instituteforgovernment.org.uk/publication/performance-tracker-2019/prisons#:~:text=There%20are%20117%20prisons%20in,each%2C%20and%20Serco%20manages%20five</w:t>
        </w:r>
      </w:hyperlink>
      <w:r w:rsidRPr="00D94800">
        <w:rPr>
          <w:rFonts w:ascii="Arial" w:hAnsi="Arial" w:cs="Arial"/>
          <w:shd w:val="clear" w:color="auto" w:fill="FFFFFF"/>
        </w:rPr>
        <w:t>.</w:t>
      </w:r>
      <w:r w:rsidR="0007607B">
        <w:rPr>
          <w:rFonts w:ascii="Arial" w:hAnsi="Arial" w:cs="Arial"/>
          <w:shd w:val="clear" w:color="auto" w:fill="FFFFFF"/>
        </w:rPr>
        <w:t xml:space="preserve"> </w:t>
      </w:r>
      <w:r w:rsidRPr="00D94800">
        <w:rPr>
          <w:rFonts w:ascii="Arial" w:hAnsi="Arial" w:cs="Arial"/>
          <w:shd w:val="clear" w:color="auto" w:fill="FFFFFF"/>
        </w:rPr>
        <w:t>(Accessed 27th April 2022).</w:t>
      </w:r>
    </w:p>
    <w:p w14:paraId="30916D62" w14:textId="77777777" w:rsidR="00D94800" w:rsidRPr="00D94800" w:rsidRDefault="00D94800" w:rsidP="00D94800">
      <w:pPr>
        <w:pStyle w:val="NormalWeb"/>
        <w:shd w:val="clear" w:color="auto" w:fill="FFFFFF"/>
        <w:spacing w:before="195" w:after="195"/>
        <w:rPr>
          <w:rFonts w:ascii="Arial" w:hAnsi="Arial" w:cs="Arial"/>
          <w:shd w:val="clear" w:color="auto" w:fill="FFFFFF"/>
        </w:rPr>
      </w:pPr>
    </w:p>
    <w:p w14:paraId="561E2763" w14:textId="6EDE57D7" w:rsidR="00D94800" w:rsidRPr="00D94800" w:rsidRDefault="00D94800" w:rsidP="00D94800">
      <w:pPr>
        <w:pStyle w:val="NormalWeb"/>
        <w:shd w:val="clear" w:color="auto" w:fill="FFFFFF"/>
        <w:spacing w:before="195" w:after="195"/>
        <w:rPr>
          <w:rFonts w:ascii="Arial" w:hAnsi="Arial" w:cs="Arial"/>
          <w:shd w:val="clear" w:color="auto" w:fill="FFFFFF"/>
        </w:rPr>
      </w:pPr>
      <w:r w:rsidRPr="00D94800">
        <w:rPr>
          <w:rFonts w:ascii="Arial" w:hAnsi="Arial" w:cs="Arial"/>
          <w:shd w:val="clear" w:color="auto" w:fill="FFFFFF"/>
        </w:rPr>
        <w:t xml:space="preserve">Clark, D. (2021) Population of the UK 1953-2020, by gender. Available at: </w:t>
      </w:r>
      <w:hyperlink r:id="rId9" w:history="1">
        <w:r w:rsidR="0007607B" w:rsidRPr="000D452D">
          <w:rPr>
            <w:rStyle w:val="Hyperlink"/>
            <w:rFonts w:ascii="Arial" w:hAnsi="Arial" w:cs="Arial"/>
            <w:shd w:val="clear" w:color="auto" w:fill="FFFFFF"/>
          </w:rPr>
          <w:t>https://www.statista.com/statistics/281240/population-of-the-united-kingdom-uk-by-gender/#:~:text=In%202020%20the%20population%20of,increased%20by%20approximately%207.67%20million</w:t>
        </w:r>
      </w:hyperlink>
      <w:r w:rsidRPr="00D94800">
        <w:rPr>
          <w:rFonts w:ascii="Arial" w:hAnsi="Arial" w:cs="Arial"/>
          <w:shd w:val="clear" w:color="auto" w:fill="FFFFFF"/>
        </w:rPr>
        <w:t>.</w:t>
      </w:r>
      <w:r w:rsidR="0007607B">
        <w:rPr>
          <w:rFonts w:ascii="Arial" w:hAnsi="Arial" w:cs="Arial"/>
          <w:shd w:val="clear" w:color="auto" w:fill="FFFFFF"/>
        </w:rPr>
        <w:t xml:space="preserve"> </w:t>
      </w:r>
      <w:r w:rsidRPr="00D94800">
        <w:rPr>
          <w:rFonts w:ascii="Arial" w:hAnsi="Arial" w:cs="Arial"/>
          <w:shd w:val="clear" w:color="auto" w:fill="FFFFFF"/>
        </w:rPr>
        <w:t>(Accessed 26th April 2022).</w:t>
      </w:r>
    </w:p>
    <w:p w14:paraId="5DD9D230" w14:textId="77777777" w:rsidR="00D94800" w:rsidRPr="00D94800" w:rsidRDefault="00D94800" w:rsidP="00D94800">
      <w:pPr>
        <w:pStyle w:val="NormalWeb"/>
        <w:shd w:val="clear" w:color="auto" w:fill="FFFFFF"/>
        <w:spacing w:before="195" w:after="195"/>
        <w:rPr>
          <w:rFonts w:ascii="Arial" w:hAnsi="Arial" w:cs="Arial"/>
          <w:shd w:val="clear" w:color="auto" w:fill="FFFFFF"/>
        </w:rPr>
      </w:pPr>
    </w:p>
    <w:p w14:paraId="08615162" w14:textId="65CCC490" w:rsidR="00D94800" w:rsidRPr="00D94800" w:rsidRDefault="00D94800" w:rsidP="00D94800">
      <w:pPr>
        <w:pStyle w:val="NormalWeb"/>
        <w:shd w:val="clear" w:color="auto" w:fill="FFFFFF"/>
        <w:spacing w:before="195" w:after="195"/>
        <w:rPr>
          <w:rFonts w:ascii="Arial" w:hAnsi="Arial" w:cs="Arial"/>
          <w:shd w:val="clear" w:color="auto" w:fill="FFFFFF"/>
        </w:rPr>
      </w:pPr>
      <w:r w:rsidRPr="00D94800">
        <w:rPr>
          <w:rFonts w:ascii="Arial" w:hAnsi="Arial" w:cs="Arial"/>
          <w:shd w:val="clear" w:color="auto" w:fill="FFFFFF"/>
        </w:rPr>
        <w:t xml:space="preserve">Clinks. (2018) The Female Offender Strategy. Available at: </w:t>
      </w:r>
      <w:hyperlink r:id="rId10" w:history="1">
        <w:r w:rsidR="0007607B" w:rsidRPr="000D452D">
          <w:rPr>
            <w:rStyle w:val="Hyperlink"/>
            <w:rFonts w:ascii="Arial" w:hAnsi="Arial" w:cs="Arial"/>
            <w:shd w:val="clear" w:color="auto" w:fill="FFFFFF"/>
          </w:rPr>
          <w:t>https://www.clinks.org/publication/female-offender-strategy</w:t>
        </w:r>
      </w:hyperlink>
      <w:r w:rsidR="0007607B">
        <w:rPr>
          <w:rFonts w:ascii="Arial" w:hAnsi="Arial" w:cs="Arial"/>
          <w:shd w:val="clear" w:color="auto" w:fill="FFFFFF"/>
        </w:rPr>
        <w:t xml:space="preserve"> </w:t>
      </w:r>
      <w:r w:rsidRPr="00D94800">
        <w:rPr>
          <w:rFonts w:ascii="Arial" w:hAnsi="Arial" w:cs="Arial"/>
          <w:shd w:val="clear" w:color="auto" w:fill="FFFFFF"/>
        </w:rPr>
        <w:t>(Accessed 28th April 2022).</w:t>
      </w:r>
    </w:p>
    <w:p w14:paraId="187BDD31" w14:textId="77777777" w:rsidR="00D94800" w:rsidRPr="00D94800" w:rsidRDefault="00D94800" w:rsidP="00D94800">
      <w:pPr>
        <w:pStyle w:val="NormalWeb"/>
        <w:shd w:val="clear" w:color="auto" w:fill="FFFFFF"/>
        <w:spacing w:before="195" w:after="195"/>
        <w:rPr>
          <w:rFonts w:ascii="Arial" w:hAnsi="Arial" w:cs="Arial"/>
          <w:shd w:val="clear" w:color="auto" w:fill="FFFFFF"/>
        </w:rPr>
      </w:pPr>
    </w:p>
    <w:p w14:paraId="62E16A4E" w14:textId="1B0BA634" w:rsidR="00D94800" w:rsidRPr="00D94800" w:rsidRDefault="00D94800" w:rsidP="00D94800">
      <w:pPr>
        <w:pStyle w:val="NormalWeb"/>
        <w:shd w:val="clear" w:color="auto" w:fill="FFFFFF"/>
        <w:spacing w:before="195" w:after="195"/>
        <w:rPr>
          <w:rFonts w:ascii="Arial" w:hAnsi="Arial" w:cs="Arial"/>
          <w:shd w:val="clear" w:color="auto" w:fill="FFFFFF"/>
        </w:rPr>
      </w:pPr>
      <w:r w:rsidRPr="00D94800">
        <w:rPr>
          <w:rFonts w:ascii="Arial" w:hAnsi="Arial" w:cs="Arial"/>
          <w:shd w:val="clear" w:color="auto" w:fill="FFFFFF"/>
        </w:rPr>
        <w:t xml:space="preserve">Epstein, R and Brown, G. (2020) Mothers in Prison. Available at: </w:t>
      </w:r>
      <w:hyperlink r:id="rId11" w:history="1">
        <w:r w:rsidR="0007607B" w:rsidRPr="000D452D">
          <w:rPr>
            <w:rStyle w:val="Hyperlink"/>
            <w:rFonts w:ascii="Arial" w:hAnsi="Arial" w:cs="Arial"/>
            <w:shd w:val="clear" w:color="auto" w:fill="FFFFFF"/>
          </w:rPr>
          <w:t>https://www.centreforwomensjustice.org.uk/new-blog-1/2020/7/9/mothers-in-prison</w:t>
        </w:r>
      </w:hyperlink>
      <w:r w:rsidR="0007607B">
        <w:rPr>
          <w:rFonts w:ascii="Arial" w:hAnsi="Arial" w:cs="Arial"/>
          <w:shd w:val="clear" w:color="auto" w:fill="FFFFFF"/>
        </w:rPr>
        <w:t xml:space="preserve"> </w:t>
      </w:r>
      <w:r w:rsidRPr="00D94800">
        <w:rPr>
          <w:rFonts w:ascii="Arial" w:hAnsi="Arial" w:cs="Arial"/>
          <w:shd w:val="clear" w:color="auto" w:fill="FFFFFF"/>
        </w:rPr>
        <w:t>(Accessed 27th April 2022).</w:t>
      </w:r>
    </w:p>
    <w:p w14:paraId="7CB81371" w14:textId="77777777" w:rsidR="00D94800" w:rsidRPr="00D94800" w:rsidRDefault="00D94800" w:rsidP="00D94800">
      <w:pPr>
        <w:pStyle w:val="NormalWeb"/>
        <w:shd w:val="clear" w:color="auto" w:fill="FFFFFF"/>
        <w:spacing w:before="195" w:after="195"/>
        <w:rPr>
          <w:rFonts w:ascii="Arial" w:hAnsi="Arial" w:cs="Arial"/>
          <w:shd w:val="clear" w:color="auto" w:fill="FFFFFF"/>
        </w:rPr>
      </w:pPr>
    </w:p>
    <w:p w14:paraId="3CCEBF7A" w14:textId="02E678D0" w:rsidR="00D94800" w:rsidRPr="00D94800" w:rsidRDefault="00D94800" w:rsidP="00D94800">
      <w:pPr>
        <w:pStyle w:val="NormalWeb"/>
        <w:shd w:val="clear" w:color="auto" w:fill="FFFFFF"/>
        <w:spacing w:before="195" w:after="195"/>
        <w:rPr>
          <w:rFonts w:ascii="Arial" w:hAnsi="Arial" w:cs="Arial"/>
          <w:shd w:val="clear" w:color="auto" w:fill="FFFFFF"/>
        </w:rPr>
      </w:pPr>
      <w:r w:rsidRPr="00D94800">
        <w:rPr>
          <w:rFonts w:ascii="Arial" w:hAnsi="Arial" w:cs="Arial"/>
          <w:shd w:val="clear" w:color="auto" w:fill="FFFFFF"/>
        </w:rPr>
        <w:t xml:space="preserve">Grierson, J. (2021) ‘Self-harm among female prisoners in England and Wales at record high’, The Guardian, 28th January. Available at: </w:t>
      </w:r>
      <w:hyperlink r:id="rId12" w:history="1">
        <w:r w:rsidR="0007607B" w:rsidRPr="000D452D">
          <w:rPr>
            <w:rStyle w:val="Hyperlink"/>
            <w:rFonts w:ascii="Arial" w:hAnsi="Arial" w:cs="Arial"/>
            <w:shd w:val="clear" w:color="auto" w:fill="FFFFFF"/>
          </w:rPr>
          <w:t>https://www.theguardian.com/society/2021/jan/28/self-harm-among-female-prisoners-in-england-and-wales-at-record-high</w:t>
        </w:r>
      </w:hyperlink>
      <w:r w:rsidR="0007607B">
        <w:rPr>
          <w:rFonts w:ascii="Arial" w:hAnsi="Arial" w:cs="Arial"/>
          <w:shd w:val="clear" w:color="auto" w:fill="FFFFFF"/>
        </w:rPr>
        <w:t xml:space="preserve"> </w:t>
      </w:r>
      <w:r w:rsidRPr="00D94800">
        <w:rPr>
          <w:rFonts w:ascii="Arial" w:hAnsi="Arial" w:cs="Arial"/>
          <w:shd w:val="clear" w:color="auto" w:fill="FFFFFF"/>
        </w:rPr>
        <w:t>(Accessed 28th April 2022).</w:t>
      </w:r>
    </w:p>
    <w:p w14:paraId="629474AC" w14:textId="77777777" w:rsidR="00D94800" w:rsidRPr="00D94800" w:rsidRDefault="00D94800" w:rsidP="00D94800">
      <w:pPr>
        <w:pStyle w:val="NormalWeb"/>
        <w:shd w:val="clear" w:color="auto" w:fill="FFFFFF"/>
        <w:spacing w:before="195" w:after="195"/>
        <w:rPr>
          <w:rFonts w:ascii="Arial" w:hAnsi="Arial" w:cs="Arial"/>
          <w:shd w:val="clear" w:color="auto" w:fill="FFFFFF"/>
        </w:rPr>
      </w:pPr>
    </w:p>
    <w:p w14:paraId="744CE404" w14:textId="2B5C6AD9" w:rsidR="00D94800" w:rsidRPr="00D94800" w:rsidRDefault="00D94800" w:rsidP="00D94800">
      <w:pPr>
        <w:pStyle w:val="NormalWeb"/>
        <w:shd w:val="clear" w:color="auto" w:fill="FFFFFF"/>
        <w:spacing w:before="195" w:after="195"/>
        <w:rPr>
          <w:rFonts w:ascii="Arial" w:hAnsi="Arial" w:cs="Arial"/>
          <w:shd w:val="clear" w:color="auto" w:fill="FFFFFF"/>
        </w:rPr>
      </w:pPr>
      <w:r w:rsidRPr="00D94800">
        <w:rPr>
          <w:rFonts w:ascii="Arial" w:hAnsi="Arial" w:cs="Arial"/>
          <w:shd w:val="clear" w:color="auto" w:fill="FFFFFF"/>
        </w:rPr>
        <w:t xml:space="preserve">Ministry of Justice. (2020) Women and the Criminal Justice System, 2019. Available at: </w:t>
      </w:r>
      <w:hyperlink r:id="rId13" w:history="1">
        <w:r w:rsidR="0007607B" w:rsidRPr="000D452D">
          <w:rPr>
            <w:rStyle w:val="Hyperlink"/>
            <w:rFonts w:ascii="Arial" w:hAnsi="Arial" w:cs="Arial"/>
            <w:shd w:val="clear" w:color="auto" w:fill="FFFFFF"/>
          </w:rPr>
          <w:t>https://www.gov.uk/government/statistics/women-and-the-criminal-justice-system-2019/women-and-the-criminal-justice-system-</w:t>
        </w:r>
        <w:r w:rsidR="0007607B" w:rsidRPr="000D452D">
          <w:rPr>
            <w:rStyle w:val="Hyperlink"/>
            <w:rFonts w:ascii="Arial" w:hAnsi="Arial" w:cs="Arial"/>
            <w:shd w:val="clear" w:color="auto" w:fill="FFFFFF"/>
          </w:rPr>
          <w:lastRenderedPageBreak/>
          <w:t>2019#:~:text=In%202019%2C%2074%25%20of%20individuals,less%20severe%20offences%20at%20court</w:t>
        </w:r>
      </w:hyperlink>
      <w:r w:rsidRPr="00D94800">
        <w:rPr>
          <w:rFonts w:ascii="Arial" w:hAnsi="Arial" w:cs="Arial"/>
          <w:shd w:val="clear" w:color="auto" w:fill="FFFFFF"/>
        </w:rPr>
        <w:t>.</w:t>
      </w:r>
      <w:r w:rsidR="0007607B">
        <w:rPr>
          <w:rFonts w:ascii="Arial" w:hAnsi="Arial" w:cs="Arial"/>
          <w:shd w:val="clear" w:color="auto" w:fill="FFFFFF"/>
        </w:rPr>
        <w:t xml:space="preserve"> </w:t>
      </w:r>
      <w:r w:rsidRPr="00D94800">
        <w:rPr>
          <w:rFonts w:ascii="Arial" w:hAnsi="Arial" w:cs="Arial"/>
          <w:shd w:val="clear" w:color="auto" w:fill="FFFFFF"/>
        </w:rPr>
        <w:t>(Accessed 26th April 2022).</w:t>
      </w:r>
    </w:p>
    <w:p w14:paraId="44D45F1F" w14:textId="77777777" w:rsidR="00D94800" w:rsidRPr="00D94800" w:rsidRDefault="00D94800" w:rsidP="00D94800">
      <w:pPr>
        <w:pStyle w:val="NormalWeb"/>
        <w:shd w:val="clear" w:color="auto" w:fill="FFFFFF"/>
        <w:spacing w:before="195" w:after="195"/>
        <w:rPr>
          <w:rFonts w:ascii="Arial" w:hAnsi="Arial" w:cs="Arial"/>
          <w:shd w:val="clear" w:color="auto" w:fill="FFFFFF"/>
        </w:rPr>
      </w:pPr>
    </w:p>
    <w:p w14:paraId="2251F0DF" w14:textId="4A4FDA15" w:rsidR="00D94800" w:rsidRPr="00D94800" w:rsidRDefault="00D94800" w:rsidP="00D94800">
      <w:pPr>
        <w:pStyle w:val="NormalWeb"/>
        <w:shd w:val="clear" w:color="auto" w:fill="FFFFFF"/>
        <w:spacing w:before="195" w:after="195"/>
        <w:rPr>
          <w:rFonts w:ascii="Arial" w:hAnsi="Arial" w:cs="Arial"/>
          <w:shd w:val="clear" w:color="auto" w:fill="FFFFFF"/>
        </w:rPr>
      </w:pPr>
      <w:r w:rsidRPr="00D94800">
        <w:rPr>
          <w:rFonts w:ascii="Arial" w:hAnsi="Arial" w:cs="Arial"/>
          <w:shd w:val="clear" w:color="auto" w:fill="FFFFFF"/>
        </w:rPr>
        <w:t xml:space="preserve">Owen, B. (2022) Prisons: Prisons for Women. Available at: </w:t>
      </w:r>
      <w:hyperlink r:id="rId14" w:history="1">
        <w:r w:rsidR="0007607B" w:rsidRPr="000D452D">
          <w:rPr>
            <w:rStyle w:val="Hyperlink"/>
            <w:rFonts w:ascii="Arial" w:hAnsi="Arial" w:cs="Arial"/>
            <w:shd w:val="clear" w:color="auto" w:fill="FFFFFF"/>
          </w:rPr>
          <w:t>https://law.jrank.org/pages/1805/Prisons-Prisons-Women-Problems-unmet-needs-in-contemporary-women-s-prison.html</w:t>
        </w:r>
      </w:hyperlink>
      <w:r w:rsidR="0007607B">
        <w:rPr>
          <w:rFonts w:ascii="Arial" w:hAnsi="Arial" w:cs="Arial"/>
          <w:shd w:val="clear" w:color="auto" w:fill="FFFFFF"/>
        </w:rPr>
        <w:t xml:space="preserve"> </w:t>
      </w:r>
      <w:r w:rsidRPr="00D94800">
        <w:rPr>
          <w:rFonts w:ascii="Arial" w:hAnsi="Arial" w:cs="Arial"/>
          <w:shd w:val="clear" w:color="auto" w:fill="FFFFFF"/>
        </w:rPr>
        <w:t>(Accessed 27th April 2022).</w:t>
      </w:r>
    </w:p>
    <w:p w14:paraId="3C924EDD" w14:textId="77777777" w:rsidR="00D94800" w:rsidRPr="00D94800" w:rsidRDefault="00D94800" w:rsidP="00D94800">
      <w:pPr>
        <w:pStyle w:val="NormalWeb"/>
        <w:shd w:val="clear" w:color="auto" w:fill="FFFFFF"/>
        <w:spacing w:before="195" w:after="195"/>
        <w:rPr>
          <w:rFonts w:ascii="Arial" w:hAnsi="Arial" w:cs="Arial"/>
          <w:shd w:val="clear" w:color="auto" w:fill="FFFFFF"/>
        </w:rPr>
      </w:pPr>
    </w:p>
    <w:p w14:paraId="53E8426F" w14:textId="1ABC93C4" w:rsidR="00D94800" w:rsidRPr="00D94800" w:rsidRDefault="00D94800" w:rsidP="00D94800">
      <w:pPr>
        <w:pStyle w:val="NormalWeb"/>
        <w:shd w:val="clear" w:color="auto" w:fill="FFFFFF"/>
        <w:spacing w:before="195" w:after="195"/>
        <w:rPr>
          <w:rFonts w:ascii="Arial" w:hAnsi="Arial" w:cs="Arial"/>
          <w:shd w:val="clear" w:color="auto" w:fill="FFFFFF"/>
        </w:rPr>
      </w:pPr>
      <w:r w:rsidRPr="00D94800">
        <w:rPr>
          <w:rFonts w:ascii="Arial" w:hAnsi="Arial" w:cs="Arial"/>
          <w:shd w:val="clear" w:color="auto" w:fill="FFFFFF"/>
        </w:rPr>
        <w:t xml:space="preserve">Penal Reform International. (2020) Women in prison: Mental health and well-being – a guide for prison staff. Available at: </w:t>
      </w:r>
      <w:hyperlink r:id="rId15" w:history="1">
        <w:r w:rsidR="0007607B" w:rsidRPr="000D452D">
          <w:rPr>
            <w:rStyle w:val="Hyperlink"/>
            <w:rFonts w:ascii="Arial" w:hAnsi="Arial" w:cs="Arial"/>
            <w:shd w:val="clear" w:color="auto" w:fill="FFFFFF"/>
          </w:rPr>
          <w:t>http://www.prisonreformtrust.org.uk/Portals/0/Documents/Women/PRI-Women-in-prison-and-mental-well-being.pdf</w:t>
        </w:r>
      </w:hyperlink>
      <w:r w:rsidR="0007607B">
        <w:rPr>
          <w:rFonts w:ascii="Arial" w:hAnsi="Arial" w:cs="Arial"/>
          <w:shd w:val="clear" w:color="auto" w:fill="FFFFFF"/>
        </w:rPr>
        <w:t xml:space="preserve"> </w:t>
      </w:r>
      <w:r w:rsidRPr="00D94800">
        <w:rPr>
          <w:rFonts w:ascii="Arial" w:hAnsi="Arial" w:cs="Arial"/>
          <w:shd w:val="clear" w:color="auto" w:fill="FFFFFF"/>
        </w:rPr>
        <w:t>(Accessed 28th April 2022).</w:t>
      </w:r>
    </w:p>
    <w:p w14:paraId="1049877A" w14:textId="77777777" w:rsidR="00D94800" w:rsidRPr="00D94800" w:rsidRDefault="00D94800" w:rsidP="00D94800">
      <w:pPr>
        <w:pStyle w:val="NormalWeb"/>
        <w:shd w:val="clear" w:color="auto" w:fill="FFFFFF"/>
        <w:spacing w:before="195" w:after="195"/>
        <w:rPr>
          <w:rFonts w:ascii="Arial" w:hAnsi="Arial" w:cs="Arial"/>
          <w:shd w:val="clear" w:color="auto" w:fill="FFFFFF"/>
        </w:rPr>
      </w:pPr>
    </w:p>
    <w:p w14:paraId="6FDEFD0E" w14:textId="60943223" w:rsidR="00D94800" w:rsidRPr="00D94800" w:rsidRDefault="00D94800" w:rsidP="00D94800">
      <w:pPr>
        <w:pStyle w:val="NormalWeb"/>
        <w:shd w:val="clear" w:color="auto" w:fill="FFFFFF"/>
        <w:spacing w:before="195" w:after="195"/>
        <w:rPr>
          <w:rFonts w:ascii="Arial" w:hAnsi="Arial" w:cs="Arial"/>
          <w:shd w:val="clear" w:color="auto" w:fill="FFFFFF"/>
        </w:rPr>
      </w:pPr>
      <w:r w:rsidRPr="00D94800">
        <w:rPr>
          <w:rFonts w:ascii="Arial" w:hAnsi="Arial" w:cs="Arial"/>
          <w:shd w:val="clear" w:color="auto" w:fill="FFFFFF"/>
        </w:rPr>
        <w:t xml:space="preserve">Prison Reform Trust. (2021). The government has met less than half of Female Offender Strategy commitments almost three years on. Available at: </w:t>
      </w:r>
      <w:hyperlink r:id="rId16" w:history="1">
        <w:r w:rsidR="0007607B" w:rsidRPr="000D452D">
          <w:rPr>
            <w:rStyle w:val="Hyperlink"/>
            <w:rFonts w:ascii="Arial" w:hAnsi="Arial" w:cs="Arial"/>
            <w:shd w:val="clear" w:color="auto" w:fill="FFFFFF"/>
          </w:rPr>
          <w:t>http://www.prisonreformtrust.org.uk/PressPolicy/News/vw/1/ItemID/1011#:~:text=The%20strategy%20was%20published%20on,do%20have%20to%20be%20there</w:t>
        </w:r>
      </w:hyperlink>
      <w:r w:rsidRPr="00D94800">
        <w:rPr>
          <w:rFonts w:ascii="Arial" w:hAnsi="Arial" w:cs="Arial"/>
          <w:shd w:val="clear" w:color="auto" w:fill="FFFFFF"/>
        </w:rPr>
        <w:t>.</w:t>
      </w:r>
      <w:r w:rsidR="0007607B">
        <w:rPr>
          <w:rFonts w:ascii="Arial" w:hAnsi="Arial" w:cs="Arial"/>
          <w:shd w:val="clear" w:color="auto" w:fill="FFFFFF"/>
        </w:rPr>
        <w:t xml:space="preserve"> </w:t>
      </w:r>
      <w:r w:rsidRPr="00D94800">
        <w:rPr>
          <w:rFonts w:ascii="Arial" w:hAnsi="Arial" w:cs="Arial"/>
          <w:shd w:val="clear" w:color="auto" w:fill="FFFFFF"/>
        </w:rPr>
        <w:t>(Accessed 28th April 2022).</w:t>
      </w:r>
    </w:p>
    <w:p w14:paraId="589EE298" w14:textId="77777777" w:rsidR="00D94800" w:rsidRPr="00D94800" w:rsidRDefault="00D94800" w:rsidP="00D94800">
      <w:pPr>
        <w:pStyle w:val="NormalWeb"/>
        <w:shd w:val="clear" w:color="auto" w:fill="FFFFFF"/>
        <w:spacing w:before="195" w:after="195"/>
        <w:rPr>
          <w:rFonts w:ascii="Arial" w:hAnsi="Arial" w:cs="Arial"/>
          <w:shd w:val="clear" w:color="auto" w:fill="FFFFFF"/>
        </w:rPr>
      </w:pPr>
    </w:p>
    <w:p w14:paraId="50414830" w14:textId="1FC33753" w:rsidR="00D94800" w:rsidRPr="00DC02BC" w:rsidRDefault="00D94800" w:rsidP="00D94800">
      <w:pPr>
        <w:pStyle w:val="NormalWeb"/>
        <w:shd w:val="clear" w:color="auto" w:fill="FFFFFF"/>
        <w:spacing w:before="195" w:beforeAutospacing="0" w:after="195" w:afterAutospacing="0"/>
        <w:rPr>
          <w:rFonts w:ascii="Arial" w:hAnsi="Arial" w:cs="Arial"/>
          <w:shd w:val="clear" w:color="auto" w:fill="FFFFFF"/>
        </w:rPr>
      </w:pPr>
      <w:r w:rsidRPr="00D94800">
        <w:rPr>
          <w:rFonts w:ascii="Arial" w:hAnsi="Arial" w:cs="Arial"/>
          <w:shd w:val="clear" w:color="auto" w:fill="FFFFFF"/>
        </w:rPr>
        <w:t xml:space="preserve">Prison Reform Trust. (2022) Child Impact Assessment Project. Available at: </w:t>
      </w:r>
      <w:hyperlink r:id="rId17" w:history="1">
        <w:r w:rsidR="0007607B" w:rsidRPr="000D452D">
          <w:rPr>
            <w:rStyle w:val="Hyperlink"/>
            <w:rFonts w:ascii="Arial" w:hAnsi="Arial" w:cs="Arial"/>
            <w:shd w:val="clear" w:color="auto" w:fill="FFFFFF"/>
          </w:rPr>
          <w:t>http://www.prisonreformtrust.org.uk/WhatWeDo/Projectsresearch/Women/ChildImpactAssessmentProject</w:t>
        </w:r>
      </w:hyperlink>
      <w:r w:rsidR="0007607B">
        <w:rPr>
          <w:rFonts w:ascii="Arial" w:hAnsi="Arial" w:cs="Arial"/>
          <w:shd w:val="clear" w:color="auto" w:fill="FFFFFF"/>
        </w:rPr>
        <w:t xml:space="preserve"> </w:t>
      </w:r>
      <w:r w:rsidRPr="00D94800">
        <w:rPr>
          <w:rFonts w:ascii="Arial" w:hAnsi="Arial" w:cs="Arial"/>
          <w:shd w:val="clear" w:color="auto" w:fill="FFFFFF"/>
        </w:rPr>
        <w:t>(Accessed 27th April 2022).</w:t>
      </w:r>
    </w:p>
    <w:sectPr w:rsidR="00D94800" w:rsidRPr="00DC02BC">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2406A2" w14:textId="77777777" w:rsidR="00D05D91" w:rsidRDefault="00D05D91" w:rsidP="00E45482">
      <w:pPr>
        <w:spacing w:after="0" w:line="240" w:lineRule="auto"/>
      </w:pPr>
      <w:r>
        <w:separator/>
      </w:r>
    </w:p>
  </w:endnote>
  <w:endnote w:type="continuationSeparator" w:id="0">
    <w:p w14:paraId="33C41AD5" w14:textId="77777777" w:rsidR="00D05D91" w:rsidRDefault="00D05D91" w:rsidP="00E454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4922715"/>
      <w:docPartObj>
        <w:docPartGallery w:val="Page Numbers (Bottom of Page)"/>
        <w:docPartUnique/>
      </w:docPartObj>
    </w:sdtPr>
    <w:sdtEndPr>
      <w:rPr>
        <w:noProof/>
      </w:rPr>
    </w:sdtEndPr>
    <w:sdtContent>
      <w:p w14:paraId="5AA801C6" w14:textId="3E961606" w:rsidR="00E45482" w:rsidRDefault="00E454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3C2AD6" w14:textId="77777777" w:rsidR="00E45482" w:rsidRDefault="00E454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EA7C0D" w14:textId="77777777" w:rsidR="00D05D91" w:rsidRDefault="00D05D91" w:rsidP="00E45482">
      <w:pPr>
        <w:spacing w:after="0" w:line="240" w:lineRule="auto"/>
      </w:pPr>
      <w:r>
        <w:separator/>
      </w:r>
    </w:p>
  </w:footnote>
  <w:footnote w:type="continuationSeparator" w:id="0">
    <w:p w14:paraId="0657D3A4" w14:textId="77777777" w:rsidR="00D05D91" w:rsidRDefault="00D05D91" w:rsidP="00E454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F3A609" w14:textId="2C5B2E69" w:rsidR="00E45482" w:rsidRDefault="00E45482">
    <w:pPr>
      <w:pStyle w:val="Header"/>
    </w:pPr>
    <w:r>
      <w:t>James Davies - 2004369</w:t>
    </w:r>
  </w:p>
  <w:p w14:paraId="1EC75E0C" w14:textId="77777777" w:rsidR="00E45482" w:rsidRDefault="00E4548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482"/>
    <w:rsid w:val="00001F4D"/>
    <w:rsid w:val="000167D6"/>
    <w:rsid w:val="000206CD"/>
    <w:rsid w:val="000230AE"/>
    <w:rsid w:val="00026674"/>
    <w:rsid w:val="00027E7B"/>
    <w:rsid w:val="00034954"/>
    <w:rsid w:val="00040BE1"/>
    <w:rsid w:val="0004129E"/>
    <w:rsid w:val="00054493"/>
    <w:rsid w:val="00055B82"/>
    <w:rsid w:val="00063C73"/>
    <w:rsid w:val="00064740"/>
    <w:rsid w:val="0006512F"/>
    <w:rsid w:val="000752B6"/>
    <w:rsid w:val="0007607B"/>
    <w:rsid w:val="00083387"/>
    <w:rsid w:val="000A4571"/>
    <w:rsid w:val="000B335D"/>
    <w:rsid w:val="000B5805"/>
    <w:rsid w:val="000C1B05"/>
    <w:rsid w:val="000C5C58"/>
    <w:rsid w:val="000C6BBC"/>
    <w:rsid w:val="000C6C69"/>
    <w:rsid w:val="000D477B"/>
    <w:rsid w:val="000E710A"/>
    <w:rsid w:val="000F69C0"/>
    <w:rsid w:val="00104991"/>
    <w:rsid w:val="00106196"/>
    <w:rsid w:val="001144EE"/>
    <w:rsid w:val="001201A1"/>
    <w:rsid w:val="001210D4"/>
    <w:rsid w:val="0012183F"/>
    <w:rsid w:val="00121F50"/>
    <w:rsid w:val="001619AD"/>
    <w:rsid w:val="001A05EF"/>
    <w:rsid w:val="001A51B8"/>
    <w:rsid w:val="001A66C9"/>
    <w:rsid w:val="001B30CB"/>
    <w:rsid w:val="001B3F1F"/>
    <w:rsid w:val="001B54C9"/>
    <w:rsid w:val="001C3099"/>
    <w:rsid w:val="001E27FC"/>
    <w:rsid w:val="001E6650"/>
    <w:rsid w:val="001F1C7D"/>
    <w:rsid w:val="002076D2"/>
    <w:rsid w:val="00230E91"/>
    <w:rsid w:val="00233011"/>
    <w:rsid w:val="00234F90"/>
    <w:rsid w:val="002436E0"/>
    <w:rsid w:val="0024508C"/>
    <w:rsid w:val="00252B82"/>
    <w:rsid w:val="002531A6"/>
    <w:rsid w:val="002531E2"/>
    <w:rsid w:val="00254407"/>
    <w:rsid w:val="00264792"/>
    <w:rsid w:val="00266864"/>
    <w:rsid w:val="002679A6"/>
    <w:rsid w:val="00285079"/>
    <w:rsid w:val="00290053"/>
    <w:rsid w:val="00290623"/>
    <w:rsid w:val="002A5976"/>
    <w:rsid w:val="002A5C76"/>
    <w:rsid w:val="002A7C35"/>
    <w:rsid w:val="002B4009"/>
    <w:rsid w:val="002C0DA0"/>
    <w:rsid w:val="002C6720"/>
    <w:rsid w:val="002C7855"/>
    <w:rsid w:val="002D21E7"/>
    <w:rsid w:val="002F11F3"/>
    <w:rsid w:val="002F62DB"/>
    <w:rsid w:val="003101BC"/>
    <w:rsid w:val="00315ED5"/>
    <w:rsid w:val="00316914"/>
    <w:rsid w:val="00317C78"/>
    <w:rsid w:val="00321445"/>
    <w:rsid w:val="00323433"/>
    <w:rsid w:val="003250D0"/>
    <w:rsid w:val="003309DB"/>
    <w:rsid w:val="003351FD"/>
    <w:rsid w:val="00351933"/>
    <w:rsid w:val="003531ED"/>
    <w:rsid w:val="00363BF4"/>
    <w:rsid w:val="00365C89"/>
    <w:rsid w:val="0037577C"/>
    <w:rsid w:val="00375AA3"/>
    <w:rsid w:val="00384CB9"/>
    <w:rsid w:val="00391474"/>
    <w:rsid w:val="00396427"/>
    <w:rsid w:val="003A6CD3"/>
    <w:rsid w:val="003C0A4C"/>
    <w:rsid w:val="003D28AC"/>
    <w:rsid w:val="003D4B3B"/>
    <w:rsid w:val="003D4D54"/>
    <w:rsid w:val="003E63AF"/>
    <w:rsid w:val="003E63E0"/>
    <w:rsid w:val="003F1297"/>
    <w:rsid w:val="003F178D"/>
    <w:rsid w:val="0040173A"/>
    <w:rsid w:val="00401870"/>
    <w:rsid w:val="00401DCA"/>
    <w:rsid w:val="00410264"/>
    <w:rsid w:val="00411F46"/>
    <w:rsid w:val="004150DC"/>
    <w:rsid w:val="0042292B"/>
    <w:rsid w:val="00423259"/>
    <w:rsid w:val="004330F1"/>
    <w:rsid w:val="00433CF3"/>
    <w:rsid w:val="00435EE1"/>
    <w:rsid w:val="00450C3A"/>
    <w:rsid w:val="00452A9C"/>
    <w:rsid w:val="00463BF2"/>
    <w:rsid w:val="00467210"/>
    <w:rsid w:val="00471291"/>
    <w:rsid w:val="00475303"/>
    <w:rsid w:val="00476324"/>
    <w:rsid w:val="00485D8A"/>
    <w:rsid w:val="00494D02"/>
    <w:rsid w:val="004C73DE"/>
    <w:rsid w:val="004D3349"/>
    <w:rsid w:val="004D6AED"/>
    <w:rsid w:val="004E091B"/>
    <w:rsid w:val="004E0B76"/>
    <w:rsid w:val="004F3C5A"/>
    <w:rsid w:val="00505222"/>
    <w:rsid w:val="00506C49"/>
    <w:rsid w:val="00510BAE"/>
    <w:rsid w:val="00510D1D"/>
    <w:rsid w:val="0052038A"/>
    <w:rsid w:val="005230DC"/>
    <w:rsid w:val="0052373E"/>
    <w:rsid w:val="00536AB3"/>
    <w:rsid w:val="0053739D"/>
    <w:rsid w:val="005542BE"/>
    <w:rsid w:val="00556369"/>
    <w:rsid w:val="005563AB"/>
    <w:rsid w:val="00560317"/>
    <w:rsid w:val="0056101B"/>
    <w:rsid w:val="005667B6"/>
    <w:rsid w:val="00581A98"/>
    <w:rsid w:val="00594B8D"/>
    <w:rsid w:val="005A5B2D"/>
    <w:rsid w:val="005B4DB7"/>
    <w:rsid w:val="005B56B4"/>
    <w:rsid w:val="005E3CB1"/>
    <w:rsid w:val="006028D3"/>
    <w:rsid w:val="006068F5"/>
    <w:rsid w:val="00611CF7"/>
    <w:rsid w:val="0061404D"/>
    <w:rsid w:val="00621849"/>
    <w:rsid w:val="00621C76"/>
    <w:rsid w:val="00626AE0"/>
    <w:rsid w:val="006271D1"/>
    <w:rsid w:val="006325F1"/>
    <w:rsid w:val="006539C3"/>
    <w:rsid w:val="00662527"/>
    <w:rsid w:val="00667BFB"/>
    <w:rsid w:val="0067397A"/>
    <w:rsid w:val="00680720"/>
    <w:rsid w:val="00681BA2"/>
    <w:rsid w:val="00683284"/>
    <w:rsid w:val="0069157E"/>
    <w:rsid w:val="006960B1"/>
    <w:rsid w:val="006A25D8"/>
    <w:rsid w:val="006B23C9"/>
    <w:rsid w:val="006C1F26"/>
    <w:rsid w:val="006C6399"/>
    <w:rsid w:val="006D2A91"/>
    <w:rsid w:val="006D6E2E"/>
    <w:rsid w:val="006E2576"/>
    <w:rsid w:val="006E4266"/>
    <w:rsid w:val="006F75B0"/>
    <w:rsid w:val="00704D82"/>
    <w:rsid w:val="007059F6"/>
    <w:rsid w:val="00710643"/>
    <w:rsid w:val="007151FD"/>
    <w:rsid w:val="00717BBF"/>
    <w:rsid w:val="00721487"/>
    <w:rsid w:val="0072614C"/>
    <w:rsid w:val="00735515"/>
    <w:rsid w:val="00735CE0"/>
    <w:rsid w:val="0075705D"/>
    <w:rsid w:val="007570C8"/>
    <w:rsid w:val="00760D7C"/>
    <w:rsid w:val="00764E5B"/>
    <w:rsid w:val="0076654C"/>
    <w:rsid w:val="0076731E"/>
    <w:rsid w:val="00770A2C"/>
    <w:rsid w:val="007735D6"/>
    <w:rsid w:val="00783C30"/>
    <w:rsid w:val="00785DD5"/>
    <w:rsid w:val="00796237"/>
    <w:rsid w:val="007A5D1D"/>
    <w:rsid w:val="007B4B46"/>
    <w:rsid w:val="007C242C"/>
    <w:rsid w:val="007D40FE"/>
    <w:rsid w:val="007D4EEF"/>
    <w:rsid w:val="007E123E"/>
    <w:rsid w:val="007F2A6A"/>
    <w:rsid w:val="008050DB"/>
    <w:rsid w:val="00811206"/>
    <w:rsid w:val="00843953"/>
    <w:rsid w:val="008458CA"/>
    <w:rsid w:val="00863558"/>
    <w:rsid w:val="0087264D"/>
    <w:rsid w:val="0087518E"/>
    <w:rsid w:val="008825AB"/>
    <w:rsid w:val="0088590E"/>
    <w:rsid w:val="00887881"/>
    <w:rsid w:val="00890EAF"/>
    <w:rsid w:val="008937D7"/>
    <w:rsid w:val="008961CC"/>
    <w:rsid w:val="008A6BB9"/>
    <w:rsid w:val="008B6CDE"/>
    <w:rsid w:val="008C4EB1"/>
    <w:rsid w:val="008D0AF8"/>
    <w:rsid w:val="008D17D8"/>
    <w:rsid w:val="008E282C"/>
    <w:rsid w:val="008E3C00"/>
    <w:rsid w:val="008E6CB9"/>
    <w:rsid w:val="008E7656"/>
    <w:rsid w:val="008F2C20"/>
    <w:rsid w:val="00902B38"/>
    <w:rsid w:val="00902BF4"/>
    <w:rsid w:val="0090337B"/>
    <w:rsid w:val="00903B1C"/>
    <w:rsid w:val="00904974"/>
    <w:rsid w:val="00917863"/>
    <w:rsid w:val="00917891"/>
    <w:rsid w:val="00917A21"/>
    <w:rsid w:val="009257CC"/>
    <w:rsid w:val="00931558"/>
    <w:rsid w:val="0093708F"/>
    <w:rsid w:val="00937327"/>
    <w:rsid w:val="00940E28"/>
    <w:rsid w:val="00943C07"/>
    <w:rsid w:val="009534BE"/>
    <w:rsid w:val="00961D64"/>
    <w:rsid w:val="009624AB"/>
    <w:rsid w:val="00967DE0"/>
    <w:rsid w:val="00970307"/>
    <w:rsid w:val="009763B6"/>
    <w:rsid w:val="00993C2D"/>
    <w:rsid w:val="009A61EC"/>
    <w:rsid w:val="009A6947"/>
    <w:rsid w:val="009B2661"/>
    <w:rsid w:val="009C1049"/>
    <w:rsid w:val="009C1693"/>
    <w:rsid w:val="009C6220"/>
    <w:rsid w:val="009C74ED"/>
    <w:rsid w:val="009D4B75"/>
    <w:rsid w:val="009D5E5E"/>
    <w:rsid w:val="009E25EE"/>
    <w:rsid w:val="009E2A20"/>
    <w:rsid w:val="009E4780"/>
    <w:rsid w:val="009E63A1"/>
    <w:rsid w:val="00A05671"/>
    <w:rsid w:val="00A06450"/>
    <w:rsid w:val="00A2230E"/>
    <w:rsid w:val="00A24378"/>
    <w:rsid w:val="00A2483C"/>
    <w:rsid w:val="00A27EFB"/>
    <w:rsid w:val="00A3730F"/>
    <w:rsid w:val="00A459D8"/>
    <w:rsid w:val="00A62295"/>
    <w:rsid w:val="00A65F77"/>
    <w:rsid w:val="00A67FF0"/>
    <w:rsid w:val="00A72569"/>
    <w:rsid w:val="00A743BB"/>
    <w:rsid w:val="00A757E2"/>
    <w:rsid w:val="00A771F3"/>
    <w:rsid w:val="00A77E9E"/>
    <w:rsid w:val="00A83C95"/>
    <w:rsid w:val="00A9143B"/>
    <w:rsid w:val="00A95A3C"/>
    <w:rsid w:val="00AA178E"/>
    <w:rsid w:val="00AA27A8"/>
    <w:rsid w:val="00AA746C"/>
    <w:rsid w:val="00AA7CE8"/>
    <w:rsid w:val="00AB06D2"/>
    <w:rsid w:val="00AC6A90"/>
    <w:rsid w:val="00AD198A"/>
    <w:rsid w:val="00AD2227"/>
    <w:rsid w:val="00AD4F26"/>
    <w:rsid w:val="00AE1FB0"/>
    <w:rsid w:val="00AE4C6F"/>
    <w:rsid w:val="00AE5ED6"/>
    <w:rsid w:val="00AE72DC"/>
    <w:rsid w:val="00AF4592"/>
    <w:rsid w:val="00AF5F01"/>
    <w:rsid w:val="00B07AB0"/>
    <w:rsid w:val="00B17A3B"/>
    <w:rsid w:val="00B23ADC"/>
    <w:rsid w:val="00B50C4E"/>
    <w:rsid w:val="00B5327A"/>
    <w:rsid w:val="00B551E5"/>
    <w:rsid w:val="00B56D3D"/>
    <w:rsid w:val="00B60DAA"/>
    <w:rsid w:val="00B73D03"/>
    <w:rsid w:val="00B7413C"/>
    <w:rsid w:val="00B8602B"/>
    <w:rsid w:val="00B86E4E"/>
    <w:rsid w:val="00B95144"/>
    <w:rsid w:val="00B95D75"/>
    <w:rsid w:val="00BA4AFB"/>
    <w:rsid w:val="00BB4BCB"/>
    <w:rsid w:val="00BC2A11"/>
    <w:rsid w:val="00BC3638"/>
    <w:rsid w:val="00BC5B4B"/>
    <w:rsid w:val="00BD1DD8"/>
    <w:rsid w:val="00BD4FEF"/>
    <w:rsid w:val="00BE013E"/>
    <w:rsid w:val="00BE5D25"/>
    <w:rsid w:val="00BE7217"/>
    <w:rsid w:val="00BF08F1"/>
    <w:rsid w:val="00C00CE0"/>
    <w:rsid w:val="00C24DE7"/>
    <w:rsid w:val="00C32929"/>
    <w:rsid w:val="00C34F93"/>
    <w:rsid w:val="00C53FD6"/>
    <w:rsid w:val="00C54111"/>
    <w:rsid w:val="00C576C1"/>
    <w:rsid w:val="00C70C83"/>
    <w:rsid w:val="00C7224E"/>
    <w:rsid w:val="00C76CDE"/>
    <w:rsid w:val="00C8669D"/>
    <w:rsid w:val="00C87D67"/>
    <w:rsid w:val="00CA0749"/>
    <w:rsid w:val="00CA26C1"/>
    <w:rsid w:val="00CB3127"/>
    <w:rsid w:val="00CB5643"/>
    <w:rsid w:val="00CB580E"/>
    <w:rsid w:val="00CC79AE"/>
    <w:rsid w:val="00CD2A2E"/>
    <w:rsid w:val="00CD4250"/>
    <w:rsid w:val="00CE4C6A"/>
    <w:rsid w:val="00CE525F"/>
    <w:rsid w:val="00D05B8D"/>
    <w:rsid w:val="00D05D91"/>
    <w:rsid w:val="00D13602"/>
    <w:rsid w:val="00D14D80"/>
    <w:rsid w:val="00D150E2"/>
    <w:rsid w:val="00D25189"/>
    <w:rsid w:val="00D25D5C"/>
    <w:rsid w:val="00D25D60"/>
    <w:rsid w:val="00D268BD"/>
    <w:rsid w:val="00D26A8E"/>
    <w:rsid w:val="00D333A0"/>
    <w:rsid w:val="00D33F39"/>
    <w:rsid w:val="00D363BE"/>
    <w:rsid w:val="00D4407A"/>
    <w:rsid w:val="00D444D8"/>
    <w:rsid w:val="00D52128"/>
    <w:rsid w:val="00D5349F"/>
    <w:rsid w:val="00D53673"/>
    <w:rsid w:val="00D55461"/>
    <w:rsid w:val="00D647AE"/>
    <w:rsid w:val="00D702DC"/>
    <w:rsid w:val="00D72CA0"/>
    <w:rsid w:val="00D86077"/>
    <w:rsid w:val="00D923EB"/>
    <w:rsid w:val="00D92418"/>
    <w:rsid w:val="00D94800"/>
    <w:rsid w:val="00D96D50"/>
    <w:rsid w:val="00DA1293"/>
    <w:rsid w:val="00DA1C6E"/>
    <w:rsid w:val="00DC02BC"/>
    <w:rsid w:val="00DC1F3A"/>
    <w:rsid w:val="00DC2DD7"/>
    <w:rsid w:val="00DC3781"/>
    <w:rsid w:val="00DD7CE6"/>
    <w:rsid w:val="00DD7E17"/>
    <w:rsid w:val="00DE2FF6"/>
    <w:rsid w:val="00DF3B22"/>
    <w:rsid w:val="00DF4D3B"/>
    <w:rsid w:val="00DF5317"/>
    <w:rsid w:val="00E06BE3"/>
    <w:rsid w:val="00E12C3C"/>
    <w:rsid w:val="00E17DA6"/>
    <w:rsid w:val="00E3235D"/>
    <w:rsid w:val="00E32DBD"/>
    <w:rsid w:val="00E44D71"/>
    <w:rsid w:val="00E45482"/>
    <w:rsid w:val="00E4718A"/>
    <w:rsid w:val="00E500FE"/>
    <w:rsid w:val="00E529D5"/>
    <w:rsid w:val="00E71379"/>
    <w:rsid w:val="00E72D66"/>
    <w:rsid w:val="00E86105"/>
    <w:rsid w:val="00E92CFC"/>
    <w:rsid w:val="00E9390F"/>
    <w:rsid w:val="00EB2BA6"/>
    <w:rsid w:val="00EB594A"/>
    <w:rsid w:val="00EC7DA9"/>
    <w:rsid w:val="00EF5092"/>
    <w:rsid w:val="00EF566F"/>
    <w:rsid w:val="00EF7932"/>
    <w:rsid w:val="00F1490E"/>
    <w:rsid w:val="00F155E0"/>
    <w:rsid w:val="00F15ED9"/>
    <w:rsid w:val="00F36E2F"/>
    <w:rsid w:val="00F41F1E"/>
    <w:rsid w:val="00F44972"/>
    <w:rsid w:val="00F45782"/>
    <w:rsid w:val="00F4580C"/>
    <w:rsid w:val="00F47A88"/>
    <w:rsid w:val="00F532D8"/>
    <w:rsid w:val="00F62214"/>
    <w:rsid w:val="00F71F61"/>
    <w:rsid w:val="00F82717"/>
    <w:rsid w:val="00F92E8F"/>
    <w:rsid w:val="00FA0196"/>
    <w:rsid w:val="00FA373B"/>
    <w:rsid w:val="00FA4766"/>
    <w:rsid w:val="00FC3AE0"/>
    <w:rsid w:val="00FF307C"/>
    <w:rsid w:val="00FF3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E8462"/>
  <w15:chartTrackingRefBased/>
  <w15:docId w15:val="{B0D2F8DF-9EFF-40A6-94C6-26960377B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4548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548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E454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482"/>
  </w:style>
  <w:style w:type="paragraph" w:styleId="Footer">
    <w:name w:val="footer"/>
    <w:basedOn w:val="Normal"/>
    <w:link w:val="FooterChar"/>
    <w:uiPriority w:val="99"/>
    <w:unhideWhenUsed/>
    <w:rsid w:val="00E454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482"/>
  </w:style>
  <w:style w:type="paragraph" w:styleId="NormalWeb">
    <w:name w:val="Normal (Web)"/>
    <w:basedOn w:val="Normal"/>
    <w:uiPriority w:val="99"/>
    <w:unhideWhenUsed/>
    <w:rsid w:val="00FA47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94800"/>
    <w:rPr>
      <w:color w:val="0563C1" w:themeColor="hyperlink"/>
      <w:u w:val="single"/>
    </w:rPr>
  </w:style>
  <w:style w:type="character" w:styleId="UnresolvedMention">
    <w:name w:val="Unresolved Mention"/>
    <w:basedOn w:val="DefaultParagraphFont"/>
    <w:uiPriority w:val="99"/>
    <w:semiHidden/>
    <w:unhideWhenUsed/>
    <w:rsid w:val="00D94800"/>
    <w:rPr>
      <w:color w:val="605E5C"/>
      <w:shd w:val="clear" w:color="auto" w:fill="E1DFDD"/>
    </w:rPr>
  </w:style>
  <w:style w:type="character" w:styleId="FollowedHyperlink">
    <w:name w:val="FollowedHyperlink"/>
    <w:basedOn w:val="DefaultParagraphFont"/>
    <w:uiPriority w:val="99"/>
    <w:semiHidden/>
    <w:unhideWhenUsed/>
    <w:rsid w:val="00D948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3044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tituteforgovernment.org.uk/publication/performance-tracker-2019/prisons#:~:text=There%20are%20117%20prisons%20in,each%2C%20and%20Serco%20manages%20five" TargetMode="External"/><Relationship Id="rId13" Type="http://schemas.openxmlformats.org/officeDocument/2006/relationships/hyperlink" Target="https://www.gov.uk/government/statistics/women-and-the-criminal-justice-system-2019/women-and-the-criminal-justice-system-2019#:~:text=In%202019%2C%2074%25%20of%20individuals,less%20severe%20offences%20at%20court"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eareagenda.org/young-women-in-criminal-justice-system-are-vulnerable-traumatised-report/" TargetMode="External"/><Relationship Id="rId12" Type="http://schemas.openxmlformats.org/officeDocument/2006/relationships/hyperlink" Target="https://www.theguardian.com/society/2021/jan/28/self-harm-among-female-prisoners-in-england-and-wales-at-record-high" TargetMode="External"/><Relationship Id="rId17" Type="http://schemas.openxmlformats.org/officeDocument/2006/relationships/hyperlink" Target="http://www.prisonreformtrust.org.uk/WhatWeDo/Projectsresearch/Women/ChildImpactAssessmentProject" TargetMode="External"/><Relationship Id="rId2" Type="http://schemas.openxmlformats.org/officeDocument/2006/relationships/settings" Target="settings.xml"/><Relationship Id="rId16" Type="http://schemas.openxmlformats.org/officeDocument/2006/relationships/hyperlink" Target="http://www.prisonreformtrust.org.uk/PressPolicy/News/vw/1/ItemID/1011#:~:text=The%20strategy%20was%20published%20on,do%20have%20to%20be%20there"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mylawquestions.com/what-are-common-problems-for-women-in-prison.htm" TargetMode="External"/><Relationship Id="rId11" Type="http://schemas.openxmlformats.org/officeDocument/2006/relationships/hyperlink" Target="https://www.centreforwomensjustice.org.uk/new-blog-1/2020/7/9/mothers-in-prison" TargetMode="External"/><Relationship Id="rId5" Type="http://schemas.openxmlformats.org/officeDocument/2006/relationships/endnotes" Target="endnotes.xml"/><Relationship Id="rId15" Type="http://schemas.openxmlformats.org/officeDocument/2006/relationships/hyperlink" Target="http://www.prisonreformtrust.org.uk/Portals/0/Documents/Women/PRI-Women-in-prison-and-mental-well-being.pdf" TargetMode="External"/><Relationship Id="rId10" Type="http://schemas.openxmlformats.org/officeDocument/2006/relationships/hyperlink" Target="https://www.clinks.org/publication/female-offender-strategy"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statista.com/statistics/281240/population-of-the-united-kingdom-uk-by-gender/#:~:text=In%202020%20the%20population%20of,increased%20by%20approximately%207.67%20million" TargetMode="External"/><Relationship Id="rId14" Type="http://schemas.openxmlformats.org/officeDocument/2006/relationships/hyperlink" Target="https://law.jrank.org/pages/1805/Prisons-Prisons-Women-Problems-unmet-needs-in-contemporary-women-s-pris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8686</TotalTime>
  <Pages>11</Pages>
  <Words>2700</Words>
  <Characters>15394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daviesjames1801@gmail.com</dc:creator>
  <cp:keywords/>
  <dc:description/>
  <cp:lastModifiedBy>daviesjames1801@gmail.com</cp:lastModifiedBy>
  <cp:revision>409</cp:revision>
  <dcterms:created xsi:type="dcterms:W3CDTF">2022-04-26T13:14:00Z</dcterms:created>
  <dcterms:modified xsi:type="dcterms:W3CDTF">2022-05-05T15:53:00Z</dcterms:modified>
</cp:coreProperties>
</file>