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9558D" w14:textId="2413B879" w:rsidR="00DF6960" w:rsidRDefault="00DF6960" w:rsidP="00C424A4">
      <w:pPr>
        <w:spacing w:after="0" w:line="480" w:lineRule="auto"/>
        <w:rPr>
          <w:rFonts w:ascii="Times New Roman" w:hAnsi="Times New Roman" w:cs="Times New Roman"/>
          <w:sz w:val="24"/>
          <w:szCs w:val="24"/>
          <w:lang w:val="en-US"/>
        </w:rPr>
      </w:pPr>
    </w:p>
    <w:p w14:paraId="389EFBEC" w14:textId="77777777" w:rsidR="00CE5A0F" w:rsidRPr="00F57BD6" w:rsidRDefault="00CE5A0F" w:rsidP="003A3680">
      <w:pPr>
        <w:spacing w:after="0" w:line="480" w:lineRule="auto"/>
        <w:jc w:val="center"/>
        <w:rPr>
          <w:rFonts w:ascii="Times New Roman" w:hAnsi="Times New Roman" w:cs="Times New Roman"/>
          <w:sz w:val="24"/>
          <w:szCs w:val="24"/>
          <w:lang w:val="en-US"/>
        </w:rPr>
      </w:pPr>
    </w:p>
    <w:p w14:paraId="2398C0EB" w14:textId="51FE2070" w:rsidR="00DF6960" w:rsidRDefault="000D7FEB" w:rsidP="003A3680">
      <w:pPr>
        <w:spacing w:after="0" w:line="480" w:lineRule="auto"/>
        <w:jc w:val="center"/>
        <w:rPr>
          <w:rFonts w:ascii="Times New Roman" w:hAnsi="Times New Roman" w:cs="Times New Roman"/>
          <w:sz w:val="24"/>
          <w:szCs w:val="24"/>
          <w:lang w:val="en-US"/>
        </w:rPr>
      </w:pPr>
      <w:r w:rsidRPr="00F57BD6">
        <w:rPr>
          <w:rFonts w:ascii="Times New Roman" w:hAnsi="Times New Roman" w:cs="Times New Roman"/>
          <w:sz w:val="24"/>
          <w:szCs w:val="24"/>
          <w:lang w:val="en-US"/>
        </w:rPr>
        <w:t>UNITED KINGDOM BUSINESS COMMUNICATION IN UNILEVER</w:t>
      </w:r>
    </w:p>
    <w:p w14:paraId="04095FA5" w14:textId="5A85C350" w:rsidR="00CE5A0F" w:rsidRDefault="00CE5A0F" w:rsidP="003A3680">
      <w:pPr>
        <w:spacing w:after="0" w:line="480" w:lineRule="auto"/>
        <w:jc w:val="center"/>
        <w:rPr>
          <w:rFonts w:ascii="Times New Roman" w:hAnsi="Times New Roman" w:cs="Times New Roman"/>
          <w:sz w:val="24"/>
          <w:szCs w:val="24"/>
          <w:lang w:val="en-US"/>
        </w:rPr>
      </w:pPr>
      <w:r w:rsidRPr="00CE5A0F">
        <w:rPr>
          <w:rFonts w:ascii="Times New Roman" w:hAnsi="Times New Roman" w:cs="Times New Roman"/>
          <w:sz w:val="24"/>
          <w:szCs w:val="24"/>
          <w:lang w:val="en-US"/>
        </w:rPr>
        <w:t>Coursework: Essay</w:t>
      </w:r>
    </w:p>
    <w:p w14:paraId="7D81A91E" w14:textId="77777777" w:rsidR="00CE5A0F" w:rsidRDefault="00CE5A0F" w:rsidP="003A3680">
      <w:pPr>
        <w:spacing w:after="0" w:line="480" w:lineRule="auto"/>
        <w:jc w:val="center"/>
        <w:rPr>
          <w:rFonts w:ascii="Times New Roman" w:hAnsi="Times New Roman" w:cs="Times New Roman"/>
          <w:sz w:val="24"/>
          <w:szCs w:val="24"/>
          <w:lang w:val="en-US"/>
        </w:rPr>
      </w:pPr>
    </w:p>
    <w:p w14:paraId="63BED7DD" w14:textId="77777777" w:rsidR="00CE5A0F" w:rsidRDefault="00CE5A0F" w:rsidP="003A3680">
      <w:pPr>
        <w:spacing w:after="0" w:line="480" w:lineRule="auto"/>
        <w:jc w:val="center"/>
        <w:rPr>
          <w:rFonts w:ascii="Times New Roman" w:hAnsi="Times New Roman" w:cs="Times New Roman"/>
          <w:sz w:val="24"/>
          <w:szCs w:val="24"/>
          <w:lang w:val="en-US"/>
        </w:rPr>
      </w:pPr>
    </w:p>
    <w:p w14:paraId="702B95FF" w14:textId="77777777" w:rsidR="00CE5A0F" w:rsidRDefault="00CE5A0F" w:rsidP="003A3680">
      <w:pPr>
        <w:spacing w:after="0" w:line="480" w:lineRule="auto"/>
        <w:jc w:val="center"/>
        <w:rPr>
          <w:rFonts w:ascii="Times New Roman" w:hAnsi="Times New Roman" w:cs="Times New Roman"/>
          <w:sz w:val="24"/>
          <w:szCs w:val="24"/>
          <w:lang w:val="en-US"/>
        </w:rPr>
      </w:pPr>
    </w:p>
    <w:p w14:paraId="7E52C3E3" w14:textId="77777777" w:rsidR="00CE5A0F" w:rsidRDefault="00CE5A0F" w:rsidP="003A3680">
      <w:pPr>
        <w:spacing w:after="0" w:line="480" w:lineRule="auto"/>
        <w:jc w:val="center"/>
        <w:rPr>
          <w:rFonts w:ascii="Times New Roman" w:hAnsi="Times New Roman" w:cs="Times New Roman"/>
          <w:sz w:val="24"/>
          <w:szCs w:val="24"/>
          <w:lang w:val="en-US"/>
        </w:rPr>
      </w:pPr>
    </w:p>
    <w:p w14:paraId="3CC835EF" w14:textId="77777777" w:rsidR="00CE5A0F" w:rsidRDefault="00CE5A0F" w:rsidP="003A3680">
      <w:pPr>
        <w:spacing w:after="0" w:line="480" w:lineRule="auto"/>
        <w:jc w:val="center"/>
        <w:rPr>
          <w:rFonts w:ascii="Times New Roman" w:hAnsi="Times New Roman" w:cs="Times New Roman"/>
          <w:sz w:val="24"/>
          <w:szCs w:val="24"/>
          <w:lang w:val="en-US"/>
        </w:rPr>
      </w:pPr>
    </w:p>
    <w:p w14:paraId="3B7D242D" w14:textId="77777777" w:rsidR="00CE5A0F" w:rsidRPr="00F57BD6" w:rsidRDefault="00CE5A0F" w:rsidP="003A3680">
      <w:pPr>
        <w:spacing w:after="0" w:line="480" w:lineRule="auto"/>
        <w:jc w:val="center"/>
        <w:rPr>
          <w:rFonts w:ascii="Times New Roman" w:hAnsi="Times New Roman" w:cs="Times New Roman"/>
          <w:sz w:val="24"/>
          <w:szCs w:val="24"/>
          <w:lang w:val="en-US"/>
        </w:rPr>
      </w:pPr>
    </w:p>
    <w:p w14:paraId="1BDE5B8D" w14:textId="77777777" w:rsidR="00CE5A0F" w:rsidRPr="000C5493" w:rsidRDefault="00CE5A0F" w:rsidP="00CE5A0F">
      <w:pPr>
        <w:spacing w:line="480" w:lineRule="auto"/>
        <w:jc w:val="center"/>
        <w:rPr>
          <w:rFonts w:ascii="Times New Roman" w:hAnsi="Times New Roman" w:cs="Times New Roman"/>
          <w:sz w:val="24"/>
          <w:szCs w:val="24"/>
        </w:rPr>
      </w:pPr>
      <w:r w:rsidRPr="000C5493">
        <w:rPr>
          <w:rFonts w:ascii="Times New Roman" w:hAnsi="Times New Roman" w:cs="Times New Roman"/>
          <w:sz w:val="24"/>
          <w:szCs w:val="24"/>
        </w:rPr>
        <w:t>Student ID: 2023296</w:t>
      </w:r>
    </w:p>
    <w:p w14:paraId="3C6AE546" w14:textId="77777777" w:rsidR="00CE5A0F" w:rsidRPr="000C5493" w:rsidRDefault="00CE5A0F" w:rsidP="00CE5A0F">
      <w:pPr>
        <w:spacing w:line="480" w:lineRule="auto"/>
        <w:jc w:val="center"/>
        <w:rPr>
          <w:rFonts w:ascii="Times New Roman" w:hAnsi="Times New Roman" w:cs="Times New Roman"/>
          <w:sz w:val="24"/>
          <w:szCs w:val="24"/>
        </w:rPr>
      </w:pPr>
      <w:r w:rsidRPr="000C5493">
        <w:rPr>
          <w:rFonts w:ascii="Times New Roman" w:hAnsi="Times New Roman" w:cs="Times New Roman"/>
          <w:sz w:val="24"/>
          <w:szCs w:val="24"/>
        </w:rPr>
        <w:t>Student: Larisa Tamas</w:t>
      </w:r>
    </w:p>
    <w:p w14:paraId="6BEA78FB" w14:textId="7CBFF2E2" w:rsidR="00CE5A0F" w:rsidRPr="00CE5A0F" w:rsidRDefault="00CE5A0F" w:rsidP="00CE5A0F">
      <w:pPr>
        <w:spacing w:line="480" w:lineRule="auto"/>
        <w:jc w:val="center"/>
        <w:rPr>
          <w:rFonts w:ascii="Times New Roman" w:hAnsi="Times New Roman" w:cs="Times New Roman"/>
          <w:sz w:val="24"/>
          <w:szCs w:val="24"/>
          <w:lang w:val="en-GB"/>
        </w:rPr>
      </w:pPr>
      <w:r w:rsidRPr="000C5493">
        <w:rPr>
          <w:rFonts w:ascii="Times New Roman" w:hAnsi="Times New Roman" w:cs="Times New Roman"/>
          <w:sz w:val="24"/>
          <w:szCs w:val="24"/>
        </w:rPr>
        <w:t>Module Code: LCBB</w:t>
      </w:r>
      <w:r>
        <w:rPr>
          <w:rFonts w:ascii="Times New Roman" w:hAnsi="Times New Roman" w:cs="Times New Roman"/>
          <w:sz w:val="24"/>
          <w:szCs w:val="24"/>
          <w:lang w:val="en-GB"/>
        </w:rPr>
        <w:t>6001</w:t>
      </w:r>
    </w:p>
    <w:p w14:paraId="1D302B20" w14:textId="31DF4D40" w:rsidR="00CE5A0F" w:rsidRPr="00CE5A0F" w:rsidRDefault="00CE5A0F" w:rsidP="00CE5A0F">
      <w:pPr>
        <w:spacing w:line="480" w:lineRule="auto"/>
        <w:jc w:val="center"/>
        <w:rPr>
          <w:rFonts w:ascii="Times New Roman" w:hAnsi="Times New Roman" w:cs="Times New Roman"/>
          <w:sz w:val="24"/>
          <w:szCs w:val="24"/>
          <w:lang w:val="en-GB"/>
        </w:rPr>
      </w:pPr>
      <w:r w:rsidRPr="000C5493">
        <w:rPr>
          <w:rFonts w:ascii="Times New Roman" w:hAnsi="Times New Roman" w:cs="Times New Roman"/>
          <w:sz w:val="24"/>
          <w:szCs w:val="24"/>
        </w:rPr>
        <w:t xml:space="preserve">Lecturer: </w:t>
      </w:r>
      <w:r>
        <w:rPr>
          <w:rFonts w:ascii="Times New Roman" w:hAnsi="Times New Roman" w:cs="Times New Roman"/>
          <w:sz w:val="24"/>
          <w:szCs w:val="24"/>
          <w:lang w:val="en-GB"/>
        </w:rPr>
        <w:t>Afzal Munna</w:t>
      </w:r>
    </w:p>
    <w:p w14:paraId="5BF31A81" w14:textId="77777777" w:rsidR="00CE5A0F" w:rsidRPr="000C5493" w:rsidRDefault="00CE5A0F" w:rsidP="00CE5A0F">
      <w:pPr>
        <w:spacing w:line="480" w:lineRule="auto"/>
        <w:jc w:val="center"/>
        <w:rPr>
          <w:rFonts w:ascii="Times New Roman" w:hAnsi="Times New Roman" w:cs="Times New Roman"/>
          <w:sz w:val="24"/>
          <w:szCs w:val="24"/>
        </w:rPr>
      </w:pPr>
      <w:r w:rsidRPr="000C5493">
        <w:rPr>
          <w:rFonts w:ascii="Times New Roman" w:hAnsi="Times New Roman" w:cs="Times New Roman"/>
          <w:sz w:val="24"/>
          <w:szCs w:val="24"/>
        </w:rPr>
        <w:t>BA Business Management</w:t>
      </w:r>
    </w:p>
    <w:p w14:paraId="184CA354" w14:textId="73CEC8C8" w:rsidR="00CE5A0F" w:rsidRPr="000C5493" w:rsidRDefault="00901DB6" w:rsidP="00CE5A0F">
      <w:pPr>
        <w:spacing w:line="480" w:lineRule="auto"/>
        <w:jc w:val="center"/>
        <w:rPr>
          <w:rFonts w:ascii="Times New Roman" w:hAnsi="Times New Roman" w:cs="Times New Roman"/>
          <w:sz w:val="24"/>
          <w:szCs w:val="24"/>
        </w:rPr>
      </w:pPr>
      <w:r>
        <w:rPr>
          <w:rFonts w:ascii="Times New Roman" w:hAnsi="Times New Roman" w:cs="Times New Roman"/>
          <w:sz w:val="24"/>
          <w:szCs w:val="24"/>
          <w:lang w:val="en-GB"/>
        </w:rPr>
        <w:t>26 August 2023</w:t>
      </w:r>
    </w:p>
    <w:p w14:paraId="18DED484" w14:textId="0073104E" w:rsidR="00D93CE0" w:rsidRPr="00F57BD6" w:rsidRDefault="00D93CE0" w:rsidP="003A3680">
      <w:pPr>
        <w:spacing w:after="0" w:line="480" w:lineRule="auto"/>
        <w:jc w:val="center"/>
        <w:rPr>
          <w:rFonts w:ascii="Times New Roman" w:hAnsi="Times New Roman" w:cs="Times New Roman"/>
          <w:sz w:val="24"/>
          <w:szCs w:val="24"/>
          <w:lang w:val="en-US"/>
        </w:rPr>
      </w:pPr>
      <w:r w:rsidRPr="00F57BD6">
        <w:rPr>
          <w:rFonts w:ascii="Times New Roman" w:hAnsi="Times New Roman" w:cs="Times New Roman"/>
          <w:sz w:val="24"/>
          <w:szCs w:val="24"/>
          <w:lang w:val="en-US"/>
        </w:rPr>
        <w:br w:type="page"/>
      </w:r>
    </w:p>
    <w:sdt>
      <w:sdtPr>
        <w:rPr>
          <w:rFonts w:asciiTheme="minorHAnsi" w:eastAsiaTheme="minorEastAsia" w:hAnsiTheme="minorHAnsi" w:cstheme="minorBidi"/>
          <w:color w:val="auto"/>
          <w:sz w:val="20"/>
          <w:szCs w:val="20"/>
        </w:rPr>
        <w:id w:val="-659147814"/>
        <w:docPartObj>
          <w:docPartGallery w:val="Table of Contents"/>
          <w:docPartUnique/>
        </w:docPartObj>
      </w:sdtPr>
      <w:sdtEndPr>
        <w:rPr>
          <w:b/>
          <w:bCs/>
          <w:noProof/>
        </w:rPr>
      </w:sdtEndPr>
      <w:sdtContent>
        <w:p w14:paraId="78C76B70" w14:textId="58B68010" w:rsidR="00CE5A0F" w:rsidRDefault="00CE5A0F">
          <w:pPr>
            <w:pStyle w:val="TOCHeading"/>
            <w:rPr>
              <w:rFonts w:ascii="Times New Roman" w:hAnsi="Times New Roman" w:cs="Times New Roman"/>
              <w:sz w:val="24"/>
              <w:szCs w:val="24"/>
            </w:rPr>
          </w:pPr>
          <w:r w:rsidRPr="008A56AF">
            <w:rPr>
              <w:rFonts w:ascii="Times New Roman" w:hAnsi="Times New Roman" w:cs="Times New Roman"/>
              <w:sz w:val="24"/>
              <w:szCs w:val="24"/>
            </w:rPr>
            <w:t>Contents</w:t>
          </w:r>
        </w:p>
        <w:p w14:paraId="21858D5C" w14:textId="77777777" w:rsidR="008A56AF" w:rsidRPr="008A56AF" w:rsidRDefault="008A56AF" w:rsidP="008A56AF"/>
        <w:p w14:paraId="558E8776" w14:textId="5EFC720F" w:rsidR="008A56AF" w:rsidRPr="008A56AF" w:rsidRDefault="00CE5A0F">
          <w:pPr>
            <w:pStyle w:val="TOC1"/>
            <w:tabs>
              <w:tab w:val="right" w:leader="dot" w:pos="9350"/>
            </w:tabs>
            <w:rPr>
              <w:rFonts w:ascii="Times New Roman" w:hAnsi="Times New Roman" w:cs="Times New Roman"/>
              <w:noProof/>
              <w:sz w:val="24"/>
              <w:szCs w:val="24"/>
            </w:rPr>
          </w:pPr>
          <w:r w:rsidRPr="008A56AF">
            <w:rPr>
              <w:rFonts w:ascii="Times New Roman" w:hAnsi="Times New Roman" w:cs="Times New Roman"/>
              <w:sz w:val="24"/>
              <w:szCs w:val="24"/>
            </w:rPr>
            <w:fldChar w:fldCharType="begin"/>
          </w:r>
          <w:r w:rsidRPr="008A56AF">
            <w:rPr>
              <w:rFonts w:ascii="Times New Roman" w:hAnsi="Times New Roman" w:cs="Times New Roman"/>
              <w:sz w:val="24"/>
              <w:szCs w:val="24"/>
            </w:rPr>
            <w:instrText xml:space="preserve"> TOC \o "1-3" \h \z \u </w:instrText>
          </w:r>
          <w:r w:rsidRPr="008A56AF">
            <w:rPr>
              <w:rFonts w:ascii="Times New Roman" w:hAnsi="Times New Roman" w:cs="Times New Roman"/>
              <w:sz w:val="24"/>
              <w:szCs w:val="24"/>
            </w:rPr>
            <w:fldChar w:fldCharType="separate"/>
          </w:r>
          <w:hyperlink w:anchor="_Toc143945788" w:history="1">
            <w:r w:rsidR="008A56AF" w:rsidRPr="008A56AF">
              <w:rPr>
                <w:rStyle w:val="Hyperlink"/>
                <w:rFonts w:ascii="Times New Roman" w:hAnsi="Times New Roman" w:cs="Times New Roman"/>
                <w:b/>
                <w:bCs/>
                <w:noProof/>
                <w:sz w:val="24"/>
                <w:szCs w:val="24"/>
                <w:lang w:val="en-US"/>
              </w:rPr>
              <w:t>Introduction to British Business Communications</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_Toc143945788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3</w:t>
            </w:r>
            <w:r w:rsidR="008A56AF" w:rsidRPr="008A56AF">
              <w:rPr>
                <w:rFonts w:ascii="Times New Roman" w:hAnsi="Times New Roman" w:cs="Times New Roman"/>
                <w:noProof/>
                <w:webHidden/>
                <w:sz w:val="24"/>
                <w:szCs w:val="24"/>
              </w:rPr>
              <w:fldChar w:fldCharType="end"/>
            </w:r>
          </w:hyperlink>
        </w:p>
        <w:p w14:paraId="57EFAD2E" w14:textId="60ADD42D" w:rsidR="008A56AF" w:rsidRPr="008A56AF" w:rsidRDefault="00000000">
          <w:pPr>
            <w:pStyle w:val="TOC1"/>
            <w:tabs>
              <w:tab w:val="right" w:leader="dot" w:pos="9350"/>
            </w:tabs>
            <w:rPr>
              <w:rFonts w:ascii="Times New Roman" w:hAnsi="Times New Roman" w:cs="Times New Roman"/>
              <w:noProof/>
              <w:sz w:val="24"/>
              <w:szCs w:val="24"/>
            </w:rPr>
          </w:pPr>
          <w:hyperlink w:anchor="_Toc143945789" w:history="1">
            <w:r w:rsidR="008A56AF" w:rsidRPr="008A56AF">
              <w:rPr>
                <w:rStyle w:val="Hyperlink"/>
                <w:rFonts w:ascii="Times New Roman" w:hAnsi="Times New Roman" w:cs="Times New Roman"/>
                <w:b/>
                <w:bCs/>
                <w:noProof/>
                <w:sz w:val="24"/>
                <w:szCs w:val="24"/>
                <w:lang w:val="en-US"/>
              </w:rPr>
              <w:t>Introduction to Unilever</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_Toc143945789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3</w:t>
            </w:r>
            <w:r w:rsidR="008A56AF" w:rsidRPr="008A56AF">
              <w:rPr>
                <w:rFonts w:ascii="Times New Roman" w:hAnsi="Times New Roman" w:cs="Times New Roman"/>
                <w:noProof/>
                <w:webHidden/>
                <w:sz w:val="24"/>
                <w:szCs w:val="24"/>
              </w:rPr>
              <w:fldChar w:fldCharType="end"/>
            </w:r>
          </w:hyperlink>
        </w:p>
        <w:p w14:paraId="20D3AC75" w14:textId="09E2FA76" w:rsidR="008A56AF" w:rsidRPr="008A56AF" w:rsidRDefault="00000000">
          <w:pPr>
            <w:pStyle w:val="TOC1"/>
            <w:tabs>
              <w:tab w:val="right" w:leader="dot" w:pos="9350"/>
            </w:tabs>
            <w:rPr>
              <w:rFonts w:ascii="Times New Roman" w:hAnsi="Times New Roman" w:cs="Times New Roman"/>
              <w:noProof/>
              <w:sz w:val="24"/>
              <w:szCs w:val="24"/>
            </w:rPr>
          </w:pPr>
          <w:hyperlink w:anchor="_Toc143945790" w:history="1">
            <w:r w:rsidR="008A56AF" w:rsidRPr="008A56AF">
              <w:rPr>
                <w:rStyle w:val="Hyperlink"/>
                <w:rFonts w:ascii="Times New Roman" w:hAnsi="Times New Roman" w:cs="Times New Roman"/>
                <w:b/>
                <w:bCs/>
                <w:noProof/>
                <w:sz w:val="24"/>
                <w:szCs w:val="24"/>
                <w:lang w:val="en-US"/>
              </w:rPr>
              <w:t>Theories of International and Intercultural Communication</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_Toc143945790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4</w:t>
            </w:r>
            <w:r w:rsidR="008A56AF" w:rsidRPr="008A56AF">
              <w:rPr>
                <w:rFonts w:ascii="Times New Roman" w:hAnsi="Times New Roman" w:cs="Times New Roman"/>
                <w:noProof/>
                <w:webHidden/>
                <w:sz w:val="24"/>
                <w:szCs w:val="24"/>
              </w:rPr>
              <w:fldChar w:fldCharType="end"/>
            </w:r>
          </w:hyperlink>
        </w:p>
        <w:p w14:paraId="738BC9CF" w14:textId="3FA48460" w:rsidR="008A56AF" w:rsidRPr="008A56AF" w:rsidRDefault="00000000">
          <w:pPr>
            <w:pStyle w:val="TOC2"/>
            <w:tabs>
              <w:tab w:val="right" w:leader="dot" w:pos="9350"/>
            </w:tabs>
            <w:rPr>
              <w:rFonts w:ascii="Times New Roman" w:hAnsi="Times New Roman" w:cs="Times New Roman"/>
              <w:noProof/>
              <w:sz w:val="24"/>
              <w:szCs w:val="24"/>
            </w:rPr>
          </w:pPr>
          <w:hyperlink w:anchor="_Toc143945791" w:history="1">
            <w:r w:rsidR="008A56AF" w:rsidRPr="008A56AF">
              <w:rPr>
                <w:rStyle w:val="Hyperlink"/>
                <w:rFonts w:ascii="Times New Roman" w:hAnsi="Times New Roman" w:cs="Times New Roman"/>
                <w:b/>
                <w:bCs/>
                <w:noProof/>
                <w:sz w:val="24"/>
                <w:szCs w:val="24"/>
                <w:lang w:val="en-US"/>
              </w:rPr>
              <w:t>Hofstede’s Cultural Dimensions Theory</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_Toc143945791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4</w:t>
            </w:r>
            <w:r w:rsidR="008A56AF" w:rsidRPr="008A56AF">
              <w:rPr>
                <w:rFonts w:ascii="Times New Roman" w:hAnsi="Times New Roman" w:cs="Times New Roman"/>
                <w:noProof/>
                <w:webHidden/>
                <w:sz w:val="24"/>
                <w:szCs w:val="24"/>
              </w:rPr>
              <w:fldChar w:fldCharType="end"/>
            </w:r>
          </w:hyperlink>
        </w:p>
        <w:p w14:paraId="54CA0B13" w14:textId="04064A89" w:rsidR="008A56AF" w:rsidRPr="008A56AF" w:rsidRDefault="00000000">
          <w:pPr>
            <w:pStyle w:val="TOC2"/>
            <w:tabs>
              <w:tab w:val="right" w:leader="dot" w:pos="9350"/>
            </w:tabs>
            <w:rPr>
              <w:rFonts w:ascii="Times New Roman" w:hAnsi="Times New Roman" w:cs="Times New Roman"/>
              <w:noProof/>
              <w:sz w:val="24"/>
              <w:szCs w:val="24"/>
            </w:rPr>
          </w:pPr>
          <w:hyperlink w:anchor="_Toc143945792" w:history="1">
            <w:r w:rsidR="008A56AF" w:rsidRPr="008A56AF">
              <w:rPr>
                <w:rStyle w:val="Hyperlink"/>
                <w:rFonts w:ascii="Times New Roman" w:hAnsi="Times New Roman" w:cs="Times New Roman"/>
                <w:b/>
                <w:bCs/>
                <w:noProof/>
                <w:sz w:val="24"/>
                <w:szCs w:val="24"/>
                <w:lang w:val="en-US"/>
              </w:rPr>
              <w:t>Jandt’s Theory of Intercultural Communication</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_Toc143945792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6</w:t>
            </w:r>
            <w:r w:rsidR="008A56AF" w:rsidRPr="008A56AF">
              <w:rPr>
                <w:rFonts w:ascii="Times New Roman" w:hAnsi="Times New Roman" w:cs="Times New Roman"/>
                <w:noProof/>
                <w:webHidden/>
                <w:sz w:val="24"/>
                <w:szCs w:val="24"/>
              </w:rPr>
              <w:fldChar w:fldCharType="end"/>
            </w:r>
          </w:hyperlink>
        </w:p>
        <w:p w14:paraId="6617C1ED" w14:textId="36013038" w:rsidR="008A56AF" w:rsidRPr="008A56AF" w:rsidRDefault="00000000">
          <w:pPr>
            <w:pStyle w:val="TOC2"/>
            <w:tabs>
              <w:tab w:val="right" w:leader="dot" w:pos="9350"/>
            </w:tabs>
            <w:rPr>
              <w:rFonts w:ascii="Times New Roman" w:hAnsi="Times New Roman" w:cs="Times New Roman"/>
              <w:noProof/>
              <w:sz w:val="24"/>
              <w:szCs w:val="24"/>
            </w:rPr>
          </w:pPr>
          <w:hyperlink w:anchor="_Toc143945793" w:history="1">
            <w:r w:rsidR="008A56AF" w:rsidRPr="008A56AF">
              <w:rPr>
                <w:rStyle w:val="Hyperlink"/>
                <w:rFonts w:ascii="Times New Roman" w:hAnsi="Times New Roman" w:cs="Times New Roman"/>
                <w:b/>
                <w:bCs/>
                <w:noProof/>
                <w:sz w:val="24"/>
                <w:szCs w:val="24"/>
                <w:lang w:val="en-US"/>
              </w:rPr>
              <w:t>Samovar’s Theory of Intercultural Communication</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_Toc143945793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7</w:t>
            </w:r>
            <w:r w:rsidR="008A56AF" w:rsidRPr="008A56AF">
              <w:rPr>
                <w:rFonts w:ascii="Times New Roman" w:hAnsi="Times New Roman" w:cs="Times New Roman"/>
                <w:noProof/>
                <w:webHidden/>
                <w:sz w:val="24"/>
                <w:szCs w:val="24"/>
              </w:rPr>
              <w:fldChar w:fldCharType="end"/>
            </w:r>
          </w:hyperlink>
        </w:p>
        <w:p w14:paraId="38777BC3" w14:textId="245F5A19" w:rsidR="008A56AF" w:rsidRPr="008A56AF" w:rsidRDefault="00000000">
          <w:pPr>
            <w:pStyle w:val="TOC1"/>
            <w:tabs>
              <w:tab w:val="right" w:leader="dot" w:pos="9350"/>
            </w:tabs>
            <w:rPr>
              <w:rFonts w:ascii="Times New Roman" w:hAnsi="Times New Roman" w:cs="Times New Roman"/>
              <w:noProof/>
              <w:sz w:val="24"/>
              <w:szCs w:val="24"/>
            </w:rPr>
          </w:pPr>
          <w:hyperlink w:anchor="_Toc143945794" w:history="1">
            <w:r w:rsidR="008A56AF" w:rsidRPr="008A56AF">
              <w:rPr>
                <w:rStyle w:val="Hyperlink"/>
                <w:rFonts w:ascii="Times New Roman" w:hAnsi="Times New Roman" w:cs="Times New Roman"/>
                <w:b/>
                <w:bCs/>
                <w:noProof/>
                <w:sz w:val="24"/>
                <w:szCs w:val="24"/>
                <w:lang w:val="en-US"/>
              </w:rPr>
              <w:t>Evaluation of Cultural Sensitivity When Doing Business in the UK</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_Toc143945794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8</w:t>
            </w:r>
            <w:r w:rsidR="008A56AF" w:rsidRPr="008A56AF">
              <w:rPr>
                <w:rFonts w:ascii="Times New Roman" w:hAnsi="Times New Roman" w:cs="Times New Roman"/>
                <w:noProof/>
                <w:webHidden/>
                <w:sz w:val="24"/>
                <w:szCs w:val="24"/>
              </w:rPr>
              <w:fldChar w:fldCharType="end"/>
            </w:r>
          </w:hyperlink>
        </w:p>
        <w:p w14:paraId="5AD3B96F" w14:textId="43DBC3C3" w:rsidR="008A56AF" w:rsidRPr="008A56AF" w:rsidRDefault="00000000">
          <w:pPr>
            <w:pStyle w:val="TOC1"/>
            <w:tabs>
              <w:tab w:val="right" w:leader="dot" w:pos="9350"/>
            </w:tabs>
            <w:rPr>
              <w:rFonts w:ascii="Times New Roman" w:hAnsi="Times New Roman" w:cs="Times New Roman"/>
              <w:noProof/>
              <w:sz w:val="24"/>
              <w:szCs w:val="24"/>
            </w:rPr>
          </w:pPr>
          <w:hyperlink w:anchor="_Toc143945795" w:history="1">
            <w:r w:rsidR="008A56AF" w:rsidRPr="008A56AF">
              <w:rPr>
                <w:rStyle w:val="Hyperlink"/>
                <w:rFonts w:ascii="Times New Roman" w:hAnsi="Times New Roman" w:cs="Times New Roman"/>
                <w:b/>
                <w:bCs/>
                <w:noProof/>
                <w:sz w:val="24"/>
                <w:szCs w:val="24"/>
                <w:lang w:val="en-US"/>
              </w:rPr>
              <w:t>Communication Barriers Experienced by a Diverse Workforce in the UK Context</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_Toc143945795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9</w:t>
            </w:r>
            <w:r w:rsidR="008A56AF" w:rsidRPr="008A56AF">
              <w:rPr>
                <w:rFonts w:ascii="Times New Roman" w:hAnsi="Times New Roman" w:cs="Times New Roman"/>
                <w:noProof/>
                <w:webHidden/>
                <w:sz w:val="24"/>
                <w:szCs w:val="24"/>
              </w:rPr>
              <w:fldChar w:fldCharType="end"/>
            </w:r>
          </w:hyperlink>
        </w:p>
        <w:p w14:paraId="077DD01D" w14:textId="34CD574C" w:rsidR="008A56AF" w:rsidRPr="008A56AF" w:rsidRDefault="00000000">
          <w:pPr>
            <w:pStyle w:val="TOC1"/>
            <w:tabs>
              <w:tab w:val="right" w:leader="dot" w:pos="9350"/>
            </w:tabs>
            <w:rPr>
              <w:rFonts w:ascii="Times New Roman" w:hAnsi="Times New Roman" w:cs="Times New Roman"/>
              <w:noProof/>
              <w:sz w:val="24"/>
              <w:szCs w:val="24"/>
            </w:rPr>
          </w:pPr>
          <w:hyperlink w:anchor="_Toc143945796" w:history="1">
            <w:r w:rsidR="008A56AF" w:rsidRPr="008A56AF">
              <w:rPr>
                <w:rStyle w:val="Hyperlink"/>
                <w:rFonts w:ascii="Times New Roman" w:hAnsi="Times New Roman" w:cs="Times New Roman"/>
                <w:b/>
                <w:bCs/>
                <w:noProof/>
                <w:sz w:val="24"/>
                <w:szCs w:val="24"/>
                <w:lang w:val="en-US"/>
              </w:rPr>
              <w:t>Communication Strategies for Unilever to Succeed in Providing a Positive Environment for Its Employees</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_Toc143945796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11</w:t>
            </w:r>
            <w:r w:rsidR="008A56AF" w:rsidRPr="008A56AF">
              <w:rPr>
                <w:rFonts w:ascii="Times New Roman" w:hAnsi="Times New Roman" w:cs="Times New Roman"/>
                <w:noProof/>
                <w:webHidden/>
                <w:sz w:val="24"/>
                <w:szCs w:val="24"/>
              </w:rPr>
              <w:fldChar w:fldCharType="end"/>
            </w:r>
          </w:hyperlink>
        </w:p>
        <w:p w14:paraId="00A59486" w14:textId="227C1F2F" w:rsidR="008A56AF" w:rsidRPr="008A56AF" w:rsidRDefault="00000000">
          <w:pPr>
            <w:pStyle w:val="TOC1"/>
            <w:tabs>
              <w:tab w:val="right" w:leader="dot" w:pos="9350"/>
            </w:tabs>
            <w:rPr>
              <w:rFonts w:ascii="Times New Roman" w:hAnsi="Times New Roman" w:cs="Times New Roman"/>
              <w:noProof/>
              <w:sz w:val="24"/>
              <w:szCs w:val="24"/>
            </w:rPr>
          </w:pPr>
          <w:hyperlink w:anchor="_Toc143945797" w:history="1">
            <w:r w:rsidR="008A56AF" w:rsidRPr="008A56AF">
              <w:rPr>
                <w:rStyle w:val="Hyperlink"/>
                <w:rFonts w:ascii="Times New Roman" w:hAnsi="Times New Roman" w:cs="Times New Roman"/>
                <w:b/>
                <w:bCs/>
                <w:noProof/>
                <w:sz w:val="24"/>
                <w:szCs w:val="24"/>
                <w:lang w:val="en-US"/>
              </w:rPr>
              <w:t>Conclusion</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_Toc143945797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12</w:t>
            </w:r>
            <w:r w:rsidR="008A56AF" w:rsidRPr="008A56AF">
              <w:rPr>
                <w:rFonts w:ascii="Times New Roman" w:hAnsi="Times New Roman" w:cs="Times New Roman"/>
                <w:noProof/>
                <w:webHidden/>
                <w:sz w:val="24"/>
                <w:szCs w:val="24"/>
              </w:rPr>
              <w:fldChar w:fldCharType="end"/>
            </w:r>
          </w:hyperlink>
        </w:p>
        <w:p w14:paraId="6B3F7DB1" w14:textId="746D25A0" w:rsidR="008A56AF" w:rsidRPr="008A56AF" w:rsidRDefault="00000000">
          <w:pPr>
            <w:pStyle w:val="TOC1"/>
            <w:tabs>
              <w:tab w:val="right" w:leader="dot" w:pos="9350"/>
            </w:tabs>
            <w:rPr>
              <w:rFonts w:ascii="Times New Roman" w:hAnsi="Times New Roman" w:cs="Times New Roman"/>
              <w:noProof/>
              <w:sz w:val="24"/>
              <w:szCs w:val="24"/>
            </w:rPr>
          </w:pPr>
          <w:hyperlink w:anchor="_Toc143945798" w:history="1">
            <w:r w:rsidR="008A56AF" w:rsidRPr="008A56AF">
              <w:rPr>
                <w:rStyle w:val="Hyperlink"/>
                <w:rFonts w:ascii="Times New Roman" w:hAnsi="Times New Roman" w:cs="Times New Roman"/>
                <w:b/>
                <w:bCs/>
                <w:noProof/>
                <w:sz w:val="24"/>
                <w:szCs w:val="24"/>
                <w:lang w:val="en-US"/>
              </w:rPr>
              <w:t>References</w:t>
            </w:r>
            <w:r w:rsidR="008A56AF" w:rsidRPr="008A56AF">
              <w:rPr>
                <w:rFonts w:ascii="Times New Roman" w:hAnsi="Times New Roman" w:cs="Times New Roman"/>
                <w:noProof/>
                <w:webHidden/>
                <w:sz w:val="24"/>
                <w:szCs w:val="24"/>
              </w:rPr>
              <w:tab/>
            </w:r>
            <w:r w:rsidR="008A56AF" w:rsidRPr="008A56AF">
              <w:rPr>
                <w:rFonts w:ascii="Times New Roman" w:hAnsi="Times New Roman" w:cs="Times New Roman"/>
                <w:noProof/>
                <w:webHidden/>
                <w:sz w:val="24"/>
                <w:szCs w:val="24"/>
              </w:rPr>
              <w:fldChar w:fldCharType="begin"/>
            </w:r>
            <w:r w:rsidR="008A56AF" w:rsidRPr="008A56AF">
              <w:rPr>
                <w:rFonts w:ascii="Times New Roman" w:hAnsi="Times New Roman" w:cs="Times New Roman"/>
                <w:noProof/>
                <w:webHidden/>
                <w:sz w:val="24"/>
                <w:szCs w:val="24"/>
              </w:rPr>
              <w:instrText xml:space="preserve"> PAGEREF _Toc143945798 \h </w:instrText>
            </w:r>
            <w:r w:rsidR="008A56AF" w:rsidRPr="008A56AF">
              <w:rPr>
                <w:rFonts w:ascii="Times New Roman" w:hAnsi="Times New Roman" w:cs="Times New Roman"/>
                <w:noProof/>
                <w:webHidden/>
                <w:sz w:val="24"/>
                <w:szCs w:val="24"/>
              </w:rPr>
            </w:r>
            <w:r w:rsidR="008A56AF" w:rsidRPr="008A56AF">
              <w:rPr>
                <w:rFonts w:ascii="Times New Roman" w:hAnsi="Times New Roman" w:cs="Times New Roman"/>
                <w:noProof/>
                <w:webHidden/>
                <w:sz w:val="24"/>
                <w:szCs w:val="24"/>
              </w:rPr>
              <w:fldChar w:fldCharType="separate"/>
            </w:r>
            <w:r w:rsidR="008A56AF" w:rsidRPr="008A56AF">
              <w:rPr>
                <w:rFonts w:ascii="Times New Roman" w:hAnsi="Times New Roman" w:cs="Times New Roman"/>
                <w:noProof/>
                <w:webHidden/>
                <w:sz w:val="24"/>
                <w:szCs w:val="24"/>
              </w:rPr>
              <w:t>14</w:t>
            </w:r>
            <w:r w:rsidR="008A56AF" w:rsidRPr="008A56AF">
              <w:rPr>
                <w:rFonts w:ascii="Times New Roman" w:hAnsi="Times New Roman" w:cs="Times New Roman"/>
                <w:noProof/>
                <w:webHidden/>
                <w:sz w:val="24"/>
                <w:szCs w:val="24"/>
              </w:rPr>
              <w:fldChar w:fldCharType="end"/>
            </w:r>
          </w:hyperlink>
        </w:p>
        <w:p w14:paraId="15719F47" w14:textId="7DC5E529" w:rsidR="00CE5A0F" w:rsidRDefault="00CE5A0F">
          <w:r w:rsidRPr="008A56AF">
            <w:rPr>
              <w:rFonts w:ascii="Times New Roman" w:hAnsi="Times New Roman" w:cs="Times New Roman"/>
              <w:b/>
              <w:bCs/>
              <w:noProof/>
              <w:sz w:val="24"/>
              <w:szCs w:val="24"/>
            </w:rPr>
            <w:fldChar w:fldCharType="end"/>
          </w:r>
        </w:p>
      </w:sdtContent>
    </w:sdt>
    <w:p w14:paraId="0A67850A" w14:textId="77777777" w:rsidR="00CE5A0F" w:rsidRDefault="00CE5A0F">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594538E8" w14:textId="4BEAD12D" w:rsidR="00D93CE0" w:rsidRDefault="00D93CE0" w:rsidP="003A3680">
      <w:pPr>
        <w:spacing w:after="0" w:line="480" w:lineRule="auto"/>
        <w:jc w:val="center"/>
        <w:rPr>
          <w:rFonts w:ascii="Times New Roman" w:hAnsi="Times New Roman" w:cs="Times New Roman"/>
          <w:b/>
          <w:bCs/>
          <w:sz w:val="24"/>
          <w:szCs w:val="24"/>
          <w:lang w:val="en-US"/>
        </w:rPr>
      </w:pPr>
      <w:r w:rsidRPr="00D10B7F">
        <w:rPr>
          <w:rFonts w:ascii="Times New Roman" w:hAnsi="Times New Roman" w:cs="Times New Roman"/>
          <w:b/>
          <w:bCs/>
          <w:sz w:val="24"/>
          <w:szCs w:val="24"/>
          <w:lang w:val="en-US"/>
        </w:rPr>
        <w:lastRenderedPageBreak/>
        <w:t>United Kingdom Business Communication in Unilever</w:t>
      </w:r>
    </w:p>
    <w:p w14:paraId="7540D9B7" w14:textId="77777777" w:rsidR="00CE5A0F" w:rsidRPr="00D10B7F" w:rsidRDefault="00CE5A0F" w:rsidP="003A3680">
      <w:pPr>
        <w:spacing w:after="0" w:line="480" w:lineRule="auto"/>
        <w:jc w:val="center"/>
        <w:rPr>
          <w:rFonts w:ascii="Times New Roman" w:hAnsi="Times New Roman" w:cs="Times New Roman"/>
          <w:b/>
          <w:bCs/>
          <w:sz w:val="24"/>
          <w:szCs w:val="24"/>
          <w:lang w:val="en-US"/>
        </w:rPr>
      </w:pPr>
    </w:p>
    <w:p w14:paraId="5CD9516B" w14:textId="65CAF5C5" w:rsidR="00EA3E6C" w:rsidRPr="005A5C8D" w:rsidRDefault="00EA3E6C" w:rsidP="005A5C8D">
      <w:pPr>
        <w:pStyle w:val="Heading1"/>
        <w:spacing w:line="480" w:lineRule="auto"/>
        <w:jc w:val="center"/>
        <w:rPr>
          <w:rFonts w:ascii="Times New Roman" w:hAnsi="Times New Roman" w:cs="Times New Roman"/>
          <w:b/>
          <w:bCs/>
          <w:color w:val="000000" w:themeColor="text1"/>
          <w:sz w:val="24"/>
          <w:szCs w:val="24"/>
          <w:lang w:val="en-US"/>
        </w:rPr>
      </w:pPr>
      <w:bookmarkStart w:id="0" w:name="_Toc143945788"/>
      <w:r w:rsidRPr="005A5C8D">
        <w:rPr>
          <w:rFonts w:ascii="Times New Roman" w:hAnsi="Times New Roman" w:cs="Times New Roman"/>
          <w:b/>
          <w:bCs/>
          <w:color w:val="000000" w:themeColor="text1"/>
          <w:sz w:val="24"/>
          <w:szCs w:val="24"/>
          <w:lang w:val="en-US"/>
        </w:rPr>
        <w:t>Introduction to British Business Communications</w:t>
      </w:r>
      <w:bookmarkEnd w:id="0"/>
    </w:p>
    <w:p w14:paraId="081AE2B4" w14:textId="33C0E94D" w:rsidR="00EA3E6C" w:rsidRPr="00F57BD6"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Business communication in the United Kingdom depends on many factors, including </w:t>
      </w:r>
      <w:r w:rsidR="00BB3B30">
        <w:rPr>
          <w:rFonts w:ascii="Times New Roman" w:hAnsi="Times New Roman" w:cs="Times New Roman"/>
          <w:sz w:val="24"/>
          <w:szCs w:val="24"/>
          <w:lang w:val="en-US"/>
        </w:rPr>
        <w:t>how to create</w:t>
      </w:r>
      <w:r w:rsidRPr="00F57BD6">
        <w:rPr>
          <w:rFonts w:ascii="Times New Roman" w:hAnsi="Times New Roman" w:cs="Times New Roman"/>
          <w:sz w:val="24"/>
          <w:szCs w:val="24"/>
          <w:lang w:val="en-US"/>
        </w:rPr>
        <w:t xml:space="preserve"> a business relationship using a contract and the rules of individual communication between two people. In terms of face-to-face business communication, British people value diplomacy most and avoid direct controversies. They aim </w:t>
      </w:r>
      <w:r w:rsidR="00BB3B30">
        <w:rPr>
          <w:rFonts w:ascii="Times New Roman" w:hAnsi="Times New Roman" w:cs="Times New Roman"/>
          <w:sz w:val="24"/>
          <w:szCs w:val="24"/>
          <w:lang w:val="en-US"/>
        </w:rPr>
        <w:t>to turn controversial moments</w:t>
      </w:r>
      <w:r w:rsidRPr="00F57BD6">
        <w:rPr>
          <w:rFonts w:ascii="Times New Roman" w:hAnsi="Times New Roman" w:cs="Times New Roman"/>
          <w:sz w:val="24"/>
          <w:szCs w:val="24"/>
          <w:lang w:val="en-US"/>
        </w:rPr>
        <w:t xml:space="preserve"> into positive ones and often use humor. In terms of concluding contracts to establish a business relationship, any agreement between two individuals is to be supported by a contract. </w:t>
      </w:r>
      <w:r w:rsidR="00BB3B30">
        <w:rPr>
          <w:rFonts w:ascii="Times New Roman" w:hAnsi="Times New Roman" w:cs="Times New Roman"/>
          <w:sz w:val="24"/>
          <w:szCs w:val="24"/>
          <w:lang w:val="en-US"/>
        </w:rPr>
        <w:t>A solicitor reviews many contracts</w:t>
      </w:r>
      <w:r w:rsidRPr="00F57BD6">
        <w:rPr>
          <w:rFonts w:ascii="Times New Roman" w:hAnsi="Times New Roman" w:cs="Times New Roman"/>
          <w:sz w:val="24"/>
          <w:szCs w:val="24"/>
          <w:lang w:val="en-US"/>
        </w:rPr>
        <w:t xml:space="preserve"> to prevent business errors.</w:t>
      </w:r>
    </w:p>
    <w:p w14:paraId="2E491904" w14:textId="584E5CAC" w:rsidR="00EA3E6C" w:rsidRPr="005A5C8D" w:rsidRDefault="00EA3E6C" w:rsidP="005A5C8D">
      <w:pPr>
        <w:pStyle w:val="Heading1"/>
        <w:spacing w:line="480" w:lineRule="auto"/>
        <w:jc w:val="center"/>
        <w:rPr>
          <w:rFonts w:ascii="Times New Roman" w:hAnsi="Times New Roman" w:cs="Times New Roman"/>
          <w:b/>
          <w:bCs/>
          <w:color w:val="000000" w:themeColor="text1"/>
          <w:sz w:val="24"/>
          <w:szCs w:val="24"/>
          <w:lang w:val="en-US"/>
        </w:rPr>
      </w:pPr>
      <w:bookmarkStart w:id="1" w:name="_Toc143945789"/>
      <w:r w:rsidRPr="005A5C8D">
        <w:rPr>
          <w:rFonts w:ascii="Times New Roman" w:hAnsi="Times New Roman" w:cs="Times New Roman"/>
          <w:b/>
          <w:bCs/>
          <w:color w:val="000000" w:themeColor="text1"/>
          <w:sz w:val="24"/>
          <w:szCs w:val="24"/>
          <w:lang w:val="en-US"/>
        </w:rPr>
        <w:t>Introduction to Unilever</w:t>
      </w:r>
      <w:bookmarkEnd w:id="1"/>
    </w:p>
    <w:p w14:paraId="5F296D7E" w14:textId="1337C3A3" w:rsidR="00EA3E6C" w:rsidRPr="00F57BD6"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Unilever is a UK company established on the 2nd of </w:t>
      </w:r>
      <w:r w:rsidR="009D71B1" w:rsidRPr="00F57BD6">
        <w:rPr>
          <w:rFonts w:ascii="Times New Roman" w:hAnsi="Times New Roman" w:cs="Times New Roman"/>
          <w:sz w:val="24"/>
          <w:szCs w:val="24"/>
          <w:lang w:val="en-US"/>
        </w:rPr>
        <w:t>September</w:t>
      </w:r>
      <w:r w:rsidRPr="00F57BD6">
        <w:rPr>
          <w:rFonts w:ascii="Times New Roman" w:hAnsi="Times New Roman" w:cs="Times New Roman"/>
          <w:sz w:val="24"/>
          <w:szCs w:val="24"/>
          <w:lang w:val="en-US"/>
        </w:rPr>
        <w:t xml:space="preserve"> 1929, which works in the </w:t>
      </w:r>
      <w:r w:rsidR="00BB3B30">
        <w:rPr>
          <w:rFonts w:ascii="Times New Roman" w:hAnsi="Times New Roman" w:cs="Times New Roman"/>
          <w:sz w:val="24"/>
          <w:szCs w:val="24"/>
          <w:lang w:val="en-US"/>
        </w:rPr>
        <w:t>consumer goods market</w:t>
      </w:r>
      <w:r w:rsidR="00A228B7">
        <w:rPr>
          <w:rFonts w:ascii="Times New Roman" w:hAnsi="Times New Roman" w:cs="Times New Roman"/>
          <w:sz w:val="24"/>
          <w:szCs w:val="24"/>
          <w:lang w:val="en-US"/>
        </w:rPr>
        <w:t xml:space="preserve"> (</w:t>
      </w:r>
      <w:r w:rsidR="002E417D">
        <w:rPr>
          <w:rFonts w:ascii="Times New Roman" w:hAnsi="Times New Roman" w:cs="Times New Roman"/>
          <w:sz w:val="24"/>
          <w:szCs w:val="24"/>
          <w:lang w:val="en-US"/>
        </w:rPr>
        <w:t>Forbes,</w:t>
      </w:r>
      <w:r w:rsidR="00A228B7">
        <w:rPr>
          <w:rFonts w:ascii="Times New Roman" w:hAnsi="Times New Roman" w:cs="Times New Roman"/>
          <w:sz w:val="24"/>
          <w:szCs w:val="24"/>
          <w:lang w:val="en-US"/>
        </w:rPr>
        <w:t xml:space="preserve"> n.d.)</w:t>
      </w:r>
      <w:r w:rsidRPr="00F57BD6">
        <w:rPr>
          <w:rFonts w:ascii="Times New Roman" w:hAnsi="Times New Roman" w:cs="Times New Roman"/>
          <w:sz w:val="24"/>
          <w:szCs w:val="24"/>
          <w:lang w:val="en-US"/>
        </w:rPr>
        <w:t xml:space="preserve">. The company focuses on products </w:t>
      </w:r>
      <w:r w:rsidR="00BB3B30">
        <w:rPr>
          <w:rFonts w:ascii="Times New Roman" w:hAnsi="Times New Roman" w:cs="Times New Roman"/>
          <w:sz w:val="24"/>
          <w:szCs w:val="24"/>
          <w:lang w:val="en-US"/>
        </w:rPr>
        <w:t>for</w:t>
      </w:r>
      <w:r w:rsidRPr="00F57BD6">
        <w:rPr>
          <w:rFonts w:ascii="Times New Roman" w:hAnsi="Times New Roman" w:cs="Times New Roman"/>
          <w:sz w:val="24"/>
          <w:szCs w:val="24"/>
          <w:lang w:val="en-US"/>
        </w:rPr>
        <w:t xml:space="preserve"> car</w:t>
      </w:r>
      <w:r w:rsidR="00BB3B30">
        <w:rPr>
          <w:rFonts w:ascii="Times New Roman" w:hAnsi="Times New Roman" w:cs="Times New Roman"/>
          <w:sz w:val="24"/>
          <w:szCs w:val="24"/>
          <w:lang w:val="en-US"/>
        </w:rPr>
        <w:t>ing</w:t>
      </w:r>
      <w:r w:rsidRPr="00F57BD6">
        <w:rPr>
          <w:rFonts w:ascii="Times New Roman" w:hAnsi="Times New Roman" w:cs="Times New Roman"/>
          <w:sz w:val="24"/>
          <w:szCs w:val="24"/>
          <w:lang w:val="en-US"/>
        </w:rPr>
        <w:t xml:space="preserve"> about health and beauty. The </w:t>
      </w:r>
      <w:r w:rsidR="00BB3B30">
        <w:rPr>
          <w:rFonts w:ascii="Times New Roman" w:hAnsi="Times New Roman" w:cs="Times New Roman"/>
          <w:sz w:val="24"/>
          <w:szCs w:val="24"/>
          <w:lang w:val="en-US"/>
        </w:rPr>
        <w:t>company’s main segments</w:t>
      </w:r>
      <w:r w:rsidRPr="00F57BD6">
        <w:rPr>
          <w:rFonts w:ascii="Times New Roman" w:hAnsi="Times New Roman" w:cs="Times New Roman"/>
          <w:sz w:val="24"/>
          <w:szCs w:val="24"/>
          <w:lang w:val="en-US"/>
        </w:rPr>
        <w:t xml:space="preserve"> include Foods and Refreshment</w:t>
      </w:r>
      <w:r w:rsidR="00BB3B30">
        <w:rPr>
          <w:rFonts w:ascii="Times New Roman" w:hAnsi="Times New Roman" w:cs="Times New Roman"/>
          <w:sz w:val="24"/>
          <w:szCs w:val="24"/>
          <w:lang w:val="en-US"/>
        </w:rPr>
        <w:t>s</w:t>
      </w:r>
      <w:r w:rsidRPr="00F57BD6">
        <w:rPr>
          <w:rFonts w:ascii="Times New Roman" w:hAnsi="Times New Roman" w:cs="Times New Roman"/>
          <w:sz w:val="24"/>
          <w:szCs w:val="24"/>
          <w:lang w:val="en-US"/>
        </w:rPr>
        <w:t>, Beauty and Personal Care and Home Care</w:t>
      </w:r>
      <w:r w:rsidR="00A228B7">
        <w:rPr>
          <w:rFonts w:ascii="Times New Roman" w:hAnsi="Times New Roman" w:cs="Times New Roman"/>
          <w:sz w:val="24"/>
          <w:szCs w:val="24"/>
          <w:lang w:val="en-US"/>
        </w:rPr>
        <w:t xml:space="preserve"> (</w:t>
      </w:r>
      <w:r w:rsidR="002E417D">
        <w:rPr>
          <w:rFonts w:ascii="Times New Roman" w:hAnsi="Times New Roman" w:cs="Times New Roman"/>
          <w:sz w:val="24"/>
          <w:szCs w:val="24"/>
          <w:lang w:val="en-US"/>
        </w:rPr>
        <w:t xml:space="preserve">Forbes, </w:t>
      </w:r>
      <w:r w:rsidR="00A228B7">
        <w:rPr>
          <w:rFonts w:ascii="Times New Roman" w:hAnsi="Times New Roman" w:cs="Times New Roman"/>
          <w:sz w:val="24"/>
          <w:szCs w:val="24"/>
          <w:lang w:val="en-US"/>
        </w:rPr>
        <w:t>n.d.)</w:t>
      </w:r>
      <w:r w:rsidRPr="00F57BD6">
        <w:rPr>
          <w:rFonts w:ascii="Times New Roman" w:hAnsi="Times New Roman" w:cs="Times New Roman"/>
          <w:sz w:val="24"/>
          <w:szCs w:val="24"/>
          <w:lang w:val="en-US"/>
        </w:rPr>
        <w:t xml:space="preserve">. The </w:t>
      </w:r>
      <w:r w:rsidR="00BB3B30">
        <w:rPr>
          <w:rFonts w:ascii="Times New Roman" w:hAnsi="Times New Roman" w:cs="Times New Roman"/>
          <w:sz w:val="24"/>
          <w:szCs w:val="24"/>
          <w:lang w:val="en-US"/>
        </w:rPr>
        <w:t>company</w:t>
      </w:r>
      <w:r w:rsidR="006F5682">
        <w:rPr>
          <w:rFonts w:ascii="Times New Roman" w:hAnsi="Times New Roman" w:cs="Times New Roman"/>
          <w:sz w:val="24"/>
          <w:szCs w:val="24"/>
          <w:lang w:val="en-US"/>
        </w:rPr>
        <w:t>’</w:t>
      </w:r>
      <w:r w:rsidR="00BB3B30">
        <w:rPr>
          <w:rFonts w:ascii="Times New Roman" w:hAnsi="Times New Roman" w:cs="Times New Roman"/>
          <w:sz w:val="24"/>
          <w:szCs w:val="24"/>
          <w:lang w:val="en-US"/>
        </w:rPr>
        <w:t>s main objective</w:t>
      </w:r>
      <w:r w:rsidRPr="00F57BD6">
        <w:rPr>
          <w:rFonts w:ascii="Times New Roman" w:hAnsi="Times New Roman" w:cs="Times New Roman"/>
          <w:sz w:val="24"/>
          <w:szCs w:val="24"/>
          <w:lang w:val="en-US"/>
        </w:rPr>
        <w:t xml:space="preserve"> is to increase </w:t>
      </w:r>
      <w:r w:rsidR="00CC3D7E">
        <w:rPr>
          <w:rFonts w:ascii="Times New Roman" w:hAnsi="Times New Roman" w:cs="Times New Roman"/>
          <w:sz w:val="24"/>
          <w:szCs w:val="24"/>
          <w:lang w:val="en-US"/>
        </w:rPr>
        <w:t>living sustainability</w:t>
      </w:r>
      <w:r w:rsidR="00A228B7">
        <w:rPr>
          <w:rFonts w:ascii="Times New Roman" w:hAnsi="Times New Roman" w:cs="Times New Roman"/>
          <w:sz w:val="24"/>
          <w:szCs w:val="24"/>
          <w:lang w:val="en-US"/>
        </w:rPr>
        <w:t xml:space="preserve"> (Unilever, 2023)</w:t>
      </w:r>
      <w:r w:rsidRPr="00F57BD6">
        <w:rPr>
          <w:rFonts w:ascii="Times New Roman" w:hAnsi="Times New Roman" w:cs="Times New Roman"/>
          <w:sz w:val="24"/>
          <w:szCs w:val="24"/>
          <w:lang w:val="en-US"/>
        </w:rPr>
        <w:t>. The brands sold by the company are available in more than 190 countries</w:t>
      </w:r>
      <w:r w:rsidR="00A228B7">
        <w:rPr>
          <w:rFonts w:ascii="Times New Roman" w:hAnsi="Times New Roman" w:cs="Times New Roman"/>
          <w:sz w:val="24"/>
          <w:szCs w:val="24"/>
          <w:lang w:val="en-US"/>
        </w:rPr>
        <w:t xml:space="preserve"> (Unilever, 2023)</w:t>
      </w:r>
      <w:r w:rsidRPr="00F57BD6">
        <w:rPr>
          <w:rFonts w:ascii="Times New Roman" w:hAnsi="Times New Roman" w:cs="Times New Roman"/>
          <w:sz w:val="24"/>
          <w:szCs w:val="24"/>
          <w:lang w:val="en-US"/>
        </w:rPr>
        <w:t xml:space="preserve">. Unilever currently has 127,000 employees working in </w:t>
      </w:r>
      <w:r w:rsidR="00BB3B30">
        <w:rPr>
          <w:rFonts w:ascii="Times New Roman" w:hAnsi="Times New Roman" w:cs="Times New Roman"/>
          <w:sz w:val="24"/>
          <w:szCs w:val="24"/>
          <w:lang w:val="en-US"/>
        </w:rPr>
        <w:t xml:space="preserve">different </w:t>
      </w:r>
      <w:r w:rsidRPr="00F57BD6">
        <w:rPr>
          <w:rFonts w:ascii="Times New Roman" w:hAnsi="Times New Roman" w:cs="Times New Roman"/>
          <w:sz w:val="24"/>
          <w:szCs w:val="24"/>
          <w:lang w:val="en-US"/>
        </w:rPr>
        <w:t xml:space="preserve">countries </w:t>
      </w:r>
      <w:r w:rsidR="00A228B7">
        <w:rPr>
          <w:rFonts w:ascii="Times New Roman" w:hAnsi="Times New Roman" w:cs="Times New Roman"/>
          <w:sz w:val="24"/>
          <w:szCs w:val="24"/>
          <w:lang w:val="en-US"/>
        </w:rPr>
        <w:t>(Unilever, 2023)</w:t>
      </w:r>
      <w:r w:rsidRPr="00F57BD6">
        <w:rPr>
          <w:rFonts w:ascii="Times New Roman" w:hAnsi="Times New Roman" w:cs="Times New Roman"/>
          <w:sz w:val="24"/>
          <w:szCs w:val="24"/>
          <w:lang w:val="en-US"/>
        </w:rPr>
        <w:t xml:space="preserve">. The company emphasizes that </w:t>
      </w:r>
      <w:r w:rsidR="008E6F61">
        <w:rPr>
          <w:rFonts w:ascii="Times New Roman" w:hAnsi="Times New Roman" w:cs="Times New Roman"/>
          <w:sz w:val="24"/>
          <w:szCs w:val="24"/>
          <w:lang w:val="en-US"/>
        </w:rPr>
        <w:t>it does not discriminate against employees and hires</w:t>
      </w:r>
      <w:r w:rsidR="008239FB">
        <w:rPr>
          <w:rFonts w:ascii="Times New Roman" w:hAnsi="Times New Roman" w:cs="Times New Roman"/>
          <w:sz w:val="24"/>
          <w:szCs w:val="24"/>
          <w:lang w:val="en-US"/>
        </w:rPr>
        <w:t xml:space="preserve"> </w:t>
      </w:r>
      <w:r w:rsidR="00FF7328">
        <w:rPr>
          <w:rFonts w:ascii="Times New Roman" w:hAnsi="Times New Roman" w:cs="Times New Roman"/>
          <w:sz w:val="24"/>
          <w:szCs w:val="24"/>
          <w:lang w:val="en-US"/>
        </w:rPr>
        <w:t xml:space="preserve">equally </w:t>
      </w:r>
      <w:r w:rsidRPr="00F57BD6">
        <w:rPr>
          <w:rFonts w:ascii="Times New Roman" w:hAnsi="Times New Roman" w:cs="Times New Roman"/>
          <w:sz w:val="24"/>
          <w:szCs w:val="24"/>
          <w:lang w:val="en-US"/>
        </w:rPr>
        <w:t>gender</w:t>
      </w:r>
      <w:r w:rsidR="008239FB">
        <w:rPr>
          <w:rFonts w:ascii="Times New Roman" w:hAnsi="Times New Roman" w:cs="Times New Roman"/>
          <w:sz w:val="24"/>
          <w:szCs w:val="24"/>
          <w:lang w:val="en-US"/>
        </w:rPr>
        <w:t xml:space="preserve">-wise </w:t>
      </w:r>
      <w:r w:rsidR="00A228B7">
        <w:rPr>
          <w:rFonts w:ascii="Times New Roman" w:hAnsi="Times New Roman" w:cs="Times New Roman"/>
          <w:sz w:val="24"/>
          <w:szCs w:val="24"/>
          <w:lang w:val="en-US"/>
        </w:rPr>
        <w:t>(Unilever, 2023)</w:t>
      </w:r>
      <w:r w:rsidRPr="00F57BD6">
        <w:rPr>
          <w:rFonts w:ascii="Times New Roman" w:hAnsi="Times New Roman" w:cs="Times New Roman"/>
          <w:sz w:val="24"/>
          <w:szCs w:val="24"/>
          <w:lang w:val="en-US"/>
        </w:rPr>
        <w:t xml:space="preserve">. It also uses recyclable packaging and </w:t>
      </w:r>
      <w:r w:rsidRPr="00F57BD6">
        <w:rPr>
          <w:rFonts w:ascii="Times New Roman" w:hAnsi="Times New Roman" w:cs="Times New Roman"/>
          <w:sz w:val="24"/>
          <w:szCs w:val="24"/>
          <w:lang w:val="en-US"/>
        </w:rPr>
        <w:lastRenderedPageBreak/>
        <w:t xml:space="preserve">implements innovations in the field. The mission of Unilever is to assist people in healthy nutrition and personal care by selling their brands. The </w:t>
      </w:r>
      <w:r w:rsidR="006F5682">
        <w:rPr>
          <w:rFonts w:ascii="Times New Roman" w:hAnsi="Times New Roman" w:cs="Times New Roman"/>
          <w:sz w:val="24"/>
          <w:szCs w:val="24"/>
          <w:lang w:val="en-US"/>
        </w:rPr>
        <w:t>company’s vision</w:t>
      </w:r>
      <w:r w:rsidRPr="00F57BD6">
        <w:rPr>
          <w:rFonts w:ascii="Times New Roman" w:hAnsi="Times New Roman" w:cs="Times New Roman"/>
          <w:sz w:val="24"/>
          <w:szCs w:val="24"/>
          <w:lang w:val="en-US"/>
        </w:rPr>
        <w:t xml:space="preserve"> is to become a leader in the world’s sustainable business. The company aims </w:t>
      </w:r>
      <w:r w:rsidR="006F5682">
        <w:rPr>
          <w:rFonts w:ascii="Times New Roman" w:hAnsi="Times New Roman" w:cs="Times New Roman"/>
          <w:sz w:val="24"/>
          <w:szCs w:val="24"/>
          <w:lang w:val="en-US"/>
        </w:rPr>
        <w:t>to establish</w:t>
      </w:r>
      <w:r w:rsidRPr="00F57BD6">
        <w:rPr>
          <w:rFonts w:ascii="Times New Roman" w:hAnsi="Times New Roman" w:cs="Times New Roman"/>
          <w:sz w:val="24"/>
          <w:szCs w:val="24"/>
          <w:lang w:val="en-US"/>
        </w:rPr>
        <w:t xml:space="preserve"> a positive environment where customers would purchase its products and investors would find it an attractive </w:t>
      </w:r>
      <w:r w:rsidR="009D71B1" w:rsidRPr="00F57BD6">
        <w:rPr>
          <w:rFonts w:ascii="Times New Roman" w:hAnsi="Times New Roman" w:cs="Times New Roman"/>
          <w:sz w:val="24"/>
          <w:szCs w:val="24"/>
          <w:lang w:val="en-US"/>
        </w:rPr>
        <w:t>investment</w:t>
      </w:r>
      <w:r w:rsidRPr="00F57BD6">
        <w:rPr>
          <w:rFonts w:ascii="Times New Roman" w:hAnsi="Times New Roman" w:cs="Times New Roman"/>
          <w:sz w:val="24"/>
          <w:szCs w:val="24"/>
          <w:lang w:val="en-US"/>
        </w:rPr>
        <w:t xml:space="preserve"> opportunity.</w:t>
      </w:r>
    </w:p>
    <w:p w14:paraId="4D44477F" w14:textId="10769A8C" w:rsidR="00EA3E6C" w:rsidRPr="005A5C8D" w:rsidRDefault="00EA3E6C" w:rsidP="005A5C8D">
      <w:pPr>
        <w:pStyle w:val="Heading1"/>
        <w:spacing w:line="480" w:lineRule="auto"/>
        <w:jc w:val="center"/>
        <w:rPr>
          <w:rFonts w:ascii="Times New Roman" w:hAnsi="Times New Roman" w:cs="Times New Roman"/>
          <w:b/>
          <w:bCs/>
          <w:color w:val="000000" w:themeColor="text1"/>
          <w:sz w:val="24"/>
          <w:szCs w:val="24"/>
          <w:lang w:val="en-US"/>
        </w:rPr>
      </w:pPr>
      <w:bookmarkStart w:id="2" w:name="_Toc143945790"/>
      <w:r w:rsidRPr="005A5C8D">
        <w:rPr>
          <w:rFonts w:ascii="Times New Roman" w:hAnsi="Times New Roman" w:cs="Times New Roman"/>
          <w:b/>
          <w:bCs/>
          <w:color w:val="000000" w:themeColor="text1"/>
          <w:sz w:val="24"/>
          <w:szCs w:val="24"/>
          <w:lang w:val="en-US"/>
        </w:rPr>
        <w:t>Theories of International and Intercultural Communication</w:t>
      </w:r>
      <w:bookmarkEnd w:id="2"/>
    </w:p>
    <w:p w14:paraId="3F55EBEC" w14:textId="7BA1FD12" w:rsidR="00EA3E6C" w:rsidRPr="005A5C8D" w:rsidRDefault="00EA3E6C" w:rsidP="005A5C8D">
      <w:pPr>
        <w:pStyle w:val="Heading2"/>
        <w:spacing w:line="480" w:lineRule="auto"/>
        <w:rPr>
          <w:rFonts w:ascii="Times New Roman" w:hAnsi="Times New Roman" w:cs="Times New Roman"/>
          <w:b/>
          <w:bCs/>
          <w:sz w:val="24"/>
          <w:szCs w:val="24"/>
          <w:lang w:val="en-US"/>
        </w:rPr>
      </w:pPr>
      <w:bookmarkStart w:id="3" w:name="_Toc143945791"/>
      <w:r w:rsidRPr="005A5C8D">
        <w:rPr>
          <w:rFonts w:ascii="Times New Roman" w:hAnsi="Times New Roman" w:cs="Times New Roman"/>
          <w:b/>
          <w:bCs/>
          <w:sz w:val="24"/>
          <w:szCs w:val="24"/>
          <w:lang w:val="en-US"/>
        </w:rPr>
        <w:t>Hofstede’s Cultural Dimensions Theory</w:t>
      </w:r>
      <w:bookmarkEnd w:id="3"/>
    </w:p>
    <w:p w14:paraId="16C8E868" w14:textId="77777777" w:rsidR="006F5682"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According to Hofstede’s theory, </w:t>
      </w:r>
      <w:r w:rsidR="006F5682">
        <w:rPr>
          <w:rFonts w:ascii="Times New Roman" w:hAnsi="Times New Roman" w:cs="Times New Roman"/>
          <w:sz w:val="24"/>
          <w:szCs w:val="24"/>
          <w:lang w:val="en-US"/>
        </w:rPr>
        <w:t>six cultural dimensions</w:t>
      </w:r>
      <w:r w:rsidRPr="00F57BD6">
        <w:rPr>
          <w:rFonts w:ascii="Times New Roman" w:hAnsi="Times New Roman" w:cs="Times New Roman"/>
          <w:sz w:val="24"/>
          <w:szCs w:val="24"/>
          <w:lang w:val="en-US"/>
        </w:rPr>
        <w:t xml:space="preserve"> determine the </w:t>
      </w:r>
      <w:r w:rsidR="006F5682">
        <w:rPr>
          <w:rFonts w:ascii="Times New Roman" w:hAnsi="Times New Roman" w:cs="Times New Roman"/>
          <w:sz w:val="24"/>
          <w:szCs w:val="24"/>
          <w:lang w:val="en-US"/>
        </w:rPr>
        <w:t xml:space="preserve">culture’s </w:t>
      </w:r>
      <w:r w:rsidRPr="00F57BD6">
        <w:rPr>
          <w:rFonts w:ascii="Times New Roman" w:hAnsi="Times New Roman" w:cs="Times New Roman"/>
          <w:sz w:val="24"/>
          <w:szCs w:val="24"/>
          <w:lang w:val="en-US"/>
        </w:rPr>
        <w:t xml:space="preserve">impact on </w:t>
      </w:r>
      <w:r w:rsidR="006F5682">
        <w:rPr>
          <w:rFonts w:ascii="Times New Roman" w:hAnsi="Times New Roman" w:cs="Times New Roman"/>
          <w:sz w:val="24"/>
          <w:szCs w:val="24"/>
          <w:lang w:val="en-US"/>
        </w:rPr>
        <w:t>people’s values</w:t>
      </w:r>
      <w:r w:rsidRPr="00F57BD6">
        <w:rPr>
          <w:rFonts w:ascii="Times New Roman" w:hAnsi="Times New Roman" w:cs="Times New Roman"/>
          <w:sz w:val="24"/>
          <w:szCs w:val="24"/>
          <w:lang w:val="en-US"/>
        </w:rPr>
        <w:t xml:space="preserve"> in a community and how the values impact international and intercultural communication in the UK, especially in Unilever. The first cultural dimension is the power-distance index, which discusses how less impactful members of a culture, country</w:t>
      </w:r>
      <w:r w:rsidR="006F5682">
        <w:rPr>
          <w:rFonts w:ascii="Times New Roman" w:hAnsi="Times New Roman" w:cs="Times New Roman"/>
          <w:sz w:val="24"/>
          <w:szCs w:val="24"/>
          <w:lang w:val="en-US"/>
        </w:rPr>
        <w:t>,</w:t>
      </w:r>
      <w:r w:rsidRPr="00F57BD6">
        <w:rPr>
          <w:rFonts w:ascii="Times New Roman" w:hAnsi="Times New Roman" w:cs="Times New Roman"/>
          <w:sz w:val="24"/>
          <w:szCs w:val="24"/>
          <w:lang w:val="en-US"/>
        </w:rPr>
        <w:t xml:space="preserve"> or company accept the inequality in their environment</w:t>
      </w:r>
      <w:r w:rsidR="001641C5">
        <w:rPr>
          <w:rFonts w:ascii="Times New Roman" w:hAnsi="Times New Roman" w:cs="Times New Roman"/>
          <w:sz w:val="24"/>
          <w:szCs w:val="24"/>
          <w:lang w:val="en-US"/>
        </w:rPr>
        <w:t xml:space="preserve"> (</w:t>
      </w:r>
      <w:r w:rsidR="001641C5" w:rsidRPr="00D471E8">
        <w:rPr>
          <w:rFonts w:ascii="Times New Roman" w:hAnsi="Times New Roman" w:cs="Times New Roman"/>
          <w:sz w:val="24"/>
          <w:szCs w:val="24"/>
          <w:lang w:val="en-US"/>
        </w:rPr>
        <w:t>Escandon-Barbosa</w:t>
      </w:r>
      <w:r w:rsidR="001641C5">
        <w:rPr>
          <w:rFonts w:ascii="Times New Roman" w:hAnsi="Times New Roman" w:cs="Times New Roman"/>
          <w:sz w:val="24"/>
          <w:szCs w:val="24"/>
          <w:lang w:val="en-US"/>
        </w:rPr>
        <w:t xml:space="preserve"> et al., 2022)</w:t>
      </w:r>
      <w:r w:rsidRPr="00F57BD6">
        <w:rPr>
          <w:rFonts w:ascii="Times New Roman" w:hAnsi="Times New Roman" w:cs="Times New Roman"/>
          <w:sz w:val="24"/>
          <w:szCs w:val="24"/>
          <w:lang w:val="en-US"/>
        </w:rPr>
        <w:t>.</w:t>
      </w:r>
      <w:r w:rsidR="006F5682">
        <w:rPr>
          <w:rFonts w:ascii="Times New Roman" w:hAnsi="Times New Roman" w:cs="Times New Roman"/>
          <w:sz w:val="24"/>
          <w:szCs w:val="24"/>
          <w:lang w:val="en-US"/>
        </w:rPr>
        <w:t xml:space="preserve"> </w:t>
      </w:r>
      <w:r w:rsidRPr="00F57BD6">
        <w:rPr>
          <w:rFonts w:ascii="Times New Roman" w:hAnsi="Times New Roman" w:cs="Times New Roman"/>
          <w:sz w:val="24"/>
          <w:szCs w:val="24"/>
          <w:lang w:val="en-US"/>
        </w:rPr>
        <w:t>In the UK, both powerful and less powerful individuals believe that inequality needs to be reduced</w:t>
      </w:r>
      <w:r w:rsidR="006E3A5F">
        <w:rPr>
          <w:rFonts w:ascii="Times New Roman" w:hAnsi="Times New Roman" w:cs="Times New Roman"/>
          <w:sz w:val="24"/>
          <w:szCs w:val="24"/>
          <w:lang w:val="en-US"/>
        </w:rPr>
        <w:t xml:space="preserve"> (</w:t>
      </w:r>
      <w:r w:rsidR="006E3A5F" w:rsidRPr="005E41D4">
        <w:rPr>
          <w:rFonts w:ascii="Times New Roman" w:hAnsi="Times New Roman" w:cs="Times New Roman"/>
          <w:sz w:val="24"/>
          <w:szCs w:val="24"/>
          <w:lang w:val="en-US"/>
        </w:rPr>
        <w:t>Wenxin</w:t>
      </w:r>
      <w:r w:rsidR="006E3A5F">
        <w:rPr>
          <w:rFonts w:ascii="Times New Roman" w:hAnsi="Times New Roman" w:cs="Times New Roman"/>
          <w:sz w:val="24"/>
          <w:szCs w:val="24"/>
          <w:lang w:val="en-US"/>
        </w:rPr>
        <w:t xml:space="preserve"> </w:t>
      </w:r>
      <w:r w:rsidR="006E3A5F" w:rsidRPr="005E41D4">
        <w:rPr>
          <w:rFonts w:ascii="Times New Roman" w:hAnsi="Times New Roman" w:cs="Times New Roman"/>
          <w:sz w:val="24"/>
          <w:szCs w:val="24"/>
          <w:lang w:val="en-US"/>
        </w:rPr>
        <w:t>and Wan</w:t>
      </w:r>
      <w:r w:rsidR="006E3A5F">
        <w:rPr>
          <w:rFonts w:ascii="Times New Roman" w:hAnsi="Times New Roman" w:cs="Times New Roman"/>
          <w:sz w:val="24"/>
          <w:szCs w:val="24"/>
          <w:lang w:val="en-US"/>
        </w:rPr>
        <w:t>, 2022)</w:t>
      </w:r>
      <w:r w:rsidRPr="00F57BD6">
        <w:rPr>
          <w:rFonts w:ascii="Times New Roman" w:hAnsi="Times New Roman" w:cs="Times New Roman"/>
          <w:sz w:val="24"/>
          <w:szCs w:val="24"/>
          <w:lang w:val="en-US"/>
        </w:rPr>
        <w:t>. For this reason, business communication at Unilever needs to focus on hiring people of different cultures and treating them equally.</w:t>
      </w:r>
    </w:p>
    <w:p w14:paraId="0298848C" w14:textId="77777777" w:rsidR="006F5682"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The second cultural dimension is collectivism vs. individualism, which implies the existence of individualistic societies, where individual rights and achievements are the priority, and collectivistic societies, where the focus is placed on the needs and goals of a group</w:t>
      </w:r>
      <w:r w:rsidR="001641C5">
        <w:rPr>
          <w:rFonts w:ascii="Times New Roman" w:hAnsi="Times New Roman" w:cs="Times New Roman"/>
          <w:sz w:val="24"/>
          <w:szCs w:val="24"/>
          <w:lang w:val="en-US"/>
        </w:rPr>
        <w:t xml:space="preserve"> (</w:t>
      </w:r>
      <w:r w:rsidR="001641C5" w:rsidRPr="00D471E8">
        <w:rPr>
          <w:rFonts w:ascii="Times New Roman" w:hAnsi="Times New Roman" w:cs="Times New Roman"/>
          <w:sz w:val="24"/>
          <w:szCs w:val="24"/>
          <w:lang w:val="en-US"/>
        </w:rPr>
        <w:t>Escandon-Barbosa</w:t>
      </w:r>
      <w:r w:rsidR="001641C5">
        <w:rPr>
          <w:rFonts w:ascii="Times New Roman" w:hAnsi="Times New Roman" w:cs="Times New Roman"/>
          <w:sz w:val="24"/>
          <w:szCs w:val="24"/>
          <w:lang w:val="en-US"/>
        </w:rPr>
        <w:t xml:space="preserve"> et al., 2022)</w:t>
      </w:r>
      <w:r w:rsidRPr="00F57BD6">
        <w:rPr>
          <w:rFonts w:ascii="Times New Roman" w:hAnsi="Times New Roman" w:cs="Times New Roman"/>
          <w:sz w:val="24"/>
          <w:szCs w:val="24"/>
          <w:lang w:val="en-US"/>
        </w:rPr>
        <w:t>. In the culture of the UK, people tend to follow individualism</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Wenxin</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and Wan</w:t>
      </w:r>
      <w:r w:rsidR="00A25D05">
        <w:rPr>
          <w:rFonts w:ascii="Times New Roman" w:hAnsi="Times New Roman" w:cs="Times New Roman"/>
          <w:sz w:val="24"/>
          <w:szCs w:val="24"/>
          <w:lang w:val="en-US"/>
        </w:rPr>
        <w:t>, 2022)</w:t>
      </w:r>
      <w:r w:rsidRPr="00F57BD6">
        <w:rPr>
          <w:rFonts w:ascii="Times New Roman" w:hAnsi="Times New Roman" w:cs="Times New Roman"/>
          <w:sz w:val="24"/>
          <w:szCs w:val="24"/>
          <w:lang w:val="en-US"/>
        </w:rPr>
        <w:t xml:space="preserve">. For UK employees, their personal needs and the needs of their </w:t>
      </w:r>
      <w:r w:rsidRPr="00F57BD6">
        <w:rPr>
          <w:rFonts w:ascii="Times New Roman" w:hAnsi="Times New Roman" w:cs="Times New Roman"/>
          <w:sz w:val="24"/>
          <w:szCs w:val="24"/>
          <w:lang w:val="en-US"/>
        </w:rPr>
        <w:lastRenderedPageBreak/>
        <w:t>families are the top priority. They value personal achievements and privacy. This means that Unilever needs to focus on establishing personal relationships at the workplace, as they will make it possible to motivate employees for better achievements.</w:t>
      </w:r>
    </w:p>
    <w:p w14:paraId="33DFE4BC" w14:textId="702E88CC" w:rsidR="006F5682"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The third cultural dimension is the uncertainty avoidance index, which implies the attitude of people in a specific culture to uncertainty and their loyalty to change</w:t>
      </w:r>
      <w:r w:rsidR="001641C5">
        <w:rPr>
          <w:rFonts w:ascii="Times New Roman" w:hAnsi="Times New Roman" w:cs="Times New Roman"/>
          <w:sz w:val="24"/>
          <w:szCs w:val="24"/>
          <w:lang w:val="en-US"/>
        </w:rPr>
        <w:t xml:space="preserve"> (</w:t>
      </w:r>
      <w:r w:rsidR="001641C5" w:rsidRPr="00D471E8">
        <w:rPr>
          <w:rFonts w:ascii="Times New Roman" w:hAnsi="Times New Roman" w:cs="Times New Roman"/>
          <w:sz w:val="24"/>
          <w:szCs w:val="24"/>
          <w:lang w:val="en-US"/>
        </w:rPr>
        <w:t>Escandon-Barbosa</w:t>
      </w:r>
      <w:r w:rsidR="001641C5">
        <w:rPr>
          <w:rFonts w:ascii="Times New Roman" w:hAnsi="Times New Roman" w:cs="Times New Roman"/>
          <w:sz w:val="24"/>
          <w:szCs w:val="24"/>
          <w:lang w:val="en-US"/>
        </w:rPr>
        <w:t xml:space="preserve"> et al., 2022)</w:t>
      </w:r>
      <w:r w:rsidRPr="00F57BD6">
        <w:rPr>
          <w:rFonts w:ascii="Times New Roman" w:hAnsi="Times New Roman" w:cs="Times New Roman"/>
          <w:sz w:val="24"/>
          <w:szCs w:val="24"/>
          <w:lang w:val="en-US"/>
        </w:rPr>
        <w:t>. In the UK, people do not aim at minimizing uncertainty but rather can easily work in an environment of uncertainty and are ready for change and innovation</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Wenxin</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and Wan</w:t>
      </w:r>
      <w:r w:rsidR="00A25D05">
        <w:rPr>
          <w:rFonts w:ascii="Times New Roman" w:hAnsi="Times New Roman" w:cs="Times New Roman"/>
          <w:sz w:val="24"/>
          <w:szCs w:val="24"/>
          <w:lang w:val="en-US"/>
        </w:rPr>
        <w:t>, 2022)</w:t>
      </w:r>
      <w:r w:rsidRPr="00F57BD6">
        <w:rPr>
          <w:rFonts w:ascii="Times New Roman" w:hAnsi="Times New Roman" w:cs="Times New Roman"/>
          <w:sz w:val="24"/>
          <w:szCs w:val="24"/>
          <w:lang w:val="en-US"/>
        </w:rPr>
        <w:t xml:space="preserve">. This means that Unilever can implement </w:t>
      </w:r>
      <w:r w:rsidR="009D71B1" w:rsidRPr="00F57BD6">
        <w:rPr>
          <w:rFonts w:ascii="Times New Roman" w:hAnsi="Times New Roman" w:cs="Times New Roman"/>
          <w:sz w:val="24"/>
          <w:szCs w:val="24"/>
          <w:lang w:val="en-US"/>
        </w:rPr>
        <w:t>changes</w:t>
      </w:r>
      <w:r w:rsidRPr="00F57BD6">
        <w:rPr>
          <w:rFonts w:ascii="Times New Roman" w:hAnsi="Times New Roman" w:cs="Times New Roman"/>
          <w:sz w:val="24"/>
          <w:szCs w:val="24"/>
          <w:lang w:val="en-US"/>
        </w:rPr>
        <w:t xml:space="preserve"> in its corporate environment or operations, and </w:t>
      </w:r>
      <w:r w:rsidR="006F5682">
        <w:rPr>
          <w:rFonts w:ascii="Times New Roman" w:hAnsi="Times New Roman" w:cs="Times New Roman"/>
          <w:sz w:val="24"/>
          <w:szCs w:val="24"/>
          <w:lang w:val="en-US"/>
        </w:rPr>
        <w:t>the UK employees will support it</w:t>
      </w:r>
      <w:r w:rsidRPr="00F57BD6">
        <w:rPr>
          <w:rFonts w:ascii="Times New Roman" w:hAnsi="Times New Roman" w:cs="Times New Roman"/>
          <w:sz w:val="24"/>
          <w:szCs w:val="24"/>
          <w:lang w:val="en-US"/>
        </w:rPr>
        <w:t>.</w:t>
      </w:r>
    </w:p>
    <w:p w14:paraId="184A185D" w14:textId="7AE6DE57" w:rsidR="00595D5D"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The fourth cultural dimension is femininity vs. masculinity, which implies </w:t>
      </w:r>
      <w:r w:rsidR="006F5682">
        <w:rPr>
          <w:rFonts w:ascii="Times New Roman" w:hAnsi="Times New Roman" w:cs="Times New Roman"/>
          <w:sz w:val="24"/>
          <w:szCs w:val="24"/>
          <w:lang w:val="en-US"/>
        </w:rPr>
        <w:t>how people in a specific culture perceive the roles of men and women in society and the values</w:t>
      </w:r>
      <w:r w:rsidRPr="00F57BD6">
        <w:rPr>
          <w:rFonts w:ascii="Times New Roman" w:hAnsi="Times New Roman" w:cs="Times New Roman"/>
          <w:sz w:val="24"/>
          <w:szCs w:val="24"/>
          <w:lang w:val="en-US"/>
        </w:rPr>
        <w:t xml:space="preserve"> they consider most important</w:t>
      </w:r>
      <w:r w:rsidR="001641C5">
        <w:rPr>
          <w:rFonts w:ascii="Times New Roman" w:hAnsi="Times New Roman" w:cs="Times New Roman"/>
          <w:sz w:val="24"/>
          <w:szCs w:val="24"/>
          <w:lang w:val="en-US"/>
        </w:rPr>
        <w:t xml:space="preserve"> (</w:t>
      </w:r>
      <w:r w:rsidR="001641C5" w:rsidRPr="00D471E8">
        <w:rPr>
          <w:rFonts w:ascii="Times New Roman" w:hAnsi="Times New Roman" w:cs="Times New Roman"/>
          <w:sz w:val="24"/>
          <w:szCs w:val="24"/>
          <w:lang w:val="en-US"/>
        </w:rPr>
        <w:t>Escandon-Barbosa</w:t>
      </w:r>
      <w:r w:rsidR="001641C5">
        <w:rPr>
          <w:rFonts w:ascii="Times New Roman" w:hAnsi="Times New Roman" w:cs="Times New Roman"/>
          <w:sz w:val="24"/>
          <w:szCs w:val="24"/>
          <w:lang w:val="en-US"/>
        </w:rPr>
        <w:t xml:space="preserve"> et al., 2022)</w:t>
      </w:r>
      <w:r w:rsidRPr="00F57BD6">
        <w:rPr>
          <w:rFonts w:ascii="Times New Roman" w:hAnsi="Times New Roman" w:cs="Times New Roman"/>
          <w:sz w:val="24"/>
          <w:szCs w:val="24"/>
          <w:lang w:val="en-US"/>
        </w:rPr>
        <w:t>. The culture of people in the UK is mostly “masculine</w:t>
      </w:r>
      <w:r w:rsidR="009D71B1">
        <w:rPr>
          <w:rFonts w:ascii="Times New Roman" w:hAnsi="Times New Roman" w:cs="Times New Roman"/>
          <w:sz w:val="24"/>
          <w:szCs w:val="24"/>
          <w:lang w:val="en-US"/>
        </w:rPr>
        <w:t>,”</w:t>
      </w:r>
      <w:r w:rsidRPr="00F57BD6">
        <w:rPr>
          <w:rFonts w:ascii="Times New Roman" w:hAnsi="Times New Roman" w:cs="Times New Roman"/>
          <w:sz w:val="24"/>
          <w:szCs w:val="24"/>
          <w:lang w:val="en-US"/>
        </w:rPr>
        <w:t xml:space="preserve"> as these people value achievements and competition</w:t>
      </w:r>
      <w:r w:rsidR="00A25D05">
        <w:rPr>
          <w:rFonts w:ascii="Times New Roman" w:hAnsi="Times New Roman" w:cs="Times New Roman"/>
          <w:sz w:val="24"/>
          <w:szCs w:val="24"/>
          <w:lang w:val="en-US"/>
        </w:rPr>
        <w:t xml:space="preserve"> </w:t>
      </w:r>
      <w:r w:rsidR="00D9001D">
        <w:rPr>
          <w:rFonts w:ascii="Times New Roman" w:hAnsi="Times New Roman" w:cs="Times New Roman"/>
          <w:sz w:val="24"/>
          <w:szCs w:val="24"/>
          <w:lang w:val="en-US"/>
        </w:rPr>
        <w:t xml:space="preserve">more </w:t>
      </w:r>
      <w:r w:rsidR="00A25D05">
        <w:rPr>
          <w:rFonts w:ascii="Times New Roman" w:hAnsi="Times New Roman" w:cs="Times New Roman"/>
          <w:sz w:val="24"/>
          <w:szCs w:val="24"/>
          <w:lang w:val="en-US"/>
        </w:rPr>
        <w:t>(</w:t>
      </w:r>
      <w:r w:rsidR="00A25D05" w:rsidRPr="005E41D4">
        <w:rPr>
          <w:rFonts w:ascii="Times New Roman" w:hAnsi="Times New Roman" w:cs="Times New Roman"/>
          <w:sz w:val="24"/>
          <w:szCs w:val="24"/>
          <w:lang w:val="en-US"/>
        </w:rPr>
        <w:t>Wenxin</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and Wan</w:t>
      </w:r>
      <w:r w:rsidR="00A25D05">
        <w:rPr>
          <w:rFonts w:ascii="Times New Roman" w:hAnsi="Times New Roman" w:cs="Times New Roman"/>
          <w:sz w:val="24"/>
          <w:szCs w:val="24"/>
          <w:lang w:val="en-US"/>
        </w:rPr>
        <w:t>, 2022)</w:t>
      </w:r>
      <w:r w:rsidRPr="00F57BD6">
        <w:rPr>
          <w:rFonts w:ascii="Times New Roman" w:hAnsi="Times New Roman" w:cs="Times New Roman"/>
          <w:sz w:val="24"/>
          <w:szCs w:val="24"/>
          <w:lang w:val="en-US"/>
        </w:rPr>
        <w:t>. This means that UK people mostly value their jobs and careers and are ambitious. For this reason, Unilever can be sure that its employees are determined to achieve the company’s goals and reach the best personal job indicators.</w:t>
      </w:r>
    </w:p>
    <w:p w14:paraId="5305ADC4" w14:textId="77777777" w:rsidR="00595D5D"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The fifth cultural dimension is short-term vs. long-term orientation</w:t>
      </w:r>
      <w:r w:rsidR="001641C5">
        <w:rPr>
          <w:rFonts w:ascii="Times New Roman" w:hAnsi="Times New Roman" w:cs="Times New Roman"/>
          <w:sz w:val="24"/>
          <w:szCs w:val="24"/>
          <w:lang w:val="en-US"/>
        </w:rPr>
        <w:t xml:space="preserve"> (</w:t>
      </w:r>
      <w:r w:rsidR="001641C5" w:rsidRPr="00D471E8">
        <w:rPr>
          <w:rFonts w:ascii="Times New Roman" w:hAnsi="Times New Roman" w:cs="Times New Roman"/>
          <w:sz w:val="24"/>
          <w:szCs w:val="24"/>
          <w:lang w:val="en-US"/>
        </w:rPr>
        <w:t>Escandon-Barbosa</w:t>
      </w:r>
      <w:r w:rsidR="001641C5">
        <w:rPr>
          <w:rFonts w:ascii="Times New Roman" w:hAnsi="Times New Roman" w:cs="Times New Roman"/>
          <w:sz w:val="24"/>
          <w:szCs w:val="24"/>
          <w:lang w:val="en-US"/>
        </w:rPr>
        <w:t xml:space="preserve"> et al., 2022)</w:t>
      </w:r>
      <w:r w:rsidRPr="00F57BD6">
        <w:rPr>
          <w:rFonts w:ascii="Times New Roman" w:hAnsi="Times New Roman" w:cs="Times New Roman"/>
          <w:sz w:val="24"/>
          <w:szCs w:val="24"/>
          <w:lang w:val="en-US"/>
        </w:rPr>
        <w:t xml:space="preserve">. In societies with long-term orientation, people mostly value long-term success and can wait for some time to receive personal rewards, while in societies with short-term orientation, people value short-term achievements and divide their goals into small tasks. In the UK, people </w:t>
      </w:r>
      <w:r w:rsidRPr="00F57BD6">
        <w:rPr>
          <w:rFonts w:ascii="Times New Roman" w:hAnsi="Times New Roman" w:cs="Times New Roman"/>
          <w:sz w:val="24"/>
          <w:szCs w:val="24"/>
          <w:lang w:val="en-US"/>
        </w:rPr>
        <w:lastRenderedPageBreak/>
        <w:t>have different attitudes to time orientation, and the score in this cultural dimension is neutral</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Wenxin</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and Wan</w:t>
      </w:r>
      <w:r w:rsidR="00A25D05">
        <w:rPr>
          <w:rFonts w:ascii="Times New Roman" w:hAnsi="Times New Roman" w:cs="Times New Roman"/>
          <w:sz w:val="24"/>
          <w:szCs w:val="24"/>
          <w:lang w:val="en-US"/>
        </w:rPr>
        <w:t>, 2022)</w:t>
      </w:r>
      <w:r w:rsidRPr="00F57BD6">
        <w:rPr>
          <w:rFonts w:ascii="Times New Roman" w:hAnsi="Times New Roman" w:cs="Times New Roman"/>
          <w:sz w:val="24"/>
          <w:szCs w:val="24"/>
          <w:lang w:val="en-US"/>
        </w:rPr>
        <w:t>. For this reason, when hiring employees, Unilever needs to consider their individual perceptions of short-term and long-term goals.</w:t>
      </w:r>
    </w:p>
    <w:p w14:paraId="601E0B3D" w14:textId="17AC9610" w:rsidR="00001A56" w:rsidRPr="00F57BD6" w:rsidRDefault="00EA3E6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The sixth cultural dimension is restraint vs. indulgence, which implies the ability of people in a specific culture to limit their desires for gratification with social norms or practical needs</w:t>
      </w:r>
      <w:r w:rsidR="001641C5">
        <w:rPr>
          <w:rFonts w:ascii="Times New Roman" w:hAnsi="Times New Roman" w:cs="Times New Roman"/>
          <w:sz w:val="24"/>
          <w:szCs w:val="24"/>
          <w:lang w:val="en-US"/>
        </w:rPr>
        <w:t xml:space="preserve"> (</w:t>
      </w:r>
      <w:r w:rsidR="001641C5" w:rsidRPr="00D471E8">
        <w:rPr>
          <w:rFonts w:ascii="Times New Roman" w:hAnsi="Times New Roman" w:cs="Times New Roman"/>
          <w:sz w:val="24"/>
          <w:szCs w:val="24"/>
          <w:lang w:val="en-US"/>
        </w:rPr>
        <w:t>Escandon-Barbosa</w:t>
      </w:r>
      <w:r w:rsidR="001641C5">
        <w:rPr>
          <w:rFonts w:ascii="Times New Roman" w:hAnsi="Times New Roman" w:cs="Times New Roman"/>
          <w:sz w:val="24"/>
          <w:szCs w:val="24"/>
          <w:lang w:val="en-US"/>
        </w:rPr>
        <w:t xml:space="preserve"> et al., 2022)</w:t>
      </w:r>
      <w:r w:rsidRPr="00F57BD6">
        <w:rPr>
          <w:rFonts w:ascii="Times New Roman" w:hAnsi="Times New Roman" w:cs="Times New Roman"/>
          <w:sz w:val="24"/>
          <w:szCs w:val="24"/>
          <w:lang w:val="en-US"/>
        </w:rPr>
        <w:t xml:space="preserve">. In UK society, people are focused on their desires and have a high level of impulsive actions, </w:t>
      </w:r>
      <w:r w:rsidR="00B61A95">
        <w:rPr>
          <w:rFonts w:ascii="Times New Roman" w:hAnsi="Times New Roman" w:cs="Times New Roman"/>
          <w:sz w:val="24"/>
          <w:szCs w:val="24"/>
          <w:lang w:val="en-US"/>
        </w:rPr>
        <w:t>meaning</w:t>
      </w:r>
      <w:r w:rsidRPr="00F57BD6">
        <w:rPr>
          <w:rFonts w:ascii="Times New Roman" w:hAnsi="Times New Roman" w:cs="Times New Roman"/>
          <w:sz w:val="24"/>
          <w:szCs w:val="24"/>
          <w:lang w:val="en-US"/>
        </w:rPr>
        <w:t xml:space="preserve"> they value their freedom</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Wenxin</w:t>
      </w:r>
      <w:r w:rsidR="00A25D05">
        <w:rPr>
          <w:rFonts w:ascii="Times New Roman" w:hAnsi="Times New Roman" w:cs="Times New Roman"/>
          <w:sz w:val="24"/>
          <w:szCs w:val="24"/>
          <w:lang w:val="en-US"/>
        </w:rPr>
        <w:t xml:space="preserve"> </w:t>
      </w:r>
      <w:r w:rsidR="00A25D05" w:rsidRPr="005E41D4">
        <w:rPr>
          <w:rFonts w:ascii="Times New Roman" w:hAnsi="Times New Roman" w:cs="Times New Roman"/>
          <w:sz w:val="24"/>
          <w:szCs w:val="24"/>
          <w:lang w:val="en-US"/>
        </w:rPr>
        <w:t>and Wan</w:t>
      </w:r>
      <w:r w:rsidR="00A25D05">
        <w:rPr>
          <w:rFonts w:ascii="Times New Roman" w:hAnsi="Times New Roman" w:cs="Times New Roman"/>
          <w:sz w:val="24"/>
          <w:szCs w:val="24"/>
          <w:lang w:val="en-US"/>
        </w:rPr>
        <w:t>, 2022)</w:t>
      </w:r>
      <w:r w:rsidRPr="00F57BD6">
        <w:rPr>
          <w:rFonts w:ascii="Times New Roman" w:hAnsi="Times New Roman" w:cs="Times New Roman"/>
          <w:sz w:val="24"/>
          <w:szCs w:val="24"/>
          <w:lang w:val="en-US"/>
        </w:rPr>
        <w:t xml:space="preserve">. For this reason, Unilever needs to consider this factor and provide its employees with flexible work schedules and the ability to </w:t>
      </w:r>
      <w:r w:rsidR="00B61A95">
        <w:rPr>
          <w:rFonts w:ascii="Times New Roman" w:hAnsi="Times New Roman" w:cs="Times New Roman"/>
          <w:sz w:val="24"/>
          <w:szCs w:val="24"/>
          <w:lang w:val="en-US"/>
        </w:rPr>
        <w:t>balance</w:t>
      </w:r>
      <w:r w:rsidRPr="00F57BD6">
        <w:rPr>
          <w:rFonts w:ascii="Times New Roman" w:hAnsi="Times New Roman" w:cs="Times New Roman"/>
          <w:sz w:val="24"/>
          <w:szCs w:val="24"/>
          <w:lang w:val="en-US"/>
        </w:rPr>
        <w:t xml:space="preserve"> their daily activities and work responsibilities.</w:t>
      </w:r>
    </w:p>
    <w:p w14:paraId="4BFA037A" w14:textId="7609FDAB" w:rsidR="00D34859" w:rsidRPr="005A5C8D" w:rsidRDefault="00D34859" w:rsidP="005A5C8D">
      <w:pPr>
        <w:pStyle w:val="Heading2"/>
        <w:spacing w:line="480" w:lineRule="auto"/>
        <w:rPr>
          <w:rFonts w:ascii="Times New Roman" w:hAnsi="Times New Roman" w:cs="Times New Roman"/>
          <w:b/>
          <w:bCs/>
          <w:sz w:val="24"/>
          <w:szCs w:val="24"/>
          <w:lang w:val="en-US"/>
        </w:rPr>
      </w:pPr>
      <w:bookmarkStart w:id="4" w:name="_Toc143945792"/>
      <w:r w:rsidRPr="005A5C8D">
        <w:rPr>
          <w:rFonts w:ascii="Times New Roman" w:hAnsi="Times New Roman" w:cs="Times New Roman"/>
          <w:b/>
          <w:bCs/>
          <w:sz w:val="24"/>
          <w:szCs w:val="24"/>
          <w:lang w:val="en-US"/>
        </w:rPr>
        <w:t>Jandt’s Theory of Intercultural Communication</w:t>
      </w:r>
      <w:bookmarkEnd w:id="4"/>
    </w:p>
    <w:p w14:paraId="6D98F13E" w14:textId="554110B2" w:rsidR="00D9001D" w:rsidRDefault="00D34859"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According to Jandt’s theory of intercultural communication, competence in intercultural communication is related to respect for other cultures, understanding possible cultural differences and consideration of cultural differences when communicating with people of other cultures</w:t>
      </w:r>
      <w:r w:rsidR="00EF1617">
        <w:rPr>
          <w:rFonts w:ascii="Times New Roman" w:hAnsi="Times New Roman" w:cs="Times New Roman"/>
          <w:sz w:val="24"/>
          <w:szCs w:val="24"/>
          <w:lang w:val="en-US"/>
        </w:rPr>
        <w:t xml:space="preserve"> (“III International Scientific</w:t>
      </w:r>
      <w:r w:rsidR="009D71B1">
        <w:rPr>
          <w:rFonts w:ascii="Times New Roman" w:hAnsi="Times New Roman" w:cs="Times New Roman"/>
          <w:sz w:val="24"/>
          <w:szCs w:val="24"/>
          <w:lang w:val="en-US"/>
        </w:rPr>
        <w:t>,”</w:t>
      </w:r>
      <w:r w:rsidR="00EF1617">
        <w:rPr>
          <w:rFonts w:ascii="Times New Roman" w:hAnsi="Times New Roman" w:cs="Times New Roman"/>
          <w:sz w:val="24"/>
          <w:szCs w:val="24"/>
          <w:lang w:val="en-US"/>
        </w:rPr>
        <w:t xml:space="preserve"> 2022)</w:t>
      </w:r>
      <w:r w:rsidRPr="00F57BD6">
        <w:rPr>
          <w:rFonts w:ascii="Times New Roman" w:hAnsi="Times New Roman" w:cs="Times New Roman"/>
          <w:sz w:val="24"/>
          <w:szCs w:val="24"/>
          <w:lang w:val="en-US"/>
        </w:rPr>
        <w:t xml:space="preserve">. Jandt also claims that a culture can be defined as a sustainable community, a set of perceptions, </w:t>
      </w:r>
      <w:r w:rsidR="009D71B1" w:rsidRPr="00F57BD6">
        <w:rPr>
          <w:rFonts w:ascii="Times New Roman" w:hAnsi="Times New Roman" w:cs="Times New Roman"/>
          <w:sz w:val="24"/>
          <w:szCs w:val="24"/>
          <w:lang w:val="en-US"/>
        </w:rPr>
        <w:t>experiences,</w:t>
      </w:r>
      <w:r w:rsidRPr="00F57BD6">
        <w:rPr>
          <w:rFonts w:ascii="Times New Roman" w:hAnsi="Times New Roman" w:cs="Times New Roman"/>
          <w:sz w:val="24"/>
          <w:szCs w:val="24"/>
          <w:lang w:val="en-US"/>
        </w:rPr>
        <w:t xml:space="preserve"> and values of a group of individuals, the connection between those values and the fact that people identify themselves as a group</w:t>
      </w:r>
      <w:r w:rsidR="00EF1617">
        <w:rPr>
          <w:rFonts w:ascii="Times New Roman" w:hAnsi="Times New Roman" w:cs="Times New Roman"/>
          <w:sz w:val="24"/>
          <w:szCs w:val="24"/>
          <w:lang w:val="en-US"/>
        </w:rPr>
        <w:t xml:space="preserve"> (“III International Scientific</w:t>
      </w:r>
      <w:r w:rsidR="009D71B1">
        <w:rPr>
          <w:rFonts w:ascii="Times New Roman" w:hAnsi="Times New Roman" w:cs="Times New Roman"/>
          <w:sz w:val="24"/>
          <w:szCs w:val="24"/>
          <w:lang w:val="en-US"/>
        </w:rPr>
        <w:t>,”</w:t>
      </w:r>
      <w:r w:rsidR="00EF1617">
        <w:rPr>
          <w:rFonts w:ascii="Times New Roman" w:hAnsi="Times New Roman" w:cs="Times New Roman"/>
          <w:sz w:val="24"/>
          <w:szCs w:val="24"/>
          <w:lang w:val="en-US"/>
        </w:rPr>
        <w:t xml:space="preserve"> 2022)</w:t>
      </w:r>
      <w:r w:rsidRPr="00F57BD6">
        <w:rPr>
          <w:rFonts w:ascii="Times New Roman" w:hAnsi="Times New Roman" w:cs="Times New Roman"/>
          <w:sz w:val="24"/>
          <w:szCs w:val="24"/>
          <w:lang w:val="en-US"/>
        </w:rPr>
        <w:t>. He claims that for cultural competence, it is necessary to explore one’s own culture and other cultures and then understand and respect the differences.</w:t>
      </w:r>
    </w:p>
    <w:p w14:paraId="0DDD60F7" w14:textId="2AC61B10" w:rsidR="00D34859" w:rsidRPr="00F57BD6" w:rsidRDefault="00D34859"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In the UK, the British culture can be identified with a community of people in the country, a set of historical values and the perception of the world only attribute</w:t>
      </w:r>
      <w:r w:rsidR="000E2AEC">
        <w:rPr>
          <w:rFonts w:ascii="Times New Roman" w:hAnsi="Times New Roman" w:cs="Times New Roman"/>
          <w:sz w:val="24"/>
          <w:szCs w:val="24"/>
          <w:lang w:val="en-US"/>
        </w:rPr>
        <w:t xml:space="preserve">d </w:t>
      </w:r>
      <w:r w:rsidRPr="00F57BD6">
        <w:rPr>
          <w:rFonts w:ascii="Times New Roman" w:hAnsi="Times New Roman" w:cs="Times New Roman"/>
          <w:sz w:val="24"/>
          <w:szCs w:val="24"/>
          <w:lang w:val="en-US"/>
        </w:rPr>
        <w:t xml:space="preserve">to British </w:t>
      </w:r>
      <w:r w:rsidRPr="00F57BD6">
        <w:rPr>
          <w:rFonts w:ascii="Times New Roman" w:hAnsi="Times New Roman" w:cs="Times New Roman"/>
          <w:sz w:val="24"/>
          <w:szCs w:val="24"/>
          <w:lang w:val="en-US"/>
        </w:rPr>
        <w:lastRenderedPageBreak/>
        <w:t>people</w:t>
      </w:r>
      <w:r w:rsidR="00CA1922">
        <w:rPr>
          <w:rFonts w:ascii="Times New Roman" w:hAnsi="Times New Roman" w:cs="Times New Roman"/>
          <w:sz w:val="24"/>
          <w:szCs w:val="24"/>
          <w:lang w:val="en-US"/>
        </w:rPr>
        <w:t xml:space="preserve">, </w:t>
      </w:r>
      <w:r w:rsidRPr="00F57BD6">
        <w:rPr>
          <w:rFonts w:ascii="Times New Roman" w:hAnsi="Times New Roman" w:cs="Times New Roman"/>
          <w:sz w:val="24"/>
          <w:szCs w:val="24"/>
          <w:lang w:val="en-US"/>
        </w:rPr>
        <w:t xml:space="preserve">and the fact that people of the UK identify themselves as people of the British culture. People in the UK value themselves as a nation and culture and also respect individuals of other cultures. British people are willing to minimize cultural inequality in the country and treat all cultures with respect and understanding of their differences. The respect for cultural diversity in the UK can be seen as the country accepts immigrants and conducts events specifically for people of other cultures to make them feel </w:t>
      </w:r>
      <w:r w:rsidR="00B702CB">
        <w:rPr>
          <w:rFonts w:ascii="Times New Roman" w:hAnsi="Times New Roman" w:cs="Times New Roman"/>
          <w:sz w:val="24"/>
          <w:szCs w:val="24"/>
          <w:lang w:val="en-US"/>
        </w:rPr>
        <w:t>welcome</w:t>
      </w:r>
      <w:r w:rsidRPr="00F57BD6">
        <w:rPr>
          <w:rFonts w:ascii="Times New Roman" w:hAnsi="Times New Roman" w:cs="Times New Roman"/>
          <w:sz w:val="24"/>
          <w:szCs w:val="24"/>
          <w:lang w:val="en-US"/>
        </w:rPr>
        <w:t xml:space="preserve">. The British people also admit that they may have </w:t>
      </w:r>
      <w:r w:rsidR="009D71B1" w:rsidRPr="00F57BD6">
        <w:rPr>
          <w:rFonts w:ascii="Times New Roman" w:hAnsi="Times New Roman" w:cs="Times New Roman"/>
          <w:sz w:val="24"/>
          <w:szCs w:val="24"/>
          <w:lang w:val="en-US"/>
        </w:rPr>
        <w:t>diverse cultural</w:t>
      </w:r>
      <w:r w:rsidRPr="00F57BD6">
        <w:rPr>
          <w:rFonts w:ascii="Times New Roman" w:hAnsi="Times New Roman" w:cs="Times New Roman"/>
          <w:sz w:val="24"/>
          <w:szCs w:val="24"/>
          <w:lang w:val="en-US"/>
        </w:rPr>
        <w:t xml:space="preserve"> origins and accept multiculturalism as a way to achieve shared goals. By considering the theory, it can be concluded that Unilever needs to hire people of different cultures without any inequality. British employees in the company will </w:t>
      </w:r>
      <w:r w:rsidR="009D71B1" w:rsidRPr="00F57BD6">
        <w:rPr>
          <w:rFonts w:ascii="Times New Roman" w:hAnsi="Times New Roman" w:cs="Times New Roman"/>
          <w:sz w:val="24"/>
          <w:szCs w:val="24"/>
          <w:lang w:val="en-US"/>
        </w:rPr>
        <w:t>collaborate with</w:t>
      </w:r>
      <w:r w:rsidRPr="00F57BD6">
        <w:rPr>
          <w:rFonts w:ascii="Times New Roman" w:hAnsi="Times New Roman" w:cs="Times New Roman"/>
          <w:sz w:val="24"/>
          <w:szCs w:val="24"/>
          <w:lang w:val="en-US"/>
        </w:rPr>
        <w:t xml:space="preserve"> people of other cultures and accept the differences, and therefore, they will be able to achieve the </w:t>
      </w:r>
      <w:r w:rsidR="00E80F4A">
        <w:rPr>
          <w:rFonts w:ascii="Times New Roman" w:hAnsi="Times New Roman" w:cs="Times New Roman"/>
          <w:sz w:val="24"/>
          <w:szCs w:val="24"/>
          <w:lang w:val="en-US"/>
        </w:rPr>
        <w:t>company</w:t>
      </w:r>
      <w:r w:rsidR="0088355A">
        <w:rPr>
          <w:rFonts w:ascii="Times New Roman" w:hAnsi="Times New Roman" w:cs="Times New Roman"/>
          <w:sz w:val="24"/>
          <w:szCs w:val="24"/>
          <w:lang w:val="en-US"/>
        </w:rPr>
        <w:t>’</w:t>
      </w:r>
      <w:r w:rsidR="00E80F4A">
        <w:rPr>
          <w:rFonts w:ascii="Times New Roman" w:hAnsi="Times New Roman" w:cs="Times New Roman"/>
          <w:sz w:val="24"/>
          <w:szCs w:val="24"/>
          <w:lang w:val="en-US"/>
        </w:rPr>
        <w:t>s goals</w:t>
      </w:r>
      <w:r w:rsidRPr="00F57BD6">
        <w:rPr>
          <w:rFonts w:ascii="Times New Roman" w:hAnsi="Times New Roman" w:cs="Times New Roman"/>
          <w:sz w:val="24"/>
          <w:szCs w:val="24"/>
          <w:lang w:val="en-US"/>
        </w:rPr>
        <w:t xml:space="preserve"> together.</w:t>
      </w:r>
    </w:p>
    <w:p w14:paraId="51071207" w14:textId="59B84620" w:rsidR="00D34859" w:rsidRPr="005A5C8D" w:rsidRDefault="00D34859" w:rsidP="005A5C8D">
      <w:pPr>
        <w:pStyle w:val="Heading2"/>
        <w:spacing w:line="480" w:lineRule="auto"/>
        <w:rPr>
          <w:rFonts w:ascii="Times New Roman" w:hAnsi="Times New Roman" w:cs="Times New Roman"/>
          <w:b/>
          <w:bCs/>
          <w:sz w:val="24"/>
          <w:szCs w:val="24"/>
          <w:lang w:val="en-US"/>
        </w:rPr>
      </w:pPr>
      <w:bookmarkStart w:id="5" w:name="_Toc143945793"/>
      <w:r w:rsidRPr="005A5C8D">
        <w:rPr>
          <w:rFonts w:ascii="Times New Roman" w:hAnsi="Times New Roman" w:cs="Times New Roman"/>
          <w:b/>
          <w:bCs/>
          <w:sz w:val="24"/>
          <w:szCs w:val="24"/>
          <w:lang w:val="en-US"/>
        </w:rPr>
        <w:t>Samovar’s Theory of Intercultural Communication</w:t>
      </w:r>
      <w:bookmarkEnd w:id="5"/>
    </w:p>
    <w:p w14:paraId="4AEBD9A8" w14:textId="38990795" w:rsidR="00D34859" w:rsidRPr="00F57BD6" w:rsidRDefault="00D34859"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According to Samovar’s Theory, culture is a combination of experience, values, religious beliefs and perceptions of the world and people’s role in society of a specific group of people</w:t>
      </w:r>
      <w:r w:rsidR="00EF1617">
        <w:rPr>
          <w:rFonts w:ascii="Times New Roman" w:hAnsi="Times New Roman" w:cs="Times New Roman"/>
          <w:sz w:val="24"/>
          <w:szCs w:val="24"/>
          <w:lang w:val="en-US"/>
        </w:rPr>
        <w:t xml:space="preserve"> (“III International Scientific</w:t>
      </w:r>
      <w:r w:rsidR="009D71B1">
        <w:rPr>
          <w:rFonts w:ascii="Times New Roman" w:hAnsi="Times New Roman" w:cs="Times New Roman"/>
          <w:sz w:val="24"/>
          <w:szCs w:val="24"/>
          <w:lang w:val="en-US"/>
        </w:rPr>
        <w:t>,”</w:t>
      </w:r>
      <w:r w:rsidR="00EF1617">
        <w:rPr>
          <w:rFonts w:ascii="Times New Roman" w:hAnsi="Times New Roman" w:cs="Times New Roman"/>
          <w:sz w:val="24"/>
          <w:szCs w:val="24"/>
          <w:lang w:val="en-US"/>
        </w:rPr>
        <w:t xml:space="preserve"> 2022)</w:t>
      </w:r>
      <w:r w:rsidRPr="00F57BD6">
        <w:rPr>
          <w:rFonts w:ascii="Times New Roman" w:hAnsi="Times New Roman" w:cs="Times New Roman"/>
          <w:sz w:val="24"/>
          <w:szCs w:val="24"/>
          <w:lang w:val="en-US"/>
        </w:rPr>
        <w:t>. Therefore, this set of characteristics of a culture needs to be considered when communicating with diverse populations. For successful intercultural and international communication, people need to learn about other cultures and share their values. According to Samovar’s theory, intercultural communication is the interaction between individuals</w:t>
      </w:r>
      <w:r w:rsidR="00595D5D">
        <w:rPr>
          <w:rFonts w:ascii="Times New Roman" w:hAnsi="Times New Roman" w:cs="Times New Roman"/>
          <w:sz w:val="24"/>
          <w:szCs w:val="24"/>
          <w:lang w:val="en-US"/>
        </w:rPr>
        <w:t xml:space="preserve"> with</w:t>
      </w:r>
      <w:r w:rsidRPr="00F57BD6">
        <w:rPr>
          <w:rFonts w:ascii="Times New Roman" w:hAnsi="Times New Roman" w:cs="Times New Roman"/>
          <w:sz w:val="24"/>
          <w:szCs w:val="24"/>
          <w:lang w:val="en-US"/>
        </w:rPr>
        <w:t xml:space="preserve"> different experiences, </w:t>
      </w:r>
      <w:r w:rsidR="009D71B1" w:rsidRPr="00F57BD6">
        <w:rPr>
          <w:rFonts w:ascii="Times New Roman" w:hAnsi="Times New Roman" w:cs="Times New Roman"/>
          <w:sz w:val="24"/>
          <w:szCs w:val="24"/>
          <w:lang w:val="en-US"/>
        </w:rPr>
        <w:t>values,</w:t>
      </w:r>
      <w:r w:rsidRPr="00F57BD6">
        <w:rPr>
          <w:rFonts w:ascii="Times New Roman" w:hAnsi="Times New Roman" w:cs="Times New Roman"/>
          <w:sz w:val="24"/>
          <w:szCs w:val="24"/>
          <w:lang w:val="en-US"/>
        </w:rPr>
        <w:t xml:space="preserve"> and perceptions, which requires them to develop an alternative way of communication to combine and share the values and interact effectively. In </w:t>
      </w:r>
      <w:r w:rsidRPr="00F57BD6">
        <w:rPr>
          <w:rFonts w:ascii="Times New Roman" w:hAnsi="Times New Roman" w:cs="Times New Roman"/>
          <w:sz w:val="24"/>
          <w:szCs w:val="24"/>
          <w:lang w:val="en-US"/>
        </w:rPr>
        <w:lastRenderedPageBreak/>
        <w:t>the UK, people interact in diverse cultural environments and accept the differences between people of other cultures. They communicate considering those differences and find a new way of interaction</w:t>
      </w:r>
      <w:r w:rsidR="00595D5D">
        <w:rPr>
          <w:rFonts w:ascii="Times New Roman" w:hAnsi="Times New Roman" w:cs="Times New Roman"/>
          <w:sz w:val="24"/>
          <w:szCs w:val="24"/>
          <w:lang w:val="en-US"/>
        </w:rPr>
        <w:t xml:space="preserve"> to</w:t>
      </w:r>
      <w:r w:rsidRPr="00F57BD6">
        <w:rPr>
          <w:rFonts w:ascii="Times New Roman" w:hAnsi="Times New Roman" w:cs="Times New Roman"/>
          <w:sz w:val="24"/>
          <w:szCs w:val="24"/>
          <w:lang w:val="en-US"/>
        </w:rPr>
        <w:t xml:space="preserve"> benefit all the cultures involved. Therefore, Unilever needs to establish inclusive workplace policies and working operations </w:t>
      </w:r>
      <w:r w:rsidR="00595D5D">
        <w:rPr>
          <w:rFonts w:ascii="Times New Roman" w:hAnsi="Times New Roman" w:cs="Times New Roman"/>
          <w:sz w:val="24"/>
          <w:szCs w:val="24"/>
          <w:lang w:val="en-US"/>
        </w:rPr>
        <w:t>that would consider all its employees’ cultural need</w:t>
      </w:r>
      <w:r w:rsidRPr="00F57BD6">
        <w:rPr>
          <w:rFonts w:ascii="Times New Roman" w:hAnsi="Times New Roman" w:cs="Times New Roman"/>
          <w:sz w:val="24"/>
          <w:szCs w:val="24"/>
          <w:lang w:val="en-US"/>
        </w:rPr>
        <w:t xml:space="preserve">s. The policies </w:t>
      </w:r>
      <w:r w:rsidR="00595D5D">
        <w:rPr>
          <w:rFonts w:ascii="Times New Roman" w:hAnsi="Times New Roman" w:cs="Times New Roman"/>
          <w:sz w:val="24"/>
          <w:szCs w:val="24"/>
          <w:lang w:val="en-US"/>
        </w:rPr>
        <w:t>must</w:t>
      </w:r>
      <w:r w:rsidRPr="00F57BD6">
        <w:rPr>
          <w:rFonts w:ascii="Times New Roman" w:hAnsi="Times New Roman" w:cs="Times New Roman"/>
          <w:sz w:val="24"/>
          <w:szCs w:val="24"/>
          <w:lang w:val="en-US"/>
        </w:rPr>
        <w:t xml:space="preserve"> prevent </w:t>
      </w:r>
      <w:r w:rsidR="009D71B1" w:rsidRPr="00F57BD6">
        <w:rPr>
          <w:rFonts w:ascii="Times New Roman" w:hAnsi="Times New Roman" w:cs="Times New Roman"/>
          <w:sz w:val="24"/>
          <w:szCs w:val="24"/>
          <w:lang w:val="en-US"/>
        </w:rPr>
        <w:t>the implementation of</w:t>
      </w:r>
      <w:r w:rsidRPr="00F57BD6">
        <w:rPr>
          <w:rFonts w:ascii="Times New Roman" w:hAnsi="Times New Roman" w:cs="Times New Roman"/>
          <w:sz w:val="24"/>
          <w:szCs w:val="24"/>
          <w:lang w:val="en-US"/>
        </w:rPr>
        <w:t xml:space="preserve"> rules in the company </w:t>
      </w:r>
      <w:r w:rsidR="00595D5D">
        <w:rPr>
          <w:rFonts w:ascii="Times New Roman" w:hAnsi="Times New Roman" w:cs="Times New Roman"/>
          <w:sz w:val="24"/>
          <w:szCs w:val="24"/>
          <w:lang w:val="en-US"/>
        </w:rPr>
        <w:t>that</w:t>
      </w:r>
      <w:r w:rsidRPr="00F57BD6">
        <w:rPr>
          <w:rFonts w:ascii="Times New Roman" w:hAnsi="Times New Roman" w:cs="Times New Roman"/>
          <w:sz w:val="24"/>
          <w:szCs w:val="24"/>
          <w:lang w:val="en-US"/>
        </w:rPr>
        <w:t xml:space="preserve"> would breach the rights or cultural perceptions of employees of </w:t>
      </w:r>
      <w:r w:rsidR="009D71B1" w:rsidRPr="00F57BD6">
        <w:rPr>
          <w:rFonts w:ascii="Times New Roman" w:hAnsi="Times New Roman" w:cs="Times New Roman"/>
          <w:sz w:val="24"/>
          <w:szCs w:val="24"/>
          <w:lang w:val="en-US"/>
        </w:rPr>
        <w:t>diverse cultures</w:t>
      </w:r>
      <w:r w:rsidRPr="00F57BD6">
        <w:rPr>
          <w:rFonts w:ascii="Times New Roman" w:hAnsi="Times New Roman" w:cs="Times New Roman"/>
          <w:sz w:val="24"/>
          <w:szCs w:val="24"/>
          <w:lang w:val="en-US"/>
        </w:rPr>
        <w:t>.</w:t>
      </w:r>
    </w:p>
    <w:p w14:paraId="0E4E22C5" w14:textId="6616941B" w:rsidR="00832B57" w:rsidRPr="00595D5D" w:rsidRDefault="00832B57" w:rsidP="005A5C8D">
      <w:pPr>
        <w:pStyle w:val="Heading1"/>
        <w:spacing w:line="480" w:lineRule="auto"/>
        <w:jc w:val="center"/>
        <w:rPr>
          <w:lang w:val="en-US"/>
        </w:rPr>
      </w:pPr>
      <w:bookmarkStart w:id="6" w:name="_Toc143945794"/>
      <w:r w:rsidRPr="005A5C8D">
        <w:rPr>
          <w:rFonts w:ascii="Times New Roman" w:hAnsi="Times New Roman" w:cs="Times New Roman"/>
          <w:b/>
          <w:bCs/>
          <w:color w:val="000000" w:themeColor="text1"/>
          <w:sz w:val="24"/>
          <w:szCs w:val="24"/>
          <w:lang w:val="en-US"/>
        </w:rPr>
        <w:t>Evaluation of Cultural Sensitivity When Doing Business in the UK</w:t>
      </w:r>
      <w:bookmarkEnd w:id="6"/>
    </w:p>
    <w:p w14:paraId="6CADCA63" w14:textId="5FDCD90E" w:rsidR="004D7C70" w:rsidRDefault="00832B57"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When doing business in the UK, it is necessary to consider the factor that the workforce in the country is culturally diverse. The people who can be hired in the UK include British people </w:t>
      </w:r>
      <w:r w:rsidR="0088355A">
        <w:rPr>
          <w:rFonts w:ascii="Times New Roman" w:hAnsi="Times New Roman" w:cs="Times New Roman"/>
          <w:sz w:val="24"/>
          <w:szCs w:val="24"/>
          <w:lang w:val="en-US"/>
        </w:rPr>
        <w:t>and other</w:t>
      </w:r>
      <w:r w:rsidRPr="00F57BD6">
        <w:rPr>
          <w:rFonts w:ascii="Times New Roman" w:hAnsi="Times New Roman" w:cs="Times New Roman"/>
          <w:sz w:val="24"/>
          <w:szCs w:val="24"/>
          <w:lang w:val="en-US"/>
        </w:rPr>
        <w:t xml:space="preserve"> ethnic minorities, such as </w:t>
      </w:r>
      <w:r w:rsidR="00E619C2">
        <w:rPr>
          <w:rFonts w:ascii="Times New Roman" w:hAnsi="Times New Roman" w:cs="Times New Roman"/>
          <w:sz w:val="24"/>
          <w:szCs w:val="24"/>
          <w:lang w:val="en-US"/>
        </w:rPr>
        <w:t>B</w:t>
      </w:r>
      <w:r w:rsidRPr="00F57BD6">
        <w:rPr>
          <w:rFonts w:ascii="Times New Roman" w:hAnsi="Times New Roman" w:cs="Times New Roman"/>
          <w:sz w:val="24"/>
          <w:szCs w:val="24"/>
          <w:lang w:val="en-US"/>
        </w:rPr>
        <w:t>lack people (25% out of all minority cultures), Asian people (50%), Chinese people (5%), mixed-race people (15%) and other cultural groups (25%)</w:t>
      </w:r>
      <w:r w:rsidR="00E47228">
        <w:rPr>
          <w:rFonts w:ascii="Times New Roman" w:hAnsi="Times New Roman" w:cs="Times New Roman"/>
          <w:sz w:val="24"/>
          <w:szCs w:val="24"/>
          <w:lang w:val="en-US"/>
        </w:rPr>
        <w:t xml:space="preserve"> (Mihelj et al., 2019)</w:t>
      </w:r>
      <w:r w:rsidRPr="00F57BD6">
        <w:rPr>
          <w:rFonts w:ascii="Times New Roman" w:hAnsi="Times New Roman" w:cs="Times New Roman"/>
          <w:sz w:val="24"/>
          <w:szCs w:val="24"/>
          <w:lang w:val="en-US"/>
        </w:rPr>
        <w:t xml:space="preserve">. </w:t>
      </w:r>
      <w:r w:rsidR="004D7C70">
        <w:rPr>
          <w:rFonts w:ascii="Times New Roman" w:hAnsi="Times New Roman" w:cs="Times New Roman"/>
          <w:sz w:val="24"/>
          <w:szCs w:val="24"/>
          <w:lang w:val="en-US"/>
        </w:rPr>
        <w:t>Thus</w:t>
      </w:r>
      <w:r w:rsidRPr="00F57BD6">
        <w:rPr>
          <w:rFonts w:ascii="Times New Roman" w:hAnsi="Times New Roman" w:cs="Times New Roman"/>
          <w:sz w:val="24"/>
          <w:szCs w:val="24"/>
          <w:lang w:val="en-US"/>
        </w:rPr>
        <w:t xml:space="preserve">, </w:t>
      </w:r>
      <w:r w:rsidR="004D7C70">
        <w:rPr>
          <w:rFonts w:ascii="Times New Roman" w:hAnsi="Times New Roman" w:cs="Times New Roman"/>
          <w:sz w:val="24"/>
          <w:szCs w:val="24"/>
          <w:lang w:val="en-US"/>
        </w:rPr>
        <w:t>ensuring equal treatment of all different cultures in the workplace is necessary</w:t>
      </w:r>
      <w:r w:rsidRPr="00F57BD6">
        <w:rPr>
          <w:rFonts w:ascii="Times New Roman" w:hAnsi="Times New Roman" w:cs="Times New Roman"/>
          <w:sz w:val="24"/>
          <w:szCs w:val="24"/>
          <w:lang w:val="en-US"/>
        </w:rPr>
        <w:t>.</w:t>
      </w:r>
    </w:p>
    <w:p w14:paraId="28F5504E" w14:textId="0DAD9879" w:rsidR="00832B57" w:rsidRPr="00F57BD6" w:rsidRDefault="00832B57"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First, a company in the UK needs to educate its line managers to promote diversity by providing them with cultural sensitivity training</w:t>
      </w:r>
      <w:r w:rsidR="00E47228">
        <w:rPr>
          <w:rFonts w:ascii="Times New Roman" w:hAnsi="Times New Roman" w:cs="Times New Roman"/>
          <w:sz w:val="24"/>
          <w:szCs w:val="24"/>
          <w:lang w:val="en-US"/>
        </w:rPr>
        <w:t xml:space="preserve"> (Mihelj et al., 2019)</w:t>
      </w:r>
      <w:r w:rsidRPr="00F57BD6">
        <w:rPr>
          <w:rFonts w:ascii="Times New Roman" w:hAnsi="Times New Roman" w:cs="Times New Roman"/>
          <w:sz w:val="24"/>
          <w:szCs w:val="24"/>
          <w:lang w:val="en-US"/>
        </w:rPr>
        <w:t xml:space="preserve">. A UK company needs to ensure a clear communication channel between line managers and people of different cultures. Second, cultural sensitivity is well-established in UK businesses, as they ensure they have inclusive workplace policies, which </w:t>
      </w:r>
      <w:r w:rsidR="004D7C70">
        <w:rPr>
          <w:rFonts w:ascii="Times New Roman" w:hAnsi="Times New Roman" w:cs="Times New Roman"/>
          <w:sz w:val="24"/>
          <w:szCs w:val="24"/>
          <w:lang w:val="en-US"/>
        </w:rPr>
        <w:t>provide general rules for all company employees and</w:t>
      </w:r>
      <w:r w:rsidRPr="00F57BD6">
        <w:rPr>
          <w:rFonts w:ascii="Times New Roman" w:hAnsi="Times New Roman" w:cs="Times New Roman"/>
          <w:sz w:val="24"/>
          <w:szCs w:val="24"/>
          <w:lang w:val="en-US"/>
        </w:rPr>
        <w:t xml:space="preserve"> deal with the unique needs of people of diverse cultural backgrounds</w:t>
      </w:r>
      <w:r w:rsidR="00E47228">
        <w:rPr>
          <w:rFonts w:ascii="Times New Roman" w:hAnsi="Times New Roman" w:cs="Times New Roman"/>
          <w:sz w:val="24"/>
          <w:szCs w:val="24"/>
          <w:lang w:val="en-US"/>
        </w:rPr>
        <w:t xml:space="preserve"> (Mihelj et al., 2019)</w:t>
      </w:r>
      <w:r w:rsidRPr="00F57BD6">
        <w:rPr>
          <w:rFonts w:ascii="Times New Roman" w:hAnsi="Times New Roman" w:cs="Times New Roman"/>
          <w:sz w:val="24"/>
          <w:szCs w:val="24"/>
          <w:lang w:val="en-US"/>
        </w:rPr>
        <w:t xml:space="preserve">. For example, a company’s policy can include the rule of permission for a day off for employees </w:t>
      </w:r>
      <w:r w:rsidRPr="00F57BD6">
        <w:rPr>
          <w:rFonts w:ascii="Times New Roman" w:hAnsi="Times New Roman" w:cs="Times New Roman"/>
          <w:sz w:val="24"/>
          <w:szCs w:val="24"/>
          <w:lang w:val="en-US"/>
        </w:rPr>
        <w:lastRenderedPageBreak/>
        <w:t xml:space="preserve">having a religious holiday, prohibition for the division of workplaces for people of different cultural backgrounds, managing the work schedule according to individual needs of people from different cultures, who may need day breaks or night shift because of their cultural perceptions, and using modern translation technologies to ensure each employee is valued and their words are understood. Third, companies in the UK are successful in cultural sensitivity in the workplace, as they provide opportunities for employees from different cultural backgrounds to exercise responsibilities </w:t>
      </w:r>
      <w:r w:rsidR="004D7C70">
        <w:rPr>
          <w:rFonts w:ascii="Times New Roman" w:hAnsi="Times New Roman" w:cs="Times New Roman"/>
          <w:sz w:val="24"/>
          <w:szCs w:val="24"/>
          <w:lang w:val="en-US"/>
        </w:rPr>
        <w:t xml:space="preserve">that are </w:t>
      </w:r>
      <w:r w:rsidRPr="00F57BD6">
        <w:rPr>
          <w:rFonts w:ascii="Times New Roman" w:hAnsi="Times New Roman" w:cs="Times New Roman"/>
          <w:sz w:val="24"/>
          <w:szCs w:val="24"/>
          <w:lang w:val="en-US"/>
        </w:rPr>
        <w:t>most suitable for them and can be done best by people of specific cultures, as each employee can manage the same problem in a different way</w:t>
      </w:r>
      <w:r w:rsidR="00E47228">
        <w:rPr>
          <w:rFonts w:ascii="Times New Roman" w:hAnsi="Times New Roman" w:cs="Times New Roman"/>
          <w:sz w:val="24"/>
          <w:szCs w:val="24"/>
          <w:lang w:val="en-US"/>
        </w:rPr>
        <w:t xml:space="preserve"> (Mihelj et al., 2019)</w:t>
      </w:r>
      <w:r w:rsidRPr="00F57BD6">
        <w:rPr>
          <w:rFonts w:ascii="Times New Roman" w:hAnsi="Times New Roman" w:cs="Times New Roman"/>
          <w:sz w:val="24"/>
          <w:szCs w:val="24"/>
          <w:lang w:val="en-US"/>
        </w:rPr>
        <w:t>. For example, employees of a specific culture can be engaged in business communication with other individuals having the same perceptions of the world and the role of an individual in it, as they are more likely to understand each other and reach a positive agreement. Therefore, cultural sensitivity in UK business is high</w:t>
      </w:r>
      <w:r w:rsidR="000A63BD">
        <w:rPr>
          <w:rFonts w:ascii="Times New Roman" w:hAnsi="Times New Roman" w:cs="Times New Roman"/>
          <w:sz w:val="24"/>
          <w:szCs w:val="24"/>
          <w:lang w:val="en-US"/>
        </w:rPr>
        <w:t>,</w:t>
      </w:r>
      <w:r w:rsidRPr="00F57BD6">
        <w:rPr>
          <w:rFonts w:ascii="Times New Roman" w:hAnsi="Times New Roman" w:cs="Times New Roman"/>
          <w:sz w:val="24"/>
          <w:szCs w:val="24"/>
          <w:lang w:val="en-US"/>
        </w:rPr>
        <w:t xml:space="preserve"> and companies consider diversity of backgrounds when creating workplace policies and assigning responsibilities to their employees.</w:t>
      </w:r>
    </w:p>
    <w:p w14:paraId="7F2063CD" w14:textId="193359CB" w:rsidR="00020C0C" w:rsidRPr="005A5C8D" w:rsidRDefault="00020C0C" w:rsidP="005A5C8D">
      <w:pPr>
        <w:pStyle w:val="Heading1"/>
        <w:spacing w:line="480" w:lineRule="auto"/>
        <w:jc w:val="center"/>
        <w:rPr>
          <w:rFonts w:ascii="Times New Roman" w:hAnsi="Times New Roman" w:cs="Times New Roman"/>
          <w:b/>
          <w:bCs/>
          <w:color w:val="000000" w:themeColor="text1"/>
          <w:sz w:val="24"/>
          <w:szCs w:val="24"/>
          <w:lang w:val="en-US"/>
        </w:rPr>
      </w:pPr>
      <w:bookmarkStart w:id="7" w:name="_Toc143945795"/>
      <w:r w:rsidRPr="005A5C8D">
        <w:rPr>
          <w:rFonts w:ascii="Times New Roman" w:hAnsi="Times New Roman" w:cs="Times New Roman"/>
          <w:b/>
          <w:bCs/>
          <w:color w:val="000000" w:themeColor="text1"/>
          <w:sz w:val="24"/>
          <w:szCs w:val="24"/>
          <w:lang w:val="en-US"/>
        </w:rPr>
        <w:t>Communication Barriers Experienced by a Diverse Workforce in the UK Context</w:t>
      </w:r>
      <w:bookmarkEnd w:id="7"/>
    </w:p>
    <w:p w14:paraId="0B1D115C" w14:textId="22DF7DEE" w:rsidR="00020C0C" w:rsidRPr="00F57BD6" w:rsidRDefault="00020C0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Despite having high cultural sensitivity, the UK</w:t>
      </w:r>
      <w:r w:rsidR="00D10B7F">
        <w:rPr>
          <w:rFonts w:ascii="Times New Roman" w:hAnsi="Times New Roman" w:cs="Times New Roman"/>
          <w:sz w:val="24"/>
          <w:szCs w:val="24"/>
          <w:lang w:val="en-US"/>
        </w:rPr>
        <w:t>’</w:t>
      </w:r>
      <w:r w:rsidRPr="00F57BD6">
        <w:rPr>
          <w:rFonts w:ascii="Times New Roman" w:hAnsi="Times New Roman" w:cs="Times New Roman"/>
          <w:sz w:val="24"/>
          <w:szCs w:val="24"/>
          <w:lang w:val="en-US"/>
        </w:rPr>
        <w:t>s diverse workforce leads to several workplace communication barriers. First, people from different cultural backgrounds have different values of time</w:t>
      </w:r>
      <w:r w:rsidR="000637C9">
        <w:rPr>
          <w:rFonts w:ascii="Times New Roman" w:hAnsi="Times New Roman" w:cs="Times New Roman"/>
          <w:sz w:val="24"/>
          <w:szCs w:val="24"/>
          <w:lang w:val="en-US"/>
        </w:rPr>
        <w:t xml:space="preserve"> </w:t>
      </w:r>
      <w:r w:rsidR="00D841FB">
        <w:rPr>
          <w:rFonts w:ascii="Times New Roman" w:hAnsi="Times New Roman" w:cs="Times New Roman"/>
          <w:sz w:val="24"/>
          <w:szCs w:val="24"/>
          <w:lang w:val="en-US"/>
        </w:rPr>
        <w:t>(</w:t>
      </w:r>
      <w:r w:rsidR="00D841FB" w:rsidRPr="002F0DD1">
        <w:rPr>
          <w:rFonts w:ascii="Times New Roman" w:hAnsi="Times New Roman" w:cs="Times New Roman"/>
          <w:sz w:val="24"/>
          <w:szCs w:val="24"/>
          <w:lang w:val="en-US"/>
        </w:rPr>
        <w:t>Esguerra</w:t>
      </w:r>
      <w:r w:rsidR="00D841FB">
        <w:rPr>
          <w:rFonts w:ascii="Times New Roman" w:hAnsi="Times New Roman" w:cs="Times New Roman"/>
          <w:sz w:val="24"/>
          <w:szCs w:val="24"/>
          <w:lang w:val="en-US"/>
        </w:rPr>
        <w:t>, 2018).</w:t>
      </w:r>
      <w:r w:rsidRPr="00F57BD6">
        <w:rPr>
          <w:rFonts w:ascii="Times New Roman" w:hAnsi="Times New Roman" w:cs="Times New Roman"/>
          <w:sz w:val="24"/>
          <w:szCs w:val="24"/>
          <w:lang w:val="en-US"/>
        </w:rPr>
        <w:t xml:space="preserve"> For this reason, employees differ depending on their punctuality and even attendance, as some of them are used to value time significantly and come to their workplace strictly on time without any delays or missing days, while others consider time is not very important and can come to work with a large delay or miss several days without </w:t>
      </w:r>
      <w:r w:rsidRPr="00F57BD6">
        <w:rPr>
          <w:rFonts w:ascii="Times New Roman" w:hAnsi="Times New Roman" w:cs="Times New Roman"/>
          <w:sz w:val="24"/>
          <w:szCs w:val="24"/>
          <w:lang w:val="en-US"/>
        </w:rPr>
        <w:lastRenderedPageBreak/>
        <w:t>permission. This causes significant challenges to successful business operations, as delays and missing days can result in a loss of a client or large financial losses, while the necessity to strictly follow the schedule in some employees may cause a lack of patience if a manager cannot conduct a meeting in time. Second, in British culture, it is generally accepted that working goals are more important than strict working hours, and many British people work more than seven hours per day without payment if needed</w:t>
      </w:r>
      <w:r w:rsidR="000637C9">
        <w:rPr>
          <w:rFonts w:ascii="Times New Roman" w:hAnsi="Times New Roman" w:cs="Times New Roman"/>
          <w:sz w:val="24"/>
          <w:szCs w:val="24"/>
          <w:lang w:val="en-US"/>
        </w:rPr>
        <w:t xml:space="preserve"> (</w:t>
      </w:r>
      <w:r w:rsidR="00D841FB" w:rsidRPr="002F0DD1">
        <w:rPr>
          <w:rFonts w:ascii="Times New Roman" w:hAnsi="Times New Roman" w:cs="Times New Roman"/>
          <w:sz w:val="24"/>
          <w:szCs w:val="24"/>
          <w:lang w:val="en-US"/>
        </w:rPr>
        <w:t>Esguerra</w:t>
      </w:r>
      <w:r w:rsidR="00D841FB">
        <w:rPr>
          <w:rFonts w:ascii="Times New Roman" w:hAnsi="Times New Roman" w:cs="Times New Roman"/>
          <w:sz w:val="24"/>
          <w:szCs w:val="24"/>
          <w:lang w:val="en-US"/>
        </w:rPr>
        <w:t>, 2018</w:t>
      </w:r>
      <w:r w:rsidR="000637C9">
        <w:rPr>
          <w:rFonts w:ascii="Times New Roman" w:hAnsi="Times New Roman" w:cs="Times New Roman"/>
          <w:sz w:val="24"/>
          <w:szCs w:val="24"/>
          <w:lang w:val="en-US"/>
        </w:rPr>
        <w:t>)</w:t>
      </w:r>
      <w:r w:rsidRPr="00F57BD6">
        <w:rPr>
          <w:rFonts w:ascii="Times New Roman" w:hAnsi="Times New Roman" w:cs="Times New Roman"/>
          <w:sz w:val="24"/>
          <w:szCs w:val="24"/>
          <w:lang w:val="en-US"/>
        </w:rPr>
        <w:t>. At the same time, people from other cultural backgrounds may be used to the “Right to Disconnect</w:t>
      </w:r>
      <w:r w:rsidR="009D71B1" w:rsidRPr="00F57BD6">
        <w:rPr>
          <w:rFonts w:ascii="Times New Roman" w:hAnsi="Times New Roman" w:cs="Times New Roman"/>
          <w:sz w:val="24"/>
          <w:szCs w:val="24"/>
          <w:lang w:val="en-US"/>
        </w:rPr>
        <w:t>,”</w:t>
      </w:r>
      <w:r w:rsidRPr="00F57BD6">
        <w:rPr>
          <w:rFonts w:ascii="Times New Roman" w:hAnsi="Times New Roman" w:cs="Times New Roman"/>
          <w:sz w:val="24"/>
          <w:szCs w:val="24"/>
          <w:lang w:val="en-US"/>
        </w:rPr>
        <w:t xml:space="preserve"> which they had in their original </w:t>
      </w:r>
      <w:r w:rsidR="009D71B1" w:rsidRPr="00F57BD6">
        <w:rPr>
          <w:rFonts w:ascii="Times New Roman" w:hAnsi="Times New Roman" w:cs="Times New Roman"/>
          <w:sz w:val="24"/>
          <w:szCs w:val="24"/>
          <w:lang w:val="en-US"/>
        </w:rPr>
        <w:t>countries,</w:t>
      </w:r>
      <w:r w:rsidRPr="00F57BD6">
        <w:rPr>
          <w:rFonts w:ascii="Times New Roman" w:hAnsi="Times New Roman" w:cs="Times New Roman"/>
          <w:sz w:val="24"/>
          <w:szCs w:val="24"/>
          <w:lang w:val="en-US"/>
        </w:rPr>
        <w:t xml:space="preserve"> and which means that they can avoid any work responsibilities beyond their official working time</w:t>
      </w:r>
      <w:r w:rsidR="000637C9">
        <w:rPr>
          <w:rFonts w:ascii="Times New Roman" w:hAnsi="Times New Roman" w:cs="Times New Roman"/>
          <w:sz w:val="24"/>
          <w:szCs w:val="24"/>
          <w:lang w:val="en-US"/>
        </w:rPr>
        <w:t xml:space="preserve"> (</w:t>
      </w:r>
      <w:r w:rsidR="00D841FB" w:rsidRPr="002F0DD1">
        <w:rPr>
          <w:rFonts w:ascii="Times New Roman" w:hAnsi="Times New Roman" w:cs="Times New Roman"/>
          <w:sz w:val="24"/>
          <w:szCs w:val="24"/>
          <w:lang w:val="en-US"/>
        </w:rPr>
        <w:t>Esguerra</w:t>
      </w:r>
      <w:r w:rsidR="00D841FB">
        <w:rPr>
          <w:rFonts w:ascii="Times New Roman" w:hAnsi="Times New Roman" w:cs="Times New Roman"/>
          <w:sz w:val="24"/>
          <w:szCs w:val="24"/>
          <w:lang w:val="en-US"/>
        </w:rPr>
        <w:t>, 2018</w:t>
      </w:r>
      <w:r w:rsidR="000637C9">
        <w:rPr>
          <w:rFonts w:ascii="Times New Roman" w:hAnsi="Times New Roman" w:cs="Times New Roman"/>
          <w:sz w:val="24"/>
          <w:szCs w:val="24"/>
          <w:lang w:val="en-US"/>
        </w:rPr>
        <w:t>)</w:t>
      </w:r>
      <w:r w:rsidRPr="00F57BD6">
        <w:rPr>
          <w:rFonts w:ascii="Times New Roman" w:hAnsi="Times New Roman" w:cs="Times New Roman"/>
          <w:sz w:val="24"/>
          <w:szCs w:val="24"/>
          <w:lang w:val="en-US"/>
        </w:rPr>
        <w:t>. Therefore, companies in the UK cannot be ready for some employees not to work overtime, and this can result in financial losses or miscommunications and dissatisfaction of those employees. The third communication barrier in the UK workforce is the difference between the perceptions of the style of work interactions in people from different cultural backgrounds</w:t>
      </w:r>
      <w:r w:rsidR="000637C9">
        <w:rPr>
          <w:rFonts w:ascii="Times New Roman" w:hAnsi="Times New Roman" w:cs="Times New Roman"/>
          <w:sz w:val="24"/>
          <w:szCs w:val="24"/>
          <w:lang w:val="en-US"/>
        </w:rPr>
        <w:t xml:space="preserve"> (</w:t>
      </w:r>
      <w:r w:rsidR="00D841FB" w:rsidRPr="002F0DD1">
        <w:rPr>
          <w:rFonts w:ascii="Times New Roman" w:hAnsi="Times New Roman" w:cs="Times New Roman"/>
          <w:sz w:val="24"/>
          <w:szCs w:val="24"/>
          <w:lang w:val="en-US"/>
        </w:rPr>
        <w:t>Esguerra</w:t>
      </w:r>
      <w:r w:rsidR="00D841FB">
        <w:rPr>
          <w:rFonts w:ascii="Times New Roman" w:hAnsi="Times New Roman" w:cs="Times New Roman"/>
          <w:sz w:val="24"/>
          <w:szCs w:val="24"/>
          <w:lang w:val="en-US"/>
        </w:rPr>
        <w:t>, 2018</w:t>
      </w:r>
      <w:r w:rsidR="000637C9">
        <w:rPr>
          <w:rFonts w:ascii="Times New Roman" w:hAnsi="Times New Roman" w:cs="Times New Roman"/>
          <w:sz w:val="24"/>
          <w:szCs w:val="24"/>
          <w:lang w:val="en-US"/>
        </w:rPr>
        <w:t>)</w:t>
      </w:r>
      <w:r w:rsidRPr="00F57BD6">
        <w:rPr>
          <w:rFonts w:ascii="Times New Roman" w:hAnsi="Times New Roman" w:cs="Times New Roman"/>
          <w:sz w:val="24"/>
          <w:szCs w:val="24"/>
          <w:lang w:val="en-US"/>
        </w:rPr>
        <w:t>. For example, in some cultures, it is considered offensive to communicate informally at the workplace or call employees by their first name. In other cultures, instead, a too</w:t>
      </w:r>
      <w:r w:rsidR="000A63BD">
        <w:rPr>
          <w:rFonts w:ascii="Times New Roman" w:hAnsi="Times New Roman" w:cs="Times New Roman"/>
          <w:sz w:val="24"/>
          <w:szCs w:val="24"/>
          <w:lang w:val="en-US"/>
        </w:rPr>
        <w:t>-</w:t>
      </w:r>
      <w:r w:rsidRPr="00F57BD6">
        <w:rPr>
          <w:rFonts w:ascii="Times New Roman" w:hAnsi="Times New Roman" w:cs="Times New Roman"/>
          <w:sz w:val="24"/>
          <w:szCs w:val="24"/>
          <w:lang w:val="en-US"/>
        </w:rPr>
        <w:t xml:space="preserve">formal way of communication is considered impolite and unnatural, which may cause a lack of trust </w:t>
      </w:r>
      <w:r w:rsidR="000A63BD">
        <w:rPr>
          <w:rFonts w:ascii="Times New Roman" w:hAnsi="Times New Roman" w:cs="Times New Roman"/>
          <w:sz w:val="24"/>
          <w:szCs w:val="24"/>
          <w:lang w:val="en-US"/>
        </w:rPr>
        <w:t>in</w:t>
      </w:r>
      <w:r w:rsidRPr="00F57BD6">
        <w:rPr>
          <w:rFonts w:ascii="Times New Roman" w:hAnsi="Times New Roman" w:cs="Times New Roman"/>
          <w:sz w:val="24"/>
          <w:szCs w:val="24"/>
          <w:lang w:val="en-US"/>
        </w:rPr>
        <w:t xml:space="preserve"> managers among employees. Therefore, </w:t>
      </w:r>
      <w:r w:rsidR="000A63BD">
        <w:rPr>
          <w:rFonts w:ascii="Times New Roman" w:hAnsi="Times New Roman" w:cs="Times New Roman"/>
          <w:sz w:val="24"/>
          <w:szCs w:val="24"/>
          <w:lang w:val="en-US"/>
        </w:rPr>
        <w:t>UK companies develop workplace policies related to diversity to avoid this communication barrier</w:t>
      </w:r>
      <w:r w:rsidRPr="00F57BD6">
        <w:rPr>
          <w:rFonts w:ascii="Times New Roman" w:hAnsi="Times New Roman" w:cs="Times New Roman"/>
          <w:sz w:val="24"/>
          <w:szCs w:val="24"/>
          <w:lang w:val="en-US"/>
        </w:rPr>
        <w:t>.</w:t>
      </w:r>
    </w:p>
    <w:p w14:paraId="3EAFE415" w14:textId="0823F95B" w:rsidR="00020C0C" w:rsidRPr="005A5C8D" w:rsidRDefault="00020C0C" w:rsidP="005A5C8D">
      <w:pPr>
        <w:pStyle w:val="Heading1"/>
        <w:spacing w:line="480" w:lineRule="auto"/>
        <w:jc w:val="center"/>
        <w:rPr>
          <w:rFonts w:ascii="Times New Roman" w:hAnsi="Times New Roman" w:cs="Times New Roman"/>
          <w:b/>
          <w:bCs/>
          <w:color w:val="000000" w:themeColor="text1"/>
          <w:sz w:val="24"/>
          <w:szCs w:val="24"/>
          <w:lang w:val="en-US"/>
        </w:rPr>
      </w:pPr>
      <w:bookmarkStart w:id="8" w:name="_Toc143945796"/>
      <w:r w:rsidRPr="005A5C8D">
        <w:rPr>
          <w:rFonts w:ascii="Times New Roman" w:hAnsi="Times New Roman" w:cs="Times New Roman"/>
          <w:b/>
          <w:bCs/>
          <w:color w:val="000000" w:themeColor="text1"/>
          <w:sz w:val="24"/>
          <w:szCs w:val="24"/>
          <w:lang w:val="en-US"/>
        </w:rPr>
        <w:lastRenderedPageBreak/>
        <w:t>Communication Strategies for Unilever to Succeed in Providing a Positive Environment for Its Employees</w:t>
      </w:r>
      <w:bookmarkEnd w:id="8"/>
    </w:p>
    <w:p w14:paraId="0F27E25E" w14:textId="284B2AC3" w:rsidR="005E29F1" w:rsidRPr="00F57BD6" w:rsidRDefault="00020C0C"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To provide a positive working environment for all employees, Unilever needs to follow the general principles of cultural sensitivity in </w:t>
      </w:r>
      <w:r w:rsidR="009D71B1" w:rsidRPr="00F57BD6">
        <w:rPr>
          <w:rFonts w:ascii="Times New Roman" w:hAnsi="Times New Roman" w:cs="Times New Roman"/>
          <w:sz w:val="24"/>
          <w:szCs w:val="24"/>
          <w:lang w:val="en-US"/>
        </w:rPr>
        <w:t>collaborating</w:t>
      </w:r>
      <w:r w:rsidRPr="00F57BD6">
        <w:rPr>
          <w:rFonts w:ascii="Times New Roman" w:hAnsi="Times New Roman" w:cs="Times New Roman"/>
          <w:sz w:val="24"/>
          <w:szCs w:val="24"/>
          <w:lang w:val="en-US"/>
        </w:rPr>
        <w:t xml:space="preserve"> with people from diverse cultural backgrounds and also implement communication strategies specific to the UK culture. In terms of the general principles, the first communication strategy is to ensure all employees in the workplace value cultural diversity</w:t>
      </w:r>
      <w:r w:rsidR="000637C9">
        <w:rPr>
          <w:rFonts w:ascii="Times New Roman" w:hAnsi="Times New Roman" w:cs="Times New Roman"/>
          <w:sz w:val="24"/>
          <w:szCs w:val="24"/>
          <w:lang w:val="en-US"/>
        </w:rPr>
        <w:t xml:space="preserve"> (Rotenstein et al., 2021)</w:t>
      </w:r>
      <w:r w:rsidRPr="00F57BD6">
        <w:rPr>
          <w:rFonts w:ascii="Times New Roman" w:hAnsi="Times New Roman" w:cs="Times New Roman"/>
          <w:sz w:val="24"/>
          <w:szCs w:val="24"/>
          <w:lang w:val="en-US"/>
        </w:rPr>
        <w:t xml:space="preserve">. This can be done by line managers, who can conduct training for employees, discuss the way of communication they need to follow and the differences </w:t>
      </w:r>
      <w:r w:rsidR="009D71B1" w:rsidRPr="00F57BD6">
        <w:rPr>
          <w:rFonts w:ascii="Times New Roman" w:hAnsi="Times New Roman" w:cs="Times New Roman"/>
          <w:sz w:val="24"/>
          <w:szCs w:val="24"/>
          <w:lang w:val="en-US"/>
        </w:rPr>
        <w:t>in</w:t>
      </w:r>
      <w:r w:rsidRPr="00F57BD6">
        <w:rPr>
          <w:rFonts w:ascii="Times New Roman" w:hAnsi="Times New Roman" w:cs="Times New Roman"/>
          <w:sz w:val="24"/>
          <w:szCs w:val="24"/>
          <w:lang w:val="en-US"/>
        </w:rPr>
        <w:t xml:space="preserve"> the cultures existing in the company. The second strategy is for line managers to develop ideas and indications for employees, which can be understood by employees from all cultural backgrounds present in the workplace and which can be followed by all of them without breaking the moral norms of their cultures</w:t>
      </w:r>
      <w:r w:rsidR="000637C9">
        <w:rPr>
          <w:rFonts w:ascii="Times New Roman" w:hAnsi="Times New Roman" w:cs="Times New Roman"/>
          <w:sz w:val="24"/>
          <w:szCs w:val="24"/>
          <w:lang w:val="en-US"/>
        </w:rPr>
        <w:t xml:space="preserve"> (Rotenstein et al., 2021)</w:t>
      </w:r>
      <w:r w:rsidRPr="00F57BD6">
        <w:rPr>
          <w:rFonts w:ascii="Times New Roman" w:hAnsi="Times New Roman" w:cs="Times New Roman"/>
          <w:sz w:val="24"/>
          <w:szCs w:val="24"/>
          <w:lang w:val="en-US"/>
        </w:rPr>
        <w:t>. The third strategy is to inform all employees of the existing rules and laws of the organization by involving line managers in developing an organizational policy, which would be communicated to every employee</w:t>
      </w:r>
      <w:r w:rsidR="00D126A0">
        <w:rPr>
          <w:rFonts w:ascii="Times New Roman" w:hAnsi="Times New Roman" w:cs="Times New Roman"/>
          <w:sz w:val="24"/>
          <w:szCs w:val="24"/>
          <w:lang w:val="en-US"/>
        </w:rPr>
        <w:t xml:space="preserve"> (Lang, 2021)</w:t>
      </w:r>
      <w:r w:rsidRPr="00F57BD6">
        <w:rPr>
          <w:rFonts w:ascii="Times New Roman" w:hAnsi="Times New Roman" w:cs="Times New Roman"/>
          <w:sz w:val="24"/>
          <w:szCs w:val="24"/>
          <w:lang w:val="en-US"/>
        </w:rPr>
        <w:t>. In terms of the communication strategy specific to the UK culture, Unilever needs to ensure that its line managers develop a policy, which would include the rules for attendance, schedule, punishment for delays, the number of hours employees may be required to work for free, and the level of formality of workplace relationships accepted in the company</w:t>
      </w:r>
      <w:r w:rsidR="00D126A0">
        <w:rPr>
          <w:rFonts w:ascii="Times New Roman" w:hAnsi="Times New Roman" w:cs="Times New Roman"/>
          <w:sz w:val="24"/>
          <w:szCs w:val="24"/>
          <w:lang w:val="en-US"/>
        </w:rPr>
        <w:t xml:space="preserve"> (</w:t>
      </w:r>
      <w:r w:rsidR="00D126A0" w:rsidRPr="00D126A0">
        <w:rPr>
          <w:rFonts w:ascii="Times New Roman" w:hAnsi="Times New Roman" w:cs="Times New Roman"/>
          <w:sz w:val="24"/>
          <w:szCs w:val="24"/>
          <w:lang w:val="en-US"/>
        </w:rPr>
        <w:t>Sukalova</w:t>
      </w:r>
      <w:r w:rsidR="00D126A0">
        <w:rPr>
          <w:rFonts w:ascii="Times New Roman" w:hAnsi="Times New Roman" w:cs="Times New Roman"/>
          <w:sz w:val="24"/>
          <w:szCs w:val="24"/>
          <w:lang w:val="en-US"/>
        </w:rPr>
        <w:t xml:space="preserve"> </w:t>
      </w:r>
      <w:r w:rsidR="00D126A0" w:rsidRPr="00D126A0">
        <w:rPr>
          <w:rFonts w:ascii="Times New Roman" w:hAnsi="Times New Roman" w:cs="Times New Roman"/>
          <w:sz w:val="24"/>
          <w:szCs w:val="24"/>
          <w:lang w:val="en-US"/>
        </w:rPr>
        <w:t>and Ceniga</w:t>
      </w:r>
      <w:r w:rsidR="00D126A0">
        <w:rPr>
          <w:rFonts w:ascii="Times New Roman" w:hAnsi="Times New Roman" w:cs="Times New Roman"/>
          <w:sz w:val="24"/>
          <w:szCs w:val="24"/>
          <w:lang w:val="en-US"/>
        </w:rPr>
        <w:t>, 2020)</w:t>
      </w:r>
      <w:r w:rsidRPr="00F57BD6">
        <w:rPr>
          <w:rFonts w:ascii="Times New Roman" w:hAnsi="Times New Roman" w:cs="Times New Roman"/>
          <w:sz w:val="24"/>
          <w:szCs w:val="24"/>
          <w:lang w:val="en-US"/>
        </w:rPr>
        <w:t>.</w:t>
      </w:r>
    </w:p>
    <w:p w14:paraId="27A6DABD" w14:textId="585EFCAE" w:rsidR="00564FE7" w:rsidRPr="005A5C8D" w:rsidRDefault="00564FE7" w:rsidP="005A5C8D">
      <w:pPr>
        <w:pStyle w:val="Heading1"/>
        <w:spacing w:line="480" w:lineRule="auto"/>
        <w:jc w:val="center"/>
        <w:rPr>
          <w:rFonts w:ascii="Times New Roman" w:hAnsi="Times New Roman" w:cs="Times New Roman"/>
          <w:b/>
          <w:bCs/>
          <w:color w:val="000000" w:themeColor="text1"/>
          <w:sz w:val="24"/>
          <w:szCs w:val="24"/>
          <w:lang w:val="en-US"/>
        </w:rPr>
      </w:pPr>
      <w:bookmarkStart w:id="9" w:name="_Toc143945797"/>
      <w:r w:rsidRPr="005A5C8D">
        <w:rPr>
          <w:rFonts w:ascii="Times New Roman" w:hAnsi="Times New Roman" w:cs="Times New Roman"/>
          <w:b/>
          <w:bCs/>
          <w:color w:val="000000" w:themeColor="text1"/>
          <w:sz w:val="24"/>
          <w:szCs w:val="24"/>
          <w:lang w:val="en-US"/>
        </w:rPr>
        <w:lastRenderedPageBreak/>
        <w:t>Conclusion</w:t>
      </w:r>
      <w:bookmarkEnd w:id="9"/>
    </w:p>
    <w:p w14:paraId="0AB8BB63" w14:textId="2A3F9258" w:rsidR="00564FE7" w:rsidRPr="00F57BD6" w:rsidRDefault="00564FE7"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Unilever is a UK company which manufactures consumer products for health, </w:t>
      </w:r>
      <w:r w:rsidR="009D71B1" w:rsidRPr="00F57BD6">
        <w:rPr>
          <w:rFonts w:ascii="Times New Roman" w:hAnsi="Times New Roman" w:cs="Times New Roman"/>
          <w:sz w:val="24"/>
          <w:szCs w:val="24"/>
          <w:lang w:val="en-US"/>
        </w:rPr>
        <w:t>beauty,</w:t>
      </w:r>
      <w:r w:rsidRPr="00F57BD6">
        <w:rPr>
          <w:rFonts w:ascii="Times New Roman" w:hAnsi="Times New Roman" w:cs="Times New Roman"/>
          <w:sz w:val="24"/>
          <w:szCs w:val="24"/>
          <w:lang w:val="en-US"/>
        </w:rPr>
        <w:t xml:space="preserve"> and personal care. The company aims to support cultural and gender equality and provide customers with quality products. In considering UK business communications, three communication theories can be considered. They include Hofstede’s Cultural Dimensions Theory, Jandt’s Theory of Intercultural Communication and Samovar’s Theory of Intercultural Communication. According to Hofstede’s Cultural Dimensions Theory, British people tend to minimize inequality, value individual aims and benefits, are ready for change, value achievements most, can be both short-term and long-term oriented and value their personal desires more than social norms. Jandt’s Theory and Samovar’s Theory, British people accept cultural diversity and respect the values of people from other cultural backgrounds. For this reason, </w:t>
      </w:r>
      <w:r w:rsidR="00F23AFE">
        <w:rPr>
          <w:rFonts w:ascii="Times New Roman" w:hAnsi="Times New Roman" w:cs="Times New Roman"/>
          <w:sz w:val="24"/>
          <w:szCs w:val="24"/>
          <w:lang w:val="en-US"/>
        </w:rPr>
        <w:t>it is important to follow cultural sensitivity when doing business in the UK</w:t>
      </w:r>
      <w:r w:rsidRPr="00F57BD6">
        <w:rPr>
          <w:rFonts w:ascii="Times New Roman" w:hAnsi="Times New Roman" w:cs="Times New Roman"/>
          <w:sz w:val="24"/>
          <w:szCs w:val="24"/>
          <w:lang w:val="en-US"/>
        </w:rPr>
        <w:t xml:space="preserve">. Companies in the UK tend to educate their managers to promote diversity via training, develop inclusive workplace policies and provide employees from specific cultural backgrounds with responsibilities </w:t>
      </w:r>
      <w:r w:rsidR="00547DD0">
        <w:rPr>
          <w:rFonts w:ascii="Times New Roman" w:hAnsi="Times New Roman" w:cs="Times New Roman"/>
          <w:sz w:val="24"/>
          <w:szCs w:val="24"/>
          <w:lang w:val="en-US"/>
        </w:rPr>
        <w:t>that</w:t>
      </w:r>
      <w:r w:rsidRPr="00F57BD6">
        <w:rPr>
          <w:rFonts w:ascii="Times New Roman" w:hAnsi="Times New Roman" w:cs="Times New Roman"/>
          <w:sz w:val="24"/>
          <w:szCs w:val="24"/>
          <w:lang w:val="en-US"/>
        </w:rPr>
        <w:t xml:space="preserve"> most fit them.</w:t>
      </w:r>
    </w:p>
    <w:p w14:paraId="47BD0AF1" w14:textId="4BCB0FE4" w:rsidR="007F641B" w:rsidRDefault="00564FE7" w:rsidP="003A3680">
      <w:pPr>
        <w:spacing w:after="0" w:line="480" w:lineRule="auto"/>
        <w:ind w:firstLine="720"/>
        <w:rPr>
          <w:rFonts w:ascii="Times New Roman" w:hAnsi="Times New Roman" w:cs="Times New Roman"/>
          <w:sz w:val="24"/>
          <w:szCs w:val="24"/>
          <w:lang w:val="en-US"/>
        </w:rPr>
      </w:pPr>
      <w:r w:rsidRPr="00F57BD6">
        <w:rPr>
          <w:rFonts w:ascii="Times New Roman" w:hAnsi="Times New Roman" w:cs="Times New Roman"/>
          <w:sz w:val="24"/>
          <w:szCs w:val="24"/>
          <w:lang w:val="en-US"/>
        </w:rPr>
        <w:t xml:space="preserve">Despite the high level of cultural sensitivity in the UK, there are three main barriers to positive workplace communication, which include people from different cultural backgrounds having different attitudes to time and attendance, different views on overtime work and different acceptable styles of work communication. To overcome the barriers, Unilever needs to ensure that its line managers conduct training to employees to explain the ways of communication in a </w:t>
      </w:r>
      <w:r w:rsidRPr="00F57BD6">
        <w:rPr>
          <w:rFonts w:ascii="Times New Roman" w:hAnsi="Times New Roman" w:cs="Times New Roman"/>
          <w:sz w:val="24"/>
          <w:szCs w:val="24"/>
          <w:lang w:val="en-US"/>
        </w:rPr>
        <w:lastRenderedPageBreak/>
        <w:t>culturally diverse environment, implement ideas acceptable for all employees from different cultural backgrounds and develop policies that include all the rules and laws of the company.</w:t>
      </w:r>
    </w:p>
    <w:p w14:paraId="6CD35B08" w14:textId="77777777" w:rsidR="007F641B" w:rsidRDefault="007F641B" w:rsidP="003A3680">
      <w:pPr>
        <w:spacing w:after="0" w:line="48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0A781D1" w14:textId="5C7B50BB" w:rsidR="00A11946" w:rsidRPr="005A5C8D" w:rsidRDefault="007F641B" w:rsidP="005A5C8D">
      <w:pPr>
        <w:pStyle w:val="Heading1"/>
        <w:spacing w:line="480" w:lineRule="auto"/>
        <w:jc w:val="center"/>
        <w:rPr>
          <w:rFonts w:ascii="Times New Roman" w:hAnsi="Times New Roman" w:cs="Times New Roman"/>
          <w:b/>
          <w:bCs/>
          <w:color w:val="000000" w:themeColor="text1"/>
          <w:sz w:val="24"/>
          <w:szCs w:val="24"/>
          <w:lang w:val="en-US"/>
        </w:rPr>
      </w:pPr>
      <w:bookmarkStart w:id="10" w:name="_Toc143945798"/>
      <w:r w:rsidRPr="005A5C8D">
        <w:rPr>
          <w:rFonts w:ascii="Times New Roman" w:hAnsi="Times New Roman" w:cs="Times New Roman"/>
          <w:b/>
          <w:bCs/>
          <w:color w:val="000000" w:themeColor="text1"/>
          <w:sz w:val="24"/>
          <w:szCs w:val="24"/>
          <w:lang w:val="en-US"/>
        </w:rPr>
        <w:lastRenderedPageBreak/>
        <w:t>References</w:t>
      </w:r>
      <w:bookmarkEnd w:id="10"/>
    </w:p>
    <w:p w14:paraId="62E3DF83" w14:textId="17B5E2D1" w:rsidR="002F74AE" w:rsidRDefault="002F74AE" w:rsidP="003A3680">
      <w:pPr>
        <w:spacing w:after="0" w:line="480" w:lineRule="auto"/>
        <w:ind w:left="709" w:hanging="709"/>
        <w:rPr>
          <w:rFonts w:ascii="Times New Roman" w:hAnsi="Times New Roman" w:cs="Times New Roman"/>
          <w:sz w:val="24"/>
          <w:szCs w:val="24"/>
          <w:lang w:val="en-US"/>
        </w:rPr>
      </w:pPr>
      <w:r w:rsidRPr="00EF1617">
        <w:rPr>
          <w:rFonts w:ascii="Times New Roman" w:hAnsi="Times New Roman" w:cs="Times New Roman"/>
          <w:sz w:val="24"/>
          <w:szCs w:val="24"/>
          <w:lang w:val="en-US"/>
        </w:rPr>
        <w:t>2022</w:t>
      </w:r>
      <w:r w:rsidR="00BD0CFD">
        <w:rPr>
          <w:rFonts w:ascii="Times New Roman" w:hAnsi="Times New Roman" w:cs="Times New Roman"/>
          <w:sz w:val="24"/>
          <w:szCs w:val="24"/>
          <w:lang w:val="en-US"/>
        </w:rPr>
        <w:t>,</w:t>
      </w:r>
      <w:r w:rsidRPr="00EF1617">
        <w:rPr>
          <w:rFonts w:ascii="Times New Roman" w:hAnsi="Times New Roman" w:cs="Times New Roman"/>
          <w:sz w:val="24"/>
          <w:szCs w:val="24"/>
          <w:lang w:val="en-US"/>
        </w:rPr>
        <w:t xml:space="preserve"> </w:t>
      </w:r>
      <w:r w:rsidRPr="00EF1617">
        <w:rPr>
          <w:rFonts w:ascii="Times New Roman" w:hAnsi="Times New Roman" w:cs="Times New Roman"/>
          <w:i/>
          <w:iCs/>
          <w:sz w:val="24"/>
          <w:szCs w:val="24"/>
          <w:lang w:val="en-US"/>
        </w:rPr>
        <w:t xml:space="preserve">III </w:t>
      </w:r>
      <w:r w:rsidR="00A171B9">
        <w:rPr>
          <w:rFonts w:ascii="Times New Roman" w:hAnsi="Times New Roman" w:cs="Times New Roman"/>
          <w:i/>
          <w:iCs/>
          <w:sz w:val="24"/>
          <w:szCs w:val="24"/>
          <w:lang w:val="en-US"/>
        </w:rPr>
        <w:t>i</w:t>
      </w:r>
      <w:r w:rsidRPr="00EF1617">
        <w:rPr>
          <w:rFonts w:ascii="Times New Roman" w:hAnsi="Times New Roman" w:cs="Times New Roman"/>
          <w:i/>
          <w:iCs/>
          <w:sz w:val="24"/>
          <w:szCs w:val="24"/>
          <w:lang w:val="en-US"/>
        </w:rPr>
        <w:t xml:space="preserve">nternational </w:t>
      </w:r>
      <w:r w:rsidR="00A171B9">
        <w:rPr>
          <w:rFonts w:ascii="Times New Roman" w:hAnsi="Times New Roman" w:cs="Times New Roman"/>
          <w:i/>
          <w:iCs/>
          <w:sz w:val="24"/>
          <w:szCs w:val="24"/>
          <w:lang w:val="en-US"/>
        </w:rPr>
        <w:t>s</w:t>
      </w:r>
      <w:r w:rsidRPr="00EF1617">
        <w:rPr>
          <w:rFonts w:ascii="Times New Roman" w:hAnsi="Times New Roman" w:cs="Times New Roman"/>
          <w:i/>
          <w:iCs/>
          <w:sz w:val="24"/>
          <w:szCs w:val="24"/>
          <w:lang w:val="en-US"/>
        </w:rPr>
        <w:t>cientific and practical conference «interdisciplinary science research and techniques»</w:t>
      </w:r>
      <w:r w:rsidRPr="00EF1617">
        <w:rPr>
          <w:rFonts w:ascii="Times New Roman" w:hAnsi="Times New Roman" w:cs="Times New Roman"/>
          <w:sz w:val="24"/>
          <w:szCs w:val="24"/>
          <w:lang w:val="en-US"/>
        </w:rPr>
        <w:t>.</w:t>
      </w:r>
      <w:r w:rsidR="00117CC1">
        <w:rPr>
          <w:rFonts w:ascii="Times New Roman" w:hAnsi="Times New Roman" w:cs="Times New Roman"/>
          <w:sz w:val="24"/>
          <w:szCs w:val="24"/>
          <w:lang w:val="en-US"/>
        </w:rPr>
        <w:t xml:space="preserve"> </w:t>
      </w:r>
      <w:hyperlink r:id="rId7" w:history="1">
        <w:r w:rsidR="009D151D" w:rsidRPr="00D907FB">
          <w:rPr>
            <w:rStyle w:val="Hyperlink"/>
            <w:rFonts w:ascii="Times New Roman" w:hAnsi="Times New Roman" w:cs="Times New Roman"/>
            <w:sz w:val="24"/>
            <w:szCs w:val="24"/>
            <w:lang w:val="en-US"/>
          </w:rPr>
          <w:t>https://doi.org/10.26526/978-1-922756-16-9</w:t>
        </w:r>
      </w:hyperlink>
    </w:p>
    <w:p w14:paraId="34D3ED2C" w14:textId="06D3E058" w:rsidR="00D471E8" w:rsidRDefault="00D471E8" w:rsidP="003A3680">
      <w:pPr>
        <w:spacing w:after="0" w:line="480" w:lineRule="auto"/>
        <w:ind w:left="709" w:hanging="709"/>
        <w:rPr>
          <w:rFonts w:ascii="Times New Roman" w:hAnsi="Times New Roman" w:cs="Times New Roman"/>
          <w:sz w:val="24"/>
          <w:szCs w:val="24"/>
          <w:lang w:val="en-US"/>
        </w:rPr>
      </w:pPr>
      <w:r w:rsidRPr="00D471E8">
        <w:rPr>
          <w:rFonts w:ascii="Times New Roman" w:hAnsi="Times New Roman" w:cs="Times New Roman"/>
          <w:sz w:val="24"/>
          <w:szCs w:val="24"/>
          <w:lang w:val="en-US"/>
        </w:rPr>
        <w:t>Escandon-Barbosa, D., Ramirez, A.</w:t>
      </w:r>
      <w:r w:rsidR="006D7847">
        <w:rPr>
          <w:rFonts w:ascii="Times New Roman" w:hAnsi="Times New Roman" w:cs="Times New Roman"/>
          <w:sz w:val="24"/>
          <w:szCs w:val="24"/>
          <w:lang w:val="en-US"/>
        </w:rPr>
        <w:t>,</w:t>
      </w:r>
      <w:r w:rsidRPr="00D471E8">
        <w:rPr>
          <w:rFonts w:ascii="Times New Roman" w:hAnsi="Times New Roman" w:cs="Times New Roman"/>
          <w:sz w:val="24"/>
          <w:szCs w:val="24"/>
          <w:lang w:val="en-US"/>
        </w:rPr>
        <w:t xml:space="preserve"> and Salas-Paramo, J. 2022</w:t>
      </w:r>
      <w:r w:rsidR="009D151D">
        <w:rPr>
          <w:rFonts w:ascii="Times New Roman" w:hAnsi="Times New Roman" w:cs="Times New Roman"/>
          <w:sz w:val="24"/>
          <w:szCs w:val="24"/>
          <w:lang w:val="en-US"/>
        </w:rPr>
        <w:t>,</w:t>
      </w:r>
      <w:r w:rsidRPr="00D471E8">
        <w:rPr>
          <w:rFonts w:ascii="Times New Roman" w:hAnsi="Times New Roman" w:cs="Times New Roman"/>
          <w:sz w:val="24"/>
          <w:szCs w:val="24"/>
          <w:lang w:val="en-US"/>
        </w:rPr>
        <w:t xml:space="preserve"> ‘The effect of cultural orientations on country innovation performance: Hofstede Cultural Dimensions Revisited?’, </w:t>
      </w:r>
      <w:r w:rsidRPr="00D471E8">
        <w:rPr>
          <w:rFonts w:ascii="Times New Roman" w:hAnsi="Times New Roman" w:cs="Times New Roman"/>
          <w:i/>
          <w:iCs/>
          <w:sz w:val="24"/>
          <w:szCs w:val="24"/>
          <w:lang w:val="en-US"/>
        </w:rPr>
        <w:t>Sustainability</w:t>
      </w:r>
      <w:r w:rsidRPr="00D471E8">
        <w:rPr>
          <w:rFonts w:ascii="Times New Roman" w:hAnsi="Times New Roman" w:cs="Times New Roman"/>
          <w:sz w:val="24"/>
          <w:szCs w:val="24"/>
          <w:lang w:val="en-US"/>
        </w:rPr>
        <w:t xml:space="preserve">, </w:t>
      </w:r>
      <w:r w:rsidRPr="009D151D">
        <w:rPr>
          <w:rFonts w:ascii="Times New Roman" w:hAnsi="Times New Roman" w:cs="Times New Roman"/>
          <w:i/>
          <w:iCs/>
          <w:sz w:val="24"/>
          <w:szCs w:val="24"/>
          <w:lang w:val="en-US"/>
        </w:rPr>
        <w:t>14</w:t>
      </w:r>
      <w:r w:rsidRPr="00D471E8">
        <w:rPr>
          <w:rFonts w:ascii="Times New Roman" w:hAnsi="Times New Roman" w:cs="Times New Roman"/>
          <w:sz w:val="24"/>
          <w:szCs w:val="24"/>
          <w:lang w:val="en-US"/>
        </w:rPr>
        <w:t xml:space="preserve">(10), </w:t>
      </w:r>
      <w:r w:rsidR="009D151D">
        <w:rPr>
          <w:rFonts w:ascii="Times New Roman" w:hAnsi="Times New Roman" w:cs="Times New Roman"/>
          <w:sz w:val="24"/>
          <w:szCs w:val="24"/>
          <w:lang w:val="en-US"/>
        </w:rPr>
        <w:t>Article</w:t>
      </w:r>
      <w:r w:rsidRPr="00D471E8">
        <w:rPr>
          <w:rFonts w:ascii="Times New Roman" w:hAnsi="Times New Roman" w:cs="Times New Roman"/>
          <w:sz w:val="24"/>
          <w:szCs w:val="24"/>
          <w:lang w:val="en-US"/>
        </w:rPr>
        <w:t xml:space="preserve"> 5851.</w:t>
      </w:r>
      <w:r w:rsidR="009D151D">
        <w:rPr>
          <w:rFonts w:ascii="Times New Roman" w:hAnsi="Times New Roman" w:cs="Times New Roman"/>
          <w:sz w:val="24"/>
          <w:szCs w:val="24"/>
          <w:lang w:val="en-US"/>
        </w:rPr>
        <w:t xml:space="preserve"> </w:t>
      </w:r>
      <w:hyperlink r:id="rId8" w:history="1">
        <w:r w:rsidR="009D151D" w:rsidRPr="00D907FB">
          <w:rPr>
            <w:rStyle w:val="Hyperlink"/>
            <w:rFonts w:ascii="Times New Roman" w:hAnsi="Times New Roman" w:cs="Times New Roman"/>
            <w:sz w:val="24"/>
            <w:szCs w:val="24"/>
            <w:lang w:val="en-US"/>
          </w:rPr>
          <w:t>https://doi.org/10.3390/su14105851</w:t>
        </w:r>
      </w:hyperlink>
    </w:p>
    <w:p w14:paraId="1673764B" w14:textId="4A9739D3" w:rsidR="00280D5B" w:rsidRPr="007F641B" w:rsidRDefault="00280D5B" w:rsidP="00280D5B">
      <w:pPr>
        <w:spacing w:after="0" w:line="480" w:lineRule="auto"/>
        <w:ind w:left="709" w:hanging="709"/>
        <w:rPr>
          <w:rFonts w:ascii="Times New Roman" w:hAnsi="Times New Roman" w:cs="Times New Roman"/>
          <w:sz w:val="24"/>
          <w:szCs w:val="24"/>
          <w:lang w:val="en-US"/>
        </w:rPr>
      </w:pPr>
      <w:r w:rsidRPr="002F0DD1">
        <w:rPr>
          <w:rFonts w:ascii="Times New Roman" w:hAnsi="Times New Roman" w:cs="Times New Roman"/>
          <w:sz w:val="24"/>
          <w:szCs w:val="24"/>
          <w:lang w:val="en-US"/>
        </w:rPr>
        <w:t>Esguerra</w:t>
      </w:r>
      <w:r>
        <w:rPr>
          <w:rFonts w:ascii="Times New Roman" w:hAnsi="Times New Roman" w:cs="Times New Roman"/>
          <w:sz w:val="24"/>
          <w:szCs w:val="24"/>
          <w:lang w:val="en-US"/>
        </w:rPr>
        <w:t xml:space="preserve">, J., 2018, October 11, </w:t>
      </w:r>
      <w:r w:rsidRPr="002F0DD1">
        <w:rPr>
          <w:rFonts w:ascii="Times New Roman" w:hAnsi="Times New Roman" w:cs="Times New Roman"/>
          <w:i/>
          <w:iCs/>
          <w:sz w:val="24"/>
          <w:szCs w:val="24"/>
          <w:lang w:val="en-US"/>
        </w:rPr>
        <w:t xml:space="preserve">UK’s </w:t>
      </w:r>
      <w:r w:rsidR="00627A23">
        <w:rPr>
          <w:rFonts w:ascii="Times New Roman" w:hAnsi="Times New Roman" w:cs="Times New Roman"/>
          <w:i/>
          <w:iCs/>
          <w:sz w:val="24"/>
          <w:szCs w:val="24"/>
          <w:lang w:val="en-US"/>
        </w:rPr>
        <w:t>m</w:t>
      </w:r>
      <w:r w:rsidRPr="002F0DD1">
        <w:rPr>
          <w:rFonts w:ascii="Times New Roman" w:hAnsi="Times New Roman" w:cs="Times New Roman"/>
          <w:i/>
          <w:iCs/>
          <w:sz w:val="24"/>
          <w:szCs w:val="24"/>
          <w:lang w:val="en-US"/>
        </w:rPr>
        <w:t xml:space="preserve">ulticultural </w:t>
      </w:r>
      <w:r w:rsidR="00627A23">
        <w:rPr>
          <w:rFonts w:ascii="Times New Roman" w:hAnsi="Times New Roman" w:cs="Times New Roman"/>
          <w:i/>
          <w:iCs/>
          <w:sz w:val="24"/>
          <w:szCs w:val="24"/>
          <w:lang w:val="en-US"/>
        </w:rPr>
        <w:t>w</w:t>
      </w:r>
      <w:r w:rsidRPr="002F0DD1">
        <w:rPr>
          <w:rFonts w:ascii="Times New Roman" w:hAnsi="Times New Roman" w:cs="Times New Roman"/>
          <w:i/>
          <w:iCs/>
          <w:sz w:val="24"/>
          <w:szCs w:val="24"/>
          <w:lang w:val="en-US"/>
        </w:rPr>
        <w:t>orkplaces: Common challenges and how to address them</w:t>
      </w:r>
      <w:r>
        <w:rPr>
          <w:rFonts w:ascii="Times New Roman" w:hAnsi="Times New Roman" w:cs="Times New Roman"/>
          <w:sz w:val="24"/>
          <w:szCs w:val="24"/>
          <w:lang w:val="en-US"/>
        </w:rPr>
        <w:t xml:space="preserve">, </w:t>
      </w:r>
      <w:r w:rsidRPr="002F0DD1">
        <w:rPr>
          <w:rFonts w:ascii="Times New Roman" w:hAnsi="Times New Roman" w:cs="Times New Roman"/>
          <w:sz w:val="24"/>
          <w:szCs w:val="24"/>
          <w:lang w:val="en-US"/>
        </w:rPr>
        <w:t>Workforce success</w:t>
      </w:r>
      <w:r>
        <w:rPr>
          <w:rFonts w:ascii="Times New Roman" w:hAnsi="Times New Roman" w:cs="Times New Roman"/>
          <w:sz w:val="24"/>
          <w:szCs w:val="24"/>
          <w:lang w:val="en-US"/>
        </w:rPr>
        <w:t xml:space="preserve">. </w:t>
      </w:r>
      <w:r w:rsidRPr="00E47228">
        <w:rPr>
          <w:rFonts w:ascii="Times New Roman" w:hAnsi="Times New Roman" w:cs="Times New Roman"/>
          <w:sz w:val="24"/>
          <w:szCs w:val="24"/>
          <w:lang w:val="en-US"/>
        </w:rPr>
        <w:t xml:space="preserve">Available at: </w:t>
      </w:r>
      <w:hyperlink r:id="rId9" w:history="1">
        <w:r w:rsidRPr="00561F88">
          <w:rPr>
            <w:rStyle w:val="Hyperlink"/>
            <w:rFonts w:ascii="Times New Roman" w:hAnsi="Times New Roman" w:cs="Times New Roman"/>
            <w:sz w:val="24"/>
            <w:szCs w:val="24"/>
            <w:lang w:val="en-US"/>
          </w:rPr>
          <w:t>https://www.workforcesuccess.com/posts/uks-multicultural-workplaces-common-challenges-and-how-to-address-them/</w:t>
        </w:r>
      </w:hyperlink>
      <w:r w:rsidRPr="00E47228">
        <w:rPr>
          <w:rFonts w:ascii="Times New Roman" w:hAnsi="Times New Roman" w:cs="Times New Roman"/>
          <w:sz w:val="24"/>
          <w:szCs w:val="24"/>
          <w:lang w:val="en-US"/>
        </w:rPr>
        <w:t xml:space="preserve"> (Accessed: 24 August 2023).</w:t>
      </w:r>
    </w:p>
    <w:p w14:paraId="6D3F3F93" w14:textId="77777777" w:rsidR="003A2D52" w:rsidRDefault="003A2D52" w:rsidP="003A2D52">
      <w:pPr>
        <w:spacing w:after="0" w:line="480" w:lineRule="auto"/>
        <w:ind w:left="709" w:hanging="709"/>
        <w:rPr>
          <w:rFonts w:ascii="Times New Roman" w:hAnsi="Times New Roman" w:cs="Times New Roman"/>
          <w:sz w:val="24"/>
          <w:szCs w:val="24"/>
          <w:lang w:val="en-US"/>
        </w:rPr>
      </w:pPr>
      <w:r>
        <w:rPr>
          <w:rFonts w:ascii="Times New Roman" w:hAnsi="Times New Roman" w:cs="Times New Roman"/>
          <w:sz w:val="24"/>
          <w:szCs w:val="24"/>
          <w:lang w:val="en-US"/>
        </w:rPr>
        <w:t xml:space="preserve">Forbes n.d., </w:t>
      </w:r>
      <w:r w:rsidRPr="00B97581">
        <w:rPr>
          <w:rFonts w:ascii="Times New Roman" w:hAnsi="Times New Roman" w:cs="Times New Roman"/>
          <w:i/>
          <w:iCs/>
          <w:sz w:val="24"/>
          <w:szCs w:val="24"/>
          <w:lang w:val="en-US"/>
        </w:rPr>
        <w:t>Unilever</w:t>
      </w:r>
      <w:r w:rsidRPr="00B97581">
        <w:rPr>
          <w:rFonts w:ascii="Times New Roman" w:hAnsi="Times New Roman" w:cs="Times New Roman"/>
          <w:sz w:val="24"/>
          <w:szCs w:val="24"/>
          <w:lang w:val="en-US"/>
        </w:rPr>
        <w:t xml:space="preserve">. Available at: </w:t>
      </w:r>
      <w:hyperlink r:id="rId10" w:history="1">
        <w:r w:rsidRPr="00B97581">
          <w:rPr>
            <w:rStyle w:val="Hyperlink"/>
            <w:rFonts w:ascii="Times New Roman" w:hAnsi="Times New Roman" w:cs="Times New Roman"/>
            <w:sz w:val="24"/>
            <w:szCs w:val="24"/>
            <w:lang w:val="en-US"/>
          </w:rPr>
          <w:t>https://www.forbes.com/companies/unilever/?sh=735925a293df</w:t>
        </w:r>
      </w:hyperlink>
      <w:r w:rsidRPr="00B97581">
        <w:rPr>
          <w:rFonts w:ascii="Times New Roman" w:hAnsi="Times New Roman" w:cs="Times New Roman"/>
          <w:sz w:val="24"/>
          <w:szCs w:val="24"/>
          <w:lang w:val="en-US"/>
        </w:rPr>
        <w:t xml:space="preserve"> (Accessed: 24 August 2023).</w:t>
      </w:r>
    </w:p>
    <w:p w14:paraId="3BBFD67D" w14:textId="37A83BF6" w:rsidR="00D126A0" w:rsidRDefault="00D126A0" w:rsidP="003A3680">
      <w:pPr>
        <w:spacing w:after="0" w:line="480" w:lineRule="auto"/>
        <w:ind w:left="709" w:hanging="709"/>
        <w:rPr>
          <w:rFonts w:ascii="Times New Roman" w:hAnsi="Times New Roman" w:cs="Times New Roman"/>
          <w:sz w:val="24"/>
          <w:szCs w:val="24"/>
          <w:lang w:val="en-US"/>
        </w:rPr>
      </w:pPr>
      <w:r w:rsidRPr="00D126A0">
        <w:rPr>
          <w:rFonts w:ascii="Times New Roman" w:hAnsi="Times New Roman" w:cs="Times New Roman"/>
          <w:sz w:val="24"/>
          <w:szCs w:val="24"/>
          <w:lang w:val="en-US"/>
        </w:rPr>
        <w:t>Lang, C.</w:t>
      </w:r>
      <w:r w:rsidR="00467E1E">
        <w:rPr>
          <w:rFonts w:ascii="Times New Roman" w:hAnsi="Times New Roman" w:cs="Times New Roman"/>
          <w:sz w:val="24"/>
          <w:szCs w:val="24"/>
          <w:lang w:val="en-US"/>
        </w:rPr>
        <w:t>,</w:t>
      </w:r>
      <w:r w:rsidRPr="00D126A0">
        <w:rPr>
          <w:rFonts w:ascii="Times New Roman" w:hAnsi="Times New Roman" w:cs="Times New Roman"/>
          <w:sz w:val="24"/>
          <w:szCs w:val="24"/>
          <w:lang w:val="en-US"/>
        </w:rPr>
        <w:t xml:space="preserve"> 202</w:t>
      </w:r>
      <w:r w:rsidR="006D5641">
        <w:rPr>
          <w:rFonts w:ascii="Times New Roman" w:hAnsi="Times New Roman" w:cs="Times New Roman"/>
          <w:sz w:val="24"/>
          <w:szCs w:val="24"/>
          <w:lang w:val="en-US"/>
        </w:rPr>
        <w:t>0</w:t>
      </w:r>
      <w:r w:rsidR="00BD0CFD">
        <w:rPr>
          <w:rFonts w:ascii="Times New Roman" w:hAnsi="Times New Roman" w:cs="Times New Roman"/>
          <w:sz w:val="24"/>
          <w:szCs w:val="24"/>
          <w:lang w:val="en-US"/>
        </w:rPr>
        <w:t>,</w:t>
      </w:r>
      <w:r w:rsidRPr="00D126A0">
        <w:rPr>
          <w:rFonts w:ascii="Times New Roman" w:hAnsi="Times New Roman" w:cs="Times New Roman"/>
          <w:sz w:val="24"/>
          <w:szCs w:val="24"/>
          <w:lang w:val="en-US"/>
        </w:rPr>
        <w:t xml:space="preserve"> ‘Workforce diversity policies in practice:</w:t>
      </w:r>
      <w:r w:rsidR="00FB2CFC">
        <w:rPr>
          <w:rFonts w:ascii="Times New Roman" w:hAnsi="Times New Roman" w:cs="Times New Roman"/>
          <w:sz w:val="24"/>
          <w:szCs w:val="24"/>
          <w:lang w:val="en-US"/>
        </w:rPr>
        <w:t xml:space="preserve"> </w:t>
      </w:r>
      <w:r w:rsidR="000D325E">
        <w:rPr>
          <w:rFonts w:ascii="Times New Roman" w:hAnsi="Times New Roman" w:cs="Times New Roman"/>
          <w:sz w:val="24"/>
          <w:szCs w:val="24"/>
          <w:lang w:val="en-US"/>
        </w:rPr>
        <w:t>D</w:t>
      </w:r>
      <w:r w:rsidRPr="00D126A0">
        <w:rPr>
          <w:rFonts w:ascii="Times New Roman" w:hAnsi="Times New Roman" w:cs="Times New Roman"/>
          <w:sz w:val="24"/>
          <w:szCs w:val="24"/>
          <w:lang w:val="en-US"/>
        </w:rPr>
        <w:t xml:space="preserve">rivers and barriers in local administrations’, </w:t>
      </w:r>
      <w:r w:rsidR="006D5641" w:rsidRPr="006D5641">
        <w:rPr>
          <w:rFonts w:ascii="Times New Roman" w:hAnsi="Times New Roman" w:cs="Times New Roman"/>
          <w:i/>
          <w:iCs/>
          <w:sz w:val="24"/>
          <w:szCs w:val="24"/>
          <w:lang w:val="en-US"/>
        </w:rPr>
        <w:t>Ethnic and Racial Studies</w:t>
      </w:r>
      <w:r w:rsidRPr="00D126A0">
        <w:rPr>
          <w:rFonts w:ascii="Times New Roman" w:hAnsi="Times New Roman" w:cs="Times New Roman"/>
          <w:sz w:val="24"/>
          <w:szCs w:val="24"/>
          <w:lang w:val="en-US"/>
        </w:rPr>
        <w:t xml:space="preserve">, </w:t>
      </w:r>
      <w:r w:rsidR="006D5641" w:rsidRPr="006D5641">
        <w:rPr>
          <w:rFonts w:ascii="Times New Roman" w:hAnsi="Times New Roman" w:cs="Times New Roman"/>
          <w:i/>
          <w:iCs/>
          <w:sz w:val="24"/>
          <w:szCs w:val="24"/>
          <w:lang w:val="en-US"/>
        </w:rPr>
        <w:t>43</w:t>
      </w:r>
      <w:r w:rsidR="006D5641">
        <w:rPr>
          <w:rFonts w:ascii="Times New Roman" w:hAnsi="Times New Roman" w:cs="Times New Roman"/>
          <w:sz w:val="24"/>
          <w:szCs w:val="24"/>
          <w:lang w:val="en-US"/>
        </w:rPr>
        <w:t xml:space="preserve">, </w:t>
      </w:r>
      <w:r w:rsidRPr="006D5641">
        <w:rPr>
          <w:rFonts w:ascii="Times New Roman" w:hAnsi="Times New Roman" w:cs="Times New Roman"/>
          <w:sz w:val="24"/>
          <w:szCs w:val="24"/>
          <w:lang w:val="en-US"/>
        </w:rPr>
        <w:t>pp</w:t>
      </w:r>
      <w:r w:rsidRPr="00D126A0">
        <w:rPr>
          <w:rFonts w:ascii="Times New Roman" w:hAnsi="Times New Roman" w:cs="Times New Roman"/>
          <w:sz w:val="24"/>
          <w:szCs w:val="24"/>
          <w:lang w:val="en-US"/>
        </w:rPr>
        <w:t xml:space="preserve">. </w:t>
      </w:r>
      <w:r w:rsidR="00D37932">
        <w:rPr>
          <w:rFonts w:ascii="Times New Roman" w:hAnsi="Times New Roman" w:cs="Times New Roman"/>
          <w:sz w:val="24"/>
          <w:szCs w:val="24"/>
          <w:lang w:val="en-US"/>
        </w:rPr>
        <w:t>1961–1980</w:t>
      </w:r>
      <w:r w:rsidRPr="00D126A0">
        <w:rPr>
          <w:rFonts w:ascii="Times New Roman" w:hAnsi="Times New Roman" w:cs="Times New Roman"/>
          <w:sz w:val="24"/>
          <w:szCs w:val="24"/>
          <w:lang w:val="en-US"/>
        </w:rPr>
        <w:t xml:space="preserve">. </w:t>
      </w:r>
      <w:hyperlink r:id="rId11" w:history="1">
        <w:r w:rsidR="00D37932" w:rsidRPr="00D907FB">
          <w:rPr>
            <w:rStyle w:val="Hyperlink"/>
            <w:rFonts w:ascii="Times New Roman" w:hAnsi="Times New Roman" w:cs="Times New Roman"/>
            <w:sz w:val="24"/>
            <w:szCs w:val="24"/>
            <w:lang w:val="en-US"/>
          </w:rPr>
          <w:t>https://doi.org/10.1080/01419870.2020.1754444</w:t>
        </w:r>
      </w:hyperlink>
    </w:p>
    <w:p w14:paraId="31DF76BF" w14:textId="74C19782" w:rsidR="002F74AE" w:rsidRDefault="002F74AE" w:rsidP="003A3680">
      <w:pPr>
        <w:spacing w:after="0" w:line="480" w:lineRule="auto"/>
        <w:ind w:left="709" w:hanging="709"/>
        <w:rPr>
          <w:rFonts w:ascii="Times New Roman" w:hAnsi="Times New Roman" w:cs="Times New Roman"/>
          <w:sz w:val="24"/>
          <w:szCs w:val="24"/>
          <w:lang w:val="en-US"/>
        </w:rPr>
      </w:pPr>
      <w:r w:rsidRPr="00291718">
        <w:rPr>
          <w:rFonts w:ascii="Times New Roman" w:hAnsi="Times New Roman" w:cs="Times New Roman"/>
          <w:sz w:val="24"/>
          <w:szCs w:val="24"/>
          <w:lang w:val="en-US"/>
        </w:rPr>
        <w:t>Mihelj, S., Leguina, A.</w:t>
      </w:r>
      <w:r w:rsidR="00D83B27">
        <w:rPr>
          <w:rFonts w:ascii="Times New Roman" w:hAnsi="Times New Roman" w:cs="Times New Roman"/>
          <w:sz w:val="24"/>
          <w:szCs w:val="24"/>
          <w:lang w:val="en-US"/>
        </w:rPr>
        <w:t>,</w:t>
      </w:r>
      <w:r w:rsidRPr="00291718">
        <w:rPr>
          <w:rFonts w:ascii="Times New Roman" w:hAnsi="Times New Roman" w:cs="Times New Roman"/>
          <w:sz w:val="24"/>
          <w:szCs w:val="24"/>
          <w:lang w:val="en-US"/>
        </w:rPr>
        <w:t xml:space="preserve"> and Downey, J.</w:t>
      </w:r>
      <w:r w:rsidR="00467E1E">
        <w:rPr>
          <w:rFonts w:ascii="Times New Roman" w:hAnsi="Times New Roman" w:cs="Times New Roman"/>
          <w:sz w:val="24"/>
          <w:szCs w:val="24"/>
          <w:lang w:val="en-US"/>
        </w:rPr>
        <w:t>,</w:t>
      </w:r>
      <w:r w:rsidR="00BD0CFD">
        <w:rPr>
          <w:rFonts w:ascii="Times New Roman" w:hAnsi="Times New Roman" w:cs="Times New Roman"/>
          <w:sz w:val="24"/>
          <w:szCs w:val="24"/>
          <w:lang w:val="en-US"/>
        </w:rPr>
        <w:t xml:space="preserve"> </w:t>
      </w:r>
      <w:r w:rsidRPr="00291718">
        <w:rPr>
          <w:rFonts w:ascii="Times New Roman" w:hAnsi="Times New Roman" w:cs="Times New Roman"/>
          <w:sz w:val="24"/>
          <w:szCs w:val="24"/>
          <w:lang w:val="en-US"/>
        </w:rPr>
        <w:t>2019</w:t>
      </w:r>
      <w:r w:rsidR="00BD0CFD">
        <w:rPr>
          <w:rFonts w:ascii="Times New Roman" w:hAnsi="Times New Roman" w:cs="Times New Roman"/>
          <w:sz w:val="24"/>
          <w:szCs w:val="24"/>
          <w:lang w:val="en-US"/>
        </w:rPr>
        <w:t>,</w:t>
      </w:r>
      <w:r w:rsidRPr="00291718">
        <w:rPr>
          <w:rFonts w:ascii="Times New Roman" w:hAnsi="Times New Roman" w:cs="Times New Roman"/>
          <w:sz w:val="24"/>
          <w:szCs w:val="24"/>
          <w:lang w:val="en-US"/>
        </w:rPr>
        <w:t xml:space="preserve"> ‘Culture is </w:t>
      </w:r>
      <w:r>
        <w:rPr>
          <w:rFonts w:ascii="Times New Roman" w:hAnsi="Times New Roman" w:cs="Times New Roman"/>
          <w:sz w:val="24"/>
          <w:szCs w:val="24"/>
          <w:lang w:val="en-US"/>
        </w:rPr>
        <w:t>d</w:t>
      </w:r>
      <w:r w:rsidRPr="00291718">
        <w:rPr>
          <w:rFonts w:ascii="Times New Roman" w:hAnsi="Times New Roman" w:cs="Times New Roman"/>
          <w:sz w:val="24"/>
          <w:szCs w:val="24"/>
          <w:lang w:val="en-US"/>
        </w:rPr>
        <w:t xml:space="preserve">igital: Cultural </w:t>
      </w:r>
      <w:r>
        <w:rPr>
          <w:rFonts w:ascii="Times New Roman" w:hAnsi="Times New Roman" w:cs="Times New Roman"/>
          <w:sz w:val="24"/>
          <w:szCs w:val="24"/>
          <w:lang w:val="en-US"/>
        </w:rPr>
        <w:t>p</w:t>
      </w:r>
      <w:r w:rsidRPr="00291718">
        <w:rPr>
          <w:rFonts w:ascii="Times New Roman" w:hAnsi="Times New Roman" w:cs="Times New Roman"/>
          <w:sz w:val="24"/>
          <w:szCs w:val="24"/>
          <w:lang w:val="en-US"/>
        </w:rPr>
        <w:t xml:space="preserve">articipation, diversity and the digital divide’, </w:t>
      </w:r>
      <w:r w:rsidRPr="00291718">
        <w:rPr>
          <w:rFonts w:ascii="Times New Roman" w:hAnsi="Times New Roman" w:cs="Times New Roman"/>
          <w:i/>
          <w:iCs/>
          <w:sz w:val="24"/>
          <w:szCs w:val="24"/>
          <w:lang w:val="en-US"/>
        </w:rPr>
        <w:t>New Media &amp; Society</w:t>
      </w:r>
      <w:r w:rsidRPr="00291718">
        <w:rPr>
          <w:rFonts w:ascii="Times New Roman" w:hAnsi="Times New Roman" w:cs="Times New Roman"/>
          <w:sz w:val="24"/>
          <w:szCs w:val="24"/>
          <w:lang w:val="en-US"/>
        </w:rPr>
        <w:t xml:space="preserve">, </w:t>
      </w:r>
      <w:r w:rsidRPr="00EB29FB">
        <w:rPr>
          <w:rFonts w:ascii="Times New Roman" w:hAnsi="Times New Roman" w:cs="Times New Roman"/>
          <w:i/>
          <w:iCs/>
          <w:sz w:val="24"/>
          <w:szCs w:val="24"/>
          <w:lang w:val="en-US"/>
        </w:rPr>
        <w:t>21</w:t>
      </w:r>
      <w:r w:rsidRPr="00291718">
        <w:rPr>
          <w:rFonts w:ascii="Times New Roman" w:hAnsi="Times New Roman" w:cs="Times New Roman"/>
          <w:sz w:val="24"/>
          <w:szCs w:val="24"/>
          <w:lang w:val="en-US"/>
        </w:rPr>
        <w:t xml:space="preserve">(7), pp. 1465–1485. </w:t>
      </w:r>
      <w:hyperlink r:id="rId12" w:history="1">
        <w:r w:rsidR="00E86D3E" w:rsidRPr="00D907FB">
          <w:rPr>
            <w:rStyle w:val="Hyperlink"/>
            <w:rFonts w:ascii="Times New Roman" w:hAnsi="Times New Roman" w:cs="Times New Roman"/>
            <w:sz w:val="24"/>
            <w:szCs w:val="24"/>
            <w:lang w:val="en-US"/>
          </w:rPr>
          <w:t>https://doi.org/10.1177/1461444818822816</w:t>
        </w:r>
      </w:hyperlink>
    </w:p>
    <w:p w14:paraId="4EAEF367" w14:textId="2C735308" w:rsidR="002F74AE" w:rsidRPr="00F75CDE" w:rsidRDefault="002F74AE" w:rsidP="003A3680">
      <w:pPr>
        <w:spacing w:after="0" w:line="480" w:lineRule="auto"/>
        <w:ind w:left="709" w:hanging="709"/>
        <w:rPr>
          <w:rFonts w:ascii="Times New Roman" w:hAnsi="Times New Roman" w:cs="Times New Roman"/>
          <w:sz w:val="24"/>
          <w:szCs w:val="24"/>
          <w:lang w:val="uk-UA"/>
        </w:rPr>
      </w:pPr>
      <w:r w:rsidRPr="000637C9">
        <w:rPr>
          <w:rFonts w:ascii="Times New Roman" w:hAnsi="Times New Roman" w:cs="Times New Roman"/>
          <w:sz w:val="24"/>
          <w:szCs w:val="24"/>
          <w:lang w:val="en-US"/>
        </w:rPr>
        <w:lastRenderedPageBreak/>
        <w:t>Rotenstein</w:t>
      </w:r>
      <w:r w:rsidR="00A225C1">
        <w:rPr>
          <w:rFonts w:ascii="Times New Roman" w:hAnsi="Times New Roman" w:cs="Times New Roman"/>
          <w:sz w:val="24"/>
          <w:szCs w:val="24"/>
          <w:lang w:val="en-US"/>
        </w:rPr>
        <w:t>,</w:t>
      </w:r>
      <w:r w:rsidRPr="000637C9">
        <w:rPr>
          <w:rFonts w:ascii="Times New Roman" w:hAnsi="Times New Roman" w:cs="Times New Roman"/>
          <w:sz w:val="24"/>
          <w:szCs w:val="24"/>
          <w:lang w:val="en-US"/>
        </w:rPr>
        <w:t xml:space="preserve"> L</w:t>
      </w:r>
      <w:r w:rsidR="00A225C1">
        <w:rPr>
          <w:rFonts w:ascii="Times New Roman" w:hAnsi="Times New Roman" w:cs="Times New Roman"/>
          <w:sz w:val="24"/>
          <w:szCs w:val="24"/>
          <w:lang w:val="en-US"/>
        </w:rPr>
        <w:t>.</w:t>
      </w:r>
      <w:r w:rsidR="00494875">
        <w:rPr>
          <w:rFonts w:ascii="Times New Roman" w:hAnsi="Times New Roman" w:cs="Times New Roman"/>
          <w:sz w:val="24"/>
          <w:szCs w:val="24"/>
          <w:lang w:val="en-US"/>
        </w:rPr>
        <w:t xml:space="preserve"> S.</w:t>
      </w:r>
      <w:r w:rsidRPr="000637C9">
        <w:rPr>
          <w:rFonts w:ascii="Times New Roman" w:hAnsi="Times New Roman" w:cs="Times New Roman"/>
          <w:sz w:val="24"/>
          <w:szCs w:val="24"/>
          <w:lang w:val="en-US"/>
        </w:rPr>
        <w:t>, Reede</w:t>
      </w:r>
      <w:r w:rsidR="00A225C1">
        <w:rPr>
          <w:rFonts w:ascii="Times New Roman" w:hAnsi="Times New Roman" w:cs="Times New Roman"/>
          <w:sz w:val="24"/>
          <w:szCs w:val="24"/>
          <w:lang w:val="en-US"/>
        </w:rPr>
        <w:t>,</w:t>
      </w:r>
      <w:r w:rsidRPr="000637C9">
        <w:rPr>
          <w:rFonts w:ascii="Times New Roman" w:hAnsi="Times New Roman" w:cs="Times New Roman"/>
          <w:sz w:val="24"/>
          <w:szCs w:val="24"/>
          <w:lang w:val="en-US"/>
        </w:rPr>
        <w:t xml:space="preserve"> J</w:t>
      </w:r>
      <w:r w:rsidR="00A225C1">
        <w:rPr>
          <w:rFonts w:ascii="Times New Roman" w:hAnsi="Times New Roman" w:cs="Times New Roman"/>
          <w:sz w:val="24"/>
          <w:szCs w:val="24"/>
          <w:lang w:val="en-US"/>
        </w:rPr>
        <w:t>.</w:t>
      </w:r>
      <w:r w:rsidR="00494875">
        <w:rPr>
          <w:rFonts w:ascii="Times New Roman" w:hAnsi="Times New Roman" w:cs="Times New Roman"/>
          <w:sz w:val="24"/>
          <w:szCs w:val="24"/>
          <w:lang w:val="en-US"/>
        </w:rPr>
        <w:t xml:space="preserve"> Y.</w:t>
      </w:r>
      <w:r w:rsidR="00A225C1">
        <w:rPr>
          <w:rFonts w:ascii="Times New Roman" w:hAnsi="Times New Roman" w:cs="Times New Roman"/>
          <w:sz w:val="24"/>
          <w:szCs w:val="24"/>
          <w:lang w:val="en-US"/>
        </w:rPr>
        <w:t>,</w:t>
      </w:r>
      <w:r>
        <w:rPr>
          <w:rFonts w:ascii="Times New Roman" w:hAnsi="Times New Roman" w:cs="Times New Roman"/>
          <w:sz w:val="24"/>
          <w:szCs w:val="24"/>
          <w:lang w:val="en-US"/>
        </w:rPr>
        <w:t xml:space="preserve"> and</w:t>
      </w:r>
      <w:r w:rsidRPr="000637C9">
        <w:rPr>
          <w:rFonts w:ascii="Times New Roman" w:hAnsi="Times New Roman" w:cs="Times New Roman"/>
          <w:sz w:val="24"/>
          <w:szCs w:val="24"/>
          <w:lang w:val="en-US"/>
        </w:rPr>
        <w:t xml:space="preserve"> Jena</w:t>
      </w:r>
      <w:r w:rsidR="00A225C1">
        <w:rPr>
          <w:rFonts w:ascii="Times New Roman" w:hAnsi="Times New Roman" w:cs="Times New Roman"/>
          <w:sz w:val="24"/>
          <w:szCs w:val="24"/>
          <w:lang w:val="en-US"/>
        </w:rPr>
        <w:t>,</w:t>
      </w:r>
      <w:r w:rsidRPr="000637C9">
        <w:rPr>
          <w:rFonts w:ascii="Times New Roman" w:hAnsi="Times New Roman" w:cs="Times New Roman"/>
          <w:sz w:val="24"/>
          <w:szCs w:val="24"/>
          <w:lang w:val="en-US"/>
        </w:rPr>
        <w:t xml:space="preserve"> A</w:t>
      </w:r>
      <w:r w:rsidR="00A225C1">
        <w:rPr>
          <w:rFonts w:ascii="Times New Roman" w:hAnsi="Times New Roman" w:cs="Times New Roman"/>
          <w:sz w:val="24"/>
          <w:szCs w:val="24"/>
          <w:lang w:val="en-US"/>
        </w:rPr>
        <w:t>.</w:t>
      </w:r>
      <w:r w:rsidR="002F7FA5">
        <w:rPr>
          <w:rFonts w:ascii="Times New Roman" w:hAnsi="Times New Roman" w:cs="Times New Roman"/>
          <w:sz w:val="24"/>
          <w:szCs w:val="24"/>
          <w:lang w:val="en-US"/>
        </w:rPr>
        <w:t xml:space="preserve"> B.</w:t>
      </w:r>
      <w:r w:rsidR="00A225C1">
        <w:rPr>
          <w:rFonts w:ascii="Times New Roman" w:hAnsi="Times New Roman" w:cs="Times New Roman"/>
          <w:sz w:val="24"/>
          <w:szCs w:val="24"/>
          <w:lang w:val="en-US"/>
        </w:rPr>
        <w:t>,</w:t>
      </w:r>
      <w:r>
        <w:rPr>
          <w:rFonts w:ascii="Times New Roman" w:hAnsi="Times New Roman" w:cs="Times New Roman"/>
          <w:sz w:val="24"/>
          <w:szCs w:val="24"/>
          <w:lang w:val="en-US"/>
        </w:rPr>
        <w:t xml:space="preserve"> 2021, </w:t>
      </w:r>
      <w:r w:rsidR="00C35A9E">
        <w:rPr>
          <w:rFonts w:ascii="Times New Roman" w:hAnsi="Times New Roman" w:cs="Times New Roman"/>
          <w:sz w:val="24"/>
          <w:szCs w:val="24"/>
          <w:lang w:val="en-US"/>
        </w:rPr>
        <w:t>‘</w:t>
      </w:r>
      <w:r w:rsidRPr="000637C9">
        <w:rPr>
          <w:rFonts w:ascii="Times New Roman" w:hAnsi="Times New Roman" w:cs="Times New Roman"/>
          <w:sz w:val="24"/>
          <w:szCs w:val="24"/>
          <w:lang w:val="en-US"/>
        </w:rPr>
        <w:t xml:space="preserve">Addressing workforce diversity </w:t>
      </w:r>
      <w:r w:rsidR="00A87638">
        <w:rPr>
          <w:rFonts w:ascii="Times New Roman" w:hAnsi="Times New Roman" w:cs="Times New Roman"/>
          <w:sz w:val="24"/>
          <w:szCs w:val="24"/>
          <w:lang w:val="en-US"/>
        </w:rPr>
        <w:t>—</w:t>
      </w:r>
      <w:r w:rsidRPr="000637C9">
        <w:rPr>
          <w:rFonts w:ascii="Times New Roman" w:hAnsi="Times New Roman" w:cs="Times New Roman"/>
          <w:sz w:val="24"/>
          <w:szCs w:val="24"/>
          <w:lang w:val="en-US"/>
        </w:rPr>
        <w:t xml:space="preserve"> A quality-improvement framework</w:t>
      </w:r>
      <w:r w:rsidR="00C35A9E">
        <w:rPr>
          <w:rFonts w:ascii="Times New Roman" w:hAnsi="Times New Roman" w:cs="Times New Roman"/>
          <w:sz w:val="24"/>
          <w:szCs w:val="24"/>
          <w:lang w:val="en-US"/>
        </w:rPr>
        <w:t>’</w:t>
      </w:r>
      <w:r w:rsidRPr="000637C9">
        <w:rPr>
          <w:rFonts w:ascii="Times New Roman" w:hAnsi="Times New Roman" w:cs="Times New Roman"/>
          <w:sz w:val="24"/>
          <w:szCs w:val="24"/>
          <w:lang w:val="en-US"/>
        </w:rPr>
        <w:t xml:space="preserve">, </w:t>
      </w:r>
      <w:r w:rsidRPr="000637C9">
        <w:rPr>
          <w:rFonts w:ascii="Times New Roman" w:hAnsi="Times New Roman" w:cs="Times New Roman"/>
          <w:i/>
          <w:iCs/>
          <w:sz w:val="24"/>
          <w:szCs w:val="24"/>
          <w:lang w:val="en-US"/>
        </w:rPr>
        <w:t xml:space="preserve">The New England </w:t>
      </w:r>
      <w:r>
        <w:rPr>
          <w:rFonts w:ascii="Times New Roman" w:hAnsi="Times New Roman" w:cs="Times New Roman"/>
          <w:i/>
          <w:iCs/>
          <w:sz w:val="24"/>
          <w:szCs w:val="24"/>
          <w:lang w:val="en-US"/>
        </w:rPr>
        <w:t>J</w:t>
      </w:r>
      <w:r w:rsidRPr="000637C9">
        <w:rPr>
          <w:rFonts w:ascii="Times New Roman" w:hAnsi="Times New Roman" w:cs="Times New Roman"/>
          <w:i/>
          <w:iCs/>
          <w:sz w:val="24"/>
          <w:szCs w:val="24"/>
          <w:lang w:val="en-US"/>
        </w:rPr>
        <w:t xml:space="preserve">ournal of </w:t>
      </w:r>
      <w:r>
        <w:rPr>
          <w:rFonts w:ascii="Times New Roman" w:hAnsi="Times New Roman" w:cs="Times New Roman"/>
          <w:i/>
          <w:iCs/>
          <w:sz w:val="24"/>
          <w:szCs w:val="24"/>
          <w:lang w:val="en-US"/>
        </w:rPr>
        <w:t>M</w:t>
      </w:r>
      <w:r w:rsidRPr="000637C9">
        <w:rPr>
          <w:rFonts w:ascii="Times New Roman" w:hAnsi="Times New Roman" w:cs="Times New Roman"/>
          <w:i/>
          <w:iCs/>
          <w:sz w:val="24"/>
          <w:szCs w:val="24"/>
          <w:lang w:val="en-US"/>
        </w:rPr>
        <w:t>edicine</w:t>
      </w:r>
      <w:r w:rsidR="00AF5642">
        <w:rPr>
          <w:rFonts w:ascii="Times New Roman" w:hAnsi="Times New Roman" w:cs="Times New Roman"/>
          <w:sz w:val="24"/>
          <w:szCs w:val="24"/>
          <w:lang w:val="en-US"/>
        </w:rPr>
        <w:t xml:space="preserve">, </w:t>
      </w:r>
      <w:r w:rsidR="00AF5642" w:rsidRPr="00AF5642">
        <w:rPr>
          <w:rFonts w:ascii="Times New Roman" w:hAnsi="Times New Roman" w:cs="Times New Roman"/>
          <w:i/>
          <w:iCs/>
          <w:sz w:val="24"/>
          <w:szCs w:val="24"/>
          <w:lang w:val="en-US"/>
        </w:rPr>
        <w:t>384</w:t>
      </w:r>
      <w:r w:rsidR="00AF5642">
        <w:rPr>
          <w:rFonts w:ascii="Times New Roman" w:hAnsi="Times New Roman" w:cs="Times New Roman"/>
          <w:sz w:val="24"/>
          <w:szCs w:val="24"/>
          <w:lang w:val="en-US"/>
        </w:rPr>
        <w:t>, pp. 1083–1086</w:t>
      </w:r>
      <w:r w:rsidRPr="000637C9">
        <w:rPr>
          <w:rFonts w:ascii="Times New Roman" w:hAnsi="Times New Roman" w:cs="Times New Roman"/>
          <w:i/>
          <w:iCs/>
          <w:sz w:val="24"/>
          <w:szCs w:val="24"/>
          <w:lang w:val="en-US"/>
        </w:rPr>
        <w:t>.</w:t>
      </w:r>
      <w:r w:rsidR="001B5731">
        <w:rPr>
          <w:rFonts w:ascii="Times New Roman" w:hAnsi="Times New Roman" w:cs="Times New Roman"/>
          <w:sz w:val="24"/>
          <w:szCs w:val="24"/>
          <w:lang w:val="en-US"/>
        </w:rPr>
        <w:t xml:space="preserve"> </w:t>
      </w:r>
      <w:hyperlink r:id="rId13" w:history="1">
        <w:r w:rsidR="001B5731" w:rsidRPr="00D907FB">
          <w:rPr>
            <w:rStyle w:val="Hyperlink"/>
            <w:rFonts w:ascii="Times New Roman" w:hAnsi="Times New Roman" w:cs="Times New Roman"/>
            <w:sz w:val="24"/>
            <w:szCs w:val="24"/>
            <w:lang w:val="en-US"/>
          </w:rPr>
          <w:t>https://doi.org/10.1056/nejmp2032224</w:t>
        </w:r>
      </w:hyperlink>
    </w:p>
    <w:p w14:paraId="5CAF499C" w14:textId="5FB5C6F1" w:rsidR="002F74AE" w:rsidRDefault="00D126A0" w:rsidP="003A3680">
      <w:pPr>
        <w:spacing w:after="0" w:line="480" w:lineRule="auto"/>
        <w:ind w:left="709" w:hanging="709"/>
        <w:rPr>
          <w:rFonts w:ascii="Times New Roman" w:hAnsi="Times New Roman" w:cs="Times New Roman"/>
          <w:sz w:val="24"/>
          <w:szCs w:val="24"/>
          <w:lang w:val="en-US"/>
        </w:rPr>
      </w:pPr>
      <w:r w:rsidRPr="00D126A0">
        <w:rPr>
          <w:rFonts w:ascii="Times New Roman" w:hAnsi="Times New Roman" w:cs="Times New Roman"/>
          <w:sz w:val="24"/>
          <w:szCs w:val="24"/>
          <w:lang w:val="en-US"/>
        </w:rPr>
        <w:t>Sukalova, V.</w:t>
      </w:r>
      <w:r w:rsidR="002B5A78">
        <w:rPr>
          <w:rFonts w:ascii="Times New Roman" w:hAnsi="Times New Roman" w:cs="Times New Roman"/>
          <w:sz w:val="24"/>
          <w:szCs w:val="24"/>
          <w:lang w:val="en-US"/>
        </w:rPr>
        <w:t>, a</w:t>
      </w:r>
      <w:r w:rsidRPr="00D126A0">
        <w:rPr>
          <w:rFonts w:ascii="Times New Roman" w:hAnsi="Times New Roman" w:cs="Times New Roman"/>
          <w:sz w:val="24"/>
          <w:szCs w:val="24"/>
          <w:lang w:val="en-US"/>
        </w:rPr>
        <w:t>nd Ceniga, P.</w:t>
      </w:r>
      <w:r w:rsidR="002B5A78">
        <w:rPr>
          <w:rFonts w:ascii="Times New Roman" w:hAnsi="Times New Roman" w:cs="Times New Roman"/>
          <w:sz w:val="24"/>
          <w:szCs w:val="24"/>
          <w:lang w:val="en-US"/>
        </w:rPr>
        <w:t xml:space="preserve">, </w:t>
      </w:r>
      <w:r w:rsidRPr="00D126A0">
        <w:rPr>
          <w:rFonts w:ascii="Times New Roman" w:hAnsi="Times New Roman" w:cs="Times New Roman"/>
          <w:sz w:val="24"/>
          <w:szCs w:val="24"/>
          <w:lang w:val="en-US"/>
        </w:rPr>
        <w:t>2020</w:t>
      </w:r>
      <w:r w:rsidR="002B5A78">
        <w:rPr>
          <w:rFonts w:ascii="Times New Roman" w:hAnsi="Times New Roman" w:cs="Times New Roman"/>
          <w:sz w:val="24"/>
          <w:szCs w:val="24"/>
          <w:lang w:val="en-US"/>
        </w:rPr>
        <w:t>,</w:t>
      </w:r>
      <w:r w:rsidRPr="00D126A0">
        <w:rPr>
          <w:rFonts w:ascii="Times New Roman" w:hAnsi="Times New Roman" w:cs="Times New Roman"/>
          <w:sz w:val="24"/>
          <w:szCs w:val="24"/>
          <w:lang w:val="en-US"/>
        </w:rPr>
        <w:t xml:space="preserve"> ‘Diversity </w:t>
      </w:r>
      <w:r w:rsidR="00B165C2">
        <w:rPr>
          <w:rFonts w:ascii="Times New Roman" w:hAnsi="Times New Roman" w:cs="Times New Roman"/>
          <w:sz w:val="24"/>
          <w:szCs w:val="24"/>
          <w:lang w:val="en-US"/>
        </w:rPr>
        <w:t>m</w:t>
      </w:r>
      <w:r w:rsidRPr="00D126A0">
        <w:rPr>
          <w:rFonts w:ascii="Times New Roman" w:hAnsi="Times New Roman" w:cs="Times New Roman"/>
          <w:sz w:val="24"/>
          <w:szCs w:val="24"/>
          <w:lang w:val="en-US"/>
        </w:rPr>
        <w:t xml:space="preserve">anagement in </w:t>
      </w:r>
      <w:r w:rsidR="00B165C2">
        <w:rPr>
          <w:rFonts w:ascii="Times New Roman" w:hAnsi="Times New Roman" w:cs="Times New Roman"/>
          <w:sz w:val="24"/>
          <w:szCs w:val="24"/>
          <w:lang w:val="en-US"/>
        </w:rPr>
        <w:t>s</w:t>
      </w:r>
      <w:r w:rsidRPr="00D126A0">
        <w:rPr>
          <w:rFonts w:ascii="Times New Roman" w:hAnsi="Times New Roman" w:cs="Times New Roman"/>
          <w:sz w:val="24"/>
          <w:szCs w:val="24"/>
          <w:lang w:val="en-US"/>
        </w:rPr>
        <w:t xml:space="preserve">ustainable </w:t>
      </w:r>
      <w:r w:rsidR="00B165C2">
        <w:rPr>
          <w:rFonts w:ascii="Times New Roman" w:hAnsi="Times New Roman" w:cs="Times New Roman"/>
          <w:sz w:val="24"/>
          <w:szCs w:val="24"/>
          <w:lang w:val="en-US"/>
        </w:rPr>
        <w:t>h</w:t>
      </w:r>
      <w:r w:rsidRPr="00D126A0">
        <w:rPr>
          <w:rFonts w:ascii="Times New Roman" w:hAnsi="Times New Roman" w:cs="Times New Roman"/>
          <w:sz w:val="24"/>
          <w:szCs w:val="24"/>
          <w:lang w:val="en-US"/>
        </w:rPr>
        <w:t xml:space="preserve">uman </w:t>
      </w:r>
      <w:r w:rsidR="00B165C2">
        <w:rPr>
          <w:rFonts w:ascii="Times New Roman" w:hAnsi="Times New Roman" w:cs="Times New Roman"/>
          <w:sz w:val="24"/>
          <w:szCs w:val="24"/>
          <w:lang w:val="en-US"/>
        </w:rPr>
        <w:t>r</w:t>
      </w:r>
      <w:r w:rsidRPr="00D126A0">
        <w:rPr>
          <w:rFonts w:ascii="Times New Roman" w:hAnsi="Times New Roman" w:cs="Times New Roman"/>
          <w:sz w:val="24"/>
          <w:szCs w:val="24"/>
          <w:lang w:val="en-US"/>
        </w:rPr>
        <w:t xml:space="preserve">esources </w:t>
      </w:r>
      <w:r w:rsidR="00B165C2">
        <w:rPr>
          <w:rFonts w:ascii="Times New Roman" w:hAnsi="Times New Roman" w:cs="Times New Roman"/>
          <w:sz w:val="24"/>
          <w:szCs w:val="24"/>
          <w:lang w:val="en-US"/>
        </w:rPr>
        <w:t>m</w:t>
      </w:r>
      <w:r w:rsidRPr="00D126A0">
        <w:rPr>
          <w:rFonts w:ascii="Times New Roman" w:hAnsi="Times New Roman" w:cs="Times New Roman"/>
          <w:sz w:val="24"/>
          <w:szCs w:val="24"/>
          <w:lang w:val="en-US"/>
        </w:rPr>
        <w:t xml:space="preserve">anagement’, </w:t>
      </w:r>
      <w:r w:rsidRPr="00D126A0">
        <w:rPr>
          <w:rFonts w:ascii="Times New Roman" w:hAnsi="Times New Roman" w:cs="Times New Roman"/>
          <w:i/>
          <w:iCs/>
          <w:sz w:val="24"/>
          <w:szCs w:val="24"/>
          <w:lang w:val="en-US"/>
        </w:rPr>
        <w:t>SHS Web of Conferences</w:t>
      </w:r>
      <w:r w:rsidRPr="00D126A0">
        <w:rPr>
          <w:rFonts w:ascii="Times New Roman" w:hAnsi="Times New Roman" w:cs="Times New Roman"/>
          <w:sz w:val="24"/>
          <w:szCs w:val="24"/>
          <w:lang w:val="en-US"/>
        </w:rPr>
        <w:t xml:space="preserve">, </w:t>
      </w:r>
      <w:r w:rsidRPr="00565579">
        <w:rPr>
          <w:rFonts w:ascii="Times New Roman" w:hAnsi="Times New Roman" w:cs="Times New Roman"/>
          <w:i/>
          <w:iCs/>
          <w:sz w:val="24"/>
          <w:szCs w:val="24"/>
          <w:lang w:val="en-US"/>
        </w:rPr>
        <w:t>74</w:t>
      </w:r>
      <w:r w:rsidRPr="00D126A0">
        <w:rPr>
          <w:rFonts w:ascii="Times New Roman" w:hAnsi="Times New Roman" w:cs="Times New Roman"/>
          <w:sz w:val="24"/>
          <w:szCs w:val="24"/>
          <w:lang w:val="en-US"/>
        </w:rPr>
        <w:t>,</w:t>
      </w:r>
      <w:r w:rsidR="00565579">
        <w:rPr>
          <w:rFonts w:ascii="Times New Roman" w:hAnsi="Times New Roman" w:cs="Times New Roman"/>
          <w:sz w:val="24"/>
          <w:szCs w:val="24"/>
          <w:lang w:val="en-US"/>
        </w:rPr>
        <w:t xml:space="preserve"> Article</w:t>
      </w:r>
      <w:r w:rsidRPr="00D126A0">
        <w:rPr>
          <w:rFonts w:ascii="Times New Roman" w:hAnsi="Times New Roman" w:cs="Times New Roman"/>
          <w:sz w:val="24"/>
          <w:szCs w:val="24"/>
          <w:lang w:val="en-US"/>
        </w:rPr>
        <w:t xml:space="preserve"> 01033. </w:t>
      </w:r>
      <w:hyperlink r:id="rId14" w:history="1">
        <w:r w:rsidR="00CE03DE" w:rsidRPr="00D907FB">
          <w:rPr>
            <w:rStyle w:val="Hyperlink"/>
            <w:rFonts w:ascii="Times New Roman" w:hAnsi="Times New Roman" w:cs="Times New Roman"/>
            <w:sz w:val="24"/>
            <w:szCs w:val="24"/>
            <w:lang w:val="en-US"/>
          </w:rPr>
          <w:t>https://doi.org/10.1051/shsconf/20207401033</w:t>
        </w:r>
      </w:hyperlink>
    </w:p>
    <w:p w14:paraId="0D045CEB" w14:textId="0B0041DB" w:rsidR="002F74AE" w:rsidRDefault="002F74AE" w:rsidP="003A3680">
      <w:pPr>
        <w:spacing w:after="0" w:line="480" w:lineRule="auto"/>
        <w:ind w:left="709" w:hanging="709"/>
        <w:rPr>
          <w:rFonts w:ascii="Times New Roman" w:hAnsi="Times New Roman" w:cs="Times New Roman"/>
          <w:sz w:val="24"/>
          <w:szCs w:val="24"/>
          <w:lang w:val="en-US"/>
        </w:rPr>
      </w:pPr>
      <w:r w:rsidRPr="00391B2A">
        <w:rPr>
          <w:rFonts w:ascii="Times New Roman" w:hAnsi="Times New Roman" w:cs="Times New Roman"/>
          <w:sz w:val="24"/>
          <w:szCs w:val="24"/>
          <w:lang w:val="en-US"/>
        </w:rPr>
        <w:t>Unilever</w:t>
      </w:r>
      <w:r w:rsidR="00067052">
        <w:rPr>
          <w:rFonts w:ascii="Times New Roman" w:hAnsi="Times New Roman" w:cs="Times New Roman"/>
          <w:sz w:val="24"/>
          <w:szCs w:val="24"/>
          <w:lang w:val="en-US"/>
        </w:rPr>
        <w:t>,</w:t>
      </w:r>
      <w:r w:rsidRPr="00391B2A">
        <w:rPr>
          <w:rFonts w:ascii="Times New Roman" w:hAnsi="Times New Roman" w:cs="Times New Roman"/>
          <w:sz w:val="24"/>
          <w:szCs w:val="24"/>
          <w:lang w:val="en-US"/>
        </w:rPr>
        <w:t xml:space="preserve"> </w:t>
      </w:r>
      <w:r w:rsidR="00730ECE">
        <w:rPr>
          <w:rFonts w:ascii="Times New Roman" w:hAnsi="Times New Roman" w:cs="Times New Roman"/>
          <w:i/>
          <w:iCs/>
          <w:sz w:val="24"/>
          <w:szCs w:val="24"/>
          <w:lang w:val="en-US"/>
        </w:rPr>
        <w:t>Unilever a</w:t>
      </w:r>
      <w:r w:rsidRPr="00391B2A">
        <w:rPr>
          <w:rFonts w:ascii="Times New Roman" w:hAnsi="Times New Roman" w:cs="Times New Roman"/>
          <w:i/>
          <w:iCs/>
          <w:sz w:val="24"/>
          <w:szCs w:val="24"/>
          <w:lang w:val="en-US"/>
        </w:rPr>
        <w:t>t a glance</w:t>
      </w:r>
      <w:r w:rsidRPr="00391B2A">
        <w:rPr>
          <w:rFonts w:ascii="Times New Roman" w:hAnsi="Times New Roman" w:cs="Times New Roman"/>
          <w:sz w:val="24"/>
          <w:szCs w:val="24"/>
          <w:lang w:val="en-US"/>
        </w:rPr>
        <w:t xml:space="preserve">. Available at: </w:t>
      </w:r>
      <w:hyperlink r:id="rId15" w:history="1">
        <w:r w:rsidRPr="00391B2A">
          <w:rPr>
            <w:rStyle w:val="Hyperlink"/>
            <w:rFonts w:ascii="Times New Roman" w:hAnsi="Times New Roman" w:cs="Times New Roman"/>
            <w:sz w:val="24"/>
            <w:szCs w:val="24"/>
            <w:lang w:val="en-US"/>
          </w:rPr>
          <w:t>https://www.unilever.com/our-company/at-a-glance/</w:t>
        </w:r>
      </w:hyperlink>
      <w:r w:rsidRPr="00391B2A">
        <w:rPr>
          <w:rFonts w:ascii="Times New Roman" w:hAnsi="Times New Roman" w:cs="Times New Roman"/>
          <w:sz w:val="24"/>
          <w:szCs w:val="24"/>
          <w:lang w:val="en-US"/>
        </w:rPr>
        <w:t xml:space="preserve"> (Accessed: 24 August 2023).</w:t>
      </w:r>
    </w:p>
    <w:p w14:paraId="585CE57A" w14:textId="2FA4D1EF" w:rsidR="002F74AE" w:rsidRDefault="002F74AE" w:rsidP="003A3680">
      <w:pPr>
        <w:spacing w:after="0" w:line="480" w:lineRule="auto"/>
        <w:ind w:left="709" w:hanging="709"/>
        <w:rPr>
          <w:rFonts w:ascii="Times New Roman" w:hAnsi="Times New Roman" w:cs="Times New Roman"/>
          <w:sz w:val="24"/>
          <w:szCs w:val="24"/>
          <w:lang w:val="en-US"/>
        </w:rPr>
      </w:pPr>
      <w:r w:rsidRPr="005E41D4">
        <w:rPr>
          <w:rFonts w:ascii="Times New Roman" w:hAnsi="Times New Roman" w:cs="Times New Roman"/>
          <w:sz w:val="24"/>
          <w:szCs w:val="24"/>
          <w:lang w:val="en-US"/>
        </w:rPr>
        <w:t>Wenxin, Z.</w:t>
      </w:r>
      <w:r w:rsidR="005468CD">
        <w:rPr>
          <w:rFonts w:ascii="Times New Roman" w:hAnsi="Times New Roman" w:cs="Times New Roman"/>
          <w:sz w:val="24"/>
          <w:szCs w:val="24"/>
          <w:lang w:val="en-US"/>
        </w:rPr>
        <w:t>, a</w:t>
      </w:r>
      <w:r w:rsidRPr="005E41D4">
        <w:rPr>
          <w:rFonts w:ascii="Times New Roman" w:hAnsi="Times New Roman" w:cs="Times New Roman"/>
          <w:sz w:val="24"/>
          <w:szCs w:val="24"/>
          <w:lang w:val="en-US"/>
        </w:rPr>
        <w:t>nd Wan, Y.</w:t>
      </w:r>
      <w:r w:rsidR="005468CD">
        <w:rPr>
          <w:rFonts w:ascii="Times New Roman" w:hAnsi="Times New Roman" w:cs="Times New Roman"/>
          <w:sz w:val="24"/>
          <w:szCs w:val="24"/>
          <w:lang w:val="en-US"/>
        </w:rPr>
        <w:t xml:space="preserve">, </w:t>
      </w:r>
      <w:r w:rsidRPr="005E41D4">
        <w:rPr>
          <w:rFonts w:ascii="Times New Roman" w:hAnsi="Times New Roman" w:cs="Times New Roman"/>
          <w:sz w:val="24"/>
          <w:szCs w:val="24"/>
          <w:lang w:val="en-US"/>
        </w:rPr>
        <w:t>2022</w:t>
      </w:r>
      <w:r w:rsidR="005468CD">
        <w:rPr>
          <w:rFonts w:ascii="Times New Roman" w:hAnsi="Times New Roman" w:cs="Times New Roman"/>
          <w:sz w:val="24"/>
          <w:szCs w:val="24"/>
          <w:lang w:val="en-US"/>
        </w:rPr>
        <w:t>,</w:t>
      </w:r>
      <w:r w:rsidRPr="005E41D4">
        <w:rPr>
          <w:rFonts w:ascii="Times New Roman" w:hAnsi="Times New Roman" w:cs="Times New Roman"/>
          <w:sz w:val="24"/>
          <w:szCs w:val="24"/>
          <w:lang w:val="en-US"/>
        </w:rPr>
        <w:t xml:space="preserve"> ‘An analysis on Sino-UK cultural differences in education from the perspective of Hofstede’s cultural dimensions theory (a case study of </w:t>
      </w:r>
      <w:r w:rsidR="000E573B">
        <w:rPr>
          <w:rFonts w:ascii="Times New Roman" w:hAnsi="Times New Roman" w:cs="Times New Roman"/>
          <w:sz w:val="24"/>
          <w:szCs w:val="24"/>
          <w:lang w:val="en-US"/>
        </w:rPr>
        <w:t>a</w:t>
      </w:r>
      <w:r w:rsidRPr="005E41D4">
        <w:rPr>
          <w:rFonts w:ascii="Times New Roman" w:hAnsi="Times New Roman" w:cs="Times New Roman"/>
          <w:sz w:val="24"/>
          <w:szCs w:val="24"/>
          <w:lang w:val="en-US"/>
        </w:rPr>
        <w:t xml:space="preserve">re </w:t>
      </w:r>
      <w:r w:rsidR="000E573B">
        <w:rPr>
          <w:rFonts w:ascii="Times New Roman" w:hAnsi="Times New Roman" w:cs="Times New Roman"/>
          <w:sz w:val="24"/>
          <w:szCs w:val="24"/>
          <w:lang w:val="en-US"/>
        </w:rPr>
        <w:t>o</w:t>
      </w:r>
      <w:r w:rsidRPr="005E41D4">
        <w:rPr>
          <w:rFonts w:ascii="Times New Roman" w:hAnsi="Times New Roman" w:cs="Times New Roman"/>
          <w:sz w:val="24"/>
          <w:szCs w:val="24"/>
          <w:lang w:val="en-US"/>
        </w:rPr>
        <w:t xml:space="preserve">ur </w:t>
      </w:r>
      <w:r w:rsidR="000E573B">
        <w:rPr>
          <w:rFonts w:ascii="Times New Roman" w:hAnsi="Times New Roman" w:cs="Times New Roman"/>
          <w:sz w:val="24"/>
          <w:szCs w:val="24"/>
          <w:lang w:val="en-US"/>
        </w:rPr>
        <w:t>k</w:t>
      </w:r>
      <w:r w:rsidRPr="005E41D4">
        <w:rPr>
          <w:rFonts w:ascii="Times New Roman" w:hAnsi="Times New Roman" w:cs="Times New Roman"/>
          <w:sz w:val="24"/>
          <w:szCs w:val="24"/>
          <w:lang w:val="en-US"/>
        </w:rPr>
        <w:t xml:space="preserve">ids </w:t>
      </w:r>
      <w:r w:rsidR="000E573B">
        <w:rPr>
          <w:rFonts w:ascii="Times New Roman" w:hAnsi="Times New Roman" w:cs="Times New Roman"/>
          <w:sz w:val="24"/>
          <w:szCs w:val="24"/>
          <w:lang w:val="en-US"/>
        </w:rPr>
        <w:t>t</w:t>
      </w:r>
      <w:r w:rsidRPr="005E41D4">
        <w:rPr>
          <w:rFonts w:ascii="Times New Roman" w:hAnsi="Times New Roman" w:cs="Times New Roman"/>
          <w:sz w:val="24"/>
          <w:szCs w:val="24"/>
          <w:lang w:val="en-US"/>
        </w:rPr>
        <w:t xml:space="preserve">ough </w:t>
      </w:r>
      <w:r w:rsidR="000E573B">
        <w:rPr>
          <w:rFonts w:ascii="Times New Roman" w:hAnsi="Times New Roman" w:cs="Times New Roman"/>
          <w:sz w:val="24"/>
          <w:szCs w:val="24"/>
          <w:lang w:val="en-US"/>
        </w:rPr>
        <w:t>e</w:t>
      </w:r>
      <w:r w:rsidRPr="005E41D4">
        <w:rPr>
          <w:rFonts w:ascii="Times New Roman" w:hAnsi="Times New Roman" w:cs="Times New Roman"/>
          <w:sz w:val="24"/>
          <w:szCs w:val="24"/>
          <w:lang w:val="en-US"/>
        </w:rPr>
        <w:t xml:space="preserve">nough?)’, </w:t>
      </w:r>
      <w:r w:rsidRPr="005E41D4">
        <w:rPr>
          <w:rFonts w:ascii="Times New Roman" w:hAnsi="Times New Roman" w:cs="Times New Roman"/>
          <w:i/>
          <w:iCs/>
          <w:sz w:val="24"/>
          <w:szCs w:val="24"/>
          <w:lang w:val="en-US"/>
        </w:rPr>
        <w:t>Journal on Education, 4</w:t>
      </w:r>
      <w:r w:rsidRPr="005E41D4">
        <w:rPr>
          <w:rFonts w:ascii="Times New Roman" w:hAnsi="Times New Roman" w:cs="Times New Roman"/>
          <w:sz w:val="24"/>
          <w:szCs w:val="24"/>
          <w:lang w:val="en-US"/>
        </w:rPr>
        <w:t>(2), pp. 373–384.</w:t>
      </w:r>
      <w:r w:rsidR="00810039">
        <w:rPr>
          <w:rFonts w:ascii="Times New Roman" w:hAnsi="Times New Roman" w:cs="Times New Roman"/>
          <w:sz w:val="24"/>
          <w:szCs w:val="24"/>
          <w:lang w:val="en-US"/>
        </w:rPr>
        <w:t xml:space="preserve"> </w:t>
      </w:r>
      <w:hyperlink r:id="rId16" w:history="1">
        <w:r w:rsidR="00810039" w:rsidRPr="00D907FB">
          <w:rPr>
            <w:rStyle w:val="Hyperlink"/>
            <w:rFonts w:ascii="Times New Roman" w:hAnsi="Times New Roman" w:cs="Times New Roman"/>
            <w:sz w:val="24"/>
            <w:szCs w:val="24"/>
            <w:lang w:val="en-US"/>
          </w:rPr>
          <w:t>https://doi.org/10.31004/joe.v4i2.438</w:t>
        </w:r>
      </w:hyperlink>
    </w:p>
    <w:sectPr w:rsidR="002F74AE" w:rsidSect="003A3680">
      <w:headerReference w:type="default" r:id="rId17"/>
      <w:footerReference w:type="default" r:id="rId18"/>
      <w:pgSz w:w="12240" w:h="15840" w:code="1"/>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4AC06" w14:textId="77777777" w:rsidR="00D431AF" w:rsidRDefault="00D431AF" w:rsidP="00DF6960">
      <w:pPr>
        <w:spacing w:after="0" w:line="240" w:lineRule="auto"/>
      </w:pPr>
      <w:r>
        <w:separator/>
      </w:r>
    </w:p>
  </w:endnote>
  <w:endnote w:type="continuationSeparator" w:id="0">
    <w:p w14:paraId="68C1A1E2" w14:textId="77777777" w:rsidR="00D431AF" w:rsidRDefault="00D431AF" w:rsidP="00DF6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3513447"/>
      <w:docPartObj>
        <w:docPartGallery w:val="Page Numbers (Bottom of Page)"/>
        <w:docPartUnique/>
      </w:docPartObj>
    </w:sdtPr>
    <w:sdtEndPr>
      <w:rPr>
        <w:noProof/>
      </w:rPr>
    </w:sdtEndPr>
    <w:sdtContent>
      <w:p w14:paraId="30C9B4BB" w14:textId="0DBBFBFA" w:rsidR="00CE5A0F" w:rsidRDefault="00CE5A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F6F9E" w14:textId="77777777" w:rsidR="00CE5A0F" w:rsidRDefault="00CE5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E9A55" w14:textId="77777777" w:rsidR="00D431AF" w:rsidRDefault="00D431AF" w:rsidP="00DF6960">
      <w:pPr>
        <w:spacing w:after="0" w:line="240" w:lineRule="auto"/>
      </w:pPr>
      <w:r>
        <w:separator/>
      </w:r>
    </w:p>
  </w:footnote>
  <w:footnote w:type="continuationSeparator" w:id="0">
    <w:p w14:paraId="0A4F9DD9" w14:textId="77777777" w:rsidR="00D431AF" w:rsidRDefault="00D431AF" w:rsidP="00DF6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E0C5C" w14:textId="43F7EB36" w:rsidR="00CE5A0F" w:rsidRDefault="00CE5A0F">
    <w:pPr>
      <w:pStyle w:val="Header"/>
    </w:pPr>
    <w:r>
      <w:rPr>
        <w:noProof/>
      </w:rPr>
      <w:drawing>
        <wp:inline distT="0" distB="0" distL="0" distR="0" wp14:anchorId="41188DBE" wp14:editId="66029740">
          <wp:extent cx="2388306" cy="1339850"/>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91191" cy="1341469"/>
                  </a:xfrm>
                  <a:prstGeom prst="rect">
                    <a:avLst/>
                  </a:prstGeom>
                  <a:noFill/>
                  <a:ln>
                    <a:noFill/>
                  </a:ln>
                </pic:spPr>
              </pic:pic>
            </a:graphicData>
          </a:graphic>
        </wp:inline>
      </w:drawing>
    </w:r>
  </w:p>
  <w:p w14:paraId="147D89F2" w14:textId="46B466F1" w:rsidR="00DF6960" w:rsidRPr="00DF6960" w:rsidRDefault="00DF6960" w:rsidP="00DF6960">
    <w:pPr>
      <w:pStyle w:val="Header"/>
      <w:jc w:val="right"/>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xNjQ2MjA2tjQwMjRQ0lEKTi0uzszPAykwqgUAy+TggCwAAAA="/>
  </w:docVars>
  <w:rsids>
    <w:rsidRoot w:val="0070190B"/>
    <w:rsid w:val="00001A56"/>
    <w:rsid w:val="0000218C"/>
    <w:rsid w:val="000042B8"/>
    <w:rsid w:val="00006C0F"/>
    <w:rsid w:val="00013EE4"/>
    <w:rsid w:val="0001694B"/>
    <w:rsid w:val="00020C0C"/>
    <w:rsid w:val="00022431"/>
    <w:rsid w:val="00022706"/>
    <w:rsid w:val="00025ADD"/>
    <w:rsid w:val="000342D5"/>
    <w:rsid w:val="00040627"/>
    <w:rsid w:val="00045232"/>
    <w:rsid w:val="000469BD"/>
    <w:rsid w:val="00055F65"/>
    <w:rsid w:val="00061EBE"/>
    <w:rsid w:val="00062651"/>
    <w:rsid w:val="000637C9"/>
    <w:rsid w:val="0006488A"/>
    <w:rsid w:val="00067052"/>
    <w:rsid w:val="00091C00"/>
    <w:rsid w:val="00093B74"/>
    <w:rsid w:val="000975BD"/>
    <w:rsid w:val="000A4CF5"/>
    <w:rsid w:val="000A63BD"/>
    <w:rsid w:val="000A6678"/>
    <w:rsid w:val="000C04B3"/>
    <w:rsid w:val="000C1918"/>
    <w:rsid w:val="000C343A"/>
    <w:rsid w:val="000D325E"/>
    <w:rsid w:val="000D7DCA"/>
    <w:rsid w:val="000D7FEB"/>
    <w:rsid w:val="000E08FE"/>
    <w:rsid w:val="000E2AEC"/>
    <w:rsid w:val="000E573B"/>
    <w:rsid w:val="000F564B"/>
    <w:rsid w:val="00105280"/>
    <w:rsid w:val="0011492C"/>
    <w:rsid w:val="00117CC1"/>
    <w:rsid w:val="0012222D"/>
    <w:rsid w:val="00122FFB"/>
    <w:rsid w:val="0012365E"/>
    <w:rsid w:val="001274CA"/>
    <w:rsid w:val="00144D06"/>
    <w:rsid w:val="001456C5"/>
    <w:rsid w:val="001641C5"/>
    <w:rsid w:val="00166298"/>
    <w:rsid w:val="00171AEB"/>
    <w:rsid w:val="00176CC1"/>
    <w:rsid w:val="00195AB7"/>
    <w:rsid w:val="001B1FCA"/>
    <w:rsid w:val="001B5731"/>
    <w:rsid w:val="001B66F8"/>
    <w:rsid w:val="001D2CEC"/>
    <w:rsid w:val="001D495B"/>
    <w:rsid w:val="001D70F9"/>
    <w:rsid w:val="001E070C"/>
    <w:rsid w:val="001E38DC"/>
    <w:rsid w:val="001E4846"/>
    <w:rsid w:val="001E4B7D"/>
    <w:rsid w:val="001E755D"/>
    <w:rsid w:val="001F33D1"/>
    <w:rsid w:val="00216850"/>
    <w:rsid w:val="00217294"/>
    <w:rsid w:val="0023668E"/>
    <w:rsid w:val="00236E3A"/>
    <w:rsid w:val="00242A5E"/>
    <w:rsid w:val="00246D46"/>
    <w:rsid w:val="00254F31"/>
    <w:rsid w:val="00255E6E"/>
    <w:rsid w:val="0026072F"/>
    <w:rsid w:val="00265A07"/>
    <w:rsid w:val="00274E1B"/>
    <w:rsid w:val="00280D5B"/>
    <w:rsid w:val="00283602"/>
    <w:rsid w:val="002836AE"/>
    <w:rsid w:val="00287179"/>
    <w:rsid w:val="00291718"/>
    <w:rsid w:val="0029361A"/>
    <w:rsid w:val="002B0802"/>
    <w:rsid w:val="002B2EF8"/>
    <w:rsid w:val="002B489C"/>
    <w:rsid w:val="002B5A78"/>
    <w:rsid w:val="002B755B"/>
    <w:rsid w:val="002C3221"/>
    <w:rsid w:val="002C3A7A"/>
    <w:rsid w:val="002D0DE1"/>
    <w:rsid w:val="002D70C6"/>
    <w:rsid w:val="002D7F6E"/>
    <w:rsid w:val="002E417D"/>
    <w:rsid w:val="002E736C"/>
    <w:rsid w:val="002F0DD1"/>
    <w:rsid w:val="002F19F5"/>
    <w:rsid w:val="002F3D9A"/>
    <w:rsid w:val="002F74AE"/>
    <w:rsid w:val="002F7FA5"/>
    <w:rsid w:val="003160C6"/>
    <w:rsid w:val="003160E1"/>
    <w:rsid w:val="00320A0F"/>
    <w:rsid w:val="003223FF"/>
    <w:rsid w:val="00324041"/>
    <w:rsid w:val="00333444"/>
    <w:rsid w:val="00333797"/>
    <w:rsid w:val="003465D4"/>
    <w:rsid w:val="00351328"/>
    <w:rsid w:val="0035300E"/>
    <w:rsid w:val="00353FF7"/>
    <w:rsid w:val="0036248F"/>
    <w:rsid w:val="00370064"/>
    <w:rsid w:val="003739EA"/>
    <w:rsid w:val="00375A84"/>
    <w:rsid w:val="00383C86"/>
    <w:rsid w:val="00391B2A"/>
    <w:rsid w:val="003A2D52"/>
    <w:rsid w:val="003A3680"/>
    <w:rsid w:val="003A579B"/>
    <w:rsid w:val="003C412C"/>
    <w:rsid w:val="003D57C1"/>
    <w:rsid w:val="003E1A59"/>
    <w:rsid w:val="003F2412"/>
    <w:rsid w:val="003F479E"/>
    <w:rsid w:val="003F6ACB"/>
    <w:rsid w:val="003F6B22"/>
    <w:rsid w:val="00400C18"/>
    <w:rsid w:val="004351F6"/>
    <w:rsid w:val="00443B7E"/>
    <w:rsid w:val="0044642F"/>
    <w:rsid w:val="0046028E"/>
    <w:rsid w:val="004617F2"/>
    <w:rsid w:val="00464062"/>
    <w:rsid w:val="00467DE8"/>
    <w:rsid w:val="00467E1E"/>
    <w:rsid w:val="00474B0C"/>
    <w:rsid w:val="00491FD0"/>
    <w:rsid w:val="004943DC"/>
    <w:rsid w:val="00494875"/>
    <w:rsid w:val="004A257D"/>
    <w:rsid w:val="004B685E"/>
    <w:rsid w:val="004C2458"/>
    <w:rsid w:val="004C270B"/>
    <w:rsid w:val="004C3D8F"/>
    <w:rsid w:val="004D5AC8"/>
    <w:rsid w:val="004D7C70"/>
    <w:rsid w:val="004F7FF1"/>
    <w:rsid w:val="005010F8"/>
    <w:rsid w:val="005051E9"/>
    <w:rsid w:val="005052A4"/>
    <w:rsid w:val="00514D3E"/>
    <w:rsid w:val="0051532C"/>
    <w:rsid w:val="00521412"/>
    <w:rsid w:val="005230AB"/>
    <w:rsid w:val="00523FA4"/>
    <w:rsid w:val="00534A2E"/>
    <w:rsid w:val="00536C61"/>
    <w:rsid w:val="00544E6D"/>
    <w:rsid w:val="005468CD"/>
    <w:rsid w:val="00547DD0"/>
    <w:rsid w:val="00547F86"/>
    <w:rsid w:val="00561F88"/>
    <w:rsid w:val="00564FE7"/>
    <w:rsid w:val="00565579"/>
    <w:rsid w:val="0059354C"/>
    <w:rsid w:val="00595D5D"/>
    <w:rsid w:val="00597CA9"/>
    <w:rsid w:val="005A5C8D"/>
    <w:rsid w:val="005B19A0"/>
    <w:rsid w:val="005B5180"/>
    <w:rsid w:val="005C19FE"/>
    <w:rsid w:val="005D0F79"/>
    <w:rsid w:val="005D50D3"/>
    <w:rsid w:val="005E29F1"/>
    <w:rsid w:val="005E41D4"/>
    <w:rsid w:val="005E787F"/>
    <w:rsid w:val="005F3DC2"/>
    <w:rsid w:val="006217EF"/>
    <w:rsid w:val="006235F0"/>
    <w:rsid w:val="00624C6F"/>
    <w:rsid w:val="00627A23"/>
    <w:rsid w:val="00640646"/>
    <w:rsid w:val="00643590"/>
    <w:rsid w:val="00651FF0"/>
    <w:rsid w:val="00652BCE"/>
    <w:rsid w:val="00653B27"/>
    <w:rsid w:val="006766FD"/>
    <w:rsid w:val="00680903"/>
    <w:rsid w:val="006837B3"/>
    <w:rsid w:val="00687777"/>
    <w:rsid w:val="00687D11"/>
    <w:rsid w:val="00696341"/>
    <w:rsid w:val="00697E33"/>
    <w:rsid w:val="006A494C"/>
    <w:rsid w:val="006B1926"/>
    <w:rsid w:val="006C4471"/>
    <w:rsid w:val="006D424C"/>
    <w:rsid w:val="006D5641"/>
    <w:rsid w:val="006D7847"/>
    <w:rsid w:val="006E102D"/>
    <w:rsid w:val="006E37A4"/>
    <w:rsid w:val="006E3A5F"/>
    <w:rsid w:val="006F5682"/>
    <w:rsid w:val="00700050"/>
    <w:rsid w:val="0070190B"/>
    <w:rsid w:val="00704EA3"/>
    <w:rsid w:val="0071781E"/>
    <w:rsid w:val="00725B86"/>
    <w:rsid w:val="00730ECE"/>
    <w:rsid w:val="00761CFB"/>
    <w:rsid w:val="0077008B"/>
    <w:rsid w:val="00784368"/>
    <w:rsid w:val="007979EC"/>
    <w:rsid w:val="007B1DFE"/>
    <w:rsid w:val="007B3FF2"/>
    <w:rsid w:val="007C108F"/>
    <w:rsid w:val="007C77E1"/>
    <w:rsid w:val="007D1058"/>
    <w:rsid w:val="007E5DB6"/>
    <w:rsid w:val="007F641B"/>
    <w:rsid w:val="00803FCA"/>
    <w:rsid w:val="0080499A"/>
    <w:rsid w:val="008075E4"/>
    <w:rsid w:val="00810039"/>
    <w:rsid w:val="00817FF3"/>
    <w:rsid w:val="008239FB"/>
    <w:rsid w:val="00826CBC"/>
    <w:rsid w:val="008309BB"/>
    <w:rsid w:val="00832B57"/>
    <w:rsid w:val="008354A2"/>
    <w:rsid w:val="00844060"/>
    <w:rsid w:val="00855DD5"/>
    <w:rsid w:val="008565A4"/>
    <w:rsid w:val="00862D88"/>
    <w:rsid w:val="0086414B"/>
    <w:rsid w:val="008721F8"/>
    <w:rsid w:val="00881113"/>
    <w:rsid w:val="0088355A"/>
    <w:rsid w:val="00885765"/>
    <w:rsid w:val="008934DF"/>
    <w:rsid w:val="00897949"/>
    <w:rsid w:val="008A56AF"/>
    <w:rsid w:val="008B50A1"/>
    <w:rsid w:val="008B7681"/>
    <w:rsid w:val="008C30E8"/>
    <w:rsid w:val="008D680F"/>
    <w:rsid w:val="008D72B1"/>
    <w:rsid w:val="008E30E9"/>
    <w:rsid w:val="008E6F61"/>
    <w:rsid w:val="008E7739"/>
    <w:rsid w:val="008F4563"/>
    <w:rsid w:val="00901DB6"/>
    <w:rsid w:val="00906460"/>
    <w:rsid w:val="00911240"/>
    <w:rsid w:val="00915641"/>
    <w:rsid w:val="009208CB"/>
    <w:rsid w:val="00923830"/>
    <w:rsid w:val="00923A89"/>
    <w:rsid w:val="00924E66"/>
    <w:rsid w:val="0095209B"/>
    <w:rsid w:val="00954133"/>
    <w:rsid w:val="00960200"/>
    <w:rsid w:val="00972168"/>
    <w:rsid w:val="00980E56"/>
    <w:rsid w:val="0099541C"/>
    <w:rsid w:val="009A7EEE"/>
    <w:rsid w:val="009B360A"/>
    <w:rsid w:val="009B5C0C"/>
    <w:rsid w:val="009C6E04"/>
    <w:rsid w:val="009D1150"/>
    <w:rsid w:val="009D151D"/>
    <w:rsid w:val="009D4F0C"/>
    <w:rsid w:val="009D5CFE"/>
    <w:rsid w:val="009D71B1"/>
    <w:rsid w:val="009F1101"/>
    <w:rsid w:val="00A00992"/>
    <w:rsid w:val="00A03095"/>
    <w:rsid w:val="00A044E3"/>
    <w:rsid w:val="00A07531"/>
    <w:rsid w:val="00A11946"/>
    <w:rsid w:val="00A15FD1"/>
    <w:rsid w:val="00A171B9"/>
    <w:rsid w:val="00A225C1"/>
    <w:rsid w:val="00A228B7"/>
    <w:rsid w:val="00A237FE"/>
    <w:rsid w:val="00A24C9F"/>
    <w:rsid w:val="00A25D05"/>
    <w:rsid w:val="00A37E7C"/>
    <w:rsid w:val="00A42F6F"/>
    <w:rsid w:val="00A45CEA"/>
    <w:rsid w:val="00A520BA"/>
    <w:rsid w:val="00A57F08"/>
    <w:rsid w:val="00A6421E"/>
    <w:rsid w:val="00A67DF5"/>
    <w:rsid w:val="00A7135C"/>
    <w:rsid w:val="00A77FCD"/>
    <w:rsid w:val="00A84F95"/>
    <w:rsid w:val="00A85C74"/>
    <w:rsid w:val="00A87638"/>
    <w:rsid w:val="00A96CBB"/>
    <w:rsid w:val="00A96ED9"/>
    <w:rsid w:val="00AB0374"/>
    <w:rsid w:val="00AD0334"/>
    <w:rsid w:val="00AD1B0C"/>
    <w:rsid w:val="00AF0A2B"/>
    <w:rsid w:val="00AF5642"/>
    <w:rsid w:val="00B165C2"/>
    <w:rsid w:val="00B227A8"/>
    <w:rsid w:val="00B2397E"/>
    <w:rsid w:val="00B56C37"/>
    <w:rsid w:val="00B61A95"/>
    <w:rsid w:val="00B63A2F"/>
    <w:rsid w:val="00B66619"/>
    <w:rsid w:val="00B702CB"/>
    <w:rsid w:val="00B7508E"/>
    <w:rsid w:val="00B95B06"/>
    <w:rsid w:val="00B97581"/>
    <w:rsid w:val="00BB1F38"/>
    <w:rsid w:val="00BB3B30"/>
    <w:rsid w:val="00BB63C9"/>
    <w:rsid w:val="00BB7A02"/>
    <w:rsid w:val="00BD00B6"/>
    <w:rsid w:val="00BD0CFD"/>
    <w:rsid w:val="00BE1D29"/>
    <w:rsid w:val="00BF148F"/>
    <w:rsid w:val="00BF4A8B"/>
    <w:rsid w:val="00C05234"/>
    <w:rsid w:val="00C1310C"/>
    <w:rsid w:val="00C14248"/>
    <w:rsid w:val="00C163A9"/>
    <w:rsid w:val="00C26231"/>
    <w:rsid w:val="00C321D3"/>
    <w:rsid w:val="00C35A9E"/>
    <w:rsid w:val="00C424A4"/>
    <w:rsid w:val="00C5452D"/>
    <w:rsid w:val="00C57738"/>
    <w:rsid w:val="00C91B20"/>
    <w:rsid w:val="00CA016C"/>
    <w:rsid w:val="00CA17CF"/>
    <w:rsid w:val="00CA1922"/>
    <w:rsid w:val="00CB1116"/>
    <w:rsid w:val="00CC3D7E"/>
    <w:rsid w:val="00CC4F23"/>
    <w:rsid w:val="00CE03DE"/>
    <w:rsid w:val="00CE4F5C"/>
    <w:rsid w:val="00CE5A0F"/>
    <w:rsid w:val="00CF1F77"/>
    <w:rsid w:val="00CF7D39"/>
    <w:rsid w:val="00D10B7F"/>
    <w:rsid w:val="00D126A0"/>
    <w:rsid w:val="00D13AA9"/>
    <w:rsid w:val="00D1517E"/>
    <w:rsid w:val="00D179FD"/>
    <w:rsid w:val="00D20966"/>
    <w:rsid w:val="00D33490"/>
    <w:rsid w:val="00D34859"/>
    <w:rsid w:val="00D37932"/>
    <w:rsid w:val="00D37C73"/>
    <w:rsid w:val="00D431AF"/>
    <w:rsid w:val="00D43AE0"/>
    <w:rsid w:val="00D471E8"/>
    <w:rsid w:val="00D51019"/>
    <w:rsid w:val="00D65CF2"/>
    <w:rsid w:val="00D818D1"/>
    <w:rsid w:val="00D8204F"/>
    <w:rsid w:val="00D83B27"/>
    <w:rsid w:val="00D841FB"/>
    <w:rsid w:val="00D9001D"/>
    <w:rsid w:val="00D90025"/>
    <w:rsid w:val="00D93CE0"/>
    <w:rsid w:val="00D95786"/>
    <w:rsid w:val="00D96D8B"/>
    <w:rsid w:val="00DA768F"/>
    <w:rsid w:val="00DD017A"/>
    <w:rsid w:val="00DD28FC"/>
    <w:rsid w:val="00DD2DAF"/>
    <w:rsid w:val="00DD4B75"/>
    <w:rsid w:val="00DD5573"/>
    <w:rsid w:val="00DE752E"/>
    <w:rsid w:val="00DF4FE2"/>
    <w:rsid w:val="00DF55CB"/>
    <w:rsid w:val="00DF6960"/>
    <w:rsid w:val="00E0054E"/>
    <w:rsid w:val="00E00727"/>
    <w:rsid w:val="00E03DC3"/>
    <w:rsid w:val="00E32AE2"/>
    <w:rsid w:val="00E33F18"/>
    <w:rsid w:val="00E458C5"/>
    <w:rsid w:val="00E47228"/>
    <w:rsid w:val="00E51C49"/>
    <w:rsid w:val="00E619C2"/>
    <w:rsid w:val="00E7167D"/>
    <w:rsid w:val="00E76795"/>
    <w:rsid w:val="00E80F4A"/>
    <w:rsid w:val="00E86D3E"/>
    <w:rsid w:val="00E93843"/>
    <w:rsid w:val="00EA3E6C"/>
    <w:rsid w:val="00EA5E4B"/>
    <w:rsid w:val="00EB29FB"/>
    <w:rsid w:val="00EB58B7"/>
    <w:rsid w:val="00EC33A1"/>
    <w:rsid w:val="00ED2D6E"/>
    <w:rsid w:val="00ED6029"/>
    <w:rsid w:val="00EE305E"/>
    <w:rsid w:val="00EE5DEB"/>
    <w:rsid w:val="00EF1617"/>
    <w:rsid w:val="00F23AFE"/>
    <w:rsid w:val="00F272AB"/>
    <w:rsid w:val="00F30787"/>
    <w:rsid w:val="00F323AF"/>
    <w:rsid w:val="00F41C31"/>
    <w:rsid w:val="00F506C0"/>
    <w:rsid w:val="00F5307B"/>
    <w:rsid w:val="00F5476B"/>
    <w:rsid w:val="00F57909"/>
    <w:rsid w:val="00F57BD6"/>
    <w:rsid w:val="00F6503C"/>
    <w:rsid w:val="00F72A05"/>
    <w:rsid w:val="00F75CDE"/>
    <w:rsid w:val="00F769C1"/>
    <w:rsid w:val="00FA1E5C"/>
    <w:rsid w:val="00FB2CFC"/>
    <w:rsid w:val="00FB6735"/>
    <w:rsid w:val="00FB6FE8"/>
    <w:rsid w:val="00FC63AD"/>
    <w:rsid w:val="00FD223A"/>
    <w:rsid w:val="00FD67D2"/>
    <w:rsid w:val="00FF0D04"/>
    <w:rsid w:val="00FF7328"/>
    <w:rsid w:val="00FF73F6"/>
  </w:rsids>
  <m:mathPr>
    <m:mathFont m:val="Cambria Math"/>
    <m:brkBin m:val="before"/>
    <m:brkBinSub m:val="--"/>
    <m:smallFrac m:val="0"/>
    <m:dispDef/>
    <m:lMargin m:val="0"/>
    <m:rMargin m:val="0"/>
    <m:defJc m:val="centerGroup"/>
    <m:wrapIndent m:val="1440"/>
    <m:intLim m:val="subSup"/>
    <m:naryLim m:val="undOvr"/>
  </m:mathPr>
  <w:themeFontLang w:val="ru-RU"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CF494"/>
  <w15:chartTrackingRefBased/>
  <w15:docId w15:val="{F33117F4-1850-444D-8321-AD5836271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ru-RU"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A0F"/>
  </w:style>
  <w:style w:type="paragraph" w:styleId="Heading1">
    <w:name w:val="heading 1"/>
    <w:basedOn w:val="Normal"/>
    <w:next w:val="Normal"/>
    <w:link w:val="Heading1Char"/>
    <w:uiPriority w:val="9"/>
    <w:qFormat/>
    <w:rsid w:val="00CE5A0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5A0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E5A0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CE5A0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E5A0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E5A0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E5A0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E5A0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E5A0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30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307B"/>
    <w:rPr>
      <w:rFonts w:ascii="Segoe UI" w:hAnsi="Segoe UI" w:cs="Segoe UI"/>
      <w:sz w:val="18"/>
      <w:szCs w:val="18"/>
    </w:rPr>
  </w:style>
  <w:style w:type="paragraph" w:styleId="Header">
    <w:name w:val="header"/>
    <w:basedOn w:val="Normal"/>
    <w:link w:val="HeaderChar"/>
    <w:uiPriority w:val="99"/>
    <w:unhideWhenUsed/>
    <w:rsid w:val="00DF6960"/>
    <w:pPr>
      <w:tabs>
        <w:tab w:val="center" w:pos="4677"/>
        <w:tab w:val="right" w:pos="9355"/>
      </w:tabs>
      <w:spacing w:after="0" w:line="240" w:lineRule="auto"/>
    </w:pPr>
  </w:style>
  <w:style w:type="character" w:customStyle="1" w:styleId="HeaderChar">
    <w:name w:val="Header Char"/>
    <w:basedOn w:val="DefaultParagraphFont"/>
    <w:link w:val="Header"/>
    <w:uiPriority w:val="99"/>
    <w:rsid w:val="00DF6960"/>
  </w:style>
  <w:style w:type="paragraph" w:styleId="Footer">
    <w:name w:val="footer"/>
    <w:basedOn w:val="Normal"/>
    <w:link w:val="FooterChar"/>
    <w:uiPriority w:val="99"/>
    <w:unhideWhenUsed/>
    <w:rsid w:val="00DF6960"/>
    <w:pPr>
      <w:tabs>
        <w:tab w:val="center" w:pos="4677"/>
        <w:tab w:val="right" w:pos="9355"/>
      </w:tabs>
      <w:spacing w:after="0" w:line="240" w:lineRule="auto"/>
    </w:pPr>
  </w:style>
  <w:style w:type="character" w:customStyle="1" w:styleId="FooterChar">
    <w:name w:val="Footer Char"/>
    <w:basedOn w:val="DefaultParagraphFont"/>
    <w:link w:val="Footer"/>
    <w:uiPriority w:val="99"/>
    <w:rsid w:val="00DF6960"/>
  </w:style>
  <w:style w:type="character" w:styleId="Hyperlink">
    <w:name w:val="Hyperlink"/>
    <w:basedOn w:val="DefaultParagraphFont"/>
    <w:uiPriority w:val="99"/>
    <w:unhideWhenUsed/>
    <w:rsid w:val="00391B2A"/>
    <w:rPr>
      <w:color w:val="0563C1" w:themeColor="hyperlink"/>
      <w:u w:val="single"/>
    </w:rPr>
  </w:style>
  <w:style w:type="character" w:styleId="UnresolvedMention">
    <w:name w:val="Unresolved Mention"/>
    <w:basedOn w:val="DefaultParagraphFont"/>
    <w:uiPriority w:val="99"/>
    <w:semiHidden/>
    <w:unhideWhenUsed/>
    <w:rsid w:val="00391B2A"/>
    <w:rPr>
      <w:color w:val="605E5C"/>
      <w:shd w:val="clear" w:color="auto" w:fill="E1DFDD"/>
    </w:rPr>
  </w:style>
  <w:style w:type="character" w:styleId="CommentReference">
    <w:name w:val="annotation reference"/>
    <w:basedOn w:val="DefaultParagraphFont"/>
    <w:uiPriority w:val="99"/>
    <w:semiHidden/>
    <w:unhideWhenUsed/>
    <w:rsid w:val="006F5682"/>
    <w:rPr>
      <w:sz w:val="16"/>
      <w:szCs w:val="16"/>
    </w:rPr>
  </w:style>
  <w:style w:type="paragraph" w:styleId="CommentText">
    <w:name w:val="annotation text"/>
    <w:basedOn w:val="Normal"/>
    <w:link w:val="CommentTextChar"/>
    <w:uiPriority w:val="99"/>
    <w:semiHidden/>
    <w:unhideWhenUsed/>
    <w:rsid w:val="006F5682"/>
    <w:pPr>
      <w:spacing w:line="240" w:lineRule="auto"/>
    </w:pPr>
  </w:style>
  <w:style w:type="character" w:customStyle="1" w:styleId="CommentTextChar">
    <w:name w:val="Comment Text Char"/>
    <w:basedOn w:val="DefaultParagraphFont"/>
    <w:link w:val="CommentText"/>
    <w:uiPriority w:val="99"/>
    <w:semiHidden/>
    <w:rsid w:val="006F5682"/>
    <w:rPr>
      <w:sz w:val="20"/>
      <w:szCs w:val="20"/>
    </w:rPr>
  </w:style>
  <w:style w:type="paragraph" w:styleId="CommentSubject">
    <w:name w:val="annotation subject"/>
    <w:basedOn w:val="CommentText"/>
    <w:next w:val="CommentText"/>
    <w:link w:val="CommentSubjectChar"/>
    <w:uiPriority w:val="99"/>
    <w:semiHidden/>
    <w:unhideWhenUsed/>
    <w:rsid w:val="006F5682"/>
    <w:rPr>
      <w:b/>
      <w:bCs/>
    </w:rPr>
  </w:style>
  <w:style w:type="character" w:customStyle="1" w:styleId="CommentSubjectChar">
    <w:name w:val="Comment Subject Char"/>
    <w:basedOn w:val="CommentTextChar"/>
    <w:link w:val="CommentSubject"/>
    <w:uiPriority w:val="99"/>
    <w:semiHidden/>
    <w:rsid w:val="006F5682"/>
    <w:rPr>
      <w:b/>
      <w:bCs/>
      <w:sz w:val="20"/>
      <w:szCs w:val="20"/>
    </w:rPr>
  </w:style>
  <w:style w:type="character" w:customStyle="1" w:styleId="Heading1Char">
    <w:name w:val="Heading 1 Char"/>
    <w:basedOn w:val="DefaultParagraphFont"/>
    <w:link w:val="Heading1"/>
    <w:uiPriority w:val="9"/>
    <w:rsid w:val="00CE5A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5A0F"/>
    <w:pPr>
      <w:outlineLvl w:val="9"/>
    </w:pPr>
  </w:style>
  <w:style w:type="character" w:customStyle="1" w:styleId="Heading2Char">
    <w:name w:val="Heading 2 Char"/>
    <w:basedOn w:val="DefaultParagraphFont"/>
    <w:link w:val="Heading2"/>
    <w:uiPriority w:val="9"/>
    <w:rsid w:val="00CE5A0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CE5A0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E5A0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E5A0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E5A0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E5A0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E5A0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E5A0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E5A0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E5A0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E5A0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E5A0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E5A0F"/>
    <w:rPr>
      <w:rFonts w:asciiTheme="majorHAnsi" w:eastAsiaTheme="majorEastAsia" w:hAnsiTheme="majorHAnsi" w:cstheme="majorBidi"/>
      <w:sz w:val="24"/>
      <w:szCs w:val="24"/>
    </w:rPr>
  </w:style>
  <w:style w:type="character" w:styleId="Strong">
    <w:name w:val="Strong"/>
    <w:basedOn w:val="DefaultParagraphFont"/>
    <w:uiPriority w:val="22"/>
    <w:qFormat/>
    <w:rsid w:val="00CE5A0F"/>
    <w:rPr>
      <w:b/>
      <w:bCs/>
    </w:rPr>
  </w:style>
  <w:style w:type="character" w:styleId="Emphasis">
    <w:name w:val="Emphasis"/>
    <w:basedOn w:val="DefaultParagraphFont"/>
    <w:uiPriority w:val="20"/>
    <w:qFormat/>
    <w:rsid w:val="00CE5A0F"/>
    <w:rPr>
      <w:i/>
      <w:iCs/>
    </w:rPr>
  </w:style>
  <w:style w:type="paragraph" w:styleId="NoSpacing">
    <w:name w:val="No Spacing"/>
    <w:uiPriority w:val="1"/>
    <w:qFormat/>
    <w:rsid w:val="00CE5A0F"/>
    <w:pPr>
      <w:spacing w:after="0" w:line="240" w:lineRule="auto"/>
    </w:pPr>
  </w:style>
  <w:style w:type="paragraph" w:styleId="Quote">
    <w:name w:val="Quote"/>
    <w:basedOn w:val="Normal"/>
    <w:next w:val="Normal"/>
    <w:link w:val="QuoteChar"/>
    <w:uiPriority w:val="29"/>
    <w:qFormat/>
    <w:rsid w:val="00CE5A0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E5A0F"/>
    <w:rPr>
      <w:i/>
      <w:iCs/>
      <w:color w:val="404040" w:themeColor="text1" w:themeTint="BF"/>
    </w:rPr>
  </w:style>
  <w:style w:type="paragraph" w:styleId="IntenseQuote">
    <w:name w:val="Intense Quote"/>
    <w:basedOn w:val="Normal"/>
    <w:next w:val="Normal"/>
    <w:link w:val="IntenseQuoteChar"/>
    <w:uiPriority w:val="30"/>
    <w:qFormat/>
    <w:rsid w:val="00CE5A0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E5A0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E5A0F"/>
    <w:rPr>
      <w:i/>
      <w:iCs/>
      <w:color w:val="404040" w:themeColor="text1" w:themeTint="BF"/>
    </w:rPr>
  </w:style>
  <w:style w:type="character" w:styleId="IntenseEmphasis">
    <w:name w:val="Intense Emphasis"/>
    <w:basedOn w:val="DefaultParagraphFont"/>
    <w:uiPriority w:val="21"/>
    <w:qFormat/>
    <w:rsid w:val="00CE5A0F"/>
    <w:rPr>
      <w:b/>
      <w:bCs/>
      <w:i/>
      <w:iCs/>
    </w:rPr>
  </w:style>
  <w:style w:type="character" w:styleId="SubtleReference">
    <w:name w:val="Subtle Reference"/>
    <w:basedOn w:val="DefaultParagraphFont"/>
    <w:uiPriority w:val="31"/>
    <w:qFormat/>
    <w:rsid w:val="00CE5A0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E5A0F"/>
    <w:rPr>
      <w:b/>
      <w:bCs/>
      <w:smallCaps/>
      <w:spacing w:val="5"/>
      <w:u w:val="single"/>
    </w:rPr>
  </w:style>
  <w:style w:type="character" w:styleId="BookTitle">
    <w:name w:val="Book Title"/>
    <w:basedOn w:val="DefaultParagraphFont"/>
    <w:uiPriority w:val="33"/>
    <w:qFormat/>
    <w:rsid w:val="00CE5A0F"/>
    <w:rPr>
      <w:b/>
      <w:bCs/>
      <w:smallCaps/>
    </w:rPr>
  </w:style>
  <w:style w:type="paragraph" w:styleId="TOC1">
    <w:name w:val="toc 1"/>
    <w:basedOn w:val="Normal"/>
    <w:next w:val="Normal"/>
    <w:autoRedefine/>
    <w:uiPriority w:val="39"/>
    <w:unhideWhenUsed/>
    <w:rsid w:val="008A56AF"/>
    <w:pPr>
      <w:spacing w:after="100"/>
    </w:pPr>
  </w:style>
  <w:style w:type="paragraph" w:styleId="TOC2">
    <w:name w:val="toc 2"/>
    <w:basedOn w:val="Normal"/>
    <w:next w:val="Normal"/>
    <w:autoRedefine/>
    <w:uiPriority w:val="39"/>
    <w:unhideWhenUsed/>
    <w:rsid w:val="008A56A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105851" TargetMode="External"/><Relationship Id="rId13" Type="http://schemas.openxmlformats.org/officeDocument/2006/relationships/hyperlink" Target="https://doi.org/10.1056/nejmp2032224"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26526/978-1-922756-16-9" TargetMode="External"/><Relationship Id="rId12" Type="http://schemas.openxmlformats.org/officeDocument/2006/relationships/hyperlink" Target="https://doi.org/10.1177/1461444818822816"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31004/joe.v4i2.43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01419870.2020.1754444" TargetMode="External"/><Relationship Id="rId5" Type="http://schemas.openxmlformats.org/officeDocument/2006/relationships/footnotes" Target="footnotes.xml"/><Relationship Id="rId15" Type="http://schemas.openxmlformats.org/officeDocument/2006/relationships/hyperlink" Target="https://www.unilever.com/our-company/at-a-glance/" TargetMode="External"/><Relationship Id="rId10" Type="http://schemas.openxmlformats.org/officeDocument/2006/relationships/hyperlink" Target="https://www.forbes.com/companies/unilever/?sh=735925a293df%2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rkforcesuccess.com/posts/uks-multicultural-workplaces-common-challenges-and-how-to-address-them/%20" TargetMode="External"/><Relationship Id="rId14" Type="http://schemas.openxmlformats.org/officeDocument/2006/relationships/hyperlink" Target="https://doi.org/10.1051/shsconf/20207401033"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47DDB-F464-4D8B-A733-67094CD2C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15</Pages>
  <Words>3166</Words>
  <Characters>18049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Larisa Tamas</cp:lastModifiedBy>
  <cp:revision>85</cp:revision>
  <dcterms:created xsi:type="dcterms:W3CDTF">2023-08-23T17:40:00Z</dcterms:created>
  <dcterms:modified xsi:type="dcterms:W3CDTF">2023-08-26T11:39:00Z</dcterms:modified>
</cp:coreProperties>
</file>