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93FC9" w:rsidRPr="00E13EDF" w:rsidRDefault="00993FC9" w:rsidP="00993FC9">
      <w:pPr>
        <w:jc w:val="center"/>
        <w:rPr>
          <w:b/>
          <w:bCs/>
        </w:rPr>
      </w:pPr>
      <w:r w:rsidRPr="00E13EDF">
        <w:rPr>
          <w:b/>
          <w:bCs/>
        </w:rPr>
        <w:t>HPPH7010</w:t>
      </w:r>
    </w:p>
    <w:p w:rsidR="00993FC9" w:rsidRPr="00E13EDF" w:rsidRDefault="00993FC9" w:rsidP="00993FC9">
      <w:pPr>
        <w:jc w:val="center"/>
        <w:rPr>
          <w:b/>
          <w:bCs/>
        </w:rPr>
      </w:pPr>
      <w:r w:rsidRPr="00E13EDF">
        <w:rPr>
          <w:b/>
          <w:bCs/>
        </w:rPr>
        <w:t>KNOWLEDGE, REASON AND REALITY, ASS 1</w:t>
      </w:r>
    </w:p>
    <w:p w:rsidR="00993FC9" w:rsidRPr="00E13EDF" w:rsidRDefault="00993FC9" w:rsidP="00993FC9">
      <w:pPr>
        <w:jc w:val="center"/>
        <w:rPr>
          <w:b/>
          <w:bCs/>
        </w:rPr>
      </w:pPr>
      <w:r>
        <w:rPr>
          <w:b/>
          <w:bCs/>
        </w:rPr>
        <w:t>NEIL MESSAM, STUDENT NO: 1904377</w:t>
      </w:r>
    </w:p>
    <w:p w:rsidR="00993FC9" w:rsidRPr="00E13EDF" w:rsidRDefault="00993FC9" w:rsidP="00993FC9">
      <w:pPr>
        <w:jc w:val="center"/>
        <w:rPr>
          <w:b/>
          <w:bCs/>
        </w:rPr>
      </w:pPr>
      <w:r w:rsidRPr="00E13EDF">
        <w:rPr>
          <w:b/>
          <w:bCs/>
        </w:rPr>
        <w:t>ANNOTATED BIB.</w:t>
      </w:r>
    </w:p>
    <w:p w:rsidR="00351DA9" w:rsidRDefault="00351DA9" w:rsidP="00351DA9">
      <w:pPr>
        <w:rPr>
          <w:b/>
        </w:rPr>
      </w:pPr>
    </w:p>
    <w:p w:rsidR="00351DA9" w:rsidRDefault="00351DA9" w:rsidP="00351DA9">
      <w:pPr>
        <w:rPr>
          <w:b/>
        </w:rPr>
      </w:pPr>
    </w:p>
    <w:p w:rsidR="00351DA9" w:rsidRDefault="00351DA9" w:rsidP="00351DA9">
      <w:pPr>
        <w:rPr>
          <w:b/>
        </w:rPr>
      </w:pPr>
      <w:r w:rsidRPr="003F3E9B">
        <w:rPr>
          <w:b/>
        </w:rPr>
        <w:t xml:space="preserve">Norman Swartz, </w:t>
      </w:r>
      <w:r w:rsidRPr="00360556">
        <w:rPr>
          <w:b/>
          <w:i/>
        </w:rPr>
        <w:t>Laws Of Nature</w:t>
      </w:r>
      <w:r>
        <w:rPr>
          <w:b/>
        </w:rPr>
        <w:t xml:space="preserve">, Internet </w:t>
      </w:r>
      <w:proofErr w:type="spellStart"/>
      <w:r>
        <w:rPr>
          <w:b/>
        </w:rPr>
        <w:t>Encyclopedia</w:t>
      </w:r>
      <w:proofErr w:type="spellEnd"/>
      <w:r>
        <w:rPr>
          <w:b/>
        </w:rPr>
        <w:t xml:space="preserve"> of Philosophy </w:t>
      </w:r>
      <w:r w:rsidRPr="003F3E9B">
        <w:rPr>
          <w:b/>
        </w:rPr>
        <w:t>https://iep.utm.edu/lawofnat/</w:t>
      </w:r>
    </w:p>
    <w:p w:rsidR="00AF2036" w:rsidRDefault="002E7C78" w:rsidP="00351DA9">
      <w:pPr>
        <w:rPr>
          <w:b/>
        </w:rPr>
      </w:pPr>
      <w:r>
        <w:rPr>
          <w:b/>
        </w:rPr>
        <w:t>Link above provided in course materials for Knowledge, Reason and Reality module.</w:t>
      </w:r>
      <w:r w:rsidR="00104AD4">
        <w:rPr>
          <w:b/>
        </w:rPr>
        <w:t xml:space="preserve"> There are no page numbers on the format supplied.</w:t>
      </w:r>
    </w:p>
    <w:p w:rsidR="00002136" w:rsidRDefault="00002136" w:rsidP="00AF2036">
      <w:pPr>
        <w:spacing w:line="480" w:lineRule="auto"/>
      </w:pPr>
    </w:p>
    <w:p w:rsidR="00351DA9" w:rsidRDefault="00351DA9" w:rsidP="00AF2036">
      <w:pPr>
        <w:spacing w:line="480" w:lineRule="auto"/>
      </w:pPr>
      <w:r>
        <w:t xml:space="preserve">Norman Swartz </w:t>
      </w:r>
      <w:r w:rsidR="00044127">
        <w:t>says</w:t>
      </w:r>
      <w:r>
        <w:t xml:space="preserve"> that the separation between two main theories </w:t>
      </w:r>
      <w:r w:rsidR="006944AD">
        <w:t xml:space="preserve">on the laws of nature </w:t>
      </w:r>
      <w:r>
        <w:t>"marks one of the most profound gulfs within contemporary philosophy, and has quite unexpected, and wide-ranging, implications". He goes on to say that if we take sides in this debate, and adopt one theory over another, we are forced to give up "strong beliefs about the nature of the world".</w:t>
      </w:r>
    </w:p>
    <w:p w:rsidR="00351DA9" w:rsidRDefault="00351DA9" w:rsidP="00AF2036">
      <w:pPr>
        <w:spacing w:line="480" w:lineRule="auto"/>
      </w:pPr>
      <w:r>
        <w:t xml:space="preserve">Is the universe  "a cosmic coincidence or driven by specific, eternal laws of nature"? Framed in this way, we are plunging into metaphysics and if readers have picked up this article because they struggle with metaphysics </w:t>
      </w:r>
      <w:r w:rsidR="00BA1538">
        <w:t>then we</w:t>
      </w:r>
      <w:r>
        <w:t xml:space="preserve"> are given a toehold when Swartz makes a logical point early in his article,</w:t>
      </w:r>
    </w:p>
    <w:p w:rsidR="00351DA9" w:rsidRDefault="00351DA9" w:rsidP="00AF2036">
      <w:pPr>
        <w:spacing w:line="480" w:lineRule="auto"/>
        <w:ind w:left="720"/>
      </w:pPr>
      <w:r>
        <w:t xml:space="preserve">If </w:t>
      </w:r>
      <w:r>
        <w:rPr>
          <w:rStyle w:val="Emphasis"/>
        </w:rPr>
        <w:t>scientific</w:t>
      </w:r>
      <w:r>
        <w:t xml:space="preserve"> laws are inaccurate, then – presumably – there must be some </w:t>
      </w:r>
      <w:r>
        <w:rPr>
          <w:rStyle w:val="Emphasis"/>
        </w:rPr>
        <w:t>other</w:t>
      </w:r>
      <w:r>
        <w:t xml:space="preserve"> laws (statements, propositions, principles), doubtless more complex, which </w:t>
      </w:r>
      <w:r>
        <w:rPr>
          <w:rStyle w:val="Emphasis"/>
        </w:rPr>
        <w:t>are</w:t>
      </w:r>
      <w:r>
        <w:t xml:space="preserve"> accurate, which are not approximation to the truth but are literally true.</w:t>
      </w:r>
    </w:p>
    <w:p w:rsidR="00BA1538" w:rsidRDefault="00BA1538" w:rsidP="00AF2036">
      <w:pPr>
        <w:spacing w:line="480" w:lineRule="auto"/>
      </w:pPr>
      <w:r>
        <w:t xml:space="preserve">In a longer essay, we might discuss the strength of this point and its assumption that there is order in the universe, but for our purposes here we can see that Swartz gives us a basis for grounding our thoughts. </w:t>
      </w:r>
      <w:r w:rsidRPr="00C4774E">
        <w:t>This basis is the working assumption that</w:t>
      </w:r>
      <w:r>
        <w:t xml:space="preserve"> </w:t>
      </w:r>
      <w:r w:rsidR="00C4774E">
        <w:t xml:space="preserve">there is a "sublime </w:t>
      </w:r>
      <w:r>
        <w:t xml:space="preserve">order </w:t>
      </w:r>
      <w:r w:rsidR="00C4774E">
        <w:t>over everything".</w:t>
      </w:r>
    </w:p>
    <w:p w:rsidR="00351DA9" w:rsidRDefault="00351DA9" w:rsidP="00AF2036">
      <w:pPr>
        <w:spacing w:line="480" w:lineRule="auto"/>
      </w:pPr>
      <w:r>
        <w:lastRenderedPageBreak/>
        <w:t>Swartz separates the main views on laws of nature into two: Necessitarian and Regularist. He says Regularists believe that laws of nature are "mere descriptions" and that Necessitarians believe, "laws of Nature are the “principles” which govern the natural phenomena of the world. That is, the natural world “obeys” the "Laws of Nature".</w:t>
      </w:r>
    </w:p>
    <w:p w:rsidR="00351DA9" w:rsidRPr="00B7594A" w:rsidRDefault="00351DA9" w:rsidP="00AF2036">
      <w:pPr>
        <w:spacing w:line="480" w:lineRule="auto"/>
        <w:ind w:left="720"/>
      </w:pPr>
      <w:r>
        <w:t xml:space="preserve">At the very least, the </w:t>
      </w:r>
      <w:r>
        <w:rPr>
          <w:rStyle w:val="Strong"/>
        </w:rPr>
        <w:t>Regularists’</w:t>
      </w:r>
      <w:r>
        <w:t xml:space="preserve"> Theory of Laws of Nature denies that Laws of Nature are ‘physically necessary’. There is no physical necessity, either in laws or in nature itself. There is no intermediate state between logical necessity on the one hand and sheer contingency on the other.</w:t>
      </w:r>
    </w:p>
    <w:p w:rsidR="00351DA9" w:rsidRDefault="00351DA9" w:rsidP="00AF2036">
      <w:pPr>
        <w:spacing w:line="480" w:lineRule="auto"/>
        <w:ind w:left="720"/>
      </w:pPr>
      <w:r>
        <w:t xml:space="preserve"> ...</w:t>
      </w:r>
    </w:p>
    <w:p w:rsidR="00351DA9" w:rsidRDefault="00351DA9" w:rsidP="00AF2036">
      <w:pPr>
        <w:spacing w:line="480" w:lineRule="auto"/>
        <w:ind w:left="720"/>
      </w:pPr>
      <w:r>
        <w:rPr>
          <w:rStyle w:val="Strong"/>
        </w:rPr>
        <w:t>Necessitarians</w:t>
      </w:r>
      <w:r>
        <w:t xml:space="preserve">, in contrast, argue that there </w:t>
      </w:r>
      <w:r>
        <w:rPr>
          <w:rStyle w:val="Emphasis"/>
        </w:rPr>
        <w:t>is</w:t>
      </w:r>
      <w:r>
        <w:t xml:space="preserve"> physical (or as they sometimes call it “nomic” or “nomologically”) necessity.</w:t>
      </w:r>
    </w:p>
    <w:p w:rsidR="00351DA9" w:rsidRDefault="00351DA9" w:rsidP="00AF2036">
      <w:pPr>
        <w:spacing w:line="480" w:lineRule="auto"/>
      </w:pPr>
      <w:r>
        <w:t>Much later in the article, the relation between Necessitarianism and explanations that rely on God is shown in the form of a Regularist critique:</w:t>
      </w:r>
    </w:p>
    <w:p w:rsidR="00351DA9" w:rsidRDefault="00351DA9" w:rsidP="00AF2036">
      <w:pPr>
        <w:spacing w:line="480" w:lineRule="auto"/>
        <w:ind w:left="720"/>
      </w:pPr>
      <w:r>
        <w:t>" Twentieth-century Necessitarianism has dropped God from its picture of the world. Physical necessity has assumed God’s role: the universe conforms to (the dictates of? / the secret, hidden, force of? / the inexplicable mystical power of?) physical laws. God does not ‘drive’ the universe; physical laws do."</w:t>
      </w:r>
    </w:p>
    <w:p w:rsidR="00351DA9" w:rsidRPr="002950ED" w:rsidRDefault="00351DA9" w:rsidP="00AF2036">
      <w:pPr>
        <w:spacing w:line="480" w:lineRule="auto"/>
        <w:rPr>
          <w:color w:val="C0504D" w:themeColor="accent2"/>
        </w:rPr>
      </w:pPr>
      <w:r>
        <w:t xml:space="preserve">Again, this may give us a toehold in understanding this area of metaphysics if we already feel we have an understanding of the concept of God's omnipotence. </w:t>
      </w:r>
      <w:r w:rsidR="004B19E2">
        <w:t>There is not room here to discuss whether it is fair to the Necessitarians to insert God into their argument</w:t>
      </w:r>
      <w:r w:rsidR="004D015B">
        <w:t xml:space="preserve">, and whether this is a straw </w:t>
      </w:r>
      <w:r w:rsidR="004B19E2">
        <w:t>man objection from the Regularists.</w:t>
      </w:r>
    </w:p>
    <w:p w:rsidR="00351DA9" w:rsidRDefault="00351DA9" w:rsidP="00AF2036">
      <w:pPr>
        <w:spacing w:line="480" w:lineRule="auto"/>
      </w:pPr>
      <w:r>
        <w:t xml:space="preserve">Returning to the earlier parts of the article, Swartz lays out the areas where the two sides agree - the "five conditions necessary for a statement’s being a Law of Nature." These are provided in an </w:t>
      </w:r>
      <w:r>
        <w:lastRenderedPageBreak/>
        <w:t xml:space="preserve">explanatory table, where he shows that they agree that Natural Laws are "factual truths, not logical ones"; are "true for every time and place in the universe"; "contain no proper names"; are "universal or statistical claims"; and "are conditional claims, not categorical ones"." He finishes by saying, "Are these five conditions </w:t>
      </w:r>
      <w:r>
        <w:rPr>
          <w:rStyle w:val="Emphasis"/>
        </w:rPr>
        <w:t>jointly sufficient</w:t>
      </w:r>
      <w:r>
        <w:t xml:space="preserve"> for a proposition’s being a Law of Nature? Regularists say “yes”; Necessitarians, “no”.</w:t>
      </w:r>
    </w:p>
    <w:p w:rsidR="00351DA9" w:rsidRDefault="00351DA9" w:rsidP="00AF2036">
      <w:pPr>
        <w:spacing w:line="480" w:lineRule="auto"/>
      </w:pPr>
      <w:r>
        <w:t>This neat summary of where the two sides differ leads Swartz on to enumerate the strengths of each side. He says that Necessitarians give examples which can be "explicated" only with reference to a "sixth necessary condition for laws of nature, namely, by positing natural (physical /nomic /nomological) necessity."</w:t>
      </w:r>
    </w:p>
    <w:p w:rsidR="00351DA9" w:rsidRDefault="00351DA9" w:rsidP="00AF2036">
      <w:pPr>
        <w:spacing w:line="480" w:lineRule="auto"/>
      </w:pPr>
      <w:r>
        <w:t xml:space="preserve">At this point the reader may need help. Returning to the very helpful table provided by Swartz, we could temporarily put the difficulties to one side and simplify it - if the table was Necessitarian it would have six sections, if Regularist, the table remains with five. </w:t>
      </w:r>
    </w:p>
    <w:p w:rsidR="00351DA9" w:rsidRPr="002950ED" w:rsidRDefault="00351DA9" w:rsidP="00AF2036">
      <w:pPr>
        <w:spacing w:line="480" w:lineRule="auto"/>
        <w:rPr>
          <w:color w:val="C0504D" w:themeColor="accent2"/>
        </w:rPr>
      </w:pPr>
      <w:r>
        <w:t>So what is this sixth condition? Swartz puts three examples in front of us to show the Necessitarians' point that these examples can't be explained without natural necessity.</w:t>
      </w:r>
    </w:p>
    <w:p w:rsidR="00351DA9" w:rsidRDefault="00351DA9" w:rsidP="00AF2036">
      <w:pPr>
        <w:spacing w:line="480" w:lineRule="auto"/>
      </w:pPr>
      <w:r>
        <w:t>His first is Popper's "Moa (a large flightless bird that lived in New Zealand)"</w:t>
      </w:r>
      <w:r w:rsidR="00BA21D7">
        <w:t>,</w:t>
      </w:r>
      <w:r>
        <w:t xml:space="preserve"> which has been extinct for over a century, so we can say that the oldest </w:t>
      </w:r>
      <w:r w:rsidR="00BA21D7">
        <w:t xml:space="preserve">Moa </w:t>
      </w:r>
      <w:r>
        <w:t xml:space="preserve">that existed gives us the truth in the proposition "no Moa lives beyond the age of </w:t>
      </w:r>
      <w:r w:rsidRPr="00CA39F4">
        <w:rPr>
          <w:i/>
        </w:rPr>
        <w:t>n</w:t>
      </w:r>
      <w:r>
        <w:t xml:space="preserve"> years". But, Swartz says, this is not a law of nature, it is "a mere accidental truth".</w:t>
      </w:r>
    </w:p>
    <w:p w:rsidR="00351DA9" w:rsidRDefault="00351DA9" w:rsidP="00AF2036">
      <w:pPr>
        <w:spacing w:line="480" w:lineRule="auto"/>
      </w:pPr>
      <w:r>
        <w:t>Let's return to Swartz' helpful table: The Moa example satisfies the five conditions in the table, but is not a law of nature.</w:t>
      </w:r>
    </w:p>
    <w:p w:rsidR="00351DA9" w:rsidRDefault="00351DA9" w:rsidP="00AF2036">
      <w:pPr>
        <w:spacing w:line="480" w:lineRule="auto"/>
      </w:pPr>
      <w:r>
        <w:t>His second example is false existentials, the simplest being "There is a river of cola", which satisfies the five conditions but cannot be said to be a law of nature as its not physically impossible. So in order to make the necessary conditions for lawfulness a further condition would be needed.</w:t>
      </w:r>
    </w:p>
    <w:p w:rsidR="00351DA9" w:rsidRDefault="00351DA9" w:rsidP="00AF2036">
      <w:pPr>
        <w:spacing w:line="480" w:lineRule="auto"/>
      </w:pPr>
      <w:r>
        <w:lastRenderedPageBreak/>
        <w:t xml:space="preserve">The final example is "Doom vs. Failure", Swartz' example being if the earth had been destroyed in 1900 then the Wright Brothers would never have flown. The many people who contributed to that moment over the years would have been working on a project that was doomed - it would have been physically impossible without a planet. With the actual real history of the earth however, the people who had put all the work in the years leading up to Wright brothers flight were not on a project that was </w:t>
      </w:r>
      <w:r w:rsidRPr="00AE58B3">
        <w:rPr>
          <w:i/>
        </w:rPr>
        <w:t>doomed</w:t>
      </w:r>
      <w:r>
        <w:t xml:space="preserve">, they had merely </w:t>
      </w:r>
      <w:r w:rsidRPr="00AE58B3">
        <w:rPr>
          <w:i/>
        </w:rPr>
        <w:t>failed</w:t>
      </w:r>
      <w:r>
        <w:t xml:space="preserve"> where the Wright brothers later succeeded. Not all projects that fail are doomed and Necessitarians do not want to collapse this distinction, and this they say  requires physical necessity.</w:t>
      </w:r>
    </w:p>
    <w:p w:rsidR="00351DA9" w:rsidRPr="00AE58B3" w:rsidRDefault="00351DA9" w:rsidP="00AF2036">
      <w:pPr>
        <w:pStyle w:val="NormalWeb"/>
        <w:spacing w:line="480" w:lineRule="auto"/>
        <w:ind w:left="720"/>
        <w:rPr>
          <w:rFonts w:asciiTheme="minorHAnsi" w:hAnsiTheme="minorHAnsi" w:cstheme="minorHAnsi"/>
          <w:sz w:val="22"/>
          <w:szCs w:val="22"/>
        </w:rPr>
      </w:pPr>
      <w:r>
        <w:rPr>
          <w:rFonts w:asciiTheme="minorHAnsi" w:hAnsiTheme="minorHAnsi" w:cstheme="minorHAnsi"/>
          <w:sz w:val="22"/>
          <w:szCs w:val="22"/>
        </w:rPr>
        <w:t>"</w:t>
      </w:r>
      <w:r w:rsidRPr="00AE58B3">
        <w:rPr>
          <w:rFonts w:asciiTheme="minorHAnsi" w:hAnsiTheme="minorHAnsi" w:cstheme="minorHAnsi"/>
          <w:sz w:val="22"/>
          <w:szCs w:val="22"/>
        </w:rPr>
        <w:t xml:space="preserve">When Necessitarians say of a claim – e.g. that someone has built a perpetual motion machine of the first kind – that it is physically impossible, they intend to be understood as claiming that not only is the situation described timelessly and universally false, it is so </w:t>
      </w:r>
      <w:r w:rsidRPr="00AE58B3">
        <w:rPr>
          <w:rStyle w:val="Emphasis"/>
          <w:rFonts w:asciiTheme="minorHAnsi" w:hAnsiTheme="minorHAnsi" w:cstheme="minorHAnsi"/>
          <w:sz w:val="22"/>
          <w:szCs w:val="22"/>
        </w:rPr>
        <w:t>because</w:t>
      </w:r>
      <w:r w:rsidRPr="00AE58B3">
        <w:rPr>
          <w:rFonts w:asciiTheme="minorHAnsi" w:hAnsiTheme="minorHAnsi" w:cstheme="minorHAnsi"/>
          <w:sz w:val="22"/>
          <w:szCs w:val="22"/>
        </w:rPr>
        <w:t xml:space="preserve"> it is </w:t>
      </w:r>
      <w:r w:rsidRPr="00AE58B3">
        <w:rPr>
          <w:rStyle w:val="Emphasis"/>
          <w:rFonts w:asciiTheme="minorHAnsi" w:hAnsiTheme="minorHAnsi" w:cstheme="minorHAnsi"/>
          <w:sz w:val="22"/>
          <w:szCs w:val="22"/>
        </w:rPr>
        <w:t>nomically</w:t>
      </w:r>
      <w:r w:rsidRPr="00AE58B3">
        <w:rPr>
          <w:rFonts w:asciiTheme="minorHAnsi" w:hAnsiTheme="minorHAnsi" w:cstheme="minorHAnsi"/>
          <w:sz w:val="22"/>
          <w:szCs w:val="22"/>
        </w:rPr>
        <w:t xml:space="preserve"> impossible.</w:t>
      </w:r>
    </w:p>
    <w:p w:rsidR="00351DA9" w:rsidRPr="0029686C" w:rsidRDefault="00351DA9" w:rsidP="00AF2036">
      <w:pPr>
        <w:pStyle w:val="NormalWeb"/>
        <w:spacing w:line="480" w:lineRule="auto"/>
        <w:ind w:left="720"/>
        <w:rPr>
          <w:sz w:val="16"/>
          <w:szCs w:val="16"/>
        </w:rPr>
      </w:pPr>
      <w:r w:rsidRPr="00961C7F">
        <w:rPr>
          <w:rFonts w:asciiTheme="minorHAnsi" w:hAnsiTheme="minorHAnsi" w:cstheme="minorHAnsi"/>
          <w:sz w:val="22"/>
          <w:szCs w:val="22"/>
        </w:rPr>
        <w:t xml:space="preserve">In contrast, when Regularists say that some situation is physically impossible – e.g. that there is a river of cola – they are claiming no more and no less than that there is no such river, past, present, future, here, or elsewhere. There is no </w:t>
      </w:r>
      <w:r w:rsidRPr="00961C7F">
        <w:rPr>
          <w:rStyle w:val="Emphasis"/>
          <w:rFonts w:asciiTheme="minorHAnsi" w:hAnsiTheme="minorHAnsi" w:cstheme="minorHAnsi"/>
          <w:sz w:val="22"/>
          <w:szCs w:val="22"/>
        </w:rPr>
        <w:t>nomic</w:t>
      </w:r>
      <w:r w:rsidRPr="00961C7F">
        <w:rPr>
          <w:rFonts w:asciiTheme="minorHAnsi" w:hAnsiTheme="minorHAnsi" w:cstheme="minorHAnsi"/>
          <w:sz w:val="22"/>
          <w:szCs w:val="22"/>
        </w:rPr>
        <w:t xml:space="preserve"> dimension to their claim. They are not making the modal claim that there </w:t>
      </w:r>
      <w:r w:rsidRPr="00961C7F">
        <w:rPr>
          <w:rStyle w:val="Emphasis"/>
          <w:rFonts w:asciiTheme="minorHAnsi" w:hAnsiTheme="minorHAnsi" w:cstheme="minorHAnsi"/>
          <w:sz w:val="22"/>
          <w:szCs w:val="22"/>
        </w:rPr>
        <w:t>could not be</w:t>
      </w:r>
      <w:r w:rsidRPr="00961C7F">
        <w:rPr>
          <w:rFonts w:asciiTheme="minorHAnsi" w:hAnsiTheme="minorHAnsi" w:cstheme="minorHAnsi"/>
          <w:sz w:val="22"/>
          <w:szCs w:val="22"/>
        </w:rPr>
        <w:t xml:space="preserve"> such a river; they are making simply the </w:t>
      </w:r>
      <w:r w:rsidRPr="00961C7F">
        <w:rPr>
          <w:rStyle w:val="Emphasis"/>
          <w:rFonts w:asciiTheme="minorHAnsi" w:hAnsiTheme="minorHAnsi" w:cstheme="minorHAnsi"/>
          <w:sz w:val="22"/>
          <w:szCs w:val="22"/>
        </w:rPr>
        <w:t>factual</w:t>
      </w:r>
      <w:r w:rsidRPr="00961C7F">
        <w:rPr>
          <w:rFonts w:asciiTheme="minorHAnsi" w:hAnsiTheme="minorHAnsi" w:cstheme="minorHAnsi"/>
          <w:sz w:val="22"/>
          <w:szCs w:val="22"/>
        </w:rPr>
        <w:t xml:space="preserve"> (nonmodal) claim that there timelessly </w:t>
      </w:r>
      <w:r w:rsidRPr="00961C7F">
        <w:rPr>
          <w:rStyle w:val="Emphasis"/>
          <w:rFonts w:asciiTheme="minorHAnsi" w:hAnsiTheme="minorHAnsi" w:cstheme="minorHAnsi"/>
          <w:sz w:val="22"/>
          <w:szCs w:val="22"/>
        </w:rPr>
        <w:t>is no</w:t>
      </w:r>
      <w:r w:rsidRPr="00961C7F">
        <w:rPr>
          <w:rFonts w:asciiTheme="minorHAnsi" w:hAnsiTheme="minorHAnsi" w:cstheme="minorHAnsi"/>
          <w:sz w:val="22"/>
          <w:szCs w:val="22"/>
        </w:rPr>
        <w:t xml:space="preserve"> such river.</w:t>
      </w:r>
      <w:r>
        <w:rPr>
          <w:rFonts w:asciiTheme="minorHAnsi" w:hAnsiTheme="minorHAnsi" w:cstheme="minorHAnsi"/>
          <w:sz w:val="22"/>
          <w:szCs w:val="22"/>
        </w:rPr>
        <w:t>"</w:t>
      </w:r>
    </w:p>
    <w:p w:rsidR="00351DA9" w:rsidRDefault="00351DA9" w:rsidP="00AF2036">
      <w:pPr>
        <w:spacing w:line="480" w:lineRule="auto"/>
        <w:rPr>
          <w:rFonts w:eastAsia="Times New Roman" w:cstheme="minorHAnsi"/>
          <w:lang w:eastAsia="en-GB"/>
        </w:rPr>
      </w:pPr>
      <w:r>
        <w:t>In stating the case for Regularists, Swartz describes the increasing realisation through the many empirical sciences that there is an "</w:t>
      </w:r>
      <w:r w:rsidRPr="008B25A7">
        <w:rPr>
          <w:rFonts w:eastAsia="Times New Roman" w:cstheme="minorHAnsi"/>
          <w:lang w:eastAsia="en-GB"/>
        </w:rPr>
        <w:t xml:space="preserve">extensive sublime order in nature" which we've always had some partial knowledge of (tides, </w:t>
      </w:r>
      <w:r>
        <w:rPr>
          <w:rFonts w:eastAsia="Times New Roman" w:cstheme="minorHAnsi"/>
          <w:lang w:eastAsia="en-GB"/>
        </w:rPr>
        <w:t>moon phases</w:t>
      </w:r>
      <w:r w:rsidRPr="008B25A7">
        <w:rPr>
          <w:rFonts w:eastAsia="Times New Roman" w:cstheme="minorHAnsi"/>
          <w:lang w:eastAsia="en-GB"/>
        </w:rPr>
        <w:t xml:space="preserve">...) but since the scientific age </w:t>
      </w:r>
      <w:r>
        <w:rPr>
          <w:rFonts w:eastAsia="Times New Roman" w:cstheme="minorHAnsi"/>
          <w:lang w:eastAsia="en-GB"/>
        </w:rPr>
        <w:t>it h</w:t>
      </w:r>
      <w:r w:rsidRPr="008B25A7">
        <w:rPr>
          <w:rFonts w:eastAsia="Times New Roman" w:cstheme="minorHAnsi"/>
          <w:lang w:eastAsia="en-GB"/>
        </w:rPr>
        <w:t>as become clear that it extends over everything.</w:t>
      </w:r>
    </w:p>
    <w:p w:rsidR="00351DA9" w:rsidRDefault="00351DA9" w:rsidP="00AF2036">
      <w:pPr>
        <w:spacing w:before="100" w:beforeAutospacing="1" w:after="100" w:afterAutospacing="1" w:line="480" w:lineRule="auto"/>
        <w:ind w:left="720"/>
        <w:rPr>
          <w:rFonts w:eastAsia="Times New Roman" w:cstheme="minorHAnsi"/>
          <w:lang w:eastAsia="en-GB"/>
        </w:rPr>
      </w:pPr>
      <w:r>
        <w:rPr>
          <w:rFonts w:eastAsia="Times New Roman" w:cstheme="minorHAnsi"/>
          <w:lang w:eastAsia="en-GB"/>
        </w:rPr>
        <w:t>"</w:t>
      </w:r>
      <w:r w:rsidRPr="008B25A7">
        <w:rPr>
          <w:rFonts w:eastAsia="Times New Roman" w:cstheme="minorHAnsi"/>
          <w:lang w:eastAsia="en-GB"/>
        </w:rPr>
        <w:t>And so, alongside the older metaphysical question, “Why is there anything, rather than nothing?”, there arises the newer question, “Why is the world orderly, rather than chaotic?” How can one explain the existence of this pervasive order? What accounts for it?</w:t>
      </w:r>
      <w:r>
        <w:rPr>
          <w:rFonts w:eastAsia="Times New Roman" w:cstheme="minorHAnsi"/>
          <w:lang w:eastAsia="en-GB"/>
        </w:rPr>
        <w:t>"</w:t>
      </w:r>
    </w:p>
    <w:p w:rsidR="00351DA9" w:rsidRDefault="00351DA9" w:rsidP="00AF2036">
      <w:pPr>
        <w:spacing w:before="100" w:beforeAutospacing="1" w:after="100" w:afterAutospacing="1" w:line="480" w:lineRule="auto"/>
        <w:rPr>
          <w:rFonts w:eastAsia="Times New Roman" w:cstheme="minorHAnsi"/>
          <w:lang w:eastAsia="en-GB"/>
        </w:rPr>
      </w:pPr>
      <w:r>
        <w:rPr>
          <w:rFonts w:eastAsia="Times New Roman" w:cstheme="minorHAnsi"/>
          <w:lang w:eastAsia="en-GB"/>
        </w:rPr>
        <w:lastRenderedPageBreak/>
        <w:t xml:space="preserve">Those of us that have difficulties with metaphysics might be grateful for being led into a core metaphysical question in this way, with the previous helpful little table help us feel we are in more mundane territory. </w:t>
      </w:r>
    </w:p>
    <w:p w:rsidR="00351DA9" w:rsidRDefault="00351DA9" w:rsidP="00AF2036">
      <w:pPr>
        <w:spacing w:before="100" w:beforeAutospacing="1" w:after="100" w:afterAutospacing="1" w:line="480" w:lineRule="auto"/>
        <w:rPr>
          <w:rFonts w:eastAsia="Times New Roman" w:cstheme="minorHAnsi"/>
          <w:lang w:eastAsia="en-GB"/>
        </w:rPr>
      </w:pPr>
      <w:r>
        <w:rPr>
          <w:rFonts w:eastAsia="Times New Roman" w:cstheme="minorHAnsi"/>
          <w:lang w:eastAsia="en-GB"/>
        </w:rPr>
        <w:t>Swartz goes on to describe a principle objection to Necessitarianism - that it requires God, only in a different guise. He says that Regularists might say that God has been smuggled in, or just replaced with nomological necessity. This is a view they say should be rejected, and it's high time for an enlightened naturalistic view of science.</w:t>
      </w:r>
    </w:p>
    <w:p w:rsidR="00351DA9" w:rsidRDefault="00351DA9" w:rsidP="00AF2036">
      <w:pPr>
        <w:spacing w:before="100" w:beforeAutospacing="1" w:after="100" w:afterAutospacing="1" w:line="480" w:lineRule="auto"/>
        <w:ind w:left="720"/>
        <w:rPr>
          <w:rFonts w:ascii="Times New Roman" w:eastAsia="Times New Roman" w:hAnsi="Times New Roman" w:cs="Times New Roman"/>
          <w:sz w:val="24"/>
          <w:szCs w:val="24"/>
          <w:lang w:eastAsia="en-GB"/>
        </w:rPr>
      </w:pPr>
      <w:r>
        <w:rPr>
          <w:rFonts w:eastAsia="Times New Roman" w:cstheme="minorHAnsi"/>
          <w:lang w:eastAsia="en-GB"/>
        </w:rPr>
        <w:t>"</w:t>
      </w:r>
      <w:r w:rsidRPr="008B6C34">
        <w:rPr>
          <w:rFonts w:eastAsia="Times New Roman" w:cstheme="minorHAnsi"/>
          <w:lang w:eastAsia="en-GB"/>
        </w:rPr>
        <w:t xml:space="preserve">The difference is, perhaps, highlighted most strongly in Necessitarians saying that the Laws of Nature </w:t>
      </w:r>
      <w:r w:rsidRPr="008B6C34">
        <w:rPr>
          <w:rFonts w:eastAsia="Times New Roman" w:cstheme="minorHAnsi"/>
          <w:i/>
          <w:iCs/>
          <w:lang w:eastAsia="en-GB"/>
        </w:rPr>
        <w:t>govern</w:t>
      </w:r>
      <w:r w:rsidRPr="008B6C34">
        <w:rPr>
          <w:rFonts w:eastAsia="Times New Roman" w:cstheme="minorHAnsi"/>
          <w:lang w:eastAsia="en-GB"/>
        </w:rPr>
        <w:t xml:space="preserve"> the world; while Regularists insist that Laws of Nature do no more or less than correctly </w:t>
      </w:r>
      <w:r w:rsidRPr="008B6C34">
        <w:rPr>
          <w:rFonts w:eastAsia="Times New Roman" w:cstheme="minorHAnsi"/>
          <w:i/>
          <w:iCs/>
          <w:lang w:eastAsia="en-GB"/>
        </w:rPr>
        <w:t>describe</w:t>
      </w:r>
      <w:r w:rsidRPr="008B6C34">
        <w:rPr>
          <w:rFonts w:eastAsia="Times New Roman" w:cstheme="minorHAnsi"/>
          <w:lang w:eastAsia="en-GB"/>
        </w:rPr>
        <w:t xml:space="preserve"> the world</w:t>
      </w:r>
      <w:r>
        <w:rPr>
          <w:rFonts w:eastAsia="Times New Roman" w:cstheme="minorHAnsi"/>
          <w:lang w:eastAsia="en-GB"/>
        </w:rPr>
        <w:t>"</w:t>
      </w:r>
      <w:r>
        <w:rPr>
          <w:rFonts w:ascii="Times New Roman" w:eastAsia="Times New Roman" w:hAnsi="Times New Roman" w:cs="Times New Roman"/>
          <w:sz w:val="24"/>
          <w:szCs w:val="24"/>
          <w:lang w:eastAsia="en-GB"/>
        </w:rPr>
        <w:t>.</w:t>
      </w:r>
    </w:p>
    <w:p w:rsidR="00351DA9" w:rsidRDefault="00351DA9" w:rsidP="00AF2036">
      <w:pPr>
        <w:spacing w:before="100" w:beforeAutospacing="1" w:after="100" w:afterAutospacing="1" w:line="480" w:lineRule="auto"/>
        <w:rPr>
          <w:rFonts w:eastAsia="Times New Roman" w:cstheme="minorHAnsi"/>
          <w:lang w:eastAsia="en-GB"/>
        </w:rPr>
      </w:pPr>
      <w:r>
        <w:rPr>
          <w:rFonts w:eastAsia="Times New Roman" w:cstheme="minorHAnsi"/>
          <w:lang w:eastAsia="en-GB"/>
        </w:rPr>
        <w:t>Returning to the N</w:t>
      </w:r>
      <w:r w:rsidRPr="0080695F">
        <w:rPr>
          <w:rFonts w:eastAsia="Times New Roman" w:cstheme="minorHAnsi"/>
          <w:lang w:eastAsia="en-GB"/>
        </w:rPr>
        <w:t>ece</w:t>
      </w:r>
      <w:r>
        <w:rPr>
          <w:rFonts w:eastAsia="Times New Roman" w:cstheme="minorHAnsi"/>
          <w:lang w:eastAsia="en-GB"/>
        </w:rPr>
        <w:t>s</w:t>
      </w:r>
      <w:r w:rsidRPr="0080695F">
        <w:rPr>
          <w:rFonts w:eastAsia="Times New Roman" w:cstheme="minorHAnsi"/>
          <w:lang w:eastAsia="en-GB"/>
        </w:rPr>
        <w:t>sitarian objections to Regularism, the strongest point, Swartz argues, is that</w:t>
      </w:r>
      <w:r>
        <w:rPr>
          <w:rFonts w:eastAsia="Times New Roman" w:cstheme="minorHAnsi"/>
          <w:lang w:eastAsia="en-GB"/>
        </w:rPr>
        <w:t xml:space="preserve"> they remove a distinction between the accidental generalisation we saw with Popper's Moa and laws of nature (he uses "no massy object is accelerated beyond the speed of light"). This results in a collapse of the distinction between doom and failure, gives us an unlimited number of laws of nature, and false existentials turn out to be "</w:t>
      </w:r>
      <w:r w:rsidRPr="00BA44A1">
        <w:rPr>
          <w:rFonts w:eastAsia="Times New Roman" w:cstheme="minorHAnsi"/>
          <w:i/>
          <w:lang w:eastAsia="en-GB"/>
        </w:rPr>
        <w:t>physically</w:t>
      </w:r>
      <w:r>
        <w:rPr>
          <w:rFonts w:eastAsia="Times New Roman" w:cstheme="minorHAnsi"/>
          <w:lang w:eastAsia="en-GB"/>
        </w:rPr>
        <w:t xml:space="preserve"> impossible".</w:t>
      </w:r>
    </w:p>
    <w:p w:rsidR="00351DA9" w:rsidRDefault="00351DA9" w:rsidP="00AF2036">
      <w:pPr>
        <w:spacing w:before="100" w:beforeAutospacing="1" w:after="100" w:afterAutospacing="1" w:line="480" w:lineRule="auto"/>
        <w:rPr>
          <w:rFonts w:eastAsia="Times New Roman" w:cstheme="minorHAnsi"/>
          <w:lang w:eastAsia="en-GB"/>
        </w:rPr>
      </w:pPr>
      <w:r>
        <w:rPr>
          <w:rFonts w:eastAsia="Times New Roman" w:cstheme="minorHAnsi"/>
          <w:lang w:eastAsia="en-GB"/>
        </w:rPr>
        <w:t>He says the Regularists' response to this turns on an understanding of the different meanings of "physically impossible".</w:t>
      </w:r>
    </w:p>
    <w:p w:rsidR="00351DA9" w:rsidRDefault="00351DA9" w:rsidP="00AF2036">
      <w:pPr>
        <w:spacing w:before="100" w:beforeAutospacing="1" w:after="100" w:afterAutospacing="1" w:line="480" w:lineRule="auto"/>
        <w:ind w:left="720"/>
        <w:rPr>
          <w:rFonts w:eastAsia="Times New Roman" w:cstheme="minorHAnsi"/>
          <w:lang w:eastAsia="en-GB"/>
        </w:rPr>
      </w:pPr>
      <w:r w:rsidRPr="000704FB">
        <w:rPr>
          <w:rFonts w:eastAsia="Times New Roman" w:cstheme="minorHAnsi"/>
          <w:lang w:eastAsia="en-GB"/>
        </w:rPr>
        <w:t xml:space="preserve">What is physically impossible is not merely </w:t>
      </w:r>
      <w:proofErr w:type="spellStart"/>
      <w:r w:rsidRPr="000704FB">
        <w:rPr>
          <w:rFonts w:eastAsia="Times New Roman" w:cstheme="minorHAnsi"/>
          <w:lang w:eastAsia="en-GB"/>
        </w:rPr>
        <w:t>nonoccurrent</w:t>
      </w:r>
      <w:proofErr w:type="spellEnd"/>
      <w:r w:rsidRPr="000704FB">
        <w:rPr>
          <w:rFonts w:eastAsia="Times New Roman" w:cstheme="minorHAnsi"/>
          <w:lang w:eastAsia="en-GB"/>
        </w:rPr>
        <w:t xml:space="preserve"> or nonexistent. These events and states-of-affairs simply </w:t>
      </w:r>
      <w:r w:rsidRPr="000704FB">
        <w:rPr>
          <w:rFonts w:eastAsia="Times New Roman" w:cstheme="minorHAnsi"/>
          <w:i/>
          <w:iCs/>
          <w:lang w:eastAsia="en-GB"/>
        </w:rPr>
        <w:t>could not</w:t>
      </w:r>
      <w:r w:rsidRPr="000704FB">
        <w:rPr>
          <w:rFonts w:eastAsia="Times New Roman" w:cstheme="minorHAnsi"/>
          <w:lang w:eastAsia="en-GB"/>
        </w:rPr>
        <w:t xml:space="preserve"> occur or exist. There is, then, in the Necessitarians’ account, a </w:t>
      </w:r>
      <w:r w:rsidRPr="000704FB">
        <w:rPr>
          <w:rFonts w:eastAsia="Times New Roman" w:cstheme="minorHAnsi"/>
          <w:b/>
          <w:bCs/>
          <w:i/>
          <w:iCs/>
          <w:lang w:eastAsia="en-GB"/>
        </w:rPr>
        <w:t>modal</w:t>
      </w:r>
      <w:r w:rsidRPr="000704FB">
        <w:rPr>
          <w:rFonts w:eastAsia="Times New Roman" w:cstheme="minorHAnsi"/>
          <w:lang w:eastAsia="en-GB"/>
        </w:rPr>
        <w:t xml:space="preserve"> element that is entirely lacking in the Regularists’ theory.</w:t>
      </w:r>
    </w:p>
    <w:p w:rsidR="00351DA9" w:rsidRDefault="00351DA9" w:rsidP="00AF2036">
      <w:pPr>
        <w:spacing w:before="100" w:beforeAutospacing="1" w:after="100" w:afterAutospacing="1" w:line="480" w:lineRule="auto"/>
        <w:rPr>
          <w:rFonts w:eastAsia="Times New Roman" w:cstheme="minorHAnsi"/>
          <w:lang w:eastAsia="en-GB"/>
        </w:rPr>
      </w:pPr>
      <w:r>
        <w:rPr>
          <w:rFonts w:eastAsia="Times New Roman" w:cstheme="minorHAnsi"/>
          <w:lang w:eastAsia="en-GB"/>
        </w:rPr>
        <w:t xml:space="preserve">This introduction of "modal" leads Swartz to provide a link to further reading. To keep it within the confines of the one article though, we can perhaps simplify (hopefully without </w:t>
      </w:r>
      <w:r w:rsidR="00671A43">
        <w:rPr>
          <w:rFonts w:eastAsia="Times New Roman" w:cstheme="minorHAnsi"/>
          <w:lang w:eastAsia="en-GB"/>
        </w:rPr>
        <w:t>misconstruing Swartz).</w:t>
      </w:r>
    </w:p>
    <w:p w:rsidR="00351DA9" w:rsidRDefault="00351DA9" w:rsidP="00AF2036">
      <w:pPr>
        <w:spacing w:before="100" w:beforeAutospacing="1" w:after="100" w:afterAutospacing="1" w:line="480" w:lineRule="auto"/>
        <w:rPr>
          <w:rFonts w:eastAsia="Times New Roman" w:cstheme="minorHAnsi"/>
          <w:lang w:eastAsia="en-GB"/>
        </w:rPr>
      </w:pPr>
      <w:r>
        <w:rPr>
          <w:rFonts w:eastAsia="Times New Roman" w:cstheme="minorHAnsi"/>
          <w:lang w:eastAsia="en-GB"/>
        </w:rPr>
        <w:lastRenderedPageBreak/>
        <w:t xml:space="preserve">Regularists may put it this way: </w:t>
      </w:r>
      <w:r w:rsidR="00D4426F">
        <w:rPr>
          <w:rFonts w:eastAsia="Times New Roman" w:cstheme="minorHAnsi"/>
          <w:lang w:eastAsia="en-GB"/>
        </w:rPr>
        <w:t>"</w:t>
      </w:r>
      <w:r>
        <w:rPr>
          <w:rFonts w:eastAsia="Times New Roman" w:cstheme="minorHAnsi"/>
          <w:lang w:eastAsia="en-GB"/>
        </w:rPr>
        <w:t xml:space="preserve">It </w:t>
      </w:r>
      <w:r w:rsidRPr="000704FB">
        <w:rPr>
          <w:rFonts w:eastAsia="Times New Roman" w:cstheme="minorHAnsi"/>
          <w:i/>
          <w:lang w:eastAsia="en-GB"/>
        </w:rPr>
        <w:t>is</w:t>
      </w:r>
      <w:r>
        <w:rPr>
          <w:rFonts w:eastAsia="Times New Roman" w:cstheme="minorHAnsi"/>
          <w:lang w:eastAsia="en-GB"/>
        </w:rPr>
        <w:t xml:space="preserve"> so</w:t>
      </w:r>
      <w:r w:rsidR="00D4426F">
        <w:rPr>
          <w:rFonts w:eastAsia="Times New Roman" w:cstheme="minorHAnsi"/>
          <w:lang w:eastAsia="en-GB"/>
        </w:rPr>
        <w:t>"</w:t>
      </w:r>
      <w:r>
        <w:rPr>
          <w:rFonts w:eastAsia="Times New Roman" w:cstheme="minorHAnsi"/>
          <w:lang w:eastAsia="en-GB"/>
        </w:rPr>
        <w:t>.</w:t>
      </w:r>
    </w:p>
    <w:p w:rsidR="00351DA9" w:rsidRDefault="00351DA9" w:rsidP="00AF2036">
      <w:pPr>
        <w:spacing w:before="100" w:beforeAutospacing="1" w:after="100" w:afterAutospacing="1" w:line="480" w:lineRule="auto"/>
        <w:rPr>
          <w:rFonts w:eastAsia="Times New Roman" w:cstheme="minorHAnsi"/>
          <w:lang w:eastAsia="en-GB"/>
        </w:rPr>
      </w:pPr>
      <w:r>
        <w:rPr>
          <w:rFonts w:eastAsia="Times New Roman" w:cstheme="minorHAnsi"/>
          <w:lang w:eastAsia="en-GB"/>
        </w:rPr>
        <w:t xml:space="preserve">Necessitarians may put it this way: </w:t>
      </w:r>
      <w:r w:rsidR="00D4426F">
        <w:rPr>
          <w:rFonts w:eastAsia="Times New Roman" w:cstheme="minorHAnsi"/>
          <w:lang w:eastAsia="en-GB"/>
        </w:rPr>
        <w:t>"</w:t>
      </w:r>
      <w:r>
        <w:rPr>
          <w:rFonts w:eastAsia="Times New Roman" w:cstheme="minorHAnsi"/>
          <w:lang w:eastAsia="en-GB"/>
        </w:rPr>
        <w:t xml:space="preserve">It </w:t>
      </w:r>
      <w:r w:rsidRPr="000704FB">
        <w:rPr>
          <w:rFonts w:eastAsia="Times New Roman" w:cstheme="minorHAnsi"/>
          <w:i/>
          <w:lang w:eastAsia="en-GB"/>
        </w:rPr>
        <w:t>has to be</w:t>
      </w:r>
      <w:r>
        <w:rPr>
          <w:rFonts w:eastAsia="Times New Roman" w:cstheme="minorHAnsi"/>
          <w:lang w:eastAsia="en-GB"/>
        </w:rPr>
        <w:t xml:space="preserve"> so</w:t>
      </w:r>
      <w:r w:rsidR="00D4426F">
        <w:rPr>
          <w:rFonts w:eastAsia="Times New Roman" w:cstheme="minorHAnsi"/>
          <w:lang w:eastAsia="en-GB"/>
        </w:rPr>
        <w:t>"</w:t>
      </w:r>
      <w:r>
        <w:rPr>
          <w:rFonts w:eastAsia="Times New Roman" w:cstheme="minorHAnsi"/>
          <w:lang w:eastAsia="en-GB"/>
        </w:rPr>
        <w:t xml:space="preserve">. </w:t>
      </w:r>
    </w:p>
    <w:p w:rsidR="00351DA9" w:rsidRDefault="00351DA9" w:rsidP="00AF2036">
      <w:pPr>
        <w:spacing w:before="100" w:beforeAutospacing="1" w:after="100" w:afterAutospacing="1" w:line="480" w:lineRule="auto"/>
        <w:rPr>
          <w:rFonts w:cstheme="minorHAnsi"/>
          <w:color w:val="000000"/>
          <w:shd w:val="clear" w:color="auto" w:fill="FFFFFF"/>
        </w:rPr>
      </w:pPr>
      <w:r>
        <w:rPr>
          <w:rFonts w:eastAsia="Times New Roman" w:cstheme="minorHAnsi"/>
          <w:lang w:eastAsia="en-GB"/>
        </w:rPr>
        <w:t>Swartz describes the intuitive appeal of Necessitarianism with its explanatory force (natural laws explain events), whereas Regularists see no need as "vaguely circumscribed generalities have served us well</w:t>
      </w:r>
      <w:r w:rsidR="00F804B1">
        <w:rPr>
          <w:rFonts w:eastAsia="Times New Roman" w:cstheme="minorHAnsi"/>
          <w:lang w:eastAsia="en-GB"/>
        </w:rPr>
        <w:t xml:space="preserve"> for thousands of years[...]</w:t>
      </w:r>
      <w:r>
        <w:rPr>
          <w:rFonts w:eastAsia="Times New Roman" w:cstheme="minorHAnsi"/>
          <w:lang w:eastAsia="en-GB"/>
        </w:rPr>
        <w:t xml:space="preserve">without even having the </w:t>
      </w:r>
      <w:r w:rsidRPr="00D45997">
        <w:rPr>
          <w:rFonts w:eastAsia="Times New Roman" w:cstheme="minorHAnsi"/>
          <w:i/>
          <w:lang w:eastAsia="en-GB"/>
        </w:rPr>
        <w:t>concept</w:t>
      </w:r>
      <w:r>
        <w:rPr>
          <w:rFonts w:eastAsia="Times New Roman" w:cstheme="minorHAnsi"/>
          <w:lang w:eastAsia="en-GB"/>
        </w:rPr>
        <w:t xml:space="preserve"> of nomicity,", "</w:t>
      </w:r>
      <w:r w:rsidRPr="00381A52">
        <w:rPr>
          <w:rFonts w:ascii="Georgia" w:hAnsi="Georgia"/>
          <w:color w:val="000000"/>
          <w:sz w:val="20"/>
          <w:szCs w:val="20"/>
          <w:shd w:val="clear" w:color="auto" w:fill="FFFFFF"/>
        </w:rPr>
        <w:t xml:space="preserve"> </w:t>
      </w:r>
      <w:r w:rsidRPr="00381A52">
        <w:rPr>
          <w:rFonts w:cstheme="minorHAnsi"/>
          <w:color w:val="000000"/>
          <w:shd w:val="clear" w:color="auto" w:fill="FFFFFF"/>
        </w:rPr>
        <w:t>In short, we can, and indeed </w:t>
      </w:r>
      <w:r w:rsidRPr="00381A52">
        <w:rPr>
          <w:rStyle w:val="Strong"/>
          <w:rFonts w:cstheme="minorHAnsi"/>
          <w:color w:val="000000"/>
          <w:bdr w:val="none" w:sz="0" w:space="0" w:color="auto" w:frame="1"/>
          <w:shd w:val="clear" w:color="auto" w:fill="FFFFFF"/>
        </w:rPr>
        <w:t>do</w:t>
      </w:r>
      <w:r w:rsidRPr="00381A52">
        <w:rPr>
          <w:rFonts w:cstheme="minorHAnsi"/>
          <w:color w:val="000000"/>
          <w:shd w:val="clear" w:color="auto" w:fill="FFFFFF"/>
        </w:rPr>
        <w:t> several times each day, explain events without supposing that the principles we cite are in any sense </w:t>
      </w:r>
      <w:r w:rsidRPr="00381A52">
        <w:rPr>
          <w:rStyle w:val="Emphasis"/>
          <w:rFonts w:cstheme="minorHAnsi"/>
          <w:color w:val="000000"/>
          <w:bdr w:val="none" w:sz="0" w:space="0" w:color="auto" w:frame="1"/>
          <w:shd w:val="clear" w:color="auto" w:fill="FFFFFF"/>
        </w:rPr>
        <w:t>necessary</w:t>
      </w:r>
      <w:r w:rsidRPr="00381A52">
        <w:rPr>
          <w:rFonts w:cstheme="minorHAnsi"/>
          <w:color w:val="000000"/>
          <w:shd w:val="clear" w:color="auto" w:fill="FFFFFF"/>
        </w:rPr>
        <w:t>."</w:t>
      </w:r>
    </w:p>
    <w:p w:rsidR="00351DA9" w:rsidRDefault="00351DA9" w:rsidP="00AF2036">
      <w:pPr>
        <w:spacing w:before="100" w:beforeAutospacing="1" w:after="100" w:afterAutospacing="1" w:line="480" w:lineRule="auto"/>
        <w:rPr>
          <w:rFonts w:cstheme="minorHAnsi"/>
          <w:color w:val="000000"/>
          <w:shd w:val="clear" w:color="auto" w:fill="FFFFFF"/>
        </w:rPr>
      </w:pPr>
      <w:r>
        <w:rPr>
          <w:rFonts w:cstheme="minorHAnsi"/>
          <w:color w:val="000000"/>
          <w:shd w:val="clear" w:color="auto" w:fill="FFFFFF"/>
        </w:rPr>
        <w:t xml:space="preserve">Readers may query this claim, as it appears to rely on either evidence or intuition for assent, or to put it slightly differently, if we do not intuitively share the Regularists opinion that we do not see principles as </w:t>
      </w:r>
      <w:r w:rsidRPr="00B65AED">
        <w:rPr>
          <w:rFonts w:cstheme="minorHAnsi"/>
          <w:i/>
          <w:color w:val="000000"/>
          <w:shd w:val="clear" w:color="auto" w:fill="FFFFFF"/>
        </w:rPr>
        <w:t>necessary</w:t>
      </w:r>
      <w:r>
        <w:rPr>
          <w:rFonts w:cstheme="minorHAnsi"/>
          <w:i/>
          <w:color w:val="000000"/>
          <w:shd w:val="clear" w:color="auto" w:fill="FFFFFF"/>
        </w:rPr>
        <w:t xml:space="preserve">, </w:t>
      </w:r>
      <w:r>
        <w:rPr>
          <w:rFonts w:cstheme="minorHAnsi"/>
          <w:color w:val="000000"/>
          <w:shd w:val="clear" w:color="auto" w:fill="FFFFFF"/>
        </w:rPr>
        <w:t xml:space="preserve">then we'll need evidence. Swartz' article is perhaps too short an overview to provide this evidence, but without it a reader may fall on the side of the Necessitarians. </w:t>
      </w:r>
    </w:p>
    <w:p w:rsidR="00351DA9" w:rsidRDefault="00351DA9" w:rsidP="00AF2036">
      <w:pPr>
        <w:spacing w:before="100" w:beforeAutospacing="1" w:after="100" w:afterAutospacing="1" w:line="480" w:lineRule="auto"/>
        <w:rPr>
          <w:rFonts w:cstheme="minorHAnsi"/>
          <w:color w:val="000000"/>
          <w:shd w:val="clear" w:color="auto" w:fill="FFFFFF"/>
        </w:rPr>
      </w:pPr>
      <w:r>
        <w:rPr>
          <w:rFonts w:cstheme="minorHAnsi"/>
          <w:color w:val="000000"/>
          <w:shd w:val="clear" w:color="auto" w:fill="FFFFFF"/>
        </w:rPr>
        <w:t xml:space="preserve">Perhaps an example will bring this point out: Do we not hold some beliefs so strongly that they are in effect </w:t>
      </w:r>
      <w:r w:rsidRPr="00B65AED">
        <w:rPr>
          <w:rFonts w:cstheme="minorHAnsi"/>
          <w:i/>
          <w:color w:val="000000"/>
          <w:shd w:val="clear" w:color="auto" w:fill="FFFFFF"/>
        </w:rPr>
        <w:t>necessary</w:t>
      </w:r>
      <w:r>
        <w:rPr>
          <w:rFonts w:cstheme="minorHAnsi"/>
          <w:color w:val="000000"/>
          <w:shd w:val="clear" w:color="auto" w:fill="FFFFFF"/>
        </w:rPr>
        <w:t xml:space="preserve"> beliefs? If someone removed their head but carried on chatting, with their body leaning against the window but their head on the other side of the room on a bookshelf, wouldn't this cause deep shock in us as observers? Is it believed </w:t>
      </w:r>
      <w:r w:rsidRPr="00B65AED">
        <w:rPr>
          <w:rFonts w:cstheme="minorHAnsi"/>
          <w:i/>
          <w:color w:val="000000"/>
          <w:shd w:val="clear" w:color="auto" w:fill="FFFFFF"/>
        </w:rPr>
        <w:t>necessary</w:t>
      </w:r>
      <w:r>
        <w:rPr>
          <w:rFonts w:cstheme="minorHAnsi"/>
          <w:color w:val="000000"/>
          <w:shd w:val="clear" w:color="auto" w:fill="FFFFFF"/>
        </w:rPr>
        <w:t xml:space="preserve"> that a person's head is connected to their neck to carry on chatting? Would a Regularist chatting with the headless person calmly describe the situation as a previously unexperienced phenomenon? </w:t>
      </w:r>
    </w:p>
    <w:p w:rsidR="00351DA9" w:rsidRDefault="00351DA9" w:rsidP="00AF2036">
      <w:pPr>
        <w:spacing w:before="100" w:beforeAutospacing="1" w:after="100" w:afterAutospacing="1" w:line="480" w:lineRule="auto"/>
        <w:rPr>
          <w:rFonts w:cstheme="minorHAnsi"/>
          <w:color w:val="000000"/>
          <w:shd w:val="clear" w:color="auto" w:fill="FFFFFF"/>
        </w:rPr>
      </w:pPr>
      <w:r>
        <w:rPr>
          <w:rFonts w:cstheme="minorHAnsi"/>
          <w:color w:val="000000"/>
          <w:shd w:val="clear" w:color="auto" w:fill="FFFFFF"/>
        </w:rPr>
        <w:t>In their defence, a Regularist might say that our example is impossibly absurd and unhelpful. But this appears equivalent to saying it is a necessary truth that a person's head has to be connected to their neck for them to carry on chatting.</w:t>
      </w:r>
    </w:p>
    <w:p w:rsidR="00351DA9" w:rsidRDefault="00351DA9" w:rsidP="00AF2036">
      <w:pPr>
        <w:spacing w:before="100" w:beforeAutospacing="1" w:after="100" w:afterAutospacing="1" w:line="480" w:lineRule="auto"/>
        <w:rPr>
          <w:rFonts w:eastAsia="Times New Roman" w:cstheme="minorHAnsi"/>
          <w:lang w:eastAsia="en-GB"/>
        </w:rPr>
      </w:pPr>
      <w:r>
        <w:rPr>
          <w:rFonts w:cstheme="minorHAnsi"/>
          <w:color w:val="000000"/>
          <w:shd w:val="clear" w:color="auto" w:fill="FFFFFF"/>
        </w:rPr>
        <w:t xml:space="preserve">The finer distinction that Swartz seems to bring out might perhaps be expressed as follows: the Regularist stands back from going as far as necessity, just slightly stands back enough. Perhaps in our example the Regularist might agree that it is necessary to have a connected head, but not </w:t>
      </w:r>
      <w:r w:rsidRPr="000465F5">
        <w:rPr>
          <w:rFonts w:cstheme="minorHAnsi"/>
          <w:i/>
          <w:color w:val="000000"/>
          <w:shd w:val="clear" w:color="auto" w:fill="FFFFFF"/>
        </w:rPr>
        <w:lastRenderedPageBreak/>
        <w:t>nomo</w:t>
      </w:r>
      <w:r>
        <w:rPr>
          <w:rFonts w:cstheme="minorHAnsi"/>
          <w:i/>
          <w:color w:val="000000"/>
          <w:shd w:val="clear" w:color="auto" w:fill="FFFFFF"/>
        </w:rPr>
        <w:t>l</w:t>
      </w:r>
      <w:r w:rsidRPr="000465F5">
        <w:rPr>
          <w:rFonts w:cstheme="minorHAnsi"/>
          <w:i/>
          <w:color w:val="000000"/>
          <w:shd w:val="clear" w:color="auto" w:fill="FFFFFF"/>
        </w:rPr>
        <w:t>ogically</w:t>
      </w:r>
      <w:r>
        <w:rPr>
          <w:rFonts w:cstheme="minorHAnsi"/>
          <w:color w:val="000000"/>
          <w:shd w:val="clear" w:color="auto" w:fill="FFFFFF"/>
        </w:rPr>
        <w:t xml:space="preserve"> necessary. To return to the simplification above:</w:t>
      </w:r>
      <w:r w:rsidRPr="00A13DF3">
        <w:rPr>
          <w:rFonts w:eastAsia="Times New Roman" w:cstheme="minorHAnsi"/>
          <w:lang w:eastAsia="en-GB"/>
        </w:rPr>
        <w:t xml:space="preserve"> </w:t>
      </w:r>
      <w:r>
        <w:rPr>
          <w:rFonts w:eastAsia="Times New Roman" w:cstheme="minorHAnsi"/>
          <w:lang w:eastAsia="en-GB"/>
        </w:rPr>
        <w:t xml:space="preserve">Regularists may put it this way: It </w:t>
      </w:r>
      <w:r w:rsidRPr="000704FB">
        <w:rPr>
          <w:rFonts w:eastAsia="Times New Roman" w:cstheme="minorHAnsi"/>
          <w:i/>
          <w:lang w:eastAsia="en-GB"/>
        </w:rPr>
        <w:t>is</w:t>
      </w:r>
      <w:r>
        <w:rPr>
          <w:rFonts w:eastAsia="Times New Roman" w:cstheme="minorHAnsi"/>
          <w:lang w:eastAsia="en-GB"/>
        </w:rPr>
        <w:t xml:space="preserve"> so. Necessitarians may put it this way: It </w:t>
      </w:r>
      <w:r w:rsidRPr="000704FB">
        <w:rPr>
          <w:rFonts w:eastAsia="Times New Roman" w:cstheme="minorHAnsi"/>
          <w:i/>
          <w:lang w:eastAsia="en-GB"/>
        </w:rPr>
        <w:t>has to be</w:t>
      </w:r>
      <w:r>
        <w:rPr>
          <w:rFonts w:eastAsia="Times New Roman" w:cstheme="minorHAnsi"/>
          <w:lang w:eastAsia="en-GB"/>
        </w:rPr>
        <w:t xml:space="preserve"> so. </w:t>
      </w:r>
    </w:p>
    <w:p w:rsidR="00351DA9" w:rsidRPr="003916F8" w:rsidRDefault="00351DA9" w:rsidP="00AF2036">
      <w:pPr>
        <w:spacing w:before="100" w:beforeAutospacing="1" w:after="100" w:afterAutospacing="1" w:line="480" w:lineRule="auto"/>
        <w:rPr>
          <w:rFonts w:cstheme="minorHAnsi"/>
          <w:shd w:val="clear" w:color="auto" w:fill="FFFFFF"/>
        </w:rPr>
      </w:pPr>
      <w:r w:rsidRPr="003916F8">
        <w:rPr>
          <w:rFonts w:eastAsia="Times New Roman" w:cstheme="minorHAnsi"/>
          <w:lang w:eastAsia="en-GB"/>
        </w:rPr>
        <w:t>Another example</w:t>
      </w:r>
      <w:r>
        <w:rPr>
          <w:rFonts w:eastAsia="Times New Roman" w:cstheme="minorHAnsi"/>
          <w:lang w:eastAsia="en-GB"/>
        </w:rPr>
        <w:t xml:space="preserve"> might bring out th</w:t>
      </w:r>
      <w:r w:rsidRPr="003916F8">
        <w:rPr>
          <w:rFonts w:eastAsia="Times New Roman" w:cstheme="minorHAnsi"/>
          <w:lang w:eastAsia="en-GB"/>
        </w:rPr>
        <w:t>e Regularist position. If a Regularist hadn't turned the kettle on, but it start</w:t>
      </w:r>
      <w:r>
        <w:rPr>
          <w:rFonts w:eastAsia="Times New Roman" w:cstheme="minorHAnsi"/>
          <w:lang w:eastAsia="en-GB"/>
        </w:rPr>
        <w:t>ed boiling the water, would she</w:t>
      </w:r>
      <w:r w:rsidRPr="003916F8">
        <w:rPr>
          <w:rFonts w:eastAsia="Times New Roman" w:cstheme="minorHAnsi"/>
          <w:lang w:eastAsia="en-GB"/>
        </w:rPr>
        <w:t xml:space="preserve"> think nothing of it? Would she calmly </w:t>
      </w:r>
      <w:r w:rsidRPr="003916F8">
        <w:rPr>
          <w:rFonts w:eastAsia="Times New Roman" w:cstheme="minorHAnsi"/>
          <w:i/>
          <w:lang w:eastAsia="en-GB"/>
        </w:rPr>
        <w:t>describe</w:t>
      </w:r>
      <w:r w:rsidRPr="003916F8">
        <w:rPr>
          <w:rFonts w:eastAsia="Times New Roman" w:cstheme="minorHAnsi"/>
          <w:lang w:eastAsia="en-GB"/>
        </w:rPr>
        <w:t xml:space="preserve"> a previously unobserved phenomenon of water boiling at room temperature; or would she assume that the switch was faulty? It seems likely that the latter would be her reaction</w:t>
      </w:r>
      <w:r>
        <w:rPr>
          <w:rFonts w:eastAsia="Times New Roman" w:cstheme="minorHAnsi"/>
          <w:lang w:eastAsia="en-GB"/>
        </w:rPr>
        <w:t>, that the switch is faulty, demonstrating that</w:t>
      </w:r>
      <w:r w:rsidRPr="003916F8">
        <w:rPr>
          <w:rFonts w:eastAsia="Times New Roman" w:cstheme="minorHAnsi"/>
          <w:lang w:eastAsia="en-GB"/>
        </w:rPr>
        <w:t xml:space="preserve"> there is a deeper commitment to expecting an order in the universe.</w:t>
      </w:r>
      <w:r>
        <w:rPr>
          <w:rFonts w:eastAsia="Times New Roman" w:cstheme="minorHAnsi"/>
          <w:lang w:eastAsia="en-GB"/>
        </w:rPr>
        <w:t xml:space="preserve"> Th</w:t>
      </w:r>
      <w:r w:rsidRPr="003916F8">
        <w:rPr>
          <w:rFonts w:eastAsia="Times New Roman" w:cstheme="minorHAnsi"/>
          <w:lang w:eastAsia="en-GB"/>
        </w:rPr>
        <w:t xml:space="preserve">e water boils </w:t>
      </w:r>
      <w:r w:rsidRPr="003916F8">
        <w:rPr>
          <w:rFonts w:eastAsia="Times New Roman" w:cstheme="minorHAnsi"/>
          <w:i/>
          <w:lang w:eastAsia="en-GB"/>
        </w:rPr>
        <w:t>after</w:t>
      </w:r>
      <w:r>
        <w:rPr>
          <w:rFonts w:eastAsia="Times New Roman" w:cstheme="minorHAnsi"/>
          <w:lang w:eastAsia="en-GB"/>
        </w:rPr>
        <w:t xml:space="preserve"> the kettle is switched on. A R</w:t>
      </w:r>
      <w:r w:rsidRPr="003916F8">
        <w:rPr>
          <w:rFonts w:eastAsia="Times New Roman" w:cstheme="minorHAnsi"/>
          <w:lang w:eastAsia="en-GB"/>
        </w:rPr>
        <w:t xml:space="preserve">egularist might respond that this </w:t>
      </w:r>
      <w:r w:rsidRPr="003916F8">
        <w:rPr>
          <w:rFonts w:eastAsia="Times New Roman" w:cstheme="minorHAnsi"/>
          <w:i/>
          <w:lang w:eastAsia="en-GB"/>
        </w:rPr>
        <w:t>is</w:t>
      </w:r>
      <w:r w:rsidRPr="003916F8">
        <w:rPr>
          <w:rFonts w:eastAsia="Times New Roman" w:cstheme="minorHAnsi"/>
          <w:lang w:eastAsia="en-GB"/>
        </w:rPr>
        <w:t xml:space="preserve"> so, not that it </w:t>
      </w:r>
      <w:r w:rsidRPr="003916F8">
        <w:rPr>
          <w:rFonts w:eastAsia="Times New Roman" w:cstheme="minorHAnsi"/>
          <w:i/>
          <w:lang w:eastAsia="en-GB"/>
        </w:rPr>
        <w:t>has</w:t>
      </w:r>
      <w:r w:rsidRPr="003916F8">
        <w:rPr>
          <w:rFonts w:eastAsia="Times New Roman" w:cstheme="minorHAnsi"/>
          <w:lang w:eastAsia="en-GB"/>
        </w:rPr>
        <w:t xml:space="preserve"> to be so. B</w:t>
      </w:r>
      <w:r>
        <w:rPr>
          <w:rFonts w:eastAsia="Times New Roman" w:cstheme="minorHAnsi"/>
          <w:lang w:eastAsia="en-GB"/>
        </w:rPr>
        <w:t>ut truly, how committed is the R</w:t>
      </w:r>
      <w:r w:rsidRPr="003916F8">
        <w:rPr>
          <w:rFonts w:eastAsia="Times New Roman" w:cstheme="minorHAnsi"/>
          <w:lang w:eastAsia="en-GB"/>
        </w:rPr>
        <w:t>egularist to this view?</w:t>
      </w:r>
    </w:p>
    <w:p w:rsidR="00351DA9" w:rsidRDefault="00351DA9" w:rsidP="00AF2036">
      <w:pPr>
        <w:spacing w:before="100" w:beforeAutospacing="1" w:after="100" w:afterAutospacing="1" w:line="480" w:lineRule="auto"/>
        <w:rPr>
          <w:rFonts w:cstheme="minorHAnsi"/>
          <w:shd w:val="clear" w:color="auto" w:fill="FFFFFF"/>
        </w:rPr>
      </w:pPr>
      <w:r>
        <w:rPr>
          <w:rFonts w:cstheme="minorHAnsi"/>
          <w:shd w:val="clear" w:color="auto" w:fill="FFFFFF"/>
        </w:rPr>
        <w:t xml:space="preserve">Does she really not have a </w:t>
      </w:r>
      <w:r w:rsidR="000D5118">
        <w:rPr>
          <w:rFonts w:cstheme="minorHAnsi"/>
          <w:shd w:val="clear" w:color="auto" w:fill="FFFFFF"/>
        </w:rPr>
        <w:t xml:space="preserve">total </w:t>
      </w:r>
      <w:r>
        <w:rPr>
          <w:rFonts w:cstheme="minorHAnsi"/>
          <w:shd w:val="clear" w:color="auto" w:fill="FFFFFF"/>
        </w:rPr>
        <w:t xml:space="preserve">commitment to some of her beliefs, does her claim that we have not needed such a commitment for thousands of years really stand up? Consider the religious justifications commonly used over the years for wars, for genocide. These beliefs were so strongly held that they could be fairly described as necessary beliefs. Beliefs that it </w:t>
      </w:r>
      <w:r w:rsidRPr="002E5F29">
        <w:rPr>
          <w:rFonts w:cstheme="minorHAnsi"/>
          <w:i/>
          <w:shd w:val="clear" w:color="auto" w:fill="FFFFFF"/>
        </w:rPr>
        <w:t>must</w:t>
      </w:r>
      <w:r>
        <w:rPr>
          <w:rFonts w:cstheme="minorHAnsi"/>
          <w:shd w:val="clear" w:color="auto" w:fill="FFFFFF"/>
        </w:rPr>
        <w:t xml:space="preserve"> be so (not merely that it </w:t>
      </w:r>
      <w:r w:rsidRPr="002E5F29">
        <w:rPr>
          <w:rFonts w:cstheme="minorHAnsi"/>
          <w:i/>
          <w:shd w:val="clear" w:color="auto" w:fill="FFFFFF"/>
        </w:rPr>
        <w:t>is</w:t>
      </w:r>
      <w:r>
        <w:rPr>
          <w:rFonts w:cstheme="minorHAnsi"/>
          <w:shd w:val="clear" w:color="auto" w:fill="FFFFFF"/>
        </w:rPr>
        <w:t xml:space="preserve"> so), that this is God's will. The Regularist's account (that we have managed perfectly well for thousands of years without Necessitarian justifications) doesn't offer an explanation for where people </w:t>
      </w:r>
      <w:r w:rsidRPr="00C17575">
        <w:rPr>
          <w:rFonts w:cstheme="minorHAnsi"/>
          <w:i/>
          <w:shd w:val="clear" w:color="auto" w:fill="FFFFFF"/>
        </w:rPr>
        <w:t>have</w:t>
      </w:r>
      <w:r>
        <w:rPr>
          <w:rFonts w:cstheme="minorHAnsi"/>
          <w:shd w:val="clear" w:color="auto" w:fill="FFFFFF"/>
        </w:rPr>
        <w:t xml:space="preserve"> relied heavily on Necessitarian world views. To put it another way, we have equally managed for thousands of years </w:t>
      </w:r>
      <w:r w:rsidRPr="00487F63">
        <w:rPr>
          <w:rFonts w:cstheme="minorHAnsi"/>
          <w:i/>
          <w:shd w:val="clear" w:color="auto" w:fill="FFFFFF"/>
        </w:rPr>
        <w:t>with</w:t>
      </w:r>
      <w:r>
        <w:rPr>
          <w:rFonts w:cstheme="minorHAnsi"/>
          <w:shd w:val="clear" w:color="auto" w:fill="FFFFFF"/>
        </w:rPr>
        <w:t xml:space="preserve"> Necessitarian views. The historical use of either Necessitarian or Regularist explanations of our world is not an argument for their validity, but merely a description of their usefulness, or a description of their use.</w:t>
      </w:r>
    </w:p>
    <w:p w:rsidR="00351DA9" w:rsidRDefault="00351DA9" w:rsidP="00AF2036">
      <w:pPr>
        <w:spacing w:before="100" w:beforeAutospacing="1" w:after="100" w:afterAutospacing="1" w:line="480" w:lineRule="auto"/>
        <w:rPr>
          <w:rFonts w:cstheme="minorHAnsi"/>
          <w:color w:val="000000"/>
          <w:shd w:val="clear" w:color="auto" w:fill="FFFFFF"/>
        </w:rPr>
      </w:pPr>
      <w:r>
        <w:rPr>
          <w:rFonts w:cstheme="minorHAnsi"/>
          <w:color w:val="000000"/>
          <w:shd w:val="clear" w:color="auto" w:fill="FFFFFF"/>
        </w:rPr>
        <w:t xml:space="preserve">To return to the metaphysical arguments, Swartz indicates that a difficulty with Necessitarianism is it "inverts the truth making relation", Tarski's theory of truth (or correspondence theory or the semantic theory)  is "turned on its head", described by Swartz as a "monumental oddity". </w:t>
      </w:r>
    </w:p>
    <w:p w:rsidR="00351DA9" w:rsidRDefault="00351DA9" w:rsidP="00AF2036">
      <w:pPr>
        <w:spacing w:before="100" w:beforeAutospacing="1" w:after="100" w:afterAutospacing="1" w:line="480" w:lineRule="auto"/>
        <w:ind w:left="720"/>
        <w:rPr>
          <w:rFonts w:cstheme="minorHAnsi"/>
          <w:color w:val="000000"/>
          <w:shd w:val="clear" w:color="auto" w:fill="FFFFFF"/>
        </w:rPr>
      </w:pPr>
      <w:r w:rsidRPr="00B83643">
        <w:rPr>
          <w:rFonts w:cstheme="minorHAnsi"/>
          <w:color w:val="000000"/>
          <w:shd w:val="clear" w:color="auto" w:fill="FFFFFF"/>
        </w:rPr>
        <w:t>" Necessitarianism requires that one imagine that a certain privileged class of propositions impose their truth on events and states of affairs." </w:t>
      </w:r>
    </w:p>
    <w:p w:rsidR="00351DA9" w:rsidRDefault="00351DA9" w:rsidP="00AF2036">
      <w:pPr>
        <w:spacing w:before="100" w:beforeAutospacing="1" w:after="100" w:afterAutospacing="1" w:line="480" w:lineRule="auto"/>
        <w:rPr>
          <w:rFonts w:cstheme="minorHAnsi"/>
          <w:color w:val="000000"/>
          <w:shd w:val="clear" w:color="auto" w:fill="FFFFFF"/>
        </w:rPr>
      </w:pPr>
      <w:r>
        <w:rPr>
          <w:rFonts w:cstheme="minorHAnsi"/>
          <w:color w:val="000000"/>
          <w:shd w:val="clear" w:color="auto" w:fill="FFFFFF"/>
        </w:rPr>
        <w:lastRenderedPageBreak/>
        <w:t>Swartz indicates that another problem with Necessitarianism is its "unempiricalness", as pointed out in Hume's analysis of causality.</w:t>
      </w:r>
    </w:p>
    <w:p w:rsidR="00351DA9" w:rsidRDefault="00351DA9" w:rsidP="00AF2036">
      <w:pPr>
        <w:spacing w:before="100" w:beforeAutospacing="1" w:after="100" w:afterAutospacing="1" w:line="480" w:lineRule="auto"/>
        <w:rPr>
          <w:rFonts w:ascii="Georgia" w:hAnsi="Georgia"/>
          <w:color w:val="000000"/>
          <w:sz w:val="20"/>
          <w:szCs w:val="20"/>
          <w:shd w:val="clear" w:color="auto" w:fill="FFFFFF"/>
        </w:rPr>
      </w:pPr>
      <w:r>
        <w:rPr>
          <w:rFonts w:cstheme="minorHAnsi"/>
          <w:color w:val="000000"/>
          <w:shd w:val="clear" w:color="auto" w:fill="FFFFFF"/>
        </w:rPr>
        <w:t>The "trump card" of the Regularists is, Swartz says, the dissolving of the problem of free will. Using Gresham's law as an example he return</w:t>
      </w:r>
      <w:r w:rsidR="009A660B">
        <w:rPr>
          <w:rFonts w:cstheme="minorHAnsi"/>
          <w:color w:val="000000"/>
          <w:shd w:val="clear" w:color="auto" w:fill="FFFFFF"/>
        </w:rPr>
        <w:t>s</w:t>
      </w:r>
      <w:r>
        <w:rPr>
          <w:rFonts w:cstheme="minorHAnsi"/>
          <w:color w:val="000000"/>
          <w:shd w:val="clear" w:color="auto" w:fill="FFFFFF"/>
        </w:rPr>
        <w:t xml:space="preserve"> to the Regularists' understanding of the descriptive value of the laws of nature, which in itself removes the Necessitarians quandary of the laws' power to direct actions. We choose what we choose, freely, and the laws simply </w:t>
      </w:r>
      <w:r w:rsidRPr="009C3109">
        <w:rPr>
          <w:rFonts w:cstheme="minorHAnsi"/>
          <w:i/>
          <w:color w:val="000000"/>
          <w:shd w:val="clear" w:color="auto" w:fill="FFFFFF"/>
        </w:rPr>
        <w:t>describe</w:t>
      </w:r>
      <w:r>
        <w:rPr>
          <w:rFonts w:cstheme="minorHAnsi"/>
          <w:color w:val="000000"/>
          <w:shd w:val="clear" w:color="auto" w:fill="FFFFFF"/>
        </w:rPr>
        <w:t xml:space="preserve"> that choice.</w:t>
      </w:r>
      <w:r w:rsidRPr="005D54E3">
        <w:rPr>
          <w:rFonts w:ascii="Georgia" w:hAnsi="Georgia"/>
          <w:color w:val="000000"/>
          <w:sz w:val="20"/>
          <w:szCs w:val="20"/>
          <w:shd w:val="clear" w:color="auto" w:fill="FFFFFF"/>
        </w:rPr>
        <w:t xml:space="preserve"> </w:t>
      </w:r>
    </w:p>
    <w:p w:rsidR="00351DA9" w:rsidRDefault="00351DA9" w:rsidP="00AF2036">
      <w:pPr>
        <w:spacing w:before="100" w:beforeAutospacing="1" w:after="100" w:afterAutospacing="1" w:line="480" w:lineRule="auto"/>
        <w:ind w:left="720"/>
        <w:rPr>
          <w:rFonts w:cstheme="minorHAnsi"/>
          <w:color w:val="000000"/>
          <w:shd w:val="clear" w:color="auto" w:fill="FFFFFF"/>
        </w:rPr>
      </w:pPr>
      <w:r w:rsidRPr="005D54E3">
        <w:rPr>
          <w:rFonts w:cstheme="minorHAnsi"/>
          <w:color w:val="000000"/>
          <w:shd w:val="clear" w:color="auto" w:fill="FFFFFF"/>
        </w:rPr>
        <w:t>"To make the claim even more pointedly: it is only because Necessitarianism tacitly adopts an anti-semantic theory of truth that the supposed problem of free will vs. determinism even arises. Adopt a thoroughgoing Regularist theory and the problem evaporates".</w:t>
      </w:r>
    </w:p>
    <w:p w:rsidR="00351DA9" w:rsidRDefault="00351DA9" w:rsidP="00AF2036">
      <w:pPr>
        <w:spacing w:before="100" w:beforeAutospacing="1" w:after="100" w:afterAutospacing="1" w:line="480" w:lineRule="auto"/>
        <w:rPr>
          <w:rFonts w:cstheme="minorHAnsi"/>
          <w:color w:val="000000"/>
          <w:shd w:val="clear" w:color="auto" w:fill="FFFFFF"/>
        </w:rPr>
      </w:pPr>
      <w:r>
        <w:rPr>
          <w:rFonts w:cstheme="minorHAnsi"/>
          <w:color w:val="000000"/>
          <w:shd w:val="clear" w:color="auto" w:fill="FFFFFF"/>
        </w:rPr>
        <w:t xml:space="preserve">Swartz says that Regularists have no difficulty with the statistical nature of many laws of nature, but that this poses problems for Necessitarianism, with only </w:t>
      </w:r>
      <w:r w:rsidR="005F77FB">
        <w:rPr>
          <w:rFonts w:cstheme="minorHAnsi"/>
          <w:color w:val="000000"/>
          <w:shd w:val="clear" w:color="auto" w:fill="FFFFFF"/>
        </w:rPr>
        <w:t>Popper's unpopular theories to support them</w:t>
      </w:r>
      <w:r>
        <w:rPr>
          <w:rFonts w:cstheme="minorHAnsi"/>
          <w:color w:val="000000"/>
          <w:shd w:val="clear" w:color="auto" w:fill="FFFFFF"/>
        </w:rPr>
        <w:t>.</w:t>
      </w:r>
    </w:p>
    <w:p w:rsidR="00351DA9" w:rsidRDefault="00351DA9" w:rsidP="00AF2036">
      <w:pPr>
        <w:spacing w:before="100" w:beforeAutospacing="1" w:after="100" w:afterAutospacing="1" w:line="480" w:lineRule="auto"/>
        <w:rPr>
          <w:rFonts w:cstheme="minorHAnsi"/>
          <w:color w:val="000000"/>
          <w:shd w:val="clear" w:color="auto" w:fill="FFFFFF"/>
        </w:rPr>
      </w:pPr>
      <w:r>
        <w:rPr>
          <w:rFonts w:cstheme="minorHAnsi"/>
          <w:color w:val="000000"/>
          <w:shd w:val="clear" w:color="auto" w:fill="FFFFFF"/>
        </w:rPr>
        <w:t>Swartz concludes his paper with the deeper differences between the two sides.</w:t>
      </w:r>
    </w:p>
    <w:p w:rsidR="00351DA9" w:rsidRPr="001936B8" w:rsidRDefault="00351DA9" w:rsidP="00AF2036">
      <w:pPr>
        <w:pStyle w:val="NormalWeb"/>
        <w:spacing w:before="0" w:beforeAutospacing="0" w:after="301" w:afterAutospacing="0" w:line="480" w:lineRule="auto"/>
        <w:ind w:left="720"/>
        <w:jc w:val="both"/>
        <w:textAlignment w:val="baseline"/>
        <w:rPr>
          <w:rFonts w:asciiTheme="minorHAnsi" w:hAnsiTheme="minorHAnsi" w:cstheme="minorHAnsi"/>
          <w:color w:val="000000"/>
          <w:sz w:val="22"/>
          <w:szCs w:val="22"/>
        </w:rPr>
      </w:pPr>
      <w:r w:rsidRPr="001936B8">
        <w:rPr>
          <w:rFonts w:asciiTheme="minorHAnsi" w:hAnsiTheme="minorHAnsi" w:cstheme="minorHAnsi"/>
          <w:color w:val="000000"/>
          <w:sz w:val="22"/>
          <w:szCs w:val="22"/>
        </w:rPr>
        <w:t>At some point explanations must come to an end. Regularists place that stopping point at the way-the-world-is. Necessitarians place it one, inaccessible, step beyond, at the way-the-world-must-be.</w:t>
      </w:r>
    </w:p>
    <w:p w:rsidR="00351DA9" w:rsidRPr="001936B8" w:rsidRDefault="00351DA9" w:rsidP="00AF2036">
      <w:pPr>
        <w:pStyle w:val="NormalWeb"/>
        <w:spacing w:before="0" w:beforeAutospacing="0" w:after="301" w:afterAutospacing="0" w:line="480" w:lineRule="auto"/>
        <w:ind w:left="720"/>
        <w:jc w:val="both"/>
        <w:textAlignment w:val="baseline"/>
        <w:rPr>
          <w:rFonts w:asciiTheme="minorHAnsi" w:hAnsiTheme="minorHAnsi" w:cstheme="minorHAnsi"/>
          <w:color w:val="000000"/>
          <w:sz w:val="22"/>
          <w:szCs w:val="22"/>
        </w:rPr>
      </w:pPr>
      <w:r w:rsidRPr="001936B8">
        <w:rPr>
          <w:rFonts w:asciiTheme="minorHAnsi" w:hAnsiTheme="minorHAnsi" w:cstheme="minorHAnsi"/>
          <w:color w:val="000000"/>
          <w:sz w:val="22"/>
          <w:szCs w:val="22"/>
        </w:rPr>
        <w:t>The divide between Necessitarians and Regularists remains as deep as any in philosophy. Neither side has conceived a theory which accommodates all our familiar, and deeply rooted, historically-informed beliefs about the nature of the world. To adopt either theory is to give up one or more strong beliefs about the nature of the world. And there simply do not seem to be any other theories in the offing.</w:t>
      </w:r>
    </w:p>
    <w:p w:rsidR="00351DA9" w:rsidRPr="009F0FBD" w:rsidRDefault="00351DA9" w:rsidP="00AF2036">
      <w:pPr>
        <w:spacing w:before="100" w:beforeAutospacing="1" w:after="100" w:afterAutospacing="1" w:line="480" w:lineRule="auto"/>
        <w:rPr>
          <w:rFonts w:eastAsia="Times New Roman" w:cstheme="minorHAnsi"/>
          <w:lang w:eastAsia="en-GB"/>
        </w:rPr>
      </w:pPr>
      <w:r w:rsidRPr="009F0FBD">
        <w:rPr>
          <w:rFonts w:eastAsia="Times New Roman" w:cstheme="minorHAnsi"/>
          <w:lang w:eastAsia="en-GB"/>
        </w:rPr>
        <w:lastRenderedPageBreak/>
        <w:t>Returning to the quote from Swartz abo</w:t>
      </w:r>
      <w:r w:rsidR="007B07DF">
        <w:rPr>
          <w:rFonts w:eastAsia="Times New Roman" w:cstheme="minorHAnsi"/>
          <w:lang w:eastAsia="en-GB"/>
        </w:rPr>
        <w:t xml:space="preserve">ve, </w:t>
      </w:r>
      <w:r w:rsidRPr="009F0FBD">
        <w:rPr>
          <w:rFonts w:eastAsia="Times New Roman" w:cstheme="minorHAnsi"/>
          <w:lang w:eastAsia="en-GB"/>
        </w:rPr>
        <w:t xml:space="preserve">one camp say the laws of nature describe the world, the other that laws of nature govern the world. It is a fine distinction, and one that may appear to readers to be psychologically dubious. Is the distinction so fine it might disappear from view? Do Regularists really truly not commit to that final step? Do they really not believe that it </w:t>
      </w:r>
      <w:r w:rsidRPr="009F0FBD">
        <w:rPr>
          <w:rFonts w:eastAsia="Times New Roman" w:cstheme="minorHAnsi"/>
          <w:i/>
          <w:lang w:eastAsia="en-GB"/>
        </w:rPr>
        <w:t>has</w:t>
      </w:r>
      <w:r w:rsidRPr="009F0FBD">
        <w:rPr>
          <w:rFonts w:eastAsia="Times New Roman" w:cstheme="minorHAnsi"/>
          <w:lang w:eastAsia="en-GB"/>
        </w:rPr>
        <w:t xml:space="preserve"> to be so? Would not a Regularist be very deeply shocked to find that a law of nature had been broken? Or would she </w:t>
      </w:r>
      <w:proofErr w:type="spellStart"/>
      <w:r w:rsidRPr="009F0FBD">
        <w:rPr>
          <w:rFonts w:eastAsia="Times New Roman" w:cstheme="minorHAnsi"/>
          <w:lang w:eastAsia="en-GB"/>
        </w:rPr>
        <w:t>nonchalently</w:t>
      </w:r>
      <w:proofErr w:type="spellEnd"/>
      <w:r w:rsidRPr="009F0FBD">
        <w:rPr>
          <w:rFonts w:eastAsia="Times New Roman" w:cstheme="minorHAnsi"/>
          <w:lang w:eastAsia="en-GB"/>
        </w:rPr>
        <w:t xml:space="preserve"> simply describe the new state of affairs? </w:t>
      </w:r>
    </w:p>
    <w:p w:rsidR="00351DA9" w:rsidRDefault="00351DA9" w:rsidP="00AF2036">
      <w:pPr>
        <w:spacing w:before="100" w:beforeAutospacing="1" w:after="100" w:afterAutospacing="1" w:line="480" w:lineRule="auto"/>
        <w:rPr>
          <w:rFonts w:eastAsia="Times New Roman" w:cstheme="minorHAnsi"/>
          <w:lang w:eastAsia="en-GB"/>
        </w:rPr>
      </w:pPr>
      <w:r w:rsidRPr="008C3628">
        <w:rPr>
          <w:rFonts w:eastAsia="Times New Roman" w:cstheme="minorHAnsi"/>
          <w:color w:val="4F81BD" w:themeColor="accent1"/>
          <w:lang w:eastAsia="en-GB"/>
        </w:rPr>
        <w:t xml:space="preserve"> </w:t>
      </w:r>
      <w:r w:rsidRPr="009F0FBD">
        <w:rPr>
          <w:rFonts w:eastAsia="Times New Roman" w:cstheme="minorHAnsi"/>
          <w:lang w:eastAsia="en-GB"/>
        </w:rPr>
        <w:t xml:space="preserve">To put this thought into context we could look at the oft-cited dawn of the age of </w:t>
      </w:r>
      <w:proofErr w:type="spellStart"/>
      <w:r w:rsidRPr="009F0FBD">
        <w:rPr>
          <w:rFonts w:eastAsia="Times New Roman" w:cstheme="minorHAnsi"/>
          <w:lang w:eastAsia="en-GB"/>
        </w:rPr>
        <w:t>einsteinian</w:t>
      </w:r>
      <w:proofErr w:type="spellEnd"/>
      <w:r w:rsidRPr="009F0FBD">
        <w:rPr>
          <w:rFonts w:eastAsia="Times New Roman" w:cstheme="minorHAnsi"/>
          <w:lang w:eastAsia="en-GB"/>
        </w:rPr>
        <w:t xml:space="preserve"> physics when the earlier Newtonian laws of nature were dropped (or at least supplemented) at the moment that </w:t>
      </w:r>
      <w:proofErr w:type="spellStart"/>
      <w:r w:rsidRPr="009F0FBD">
        <w:rPr>
          <w:rFonts w:eastAsia="Times New Roman" w:cstheme="minorHAnsi"/>
          <w:lang w:eastAsia="en-GB"/>
        </w:rPr>
        <w:t>Einsteins</w:t>
      </w:r>
      <w:proofErr w:type="spellEnd"/>
      <w:r w:rsidRPr="009F0FBD">
        <w:rPr>
          <w:rFonts w:eastAsia="Times New Roman" w:cstheme="minorHAnsi"/>
          <w:lang w:eastAsia="en-GB"/>
        </w:rPr>
        <w:t xml:space="preserve"> prediction was proved. Kuhn talks of this - the pressures on an existing framework originally are small when data that doesn't fit is cast aside, but this pressure builds as more and more data doesn't fit the existing description of laws of nature, but it takes an alternative hypothesis for people to jump from the current view to the new one. The point </w:t>
      </w:r>
      <w:r>
        <w:rPr>
          <w:rFonts w:eastAsia="Times New Roman" w:cstheme="minorHAnsi"/>
          <w:lang w:eastAsia="en-GB"/>
        </w:rPr>
        <w:t>being made</w:t>
      </w:r>
      <w:r w:rsidRPr="009F0FBD">
        <w:rPr>
          <w:rFonts w:eastAsia="Times New Roman" w:cstheme="minorHAnsi"/>
          <w:lang w:eastAsia="en-GB"/>
        </w:rPr>
        <w:t xml:space="preserve"> here is that the alternative hypothesis (in this example the </w:t>
      </w:r>
      <w:proofErr w:type="spellStart"/>
      <w:r w:rsidRPr="009F0FBD">
        <w:rPr>
          <w:rFonts w:eastAsia="Times New Roman" w:cstheme="minorHAnsi"/>
          <w:lang w:eastAsia="en-GB"/>
        </w:rPr>
        <w:t>einsteinian</w:t>
      </w:r>
      <w:proofErr w:type="spellEnd"/>
      <w:r w:rsidRPr="009F0FBD">
        <w:rPr>
          <w:rFonts w:eastAsia="Times New Roman" w:cstheme="minorHAnsi"/>
          <w:lang w:eastAsia="en-GB"/>
        </w:rPr>
        <w:t xml:space="preserve"> physics) is required before the move away from the previous hypothesis is made. Is this because most people are really committed so strongly? Is it more a deeply held weltanschauung than a non-committal, casually held, working hypothesis?</w:t>
      </w:r>
      <w:r>
        <w:rPr>
          <w:rFonts w:eastAsia="Times New Roman" w:cstheme="minorHAnsi"/>
          <w:lang w:eastAsia="en-GB"/>
        </w:rPr>
        <w:t xml:space="preserve"> Is it psychologically possible for every Regularist to be so non-committal? It seems that too strong a claim is made for the psychology of </w:t>
      </w:r>
      <w:r w:rsidRPr="009F0FBD">
        <w:rPr>
          <w:rFonts w:eastAsia="Times New Roman" w:cstheme="minorHAnsi"/>
          <w:i/>
          <w:lang w:eastAsia="en-GB"/>
        </w:rPr>
        <w:t>all</w:t>
      </w:r>
      <w:r>
        <w:rPr>
          <w:rFonts w:eastAsia="Times New Roman" w:cstheme="minorHAnsi"/>
          <w:lang w:eastAsia="en-GB"/>
        </w:rPr>
        <w:t xml:space="preserve"> Regularists, as one Regularist who falters from the final position would disprove it. It would be handy for the reader if Swartz could tell us who is a Regularist.</w:t>
      </w:r>
    </w:p>
    <w:p w:rsidR="00351DA9" w:rsidRPr="009F0FBD" w:rsidRDefault="00351DA9" w:rsidP="00AF2036">
      <w:pPr>
        <w:spacing w:before="100" w:beforeAutospacing="1" w:after="100" w:afterAutospacing="1" w:line="480" w:lineRule="auto"/>
        <w:rPr>
          <w:rFonts w:eastAsia="Times New Roman" w:cstheme="minorHAnsi"/>
          <w:lang w:eastAsia="en-GB"/>
        </w:rPr>
      </w:pPr>
      <w:r>
        <w:rPr>
          <w:rFonts w:eastAsia="Times New Roman" w:cstheme="minorHAnsi"/>
          <w:lang w:eastAsia="en-GB"/>
        </w:rPr>
        <w:t>Swartz has given us a strong article that helps us into the meat of the subject but its failing is not signposting the philosophers who exemplify each position. This would have been helpful in a few ways, by anchoring our previous reading to the discussion and giving us an idea where to read next and also in testing the claims made for each side by interrogating the texts of the advocates for each.</w:t>
      </w:r>
    </w:p>
    <w:p w:rsidR="00351DA9" w:rsidRPr="000704FB" w:rsidRDefault="00351DA9" w:rsidP="00AF2036">
      <w:pPr>
        <w:spacing w:before="100" w:beforeAutospacing="1" w:after="100" w:afterAutospacing="1" w:line="480" w:lineRule="auto"/>
        <w:rPr>
          <w:rFonts w:eastAsia="Times New Roman" w:cstheme="minorHAnsi"/>
          <w:lang w:eastAsia="en-GB"/>
        </w:rPr>
      </w:pPr>
    </w:p>
    <w:p w:rsidR="00993FC9" w:rsidRPr="00993FC9" w:rsidRDefault="00993FC9" w:rsidP="00AF2036">
      <w:pPr>
        <w:spacing w:line="480" w:lineRule="auto"/>
        <w:rPr>
          <w:b/>
          <w:sz w:val="24"/>
          <w:szCs w:val="24"/>
        </w:rPr>
      </w:pPr>
      <w:r w:rsidRPr="00993FC9">
        <w:rPr>
          <w:b/>
          <w:sz w:val="24"/>
          <w:szCs w:val="24"/>
        </w:rPr>
        <w:t xml:space="preserve">A.P. Martinich, </w:t>
      </w:r>
      <w:r w:rsidRPr="00360556">
        <w:rPr>
          <w:b/>
          <w:i/>
          <w:sz w:val="24"/>
          <w:szCs w:val="24"/>
        </w:rPr>
        <w:t>Philosophical Writing</w:t>
      </w:r>
      <w:r w:rsidRPr="00993FC9">
        <w:rPr>
          <w:b/>
          <w:sz w:val="24"/>
          <w:szCs w:val="24"/>
        </w:rPr>
        <w:t xml:space="preserve"> (</w:t>
      </w:r>
      <w:r w:rsidR="00360556">
        <w:rPr>
          <w:b/>
          <w:sz w:val="24"/>
          <w:szCs w:val="24"/>
        </w:rPr>
        <w:t xml:space="preserve">London, </w:t>
      </w:r>
      <w:r w:rsidRPr="00993FC9">
        <w:rPr>
          <w:b/>
          <w:sz w:val="24"/>
          <w:szCs w:val="24"/>
        </w:rPr>
        <w:t>Blackwell Publishing, 2005)</w:t>
      </w:r>
    </w:p>
    <w:p w:rsidR="00FD0F1B" w:rsidRDefault="00EA7B5C" w:rsidP="00AF2036">
      <w:pPr>
        <w:spacing w:line="480" w:lineRule="auto"/>
      </w:pPr>
      <w:r>
        <w:t>Ho</w:t>
      </w:r>
      <w:r w:rsidR="003031E2">
        <w:t xml:space="preserve">w should students write? Those who have no difficulty in dealing with the complexity of philosophical issues and expressing them in high-scoring essays may not need </w:t>
      </w:r>
      <w:r w:rsidR="003031E2" w:rsidRPr="00360556">
        <w:rPr>
          <w:i/>
        </w:rPr>
        <w:t>Philosophical Writing</w:t>
      </w:r>
      <w:r w:rsidR="003031E2">
        <w:t xml:space="preserve"> by A.P.Martinich, but for the rest of us his book is </w:t>
      </w:r>
      <w:r w:rsidR="00616CA1">
        <w:t>very useful</w:t>
      </w:r>
      <w:r w:rsidR="00B66AEC">
        <w:t>. He is</w:t>
      </w:r>
      <w:r w:rsidR="003031E2">
        <w:t xml:space="preserve"> the "Roy Allison Vaughan Centennial Professor of Philosophy and Professor of History and Government at the University of Texas at Austin" </w:t>
      </w:r>
      <w:r w:rsidR="00D74A98">
        <w:t>(back page</w:t>
      </w:r>
      <w:r w:rsidR="00B66AEC">
        <w:t>)</w:t>
      </w:r>
      <w:r w:rsidR="00D74A98">
        <w:t xml:space="preserve"> </w:t>
      </w:r>
      <w:r w:rsidR="003031E2">
        <w:t>but</w:t>
      </w:r>
      <w:r>
        <w:t xml:space="preserve"> </w:t>
      </w:r>
      <w:r w:rsidR="00256857">
        <w:t>nevertheless</w:t>
      </w:r>
      <w:r w:rsidR="003031E2">
        <w:t xml:space="preserve"> says in his book that </w:t>
      </w:r>
      <w:r>
        <w:t xml:space="preserve">he </w:t>
      </w:r>
      <w:r w:rsidR="003031E2">
        <w:t xml:space="preserve">found the choice of a writing style was </w:t>
      </w:r>
      <w:r>
        <w:t>"</w:t>
      </w:r>
      <w:r w:rsidR="003031E2">
        <w:t>tortured or nearly impossible</w:t>
      </w:r>
      <w:r>
        <w:t>"</w:t>
      </w:r>
      <w:r w:rsidR="00232A5C">
        <w:t xml:space="preserve"> </w:t>
      </w:r>
      <w:r w:rsidR="001126AE">
        <w:t xml:space="preserve">(pg.1) </w:t>
      </w:r>
      <w:r w:rsidR="00232A5C">
        <w:t>for nearly three de</w:t>
      </w:r>
      <w:r w:rsidR="003031E2">
        <w:t>cades</w:t>
      </w:r>
      <w:r w:rsidR="00232A5C">
        <w:t>. H</w:t>
      </w:r>
      <w:r w:rsidR="003031E2">
        <w:t xml:space="preserve">e </w:t>
      </w:r>
      <w:r>
        <w:t>offers</w:t>
      </w:r>
      <w:r w:rsidR="003031E2">
        <w:t xml:space="preserve"> his book for people who feel the same</w:t>
      </w:r>
      <w:r w:rsidR="00232A5C">
        <w:t xml:space="preserve"> way</w:t>
      </w:r>
      <w:r w:rsidR="003031E2">
        <w:t>.</w:t>
      </w:r>
    </w:p>
    <w:p w:rsidR="003031E2" w:rsidRDefault="003031E2" w:rsidP="00AF2036">
      <w:pPr>
        <w:spacing w:line="480" w:lineRule="auto"/>
      </w:pPr>
      <w:r>
        <w:t>A critical reader may immediately object to the very idea of being told how to construct a philosophy essay, may even say that philosophy and its range of expression is boundless,</w:t>
      </w:r>
      <w:r w:rsidR="00EA7B5C">
        <w:t xml:space="preserve"> </w:t>
      </w:r>
      <w:r>
        <w:t xml:space="preserve">from </w:t>
      </w:r>
      <w:r w:rsidR="00232A5C">
        <w:t>Sartre</w:t>
      </w:r>
      <w:r>
        <w:t xml:space="preserve"> to </w:t>
      </w:r>
      <w:r w:rsidR="00EA7B5C">
        <w:t>K</w:t>
      </w:r>
      <w:r w:rsidR="00232A5C">
        <w:t>ant, from Pl</w:t>
      </w:r>
      <w:r>
        <w:t xml:space="preserve">ato to </w:t>
      </w:r>
      <w:r w:rsidR="00232A5C">
        <w:t>Camus</w:t>
      </w:r>
      <w:r w:rsidR="00EA7B5C">
        <w:t xml:space="preserve">, from Ayer to </w:t>
      </w:r>
      <w:r w:rsidR="00232A5C">
        <w:t>Heidegger</w:t>
      </w:r>
      <w:r w:rsidR="00EA7B5C">
        <w:t>, from Derrida to Russell</w:t>
      </w:r>
      <w:r w:rsidR="00B66AEC">
        <w:t>:</w:t>
      </w:r>
      <w:r w:rsidR="00EA7B5C">
        <w:t xml:space="preserve"> who can say what </w:t>
      </w:r>
      <w:r w:rsidR="00232A5C">
        <w:t>philosophical writing is?</w:t>
      </w:r>
      <w:r w:rsidR="00EA7B5C">
        <w:t xml:space="preserve"> Martinich may be able to dispense with this debate as he makes clear at the beginning of his book that his aim is to help those who are struggling, and from there they can develop their own styles</w:t>
      </w:r>
      <w:r w:rsidR="00360556">
        <w:t>, as long as they achieve precision, as he says,</w:t>
      </w:r>
      <w:r w:rsidR="00EA7B5C">
        <w:t xml:space="preserve"> "The project is similar to teaching art students to draw the human hand. The first goal is accuracy, not elegance" pg.1</w:t>
      </w:r>
    </w:p>
    <w:p w:rsidR="00146ABF" w:rsidRDefault="002D2694" w:rsidP="00AF2036">
      <w:pPr>
        <w:spacing w:line="480" w:lineRule="auto"/>
      </w:pPr>
      <w:r>
        <w:t>We</w:t>
      </w:r>
      <w:r w:rsidR="00232A5C">
        <w:t xml:space="preserve"> can be grateful for such helpful hints as</w:t>
      </w:r>
      <w:r w:rsidR="00ED0B9C">
        <w:t>:</w:t>
      </w:r>
      <w:r w:rsidR="00232A5C">
        <w:t xml:space="preserve"> good philosophical </w:t>
      </w:r>
      <w:r w:rsidR="00B66AEC">
        <w:t xml:space="preserve">writing </w:t>
      </w:r>
      <w:r w:rsidR="00ED0B9C">
        <w:t>is grammatical;</w:t>
      </w:r>
      <w:r w:rsidR="00232A5C">
        <w:t xml:space="preserve"> and</w:t>
      </w:r>
      <w:r w:rsidR="00ED0B9C">
        <w:t>,</w:t>
      </w:r>
      <w:r w:rsidR="00232A5C">
        <w:t xml:space="preserve"> "the goal of analytic philosophy is the truth, presented in</w:t>
      </w:r>
      <w:r w:rsidR="00285727">
        <w:t xml:space="preserve"> </w:t>
      </w:r>
      <w:r w:rsidR="00232A5C">
        <w:t>a clear, orderly and well-constructed way"</w:t>
      </w:r>
      <w:r w:rsidR="001126AE">
        <w:t>(pg4)</w:t>
      </w:r>
      <w:r w:rsidR="00232A5C">
        <w:t>. Martinich says that</w:t>
      </w:r>
      <w:r w:rsidR="00B66AEC">
        <w:t xml:space="preserve"> </w:t>
      </w:r>
      <w:r w:rsidR="00232A5C">
        <w:t>"anyone can make a subject difficu</w:t>
      </w:r>
      <w:r w:rsidR="00B66AEC">
        <w:t>l</w:t>
      </w:r>
      <w:r w:rsidR="00232A5C">
        <w:t>t; it takes an accomplished thinker to make a subject simple"</w:t>
      </w:r>
      <w:r w:rsidR="001126AE">
        <w:t>(pg.4)</w:t>
      </w:r>
      <w:r w:rsidR="00232A5C">
        <w:t>.</w:t>
      </w:r>
      <w:r w:rsidR="004E29B3">
        <w:t xml:space="preserve"> He aims throughout his book for clarity, an aim </w:t>
      </w:r>
      <w:r w:rsidR="00285727">
        <w:t>he appears to achieve</w:t>
      </w:r>
      <w:r w:rsidR="004E29B3">
        <w:t xml:space="preserve">. </w:t>
      </w:r>
      <w:r w:rsidR="00285727">
        <w:t>He lays down many simple and helpful rules</w:t>
      </w:r>
      <w:r w:rsidR="004E29B3">
        <w:t xml:space="preserve"> - for example </w:t>
      </w:r>
      <w:r w:rsidR="00B66AEC">
        <w:t>we should skim an</w:t>
      </w:r>
      <w:r w:rsidR="004E29B3">
        <w:t xml:space="preserve"> entire book or chapter before reading it carefully</w:t>
      </w:r>
      <w:r w:rsidR="00B84C22">
        <w:t>; aim not for persuasion, explanation or exposition but show that you understand "what the professor already knows"</w:t>
      </w:r>
      <w:r w:rsidR="001126AE">
        <w:t>(pg10)</w:t>
      </w:r>
      <w:r w:rsidR="00B84C22">
        <w:t xml:space="preserve"> "by giving an accurate rendering of it"</w:t>
      </w:r>
      <w:r w:rsidR="001126AE">
        <w:t>(pg10)</w:t>
      </w:r>
      <w:r w:rsidR="003806F0">
        <w:t xml:space="preserve">. "It is not the </w:t>
      </w:r>
      <w:r w:rsidR="003806F0">
        <w:lastRenderedPageBreak/>
        <w:t>professor's knowledge that is at issue, but the student's"</w:t>
      </w:r>
      <w:r w:rsidR="001126AE">
        <w:t xml:space="preserve"> (pg.10)</w:t>
      </w:r>
      <w:r w:rsidR="003806F0">
        <w:t xml:space="preserve">. </w:t>
      </w:r>
      <w:r w:rsidR="00ED0B9C">
        <w:t>In aiming to help us improve our writing (and marks) he goes into detail in every area he covers, for instance,</w:t>
      </w:r>
      <w:r w:rsidR="007B7577">
        <w:t xml:space="preserve"> </w:t>
      </w:r>
    </w:p>
    <w:p w:rsidR="004E29B3" w:rsidRDefault="003806F0" w:rsidP="00AF2036">
      <w:pPr>
        <w:spacing w:line="480" w:lineRule="auto"/>
      </w:pPr>
      <w:r>
        <w:t>"If you use  a technical term, then it is your term and you are responsible for defining it"</w:t>
      </w:r>
      <w:r w:rsidR="001126AE">
        <w:t>(pg.11)</w:t>
      </w:r>
      <w:r>
        <w:t>.</w:t>
      </w:r>
    </w:p>
    <w:p w:rsidR="006B645F" w:rsidRDefault="003806F0" w:rsidP="00AF2036">
      <w:pPr>
        <w:spacing w:line="480" w:lineRule="auto"/>
      </w:pPr>
      <w:r>
        <w:t xml:space="preserve">How </w:t>
      </w:r>
      <w:r w:rsidR="00360556">
        <w:t>does on present one's</w:t>
      </w:r>
      <w:r>
        <w:t xml:space="preserve"> opinion in a way that maintains credibility? </w:t>
      </w:r>
      <w:r w:rsidR="00360556">
        <w:t xml:space="preserve">He claims that, </w:t>
      </w:r>
      <w:r>
        <w:t xml:space="preserve">"No philosopher should care how you </w:t>
      </w:r>
      <w:r w:rsidRPr="003806F0">
        <w:rPr>
          <w:i/>
        </w:rPr>
        <w:t>feel</w:t>
      </w:r>
      <w:r>
        <w:t xml:space="preserve"> about the existence of god, freedom, abortion or anything else[...]"pg.13 "Thus the use of the phrase, </w:t>
      </w:r>
      <w:r w:rsidRPr="003806F0">
        <w:rPr>
          <w:i/>
        </w:rPr>
        <w:t>I feel</w:t>
      </w:r>
      <w:r>
        <w:t>, is with rare exception forbidden in essays"pg.13</w:t>
      </w:r>
      <w:r w:rsidR="004C7167">
        <w:t xml:space="preserve"> and "Specific incidents in your life also have no place in your essay"pg.13. Instead, we are advised how  to re-phrase these incidents in the third person, "The more objective a person's standpoint the better"</w:t>
      </w:r>
      <w:r w:rsidR="001126AE">
        <w:t>(pg.15)</w:t>
      </w:r>
      <w:r w:rsidR="004C7167">
        <w:t xml:space="preserve">. </w:t>
      </w:r>
      <w:r w:rsidR="00B66AEC">
        <w:t>Theory</w:t>
      </w:r>
      <w:r w:rsidR="004C7167">
        <w:t xml:space="preserve"> is distinguished from intuition and </w:t>
      </w:r>
      <w:r w:rsidR="00285727">
        <w:t>advice is provided about where and when to give priority to each.</w:t>
      </w:r>
      <w:r w:rsidR="00297571">
        <w:t xml:space="preserve"> </w:t>
      </w:r>
    </w:p>
    <w:p w:rsidR="004C7167" w:rsidRDefault="00285727" w:rsidP="00AF2036">
      <w:pPr>
        <w:spacing w:line="480" w:lineRule="auto"/>
      </w:pPr>
      <w:r>
        <w:t>A good argument is defined: "a sequence of propositions"</w:t>
      </w:r>
      <w:r w:rsidR="00F5338C">
        <w:t>(pg.21)</w:t>
      </w:r>
      <w:r>
        <w:t>; sound</w:t>
      </w:r>
      <w:r w:rsidR="009B04E5">
        <w:t>;</w:t>
      </w:r>
      <w:r>
        <w:t xml:space="preserve"> valid and cogent arguments are distinguished with </w:t>
      </w:r>
      <w:r w:rsidR="00B66AEC">
        <w:t>examples</w:t>
      </w:r>
      <w:r>
        <w:t xml:space="preserve"> of all provided with an </w:t>
      </w:r>
      <w:r w:rsidR="009B04E5">
        <w:t xml:space="preserve">explanation of how </w:t>
      </w:r>
      <w:r>
        <w:t>not to confuse truth and validity. Propositional calculus is introduced, and a further distinction is highlighted (that between persuasive and cogent arguments)</w:t>
      </w:r>
      <w:r w:rsidR="00360556">
        <w:t>,</w:t>
      </w:r>
      <w:r w:rsidR="00B66AEC">
        <w:t xml:space="preserve"> "The same argument might be c</w:t>
      </w:r>
      <w:r>
        <w:t>ogent to one person and not cogent to another. All cogent arguments are persuasive to the person that recognises them". pg.33</w:t>
      </w:r>
    </w:p>
    <w:p w:rsidR="00B66AEC" w:rsidRDefault="00285727" w:rsidP="00AF2036">
      <w:pPr>
        <w:spacing w:line="480" w:lineRule="auto"/>
      </w:pPr>
      <w:r>
        <w:t>Fallacies, consistency and contradiction ("consistency is not a guarantee of truth"</w:t>
      </w:r>
      <w:r w:rsidR="00770F19">
        <w:t>)</w:t>
      </w:r>
      <w:r w:rsidR="00B66AEC">
        <w:t xml:space="preserve"> </w:t>
      </w:r>
      <w:r>
        <w:t>pg.38</w:t>
      </w:r>
      <w:r w:rsidR="00770F19">
        <w:t xml:space="preserve"> are covered,</w:t>
      </w:r>
      <w:r w:rsidR="00360556">
        <w:t xml:space="preserve"> as well as the use of paradox:</w:t>
      </w:r>
    </w:p>
    <w:p w:rsidR="00B66AEC" w:rsidRDefault="00770F19" w:rsidP="00AF2036">
      <w:pPr>
        <w:spacing w:line="480" w:lineRule="auto"/>
        <w:ind w:left="720"/>
      </w:pPr>
      <w:r>
        <w:t xml:space="preserve">"Anyone purporting to solve the </w:t>
      </w:r>
      <w:r w:rsidR="00B66AEC">
        <w:t>problem</w:t>
      </w:r>
      <w:r>
        <w:t xml:space="preserve"> must say which of the problems he thinks is false, and why; or he must explain why he thinks that all the propositions are in fact consistent, that is, how it is possible for all of them to be true even though they may not look consistent"</w:t>
      </w:r>
      <w:r w:rsidR="00F5338C">
        <w:t xml:space="preserve"> (pg.39)</w:t>
      </w:r>
      <w:r>
        <w:t xml:space="preserve">. </w:t>
      </w:r>
    </w:p>
    <w:p w:rsidR="00616CA1" w:rsidRDefault="00770F19" w:rsidP="00AF2036">
      <w:pPr>
        <w:spacing w:line="480" w:lineRule="auto"/>
      </w:pPr>
      <w:r>
        <w:t xml:space="preserve">Contraries and contradictories are </w:t>
      </w:r>
      <w:r w:rsidR="00B66AEC">
        <w:t xml:space="preserve">explained and </w:t>
      </w:r>
      <w:r>
        <w:t>delineated and</w:t>
      </w:r>
      <w:r w:rsidR="00B66AEC">
        <w:t>,</w:t>
      </w:r>
      <w:r>
        <w:t xml:space="preserve"> </w:t>
      </w:r>
      <w:r w:rsidR="00B66AEC">
        <w:t xml:space="preserve">interestingly, </w:t>
      </w:r>
      <w:r>
        <w:t>the reader</w:t>
      </w:r>
      <w:r w:rsidR="00B66AEC">
        <w:t xml:space="preserve"> is advised not</w:t>
      </w:r>
      <w:r>
        <w:t xml:space="preserve"> to attem</w:t>
      </w:r>
      <w:r w:rsidR="00B66AEC">
        <w:t>p</w:t>
      </w:r>
      <w:r>
        <w:t xml:space="preserve">t to create too strong an argument as this is more easily refuted. Essay structures are </w:t>
      </w:r>
      <w:r>
        <w:lastRenderedPageBreak/>
        <w:t>suggested, as are techniques for composition such as profiting from one's own confusions by laying them out as supposed ideas before criticising them.</w:t>
      </w:r>
      <w:r w:rsidR="00B66AEC">
        <w:t xml:space="preserve"> </w:t>
      </w:r>
    </w:p>
    <w:p w:rsidR="00ED0B9C" w:rsidRDefault="00B66AEC" w:rsidP="00AF2036">
      <w:pPr>
        <w:spacing w:line="480" w:lineRule="auto"/>
      </w:pPr>
      <w:r>
        <w:t>Th</w:t>
      </w:r>
      <w:r w:rsidR="00770F19">
        <w:t xml:space="preserve">e chapter called </w:t>
      </w:r>
      <w:r w:rsidR="00CE66B6">
        <w:t>"</w:t>
      </w:r>
      <w:r w:rsidR="00770F19">
        <w:t xml:space="preserve">Tactics for Analytic </w:t>
      </w:r>
      <w:r>
        <w:t>W</w:t>
      </w:r>
      <w:r w:rsidR="00770F19">
        <w:t>riting</w:t>
      </w:r>
      <w:r w:rsidR="00CE66B6">
        <w:t>"</w:t>
      </w:r>
      <w:r w:rsidR="00770F19">
        <w:t xml:space="preserve"> contains much that is useful</w:t>
      </w:r>
      <w:r w:rsidR="00ED0B9C">
        <w:t>,</w:t>
      </w:r>
      <w:r w:rsidR="00770F19">
        <w:t xml:space="preserve"> for example showing that "analysis is analogous to definition"</w:t>
      </w:r>
      <w:r w:rsidR="00F5338C">
        <w:t xml:space="preserve"> (pg.100)</w:t>
      </w:r>
      <w:r w:rsidR="00770F19">
        <w:t xml:space="preserve"> and that "when the terms of a disagreement are clear, debate about which side is correct is much easier"</w:t>
      </w:r>
      <w:r w:rsidR="00F5338C">
        <w:t xml:space="preserve"> (pg.101)</w:t>
      </w:r>
      <w:r w:rsidR="00770F19">
        <w:t>.</w:t>
      </w:r>
      <w:r w:rsidR="00DA6221">
        <w:t xml:space="preserve"> </w:t>
      </w:r>
      <w:r w:rsidR="00ED0B9C">
        <w:t>Despite this belief</w:t>
      </w:r>
      <w:r w:rsidR="00DA6221">
        <w:t xml:space="preserve">, </w:t>
      </w:r>
      <w:r w:rsidR="00AB2A70">
        <w:t>Martinich</w:t>
      </w:r>
      <w:r w:rsidR="00DA6221">
        <w:t xml:space="preserve"> does recognise that "This idea of analysis presupposes, however, that the object of philosophical analysis is understanding. Not all philosophers take this view; some regard the object to be </w:t>
      </w:r>
      <w:r w:rsidR="00DA6221" w:rsidRPr="00DA6221">
        <w:rPr>
          <w:i/>
        </w:rPr>
        <w:t>reduction</w:t>
      </w:r>
      <w:r w:rsidR="00DA6221">
        <w:t>" pg.103</w:t>
      </w:r>
      <w:r w:rsidR="00C01013">
        <w:t>.</w:t>
      </w:r>
      <w:r w:rsidR="00DA6221">
        <w:t xml:space="preserve"> </w:t>
      </w:r>
      <w:r w:rsidR="00ED0B9C">
        <w:t xml:space="preserve">He also </w:t>
      </w:r>
      <w:r w:rsidR="00DA6221">
        <w:t>claims that "This explains the</w:t>
      </w:r>
      <w:r w:rsidR="00ED0B9C">
        <w:t xml:space="preserve"> </w:t>
      </w:r>
      <w:r w:rsidR="00DA6221">
        <w:t>traditional philosophical preference for monism and dualism"</w:t>
      </w:r>
      <w:r w:rsidR="00F5338C">
        <w:t xml:space="preserve"> (pg.103)</w:t>
      </w:r>
      <w:r w:rsidR="00DA6221">
        <w:t xml:space="preserve">, citing Ockham's Razor. Techniques using dilemmas, scenarios and counter examples are set out and explained before he moves on to the </w:t>
      </w:r>
      <w:r w:rsidR="00DA6221" w:rsidRPr="00DA6221">
        <w:rPr>
          <w:i/>
        </w:rPr>
        <w:t>Reductio ad Absurdum</w:t>
      </w:r>
      <w:r w:rsidR="00DA6221">
        <w:t xml:space="preserve">, where he raises a smile saying "Indeed, inventing an ingenious argument for a blatantly false proposition is the shortest route into the history of philosophy". pg.124 </w:t>
      </w:r>
    </w:p>
    <w:p w:rsidR="008E014E" w:rsidRDefault="00DA6221" w:rsidP="00AF2036">
      <w:pPr>
        <w:spacing w:line="480" w:lineRule="auto"/>
      </w:pPr>
      <w:r>
        <w:t xml:space="preserve">Readers seeking helpful clarity in </w:t>
      </w:r>
      <w:proofErr w:type="spellStart"/>
      <w:r>
        <w:t>M</w:t>
      </w:r>
      <w:r w:rsidR="006136BA">
        <w:t>a</w:t>
      </w:r>
      <w:r>
        <w:t>rtinich's</w:t>
      </w:r>
      <w:proofErr w:type="spellEnd"/>
      <w:r>
        <w:t xml:space="preserve"> book will find it in abundance, but are not spared the </w:t>
      </w:r>
      <w:r w:rsidR="00256857">
        <w:t>philosophical</w:t>
      </w:r>
      <w:r>
        <w:t xml:space="preserve"> </w:t>
      </w:r>
      <w:r w:rsidR="00256857">
        <w:t>quandaries</w:t>
      </w:r>
      <w:r>
        <w:t xml:space="preserve"> that arise at every stage. The </w:t>
      </w:r>
      <w:r w:rsidRPr="00DA6221">
        <w:rPr>
          <w:i/>
        </w:rPr>
        <w:t>Reductio</w:t>
      </w:r>
      <w:r>
        <w:t xml:space="preserve"> </w:t>
      </w:r>
      <w:r w:rsidR="00C01013">
        <w:t>is just one example among many:</w:t>
      </w:r>
      <w:r>
        <w:t xml:space="preserve"> "One standard is that a philosophical conclusion should not, if reasonably possible, contradict common sense, that is the generally shared beliefs of non-philosophers</w:t>
      </w:r>
      <w:r w:rsidR="003070C9">
        <w:t xml:space="preserve"> (pg.124).</w:t>
      </w:r>
      <w:r w:rsidR="00387B44">
        <w:t xml:space="preserve"> </w:t>
      </w:r>
      <w:r w:rsidR="008E014E">
        <w:t>Readers might disagree with this, perhaps the example of</w:t>
      </w:r>
      <w:r w:rsidR="000E412E">
        <w:t xml:space="preserve"> Z</w:t>
      </w:r>
      <w:r w:rsidR="006136BA">
        <w:t xml:space="preserve">eno's </w:t>
      </w:r>
      <w:r w:rsidR="000E412E">
        <w:t>paradoxes</w:t>
      </w:r>
      <w:r w:rsidR="008E014E">
        <w:t xml:space="preserve"> provide</w:t>
      </w:r>
      <w:r w:rsidR="006136BA">
        <w:t xml:space="preserve"> </w:t>
      </w:r>
      <w:r w:rsidR="009D64E5">
        <w:t xml:space="preserve">timeless </w:t>
      </w:r>
      <w:r w:rsidR="006136BA">
        <w:t>philosophical writing</w:t>
      </w:r>
      <w:r w:rsidR="009D64E5">
        <w:t>s</w:t>
      </w:r>
      <w:r w:rsidR="000E412E">
        <w:t xml:space="preserve"> that contradict common sense</w:t>
      </w:r>
      <w:r w:rsidR="00DC5834">
        <w:t xml:space="preserve">. </w:t>
      </w:r>
    </w:p>
    <w:p w:rsidR="00285727" w:rsidRDefault="008E014E" w:rsidP="00AF2036">
      <w:pPr>
        <w:spacing w:line="480" w:lineRule="auto"/>
      </w:pPr>
      <w:r>
        <w:t>Martinich</w:t>
      </w:r>
      <w:r w:rsidR="00DC5834">
        <w:t xml:space="preserve"> finishes </w:t>
      </w:r>
      <w:r w:rsidR="00FC2042">
        <w:t>chapter five</w:t>
      </w:r>
      <w:r w:rsidR="00DC5834">
        <w:t xml:space="preserve"> with a discussion and examples of dialectical reasoning before two chapters on content and form, returning to his own arguments in favour of clarity and conciseness. A helpful </w:t>
      </w:r>
      <w:r w:rsidR="00ED0B9C">
        <w:t>chapter on sty</w:t>
      </w:r>
      <w:r w:rsidR="00DC5834">
        <w:t>listic an</w:t>
      </w:r>
      <w:r w:rsidR="00ED0B9C">
        <w:t>d technical approaches to introd</w:t>
      </w:r>
      <w:r w:rsidR="00DC5834">
        <w:t xml:space="preserve">uctions precedes some well-organised appendices not to be skipped over. A favourite among these is </w:t>
      </w:r>
      <w:r w:rsidR="00ED0B9C">
        <w:t>likely to be</w:t>
      </w:r>
      <w:r w:rsidR="00DC5834">
        <w:t xml:space="preserve"> "Appendix A: Its Sunday Night and I Have an Essay Due Monday Morning", but the others are no less useful and concise for terms and tec</w:t>
      </w:r>
      <w:r w:rsidR="00ED0B9C">
        <w:t>h</w:t>
      </w:r>
      <w:r w:rsidR="00DC5834">
        <w:t>niques.</w:t>
      </w:r>
      <w:r w:rsidR="00ED0B9C">
        <w:t xml:space="preserve"> </w:t>
      </w:r>
      <w:r w:rsidR="00AB2A70">
        <w:t>Overall, a very helpful book for those of us that need it.</w:t>
      </w:r>
    </w:p>
    <w:p w:rsidR="006C17D2" w:rsidRDefault="006C17D2" w:rsidP="00AF2036">
      <w:pPr>
        <w:spacing w:line="480" w:lineRule="auto"/>
      </w:pPr>
      <w:r>
        <w:lastRenderedPageBreak/>
        <w:t>Philos</w:t>
      </w:r>
      <w:r w:rsidR="002E4D88">
        <w:t>ophy is written in so many ways:</w:t>
      </w:r>
      <w:r>
        <w:t xml:space="preserve"> Nietzsche seemed to rant, Wittgenstein to ponder, Descartes wrote in a warm almost chatty way. Socrates didn't write at all, and a three page paper was a vanishingly rare example of </w:t>
      </w:r>
      <w:proofErr w:type="spellStart"/>
      <w:r>
        <w:t>Gettier</w:t>
      </w:r>
      <w:proofErr w:type="spellEnd"/>
      <w:r>
        <w:t xml:space="preserve"> putting pen to paper. But </w:t>
      </w:r>
      <w:r w:rsidR="002E4D88">
        <w:t>perhaps Martinich would prefer us to become proficient, elegant and precise before we aim so high.</w:t>
      </w:r>
    </w:p>
    <w:p w:rsidR="00232A5C" w:rsidRDefault="00232A5C" w:rsidP="00AF2036">
      <w:pPr>
        <w:spacing w:line="480" w:lineRule="auto"/>
      </w:pPr>
    </w:p>
    <w:p w:rsidR="006B645F" w:rsidRDefault="006B645F" w:rsidP="00AF2036">
      <w:pPr>
        <w:spacing w:line="480" w:lineRule="auto"/>
      </w:pPr>
    </w:p>
    <w:p w:rsidR="00FB2D8D" w:rsidRDefault="00FB2D8D" w:rsidP="00AF2036">
      <w:pPr>
        <w:spacing w:line="480" w:lineRule="auto"/>
        <w:rPr>
          <w:b/>
          <w:sz w:val="24"/>
          <w:szCs w:val="24"/>
        </w:rPr>
      </w:pPr>
      <w:r>
        <w:rPr>
          <w:b/>
          <w:sz w:val="24"/>
          <w:szCs w:val="24"/>
        </w:rPr>
        <w:t xml:space="preserve">Harry Frankfurt, </w:t>
      </w:r>
      <w:r w:rsidRPr="00F70FA0">
        <w:rPr>
          <w:b/>
          <w:i/>
          <w:sz w:val="24"/>
          <w:szCs w:val="24"/>
        </w:rPr>
        <w:t>On Bullshit</w:t>
      </w:r>
      <w:r w:rsidR="00F70FA0">
        <w:rPr>
          <w:b/>
          <w:i/>
          <w:sz w:val="24"/>
          <w:szCs w:val="24"/>
        </w:rPr>
        <w:t>,</w:t>
      </w:r>
      <w:r>
        <w:rPr>
          <w:b/>
          <w:sz w:val="24"/>
          <w:szCs w:val="24"/>
        </w:rPr>
        <w:t xml:space="preserve"> </w:t>
      </w:r>
      <w:r w:rsidR="00F70FA0">
        <w:rPr>
          <w:b/>
          <w:sz w:val="24"/>
          <w:szCs w:val="24"/>
        </w:rPr>
        <w:t>Princeton University</w:t>
      </w:r>
      <w:r w:rsidR="00F70FA0">
        <w:rPr>
          <w:b/>
          <w:sz w:val="24"/>
          <w:szCs w:val="24"/>
        </w:rPr>
        <w:tab/>
      </w:r>
      <w:r w:rsidRPr="00FB2D8D">
        <w:rPr>
          <w:b/>
          <w:sz w:val="24"/>
          <w:szCs w:val="24"/>
        </w:rPr>
        <w:t>http://www2.csudh.edu/ccauthen/576f12/frankfurt__harry_-_on_bullshit.pdf</w:t>
      </w:r>
    </w:p>
    <w:p w:rsidR="002E7C78" w:rsidRDefault="002E7C78" w:rsidP="002E7C78">
      <w:pPr>
        <w:rPr>
          <w:b/>
        </w:rPr>
      </w:pPr>
      <w:r>
        <w:rPr>
          <w:b/>
        </w:rPr>
        <w:t>Link above provided in course materials for Knowledge, Reason and Reality module.</w:t>
      </w:r>
    </w:p>
    <w:p w:rsidR="00FB2D8D" w:rsidRDefault="00FB2D8D" w:rsidP="00AF2036">
      <w:pPr>
        <w:spacing w:line="480" w:lineRule="auto"/>
      </w:pPr>
    </w:p>
    <w:p w:rsidR="0003688E" w:rsidRDefault="0003688E" w:rsidP="00AF2036">
      <w:pPr>
        <w:spacing w:line="480" w:lineRule="auto"/>
      </w:pPr>
      <w:r>
        <w:t>Frankfurt's little book is set out as a preliminary exploration of a subject that he says "has no theory" despite there being "so much bullshit"</w:t>
      </w:r>
      <w:r w:rsidR="003D1BD3">
        <w:t>(pg.1)</w:t>
      </w:r>
      <w:r>
        <w:t>. He intends to set out the "structure</w:t>
      </w:r>
      <w:r w:rsidR="0087335C">
        <w:t xml:space="preserve"> of its concept". We</w:t>
      </w:r>
      <w:r>
        <w:t xml:space="preserve"> </w:t>
      </w:r>
      <w:r w:rsidR="00BD774E">
        <w:t xml:space="preserve">will </w:t>
      </w:r>
      <w:r>
        <w:t>return at the end of this essay to anchor the discussion in current affairs</w:t>
      </w:r>
      <w:r w:rsidR="0075125B">
        <w:t>,</w:t>
      </w:r>
      <w:r w:rsidR="00BD774E">
        <w:t xml:space="preserve"> in an attempt to add weight to a subject that has been criticised by fellow MA students as being insufficiently philosophical</w:t>
      </w:r>
      <w:r>
        <w:t>.</w:t>
      </w:r>
      <w:r w:rsidR="006F6ABA">
        <w:t xml:space="preserve"> It could be argued that Frankfurt has identified a defining feature of philosophy i</w:t>
      </w:r>
      <w:r w:rsidR="00F571AA">
        <w:t>n its pursuit of truth:</w:t>
      </w:r>
      <w:r w:rsidR="00842519">
        <w:t xml:space="preserve"> philosophy</w:t>
      </w:r>
      <w:r w:rsidR="006F6ABA">
        <w:t xml:space="preserve"> exposes bullshit along the way</w:t>
      </w:r>
      <w:r w:rsidR="00656EA6">
        <w:t>, and in so doing may make truth more visible</w:t>
      </w:r>
      <w:r w:rsidR="006F6ABA">
        <w:t>.</w:t>
      </w:r>
    </w:p>
    <w:p w:rsidR="0003688E" w:rsidRDefault="003C2CFC" w:rsidP="00AF2036">
      <w:pPr>
        <w:spacing w:line="480" w:lineRule="auto"/>
      </w:pPr>
      <w:r>
        <w:t>Frankfurt's</w:t>
      </w:r>
      <w:r w:rsidR="0003688E">
        <w:t xml:space="preserve"> first step is to compare bullshit, humbug and lying, and following another work on humbug by Max Black </w:t>
      </w:r>
      <w:r w:rsidR="003D1BD3">
        <w:t xml:space="preserve">he </w:t>
      </w:r>
      <w:r w:rsidR="0003688E">
        <w:t>asks</w:t>
      </w:r>
      <w:r w:rsidR="003D1BD3">
        <w:t xml:space="preserve"> a number of things: if</w:t>
      </w:r>
      <w:r w:rsidR="0003688E">
        <w:t xml:space="preserve"> the intention to deceive is necessary; is there a continuum (with bullshit along the line from lying); is pre</w:t>
      </w:r>
      <w:r w:rsidR="003D1BD3">
        <w:t>tentiousness a part of bullshit;</w:t>
      </w:r>
      <w:r w:rsidR="0003688E">
        <w:t xml:space="preserve"> what distinguishes lying from bullshit; what dist</w:t>
      </w:r>
      <w:r w:rsidR="003D1BD3">
        <w:t xml:space="preserve">inguishes humbug from bullshit; </w:t>
      </w:r>
      <w:r w:rsidR="0003688E">
        <w:t>Is bullshit analogous to shoddy work?</w:t>
      </w:r>
    </w:p>
    <w:p w:rsidR="0003688E" w:rsidRDefault="0003688E" w:rsidP="00AF2036">
      <w:pPr>
        <w:spacing w:line="480" w:lineRule="auto"/>
      </w:pPr>
      <w:r>
        <w:lastRenderedPageBreak/>
        <w:t xml:space="preserve">In addressing </w:t>
      </w:r>
      <w:r w:rsidRPr="00293E90">
        <w:t>this final question we see where his article occasionally slips into puns ("The notion of carefully wrought bullshit involves, then, a certain inner strain</w:t>
      </w:r>
      <w:r>
        <w:t>"</w:t>
      </w:r>
      <w:r w:rsidRPr="00293E90">
        <w:t>.</w:t>
      </w:r>
      <w:r w:rsidR="00F571AA">
        <w:t xml:space="preserve"> (pg.7</w:t>
      </w:r>
      <w:r w:rsidRPr="00293E90">
        <w:t>)</w:t>
      </w:r>
      <w:r w:rsidR="004D5FA2">
        <w:t>)</w:t>
      </w:r>
      <w:r w:rsidRPr="00293E90">
        <w:t xml:space="preserve"> He points</w:t>
      </w:r>
      <w:r>
        <w:t xml:space="preserve"> out</w:t>
      </w:r>
      <w:r w:rsidR="00246ACA">
        <w:t xml:space="preserve"> that bullshit</w:t>
      </w:r>
      <w:r w:rsidRPr="00293E90">
        <w:t xml:space="preserve"> can </w:t>
      </w:r>
      <w:r w:rsidR="00246ACA">
        <w:t xml:space="preserve">in fact </w:t>
      </w:r>
      <w:r w:rsidRPr="00293E90">
        <w:t>take a great deal of work, for example in advertising</w:t>
      </w:r>
      <w:r>
        <w:t xml:space="preserve"> and public relations which "</w:t>
      </w:r>
      <w:r w:rsidRPr="003F39BA">
        <w:t>are replete with instances of</w:t>
      </w:r>
      <w:r>
        <w:t xml:space="preserve"> </w:t>
      </w:r>
      <w:r w:rsidRPr="003F39BA">
        <w:t>bullshit so unmitigated that they can serve among the most</w:t>
      </w:r>
      <w:r>
        <w:t xml:space="preserve"> </w:t>
      </w:r>
      <w:r w:rsidRPr="003F39BA">
        <w:t>indisputable and classic paradigms of the concept</w:t>
      </w:r>
      <w:r>
        <w:t>"</w:t>
      </w:r>
      <w:r w:rsidR="00D362C4">
        <w:t xml:space="preserve"> (pg.7)</w:t>
      </w:r>
      <w:r w:rsidRPr="003F39BA">
        <w:t>.</w:t>
      </w:r>
      <w:r>
        <w:t xml:space="preserve"> Yet, he says there is an attempt to get away with something, like the shoddy craftsperson. </w:t>
      </w:r>
    </w:p>
    <w:p w:rsidR="0003688E" w:rsidRDefault="00D01AC6" w:rsidP="00AF2036">
      <w:pPr>
        <w:spacing w:line="480" w:lineRule="auto"/>
      </w:pPr>
      <w:r>
        <w:t>Many philosophers rely on at least a passing reference to</w:t>
      </w:r>
      <w:r w:rsidR="0003688E">
        <w:t xml:space="preserve"> Wittgenstein and here Frankfurt goes on to discuss in depth an anecdote by </w:t>
      </w:r>
      <w:proofErr w:type="spellStart"/>
      <w:r w:rsidR="0003688E">
        <w:t>Fania</w:t>
      </w:r>
      <w:proofErr w:type="spellEnd"/>
      <w:r w:rsidR="0003688E">
        <w:t xml:space="preserve"> Pascal:</w:t>
      </w:r>
    </w:p>
    <w:p w:rsidR="0003688E" w:rsidRPr="000F17E6" w:rsidRDefault="0003688E" w:rsidP="00AF2036">
      <w:pPr>
        <w:spacing w:after="0" w:line="480" w:lineRule="auto"/>
        <w:ind w:left="720"/>
        <w:rPr>
          <w:rFonts w:eastAsia="Times New Roman" w:cstheme="minorHAnsi"/>
          <w:lang w:eastAsia="en-GB"/>
        </w:rPr>
      </w:pPr>
      <w:r>
        <w:rPr>
          <w:rFonts w:eastAsia="Times New Roman" w:cstheme="minorHAnsi"/>
          <w:lang w:eastAsia="en-GB"/>
        </w:rPr>
        <w:t>"</w:t>
      </w:r>
      <w:r w:rsidRPr="000F17E6">
        <w:rPr>
          <w:rFonts w:eastAsia="Times New Roman" w:cstheme="minorHAnsi"/>
          <w:lang w:eastAsia="en-GB"/>
        </w:rPr>
        <w:t>I had my tonsils out and was in the Evelyn Nursing</w:t>
      </w:r>
      <w:r>
        <w:rPr>
          <w:rFonts w:eastAsia="Times New Roman" w:cstheme="minorHAnsi"/>
          <w:lang w:eastAsia="en-GB"/>
        </w:rPr>
        <w:t xml:space="preserve"> </w:t>
      </w:r>
      <w:r w:rsidRPr="000F17E6">
        <w:rPr>
          <w:rFonts w:eastAsia="Times New Roman" w:cstheme="minorHAnsi"/>
          <w:lang w:eastAsia="en-GB"/>
        </w:rPr>
        <w:t>Home feeling sorry for myself. Wittgenstein called.</w:t>
      </w:r>
      <w:r>
        <w:rPr>
          <w:rFonts w:eastAsia="Times New Roman" w:cstheme="minorHAnsi"/>
          <w:lang w:eastAsia="en-GB"/>
        </w:rPr>
        <w:t xml:space="preserve"> </w:t>
      </w:r>
      <w:r w:rsidRPr="000F17E6">
        <w:rPr>
          <w:rFonts w:eastAsia="Times New Roman" w:cstheme="minorHAnsi"/>
          <w:lang w:eastAsia="en-GB"/>
        </w:rPr>
        <w:t>I croaked: “I feel just like a dog that has been run</w:t>
      </w:r>
    </w:p>
    <w:p w:rsidR="0003688E" w:rsidRDefault="0003688E" w:rsidP="00AF2036">
      <w:pPr>
        <w:spacing w:line="480" w:lineRule="auto"/>
        <w:ind w:left="720"/>
        <w:rPr>
          <w:rFonts w:eastAsia="Times New Roman" w:cstheme="minorHAnsi"/>
          <w:lang w:eastAsia="en-GB"/>
        </w:rPr>
      </w:pPr>
      <w:r w:rsidRPr="009C1526">
        <w:rPr>
          <w:rFonts w:eastAsia="Times New Roman" w:cstheme="minorHAnsi"/>
          <w:lang w:eastAsia="en-GB"/>
        </w:rPr>
        <w:t>over.” He was disgusted: “You don’t know what a</w:t>
      </w:r>
      <w:r>
        <w:rPr>
          <w:rFonts w:eastAsia="Times New Roman" w:cstheme="minorHAnsi"/>
          <w:lang w:eastAsia="en-GB"/>
        </w:rPr>
        <w:t xml:space="preserve"> </w:t>
      </w:r>
      <w:r w:rsidRPr="009C1526">
        <w:rPr>
          <w:rFonts w:eastAsia="Times New Roman" w:cstheme="minorHAnsi"/>
          <w:lang w:eastAsia="en-GB"/>
        </w:rPr>
        <w:t>dog th</w:t>
      </w:r>
      <w:r w:rsidR="002978A2">
        <w:rPr>
          <w:rFonts w:eastAsia="Times New Roman" w:cstheme="minorHAnsi"/>
          <w:lang w:eastAsia="en-GB"/>
        </w:rPr>
        <w:t>at has been run over feels like</w:t>
      </w:r>
      <w:r w:rsidRPr="009C1526">
        <w:rPr>
          <w:rFonts w:eastAsia="Times New Roman" w:cstheme="minorHAnsi"/>
          <w:lang w:eastAsia="en-GB"/>
        </w:rPr>
        <w:t>”</w:t>
      </w:r>
      <w:r>
        <w:rPr>
          <w:rFonts w:eastAsia="Times New Roman" w:cstheme="minorHAnsi"/>
          <w:lang w:eastAsia="en-GB"/>
        </w:rPr>
        <w:t>"</w:t>
      </w:r>
      <w:r w:rsidR="002978A2">
        <w:rPr>
          <w:rFonts w:eastAsia="Times New Roman" w:cstheme="minorHAnsi"/>
          <w:lang w:eastAsia="en-GB"/>
        </w:rPr>
        <w:t>(pg.8).</w:t>
      </w:r>
    </w:p>
    <w:p w:rsidR="0003688E" w:rsidRDefault="00AB0D9D" w:rsidP="00AF2036">
      <w:pPr>
        <w:spacing w:line="480" w:lineRule="auto"/>
        <w:rPr>
          <w:rFonts w:eastAsia="Times New Roman" w:cstheme="minorHAnsi"/>
          <w:lang w:eastAsia="en-GB"/>
        </w:rPr>
      </w:pPr>
      <w:r>
        <w:rPr>
          <w:rFonts w:eastAsia="Times New Roman" w:cstheme="minorHAnsi"/>
          <w:lang w:eastAsia="en-GB"/>
        </w:rPr>
        <w:t xml:space="preserve">Frankfurt supposes that Wittgenstein may have been objecting to the misrepresentation in </w:t>
      </w:r>
      <w:proofErr w:type="spellStart"/>
      <w:r>
        <w:rPr>
          <w:rFonts w:eastAsia="Times New Roman" w:cstheme="minorHAnsi"/>
          <w:lang w:eastAsia="en-GB"/>
        </w:rPr>
        <w:t>Fania's</w:t>
      </w:r>
      <w:proofErr w:type="spellEnd"/>
      <w:r>
        <w:rPr>
          <w:rFonts w:eastAsia="Times New Roman" w:cstheme="minorHAnsi"/>
          <w:lang w:eastAsia="en-GB"/>
        </w:rPr>
        <w:t xml:space="preserve"> innocent remark, it was too specific, "too particular", unconnected to the truth. "</w:t>
      </w:r>
      <w:r w:rsidRPr="00AB0D9D">
        <w:rPr>
          <w:sz w:val="28"/>
          <w:szCs w:val="28"/>
        </w:rPr>
        <w:t xml:space="preserve"> </w:t>
      </w:r>
      <w:r w:rsidRPr="00AB0D9D">
        <w:t>What disgusts him is that Pascal is not even concerned whether</w:t>
      </w:r>
      <w:r>
        <w:t xml:space="preserve"> </w:t>
      </w:r>
      <w:r w:rsidRPr="00AB0D9D">
        <w:t>her statement is correct."</w:t>
      </w:r>
      <w:r>
        <w:rPr>
          <w:rFonts w:eastAsia="Times New Roman" w:cstheme="minorHAnsi"/>
          <w:lang w:eastAsia="en-GB"/>
        </w:rPr>
        <w:t xml:space="preserve"> It is thus bullshit.</w:t>
      </w:r>
    </w:p>
    <w:p w:rsidR="0003688E" w:rsidRDefault="0003688E" w:rsidP="00AF2036">
      <w:pPr>
        <w:spacing w:line="480" w:lineRule="auto"/>
        <w:rPr>
          <w:rFonts w:eastAsia="Times New Roman" w:cstheme="minorHAnsi"/>
          <w:lang w:eastAsia="en-GB"/>
        </w:rPr>
      </w:pPr>
      <w:r>
        <w:rPr>
          <w:rFonts w:eastAsia="Times New Roman" w:cstheme="minorHAnsi"/>
          <w:lang w:eastAsia="en-GB"/>
        </w:rPr>
        <w:t>He then shows that "bull" as understood within spit-and-polish culture in the armed services is an instance of pointless or "unnecessary routine tasks or ceremonial" which are disconnected from legitimate activities much as bullshit is disconnected from the truth. Further trawling of sources of definition from old texts such as the Times Literary Supplement give Frankfurt the opportunity to refine away examples of what he thinks bullshit is not ("The focus of "insincere" or "untruthful is better but it needs to be sharpened"</w:t>
      </w:r>
      <w:r w:rsidR="001C17F5">
        <w:rPr>
          <w:rFonts w:eastAsia="Times New Roman" w:cstheme="minorHAnsi"/>
          <w:lang w:eastAsia="en-GB"/>
        </w:rPr>
        <w:t xml:space="preserve"> (pg.13)</w:t>
      </w:r>
      <w:r>
        <w:rPr>
          <w:rFonts w:eastAsia="Times New Roman" w:cstheme="minorHAnsi"/>
          <w:lang w:eastAsia="en-GB"/>
        </w:rPr>
        <w:t>).</w:t>
      </w:r>
      <w:r w:rsidR="000C2B2B">
        <w:rPr>
          <w:rFonts w:eastAsia="Times New Roman" w:cstheme="minorHAnsi"/>
          <w:lang w:eastAsia="en-GB"/>
        </w:rPr>
        <w:t xml:space="preserve"> </w:t>
      </w:r>
      <w:r>
        <w:rPr>
          <w:rFonts w:eastAsia="Times New Roman" w:cstheme="minorHAnsi"/>
          <w:lang w:eastAsia="en-GB"/>
        </w:rPr>
        <w:t>He expresses a preference for "hot air" as an equivalent term</w:t>
      </w:r>
      <w:r w:rsidR="001C17F5">
        <w:rPr>
          <w:rFonts w:eastAsia="Times New Roman" w:cstheme="minorHAnsi"/>
          <w:lang w:eastAsia="en-GB"/>
        </w:rPr>
        <w:t xml:space="preserve"> (pg.13)</w:t>
      </w:r>
      <w:r>
        <w:rPr>
          <w:rFonts w:eastAsia="Times New Roman" w:cstheme="minorHAnsi"/>
          <w:lang w:eastAsia="en-GB"/>
        </w:rPr>
        <w:t>, "Bluff" is also liked</w:t>
      </w:r>
      <w:r w:rsidR="001C17F5">
        <w:rPr>
          <w:rFonts w:eastAsia="Times New Roman" w:cstheme="minorHAnsi"/>
          <w:lang w:eastAsia="en-GB"/>
        </w:rPr>
        <w:t xml:space="preserve"> (pg.14)</w:t>
      </w:r>
      <w:r>
        <w:rPr>
          <w:rFonts w:eastAsia="Times New Roman" w:cstheme="minorHAnsi"/>
          <w:lang w:eastAsia="en-GB"/>
        </w:rPr>
        <w:t>. A distinction is drawn between "false" and "phony", to draw out a quality of bullshit,</w:t>
      </w:r>
    </w:p>
    <w:p w:rsidR="0003688E" w:rsidRDefault="0003688E" w:rsidP="00AF2036">
      <w:pPr>
        <w:spacing w:line="480" w:lineRule="auto"/>
        <w:ind w:left="720"/>
      </w:pPr>
      <w:r w:rsidRPr="00CA3B5E">
        <w:lastRenderedPageBreak/>
        <w:t xml:space="preserve">"The </w:t>
      </w:r>
      <w:proofErr w:type="spellStart"/>
      <w:r w:rsidRPr="00CA3B5E">
        <w:t>bullshitter</w:t>
      </w:r>
      <w:proofErr w:type="spellEnd"/>
      <w:r w:rsidRPr="00CA3B5E">
        <w:t xml:space="preserve"> is faking things. But this does not mean that he necessarily gets them wrong"</w:t>
      </w:r>
      <w:r w:rsidR="001C17F5">
        <w:t xml:space="preserve"> (pg.15)</w:t>
      </w:r>
      <w:r w:rsidRPr="00CA3B5E">
        <w:t>.</w:t>
      </w:r>
    </w:p>
    <w:p w:rsidR="0003688E" w:rsidRDefault="0003688E" w:rsidP="00AF2036">
      <w:pPr>
        <w:spacing w:line="480" w:lineRule="auto"/>
      </w:pPr>
      <w:r>
        <w:t xml:space="preserve">Frankfurt devotes space to the perceived differences between bullshit and lying and finds that the difference is important. People tolerate bullshit more than lies, he says, as it is less of a personal affront. Some detail he leaves for further study by others </w:t>
      </w:r>
      <w:r w:rsidRPr="00B97B60">
        <w:t>("The problem of understanding why our attitude toward bullshit is generally more benign than our attitude toward lying is an important one, which I shall leave as an exercise for the reader</w:t>
      </w:r>
      <w:r>
        <w:t>"</w:t>
      </w:r>
      <w:r w:rsidR="001C17F5">
        <w:t xml:space="preserve"> pg.15)</w:t>
      </w:r>
      <w:r w:rsidRPr="00B97B60">
        <w:t>),</w:t>
      </w:r>
      <w:r>
        <w:t xml:space="preserve"> but he goes into depth using his analogy of the craftsperson in order to argue that lies are </w:t>
      </w:r>
      <w:r w:rsidR="001C17F5">
        <w:t>intimately</w:t>
      </w:r>
      <w:r>
        <w:t xml:space="preserve"> connected to truth, whereas bullshit is more free. The </w:t>
      </w:r>
      <w:proofErr w:type="spellStart"/>
      <w:r>
        <w:t>bullshitter</w:t>
      </w:r>
      <w:proofErr w:type="spellEnd"/>
      <w:r>
        <w:t xml:space="preserve"> is distinguished from the liar in that he "misrepresents what he is up to"</w:t>
      </w:r>
      <w:r w:rsidR="004F582D">
        <w:t xml:space="preserve"> (pg.16)</w:t>
      </w:r>
      <w:r>
        <w:t xml:space="preserve">, so Frankfurt boils down the difference between the liar and the </w:t>
      </w:r>
      <w:proofErr w:type="spellStart"/>
      <w:r>
        <w:t>bullshitter</w:t>
      </w:r>
      <w:proofErr w:type="spellEnd"/>
      <w:r>
        <w:t xml:space="preserve"> to this: lies are tied to the truth, bullshit suits a different aim - that of disguising the intentions of the </w:t>
      </w:r>
      <w:proofErr w:type="spellStart"/>
      <w:r>
        <w:t>bullshitter</w:t>
      </w:r>
      <w:proofErr w:type="spellEnd"/>
      <w:r>
        <w:t>.</w:t>
      </w:r>
    </w:p>
    <w:p w:rsidR="0003688E" w:rsidRDefault="0003688E" w:rsidP="00AF2036">
      <w:pPr>
        <w:spacing w:line="480" w:lineRule="auto"/>
      </w:pPr>
      <w:r>
        <w:t xml:space="preserve">What </w:t>
      </w:r>
      <w:r w:rsidR="009C44CF">
        <w:t>philosophy paper</w:t>
      </w:r>
      <w:r>
        <w:t xml:space="preserve"> would be complete without reference to the ancient philosophers? Augustine's eight types of lying includes just one that that counts as the work of a true liar.</w:t>
      </w:r>
    </w:p>
    <w:p w:rsidR="0003688E" w:rsidRDefault="0003688E" w:rsidP="00AF2036">
      <w:pPr>
        <w:spacing w:line="480" w:lineRule="auto"/>
        <w:ind w:left="720"/>
      </w:pPr>
      <w:r>
        <w:t>"</w:t>
      </w:r>
      <w:r w:rsidRPr="005C0F92">
        <w:t>What Augustine calls “liars” and “real lies” are both rare and extraordinary. Everyone lies from time to time, but there are very</w:t>
      </w:r>
      <w:r>
        <w:t xml:space="preserve"> </w:t>
      </w:r>
      <w:r w:rsidRPr="005C0F92">
        <w:t>few people to whom it would often (or even ever) occur to lie</w:t>
      </w:r>
      <w:r>
        <w:t xml:space="preserve"> </w:t>
      </w:r>
      <w:r w:rsidRPr="005C0F92">
        <w:t xml:space="preserve">exclusively from a </w:t>
      </w:r>
      <w:r w:rsidR="005D7FBC">
        <w:t>love of falsity or of deception</w:t>
      </w:r>
      <w:r>
        <w:t>"</w:t>
      </w:r>
      <w:r w:rsidR="005D7FBC">
        <w:t>(pg.18).</w:t>
      </w:r>
    </w:p>
    <w:p w:rsidR="0003688E" w:rsidRDefault="0003688E" w:rsidP="00AF2036">
      <w:pPr>
        <w:spacing w:line="480" w:lineRule="auto"/>
      </w:pPr>
      <w:r>
        <w:t xml:space="preserve">We might ask what basis Augustine uses to make this judgement, perhaps he heard confessions and formed his beliefs about people's intentions on that experience. Whatever the justification for this claim, Frankfurt goes on to reiterate the disconnect between the </w:t>
      </w:r>
      <w:proofErr w:type="spellStart"/>
      <w:r>
        <w:t>bullshitter</w:t>
      </w:r>
      <w:proofErr w:type="spellEnd"/>
      <w:r>
        <w:t xml:space="preserve"> and the truth, which he says is the greater threat to the truth than that posed by the liar.</w:t>
      </w:r>
    </w:p>
    <w:p w:rsidR="0003688E" w:rsidRDefault="0003688E" w:rsidP="00AF2036">
      <w:pPr>
        <w:spacing w:line="480" w:lineRule="auto"/>
      </w:pPr>
      <w:r>
        <w:t xml:space="preserve">He next asks why there is so much bullshit, answering that bullshit arises when a person is impelled to speak about something of which they have insufficient knowledge, often because we are all expected to have opinions on most subjects. He also blames it on "anti-realist" doctrines popular in modern culture, which result in a sceptical path towards being true to oneself. Instead of dedication </w:t>
      </w:r>
      <w:r>
        <w:lastRenderedPageBreak/>
        <w:t>to the ideal of "correctness", he says, people are more likely to aim for "sincerity". Frankfurt rejects this, as it relies on an indefensible assumption that reference to oneself is in some way more certain, and easy to access. His final excoriating line sums it up,</w:t>
      </w:r>
    </w:p>
    <w:p w:rsidR="0003688E" w:rsidRDefault="0003688E" w:rsidP="00AF2036">
      <w:pPr>
        <w:spacing w:line="480" w:lineRule="auto"/>
        <w:ind w:left="720"/>
      </w:pPr>
      <w:r w:rsidRPr="00941104">
        <w:t>"Our natures are, indeed, elusively insubstantial —notoriously less stable and less inherent than the natures of other</w:t>
      </w:r>
      <w:r>
        <w:t xml:space="preserve"> </w:t>
      </w:r>
      <w:r w:rsidRPr="00941104">
        <w:t>things. And insofar as this is the case, sincerity itself is bullshit"</w:t>
      </w:r>
      <w:r w:rsidR="003C5D0C">
        <w:t>(pg 20)</w:t>
      </w:r>
      <w:r w:rsidRPr="00941104">
        <w:t>.</w:t>
      </w:r>
    </w:p>
    <w:p w:rsidR="0003688E" w:rsidRDefault="0003688E" w:rsidP="00AF2036">
      <w:pPr>
        <w:spacing w:line="480" w:lineRule="auto"/>
      </w:pPr>
      <w:r>
        <w:t xml:space="preserve">His book led to many responses (many are assembled in </w:t>
      </w:r>
      <w:r w:rsidRPr="00F70FA0">
        <w:rPr>
          <w:i/>
        </w:rPr>
        <w:t xml:space="preserve">Bullshit and Philosophy </w:t>
      </w:r>
      <w:r>
        <w:t xml:space="preserve">edited by Gary L </w:t>
      </w:r>
      <w:proofErr w:type="spellStart"/>
      <w:r>
        <w:t>Hardcastle</w:t>
      </w:r>
      <w:proofErr w:type="spellEnd"/>
      <w:r>
        <w:t xml:space="preserve"> and George A </w:t>
      </w:r>
      <w:proofErr w:type="spellStart"/>
      <w:r>
        <w:t>Reisch</w:t>
      </w:r>
      <w:proofErr w:type="spellEnd"/>
      <w:r>
        <w:t xml:space="preserve">) and the subject appears an important barometer of current life. I think the subject is undersold, and that its more important to us all than this modest little book might lead us to believe. To place Frankfurt's discussion within current affairs I would suggest we anchor it to three points. The first point of reference would be the tragedy of the fire at Grenfell Tower in 2017. Shoddy professional standards across several stages of the refurbishment of the tower repeatedly crop in the inquiry. </w:t>
      </w:r>
      <w:r w:rsidR="005E2F29">
        <w:t>We</w:t>
      </w:r>
      <w:r>
        <w:t xml:space="preserve"> hear that the architects tasked with signing off the fire resistance of the external facade made an assessment, and provided a conclusion, without actually </w:t>
      </w:r>
      <w:r w:rsidRPr="005D5478">
        <w:rPr>
          <w:i/>
        </w:rPr>
        <w:t>knowing</w:t>
      </w:r>
      <w:r>
        <w:t xml:space="preserve"> the fire resistance. This lack of connection to the truth fits well into Frankfurt's definition, and tragedy ensued. </w:t>
      </w:r>
    </w:p>
    <w:p w:rsidR="0003688E" w:rsidRDefault="0003688E" w:rsidP="00AF2036">
      <w:pPr>
        <w:spacing w:line="480" w:lineRule="auto"/>
      </w:pPr>
      <w:r>
        <w:t xml:space="preserve">The second point of reference I suggest is the treatment of Doctor Li </w:t>
      </w:r>
      <w:proofErr w:type="spellStart"/>
      <w:r>
        <w:t>Wenliang</w:t>
      </w:r>
      <w:proofErr w:type="spellEnd"/>
      <w:r>
        <w:t xml:space="preserve"> from Wuhan in 2020. The </w:t>
      </w:r>
      <w:r w:rsidR="00AE4294">
        <w:t>Ophthalmologist</w:t>
      </w:r>
      <w:r>
        <w:t xml:space="preserve"> was on a chat group with other doctors and mentioned his concerns to them about symptoms he'd seen in a number of patients. The local police told him to "stop making false statements" and forced him to confess and retract his previous statements about a virus on the rise. The police clearly had no connection to the facts - their actions were entirely disconnected from truth, again making their actions bulls</w:t>
      </w:r>
      <w:r w:rsidR="008630A2">
        <w:t>hit on Frankfurt's definition. At the time of writing, w</w:t>
      </w:r>
      <w:r>
        <w:t>e are yet to see the extent of the devastation that Covid-19 will cause.</w:t>
      </w:r>
    </w:p>
    <w:p w:rsidR="0003688E" w:rsidRDefault="0003688E" w:rsidP="00AF2036">
      <w:pPr>
        <w:spacing w:line="480" w:lineRule="auto"/>
      </w:pPr>
      <w:r>
        <w:lastRenderedPageBreak/>
        <w:t xml:space="preserve">A third point of reference comes up in </w:t>
      </w:r>
      <w:proofErr w:type="spellStart"/>
      <w:r>
        <w:t>Hardcastle</w:t>
      </w:r>
      <w:proofErr w:type="spellEnd"/>
      <w:r>
        <w:t xml:space="preserve"> - the reasons given for the invasion of Iraq in 2003. There were no weapons of mass destruction.</w:t>
      </w:r>
      <w:r w:rsidR="00691E8C">
        <w:t xml:space="preserve"> In taking us to war t</w:t>
      </w:r>
      <w:r>
        <w:t>here was little concern with the truth, so it was perhaps inaccurate to d</w:t>
      </w:r>
      <w:r w:rsidR="0059629E">
        <w:t>escribe PM Tony Blair as a liar, p</w:t>
      </w:r>
      <w:r>
        <w:t>erhaps he was bullshitting. This brings us back to an earlier part of Frankfurt's book, where he says that people are more tolerant of bullshit than lies. Perhaps we should not tolerate bullshit.</w:t>
      </w:r>
    </w:p>
    <w:p w:rsidR="0003688E" w:rsidRPr="00941104" w:rsidRDefault="0003688E" w:rsidP="00AF2036">
      <w:pPr>
        <w:spacing w:line="480" w:lineRule="auto"/>
        <w:rPr>
          <w:rFonts w:eastAsia="Times New Roman" w:cstheme="minorHAnsi"/>
          <w:lang w:eastAsia="en-GB"/>
        </w:rPr>
      </w:pPr>
    </w:p>
    <w:p w:rsidR="00FB2D8D" w:rsidRPr="003F3E9B" w:rsidRDefault="00FB2D8D" w:rsidP="00AF2036">
      <w:pPr>
        <w:spacing w:line="480" w:lineRule="auto"/>
      </w:pPr>
    </w:p>
    <w:sectPr w:rsidR="00FB2D8D" w:rsidRPr="003F3E9B" w:rsidSect="00FD0F1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defaultTabStop w:val="720"/>
  <w:characterSpacingControl w:val="doNotCompress"/>
  <w:compat/>
  <w:rsids>
    <w:rsidRoot w:val="003031E2"/>
    <w:rsid w:val="00002136"/>
    <w:rsid w:val="00015C84"/>
    <w:rsid w:val="0001728E"/>
    <w:rsid w:val="00031C0B"/>
    <w:rsid w:val="0003688E"/>
    <w:rsid w:val="00040058"/>
    <w:rsid w:val="00044127"/>
    <w:rsid w:val="000465F5"/>
    <w:rsid w:val="000619E3"/>
    <w:rsid w:val="000704FB"/>
    <w:rsid w:val="000715DC"/>
    <w:rsid w:val="000910C0"/>
    <w:rsid w:val="000C2B2B"/>
    <w:rsid w:val="000D2172"/>
    <w:rsid w:val="000D5118"/>
    <w:rsid w:val="000E412E"/>
    <w:rsid w:val="00104AD4"/>
    <w:rsid w:val="00105EC7"/>
    <w:rsid w:val="001126AE"/>
    <w:rsid w:val="0012508C"/>
    <w:rsid w:val="00146ABF"/>
    <w:rsid w:val="00147C44"/>
    <w:rsid w:val="0015446F"/>
    <w:rsid w:val="0016455C"/>
    <w:rsid w:val="00175910"/>
    <w:rsid w:val="00177447"/>
    <w:rsid w:val="00185C0C"/>
    <w:rsid w:val="00192888"/>
    <w:rsid w:val="001936B8"/>
    <w:rsid w:val="001B0C0A"/>
    <w:rsid w:val="001C04D7"/>
    <w:rsid w:val="001C17F5"/>
    <w:rsid w:val="001C42C5"/>
    <w:rsid w:val="001D0CB8"/>
    <w:rsid w:val="001D1C54"/>
    <w:rsid w:val="001D4FC0"/>
    <w:rsid w:val="001D594E"/>
    <w:rsid w:val="00232A5C"/>
    <w:rsid w:val="00233461"/>
    <w:rsid w:val="00242C35"/>
    <w:rsid w:val="00246ACA"/>
    <w:rsid w:val="002565E5"/>
    <w:rsid w:val="00256857"/>
    <w:rsid w:val="0026734C"/>
    <w:rsid w:val="00285727"/>
    <w:rsid w:val="002950ED"/>
    <w:rsid w:val="00295F49"/>
    <w:rsid w:val="0029686C"/>
    <w:rsid w:val="00297571"/>
    <w:rsid w:val="002978A2"/>
    <w:rsid w:val="002A6D08"/>
    <w:rsid w:val="002C7B40"/>
    <w:rsid w:val="002D2694"/>
    <w:rsid w:val="002D515D"/>
    <w:rsid w:val="002E4D88"/>
    <w:rsid w:val="002E5F29"/>
    <w:rsid w:val="002E661F"/>
    <w:rsid w:val="002E7C78"/>
    <w:rsid w:val="002F1546"/>
    <w:rsid w:val="003031E2"/>
    <w:rsid w:val="003070C9"/>
    <w:rsid w:val="003137B6"/>
    <w:rsid w:val="003160F2"/>
    <w:rsid w:val="003207B6"/>
    <w:rsid w:val="00345123"/>
    <w:rsid w:val="00351DA9"/>
    <w:rsid w:val="00360556"/>
    <w:rsid w:val="003806F0"/>
    <w:rsid w:val="00381A52"/>
    <w:rsid w:val="00382A3D"/>
    <w:rsid w:val="00387B44"/>
    <w:rsid w:val="003916F8"/>
    <w:rsid w:val="003A7DFE"/>
    <w:rsid w:val="003C2CFC"/>
    <w:rsid w:val="003C5D0C"/>
    <w:rsid w:val="003D1BD3"/>
    <w:rsid w:val="003F3E9B"/>
    <w:rsid w:val="00401347"/>
    <w:rsid w:val="00422C3E"/>
    <w:rsid w:val="004305D0"/>
    <w:rsid w:val="004346EC"/>
    <w:rsid w:val="00446D4B"/>
    <w:rsid w:val="00473310"/>
    <w:rsid w:val="004756E2"/>
    <w:rsid w:val="00487F63"/>
    <w:rsid w:val="004A1620"/>
    <w:rsid w:val="004A59D7"/>
    <w:rsid w:val="004B14A2"/>
    <w:rsid w:val="004B19E2"/>
    <w:rsid w:val="004C7167"/>
    <w:rsid w:val="004D015B"/>
    <w:rsid w:val="004D5FA2"/>
    <w:rsid w:val="004E29B3"/>
    <w:rsid w:val="004E4389"/>
    <w:rsid w:val="004F582D"/>
    <w:rsid w:val="00517CD6"/>
    <w:rsid w:val="005654BC"/>
    <w:rsid w:val="00585B43"/>
    <w:rsid w:val="00590B85"/>
    <w:rsid w:val="0059629E"/>
    <w:rsid w:val="005A6FD7"/>
    <w:rsid w:val="005B352A"/>
    <w:rsid w:val="005B4B7F"/>
    <w:rsid w:val="005C6E58"/>
    <w:rsid w:val="005D54E3"/>
    <w:rsid w:val="005D7FBC"/>
    <w:rsid w:val="005E2F29"/>
    <w:rsid w:val="005E7211"/>
    <w:rsid w:val="005F77FB"/>
    <w:rsid w:val="0061230E"/>
    <w:rsid w:val="006136BA"/>
    <w:rsid w:val="00616CA1"/>
    <w:rsid w:val="00621DBD"/>
    <w:rsid w:val="00627B1F"/>
    <w:rsid w:val="00650FE5"/>
    <w:rsid w:val="0065584D"/>
    <w:rsid w:val="00656EA6"/>
    <w:rsid w:val="00671A43"/>
    <w:rsid w:val="00687EA1"/>
    <w:rsid w:val="00691E8C"/>
    <w:rsid w:val="00694017"/>
    <w:rsid w:val="006944AD"/>
    <w:rsid w:val="006A3D2D"/>
    <w:rsid w:val="006B645F"/>
    <w:rsid w:val="006C17D2"/>
    <w:rsid w:val="006C64B9"/>
    <w:rsid w:val="006C7A72"/>
    <w:rsid w:val="006D2E12"/>
    <w:rsid w:val="006F6ABA"/>
    <w:rsid w:val="00704B9B"/>
    <w:rsid w:val="00713F69"/>
    <w:rsid w:val="00743C74"/>
    <w:rsid w:val="0075125B"/>
    <w:rsid w:val="0076519E"/>
    <w:rsid w:val="00770F19"/>
    <w:rsid w:val="00775B58"/>
    <w:rsid w:val="007860F4"/>
    <w:rsid w:val="007A303E"/>
    <w:rsid w:val="007B07DF"/>
    <w:rsid w:val="007B7577"/>
    <w:rsid w:val="007D5487"/>
    <w:rsid w:val="007E6066"/>
    <w:rsid w:val="0080695F"/>
    <w:rsid w:val="00812673"/>
    <w:rsid w:val="00835932"/>
    <w:rsid w:val="00841BDA"/>
    <w:rsid w:val="00842519"/>
    <w:rsid w:val="0084725F"/>
    <w:rsid w:val="00850E97"/>
    <w:rsid w:val="008630A2"/>
    <w:rsid w:val="0087335C"/>
    <w:rsid w:val="0087770E"/>
    <w:rsid w:val="00886EEA"/>
    <w:rsid w:val="00893537"/>
    <w:rsid w:val="008B25A7"/>
    <w:rsid w:val="008B6C34"/>
    <w:rsid w:val="008C3628"/>
    <w:rsid w:val="008D1B20"/>
    <w:rsid w:val="008D21C5"/>
    <w:rsid w:val="008D5145"/>
    <w:rsid w:val="008D59AC"/>
    <w:rsid w:val="008E014E"/>
    <w:rsid w:val="008F0697"/>
    <w:rsid w:val="008F6FA0"/>
    <w:rsid w:val="0092658D"/>
    <w:rsid w:val="009365E3"/>
    <w:rsid w:val="00937B19"/>
    <w:rsid w:val="00950C4C"/>
    <w:rsid w:val="00961C7F"/>
    <w:rsid w:val="00993FC9"/>
    <w:rsid w:val="009A660B"/>
    <w:rsid w:val="009A7681"/>
    <w:rsid w:val="009B04E5"/>
    <w:rsid w:val="009C3109"/>
    <w:rsid w:val="009C44CF"/>
    <w:rsid w:val="009D64E5"/>
    <w:rsid w:val="009F0FBD"/>
    <w:rsid w:val="009F1633"/>
    <w:rsid w:val="00A103B7"/>
    <w:rsid w:val="00A110FD"/>
    <w:rsid w:val="00A118AC"/>
    <w:rsid w:val="00A13DF3"/>
    <w:rsid w:val="00A15FB2"/>
    <w:rsid w:val="00A25388"/>
    <w:rsid w:val="00A26EEC"/>
    <w:rsid w:val="00A343B9"/>
    <w:rsid w:val="00A50DE0"/>
    <w:rsid w:val="00A54676"/>
    <w:rsid w:val="00A75DC0"/>
    <w:rsid w:val="00AA3BC9"/>
    <w:rsid w:val="00AA5FBA"/>
    <w:rsid w:val="00AB0D9D"/>
    <w:rsid w:val="00AB2A70"/>
    <w:rsid w:val="00AB75ED"/>
    <w:rsid w:val="00AB789C"/>
    <w:rsid w:val="00AE4294"/>
    <w:rsid w:val="00AE58B3"/>
    <w:rsid w:val="00AF2036"/>
    <w:rsid w:val="00B4273A"/>
    <w:rsid w:val="00B43B85"/>
    <w:rsid w:val="00B460E9"/>
    <w:rsid w:val="00B5226B"/>
    <w:rsid w:val="00B57225"/>
    <w:rsid w:val="00B65AED"/>
    <w:rsid w:val="00B66AEC"/>
    <w:rsid w:val="00B73AF4"/>
    <w:rsid w:val="00B7594A"/>
    <w:rsid w:val="00B83643"/>
    <w:rsid w:val="00B84C22"/>
    <w:rsid w:val="00BA1538"/>
    <w:rsid w:val="00BA2134"/>
    <w:rsid w:val="00BA21D7"/>
    <w:rsid w:val="00BA44A1"/>
    <w:rsid w:val="00BA4B78"/>
    <w:rsid w:val="00BB0C5B"/>
    <w:rsid w:val="00BC7265"/>
    <w:rsid w:val="00BD2868"/>
    <w:rsid w:val="00BD566F"/>
    <w:rsid w:val="00BD774E"/>
    <w:rsid w:val="00BE06B7"/>
    <w:rsid w:val="00BE6B4B"/>
    <w:rsid w:val="00BF1E11"/>
    <w:rsid w:val="00C01013"/>
    <w:rsid w:val="00C17575"/>
    <w:rsid w:val="00C33818"/>
    <w:rsid w:val="00C4774E"/>
    <w:rsid w:val="00CA39F4"/>
    <w:rsid w:val="00CB4CEC"/>
    <w:rsid w:val="00CE66B6"/>
    <w:rsid w:val="00D01AC6"/>
    <w:rsid w:val="00D064A9"/>
    <w:rsid w:val="00D362C4"/>
    <w:rsid w:val="00D42DCE"/>
    <w:rsid w:val="00D4426F"/>
    <w:rsid w:val="00D45019"/>
    <w:rsid w:val="00D45997"/>
    <w:rsid w:val="00D523A6"/>
    <w:rsid w:val="00D52774"/>
    <w:rsid w:val="00D60953"/>
    <w:rsid w:val="00D65128"/>
    <w:rsid w:val="00D74A98"/>
    <w:rsid w:val="00D805E0"/>
    <w:rsid w:val="00D827A1"/>
    <w:rsid w:val="00D86446"/>
    <w:rsid w:val="00D97CA5"/>
    <w:rsid w:val="00DA6221"/>
    <w:rsid w:val="00DB19C6"/>
    <w:rsid w:val="00DC017B"/>
    <w:rsid w:val="00DC1E05"/>
    <w:rsid w:val="00DC5834"/>
    <w:rsid w:val="00DD3AD9"/>
    <w:rsid w:val="00DD4A16"/>
    <w:rsid w:val="00E01109"/>
    <w:rsid w:val="00E33C33"/>
    <w:rsid w:val="00E427E4"/>
    <w:rsid w:val="00E4391E"/>
    <w:rsid w:val="00E44078"/>
    <w:rsid w:val="00E52A07"/>
    <w:rsid w:val="00E618ED"/>
    <w:rsid w:val="00E7740B"/>
    <w:rsid w:val="00EA7B5C"/>
    <w:rsid w:val="00EB5CB8"/>
    <w:rsid w:val="00EC287F"/>
    <w:rsid w:val="00EC61CF"/>
    <w:rsid w:val="00ED0B9C"/>
    <w:rsid w:val="00ED31ED"/>
    <w:rsid w:val="00EE0569"/>
    <w:rsid w:val="00EE07BD"/>
    <w:rsid w:val="00F149B1"/>
    <w:rsid w:val="00F20E57"/>
    <w:rsid w:val="00F2433C"/>
    <w:rsid w:val="00F436BB"/>
    <w:rsid w:val="00F51901"/>
    <w:rsid w:val="00F5338C"/>
    <w:rsid w:val="00F56EC3"/>
    <w:rsid w:val="00F571AA"/>
    <w:rsid w:val="00F70FA0"/>
    <w:rsid w:val="00F804B1"/>
    <w:rsid w:val="00F9645D"/>
    <w:rsid w:val="00F97E81"/>
    <w:rsid w:val="00FB2D8D"/>
    <w:rsid w:val="00FB731E"/>
    <w:rsid w:val="00FC2042"/>
    <w:rsid w:val="00FD0F1B"/>
    <w:rsid w:val="00FE50CA"/>
    <w:rsid w:val="00FF65A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0F1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85C0C"/>
    <w:rPr>
      <w:i/>
      <w:iCs/>
    </w:rPr>
  </w:style>
  <w:style w:type="character" w:styleId="Strong">
    <w:name w:val="Strong"/>
    <w:basedOn w:val="DefaultParagraphFont"/>
    <w:uiPriority w:val="22"/>
    <w:qFormat/>
    <w:rsid w:val="00835932"/>
    <w:rPr>
      <w:b/>
      <w:bCs/>
    </w:rPr>
  </w:style>
  <w:style w:type="paragraph" w:styleId="NormalWeb">
    <w:name w:val="Normal (Web)"/>
    <w:basedOn w:val="Normal"/>
    <w:uiPriority w:val="99"/>
    <w:semiHidden/>
    <w:unhideWhenUsed/>
    <w:rsid w:val="00FF65A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80563718">
      <w:bodyDiv w:val="1"/>
      <w:marLeft w:val="0"/>
      <w:marRight w:val="0"/>
      <w:marTop w:val="0"/>
      <w:marBottom w:val="0"/>
      <w:divBdr>
        <w:top w:val="none" w:sz="0" w:space="0" w:color="auto"/>
        <w:left w:val="none" w:sz="0" w:space="0" w:color="auto"/>
        <w:bottom w:val="none" w:sz="0" w:space="0" w:color="auto"/>
        <w:right w:val="none" w:sz="0" w:space="0" w:color="auto"/>
      </w:divBdr>
    </w:div>
    <w:div w:id="857160205">
      <w:bodyDiv w:val="1"/>
      <w:marLeft w:val="0"/>
      <w:marRight w:val="0"/>
      <w:marTop w:val="0"/>
      <w:marBottom w:val="0"/>
      <w:divBdr>
        <w:top w:val="none" w:sz="0" w:space="0" w:color="auto"/>
        <w:left w:val="none" w:sz="0" w:space="0" w:color="auto"/>
        <w:bottom w:val="none" w:sz="0" w:space="0" w:color="auto"/>
        <w:right w:val="none" w:sz="0" w:space="0" w:color="auto"/>
      </w:divBdr>
    </w:div>
    <w:div w:id="1110126851">
      <w:bodyDiv w:val="1"/>
      <w:marLeft w:val="0"/>
      <w:marRight w:val="0"/>
      <w:marTop w:val="0"/>
      <w:marBottom w:val="0"/>
      <w:divBdr>
        <w:top w:val="none" w:sz="0" w:space="0" w:color="auto"/>
        <w:left w:val="none" w:sz="0" w:space="0" w:color="auto"/>
        <w:bottom w:val="none" w:sz="0" w:space="0" w:color="auto"/>
        <w:right w:val="none" w:sz="0" w:space="0" w:color="auto"/>
      </w:divBdr>
    </w:div>
    <w:div w:id="1920750482">
      <w:bodyDiv w:val="1"/>
      <w:marLeft w:val="0"/>
      <w:marRight w:val="0"/>
      <w:marTop w:val="0"/>
      <w:marBottom w:val="0"/>
      <w:divBdr>
        <w:top w:val="none" w:sz="0" w:space="0" w:color="auto"/>
        <w:left w:val="none" w:sz="0" w:space="0" w:color="auto"/>
        <w:bottom w:val="none" w:sz="0" w:space="0" w:color="auto"/>
        <w:right w:val="none" w:sz="0" w:space="0" w:color="auto"/>
      </w:divBdr>
    </w:div>
    <w:div w:id="2075665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17</Pages>
  <Words>4738</Words>
  <Characters>27010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Messam</dc:creator>
  <cp:keywords/>
  <dc:description/>
  <cp:lastModifiedBy>Neil Messam</cp:lastModifiedBy>
  <cp:revision>3</cp:revision>
  <dcterms:created xsi:type="dcterms:W3CDTF">2020-11-27T16:45:00Z</dcterms:created>
  <dcterms:modified xsi:type="dcterms:W3CDTF">2020-11-27T16:48:00Z</dcterms:modified>
</cp:coreProperties>
</file>