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CB915" w14:textId="1E23A382" w:rsidR="00307D22" w:rsidRPr="00307D22" w:rsidRDefault="00307D22" w:rsidP="0062408F">
      <w:pPr>
        <w:pStyle w:val="VictoriaBorta"/>
      </w:pPr>
      <w:r w:rsidRPr="00307D22">
        <w:t>Certificate of Higher Education in Business Skills for the Workplace</w:t>
      </w:r>
    </w:p>
    <w:p w14:paraId="582D5F79" w14:textId="77777777" w:rsidR="00307D22" w:rsidRPr="00307D22" w:rsidRDefault="00307D22" w:rsidP="00307D22">
      <w:pPr>
        <w:jc w:val="center"/>
        <w:rPr>
          <w:sz w:val="44"/>
          <w:szCs w:val="44"/>
        </w:rPr>
      </w:pPr>
    </w:p>
    <w:p w14:paraId="2E11A003" w14:textId="77777777" w:rsidR="00307D22" w:rsidRPr="00307D22" w:rsidRDefault="00307D22" w:rsidP="00307D22">
      <w:pPr>
        <w:jc w:val="center"/>
        <w:rPr>
          <w:sz w:val="44"/>
          <w:szCs w:val="44"/>
        </w:rPr>
      </w:pPr>
    </w:p>
    <w:p w14:paraId="73304713" w14:textId="77777777" w:rsidR="00307D22" w:rsidRPr="00307D22" w:rsidRDefault="00307D22" w:rsidP="00307D22">
      <w:pPr>
        <w:jc w:val="center"/>
        <w:rPr>
          <w:sz w:val="44"/>
          <w:szCs w:val="44"/>
        </w:rPr>
      </w:pPr>
    </w:p>
    <w:p w14:paraId="5D6419BF" w14:textId="54ECE5D1" w:rsidR="008D14AA" w:rsidRPr="00307D22" w:rsidRDefault="00307D22" w:rsidP="00307D22">
      <w:pPr>
        <w:jc w:val="center"/>
        <w:rPr>
          <w:sz w:val="44"/>
          <w:szCs w:val="44"/>
        </w:rPr>
      </w:pPr>
      <w:r w:rsidRPr="00307D22">
        <w:rPr>
          <w:sz w:val="44"/>
          <w:szCs w:val="44"/>
        </w:rPr>
        <w:t>Module: Academic Skills</w:t>
      </w:r>
    </w:p>
    <w:p w14:paraId="6FDAE67F" w14:textId="77777777" w:rsidR="00C34908" w:rsidRPr="00C34908" w:rsidRDefault="00C34908" w:rsidP="00C34908"/>
    <w:p w14:paraId="3BB3E627" w14:textId="77777777" w:rsidR="00C34908" w:rsidRPr="00C34908" w:rsidRDefault="00C34908" w:rsidP="00C34908"/>
    <w:p w14:paraId="03D56CF2" w14:textId="77777777" w:rsidR="00C34908" w:rsidRPr="00C34908" w:rsidRDefault="00C34908" w:rsidP="00C34908"/>
    <w:p w14:paraId="64EC36E2" w14:textId="09A66CCC" w:rsidR="00C34908" w:rsidRPr="00C34908" w:rsidRDefault="00307D22" w:rsidP="00307D22">
      <w:pPr>
        <w:jc w:val="center"/>
      </w:pPr>
      <w:r w:rsidRPr="00307D22">
        <w:t>Reflective report</w:t>
      </w:r>
    </w:p>
    <w:p w14:paraId="566B476D" w14:textId="77777777" w:rsidR="00C34908" w:rsidRPr="00C34908" w:rsidRDefault="00C34908" w:rsidP="00C34908"/>
    <w:p w14:paraId="54457F18" w14:textId="77777777" w:rsidR="00C34908" w:rsidRPr="00C34908" w:rsidRDefault="00C34908" w:rsidP="00C34908"/>
    <w:p w14:paraId="1D9A46C2" w14:textId="77777777" w:rsidR="00C34908" w:rsidRDefault="00C34908" w:rsidP="00C34908"/>
    <w:p w14:paraId="486B40A1" w14:textId="77777777" w:rsidR="00307D22" w:rsidRDefault="00307D22" w:rsidP="00307D22">
      <w:pPr>
        <w:pStyle w:val="Heading1"/>
      </w:pPr>
    </w:p>
    <w:p w14:paraId="3DBDA9D6" w14:textId="77777777" w:rsidR="00307D22" w:rsidRDefault="00307D22" w:rsidP="00307D22"/>
    <w:p w14:paraId="3BF116B5" w14:textId="77777777" w:rsidR="00307D22" w:rsidRDefault="00307D22" w:rsidP="00307D22">
      <w:pPr>
        <w:pStyle w:val="Heading1"/>
      </w:pPr>
    </w:p>
    <w:p w14:paraId="5DA90517" w14:textId="77777777" w:rsidR="00307D22" w:rsidRDefault="00307D22" w:rsidP="00307D22"/>
    <w:p w14:paraId="6A432699" w14:textId="77777777" w:rsidR="00307D22" w:rsidRDefault="00307D22" w:rsidP="00307D22">
      <w:pPr>
        <w:pStyle w:val="Heading1"/>
      </w:pPr>
    </w:p>
    <w:p w14:paraId="27440A2B" w14:textId="77777777" w:rsidR="00307D22" w:rsidRDefault="00307D22" w:rsidP="00307D22"/>
    <w:p w14:paraId="52478E1A" w14:textId="77777777" w:rsidR="00307D22" w:rsidRDefault="00307D22" w:rsidP="00307D22">
      <w:pPr>
        <w:pStyle w:val="Heading1"/>
      </w:pPr>
    </w:p>
    <w:p w14:paraId="4CF31E89" w14:textId="398BA9D7" w:rsidR="00307D22" w:rsidRDefault="00307D22" w:rsidP="00307D22">
      <w:r>
        <w:t xml:space="preserve">Student </w:t>
      </w:r>
      <w:proofErr w:type="spellStart"/>
      <w:proofErr w:type="gramStart"/>
      <w:r>
        <w:t>Name:</w:t>
      </w:r>
      <w:r w:rsidR="005D2EF8">
        <w:t>Victoria</w:t>
      </w:r>
      <w:proofErr w:type="spellEnd"/>
      <w:proofErr w:type="gramEnd"/>
      <w:r w:rsidR="005D2EF8">
        <w:t xml:space="preserve"> Borta</w:t>
      </w:r>
    </w:p>
    <w:p w14:paraId="3F538211" w14:textId="139A0BBE" w:rsidR="00307D22" w:rsidRDefault="00307D22" w:rsidP="00307D22">
      <w:r>
        <w:t>Student ID:</w:t>
      </w:r>
      <w:r w:rsidR="00A93F30">
        <w:t>24</w:t>
      </w:r>
      <w:r w:rsidR="00B17956">
        <w:t>22534</w:t>
      </w:r>
    </w:p>
    <w:p w14:paraId="297AC971" w14:textId="21B12B4D" w:rsidR="00E16144" w:rsidRDefault="00003E48" w:rsidP="00003E48">
      <w:r>
        <w:t xml:space="preserve">Module </w:t>
      </w:r>
      <w:proofErr w:type="gramStart"/>
      <w:r>
        <w:t>Code:</w:t>
      </w:r>
      <w:r w:rsidR="004A3BE2">
        <w:t>LCM</w:t>
      </w:r>
      <w:proofErr w:type="gramEnd"/>
      <w:r w:rsidR="004A3BE2">
        <w:t>001</w:t>
      </w:r>
    </w:p>
    <w:p w14:paraId="250E14D7" w14:textId="349AB2C4" w:rsidR="004B08D3" w:rsidRPr="004B08D3" w:rsidRDefault="004B08D3" w:rsidP="00F46059">
      <w:pPr>
        <w:pStyle w:val="NoSpacing"/>
      </w:pPr>
      <w:r>
        <w:t>Lecture</w:t>
      </w:r>
      <w:r w:rsidR="00F46059">
        <w:t>: Timo</w:t>
      </w:r>
      <w:r w:rsidR="00997231">
        <w:t>thy Hopkins</w:t>
      </w:r>
    </w:p>
    <w:p w14:paraId="16EA829B" w14:textId="77777777" w:rsidR="00307D22" w:rsidRPr="00307D22" w:rsidRDefault="00307D22" w:rsidP="00307D22"/>
    <w:p w14:paraId="35653554" w14:textId="77777777" w:rsidR="00307D22" w:rsidRDefault="00307D22" w:rsidP="00307D22">
      <w:pPr>
        <w:pStyle w:val="Heading1"/>
      </w:pPr>
    </w:p>
    <w:p w14:paraId="65B2EE37" w14:textId="77777777" w:rsidR="00307D22" w:rsidRDefault="00307D22" w:rsidP="00307D22"/>
    <w:p w14:paraId="1DDC04A1" w14:textId="77777777" w:rsidR="00307D22" w:rsidRDefault="00307D22" w:rsidP="00307D22">
      <w:pPr>
        <w:pStyle w:val="Heading1"/>
      </w:pPr>
    </w:p>
    <w:p w14:paraId="4CCE126F" w14:textId="77777777" w:rsidR="00307D22" w:rsidRDefault="00307D22" w:rsidP="00307D22"/>
    <w:p w14:paraId="36807153" w14:textId="77777777" w:rsidR="00307D22" w:rsidRDefault="00307D22" w:rsidP="00307D22">
      <w:pPr>
        <w:pStyle w:val="Heading1"/>
      </w:pPr>
    </w:p>
    <w:sdt>
      <w:sdtPr>
        <w:rPr>
          <w:rFonts w:ascii="Times New Roman" w:eastAsiaTheme="minorHAnsi" w:hAnsi="Times New Roman" w:cstheme="minorBidi"/>
          <w:color w:val="000000" w:themeColor="text1"/>
          <w:kern w:val="2"/>
          <w:sz w:val="24"/>
          <w:szCs w:val="22"/>
          <w:lang w:val="en-GB"/>
        </w:rPr>
        <w:id w:val="-20627438"/>
        <w:docPartObj>
          <w:docPartGallery w:val="Table of Contents"/>
          <w:docPartUnique/>
        </w:docPartObj>
      </w:sdtPr>
      <w:sdtEndPr>
        <w:rPr>
          <w:b/>
          <w:bCs/>
          <w:noProof/>
        </w:rPr>
      </w:sdtEndPr>
      <w:sdtContent>
        <w:p w14:paraId="01102998" w14:textId="68BB9580" w:rsidR="00307D22" w:rsidRDefault="00307D22">
          <w:pPr>
            <w:pStyle w:val="TOCHeading"/>
          </w:pPr>
          <w:r>
            <w:t>Contents</w:t>
          </w:r>
        </w:p>
        <w:p w14:paraId="3C91E172" w14:textId="4C3AE4B1" w:rsidR="00307D22" w:rsidRDefault="00307D22">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193749888" w:history="1">
            <w:r w:rsidRPr="00B0600C">
              <w:rPr>
                <w:rStyle w:val="Hyperlink"/>
                <w:noProof/>
              </w:rPr>
              <w:t>1. Introduction</w:t>
            </w:r>
            <w:r>
              <w:rPr>
                <w:noProof/>
                <w:webHidden/>
              </w:rPr>
              <w:tab/>
            </w:r>
            <w:r>
              <w:rPr>
                <w:noProof/>
                <w:webHidden/>
              </w:rPr>
              <w:fldChar w:fldCharType="begin"/>
            </w:r>
            <w:r>
              <w:rPr>
                <w:noProof/>
                <w:webHidden/>
              </w:rPr>
              <w:instrText xml:space="preserve"> PAGEREF _Toc193749888 \h </w:instrText>
            </w:r>
            <w:r>
              <w:rPr>
                <w:noProof/>
                <w:webHidden/>
              </w:rPr>
            </w:r>
            <w:r>
              <w:rPr>
                <w:noProof/>
                <w:webHidden/>
              </w:rPr>
              <w:fldChar w:fldCharType="separate"/>
            </w:r>
            <w:r>
              <w:rPr>
                <w:noProof/>
                <w:webHidden/>
              </w:rPr>
              <w:t>3</w:t>
            </w:r>
            <w:r>
              <w:rPr>
                <w:noProof/>
                <w:webHidden/>
              </w:rPr>
              <w:fldChar w:fldCharType="end"/>
            </w:r>
          </w:hyperlink>
        </w:p>
        <w:p w14:paraId="43829DA4" w14:textId="1F264C6B" w:rsidR="00307D22" w:rsidRDefault="00307D22">
          <w:pPr>
            <w:pStyle w:val="TOC1"/>
            <w:tabs>
              <w:tab w:val="right" w:leader="dot" w:pos="9016"/>
            </w:tabs>
            <w:rPr>
              <w:rFonts w:asciiTheme="minorHAnsi" w:eastAsiaTheme="minorEastAsia" w:hAnsiTheme="minorHAnsi"/>
              <w:noProof/>
              <w:color w:val="auto"/>
              <w:szCs w:val="24"/>
              <w:lang w:eastAsia="en-GB"/>
            </w:rPr>
          </w:pPr>
          <w:hyperlink w:anchor="_Toc193749889" w:history="1">
            <w:r w:rsidRPr="00B0600C">
              <w:rPr>
                <w:rStyle w:val="Hyperlink"/>
                <w:noProof/>
              </w:rPr>
              <w:t>2. Description of Experiences</w:t>
            </w:r>
            <w:r>
              <w:rPr>
                <w:noProof/>
                <w:webHidden/>
              </w:rPr>
              <w:tab/>
            </w:r>
            <w:r>
              <w:rPr>
                <w:noProof/>
                <w:webHidden/>
              </w:rPr>
              <w:fldChar w:fldCharType="begin"/>
            </w:r>
            <w:r>
              <w:rPr>
                <w:noProof/>
                <w:webHidden/>
              </w:rPr>
              <w:instrText xml:space="preserve"> PAGEREF _Toc193749889 \h </w:instrText>
            </w:r>
            <w:r>
              <w:rPr>
                <w:noProof/>
                <w:webHidden/>
              </w:rPr>
            </w:r>
            <w:r>
              <w:rPr>
                <w:noProof/>
                <w:webHidden/>
              </w:rPr>
              <w:fldChar w:fldCharType="separate"/>
            </w:r>
            <w:r>
              <w:rPr>
                <w:noProof/>
                <w:webHidden/>
              </w:rPr>
              <w:t>3</w:t>
            </w:r>
            <w:r>
              <w:rPr>
                <w:noProof/>
                <w:webHidden/>
              </w:rPr>
              <w:fldChar w:fldCharType="end"/>
            </w:r>
          </w:hyperlink>
        </w:p>
        <w:p w14:paraId="04E68482" w14:textId="1F221B0C" w:rsidR="00307D22" w:rsidRDefault="00307D22">
          <w:pPr>
            <w:pStyle w:val="TOC1"/>
            <w:tabs>
              <w:tab w:val="right" w:leader="dot" w:pos="9016"/>
            </w:tabs>
            <w:rPr>
              <w:rFonts w:asciiTheme="minorHAnsi" w:eastAsiaTheme="minorEastAsia" w:hAnsiTheme="minorHAnsi"/>
              <w:noProof/>
              <w:color w:val="auto"/>
              <w:szCs w:val="24"/>
              <w:lang w:eastAsia="en-GB"/>
            </w:rPr>
          </w:pPr>
          <w:hyperlink w:anchor="_Toc193749890" w:history="1">
            <w:r w:rsidRPr="00B0600C">
              <w:rPr>
                <w:rStyle w:val="Hyperlink"/>
                <w:noProof/>
              </w:rPr>
              <w:t>Task Engagement and Learning Activities</w:t>
            </w:r>
            <w:r>
              <w:rPr>
                <w:noProof/>
                <w:webHidden/>
              </w:rPr>
              <w:tab/>
            </w:r>
            <w:r>
              <w:rPr>
                <w:noProof/>
                <w:webHidden/>
              </w:rPr>
              <w:fldChar w:fldCharType="begin"/>
            </w:r>
            <w:r>
              <w:rPr>
                <w:noProof/>
                <w:webHidden/>
              </w:rPr>
              <w:instrText xml:space="preserve"> PAGEREF _Toc193749890 \h </w:instrText>
            </w:r>
            <w:r>
              <w:rPr>
                <w:noProof/>
                <w:webHidden/>
              </w:rPr>
            </w:r>
            <w:r>
              <w:rPr>
                <w:noProof/>
                <w:webHidden/>
              </w:rPr>
              <w:fldChar w:fldCharType="separate"/>
            </w:r>
            <w:r>
              <w:rPr>
                <w:noProof/>
                <w:webHidden/>
              </w:rPr>
              <w:t>3</w:t>
            </w:r>
            <w:r>
              <w:rPr>
                <w:noProof/>
                <w:webHidden/>
              </w:rPr>
              <w:fldChar w:fldCharType="end"/>
            </w:r>
          </w:hyperlink>
        </w:p>
        <w:p w14:paraId="1A76203B" w14:textId="3D8A2C55" w:rsidR="00307D22" w:rsidRDefault="00307D22">
          <w:pPr>
            <w:pStyle w:val="TOC1"/>
            <w:tabs>
              <w:tab w:val="right" w:leader="dot" w:pos="9016"/>
            </w:tabs>
            <w:rPr>
              <w:rFonts w:asciiTheme="minorHAnsi" w:eastAsiaTheme="minorEastAsia" w:hAnsiTheme="minorHAnsi"/>
              <w:noProof/>
              <w:color w:val="auto"/>
              <w:szCs w:val="24"/>
              <w:lang w:eastAsia="en-GB"/>
            </w:rPr>
          </w:pPr>
          <w:hyperlink w:anchor="_Toc193749891" w:history="1">
            <w:r w:rsidRPr="00B0600C">
              <w:rPr>
                <w:rStyle w:val="Hyperlink"/>
                <w:noProof/>
              </w:rPr>
              <w:t>Collaborative Learning Experiences</w:t>
            </w:r>
            <w:r>
              <w:rPr>
                <w:noProof/>
                <w:webHidden/>
              </w:rPr>
              <w:tab/>
            </w:r>
            <w:r>
              <w:rPr>
                <w:noProof/>
                <w:webHidden/>
              </w:rPr>
              <w:fldChar w:fldCharType="begin"/>
            </w:r>
            <w:r>
              <w:rPr>
                <w:noProof/>
                <w:webHidden/>
              </w:rPr>
              <w:instrText xml:space="preserve"> PAGEREF _Toc193749891 \h </w:instrText>
            </w:r>
            <w:r>
              <w:rPr>
                <w:noProof/>
                <w:webHidden/>
              </w:rPr>
            </w:r>
            <w:r>
              <w:rPr>
                <w:noProof/>
                <w:webHidden/>
              </w:rPr>
              <w:fldChar w:fldCharType="separate"/>
            </w:r>
            <w:r>
              <w:rPr>
                <w:noProof/>
                <w:webHidden/>
              </w:rPr>
              <w:t>3</w:t>
            </w:r>
            <w:r>
              <w:rPr>
                <w:noProof/>
                <w:webHidden/>
              </w:rPr>
              <w:fldChar w:fldCharType="end"/>
            </w:r>
          </w:hyperlink>
        </w:p>
        <w:p w14:paraId="40BF4955" w14:textId="381B9AFC" w:rsidR="00307D22" w:rsidRDefault="00307D22">
          <w:pPr>
            <w:pStyle w:val="TOC1"/>
            <w:tabs>
              <w:tab w:val="right" w:leader="dot" w:pos="9016"/>
            </w:tabs>
            <w:rPr>
              <w:rFonts w:asciiTheme="minorHAnsi" w:eastAsiaTheme="minorEastAsia" w:hAnsiTheme="minorHAnsi"/>
              <w:noProof/>
              <w:color w:val="auto"/>
              <w:szCs w:val="24"/>
              <w:lang w:eastAsia="en-GB"/>
            </w:rPr>
          </w:pPr>
          <w:hyperlink w:anchor="_Toc193749892" w:history="1">
            <w:r w:rsidRPr="00B0600C">
              <w:rPr>
                <w:rStyle w:val="Hyperlink"/>
                <w:noProof/>
              </w:rPr>
              <w:t>3. Analysis and Personal Reflection</w:t>
            </w:r>
            <w:r>
              <w:rPr>
                <w:noProof/>
                <w:webHidden/>
              </w:rPr>
              <w:tab/>
            </w:r>
            <w:r>
              <w:rPr>
                <w:noProof/>
                <w:webHidden/>
              </w:rPr>
              <w:fldChar w:fldCharType="begin"/>
            </w:r>
            <w:r>
              <w:rPr>
                <w:noProof/>
                <w:webHidden/>
              </w:rPr>
              <w:instrText xml:space="preserve"> PAGEREF _Toc193749892 \h </w:instrText>
            </w:r>
            <w:r>
              <w:rPr>
                <w:noProof/>
                <w:webHidden/>
              </w:rPr>
            </w:r>
            <w:r>
              <w:rPr>
                <w:noProof/>
                <w:webHidden/>
              </w:rPr>
              <w:fldChar w:fldCharType="separate"/>
            </w:r>
            <w:r>
              <w:rPr>
                <w:noProof/>
                <w:webHidden/>
              </w:rPr>
              <w:t>4</w:t>
            </w:r>
            <w:r>
              <w:rPr>
                <w:noProof/>
                <w:webHidden/>
              </w:rPr>
              <w:fldChar w:fldCharType="end"/>
            </w:r>
          </w:hyperlink>
        </w:p>
        <w:p w14:paraId="056D09D0" w14:textId="3AB3FD46" w:rsidR="00307D22" w:rsidRDefault="00307D22">
          <w:pPr>
            <w:pStyle w:val="TOC1"/>
            <w:tabs>
              <w:tab w:val="right" w:leader="dot" w:pos="9016"/>
            </w:tabs>
            <w:rPr>
              <w:rFonts w:asciiTheme="minorHAnsi" w:eastAsiaTheme="minorEastAsia" w:hAnsiTheme="minorHAnsi"/>
              <w:noProof/>
              <w:color w:val="auto"/>
              <w:szCs w:val="24"/>
              <w:lang w:eastAsia="en-GB"/>
            </w:rPr>
          </w:pPr>
          <w:hyperlink w:anchor="_Toc193749893" w:history="1">
            <w:r w:rsidRPr="00B0600C">
              <w:rPr>
                <w:rStyle w:val="Hyperlink"/>
                <w:noProof/>
              </w:rPr>
              <w:t>Strengths Identified</w:t>
            </w:r>
            <w:r>
              <w:rPr>
                <w:noProof/>
                <w:webHidden/>
              </w:rPr>
              <w:tab/>
            </w:r>
            <w:r>
              <w:rPr>
                <w:noProof/>
                <w:webHidden/>
              </w:rPr>
              <w:fldChar w:fldCharType="begin"/>
            </w:r>
            <w:r>
              <w:rPr>
                <w:noProof/>
                <w:webHidden/>
              </w:rPr>
              <w:instrText xml:space="preserve"> PAGEREF _Toc193749893 \h </w:instrText>
            </w:r>
            <w:r>
              <w:rPr>
                <w:noProof/>
                <w:webHidden/>
              </w:rPr>
            </w:r>
            <w:r>
              <w:rPr>
                <w:noProof/>
                <w:webHidden/>
              </w:rPr>
              <w:fldChar w:fldCharType="separate"/>
            </w:r>
            <w:r>
              <w:rPr>
                <w:noProof/>
                <w:webHidden/>
              </w:rPr>
              <w:t>4</w:t>
            </w:r>
            <w:r>
              <w:rPr>
                <w:noProof/>
                <w:webHidden/>
              </w:rPr>
              <w:fldChar w:fldCharType="end"/>
            </w:r>
          </w:hyperlink>
        </w:p>
        <w:p w14:paraId="431E326D" w14:textId="7C8A765C" w:rsidR="00307D22" w:rsidRDefault="00307D22">
          <w:pPr>
            <w:pStyle w:val="TOC1"/>
            <w:tabs>
              <w:tab w:val="right" w:leader="dot" w:pos="9016"/>
            </w:tabs>
            <w:rPr>
              <w:rFonts w:asciiTheme="minorHAnsi" w:eastAsiaTheme="minorEastAsia" w:hAnsiTheme="minorHAnsi"/>
              <w:noProof/>
              <w:color w:val="auto"/>
              <w:szCs w:val="24"/>
              <w:lang w:eastAsia="en-GB"/>
            </w:rPr>
          </w:pPr>
          <w:hyperlink w:anchor="_Toc193749894" w:history="1">
            <w:r w:rsidRPr="00B0600C">
              <w:rPr>
                <w:rStyle w:val="Hyperlink"/>
                <w:noProof/>
              </w:rPr>
              <w:t>Areas for Improvement</w:t>
            </w:r>
            <w:r>
              <w:rPr>
                <w:noProof/>
                <w:webHidden/>
              </w:rPr>
              <w:tab/>
            </w:r>
            <w:r>
              <w:rPr>
                <w:noProof/>
                <w:webHidden/>
              </w:rPr>
              <w:fldChar w:fldCharType="begin"/>
            </w:r>
            <w:r>
              <w:rPr>
                <w:noProof/>
                <w:webHidden/>
              </w:rPr>
              <w:instrText xml:space="preserve"> PAGEREF _Toc193749894 \h </w:instrText>
            </w:r>
            <w:r>
              <w:rPr>
                <w:noProof/>
                <w:webHidden/>
              </w:rPr>
            </w:r>
            <w:r>
              <w:rPr>
                <w:noProof/>
                <w:webHidden/>
              </w:rPr>
              <w:fldChar w:fldCharType="separate"/>
            </w:r>
            <w:r>
              <w:rPr>
                <w:noProof/>
                <w:webHidden/>
              </w:rPr>
              <w:t>4</w:t>
            </w:r>
            <w:r>
              <w:rPr>
                <w:noProof/>
                <w:webHidden/>
              </w:rPr>
              <w:fldChar w:fldCharType="end"/>
            </w:r>
          </w:hyperlink>
        </w:p>
        <w:p w14:paraId="78814C79" w14:textId="0ADDB806" w:rsidR="00307D22" w:rsidRDefault="00307D22">
          <w:pPr>
            <w:pStyle w:val="TOC1"/>
            <w:tabs>
              <w:tab w:val="right" w:leader="dot" w:pos="9016"/>
            </w:tabs>
            <w:rPr>
              <w:rFonts w:asciiTheme="minorHAnsi" w:eastAsiaTheme="minorEastAsia" w:hAnsiTheme="minorHAnsi"/>
              <w:noProof/>
              <w:color w:val="auto"/>
              <w:szCs w:val="24"/>
              <w:lang w:eastAsia="en-GB"/>
            </w:rPr>
          </w:pPr>
          <w:hyperlink w:anchor="_Toc193749895" w:history="1">
            <w:r w:rsidRPr="00B0600C">
              <w:rPr>
                <w:rStyle w:val="Hyperlink"/>
                <w:noProof/>
              </w:rPr>
              <w:t>Impact on Academic Development</w:t>
            </w:r>
            <w:r>
              <w:rPr>
                <w:noProof/>
                <w:webHidden/>
              </w:rPr>
              <w:tab/>
            </w:r>
            <w:r>
              <w:rPr>
                <w:noProof/>
                <w:webHidden/>
              </w:rPr>
              <w:fldChar w:fldCharType="begin"/>
            </w:r>
            <w:r>
              <w:rPr>
                <w:noProof/>
                <w:webHidden/>
              </w:rPr>
              <w:instrText xml:space="preserve"> PAGEREF _Toc193749895 \h </w:instrText>
            </w:r>
            <w:r>
              <w:rPr>
                <w:noProof/>
                <w:webHidden/>
              </w:rPr>
            </w:r>
            <w:r>
              <w:rPr>
                <w:noProof/>
                <w:webHidden/>
              </w:rPr>
              <w:fldChar w:fldCharType="separate"/>
            </w:r>
            <w:r>
              <w:rPr>
                <w:noProof/>
                <w:webHidden/>
              </w:rPr>
              <w:t>4</w:t>
            </w:r>
            <w:r>
              <w:rPr>
                <w:noProof/>
                <w:webHidden/>
              </w:rPr>
              <w:fldChar w:fldCharType="end"/>
            </w:r>
          </w:hyperlink>
        </w:p>
        <w:p w14:paraId="135FA5BC" w14:textId="51DDE93D" w:rsidR="00307D22" w:rsidRDefault="00307D22">
          <w:pPr>
            <w:pStyle w:val="TOC1"/>
            <w:tabs>
              <w:tab w:val="right" w:leader="dot" w:pos="9016"/>
            </w:tabs>
            <w:rPr>
              <w:rFonts w:asciiTheme="minorHAnsi" w:eastAsiaTheme="minorEastAsia" w:hAnsiTheme="minorHAnsi"/>
              <w:noProof/>
              <w:color w:val="auto"/>
              <w:szCs w:val="24"/>
              <w:lang w:eastAsia="en-GB"/>
            </w:rPr>
          </w:pPr>
          <w:hyperlink w:anchor="_Toc193749896" w:history="1">
            <w:r w:rsidRPr="00B0600C">
              <w:rPr>
                <w:rStyle w:val="Hyperlink"/>
                <w:noProof/>
              </w:rPr>
              <w:t>Personal Growth Reflection</w:t>
            </w:r>
            <w:r>
              <w:rPr>
                <w:noProof/>
                <w:webHidden/>
              </w:rPr>
              <w:tab/>
            </w:r>
            <w:r>
              <w:rPr>
                <w:noProof/>
                <w:webHidden/>
              </w:rPr>
              <w:fldChar w:fldCharType="begin"/>
            </w:r>
            <w:r>
              <w:rPr>
                <w:noProof/>
                <w:webHidden/>
              </w:rPr>
              <w:instrText xml:space="preserve"> PAGEREF _Toc193749896 \h </w:instrText>
            </w:r>
            <w:r>
              <w:rPr>
                <w:noProof/>
                <w:webHidden/>
              </w:rPr>
            </w:r>
            <w:r>
              <w:rPr>
                <w:noProof/>
                <w:webHidden/>
              </w:rPr>
              <w:fldChar w:fldCharType="separate"/>
            </w:r>
            <w:r>
              <w:rPr>
                <w:noProof/>
                <w:webHidden/>
              </w:rPr>
              <w:t>5</w:t>
            </w:r>
            <w:r>
              <w:rPr>
                <w:noProof/>
                <w:webHidden/>
              </w:rPr>
              <w:fldChar w:fldCharType="end"/>
            </w:r>
          </w:hyperlink>
        </w:p>
        <w:p w14:paraId="5765E6CD" w14:textId="281400EF" w:rsidR="00307D22" w:rsidRDefault="00307D22">
          <w:pPr>
            <w:pStyle w:val="TOC1"/>
            <w:tabs>
              <w:tab w:val="right" w:leader="dot" w:pos="9016"/>
            </w:tabs>
            <w:rPr>
              <w:rFonts w:asciiTheme="minorHAnsi" w:eastAsiaTheme="minorEastAsia" w:hAnsiTheme="minorHAnsi"/>
              <w:noProof/>
              <w:color w:val="auto"/>
              <w:szCs w:val="24"/>
              <w:lang w:eastAsia="en-GB"/>
            </w:rPr>
          </w:pPr>
          <w:hyperlink w:anchor="_Toc193749897" w:history="1">
            <w:r w:rsidRPr="00B0600C">
              <w:rPr>
                <w:rStyle w:val="Hyperlink"/>
                <w:noProof/>
              </w:rPr>
              <w:t>4. Conclusion</w:t>
            </w:r>
            <w:r>
              <w:rPr>
                <w:noProof/>
                <w:webHidden/>
              </w:rPr>
              <w:tab/>
            </w:r>
            <w:r>
              <w:rPr>
                <w:noProof/>
                <w:webHidden/>
              </w:rPr>
              <w:fldChar w:fldCharType="begin"/>
            </w:r>
            <w:r>
              <w:rPr>
                <w:noProof/>
                <w:webHidden/>
              </w:rPr>
              <w:instrText xml:space="preserve"> PAGEREF _Toc193749897 \h </w:instrText>
            </w:r>
            <w:r>
              <w:rPr>
                <w:noProof/>
                <w:webHidden/>
              </w:rPr>
            </w:r>
            <w:r>
              <w:rPr>
                <w:noProof/>
                <w:webHidden/>
              </w:rPr>
              <w:fldChar w:fldCharType="separate"/>
            </w:r>
            <w:r>
              <w:rPr>
                <w:noProof/>
                <w:webHidden/>
              </w:rPr>
              <w:t>5</w:t>
            </w:r>
            <w:r>
              <w:rPr>
                <w:noProof/>
                <w:webHidden/>
              </w:rPr>
              <w:fldChar w:fldCharType="end"/>
            </w:r>
          </w:hyperlink>
        </w:p>
        <w:p w14:paraId="7B542794" w14:textId="75EB1699" w:rsidR="00307D22" w:rsidRDefault="00307D22">
          <w:pPr>
            <w:pStyle w:val="TOC1"/>
            <w:tabs>
              <w:tab w:val="right" w:leader="dot" w:pos="9016"/>
            </w:tabs>
            <w:rPr>
              <w:rFonts w:asciiTheme="minorHAnsi" w:eastAsiaTheme="minorEastAsia" w:hAnsiTheme="minorHAnsi"/>
              <w:noProof/>
              <w:color w:val="auto"/>
              <w:szCs w:val="24"/>
              <w:lang w:eastAsia="en-GB"/>
            </w:rPr>
          </w:pPr>
          <w:hyperlink w:anchor="_Toc193749898" w:history="1">
            <w:r w:rsidRPr="00B0600C">
              <w:rPr>
                <w:rStyle w:val="Hyperlink"/>
                <w:noProof/>
              </w:rPr>
              <w:t>References</w:t>
            </w:r>
            <w:r>
              <w:rPr>
                <w:noProof/>
                <w:webHidden/>
              </w:rPr>
              <w:tab/>
            </w:r>
            <w:r>
              <w:rPr>
                <w:noProof/>
                <w:webHidden/>
              </w:rPr>
              <w:fldChar w:fldCharType="begin"/>
            </w:r>
            <w:r>
              <w:rPr>
                <w:noProof/>
                <w:webHidden/>
              </w:rPr>
              <w:instrText xml:space="preserve"> PAGEREF _Toc193749898 \h </w:instrText>
            </w:r>
            <w:r>
              <w:rPr>
                <w:noProof/>
                <w:webHidden/>
              </w:rPr>
            </w:r>
            <w:r>
              <w:rPr>
                <w:noProof/>
                <w:webHidden/>
              </w:rPr>
              <w:fldChar w:fldCharType="separate"/>
            </w:r>
            <w:r>
              <w:rPr>
                <w:noProof/>
                <w:webHidden/>
              </w:rPr>
              <w:t>6</w:t>
            </w:r>
            <w:r>
              <w:rPr>
                <w:noProof/>
                <w:webHidden/>
              </w:rPr>
              <w:fldChar w:fldCharType="end"/>
            </w:r>
          </w:hyperlink>
        </w:p>
        <w:p w14:paraId="64185C78" w14:textId="667F4230" w:rsidR="00307D22" w:rsidRDefault="00307D22">
          <w:r>
            <w:rPr>
              <w:b/>
              <w:bCs/>
              <w:noProof/>
            </w:rPr>
            <w:fldChar w:fldCharType="end"/>
          </w:r>
        </w:p>
      </w:sdtContent>
    </w:sdt>
    <w:p w14:paraId="710F00DB" w14:textId="77777777" w:rsidR="00307D22" w:rsidRDefault="00307D22" w:rsidP="00307D22"/>
    <w:p w14:paraId="21D77B68" w14:textId="77777777" w:rsidR="00307D22" w:rsidRDefault="00307D22" w:rsidP="00307D22">
      <w:pPr>
        <w:pStyle w:val="Heading1"/>
      </w:pPr>
    </w:p>
    <w:p w14:paraId="19451332" w14:textId="77777777" w:rsidR="00307D22" w:rsidRDefault="00307D22" w:rsidP="00307D22"/>
    <w:p w14:paraId="76824089" w14:textId="77777777" w:rsidR="00307D22" w:rsidRDefault="00307D22" w:rsidP="00307D22">
      <w:pPr>
        <w:pStyle w:val="Heading1"/>
      </w:pPr>
    </w:p>
    <w:p w14:paraId="66BD63E4" w14:textId="77777777" w:rsidR="00307D22" w:rsidRDefault="00307D22" w:rsidP="00307D22"/>
    <w:p w14:paraId="522083D3" w14:textId="77777777" w:rsidR="00307D22" w:rsidRDefault="00307D22" w:rsidP="00307D22">
      <w:pPr>
        <w:pStyle w:val="Heading1"/>
      </w:pPr>
    </w:p>
    <w:p w14:paraId="4CE7EB5C" w14:textId="77777777" w:rsidR="00307D22" w:rsidRDefault="00307D22" w:rsidP="00307D22"/>
    <w:p w14:paraId="57F4115B" w14:textId="77777777" w:rsidR="00307D22" w:rsidRDefault="00307D22" w:rsidP="00307D22">
      <w:pPr>
        <w:pStyle w:val="Heading1"/>
      </w:pPr>
    </w:p>
    <w:p w14:paraId="511CA5F3" w14:textId="77777777" w:rsidR="00307D22" w:rsidRDefault="00307D22" w:rsidP="00307D22"/>
    <w:p w14:paraId="3D044A12" w14:textId="77777777" w:rsidR="00307D22" w:rsidRDefault="00307D22" w:rsidP="00307D22">
      <w:pPr>
        <w:pStyle w:val="Heading1"/>
      </w:pPr>
    </w:p>
    <w:p w14:paraId="0624E0F3" w14:textId="77777777" w:rsidR="00307D22" w:rsidRDefault="00307D22" w:rsidP="00307D22"/>
    <w:p w14:paraId="74695259" w14:textId="77777777" w:rsidR="00307D22" w:rsidRDefault="00307D22" w:rsidP="00307D22">
      <w:pPr>
        <w:pStyle w:val="Heading1"/>
      </w:pPr>
    </w:p>
    <w:p w14:paraId="32C8F87C" w14:textId="77777777" w:rsidR="00307D22" w:rsidRDefault="00307D22" w:rsidP="00307D22"/>
    <w:p w14:paraId="62D9D1C9" w14:textId="77777777" w:rsidR="00307D22" w:rsidRDefault="00307D22" w:rsidP="00307D22">
      <w:pPr>
        <w:pStyle w:val="Heading1"/>
      </w:pPr>
    </w:p>
    <w:p w14:paraId="3B249E75" w14:textId="77777777" w:rsidR="00307D22" w:rsidRDefault="00307D22" w:rsidP="00307D22"/>
    <w:p w14:paraId="524C472F" w14:textId="77777777" w:rsidR="00307D22" w:rsidRDefault="00307D22" w:rsidP="00307D22">
      <w:pPr>
        <w:pStyle w:val="Heading1"/>
      </w:pPr>
    </w:p>
    <w:p w14:paraId="4C42D92C" w14:textId="77777777" w:rsidR="00307D22" w:rsidRDefault="00307D22" w:rsidP="00307D22"/>
    <w:p w14:paraId="1A0E5521" w14:textId="77777777" w:rsidR="00F9435B" w:rsidRPr="00F9435B" w:rsidRDefault="00F9435B" w:rsidP="00F9435B">
      <w:pPr>
        <w:pStyle w:val="Heading1"/>
      </w:pPr>
    </w:p>
    <w:p w14:paraId="751005B1" w14:textId="77777777" w:rsidR="00307D22" w:rsidRPr="00307D22" w:rsidRDefault="00307D22" w:rsidP="00307D22">
      <w:pPr>
        <w:pStyle w:val="Heading1"/>
      </w:pPr>
    </w:p>
    <w:p w14:paraId="6F16A668" w14:textId="51A41C5E" w:rsidR="004D3DC2" w:rsidRDefault="00307D22" w:rsidP="004D3DC2">
      <w:pPr>
        <w:pStyle w:val="Deea1"/>
      </w:pPr>
      <w:r>
        <w:lastRenderedPageBreak/>
        <w:t xml:space="preserve"> </w:t>
      </w:r>
      <w:bookmarkStart w:id="0" w:name="_Toc193749888"/>
      <w:r w:rsidR="004D3DC2">
        <w:t>1. Introduction</w:t>
      </w:r>
      <w:bookmarkEnd w:id="0"/>
    </w:p>
    <w:p w14:paraId="52FAE405" w14:textId="77777777" w:rsidR="004D3DC2" w:rsidRDefault="004D3DC2" w:rsidP="004D3DC2">
      <w:pPr>
        <w:spacing w:line="360" w:lineRule="auto"/>
        <w:jc w:val="both"/>
      </w:pPr>
      <w:r>
        <w:t xml:space="preserve">As this reflective report seeks to explain, it is intended to examine my learning journey that I undertook on the Academic Skills module and how the essential experiences influenced my academic development. The module was instrumental in development of critical thinking abilities and research skills that are essential for the academic success. According to </w:t>
      </w:r>
      <w:proofErr w:type="spellStart"/>
      <w:r>
        <w:t>Granstrand</w:t>
      </w:r>
      <w:proofErr w:type="spellEnd"/>
      <w:r>
        <w:t xml:space="preserve"> and Holgersson (2020), the development of foundational skills promotes an ecological system of innovation and growth in the pursuit of academics. Through a structured reflection of my experience in the classroom activities and assessment tasks and personal challenges, I will evaluate my own progress and areas I need to further develop so that I facilitate my future academic </w:t>
      </w:r>
      <w:proofErr w:type="spellStart"/>
      <w:r>
        <w:t>endeavors</w:t>
      </w:r>
      <w:proofErr w:type="spellEnd"/>
      <w:r>
        <w:t>.</w:t>
      </w:r>
    </w:p>
    <w:p w14:paraId="7E0A7C30" w14:textId="77777777" w:rsidR="004D3DC2" w:rsidRDefault="004D3DC2" w:rsidP="004D3DC2">
      <w:pPr>
        <w:pStyle w:val="Deea1"/>
      </w:pPr>
      <w:bookmarkStart w:id="1" w:name="_Toc193749889"/>
      <w:r>
        <w:t>2. Description of Experiences</w:t>
      </w:r>
      <w:bookmarkEnd w:id="1"/>
    </w:p>
    <w:p w14:paraId="734B3E9C" w14:textId="77777777" w:rsidR="004D3DC2" w:rsidRDefault="004D3DC2" w:rsidP="004D3DC2">
      <w:pPr>
        <w:pStyle w:val="Deea1"/>
      </w:pPr>
      <w:bookmarkStart w:id="2" w:name="_Toc193749890"/>
      <w:r>
        <w:t>Task Engagement and Learning Activities</w:t>
      </w:r>
      <w:bookmarkEnd w:id="2"/>
    </w:p>
    <w:p w14:paraId="28ADEC92" w14:textId="77777777" w:rsidR="004D3DC2" w:rsidRDefault="004D3DC2" w:rsidP="004D3DC2">
      <w:pPr>
        <w:spacing w:line="360" w:lineRule="auto"/>
        <w:jc w:val="both"/>
      </w:pPr>
      <w:r>
        <w:t xml:space="preserve">In the Academic Skills module, I had to perform numerous learning activities that encouraged me to develop researching and analytical skills. In Task 1, when I was asked to carry out a literature review on intellectual property protection strategies, I was able to embrace systematic research methodologies. As mentioned by Andrade and Urbina (2019), academic progress entails developing structured approaches to information gathering and synthesis. In task 2, an annotated bibliography on innovation ecosystems had to be created based on the critical evaluation of scholarly sources. These tasks were completed by weekly classroom </w:t>
      </w:r>
      <w:proofErr w:type="spellStart"/>
      <w:r>
        <w:t>classroom</w:t>
      </w:r>
      <w:proofErr w:type="spellEnd"/>
      <w:r>
        <w:t xml:space="preserve"> discussions on academic integrity and citation practices which provided local context to theoretical concepts.</w:t>
      </w:r>
    </w:p>
    <w:p w14:paraId="3359674B" w14:textId="77777777" w:rsidR="004D3DC2" w:rsidRDefault="004D3DC2" w:rsidP="004D3DC2">
      <w:pPr>
        <w:pStyle w:val="Deea1"/>
      </w:pPr>
      <w:bookmarkStart w:id="3" w:name="_Toc193749891"/>
      <w:r>
        <w:t>Collaborative Learning Experiences</w:t>
      </w:r>
      <w:bookmarkEnd w:id="3"/>
    </w:p>
    <w:p w14:paraId="07DC8250" w14:textId="77777777" w:rsidR="004D3DC2" w:rsidRDefault="004D3DC2" w:rsidP="004D3DC2">
      <w:pPr>
        <w:spacing w:line="360" w:lineRule="auto"/>
        <w:jc w:val="both"/>
      </w:pPr>
      <w:r>
        <w:t>Classroom discussion—with students engaged in the larger issues of academic writing conventions—provided a solid opportunity to have exposure to a diversity of perspectives. According to World Intellectual Property Organization (2024), in collaborative learning environments students learn to understand complex concepts (p. 24). One most particularly meaningful classroom activity was in peer review sessions, where we passed back and forth draft assignments and gave constructive criticism. The collaborative writing process also helped me gain better knowledge of quality academic writing as I got to see different writing styles and analytical approach papers. Further, group presentations on research methodologies enhanced the realistic use of theoretical concepts, alongside the improvement of communication skills which Tietze et al. (2020) compartmentalize as essential elements of academic development.</w:t>
      </w:r>
    </w:p>
    <w:p w14:paraId="317FF747" w14:textId="77777777" w:rsidR="004D3DC2" w:rsidRDefault="004D3DC2" w:rsidP="004D3DC2">
      <w:pPr>
        <w:pStyle w:val="Deea1"/>
      </w:pPr>
      <w:bookmarkStart w:id="4" w:name="_Toc193749892"/>
      <w:r>
        <w:lastRenderedPageBreak/>
        <w:t>3. Analysis and Personal Reflection</w:t>
      </w:r>
      <w:bookmarkEnd w:id="4"/>
    </w:p>
    <w:p w14:paraId="153E2BD2" w14:textId="77777777" w:rsidR="004D3DC2" w:rsidRDefault="004D3DC2" w:rsidP="004D3DC2">
      <w:pPr>
        <w:pStyle w:val="Deea1"/>
      </w:pPr>
      <w:bookmarkStart w:id="5" w:name="_Toc193749893"/>
      <w:r>
        <w:t>Strengths Identified</w:t>
      </w:r>
      <w:bookmarkEnd w:id="5"/>
    </w:p>
    <w:p w14:paraId="0D23E6A4" w14:textId="77777777" w:rsidR="004D3DC2" w:rsidRDefault="004D3DC2" w:rsidP="004D3DC2">
      <w:pPr>
        <w:spacing w:line="360" w:lineRule="auto"/>
        <w:jc w:val="both"/>
      </w:pPr>
      <w:r>
        <w:t xml:space="preserve">By doing activities in the module, I have identified some of my personal strengths in my academic approach. I have learnt to synthesize information from various sources that </w:t>
      </w:r>
      <w:proofErr w:type="spellStart"/>
      <w:r>
        <w:t>i</w:t>
      </w:r>
      <w:proofErr w:type="spellEnd"/>
      <w:r>
        <w:t xml:space="preserve"> have used on my literature review for Task 1. According to the authors </w:t>
      </w:r>
      <w:proofErr w:type="spellStart"/>
      <w:r>
        <w:t>Moerchel</w:t>
      </w:r>
      <w:proofErr w:type="spellEnd"/>
      <w:r>
        <w:t xml:space="preserve"> et al. (2020), the ability to bring together various perspectives is an essential skill in academic success. I have also proven to be </w:t>
      </w:r>
      <w:proofErr w:type="gramStart"/>
      <w:r>
        <w:t>fairly strong</w:t>
      </w:r>
      <w:proofErr w:type="gramEnd"/>
      <w:r>
        <w:t xml:space="preserve"> in terms of my critical analysis skills, as I was able to evaluate the credibility and relevance of sources. </w:t>
      </w:r>
      <w:proofErr w:type="gramStart"/>
      <w:r>
        <w:t>In particular, this</w:t>
      </w:r>
      <w:proofErr w:type="gramEnd"/>
      <w:r>
        <w:t xml:space="preserve"> was evident during classroom discussions, in which I was able to judge methodological strengths and limitations of research papers. The skills I have also developed in organizational tasks for managing research materials and writing tasks have also come in handy for organising tasks of an elaborate nature, thus helping me remain systematic.</w:t>
      </w:r>
    </w:p>
    <w:p w14:paraId="3553E2C4" w14:textId="77777777" w:rsidR="004D3DC2" w:rsidRDefault="004D3DC2" w:rsidP="004D3DC2">
      <w:pPr>
        <w:pStyle w:val="Deea1"/>
      </w:pPr>
      <w:bookmarkStart w:id="6" w:name="_Toc193749894"/>
      <w:r>
        <w:t>Areas for Improvement</w:t>
      </w:r>
      <w:bookmarkEnd w:id="6"/>
    </w:p>
    <w:p w14:paraId="6E2F5417" w14:textId="77777777" w:rsidR="004D3DC2" w:rsidRDefault="004D3DC2" w:rsidP="004D3DC2">
      <w:pPr>
        <w:spacing w:line="360" w:lineRule="auto"/>
        <w:jc w:val="both"/>
      </w:pPr>
      <w:r>
        <w:t xml:space="preserve">Although progress has been made in many areas, improvement is needed in some first. There is a need for improvement in my academic writing when articulating certain complex theoretical concepts using a precise choice of words. According to Wang (2024), expression of knowledge should be clear. However, conducting thorough literature searches still presents a difficult task regarding time management. Quite often I spend too much time going off on tangents to sources, allowing myself to detour from the core research questions. Also, I </w:t>
      </w:r>
      <w:proofErr w:type="gramStart"/>
      <w:r>
        <w:t>have to</w:t>
      </w:r>
      <w:proofErr w:type="gramEnd"/>
      <w:r>
        <w:t xml:space="preserve"> improve the confidence of actively participating during classroom discussions, and most of the times I tend to hesitate to share what I think because it differs from what everyone thinks. The International Organization for Standardization (2020) stresses that the development of a strong academic argument is only achieved by ensuring that healthy discourse is taking place.</w:t>
      </w:r>
    </w:p>
    <w:p w14:paraId="28B9DCDC" w14:textId="77777777" w:rsidR="004D3DC2" w:rsidRDefault="004D3DC2" w:rsidP="004D3DC2">
      <w:pPr>
        <w:pStyle w:val="Deea1"/>
      </w:pPr>
      <w:bookmarkStart w:id="7" w:name="_Toc193749895"/>
      <w:r>
        <w:t>Impact on Academic Development</w:t>
      </w:r>
      <w:bookmarkEnd w:id="7"/>
    </w:p>
    <w:p w14:paraId="197DC86F" w14:textId="1A37D5A8" w:rsidR="00307D22" w:rsidRDefault="004D3DC2" w:rsidP="004D3DC2">
      <w:pPr>
        <w:spacing w:line="360" w:lineRule="auto"/>
        <w:jc w:val="both"/>
      </w:pPr>
      <w:r>
        <w:t xml:space="preserve">I do believe that this module has aided greatly in the way that I approach academic work. My development of more effective research strategies was through structured reflection on feedback for assignments. According to Hosseini </w:t>
      </w:r>
      <w:proofErr w:type="spellStart"/>
      <w:r>
        <w:t>Bamakan</w:t>
      </w:r>
      <w:proofErr w:type="spellEnd"/>
      <w:r>
        <w:t xml:space="preserve"> et al. (2023) reflective practice is critical for continuous enhancement in academic environment. Nowadays I read and research with more methodological rigor: I </w:t>
      </w:r>
      <w:proofErr w:type="spellStart"/>
      <w:r>
        <w:t>analyze</w:t>
      </w:r>
      <w:proofErr w:type="spellEnd"/>
      <w:r>
        <w:t xml:space="preserve"> my sources before including them to my work. I have learned significantly more about what academic integrity means, extending well past not committing plagiarism, but truly embarking on ethical research practice. Secondly, I have also come to appreciate the iteration this type of a </w:t>
      </w:r>
      <w:r w:rsidR="00307D22">
        <w:t xml:space="preserve">changes needed as you hone your work. Thus, </w:t>
      </w:r>
      <w:proofErr w:type="spellStart"/>
      <w:r w:rsidR="00307D22">
        <w:lastRenderedPageBreak/>
        <w:t>Granstrand</w:t>
      </w:r>
      <w:proofErr w:type="spellEnd"/>
      <w:r w:rsidR="00307D22">
        <w:t xml:space="preserve"> (2024) indicates that, making methodical approaches to the tasks which are complicated activates the academic growth systematically.</w:t>
      </w:r>
    </w:p>
    <w:p w14:paraId="097EFB55" w14:textId="77777777" w:rsidR="00307D22" w:rsidRDefault="00307D22" w:rsidP="00307D22">
      <w:pPr>
        <w:pStyle w:val="Deea1"/>
      </w:pPr>
      <w:bookmarkStart w:id="8" w:name="_Toc193749896"/>
      <w:r>
        <w:t>Personal Growth Reflection</w:t>
      </w:r>
      <w:bookmarkEnd w:id="8"/>
    </w:p>
    <w:p w14:paraId="677C9769" w14:textId="3047B23A" w:rsidR="00307D22" w:rsidRDefault="00307D22" w:rsidP="00307D22">
      <w:pPr>
        <w:spacing w:line="360" w:lineRule="auto"/>
        <w:jc w:val="both"/>
      </w:pPr>
      <w:r>
        <w:t xml:space="preserve">Apart from academic skills development, the module has increased personal growth. I feel that I have become more receptive to constructive criticisms, feedback I view as there is something that can change in it but never a personal judgement. According to The Times (2024), any academic progression requires the development of resilience in response to feedback. I have developed my critical thinking skills from relying on surface truth of </w:t>
      </w:r>
      <w:proofErr w:type="gramStart"/>
      <w:r>
        <w:t xml:space="preserve">information, </w:t>
      </w:r>
      <w:r w:rsidR="003A012B">
        <w:t xml:space="preserve"> </w:t>
      </w:r>
      <w:r>
        <w:t>but</w:t>
      </w:r>
      <w:proofErr w:type="gramEnd"/>
      <w:r>
        <w:t xml:space="preserve"> now bring a </w:t>
      </w:r>
      <w:proofErr w:type="spellStart"/>
      <w:r>
        <w:t>skeptical</w:t>
      </w:r>
      <w:proofErr w:type="spellEnd"/>
      <w:r>
        <w:t xml:space="preserve"> approach to my academic sources, questioning assumptions and searching for any biases the author may have. The impact this has had on me is not just on my academic performance, but in the way I tackle professional challenges, where I am not afraid to apply the systematic analysis to complex problems in different settings.</w:t>
      </w:r>
    </w:p>
    <w:p w14:paraId="31C98571" w14:textId="77777777" w:rsidR="00307D22" w:rsidRDefault="00307D22" w:rsidP="00307D22">
      <w:pPr>
        <w:pStyle w:val="Deea1"/>
      </w:pPr>
      <w:bookmarkStart w:id="9" w:name="_Toc193749897"/>
      <w:r>
        <w:t>4. Conclusion</w:t>
      </w:r>
      <w:bookmarkEnd w:id="9"/>
    </w:p>
    <w:p w14:paraId="1FE03292" w14:textId="1B1101EA" w:rsidR="00307D22" w:rsidRPr="00307D22" w:rsidRDefault="00307D22" w:rsidP="00307D22">
      <w:pPr>
        <w:spacing w:line="360" w:lineRule="auto"/>
        <w:jc w:val="both"/>
      </w:pPr>
      <w:r>
        <w:t xml:space="preserve">Through the Academic Skills module, I have been given a solid leg to stand on for my academic path as it has developed essential research and critical thinking capabilities. By reflecting on varied experiences of learning I have discovered what I can leverage from formerly underdeveloped skills and what I should work on. According to Tietze et al. (2020), learning academic skills continually is a mechanism for creating routes for lifelong developing. Moving ahead, I will utilize these reflective practices during further academic efforts and will systematically evaluate my approaches and my outcomes </w:t>
      </w:r>
      <w:proofErr w:type="gramStart"/>
      <w:r>
        <w:t>in order to</w:t>
      </w:r>
      <w:proofErr w:type="gramEnd"/>
      <w:r>
        <w:t xml:space="preserve"> excel. In terms of academic uses, the skills developed during this module go well beyond the immediate use and serve as a basis for lifelong learning and professional development in more complex knowledge ecosystems.</w:t>
      </w:r>
    </w:p>
    <w:p w14:paraId="0D5087F3" w14:textId="77777777" w:rsidR="00C34908" w:rsidRDefault="00C34908" w:rsidP="00C34908"/>
    <w:p w14:paraId="68C6B3AD" w14:textId="77777777" w:rsidR="00C34908" w:rsidRDefault="00C34908" w:rsidP="00C34908"/>
    <w:p w14:paraId="2376D7E1" w14:textId="77777777" w:rsidR="00307D22" w:rsidRDefault="00307D22" w:rsidP="00C34908">
      <w:pPr>
        <w:rPr>
          <w:b/>
          <w:bCs/>
        </w:rPr>
      </w:pPr>
    </w:p>
    <w:p w14:paraId="4F489A2A" w14:textId="77777777" w:rsidR="00307D22" w:rsidRDefault="00307D22" w:rsidP="00307D22">
      <w:pPr>
        <w:pStyle w:val="Heading1"/>
      </w:pPr>
    </w:p>
    <w:p w14:paraId="076FABAF" w14:textId="77777777" w:rsidR="00307D22" w:rsidRDefault="00307D22" w:rsidP="00307D22"/>
    <w:p w14:paraId="1D3E9589" w14:textId="77777777" w:rsidR="00307D22" w:rsidRDefault="00307D22" w:rsidP="00307D22">
      <w:pPr>
        <w:pStyle w:val="Heading1"/>
      </w:pPr>
    </w:p>
    <w:p w14:paraId="39DAF0E3" w14:textId="77777777" w:rsidR="00307D22" w:rsidRDefault="00307D22" w:rsidP="00307D22"/>
    <w:p w14:paraId="0FB69D2F" w14:textId="77777777" w:rsidR="00307D22" w:rsidRDefault="00307D22" w:rsidP="00307D22">
      <w:pPr>
        <w:pStyle w:val="Heading1"/>
      </w:pPr>
    </w:p>
    <w:p w14:paraId="2C6FEB04" w14:textId="77777777" w:rsidR="00307D22" w:rsidRPr="00307D22" w:rsidRDefault="00307D22" w:rsidP="00307D22"/>
    <w:p w14:paraId="602AD7A1" w14:textId="5403E2B5" w:rsidR="00307D22" w:rsidRPr="00307D22" w:rsidRDefault="00307D22" w:rsidP="00307D22">
      <w:pPr>
        <w:pStyle w:val="Deea1"/>
      </w:pPr>
      <w:bookmarkStart w:id="10" w:name="_Toc193749898"/>
      <w:r w:rsidRPr="00307D22">
        <w:lastRenderedPageBreak/>
        <w:t>References</w:t>
      </w:r>
      <w:bookmarkEnd w:id="10"/>
      <w:r w:rsidRPr="00307D22">
        <w:t xml:space="preserve"> </w:t>
      </w:r>
    </w:p>
    <w:p w14:paraId="11BCDEC5" w14:textId="77777777" w:rsidR="00307D22" w:rsidRPr="00307D22" w:rsidRDefault="00307D22" w:rsidP="00307D22">
      <w:pPr>
        <w:spacing w:line="360" w:lineRule="auto"/>
        <w:jc w:val="both"/>
      </w:pPr>
      <w:r w:rsidRPr="00C34908">
        <w:t xml:space="preserve">Andrade, H. de S. and Urbina, L.M.S. (2019). 'The Intellectual Property Protection and Commercialization Management Process in a Technology Licensing Office', </w:t>
      </w:r>
      <w:r w:rsidRPr="00C34908">
        <w:rPr>
          <w:i/>
          <w:iCs/>
        </w:rPr>
        <w:t>International Journal of Advanced Engineering Research and Science</w:t>
      </w:r>
      <w:r w:rsidRPr="00C34908">
        <w:t>, 6(12), pp. 315–331.​</w:t>
      </w:r>
    </w:p>
    <w:p w14:paraId="15BADAA0" w14:textId="77777777" w:rsidR="00307D22" w:rsidRPr="00C34908" w:rsidRDefault="00307D22" w:rsidP="00307D22">
      <w:pPr>
        <w:spacing w:line="360" w:lineRule="auto"/>
        <w:jc w:val="both"/>
      </w:pPr>
      <w:proofErr w:type="spellStart"/>
      <w:r w:rsidRPr="00C34908">
        <w:t>Granstrand</w:t>
      </w:r>
      <w:proofErr w:type="spellEnd"/>
      <w:r w:rsidRPr="00C34908">
        <w:t xml:space="preserve">, O. (2024). 'A cooperative game theory systems approach to the value analysis of (innovation) ecosystems', </w:t>
      </w:r>
      <w:proofErr w:type="spellStart"/>
      <w:r w:rsidRPr="00C34908">
        <w:rPr>
          <w:i/>
          <w:iCs/>
        </w:rPr>
        <w:t>Technovation</w:t>
      </w:r>
      <w:proofErr w:type="spellEnd"/>
      <w:r w:rsidRPr="00C34908">
        <w:t>, 130, p. 102449</w:t>
      </w:r>
    </w:p>
    <w:p w14:paraId="3C61E24C" w14:textId="77777777" w:rsidR="00307D22" w:rsidRPr="00C34908" w:rsidRDefault="00307D22" w:rsidP="00307D22">
      <w:pPr>
        <w:spacing w:line="360" w:lineRule="auto"/>
        <w:jc w:val="both"/>
      </w:pPr>
      <w:r w:rsidRPr="00C34908">
        <w:t xml:space="preserve">  </w:t>
      </w:r>
      <w:proofErr w:type="spellStart"/>
      <w:r w:rsidRPr="00C34908">
        <w:t>Granstrand</w:t>
      </w:r>
      <w:proofErr w:type="spellEnd"/>
      <w:r w:rsidRPr="00C34908">
        <w:t xml:space="preserve">, O. and Holgersson, M. (2020). 'Innovation ecosystems: A conceptual review and a new definition', </w:t>
      </w:r>
      <w:proofErr w:type="spellStart"/>
      <w:r w:rsidRPr="00C34908">
        <w:rPr>
          <w:i/>
          <w:iCs/>
        </w:rPr>
        <w:t>Technovation</w:t>
      </w:r>
      <w:proofErr w:type="spellEnd"/>
      <w:r w:rsidRPr="00C34908">
        <w:t>, 90–91, pp. 1–12.​</w:t>
      </w:r>
    </w:p>
    <w:p w14:paraId="123363F7" w14:textId="77777777" w:rsidR="00307D22" w:rsidRPr="00C34908" w:rsidRDefault="00307D22" w:rsidP="00307D22">
      <w:pPr>
        <w:spacing w:line="360" w:lineRule="auto"/>
        <w:jc w:val="both"/>
      </w:pPr>
      <w:r w:rsidRPr="00C34908">
        <w:t xml:space="preserve">Hosseini </w:t>
      </w:r>
      <w:proofErr w:type="spellStart"/>
      <w:r w:rsidRPr="00C34908">
        <w:t>Bamakan</w:t>
      </w:r>
      <w:proofErr w:type="spellEnd"/>
      <w:r w:rsidRPr="00C34908">
        <w:t xml:space="preserve">, S.M., </w:t>
      </w:r>
      <w:proofErr w:type="spellStart"/>
      <w:r w:rsidRPr="00C34908">
        <w:t>Nezhadsistani</w:t>
      </w:r>
      <w:proofErr w:type="spellEnd"/>
      <w:r w:rsidRPr="00C34908">
        <w:t xml:space="preserve">, N., </w:t>
      </w:r>
      <w:proofErr w:type="spellStart"/>
      <w:r w:rsidRPr="00C34908">
        <w:t>Bodaghi</w:t>
      </w:r>
      <w:proofErr w:type="spellEnd"/>
      <w:r w:rsidRPr="00C34908">
        <w:t xml:space="preserve">, O. and Qu, Q. (2023). 'Patents and intellectual property assets as non-fungible tokens: key technologies and challenges', </w:t>
      </w:r>
      <w:proofErr w:type="spellStart"/>
      <w:r w:rsidRPr="00C34908">
        <w:rPr>
          <w:i/>
          <w:iCs/>
        </w:rPr>
        <w:t>arXiv</w:t>
      </w:r>
      <w:proofErr w:type="spellEnd"/>
      <w:r w:rsidRPr="00C34908">
        <w:rPr>
          <w:i/>
          <w:iCs/>
        </w:rPr>
        <w:t xml:space="preserve"> preprint arXiv:2304.10490</w:t>
      </w:r>
      <w:r w:rsidRPr="00C34908">
        <w:t>.​</w:t>
      </w:r>
    </w:p>
    <w:p w14:paraId="588EB2DA" w14:textId="77777777" w:rsidR="00307D22" w:rsidRPr="00C34908" w:rsidRDefault="00307D22" w:rsidP="00307D22">
      <w:pPr>
        <w:spacing w:line="360" w:lineRule="auto"/>
        <w:jc w:val="both"/>
      </w:pPr>
      <w:r w:rsidRPr="00C34908">
        <w:t>International Organization for Standardization (2020). 'ISO 56000:2020 Innovation management— Fundamentals and vocabulary'.​</w:t>
      </w:r>
    </w:p>
    <w:p w14:paraId="757030E8" w14:textId="77777777" w:rsidR="00307D22" w:rsidRPr="00C34908" w:rsidRDefault="00307D22" w:rsidP="00307D22">
      <w:pPr>
        <w:spacing w:line="360" w:lineRule="auto"/>
        <w:jc w:val="both"/>
      </w:pPr>
      <w:proofErr w:type="spellStart"/>
      <w:r w:rsidRPr="00C34908">
        <w:t>Moerchel</w:t>
      </w:r>
      <w:proofErr w:type="spellEnd"/>
      <w:r w:rsidRPr="00C34908">
        <w:t xml:space="preserve">, A., Tietze, F., Aristodemou, L. and Vimalnath, P. (2020). 'Identifying Crisis-Critical Intellectual Property Challenges during the Covid-19 Pandemic: A scenario analysis and conceptual extrapolation of innovation ecosystem dynamics using a visual mapping approach', </w:t>
      </w:r>
      <w:proofErr w:type="spellStart"/>
      <w:r w:rsidRPr="00C34908">
        <w:rPr>
          <w:i/>
          <w:iCs/>
        </w:rPr>
        <w:t>arXiv</w:t>
      </w:r>
      <w:proofErr w:type="spellEnd"/>
      <w:r w:rsidRPr="00C34908">
        <w:rPr>
          <w:i/>
          <w:iCs/>
        </w:rPr>
        <w:t xml:space="preserve"> preprint arXiv:2010.10086</w:t>
      </w:r>
      <w:r w:rsidRPr="00C34908">
        <w:t>.​</w:t>
      </w:r>
    </w:p>
    <w:p w14:paraId="6C111AB5" w14:textId="760824AF" w:rsidR="00307D22" w:rsidRPr="00307D22" w:rsidRDefault="00307D22" w:rsidP="00307D22">
      <w:pPr>
        <w:spacing w:line="360" w:lineRule="auto"/>
        <w:jc w:val="both"/>
      </w:pPr>
      <w:r w:rsidRPr="00C34908">
        <w:t xml:space="preserve">The Times (2024). </w:t>
      </w:r>
      <w:r w:rsidRPr="00307D22">
        <w:rPr>
          <w:i/>
          <w:iCs/>
        </w:rPr>
        <w:t>Universities to give academics a larger share of spin-out equity</w:t>
      </w:r>
      <w:r w:rsidRPr="00307D22">
        <w:t xml:space="preserve">. [online] Thetimes.com. Available at: https://www.thetimes.com/business-money/entrepreneurs/article/academics-and-students-will-keep-more-equity-in-spin-outs-enterprise-network-sc6g0nvrs [Accessed </w:t>
      </w:r>
      <w:r w:rsidR="00B74C69">
        <w:t>1</w:t>
      </w:r>
      <w:r w:rsidR="00862004">
        <w:t>0</w:t>
      </w:r>
      <w:r w:rsidR="000330CD">
        <w:t xml:space="preserve"> </w:t>
      </w:r>
      <w:r w:rsidR="00B74C69">
        <w:t>Apr</w:t>
      </w:r>
      <w:r w:rsidRPr="00307D22">
        <w:t>. 2025].</w:t>
      </w:r>
    </w:p>
    <w:p w14:paraId="673A7748" w14:textId="77777777" w:rsidR="00307D22" w:rsidRPr="00C34908" w:rsidRDefault="00307D22" w:rsidP="00307D22">
      <w:pPr>
        <w:spacing w:line="360" w:lineRule="auto"/>
        <w:jc w:val="both"/>
      </w:pPr>
      <w:r w:rsidRPr="00C34908">
        <w:t xml:space="preserve">Tietze, F., Vimalnath, P., Aristodemou, L. and Molloy, J. (2020). 'Crisis-Critical Intellectual Property: Findings from the COVID-19 Pandemic', </w:t>
      </w:r>
      <w:proofErr w:type="spellStart"/>
      <w:r w:rsidRPr="00C34908">
        <w:rPr>
          <w:i/>
          <w:iCs/>
        </w:rPr>
        <w:t>arXiv</w:t>
      </w:r>
      <w:proofErr w:type="spellEnd"/>
      <w:r w:rsidRPr="00C34908">
        <w:rPr>
          <w:i/>
          <w:iCs/>
        </w:rPr>
        <w:t xml:space="preserve"> preprint arXiv:2004.03715</w:t>
      </w:r>
      <w:r w:rsidRPr="00C34908">
        <w:t>.​</w:t>
      </w:r>
    </w:p>
    <w:p w14:paraId="48FEE3CA" w14:textId="77777777" w:rsidR="00307D22" w:rsidRPr="00C34908" w:rsidRDefault="00307D22" w:rsidP="00307D22">
      <w:pPr>
        <w:spacing w:line="360" w:lineRule="auto"/>
        <w:jc w:val="both"/>
      </w:pPr>
      <w:r w:rsidRPr="00C34908">
        <w:t xml:space="preserve">Wang, H. (2024). 'Design and Analysis of Intellectual Property Protection Strategies Based on Differential Equations', </w:t>
      </w:r>
      <w:proofErr w:type="spellStart"/>
      <w:r w:rsidRPr="00C34908">
        <w:rPr>
          <w:i/>
          <w:iCs/>
        </w:rPr>
        <w:t>arXiv</w:t>
      </w:r>
      <w:proofErr w:type="spellEnd"/>
      <w:r w:rsidRPr="00C34908">
        <w:rPr>
          <w:i/>
          <w:iCs/>
        </w:rPr>
        <w:t xml:space="preserve"> preprint arXiv:2411.00981</w:t>
      </w:r>
      <w:r w:rsidRPr="00C34908">
        <w:t>.</w:t>
      </w:r>
    </w:p>
    <w:p w14:paraId="7575A607" w14:textId="77777777" w:rsidR="00307D22" w:rsidRPr="00C34908" w:rsidRDefault="00307D22" w:rsidP="00307D22">
      <w:pPr>
        <w:spacing w:line="360" w:lineRule="auto"/>
        <w:jc w:val="both"/>
      </w:pPr>
      <w:r w:rsidRPr="00C34908">
        <w:t>World Intellectual Property Organization (2024). 'World Intellectual Property Report 2024: Making Innovation Policy Work for Growth and Development'.</w:t>
      </w:r>
    </w:p>
    <w:sectPr w:rsidR="00307D22" w:rsidRPr="00C3490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08B65A" w14:textId="77777777" w:rsidR="00375660" w:rsidRDefault="00375660" w:rsidP="00307D22">
      <w:pPr>
        <w:spacing w:after="0" w:line="240" w:lineRule="auto"/>
      </w:pPr>
      <w:r>
        <w:separator/>
      </w:r>
    </w:p>
  </w:endnote>
  <w:endnote w:type="continuationSeparator" w:id="0">
    <w:p w14:paraId="7FD6F285" w14:textId="77777777" w:rsidR="00375660" w:rsidRDefault="00375660" w:rsidP="00307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4066051"/>
      <w:docPartObj>
        <w:docPartGallery w:val="Page Numbers (Bottom of Page)"/>
        <w:docPartUnique/>
      </w:docPartObj>
    </w:sdtPr>
    <w:sdtEndPr>
      <w:rPr>
        <w:color w:val="7F7F7F" w:themeColor="background1" w:themeShade="7F"/>
        <w:spacing w:val="60"/>
      </w:rPr>
    </w:sdtEndPr>
    <w:sdtContent>
      <w:p w14:paraId="7618F809" w14:textId="3F9A5396" w:rsidR="00307D22" w:rsidRDefault="00307D2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CFEB421" w14:textId="77777777" w:rsidR="00307D22" w:rsidRDefault="00307D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53D273" w14:textId="77777777" w:rsidR="00375660" w:rsidRDefault="00375660" w:rsidP="00307D22">
      <w:pPr>
        <w:spacing w:after="0" w:line="240" w:lineRule="auto"/>
      </w:pPr>
      <w:r>
        <w:separator/>
      </w:r>
    </w:p>
  </w:footnote>
  <w:footnote w:type="continuationSeparator" w:id="0">
    <w:p w14:paraId="582BA6F8" w14:textId="77777777" w:rsidR="00375660" w:rsidRDefault="00375660" w:rsidP="00307D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908"/>
    <w:rsid w:val="0000327D"/>
    <w:rsid w:val="00003E48"/>
    <w:rsid w:val="00006CC2"/>
    <w:rsid w:val="00021BFA"/>
    <w:rsid w:val="00023974"/>
    <w:rsid w:val="0002417F"/>
    <w:rsid w:val="00030239"/>
    <w:rsid w:val="000330CD"/>
    <w:rsid w:val="00056C81"/>
    <w:rsid w:val="00062B20"/>
    <w:rsid w:val="000A66E9"/>
    <w:rsid w:val="000B1537"/>
    <w:rsid w:val="000B3454"/>
    <w:rsid w:val="000B46F5"/>
    <w:rsid w:val="000C16A1"/>
    <w:rsid w:val="000D4875"/>
    <w:rsid w:val="000E5160"/>
    <w:rsid w:val="001060F4"/>
    <w:rsid w:val="001144E9"/>
    <w:rsid w:val="001A0255"/>
    <w:rsid w:val="001B4925"/>
    <w:rsid w:val="001B5446"/>
    <w:rsid w:val="001C2164"/>
    <w:rsid w:val="001C3484"/>
    <w:rsid w:val="001F1307"/>
    <w:rsid w:val="00210559"/>
    <w:rsid w:val="002321A8"/>
    <w:rsid w:val="00237007"/>
    <w:rsid w:val="002425AA"/>
    <w:rsid w:val="00264955"/>
    <w:rsid w:val="00273A19"/>
    <w:rsid w:val="002748EC"/>
    <w:rsid w:val="00287E23"/>
    <w:rsid w:val="00290864"/>
    <w:rsid w:val="00292049"/>
    <w:rsid w:val="002953C5"/>
    <w:rsid w:val="002B5B65"/>
    <w:rsid w:val="002C10D1"/>
    <w:rsid w:val="002D2A72"/>
    <w:rsid w:val="00301500"/>
    <w:rsid w:val="00307D22"/>
    <w:rsid w:val="003309AC"/>
    <w:rsid w:val="00375660"/>
    <w:rsid w:val="00381764"/>
    <w:rsid w:val="00385A3A"/>
    <w:rsid w:val="003A012B"/>
    <w:rsid w:val="003E4C21"/>
    <w:rsid w:val="003E74F3"/>
    <w:rsid w:val="003E7C27"/>
    <w:rsid w:val="004016C4"/>
    <w:rsid w:val="00424958"/>
    <w:rsid w:val="004265A7"/>
    <w:rsid w:val="004362D0"/>
    <w:rsid w:val="00444465"/>
    <w:rsid w:val="00445C9F"/>
    <w:rsid w:val="00447CD3"/>
    <w:rsid w:val="0045527C"/>
    <w:rsid w:val="00480D4F"/>
    <w:rsid w:val="004A3BE2"/>
    <w:rsid w:val="004B08D3"/>
    <w:rsid w:val="004D1C64"/>
    <w:rsid w:val="004D3DC2"/>
    <w:rsid w:val="004E7AE4"/>
    <w:rsid w:val="00503721"/>
    <w:rsid w:val="00532B06"/>
    <w:rsid w:val="005411FC"/>
    <w:rsid w:val="00541986"/>
    <w:rsid w:val="0055793E"/>
    <w:rsid w:val="00561446"/>
    <w:rsid w:val="00573A85"/>
    <w:rsid w:val="0058074D"/>
    <w:rsid w:val="00592FAC"/>
    <w:rsid w:val="00596B90"/>
    <w:rsid w:val="005D2EF8"/>
    <w:rsid w:val="005F4CF7"/>
    <w:rsid w:val="005F78E8"/>
    <w:rsid w:val="00620131"/>
    <w:rsid w:val="00620A0C"/>
    <w:rsid w:val="0062408F"/>
    <w:rsid w:val="0063021C"/>
    <w:rsid w:val="00632FA1"/>
    <w:rsid w:val="006455BA"/>
    <w:rsid w:val="00656447"/>
    <w:rsid w:val="00662084"/>
    <w:rsid w:val="0066255A"/>
    <w:rsid w:val="00664263"/>
    <w:rsid w:val="006B0E15"/>
    <w:rsid w:val="006B5294"/>
    <w:rsid w:val="006E3B5A"/>
    <w:rsid w:val="006F2B33"/>
    <w:rsid w:val="006F38F4"/>
    <w:rsid w:val="0071466B"/>
    <w:rsid w:val="00732E89"/>
    <w:rsid w:val="00737BFA"/>
    <w:rsid w:val="007439D7"/>
    <w:rsid w:val="00743E3F"/>
    <w:rsid w:val="00754B42"/>
    <w:rsid w:val="00755A9A"/>
    <w:rsid w:val="007701B8"/>
    <w:rsid w:val="007740AA"/>
    <w:rsid w:val="007A1A99"/>
    <w:rsid w:val="007A73A4"/>
    <w:rsid w:val="007C24E7"/>
    <w:rsid w:val="00802D85"/>
    <w:rsid w:val="00815EF8"/>
    <w:rsid w:val="00850209"/>
    <w:rsid w:val="00862004"/>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56EAA"/>
    <w:rsid w:val="00960541"/>
    <w:rsid w:val="00963BEA"/>
    <w:rsid w:val="00965564"/>
    <w:rsid w:val="00970FBD"/>
    <w:rsid w:val="00997231"/>
    <w:rsid w:val="009B19B2"/>
    <w:rsid w:val="009D010E"/>
    <w:rsid w:val="009F254E"/>
    <w:rsid w:val="00A13F4A"/>
    <w:rsid w:val="00A2473C"/>
    <w:rsid w:val="00A46D3F"/>
    <w:rsid w:val="00A57700"/>
    <w:rsid w:val="00A80E3D"/>
    <w:rsid w:val="00A8443D"/>
    <w:rsid w:val="00A93F30"/>
    <w:rsid w:val="00AB0BB8"/>
    <w:rsid w:val="00AC6F2D"/>
    <w:rsid w:val="00AD18BC"/>
    <w:rsid w:val="00AD7D95"/>
    <w:rsid w:val="00AF22DB"/>
    <w:rsid w:val="00AF5DC1"/>
    <w:rsid w:val="00B059B7"/>
    <w:rsid w:val="00B10BAD"/>
    <w:rsid w:val="00B17956"/>
    <w:rsid w:val="00B20CBF"/>
    <w:rsid w:val="00B6296F"/>
    <w:rsid w:val="00B62FF2"/>
    <w:rsid w:val="00B633C6"/>
    <w:rsid w:val="00B74C69"/>
    <w:rsid w:val="00B76D73"/>
    <w:rsid w:val="00B914E8"/>
    <w:rsid w:val="00BA0A0F"/>
    <w:rsid w:val="00BA3B9E"/>
    <w:rsid w:val="00BA64CA"/>
    <w:rsid w:val="00BD6A1B"/>
    <w:rsid w:val="00C026EE"/>
    <w:rsid w:val="00C11AE1"/>
    <w:rsid w:val="00C34908"/>
    <w:rsid w:val="00C7450B"/>
    <w:rsid w:val="00C87259"/>
    <w:rsid w:val="00CF1637"/>
    <w:rsid w:val="00D20D1E"/>
    <w:rsid w:val="00D24AF0"/>
    <w:rsid w:val="00D2762F"/>
    <w:rsid w:val="00D34EE4"/>
    <w:rsid w:val="00D3712B"/>
    <w:rsid w:val="00D4155C"/>
    <w:rsid w:val="00D6228A"/>
    <w:rsid w:val="00D66C4B"/>
    <w:rsid w:val="00D70D78"/>
    <w:rsid w:val="00D71774"/>
    <w:rsid w:val="00D71C5B"/>
    <w:rsid w:val="00D82B79"/>
    <w:rsid w:val="00D87E5C"/>
    <w:rsid w:val="00DA1F53"/>
    <w:rsid w:val="00E0022D"/>
    <w:rsid w:val="00E16144"/>
    <w:rsid w:val="00E23EA1"/>
    <w:rsid w:val="00E30F0E"/>
    <w:rsid w:val="00E37579"/>
    <w:rsid w:val="00E5207B"/>
    <w:rsid w:val="00E82A89"/>
    <w:rsid w:val="00E83E1C"/>
    <w:rsid w:val="00E91339"/>
    <w:rsid w:val="00EC79C8"/>
    <w:rsid w:val="00F12F90"/>
    <w:rsid w:val="00F2049C"/>
    <w:rsid w:val="00F3263F"/>
    <w:rsid w:val="00F46059"/>
    <w:rsid w:val="00F56FF4"/>
    <w:rsid w:val="00F81267"/>
    <w:rsid w:val="00F86254"/>
    <w:rsid w:val="00F9435B"/>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E9AF16"/>
  <w15:chartTrackingRefBased/>
  <w15:docId w15:val="{F28DF6C3-1B7D-4B80-8B5A-FCF353D14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val="0"/>
      <w:color w:val="000000" w:themeColor="text1"/>
      <w:szCs w:val="22"/>
      <w:u w:val="none"/>
    </w:rPr>
  </w:style>
  <w:style w:type="paragraph" w:styleId="Heading1">
    <w:name w:val="heading 1"/>
    <w:basedOn w:val="Heading2"/>
    <w:next w:val="Normal"/>
    <w:link w:val="Heading1Char"/>
    <w:autoRedefine/>
    <w:qFormat/>
    <w:rsid w:val="00F2049C"/>
    <w:pPr>
      <w:keepNext w:val="0"/>
      <w:keepLines w:val="0"/>
      <w:spacing w:before="120" w:after="120"/>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C3490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3490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3490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3490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3490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2049C"/>
    <w:rPr>
      <w:rFonts w:eastAsia="Calibri" w:cstheme="minorHAnsi"/>
      <w:bCs/>
      <w:color w:val="auto"/>
      <w:kern w:val="0"/>
      <w:sz w:val="28"/>
      <w:szCs w:val="28"/>
      <w:u w:val="none"/>
      <w:lang w:val="en-US" w:eastAsia="en-GB"/>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307D22"/>
    <w:rPr>
      <w:bCs/>
      <w:noProof/>
    </w:rPr>
  </w:style>
  <w:style w:type="character" w:customStyle="1" w:styleId="Deea1Char">
    <w:name w:val="Deea 1 Char"/>
    <w:basedOn w:val="DefaultParagraphFont"/>
    <w:link w:val="Deea1"/>
    <w:rsid w:val="00307D22"/>
    <w:rPr>
      <w:rFonts w:eastAsiaTheme="majorEastAsia" w:cstheme="minorHAnsi"/>
      <w:bCs/>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VictoriaBorta">
    <w:name w:val="Victoria Borta"/>
    <w:basedOn w:val="Heading1"/>
    <w:link w:val="VictoriaBortaChar"/>
    <w:qFormat/>
    <w:rsid w:val="00D71C5B"/>
    <w:rPr>
      <w:b w:val="0"/>
    </w:rPr>
  </w:style>
  <w:style w:type="character" w:customStyle="1" w:styleId="VictoriaBortaChar">
    <w:name w:val="Victoria Borta Char"/>
    <w:basedOn w:val="DefaultParagraphFont"/>
    <w:link w:val="VictoriaBort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C34908"/>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C34908"/>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C34908"/>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C34908"/>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C34908"/>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C3490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908"/>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C34908"/>
    <w:pPr>
      <w:spacing w:before="160"/>
      <w:jc w:val="center"/>
    </w:pPr>
    <w:rPr>
      <w:i/>
      <w:iCs/>
      <w:color w:val="404040" w:themeColor="text1" w:themeTint="BF"/>
    </w:rPr>
  </w:style>
  <w:style w:type="character" w:customStyle="1" w:styleId="QuoteChar">
    <w:name w:val="Quote Char"/>
    <w:basedOn w:val="DefaultParagraphFont"/>
    <w:link w:val="Quote"/>
    <w:uiPriority w:val="29"/>
    <w:rsid w:val="00C34908"/>
    <w:rPr>
      <w:b w:val="0"/>
      <w:i/>
      <w:iCs/>
      <w:color w:val="404040" w:themeColor="text1" w:themeTint="BF"/>
      <w:szCs w:val="22"/>
      <w:u w:val="none"/>
    </w:rPr>
  </w:style>
  <w:style w:type="paragraph" w:styleId="ListParagraph">
    <w:name w:val="List Paragraph"/>
    <w:basedOn w:val="Normal"/>
    <w:uiPriority w:val="34"/>
    <w:qFormat/>
    <w:rsid w:val="00C34908"/>
    <w:pPr>
      <w:ind w:left="720"/>
      <w:contextualSpacing/>
    </w:pPr>
  </w:style>
  <w:style w:type="character" w:styleId="IntenseEmphasis">
    <w:name w:val="Intense Emphasis"/>
    <w:basedOn w:val="DefaultParagraphFont"/>
    <w:uiPriority w:val="21"/>
    <w:qFormat/>
    <w:rsid w:val="00C34908"/>
    <w:rPr>
      <w:i/>
      <w:iCs/>
      <w:color w:val="2F5496" w:themeColor="accent1" w:themeShade="BF"/>
    </w:rPr>
  </w:style>
  <w:style w:type="paragraph" w:styleId="IntenseQuote">
    <w:name w:val="Intense Quote"/>
    <w:basedOn w:val="Normal"/>
    <w:next w:val="Normal"/>
    <w:link w:val="IntenseQuoteChar"/>
    <w:uiPriority w:val="30"/>
    <w:qFormat/>
    <w:rsid w:val="00C349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34908"/>
    <w:rPr>
      <w:b w:val="0"/>
      <w:i/>
      <w:iCs/>
      <w:color w:val="2F5496" w:themeColor="accent1" w:themeShade="BF"/>
      <w:szCs w:val="22"/>
      <w:u w:val="none"/>
    </w:rPr>
  </w:style>
  <w:style w:type="character" w:styleId="IntenseReference">
    <w:name w:val="Intense Reference"/>
    <w:basedOn w:val="DefaultParagraphFont"/>
    <w:uiPriority w:val="32"/>
    <w:qFormat/>
    <w:rsid w:val="00C34908"/>
    <w:rPr>
      <w:b w:val="0"/>
      <w:bCs/>
      <w:smallCaps/>
      <w:color w:val="2F5496" w:themeColor="accent1" w:themeShade="BF"/>
      <w:spacing w:val="5"/>
    </w:rPr>
  </w:style>
  <w:style w:type="character" w:styleId="Hyperlink">
    <w:name w:val="Hyperlink"/>
    <w:basedOn w:val="DefaultParagraphFont"/>
    <w:uiPriority w:val="99"/>
    <w:unhideWhenUsed/>
    <w:rsid w:val="00C34908"/>
    <w:rPr>
      <w:color w:val="0563C1" w:themeColor="hyperlink"/>
      <w:u w:val="single"/>
    </w:rPr>
  </w:style>
  <w:style w:type="character" w:styleId="UnresolvedMention">
    <w:name w:val="Unresolved Mention"/>
    <w:basedOn w:val="DefaultParagraphFont"/>
    <w:uiPriority w:val="99"/>
    <w:semiHidden/>
    <w:unhideWhenUsed/>
    <w:rsid w:val="00C34908"/>
    <w:rPr>
      <w:color w:val="605E5C"/>
      <w:shd w:val="clear" w:color="auto" w:fill="E1DFDD"/>
    </w:rPr>
  </w:style>
  <w:style w:type="paragraph" w:styleId="TOCHeading">
    <w:name w:val="TOC Heading"/>
    <w:basedOn w:val="Heading1"/>
    <w:next w:val="Normal"/>
    <w:uiPriority w:val="39"/>
    <w:unhideWhenUsed/>
    <w:qFormat/>
    <w:rsid w:val="00307D22"/>
    <w:pPr>
      <w:keepNext/>
      <w:keepLines/>
      <w:spacing w:before="240" w:after="0" w:line="259" w:lineRule="auto"/>
      <w:outlineLvl w:val="9"/>
    </w:pPr>
    <w:rPr>
      <w:rFonts w:asciiTheme="majorHAnsi"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307D22"/>
    <w:pPr>
      <w:spacing w:after="100"/>
    </w:pPr>
  </w:style>
  <w:style w:type="paragraph" w:styleId="Header">
    <w:name w:val="header"/>
    <w:basedOn w:val="Normal"/>
    <w:link w:val="HeaderChar"/>
    <w:uiPriority w:val="99"/>
    <w:unhideWhenUsed/>
    <w:rsid w:val="00307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D22"/>
    <w:rPr>
      <w:b w:val="0"/>
      <w:color w:val="000000" w:themeColor="text1"/>
      <w:szCs w:val="22"/>
      <w:u w:val="none"/>
    </w:rPr>
  </w:style>
  <w:style w:type="paragraph" w:styleId="Footer">
    <w:name w:val="footer"/>
    <w:basedOn w:val="Normal"/>
    <w:link w:val="FooterChar"/>
    <w:uiPriority w:val="99"/>
    <w:unhideWhenUsed/>
    <w:rsid w:val="00307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D22"/>
    <w:rPr>
      <w:b w:val="0"/>
      <w:color w:val="000000" w:themeColor="text1"/>
      <w:szCs w:val="22"/>
      <w:u w:val="none"/>
    </w:rPr>
  </w:style>
  <w:style w:type="paragraph" w:styleId="NoSpacing">
    <w:name w:val="No Spacing"/>
    <w:uiPriority w:val="1"/>
    <w:qFormat/>
    <w:rsid w:val="00F46059"/>
    <w:pPr>
      <w:spacing w:after="0" w:line="240" w:lineRule="auto"/>
    </w:pPr>
    <w:rPr>
      <w:b w:val="0"/>
      <w:color w:val="000000" w:themeColor="text1"/>
      <w:szCs w:val="22"/>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0308948">
      <w:bodyDiv w:val="1"/>
      <w:marLeft w:val="0"/>
      <w:marRight w:val="0"/>
      <w:marTop w:val="0"/>
      <w:marBottom w:val="0"/>
      <w:divBdr>
        <w:top w:val="none" w:sz="0" w:space="0" w:color="auto"/>
        <w:left w:val="none" w:sz="0" w:space="0" w:color="auto"/>
        <w:bottom w:val="none" w:sz="0" w:space="0" w:color="auto"/>
        <w:right w:val="none" w:sz="0" w:space="0" w:color="auto"/>
      </w:divBdr>
    </w:div>
    <w:div w:id="1034769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00c4627c15f35adc41a18de1d9e4a57e">
  <xsd:schema xmlns:xsd="http://www.w3.org/2001/XMLSchema" xmlns:xs="http://www.w3.org/2001/XMLSchema" xmlns:p="http://schemas.microsoft.com/office/2006/metadata/properties" xmlns:ns3="dd86abe3-ec21-467e-8687-9d211c569818" targetNamespace="http://schemas.microsoft.com/office/2006/metadata/properties" ma:root="true" ma:fieldsID="26ef6e74cf87da2928e5412a7547e64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25D92A1-B763-43CF-903B-346DA62D9DF2}">
  <ds:schemaRefs>
    <ds:schemaRef ds:uri="http://schemas.openxmlformats.org/officeDocument/2006/bibliography"/>
  </ds:schemaRefs>
</ds:datastoreItem>
</file>

<file path=customXml/itemProps2.xml><?xml version="1.0" encoding="utf-8"?>
<ds:datastoreItem xmlns:ds="http://schemas.openxmlformats.org/officeDocument/2006/customXml" ds:itemID="{797ECD4F-AC59-4886-A8A1-F3916E28FA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89EFC94-FE16-4D17-8EEB-5C8BDD8F3A2C}">
  <ds:schemaRefs>
    <ds:schemaRef ds:uri="http://schemas.microsoft.com/sharepoint/v3/contenttype/forms"/>
  </ds:schemaRefs>
</ds:datastoreItem>
</file>

<file path=customXml/itemProps4.xml><?xml version="1.0" encoding="utf-8"?>
<ds:datastoreItem xmlns:ds="http://schemas.openxmlformats.org/officeDocument/2006/customXml" ds:itemID="{0E431B59-6945-4E76-A2F7-9C44F405E2C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6</Pages>
  <Words>1530</Words>
  <Characters>8725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Borta</dc:creator>
  <cp:keywords/>
  <dc:description/>
  <cp:lastModifiedBy>Victoria Borta (2422534)</cp:lastModifiedBy>
  <cp:revision>22</cp:revision>
  <dcterms:created xsi:type="dcterms:W3CDTF">2025-04-06T14:04:00Z</dcterms:created>
  <dcterms:modified xsi:type="dcterms:W3CDTF">2025-04-13T12:45:00Z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255b46cb-fbe7-433f-8a58-d02368a0c06b</vt:lpwstr>
  </property>
  <property fmtid="{D5CDD505-2E9C-101B-9397-08002B2CF9AE}" pid="3" name="ContentTypeId">
    <vt:lpwstr>0x01010059C4DBF88080B948BDB8376217054C6E</vt:lpwstr>
  </property>
</Properties>
</file>