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9D1EAC" w14:textId="6F5FC725" w:rsidR="00316A25" w:rsidRPr="00316A25" w:rsidRDefault="00316A25" w:rsidP="004A30EF">
      <w:pPr>
        <w:spacing w:line="480" w:lineRule="auto"/>
        <w:jc w:val="both"/>
        <w:rPr>
          <w:rFonts w:asciiTheme="minorBidi" w:hAnsiTheme="minorBidi"/>
        </w:rPr>
      </w:pPr>
      <w:r>
        <w:rPr>
          <w:rFonts w:asciiTheme="minorBidi" w:hAnsiTheme="minorBidi"/>
        </w:rPr>
        <w:t>I confirm that I have not used any AI tools in the research and creation of this assignment. I confirm that I have not presented any AI generated materials as my own work. I confirm I have copies of my drafts, notes and other resources I used, which may be asked to provide evidence.</w:t>
      </w:r>
    </w:p>
    <w:p w14:paraId="3E55F6DF" w14:textId="7D7188E1" w:rsidR="00F44A19" w:rsidRPr="004A30EF" w:rsidRDefault="00F44A19" w:rsidP="004A30EF">
      <w:pPr>
        <w:spacing w:line="480" w:lineRule="auto"/>
        <w:jc w:val="both"/>
        <w:rPr>
          <w:rFonts w:asciiTheme="minorBidi" w:hAnsiTheme="minorBidi"/>
        </w:rPr>
      </w:pPr>
      <w:r w:rsidRPr="004A30EF">
        <w:rPr>
          <w:rFonts w:asciiTheme="minorBidi" w:hAnsiTheme="minorBidi"/>
          <w:b/>
          <w:bCs/>
        </w:rPr>
        <w:t>In-Depth Analysis of a Sports Programme for Young People</w:t>
      </w:r>
      <w:r w:rsidRPr="004A30EF">
        <w:rPr>
          <w:rFonts w:asciiTheme="minorBidi" w:hAnsiTheme="minorBidi"/>
        </w:rPr>
        <w:t> </w:t>
      </w:r>
    </w:p>
    <w:p w14:paraId="02EC973E" w14:textId="77777777" w:rsidR="00F44A19" w:rsidRPr="004A30EF" w:rsidRDefault="00F44A19" w:rsidP="004A30EF">
      <w:pPr>
        <w:spacing w:line="480" w:lineRule="auto"/>
        <w:jc w:val="both"/>
        <w:rPr>
          <w:rFonts w:asciiTheme="minorBidi" w:hAnsiTheme="minorBidi"/>
        </w:rPr>
      </w:pPr>
      <w:r w:rsidRPr="00B41C32">
        <w:rPr>
          <w:rFonts w:asciiTheme="minorBidi" w:hAnsiTheme="minorBidi"/>
          <w:i/>
          <w:iCs/>
        </w:rPr>
        <w:t>Introduction </w:t>
      </w:r>
      <w:r w:rsidRPr="00B41C32">
        <w:rPr>
          <w:rFonts w:asciiTheme="minorBidi" w:hAnsiTheme="minorBidi"/>
          <w:i/>
          <w:iCs/>
        </w:rPr>
        <w:br/>
      </w:r>
      <w:r w:rsidRPr="004A30EF">
        <w:rPr>
          <w:rFonts w:asciiTheme="minorBidi" w:hAnsiTheme="minorBidi"/>
        </w:rPr>
        <w:t xml:space="preserve">This report critically analyses a four-week Sports Programme for young people aged 10-25 at </w:t>
      </w:r>
      <w:proofErr w:type="spellStart"/>
      <w:r w:rsidRPr="004A30EF">
        <w:rPr>
          <w:rFonts w:asciiTheme="minorBidi" w:hAnsiTheme="minorBidi"/>
        </w:rPr>
        <w:t>Ieuenctid</w:t>
      </w:r>
      <w:proofErr w:type="spellEnd"/>
      <w:r w:rsidRPr="004A30EF">
        <w:rPr>
          <w:rFonts w:asciiTheme="minorBidi" w:hAnsiTheme="minorBidi"/>
        </w:rPr>
        <w:t xml:space="preserve"> </w:t>
      </w:r>
      <w:proofErr w:type="spellStart"/>
      <w:r w:rsidRPr="004A30EF">
        <w:rPr>
          <w:rFonts w:asciiTheme="minorBidi" w:hAnsiTheme="minorBidi"/>
        </w:rPr>
        <w:t>Tysul</w:t>
      </w:r>
      <w:proofErr w:type="spellEnd"/>
      <w:r w:rsidRPr="004A30EF">
        <w:rPr>
          <w:rFonts w:asciiTheme="minorBidi" w:hAnsiTheme="minorBidi"/>
        </w:rPr>
        <w:t xml:space="preserve"> Youth Centre. Some of the young people who attended Llandysul Paddlers also participate in </w:t>
      </w:r>
      <w:proofErr w:type="spellStart"/>
      <w:r w:rsidRPr="004A30EF">
        <w:rPr>
          <w:rFonts w:asciiTheme="minorBidi" w:hAnsiTheme="minorBidi"/>
        </w:rPr>
        <w:t>Tysul</w:t>
      </w:r>
      <w:proofErr w:type="spellEnd"/>
      <w:r w:rsidRPr="004A30EF">
        <w:rPr>
          <w:rFonts w:asciiTheme="minorBidi" w:hAnsiTheme="minorBidi"/>
        </w:rPr>
        <w:t xml:space="preserve"> Youth, and the author decided to run the programme at </w:t>
      </w:r>
      <w:proofErr w:type="spellStart"/>
      <w:r w:rsidRPr="004A30EF">
        <w:rPr>
          <w:rFonts w:asciiTheme="minorBidi" w:hAnsiTheme="minorBidi"/>
        </w:rPr>
        <w:t>Tysul</w:t>
      </w:r>
      <w:proofErr w:type="spellEnd"/>
      <w:r w:rsidRPr="004A30EF">
        <w:rPr>
          <w:rFonts w:asciiTheme="minorBidi" w:hAnsiTheme="minorBidi"/>
        </w:rPr>
        <w:t xml:space="preserve"> Youth instead as it gave more freedom to the sessions and for adapting activities to meet the needs of the participants. Activities included climbing, swimming, badminton and dance aiming to promote physical activity, social interaction and well-being. The analysis examines the programme’s alignment with relevant policies, responds to young people’s needs and applied youth work principles. It also explores planned and unintended outcomes, stakeholder feedback and areas for improvement. </w:t>
      </w:r>
    </w:p>
    <w:p w14:paraId="0447DFC0" w14:textId="77777777" w:rsidR="005821E1" w:rsidRPr="00B41C32" w:rsidRDefault="00F44A19" w:rsidP="004A30EF">
      <w:pPr>
        <w:spacing w:line="480" w:lineRule="auto"/>
        <w:jc w:val="both"/>
        <w:rPr>
          <w:rFonts w:asciiTheme="minorBidi" w:hAnsiTheme="minorBidi"/>
          <w:i/>
          <w:iCs/>
        </w:rPr>
      </w:pPr>
      <w:r w:rsidRPr="00B41C32">
        <w:rPr>
          <w:rFonts w:asciiTheme="minorBidi" w:hAnsiTheme="minorBidi"/>
          <w:i/>
          <w:iCs/>
        </w:rPr>
        <w:t xml:space="preserve">Programme </w:t>
      </w:r>
      <w:r w:rsidR="002C1917" w:rsidRPr="00B41C32">
        <w:rPr>
          <w:rFonts w:asciiTheme="minorBidi" w:hAnsiTheme="minorBidi"/>
          <w:i/>
          <w:iCs/>
        </w:rPr>
        <w:t>o</w:t>
      </w:r>
      <w:r w:rsidRPr="00B41C32">
        <w:rPr>
          <w:rFonts w:asciiTheme="minorBidi" w:hAnsiTheme="minorBidi"/>
          <w:i/>
          <w:iCs/>
        </w:rPr>
        <w:t>verview </w:t>
      </w:r>
    </w:p>
    <w:p w14:paraId="53DF3EFD" w14:textId="5DE604A7" w:rsidR="00F44A19" w:rsidRPr="004A30EF" w:rsidRDefault="00F44A19" w:rsidP="004A30EF">
      <w:pPr>
        <w:spacing w:line="480" w:lineRule="auto"/>
        <w:jc w:val="both"/>
        <w:rPr>
          <w:rFonts w:asciiTheme="minorBidi" w:hAnsiTheme="minorBidi"/>
        </w:rPr>
      </w:pPr>
      <w:r w:rsidRPr="004A30EF">
        <w:rPr>
          <w:rFonts w:asciiTheme="minorBidi" w:hAnsiTheme="minorBidi"/>
        </w:rPr>
        <w:t xml:space="preserve">The programme aimed to engage young people in physical activities that promote well-being and reduce screen time. It aligned with policies like the Healthy Weight: Healthy Wales strategy (Welsh Government, 2019), which encourages physical activity to combat childhood obesity, and the Five Ways to Wellbeing framework (Mind, n.d.), which highlights the importance of physical exercise, social connection and learning for mental well-being. The National Youth Work Strategy for Wales (Welsh Government, 2019) emphasises inclusive and developmental opportunities for young </w:t>
      </w:r>
      <w:r w:rsidRPr="004A30EF">
        <w:rPr>
          <w:rFonts w:asciiTheme="minorBidi" w:hAnsiTheme="minorBidi"/>
        </w:rPr>
        <w:lastRenderedPageBreak/>
        <w:t>people which the programme wanted to achieve. While many participants positively engaged, some showed less enthusiasm, discovering the need for a more adaptable programme to accommodate different levels of interest and ability. </w:t>
      </w:r>
    </w:p>
    <w:p w14:paraId="3680416F" w14:textId="77777777" w:rsidR="00F44A19" w:rsidRPr="004A30EF" w:rsidRDefault="00F44A19" w:rsidP="004A30EF">
      <w:pPr>
        <w:spacing w:line="480" w:lineRule="auto"/>
        <w:jc w:val="both"/>
        <w:rPr>
          <w:rFonts w:asciiTheme="minorBidi" w:hAnsiTheme="minorBidi"/>
        </w:rPr>
      </w:pPr>
      <w:r w:rsidRPr="004A30EF">
        <w:rPr>
          <w:rFonts w:asciiTheme="minorBidi" w:hAnsiTheme="minorBidi"/>
          <w:b/>
          <w:bCs/>
        </w:rPr>
        <w:t>Impact and Outcomes</w:t>
      </w:r>
      <w:r w:rsidRPr="004A30EF">
        <w:rPr>
          <w:rFonts w:asciiTheme="minorBidi" w:hAnsiTheme="minorBidi"/>
        </w:rPr>
        <w:t> </w:t>
      </w:r>
    </w:p>
    <w:p w14:paraId="7645444E" w14:textId="77777777" w:rsidR="005821E1" w:rsidRPr="00B41C32" w:rsidRDefault="00F44A19" w:rsidP="004A30EF">
      <w:pPr>
        <w:spacing w:line="480" w:lineRule="auto"/>
        <w:jc w:val="both"/>
        <w:rPr>
          <w:rFonts w:asciiTheme="minorBidi" w:hAnsiTheme="minorBidi"/>
          <w:i/>
          <w:iCs/>
        </w:rPr>
      </w:pPr>
      <w:r w:rsidRPr="00B41C32">
        <w:rPr>
          <w:rFonts w:asciiTheme="minorBidi" w:hAnsiTheme="minorBidi"/>
          <w:i/>
          <w:iCs/>
        </w:rPr>
        <w:t xml:space="preserve">Emotional </w:t>
      </w:r>
      <w:r w:rsidR="002C1917" w:rsidRPr="00B41C32">
        <w:rPr>
          <w:rFonts w:asciiTheme="minorBidi" w:hAnsiTheme="minorBidi"/>
          <w:i/>
          <w:iCs/>
        </w:rPr>
        <w:t>w</w:t>
      </w:r>
      <w:r w:rsidRPr="00B41C32">
        <w:rPr>
          <w:rFonts w:asciiTheme="minorBidi" w:hAnsiTheme="minorBidi"/>
          <w:i/>
          <w:iCs/>
        </w:rPr>
        <w:t>ell-being </w:t>
      </w:r>
    </w:p>
    <w:p w14:paraId="715B0AC6" w14:textId="2BCB2388" w:rsidR="00F44A19" w:rsidRPr="004A30EF" w:rsidRDefault="002425BC" w:rsidP="004A30EF">
      <w:pPr>
        <w:spacing w:line="480" w:lineRule="auto"/>
        <w:jc w:val="both"/>
        <w:rPr>
          <w:rFonts w:asciiTheme="minorBidi" w:hAnsiTheme="minorBidi"/>
        </w:rPr>
      </w:pPr>
      <w:r w:rsidRPr="004A30EF">
        <w:rPr>
          <w:rFonts w:asciiTheme="minorBidi" w:hAnsiTheme="minorBidi"/>
        </w:rPr>
        <w:t xml:space="preserve">The programme had a positive impact on emotional well-being, which is </w:t>
      </w:r>
      <w:proofErr w:type="gramStart"/>
      <w:r w:rsidRPr="004A30EF">
        <w:rPr>
          <w:rFonts w:asciiTheme="minorBidi" w:hAnsiTheme="minorBidi"/>
        </w:rPr>
        <w:t>similar to</w:t>
      </w:r>
      <w:proofErr w:type="gramEnd"/>
      <w:r w:rsidRPr="004A30EF">
        <w:rPr>
          <w:rFonts w:asciiTheme="minorBidi" w:hAnsiTheme="minorBidi"/>
        </w:rPr>
        <w:t xml:space="preserve"> the National Youth Work Strategy for Wales (Welsh Government, 2019) which promotes emotional development through Youth Work.</w:t>
      </w:r>
      <w:r>
        <w:rPr>
          <w:rFonts w:asciiTheme="minorBidi" w:hAnsiTheme="minorBidi"/>
        </w:rPr>
        <w:t xml:space="preserve"> </w:t>
      </w:r>
      <w:r w:rsidR="00F44A19" w:rsidRPr="004A30EF">
        <w:rPr>
          <w:rFonts w:asciiTheme="minorBidi" w:hAnsiTheme="minorBidi"/>
        </w:rPr>
        <w:t>Pre- and post-programme feedback showed improved confidence, with one participant stating they “felt braver trying new things.” However, a longer timeframe would give a clearer picture of long-term effects.  </w:t>
      </w:r>
    </w:p>
    <w:p w14:paraId="1A7FF949" w14:textId="77777777" w:rsidR="005821E1" w:rsidRPr="00B41C32" w:rsidRDefault="00F44A19" w:rsidP="004A30EF">
      <w:pPr>
        <w:spacing w:line="480" w:lineRule="auto"/>
        <w:jc w:val="both"/>
        <w:rPr>
          <w:rFonts w:asciiTheme="minorBidi" w:hAnsiTheme="minorBidi"/>
          <w:i/>
          <w:iCs/>
        </w:rPr>
      </w:pPr>
      <w:r w:rsidRPr="00B41C32">
        <w:rPr>
          <w:rFonts w:asciiTheme="minorBidi" w:hAnsiTheme="minorBidi"/>
          <w:i/>
          <w:iCs/>
        </w:rPr>
        <w:t xml:space="preserve">Physical </w:t>
      </w:r>
      <w:r w:rsidR="002C1917" w:rsidRPr="00B41C32">
        <w:rPr>
          <w:rFonts w:asciiTheme="minorBidi" w:hAnsiTheme="minorBidi"/>
          <w:i/>
          <w:iCs/>
        </w:rPr>
        <w:t>h</w:t>
      </w:r>
      <w:r w:rsidRPr="00B41C32">
        <w:rPr>
          <w:rFonts w:asciiTheme="minorBidi" w:hAnsiTheme="minorBidi"/>
          <w:i/>
          <w:iCs/>
        </w:rPr>
        <w:t>ealth </w:t>
      </w:r>
    </w:p>
    <w:p w14:paraId="4CB94AC3" w14:textId="58965677" w:rsidR="00F44A19" w:rsidRPr="004A30EF" w:rsidRDefault="00F44A19" w:rsidP="004A30EF">
      <w:pPr>
        <w:spacing w:line="480" w:lineRule="auto"/>
        <w:jc w:val="both"/>
        <w:rPr>
          <w:rFonts w:asciiTheme="minorBidi" w:hAnsiTheme="minorBidi"/>
        </w:rPr>
      </w:pPr>
      <w:r w:rsidRPr="004A30EF">
        <w:rPr>
          <w:rFonts w:asciiTheme="minorBidi" w:hAnsiTheme="minorBidi"/>
        </w:rPr>
        <w:t>Promoting physical health was a core aim, although the short timeframe limited measurable improvements. Research suggests that cardiovascular fitness and strength gains need more time to show noticeable results</w:t>
      </w:r>
      <w:r w:rsidR="00556A76" w:rsidRPr="004A30EF">
        <w:rPr>
          <w:rFonts w:asciiTheme="minorBidi" w:hAnsiTheme="minorBidi"/>
        </w:rPr>
        <w:t xml:space="preserve"> (Cleveland Clinic, </w:t>
      </w:r>
      <w:proofErr w:type="spellStart"/>
      <w:r w:rsidR="00556A76" w:rsidRPr="004A30EF">
        <w:rPr>
          <w:rFonts w:asciiTheme="minorBidi" w:hAnsiTheme="minorBidi"/>
        </w:rPr>
        <w:t>nd</w:t>
      </w:r>
      <w:proofErr w:type="spellEnd"/>
      <w:r w:rsidR="00556A76" w:rsidRPr="004A30EF">
        <w:rPr>
          <w:rFonts w:asciiTheme="minorBidi" w:hAnsiTheme="minorBidi"/>
        </w:rPr>
        <w:t>).</w:t>
      </w:r>
      <w:r w:rsidRPr="004A30EF">
        <w:rPr>
          <w:rFonts w:asciiTheme="minorBidi" w:hAnsiTheme="minorBidi"/>
        </w:rPr>
        <w:t xml:space="preserve"> While some participants expressed increased enthusiasm for physical activities, which is a positive indicator towards health and fitness (Sport Wales, 2021), again, a longer programme could give greater benefits.  </w:t>
      </w:r>
    </w:p>
    <w:p w14:paraId="234FFE01" w14:textId="77777777" w:rsidR="005821E1" w:rsidRPr="00B41C32" w:rsidRDefault="00F44A19" w:rsidP="004A30EF">
      <w:pPr>
        <w:spacing w:line="480" w:lineRule="auto"/>
        <w:jc w:val="both"/>
        <w:rPr>
          <w:rFonts w:asciiTheme="minorBidi" w:hAnsiTheme="minorBidi"/>
          <w:i/>
          <w:iCs/>
        </w:rPr>
      </w:pPr>
      <w:r w:rsidRPr="00B41C32">
        <w:rPr>
          <w:rFonts w:asciiTheme="minorBidi" w:hAnsiTheme="minorBidi"/>
          <w:i/>
          <w:iCs/>
        </w:rPr>
        <w:t xml:space="preserve">Social </w:t>
      </w:r>
      <w:r w:rsidR="002C1917" w:rsidRPr="00B41C32">
        <w:rPr>
          <w:rFonts w:asciiTheme="minorBidi" w:hAnsiTheme="minorBidi"/>
          <w:i/>
          <w:iCs/>
        </w:rPr>
        <w:t>d</w:t>
      </w:r>
      <w:r w:rsidRPr="00B41C32">
        <w:rPr>
          <w:rFonts w:asciiTheme="minorBidi" w:hAnsiTheme="minorBidi"/>
          <w:i/>
          <w:iCs/>
        </w:rPr>
        <w:t>evelopment </w:t>
      </w:r>
    </w:p>
    <w:p w14:paraId="7B75E5FD" w14:textId="078F6630" w:rsidR="00F44A19" w:rsidRPr="004A30EF" w:rsidRDefault="00F44A19" w:rsidP="004A30EF">
      <w:pPr>
        <w:spacing w:line="480" w:lineRule="auto"/>
        <w:jc w:val="both"/>
        <w:rPr>
          <w:rFonts w:asciiTheme="minorBidi" w:hAnsiTheme="minorBidi"/>
        </w:rPr>
      </w:pPr>
      <w:r w:rsidRPr="004A30EF">
        <w:rPr>
          <w:rFonts w:asciiTheme="minorBidi" w:hAnsiTheme="minorBidi"/>
        </w:rPr>
        <w:t xml:space="preserve">The programme fostered teamwork, communication and a sense of belonging, which aligns with the National Occupational Standards for Youth Work (2019). Participants “strongly agreed” they felt more connected to their peers and community by being involved in local activities. However, introverted participants struggled to fully engage, </w:t>
      </w:r>
      <w:r w:rsidRPr="004A30EF">
        <w:rPr>
          <w:rFonts w:asciiTheme="minorBidi" w:hAnsiTheme="minorBidi"/>
        </w:rPr>
        <w:lastRenderedPageBreak/>
        <w:t>suggesting the need for non-competitive or smaller-group activities to improve inclusivity (Cutler, 2016). Moreover, ensuring a balance between structured and informal interactions could help further support social development. </w:t>
      </w:r>
    </w:p>
    <w:p w14:paraId="1380282F" w14:textId="77777777" w:rsidR="005821E1" w:rsidRPr="00B41C32" w:rsidRDefault="00F44A19" w:rsidP="004A30EF">
      <w:pPr>
        <w:spacing w:line="480" w:lineRule="auto"/>
        <w:jc w:val="both"/>
        <w:rPr>
          <w:rFonts w:asciiTheme="minorBidi" w:hAnsiTheme="minorBidi"/>
          <w:i/>
          <w:iCs/>
        </w:rPr>
      </w:pPr>
      <w:r w:rsidRPr="00B41C32">
        <w:rPr>
          <w:rFonts w:asciiTheme="minorBidi" w:hAnsiTheme="minorBidi"/>
          <w:i/>
          <w:iCs/>
        </w:rPr>
        <w:t xml:space="preserve">Cognitive </w:t>
      </w:r>
      <w:r w:rsidR="002C1917" w:rsidRPr="00B41C32">
        <w:rPr>
          <w:rFonts w:asciiTheme="minorBidi" w:hAnsiTheme="minorBidi"/>
          <w:i/>
          <w:iCs/>
        </w:rPr>
        <w:t>d</w:t>
      </w:r>
      <w:r w:rsidRPr="00B41C32">
        <w:rPr>
          <w:rFonts w:asciiTheme="minorBidi" w:hAnsiTheme="minorBidi"/>
          <w:i/>
          <w:iCs/>
        </w:rPr>
        <w:t>evelopment </w:t>
      </w:r>
    </w:p>
    <w:p w14:paraId="5CB36FDE" w14:textId="77777777" w:rsidR="005821E1" w:rsidRDefault="00F44A19" w:rsidP="005821E1">
      <w:pPr>
        <w:spacing w:line="480" w:lineRule="auto"/>
        <w:jc w:val="both"/>
        <w:rPr>
          <w:rFonts w:asciiTheme="minorBidi" w:hAnsiTheme="minorBidi"/>
        </w:rPr>
      </w:pPr>
      <w:r w:rsidRPr="004A30EF">
        <w:rPr>
          <w:rFonts w:asciiTheme="minorBidi" w:hAnsiTheme="minorBidi"/>
        </w:rPr>
        <w:t>Activities like climbing encouraged problem-solving and decision-making, reinforcing Vygotsky’s (1978) theory that cognitive growth happens through social interaction and challenging tasks. However, more challenging activities might have better engaged those with advanced cognitive skills, creating a space to support a wider range of abilities. </w:t>
      </w:r>
    </w:p>
    <w:p w14:paraId="0064188F" w14:textId="77777777" w:rsidR="005821E1" w:rsidRDefault="00F44A19" w:rsidP="005821E1">
      <w:pPr>
        <w:spacing w:line="480" w:lineRule="auto"/>
        <w:jc w:val="both"/>
        <w:rPr>
          <w:rFonts w:asciiTheme="minorBidi" w:hAnsiTheme="minorBidi"/>
        </w:rPr>
      </w:pPr>
      <w:r w:rsidRPr="004A30EF">
        <w:rPr>
          <w:rFonts w:asciiTheme="minorBidi" w:hAnsiTheme="minorBidi"/>
          <w:b/>
          <w:bCs/>
        </w:rPr>
        <w:t>Planned and Unintended Outcomes</w:t>
      </w:r>
      <w:r w:rsidRPr="004A30EF">
        <w:rPr>
          <w:rFonts w:asciiTheme="minorBidi" w:hAnsiTheme="minorBidi"/>
        </w:rPr>
        <w:t> </w:t>
      </w:r>
    </w:p>
    <w:p w14:paraId="6790F7F4" w14:textId="67714B56" w:rsidR="005821E1" w:rsidRPr="00B41C32" w:rsidRDefault="00F44A19" w:rsidP="005821E1">
      <w:pPr>
        <w:spacing w:line="480" w:lineRule="auto"/>
        <w:jc w:val="both"/>
        <w:rPr>
          <w:rFonts w:asciiTheme="minorBidi" w:hAnsiTheme="minorBidi"/>
          <w:i/>
          <w:iCs/>
        </w:rPr>
      </w:pPr>
      <w:r w:rsidRPr="00B41C32">
        <w:rPr>
          <w:rFonts w:asciiTheme="minorBidi" w:hAnsiTheme="minorBidi"/>
          <w:i/>
          <w:iCs/>
        </w:rPr>
        <w:t xml:space="preserve">Planned </w:t>
      </w:r>
      <w:r w:rsidR="002C1917" w:rsidRPr="00B41C32">
        <w:rPr>
          <w:rFonts w:asciiTheme="minorBidi" w:hAnsiTheme="minorBidi"/>
          <w:i/>
          <w:iCs/>
        </w:rPr>
        <w:t>o</w:t>
      </w:r>
      <w:r w:rsidRPr="00B41C32">
        <w:rPr>
          <w:rFonts w:asciiTheme="minorBidi" w:hAnsiTheme="minorBidi"/>
          <w:i/>
          <w:iCs/>
        </w:rPr>
        <w:t>utcomes </w:t>
      </w:r>
    </w:p>
    <w:p w14:paraId="60FF0D12" w14:textId="24EE5DCB" w:rsidR="00F44A19" w:rsidRPr="004A30EF" w:rsidRDefault="00F44A19" w:rsidP="004A30EF">
      <w:pPr>
        <w:spacing w:line="480" w:lineRule="auto"/>
        <w:jc w:val="both"/>
        <w:rPr>
          <w:rFonts w:asciiTheme="minorBidi" w:hAnsiTheme="minorBidi"/>
        </w:rPr>
      </w:pPr>
      <w:r w:rsidRPr="004A30EF">
        <w:rPr>
          <w:rFonts w:asciiTheme="minorBidi" w:hAnsiTheme="minorBidi"/>
        </w:rPr>
        <w:t>The programme successfully achieved its key goals of increasing physical activity, social connections and confidence. According to the UK Government’s PE and Sport Premium guidance, structured sport programmes enhance young people’s physical and personal development (Department for Education, 2023). Alternatively, a more personalised approach, such as tailoring activities to personal interests, could increase engagement and accessibility.  </w:t>
      </w:r>
    </w:p>
    <w:p w14:paraId="1BA7AB73" w14:textId="77777777" w:rsidR="005821E1" w:rsidRPr="00B41C32" w:rsidRDefault="00F44A19" w:rsidP="004A30EF">
      <w:pPr>
        <w:spacing w:line="480" w:lineRule="auto"/>
        <w:jc w:val="both"/>
        <w:rPr>
          <w:rFonts w:asciiTheme="minorBidi" w:hAnsiTheme="minorBidi"/>
          <w:i/>
          <w:iCs/>
        </w:rPr>
      </w:pPr>
      <w:r w:rsidRPr="00B41C32">
        <w:rPr>
          <w:rFonts w:asciiTheme="minorBidi" w:hAnsiTheme="minorBidi"/>
          <w:i/>
          <w:iCs/>
        </w:rPr>
        <w:t xml:space="preserve">Unintended </w:t>
      </w:r>
      <w:r w:rsidR="002C1917" w:rsidRPr="00B41C32">
        <w:rPr>
          <w:rFonts w:asciiTheme="minorBidi" w:hAnsiTheme="minorBidi"/>
          <w:i/>
          <w:iCs/>
        </w:rPr>
        <w:t>o</w:t>
      </w:r>
      <w:r w:rsidRPr="00B41C32">
        <w:rPr>
          <w:rFonts w:asciiTheme="minorBidi" w:hAnsiTheme="minorBidi"/>
          <w:i/>
          <w:iCs/>
        </w:rPr>
        <w:t>utcomes </w:t>
      </w:r>
    </w:p>
    <w:p w14:paraId="515A17EC" w14:textId="77777777" w:rsidR="005821E1" w:rsidRDefault="00F44A19" w:rsidP="004A30EF">
      <w:pPr>
        <w:spacing w:line="480" w:lineRule="auto"/>
        <w:jc w:val="both"/>
        <w:rPr>
          <w:rFonts w:asciiTheme="minorBidi" w:hAnsiTheme="minorBidi"/>
        </w:rPr>
      </w:pPr>
      <w:r w:rsidRPr="004A30EF">
        <w:rPr>
          <w:rFonts w:asciiTheme="minorBidi" w:hAnsiTheme="minorBidi"/>
        </w:rPr>
        <w:t>An unexpected positive outcome was how leadership skills developed in some participants. One young person organised sports activities outside the programme, like playing football and buying tennis rackets for games at the local courts. This aligns with the Youth Work National Occupational Standards (CLD Standards Council Scotland, 2019),</w:t>
      </w:r>
      <w:r w:rsidRPr="004A30EF">
        <w:rPr>
          <w:rFonts w:asciiTheme="minorBidi" w:hAnsiTheme="minorBidi"/>
          <w:b/>
          <w:bCs/>
        </w:rPr>
        <w:t xml:space="preserve"> </w:t>
      </w:r>
      <w:r w:rsidRPr="004A30EF">
        <w:rPr>
          <w:rFonts w:asciiTheme="minorBidi" w:hAnsiTheme="minorBidi"/>
        </w:rPr>
        <w:t xml:space="preserve">which encourages empowerment and self-confidence However, a </w:t>
      </w:r>
      <w:r w:rsidRPr="004A30EF">
        <w:rPr>
          <w:rFonts w:asciiTheme="minorBidi" w:hAnsiTheme="minorBidi"/>
        </w:rPr>
        <w:lastRenderedPageBreak/>
        <w:t>negative outcome happened during the badminton session, when competitiveness disengaged some participants, reinforcing Matei’s (2024) argument that competition can cause stress and demotivation. Therefore, future programmes may benefit from non-competitive activities, like team-building games or skill-based challenges, to keep</w:t>
      </w:r>
    </w:p>
    <w:p w14:paraId="465DEF22" w14:textId="77777777" w:rsidR="005821E1" w:rsidRDefault="00F44A19" w:rsidP="004A30EF">
      <w:pPr>
        <w:spacing w:line="480" w:lineRule="auto"/>
        <w:jc w:val="both"/>
        <w:rPr>
          <w:rFonts w:asciiTheme="minorBidi" w:hAnsiTheme="minorBidi"/>
        </w:rPr>
      </w:pPr>
      <w:r w:rsidRPr="004A30EF">
        <w:rPr>
          <w:rFonts w:asciiTheme="minorBidi" w:hAnsiTheme="minorBidi"/>
        </w:rPr>
        <w:t>everyone engaged.</w:t>
      </w:r>
      <w:r w:rsidRPr="004A30EF">
        <w:rPr>
          <w:rFonts w:asciiTheme="minorBidi" w:hAnsiTheme="minorBidi"/>
          <w:b/>
          <w:bCs/>
        </w:rPr>
        <w:t xml:space="preserve"> </w:t>
      </w:r>
      <w:r w:rsidRPr="004A30EF">
        <w:rPr>
          <w:rFonts w:asciiTheme="minorBidi" w:hAnsiTheme="minorBidi"/>
        </w:rPr>
        <w:t> </w:t>
      </w:r>
    </w:p>
    <w:p w14:paraId="45F3660A" w14:textId="77777777" w:rsidR="005821E1" w:rsidRDefault="00F44A19" w:rsidP="005821E1">
      <w:pPr>
        <w:spacing w:line="480" w:lineRule="auto"/>
        <w:jc w:val="both"/>
        <w:rPr>
          <w:rFonts w:asciiTheme="minorBidi" w:hAnsiTheme="minorBidi"/>
        </w:rPr>
      </w:pPr>
      <w:r w:rsidRPr="004A30EF">
        <w:rPr>
          <w:rFonts w:asciiTheme="minorBidi" w:hAnsiTheme="minorBidi"/>
        </w:rPr>
        <w:t>Additionally, some participants missed sessions, which m</w:t>
      </w:r>
      <w:r w:rsidR="00B06A55" w:rsidRPr="004A30EF">
        <w:rPr>
          <w:rFonts w:asciiTheme="minorBidi" w:hAnsiTheme="minorBidi"/>
        </w:rPr>
        <w:t>ade</w:t>
      </w:r>
      <w:r w:rsidRPr="004A30EF">
        <w:rPr>
          <w:rFonts w:asciiTheme="minorBidi" w:hAnsiTheme="minorBidi"/>
        </w:rPr>
        <w:t xml:space="preserve"> it difficult to monitor and evaluate their progress</w:t>
      </w:r>
      <w:r w:rsidR="00B06A55" w:rsidRPr="004A30EF">
        <w:rPr>
          <w:rFonts w:asciiTheme="minorBidi" w:hAnsiTheme="minorBidi"/>
        </w:rPr>
        <w:t xml:space="preserve">. According to Dr John Rose (2010), without evaluation and monitoring, ensuring continuous improvement in Youth Work becomes challenging. </w:t>
      </w:r>
      <w:r w:rsidRPr="004A30EF">
        <w:rPr>
          <w:rFonts w:asciiTheme="minorBidi" w:hAnsiTheme="minorBidi"/>
        </w:rPr>
        <w:t>There were also delays in funding, which slowed down the commencement of the programme.</w:t>
      </w:r>
    </w:p>
    <w:p w14:paraId="484BBF4D" w14:textId="77777777" w:rsidR="005821E1" w:rsidRPr="00B41C32" w:rsidRDefault="00F44A19" w:rsidP="005821E1">
      <w:pPr>
        <w:spacing w:line="480" w:lineRule="auto"/>
        <w:jc w:val="both"/>
        <w:rPr>
          <w:rFonts w:asciiTheme="minorBidi" w:hAnsiTheme="minorBidi"/>
        </w:rPr>
      </w:pPr>
      <w:r w:rsidRPr="00B41C32">
        <w:rPr>
          <w:rFonts w:asciiTheme="minorBidi" w:hAnsiTheme="minorBidi"/>
          <w:b/>
          <w:bCs/>
        </w:rPr>
        <w:t>Programme Implementation and Delivery</w:t>
      </w:r>
      <w:r w:rsidRPr="00B41C32">
        <w:rPr>
          <w:rFonts w:asciiTheme="minorBidi" w:hAnsiTheme="minorBidi"/>
        </w:rPr>
        <w:t> </w:t>
      </w:r>
    </w:p>
    <w:p w14:paraId="650B363D" w14:textId="77777777" w:rsidR="005821E1" w:rsidRPr="00B41C32" w:rsidRDefault="00F44A19" w:rsidP="005821E1">
      <w:pPr>
        <w:spacing w:line="480" w:lineRule="auto"/>
        <w:jc w:val="both"/>
        <w:rPr>
          <w:rFonts w:asciiTheme="minorBidi" w:hAnsiTheme="minorBidi"/>
          <w:i/>
          <w:iCs/>
        </w:rPr>
      </w:pPr>
      <w:r w:rsidRPr="00B41C32">
        <w:rPr>
          <w:rFonts w:asciiTheme="minorBidi" w:hAnsiTheme="minorBidi"/>
          <w:i/>
          <w:iCs/>
        </w:rPr>
        <w:t xml:space="preserve">Structured </w:t>
      </w:r>
      <w:r w:rsidR="002C1917" w:rsidRPr="00B41C32">
        <w:rPr>
          <w:rFonts w:asciiTheme="minorBidi" w:hAnsiTheme="minorBidi"/>
          <w:i/>
          <w:iCs/>
        </w:rPr>
        <w:t>a</w:t>
      </w:r>
      <w:r w:rsidRPr="00B41C32">
        <w:rPr>
          <w:rFonts w:asciiTheme="minorBidi" w:hAnsiTheme="minorBidi"/>
          <w:i/>
          <w:iCs/>
        </w:rPr>
        <w:t>ctivities </w:t>
      </w:r>
    </w:p>
    <w:p w14:paraId="06567B48" w14:textId="77777777" w:rsidR="005821E1" w:rsidRDefault="00F44A19" w:rsidP="005821E1">
      <w:pPr>
        <w:spacing w:line="480" w:lineRule="auto"/>
        <w:jc w:val="both"/>
        <w:rPr>
          <w:rFonts w:asciiTheme="minorBidi" w:hAnsiTheme="minorBidi"/>
        </w:rPr>
      </w:pPr>
      <w:r w:rsidRPr="004A30EF">
        <w:rPr>
          <w:rFonts w:asciiTheme="minorBidi" w:hAnsiTheme="minorBidi"/>
        </w:rPr>
        <w:t>The programme was delivered over four weekly sessions, focusing on skill-building and teamwork, which aligns with Bailey’s (2006) research on how structured physical activity programmes contribute to personal and social development. Trained coaches led the sessions using a hands-on approach, combining instruction with practical demonstration following Kolb’s (1984) Experiential Learning Cycle. This approach encouraged participants to actively engage, reflect on their experiences and apply new skills, most responded well</w:t>
      </w:r>
      <w:r w:rsidR="00B06A55" w:rsidRPr="004A30EF">
        <w:rPr>
          <w:rFonts w:asciiTheme="minorBidi" w:hAnsiTheme="minorBidi"/>
        </w:rPr>
        <w:t xml:space="preserve"> to this</w:t>
      </w:r>
      <w:r w:rsidRPr="004A30EF">
        <w:rPr>
          <w:rFonts w:asciiTheme="minorBidi" w:hAnsiTheme="minorBidi"/>
        </w:rPr>
        <w:t>. However, on reflection, some may have benefitted from more flexibility and self-directed learning opportunities (Kolb, 1984). </w:t>
      </w:r>
    </w:p>
    <w:p w14:paraId="50580BB4" w14:textId="77777777" w:rsidR="005821E1" w:rsidRPr="00B41C32" w:rsidRDefault="00F44A19" w:rsidP="005821E1">
      <w:pPr>
        <w:spacing w:line="480" w:lineRule="auto"/>
        <w:jc w:val="both"/>
        <w:rPr>
          <w:rFonts w:asciiTheme="minorBidi" w:hAnsiTheme="minorBidi"/>
          <w:i/>
          <w:iCs/>
        </w:rPr>
      </w:pPr>
      <w:r w:rsidRPr="00B41C32">
        <w:rPr>
          <w:rFonts w:asciiTheme="minorBidi" w:hAnsiTheme="minorBidi"/>
          <w:i/>
          <w:iCs/>
        </w:rPr>
        <w:t xml:space="preserve">Youth </w:t>
      </w:r>
      <w:r w:rsidR="002C1917" w:rsidRPr="00B41C32">
        <w:rPr>
          <w:rFonts w:asciiTheme="minorBidi" w:hAnsiTheme="minorBidi"/>
          <w:i/>
          <w:iCs/>
        </w:rPr>
        <w:t>w</w:t>
      </w:r>
      <w:r w:rsidRPr="00B41C32">
        <w:rPr>
          <w:rFonts w:asciiTheme="minorBidi" w:hAnsiTheme="minorBidi"/>
          <w:i/>
          <w:iCs/>
        </w:rPr>
        <w:t xml:space="preserve">orker </w:t>
      </w:r>
      <w:r w:rsidR="002C1917" w:rsidRPr="00B41C32">
        <w:rPr>
          <w:rFonts w:asciiTheme="minorBidi" w:hAnsiTheme="minorBidi"/>
          <w:i/>
          <w:iCs/>
        </w:rPr>
        <w:t>f</w:t>
      </w:r>
      <w:r w:rsidRPr="00B41C32">
        <w:rPr>
          <w:rFonts w:asciiTheme="minorBidi" w:hAnsiTheme="minorBidi"/>
          <w:i/>
          <w:iCs/>
        </w:rPr>
        <w:t>acilitation </w:t>
      </w:r>
    </w:p>
    <w:p w14:paraId="401B8739" w14:textId="05560705" w:rsidR="001204D2" w:rsidRPr="004A30EF" w:rsidRDefault="00F44A19" w:rsidP="005821E1">
      <w:pPr>
        <w:spacing w:line="480" w:lineRule="auto"/>
        <w:jc w:val="both"/>
        <w:rPr>
          <w:rFonts w:asciiTheme="minorBidi" w:hAnsiTheme="minorBidi"/>
        </w:rPr>
      </w:pPr>
      <w:r w:rsidRPr="004A30EF">
        <w:rPr>
          <w:rFonts w:asciiTheme="minorBidi" w:hAnsiTheme="minorBidi"/>
        </w:rPr>
        <w:t xml:space="preserve">Youth workers played an important role in supporting the young people throughout the programme, adapting their facilitation techniques to accommodate different learning </w:t>
      </w:r>
      <w:r w:rsidRPr="004A30EF">
        <w:rPr>
          <w:rFonts w:asciiTheme="minorBidi" w:hAnsiTheme="minorBidi"/>
        </w:rPr>
        <w:lastRenderedPageBreak/>
        <w:t>styles. Influenced by Honey and Mumford’s (1992) framework, they encouraged ‘activists’ to lead warm</w:t>
      </w:r>
      <w:r w:rsidR="002C1917" w:rsidRPr="004A30EF">
        <w:rPr>
          <w:rFonts w:asciiTheme="minorBidi" w:hAnsiTheme="minorBidi"/>
        </w:rPr>
        <w:t>-</w:t>
      </w:r>
      <w:r w:rsidRPr="004A30EF">
        <w:rPr>
          <w:rFonts w:asciiTheme="minorBidi" w:hAnsiTheme="minorBidi"/>
        </w:rPr>
        <w:t xml:space="preserve">up exercises, ‘reflectors’ to join post-session discussions, ‘theorists’ were provided with step-by-step instructions and ‘pragmatists’ engaged in demonstrated techniques for climbing to help make their learning easier to understand. This </w:t>
      </w:r>
      <w:r w:rsidR="002C1917" w:rsidRPr="004A30EF">
        <w:rPr>
          <w:rFonts w:asciiTheme="minorBidi" w:hAnsiTheme="minorBidi"/>
        </w:rPr>
        <w:t>flexibility was</w:t>
      </w:r>
      <w:r w:rsidRPr="004A30EF">
        <w:rPr>
          <w:rFonts w:asciiTheme="minorBidi" w:hAnsiTheme="minorBidi"/>
        </w:rPr>
        <w:t xml:space="preserve"> a key strength to the programme, highlighting </w:t>
      </w:r>
      <w:r w:rsidR="0071032B" w:rsidRPr="004A30EF">
        <w:rPr>
          <w:rFonts w:asciiTheme="minorBidi" w:hAnsiTheme="minorBidi"/>
        </w:rPr>
        <w:t>how adaptable Llandysul</w:t>
      </w:r>
      <w:r w:rsidRPr="004A30EF">
        <w:rPr>
          <w:rFonts w:asciiTheme="minorBidi" w:hAnsiTheme="minorBidi"/>
        </w:rPr>
        <w:t xml:space="preserve"> Paddlers and </w:t>
      </w:r>
      <w:proofErr w:type="spellStart"/>
      <w:r w:rsidRPr="004A30EF">
        <w:rPr>
          <w:rFonts w:asciiTheme="minorBidi" w:hAnsiTheme="minorBidi"/>
        </w:rPr>
        <w:t>Tysul</w:t>
      </w:r>
      <w:proofErr w:type="spellEnd"/>
      <w:r w:rsidRPr="004A30EF">
        <w:rPr>
          <w:rFonts w:asciiTheme="minorBidi" w:hAnsiTheme="minorBidi"/>
        </w:rPr>
        <w:t xml:space="preserve"> Youth</w:t>
      </w:r>
      <w:r w:rsidR="0071032B" w:rsidRPr="004A30EF">
        <w:rPr>
          <w:rFonts w:asciiTheme="minorBidi" w:hAnsiTheme="minorBidi"/>
        </w:rPr>
        <w:t xml:space="preserve"> are </w:t>
      </w:r>
      <w:r w:rsidRPr="004A30EF">
        <w:rPr>
          <w:rFonts w:asciiTheme="minorBidi" w:hAnsiTheme="minorBidi"/>
        </w:rPr>
        <w:t xml:space="preserve">compared to the </w:t>
      </w:r>
      <w:r w:rsidR="0071032B" w:rsidRPr="004A30EF">
        <w:rPr>
          <w:rFonts w:asciiTheme="minorBidi" w:hAnsiTheme="minorBidi"/>
        </w:rPr>
        <w:t>more rigid approaches found in</w:t>
      </w:r>
      <w:r w:rsidRPr="004A30EF">
        <w:rPr>
          <w:rFonts w:asciiTheme="minorBidi" w:hAnsiTheme="minorBidi"/>
        </w:rPr>
        <w:t xml:space="preserve"> statutory settings. </w:t>
      </w:r>
      <w:r w:rsidR="0071032B" w:rsidRPr="004A30EF">
        <w:rPr>
          <w:rFonts w:asciiTheme="minorBidi" w:hAnsiTheme="minorBidi"/>
        </w:rPr>
        <w:t xml:space="preserve">However, </w:t>
      </w:r>
      <w:r w:rsidR="00B06A55" w:rsidRPr="004A30EF">
        <w:rPr>
          <w:rFonts w:asciiTheme="minorBidi" w:hAnsiTheme="minorBidi"/>
        </w:rPr>
        <w:t>Y</w:t>
      </w:r>
      <w:r w:rsidR="0071032B" w:rsidRPr="004A30EF">
        <w:rPr>
          <w:rFonts w:asciiTheme="minorBidi" w:hAnsiTheme="minorBidi"/>
        </w:rPr>
        <w:t xml:space="preserve">outh </w:t>
      </w:r>
      <w:r w:rsidR="00B06A55" w:rsidRPr="004A30EF">
        <w:rPr>
          <w:rFonts w:asciiTheme="minorBidi" w:hAnsiTheme="minorBidi"/>
        </w:rPr>
        <w:t>W</w:t>
      </w:r>
      <w:r w:rsidR="0071032B" w:rsidRPr="004A30EF">
        <w:rPr>
          <w:rFonts w:asciiTheme="minorBidi" w:hAnsiTheme="minorBidi"/>
        </w:rPr>
        <w:t>ork often faces pressure to prove its impact through measurable outcomes.</w:t>
      </w:r>
      <w:r w:rsidRPr="004A30EF">
        <w:rPr>
          <w:rFonts w:asciiTheme="minorBidi" w:hAnsiTheme="minorBidi"/>
        </w:rPr>
        <w:t xml:space="preserve"> Dr John Rose (2010) criticises</w:t>
      </w:r>
      <w:r w:rsidR="0071032B" w:rsidRPr="004A30EF">
        <w:rPr>
          <w:rFonts w:asciiTheme="minorBidi" w:hAnsiTheme="minorBidi"/>
        </w:rPr>
        <w:t xml:space="preserve"> statutory services for following strict, education-based models, which can limit person</w:t>
      </w:r>
      <w:r w:rsidR="00E22BE2" w:rsidRPr="004A30EF">
        <w:rPr>
          <w:rFonts w:asciiTheme="minorBidi" w:hAnsiTheme="minorBidi"/>
        </w:rPr>
        <w:t xml:space="preserve"> </w:t>
      </w:r>
      <w:r w:rsidR="0071032B" w:rsidRPr="004A30EF">
        <w:rPr>
          <w:rFonts w:asciiTheme="minorBidi" w:hAnsiTheme="minorBidi"/>
        </w:rPr>
        <w:t>centred approaches.</w:t>
      </w:r>
      <w:r w:rsidR="0096259D" w:rsidRPr="004A30EF">
        <w:rPr>
          <w:rFonts w:asciiTheme="minorBidi" w:hAnsiTheme="minorBidi"/>
        </w:rPr>
        <w:t xml:space="preserve"> While settings like </w:t>
      </w:r>
      <w:proofErr w:type="spellStart"/>
      <w:r w:rsidR="0096259D" w:rsidRPr="004A30EF">
        <w:rPr>
          <w:rFonts w:asciiTheme="minorBidi" w:hAnsiTheme="minorBidi"/>
        </w:rPr>
        <w:t>Tysul</w:t>
      </w:r>
      <w:proofErr w:type="spellEnd"/>
      <w:r w:rsidR="0096259D" w:rsidRPr="004A30EF">
        <w:rPr>
          <w:rFonts w:asciiTheme="minorBidi" w:hAnsiTheme="minorBidi"/>
        </w:rPr>
        <w:t xml:space="preserve"> Youth have more freedom, they still need to show results to secure funding. Many funders expect Youth Work to contribute to goals like improving education, reducing crime or increasing employment (Griffith, 2000). This means youth workers must balance being flexible and responsive with meeting external expectations. </w:t>
      </w:r>
    </w:p>
    <w:p w14:paraId="1F4A928D" w14:textId="33825861" w:rsidR="0071032B" w:rsidRPr="004A30EF" w:rsidRDefault="001204D2" w:rsidP="004A30EF">
      <w:pPr>
        <w:spacing w:line="480" w:lineRule="auto"/>
        <w:jc w:val="both"/>
        <w:rPr>
          <w:rFonts w:asciiTheme="minorBidi" w:hAnsiTheme="minorBidi"/>
        </w:rPr>
      </w:pPr>
      <w:r w:rsidRPr="004A30EF">
        <w:rPr>
          <w:rFonts w:asciiTheme="minorBidi" w:hAnsiTheme="minorBidi"/>
        </w:rPr>
        <w:t xml:space="preserve">The author recognises that flexibility is not always possible for students at statutory placements, where targets and evaluation are often stricter. While Youth Work settings like </w:t>
      </w:r>
      <w:proofErr w:type="spellStart"/>
      <w:r w:rsidRPr="004A30EF">
        <w:rPr>
          <w:rFonts w:asciiTheme="minorBidi" w:hAnsiTheme="minorBidi"/>
        </w:rPr>
        <w:t>Tysul</w:t>
      </w:r>
      <w:proofErr w:type="spellEnd"/>
      <w:r w:rsidRPr="004A30EF">
        <w:rPr>
          <w:rFonts w:asciiTheme="minorBidi" w:hAnsiTheme="minorBidi"/>
        </w:rPr>
        <w:t xml:space="preserve"> Youth can prioritise young </w:t>
      </w:r>
      <w:r w:rsidR="0087313F" w:rsidRPr="004A30EF">
        <w:rPr>
          <w:rFonts w:asciiTheme="minorBidi" w:hAnsiTheme="minorBidi"/>
        </w:rPr>
        <w:t>people’s</w:t>
      </w:r>
      <w:r w:rsidRPr="004A30EF">
        <w:rPr>
          <w:rFonts w:asciiTheme="minorBidi" w:hAnsiTheme="minorBidi"/>
        </w:rPr>
        <w:t xml:space="preserve"> needs</w:t>
      </w:r>
      <w:r w:rsidR="0087313F" w:rsidRPr="004A30EF">
        <w:rPr>
          <w:rFonts w:asciiTheme="minorBidi" w:hAnsiTheme="minorBidi"/>
        </w:rPr>
        <w:t>, there remains a challenge in proving their impact.</w:t>
      </w:r>
      <w:r w:rsidRPr="004A30EF">
        <w:rPr>
          <w:rFonts w:asciiTheme="minorBidi" w:hAnsiTheme="minorBidi"/>
        </w:rPr>
        <w:t xml:space="preserve"> </w:t>
      </w:r>
      <w:r w:rsidR="0087313F" w:rsidRPr="004A30EF">
        <w:rPr>
          <w:rFonts w:asciiTheme="minorBidi" w:hAnsiTheme="minorBidi"/>
        </w:rPr>
        <w:t>A</w:t>
      </w:r>
      <w:r w:rsidRPr="004A30EF">
        <w:rPr>
          <w:rFonts w:asciiTheme="minorBidi" w:hAnsiTheme="minorBidi"/>
        </w:rPr>
        <w:t xml:space="preserve">s Banks (1999) and Drakeford (1998) suggest, youth workers must continue developing their own ways of measuring success that reflect their values and principles.  </w:t>
      </w:r>
    </w:p>
    <w:p w14:paraId="5B7053B9" w14:textId="77777777" w:rsidR="009D0E53" w:rsidRPr="00B41C32" w:rsidRDefault="00F44A19" w:rsidP="004A30EF">
      <w:pPr>
        <w:spacing w:line="480" w:lineRule="auto"/>
        <w:jc w:val="both"/>
        <w:rPr>
          <w:rFonts w:asciiTheme="minorBidi" w:hAnsiTheme="minorBidi"/>
          <w:i/>
          <w:iCs/>
        </w:rPr>
      </w:pPr>
      <w:r w:rsidRPr="00B41C32">
        <w:rPr>
          <w:rFonts w:asciiTheme="minorBidi" w:hAnsiTheme="minorBidi"/>
          <w:i/>
          <w:iCs/>
        </w:rPr>
        <w:t>Collaboration with local organisations </w:t>
      </w:r>
    </w:p>
    <w:p w14:paraId="358BE9EF" w14:textId="76F2CB5B" w:rsidR="00F44A19" w:rsidRPr="004A30EF" w:rsidRDefault="00F44A19" w:rsidP="004A30EF">
      <w:pPr>
        <w:spacing w:line="480" w:lineRule="auto"/>
        <w:jc w:val="both"/>
        <w:rPr>
          <w:rFonts w:asciiTheme="minorBidi" w:hAnsiTheme="minorBidi"/>
        </w:rPr>
      </w:pPr>
      <w:r w:rsidRPr="004A30EF">
        <w:rPr>
          <w:rFonts w:asciiTheme="minorBidi" w:hAnsiTheme="minorBidi"/>
        </w:rPr>
        <w:t xml:space="preserve">Collaboration with the local leisure and climbing centres provided essential resources and discounts. The author secured funding by collaborating with </w:t>
      </w:r>
      <w:proofErr w:type="spellStart"/>
      <w:r w:rsidRPr="004A30EF">
        <w:rPr>
          <w:rFonts w:asciiTheme="minorBidi" w:hAnsiTheme="minorBidi"/>
        </w:rPr>
        <w:t>Tysul</w:t>
      </w:r>
      <w:proofErr w:type="spellEnd"/>
      <w:r w:rsidRPr="004A30EF">
        <w:rPr>
          <w:rFonts w:asciiTheme="minorBidi" w:hAnsiTheme="minorBidi"/>
        </w:rPr>
        <w:t xml:space="preserve"> Youth’s manager and other stakeholders. Nevertheless, strengthening connections with local </w:t>
      </w:r>
      <w:r w:rsidRPr="004A30EF">
        <w:rPr>
          <w:rFonts w:asciiTheme="minorBidi" w:hAnsiTheme="minorBidi"/>
        </w:rPr>
        <w:lastRenderedPageBreak/>
        <w:t>sports clubs could create further opportunities for young people to stay active. This would also foster stronger community links creating a greater sense of ownership and sustainability, which is important for positive development</w:t>
      </w:r>
      <w:r w:rsidR="009B52CF" w:rsidRPr="004A30EF">
        <w:rPr>
          <w:rFonts w:asciiTheme="minorBidi" w:hAnsiTheme="minorBidi"/>
        </w:rPr>
        <w:t xml:space="preserve"> (Whitley, Forneris and Barker, 2015).</w:t>
      </w:r>
    </w:p>
    <w:p w14:paraId="10BCDF5D" w14:textId="77777777" w:rsidR="005821E1" w:rsidRDefault="00F44A19" w:rsidP="004A30EF">
      <w:pPr>
        <w:spacing w:line="480" w:lineRule="auto"/>
        <w:jc w:val="both"/>
        <w:rPr>
          <w:rFonts w:asciiTheme="minorBidi" w:hAnsiTheme="minorBidi"/>
        </w:rPr>
      </w:pPr>
      <w:r w:rsidRPr="004A30EF">
        <w:rPr>
          <w:rFonts w:asciiTheme="minorBidi" w:hAnsiTheme="minorBidi"/>
          <w:b/>
          <w:bCs/>
        </w:rPr>
        <w:t>Recommendations for future programmes</w:t>
      </w:r>
      <w:r w:rsidRPr="004A30EF">
        <w:rPr>
          <w:rFonts w:asciiTheme="minorBidi" w:hAnsiTheme="minorBidi"/>
        </w:rPr>
        <w:t> </w:t>
      </w:r>
    </w:p>
    <w:p w14:paraId="539A48B2" w14:textId="2DD99F31" w:rsidR="00F44A19" w:rsidRPr="004A30EF" w:rsidRDefault="00F44A19" w:rsidP="004A30EF">
      <w:pPr>
        <w:spacing w:line="480" w:lineRule="auto"/>
        <w:jc w:val="both"/>
        <w:rPr>
          <w:rFonts w:asciiTheme="minorBidi" w:hAnsiTheme="minorBidi"/>
        </w:rPr>
      </w:pPr>
      <w:r w:rsidRPr="004A30EF">
        <w:rPr>
          <w:rFonts w:asciiTheme="minorBidi" w:hAnsiTheme="minorBidi"/>
        </w:rPr>
        <w:t>Extending the programme to at least eight weeks would allow more time for physical improvements and space for leadership skills and confidence progression. A mix of competitive and non-competitive activities could help maintain engagement, while incorporating experiential learning (</w:t>
      </w:r>
      <w:r w:rsidR="00E639CD" w:rsidRPr="004A30EF">
        <w:rPr>
          <w:rFonts w:asciiTheme="minorBidi" w:hAnsiTheme="minorBidi"/>
        </w:rPr>
        <w:t>Jeffs and Smiths, 1990, p.34</w:t>
      </w:r>
      <w:r w:rsidRPr="004A30EF">
        <w:rPr>
          <w:rFonts w:asciiTheme="minorBidi" w:hAnsiTheme="minorBidi"/>
        </w:rPr>
        <w:t>) into all sessions would increase involvement.  Supplying optional learning journals could support those who need extra time to process their experiences, and training staff in different learning styles would support more inclusive practice allowing all participants to thrive.  </w:t>
      </w:r>
    </w:p>
    <w:p w14:paraId="60E3AA75" w14:textId="77777777" w:rsidR="00F44A19" w:rsidRPr="004A30EF" w:rsidRDefault="00F44A19" w:rsidP="004A30EF">
      <w:pPr>
        <w:spacing w:line="480" w:lineRule="auto"/>
        <w:jc w:val="both"/>
        <w:rPr>
          <w:rFonts w:asciiTheme="minorBidi" w:hAnsiTheme="minorBidi"/>
        </w:rPr>
      </w:pPr>
      <w:r w:rsidRPr="004A30EF">
        <w:rPr>
          <w:rFonts w:asciiTheme="minorBidi" w:hAnsiTheme="minorBidi"/>
          <w:b/>
          <w:bCs/>
        </w:rPr>
        <w:t>Conclusion</w:t>
      </w:r>
      <w:r w:rsidRPr="004A30EF">
        <w:rPr>
          <w:rFonts w:asciiTheme="minorBidi" w:hAnsiTheme="minorBidi"/>
        </w:rPr>
        <w:t> </w:t>
      </w:r>
      <w:r w:rsidRPr="004A30EF">
        <w:rPr>
          <w:rFonts w:asciiTheme="minorBidi" w:hAnsiTheme="minorBidi"/>
        </w:rPr>
        <w:br/>
        <w:t xml:space="preserve">The four-week Sports Programme at </w:t>
      </w:r>
      <w:proofErr w:type="spellStart"/>
      <w:r w:rsidRPr="004A30EF">
        <w:rPr>
          <w:rFonts w:asciiTheme="minorBidi" w:hAnsiTheme="minorBidi"/>
        </w:rPr>
        <w:t>Ieuenctid</w:t>
      </w:r>
      <w:proofErr w:type="spellEnd"/>
      <w:r w:rsidRPr="004A30EF">
        <w:rPr>
          <w:rFonts w:asciiTheme="minorBidi" w:hAnsiTheme="minorBidi"/>
        </w:rPr>
        <w:t xml:space="preserve"> </w:t>
      </w:r>
      <w:proofErr w:type="spellStart"/>
      <w:r w:rsidRPr="004A30EF">
        <w:rPr>
          <w:rFonts w:asciiTheme="minorBidi" w:hAnsiTheme="minorBidi"/>
        </w:rPr>
        <w:t>Tysul</w:t>
      </w:r>
      <w:proofErr w:type="spellEnd"/>
      <w:r w:rsidRPr="004A30EF">
        <w:rPr>
          <w:rFonts w:asciiTheme="minorBidi" w:hAnsiTheme="minorBidi"/>
        </w:rPr>
        <w:t xml:space="preserve"> Youth had a positive impact on emotional, social, and cognitive development. Although it was difficult to measure physical health improvements due to the short duration of the programme, it still encouraged participants’ confidence to grow. To strengthen future programmes, the duration should be extended and offer more varied activities to make sure all age groups and abilities are well-supported. This will be beneficial to support their long-term engagement in physical fitness and well-being.  </w:t>
      </w:r>
    </w:p>
    <w:p w14:paraId="7C2BED67" w14:textId="77777777" w:rsidR="002425BC" w:rsidRDefault="00F44A19" w:rsidP="004A30EF">
      <w:pPr>
        <w:spacing w:line="480" w:lineRule="auto"/>
        <w:jc w:val="both"/>
        <w:rPr>
          <w:rFonts w:asciiTheme="minorBidi" w:hAnsiTheme="minorBidi"/>
        </w:rPr>
      </w:pPr>
      <w:r w:rsidRPr="004A30EF">
        <w:rPr>
          <w:rFonts w:asciiTheme="minorBidi" w:hAnsiTheme="minorBidi"/>
        </w:rPr>
        <w:t> </w:t>
      </w:r>
    </w:p>
    <w:p w14:paraId="209B2F47" w14:textId="77777777" w:rsidR="00BC1E7E" w:rsidRDefault="00BC1E7E" w:rsidP="004A30EF">
      <w:pPr>
        <w:spacing w:line="480" w:lineRule="auto"/>
        <w:jc w:val="both"/>
        <w:rPr>
          <w:rFonts w:asciiTheme="minorBidi" w:hAnsiTheme="minorBidi"/>
        </w:rPr>
      </w:pPr>
    </w:p>
    <w:p w14:paraId="265CE6DC" w14:textId="77777777" w:rsidR="00BC1E7E" w:rsidRDefault="00BC1E7E" w:rsidP="004A30EF">
      <w:pPr>
        <w:spacing w:line="480" w:lineRule="auto"/>
        <w:jc w:val="both"/>
        <w:rPr>
          <w:rFonts w:asciiTheme="minorBidi" w:hAnsiTheme="minorBidi"/>
        </w:rPr>
      </w:pPr>
    </w:p>
    <w:p w14:paraId="5F1BF298" w14:textId="7D568B53" w:rsidR="005263A9" w:rsidRPr="002425BC" w:rsidRDefault="005263A9" w:rsidP="004A30EF">
      <w:pPr>
        <w:spacing w:line="480" w:lineRule="auto"/>
        <w:jc w:val="both"/>
        <w:rPr>
          <w:rFonts w:asciiTheme="minorBidi" w:hAnsiTheme="minorBidi"/>
        </w:rPr>
      </w:pPr>
      <w:r w:rsidRPr="004A30EF">
        <w:rPr>
          <w:rFonts w:asciiTheme="minorBidi" w:hAnsiTheme="minorBidi"/>
          <w:b/>
          <w:bCs/>
        </w:rPr>
        <w:lastRenderedPageBreak/>
        <w:t>References</w:t>
      </w:r>
    </w:p>
    <w:p w14:paraId="757D286D" w14:textId="77777777" w:rsidR="005263A9" w:rsidRPr="004A30EF" w:rsidRDefault="005263A9" w:rsidP="004A30EF">
      <w:pPr>
        <w:spacing w:line="480" w:lineRule="auto"/>
        <w:jc w:val="both"/>
        <w:rPr>
          <w:rFonts w:asciiTheme="minorBidi" w:hAnsiTheme="minorBidi"/>
        </w:rPr>
      </w:pPr>
      <w:r w:rsidRPr="004A30EF">
        <w:rPr>
          <w:rFonts w:asciiTheme="minorBidi" w:hAnsiTheme="minorBidi"/>
        </w:rPr>
        <w:t xml:space="preserve">Bailey, R. (2006) ‘Physical Education and Sport in Schools: A Review of Benefits and Outcomes’, </w:t>
      </w:r>
      <w:r w:rsidRPr="004A30EF">
        <w:rPr>
          <w:rFonts w:asciiTheme="minorBidi" w:hAnsiTheme="minorBidi"/>
          <w:i/>
          <w:iCs/>
        </w:rPr>
        <w:t>The Journal of School Health</w:t>
      </w:r>
      <w:r w:rsidRPr="004A30EF">
        <w:rPr>
          <w:rFonts w:asciiTheme="minorBidi" w:hAnsiTheme="minorBidi"/>
        </w:rPr>
        <w:t xml:space="preserve">, 76(8), pp. 397–401. doi: </w:t>
      </w:r>
      <w:hyperlink r:id="rId9" w:tgtFrame="_blank" w:history="1">
        <w:r w:rsidRPr="004A30EF">
          <w:rPr>
            <w:rStyle w:val="Hyperlink"/>
            <w:rFonts w:asciiTheme="minorBidi" w:hAnsiTheme="minorBidi"/>
          </w:rPr>
          <w:t>https://doi.org/10.1111/j.1746-1561.2006.00132.x</w:t>
        </w:r>
      </w:hyperlink>
      <w:r w:rsidRPr="004A30EF">
        <w:rPr>
          <w:rFonts w:asciiTheme="minorBidi" w:hAnsiTheme="minorBidi"/>
        </w:rPr>
        <w:t>.</w:t>
      </w:r>
    </w:p>
    <w:p w14:paraId="5D84D63B" w14:textId="77777777" w:rsidR="005263A9" w:rsidRPr="004A30EF" w:rsidRDefault="005263A9" w:rsidP="004A30EF">
      <w:pPr>
        <w:spacing w:line="480" w:lineRule="auto"/>
        <w:jc w:val="both"/>
        <w:rPr>
          <w:rFonts w:asciiTheme="minorBidi" w:hAnsiTheme="minorBidi"/>
        </w:rPr>
      </w:pPr>
      <w:r w:rsidRPr="004A30EF">
        <w:rPr>
          <w:rFonts w:asciiTheme="minorBidi" w:hAnsiTheme="minorBidi"/>
        </w:rPr>
        <w:t xml:space="preserve">CLD Standards Scotland (2019) </w:t>
      </w:r>
      <w:r w:rsidRPr="004A30EF">
        <w:rPr>
          <w:rFonts w:asciiTheme="minorBidi" w:hAnsiTheme="minorBidi"/>
          <w:i/>
          <w:iCs/>
        </w:rPr>
        <w:t>Youth Work National Occupational Standards</w:t>
      </w:r>
      <w:r w:rsidRPr="004A30EF">
        <w:rPr>
          <w:rFonts w:asciiTheme="minorBidi" w:hAnsiTheme="minorBidi"/>
          <w:i/>
          <w:iCs/>
          <w:lang w:val="en-US"/>
        </w:rPr>
        <w:t> (NOS).</w:t>
      </w:r>
      <w:r w:rsidRPr="004A30EF">
        <w:rPr>
          <w:rFonts w:asciiTheme="minorBidi" w:hAnsiTheme="minorBidi"/>
          <w:lang w:val="en-US"/>
        </w:rPr>
        <w:t xml:space="preserve"> Available at: </w:t>
      </w:r>
      <w:hyperlink r:id="rId10" w:tgtFrame="_blank" w:history="1">
        <w:r w:rsidRPr="004A30EF">
          <w:rPr>
            <w:rStyle w:val="Hyperlink"/>
            <w:rFonts w:asciiTheme="minorBidi" w:hAnsiTheme="minorBidi"/>
          </w:rPr>
          <w:t>https://www.youthworkwales.org.uk/wpcontent/uploads/2017/11/youth_work_national_occupational_standards_1_.pdf</w:t>
        </w:r>
      </w:hyperlink>
      <w:r w:rsidRPr="004A30EF">
        <w:rPr>
          <w:rFonts w:asciiTheme="minorBidi" w:hAnsiTheme="minorBidi"/>
          <w:lang w:val="en-US"/>
        </w:rPr>
        <w:t xml:space="preserve"> (Accessed: 24 February 2025).</w:t>
      </w:r>
    </w:p>
    <w:p w14:paraId="4C1B805B" w14:textId="77777777" w:rsidR="005263A9" w:rsidRPr="004A30EF" w:rsidRDefault="005263A9" w:rsidP="004A30EF">
      <w:pPr>
        <w:spacing w:line="480" w:lineRule="auto"/>
        <w:jc w:val="both"/>
        <w:rPr>
          <w:rFonts w:asciiTheme="minorBidi" w:hAnsiTheme="minorBidi"/>
        </w:rPr>
      </w:pPr>
      <w:r w:rsidRPr="004A30EF">
        <w:rPr>
          <w:rFonts w:asciiTheme="minorBidi" w:hAnsiTheme="minorBidi"/>
        </w:rPr>
        <w:t xml:space="preserve">Cleveland Clinic (2023) </w:t>
      </w:r>
      <w:r w:rsidRPr="004A30EF">
        <w:rPr>
          <w:rFonts w:asciiTheme="minorBidi" w:hAnsiTheme="minorBidi"/>
          <w:i/>
          <w:iCs/>
        </w:rPr>
        <w:t>Cardiovascular Endurance: What It Is &amp; How To Improve It</w:t>
      </w:r>
      <w:r w:rsidRPr="004A30EF">
        <w:rPr>
          <w:rFonts w:asciiTheme="minorBidi" w:hAnsiTheme="minorBidi"/>
        </w:rPr>
        <w:t xml:space="preserve">. Available at: </w:t>
      </w:r>
      <w:hyperlink r:id="rId11" w:tgtFrame="_new" w:history="1">
        <w:r w:rsidRPr="004A30EF">
          <w:rPr>
            <w:rStyle w:val="Hyperlink"/>
            <w:rFonts w:asciiTheme="minorBidi" w:hAnsiTheme="minorBidi"/>
          </w:rPr>
          <w:t>https://my.clevelandclinic.org/health/articles/24754-cardiovascular-endurance</w:t>
        </w:r>
      </w:hyperlink>
      <w:r w:rsidRPr="004A30EF">
        <w:rPr>
          <w:rFonts w:asciiTheme="minorBidi" w:hAnsiTheme="minorBidi"/>
        </w:rPr>
        <w:t xml:space="preserve"> (Accessed: 5 March 2025).</w:t>
      </w:r>
    </w:p>
    <w:p w14:paraId="5618049D" w14:textId="77777777" w:rsidR="005263A9" w:rsidRPr="004A30EF" w:rsidRDefault="005263A9" w:rsidP="004A30EF">
      <w:pPr>
        <w:spacing w:line="480" w:lineRule="auto"/>
        <w:jc w:val="both"/>
        <w:rPr>
          <w:rFonts w:asciiTheme="minorBidi" w:hAnsiTheme="minorBidi"/>
        </w:rPr>
      </w:pPr>
      <w:r w:rsidRPr="004A30EF">
        <w:rPr>
          <w:rFonts w:asciiTheme="minorBidi" w:hAnsiTheme="minorBidi"/>
        </w:rPr>
        <w:t xml:space="preserve">Condon, M. and Ruth-Sahd, L. (2013) ‘Responding to introverted and shy students: Best practice guidelines for educators and advisors’, </w:t>
      </w:r>
      <w:r w:rsidRPr="004A30EF">
        <w:rPr>
          <w:rFonts w:asciiTheme="minorBidi" w:hAnsiTheme="minorBidi"/>
          <w:i/>
          <w:iCs/>
        </w:rPr>
        <w:t>Open Journal of Nursing</w:t>
      </w:r>
      <w:r w:rsidRPr="004A30EF">
        <w:rPr>
          <w:rFonts w:asciiTheme="minorBidi" w:hAnsiTheme="minorBidi"/>
        </w:rPr>
        <w:t xml:space="preserve">, 3(7), pp. 503-515. doi: </w:t>
      </w:r>
      <w:hyperlink r:id="rId12" w:tgtFrame="_blank" w:history="1">
        <w:r w:rsidRPr="004A30EF">
          <w:rPr>
            <w:rStyle w:val="Hyperlink"/>
            <w:rFonts w:asciiTheme="minorBidi" w:hAnsiTheme="minorBidi"/>
          </w:rPr>
          <w:t>10.4236/ojn.2013.37069</w:t>
        </w:r>
      </w:hyperlink>
      <w:r w:rsidRPr="004A30EF">
        <w:rPr>
          <w:rFonts w:asciiTheme="minorBidi" w:hAnsiTheme="minorBidi"/>
        </w:rPr>
        <w:t>.</w:t>
      </w:r>
    </w:p>
    <w:p w14:paraId="7275E7E7" w14:textId="77777777" w:rsidR="005263A9" w:rsidRPr="004A30EF" w:rsidRDefault="005263A9" w:rsidP="004A30EF">
      <w:pPr>
        <w:spacing w:line="480" w:lineRule="auto"/>
        <w:jc w:val="both"/>
        <w:rPr>
          <w:rFonts w:asciiTheme="minorBidi" w:hAnsiTheme="minorBidi"/>
        </w:rPr>
      </w:pPr>
      <w:r w:rsidRPr="004A30EF">
        <w:rPr>
          <w:rFonts w:asciiTheme="minorBidi" w:hAnsiTheme="minorBidi"/>
        </w:rPr>
        <w:t xml:space="preserve">Cutler, D. (2016) </w:t>
      </w:r>
      <w:r w:rsidRPr="004A30EF">
        <w:rPr>
          <w:rFonts w:asciiTheme="minorBidi" w:hAnsiTheme="minorBidi"/>
          <w:i/>
          <w:iCs/>
        </w:rPr>
        <w:t xml:space="preserve">Where Do Introverts Fit </w:t>
      </w:r>
      <w:proofErr w:type="gramStart"/>
      <w:r w:rsidRPr="004A30EF">
        <w:rPr>
          <w:rFonts w:asciiTheme="minorBidi" w:hAnsiTheme="minorBidi"/>
          <w:i/>
          <w:iCs/>
        </w:rPr>
        <w:t>Into</w:t>
      </w:r>
      <w:proofErr w:type="gramEnd"/>
      <w:r w:rsidRPr="004A30EF">
        <w:rPr>
          <w:rFonts w:asciiTheme="minorBidi" w:hAnsiTheme="minorBidi"/>
          <w:i/>
          <w:iCs/>
        </w:rPr>
        <w:t xml:space="preserve"> Group Work? Striking the right balance between group and independent work isn’t easy</w:t>
      </w:r>
      <w:r w:rsidRPr="004A30EF">
        <w:rPr>
          <w:rFonts w:asciiTheme="minorBidi" w:hAnsiTheme="minorBidi"/>
        </w:rPr>
        <w:t xml:space="preserve">. Available at : </w:t>
      </w:r>
      <w:hyperlink r:id="rId13" w:tgtFrame="_blank" w:history="1">
        <w:r w:rsidRPr="004A30EF">
          <w:rPr>
            <w:rStyle w:val="Hyperlink"/>
            <w:rFonts w:asciiTheme="minorBidi" w:hAnsiTheme="minorBidi"/>
          </w:rPr>
          <w:t>https://www.edutopia.org/article/where-introverts-fit-group-work-david-cutler</w:t>
        </w:r>
      </w:hyperlink>
      <w:r w:rsidRPr="004A30EF">
        <w:rPr>
          <w:rFonts w:asciiTheme="minorBidi" w:hAnsiTheme="minorBidi"/>
        </w:rPr>
        <w:t xml:space="preserve"> (Accessed: 10 March 2025).</w:t>
      </w:r>
    </w:p>
    <w:p w14:paraId="7BD4DD60" w14:textId="77777777" w:rsidR="005263A9" w:rsidRPr="004A30EF" w:rsidRDefault="005263A9" w:rsidP="004A30EF">
      <w:pPr>
        <w:spacing w:line="480" w:lineRule="auto"/>
        <w:jc w:val="both"/>
        <w:rPr>
          <w:rFonts w:asciiTheme="minorBidi" w:hAnsiTheme="minorBidi"/>
        </w:rPr>
      </w:pPr>
      <w:r w:rsidRPr="004A30EF">
        <w:rPr>
          <w:rFonts w:asciiTheme="minorBidi" w:hAnsiTheme="minorBidi"/>
        </w:rPr>
        <w:t xml:space="preserve">Deci, R.M. and Ryan, E.L. (2000) ‘Self-Determination Theory and the Facilitation of Intrinsic Motivation, Social Development, and Well-Being’, </w:t>
      </w:r>
      <w:r w:rsidRPr="004A30EF">
        <w:rPr>
          <w:rFonts w:asciiTheme="minorBidi" w:hAnsiTheme="minorBidi"/>
          <w:i/>
          <w:iCs/>
        </w:rPr>
        <w:t>American Psychologist</w:t>
      </w:r>
      <w:r w:rsidRPr="004A30EF">
        <w:rPr>
          <w:rFonts w:asciiTheme="minorBidi" w:hAnsiTheme="minorBidi"/>
        </w:rPr>
        <w:t xml:space="preserve">, 55(1), pp. 68-78. </w:t>
      </w:r>
      <w:proofErr w:type="gramStart"/>
      <w:r w:rsidRPr="004A30EF">
        <w:rPr>
          <w:rFonts w:asciiTheme="minorBidi" w:hAnsiTheme="minorBidi"/>
        </w:rPr>
        <w:t>doi::</w:t>
      </w:r>
      <w:proofErr w:type="gramEnd"/>
      <w:r w:rsidRPr="004A30EF">
        <w:rPr>
          <w:rFonts w:asciiTheme="minorBidi" w:hAnsiTheme="minorBidi"/>
        </w:rPr>
        <w:t xml:space="preserve"> 10.1037110003-066X.55.1.68.</w:t>
      </w:r>
    </w:p>
    <w:p w14:paraId="4F7F20FA" w14:textId="0762FEC7" w:rsidR="005263A9" w:rsidRPr="004A30EF" w:rsidRDefault="005263A9" w:rsidP="004A30EF">
      <w:pPr>
        <w:spacing w:line="480" w:lineRule="auto"/>
        <w:jc w:val="both"/>
        <w:rPr>
          <w:rFonts w:asciiTheme="minorBidi" w:hAnsiTheme="minorBidi"/>
        </w:rPr>
      </w:pPr>
      <w:r w:rsidRPr="004A30EF">
        <w:rPr>
          <w:rFonts w:asciiTheme="minorBidi" w:hAnsiTheme="minorBidi"/>
        </w:rPr>
        <w:lastRenderedPageBreak/>
        <w:t xml:space="preserve">Department for Education (2017) </w:t>
      </w:r>
      <w:r w:rsidRPr="004A30EF">
        <w:rPr>
          <w:rFonts w:asciiTheme="minorBidi" w:hAnsiTheme="minorBidi"/>
          <w:i/>
          <w:iCs/>
        </w:rPr>
        <w:t>The benefits of participation in school sport and physical activity</w:t>
      </w:r>
      <w:r w:rsidRPr="004A30EF">
        <w:rPr>
          <w:rFonts w:asciiTheme="minorBidi" w:hAnsiTheme="minorBidi"/>
        </w:rPr>
        <w:t>. Available at: https://www.gov.uk/government/publications/benefits-of-participation-in-sport (Accessed: 5 March 2025).</w:t>
      </w:r>
    </w:p>
    <w:p w14:paraId="5B20F77A" w14:textId="77777777" w:rsidR="005263A9" w:rsidRPr="004A30EF" w:rsidRDefault="005263A9" w:rsidP="004A30EF">
      <w:pPr>
        <w:spacing w:line="480" w:lineRule="auto"/>
        <w:jc w:val="both"/>
        <w:rPr>
          <w:rFonts w:asciiTheme="minorBidi" w:hAnsiTheme="minorBidi"/>
        </w:rPr>
      </w:pPr>
      <w:r w:rsidRPr="004A30EF">
        <w:rPr>
          <w:rFonts w:asciiTheme="minorBidi" w:hAnsiTheme="minorBidi"/>
        </w:rPr>
        <w:t xml:space="preserve">HM Government (2023) </w:t>
      </w:r>
      <w:r w:rsidRPr="004A30EF">
        <w:rPr>
          <w:rFonts w:asciiTheme="minorBidi" w:hAnsiTheme="minorBidi"/>
          <w:i/>
          <w:iCs/>
        </w:rPr>
        <w:t>School Sport and Activity Action Plan: Update</w:t>
      </w:r>
      <w:r w:rsidRPr="004A30EF">
        <w:rPr>
          <w:rFonts w:asciiTheme="minorBidi" w:hAnsiTheme="minorBidi"/>
        </w:rPr>
        <w:t xml:space="preserve">. Available at: </w:t>
      </w:r>
      <w:hyperlink r:id="rId14" w:tgtFrame="_blank" w:history="1">
        <w:r w:rsidRPr="004A30EF">
          <w:rPr>
            <w:rStyle w:val="Hyperlink"/>
            <w:rFonts w:asciiTheme="minorBidi" w:hAnsiTheme="minorBidi"/>
          </w:rPr>
          <w:t>https://assets.publishing.service.gov.uk/media/64b7c813ef5371000d7aee6c/School_Sport_and_Activity_Action_Plan.pdf</w:t>
        </w:r>
      </w:hyperlink>
      <w:r w:rsidRPr="004A30EF">
        <w:rPr>
          <w:rFonts w:asciiTheme="minorBidi" w:hAnsiTheme="minorBidi"/>
        </w:rPr>
        <w:t xml:space="preserve"> (Accessed: 10 March 2025).</w:t>
      </w:r>
    </w:p>
    <w:p w14:paraId="1AC2E94D" w14:textId="77777777" w:rsidR="005263A9" w:rsidRPr="004A30EF" w:rsidRDefault="005263A9" w:rsidP="004A30EF">
      <w:pPr>
        <w:spacing w:line="480" w:lineRule="auto"/>
        <w:jc w:val="both"/>
        <w:rPr>
          <w:rFonts w:asciiTheme="minorBidi" w:hAnsiTheme="minorBidi"/>
        </w:rPr>
      </w:pPr>
      <w:r w:rsidRPr="004A30EF">
        <w:rPr>
          <w:rFonts w:asciiTheme="minorBidi" w:hAnsiTheme="minorBidi"/>
        </w:rPr>
        <w:t xml:space="preserve">Honey, P. and Mumford, A. (1992) </w:t>
      </w:r>
      <w:r w:rsidRPr="004A30EF">
        <w:rPr>
          <w:rFonts w:asciiTheme="minorBidi" w:hAnsiTheme="minorBidi"/>
          <w:i/>
          <w:iCs/>
        </w:rPr>
        <w:t xml:space="preserve">The manual of learning styles </w:t>
      </w:r>
      <w:r w:rsidRPr="004A30EF">
        <w:rPr>
          <w:rFonts w:asciiTheme="minorBidi" w:hAnsiTheme="minorBidi"/>
        </w:rPr>
        <w:t>(3rd edn.). London: Peter Honey Publications.</w:t>
      </w:r>
    </w:p>
    <w:p w14:paraId="427CEA9E" w14:textId="77777777" w:rsidR="005263A9" w:rsidRPr="004A30EF" w:rsidRDefault="005263A9" w:rsidP="004A30EF">
      <w:pPr>
        <w:spacing w:line="480" w:lineRule="auto"/>
        <w:jc w:val="both"/>
        <w:rPr>
          <w:rFonts w:asciiTheme="minorBidi" w:hAnsiTheme="minorBidi"/>
        </w:rPr>
      </w:pPr>
      <w:r w:rsidRPr="004A30EF">
        <w:rPr>
          <w:rFonts w:asciiTheme="minorBidi" w:hAnsiTheme="minorBidi"/>
        </w:rPr>
        <w:t>Jeffs, T. and Smith, M.</w:t>
      </w:r>
      <w:r w:rsidRPr="004A30EF">
        <w:rPr>
          <w:rFonts w:asciiTheme="minorBidi" w:hAnsiTheme="minorBidi"/>
          <w:i/>
          <w:iCs/>
        </w:rPr>
        <w:t xml:space="preserve"> </w:t>
      </w:r>
      <w:r w:rsidRPr="004A30EF">
        <w:rPr>
          <w:rFonts w:asciiTheme="minorBidi" w:hAnsiTheme="minorBidi"/>
        </w:rPr>
        <w:t>(1990)</w:t>
      </w:r>
      <w:r w:rsidRPr="004A30EF">
        <w:rPr>
          <w:rFonts w:asciiTheme="minorBidi" w:hAnsiTheme="minorBidi"/>
          <w:i/>
          <w:iCs/>
        </w:rPr>
        <w:t xml:space="preserve"> Using informal education. An alternative to casework, teaching, and control? </w:t>
      </w:r>
      <w:r w:rsidRPr="004A30EF">
        <w:rPr>
          <w:rFonts w:asciiTheme="minorBidi" w:hAnsiTheme="minorBidi"/>
        </w:rPr>
        <w:t>Milton</w:t>
      </w:r>
      <w:r w:rsidRPr="004A30EF">
        <w:rPr>
          <w:rFonts w:asciiTheme="minorBidi" w:hAnsiTheme="minorBidi"/>
          <w:i/>
          <w:iCs/>
        </w:rPr>
        <w:t xml:space="preserve"> </w:t>
      </w:r>
      <w:r w:rsidRPr="004A30EF">
        <w:rPr>
          <w:rFonts w:asciiTheme="minorBidi" w:hAnsiTheme="minorBidi"/>
        </w:rPr>
        <w:t>Keynes: open University Press.</w:t>
      </w:r>
    </w:p>
    <w:p w14:paraId="4D41795A" w14:textId="77777777" w:rsidR="005263A9" w:rsidRPr="004A30EF" w:rsidRDefault="005263A9" w:rsidP="004A30EF">
      <w:pPr>
        <w:spacing w:line="480" w:lineRule="auto"/>
        <w:jc w:val="both"/>
        <w:rPr>
          <w:rFonts w:asciiTheme="minorBidi" w:hAnsiTheme="minorBidi"/>
        </w:rPr>
      </w:pPr>
      <w:r w:rsidRPr="004A30EF">
        <w:rPr>
          <w:rFonts w:asciiTheme="minorBidi" w:hAnsiTheme="minorBidi"/>
        </w:rPr>
        <w:t xml:space="preserve">Jeffs, T., and Smith, M. (eds.) (2010) </w:t>
      </w:r>
      <w:r w:rsidRPr="004A30EF">
        <w:rPr>
          <w:rFonts w:asciiTheme="minorBidi" w:hAnsiTheme="minorBidi"/>
          <w:i/>
          <w:iCs/>
        </w:rPr>
        <w:t>Youth work practice</w:t>
      </w:r>
      <w:r w:rsidRPr="004A30EF">
        <w:rPr>
          <w:rFonts w:asciiTheme="minorBidi" w:hAnsiTheme="minorBidi"/>
        </w:rPr>
        <w:t>. London: Palgrave Macmillan.</w:t>
      </w:r>
    </w:p>
    <w:p w14:paraId="63D9563F" w14:textId="77777777" w:rsidR="005263A9" w:rsidRPr="004A30EF" w:rsidRDefault="005263A9" w:rsidP="004A30EF">
      <w:pPr>
        <w:spacing w:line="480" w:lineRule="auto"/>
        <w:jc w:val="both"/>
        <w:rPr>
          <w:rFonts w:asciiTheme="minorBidi" w:hAnsiTheme="minorBidi"/>
        </w:rPr>
      </w:pPr>
      <w:r w:rsidRPr="004A30EF">
        <w:rPr>
          <w:rFonts w:asciiTheme="minorBidi" w:hAnsiTheme="minorBidi"/>
        </w:rPr>
        <w:t xml:space="preserve">Kolb, D.A. (1984) </w:t>
      </w:r>
      <w:r w:rsidRPr="004A30EF">
        <w:rPr>
          <w:rFonts w:asciiTheme="minorBidi" w:hAnsiTheme="minorBidi"/>
          <w:i/>
          <w:iCs/>
        </w:rPr>
        <w:t>Experiential Learning: Experience as the Source of Learning and Development</w:t>
      </w:r>
      <w:r w:rsidRPr="004A30EF">
        <w:rPr>
          <w:rFonts w:asciiTheme="minorBidi" w:hAnsiTheme="minorBidi"/>
        </w:rPr>
        <w:t>. Englewood Cliffs: Prentice Hall.</w:t>
      </w:r>
    </w:p>
    <w:p w14:paraId="23CEA5F3" w14:textId="77777777" w:rsidR="005263A9" w:rsidRPr="004A30EF" w:rsidRDefault="005263A9" w:rsidP="004A30EF">
      <w:pPr>
        <w:spacing w:line="480" w:lineRule="auto"/>
        <w:jc w:val="both"/>
        <w:rPr>
          <w:rFonts w:asciiTheme="minorBidi" w:hAnsiTheme="minorBidi"/>
        </w:rPr>
      </w:pPr>
      <w:r w:rsidRPr="004A30EF">
        <w:rPr>
          <w:rFonts w:asciiTheme="minorBidi" w:hAnsiTheme="minorBidi"/>
        </w:rPr>
        <w:t xml:space="preserve">Matei, A. (2024) ‘Is it important for kids to learn about winning and losing?’, </w:t>
      </w:r>
      <w:r w:rsidRPr="004A30EF">
        <w:rPr>
          <w:rFonts w:asciiTheme="minorBidi" w:hAnsiTheme="minorBidi"/>
          <w:i/>
          <w:iCs/>
        </w:rPr>
        <w:t>The Guardian</w:t>
      </w:r>
      <w:r w:rsidRPr="004A30EF">
        <w:rPr>
          <w:rFonts w:asciiTheme="minorBidi" w:hAnsiTheme="minorBidi"/>
        </w:rPr>
        <w:t xml:space="preserve">. 1 December. Available at: </w:t>
      </w:r>
      <w:hyperlink r:id="rId15" w:history="1">
        <w:r w:rsidRPr="004A30EF">
          <w:rPr>
            <w:rStyle w:val="Hyperlink"/>
            <w:rFonts w:asciiTheme="minorBidi" w:hAnsiTheme="minorBidi"/>
          </w:rPr>
          <w:t>https://www.theguardian.com/wellness/2024/dec/01/youth-sports-teaching-winning-losing</w:t>
        </w:r>
      </w:hyperlink>
      <w:r w:rsidRPr="004A30EF">
        <w:rPr>
          <w:rFonts w:asciiTheme="minorBidi" w:hAnsiTheme="minorBidi"/>
        </w:rPr>
        <w:t xml:space="preserve"> (Accessed: 10 March 2025).</w:t>
      </w:r>
    </w:p>
    <w:p w14:paraId="49C126CE" w14:textId="77777777" w:rsidR="005263A9" w:rsidRPr="004A30EF" w:rsidRDefault="005263A9" w:rsidP="004A30EF">
      <w:pPr>
        <w:spacing w:line="480" w:lineRule="auto"/>
        <w:jc w:val="both"/>
        <w:rPr>
          <w:rFonts w:asciiTheme="minorBidi" w:hAnsiTheme="minorBidi"/>
        </w:rPr>
      </w:pPr>
      <w:r w:rsidRPr="004A30EF">
        <w:rPr>
          <w:rFonts w:asciiTheme="minorBidi" w:hAnsiTheme="minorBidi"/>
        </w:rPr>
        <w:t xml:space="preserve">Mind (2025) </w:t>
      </w:r>
      <w:r w:rsidRPr="004A30EF">
        <w:rPr>
          <w:rFonts w:asciiTheme="minorBidi" w:hAnsiTheme="minorBidi"/>
          <w:i/>
          <w:iCs/>
        </w:rPr>
        <w:t>5 Ways to Wellbeing</w:t>
      </w:r>
      <w:r w:rsidRPr="004A30EF">
        <w:rPr>
          <w:rFonts w:asciiTheme="minorBidi" w:hAnsiTheme="minorBidi"/>
        </w:rPr>
        <w:t xml:space="preserve">. Available at : </w:t>
      </w:r>
      <w:hyperlink r:id="rId16" w:tgtFrame="_blank" w:history="1">
        <w:r w:rsidRPr="004A30EF">
          <w:rPr>
            <w:rStyle w:val="Hyperlink"/>
            <w:rFonts w:asciiTheme="minorBidi" w:hAnsiTheme="minorBidi"/>
          </w:rPr>
          <w:t>https://www.mind.org.uk/workplace/mental-health-at-work/five-ways-to-wellbeing/</w:t>
        </w:r>
      </w:hyperlink>
      <w:r w:rsidRPr="004A30EF">
        <w:rPr>
          <w:rFonts w:asciiTheme="minorBidi" w:hAnsiTheme="minorBidi"/>
        </w:rPr>
        <w:t> (Accessed: 26 February 2025).</w:t>
      </w:r>
    </w:p>
    <w:p w14:paraId="11FA8A46" w14:textId="77777777" w:rsidR="005263A9" w:rsidRPr="004A30EF" w:rsidRDefault="005263A9" w:rsidP="004A30EF">
      <w:pPr>
        <w:spacing w:line="480" w:lineRule="auto"/>
        <w:jc w:val="both"/>
        <w:rPr>
          <w:rFonts w:asciiTheme="minorBidi" w:hAnsiTheme="minorBidi"/>
        </w:rPr>
      </w:pPr>
      <w:r w:rsidRPr="004A30EF">
        <w:rPr>
          <w:rFonts w:asciiTheme="minorBidi" w:hAnsiTheme="minorBidi"/>
        </w:rPr>
        <w:t xml:space="preserve">National Youth Agency (no date) </w:t>
      </w:r>
      <w:r w:rsidRPr="004A30EF">
        <w:rPr>
          <w:rFonts w:asciiTheme="minorBidi" w:hAnsiTheme="minorBidi"/>
          <w:i/>
          <w:iCs/>
        </w:rPr>
        <w:t>National Youth Work Curriculum</w:t>
      </w:r>
      <w:r w:rsidRPr="004A30EF">
        <w:rPr>
          <w:rFonts w:asciiTheme="minorBidi" w:hAnsiTheme="minorBidi"/>
        </w:rPr>
        <w:t xml:space="preserve">. Available at: </w:t>
      </w:r>
      <w:hyperlink r:id="rId17" w:tgtFrame="_blank" w:history="1">
        <w:r w:rsidRPr="004A30EF">
          <w:rPr>
            <w:rStyle w:val="Hyperlink"/>
            <w:rFonts w:asciiTheme="minorBidi" w:hAnsiTheme="minorBidi"/>
          </w:rPr>
          <w:t>https://nya.org.uk/national-youth-work-curriculum</w:t>
        </w:r>
      </w:hyperlink>
      <w:r w:rsidRPr="004A30EF">
        <w:rPr>
          <w:rFonts w:asciiTheme="minorBidi" w:hAnsiTheme="minorBidi"/>
          <w:lang w:val="en-US"/>
        </w:rPr>
        <w:t xml:space="preserve"> (Accessed: 24 </w:t>
      </w:r>
      <w:r w:rsidRPr="004A30EF">
        <w:rPr>
          <w:rFonts w:asciiTheme="minorBidi" w:hAnsiTheme="minorBidi"/>
        </w:rPr>
        <w:t>February 2025)</w:t>
      </w:r>
      <w:r w:rsidRPr="004A30EF">
        <w:rPr>
          <w:rFonts w:asciiTheme="minorBidi" w:hAnsiTheme="minorBidi"/>
          <w:lang w:val="en-US"/>
        </w:rPr>
        <w:t>.</w:t>
      </w:r>
    </w:p>
    <w:p w14:paraId="53976650" w14:textId="77777777" w:rsidR="005263A9" w:rsidRPr="004A30EF" w:rsidRDefault="005263A9" w:rsidP="004A30EF">
      <w:pPr>
        <w:spacing w:line="480" w:lineRule="auto"/>
        <w:jc w:val="both"/>
        <w:rPr>
          <w:rFonts w:asciiTheme="minorBidi" w:hAnsiTheme="minorBidi"/>
        </w:rPr>
      </w:pPr>
      <w:r w:rsidRPr="004A30EF">
        <w:rPr>
          <w:rFonts w:asciiTheme="minorBidi" w:hAnsiTheme="minorBidi"/>
        </w:rPr>
        <w:lastRenderedPageBreak/>
        <w:t xml:space="preserve">NHS Wales (2025) </w:t>
      </w:r>
      <w:r w:rsidRPr="004A30EF">
        <w:rPr>
          <w:rFonts w:asciiTheme="minorBidi" w:hAnsiTheme="minorBidi"/>
          <w:i/>
          <w:iCs/>
        </w:rPr>
        <w:t>Shape your future health: small changes to a healthier you</w:t>
      </w:r>
      <w:r w:rsidRPr="004A30EF">
        <w:rPr>
          <w:rFonts w:asciiTheme="minorBidi" w:hAnsiTheme="minorBidi"/>
        </w:rPr>
        <w:t xml:space="preserve">. Available at : </w:t>
      </w:r>
      <w:hyperlink r:id="rId18" w:tgtFrame="_blank" w:history="1">
        <w:r w:rsidRPr="004A30EF">
          <w:rPr>
            <w:rStyle w:val="Hyperlink"/>
            <w:rFonts w:asciiTheme="minorBidi" w:hAnsiTheme="minorBidi"/>
          </w:rPr>
          <w:t>https://healthyweight.wales/?gad_source=1&amp;gclid=Cj0KCQiAq-u9BhCjARIsANLjs2cg1uGBie81X1iWcX_pSkph9gPdOY1lA2gKmpRsqumaFuwTt5vPDkaAj45EALw_wcB</w:t>
        </w:r>
      </w:hyperlink>
      <w:r w:rsidRPr="004A30EF">
        <w:rPr>
          <w:rFonts w:asciiTheme="minorBidi" w:hAnsiTheme="minorBidi"/>
        </w:rPr>
        <w:t xml:space="preserve"> (Accessed: 24 February 25).</w:t>
      </w:r>
    </w:p>
    <w:p w14:paraId="723CDE74" w14:textId="77777777" w:rsidR="005263A9" w:rsidRPr="004A30EF" w:rsidRDefault="005263A9" w:rsidP="004A30EF">
      <w:pPr>
        <w:spacing w:line="480" w:lineRule="auto"/>
        <w:jc w:val="both"/>
        <w:rPr>
          <w:rFonts w:asciiTheme="minorBidi" w:hAnsiTheme="minorBidi"/>
        </w:rPr>
      </w:pPr>
      <w:r w:rsidRPr="004A30EF">
        <w:rPr>
          <w:rFonts w:asciiTheme="minorBidi" w:hAnsiTheme="minorBidi"/>
        </w:rPr>
        <w:t xml:space="preserve">Sport England (no date) </w:t>
      </w:r>
      <w:r w:rsidRPr="004A30EF">
        <w:rPr>
          <w:rFonts w:asciiTheme="minorBidi" w:hAnsiTheme="minorBidi"/>
          <w:i/>
          <w:iCs/>
        </w:rPr>
        <w:t>Active Lives</w:t>
      </w:r>
      <w:r w:rsidRPr="004A30EF">
        <w:rPr>
          <w:rFonts w:asciiTheme="minorBidi" w:hAnsiTheme="minorBidi"/>
        </w:rPr>
        <w:t xml:space="preserve">. Available at:  </w:t>
      </w:r>
      <w:hyperlink r:id="rId19" w:tgtFrame="_blank" w:history="1">
        <w:r w:rsidRPr="004A30EF">
          <w:rPr>
            <w:rStyle w:val="Hyperlink"/>
            <w:rFonts w:asciiTheme="minorBidi" w:hAnsiTheme="minorBidi"/>
          </w:rPr>
          <w:t>https://www.sportengland.org/research-and-data/data/active-lives</w:t>
        </w:r>
      </w:hyperlink>
      <w:r w:rsidRPr="004A30EF">
        <w:rPr>
          <w:rFonts w:asciiTheme="minorBidi" w:hAnsiTheme="minorBidi"/>
        </w:rPr>
        <w:t xml:space="preserve"> (Accessed: 10 March 2025).</w:t>
      </w:r>
    </w:p>
    <w:p w14:paraId="242F0EB7" w14:textId="77777777" w:rsidR="005263A9" w:rsidRPr="004A30EF" w:rsidRDefault="005263A9" w:rsidP="004A30EF">
      <w:pPr>
        <w:spacing w:line="480" w:lineRule="auto"/>
        <w:jc w:val="both"/>
        <w:rPr>
          <w:rFonts w:asciiTheme="minorBidi" w:hAnsiTheme="minorBidi"/>
        </w:rPr>
      </w:pPr>
      <w:r w:rsidRPr="004A30EF">
        <w:rPr>
          <w:rFonts w:asciiTheme="minorBidi" w:hAnsiTheme="minorBidi"/>
        </w:rPr>
        <w:t xml:space="preserve">Sport Wales (2025) </w:t>
      </w:r>
      <w:r w:rsidRPr="004A30EF">
        <w:rPr>
          <w:rFonts w:asciiTheme="minorBidi" w:hAnsiTheme="minorBidi"/>
          <w:i/>
          <w:iCs/>
        </w:rPr>
        <w:t>Sport and active lifestyle survey</w:t>
      </w:r>
      <w:r w:rsidRPr="004A30EF">
        <w:rPr>
          <w:rFonts w:asciiTheme="minorBidi" w:hAnsiTheme="minorBidi"/>
        </w:rPr>
        <w:t xml:space="preserve">. Available at : </w:t>
      </w:r>
      <w:hyperlink r:id="rId20" w:tgtFrame="_blank" w:history="1">
        <w:r w:rsidRPr="004A30EF">
          <w:rPr>
            <w:rStyle w:val="Hyperlink"/>
            <w:rFonts w:asciiTheme="minorBidi" w:hAnsiTheme="minorBidi"/>
          </w:rPr>
          <w:t>https://www.sport.wales/content-vault/sport-and-active-lifestyles-survey/</w:t>
        </w:r>
      </w:hyperlink>
      <w:r w:rsidRPr="004A30EF">
        <w:rPr>
          <w:rFonts w:asciiTheme="minorBidi" w:hAnsiTheme="minorBidi"/>
        </w:rPr>
        <w:t> (Accessed: 24 February 2025).</w:t>
      </w:r>
    </w:p>
    <w:p w14:paraId="3C543EA6" w14:textId="77777777" w:rsidR="005263A9" w:rsidRPr="004A30EF" w:rsidRDefault="005263A9" w:rsidP="004A30EF">
      <w:pPr>
        <w:spacing w:line="480" w:lineRule="auto"/>
        <w:jc w:val="both"/>
        <w:rPr>
          <w:rFonts w:asciiTheme="minorBidi" w:hAnsiTheme="minorBidi"/>
        </w:rPr>
      </w:pPr>
      <w:r w:rsidRPr="004A30EF">
        <w:rPr>
          <w:rFonts w:asciiTheme="minorBidi" w:hAnsiTheme="minorBidi"/>
        </w:rPr>
        <w:t xml:space="preserve">Welsh Government (2019) </w:t>
      </w:r>
      <w:r w:rsidRPr="004A30EF">
        <w:rPr>
          <w:rFonts w:asciiTheme="minorBidi" w:hAnsiTheme="minorBidi"/>
          <w:i/>
          <w:iCs/>
        </w:rPr>
        <w:t>Education Wales: Youth Work Strategy for Wales</w:t>
      </w:r>
      <w:r w:rsidRPr="004A30EF">
        <w:rPr>
          <w:rFonts w:asciiTheme="minorBidi" w:hAnsiTheme="minorBidi"/>
        </w:rPr>
        <w:t xml:space="preserve">. Available at : </w:t>
      </w:r>
      <w:hyperlink r:id="rId21" w:tgtFrame="_blank" w:history="1">
        <w:r w:rsidRPr="004A30EF">
          <w:rPr>
            <w:rStyle w:val="Hyperlink"/>
            <w:rFonts w:asciiTheme="minorBidi" w:hAnsiTheme="minorBidi"/>
          </w:rPr>
          <w:t>https://www.gov.wales/sites/default/files/publications/2019-06/youth-work-strategy-for-wales.pdf</w:t>
        </w:r>
      </w:hyperlink>
      <w:r w:rsidRPr="004A30EF">
        <w:rPr>
          <w:rFonts w:asciiTheme="minorBidi" w:hAnsiTheme="minorBidi"/>
        </w:rPr>
        <w:t> (Accessed: 26 February 2025).</w:t>
      </w:r>
    </w:p>
    <w:p w14:paraId="06F43AAE" w14:textId="77777777" w:rsidR="005263A9" w:rsidRPr="004A30EF" w:rsidRDefault="005263A9" w:rsidP="004A30EF">
      <w:pPr>
        <w:spacing w:line="480" w:lineRule="auto"/>
        <w:jc w:val="both"/>
        <w:rPr>
          <w:rFonts w:asciiTheme="minorBidi" w:hAnsiTheme="minorBidi"/>
        </w:rPr>
      </w:pPr>
      <w:r w:rsidRPr="004A30EF">
        <w:rPr>
          <w:rFonts w:asciiTheme="minorBidi" w:hAnsiTheme="minorBidi"/>
        </w:rPr>
        <w:t xml:space="preserve">Welsh Government (2019) </w:t>
      </w:r>
      <w:r w:rsidRPr="004A30EF">
        <w:rPr>
          <w:rFonts w:asciiTheme="minorBidi" w:hAnsiTheme="minorBidi"/>
          <w:i/>
          <w:iCs/>
        </w:rPr>
        <w:t>Healthy Weight: Healthy Wales</w:t>
      </w:r>
      <w:r w:rsidRPr="004A30EF">
        <w:rPr>
          <w:rFonts w:asciiTheme="minorBidi" w:hAnsiTheme="minorBidi"/>
        </w:rPr>
        <w:t>. Available at: https://www.gov.wales/healthy-weight-strategy (Accessed: 5 March 2025).</w:t>
      </w:r>
    </w:p>
    <w:p w14:paraId="627BC68D" w14:textId="77777777" w:rsidR="005263A9" w:rsidRPr="004A30EF" w:rsidRDefault="005263A9" w:rsidP="004A30EF">
      <w:pPr>
        <w:spacing w:line="480" w:lineRule="auto"/>
        <w:jc w:val="both"/>
        <w:rPr>
          <w:rFonts w:asciiTheme="minorBidi" w:hAnsiTheme="minorBidi"/>
        </w:rPr>
      </w:pPr>
      <w:r w:rsidRPr="004A30EF">
        <w:rPr>
          <w:rFonts w:asciiTheme="minorBidi" w:hAnsiTheme="minorBidi"/>
        </w:rPr>
        <w:t xml:space="preserve">Whitley, M.A., Forneris, T. and Barker, B. (2015) ‘The reality of sustaining community-based sport and physical activity programs to enhance the development of underserved youth: Challenges and potential strategies’, </w:t>
      </w:r>
      <w:r w:rsidRPr="004A30EF">
        <w:rPr>
          <w:rFonts w:asciiTheme="minorBidi" w:hAnsiTheme="minorBidi"/>
          <w:i/>
          <w:iCs/>
        </w:rPr>
        <w:t>Quest</w:t>
      </w:r>
      <w:r w:rsidRPr="004A30EF">
        <w:rPr>
          <w:rFonts w:asciiTheme="minorBidi" w:hAnsiTheme="minorBidi"/>
        </w:rPr>
        <w:t xml:space="preserve">, 67(4), pp. 409–423. Available at: </w:t>
      </w:r>
      <w:hyperlink r:id="rId22" w:tgtFrame="_new" w:history="1">
        <w:r w:rsidRPr="004A30EF">
          <w:rPr>
            <w:rStyle w:val="Hyperlink"/>
            <w:rFonts w:asciiTheme="minorBidi" w:hAnsiTheme="minorBidi"/>
          </w:rPr>
          <w:t>https://doi.org/10.1080/00336297.2015.1084340</w:t>
        </w:r>
      </w:hyperlink>
      <w:r w:rsidRPr="004A30EF">
        <w:rPr>
          <w:rFonts w:asciiTheme="minorBidi" w:hAnsiTheme="minorBidi"/>
        </w:rPr>
        <w:t xml:space="preserve"> (Accessed: 5 March 2025).</w:t>
      </w:r>
    </w:p>
    <w:p w14:paraId="4F0889F1" w14:textId="60770461" w:rsidR="00763378" w:rsidRPr="004A30EF" w:rsidRDefault="00763378" w:rsidP="004A30EF">
      <w:pPr>
        <w:spacing w:line="480" w:lineRule="auto"/>
        <w:jc w:val="both"/>
        <w:rPr>
          <w:rFonts w:asciiTheme="minorBidi" w:hAnsiTheme="minorBidi"/>
        </w:rPr>
      </w:pPr>
    </w:p>
    <w:p w14:paraId="2AD667E7" w14:textId="26B32C0C" w:rsidR="009B52CF" w:rsidRPr="004A30EF" w:rsidRDefault="009B52CF" w:rsidP="004A30EF">
      <w:pPr>
        <w:spacing w:line="480" w:lineRule="auto"/>
        <w:jc w:val="both"/>
        <w:rPr>
          <w:rFonts w:asciiTheme="minorBidi" w:hAnsiTheme="minorBidi"/>
        </w:rPr>
      </w:pPr>
    </w:p>
    <w:sectPr w:rsidR="009B52CF" w:rsidRPr="004A30EF">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5FF215" w14:textId="77777777" w:rsidR="00850A5F" w:rsidRDefault="00850A5F" w:rsidP="008C3369">
      <w:pPr>
        <w:spacing w:after="0" w:line="240" w:lineRule="auto"/>
      </w:pPr>
      <w:r>
        <w:separator/>
      </w:r>
    </w:p>
  </w:endnote>
  <w:endnote w:type="continuationSeparator" w:id="0">
    <w:p w14:paraId="52C7F4CB" w14:textId="77777777" w:rsidR="00850A5F" w:rsidRDefault="00850A5F" w:rsidP="008C33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1B91CE" w14:textId="77777777" w:rsidR="00316A25" w:rsidRDefault="00316A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6779909"/>
      <w:docPartObj>
        <w:docPartGallery w:val="Page Numbers (Bottom of Page)"/>
        <w:docPartUnique/>
      </w:docPartObj>
    </w:sdtPr>
    <w:sdtEndPr>
      <w:rPr>
        <w:rFonts w:asciiTheme="minorBidi" w:hAnsiTheme="minorBidi"/>
        <w:noProof/>
      </w:rPr>
    </w:sdtEndPr>
    <w:sdtContent>
      <w:p w14:paraId="77E4017E" w14:textId="6778C85B" w:rsidR="00B45055" w:rsidRPr="00B45055" w:rsidRDefault="00B45055">
        <w:pPr>
          <w:pStyle w:val="Footer"/>
          <w:jc w:val="right"/>
          <w:rPr>
            <w:rFonts w:asciiTheme="minorBidi" w:hAnsiTheme="minorBidi"/>
          </w:rPr>
        </w:pPr>
        <w:r w:rsidRPr="00B45055">
          <w:rPr>
            <w:rFonts w:asciiTheme="minorBidi" w:hAnsiTheme="minorBidi"/>
          </w:rPr>
          <w:fldChar w:fldCharType="begin"/>
        </w:r>
        <w:r w:rsidRPr="00B45055">
          <w:rPr>
            <w:rFonts w:asciiTheme="minorBidi" w:hAnsiTheme="minorBidi"/>
          </w:rPr>
          <w:instrText xml:space="preserve"> PAGE   \* MERGEFORMAT </w:instrText>
        </w:r>
        <w:r w:rsidRPr="00B45055">
          <w:rPr>
            <w:rFonts w:asciiTheme="minorBidi" w:hAnsiTheme="minorBidi"/>
          </w:rPr>
          <w:fldChar w:fldCharType="separate"/>
        </w:r>
        <w:r w:rsidRPr="00B45055">
          <w:rPr>
            <w:rFonts w:asciiTheme="minorBidi" w:hAnsiTheme="minorBidi"/>
            <w:noProof/>
          </w:rPr>
          <w:t>2</w:t>
        </w:r>
        <w:r w:rsidRPr="00B45055">
          <w:rPr>
            <w:rFonts w:asciiTheme="minorBidi" w:hAnsiTheme="minorBidi"/>
            <w:noProof/>
          </w:rPr>
          <w:fldChar w:fldCharType="end"/>
        </w:r>
      </w:p>
    </w:sdtContent>
  </w:sdt>
  <w:p w14:paraId="19B97D7E" w14:textId="77777777" w:rsidR="008C3369" w:rsidRDefault="008C33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97A01B" w14:textId="77777777" w:rsidR="00316A25" w:rsidRDefault="00316A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E8BFC2" w14:textId="77777777" w:rsidR="00850A5F" w:rsidRDefault="00850A5F" w:rsidP="008C3369">
      <w:pPr>
        <w:spacing w:after="0" w:line="240" w:lineRule="auto"/>
      </w:pPr>
      <w:r>
        <w:separator/>
      </w:r>
    </w:p>
  </w:footnote>
  <w:footnote w:type="continuationSeparator" w:id="0">
    <w:p w14:paraId="1303CE53" w14:textId="77777777" w:rsidR="00850A5F" w:rsidRDefault="00850A5F" w:rsidP="008C33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9BF77E" w14:textId="77777777" w:rsidR="00316A25" w:rsidRDefault="00316A2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AC7312" w14:textId="2C0B650D" w:rsidR="008C3369" w:rsidRPr="00AE2E08" w:rsidRDefault="00943E9E">
    <w:pPr>
      <w:pStyle w:val="Header"/>
      <w:rPr>
        <w:rFonts w:asciiTheme="minorBidi" w:hAnsiTheme="minorBidi"/>
      </w:rPr>
    </w:pPr>
    <w:r w:rsidRPr="00AE2E08">
      <w:rPr>
        <w:rFonts w:asciiTheme="minorBidi" w:hAnsiTheme="minorBidi"/>
      </w:rPr>
      <w:t>ECY</w:t>
    </w:r>
    <w:r w:rsidR="00316A25">
      <w:rPr>
        <w:rFonts w:asciiTheme="minorBidi" w:hAnsiTheme="minorBidi"/>
      </w:rPr>
      <w:t>W</w:t>
    </w:r>
    <w:r w:rsidRPr="00AE2E08">
      <w:rPr>
        <w:rFonts w:asciiTheme="minorBidi" w:hAnsiTheme="minorBidi"/>
      </w:rPr>
      <w:t>5005</w:t>
    </w:r>
    <w:r w:rsidRPr="00AE2E08">
      <w:rPr>
        <w:rFonts w:asciiTheme="minorBidi" w:hAnsiTheme="minorBidi"/>
      </w:rPr>
      <w:tab/>
    </w:r>
    <w:r w:rsidRPr="00AE2E08">
      <w:rPr>
        <w:rFonts w:asciiTheme="minorBidi" w:hAnsiTheme="minorBidi"/>
      </w:rPr>
      <w:tab/>
      <w:t xml:space="preserve"> 2312645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400800" w14:textId="77777777" w:rsidR="00316A25" w:rsidRDefault="00316A2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DF5"/>
    <w:rsid w:val="000B50A1"/>
    <w:rsid w:val="001204D2"/>
    <w:rsid w:val="00180A6B"/>
    <w:rsid w:val="00180DF5"/>
    <w:rsid w:val="001B00F9"/>
    <w:rsid w:val="001B39FA"/>
    <w:rsid w:val="002425BC"/>
    <w:rsid w:val="002722FD"/>
    <w:rsid w:val="002C1917"/>
    <w:rsid w:val="00316A25"/>
    <w:rsid w:val="003771D4"/>
    <w:rsid w:val="00386759"/>
    <w:rsid w:val="003A793A"/>
    <w:rsid w:val="003B0EA8"/>
    <w:rsid w:val="00447465"/>
    <w:rsid w:val="004964E5"/>
    <w:rsid w:val="004A2C0C"/>
    <w:rsid w:val="004A30EF"/>
    <w:rsid w:val="005263A9"/>
    <w:rsid w:val="0052711F"/>
    <w:rsid w:val="00556A76"/>
    <w:rsid w:val="005821E1"/>
    <w:rsid w:val="005C5FBE"/>
    <w:rsid w:val="005E77AA"/>
    <w:rsid w:val="006139F6"/>
    <w:rsid w:val="00627523"/>
    <w:rsid w:val="006861B2"/>
    <w:rsid w:val="0071032B"/>
    <w:rsid w:val="00763378"/>
    <w:rsid w:val="00795F4C"/>
    <w:rsid w:val="00850A5F"/>
    <w:rsid w:val="0087313F"/>
    <w:rsid w:val="0089089F"/>
    <w:rsid w:val="008C3369"/>
    <w:rsid w:val="008C35D6"/>
    <w:rsid w:val="008F72EB"/>
    <w:rsid w:val="00943DD1"/>
    <w:rsid w:val="00943E9E"/>
    <w:rsid w:val="00955DCC"/>
    <w:rsid w:val="0096259D"/>
    <w:rsid w:val="009B52CF"/>
    <w:rsid w:val="009C1F65"/>
    <w:rsid w:val="009D0E53"/>
    <w:rsid w:val="009D13F7"/>
    <w:rsid w:val="00A05B90"/>
    <w:rsid w:val="00A51935"/>
    <w:rsid w:val="00A6371A"/>
    <w:rsid w:val="00AA4A68"/>
    <w:rsid w:val="00AE2E08"/>
    <w:rsid w:val="00B06A55"/>
    <w:rsid w:val="00B41C32"/>
    <w:rsid w:val="00B45055"/>
    <w:rsid w:val="00B965B9"/>
    <w:rsid w:val="00BB38A9"/>
    <w:rsid w:val="00BB6955"/>
    <w:rsid w:val="00BC1E7E"/>
    <w:rsid w:val="00BD155F"/>
    <w:rsid w:val="00C81411"/>
    <w:rsid w:val="00D63004"/>
    <w:rsid w:val="00D74F7C"/>
    <w:rsid w:val="00DB4DB0"/>
    <w:rsid w:val="00DC4D74"/>
    <w:rsid w:val="00E22BE2"/>
    <w:rsid w:val="00E639CD"/>
    <w:rsid w:val="00EC2558"/>
    <w:rsid w:val="00F44A19"/>
    <w:rsid w:val="00F6594A"/>
    <w:rsid w:val="00F850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B1C72"/>
  <w15:chartTrackingRefBased/>
  <w15:docId w15:val="{692685CA-862C-48ED-97EB-8FCF2671A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77AA"/>
  </w:style>
  <w:style w:type="paragraph" w:styleId="Heading1">
    <w:name w:val="heading 1"/>
    <w:basedOn w:val="Normal"/>
    <w:next w:val="Normal"/>
    <w:link w:val="Heading1Char"/>
    <w:uiPriority w:val="9"/>
    <w:qFormat/>
    <w:rsid w:val="00180D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0D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0D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0D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0D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0D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0D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0D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0D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0D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0D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0D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0D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0D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0D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0D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0D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0DF5"/>
    <w:rPr>
      <w:rFonts w:eastAsiaTheme="majorEastAsia" w:cstheme="majorBidi"/>
      <w:color w:val="272727" w:themeColor="text1" w:themeTint="D8"/>
    </w:rPr>
  </w:style>
  <w:style w:type="paragraph" w:styleId="Title">
    <w:name w:val="Title"/>
    <w:basedOn w:val="Normal"/>
    <w:next w:val="Normal"/>
    <w:link w:val="TitleChar"/>
    <w:uiPriority w:val="10"/>
    <w:qFormat/>
    <w:rsid w:val="00180D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0D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0D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0D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0DF5"/>
    <w:pPr>
      <w:spacing w:before="160"/>
      <w:jc w:val="center"/>
    </w:pPr>
    <w:rPr>
      <w:i/>
      <w:iCs/>
      <w:color w:val="404040" w:themeColor="text1" w:themeTint="BF"/>
    </w:rPr>
  </w:style>
  <w:style w:type="character" w:customStyle="1" w:styleId="QuoteChar">
    <w:name w:val="Quote Char"/>
    <w:basedOn w:val="DefaultParagraphFont"/>
    <w:link w:val="Quote"/>
    <w:uiPriority w:val="29"/>
    <w:rsid w:val="00180DF5"/>
    <w:rPr>
      <w:i/>
      <w:iCs/>
      <w:color w:val="404040" w:themeColor="text1" w:themeTint="BF"/>
    </w:rPr>
  </w:style>
  <w:style w:type="paragraph" w:styleId="ListParagraph">
    <w:name w:val="List Paragraph"/>
    <w:basedOn w:val="Normal"/>
    <w:uiPriority w:val="34"/>
    <w:qFormat/>
    <w:rsid w:val="00180DF5"/>
    <w:pPr>
      <w:ind w:left="720"/>
      <w:contextualSpacing/>
    </w:pPr>
  </w:style>
  <w:style w:type="character" w:styleId="IntenseEmphasis">
    <w:name w:val="Intense Emphasis"/>
    <w:basedOn w:val="DefaultParagraphFont"/>
    <w:uiPriority w:val="21"/>
    <w:qFormat/>
    <w:rsid w:val="00180DF5"/>
    <w:rPr>
      <w:i/>
      <w:iCs/>
      <w:color w:val="0F4761" w:themeColor="accent1" w:themeShade="BF"/>
    </w:rPr>
  </w:style>
  <w:style w:type="paragraph" w:styleId="IntenseQuote">
    <w:name w:val="Intense Quote"/>
    <w:basedOn w:val="Normal"/>
    <w:next w:val="Normal"/>
    <w:link w:val="IntenseQuoteChar"/>
    <w:uiPriority w:val="30"/>
    <w:qFormat/>
    <w:rsid w:val="00180D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0DF5"/>
    <w:rPr>
      <w:i/>
      <w:iCs/>
      <w:color w:val="0F4761" w:themeColor="accent1" w:themeShade="BF"/>
    </w:rPr>
  </w:style>
  <w:style w:type="character" w:styleId="IntenseReference">
    <w:name w:val="Intense Reference"/>
    <w:basedOn w:val="DefaultParagraphFont"/>
    <w:uiPriority w:val="32"/>
    <w:qFormat/>
    <w:rsid w:val="00180DF5"/>
    <w:rPr>
      <w:b/>
      <w:bCs/>
      <w:smallCaps/>
      <w:color w:val="0F4761" w:themeColor="accent1" w:themeShade="BF"/>
      <w:spacing w:val="5"/>
    </w:rPr>
  </w:style>
  <w:style w:type="character" w:styleId="Hyperlink">
    <w:name w:val="Hyperlink"/>
    <w:basedOn w:val="DefaultParagraphFont"/>
    <w:uiPriority w:val="99"/>
    <w:unhideWhenUsed/>
    <w:rsid w:val="00EC2558"/>
    <w:rPr>
      <w:color w:val="467886" w:themeColor="hyperlink"/>
      <w:u w:val="single"/>
    </w:rPr>
  </w:style>
  <w:style w:type="character" w:styleId="UnresolvedMention">
    <w:name w:val="Unresolved Mention"/>
    <w:basedOn w:val="DefaultParagraphFont"/>
    <w:uiPriority w:val="99"/>
    <w:semiHidden/>
    <w:unhideWhenUsed/>
    <w:rsid w:val="00EC2558"/>
    <w:rPr>
      <w:color w:val="605E5C"/>
      <w:shd w:val="clear" w:color="auto" w:fill="E1DFDD"/>
    </w:rPr>
  </w:style>
  <w:style w:type="character" w:styleId="FollowedHyperlink">
    <w:name w:val="FollowedHyperlink"/>
    <w:basedOn w:val="DefaultParagraphFont"/>
    <w:uiPriority w:val="99"/>
    <w:semiHidden/>
    <w:unhideWhenUsed/>
    <w:rsid w:val="00BD155F"/>
    <w:rPr>
      <w:color w:val="96607D" w:themeColor="followedHyperlink"/>
      <w:u w:val="single"/>
    </w:rPr>
  </w:style>
  <w:style w:type="paragraph" w:styleId="Header">
    <w:name w:val="header"/>
    <w:basedOn w:val="Normal"/>
    <w:link w:val="HeaderChar"/>
    <w:uiPriority w:val="99"/>
    <w:unhideWhenUsed/>
    <w:rsid w:val="008C33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3369"/>
  </w:style>
  <w:style w:type="paragraph" w:styleId="Footer">
    <w:name w:val="footer"/>
    <w:basedOn w:val="Normal"/>
    <w:link w:val="FooterChar"/>
    <w:uiPriority w:val="99"/>
    <w:unhideWhenUsed/>
    <w:rsid w:val="008C33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33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3412511">
      <w:bodyDiv w:val="1"/>
      <w:marLeft w:val="0"/>
      <w:marRight w:val="0"/>
      <w:marTop w:val="0"/>
      <w:marBottom w:val="0"/>
      <w:divBdr>
        <w:top w:val="none" w:sz="0" w:space="0" w:color="auto"/>
        <w:left w:val="none" w:sz="0" w:space="0" w:color="auto"/>
        <w:bottom w:val="none" w:sz="0" w:space="0" w:color="auto"/>
        <w:right w:val="none" w:sz="0" w:space="0" w:color="auto"/>
      </w:divBdr>
    </w:div>
    <w:div w:id="754472666">
      <w:bodyDiv w:val="1"/>
      <w:marLeft w:val="0"/>
      <w:marRight w:val="0"/>
      <w:marTop w:val="0"/>
      <w:marBottom w:val="0"/>
      <w:divBdr>
        <w:top w:val="none" w:sz="0" w:space="0" w:color="auto"/>
        <w:left w:val="none" w:sz="0" w:space="0" w:color="auto"/>
        <w:bottom w:val="none" w:sz="0" w:space="0" w:color="auto"/>
        <w:right w:val="none" w:sz="0" w:space="0" w:color="auto"/>
      </w:divBdr>
    </w:div>
    <w:div w:id="1005671709">
      <w:bodyDiv w:val="1"/>
      <w:marLeft w:val="0"/>
      <w:marRight w:val="0"/>
      <w:marTop w:val="0"/>
      <w:marBottom w:val="0"/>
      <w:divBdr>
        <w:top w:val="none" w:sz="0" w:space="0" w:color="auto"/>
        <w:left w:val="none" w:sz="0" w:space="0" w:color="auto"/>
        <w:bottom w:val="none" w:sz="0" w:space="0" w:color="auto"/>
        <w:right w:val="none" w:sz="0" w:space="0" w:color="auto"/>
      </w:divBdr>
      <w:divsChild>
        <w:div w:id="551692593">
          <w:marLeft w:val="0"/>
          <w:marRight w:val="0"/>
          <w:marTop w:val="0"/>
          <w:marBottom w:val="0"/>
          <w:divBdr>
            <w:top w:val="none" w:sz="0" w:space="0" w:color="auto"/>
            <w:left w:val="none" w:sz="0" w:space="0" w:color="auto"/>
            <w:bottom w:val="none" w:sz="0" w:space="0" w:color="auto"/>
            <w:right w:val="none" w:sz="0" w:space="0" w:color="auto"/>
          </w:divBdr>
        </w:div>
        <w:div w:id="1334726929">
          <w:marLeft w:val="0"/>
          <w:marRight w:val="0"/>
          <w:marTop w:val="0"/>
          <w:marBottom w:val="0"/>
          <w:divBdr>
            <w:top w:val="none" w:sz="0" w:space="0" w:color="auto"/>
            <w:left w:val="none" w:sz="0" w:space="0" w:color="auto"/>
            <w:bottom w:val="none" w:sz="0" w:space="0" w:color="auto"/>
            <w:right w:val="none" w:sz="0" w:space="0" w:color="auto"/>
          </w:divBdr>
        </w:div>
        <w:div w:id="389615989">
          <w:marLeft w:val="0"/>
          <w:marRight w:val="0"/>
          <w:marTop w:val="0"/>
          <w:marBottom w:val="0"/>
          <w:divBdr>
            <w:top w:val="none" w:sz="0" w:space="0" w:color="auto"/>
            <w:left w:val="none" w:sz="0" w:space="0" w:color="auto"/>
            <w:bottom w:val="none" w:sz="0" w:space="0" w:color="auto"/>
            <w:right w:val="none" w:sz="0" w:space="0" w:color="auto"/>
          </w:divBdr>
        </w:div>
        <w:div w:id="1285889393">
          <w:marLeft w:val="0"/>
          <w:marRight w:val="0"/>
          <w:marTop w:val="0"/>
          <w:marBottom w:val="0"/>
          <w:divBdr>
            <w:top w:val="none" w:sz="0" w:space="0" w:color="auto"/>
            <w:left w:val="none" w:sz="0" w:space="0" w:color="auto"/>
            <w:bottom w:val="none" w:sz="0" w:space="0" w:color="auto"/>
            <w:right w:val="none" w:sz="0" w:space="0" w:color="auto"/>
          </w:divBdr>
        </w:div>
        <w:div w:id="294332747">
          <w:marLeft w:val="0"/>
          <w:marRight w:val="0"/>
          <w:marTop w:val="0"/>
          <w:marBottom w:val="0"/>
          <w:divBdr>
            <w:top w:val="none" w:sz="0" w:space="0" w:color="auto"/>
            <w:left w:val="none" w:sz="0" w:space="0" w:color="auto"/>
            <w:bottom w:val="none" w:sz="0" w:space="0" w:color="auto"/>
            <w:right w:val="none" w:sz="0" w:space="0" w:color="auto"/>
          </w:divBdr>
        </w:div>
        <w:div w:id="1084033540">
          <w:marLeft w:val="0"/>
          <w:marRight w:val="0"/>
          <w:marTop w:val="0"/>
          <w:marBottom w:val="0"/>
          <w:divBdr>
            <w:top w:val="none" w:sz="0" w:space="0" w:color="auto"/>
            <w:left w:val="none" w:sz="0" w:space="0" w:color="auto"/>
            <w:bottom w:val="none" w:sz="0" w:space="0" w:color="auto"/>
            <w:right w:val="none" w:sz="0" w:space="0" w:color="auto"/>
          </w:divBdr>
        </w:div>
        <w:div w:id="1175388472">
          <w:marLeft w:val="0"/>
          <w:marRight w:val="0"/>
          <w:marTop w:val="0"/>
          <w:marBottom w:val="0"/>
          <w:divBdr>
            <w:top w:val="none" w:sz="0" w:space="0" w:color="auto"/>
            <w:left w:val="none" w:sz="0" w:space="0" w:color="auto"/>
            <w:bottom w:val="none" w:sz="0" w:space="0" w:color="auto"/>
            <w:right w:val="none" w:sz="0" w:space="0" w:color="auto"/>
          </w:divBdr>
        </w:div>
        <w:div w:id="1148746266">
          <w:marLeft w:val="0"/>
          <w:marRight w:val="0"/>
          <w:marTop w:val="0"/>
          <w:marBottom w:val="0"/>
          <w:divBdr>
            <w:top w:val="none" w:sz="0" w:space="0" w:color="auto"/>
            <w:left w:val="none" w:sz="0" w:space="0" w:color="auto"/>
            <w:bottom w:val="none" w:sz="0" w:space="0" w:color="auto"/>
            <w:right w:val="none" w:sz="0" w:space="0" w:color="auto"/>
          </w:divBdr>
        </w:div>
        <w:div w:id="1914244049">
          <w:marLeft w:val="0"/>
          <w:marRight w:val="0"/>
          <w:marTop w:val="0"/>
          <w:marBottom w:val="0"/>
          <w:divBdr>
            <w:top w:val="none" w:sz="0" w:space="0" w:color="auto"/>
            <w:left w:val="none" w:sz="0" w:space="0" w:color="auto"/>
            <w:bottom w:val="none" w:sz="0" w:space="0" w:color="auto"/>
            <w:right w:val="none" w:sz="0" w:space="0" w:color="auto"/>
          </w:divBdr>
        </w:div>
        <w:div w:id="1384208235">
          <w:marLeft w:val="0"/>
          <w:marRight w:val="0"/>
          <w:marTop w:val="0"/>
          <w:marBottom w:val="0"/>
          <w:divBdr>
            <w:top w:val="none" w:sz="0" w:space="0" w:color="auto"/>
            <w:left w:val="none" w:sz="0" w:space="0" w:color="auto"/>
            <w:bottom w:val="none" w:sz="0" w:space="0" w:color="auto"/>
            <w:right w:val="none" w:sz="0" w:space="0" w:color="auto"/>
          </w:divBdr>
        </w:div>
        <w:div w:id="895353965">
          <w:marLeft w:val="0"/>
          <w:marRight w:val="0"/>
          <w:marTop w:val="0"/>
          <w:marBottom w:val="0"/>
          <w:divBdr>
            <w:top w:val="none" w:sz="0" w:space="0" w:color="auto"/>
            <w:left w:val="none" w:sz="0" w:space="0" w:color="auto"/>
            <w:bottom w:val="none" w:sz="0" w:space="0" w:color="auto"/>
            <w:right w:val="none" w:sz="0" w:space="0" w:color="auto"/>
          </w:divBdr>
        </w:div>
        <w:div w:id="1416591842">
          <w:marLeft w:val="0"/>
          <w:marRight w:val="0"/>
          <w:marTop w:val="0"/>
          <w:marBottom w:val="0"/>
          <w:divBdr>
            <w:top w:val="none" w:sz="0" w:space="0" w:color="auto"/>
            <w:left w:val="none" w:sz="0" w:space="0" w:color="auto"/>
            <w:bottom w:val="none" w:sz="0" w:space="0" w:color="auto"/>
            <w:right w:val="none" w:sz="0" w:space="0" w:color="auto"/>
          </w:divBdr>
        </w:div>
        <w:div w:id="2122868971">
          <w:marLeft w:val="0"/>
          <w:marRight w:val="0"/>
          <w:marTop w:val="0"/>
          <w:marBottom w:val="0"/>
          <w:divBdr>
            <w:top w:val="none" w:sz="0" w:space="0" w:color="auto"/>
            <w:left w:val="none" w:sz="0" w:space="0" w:color="auto"/>
            <w:bottom w:val="none" w:sz="0" w:space="0" w:color="auto"/>
            <w:right w:val="none" w:sz="0" w:space="0" w:color="auto"/>
          </w:divBdr>
        </w:div>
        <w:div w:id="626280415">
          <w:marLeft w:val="0"/>
          <w:marRight w:val="0"/>
          <w:marTop w:val="0"/>
          <w:marBottom w:val="0"/>
          <w:divBdr>
            <w:top w:val="none" w:sz="0" w:space="0" w:color="auto"/>
            <w:left w:val="none" w:sz="0" w:space="0" w:color="auto"/>
            <w:bottom w:val="none" w:sz="0" w:space="0" w:color="auto"/>
            <w:right w:val="none" w:sz="0" w:space="0" w:color="auto"/>
          </w:divBdr>
        </w:div>
        <w:div w:id="1653102473">
          <w:marLeft w:val="0"/>
          <w:marRight w:val="0"/>
          <w:marTop w:val="0"/>
          <w:marBottom w:val="0"/>
          <w:divBdr>
            <w:top w:val="none" w:sz="0" w:space="0" w:color="auto"/>
            <w:left w:val="none" w:sz="0" w:space="0" w:color="auto"/>
            <w:bottom w:val="none" w:sz="0" w:space="0" w:color="auto"/>
            <w:right w:val="none" w:sz="0" w:space="0" w:color="auto"/>
          </w:divBdr>
        </w:div>
        <w:div w:id="1219823090">
          <w:marLeft w:val="0"/>
          <w:marRight w:val="0"/>
          <w:marTop w:val="0"/>
          <w:marBottom w:val="0"/>
          <w:divBdr>
            <w:top w:val="none" w:sz="0" w:space="0" w:color="auto"/>
            <w:left w:val="none" w:sz="0" w:space="0" w:color="auto"/>
            <w:bottom w:val="none" w:sz="0" w:space="0" w:color="auto"/>
            <w:right w:val="none" w:sz="0" w:space="0" w:color="auto"/>
          </w:divBdr>
        </w:div>
        <w:div w:id="600647315">
          <w:marLeft w:val="0"/>
          <w:marRight w:val="0"/>
          <w:marTop w:val="0"/>
          <w:marBottom w:val="0"/>
          <w:divBdr>
            <w:top w:val="none" w:sz="0" w:space="0" w:color="auto"/>
            <w:left w:val="none" w:sz="0" w:space="0" w:color="auto"/>
            <w:bottom w:val="none" w:sz="0" w:space="0" w:color="auto"/>
            <w:right w:val="none" w:sz="0" w:space="0" w:color="auto"/>
          </w:divBdr>
        </w:div>
        <w:div w:id="1790271060">
          <w:marLeft w:val="0"/>
          <w:marRight w:val="0"/>
          <w:marTop w:val="0"/>
          <w:marBottom w:val="0"/>
          <w:divBdr>
            <w:top w:val="none" w:sz="0" w:space="0" w:color="auto"/>
            <w:left w:val="none" w:sz="0" w:space="0" w:color="auto"/>
            <w:bottom w:val="none" w:sz="0" w:space="0" w:color="auto"/>
            <w:right w:val="none" w:sz="0" w:space="0" w:color="auto"/>
          </w:divBdr>
        </w:div>
        <w:div w:id="1818956312">
          <w:marLeft w:val="0"/>
          <w:marRight w:val="0"/>
          <w:marTop w:val="0"/>
          <w:marBottom w:val="0"/>
          <w:divBdr>
            <w:top w:val="none" w:sz="0" w:space="0" w:color="auto"/>
            <w:left w:val="none" w:sz="0" w:space="0" w:color="auto"/>
            <w:bottom w:val="none" w:sz="0" w:space="0" w:color="auto"/>
            <w:right w:val="none" w:sz="0" w:space="0" w:color="auto"/>
          </w:divBdr>
        </w:div>
        <w:div w:id="548885032">
          <w:marLeft w:val="0"/>
          <w:marRight w:val="0"/>
          <w:marTop w:val="0"/>
          <w:marBottom w:val="0"/>
          <w:divBdr>
            <w:top w:val="none" w:sz="0" w:space="0" w:color="auto"/>
            <w:left w:val="none" w:sz="0" w:space="0" w:color="auto"/>
            <w:bottom w:val="none" w:sz="0" w:space="0" w:color="auto"/>
            <w:right w:val="none" w:sz="0" w:space="0" w:color="auto"/>
          </w:divBdr>
        </w:div>
        <w:div w:id="1444374906">
          <w:marLeft w:val="0"/>
          <w:marRight w:val="0"/>
          <w:marTop w:val="0"/>
          <w:marBottom w:val="0"/>
          <w:divBdr>
            <w:top w:val="none" w:sz="0" w:space="0" w:color="auto"/>
            <w:left w:val="none" w:sz="0" w:space="0" w:color="auto"/>
            <w:bottom w:val="none" w:sz="0" w:space="0" w:color="auto"/>
            <w:right w:val="none" w:sz="0" w:space="0" w:color="auto"/>
          </w:divBdr>
        </w:div>
        <w:div w:id="525103461">
          <w:marLeft w:val="0"/>
          <w:marRight w:val="0"/>
          <w:marTop w:val="0"/>
          <w:marBottom w:val="0"/>
          <w:divBdr>
            <w:top w:val="none" w:sz="0" w:space="0" w:color="auto"/>
            <w:left w:val="none" w:sz="0" w:space="0" w:color="auto"/>
            <w:bottom w:val="none" w:sz="0" w:space="0" w:color="auto"/>
            <w:right w:val="none" w:sz="0" w:space="0" w:color="auto"/>
          </w:divBdr>
        </w:div>
        <w:div w:id="1317490381">
          <w:marLeft w:val="0"/>
          <w:marRight w:val="0"/>
          <w:marTop w:val="0"/>
          <w:marBottom w:val="0"/>
          <w:divBdr>
            <w:top w:val="none" w:sz="0" w:space="0" w:color="auto"/>
            <w:left w:val="none" w:sz="0" w:space="0" w:color="auto"/>
            <w:bottom w:val="none" w:sz="0" w:space="0" w:color="auto"/>
            <w:right w:val="none" w:sz="0" w:space="0" w:color="auto"/>
          </w:divBdr>
        </w:div>
        <w:div w:id="575751993">
          <w:marLeft w:val="0"/>
          <w:marRight w:val="0"/>
          <w:marTop w:val="0"/>
          <w:marBottom w:val="0"/>
          <w:divBdr>
            <w:top w:val="none" w:sz="0" w:space="0" w:color="auto"/>
            <w:left w:val="none" w:sz="0" w:space="0" w:color="auto"/>
            <w:bottom w:val="none" w:sz="0" w:space="0" w:color="auto"/>
            <w:right w:val="none" w:sz="0" w:space="0" w:color="auto"/>
          </w:divBdr>
        </w:div>
        <w:div w:id="2114398279">
          <w:marLeft w:val="0"/>
          <w:marRight w:val="0"/>
          <w:marTop w:val="0"/>
          <w:marBottom w:val="0"/>
          <w:divBdr>
            <w:top w:val="none" w:sz="0" w:space="0" w:color="auto"/>
            <w:left w:val="none" w:sz="0" w:space="0" w:color="auto"/>
            <w:bottom w:val="none" w:sz="0" w:space="0" w:color="auto"/>
            <w:right w:val="none" w:sz="0" w:space="0" w:color="auto"/>
          </w:divBdr>
        </w:div>
        <w:div w:id="1118723799">
          <w:marLeft w:val="0"/>
          <w:marRight w:val="0"/>
          <w:marTop w:val="0"/>
          <w:marBottom w:val="0"/>
          <w:divBdr>
            <w:top w:val="none" w:sz="0" w:space="0" w:color="auto"/>
            <w:left w:val="none" w:sz="0" w:space="0" w:color="auto"/>
            <w:bottom w:val="none" w:sz="0" w:space="0" w:color="auto"/>
            <w:right w:val="none" w:sz="0" w:space="0" w:color="auto"/>
          </w:divBdr>
        </w:div>
        <w:div w:id="1915703588">
          <w:marLeft w:val="0"/>
          <w:marRight w:val="0"/>
          <w:marTop w:val="0"/>
          <w:marBottom w:val="0"/>
          <w:divBdr>
            <w:top w:val="none" w:sz="0" w:space="0" w:color="auto"/>
            <w:left w:val="none" w:sz="0" w:space="0" w:color="auto"/>
            <w:bottom w:val="none" w:sz="0" w:space="0" w:color="auto"/>
            <w:right w:val="none" w:sz="0" w:space="0" w:color="auto"/>
          </w:divBdr>
        </w:div>
        <w:div w:id="1888370056">
          <w:marLeft w:val="0"/>
          <w:marRight w:val="0"/>
          <w:marTop w:val="0"/>
          <w:marBottom w:val="0"/>
          <w:divBdr>
            <w:top w:val="none" w:sz="0" w:space="0" w:color="auto"/>
            <w:left w:val="none" w:sz="0" w:space="0" w:color="auto"/>
            <w:bottom w:val="none" w:sz="0" w:space="0" w:color="auto"/>
            <w:right w:val="none" w:sz="0" w:space="0" w:color="auto"/>
          </w:divBdr>
        </w:div>
        <w:div w:id="618805176">
          <w:marLeft w:val="0"/>
          <w:marRight w:val="0"/>
          <w:marTop w:val="0"/>
          <w:marBottom w:val="0"/>
          <w:divBdr>
            <w:top w:val="none" w:sz="0" w:space="0" w:color="auto"/>
            <w:left w:val="none" w:sz="0" w:space="0" w:color="auto"/>
            <w:bottom w:val="none" w:sz="0" w:space="0" w:color="auto"/>
            <w:right w:val="none" w:sz="0" w:space="0" w:color="auto"/>
          </w:divBdr>
        </w:div>
        <w:div w:id="634023049">
          <w:marLeft w:val="0"/>
          <w:marRight w:val="0"/>
          <w:marTop w:val="0"/>
          <w:marBottom w:val="0"/>
          <w:divBdr>
            <w:top w:val="none" w:sz="0" w:space="0" w:color="auto"/>
            <w:left w:val="none" w:sz="0" w:space="0" w:color="auto"/>
            <w:bottom w:val="none" w:sz="0" w:space="0" w:color="auto"/>
            <w:right w:val="none" w:sz="0" w:space="0" w:color="auto"/>
          </w:divBdr>
        </w:div>
        <w:div w:id="2111924051">
          <w:marLeft w:val="0"/>
          <w:marRight w:val="0"/>
          <w:marTop w:val="0"/>
          <w:marBottom w:val="0"/>
          <w:divBdr>
            <w:top w:val="none" w:sz="0" w:space="0" w:color="auto"/>
            <w:left w:val="none" w:sz="0" w:space="0" w:color="auto"/>
            <w:bottom w:val="none" w:sz="0" w:space="0" w:color="auto"/>
            <w:right w:val="none" w:sz="0" w:space="0" w:color="auto"/>
          </w:divBdr>
        </w:div>
        <w:div w:id="6639232">
          <w:marLeft w:val="0"/>
          <w:marRight w:val="0"/>
          <w:marTop w:val="0"/>
          <w:marBottom w:val="0"/>
          <w:divBdr>
            <w:top w:val="none" w:sz="0" w:space="0" w:color="auto"/>
            <w:left w:val="none" w:sz="0" w:space="0" w:color="auto"/>
            <w:bottom w:val="none" w:sz="0" w:space="0" w:color="auto"/>
            <w:right w:val="none" w:sz="0" w:space="0" w:color="auto"/>
          </w:divBdr>
        </w:div>
        <w:div w:id="360201786">
          <w:marLeft w:val="0"/>
          <w:marRight w:val="0"/>
          <w:marTop w:val="0"/>
          <w:marBottom w:val="0"/>
          <w:divBdr>
            <w:top w:val="none" w:sz="0" w:space="0" w:color="auto"/>
            <w:left w:val="none" w:sz="0" w:space="0" w:color="auto"/>
            <w:bottom w:val="none" w:sz="0" w:space="0" w:color="auto"/>
            <w:right w:val="none" w:sz="0" w:space="0" w:color="auto"/>
          </w:divBdr>
        </w:div>
        <w:div w:id="1324235603">
          <w:marLeft w:val="0"/>
          <w:marRight w:val="0"/>
          <w:marTop w:val="0"/>
          <w:marBottom w:val="0"/>
          <w:divBdr>
            <w:top w:val="none" w:sz="0" w:space="0" w:color="auto"/>
            <w:left w:val="none" w:sz="0" w:space="0" w:color="auto"/>
            <w:bottom w:val="none" w:sz="0" w:space="0" w:color="auto"/>
            <w:right w:val="none" w:sz="0" w:space="0" w:color="auto"/>
          </w:divBdr>
        </w:div>
        <w:div w:id="1934167492">
          <w:marLeft w:val="0"/>
          <w:marRight w:val="0"/>
          <w:marTop w:val="0"/>
          <w:marBottom w:val="0"/>
          <w:divBdr>
            <w:top w:val="none" w:sz="0" w:space="0" w:color="auto"/>
            <w:left w:val="none" w:sz="0" w:space="0" w:color="auto"/>
            <w:bottom w:val="none" w:sz="0" w:space="0" w:color="auto"/>
            <w:right w:val="none" w:sz="0" w:space="0" w:color="auto"/>
          </w:divBdr>
        </w:div>
        <w:div w:id="819540221">
          <w:marLeft w:val="0"/>
          <w:marRight w:val="0"/>
          <w:marTop w:val="0"/>
          <w:marBottom w:val="0"/>
          <w:divBdr>
            <w:top w:val="none" w:sz="0" w:space="0" w:color="auto"/>
            <w:left w:val="none" w:sz="0" w:space="0" w:color="auto"/>
            <w:bottom w:val="none" w:sz="0" w:space="0" w:color="auto"/>
            <w:right w:val="none" w:sz="0" w:space="0" w:color="auto"/>
          </w:divBdr>
        </w:div>
        <w:div w:id="31350063">
          <w:marLeft w:val="0"/>
          <w:marRight w:val="0"/>
          <w:marTop w:val="0"/>
          <w:marBottom w:val="0"/>
          <w:divBdr>
            <w:top w:val="none" w:sz="0" w:space="0" w:color="auto"/>
            <w:left w:val="none" w:sz="0" w:space="0" w:color="auto"/>
            <w:bottom w:val="none" w:sz="0" w:space="0" w:color="auto"/>
            <w:right w:val="none" w:sz="0" w:space="0" w:color="auto"/>
          </w:divBdr>
        </w:div>
        <w:div w:id="2001303110">
          <w:marLeft w:val="0"/>
          <w:marRight w:val="0"/>
          <w:marTop w:val="0"/>
          <w:marBottom w:val="0"/>
          <w:divBdr>
            <w:top w:val="none" w:sz="0" w:space="0" w:color="auto"/>
            <w:left w:val="none" w:sz="0" w:space="0" w:color="auto"/>
            <w:bottom w:val="none" w:sz="0" w:space="0" w:color="auto"/>
            <w:right w:val="none" w:sz="0" w:space="0" w:color="auto"/>
          </w:divBdr>
        </w:div>
        <w:div w:id="131335933">
          <w:marLeft w:val="0"/>
          <w:marRight w:val="0"/>
          <w:marTop w:val="0"/>
          <w:marBottom w:val="0"/>
          <w:divBdr>
            <w:top w:val="none" w:sz="0" w:space="0" w:color="auto"/>
            <w:left w:val="none" w:sz="0" w:space="0" w:color="auto"/>
            <w:bottom w:val="none" w:sz="0" w:space="0" w:color="auto"/>
            <w:right w:val="none" w:sz="0" w:space="0" w:color="auto"/>
          </w:divBdr>
        </w:div>
        <w:div w:id="508567492">
          <w:marLeft w:val="0"/>
          <w:marRight w:val="0"/>
          <w:marTop w:val="0"/>
          <w:marBottom w:val="0"/>
          <w:divBdr>
            <w:top w:val="none" w:sz="0" w:space="0" w:color="auto"/>
            <w:left w:val="none" w:sz="0" w:space="0" w:color="auto"/>
            <w:bottom w:val="none" w:sz="0" w:space="0" w:color="auto"/>
            <w:right w:val="none" w:sz="0" w:space="0" w:color="auto"/>
          </w:divBdr>
        </w:div>
        <w:div w:id="1082406609">
          <w:marLeft w:val="0"/>
          <w:marRight w:val="0"/>
          <w:marTop w:val="0"/>
          <w:marBottom w:val="0"/>
          <w:divBdr>
            <w:top w:val="none" w:sz="0" w:space="0" w:color="auto"/>
            <w:left w:val="none" w:sz="0" w:space="0" w:color="auto"/>
            <w:bottom w:val="none" w:sz="0" w:space="0" w:color="auto"/>
            <w:right w:val="none" w:sz="0" w:space="0" w:color="auto"/>
          </w:divBdr>
        </w:div>
        <w:div w:id="2100172838">
          <w:marLeft w:val="0"/>
          <w:marRight w:val="0"/>
          <w:marTop w:val="0"/>
          <w:marBottom w:val="0"/>
          <w:divBdr>
            <w:top w:val="none" w:sz="0" w:space="0" w:color="auto"/>
            <w:left w:val="none" w:sz="0" w:space="0" w:color="auto"/>
            <w:bottom w:val="none" w:sz="0" w:space="0" w:color="auto"/>
            <w:right w:val="none" w:sz="0" w:space="0" w:color="auto"/>
          </w:divBdr>
        </w:div>
        <w:div w:id="1953049909">
          <w:marLeft w:val="0"/>
          <w:marRight w:val="0"/>
          <w:marTop w:val="0"/>
          <w:marBottom w:val="0"/>
          <w:divBdr>
            <w:top w:val="none" w:sz="0" w:space="0" w:color="auto"/>
            <w:left w:val="none" w:sz="0" w:space="0" w:color="auto"/>
            <w:bottom w:val="none" w:sz="0" w:space="0" w:color="auto"/>
            <w:right w:val="none" w:sz="0" w:space="0" w:color="auto"/>
          </w:divBdr>
        </w:div>
        <w:div w:id="1894580460">
          <w:marLeft w:val="0"/>
          <w:marRight w:val="0"/>
          <w:marTop w:val="0"/>
          <w:marBottom w:val="0"/>
          <w:divBdr>
            <w:top w:val="none" w:sz="0" w:space="0" w:color="auto"/>
            <w:left w:val="none" w:sz="0" w:space="0" w:color="auto"/>
            <w:bottom w:val="none" w:sz="0" w:space="0" w:color="auto"/>
            <w:right w:val="none" w:sz="0" w:space="0" w:color="auto"/>
          </w:divBdr>
        </w:div>
        <w:div w:id="1728723855">
          <w:marLeft w:val="0"/>
          <w:marRight w:val="0"/>
          <w:marTop w:val="0"/>
          <w:marBottom w:val="0"/>
          <w:divBdr>
            <w:top w:val="none" w:sz="0" w:space="0" w:color="auto"/>
            <w:left w:val="none" w:sz="0" w:space="0" w:color="auto"/>
            <w:bottom w:val="none" w:sz="0" w:space="0" w:color="auto"/>
            <w:right w:val="none" w:sz="0" w:space="0" w:color="auto"/>
          </w:divBdr>
        </w:div>
        <w:div w:id="1939673463">
          <w:marLeft w:val="0"/>
          <w:marRight w:val="0"/>
          <w:marTop w:val="0"/>
          <w:marBottom w:val="0"/>
          <w:divBdr>
            <w:top w:val="none" w:sz="0" w:space="0" w:color="auto"/>
            <w:left w:val="none" w:sz="0" w:space="0" w:color="auto"/>
            <w:bottom w:val="none" w:sz="0" w:space="0" w:color="auto"/>
            <w:right w:val="none" w:sz="0" w:space="0" w:color="auto"/>
          </w:divBdr>
        </w:div>
        <w:div w:id="2132821834">
          <w:marLeft w:val="0"/>
          <w:marRight w:val="0"/>
          <w:marTop w:val="0"/>
          <w:marBottom w:val="0"/>
          <w:divBdr>
            <w:top w:val="none" w:sz="0" w:space="0" w:color="auto"/>
            <w:left w:val="none" w:sz="0" w:space="0" w:color="auto"/>
            <w:bottom w:val="none" w:sz="0" w:space="0" w:color="auto"/>
            <w:right w:val="none" w:sz="0" w:space="0" w:color="auto"/>
          </w:divBdr>
        </w:div>
        <w:div w:id="125317273">
          <w:marLeft w:val="0"/>
          <w:marRight w:val="0"/>
          <w:marTop w:val="0"/>
          <w:marBottom w:val="0"/>
          <w:divBdr>
            <w:top w:val="none" w:sz="0" w:space="0" w:color="auto"/>
            <w:left w:val="none" w:sz="0" w:space="0" w:color="auto"/>
            <w:bottom w:val="none" w:sz="0" w:space="0" w:color="auto"/>
            <w:right w:val="none" w:sz="0" w:space="0" w:color="auto"/>
          </w:divBdr>
        </w:div>
        <w:div w:id="1657495185">
          <w:marLeft w:val="0"/>
          <w:marRight w:val="0"/>
          <w:marTop w:val="0"/>
          <w:marBottom w:val="0"/>
          <w:divBdr>
            <w:top w:val="none" w:sz="0" w:space="0" w:color="auto"/>
            <w:left w:val="none" w:sz="0" w:space="0" w:color="auto"/>
            <w:bottom w:val="none" w:sz="0" w:space="0" w:color="auto"/>
            <w:right w:val="none" w:sz="0" w:space="0" w:color="auto"/>
          </w:divBdr>
        </w:div>
        <w:div w:id="7871203">
          <w:marLeft w:val="0"/>
          <w:marRight w:val="0"/>
          <w:marTop w:val="0"/>
          <w:marBottom w:val="0"/>
          <w:divBdr>
            <w:top w:val="none" w:sz="0" w:space="0" w:color="auto"/>
            <w:left w:val="none" w:sz="0" w:space="0" w:color="auto"/>
            <w:bottom w:val="none" w:sz="0" w:space="0" w:color="auto"/>
            <w:right w:val="none" w:sz="0" w:space="0" w:color="auto"/>
          </w:divBdr>
        </w:div>
        <w:div w:id="334844875">
          <w:marLeft w:val="0"/>
          <w:marRight w:val="0"/>
          <w:marTop w:val="0"/>
          <w:marBottom w:val="0"/>
          <w:divBdr>
            <w:top w:val="none" w:sz="0" w:space="0" w:color="auto"/>
            <w:left w:val="none" w:sz="0" w:space="0" w:color="auto"/>
            <w:bottom w:val="none" w:sz="0" w:space="0" w:color="auto"/>
            <w:right w:val="none" w:sz="0" w:space="0" w:color="auto"/>
          </w:divBdr>
        </w:div>
        <w:div w:id="1062872036">
          <w:marLeft w:val="0"/>
          <w:marRight w:val="0"/>
          <w:marTop w:val="0"/>
          <w:marBottom w:val="0"/>
          <w:divBdr>
            <w:top w:val="none" w:sz="0" w:space="0" w:color="auto"/>
            <w:left w:val="none" w:sz="0" w:space="0" w:color="auto"/>
            <w:bottom w:val="none" w:sz="0" w:space="0" w:color="auto"/>
            <w:right w:val="none" w:sz="0" w:space="0" w:color="auto"/>
          </w:divBdr>
        </w:div>
        <w:div w:id="1902908532">
          <w:marLeft w:val="0"/>
          <w:marRight w:val="0"/>
          <w:marTop w:val="0"/>
          <w:marBottom w:val="0"/>
          <w:divBdr>
            <w:top w:val="none" w:sz="0" w:space="0" w:color="auto"/>
            <w:left w:val="none" w:sz="0" w:space="0" w:color="auto"/>
            <w:bottom w:val="none" w:sz="0" w:space="0" w:color="auto"/>
            <w:right w:val="none" w:sz="0" w:space="0" w:color="auto"/>
          </w:divBdr>
        </w:div>
        <w:div w:id="903951822">
          <w:marLeft w:val="0"/>
          <w:marRight w:val="0"/>
          <w:marTop w:val="0"/>
          <w:marBottom w:val="0"/>
          <w:divBdr>
            <w:top w:val="none" w:sz="0" w:space="0" w:color="auto"/>
            <w:left w:val="none" w:sz="0" w:space="0" w:color="auto"/>
            <w:bottom w:val="none" w:sz="0" w:space="0" w:color="auto"/>
            <w:right w:val="none" w:sz="0" w:space="0" w:color="auto"/>
          </w:divBdr>
        </w:div>
        <w:div w:id="707920487">
          <w:marLeft w:val="0"/>
          <w:marRight w:val="0"/>
          <w:marTop w:val="0"/>
          <w:marBottom w:val="0"/>
          <w:divBdr>
            <w:top w:val="none" w:sz="0" w:space="0" w:color="auto"/>
            <w:left w:val="none" w:sz="0" w:space="0" w:color="auto"/>
            <w:bottom w:val="none" w:sz="0" w:space="0" w:color="auto"/>
            <w:right w:val="none" w:sz="0" w:space="0" w:color="auto"/>
          </w:divBdr>
        </w:div>
      </w:divsChild>
    </w:div>
    <w:div w:id="1110660602">
      <w:bodyDiv w:val="1"/>
      <w:marLeft w:val="0"/>
      <w:marRight w:val="0"/>
      <w:marTop w:val="0"/>
      <w:marBottom w:val="0"/>
      <w:divBdr>
        <w:top w:val="none" w:sz="0" w:space="0" w:color="auto"/>
        <w:left w:val="none" w:sz="0" w:space="0" w:color="auto"/>
        <w:bottom w:val="none" w:sz="0" w:space="0" w:color="auto"/>
        <w:right w:val="none" w:sz="0" w:space="0" w:color="auto"/>
      </w:divBdr>
      <w:divsChild>
        <w:div w:id="1840340955">
          <w:marLeft w:val="0"/>
          <w:marRight w:val="0"/>
          <w:marTop w:val="0"/>
          <w:marBottom w:val="0"/>
          <w:divBdr>
            <w:top w:val="none" w:sz="0" w:space="0" w:color="auto"/>
            <w:left w:val="none" w:sz="0" w:space="0" w:color="auto"/>
            <w:bottom w:val="none" w:sz="0" w:space="0" w:color="auto"/>
            <w:right w:val="none" w:sz="0" w:space="0" w:color="auto"/>
          </w:divBdr>
        </w:div>
        <w:div w:id="1718436248">
          <w:marLeft w:val="0"/>
          <w:marRight w:val="0"/>
          <w:marTop w:val="0"/>
          <w:marBottom w:val="0"/>
          <w:divBdr>
            <w:top w:val="none" w:sz="0" w:space="0" w:color="auto"/>
            <w:left w:val="none" w:sz="0" w:space="0" w:color="auto"/>
            <w:bottom w:val="none" w:sz="0" w:space="0" w:color="auto"/>
            <w:right w:val="none" w:sz="0" w:space="0" w:color="auto"/>
          </w:divBdr>
        </w:div>
        <w:div w:id="2081057481">
          <w:marLeft w:val="0"/>
          <w:marRight w:val="0"/>
          <w:marTop w:val="0"/>
          <w:marBottom w:val="0"/>
          <w:divBdr>
            <w:top w:val="none" w:sz="0" w:space="0" w:color="auto"/>
            <w:left w:val="none" w:sz="0" w:space="0" w:color="auto"/>
            <w:bottom w:val="none" w:sz="0" w:space="0" w:color="auto"/>
            <w:right w:val="none" w:sz="0" w:space="0" w:color="auto"/>
          </w:divBdr>
        </w:div>
        <w:div w:id="1134565407">
          <w:marLeft w:val="0"/>
          <w:marRight w:val="0"/>
          <w:marTop w:val="0"/>
          <w:marBottom w:val="0"/>
          <w:divBdr>
            <w:top w:val="none" w:sz="0" w:space="0" w:color="auto"/>
            <w:left w:val="none" w:sz="0" w:space="0" w:color="auto"/>
            <w:bottom w:val="none" w:sz="0" w:space="0" w:color="auto"/>
            <w:right w:val="none" w:sz="0" w:space="0" w:color="auto"/>
          </w:divBdr>
        </w:div>
        <w:div w:id="1736007321">
          <w:marLeft w:val="0"/>
          <w:marRight w:val="0"/>
          <w:marTop w:val="0"/>
          <w:marBottom w:val="0"/>
          <w:divBdr>
            <w:top w:val="none" w:sz="0" w:space="0" w:color="auto"/>
            <w:left w:val="none" w:sz="0" w:space="0" w:color="auto"/>
            <w:bottom w:val="none" w:sz="0" w:space="0" w:color="auto"/>
            <w:right w:val="none" w:sz="0" w:space="0" w:color="auto"/>
          </w:divBdr>
        </w:div>
        <w:div w:id="812988869">
          <w:marLeft w:val="0"/>
          <w:marRight w:val="0"/>
          <w:marTop w:val="0"/>
          <w:marBottom w:val="0"/>
          <w:divBdr>
            <w:top w:val="none" w:sz="0" w:space="0" w:color="auto"/>
            <w:left w:val="none" w:sz="0" w:space="0" w:color="auto"/>
            <w:bottom w:val="none" w:sz="0" w:space="0" w:color="auto"/>
            <w:right w:val="none" w:sz="0" w:space="0" w:color="auto"/>
          </w:divBdr>
        </w:div>
        <w:div w:id="1261833044">
          <w:marLeft w:val="0"/>
          <w:marRight w:val="0"/>
          <w:marTop w:val="0"/>
          <w:marBottom w:val="0"/>
          <w:divBdr>
            <w:top w:val="none" w:sz="0" w:space="0" w:color="auto"/>
            <w:left w:val="none" w:sz="0" w:space="0" w:color="auto"/>
            <w:bottom w:val="none" w:sz="0" w:space="0" w:color="auto"/>
            <w:right w:val="none" w:sz="0" w:space="0" w:color="auto"/>
          </w:divBdr>
        </w:div>
        <w:div w:id="258104334">
          <w:marLeft w:val="0"/>
          <w:marRight w:val="0"/>
          <w:marTop w:val="0"/>
          <w:marBottom w:val="0"/>
          <w:divBdr>
            <w:top w:val="none" w:sz="0" w:space="0" w:color="auto"/>
            <w:left w:val="none" w:sz="0" w:space="0" w:color="auto"/>
            <w:bottom w:val="none" w:sz="0" w:space="0" w:color="auto"/>
            <w:right w:val="none" w:sz="0" w:space="0" w:color="auto"/>
          </w:divBdr>
        </w:div>
        <w:div w:id="507138031">
          <w:marLeft w:val="0"/>
          <w:marRight w:val="0"/>
          <w:marTop w:val="0"/>
          <w:marBottom w:val="0"/>
          <w:divBdr>
            <w:top w:val="none" w:sz="0" w:space="0" w:color="auto"/>
            <w:left w:val="none" w:sz="0" w:space="0" w:color="auto"/>
            <w:bottom w:val="none" w:sz="0" w:space="0" w:color="auto"/>
            <w:right w:val="none" w:sz="0" w:space="0" w:color="auto"/>
          </w:divBdr>
        </w:div>
        <w:div w:id="780691125">
          <w:marLeft w:val="0"/>
          <w:marRight w:val="0"/>
          <w:marTop w:val="0"/>
          <w:marBottom w:val="0"/>
          <w:divBdr>
            <w:top w:val="none" w:sz="0" w:space="0" w:color="auto"/>
            <w:left w:val="none" w:sz="0" w:space="0" w:color="auto"/>
            <w:bottom w:val="none" w:sz="0" w:space="0" w:color="auto"/>
            <w:right w:val="none" w:sz="0" w:space="0" w:color="auto"/>
          </w:divBdr>
        </w:div>
        <w:div w:id="1445269161">
          <w:marLeft w:val="0"/>
          <w:marRight w:val="0"/>
          <w:marTop w:val="0"/>
          <w:marBottom w:val="0"/>
          <w:divBdr>
            <w:top w:val="none" w:sz="0" w:space="0" w:color="auto"/>
            <w:left w:val="none" w:sz="0" w:space="0" w:color="auto"/>
            <w:bottom w:val="none" w:sz="0" w:space="0" w:color="auto"/>
            <w:right w:val="none" w:sz="0" w:space="0" w:color="auto"/>
          </w:divBdr>
        </w:div>
        <w:div w:id="117526870">
          <w:marLeft w:val="0"/>
          <w:marRight w:val="0"/>
          <w:marTop w:val="0"/>
          <w:marBottom w:val="0"/>
          <w:divBdr>
            <w:top w:val="none" w:sz="0" w:space="0" w:color="auto"/>
            <w:left w:val="none" w:sz="0" w:space="0" w:color="auto"/>
            <w:bottom w:val="none" w:sz="0" w:space="0" w:color="auto"/>
            <w:right w:val="none" w:sz="0" w:space="0" w:color="auto"/>
          </w:divBdr>
        </w:div>
        <w:div w:id="1954163620">
          <w:marLeft w:val="0"/>
          <w:marRight w:val="0"/>
          <w:marTop w:val="0"/>
          <w:marBottom w:val="0"/>
          <w:divBdr>
            <w:top w:val="none" w:sz="0" w:space="0" w:color="auto"/>
            <w:left w:val="none" w:sz="0" w:space="0" w:color="auto"/>
            <w:bottom w:val="none" w:sz="0" w:space="0" w:color="auto"/>
            <w:right w:val="none" w:sz="0" w:space="0" w:color="auto"/>
          </w:divBdr>
        </w:div>
        <w:div w:id="1489637827">
          <w:marLeft w:val="0"/>
          <w:marRight w:val="0"/>
          <w:marTop w:val="0"/>
          <w:marBottom w:val="0"/>
          <w:divBdr>
            <w:top w:val="none" w:sz="0" w:space="0" w:color="auto"/>
            <w:left w:val="none" w:sz="0" w:space="0" w:color="auto"/>
            <w:bottom w:val="none" w:sz="0" w:space="0" w:color="auto"/>
            <w:right w:val="none" w:sz="0" w:space="0" w:color="auto"/>
          </w:divBdr>
        </w:div>
        <w:div w:id="1914654352">
          <w:marLeft w:val="0"/>
          <w:marRight w:val="0"/>
          <w:marTop w:val="0"/>
          <w:marBottom w:val="0"/>
          <w:divBdr>
            <w:top w:val="none" w:sz="0" w:space="0" w:color="auto"/>
            <w:left w:val="none" w:sz="0" w:space="0" w:color="auto"/>
            <w:bottom w:val="none" w:sz="0" w:space="0" w:color="auto"/>
            <w:right w:val="none" w:sz="0" w:space="0" w:color="auto"/>
          </w:divBdr>
        </w:div>
        <w:div w:id="392583575">
          <w:marLeft w:val="0"/>
          <w:marRight w:val="0"/>
          <w:marTop w:val="0"/>
          <w:marBottom w:val="0"/>
          <w:divBdr>
            <w:top w:val="none" w:sz="0" w:space="0" w:color="auto"/>
            <w:left w:val="none" w:sz="0" w:space="0" w:color="auto"/>
            <w:bottom w:val="none" w:sz="0" w:space="0" w:color="auto"/>
            <w:right w:val="none" w:sz="0" w:space="0" w:color="auto"/>
          </w:divBdr>
        </w:div>
        <w:div w:id="605968669">
          <w:marLeft w:val="0"/>
          <w:marRight w:val="0"/>
          <w:marTop w:val="0"/>
          <w:marBottom w:val="0"/>
          <w:divBdr>
            <w:top w:val="none" w:sz="0" w:space="0" w:color="auto"/>
            <w:left w:val="none" w:sz="0" w:space="0" w:color="auto"/>
            <w:bottom w:val="none" w:sz="0" w:space="0" w:color="auto"/>
            <w:right w:val="none" w:sz="0" w:space="0" w:color="auto"/>
          </w:divBdr>
        </w:div>
        <w:div w:id="1202280298">
          <w:marLeft w:val="0"/>
          <w:marRight w:val="0"/>
          <w:marTop w:val="0"/>
          <w:marBottom w:val="0"/>
          <w:divBdr>
            <w:top w:val="none" w:sz="0" w:space="0" w:color="auto"/>
            <w:left w:val="none" w:sz="0" w:space="0" w:color="auto"/>
            <w:bottom w:val="none" w:sz="0" w:space="0" w:color="auto"/>
            <w:right w:val="none" w:sz="0" w:space="0" w:color="auto"/>
          </w:divBdr>
        </w:div>
        <w:div w:id="299724320">
          <w:marLeft w:val="0"/>
          <w:marRight w:val="0"/>
          <w:marTop w:val="0"/>
          <w:marBottom w:val="0"/>
          <w:divBdr>
            <w:top w:val="none" w:sz="0" w:space="0" w:color="auto"/>
            <w:left w:val="none" w:sz="0" w:space="0" w:color="auto"/>
            <w:bottom w:val="none" w:sz="0" w:space="0" w:color="auto"/>
            <w:right w:val="none" w:sz="0" w:space="0" w:color="auto"/>
          </w:divBdr>
        </w:div>
        <w:div w:id="1470126494">
          <w:marLeft w:val="0"/>
          <w:marRight w:val="0"/>
          <w:marTop w:val="0"/>
          <w:marBottom w:val="0"/>
          <w:divBdr>
            <w:top w:val="none" w:sz="0" w:space="0" w:color="auto"/>
            <w:left w:val="none" w:sz="0" w:space="0" w:color="auto"/>
            <w:bottom w:val="none" w:sz="0" w:space="0" w:color="auto"/>
            <w:right w:val="none" w:sz="0" w:space="0" w:color="auto"/>
          </w:divBdr>
        </w:div>
        <w:div w:id="790443498">
          <w:marLeft w:val="0"/>
          <w:marRight w:val="0"/>
          <w:marTop w:val="0"/>
          <w:marBottom w:val="0"/>
          <w:divBdr>
            <w:top w:val="none" w:sz="0" w:space="0" w:color="auto"/>
            <w:left w:val="none" w:sz="0" w:space="0" w:color="auto"/>
            <w:bottom w:val="none" w:sz="0" w:space="0" w:color="auto"/>
            <w:right w:val="none" w:sz="0" w:space="0" w:color="auto"/>
          </w:divBdr>
        </w:div>
        <w:div w:id="1609389005">
          <w:marLeft w:val="0"/>
          <w:marRight w:val="0"/>
          <w:marTop w:val="0"/>
          <w:marBottom w:val="0"/>
          <w:divBdr>
            <w:top w:val="none" w:sz="0" w:space="0" w:color="auto"/>
            <w:left w:val="none" w:sz="0" w:space="0" w:color="auto"/>
            <w:bottom w:val="none" w:sz="0" w:space="0" w:color="auto"/>
            <w:right w:val="none" w:sz="0" w:space="0" w:color="auto"/>
          </w:divBdr>
        </w:div>
        <w:div w:id="2087875113">
          <w:marLeft w:val="0"/>
          <w:marRight w:val="0"/>
          <w:marTop w:val="0"/>
          <w:marBottom w:val="0"/>
          <w:divBdr>
            <w:top w:val="none" w:sz="0" w:space="0" w:color="auto"/>
            <w:left w:val="none" w:sz="0" w:space="0" w:color="auto"/>
            <w:bottom w:val="none" w:sz="0" w:space="0" w:color="auto"/>
            <w:right w:val="none" w:sz="0" w:space="0" w:color="auto"/>
          </w:divBdr>
        </w:div>
      </w:divsChild>
    </w:div>
    <w:div w:id="1234589199">
      <w:bodyDiv w:val="1"/>
      <w:marLeft w:val="0"/>
      <w:marRight w:val="0"/>
      <w:marTop w:val="0"/>
      <w:marBottom w:val="0"/>
      <w:divBdr>
        <w:top w:val="none" w:sz="0" w:space="0" w:color="auto"/>
        <w:left w:val="none" w:sz="0" w:space="0" w:color="auto"/>
        <w:bottom w:val="none" w:sz="0" w:space="0" w:color="auto"/>
        <w:right w:val="none" w:sz="0" w:space="0" w:color="auto"/>
      </w:divBdr>
      <w:divsChild>
        <w:div w:id="1769546609">
          <w:marLeft w:val="0"/>
          <w:marRight w:val="0"/>
          <w:marTop w:val="0"/>
          <w:marBottom w:val="0"/>
          <w:divBdr>
            <w:top w:val="none" w:sz="0" w:space="0" w:color="auto"/>
            <w:left w:val="none" w:sz="0" w:space="0" w:color="auto"/>
            <w:bottom w:val="none" w:sz="0" w:space="0" w:color="auto"/>
            <w:right w:val="none" w:sz="0" w:space="0" w:color="auto"/>
          </w:divBdr>
        </w:div>
        <w:div w:id="1053041009">
          <w:marLeft w:val="0"/>
          <w:marRight w:val="0"/>
          <w:marTop w:val="0"/>
          <w:marBottom w:val="0"/>
          <w:divBdr>
            <w:top w:val="none" w:sz="0" w:space="0" w:color="auto"/>
            <w:left w:val="none" w:sz="0" w:space="0" w:color="auto"/>
            <w:bottom w:val="none" w:sz="0" w:space="0" w:color="auto"/>
            <w:right w:val="none" w:sz="0" w:space="0" w:color="auto"/>
          </w:divBdr>
        </w:div>
        <w:div w:id="128716618">
          <w:marLeft w:val="0"/>
          <w:marRight w:val="0"/>
          <w:marTop w:val="0"/>
          <w:marBottom w:val="0"/>
          <w:divBdr>
            <w:top w:val="none" w:sz="0" w:space="0" w:color="auto"/>
            <w:left w:val="none" w:sz="0" w:space="0" w:color="auto"/>
            <w:bottom w:val="none" w:sz="0" w:space="0" w:color="auto"/>
            <w:right w:val="none" w:sz="0" w:space="0" w:color="auto"/>
          </w:divBdr>
        </w:div>
        <w:div w:id="332606786">
          <w:marLeft w:val="0"/>
          <w:marRight w:val="0"/>
          <w:marTop w:val="0"/>
          <w:marBottom w:val="0"/>
          <w:divBdr>
            <w:top w:val="none" w:sz="0" w:space="0" w:color="auto"/>
            <w:left w:val="none" w:sz="0" w:space="0" w:color="auto"/>
            <w:bottom w:val="none" w:sz="0" w:space="0" w:color="auto"/>
            <w:right w:val="none" w:sz="0" w:space="0" w:color="auto"/>
          </w:divBdr>
        </w:div>
        <w:div w:id="1578200701">
          <w:marLeft w:val="0"/>
          <w:marRight w:val="0"/>
          <w:marTop w:val="0"/>
          <w:marBottom w:val="0"/>
          <w:divBdr>
            <w:top w:val="none" w:sz="0" w:space="0" w:color="auto"/>
            <w:left w:val="none" w:sz="0" w:space="0" w:color="auto"/>
            <w:bottom w:val="none" w:sz="0" w:space="0" w:color="auto"/>
            <w:right w:val="none" w:sz="0" w:space="0" w:color="auto"/>
          </w:divBdr>
        </w:div>
        <w:div w:id="1751000225">
          <w:marLeft w:val="0"/>
          <w:marRight w:val="0"/>
          <w:marTop w:val="0"/>
          <w:marBottom w:val="0"/>
          <w:divBdr>
            <w:top w:val="none" w:sz="0" w:space="0" w:color="auto"/>
            <w:left w:val="none" w:sz="0" w:space="0" w:color="auto"/>
            <w:bottom w:val="none" w:sz="0" w:space="0" w:color="auto"/>
            <w:right w:val="none" w:sz="0" w:space="0" w:color="auto"/>
          </w:divBdr>
        </w:div>
        <w:div w:id="1269199078">
          <w:marLeft w:val="0"/>
          <w:marRight w:val="0"/>
          <w:marTop w:val="0"/>
          <w:marBottom w:val="0"/>
          <w:divBdr>
            <w:top w:val="none" w:sz="0" w:space="0" w:color="auto"/>
            <w:left w:val="none" w:sz="0" w:space="0" w:color="auto"/>
            <w:bottom w:val="none" w:sz="0" w:space="0" w:color="auto"/>
            <w:right w:val="none" w:sz="0" w:space="0" w:color="auto"/>
          </w:divBdr>
        </w:div>
        <w:div w:id="1198010017">
          <w:marLeft w:val="0"/>
          <w:marRight w:val="0"/>
          <w:marTop w:val="0"/>
          <w:marBottom w:val="0"/>
          <w:divBdr>
            <w:top w:val="none" w:sz="0" w:space="0" w:color="auto"/>
            <w:left w:val="none" w:sz="0" w:space="0" w:color="auto"/>
            <w:bottom w:val="none" w:sz="0" w:space="0" w:color="auto"/>
            <w:right w:val="none" w:sz="0" w:space="0" w:color="auto"/>
          </w:divBdr>
        </w:div>
        <w:div w:id="1714816237">
          <w:marLeft w:val="0"/>
          <w:marRight w:val="0"/>
          <w:marTop w:val="0"/>
          <w:marBottom w:val="0"/>
          <w:divBdr>
            <w:top w:val="none" w:sz="0" w:space="0" w:color="auto"/>
            <w:left w:val="none" w:sz="0" w:space="0" w:color="auto"/>
            <w:bottom w:val="none" w:sz="0" w:space="0" w:color="auto"/>
            <w:right w:val="none" w:sz="0" w:space="0" w:color="auto"/>
          </w:divBdr>
        </w:div>
        <w:div w:id="1859466298">
          <w:marLeft w:val="0"/>
          <w:marRight w:val="0"/>
          <w:marTop w:val="0"/>
          <w:marBottom w:val="0"/>
          <w:divBdr>
            <w:top w:val="none" w:sz="0" w:space="0" w:color="auto"/>
            <w:left w:val="none" w:sz="0" w:space="0" w:color="auto"/>
            <w:bottom w:val="none" w:sz="0" w:space="0" w:color="auto"/>
            <w:right w:val="none" w:sz="0" w:space="0" w:color="auto"/>
          </w:divBdr>
        </w:div>
        <w:div w:id="521624184">
          <w:marLeft w:val="0"/>
          <w:marRight w:val="0"/>
          <w:marTop w:val="0"/>
          <w:marBottom w:val="0"/>
          <w:divBdr>
            <w:top w:val="none" w:sz="0" w:space="0" w:color="auto"/>
            <w:left w:val="none" w:sz="0" w:space="0" w:color="auto"/>
            <w:bottom w:val="none" w:sz="0" w:space="0" w:color="auto"/>
            <w:right w:val="none" w:sz="0" w:space="0" w:color="auto"/>
          </w:divBdr>
        </w:div>
        <w:div w:id="1218584560">
          <w:marLeft w:val="0"/>
          <w:marRight w:val="0"/>
          <w:marTop w:val="0"/>
          <w:marBottom w:val="0"/>
          <w:divBdr>
            <w:top w:val="none" w:sz="0" w:space="0" w:color="auto"/>
            <w:left w:val="none" w:sz="0" w:space="0" w:color="auto"/>
            <w:bottom w:val="none" w:sz="0" w:space="0" w:color="auto"/>
            <w:right w:val="none" w:sz="0" w:space="0" w:color="auto"/>
          </w:divBdr>
        </w:div>
        <w:div w:id="1461876525">
          <w:marLeft w:val="0"/>
          <w:marRight w:val="0"/>
          <w:marTop w:val="0"/>
          <w:marBottom w:val="0"/>
          <w:divBdr>
            <w:top w:val="none" w:sz="0" w:space="0" w:color="auto"/>
            <w:left w:val="none" w:sz="0" w:space="0" w:color="auto"/>
            <w:bottom w:val="none" w:sz="0" w:space="0" w:color="auto"/>
            <w:right w:val="none" w:sz="0" w:space="0" w:color="auto"/>
          </w:divBdr>
        </w:div>
        <w:div w:id="773792281">
          <w:marLeft w:val="0"/>
          <w:marRight w:val="0"/>
          <w:marTop w:val="0"/>
          <w:marBottom w:val="0"/>
          <w:divBdr>
            <w:top w:val="none" w:sz="0" w:space="0" w:color="auto"/>
            <w:left w:val="none" w:sz="0" w:space="0" w:color="auto"/>
            <w:bottom w:val="none" w:sz="0" w:space="0" w:color="auto"/>
            <w:right w:val="none" w:sz="0" w:space="0" w:color="auto"/>
          </w:divBdr>
        </w:div>
        <w:div w:id="690644274">
          <w:marLeft w:val="0"/>
          <w:marRight w:val="0"/>
          <w:marTop w:val="0"/>
          <w:marBottom w:val="0"/>
          <w:divBdr>
            <w:top w:val="none" w:sz="0" w:space="0" w:color="auto"/>
            <w:left w:val="none" w:sz="0" w:space="0" w:color="auto"/>
            <w:bottom w:val="none" w:sz="0" w:space="0" w:color="auto"/>
            <w:right w:val="none" w:sz="0" w:space="0" w:color="auto"/>
          </w:divBdr>
        </w:div>
        <w:div w:id="1192374008">
          <w:marLeft w:val="0"/>
          <w:marRight w:val="0"/>
          <w:marTop w:val="0"/>
          <w:marBottom w:val="0"/>
          <w:divBdr>
            <w:top w:val="none" w:sz="0" w:space="0" w:color="auto"/>
            <w:left w:val="none" w:sz="0" w:space="0" w:color="auto"/>
            <w:bottom w:val="none" w:sz="0" w:space="0" w:color="auto"/>
            <w:right w:val="none" w:sz="0" w:space="0" w:color="auto"/>
          </w:divBdr>
        </w:div>
        <w:div w:id="1845364374">
          <w:marLeft w:val="0"/>
          <w:marRight w:val="0"/>
          <w:marTop w:val="0"/>
          <w:marBottom w:val="0"/>
          <w:divBdr>
            <w:top w:val="none" w:sz="0" w:space="0" w:color="auto"/>
            <w:left w:val="none" w:sz="0" w:space="0" w:color="auto"/>
            <w:bottom w:val="none" w:sz="0" w:space="0" w:color="auto"/>
            <w:right w:val="none" w:sz="0" w:space="0" w:color="auto"/>
          </w:divBdr>
        </w:div>
        <w:div w:id="768237842">
          <w:marLeft w:val="0"/>
          <w:marRight w:val="0"/>
          <w:marTop w:val="0"/>
          <w:marBottom w:val="0"/>
          <w:divBdr>
            <w:top w:val="none" w:sz="0" w:space="0" w:color="auto"/>
            <w:left w:val="none" w:sz="0" w:space="0" w:color="auto"/>
            <w:bottom w:val="none" w:sz="0" w:space="0" w:color="auto"/>
            <w:right w:val="none" w:sz="0" w:space="0" w:color="auto"/>
          </w:divBdr>
        </w:div>
        <w:div w:id="111678076">
          <w:marLeft w:val="0"/>
          <w:marRight w:val="0"/>
          <w:marTop w:val="0"/>
          <w:marBottom w:val="0"/>
          <w:divBdr>
            <w:top w:val="none" w:sz="0" w:space="0" w:color="auto"/>
            <w:left w:val="none" w:sz="0" w:space="0" w:color="auto"/>
            <w:bottom w:val="none" w:sz="0" w:space="0" w:color="auto"/>
            <w:right w:val="none" w:sz="0" w:space="0" w:color="auto"/>
          </w:divBdr>
        </w:div>
        <w:div w:id="435638134">
          <w:marLeft w:val="0"/>
          <w:marRight w:val="0"/>
          <w:marTop w:val="0"/>
          <w:marBottom w:val="0"/>
          <w:divBdr>
            <w:top w:val="none" w:sz="0" w:space="0" w:color="auto"/>
            <w:left w:val="none" w:sz="0" w:space="0" w:color="auto"/>
            <w:bottom w:val="none" w:sz="0" w:space="0" w:color="auto"/>
            <w:right w:val="none" w:sz="0" w:space="0" w:color="auto"/>
          </w:divBdr>
        </w:div>
        <w:div w:id="2034573472">
          <w:marLeft w:val="0"/>
          <w:marRight w:val="0"/>
          <w:marTop w:val="0"/>
          <w:marBottom w:val="0"/>
          <w:divBdr>
            <w:top w:val="none" w:sz="0" w:space="0" w:color="auto"/>
            <w:left w:val="none" w:sz="0" w:space="0" w:color="auto"/>
            <w:bottom w:val="none" w:sz="0" w:space="0" w:color="auto"/>
            <w:right w:val="none" w:sz="0" w:space="0" w:color="auto"/>
          </w:divBdr>
        </w:div>
        <w:div w:id="477186353">
          <w:marLeft w:val="0"/>
          <w:marRight w:val="0"/>
          <w:marTop w:val="0"/>
          <w:marBottom w:val="0"/>
          <w:divBdr>
            <w:top w:val="none" w:sz="0" w:space="0" w:color="auto"/>
            <w:left w:val="none" w:sz="0" w:space="0" w:color="auto"/>
            <w:bottom w:val="none" w:sz="0" w:space="0" w:color="auto"/>
            <w:right w:val="none" w:sz="0" w:space="0" w:color="auto"/>
          </w:divBdr>
        </w:div>
        <w:div w:id="1853882754">
          <w:marLeft w:val="0"/>
          <w:marRight w:val="0"/>
          <w:marTop w:val="0"/>
          <w:marBottom w:val="0"/>
          <w:divBdr>
            <w:top w:val="none" w:sz="0" w:space="0" w:color="auto"/>
            <w:left w:val="none" w:sz="0" w:space="0" w:color="auto"/>
            <w:bottom w:val="none" w:sz="0" w:space="0" w:color="auto"/>
            <w:right w:val="none" w:sz="0" w:space="0" w:color="auto"/>
          </w:divBdr>
        </w:div>
        <w:div w:id="1565993185">
          <w:marLeft w:val="0"/>
          <w:marRight w:val="0"/>
          <w:marTop w:val="0"/>
          <w:marBottom w:val="0"/>
          <w:divBdr>
            <w:top w:val="none" w:sz="0" w:space="0" w:color="auto"/>
            <w:left w:val="none" w:sz="0" w:space="0" w:color="auto"/>
            <w:bottom w:val="none" w:sz="0" w:space="0" w:color="auto"/>
            <w:right w:val="none" w:sz="0" w:space="0" w:color="auto"/>
          </w:divBdr>
        </w:div>
        <w:div w:id="1290211853">
          <w:marLeft w:val="0"/>
          <w:marRight w:val="0"/>
          <w:marTop w:val="0"/>
          <w:marBottom w:val="0"/>
          <w:divBdr>
            <w:top w:val="none" w:sz="0" w:space="0" w:color="auto"/>
            <w:left w:val="none" w:sz="0" w:space="0" w:color="auto"/>
            <w:bottom w:val="none" w:sz="0" w:space="0" w:color="auto"/>
            <w:right w:val="none" w:sz="0" w:space="0" w:color="auto"/>
          </w:divBdr>
        </w:div>
        <w:div w:id="336466110">
          <w:marLeft w:val="0"/>
          <w:marRight w:val="0"/>
          <w:marTop w:val="0"/>
          <w:marBottom w:val="0"/>
          <w:divBdr>
            <w:top w:val="none" w:sz="0" w:space="0" w:color="auto"/>
            <w:left w:val="none" w:sz="0" w:space="0" w:color="auto"/>
            <w:bottom w:val="none" w:sz="0" w:space="0" w:color="auto"/>
            <w:right w:val="none" w:sz="0" w:space="0" w:color="auto"/>
          </w:divBdr>
        </w:div>
        <w:div w:id="1375427138">
          <w:marLeft w:val="0"/>
          <w:marRight w:val="0"/>
          <w:marTop w:val="0"/>
          <w:marBottom w:val="0"/>
          <w:divBdr>
            <w:top w:val="none" w:sz="0" w:space="0" w:color="auto"/>
            <w:left w:val="none" w:sz="0" w:space="0" w:color="auto"/>
            <w:bottom w:val="none" w:sz="0" w:space="0" w:color="auto"/>
            <w:right w:val="none" w:sz="0" w:space="0" w:color="auto"/>
          </w:divBdr>
        </w:div>
        <w:div w:id="1248854412">
          <w:marLeft w:val="0"/>
          <w:marRight w:val="0"/>
          <w:marTop w:val="0"/>
          <w:marBottom w:val="0"/>
          <w:divBdr>
            <w:top w:val="none" w:sz="0" w:space="0" w:color="auto"/>
            <w:left w:val="none" w:sz="0" w:space="0" w:color="auto"/>
            <w:bottom w:val="none" w:sz="0" w:space="0" w:color="auto"/>
            <w:right w:val="none" w:sz="0" w:space="0" w:color="auto"/>
          </w:divBdr>
        </w:div>
        <w:div w:id="1733188020">
          <w:marLeft w:val="0"/>
          <w:marRight w:val="0"/>
          <w:marTop w:val="0"/>
          <w:marBottom w:val="0"/>
          <w:divBdr>
            <w:top w:val="none" w:sz="0" w:space="0" w:color="auto"/>
            <w:left w:val="none" w:sz="0" w:space="0" w:color="auto"/>
            <w:bottom w:val="none" w:sz="0" w:space="0" w:color="auto"/>
            <w:right w:val="none" w:sz="0" w:space="0" w:color="auto"/>
          </w:divBdr>
        </w:div>
        <w:div w:id="1821145591">
          <w:marLeft w:val="0"/>
          <w:marRight w:val="0"/>
          <w:marTop w:val="0"/>
          <w:marBottom w:val="0"/>
          <w:divBdr>
            <w:top w:val="none" w:sz="0" w:space="0" w:color="auto"/>
            <w:left w:val="none" w:sz="0" w:space="0" w:color="auto"/>
            <w:bottom w:val="none" w:sz="0" w:space="0" w:color="auto"/>
            <w:right w:val="none" w:sz="0" w:space="0" w:color="auto"/>
          </w:divBdr>
        </w:div>
        <w:div w:id="585696303">
          <w:marLeft w:val="0"/>
          <w:marRight w:val="0"/>
          <w:marTop w:val="0"/>
          <w:marBottom w:val="0"/>
          <w:divBdr>
            <w:top w:val="none" w:sz="0" w:space="0" w:color="auto"/>
            <w:left w:val="none" w:sz="0" w:space="0" w:color="auto"/>
            <w:bottom w:val="none" w:sz="0" w:space="0" w:color="auto"/>
            <w:right w:val="none" w:sz="0" w:space="0" w:color="auto"/>
          </w:divBdr>
        </w:div>
        <w:div w:id="239873165">
          <w:marLeft w:val="0"/>
          <w:marRight w:val="0"/>
          <w:marTop w:val="0"/>
          <w:marBottom w:val="0"/>
          <w:divBdr>
            <w:top w:val="none" w:sz="0" w:space="0" w:color="auto"/>
            <w:left w:val="none" w:sz="0" w:space="0" w:color="auto"/>
            <w:bottom w:val="none" w:sz="0" w:space="0" w:color="auto"/>
            <w:right w:val="none" w:sz="0" w:space="0" w:color="auto"/>
          </w:divBdr>
        </w:div>
        <w:div w:id="607396688">
          <w:marLeft w:val="0"/>
          <w:marRight w:val="0"/>
          <w:marTop w:val="0"/>
          <w:marBottom w:val="0"/>
          <w:divBdr>
            <w:top w:val="none" w:sz="0" w:space="0" w:color="auto"/>
            <w:left w:val="none" w:sz="0" w:space="0" w:color="auto"/>
            <w:bottom w:val="none" w:sz="0" w:space="0" w:color="auto"/>
            <w:right w:val="none" w:sz="0" w:space="0" w:color="auto"/>
          </w:divBdr>
        </w:div>
        <w:div w:id="870655466">
          <w:marLeft w:val="0"/>
          <w:marRight w:val="0"/>
          <w:marTop w:val="0"/>
          <w:marBottom w:val="0"/>
          <w:divBdr>
            <w:top w:val="none" w:sz="0" w:space="0" w:color="auto"/>
            <w:left w:val="none" w:sz="0" w:space="0" w:color="auto"/>
            <w:bottom w:val="none" w:sz="0" w:space="0" w:color="auto"/>
            <w:right w:val="none" w:sz="0" w:space="0" w:color="auto"/>
          </w:divBdr>
        </w:div>
        <w:div w:id="611981973">
          <w:marLeft w:val="0"/>
          <w:marRight w:val="0"/>
          <w:marTop w:val="0"/>
          <w:marBottom w:val="0"/>
          <w:divBdr>
            <w:top w:val="none" w:sz="0" w:space="0" w:color="auto"/>
            <w:left w:val="none" w:sz="0" w:space="0" w:color="auto"/>
            <w:bottom w:val="none" w:sz="0" w:space="0" w:color="auto"/>
            <w:right w:val="none" w:sz="0" w:space="0" w:color="auto"/>
          </w:divBdr>
        </w:div>
        <w:div w:id="1140416868">
          <w:marLeft w:val="0"/>
          <w:marRight w:val="0"/>
          <w:marTop w:val="0"/>
          <w:marBottom w:val="0"/>
          <w:divBdr>
            <w:top w:val="none" w:sz="0" w:space="0" w:color="auto"/>
            <w:left w:val="none" w:sz="0" w:space="0" w:color="auto"/>
            <w:bottom w:val="none" w:sz="0" w:space="0" w:color="auto"/>
            <w:right w:val="none" w:sz="0" w:space="0" w:color="auto"/>
          </w:divBdr>
        </w:div>
        <w:div w:id="1489830643">
          <w:marLeft w:val="0"/>
          <w:marRight w:val="0"/>
          <w:marTop w:val="0"/>
          <w:marBottom w:val="0"/>
          <w:divBdr>
            <w:top w:val="none" w:sz="0" w:space="0" w:color="auto"/>
            <w:left w:val="none" w:sz="0" w:space="0" w:color="auto"/>
            <w:bottom w:val="none" w:sz="0" w:space="0" w:color="auto"/>
            <w:right w:val="none" w:sz="0" w:space="0" w:color="auto"/>
          </w:divBdr>
        </w:div>
        <w:div w:id="848519458">
          <w:marLeft w:val="0"/>
          <w:marRight w:val="0"/>
          <w:marTop w:val="0"/>
          <w:marBottom w:val="0"/>
          <w:divBdr>
            <w:top w:val="none" w:sz="0" w:space="0" w:color="auto"/>
            <w:left w:val="none" w:sz="0" w:space="0" w:color="auto"/>
            <w:bottom w:val="none" w:sz="0" w:space="0" w:color="auto"/>
            <w:right w:val="none" w:sz="0" w:space="0" w:color="auto"/>
          </w:divBdr>
        </w:div>
        <w:div w:id="2003000009">
          <w:marLeft w:val="0"/>
          <w:marRight w:val="0"/>
          <w:marTop w:val="0"/>
          <w:marBottom w:val="0"/>
          <w:divBdr>
            <w:top w:val="none" w:sz="0" w:space="0" w:color="auto"/>
            <w:left w:val="none" w:sz="0" w:space="0" w:color="auto"/>
            <w:bottom w:val="none" w:sz="0" w:space="0" w:color="auto"/>
            <w:right w:val="none" w:sz="0" w:space="0" w:color="auto"/>
          </w:divBdr>
        </w:div>
        <w:div w:id="1767385675">
          <w:marLeft w:val="0"/>
          <w:marRight w:val="0"/>
          <w:marTop w:val="0"/>
          <w:marBottom w:val="0"/>
          <w:divBdr>
            <w:top w:val="none" w:sz="0" w:space="0" w:color="auto"/>
            <w:left w:val="none" w:sz="0" w:space="0" w:color="auto"/>
            <w:bottom w:val="none" w:sz="0" w:space="0" w:color="auto"/>
            <w:right w:val="none" w:sz="0" w:space="0" w:color="auto"/>
          </w:divBdr>
        </w:div>
        <w:div w:id="271204774">
          <w:marLeft w:val="0"/>
          <w:marRight w:val="0"/>
          <w:marTop w:val="0"/>
          <w:marBottom w:val="0"/>
          <w:divBdr>
            <w:top w:val="none" w:sz="0" w:space="0" w:color="auto"/>
            <w:left w:val="none" w:sz="0" w:space="0" w:color="auto"/>
            <w:bottom w:val="none" w:sz="0" w:space="0" w:color="auto"/>
            <w:right w:val="none" w:sz="0" w:space="0" w:color="auto"/>
          </w:divBdr>
        </w:div>
        <w:div w:id="463037000">
          <w:marLeft w:val="0"/>
          <w:marRight w:val="0"/>
          <w:marTop w:val="0"/>
          <w:marBottom w:val="0"/>
          <w:divBdr>
            <w:top w:val="none" w:sz="0" w:space="0" w:color="auto"/>
            <w:left w:val="none" w:sz="0" w:space="0" w:color="auto"/>
            <w:bottom w:val="none" w:sz="0" w:space="0" w:color="auto"/>
            <w:right w:val="none" w:sz="0" w:space="0" w:color="auto"/>
          </w:divBdr>
        </w:div>
        <w:div w:id="23795452">
          <w:marLeft w:val="0"/>
          <w:marRight w:val="0"/>
          <w:marTop w:val="0"/>
          <w:marBottom w:val="0"/>
          <w:divBdr>
            <w:top w:val="none" w:sz="0" w:space="0" w:color="auto"/>
            <w:left w:val="none" w:sz="0" w:space="0" w:color="auto"/>
            <w:bottom w:val="none" w:sz="0" w:space="0" w:color="auto"/>
            <w:right w:val="none" w:sz="0" w:space="0" w:color="auto"/>
          </w:divBdr>
        </w:div>
        <w:div w:id="1525749341">
          <w:marLeft w:val="0"/>
          <w:marRight w:val="0"/>
          <w:marTop w:val="0"/>
          <w:marBottom w:val="0"/>
          <w:divBdr>
            <w:top w:val="none" w:sz="0" w:space="0" w:color="auto"/>
            <w:left w:val="none" w:sz="0" w:space="0" w:color="auto"/>
            <w:bottom w:val="none" w:sz="0" w:space="0" w:color="auto"/>
            <w:right w:val="none" w:sz="0" w:space="0" w:color="auto"/>
          </w:divBdr>
        </w:div>
        <w:div w:id="1980988147">
          <w:marLeft w:val="0"/>
          <w:marRight w:val="0"/>
          <w:marTop w:val="0"/>
          <w:marBottom w:val="0"/>
          <w:divBdr>
            <w:top w:val="none" w:sz="0" w:space="0" w:color="auto"/>
            <w:left w:val="none" w:sz="0" w:space="0" w:color="auto"/>
            <w:bottom w:val="none" w:sz="0" w:space="0" w:color="auto"/>
            <w:right w:val="none" w:sz="0" w:space="0" w:color="auto"/>
          </w:divBdr>
        </w:div>
        <w:div w:id="1528719144">
          <w:marLeft w:val="0"/>
          <w:marRight w:val="0"/>
          <w:marTop w:val="0"/>
          <w:marBottom w:val="0"/>
          <w:divBdr>
            <w:top w:val="none" w:sz="0" w:space="0" w:color="auto"/>
            <w:left w:val="none" w:sz="0" w:space="0" w:color="auto"/>
            <w:bottom w:val="none" w:sz="0" w:space="0" w:color="auto"/>
            <w:right w:val="none" w:sz="0" w:space="0" w:color="auto"/>
          </w:divBdr>
        </w:div>
        <w:div w:id="462309581">
          <w:marLeft w:val="0"/>
          <w:marRight w:val="0"/>
          <w:marTop w:val="0"/>
          <w:marBottom w:val="0"/>
          <w:divBdr>
            <w:top w:val="none" w:sz="0" w:space="0" w:color="auto"/>
            <w:left w:val="none" w:sz="0" w:space="0" w:color="auto"/>
            <w:bottom w:val="none" w:sz="0" w:space="0" w:color="auto"/>
            <w:right w:val="none" w:sz="0" w:space="0" w:color="auto"/>
          </w:divBdr>
        </w:div>
        <w:div w:id="355934">
          <w:marLeft w:val="0"/>
          <w:marRight w:val="0"/>
          <w:marTop w:val="0"/>
          <w:marBottom w:val="0"/>
          <w:divBdr>
            <w:top w:val="none" w:sz="0" w:space="0" w:color="auto"/>
            <w:left w:val="none" w:sz="0" w:space="0" w:color="auto"/>
            <w:bottom w:val="none" w:sz="0" w:space="0" w:color="auto"/>
            <w:right w:val="none" w:sz="0" w:space="0" w:color="auto"/>
          </w:divBdr>
        </w:div>
        <w:div w:id="651175507">
          <w:marLeft w:val="0"/>
          <w:marRight w:val="0"/>
          <w:marTop w:val="0"/>
          <w:marBottom w:val="0"/>
          <w:divBdr>
            <w:top w:val="none" w:sz="0" w:space="0" w:color="auto"/>
            <w:left w:val="none" w:sz="0" w:space="0" w:color="auto"/>
            <w:bottom w:val="none" w:sz="0" w:space="0" w:color="auto"/>
            <w:right w:val="none" w:sz="0" w:space="0" w:color="auto"/>
          </w:divBdr>
        </w:div>
        <w:div w:id="1090538682">
          <w:marLeft w:val="0"/>
          <w:marRight w:val="0"/>
          <w:marTop w:val="0"/>
          <w:marBottom w:val="0"/>
          <w:divBdr>
            <w:top w:val="none" w:sz="0" w:space="0" w:color="auto"/>
            <w:left w:val="none" w:sz="0" w:space="0" w:color="auto"/>
            <w:bottom w:val="none" w:sz="0" w:space="0" w:color="auto"/>
            <w:right w:val="none" w:sz="0" w:space="0" w:color="auto"/>
          </w:divBdr>
        </w:div>
        <w:div w:id="427509418">
          <w:marLeft w:val="0"/>
          <w:marRight w:val="0"/>
          <w:marTop w:val="0"/>
          <w:marBottom w:val="0"/>
          <w:divBdr>
            <w:top w:val="none" w:sz="0" w:space="0" w:color="auto"/>
            <w:left w:val="none" w:sz="0" w:space="0" w:color="auto"/>
            <w:bottom w:val="none" w:sz="0" w:space="0" w:color="auto"/>
            <w:right w:val="none" w:sz="0" w:space="0" w:color="auto"/>
          </w:divBdr>
        </w:div>
        <w:div w:id="216212283">
          <w:marLeft w:val="0"/>
          <w:marRight w:val="0"/>
          <w:marTop w:val="0"/>
          <w:marBottom w:val="0"/>
          <w:divBdr>
            <w:top w:val="none" w:sz="0" w:space="0" w:color="auto"/>
            <w:left w:val="none" w:sz="0" w:space="0" w:color="auto"/>
            <w:bottom w:val="none" w:sz="0" w:space="0" w:color="auto"/>
            <w:right w:val="none" w:sz="0" w:space="0" w:color="auto"/>
          </w:divBdr>
        </w:div>
        <w:div w:id="299069348">
          <w:marLeft w:val="0"/>
          <w:marRight w:val="0"/>
          <w:marTop w:val="0"/>
          <w:marBottom w:val="0"/>
          <w:divBdr>
            <w:top w:val="none" w:sz="0" w:space="0" w:color="auto"/>
            <w:left w:val="none" w:sz="0" w:space="0" w:color="auto"/>
            <w:bottom w:val="none" w:sz="0" w:space="0" w:color="auto"/>
            <w:right w:val="none" w:sz="0" w:space="0" w:color="auto"/>
          </w:divBdr>
        </w:div>
        <w:div w:id="2135782339">
          <w:marLeft w:val="0"/>
          <w:marRight w:val="0"/>
          <w:marTop w:val="0"/>
          <w:marBottom w:val="0"/>
          <w:divBdr>
            <w:top w:val="none" w:sz="0" w:space="0" w:color="auto"/>
            <w:left w:val="none" w:sz="0" w:space="0" w:color="auto"/>
            <w:bottom w:val="none" w:sz="0" w:space="0" w:color="auto"/>
            <w:right w:val="none" w:sz="0" w:space="0" w:color="auto"/>
          </w:divBdr>
        </w:div>
        <w:div w:id="749619867">
          <w:marLeft w:val="0"/>
          <w:marRight w:val="0"/>
          <w:marTop w:val="0"/>
          <w:marBottom w:val="0"/>
          <w:divBdr>
            <w:top w:val="none" w:sz="0" w:space="0" w:color="auto"/>
            <w:left w:val="none" w:sz="0" w:space="0" w:color="auto"/>
            <w:bottom w:val="none" w:sz="0" w:space="0" w:color="auto"/>
            <w:right w:val="none" w:sz="0" w:space="0" w:color="auto"/>
          </w:divBdr>
        </w:div>
      </w:divsChild>
    </w:div>
    <w:div w:id="1659189669">
      <w:bodyDiv w:val="1"/>
      <w:marLeft w:val="0"/>
      <w:marRight w:val="0"/>
      <w:marTop w:val="0"/>
      <w:marBottom w:val="0"/>
      <w:divBdr>
        <w:top w:val="none" w:sz="0" w:space="0" w:color="auto"/>
        <w:left w:val="none" w:sz="0" w:space="0" w:color="auto"/>
        <w:bottom w:val="none" w:sz="0" w:space="0" w:color="auto"/>
        <w:right w:val="none" w:sz="0" w:space="0" w:color="auto"/>
      </w:divBdr>
      <w:divsChild>
        <w:div w:id="1619528276">
          <w:marLeft w:val="0"/>
          <w:marRight w:val="0"/>
          <w:marTop w:val="0"/>
          <w:marBottom w:val="0"/>
          <w:divBdr>
            <w:top w:val="none" w:sz="0" w:space="0" w:color="auto"/>
            <w:left w:val="none" w:sz="0" w:space="0" w:color="auto"/>
            <w:bottom w:val="none" w:sz="0" w:space="0" w:color="auto"/>
            <w:right w:val="none" w:sz="0" w:space="0" w:color="auto"/>
          </w:divBdr>
        </w:div>
        <w:div w:id="901789820">
          <w:marLeft w:val="0"/>
          <w:marRight w:val="0"/>
          <w:marTop w:val="0"/>
          <w:marBottom w:val="0"/>
          <w:divBdr>
            <w:top w:val="none" w:sz="0" w:space="0" w:color="auto"/>
            <w:left w:val="none" w:sz="0" w:space="0" w:color="auto"/>
            <w:bottom w:val="none" w:sz="0" w:space="0" w:color="auto"/>
            <w:right w:val="none" w:sz="0" w:space="0" w:color="auto"/>
          </w:divBdr>
        </w:div>
        <w:div w:id="2115637656">
          <w:marLeft w:val="0"/>
          <w:marRight w:val="0"/>
          <w:marTop w:val="0"/>
          <w:marBottom w:val="0"/>
          <w:divBdr>
            <w:top w:val="none" w:sz="0" w:space="0" w:color="auto"/>
            <w:left w:val="none" w:sz="0" w:space="0" w:color="auto"/>
            <w:bottom w:val="none" w:sz="0" w:space="0" w:color="auto"/>
            <w:right w:val="none" w:sz="0" w:space="0" w:color="auto"/>
          </w:divBdr>
        </w:div>
        <w:div w:id="2037541850">
          <w:marLeft w:val="0"/>
          <w:marRight w:val="0"/>
          <w:marTop w:val="0"/>
          <w:marBottom w:val="0"/>
          <w:divBdr>
            <w:top w:val="none" w:sz="0" w:space="0" w:color="auto"/>
            <w:left w:val="none" w:sz="0" w:space="0" w:color="auto"/>
            <w:bottom w:val="none" w:sz="0" w:space="0" w:color="auto"/>
            <w:right w:val="none" w:sz="0" w:space="0" w:color="auto"/>
          </w:divBdr>
        </w:div>
        <w:div w:id="999381210">
          <w:marLeft w:val="0"/>
          <w:marRight w:val="0"/>
          <w:marTop w:val="0"/>
          <w:marBottom w:val="0"/>
          <w:divBdr>
            <w:top w:val="none" w:sz="0" w:space="0" w:color="auto"/>
            <w:left w:val="none" w:sz="0" w:space="0" w:color="auto"/>
            <w:bottom w:val="none" w:sz="0" w:space="0" w:color="auto"/>
            <w:right w:val="none" w:sz="0" w:space="0" w:color="auto"/>
          </w:divBdr>
        </w:div>
        <w:div w:id="960956250">
          <w:marLeft w:val="0"/>
          <w:marRight w:val="0"/>
          <w:marTop w:val="0"/>
          <w:marBottom w:val="0"/>
          <w:divBdr>
            <w:top w:val="none" w:sz="0" w:space="0" w:color="auto"/>
            <w:left w:val="none" w:sz="0" w:space="0" w:color="auto"/>
            <w:bottom w:val="none" w:sz="0" w:space="0" w:color="auto"/>
            <w:right w:val="none" w:sz="0" w:space="0" w:color="auto"/>
          </w:divBdr>
        </w:div>
        <w:div w:id="471101003">
          <w:marLeft w:val="0"/>
          <w:marRight w:val="0"/>
          <w:marTop w:val="0"/>
          <w:marBottom w:val="0"/>
          <w:divBdr>
            <w:top w:val="none" w:sz="0" w:space="0" w:color="auto"/>
            <w:left w:val="none" w:sz="0" w:space="0" w:color="auto"/>
            <w:bottom w:val="none" w:sz="0" w:space="0" w:color="auto"/>
            <w:right w:val="none" w:sz="0" w:space="0" w:color="auto"/>
          </w:divBdr>
        </w:div>
        <w:div w:id="1611667850">
          <w:marLeft w:val="0"/>
          <w:marRight w:val="0"/>
          <w:marTop w:val="0"/>
          <w:marBottom w:val="0"/>
          <w:divBdr>
            <w:top w:val="none" w:sz="0" w:space="0" w:color="auto"/>
            <w:left w:val="none" w:sz="0" w:space="0" w:color="auto"/>
            <w:bottom w:val="none" w:sz="0" w:space="0" w:color="auto"/>
            <w:right w:val="none" w:sz="0" w:space="0" w:color="auto"/>
          </w:divBdr>
        </w:div>
        <w:div w:id="1169446226">
          <w:marLeft w:val="0"/>
          <w:marRight w:val="0"/>
          <w:marTop w:val="0"/>
          <w:marBottom w:val="0"/>
          <w:divBdr>
            <w:top w:val="none" w:sz="0" w:space="0" w:color="auto"/>
            <w:left w:val="none" w:sz="0" w:space="0" w:color="auto"/>
            <w:bottom w:val="none" w:sz="0" w:space="0" w:color="auto"/>
            <w:right w:val="none" w:sz="0" w:space="0" w:color="auto"/>
          </w:divBdr>
        </w:div>
        <w:div w:id="1105034586">
          <w:marLeft w:val="0"/>
          <w:marRight w:val="0"/>
          <w:marTop w:val="0"/>
          <w:marBottom w:val="0"/>
          <w:divBdr>
            <w:top w:val="none" w:sz="0" w:space="0" w:color="auto"/>
            <w:left w:val="none" w:sz="0" w:space="0" w:color="auto"/>
            <w:bottom w:val="none" w:sz="0" w:space="0" w:color="auto"/>
            <w:right w:val="none" w:sz="0" w:space="0" w:color="auto"/>
          </w:divBdr>
        </w:div>
        <w:div w:id="202864451">
          <w:marLeft w:val="0"/>
          <w:marRight w:val="0"/>
          <w:marTop w:val="0"/>
          <w:marBottom w:val="0"/>
          <w:divBdr>
            <w:top w:val="none" w:sz="0" w:space="0" w:color="auto"/>
            <w:left w:val="none" w:sz="0" w:space="0" w:color="auto"/>
            <w:bottom w:val="none" w:sz="0" w:space="0" w:color="auto"/>
            <w:right w:val="none" w:sz="0" w:space="0" w:color="auto"/>
          </w:divBdr>
        </w:div>
        <w:div w:id="394359">
          <w:marLeft w:val="0"/>
          <w:marRight w:val="0"/>
          <w:marTop w:val="0"/>
          <w:marBottom w:val="0"/>
          <w:divBdr>
            <w:top w:val="none" w:sz="0" w:space="0" w:color="auto"/>
            <w:left w:val="none" w:sz="0" w:space="0" w:color="auto"/>
            <w:bottom w:val="none" w:sz="0" w:space="0" w:color="auto"/>
            <w:right w:val="none" w:sz="0" w:space="0" w:color="auto"/>
          </w:divBdr>
        </w:div>
        <w:div w:id="1671367905">
          <w:marLeft w:val="0"/>
          <w:marRight w:val="0"/>
          <w:marTop w:val="0"/>
          <w:marBottom w:val="0"/>
          <w:divBdr>
            <w:top w:val="none" w:sz="0" w:space="0" w:color="auto"/>
            <w:left w:val="none" w:sz="0" w:space="0" w:color="auto"/>
            <w:bottom w:val="none" w:sz="0" w:space="0" w:color="auto"/>
            <w:right w:val="none" w:sz="0" w:space="0" w:color="auto"/>
          </w:divBdr>
        </w:div>
        <w:div w:id="609164719">
          <w:marLeft w:val="0"/>
          <w:marRight w:val="0"/>
          <w:marTop w:val="0"/>
          <w:marBottom w:val="0"/>
          <w:divBdr>
            <w:top w:val="none" w:sz="0" w:space="0" w:color="auto"/>
            <w:left w:val="none" w:sz="0" w:space="0" w:color="auto"/>
            <w:bottom w:val="none" w:sz="0" w:space="0" w:color="auto"/>
            <w:right w:val="none" w:sz="0" w:space="0" w:color="auto"/>
          </w:divBdr>
        </w:div>
        <w:div w:id="1333603820">
          <w:marLeft w:val="0"/>
          <w:marRight w:val="0"/>
          <w:marTop w:val="0"/>
          <w:marBottom w:val="0"/>
          <w:divBdr>
            <w:top w:val="none" w:sz="0" w:space="0" w:color="auto"/>
            <w:left w:val="none" w:sz="0" w:space="0" w:color="auto"/>
            <w:bottom w:val="none" w:sz="0" w:space="0" w:color="auto"/>
            <w:right w:val="none" w:sz="0" w:space="0" w:color="auto"/>
          </w:divBdr>
        </w:div>
        <w:div w:id="1597013327">
          <w:marLeft w:val="0"/>
          <w:marRight w:val="0"/>
          <w:marTop w:val="0"/>
          <w:marBottom w:val="0"/>
          <w:divBdr>
            <w:top w:val="none" w:sz="0" w:space="0" w:color="auto"/>
            <w:left w:val="none" w:sz="0" w:space="0" w:color="auto"/>
            <w:bottom w:val="none" w:sz="0" w:space="0" w:color="auto"/>
            <w:right w:val="none" w:sz="0" w:space="0" w:color="auto"/>
          </w:divBdr>
        </w:div>
        <w:div w:id="1787235326">
          <w:marLeft w:val="0"/>
          <w:marRight w:val="0"/>
          <w:marTop w:val="0"/>
          <w:marBottom w:val="0"/>
          <w:divBdr>
            <w:top w:val="none" w:sz="0" w:space="0" w:color="auto"/>
            <w:left w:val="none" w:sz="0" w:space="0" w:color="auto"/>
            <w:bottom w:val="none" w:sz="0" w:space="0" w:color="auto"/>
            <w:right w:val="none" w:sz="0" w:space="0" w:color="auto"/>
          </w:divBdr>
        </w:div>
        <w:div w:id="377439464">
          <w:marLeft w:val="0"/>
          <w:marRight w:val="0"/>
          <w:marTop w:val="0"/>
          <w:marBottom w:val="0"/>
          <w:divBdr>
            <w:top w:val="none" w:sz="0" w:space="0" w:color="auto"/>
            <w:left w:val="none" w:sz="0" w:space="0" w:color="auto"/>
            <w:bottom w:val="none" w:sz="0" w:space="0" w:color="auto"/>
            <w:right w:val="none" w:sz="0" w:space="0" w:color="auto"/>
          </w:divBdr>
        </w:div>
        <w:div w:id="184751666">
          <w:marLeft w:val="0"/>
          <w:marRight w:val="0"/>
          <w:marTop w:val="0"/>
          <w:marBottom w:val="0"/>
          <w:divBdr>
            <w:top w:val="none" w:sz="0" w:space="0" w:color="auto"/>
            <w:left w:val="none" w:sz="0" w:space="0" w:color="auto"/>
            <w:bottom w:val="none" w:sz="0" w:space="0" w:color="auto"/>
            <w:right w:val="none" w:sz="0" w:space="0" w:color="auto"/>
          </w:divBdr>
        </w:div>
        <w:div w:id="357657744">
          <w:marLeft w:val="0"/>
          <w:marRight w:val="0"/>
          <w:marTop w:val="0"/>
          <w:marBottom w:val="0"/>
          <w:divBdr>
            <w:top w:val="none" w:sz="0" w:space="0" w:color="auto"/>
            <w:left w:val="none" w:sz="0" w:space="0" w:color="auto"/>
            <w:bottom w:val="none" w:sz="0" w:space="0" w:color="auto"/>
            <w:right w:val="none" w:sz="0" w:space="0" w:color="auto"/>
          </w:divBdr>
        </w:div>
        <w:div w:id="1790129522">
          <w:marLeft w:val="0"/>
          <w:marRight w:val="0"/>
          <w:marTop w:val="0"/>
          <w:marBottom w:val="0"/>
          <w:divBdr>
            <w:top w:val="none" w:sz="0" w:space="0" w:color="auto"/>
            <w:left w:val="none" w:sz="0" w:space="0" w:color="auto"/>
            <w:bottom w:val="none" w:sz="0" w:space="0" w:color="auto"/>
            <w:right w:val="none" w:sz="0" w:space="0" w:color="auto"/>
          </w:divBdr>
        </w:div>
        <w:div w:id="1765959534">
          <w:marLeft w:val="0"/>
          <w:marRight w:val="0"/>
          <w:marTop w:val="0"/>
          <w:marBottom w:val="0"/>
          <w:divBdr>
            <w:top w:val="none" w:sz="0" w:space="0" w:color="auto"/>
            <w:left w:val="none" w:sz="0" w:space="0" w:color="auto"/>
            <w:bottom w:val="none" w:sz="0" w:space="0" w:color="auto"/>
            <w:right w:val="none" w:sz="0" w:space="0" w:color="auto"/>
          </w:divBdr>
        </w:div>
        <w:div w:id="3693778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dutopia.org/article/where-introverts-fit-group-work-david-cutler" TargetMode="External"/><Relationship Id="rId18" Type="http://schemas.openxmlformats.org/officeDocument/2006/relationships/hyperlink" Target="https://healthyweight.wales/?gad_source=1&amp;gclid=Cj0KCQiAq-u9BhCjARIsANLjs2cg1uGBie81X1iWcX_pSkph9gPdOY1lA2gKmpRsqumaFuwTt5vPDkaAj45EALw_wcB"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gov.wales/sites/default/files/publications/2019-06/youth-work-strategy-for-wales.pdf" TargetMode="External"/><Relationship Id="rId7" Type="http://schemas.openxmlformats.org/officeDocument/2006/relationships/footnotes" Target="footnotes.xml"/><Relationship Id="rId12" Type="http://schemas.openxmlformats.org/officeDocument/2006/relationships/hyperlink" Target="http://dx.doi.org/10.4236/ojn.2013.37069" TargetMode="External"/><Relationship Id="rId17" Type="http://schemas.openxmlformats.org/officeDocument/2006/relationships/hyperlink" Target="https://nya.org.uk/national-youth-work-curriculum"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mind.org.uk/workplace/mental-health-at-work/five-ways-to-wellbeing/" TargetMode="External"/><Relationship Id="rId20" Type="http://schemas.openxmlformats.org/officeDocument/2006/relationships/hyperlink" Target="https://www.sport.wales/content-vault/sport-and-active-lifestyles-surve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y.clevelandclinic.org/health/articles/24754-cardiovascular-endurance" TargetMode="External"/><Relationship Id="rId24"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hyperlink" Target="https://www.theguardian.com/wellness/2024/dec/01/youth-sports-teaching-winning-losing"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https://www.youthworkwales.org.uk/wpcontent/uploads/2017/11/youth_work_national_occupational_standards_1_.pdf" TargetMode="External"/><Relationship Id="rId19" Type="http://schemas.openxmlformats.org/officeDocument/2006/relationships/hyperlink" Target="https://www.sportengland.org/research-and-data/data/active-lives" TargetMode="External"/><Relationship Id="rId4" Type="http://schemas.openxmlformats.org/officeDocument/2006/relationships/styles" Target="styles.xml"/><Relationship Id="rId9" Type="http://schemas.openxmlformats.org/officeDocument/2006/relationships/hyperlink" Target="https://doi.org/10.1111/j.1746-1561.2006.00132.x" TargetMode="External"/><Relationship Id="rId14" Type="http://schemas.openxmlformats.org/officeDocument/2006/relationships/hyperlink" Target="https://assets.publishing.service.gov.uk/media/64b7c813ef5371000d7aee6c/School_Sport_and_Activity_Action_Plan.pdf" TargetMode="External"/><Relationship Id="rId22" Type="http://schemas.openxmlformats.org/officeDocument/2006/relationships/hyperlink" Target="https://doi.org/10.1080/00336297.2015.1084340"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9" ma:contentTypeDescription="Create a new document." ma:contentTypeScope="" ma:versionID="bb4e5b3a1777045a0795607bb4271c3b">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f5acf891e369c00a1ab029713efba4da"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5E157C1C-EE7E-4327-A027-8014FED1F0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A8B9074-A9DB-4C5A-B86D-02F44B476FDD}">
  <ds:schemaRefs>
    <ds:schemaRef ds:uri="http://schemas.microsoft.com/sharepoint/v3/contenttype/forms"/>
  </ds:schemaRefs>
</ds:datastoreItem>
</file>

<file path=customXml/itemProps3.xml><?xml version="1.0" encoding="utf-8"?>
<ds:datastoreItem xmlns:ds="http://schemas.openxmlformats.org/officeDocument/2006/customXml" ds:itemID="{95E1B795-971C-4743-B594-7CC801E95081}">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9</Pages>
  <Words>2261</Words>
  <Characters>12893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Llinos Davies (2312645)</dc:creator>
  <cp:keywords/>
  <dc:description/>
  <cp:lastModifiedBy>Llinos Davies (2312645)</cp:lastModifiedBy>
  <cp:revision>5</cp:revision>
  <dcterms:created xsi:type="dcterms:W3CDTF">2025-03-19T17:06:00Z</dcterms:created>
  <dcterms:modified xsi:type="dcterms:W3CDTF">2025-03-19T18:11:00Z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