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F083B" w14:textId="40CD459C" w:rsidR="0046745E" w:rsidRDefault="00EB51A0" w:rsidP="008741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B51A0">
        <w:rPr>
          <w:rFonts w:ascii="Arial" w:hAnsi="Arial" w:cs="Arial"/>
          <w:sz w:val="24"/>
          <w:szCs w:val="24"/>
          <w:u w:val="single"/>
        </w:rPr>
        <w:t>References</w:t>
      </w:r>
    </w:p>
    <w:p w14:paraId="19DE6886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Burton, S. (2018) </w:t>
      </w:r>
      <w:r>
        <w:rPr>
          <w:rFonts w:ascii="Arial" w:hAnsi="Arial" w:cs="Arial"/>
          <w:i/>
          <w:iCs/>
          <w:sz w:val="24"/>
          <w:szCs w:val="24"/>
        </w:rPr>
        <w:t xml:space="preserve">The ELSA Trainers’ Manual. </w:t>
      </w:r>
      <w:r>
        <w:rPr>
          <w:rFonts w:ascii="Arial" w:hAnsi="Arial" w:cs="Arial"/>
          <w:sz w:val="24"/>
          <w:szCs w:val="24"/>
        </w:rPr>
        <w:t>Abingdon: Routledge.</w:t>
      </w:r>
    </w:p>
    <w:p w14:paraId="045CAE95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Ceredigion County Council (2018)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Pecyn Diogelu Saesneg.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Aberystwyth: Ceredigion County Council.</w:t>
      </w:r>
    </w:p>
    <w:p w14:paraId="72A22BB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Children’s Commissioner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Leaving Care.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https://www.childrenscommissioner.gov.uk/help-at-hand/leaving-care-your-rights/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 </w:t>
      </w:r>
    </w:p>
    <w:p w14:paraId="527333E3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CIW (2020) </w:t>
      </w:r>
      <w:r w:rsidRPr="007E6897">
        <w:rPr>
          <w:rFonts w:ascii="Arial" w:eastAsia="Times New Roman" w:hAnsi="Arial" w:cs="Arial"/>
          <w:i/>
          <w:iCs/>
          <w:color w:val="111111"/>
          <w:kern w:val="36"/>
          <w:sz w:val="24"/>
          <w:szCs w:val="24"/>
          <w:lang w:val="en-GB" w:eastAsia="en-GB"/>
        </w:rPr>
        <w:t xml:space="preserve">More than just words: Follow-on strategic framework for Welsh Language in Health, Social Services and Social Care. </w:t>
      </w:r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Available at: </w:t>
      </w:r>
      <w:hyperlink r:id="rId7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val="en-GB" w:eastAsia="en-GB"/>
          </w:rPr>
          <w:t>https://careinspectorate.wales/more-just-words-follow-strategic-framework-welsh-language-health-social-services-and-social-care</w:t>
        </w:r>
      </w:hyperlink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 . (Accessed 17 October 2020).</w:t>
      </w:r>
    </w:p>
    <w:p w14:paraId="289A7EC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Collier, E. (2018)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Responsibilities of School Staff.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https://www.highspeedtraining.co.uk/hub/safeguarding-responsibilities-in-schools/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(Accessed 7 October 2020).</w:t>
      </w:r>
    </w:p>
    <w:p w14:paraId="49FE870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CYSUR Mid and West Wales Safeguarding Board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Reporting Concerns – Child Multi Agency Referral Form (MARF) April 2017.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https://www.cysur.wales/contacts-and-useful-links/reporting-concerns-child/</w:t>
        </w:r>
      </w:hyperlink>
      <w:r w:rsidRPr="007E6897">
        <w:rPr>
          <w:rFonts w:ascii="Arial" w:hAnsi="Arial" w:cs="Arial"/>
          <w:sz w:val="24"/>
          <w:szCs w:val="24"/>
        </w:rPr>
        <w:t xml:space="preserve">  (Accessed 17 October 2020).</w:t>
      </w:r>
    </w:p>
    <w:p w14:paraId="448F4FF1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(2013) </w:t>
      </w:r>
      <w:r>
        <w:rPr>
          <w:rFonts w:ascii="Arial" w:hAnsi="Arial" w:cs="Arial"/>
          <w:i/>
          <w:iCs/>
          <w:sz w:val="24"/>
          <w:szCs w:val="24"/>
        </w:rPr>
        <w:t xml:space="preserve">Sure Start children’s centres: guidance for local authorities.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https://www.gov.uk/government/publications/sure-start-childrens-centres</w:t>
        </w:r>
      </w:hyperlink>
      <w:r>
        <w:rPr>
          <w:rFonts w:ascii="Arial" w:hAnsi="Arial" w:cs="Arial"/>
          <w:sz w:val="24"/>
          <w:szCs w:val="24"/>
        </w:rPr>
        <w:t xml:space="preserve"> (Accessed 12 October 2020).</w:t>
      </w:r>
    </w:p>
    <w:p w14:paraId="48FAAB1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Department for Education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Volume 2: care planning, placement and case review. 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11 October 2020).</w:t>
      </w:r>
    </w:p>
    <w:p w14:paraId="53816ED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3836956"/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1)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bookmarkEnd w:id="0"/>
      <w:r w:rsidRPr="007E6897">
        <w:rPr>
          <w:rFonts w:ascii="Arial" w:hAnsi="Arial" w:cs="Arial"/>
          <w:sz w:val="24"/>
          <w:szCs w:val="24"/>
        </w:rPr>
        <w:fldChar w:fldCharType="begin"/>
      </w:r>
      <w:r w:rsidRPr="007E6897">
        <w:rPr>
          <w:rFonts w:ascii="Arial" w:hAnsi="Arial" w:cs="Arial"/>
          <w:sz w:val="24"/>
          <w:szCs w:val="24"/>
        </w:rPr>
        <w:instrText xml:space="preserve"> HYPERLINK "https://www.youtube.com/watch?v=EjRX38_P5HU" </w:instrText>
      </w:r>
      <w:r w:rsidRPr="007E6897">
        <w:rPr>
          <w:rFonts w:ascii="Arial" w:hAnsi="Arial" w:cs="Arial"/>
          <w:sz w:val="24"/>
          <w:szCs w:val="24"/>
        </w:rPr>
        <w:fldChar w:fldCharType="separate"/>
      </w:r>
      <w:r w:rsidRPr="007E6897">
        <w:rPr>
          <w:rStyle w:val="Hyperlink"/>
          <w:rFonts w:ascii="Arial" w:hAnsi="Arial" w:cs="Arial"/>
          <w:sz w:val="24"/>
          <w:szCs w:val="24"/>
        </w:rPr>
        <w:t>https://www.youtube.com/watch?v=EjRX38_P5HU</w:t>
      </w:r>
      <w:r w:rsidRPr="007E6897">
        <w:rPr>
          <w:rFonts w:ascii="Arial" w:hAnsi="Arial" w:cs="Arial"/>
          <w:sz w:val="24"/>
          <w:szCs w:val="24"/>
        </w:rPr>
        <w:fldChar w:fldCharType="end"/>
      </w:r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785E2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3837065"/>
      <w:r w:rsidRPr="007E6897">
        <w:rPr>
          <w:rFonts w:ascii="Arial" w:hAnsi="Arial" w:cs="Arial"/>
          <w:sz w:val="24"/>
          <w:szCs w:val="24"/>
        </w:rPr>
        <w:lastRenderedPageBreak/>
        <w:t xml:space="preserve">Family Rights Group (2012) </w:t>
      </w:r>
      <w:bookmarkEnd w:id="1"/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2)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12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https://www.youtube.com/watch?v=3Q11zm-L-hQ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564B816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Interview with a Social Worker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https://www.youtube.com/watch?v=VcsFzoBrmb0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9AF38A9" w14:textId="77777777" w:rsidR="00527001" w:rsidRPr="007E6897" w:rsidRDefault="00527001" w:rsidP="007E6897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Guide to the General Data Protection Regulation (GDPR).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 w:rsidRPr="007E6897">
        <w:rPr>
          <w:rFonts w:ascii="Arial" w:hAnsi="Arial" w:cs="Arial"/>
          <w:sz w:val="24"/>
          <w:szCs w:val="24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7 October 2020).</w:t>
      </w:r>
    </w:p>
    <w:p w14:paraId="421D7DB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National Assembly for Wales: Children, Young People and Education Committee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Children (Abolition of Defense of Reasonable Punishment) (Wales) Bill Committee Stage 1 Report. </w:t>
      </w:r>
      <w:r w:rsidRPr="007E6897">
        <w:rPr>
          <w:rFonts w:ascii="Arial" w:hAnsi="Arial" w:cs="Arial"/>
          <w:sz w:val="24"/>
          <w:szCs w:val="24"/>
        </w:rPr>
        <w:t>Cardiff: National Assembly for Wales.</w:t>
      </w:r>
    </w:p>
    <w:p w14:paraId="006DAD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 protection system in Wales.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5" w:anchor="heading-top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https://learning.nspcc.org.uk/child-protection-system/wales#heading-top</w:t>
        </w:r>
      </w:hyperlink>
      <w:r w:rsidRPr="007E6897">
        <w:rPr>
          <w:rFonts w:ascii="Arial" w:hAnsi="Arial" w:cs="Arial"/>
          <w:sz w:val="24"/>
          <w:szCs w:val="24"/>
        </w:rPr>
        <w:t>. (Accessed 11 October 2020).</w:t>
      </w:r>
    </w:p>
    <w:p w14:paraId="0AA217EC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Neglect.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077C618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19 October 2020).</w:t>
      </w:r>
    </w:p>
    <w:p w14:paraId="49B5234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and Cardiff University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CORE-INFO Emotional neglect and emotional abuse in pre-school children.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https://learning.nspcc.org.uk/media/1040/core-info-emotional-neglect-abuse.pdf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3 October 2020).</w:t>
      </w:r>
    </w:p>
    <w:p w14:paraId="4517770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Nursing Times (2013)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Linking Physical Punishment in Childhood to Adult Mental Health.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https://www.nursingtimes.net/roles/mental-health-nurses/linking-physical-punishment-in-children-to-adult-mental-health-17-05-2013/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303F39D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Public Health Network Cymru (2017)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Adverse Childhood Experiences (ACEs) (Wales).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20" w:anchor="id=1&amp;vid=f5f7d515929d7607c66f4e424df46b72&amp;action=view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https://uk.video.search.yahoo.com/search/video;_ylt=AwrP4k_I97teohMANA8M34lQ;_ylu=X3oDMTEybzA4dWkxBGNvbG8DaXIyBHBvcwMxBHZ0aWQDQjk4MDNfMQRzZWMDc2M-?p=ACEs+animation+public+health+wales&amp;fr=mcafee#id=1&amp;vid=f5f7d515929d7607c66f4e424df46b72&amp;action=view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6 October 2020).</w:t>
      </w:r>
    </w:p>
    <w:p w14:paraId="049ABA3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Public Health Wales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Welsh Adverse Childhood Experiences (ACE) Study. Adverse Childhood experiences and their impact on health harming behaviours in the Welsh adult population. </w:t>
      </w:r>
      <w:r w:rsidRPr="007E6897">
        <w:rPr>
          <w:rFonts w:ascii="Arial" w:hAnsi="Arial" w:cs="Arial"/>
          <w:sz w:val="24"/>
          <w:szCs w:val="24"/>
        </w:rPr>
        <w:t>Cardiff: Public Health Wales.</w:t>
      </w:r>
    </w:p>
    <w:p w14:paraId="3EE6599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</w:t>
      </w:r>
      <w:r w:rsidRPr="007E6897">
        <w:rPr>
          <w:rFonts w:ascii="Arial" w:hAnsi="Arial" w:cs="Arial"/>
          <w:sz w:val="24"/>
          <w:szCs w:val="24"/>
        </w:rPr>
        <w:t xml:space="preserve">(nawm2.) Available at: </w:t>
      </w:r>
      <w:hyperlink r:id="rId2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16 October 2020).</w:t>
      </w:r>
    </w:p>
    <w:p w14:paraId="26071979" w14:textId="77777777" w:rsidR="00527001" w:rsidRPr="00533C44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33C44">
        <w:rPr>
          <w:rFonts w:ascii="Arial" w:hAnsi="Arial" w:cs="Arial"/>
          <w:sz w:val="24"/>
          <w:szCs w:val="24"/>
          <w:lang w:val="en-GB"/>
        </w:rPr>
        <w:t xml:space="preserve">Rose, J. et al.  (2016). </w:t>
      </w:r>
      <w:r w:rsidRPr="00533C44">
        <w:rPr>
          <w:rFonts w:ascii="Arial" w:hAnsi="Arial" w:cs="Arial"/>
          <w:i/>
          <w:iCs/>
          <w:sz w:val="24"/>
          <w:szCs w:val="24"/>
          <w:lang w:val="en-GB"/>
        </w:rPr>
        <w:t>Health and Well-being in Early Childhood.</w:t>
      </w:r>
      <w:r w:rsidRPr="00533C44">
        <w:rPr>
          <w:rFonts w:ascii="Arial" w:hAnsi="Arial" w:cs="Arial"/>
          <w:sz w:val="24"/>
          <w:szCs w:val="24"/>
          <w:lang w:val="en-GB"/>
        </w:rPr>
        <w:t xml:space="preserve"> London. Sage Publications Ltd.</w:t>
      </w:r>
    </w:p>
    <w:p w14:paraId="7968EBD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Care Wales (2017)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Wellbeing.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2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https://socialcare.wales/hub/sswbact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 (Accessed 17 October 2020).</w:t>
      </w:r>
    </w:p>
    <w:p w14:paraId="492D138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7E6897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23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7E6897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(Accessed: 6 October 2020).  </w:t>
      </w:r>
    </w:p>
    <w:p w14:paraId="61536D0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Well-being (Wales) Act 2014.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4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https://www.legislation.gov.uk/anaw/2014/4/pdfs/anaw_20140004_en.pdf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(Accessed 17 October 2020).</w:t>
      </w:r>
    </w:p>
    <w:p w14:paraId="588A5B7D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Steele, A. and Shabde, N. (2014) ‘Safeguarding children – understanding the roles of Named and Designated Professionals’,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Paediatrics and Child Health,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24(12), pp. 531-535. DOI: </w:t>
      </w:r>
      <w:hyperlink r:id="rId25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https://doi.org/10.1016/j.paed.2014.06.007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</w:t>
      </w:r>
    </w:p>
    <w:p w14:paraId="4EE4C23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UNICEF (1989)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United Nation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London: UNICEF. </w:t>
      </w:r>
    </w:p>
    <w:p w14:paraId="38FBC93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https://downloads.unicef.org.uk/wp-content/uploads/2019/10/UNCRC_summary1_1.pdf?_ga=2.193708014.2113469561.1594150705-163261384.1594150705</w:t>
        </w:r>
      </w:hyperlink>
      <w:r w:rsidRPr="007E6897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7E6897">
        <w:rPr>
          <w:rFonts w:ascii="Arial" w:hAnsi="Arial" w:cs="Arial"/>
          <w:color w:val="0000FF"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16 October 2020).</w:t>
      </w:r>
    </w:p>
    <w:p w14:paraId="2E623764" w14:textId="77777777" w:rsidR="00527001" w:rsidRP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Wakefield Safeguarding Children Partnership (2020) </w:t>
      </w:r>
      <w:r>
        <w:rPr>
          <w:rFonts w:ascii="Arial" w:hAnsi="Arial" w:cs="Arial"/>
          <w:i/>
          <w:iCs/>
          <w:sz w:val="24"/>
          <w:szCs w:val="24"/>
        </w:rPr>
        <w:t xml:space="preserve">Procedures, protocols and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https://www.wakefieldscp.org.uk/professionals-and-practitioners/procedures-protocols-guidance/</w:t>
        </w:r>
      </w:hyperlink>
      <w:r>
        <w:rPr>
          <w:rFonts w:ascii="Arial" w:hAnsi="Arial" w:cs="Arial"/>
          <w:sz w:val="24"/>
          <w:szCs w:val="24"/>
        </w:rPr>
        <w:t xml:space="preserve"> (Accessed 20 October 2020).</w:t>
      </w:r>
    </w:p>
    <w:p w14:paraId="08F3C1F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hAnsi="Arial" w:cs="Arial"/>
          <w:sz w:val="24"/>
          <w:szCs w:val="24"/>
        </w:rPr>
        <w:t>Waterhouse, L et al. (2015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Challenging Child Protection: New Directions in Safeguarding Children.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London: Jessica Kingsley Publishers.</w:t>
      </w:r>
    </w:p>
    <w:p w14:paraId="0A64AA8D" w14:textId="77777777" w:rsidR="00527001" w:rsidRPr="00EB51A0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(2008)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The role of local authorities and governing bodies under the Education Act 2002.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</w:p>
    <w:p w14:paraId="52EF8ED5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(2012)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4B47504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(2014) </w:t>
      </w:r>
      <w:bookmarkStart w:id="2" w:name="_Hlk54283508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Safeguarding children in education</w:t>
      </w:r>
      <w:bookmarkEnd w:id="2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: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handling allegations of abuse against teachers and other staff.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09DF97E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B51A0">
        <w:rPr>
          <w:rFonts w:ascii="Arial" w:hAnsi="Arial" w:cs="Arial"/>
          <w:sz w:val="24"/>
          <w:szCs w:val="24"/>
          <w:lang w:val="en-GB"/>
        </w:rPr>
        <w:t xml:space="preserve">Welsh Government (2018) </w:t>
      </w:r>
      <w:r w:rsidRPr="00EB51A0">
        <w:rPr>
          <w:rFonts w:ascii="Arial" w:hAnsi="Arial" w:cs="Arial"/>
          <w:i/>
          <w:iCs/>
          <w:sz w:val="24"/>
          <w:szCs w:val="24"/>
          <w:lang w:val="en-GB"/>
        </w:rPr>
        <w:t>Keeping Learners Safe.</w:t>
      </w:r>
      <w:r w:rsidRPr="00EB51A0">
        <w:rPr>
          <w:rFonts w:ascii="Arial" w:hAnsi="Arial" w:cs="Arial"/>
          <w:sz w:val="24"/>
          <w:szCs w:val="24"/>
          <w:lang w:val="en-GB"/>
        </w:rPr>
        <w:t xml:space="preserve"> Available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at: </w:t>
      </w:r>
      <w:hyperlink r:id="rId2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https://gov.wales/keeping-learners-safe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(Accessed 6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October 2020)</w:t>
      </w:r>
    </w:p>
    <w:p w14:paraId="61D31FCE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Welsh Government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Hub to tackle Adverse Childhood Experiences.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https://gov.wales/hub-tackle-adverse-childhood-experiences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</w:t>
      </w:r>
    </w:p>
    <w:sectPr w:rsidR="00527001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6EF318" w14:textId="77777777" w:rsidR="00A157E5" w:rsidRDefault="00A157E5" w:rsidP="00AF5903">
      <w:pPr>
        <w:spacing w:after="0" w:line="240" w:lineRule="auto"/>
      </w:pPr>
      <w:r>
        <w:separator/>
      </w:r>
    </w:p>
  </w:endnote>
  <w:endnote w:type="continuationSeparator" w:id="0">
    <w:p w14:paraId="77A5D5FC" w14:textId="77777777" w:rsidR="00A157E5" w:rsidRDefault="00A157E5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26F199" w14:textId="77777777" w:rsidR="00A157E5" w:rsidRDefault="00A157E5" w:rsidP="00AF5903">
      <w:pPr>
        <w:spacing w:after="0" w:line="240" w:lineRule="auto"/>
      </w:pPr>
      <w:r>
        <w:separator/>
      </w:r>
    </w:p>
  </w:footnote>
  <w:footnote w:type="continuationSeparator" w:id="0">
    <w:p w14:paraId="4674786F" w14:textId="77777777" w:rsidR="00A157E5" w:rsidRDefault="00A157E5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67D42087" w:rsidR="00AF5903" w:rsidRDefault="00AF5903">
    <w:pPr>
      <w:pStyle w:val="Header"/>
    </w:pPr>
    <w:r>
      <w:t>1908097</w:t>
    </w:r>
    <w:r>
      <w:ptab w:relativeTo="margin" w:alignment="center" w:leader="none"/>
    </w:r>
    <w:r>
      <w:t>E</w:t>
    </w:r>
    <w:r w:rsidR="00B326EB">
      <w:t>CEY5002</w:t>
    </w:r>
    <w:r>
      <w:ptab w:relativeTo="margin" w:alignment="right" w:leader="none"/>
    </w:r>
    <w:fldSimple w:instr=" NUMWORDS   \* MERGEFORMAT ">
      <w:r w:rsidR="007E6897">
        <w:rPr>
          <w:noProof/>
        </w:rPr>
        <w:t>591</w:t>
      </w:r>
    </w:fldSimple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D2FE4"/>
    <w:rsid w:val="001912ED"/>
    <w:rsid w:val="001C7002"/>
    <w:rsid w:val="001D059F"/>
    <w:rsid w:val="00331C6C"/>
    <w:rsid w:val="003670D0"/>
    <w:rsid w:val="003A65DD"/>
    <w:rsid w:val="003E7768"/>
    <w:rsid w:val="004415C7"/>
    <w:rsid w:val="00527001"/>
    <w:rsid w:val="00533C44"/>
    <w:rsid w:val="00746A26"/>
    <w:rsid w:val="00754FEB"/>
    <w:rsid w:val="00774B59"/>
    <w:rsid w:val="00793793"/>
    <w:rsid w:val="007E6897"/>
    <w:rsid w:val="00824510"/>
    <w:rsid w:val="00874104"/>
    <w:rsid w:val="008A60BD"/>
    <w:rsid w:val="0090099A"/>
    <w:rsid w:val="009E67D1"/>
    <w:rsid w:val="00A157E5"/>
    <w:rsid w:val="00A46DD2"/>
    <w:rsid w:val="00A818D4"/>
    <w:rsid w:val="00AF5903"/>
    <w:rsid w:val="00B326EB"/>
    <w:rsid w:val="00B36686"/>
    <w:rsid w:val="00C963B0"/>
    <w:rsid w:val="00CC13F7"/>
    <w:rsid w:val="00D72D0B"/>
    <w:rsid w:val="00D82F29"/>
    <w:rsid w:val="00DB0766"/>
    <w:rsid w:val="00DD1E06"/>
    <w:rsid w:val="00EB51A0"/>
    <w:rsid w:val="00F03915"/>
    <w:rsid w:val="00F1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speedtraining.co.uk/hub/safeguarding-responsibilities-in-schools/" TargetMode="External"/><Relationship Id="rId13" Type="http://schemas.openxmlformats.org/officeDocument/2006/relationships/hyperlink" Target="https://www.youtube.com/watch?v=VcsFzoBrmb0" TargetMode="External"/><Relationship Id="rId18" Type="http://schemas.openxmlformats.org/officeDocument/2006/relationships/hyperlink" Target="https://learning.nspcc.org.uk/media/1040/core-info-emotional-neglect-abuse.pdf" TargetMode="External"/><Relationship Id="rId26" Type="http://schemas.openxmlformats.org/officeDocument/2006/relationships/hyperlink" Target="https://downloads.unicef.org.uk/wp-content/uploads/2019/10/UNCRC_summary1_1.pdf?_ga=2.193708014.2113469561.1594150705-163261384.1594150705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mwa/2011/2/contents" TargetMode="External"/><Relationship Id="rId7" Type="http://schemas.openxmlformats.org/officeDocument/2006/relationships/hyperlink" Target="https://careinspectorate.wales/more-just-words-follow-strategic-framework-welsh-language-health-social-services-and-social-care" TargetMode="External"/><Relationship Id="rId12" Type="http://schemas.openxmlformats.org/officeDocument/2006/relationships/hyperlink" Target="https://www.youtube.com/watch?v=3Q11zm-L-hQ" TargetMode="External"/><Relationship Id="rId17" Type="http://schemas.openxmlformats.org/officeDocument/2006/relationships/hyperlink" Target="https://www.nspcc.org.uk/what-is-child-abuse/spotting-signs-child-abuse/" TargetMode="External"/><Relationship Id="rId25" Type="http://schemas.openxmlformats.org/officeDocument/2006/relationships/hyperlink" Target="https://doi.org/10.1016/j.paed.2014.06.007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spcc.org.uk/what-is-child-abuse/types-of-abuse/neglect/" TargetMode="External"/><Relationship Id="rId20" Type="http://schemas.openxmlformats.org/officeDocument/2006/relationships/hyperlink" Target="https://uk.video.search.yahoo.com/search/video;_ylt=AwrP4k_I97teohMANA8M34lQ;_ylu=X3oDMTEybzA4dWkxBGNvbG8DaXIyBHBvcwMxBHZ0aWQDQjk4MDNfMQRzZWMDc2M-?p=ACEs+animation+public+health+wales&amp;fr=mcafee" TargetMode="External"/><Relationship Id="rId29" Type="http://schemas.openxmlformats.org/officeDocument/2006/relationships/hyperlink" Target="https://gov.wales/hub-tackle-adverse-childhood-experienc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scommissioner.gov.uk/help-at-hand/leaving-care-your-rights/" TargetMode="External"/><Relationship Id="rId11" Type="http://schemas.openxmlformats.org/officeDocument/2006/relationships/hyperlink" Target="https://assets.publishing.service.gov.uk/government/uploads/system/uploads/attachment_data/file/441643/Children_Act_Guidance_2015.pdf" TargetMode="External"/><Relationship Id="rId24" Type="http://schemas.openxmlformats.org/officeDocument/2006/relationships/hyperlink" Target="https://www.legislation.gov.uk/anaw/2014/4/pdfs/anaw_20140004_en.pdf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learning.nspcc.org.uk/child-protection-system/wales" TargetMode="External"/><Relationship Id="rId23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28" Type="http://schemas.openxmlformats.org/officeDocument/2006/relationships/hyperlink" Target="https://gov.wales/keeping-learners-safe" TargetMode="External"/><Relationship Id="rId10" Type="http://schemas.openxmlformats.org/officeDocument/2006/relationships/hyperlink" Target="https://www.gov.uk/government/publications/sure-start-childrens-centres" TargetMode="External"/><Relationship Id="rId19" Type="http://schemas.openxmlformats.org/officeDocument/2006/relationships/hyperlink" Target="https://www.nursingtimes.net/roles/mental-health-nurses/linking-physical-punishment-in-children-to-adult-mental-health-17-05-2013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cysur.wales/contacts-and-useful-links/reporting-concerns-child/" TargetMode="External"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2" Type="http://schemas.openxmlformats.org/officeDocument/2006/relationships/hyperlink" Target="https://socialcare.wales/hub/sswbact" TargetMode="External"/><Relationship Id="rId27" Type="http://schemas.openxmlformats.org/officeDocument/2006/relationships/hyperlink" Target="https://www.wakefieldscp.org.uk/professionals-and-practitioners/procedures-protocols-guidance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1480</Words>
  <Characters>8441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sara.llwyd@yahoo.co.uk</cp:lastModifiedBy>
  <cp:revision>5</cp:revision>
  <dcterms:created xsi:type="dcterms:W3CDTF">2020-10-22T18:44:00Z</dcterms:created>
  <dcterms:modified xsi:type="dcterms:W3CDTF">2020-10-22T21:20:00Z</dcterms:modified>
</cp:coreProperties>
</file>