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1FDA" w:rsidRPr="00D57585" w:rsidRDefault="003520DC" w:rsidP="00F15378">
      <w:pPr>
        <w:jc w:val="center"/>
        <w:rPr>
          <w:rFonts w:ascii="Arial" w:hAnsi="Arial" w:cs="Arial"/>
          <w:b/>
          <w:color w:val="44546A" w:themeColor="text2"/>
          <w:sz w:val="48"/>
          <w:szCs w:val="48"/>
        </w:rPr>
      </w:pPr>
      <w:r w:rsidRPr="00D57585">
        <w:rPr>
          <w:rFonts w:ascii="Arial" w:hAnsi="Arial" w:cs="Arial"/>
          <w:b/>
          <w:color w:val="44546A" w:themeColor="text2"/>
          <w:sz w:val="48"/>
          <w:szCs w:val="48"/>
        </w:rPr>
        <w:t xml:space="preserve">Childminding </w:t>
      </w:r>
      <w:r w:rsidR="00B56773" w:rsidRPr="00D57585">
        <w:rPr>
          <w:rFonts w:ascii="Arial" w:hAnsi="Arial" w:cs="Arial"/>
          <w:b/>
          <w:color w:val="44546A" w:themeColor="text2"/>
          <w:sz w:val="48"/>
          <w:szCs w:val="48"/>
        </w:rPr>
        <w:t xml:space="preserve">- </w:t>
      </w:r>
      <w:r w:rsidR="0044187D" w:rsidRPr="00D57585">
        <w:rPr>
          <w:rFonts w:ascii="Arial" w:hAnsi="Arial" w:cs="Arial"/>
          <w:b/>
          <w:color w:val="44546A" w:themeColor="text2"/>
          <w:sz w:val="48"/>
          <w:szCs w:val="48"/>
        </w:rPr>
        <w:t>Employee’s Handbook</w:t>
      </w:r>
      <w:r w:rsidR="007A179D" w:rsidRPr="00D57585">
        <w:rPr>
          <w:rFonts w:ascii="Arial" w:hAnsi="Arial" w:cs="Arial"/>
          <w:b/>
          <w:color w:val="44546A" w:themeColor="text2"/>
          <w:sz w:val="48"/>
          <w:szCs w:val="48"/>
        </w:rPr>
        <w:t>-</w:t>
      </w:r>
      <w:r w:rsidR="0044187D" w:rsidRPr="00D57585">
        <w:rPr>
          <w:rFonts w:ascii="Arial" w:hAnsi="Arial" w:cs="Arial"/>
          <w:b/>
          <w:color w:val="44546A" w:themeColor="text2"/>
          <w:sz w:val="48"/>
          <w:szCs w:val="48"/>
        </w:rPr>
        <w:t xml:space="preserve"> Children’s Learning and Development during Transitions.</w:t>
      </w:r>
    </w:p>
    <w:p w:rsidR="0044187D" w:rsidRDefault="0044187D" w:rsidP="00B56773">
      <w:pPr>
        <w:rPr>
          <w:rFonts w:ascii="Arial" w:hAnsi="Arial" w:cs="Arial"/>
          <w:sz w:val="28"/>
          <w:szCs w:val="28"/>
        </w:rPr>
      </w:pPr>
    </w:p>
    <w:p w:rsidR="00F15378" w:rsidRDefault="00A72F1A" w:rsidP="00F963E6">
      <w:pPr>
        <w:jc w:val="both"/>
        <w:rPr>
          <w:rFonts w:ascii="Arial" w:hAnsi="Arial" w:cs="Arial"/>
          <w:sz w:val="28"/>
          <w:szCs w:val="28"/>
        </w:rPr>
      </w:pPr>
      <w:r>
        <w:rPr>
          <w:rFonts w:ascii="Arial" w:hAnsi="Arial" w:cs="Arial"/>
          <w:noProof/>
          <w:sz w:val="28"/>
          <w:szCs w:val="28"/>
        </w:rPr>
        <w:drawing>
          <wp:anchor distT="0" distB="0" distL="114300" distR="114300" simplePos="0" relativeHeight="251659264" behindDoc="1" locked="0" layoutInCell="1" allowOverlap="1">
            <wp:simplePos x="0" y="0"/>
            <wp:positionH relativeFrom="column">
              <wp:posOffset>1402877</wp:posOffset>
            </wp:positionH>
            <wp:positionV relativeFrom="paragraph">
              <wp:posOffset>251445</wp:posOffset>
            </wp:positionV>
            <wp:extent cx="2857500" cy="1952625"/>
            <wp:effectExtent l="0" t="0" r="0" b="9525"/>
            <wp:wrapTight wrapText="bothSides">
              <wp:wrapPolygon edited="0">
                <wp:start x="0" y="0"/>
                <wp:lineTo x="0" y="21495"/>
                <wp:lineTo x="21456" y="21495"/>
                <wp:lineTo x="2145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ansitioning.jpg"/>
                    <pic:cNvPicPr/>
                  </pic:nvPicPr>
                  <pic:blipFill>
                    <a:blip r:embed="rId7">
                      <a:extLst>
                        <a:ext uri="{28A0092B-C50C-407E-A947-70E740481C1C}">
                          <a14:useLocalDpi xmlns:a14="http://schemas.microsoft.com/office/drawing/2010/main" val="0"/>
                        </a:ext>
                      </a:extLst>
                    </a:blip>
                    <a:stretch>
                      <a:fillRect/>
                    </a:stretch>
                  </pic:blipFill>
                  <pic:spPr>
                    <a:xfrm>
                      <a:off x="0" y="0"/>
                      <a:ext cx="2857500" cy="1952625"/>
                    </a:xfrm>
                    <a:prstGeom prst="rect">
                      <a:avLst/>
                    </a:prstGeom>
                  </pic:spPr>
                </pic:pic>
              </a:graphicData>
            </a:graphic>
            <wp14:sizeRelH relativeFrom="page">
              <wp14:pctWidth>0</wp14:pctWidth>
            </wp14:sizeRelH>
            <wp14:sizeRelV relativeFrom="page">
              <wp14:pctHeight>0</wp14:pctHeight>
            </wp14:sizeRelV>
          </wp:anchor>
        </w:drawing>
      </w:r>
    </w:p>
    <w:p w:rsidR="00B56773" w:rsidRDefault="00B56773" w:rsidP="0081797E">
      <w:pPr>
        <w:spacing w:after="0" w:line="276" w:lineRule="auto"/>
        <w:ind w:left="284" w:right="284"/>
        <w:jc w:val="both"/>
        <w:rPr>
          <w:rFonts w:ascii="Arial" w:hAnsi="Arial" w:cs="Arial"/>
          <w:u w:val="single"/>
        </w:rPr>
      </w:pPr>
    </w:p>
    <w:p w:rsidR="00B56773" w:rsidRDefault="00B56773" w:rsidP="0081797E">
      <w:pPr>
        <w:spacing w:after="0" w:line="276" w:lineRule="auto"/>
        <w:ind w:left="284" w:right="284"/>
        <w:jc w:val="both"/>
        <w:rPr>
          <w:rFonts w:ascii="Arial" w:hAnsi="Arial" w:cs="Arial"/>
          <w:u w:val="single"/>
        </w:rPr>
      </w:pPr>
    </w:p>
    <w:p w:rsidR="00B56773" w:rsidRDefault="00B56773" w:rsidP="0081797E">
      <w:pPr>
        <w:spacing w:after="0" w:line="276" w:lineRule="auto"/>
        <w:ind w:left="284" w:right="284"/>
        <w:jc w:val="both"/>
        <w:rPr>
          <w:rFonts w:ascii="Arial" w:hAnsi="Arial" w:cs="Arial"/>
          <w:u w:val="single"/>
        </w:rPr>
      </w:pPr>
    </w:p>
    <w:p w:rsidR="00B56773" w:rsidRDefault="00B56773" w:rsidP="0081797E">
      <w:pPr>
        <w:spacing w:after="0" w:line="276" w:lineRule="auto"/>
        <w:ind w:left="284" w:right="284"/>
        <w:jc w:val="both"/>
        <w:rPr>
          <w:rFonts w:ascii="Arial" w:hAnsi="Arial" w:cs="Arial"/>
          <w:u w:val="single"/>
        </w:rPr>
      </w:pPr>
      <w:bookmarkStart w:id="0" w:name="_GoBack"/>
      <w:bookmarkEnd w:id="0"/>
    </w:p>
    <w:p w:rsidR="00B56773" w:rsidRDefault="00B56773" w:rsidP="0081797E">
      <w:pPr>
        <w:spacing w:after="0" w:line="276" w:lineRule="auto"/>
        <w:ind w:left="284" w:right="284"/>
        <w:jc w:val="both"/>
        <w:rPr>
          <w:rFonts w:ascii="Arial" w:hAnsi="Arial" w:cs="Arial"/>
          <w:u w:val="single"/>
        </w:rPr>
      </w:pPr>
    </w:p>
    <w:p w:rsidR="00B56773" w:rsidRDefault="00B56773" w:rsidP="0081797E">
      <w:pPr>
        <w:spacing w:after="0" w:line="276" w:lineRule="auto"/>
        <w:ind w:left="284" w:right="284"/>
        <w:jc w:val="both"/>
        <w:rPr>
          <w:rFonts w:ascii="Arial" w:hAnsi="Arial" w:cs="Arial"/>
          <w:u w:val="single"/>
        </w:rPr>
      </w:pPr>
    </w:p>
    <w:p w:rsidR="00B56773" w:rsidRDefault="00B56773" w:rsidP="0081797E">
      <w:pPr>
        <w:spacing w:after="0" w:line="276" w:lineRule="auto"/>
        <w:ind w:left="284" w:right="284"/>
        <w:jc w:val="both"/>
        <w:rPr>
          <w:rFonts w:ascii="Arial" w:hAnsi="Arial" w:cs="Arial"/>
          <w:u w:val="single"/>
        </w:rPr>
      </w:pPr>
    </w:p>
    <w:p w:rsidR="00B56773" w:rsidRDefault="00B56773" w:rsidP="0081797E">
      <w:pPr>
        <w:spacing w:after="0" w:line="276" w:lineRule="auto"/>
        <w:ind w:left="284" w:right="284"/>
        <w:jc w:val="both"/>
        <w:rPr>
          <w:rFonts w:ascii="Arial" w:hAnsi="Arial" w:cs="Arial"/>
          <w:u w:val="single"/>
        </w:rPr>
      </w:pPr>
    </w:p>
    <w:p w:rsidR="00B56773" w:rsidRDefault="00B56773" w:rsidP="0081797E">
      <w:pPr>
        <w:spacing w:after="0" w:line="276" w:lineRule="auto"/>
        <w:ind w:left="284" w:right="284"/>
        <w:jc w:val="both"/>
        <w:rPr>
          <w:rFonts w:ascii="Arial" w:hAnsi="Arial" w:cs="Arial"/>
          <w:u w:val="single"/>
        </w:rPr>
      </w:pPr>
    </w:p>
    <w:p w:rsidR="00B56773" w:rsidRDefault="00B56773" w:rsidP="0081797E">
      <w:pPr>
        <w:spacing w:after="0" w:line="276" w:lineRule="auto"/>
        <w:ind w:left="284" w:right="284"/>
        <w:jc w:val="both"/>
        <w:rPr>
          <w:rFonts w:ascii="Arial" w:hAnsi="Arial" w:cs="Arial"/>
          <w:u w:val="single"/>
        </w:rPr>
      </w:pPr>
    </w:p>
    <w:p w:rsidR="00B56773" w:rsidRDefault="003D6E77" w:rsidP="0081797E">
      <w:pPr>
        <w:spacing w:after="0" w:line="276" w:lineRule="auto"/>
        <w:ind w:left="284" w:right="284"/>
        <w:jc w:val="both"/>
        <w:rPr>
          <w:rFonts w:ascii="Arial" w:hAnsi="Arial" w:cs="Arial"/>
          <w:u w:val="single"/>
        </w:rPr>
      </w:pPr>
      <w:r>
        <w:rPr>
          <w:rFonts w:ascii="Arial" w:hAnsi="Arial" w:cs="Arial"/>
          <w:u w:val="single"/>
        </w:rPr>
        <w:t xml:space="preserve">                                                                 </w:t>
      </w:r>
    </w:p>
    <w:p w:rsidR="003D6E77" w:rsidRPr="003D6E77" w:rsidRDefault="003D6E77" w:rsidP="0081797E">
      <w:pPr>
        <w:spacing w:after="0" w:line="276" w:lineRule="auto"/>
        <w:ind w:left="284" w:right="284"/>
        <w:jc w:val="both"/>
        <w:rPr>
          <w:rFonts w:ascii="Arial" w:hAnsi="Arial" w:cs="Arial"/>
        </w:rPr>
      </w:pPr>
      <w:r w:rsidRPr="003D6E77">
        <w:rPr>
          <w:rFonts w:ascii="Arial" w:hAnsi="Arial" w:cs="Arial"/>
        </w:rPr>
        <w:t xml:space="preserve">                                                                         (Google images, no date)</w:t>
      </w:r>
    </w:p>
    <w:p w:rsidR="00B56773" w:rsidRDefault="00B56773" w:rsidP="0081797E">
      <w:pPr>
        <w:spacing w:after="0" w:line="276" w:lineRule="auto"/>
        <w:ind w:left="284" w:right="284"/>
        <w:jc w:val="both"/>
        <w:rPr>
          <w:rFonts w:ascii="Arial" w:hAnsi="Arial" w:cs="Arial"/>
          <w:u w:val="single"/>
        </w:rPr>
      </w:pPr>
    </w:p>
    <w:p w:rsidR="00B56773" w:rsidRDefault="00B56773" w:rsidP="0081797E">
      <w:pPr>
        <w:spacing w:after="0" w:line="276" w:lineRule="auto"/>
        <w:ind w:left="284" w:right="284"/>
        <w:jc w:val="both"/>
        <w:rPr>
          <w:rFonts w:ascii="Arial" w:hAnsi="Arial" w:cs="Arial"/>
          <w:u w:val="single"/>
        </w:rPr>
      </w:pPr>
    </w:p>
    <w:p w:rsidR="00A72F1A" w:rsidRDefault="00A72F1A" w:rsidP="0081797E">
      <w:pPr>
        <w:spacing w:after="0" w:line="276" w:lineRule="auto"/>
        <w:ind w:left="284" w:right="284"/>
        <w:jc w:val="both"/>
        <w:rPr>
          <w:rFonts w:ascii="Arial" w:hAnsi="Arial" w:cs="Arial"/>
          <w:sz w:val="24"/>
          <w:szCs w:val="24"/>
          <w:u w:val="single"/>
        </w:rPr>
      </w:pPr>
    </w:p>
    <w:p w:rsidR="007A179D" w:rsidRPr="00A72F1A" w:rsidRDefault="00D57585" w:rsidP="00D57585">
      <w:pPr>
        <w:spacing w:after="0" w:line="276" w:lineRule="auto"/>
        <w:ind w:right="284"/>
        <w:jc w:val="both"/>
        <w:rPr>
          <w:rFonts w:ascii="Arial" w:hAnsi="Arial" w:cs="Arial"/>
          <w:color w:val="FF0000"/>
          <w:sz w:val="24"/>
          <w:szCs w:val="24"/>
          <w:u w:val="single"/>
        </w:rPr>
      </w:pPr>
      <w:r>
        <w:rPr>
          <w:rFonts w:ascii="Arial" w:hAnsi="Arial" w:cs="Arial"/>
          <w:sz w:val="24"/>
          <w:szCs w:val="24"/>
        </w:rPr>
        <w:t xml:space="preserve">    </w:t>
      </w:r>
      <w:r w:rsidR="007A179D" w:rsidRPr="00A72F1A">
        <w:rPr>
          <w:rFonts w:ascii="Arial" w:hAnsi="Arial" w:cs="Arial"/>
          <w:color w:val="FF0000"/>
          <w:sz w:val="24"/>
          <w:szCs w:val="24"/>
          <w:u w:val="single"/>
        </w:rPr>
        <w:t xml:space="preserve">What is meant by transition? </w:t>
      </w:r>
    </w:p>
    <w:p w:rsidR="007A179D" w:rsidRPr="00A72F1A" w:rsidRDefault="00A34640" w:rsidP="0081797E">
      <w:pPr>
        <w:spacing w:after="0" w:line="276" w:lineRule="auto"/>
        <w:ind w:left="284" w:right="284"/>
        <w:jc w:val="both"/>
        <w:rPr>
          <w:rFonts w:ascii="Arial" w:hAnsi="Arial" w:cs="Arial"/>
          <w:color w:val="FF0000"/>
          <w:sz w:val="24"/>
          <w:szCs w:val="24"/>
        </w:rPr>
      </w:pPr>
      <w:r w:rsidRPr="00A72F1A">
        <w:rPr>
          <w:rFonts w:ascii="Arial" w:hAnsi="Arial" w:cs="Arial"/>
          <w:color w:val="FF0000"/>
          <w:sz w:val="24"/>
          <w:szCs w:val="24"/>
        </w:rPr>
        <w:t>Aline-Wendy and Fabian (2007: p.7) suggest that t</w:t>
      </w:r>
      <w:r w:rsidR="007A179D" w:rsidRPr="00A72F1A">
        <w:rPr>
          <w:rFonts w:ascii="Arial" w:hAnsi="Arial" w:cs="Arial"/>
          <w:color w:val="FF0000"/>
          <w:sz w:val="24"/>
          <w:szCs w:val="24"/>
        </w:rPr>
        <w:t xml:space="preserve">ransition </w:t>
      </w:r>
      <w:r w:rsidRPr="00A72F1A">
        <w:rPr>
          <w:rFonts w:ascii="Arial" w:hAnsi="Arial" w:cs="Arial"/>
          <w:color w:val="FF0000"/>
          <w:sz w:val="24"/>
          <w:szCs w:val="24"/>
        </w:rPr>
        <w:t>is</w:t>
      </w:r>
      <w:r w:rsidR="007A179D" w:rsidRPr="00A72F1A">
        <w:rPr>
          <w:rFonts w:ascii="Arial" w:hAnsi="Arial" w:cs="Arial"/>
          <w:color w:val="FF0000"/>
          <w:sz w:val="24"/>
          <w:szCs w:val="24"/>
        </w:rPr>
        <w:t xml:space="preserve"> a change </w:t>
      </w:r>
      <w:r w:rsidR="008841F3" w:rsidRPr="00A72F1A">
        <w:rPr>
          <w:rFonts w:ascii="Arial" w:hAnsi="Arial" w:cs="Arial"/>
          <w:color w:val="FF0000"/>
          <w:sz w:val="24"/>
          <w:szCs w:val="24"/>
        </w:rPr>
        <w:t>from what you are familiar with.</w:t>
      </w:r>
      <w:r w:rsidR="004362AF" w:rsidRPr="00A72F1A">
        <w:rPr>
          <w:rFonts w:ascii="Arial" w:hAnsi="Arial" w:cs="Arial"/>
          <w:color w:val="FF0000"/>
          <w:sz w:val="24"/>
          <w:szCs w:val="24"/>
        </w:rPr>
        <w:t xml:space="preserve"> </w:t>
      </w:r>
      <w:r w:rsidR="00D720AA" w:rsidRPr="00A72F1A">
        <w:rPr>
          <w:rFonts w:ascii="Arial" w:hAnsi="Arial" w:cs="Arial"/>
          <w:color w:val="FF0000"/>
          <w:sz w:val="24"/>
          <w:szCs w:val="24"/>
        </w:rPr>
        <w:t>This could be leaving their ‘comfort zone’ (2007</w:t>
      </w:r>
      <w:r w:rsidR="00B2093C">
        <w:rPr>
          <w:rFonts w:ascii="Arial" w:hAnsi="Arial" w:cs="Arial"/>
          <w:color w:val="FF0000"/>
          <w:sz w:val="24"/>
          <w:szCs w:val="24"/>
        </w:rPr>
        <w:t>). A child’s comfort zone could be there</w:t>
      </w:r>
      <w:r w:rsidR="00D720AA" w:rsidRPr="00A72F1A">
        <w:rPr>
          <w:rFonts w:ascii="Arial" w:hAnsi="Arial" w:cs="Arial"/>
          <w:color w:val="FF0000"/>
          <w:sz w:val="24"/>
          <w:szCs w:val="24"/>
        </w:rPr>
        <w:t xml:space="preserve"> parents, friends</w:t>
      </w:r>
      <w:r w:rsidR="00B2093C">
        <w:rPr>
          <w:rFonts w:ascii="Arial" w:hAnsi="Arial" w:cs="Arial"/>
          <w:color w:val="FF0000"/>
          <w:sz w:val="24"/>
          <w:szCs w:val="24"/>
        </w:rPr>
        <w:t xml:space="preserve"> and</w:t>
      </w:r>
      <w:r w:rsidR="00D720AA" w:rsidRPr="00A72F1A">
        <w:rPr>
          <w:rFonts w:ascii="Arial" w:hAnsi="Arial" w:cs="Arial"/>
          <w:color w:val="FF0000"/>
          <w:sz w:val="24"/>
          <w:szCs w:val="24"/>
        </w:rPr>
        <w:t xml:space="preserve"> familiar spaces such as their homes</w:t>
      </w:r>
      <w:r w:rsidR="00B2093C">
        <w:rPr>
          <w:rFonts w:ascii="Arial" w:hAnsi="Arial" w:cs="Arial"/>
          <w:color w:val="FF0000"/>
          <w:sz w:val="24"/>
          <w:szCs w:val="24"/>
        </w:rPr>
        <w:t>.</w:t>
      </w:r>
      <w:r w:rsidR="00D720AA" w:rsidRPr="00A72F1A">
        <w:rPr>
          <w:rFonts w:ascii="Arial" w:hAnsi="Arial" w:cs="Arial"/>
          <w:color w:val="FF0000"/>
          <w:sz w:val="24"/>
          <w:szCs w:val="24"/>
        </w:rPr>
        <w:t xml:space="preserve"> </w:t>
      </w:r>
      <w:r w:rsidR="00B2093C">
        <w:rPr>
          <w:rFonts w:ascii="Arial" w:hAnsi="Arial" w:cs="Arial"/>
          <w:color w:val="FF0000"/>
          <w:sz w:val="24"/>
          <w:szCs w:val="24"/>
        </w:rPr>
        <w:t xml:space="preserve">When they transition they enter an unfamiliar area and leave their comfort zone, therefore it is important to try and create a setting that will become a child’s comfort zone and will make them feel secure and safe. </w:t>
      </w:r>
    </w:p>
    <w:p w:rsidR="007A179D" w:rsidRPr="00A72F1A" w:rsidRDefault="007A179D" w:rsidP="0081797E">
      <w:pPr>
        <w:spacing w:after="0" w:line="276" w:lineRule="auto"/>
        <w:ind w:left="284" w:right="284"/>
        <w:jc w:val="both"/>
        <w:rPr>
          <w:rFonts w:ascii="Arial" w:hAnsi="Arial" w:cs="Arial"/>
          <w:sz w:val="24"/>
          <w:szCs w:val="24"/>
        </w:rPr>
      </w:pPr>
    </w:p>
    <w:p w:rsidR="00F15378" w:rsidRPr="00A72F1A" w:rsidRDefault="00DB4530" w:rsidP="0081797E">
      <w:pPr>
        <w:spacing w:after="0" w:line="276" w:lineRule="auto"/>
        <w:ind w:left="284" w:right="284"/>
        <w:jc w:val="both"/>
        <w:rPr>
          <w:rFonts w:ascii="Arial" w:hAnsi="Arial" w:cs="Arial"/>
          <w:color w:val="00CC00"/>
          <w:sz w:val="24"/>
          <w:szCs w:val="24"/>
          <w:u w:val="single"/>
        </w:rPr>
      </w:pPr>
      <w:r w:rsidRPr="00A72F1A">
        <w:rPr>
          <w:rFonts w:ascii="Arial" w:hAnsi="Arial" w:cs="Arial"/>
          <w:color w:val="00CC00"/>
          <w:sz w:val="24"/>
          <w:szCs w:val="24"/>
          <w:u w:val="single"/>
        </w:rPr>
        <w:t>Introduction.</w:t>
      </w:r>
    </w:p>
    <w:p w:rsidR="00F15378" w:rsidRPr="00A72F1A" w:rsidRDefault="007A179D" w:rsidP="0081797E">
      <w:pPr>
        <w:spacing w:after="0" w:line="276" w:lineRule="auto"/>
        <w:ind w:left="284" w:right="284"/>
        <w:jc w:val="both"/>
        <w:rPr>
          <w:rFonts w:ascii="Arial" w:hAnsi="Arial" w:cs="Arial"/>
          <w:color w:val="00CC00"/>
          <w:sz w:val="24"/>
          <w:szCs w:val="24"/>
        </w:rPr>
      </w:pPr>
      <w:r w:rsidRPr="00A72F1A">
        <w:rPr>
          <w:rFonts w:ascii="Arial" w:hAnsi="Arial" w:cs="Arial"/>
          <w:color w:val="00CC00"/>
          <w:sz w:val="24"/>
          <w:szCs w:val="24"/>
        </w:rPr>
        <w:t xml:space="preserve">This handbook is to </w:t>
      </w:r>
      <w:r w:rsidR="00A34640" w:rsidRPr="00A72F1A">
        <w:rPr>
          <w:rFonts w:ascii="Arial" w:hAnsi="Arial" w:cs="Arial"/>
          <w:color w:val="00CC00"/>
          <w:sz w:val="24"/>
          <w:szCs w:val="24"/>
        </w:rPr>
        <w:t>help</w:t>
      </w:r>
      <w:r w:rsidRPr="00A72F1A">
        <w:rPr>
          <w:rFonts w:ascii="Arial" w:hAnsi="Arial" w:cs="Arial"/>
          <w:color w:val="00CC00"/>
          <w:sz w:val="24"/>
          <w:szCs w:val="24"/>
        </w:rPr>
        <w:t xml:space="preserve"> practitioners</w:t>
      </w:r>
      <w:r w:rsidR="00A34640" w:rsidRPr="00A72F1A">
        <w:rPr>
          <w:rFonts w:ascii="Arial" w:hAnsi="Arial" w:cs="Arial"/>
          <w:color w:val="00CC00"/>
          <w:sz w:val="24"/>
          <w:szCs w:val="24"/>
        </w:rPr>
        <w:t xml:space="preserve"> understand how to</w:t>
      </w:r>
      <w:r w:rsidRPr="00A72F1A">
        <w:rPr>
          <w:rFonts w:ascii="Arial" w:hAnsi="Arial" w:cs="Arial"/>
          <w:color w:val="00CC00"/>
          <w:sz w:val="24"/>
          <w:szCs w:val="24"/>
        </w:rPr>
        <w:t xml:space="preserve"> help children, parents/ guardians and practitioners through the process of transition. In this </w:t>
      </w:r>
      <w:r w:rsidR="003520DC" w:rsidRPr="00A72F1A">
        <w:rPr>
          <w:rFonts w:ascii="Arial" w:hAnsi="Arial" w:cs="Arial"/>
          <w:color w:val="00CC00"/>
          <w:sz w:val="24"/>
          <w:szCs w:val="24"/>
        </w:rPr>
        <w:t>childminding</w:t>
      </w:r>
      <w:r w:rsidRPr="00A72F1A">
        <w:rPr>
          <w:rFonts w:ascii="Arial" w:hAnsi="Arial" w:cs="Arial"/>
          <w:color w:val="00CC00"/>
          <w:sz w:val="24"/>
          <w:szCs w:val="24"/>
        </w:rPr>
        <w:t xml:space="preserve"> setting we take care of children aged between 6 months and 4 years of age. </w:t>
      </w:r>
      <w:r w:rsidR="00A34640" w:rsidRPr="00A72F1A">
        <w:rPr>
          <w:rFonts w:ascii="Arial" w:hAnsi="Arial" w:cs="Arial"/>
          <w:color w:val="00CC00"/>
          <w:sz w:val="24"/>
          <w:szCs w:val="24"/>
        </w:rPr>
        <w:t xml:space="preserve">Therefor we have children who are new to the setting and children that are preparing to transition into a primary school setting. </w:t>
      </w:r>
    </w:p>
    <w:p w:rsidR="00A34640" w:rsidRDefault="00A34640" w:rsidP="0081797E">
      <w:pPr>
        <w:spacing w:after="0" w:line="276" w:lineRule="auto"/>
        <w:ind w:left="284" w:right="284"/>
        <w:jc w:val="both"/>
        <w:rPr>
          <w:rFonts w:ascii="Arial" w:hAnsi="Arial" w:cs="Arial"/>
        </w:rPr>
      </w:pPr>
      <w:r w:rsidRPr="00A72F1A">
        <w:rPr>
          <w:rFonts w:ascii="Arial" w:hAnsi="Arial" w:cs="Arial"/>
          <w:color w:val="00CC00"/>
          <w:sz w:val="24"/>
          <w:szCs w:val="24"/>
        </w:rPr>
        <w:t>This handbook will give you the information needed to help all parties in the process of transitioning into a new, unfamiliar setting</w:t>
      </w:r>
      <w:r w:rsidR="00F963E6" w:rsidRPr="00A72F1A">
        <w:rPr>
          <w:rFonts w:ascii="Arial" w:hAnsi="Arial" w:cs="Arial"/>
          <w:color w:val="00CC00"/>
          <w:sz w:val="24"/>
          <w:szCs w:val="24"/>
        </w:rPr>
        <w:t>, and to help the parties that are moving on to a new setting such as primary school.</w:t>
      </w:r>
      <w:r w:rsidR="00F963E6" w:rsidRPr="00940C2C">
        <w:rPr>
          <w:rFonts w:ascii="Arial" w:hAnsi="Arial" w:cs="Arial"/>
        </w:rPr>
        <w:t xml:space="preserve"> </w:t>
      </w: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A72F1A" w:rsidRPr="00D57585" w:rsidRDefault="003520DC" w:rsidP="00D57585">
      <w:pPr>
        <w:spacing w:before="240" w:after="240" w:line="276" w:lineRule="auto"/>
        <w:ind w:right="284"/>
        <w:jc w:val="both"/>
        <w:rPr>
          <w:rFonts w:ascii="Arial" w:hAnsi="Arial" w:cs="Arial"/>
          <w:color w:val="44546A" w:themeColor="text2"/>
          <w:sz w:val="44"/>
          <w:szCs w:val="44"/>
        </w:rPr>
      </w:pPr>
      <w:r w:rsidRPr="00D57585">
        <w:rPr>
          <w:rFonts w:ascii="Arial" w:hAnsi="Arial" w:cs="Arial"/>
          <w:color w:val="44546A" w:themeColor="text2"/>
          <w:sz w:val="44"/>
          <w:szCs w:val="44"/>
        </w:rPr>
        <w:t>Contents page</w:t>
      </w:r>
      <w:r w:rsidR="00A72F1A" w:rsidRPr="00D57585">
        <w:rPr>
          <w:rFonts w:ascii="Arial" w:hAnsi="Arial" w:cs="Arial"/>
          <w:color w:val="44546A" w:themeColor="text2"/>
          <w:sz w:val="44"/>
          <w:szCs w:val="44"/>
        </w:rPr>
        <w:t xml:space="preserve">: </w:t>
      </w:r>
    </w:p>
    <w:p w:rsidR="00A72F1A" w:rsidRPr="00A72F1A" w:rsidRDefault="00A72F1A" w:rsidP="00A72F1A">
      <w:pPr>
        <w:spacing w:before="240" w:after="240" w:line="276" w:lineRule="auto"/>
        <w:ind w:right="284"/>
        <w:jc w:val="both"/>
        <w:rPr>
          <w:rFonts w:ascii="Arial" w:hAnsi="Arial" w:cs="Arial"/>
          <w:color w:val="FF0000"/>
          <w:sz w:val="44"/>
          <w:szCs w:val="44"/>
        </w:rPr>
      </w:pPr>
      <w:r w:rsidRPr="00A72F1A">
        <w:rPr>
          <w:rFonts w:ascii="Arial" w:hAnsi="Arial" w:cs="Arial"/>
          <w:color w:val="FF0000"/>
          <w:sz w:val="44"/>
          <w:szCs w:val="44"/>
        </w:rPr>
        <w:t>What is meant by transition?..............</w:t>
      </w:r>
      <w:r w:rsidR="00D57585">
        <w:rPr>
          <w:rFonts w:ascii="Arial" w:hAnsi="Arial" w:cs="Arial"/>
          <w:color w:val="FF0000"/>
          <w:sz w:val="44"/>
          <w:szCs w:val="44"/>
        </w:rPr>
        <w:t>.......... 1</w:t>
      </w:r>
    </w:p>
    <w:p w:rsidR="003520DC" w:rsidRPr="00A72F1A" w:rsidRDefault="00A72F1A" w:rsidP="00A72F1A">
      <w:pPr>
        <w:spacing w:before="240" w:after="240" w:line="276" w:lineRule="auto"/>
        <w:ind w:right="284"/>
        <w:jc w:val="both"/>
        <w:rPr>
          <w:rFonts w:ascii="Arial" w:hAnsi="Arial" w:cs="Arial"/>
          <w:color w:val="00CC00"/>
          <w:sz w:val="44"/>
          <w:szCs w:val="44"/>
        </w:rPr>
      </w:pPr>
      <w:r w:rsidRPr="00A72F1A">
        <w:rPr>
          <w:rFonts w:ascii="Arial" w:hAnsi="Arial" w:cs="Arial"/>
          <w:color w:val="00CC00"/>
          <w:sz w:val="44"/>
          <w:szCs w:val="44"/>
        </w:rPr>
        <w:t>Introduction……………………</w:t>
      </w:r>
      <w:r w:rsidR="00D57585">
        <w:rPr>
          <w:rFonts w:ascii="Arial" w:hAnsi="Arial" w:cs="Arial"/>
          <w:color w:val="00CC00"/>
          <w:sz w:val="44"/>
          <w:szCs w:val="44"/>
        </w:rPr>
        <w:t>………………1</w:t>
      </w:r>
    </w:p>
    <w:p w:rsidR="003520DC" w:rsidRPr="003520DC" w:rsidRDefault="003520DC" w:rsidP="00A72F1A">
      <w:pPr>
        <w:spacing w:before="240" w:after="240" w:line="276" w:lineRule="auto"/>
        <w:ind w:right="284"/>
        <w:jc w:val="both"/>
        <w:rPr>
          <w:rFonts w:ascii="Arial" w:hAnsi="Arial" w:cs="Arial"/>
          <w:color w:val="1F3864" w:themeColor="accent1" w:themeShade="80"/>
          <w:sz w:val="44"/>
          <w:szCs w:val="44"/>
        </w:rPr>
      </w:pPr>
      <w:r w:rsidRPr="003520DC">
        <w:rPr>
          <w:rFonts w:ascii="Arial" w:hAnsi="Arial" w:cs="Arial"/>
          <w:color w:val="1F3864" w:themeColor="accent1" w:themeShade="80"/>
          <w:sz w:val="44"/>
          <w:szCs w:val="44"/>
        </w:rPr>
        <w:t>How to support transition</w:t>
      </w:r>
      <w:r>
        <w:rPr>
          <w:rFonts w:ascii="Arial" w:hAnsi="Arial" w:cs="Arial"/>
          <w:color w:val="1F3864" w:themeColor="accent1" w:themeShade="80"/>
          <w:sz w:val="44"/>
          <w:szCs w:val="44"/>
        </w:rPr>
        <w:t>……………</w:t>
      </w:r>
      <w:r w:rsidR="00197B0C">
        <w:rPr>
          <w:rFonts w:ascii="Arial" w:hAnsi="Arial" w:cs="Arial"/>
          <w:color w:val="1F3864" w:themeColor="accent1" w:themeShade="80"/>
          <w:sz w:val="44"/>
          <w:szCs w:val="44"/>
        </w:rPr>
        <w:t>…</w:t>
      </w:r>
      <w:r w:rsidR="00D57585">
        <w:rPr>
          <w:rFonts w:ascii="Arial" w:hAnsi="Arial" w:cs="Arial"/>
          <w:color w:val="1F3864" w:themeColor="accent1" w:themeShade="80"/>
          <w:sz w:val="44"/>
          <w:szCs w:val="44"/>
        </w:rPr>
        <w:t>…</w:t>
      </w:r>
      <w:r>
        <w:rPr>
          <w:rFonts w:ascii="Arial" w:hAnsi="Arial" w:cs="Arial"/>
          <w:color w:val="1F3864" w:themeColor="accent1" w:themeShade="80"/>
          <w:sz w:val="44"/>
          <w:szCs w:val="44"/>
        </w:rPr>
        <w:t xml:space="preserve"> </w:t>
      </w:r>
      <w:r w:rsidR="00D57585">
        <w:rPr>
          <w:rFonts w:ascii="Arial" w:hAnsi="Arial" w:cs="Arial"/>
          <w:color w:val="1F3864" w:themeColor="accent1" w:themeShade="80"/>
          <w:sz w:val="44"/>
          <w:szCs w:val="44"/>
        </w:rPr>
        <w:t xml:space="preserve">3-4 </w:t>
      </w:r>
      <w:r w:rsidR="00197B0C">
        <w:rPr>
          <w:rFonts w:ascii="Arial" w:hAnsi="Arial" w:cs="Arial"/>
          <w:color w:val="1F3864" w:themeColor="accent1" w:themeShade="80"/>
          <w:sz w:val="44"/>
          <w:szCs w:val="44"/>
        </w:rPr>
        <w:t xml:space="preserve"> </w:t>
      </w:r>
      <w:r>
        <w:rPr>
          <w:rFonts w:ascii="Arial" w:hAnsi="Arial" w:cs="Arial"/>
          <w:color w:val="1F3864" w:themeColor="accent1" w:themeShade="80"/>
          <w:sz w:val="44"/>
          <w:szCs w:val="44"/>
        </w:rPr>
        <w:t xml:space="preserve"> </w:t>
      </w:r>
    </w:p>
    <w:p w:rsidR="003520DC" w:rsidRPr="00197B0C" w:rsidRDefault="003520DC" w:rsidP="00A72F1A">
      <w:pPr>
        <w:spacing w:before="240" w:after="240" w:line="276" w:lineRule="auto"/>
        <w:ind w:right="284"/>
        <w:jc w:val="both"/>
        <w:rPr>
          <w:rFonts w:ascii="Arial" w:hAnsi="Arial" w:cs="Arial"/>
          <w:color w:val="00B0F0"/>
          <w:sz w:val="44"/>
          <w:szCs w:val="44"/>
        </w:rPr>
      </w:pPr>
      <w:r w:rsidRPr="00197B0C">
        <w:rPr>
          <w:rFonts w:ascii="Arial" w:hAnsi="Arial" w:cs="Arial"/>
          <w:color w:val="00B0F0"/>
          <w:sz w:val="44"/>
          <w:szCs w:val="44"/>
        </w:rPr>
        <w:t>Working in partnership……………</w:t>
      </w:r>
      <w:r w:rsidR="00197B0C">
        <w:rPr>
          <w:rFonts w:ascii="Arial" w:hAnsi="Arial" w:cs="Arial"/>
          <w:color w:val="00B0F0"/>
          <w:sz w:val="44"/>
          <w:szCs w:val="44"/>
        </w:rPr>
        <w:t>………</w:t>
      </w:r>
      <w:r w:rsidR="00D57585">
        <w:rPr>
          <w:rFonts w:ascii="Arial" w:hAnsi="Arial" w:cs="Arial"/>
          <w:color w:val="00B0F0"/>
          <w:sz w:val="44"/>
          <w:szCs w:val="44"/>
        </w:rPr>
        <w:t>…</w:t>
      </w:r>
      <w:r w:rsidR="00197B0C">
        <w:rPr>
          <w:rFonts w:ascii="Arial" w:hAnsi="Arial" w:cs="Arial"/>
          <w:color w:val="00B0F0"/>
          <w:sz w:val="44"/>
          <w:szCs w:val="44"/>
        </w:rPr>
        <w:t xml:space="preserve"> </w:t>
      </w:r>
      <w:r w:rsidR="00D57585">
        <w:rPr>
          <w:rFonts w:ascii="Arial" w:hAnsi="Arial" w:cs="Arial"/>
          <w:color w:val="00B0F0"/>
          <w:sz w:val="44"/>
          <w:szCs w:val="44"/>
        </w:rPr>
        <w:t>4</w:t>
      </w:r>
      <w:r w:rsidR="00197B0C">
        <w:rPr>
          <w:rFonts w:ascii="Arial" w:hAnsi="Arial" w:cs="Arial"/>
          <w:color w:val="00B0F0"/>
          <w:sz w:val="44"/>
          <w:szCs w:val="44"/>
        </w:rPr>
        <w:t xml:space="preserve"> </w:t>
      </w:r>
    </w:p>
    <w:p w:rsidR="003520DC" w:rsidRPr="00197B0C" w:rsidRDefault="003520DC" w:rsidP="00A72F1A">
      <w:pPr>
        <w:spacing w:before="240" w:after="240" w:line="276" w:lineRule="auto"/>
        <w:ind w:right="284"/>
        <w:jc w:val="both"/>
        <w:rPr>
          <w:rFonts w:ascii="Arial" w:hAnsi="Arial" w:cs="Arial"/>
          <w:color w:val="808080" w:themeColor="background1" w:themeShade="80"/>
          <w:sz w:val="44"/>
          <w:szCs w:val="44"/>
        </w:rPr>
      </w:pPr>
      <w:r w:rsidRPr="00197B0C">
        <w:rPr>
          <w:rFonts w:ascii="Arial" w:hAnsi="Arial" w:cs="Arial"/>
          <w:color w:val="808080" w:themeColor="background1" w:themeShade="80"/>
          <w:sz w:val="44"/>
          <w:szCs w:val="44"/>
        </w:rPr>
        <w:t>Importance of play during transition</w:t>
      </w:r>
      <w:r w:rsidR="00197B0C" w:rsidRPr="00197B0C">
        <w:rPr>
          <w:rFonts w:ascii="Arial" w:hAnsi="Arial" w:cs="Arial"/>
          <w:color w:val="808080" w:themeColor="background1" w:themeShade="80"/>
          <w:sz w:val="44"/>
          <w:szCs w:val="44"/>
        </w:rPr>
        <w:t>…</w:t>
      </w:r>
      <w:r w:rsidR="003D6E77" w:rsidRPr="00197B0C">
        <w:rPr>
          <w:rFonts w:ascii="Arial" w:hAnsi="Arial" w:cs="Arial"/>
          <w:color w:val="808080" w:themeColor="background1" w:themeShade="80"/>
          <w:sz w:val="44"/>
          <w:szCs w:val="44"/>
        </w:rPr>
        <w:t>…</w:t>
      </w:r>
      <w:r w:rsidR="003D6E77">
        <w:rPr>
          <w:rFonts w:ascii="Arial" w:hAnsi="Arial" w:cs="Arial"/>
          <w:color w:val="808080" w:themeColor="background1" w:themeShade="80"/>
          <w:sz w:val="44"/>
          <w:szCs w:val="44"/>
        </w:rPr>
        <w:t xml:space="preserve">. </w:t>
      </w:r>
      <w:r w:rsidRPr="00197B0C">
        <w:rPr>
          <w:rFonts w:ascii="Arial" w:hAnsi="Arial" w:cs="Arial"/>
          <w:color w:val="808080" w:themeColor="background1" w:themeShade="80"/>
          <w:sz w:val="44"/>
          <w:szCs w:val="44"/>
        </w:rPr>
        <w:t xml:space="preserve"> </w:t>
      </w:r>
      <w:r w:rsidR="00D57585">
        <w:rPr>
          <w:rFonts w:ascii="Arial" w:hAnsi="Arial" w:cs="Arial"/>
          <w:color w:val="808080" w:themeColor="background1" w:themeShade="80"/>
          <w:sz w:val="44"/>
          <w:szCs w:val="44"/>
        </w:rPr>
        <w:t>5</w:t>
      </w:r>
      <w:r w:rsidR="003D6E77">
        <w:rPr>
          <w:rFonts w:ascii="Arial" w:hAnsi="Arial" w:cs="Arial"/>
          <w:color w:val="808080" w:themeColor="background1" w:themeShade="80"/>
          <w:sz w:val="44"/>
          <w:szCs w:val="44"/>
        </w:rPr>
        <w:t>-6</w:t>
      </w:r>
    </w:p>
    <w:p w:rsidR="00A72F1A" w:rsidRDefault="003520DC" w:rsidP="00A72F1A">
      <w:pPr>
        <w:spacing w:before="240" w:after="240" w:line="276" w:lineRule="auto"/>
        <w:ind w:right="284"/>
        <w:jc w:val="both"/>
        <w:rPr>
          <w:rFonts w:ascii="Arial" w:hAnsi="Arial" w:cs="Arial"/>
          <w:color w:val="7030A0"/>
          <w:sz w:val="44"/>
          <w:szCs w:val="44"/>
        </w:rPr>
      </w:pPr>
      <w:r w:rsidRPr="00197B0C">
        <w:rPr>
          <w:rFonts w:ascii="Arial" w:hAnsi="Arial" w:cs="Arial"/>
          <w:color w:val="7030A0"/>
          <w:sz w:val="44"/>
          <w:szCs w:val="44"/>
        </w:rPr>
        <w:t>How does our setting cater for all children?</w:t>
      </w:r>
      <w:r w:rsidR="00197B0C">
        <w:rPr>
          <w:rFonts w:ascii="Arial" w:hAnsi="Arial" w:cs="Arial"/>
          <w:color w:val="7030A0"/>
          <w:sz w:val="44"/>
          <w:szCs w:val="44"/>
        </w:rPr>
        <w:t>................................................</w:t>
      </w:r>
      <w:r w:rsidR="00D57585">
        <w:rPr>
          <w:rFonts w:ascii="Arial" w:hAnsi="Arial" w:cs="Arial"/>
          <w:color w:val="7030A0"/>
          <w:sz w:val="44"/>
          <w:szCs w:val="44"/>
        </w:rPr>
        <w:t>..  6-7</w:t>
      </w:r>
    </w:p>
    <w:p w:rsidR="00A72F1A" w:rsidRDefault="00CD09CB" w:rsidP="00A72F1A">
      <w:pPr>
        <w:spacing w:before="240" w:after="240" w:line="276" w:lineRule="auto"/>
        <w:ind w:right="284"/>
        <w:jc w:val="both"/>
        <w:rPr>
          <w:rFonts w:ascii="Arial" w:hAnsi="Arial" w:cs="Arial"/>
          <w:color w:val="7030A0"/>
          <w:sz w:val="44"/>
          <w:szCs w:val="44"/>
        </w:rPr>
      </w:pPr>
      <w:r w:rsidRPr="00D57585">
        <w:rPr>
          <w:rFonts w:ascii="Arial" w:hAnsi="Arial" w:cs="Arial"/>
          <w:color w:val="FF0066"/>
          <w:sz w:val="44"/>
          <w:szCs w:val="44"/>
        </w:rPr>
        <w:t>Our setting- different rooms……………</w:t>
      </w:r>
      <w:r w:rsidR="00D57585">
        <w:rPr>
          <w:rFonts w:ascii="Arial" w:hAnsi="Arial" w:cs="Arial"/>
          <w:color w:val="FF0066"/>
          <w:sz w:val="44"/>
          <w:szCs w:val="44"/>
        </w:rPr>
        <w:t>…… 7</w:t>
      </w:r>
    </w:p>
    <w:p w:rsidR="003520DC" w:rsidRDefault="003520DC" w:rsidP="00A72F1A">
      <w:pPr>
        <w:spacing w:before="240" w:after="240" w:line="276" w:lineRule="auto"/>
        <w:ind w:right="284"/>
        <w:jc w:val="both"/>
        <w:rPr>
          <w:rFonts w:ascii="Arial" w:hAnsi="Arial" w:cs="Arial"/>
          <w:color w:val="FFCC00"/>
          <w:sz w:val="44"/>
          <w:szCs w:val="44"/>
        </w:rPr>
      </w:pPr>
      <w:r w:rsidRPr="00D57585">
        <w:rPr>
          <w:rFonts w:ascii="Arial" w:hAnsi="Arial" w:cs="Arial"/>
          <w:color w:val="FFCC00"/>
          <w:sz w:val="44"/>
          <w:szCs w:val="44"/>
        </w:rPr>
        <w:t>Outcomes for the child</w:t>
      </w:r>
      <w:r w:rsidR="00D57585">
        <w:rPr>
          <w:rFonts w:ascii="Arial" w:hAnsi="Arial" w:cs="Arial"/>
          <w:color w:val="FFCC00"/>
          <w:sz w:val="44"/>
          <w:szCs w:val="44"/>
        </w:rPr>
        <w:t>……………………</w:t>
      </w:r>
      <w:r w:rsidR="003D6E77">
        <w:rPr>
          <w:rFonts w:ascii="Arial" w:hAnsi="Arial" w:cs="Arial"/>
          <w:color w:val="FFCC00"/>
          <w:sz w:val="44"/>
          <w:szCs w:val="44"/>
        </w:rPr>
        <w:t xml:space="preserve">… </w:t>
      </w:r>
      <w:r w:rsidR="00D57585">
        <w:rPr>
          <w:rFonts w:ascii="Arial" w:hAnsi="Arial" w:cs="Arial"/>
          <w:color w:val="FFCC00"/>
          <w:sz w:val="44"/>
          <w:szCs w:val="44"/>
        </w:rPr>
        <w:t>8</w:t>
      </w:r>
    </w:p>
    <w:p w:rsidR="009B2D0A" w:rsidRPr="009B2D0A" w:rsidRDefault="009B2D0A" w:rsidP="00A72F1A">
      <w:pPr>
        <w:spacing w:before="240" w:after="240" w:line="276" w:lineRule="auto"/>
        <w:ind w:right="284"/>
        <w:jc w:val="both"/>
        <w:rPr>
          <w:rFonts w:ascii="Arial" w:hAnsi="Arial" w:cs="Arial"/>
          <w:color w:val="000000" w:themeColor="text1"/>
          <w:sz w:val="44"/>
          <w:szCs w:val="44"/>
        </w:rPr>
      </w:pPr>
      <w:r>
        <w:rPr>
          <w:rFonts w:ascii="Arial" w:hAnsi="Arial" w:cs="Arial"/>
          <w:color w:val="000000" w:themeColor="text1"/>
          <w:sz w:val="44"/>
          <w:szCs w:val="44"/>
        </w:rPr>
        <w:t>Reference list………………………………… 9</w:t>
      </w: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3520DC" w:rsidRDefault="003520DC" w:rsidP="0081797E">
      <w:pPr>
        <w:spacing w:after="0" w:line="276" w:lineRule="auto"/>
        <w:ind w:left="284" w:right="284"/>
        <w:jc w:val="both"/>
        <w:rPr>
          <w:rFonts w:ascii="Arial" w:hAnsi="Arial" w:cs="Arial"/>
        </w:rPr>
      </w:pPr>
    </w:p>
    <w:p w:rsidR="00F963E6" w:rsidRPr="003520DC" w:rsidRDefault="00B2093C" w:rsidP="003520DC">
      <w:pPr>
        <w:spacing w:after="0" w:line="276" w:lineRule="auto"/>
        <w:ind w:right="284"/>
        <w:jc w:val="both"/>
        <w:rPr>
          <w:rFonts w:ascii="Arial" w:hAnsi="Arial" w:cs="Arial"/>
          <w:color w:val="1F3864" w:themeColor="accent1" w:themeShade="80"/>
          <w:sz w:val="24"/>
          <w:szCs w:val="24"/>
          <w:u w:val="single"/>
        </w:rPr>
      </w:pPr>
      <w:r>
        <w:rPr>
          <w:rFonts w:ascii="Arial" w:hAnsi="Arial" w:cs="Arial"/>
        </w:rPr>
        <w:lastRenderedPageBreak/>
        <w:t xml:space="preserve">    </w:t>
      </w:r>
      <w:r w:rsidR="00F963E6" w:rsidRPr="003520DC">
        <w:rPr>
          <w:rFonts w:ascii="Arial" w:hAnsi="Arial" w:cs="Arial"/>
          <w:color w:val="1F3864" w:themeColor="accent1" w:themeShade="80"/>
          <w:sz w:val="24"/>
          <w:szCs w:val="24"/>
          <w:u w:val="single"/>
        </w:rPr>
        <w:t xml:space="preserve">How to support the transitions. </w:t>
      </w:r>
    </w:p>
    <w:p w:rsidR="00F963E6" w:rsidRPr="003520DC" w:rsidRDefault="00940C2C" w:rsidP="0081797E">
      <w:pPr>
        <w:spacing w:after="0" w:line="276" w:lineRule="auto"/>
        <w:ind w:left="284" w:right="284"/>
        <w:jc w:val="both"/>
        <w:rPr>
          <w:rFonts w:ascii="Arial" w:hAnsi="Arial" w:cs="Arial"/>
          <w:color w:val="1F3864" w:themeColor="accent1" w:themeShade="80"/>
          <w:sz w:val="24"/>
          <w:szCs w:val="24"/>
        </w:rPr>
      </w:pPr>
      <w:r w:rsidRPr="003520DC">
        <w:rPr>
          <w:rFonts w:ascii="Arial" w:hAnsi="Arial" w:cs="Arial"/>
          <w:color w:val="1F3864" w:themeColor="accent1" w:themeShade="80"/>
          <w:sz w:val="24"/>
          <w:szCs w:val="24"/>
        </w:rPr>
        <w:t>Tassoni et al (1999) maintain that to</w:t>
      </w:r>
      <w:r w:rsidR="00897A1C" w:rsidRPr="003520DC">
        <w:rPr>
          <w:rFonts w:ascii="Arial" w:hAnsi="Arial" w:cs="Arial"/>
          <w:color w:val="1F3864" w:themeColor="accent1" w:themeShade="80"/>
          <w:sz w:val="24"/>
          <w:szCs w:val="24"/>
        </w:rPr>
        <w:t xml:space="preserve"> support all parties during the time of transitioning we need to make sure we develop a relationship with the child and the parent/ guardian that is entering our setting, plan a settling in period with the parent/ guardian and to exchange as much information as possible about their child/ children that are beginning in our childcare setting.</w:t>
      </w:r>
    </w:p>
    <w:p w:rsidR="006F1558" w:rsidRPr="003520DC" w:rsidRDefault="00940C2C" w:rsidP="006F1558">
      <w:pPr>
        <w:spacing w:after="0" w:line="276" w:lineRule="auto"/>
        <w:ind w:left="284" w:right="284"/>
        <w:jc w:val="both"/>
        <w:rPr>
          <w:rFonts w:ascii="Arial" w:hAnsi="Arial" w:cs="Arial"/>
          <w:color w:val="1F3864" w:themeColor="accent1" w:themeShade="80"/>
          <w:sz w:val="24"/>
          <w:szCs w:val="24"/>
        </w:rPr>
      </w:pPr>
      <w:r w:rsidRPr="003520DC">
        <w:rPr>
          <w:rFonts w:ascii="Arial" w:hAnsi="Arial" w:cs="Arial"/>
          <w:color w:val="1F3864" w:themeColor="accent1" w:themeShade="80"/>
          <w:sz w:val="24"/>
          <w:szCs w:val="24"/>
        </w:rPr>
        <w:t xml:space="preserve">In order to create a welcoming environment for the parent </w:t>
      </w:r>
      <w:r w:rsidR="001953F7" w:rsidRPr="003520DC">
        <w:rPr>
          <w:rFonts w:ascii="Arial" w:hAnsi="Arial" w:cs="Arial"/>
          <w:color w:val="1F3864" w:themeColor="accent1" w:themeShade="80"/>
          <w:sz w:val="24"/>
          <w:szCs w:val="24"/>
        </w:rPr>
        <w:t xml:space="preserve">and child </w:t>
      </w:r>
      <w:r w:rsidRPr="003520DC">
        <w:rPr>
          <w:rFonts w:ascii="Arial" w:hAnsi="Arial" w:cs="Arial"/>
          <w:color w:val="1F3864" w:themeColor="accent1" w:themeShade="80"/>
          <w:sz w:val="24"/>
          <w:szCs w:val="24"/>
        </w:rPr>
        <w:t>we will need to organise a time and day that will suit the parent to come in to the setting and have an informal conversation where the parent can enjoy a session of play to settle their child into the setting and once the child has become familiar with the</w:t>
      </w:r>
      <w:r w:rsidR="001953F7" w:rsidRPr="003520DC">
        <w:rPr>
          <w:rFonts w:ascii="Arial" w:hAnsi="Arial" w:cs="Arial"/>
          <w:color w:val="1F3864" w:themeColor="accent1" w:themeShade="80"/>
          <w:sz w:val="24"/>
          <w:szCs w:val="24"/>
        </w:rPr>
        <w:t>ir</w:t>
      </w:r>
      <w:r w:rsidRPr="003520DC">
        <w:rPr>
          <w:rFonts w:ascii="Arial" w:hAnsi="Arial" w:cs="Arial"/>
          <w:color w:val="1F3864" w:themeColor="accent1" w:themeShade="80"/>
          <w:sz w:val="24"/>
          <w:szCs w:val="24"/>
        </w:rPr>
        <w:t xml:space="preserve"> surroundings we can then </w:t>
      </w:r>
      <w:r w:rsidR="001953F7" w:rsidRPr="003520DC">
        <w:rPr>
          <w:rFonts w:ascii="Arial" w:hAnsi="Arial" w:cs="Arial"/>
          <w:color w:val="1F3864" w:themeColor="accent1" w:themeShade="80"/>
          <w:sz w:val="24"/>
          <w:szCs w:val="24"/>
        </w:rPr>
        <w:t>have an informal conversation with mum to discuss the child/ children in order for us as practitioners to fully understand the child’s needs and wants</w:t>
      </w:r>
      <w:r w:rsidR="006F1558" w:rsidRPr="003520DC">
        <w:rPr>
          <w:rFonts w:ascii="Arial" w:hAnsi="Arial" w:cs="Arial"/>
          <w:color w:val="1F3864" w:themeColor="accent1" w:themeShade="80"/>
          <w:sz w:val="24"/>
          <w:szCs w:val="24"/>
        </w:rPr>
        <w:t>.</w:t>
      </w:r>
      <w:r w:rsidR="001953F7" w:rsidRPr="003520DC">
        <w:rPr>
          <w:rFonts w:ascii="Arial" w:hAnsi="Arial" w:cs="Arial"/>
          <w:color w:val="1F3864" w:themeColor="accent1" w:themeShade="80"/>
          <w:sz w:val="24"/>
          <w:szCs w:val="24"/>
        </w:rPr>
        <w:t xml:space="preserve"> </w:t>
      </w:r>
      <w:r w:rsidR="006F1558" w:rsidRPr="003520DC">
        <w:rPr>
          <w:rFonts w:ascii="Arial" w:hAnsi="Arial" w:cs="Arial"/>
          <w:color w:val="1F3864" w:themeColor="accent1" w:themeShade="80"/>
          <w:sz w:val="24"/>
          <w:szCs w:val="24"/>
        </w:rPr>
        <w:t>W</w:t>
      </w:r>
      <w:r w:rsidR="001953F7" w:rsidRPr="003520DC">
        <w:rPr>
          <w:rFonts w:ascii="Arial" w:hAnsi="Arial" w:cs="Arial"/>
          <w:color w:val="1F3864" w:themeColor="accent1" w:themeShade="80"/>
          <w:sz w:val="24"/>
          <w:szCs w:val="24"/>
        </w:rPr>
        <w:t>e can</w:t>
      </w:r>
      <w:r w:rsidR="006F1558" w:rsidRPr="003520DC">
        <w:rPr>
          <w:rFonts w:ascii="Arial" w:hAnsi="Arial" w:cs="Arial"/>
          <w:color w:val="1F3864" w:themeColor="accent1" w:themeShade="80"/>
          <w:sz w:val="24"/>
          <w:szCs w:val="24"/>
        </w:rPr>
        <w:t xml:space="preserve"> then</w:t>
      </w:r>
      <w:r w:rsidR="001953F7" w:rsidRPr="003520DC">
        <w:rPr>
          <w:rFonts w:ascii="Arial" w:hAnsi="Arial" w:cs="Arial"/>
          <w:color w:val="1F3864" w:themeColor="accent1" w:themeShade="80"/>
          <w:sz w:val="24"/>
          <w:szCs w:val="24"/>
        </w:rPr>
        <w:t xml:space="preserve"> plan activities around the child’s interests and hobbies </w:t>
      </w:r>
      <w:r w:rsidR="006F1558" w:rsidRPr="003520DC">
        <w:rPr>
          <w:rFonts w:ascii="Arial" w:hAnsi="Arial" w:cs="Arial"/>
          <w:color w:val="1F3864" w:themeColor="accent1" w:themeShade="80"/>
          <w:sz w:val="24"/>
          <w:szCs w:val="24"/>
        </w:rPr>
        <w:t>for</w:t>
      </w:r>
      <w:r w:rsidR="001953F7" w:rsidRPr="003520DC">
        <w:rPr>
          <w:rFonts w:ascii="Arial" w:hAnsi="Arial" w:cs="Arial"/>
          <w:color w:val="1F3864" w:themeColor="accent1" w:themeShade="80"/>
          <w:sz w:val="24"/>
          <w:szCs w:val="24"/>
        </w:rPr>
        <w:t xml:space="preserve"> the child to enjoy and settle into the childminding setting</w:t>
      </w:r>
      <w:r w:rsidR="006F1558" w:rsidRPr="003520DC">
        <w:rPr>
          <w:rFonts w:ascii="Arial" w:hAnsi="Arial" w:cs="Arial"/>
          <w:color w:val="1F3864" w:themeColor="accent1" w:themeShade="80"/>
          <w:sz w:val="24"/>
          <w:szCs w:val="24"/>
        </w:rPr>
        <w:t>, the practitioners will do these activities with the child for them to create a relationship with the child so that the child will have a set worker in the setting that they feel comfortable with</w:t>
      </w:r>
      <w:r w:rsidR="001953F7" w:rsidRPr="003520DC">
        <w:rPr>
          <w:rFonts w:ascii="Arial" w:hAnsi="Arial" w:cs="Arial"/>
          <w:color w:val="1F3864" w:themeColor="accent1" w:themeShade="80"/>
          <w:sz w:val="24"/>
          <w:szCs w:val="24"/>
        </w:rPr>
        <w:t>.</w:t>
      </w:r>
    </w:p>
    <w:p w:rsidR="006F1558" w:rsidRPr="003520DC" w:rsidRDefault="006F1558" w:rsidP="006F1558">
      <w:pPr>
        <w:spacing w:after="0" w:line="276" w:lineRule="auto"/>
        <w:ind w:left="284" w:right="284"/>
        <w:jc w:val="both"/>
        <w:rPr>
          <w:rFonts w:ascii="Arial" w:hAnsi="Arial" w:cs="Arial"/>
          <w:color w:val="1F3864" w:themeColor="accent1" w:themeShade="80"/>
          <w:sz w:val="24"/>
          <w:szCs w:val="24"/>
        </w:rPr>
      </w:pPr>
    </w:p>
    <w:p w:rsidR="006F1558" w:rsidRPr="003520DC" w:rsidRDefault="001953F7" w:rsidP="006F1558">
      <w:pPr>
        <w:spacing w:after="0" w:line="276" w:lineRule="auto"/>
        <w:ind w:left="284" w:right="284"/>
        <w:jc w:val="both"/>
        <w:rPr>
          <w:rFonts w:ascii="Arial" w:hAnsi="Arial" w:cs="Arial"/>
          <w:color w:val="1F3864" w:themeColor="accent1" w:themeShade="80"/>
          <w:sz w:val="24"/>
          <w:szCs w:val="24"/>
        </w:rPr>
      </w:pPr>
      <w:r w:rsidRPr="003520DC">
        <w:rPr>
          <w:rFonts w:ascii="Arial" w:hAnsi="Arial" w:cs="Arial"/>
          <w:color w:val="1F3864" w:themeColor="accent1" w:themeShade="80"/>
          <w:sz w:val="24"/>
          <w:szCs w:val="24"/>
        </w:rPr>
        <w:t>We can also ask the parent/ guardian about the child’s abilities and if they have any care needs, this could be that the child cannot use the bathroom yet and will need to have regular nappy changes, we also need to find out if the child has any allergies for us as a setting to be able to care for that child appropriately.</w:t>
      </w:r>
    </w:p>
    <w:p w:rsidR="00940C2C" w:rsidRPr="003520DC" w:rsidRDefault="001953F7" w:rsidP="006F1558">
      <w:pPr>
        <w:spacing w:after="0" w:line="276" w:lineRule="auto"/>
        <w:ind w:left="284" w:right="284"/>
        <w:jc w:val="both"/>
        <w:rPr>
          <w:rFonts w:ascii="Arial" w:hAnsi="Arial" w:cs="Arial"/>
          <w:color w:val="1F3864" w:themeColor="accent1" w:themeShade="80"/>
          <w:sz w:val="24"/>
          <w:szCs w:val="24"/>
        </w:rPr>
      </w:pPr>
      <w:r w:rsidRPr="003520DC">
        <w:rPr>
          <w:rFonts w:ascii="Arial" w:hAnsi="Arial" w:cs="Arial"/>
          <w:color w:val="1F3864" w:themeColor="accent1" w:themeShade="80"/>
          <w:sz w:val="24"/>
          <w:szCs w:val="24"/>
        </w:rPr>
        <w:t xml:space="preserve"> </w:t>
      </w:r>
    </w:p>
    <w:p w:rsidR="001953F7" w:rsidRPr="003520DC" w:rsidRDefault="001953F7" w:rsidP="0081797E">
      <w:pPr>
        <w:spacing w:after="0" w:line="276" w:lineRule="auto"/>
        <w:ind w:left="284" w:right="284"/>
        <w:jc w:val="both"/>
        <w:rPr>
          <w:rFonts w:ascii="Arial" w:hAnsi="Arial" w:cs="Arial"/>
          <w:color w:val="1F3864" w:themeColor="accent1" w:themeShade="80"/>
          <w:sz w:val="24"/>
          <w:szCs w:val="24"/>
        </w:rPr>
      </w:pPr>
      <w:r w:rsidRPr="003520DC">
        <w:rPr>
          <w:rFonts w:ascii="Arial" w:hAnsi="Arial" w:cs="Arial"/>
          <w:color w:val="1F3864" w:themeColor="accent1" w:themeShade="80"/>
          <w:sz w:val="24"/>
          <w:szCs w:val="24"/>
        </w:rPr>
        <w:t>If we have a child joining our setting we need to find out if that child has any specific needs or any disabilities for the setting to be able to adapt to suit that child, this may mean that practitioners may need to have extra training or speak to a health professional on how we can best care and help the child t</w:t>
      </w:r>
      <w:r w:rsidR="006F1558" w:rsidRPr="003520DC">
        <w:rPr>
          <w:rFonts w:ascii="Arial" w:hAnsi="Arial" w:cs="Arial"/>
          <w:color w:val="1F3864" w:themeColor="accent1" w:themeShade="80"/>
          <w:sz w:val="24"/>
          <w:szCs w:val="24"/>
        </w:rPr>
        <w:t xml:space="preserve">o develop. </w:t>
      </w:r>
    </w:p>
    <w:p w:rsidR="006F1558" w:rsidRPr="003520DC" w:rsidRDefault="006F1558" w:rsidP="0081797E">
      <w:pPr>
        <w:spacing w:after="0" w:line="276" w:lineRule="auto"/>
        <w:ind w:left="284" w:right="284"/>
        <w:jc w:val="both"/>
        <w:rPr>
          <w:rFonts w:ascii="Arial" w:hAnsi="Arial" w:cs="Arial"/>
          <w:color w:val="1F3864" w:themeColor="accent1" w:themeShade="80"/>
          <w:sz w:val="24"/>
          <w:szCs w:val="24"/>
        </w:rPr>
      </w:pPr>
    </w:p>
    <w:p w:rsidR="00C50B49" w:rsidRPr="003520DC" w:rsidRDefault="00C50B49" w:rsidP="006F1558">
      <w:pPr>
        <w:spacing w:after="0" w:line="276" w:lineRule="auto"/>
        <w:ind w:left="284" w:right="284"/>
        <w:jc w:val="both"/>
        <w:rPr>
          <w:rFonts w:ascii="Arial" w:hAnsi="Arial" w:cs="Arial"/>
          <w:color w:val="1F3864" w:themeColor="accent1" w:themeShade="80"/>
          <w:sz w:val="24"/>
          <w:szCs w:val="24"/>
        </w:rPr>
      </w:pPr>
      <w:r w:rsidRPr="003520DC">
        <w:rPr>
          <w:rFonts w:ascii="Arial" w:hAnsi="Arial" w:cs="Arial"/>
          <w:color w:val="1F3864" w:themeColor="accent1" w:themeShade="80"/>
          <w:sz w:val="24"/>
          <w:szCs w:val="24"/>
        </w:rPr>
        <w:t>We also need to consider the child’s environment outside of the setting, whether they live in a big house with a large garden where they have plenty of room to run around, or if the child/ children live in a small flat that has no garden for them to play, these children might settle into the setting more comfortably if they have the chance to run around freely and interact with other children outside</w:t>
      </w:r>
      <w:r w:rsidR="006F1558" w:rsidRPr="003520DC">
        <w:rPr>
          <w:rFonts w:ascii="Arial" w:hAnsi="Arial" w:cs="Arial"/>
          <w:color w:val="1F3864" w:themeColor="accent1" w:themeShade="80"/>
          <w:sz w:val="24"/>
          <w:szCs w:val="24"/>
        </w:rPr>
        <w:t>, c</w:t>
      </w:r>
      <w:r w:rsidRPr="003520DC">
        <w:rPr>
          <w:rFonts w:ascii="Arial" w:hAnsi="Arial" w:cs="Arial"/>
          <w:color w:val="1F3864" w:themeColor="accent1" w:themeShade="80"/>
          <w:sz w:val="24"/>
          <w:szCs w:val="24"/>
        </w:rPr>
        <w:t>hildren’s home environment can affect the way that child acts when they enter a new, unfamiliar are</w:t>
      </w:r>
      <w:r w:rsidR="006F1558" w:rsidRPr="003520DC">
        <w:rPr>
          <w:rFonts w:ascii="Arial" w:hAnsi="Arial" w:cs="Arial"/>
          <w:color w:val="1F3864" w:themeColor="accent1" w:themeShade="80"/>
          <w:sz w:val="24"/>
          <w:szCs w:val="24"/>
        </w:rPr>
        <w:t xml:space="preserve">a therefore it is important for the practitioners to understand what the child wants in order for the practitioner to create activities that the children will enjoy. </w:t>
      </w:r>
      <w:r w:rsidRPr="003520DC">
        <w:rPr>
          <w:rFonts w:ascii="Arial" w:hAnsi="Arial" w:cs="Arial"/>
          <w:color w:val="1F3864" w:themeColor="accent1" w:themeShade="80"/>
          <w:sz w:val="24"/>
          <w:szCs w:val="24"/>
        </w:rPr>
        <w:t xml:space="preserve"> </w:t>
      </w:r>
    </w:p>
    <w:p w:rsidR="006F1558" w:rsidRPr="003520DC" w:rsidRDefault="006F1558" w:rsidP="006F1558">
      <w:pPr>
        <w:spacing w:after="0" w:line="276" w:lineRule="auto"/>
        <w:ind w:left="284" w:right="284"/>
        <w:jc w:val="both"/>
        <w:rPr>
          <w:rFonts w:ascii="Arial" w:hAnsi="Arial" w:cs="Arial"/>
          <w:color w:val="1F3864" w:themeColor="accent1" w:themeShade="80"/>
          <w:sz w:val="24"/>
          <w:szCs w:val="24"/>
        </w:rPr>
      </w:pPr>
    </w:p>
    <w:p w:rsidR="006F1558" w:rsidRPr="003520DC" w:rsidRDefault="0081797E" w:rsidP="006F1558">
      <w:pPr>
        <w:spacing w:after="0" w:line="276" w:lineRule="auto"/>
        <w:ind w:left="284" w:right="284"/>
        <w:jc w:val="both"/>
        <w:rPr>
          <w:rFonts w:ascii="Arial" w:hAnsi="Arial" w:cs="Arial"/>
          <w:color w:val="1F3864" w:themeColor="accent1" w:themeShade="80"/>
          <w:sz w:val="24"/>
          <w:szCs w:val="24"/>
        </w:rPr>
      </w:pPr>
      <w:r w:rsidRPr="003520DC">
        <w:rPr>
          <w:rFonts w:ascii="Arial" w:hAnsi="Arial" w:cs="Arial"/>
          <w:color w:val="1F3864" w:themeColor="accent1" w:themeShade="80"/>
          <w:sz w:val="24"/>
          <w:szCs w:val="24"/>
        </w:rPr>
        <w:t>It is important that we know all about children’s backgrounds and the families they come from, for example:</w:t>
      </w:r>
    </w:p>
    <w:p w:rsidR="0081797E" w:rsidRPr="003520DC" w:rsidRDefault="0081797E" w:rsidP="00DE6D14">
      <w:pPr>
        <w:pStyle w:val="ListParagraph"/>
        <w:numPr>
          <w:ilvl w:val="0"/>
          <w:numId w:val="2"/>
        </w:numPr>
        <w:spacing w:after="0" w:line="276" w:lineRule="auto"/>
        <w:ind w:right="284"/>
        <w:rPr>
          <w:rFonts w:ascii="Arial" w:hAnsi="Arial" w:cs="Arial"/>
          <w:color w:val="1F3864" w:themeColor="accent1" w:themeShade="80"/>
          <w:sz w:val="24"/>
          <w:szCs w:val="24"/>
        </w:rPr>
      </w:pPr>
      <w:r w:rsidRPr="003520DC">
        <w:rPr>
          <w:rFonts w:ascii="Arial" w:hAnsi="Arial" w:cs="Arial"/>
          <w:color w:val="1F3864" w:themeColor="accent1" w:themeShade="80"/>
          <w:sz w:val="24"/>
          <w:szCs w:val="24"/>
        </w:rPr>
        <w:t>Their culture</w:t>
      </w:r>
    </w:p>
    <w:p w:rsidR="0081797E" w:rsidRPr="003520DC" w:rsidRDefault="0081797E" w:rsidP="00DE6D14">
      <w:pPr>
        <w:pStyle w:val="ListParagraph"/>
        <w:numPr>
          <w:ilvl w:val="0"/>
          <w:numId w:val="2"/>
        </w:numPr>
        <w:spacing w:after="0" w:line="276" w:lineRule="auto"/>
        <w:ind w:right="284"/>
        <w:rPr>
          <w:rFonts w:ascii="Arial" w:hAnsi="Arial" w:cs="Arial"/>
          <w:color w:val="1F3864" w:themeColor="accent1" w:themeShade="80"/>
          <w:sz w:val="24"/>
          <w:szCs w:val="24"/>
        </w:rPr>
      </w:pPr>
      <w:r w:rsidRPr="003520DC">
        <w:rPr>
          <w:rFonts w:ascii="Arial" w:hAnsi="Arial" w:cs="Arial"/>
          <w:color w:val="1F3864" w:themeColor="accent1" w:themeShade="80"/>
          <w:sz w:val="24"/>
          <w:szCs w:val="24"/>
        </w:rPr>
        <w:t>Their beliefs and religion</w:t>
      </w:r>
    </w:p>
    <w:p w:rsidR="0081797E" w:rsidRPr="003520DC" w:rsidRDefault="0081797E" w:rsidP="00DE6D14">
      <w:pPr>
        <w:pStyle w:val="ListParagraph"/>
        <w:numPr>
          <w:ilvl w:val="0"/>
          <w:numId w:val="2"/>
        </w:numPr>
        <w:spacing w:after="0" w:line="276" w:lineRule="auto"/>
        <w:ind w:right="284"/>
        <w:rPr>
          <w:rFonts w:ascii="Arial" w:hAnsi="Arial" w:cs="Arial"/>
          <w:color w:val="1F3864" w:themeColor="accent1" w:themeShade="80"/>
          <w:sz w:val="24"/>
          <w:szCs w:val="24"/>
        </w:rPr>
      </w:pPr>
      <w:r w:rsidRPr="003520DC">
        <w:rPr>
          <w:rFonts w:ascii="Arial" w:hAnsi="Arial" w:cs="Arial"/>
          <w:color w:val="1F3864" w:themeColor="accent1" w:themeShade="80"/>
          <w:sz w:val="24"/>
          <w:szCs w:val="24"/>
        </w:rPr>
        <w:lastRenderedPageBreak/>
        <w:t>Their languages, for example do they speak a different language to the children in the setting and how are we going to adapt to ensure that child has equal opportunities and is included with the other children.</w:t>
      </w:r>
    </w:p>
    <w:p w:rsidR="0081797E" w:rsidRPr="003520DC" w:rsidRDefault="0081797E" w:rsidP="00DE6D14">
      <w:pPr>
        <w:pStyle w:val="ListParagraph"/>
        <w:numPr>
          <w:ilvl w:val="0"/>
          <w:numId w:val="2"/>
        </w:numPr>
        <w:spacing w:after="0" w:line="276" w:lineRule="auto"/>
        <w:ind w:right="284"/>
        <w:rPr>
          <w:rFonts w:ascii="Arial" w:hAnsi="Arial" w:cs="Arial"/>
          <w:color w:val="1F3864" w:themeColor="accent1" w:themeShade="80"/>
          <w:sz w:val="24"/>
          <w:szCs w:val="24"/>
        </w:rPr>
      </w:pPr>
      <w:r w:rsidRPr="003520DC">
        <w:rPr>
          <w:rFonts w:ascii="Arial" w:hAnsi="Arial" w:cs="Arial"/>
          <w:color w:val="1F3864" w:themeColor="accent1" w:themeShade="80"/>
          <w:sz w:val="24"/>
          <w:szCs w:val="24"/>
        </w:rPr>
        <w:t>Do they live in an advantaged or disadvantaged area?</w:t>
      </w:r>
    </w:p>
    <w:p w:rsidR="0081797E" w:rsidRPr="003520DC" w:rsidRDefault="0081797E" w:rsidP="00DE6D14">
      <w:pPr>
        <w:spacing w:after="0" w:line="276" w:lineRule="auto"/>
        <w:ind w:left="851" w:right="284"/>
        <w:rPr>
          <w:rFonts w:ascii="Arial" w:hAnsi="Arial" w:cs="Arial"/>
          <w:color w:val="1F3864" w:themeColor="accent1" w:themeShade="80"/>
          <w:sz w:val="24"/>
          <w:szCs w:val="24"/>
        </w:rPr>
      </w:pPr>
    </w:p>
    <w:p w:rsidR="0081797E" w:rsidRPr="003520DC" w:rsidRDefault="0081797E" w:rsidP="00DE6D14">
      <w:pPr>
        <w:spacing w:after="0" w:line="276" w:lineRule="auto"/>
        <w:ind w:right="284"/>
        <w:jc w:val="both"/>
        <w:rPr>
          <w:rFonts w:ascii="Arial" w:hAnsi="Arial" w:cs="Arial"/>
          <w:color w:val="1F3864" w:themeColor="accent1" w:themeShade="80"/>
          <w:sz w:val="24"/>
          <w:szCs w:val="24"/>
        </w:rPr>
      </w:pPr>
      <w:r w:rsidRPr="003520DC">
        <w:rPr>
          <w:rFonts w:ascii="Arial" w:hAnsi="Arial" w:cs="Arial"/>
          <w:color w:val="1F3864" w:themeColor="accent1" w:themeShade="80"/>
          <w:sz w:val="24"/>
          <w:szCs w:val="24"/>
        </w:rPr>
        <w:t xml:space="preserve"> All the above ca</w:t>
      </w:r>
      <w:r w:rsidR="00DE6D14" w:rsidRPr="003520DC">
        <w:rPr>
          <w:rFonts w:ascii="Arial" w:hAnsi="Arial" w:cs="Arial"/>
          <w:color w:val="1F3864" w:themeColor="accent1" w:themeShade="80"/>
          <w:sz w:val="24"/>
          <w:szCs w:val="24"/>
        </w:rPr>
        <w:t>n</w:t>
      </w:r>
      <w:r w:rsidRPr="003520DC">
        <w:rPr>
          <w:rFonts w:ascii="Arial" w:hAnsi="Arial" w:cs="Arial"/>
          <w:color w:val="1F3864" w:themeColor="accent1" w:themeShade="80"/>
          <w:sz w:val="24"/>
          <w:szCs w:val="24"/>
        </w:rPr>
        <w:t xml:space="preserve"> impact on how a child settles into a new setting and </w:t>
      </w:r>
      <w:r w:rsidR="00DE6D14" w:rsidRPr="003520DC">
        <w:rPr>
          <w:rFonts w:ascii="Arial" w:hAnsi="Arial" w:cs="Arial"/>
          <w:color w:val="1F3864" w:themeColor="accent1" w:themeShade="80"/>
          <w:sz w:val="24"/>
          <w:szCs w:val="24"/>
        </w:rPr>
        <w:t>for</w:t>
      </w:r>
      <w:r w:rsidRPr="003520DC">
        <w:rPr>
          <w:rFonts w:ascii="Arial" w:hAnsi="Arial" w:cs="Arial"/>
          <w:color w:val="1F3864" w:themeColor="accent1" w:themeShade="80"/>
          <w:sz w:val="24"/>
          <w:szCs w:val="24"/>
        </w:rPr>
        <w:t xml:space="preserve"> practitioners to be able to support the child/ parent/ carer we will need to know about the child’s life beyond the setting. </w:t>
      </w:r>
    </w:p>
    <w:p w:rsidR="00C50B49" w:rsidRDefault="00C50B49" w:rsidP="0081797E">
      <w:pPr>
        <w:spacing w:after="0" w:line="276" w:lineRule="auto"/>
        <w:ind w:left="284" w:right="284"/>
        <w:jc w:val="both"/>
        <w:rPr>
          <w:rFonts w:ascii="Arial" w:hAnsi="Arial" w:cs="Arial"/>
        </w:rPr>
      </w:pPr>
    </w:p>
    <w:p w:rsidR="00C50B49" w:rsidRPr="00197B0C" w:rsidRDefault="00C50B49" w:rsidP="0081797E">
      <w:pPr>
        <w:spacing w:after="0" w:line="276" w:lineRule="auto"/>
        <w:ind w:left="284" w:right="284"/>
        <w:jc w:val="both"/>
        <w:rPr>
          <w:rFonts w:ascii="Arial" w:hAnsi="Arial" w:cs="Arial"/>
          <w:color w:val="00B0F0"/>
          <w:sz w:val="24"/>
          <w:szCs w:val="24"/>
        </w:rPr>
      </w:pPr>
      <w:r w:rsidRPr="00197B0C">
        <w:rPr>
          <w:rFonts w:ascii="Arial" w:hAnsi="Arial" w:cs="Arial"/>
          <w:color w:val="00B0F0"/>
          <w:sz w:val="24"/>
          <w:szCs w:val="24"/>
          <w:u w:val="single"/>
        </w:rPr>
        <w:t>Working in partnership</w:t>
      </w:r>
      <w:r w:rsidRPr="00197B0C">
        <w:rPr>
          <w:rFonts w:ascii="Arial" w:hAnsi="Arial" w:cs="Arial"/>
          <w:color w:val="00B0F0"/>
          <w:sz w:val="24"/>
          <w:szCs w:val="24"/>
        </w:rPr>
        <w:t xml:space="preserve">. </w:t>
      </w:r>
    </w:p>
    <w:p w:rsidR="001A5A20" w:rsidRPr="00197B0C" w:rsidRDefault="00F56B27" w:rsidP="0081797E">
      <w:pPr>
        <w:spacing w:after="0" w:line="276" w:lineRule="auto"/>
        <w:ind w:left="284" w:right="284"/>
        <w:jc w:val="both"/>
        <w:rPr>
          <w:rFonts w:ascii="Arial" w:hAnsi="Arial" w:cs="Arial"/>
          <w:color w:val="00B0F0"/>
          <w:sz w:val="24"/>
          <w:szCs w:val="24"/>
        </w:rPr>
      </w:pPr>
      <w:r w:rsidRPr="00197B0C">
        <w:rPr>
          <w:rFonts w:ascii="Arial" w:hAnsi="Arial" w:cs="Arial"/>
          <w:color w:val="00B0F0"/>
          <w:sz w:val="24"/>
          <w:szCs w:val="24"/>
        </w:rPr>
        <w:t xml:space="preserve">When working in partnership with parents and families it is important that practitioners remember to respect the families’ traditions, beliefs and that we as practitioners ‘comply with parents wishes for their children’ (Tassoni, P. et al. 2002). We must give regular feedback to the parent/ carer on their child’s development and if we have any concerns we need to be working with the parents/ carer to overcome the problem we are facing. </w:t>
      </w:r>
    </w:p>
    <w:p w:rsidR="00F56B27" w:rsidRPr="00197B0C" w:rsidRDefault="00F56B27" w:rsidP="0081797E">
      <w:pPr>
        <w:spacing w:after="0" w:line="276" w:lineRule="auto"/>
        <w:ind w:left="284" w:right="284"/>
        <w:jc w:val="both"/>
        <w:rPr>
          <w:rFonts w:ascii="Arial" w:hAnsi="Arial" w:cs="Arial"/>
          <w:color w:val="00B0F0"/>
          <w:sz w:val="24"/>
          <w:szCs w:val="24"/>
        </w:rPr>
      </w:pPr>
      <w:r w:rsidRPr="00197B0C">
        <w:rPr>
          <w:rFonts w:ascii="Arial" w:hAnsi="Arial" w:cs="Arial"/>
          <w:color w:val="00B0F0"/>
          <w:sz w:val="24"/>
          <w:szCs w:val="24"/>
        </w:rPr>
        <w:t xml:space="preserve">In some </w:t>
      </w:r>
      <w:r w:rsidR="00E42482" w:rsidRPr="00197B0C">
        <w:rPr>
          <w:rFonts w:ascii="Arial" w:hAnsi="Arial" w:cs="Arial"/>
          <w:color w:val="00B0F0"/>
          <w:sz w:val="24"/>
          <w:szCs w:val="24"/>
        </w:rPr>
        <w:t>circumstances</w:t>
      </w:r>
      <w:r w:rsidRPr="00197B0C">
        <w:rPr>
          <w:rFonts w:ascii="Arial" w:hAnsi="Arial" w:cs="Arial"/>
          <w:color w:val="00B0F0"/>
          <w:sz w:val="24"/>
          <w:szCs w:val="24"/>
        </w:rPr>
        <w:t xml:space="preserve"> </w:t>
      </w:r>
      <w:r w:rsidR="00E42482" w:rsidRPr="00197B0C">
        <w:rPr>
          <w:rFonts w:ascii="Arial" w:hAnsi="Arial" w:cs="Arial"/>
          <w:color w:val="00B0F0"/>
          <w:sz w:val="24"/>
          <w:szCs w:val="24"/>
        </w:rPr>
        <w:t xml:space="preserve">we as practitioners may need to work with other agencies such as health professionals, this may be the case if we have a child entering the setting that has a disability, we as practitioners need to be in contact with the health professionals so that we know how to take care of the child properly and that we understand the child’s specific needs. </w:t>
      </w:r>
    </w:p>
    <w:p w:rsidR="00E42482" w:rsidRPr="00197B0C" w:rsidRDefault="00E42482" w:rsidP="0081797E">
      <w:pPr>
        <w:spacing w:after="0" w:line="276" w:lineRule="auto"/>
        <w:ind w:left="284" w:right="284"/>
        <w:jc w:val="both"/>
        <w:rPr>
          <w:rFonts w:ascii="Arial" w:hAnsi="Arial" w:cs="Arial"/>
          <w:color w:val="00B0F0"/>
          <w:sz w:val="24"/>
          <w:szCs w:val="24"/>
        </w:rPr>
      </w:pPr>
      <w:r w:rsidRPr="00197B0C">
        <w:rPr>
          <w:rFonts w:ascii="Arial" w:hAnsi="Arial" w:cs="Arial"/>
          <w:color w:val="00B0F0"/>
          <w:sz w:val="24"/>
          <w:szCs w:val="24"/>
        </w:rPr>
        <w:t xml:space="preserve">Some children may need help with a hoist therefore the setting will need training and help off the health professionals to be able to equip to that child’s needs and give them the opportunities that every other child may have. </w:t>
      </w:r>
    </w:p>
    <w:p w:rsidR="004F3355" w:rsidRDefault="004F3355" w:rsidP="0081797E">
      <w:pPr>
        <w:spacing w:after="0" w:line="276" w:lineRule="auto"/>
        <w:ind w:left="284" w:right="284"/>
        <w:jc w:val="both"/>
        <w:rPr>
          <w:rFonts w:ascii="Arial" w:hAnsi="Arial" w:cs="Arial"/>
          <w:color w:val="00B0F0"/>
          <w:sz w:val="24"/>
          <w:szCs w:val="24"/>
        </w:rPr>
      </w:pPr>
      <w:r w:rsidRPr="00197B0C">
        <w:rPr>
          <w:rFonts w:ascii="Arial" w:hAnsi="Arial" w:cs="Arial"/>
          <w:color w:val="00B0F0"/>
          <w:sz w:val="24"/>
          <w:szCs w:val="24"/>
        </w:rPr>
        <w:t>Working in partnership with parents McMillan (1860-1931) believed that settings were merely an extension of home (Tassoni et al. 2002: p.</w:t>
      </w:r>
      <w:r w:rsidR="003A4E08" w:rsidRPr="00197B0C">
        <w:rPr>
          <w:rFonts w:ascii="Arial" w:hAnsi="Arial" w:cs="Arial"/>
          <w:color w:val="00B0F0"/>
          <w:sz w:val="24"/>
          <w:szCs w:val="24"/>
        </w:rPr>
        <w:t xml:space="preserve"> 368).</w:t>
      </w:r>
    </w:p>
    <w:p w:rsidR="00B2093C" w:rsidRDefault="00B2093C" w:rsidP="0081797E">
      <w:pPr>
        <w:spacing w:after="0" w:line="276" w:lineRule="auto"/>
        <w:ind w:left="284" w:right="284"/>
        <w:jc w:val="both"/>
        <w:rPr>
          <w:rFonts w:ascii="Arial" w:hAnsi="Arial" w:cs="Arial"/>
          <w:color w:val="00B0F0"/>
          <w:sz w:val="24"/>
          <w:szCs w:val="24"/>
        </w:rPr>
      </w:pPr>
      <w:r>
        <w:rPr>
          <w:rFonts w:ascii="Arial" w:hAnsi="Arial" w:cs="Arial"/>
          <w:color w:val="00B0F0"/>
          <w:sz w:val="24"/>
          <w:szCs w:val="24"/>
        </w:rPr>
        <w:t xml:space="preserve">When working in partnerships it is important that when a child is leaving our setting and moving on to a primary school setting that we share information with the school, this could be speaking to the school directly, sending a letter, email or sending the child with a book about themselves, therefore the school can then plan on how to help the child settle into the new environment and will notice any changes, we will share information such as the child’s interests, learning stage and what sort of character the child is. </w:t>
      </w:r>
    </w:p>
    <w:p w:rsidR="003D6E77" w:rsidRDefault="003D6E77" w:rsidP="0081797E">
      <w:pPr>
        <w:spacing w:after="0" w:line="276" w:lineRule="auto"/>
        <w:ind w:left="284" w:right="284"/>
        <w:jc w:val="both"/>
        <w:rPr>
          <w:rFonts w:ascii="Arial" w:hAnsi="Arial" w:cs="Arial"/>
          <w:color w:val="00B0F0"/>
          <w:sz w:val="24"/>
          <w:szCs w:val="24"/>
        </w:rPr>
      </w:pPr>
    </w:p>
    <w:p w:rsidR="003D6E77" w:rsidRDefault="003D6E77" w:rsidP="0081797E">
      <w:pPr>
        <w:spacing w:after="0" w:line="276" w:lineRule="auto"/>
        <w:ind w:left="284" w:right="284"/>
        <w:jc w:val="both"/>
        <w:rPr>
          <w:rFonts w:ascii="Arial" w:hAnsi="Arial" w:cs="Arial"/>
          <w:color w:val="00B0F0"/>
          <w:sz w:val="24"/>
          <w:szCs w:val="24"/>
        </w:rPr>
      </w:pPr>
    </w:p>
    <w:p w:rsidR="003D6E77" w:rsidRDefault="003D6E77" w:rsidP="0081797E">
      <w:pPr>
        <w:spacing w:after="0" w:line="276" w:lineRule="auto"/>
        <w:ind w:left="284" w:right="284"/>
        <w:jc w:val="both"/>
        <w:rPr>
          <w:rFonts w:ascii="Arial" w:hAnsi="Arial" w:cs="Arial"/>
          <w:color w:val="00B0F0"/>
          <w:sz w:val="24"/>
          <w:szCs w:val="24"/>
        </w:rPr>
      </w:pPr>
    </w:p>
    <w:p w:rsidR="003D6E77" w:rsidRDefault="003D6E77" w:rsidP="0081797E">
      <w:pPr>
        <w:spacing w:after="0" w:line="276" w:lineRule="auto"/>
        <w:ind w:left="284" w:right="284"/>
        <w:jc w:val="both"/>
        <w:rPr>
          <w:rFonts w:ascii="Arial" w:hAnsi="Arial" w:cs="Arial"/>
          <w:color w:val="00B0F0"/>
          <w:sz w:val="24"/>
          <w:szCs w:val="24"/>
        </w:rPr>
      </w:pPr>
    </w:p>
    <w:p w:rsidR="003D6E77" w:rsidRDefault="003D6E77" w:rsidP="0081797E">
      <w:pPr>
        <w:spacing w:after="0" w:line="276" w:lineRule="auto"/>
        <w:ind w:left="284" w:right="284"/>
        <w:jc w:val="both"/>
        <w:rPr>
          <w:rFonts w:ascii="Arial" w:hAnsi="Arial" w:cs="Arial"/>
          <w:color w:val="00B0F0"/>
          <w:sz w:val="24"/>
          <w:szCs w:val="24"/>
        </w:rPr>
      </w:pPr>
    </w:p>
    <w:p w:rsidR="003D6E77" w:rsidRDefault="003D6E77" w:rsidP="0081797E">
      <w:pPr>
        <w:spacing w:after="0" w:line="276" w:lineRule="auto"/>
        <w:ind w:left="284" w:right="284"/>
        <w:jc w:val="both"/>
        <w:rPr>
          <w:rFonts w:ascii="Arial" w:hAnsi="Arial" w:cs="Arial"/>
          <w:color w:val="00B0F0"/>
          <w:sz w:val="24"/>
          <w:szCs w:val="24"/>
        </w:rPr>
      </w:pPr>
    </w:p>
    <w:p w:rsidR="003D6E77" w:rsidRDefault="003D6E77" w:rsidP="0081797E">
      <w:pPr>
        <w:spacing w:after="0" w:line="276" w:lineRule="auto"/>
        <w:ind w:left="284" w:right="284"/>
        <w:jc w:val="both"/>
        <w:rPr>
          <w:rFonts w:ascii="Arial" w:hAnsi="Arial" w:cs="Arial"/>
          <w:color w:val="00B0F0"/>
          <w:sz w:val="24"/>
          <w:szCs w:val="24"/>
        </w:rPr>
      </w:pPr>
    </w:p>
    <w:p w:rsidR="003D6E77" w:rsidRDefault="003D6E77" w:rsidP="0081797E">
      <w:pPr>
        <w:spacing w:after="0" w:line="276" w:lineRule="auto"/>
        <w:ind w:left="284" w:right="284"/>
        <w:jc w:val="both"/>
        <w:rPr>
          <w:rFonts w:ascii="Arial" w:hAnsi="Arial" w:cs="Arial"/>
          <w:color w:val="00B0F0"/>
          <w:sz w:val="24"/>
          <w:szCs w:val="24"/>
        </w:rPr>
      </w:pPr>
    </w:p>
    <w:p w:rsidR="003D6E77" w:rsidRDefault="003D6E77" w:rsidP="0081797E">
      <w:pPr>
        <w:spacing w:after="0" w:line="276" w:lineRule="auto"/>
        <w:ind w:left="284" w:right="284"/>
        <w:jc w:val="both"/>
        <w:rPr>
          <w:rFonts w:ascii="Arial" w:hAnsi="Arial" w:cs="Arial"/>
          <w:color w:val="00B0F0"/>
          <w:sz w:val="24"/>
          <w:szCs w:val="24"/>
        </w:rPr>
      </w:pPr>
    </w:p>
    <w:p w:rsidR="003D6E77" w:rsidRPr="00197B0C" w:rsidRDefault="003D6E77" w:rsidP="0081797E">
      <w:pPr>
        <w:spacing w:after="0" w:line="276" w:lineRule="auto"/>
        <w:ind w:left="284" w:right="284"/>
        <w:jc w:val="both"/>
        <w:rPr>
          <w:rFonts w:ascii="Arial" w:hAnsi="Arial" w:cs="Arial"/>
          <w:color w:val="00B0F0"/>
          <w:sz w:val="24"/>
          <w:szCs w:val="24"/>
        </w:rPr>
      </w:pPr>
    </w:p>
    <w:p w:rsidR="00DE6D14" w:rsidRDefault="00DE6D14" w:rsidP="0081797E">
      <w:pPr>
        <w:spacing w:after="0" w:line="276" w:lineRule="auto"/>
        <w:ind w:left="284" w:right="284"/>
        <w:jc w:val="both"/>
        <w:rPr>
          <w:rFonts w:ascii="Arial" w:hAnsi="Arial" w:cs="Arial"/>
        </w:rPr>
      </w:pPr>
    </w:p>
    <w:p w:rsidR="00DE6D14" w:rsidRPr="00197B0C" w:rsidRDefault="00DE6D14" w:rsidP="0081797E">
      <w:pPr>
        <w:spacing w:after="0" w:line="276" w:lineRule="auto"/>
        <w:ind w:left="284" w:right="284"/>
        <w:jc w:val="both"/>
        <w:rPr>
          <w:rFonts w:ascii="Arial" w:hAnsi="Arial" w:cs="Arial"/>
          <w:color w:val="808080" w:themeColor="background1" w:themeShade="80"/>
          <w:u w:val="single"/>
        </w:rPr>
      </w:pPr>
      <w:r w:rsidRPr="00197B0C">
        <w:rPr>
          <w:rFonts w:ascii="Arial" w:hAnsi="Arial" w:cs="Arial"/>
          <w:color w:val="808080" w:themeColor="background1" w:themeShade="80"/>
          <w:u w:val="single"/>
        </w:rPr>
        <w:lastRenderedPageBreak/>
        <w:t>Importance of play during transition.</w:t>
      </w:r>
    </w:p>
    <w:p w:rsidR="00F946EF" w:rsidRPr="00197B0C" w:rsidRDefault="00F946EF" w:rsidP="00F946EF">
      <w:pPr>
        <w:spacing w:after="0" w:line="276" w:lineRule="auto"/>
        <w:ind w:left="284" w:right="284"/>
        <w:jc w:val="both"/>
        <w:rPr>
          <w:rFonts w:ascii="Arial" w:hAnsi="Arial" w:cs="Arial"/>
          <w:color w:val="808080" w:themeColor="background1" w:themeShade="80"/>
        </w:rPr>
      </w:pPr>
      <w:r w:rsidRPr="00197B0C">
        <w:rPr>
          <w:rFonts w:ascii="Arial" w:hAnsi="Arial" w:cs="Arial"/>
          <w:color w:val="808080" w:themeColor="background1" w:themeShade="80"/>
        </w:rPr>
        <w:t>Tassoni et al. believe that play is an important part of a child’s life</w:t>
      </w:r>
      <w:r w:rsidR="001000A0" w:rsidRPr="00197B0C">
        <w:rPr>
          <w:rFonts w:ascii="Arial" w:hAnsi="Arial" w:cs="Arial"/>
          <w:color w:val="808080" w:themeColor="background1" w:themeShade="80"/>
        </w:rPr>
        <w:t xml:space="preserve"> and is an</w:t>
      </w:r>
      <w:r w:rsidRPr="00197B0C">
        <w:rPr>
          <w:rFonts w:ascii="Arial" w:hAnsi="Arial" w:cs="Arial"/>
          <w:color w:val="808080" w:themeColor="background1" w:themeShade="80"/>
        </w:rPr>
        <w:t xml:space="preserve"> essential part of the early years curriculum (Tassoni et al. 2002: p. </w:t>
      </w:r>
      <w:r w:rsidR="001000A0" w:rsidRPr="00197B0C">
        <w:rPr>
          <w:rFonts w:ascii="Arial" w:hAnsi="Arial" w:cs="Arial"/>
          <w:color w:val="808080" w:themeColor="background1" w:themeShade="80"/>
        </w:rPr>
        <w:t>366-</w:t>
      </w:r>
      <w:r w:rsidRPr="00197B0C">
        <w:rPr>
          <w:rFonts w:ascii="Arial" w:hAnsi="Arial" w:cs="Arial"/>
          <w:color w:val="808080" w:themeColor="background1" w:themeShade="80"/>
        </w:rPr>
        <w:t>367).</w:t>
      </w:r>
    </w:p>
    <w:p w:rsidR="00F946EF" w:rsidRPr="00197B0C" w:rsidRDefault="003D6E77" w:rsidP="00F946EF">
      <w:pPr>
        <w:spacing w:after="0" w:line="276" w:lineRule="auto"/>
        <w:ind w:left="284" w:right="284"/>
        <w:jc w:val="both"/>
        <w:rPr>
          <w:rFonts w:ascii="Arial" w:hAnsi="Arial" w:cs="Arial"/>
          <w:color w:val="808080" w:themeColor="background1" w:themeShade="80"/>
        </w:rPr>
      </w:pPr>
      <w:r w:rsidRPr="00197B0C">
        <w:rPr>
          <w:rFonts w:ascii="Arial" w:hAnsi="Arial" w:cs="Arial"/>
          <w:noProof/>
          <w:color w:val="808080" w:themeColor="background1" w:themeShade="80"/>
        </w:rPr>
        <w:drawing>
          <wp:anchor distT="0" distB="0" distL="114300" distR="114300" simplePos="0" relativeHeight="251658240" behindDoc="1" locked="0" layoutInCell="1" allowOverlap="1">
            <wp:simplePos x="0" y="0"/>
            <wp:positionH relativeFrom="margin">
              <wp:posOffset>2576299</wp:posOffset>
            </wp:positionH>
            <wp:positionV relativeFrom="paragraph">
              <wp:posOffset>354</wp:posOffset>
            </wp:positionV>
            <wp:extent cx="2854960" cy="2028825"/>
            <wp:effectExtent l="0" t="0" r="2540" b="9525"/>
            <wp:wrapTight wrapText="bothSides">
              <wp:wrapPolygon edited="0">
                <wp:start x="0" y="0"/>
                <wp:lineTo x="0" y="21499"/>
                <wp:lineTo x="21475" y="21499"/>
                <wp:lineTo x="2147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ilds need to play .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54960" cy="2028825"/>
                    </a:xfrm>
                    <a:prstGeom prst="rect">
                      <a:avLst/>
                    </a:prstGeom>
                  </pic:spPr>
                </pic:pic>
              </a:graphicData>
            </a:graphic>
            <wp14:sizeRelH relativeFrom="page">
              <wp14:pctWidth>0</wp14:pctWidth>
            </wp14:sizeRelH>
            <wp14:sizeRelV relativeFrom="page">
              <wp14:pctHeight>0</wp14:pctHeight>
            </wp14:sizeRelV>
          </wp:anchor>
        </w:drawing>
      </w:r>
    </w:p>
    <w:p w:rsidR="003D6E77" w:rsidRDefault="00A75E55" w:rsidP="00F946EF">
      <w:pPr>
        <w:spacing w:after="0" w:line="276" w:lineRule="auto"/>
        <w:ind w:left="284" w:right="284"/>
        <w:jc w:val="both"/>
        <w:rPr>
          <w:rFonts w:ascii="Arial" w:hAnsi="Arial" w:cs="Arial"/>
          <w:color w:val="808080" w:themeColor="background1" w:themeShade="80"/>
        </w:rPr>
      </w:pPr>
      <w:r w:rsidRPr="00197B0C">
        <w:rPr>
          <w:rFonts w:ascii="Arial" w:hAnsi="Arial" w:cs="Arial"/>
          <w:color w:val="808080" w:themeColor="background1" w:themeShade="80"/>
        </w:rPr>
        <w:t xml:space="preserve">For us as practitioners to understand children and what they enjoy, we need to first assess the child. If we see that the child likes to certain developmental areas such as; creativity, mathematics, imaginary, free play we can then use one of the theorists below to help construct an activity that the child will enjoy, this will help the child to feel safe and </w:t>
      </w:r>
    </w:p>
    <w:p w:rsidR="00E42482" w:rsidRPr="00197B0C" w:rsidRDefault="00A75E55" w:rsidP="00F946EF">
      <w:pPr>
        <w:spacing w:after="0" w:line="276" w:lineRule="auto"/>
        <w:ind w:left="284" w:right="284"/>
        <w:jc w:val="both"/>
        <w:rPr>
          <w:rFonts w:ascii="Arial" w:hAnsi="Arial" w:cs="Arial"/>
          <w:color w:val="808080" w:themeColor="background1" w:themeShade="80"/>
        </w:rPr>
      </w:pPr>
      <w:r w:rsidRPr="00197B0C">
        <w:rPr>
          <w:rFonts w:ascii="Arial" w:hAnsi="Arial" w:cs="Arial"/>
          <w:color w:val="808080" w:themeColor="background1" w:themeShade="80"/>
        </w:rPr>
        <w:t>comfortable in our setting.</w:t>
      </w:r>
      <w:bookmarkStart w:id="1" w:name="_Hlk499330525"/>
    </w:p>
    <w:bookmarkEnd w:id="1"/>
    <w:p w:rsidR="00F946EF" w:rsidRPr="00197B0C" w:rsidRDefault="003D6E77" w:rsidP="0081797E">
      <w:pPr>
        <w:spacing w:after="0" w:line="276" w:lineRule="auto"/>
        <w:ind w:left="284" w:right="284"/>
        <w:jc w:val="both"/>
        <w:rPr>
          <w:rFonts w:ascii="Arial" w:hAnsi="Arial" w:cs="Arial"/>
          <w:color w:val="808080" w:themeColor="background1" w:themeShade="80"/>
        </w:rPr>
      </w:pPr>
      <w:r>
        <w:rPr>
          <w:rFonts w:ascii="Arial" w:hAnsi="Arial" w:cs="Arial"/>
          <w:color w:val="808080" w:themeColor="background1" w:themeShade="80"/>
        </w:rPr>
        <w:t xml:space="preserve">                                                                                               </w:t>
      </w:r>
      <w:r w:rsidRPr="003D6E77">
        <w:rPr>
          <w:rFonts w:ascii="Arial" w:hAnsi="Arial" w:cs="Arial"/>
          <w:color w:val="000000" w:themeColor="text1"/>
        </w:rPr>
        <w:t>(Google images, no date)</w:t>
      </w:r>
    </w:p>
    <w:p w:rsidR="00A75E55" w:rsidRPr="00197B0C" w:rsidRDefault="00A75E55" w:rsidP="0081797E">
      <w:pPr>
        <w:spacing w:after="0" w:line="276" w:lineRule="auto"/>
        <w:ind w:left="284" w:right="284"/>
        <w:jc w:val="both"/>
        <w:rPr>
          <w:rFonts w:ascii="Arial" w:hAnsi="Arial" w:cs="Arial"/>
          <w:color w:val="808080" w:themeColor="background1" w:themeShade="80"/>
        </w:rPr>
      </w:pPr>
      <w:r w:rsidRPr="00197B0C">
        <w:rPr>
          <w:rFonts w:ascii="Arial" w:hAnsi="Arial" w:cs="Arial"/>
          <w:color w:val="808080" w:themeColor="background1" w:themeShade="80"/>
        </w:rPr>
        <w:t>Froebel (1782-1852) suggested that children learn at their best when using imaginary play, for example: a child could be playing with a strainer on their head pretending to be an astronaut</w:t>
      </w:r>
      <w:r w:rsidR="00F7228A" w:rsidRPr="00197B0C">
        <w:rPr>
          <w:rFonts w:ascii="Arial" w:hAnsi="Arial" w:cs="Arial"/>
          <w:color w:val="808080" w:themeColor="background1" w:themeShade="80"/>
        </w:rPr>
        <w:t>, Froebel valued symbolic behaviour</w:t>
      </w:r>
      <w:r w:rsidRPr="00197B0C">
        <w:rPr>
          <w:rFonts w:ascii="Arial" w:hAnsi="Arial" w:cs="Arial"/>
          <w:color w:val="808080" w:themeColor="background1" w:themeShade="80"/>
        </w:rPr>
        <w:t>.</w:t>
      </w:r>
      <w:r w:rsidR="00F946EF" w:rsidRPr="00197B0C">
        <w:rPr>
          <w:rFonts w:ascii="Arial" w:hAnsi="Arial" w:cs="Arial"/>
          <w:color w:val="808080" w:themeColor="background1" w:themeShade="80"/>
        </w:rPr>
        <w:t xml:space="preserve"> </w:t>
      </w:r>
      <w:r w:rsidRPr="00197B0C">
        <w:rPr>
          <w:rFonts w:ascii="Arial" w:hAnsi="Arial" w:cs="Arial"/>
          <w:color w:val="808080" w:themeColor="background1" w:themeShade="80"/>
        </w:rPr>
        <w:t>Froebel also</w:t>
      </w:r>
      <w:r w:rsidR="00F946EF" w:rsidRPr="00197B0C">
        <w:rPr>
          <w:rFonts w:ascii="Arial" w:hAnsi="Arial" w:cs="Arial"/>
          <w:color w:val="808080" w:themeColor="background1" w:themeShade="80"/>
        </w:rPr>
        <w:t xml:space="preserve"> stimulated the development of mathematical skills by using block play, he managed to make children understand relationship concepts through play. </w:t>
      </w:r>
      <w:r w:rsidRPr="00197B0C">
        <w:rPr>
          <w:rFonts w:ascii="Arial" w:hAnsi="Arial" w:cs="Arial"/>
          <w:color w:val="808080" w:themeColor="background1" w:themeShade="80"/>
        </w:rPr>
        <w:t xml:space="preserve">  </w:t>
      </w:r>
      <w:r w:rsidR="00F946EF" w:rsidRPr="00197B0C">
        <w:rPr>
          <w:rFonts w:ascii="Arial" w:hAnsi="Arial" w:cs="Arial"/>
          <w:color w:val="808080" w:themeColor="background1" w:themeShade="80"/>
        </w:rPr>
        <w:t>(</w:t>
      </w:r>
      <w:r w:rsidRPr="00197B0C">
        <w:rPr>
          <w:rFonts w:ascii="Arial" w:hAnsi="Arial" w:cs="Arial"/>
          <w:color w:val="808080" w:themeColor="background1" w:themeShade="80"/>
        </w:rPr>
        <w:t xml:space="preserve">Tassoni et al 2002: p. 367). </w:t>
      </w:r>
    </w:p>
    <w:p w:rsidR="004F3355" w:rsidRPr="00197B0C" w:rsidRDefault="004F3355" w:rsidP="0081797E">
      <w:pPr>
        <w:spacing w:after="0" w:line="276" w:lineRule="auto"/>
        <w:ind w:left="284" w:right="284"/>
        <w:jc w:val="both"/>
        <w:rPr>
          <w:rFonts w:ascii="Arial" w:hAnsi="Arial" w:cs="Arial"/>
          <w:color w:val="808080" w:themeColor="background1" w:themeShade="80"/>
        </w:rPr>
      </w:pPr>
      <w:r w:rsidRPr="00197B0C">
        <w:rPr>
          <w:rFonts w:ascii="Arial" w:hAnsi="Arial" w:cs="Arial"/>
          <w:color w:val="808080" w:themeColor="background1" w:themeShade="80"/>
        </w:rPr>
        <w:t xml:space="preserve">In our setting there are resources in place for children to use their imaginations, we have a dress up area with all different outfits where children can use </w:t>
      </w:r>
      <w:r w:rsidR="003A4E08" w:rsidRPr="00197B0C">
        <w:rPr>
          <w:rFonts w:ascii="Arial" w:hAnsi="Arial" w:cs="Arial"/>
          <w:color w:val="808080" w:themeColor="background1" w:themeShade="80"/>
        </w:rPr>
        <w:t>their</w:t>
      </w:r>
      <w:r w:rsidRPr="00197B0C">
        <w:rPr>
          <w:rFonts w:ascii="Arial" w:hAnsi="Arial" w:cs="Arial"/>
          <w:color w:val="808080" w:themeColor="background1" w:themeShade="80"/>
        </w:rPr>
        <w:t xml:space="preserve"> imagination and become a certain character</w:t>
      </w:r>
      <w:r w:rsidR="003A4E08" w:rsidRPr="00197B0C">
        <w:rPr>
          <w:rFonts w:ascii="Arial" w:hAnsi="Arial" w:cs="Arial"/>
          <w:color w:val="808080" w:themeColor="background1" w:themeShade="80"/>
        </w:rPr>
        <w:t xml:space="preserve">, also we could give them a certain craft activity however we will not be using a structured approach where we give them the exact colours, paints, glue, glitters we give them the freedom of choice to be able to choose for themselves and use their own imaginations on what they would like to create. </w:t>
      </w:r>
    </w:p>
    <w:p w:rsidR="003A4E08" w:rsidRPr="00197B0C" w:rsidRDefault="003A4E08" w:rsidP="0081797E">
      <w:pPr>
        <w:spacing w:after="0" w:line="276" w:lineRule="auto"/>
        <w:ind w:left="284" w:right="284"/>
        <w:jc w:val="both"/>
        <w:rPr>
          <w:rFonts w:ascii="Arial" w:hAnsi="Arial" w:cs="Arial"/>
          <w:color w:val="808080" w:themeColor="background1" w:themeShade="80"/>
        </w:rPr>
      </w:pPr>
    </w:p>
    <w:p w:rsidR="003A4E08" w:rsidRPr="00197B0C" w:rsidRDefault="003A4E08" w:rsidP="0081797E">
      <w:pPr>
        <w:spacing w:after="0" w:line="276" w:lineRule="auto"/>
        <w:ind w:left="284" w:right="284"/>
        <w:jc w:val="both"/>
        <w:rPr>
          <w:rFonts w:ascii="Arial" w:hAnsi="Arial" w:cs="Arial"/>
          <w:color w:val="808080" w:themeColor="background1" w:themeShade="80"/>
        </w:rPr>
      </w:pPr>
      <w:r w:rsidRPr="00197B0C">
        <w:rPr>
          <w:rFonts w:ascii="Arial" w:hAnsi="Arial" w:cs="Arial"/>
          <w:color w:val="808080" w:themeColor="background1" w:themeShade="80"/>
        </w:rPr>
        <w:t>McMillan (1860-1931) believed that children developed into the holistic individual through active- learning and first-hand experiences. She also encouraged early years training and had confidence in imagination and inventiveness.</w:t>
      </w:r>
      <w:r w:rsidR="001000A0" w:rsidRPr="00197B0C">
        <w:rPr>
          <w:rFonts w:ascii="Arial" w:hAnsi="Arial" w:cs="Arial"/>
          <w:color w:val="808080" w:themeColor="background1" w:themeShade="80"/>
        </w:rPr>
        <w:t xml:space="preserve"> </w:t>
      </w:r>
    </w:p>
    <w:p w:rsidR="001000A0" w:rsidRPr="00197B0C" w:rsidRDefault="001000A0" w:rsidP="0081797E">
      <w:pPr>
        <w:spacing w:after="0" w:line="276" w:lineRule="auto"/>
        <w:ind w:left="284" w:right="284"/>
        <w:jc w:val="both"/>
        <w:rPr>
          <w:rFonts w:ascii="Arial" w:hAnsi="Arial" w:cs="Arial"/>
          <w:color w:val="808080" w:themeColor="background1" w:themeShade="80"/>
        </w:rPr>
      </w:pPr>
      <w:r w:rsidRPr="00197B0C">
        <w:rPr>
          <w:rFonts w:ascii="Arial" w:hAnsi="Arial" w:cs="Arial"/>
          <w:color w:val="808080" w:themeColor="background1" w:themeShade="80"/>
        </w:rPr>
        <w:t xml:space="preserve">In our setting we promote this by being very hands for example: Instead of explaining to a child how </w:t>
      </w:r>
      <w:r w:rsidR="00E432B6" w:rsidRPr="00197B0C">
        <w:rPr>
          <w:rFonts w:ascii="Arial" w:hAnsi="Arial" w:cs="Arial"/>
          <w:color w:val="808080" w:themeColor="background1" w:themeShade="80"/>
        </w:rPr>
        <w:t>builders</w:t>
      </w:r>
      <w:r w:rsidRPr="00197B0C">
        <w:rPr>
          <w:rFonts w:ascii="Arial" w:hAnsi="Arial" w:cs="Arial"/>
          <w:color w:val="808080" w:themeColor="background1" w:themeShade="80"/>
        </w:rPr>
        <w:t xml:space="preserve"> build a tower, we encourage the child to be hands on and built a tower of their own out of different materials to encourage </w:t>
      </w:r>
      <w:r w:rsidR="00E432B6" w:rsidRPr="00197B0C">
        <w:rPr>
          <w:rFonts w:ascii="Arial" w:hAnsi="Arial" w:cs="Arial"/>
          <w:color w:val="808080" w:themeColor="background1" w:themeShade="80"/>
        </w:rPr>
        <w:t>their</w:t>
      </w:r>
      <w:r w:rsidRPr="00197B0C">
        <w:rPr>
          <w:rFonts w:ascii="Arial" w:hAnsi="Arial" w:cs="Arial"/>
          <w:color w:val="808080" w:themeColor="background1" w:themeShade="80"/>
        </w:rPr>
        <w:t xml:space="preserve"> imagination and inventiveness. </w:t>
      </w:r>
    </w:p>
    <w:p w:rsidR="001000A0" w:rsidRPr="00197B0C" w:rsidRDefault="001000A0" w:rsidP="0081797E">
      <w:pPr>
        <w:spacing w:after="0" w:line="276" w:lineRule="auto"/>
        <w:ind w:left="284" w:right="284"/>
        <w:jc w:val="both"/>
        <w:rPr>
          <w:rFonts w:ascii="Arial" w:hAnsi="Arial" w:cs="Arial"/>
          <w:color w:val="808080" w:themeColor="background1" w:themeShade="80"/>
        </w:rPr>
      </w:pPr>
      <w:r w:rsidRPr="00197B0C">
        <w:rPr>
          <w:rFonts w:ascii="Arial" w:hAnsi="Arial" w:cs="Arial"/>
          <w:color w:val="808080" w:themeColor="background1" w:themeShade="80"/>
        </w:rPr>
        <w:t xml:space="preserve">When a new child enters our </w:t>
      </w:r>
      <w:r w:rsidR="00E432B6" w:rsidRPr="00197B0C">
        <w:rPr>
          <w:rFonts w:ascii="Arial" w:hAnsi="Arial" w:cs="Arial"/>
          <w:color w:val="808080" w:themeColor="background1" w:themeShade="80"/>
        </w:rPr>
        <w:t>setting,</w:t>
      </w:r>
      <w:r w:rsidRPr="00197B0C">
        <w:rPr>
          <w:rFonts w:ascii="Arial" w:hAnsi="Arial" w:cs="Arial"/>
          <w:color w:val="808080" w:themeColor="background1" w:themeShade="80"/>
        </w:rPr>
        <w:t xml:space="preserve"> this is what we like the children to see that we as a setting are not structured where we sit at our desks to </w:t>
      </w:r>
      <w:r w:rsidR="00E432B6" w:rsidRPr="00197B0C">
        <w:rPr>
          <w:rFonts w:ascii="Arial" w:hAnsi="Arial" w:cs="Arial"/>
          <w:color w:val="808080" w:themeColor="background1" w:themeShade="80"/>
        </w:rPr>
        <w:t xml:space="preserve">learn but that we let them learn through play and using their own imaginations. </w:t>
      </w:r>
    </w:p>
    <w:p w:rsidR="00E432B6" w:rsidRPr="00197B0C" w:rsidRDefault="00E432B6" w:rsidP="00E432B6">
      <w:pPr>
        <w:spacing w:after="0" w:line="276" w:lineRule="auto"/>
        <w:ind w:left="284" w:right="284"/>
        <w:jc w:val="both"/>
        <w:rPr>
          <w:rFonts w:ascii="Arial" w:hAnsi="Arial" w:cs="Arial"/>
          <w:color w:val="808080" w:themeColor="background1" w:themeShade="80"/>
        </w:rPr>
      </w:pPr>
      <w:r w:rsidRPr="00197B0C">
        <w:rPr>
          <w:rFonts w:ascii="Arial" w:hAnsi="Arial" w:cs="Arial"/>
          <w:color w:val="808080" w:themeColor="background1" w:themeShade="80"/>
        </w:rPr>
        <w:t xml:space="preserve">Isaacs (1885-1948) also discouraged desk- based learning and encouraged the hands-on approach to learning this was thought to help children explore their feelings. </w:t>
      </w:r>
    </w:p>
    <w:p w:rsidR="00E432B6" w:rsidRPr="00197B0C" w:rsidRDefault="00E432B6" w:rsidP="00E432B6">
      <w:pPr>
        <w:spacing w:after="0" w:line="276" w:lineRule="auto"/>
        <w:ind w:left="284" w:right="284"/>
        <w:jc w:val="both"/>
        <w:rPr>
          <w:rFonts w:ascii="Arial" w:hAnsi="Arial" w:cs="Arial"/>
          <w:color w:val="808080" w:themeColor="background1" w:themeShade="80"/>
        </w:rPr>
      </w:pPr>
    </w:p>
    <w:p w:rsidR="00E432B6" w:rsidRPr="00197B0C" w:rsidRDefault="00E432B6" w:rsidP="00E432B6">
      <w:pPr>
        <w:spacing w:after="0" w:line="276" w:lineRule="auto"/>
        <w:ind w:left="284" w:right="284"/>
        <w:jc w:val="both"/>
        <w:rPr>
          <w:rFonts w:ascii="Arial" w:hAnsi="Arial" w:cs="Arial"/>
          <w:color w:val="808080" w:themeColor="background1" w:themeShade="80"/>
        </w:rPr>
      </w:pPr>
      <w:r w:rsidRPr="00197B0C">
        <w:rPr>
          <w:rFonts w:ascii="Arial" w:hAnsi="Arial" w:cs="Arial"/>
          <w:color w:val="808080" w:themeColor="background1" w:themeShade="80"/>
        </w:rPr>
        <w:t xml:space="preserve">In our setting we try to promote all the above as we believe that children benefit from spontaneous play and can settle into the environment a lot better when they are aloud to make their own decisions and be independent with their learning. We do not believe that children who come into the setting will be comfortable being told by a person they do not know how they should be learning, what they should be learning and that they must learn in a certain way. If they are left to be independent and have staff who will </w:t>
      </w:r>
      <w:r w:rsidRPr="00197B0C">
        <w:rPr>
          <w:rFonts w:ascii="Arial" w:hAnsi="Arial" w:cs="Arial"/>
          <w:color w:val="808080" w:themeColor="background1" w:themeShade="80"/>
        </w:rPr>
        <w:lastRenderedPageBreak/>
        <w:t xml:space="preserve">encourage their spontaneous play we hope that they child will become more confident with the staff and in the setting therefore will settle into the setting </w:t>
      </w:r>
      <w:r w:rsidR="00CF557E" w:rsidRPr="00197B0C">
        <w:rPr>
          <w:rFonts w:ascii="Arial" w:hAnsi="Arial" w:cs="Arial"/>
          <w:color w:val="808080" w:themeColor="background1" w:themeShade="80"/>
        </w:rPr>
        <w:t xml:space="preserve">nicely. </w:t>
      </w:r>
    </w:p>
    <w:p w:rsidR="00CF557E" w:rsidRDefault="00CF557E" w:rsidP="00E432B6">
      <w:pPr>
        <w:spacing w:after="0" w:line="276" w:lineRule="auto"/>
        <w:ind w:left="284" w:right="284"/>
        <w:jc w:val="both"/>
        <w:rPr>
          <w:rFonts w:ascii="Arial" w:hAnsi="Arial" w:cs="Arial"/>
        </w:rPr>
      </w:pPr>
    </w:p>
    <w:p w:rsidR="00CF557E" w:rsidRPr="00197B0C" w:rsidRDefault="00CF557E" w:rsidP="00E432B6">
      <w:pPr>
        <w:spacing w:after="0" w:line="276" w:lineRule="auto"/>
        <w:ind w:left="284" w:right="284"/>
        <w:jc w:val="both"/>
        <w:rPr>
          <w:rFonts w:ascii="Arial" w:hAnsi="Arial" w:cs="Arial"/>
          <w:color w:val="7030A0"/>
        </w:rPr>
      </w:pPr>
      <w:r w:rsidRPr="00197B0C">
        <w:rPr>
          <w:rFonts w:ascii="Arial" w:hAnsi="Arial" w:cs="Arial"/>
          <w:color w:val="7030A0"/>
        </w:rPr>
        <w:t xml:space="preserve">How does our setting cater for all children? </w:t>
      </w:r>
    </w:p>
    <w:p w:rsidR="00CF557E" w:rsidRPr="00197B0C" w:rsidRDefault="00CF557E" w:rsidP="00E432B6">
      <w:pPr>
        <w:spacing w:after="0" w:line="276" w:lineRule="auto"/>
        <w:ind w:left="284" w:right="284"/>
        <w:jc w:val="both"/>
        <w:rPr>
          <w:rFonts w:ascii="Arial" w:hAnsi="Arial" w:cs="Arial"/>
          <w:color w:val="7030A0"/>
        </w:rPr>
      </w:pPr>
    </w:p>
    <w:p w:rsidR="00CF557E" w:rsidRPr="00197B0C" w:rsidRDefault="00CF557E" w:rsidP="00E432B6">
      <w:pPr>
        <w:spacing w:after="0" w:line="276" w:lineRule="auto"/>
        <w:ind w:left="284" w:right="284"/>
        <w:jc w:val="both"/>
        <w:rPr>
          <w:rFonts w:ascii="Arial" w:hAnsi="Arial" w:cs="Arial"/>
          <w:color w:val="7030A0"/>
        </w:rPr>
      </w:pPr>
      <w:r w:rsidRPr="00197B0C">
        <w:rPr>
          <w:rFonts w:ascii="Arial" w:hAnsi="Arial" w:cs="Arial"/>
          <w:color w:val="7030A0"/>
        </w:rPr>
        <w:t>Children with additional needs</w:t>
      </w:r>
      <w:r w:rsidR="00A96E83" w:rsidRPr="00197B0C">
        <w:rPr>
          <w:rFonts w:ascii="Arial" w:hAnsi="Arial" w:cs="Arial"/>
          <w:color w:val="7030A0"/>
        </w:rPr>
        <w:t xml:space="preserve"> and abilities</w:t>
      </w:r>
      <w:r w:rsidRPr="00197B0C">
        <w:rPr>
          <w:rFonts w:ascii="Arial" w:hAnsi="Arial" w:cs="Arial"/>
          <w:color w:val="7030A0"/>
        </w:rPr>
        <w:t xml:space="preserve">: </w:t>
      </w:r>
    </w:p>
    <w:p w:rsidR="00CF557E" w:rsidRPr="00197B0C" w:rsidRDefault="00CF557E" w:rsidP="00E432B6">
      <w:pPr>
        <w:spacing w:after="0" w:line="276" w:lineRule="auto"/>
        <w:ind w:left="284" w:right="284"/>
        <w:jc w:val="both"/>
        <w:rPr>
          <w:rFonts w:ascii="Arial" w:hAnsi="Arial" w:cs="Arial"/>
          <w:color w:val="7030A0"/>
        </w:rPr>
      </w:pPr>
    </w:p>
    <w:p w:rsidR="00CF557E" w:rsidRPr="00197B0C" w:rsidRDefault="00CF557E" w:rsidP="00CF557E">
      <w:pPr>
        <w:spacing w:after="0" w:line="276" w:lineRule="auto"/>
        <w:ind w:left="284" w:right="284"/>
        <w:jc w:val="both"/>
        <w:rPr>
          <w:rFonts w:ascii="Arial" w:hAnsi="Arial" w:cs="Arial"/>
          <w:color w:val="7030A0"/>
        </w:rPr>
      </w:pPr>
      <w:r w:rsidRPr="00197B0C">
        <w:rPr>
          <w:rFonts w:ascii="Arial" w:hAnsi="Arial" w:cs="Arial"/>
          <w:color w:val="7030A0"/>
        </w:rPr>
        <w:t xml:space="preserve">In our setting we cater to every child as it is important for us to remember every child is and individual and should be given equal opportunities. </w:t>
      </w:r>
    </w:p>
    <w:p w:rsidR="00CF557E" w:rsidRPr="00197B0C" w:rsidRDefault="00CF557E" w:rsidP="00CF557E">
      <w:pPr>
        <w:spacing w:after="0" w:line="276" w:lineRule="auto"/>
        <w:ind w:left="284" w:right="284"/>
        <w:jc w:val="both"/>
        <w:rPr>
          <w:rFonts w:ascii="Arial" w:hAnsi="Arial" w:cs="Arial"/>
          <w:color w:val="7030A0"/>
        </w:rPr>
      </w:pPr>
      <w:r w:rsidRPr="00197B0C">
        <w:rPr>
          <w:rFonts w:ascii="Arial" w:hAnsi="Arial" w:cs="Arial"/>
          <w:color w:val="7030A0"/>
        </w:rPr>
        <w:t xml:space="preserve">We have in place picture and word signs </w:t>
      </w:r>
      <w:r w:rsidR="00F337E7" w:rsidRPr="00197B0C">
        <w:rPr>
          <w:rFonts w:ascii="Arial" w:hAnsi="Arial" w:cs="Arial"/>
          <w:color w:val="7030A0"/>
        </w:rPr>
        <w:t>to</w:t>
      </w:r>
      <w:r w:rsidRPr="00197B0C">
        <w:rPr>
          <w:rFonts w:ascii="Arial" w:hAnsi="Arial" w:cs="Arial"/>
          <w:color w:val="7030A0"/>
        </w:rPr>
        <w:t xml:space="preserve"> help children understand the different areas in our setting such as the reading corner, fancy dress area or the outdoor area, this is in place to help children who may have difficulty with languages, they could use the pictures to understand clearly and to help children who may have a learning delay. </w:t>
      </w:r>
    </w:p>
    <w:p w:rsidR="00F337E7" w:rsidRPr="00197B0C" w:rsidRDefault="00CF557E" w:rsidP="00F337E7">
      <w:pPr>
        <w:spacing w:after="0" w:line="276" w:lineRule="auto"/>
        <w:ind w:left="284" w:right="284"/>
        <w:jc w:val="both"/>
        <w:rPr>
          <w:rFonts w:ascii="Arial" w:hAnsi="Arial" w:cs="Arial"/>
          <w:color w:val="7030A0"/>
        </w:rPr>
      </w:pPr>
      <w:r w:rsidRPr="00197B0C">
        <w:rPr>
          <w:rFonts w:ascii="Arial" w:hAnsi="Arial" w:cs="Arial"/>
          <w:color w:val="7030A0"/>
        </w:rPr>
        <w:t xml:space="preserve">We provide a quiet area in our setting where children who have difficulty socialising with others can go and play </w:t>
      </w:r>
      <w:r w:rsidR="00F337E7" w:rsidRPr="00197B0C">
        <w:rPr>
          <w:rFonts w:ascii="Arial" w:hAnsi="Arial" w:cs="Arial"/>
          <w:color w:val="7030A0"/>
        </w:rPr>
        <w:t xml:space="preserve">and be on their own for a while if they are finding socializing difficult, this corner is also helpful for children who may have challenging behaviour and want/ need a few minutes to gather themselves. </w:t>
      </w:r>
    </w:p>
    <w:p w:rsidR="003A4E08" w:rsidRPr="00197B0C" w:rsidRDefault="00F337E7" w:rsidP="0081797E">
      <w:pPr>
        <w:spacing w:after="0" w:line="276" w:lineRule="auto"/>
        <w:ind w:left="284" w:right="284"/>
        <w:jc w:val="both"/>
        <w:rPr>
          <w:rFonts w:ascii="Arial" w:hAnsi="Arial" w:cs="Arial"/>
          <w:color w:val="7030A0"/>
        </w:rPr>
      </w:pPr>
      <w:r w:rsidRPr="00197B0C">
        <w:rPr>
          <w:rFonts w:ascii="Arial" w:hAnsi="Arial" w:cs="Arial"/>
          <w:color w:val="7030A0"/>
        </w:rPr>
        <w:t>We also make sure all play resources are on low shelving so that children with physical difficulties or children who cannot communicate to tell the staff what they want to play with can go and get their choice of toys independently and make their own decisions on what they would like to play with. (Owens, 2007).</w:t>
      </w:r>
    </w:p>
    <w:p w:rsidR="003A4E08" w:rsidRPr="00197B0C" w:rsidRDefault="003A4E08" w:rsidP="0081797E">
      <w:pPr>
        <w:spacing w:after="0" w:line="276" w:lineRule="auto"/>
        <w:ind w:left="284" w:right="284"/>
        <w:jc w:val="both"/>
        <w:rPr>
          <w:rFonts w:ascii="Arial" w:hAnsi="Arial" w:cs="Arial"/>
          <w:color w:val="7030A0"/>
        </w:rPr>
      </w:pPr>
    </w:p>
    <w:p w:rsidR="00A96E83" w:rsidRPr="00197B0C" w:rsidRDefault="00A96E83" w:rsidP="0081797E">
      <w:pPr>
        <w:spacing w:after="0" w:line="276" w:lineRule="auto"/>
        <w:ind w:left="284" w:right="284"/>
        <w:jc w:val="both"/>
        <w:rPr>
          <w:rFonts w:ascii="Arial" w:hAnsi="Arial" w:cs="Arial"/>
          <w:color w:val="7030A0"/>
        </w:rPr>
      </w:pPr>
      <w:r w:rsidRPr="00197B0C">
        <w:rPr>
          <w:rFonts w:ascii="Arial" w:hAnsi="Arial" w:cs="Arial"/>
          <w:color w:val="7030A0"/>
        </w:rPr>
        <w:t xml:space="preserve">Different Cultures, Religions and Beliefs: </w:t>
      </w:r>
    </w:p>
    <w:p w:rsidR="00A96E83" w:rsidRPr="00197B0C" w:rsidRDefault="00A96E83" w:rsidP="0081797E">
      <w:pPr>
        <w:spacing w:after="0" w:line="276" w:lineRule="auto"/>
        <w:ind w:left="284" w:right="284"/>
        <w:jc w:val="both"/>
        <w:rPr>
          <w:rFonts w:ascii="Arial" w:hAnsi="Arial" w:cs="Arial"/>
          <w:color w:val="7030A0"/>
        </w:rPr>
      </w:pPr>
      <w:r w:rsidRPr="00197B0C">
        <w:rPr>
          <w:rFonts w:ascii="Arial" w:hAnsi="Arial" w:cs="Arial"/>
          <w:color w:val="7030A0"/>
        </w:rPr>
        <w:t xml:space="preserve">In our setting we realise that coming from different culture, religion or belief can be difficult therefore we have in place in our setting a variety of different toys that are played with around the world in different countries we make sure all our dolls are respectful in race and we teach and celebrate many of the worlds celebrations in our setting, we celebrate the Chinese new year and celebrate the festival, St Patricks Day, Yi Peng Lantern Festival- Thailand and many more, this enables us to teach the children about all different </w:t>
      </w:r>
      <w:r w:rsidR="00F8487F" w:rsidRPr="00197B0C">
        <w:rPr>
          <w:rFonts w:ascii="Arial" w:hAnsi="Arial" w:cs="Arial"/>
          <w:color w:val="7030A0"/>
        </w:rPr>
        <w:t>cultures</w:t>
      </w:r>
      <w:r w:rsidRPr="00197B0C">
        <w:rPr>
          <w:rFonts w:ascii="Arial" w:hAnsi="Arial" w:cs="Arial"/>
          <w:color w:val="7030A0"/>
        </w:rPr>
        <w:t xml:space="preserve">, religions and beliefs and allow them to have fun and understand the differences between people. Our setting believes encouraging children to celebrate these events will allow children to </w:t>
      </w:r>
      <w:r w:rsidR="00F8487F" w:rsidRPr="00197B0C">
        <w:rPr>
          <w:rFonts w:ascii="Arial" w:hAnsi="Arial" w:cs="Arial"/>
          <w:color w:val="7030A0"/>
        </w:rPr>
        <w:t xml:space="preserve">have equal opportunities, enjoy learning and celebrating and ensures that all children feel included in our setting. </w:t>
      </w:r>
      <w:r w:rsidR="00033245" w:rsidRPr="00197B0C">
        <w:rPr>
          <w:rFonts w:ascii="Arial" w:hAnsi="Arial" w:cs="Arial"/>
          <w:color w:val="7030A0"/>
        </w:rPr>
        <w:t>(Lindon, J. 2017).</w:t>
      </w:r>
    </w:p>
    <w:p w:rsidR="004F3355" w:rsidRPr="00197B0C" w:rsidRDefault="004F3355" w:rsidP="0081797E">
      <w:pPr>
        <w:spacing w:after="0" w:line="276" w:lineRule="auto"/>
        <w:ind w:left="284" w:right="284"/>
        <w:jc w:val="both"/>
        <w:rPr>
          <w:rFonts w:ascii="Arial" w:hAnsi="Arial" w:cs="Arial"/>
          <w:color w:val="7030A0"/>
        </w:rPr>
      </w:pPr>
    </w:p>
    <w:p w:rsidR="00F8487F" w:rsidRPr="00197B0C" w:rsidRDefault="00F8487F" w:rsidP="00A3258A">
      <w:pPr>
        <w:spacing w:after="0" w:line="276" w:lineRule="auto"/>
        <w:ind w:left="284" w:right="284"/>
        <w:jc w:val="both"/>
        <w:rPr>
          <w:rFonts w:ascii="Arial" w:hAnsi="Arial" w:cs="Arial"/>
          <w:color w:val="7030A0"/>
        </w:rPr>
      </w:pPr>
      <w:r w:rsidRPr="00197B0C">
        <w:rPr>
          <w:rFonts w:ascii="Arial" w:hAnsi="Arial" w:cs="Arial"/>
          <w:color w:val="7030A0"/>
        </w:rPr>
        <w:t xml:space="preserve">Disabilities: </w:t>
      </w:r>
    </w:p>
    <w:p w:rsidR="00A3258A" w:rsidRPr="00197B0C" w:rsidRDefault="00A3258A" w:rsidP="00A3258A">
      <w:pPr>
        <w:spacing w:after="0" w:line="276" w:lineRule="auto"/>
        <w:ind w:left="284" w:right="284"/>
        <w:jc w:val="both"/>
        <w:rPr>
          <w:rFonts w:ascii="Arial" w:hAnsi="Arial" w:cs="Arial"/>
          <w:color w:val="7030A0"/>
        </w:rPr>
      </w:pPr>
      <w:r w:rsidRPr="00197B0C">
        <w:rPr>
          <w:rFonts w:ascii="Arial" w:hAnsi="Arial" w:cs="Arial"/>
          <w:color w:val="7030A0"/>
        </w:rPr>
        <w:t xml:space="preserve">We as a setting do everything we can to make sure that we cater for any child that enters our setting, with children with disabilities we take care and ensure that we have trained staff to help the children with their daily care duties. We ensure that all access ways are ramped </w:t>
      </w:r>
      <w:r w:rsidR="00395CE9" w:rsidRPr="00197B0C">
        <w:rPr>
          <w:rFonts w:ascii="Arial" w:hAnsi="Arial" w:cs="Arial"/>
          <w:color w:val="7030A0"/>
        </w:rPr>
        <w:t>for</w:t>
      </w:r>
      <w:r w:rsidRPr="00197B0C">
        <w:rPr>
          <w:rFonts w:ascii="Arial" w:hAnsi="Arial" w:cs="Arial"/>
          <w:color w:val="7030A0"/>
        </w:rPr>
        <w:t xml:space="preserve"> a child that may be in a wheelchair can gain access to all areas and ensure that they are able to move around feely, in doing this we make sure that there is enough room between equipment such as table and chairs for the child to be able to manoeuvre around easily. We also ensure that all resources are on low shelving </w:t>
      </w:r>
      <w:r w:rsidR="00395CE9" w:rsidRPr="00197B0C">
        <w:rPr>
          <w:rFonts w:ascii="Arial" w:hAnsi="Arial" w:cs="Arial"/>
          <w:color w:val="7030A0"/>
        </w:rPr>
        <w:t xml:space="preserve">for children to be able to choose their own toys independently. </w:t>
      </w:r>
    </w:p>
    <w:p w:rsidR="004F3355" w:rsidRPr="00197B0C" w:rsidRDefault="00395CE9" w:rsidP="0081797E">
      <w:pPr>
        <w:spacing w:after="0" w:line="276" w:lineRule="auto"/>
        <w:ind w:left="284" w:right="284"/>
        <w:jc w:val="both"/>
        <w:rPr>
          <w:rFonts w:ascii="Arial" w:hAnsi="Arial" w:cs="Arial"/>
          <w:color w:val="7030A0"/>
        </w:rPr>
      </w:pPr>
      <w:r w:rsidRPr="00197B0C">
        <w:rPr>
          <w:rFonts w:ascii="Arial" w:hAnsi="Arial" w:cs="Arial"/>
          <w:color w:val="7030A0"/>
        </w:rPr>
        <w:t xml:space="preserve">We make sure we have members off staff that have had training in sign language and that we have staff on hand to help children who have eyesight difficulties, we also have braille on our books and walls </w:t>
      </w:r>
      <w:r w:rsidR="00033245" w:rsidRPr="00197B0C">
        <w:rPr>
          <w:rFonts w:ascii="Arial" w:hAnsi="Arial" w:cs="Arial"/>
          <w:color w:val="7030A0"/>
        </w:rPr>
        <w:t>for</w:t>
      </w:r>
      <w:r w:rsidRPr="00197B0C">
        <w:rPr>
          <w:rFonts w:ascii="Arial" w:hAnsi="Arial" w:cs="Arial"/>
          <w:color w:val="7030A0"/>
        </w:rPr>
        <w:t xml:space="preserve"> children who have eyesight difficulty to be able to know where they are in the setting by what is scripted on the wall. (</w:t>
      </w:r>
      <w:proofErr w:type="spellStart"/>
      <w:r w:rsidRPr="00197B0C">
        <w:rPr>
          <w:rFonts w:ascii="Arial" w:hAnsi="Arial" w:cs="Arial"/>
          <w:color w:val="7030A0"/>
        </w:rPr>
        <w:t>Fuandai</w:t>
      </w:r>
      <w:proofErr w:type="spellEnd"/>
      <w:r w:rsidR="00033245" w:rsidRPr="00197B0C">
        <w:rPr>
          <w:rFonts w:ascii="Arial" w:hAnsi="Arial" w:cs="Arial"/>
          <w:color w:val="7030A0"/>
        </w:rPr>
        <w:t>, C, M.</w:t>
      </w:r>
      <w:r w:rsidRPr="00197B0C">
        <w:rPr>
          <w:rFonts w:ascii="Arial" w:hAnsi="Arial" w:cs="Arial"/>
          <w:color w:val="7030A0"/>
        </w:rPr>
        <w:t>, 2010)</w:t>
      </w:r>
      <w:r w:rsidR="00033245" w:rsidRPr="00197B0C">
        <w:rPr>
          <w:rFonts w:ascii="Arial" w:hAnsi="Arial" w:cs="Arial"/>
          <w:color w:val="7030A0"/>
        </w:rPr>
        <w:t>.</w:t>
      </w:r>
      <w:r w:rsidRPr="00197B0C">
        <w:rPr>
          <w:rFonts w:ascii="Arial" w:hAnsi="Arial" w:cs="Arial"/>
          <w:color w:val="7030A0"/>
        </w:rPr>
        <w:t xml:space="preserve"> </w:t>
      </w:r>
    </w:p>
    <w:p w:rsidR="00395CE9" w:rsidRPr="00197B0C" w:rsidRDefault="00395CE9" w:rsidP="0081797E">
      <w:pPr>
        <w:spacing w:after="0" w:line="276" w:lineRule="auto"/>
        <w:ind w:left="284" w:right="284"/>
        <w:jc w:val="both"/>
        <w:rPr>
          <w:rFonts w:ascii="Arial" w:hAnsi="Arial" w:cs="Arial"/>
          <w:color w:val="7030A0"/>
        </w:rPr>
      </w:pPr>
    </w:p>
    <w:p w:rsidR="0058387D" w:rsidRPr="00197B0C" w:rsidRDefault="00033245" w:rsidP="0058387D">
      <w:pPr>
        <w:spacing w:after="0" w:line="276" w:lineRule="auto"/>
        <w:ind w:left="284" w:right="284"/>
        <w:jc w:val="both"/>
        <w:rPr>
          <w:rFonts w:ascii="Arial" w:hAnsi="Arial" w:cs="Arial"/>
          <w:color w:val="7030A0"/>
        </w:rPr>
      </w:pPr>
      <w:r w:rsidRPr="00197B0C">
        <w:rPr>
          <w:rFonts w:ascii="Arial" w:hAnsi="Arial" w:cs="Arial"/>
          <w:color w:val="7030A0"/>
        </w:rPr>
        <w:lastRenderedPageBreak/>
        <w:t>W</w:t>
      </w:r>
      <w:r w:rsidR="0058387D" w:rsidRPr="00197B0C">
        <w:rPr>
          <w:rFonts w:ascii="Arial" w:hAnsi="Arial" w:cs="Arial"/>
          <w:color w:val="7030A0"/>
        </w:rPr>
        <w:t xml:space="preserve">hen working in a childcare setting this quotation given by Arthur, L (1993) is something all practitioners should remember:  </w:t>
      </w:r>
    </w:p>
    <w:p w:rsidR="00033245" w:rsidRPr="00197B0C" w:rsidRDefault="00033245" w:rsidP="0058387D">
      <w:pPr>
        <w:spacing w:after="0" w:line="276" w:lineRule="auto"/>
        <w:ind w:left="284" w:right="284"/>
        <w:jc w:val="both"/>
        <w:rPr>
          <w:rFonts w:ascii="Arial" w:hAnsi="Arial" w:cs="Arial"/>
          <w:color w:val="7030A0"/>
        </w:rPr>
      </w:pPr>
      <w:r w:rsidRPr="00197B0C">
        <w:rPr>
          <w:rFonts w:ascii="Arial" w:hAnsi="Arial" w:cs="Arial"/>
          <w:color w:val="7030A0"/>
        </w:rPr>
        <w:t xml:space="preserve"> </w:t>
      </w:r>
    </w:p>
    <w:p w:rsidR="00033245" w:rsidRPr="00197B0C" w:rsidRDefault="0058387D" w:rsidP="0058387D">
      <w:pPr>
        <w:spacing w:after="0" w:line="240" w:lineRule="auto"/>
        <w:ind w:left="851" w:right="851"/>
        <w:jc w:val="both"/>
        <w:rPr>
          <w:rFonts w:ascii="Arial" w:hAnsi="Arial" w:cs="Arial"/>
          <w:color w:val="7030A0"/>
        </w:rPr>
      </w:pPr>
      <w:r w:rsidRPr="00197B0C">
        <w:rPr>
          <w:rFonts w:ascii="Arial" w:hAnsi="Arial" w:cs="Arial"/>
          <w:color w:val="7030A0"/>
        </w:rPr>
        <w:t>“Changing attitudes and beliefs takes time. Remember that each individual need…to change at their own pace…The overall message is one of valuing everyone for the skills and background they have. This includes their family background, race, beliefs, language and so on. Each individual sees the world through their own perspectives and with assistance through the perspectives of others.” Arthur, L (1993).</w:t>
      </w:r>
    </w:p>
    <w:p w:rsidR="00395CE9" w:rsidRDefault="0058387D" w:rsidP="0081797E">
      <w:pPr>
        <w:spacing w:after="0" w:line="276" w:lineRule="auto"/>
        <w:ind w:left="284" w:right="284"/>
        <w:jc w:val="both"/>
        <w:rPr>
          <w:rFonts w:ascii="Arial" w:hAnsi="Arial" w:cs="Arial"/>
          <w:color w:val="7030A0"/>
        </w:rPr>
      </w:pPr>
      <w:r w:rsidRPr="00197B0C">
        <w:rPr>
          <w:rFonts w:ascii="Arial" w:hAnsi="Arial" w:cs="Arial"/>
          <w:color w:val="7030A0"/>
        </w:rPr>
        <w:t xml:space="preserve">                                                                                   (No Author, December 2006)</w:t>
      </w:r>
    </w:p>
    <w:p w:rsidR="00456BD3" w:rsidRDefault="00456BD3" w:rsidP="0081797E">
      <w:pPr>
        <w:spacing w:after="0" w:line="276" w:lineRule="auto"/>
        <w:ind w:left="284" w:right="284"/>
        <w:jc w:val="both"/>
        <w:rPr>
          <w:rFonts w:ascii="Arial" w:hAnsi="Arial" w:cs="Arial"/>
          <w:color w:val="7030A0"/>
        </w:rPr>
      </w:pPr>
    </w:p>
    <w:p w:rsidR="00456BD3" w:rsidRPr="00A72F1A" w:rsidRDefault="00456BD3" w:rsidP="0081797E">
      <w:pPr>
        <w:spacing w:after="0" w:line="276" w:lineRule="auto"/>
        <w:ind w:left="284" w:right="284"/>
        <w:jc w:val="both"/>
        <w:rPr>
          <w:rFonts w:ascii="Arial" w:hAnsi="Arial" w:cs="Arial"/>
          <w:color w:val="FF0066"/>
        </w:rPr>
      </w:pPr>
      <w:r w:rsidRPr="00A72F1A">
        <w:rPr>
          <w:rFonts w:ascii="Arial" w:hAnsi="Arial" w:cs="Arial"/>
          <w:color w:val="FF0066"/>
        </w:rPr>
        <w:t>Our setting.</w:t>
      </w:r>
    </w:p>
    <w:p w:rsidR="00456BD3" w:rsidRPr="00A72F1A" w:rsidRDefault="00456BD3" w:rsidP="0081797E">
      <w:pPr>
        <w:spacing w:after="0" w:line="276" w:lineRule="auto"/>
        <w:ind w:left="284" w:right="284"/>
        <w:jc w:val="both"/>
        <w:rPr>
          <w:rFonts w:ascii="Arial" w:hAnsi="Arial" w:cs="Arial"/>
          <w:color w:val="FF0066"/>
        </w:rPr>
      </w:pPr>
      <w:r w:rsidRPr="00A72F1A">
        <w:rPr>
          <w:rFonts w:ascii="Arial" w:hAnsi="Arial" w:cs="Arial"/>
          <w:color w:val="FF0066"/>
        </w:rPr>
        <w:t xml:space="preserve">In this setting we believe that it is essential to have rooms for different ages, therefor we have a 6- 18 months room and a room for toddlers up to 4 years of age. We believe this is important as younger children need a </w:t>
      </w:r>
      <w:r w:rsidR="000C5933" w:rsidRPr="00A72F1A">
        <w:rPr>
          <w:rFonts w:ascii="Arial" w:hAnsi="Arial" w:cs="Arial"/>
          <w:color w:val="FF0066"/>
        </w:rPr>
        <w:t>quieter</w:t>
      </w:r>
      <w:r w:rsidRPr="00A72F1A">
        <w:rPr>
          <w:rFonts w:ascii="Arial" w:hAnsi="Arial" w:cs="Arial"/>
          <w:color w:val="FF0066"/>
        </w:rPr>
        <w:t xml:space="preserve"> area to be able to rest when needed and toddlers to </w:t>
      </w:r>
      <w:r w:rsidR="000C5933" w:rsidRPr="00A72F1A">
        <w:rPr>
          <w:rFonts w:ascii="Arial" w:hAnsi="Arial" w:cs="Arial"/>
          <w:color w:val="FF0066"/>
        </w:rPr>
        <w:t>four-year</w:t>
      </w:r>
      <w:r w:rsidRPr="00A72F1A">
        <w:rPr>
          <w:rFonts w:ascii="Arial" w:hAnsi="Arial" w:cs="Arial"/>
          <w:color w:val="FF0066"/>
        </w:rPr>
        <w:t xml:space="preserve"> olds may need a busier area where they can be active and explore. </w:t>
      </w:r>
    </w:p>
    <w:p w:rsidR="00456BD3" w:rsidRPr="00A72F1A" w:rsidRDefault="00456BD3" w:rsidP="0081797E">
      <w:pPr>
        <w:spacing w:after="0" w:line="276" w:lineRule="auto"/>
        <w:ind w:left="284" w:right="284"/>
        <w:jc w:val="both"/>
        <w:rPr>
          <w:rFonts w:ascii="Arial" w:hAnsi="Arial" w:cs="Arial"/>
          <w:color w:val="FF0066"/>
        </w:rPr>
      </w:pPr>
    </w:p>
    <w:p w:rsidR="00CD09CB" w:rsidRPr="00A72F1A" w:rsidRDefault="00456BD3" w:rsidP="0081797E">
      <w:pPr>
        <w:spacing w:after="0" w:line="276" w:lineRule="auto"/>
        <w:ind w:left="284" w:right="284"/>
        <w:jc w:val="both"/>
        <w:rPr>
          <w:rFonts w:ascii="Arial" w:hAnsi="Arial" w:cs="Arial"/>
          <w:color w:val="FF0066"/>
        </w:rPr>
      </w:pPr>
      <w:r w:rsidRPr="00A72F1A">
        <w:rPr>
          <w:rFonts w:ascii="Arial" w:hAnsi="Arial" w:cs="Arial"/>
          <w:color w:val="FF0066"/>
        </w:rPr>
        <w:t xml:space="preserve">Baby Room- The room for the </w:t>
      </w:r>
      <w:r w:rsidR="000C5933" w:rsidRPr="00A72F1A">
        <w:rPr>
          <w:rFonts w:ascii="Arial" w:hAnsi="Arial" w:cs="Arial"/>
          <w:color w:val="FF0066"/>
        </w:rPr>
        <w:t>younger</w:t>
      </w:r>
      <w:r w:rsidRPr="00A72F1A">
        <w:rPr>
          <w:rFonts w:ascii="Arial" w:hAnsi="Arial" w:cs="Arial"/>
          <w:color w:val="FF0066"/>
        </w:rPr>
        <w:t xml:space="preserve"> children </w:t>
      </w:r>
      <w:r w:rsidR="000C5933" w:rsidRPr="00A72F1A">
        <w:rPr>
          <w:rFonts w:ascii="Arial" w:hAnsi="Arial" w:cs="Arial"/>
          <w:color w:val="FF0066"/>
        </w:rPr>
        <w:t xml:space="preserve">provides an area where they can relax and feel calm, this is </w:t>
      </w:r>
      <w:r w:rsidR="00CD09CB" w:rsidRPr="00A72F1A">
        <w:rPr>
          <w:rFonts w:ascii="Arial" w:hAnsi="Arial" w:cs="Arial"/>
          <w:color w:val="FF0066"/>
        </w:rPr>
        <w:t>accomplished</w:t>
      </w:r>
      <w:r w:rsidR="000C5933" w:rsidRPr="00A72F1A">
        <w:rPr>
          <w:rFonts w:ascii="Arial" w:hAnsi="Arial" w:cs="Arial"/>
          <w:color w:val="FF0066"/>
        </w:rPr>
        <w:t xml:space="preserve"> by having a neutral colour in the room</w:t>
      </w:r>
      <w:r w:rsidR="00CD09CB" w:rsidRPr="00A72F1A">
        <w:rPr>
          <w:rFonts w:ascii="Arial" w:hAnsi="Arial" w:cs="Arial"/>
          <w:color w:val="FF0066"/>
        </w:rPr>
        <w:t>.</w:t>
      </w:r>
      <w:r w:rsidR="000C5933" w:rsidRPr="00A72F1A">
        <w:rPr>
          <w:rFonts w:ascii="Arial" w:hAnsi="Arial" w:cs="Arial"/>
          <w:color w:val="FF0066"/>
        </w:rPr>
        <w:t xml:space="preserve"> </w:t>
      </w:r>
      <w:r w:rsidR="00CD09CB" w:rsidRPr="00A72F1A">
        <w:rPr>
          <w:rFonts w:ascii="Arial" w:hAnsi="Arial" w:cs="Arial"/>
          <w:color w:val="FF0066"/>
        </w:rPr>
        <w:t>W</w:t>
      </w:r>
      <w:r w:rsidR="000C5933" w:rsidRPr="00A72F1A">
        <w:rPr>
          <w:rFonts w:ascii="Arial" w:hAnsi="Arial" w:cs="Arial"/>
          <w:color w:val="FF0066"/>
        </w:rPr>
        <w:t>e also have softer resources in this room and a sensory area for the younger children. Sensory is important for children to develop their sensory skills such as, taste, touch, smell, hearing and sight (Morin, A. 2017)</w:t>
      </w:r>
      <w:r w:rsidR="00CD09CB" w:rsidRPr="00A72F1A">
        <w:rPr>
          <w:rFonts w:ascii="Arial" w:hAnsi="Arial" w:cs="Arial"/>
          <w:color w:val="FF0066"/>
        </w:rPr>
        <w:t>. We also have a carpet in this room for the younger children who are crawling around to feel comfortable and have a sleeping area where they can have a sleep when needed. All these aspects will make the children feel comfortable when entering the setting as they will not be entering a noisy room where it may be very busy and other children running around the younger children making them feel nervous.</w:t>
      </w:r>
    </w:p>
    <w:p w:rsidR="00CD09CB" w:rsidRPr="00A72F1A" w:rsidRDefault="00CD09CB" w:rsidP="0081797E">
      <w:pPr>
        <w:spacing w:after="0" w:line="276" w:lineRule="auto"/>
        <w:ind w:left="284" w:right="284"/>
        <w:jc w:val="both"/>
        <w:rPr>
          <w:rFonts w:ascii="Arial" w:hAnsi="Arial" w:cs="Arial"/>
          <w:color w:val="FF0066"/>
        </w:rPr>
      </w:pPr>
    </w:p>
    <w:p w:rsidR="00456BD3" w:rsidRPr="00A72F1A" w:rsidRDefault="00CD09CB" w:rsidP="0081797E">
      <w:pPr>
        <w:spacing w:after="0" w:line="276" w:lineRule="auto"/>
        <w:ind w:left="284" w:right="284"/>
        <w:jc w:val="both"/>
        <w:rPr>
          <w:rFonts w:ascii="Arial" w:hAnsi="Arial" w:cs="Arial"/>
          <w:color w:val="FF0066"/>
        </w:rPr>
      </w:pPr>
      <w:r w:rsidRPr="00A72F1A">
        <w:rPr>
          <w:rFonts w:ascii="Arial" w:hAnsi="Arial" w:cs="Arial"/>
          <w:color w:val="FF0066"/>
        </w:rPr>
        <w:t xml:space="preserve">Toddler to 4-year-old room-  </w:t>
      </w:r>
    </w:p>
    <w:p w:rsidR="00A72F1A" w:rsidRDefault="00CD09CB" w:rsidP="00A72F1A">
      <w:pPr>
        <w:spacing w:after="0" w:line="276" w:lineRule="auto"/>
        <w:ind w:left="284" w:right="284"/>
        <w:jc w:val="both"/>
        <w:rPr>
          <w:rFonts w:ascii="Arial" w:hAnsi="Arial" w:cs="Arial"/>
          <w:color w:val="FF0066"/>
        </w:rPr>
      </w:pPr>
      <w:r w:rsidRPr="00A72F1A">
        <w:rPr>
          <w:rFonts w:ascii="Arial" w:hAnsi="Arial" w:cs="Arial"/>
          <w:color w:val="FF0066"/>
        </w:rPr>
        <w:t xml:space="preserve">This area of the setting is a lot more bright and colourful, the children will enjoy coming into a setting that looks like fun and will feel more comfortable to be able to go and play if the area looks inviting and they can see all the resources as they walk in through the room, this room has toys that are more suited to the older children, harder, smaller toys that they are likely to find more appealing than the soft younger children toys. This room also provides a quieter corner for children that prefer a small place to sit whilst they investigate the area before they feel confident enough to go and play. We also have patio doors in this area so that children can go in and out as they please. We believe that this area is a stimulating area that has all the resources needed to help children develop and feel safe and secure in our setting. </w:t>
      </w:r>
    </w:p>
    <w:p w:rsidR="00A72F1A" w:rsidRDefault="00A72F1A" w:rsidP="00A72F1A">
      <w:pPr>
        <w:spacing w:after="0" w:line="276" w:lineRule="auto"/>
        <w:ind w:left="284" w:right="284"/>
        <w:jc w:val="both"/>
        <w:rPr>
          <w:rFonts w:ascii="Arial" w:hAnsi="Arial" w:cs="Arial"/>
          <w:color w:val="FF0066"/>
        </w:rPr>
      </w:pPr>
    </w:p>
    <w:p w:rsidR="00A72F1A" w:rsidRDefault="00A72F1A" w:rsidP="00A72F1A">
      <w:pPr>
        <w:spacing w:after="0" w:line="276" w:lineRule="auto"/>
        <w:ind w:left="284" w:right="284"/>
        <w:jc w:val="both"/>
        <w:rPr>
          <w:rFonts w:ascii="Arial" w:hAnsi="Arial" w:cs="Arial"/>
          <w:color w:val="FF0066"/>
        </w:rPr>
      </w:pPr>
      <w:r>
        <w:rPr>
          <w:rFonts w:ascii="Arial" w:hAnsi="Arial" w:cs="Arial"/>
          <w:color w:val="FF0066"/>
        </w:rPr>
        <w:t xml:space="preserve">Outdoor Area- </w:t>
      </w:r>
    </w:p>
    <w:p w:rsidR="00A72F1A" w:rsidRPr="00A72F1A" w:rsidRDefault="00A72F1A" w:rsidP="00A72F1A">
      <w:pPr>
        <w:spacing w:after="0" w:line="276" w:lineRule="auto"/>
        <w:ind w:left="284" w:right="284"/>
        <w:jc w:val="both"/>
        <w:rPr>
          <w:rFonts w:ascii="Arial" w:hAnsi="Arial" w:cs="Arial"/>
          <w:color w:val="FF0066"/>
        </w:rPr>
      </w:pPr>
      <w:r>
        <w:rPr>
          <w:rFonts w:ascii="Arial" w:hAnsi="Arial" w:cs="Arial"/>
          <w:color w:val="FF0066"/>
        </w:rPr>
        <w:t xml:space="preserve">We also have separated the outdoor areas as the older children are aloud trikes and the younger children have foam mats on the floor where they are able to crawl along the floor, they have again softer outdoor toys such as </w:t>
      </w:r>
      <w:r w:rsidR="00D57585">
        <w:rPr>
          <w:rFonts w:ascii="Arial" w:hAnsi="Arial" w:cs="Arial"/>
          <w:color w:val="FF0066"/>
        </w:rPr>
        <w:t>soft play</w:t>
      </w:r>
      <w:r>
        <w:rPr>
          <w:rFonts w:ascii="Arial" w:hAnsi="Arial" w:cs="Arial"/>
          <w:color w:val="FF0066"/>
        </w:rPr>
        <w:t xml:space="preserve"> balls</w:t>
      </w:r>
      <w:r w:rsidR="00D57585">
        <w:rPr>
          <w:rFonts w:ascii="Arial" w:hAnsi="Arial" w:cs="Arial"/>
          <w:color w:val="FF0066"/>
        </w:rPr>
        <w:t>,</w:t>
      </w:r>
      <w:r>
        <w:rPr>
          <w:rFonts w:ascii="Arial" w:hAnsi="Arial" w:cs="Arial"/>
          <w:color w:val="FF0066"/>
        </w:rPr>
        <w:t xml:space="preserve"> </w:t>
      </w:r>
      <w:r w:rsidR="00D57585">
        <w:rPr>
          <w:rFonts w:ascii="Arial" w:hAnsi="Arial" w:cs="Arial"/>
          <w:color w:val="FF0066"/>
        </w:rPr>
        <w:t xml:space="preserve">tubes and foam blocks to play with. The older children are aloud the bigger footballs and have concrete and grass to play on. </w:t>
      </w:r>
    </w:p>
    <w:p w:rsidR="00197B0C" w:rsidRDefault="00197B0C" w:rsidP="0081797E">
      <w:pPr>
        <w:spacing w:after="0" w:line="276" w:lineRule="auto"/>
        <w:ind w:left="284" w:right="284"/>
        <w:jc w:val="both"/>
        <w:rPr>
          <w:rFonts w:ascii="Arial" w:hAnsi="Arial" w:cs="Arial"/>
          <w:color w:val="7030A0"/>
        </w:rPr>
      </w:pPr>
    </w:p>
    <w:p w:rsidR="003D6E77" w:rsidRDefault="003D6E77" w:rsidP="00197B0C">
      <w:pPr>
        <w:spacing w:after="0" w:line="276" w:lineRule="auto"/>
        <w:ind w:left="284" w:right="284"/>
        <w:jc w:val="both"/>
        <w:rPr>
          <w:rFonts w:ascii="Arial" w:hAnsi="Arial" w:cs="Arial"/>
          <w:color w:val="FFCC00"/>
          <w:u w:val="single"/>
        </w:rPr>
      </w:pPr>
    </w:p>
    <w:p w:rsidR="003D6E77" w:rsidRDefault="003D6E77" w:rsidP="00197B0C">
      <w:pPr>
        <w:spacing w:after="0" w:line="276" w:lineRule="auto"/>
        <w:ind w:left="284" w:right="284"/>
        <w:jc w:val="both"/>
        <w:rPr>
          <w:rFonts w:ascii="Arial" w:hAnsi="Arial" w:cs="Arial"/>
          <w:color w:val="FFCC00"/>
          <w:u w:val="single"/>
        </w:rPr>
      </w:pPr>
    </w:p>
    <w:p w:rsidR="00197B0C" w:rsidRPr="00D57585" w:rsidRDefault="00197B0C" w:rsidP="00197B0C">
      <w:pPr>
        <w:spacing w:after="0" w:line="276" w:lineRule="auto"/>
        <w:ind w:left="284" w:right="284"/>
        <w:jc w:val="both"/>
        <w:rPr>
          <w:rFonts w:ascii="Arial" w:hAnsi="Arial" w:cs="Arial"/>
          <w:color w:val="FFCC00"/>
          <w:u w:val="single"/>
        </w:rPr>
      </w:pPr>
      <w:r w:rsidRPr="00D57585">
        <w:rPr>
          <w:rFonts w:ascii="Arial" w:hAnsi="Arial" w:cs="Arial"/>
          <w:color w:val="FFCC00"/>
          <w:u w:val="single"/>
        </w:rPr>
        <w:lastRenderedPageBreak/>
        <w:t>Outcome for the children.</w:t>
      </w:r>
    </w:p>
    <w:p w:rsidR="00197B0C" w:rsidRDefault="00197B0C" w:rsidP="00197B0C">
      <w:pPr>
        <w:spacing w:after="0" w:line="276" w:lineRule="auto"/>
        <w:ind w:left="284" w:right="284"/>
        <w:jc w:val="both"/>
        <w:rPr>
          <w:rFonts w:ascii="Arial" w:hAnsi="Arial" w:cs="Arial"/>
          <w:color w:val="000000" w:themeColor="text1"/>
        </w:rPr>
      </w:pPr>
      <w:r w:rsidRPr="00D57585">
        <w:rPr>
          <w:rFonts w:ascii="Arial" w:hAnsi="Arial" w:cs="Arial"/>
          <w:color w:val="FFCC00"/>
        </w:rPr>
        <w:t xml:space="preserve">Our setting </w:t>
      </w:r>
      <w:r w:rsidR="00A72F1A" w:rsidRPr="00D57585">
        <w:rPr>
          <w:rFonts w:ascii="Arial" w:hAnsi="Arial" w:cs="Arial"/>
          <w:color w:val="FFCC00"/>
        </w:rPr>
        <w:t>believes</w:t>
      </w:r>
      <w:r w:rsidRPr="00D57585">
        <w:rPr>
          <w:rFonts w:ascii="Arial" w:hAnsi="Arial" w:cs="Arial"/>
          <w:color w:val="FFCC00"/>
        </w:rPr>
        <w:t xml:space="preserve"> in learning through play and believe that </w:t>
      </w:r>
      <w:r w:rsidR="00456BD3" w:rsidRPr="00D57585">
        <w:rPr>
          <w:rFonts w:ascii="Arial" w:hAnsi="Arial" w:cs="Arial"/>
          <w:color w:val="FFCC00"/>
        </w:rPr>
        <w:t xml:space="preserve">children who enter our setting will become independent individuals that will be able to make their own decisions and choose </w:t>
      </w:r>
      <w:r w:rsidR="00D57585" w:rsidRPr="00D57585">
        <w:rPr>
          <w:rFonts w:ascii="Arial" w:hAnsi="Arial" w:cs="Arial"/>
          <w:color w:val="FFCC00"/>
        </w:rPr>
        <w:t>their</w:t>
      </w:r>
      <w:r w:rsidR="00456BD3" w:rsidRPr="00D57585">
        <w:rPr>
          <w:rFonts w:ascii="Arial" w:hAnsi="Arial" w:cs="Arial"/>
          <w:color w:val="FFCC00"/>
        </w:rPr>
        <w:t xml:space="preserve"> own resources, we maintain that the children become more confident when able to independently think for themselves. </w:t>
      </w:r>
      <w:r w:rsidR="00A72F1A" w:rsidRPr="00D57585">
        <w:rPr>
          <w:rFonts w:ascii="Arial" w:hAnsi="Arial" w:cs="Arial"/>
          <w:color w:val="FFCC00"/>
        </w:rPr>
        <w:t xml:space="preserve">I hope this handbook has been of help to any practitioners who needed any help through the process of transitioning and helping children transition, if there is anything further you would like information on please ask your manager in the setting. </w:t>
      </w:r>
    </w:p>
    <w:p w:rsidR="00A72F1A" w:rsidRDefault="00A72F1A" w:rsidP="00197B0C">
      <w:pPr>
        <w:spacing w:after="0" w:line="276" w:lineRule="auto"/>
        <w:ind w:left="284" w:right="284"/>
        <w:jc w:val="both"/>
        <w:rPr>
          <w:rFonts w:ascii="Arial" w:hAnsi="Arial" w:cs="Arial"/>
          <w:color w:val="000000" w:themeColor="text1"/>
        </w:rPr>
      </w:pPr>
    </w:p>
    <w:p w:rsidR="00A72F1A" w:rsidRPr="00197B0C" w:rsidRDefault="00A72F1A" w:rsidP="00197B0C">
      <w:pPr>
        <w:spacing w:after="0" w:line="276" w:lineRule="auto"/>
        <w:ind w:left="284" w:right="284"/>
        <w:jc w:val="both"/>
        <w:rPr>
          <w:rFonts w:ascii="Arial" w:hAnsi="Arial" w:cs="Arial"/>
          <w:color w:val="000000" w:themeColor="text1"/>
        </w:rPr>
      </w:pPr>
    </w:p>
    <w:p w:rsidR="0058387D" w:rsidRDefault="0058387D" w:rsidP="0081797E">
      <w:pPr>
        <w:spacing w:after="0" w:line="276" w:lineRule="auto"/>
        <w:ind w:left="284" w:right="284"/>
        <w:jc w:val="both"/>
        <w:rPr>
          <w:rFonts w:ascii="Arial" w:hAnsi="Arial" w:cs="Arial"/>
        </w:rPr>
      </w:pPr>
    </w:p>
    <w:p w:rsidR="00F7228A" w:rsidRDefault="00F7228A" w:rsidP="0081797E">
      <w:pPr>
        <w:spacing w:after="0" w:line="276" w:lineRule="auto"/>
        <w:ind w:left="284" w:right="284"/>
        <w:jc w:val="both"/>
        <w:rPr>
          <w:rFonts w:ascii="Arial" w:hAnsi="Arial" w:cs="Arial"/>
        </w:rPr>
      </w:pPr>
    </w:p>
    <w:p w:rsidR="00A75E55" w:rsidRDefault="00A75E55" w:rsidP="0081797E">
      <w:pPr>
        <w:spacing w:after="0" w:line="276" w:lineRule="auto"/>
        <w:ind w:left="284" w:right="284"/>
        <w:jc w:val="both"/>
        <w:rPr>
          <w:rFonts w:ascii="Arial" w:hAnsi="Arial" w:cs="Arial"/>
        </w:rPr>
      </w:pPr>
    </w:p>
    <w:p w:rsidR="00A75E55" w:rsidRDefault="00A75E55" w:rsidP="0081797E">
      <w:pPr>
        <w:spacing w:after="0" w:line="276" w:lineRule="auto"/>
        <w:ind w:left="284" w:right="284"/>
        <w:jc w:val="both"/>
        <w:rPr>
          <w:rFonts w:ascii="Arial" w:hAnsi="Arial" w:cs="Arial"/>
        </w:rPr>
      </w:pPr>
    </w:p>
    <w:p w:rsidR="00E42482" w:rsidRDefault="00E42482" w:rsidP="0081797E">
      <w:pPr>
        <w:spacing w:after="0" w:line="276" w:lineRule="auto"/>
        <w:ind w:left="284" w:right="284"/>
        <w:jc w:val="both"/>
        <w:rPr>
          <w:rFonts w:ascii="Arial" w:hAnsi="Arial" w:cs="Arial"/>
        </w:rPr>
      </w:pPr>
    </w:p>
    <w:p w:rsidR="0081797E" w:rsidRDefault="0081797E" w:rsidP="00F963E6">
      <w:pPr>
        <w:spacing w:after="0" w:line="276" w:lineRule="auto"/>
        <w:ind w:left="284" w:right="284"/>
        <w:jc w:val="both"/>
        <w:rPr>
          <w:rFonts w:ascii="Arial" w:hAnsi="Arial" w:cs="Arial"/>
        </w:rPr>
      </w:pPr>
    </w:p>
    <w:p w:rsidR="0081797E" w:rsidRDefault="0081797E" w:rsidP="00F963E6">
      <w:pPr>
        <w:spacing w:after="0" w:line="276" w:lineRule="auto"/>
        <w:ind w:left="284" w:right="284"/>
        <w:jc w:val="both"/>
        <w:rPr>
          <w:rFonts w:ascii="Arial" w:hAnsi="Arial" w:cs="Arial"/>
        </w:rPr>
      </w:pPr>
    </w:p>
    <w:p w:rsidR="00E42482" w:rsidRDefault="00E42482" w:rsidP="00F963E6">
      <w:pPr>
        <w:spacing w:after="0" w:line="276" w:lineRule="auto"/>
        <w:ind w:left="284" w:right="284"/>
        <w:jc w:val="both"/>
        <w:rPr>
          <w:rFonts w:ascii="Arial" w:hAnsi="Arial" w:cs="Arial"/>
        </w:rPr>
      </w:pPr>
    </w:p>
    <w:p w:rsidR="00C50B49" w:rsidRDefault="00C50B49" w:rsidP="00F963E6">
      <w:pPr>
        <w:spacing w:after="0" w:line="276" w:lineRule="auto"/>
        <w:ind w:left="284" w:right="284"/>
        <w:jc w:val="both"/>
        <w:rPr>
          <w:rFonts w:ascii="Arial" w:hAnsi="Arial" w:cs="Arial"/>
        </w:rPr>
      </w:pPr>
    </w:p>
    <w:p w:rsidR="00C50B49" w:rsidRPr="00940C2C" w:rsidRDefault="00C50B49" w:rsidP="001A5A20">
      <w:pPr>
        <w:spacing w:after="0" w:line="276" w:lineRule="auto"/>
        <w:ind w:right="284"/>
        <w:jc w:val="both"/>
        <w:rPr>
          <w:rFonts w:ascii="Arial" w:hAnsi="Arial" w:cs="Arial"/>
        </w:rPr>
      </w:pPr>
    </w:p>
    <w:p w:rsidR="00F15378" w:rsidRDefault="00F15378" w:rsidP="00F15378">
      <w:pPr>
        <w:ind w:left="720"/>
        <w:rPr>
          <w:rFonts w:ascii="Calibri" w:hAnsi="Calibri" w:cs="Arial"/>
          <w:b/>
        </w:rPr>
      </w:pPr>
    </w:p>
    <w:p w:rsidR="008413F9" w:rsidRDefault="008413F9" w:rsidP="00F15378">
      <w:pPr>
        <w:ind w:left="720"/>
        <w:rPr>
          <w:rFonts w:ascii="Calibri" w:hAnsi="Calibri" w:cs="Arial"/>
          <w:b/>
          <w:u w:val="single"/>
        </w:rPr>
      </w:pPr>
    </w:p>
    <w:p w:rsidR="008413F9" w:rsidRPr="00B56773" w:rsidRDefault="008413F9" w:rsidP="00B56773">
      <w:pPr>
        <w:rPr>
          <w:rFonts w:ascii="Calibri" w:hAnsi="Calibri" w:cs="Arial"/>
          <w:b/>
          <w:sz w:val="20"/>
          <w:szCs w:val="20"/>
          <w:u w:val="single"/>
        </w:rPr>
      </w:pPr>
    </w:p>
    <w:p w:rsidR="008413F9" w:rsidRDefault="008413F9" w:rsidP="00F15378">
      <w:pPr>
        <w:ind w:left="720"/>
        <w:rPr>
          <w:rFonts w:ascii="Calibri" w:hAnsi="Calibri" w:cs="Arial"/>
          <w:b/>
          <w:u w:val="single"/>
        </w:rPr>
      </w:pPr>
    </w:p>
    <w:p w:rsidR="008413F9" w:rsidRDefault="008413F9" w:rsidP="00F15378">
      <w:pPr>
        <w:ind w:left="720"/>
        <w:rPr>
          <w:rFonts w:ascii="Calibri" w:hAnsi="Calibri" w:cs="Arial"/>
          <w:b/>
          <w:u w:val="single"/>
        </w:rPr>
      </w:pPr>
    </w:p>
    <w:p w:rsidR="00F946EF" w:rsidRDefault="00F946EF" w:rsidP="00F15378">
      <w:pPr>
        <w:ind w:left="720"/>
        <w:rPr>
          <w:rFonts w:ascii="Calibri" w:hAnsi="Calibri" w:cs="Arial"/>
          <w:b/>
          <w:u w:val="single"/>
        </w:rPr>
      </w:pPr>
    </w:p>
    <w:p w:rsidR="00F946EF" w:rsidRDefault="00F946EF" w:rsidP="00F15378">
      <w:pPr>
        <w:ind w:left="720"/>
        <w:rPr>
          <w:rFonts w:ascii="Calibri" w:hAnsi="Calibri" w:cs="Arial"/>
          <w:b/>
          <w:u w:val="single"/>
        </w:rPr>
      </w:pPr>
    </w:p>
    <w:p w:rsidR="00F946EF" w:rsidRDefault="00F946EF" w:rsidP="00F15378">
      <w:pPr>
        <w:ind w:left="720"/>
        <w:rPr>
          <w:rFonts w:ascii="Calibri" w:hAnsi="Calibri" w:cs="Arial"/>
          <w:b/>
          <w:u w:val="single"/>
        </w:rPr>
      </w:pPr>
    </w:p>
    <w:p w:rsidR="00F946EF" w:rsidRDefault="00F946EF" w:rsidP="00F15378">
      <w:pPr>
        <w:ind w:left="720"/>
        <w:rPr>
          <w:rFonts w:ascii="Calibri" w:hAnsi="Calibri" w:cs="Arial"/>
          <w:b/>
          <w:u w:val="single"/>
        </w:rPr>
      </w:pPr>
    </w:p>
    <w:p w:rsidR="003D6E77" w:rsidRDefault="003D6E77" w:rsidP="00F15378">
      <w:pPr>
        <w:ind w:left="720"/>
        <w:rPr>
          <w:rFonts w:ascii="Calibri" w:hAnsi="Calibri" w:cs="Arial"/>
          <w:b/>
          <w:u w:val="single"/>
        </w:rPr>
      </w:pPr>
    </w:p>
    <w:p w:rsidR="003D6E77" w:rsidRDefault="003D6E77" w:rsidP="00F15378">
      <w:pPr>
        <w:ind w:left="720"/>
        <w:rPr>
          <w:rFonts w:ascii="Calibri" w:hAnsi="Calibri" w:cs="Arial"/>
          <w:b/>
          <w:u w:val="single"/>
        </w:rPr>
      </w:pPr>
    </w:p>
    <w:p w:rsidR="003D6E77" w:rsidRDefault="003D6E77" w:rsidP="00F15378">
      <w:pPr>
        <w:ind w:left="720"/>
        <w:rPr>
          <w:rFonts w:ascii="Calibri" w:hAnsi="Calibri" w:cs="Arial"/>
          <w:b/>
          <w:u w:val="single"/>
        </w:rPr>
      </w:pPr>
    </w:p>
    <w:p w:rsidR="003D6E77" w:rsidRDefault="003D6E77" w:rsidP="00F15378">
      <w:pPr>
        <w:ind w:left="720"/>
        <w:rPr>
          <w:rFonts w:ascii="Calibri" w:hAnsi="Calibri" w:cs="Arial"/>
          <w:b/>
          <w:u w:val="single"/>
        </w:rPr>
      </w:pPr>
    </w:p>
    <w:p w:rsidR="003D6E77" w:rsidRDefault="003D6E77" w:rsidP="00F15378">
      <w:pPr>
        <w:ind w:left="720"/>
        <w:rPr>
          <w:rFonts w:ascii="Calibri" w:hAnsi="Calibri" w:cs="Arial"/>
          <w:b/>
          <w:u w:val="single"/>
        </w:rPr>
      </w:pPr>
    </w:p>
    <w:p w:rsidR="003D6E77" w:rsidRDefault="003D6E77" w:rsidP="00F15378">
      <w:pPr>
        <w:ind w:left="720"/>
        <w:rPr>
          <w:rFonts w:ascii="Calibri" w:hAnsi="Calibri" w:cs="Arial"/>
          <w:b/>
          <w:u w:val="single"/>
        </w:rPr>
      </w:pPr>
    </w:p>
    <w:p w:rsidR="003D6E77" w:rsidRDefault="003D6E77" w:rsidP="00F15378">
      <w:pPr>
        <w:ind w:left="720"/>
        <w:rPr>
          <w:rFonts w:ascii="Calibri" w:hAnsi="Calibri" w:cs="Arial"/>
          <w:b/>
          <w:u w:val="single"/>
        </w:rPr>
      </w:pPr>
    </w:p>
    <w:p w:rsidR="003D6E77" w:rsidRDefault="003D6E77" w:rsidP="00F15378">
      <w:pPr>
        <w:ind w:left="720"/>
        <w:rPr>
          <w:rFonts w:ascii="Calibri" w:hAnsi="Calibri" w:cs="Arial"/>
          <w:b/>
          <w:u w:val="single"/>
        </w:rPr>
      </w:pPr>
    </w:p>
    <w:p w:rsidR="003D6E77" w:rsidRDefault="003D6E77" w:rsidP="00F15378">
      <w:pPr>
        <w:ind w:left="720"/>
        <w:rPr>
          <w:rFonts w:ascii="Calibri" w:hAnsi="Calibri" w:cs="Arial"/>
          <w:b/>
          <w:u w:val="single"/>
        </w:rPr>
      </w:pPr>
    </w:p>
    <w:p w:rsidR="00F15378" w:rsidRPr="008D5202" w:rsidRDefault="004362AF" w:rsidP="008D5202">
      <w:pPr>
        <w:spacing w:after="0" w:line="276" w:lineRule="auto"/>
        <w:jc w:val="both"/>
        <w:rPr>
          <w:rFonts w:ascii="Arial" w:hAnsi="Arial" w:cs="Arial"/>
          <w:b/>
          <w:u w:val="single"/>
        </w:rPr>
      </w:pPr>
      <w:r w:rsidRPr="008D5202">
        <w:rPr>
          <w:rFonts w:ascii="Arial" w:hAnsi="Arial" w:cs="Arial"/>
          <w:b/>
          <w:u w:val="single"/>
        </w:rPr>
        <w:lastRenderedPageBreak/>
        <w:t>Reference List</w:t>
      </w:r>
    </w:p>
    <w:p w:rsidR="00F15378" w:rsidRDefault="004362AF" w:rsidP="008D5202">
      <w:pPr>
        <w:spacing w:after="0" w:line="276" w:lineRule="auto"/>
        <w:jc w:val="both"/>
        <w:rPr>
          <w:rFonts w:ascii="Arial" w:hAnsi="Arial" w:cs="Arial"/>
          <w:b/>
        </w:rPr>
      </w:pPr>
      <w:r w:rsidRPr="008D5202">
        <w:rPr>
          <w:rFonts w:ascii="Arial" w:hAnsi="Arial" w:cs="Arial"/>
          <w:b/>
        </w:rPr>
        <w:t xml:space="preserve">Aline-Wendy, </w:t>
      </w:r>
      <w:r w:rsidR="002A1AC8" w:rsidRPr="008D5202">
        <w:rPr>
          <w:rFonts w:ascii="Arial" w:hAnsi="Arial" w:cs="Arial"/>
          <w:b/>
        </w:rPr>
        <w:t>D</w:t>
      </w:r>
      <w:r w:rsidRPr="008D5202">
        <w:rPr>
          <w:rFonts w:ascii="Arial" w:hAnsi="Arial" w:cs="Arial"/>
          <w:b/>
        </w:rPr>
        <w:t>. and Hilary, F. (2007)</w:t>
      </w:r>
      <w:r w:rsidRPr="008D5202">
        <w:rPr>
          <w:rFonts w:ascii="Arial" w:hAnsi="Arial" w:cs="Arial"/>
          <w:b/>
          <w:i/>
        </w:rPr>
        <w:t xml:space="preserve"> Informing transitions in the early years</w:t>
      </w:r>
      <w:r w:rsidR="00F56B27" w:rsidRPr="008D5202">
        <w:rPr>
          <w:rFonts w:ascii="Arial" w:hAnsi="Arial" w:cs="Arial"/>
          <w:b/>
          <w:i/>
        </w:rPr>
        <w:t xml:space="preserve">. </w:t>
      </w:r>
      <w:r w:rsidRPr="008D5202">
        <w:rPr>
          <w:rFonts w:ascii="Arial" w:hAnsi="Arial" w:cs="Arial"/>
          <w:b/>
        </w:rPr>
        <w:t xml:space="preserve">London: </w:t>
      </w:r>
      <w:r w:rsidR="00A34640" w:rsidRPr="008D5202">
        <w:rPr>
          <w:rFonts w:ascii="Arial" w:hAnsi="Arial" w:cs="Arial"/>
          <w:b/>
        </w:rPr>
        <w:t>McGraw-Hill.</w:t>
      </w:r>
      <w:r w:rsidR="008D5202">
        <w:rPr>
          <w:rFonts w:ascii="Arial" w:hAnsi="Arial" w:cs="Arial"/>
          <w:b/>
        </w:rPr>
        <w:t xml:space="preserve"> (Accessed 26/11/17)</w:t>
      </w:r>
    </w:p>
    <w:p w:rsidR="008D5202" w:rsidRDefault="008D5202" w:rsidP="008D5202">
      <w:pPr>
        <w:spacing w:after="0" w:line="276" w:lineRule="auto"/>
        <w:jc w:val="both"/>
        <w:rPr>
          <w:rFonts w:ascii="Arial" w:hAnsi="Arial" w:cs="Arial"/>
          <w:b/>
        </w:rPr>
      </w:pPr>
    </w:p>
    <w:p w:rsidR="008D5202" w:rsidRDefault="008D5202" w:rsidP="008D5202">
      <w:pPr>
        <w:spacing w:after="0" w:line="276" w:lineRule="auto"/>
        <w:jc w:val="both"/>
        <w:rPr>
          <w:rFonts w:ascii="Arial" w:hAnsi="Arial" w:cs="Arial"/>
          <w:b/>
        </w:rPr>
      </w:pPr>
      <w:proofErr w:type="spellStart"/>
      <w:r w:rsidRPr="008D5202">
        <w:rPr>
          <w:rFonts w:ascii="Arial" w:hAnsi="Arial" w:cs="Arial"/>
          <w:b/>
        </w:rPr>
        <w:t>Fuandai</w:t>
      </w:r>
      <w:proofErr w:type="spellEnd"/>
      <w:r w:rsidRPr="008D5202">
        <w:rPr>
          <w:rFonts w:ascii="Arial" w:hAnsi="Arial" w:cs="Arial"/>
          <w:b/>
        </w:rPr>
        <w:t xml:space="preserve">, C, M.  (2010) </w:t>
      </w:r>
      <w:r w:rsidRPr="008D5202">
        <w:rPr>
          <w:rFonts w:ascii="Arial" w:hAnsi="Arial" w:cs="Arial"/>
          <w:b/>
          <w:i/>
        </w:rPr>
        <w:t>CATERING FOR CHILDREN WITH SPECIAL NEEDS IN THE REGULAR CLASSROOM: CHALLENGES AND THE WAY FORWARD.</w:t>
      </w:r>
      <w:r w:rsidRPr="008D5202">
        <w:rPr>
          <w:rFonts w:ascii="Arial" w:hAnsi="Arial" w:cs="Arial"/>
        </w:rPr>
        <w:t xml:space="preserve"> </w:t>
      </w:r>
      <w:hyperlink r:id="rId9" w:history="1">
        <w:r w:rsidRPr="008D5202">
          <w:rPr>
            <w:rStyle w:val="Hyperlink"/>
            <w:rFonts w:ascii="Arial" w:hAnsi="Arial" w:cs="Arial"/>
          </w:rPr>
          <w:t>https://www.ajol.info/index.php/ejc/article/viewFile/52693/41297</w:t>
        </w:r>
      </w:hyperlink>
      <w:r w:rsidRPr="008D5202">
        <w:rPr>
          <w:rFonts w:ascii="Arial" w:hAnsi="Arial" w:cs="Arial"/>
          <w:b/>
          <w:i/>
        </w:rPr>
        <w:t xml:space="preserve"> (</w:t>
      </w:r>
      <w:r w:rsidRPr="008D5202">
        <w:rPr>
          <w:rFonts w:ascii="Arial" w:hAnsi="Arial" w:cs="Arial"/>
          <w:b/>
        </w:rPr>
        <w:t>Accessed 28/11/17)</w:t>
      </w:r>
    </w:p>
    <w:p w:rsidR="008D5202" w:rsidRDefault="008D5202" w:rsidP="008D5202">
      <w:pPr>
        <w:spacing w:after="0" w:line="276" w:lineRule="auto"/>
        <w:jc w:val="both"/>
        <w:rPr>
          <w:rFonts w:ascii="Arial" w:hAnsi="Arial" w:cs="Arial"/>
          <w:b/>
        </w:rPr>
      </w:pPr>
    </w:p>
    <w:p w:rsidR="008D5202" w:rsidRDefault="008D5202" w:rsidP="008D5202">
      <w:pPr>
        <w:spacing w:after="0" w:line="276" w:lineRule="auto"/>
        <w:jc w:val="both"/>
        <w:rPr>
          <w:rFonts w:ascii="Arial" w:hAnsi="Arial" w:cs="Arial"/>
        </w:rPr>
      </w:pPr>
      <w:r w:rsidRPr="008D5202">
        <w:rPr>
          <w:rFonts w:ascii="Arial" w:hAnsi="Arial" w:cs="Arial"/>
          <w:b/>
        </w:rPr>
        <w:t xml:space="preserve">Image 1: Google Images  </w:t>
      </w:r>
      <w:r>
        <w:rPr>
          <w:rFonts w:ascii="Arial" w:hAnsi="Arial" w:cs="Arial"/>
          <w:b/>
        </w:rPr>
        <w:t>(</w:t>
      </w:r>
      <w:r w:rsidRPr="008D5202">
        <w:rPr>
          <w:rFonts w:ascii="Arial" w:hAnsi="Arial" w:cs="Arial"/>
          <w:b/>
        </w:rPr>
        <w:t xml:space="preserve">No Date) (Accessed 25/11/17) </w:t>
      </w:r>
      <w:hyperlink r:id="rId10" w:history="1">
        <w:r w:rsidRPr="008D5202">
          <w:rPr>
            <w:rStyle w:val="Hyperlink"/>
            <w:rFonts w:ascii="Arial" w:hAnsi="Arial" w:cs="Arial"/>
          </w:rPr>
          <w:t>https://www.bing.com/images/search?view=detailV2&amp;ccid=sOk0wdUk&amp;id=A17007B2635078FE4E6FF9295B1853C4ED21D8C1&amp;thid=OIP.sOk0wdUkkIKn_s3QiB5iFwEsDN&amp;q=transition+in+children+&amp;simid=608029098798024707&amp;selectedIndex=61&amp;ajaxhist=0</w:t>
        </w:r>
      </w:hyperlink>
    </w:p>
    <w:p w:rsidR="008D5202" w:rsidRDefault="008D5202" w:rsidP="008D5202">
      <w:pPr>
        <w:spacing w:after="0" w:line="276" w:lineRule="auto"/>
        <w:jc w:val="both"/>
        <w:rPr>
          <w:rFonts w:ascii="Arial" w:hAnsi="Arial" w:cs="Arial"/>
        </w:rPr>
      </w:pPr>
    </w:p>
    <w:p w:rsidR="008D5202" w:rsidRPr="008D5202" w:rsidRDefault="008D5202" w:rsidP="008D5202">
      <w:pPr>
        <w:spacing w:after="0" w:line="276" w:lineRule="auto"/>
        <w:jc w:val="both"/>
        <w:rPr>
          <w:rFonts w:ascii="Arial" w:hAnsi="Arial" w:cs="Arial"/>
        </w:rPr>
      </w:pPr>
      <w:r>
        <w:rPr>
          <w:rFonts w:ascii="Arial" w:hAnsi="Arial" w:cs="Arial"/>
          <w:b/>
        </w:rPr>
        <w:t xml:space="preserve">Image 2: Google image (No date) (Accessed 28/11/17) </w:t>
      </w:r>
      <w:hyperlink r:id="rId11" w:anchor="imgrc=_s44frQVN4NEJM" w:history="1">
        <w:r w:rsidRPr="00C01A43">
          <w:rPr>
            <w:rStyle w:val="Hyperlink"/>
            <w:rFonts w:ascii="Arial" w:hAnsi="Arial" w:cs="Arial"/>
          </w:rPr>
          <w:t>https://www.google.co.uk/search?q=a+childs+need+to+play+diploma+childcare+and+education&amp;dcr=0&amp;source=lnms&amp;tbm=isch&amp;sa=X&amp;ved=0ahUKEwjW9KOOqtjXAhXnLMAKHcGUAkIQ_AUICygC&amp;biw=1366&amp;bih=652#imgrc=_s44frQVN4NEJM</w:t>
        </w:r>
      </w:hyperlink>
    </w:p>
    <w:p w:rsidR="008D5202" w:rsidRDefault="008D5202" w:rsidP="008D5202">
      <w:pPr>
        <w:spacing w:after="0" w:line="276" w:lineRule="auto"/>
        <w:jc w:val="both"/>
        <w:rPr>
          <w:rFonts w:ascii="Arial" w:hAnsi="Arial" w:cs="Arial"/>
          <w:b/>
        </w:rPr>
      </w:pPr>
    </w:p>
    <w:p w:rsidR="008D5202" w:rsidRDefault="008D5202" w:rsidP="008D5202">
      <w:pPr>
        <w:spacing w:after="0" w:line="276" w:lineRule="auto"/>
        <w:jc w:val="both"/>
        <w:rPr>
          <w:rFonts w:ascii="Arial" w:hAnsi="Arial" w:cs="Arial"/>
          <w:b/>
          <w:bCs/>
          <w:color w:val="000000" w:themeColor="text1"/>
          <w:kern w:val="36"/>
          <w:lang w:val="en"/>
        </w:rPr>
      </w:pPr>
      <w:r w:rsidRPr="008D5202">
        <w:rPr>
          <w:rFonts w:ascii="Arial" w:hAnsi="Arial" w:cs="Arial"/>
          <w:b/>
        </w:rPr>
        <w:t xml:space="preserve">Lindon, J. (2017) </w:t>
      </w:r>
      <w:r w:rsidRPr="008D5202">
        <w:rPr>
          <w:rFonts w:ascii="Arial" w:hAnsi="Arial" w:cs="Arial"/>
          <w:b/>
          <w:i/>
        </w:rPr>
        <w:t>Cultural</w:t>
      </w:r>
      <w:r w:rsidRPr="008D5202">
        <w:rPr>
          <w:rFonts w:ascii="Arial" w:hAnsi="Arial" w:cs="Arial"/>
          <w:b/>
          <w:bCs/>
          <w:i/>
          <w:color w:val="000000" w:themeColor="text1"/>
          <w:kern w:val="36"/>
          <w:lang w:val="en"/>
        </w:rPr>
        <w:t xml:space="preserve"> diversity in the early years. </w:t>
      </w:r>
      <w:hyperlink r:id="rId12" w:history="1">
        <w:r w:rsidRPr="008D5202">
          <w:rPr>
            <w:rStyle w:val="Hyperlink"/>
            <w:rFonts w:ascii="Arial" w:hAnsi="Arial" w:cs="Arial"/>
            <w:kern w:val="36"/>
            <w:lang w:val="en"/>
          </w:rPr>
          <w:t>https://www.communityplaythings.co.uk/learning-library/articles/cultural-diversity-in-the-early-years#</w:t>
        </w:r>
      </w:hyperlink>
      <w:r w:rsidRPr="008D5202">
        <w:rPr>
          <w:rFonts w:ascii="Arial" w:hAnsi="Arial" w:cs="Arial"/>
          <w:b/>
          <w:bCs/>
          <w:i/>
          <w:color w:val="000000" w:themeColor="text1"/>
          <w:kern w:val="36"/>
          <w:lang w:val="en"/>
        </w:rPr>
        <w:t xml:space="preserve"> </w:t>
      </w:r>
      <w:r w:rsidRPr="008D5202">
        <w:rPr>
          <w:rFonts w:ascii="Arial" w:hAnsi="Arial" w:cs="Arial"/>
          <w:b/>
          <w:bCs/>
          <w:color w:val="000000" w:themeColor="text1"/>
          <w:kern w:val="36"/>
          <w:lang w:val="en"/>
        </w:rPr>
        <w:t>(Accessed 28/11/17)</w:t>
      </w:r>
    </w:p>
    <w:p w:rsidR="008D5202" w:rsidRDefault="008D5202" w:rsidP="008D5202">
      <w:pPr>
        <w:spacing w:after="0" w:line="276" w:lineRule="auto"/>
        <w:jc w:val="both"/>
        <w:rPr>
          <w:rFonts w:ascii="Arial" w:hAnsi="Arial" w:cs="Arial"/>
          <w:b/>
          <w:bCs/>
          <w:color w:val="000000" w:themeColor="text1"/>
          <w:kern w:val="36"/>
          <w:lang w:val="en"/>
        </w:rPr>
      </w:pPr>
    </w:p>
    <w:p w:rsidR="008D5202" w:rsidRDefault="008D5202" w:rsidP="008D5202">
      <w:pPr>
        <w:spacing w:after="0" w:line="276" w:lineRule="auto"/>
        <w:jc w:val="both"/>
        <w:rPr>
          <w:rFonts w:ascii="Arial" w:eastAsia="Times New Roman" w:hAnsi="Arial" w:cs="Arial"/>
          <w:b/>
          <w:bCs/>
          <w:color w:val="000000" w:themeColor="text1"/>
          <w:lang w:eastAsia="en-GB"/>
        </w:rPr>
      </w:pPr>
      <w:r w:rsidRPr="008D5202">
        <w:rPr>
          <w:rFonts w:ascii="Arial" w:hAnsi="Arial" w:cs="Arial"/>
          <w:b/>
          <w:color w:val="000000" w:themeColor="text1"/>
        </w:rPr>
        <w:t xml:space="preserve">Morin, A. (2017) </w:t>
      </w:r>
      <w:r w:rsidRPr="008D5202">
        <w:rPr>
          <w:rFonts w:ascii="Arial" w:eastAsia="Times New Roman" w:hAnsi="Arial" w:cs="Arial"/>
          <w:b/>
          <w:bCs/>
          <w:i/>
          <w:color w:val="000000" w:themeColor="text1"/>
          <w:kern w:val="36"/>
          <w:lang w:eastAsia="en-GB"/>
        </w:rPr>
        <w:t xml:space="preserve">Why Sensory Play is Important- </w:t>
      </w:r>
      <w:r w:rsidRPr="008D5202">
        <w:rPr>
          <w:rFonts w:ascii="Arial" w:eastAsia="Times New Roman" w:hAnsi="Arial" w:cs="Arial"/>
          <w:b/>
          <w:bCs/>
          <w:i/>
          <w:color w:val="000000" w:themeColor="text1"/>
          <w:lang w:eastAsia="en-GB"/>
        </w:rPr>
        <w:t xml:space="preserve">How Sensory Play Helps Your Child Learn. </w:t>
      </w:r>
      <w:hyperlink r:id="rId13" w:history="1">
        <w:r w:rsidRPr="008D5202">
          <w:rPr>
            <w:rStyle w:val="Hyperlink"/>
            <w:rFonts w:ascii="Arial" w:eastAsia="Times New Roman" w:hAnsi="Arial" w:cs="Arial"/>
            <w:lang w:eastAsia="en-GB"/>
          </w:rPr>
          <w:t>https://www.thespruce.com/why-sensory-play-is-important-2086510</w:t>
        </w:r>
      </w:hyperlink>
      <w:r w:rsidRPr="008D5202">
        <w:rPr>
          <w:rFonts w:ascii="Arial" w:eastAsia="Times New Roman" w:hAnsi="Arial" w:cs="Arial"/>
          <w:b/>
          <w:bCs/>
          <w:i/>
          <w:color w:val="000000" w:themeColor="text1"/>
          <w:lang w:eastAsia="en-GB"/>
        </w:rPr>
        <w:t xml:space="preserve"> </w:t>
      </w:r>
      <w:r w:rsidRPr="008D5202">
        <w:rPr>
          <w:rFonts w:ascii="Arial" w:eastAsia="Times New Roman" w:hAnsi="Arial" w:cs="Arial"/>
          <w:b/>
          <w:bCs/>
          <w:color w:val="000000" w:themeColor="text1"/>
          <w:lang w:eastAsia="en-GB"/>
        </w:rPr>
        <w:t>(Accessed 28/11/17)</w:t>
      </w:r>
    </w:p>
    <w:p w:rsidR="008D5202" w:rsidRDefault="008D5202" w:rsidP="008D5202">
      <w:pPr>
        <w:spacing w:after="0" w:line="276" w:lineRule="auto"/>
        <w:jc w:val="both"/>
        <w:rPr>
          <w:rFonts w:ascii="Arial" w:hAnsi="Arial" w:cs="Arial"/>
          <w:b/>
        </w:rPr>
      </w:pPr>
    </w:p>
    <w:p w:rsidR="00A376FF" w:rsidRDefault="00A376FF" w:rsidP="00A376FF">
      <w:pPr>
        <w:spacing w:after="0" w:line="276" w:lineRule="auto"/>
        <w:jc w:val="both"/>
        <w:rPr>
          <w:rFonts w:ascii="Arial" w:hAnsi="Arial" w:cs="Arial"/>
          <w:b/>
        </w:rPr>
      </w:pPr>
      <w:r w:rsidRPr="008D5202">
        <w:rPr>
          <w:rFonts w:ascii="Arial" w:hAnsi="Arial" w:cs="Arial"/>
          <w:b/>
        </w:rPr>
        <w:t xml:space="preserve">No Author. (December 2006) </w:t>
      </w:r>
      <w:r w:rsidRPr="008D5202">
        <w:rPr>
          <w:rFonts w:ascii="Arial" w:hAnsi="Arial" w:cs="Arial"/>
          <w:b/>
          <w:i/>
        </w:rPr>
        <w:t xml:space="preserve">Diversity and equality guidelines for childcare providers. </w:t>
      </w:r>
      <w:hyperlink r:id="rId14" w:history="1">
        <w:r w:rsidRPr="008D5202">
          <w:rPr>
            <w:rStyle w:val="Hyperlink"/>
            <w:rFonts w:ascii="Arial" w:hAnsi="Arial" w:cs="Arial"/>
          </w:rPr>
          <w:t>https://www.dcya.gov.ie/documents/childcare/diversity_and_equality.pdf</w:t>
        </w:r>
      </w:hyperlink>
      <w:r w:rsidRPr="008D5202">
        <w:rPr>
          <w:rFonts w:ascii="Arial" w:hAnsi="Arial" w:cs="Arial"/>
          <w:b/>
          <w:i/>
        </w:rPr>
        <w:t xml:space="preserve"> </w:t>
      </w:r>
      <w:r w:rsidRPr="008D5202">
        <w:rPr>
          <w:rFonts w:ascii="Arial" w:hAnsi="Arial" w:cs="Arial"/>
          <w:b/>
        </w:rPr>
        <w:t>(Accessed 28/11/17)</w:t>
      </w:r>
    </w:p>
    <w:p w:rsidR="00A376FF" w:rsidRDefault="00A376FF" w:rsidP="00A376FF">
      <w:pPr>
        <w:spacing w:after="0" w:line="276" w:lineRule="auto"/>
        <w:jc w:val="both"/>
        <w:rPr>
          <w:rFonts w:ascii="Arial" w:hAnsi="Arial" w:cs="Arial"/>
          <w:b/>
        </w:rPr>
      </w:pPr>
    </w:p>
    <w:p w:rsidR="00A376FF" w:rsidRDefault="00A376FF" w:rsidP="00A376FF">
      <w:pPr>
        <w:spacing w:after="0" w:line="276" w:lineRule="auto"/>
        <w:jc w:val="both"/>
        <w:rPr>
          <w:rFonts w:ascii="Arial" w:hAnsi="Arial" w:cs="Arial"/>
          <w:b/>
        </w:rPr>
      </w:pPr>
      <w:r w:rsidRPr="008D5202">
        <w:rPr>
          <w:rFonts w:ascii="Arial" w:hAnsi="Arial" w:cs="Arial"/>
          <w:b/>
        </w:rPr>
        <w:t xml:space="preserve">Owens, A. (2007) </w:t>
      </w:r>
      <w:r w:rsidRPr="008D5202">
        <w:rPr>
          <w:rFonts w:ascii="Arial" w:hAnsi="Arial" w:cs="Arial"/>
          <w:b/>
          <w:i/>
        </w:rPr>
        <w:t xml:space="preserve">Supporting children with additional needs. </w:t>
      </w:r>
      <w:hyperlink r:id="rId15" w:history="1">
        <w:r w:rsidRPr="008D5202">
          <w:rPr>
            <w:rStyle w:val="Hyperlink"/>
            <w:rFonts w:ascii="Arial" w:hAnsi="Arial" w:cs="Arial"/>
          </w:rPr>
          <w:t>http://ncac.acecqa.gov.au/educator-resources/pcf-articles/Supporting_Children_with_Additional_Needs_Sept07.pdf</w:t>
        </w:r>
      </w:hyperlink>
      <w:r w:rsidRPr="008D5202">
        <w:rPr>
          <w:rFonts w:ascii="Arial" w:hAnsi="Arial" w:cs="Arial"/>
          <w:b/>
          <w:i/>
        </w:rPr>
        <w:t xml:space="preserve"> </w:t>
      </w:r>
      <w:r w:rsidRPr="008D5202">
        <w:rPr>
          <w:rFonts w:ascii="Arial" w:hAnsi="Arial" w:cs="Arial"/>
          <w:b/>
        </w:rPr>
        <w:t>(Accessed 28/11/16)</w:t>
      </w:r>
    </w:p>
    <w:p w:rsidR="00A376FF" w:rsidRDefault="00A376FF" w:rsidP="00A376FF">
      <w:pPr>
        <w:spacing w:after="0" w:line="276" w:lineRule="auto"/>
        <w:jc w:val="both"/>
        <w:rPr>
          <w:rFonts w:ascii="Arial" w:hAnsi="Arial" w:cs="Arial"/>
          <w:b/>
        </w:rPr>
      </w:pPr>
    </w:p>
    <w:p w:rsidR="00A376FF" w:rsidRDefault="00A376FF" w:rsidP="00A376FF">
      <w:pPr>
        <w:spacing w:after="0" w:line="276" w:lineRule="auto"/>
        <w:jc w:val="both"/>
        <w:rPr>
          <w:rFonts w:ascii="Arial" w:hAnsi="Arial" w:cs="Arial"/>
          <w:b/>
        </w:rPr>
      </w:pPr>
      <w:r w:rsidRPr="008D5202">
        <w:rPr>
          <w:rFonts w:ascii="Arial" w:hAnsi="Arial" w:cs="Arial"/>
          <w:b/>
        </w:rPr>
        <w:t xml:space="preserve">Tassoni, P., </w:t>
      </w:r>
      <w:proofErr w:type="spellStart"/>
      <w:r w:rsidRPr="008D5202">
        <w:rPr>
          <w:rFonts w:ascii="Arial" w:hAnsi="Arial" w:cs="Arial"/>
          <w:b/>
        </w:rPr>
        <w:t>Beith</w:t>
      </w:r>
      <w:proofErr w:type="spellEnd"/>
      <w:r w:rsidRPr="008D5202">
        <w:rPr>
          <w:rFonts w:ascii="Arial" w:hAnsi="Arial" w:cs="Arial"/>
          <w:b/>
        </w:rPr>
        <w:t xml:space="preserve">, K., Eldridge, H. and Gough, A. (2002) </w:t>
      </w:r>
      <w:r w:rsidRPr="008D5202">
        <w:rPr>
          <w:rFonts w:ascii="Arial" w:hAnsi="Arial" w:cs="Arial"/>
          <w:b/>
          <w:i/>
        </w:rPr>
        <w:t xml:space="preserve">Diploma Child Care and Education. </w:t>
      </w:r>
      <w:r w:rsidRPr="008D5202">
        <w:rPr>
          <w:rFonts w:ascii="Arial" w:hAnsi="Arial" w:cs="Arial"/>
          <w:b/>
        </w:rPr>
        <w:t>Oxford: Heinemann</w:t>
      </w:r>
      <w:r>
        <w:rPr>
          <w:rFonts w:ascii="Arial" w:hAnsi="Arial" w:cs="Arial"/>
          <w:b/>
        </w:rPr>
        <w:t xml:space="preserve"> (Accessed 26/11/17)</w:t>
      </w:r>
    </w:p>
    <w:p w:rsidR="00A376FF" w:rsidRPr="008D5202" w:rsidRDefault="00A376FF" w:rsidP="00A376FF">
      <w:pPr>
        <w:spacing w:after="0" w:line="276" w:lineRule="auto"/>
        <w:jc w:val="both"/>
        <w:rPr>
          <w:rFonts w:ascii="Arial" w:hAnsi="Arial" w:cs="Arial"/>
          <w:b/>
        </w:rPr>
      </w:pPr>
    </w:p>
    <w:p w:rsidR="00F15378" w:rsidRPr="008D5202" w:rsidRDefault="00940C2C" w:rsidP="008D5202">
      <w:pPr>
        <w:spacing w:after="0" w:line="276" w:lineRule="auto"/>
        <w:jc w:val="both"/>
        <w:rPr>
          <w:rFonts w:ascii="Arial" w:hAnsi="Arial" w:cs="Arial"/>
          <w:b/>
        </w:rPr>
      </w:pPr>
      <w:r w:rsidRPr="008D5202">
        <w:rPr>
          <w:rFonts w:ascii="Arial" w:hAnsi="Arial" w:cs="Arial"/>
          <w:b/>
        </w:rPr>
        <w:t xml:space="preserve">Tassoni, P., Bulman, K., </w:t>
      </w:r>
      <w:proofErr w:type="spellStart"/>
      <w:r w:rsidRPr="008D5202">
        <w:rPr>
          <w:rFonts w:ascii="Arial" w:hAnsi="Arial" w:cs="Arial"/>
          <w:b/>
        </w:rPr>
        <w:t>Beith</w:t>
      </w:r>
      <w:proofErr w:type="spellEnd"/>
      <w:r w:rsidRPr="008D5202">
        <w:rPr>
          <w:rFonts w:ascii="Arial" w:hAnsi="Arial" w:cs="Arial"/>
          <w:b/>
        </w:rPr>
        <w:t xml:space="preserve">, K., Burnham, L. and Eldridge, H. (1999) </w:t>
      </w:r>
      <w:r w:rsidRPr="008D5202">
        <w:rPr>
          <w:rFonts w:ascii="Arial" w:hAnsi="Arial" w:cs="Arial"/>
          <w:b/>
          <w:i/>
        </w:rPr>
        <w:t xml:space="preserve">Early Years Care and Education. </w:t>
      </w:r>
      <w:r w:rsidRPr="008D5202">
        <w:rPr>
          <w:rFonts w:ascii="Arial" w:hAnsi="Arial" w:cs="Arial"/>
          <w:b/>
        </w:rPr>
        <w:t>Level 3. Bath: Bath Press.</w:t>
      </w:r>
      <w:r w:rsidR="008D5202">
        <w:rPr>
          <w:rFonts w:ascii="Arial" w:hAnsi="Arial" w:cs="Arial"/>
          <w:b/>
        </w:rPr>
        <w:t xml:space="preserve"> (Accessed 26/11/17)</w:t>
      </w:r>
    </w:p>
    <w:p w:rsidR="008D5202" w:rsidRPr="008D5202" w:rsidRDefault="008D5202" w:rsidP="008D5202">
      <w:pPr>
        <w:spacing w:after="0" w:line="276" w:lineRule="auto"/>
        <w:jc w:val="both"/>
        <w:rPr>
          <w:rFonts w:ascii="Arial" w:hAnsi="Arial" w:cs="Arial"/>
          <w:b/>
        </w:rPr>
      </w:pPr>
    </w:p>
    <w:p w:rsidR="00F56B27" w:rsidRPr="008D5202" w:rsidRDefault="00F56B27" w:rsidP="008D5202">
      <w:pPr>
        <w:spacing w:after="0" w:line="276" w:lineRule="auto"/>
        <w:jc w:val="both"/>
        <w:rPr>
          <w:rFonts w:ascii="Arial" w:hAnsi="Arial" w:cs="Arial"/>
          <w:b/>
        </w:rPr>
      </w:pPr>
      <w:r w:rsidRPr="008D5202">
        <w:rPr>
          <w:rFonts w:ascii="Arial" w:hAnsi="Arial" w:cs="Arial"/>
          <w:b/>
        </w:rPr>
        <w:t xml:space="preserve">Tassoni, P., Horne, S., Smith, M., </w:t>
      </w:r>
      <w:proofErr w:type="spellStart"/>
      <w:r w:rsidRPr="008D5202">
        <w:rPr>
          <w:rFonts w:ascii="Arial" w:hAnsi="Arial" w:cs="Arial"/>
          <w:b/>
        </w:rPr>
        <w:t>Boak</w:t>
      </w:r>
      <w:proofErr w:type="spellEnd"/>
      <w:r w:rsidRPr="008D5202">
        <w:rPr>
          <w:rFonts w:ascii="Arial" w:hAnsi="Arial" w:cs="Arial"/>
          <w:b/>
        </w:rPr>
        <w:t xml:space="preserve">, A., Butcher, J., Eldridge, H. and Runciman, C. (2002) </w:t>
      </w:r>
      <w:r w:rsidRPr="008D5202">
        <w:rPr>
          <w:rFonts w:ascii="Arial" w:hAnsi="Arial" w:cs="Arial"/>
          <w:b/>
          <w:i/>
        </w:rPr>
        <w:t xml:space="preserve">BTEC NATIONAL Early Years. </w:t>
      </w:r>
      <w:r w:rsidRPr="008D5202">
        <w:rPr>
          <w:rFonts w:ascii="Arial" w:hAnsi="Arial" w:cs="Arial"/>
          <w:b/>
        </w:rPr>
        <w:t xml:space="preserve">Great Britain: </w:t>
      </w:r>
      <w:proofErr w:type="spellStart"/>
      <w:r w:rsidRPr="008D5202">
        <w:rPr>
          <w:rFonts w:ascii="Arial" w:hAnsi="Arial" w:cs="Arial"/>
          <w:b/>
        </w:rPr>
        <w:t>Scotprint</w:t>
      </w:r>
      <w:proofErr w:type="spellEnd"/>
      <w:r w:rsidRPr="008D5202">
        <w:rPr>
          <w:rFonts w:ascii="Arial" w:hAnsi="Arial" w:cs="Arial"/>
          <w:b/>
        </w:rPr>
        <w:t>, East Lothian.</w:t>
      </w:r>
      <w:r w:rsidR="008D5202">
        <w:rPr>
          <w:rFonts w:ascii="Arial" w:hAnsi="Arial" w:cs="Arial"/>
          <w:b/>
        </w:rPr>
        <w:t xml:space="preserve"> (Accessed 26/11/17)</w:t>
      </w:r>
    </w:p>
    <w:p w:rsidR="008D5202" w:rsidRPr="008D5202" w:rsidRDefault="008D5202" w:rsidP="008D5202">
      <w:pPr>
        <w:spacing w:after="0" w:line="276" w:lineRule="auto"/>
        <w:jc w:val="both"/>
        <w:rPr>
          <w:rFonts w:ascii="Arial" w:hAnsi="Arial" w:cs="Arial"/>
          <w:b/>
        </w:rPr>
      </w:pPr>
    </w:p>
    <w:p w:rsidR="00B56773" w:rsidRPr="008D5202" w:rsidRDefault="00B56773" w:rsidP="008D5202">
      <w:pPr>
        <w:spacing w:after="0" w:line="276" w:lineRule="auto"/>
        <w:jc w:val="both"/>
        <w:rPr>
          <w:rFonts w:ascii="Arial" w:hAnsi="Arial" w:cs="Arial"/>
          <w:b/>
        </w:rPr>
      </w:pPr>
    </w:p>
    <w:p w:rsidR="008D5202" w:rsidRPr="008D5202" w:rsidRDefault="008D5202" w:rsidP="008D5202">
      <w:pPr>
        <w:spacing w:after="0" w:line="276" w:lineRule="auto"/>
        <w:jc w:val="both"/>
        <w:rPr>
          <w:rFonts w:ascii="Arial" w:hAnsi="Arial" w:cs="Arial"/>
          <w:b/>
        </w:rPr>
      </w:pPr>
    </w:p>
    <w:p w:rsidR="008D5202" w:rsidRPr="008D5202" w:rsidRDefault="008D5202" w:rsidP="008D5202">
      <w:pPr>
        <w:spacing w:after="0" w:line="276" w:lineRule="auto"/>
        <w:jc w:val="both"/>
        <w:rPr>
          <w:rFonts w:ascii="Arial" w:hAnsi="Arial" w:cs="Arial"/>
          <w:b/>
        </w:rPr>
      </w:pPr>
    </w:p>
    <w:p w:rsidR="003520DC" w:rsidRDefault="003520DC" w:rsidP="00F15378">
      <w:pPr>
        <w:ind w:left="720"/>
        <w:rPr>
          <w:rFonts w:ascii="Calibri" w:hAnsi="Calibri" w:cs="Arial"/>
          <w:b/>
        </w:rPr>
      </w:pPr>
    </w:p>
    <w:p w:rsidR="00CD09CB" w:rsidRDefault="00CD09CB" w:rsidP="00F15378">
      <w:pPr>
        <w:ind w:left="720"/>
        <w:rPr>
          <w:rFonts w:ascii="Calibri" w:hAnsi="Calibri" w:cs="Arial"/>
          <w:b/>
        </w:rPr>
      </w:pPr>
    </w:p>
    <w:p w:rsidR="000C5933" w:rsidRPr="003520DC" w:rsidRDefault="000C5933" w:rsidP="00F15378">
      <w:pPr>
        <w:ind w:left="720"/>
        <w:rPr>
          <w:rFonts w:ascii="Calibri" w:hAnsi="Calibri" w:cs="Arial"/>
          <w:b/>
        </w:rPr>
      </w:pPr>
    </w:p>
    <w:p w:rsidR="003520DC" w:rsidRPr="0058387D" w:rsidRDefault="003520DC" w:rsidP="00F15378">
      <w:pPr>
        <w:ind w:left="720"/>
        <w:rPr>
          <w:rFonts w:ascii="Calibri" w:hAnsi="Calibri" w:cs="Arial"/>
          <w:b/>
        </w:rPr>
      </w:pPr>
    </w:p>
    <w:p w:rsidR="00033245" w:rsidRDefault="00033245"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7A179D">
      <w:pPr>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Default="00F15378" w:rsidP="00F15378">
      <w:pPr>
        <w:ind w:left="720"/>
        <w:rPr>
          <w:rFonts w:ascii="Calibri" w:hAnsi="Calibri" w:cs="Arial"/>
          <w:b/>
        </w:rPr>
      </w:pPr>
    </w:p>
    <w:p w:rsidR="00F15378" w:rsidRPr="00F15378" w:rsidRDefault="00F15378" w:rsidP="00F15378">
      <w:pPr>
        <w:spacing w:line="360" w:lineRule="auto"/>
        <w:rPr>
          <w:rFonts w:ascii="Arial" w:hAnsi="Arial" w:cs="Arial"/>
          <w:sz w:val="24"/>
          <w:szCs w:val="24"/>
        </w:rPr>
      </w:pPr>
    </w:p>
    <w:sectPr w:rsidR="00F15378" w:rsidRPr="00F1537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0F0B" w:rsidRDefault="005C0F0B" w:rsidP="00B525DF">
      <w:pPr>
        <w:spacing w:after="0" w:line="240" w:lineRule="auto"/>
      </w:pPr>
      <w:r>
        <w:separator/>
      </w:r>
    </w:p>
  </w:endnote>
  <w:endnote w:type="continuationSeparator" w:id="0">
    <w:p w:rsidR="005C0F0B" w:rsidRDefault="005C0F0B" w:rsidP="00B525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2926771"/>
      <w:docPartObj>
        <w:docPartGallery w:val="Page Numbers (Bottom of Page)"/>
        <w:docPartUnique/>
      </w:docPartObj>
    </w:sdtPr>
    <w:sdtEndPr>
      <w:rPr>
        <w:noProof/>
      </w:rPr>
    </w:sdtEndPr>
    <w:sdtContent>
      <w:p w:rsidR="00B2093C" w:rsidRDefault="00B2093C">
        <w:pPr>
          <w:pStyle w:val="Footer"/>
          <w:jc w:val="center"/>
        </w:pPr>
        <w:r>
          <w:fldChar w:fldCharType="begin"/>
        </w:r>
        <w:r>
          <w:instrText xml:space="preserve"> PAGE   \* MERGEFORMAT </w:instrText>
        </w:r>
        <w:r>
          <w:fldChar w:fldCharType="separate"/>
        </w:r>
        <w:r w:rsidR="0013280C">
          <w:rPr>
            <w:noProof/>
          </w:rPr>
          <w:t>12</w:t>
        </w:r>
        <w:r>
          <w:rPr>
            <w:noProof/>
          </w:rPr>
          <w:fldChar w:fldCharType="end"/>
        </w:r>
      </w:p>
    </w:sdtContent>
  </w:sdt>
  <w:p w:rsidR="00B2093C" w:rsidRDefault="00B209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0F0B" w:rsidRDefault="005C0F0B" w:rsidP="00B525DF">
      <w:pPr>
        <w:spacing w:after="0" w:line="240" w:lineRule="auto"/>
      </w:pPr>
      <w:r>
        <w:separator/>
      </w:r>
    </w:p>
  </w:footnote>
  <w:footnote w:type="continuationSeparator" w:id="0">
    <w:p w:rsidR="005C0F0B" w:rsidRDefault="005C0F0B" w:rsidP="00B525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093C" w:rsidRDefault="00B2093C">
    <w:pPr>
      <w:pStyle w:val="Header"/>
    </w:pPr>
    <w:r>
      <w:t>1601489</w:t>
    </w:r>
    <w:r>
      <w:ptab w:relativeTo="margin" w:alignment="center" w:leader="none"/>
    </w:r>
    <w:r>
      <w:t>EAEE4003/C</w:t>
    </w:r>
    <w:r>
      <w:ptab w:relativeTo="margin" w:alignment="right" w:leader="none"/>
    </w:r>
    <w:r>
      <w:t>2</w:t>
    </w:r>
    <w:r w:rsidR="0013280C">
      <w:t>809</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083ECD"/>
    <w:multiLevelType w:val="hybridMultilevel"/>
    <w:tmpl w:val="DDF241C2"/>
    <w:lvl w:ilvl="0" w:tplc="DD268D96">
      <w:start w:val="1"/>
      <w:numFmt w:val="bullet"/>
      <w:lvlText w:val=""/>
      <w:lvlJc w:val="left"/>
      <w:pPr>
        <w:ind w:left="851" w:firstLine="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52BE0296"/>
    <w:multiLevelType w:val="hybridMultilevel"/>
    <w:tmpl w:val="ACF00A2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87D"/>
    <w:rsid w:val="00033245"/>
    <w:rsid w:val="000C5933"/>
    <w:rsid w:val="001000A0"/>
    <w:rsid w:val="0013280C"/>
    <w:rsid w:val="00141310"/>
    <w:rsid w:val="001953F7"/>
    <w:rsid w:val="00197B0C"/>
    <w:rsid w:val="001A5A20"/>
    <w:rsid w:val="001D45AD"/>
    <w:rsid w:val="002A1AC8"/>
    <w:rsid w:val="003520DC"/>
    <w:rsid w:val="00395CE9"/>
    <w:rsid w:val="003A4E08"/>
    <w:rsid w:val="003D6E77"/>
    <w:rsid w:val="004362AF"/>
    <w:rsid w:val="0044187D"/>
    <w:rsid w:val="00456BD3"/>
    <w:rsid w:val="004F3355"/>
    <w:rsid w:val="0058387D"/>
    <w:rsid w:val="005C0F0B"/>
    <w:rsid w:val="006F1558"/>
    <w:rsid w:val="007A179D"/>
    <w:rsid w:val="0081797E"/>
    <w:rsid w:val="008413F9"/>
    <w:rsid w:val="008841F3"/>
    <w:rsid w:val="00897A1C"/>
    <w:rsid w:val="008D1FDA"/>
    <w:rsid w:val="008D5202"/>
    <w:rsid w:val="00940C2C"/>
    <w:rsid w:val="009B2D0A"/>
    <w:rsid w:val="00A3258A"/>
    <w:rsid w:val="00A34640"/>
    <w:rsid w:val="00A376FF"/>
    <w:rsid w:val="00A72F1A"/>
    <w:rsid w:val="00A75E55"/>
    <w:rsid w:val="00A96E83"/>
    <w:rsid w:val="00B2093C"/>
    <w:rsid w:val="00B525DF"/>
    <w:rsid w:val="00B56773"/>
    <w:rsid w:val="00C50B49"/>
    <w:rsid w:val="00CD09CB"/>
    <w:rsid w:val="00CF557E"/>
    <w:rsid w:val="00D57585"/>
    <w:rsid w:val="00D720AA"/>
    <w:rsid w:val="00DB4530"/>
    <w:rsid w:val="00DE6D14"/>
    <w:rsid w:val="00E42482"/>
    <w:rsid w:val="00E432B6"/>
    <w:rsid w:val="00F15378"/>
    <w:rsid w:val="00F31425"/>
    <w:rsid w:val="00F337E7"/>
    <w:rsid w:val="00F56B27"/>
    <w:rsid w:val="00F7228A"/>
    <w:rsid w:val="00F839D1"/>
    <w:rsid w:val="00F8487F"/>
    <w:rsid w:val="00F946EF"/>
    <w:rsid w:val="00F963E6"/>
    <w:rsid w:val="00FB59F3"/>
    <w:rsid w:val="00FE6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697F0"/>
  <w15:chartTrackingRefBased/>
  <w15:docId w15:val="{761727EF-FCE9-4906-AC10-BECA1A06F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9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1310"/>
    <w:rPr>
      <w:color w:val="0563C1" w:themeColor="hyperlink"/>
      <w:u w:val="single"/>
    </w:rPr>
  </w:style>
  <w:style w:type="character" w:styleId="UnresolvedMention">
    <w:name w:val="Unresolved Mention"/>
    <w:basedOn w:val="DefaultParagraphFont"/>
    <w:uiPriority w:val="99"/>
    <w:semiHidden/>
    <w:unhideWhenUsed/>
    <w:rsid w:val="00141310"/>
    <w:rPr>
      <w:color w:val="808080"/>
      <w:shd w:val="clear" w:color="auto" w:fill="E6E6E6"/>
    </w:rPr>
  </w:style>
  <w:style w:type="paragraph" w:styleId="ListParagraph">
    <w:name w:val="List Paragraph"/>
    <w:basedOn w:val="Normal"/>
    <w:uiPriority w:val="34"/>
    <w:qFormat/>
    <w:rsid w:val="0081797E"/>
    <w:pPr>
      <w:ind w:left="720"/>
      <w:contextualSpacing/>
    </w:pPr>
  </w:style>
  <w:style w:type="paragraph" w:styleId="Header">
    <w:name w:val="header"/>
    <w:basedOn w:val="Normal"/>
    <w:link w:val="HeaderChar"/>
    <w:uiPriority w:val="99"/>
    <w:unhideWhenUsed/>
    <w:rsid w:val="00B525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5DF"/>
  </w:style>
  <w:style w:type="paragraph" w:styleId="Footer">
    <w:name w:val="footer"/>
    <w:basedOn w:val="Normal"/>
    <w:link w:val="FooterChar"/>
    <w:uiPriority w:val="99"/>
    <w:unhideWhenUsed/>
    <w:rsid w:val="00B525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5DF"/>
  </w:style>
  <w:style w:type="character" w:customStyle="1" w:styleId="Heading1Char">
    <w:name w:val="Heading 1 Char"/>
    <w:basedOn w:val="DefaultParagraphFont"/>
    <w:link w:val="Heading1"/>
    <w:uiPriority w:val="9"/>
    <w:rsid w:val="000C593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540002">
      <w:bodyDiv w:val="1"/>
      <w:marLeft w:val="0"/>
      <w:marRight w:val="0"/>
      <w:marTop w:val="0"/>
      <w:marBottom w:val="0"/>
      <w:divBdr>
        <w:top w:val="none" w:sz="0" w:space="0" w:color="auto"/>
        <w:left w:val="none" w:sz="0" w:space="0" w:color="auto"/>
        <w:bottom w:val="none" w:sz="0" w:space="0" w:color="auto"/>
        <w:right w:val="none" w:sz="0" w:space="0" w:color="auto"/>
      </w:divBdr>
      <w:divsChild>
        <w:div w:id="1551500609">
          <w:marLeft w:val="0"/>
          <w:marRight w:val="0"/>
          <w:marTop w:val="0"/>
          <w:marBottom w:val="0"/>
          <w:divBdr>
            <w:top w:val="none" w:sz="0" w:space="0" w:color="auto"/>
            <w:left w:val="none" w:sz="0" w:space="0" w:color="auto"/>
            <w:bottom w:val="none" w:sz="0" w:space="0" w:color="auto"/>
            <w:right w:val="none" w:sz="0" w:space="0" w:color="auto"/>
          </w:divBdr>
          <w:divsChild>
            <w:div w:id="55420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thespruce.com/why-sensory-play-is-important-208651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communityplaythings.co.uk/learning-library/articles/cultural-diversity-in-the-early-year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search?q=a+childs+need+to+play+diploma+childcare+and+education&amp;dcr=0&amp;source=lnms&amp;tbm=isch&amp;sa=X&amp;ved=0ahUKEwjW9KOOqtjXAhXnLMAKHcGUAkIQ_AUICygC&amp;biw=1366&amp;bih=652" TargetMode="External"/><Relationship Id="rId5" Type="http://schemas.openxmlformats.org/officeDocument/2006/relationships/footnotes" Target="footnotes.xml"/><Relationship Id="rId15" Type="http://schemas.openxmlformats.org/officeDocument/2006/relationships/hyperlink" Target="http://ncac.acecqa.gov.au/educator-resources/pcf-articles/Supporting_Children_with_Additional_Needs_Sept07.pdf" TargetMode="External"/><Relationship Id="rId10" Type="http://schemas.openxmlformats.org/officeDocument/2006/relationships/hyperlink" Target="https://www.bing.com/images/search?view=detailV2&amp;ccid=sOk0wdUk&amp;id=A17007B2635078FE4E6FF9295B1853C4ED21D8C1&amp;thid=OIP.sOk0wdUkkIKn_s3QiB5iFwEsDN&amp;q=transition+in+children+&amp;simid=608029098798024707&amp;selectedIndex=61&amp;ajaxhist=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jol.info/index.php/ejc/article/viewFile/52693/41297" TargetMode="External"/><Relationship Id="rId14" Type="http://schemas.openxmlformats.org/officeDocument/2006/relationships/hyperlink" Target="https://www.dcya.gov.ie/documents/childcare/diversity_and_equalit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502</TotalTime>
  <Pages>12</Pages>
  <Words>2979</Words>
  <Characters>16986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Jenkins</dc:creator>
  <cp:keywords/>
  <dc:description/>
  <cp:lastModifiedBy>Alice Jenkins</cp:lastModifiedBy>
  <cp:revision>12</cp:revision>
  <dcterms:created xsi:type="dcterms:W3CDTF">2017-11-08T20:56:00Z</dcterms:created>
  <dcterms:modified xsi:type="dcterms:W3CDTF">2017-11-29T22:40:00Z</dcterms:modified>
</cp:coreProperties>
</file>