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5559" w:rsidRDefault="00363705" w:rsidP="00FA5C7D">
      <w:pPr>
        <w:pStyle w:val="Heading1"/>
      </w:pPr>
      <w:r w:rsidRPr="00363705">
        <w:t>-The Qur'an says it is ‘</w:t>
      </w:r>
      <w:proofErr w:type="spellStart"/>
      <w:r w:rsidRPr="00363705">
        <w:t>Tibyan</w:t>
      </w:r>
      <w:proofErr w:type="spellEnd"/>
      <w:r w:rsidRPr="00363705">
        <w:t xml:space="preserve"> (Explanation) for everything’, in the light of this verse is there a need for the </w:t>
      </w:r>
      <w:r w:rsidR="00DA1F36">
        <w:t>Hadith</w:t>
      </w:r>
      <w:r w:rsidRPr="00363705">
        <w:t xml:space="preserve"> to interpret and explain the Qur'an.</w:t>
      </w:r>
    </w:p>
    <w:p w:rsidR="00FA5C7D" w:rsidRPr="00FA5C7D" w:rsidRDefault="00FA5C7D" w:rsidP="00FA5C7D"/>
    <w:p w:rsidR="00F21378" w:rsidRDefault="006E782B" w:rsidP="008A5B13">
      <w:pPr>
        <w:ind w:firstLine="720"/>
      </w:pPr>
      <w:r>
        <w:t xml:space="preserve">Throughout </w:t>
      </w:r>
      <w:r w:rsidR="00B06862">
        <w:t>Islamic</w:t>
      </w:r>
      <w:r>
        <w:t xml:space="preserve"> history, Muslims, </w:t>
      </w:r>
      <w:r w:rsidR="008A5B13">
        <w:t xml:space="preserve">both </w:t>
      </w:r>
      <w:r>
        <w:t>groups and scholars, have considered</w:t>
      </w:r>
      <w:r w:rsidR="00DA1F36">
        <w:t xml:space="preserve"> the </w:t>
      </w:r>
      <w:proofErr w:type="spellStart"/>
      <w:r w:rsidR="00DA1F36" w:rsidRPr="00E4005E">
        <w:rPr>
          <w:i/>
          <w:iCs/>
        </w:rPr>
        <w:t>Sunnah</w:t>
      </w:r>
      <w:proofErr w:type="spellEnd"/>
      <w:r w:rsidR="004F267A">
        <w:t xml:space="preserve"> and</w:t>
      </w:r>
      <w:r w:rsidR="008A5B13">
        <w:rPr>
          <w:i/>
          <w:iCs/>
        </w:rPr>
        <w:t xml:space="preserve"> </w:t>
      </w:r>
      <w:r w:rsidR="00DA1F36">
        <w:rPr>
          <w:i/>
          <w:iCs/>
        </w:rPr>
        <w:t>Hadith</w:t>
      </w:r>
      <w:r>
        <w:t xml:space="preserve"> to be a fundamental pillar of their religion and law. The </w:t>
      </w:r>
      <w:r w:rsidR="008A5B13">
        <w:t xml:space="preserve">idea of </w:t>
      </w:r>
      <w:r w:rsidR="008A5B13" w:rsidRPr="00E4005E">
        <w:rPr>
          <w:i/>
          <w:iCs/>
        </w:rPr>
        <w:t>Hadith</w:t>
      </w:r>
      <w:r w:rsidR="008A5B13">
        <w:t xml:space="preserve"> rejection</w:t>
      </w:r>
      <w:r>
        <w:t xml:space="preserve"> did not significantly exist prior to the 19</w:t>
      </w:r>
      <w:r w:rsidRPr="006E782B">
        <w:rPr>
          <w:vertAlign w:val="superscript"/>
        </w:rPr>
        <w:t>th</w:t>
      </w:r>
      <w:r>
        <w:t xml:space="preserve"> century in the Muslim world. There are a rare few instances </w:t>
      </w:r>
      <w:r w:rsidR="0012704E">
        <w:t xml:space="preserve">however, </w:t>
      </w:r>
      <w:r>
        <w:t xml:space="preserve">where scholars of the early Islamic </w:t>
      </w:r>
      <w:r w:rsidR="0012704E">
        <w:t>period, su</w:t>
      </w:r>
      <w:r w:rsidR="00E4005E">
        <w:t>ch as as-</w:t>
      </w:r>
      <w:proofErr w:type="spellStart"/>
      <w:r w:rsidR="00E4005E">
        <w:t>Shafi</w:t>
      </w:r>
      <w:proofErr w:type="spellEnd"/>
      <w:r w:rsidR="00745314">
        <w:t xml:space="preserve"> (d.820 CE)</w:t>
      </w:r>
      <w:r w:rsidR="00E4005E">
        <w:t xml:space="preserve">, </w:t>
      </w:r>
      <w:proofErr w:type="spellStart"/>
      <w:r w:rsidR="00E4005E">
        <w:t>Ibn</w:t>
      </w:r>
      <w:proofErr w:type="spellEnd"/>
      <w:r w:rsidR="008A5B13">
        <w:t xml:space="preserve"> </w:t>
      </w:r>
      <w:proofErr w:type="spellStart"/>
      <w:r w:rsidR="00E4005E">
        <w:t>Hazm</w:t>
      </w:r>
      <w:proofErr w:type="spellEnd"/>
      <w:r w:rsidR="00745314">
        <w:t xml:space="preserve"> (d.1064 CE)</w:t>
      </w:r>
      <w:r w:rsidR="00E4005E">
        <w:t xml:space="preserve"> and as-</w:t>
      </w:r>
      <w:proofErr w:type="spellStart"/>
      <w:r w:rsidR="00E4005E">
        <w:t>S</w:t>
      </w:r>
      <w:r w:rsidR="0012704E">
        <w:t>uyuti</w:t>
      </w:r>
      <w:proofErr w:type="spellEnd"/>
      <w:r w:rsidR="00745314">
        <w:t xml:space="preserve"> (d.1505 CE)</w:t>
      </w:r>
      <w:r w:rsidR="00DB7570">
        <w:t>,</w:t>
      </w:r>
      <w:r w:rsidR="008A5B13">
        <w:t xml:space="preserve"> </w:t>
      </w:r>
      <w:r>
        <w:t xml:space="preserve">have </w:t>
      </w:r>
      <w:r w:rsidR="004F267A">
        <w:t>referred</w:t>
      </w:r>
      <w:r>
        <w:t xml:space="preserve"> to groups and individuals as </w:t>
      </w:r>
      <w:r w:rsidR="00DA1F36" w:rsidRPr="00E4005E">
        <w:rPr>
          <w:i/>
          <w:iCs/>
        </w:rPr>
        <w:t>Hadith</w:t>
      </w:r>
      <w:r w:rsidR="008A5B13">
        <w:rPr>
          <w:i/>
          <w:iCs/>
        </w:rPr>
        <w:t xml:space="preserve"> </w:t>
      </w:r>
      <w:r w:rsidR="004F267A">
        <w:t>rejecters</w:t>
      </w:r>
      <w:r>
        <w:t xml:space="preserve"> and wrote to refute their arguments, </w:t>
      </w:r>
      <w:r w:rsidR="008A5B13">
        <w:t>these</w:t>
      </w:r>
      <w:r>
        <w:t xml:space="preserve"> included the </w:t>
      </w:r>
      <w:proofErr w:type="spellStart"/>
      <w:r w:rsidRPr="00E4005E">
        <w:rPr>
          <w:i/>
          <w:iCs/>
        </w:rPr>
        <w:t>Mu’tazila</w:t>
      </w:r>
      <w:proofErr w:type="spellEnd"/>
      <w:r>
        <w:t xml:space="preserve">, the </w:t>
      </w:r>
      <w:r w:rsidRPr="00E4005E">
        <w:rPr>
          <w:i/>
          <w:iCs/>
        </w:rPr>
        <w:t>Shi’a</w:t>
      </w:r>
      <w:r>
        <w:t xml:space="preserve"> and the </w:t>
      </w:r>
      <w:proofErr w:type="spellStart"/>
      <w:r w:rsidRPr="00E4005E">
        <w:rPr>
          <w:i/>
          <w:iCs/>
        </w:rPr>
        <w:t>Khawarij</w:t>
      </w:r>
      <w:proofErr w:type="spellEnd"/>
      <w:r>
        <w:t xml:space="preserve">. However the debate never reached the level of questioning the authority of </w:t>
      </w:r>
      <w:r w:rsidR="00DA1F36" w:rsidRPr="00E4005E">
        <w:rPr>
          <w:i/>
          <w:iCs/>
        </w:rPr>
        <w:t>Hadith</w:t>
      </w:r>
      <w:r>
        <w:t xml:space="preserve">, rather it </w:t>
      </w:r>
      <w:r w:rsidR="004F267A">
        <w:t>referred</w:t>
      </w:r>
      <w:r>
        <w:t xml:space="preserve"> to their denial of particular </w:t>
      </w:r>
      <w:r w:rsidR="00DA1F36" w:rsidRPr="00E4005E">
        <w:rPr>
          <w:i/>
          <w:iCs/>
        </w:rPr>
        <w:t>Hadith</w:t>
      </w:r>
      <w:r w:rsidRPr="00E4005E">
        <w:rPr>
          <w:i/>
          <w:iCs/>
        </w:rPr>
        <w:t>s</w:t>
      </w:r>
      <w:r w:rsidR="004F267A">
        <w:t xml:space="preserve">, questioning certain narrators, </w:t>
      </w:r>
      <w:r w:rsidR="0012704E">
        <w:t xml:space="preserve">matters of </w:t>
      </w:r>
      <w:r w:rsidR="00DA1F36" w:rsidRPr="00E4005E">
        <w:rPr>
          <w:i/>
          <w:iCs/>
        </w:rPr>
        <w:t>Hadith</w:t>
      </w:r>
      <w:r w:rsidR="008A5B13">
        <w:t xml:space="preserve"> </w:t>
      </w:r>
      <w:r w:rsidR="00BA4132">
        <w:t>authenticity</w:t>
      </w:r>
      <w:r w:rsidR="00E4005E">
        <w:t xml:space="preserve">, and in the case of the </w:t>
      </w:r>
      <w:proofErr w:type="spellStart"/>
      <w:r w:rsidR="00E4005E" w:rsidRPr="00E4005E">
        <w:rPr>
          <w:i/>
          <w:iCs/>
        </w:rPr>
        <w:t>M</w:t>
      </w:r>
      <w:r w:rsidRPr="00E4005E">
        <w:rPr>
          <w:i/>
          <w:iCs/>
        </w:rPr>
        <w:t>u’tazila</w:t>
      </w:r>
      <w:proofErr w:type="spellEnd"/>
      <w:r>
        <w:t xml:space="preserve">, questioning the rationality. </w:t>
      </w:r>
    </w:p>
    <w:p w:rsidR="00BA5209" w:rsidRDefault="00ED5B39" w:rsidP="005E4A1E">
      <w:pPr>
        <w:ind w:firstLine="720"/>
      </w:pPr>
      <w:r>
        <w:t>During the 19</w:t>
      </w:r>
      <w:r w:rsidRPr="00ED5B39">
        <w:rPr>
          <w:vertAlign w:val="superscript"/>
        </w:rPr>
        <w:t>th</w:t>
      </w:r>
      <w:r w:rsidR="00F21378">
        <w:t xml:space="preserve"> century, with </w:t>
      </w:r>
      <w:r w:rsidR="00CA78DC">
        <w:t>W</w:t>
      </w:r>
      <w:r>
        <w:t xml:space="preserve">estern orientalist influence in </w:t>
      </w:r>
      <w:r w:rsidR="004F267A">
        <w:t xml:space="preserve">areas of </w:t>
      </w:r>
      <w:r>
        <w:t xml:space="preserve">the </w:t>
      </w:r>
      <w:r w:rsidR="004F267A">
        <w:t>Muslim</w:t>
      </w:r>
      <w:r>
        <w:t xml:space="preserve"> world, </w:t>
      </w:r>
      <w:r w:rsidR="00F21378">
        <w:t>in particular</w:t>
      </w:r>
      <w:r w:rsidR="008A5B13">
        <w:t xml:space="preserve"> </w:t>
      </w:r>
      <w:r w:rsidR="004F267A">
        <w:t>India</w:t>
      </w:r>
      <w:r w:rsidR="00CA78DC">
        <w:t xml:space="preserve"> and Egypt, a</w:t>
      </w:r>
      <w:r>
        <w:t xml:space="preserve"> new interpretation of Islam </w:t>
      </w:r>
      <w:r w:rsidR="00F21378">
        <w:t xml:space="preserve">was </w:t>
      </w:r>
      <w:r w:rsidR="00CA78DC">
        <w:t>formed</w:t>
      </w:r>
      <w:r w:rsidR="008A5B13">
        <w:t xml:space="preserve"> </w:t>
      </w:r>
      <w:r>
        <w:t xml:space="preserve">by some </w:t>
      </w:r>
      <w:r w:rsidR="004F267A">
        <w:t xml:space="preserve">modern </w:t>
      </w:r>
      <w:r>
        <w:t>thinkers</w:t>
      </w:r>
      <w:r w:rsidR="008A5B13">
        <w:t xml:space="preserve"> </w:t>
      </w:r>
      <w:r w:rsidR="00CA78DC">
        <w:t xml:space="preserve">as a response to their attacks on Islam and </w:t>
      </w:r>
      <w:r w:rsidR="00CA78DC" w:rsidRPr="00CA78DC">
        <w:rPr>
          <w:i/>
          <w:iCs/>
        </w:rPr>
        <w:t>Hadith</w:t>
      </w:r>
      <w:r w:rsidR="008D12A8">
        <w:t>.</w:t>
      </w:r>
      <w:r w:rsidR="008A5B13">
        <w:t xml:space="preserve"> </w:t>
      </w:r>
      <w:proofErr w:type="spellStart"/>
      <w:r w:rsidR="00EC544C">
        <w:t>Sayyid</w:t>
      </w:r>
      <w:proofErr w:type="spellEnd"/>
      <w:r w:rsidR="008A5B13">
        <w:t xml:space="preserve"> </w:t>
      </w:r>
      <w:r w:rsidR="004F267A">
        <w:t>Ah</w:t>
      </w:r>
      <w:r w:rsidR="008A5B13">
        <w:t>mad K</w:t>
      </w:r>
      <w:r w:rsidR="00EC544C">
        <w:t>han</w:t>
      </w:r>
      <w:r w:rsidR="00C2362F">
        <w:t xml:space="preserve"> (d.1898 CE)</w:t>
      </w:r>
      <w:r w:rsidR="00EC544C">
        <w:t>, who wrote on the defen</w:t>
      </w:r>
      <w:r w:rsidR="004F267A">
        <w:t>se of Islam, was influenced by</w:t>
      </w:r>
      <w:r w:rsidR="008A5B13">
        <w:t xml:space="preserve"> </w:t>
      </w:r>
      <w:proofErr w:type="spellStart"/>
      <w:r w:rsidR="00745314">
        <w:t>Ignac</w:t>
      </w:r>
      <w:proofErr w:type="spellEnd"/>
      <w:r w:rsidR="008A5B13">
        <w:t xml:space="preserve"> </w:t>
      </w:r>
      <w:proofErr w:type="spellStart"/>
      <w:r w:rsidR="004F267A">
        <w:t>G</w:t>
      </w:r>
      <w:r w:rsidR="00EC544C">
        <w:t>oldziher</w:t>
      </w:r>
      <w:proofErr w:type="spellEnd"/>
      <w:r w:rsidR="008A5B13">
        <w:t xml:space="preserve"> </w:t>
      </w:r>
      <w:r w:rsidR="00745314">
        <w:t>(d.1921 CE)</w:t>
      </w:r>
      <w:r w:rsidR="002A09B7">
        <w:t xml:space="preserve"> </w:t>
      </w:r>
      <w:r w:rsidR="00EC544C">
        <w:t xml:space="preserve">in his conclusions on the authenticity of </w:t>
      </w:r>
      <w:r w:rsidR="00DA1F36" w:rsidRPr="00CA78DC">
        <w:rPr>
          <w:i/>
          <w:iCs/>
        </w:rPr>
        <w:t>Hadith</w:t>
      </w:r>
      <w:r w:rsidR="00EC544C">
        <w:t>, he also called for an anti-traditionalist</w:t>
      </w:r>
      <w:r w:rsidR="008A5B13">
        <w:t xml:space="preserve"> </w:t>
      </w:r>
      <w:r w:rsidR="00EC544C">
        <w:t>re-interpretation of the Quran</w:t>
      </w:r>
      <w:r w:rsidR="00A13CD3">
        <w:t xml:space="preserve"> solely based on human reasoning and individual deduction</w:t>
      </w:r>
      <w:r w:rsidR="00EC544C">
        <w:t>.</w:t>
      </w:r>
      <w:r w:rsidR="0042352D">
        <w:rPr>
          <w:rStyle w:val="FootnoteReference"/>
        </w:rPr>
        <w:footnoteReference w:id="1"/>
      </w:r>
      <w:r w:rsidR="008A5B13">
        <w:t xml:space="preserve"> </w:t>
      </w:r>
      <w:r w:rsidR="00DB7570">
        <w:t>With r</w:t>
      </w:r>
      <w:r w:rsidR="00A13CD3">
        <w:t xml:space="preserve">eason, rather than </w:t>
      </w:r>
      <w:r w:rsidR="008A5B13">
        <w:t>textual sources</w:t>
      </w:r>
      <w:r w:rsidR="00A13CD3">
        <w:t xml:space="preserve">, being his </w:t>
      </w:r>
      <w:r w:rsidR="004F267A">
        <w:t>focal</w:t>
      </w:r>
      <w:r w:rsidR="00A13CD3">
        <w:t xml:space="preserve"> point of </w:t>
      </w:r>
      <w:proofErr w:type="gramStart"/>
      <w:r w:rsidR="00A13CD3">
        <w:t>understanding</w:t>
      </w:r>
      <w:proofErr w:type="gramEnd"/>
      <w:r w:rsidR="00A13CD3">
        <w:t xml:space="preserve">, he rejected </w:t>
      </w:r>
      <w:r w:rsidR="00DA1F36">
        <w:rPr>
          <w:i/>
          <w:iCs/>
        </w:rPr>
        <w:t>Hadith</w:t>
      </w:r>
      <w:r w:rsidR="00F21378" w:rsidRPr="00F21378">
        <w:rPr>
          <w:i/>
          <w:iCs/>
        </w:rPr>
        <w:t>s</w:t>
      </w:r>
      <w:r w:rsidR="00A13CD3">
        <w:t xml:space="preserve"> based on rationality and </w:t>
      </w:r>
      <w:r w:rsidR="00FA4A20">
        <w:t>eventually</w:t>
      </w:r>
      <w:r w:rsidR="00A13CD3">
        <w:t xml:space="preserve"> concluded </w:t>
      </w:r>
      <w:r w:rsidR="004F267A">
        <w:t>t</w:t>
      </w:r>
      <w:r w:rsidR="00A13CD3">
        <w:t xml:space="preserve">hat the vast majority of </w:t>
      </w:r>
      <w:r w:rsidR="00DA1F36" w:rsidRPr="008A5B13">
        <w:rPr>
          <w:i/>
          <w:iCs/>
        </w:rPr>
        <w:t>Hadith</w:t>
      </w:r>
      <w:r w:rsidR="00A13CD3">
        <w:t xml:space="preserve"> were inauthentic</w:t>
      </w:r>
      <w:r w:rsidR="008A5B13">
        <w:t xml:space="preserve"> </w:t>
      </w:r>
      <w:r w:rsidR="00F21378">
        <w:t>and</w:t>
      </w:r>
      <w:r w:rsidR="00A13CD3">
        <w:t xml:space="preserve"> therefore couldn’t be used.</w:t>
      </w:r>
      <w:r w:rsidR="00E66BD2">
        <w:rPr>
          <w:rStyle w:val="FootnoteReference"/>
        </w:rPr>
        <w:footnoteReference w:id="2"/>
      </w:r>
      <w:r w:rsidR="004A722D">
        <w:t xml:space="preserve"> He did however, accept </w:t>
      </w:r>
      <w:r w:rsidR="004A722D" w:rsidRPr="004A722D">
        <w:rPr>
          <w:i/>
          <w:iCs/>
        </w:rPr>
        <w:t>hadith</w:t>
      </w:r>
      <w:r w:rsidR="004A722D">
        <w:t xml:space="preserve"> in explaining matters of worship.</w:t>
      </w:r>
      <w:r w:rsidR="004A722D">
        <w:rPr>
          <w:rStyle w:val="FootnoteReference"/>
        </w:rPr>
        <w:footnoteReference w:id="3"/>
      </w:r>
      <w:r w:rsidR="008A5B13">
        <w:t xml:space="preserve"> </w:t>
      </w:r>
      <w:proofErr w:type="spellStart"/>
      <w:r w:rsidR="00050628">
        <w:t>Chirag</w:t>
      </w:r>
      <w:proofErr w:type="spellEnd"/>
      <w:r w:rsidR="002A09B7">
        <w:t xml:space="preserve"> </w:t>
      </w:r>
      <w:r w:rsidR="00CA78DC">
        <w:t>A</w:t>
      </w:r>
      <w:r w:rsidR="00050628">
        <w:t>li</w:t>
      </w:r>
      <w:r w:rsidR="008A5B13">
        <w:t xml:space="preserve"> </w:t>
      </w:r>
      <w:r w:rsidR="00C2362F">
        <w:t>(d.1895 CE)</w:t>
      </w:r>
      <w:r w:rsidR="00050628">
        <w:t xml:space="preserve"> was al</w:t>
      </w:r>
      <w:r w:rsidR="0042352D">
        <w:t xml:space="preserve">so influenced by </w:t>
      </w:r>
      <w:proofErr w:type="spellStart"/>
      <w:r w:rsidR="0042352D">
        <w:t>G</w:t>
      </w:r>
      <w:r w:rsidR="00BC571B">
        <w:t>oldziher</w:t>
      </w:r>
      <w:proofErr w:type="spellEnd"/>
      <w:r w:rsidR="00BC571B">
        <w:t xml:space="preserve"> and </w:t>
      </w:r>
      <w:r w:rsidR="00745314">
        <w:t xml:space="preserve">William </w:t>
      </w:r>
      <w:r w:rsidR="00BC571B">
        <w:t>M</w:t>
      </w:r>
      <w:r w:rsidR="00050628">
        <w:t>uir</w:t>
      </w:r>
      <w:r w:rsidR="00DB7570">
        <w:t>’</w:t>
      </w:r>
      <w:r w:rsidR="00050628">
        <w:t xml:space="preserve">s </w:t>
      </w:r>
      <w:r w:rsidR="00745314">
        <w:t xml:space="preserve">(d.1905 CE) </w:t>
      </w:r>
      <w:r w:rsidR="00050628">
        <w:t xml:space="preserve">conclusions on </w:t>
      </w:r>
      <w:r w:rsidR="00DA1F36" w:rsidRPr="00DB7570">
        <w:rPr>
          <w:i/>
          <w:iCs/>
        </w:rPr>
        <w:t>Hadith</w:t>
      </w:r>
      <w:r w:rsidR="00050628">
        <w:t xml:space="preserve"> authenticity, and in an attempt to defend Islam</w:t>
      </w:r>
      <w:r w:rsidR="00CA78DC">
        <w:t xml:space="preserve"> and prove its rationality</w:t>
      </w:r>
      <w:r w:rsidR="00050628">
        <w:t xml:space="preserve"> against the attacks of missionaries he attempted to re</w:t>
      </w:r>
      <w:r w:rsidR="00BC571B">
        <w:t>-</w:t>
      </w:r>
      <w:r w:rsidR="00050628">
        <w:t xml:space="preserve">interpret the Quran according to rationality and science </w:t>
      </w:r>
      <w:r w:rsidR="00CA78DC">
        <w:t>necessitating the rejection of</w:t>
      </w:r>
      <w:r w:rsidR="00050628">
        <w:t xml:space="preserve"> all other sources including </w:t>
      </w:r>
      <w:r w:rsidR="00DA1F36" w:rsidRPr="00CA78DC">
        <w:rPr>
          <w:i/>
          <w:iCs/>
        </w:rPr>
        <w:t>Hadith</w:t>
      </w:r>
      <w:r w:rsidR="00050628">
        <w:t>, which</w:t>
      </w:r>
      <w:r w:rsidR="00CA78DC">
        <w:t xml:space="preserve"> he</w:t>
      </w:r>
      <w:r w:rsidR="005E4A1E">
        <w:t xml:space="preserve"> </w:t>
      </w:r>
      <w:r w:rsidR="00CA78DC">
        <w:t xml:space="preserve">claimed he </w:t>
      </w:r>
      <w:r w:rsidR="00050628">
        <w:t xml:space="preserve">rejected due to </w:t>
      </w:r>
      <w:r w:rsidR="00BC571B">
        <w:t xml:space="preserve">the impossibility of verifying </w:t>
      </w:r>
      <w:r w:rsidR="00DB7570">
        <w:t>their</w:t>
      </w:r>
      <w:r w:rsidR="00BC571B">
        <w:t xml:space="preserve"> authenti</w:t>
      </w:r>
      <w:r w:rsidR="00050628">
        <w:t>city.</w:t>
      </w:r>
      <w:r w:rsidR="0042352D">
        <w:rPr>
          <w:rStyle w:val="FootnoteReference"/>
        </w:rPr>
        <w:footnoteReference w:id="4"/>
      </w:r>
      <w:r w:rsidR="005E4A1E">
        <w:t xml:space="preserve"> </w:t>
      </w:r>
      <w:r w:rsidR="00B0003C">
        <w:t>This</w:t>
      </w:r>
      <w:r w:rsidR="00CA78DC">
        <w:t xml:space="preserve"> denial of </w:t>
      </w:r>
      <w:r w:rsidR="00CA78DC" w:rsidRPr="00CA78DC">
        <w:rPr>
          <w:i/>
          <w:iCs/>
        </w:rPr>
        <w:t>Hadith</w:t>
      </w:r>
      <w:r w:rsidR="00B0003C">
        <w:t xml:space="preserve"> allowed </w:t>
      </w:r>
      <w:r w:rsidR="00DB7570">
        <w:t>these thinkers</w:t>
      </w:r>
      <w:r w:rsidR="00B0003C">
        <w:t xml:space="preserve"> to interpret seemingly non rationalistic concepts in the Quran such as the </w:t>
      </w:r>
      <w:r w:rsidR="00B0003C" w:rsidRPr="005E4A1E">
        <w:rPr>
          <w:i/>
          <w:iCs/>
        </w:rPr>
        <w:t>jinn</w:t>
      </w:r>
      <w:r w:rsidR="00E73C23">
        <w:rPr>
          <w:rStyle w:val="FootnoteReference"/>
        </w:rPr>
        <w:footnoteReference w:id="5"/>
      </w:r>
      <w:r w:rsidR="00B0003C">
        <w:t xml:space="preserve"> or</w:t>
      </w:r>
      <w:r w:rsidR="00DB7570">
        <w:t xml:space="preserve"> issues of controversy, such as</w:t>
      </w:r>
      <w:r w:rsidR="00B0003C">
        <w:t xml:space="preserve"> Jihad</w:t>
      </w:r>
      <w:r w:rsidR="00DB7570">
        <w:t>,</w:t>
      </w:r>
      <w:r w:rsidR="00B0003C">
        <w:t xml:space="preserve"> as they please</w:t>
      </w:r>
      <w:r w:rsidR="00BC571B">
        <w:t>d</w:t>
      </w:r>
      <w:r w:rsidR="00B0003C">
        <w:t xml:space="preserve"> in order</w:t>
      </w:r>
      <w:r w:rsidR="00CE3D1D">
        <w:t xml:space="preserve"> for their explanations</w:t>
      </w:r>
      <w:r w:rsidR="00B0003C">
        <w:t xml:space="preserve"> to </w:t>
      </w:r>
      <w:r w:rsidR="00DB7570">
        <w:t xml:space="preserve">fall in line with </w:t>
      </w:r>
      <w:r w:rsidR="005E4A1E">
        <w:t xml:space="preserve">Western </w:t>
      </w:r>
      <w:r w:rsidR="00DB7570">
        <w:t xml:space="preserve">liberal </w:t>
      </w:r>
      <w:r w:rsidR="00B0003C">
        <w:t>rationalism.</w:t>
      </w:r>
      <w:r w:rsidR="0042352D">
        <w:rPr>
          <w:rStyle w:val="FootnoteReference"/>
        </w:rPr>
        <w:footnoteReference w:id="6"/>
      </w:r>
      <w:r w:rsidR="005E4A1E">
        <w:t xml:space="preserve"> </w:t>
      </w:r>
      <w:r w:rsidR="00050628">
        <w:t>Following these, modern</w:t>
      </w:r>
      <w:r w:rsidR="00A243A1">
        <w:t>ist</w:t>
      </w:r>
      <w:r w:rsidR="00050628">
        <w:t xml:space="preserve"> scholars began not only arguing </w:t>
      </w:r>
      <w:r w:rsidR="00A243A1">
        <w:t>against</w:t>
      </w:r>
      <w:r w:rsidR="00050628">
        <w:t xml:space="preserve"> the authenticity of </w:t>
      </w:r>
      <w:r w:rsidR="00DA1F36" w:rsidRPr="00CA78DC">
        <w:rPr>
          <w:i/>
          <w:iCs/>
        </w:rPr>
        <w:t>Hadith</w:t>
      </w:r>
      <w:r w:rsidR="00050628">
        <w:t>, but also</w:t>
      </w:r>
      <w:r w:rsidR="002A6EF1">
        <w:t>, for the first time in Islamic history,</w:t>
      </w:r>
      <w:r w:rsidR="00050628">
        <w:t xml:space="preserve"> disputing the authority of the </w:t>
      </w:r>
      <w:proofErr w:type="spellStart"/>
      <w:r w:rsidR="00DA1F36" w:rsidRPr="00CA78DC">
        <w:rPr>
          <w:i/>
          <w:iCs/>
        </w:rPr>
        <w:t>Sunnah</w:t>
      </w:r>
      <w:proofErr w:type="spellEnd"/>
      <w:r w:rsidR="00050628">
        <w:t xml:space="preserve"> in </w:t>
      </w:r>
      <w:r w:rsidR="002A6EF1">
        <w:t>Islam</w:t>
      </w:r>
      <w:r w:rsidR="00050628">
        <w:t>,</w:t>
      </w:r>
      <w:r w:rsidR="005E4A1E">
        <w:t xml:space="preserve"> </w:t>
      </w:r>
      <w:r w:rsidR="00D40662">
        <w:t>they</w:t>
      </w:r>
      <w:r w:rsidR="002A6EF1">
        <w:t xml:space="preserve"> included </w:t>
      </w:r>
      <w:r w:rsidR="00A243A1">
        <w:t xml:space="preserve">Abdullah </w:t>
      </w:r>
      <w:proofErr w:type="spellStart"/>
      <w:r w:rsidR="001B79F2">
        <w:t>Chakralawi</w:t>
      </w:r>
      <w:proofErr w:type="spellEnd"/>
      <w:r w:rsidR="00C2362F">
        <w:t xml:space="preserve"> (d.1914 CE)</w:t>
      </w:r>
      <w:r w:rsidR="001B79F2">
        <w:t xml:space="preserve">, </w:t>
      </w:r>
      <w:proofErr w:type="spellStart"/>
      <w:r w:rsidR="001B79F2">
        <w:t>K</w:t>
      </w:r>
      <w:r w:rsidR="002A6EF1">
        <w:t>hwa</w:t>
      </w:r>
      <w:r w:rsidR="00050628">
        <w:t>ja</w:t>
      </w:r>
      <w:proofErr w:type="spellEnd"/>
      <w:r w:rsidR="001B79F2">
        <w:t xml:space="preserve"> A</w:t>
      </w:r>
      <w:r w:rsidR="002A6EF1">
        <w:t xml:space="preserve">hmad </w:t>
      </w:r>
      <w:r w:rsidR="005E4A1E">
        <w:t>D</w:t>
      </w:r>
      <w:r w:rsidR="002A6EF1">
        <w:t>in</w:t>
      </w:r>
      <w:r w:rsidR="00C2362F">
        <w:t xml:space="preserve"> (d.1936 CE)</w:t>
      </w:r>
      <w:r w:rsidR="001B79F2">
        <w:t>, A</w:t>
      </w:r>
      <w:r w:rsidR="00050628">
        <w:t>bu</w:t>
      </w:r>
      <w:r w:rsidR="005E4A1E">
        <w:t xml:space="preserve"> </w:t>
      </w:r>
      <w:proofErr w:type="spellStart"/>
      <w:r w:rsidR="001B79F2">
        <w:t>R</w:t>
      </w:r>
      <w:r w:rsidR="00050628">
        <w:t>ayah</w:t>
      </w:r>
      <w:proofErr w:type="spellEnd"/>
      <w:r w:rsidR="00C2362F">
        <w:t xml:space="preserve"> (d.1970 CE)</w:t>
      </w:r>
      <w:r w:rsidR="00050628">
        <w:t xml:space="preserve"> and Muhammad </w:t>
      </w:r>
      <w:proofErr w:type="spellStart"/>
      <w:r w:rsidR="001B79F2">
        <w:t>S</w:t>
      </w:r>
      <w:r w:rsidR="00FA4A20">
        <w:t>idqi</w:t>
      </w:r>
      <w:proofErr w:type="spellEnd"/>
      <w:r w:rsidR="00C2362F">
        <w:t xml:space="preserve"> (d.1920 CE)</w:t>
      </w:r>
      <w:r w:rsidR="00FA4A20">
        <w:t>.</w:t>
      </w:r>
      <w:r w:rsidR="002A6EF1">
        <w:t xml:space="preserve">They argued that the Quran was completely </w:t>
      </w:r>
      <w:r w:rsidR="0020508D">
        <w:t>sufficient</w:t>
      </w:r>
      <w:r w:rsidR="005E4A1E">
        <w:t xml:space="preserve"> </w:t>
      </w:r>
      <w:r w:rsidR="00D40662">
        <w:t>and not in need of further explanation, t</w:t>
      </w:r>
      <w:r w:rsidR="002A6EF1">
        <w:t>he prophet's interpretations and stateme</w:t>
      </w:r>
      <w:r w:rsidR="00CE3D1D">
        <w:t>nts are only his h</w:t>
      </w:r>
      <w:r w:rsidR="00D40662">
        <w:t>uman opinions and</w:t>
      </w:r>
      <w:r w:rsidR="002A6EF1">
        <w:t xml:space="preserve"> not </w:t>
      </w:r>
      <w:r w:rsidR="0020508D">
        <w:t>divine</w:t>
      </w:r>
      <w:r w:rsidR="00D40662">
        <w:t>, and therefore they are</w:t>
      </w:r>
      <w:r w:rsidR="002A6EF1">
        <w:t xml:space="preserve"> not intended for Muslims to follow.</w:t>
      </w:r>
      <w:r w:rsidR="001B79F2">
        <w:rPr>
          <w:rStyle w:val="FootnoteReference"/>
        </w:rPr>
        <w:footnoteReference w:id="7"/>
      </w:r>
      <w:r w:rsidR="002B17B2">
        <w:t xml:space="preserve"> From the more recent proponents of this was Rashad </w:t>
      </w:r>
      <w:proofErr w:type="spellStart"/>
      <w:r w:rsidR="002B17B2">
        <w:t>Khalifah</w:t>
      </w:r>
      <w:proofErr w:type="spellEnd"/>
      <w:r w:rsidR="00076882">
        <w:t xml:space="preserve"> (d.1990 CE)</w:t>
      </w:r>
      <w:r w:rsidR="00C2362F">
        <w:t xml:space="preserve">, an Egyptian chemist </w:t>
      </w:r>
      <w:r w:rsidR="002B17B2">
        <w:t>who argued</w:t>
      </w:r>
      <w:r w:rsidR="005E4A1E">
        <w:t>,</w:t>
      </w:r>
      <w:r w:rsidR="002B17B2">
        <w:t xml:space="preserve"> by accepting a source other than </w:t>
      </w:r>
      <w:r w:rsidR="002B17B2">
        <w:lastRenderedPageBreak/>
        <w:t xml:space="preserve">the Quran one is </w:t>
      </w:r>
      <w:r w:rsidR="00D40662">
        <w:t xml:space="preserve">idolizing Muhammad and </w:t>
      </w:r>
      <w:r w:rsidR="002B17B2">
        <w:t>committing idolatry.</w:t>
      </w:r>
      <w:r w:rsidR="002B17B2">
        <w:rPr>
          <w:rStyle w:val="FootnoteReference"/>
        </w:rPr>
        <w:footnoteReference w:id="8"/>
      </w:r>
      <w:r w:rsidR="005E4A1E">
        <w:t xml:space="preserve"> </w:t>
      </w:r>
      <w:r w:rsidR="00D51EAC">
        <w:t>This essay will focus on the views of the</w:t>
      </w:r>
      <w:r w:rsidR="00A243A1">
        <w:t>se</w:t>
      </w:r>
      <w:r w:rsidR="00D51EAC">
        <w:t xml:space="preserve"> thinkers who outright rejected the concept of the </w:t>
      </w:r>
      <w:proofErr w:type="spellStart"/>
      <w:r w:rsidR="00DA1F36" w:rsidRPr="00927B30">
        <w:rPr>
          <w:i/>
          <w:iCs/>
        </w:rPr>
        <w:t>Sunnah</w:t>
      </w:r>
      <w:proofErr w:type="spellEnd"/>
      <w:r w:rsidR="00D51EAC">
        <w:t xml:space="preserve"> as an authority in </w:t>
      </w:r>
      <w:r w:rsidR="0020508D">
        <w:t>Islam</w:t>
      </w:r>
      <w:r w:rsidR="00D51EAC">
        <w:t xml:space="preserve"> and </w:t>
      </w:r>
      <w:r w:rsidR="00A243A1">
        <w:t>in</w:t>
      </w:r>
      <w:r w:rsidR="00D51EAC">
        <w:t xml:space="preserve"> particular</w:t>
      </w:r>
      <w:r w:rsidR="00A243A1">
        <w:t>, it’s need</w:t>
      </w:r>
      <w:r w:rsidR="00D51EAC">
        <w:t xml:space="preserve"> in interpreting the Quran.</w:t>
      </w:r>
    </w:p>
    <w:p w:rsidR="00713BFC" w:rsidRDefault="00BB0FA8" w:rsidP="005E4A1E">
      <w:pPr>
        <w:ind w:firstLine="720"/>
      </w:pPr>
      <w:r>
        <w:t xml:space="preserve">From the main theological arguments used to </w:t>
      </w:r>
      <w:r w:rsidR="00EE209D">
        <w:t xml:space="preserve">deny the </w:t>
      </w:r>
      <w:r w:rsidR="00DA1F36" w:rsidRPr="00CA78DC">
        <w:rPr>
          <w:i/>
          <w:iCs/>
        </w:rPr>
        <w:t>Hadith</w:t>
      </w:r>
      <w:r w:rsidR="00EE209D">
        <w:t xml:space="preserve"> as an authority in explaining the </w:t>
      </w:r>
      <w:r>
        <w:t xml:space="preserve">Quran is </w:t>
      </w:r>
      <w:r w:rsidR="00EE209D">
        <w:t>that the Quran is not to be explained except by itself.</w:t>
      </w:r>
      <w:r>
        <w:t xml:space="preserve"> The following verse is </w:t>
      </w:r>
      <w:r w:rsidR="00076882">
        <w:t>among</w:t>
      </w:r>
      <w:r>
        <w:t xml:space="preserve"> the main verses used to prove this: "</w:t>
      </w:r>
      <w:r w:rsidRPr="00BB0FA8">
        <w:rPr>
          <w:b/>
          <w:bCs/>
          <w:i/>
          <w:iCs/>
        </w:rPr>
        <w:t xml:space="preserve">and </w:t>
      </w:r>
      <w:proofErr w:type="gramStart"/>
      <w:r w:rsidRPr="00BB0FA8">
        <w:rPr>
          <w:b/>
          <w:bCs/>
          <w:i/>
          <w:iCs/>
        </w:rPr>
        <w:t>We</w:t>
      </w:r>
      <w:proofErr w:type="gramEnd"/>
      <w:r w:rsidRPr="00BB0FA8">
        <w:rPr>
          <w:b/>
          <w:bCs/>
          <w:i/>
          <w:iCs/>
        </w:rPr>
        <w:t xml:space="preserve"> have sent down to thee the Book explaining all things a guide a Mercy and glad tidings to Muslims."</w:t>
      </w:r>
      <w:r w:rsidR="00015CE8">
        <w:rPr>
          <w:rStyle w:val="FootnoteReference"/>
        </w:rPr>
        <w:footnoteReference w:id="9"/>
      </w:r>
      <w:r w:rsidR="005E4A1E">
        <w:rPr>
          <w:b/>
          <w:bCs/>
          <w:i/>
          <w:iCs/>
        </w:rPr>
        <w:t xml:space="preserve"> </w:t>
      </w:r>
      <w:r w:rsidR="005E4A1E">
        <w:t>This</w:t>
      </w:r>
      <w:r w:rsidR="00EE209D">
        <w:t xml:space="preserve"> verse mentions that the Quran is a </w:t>
      </w:r>
      <w:r w:rsidR="005E4A1E">
        <w:rPr>
          <w:i/>
          <w:iCs/>
        </w:rPr>
        <w:t>'</w:t>
      </w:r>
      <w:proofErr w:type="spellStart"/>
      <w:r w:rsidR="00EE209D" w:rsidRPr="00930C0E">
        <w:rPr>
          <w:i/>
          <w:iCs/>
        </w:rPr>
        <w:t>tibyan</w:t>
      </w:r>
      <w:proofErr w:type="spellEnd"/>
      <w:r w:rsidR="00EE209D">
        <w:t>,</w:t>
      </w:r>
      <w:r w:rsidR="005E4A1E">
        <w:t>'</w:t>
      </w:r>
      <w:r w:rsidR="00EE209D">
        <w:t xml:space="preserve"> a clarification or explanation</w:t>
      </w:r>
      <w:r w:rsidR="00930C0E">
        <w:t>,</w:t>
      </w:r>
      <w:r w:rsidR="00EE209D">
        <w:t xml:space="preserve"> for </w:t>
      </w:r>
      <w:r>
        <w:t>'</w:t>
      </w:r>
      <w:r w:rsidR="00EE209D">
        <w:t>all things</w:t>
      </w:r>
      <w:r>
        <w:t>'</w:t>
      </w:r>
      <w:r w:rsidR="00EE209D">
        <w:t xml:space="preserve">, </w:t>
      </w:r>
      <w:proofErr w:type="spellStart"/>
      <w:r w:rsidR="00410F58">
        <w:t>S</w:t>
      </w:r>
      <w:r w:rsidR="00CC41BD">
        <w:t>idqi</w:t>
      </w:r>
      <w:proofErr w:type="spellEnd"/>
      <w:r w:rsidR="005E4A1E">
        <w:t xml:space="preserve"> </w:t>
      </w:r>
      <w:r w:rsidR="00EE209D">
        <w:t>argue</w:t>
      </w:r>
      <w:r w:rsidR="00CC41BD">
        <w:t>s</w:t>
      </w:r>
      <w:r w:rsidR="00EE209D">
        <w:t xml:space="preserve"> that by ment</w:t>
      </w:r>
      <w:r w:rsidR="001B1022">
        <w:t xml:space="preserve">ioning </w:t>
      </w:r>
      <w:r w:rsidR="001B1022" w:rsidRPr="004F41EE">
        <w:rPr>
          <w:i/>
          <w:iCs/>
        </w:rPr>
        <w:t>all things</w:t>
      </w:r>
      <w:r w:rsidR="001B1022">
        <w:t xml:space="preserve">, </w:t>
      </w:r>
      <w:r w:rsidR="000B0666">
        <w:t>this</w:t>
      </w:r>
      <w:r w:rsidR="001B1022">
        <w:t xml:space="preserve"> nullifies </w:t>
      </w:r>
      <w:r w:rsidR="00EE209D">
        <w:t>the need or role of any other source, other than the Quran</w:t>
      </w:r>
      <w:r w:rsidR="00410F58">
        <w:t>.</w:t>
      </w:r>
      <w:r>
        <w:rPr>
          <w:rStyle w:val="FootnoteReference"/>
        </w:rPr>
        <w:footnoteReference w:id="10"/>
      </w:r>
      <w:r w:rsidR="00076882">
        <w:t xml:space="preserve"> </w:t>
      </w:r>
      <w:r w:rsidR="005E4A1E">
        <w:t>Proponents</w:t>
      </w:r>
      <w:r w:rsidR="00076882">
        <w:t xml:space="preserve"> conclude then</w:t>
      </w:r>
      <w:r w:rsidR="00CE3D1D">
        <w:t>,</w:t>
      </w:r>
      <w:r w:rsidR="00076882">
        <w:t xml:space="preserve"> that h</w:t>
      </w:r>
      <w:r w:rsidR="00CC41BD">
        <w:t xml:space="preserve">ad the </w:t>
      </w:r>
      <w:r w:rsidR="004F41EE">
        <w:t>Quran</w:t>
      </w:r>
      <w:r w:rsidR="00CC41BD">
        <w:t xml:space="preserve"> needed an explanation from another source, then this verse would be contradictory to the reality</w:t>
      </w:r>
      <w:r w:rsidR="005E4A1E">
        <w:t xml:space="preserve"> </w:t>
      </w:r>
      <w:r w:rsidR="00005861">
        <w:t xml:space="preserve">and </w:t>
      </w:r>
      <w:r w:rsidR="00076882">
        <w:t xml:space="preserve">it would </w:t>
      </w:r>
      <w:r w:rsidR="00005861">
        <w:t>render this verse untrue</w:t>
      </w:r>
      <w:r w:rsidR="00CC41BD">
        <w:t>.</w:t>
      </w:r>
      <w:r w:rsidR="00410F58">
        <w:rPr>
          <w:rStyle w:val="FootnoteReference"/>
        </w:rPr>
        <w:footnoteReference w:id="11"/>
      </w:r>
      <w:r w:rsidR="00EE209D">
        <w:t xml:space="preserve"> According to this view, </w:t>
      </w:r>
      <w:r w:rsidR="00EE209D" w:rsidRPr="00BA0E80">
        <w:rPr>
          <w:i/>
          <w:iCs/>
        </w:rPr>
        <w:t>all things</w:t>
      </w:r>
      <w:r w:rsidR="00EE209D">
        <w:t xml:space="preserve"> includes acts of worship, creed and law, and therefore there is not a single thing one needs to know to worship Allah and attain</w:t>
      </w:r>
      <w:r w:rsidR="00660C83">
        <w:t xml:space="preserve"> guidance and</w:t>
      </w:r>
      <w:r w:rsidR="00EE209D">
        <w:t xml:space="preserve"> success, except that it is in the Quran</w:t>
      </w:r>
      <w:r w:rsidR="00076882">
        <w:t>.</w:t>
      </w:r>
      <w:r w:rsidR="00B2131E">
        <w:rPr>
          <w:rStyle w:val="FootnoteReference"/>
        </w:rPr>
        <w:footnoteReference w:id="12"/>
      </w:r>
      <w:r w:rsidR="005E4A1E">
        <w:t xml:space="preserve"> </w:t>
      </w:r>
      <w:proofErr w:type="spellStart"/>
      <w:r w:rsidR="005E4A1E">
        <w:t>Sidqi</w:t>
      </w:r>
      <w:proofErr w:type="spellEnd"/>
      <w:r w:rsidR="00076882" w:rsidRPr="00076882">
        <w:t xml:space="preserve"> further argues,</w:t>
      </w:r>
      <w:r w:rsidR="00886579" w:rsidRPr="00076882">
        <w:t xml:space="preserve"> had obligatory matters </w:t>
      </w:r>
      <w:r w:rsidR="00660C83" w:rsidRPr="00076882">
        <w:t xml:space="preserve">been mentioned in </w:t>
      </w:r>
      <w:r w:rsidR="00DA1F36" w:rsidRPr="00CE3D1D">
        <w:rPr>
          <w:i/>
          <w:iCs/>
        </w:rPr>
        <w:t>Hadith</w:t>
      </w:r>
      <w:r w:rsidR="00886579" w:rsidRPr="00076882">
        <w:t xml:space="preserve"> and not Quran</w:t>
      </w:r>
      <w:r w:rsidR="00660C83" w:rsidRPr="00076882">
        <w:t xml:space="preserve">, </w:t>
      </w:r>
      <w:r w:rsidR="00886579" w:rsidRPr="00076882">
        <w:t>God</w:t>
      </w:r>
      <w:r w:rsidR="00660C83" w:rsidRPr="00076882">
        <w:t xml:space="preserve"> would have commanded </w:t>
      </w:r>
      <w:r w:rsidR="00886579" w:rsidRPr="00076882">
        <w:t>that it be written</w:t>
      </w:r>
      <w:r w:rsidR="00660C83" w:rsidRPr="00076882">
        <w:t xml:space="preserve"> down</w:t>
      </w:r>
      <w:r w:rsidR="00EE209D" w:rsidRPr="00076882">
        <w:t>.</w:t>
      </w:r>
      <w:r w:rsidR="0064708A" w:rsidRPr="00076882">
        <w:rPr>
          <w:rStyle w:val="FootnoteReference"/>
        </w:rPr>
        <w:footnoteReference w:id="13"/>
      </w:r>
      <w:r w:rsidR="00EE209D">
        <w:t xml:space="preserve"> Consequently </w:t>
      </w:r>
      <w:r w:rsidR="00076882">
        <w:t>it is argued</w:t>
      </w:r>
      <w:r w:rsidR="00EE209D">
        <w:t>, that the Prophet Muhammad’s statements are not divine or valid explanations of the Quran, nor was it from his role an</w:t>
      </w:r>
      <w:r w:rsidR="001B1022">
        <w:t>d</w:t>
      </w:r>
      <w:r w:rsidR="00EE209D">
        <w:t xml:space="preserve"> responsibilities to elaborate on the Quran or legislate laws not mentioned in the Quran</w:t>
      </w:r>
      <w:r w:rsidR="004F41EE">
        <w:t xml:space="preserve"> (</w:t>
      </w:r>
      <w:r w:rsidR="00B2131E">
        <w:t>this</w:t>
      </w:r>
      <w:r w:rsidR="004F41EE">
        <w:t xml:space="preserve"> will be discussed further in the following pages)</w:t>
      </w:r>
      <w:r w:rsidR="00EE209D">
        <w:t>.</w:t>
      </w:r>
    </w:p>
    <w:p w:rsidR="005B2611" w:rsidRDefault="0004404F" w:rsidP="00CE3D1D">
      <w:pPr>
        <w:ind w:firstLine="720"/>
      </w:pPr>
      <w:r>
        <w:t>Other ve</w:t>
      </w:r>
      <w:r w:rsidR="005B2611">
        <w:t>rses that are used to argue that there is no need, rather it is not permissible</w:t>
      </w:r>
      <w:r w:rsidR="00F368BC">
        <w:t>,</w:t>
      </w:r>
      <w:r w:rsidR="005B2611">
        <w:t xml:space="preserve"> to use any other source to explain the </w:t>
      </w:r>
      <w:r w:rsidR="00F368BC">
        <w:t>Quran</w:t>
      </w:r>
      <w:r w:rsidR="005B2611">
        <w:t xml:space="preserve"> are </w:t>
      </w:r>
      <w:r w:rsidR="00CE3D1D">
        <w:t>as follows</w:t>
      </w:r>
      <w:r w:rsidR="005B2611">
        <w:t xml:space="preserve">: </w:t>
      </w:r>
    </w:p>
    <w:p w:rsidR="005B2611" w:rsidRPr="001B1022" w:rsidRDefault="002A079C" w:rsidP="002A079C">
      <w:pPr>
        <w:rPr>
          <w:b/>
          <w:bCs/>
          <w:i/>
          <w:iCs/>
        </w:rPr>
      </w:pPr>
      <w:r>
        <w:rPr>
          <w:b/>
          <w:bCs/>
          <w:i/>
          <w:iCs/>
        </w:rPr>
        <w:t>“</w:t>
      </w:r>
      <w:r w:rsidR="005B2611" w:rsidRPr="001B1022">
        <w:rPr>
          <w:b/>
          <w:bCs/>
          <w:i/>
          <w:iCs/>
        </w:rPr>
        <w:t xml:space="preserve">We did not leave </w:t>
      </w:r>
      <w:r>
        <w:rPr>
          <w:b/>
          <w:bCs/>
          <w:i/>
          <w:iCs/>
        </w:rPr>
        <w:t xml:space="preserve">anything out of this book.” </w:t>
      </w:r>
      <w:r w:rsidR="00E70973">
        <w:rPr>
          <w:rStyle w:val="FootnoteReference"/>
          <w:b/>
          <w:bCs/>
          <w:i/>
          <w:iCs/>
        </w:rPr>
        <w:footnoteReference w:id="14"/>
      </w:r>
    </w:p>
    <w:p w:rsidR="0004404F" w:rsidRPr="001B1022" w:rsidRDefault="002A079C" w:rsidP="002A079C">
      <w:pPr>
        <w:rPr>
          <w:b/>
          <w:bCs/>
          <w:i/>
          <w:iCs/>
        </w:rPr>
      </w:pPr>
      <w:r>
        <w:rPr>
          <w:b/>
          <w:bCs/>
          <w:i/>
          <w:iCs/>
        </w:rPr>
        <w:t>“</w:t>
      </w:r>
      <w:r w:rsidR="005B2611" w:rsidRPr="001B1022">
        <w:rPr>
          <w:b/>
          <w:bCs/>
          <w:i/>
          <w:iCs/>
        </w:rPr>
        <w:t>We have given them a scripture that is fully detailed, with knowledge, guidance, and mercy for the people who believe</w:t>
      </w:r>
      <w:r>
        <w:rPr>
          <w:b/>
          <w:bCs/>
          <w:i/>
          <w:iCs/>
        </w:rPr>
        <w:t>.”</w:t>
      </w:r>
      <w:r w:rsidR="00E70973">
        <w:rPr>
          <w:rStyle w:val="FootnoteReference"/>
          <w:b/>
          <w:bCs/>
          <w:i/>
          <w:iCs/>
        </w:rPr>
        <w:footnoteReference w:id="15"/>
      </w:r>
    </w:p>
    <w:p w:rsidR="00925B5D" w:rsidRPr="001B1022" w:rsidRDefault="002A079C" w:rsidP="002A079C">
      <w:pPr>
        <w:rPr>
          <w:b/>
          <w:bCs/>
          <w:i/>
          <w:iCs/>
        </w:rPr>
      </w:pPr>
      <w:r>
        <w:rPr>
          <w:b/>
          <w:bCs/>
          <w:i/>
          <w:iCs/>
        </w:rPr>
        <w:t>“</w:t>
      </w:r>
      <w:r w:rsidR="00925B5D" w:rsidRPr="001B1022">
        <w:rPr>
          <w:b/>
          <w:bCs/>
          <w:i/>
          <w:iCs/>
        </w:rPr>
        <w:t>Shall I seek other than GOD as a source of law, when He has revealed to you this book fully detailed? Those who received the scripture recognize that it has been revealed from your Lord, truthfully. You sha</w:t>
      </w:r>
      <w:r w:rsidR="00E70973">
        <w:rPr>
          <w:b/>
          <w:bCs/>
          <w:i/>
          <w:iCs/>
        </w:rPr>
        <w:t xml:space="preserve">ll not harbor any doubt. </w:t>
      </w:r>
    </w:p>
    <w:p w:rsidR="00925B5D" w:rsidRPr="001B1022" w:rsidRDefault="00925B5D" w:rsidP="002A079C">
      <w:pPr>
        <w:rPr>
          <w:b/>
          <w:bCs/>
          <w:i/>
          <w:iCs/>
        </w:rPr>
      </w:pPr>
      <w:r w:rsidRPr="001B1022">
        <w:rPr>
          <w:b/>
          <w:bCs/>
          <w:i/>
          <w:iCs/>
        </w:rPr>
        <w:t>The word of your Lord is complete, in truth and justice. Nothing shall abrogate His words. He is the Hearer, the Omniscient.</w:t>
      </w:r>
      <w:r w:rsidR="002A079C">
        <w:rPr>
          <w:b/>
          <w:bCs/>
          <w:i/>
          <w:iCs/>
        </w:rPr>
        <w:t>”</w:t>
      </w:r>
      <w:r w:rsidR="00CE7C4C">
        <w:rPr>
          <w:rStyle w:val="FootnoteReference"/>
          <w:b/>
          <w:bCs/>
          <w:i/>
          <w:iCs/>
        </w:rPr>
        <w:footnoteReference w:id="16"/>
      </w:r>
    </w:p>
    <w:p w:rsidR="00925B5D" w:rsidRDefault="00F368BC" w:rsidP="0005578E">
      <w:pPr>
        <w:ind w:firstLine="720"/>
      </w:pPr>
      <w:r>
        <w:t xml:space="preserve">Based on these verses, </w:t>
      </w:r>
      <w:r w:rsidR="00B2131E">
        <w:t>it is</w:t>
      </w:r>
      <w:r>
        <w:t xml:space="preserve"> argue</w:t>
      </w:r>
      <w:r w:rsidR="00B2131E">
        <w:t>d</w:t>
      </w:r>
      <w:r>
        <w:t xml:space="preserve"> that due to the fact that God describes the </w:t>
      </w:r>
      <w:r w:rsidR="00B424C1">
        <w:t>Quran</w:t>
      </w:r>
      <w:r w:rsidR="003B10B2">
        <w:t xml:space="preserve"> as </w:t>
      </w:r>
      <w:r>
        <w:t>being</w:t>
      </w:r>
      <w:r w:rsidR="005E4A1E">
        <w:rPr>
          <w:i/>
          <w:iCs/>
        </w:rPr>
        <w:t xml:space="preserve"> </w:t>
      </w:r>
      <w:r w:rsidRPr="00005861">
        <w:rPr>
          <w:i/>
          <w:iCs/>
        </w:rPr>
        <w:t>fully detailed</w:t>
      </w:r>
      <w:r>
        <w:t xml:space="preserve">, and having </w:t>
      </w:r>
      <w:r w:rsidRPr="00005861">
        <w:rPr>
          <w:i/>
          <w:iCs/>
        </w:rPr>
        <w:t>not left anything out of it</w:t>
      </w:r>
      <w:r>
        <w:t xml:space="preserve">, then there is no need for anything to explain </w:t>
      </w:r>
      <w:r>
        <w:lastRenderedPageBreak/>
        <w:t>something which is fully detailed, with nothing left out of it.</w:t>
      </w:r>
      <w:r w:rsidR="005E4A1E">
        <w:t xml:space="preserve"> </w:t>
      </w:r>
      <w:proofErr w:type="spellStart"/>
      <w:r w:rsidR="00B02065">
        <w:t>Khalifah</w:t>
      </w:r>
      <w:proofErr w:type="spellEnd"/>
      <w:r w:rsidR="00B02065">
        <w:t xml:space="preserve"> and </w:t>
      </w:r>
      <w:proofErr w:type="spellStart"/>
      <w:r w:rsidR="00B02065">
        <w:t>Kassem</w:t>
      </w:r>
      <w:proofErr w:type="spellEnd"/>
      <w:r w:rsidR="005E4A1E">
        <w:t xml:space="preserve"> </w:t>
      </w:r>
      <w:r w:rsidR="00B02065">
        <w:t>Ahmad</w:t>
      </w:r>
      <w:r w:rsidR="002A079C">
        <w:t xml:space="preserve"> (d.2017 CE), a Malaysian writer on </w:t>
      </w:r>
      <w:r w:rsidR="002A079C" w:rsidRPr="002A079C">
        <w:rPr>
          <w:i/>
          <w:iCs/>
        </w:rPr>
        <w:t>Hadith</w:t>
      </w:r>
      <w:r w:rsidR="002A079C">
        <w:t xml:space="preserve">, </w:t>
      </w:r>
      <w:r w:rsidR="008034B1">
        <w:t>state</w:t>
      </w:r>
      <w:r w:rsidR="004F41EE">
        <w:t xml:space="preserve"> </w:t>
      </w:r>
      <w:r w:rsidR="008034B1">
        <w:t>t</w:t>
      </w:r>
      <w:r>
        <w:t>herefore there is no room for anything to be added as nothing has been left out in the first place, hence Prophe</w:t>
      </w:r>
      <w:r w:rsidR="000B0666">
        <w:t>t Muhammad’s explanations are not</w:t>
      </w:r>
      <w:r>
        <w:t xml:space="preserve"> needed, nor are they beneficial additions to a t</w:t>
      </w:r>
      <w:r w:rsidR="005B7F76">
        <w:t>ext which is fully detailed, and</w:t>
      </w:r>
      <w:r>
        <w:t xml:space="preserve"> due to nothing being left out, complete</w:t>
      </w:r>
      <w:r w:rsidR="00B424C1">
        <w:t xml:space="preserve"> and self-sufficient</w:t>
      </w:r>
      <w:r>
        <w:t>.</w:t>
      </w:r>
      <w:r w:rsidR="0064708A">
        <w:rPr>
          <w:rStyle w:val="FootnoteReference"/>
        </w:rPr>
        <w:footnoteReference w:id="17"/>
      </w:r>
    </w:p>
    <w:p w:rsidR="004F41EE" w:rsidRDefault="00925B5D" w:rsidP="008034B1">
      <w:pPr>
        <w:ind w:firstLine="720"/>
      </w:pPr>
      <w:r>
        <w:t xml:space="preserve">Likewise </w:t>
      </w:r>
      <w:r w:rsidR="00AF27EC">
        <w:t xml:space="preserve">they argue that outside explanation </w:t>
      </w:r>
      <w:r w:rsidR="00C2362F">
        <w:t xml:space="preserve">is </w:t>
      </w:r>
      <w:r w:rsidR="00595839">
        <w:t xml:space="preserve">not </w:t>
      </w:r>
      <w:r w:rsidR="00AF27EC">
        <w:t>needed because God states that the Quran is clear; “</w:t>
      </w:r>
      <w:r w:rsidR="00AF27EC" w:rsidRPr="002B2B06">
        <w:rPr>
          <w:b/>
          <w:bCs/>
          <w:i/>
          <w:iCs/>
        </w:rPr>
        <w:t>These are the signs of the Scripture, and a clear Qur'an."</w:t>
      </w:r>
      <w:r w:rsidR="00814BF6">
        <w:rPr>
          <w:rStyle w:val="FootnoteReference"/>
          <w:b/>
          <w:bCs/>
          <w:i/>
          <w:iCs/>
        </w:rPr>
        <w:footnoteReference w:id="18"/>
      </w:r>
      <w:r w:rsidR="00AF27EC" w:rsidRPr="002B2B06">
        <w:rPr>
          <w:b/>
          <w:bCs/>
          <w:i/>
          <w:iCs/>
        </w:rPr>
        <w:t xml:space="preserve"> </w:t>
      </w:r>
      <w:r w:rsidR="00595839">
        <w:t>H</w:t>
      </w:r>
      <w:r w:rsidR="00AF27EC">
        <w:t xml:space="preserve">ence </w:t>
      </w:r>
      <w:r w:rsidR="00595839">
        <w:t xml:space="preserve">there is no need for an explanation of something God states is clear. </w:t>
      </w:r>
      <w:proofErr w:type="spellStart"/>
      <w:r w:rsidR="004C6003">
        <w:t>Muhsin</w:t>
      </w:r>
      <w:proofErr w:type="spellEnd"/>
      <w:r w:rsidR="004C6003">
        <w:t xml:space="preserve"> al</w:t>
      </w:r>
      <w:r w:rsidR="00B2131E">
        <w:t>-</w:t>
      </w:r>
      <w:proofErr w:type="spellStart"/>
      <w:r w:rsidR="004C6003">
        <w:t>Mulk</w:t>
      </w:r>
      <w:proofErr w:type="spellEnd"/>
      <w:r w:rsidR="002A079C">
        <w:t xml:space="preserve"> (d.1907 CE) </w:t>
      </w:r>
      <w:r w:rsidR="006D1EA7">
        <w:t>and</w:t>
      </w:r>
      <w:r w:rsidR="008034B1">
        <w:t xml:space="preserve"> </w:t>
      </w:r>
      <w:r w:rsidR="00B2131E">
        <w:t>A</w:t>
      </w:r>
      <w:r w:rsidR="006D1EA7">
        <w:t>hmad</w:t>
      </w:r>
      <w:r w:rsidR="008034B1">
        <w:t xml:space="preserve"> therefore c</w:t>
      </w:r>
      <w:r w:rsidR="00C2362F">
        <w:t>ontend</w:t>
      </w:r>
      <w:r w:rsidR="00005861">
        <w:t>,</w:t>
      </w:r>
      <w:r w:rsidR="008034B1">
        <w:t xml:space="preserve"> </w:t>
      </w:r>
      <w:r w:rsidR="00595839">
        <w:t xml:space="preserve">no particular individual </w:t>
      </w:r>
      <w:r w:rsidR="00005861">
        <w:t>is needed</w:t>
      </w:r>
      <w:r w:rsidR="00595839">
        <w:t xml:space="preserve"> to explain this book, rather, the explanation of it is upon anyone who wishes to interpret it based on the </w:t>
      </w:r>
      <w:r w:rsidR="003B10B2">
        <w:t>circumstances</w:t>
      </w:r>
      <w:r w:rsidR="00595839">
        <w:t xml:space="preserve"> he lives in</w:t>
      </w:r>
      <w:r w:rsidR="004C6003">
        <w:t xml:space="preserve">, </w:t>
      </w:r>
      <w:r w:rsidR="00595839">
        <w:t>on the needs of his time</w:t>
      </w:r>
      <w:r w:rsidR="004C6003">
        <w:t xml:space="preserve"> or based on the scientific advances of his time, and not restricted to the limiting texts of </w:t>
      </w:r>
      <w:r w:rsidR="00DA1F36" w:rsidRPr="00C2362F">
        <w:rPr>
          <w:i/>
          <w:iCs/>
        </w:rPr>
        <w:t>Hadith</w:t>
      </w:r>
      <w:r w:rsidR="00B2131E">
        <w:t>.</w:t>
      </w:r>
      <w:r w:rsidR="00B2131E">
        <w:rPr>
          <w:rStyle w:val="FootnoteReference"/>
        </w:rPr>
        <w:footnoteReference w:id="19"/>
      </w:r>
    </w:p>
    <w:p w:rsidR="00595839" w:rsidRDefault="00B2131E" w:rsidP="00472D7F">
      <w:pPr>
        <w:ind w:firstLine="720"/>
      </w:pPr>
      <w:r>
        <w:t xml:space="preserve">Finally, </w:t>
      </w:r>
      <w:r w:rsidR="00C2362F" w:rsidRPr="00C2362F">
        <w:rPr>
          <w:i/>
          <w:iCs/>
        </w:rPr>
        <w:t>Hadith</w:t>
      </w:r>
      <w:r w:rsidR="00C2362F">
        <w:t xml:space="preserve"> rejecters argue</w:t>
      </w:r>
      <w:r w:rsidR="00472D7F">
        <w:t xml:space="preserve"> </w:t>
      </w:r>
      <w:r w:rsidR="005D51DC">
        <w:t>that because the Quran is an explanation of everything, then</w:t>
      </w:r>
      <w:r w:rsidR="00472D7F">
        <w:t xml:space="preserve"> </w:t>
      </w:r>
      <w:r w:rsidR="00595839">
        <w:t xml:space="preserve">the only source one needs to explain one part of the </w:t>
      </w:r>
      <w:r w:rsidR="003B10B2">
        <w:t>Quran,</w:t>
      </w:r>
      <w:r w:rsidR="00472D7F">
        <w:t xml:space="preserve"> </w:t>
      </w:r>
      <w:r w:rsidR="005D51DC">
        <w:t>are</w:t>
      </w:r>
      <w:r w:rsidR="003B10B2">
        <w:t xml:space="preserve"> other parts of the Quran as God states; </w:t>
      </w:r>
    </w:p>
    <w:p w:rsidR="00595839" w:rsidRPr="003B10B2" w:rsidRDefault="00595839" w:rsidP="00595839">
      <w:pPr>
        <w:rPr>
          <w:b/>
          <w:bCs/>
          <w:i/>
          <w:iCs/>
        </w:rPr>
      </w:pPr>
      <w:r w:rsidRPr="003B10B2">
        <w:rPr>
          <w:b/>
          <w:bCs/>
          <w:i/>
          <w:iCs/>
        </w:rPr>
        <w:t xml:space="preserve">And thus do </w:t>
      </w:r>
      <w:proofErr w:type="gramStart"/>
      <w:r w:rsidRPr="003B10B2">
        <w:rPr>
          <w:b/>
          <w:bCs/>
          <w:i/>
          <w:iCs/>
        </w:rPr>
        <w:t>We</w:t>
      </w:r>
      <w:proofErr w:type="gramEnd"/>
      <w:r w:rsidRPr="003B10B2">
        <w:rPr>
          <w:b/>
          <w:bCs/>
          <w:i/>
          <w:iCs/>
        </w:rPr>
        <w:t xml:space="preserve"> elaborate the verses so that they may say: 'You have read' and that We may make it clear to a people who know." </w:t>
      </w:r>
      <w:r w:rsidRPr="00BC7F43">
        <w:t>(Qur'an 6:105)</w:t>
      </w:r>
      <w:r w:rsidR="00BC7F43">
        <w:rPr>
          <w:rStyle w:val="FootnoteReference"/>
          <w:b/>
          <w:bCs/>
          <w:i/>
          <w:iCs/>
        </w:rPr>
        <w:footnoteReference w:id="20"/>
      </w:r>
    </w:p>
    <w:p w:rsidR="00595839" w:rsidRDefault="00595839" w:rsidP="001560FF">
      <w:pPr>
        <w:rPr>
          <w:b/>
          <w:bCs/>
          <w:i/>
          <w:iCs/>
        </w:rPr>
      </w:pPr>
      <w:r w:rsidRPr="003B10B2">
        <w:rPr>
          <w:b/>
          <w:bCs/>
          <w:i/>
          <w:iCs/>
        </w:rPr>
        <w:t xml:space="preserve">We have brought them a Scripture </w:t>
      </w:r>
      <w:r w:rsidR="001560FF">
        <w:rPr>
          <w:b/>
          <w:bCs/>
          <w:i/>
          <w:iCs/>
        </w:rPr>
        <w:t xml:space="preserve">–which </w:t>
      </w:r>
      <w:proofErr w:type="gramStart"/>
      <w:r w:rsidRPr="003B10B2">
        <w:rPr>
          <w:b/>
          <w:bCs/>
          <w:i/>
          <w:iCs/>
        </w:rPr>
        <w:t>We</w:t>
      </w:r>
      <w:proofErr w:type="gramEnd"/>
      <w:r w:rsidRPr="003B10B2">
        <w:rPr>
          <w:b/>
          <w:bCs/>
          <w:i/>
          <w:iCs/>
        </w:rPr>
        <w:t xml:space="preserve"> have explained </w:t>
      </w:r>
      <w:r w:rsidR="001560FF">
        <w:rPr>
          <w:b/>
          <w:bCs/>
          <w:i/>
          <w:iCs/>
        </w:rPr>
        <w:t>in detail with</w:t>
      </w:r>
      <w:r w:rsidRPr="003B10B2">
        <w:rPr>
          <w:b/>
          <w:bCs/>
          <w:i/>
          <w:iCs/>
        </w:rPr>
        <w:t xml:space="preserve"> knowledge - as guidance and mercy for those who believe." </w:t>
      </w:r>
      <w:r w:rsidRPr="00BC7F43">
        <w:t>(Qur’an 7:52)</w:t>
      </w:r>
      <w:r w:rsidR="001560FF">
        <w:rPr>
          <w:rStyle w:val="FootnoteReference"/>
        </w:rPr>
        <w:footnoteReference w:id="21"/>
      </w:r>
    </w:p>
    <w:p w:rsidR="003B10B2" w:rsidRDefault="003B10B2" w:rsidP="00472D7F">
      <w:pPr>
        <w:ind w:firstLine="720"/>
      </w:pPr>
      <w:r>
        <w:t>The phrase, ‘</w:t>
      </w:r>
      <w:r w:rsidRPr="003B10B2">
        <w:rPr>
          <w:i/>
          <w:iCs/>
        </w:rPr>
        <w:t>we have explained it’</w:t>
      </w:r>
      <w:r w:rsidR="00472D7F">
        <w:t xml:space="preserve"> </w:t>
      </w:r>
      <w:r w:rsidRPr="003B10B2">
        <w:t>is used</w:t>
      </w:r>
      <w:r>
        <w:t xml:space="preserve"> as proof to suggest that every part of the Quran has already been explained by other parts of it, it is self-explanatory and again, results in the needlessness of </w:t>
      </w:r>
      <w:r w:rsidR="00DA1F36">
        <w:t>Hadith</w:t>
      </w:r>
      <w:r>
        <w:t>.</w:t>
      </w:r>
    </w:p>
    <w:p w:rsidR="007E4E50" w:rsidRDefault="004F41EE" w:rsidP="00B111DD">
      <w:pPr>
        <w:ind w:firstLine="720"/>
      </w:pPr>
      <w:r>
        <w:t xml:space="preserve">These arguments are considered extremely heretical by mainstream </w:t>
      </w:r>
      <w:r w:rsidR="00425FF2">
        <w:t>Muslim</w:t>
      </w:r>
      <w:r>
        <w:t xml:space="preserve"> scholars, partly due to the fact that these arguments, particularly the complete rejection of </w:t>
      </w:r>
      <w:r w:rsidR="00DA1F36" w:rsidRPr="008A3E78">
        <w:rPr>
          <w:i/>
          <w:iCs/>
        </w:rPr>
        <w:t>Hadith</w:t>
      </w:r>
      <w:r w:rsidR="00425FF2">
        <w:t>,</w:t>
      </w:r>
      <w:r>
        <w:t xml:space="preserve"> were not raised, at least significantly</w:t>
      </w:r>
      <w:r w:rsidR="007E4E50">
        <w:t xml:space="preserve">, </w:t>
      </w:r>
      <w:r w:rsidR="00CE7B8E">
        <w:t>throughout</w:t>
      </w:r>
      <w:r w:rsidR="007E4E50">
        <w:t xml:space="preserve"> Islamic His</w:t>
      </w:r>
      <w:r w:rsidR="00425FF2">
        <w:t>t</w:t>
      </w:r>
      <w:r w:rsidR="007E4E50">
        <w:t xml:space="preserve">ory. However, naturally with such attacks on </w:t>
      </w:r>
      <w:r w:rsidR="00425FF2">
        <w:t xml:space="preserve">what is considered </w:t>
      </w:r>
      <w:r w:rsidR="007E4E50">
        <w:t>a most fundamental aspect of Islam, there have been various refutations and responses to the arguments mentioned above by scholars in the 20</w:t>
      </w:r>
      <w:r w:rsidR="007E4E50" w:rsidRPr="007E4E50">
        <w:rPr>
          <w:vertAlign w:val="superscript"/>
        </w:rPr>
        <w:t>th</w:t>
      </w:r>
      <w:r w:rsidR="00CE7B8E">
        <w:t xml:space="preserve"> century, </w:t>
      </w:r>
      <w:r w:rsidR="00B111DD">
        <w:t>this includes</w:t>
      </w:r>
      <w:r w:rsidR="008A3E78">
        <w:t xml:space="preserve"> </w:t>
      </w:r>
      <w:r w:rsidR="0012369C">
        <w:t>as-</w:t>
      </w:r>
      <w:proofErr w:type="spellStart"/>
      <w:r w:rsidR="00CE7B8E">
        <w:t>S</w:t>
      </w:r>
      <w:r w:rsidR="007E4E50">
        <w:t>ib</w:t>
      </w:r>
      <w:r w:rsidR="00CE7B8E">
        <w:t>a</w:t>
      </w:r>
      <w:r w:rsidR="007E4E50">
        <w:t>ee</w:t>
      </w:r>
      <w:r w:rsidR="005B4DCD">
        <w:t>’</w:t>
      </w:r>
      <w:r w:rsidR="007E4E50">
        <w:t>s</w:t>
      </w:r>
      <w:proofErr w:type="spellEnd"/>
      <w:r w:rsidR="007E4E50">
        <w:t xml:space="preserve"> seminal work on </w:t>
      </w:r>
      <w:r w:rsidR="00425FF2">
        <w:rPr>
          <w:i/>
          <w:iCs/>
        </w:rPr>
        <w:t>as-</w:t>
      </w:r>
      <w:proofErr w:type="spellStart"/>
      <w:r w:rsidR="00DA1F36">
        <w:rPr>
          <w:i/>
          <w:iCs/>
        </w:rPr>
        <w:t>Sunnah</w:t>
      </w:r>
      <w:proofErr w:type="spellEnd"/>
      <w:r w:rsidR="008A3E78">
        <w:rPr>
          <w:i/>
          <w:iCs/>
        </w:rPr>
        <w:t xml:space="preserve"> </w:t>
      </w:r>
      <w:proofErr w:type="spellStart"/>
      <w:r w:rsidR="007E4E50" w:rsidRPr="007E4E50">
        <w:rPr>
          <w:i/>
          <w:iCs/>
        </w:rPr>
        <w:t>Wa</w:t>
      </w:r>
      <w:proofErr w:type="spellEnd"/>
      <w:r w:rsidR="008A3E78">
        <w:rPr>
          <w:i/>
          <w:iCs/>
        </w:rPr>
        <w:t xml:space="preserve"> </w:t>
      </w:r>
      <w:proofErr w:type="spellStart"/>
      <w:r w:rsidR="0012369C">
        <w:rPr>
          <w:i/>
          <w:iCs/>
        </w:rPr>
        <w:t>Makanatiha</w:t>
      </w:r>
      <w:proofErr w:type="spellEnd"/>
      <w:r w:rsidR="0012369C">
        <w:rPr>
          <w:i/>
          <w:iCs/>
        </w:rPr>
        <w:t xml:space="preserve"> fee at-</w:t>
      </w:r>
      <w:proofErr w:type="spellStart"/>
      <w:r w:rsidR="0012369C">
        <w:rPr>
          <w:i/>
          <w:iCs/>
        </w:rPr>
        <w:t>Tashree</w:t>
      </w:r>
      <w:proofErr w:type="spellEnd"/>
      <w:r w:rsidR="0012369C">
        <w:rPr>
          <w:i/>
          <w:iCs/>
        </w:rPr>
        <w:t>’ al-</w:t>
      </w:r>
      <w:proofErr w:type="spellStart"/>
      <w:r w:rsidR="007E4E50" w:rsidRPr="007E4E50">
        <w:rPr>
          <w:i/>
          <w:iCs/>
        </w:rPr>
        <w:t>Islami</w:t>
      </w:r>
      <w:proofErr w:type="spellEnd"/>
      <w:r w:rsidR="007E4E50">
        <w:t xml:space="preserve">, </w:t>
      </w:r>
      <w:r w:rsidR="007E4E50" w:rsidRPr="007E4E50">
        <w:rPr>
          <w:i/>
          <w:iCs/>
        </w:rPr>
        <w:t xml:space="preserve">The </w:t>
      </w:r>
      <w:proofErr w:type="spellStart"/>
      <w:r w:rsidR="00DA1F36">
        <w:rPr>
          <w:i/>
          <w:iCs/>
        </w:rPr>
        <w:t>Sunnah</w:t>
      </w:r>
      <w:proofErr w:type="spellEnd"/>
      <w:r w:rsidR="007E4E50" w:rsidRPr="007E4E50">
        <w:rPr>
          <w:i/>
          <w:iCs/>
        </w:rPr>
        <w:t xml:space="preserve"> and its role in Islamic Legislation.</w:t>
      </w:r>
    </w:p>
    <w:p w:rsidR="00463F69" w:rsidRDefault="007E4E50" w:rsidP="00C40388">
      <w:r>
        <w:tab/>
      </w:r>
      <w:r w:rsidR="00C40388">
        <w:t xml:space="preserve">Muslim scholars have responded in various ways and </w:t>
      </w:r>
      <w:r w:rsidR="00CE7B8E">
        <w:t xml:space="preserve">from different </w:t>
      </w:r>
      <w:r w:rsidR="00C40388">
        <w:t xml:space="preserve">angles to the arguments that the </w:t>
      </w:r>
      <w:r w:rsidR="00DA1F36" w:rsidRPr="0012369C">
        <w:rPr>
          <w:i/>
          <w:iCs/>
        </w:rPr>
        <w:t>Hadith</w:t>
      </w:r>
      <w:r w:rsidR="00C40388">
        <w:t xml:space="preserve"> cannot explain the Quran because the Quran mentions that it explains </w:t>
      </w:r>
      <w:r w:rsidR="005B4DCD" w:rsidRPr="005B4DCD">
        <w:rPr>
          <w:i/>
          <w:iCs/>
        </w:rPr>
        <w:t>everything</w:t>
      </w:r>
      <w:r w:rsidR="00C40388">
        <w:t xml:space="preserve"> already, it has left out nothing, it is clear and is self-explanatory.</w:t>
      </w:r>
    </w:p>
    <w:p w:rsidR="00463F69" w:rsidRDefault="00D6502F" w:rsidP="004B7158">
      <w:pPr>
        <w:ind w:firstLine="720"/>
      </w:pPr>
      <w:r>
        <w:t xml:space="preserve">As for the argument that the Quran </w:t>
      </w:r>
      <w:r w:rsidRPr="00FA6351">
        <w:rPr>
          <w:i/>
          <w:iCs/>
        </w:rPr>
        <w:t>explains all things</w:t>
      </w:r>
      <w:r>
        <w:t xml:space="preserve">  and therefore nullifies the need for any further explanations or details, then </w:t>
      </w:r>
      <w:r w:rsidR="00CE7B8E">
        <w:t>Muslim</w:t>
      </w:r>
      <w:r>
        <w:t xml:space="preserve"> scholars have argued that the </w:t>
      </w:r>
      <w:r w:rsidR="0058795A">
        <w:t xml:space="preserve">wording in the </w:t>
      </w:r>
      <w:r w:rsidR="0058795A" w:rsidRPr="007509CB">
        <w:t>Quran</w:t>
      </w:r>
      <w:r w:rsidR="00B111DD">
        <w:t>,</w:t>
      </w:r>
      <w:r w:rsidR="004B7158">
        <w:rPr>
          <w:i/>
          <w:iCs/>
        </w:rPr>
        <w:t xml:space="preserve"> </w:t>
      </w:r>
      <w:r w:rsidR="00A628BF" w:rsidRPr="00B111DD">
        <w:rPr>
          <w:i/>
          <w:iCs/>
        </w:rPr>
        <w:t>'</w:t>
      </w:r>
      <w:proofErr w:type="spellStart"/>
      <w:r w:rsidR="0058795A" w:rsidRPr="00B111DD">
        <w:rPr>
          <w:i/>
          <w:iCs/>
        </w:rPr>
        <w:t>kul</w:t>
      </w:r>
      <w:proofErr w:type="spellEnd"/>
      <w:r w:rsidR="00003758">
        <w:rPr>
          <w:i/>
          <w:iCs/>
        </w:rPr>
        <w:t xml:space="preserve"> </w:t>
      </w:r>
      <w:r w:rsidR="0058795A" w:rsidRPr="00B111DD">
        <w:rPr>
          <w:i/>
          <w:iCs/>
        </w:rPr>
        <w:t>shay’</w:t>
      </w:r>
      <w:r w:rsidR="0058795A">
        <w:rPr>
          <w:b/>
          <w:bCs/>
          <w:i/>
          <w:iCs/>
        </w:rPr>
        <w:t>,</w:t>
      </w:r>
      <w:r w:rsidR="004B7158">
        <w:rPr>
          <w:i/>
          <w:iCs/>
        </w:rPr>
        <w:t xml:space="preserve"> </w:t>
      </w:r>
      <w:r w:rsidR="00A628BF" w:rsidRPr="00B111DD">
        <w:rPr>
          <w:i/>
          <w:iCs/>
        </w:rPr>
        <w:t>'everything'</w:t>
      </w:r>
      <w:r w:rsidR="004B7158">
        <w:t xml:space="preserve"> </w:t>
      </w:r>
      <w:r w:rsidR="0058795A">
        <w:t xml:space="preserve"> is in</w:t>
      </w:r>
      <w:r w:rsidR="004B7158">
        <w:t xml:space="preserve"> </w:t>
      </w:r>
      <w:r w:rsidR="0058795A">
        <w:t xml:space="preserve">fact a term God uses often in the Quran, and which has </w:t>
      </w:r>
      <w:r w:rsidR="004B7158">
        <w:t xml:space="preserve">been misunderstood by </w:t>
      </w:r>
      <w:r w:rsidR="004B7158">
        <w:lastRenderedPageBreak/>
        <w:t xml:space="preserve">the </w:t>
      </w:r>
      <w:r w:rsidR="004B7158" w:rsidRPr="0012369C">
        <w:rPr>
          <w:i/>
          <w:iCs/>
        </w:rPr>
        <w:t>Hadith</w:t>
      </w:r>
      <w:r w:rsidR="004B7158">
        <w:t xml:space="preserve"> rejecters. </w:t>
      </w:r>
      <w:proofErr w:type="spellStart"/>
      <w:r w:rsidR="004B7158">
        <w:t>Emad</w:t>
      </w:r>
      <w:proofErr w:type="spellEnd"/>
      <w:r w:rsidR="004B7158">
        <w:t xml:space="preserve"> </w:t>
      </w:r>
      <w:proofErr w:type="spellStart"/>
      <w:r w:rsidR="004B7158">
        <w:t>Hamdeh</w:t>
      </w:r>
      <w:proofErr w:type="spellEnd"/>
      <w:r w:rsidR="004B7158">
        <w:t xml:space="preserve"> argues that as in other verses, </w:t>
      </w:r>
      <w:r w:rsidR="004B7158" w:rsidRPr="00FA6351">
        <w:rPr>
          <w:i/>
          <w:iCs/>
        </w:rPr>
        <w:t>'</w:t>
      </w:r>
      <w:proofErr w:type="spellStart"/>
      <w:r w:rsidR="004B7158" w:rsidRPr="00FA6351">
        <w:rPr>
          <w:i/>
          <w:iCs/>
        </w:rPr>
        <w:t>kul</w:t>
      </w:r>
      <w:proofErr w:type="spellEnd"/>
      <w:r w:rsidR="004B7158" w:rsidRPr="00FA6351">
        <w:rPr>
          <w:i/>
          <w:iCs/>
        </w:rPr>
        <w:t xml:space="preserve"> shay’</w:t>
      </w:r>
      <w:r w:rsidR="004B7158">
        <w:t xml:space="preserve"> is </w:t>
      </w:r>
      <w:r w:rsidR="00003758">
        <w:t>used in t</w:t>
      </w:r>
      <w:r w:rsidR="0058795A">
        <w:t xml:space="preserve">he general sense and </w:t>
      </w:r>
      <w:r w:rsidR="00446F19">
        <w:t xml:space="preserve">not in the specific sense. One example </w:t>
      </w:r>
      <w:r w:rsidR="00A628BF">
        <w:t>is G</w:t>
      </w:r>
      <w:r w:rsidR="00452F14">
        <w:t>od’s statement “</w:t>
      </w:r>
      <w:r w:rsidR="00452F14" w:rsidRPr="00BC7F43">
        <w:rPr>
          <w:b/>
          <w:bCs/>
        </w:rPr>
        <w:t xml:space="preserve">destroying </w:t>
      </w:r>
      <w:r w:rsidR="00452F14" w:rsidRPr="00BC7F43">
        <w:rPr>
          <w:b/>
          <w:bCs/>
          <w:i/>
          <w:iCs/>
        </w:rPr>
        <w:t xml:space="preserve">everything </w:t>
      </w:r>
      <w:r w:rsidR="00452F14" w:rsidRPr="00BC7F43">
        <w:rPr>
          <w:b/>
          <w:bCs/>
        </w:rPr>
        <w:t>by the command of Allah</w:t>
      </w:r>
      <w:r w:rsidR="00452F14">
        <w:t>”</w:t>
      </w:r>
      <w:r w:rsidR="00432453">
        <w:rPr>
          <w:rStyle w:val="FootnoteReference"/>
        </w:rPr>
        <w:footnoteReference w:id="22"/>
      </w:r>
      <w:r w:rsidR="00452F14">
        <w:t xml:space="preserve"> by ‘everything’</w:t>
      </w:r>
      <w:r w:rsidR="00246ADA">
        <w:t xml:space="preserve"> here, the literal</w:t>
      </w:r>
      <w:r w:rsidR="00452F14">
        <w:t xml:space="preserve"> and specific meaning is not meant, one cannot say that literally everything was destroyed by the wind, rather </w:t>
      </w:r>
      <w:r w:rsidR="00E13BA6">
        <w:t>it is meant in a general sense.</w:t>
      </w:r>
      <w:r w:rsidR="00E13BA6">
        <w:rPr>
          <w:rStyle w:val="FootnoteReference"/>
        </w:rPr>
        <w:footnoteReference w:id="23"/>
      </w:r>
    </w:p>
    <w:p w:rsidR="00452F14" w:rsidRDefault="00246ADA" w:rsidP="00432453">
      <w:pPr>
        <w:ind w:firstLine="720"/>
      </w:pPr>
      <w:r>
        <w:t>C</w:t>
      </w:r>
      <w:r w:rsidR="00452F14">
        <w:t xml:space="preserve">onsequently, if what is meant is general, then the Quran </w:t>
      </w:r>
      <w:r w:rsidR="00452F14" w:rsidRPr="00432453">
        <w:rPr>
          <w:i/>
          <w:iCs/>
        </w:rPr>
        <w:t>is</w:t>
      </w:r>
      <w:r w:rsidR="004B7158">
        <w:rPr>
          <w:i/>
          <w:iCs/>
        </w:rPr>
        <w:t xml:space="preserve"> </w:t>
      </w:r>
      <w:r w:rsidR="00A628BF">
        <w:t xml:space="preserve">indeed </w:t>
      </w:r>
      <w:r w:rsidR="00452F14">
        <w:t xml:space="preserve">an explanation to everything and it is complete, but the methods with which it </w:t>
      </w:r>
      <w:r w:rsidR="00E13BA6">
        <w:t xml:space="preserve">explains everything varies, as </w:t>
      </w:r>
      <w:proofErr w:type="spellStart"/>
      <w:r w:rsidR="00E13BA6">
        <w:t>I</w:t>
      </w:r>
      <w:r w:rsidR="00452F14">
        <w:t>bn</w:t>
      </w:r>
      <w:proofErr w:type="spellEnd"/>
      <w:r w:rsidR="00E13BA6">
        <w:t xml:space="preserve"> al-</w:t>
      </w:r>
      <w:proofErr w:type="spellStart"/>
      <w:r w:rsidR="00A628BF">
        <w:t>J</w:t>
      </w:r>
      <w:r w:rsidR="00452F14">
        <w:t>awzi</w:t>
      </w:r>
      <w:proofErr w:type="spellEnd"/>
      <w:r w:rsidR="00003758">
        <w:t xml:space="preserve"> </w:t>
      </w:r>
      <w:r w:rsidR="00E13BA6">
        <w:t xml:space="preserve">(d.1200 CE) </w:t>
      </w:r>
      <w:r w:rsidR="00452F14">
        <w:t>mentions</w:t>
      </w:r>
      <w:r w:rsidR="00A628BF">
        <w:t>;</w:t>
      </w:r>
      <w:r w:rsidR="00452F14">
        <w:t xml:space="preserve">  ‘</w:t>
      </w:r>
      <w:r w:rsidR="00E13BA6">
        <w:t>T</w:t>
      </w:r>
      <w:r w:rsidR="00452F14">
        <w:t xml:space="preserve">his is a general statement that has a specific </w:t>
      </w:r>
      <w:r>
        <w:t>intent behind it. Therefore the meaning is: We have not left out anything you need except that it has been made clear in the Quran, by either a clear text, a statement that is not detailed or indication.’</w:t>
      </w:r>
      <w:r w:rsidR="00E13BA6">
        <w:rPr>
          <w:rStyle w:val="FootnoteReference"/>
        </w:rPr>
        <w:footnoteReference w:id="24"/>
      </w:r>
      <w:r>
        <w:t xml:space="preserve"> Therefore they conclude, in the Quran everything is explained, </w:t>
      </w:r>
      <w:r w:rsidR="00A628BF">
        <w:t xml:space="preserve">either </w:t>
      </w:r>
      <w:r>
        <w:t>directly</w:t>
      </w:r>
      <w:r w:rsidR="00A628BF">
        <w:t xml:space="preserve"> and</w:t>
      </w:r>
      <w:r>
        <w:t xml:space="preserve"> in detail, or indirectly by informing the believers how and where to find all they need.</w:t>
      </w:r>
      <w:r w:rsidR="00E13BA6">
        <w:rPr>
          <w:rStyle w:val="FootnoteReference"/>
        </w:rPr>
        <w:footnoteReference w:id="25"/>
      </w:r>
    </w:p>
    <w:p w:rsidR="00A54AD9" w:rsidRDefault="00EA7298" w:rsidP="00003758">
      <w:pPr>
        <w:ind w:firstLine="720"/>
      </w:pPr>
      <w:r>
        <w:t xml:space="preserve">As for the verse stating that nothing is left out of the </w:t>
      </w:r>
      <w:r w:rsidR="001D75BE">
        <w:t>book, then some Muslim scholars have explained that the book here is not referring to the Quran but</w:t>
      </w:r>
      <w:r w:rsidR="009F5AF6">
        <w:t xml:space="preserve"> rather it is referring to the </w:t>
      </w:r>
      <w:proofErr w:type="spellStart"/>
      <w:r w:rsidR="009F5AF6" w:rsidRPr="00590B8C">
        <w:rPr>
          <w:i/>
          <w:iCs/>
        </w:rPr>
        <w:t>Lawh</w:t>
      </w:r>
      <w:proofErr w:type="spellEnd"/>
      <w:r w:rsidR="009F5AF6" w:rsidRPr="00590B8C">
        <w:rPr>
          <w:i/>
          <w:iCs/>
        </w:rPr>
        <w:t xml:space="preserve"> al-</w:t>
      </w:r>
      <w:proofErr w:type="spellStart"/>
      <w:r w:rsidR="009F5AF6" w:rsidRPr="00590B8C">
        <w:rPr>
          <w:i/>
          <w:iCs/>
        </w:rPr>
        <w:t>M</w:t>
      </w:r>
      <w:r w:rsidR="00597463" w:rsidRPr="00590B8C">
        <w:rPr>
          <w:i/>
          <w:iCs/>
        </w:rPr>
        <w:t>ahfoudh</w:t>
      </w:r>
      <w:proofErr w:type="spellEnd"/>
      <w:r w:rsidR="00597463" w:rsidRPr="00590B8C">
        <w:rPr>
          <w:i/>
          <w:iCs/>
        </w:rPr>
        <w:t xml:space="preserve">, </w:t>
      </w:r>
      <w:r w:rsidR="00597463">
        <w:t>the Prescribed T</w:t>
      </w:r>
      <w:r w:rsidR="001D75BE">
        <w:t>ablet which includ</w:t>
      </w:r>
      <w:r w:rsidR="00590B8C">
        <w:t>es</w:t>
      </w:r>
      <w:r w:rsidR="00432453">
        <w:t xml:space="preserve"> the lives and sustenance of a</w:t>
      </w:r>
      <w:r w:rsidR="001D75BE">
        <w:t>ll creation.</w:t>
      </w:r>
      <w:r w:rsidR="00597463">
        <w:rPr>
          <w:rStyle w:val="FootnoteReference"/>
        </w:rPr>
        <w:footnoteReference w:id="26"/>
      </w:r>
      <w:r w:rsidR="001D75BE">
        <w:t xml:space="preserve"> Others again state that even if t</w:t>
      </w:r>
      <w:r w:rsidR="00A628BF">
        <w:t xml:space="preserve">he Quran is meant here, then </w:t>
      </w:r>
      <w:r w:rsidR="00003758">
        <w:t>the word ‘nothing’</w:t>
      </w:r>
      <w:r w:rsidR="001D75BE">
        <w:t xml:space="preserve"> is to be taken generally, and not specifically as mentioned with verse 16:8</w:t>
      </w:r>
      <w:r w:rsidR="009F5AF6">
        <w:t>9. Here there is a similarity between the use of 'everything' and 'nothing'</w:t>
      </w:r>
      <w:r w:rsidR="00FA6351">
        <w:t xml:space="preserve">, this is clear as in the </w:t>
      </w:r>
      <w:r w:rsidR="00432453">
        <w:t xml:space="preserve">following </w:t>
      </w:r>
      <w:r w:rsidR="00FA6351">
        <w:t xml:space="preserve">verse; </w:t>
      </w:r>
      <w:r w:rsidR="009F5AF6" w:rsidRPr="009F5AF6">
        <w:rPr>
          <w:b/>
          <w:bCs/>
          <w:i/>
          <w:iCs/>
        </w:rPr>
        <w:t>"The Jews say "The Christians have nothing [true] to stand on," and the Christians say, "The Jews have nothing to stand on," although they [both] recite the Scripture. Thus the polytheists speak the same as their words. But Allah will judge between them on the Day of Resurrection concerning that over which they used to differ."</w:t>
      </w:r>
      <w:r w:rsidR="00CE7C4C">
        <w:rPr>
          <w:rStyle w:val="FootnoteReference"/>
        </w:rPr>
        <w:footnoteReference w:id="27"/>
      </w:r>
      <w:r w:rsidR="009F5AF6">
        <w:t xml:space="preserve"> The term </w:t>
      </w:r>
      <w:r w:rsidR="00EC080B">
        <w:t>‘</w:t>
      </w:r>
      <w:r w:rsidR="009F5AF6" w:rsidRPr="00CE7B8E">
        <w:rPr>
          <w:i/>
          <w:iCs/>
        </w:rPr>
        <w:t>nothing</w:t>
      </w:r>
      <w:r w:rsidR="00EC080B">
        <w:rPr>
          <w:i/>
          <w:iCs/>
        </w:rPr>
        <w:t>’</w:t>
      </w:r>
      <w:r w:rsidR="00597463">
        <w:t>,</w:t>
      </w:r>
      <w:r w:rsidR="009F5AF6">
        <w:t xml:space="preserve"> doesn’t literally mean each</w:t>
      </w:r>
      <w:r w:rsidR="00597463">
        <w:t xml:space="preserve"> party</w:t>
      </w:r>
      <w:r w:rsidR="009F5AF6">
        <w:t xml:space="preserve"> believed that the other</w:t>
      </w:r>
      <w:r w:rsidR="00FA6351">
        <w:t>s</w:t>
      </w:r>
      <w:r w:rsidR="009F5AF6">
        <w:t xml:space="preserve"> were literally upon nothing, but rather it means that they accused them of being upon falsehood, that which has been so corrupted it may aswell be described as 'nothing'.</w:t>
      </w:r>
    </w:p>
    <w:p w:rsidR="00452F14" w:rsidRDefault="00226691" w:rsidP="00147A48">
      <w:pPr>
        <w:ind w:firstLine="720"/>
      </w:pPr>
      <w:r>
        <w:t xml:space="preserve">Furthermore Islamic scholars attempt to refute the argument that the meaning of these verses literally mean there is nothing needed except that which is in </w:t>
      </w:r>
      <w:r w:rsidR="00FA6351">
        <w:t>Quran</w:t>
      </w:r>
      <w:r>
        <w:t>, by mentioning t</w:t>
      </w:r>
      <w:r w:rsidR="00FA6351">
        <w:t xml:space="preserve">hat </w:t>
      </w:r>
      <w:r w:rsidR="00147A48">
        <w:t xml:space="preserve">the verse mentioned in </w:t>
      </w:r>
      <w:r w:rsidR="00147A48" w:rsidRPr="008C78B7">
        <w:rPr>
          <w:i/>
          <w:iCs/>
        </w:rPr>
        <w:t>an</w:t>
      </w:r>
      <w:r w:rsidR="00147A48">
        <w:t>-</w:t>
      </w:r>
      <w:proofErr w:type="spellStart"/>
      <w:r w:rsidR="00EC080B" w:rsidRPr="008C78B7">
        <w:rPr>
          <w:i/>
          <w:iCs/>
        </w:rPr>
        <w:t>Nahl</w:t>
      </w:r>
      <w:proofErr w:type="spellEnd"/>
      <w:r w:rsidR="00EC080B">
        <w:t xml:space="preserve"> and the other in </w:t>
      </w:r>
      <w:r w:rsidR="00147A48">
        <w:t>al-</w:t>
      </w:r>
      <w:proofErr w:type="spellStart"/>
      <w:r w:rsidR="00147A48">
        <w:t>An’am</w:t>
      </w:r>
      <w:proofErr w:type="spellEnd"/>
      <w:r w:rsidR="008C78B7">
        <w:t xml:space="preserve"> </w:t>
      </w:r>
      <w:r w:rsidR="00FA6351">
        <w:t xml:space="preserve">were both </w:t>
      </w:r>
      <w:proofErr w:type="spellStart"/>
      <w:r w:rsidR="00FA6351">
        <w:t>M</w:t>
      </w:r>
      <w:r>
        <w:t>ekkan</w:t>
      </w:r>
      <w:proofErr w:type="spellEnd"/>
      <w:r>
        <w:t xml:space="preserve"> verses, therefore how can it be claimed that everything was explained and nothing was left out of the Quran when verses continued to be revealed for many years</w:t>
      </w:r>
      <w:r w:rsidR="0015188A">
        <w:t xml:space="preserve"> </w:t>
      </w:r>
      <w:r>
        <w:t>after these verses were revealed.</w:t>
      </w:r>
      <w:r w:rsidR="00597463">
        <w:rPr>
          <w:rStyle w:val="FootnoteReference"/>
        </w:rPr>
        <w:footnoteReference w:id="28"/>
      </w:r>
    </w:p>
    <w:p w:rsidR="00226691" w:rsidRDefault="00226691" w:rsidP="00F44000">
      <w:pPr>
        <w:ind w:firstLine="720"/>
      </w:pPr>
      <w:r>
        <w:t xml:space="preserve">From the main arguments used against the claims that </w:t>
      </w:r>
      <w:r w:rsidR="00493277">
        <w:t xml:space="preserve">the </w:t>
      </w:r>
      <w:r w:rsidR="00DA1F36">
        <w:rPr>
          <w:i/>
          <w:iCs/>
        </w:rPr>
        <w:t>Hadith</w:t>
      </w:r>
      <w:r w:rsidR="00493277">
        <w:t xml:space="preserve"> are superfluous because </w:t>
      </w:r>
      <w:r>
        <w:t>the Q</w:t>
      </w:r>
      <w:r w:rsidR="0015188A">
        <w:t xml:space="preserve">uran explains everything (6:38 &amp; 16:89), explains itself (7:52 &amp; </w:t>
      </w:r>
      <w:r>
        <w:t>6:105) and is fully detailed(6:114-115), is</w:t>
      </w:r>
      <w:r w:rsidR="002B4AAF">
        <w:t xml:space="preserve"> that one of the prophet's roles as a </w:t>
      </w:r>
      <w:r w:rsidR="00003758">
        <w:t>messenger</w:t>
      </w:r>
      <w:r w:rsidR="002B4AAF">
        <w:t xml:space="preserve"> was to explain the Quran, this is</w:t>
      </w:r>
      <w:r>
        <w:t xml:space="preserve"> based on the verse where God states: "</w:t>
      </w:r>
      <w:r w:rsidRPr="00FA6351">
        <w:rPr>
          <w:b/>
          <w:bCs/>
          <w:i/>
          <w:iCs/>
        </w:rPr>
        <w:t xml:space="preserve">and we sent down to you the reminder so that you may explain to people what </w:t>
      </w:r>
      <w:r w:rsidRPr="00FA6351">
        <w:rPr>
          <w:b/>
          <w:bCs/>
          <w:i/>
          <w:iCs/>
        </w:rPr>
        <w:lastRenderedPageBreak/>
        <w:t>was revealed to them and so they may reflect"</w:t>
      </w:r>
      <w:r>
        <w:t>.</w:t>
      </w:r>
      <w:r w:rsidR="009162E5">
        <w:rPr>
          <w:rStyle w:val="FootnoteReference"/>
        </w:rPr>
        <w:footnoteReference w:id="29"/>
      </w:r>
      <w:r w:rsidR="0015188A">
        <w:t xml:space="preserve"> </w:t>
      </w:r>
      <w:r w:rsidR="0072390A">
        <w:t xml:space="preserve">This verse </w:t>
      </w:r>
      <w:r w:rsidR="00CE7B8E">
        <w:t xml:space="preserve">is used to </w:t>
      </w:r>
      <w:r w:rsidR="0072390A">
        <w:t xml:space="preserve">refute </w:t>
      </w:r>
      <w:proofErr w:type="spellStart"/>
      <w:r w:rsidR="0072390A">
        <w:t>Khalifah</w:t>
      </w:r>
      <w:proofErr w:type="spellEnd"/>
      <w:r w:rsidR="0072390A">
        <w:t xml:space="preserve"> and Ahmad's arguments that the prophet</w:t>
      </w:r>
      <w:r w:rsidR="00FA6351">
        <w:t>’</w:t>
      </w:r>
      <w:r w:rsidR="0072390A">
        <w:t>s single and sole role was to deliver the Quran, and he had no other role.</w:t>
      </w:r>
      <w:r w:rsidR="00003758">
        <w:t xml:space="preserve"> </w:t>
      </w:r>
      <w:r w:rsidR="00F436E8">
        <w:t xml:space="preserve">This verse clearly states that one of the major roles of the prophet Muhammad was to clarify and explain the Quran to people, and therefore his </w:t>
      </w:r>
      <w:r w:rsidR="00DA1F36" w:rsidRPr="00E86DA2">
        <w:rPr>
          <w:i/>
          <w:iCs/>
        </w:rPr>
        <w:t>Hadith</w:t>
      </w:r>
      <w:r w:rsidR="00F436E8">
        <w:t xml:space="preserve"> are critical in understanding the Quran</w:t>
      </w:r>
      <w:r w:rsidR="00493277">
        <w:t>.</w:t>
      </w:r>
      <w:r w:rsidR="00493277">
        <w:rPr>
          <w:rStyle w:val="FootnoteReference"/>
        </w:rPr>
        <w:footnoteReference w:id="30"/>
      </w:r>
      <w:r w:rsidR="00DA1F36">
        <w:rPr>
          <w:i/>
          <w:iCs/>
        </w:rPr>
        <w:t>Hadith</w:t>
      </w:r>
      <w:r w:rsidR="0015188A">
        <w:t xml:space="preserve"> </w:t>
      </w:r>
      <w:r w:rsidR="00BC571B">
        <w:t>rejecters</w:t>
      </w:r>
      <w:r w:rsidR="003D26CF">
        <w:t xml:space="preserve"> argue that the meaning of this verse is that the prophet is to relate the verses to the believers, to teach them the words and the literal meanings of the Quran. </w:t>
      </w:r>
      <w:r w:rsidR="00E86DA2">
        <w:t xml:space="preserve">Muhammad </w:t>
      </w:r>
      <w:proofErr w:type="spellStart"/>
      <w:r w:rsidR="00E86DA2">
        <w:t>Taqi</w:t>
      </w:r>
      <w:proofErr w:type="spellEnd"/>
      <w:r w:rsidR="0015188A">
        <w:t xml:space="preserve"> </w:t>
      </w:r>
      <w:proofErr w:type="spellStart"/>
      <w:r w:rsidR="003D26CF">
        <w:t>Usmani</w:t>
      </w:r>
      <w:proofErr w:type="spellEnd"/>
      <w:r w:rsidR="003D26CF">
        <w:t xml:space="preserve"> argues that this cannot be the meaning here, this is because the </w:t>
      </w:r>
      <w:r w:rsidR="00CE7B8E">
        <w:t>Arabs</w:t>
      </w:r>
      <w:r w:rsidR="003D26CF">
        <w:t xml:space="preserve"> at the time of the Prophet were experts in the Arabic language, they would not have needed a t</w:t>
      </w:r>
      <w:r w:rsidR="00493277">
        <w:t>ranslation of the words.</w:t>
      </w:r>
      <w:r w:rsidR="00493277">
        <w:rPr>
          <w:rStyle w:val="FootnoteReference"/>
        </w:rPr>
        <w:footnoteReference w:id="31"/>
      </w:r>
      <w:r w:rsidR="0015188A">
        <w:t xml:space="preserve"> </w:t>
      </w:r>
      <w:r w:rsidR="001E6023">
        <w:t xml:space="preserve">Pakistani scholar </w:t>
      </w:r>
      <w:proofErr w:type="spellStart"/>
      <w:r w:rsidR="00DC6B10" w:rsidRPr="00DC6B10">
        <w:t>Amīn</w:t>
      </w:r>
      <w:proofErr w:type="spellEnd"/>
      <w:r w:rsidR="0015188A">
        <w:t xml:space="preserve"> </w:t>
      </w:r>
      <w:proofErr w:type="spellStart"/>
      <w:r w:rsidR="00DC6B10" w:rsidRPr="00DC6B10">
        <w:t>Aḥsan</w:t>
      </w:r>
      <w:proofErr w:type="spellEnd"/>
      <w:r w:rsidR="0015188A">
        <w:t xml:space="preserve"> </w:t>
      </w:r>
      <w:proofErr w:type="spellStart"/>
      <w:r w:rsidR="00DC6B10" w:rsidRPr="00DC6B10">
        <w:t>Iṣlāḥī</w:t>
      </w:r>
      <w:proofErr w:type="spellEnd"/>
      <w:r w:rsidR="0015188A">
        <w:t xml:space="preserve"> </w:t>
      </w:r>
      <w:r w:rsidR="001E6023">
        <w:t>mentions,</w:t>
      </w:r>
      <w:r w:rsidR="0015188A">
        <w:t xml:space="preserve"> </w:t>
      </w:r>
      <w:r w:rsidR="003D26CF">
        <w:t>the meaning is that the prophet was to do more than recite, he was to explain the deeper meanings, implications and details of the Quran, not mentioned in the Quran itself.</w:t>
      </w:r>
      <w:r w:rsidR="001E6023">
        <w:rPr>
          <w:rStyle w:val="FootnoteReference"/>
        </w:rPr>
        <w:footnoteReference w:id="32"/>
      </w:r>
    </w:p>
    <w:p w:rsidR="006D4893" w:rsidRDefault="006D4893" w:rsidP="00F44000">
      <w:r>
        <w:tab/>
      </w:r>
      <w:r w:rsidR="00DA1F36" w:rsidRPr="006A15EA">
        <w:rPr>
          <w:i/>
          <w:iCs/>
        </w:rPr>
        <w:t>Hadith</w:t>
      </w:r>
      <w:r w:rsidR="004175B2">
        <w:t xml:space="preserve"> </w:t>
      </w:r>
      <w:r w:rsidR="00BC571B">
        <w:t>rejecters</w:t>
      </w:r>
      <w:r w:rsidR="004175B2">
        <w:t xml:space="preserve"> </w:t>
      </w:r>
      <w:r w:rsidR="0019494B">
        <w:t xml:space="preserve">also </w:t>
      </w:r>
      <w:r w:rsidR="00DD789B">
        <w:t xml:space="preserve">respond to the idea </w:t>
      </w:r>
      <w:r>
        <w:t>of the prophets role as an explainer of the Quran using the verse; "</w:t>
      </w:r>
      <w:r w:rsidRPr="0038156C">
        <w:rPr>
          <w:b/>
          <w:bCs/>
          <w:i/>
          <w:iCs/>
        </w:rPr>
        <w:t xml:space="preserve">then, it is on </w:t>
      </w:r>
      <w:proofErr w:type="gramStart"/>
      <w:r w:rsidRPr="0038156C">
        <w:rPr>
          <w:b/>
          <w:bCs/>
          <w:i/>
          <w:iCs/>
        </w:rPr>
        <w:t>Us</w:t>
      </w:r>
      <w:proofErr w:type="gramEnd"/>
      <w:r w:rsidRPr="0038156C">
        <w:rPr>
          <w:b/>
          <w:bCs/>
          <w:i/>
          <w:iCs/>
        </w:rPr>
        <w:t xml:space="preserve"> to explain it</w:t>
      </w:r>
      <w:r w:rsidRPr="006F4992">
        <w:rPr>
          <w:i/>
          <w:iCs/>
        </w:rPr>
        <w:t>".</w:t>
      </w:r>
      <w:r w:rsidR="00061547">
        <w:rPr>
          <w:rStyle w:val="FootnoteReference"/>
          <w:i/>
          <w:iCs/>
        </w:rPr>
        <w:footnoteReference w:id="33"/>
      </w:r>
      <w:r w:rsidR="004175B2">
        <w:rPr>
          <w:i/>
          <w:iCs/>
        </w:rPr>
        <w:t xml:space="preserve"> </w:t>
      </w:r>
      <w:r w:rsidR="006A15EA" w:rsidRPr="006A15EA">
        <w:t>This, they claim is proof that God himself will explain the Quran</w:t>
      </w:r>
      <w:r w:rsidR="006A15EA">
        <w:rPr>
          <w:i/>
          <w:iCs/>
        </w:rPr>
        <w:t xml:space="preserve">. </w:t>
      </w:r>
      <w:r>
        <w:t xml:space="preserve">However, these 'explanations' and details </w:t>
      </w:r>
      <w:r w:rsidR="00F44000">
        <w:t>about</w:t>
      </w:r>
      <w:r>
        <w:t xml:space="preserve"> the Prayer, </w:t>
      </w:r>
      <w:r w:rsidR="0064113A" w:rsidRPr="00F44000">
        <w:rPr>
          <w:i/>
          <w:iCs/>
        </w:rPr>
        <w:t>'</w:t>
      </w:r>
      <w:proofErr w:type="spellStart"/>
      <w:r w:rsidRPr="00F44000">
        <w:rPr>
          <w:i/>
          <w:iCs/>
        </w:rPr>
        <w:t>Umrah</w:t>
      </w:r>
      <w:proofErr w:type="spellEnd"/>
      <w:r>
        <w:t xml:space="preserve">, </w:t>
      </w:r>
      <w:proofErr w:type="spellStart"/>
      <w:r w:rsidRPr="00F44000">
        <w:rPr>
          <w:i/>
          <w:iCs/>
        </w:rPr>
        <w:t>Zakah</w:t>
      </w:r>
      <w:proofErr w:type="spellEnd"/>
      <w:r>
        <w:t xml:space="preserve"> and other fundamental practices in Islam</w:t>
      </w:r>
      <w:r w:rsidR="00F44000" w:rsidRPr="00F44000">
        <w:t xml:space="preserve"> </w:t>
      </w:r>
      <w:r w:rsidR="00F44000">
        <w:t>are not found in the Quran</w:t>
      </w:r>
      <w:r>
        <w:t>. Therefore this verse, along with the other verses regarding the Quran explaining all things and being complete will seem contradictory to reality, unless we understand the verse "</w:t>
      </w:r>
      <w:proofErr w:type="gramStart"/>
      <w:r w:rsidR="0038156C">
        <w:t>..</w:t>
      </w:r>
      <w:r w:rsidRPr="0038156C">
        <w:rPr>
          <w:b/>
          <w:bCs/>
          <w:i/>
          <w:iCs/>
        </w:rPr>
        <w:t>it</w:t>
      </w:r>
      <w:proofErr w:type="gramEnd"/>
      <w:r w:rsidRPr="0038156C">
        <w:rPr>
          <w:b/>
          <w:bCs/>
          <w:i/>
          <w:iCs/>
        </w:rPr>
        <w:t xml:space="preserve"> is on Us to explain it"</w:t>
      </w:r>
      <w:r w:rsidR="004175B2">
        <w:t xml:space="preserve"> </w:t>
      </w:r>
      <w:r>
        <w:t>to mean that, t</w:t>
      </w:r>
      <w:r w:rsidR="00F44000">
        <w:t>he</w:t>
      </w:r>
      <w:r>
        <w:t xml:space="preserve"> explanation will be </w:t>
      </w:r>
      <w:r w:rsidR="006A15EA">
        <w:t xml:space="preserve">given </w:t>
      </w:r>
      <w:r>
        <w:t xml:space="preserve">through the </w:t>
      </w:r>
      <w:r w:rsidR="00DA1F36" w:rsidRPr="006A15EA">
        <w:rPr>
          <w:i/>
          <w:iCs/>
        </w:rPr>
        <w:t>Hadith</w:t>
      </w:r>
      <w:r>
        <w:t xml:space="preserve"> of the prophet, where these details are found.</w:t>
      </w:r>
      <w:r w:rsidR="003E48CC">
        <w:rPr>
          <w:rStyle w:val="FootnoteReference"/>
        </w:rPr>
        <w:footnoteReference w:id="34"/>
      </w:r>
    </w:p>
    <w:p w:rsidR="006D4893" w:rsidRPr="0058795A" w:rsidRDefault="00554D9B" w:rsidP="00ED4A36">
      <w:pPr>
        <w:ind w:firstLine="720"/>
      </w:pPr>
      <w:r w:rsidRPr="004175B2">
        <w:t>A</w:t>
      </w:r>
      <w:r w:rsidR="004175B2" w:rsidRPr="004175B2">
        <w:t xml:space="preserve"> </w:t>
      </w:r>
      <w:r w:rsidRPr="004175B2">
        <w:t xml:space="preserve">critical issue in </w:t>
      </w:r>
      <w:r w:rsidR="00ED4A36">
        <w:t>the</w:t>
      </w:r>
      <w:r w:rsidRPr="004175B2">
        <w:t xml:space="preserve"> debate</w:t>
      </w:r>
      <w:r w:rsidR="00ED668B" w:rsidRPr="004175B2">
        <w:t xml:space="preserve"> </w:t>
      </w:r>
      <w:r w:rsidRPr="004175B2">
        <w:t>concerning</w:t>
      </w:r>
      <w:r w:rsidR="004175B2" w:rsidRPr="004175B2">
        <w:t xml:space="preserve"> </w:t>
      </w:r>
      <w:r w:rsidR="00DC79FC" w:rsidRPr="004175B2">
        <w:t>Muhammad’s</w:t>
      </w:r>
      <w:r w:rsidR="004175B2" w:rsidRPr="004175B2">
        <w:t xml:space="preserve"> </w:t>
      </w:r>
      <w:r w:rsidR="00DC79FC" w:rsidRPr="004175B2">
        <w:t>prophetic role as an explainer of the Quran</w:t>
      </w:r>
      <w:r w:rsidR="00ED668B" w:rsidRPr="004175B2">
        <w:t xml:space="preserve">, </w:t>
      </w:r>
      <w:r w:rsidR="00ED4A36">
        <w:t>is</w:t>
      </w:r>
      <w:r w:rsidR="00ED668B" w:rsidRPr="004175B2">
        <w:t xml:space="preserve"> also</w:t>
      </w:r>
      <w:r w:rsidRPr="004175B2">
        <w:t xml:space="preserve"> his role as an explainer </w:t>
      </w:r>
      <w:r w:rsidR="00DC79FC" w:rsidRPr="004175B2">
        <w:t xml:space="preserve">and interpreter </w:t>
      </w:r>
      <w:r w:rsidRPr="004175B2">
        <w:t xml:space="preserve">solely </w:t>
      </w:r>
      <w:r w:rsidR="0032352C" w:rsidRPr="004175B2">
        <w:t xml:space="preserve">at his </w:t>
      </w:r>
      <w:r w:rsidRPr="004175B2">
        <w:t xml:space="preserve">own </w:t>
      </w:r>
      <w:r w:rsidR="00ED668B" w:rsidRPr="004175B2">
        <w:t>time;</w:t>
      </w:r>
      <w:r w:rsidR="004175B2" w:rsidRPr="004175B2">
        <w:t xml:space="preserve"> </w:t>
      </w:r>
      <w:proofErr w:type="spellStart"/>
      <w:r w:rsidR="00ED668B" w:rsidRPr="004175B2">
        <w:t>Sidqi</w:t>
      </w:r>
      <w:proofErr w:type="spellEnd"/>
      <w:r w:rsidR="0032352C" w:rsidRPr="004175B2">
        <w:t xml:space="preserve"> argue</w:t>
      </w:r>
      <w:r w:rsidR="00ED668B" w:rsidRPr="004175B2">
        <w:t>s</w:t>
      </w:r>
      <w:r w:rsidR="0032352C" w:rsidRPr="004175B2">
        <w:t xml:space="preserve"> that </w:t>
      </w:r>
      <w:r w:rsidR="00ED668B" w:rsidRPr="004175B2">
        <w:t>prophetic</w:t>
      </w:r>
      <w:r w:rsidR="0032352C" w:rsidRPr="004175B2">
        <w:t xml:space="preserve"> explanations were not from a </w:t>
      </w:r>
      <w:r w:rsidR="00BC571B" w:rsidRPr="004175B2">
        <w:t>divine</w:t>
      </w:r>
      <w:r w:rsidR="0032352C" w:rsidRPr="004175B2">
        <w:t xml:space="preserve"> source but rather from his human nature.</w:t>
      </w:r>
      <w:r w:rsidR="00ED668B" w:rsidRPr="004175B2">
        <w:t xml:space="preserve"> He</w:t>
      </w:r>
      <w:r w:rsidR="00E82D6C" w:rsidRPr="004175B2">
        <w:t xml:space="preserve"> explains how the prophet</w:t>
      </w:r>
      <w:r w:rsidR="00206FF8" w:rsidRPr="004175B2">
        <w:t>’</w:t>
      </w:r>
      <w:r w:rsidR="00E82D6C" w:rsidRPr="004175B2">
        <w:t>s</w:t>
      </w:r>
      <w:r w:rsidR="0032352C" w:rsidRPr="004175B2">
        <w:t xml:space="preserve"> explanations were his own understandings of how the Quran was to be interpreted at his own time, but by no means are these </w:t>
      </w:r>
      <w:r w:rsidR="00A25FDD" w:rsidRPr="004175B2">
        <w:t xml:space="preserve">human </w:t>
      </w:r>
      <w:r w:rsidR="0032352C" w:rsidRPr="004175B2">
        <w:t xml:space="preserve">explanations </w:t>
      </w:r>
      <w:r w:rsidR="006F4992" w:rsidRPr="004175B2">
        <w:t>binding</w:t>
      </w:r>
      <w:r w:rsidR="0032352C" w:rsidRPr="004175B2">
        <w:t xml:space="preserve"> upon the Muslims of all</w:t>
      </w:r>
      <w:r w:rsidR="0032352C">
        <w:t xml:space="preserve"> times.</w:t>
      </w:r>
      <w:r w:rsidR="00F717EB">
        <w:rPr>
          <w:rStyle w:val="FootnoteReference"/>
        </w:rPr>
        <w:footnoteReference w:id="35"/>
      </w:r>
      <w:r w:rsidR="004175B2">
        <w:t xml:space="preserve"> </w:t>
      </w:r>
      <w:proofErr w:type="spellStart"/>
      <w:r w:rsidR="00206FF8">
        <w:t>Sayyid</w:t>
      </w:r>
      <w:proofErr w:type="spellEnd"/>
      <w:r w:rsidR="00ED668B">
        <w:t xml:space="preserve"> Ahmad K</w:t>
      </w:r>
      <w:r w:rsidR="00206FF8">
        <w:t>han also agrees and states that</w:t>
      </w:r>
      <w:r w:rsidR="0032352C">
        <w:t xml:space="preserve"> people of different periods ar</w:t>
      </w:r>
      <w:r w:rsidR="006F4992">
        <w:t>e free to interpret the Qur</w:t>
      </w:r>
      <w:r w:rsidR="0032352C">
        <w:t xml:space="preserve">an as they see fit based on their understanding of the Quran and not bound by </w:t>
      </w:r>
      <w:r w:rsidR="00DC79FC">
        <w:t>any other limiting</w:t>
      </w:r>
      <w:r w:rsidR="00F717EB">
        <w:t xml:space="preserve"> explanations.</w:t>
      </w:r>
      <w:r w:rsidR="00F717EB">
        <w:rPr>
          <w:rStyle w:val="FootnoteReference"/>
        </w:rPr>
        <w:footnoteReference w:id="36"/>
      </w:r>
    </w:p>
    <w:p w:rsidR="00A25FDD" w:rsidRDefault="00F25F5F" w:rsidP="004175B2">
      <w:pPr>
        <w:ind w:firstLine="720"/>
      </w:pPr>
      <w:r>
        <w:t xml:space="preserve">In response to this, </w:t>
      </w:r>
      <w:proofErr w:type="spellStart"/>
      <w:r w:rsidR="00ED4A36">
        <w:t>Hamdi</w:t>
      </w:r>
      <w:proofErr w:type="spellEnd"/>
      <w:r w:rsidR="00ED4A36">
        <w:t xml:space="preserve"> </w:t>
      </w:r>
      <w:proofErr w:type="spellStart"/>
      <w:r>
        <w:t>T</w:t>
      </w:r>
      <w:r w:rsidR="006A5613">
        <w:t>aha</w:t>
      </w:r>
      <w:proofErr w:type="spellEnd"/>
      <w:r w:rsidR="006A5613">
        <w:t xml:space="preserve"> states that </w:t>
      </w:r>
      <w:r w:rsidR="00206FF8">
        <w:t>this</w:t>
      </w:r>
      <w:r w:rsidR="004175B2">
        <w:t xml:space="preserve"> matter</w:t>
      </w:r>
      <w:r w:rsidR="00206FF8">
        <w:t xml:space="preserve"> is </w:t>
      </w:r>
      <w:r w:rsidR="00DC79FC">
        <w:t>clarified</w:t>
      </w:r>
      <w:r w:rsidR="00206FF8">
        <w:t xml:space="preserve"> by the following</w:t>
      </w:r>
      <w:r w:rsidR="006A5613">
        <w:t xml:space="preserve"> verse "</w:t>
      </w:r>
      <w:r w:rsidR="00E82D6C">
        <w:t>…</w:t>
      </w:r>
      <w:r w:rsidR="006A5613" w:rsidRPr="006A5613">
        <w:t xml:space="preserve"> </w:t>
      </w:r>
      <w:r w:rsidR="006A5613" w:rsidRPr="00206FF8">
        <w:rPr>
          <w:b/>
          <w:bCs/>
          <w:i/>
          <w:iCs/>
        </w:rPr>
        <w:t>Say, [O Muhammad], "It is not for me to change it on my own accord. I only follow what is revealed to me. Indeed I fear, if I should disobey my Lord, the punishment of a tremendous Day."</w:t>
      </w:r>
      <w:r w:rsidR="00C85F62">
        <w:rPr>
          <w:rStyle w:val="FootnoteReference"/>
          <w:b/>
          <w:bCs/>
          <w:i/>
          <w:iCs/>
        </w:rPr>
        <w:footnoteReference w:id="37"/>
      </w:r>
      <w:r w:rsidR="006A5613">
        <w:t xml:space="preserve"> He argues that the prophet could no</w:t>
      </w:r>
      <w:r w:rsidR="00366670">
        <w:t xml:space="preserve">t have explained details about </w:t>
      </w:r>
      <w:r w:rsidR="004175B2">
        <w:t>prayer</w:t>
      </w:r>
      <w:r w:rsidR="00366670">
        <w:t xml:space="preserve">, </w:t>
      </w:r>
      <w:proofErr w:type="spellStart"/>
      <w:r w:rsidR="00366670" w:rsidRPr="00DC79FC">
        <w:rPr>
          <w:i/>
          <w:iCs/>
        </w:rPr>
        <w:t>Z</w:t>
      </w:r>
      <w:r w:rsidR="006A5613" w:rsidRPr="00DC79FC">
        <w:rPr>
          <w:i/>
          <w:iCs/>
        </w:rPr>
        <w:t>akah</w:t>
      </w:r>
      <w:proofErr w:type="spellEnd"/>
      <w:r w:rsidR="006A5613">
        <w:t xml:space="preserve"> and other religious </w:t>
      </w:r>
      <w:r w:rsidR="006F4992">
        <w:t>practices</w:t>
      </w:r>
      <w:r w:rsidR="006A5613">
        <w:t xml:space="preserve"> that were not mentioned in the Quran unless it was from </w:t>
      </w:r>
      <w:r w:rsidR="00A25FDD">
        <w:t>divine</w:t>
      </w:r>
      <w:r w:rsidR="006A5613">
        <w:t xml:space="preserve"> revelation. This verse </w:t>
      </w:r>
      <w:r w:rsidR="00DC79FC">
        <w:t>declares</w:t>
      </w:r>
      <w:r w:rsidR="006A5613">
        <w:t xml:space="preserve"> that the prophet only follows what is revealed to him, therefore if he followed his whims and human understanding to explain the </w:t>
      </w:r>
      <w:proofErr w:type="spellStart"/>
      <w:r w:rsidR="006A5613">
        <w:t>Quran</w:t>
      </w:r>
      <w:r w:rsidR="00DC79FC">
        <w:t>ic</w:t>
      </w:r>
      <w:proofErr w:type="spellEnd"/>
      <w:r w:rsidR="00DC79FC">
        <w:t xml:space="preserve"> verses on prayer or </w:t>
      </w:r>
      <w:proofErr w:type="spellStart"/>
      <w:r w:rsidR="00DC79FC" w:rsidRPr="00DC79FC">
        <w:rPr>
          <w:i/>
          <w:iCs/>
        </w:rPr>
        <w:t>Z</w:t>
      </w:r>
      <w:r w:rsidR="00A25FDD" w:rsidRPr="00DC79FC">
        <w:rPr>
          <w:i/>
          <w:iCs/>
        </w:rPr>
        <w:t>akah</w:t>
      </w:r>
      <w:proofErr w:type="spellEnd"/>
      <w:r w:rsidR="00A25FDD">
        <w:t>,</w:t>
      </w:r>
      <w:r w:rsidR="006A5613">
        <w:t xml:space="preserve"> then that would contradict this verse. Therefore</w:t>
      </w:r>
      <w:r w:rsidR="00486799">
        <w:t xml:space="preserve"> he </w:t>
      </w:r>
      <w:r w:rsidR="00486799">
        <w:lastRenderedPageBreak/>
        <w:t>concludes,</w:t>
      </w:r>
      <w:r w:rsidR="004175B2">
        <w:t xml:space="preserve"> </w:t>
      </w:r>
      <w:r w:rsidR="006A5613">
        <w:t>any explanation that the prophet gave of the Qur</w:t>
      </w:r>
      <w:r w:rsidR="00486799">
        <w:t>’</w:t>
      </w:r>
      <w:r w:rsidR="006A5613">
        <w:t xml:space="preserve">an </w:t>
      </w:r>
      <w:r w:rsidR="00486799">
        <w:t>can</w:t>
      </w:r>
      <w:r w:rsidR="006A5613">
        <w:t>not</w:t>
      </w:r>
      <w:r w:rsidR="00486799">
        <w:t xml:space="preserve"> be</w:t>
      </w:r>
      <w:r w:rsidR="006A5613">
        <w:t xml:space="preserve"> from his own human understanding, rather it is divinely inspired and for all people to follow.</w:t>
      </w:r>
      <w:r>
        <w:rPr>
          <w:rStyle w:val="FootnoteReference"/>
        </w:rPr>
        <w:footnoteReference w:id="38"/>
      </w:r>
    </w:p>
    <w:p w:rsidR="00CA727F" w:rsidRDefault="00D52ED4" w:rsidP="00DD789B">
      <w:pPr>
        <w:ind w:firstLine="720"/>
      </w:pPr>
      <w:r>
        <w:t xml:space="preserve">Muhammad </w:t>
      </w:r>
      <w:proofErr w:type="spellStart"/>
      <w:r w:rsidR="004175B2">
        <w:t>Azami</w:t>
      </w:r>
      <w:proofErr w:type="spellEnd"/>
      <w:r w:rsidR="004175B2">
        <w:t xml:space="preserve"> f</w:t>
      </w:r>
      <w:r w:rsidR="006F4992">
        <w:t xml:space="preserve">urther explains that </w:t>
      </w:r>
      <w:r w:rsidR="00CA727F">
        <w:t xml:space="preserve">the </w:t>
      </w:r>
      <w:r w:rsidR="00366670">
        <w:t>prophet’s</w:t>
      </w:r>
      <w:r w:rsidR="00CA727F">
        <w:t xml:space="preserve"> role </w:t>
      </w:r>
      <w:r w:rsidR="006F4992">
        <w:t>as</w:t>
      </w:r>
      <w:r w:rsidR="00CA727F">
        <w:t xml:space="preserve"> an explainer of the Quran is further proven by the Quran</w:t>
      </w:r>
      <w:r w:rsidR="006F4992">
        <w:t>'</w:t>
      </w:r>
      <w:r w:rsidR="00CA727F">
        <w:t>s command to believers to</w:t>
      </w:r>
      <w:r>
        <w:t xml:space="preserve"> unconditionally</w:t>
      </w:r>
      <w:r w:rsidR="00CA727F">
        <w:t xml:space="preserve"> obey the prophet and take whatever he gives in the following verses: </w:t>
      </w:r>
    </w:p>
    <w:p w:rsidR="00CA727F" w:rsidRPr="00CA727F" w:rsidRDefault="00CA727F" w:rsidP="00C85F62">
      <w:pPr>
        <w:rPr>
          <w:b/>
          <w:bCs/>
          <w:i/>
          <w:iCs/>
        </w:rPr>
      </w:pPr>
      <w:r w:rsidRPr="00CA727F">
        <w:rPr>
          <w:b/>
          <w:bCs/>
          <w:i/>
          <w:iCs/>
        </w:rPr>
        <w:t xml:space="preserve">And </w:t>
      </w:r>
      <w:proofErr w:type="gramStart"/>
      <w:r w:rsidRPr="00CA727F">
        <w:rPr>
          <w:b/>
          <w:bCs/>
          <w:i/>
          <w:iCs/>
        </w:rPr>
        <w:t>We</w:t>
      </w:r>
      <w:proofErr w:type="gramEnd"/>
      <w:r w:rsidRPr="00CA727F">
        <w:rPr>
          <w:b/>
          <w:bCs/>
          <w:i/>
          <w:iCs/>
        </w:rPr>
        <w:t xml:space="preserve"> did not send any messenger except to be obeyed by permission of Allah </w:t>
      </w:r>
      <w:r w:rsidR="00C85F62">
        <w:rPr>
          <w:rStyle w:val="FootnoteReference"/>
          <w:b/>
          <w:bCs/>
          <w:i/>
          <w:iCs/>
        </w:rPr>
        <w:footnoteReference w:id="39"/>
      </w:r>
    </w:p>
    <w:p w:rsidR="00CA727F" w:rsidRPr="00CA727F" w:rsidRDefault="00CA727F" w:rsidP="009E6540">
      <w:pPr>
        <w:rPr>
          <w:b/>
          <w:bCs/>
          <w:i/>
          <w:iCs/>
        </w:rPr>
      </w:pPr>
      <w:r w:rsidRPr="00CA727F">
        <w:rPr>
          <w:b/>
          <w:bCs/>
          <w:i/>
          <w:iCs/>
        </w:rPr>
        <w:t>And obey Allah and the Messenger that you may obtain mercy.</w:t>
      </w:r>
      <w:r w:rsidR="00C85F62">
        <w:rPr>
          <w:rStyle w:val="FootnoteReference"/>
          <w:b/>
          <w:bCs/>
          <w:i/>
          <w:iCs/>
        </w:rPr>
        <w:footnoteReference w:id="40"/>
      </w:r>
    </w:p>
    <w:p w:rsidR="009E6540" w:rsidRDefault="00CA727F" w:rsidP="009E6540">
      <w:pPr>
        <w:rPr>
          <w:b/>
          <w:bCs/>
          <w:i/>
          <w:iCs/>
        </w:rPr>
      </w:pPr>
      <w:r w:rsidRPr="00CA727F">
        <w:rPr>
          <w:b/>
          <w:bCs/>
          <w:i/>
          <w:iCs/>
        </w:rPr>
        <w:t>And whatever the Messenger has given you - take; and what he has forbidden you - refrain from</w:t>
      </w:r>
      <w:r w:rsidR="009E6540">
        <w:rPr>
          <w:rStyle w:val="FootnoteReference"/>
          <w:b/>
          <w:bCs/>
          <w:i/>
          <w:iCs/>
        </w:rPr>
        <w:footnoteReference w:id="41"/>
      </w:r>
    </w:p>
    <w:p w:rsidR="00CA727F" w:rsidRDefault="00CA727F" w:rsidP="002D1319">
      <w:pPr>
        <w:rPr>
          <w:b/>
          <w:bCs/>
          <w:i/>
          <w:iCs/>
        </w:rPr>
      </w:pPr>
      <w:r w:rsidRPr="00CA727F">
        <w:rPr>
          <w:b/>
          <w:bCs/>
          <w:i/>
          <w:iCs/>
        </w:rPr>
        <w:t>There has certainly been for you in the Messenger of Allah an excellent pattern for anyone whose hope is in Allah and the Last Day and [who] remembers Allah often.</w:t>
      </w:r>
      <w:r w:rsidR="002D1319">
        <w:rPr>
          <w:rStyle w:val="FootnoteReference"/>
          <w:b/>
          <w:bCs/>
          <w:i/>
          <w:iCs/>
        </w:rPr>
        <w:footnoteReference w:id="42"/>
      </w:r>
    </w:p>
    <w:p w:rsidR="00CA727F" w:rsidRDefault="00CA727F" w:rsidP="00366670">
      <w:pPr>
        <w:ind w:firstLine="720"/>
      </w:pPr>
      <w:r>
        <w:t xml:space="preserve">The above verses establish the </w:t>
      </w:r>
      <w:r w:rsidR="006F4992">
        <w:t>prophet's</w:t>
      </w:r>
      <w:r>
        <w:t xml:space="preserve"> role as a role model to be followed, a prophet to be obeyed and a </w:t>
      </w:r>
      <w:r w:rsidR="00EF795C">
        <w:t>legislator</w:t>
      </w:r>
      <w:r>
        <w:t xml:space="preserve"> in the religion. </w:t>
      </w:r>
      <w:r w:rsidR="00EF795C">
        <w:t xml:space="preserve">The fact that the Quran mentions that Muslims should take </w:t>
      </w:r>
      <w:r w:rsidR="00EF795C" w:rsidRPr="00EF795C">
        <w:rPr>
          <w:i/>
          <w:iCs/>
        </w:rPr>
        <w:t>whatever</w:t>
      </w:r>
      <w:r w:rsidR="00EF795C">
        <w:t xml:space="preserve"> the prophet gives them, and refrain from </w:t>
      </w:r>
      <w:r w:rsidR="00EF795C" w:rsidRPr="00EF795C">
        <w:rPr>
          <w:i/>
          <w:iCs/>
        </w:rPr>
        <w:t>whatever</w:t>
      </w:r>
      <w:r w:rsidR="00EF795C">
        <w:t xml:space="preserve"> he has forbidden proves, that he himself is to be obeyed. The words </w:t>
      </w:r>
      <w:r w:rsidR="00007871">
        <w:rPr>
          <w:i/>
          <w:iCs/>
        </w:rPr>
        <w:t>w</w:t>
      </w:r>
      <w:r w:rsidR="00EF795C" w:rsidRPr="00EF795C">
        <w:rPr>
          <w:i/>
          <w:iCs/>
        </w:rPr>
        <w:t>hatever</w:t>
      </w:r>
      <w:r w:rsidR="004175B2">
        <w:rPr>
          <w:i/>
          <w:iCs/>
        </w:rPr>
        <w:t xml:space="preserve"> </w:t>
      </w:r>
      <w:r w:rsidR="00EF795C" w:rsidRPr="00EF795C">
        <w:t>is left</w:t>
      </w:r>
      <w:r w:rsidR="00EF795C">
        <w:t xml:space="preserve"> general</w:t>
      </w:r>
      <w:r w:rsidR="00366670">
        <w:t>,</w:t>
      </w:r>
      <w:r w:rsidR="00EF795C">
        <w:t xml:space="preserve"> therefore it means literally anything he gives, regardless of whether that which he gives is mentioned in the Quran or not. If what he gives is an explanation o</w:t>
      </w:r>
      <w:r w:rsidR="006F4992">
        <w:t>f a verse in the Quran or if it is</w:t>
      </w:r>
      <w:r w:rsidR="00EF795C">
        <w:t xml:space="preserve"> regarding an issue not mentioned in the </w:t>
      </w:r>
      <w:r w:rsidR="006F4992">
        <w:t>Quran</w:t>
      </w:r>
      <w:r w:rsidR="00EF795C">
        <w:t xml:space="preserve">, the believers are to accept it. Therefore if he has been given the authority to legislate and establish rulings that aren’t even mentioned in the Quran then it is far easier to accept him as an explainer of that which is </w:t>
      </w:r>
      <w:r w:rsidR="00F25F5F">
        <w:t>already mentioned in the Quran.</w:t>
      </w:r>
      <w:r w:rsidR="00F25F5F">
        <w:rPr>
          <w:rStyle w:val="FootnoteReference"/>
        </w:rPr>
        <w:footnoteReference w:id="43"/>
      </w:r>
    </w:p>
    <w:p w:rsidR="00F56F08" w:rsidRDefault="00502F7E" w:rsidP="00007871">
      <w:pPr>
        <w:ind w:firstLine="720"/>
      </w:pPr>
      <w:r>
        <w:t>Another argument</w:t>
      </w:r>
      <w:r w:rsidR="00007871">
        <w:t xml:space="preserve"> </w:t>
      </w:r>
      <w:r>
        <w:t xml:space="preserve">put forth by </w:t>
      </w:r>
      <w:proofErr w:type="spellStart"/>
      <w:r w:rsidR="00F763BB">
        <w:t>Khalifah</w:t>
      </w:r>
      <w:proofErr w:type="spellEnd"/>
      <w:r w:rsidR="00007871">
        <w:t xml:space="preserve"> </w:t>
      </w:r>
      <w:r>
        <w:t xml:space="preserve">is </w:t>
      </w:r>
      <w:r w:rsidR="00F56F08">
        <w:t>that God, in the Quran, criticizes those who</w:t>
      </w:r>
      <w:r w:rsidR="00366670">
        <w:t>,</w:t>
      </w:r>
      <w:r w:rsidR="00F56F08">
        <w:t xml:space="preserve"> when the Quran is recited to them, they seek another source other than it. The Quran states "</w:t>
      </w:r>
      <w:r w:rsidR="00F56F08" w:rsidRPr="00366670">
        <w:rPr>
          <w:b/>
          <w:bCs/>
          <w:i/>
          <w:iCs/>
        </w:rPr>
        <w:t xml:space="preserve">And when </w:t>
      </w:r>
      <w:proofErr w:type="gramStart"/>
      <w:r w:rsidR="00F56F08" w:rsidRPr="00366670">
        <w:rPr>
          <w:b/>
          <w:bCs/>
          <w:i/>
          <w:iCs/>
        </w:rPr>
        <w:t>Our</w:t>
      </w:r>
      <w:proofErr w:type="gramEnd"/>
      <w:r w:rsidR="00F56F08" w:rsidRPr="00366670">
        <w:rPr>
          <w:b/>
          <w:bCs/>
          <w:i/>
          <w:iCs/>
        </w:rPr>
        <w:t xml:space="preserve"> verses are recited to them as clear evidences, those who do not expect the meeting with Us say, "Bring us a Qur'an other than this or change it.</w:t>
      </w:r>
      <w:r w:rsidR="00F56F08" w:rsidRPr="00F56F08">
        <w:t>"</w:t>
      </w:r>
      <w:r w:rsidR="00C85F62">
        <w:rPr>
          <w:rStyle w:val="FootnoteReference"/>
        </w:rPr>
        <w:footnoteReference w:id="44"/>
      </w:r>
      <w:r w:rsidR="00F56F08">
        <w:t xml:space="preserve"> Therefore they argue that those who seek explanati</w:t>
      </w:r>
      <w:r w:rsidR="00366670">
        <w:t xml:space="preserve">on of the Quran through </w:t>
      </w:r>
      <w:r w:rsidR="00DA1F36" w:rsidRPr="00007871">
        <w:rPr>
          <w:i/>
          <w:iCs/>
        </w:rPr>
        <w:t>Hadith</w:t>
      </w:r>
      <w:r w:rsidR="00366670">
        <w:t>,</w:t>
      </w:r>
      <w:r w:rsidR="00F56F08">
        <w:t xml:space="preserve"> or seek rulings or guid</w:t>
      </w:r>
      <w:r w:rsidR="00007871">
        <w:t>ance from other than the Quran</w:t>
      </w:r>
      <w:r w:rsidR="00F56F08">
        <w:t xml:space="preserve">, are themselves seeking </w:t>
      </w:r>
      <w:r w:rsidR="00F56F08" w:rsidRPr="00366670">
        <w:rPr>
          <w:i/>
          <w:iCs/>
        </w:rPr>
        <w:t>'another book'</w:t>
      </w:r>
      <w:r w:rsidR="00F56F08">
        <w:t>,</w:t>
      </w:r>
      <w:r w:rsidR="00F763BB">
        <w:t xml:space="preserve"> due to this, </w:t>
      </w:r>
      <w:proofErr w:type="spellStart"/>
      <w:r w:rsidR="00F763BB">
        <w:t>Khalifah</w:t>
      </w:r>
      <w:proofErr w:type="spellEnd"/>
      <w:r w:rsidR="00F763BB">
        <w:t xml:space="preserve"> accuses them of committing </w:t>
      </w:r>
      <w:r>
        <w:t xml:space="preserve">Idolatry </w:t>
      </w:r>
      <w:r w:rsidR="00F56F08">
        <w:t xml:space="preserve">and </w:t>
      </w:r>
      <w:r w:rsidR="00F763BB">
        <w:t xml:space="preserve">being </w:t>
      </w:r>
      <w:r w:rsidR="00F56F08">
        <w:t>from those criticized by God in this verse.</w:t>
      </w:r>
      <w:r w:rsidR="00F763BB">
        <w:rPr>
          <w:rStyle w:val="FootnoteReference"/>
        </w:rPr>
        <w:footnoteReference w:id="45"/>
      </w:r>
    </w:p>
    <w:p w:rsidR="005B2CE5" w:rsidRDefault="005B2CE5" w:rsidP="00621377">
      <w:pPr>
        <w:ind w:firstLine="720"/>
      </w:pPr>
      <w:r>
        <w:t xml:space="preserve">Scholars of </w:t>
      </w:r>
      <w:r w:rsidR="00366670">
        <w:t>Islam</w:t>
      </w:r>
      <w:r>
        <w:t xml:space="preserve"> respond to this by explaining that by adhering to and following </w:t>
      </w:r>
      <w:r w:rsidR="00DA1F36" w:rsidRPr="00007871">
        <w:rPr>
          <w:i/>
          <w:iCs/>
        </w:rPr>
        <w:t>Hadith</w:t>
      </w:r>
      <w:r>
        <w:t>, one is not seeking a book other than the Quran, rather one is seeking a true explanation of the Quran itself and not another book.</w:t>
      </w:r>
      <w:r w:rsidR="00366670">
        <w:t xml:space="preserve"> Furthermore this is considered obeying the commands of the Quran on how to seek </w:t>
      </w:r>
      <w:r w:rsidR="00366670">
        <w:lastRenderedPageBreak/>
        <w:t>explan</w:t>
      </w:r>
      <w:r w:rsidR="00B55A01">
        <w:t xml:space="preserve">ation of the Quran. This is a fulfilment of the verse </w:t>
      </w:r>
      <w:r w:rsidR="00B55A01" w:rsidRPr="00B55A01">
        <w:t>"</w:t>
      </w:r>
      <w:r w:rsidR="00B55A01">
        <w:rPr>
          <w:b/>
          <w:bCs/>
          <w:i/>
          <w:iCs/>
        </w:rPr>
        <w:t>..</w:t>
      </w:r>
      <w:r w:rsidR="00B55A01" w:rsidRPr="00B55A01">
        <w:rPr>
          <w:b/>
          <w:bCs/>
          <w:i/>
          <w:iCs/>
        </w:rPr>
        <w:t>. So ask the People of the Reminder if you do not know</w:t>
      </w:r>
      <w:r w:rsidR="00B55A01" w:rsidRPr="00B55A01">
        <w:t>."</w:t>
      </w:r>
      <w:r w:rsidR="003B3BBF">
        <w:rPr>
          <w:rStyle w:val="FootnoteReference"/>
        </w:rPr>
        <w:footnoteReference w:id="46"/>
      </w:r>
      <w:r w:rsidR="00621377">
        <w:t xml:space="preserve"> </w:t>
      </w:r>
      <w:r w:rsidR="00B55A01">
        <w:t xml:space="preserve">The prophet is considered from the people of reminder and </w:t>
      </w:r>
      <w:r w:rsidR="00447FFC">
        <w:t>therefore</w:t>
      </w:r>
      <w:r w:rsidR="00B55A01">
        <w:t xml:space="preserve"> his statements are to be sought for explanation.</w:t>
      </w:r>
    </w:p>
    <w:p w:rsidR="00872D67" w:rsidRDefault="00872D67" w:rsidP="00D5470B">
      <w:pPr>
        <w:ind w:firstLine="720"/>
      </w:pPr>
      <w:r>
        <w:t xml:space="preserve">Regarding the </w:t>
      </w:r>
      <w:r w:rsidR="00D5470B">
        <w:t xml:space="preserve">relevance of </w:t>
      </w:r>
      <w:r w:rsidR="00DA1F36" w:rsidRPr="00D5470B">
        <w:rPr>
          <w:i/>
          <w:iCs/>
        </w:rPr>
        <w:t>Hadith</w:t>
      </w:r>
      <w:r>
        <w:t xml:space="preserve"> in explaining the Quran for</w:t>
      </w:r>
      <w:r w:rsidR="00D5470B">
        <w:t xml:space="preserve"> the post-</w:t>
      </w:r>
      <w:r>
        <w:t>prophet</w:t>
      </w:r>
      <w:r w:rsidR="00A06DE9">
        <w:t>ic</w:t>
      </w:r>
      <w:r w:rsidR="00D5470B">
        <w:t xml:space="preserve"> eras, </w:t>
      </w:r>
      <w:proofErr w:type="spellStart"/>
      <w:r w:rsidR="00D5470B">
        <w:t>S</w:t>
      </w:r>
      <w:r>
        <w:t>idqi</w:t>
      </w:r>
      <w:proofErr w:type="spellEnd"/>
      <w:r w:rsidR="001C4341">
        <w:t xml:space="preserve"> and </w:t>
      </w:r>
      <w:proofErr w:type="spellStart"/>
      <w:r w:rsidR="00E266B9">
        <w:t>Ghulam</w:t>
      </w:r>
      <w:proofErr w:type="spellEnd"/>
      <w:r w:rsidR="00E266B9">
        <w:t xml:space="preserve"> Ahmad </w:t>
      </w:r>
      <w:proofErr w:type="spellStart"/>
      <w:r w:rsidR="001C4341">
        <w:t>Parwez</w:t>
      </w:r>
      <w:proofErr w:type="spellEnd"/>
      <w:r w:rsidR="005A0E70">
        <w:t xml:space="preserve"> </w:t>
      </w:r>
      <w:r w:rsidR="00E266B9">
        <w:t>(d.1986 CE)</w:t>
      </w:r>
      <w:r w:rsidR="005A0E70">
        <w:t xml:space="preserve"> </w:t>
      </w:r>
      <w:r w:rsidR="00A06DE9">
        <w:t>write</w:t>
      </w:r>
      <w:r w:rsidR="001C4341">
        <w:t>;</w:t>
      </w:r>
      <w:r w:rsidR="00A06DE9">
        <w:t xml:space="preserve"> had God wanted the </w:t>
      </w:r>
      <w:r w:rsidR="00DA1F36" w:rsidRPr="00D5470B">
        <w:rPr>
          <w:i/>
          <w:iCs/>
        </w:rPr>
        <w:t>Hadith</w:t>
      </w:r>
      <w:r w:rsidR="00A06DE9">
        <w:t xml:space="preserve"> to explain the Quran for </w:t>
      </w:r>
      <w:r w:rsidR="00D5470B">
        <w:t>future</w:t>
      </w:r>
      <w:r w:rsidR="005A0E70">
        <w:t xml:space="preserve"> generations, He and H</w:t>
      </w:r>
      <w:r w:rsidR="00A06DE9">
        <w:t>is prophet would have commanded that it be written down and preserved.</w:t>
      </w:r>
      <w:r w:rsidR="001C4341">
        <w:rPr>
          <w:rStyle w:val="FootnoteReference"/>
        </w:rPr>
        <w:footnoteReference w:id="47"/>
      </w:r>
      <w:proofErr w:type="spellStart"/>
      <w:r w:rsidR="001C4341">
        <w:t>Sidqi</w:t>
      </w:r>
      <w:proofErr w:type="spellEnd"/>
      <w:r w:rsidR="00A06DE9">
        <w:t xml:space="preserve"> argues that only written knowledge can be definite knowledge</w:t>
      </w:r>
      <w:r w:rsidR="001C4341">
        <w:t>,</w:t>
      </w:r>
      <w:r w:rsidR="00A06DE9">
        <w:t xml:space="preserve"> and that would be needed if the </w:t>
      </w:r>
      <w:r w:rsidR="00DA1F36" w:rsidRPr="00D5470B">
        <w:rPr>
          <w:i/>
          <w:iCs/>
        </w:rPr>
        <w:t>Hadith</w:t>
      </w:r>
      <w:r w:rsidR="00A06DE9">
        <w:t xml:space="preserve"> was the explanation of the Quran.</w:t>
      </w:r>
      <w:r w:rsidR="0080019A">
        <w:rPr>
          <w:rStyle w:val="FootnoteReference"/>
        </w:rPr>
        <w:footnoteReference w:id="48"/>
      </w:r>
      <w:r w:rsidR="001C4341">
        <w:t>Ahmad f</w:t>
      </w:r>
      <w:r w:rsidR="00A06DE9">
        <w:t>urther</w:t>
      </w:r>
      <w:r w:rsidR="001C4341">
        <w:t xml:space="preserve"> stated that</w:t>
      </w:r>
      <w:r w:rsidR="00A06DE9">
        <w:t xml:space="preserve"> not only was it not recorded at the time of the prophet, he himself prohibited the companions from writing down his </w:t>
      </w:r>
      <w:r w:rsidR="00DA1F36" w:rsidRPr="00D5470B">
        <w:rPr>
          <w:i/>
          <w:iCs/>
        </w:rPr>
        <w:t>Hadith</w:t>
      </w:r>
      <w:r w:rsidR="00780B1B">
        <w:t xml:space="preserve"> and on occasions ordered them to </w:t>
      </w:r>
      <w:r w:rsidR="005A0E70">
        <w:t xml:space="preserve">be </w:t>
      </w:r>
      <w:r w:rsidR="00780B1B">
        <w:t>erase</w:t>
      </w:r>
      <w:r w:rsidR="00D5470B">
        <w:t>d</w:t>
      </w:r>
      <w:r w:rsidR="00780B1B">
        <w:t>.</w:t>
      </w:r>
      <w:r w:rsidR="001C4341">
        <w:rPr>
          <w:rStyle w:val="FootnoteReference"/>
        </w:rPr>
        <w:footnoteReference w:id="49"/>
      </w:r>
      <w:r w:rsidR="00504357">
        <w:t xml:space="preserve"> This according to </w:t>
      </w:r>
      <w:proofErr w:type="spellStart"/>
      <w:r w:rsidR="00504357">
        <w:t>Sidqi</w:t>
      </w:r>
      <w:proofErr w:type="spellEnd"/>
      <w:r w:rsidR="00504357">
        <w:t xml:space="preserve"> proves that </w:t>
      </w:r>
      <w:r w:rsidR="00DA1F36">
        <w:t>Hadith</w:t>
      </w:r>
      <w:r w:rsidR="00504357">
        <w:t>s weren’t intended to be an explanation of the Quran</w:t>
      </w:r>
      <w:r w:rsidR="00C35298">
        <w:t xml:space="preserve">. </w:t>
      </w:r>
    </w:p>
    <w:p w:rsidR="00A71CE8" w:rsidRDefault="007F6E67" w:rsidP="005A0E70">
      <w:pPr>
        <w:ind w:firstLine="720"/>
      </w:pPr>
      <w:r>
        <w:t>As-</w:t>
      </w:r>
      <w:proofErr w:type="spellStart"/>
      <w:r w:rsidR="00664E30">
        <w:t>Sibaee</w:t>
      </w:r>
      <w:proofErr w:type="spellEnd"/>
      <w:r w:rsidR="00664E30">
        <w:t xml:space="preserve"> responds to this doubt on </w:t>
      </w:r>
      <w:r w:rsidR="00DA1F36" w:rsidRPr="005A0E70">
        <w:rPr>
          <w:i/>
          <w:iCs/>
        </w:rPr>
        <w:t>Hadith</w:t>
      </w:r>
      <w:r w:rsidR="00664E30">
        <w:t xml:space="preserve"> by firstly pointing out that there is no doubt that </w:t>
      </w:r>
      <w:r w:rsidR="00AE5BAF">
        <w:t>s</w:t>
      </w:r>
      <w:r w:rsidR="00664E30">
        <w:t xml:space="preserve">ome </w:t>
      </w:r>
      <w:r w:rsidR="00DA1F36" w:rsidRPr="00D5470B">
        <w:rPr>
          <w:i/>
          <w:iCs/>
        </w:rPr>
        <w:t>Hadith</w:t>
      </w:r>
      <w:r w:rsidR="00664E30">
        <w:t xml:space="preserve"> were written during the time of the prophet</w:t>
      </w:r>
      <w:r w:rsidR="00DD789B">
        <w:t xml:space="preserve">, one example is the </w:t>
      </w:r>
      <w:r w:rsidR="00924D4F" w:rsidRPr="00924D4F">
        <w:rPr>
          <w:i/>
          <w:iCs/>
        </w:rPr>
        <w:t>as-</w:t>
      </w:r>
      <w:proofErr w:type="spellStart"/>
      <w:r w:rsidR="00924D4F" w:rsidRPr="00924D4F">
        <w:rPr>
          <w:i/>
          <w:iCs/>
        </w:rPr>
        <w:t>Sahifah</w:t>
      </w:r>
      <w:proofErr w:type="spellEnd"/>
      <w:r w:rsidR="00924D4F" w:rsidRPr="00924D4F">
        <w:rPr>
          <w:i/>
          <w:iCs/>
        </w:rPr>
        <w:t xml:space="preserve"> as-</w:t>
      </w:r>
      <w:proofErr w:type="spellStart"/>
      <w:r w:rsidR="00DD789B" w:rsidRPr="00D5470B">
        <w:rPr>
          <w:i/>
          <w:iCs/>
        </w:rPr>
        <w:t>S</w:t>
      </w:r>
      <w:r w:rsidR="00AE5BAF" w:rsidRPr="00D5470B">
        <w:rPr>
          <w:i/>
          <w:iCs/>
        </w:rPr>
        <w:t>adiqa</w:t>
      </w:r>
      <w:proofErr w:type="spellEnd"/>
      <w:r w:rsidR="00AE5BAF">
        <w:t xml:space="preserve"> of </w:t>
      </w:r>
      <w:r w:rsidR="00D5470B">
        <w:t>‘</w:t>
      </w:r>
      <w:r w:rsidR="00AE5BAF">
        <w:t xml:space="preserve">Abdullah </w:t>
      </w:r>
      <w:proofErr w:type="spellStart"/>
      <w:r w:rsidR="00AE5BAF">
        <w:t>ibn</w:t>
      </w:r>
      <w:proofErr w:type="spellEnd"/>
      <w:r w:rsidR="00D5470B">
        <w:t xml:space="preserve"> ‘</w:t>
      </w:r>
      <w:proofErr w:type="spellStart"/>
      <w:r w:rsidR="00D5470B">
        <w:t>A</w:t>
      </w:r>
      <w:r w:rsidR="00AE5BAF">
        <w:t>mr</w:t>
      </w:r>
      <w:proofErr w:type="spellEnd"/>
      <w:r w:rsidR="005A0E70">
        <w:t xml:space="preserve"> </w:t>
      </w:r>
      <w:proofErr w:type="spellStart"/>
      <w:r w:rsidR="00AE5BAF">
        <w:t>ibn</w:t>
      </w:r>
      <w:proofErr w:type="spellEnd"/>
      <w:r w:rsidR="00D5470B">
        <w:t xml:space="preserve"> ‘</w:t>
      </w:r>
      <w:proofErr w:type="spellStart"/>
      <w:r w:rsidR="00D5470B">
        <w:t>A</w:t>
      </w:r>
      <w:r w:rsidR="00AE5BAF">
        <w:t>as</w:t>
      </w:r>
      <w:proofErr w:type="spellEnd"/>
      <w:r w:rsidR="005A0E70">
        <w:t xml:space="preserve"> </w:t>
      </w:r>
      <w:r w:rsidR="00924D4F">
        <w:t>(d.683 CE)</w:t>
      </w:r>
      <w:r w:rsidR="005A0E70">
        <w:t xml:space="preserve"> </w:t>
      </w:r>
      <w:r w:rsidR="005B34EB">
        <w:t>and</w:t>
      </w:r>
      <w:r w:rsidR="005A0E70">
        <w:t xml:space="preserve"> also</w:t>
      </w:r>
      <w:r w:rsidR="005B34EB">
        <w:t xml:space="preserve"> the writings of </w:t>
      </w:r>
      <w:proofErr w:type="spellStart"/>
      <w:r w:rsidR="005B34EB">
        <w:t>Anas</w:t>
      </w:r>
      <w:proofErr w:type="spellEnd"/>
      <w:r w:rsidR="005A0E70">
        <w:t xml:space="preserve"> </w:t>
      </w:r>
      <w:proofErr w:type="spellStart"/>
      <w:r w:rsidR="005B34EB">
        <w:t>ibn</w:t>
      </w:r>
      <w:proofErr w:type="spellEnd"/>
      <w:r w:rsidR="005A0E70">
        <w:t xml:space="preserve"> </w:t>
      </w:r>
      <w:r w:rsidR="00924D4F">
        <w:t>M</w:t>
      </w:r>
      <w:r w:rsidR="005B34EB">
        <w:t>alik</w:t>
      </w:r>
      <w:r w:rsidR="00924D4F">
        <w:t xml:space="preserve"> (d.709 CE)</w:t>
      </w:r>
      <w:r w:rsidR="005B34EB">
        <w:t xml:space="preserve"> which he would share with the </w:t>
      </w:r>
      <w:proofErr w:type="spellStart"/>
      <w:r w:rsidR="005B34EB" w:rsidRPr="005A0E70">
        <w:rPr>
          <w:i/>
          <w:iCs/>
        </w:rPr>
        <w:t>tabi'een</w:t>
      </w:r>
      <w:proofErr w:type="spellEnd"/>
      <w:r w:rsidR="005A0E70">
        <w:t xml:space="preserve"> (successors of the companions)</w:t>
      </w:r>
      <w:r w:rsidR="00664E30">
        <w:t>.</w:t>
      </w:r>
      <w:r w:rsidR="00AE5BAF">
        <w:t xml:space="preserve"> He also received permission from the prophet</w:t>
      </w:r>
      <w:r w:rsidR="005A0E70">
        <w:t xml:space="preserve"> </w:t>
      </w:r>
      <w:r w:rsidR="00AE5BAF">
        <w:t xml:space="preserve">to continue writing his </w:t>
      </w:r>
      <w:r w:rsidR="00DA1F36" w:rsidRPr="005A0E70">
        <w:rPr>
          <w:i/>
          <w:iCs/>
        </w:rPr>
        <w:t>Hadith</w:t>
      </w:r>
      <w:r w:rsidR="00AE5BAF">
        <w:t>.</w:t>
      </w:r>
      <w:r w:rsidR="009E04D3">
        <w:rPr>
          <w:rStyle w:val="FootnoteReference"/>
        </w:rPr>
        <w:footnoteReference w:id="50"/>
      </w:r>
      <w:r w:rsidR="005A0E70">
        <w:t xml:space="preserve"> </w:t>
      </w:r>
      <w:r w:rsidR="005A0E70">
        <w:t>As-</w:t>
      </w:r>
      <w:proofErr w:type="spellStart"/>
      <w:r w:rsidR="005A0E70">
        <w:t>Sibaee</w:t>
      </w:r>
      <w:proofErr w:type="spellEnd"/>
      <w:r w:rsidR="005A0E70">
        <w:t xml:space="preserve"> </w:t>
      </w:r>
      <w:r w:rsidR="004A2017">
        <w:t xml:space="preserve">states the reason for this </w:t>
      </w:r>
      <w:r w:rsidR="00CF21CB">
        <w:t>prohibition</w:t>
      </w:r>
      <w:r w:rsidR="004A2017">
        <w:t xml:space="preserve"> was to officially document the Quran </w:t>
      </w:r>
      <w:r w:rsidR="005A0E70">
        <w:t>so</w:t>
      </w:r>
      <w:r w:rsidR="004A2017">
        <w:t xml:space="preserve"> that it will remain a miracle </w:t>
      </w:r>
      <w:r w:rsidR="005A0E70">
        <w:t>till</w:t>
      </w:r>
      <w:r w:rsidR="004A2017">
        <w:t xml:space="preserve"> the end of time, and not to mix </w:t>
      </w:r>
      <w:proofErr w:type="gramStart"/>
      <w:r w:rsidR="00CF21CB">
        <w:t>it’s</w:t>
      </w:r>
      <w:proofErr w:type="gramEnd"/>
      <w:r w:rsidR="004A2017">
        <w:t xml:space="preserve"> words with the </w:t>
      </w:r>
      <w:r w:rsidR="00DA1F36" w:rsidRPr="00D5470B">
        <w:rPr>
          <w:i/>
          <w:iCs/>
        </w:rPr>
        <w:t>Hadith</w:t>
      </w:r>
      <w:r w:rsidR="004A2017">
        <w:t xml:space="preserve">. </w:t>
      </w:r>
      <w:r w:rsidR="00664E30">
        <w:t>Secondly he argues that it</w:t>
      </w:r>
      <w:r w:rsidR="00AE5BAF">
        <w:t xml:space="preserve"> i</w:t>
      </w:r>
      <w:r w:rsidR="00664E30">
        <w:t xml:space="preserve">s invalid to say that because something was not written down therefore it cannot be authentic, authenticity may be established by </w:t>
      </w:r>
      <w:proofErr w:type="spellStart"/>
      <w:r w:rsidR="00664E30" w:rsidRPr="00D5470B">
        <w:rPr>
          <w:i/>
          <w:iCs/>
        </w:rPr>
        <w:t>mutawatir</w:t>
      </w:r>
      <w:proofErr w:type="spellEnd"/>
      <w:r w:rsidR="00664E30">
        <w:t xml:space="preserve"> narrations, by trust worthy narrators and also by writing. He uses the compilation of the Quran to show that the companions were not satisfied by the writings of the Quran alone and they required reciters of the Quran to recite </w:t>
      </w:r>
      <w:r w:rsidR="00CF21CB">
        <w:t>and produce</w:t>
      </w:r>
      <w:r w:rsidR="00664E30">
        <w:t xml:space="preserve"> witnesses, showing the </w:t>
      </w:r>
      <w:r w:rsidR="00CF21CB">
        <w:t>emphasis</w:t>
      </w:r>
      <w:r w:rsidR="00664E30">
        <w:t xml:space="preserve"> placed on memorization at that time. </w:t>
      </w:r>
      <w:r w:rsidR="00924D4F">
        <w:t>As-</w:t>
      </w:r>
      <w:proofErr w:type="spellStart"/>
      <w:r w:rsidR="00664E30">
        <w:t>Saba</w:t>
      </w:r>
      <w:r w:rsidR="00D71169">
        <w:t>’</w:t>
      </w:r>
      <w:r w:rsidR="00664E30">
        <w:t>ee</w:t>
      </w:r>
      <w:proofErr w:type="spellEnd"/>
      <w:r w:rsidR="00664E30">
        <w:t xml:space="preserve"> explains the quality of memorization amongst the </w:t>
      </w:r>
      <w:r w:rsidR="00CF21CB">
        <w:t>Arabs</w:t>
      </w:r>
      <w:r w:rsidR="00664E30">
        <w:t xml:space="preserve"> and how this fact cannot be ignored.</w:t>
      </w:r>
      <w:r w:rsidR="009E04D3">
        <w:rPr>
          <w:rStyle w:val="FootnoteReference"/>
        </w:rPr>
        <w:footnoteReference w:id="51"/>
      </w:r>
      <w:r w:rsidR="005A0E70">
        <w:t xml:space="preserve"> </w:t>
      </w:r>
      <w:r w:rsidR="00394DA1">
        <w:t xml:space="preserve">He </w:t>
      </w:r>
      <w:r w:rsidR="00CF21CB">
        <w:t>also</w:t>
      </w:r>
      <w:r w:rsidR="00394DA1">
        <w:t xml:space="preserve"> states that those who chose not to write from the companions and </w:t>
      </w:r>
      <w:proofErr w:type="spellStart"/>
      <w:r w:rsidR="00394DA1" w:rsidRPr="00C042FE">
        <w:rPr>
          <w:i/>
          <w:iCs/>
        </w:rPr>
        <w:t>tabi</w:t>
      </w:r>
      <w:r w:rsidR="00C042FE">
        <w:rPr>
          <w:i/>
          <w:iCs/>
        </w:rPr>
        <w:t>'</w:t>
      </w:r>
      <w:r w:rsidR="00CF21CB" w:rsidRPr="00C042FE">
        <w:rPr>
          <w:i/>
          <w:iCs/>
        </w:rPr>
        <w:t>een</w:t>
      </w:r>
      <w:proofErr w:type="spellEnd"/>
      <w:r w:rsidR="00CF21CB">
        <w:t xml:space="preserve"> did so for two main reasons.</w:t>
      </w:r>
      <w:r w:rsidR="009E04D3">
        <w:t xml:space="preserve"> F</w:t>
      </w:r>
      <w:r w:rsidR="00394DA1">
        <w:t>irstly</w:t>
      </w:r>
      <w:r w:rsidR="005A0E70">
        <w:t xml:space="preserve">, as </w:t>
      </w:r>
      <w:proofErr w:type="spellStart"/>
      <w:r w:rsidR="009E04D3">
        <w:t>I</w:t>
      </w:r>
      <w:r w:rsidR="00CF21CB">
        <w:t>bn</w:t>
      </w:r>
      <w:proofErr w:type="spellEnd"/>
      <w:r w:rsidR="00CF21CB">
        <w:t xml:space="preserve"> Abdu</w:t>
      </w:r>
      <w:r w:rsidR="009E04D3">
        <w:t>l-B</w:t>
      </w:r>
      <w:r w:rsidR="00CF21CB">
        <w:t>arr</w:t>
      </w:r>
      <w:r w:rsidR="00924D4F">
        <w:t xml:space="preserve"> (d.1071 CE)</w:t>
      </w:r>
      <w:r w:rsidR="00CF21CB">
        <w:t xml:space="preserve"> states</w:t>
      </w:r>
      <w:r w:rsidR="005A0E70">
        <w:t>,</w:t>
      </w:r>
      <w:r w:rsidR="00CF21CB">
        <w:t xml:space="preserve"> they </w:t>
      </w:r>
      <w:r w:rsidR="00D5470B">
        <w:t>did</w:t>
      </w:r>
      <w:r w:rsidR="005A0E70">
        <w:t xml:space="preserve"> </w:t>
      </w:r>
      <w:r w:rsidR="00CF21CB">
        <w:t>so</w:t>
      </w:r>
      <w:r w:rsidR="005A0E70">
        <w:t xml:space="preserve"> in order </w:t>
      </w:r>
      <w:r w:rsidR="00394DA1">
        <w:t xml:space="preserve">to follow the way of the Arabs which meant </w:t>
      </w:r>
      <w:r w:rsidR="00AE5BAF">
        <w:t>written documentation</w:t>
      </w:r>
      <w:r w:rsidR="00394DA1">
        <w:t xml:space="preserve"> wasn’t necessary due to the strength of their memor</w:t>
      </w:r>
      <w:r w:rsidR="00AE5BAF">
        <w:t xml:space="preserve">ies and fear of </w:t>
      </w:r>
      <w:r w:rsidR="00D71169">
        <w:t>their memories</w:t>
      </w:r>
      <w:r w:rsidR="00AE5BAF">
        <w:t xml:space="preserve"> becoming weak if they rely on writings. T</w:t>
      </w:r>
      <w:r w:rsidR="00394DA1">
        <w:t>he second reason was out of fear of miswri</w:t>
      </w:r>
      <w:r w:rsidR="00AE5BAF">
        <w:t xml:space="preserve">ting the </w:t>
      </w:r>
      <w:r w:rsidR="00DA1F36" w:rsidRPr="00C042FE">
        <w:rPr>
          <w:i/>
          <w:iCs/>
        </w:rPr>
        <w:t>Hadith</w:t>
      </w:r>
      <w:r w:rsidR="00AE5BAF">
        <w:t xml:space="preserve">, and being held accountable for that in front of God. </w:t>
      </w:r>
      <w:r w:rsidR="009E04D3">
        <w:rPr>
          <w:rStyle w:val="FootnoteReference"/>
        </w:rPr>
        <w:footnoteReference w:id="52"/>
      </w:r>
    </w:p>
    <w:p w:rsidR="009824D1" w:rsidRPr="00741E97" w:rsidRDefault="00741E97" w:rsidP="005A0E70">
      <w:pPr>
        <w:ind w:firstLine="720"/>
      </w:pPr>
      <w:r w:rsidRPr="00741E97">
        <w:t xml:space="preserve">The above are </w:t>
      </w:r>
      <w:r>
        <w:t xml:space="preserve">summaries of </w:t>
      </w:r>
      <w:r w:rsidRPr="00741E97">
        <w:t xml:space="preserve">some of the main points of discussion </w:t>
      </w:r>
      <w:r w:rsidR="005B0A04">
        <w:t xml:space="preserve">that have occurred </w:t>
      </w:r>
      <w:r>
        <w:t>since the late 19</w:t>
      </w:r>
      <w:r w:rsidRPr="00741E97">
        <w:rPr>
          <w:vertAlign w:val="superscript"/>
        </w:rPr>
        <w:t>th</w:t>
      </w:r>
      <w:r>
        <w:t xml:space="preserve"> century concerning the Quran being an explanation for all things and the </w:t>
      </w:r>
      <w:r w:rsidR="005B0A04">
        <w:t xml:space="preserve">theological rejection of </w:t>
      </w:r>
      <w:r w:rsidR="005B0A04" w:rsidRPr="005B0A04">
        <w:rPr>
          <w:i/>
          <w:iCs/>
        </w:rPr>
        <w:t>hadith</w:t>
      </w:r>
      <w:r w:rsidR="005B0A04">
        <w:t xml:space="preserve"> as an</w:t>
      </w:r>
      <w:r w:rsidR="005A0E70">
        <w:t xml:space="preserve"> </w:t>
      </w:r>
      <w:r w:rsidR="005B0A04">
        <w:t>explanation of</w:t>
      </w:r>
      <w:r>
        <w:t xml:space="preserve"> the Quran. The main</w:t>
      </w:r>
      <w:r w:rsidR="005B0A04">
        <w:t xml:space="preserve"> areas</w:t>
      </w:r>
      <w:r w:rsidR="005A0E70">
        <w:t xml:space="preserve"> </w:t>
      </w:r>
      <w:r w:rsidR="005B0A04">
        <w:t xml:space="preserve">of debate are focused around the </w:t>
      </w:r>
      <w:proofErr w:type="spellStart"/>
      <w:r w:rsidR="005B0A04">
        <w:t>Quranic</w:t>
      </w:r>
      <w:proofErr w:type="spellEnd"/>
      <w:r w:rsidR="005B0A04">
        <w:t xml:space="preserve"> verses which </w:t>
      </w:r>
      <w:r w:rsidR="00107479">
        <w:t xml:space="preserve">point to the fact that the Quran itself is sufficient as a guidance, and needless of any other supporting source. </w:t>
      </w:r>
      <w:r w:rsidR="005A0E70">
        <w:t>The claim is that t</w:t>
      </w:r>
      <w:r w:rsidR="00107479">
        <w:t xml:space="preserve">his allows for the Quran to be interpreted as needed </w:t>
      </w:r>
      <w:r w:rsidR="005A0E70">
        <w:t>so that</w:t>
      </w:r>
      <w:r w:rsidR="00107479">
        <w:t xml:space="preserve"> Islam </w:t>
      </w:r>
      <w:r w:rsidR="005A0E70">
        <w:t xml:space="preserve">can </w:t>
      </w:r>
      <w:r w:rsidR="00107479">
        <w:t>be practiced in all places and times.</w:t>
      </w:r>
    </w:p>
    <w:p w:rsidR="00C83523" w:rsidRDefault="00791AA4" w:rsidP="00791AA4">
      <w:pPr>
        <w:ind w:firstLine="720"/>
      </w:pPr>
      <w:r>
        <w:lastRenderedPageBreak/>
        <w:t>In an attempt to interpret practices mentioned in</w:t>
      </w:r>
      <w:r w:rsidR="000E4075">
        <w:t xml:space="preserve"> the Quran without </w:t>
      </w:r>
      <w:r>
        <w:t xml:space="preserve">the assistance of </w:t>
      </w:r>
      <w:r w:rsidR="00DA1F36" w:rsidRPr="00107479">
        <w:rPr>
          <w:i/>
          <w:iCs/>
        </w:rPr>
        <w:t>Hadith</w:t>
      </w:r>
      <w:r w:rsidR="000E4075">
        <w:t xml:space="preserve">, </w:t>
      </w:r>
      <w:proofErr w:type="spellStart"/>
      <w:r w:rsidR="000E4075">
        <w:t>Quranists</w:t>
      </w:r>
      <w:proofErr w:type="spellEnd"/>
      <w:r w:rsidR="000E4075">
        <w:t xml:space="preserve"> have gone to great depths </w:t>
      </w:r>
      <w:r>
        <w:t xml:space="preserve">in deduction and </w:t>
      </w:r>
      <w:r w:rsidR="005A0E70">
        <w:t>interpretation</w:t>
      </w:r>
      <w:r>
        <w:t xml:space="preserve">. </w:t>
      </w:r>
      <w:r w:rsidR="000E4075">
        <w:t xml:space="preserve">For the sake of brevity I will only be discussing the attempts to explain the </w:t>
      </w:r>
      <w:r w:rsidR="00506725">
        <w:t>Prayer</w:t>
      </w:r>
      <w:r w:rsidR="000E4075">
        <w:t xml:space="preserve"> and </w:t>
      </w:r>
      <w:r>
        <w:t xml:space="preserve">some </w:t>
      </w:r>
      <w:r w:rsidR="000E4075">
        <w:t>points of debate regarding it.</w:t>
      </w:r>
    </w:p>
    <w:p w:rsidR="00891DA8" w:rsidRDefault="00EC3A42" w:rsidP="004A722D">
      <w:pPr>
        <w:ind w:firstLine="720"/>
      </w:pPr>
      <w:r>
        <w:t>Concerning prayer, e</w:t>
      </w:r>
      <w:r w:rsidR="00123215">
        <w:t xml:space="preserve">ach group of </w:t>
      </w:r>
      <w:proofErr w:type="spellStart"/>
      <w:r w:rsidR="00123215">
        <w:t>Quranists</w:t>
      </w:r>
      <w:proofErr w:type="spellEnd"/>
      <w:r w:rsidR="00123215">
        <w:t xml:space="preserve"> have</w:t>
      </w:r>
      <w:r>
        <w:t xml:space="preserve"> developed</w:t>
      </w:r>
      <w:r w:rsidR="00123215">
        <w:t xml:space="preserve"> their own understanding and pray differently. </w:t>
      </w:r>
      <w:r>
        <w:t>As mentioned, depending</w:t>
      </w:r>
      <w:r w:rsidR="00506725">
        <w:t xml:space="preserve"> on level of </w:t>
      </w:r>
      <w:r w:rsidR="00DA1F36" w:rsidRPr="004A722D">
        <w:rPr>
          <w:i/>
          <w:iCs/>
        </w:rPr>
        <w:t>Hadith</w:t>
      </w:r>
      <w:r w:rsidR="00506725">
        <w:t xml:space="preserve"> rejection, </w:t>
      </w:r>
      <w:r w:rsidR="00692D1D">
        <w:t xml:space="preserve">conclusions will differ. </w:t>
      </w:r>
      <w:r w:rsidR="00891DA8">
        <w:t xml:space="preserve">Some </w:t>
      </w:r>
      <w:r w:rsidR="00E62917">
        <w:t xml:space="preserve">groups </w:t>
      </w:r>
      <w:r w:rsidR="00891DA8">
        <w:t xml:space="preserve">accepted </w:t>
      </w:r>
      <w:r w:rsidR="00DA1F36">
        <w:rPr>
          <w:i/>
          <w:iCs/>
        </w:rPr>
        <w:t>Hadith</w:t>
      </w:r>
      <w:r w:rsidR="00891DA8">
        <w:t xml:space="preserve"> for acts of worship only, others as long as it didn’t contradict the Quran </w:t>
      </w:r>
      <w:r w:rsidR="00D178BE">
        <w:t>and</w:t>
      </w:r>
      <w:r w:rsidR="00891DA8">
        <w:t xml:space="preserve"> others as long as it didn’t interfere with </w:t>
      </w:r>
      <w:r w:rsidR="00E62917">
        <w:t xml:space="preserve">values of </w:t>
      </w:r>
      <w:r w:rsidR="00692D1D">
        <w:t>a W</w:t>
      </w:r>
      <w:r w:rsidR="00891DA8">
        <w:t>estern interpr</w:t>
      </w:r>
      <w:r w:rsidR="00506725">
        <w:t>etation of modern life in the 19</w:t>
      </w:r>
      <w:r w:rsidR="00506725" w:rsidRPr="00506725">
        <w:rPr>
          <w:vertAlign w:val="superscript"/>
        </w:rPr>
        <w:t>th</w:t>
      </w:r>
      <w:r w:rsidR="00506725">
        <w:t xml:space="preserve"> and 20</w:t>
      </w:r>
      <w:r w:rsidR="00506725" w:rsidRPr="00506725">
        <w:rPr>
          <w:vertAlign w:val="superscript"/>
        </w:rPr>
        <w:t>th</w:t>
      </w:r>
      <w:r w:rsidR="00891DA8">
        <w:t xml:space="preserve"> century</w:t>
      </w:r>
      <w:r w:rsidR="005E787A">
        <w:t xml:space="preserve">. </w:t>
      </w:r>
      <w:r w:rsidR="004A722D">
        <w:t xml:space="preserve">In sticking with the theme of our discussion, </w:t>
      </w:r>
      <w:r w:rsidR="005E787A">
        <w:t>the focus here will be the prayer</w:t>
      </w:r>
      <w:r w:rsidR="00692D1D">
        <w:t xml:space="preserve"> according to the</w:t>
      </w:r>
      <w:r w:rsidR="005E787A">
        <w:t xml:space="preserve"> </w:t>
      </w:r>
      <w:r w:rsidR="00E62917">
        <w:t>interpretation</w:t>
      </w:r>
      <w:r w:rsidR="00692D1D">
        <w:t xml:space="preserve"> </w:t>
      </w:r>
      <w:r w:rsidR="005E787A">
        <w:t xml:space="preserve">of those who reject the entire concept of the </w:t>
      </w:r>
      <w:proofErr w:type="spellStart"/>
      <w:r w:rsidR="00DA1F36">
        <w:rPr>
          <w:i/>
          <w:iCs/>
        </w:rPr>
        <w:t>Sunnah</w:t>
      </w:r>
      <w:proofErr w:type="spellEnd"/>
      <w:r w:rsidR="005E787A">
        <w:t xml:space="preserve"> and </w:t>
      </w:r>
      <w:r w:rsidR="00DA1F36">
        <w:rPr>
          <w:i/>
          <w:iCs/>
        </w:rPr>
        <w:t>Hadith</w:t>
      </w:r>
      <w:r w:rsidR="005E787A">
        <w:t>.</w:t>
      </w:r>
    </w:p>
    <w:p w:rsidR="00C83523" w:rsidRDefault="00D178BE" w:rsidP="00D76B89">
      <w:pPr>
        <w:ind w:firstLine="720"/>
      </w:pPr>
      <w:proofErr w:type="spellStart"/>
      <w:r>
        <w:t>Chakralawi</w:t>
      </w:r>
      <w:proofErr w:type="spellEnd"/>
      <w:r>
        <w:t xml:space="preserve"> was the first modernist </w:t>
      </w:r>
      <w:r w:rsidR="00EC3A42">
        <w:t>Muslim</w:t>
      </w:r>
      <w:r>
        <w:t xml:space="preserve"> thinker to all out reject </w:t>
      </w:r>
      <w:r w:rsidR="00DA1F36" w:rsidRPr="00D76B89">
        <w:rPr>
          <w:i/>
          <w:iCs/>
        </w:rPr>
        <w:t>Hadith</w:t>
      </w:r>
      <w:r>
        <w:t xml:space="preserve"> as a </w:t>
      </w:r>
      <w:r w:rsidR="00506725">
        <w:t>concept a</w:t>
      </w:r>
      <w:r w:rsidR="00EC3A42">
        <w:t>nd attempted to interpret</w:t>
      </w:r>
      <w:r w:rsidR="000E4075">
        <w:t xml:space="preserve"> the Quran with</w:t>
      </w:r>
      <w:r w:rsidR="00506725">
        <w:t xml:space="preserve">out any attempt to address the </w:t>
      </w:r>
      <w:proofErr w:type="spellStart"/>
      <w:r w:rsidR="00DA1F36" w:rsidRPr="00D76B89">
        <w:rPr>
          <w:i/>
          <w:iCs/>
        </w:rPr>
        <w:t>Sunnah</w:t>
      </w:r>
      <w:proofErr w:type="spellEnd"/>
      <w:r w:rsidR="000E4075">
        <w:t xml:space="preserve"> as clarification on practices</w:t>
      </w:r>
      <w:r>
        <w:t>.</w:t>
      </w:r>
      <w:r w:rsidR="00D76B89">
        <w:t xml:space="preserve"> </w:t>
      </w:r>
      <w:proofErr w:type="spellStart"/>
      <w:r w:rsidR="00123215">
        <w:t>Chakralawi</w:t>
      </w:r>
      <w:proofErr w:type="spellEnd"/>
      <w:r w:rsidR="00123215">
        <w:t xml:space="preserve"> attempted to explain the different aspects of the </w:t>
      </w:r>
      <w:r w:rsidR="00506725">
        <w:t>prayer</w:t>
      </w:r>
      <w:r w:rsidR="00123215">
        <w:t xml:space="preserve"> from the Quran</w:t>
      </w:r>
      <w:r w:rsidR="00EC3A42">
        <w:t>,</w:t>
      </w:r>
      <w:r w:rsidR="00123215">
        <w:t xml:space="preserve"> going to extremes in his interpretation of verses to establish this. </w:t>
      </w:r>
      <w:r w:rsidR="00EC3A42">
        <w:t>Despite</w:t>
      </w:r>
      <w:r w:rsidR="00D76B89">
        <w:t xml:space="preserve"> </w:t>
      </w:r>
      <w:r w:rsidR="00E62917">
        <w:t>condemnation</w:t>
      </w:r>
      <w:r w:rsidR="00123215">
        <w:t xml:space="preserve"> from other </w:t>
      </w:r>
      <w:proofErr w:type="spellStart"/>
      <w:r w:rsidR="00123215">
        <w:t>Quranists</w:t>
      </w:r>
      <w:proofErr w:type="spellEnd"/>
      <w:r w:rsidR="00123215">
        <w:t xml:space="preserve">, including </w:t>
      </w:r>
      <w:r w:rsidR="00EC3A42">
        <w:t xml:space="preserve">his student </w:t>
      </w:r>
      <w:r w:rsidR="00D76B89">
        <w:t>Muhammad</w:t>
      </w:r>
      <w:r w:rsidR="00EC3A42">
        <w:t xml:space="preserve"> Ramadan, </w:t>
      </w:r>
      <w:proofErr w:type="spellStart"/>
      <w:r w:rsidR="00EC3A42">
        <w:t>C</w:t>
      </w:r>
      <w:r w:rsidR="00123215">
        <w:t>hakralawi</w:t>
      </w:r>
      <w:proofErr w:type="spellEnd"/>
      <w:r w:rsidR="00506725">
        <w:t xml:space="preserve"> concluded that there were five</w:t>
      </w:r>
      <w:r w:rsidR="00123215">
        <w:t xml:space="preserve"> obligatory prayers in Islam. He derived this from the verse which mentions ‘</w:t>
      </w:r>
      <w:r w:rsidR="00123215" w:rsidRPr="006000D8">
        <w:rPr>
          <w:b/>
          <w:bCs/>
          <w:i/>
          <w:iCs/>
        </w:rPr>
        <w:t>establish regular prayers at the two ends of the dayand at the approaches of the night’</w:t>
      </w:r>
      <w:r w:rsidR="00123215">
        <w:t>.</w:t>
      </w:r>
      <w:r w:rsidR="0008241E">
        <w:rPr>
          <w:rStyle w:val="FootnoteReference"/>
        </w:rPr>
        <w:footnoteReference w:id="53"/>
      </w:r>
      <w:r w:rsidR="00D76B89">
        <w:t xml:space="preserve"> </w:t>
      </w:r>
      <w:r w:rsidR="006E4CCB">
        <w:t xml:space="preserve">Morning, afternoon and late afternoon fall under </w:t>
      </w:r>
      <w:r w:rsidR="0008241E">
        <w:t>‘</w:t>
      </w:r>
      <w:r w:rsidR="006E4CCB">
        <w:t>two ends of the day</w:t>
      </w:r>
      <w:r w:rsidR="0008241E">
        <w:t>’</w:t>
      </w:r>
      <w:r w:rsidR="006E4CCB">
        <w:t xml:space="preserve"> while, sunset and night prayer fall under </w:t>
      </w:r>
      <w:r w:rsidR="006000D8" w:rsidRPr="0008241E">
        <w:t>'</w:t>
      </w:r>
      <w:r w:rsidR="006E4CCB" w:rsidRPr="0008241E">
        <w:t>the approaches of the night</w:t>
      </w:r>
      <w:r w:rsidR="006000D8" w:rsidRPr="0008241E">
        <w:t>'</w:t>
      </w:r>
      <w:r w:rsidR="006E4CCB">
        <w:t>.</w:t>
      </w:r>
      <w:r w:rsidR="00506725">
        <w:rPr>
          <w:rStyle w:val="FootnoteReference"/>
        </w:rPr>
        <w:footnoteReference w:id="54"/>
      </w:r>
      <w:r w:rsidR="00D76B89">
        <w:t xml:space="preserve"> </w:t>
      </w:r>
      <w:r w:rsidR="00123215">
        <w:t xml:space="preserve">Muslim scholars however argue that this verse doesn’t in anyway bring the number of </w:t>
      </w:r>
      <w:r w:rsidR="00506725">
        <w:t>prayers to five</w:t>
      </w:r>
      <w:r w:rsidR="006E4CCB">
        <w:t xml:space="preserve"> nor does it limit </w:t>
      </w:r>
      <w:r w:rsidR="00D76B89">
        <w:t>the number</w:t>
      </w:r>
      <w:r w:rsidR="006E4CCB">
        <w:t xml:space="preserve"> to five, therefore they conclude this derivation is nonsensical and a desperate attempt to justify his views on </w:t>
      </w:r>
      <w:r w:rsidR="00DA1F36" w:rsidRPr="00D76B89">
        <w:rPr>
          <w:i/>
          <w:iCs/>
        </w:rPr>
        <w:t>Hadith</w:t>
      </w:r>
      <w:r w:rsidR="006E4CCB">
        <w:t>.</w:t>
      </w:r>
    </w:p>
    <w:p w:rsidR="00D76B89" w:rsidRDefault="006E4CCB" w:rsidP="000B4FB2">
      <w:pPr>
        <w:ind w:firstLine="720"/>
      </w:pPr>
      <w:r>
        <w:t xml:space="preserve">He further </w:t>
      </w:r>
      <w:r w:rsidR="005E787A">
        <w:t>derives</w:t>
      </w:r>
      <w:r w:rsidR="00506725">
        <w:t>, from the Quran,</w:t>
      </w:r>
      <w:r w:rsidR="005E787A">
        <w:t xml:space="preserve"> the same number of </w:t>
      </w:r>
      <w:r w:rsidR="00506725">
        <w:t xml:space="preserve">units </w:t>
      </w:r>
      <w:r w:rsidR="006000D8">
        <w:t>that</w:t>
      </w:r>
      <w:r w:rsidR="00506725">
        <w:t xml:space="preserve"> mainstream Muslims pray, he uses the</w:t>
      </w:r>
      <w:r>
        <w:t xml:space="preserve"> verse 35:1 which mentions the numbe</w:t>
      </w:r>
      <w:r w:rsidR="006000D8">
        <w:t>r of wings of the angels being two</w:t>
      </w:r>
      <w:r>
        <w:t>,</w:t>
      </w:r>
      <w:r w:rsidR="006000D8">
        <w:t xml:space="preserve"> three and four</w:t>
      </w:r>
      <w:r w:rsidR="008A31B3">
        <w:t xml:space="preserve">. He begins </w:t>
      </w:r>
      <w:r w:rsidR="00506725">
        <w:t>prayer</w:t>
      </w:r>
      <w:r w:rsidR="008A31B3">
        <w:t xml:space="preserve"> without the </w:t>
      </w:r>
      <w:proofErr w:type="spellStart"/>
      <w:r w:rsidR="008A31B3" w:rsidRPr="00506725">
        <w:rPr>
          <w:i/>
          <w:iCs/>
        </w:rPr>
        <w:t>takbee</w:t>
      </w:r>
      <w:r w:rsidR="005E787A" w:rsidRPr="00506725">
        <w:rPr>
          <w:i/>
          <w:iCs/>
        </w:rPr>
        <w:t>r</w:t>
      </w:r>
      <w:proofErr w:type="spellEnd"/>
      <w:r w:rsidR="00D76B89">
        <w:rPr>
          <w:i/>
          <w:iCs/>
        </w:rPr>
        <w:t xml:space="preserve"> </w:t>
      </w:r>
      <w:r w:rsidR="00506725">
        <w:t>(</w:t>
      </w:r>
      <w:proofErr w:type="spellStart"/>
      <w:r w:rsidR="00506725" w:rsidRPr="00506725">
        <w:rPr>
          <w:i/>
          <w:iCs/>
        </w:rPr>
        <w:t>Allahu</w:t>
      </w:r>
      <w:proofErr w:type="spellEnd"/>
      <w:r w:rsidR="00506725" w:rsidRPr="00506725">
        <w:rPr>
          <w:i/>
          <w:iCs/>
        </w:rPr>
        <w:t xml:space="preserve"> Akbar</w:t>
      </w:r>
      <w:r w:rsidR="00506725">
        <w:t xml:space="preserve">) </w:t>
      </w:r>
      <w:r w:rsidR="008A31B3">
        <w:t xml:space="preserve">and </w:t>
      </w:r>
      <w:r w:rsidR="00506725">
        <w:t>the chapter of</w:t>
      </w:r>
      <w:r w:rsidR="00D76B89">
        <w:t xml:space="preserve"> </w:t>
      </w:r>
      <w:proofErr w:type="spellStart"/>
      <w:r w:rsidR="00506725">
        <w:rPr>
          <w:i/>
          <w:iCs/>
        </w:rPr>
        <w:t>F</w:t>
      </w:r>
      <w:r w:rsidR="008A31B3" w:rsidRPr="00506725">
        <w:rPr>
          <w:i/>
          <w:iCs/>
        </w:rPr>
        <w:t>atiha</w:t>
      </w:r>
      <w:proofErr w:type="spellEnd"/>
      <w:r w:rsidR="008A31B3">
        <w:t xml:space="preserve">, </w:t>
      </w:r>
      <w:r w:rsidR="006000D8">
        <w:t>instead</w:t>
      </w:r>
      <w:r w:rsidR="008A31B3">
        <w:t xml:space="preserve"> he starts with the verse ‘</w:t>
      </w:r>
      <w:r w:rsidR="008A31B3" w:rsidRPr="006000D8">
        <w:rPr>
          <w:b/>
          <w:bCs/>
          <w:i/>
          <w:iCs/>
        </w:rPr>
        <w:t xml:space="preserve">and </w:t>
      </w:r>
      <w:r w:rsidR="003C0EE8" w:rsidRPr="006000D8">
        <w:rPr>
          <w:b/>
          <w:bCs/>
          <w:i/>
          <w:iCs/>
        </w:rPr>
        <w:t>Allah</w:t>
      </w:r>
      <w:r w:rsidR="008A31B3" w:rsidRPr="006000D8">
        <w:rPr>
          <w:b/>
          <w:bCs/>
          <w:i/>
          <w:iCs/>
        </w:rPr>
        <w:t>, he is the h</w:t>
      </w:r>
      <w:r w:rsidR="003C0EE8">
        <w:rPr>
          <w:b/>
          <w:bCs/>
          <w:i/>
          <w:iCs/>
        </w:rPr>
        <w:t>igh</w:t>
      </w:r>
      <w:r w:rsidR="008A31B3" w:rsidRPr="006000D8">
        <w:rPr>
          <w:b/>
          <w:bCs/>
          <w:i/>
          <w:iCs/>
        </w:rPr>
        <w:t>, the great’</w:t>
      </w:r>
      <w:r w:rsidR="008A31B3">
        <w:t xml:space="preserve">. He ends </w:t>
      </w:r>
      <w:r w:rsidR="00506725">
        <w:t>the</w:t>
      </w:r>
      <w:r w:rsidR="00D76B89">
        <w:t xml:space="preserve"> </w:t>
      </w:r>
      <w:r w:rsidR="00506725">
        <w:t xml:space="preserve">prayer </w:t>
      </w:r>
      <w:r w:rsidR="008A31B3">
        <w:t xml:space="preserve">with </w:t>
      </w:r>
      <w:r w:rsidR="005E787A">
        <w:t xml:space="preserve">a longer </w:t>
      </w:r>
      <w:r w:rsidR="00F40700">
        <w:t>verse</w:t>
      </w:r>
      <w:r w:rsidR="00506725">
        <w:t xml:space="preserve"> in</w:t>
      </w:r>
      <w:r w:rsidR="00F40700">
        <w:t xml:space="preserve"> which</w:t>
      </w:r>
      <w:r w:rsidR="005E787A">
        <w:t xml:space="preserve"> in it</w:t>
      </w:r>
      <w:r w:rsidR="00F40700">
        <w:t xml:space="preserve"> states</w:t>
      </w:r>
      <w:r w:rsidR="00D76B89">
        <w:t xml:space="preserve"> </w:t>
      </w:r>
      <w:r w:rsidR="00F40700">
        <w:t>'</w:t>
      </w:r>
      <w:r w:rsidR="00F40700" w:rsidRPr="006000D8">
        <w:rPr>
          <w:b/>
          <w:bCs/>
          <w:i/>
          <w:iCs/>
        </w:rPr>
        <w:t>peace be upon you</w:t>
      </w:r>
      <w:r w:rsidR="00F40700">
        <w:t>'</w:t>
      </w:r>
      <w:r w:rsidR="008A31B3">
        <w:t>.</w:t>
      </w:r>
      <w:r w:rsidR="00F40700">
        <w:t xml:space="preserve"> He also claims </w:t>
      </w:r>
      <w:r w:rsidR="005E787A">
        <w:t>t</w:t>
      </w:r>
      <w:r w:rsidR="00F40700">
        <w:t xml:space="preserve">hat nothing is permitted to be mentioned in the </w:t>
      </w:r>
      <w:r w:rsidR="003C0EE8">
        <w:t>prayer</w:t>
      </w:r>
      <w:r w:rsidR="00F40700">
        <w:t xml:space="preserve"> except </w:t>
      </w:r>
      <w:r w:rsidR="005E787A">
        <w:t>Quran</w:t>
      </w:r>
      <w:r w:rsidR="00F40700">
        <w:t>.</w:t>
      </w:r>
      <w:r w:rsidR="003C0EE8">
        <w:rPr>
          <w:rStyle w:val="FootnoteReference"/>
        </w:rPr>
        <w:footnoteReference w:id="55"/>
      </w:r>
      <w:r w:rsidR="00F40700">
        <w:t xml:space="preserve">  </w:t>
      </w:r>
    </w:p>
    <w:p w:rsidR="006E4CCB" w:rsidRDefault="00F40700" w:rsidP="00D76B89">
      <w:pPr>
        <w:ind w:firstLine="720"/>
      </w:pPr>
      <w:r>
        <w:t xml:space="preserve">There is however significant difference of opinion regarding </w:t>
      </w:r>
      <w:r w:rsidR="006000D8">
        <w:t>the method of prayer</w:t>
      </w:r>
      <w:r>
        <w:t xml:space="preserve"> according to the Quran only </w:t>
      </w:r>
      <w:r w:rsidR="005E787A">
        <w:t xml:space="preserve">Muslims, </w:t>
      </w:r>
      <w:proofErr w:type="spellStart"/>
      <w:r w:rsidR="005E787A">
        <w:t>C</w:t>
      </w:r>
      <w:r>
        <w:t>hakrawali's</w:t>
      </w:r>
      <w:proofErr w:type="spellEnd"/>
      <w:r>
        <w:t xml:space="preserve"> own student Muhammad Ramadan rejected his teacher</w:t>
      </w:r>
      <w:r w:rsidR="00BE7CA4">
        <w:t>’</w:t>
      </w:r>
      <w:r>
        <w:t xml:space="preserve">s prayer description, he even </w:t>
      </w:r>
      <w:r w:rsidR="005E787A">
        <w:t>accused</w:t>
      </w:r>
      <w:r>
        <w:t xml:space="preserve"> him of follow</w:t>
      </w:r>
      <w:r w:rsidR="005E787A">
        <w:t xml:space="preserve">ing </w:t>
      </w:r>
      <w:r w:rsidR="00DA1F36" w:rsidRPr="000B4FB2">
        <w:rPr>
          <w:i/>
          <w:iCs/>
        </w:rPr>
        <w:t>Hadith</w:t>
      </w:r>
      <w:r w:rsidR="005E787A">
        <w:t xml:space="preserve"> because he proposed five</w:t>
      </w:r>
      <w:r w:rsidR="00D76B89">
        <w:t xml:space="preserve"> </w:t>
      </w:r>
      <w:r w:rsidR="00990280">
        <w:t xml:space="preserve">prayers which </w:t>
      </w:r>
      <w:r w:rsidR="006000D8">
        <w:t xml:space="preserve">according to him, </w:t>
      </w:r>
      <w:r w:rsidR="00990280">
        <w:t>clearly is not a valid in</w:t>
      </w:r>
      <w:r w:rsidR="005E787A">
        <w:t>terpretation of the verse used. Muhammad Ra</w:t>
      </w:r>
      <w:r w:rsidR="00990280">
        <w:t>madan wrote his own description of the prayer arguing for three prayers</w:t>
      </w:r>
      <w:r w:rsidR="00D76B89">
        <w:t>, the ‘</w:t>
      </w:r>
      <w:proofErr w:type="spellStart"/>
      <w:r w:rsidR="00D76B89">
        <w:t>Isha</w:t>
      </w:r>
      <w:proofErr w:type="spellEnd"/>
      <w:r w:rsidR="00D76B89">
        <w:t xml:space="preserve"> prayer, al-</w:t>
      </w:r>
      <w:proofErr w:type="spellStart"/>
      <w:r w:rsidR="00D76B89">
        <w:t>W</w:t>
      </w:r>
      <w:r w:rsidR="00D178BE">
        <w:t>u</w:t>
      </w:r>
      <w:r w:rsidR="00D76B89">
        <w:t>sta</w:t>
      </w:r>
      <w:proofErr w:type="spellEnd"/>
      <w:r w:rsidR="00D76B89">
        <w:t xml:space="preserve"> (the middle prayer) and al-</w:t>
      </w:r>
      <w:proofErr w:type="spellStart"/>
      <w:r w:rsidR="00D76B89">
        <w:t>F</w:t>
      </w:r>
      <w:r w:rsidR="00D178BE">
        <w:t>ajr</w:t>
      </w:r>
      <w:proofErr w:type="spellEnd"/>
      <w:r w:rsidR="00D178BE">
        <w:t xml:space="preserve"> (the dawn prayer), the argument </w:t>
      </w:r>
      <w:r w:rsidR="00DA6DE9">
        <w:t xml:space="preserve">he uses </w:t>
      </w:r>
      <w:r w:rsidR="00D178BE">
        <w:t>is that these were the only mandatory prayers</w:t>
      </w:r>
      <w:r w:rsidR="000B4FB2">
        <w:t xml:space="preserve"> mentioned</w:t>
      </w:r>
      <w:r w:rsidR="00D76B89">
        <w:t xml:space="preserve"> in the Quran. A</w:t>
      </w:r>
      <w:r w:rsidR="00D178BE">
        <w:t xml:space="preserve">s for the times of these prayers then they are at dawn, </w:t>
      </w:r>
      <w:r w:rsidR="00D76B89">
        <w:t xml:space="preserve">in </w:t>
      </w:r>
      <w:r w:rsidR="00D178BE">
        <w:t xml:space="preserve">the afternoon and at nightfall, this is based on the verses which describe the </w:t>
      </w:r>
      <w:r w:rsidR="000B4FB2">
        <w:t xml:space="preserve">different </w:t>
      </w:r>
      <w:r w:rsidR="00D178BE">
        <w:t xml:space="preserve">parts of the day, </w:t>
      </w:r>
      <w:r w:rsidR="000B4FB2">
        <w:t>he</w:t>
      </w:r>
      <w:r w:rsidR="00D178BE">
        <w:t xml:space="preserve"> also</w:t>
      </w:r>
      <w:r w:rsidR="00990280">
        <w:t xml:space="preserve"> limit</w:t>
      </w:r>
      <w:r w:rsidR="000B4FB2">
        <w:t>s</w:t>
      </w:r>
      <w:r w:rsidR="00990280">
        <w:t xml:space="preserve"> the number of units to</w:t>
      </w:r>
      <w:r w:rsidR="005E787A">
        <w:t xml:space="preserve"> two. Furthermore </w:t>
      </w:r>
      <w:r w:rsidR="000B4FB2">
        <w:t>those who adhere to this description</w:t>
      </w:r>
      <w:r w:rsidR="005E787A">
        <w:t xml:space="preserve"> recite twenty five</w:t>
      </w:r>
      <w:r w:rsidR="00990280">
        <w:t xml:space="preserve"> verses of the Quran and shift from </w:t>
      </w:r>
      <w:r w:rsidR="000B4FB2">
        <w:t xml:space="preserve">the </w:t>
      </w:r>
      <w:r w:rsidR="00990280">
        <w:t>bowing</w:t>
      </w:r>
      <w:r w:rsidR="000B4FB2">
        <w:t xml:space="preserve"> position</w:t>
      </w:r>
      <w:r w:rsidR="00990280">
        <w:t xml:space="preserve"> to prostration without </w:t>
      </w:r>
      <w:r w:rsidR="006000D8">
        <w:t>rising;</w:t>
      </w:r>
      <w:r w:rsidR="00990280">
        <w:t xml:space="preserve"> they do one prostration and don’t end </w:t>
      </w:r>
      <w:r w:rsidR="00990280">
        <w:lastRenderedPageBreak/>
        <w:t xml:space="preserve">with </w:t>
      </w:r>
      <w:proofErr w:type="spellStart"/>
      <w:r w:rsidR="00990280" w:rsidRPr="00DA6DE9">
        <w:rPr>
          <w:i/>
          <w:iCs/>
        </w:rPr>
        <w:t>tasleem</w:t>
      </w:r>
      <w:proofErr w:type="spellEnd"/>
      <w:r w:rsidR="00990280">
        <w:t>.</w:t>
      </w:r>
      <w:r w:rsidR="00BE7CA4">
        <w:rPr>
          <w:rStyle w:val="FootnoteReference"/>
        </w:rPr>
        <w:footnoteReference w:id="56"/>
      </w:r>
      <w:r w:rsidR="00D76B89">
        <w:t xml:space="preserve"> Ramada</w:t>
      </w:r>
      <w:r w:rsidR="000B4FB2">
        <w:t>n's</w:t>
      </w:r>
      <w:r w:rsidR="00990280">
        <w:t xml:space="preserve"> form of prayer</w:t>
      </w:r>
      <w:r w:rsidR="00BE7CA4">
        <w:t xml:space="preserve"> was </w:t>
      </w:r>
      <w:r w:rsidR="00E62917">
        <w:t xml:space="preserve">later </w:t>
      </w:r>
      <w:r w:rsidR="00BE7CA4">
        <w:t xml:space="preserve">taught by </w:t>
      </w:r>
      <w:proofErr w:type="spellStart"/>
      <w:r w:rsidR="00BE7CA4">
        <w:t>Quranist</w:t>
      </w:r>
      <w:proofErr w:type="spellEnd"/>
      <w:r w:rsidR="00E62917">
        <w:t xml:space="preserve">, </w:t>
      </w:r>
      <w:proofErr w:type="spellStart"/>
      <w:r w:rsidR="00BE7CA4" w:rsidRPr="00BE7CA4">
        <w:t>Edip</w:t>
      </w:r>
      <w:proofErr w:type="spellEnd"/>
      <w:r w:rsidR="00D76B89">
        <w:t xml:space="preserve"> </w:t>
      </w:r>
      <w:proofErr w:type="spellStart"/>
      <w:r w:rsidR="00BE7CA4" w:rsidRPr="00BE7CA4">
        <w:t>Yuksel</w:t>
      </w:r>
      <w:proofErr w:type="spellEnd"/>
      <w:r w:rsidR="00BE7CA4">
        <w:t>, and</w:t>
      </w:r>
      <w:r w:rsidR="00990280">
        <w:t xml:space="preserve"> is </w:t>
      </w:r>
      <w:r w:rsidR="00DA6DE9">
        <w:t xml:space="preserve">the </w:t>
      </w:r>
      <w:r w:rsidR="00990280">
        <w:t>most common</w:t>
      </w:r>
      <w:r w:rsidR="00DA6DE9">
        <w:t>ly practiced</w:t>
      </w:r>
      <w:r w:rsidR="00990280">
        <w:t xml:space="preserve"> today among followers of </w:t>
      </w:r>
      <w:proofErr w:type="spellStart"/>
      <w:r w:rsidR="00990280">
        <w:t>Chakralawi</w:t>
      </w:r>
      <w:proofErr w:type="spellEnd"/>
      <w:r w:rsidR="00990280">
        <w:t xml:space="preserve"> and </w:t>
      </w:r>
      <w:proofErr w:type="spellStart"/>
      <w:r w:rsidR="00990280">
        <w:t>Quranists</w:t>
      </w:r>
      <w:proofErr w:type="spellEnd"/>
      <w:r w:rsidR="00990280">
        <w:t xml:space="preserve"> in general.</w:t>
      </w:r>
      <w:r w:rsidR="00BE7CA4">
        <w:rPr>
          <w:rStyle w:val="FootnoteReference"/>
        </w:rPr>
        <w:footnoteReference w:id="57"/>
      </w:r>
    </w:p>
    <w:p w:rsidR="00CB7390" w:rsidRDefault="00124D94" w:rsidP="009D1420">
      <w:pPr>
        <w:ind w:firstLine="720"/>
      </w:pPr>
      <w:proofErr w:type="spellStart"/>
      <w:r w:rsidRPr="00BE7CA4">
        <w:t>Yuksel</w:t>
      </w:r>
      <w:proofErr w:type="spellEnd"/>
      <w:r w:rsidR="00D76B89">
        <w:t xml:space="preserve"> </w:t>
      </w:r>
      <w:r w:rsidR="00CB7390">
        <w:t>agree</w:t>
      </w:r>
      <w:r w:rsidR="00E62917">
        <w:t>d</w:t>
      </w:r>
      <w:r w:rsidR="00CB7390">
        <w:t xml:space="preserve"> with </w:t>
      </w:r>
      <w:r w:rsidR="00D76B89">
        <w:t xml:space="preserve">the </w:t>
      </w:r>
      <w:r w:rsidR="00CB7390">
        <w:t>number of prayers being three but disagree</w:t>
      </w:r>
      <w:r w:rsidR="00E62917">
        <w:t>d</w:t>
      </w:r>
      <w:r w:rsidR="00CB7390">
        <w:t xml:space="preserve"> with the number of units</w:t>
      </w:r>
      <w:r w:rsidR="00631356">
        <w:t>,</w:t>
      </w:r>
      <w:r w:rsidR="00CB7390">
        <w:t xml:space="preserve"> arguing that </w:t>
      </w:r>
      <w:r w:rsidR="00631356">
        <w:t>no</w:t>
      </w:r>
      <w:r w:rsidR="006000D8">
        <w:t xml:space="preserve"> specific number is</w:t>
      </w:r>
      <w:r w:rsidR="00CB7390">
        <w:t xml:space="preserve"> mentioned</w:t>
      </w:r>
      <w:r w:rsidR="006000D8">
        <w:t xml:space="preserve"> and therefore </w:t>
      </w:r>
      <w:r w:rsidR="00E62917">
        <w:t>the number is</w:t>
      </w:r>
      <w:r w:rsidR="006000D8">
        <w:t xml:space="preserve"> d</w:t>
      </w:r>
      <w:r w:rsidR="00CB7390">
        <w:t xml:space="preserve">own to the </w:t>
      </w:r>
      <w:r w:rsidR="00631356">
        <w:t>worshiper's</w:t>
      </w:r>
      <w:r w:rsidR="00CB7390">
        <w:t xml:space="preserve"> discretion.</w:t>
      </w:r>
      <w:r>
        <w:rPr>
          <w:rStyle w:val="FootnoteReference"/>
        </w:rPr>
        <w:footnoteReference w:id="58"/>
      </w:r>
    </w:p>
    <w:p w:rsidR="006000D8" w:rsidRDefault="006000D8" w:rsidP="009D1420">
      <w:pPr>
        <w:ind w:firstLine="720"/>
      </w:pPr>
      <w:r>
        <w:t>Other</w:t>
      </w:r>
      <w:r w:rsidR="00D76B89">
        <w:t xml:space="preserve"> </w:t>
      </w:r>
      <w:proofErr w:type="spellStart"/>
      <w:r w:rsidR="00FD509C">
        <w:t>Quranists</w:t>
      </w:r>
      <w:proofErr w:type="spellEnd"/>
      <w:r w:rsidR="00FD509C">
        <w:t xml:space="preserve"> pray similar</w:t>
      </w:r>
      <w:r w:rsidR="00631356">
        <w:t>ly</w:t>
      </w:r>
      <w:r w:rsidR="00FD509C">
        <w:t xml:space="preserve"> to the S</w:t>
      </w:r>
      <w:r>
        <w:t>hi</w:t>
      </w:r>
      <w:r w:rsidR="00FD509C">
        <w:t>'</w:t>
      </w:r>
      <w:r>
        <w:t xml:space="preserve">a, combining </w:t>
      </w:r>
      <w:r w:rsidR="00E62917">
        <w:t>five</w:t>
      </w:r>
      <w:r>
        <w:t xml:space="preserve"> prayers </w:t>
      </w:r>
      <w:r w:rsidR="00631356">
        <w:t>at</w:t>
      </w:r>
      <w:r>
        <w:t xml:space="preserve"> thr</w:t>
      </w:r>
      <w:r w:rsidR="000E1E4F">
        <w:t>ee times, while others</w:t>
      </w:r>
      <w:r w:rsidR="00727D45">
        <w:t>, s</w:t>
      </w:r>
      <w:r w:rsidR="00FD509C">
        <w:t xml:space="preserve">uch as </w:t>
      </w:r>
      <w:proofErr w:type="spellStart"/>
      <w:r w:rsidR="00FD509C">
        <w:t>Sayyid</w:t>
      </w:r>
      <w:proofErr w:type="spellEnd"/>
      <w:r w:rsidR="00FD509C">
        <w:t xml:space="preserve"> Ahmad Khan</w:t>
      </w:r>
      <w:r w:rsidR="000E1E4F">
        <w:t xml:space="preserve"> pray as S</w:t>
      </w:r>
      <w:r>
        <w:t>unnis</w:t>
      </w:r>
      <w:r w:rsidR="005E787A">
        <w:t xml:space="preserve"> do.</w:t>
      </w:r>
      <w:r w:rsidR="00FD509C">
        <w:rPr>
          <w:rStyle w:val="FootnoteReference"/>
        </w:rPr>
        <w:footnoteReference w:id="59"/>
      </w:r>
      <w:r w:rsidR="00D76B89">
        <w:t xml:space="preserve"> </w:t>
      </w:r>
      <w:r w:rsidR="00727D45">
        <w:t>Khawaja</w:t>
      </w:r>
      <w:r w:rsidR="00D76B89">
        <w:t xml:space="preserve"> </w:t>
      </w:r>
      <w:r w:rsidR="00727D45">
        <w:t>argued for two prayers</w:t>
      </w:r>
      <w:r>
        <w:t xml:space="preserve"> a day because only two prayer names are mentioned in the Quran, while minority followers interpret the </w:t>
      </w:r>
      <w:r w:rsidR="005E787A">
        <w:t>Arabic</w:t>
      </w:r>
      <w:r>
        <w:t xml:space="preserve"> word </w:t>
      </w:r>
      <w:r w:rsidR="005E787A">
        <w:t>‘</w:t>
      </w:r>
      <w:r w:rsidRPr="005E787A">
        <w:rPr>
          <w:i/>
          <w:iCs/>
        </w:rPr>
        <w:t>Salah</w:t>
      </w:r>
      <w:r w:rsidR="005E787A" w:rsidRPr="005E787A">
        <w:rPr>
          <w:i/>
          <w:iCs/>
        </w:rPr>
        <w:t>’</w:t>
      </w:r>
      <w:r>
        <w:t xml:space="preserve"> to mean something other than prayer as Muslims know it, they</w:t>
      </w:r>
      <w:r w:rsidR="005E787A">
        <w:t xml:space="preserve"> kneel on one knee and recite ‘God is G</w:t>
      </w:r>
      <w:r>
        <w:t>reat</w:t>
      </w:r>
      <w:r w:rsidR="005E787A">
        <w:t>’ silently</w:t>
      </w:r>
      <w:r>
        <w:t>.</w:t>
      </w:r>
      <w:r w:rsidR="00727D45">
        <w:rPr>
          <w:rStyle w:val="FootnoteReference"/>
        </w:rPr>
        <w:footnoteReference w:id="60"/>
      </w:r>
    </w:p>
    <w:p w:rsidR="00CB7390" w:rsidRDefault="00622E0E" w:rsidP="00082541">
      <w:pPr>
        <w:ind w:firstLine="720"/>
      </w:pPr>
      <w:r>
        <w:t xml:space="preserve">Sunni </w:t>
      </w:r>
      <w:r w:rsidR="00CB7390">
        <w:t xml:space="preserve">Scholars question however, regardless of whether or not the </w:t>
      </w:r>
      <w:proofErr w:type="spellStart"/>
      <w:r w:rsidR="009D1420">
        <w:t>Quranist</w:t>
      </w:r>
      <w:r w:rsidR="00FD509C">
        <w:t>s</w:t>
      </w:r>
      <w:proofErr w:type="spellEnd"/>
      <w:r w:rsidR="009D1420">
        <w:t>'</w:t>
      </w:r>
      <w:r w:rsidR="00CE5A93">
        <w:t xml:space="preserve"> </w:t>
      </w:r>
      <w:r w:rsidR="00CB7390">
        <w:t xml:space="preserve">prayer resembles the order and </w:t>
      </w:r>
      <w:r w:rsidR="009D1420">
        <w:t>form</w:t>
      </w:r>
      <w:r w:rsidR="00CB7390">
        <w:t xml:space="preserve"> of mainstream </w:t>
      </w:r>
      <w:r>
        <w:t>Muslims</w:t>
      </w:r>
      <w:r w:rsidR="00CB7390">
        <w:t>, how they decide</w:t>
      </w:r>
      <w:r>
        <w:t>d</w:t>
      </w:r>
      <w:r w:rsidR="00CB7390">
        <w:t xml:space="preserve"> on these issues which are not mentioned in the Quran. These issues include the number of prostrations</w:t>
      </w:r>
      <w:r w:rsidR="006000D8">
        <w:t xml:space="preserve"> and bows</w:t>
      </w:r>
      <w:r>
        <w:t xml:space="preserve">, units and </w:t>
      </w:r>
      <w:r w:rsidR="00CB7390">
        <w:t xml:space="preserve">prayers, </w:t>
      </w:r>
      <w:r>
        <w:t xml:space="preserve">the </w:t>
      </w:r>
      <w:r w:rsidR="00CB7390">
        <w:t>order of actions, how to recite, what to s</w:t>
      </w:r>
      <w:r w:rsidR="009D1420">
        <w:t>ay in different parts of prayer and the</w:t>
      </w:r>
      <w:r w:rsidR="00CB7390">
        <w:t xml:space="preserve"> position </w:t>
      </w:r>
      <w:r w:rsidR="009D1420">
        <w:t>of the</w:t>
      </w:r>
      <w:r w:rsidR="00CE5A93">
        <w:t xml:space="preserve"> </w:t>
      </w:r>
      <w:r w:rsidR="00CB7390" w:rsidRPr="009D1420">
        <w:rPr>
          <w:i/>
          <w:iCs/>
        </w:rPr>
        <w:t>Imam</w:t>
      </w:r>
      <w:r w:rsidR="00CB7390">
        <w:t xml:space="preserve"> and followers, they argue that there is absolutely no clear verse describing these issues, either directly or indirectly and therefore</w:t>
      </w:r>
      <w:r w:rsidR="006000D8">
        <w:t xml:space="preserve"> conclude that</w:t>
      </w:r>
      <w:r w:rsidR="00CE5A93">
        <w:t xml:space="preserve"> </w:t>
      </w:r>
      <w:r w:rsidR="006000D8">
        <w:t xml:space="preserve">the </w:t>
      </w:r>
      <w:proofErr w:type="spellStart"/>
      <w:r w:rsidR="006000D8">
        <w:t>Quranists</w:t>
      </w:r>
      <w:proofErr w:type="spellEnd"/>
      <w:r w:rsidR="00CE5A93">
        <w:t xml:space="preserve"> </w:t>
      </w:r>
      <w:r w:rsidR="006000D8">
        <w:t>have gone to extreme, illogical and</w:t>
      </w:r>
      <w:r w:rsidR="00CB7390">
        <w:t xml:space="preserve"> unjustifiable means to interpret verses in this light.</w:t>
      </w:r>
      <w:r w:rsidR="00CA4021">
        <w:rPr>
          <w:rStyle w:val="FootnoteReference"/>
        </w:rPr>
        <w:footnoteReference w:id="61"/>
      </w:r>
    </w:p>
    <w:p w:rsidR="00F73EC6" w:rsidRDefault="00CB7390" w:rsidP="002A079C">
      <w:pPr>
        <w:ind w:firstLine="720"/>
      </w:pPr>
      <w:r>
        <w:t>The response</w:t>
      </w:r>
      <w:r w:rsidR="000D110D">
        <w:t xml:space="preserve"> </w:t>
      </w:r>
      <w:r w:rsidR="0006706A">
        <w:t>given</w:t>
      </w:r>
      <w:r>
        <w:t xml:space="preserve"> by </w:t>
      </w:r>
      <w:proofErr w:type="spellStart"/>
      <w:r w:rsidR="00082541">
        <w:t>K</w:t>
      </w:r>
      <w:r w:rsidR="009F7805">
        <w:t>haifah</w:t>
      </w:r>
      <w:proofErr w:type="spellEnd"/>
      <w:r w:rsidR="009F7805">
        <w:t xml:space="preserve"> and A</w:t>
      </w:r>
      <w:r>
        <w:t>hmad</w:t>
      </w:r>
      <w:r w:rsidR="000D110D">
        <w:t xml:space="preserve"> </w:t>
      </w:r>
      <w:r>
        <w:t>to the argument that these details s</w:t>
      </w:r>
      <w:r w:rsidR="00082541">
        <w:t>imply don’t exist in the Quran</w:t>
      </w:r>
      <w:r w:rsidR="002768C5">
        <w:t xml:space="preserve">, is that these practices were not only taught by </w:t>
      </w:r>
      <w:r w:rsidR="000D110D">
        <w:t>Prophet</w:t>
      </w:r>
      <w:r w:rsidR="002768C5">
        <w:t xml:space="preserve"> Muh</w:t>
      </w:r>
      <w:r w:rsidR="00082541">
        <w:t xml:space="preserve">ammad, they are and were known </w:t>
      </w:r>
      <w:r w:rsidR="002768C5">
        <w:t xml:space="preserve">and revealed to the prophet Abraham. The teaching and practices of Abraham have reached us </w:t>
      </w:r>
      <w:r w:rsidR="00F7543D">
        <w:t xml:space="preserve">through the preceding generations </w:t>
      </w:r>
      <w:r w:rsidR="002768C5">
        <w:t xml:space="preserve">and therefore are known without </w:t>
      </w:r>
      <w:r w:rsidR="00531EDA">
        <w:t xml:space="preserve">the need </w:t>
      </w:r>
      <w:r w:rsidR="00082541">
        <w:t>of</w:t>
      </w:r>
      <w:r w:rsidR="000D110D">
        <w:t xml:space="preserve"> </w:t>
      </w:r>
      <w:r w:rsidR="002768C5">
        <w:t xml:space="preserve">referring to the </w:t>
      </w:r>
      <w:r w:rsidR="00235283">
        <w:t>Prophet</w:t>
      </w:r>
      <w:r w:rsidR="000D110D">
        <w:t xml:space="preserve"> </w:t>
      </w:r>
      <w:r w:rsidR="00235283">
        <w:t>Muhammad’s</w:t>
      </w:r>
      <w:r w:rsidR="002768C5">
        <w:t xml:space="preserve"> explanation.</w:t>
      </w:r>
      <w:r w:rsidR="002B17B2">
        <w:rPr>
          <w:rStyle w:val="FootnoteReference"/>
        </w:rPr>
        <w:footnoteReference w:id="62"/>
      </w:r>
      <w:r w:rsidR="000D110D">
        <w:t xml:space="preserve"> </w:t>
      </w:r>
      <w:r w:rsidR="00F7543D">
        <w:t xml:space="preserve">He further argues that Abu </w:t>
      </w:r>
      <w:proofErr w:type="spellStart"/>
      <w:r w:rsidR="00F7543D">
        <w:t>Jahl</w:t>
      </w:r>
      <w:proofErr w:type="spellEnd"/>
      <w:r w:rsidR="00F7543D">
        <w:t xml:space="preserve"> and Abu </w:t>
      </w:r>
      <w:proofErr w:type="spellStart"/>
      <w:r w:rsidR="00F7543D">
        <w:t>Lah</w:t>
      </w:r>
      <w:r w:rsidR="000D110D">
        <w:t>a</w:t>
      </w:r>
      <w:r w:rsidR="00F7543D">
        <w:t>b</w:t>
      </w:r>
      <w:proofErr w:type="spellEnd"/>
      <w:r w:rsidR="00F7543D">
        <w:t xml:space="preserve"> prayed in the same way which we do today with the exception of a different </w:t>
      </w:r>
      <w:r w:rsidR="00F7543D" w:rsidRPr="00082541">
        <w:t>chapter of</w:t>
      </w:r>
      <w:r w:rsidR="000D110D">
        <w:t xml:space="preserve"> </w:t>
      </w:r>
      <w:proofErr w:type="spellStart"/>
      <w:r w:rsidR="00F7543D" w:rsidRPr="00F7543D">
        <w:rPr>
          <w:i/>
          <w:iCs/>
        </w:rPr>
        <w:t>fatiha</w:t>
      </w:r>
      <w:proofErr w:type="spellEnd"/>
      <w:r w:rsidR="00F7543D">
        <w:t>.</w:t>
      </w:r>
      <w:r w:rsidR="00F7543D">
        <w:rPr>
          <w:rStyle w:val="FootnoteReference"/>
        </w:rPr>
        <w:footnoteReference w:id="63"/>
      </w:r>
      <w:r w:rsidR="000D110D">
        <w:t xml:space="preserve"> </w:t>
      </w:r>
      <w:proofErr w:type="spellStart"/>
      <w:r w:rsidR="002768C5">
        <w:t>Hamdeh</w:t>
      </w:r>
      <w:proofErr w:type="spellEnd"/>
      <w:r w:rsidR="002768C5">
        <w:t xml:space="preserve"> responds to this by </w:t>
      </w:r>
      <w:r w:rsidR="00082541">
        <w:t>stating</w:t>
      </w:r>
      <w:r w:rsidR="002768C5">
        <w:t xml:space="preserve"> that </w:t>
      </w:r>
      <w:r w:rsidR="00531EDA">
        <w:t>the prayer</w:t>
      </w:r>
      <w:r w:rsidR="00082541">
        <w:t xml:space="preserve"> taught by Muhammad</w:t>
      </w:r>
      <w:r w:rsidR="00531EDA">
        <w:t xml:space="preserve"> was</w:t>
      </w:r>
      <w:r w:rsidR="002768C5">
        <w:t xml:space="preserve"> certainly not known </w:t>
      </w:r>
      <w:r w:rsidR="00531EDA">
        <w:t xml:space="preserve">in </w:t>
      </w:r>
      <w:r w:rsidR="00082541">
        <w:t>the same</w:t>
      </w:r>
      <w:r w:rsidR="00531EDA">
        <w:t xml:space="preserve"> form</w:t>
      </w:r>
      <w:r w:rsidR="002768C5">
        <w:t xml:space="preserve">, </w:t>
      </w:r>
      <w:r w:rsidR="00F7543D">
        <w:t xml:space="preserve">that there are </w:t>
      </w:r>
      <w:r w:rsidR="00082541">
        <w:t>no</w:t>
      </w:r>
      <w:r w:rsidR="00F7543D">
        <w:t xml:space="preserve"> narrations reporting the pr</w:t>
      </w:r>
      <w:r w:rsidR="001E788C">
        <w:t>e-</w:t>
      </w:r>
      <w:r w:rsidR="00F7543D">
        <w:t xml:space="preserve">Islamic Arabs praying in this way </w:t>
      </w:r>
      <w:r w:rsidR="002768C5">
        <w:t xml:space="preserve">and that </w:t>
      </w:r>
      <w:proofErr w:type="spellStart"/>
      <w:r w:rsidR="00EF1194">
        <w:t>Khalifah</w:t>
      </w:r>
      <w:proofErr w:type="spellEnd"/>
      <w:r w:rsidR="00EF1194">
        <w:t xml:space="preserve"> and Ahmad</w:t>
      </w:r>
      <w:r w:rsidR="00302B91">
        <w:t xml:space="preserve"> </w:t>
      </w:r>
      <w:r w:rsidR="00F7543D">
        <w:t>have rejected</w:t>
      </w:r>
      <w:r w:rsidR="002768C5">
        <w:t xml:space="preserve"> the </w:t>
      </w:r>
      <w:r w:rsidR="00DA1F36" w:rsidRPr="00082541">
        <w:rPr>
          <w:i/>
          <w:iCs/>
        </w:rPr>
        <w:t>Hadith</w:t>
      </w:r>
      <w:r w:rsidR="002768C5">
        <w:t xml:space="preserve"> of </w:t>
      </w:r>
      <w:r w:rsidR="00235283">
        <w:t>Prophet</w:t>
      </w:r>
      <w:r w:rsidR="002768C5">
        <w:t xml:space="preserve"> Muhammad </w:t>
      </w:r>
      <w:r w:rsidR="00531EDA">
        <w:t>but rely on what</w:t>
      </w:r>
      <w:r w:rsidR="00302B91">
        <w:t xml:space="preserve"> </w:t>
      </w:r>
      <w:r w:rsidR="00EF1194">
        <w:rPr>
          <w:i/>
          <w:iCs/>
        </w:rPr>
        <w:t>'</w:t>
      </w:r>
      <w:r w:rsidR="00DA1F36">
        <w:rPr>
          <w:i/>
          <w:iCs/>
        </w:rPr>
        <w:t>Hadith</w:t>
      </w:r>
      <w:r w:rsidR="00EF1194">
        <w:rPr>
          <w:i/>
          <w:iCs/>
        </w:rPr>
        <w:t>'</w:t>
      </w:r>
      <w:r w:rsidR="00302B91">
        <w:rPr>
          <w:i/>
          <w:iCs/>
        </w:rPr>
        <w:t xml:space="preserve"> </w:t>
      </w:r>
      <w:r w:rsidR="00EF1194">
        <w:t>or</w:t>
      </w:r>
      <w:r w:rsidR="00F7543D">
        <w:t xml:space="preserve"> narrations of</w:t>
      </w:r>
      <w:r w:rsidR="00EF1194">
        <w:t xml:space="preserve"> practices have</w:t>
      </w:r>
      <w:r w:rsidR="00531EDA">
        <w:t xml:space="preserve"> reached us from</w:t>
      </w:r>
      <w:r w:rsidR="002768C5">
        <w:t xml:space="preserve"> Abraham.</w:t>
      </w:r>
      <w:r w:rsidR="001E788C">
        <w:rPr>
          <w:rStyle w:val="FootnoteReference"/>
        </w:rPr>
        <w:footnoteReference w:id="64"/>
      </w:r>
      <w:r w:rsidR="00302B91">
        <w:t xml:space="preserve"> </w:t>
      </w:r>
      <w:r w:rsidR="00F7543D">
        <w:t xml:space="preserve">Furthermore the Quran </w:t>
      </w:r>
      <w:r w:rsidR="0004067E">
        <w:t xml:space="preserve">condemns the </w:t>
      </w:r>
      <w:r w:rsidR="001E788C">
        <w:t xml:space="preserve">Arabs for distorting the acts of worship in the following verse: </w:t>
      </w:r>
      <w:r w:rsidR="001E788C" w:rsidRPr="001E788C">
        <w:t>“</w:t>
      </w:r>
      <w:r w:rsidR="001E788C" w:rsidRPr="00302B91">
        <w:rPr>
          <w:b/>
          <w:bCs/>
          <w:i/>
          <w:iCs/>
        </w:rPr>
        <w:t>And their worship at the House is nothing but whistling and clapping”</w:t>
      </w:r>
      <w:r w:rsidR="001E788C" w:rsidRPr="001E788C">
        <w:t>.</w:t>
      </w:r>
      <w:r w:rsidR="00302B91">
        <w:rPr>
          <w:rStyle w:val="FootnoteReference"/>
        </w:rPr>
        <w:footnoteReference w:id="65"/>
      </w:r>
      <w:r w:rsidR="00453351">
        <w:t xml:space="preserve"> </w:t>
      </w:r>
      <w:r w:rsidR="00082541">
        <w:t xml:space="preserve">They question therefore, </w:t>
      </w:r>
      <w:r w:rsidR="001E788C">
        <w:t xml:space="preserve">how is it that we have received the form of prayer that we have today if the </w:t>
      </w:r>
      <w:r w:rsidR="00082541">
        <w:t xml:space="preserve">pre-Islamic </w:t>
      </w:r>
      <w:r w:rsidR="001E788C">
        <w:t>acts of worship were distorted and corrupted?</w:t>
      </w:r>
      <w:r w:rsidR="001E788C">
        <w:rPr>
          <w:rStyle w:val="FootnoteReference"/>
        </w:rPr>
        <w:footnoteReference w:id="66"/>
      </w:r>
    </w:p>
    <w:p w:rsidR="00302B91" w:rsidRDefault="00302B91" w:rsidP="00B0314E">
      <w:pPr>
        <w:rPr>
          <w:b/>
          <w:bCs/>
        </w:rPr>
      </w:pPr>
    </w:p>
    <w:p w:rsidR="00FA5C7D" w:rsidRPr="00FA5C7D" w:rsidRDefault="00FA5C7D" w:rsidP="00B0314E">
      <w:pPr>
        <w:rPr>
          <w:b/>
          <w:bCs/>
        </w:rPr>
      </w:pPr>
      <w:r w:rsidRPr="00FA5C7D">
        <w:rPr>
          <w:b/>
          <w:bCs/>
        </w:rPr>
        <w:t>Conclusion</w:t>
      </w:r>
    </w:p>
    <w:p w:rsidR="008F263D" w:rsidRDefault="00F73EC6" w:rsidP="00453351">
      <w:pPr>
        <w:ind w:firstLine="720"/>
      </w:pPr>
      <w:r>
        <w:t>The 19</w:t>
      </w:r>
      <w:r w:rsidRPr="00F73EC6">
        <w:rPr>
          <w:vertAlign w:val="superscript"/>
        </w:rPr>
        <w:t>th</w:t>
      </w:r>
      <w:r>
        <w:t xml:space="preserve"> century saw the revival of </w:t>
      </w:r>
      <w:proofErr w:type="spellStart"/>
      <w:r w:rsidRPr="00842B26">
        <w:rPr>
          <w:i/>
          <w:iCs/>
        </w:rPr>
        <w:t>ijtihad</w:t>
      </w:r>
      <w:proofErr w:type="spellEnd"/>
      <w:r w:rsidR="00453351">
        <w:rPr>
          <w:i/>
          <w:iCs/>
        </w:rPr>
        <w:t xml:space="preserve"> </w:t>
      </w:r>
      <w:r w:rsidR="002A079C">
        <w:t xml:space="preserve">(independent judgment) </w:t>
      </w:r>
      <w:r>
        <w:t xml:space="preserve">among many Islamic thinkers and groups, </w:t>
      </w:r>
      <w:r w:rsidR="00B0314E">
        <w:t>some of whom</w:t>
      </w:r>
      <w:r w:rsidR="00453351">
        <w:t xml:space="preserve"> </w:t>
      </w:r>
      <w:r w:rsidR="0085217B">
        <w:t>sought to</w:t>
      </w:r>
      <w:r>
        <w:t xml:space="preserve"> re-interpret the religion </w:t>
      </w:r>
      <w:r w:rsidR="00B0314E">
        <w:t>of Islam</w:t>
      </w:r>
      <w:r w:rsidR="00842B26">
        <w:t xml:space="preserve"> by returning to </w:t>
      </w:r>
      <w:r>
        <w:t xml:space="preserve">the </w:t>
      </w:r>
      <w:r w:rsidR="00842B26">
        <w:t>foundations</w:t>
      </w:r>
      <w:r w:rsidR="00B0314E">
        <w:t>,</w:t>
      </w:r>
      <w:r>
        <w:t xml:space="preserve"> without the traditional limitations or innovations, </w:t>
      </w:r>
      <w:r w:rsidR="00842B26">
        <w:t>S</w:t>
      </w:r>
      <w:r>
        <w:t xml:space="preserve">hah </w:t>
      </w:r>
      <w:proofErr w:type="spellStart"/>
      <w:r w:rsidR="00B0314E">
        <w:t>W</w:t>
      </w:r>
      <w:r>
        <w:t>alliullah</w:t>
      </w:r>
      <w:proofErr w:type="spellEnd"/>
      <w:r w:rsidR="00453351">
        <w:t xml:space="preserve"> </w:t>
      </w:r>
      <w:r w:rsidR="002A079C">
        <w:t xml:space="preserve">(d.1762 CE) </w:t>
      </w:r>
      <w:r>
        <w:t xml:space="preserve">was an advent of this. This influenced some to develop this </w:t>
      </w:r>
      <w:r w:rsidR="00B0314E">
        <w:t xml:space="preserve">re-interpretation </w:t>
      </w:r>
      <w:r>
        <w:t>further</w:t>
      </w:r>
      <w:r w:rsidR="00453351">
        <w:t xml:space="preserve"> but</w:t>
      </w:r>
      <w:r>
        <w:t xml:space="preserve"> without </w:t>
      </w:r>
      <w:r w:rsidR="00842B26">
        <w:t>adhering to any boundaries or guidelines from classical Islamic scholarship, questioning any and all aspects</w:t>
      </w:r>
      <w:r w:rsidR="00453351">
        <w:t>,</w:t>
      </w:r>
      <w:r w:rsidR="00842B26">
        <w:t xml:space="preserve"> and sources of Islam</w:t>
      </w:r>
      <w:r>
        <w:t>.</w:t>
      </w:r>
      <w:r w:rsidR="00710E03">
        <w:rPr>
          <w:rStyle w:val="FootnoteReference"/>
        </w:rPr>
        <w:footnoteReference w:id="67"/>
      </w:r>
      <w:r>
        <w:t xml:space="preserve"> The conclusion was the </w:t>
      </w:r>
      <w:proofErr w:type="spellStart"/>
      <w:r>
        <w:t>Quranist</w:t>
      </w:r>
      <w:proofErr w:type="spellEnd"/>
      <w:r>
        <w:t xml:space="preserve"> movement </w:t>
      </w:r>
      <w:r w:rsidR="00842B26">
        <w:t>which</w:t>
      </w:r>
      <w:r>
        <w:t xml:space="preserve"> developed in the subcontinent ma</w:t>
      </w:r>
      <w:r w:rsidR="00842B26">
        <w:t>inly, and Egypt. Influenced by W</w:t>
      </w:r>
      <w:r>
        <w:t xml:space="preserve">estern thought and </w:t>
      </w:r>
      <w:r w:rsidR="00842B26">
        <w:t>studies</w:t>
      </w:r>
      <w:r>
        <w:t xml:space="preserve"> on </w:t>
      </w:r>
      <w:r w:rsidR="0085217B">
        <w:t>Islam</w:t>
      </w:r>
      <w:r>
        <w:t xml:space="preserve"> and </w:t>
      </w:r>
      <w:r w:rsidR="00DA1F36" w:rsidRPr="00842B26">
        <w:rPr>
          <w:i/>
          <w:iCs/>
        </w:rPr>
        <w:t>Hadith</w:t>
      </w:r>
      <w:r>
        <w:t xml:space="preserve">, often they sought to defend </w:t>
      </w:r>
      <w:r w:rsidR="0085217B">
        <w:t>Islam</w:t>
      </w:r>
      <w:r>
        <w:t xml:space="preserve"> or to take </w:t>
      </w:r>
      <w:r w:rsidR="0085217B">
        <w:t>Islam</w:t>
      </w:r>
      <w:r>
        <w:t xml:space="preserve"> out of the old world and into the modern world</w:t>
      </w:r>
      <w:r w:rsidR="00B0314E">
        <w:t xml:space="preserve">, concluding </w:t>
      </w:r>
      <w:r w:rsidR="00842B26">
        <w:t xml:space="preserve">that </w:t>
      </w:r>
      <w:r w:rsidR="00B0314E">
        <w:t>this could only be achieved</w:t>
      </w:r>
      <w:r>
        <w:t xml:space="preserve"> by </w:t>
      </w:r>
      <w:r w:rsidR="00453351">
        <w:t xml:space="preserve">breaking away from the rigid effects of </w:t>
      </w:r>
      <w:r w:rsidR="00453351" w:rsidRPr="00453351">
        <w:rPr>
          <w:i/>
          <w:iCs/>
        </w:rPr>
        <w:t>Hadith</w:t>
      </w:r>
      <w:r w:rsidR="00453351">
        <w:t xml:space="preserve"> adherence</w:t>
      </w:r>
      <w:r>
        <w:t xml:space="preserve">. </w:t>
      </w:r>
      <w:r w:rsidR="00842B26">
        <w:t xml:space="preserve">Influenced by </w:t>
      </w:r>
      <w:proofErr w:type="spellStart"/>
      <w:r w:rsidR="00842B26">
        <w:t>Sayid</w:t>
      </w:r>
      <w:proofErr w:type="spellEnd"/>
      <w:r w:rsidR="00842B26">
        <w:t xml:space="preserve"> Ahmad K</w:t>
      </w:r>
      <w:r w:rsidR="000428B9">
        <w:t xml:space="preserve">han and </w:t>
      </w:r>
      <w:proofErr w:type="spellStart"/>
      <w:r w:rsidR="000428B9">
        <w:t>Chirag</w:t>
      </w:r>
      <w:proofErr w:type="spellEnd"/>
      <w:r w:rsidR="000428B9">
        <w:t xml:space="preserve"> Ali, </w:t>
      </w:r>
      <w:proofErr w:type="spellStart"/>
      <w:r w:rsidR="000428B9">
        <w:t>Chakralawi</w:t>
      </w:r>
      <w:proofErr w:type="spellEnd"/>
      <w:r w:rsidR="000428B9">
        <w:t xml:space="preserve"> founded the fi</w:t>
      </w:r>
      <w:r w:rsidR="002A09B7">
        <w:t>rst Quran-</w:t>
      </w:r>
      <w:r w:rsidR="002A079C">
        <w:t xml:space="preserve">only group called </w:t>
      </w:r>
      <w:proofErr w:type="spellStart"/>
      <w:r w:rsidR="002A079C" w:rsidRPr="00E266B9">
        <w:rPr>
          <w:i/>
          <w:iCs/>
        </w:rPr>
        <w:t>Ahl</w:t>
      </w:r>
      <w:proofErr w:type="spellEnd"/>
      <w:r w:rsidR="002A079C" w:rsidRPr="00E266B9">
        <w:rPr>
          <w:i/>
          <w:iCs/>
        </w:rPr>
        <w:t>-</w:t>
      </w:r>
      <w:r w:rsidR="000428B9" w:rsidRPr="00E266B9">
        <w:rPr>
          <w:i/>
          <w:iCs/>
        </w:rPr>
        <w:t>al Quran</w:t>
      </w:r>
      <w:r w:rsidR="000428B9">
        <w:t xml:space="preserve"> in 1902, following this in 1926 </w:t>
      </w:r>
      <w:proofErr w:type="spellStart"/>
      <w:r w:rsidR="000428B9">
        <w:t>Khwaja</w:t>
      </w:r>
      <w:proofErr w:type="spellEnd"/>
      <w:r w:rsidR="000428B9">
        <w:t xml:space="preserve"> created a new group called </w:t>
      </w:r>
      <w:proofErr w:type="spellStart"/>
      <w:r w:rsidR="000428B9" w:rsidRPr="00E266B9">
        <w:rPr>
          <w:i/>
          <w:iCs/>
        </w:rPr>
        <w:t>Ummah</w:t>
      </w:r>
      <w:proofErr w:type="spellEnd"/>
      <w:r w:rsidR="002A09B7">
        <w:rPr>
          <w:i/>
          <w:iCs/>
        </w:rPr>
        <w:t xml:space="preserve"> </w:t>
      </w:r>
      <w:proofErr w:type="spellStart"/>
      <w:r w:rsidR="000428B9" w:rsidRPr="00E266B9">
        <w:rPr>
          <w:i/>
          <w:iCs/>
        </w:rPr>
        <w:t>Muslimah</w:t>
      </w:r>
      <w:proofErr w:type="spellEnd"/>
      <w:r w:rsidR="000428B9">
        <w:t>, this was followed by what became the</w:t>
      </w:r>
      <w:r w:rsidR="00842B26">
        <w:t xml:space="preserve"> most commonly adhered to Quran-</w:t>
      </w:r>
      <w:r w:rsidR="000428B9">
        <w:t>only group,</w:t>
      </w:r>
      <w:r w:rsidR="000428B9" w:rsidRPr="002A09B7">
        <w:rPr>
          <w:i/>
          <w:iCs/>
        </w:rPr>
        <w:t xml:space="preserve"> Tulu' al Islam</w:t>
      </w:r>
      <w:r w:rsidR="000428B9">
        <w:t xml:space="preserve">, founded by </w:t>
      </w:r>
      <w:proofErr w:type="spellStart"/>
      <w:r w:rsidR="000428B9">
        <w:t>Parwez</w:t>
      </w:r>
      <w:proofErr w:type="spellEnd"/>
      <w:r w:rsidR="000428B9">
        <w:t>.</w:t>
      </w:r>
      <w:r w:rsidR="002A09B7">
        <w:t xml:space="preserve"> In the W</w:t>
      </w:r>
      <w:r w:rsidR="008529B6">
        <w:t xml:space="preserve">est the most </w:t>
      </w:r>
      <w:r w:rsidR="00842B26">
        <w:t xml:space="preserve">influential </w:t>
      </w:r>
      <w:proofErr w:type="spellStart"/>
      <w:r w:rsidR="00842B26">
        <w:t>Quranist</w:t>
      </w:r>
      <w:proofErr w:type="spellEnd"/>
      <w:r w:rsidR="008529B6">
        <w:t xml:space="preserve"> group today is </w:t>
      </w:r>
      <w:proofErr w:type="spellStart"/>
      <w:r w:rsidR="00842B26">
        <w:t>Khalifa's</w:t>
      </w:r>
      <w:proofErr w:type="spellEnd"/>
      <w:r w:rsidR="008529B6">
        <w:t xml:space="preserve"> United Submitters group.</w:t>
      </w:r>
      <w:r w:rsidR="002A09B7">
        <w:t xml:space="preserve"> </w:t>
      </w:r>
      <w:r>
        <w:t xml:space="preserve">From the main arguments of </w:t>
      </w:r>
      <w:proofErr w:type="spellStart"/>
      <w:r>
        <w:t>Quranists</w:t>
      </w:r>
      <w:proofErr w:type="spellEnd"/>
      <w:r>
        <w:t xml:space="preserve"> used was the concept of the Quran being clear enough as an explainer of itself. The idea that the </w:t>
      </w:r>
      <w:r w:rsidR="00DA1F36" w:rsidRPr="008F263D">
        <w:rPr>
          <w:i/>
          <w:iCs/>
        </w:rPr>
        <w:t>Hadith</w:t>
      </w:r>
      <w:r>
        <w:t xml:space="preserve"> are simply not needed to understand the Quran, </w:t>
      </w:r>
      <w:r w:rsidR="00B0314E">
        <w:t>which</w:t>
      </w:r>
      <w:r>
        <w:t xml:space="preserve"> is a book which Allah has revealed as a miracle, and to guide mankind to worship him and attain success. </w:t>
      </w:r>
      <w:r w:rsidR="0085217B">
        <w:t xml:space="preserve">Not only are the </w:t>
      </w:r>
      <w:r w:rsidR="00DA1F36" w:rsidRPr="008F263D">
        <w:rPr>
          <w:i/>
          <w:iCs/>
        </w:rPr>
        <w:t>Hadith</w:t>
      </w:r>
      <w:r w:rsidR="00B0314E">
        <w:t xml:space="preserve"> not needed some argue, but the </w:t>
      </w:r>
      <w:r w:rsidR="00DA1F36">
        <w:rPr>
          <w:i/>
          <w:iCs/>
        </w:rPr>
        <w:t>Hadith</w:t>
      </w:r>
      <w:r w:rsidR="00B0314E" w:rsidRPr="00B0314E">
        <w:rPr>
          <w:i/>
          <w:iCs/>
        </w:rPr>
        <w:t>s</w:t>
      </w:r>
      <w:r w:rsidR="00B0314E">
        <w:t xml:space="preserve"> are</w:t>
      </w:r>
      <w:r w:rsidR="0085217B">
        <w:t xml:space="preserve"> not even a source with which</w:t>
      </w:r>
      <w:r w:rsidR="00B0314E">
        <w:t xml:space="preserve"> one can use</w:t>
      </w:r>
      <w:r w:rsidR="0085217B">
        <w:t xml:space="preserve"> to interpret the Quran. </w:t>
      </w:r>
    </w:p>
    <w:p w:rsidR="00F73EC6" w:rsidRDefault="008F263D" w:rsidP="002A09B7">
      <w:pPr>
        <w:ind w:firstLine="720"/>
      </w:pPr>
      <w:r>
        <w:t>Traditional Islamic</w:t>
      </w:r>
      <w:r w:rsidR="0085217B">
        <w:t xml:space="preserve"> scholars </w:t>
      </w:r>
      <w:r>
        <w:t xml:space="preserve">have </w:t>
      </w:r>
      <w:r w:rsidR="0085217B">
        <w:t>responded to these claims arguing</w:t>
      </w:r>
      <w:r w:rsidR="009A3819">
        <w:t xml:space="preserve"> each and every</w:t>
      </w:r>
      <w:r w:rsidR="00552E38">
        <w:t xml:space="preserve"> point that was brought fo</w:t>
      </w:r>
      <w:r w:rsidR="009A3819">
        <w:t>rth</w:t>
      </w:r>
      <w:r w:rsidR="00B0314E">
        <w:t>. T</w:t>
      </w:r>
      <w:r w:rsidR="00170B5B">
        <w:t>hey conclude that the verse</w:t>
      </w:r>
      <w:r w:rsidR="00B0314E">
        <w:t>s</w:t>
      </w:r>
      <w:r w:rsidR="00170B5B">
        <w:t xml:space="preserve"> which are used are taken </w:t>
      </w:r>
      <w:r w:rsidR="00552E38">
        <w:t xml:space="preserve">out of context and misinterpreted, </w:t>
      </w:r>
      <w:r>
        <w:t>as-</w:t>
      </w:r>
      <w:proofErr w:type="spellStart"/>
      <w:r w:rsidR="00552E38">
        <w:t>Siba</w:t>
      </w:r>
      <w:r>
        <w:t>'</w:t>
      </w:r>
      <w:r w:rsidR="00552E38">
        <w:t>ee</w:t>
      </w:r>
      <w:proofErr w:type="spellEnd"/>
      <w:r w:rsidR="00552E38">
        <w:t xml:space="preserve"> says that they have gone to such extremes in interpreting verses that anyone with a sound mind would reject these claims and arguments. </w:t>
      </w:r>
      <w:r>
        <w:t xml:space="preserve">To summarize, </w:t>
      </w:r>
      <w:proofErr w:type="spellStart"/>
      <w:r>
        <w:t>Usmani</w:t>
      </w:r>
      <w:proofErr w:type="spellEnd"/>
      <w:r>
        <w:t xml:space="preserve"> clarifies</w:t>
      </w:r>
      <w:r w:rsidR="000501CF">
        <w:t xml:space="preserve"> the meaning of the Quran's detail and explanations. He states</w:t>
      </w:r>
      <w:r>
        <w:t xml:space="preserve"> that the Quran </w:t>
      </w:r>
      <w:r w:rsidR="000501CF">
        <w:t>generally discusses two</w:t>
      </w:r>
      <w:r>
        <w:t xml:space="preserve"> subjects, the first being simple realities, and these are matters of creed, monotheism, the </w:t>
      </w:r>
      <w:r w:rsidR="000501CF">
        <w:t>afterlife</w:t>
      </w:r>
      <w:r>
        <w:t xml:space="preserve"> and the lives of the prophets, these are explained in the Quran in detail without any clarification needed. </w:t>
      </w:r>
      <w:r w:rsidR="000501CF">
        <w:t>However the application of legal matters and their interpretations are not fully explained in the Quran, but rather the verses have clarified where to find these explanation</w:t>
      </w:r>
      <w:r w:rsidR="002A09B7">
        <w:t>s</w:t>
      </w:r>
      <w:r w:rsidR="000501CF">
        <w:t>.</w:t>
      </w:r>
      <w:r w:rsidR="00EC3230">
        <w:rPr>
          <w:rStyle w:val="FootnoteReference"/>
        </w:rPr>
        <w:footnoteReference w:id="68"/>
      </w:r>
      <w:r w:rsidR="002A09B7">
        <w:t xml:space="preserve"> </w:t>
      </w:r>
      <w:r w:rsidR="00226FFE">
        <w:t>Some Muslim scholars</w:t>
      </w:r>
      <w:r w:rsidR="00552E38">
        <w:t xml:space="preserve"> state</w:t>
      </w:r>
      <w:r w:rsidR="0085217B">
        <w:t xml:space="preserve"> that these </w:t>
      </w:r>
      <w:r w:rsidR="002A09B7">
        <w:t>ideas</w:t>
      </w:r>
      <w:r w:rsidR="0085217B">
        <w:t xml:space="preserve"> have never been argued in the</w:t>
      </w:r>
      <w:r>
        <w:t xml:space="preserve"> 1400 years of Islamic History</w:t>
      </w:r>
      <w:r w:rsidR="00226FFE">
        <w:t xml:space="preserve">, and consequently </w:t>
      </w:r>
      <w:r w:rsidR="00B0314E">
        <w:t>a</w:t>
      </w:r>
      <w:r w:rsidR="0085217B">
        <w:t xml:space="preserve">ccuse </w:t>
      </w:r>
      <w:r w:rsidR="00226FFE" w:rsidRPr="00226FFE">
        <w:rPr>
          <w:i/>
          <w:iCs/>
        </w:rPr>
        <w:t>Hadith</w:t>
      </w:r>
      <w:r w:rsidR="00226FFE">
        <w:t xml:space="preserve"> rejecters</w:t>
      </w:r>
      <w:r w:rsidR="0085217B">
        <w:t xml:space="preserve"> of trying to change the religion of Islam in order to</w:t>
      </w:r>
      <w:r w:rsidR="00226FFE">
        <w:t xml:space="preserve"> weaken it, align it with W</w:t>
      </w:r>
      <w:r w:rsidR="0085217B">
        <w:t>estern liberalism, and to remove the true teachings of Islam</w:t>
      </w:r>
      <w:r w:rsidR="00552E38">
        <w:t>,</w:t>
      </w:r>
      <w:r w:rsidR="00226FFE">
        <w:t xml:space="preserve"> they conclude this was all</w:t>
      </w:r>
      <w:r w:rsidR="002A09B7">
        <w:t xml:space="preserve"> </w:t>
      </w:r>
      <w:r w:rsidR="00226FFE">
        <w:t xml:space="preserve">to satisfy </w:t>
      </w:r>
      <w:r w:rsidR="00552E38">
        <w:t>the inte</w:t>
      </w:r>
      <w:r w:rsidR="00226FFE">
        <w:t>rests of the W</w:t>
      </w:r>
      <w:r w:rsidR="00552E38">
        <w:t xml:space="preserve">estern </w:t>
      </w:r>
      <w:r w:rsidR="00226FFE">
        <w:t>colonizers</w:t>
      </w:r>
      <w:r w:rsidR="002A09B7">
        <w:t xml:space="preserve"> who were</w:t>
      </w:r>
      <w:r w:rsidR="00BC7F43">
        <w:t xml:space="preserve"> ruling over the Muslims.</w:t>
      </w:r>
    </w:p>
    <w:p w:rsidR="00BC7F43" w:rsidRDefault="00BC7F43" w:rsidP="003B10B2"/>
    <w:p w:rsidR="00D22223" w:rsidRDefault="00D22223" w:rsidP="003B10B2"/>
    <w:p w:rsidR="00D22223" w:rsidRDefault="00D22223" w:rsidP="003B10B2"/>
    <w:p w:rsidR="00BC7F43" w:rsidRDefault="00BC7F43" w:rsidP="002A079C"/>
    <w:p w:rsidR="00BC7F43" w:rsidRDefault="00BC7F43" w:rsidP="003B10B2"/>
    <w:p w:rsidR="00FE463B" w:rsidRDefault="005B18AA" w:rsidP="005B18AA">
      <w:pPr>
        <w:pStyle w:val="Heading1"/>
      </w:pPr>
      <w:bookmarkStart w:id="0" w:name="_GoBack"/>
      <w:bookmarkEnd w:id="0"/>
      <w:r>
        <w:lastRenderedPageBreak/>
        <w:t>Bibliography</w:t>
      </w:r>
    </w:p>
    <w:p w:rsidR="00CE3D1D" w:rsidRPr="00CE3D1D" w:rsidRDefault="00CE3D1D" w:rsidP="00CE3D1D"/>
    <w:p w:rsidR="00CE3D1D" w:rsidRDefault="00CE3D1D" w:rsidP="00CE3D1D">
      <w:r>
        <w:t xml:space="preserve">Aisha Y. Musa, </w:t>
      </w:r>
      <w:r w:rsidRPr="0076188C">
        <w:rPr>
          <w:i/>
          <w:iCs/>
        </w:rPr>
        <w:t>Hadith as Scripture</w:t>
      </w:r>
      <w:r>
        <w:rPr>
          <w:i/>
          <w:iCs/>
        </w:rPr>
        <w:t xml:space="preserve">. </w:t>
      </w:r>
      <w:r w:rsidRPr="0076188C">
        <w:t>(</w:t>
      </w:r>
      <w:r>
        <w:t>New York: Palgrave Macmillan, 2008)</w:t>
      </w:r>
    </w:p>
    <w:p w:rsidR="00CE3D1D" w:rsidRPr="00CE3D1D" w:rsidRDefault="00CE3D1D" w:rsidP="00CE3D1D">
      <w:pPr>
        <w:rPr>
          <w:i/>
          <w:iCs/>
        </w:rPr>
      </w:pPr>
      <w:proofErr w:type="spellStart"/>
      <w:r w:rsidRPr="00CE3D1D">
        <w:t>Amīn</w:t>
      </w:r>
      <w:proofErr w:type="spellEnd"/>
      <w:r w:rsidRPr="00CE3D1D">
        <w:t xml:space="preserve"> </w:t>
      </w:r>
      <w:r>
        <w:t>A.</w:t>
      </w:r>
      <w:r w:rsidRPr="00CE3D1D">
        <w:t xml:space="preserve"> </w:t>
      </w:r>
      <w:proofErr w:type="spellStart"/>
      <w:r w:rsidRPr="00CE3D1D">
        <w:t>Iṣlāḥī</w:t>
      </w:r>
      <w:proofErr w:type="spellEnd"/>
      <w:r>
        <w:t xml:space="preserve">, </w:t>
      </w:r>
      <w:r w:rsidRPr="00CE3D1D">
        <w:rPr>
          <w:i/>
          <w:iCs/>
        </w:rPr>
        <w:t xml:space="preserve">Fundamentals of </w:t>
      </w:r>
      <w:proofErr w:type="spellStart"/>
      <w:r w:rsidRPr="00CE3D1D">
        <w:rPr>
          <w:i/>
          <w:iCs/>
        </w:rPr>
        <w:t>Ḥadīth</w:t>
      </w:r>
      <w:proofErr w:type="spellEnd"/>
      <w:r w:rsidRPr="00CE3D1D">
        <w:rPr>
          <w:i/>
          <w:iCs/>
        </w:rPr>
        <w:t xml:space="preserve"> Interpretation</w:t>
      </w:r>
      <w:r>
        <w:rPr>
          <w:i/>
          <w:iCs/>
        </w:rPr>
        <w:t xml:space="preserve"> (Lahore: Al-</w:t>
      </w:r>
      <w:proofErr w:type="spellStart"/>
      <w:r>
        <w:rPr>
          <w:i/>
          <w:iCs/>
        </w:rPr>
        <w:t>Mawrid</w:t>
      </w:r>
      <w:proofErr w:type="spellEnd"/>
      <w:r>
        <w:rPr>
          <w:i/>
          <w:iCs/>
        </w:rPr>
        <w:t>, 2012)</w:t>
      </w:r>
    </w:p>
    <w:p w:rsidR="00CE3D1D" w:rsidRDefault="00CE3D1D" w:rsidP="00CE3D1D">
      <w:r>
        <w:t xml:space="preserve">Aziz Ahmed, </w:t>
      </w:r>
      <w:r w:rsidRPr="00D903F7">
        <w:rPr>
          <w:i/>
          <w:iCs/>
        </w:rPr>
        <w:t>Islamic</w:t>
      </w:r>
      <w:r>
        <w:rPr>
          <w:i/>
          <w:iCs/>
        </w:rPr>
        <w:t xml:space="preserve"> Modernism in India and Pakistan. </w:t>
      </w:r>
      <w:r w:rsidRPr="005B18AA">
        <w:t>(</w:t>
      </w:r>
      <w:r>
        <w:t xml:space="preserve">London: </w:t>
      </w:r>
      <w:r w:rsidRPr="005B18AA">
        <w:t>Oxford University Press, 1967)</w:t>
      </w:r>
    </w:p>
    <w:p w:rsidR="00FE463B" w:rsidRDefault="00CE3D1D" w:rsidP="00CE3D1D">
      <w:proofErr w:type="spellStart"/>
      <w:r>
        <w:t>Baljon</w:t>
      </w:r>
      <w:proofErr w:type="spellEnd"/>
      <w:r>
        <w:t xml:space="preserve">, J.M.S. “Pakistani Views of Hadith.” </w:t>
      </w:r>
      <w:r w:rsidRPr="008A4DDA">
        <w:rPr>
          <w:i/>
          <w:iCs/>
        </w:rPr>
        <w:t xml:space="preserve">Die Welt Des </w:t>
      </w:r>
      <w:proofErr w:type="spellStart"/>
      <w:r w:rsidRPr="008A4DDA">
        <w:rPr>
          <w:i/>
          <w:iCs/>
        </w:rPr>
        <w:t>Islams</w:t>
      </w:r>
      <w:proofErr w:type="spellEnd"/>
      <w:r>
        <w:t xml:space="preserve"> 5, no. 3 /4 (1954), pp.219-227</w:t>
      </w:r>
    </w:p>
    <w:p w:rsidR="00136AC7" w:rsidRDefault="00136AC7" w:rsidP="00136AC7">
      <w:proofErr w:type="spellStart"/>
      <w:r>
        <w:t>Emad</w:t>
      </w:r>
      <w:proofErr w:type="spellEnd"/>
      <w:r w:rsidR="002A09B7">
        <w:t xml:space="preserve"> </w:t>
      </w:r>
      <w:proofErr w:type="spellStart"/>
      <w:r>
        <w:t>Hamdeh</w:t>
      </w:r>
      <w:proofErr w:type="spellEnd"/>
      <w:r>
        <w:t xml:space="preserve">, </w:t>
      </w:r>
      <w:proofErr w:type="gramStart"/>
      <w:r w:rsidRPr="00FB752C">
        <w:rPr>
          <w:i/>
          <w:iCs/>
        </w:rPr>
        <w:t>The</w:t>
      </w:r>
      <w:proofErr w:type="gramEnd"/>
      <w:r w:rsidRPr="00FB752C">
        <w:rPr>
          <w:i/>
          <w:iCs/>
        </w:rPr>
        <w:t xml:space="preserve"> Necessity of the Hadith in Islam. </w:t>
      </w:r>
      <w:r>
        <w:t>(Riyadh: International Islam Publishing House, 2011)</w:t>
      </w:r>
    </w:p>
    <w:p w:rsidR="00CE3D1D" w:rsidRDefault="00CE3D1D" w:rsidP="00CE3D1D">
      <w:proofErr w:type="spellStart"/>
      <w:r>
        <w:t>Farasat</w:t>
      </w:r>
      <w:proofErr w:type="spellEnd"/>
      <w:r>
        <w:t xml:space="preserve"> </w:t>
      </w:r>
      <w:proofErr w:type="spellStart"/>
      <w:r>
        <w:t>Latif</w:t>
      </w:r>
      <w:proofErr w:type="spellEnd"/>
      <w:r>
        <w:t xml:space="preserve">, </w:t>
      </w:r>
      <w:r w:rsidRPr="009E5862">
        <w:rPr>
          <w:i/>
          <w:iCs/>
        </w:rPr>
        <w:t xml:space="preserve">The </w:t>
      </w:r>
      <w:proofErr w:type="spellStart"/>
      <w:r w:rsidRPr="009E5862">
        <w:rPr>
          <w:i/>
          <w:iCs/>
        </w:rPr>
        <w:t>Qur’aniyūn</w:t>
      </w:r>
      <w:proofErr w:type="spellEnd"/>
      <w:r w:rsidRPr="009E5862">
        <w:rPr>
          <w:i/>
          <w:iCs/>
        </w:rPr>
        <w:t xml:space="preserve"> Of the Twentieth Century</w:t>
      </w:r>
      <w:r>
        <w:rPr>
          <w:i/>
          <w:iCs/>
        </w:rPr>
        <w:t>.</w:t>
      </w:r>
      <w:r>
        <w:t xml:space="preserve"> (</w:t>
      </w:r>
      <w:proofErr w:type="spellStart"/>
      <w:r>
        <w:t>Loughborough</w:t>
      </w:r>
      <w:proofErr w:type="spellEnd"/>
      <w:r>
        <w:t>: Call to Islam)</w:t>
      </w:r>
    </w:p>
    <w:p w:rsidR="00136AC7" w:rsidRDefault="00136AC7" w:rsidP="00136AC7">
      <w:r>
        <w:t xml:space="preserve">Joseph Schacht, </w:t>
      </w:r>
      <w:proofErr w:type="gramStart"/>
      <w:r w:rsidRPr="005E49BA">
        <w:rPr>
          <w:i/>
          <w:iCs/>
        </w:rPr>
        <w:t>The</w:t>
      </w:r>
      <w:proofErr w:type="gramEnd"/>
      <w:r w:rsidRPr="005E49BA">
        <w:rPr>
          <w:i/>
          <w:iCs/>
        </w:rPr>
        <w:t xml:space="preserve"> Origins of </w:t>
      </w:r>
      <w:proofErr w:type="spellStart"/>
      <w:r w:rsidRPr="005E49BA">
        <w:rPr>
          <w:i/>
          <w:iCs/>
        </w:rPr>
        <w:t>Muhammadan</w:t>
      </w:r>
      <w:proofErr w:type="spellEnd"/>
      <w:r w:rsidRPr="005E49BA">
        <w:rPr>
          <w:i/>
          <w:iCs/>
        </w:rPr>
        <w:t xml:space="preserve"> Jurisprudence</w:t>
      </w:r>
      <w:r>
        <w:t>. (Oxford University Press, 1967)</w:t>
      </w:r>
    </w:p>
    <w:p w:rsidR="00136AC7" w:rsidRDefault="00136AC7" w:rsidP="00136AC7">
      <w:r w:rsidRPr="00D2496D">
        <w:rPr>
          <w:i/>
          <w:iCs/>
        </w:rPr>
        <w:t>The Noble Qur</w:t>
      </w:r>
      <w:r>
        <w:rPr>
          <w:i/>
          <w:iCs/>
        </w:rPr>
        <w:t>’</w:t>
      </w:r>
      <w:r w:rsidRPr="00D2496D">
        <w:rPr>
          <w:i/>
          <w:iCs/>
        </w:rPr>
        <w:t>an</w:t>
      </w:r>
      <w:r>
        <w:rPr>
          <w:i/>
          <w:iCs/>
        </w:rPr>
        <w:t>.</w:t>
      </w:r>
      <w:r>
        <w:t xml:space="preserve"> Trans. Muhammad </w:t>
      </w:r>
      <w:proofErr w:type="spellStart"/>
      <w:r>
        <w:t>Muhsin</w:t>
      </w:r>
      <w:proofErr w:type="spellEnd"/>
      <w:r w:rsidR="002A09B7">
        <w:t xml:space="preserve"> </w:t>
      </w:r>
      <w:proofErr w:type="gramStart"/>
      <w:r>
        <w:t>Khan &amp;</w:t>
      </w:r>
      <w:proofErr w:type="gramEnd"/>
      <w:r>
        <w:t xml:space="preserve"> Muhammad Al-</w:t>
      </w:r>
      <w:proofErr w:type="spellStart"/>
      <w:r>
        <w:t>Hilali</w:t>
      </w:r>
      <w:proofErr w:type="spellEnd"/>
      <w:r>
        <w:t xml:space="preserve">. (Riyadh: Darussalam, 2007) </w:t>
      </w:r>
    </w:p>
    <w:p w:rsidR="00136AC7" w:rsidRDefault="00136AC7" w:rsidP="00136AC7">
      <w:r>
        <w:t>Muhammad M. Al-</w:t>
      </w:r>
      <w:proofErr w:type="spellStart"/>
      <w:r>
        <w:t>Azami</w:t>
      </w:r>
      <w:proofErr w:type="spellEnd"/>
      <w:proofErr w:type="gramStart"/>
      <w:r>
        <w:t xml:space="preserve">,  </w:t>
      </w:r>
      <w:r w:rsidRPr="00A97AF8">
        <w:rPr>
          <w:i/>
          <w:iCs/>
        </w:rPr>
        <w:t>On</w:t>
      </w:r>
      <w:proofErr w:type="gramEnd"/>
      <w:r w:rsidRPr="00A97AF8">
        <w:rPr>
          <w:i/>
          <w:iCs/>
        </w:rPr>
        <w:t xml:space="preserve"> Schacht's Origins of </w:t>
      </w:r>
      <w:proofErr w:type="spellStart"/>
      <w:r w:rsidRPr="00A97AF8">
        <w:rPr>
          <w:i/>
          <w:iCs/>
        </w:rPr>
        <w:t>Muhammadan</w:t>
      </w:r>
      <w:proofErr w:type="spellEnd"/>
      <w:r w:rsidR="002A09B7">
        <w:rPr>
          <w:i/>
          <w:iCs/>
        </w:rPr>
        <w:t xml:space="preserve"> </w:t>
      </w:r>
      <w:r w:rsidRPr="00A97AF8">
        <w:rPr>
          <w:i/>
          <w:iCs/>
        </w:rPr>
        <w:t>Jurisprudence</w:t>
      </w:r>
      <w:r>
        <w:rPr>
          <w:i/>
          <w:iCs/>
        </w:rPr>
        <w:t>.</w:t>
      </w:r>
      <w:r>
        <w:t xml:space="preserve"> (Islamic Texts Society, 1996)</w:t>
      </w:r>
    </w:p>
    <w:p w:rsidR="00136AC7" w:rsidRDefault="00136AC7" w:rsidP="00136AC7">
      <w:r>
        <w:t xml:space="preserve">Muhammad T. </w:t>
      </w:r>
      <w:proofErr w:type="spellStart"/>
      <w:r w:rsidRPr="00EA5441">
        <w:rPr>
          <w:rFonts w:cstheme="minorHAnsi"/>
        </w:rPr>
        <w:t>Usmani</w:t>
      </w:r>
      <w:proofErr w:type="spellEnd"/>
      <w:r w:rsidRPr="00EA5441">
        <w:rPr>
          <w:rFonts w:cstheme="minorHAnsi"/>
        </w:rPr>
        <w:t xml:space="preserve">, </w:t>
      </w:r>
      <w:proofErr w:type="gramStart"/>
      <w:r w:rsidRPr="00EA5441">
        <w:rPr>
          <w:rFonts w:cstheme="minorHAnsi"/>
          <w:i/>
          <w:iCs/>
        </w:rPr>
        <w:t>The</w:t>
      </w:r>
      <w:proofErr w:type="gramEnd"/>
      <w:r w:rsidRPr="00EA5441">
        <w:rPr>
          <w:rFonts w:cstheme="minorHAnsi"/>
          <w:i/>
          <w:iCs/>
        </w:rPr>
        <w:t xml:space="preserve"> Authority of </w:t>
      </w:r>
      <w:proofErr w:type="spellStart"/>
      <w:r w:rsidRPr="00EA5441">
        <w:rPr>
          <w:rFonts w:cstheme="minorHAnsi"/>
          <w:i/>
          <w:iCs/>
        </w:rPr>
        <w:t>Sunnah</w:t>
      </w:r>
      <w:proofErr w:type="spellEnd"/>
      <w:r w:rsidRPr="00EA5441">
        <w:rPr>
          <w:rFonts w:cstheme="minorHAnsi"/>
          <w:i/>
          <w:iCs/>
        </w:rPr>
        <w:t xml:space="preserve">. </w:t>
      </w:r>
      <w:r w:rsidRPr="00EA5441">
        <w:rPr>
          <w:rFonts w:cstheme="minorHAnsi"/>
        </w:rPr>
        <w:t>(</w:t>
      </w:r>
      <w:r w:rsidRPr="00EA5441">
        <w:rPr>
          <w:rFonts w:cstheme="minorHAnsi"/>
          <w:shd w:val="clear" w:color="auto" w:fill="FFFFFF"/>
        </w:rPr>
        <w:t xml:space="preserve">Karachi: </w:t>
      </w:r>
      <w:proofErr w:type="spellStart"/>
      <w:r w:rsidRPr="00EA5441">
        <w:rPr>
          <w:rFonts w:cstheme="minorHAnsi"/>
          <w:shd w:val="clear" w:color="auto" w:fill="FFFFFF"/>
        </w:rPr>
        <w:t>Idaratul</w:t>
      </w:r>
      <w:proofErr w:type="spellEnd"/>
      <w:r w:rsidRPr="00EA5441">
        <w:rPr>
          <w:rFonts w:cstheme="minorHAnsi"/>
          <w:shd w:val="clear" w:color="auto" w:fill="FFFFFF"/>
        </w:rPr>
        <w:t xml:space="preserve"> Quran, 2004</w:t>
      </w:r>
      <w:r>
        <w:rPr>
          <w:rFonts w:ascii="Arial" w:hAnsi="Arial" w:cs="Arial"/>
          <w:color w:val="333333"/>
          <w:sz w:val="20"/>
          <w:szCs w:val="20"/>
          <w:shd w:val="clear" w:color="auto" w:fill="FFFFFF"/>
        </w:rPr>
        <w:t>)</w:t>
      </w:r>
    </w:p>
    <w:p w:rsidR="00136AC7" w:rsidRDefault="00136AC7" w:rsidP="00136AC7">
      <w:r>
        <w:t xml:space="preserve">Muhammad Z. Siddiqui, </w:t>
      </w:r>
      <w:r w:rsidRPr="00A93BCD">
        <w:rPr>
          <w:i/>
          <w:iCs/>
        </w:rPr>
        <w:t>Hadith Literature: Its Origin, Development &amp; Special Features</w:t>
      </w:r>
      <w:proofErr w:type="gramStart"/>
      <w:r>
        <w:t>.(</w:t>
      </w:r>
      <w:proofErr w:type="gramEnd"/>
      <w:r w:rsidRPr="00A93BCD">
        <w:t>Islamic Texts Society</w:t>
      </w:r>
      <w:r>
        <w:t>, 1996)</w:t>
      </w:r>
    </w:p>
    <w:p w:rsidR="00136AC7" w:rsidRDefault="00136AC7" w:rsidP="00136AC7">
      <w:r>
        <w:t>Mustafa as-</w:t>
      </w:r>
      <w:proofErr w:type="spellStart"/>
      <w:r>
        <w:t>Siba’ee</w:t>
      </w:r>
      <w:proofErr w:type="spellEnd"/>
      <w:r>
        <w:t xml:space="preserve">, </w:t>
      </w:r>
      <w:r w:rsidRPr="00FB752C">
        <w:rPr>
          <w:i/>
          <w:iCs/>
        </w:rPr>
        <w:t xml:space="preserve">The </w:t>
      </w:r>
      <w:proofErr w:type="spellStart"/>
      <w:r w:rsidRPr="00FB752C">
        <w:rPr>
          <w:i/>
          <w:iCs/>
        </w:rPr>
        <w:t>Sunnah</w:t>
      </w:r>
      <w:proofErr w:type="spellEnd"/>
      <w:r w:rsidRPr="00FB752C">
        <w:rPr>
          <w:i/>
          <w:iCs/>
        </w:rPr>
        <w:t xml:space="preserve"> and its role in Islamic Legislation</w:t>
      </w:r>
      <w:r>
        <w:t>. (Riyadh: International Islam Publishing House, 2008)</w:t>
      </w:r>
    </w:p>
    <w:p w:rsidR="00D804E7" w:rsidRDefault="00D804E7" w:rsidP="00D804E7">
      <w:r>
        <w:t>Muhammad M. Al-</w:t>
      </w:r>
      <w:proofErr w:type="spellStart"/>
      <w:r>
        <w:t>Azami</w:t>
      </w:r>
      <w:proofErr w:type="spellEnd"/>
      <w:r>
        <w:t xml:space="preserve">, </w:t>
      </w:r>
      <w:r w:rsidRPr="0076188C">
        <w:rPr>
          <w:i/>
          <w:iCs/>
        </w:rPr>
        <w:t>Studies in Hadith Methodology and Literature</w:t>
      </w:r>
      <w:proofErr w:type="gramStart"/>
      <w:r w:rsidR="0076188C">
        <w:rPr>
          <w:i/>
          <w:iCs/>
        </w:rPr>
        <w:t>.</w:t>
      </w:r>
      <w:r>
        <w:t>(</w:t>
      </w:r>
      <w:proofErr w:type="gramEnd"/>
      <w:r w:rsidRPr="00D804E7">
        <w:t>American Trust Publications</w:t>
      </w:r>
      <w:r>
        <w:t>,</w:t>
      </w:r>
      <w:r w:rsidRPr="00D804E7">
        <w:t xml:space="preserve"> 1978</w:t>
      </w:r>
      <w:r>
        <w:t>)</w:t>
      </w:r>
    </w:p>
    <w:p w:rsidR="005B18AA" w:rsidRDefault="005B18AA" w:rsidP="005B18AA">
      <w:r>
        <w:t>Muhammad M. Al-</w:t>
      </w:r>
      <w:proofErr w:type="spellStart"/>
      <w:r>
        <w:t>Azami</w:t>
      </w:r>
      <w:proofErr w:type="spellEnd"/>
      <w:r>
        <w:t xml:space="preserve">, </w:t>
      </w:r>
      <w:r w:rsidRPr="00A97AF8">
        <w:rPr>
          <w:i/>
          <w:iCs/>
        </w:rPr>
        <w:t xml:space="preserve">On Schacht's Origins of </w:t>
      </w:r>
      <w:proofErr w:type="spellStart"/>
      <w:r w:rsidRPr="00A97AF8">
        <w:rPr>
          <w:i/>
          <w:iCs/>
        </w:rPr>
        <w:t>Muhammadan</w:t>
      </w:r>
      <w:proofErr w:type="spellEnd"/>
      <w:r w:rsidR="00003758">
        <w:rPr>
          <w:i/>
          <w:iCs/>
        </w:rPr>
        <w:t xml:space="preserve"> </w:t>
      </w:r>
      <w:r w:rsidRPr="00A97AF8">
        <w:rPr>
          <w:i/>
          <w:iCs/>
        </w:rPr>
        <w:t>Jurisprudence</w:t>
      </w:r>
      <w:r>
        <w:rPr>
          <w:i/>
          <w:iCs/>
        </w:rPr>
        <w:t>.</w:t>
      </w:r>
      <w:r>
        <w:t xml:space="preserve"> (Islamic Texts Society, 1996)</w:t>
      </w:r>
    </w:p>
    <w:p w:rsidR="00CE3D1D" w:rsidRPr="00CE3D1D" w:rsidRDefault="00CE3D1D">
      <w:pPr>
        <w:rPr>
          <w:i/>
          <w:iCs/>
        </w:rPr>
      </w:pPr>
    </w:p>
    <w:sectPr w:rsidR="00CE3D1D" w:rsidRPr="00CE3D1D" w:rsidSect="00663FB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1194" w:rsidRDefault="00EF1194" w:rsidP="0042352D">
      <w:pPr>
        <w:spacing w:after="0" w:line="240" w:lineRule="auto"/>
      </w:pPr>
      <w:r>
        <w:separator/>
      </w:r>
    </w:p>
  </w:endnote>
  <w:endnote w:type="continuationSeparator" w:id="0">
    <w:p w:rsidR="00EF1194" w:rsidRDefault="00EF1194" w:rsidP="00423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1194" w:rsidRDefault="00EF1194" w:rsidP="0042352D">
      <w:pPr>
        <w:spacing w:after="0" w:line="240" w:lineRule="auto"/>
      </w:pPr>
      <w:r>
        <w:separator/>
      </w:r>
    </w:p>
  </w:footnote>
  <w:footnote w:type="continuationSeparator" w:id="0">
    <w:p w:rsidR="00EF1194" w:rsidRDefault="00EF1194" w:rsidP="0042352D">
      <w:pPr>
        <w:spacing w:after="0" w:line="240" w:lineRule="auto"/>
      </w:pPr>
      <w:r>
        <w:continuationSeparator/>
      </w:r>
    </w:p>
  </w:footnote>
  <w:footnote w:id="1">
    <w:p w:rsidR="00EF1194" w:rsidRDefault="00EF1194">
      <w:pPr>
        <w:pStyle w:val="FootnoteText"/>
      </w:pPr>
      <w:r>
        <w:rPr>
          <w:rStyle w:val="FootnoteReference"/>
        </w:rPr>
        <w:footnoteRef/>
      </w:r>
      <w:r>
        <w:t>Ahmad, p. 49-50</w:t>
      </w:r>
    </w:p>
  </w:footnote>
  <w:footnote w:id="2">
    <w:p w:rsidR="00EF1194" w:rsidRDefault="00EF1194">
      <w:pPr>
        <w:pStyle w:val="FootnoteText"/>
      </w:pPr>
      <w:r>
        <w:rPr>
          <w:rStyle w:val="FootnoteReference"/>
        </w:rPr>
        <w:footnoteRef/>
      </w:r>
      <w:proofErr w:type="spellStart"/>
      <w:r>
        <w:t>Hamdeh</w:t>
      </w:r>
      <w:proofErr w:type="spellEnd"/>
      <w:r>
        <w:t>, p. 43</w:t>
      </w:r>
    </w:p>
  </w:footnote>
  <w:footnote w:id="3">
    <w:p w:rsidR="004A722D" w:rsidRDefault="004A722D" w:rsidP="008A4DDA">
      <w:pPr>
        <w:pStyle w:val="FootnoteText"/>
      </w:pPr>
      <w:r>
        <w:rPr>
          <w:rStyle w:val="FootnoteReference"/>
        </w:rPr>
        <w:footnoteRef/>
      </w:r>
      <w:proofErr w:type="spellStart"/>
      <w:r w:rsidR="008A4DDA">
        <w:t>Baljon</w:t>
      </w:r>
      <w:proofErr w:type="spellEnd"/>
      <w:r w:rsidR="008A4DDA">
        <w:t>, p. 224</w:t>
      </w:r>
    </w:p>
  </w:footnote>
  <w:footnote w:id="4">
    <w:p w:rsidR="00EF1194" w:rsidRDefault="00EF1194">
      <w:pPr>
        <w:pStyle w:val="FootnoteText"/>
      </w:pPr>
      <w:r>
        <w:rPr>
          <w:rStyle w:val="FootnoteReference"/>
        </w:rPr>
        <w:footnoteRef/>
      </w:r>
      <w:r>
        <w:t>Ahmad, p. 60</w:t>
      </w:r>
    </w:p>
  </w:footnote>
  <w:footnote w:id="5">
    <w:p w:rsidR="00EF1194" w:rsidRDefault="00EF1194">
      <w:pPr>
        <w:pStyle w:val="FootnoteText"/>
      </w:pPr>
      <w:r>
        <w:rPr>
          <w:rStyle w:val="FootnoteReference"/>
        </w:rPr>
        <w:footnoteRef/>
      </w:r>
      <w:proofErr w:type="spellStart"/>
      <w:r>
        <w:t>Hamdeh</w:t>
      </w:r>
      <w:proofErr w:type="spellEnd"/>
      <w:r>
        <w:t>, p. 45</w:t>
      </w:r>
    </w:p>
  </w:footnote>
  <w:footnote w:id="6">
    <w:p w:rsidR="00EF1194" w:rsidRDefault="00EF1194">
      <w:pPr>
        <w:pStyle w:val="FootnoteText"/>
      </w:pPr>
      <w:r>
        <w:rPr>
          <w:rStyle w:val="FootnoteReference"/>
        </w:rPr>
        <w:footnoteRef/>
      </w:r>
      <w:r>
        <w:t>Ahmad, p.61-62</w:t>
      </w:r>
    </w:p>
  </w:footnote>
  <w:footnote w:id="7">
    <w:p w:rsidR="00EF1194" w:rsidRDefault="00EF1194">
      <w:pPr>
        <w:pStyle w:val="FootnoteText"/>
      </w:pPr>
      <w:r>
        <w:rPr>
          <w:rStyle w:val="FootnoteReference"/>
        </w:rPr>
        <w:footnoteRef/>
      </w:r>
      <w:proofErr w:type="spellStart"/>
      <w:r>
        <w:t>Hmadeh</w:t>
      </w:r>
      <w:proofErr w:type="spellEnd"/>
      <w:r>
        <w:t>, p.45-53</w:t>
      </w:r>
    </w:p>
  </w:footnote>
  <w:footnote w:id="8">
    <w:p w:rsidR="00EF1194" w:rsidRDefault="00EF1194" w:rsidP="005B18AA">
      <w:pPr>
        <w:pStyle w:val="FootnoteText"/>
      </w:pPr>
      <w:r>
        <w:rPr>
          <w:rStyle w:val="FootnoteReference"/>
        </w:rPr>
        <w:footnoteRef/>
      </w:r>
      <w:r>
        <w:t xml:space="preserve"> Musa, p. 92</w:t>
      </w:r>
    </w:p>
  </w:footnote>
  <w:footnote w:id="9">
    <w:p w:rsidR="00015CE8" w:rsidRDefault="00015CE8" w:rsidP="00015CE8">
      <w:pPr>
        <w:pStyle w:val="FootnoteText"/>
      </w:pPr>
      <w:r>
        <w:rPr>
          <w:rStyle w:val="FootnoteReference"/>
        </w:rPr>
        <w:footnoteRef/>
      </w:r>
      <w:r w:rsidRPr="00015CE8">
        <w:t xml:space="preserve">Surah </w:t>
      </w:r>
      <w:proofErr w:type="spellStart"/>
      <w:r>
        <w:t>Nahl</w:t>
      </w:r>
      <w:proofErr w:type="spellEnd"/>
      <w:r w:rsidR="005E4A1E">
        <w:t>, (</w:t>
      </w:r>
      <w:r w:rsidRPr="00015CE8">
        <w:t>The</w:t>
      </w:r>
      <w:r w:rsidR="0005578E">
        <w:t xml:space="preserve"> </w:t>
      </w:r>
      <w:r>
        <w:t>Bee), 16</w:t>
      </w:r>
      <w:r w:rsidRPr="00015CE8">
        <w:t>:</w:t>
      </w:r>
      <w:r>
        <w:t>89</w:t>
      </w:r>
      <w:r w:rsidRPr="00015CE8">
        <w:t>. The Holy Qur'an. Trans. Abdullah Yusuf Ali. (Jeddah: Isla</w:t>
      </w:r>
      <w:r>
        <w:t xml:space="preserve">mic Education Centre, 1946) </w:t>
      </w:r>
    </w:p>
  </w:footnote>
  <w:footnote w:id="10">
    <w:p w:rsidR="00EF1194" w:rsidRDefault="00EF1194">
      <w:pPr>
        <w:pStyle w:val="FootnoteText"/>
      </w:pPr>
      <w:r>
        <w:rPr>
          <w:rStyle w:val="FootnoteReference"/>
        </w:rPr>
        <w:footnoteRef/>
      </w:r>
      <w:proofErr w:type="spellStart"/>
      <w:r>
        <w:t>Siba'ee</w:t>
      </w:r>
      <w:proofErr w:type="spellEnd"/>
      <w:r>
        <w:t>, p. 215-216</w:t>
      </w:r>
    </w:p>
  </w:footnote>
  <w:footnote w:id="11">
    <w:p w:rsidR="00EF1194" w:rsidRDefault="00EF1194" w:rsidP="00410F58">
      <w:pPr>
        <w:pStyle w:val="FootnoteText"/>
      </w:pPr>
      <w:r>
        <w:rPr>
          <w:rStyle w:val="FootnoteReference"/>
        </w:rPr>
        <w:footnoteRef/>
      </w:r>
      <w:proofErr w:type="spellStart"/>
      <w:r>
        <w:t>Hamdeh</w:t>
      </w:r>
      <w:proofErr w:type="spellEnd"/>
      <w:r>
        <w:t>, p.74</w:t>
      </w:r>
    </w:p>
  </w:footnote>
  <w:footnote w:id="12">
    <w:p w:rsidR="00EF1194" w:rsidRDefault="00EF1194" w:rsidP="005B18AA">
      <w:pPr>
        <w:pStyle w:val="FootnoteText"/>
      </w:pPr>
      <w:r>
        <w:rPr>
          <w:rStyle w:val="FootnoteReference"/>
        </w:rPr>
        <w:footnoteRef/>
      </w:r>
      <w:r>
        <w:t xml:space="preserve"> Ahmad, p. 120</w:t>
      </w:r>
    </w:p>
  </w:footnote>
  <w:footnote w:id="13">
    <w:p w:rsidR="00EF1194" w:rsidRDefault="00EF1194">
      <w:pPr>
        <w:pStyle w:val="FootnoteText"/>
      </w:pPr>
      <w:r>
        <w:rPr>
          <w:rStyle w:val="FootnoteReference"/>
        </w:rPr>
        <w:footnoteRef/>
      </w:r>
      <w:proofErr w:type="spellStart"/>
      <w:r>
        <w:t>Siba'ee</w:t>
      </w:r>
      <w:proofErr w:type="spellEnd"/>
      <w:r>
        <w:t>, p.216</w:t>
      </w:r>
    </w:p>
  </w:footnote>
  <w:footnote w:id="14">
    <w:p w:rsidR="00E70973" w:rsidRDefault="00E70973" w:rsidP="00E70973">
      <w:pPr>
        <w:pStyle w:val="FootnoteText"/>
      </w:pPr>
      <w:r>
        <w:rPr>
          <w:rStyle w:val="FootnoteReference"/>
        </w:rPr>
        <w:footnoteRef/>
      </w:r>
      <w:r>
        <w:t xml:space="preserve"> Surah Al-</w:t>
      </w:r>
      <w:proofErr w:type="spellStart"/>
      <w:r>
        <w:t>An'am</w:t>
      </w:r>
      <w:proofErr w:type="spellEnd"/>
      <w:r>
        <w:t>, (</w:t>
      </w:r>
      <w:proofErr w:type="gramStart"/>
      <w:r>
        <w:t>‘The</w:t>
      </w:r>
      <w:proofErr w:type="gramEnd"/>
      <w:r>
        <w:t xml:space="preserve"> Cattle), 6:38. The Noble Qur'an. Trans. </w:t>
      </w:r>
      <w:proofErr w:type="spellStart"/>
      <w:r>
        <w:t>Muhsin</w:t>
      </w:r>
      <w:proofErr w:type="spellEnd"/>
      <w:r>
        <w:t xml:space="preserve"> Khan. (Riyadh: Islamic Education Centre,</w:t>
      </w:r>
      <w:r w:rsidR="00CE3D1D">
        <w:t xml:space="preserve"> 2007</w:t>
      </w:r>
      <w:r>
        <w:t>)</w:t>
      </w:r>
    </w:p>
  </w:footnote>
  <w:footnote w:id="15">
    <w:p w:rsidR="00E70973" w:rsidRDefault="00E70973">
      <w:pPr>
        <w:pStyle w:val="FootnoteText"/>
      </w:pPr>
      <w:r>
        <w:rPr>
          <w:rStyle w:val="FootnoteReference"/>
        </w:rPr>
        <w:footnoteRef/>
      </w:r>
      <w:r>
        <w:t xml:space="preserve"> Surah Al-</w:t>
      </w:r>
      <w:proofErr w:type="spellStart"/>
      <w:r>
        <w:t>A'raf</w:t>
      </w:r>
      <w:proofErr w:type="spellEnd"/>
      <w:r>
        <w:t>, (</w:t>
      </w:r>
      <w:proofErr w:type="gramStart"/>
      <w:r>
        <w:t>‘The</w:t>
      </w:r>
      <w:proofErr w:type="gramEnd"/>
      <w:r>
        <w:t xml:space="preserve"> Heights), 7:52. The Noble Qur'an. Trans. </w:t>
      </w:r>
      <w:proofErr w:type="spellStart"/>
      <w:r>
        <w:t>Muhsin</w:t>
      </w:r>
      <w:proofErr w:type="spellEnd"/>
      <w:r>
        <w:t xml:space="preserve"> Khan. (Riyadh: Islamic Education Centre,</w:t>
      </w:r>
      <w:r w:rsidR="00CE3D1D">
        <w:t xml:space="preserve"> 2007</w:t>
      </w:r>
      <w:r>
        <w:t>)</w:t>
      </w:r>
    </w:p>
  </w:footnote>
  <w:footnote w:id="16">
    <w:p w:rsidR="00CE7C4C" w:rsidRDefault="00CE7C4C" w:rsidP="00CE7C4C">
      <w:pPr>
        <w:pStyle w:val="FootnoteText"/>
      </w:pPr>
      <w:r>
        <w:rPr>
          <w:rStyle w:val="FootnoteReference"/>
        </w:rPr>
        <w:footnoteRef/>
      </w:r>
      <w:r>
        <w:t xml:space="preserve"> Surah Al-</w:t>
      </w:r>
      <w:proofErr w:type="spellStart"/>
      <w:r>
        <w:t>An'am</w:t>
      </w:r>
      <w:proofErr w:type="spellEnd"/>
      <w:r>
        <w:t>, (</w:t>
      </w:r>
      <w:proofErr w:type="gramStart"/>
      <w:r>
        <w:t>‘The</w:t>
      </w:r>
      <w:proofErr w:type="gramEnd"/>
      <w:r>
        <w:t xml:space="preserve"> Cattle), 6:114-115. The Noble Qur'an. Trans. </w:t>
      </w:r>
      <w:proofErr w:type="spellStart"/>
      <w:r>
        <w:t>Muhsin</w:t>
      </w:r>
      <w:proofErr w:type="spellEnd"/>
      <w:r>
        <w:t xml:space="preserve"> Khan. (Riyadh: Islamic Education Centre,</w:t>
      </w:r>
      <w:r w:rsidR="005E4A1E">
        <w:t xml:space="preserve"> 2007</w:t>
      </w:r>
      <w:r>
        <w:t>)</w:t>
      </w:r>
    </w:p>
  </w:footnote>
  <w:footnote w:id="17">
    <w:p w:rsidR="00EF1194" w:rsidRDefault="00EF1194" w:rsidP="005B18AA">
      <w:pPr>
        <w:pStyle w:val="FootnoteText"/>
      </w:pPr>
      <w:r>
        <w:rPr>
          <w:rStyle w:val="FootnoteReference"/>
        </w:rPr>
        <w:footnoteRef/>
      </w:r>
      <w:proofErr w:type="spellStart"/>
      <w:r w:rsidRPr="0064708A">
        <w:t>Latif</w:t>
      </w:r>
      <w:proofErr w:type="spellEnd"/>
      <w:r>
        <w:t>, p.44</w:t>
      </w:r>
    </w:p>
  </w:footnote>
  <w:footnote w:id="18">
    <w:p w:rsidR="00814BF6" w:rsidRDefault="00814BF6" w:rsidP="00814BF6">
      <w:pPr>
        <w:pStyle w:val="FootnoteText"/>
      </w:pPr>
      <w:r>
        <w:rPr>
          <w:rStyle w:val="FootnoteReference"/>
        </w:rPr>
        <w:footnoteRef/>
      </w:r>
      <w:r>
        <w:t xml:space="preserve"> Surah Al-</w:t>
      </w:r>
      <w:proofErr w:type="spellStart"/>
      <w:r>
        <w:t>Hijr</w:t>
      </w:r>
      <w:proofErr w:type="spellEnd"/>
      <w:r>
        <w:t xml:space="preserve">, (The Rocky Tract), 15:1. The Noble Qur'an. Trans. </w:t>
      </w:r>
      <w:proofErr w:type="spellStart"/>
      <w:r>
        <w:t>Muhsin</w:t>
      </w:r>
      <w:proofErr w:type="spellEnd"/>
      <w:r>
        <w:t xml:space="preserve"> Khan. (Riyadh: Islamic Education Centre,</w:t>
      </w:r>
      <w:r w:rsidR="008A3E78">
        <w:t xml:space="preserve"> 2007</w:t>
      </w:r>
      <w:r>
        <w:t>)</w:t>
      </w:r>
    </w:p>
  </w:footnote>
  <w:footnote w:id="19">
    <w:p w:rsidR="00EF1194" w:rsidRDefault="00EF1194" w:rsidP="005B18AA">
      <w:pPr>
        <w:pStyle w:val="FootnoteText"/>
      </w:pPr>
      <w:r>
        <w:rPr>
          <w:rStyle w:val="FootnoteReference"/>
        </w:rPr>
        <w:footnoteRef/>
      </w:r>
      <w:r>
        <w:t xml:space="preserve"> Ahmad, p.69</w:t>
      </w:r>
    </w:p>
  </w:footnote>
  <w:footnote w:id="20">
    <w:p w:rsidR="00BC7F43" w:rsidRDefault="00BC7F43" w:rsidP="00BC7F43">
      <w:pPr>
        <w:pStyle w:val="FootnoteText"/>
      </w:pPr>
      <w:r>
        <w:rPr>
          <w:rStyle w:val="FootnoteReference"/>
        </w:rPr>
        <w:footnoteRef/>
      </w:r>
      <w:r w:rsidR="000145A5">
        <w:t xml:space="preserve"> Surah Al-</w:t>
      </w:r>
      <w:proofErr w:type="spellStart"/>
      <w:r w:rsidR="000145A5">
        <w:t>An'am</w:t>
      </w:r>
      <w:proofErr w:type="spellEnd"/>
      <w:r w:rsidR="000145A5">
        <w:t>, (</w:t>
      </w:r>
      <w:r>
        <w:t xml:space="preserve">The Cattle), 6:105. The Noble Qur'an. Trans. </w:t>
      </w:r>
      <w:proofErr w:type="spellStart"/>
      <w:r>
        <w:t>Muhsin</w:t>
      </w:r>
      <w:proofErr w:type="spellEnd"/>
      <w:r>
        <w:t xml:space="preserve"> Khan. (Riyadh: Islamic Education Centre,</w:t>
      </w:r>
      <w:r w:rsidR="008A3E78">
        <w:t xml:space="preserve"> 2007</w:t>
      </w:r>
      <w:r>
        <w:t>)</w:t>
      </w:r>
    </w:p>
  </w:footnote>
  <w:footnote w:id="21">
    <w:p w:rsidR="001560FF" w:rsidRDefault="001560FF" w:rsidP="001560FF">
      <w:pPr>
        <w:pStyle w:val="FootnoteText"/>
      </w:pPr>
      <w:r>
        <w:rPr>
          <w:rStyle w:val="FootnoteReference"/>
        </w:rPr>
        <w:footnoteRef/>
      </w:r>
      <w:r w:rsidR="000145A5">
        <w:t xml:space="preserve"> Surah Al-</w:t>
      </w:r>
      <w:proofErr w:type="spellStart"/>
      <w:r w:rsidR="000145A5">
        <w:t>A'raf</w:t>
      </w:r>
      <w:proofErr w:type="spellEnd"/>
      <w:r w:rsidR="000145A5">
        <w:t>, (</w:t>
      </w:r>
      <w:r>
        <w:t xml:space="preserve">The Heights), 7:52. The Noble Qur'an. Trans. </w:t>
      </w:r>
      <w:proofErr w:type="spellStart"/>
      <w:r>
        <w:t>Muhsin</w:t>
      </w:r>
      <w:proofErr w:type="spellEnd"/>
      <w:r>
        <w:t xml:space="preserve"> Khan. (Riyadh: Islamic Education Centre,</w:t>
      </w:r>
      <w:r w:rsidR="008A3E78">
        <w:t xml:space="preserve"> 2007</w:t>
      </w:r>
      <w:r>
        <w:t>)</w:t>
      </w:r>
    </w:p>
  </w:footnote>
  <w:footnote w:id="22">
    <w:p w:rsidR="00432453" w:rsidRDefault="00432453" w:rsidP="00BC7F43">
      <w:pPr>
        <w:pStyle w:val="FootnoteText"/>
      </w:pPr>
      <w:r>
        <w:rPr>
          <w:rStyle w:val="FootnoteReference"/>
        </w:rPr>
        <w:footnoteRef/>
      </w:r>
      <w:r w:rsidR="008A5B13">
        <w:t>Surah al-</w:t>
      </w:r>
      <w:proofErr w:type="spellStart"/>
      <w:r w:rsidR="008A5B13">
        <w:t>Ahqaf</w:t>
      </w:r>
      <w:proofErr w:type="spellEnd"/>
      <w:r w:rsidR="008A5B13">
        <w:t>, (</w:t>
      </w:r>
      <w:r w:rsidR="00BC7F43">
        <w:t xml:space="preserve">The Wind Curved </w:t>
      </w:r>
      <w:proofErr w:type="spellStart"/>
      <w:r w:rsidR="00BC7F43">
        <w:t>Sandhill</w:t>
      </w:r>
      <w:proofErr w:type="spellEnd"/>
      <w:r w:rsidR="00BC7F43">
        <w:t xml:space="preserve">), 46:25. The Noble Qur'an. Trans. </w:t>
      </w:r>
      <w:proofErr w:type="spellStart"/>
      <w:r w:rsidR="00BC7F43">
        <w:t>Muhsin</w:t>
      </w:r>
      <w:proofErr w:type="spellEnd"/>
      <w:r w:rsidR="00BC7F43">
        <w:t xml:space="preserve"> Khan. (Riyadh: Islamic Education Centre,</w:t>
      </w:r>
      <w:r w:rsidR="0015188A">
        <w:t xml:space="preserve"> 2007</w:t>
      </w:r>
      <w:r w:rsidR="00BC7F43">
        <w:t>)</w:t>
      </w:r>
    </w:p>
  </w:footnote>
  <w:footnote w:id="23">
    <w:p w:rsidR="00EF1194" w:rsidRDefault="00EF1194">
      <w:pPr>
        <w:pStyle w:val="FootnoteText"/>
      </w:pPr>
      <w:r>
        <w:rPr>
          <w:rStyle w:val="FootnoteReference"/>
        </w:rPr>
        <w:footnoteRef/>
      </w:r>
      <w:proofErr w:type="spellStart"/>
      <w:r>
        <w:t>Hamdeh</w:t>
      </w:r>
      <w:proofErr w:type="spellEnd"/>
      <w:r>
        <w:t>, p. 74</w:t>
      </w:r>
    </w:p>
  </w:footnote>
  <w:footnote w:id="24">
    <w:p w:rsidR="00EF1194" w:rsidRDefault="00EF1194">
      <w:pPr>
        <w:pStyle w:val="FootnoteText"/>
      </w:pPr>
      <w:r>
        <w:rPr>
          <w:rStyle w:val="FootnoteReference"/>
        </w:rPr>
        <w:footnoteRef/>
      </w:r>
      <w:proofErr w:type="spellStart"/>
      <w:r>
        <w:t>Hamdeh</w:t>
      </w:r>
      <w:proofErr w:type="spellEnd"/>
      <w:r>
        <w:t>, p. 75</w:t>
      </w:r>
    </w:p>
  </w:footnote>
  <w:footnote w:id="25">
    <w:p w:rsidR="00EF1194" w:rsidRDefault="00EF1194">
      <w:pPr>
        <w:pStyle w:val="FootnoteText"/>
      </w:pPr>
      <w:r>
        <w:rPr>
          <w:rStyle w:val="FootnoteReference"/>
        </w:rPr>
        <w:footnoteRef/>
      </w:r>
      <w:proofErr w:type="spellStart"/>
      <w:r>
        <w:t>Sibaee</w:t>
      </w:r>
      <w:proofErr w:type="spellEnd"/>
      <w:r>
        <w:t>, p. 219-221</w:t>
      </w:r>
    </w:p>
  </w:footnote>
  <w:footnote w:id="26">
    <w:p w:rsidR="00EF1194" w:rsidRDefault="00EF1194">
      <w:pPr>
        <w:pStyle w:val="FootnoteText"/>
      </w:pPr>
      <w:r>
        <w:rPr>
          <w:rStyle w:val="FootnoteReference"/>
        </w:rPr>
        <w:footnoteRef/>
      </w:r>
      <w:proofErr w:type="spellStart"/>
      <w:r>
        <w:t>Hamdeh</w:t>
      </w:r>
      <w:proofErr w:type="spellEnd"/>
      <w:r>
        <w:t>, p. 75</w:t>
      </w:r>
    </w:p>
  </w:footnote>
  <w:footnote w:id="27">
    <w:p w:rsidR="00CE7C4C" w:rsidRDefault="00CE7C4C" w:rsidP="00CE7C4C">
      <w:pPr>
        <w:pStyle w:val="FootnoteText"/>
      </w:pPr>
      <w:r>
        <w:rPr>
          <w:rStyle w:val="FootnoteReference"/>
        </w:rPr>
        <w:footnoteRef/>
      </w:r>
      <w:r>
        <w:t xml:space="preserve"> Surah Al-</w:t>
      </w:r>
      <w:proofErr w:type="spellStart"/>
      <w:r>
        <w:t>Baqara</w:t>
      </w:r>
      <w:proofErr w:type="spellEnd"/>
      <w:r>
        <w:t>, (</w:t>
      </w:r>
      <w:proofErr w:type="gramStart"/>
      <w:r>
        <w:t>‘The</w:t>
      </w:r>
      <w:proofErr w:type="gramEnd"/>
      <w:r>
        <w:t xml:space="preserve"> Cow), 2:113. The Noble Qur'an. Trans. </w:t>
      </w:r>
      <w:proofErr w:type="spellStart"/>
      <w:r>
        <w:t>Muhsin</w:t>
      </w:r>
      <w:proofErr w:type="spellEnd"/>
      <w:r>
        <w:t xml:space="preserve"> Khan. (Riyadh: Islamic Education Centre,</w:t>
      </w:r>
      <w:r w:rsidR="0015188A">
        <w:t xml:space="preserve"> 2007</w:t>
      </w:r>
      <w:r>
        <w:t>)</w:t>
      </w:r>
    </w:p>
  </w:footnote>
  <w:footnote w:id="28">
    <w:p w:rsidR="00EF1194" w:rsidRDefault="00EF1194">
      <w:pPr>
        <w:pStyle w:val="FootnoteText"/>
      </w:pPr>
      <w:r>
        <w:rPr>
          <w:rStyle w:val="FootnoteReference"/>
        </w:rPr>
        <w:footnoteRef/>
      </w:r>
      <w:proofErr w:type="spellStart"/>
      <w:r>
        <w:t>Hamdeh</w:t>
      </w:r>
      <w:proofErr w:type="spellEnd"/>
      <w:r>
        <w:t>, p. 74</w:t>
      </w:r>
    </w:p>
  </w:footnote>
  <w:footnote w:id="29">
    <w:p w:rsidR="009162E5" w:rsidRDefault="009162E5" w:rsidP="005B18AA">
      <w:pPr>
        <w:pStyle w:val="FootnoteText"/>
      </w:pPr>
      <w:r>
        <w:rPr>
          <w:rStyle w:val="FootnoteReference"/>
        </w:rPr>
        <w:footnoteRef/>
      </w:r>
      <w:r w:rsidR="004175B2">
        <w:t xml:space="preserve"> Surah An-</w:t>
      </w:r>
      <w:proofErr w:type="spellStart"/>
      <w:r w:rsidR="004175B2">
        <w:t>Nahl</w:t>
      </w:r>
      <w:proofErr w:type="spellEnd"/>
      <w:r w:rsidR="004175B2">
        <w:t>, (</w:t>
      </w:r>
      <w:r>
        <w:t xml:space="preserve">The Bee), 16:44. The Noble Qur'an. Trans. </w:t>
      </w:r>
      <w:proofErr w:type="spellStart"/>
      <w:r>
        <w:t>Muhsin</w:t>
      </w:r>
      <w:proofErr w:type="spellEnd"/>
      <w:r>
        <w:t xml:space="preserve"> Khan. (Riyadh: Islamic Education Centre,</w:t>
      </w:r>
      <w:r w:rsidR="004175B2">
        <w:t xml:space="preserve"> 2007</w:t>
      </w:r>
      <w:r>
        <w:t>)</w:t>
      </w:r>
    </w:p>
  </w:footnote>
  <w:footnote w:id="30">
    <w:p w:rsidR="00EF1194" w:rsidRDefault="00EF1194" w:rsidP="005B18AA">
      <w:pPr>
        <w:pStyle w:val="FootnoteText"/>
      </w:pPr>
      <w:r>
        <w:rPr>
          <w:rStyle w:val="FootnoteReference"/>
        </w:rPr>
        <w:footnoteRef/>
      </w:r>
      <w:proofErr w:type="spellStart"/>
      <w:r>
        <w:t>Azami</w:t>
      </w:r>
      <w:proofErr w:type="spellEnd"/>
      <w:r>
        <w:t>,</w:t>
      </w:r>
      <w:r w:rsidR="004175B2">
        <w:rPr>
          <w:i/>
          <w:iCs/>
        </w:rPr>
        <w:t xml:space="preserve"> </w:t>
      </w:r>
      <w:r w:rsidR="005B18AA" w:rsidRPr="00A97AF8">
        <w:rPr>
          <w:i/>
          <w:iCs/>
        </w:rPr>
        <w:t xml:space="preserve">On Schacht's Origins of </w:t>
      </w:r>
      <w:proofErr w:type="spellStart"/>
      <w:r w:rsidR="005B18AA" w:rsidRPr="00A97AF8">
        <w:rPr>
          <w:i/>
          <w:iCs/>
        </w:rPr>
        <w:t>Muhammadan</w:t>
      </w:r>
      <w:proofErr w:type="spellEnd"/>
      <w:r w:rsidR="004175B2">
        <w:rPr>
          <w:i/>
          <w:iCs/>
        </w:rPr>
        <w:t xml:space="preserve"> </w:t>
      </w:r>
      <w:r w:rsidR="005B18AA" w:rsidRPr="00A97AF8">
        <w:rPr>
          <w:i/>
          <w:iCs/>
        </w:rPr>
        <w:t>Jurisprudence</w:t>
      </w:r>
      <w:r w:rsidR="005B18AA">
        <w:t xml:space="preserve"> p. 13 </w:t>
      </w:r>
    </w:p>
  </w:footnote>
  <w:footnote w:id="31">
    <w:p w:rsidR="00EF1194" w:rsidRDefault="00EF1194">
      <w:pPr>
        <w:pStyle w:val="FootnoteText"/>
      </w:pPr>
      <w:r>
        <w:rPr>
          <w:rStyle w:val="FootnoteReference"/>
        </w:rPr>
        <w:footnoteRef/>
      </w:r>
      <w:proofErr w:type="spellStart"/>
      <w:r>
        <w:t>Usmani</w:t>
      </w:r>
      <w:proofErr w:type="spellEnd"/>
      <w:r>
        <w:t>, p. 54</w:t>
      </w:r>
    </w:p>
  </w:footnote>
  <w:footnote w:id="32">
    <w:p w:rsidR="00EF1194" w:rsidRDefault="00EF1194">
      <w:pPr>
        <w:pStyle w:val="FootnoteText"/>
      </w:pPr>
      <w:r>
        <w:rPr>
          <w:rStyle w:val="FootnoteReference"/>
        </w:rPr>
        <w:footnoteRef/>
      </w:r>
      <w:proofErr w:type="spellStart"/>
      <w:r w:rsidRPr="001E6023">
        <w:t>Amīn</w:t>
      </w:r>
      <w:proofErr w:type="spellEnd"/>
      <w:r w:rsidR="004175B2">
        <w:t xml:space="preserve"> </w:t>
      </w:r>
      <w:proofErr w:type="spellStart"/>
      <w:r w:rsidRPr="001E6023">
        <w:t>Aḥsan</w:t>
      </w:r>
      <w:proofErr w:type="spellEnd"/>
      <w:r w:rsidR="004175B2">
        <w:t xml:space="preserve"> </w:t>
      </w:r>
      <w:proofErr w:type="spellStart"/>
      <w:r w:rsidRPr="001E6023">
        <w:t>Iṣlāḥī</w:t>
      </w:r>
      <w:proofErr w:type="spellEnd"/>
      <w:r>
        <w:t>, p. 28</w:t>
      </w:r>
    </w:p>
  </w:footnote>
  <w:footnote w:id="33">
    <w:p w:rsidR="00061547" w:rsidRDefault="00061547" w:rsidP="00061547">
      <w:pPr>
        <w:pStyle w:val="FootnoteText"/>
      </w:pPr>
      <w:r>
        <w:rPr>
          <w:rStyle w:val="FootnoteReference"/>
        </w:rPr>
        <w:footnoteRef/>
      </w:r>
      <w:r w:rsidR="004175B2">
        <w:t xml:space="preserve"> Surah Al-</w:t>
      </w:r>
      <w:proofErr w:type="spellStart"/>
      <w:r w:rsidR="004175B2">
        <w:t>Qiyamah</w:t>
      </w:r>
      <w:proofErr w:type="spellEnd"/>
      <w:r w:rsidR="004175B2">
        <w:t>, (</w:t>
      </w:r>
      <w:r>
        <w:t xml:space="preserve">The Resurrection), 75:19. The Noble Qur'an. Trans. </w:t>
      </w:r>
      <w:proofErr w:type="spellStart"/>
      <w:r>
        <w:t>Muhsin</w:t>
      </w:r>
      <w:proofErr w:type="spellEnd"/>
      <w:r>
        <w:t xml:space="preserve"> Khan. (Riyadh: Islamic Education Centre,</w:t>
      </w:r>
      <w:r w:rsidR="004175B2">
        <w:t xml:space="preserve"> 2007</w:t>
      </w:r>
      <w:r>
        <w:t>)</w:t>
      </w:r>
    </w:p>
  </w:footnote>
  <w:footnote w:id="34">
    <w:p w:rsidR="00EF1194" w:rsidRDefault="00EF1194">
      <w:pPr>
        <w:pStyle w:val="FootnoteText"/>
      </w:pPr>
      <w:r>
        <w:rPr>
          <w:rStyle w:val="FootnoteReference"/>
        </w:rPr>
        <w:footnoteRef/>
      </w:r>
      <w:proofErr w:type="spellStart"/>
      <w:r>
        <w:t>Hamdeh</w:t>
      </w:r>
      <w:proofErr w:type="spellEnd"/>
      <w:r>
        <w:t>, p. 71</w:t>
      </w:r>
    </w:p>
  </w:footnote>
  <w:footnote w:id="35">
    <w:p w:rsidR="00EF1194" w:rsidRDefault="00EF1194">
      <w:pPr>
        <w:pStyle w:val="FootnoteText"/>
      </w:pPr>
      <w:r>
        <w:rPr>
          <w:rStyle w:val="FootnoteReference"/>
        </w:rPr>
        <w:footnoteRef/>
      </w:r>
      <w:proofErr w:type="spellStart"/>
      <w:r>
        <w:t>Hamdeh</w:t>
      </w:r>
      <w:proofErr w:type="spellEnd"/>
      <w:r>
        <w:t>, p. 52-53</w:t>
      </w:r>
    </w:p>
  </w:footnote>
  <w:footnote w:id="36">
    <w:p w:rsidR="00EF1194" w:rsidRDefault="00EF1194" w:rsidP="005B18AA">
      <w:pPr>
        <w:pStyle w:val="FootnoteText"/>
      </w:pPr>
      <w:r>
        <w:rPr>
          <w:rStyle w:val="FootnoteReference"/>
        </w:rPr>
        <w:footnoteRef/>
      </w:r>
      <w:r>
        <w:t xml:space="preserve"> Ahmad, p. 54</w:t>
      </w:r>
    </w:p>
  </w:footnote>
  <w:footnote w:id="37">
    <w:p w:rsidR="00C85F62" w:rsidRDefault="00C85F62" w:rsidP="00C85F62">
      <w:pPr>
        <w:pStyle w:val="FootnoteText"/>
      </w:pPr>
      <w:r>
        <w:rPr>
          <w:rStyle w:val="FootnoteReference"/>
        </w:rPr>
        <w:footnoteRef/>
      </w:r>
      <w:r>
        <w:t xml:space="preserve"> Surah </w:t>
      </w:r>
      <w:proofErr w:type="spellStart"/>
      <w:r>
        <w:t>Yunus</w:t>
      </w:r>
      <w:proofErr w:type="spellEnd"/>
      <w:r>
        <w:t xml:space="preserve">, (Jonah), 10:15. The Noble Qur'an. Trans. </w:t>
      </w:r>
      <w:proofErr w:type="spellStart"/>
      <w:r>
        <w:t>Muhsin</w:t>
      </w:r>
      <w:proofErr w:type="spellEnd"/>
      <w:r>
        <w:t xml:space="preserve"> Khan. (Riyadh: Islamic Education Centre,</w:t>
      </w:r>
      <w:r w:rsidR="004175B2">
        <w:t xml:space="preserve"> 2007</w:t>
      </w:r>
      <w:r>
        <w:t>)</w:t>
      </w:r>
    </w:p>
  </w:footnote>
  <w:footnote w:id="38">
    <w:p w:rsidR="00EF1194" w:rsidRDefault="00EF1194">
      <w:pPr>
        <w:pStyle w:val="FootnoteText"/>
      </w:pPr>
      <w:r>
        <w:rPr>
          <w:rStyle w:val="FootnoteReference"/>
        </w:rPr>
        <w:footnoteRef/>
      </w:r>
      <w:proofErr w:type="spellStart"/>
      <w:r w:rsidRPr="00F25F5F">
        <w:t>Hamdeh</w:t>
      </w:r>
      <w:proofErr w:type="spellEnd"/>
      <w:r w:rsidRPr="00F25F5F">
        <w:t>, p. 80-81</w:t>
      </w:r>
    </w:p>
  </w:footnote>
  <w:footnote w:id="39">
    <w:p w:rsidR="00C85F62" w:rsidRDefault="00C85F62" w:rsidP="00C85F62">
      <w:pPr>
        <w:pStyle w:val="FootnoteText"/>
      </w:pPr>
      <w:r>
        <w:rPr>
          <w:rStyle w:val="FootnoteReference"/>
        </w:rPr>
        <w:footnoteRef/>
      </w:r>
      <w:r w:rsidR="00007871">
        <w:t xml:space="preserve"> Surah An-</w:t>
      </w:r>
      <w:proofErr w:type="spellStart"/>
      <w:r w:rsidR="00007871">
        <w:t>Nisa</w:t>
      </w:r>
      <w:proofErr w:type="spellEnd"/>
      <w:r w:rsidR="00007871">
        <w:t>, (</w:t>
      </w:r>
      <w:r>
        <w:t xml:space="preserve">The Women), 4:64. The Noble Qur'an. Trans. </w:t>
      </w:r>
      <w:proofErr w:type="spellStart"/>
      <w:r>
        <w:t>Muhsin</w:t>
      </w:r>
      <w:proofErr w:type="spellEnd"/>
      <w:r>
        <w:t xml:space="preserve"> Khan. (Riyadh: Islamic Education Centre</w:t>
      </w:r>
      <w:r w:rsidR="00007871">
        <w:t>, 2007</w:t>
      </w:r>
      <w:r>
        <w:t>)</w:t>
      </w:r>
    </w:p>
  </w:footnote>
  <w:footnote w:id="40">
    <w:p w:rsidR="00C85F62" w:rsidRDefault="00C85F62" w:rsidP="00007871">
      <w:pPr>
        <w:pStyle w:val="FootnoteText"/>
      </w:pPr>
      <w:r>
        <w:rPr>
          <w:rStyle w:val="FootnoteReference"/>
        </w:rPr>
        <w:footnoteRef/>
      </w:r>
      <w:r w:rsidR="00007871">
        <w:t>Surah Ali-‘Imran, (</w:t>
      </w:r>
      <w:r>
        <w:t xml:space="preserve">The Family of Imran), 3:132. The Noble Qur'an. Trans. </w:t>
      </w:r>
      <w:proofErr w:type="spellStart"/>
      <w:r>
        <w:t>Muhsin</w:t>
      </w:r>
      <w:proofErr w:type="spellEnd"/>
      <w:r>
        <w:t xml:space="preserve"> Khan. (Riyadh: Islamic Education Centre</w:t>
      </w:r>
      <w:r w:rsidR="00007871">
        <w:t>, 2007</w:t>
      </w:r>
      <w:r>
        <w:t>)</w:t>
      </w:r>
    </w:p>
  </w:footnote>
  <w:footnote w:id="41">
    <w:p w:rsidR="009E6540" w:rsidRDefault="009E6540" w:rsidP="009E6540">
      <w:pPr>
        <w:pStyle w:val="FootnoteText"/>
      </w:pPr>
      <w:r>
        <w:rPr>
          <w:rStyle w:val="FootnoteReference"/>
        </w:rPr>
        <w:footnoteRef/>
      </w:r>
      <w:r>
        <w:t xml:space="preserve"> Surah Al-</w:t>
      </w:r>
      <w:proofErr w:type="spellStart"/>
      <w:r>
        <w:t>Hashr</w:t>
      </w:r>
      <w:proofErr w:type="spellEnd"/>
      <w:r>
        <w:t xml:space="preserve">, (The Exile), 59:7. The Noble Qur'an. Trans. </w:t>
      </w:r>
      <w:proofErr w:type="spellStart"/>
      <w:r>
        <w:t>Muhsin</w:t>
      </w:r>
      <w:proofErr w:type="spellEnd"/>
      <w:r>
        <w:t xml:space="preserve"> Khan. (Riyadh: Islamic Education Centre,</w:t>
      </w:r>
      <w:r w:rsidR="00007871">
        <w:t xml:space="preserve"> 2007</w:t>
      </w:r>
      <w:r>
        <w:t>)</w:t>
      </w:r>
    </w:p>
  </w:footnote>
  <w:footnote w:id="42">
    <w:p w:rsidR="002D1319" w:rsidRDefault="002D1319" w:rsidP="002D1319">
      <w:pPr>
        <w:pStyle w:val="FootnoteText"/>
      </w:pPr>
      <w:r>
        <w:rPr>
          <w:rStyle w:val="FootnoteReference"/>
        </w:rPr>
        <w:footnoteRef/>
      </w:r>
      <w:r>
        <w:t xml:space="preserve"> Surah Al-</w:t>
      </w:r>
      <w:proofErr w:type="spellStart"/>
      <w:r>
        <w:t>Ahzab</w:t>
      </w:r>
      <w:proofErr w:type="spellEnd"/>
      <w:r>
        <w:t xml:space="preserve">, (The Combined Forces), 33:21. The Noble Qur'an. Trans. </w:t>
      </w:r>
      <w:proofErr w:type="spellStart"/>
      <w:r>
        <w:t>Muhsin</w:t>
      </w:r>
      <w:proofErr w:type="spellEnd"/>
      <w:r>
        <w:t xml:space="preserve"> Khan. (Riyadh: Islamic Education Centre,</w:t>
      </w:r>
      <w:r w:rsidR="00007871">
        <w:t xml:space="preserve"> 2007</w:t>
      </w:r>
      <w:r>
        <w:t>)</w:t>
      </w:r>
    </w:p>
  </w:footnote>
  <w:footnote w:id="43">
    <w:p w:rsidR="00EF1194" w:rsidRDefault="00EF1194">
      <w:pPr>
        <w:pStyle w:val="FootnoteText"/>
      </w:pPr>
      <w:r>
        <w:rPr>
          <w:rStyle w:val="FootnoteReference"/>
        </w:rPr>
        <w:footnoteRef/>
      </w:r>
      <w:proofErr w:type="spellStart"/>
      <w:r>
        <w:t>Usmani</w:t>
      </w:r>
      <w:proofErr w:type="spellEnd"/>
      <w:r>
        <w:t>, p. 45-53</w:t>
      </w:r>
    </w:p>
  </w:footnote>
  <w:footnote w:id="44">
    <w:p w:rsidR="00C85F62" w:rsidRDefault="00C85F62">
      <w:pPr>
        <w:pStyle w:val="FootnoteText"/>
      </w:pPr>
      <w:r>
        <w:rPr>
          <w:rStyle w:val="FootnoteReference"/>
        </w:rPr>
        <w:footnoteRef/>
      </w:r>
      <w:r>
        <w:t xml:space="preserve"> Surah </w:t>
      </w:r>
      <w:proofErr w:type="spellStart"/>
      <w:r>
        <w:t>Yunus</w:t>
      </w:r>
      <w:proofErr w:type="spellEnd"/>
      <w:r>
        <w:t xml:space="preserve">, (Jonah), 10:15. The Noble Qur'an. Trans. </w:t>
      </w:r>
      <w:proofErr w:type="spellStart"/>
      <w:r>
        <w:t>Muhsin</w:t>
      </w:r>
      <w:proofErr w:type="spellEnd"/>
      <w:r>
        <w:t xml:space="preserve"> Khan. (Riyadh: Islamic Education Centre,</w:t>
      </w:r>
      <w:r w:rsidR="00007871" w:rsidRPr="00007871">
        <w:t xml:space="preserve"> </w:t>
      </w:r>
      <w:r w:rsidR="00007871">
        <w:t>2007</w:t>
      </w:r>
      <w:r>
        <w:t>)</w:t>
      </w:r>
    </w:p>
  </w:footnote>
  <w:footnote w:id="45">
    <w:p w:rsidR="00EF1194" w:rsidRDefault="00EF1194" w:rsidP="005B18AA">
      <w:pPr>
        <w:pStyle w:val="FootnoteText"/>
      </w:pPr>
      <w:r>
        <w:rPr>
          <w:rStyle w:val="FootnoteReference"/>
        </w:rPr>
        <w:footnoteRef/>
      </w:r>
      <w:r>
        <w:t xml:space="preserve"> Musa, p. 92</w:t>
      </w:r>
    </w:p>
  </w:footnote>
  <w:footnote w:id="46">
    <w:p w:rsidR="003B3BBF" w:rsidRDefault="003B3BBF" w:rsidP="003B3BBF">
      <w:pPr>
        <w:pStyle w:val="FootnoteText"/>
      </w:pPr>
      <w:r>
        <w:rPr>
          <w:rStyle w:val="FootnoteReference"/>
        </w:rPr>
        <w:footnoteRef/>
      </w:r>
      <w:r>
        <w:t xml:space="preserve"> Surah Al </w:t>
      </w:r>
      <w:proofErr w:type="spellStart"/>
      <w:r>
        <w:t>Anbya</w:t>
      </w:r>
      <w:proofErr w:type="spellEnd"/>
      <w:r>
        <w:t xml:space="preserve">, (The Prophets), 21:6-7. The Noble Qur'an. Trans. </w:t>
      </w:r>
      <w:proofErr w:type="spellStart"/>
      <w:r>
        <w:t>Muhsin</w:t>
      </w:r>
      <w:proofErr w:type="spellEnd"/>
      <w:r>
        <w:t xml:space="preserve"> Khan. (Riyadh: Islamic Education Centre,)</w:t>
      </w:r>
    </w:p>
  </w:footnote>
  <w:footnote w:id="47">
    <w:p w:rsidR="00EF1194" w:rsidRDefault="00EF1194" w:rsidP="005B18AA">
      <w:pPr>
        <w:pStyle w:val="FootnoteText"/>
      </w:pPr>
      <w:r>
        <w:rPr>
          <w:rStyle w:val="FootnoteReference"/>
        </w:rPr>
        <w:footnoteRef/>
      </w:r>
      <w:proofErr w:type="spellStart"/>
      <w:r w:rsidRPr="0064708A">
        <w:t>Latif</w:t>
      </w:r>
      <w:proofErr w:type="spellEnd"/>
      <w:r>
        <w:t>, p. 50</w:t>
      </w:r>
    </w:p>
  </w:footnote>
  <w:footnote w:id="48">
    <w:p w:rsidR="00EF1194" w:rsidRDefault="00EF1194">
      <w:pPr>
        <w:pStyle w:val="FootnoteText"/>
      </w:pPr>
      <w:r>
        <w:rPr>
          <w:rStyle w:val="FootnoteReference"/>
        </w:rPr>
        <w:footnoteRef/>
      </w:r>
      <w:proofErr w:type="spellStart"/>
      <w:r>
        <w:t>Siba’ee</w:t>
      </w:r>
      <w:proofErr w:type="spellEnd"/>
      <w:r>
        <w:t>, p. 217</w:t>
      </w:r>
    </w:p>
  </w:footnote>
  <w:footnote w:id="49">
    <w:p w:rsidR="00EF1194" w:rsidRDefault="00EF1194" w:rsidP="005B18AA">
      <w:pPr>
        <w:pStyle w:val="FootnoteText"/>
      </w:pPr>
      <w:r>
        <w:rPr>
          <w:rStyle w:val="FootnoteReference"/>
        </w:rPr>
        <w:footnoteRef/>
      </w:r>
      <w:proofErr w:type="spellStart"/>
      <w:r w:rsidRPr="0064708A">
        <w:t>Latif</w:t>
      </w:r>
      <w:proofErr w:type="spellEnd"/>
      <w:r>
        <w:t>, p. 50</w:t>
      </w:r>
    </w:p>
  </w:footnote>
  <w:footnote w:id="50">
    <w:p w:rsidR="00EF1194" w:rsidRDefault="00EF1194" w:rsidP="005B18AA">
      <w:pPr>
        <w:pStyle w:val="FootnoteText"/>
      </w:pPr>
      <w:r>
        <w:rPr>
          <w:rStyle w:val="FootnoteReference"/>
        </w:rPr>
        <w:footnoteRef/>
      </w:r>
      <w:proofErr w:type="spellStart"/>
      <w:r>
        <w:t>Azami</w:t>
      </w:r>
      <w:proofErr w:type="spellEnd"/>
      <w:r>
        <w:t>,</w:t>
      </w:r>
      <w:r w:rsidR="005A0E70">
        <w:t xml:space="preserve"> </w:t>
      </w:r>
      <w:r w:rsidR="005B18AA" w:rsidRPr="0076188C">
        <w:rPr>
          <w:i/>
          <w:iCs/>
        </w:rPr>
        <w:t>Studies in Hadith Methodology and Literature</w:t>
      </w:r>
      <w:r>
        <w:t>p</w:t>
      </w:r>
      <w:r w:rsidR="005B18AA">
        <w:t xml:space="preserve">. 25-26 </w:t>
      </w:r>
    </w:p>
  </w:footnote>
  <w:footnote w:id="51">
    <w:p w:rsidR="00EF1194" w:rsidRDefault="00EF1194">
      <w:pPr>
        <w:pStyle w:val="FootnoteText"/>
      </w:pPr>
      <w:r>
        <w:rPr>
          <w:rStyle w:val="FootnoteReference"/>
        </w:rPr>
        <w:footnoteRef/>
      </w:r>
      <w:proofErr w:type="spellStart"/>
      <w:r>
        <w:t>Siba’ee</w:t>
      </w:r>
      <w:proofErr w:type="spellEnd"/>
      <w:r>
        <w:t>, p. 91-95</w:t>
      </w:r>
    </w:p>
  </w:footnote>
  <w:footnote w:id="52">
    <w:p w:rsidR="00EF1194" w:rsidRDefault="00EF1194">
      <w:pPr>
        <w:pStyle w:val="FootnoteText"/>
      </w:pPr>
      <w:r>
        <w:rPr>
          <w:rStyle w:val="FootnoteReference"/>
        </w:rPr>
        <w:footnoteRef/>
      </w:r>
      <w:proofErr w:type="spellStart"/>
      <w:r>
        <w:t>Siba’ee</w:t>
      </w:r>
      <w:proofErr w:type="spellEnd"/>
      <w:r>
        <w:t>, p. 224-225</w:t>
      </w:r>
    </w:p>
  </w:footnote>
  <w:footnote w:id="53">
    <w:p w:rsidR="0008241E" w:rsidRDefault="0008241E" w:rsidP="0008241E">
      <w:pPr>
        <w:pStyle w:val="FootnoteText"/>
      </w:pPr>
      <w:r>
        <w:rPr>
          <w:rStyle w:val="FootnoteReference"/>
        </w:rPr>
        <w:footnoteRef/>
      </w:r>
      <w:r>
        <w:t xml:space="preserve"> Surah </w:t>
      </w:r>
      <w:proofErr w:type="spellStart"/>
      <w:proofErr w:type="gramStart"/>
      <w:r>
        <w:t>Hud</w:t>
      </w:r>
      <w:proofErr w:type="spellEnd"/>
      <w:proofErr w:type="gramEnd"/>
      <w:r>
        <w:t>, (</w:t>
      </w:r>
      <w:proofErr w:type="spellStart"/>
      <w:r>
        <w:t>Hud</w:t>
      </w:r>
      <w:proofErr w:type="spellEnd"/>
      <w:r>
        <w:t xml:space="preserve">), 11:114. The Noble Qur'an. Trans. </w:t>
      </w:r>
      <w:proofErr w:type="spellStart"/>
      <w:r>
        <w:t>Muhsin</w:t>
      </w:r>
      <w:proofErr w:type="spellEnd"/>
      <w:r>
        <w:t xml:space="preserve"> Khan. (Riyadh: Islamic Education Centre,</w:t>
      </w:r>
      <w:r w:rsidR="00453351">
        <w:t xml:space="preserve"> 2007</w:t>
      </w:r>
      <w:r>
        <w:t>)</w:t>
      </w:r>
    </w:p>
  </w:footnote>
  <w:footnote w:id="54">
    <w:p w:rsidR="00EF1194" w:rsidRDefault="00EF1194">
      <w:pPr>
        <w:pStyle w:val="FootnoteText"/>
      </w:pPr>
      <w:r>
        <w:rPr>
          <w:rStyle w:val="FootnoteReference"/>
        </w:rPr>
        <w:footnoteRef/>
      </w:r>
      <w:proofErr w:type="spellStart"/>
      <w:r>
        <w:t>Hamdeh</w:t>
      </w:r>
      <w:proofErr w:type="spellEnd"/>
      <w:r>
        <w:t>, p. 131-133</w:t>
      </w:r>
    </w:p>
  </w:footnote>
  <w:footnote w:id="55">
    <w:p w:rsidR="00EF1194" w:rsidRDefault="00EF1194">
      <w:pPr>
        <w:pStyle w:val="FootnoteText"/>
      </w:pPr>
      <w:r>
        <w:rPr>
          <w:rStyle w:val="FootnoteReference"/>
        </w:rPr>
        <w:footnoteRef/>
      </w:r>
      <w:proofErr w:type="spellStart"/>
      <w:r>
        <w:t>Hamdeh</w:t>
      </w:r>
      <w:proofErr w:type="spellEnd"/>
      <w:r>
        <w:t>, p. 135</w:t>
      </w:r>
    </w:p>
  </w:footnote>
  <w:footnote w:id="56">
    <w:p w:rsidR="00EF1194" w:rsidRDefault="00EF1194">
      <w:pPr>
        <w:pStyle w:val="FootnoteText"/>
      </w:pPr>
      <w:r>
        <w:rPr>
          <w:rStyle w:val="FootnoteReference"/>
        </w:rPr>
        <w:footnoteRef/>
      </w:r>
      <w:r>
        <w:t xml:space="preserve"> Ibid, p. 132-137</w:t>
      </w:r>
    </w:p>
  </w:footnote>
  <w:footnote w:id="57">
    <w:p w:rsidR="00EF1194" w:rsidRDefault="00EF1194" w:rsidP="00453351">
      <w:pPr>
        <w:pStyle w:val="FootnoteText"/>
      </w:pPr>
      <w:r>
        <w:rPr>
          <w:rStyle w:val="FootnoteReference"/>
        </w:rPr>
        <w:footnoteRef/>
      </w:r>
      <w:r>
        <w:t xml:space="preserve"> Musa, p. 100</w:t>
      </w:r>
    </w:p>
  </w:footnote>
  <w:footnote w:id="58">
    <w:p w:rsidR="00EF1194" w:rsidRDefault="00EF1194">
      <w:pPr>
        <w:pStyle w:val="FootnoteText"/>
      </w:pPr>
      <w:r>
        <w:rPr>
          <w:rStyle w:val="FootnoteReference"/>
        </w:rPr>
        <w:footnoteRef/>
      </w:r>
      <w:proofErr w:type="spellStart"/>
      <w:r>
        <w:t>Hamdeh</w:t>
      </w:r>
      <w:proofErr w:type="spellEnd"/>
      <w:r>
        <w:t>, p.138</w:t>
      </w:r>
    </w:p>
  </w:footnote>
  <w:footnote w:id="59">
    <w:p w:rsidR="00EF1194" w:rsidRDefault="00EF1194" w:rsidP="00453351">
      <w:pPr>
        <w:pStyle w:val="FootnoteText"/>
      </w:pPr>
      <w:r>
        <w:rPr>
          <w:rStyle w:val="FootnoteReference"/>
        </w:rPr>
        <w:footnoteRef/>
      </w:r>
      <w:r>
        <w:t xml:space="preserve"> Ahmad, p. 49</w:t>
      </w:r>
    </w:p>
  </w:footnote>
  <w:footnote w:id="60">
    <w:p w:rsidR="00EF1194" w:rsidRDefault="00EF1194" w:rsidP="00453351">
      <w:pPr>
        <w:pStyle w:val="FootnoteText"/>
      </w:pPr>
      <w:r>
        <w:rPr>
          <w:rStyle w:val="FootnoteReference"/>
        </w:rPr>
        <w:footnoteRef/>
      </w:r>
      <w:proofErr w:type="spellStart"/>
      <w:r w:rsidRPr="0064708A">
        <w:t>Latif</w:t>
      </w:r>
      <w:proofErr w:type="spellEnd"/>
      <w:r>
        <w:t>, p. 15</w:t>
      </w:r>
    </w:p>
  </w:footnote>
  <w:footnote w:id="61">
    <w:p w:rsidR="00EF1194" w:rsidRDefault="00EF1194">
      <w:pPr>
        <w:pStyle w:val="FootnoteText"/>
      </w:pPr>
      <w:r>
        <w:rPr>
          <w:rStyle w:val="FootnoteReference"/>
        </w:rPr>
        <w:footnoteRef/>
      </w:r>
      <w:proofErr w:type="spellStart"/>
      <w:r>
        <w:t>Hamdeh</w:t>
      </w:r>
      <w:proofErr w:type="spellEnd"/>
      <w:r>
        <w:t>, p. 136-137</w:t>
      </w:r>
    </w:p>
  </w:footnote>
  <w:footnote w:id="62">
    <w:p w:rsidR="00EF1194" w:rsidRDefault="00EF1194">
      <w:pPr>
        <w:pStyle w:val="FootnoteText"/>
      </w:pPr>
      <w:r>
        <w:rPr>
          <w:rStyle w:val="FootnoteReference"/>
        </w:rPr>
        <w:footnoteRef/>
      </w:r>
      <w:r w:rsidR="00453351">
        <w:t xml:space="preserve"> </w:t>
      </w:r>
      <w:r>
        <w:t>Musa, p. 90-96</w:t>
      </w:r>
    </w:p>
  </w:footnote>
  <w:footnote w:id="63">
    <w:p w:rsidR="00F7543D" w:rsidRDefault="00F7543D">
      <w:pPr>
        <w:pStyle w:val="FootnoteText"/>
      </w:pPr>
      <w:r>
        <w:rPr>
          <w:rStyle w:val="FootnoteReference"/>
        </w:rPr>
        <w:footnoteRef/>
      </w:r>
      <w:proofErr w:type="spellStart"/>
      <w:r w:rsidRPr="0064708A">
        <w:t>Latif</w:t>
      </w:r>
      <w:proofErr w:type="spellEnd"/>
      <w:r>
        <w:t>, p. 46-47</w:t>
      </w:r>
    </w:p>
  </w:footnote>
  <w:footnote w:id="64">
    <w:p w:rsidR="001E788C" w:rsidRDefault="001E788C">
      <w:pPr>
        <w:pStyle w:val="FootnoteText"/>
      </w:pPr>
      <w:r>
        <w:rPr>
          <w:rStyle w:val="FootnoteReference"/>
        </w:rPr>
        <w:footnoteRef/>
      </w:r>
      <w:proofErr w:type="spellStart"/>
      <w:r>
        <w:t>Hamdeh</w:t>
      </w:r>
      <w:proofErr w:type="spellEnd"/>
      <w:r>
        <w:t>, p. 137</w:t>
      </w:r>
    </w:p>
  </w:footnote>
  <w:footnote w:id="65">
    <w:p w:rsidR="00302B91" w:rsidRDefault="00302B91" w:rsidP="00453351">
      <w:pPr>
        <w:pStyle w:val="FootnoteText"/>
      </w:pPr>
      <w:r>
        <w:rPr>
          <w:rStyle w:val="FootnoteReference"/>
        </w:rPr>
        <w:footnoteRef/>
      </w:r>
      <w:r>
        <w:t xml:space="preserve"> </w:t>
      </w:r>
      <w:r w:rsidR="00453351">
        <w:t xml:space="preserve">Surah </w:t>
      </w:r>
      <w:r w:rsidR="00453351">
        <w:t>Al-</w:t>
      </w:r>
      <w:proofErr w:type="spellStart"/>
      <w:r w:rsidR="00453351">
        <w:t>Anfal</w:t>
      </w:r>
      <w:proofErr w:type="spellEnd"/>
      <w:r w:rsidR="00453351">
        <w:t>, (The Spoils of War</w:t>
      </w:r>
      <w:r w:rsidR="00453351">
        <w:t xml:space="preserve">), </w:t>
      </w:r>
      <w:r w:rsidR="00453351">
        <w:t>8</w:t>
      </w:r>
      <w:r w:rsidR="00453351">
        <w:t>:</w:t>
      </w:r>
      <w:r w:rsidR="00453351">
        <w:t>35</w:t>
      </w:r>
      <w:r w:rsidR="00453351">
        <w:t xml:space="preserve">. The Noble Qur'an. Trans. </w:t>
      </w:r>
      <w:proofErr w:type="spellStart"/>
      <w:r w:rsidR="00453351">
        <w:t>Muhsin</w:t>
      </w:r>
      <w:proofErr w:type="spellEnd"/>
      <w:r w:rsidR="00453351">
        <w:t xml:space="preserve"> Khan. (Riyadh: Islamic Education Centre,</w:t>
      </w:r>
      <w:r w:rsidR="00453351">
        <w:t xml:space="preserve"> 2007</w:t>
      </w:r>
      <w:r w:rsidR="00453351">
        <w:t>)</w:t>
      </w:r>
    </w:p>
  </w:footnote>
  <w:footnote w:id="66">
    <w:p w:rsidR="001E788C" w:rsidRDefault="001E788C">
      <w:pPr>
        <w:pStyle w:val="FootnoteText"/>
      </w:pPr>
      <w:r>
        <w:rPr>
          <w:rStyle w:val="FootnoteReference"/>
        </w:rPr>
        <w:footnoteRef/>
      </w:r>
      <w:proofErr w:type="spellStart"/>
      <w:r w:rsidRPr="0064708A">
        <w:t>Latif</w:t>
      </w:r>
      <w:proofErr w:type="spellEnd"/>
      <w:r>
        <w:t>, p. 46-47</w:t>
      </w:r>
    </w:p>
  </w:footnote>
  <w:footnote w:id="67">
    <w:p w:rsidR="00710E03" w:rsidRDefault="00710E03">
      <w:pPr>
        <w:pStyle w:val="FootnoteText"/>
      </w:pPr>
      <w:r>
        <w:rPr>
          <w:rStyle w:val="FootnoteReference"/>
        </w:rPr>
        <w:footnoteRef/>
      </w:r>
      <w:r>
        <w:t xml:space="preserve"> Ahmad, p. 41</w:t>
      </w:r>
    </w:p>
  </w:footnote>
  <w:footnote w:id="68">
    <w:p w:rsidR="00EC3230" w:rsidRDefault="00EC3230">
      <w:pPr>
        <w:pStyle w:val="FootnoteText"/>
      </w:pPr>
      <w:r>
        <w:rPr>
          <w:rStyle w:val="FootnoteReference"/>
        </w:rPr>
        <w:footnoteRef/>
      </w:r>
      <w:proofErr w:type="spellStart"/>
      <w:r>
        <w:t>Usmani</w:t>
      </w:r>
      <w:proofErr w:type="spellEnd"/>
      <w:r>
        <w:t>, p. 59-60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60567"/>
    <w:multiLevelType w:val="hybridMultilevel"/>
    <w:tmpl w:val="B7FCE9E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B1720C"/>
    <w:multiLevelType w:val="hybridMultilevel"/>
    <w:tmpl w:val="6CDA4076"/>
    <w:lvl w:ilvl="0" w:tplc="287A4F9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63705"/>
    <w:rsid w:val="000010F3"/>
    <w:rsid w:val="00003758"/>
    <w:rsid w:val="00005861"/>
    <w:rsid w:val="00007871"/>
    <w:rsid w:val="000115E3"/>
    <w:rsid w:val="000145A5"/>
    <w:rsid w:val="00015CE8"/>
    <w:rsid w:val="00024659"/>
    <w:rsid w:val="0004067E"/>
    <w:rsid w:val="000428B9"/>
    <w:rsid w:val="0004404F"/>
    <w:rsid w:val="000501CF"/>
    <w:rsid w:val="00050628"/>
    <w:rsid w:val="0005578E"/>
    <w:rsid w:val="00057827"/>
    <w:rsid w:val="00061547"/>
    <w:rsid w:val="0006706A"/>
    <w:rsid w:val="00074308"/>
    <w:rsid w:val="00076882"/>
    <w:rsid w:val="00081A2E"/>
    <w:rsid w:val="0008241E"/>
    <w:rsid w:val="00082541"/>
    <w:rsid w:val="00084C72"/>
    <w:rsid w:val="000B04F4"/>
    <w:rsid w:val="000B0666"/>
    <w:rsid w:val="000B4FB2"/>
    <w:rsid w:val="000D110D"/>
    <w:rsid w:val="000D380E"/>
    <w:rsid w:val="000E1095"/>
    <w:rsid w:val="000E1E4F"/>
    <w:rsid w:val="000E4075"/>
    <w:rsid w:val="000F096A"/>
    <w:rsid w:val="000F395B"/>
    <w:rsid w:val="001041D7"/>
    <w:rsid w:val="001047B8"/>
    <w:rsid w:val="00106661"/>
    <w:rsid w:val="00107479"/>
    <w:rsid w:val="00113AB1"/>
    <w:rsid w:val="00123215"/>
    <w:rsid w:val="0012369C"/>
    <w:rsid w:val="00124D94"/>
    <w:rsid w:val="0012704E"/>
    <w:rsid w:val="00136AC7"/>
    <w:rsid w:val="00147A48"/>
    <w:rsid w:val="0015188A"/>
    <w:rsid w:val="001560FF"/>
    <w:rsid w:val="00170B5B"/>
    <w:rsid w:val="0019298A"/>
    <w:rsid w:val="0019494B"/>
    <w:rsid w:val="001A0F5A"/>
    <w:rsid w:val="001A70BE"/>
    <w:rsid w:val="001B0072"/>
    <w:rsid w:val="001B1022"/>
    <w:rsid w:val="001B6FF2"/>
    <w:rsid w:val="001B79F2"/>
    <w:rsid w:val="001C4341"/>
    <w:rsid w:val="001D1199"/>
    <w:rsid w:val="001D75BE"/>
    <w:rsid w:val="001E3650"/>
    <w:rsid w:val="001E6023"/>
    <w:rsid w:val="001E788C"/>
    <w:rsid w:val="001F25D6"/>
    <w:rsid w:val="0020508D"/>
    <w:rsid w:val="00206FF8"/>
    <w:rsid w:val="00223136"/>
    <w:rsid w:val="00226691"/>
    <w:rsid w:val="00226FFE"/>
    <w:rsid w:val="00235283"/>
    <w:rsid w:val="00246ADA"/>
    <w:rsid w:val="00252830"/>
    <w:rsid w:val="00267BBF"/>
    <w:rsid w:val="002768C5"/>
    <w:rsid w:val="00292509"/>
    <w:rsid w:val="002A079C"/>
    <w:rsid w:val="002A09B7"/>
    <w:rsid w:val="002A1908"/>
    <w:rsid w:val="002A6EF1"/>
    <w:rsid w:val="002B17B2"/>
    <w:rsid w:val="002B2B06"/>
    <w:rsid w:val="002B4AAF"/>
    <w:rsid w:val="002D1319"/>
    <w:rsid w:val="002E75D4"/>
    <w:rsid w:val="002E7D92"/>
    <w:rsid w:val="00302B91"/>
    <w:rsid w:val="0032352C"/>
    <w:rsid w:val="00331540"/>
    <w:rsid w:val="00363705"/>
    <w:rsid w:val="00366670"/>
    <w:rsid w:val="00376C87"/>
    <w:rsid w:val="0038156C"/>
    <w:rsid w:val="00383C5A"/>
    <w:rsid w:val="00392581"/>
    <w:rsid w:val="00394DA1"/>
    <w:rsid w:val="003958D6"/>
    <w:rsid w:val="003B005B"/>
    <w:rsid w:val="003B10B2"/>
    <w:rsid w:val="003B3BBF"/>
    <w:rsid w:val="003B5559"/>
    <w:rsid w:val="003B5C95"/>
    <w:rsid w:val="003B651B"/>
    <w:rsid w:val="003C0EE8"/>
    <w:rsid w:val="003D26CF"/>
    <w:rsid w:val="003E48CC"/>
    <w:rsid w:val="003F10F6"/>
    <w:rsid w:val="003F6F4D"/>
    <w:rsid w:val="00410F58"/>
    <w:rsid w:val="004175B2"/>
    <w:rsid w:val="0042352D"/>
    <w:rsid w:val="00425FF2"/>
    <w:rsid w:val="004263F7"/>
    <w:rsid w:val="00432453"/>
    <w:rsid w:val="00446F19"/>
    <w:rsid w:val="00447FFC"/>
    <w:rsid w:val="00452F14"/>
    <w:rsid w:val="00453351"/>
    <w:rsid w:val="0045756D"/>
    <w:rsid w:val="00463F69"/>
    <w:rsid w:val="00465B58"/>
    <w:rsid w:val="00472D7F"/>
    <w:rsid w:val="00486799"/>
    <w:rsid w:val="00493277"/>
    <w:rsid w:val="004A2017"/>
    <w:rsid w:val="004A722D"/>
    <w:rsid w:val="004B1115"/>
    <w:rsid w:val="004B7158"/>
    <w:rsid w:val="004C0FCA"/>
    <w:rsid w:val="004C5FAF"/>
    <w:rsid w:val="004C6003"/>
    <w:rsid w:val="004F267A"/>
    <w:rsid w:val="004F41EE"/>
    <w:rsid w:val="004F64B2"/>
    <w:rsid w:val="00502F7E"/>
    <w:rsid w:val="00504357"/>
    <w:rsid w:val="00506725"/>
    <w:rsid w:val="00531EDA"/>
    <w:rsid w:val="00552E38"/>
    <w:rsid w:val="00554D9B"/>
    <w:rsid w:val="00556FA0"/>
    <w:rsid w:val="00572FA9"/>
    <w:rsid w:val="00587119"/>
    <w:rsid w:val="0058795A"/>
    <w:rsid w:val="00590B8C"/>
    <w:rsid w:val="00595839"/>
    <w:rsid w:val="00597463"/>
    <w:rsid w:val="005976C2"/>
    <w:rsid w:val="005A0E70"/>
    <w:rsid w:val="005B0A04"/>
    <w:rsid w:val="005B0C7A"/>
    <w:rsid w:val="005B18AA"/>
    <w:rsid w:val="005B2611"/>
    <w:rsid w:val="005B2CE5"/>
    <w:rsid w:val="005B34EB"/>
    <w:rsid w:val="005B4DCD"/>
    <w:rsid w:val="005B7F76"/>
    <w:rsid w:val="005D51DC"/>
    <w:rsid w:val="005E1B59"/>
    <w:rsid w:val="005E4A1E"/>
    <w:rsid w:val="005E52A7"/>
    <w:rsid w:val="005E787A"/>
    <w:rsid w:val="006000D8"/>
    <w:rsid w:val="00611C74"/>
    <w:rsid w:val="00621377"/>
    <w:rsid w:val="00622E0E"/>
    <w:rsid w:val="00631356"/>
    <w:rsid w:val="0064113A"/>
    <w:rsid w:val="0064708A"/>
    <w:rsid w:val="00660C83"/>
    <w:rsid w:val="00663FB9"/>
    <w:rsid w:val="00664E30"/>
    <w:rsid w:val="00692D1D"/>
    <w:rsid w:val="006A15EA"/>
    <w:rsid w:val="006A289C"/>
    <w:rsid w:val="006A5613"/>
    <w:rsid w:val="006A5AB3"/>
    <w:rsid w:val="006B60E2"/>
    <w:rsid w:val="006C4612"/>
    <w:rsid w:val="006D1EA7"/>
    <w:rsid w:val="006D4893"/>
    <w:rsid w:val="006E4CCB"/>
    <w:rsid w:val="006E782B"/>
    <w:rsid w:val="006F4992"/>
    <w:rsid w:val="00700677"/>
    <w:rsid w:val="00710E03"/>
    <w:rsid w:val="00713BFC"/>
    <w:rsid w:val="0071541F"/>
    <w:rsid w:val="0072390A"/>
    <w:rsid w:val="00727D45"/>
    <w:rsid w:val="00733934"/>
    <w:rsid w:val="00741E97"/>
    <w:rsid w:val="00745314"/>
    <w:rsid w:val="007509CB"/>
    <w:rsid w:val="00756AB6"/>
    <w:rsid w:val="0076188C"/>
    <w:rsid w:val="007729E1"/>
    <w:rsid w:val="00780B1B"/>
    <w:rsid w:val="00791AA4"/>
    <w:rsid w:val="007958BB"/>
    <w:rsid w:val="007E4E50"/>
    <w:rsid w:val="007F6E67"/>
    <w:rsid w:val="0080019A"/>
    <w:rsid w:val="008034B1"/>
    <w:rsid w:val="00813A57"/>
    <w:rsid w:val="00813AFA"/>
    <w:rsid w:val="008140B3"/>
    <w:rsid w:val="00814BF6"/>
    <w:rsid w:val="00831453"/>
    <w:rsid w:val="008414E6"/>
    <w:rsid w:val="00842B26"/>
    <w:rsid w:val="00843D80"/>
    <w:rsid w:val="0085217B"/>
    <w:rsid w:val="008529B6"/>
    <w:rsid w:val="00872D67"/>
    <w:rsid w:val="00886579"/>
    <w:rsid w:val="00886D55"/>
    <w:rsid w:val="00887473"/>
    <w:rsid w:val="00891DA8"/>
    <w:rsid w:val="008A31B3"/>
    <w:rsid w:val="008A3E78"/>
    <w:rsid w:val="008A4DDA"/>
    <w:rsid w:val="008A5B13"/>
    <w:rsid w:val="008C246E"/>
    <w:rsid w:val="008C3182"/>
    <w:rsid w:val="008C329F"/>
    <w:rsid w:val="008C78B7"/>
    <w:rsid w:val="008D12A8"/>
    <w:rsid w:val="008F263D"/>
    <w:rsid w:val="009004D1"/>
    <w:rsid w:val="009162E5"/>
    <w:rsid w:val="00916C18"/>
    <w:rsid w:val="00924D4F"/>
    <w:rsid w:val="00925B5D"/>
    <w:rsid w:val="00927B30"/>
    <w:rsid w:val="00930C0E"/>
    <w:rsid w:val="009824D1"/>
    <w:rsid w:val="0098663C"/>
    <w:rsid w:val="00990280"/>
    <w:rsid w:val="009A3819"/>
    <w:rsid w:val="009D1420"/>
    <w:rsid w:val="009E04D3"/>
    <w:rsid w:val="009E5862"/>
    <w:rsid w:val="009E6540"/>
    <w:rsid w:val="009F5AF6"/>
    <w:rsid w:val="009F7805"/>
    <w:rsid w:val="00A00F19"/>
    <w:rsid w:val="00A06DE9"/>
    <w:rsid w:val="00A13CD3"/>
    <w:rsid w:val="00A15B21"/>
    <w:rsid w:val="00A243A1"/>
    <w:rsid w:val="00A25FDD"/>
    <w:rsid w:val="00A34863"/>
    <w:rsid w:val="00A371A9"/>
    <w:rsid w:val="00A412CF"/>
    <w:rsid w:val="00A54448"/>
    <w:rsid w:val="00A54AD9"/>
    <w:rsid w:val="00A628BF"/>
    <w:rsid w:val="00A71CE8"/>
    <w:rsid w:val="00AA7C18"/>
    <w:rsid w:val="00AC19A1"/>
    <w:rsid w:val="00AD3F75"/>
    <w:rsid w:val="00AE558F"/>
    <w:rsid w:val="00AE5BAF"/>
    <w:rsid w:val="00AF27EC"/>
    <w:rsid w:val="00B0003C"/>
    <w:rsid w:val="00B02065"/>
    <w:rsid w:val="00B0314E"/>
    <w:rsid w:val="00B06862"/>
    <w:rsid w:val="00B06D2F"/>
    <w:rsid w:val="00B111DD"/>
    <w:rsid w:val="00B2113D"/>
    <w:rsid w:val="00B2131E"/>
    <w:rsid w:val="00B2787F"/>
    <w:rsid w:val="00B424C1"/>
    <w:rsid w:val="00B55A01"/>
    <w:rsid w:val="00B6411E"/>
    <w:rsid w:val="00B745C0"/>
    <w:rsid w:val="00B82622"/>
    <w:rsid w:val="00BA0E80"/>
    <w:rsid w:val="00BA4132"/>
    <w:rsid w:val="00BA5209"/>
    <w:rsid w:val="00BA6484"/>
    <w:rsid w:val="00BB0FA8"/>
    <w:rsid w:val="00BB19F3"/>
    <w:rsid w:val="00BC0852"/>
    <w:rsid w:val="00BC23C5"/>
    <w:rsid w:val="00BC571B"/>
    <w:rsid w:val="00BC7F43"/>
    <w:rsid w:val="00BD216C"/>
    <w:rsid w:val="00BE7CA4"/>
    <w:rsid w:val="00C042FE"/>
    <w:rsid w:val="00C2362F"/>
    <w:rsid w:val="00C339F8"/>
    <w:rsid w:val="00C35298"/>
    <w:rsid w:val="00C40388"/>
    <w:rsid w:val="00C629C7"/>
    <w:rsid w:val="00C83523"/>
    <w:rsid w:val="00C85D69"/>
    <w:rsid w:val="00C85F62"/>
    <w:rsid w:val="00C9057A"/>
    <w:rsid w:val="00C9361D"/>
    <w:rsid w:val="00CA1134"/>
    <w:rsid w:val="00CA4021"/>
    <w:rsid w:val="00CA4184"/>
    <w:rsid w:val="00CA727F"/>
    <w:rsid w:val="00CA78DC"/>
    <w:rsid w:val="00CB7390"/>
    <w:rsid w:val="00CC41BD"/>
    <w:rsid w:val="00CD15C5"/>
    <w:rsid w:val="00CE3661"/>
    <w:rsid w:val="00CE3D1D"/>
    <w:rsid w:val="00CE5A93"/>
    <w:rsid w:val="00CE7B8E"/>
    <w:rsid w:val="00CE7C4C"/>
    <w:rsid w:val="00CF21CB"/>
    <w:rsid w:val="00D11EE6"/>
    <w:rsid w:val="00D178BE"/>
    <w:rsid w:val="00D22223"/>
    <w:rsid w:val="00D308C7"/>
    <w:rsid w:val="00D40662"/>
    <w:rsid w:val="00D435CB"/>
    <w:rsid w:val="00D51EAC"/>
    <w:rsid w:val="00D52ED4"/>
    <w:rsid w:val="00D5470B"/>
    <w:rsid w:val="00D61FAC"/>
    <w:rsid w:val="00D6502F"/>
    <w:rsid w:val="00D71169"/>
    <w:rsid w:val="00D76A78"/>
    <w:rsid w:val="00D76B89"/>
    <w:rsid w:val="00D804E7"/>
    <w:rsid w:val="00D85C7E"/>
    <w:rsid w:val="00D903F7"/>
    <w:rsid w:val="00DA150F"/>
    <w:rsid w:val="00DA1F36"/>
    <w:rsid w:val="00DA6DE9"/>
    <w:rsid w:val="00DB4374"/>
    <w:rsid w:val="00DB7570"/>
    <w:rsid w:val="00DC1585"/>
    <w:rsid w:val="00DC6B10"/>
    <w:rsid w:val="00DC79FC"/>
    <w:rsid w:val="00DD789B"/>
    <w:rsid w:val="00DF7DF4"/>
    <w:rsid w:val="00E13BA6"/>
    <w:rsid w:val="00E266B9"/>
    <w:rsid w:val="00E4005E"/>
    <w:rsid w:val="00E62917"/>
    <w:rsid w:val="00E66BD2"/>
    <w:rsid w:val="00E70973"/>
    <w:rsid w:val="00E73C23"/>
    <w:rsid w:val="00E82D6C"/>
    <w:rsid w:val="00E86DA2"/>
    <w:rsid w:val="00E95EFC"/>
    <w:rsid w:val="00EA7298"/>
    <w:rsid w:val="00EC080B"/>
    <w:rsid w:val="00EC3230"/>
    <w:rsid w:val="00EC3A42"/>
    <w:rsid w:val="00EC544C"/>
    <w:rsid w:val="00ED4A36"/>
    <w:rsid w:val="00ED5B39"/>
    <w:rsid w:val="00ED668B"/>
    <w:rsid w:val="00EE0DA8"/>
    <w:rsid w:val="00EE209D"/>
    <w:rsid w:val="00EF1194"/>
    <w:rsid w:val="00EF795C"/>
    <w:rsid w:val="00F035AA"/>
    <w:rsid w:val="00F1459C"/>
    <w:rsid w:val="00F21378"/>
    <w:rsid w:val="00F22662"/>
    <w:rsid w:val="00F25F5F"/>
    <w:rsid w:val="00F32C4D"/>
    <w:rsid w:val="00F368BC"/>
    <w:rsid w:val="00F40700"/>
    <w:rsid w:val="00F436E8"/>
    <w:rsid w:val="00F44000"/>
    <w:rsid w:val="00F56F08"/>
    <w:rsid w:val="00F717EB"/>
    <w:rsid w:val="00F73EC6"/>
    <w:rsid w:val="00F7543D"/>
    <w:rsid w:val="00F763BB"/>
    <w:rsid w:val="00F7684D"/>
    <w:rsid w:val="00F86B0F"/>
    <w:rsid w:val="00FA4A20"/>
    <w:rsid w:val="00FA5C7D"/>
    <w:rsid w:val="00FA6351"/>
    <w:rsid w:val="00FA7C08"/>
    <w:rsid w:val="00FB2BF6"/>
    <w:rsid w:val="00FB3306"/>
    <w:rsid w:val="00FB73BF"/>
    <w:rsid w:val="00FD509C"/>
    <w:rsid w:val="00FE463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AE5472D-4F93-4340-967D-79625DBB7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3FB9"/>
  </w:style>
  <w:style w:type="paragraph" w:styleId="Heading1">
    <w:name w:val="heading 1"/>
    <w:basedOn w:val="Normal"/>
    <w:next w:val="Normal"/>
    <w:link w:val="Heading1Char"/>
    <w:uiPriority w:val="9"/>
    <w:qFormat/>
    <w:rsid w:val="00FA5C7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705"/>
    <w:pPr>
      <w:ind w:left="720"/>
      <w:contextualSpacing/>
    </w:pPr>
  </w:style>
  <w:style w:type="character" w:styleId="Hyperlink">
    <w:name w:val="Hyperlink"/>
    <w:basedOn w:val="DefaultParagraphFont"/>
    <w:uiPriority w:val="99"/>
    <w:unhideWhenUsed/>
    <w:rsid w:val="00A15B21"/>
    <w:rPr>
      <w:color w:val="0563C1" w:themeColor="hyperlink"/>
      <w:u w:val="single"/>
    </w:rPr>
  </w:style>
  <w:style w:type="character" w:styleId="FollowedHyperlink">
    <w:name w:val="FollowedHyperlink"/>
    <w:basedOn w:val="DefaultParagraphFont"/>
    <w:uiPriority w:val="99"/>
    <w:semiHidden/>
    <w:unhideWhenUsed/>
    <w:rsid w:val="00C339F8"/>
    <w:rPr>
      <w:color w:val="954F72" w:themeColor="followedHyperlink"/>
      <w:u w:val="single"/>
    </w:rPr>
  </w:style>
  <w:style w:type="paragraph" w:styleId="FootnoteText">
    <w:name w:val="footnote text"/>
    <w:basedOn w:val="Normal"/>
    <w:link w:val="FootnoteTextChar"/>
    <w:uiPriority w:val="99"/>
    <w:semiHidden/>
    <w:unhideWhenUsed/>
    <w:rsid w:val="004235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352D"/>
    <w:rPr>
      <w:sz w:val="20"/>
      <w:szCs w:val="20"/>
    </w:rPr>
  </w:style>
  <w:style w:type="character" w:styleId="FootnoteReference">
    <w:name w:val="footnote reference"/>
    <w:basedOn w:val="DefaultParagraphFont"/>
    <w:uiPriority w:val="99"/>
    <w:semiHidden/>
    <w:unhideWhenUsed/>
    <w:rsid w:val="0042352D"/>
    <w:rPr>
      <w:vertAlign w:val="superscript"/>
    </w:rPr>
  </w:style>
  <w:style w:type="character" w:customStyle="1" w:styleId="Heading1Char">
    <w:name w:val="Heading 1 Char"/>
    <w:basedOn w:val="DefaultParagraphFont"/>
    <w:link w:val="Heading1"/>
    <w:uiPriority w:val="9"/>
    <w:rsid w:val="00FA5C7D"/>
    <w:rPr>
      <w:rFonts w:asciiTheme="majorHAnsi" w:eastAsiaTheme="majorEastAsia" w:hAnsiTheme="majorHAnsi" w:cstheme="majorBidi"/>
      <w:b/>
      <w:bCs/>
      <w:color w:val="2E74B5"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217060">
      <w:bodyDiv w:val="1"/>
      <w:marLeft w:val="0"/>
      <w:marRight w:val="0"/>
      <w:marTop w:val="0"/>
      <w:marBottom w:val="0"/>
      <w:divBdr>
        <w:top w:val="none" w:sz="0" w:space="0" w:color="auto"/>
        <w:left w:val="none" w:sz="0" w:space="0" w:color="auto"/>
        <w:bottom w:val="none" w:sz="0" w:space="0" w:color="auto"/>
        <w:right w:val="none" w:sz="0" w:space="0" w:color="auto"/>
      </w:divBdr>
    </w:div>
    <w:div w:id="60032120">
      <w:bodyDiv w:val="1"/>
      <w:marLeft w:val="0"/>
      <w:marRight w:val="0"/>
      <w:marTop w:val="0"/>
      <w:marBottom w:val="0"/>
      <w:divBdr>
        <w:top w:val="none" w:sz="0" w:space="0" w:color="auto"/>
        <w:left w:val="none" w:sz="0" w:space="0" w:color="auto"/>
        <w:bottom w:val="none" w:sz="0" w:space="0" w:color="auto"/>
        <w:right w:val="none" w:sz="0" w:space="0" w:color="auto"/>
      </w:divBdr>
    </w:div>
    <w:div w:id="68187673">
      <w:bodyDiv w:val="1"/>
      <w:marLeft w:val="0"/>
      <w:marRight w:val="0"/>
      <w:marTop w:val="0"/>
      <w:marBottom w:val="0"/>
      <w:divBdr>
        <w:top w:val="none" w:sz="0" w:space="0" w:color="auto"/>
        <w:left w:val="none" w:sz="0" w:space="0" w:color="auto"/>
        <w:bottom w:val="none" w:sz="0" w:space="0" w:color="auto"/>
        <w:right w:val="none" w:sz="0" w:space="0" w:color="auto"/>
      </w:divBdr>
    </w:div>
    <w:div w:id="233470896">
      <w:bodyDiv w:val="1"/>
      <w:marLeft w:val="0"/>
      <w:marRight w:val="0"/>
      <w:marTop w:val="0"/>
      <w:marBottom w:val="0"/>
      <w:divBdr>
        <w:top w:val="none" w:sz="0" w:space="0" w:color="auto"/>
        <w:left w:val="none" w:sz="0" w:space="0" w:color="auto"/>
        <w:bottom w:val="none" w:sz="0" w:space="0" w:color="auto"/>
        <w:right w:val="none" w:sz="0" w:space="0" w:color="auto"/>
      </w:divBdr>
    </w:div>
    <w:div w:id="385761952">
      <w:bodyDiv w:val="1"/>
      <w:marLeft w:val="0"/>
      <w:marRight w:val="0"/>
      <w:marTop w:val="0"/>
      <w:marBottom w:val="0"/>
      <w:divBdr>
        <w:top w:val="none" w:sz="0" w:space="0" w:color="auto"/>
        <w:left w:val="none" w:sz="0" w:space="0" w:color="auto"/>
        <w:bottom w:val="none" w:sz="0" w:space="0" w:color="auto"/>
        <w:right w:val="none" w:sz="0" w:space="0" w:color="auto"/>
      </w:divBdr>
    </w:div>
    <w:div w:id="575675381">
      <w:bodyDiv w:val="1"/>
      <w:marLeft w:val="0"/>
      <w:marRight w:val="0"/>
      <w:marTop w:val="0"/>
      <w:marBottom w:val="0"/>
      <w:divBdr>
        <w:top w:val="none" w:sz="0" w:space="0" w:color="auto"/>
        <w:left w:val="none" w:sz="0" w:space="0" w:color="auto"/>
        <w:bottom w:val="none" w:sz="0" w:space="0" w:color="auto"/>
        <w:right w:val="none" w:sz="0" w:space="0" w:color="auto"/>
      </w:divBdr>
    </w:div>
    <w:div w:id="747963938">
      <w:bodyDiv w:val="1"/>
      <w:marLeft w:val="0"/>
      <w:marRight w:val="0"/>
      <w:marTop w:val="0"/>
      <w:marBottom w:val="0"/>
      <w:divBdr>
        <w:top w:val="none" w:sz="0" w:space="0" w:color="auto"/>
        <w:left w:val="none" w:sz="0" w:space="0" w:color="auto"/>
        <w:bottom w:val="none" w:sz="0" w:space="0" w:color="auto"/>
        <w:right w:val="none" w:sz="0" w:space="0" w:color="auto"/>
      </w:divBdr>
    </w:div>
    <w:div w:id="1600407722">
      <w:bodyDiv w:val="1"/>
      <w:marLeft w:val="0"/>
      <w:marRight w:val="0"/>
      <w:marTop w:val="0"/>
      <w:marBottom w:val="0"/>
      <w:divBdr>
        <w:top w:val="none" w:sz="0" w:space="0" w:color="auto"/>
        <w:left w:val="none" w:sz="0" w:space="0" w:color="auto"/>
        <w:bottom w:val="none" w:sz="0" w:space="0" w:color="auto"/>
        <w:right w:val="none" w:sz="0" w:space="0" w:color="auto"/>
      </w:divBdr>
    </w:div>
    <w:div w:id="1839803515">
      <w:bodyDiv w:val="1"/>
      <w:marLeft w:val="0"/>
      <w:marRight w:val="0"/>
      <w:marTop w:val="0"/>
      <w:marBottom w:val="0"/>
      <w:divBdr>
        <w:top w:val="none" w:sz="0" w:space="0" w:color="auto"/>
        <w:left w:val="none" w:sz="0" w:space="0" w:color="auto"/>
        <w:bottom w:val="none" w:sz="0" w:space="0" w:color="auto"/>
        <w:right w:val="none" w:sz="0" w:space="0" w:color="auto"/>
      </w:divBdr>
    </w:div>
    <w:div w:id="1969775990">
      <w:bodyDiv w:val="1"/>
      <w:marLeft w:val="0"/>
      <w:marRight w:val="0"/>
      <w:marTop w:val="0"/>
      <w:marBottom w:val="0"/>
      <w:divBdr>
        <w:top w:val="none" w:sz="0" w:space="0" w:color="auto"/>
        <w:left w:val="none" w:sz="0" w:space="0" w:color="auto"/>
        <w:bottom w:val="none" w:sz="0" w:space="0" w:color="auto"/>
        <w:right w:val="none" w:sz="0" w:space="0" w:color="auto"/>
      </w:divBdr>
    </w:div>
    <w:div w:id="1981298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DAC629-0086-409C-B077-308CBF589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1891</TotalTime>
  <Pages>11</Pages>
  <Words>4622</Words>
  <Characters>26348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yusuf sabry</dc:creator>
  <cp:lastModifiedBy>yusuf sabry</cp:lastModifiedBy>
  <cp:revision>223</cp:revision>
  <dcterms:created xsi:type="dcterms:W3CDTF">2018-03-10T13:51:00Z</dcterms:created>
  <dcterms:modified xsi:type="dcterms:W3CDTF">2018-03-21T09:52:00Z</dcterms:modified>
</cp:coreProperties>
</file>