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EAF4B7" wp14:paraId="582CDAB0" wp14:textId="10678BCC">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1"/>
          <w:bCs w:val="1"/>
          <w:i w:val="0"/>
          <w:iCs w:val="0"/>
          <w:caps w:val="0"/>
          <w:smallCaps w:val="0"/>
          <w:noProof w:val="0"/>
          <w:color w:val="000000" w:themeColor="text1" w:themeTint="FF" w:themeShade="FF"/>
          <w:sz w:val="24"/>
          <w:szCs w:val="24"/>
          <w:lang w:val="en-GB"/>
        </w:rPr>
        <w:t>MODULE NAME: EFFECTIVE TEAM WORKING AND COMMUNICATION</w:t>
      </w:r>
    </w:p>
    <w:p xmlns:wp14="http://schemas.microsoft.com/office/word/2010/wordml" w:rsidP="7CEAF4B7" wp14:paraId="368E35BB" wp14:textId="09181E1C">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1"/>
          <w:bCs w:val="1"/>
          <w:i w:val="0"/>
          <w:iCs w:val="0"/>
          <w:caps w:val="0"/>
          <w:smallCaps w:val="0"/>
          <w:noProof w:val="0"/>
          <w:color w:val="000000" w:themeColor="text1" w:themeTint="FF" w:themeShade="FF"/>
          <w:sz w:val="24"/>
          <w:szCs w:val="24"/>
          <w:lang w:val="en-GB"/>
        </w:rPr>
        <w:t>MODULE CODE: BMSW4009</w:t>
      </w:r>
    </w:p>
    <w:p xmlns:wp14="http://schemas.microsoft.com/office/word/2010/wordml" w:rsidP="7CEAF4B7" wp14:paraId="1B9D5C17" wp14:textId="2EE746E0">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1"/>
          <w:bCs w:val="1"/>
          <w:i w:val="0"/>
          <w:iCs w:val="0"/>
          <w:caps w:val="0"/>
          <w:smallCaps w:val="0"/>
          <w:noProof w:val="0"/>
          <w:color w:val="000000" w:themeColor="text1" w:themeTint="FF" w:themeShade="FF"/>
          <w:sz w:val="24"/>
          <w:szCs w:val="24"/>
          <w:lang w:val="en-GB"/>
        </w:rPr>
        <w:t>STUDENT NAME: AISH MASOOD</w:t>
      </w:r>
      <w:r>
        <w:br/>
      </w:r>
      <w:r w:rsidRPr="7CEAF4B7" w:rsidR="3716A003">
        <w:rPr>
          <w:rFonts w:ascii="Arial" w:hAnsi="Arial" w:eastAsia="Arial" w:cs="Arial"/>
          <w:b w:val="1"/>
          <w:bCs w:val="1"/>
          <w:i w:val="0"/>
          <w:iCs w:val="0"/>
          <w:caps w:val="0"/>
          <w:smallCaps w:val="0"/>
          <w:noProof w:val="0"/>
          <w:color w:val="000000" w:themeColor="text1" w:themeTint="FF" w:themeShade="FF"/>
          <w:sz w:val="24"/>
          <w:szCs w:val="24"/>
          <w:lang w:val="en-GB"/>
        </w:rPr>
        <w:t>STUDENT ID: 2421919</w:t>
      </w:r>
    </w:p>
    <w:p xmlns:wp14="http://schemas.microsoft.com/office/word/2010/wordml" w:rsidP="7CEAF4B7" wp14:paraId="6A5AEE4D" wp14:textId="5D58381D">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CEAF4B7" wp14:paraId="7C300DC4" wp14:textId="13D00F3F">
      <w:pPr>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A team is defined academically as a group of interdependent members who act collectively to fulfil a shared goal. Each member contributes his own special set of strengths, enabling the team to perform complicated tasks more skilfully rather than done with difficulty alone. Affective communication is a key role to a productive team, shared responsibility, and mutual support for achieving overall goals. Effective teams also possess a high level of cohesion based on trust, accountability, and cooperation. Teams are generally established within an organizational environment to enhance quality, productivity, or to drive innovation. The success of a team is not only dependent on individual competence but also on the team's ability to work cohesively together. Teams offer crucial mechanisms for fostering quality improvement through leveraging diverse viewpoints and promoting shared ownership of outcomes. This aligns with contemporary management practice that recognizes the significance of teamwork as a fundamental driver of organizational excellence (ASQ).</w:t>
      </w:r>
    </w:p>
    <w:p xmlns:wp14="http://schemas.microsoft.com/office/word/2010/wordml" w:rsidP="7CEAF4B7" wp14:paraId="039437E3" wp14:textId="642E6FF1">
      <w:pPr>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In my experience, I tend to be the coordinator if I were in a group. I naturally like to organize activities, set goals, and ensure each member of the group knows what their role is. Being a coordinator helps me to work on strengths of other individuals and distribute tasks, accordingly, thereby creating a better cohesive and effective team situation. I enjoy assisting the group in remaining on track and aligned, particularly when dealing with conflicting opinions or clearing up misunderstandings. Being a Coordinator enables me to encourage cooperation while ensuring structure and guidance (University of Cambridge). As a coordinator I am very much capable of putting individuals with their skills and abilities into tasks that require the same number of skills, putting those individuals to work in the right place can make a lot of difference into the future for the goals shared by the team (Tylor Nash). Although my capabilities of doing a coordinator are plenty, I also have weaknesses which can be used as opportunities to development. My strengths can be seen as weaknesses, for example my skills could be seen as manipulation, this could cause members in the group to react and Couse conflict. </w:t>
      </w:r>
    </w:p>
    <w:p xmlns:wp14="http://schemas.microsoft.com/office/word/2010/wordml" w:rsidP="7CEAF4B7" wp14:paraId="5A903B31" wp14:textId="53A3832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Learning the Tuckman's stages of group development has helped me in numerous ways, Personally, I have found Tuckman's stages of group development: forming, storming, norming, performing, and adjourning to be very useful for understanding and effectively managing group conflict. In most group work, I've noticed that conflict comes in the storming stage as people begin to assert themselves which causes personalities to clash. Initially in group work, I used to think of conflict as a sign of malfunction. However, knowing that the storming phase is a natural and necessary step in group development has helped me remain patient and optimistic during conflict (PM).</w:t>
      </w:r>
    </w:p>
    <w:p xmlns:wp14="http://schemas.microsoft.com/office/word/2010/wordml" w:rsidP="7CEAF4B7" wp14:paraId="3C14E763" wp14:textId="2891E74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Instead of reacting defensively, I now see conflict as an opportunity for clarification and development. By guiding the group through open discussion and establishing norms during the </w:t>
      </w:r>
      <w:r w:rsidRPr="7CEAF4B7" w:rsidR="3716A003">
        <w:rPr>
          <w:rFonts w:ascii="Arial" w:hAnsi="Arial" w:eastAsia="Arial" w:cs="Arial"/>
          <w:b w:val="0"/>
          <w:bCs w:val="0"/>
          <w:i w:val="1"/>
          <w:iCs w:val="1"/>
          <w:caps w:val="0"/>
          <w:smallCaps w:val="0"/>
          <w:noProof w:val="0"/>
          <w:color w:val="000000" w:themeColor="text1" w:themeTint="FF" w:themeShade="FF"/>
          <w:sz w:val="24"/>
          <w:szCs w:val="24"/>
          <w:lang w:val="en-GB"/>
        </w:rPr>
        <w:t>norming</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stage, I've seen how conflict can be turned into collaboration. The process to the performing stage, where members work harmoniously together towards shared goals, has taught me that resolution and trust enduring over time are built incrementally.</w:t>
      </w:r>
    </w:p>
    <w:p xmlns:wp14="http://schemas.microsoft.com/office/word/2010/wordml" w:rsidP="7CEAF4B7" wp14:paraId="25F19516" wp14:textId="6ADBED7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Using the Betari Box model, I consider how my attitude and behaviour affect others, and theirs me. An example would be when I am frustrated heading into a meeting, my behaviour may come across as curt or dismissive. This would draw out the same type of response from others and create a negative feedback loop. Being aware of this, I pay closer attention to how I am emotionally and behaviourally presenting myself. I try to reset my mindset before engaging with others choosing empathy, curiosity, and openness (Dr. Chris Mosunic).</w:t>
      </w:r>
    </w:p>
    <w:p xmlns:wp14="http://schemas.microsoft.com/office/word/2010/wordml" w:rsidP="7CEAF4B7" wp14:paraId="05151B1D" wp14:textId="54D856F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CONCLUSION AND ACTIONPLAN</w:t>
      </w:r>
    </w:p>
    <w:p xmlns:wp14="http://schemas.microsoft.com/office/word/2010/wordml" w:rsidP="7CEAF4B7" wp14:paraId="62CF7870" wp14:textId="0FFEA359">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From my experience and self-knowledge, I now appreciate that effective teamwork is not so much a matter of individual ability, but rather the aggregate ability of a team to work, communicate, and develop towards shared goals. Understanding team dynamics from models such as Belbin's Team Roles, Tuckman's stages of grou</w:t>
      </w:r>
      <w:r w:rsidRPr="7CEAF4B7" w:rsidR="179FAF24">
        <w:rPr>
          <w:rFonts w:ascii="Arial" w:hAnsi="Arial" w:eastAsia="Arial" w:cs="Arial"/>
          <w:b w:val="0"/>
          <w:bCs w:val="0"/>
          <w:i w:val="0"/>
          <w:iCs w:val="0"/>
          <w:caps w:val="0"/>
          <w:smallCaps w:val="0"/>
          <w:noProof w:val="0"/>
          <w:color w:val="000000" w:themeColor="text1" w:themeTint="FF" w:themeShade="FF"/>
          <w:sz w:val="24"/>
          <w:szCs w:val="24"/>
          <w:lang w:val="en-GB"/>
        </w:rPr>
        <w:t xml:space="preserve">p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development, and the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Betari</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Box has given me a more effective blueprint for working in and managing effective teams.</w:t>
      </w:r>
      <w:r>
        <w:br/>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Since I am a Coordinator at heart, I will nonetheless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utilize</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my skills of coordinating group work, role clarification, and keeping things organized. That will involve taking the initiative of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establishing</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well-defined goals and timelines and making sure that all members of the team are well aligned with their individual functions. I will, however, also be cautious not to blur the fine line between coordination and control. To balance this, I plan to invite open feedback from team members, so that everyone feels their input is being seriously considered and autonomy is valued. In doing this, I aim to invite trust and ease the threat of perceived domination or manipulation.</w:t>
      </w:r>
      <w:r>
        <w:br/>
      </w:r>
      <w:r>
        <w:br/>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Applying Tuckman's phases more consciously, I will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seek</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where the team is at in each phase and react accordingly. Throughout the storming phase, I will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open dialogue and guide the team towards mutual understanding rather than let conflict serve as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a stumbling block</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At the norming stage, I will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assist</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establishing</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the values and expectations of the team more formally, laying the groundwork for effective collaboration. When we reach the performing stage, I wish to have an independent, self-driven team working for common results.</w:t>
      </w:r>
      <w:r>
        <w:br/>
      </w:r>
      <w:r>
        <w:br/>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Betari</w:t>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Box, I will continue to practice awareness of my own emotions, especially during tension. Before team interactions, I will take time to tune in to my own mental state, using empathy and active listening to influence positive team dynamics.</w:t>
      </w:r>
      <w:r>
        <w:br/>
      </w: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n practice, this means conducting regular team check-ins, developing peer feedback, resolving conflict positively, and ensuring clarity of purpose. Through the pursuit of these methods, I am committed to creating a unified, trusting, and high-performing team that achieves results and shines in the process.</w:t>
      </w:r>
      <w:r>
        <w:br/>
      </w:r>
    </w:p>
    <w:p xmlns:wp14="http://schemas.microsoft.com/office/word/2010/wordml" w:rsidP="7CEAF4B7" wp14:paraId="06ECFA42" wp14:textId="6812C8B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CEAF4B7" wp14:paraId="0645BDFD" wp14:textId="6DBD4CC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CEAF4B7" wp14:paraId="570CDFC7" wp14:textId="62890C7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CEAF4B7" wp14:paraId="72FC15F8" wp14:textId="25C3C06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xmlns:wp14="http://schemas.microsoft.com/office/word/2010/wordml" w:rsidP="7CEAF4B7" wp14:paraId="6BFDA8A3" wp14:textId="7F3ADC1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Cambridge, Institute for Manufacturing (IfM). Belbin’s Team Roles. </w:t>
      </w:r>
      <w:hyperlink r:id="R11db03db7e0349e9">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https://www.ifm.eng.cam.ac.uk/research/dmg/tools-and-techniques/belbins-team-roles/</w:t>
        </w:r>
      </w:hyperlink>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CEAF4B7" wp14:paraId="6200766E" wp14:textId="438E30C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Cloverleaf. Team Roles: Coordinator. </w:t>
      </w:r>
      <w:hyperlink r:id="Rc5f7103cb64b4bdc">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https://help.cloverleaf.me/en/articles/7868811-team-roles-coordinator</w:t>
        </w:r>
      </w:hyperlink>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CEAF4B7" wp14:paraId="3F493219" wp14:textId="30BDAE8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PM Vidya. Tuckman Ladder Model. </w:t>
      </w:r>
      <w:hyperlink r:id="Rd817041389cf43af">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https://pmvidya.com/blog/tuckman-ladder-model/</w:t>
        </w:r>
      </w:hyperlink>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CEAF4B7" wp14:paraId="33C91649" wp14:textId="3CE5FC7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Calm. Betari Box: Understanding How Attitude Affects Behaviour. Available at: </w:t>
      </w:r>
      <w:hyperlink r:id="Re791c46d39844234">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https://www.calm.com/blog/betari-box</w:t>
        </w:r>
      </w:hyperlink>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CEAF4B7" wp14:paraId="3C8A09DE" wp14:textId="4979F8D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BiteSize Learning. Belbin Team Roles Explained. </w:t>
      </w:r>
      <w:hyperlink r:id="R02a589b1046b4b50">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https://www.bitesizelearning.co.uk/resources/belbin-team-roles-explained</w:t>
        </w:r>
      </w:hyperlink>
    </w:p>
    <w:p xmlns:wp14="http://schemas.microsoft.com/office/word/2010/wordml" w:rsidP="7CEAF4B7" wp14:paraId="4804ABC3" wp14:textId="6317051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Making Business Matter. Betari Box: A Model for Understanding Attitudes and Behaviours. </w:t>
      </w:r>
      <w:hyperlink r:id="Rbaead98e98c2465c">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https://www.makingbusinessmatter.co.uk/betari-box/</w:t>
        </w:r>
      </w:hyperlink>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CEAF4B7" wp14:paraId="0E7CB829" wp14:textId="755DF19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MindTools. The Betari Box: How Your Attitudes Affect Your Relationships.  </w:t>
      </w:r>
      <w:hyperlink r:id="Raf4f2593b3e54842">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https://www.mindtools.com/a1uv9ex/betari-box</w:t>
        </w:r>
      </w:hyperlink>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CEAF4B7" wp14:paraId="47B680C1" wp14:textId="7071B03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CEAF4B7" w:rsidR="3716A003">
        <w:rPr>
          <w:rFonts w:ascii="Arial" w:hAnsi="Arial" w:eastAsia="Arial" w:cs="Arial"/>
          <w:b w:val="0"/>
          <w:bCs w:val="0"/>
          <w:i w:val="0"/>
          <w:iCs w:val="0"/>
          <w:caps w:val="0"/>
          <w:smallCaps w:val="0"/>
          <w:noProof w:val="0"/>
          <w:color w:val="000000" w:themeColor="text1" w:themeTint="FF" w:themeShade="FF"/>
          <w:sz w:val="24"/>
          <w:szCs w:val="24"/>
          <w:lang w:val="en-GB"/>
        </w:rPr>
        <w:t xml:space="preserve">ProjectManagement.com. Project Management Tools, Techniques and Resources. </w:t>
      </w:r>
      <w:hyperlink r:id="R7f15893cf5304703">
        <w:r w:rsidRPr="7CEAF4B7" w:rsidR="3716A003">
          <w:rPr>
            <w:rStyle w:val="Hyperlink"/>
            <w:rFonts w:ascii="Arial" w:hAnsi="Arial" w:eastAsia="Arial" w:cs="Arial"/>
            <w:b w:val="0"/>
            <w:bCs w:val="0"/>
            <w:i w:val="0"/>
            <w:iCs w:val="0"/>
            <w:caps w:val="0"/>
            <w:smallCaps w:val="0"/>
            <w:strike w:val="0"/>
            <w:dstrike w:val="0"/>
            <w:noProof w:val="0"/>
            <w:sz w:val="24"/>
            <w:szCs w:val="24"/>
            <w:lang w:val="en-GB"/>
          </w:rPr>
          <w:t>https://www.projectmanagement.com/</w:t>
        </w:r>
      </w:hyperlink>
    </w:p>
    <w:p xmlns:wp14="http://schemas.microsoft.com/office/word/2010/wordml" wp14:paraId="5E5787A5" wp14:textId="6FC6DF59">
      <w:r w:rsidR="3716A003">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DF73EC"/>
    <w:rsid w:val="08DF73EC"/>
    <w:rsid w:val="0CA9E1A8"/>
    <w:rsid w:val="16EDAB5D"/>
    <w:rsid w:val="179FAF24"/>
    <w:rsid w:val="3716A003"/>
    <w:rsid w:val="5FE91C31"/>
    <w:rsid w:val="7CEAF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F73EC"/>
  <w15:chartTrackingRefBased/>
  <w15:docId w15:val="{8843952C-39A2-41E2-9117-C6F8A74B40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EAF4B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fm.eng.cam.ac.uk/research/dmg/tools-and-techniques/belbins-team-roles/" TargetMode="External" Id="R11db03db7e0349e9" /><Relationship Type="http://schemas.openxmlformats.org/officeDocument/2006/relationships/hyperlink" Target="https://help.cloverleaf.me/en/articles/7868811-team-roles-coordinator" TargetMode="External" Id="Rc5f7103cb64b4bdc" /><Relationship Type="http://schemas.openxmlformats.org/officeDocument/2006/relationships/hyperlink" Target="https://pmvidya.com/blog/tuckman-ladder-model/" TargetMode="External" Id="Rd817041389cf43af" /><Relationship Type="http://schemas.openxmlformats.org/officeDocument/2006/relationships/hyperlink" Target="https://www.calm.com/blog/betari-box" TargetMode="External" Id="Re791c46d39844234" /><Relationship Type="http://schemas.openxmlformats.org/officeDocument/2006/relationships/hyperlink" Target="https://www.bitesizelearning.co.uk/resources/belbin-team-roles-explained" TargetMode="External" Id="R02a589b1046b4b50" /><Relationship Type="http://schemas.openxmlformats.org/officeDocument/2006/relationships/hyperlink" Target="https://www.makingbusinessmatter.co.uk/betari-box/" TargetMode="External" Id="Rbaead98e98c2465c" /><Relationship Type="http://schemas.openxmlformats.org/officeDocument/2006/relationships/hyperlink" Target="https://www.mindtools.com/a1uv9ex/betari-box" TargetMode="External" Id="Raf4f2593b3e54842" /><Relationship Type="http://schemas.openxmlformats.org/officeDocument/2006/relationships/hyperlink" Target="https://www.projectmanagement.com/" TargetMode="External" Id="R7f15893cf53047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 Masood (2421919)</dc:creator>
  <keywords/>
  <dc:description/>
  <lastModifiedBy>Aish Masood (2421919)</lastModifiedBy>
  <revision>2</revision>
  <dcterms:created xsi:type="dcterms:W3CDTF">2025-06-27T22:48:25.8119900Z</dcterms:created>
  <dcterms:modified xsi:type="dcterms:W3CDTF">2025-06-27T22:51:06.1533776Z</dcterms:modified>
</coreProperties>
</file>