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2832D" w14:textId="4C84219D" w:rsidR="00DF0978" w:rsidRDefault="00DF0978" w:rsidP="00DF0978">
      <w:r>
        <w:br/>
        <w:t xml:space="preserve">           </w:t>
      </w:r>
      <w:r w:rsidR="008A713F">
        <w:t xml:space="preserve">                                    </w:t>
      </w:r>
      <w:r>
        <w:t xml:space="preserve">      Portfolio of activities. Study skills.</w:t>
      </w:r>
    </w:p>
    <w:p w14:paraId="255F2500" w14:textId="77777777" w:rsidR="00DF0978" w:rsidRDefault="00DF0978" w:rsidP="00DF0978"/>
    <w:p w14:paraId="4E1B27B2" w14:textId="268644CB" w:rsidR="00DF0978" w:rsidRPr="00754471" w:rsidRDefault="00DF0978" w:rsidP="00DF0978">
      <w:pPr>
        <w:rPr>
          <w:b/>
          <w:bCs/>
          <w:u w:val="single"/>
        </w:rPr>
      </w:pPr>
      <w:r w:rsidRPr="00754471">
        <w:rPr>
          <w:b/>
          <w:bCs/>
          <w:u w:val="single"/>
        </w:rPr>
        <w:t>Part 1</w:t>
      </w:r>
    </w:p>
    <w:p w14:paraId="51EC0BF6" w14:textId="18B75594" w:rsidR="00DF0978" w:rsidRDefault="00DF0978" w:rsidP="00DF0978">
      <w:r>
        <w:t>I will be paraphrasing mood affective disorders from the book: Gross, R. (2010). Psychology: The science of mind and behaviour. London: Hodder Education</w:t>
      </w:r>
    </w:p>
    <w:p w14:paraId="6793BAB4" w14:textId="77777777" w:rsidR="00DF0978" w:rsidRDefault="00DF0978" w:rsidP="00DF0978"/>
    <w:p w14:paraId="296E702C" w14:textId="26D5133B" w:rsidR="00DF0978" w:rsidRDefault="00DF0978" w:rsidP="00DF0978">
      <w:r>
        <w:t>Having a mood affective disorder would mean that you experience a change in your day to day emotions and mood in a very disruptive manor that can last for any number of days</w:t>
      </w:r>
      <w:r w:rsidR="003C53C5">
        <w:t xml:space="preserve"> and </w:t>
      </w:r>
      <w:r>
        <w:t>can vary with each episode</w:t>
      </w:r>
      <w:r w:rsidR="00DF0410">
        <w:t>. I</w:t>
      </w:r>
      <w:r>
        <w:t>t is unlikely to ever change.</w:t>
      </w:r>
    </w:p>
    <w:p w14:paraId="0CD2073A" w14:textId="0A0748D8" w:rsidR="00DF0978" w:rsidRDefault="00DF0978" w:rsidP="00DF0978">
      <w:r>
        <w:t>Bipolar can differ in severity and can be appointed a category based on symptoms</w:t>
      </w:r>
      <w:r w:rsidR="00E31CDD">
        <w:t>. U</w:t>
      </w:r>
      <w:r>
        <w:t>nipolar refers to depression alone</w:t>
      </w:r>
      <w:r w:rsidR="00E31CDD">
        <w:t>.</w:t>
      </w:r>
      <w:r>
        <w:t xml:space="preserve"> Bipolar 1 being a mixture of depression and mania combined or mania alone</w:t>
      </w:r>
      <w:r w:rsidR="00E31CDD">
        <w:t xml:space="preserve">. </w:t>
      </w:r>
      <w:r>
        <w:t>Bipolar 2 is where you</w:t>
      </w:r>
      <w:r w:rsidR="00E43FCC">
        <w:t xml:space="preserve"> would</w:t>
      </w:r>
      <w:r>
        <w:t xml:space="preserve"> see major depression and extreme hyper mania. However, </w:t>
      </w:r>
      <w:r w:rsidR="00A77AB8">
        <w:t>u</w:t>
      </w:r>
      <w:r>
        <w:t xml:space="preserve">nipolar, </w:t>
      </w:r>
      <w:r w:rsidR="00A77AB8">
        <w:t>b</w:t>
      </w:r>
      <w:r>
        <w:t xml:space="preserve">ipolar 1 and </w:t>
      </w:r>
      <w:r w:rsidR="00A77AB8">
        <w:t>b</w:t>
      </w:r>
      <w:r>
        <w:t>ipolar 2 can all be known as manic depressive.</w:t>
      </w:r>
    </w:p>
    <w:p w14:paraId="706BFB3B" w14:textId="2B594F39" w:rsidR="00DF0978" w:rsidRDefault="00DF0978" w:rsidP="00DF0978">
      <w:r>
        <w:t xml:space="preserve">Before the average age of 50 the chances of having unipolar are less than 10 in 1000 with an even smaller chance of having </w:t>
      </w:r>
      <w:r w:rsidR="005F3146">
        <w:t>b</w:t>
      </w:r>
      <w:r>
        <w:t>ipolar, with an even chance of a male or female having the disorder, it’s common for the onset of a mood affective disorder to become known during their twenties.</w:t>
      </w:r>
    </w:p>
    <w:p w14:paraId="79920B5A" w14:textId="77777777" w:rsidR="00DF0978" w:rsidRDefault="00DF0978" w:rsidP="00DF0978"/>
    <w:p w14:paraId="72CA84E3" w14:textId="63121583" w:rsidR="00DF0978" w:rsidRDefault="00DF0978" w:rsidP="00DF0978">
      <w:r>
        <w:t xml:space="preserve">Manic disorder also known as </w:t>
      </w:r>
      <w:r w:rsidR="002D680A">
        <w:t>m</w:t>
      </w:r>
      <w:r>
        <w:t>ania can be described as an overwhelming amount of energy, with bursts of ideas but very little logic or realness to them. It can lead a person to act out of character quite drastically</w:t>
      </w:r>
      <w:r w:rsidR="00BB1488">
        <w:t>.</w:t>
      </w:r>
      <w:r>
        <w:t xml:space="preserve"> </w:t>
      </w:r>
      <w:r w:rsidR="00BB1488">
        <w:t>I</w:t>
      </w:r>
      <w:r>
        <w:t>n some cases</w:t>
      </w:r>
      <w:r w:rsidR="00BB1488">
        <w:t xml:space="preserve">, </w:t>
      </w:r>
      <w:r>
        <w:t xml:space="preserve">depending on the severity of an </w:t>
      </w:r>
      <w:r w:rsidR="005D1188">
        <w:t>episode, they</w:t>
      </w:r>
      <w:r>
        <w:t xml:space="preserve"> may find themselves behaving in sexual manners that they usually </w:t>
      </w:r>
      <w:r w:rsidR="00072DF0">
        <w:t>wouldn’t, recklessly spending or gambling.</w:t>
      </w:r>
    </w:p>
    <w:p w14:paraId="5E58E8C8" w14:textId="77777777" w:rsidR="00DF0978" w:rsidRDefault="00DF0978" w:rsidP="00DF0978"/>
    <w:p w14:paraId="13E7254A" w14:textId="57F2D952" w:rsidR="00DF0978" w:rsidRDefault="00DF0978" w:rsidP="00DF0978">
      <w:r>
        <w:t xml:space="preserve">Unipolar </w:t>
      </w:r>
      <w:r w:rsidR="0062336C">
        <w:t>m</w:t>
      </w:r>
      <w:r>
        <w:t xml:space="preserve">ajor depressive disorder (MDD) is the reverse of </w:t>
      </w:r>
      <w:r w:rsidR="00B35CEE">
        <w:t>m</w:t>
      </w:r>
      <w:r>
        <w:t>ania</w:t>
      </w:r>
      <w:r w:rsidR="00B95913">
        <w:t>. A</w:t>
      </w:r>
      <w:r>
        <w:t>n episode can last from 2- 3 months when medicated however</w:t>
      </w:r>
      <w:r w:rsidR="00B95913">
        <w:t>,</w:t>
      </w:r>
      <w:r>
        <w:t xml:space="preserve"> if unipolar is undiagnosed or unmedicated it can last anywhere from 6 months upwards. Unipolar is known to affect wom</w:t>
      </w:r>
      <w:r w:rsidR="007C7743">
        <w:t>e</w:t>
      </w:r>
      <w:r>
        <w:t>n as much as 3 times more than it is to affect men</w:t>
      </w:r>
      <w:r w:rsidR="00B95913">
        <w:t xml:space="preserve">. </w:t>
      </w:r>
      <w:r>
        <w:t>Gross shows research that states that 20-30 men out of every 1000 while women are 40-90</w:t>
      </w:r>
      <w:r w:rsidR="002938A4">
        <w:t xml:space="preserve"> w</w:t>
      </w:r>
      <w:r>
        <w:t>ith 10% of these cases leading to suicide.</w:t>
      </w:r>
    </w:p>
    <w:p w14:paraId="258E3930" w14:textId="2E00E873" w:rsidR="00DF0978" w:rsidRDefault="00DF0978" w:rsidP="00DF0978">
      <w:r>
        <w:t>The onset of unipolar can begin in adolescence but more</w:t>
      </w:r>
      <w:r w:rsidR="00267704">
        <w:t xml:space="preserve"> common</w:t>
      </w:r>
      <w:r w:rsidR="00D4162A">
        <w:t>ly</w:t>
      </w:r>
      <w:r>
        <w:t xml:space="preserve"> </w:t>
      </w:r>
      <w:r w:rsidR="00335C6F">
        <w:t xml:space="preserve">occurs </w:t>
      </w:r>
      <w:r>
        <w:t>towards the late twenties.</w:t>
      </w:r>
    </w:p>
    <w:p w14:paraId="5C34ADD8" w14:textId="77777777" w:rsidR="00DF0978" w:rsidRDefault="00DF0978" w:rsidP="00DF0978"/>
    <w:p w14:paraId="6BFE1547" w14:textId="4987F81E" w:rsidR="00DF0978" w:rsidRDefault="00D4162A" w:rsidP="00DF0978">
      <w:r>
        <w:t>S</w:t>
      </w:r>
      <w:r w:rsidR="00DF0978">
        <w:t>uicide and gender</w:t>
      </w:r>
    </w:p>
    <w:p w14:paraId="0D832E85" w14:textId="776CD543" w:rsidR="00DF0978" w:rsidRDefault="00DF0978" w:rsidP="00DF0978">
      <w:r>
        <w:t>For the past 120 years there has been an ever-widening gap between male and female suicides</w:t>
      </w:r>
      <w:r w:rsidR="00572251">
        <w:t>. A</w:t>
      </w:r>
      <w:r>
        <w:t>lthough more women attempt to commit suicide</w:t>
      </w:r>
      <w:r w:rsidR="00FA72A2">
        <w:t>,</w:t>
      </w:r>
      <w:r>
        <w:t xml:space="preserve"> more men </w:t>
      </w:r>
      <w:r w:rsidR="00572251">
        <w:t>die</w:t>
      </w:r>
      <w:r>
        <w:t xml:space="preserve"> from suicide worldwide.</w:t>
      </w:r>
    </w:p>
    <w:p w14:paraId="3BA7DD1E" w14:textId="77777777" w:rsidR="00754471" w:rsidRDefault="00DF0978" w:rsidP="00DF0978">
      <w:r>
        <w:t xml:space="preserve">Recent studies are finding that the main cause for </w:t>
      </w:r>
      <w:r w:rsidR="00120958">
        <w:t>men’s</w:t>
      </w:r>
      <w:r>
        <w:t xml:space="preserve"> increased suicide rate in comparison to females</w:t>
      </w:r>
      <w:r w:rsidR="007A5613">
        <w:t xml:space="preserve">, </w:t>
      </w:r>
      <w:r>
        <w:t xml:space="preserve">is likely due to the masculinity pressure they felt to be strong and independent without showing signs of anxiety and weakness which then reflects the way they would discuss </w:t>
      </w:r>
      <w:r w:rsidR="0054002D">
        <w:t xml:space="preserve">their </w:t>
      </w:r>
      <w:r>
        <w:t>emotions and act.</w:t>
      </w:r>
      <w:r w:rsidR="00754471">
        <w:br/>
      </w:r>
    </w:p>
    <w:p w14:paraId="1695C4C3" w14:textId="2658E722" w:rsidR="00DF0978" w:rsidRDefault="00DF0978" w:rsidP="00DF0978">
      <w:r>
        <w:lastRenderedPageBreak/>
        <w:t>A few reasons that may point to men having a higher suicide rate than women could be that men are more sensitive and are less likely to have reached out for help or had any contact with any support networks. Men are often more in denial with their negative emotions and can often become withdrawn socially</w:t>
      </w:r>
      <w:r w:rsidR="00A72315">
        <w:t>.</w:t>
      </w:r>
      <w:r w:rsidR="00A72729">
        <w:t xml:space="preserve"> M</w:t>
      </w:r>
      <w:r>
        <w:t>en also tend to use much more violent ways of suicide</w:t>
      </w:r>
      <w:r w:rsidR="00A72729">
        <w:t>,</w:t>
      </w:r>
      <w:r>
        <w:t xml:space="preserve"> such as hanging and guns to add to the macho image as</w:t>
      </w:r>
      <w:r w:rsidR="00A72729">
        <w:t xml:space="preserve"> </w:t>
      </w:r>
      <w:r>
        <w:t>failed attempt</w:t>
      </w:r>
      <w:r w:rsidR="00A72729">
        <w:t>s</w:t>
      </w:r>
      <w:r>
        <w:t xml:space="preserve"> may not </w:t>
      </w:r>
      <w:r w:rsidR="00A72729">
        <w:t>be</w:t>
      </w:r>
      <w:r>
        <w:t xml:space="preserve"> as manly.</w:t>
      </w:r>
    </w:p>
    <w:p w14:paraId="0AAA39CB" w14:textId="77777777" w:rsidR="00DF0978" w:rsidRDefault="00DF0978" w:rsidP="00DF0978"/>
    <w:p w14:paraId="3F77E921" w14:textId="77777777" w:rsidR="00DF0978" w:rsidRDefault="00DF0978" w:rsidP="00DF0978"/>
    <w:p w14:paraId="0C2F7CE9" w14:textId="0B89CD1E" w:rsidR="00DF0978" w:rsidRDefault="00DF0978" w:rsidP="00DF0978">
      <w:r>
        <w:t>Gross, R. (2010). Psychology: The science of mind and behaviour (10th ed., pp. 706-707). London: Hodder Education.</w:t>
      </w:r>
    </w:p>
    <w:p w14:paraId="14D7A2A1" w14:textId="77777777" w:rsidR="00DF0978" w:rsidRDefault="00DF0978" w:rsidP="00DF0978"/>
    <w:p w14:paraId="2F86C5DE" w14:textId="77777777" w:rsidR="00DF0978" w:rsidRDefault="00DF0978" w:rsidP="00DF0978"/>
    <w:p w14:paraId="6061A525" w14:textId="77777777" w:rsidR="00DF0978" w:rsidRPr="00754471" w:rsidRDefault="00DF0978" w:rsidP="00DF0978">
      <w:pPr>
        <w:rPr>
          <w:b/>
          <w:bCs/>
          <w:u w:val="single"/>
        </w:rPr>
      </w:pPr>
      <w:r w:rsidRPr="00754471">
        <w:rPr>
          <w:b/>
          <w:bCs/>
          <w:u w:val="single"/>
        </w:rPr>
        <w:t>Part 2</w:t>
      </w:r>
    </w:p>
    <w:p w14:paraId="4213150F" w14:textId="101CB9E2" w:rsidR="00DF0978" w:rsidRDefault="00DF0978" w:rsidP="00DF0978">
      <w:r>
        <w:t xml:space="preserve">Gambling health issue </w:t>
      </w:r>
      <w:r w:rsidR="00F4719A">
        <w:t>W</w:t>
      </w:r>
      <w:r>
        <w:t>ales</w:t>
      </w:r>
    </w:p>
    <w:p w14:paraId="711BC5D3" w14:textId="7181B12F" w:rsidR="00DF0978" w:rsidRDefault="00DF0978" w:rsidP="00DF0978">
      <w:r>
        <w:t xml:space="preserve">Problem gambling is a worldwide issue, this article focuses on the emerging public health issue in </w:t>
      </w:r>
      <w:r w:rsidR="00595D70">
        <w:t>W</w:t>
      </w:r>
      <w:r>
        <w:t xml:space="preserve">ales. There are </w:t>
      </w:r>
      <w:r w:rsidR="00595D70">
        <w:t>four</w:t>
      </w:r>
      <w:r>
        <w:t xml:space="preserve"> main concepts of focus in the article</w:t>
      </w:r>
      <w:r w:rsidR="00324F29">
        <w:t>. These ar</w:t>
      </w:r>
      <w:r w:rsidR="00F12F26">
        <w:t>e:</w:t>
      </w:r>
      <w:r>
        <w:t xml:space="preserve"> being a significant cost to society, preventability, exacerbating inequalities and requiring population level interventions.</w:t>
      </w:r>
    </w:p>
    <w:p w14:paraId="518126A3" w14:textId="17774087" w:rsidR="00DF0978" w:rsidRDefault="00DF0978" w:rsidP="00DF0978">
      <w:r>
        <w:t>Although gambling is acceptable, it has catastrophic consequences for the individuals and families affected. Depression, anxiety, substance and alcohol abuse, homelessness, loss of job</w:t>
      </w:r>
      <w:r w:rsidR="00F12F26">
        <w:t>s</w:t>
      </w:r>
      <w:r>
        <w:t>, fraud and theft.</w:t>
      </w:r>
    </w:p>
    <w:p w14:paraId="62B42623" w14:textId="77777777" w:rsidR="00DF0978" w:rsidRDefault="00DF0978" w:rsidP="00DF0978">
      <w:r>
        <w:t xml:space="preserve"> Reviewing recorded statistics and studies from a vast variation of databases.</w:t>
      </w:r>
    </w:p>
    <w:p w14:paraId="3427EE46" w14:textId="0731EC1C" w:rsidR="00DF0978" w:rsidRDefault="00DF0978" w:rsidP="00DF0978">
      <w:r>
        <w:t xml:space="preserve">The estimate of societal cost during 2016 is £40-£70 million. Research recorded from 1/1/14-31/3/17 showing 3.8% of people in </w:t>
      </w:r>
      <w:r w:rsidR="000B7314">
        <w:t>W</w:t>
      </w:r>
      <w:r>
        <w:t>ales are at risk of problem gambling, 1.9% being men and 0.2% women.</w:t>
      </w:r>
    </w:p>
    <w:p w14:paraId="7AECB9EF" w14:textId="05A166E8" w:rsidR="00DF0978" w:rsidRDefault="00DF0978" w:rsidP="00DF0978">
      <w:r>
        <w:t xml:space="preserve"> Problem gambling in the U</w:t>
      </w:r>
      <w:r w:rsidR="000B7314">
        <w:t>K</w:t>
      </w:r>
      <w:r>
        <w:t xml:space="preserve"> has the 10th highest spend worldwide. A key step to invoking a drastic change will be the government reducing the fixed rate odd bet limit from £100 down to £2 per bet.</w:t>
      </w:r>
    </w:p>
    <w:p w14:paraId="66A6031A" w14:textId="77777777" w:rsidR="00DF0978" w:rsidRDefault="00DF0978" w:rsidP="00DF0978"/>
    <w:p w14:paraId="09D1F143" w14:textId="77777777" w:rsidR="00DF0978" w:rsidRDefault="00DF0978" w:rsidP="00DF0978"/>
    <w:p w14:paraId="29AA7C23" w14:textId="56836D39" w:rsidR="00DF0978" w:rsidRDefault="00DF0978" w:rsidP="00DF0978">
      <w:r>
        <w:t>The price of sexy</w:t>
      </w:r>
    </w:p>
    <w:p w14:paraId="0C6908E9" w14:textId="68FDD7C9" w:rsidR="00DF0978" w:rsidRDefault="00DF0978" w:rsidP="00DF0978">
      <w:r>
        <w:t>The impact on women and girls in U.S.A, of having a sexualised or non-sexualised profile picture on social media</w:t>
      </w:r>
      <w:r w:rsidR="00911F33">
        <w:t>.</w:t>
      </w:r>
      <w:r>
        <w:t xml:space="preserve"> A study on girls and women between the ages of 13 and 25 documents the affect and opinion others cast upon them.</w:t>
      </w:r>
    </w:p>
    <w:p w14:paraId="34877CFB" w14:textId="2219A3FF" w:rsidR="00DF0978" w:rsidRDefault="00DF0978" w:rsidP="00DF0978">
      <w:r>
        <w:t xml:space="preserve"> After recruiting 58 participants, mock Facebook accounts were created</w:t>
      </w:r>
      <w:r w:rsidR="00911F33">
        <w:t>.</w:t>
      </w:r>
      <w:r>
        <w:t xml:space="preserve"> </w:t>
      </w:r>
      <w:r w:rsidR="00F3070B">
        <w:t>A</w:t>
      </w:r>
      <w:r>
        <w:t>ll accounts contained the same content</w:t>
      </w:r>
      <w:r w:rsidR="00F3070B">
        <w:t>,</w:t>
      </w:r>
      <w:r>
        <w:t xml:space="preserve"> however there was a split of sexualized and non-sexualized profile pictures.</w:t>
      </w:r>
    </w:p>
    <w:p w14:paraId="4CD274B6" w14:textId="724CB58D" w:rsidR="00DF0978" w:rsidRDefault="00DF0978" w:rsidP="00DF0978">
      <w:r>
        <w:t xml:space="preserve"> Sexualised photo accounts received negative evaluations, low competency, physical and social attractiveness</w:t>
      </w:r>
      <w:r w:rsidR="00F3070B">
        <w:t>.</w:t>
      </w:r>
      <w:r>
        <w:t xml:space="preserve"> </w:t>
      </w:r>
      <w:r w:rsidR="00754471">
        <w:t>However,</w:t>
      </w:r>
      <w:r>
        <w:t xml:space="preserve"> they were rewarded with receiving higher amounts of male attention</w:t>
      </w:r>
      <w:r w:rsidR="00F3070B">
        <w:t>.</w:t>
      </w:r>
      <w:r>
        <w:t xml:space="preserve"> </w:t>
      </w:r>
      <w:r w:rsidR="00F3070B">
        <w:t>W</w:t>
      </w:r>
      <w:r>
        <w:t>hile the non-sexualised w</w:t>
      </w:r>
      <w:r w:rsidR="00F3290E">
        <w:t>ere</w:t>
      </w:r>
      <w:r>
        <w:t xml:space="preserve"> seen slightly more positively, they missed the reward of receiving such high amounts of male attention.</w:t>
      </w:r>
    </w:p>
    <w:p w14:paraId="40D4478E" w14:textId="75DCFED3" w:rsidR="00DF0978" w:rsidRDefault="00DF0978" w:rsidP="00DF0978">
      <w:r>
        <w:lastRenderedPageBreak/>
        <w:t xml:space="preserve"> There is a large amount of negative judgement for using sexualised photos</w:t>
      </w:r>
      <w:r w:rsidR="00D5365B">
        <w:t>.</w:t>
      </w:r>
      <w:r>
        <w:t xml:space="preserve"> </w:t>
      </w:r>
      <w:r w:rsidR="00F43F51">
        <w:t>I</w:t>
      </w:r>
      <w:r>
        <w:t xml:space="preserve">t’s essential for the education </w:t>
      </w:r>
      <w:r w:rsidR="00911F33">
        <w:t>of women</w:t>
      </w:r>
      <w:r>
        <w:t xml:space="preserve"> and girls to understand how social media interprets their images.</w:t>
      </w:r>
    </w:p>
    <w:p w14:paraId="2AC9D978" w14:textId="6C197A17" w:rsidR="00DF0978" w:rsidRDefault="00DF0978" w:rsidP="00DF0978"/>
    <w:p w14:paraId="286DBF9D" w14:textId="77777777" w:rsidR="00754471" w:rsidRDefault="00754471" w:rsidP="00DF0978"/>
    <w:p w14:paraId="0CA8011F" w14:textId="3A28E4B5" w:rsidR="00DF0978" w:rsidRDefault="00DF0978" w:rsidP="00DF0978">
      <w:r>
        <w:t>Narcissism and health behaviours</w:t>
      </w:r>
    </w:p>
    <w:p w14:paraId="243FBE6E" w14:textId="4FC7143B" w:rsidR="00DF0978" w:rsidRDefault="00DF0978" w:rsidP="00DF0978">
      <w:r>
        <w:t>Narcissistic attitude and behaviour are increasing with each generation</w:t>
      </w:r>
      <w:r w:rsidR="00F43F51">
        <w:t>. T</w:t>
      </w:r>
      <w:r>
        <w:t>o better understand the relationship narcissistic attitude plays on our health and wellbeing we need to focus on the positive and negative factors.</w:t>
      </w:r>
    </w:p>
    <w:p w14:paraId="3C795655" w14:textId="3483F728" w:rsidR="00DF0978" w:rsidRDefault="00DF0978" w:rsidP="00DF0978">
      <w:r>
        <w:t xml:space="preserve"> A research study of 365 undergraduate students varying in age from 18- 43 was carried out using a questionnaire</w:t>
      </w:r>
      <w:r w:rsidR="005859FB">
        <w:t xml:space="preserve"> t</w:t>
      </w:r>
      <w:r>
        <w:t>o determine the risk and harm factors and find any similarity traits between ages and gender.</w:t>
      </w:r>
    </w:p>
    <w:p w14:paraId="15F1C297" w14:textId="2E8E5E05" w:rsidR="00DF0978" w:rsidRDefault="00DF0978" w:rsidP="00DF0978">
      <w:r>
        <w:t>The results were calculated and showed that males had higher health risk factors than females, while females scored higher in health protective factors</w:t>
      </w:r>
      <w:r w:rsidR="00454D21">
        <w:t>. T</w:t>
      </w:r>
      <w:r>
        <w:t>he study also showed that age played no part in the results.</w:t>
      </w:r>
    </w:p>
    <w:p w14:paraId="76C2C7CF" w14:textId="1DA87DA2" w:rsidR="00DF0978" w:rsidRDefault="00DF0978" w:rsidP="00DF0978">
      <w:r>
        <w:t xml:space="preserve"> The study shows evidence that narcissistic attitude does have an impact on health risk and protective behaviour</w:t>
      </w:r>
      <w:r w:rsidR="00754471">
        <w:t>,</w:t>
      </w:r>
      <w:r>
        <w:t xml:space="preserve"> due to the misuse of substances and increased risk behaviour</w:t>
      </w:r>
      <w:r w:rsidR="00754471">
        <w:t>.</w:t>
      </w:r>
      <w:r>
        <w:t xml:space="preserve"> </w:t>
      </w:r>
      <w:r w:rsidR="00BE1407">
        <w:t>However,</w:t>
      </w:r>
      <w:r>
        <w:t xml:space="preserve"> </w:t>
      </w:r>
      <w:r w:rsidR="00C72561">
        <w:t>it’s</w:t>
      </w:r>
      <w:bookmarkStart w:id="0" w:name="_GoBack"/>
      <w:bookmarkEnd w:id="0"/>
      <w:r>
        <w:t xml:space="preserve"> possible with cognitive and motivational techniques this could be used as a positive approach to sports.</w:t>
      </w:r>
    </w:p>
    <w:p w14:paraId="29784FCE" w14:textId="77777777" w:rsidR="00DF0978" w:rsidRDefault="00DF0978" w:rsidP="00DF0978"/>
    <w:p w14:paraId="1F6866F3" w14:textId="790C02ED" w:rsidR="00DF0978" w:rsidRDefault="00DF0978" w:rsidP="00DF0978">
      <w:r w:rsidRPr="00754471">
        <w:rPr>
          <w:b/>
          <w:bCs/>
          <w:u w:val="single"/>
        </w:rPr>
        <w:t>Part 3</w:t>
      </w:r>
      <w:r>
        <w:br/>
        <w:t xml:space="preserve">Baker, A., Crabtree, R., French, H., Hawkins, W., Hughes, C., Hutchings, P. B., </w:t>
      </w:r>
      <w:proofErr w:type="spellStart"/>
      <w:r>
        <w:t>Leeuwenberg</w:t>
      </w:r>
      <w:proofErr w:type="spellEnd"/>
      <w:r>
        <w:t xml:space="preserve">, A., </w:t>
      </w:r>
      <w:r>
        <w:tab/>
      </w:r>
      <w:proofErr w:type="spellStart"/>
      <w:r>
        <w:t>Minou</w:t>
      </w:r>
      <w:proofErr w:type="spellEnd"/>
      <w:r>
        <w:t>, M &amp; Phelps, C. (2017). Health expectations</w:t>
      </w:r>
      <w:r w:rsidRPr="00DF0978">
        <w:rPr>
          <w:i/>
          <w:iCs/>
        </w:rPr>
        <w:t xml:space="preserve">: Necessary but not </w:t>
      </w:r>
      <w:proofErr w:type="gramStart"/>
      <w:r w:rsidRPr="00DF0978">
        <w:rPr>
          <w:i/>
          <w:iCs/>
        </w:rPr>
        <w:t>sufficient</w:t>
      </w:r>
      <w:proofErr w:type="gramEnd"/>
      <w:r w:rsidRPr="00DF0978">
        <w:rPr>
          <w:i/>
          <w:iCs/>
        </w:rPr>
        <w:t xml:space="preserve">? Engaging </w:t>
      </w:r>
      <w:r w:rsidRPr="00DF0978">
        <w:rPr>
          <w:i/>
          <w:iCs/>
        </w:rPr>
        <w:tab/>
        <w:t xml:space="preserve">young people in the development of an avatar-based online intervention designed to </w:t>
      </w:r>
      <w:r w:rsidRPr="00DF0978">
        <w:rPr>
          <w:i/>
          <w:iCs/>
        </w:rPr>
        <w:tab/>
        <w:t>provide</w:t>
      </w:r>
      <w:r w:rsidRPr="00DF0978">
        <w:rPr>
          <w:i/>
          <w:iCs/>
        </w:rPr>
        <w:tab/>
        <w:t xml:space="preserve"> psychosocial support to young people affected by their own or a family member’s </w:t>
      </w:r>
      <w:r w:rsidRPr="00DF0978">
        <w:rPr>
          <w:i/>
          <w:iCs/>
        </w:rPr>
        <w:tab/>
        <w:t xml:space="preserve">cancer </w:t>
      </w:r>
      <w:r w:rsidRPr="00DF0978">
        <w:rPr>
          <w:i/>
          <w:iCs/>
        </w:rPr>
        <w:tab/>
        <w:t>diagnosis. 20</w:t>
      </w:r>
      <w:r>
        <w:t>(3) pp. 459-470</w:t>
      </w:r>
    </w:p>
    <w:p w14:paraId="03424143" w14:textId="77777777" w:rsidR="00DF0978" w:rsidRDefault="00DF0978" w:rsidP="00DF0978"/>
    <w:p w14:paraId="1FCE57AC" w14:textId="77777777" w:rsidR="00DF0978" w:rsidRDefault="00DF0978" w:rsidP="00DF0978">
      <w:r>
        <w:t xml:space="preserve">Bennett, P. (2011). Abnormal and clinical psychology: </w:t>
      </w:r>
      <w:r w:rsidRPr="00DF0978">
        <w:rPr>
          <w:i/>
          <w:iCs/>
        </w:rPr>
        <w:t>An introductory textbook (3rd ed.).</w:t>
      </w:r>
      <w:r>
        <w:t xml:space="preserve"> Berkshire: </w:t>
      </w:r>
      <w:r>
        <w:tab/>
        <w:t>Open university press.</w:t>
      </w:r>
    </w:p>
    <w:p w14:paraId="4A061B08" w14:textId="77777777" w:rsidR="00DF0978" w:rsidRDefault="00DF0978" w:rsidP="00DF0978"/>
    <w:p w14:paraId="6747DF91" w14:textId="77777777" w:rsidR="00DF0978" w:rsidRDefault="00DF0978" w:rsidP="00DF0978"/>
    <w:p w14:paraId="4B589976" w14:textId="77777777" w:rsidR="00DF0978" w:rsidRDefault="00DF0978" w:rsidP="00DF0978">
      <w:r>
        <w:t xml:space="preserve">Davey, G. (2014) Psychopathology: </w:t>
      </w:r>
      <w:r w:rsidRPr="00DF0978">
        <w:rPr>
          <w:i/>
          <w:iCs/>
        </w:rPr>
        <w:t xml:space="preserve">Research, assessment &amp; treatment in clinical psychology. (2nd </w:t>
      </w:r>
      <w:r w:rsidRPr="00DF0978">
        <w:rPr>
          <w:i/>
          <w:iCs/>
        </w:rPr>
        <w:tab/>
        <w:t>ed)</w:t>
      </w:r>
      <w:r>
        <w:t xml:space="preserve"> Oxford, Blackwell.</w:t>
      </w:r>
    </w:p>
    <w:p w14:paraId="21043144" w14:textId="77777777" w:rsidR="00DF0978" w:rsidRDefault="00DF0978" w:rsidP="00DF0978"/>
    <w:p w14:paraId="38E2B8AC" w14:textId="77777777" w:rsidR="00DF0978" w:rsidRDefault="00DF0978" w:rsidP="00DF0978"/>
    <w:p w14:paraId="6CD37673" w14:textId="77777777" w:rsidR="00DF0978" w:rsidRDefault="00DF0978" w:rsidP="00DF0978">
      <w:r>
        <w:t xml:space="preserve">Evans, L., Jones, S &amp; Mitchell, I. D. (2006). Psychological response to sport injury. In S. </w:t>
      </w:r>
      <w:proofErr w:type="spellStart"/>
      <w:r>
        <w:t>Hanton</w:t>
      </w:r>
      <w:proofErr w:type="spellEnd"/>
      <w:r>
        <w:t xml:space="preserve"> &amp; S. D. </w:t>
      </w:r>
      <w:r>
        <w:tab/>
      </w:r>
      <w:proofErr w:type="spellStart"/>
      <w:r>
        <w:t>Mellalieu</w:t>
      </w:r>
      <w:proofErr w:type="spellEnd"/>
      <w:r>
        <w:t xml:space="preserve">. Literature reviews in sport psychology. (pp. 289-319) </w:t>
      </w:r>
      <w:proofErr w:type="spellStart"/>
      <w:r>
        <w:t>Hauppage</w:t>
      </w:r>
      <w:proofErr w:type="spellEnd"/>
      <w:r>
        <w:t xml:space="preserve">, New York: </w:t>
      </w:r>
      <w:r>
        <w:tab/>
        <w:t xml:space="preserve">Science publications. </w:t>
      </w:r>
    </w:p>
    <w:p w14:paraId="0773FD10" w14:textId="77777777" w:rsidR="00DF0978" w:rsidRDefault="00DF0978" w:rsidP="00DF0978"/>
    <w:p w14:paraId="07BFF5DB" w14:textId="77777777" w:rsidR="00DF0978" w:rsidRDefault="00DF0978" w:rsidP="00DF0978">
      <w:proofErr w:type="spellStart"/>
      <w:r>
        <w:lastRenderedPageBreak/>
        <w:t>Geekie</w:t>
      </w:r>
      <w:proofErr w:type="spellEnd"/>
      <w:r>
        <w:t>, J., Read, J. (2009) Making sense of madness</w:t>
      </w:r>
      <w:r w:rsidRPr="00DF0978">
        <w:rPr>
          <w:i/>
          <w:iCs/>
        </w:rPr>
        <w:t xml:space="preserve">: Contesting the meaning of schizophrenia. </w:t>
      </w:r>
      <w:r>
        <w:tab/>
        <w:t xml:space="preserve">London: Routledge Taylor &amp; Francis. </w:t>
      </w:r>
      <w:proofErr w:type="spellStart"/>
      <w:r>
        <w:t>doi</w:t>
      </w:r>
      <w:proofErr w:type="spellEnd"/>
      <w:r>
        <w:t>: 10.4324/9780203878422</w:t>
      </w:r>
    </w:p>
    <w:p w14:paraId="6A477805" w14:textId="77777777" w:rsidR="00DF0978" w:rsidRDefault="00DF0978" w:rsidP="00DF0978"/>
    <w:p w14:paraId="52D45120" w14:textId="77777777" w:rsidR="00DF0978" w:rsidRDefault="00DF0978" w:rsidP="00DF0978">
      <w:r>
        <w:t xml:space="preserve">Hasselt, V. B. V., Romano, S. J. &amp; </w:t>
      </w:r>
      <w:proofErr w:type="spellStart"/>
      <w:r>
        <w:t>Vecchi</w:t>
      </w:r>
      <w:proofErr w:type="spellEnd"/>
      <w:r>
        <w:t>, G. M. (2008). Role playing</w:t>
      </w:r>
      <w:r w:rsidRPr="00DF0978">
        <w:rPr>
          <w:i/>
          <w:iCs/>
        </w:rPr>
        <w:t>: Applications in hostage and crisis</w:t>
      </w:r>
      <w:r w:rsidRPr="00DF0978">
        <w:rPr>
          <w:i/>
          <w:iCs/>
        </w:rPr>
        <w:tab/>
        <w:t xml:space="preserve"> negotiation skills training. Behaviour modification. 32 </w:t>
      </w:r>
      <w:r>
        <w:t>(2) 248-263. Doi</w:t>
      </w:r>
      <w:r>
        <w:tab/>
      </w:r>
      <w:r>
        <w:tab/>
      </w:r>
      <w:r>
        <w:tab/>
      </w:r>
      <w:r>
        <w:tab/>
        <w:t xml:space="preserve"> 10.1177/0145445507308281</w:t>
      </w:r>
    </w:p>
    <w:p w14:paraId="36391563" w14:textId="77777777" w:rsidR="00DF0978" w:rsidRDefault="00DF0978" w:rsidP="00DF0978"/>
    <w:p w14:paraId="46F64BDC" w14:textId="77777777" w:rsidR="00DF0978" w:rsidRDefault="00DF0978" w:rsidP="00DF0978"/>
    <w:p w14:paraId="71C9090A" w14:textId="77777777" w:rsidR="00DF0978" w:rsidRDefault="00DF0978" w:rsidP="00DF0978">
      <w:proofErr w:type="spellStart"/>
      <w:r>
        <w:t>Hefferon</w:t>
      </w:r>
      <w:proofErr w:type="spellEnd"/>
      <w:r>
        <w:t xml:space="preserve">, K., </w:t>
      </w:r>
      <w:proofErr w:type="spellStart"/>
      <w:r>
        <w:t>Boniwell</w:t>
      </w:r>
      <w:proofErr w:type="spellEnd"/>
      <w:r>
        <w:t xml:space="preserve">, L. (2011). Positive psychology: </w:t>
      </w:r>
      <w:r w:rsidRPr="00DF0978">
        <w:rPr>
          <w:i/>
          <w:iCs/>
        </w:rPr>
        <w:t>Theory, research and applications.</w:t>
      </w:r>
      <w:r>
        <w:t xml:space="preserve"> New     </w:t>
      </w:r>
      <w:r>
        <w:tab/>
        <w:t>York: New York open university press.</w:t>
      </w:r>
    </w:p>
    <w:p w14:paraId="486CC7D5" w14:textId="77777777" w:rsidR="00DF0978" w:rsidRDefault="00DF0978" w:rsidP="00DF0978"/>
    <w:p w14:paraId="103B1252" w14:textId="77777777" w:rsidR="00DF0978" w:rsidRDefault="00DF0978" w:rsidP="00DF0978">
      <w:r>
        <w:t xml:space="preserve">Hill, E. M. (2015). The role of narcissism in health-risk and health-protective behaviours. </w:t>
      </w:r>
      <w:r w:rsidRPr="00DF0978">
        <w:rPr>
          <w:i/>
          <w:iCs/>
        </w:rPr>
        <w:t xml:space="preserve">Journal of </w:t>
      </w:r>
      <w:r w:rsidRPr="00DF0978">
        <w:rPr>
          <w:i/>
          <w:iCs/>
        </w:rPr>
        <w:tab/>
        <w:t>health psychology</w:t>
      </w:r>
      <w:r>
        <w:t xml:space="preserve">. 1-12. Doi:10.1177/1359105315569858 </w:t>
      </w:r>
    </w:p>
    <w:p w14:paraId="453A8265" w14:textId="77777777" w:rsidR="00DF0978" w:rsidRDefault="00DF0978" w:rsidP="00DF0978"/>
    <w:p w14:paraId="70A935C7" w14:textId="77777777" w:rsidR="00DF0978" w:rsidRDefault="00DF0978" w:rsidP="00DF0978"/>
    <w:p w14:paraId="26811260" w14:textId="77777777" w:rsidR="00DF0978" w:rsidRDefault="00DF0978" w:rsidP="00DF0978">
      <w:proofErr w:type="spellStart"/>
      <w:r>
        <w:t>Mazetti</w:t>
      </w:r>
      <w:proofErr w:type="spellEnd"/>
      <w:r>
        <w:t xml:space="preserve">, G., Schaufeli, W. B. &amp; </w:t>
      </w:r>
      <w:proofErr w:type="spellStart"/>
      <w:r>
        <w:t>Guglielmi</w:t>
      </w:r>
      <w:proofErr w:type="spellEnd"/>
      <w:r>
        <w:t xml:space="preserve">, D. (2014). International journal of stress management:   </w:t>
      </w:r>
      <w:r>
        <w:tab/>
      </w:r>
      <w:r w:rsidRPr="00DF0978">
        <w:rPr>
          <w:i/>
          <w:iCs/>
        </w:rPr>
        <w:t xml:space="preserve">Are workaholics born or made? Relations of workaholism with person characteristics and </w:t>
      </w:r>
      <w:r w:rsidRPr="00DF0978">
        <w:rPr>
          <w:i/>
          <w:iCs/>
        </w:rPr>
        <w:tab/>
        <w:t>overwork climate, 23</w:t>
      </w:r>
      <w:r>
        <w:t>(3), 227-254.</w:t>
      </w:r>
    </w:p>
    <w:p w14:paraId="40AAA2C0" w14:textId="77777777" w:rsidR="00DF0978" w:rsidRDefault="00DF0978" w:rsidP="00DF0978"/>
    <w:p w14:paraId="6D326A3A" w14:textId="77777777" w:rsidR="00DF0978" w:rsidRDefault="00DF0978" w:rsidP="00DF0978">
      <w:r>
        <w:t xml:space="preserve">Mental health foundation. (2017). </w:t>
      </w:r>
      <w:r w:rsidRPr="00DF0978">
        <w:rPr>
          <w:i/>
          <w:iCs/>
        </w:rPr>
        <w:t>Computerised cognitive behavioural therapy</w:t>
      </w:r>
      <w:r>
        <w:t xml:space="preserve"> (audio podcast).</w:t>
      </w:r>
      <w:r>
        <w:tab/>
      </w:r>
      <w:r>
        <w:tab/>
        <w:t xml:space="preserve"> Retrieved from http://www.mentalhealth.org.uk/podcasts-and-videos/computerised-</w:t>
      </w:r>
      <w:r>
        <w:tab/>
      </w:r>
      <w:proofErr w:type="spellStart"/>
      <w:r>
        <w:t>cognitivebehavioural</w:t>
      </w:r>
      <w:proofErr w:type="spellEnd"/>
      <w:r>
        <w:t>-therapy</w:t>
      </w:r>
    </w:p>
    <w:p w14:paraId="4222220A" w14:textId="77777777" w:rsidR="00DF0978" w:rsidRDefault="00DF0978" w:rsidP="00DF0978"/>
    <w:p w14:paraId="3280B3EC" w14:textId="77777777" w:rsidR="00DF0978" w:rsidRDefault="00DF0978" w:rsidP="00DF0978"/>
    <w:p w14:paraId="0E8339DB" w14:textId="77777777" w:rsidR="00DF0978" w:rsidRDefault="00DF0978" w:rsidP="00DF0978">
      <w:r>
        <w:t xml:space="preserve">Mohamed, S. (2011). Doctoral dissertation, stigma and mental illness: </w:t>
      </w:r>
      <w:r w:rsidRPr="00DF0978">
        <w:rPr>
          <w:i/>
          <w:iCs/>
        </w:rPr>
        <w:t xml:space="preserve">Are there cultural </w:t>
      </w:r>
      <w:proofErr w:type="gramStart"/>
      <w:r w:rsidRPr="00DF0978">
        <w:rPr>
          <w:i/>
          <w:iCs/>
        </w:rPr>
        <w:t>differences?.</w:t>
      </w:r>
      <w:proofErr w:type="gramEnd"/>
      <w:r>
        <w:t xml:space="preserve"> </w:t>
      </w:r>
      <w:r>
        <w:tab/>
        <w:t xml:space="preserve">University of East Anglia. </w:t>
      </w:r>
      <w:proofErr w:type="spellStart"/>
      <w:r>
        <w:t>EThOS</w:t>
      </w:r>
      <w:proofErr w:type="spellEnd"/>
      <w:r>
        <w:t xml:space="preserve">, </w:t>
      </w:r>
      <w:proofErr w:type="gramStart"/>
      <w:r>
        <w:t>uk.bl.ethos</w:t>
      </w:r>
      <w:proofErr w:type="gramEnd"/>
      <w:r>
        <w:t>.573771</w:t>
      </w:r>
    </w:p>
    <w:p w14:paraId="5B4F4738" w14:textId="77777777" w:rsidR="00DF0978" w:rsidRDefault="00DF0978" w:rsidP="00DF0978"/>
    <w:p w14:paraId="0B6C262F" w14:textId="77777777" w:rsidR="00DF0978" w:rsidRDefault="00DF0978" w:rsidP="00DF0978"/>
    <w:p w14:paraId="4F018FB2" w14:textId="77777777" w:rsidR="00DF0978" w:rsidRDefault="00DF0978" w:rsidP="00DF0978">
      <w:r>
        <w:t xml:space="preserve">Office for national statistics (2016). </w:t>
      </w:r>
      <w:r w:rsidRPr="00DF0978">
        <w:rPr>
          <w:i/>
          <w:iCs/>
        </w:rPr>
        <w:t>Adult drinking habits in Great Britain</w:t>
      </w:r>
      <w:r>
        <w:t xml:space="preserve">: 2005 to 2016 from </w:t>
      </w:r>
      <w:r>
        <w:tab/>
        <w:t>https://www.ons.gov.uk/peoplepopulationandcommunity/healthandsocialcare/drugusealco</w:t>
      </w:r>
      <w:r>
        <w:tab/>
        <w:t xml:space="preserve">holandsmoking/bulletins/opinionsandlifestylesurveyadultdrinkinghabit </w:t>
      </w:r>
      <w:r>
        <w:tab/>
      </w:r>
      <w:proofErr w:type="spellStart"/>
      <w:r>
        <w:t>singreatbritain</w:t>
      </w:r>
      <w:proofErr w:type="spellEnd"/>
      <w:r>
        <w:t>/2005to2016</w:t>
      </w:r>
    </w:p>
    <w:p w14:paraId="09F28977" w14:textId="77777777" w:rsidR="00DF0978" w:rsidRDefault="00DF0978" w:rsidP="00DF0978"/>
    <w:p w14:paraId="38905FFD" w14:textId="77777777" w:rsidR="00DF0978" w:rsidRDefault="00DF0978" w:rsidP="00DF0978">
      <w:r>
        <w:t xml:space="preserve">Tarrier, N., Liversidge, T., Gregg, L. (2006). </w:t>
      </w:r>
      <w:r w:rsidRPr="00DF0978">
        <w:rPr>
          <w:i/>
          <w:iCs/>
        </w:rPr>
        <w:t xml:space="preserve">Behaviour, research and therapy: The acceptability and </w:t>
      </w:r>
      <w:r w:rsidRPr="00DF0978">
        <w:rPr>
          <w:i/>
          <w:iCs/>
        </w:rPr>
        <w:tab/>
        <w:t>preference for the psychological treatment of PTSD. 44</w:t>
      </w:r>
      <w:r>
        <w:t>, 1643-1656.</w:t>
      </w:r>
    </w:p>
    <w:p w14:paraId="15BF4AE0" w14:textId="77777777" w:rsidR="00DF0978" w:rsidRDefault="00DF0978" w:rsidP="00DF0978"/>
    <w:p w14:paraId="66A81E4F" w14:textId="77777777" w:rsidR="00DF0978" w:rsidRDefault="00DF0978" w:rsidP="00DF0978">
      <w:proofErr w:type="spellStart"/>
      <w:r>
        <w:lastRenderedPageBreak/>
        <w:t>Ulleberg</w:t>
      </w:r>
      <w:proofErr w:type="spellEnd"/>
      <w:r>
        <w:t xml:space="preserve">, P. &amp; </w:t>
      </w:r>
      <w:proofErr w:type="spellStart"/>
      <w:r>
        <w:t>Rundmo</w:t>
      </w:r>
      <w:proofErr w:type="spellEnd"/>
      <w:r>
        <w:t xml:space="preserve">, T. (2003). Safety science: </w:t>
      </w:r>
      <w:r w:rsidRPr="00DF0978">
        <w:rPr>
          <w:i/>
          <w:iCs/>
        </w:rPr>
        <w:t xml:space="preserve">Personality, attitude and risk perception as </w:t>
      </w:r>
      <w:r w:rsidRPr="00DF0978">
        <w:rPr>
          <w:i/>
          <w:iCs/>
        </w:rPr>
        <w:tab/>
        <w:t>predictors of risky driving behaviour among young drivers. 41</w:t>
      </w:r>
      <w:r>
        <w:t>, 427-443.</w:t>
      </w:r>
    </w:p>
    <w:p w14:paraId="5A9F999C" w14:textId="77777777" w:rsidR="00DF0978" w:rsidRDefault="00DF0978" w:rsidP="00DF0978"/>
    <w:p w14:paraId="37D4D881" w14:textId="77777777" w:rsidR="00DF0978" w:rsidRDefault="00DF0978" w:rsidP="00DF0978"/>
    <w:p w14:paraId="7B8296BD" w14:textId="77777777" w:rsidR="00DF0978" w:rsidRDefault="00DF0978" w:rsidP="00DF0978">
      <w:proofErr w:type="spellStart"/>
      <w:r>
        <w:t>Vartanian</w:t>
      </w:r>
      <w:proofErr w:type="spellEnd"/>
      <w:r>
        <w:t xml:space="preserve">, L. R., Trewartha, T., &amp; </w:t>
      </w:r>
      <w:proofErr w:type="spellStart"/>
      <w:r>
        <w:t>Vanman</w:t>
      </w:r>
      <w:proofErr w:type="spellEnd"/>
      <w:r>
        <w:t xml:space="preserve">, E. J. (2016). Journal of applied social psychology: </w:t>
      </w:r>
      <w:r w:rsidRPr="00DF0978">
        <w:rPr>
          <w:i/>
          <w:iCs/>
        </w:rPr>
        <w:t xml:space="preserve">Disgust </w:t>
      </w:r>
      <w:r w:rsidRPr="00DF0978">
        <w:rPr>
          <w:i/>
          <w:iCs/>
        </w:rPr>
        <w:tab/>
        <w:t xml:space="preserve">predicts prejudice and discrimination toward individuals with obesity. 46 </w:t>
      </w:r>
      <w:r>
        <w:t>(6), 369-375.</w:t>
      </w:r>
    </w:p>
    <w:p w14:paraId="5BDDD49C" w14:textId="77777777" w:rsidR="00DF0978" w:rsidRDefault="00DF0978" w:rsidP="00DF0978"/>
    <w:p w14:paraId="68323990" w14:textId="77777777" w:rsidR="00DF0978" w:rsidRDefault="00DF0978" w:rsidP="00DF0978"/>
    <w:p w14:paraId="69D741CC" w14:textId="77777777" w:rsidR="00DF0978" w:rsidRDefault="00DF0978" w:rsidP="00DF0978">
      <w:r>
        <w:t xml:space="preserve">Voigt, D. C., </w:t>
      </w:r>
      <w:proofErr w:type="spellStart"/>
      <w:r>
        <w:t>Dillaro</w:t>
      </w:r>
      <w:proofErr w:type="spellEnd"/>
      <w:r>
        <w:t xml:space="preserve">, J. P., Braddock, K. H., Anderson, J. W., </w:t>
      </w:r>
      <w:proofErr w:type="spellStart"/>
      <w:r>
        <w:t>Sopory</w:t>
      </w:r>
      <w:proofErr w:type="spellEnd"/>
      <w:r>
        <w:t xml:space="preserve">, P., &amp; Stephenson, M. T. (2009). </w:t>
      </w:r>
      <w:r>
        <w:tab/>
        <w:t xml:space="preserve">Personality and individual differences: </w:t>
      </w:r>
      <w:r w:rsidRPr="00DF0978">
        <w:rPr>
          <w:i/>
          <w:iCs/>
        </w:rPr>
        <w:t xml:space="preserve">Carver and White’s (1994) BIS/BAS scales and their </w:t>
      </w:r>
      <w:r w:rsidRPr="00DF0978">
        <w:rPr>
          <w:i/>
          <w:iCs/>
        </w:rPr>
        <w:tab/>
        <w:t>relationship to risky health behaviours. 47</w:t>
      </w:r>
      <w:r>
        <w:t>, 89-93.</w:t>
      </w:r>
    </w:p>
    <w:p w14:paraId="02040BF3" w14:textId="77777777" w:rsidR="00DF0978" w:rsidRDefault="00DF0978" w:rsidP="00DF0978"/>
    <w:p w14:paraId="704B1EC6" w14:textId="77777777" w:rsidR="00DF0978" w:rsidRDefault="00DF0978" w:rsidP="00DF0978">
      <w:r>
        <w:t xml:space="preserve">Well-being of future generations (wales). United Kingdom:  The office </w:t>
      </w:r>
      <w:proofErr w:type="gramStart"/>
      <w:r>
        <w:t>stationary</w:t>
      </w:r>
      <w:proofErr w:type="gramEnd"/>
      <w:r>
        <w:t xml:space="preserve"> limited. Welsh </w:t>
      </w:r>
      <w:r>
        <w:tab/>
        <w:t>government.</w:t>
      </w:r>
    </w:p>
    <w:p w14:paraId="0CE8864D" w14:textId="77777777" w:rsidR="00DF0978" w:rsidRDefault="00DF0978" w:rsidP="00DF0978"/>
    <w:p w14:paraId="4F74DF76" w14:textId="77777777" w:rsidR="00DF0978" w:rsidRDefault="00DF0978" w:rsidP="00DF0978"/>
    <w:p w14:paraId="51AD8124" w14:textId="77777777" w:rsidR="00DF0978" w:rsidRDefault="00DF0978" w:rsidP="00DF0978">
      <w:r>
        <w:t>Williamson, H. (2016). Supporting adolescents struggling with appearance altering conditions</w:t>
      </w:r>
      <w:r w:rsidRPr="00DF0978">
        <w:rPr>
          <w:i/>
          <w:iCs/>
        </w:rPr>
        <w:t xml:space="preserve">: The </w:t>
      </w:r>
      <w:r w:rsidRPr="00DF0978">
        <w:rPr>
          <w:i/>
          <w:iCs/>
        </w:rPr>
        <w:tab/>
        <w:t>feasibility of using an online psychosocial intervention (YP Face It) in primary care</w:t>
      </w:r>
      <w:r>
        <w:t xml:space="preserve">. Royal </w:t>
      </w:r>
      <w:r>
        <w:tab/>
        <w:t>college of general practitioners, University of the west of England.</w:t>
      </w:r>
    </w:p>
    <w:p w14:paraId="084022AA" w14:textId="77777777" w:rsidR="00DF0978" w:rsidRDefault="00DF0978" w:rsidP="00DF0978"/>
    <w:p w14:paraId="1F7E8C68" w14:textId="77777777" w:rsidR="00DF0978" w:rsidRDefault="00DF0978" w:rsidP="00DF0978"/>
    <w:p w14:paraId="54DD318B" w14:textId="77777777" w:rsidR="00DF0978" w:rsidRDefault="00DF0978" w:rsidP="00DF0978">
      <w:r>
        <w:t>Young, E. (2017) Women know better than men what other women are thinking and feeling.</w:t>
      </w:r>
      <w:r>
        <w:tab/>
      </w:r>
      <w:r>
        <w:tab/>
        <w:t>Retrieved from https://digest.bps.org.uk/2017/09/18/women-know-better-than-menwhat-</w:t>
      </w:r>
      <w:r>
        <w:tab/>
        <w:t>other-women-are-thinking-and-feeling/</w:t>
      </w:r>
    </w:p>
    <w:p w14:paraId="44C29170" w14:textId="77777777" w:rsidR="00DF0978" w:rsidRDefault="00DF0978" w:rsidP="00DF0978"/>
    <w:p w14:paraId="7EE09604" w14:textId="77777777" w:rsidR="00436939" w:rsidRDefault="00436939"/>
    <w:sectPr w:rsidR="004369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978"/>
    <w:rsid w:val="00011E0A"/>
    <w:rsid w:val="00072DF0"/>
    <w:rsid w:val="000B7314"/>
    <w:rsid w:val="00120958"/>
    <w:rsid w:val="00147BD6"/>
    <w:rsid w:val="0016545A"/>
    <w:rsid w:val="00267704"/>
    <w:rsid w:val="002938A4"/>
    <w:rsid w:val="002D680A"/>
    <w:rsid w:val="00324F29"/>
    <w:rsid w:val="00335C6F"/>
    <w:rsid w:val="003C53C5"/>
    <w:rsid w:val="00436939"/>
    <w:rsid w:val="00454D21"/>
    <w:rsid w:val="0052119A"/>
    <w:rsid w:val="0054002D"/>
    <w:rsid w:val="00572251"/>
    <w:rsid w:val="005859FB"/>
    <w:rsid w:val="00595D70"/>
    <w:rsid w:val="005D1188"/>
    <w:rsid w:val="005F3146"/>
    <w:rsid w:val="0062336C"/>
    <w:rsid w:val="006374E2"/>
    <w:rsid w:val="00640381"/>
    <w:rsid w:val="006E7A7C"/>
    <w:rsid w:val="00754471"/>
    <w:rsid w:val="007A5613"/>
    <w:rsid w:val="007C7743"/>
    <w:rsid w:val="008A713F"/>
    <w:rsid w:val="00911F33"/>
    <w:rsid w:val="00A72315"/>
    <w:rsid w:val="00A72729"/>
    <w:rsid w:val="00A77AB8"/>
    <w:rsid w:val="00AB62B7"/>
    <w:rsid w:val="00B35CEE"/>
    <w:rsid w:val="00B95913"/>
    <w:rsid w:val="00BB1488"/>
    <w:rsid w:val="00BE1407"/>
    <w:rsid w:val="00C72561"/>
    <w:rsid w:val="00D4162A"/>
    <w:rsid w:val="00D5365B"/>
    <w:rsid w:val="00DF0410"/>
    <w:rsid w:val="00DF0978"/>
    <w:rsid w:val="00E31CDD"/>
    <w:rsid w:val="00E43FCC"/>
    <w:rsid w:val="00F12F26"/>
    <w:rsid w:val="00F3070B"/>
    <w:rsid w:val="00F3290E"/>
    <w:rsid w:val="00F43F51"/>
    <w:rsid w:val="00F4719A"/>
    <w:rsid w:val="00F61112"/>
    <w:rsid w:val="00FA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83678"/>
  <w15:chartTrackingRefBased/>
  <w15:docId w15:val="{ABE87C84-81B1-4CF6-9971-C02442A5C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654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4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2" ma:contentTypeDescription="Create a new document." ma:contentTypeScope="" ma:versionID="92f47af48b138310b723343c0b03219d">
  <xsd:schema xmlns:xsd="http://www.w3.org/2001/XMLSchema" xmlns:xs="http://www.w3.org/2001/XMLSchema" xmlns:p="http://schemas.microsoft.com/office/2006/metadata/properties" xmlns:ns3="9d0d5cce-d4dc-4043-8325-c992d2f588cd" targetNamespace="http://schemas.microsoft.com/office/2006/metadata/properties" ma:root="true" ma:fieldsID="560c5b320db508cbbd5ce8af8918016d" ns3:_="">
    <xsd:import namespace="9d0d5cce-d4dc-4043-8325-c992d2f588c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EE553-D8D3-4C92-9D40-CD035F8E1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912752-0CAB-4A0C-A749-C22216A379BE}">
  <ds:schemaRefs>
    <ds:schemaRef ds:uri="http://schemas.openxmlformats.org/package/2006/metadata/core-properties"/>
    <ds:schemaRef ds:uri="http://schemas.microsoft.com/office/infopath/2007/PartnerControls"/>
    <ds:schemaRef ds:uri="http://purl.org/dc/terms/"/>
    <ds:schemaRef ds:uri="http://purl.org/dc/elements/1.1/"/>
    <ds:schemaRef ds:uri="http://schemas.microsoft.com/office/2006/metadata/properties"/>
    <ds:schemaRef ds:uri="http://www.w3.org/XML/1998/namespace"/>
    <ds:schemaRef ds:uri="http://schemas.microsoft.com/office/2006/documentManagement/types"/>
    <ds:schemaRef ds:uri="9d0d5cce-d4dc-4043-8325-c992d2f588cd"/>
    <ds:schemaRef ds:uri="http://purl.org/dc/dcmitype/"/>
  </ds:schemaRefs>
</ds:datastoreItem>
</file>

<file path=customXml/itemProps3.xml><?xml version="1.0" encoding="utf-8"?>
<ds:datastoreItem xmlns:ds="http://schemas.openxmlformats.org/officeDocument/2006/customXml" ds:itemID="{7AC4F1BF-C23F-4336-A6A7-46C4B02B25F5}">
  <ds:schemaRefs>
    <ds:schemaRef ds:uri="http://schemas.microsoft.com/sharepoint/v3/contenttype/forms"/>
  </ds:schemaRefs>
</ds:datastoreItem>
</file>

<file path=customXml/itemProps4.xml><?xml version="1.0" encoding="utf-8"?>
<ds:datastoreItem xmlns:ds="http://schemas.openxmlformats.org/officeDocument/2006/customXml" ds:itemID="{F9E09991-15CB-44BB-A41A-79111F0ED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Joy (1905942)</dc:creator>
  <cp:keywords/>
  <dc:description/>
  <cp:lastModifiedBy>Stacey Joy (1905942)</cp:lastModifiedBy>
  <cp:revision>2</cp:revision>
  <cp:lastPrinted>2019-11-06T14:33:00Z</cp:lastPrinted>
  <dcterms:created xsi:type="dcterms:W3CDTF">2019-11-07T22:01:00Z</dcterms:created>
  <dcterms:modified xsi:type="dcterms:W3CDTF">2019-11-07T22:01:00Z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