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CD47F" w14:textId="3ACF3B36" w:rsidR="00523237" w:rsidRDefault="009F0AA8">
      <w:bookmarkStart w:id="0" w:name="_top"/>
      <w:bookmarkEnd w:id="0"/>
      <w:r>
        <w:rPr>
          <w:noProof/>
        </w:rPr>
        <w:drawing>
          <wp:inline distT="0" distB="0" distL="0" distR="0" wp14:anchorId="3B1F6939" wp14:editId="3F148B0C">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9B6732A" w14:textId="77777777" w:rsidR="009F0AA8" w:rsidRDefault="009F0AA8"/>
    <w:p w14:paraId="762389D9" w14:textId="77777777" w:rsidR="009F0AA8" w:rsidRDefault="009F0AA8"/>
    <w:p w14:paraId="7249E277" w14:textId="77777777" w:rsidR="009F0AA8" w:rsidRDefault="009F0AA8"/>
    <w:p w14:paraId="063A02DE" w14:textId="77777777" w:rsidR="00D13BA3" w:rsidRDefault="00D13BA3" w:rsidP="009F0AA8">
      <w:pPr>
        <w:spacing w:line="360" w:lineRule="auto"/>
        <w:jc w:val="center"/>
        <w:rPr>
          <w:b/>
          <w:bCs/>
        </w:rPr>
      </w:pPr>
    </w:p>
    <w:p w14:paraId="03102200" w14:textId="77777777" w:rsidR="00D13BA3" w:rsidRDefault="00D13BA3" w:rsidP="009F0AA8">
      <w:pPr>
        <w:spacing w:line="360" w:lineRule="auto"/>
        <w:jc w:val="center"/>
        <w:rPr>
          <w:b/>
          <w:bCs/>
        </w:rPr>
      </w:pPr>
    </w:p>
    <w:p w14:paraId="4D0A83EF" w14:textId="7A8CB531" w:rsidR="009F0AA8" w:rsidRDefault="009F0AA8" w:rsidP="009F0AA8">
      <w:pPr>
        <w:spacing w:line="360" w:lineRule="auto"/>
        <w:jc w:val="center"/>
        <w:rPr>
          <w:b/>
          <w:bCs/>
        </w:rPr>
      </w:pPr>
      <w:r>
        <w:rPr>
          <w:b/>
          <w:bCs/>
        </w:rPr>
        <w:t>BA BUSINESS MANAGEMENT</w:t>
      </w:r>
    </w:p>
    <w:p w14:paraId="32CB5FA3" w14:textId="1EDF86EB" w:rsidR="009F0AA8" w:rsidRDefault="0030244A" w:rsidP="009F0AA8">
      <w:pPr>
        <w:pStyle w:val="NormalWeb"/>
        <w:jc w:val="center"/>
      </w:pPr>
      <w:r>
        <w:rPr>
          <w:rFonts w:ascii="Arial" w:hAnsi="Arial" w:cs="Arial"/>
          <w:b/>
          <w:bCs/>
          <w:sz w:val="22"/>
          <w:szCs w:val="22"/>
        </w:rPr>
        <w:t xml:space="preserve">Entrepreneurship Assessment </w:t>
      </w:r>
      <w:r w:rsidR="00E027B2">
        <w:rPr>
          <w:rFonts w:ascii="Arial" w:hAnsi="Arial" w:cs="Arial"/>
          <w:b/>
          <w:bCs/>
          <w:sz w:val="22"/>
          <w:szCs w:val="22"/>
        </w:rPr>
        <w:t>1</w:t>
      </w:r>
    </w:p>
    <w:p w14:paraId="3F20BDEA" w14:textId="77777777" w:rsidR="009F0AA8" w:rsidRDefault="009F0AA8" w:rsidP="009F0AA8">
      <w:pPr>
        <w:spacing w:line="360" w:lineRule="auto"/>
        <w:jc w:val="center"/>
        <w:rPr>
          <w:b/>
          <w:bCs/>
        </w:rPr>
      </w:pPr>
    </w:p>
    <w:p w14:paraId="6622A1B5" w14:textId="77777777" w:rsidR="009F0AA8" w:rsidRDefault="009F0AA8" w:rsidP="009F0AA8">
      <w:pPr>
        <w:spacing w:line="360" w:lineRule="auto"/>
        <w:jc w:val="both"/>
        <w:rPr>
          <w:b/>
          <w:bCs/>
        </w:rPr>
      </w:pPr>
    </w:p>
    <w:p w14:paraId="626E9491" w14:textId="77777777" w:rsidR="002D5F59" w:rsidRPr="00754643" w:rsidRDefault="002D5F59" w:rsidP="002D5F59">
      <w:pPr>
        <w:pStyle w:val="NoSpacing"/>
        <w:rPr>
          <w:sz w:val="28"/>
          <w:szCs w:val="28"/>
        </w:rPr>
      </w:pPr>
      <w:r w:rsidRPr="00754643">
        <w:rPr>
          <w:b/>
          <w:bCs/>
          <w:sz w:val="28"/>
          <w:szCs w:val="28"/>
        </w:rPr>
        <w:t>Module</w:t>
      </w:r>
      <w:r w:rsidRPr="00754643">
        <w:rPr>
          <w:sz w:val="28"/>
          <w:szCs w:val="28"/>
        </w:rPr>
        <w:t xml:space="preserve">: </w:t>
      </w:r>
      <w:r>
        <w:rPr>
          <w:rFonts w:ascii="Times New Roman" w:hAnsi="Times New Roman" w:cs="Times New Roman"/>
          <w:sz w:val="28"/>
          <w:szCs w:val="28"/>
        </w:rPr>
        <w:t>Entrepreneurship</w:t>
      </w:r>
    </w:p>
    <w:p w14:paraId="474674FD" w14:textId="77777777" w:rsidR="002D5F59" w:rsidRPr="00754643" w:rsidRDefault="002D5F59" w:rsidP="002D5F59">
      <w:pPr>
        <w:pStyle w:val="NoSpacing"/>
        <w:rPr>
          <w:sz w:val="28"/>
          <w:szCs w:val="28"/>
        </w:rPr>
      </w:pPr>
    </w:p>
    <w:p w14:paraId="7502E07A" w14:textId="77777777" w:rsidR="002D5F59" w:rsidRPr="00754643" w:rsidRDefault="002D5F59" w:rsidP="002D5F59">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w:t>
      </w:r>
      <w:r>
        <w:rPr>
          <w:rFonts w:ascii="Times New Roman" w:hAnsi="Times New Roman" w:cs="Times New Roman"/>
          <w:sz w:val="28"/>
          <w:szCs w:val="28"/>
        </w:rPr>
        <w:t>5001</w:t>
      </w:r>
    </w:p>
    <w:p w14:paraId="0A6AAEF8" w14:textId="77777777" w:rsidR="002D5F59" w:rsidRPr="00754643" w:rsidRDefault="002D5F59" w:rsidP="002D5F59">
      <w:pPr>
        <w:pStyle w:val="NoSpacing"/>
        <w:rPr>
          <w:sz w:val="28"/>
          <w:szCs w:val="28"/>
        </w:rPr>
      </w:pPr>
    </w:p>
    <w:p w14:paraId="39C7234E" w14:textId="77777777" w:rsidR="002D5F59" w:rsidRPr="00754643" w:rsidRDefault="002D5F59" w:rsidP="002D5F59">
      <w:pPr>
        <w:pStyle w:val="NoSpacing"/>
        <w:rPr>
          <w:rFonts w:ascii="Times New Roman" w:hAnsi="Times New Roman" w:cs="Times New Roman"/>
          <w:sz w:val="28"/>
          <w:szCs w:val="28"/>
        </w:rPr>
      </w:pPr>
      <w:r w:rsidRPr="00754643">
        <w:rPr>
          <w:b/>
          <w:bCs/>
          <w:sz w:val="28"/>
          <w:szCs w:val="28"/>
        </w:rPr>
        <w:t>Lecturer</w:t>
      </w:r>
      <w:r w:rsidRPr="00754643">
        <w:rPr>
          <w:sz w:val="28"/>
          <w:szCs w:val="28"/>
        </w:rPr>
        <w:t xml:space="preserve">: </w:t>
      </w:r>
      <w:r>
        <w:rPr>
          <w:rFonts w:ascii="Times New Roman" w:hAnsi="Times New Roman" w:cs="Times New Roman"/>
          <w:sz w:val="28"/>
          <w:szCs w:val="28"/>
        </w:rPr>
        <w:t>Mohammad Rahman</w:t>
      </w:r>
    </w:p>
    <w:p w14:paraId="27A23E8E" w14:textId="77777777" w:rsidR="002D5F59" w:rsidRPr="00754643" w:rsidRDefault="002D5F59" w:rsidP="002D5F59">
      <w:pPr>
        <w:pStyle w:val="NoSpacing"/>
        <w:rPr>
          <w:color w:val="595959" w:themeColor="text1" w:themeTint="A6"/>
          <w:sz w:val="28"/>
          <w:szCs w:val="28"/>
        </w:rPr>
      </w:pPr>
    </w:p>
    <w:p w14:paraId="1646918C" w14:textId="77777777" w:rsidR="002D5F59" w:rsidRPr="00754643" w:rsidRDefault="002D5F59" w:rsidP="002D5F59">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2C4A7809" w14:textId="77777777" w:rsidR="002D5F59" w:rsidRPr="00754643" w:rsidRDefault="002D5F59" w:rsidP="002D5F59">
      <w:pPr>
        <w:pStyle w:val="NoSpacing"/>
        <w:rPr>
          <w:b/>
          <w:bCs/>
          <w:sz w:val="28"/>
          <w:szCs w:val="28"/>
        </w:rPr>
      </w:pPr>
    </w:p>
    <w:p w14:paraId="3FEBB262" w14:textId="77777777" w:rsidR="002D5F59" w:rsidRPr="00754643" w:rsidRDefault="002D5F59" w:rsidP="002D5F59">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55BD1358" w14:textId="77777777" w:rsidR="009F0AA8" w:rsidRDefault="009F0AA8" w:rsidP="009F0AA8">
      <w:pPr>
        <w:pStyle w:val="NoSpacing"/>
        <w:rPr>
          <w:b/>
          <w:bCs/>
        </w:rPr>
      </w:pPr>
    </w:p>
    <w:p w14:paraId="519C0350" w14:textId="77777777" w:rsidR="009F0AA8" w:rsidRDefault="009F0AA8" w:rsidP="009F0AA8">
      <w:pPr>
        <w:spacing w:line="360" w:lineRule="auto"/>
        <w:jc w:val="both"/>
        <w:rPr>
          <w:b/>
          <w:bCs/>
        </w:rPr>
      </w:pPr>
    </w:p>
    <w:p w14:paraId="693806ED" w14:textId="77777777" w:rsidR="009F0AA8" w:rsidRDefault="009F0AA8" w:rsidP="009F0AA8">
      <w:pPr>
        <w:spacing w:line="360" w:lineRule="auto"/>
        <w:jc w:val="both"/>
        <w:rPr>
          <w:b/>
          <w:bCs/>
        </w:rPr>
      </w:pPr>
      <w:r>
        <w:rPr>
          <w:b/>
          <w:bCs/>
        </w:rPr>
        <w:tab/>
        <w:t xml:space="preserve">                                </w:t>
      </w:r>
    </w:p>
    <w:p w14:paraId="256E9D66" w14:textId="77777777" w:rsidR="009F0AA8" w:rsidRDefault="009F0AA8" w:rsidP="009F0AA8">
      <w:pPr>
        <w:spacing w:line="360" w:lineRule="auto"/>
        <w:jc w:val="both"/>
        <w:rPr>
          <w:b/>
          <w:bCs/>
        </w:rPr>
      </w:pPr>
    </w:p>
    <w:p w14:paraId="1F9909BB" w14:textId="54E93734" w:rsidR="009F0AA8" w:rsidRDefault="009F0AA8" w:rsidP="009F0AA8">
      <w:pPr>
        <w:spacing w:line="360" w:lineRule="auto"/>
        <w:jc w:val="center"/>
        <w:rPr>
          <w:b/>
          <w:bCs/>
        </w:rPr>
      </w:pPr>
      <w:r>
        <w:rPr>
          <w:b/>
          <w:bCs/>
        </w:rPr>
        <w:t xml:space="preserve">SUBMITTED ON THE </w:t>
      </w:r>
      <w:r w:rsidR="00B73E5E">
        <w:rPr>
          <w:b/>
          <w:bCs/>
        </w:rPr>
        <w:t>23rd</w:t>
      </w:r>
      <w:r w:rsidR="00544B5C">
        <w:rPr>
          <w:b/>
          <w:bCs/>
        </w:rPr>
        <w:t xml:space="preserve"> of December</w:t>
      </w:r>
      <w:r>
        <w:rPr>
          <w:b/>
          <w:bCs/>
        </w:rPr>
        <w:t xml:space="preserve"> 202</w:t>
      </w:r>
      <w:r w:rsidR="00651BCD">
        <w:rPr>
          <w:b/>
          <w:bCs/>
        </w:rPr>
        <w:t>3</w:t>
      </w:r>
    </w:p>
    <w:p w14:paraId="4D16FCD6" w14:textId="696A4067" w:rsidR="009F0AA8" w:rsidRDefault="007F3AB4" w:rsidP="009F0AA8">
      <w:pPr>
        <w:pStyle w:val="NormalWeb"/>
        <w:jc w:val="center"/>
        <w:rPr>
          <w:rFonts w:ascii="Arial" w:hAnsi="Arial" w:cs="Arial"/>
          <w:b/>
          <w:bCs/>
          <w:sz w:val="22"/>
          <w:szCs w:val="22"/>
        </w:rPr>
      </w:pPr>
      <w:r>
        <w:rPr>
          <w:rFonts w:ascii="Arial" w:hAnsi="Arial" w:cs="Arial"/>
          <w:b/>
          <w:bCs/>
          <w:sz w:val="22"/>
          <w:szCs w:val="22"/>
        </w:rPr>
        <w:t>Component 1</w:t>
      </w:r>
    </w:p>
    <w:p w14:paraId="6AB21633" w14:textId="68C7AD67" w:rsidR="00651BCD" w:rsidRDefault="00651BCD"/>
    <w:p w14:paraId="4F544373" w14:textId="77777777" w:rsidR="00651BCD" w:rsidRDefault="00651BCD">
      <w:r>
        <w:br w:type="page"/>
      </w:r>
    </w:p>
    <w:p w14:paraId="206F4C1D" w14:textId="270A40B7" w:rsidR="00651BCD" w:rsidRDefault="00651BCD"/>
    <w:sdt>
      <w:sdtPr>
        <w:id w:val="-122791117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DC873C3" w14:textId="6E94BECA" w:rsidR="008472F2" w:rsidRDefault="008472F2">
          <w:pPr>
            <w:pStyle w:val="TOCHeading"/>
          </w:pPr>
          <w:r>
            <w:t>Table of Contents</w:t>
          </w:r>
        </w:p>
        <w:p w14:paraId="08526F68" w14:textId="7D740BC6" w:rsidR="00142E9C" w:rsidRDefault="008472F2">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4191245" w:history="1">
            <w:r w:rsidR="00142E9C" w:rsidRPr="00255CC5">
              <w:rPr>
                <w:rStyle w:val="Hyperlink"/>
                <w:noProof/>
              </w:rPr>
              <w:t>Business Description and Market Opportunity</w:t>
            </w:r>
            <w:r w:rsidR="00142E9C">
              <w:rPr>
                <w:noProof/>
                <w:webHidden/>
              </w:rPr>
              <w:tab/>
            </w:r>
            <w:r w:rsidR="00142E9C">
              <w:rPr>
                <w:noProof/>
                <w:webHidden/>
              </w:rPr>
              <w:fldChar w:fldCharType="begin"/>
            </w:r>
            <w:r w:rsidR="00142E9C">
              <w:rPr>
                <w:noProof/>
                <w:webHidden/>
              </w:rPr>
              <w:instrText xml:space="preserve"> PAGEREF _Toc154191245 \h </w:instrText>
            </w:r>
            <w:r w:rsidR="00142E9C">
              <w:rPr>
                <w:noProof/>
                <w:webHidden/>
              </w:rPr>
            </w:r>
            <w:r w:rsidR="00142E9C">
              <w:rPr>
                <w:noProof/>
                <w:webHidden/>
              </w:rPr>
              <w:fldChar w:fldCharType="separate"/>
            </w:r>
            <w:r w:rsidR="00142E9C">
              <w:rPr>
                <w:noProof/>
                <w:webHidden/>
              </w:rPr>
              <w:t>3</w:t>
            </w:r>
            <w:r w:rsidR="00142E9C">
              <w:rPr>
                <w:noProof/>
                <w:webHidden/>
              </w:rPr>
              <w:fldChar w:fldCharType="end"/>
            </w:r>
          </w:hyperlink>
        </w:p>
        <w:p w14:paraId="5D88997C" w14:textId="0BBDBA9F" w:rsidR="00142E9C" w:rsidRDefault="00142E9C">
          <w:pPr>
            <w:pStyle w:val="TOC2"/>
            <w:tabs>
              <w:tab w:val="right" w:leader="dot" w:pos="9016"/>
            </w:tabs>
            <w:rPr>
              <w:rFonts w:eastAsiaTheme="minorEastAsia" w:cstheme="minorBidi"/>
              <w:smallCaps w:val="0"/>
              <w:noProof/>
              <w:sz w:val="24"/>
              <w:szCs w:val="24"/>
              <w:lang w:eastAsia="en-GB"/>
            </w:rPr>
          </w:pPr>
          <w:hyperlink w:anchor="_Toc154191246" w:history="1">
            <w:r w:rsidRPr="00255CC5">
              <w:rPr>
                <w:rStyle w:val="Hyperlink"/>
                <w:noProof/>
              </w:rPr>
              <w:t>Market Opportunity Analysis</w:t>
            </w:r>
            <w:r>
              <w:rPr>
                <w:noProof/>
                <w:webHidden/>
              </w:rPr>
              <w:tab/>
            </w:r>
            <w:r>
              <w:rPr>
                <w:noProof/>
                <w:webHidden/>
              </w:rPr>
              <w:fldChar w:fldCharType="begin"/>
            </w:r>
            <w:r>
              <w:rPr>
                <w:noProof/>
                <w:webHidden/>
              </w:rPr>
              <w:instrText xml:space="preserve"> PAGEREF _Toc154191246 \h </w:instrText>
            </w:r>
            <w:r>
              <w:rPr>
                <w:noProof/>
                <w:webHidden/>
              </w:rPr>
            </w:r>
            <w:r>
              <w:rPr>
                <w:noProof/>
                <w:webHidden/>
              </w:rPr>
              <w:fldChar w:fldCharType="separate"/>
            </w:r>
            <w:r>
              <w:rPr>
                <w:noProof/>
                <w:webHidden/>
              </w:rPr>
              <w:t>3</w:t>
            </w:r>
            <w:r>
              <w:rPr>
                <w:noProof/>
                <w:webHidden/>
              </w:rPr>
              <w:fldChar w:fldCharType="end"/>
            </w:r>
          </w:hyperlink>
        </w:p>
        <w:p w14:paraId="5C75066F" w14:textId="340810AC" w:rsidR="00142E9C" w:rsidRDefault="00142E9C">
          <w:pPr>
            <w:pStyle w:val="TOC1"/>
            <w:tabs>
              <w:tab w:val="right" w:leader="dot" w:pos="9016"/>
            </w:tabs>
            <w:rPr>
              <w:rFonts w:eastAsiaTheme="minorEastAsia" w:cstheme="minorBidi"/>
              <w:b w:val="0"/>
              <w:bCs w:val="0"/>
              <w:caps w:val="0"/>
              <w:noProof/>
              <w:sz w:val="24"/>
              <w:szCs w:val="24"/>
              <w:lang w:eastAsia="en-GB"/>
            </w:rPr>
          </w:pPr>
          <w:hyperlink w:anchor="_Toc154191247" w:history="1">
            <w:r w:rsidRPr="00255CC5">
              <w:rPr>
                <w:rStyle w:val="Hyperlink"/>
                <w:noProof/>
              </w:rPr>
              <w:t>Industry Analysis Using Porter's Five Forces</w:t>
            </w:r>
            <w:r>
              <w:rPr>
                <w:noProof/>
                <w:webHidden/>
              </w:rPr>
              <w:tab/>
            </w:r>
            <w:r>
              <w:rPr>
                <w:noProof/>
                <w:webHidden/>
              </w:rPr>
              <w:fldChar w:fldCharType="begin"/>
            </w:r>
            <w:r>
              <w:rPr>
                <w:noProof/>
                <w:webHidden/>
              </w:rPr>
              <w:instrText xml:space="preserve"> PAGEREF _Toc154191247 \h </w:instrText>
            </w:r>
            <w:r>
              <w:rPr>
                <w:noProof/>
                <w:webHidden/>
              </w:rPr>
            </w:r>
            <w:r>
              <w:rPr>
                <w:noProof/>
                <w:webHidden/>
              </w:rPr>
              <w:fldChar w:fldCharType="separate"/>
            </w:r>
            <w:r>
              <w:rPr>
                <w:noProof/>
                <w:webHidden/>
              </w:rPr>
              <w:t>4</w:t>
            </w:r>
            <w:r>
              <w:rPr>
                <w:noProof/>
                <w:webHidden/>
              </w:rPr>
              <w:fldChar w:fldCharType="end"/>
            </w:r>
          </w:hyperlink>
        </w:p>
        <w:p w14:paraId="1084A8BE" w14:textId="514F6B6B" w:rsidR="00142E9C" w:rsidRDefault="00142E9C">
          <w:pPr>
            <w:pStyle w:val="TOC2"/>
            <w:tabs>
              <w:tab w:val="right" w:leader="dot" w:pos="9016"/>
            </w:tabs>
            <w:rPr>
              <w:rFonts w:eastAsiaTheme="minorEastAsia" w:cstheme="minorBidi"/>
              <w:smallCaps w:val="0"/>
              <w:noProof/>
              <w:sz w:val="24"/>
              <w:szCs w:val="24"/>
              <w:lang w:eastAsia="en-GB"/>
            </w:rPr>
          </w:pPr>
          <w:hyperlink w:anchor="_Toc154191248" w:history="1">
            <w:r w:rsidRPr="00255CC5">
              <w:rPr>
                <w:rStyle w:val="Hyperlink"/>
                <w:noProof/>
              </w:rPr>
              <w:t>Target Market, Segmentation, Targeting, and Positioning Strategy</w:t>
            </w:r>
            <w:r>
              <w:rPr>
                <w:noProof/>
                <w:webHidden/>
              </w:rPr>
              <w:tab/>
            </w:r>
            <w:r>
              <w:rPr>
                <w:noProof/>
                <w:webHidden/>
              </w:rPr>
              <w:fldChar w:fldCharType="begin"/>
            </w:r>
            <w:r>
              <w:rPr>
                <w:noProof/>
                <w:webHidden/>
              </w:rPr>
              <w:instrText xml:space="preserve"> PAGEREF _Toc154191248 \h </w:instrText>
            </w:r>
            <w:r>
              <w:rPr>
                <w:noProof/>
                <w:webHidden/>
              </w:rPr>
            </w:r>
            <w:r>
              <w:rPr>
                <w:noProof/>
                <w:webHidden/>
              </w:rPr>
              <w:fldChar w:fldCharType="separate"/>
            </w:r>
            <w:r>
              <w:rPr>
                <w:noProof/>
                <w:webHidden/>
              </w:rPr>
              <w:t>4</w:t>
            </w:r>
            <w:r>
              <w:rPr>
                <w:noProof/>
                <w:webHidden/>
              </w:rPr>
              <w:fldChar w:fldCharType="end"/>
            </w:r>
          </w:hyperlink>
        </w:p>
        <w:p w14:paraId="4C4A4163" w14:textId="2C7C4F81" w:rsidR="00142E9C" w:rsidRDefault="00142E9C">
          <w:pPr>
            <w:pStyle w:val="TOC2"/>
            <w:tabs>
              <w:tab w:val="right" w:leader="dot" w:pos="9016"/>
            </w:tabs>
            <w:rPr>
              <w:rFonts w:eastAsiaTheme="minorEastAsia" w:cstheme="minorBidi"/>
              <w:smallCaps w:val="0"/>
              <w:noProof/>
              <w:sz w:val="24"/>
              <w:szCs w:val="24"/>
              <w:lang w:eastAsia="en-GB"/>
            </w:rPr>
          </w:pPr>
          <w:hyperlink w:anchor="_Toc154191249" w:history="1">
            <w:r w:rsidRPr="00255CC5">
              <w:rPr>
                <w:rStyle w:val="Hyperlink"/>
                <w:noProof/>
              </w:rPr>
              <w:t>Competitor Analysis</w:t>
            </w:r>
            <w:r>
              <w:rPr>
                <w:noProof/>
                <w:webHidden/>
              </w:rPr>
              <w:tab/>
            </w:r>
            <w:r>
              <w:rPr>
                <w:noProof/>
                <w:webHidden/>
              </w:rPr>
              <w:fldChar w:fldCharType="begin"/>
            </w:r>
            <w:r>
              <w:rPr>
                <w:noProof/>
                <w:webHidden/>
              </w:rPr>
              <w:instrText xml:space="preserve"> PAGEREF _Toc154191249 \h </w:instrText>
            </w:r>
            <w:r>
              <w:rPr>
                <w:noProof/>
                <w:webHidden/>
              </w:rPr>
            </w:r>
            <w:r>
              <w:rPr>
                <w:noProof/>
                <w:webHidden/>
              </w:rPr>
              <w:fldChar w:fldCharType="separate"/>
            </w:r>
            <w:r>
              <w:rPr>
                <w:noProof/>
                <w:webHidden/>
              </w:rPr>
              <w:t>5</w:t>
            </w:r>
            <w:r>
              <w:rPr>
                <w:noProof/>
                <w:webHidden/>
              </w:rPr>
              <w:fldChar w:fldCharType="end"/>
            </w:r>
          </w:hyperlink>
        </w:p>
        <w:p w14:paraId="57BB4DED" w14:textId="6C3BB1BD" w:rsidR="00142E9C" w:rsidRDefault="00142E9C">
          <w:pPr>
            <w:pStyle w:val="TOC1"/>
            <w:tabs>
              <w:tab w:val="right" w:leader="dot" w:pos="9016"/>
            </w:tabs>
            <w:rPr>
              <w:rFonts w:eastAsiaTheme="minorEastAsia" w:cstheme="minorBidi"/>
              <w:b w:val="0"/>
              <w:bCs w:val="0"/>
              <w:caps w:val="0"/>
              <w:noProof/>
              <w:sz w:val="24"/>
              <w:szCs w:val="24"/>
              <w:lang w:eastAsia="en-GB"/>
            </w:rPr>
          </w:pPr>
          <w:hyperlink w:anchor="_Toc154191250" w:history="1">
            <w:r w:rsidRPr="00255CC5">
              <w:rPr>
                <w:rStyle w:val="Hyperlink"/>
                <w:noProof/>
              </w:rPr>
              <w:t>Operation and Management Team</w:t>
            </w:r>
            <w:r>
              <w:rPr>
                <w:noProof/>
                <w:webHidden/>
              </w:rPr>
              <w:tab/>
            </w:r>
            <w:r>
              <w:rPr>
                <w:noProof/>
                <w:webHidden/>
              </w:rPr>
              <w:fldChar w:fldCharType="begin"/>
            </w:r>
            <w:r>
              <w:rPr>
                <w:noProof/>
                <w:webHidden/>
              </w:rPr>
              <w:instrText xml:space="preserve"> PAGEREF _Toc154191250 \h </w:instrText>
            </w:r>
            <w:r>
              <w:rPr>
                <w:noProof/>
                <w:webHidden/>
              </w:rPr>
            </w:r>
            <w:r>
              <w:rPr>
                <w:noProof/>
                <w:webHidden/>
              </w:rPr>
              <w:fldChar w:fldCharType="separate"/>
            </w:r>
            <w:r>
              <w:rPr>
                <w:noProof/>
                <w:webHidden/>
              </w:rPr>
              <w:t>5</w:t>
            </w:r>
            <w:r>
              <w:rPr>
                <w:noProof/>
                <w:webHidden/>
              </w:rPr>
              <w:fldChar w:fldCharType="end"/>
            </w:r>
          </w:hyperlink>
        </w:p>
        <w:p w14:paraId="47A96A91" w14:textId="21DFC1F0" w:rsidR="00142E9C" w:rsidRDefault="00142E9C">
          <w:pPr>
            <w:pStyle w:val="TOC2"/>
            <w:tabs>
              <w:tab w:val="right" w:leader="dot" w:pos="9016"/>
            </w:tabs>
            <w:rPr>
              <w:rFonts w:eastAsiaTheme="minorEastAsia" w:cstheme="minorBidi"/>
              <w:smallCaps w:val="0"/>
              <w:noProof/>
              <w:sz w:val="24"/>
              <w:szCs w:val="24"/>
              <w:lang w:eastAsia="en-GB"/>
            </w:rPr>
          </w:pPr>
          <w:hyperlink w:anchor="_Toc154191251" w:history="1">
            <w:r w:rsidRPr="00255CC5">
              <w:rPr>
                <w:rStyle w:val="Hyperlink"/>
                <w:noProof/>
              </w:rPr>
              <w:t>Management Team Profiles</w:t>
            </w:r>
            <w:r>
              <w:rPr>
                <w:noProof/>
                <w:webHidden/>
              </w:rPr>
              <w:tab/>
            </w:r>
            <w:r>
              <w:rPr>
                <w:noProof/>
                <w:webHidden/>
              </w:rPr>
              <w:fldChar w:fldCharType="begin"/>
            </w:r>
            <w:r>
              <w:rPr>
                <w:noProof/>
                <w:webHidden/>
              </w:rPr>
              <w:instrText xml:space="preserve"> PAGEREF _Toc154191251 \h </w:instrText>
            </w:r>
            <w:r>
              <w:rPr>
                <w:noProof/>
                <w:webHidden/>
              </w:rPr>
            </w:r>
            <w:r>
              <w:rPr>
                <w:noProof/>
                <w:webHidden/>
              </w:rPr>
              <w:fldChar w:fldCharType="separate"/>
            </w:r>
            <w:r>
              <w:rPr>
                <w:noProof/>
                <w:webHidden/>
              </w:rPr>
              <w:t>6</w:t>
            </w:r>
            <w:r>
              <w:rPr>
                <w:noProof/>
                <w:webHidden/>
              </w:rPr>
              <w:fldChar w:fldCharType="end"/>
            </w:r>
          </w:hyperlink>
        </w:p>
        <w:p w14:paraId="496A24FA" w14:textId="09C924C4" w:rsidR="00142E9C" w:rsidRDefault="00142E9C">
          <w:pPr>
            <w:pStyle w:val="TOC1"/>
            <w:tabs>
              <w:tab w:val="right" w:leader="dot" w:pos="9016"/>
            </w:tabs>
            <w:rPr>
              <w:rFonts w:eastAsiaTheme="minorEastAsia" w:cstheme="minorBidi"/>
              <w:b w:val="0"/>
              <w:bCs w:val="0"/>
              <w:caps w:val="0"/>
              <w:noProof/>
              <w:sz w:val="24"/>
              <w:szCs w:val="24"/>
              <w:lang w:eastAsia="en-GB"/>
            </w:rPr>
          </w:pPr>
          <w:hyperlink w:anchor="_Toc154191252" w:history="1">
            <w:r w:rsidRPr="00255CC5">
              <w:rPr>
                <w:rStyle w:val="Hyperlink"/>
                <w:noProof/>
              </w:rPr>
              <w:t>Marketing Plan and Strategy for Phavis Photography</w:t>
            </w:r>
            <w:r>
              <w:rPr>
                <w:noProof/>
                <w:webHidden/>
              </w:rPr>
              <w:tab/>
            </w:r>
            <w:r>
              <w:rPr>
                <w:noProof/>
                <w:webHidden/>
              </w:rPr>
              <w:fldChar w:fldCharType="begin"/>
            </w:r>
            <w:r>
              <w:rPr>
                <w:noProof/>
                <w:webHidden/>
              </w:rPr>
              <w:instrText xml:space="preserve"> PAGEREF _Toc154191252 \h </w:instrText>
            </w:r>
            <w:r>
              <w:rPr>
                <w:noProof/>
                <w:webHidden/>
              </w:rPr>
            </w:r>
            <w:r>
              <w:rPr>
                <w:noProof/>
                <w:webHidden/>
              </w:rPr>
              <w:fldChar w:fldCharType="separate"/>
            </w:r>
            <w:r>
              <w:rPr>
                <w:noProof/>
                <w:webHidden/>
              </w:rPr>
              <w:t>6</w:t>
            </w:r>
            <w:r>
              <w:rPr>
                <w:noProof/>
                <w:webHidden/>
              </w:rPr>
              <w:fldChar w:fldCharType="end"/>
            </w:r>
          </w:hyperlink>
        </w:p>
        <w:p w14:paraId="08195EAB" w14:textId="67049EAA" w:rsidR="00142E9C" w:rsidRDefault="00142E9C">
          <w:pPr>
            <w:pStyle w:val="TOC2"/>
            <w:tabs>
              <w:tab w:val="right" w:leader="dot" w:pos="9016"/>
            </w:tabs>
            <w:rPr>
              <w:rFonts w:eastAsiaTheme="minorEastAsia" w:cstheme="minorBidi"/>
              <w:smallCaps w:val="0"/>
              <w:noProof/>
              <w:sz w:val="24"/>
              <w:szCs w:val="24"/>
              <w:lang w:eastAsia="en-GB"/>
            </w:rPr>
          </w:pPr>
          <w:hyperlink w:anchor="_Toc154191253" w:history="1">
            <w:r w:rsidRPr="00255CC5">
              <w:rPr>
                <w:rStyle w:val="Hyperlink"/>
                <w:noProof/>
              </w:rPr>
              <w:t>Positioning and Differentiating Propositions</w:t>
            </w:r>
            <w:r>
              <w:rPr>
                <w:noProof/>
                <w:webHidden/>
              </w:rPr>
              <w:tab/>
            </w:r>
            <w:r>
              <w:rPr>
                <w:noProof/>
                <w:webHidden/>
              </w:rPr>
              <w:fldChar w:fldCharType="begin"/>
            </w:r>
            <w:r>
              <w:rPr>
                <w:noProof/>
                <w:webHidden/>
              </w:rPr>
              <w:instrText xml:space="preserve"> PAGEREF _Toc154191253 \h </w:instrText>
            </w:r>
            <w:r>
              <w:rPr>
                <w:noProof/>
                <w:webHidden/>
              </w:rPr>
            </w:r>
            <w:r>
              <w:rPr>
                <w:noProof/>
                <w:webHidden/>
              </w:rPr>
              <w:fldChar w:fldCharType="separate"/>
            </w:r>
            <w:r>
              <w:rPr>
                <w:noProof/>
                <w:webHidden/>
              </w:rPr>
              <w:t>7</w:t>
            </w:r>
            <w:r>
              <w:rPr>
                <w:noProof/>
                <w:webHidden/>
              </w:rPr>
              <w:fldChar w:fldCharType="end"/>
            </w:r>
          </w:hyperlink>
        </w:p>
        <w:p w14:paraId="50518369" w14:textId="45DF9922" w:rsidR="00142E9C" w:rsidRDefault="00142E9C">
          <w:pPr>
            <w:pStyle w:val="TOC2"/>
            <w:tabs>
              <w:tab w:val="right" w:leader="dot" w:pos="9016"/>
            </w:tabs>
            <w:rPr>
              <w:rFonts w:eastAsiaTheme="minorEastAsia" w:cstheme="minorBidi"/>
              <w:smallCaps w:val="0"/>
              <w:noProof/>
              <w:sz w:val="24"/>
              <w:szCs w:val="24"/>
              <w:lang w:eastAsia="en-GB"/>
            </w:rPr>
          </w:pPr>
          <w:hyperlink w:anchor="_Toc154191254" w:history="1">
            <w:r w:rsidRPr="00255CC5">
              <w:rPr>
                <w:rStyle w:val="Hyperlink"/>
                <w:noProof/>
              </w:rPr>
              <w:t>Marketing Mix (4 Ps)</w:t>
            </w:r>
            <w:r>
              <w:rPr>
                <w:noProof/>
                <w:webHidden/>
              </w:rPr>
              <w:tab/>
            </w:r>
            <w:r>
              <w:rPr>
                <w:noProof/>
                <w:webHidden/>
              </w:rPr>
              <w:fldChar w:fldCharType="begin"/>
            </w:r>
            <w:r>
              <w:rPr>
                <w:noProof/>
                <w:webHidden/>
              </w:rPr>
              <w:instrText xml:space="preserve"> PAGEREF _Toc154191254 \h </w:instrText>
            </w:r>
            <w:r>
              <w:rPr>
                <w:noProof/>
                <w:webHidden/>
              </w:rPr>
            </w:r>
            <w:r>
              <w:rPr>
                <w:noProof/>
                <w:webHidden/>
              </w:rPr>
              <w:fldChar w:fldCharType="separate"/>
            </w:r>
            <w:r>
              <w:rPr>
                <w:noProof/>
                <w:webHidden/>
              </w:rPr>
              <w:t>7</w:t>
            </w:r>
            <w:r>
              <w:rPr>
                <w:noProof/>
                <w:webHidden/>
              </w:rPr>
              <w:fldChar w:fldCharType="end"/>
            </w:r>
          </w:hyperlink>
        </w:p>
        <w:p w14:paraId="622B434F" w14:textId="3A2CB0D7" w:rsidR="00142E9C" w:rsidRDefault="00142E9C">
          <w:pPr>
            <w:pStyle w:val="TOC2"/>
            <w:tabs>
              <w:tab w:val="right" w:leader="dot" w:pos="9016"/>
            </w:tabs>
            <w:rPr>
              <w:rFonts w:eastAsiaTheme="minorEastAsia" w:cstheme="minorBidi"/>
              <w:smallCaps w:val="0"/>
              <w:noProof/>
              <w:sz w:val="24"/>
              <w:szCs w:val="24"/>
              <w:lang w:eastAsia="en-GB"/>
            </w:rPr>
          </w:pPr>
          <w:hyperlink w:anchor="_Toc154191255" w:history="1">
            <w:r w:rsidRPr="00255CC5">
              <w:rPr>
                <w:rStyle w:val="Hyperlink"/>
                <w:noProof/>
              </w:rPr>
              <w:t>The market entry strategy involves.</w:t>
            </w:r>
            <w:r>
              <w:rPr>
                <w:noProof/>
                <w:webHidden/>
              </w:rPr>
              <w:tab/>
            </w:r>
            <w:r>
              <w:rPr>
                <w:noProof/>
                <w:webHidden/>
              </w:rPr>
              <w:fldChar w:fldCharType="begin"/>
            </w:r>
            <w:r>
              <w:rPr>
                <w:noProof/>
                <w:webHidden/>
              </w:rPr>
              <w:instrText xml:space="preserve"> PAGEREF _Toc154191255 \h </w:instrText>
            </w:r>
            <w:r>
              <w:rPr>
                <w:noProof/>
                <w:webHidden/>
              </w:rPr>
            </w:r>
            <w:r>
              <w:rPr>
                <w:noProof/>
                <w:webHidden/>
              </w:rPr>
              <w:fldChar w:fldCharType="separate"/>
            </w:r>
            <w:r>
              <w:rPr>
                <w:noProof/>
                <w:webHidden/>
              </w:rPr>
              <w:t>7</w:t>
            </w:r>
            <w:r>
              <w:rPr>
                <w:noProof/>
                <w:webHidden/>
              </w:rPr>
              <w:fldChar w:fldCharType="end"/>
            </w:r>
          </w:hyperlink>
        </w:p>
        <w:p w14:paraId="30C22AAE" w14:textId="655F4856" w:rsidR="00142E9C" w:rsidRDefault="00142E9C">
          <w:pPr>
            <w:pStyle w:val="TOC2"/>
            <w:tabs>
              <w:tab w:val="right" w:leader="dot" w:pos="9016"/>
            </w:tabs>
            <w:rPr>
              <w:rFonts w:eastAsiaTheme="minorEastAsia" w:cstheme="minorBidi"/>
              <w:smallCaps w:val="0"/>
              <w:noProof/>
              <w:sz w:val="24"/>
              <w:szCs w:val="24"/>
              <w:lang w:eastAsia="en-GB"/>
            </w:rPr>
          </w:pPr>
          <w:hyperlink w:anchor="_Toc154191256" w:history="1">
            <w:r w:rsidRPr="00255CC5">
              <w:rPr>
                <w:rStyle w:val="Hyperlink"/>
                <w:noProof/>
              </w:rPr>
              <w:t>The sales process is designed to be client-centric and efficient</w:t>
            </w:r>
            <w:r>
              <w:rPr>
                <w:noProof/>
                <w:webHidden/>
              </w:rPr>
              <w:tab/>
            </w:r>
            <w:r>
              <w:rPr>
                <w:noProof/>
                <w:webHidden/>
              </w:rPr>
              <w:fldChar w:fldCharType="begin"/>
            </w:r>
            <w:r>
              <w:rPr>
                <w:noProof/>
                <w:webHidden/>
              </w:rPr>
              <w:instrText xml:space="preserve"> PAGEREF _Toc154191256 \h </w:instrText>
            </w:r>
            <w:r>
              <w:rPr>
                <w:noProof/>
                <w:webHidden/>
              </w:rPr>
            </w:r>
            <w:r>
              <w:rPr>
                <w:noProof/>
                <w:webHidden/>
              </w:rPr>
              <w:fldChar w:fldCharType="separate"/>
            </w:r>
            <w:r>
              <w:rPr>
                <w:noProof/>
                <w:webHidden/>
              </w:rPr>
              <w:t>8</w:t>
            </w:r>
            <w:r>
              <w:rPr>
                <w:noProof/>
                <w:webHidden/>
              </w:rPr>
              <w:fldChar w:fldCharType="end"/>
            </w:r>
          </w:hyperlink>
        </w:p>
        <w:p w14:paraId="23EC2E27" w14:textId="34AC8297" w:rsidR="00142E9C" w:rsidRDefault="00142E9C">
          <w:pPr>
            <w:pStyle w:val="TOC1"/>
            <w:tabs>
              <w:tab w:val="right" w:leader="dot" w:pos="9016"/>
            </w:tabs>
            <w:rPr>
              <w:rFonts w:eastAsiaTheme="minorEastAsia" w:cstheme="minorBidi"/>
              <w:b w:val="0"/>
              <w:bCs w:val="0"/>
              <w:caps w:val="0"/>
              <w:noProof/>
              <w:sz w:val="24"/>
              <w:szCs w:val="24"/>
              <w:lang w:eastAsia="en-GB"/>
            </w:rPr>
          </w:pPr>
          <w:hyperlink w:anchor="_Toc154191257" w:history="1">
            <w:r w:rsidRPr="00255CC5">
              <w:rPr>
                <w:rStyle w:val="Hyperlink"/>
                <w:noProof/>
              </w:rPr>
              <w:t>Financial Plan for Phaivis Photography</w:t>
            </w:r>
            <w:r>
              <w:rPr>
                <w:noProof/>
                <w:webHidden/>
              </w:rPr>
              <w:tab/>
            </w:r>
            <w:r>
              <w:rPr>
                <w:noProof/>
                <w:webHidden/>
              </w:rPr>
              <w:fldChar w:fldCharType="begin"/>
            </w:r>
            <w:r>
              <w:rPr>
                <w:noProof/>
                <w:webHidden/>
              </w:rPr>
              <w:instrText xml:space="preserve"> PAGEREF _Toc154191257 \h </w:instrText>
            </w:r>
            <w:r>
              <w:rPr>
                <w:noProof/>
                <w:webHidden/>
              </w:rPr>
            </w:r>
            <w:r>
              <w:rPr>
                <w:noProof/>
                <w:webHidden/>
              </w:rPr>
              <w:fldChar w:fldCharType="separate"/>
            </w:r>
            <w:r>
              <w:rPr>
                <w:noProof/>
                <w:webHidden/>
              </w:rPr>
              <w:t>8</w:t>
            </w:r>
            <w:r>
              <w:rPr>
                <w:noProof/>
                <w:webHidden/>
              </w:rPr>
              <w:fldChar w:fldCharType="end"/>
            </w:r>
          </w:hyperlink>
        </w:p>
        <w:p w14:paraId="36B358F3" w14:textId="174B8790" w:rsidR="00142E9C" w:rsidRDefault="00142E9C">
          <w:pPr>
            <w:pStyle w:val="TOC2"/>
            <w:tabs>
              <w:tab w:val="right" w:leader="dot" w:pos="9016"/>
            </w:tabs>
            <w:rPr>
              <w:rFonts w:eastAsiaTheme="minorEastAsia" w:cstheme="minorBidi"/>
              <w:smallCaps w:val="0"/>
              <w:noProof/>
              <w:sz w:val="24"/>
              <w:szCs w:val="24"/>
              <w:lang w:eastAsia="en-GB"/>
            </w:rPr>
          </w:pPr>
          <w:hyperlink w:anchor="_Toc154191258" w:history="1">
            <w:r w:rsidRPr="00255CC5">
              <w:rPr>
                <w:rStyle w:val="Hyperlink"/>
                <w:noProof/>
              </w:rPr>
              <w:t>Source of Funds</w:t>
            </w:r>
            <w:r>
              <w:rPr>
                <w:noProof/>
                <w:webHidden/>
              </w:rPr>
              <w:tab/>
            </w:r>
            <w:r>
              <w:rPr>
                <w:noProof/>
                <w:webHidden/>
              </w:rPr>
              <w:fldChar w:fldCharType="begin"/>
            </w:r>
            <w:r>
              <w:rPr>
                <w:noProof/>
                <w:webHidden/>
              </w:rPr>
              <w:instrText xml:space="preserve"> PAGEREF _Toc154191258 \h </w:instrText>
            </w:r>
            <w:r>
              <w:rPr>
                <w:noProof/>
                <w:webHidden/>
              </w:rPr>
            </w:r>
            <w:r>
              <w:rPr>
                <w:noProof/>
                <w:webHidden/>
              </w:rPr>
              <w:fldChar w:fldCharType="separate"/>
            </w:r>
            <w:r>
              <w:rPr>
                <w:noProof/>
                <w:webHidden/>
              </w:rPr>
              <w:t>8</w:t>
            </w:r>
            <w:r>
              <w:rPr>
                <w:noProof/>
                <w:webHidden/>
              </w:rPr>
              <w:fldChar w:fldCharType="end"/>
            </w:r>
          </w:hyperlink>
        </w:p>
        <w:p w14:paraId="19682065" w14:textId="6DF6C903" w:rsidR="00142E9C" w:rsidRDefault="00142E9C">
          <w:pPr>
            <w:pStyle w:val="TOC2"/>
            <w:tabs>
              <w:tab w:val="right" w:leader="dot" w:pos="9016"/>
            </w:tabs>
            <w:rPr>
              <w:rFonts w:eastAsiaTheme="minorEastAsia" w:cstheme="minorBidi"/>
              <w:smallCaps w:val="0"/>
              <w:noProof/>
              <w:sz w:val="24"/>
              <w:szCs w:val="24"/>
              <w:lang w:eastAsia="en-GB"/>
            </w:rPr>
          </w:pPr>
          <w:hyperlink w:anchor="_Toc154191259" w:history="1">
            <w:r w:rsidRPr="00255CC5">
              <w:rPr>
                <w:rStyle w:val="Hyperlink"/>
                <w:noProof/>
              </w:rPr>
              <w:t>Uses of Funds</w:t>
            </w:r>
            <w:r>
              <w:rPr>
                <w:noProof/>
                <w:webHidden/>
              </w:rPr>
              <w:tab/>
            </w:r>
            <w:r>
              <w:rPr>
                <w:noProof/>
                <w:webHidden/>
              </w:rPr>
              <w:fldChar w:fldCharType="begin"/>
            </w:r>
            <w:r>
              <w:rPr>
                <w:noProof/>
                <w:webHidden/>
              </w:rPr>
              <w:instrText xml:space="preserve"> PAGEREF _Toc154191259 \h </w:instrText>
            </w:r>
            <w:r>
              <w:rPr>
                <w:noProof/>
                <w:webHidden/>
              </w:rPr>
            </w:r>
            <w:r>
              <w:rPr>
                <w:noProof/>
                <w:webHidden/>
              </w:rPr>
              <w:fldChar w:fldCharType="separate"/>
            </w:r>
            <w:r>
              <w:rPr>
                <w:noProof/>
                <w:webHidden/>
              </w:rPr>
              <w:t>8</w:t>
            </w:r>
            <w:r>
              <w:rPr>
                <w:noProof/>
                <w:webHidden/>
              </w:rPr>
              <w:fldChar w:fldCharType="end"/>
            </w:r>
          </w:hyperlink>
        </w:p>
        <w:p w14:paraId="4AAF8C6C" w14:textId="75D8315E" w:rsidR="00142E9C" w:rsidRDefault="00142E9C">
          <w:pPr>
            <w:pStyle w:val="TOC2"/>
            <w:tabs>
              <w:tab w:val="right" w:leader="dot" w:pos="9016"/>
            </w:tabs>
            <w:rPr>
              <w:rFonts w:eastAsiaTheme="minorEastAsia" w:cstheme="minorBidi"/>
              <w:smallCaps w:val="0"/>
              <w:noProof/>
              <w:sz w:val="24"/>
              <w:szCs w:val="24"/>
              <w:lang w:eastAsia="en-GB"/>
            </w:rPr>
          </w:pPr>
          <w:hyperlink w:anchor="_Toc154191260" w:history="1">
            <w:r w:rsidRPr="00255CC5">
              <w:rPr>
                <w:rStyle w:val="Hyperlink"/>
                <w:noProof/>
              </w:rPr>
              <w:t>Different Types of Financing</w:t>
            </w:r>
            <w:r>
              <w:rPr>
                <w:noProof/>
                <w:webHidden/>
              </w:rPr>
              <w:tab/>
            </w:r>
            <w:r>
              <w:rPr>
                <w:noProof/>
                <w:webHidden/>
              </w:rPr>
              <w:fldChar w:fldCharType="begin"/>
            </w:r>
            <w:r>
              <w:rPr>
                <w:noProof/>
                <w:webHidden/>
              </w:rPr>
              <w:instrText xml:space="preserve"> PAGEREF _Toc154191260 \h </w:instrText>
            </w:r>
            <w:r>
              <w:rPr>
                <w:noProof/>
                <w:webHidden/>
              </w:rPr>
            </w:r>
            <w:r>
              <w:rPr>
                <w:noProof/>
                <w:webHidden/>
              </w:rPr>
              <w:fldChar w:fldCharType="separate"/>
            </w:r>
            <w:r>
              <w:rPr>
                <w:noProof/>
                <w:webHidden/>
              </w:rPr>
              <w:t>9</w:t>
            </w:r>
            <w:r>
              <w:rPr>
                <w:noProof/>
                <w:webHidden/>
              </w:rPr>
              <w:fldChar w:fldCharType="end"/>
            </w:r>
          </w:hyperlink>
        </w:p>
        <w:p w14:paraId="4BAADAE2" w14:textId="2343606A" w:rsidR="00142E9C" w:rsidRDefault="00142E9C">
          <w:pPr>
            <w:pStyle w:val="TOC2"/>
            <w:tabs>
              <w:tab w:val="right" w:leader="dot" w:pos="9016"/>
            </w:tabs>
            <w:rPr>
              <w:rFonts w:eastAsiaTheme="minorEastAsia" w:cstheme="minorBidi"/>
              <w:smallCaps w:val="0"/>
              <w:noProof/>
              <w:sz w:val="24"/>
              <w:szCs w:val="24"/>
              <w:lang w:eastAsia="en-GB"/>
            </w:rPr>
          </w:pPr>
          <w:hyperlink w:anchor="_Toc154191261" w:history="1">
            <w:r w:rsidRPr="00255CC5">
              <w:rPr>
                <w:rStyle w:val="Hyperlink"/>
                <w:noProof/>
              </w:rPr>
              <w:t>Six-Month Cash Budget Forecast</w:t>
            </w:r>
            <w:r>
              <w:rPr>
                <w:noProof/>
                <w:webHidden/>
              </w:rPr>
              <w:tab/>
            </w:r>
            <w:r>
              <w:rPr>
                <w:noProof/>
                <w:webHidden/>
              </w:rPr>
              <w:fldChar w:fldCharType="begin"/>
            </w:r>
            <w:r>
              <w:rPr>
                <w:noProof/>
                <w:webHidden/>
              </w:rPr>
              <w:instrText xml:space="preserve"> PAGEREF _Toc154191261 \h </w:instrText>
            </w:r>
            <w:r>
              <w:rPr>
                <w:noProof/>
                <w:webHidden/>
              </w:rPr>
            </w:r>
            <w:r>
              <w:rPr>
                <w:noProof/>
                <w:webHidden/>
              </w:rPr>
              <w:fldChar w:fldCharType="separate"/>
            </w:r>
            <w:r>
              <w:rPr>
                <w:noProof/>
                <w:webHidden/>
              </w:rPr>
              <w:t>9</w:t>
            </w:r>
            <w:r>
              <w:rPr>
                <w:noProof/>
                <w:webHidden/>
              </w:rPr>
              <w:fldChar w:fldCharType="end"/>
            </w:r>
          </w:hyperlink>
        </w:p>
        <w:p w14:paraId="749BED29" w14:textId="49045B34" w:rsidR="00142E9C" w:rsidRDefault="00142E9C">
          <w:pPr>
            <w:pStyle w:val="TOC2"/>
            <w:tabs>
              <w:tab w:val="right" w:leader="dot" w:pos="9016"/>
            </w:tabs>
            <w:rPr>
              <w:rFonts w:eastAsiaTheme="minorEastAsia" w:cstheme="minorBidi"/>
              <w:smallCaps w:val="0"/>
              <w:noProof/>
              <w:sz w:val="24"/>
              <w:szCs w:val="24"/>
              <w:lang w:eastAsia="en-GB"/>
            </w:rPr>
          </w:pPr>
          <w:hyperlink w:anchor="_Toc154191262" w:history="1">
            <w:r w:rsidRPr="00255CC5">
              <w:rPr>
                <w:rStyle w:val="Hyperlink"/>
                <w:noProof/>
              </w:rPr>
              <w:t>Achieving Financial Sustainability</w:t>
            </w:r>
            <w:r>
              <w:rPr>
                <w:noProof/>
                <w:webHidden/>
              </w:rPr>
              <w:tab/>
            </w:r>
            <w:r>
              <w:rPr>
                <w:noProof/>
                <w:webHidden/>
              </w:rPr>
              <w:fldChar w:fldCharType="begin"/>
            </w:r>
            <w:r>
              <w:rPr>
                <w:noProof/>
                <w:webHidden/>
              </w:rPr>
              <w:instrText xml:space="preserve"> PAGEREF _Toc154191262 \h </w:instrText>
            </w:r>
            <w:r>
              <w:rPr>
                <w:noProof/>
                <w:webHidden/>
              </w:rPr>
            </w:r>
            <w:r>
              <w:rPr>
                <w:noProof/>
                <w:webHidden/>
              </w:rPr>
              <w:fldChar w:fldCharType="separate"/>
            </w:r>
            <w:r>
              <w:rPr>
                <w:noProof/>
                <w:webHidden/>
              </w:rPr>
              <w:t>9</w:t>
            </w:r>
            <w:r>
              <w:rPr>
                <w:noProof/>
                <w:webHidden/>
              </w:rPr>
              <w:fldChar w:fldCharType="end"/>
            </w:r>
          </w:hyperlink>
        </w:p>
        <w:p w14:paraId="1CE62EAA" w14:textId="63DFE96D" w:rsidR="00142E9C" w:rsidRDefault="00142E9C">
          <w:pPr>
            <w:pStyle w:val="TOC1"/>
            <w:tabs>
              <w:tab w:val="right" w:leader="dot" w:pos="9016"/>
            </w:tabs>
            <w:rPr>
              <w:rFonts w:eastAsiaTheme="minorEastAsia" w:cstheme="minorBidi"/>
              <w:b w:val="0"/>
              <w:bCs w:val="0"/>
              <w:caps w:val="0"/>
              <w:noProof/>
              <w:sz w:val="24"/>
              <w:szCs w:val="24"/>
              <w:lang w:eastAsia="en-GB"/>
            </w:rPr>
          </w:pPr>
          <w:hyperlink w:anchor="_Toc154191263" w:history="1">
            <w:r w:rsidRPr="00255CC5">
              <w:rPr>
                <w:rStyle w:val="Hyperlink"/>
                <w:noProof/>
              </w:rPr>
              <w:t>Closing Summary of Phaivis Photography Business Plan</w:t>
            </w:r>
            <w:r>
              <w:rPr>
                <w:noProof/>
                <w:webHidden/>
              </w:rPr>
              <w:tab/>
            </w:r>
            <w:r>
              <w:rPr>
                <w:noProof/>
                <w:webHidden/>
              </w:rPr>
              <w:fldChar w:fldCharType="begin"/>
            </w:r>
            <w:r>
              <w:rPr>
                <w:noProof/>
                <w:webHidden/>
              </w:rPr>
              <w:instrText xml:space="preserve"> PAGEREF _Toc154191263 \h </w:instrText>
            </w:r>
            <w:r>
              <w:rPr>
                <w:noProof/>
                <w:webHidden/>
              </w:rPr>
            </w:r>
            <w:r>
              <w:rPr>
                <w:noProof/>
                <w:webHidden/>
              </w:rPr>
              <w:fldChar w:fldCharType="separate"/>
            </w:r>
            <w:r>
              <w:rPr>
                <w:noProof/>
                <w:webHidden/>
              </w:rPr>
              <w:t>10</w:t>
            </w:r>
            <w:r>
              <w:rPr>
                <w:noProof/>
                <w:webHidden/>
              </w:rPr>
              <w:fldChar w:fldCharType="end"/>
            </w:r>
          </w:hyperlink>
        </w:p>
        <w:p w14:paraId="4598F178" w14:textId="515B6A74" w:rsidR="00142E9C" w:rsidRDefault="00142E9C">
          <w:pPr>
            <w:pStyle w:val="TOC1"/>
            <w:tabs>
              <w:tab w:val="right" w:leader="dot" w:pos="9016"/>
            </w:tabs>
            <w:rPr>
              <w:rFonts w:eastAsiaTheme="minorEastAsia" w:cstheme="minorBidi"/>
              <w:b w:val="0"/>
              <w:bCs w:val="0"/>
              <w:caps w:val="0"/>
              <w:noProof/>
              <w:sz w:val="24"/>
              <w:szCs w:val="24"/>
              <w:lang w:eastAsia="en-GB"/>
            </w:rPr>
          </w:pPr>
          <w:hyperlink w:anchor="_Toc154191264" w:history="1">
            <w:r w:rsidRPr="00255CC5">
              <w:rPr>
                <w:rStyle w:val="Hyperlink"/>
                <w:noProof/>
              </w:rPr>
              <w:t>Conclusion</w:t>
            </w:r>
            <w:r>
              <w:rPr>
                <w:noProof/>
                <w:webHidden/>
              </w:rPr>
              <w:tab/>
            </w:r>
            <w:r>
              <w:rPr>
                <w:noProof/>
                <w:webHidden/>
              </w:rPr>
              <w:fldChar w:fldCharType="begin"/>
            </w:r>
            <w:r>
              <w:rPr>
                <w:noProof/>
                <w:webHidden/>
              </w:rPr>
              <w:instrText xml:space="preserve"> PAGEREF _Toc154191264 \h </w:instrText>
            </w:r>
            <w:r>
              <w:rPr>
                <w:noProof/>
                <w:webHidden/>
              </w:rPr>
            </w:r>
            <w:r>
              <w:rPr>
                <w:noProof/>
                <w:webHidden/>
              </w:rPr>
              <w:fldChar w:fldCharType="separate"/>
            </w:r>
            <w:r>
              <w:rPr>
                <w:noProof/>
                <w:webHidden/>
              </w:rPr>
              <w:t>11</w:t>
            </w:r>
            <w:r>
              <w:rPr>
                <w:noProof/>
                <w:webHidden/>
              </w:rPr>
              <w:fldChar w:fldCharType="end"/>
            </w:r>
          </w:hyperlink>
        </w:p>
        <w:p w14:paraId="17746DE6" w14:textId="38E3B106" w:rsidR="00142E9C" w:rsidRDefault="00142E9C">
          <w:pPr>
            <w:pStyle w:val="TOC1"/>
            <w:tabs>
              <w:tab w:val="right" w:leader="dot" w:pos="9016"/>
            </w:tabs>
            <w:rPr>
              <w:rFonts w:eastAsiaTheme="minorEastAsia" w:cstheme="minorBidi"/>
              <w:b w:val="0"/>
              <w:bCs w:val="0"/>
              <w:caps w:val="0"/>
              <w:noProof/>
              <w:sz w:val="24"/>
              <w:szCs w:val="24"/>
              <w:lang w:eastAsia="en-GB"/>
            </w:rPr>
          </w:pPr>
          <w:hyperlink w:anchor="_Toc154191265" w:history="1">
            <w:r w:rsidRPr="00255CC5">
              <w:rPr>
                <w:rStyle w:val="Hyperlink"/>
                <w:noProof/>
              </w:rPr>
              <w:t>REFERENCES</w:t>
            </w:r>
            <w:r>
              <w:rPr>
                <w:noProof/>
                <w:webHidden/>
              </w:rPr>
              <w:tab/>
            </w:r>
            <w:r>
              <w:rPr>
                <w:noProof/>
                <w:webHidden/>
              </w:rPr>
              <w:fldChar w:fldCharType="begin"/>
            </w:r>
            <w:r>
              <w:rPr>
                <w:noProof/>
                <w:webHidden/>
              </w:rPr>
              <w:instrText xml:space="preserve"> PAGEREF _Toc154191265 \h </w:instrText>
            </w:r>
            <w:r>
              <w:rPr>
                <w:noProof/>
                <w:webHidden/>
              </w:rPr>
            </w:r>
            <w:r>
              <w:rPr>
                <w:noProof/>
                <w:webHidden/>
              </w:rPr>
              <w:fldChar w:fldCharType="separate"/>
            </w:r>
            <w:r>
              <w:rPr>
                <w:noProof/>
                <w:webHidden/>
              </w:rPr>
              <w:t>11</w:t>
            </w:r>
            <w:r>
              <w:rPr>
                <w:noProof/>
                <w:webHidden/>
              </w:rPr>
              <w:fldChar w:fldCharType="end"/>
            </w:r>
          </w:hyperlink>
        </w:p>
        <w:p w14:paraId="4E0DD1E3" w14:textId="68A8DA35" w:rsidR="008472F2" w:rsidRDefault="008472F2">
          <w:r>
            <w:rPr>
              <w:b/>
              <w:bCs/>
              <w:noProof/>
            </w:rPr>
            <w:fldChar w:fldCharType="end"/>
          </w:r>
        </w:p>
      </w:sdtContent>
    </w:sdt>
    <w:p w14:paraId="5C68E9F2" w14:textId="220E6913" w:rsidR="008472F2" w:rsidRDefault="00651BCD" w:rsidP="008472F2">
      <w:r>
        <w:br w:type="page"/>
      </w:r>
    </w:p>
    <w:p w14:paraId="57772DD9" w14:textId="77777777" w:rsidR="008472F2" w:rsidRPr="008472F2" w:rsidRDefault="008472F2" w:rsidP="008472F2">
      <w:pPr>
        <w:pStyle w:val="Heading1"/>
      </w:pPr>
      <w:bookmarkStart w:id="1" w:name="_Toc154191245"/>
      <w:r w:rsidRPr="008472F2">
        <w:lastRenderedPageBreak/>
        <w:t>Business Description and Market Opportunity</w:t>
      </w:r>
      <w:bookmarkEnd w:id="1"/>
    </w:p>
    <w:p w14:paraId="54462224" w14:textId="77777777" w:rsidR="00BC0A23" w:rsidRPr="008472F2" w:rsidRDefault="00BC0A23" w:rsidP="008472F2">
      <w:pPr>
        <w:spacing w:line="360" w:lineRule="auto"/>
        <w:rPr>
          <w:rFonts w:ascii="Arial" w:hAnsi="Arial" w:cs="Arial"/>
          <w:sz w:val="22"/>
          <w:szCs w:val="22"/>
        </w:rPr>
      </w:pPr>
    </w:p>
    <w:p w14:paraId="219899BE" w14:textId="69757B2F" w:rsidR="00BC0A23" w:rsidRPr="008472F2" w:rsidRDefault="00BC0A23" w:rsidP="008472F2">
      <w:pPr>
        <w:spacing w:line="360" w:lineRule="auto"/>
        <w:rPr>
          <w:rFonts w:ascii="Arial" w:hAnsi="Arial" w:cs="Arial"/>
          <w:sz w:val="22"/>
          <w:szCs w:val="22"/>
        </w:rPr>
      </w:pPr>
      <w:r w:rsidRPr="008472F2">
        <w:rPr>
          <w:rFonts w:ascii="Arial" w:hAnsi="Arial" w:cs="Arial"/>
          <w:sz w:val="22"/>
          <w:szCs w:val="22"/>
        </w:rPr>
        <w:t xml:space="preserve">At </w:t>
      </w:r>
      <w:r w:rsidRPr="008472F2">
        <w:rPr>
          <w:rFonts w:ascii="Arial" w:eastAsia="Times New Roman" w:hAnsi="Arial" w:cs="Arial"/>
          <w:color w:val="1F1F1F"/>
          <w:kern w:val="0"/>
          <w:sz w:val="22"/>
          <w:szCs w:val="22"/>
          <w:lang w:val="en-US" w:eastAsia="en-GB"/>
          <w14:ligatures w14:val="none"/>
        </w:rPr>
        <w:t>Phaivis</w:t>
      </w:r>
      <w:r w:rsidRPr="008472F2">
        <w:rPr>
          <w:rFonts w:ascii="Arial" w:hAnsi="Arial" w:cs="Arial"/>
          <w:sz w:val="22"/>
          <w:szCs w:val="22"/>
        </w:rPr>
        <w:t xml:space="preserve"> Photography, we </w:t>
      </w:r>
      <w:r w:rsidR="00642EDC">
        <w:rPr>
          <w:rFonts w:ascii="Arial" w:hAnsi="Arial" w:cs="Arial"/>
          <w:sz w:val="22"/>
          <w:szCs w:val="22"/>
        </w:rPr>
        <w:t>specialise</w:t>
      </w:r>
      <w:r w:rsidRPr="008472F2">
        <w:rPr>
          <w:rFonts w:ascii="Arial" w:hAnsi="Arial" w:cs="Arial"/>
          <w:sz w:val="22"/>
          <w:szCs w:val="22"/>
        </w:rPr>
        <w:t xml:space="preserve"> in providing high-quality, innovative photography services. </w:t>
      </w:r>
      <w:r w:rsidR="008472F2">
        <w:rPr>
          <w:rFonts w:ascii="Arial" w:hAnsi="Arial" w:cs="Arial"/>
          <w:sz w:val="22"/>
          <w:szCs w:val="22"/>
        </w:rPr>
        <w:t>We leverage</w:t>
      </w:r>
      <w:r w:rsidRPr="008472F2">
        <w:rPr>
          <w:rFonts w:ascii="Arial" w:hAnsi="Arial" w:cs="Arial"/>
          <w:sz w:val="22"/>
          <w:szCs w:val="22"/>
        </w:rPr>
        <w:t xml:space="preserve"> the latest technological advancements in digital imagery to offer </w:t>
      </w:r>
      <w:r w:rsidR="008472F2">
        <w:rPr>
          <w:rFonts w:ascii="Arial" w:hAnsi="Arial" w:cs="Arial"/>
          <w:sz w:val="22"/>
          <w:szCs w:val="22"/>
        </w:rPr>
        <w:t>various</w:t>
      </w:r>
      <w:r w:rsidRPr="008472F2">
        <w:rPr>
          <w:rFonts w:ascii="Arial" w:hAnsi="Arial" w:cs="Arial"/>
          <w:sz w:val="22"/>
          <w:szCs w:val="22"/>
        </w:rPr>
        <w:t xml:space="preserve"> services</w:t>
      </w:r>
      <w:r w:rsidR="008472F2">
        <w:rPr>
          <w:rFonts w:ascii="Arial" w:hAnsi="Arial" w:cs="Arial"/>
          <w:sz w:val="22"/>
          <w:szCs w:val="22"/>
        </w:rPr>
        <w:t>,</w:t>
      </w:r>
      <w:r w:rsidRPr="008472F2">
        <w:rPr>
          <w:rFonts w:ascii="Arial" w:hAnsi="Arial" w:cs="Arial"/>
          <w:sz w:val="22"/>
          <w:szCs w:val="22"/>
        </w:rPr>
        <w:t xml:space="preserve"> including portrait photography, commercial shoots, event coverage, and </w:t>
      </w:r>
      <w:r w:rsidR="00642EDC">
        <w:rPr>
          <w:rFonts w:ascii="Arial" w:hAnsi="Arial" w:cs="Arial"/>
          <w:sz w:val="22"/>
          <w:szCs w:val="22"/>
        </w:rPr>
        <w:t>specialised</w:t>
      </w:r>
      <w:r w:rsidRPr="008472F2">
        <w:rPr>
          <w:rFonts w:ascii="Arial" w:hAnsi="Arial" w:cs="Arial"/>
          <w:sz w:val="22"/>
          <w:szCs w:val="22"/>
        </w:rPr>
        <w:t xml:space="preserve"> photographic projects. Our state-of-the-art studio</w:t>
      </w:r>
      <w:r w:rsidR="008472F2">
        <w:rPr>
          <w:rFonts w:ascii="Arial" w:hAnsi="Arial" w:cs="Arial"/>
          <w:sz w:val="22"/>
          <w:szCs w:val="22"/>
        </w:rPr>
        <w:t xml:space="preserve"> and</w:t>
      </w:r>
      <w:r w:rsidRPr="008472F2">
        <w:rPr>
          <w:rFonts w:ascii="Arial" w:hAnsi="Arial" w:cs="Arial"/>
          <w:sz w:val="22"/>
          <w:szCs w:val="22"/>
        </w:rPr>
        <w:t xml:space="preserve"> a team of skilled photographers</w:t>
      </w:r>
      <w:r w:rsidR="00D201F1">
        <w:rPr>
          <w:rFonts w:ascii="Arial" w:hAnsi="Arial" w:cs="Arial"/>
          <w:sz w:val="22"/>
          <w:szCs w:val="22"/>
        </w:rPr>
        <w:t>,</w:t>
      </w:r>
      <w:r w:rsidRPr="008472F2">
        <w:rPr>
          <w:rFonts w:ascii="Arial" w:hAnsi="Arial" w:cs="Arial"/>
          <w:sz w:val="22"/>
          <w:szCs w:val="22"/>
        </w:rPr>
        <w:t xml:space="preserve"> </w:t>
      </w:r>
      <w:r w:rsidR="00D201F1">
        <w:rPr>
          <w:rFonts w:ascii="Arial" w:hAnsi="Arial" w:cs="Arial"/>
          <w:sz w:val="22"/>
          <w:szCs w:val="22"/>
        </w:rPr>
        <w:t xml:space="preserve">workers </w:t>
      </w:r>
      <w:r w:rsidRPr="008472F2">
        <w:rPr>
          <w:rFonts w:ascii="Arial" w:hAnsi="Arial" w:cs="Arial"/>
          <w:sz w:val="22"/>
          <w:szCs w:val="22"/>
        </w:rPr>
        <w:t>and editors</w:t>
      </w:r>
      <w:r w:rsidR="008472F2">
        <w:rPr>
          <w:rFonts w:ascii="Arial" w:hAnsi="Arial" w:cs="Arial"/>
          <w:sz w:val="22"/>
          <w:szCs w:val="22"/>
        </w:rPr>
        <w:t xml:space="preserve"> enable</w:t>
      </w:r>
      <w:r w:rsidRPr="008472F2">
        <w:rPr>
          <w:rFonts w:ascii="Arial" w:hAnsi="Arial" w:cs="Arial"/>
          <w:sz w:val="22"/>
          <w:szCs w:val="22"/>
        </w:rPr>
        <w:t xml:space="preserve"> us to deliver exceptional quality and creativity. We aim to cater to diverse </w:t>
      </w:r>
      <w:r w:rsidR="00D201F1">
        <w:rPr>
          <w:rFonts w:ascii="Arial" w:hAnsi="Arial" w:cs="Arial"/>
          <w:sz w:val="22"/>
          <w:szCs w:val="22"/>
        </w:rPr>
        <w:t>clients</w:t>
      </w:r>
      <w:r w:rsidRPr="008472F2">
        <w:rPr>
          <w:rFonts w:ascii="Arial" w:hAnsi="Arial" w:cs="Arial"/>
          <w:sz w:val="22"/>
          <w:szCs w:val="22"/>
        </w:rPr>
        <w:t xml:space="preserve">, ranging from individual clients to corporate entities, </w:t>
      </w:r>
      <w:r w:rsidR="00D201F1">
        <w:rPr>
          <w:rFonts w:ascii="Arial" w:hAnsi="Arial" w:cs="Arial"/>
          <w:sz w:val="22"/>
          <w:szCs w:val="22"/>
        </w:rPr>
        <w:t>ensuring</w:t>
      </w:r>
      <w:r w:rsidR="004F16FD">
        <w:rPr>
          <w:rFonts w:ascii="Arial" w:hAnsi="Arial" w:cs="Arial"/>
          <w:sz w:val="22"/>
          <w:szCs w:val="22"/>
        </w:rPr>
        <w:t xml:space="preserve"> that every project is </w:t>
      </w:r>
      <w:r w:rsidR="00642EDC">
        <w:rPr>
          <w:rFonts w:ascii="Arial" w:hAnsi="Arial" w:cs="Arial"/>
          <w:sz w:val="22"/>
          <w:szCs w:val="22"/>
        </w:rPr>
        <w:t>customised</w:t>
      </w:r>
      <w:r w:rsidR="004F16FD">
        <w:rPr>
          <w:rFonts w:ascii="Arial" w:hAnsi="Arial" w:cs="Arial"/>
          <w:sz w:val="22"/>
          <w:szCs w:val="22"/>
        </w:rPr>
        <w:t xml:space="preserve"> to fulfil </w:t>
      </w:r>
      <w:proofErr w:type="gramStart"/>
      <w:r w:rsidR="004F16FD">
        <w:rPr>
          <w:rFonts w:ascii="Arial" w:hAnsi="Arial" w:cs="Arial"/>
          <w:sz w:val="22"/>
          <w:szCs w:val="22"/>
        </w:rPr>
        <w:t>particular needs</w:t>
      </w:r>
      <w:proofErr w:type="gramEnd"/>
      <w:r w:rsidRPr="008472F2">
        <w:rPr>
          <w:rFonts w:ascii="Arial" w:hAnsi="Arial" w:cs="Arial"/>
          <w:sz w:val="22"/>
          <w:szCs w:val="22"/>
        </w:rPr>
        <w:t xml:space="preserve"> and </w:t>
      </w:r>
      <w:r w:rsidR="008472F2">
        <w:rPr>
          <w:rFonts w:ascii="Arial" w:hAnsi="Arial" w:cs="Arial"/>
          <w:sz w:val="22"/>
          <w:szCs w:val="22"/>
        </w:rPr>
        <w:t>exceed</w:t>
      </w:r>
      <w:r w:rsidRPr="008472F2">
        <w:rPr>
          <w:rFonts w:ascii="Arial" w:hAnsi="Arial" w:cs="Arial"/>
          <w:sz w:val="22"/>
          <w:szCs w:val="22"/>
        </w:rPr>
        <w:t xml:space="preserve"> expectations.</w:t>
      </w:r>
    </w:p>
    <w:p w14:paraId="764EDF9E" w14:textId="77777777" w:rsidR="00BC0A23" w:rsidRPr="008472F2" w:rsidRDefault="00BC0A23" w:rsidP="008472F2">
      <w:pPr>
        <w:spacing w:line="360" w:lineRule="auto"/>
        <w:rPr>
          <w:rFonts w:ascii="Arial" w:hAnsi="Arial" w:cs="Arial"/>
          <w:sz w:val="22"/>
          <w:szCs w:val="22"/>
        </w:rPr>
      </w:pPr>
    </w:p>
    <w:p w14:paraId="4AE5A92F" w14:textId="77777777" w:rsidR="00BC0A23" w:rsidRPr="008472F2" w:rsidRDefault="00BC0A23" w:rsidP="008472F2">
      <w:pPr>
        <w:pStyle w:val="Heading2"/>
      </w:pPr>
      <w:bookmarkStart w:id="2" w:name="_Toc154191246"/>
      <w:r w:rsidRPr="008472F2">
        <w:t>Market Opportunity Analysis</w:t>
      </w:r>
      <w:bookmarkEnd w:id="2"/>
    </w:p>
    <w:p w14:paraId="6798426B" w14:textId="77777777" w:rsidR="00BC0A23" w:rsidRPr="008472F2" w:rsidRDefault="00BC0A23" w:rsidP="008472F2">
      <w:pPr>
        <w:spacing w:line="360" w:lineRule="auto"/>
        <w:rPr>
          <w:rFonts w:ascii="Arial" w:hAnsi="Arial" w:cs="Arial"/>
          <w:sz w:val="22"/>
          <w:szCs w:val="22"/>
        </w:rPr>
      </w:pPr>
    </w:p>
    <w:p w14:paraId="5738F49C" w14:textId="3324F67B" w:rsidR="00BC0A23" w:rsidRPr="008472F2" w:rsidRDefault="00BC0A23" w:rsidP="008472F2">
      <w:pPr>
        <w:spacing w:line="360" w:lineRule="auto"/>
        <w:rPr>
          <w:rFonts w:ascii="Arial" w:hAnsi="Arial" w:cs="Arial"/>
          <w:sz w:val="22"/>
          <w:szCs w:val="22"/>
        </w:rPr>
      </w:pPr>
      <w:r w:rsidRPr="008472F2">
        <w:rPr>
          <w:rFonts w:ascii="Arial" w:hAnsi="Arial" w:cs="Arial"/>
          <w:sz w:val="22"/>
          <w:szCs w:val="22"/>
        </w:rPr>
        <w:t xml:space="preserve">The photography industry has undergone significant transformation in recent years, primarily driven by advancements in digital technology and changing consumer preferences. The global market for photography services is expected to grow, </w:t>
      </w:r>
      <w:proofErr w:type="spellStart"/>
      <w:r w:rsidRPr="008472F2">
        <w:rPr>
          <w:rFonts w:ascii="Arial" w:hAnsi="Arial" w:cs="Arial"/>
          <w:sz w:val="22"/>
          <w:szCs w:val="22"/>
        </w:rPr>
        <w:t>fueled</w:t>
      </w:r>
      <w:proofErr w:type="spellEnd"/>
      <w:r w:rsidRPr="008472F2">
        <w:rPr>
          <w:rFonts w:ascii="Arial" w:hAnsi="Arial" w:cs="Arial"/>
          <w:sz w:val="22"/>
          <w:szCs w:val="22"/>
        </w:rPr>
        <w:t xml:space="preserve"> by increasing </w:t>
      </w:r>
      <w:r w:rsidR="008472F2">
        <w:rPr>
          <w:rFonts w:ascii="Arial" w:hAnsi="Arial" w:cs="Arial"/>
          <w:sz w:val="22"/>
          <w:szCs w:val="22"/>
        </w:rPr>
        <w:t xml:space="preserve">demand for </w:t>
      </w:r>
      <w:r w:rsidRPr="008472F2">
        <w:rPr>
          <w:rFonts w:ascii="Arial" w:hAnsi="Arial" w:cs="Arial"/>
          <w:sz w:val="22"/>
          <w:szCs w:val="22"/>
        </w:rPr>
        <w:t>advertising, media, and events.</w:t>
      </w:r>
    </w:p>
    <w:p w14:paraId="3F0CFA89" w14:textId="77777777" w:rsidR="00BC0A23" w:rsidRPr="008472F2" w:rsidRDefault="00BC0A23" w:rsidP="008472F2">
      <w:pPr>
        <w:spacing w:line="360" w:lineRule="auto"/>
        <w:rPr>
          <w:rFonts w:ascii="Arial" w:hAnsi="Arial" w:cs="Arial"/>
          <w:sz w:val="22"/>
          <w:szCs w:val="22"/>
        </w:rPr>
      </w:pPr>
    </w:p>
    <w:p w14:paraId="6FF428E4" w14:textId="144073D8" w:rsidR="00BC0A23" w:rsidRPr="008472F2" w:rsidRDefault="00BC0A23" w:rsidP="008472F2">
      <w:pPr>
        <w:spacing w:line="360" w:lineRule="auto"/>
        <w:rPr>
          <w:rFonts w:ascii="Arial" w:hAnsi="Arial" w:cs="Arial"/>
          <w:sz w:val="22"/>
          <w:szCs w:val="22"/>
        </w:rPr>
      </w:pPr>
      <w:r w:rsidRPr="008472F2">
        <w:rPr>
          <w:rFonts w:ascii="Arial" w:hAnsi="Arial" w:cs="Arial"/>
          <w:sz w:val="22"/>
          <w:szCs w:val="22"/>
        </w:rPr>
        <w:t xml:space="preserve">Technological Advancements with the integration of new technologies such as high-resolution digital cameras, drones, and advanced photo editing software </w:t>
      </w:r>
      <w:r w:rsidR="008472F2">
        <w:rPr>
          <w:rFonts w:ascii="Arial" w:hAnsi="Arial" w:cs="Arial"/>
          <w:sz w:val="22"/>
          <w:szCs w:val="22"/>
        </w:rPr>
        <w:t>have</w:t>
      </w:r>
      <w:r w:rsidRPr="008472F2">
        <w:rPr>
          <w:rFonts w:ascii="Arial" w:hAnsi="Arial" w:cs="Arial"/>
          <w:sz w:val="22"/>
          <w:szCs w:val="22"/>
        </w:rPr>
        <w:t xml:space="preserve"> expanded the scope of photography services. This has </w:t>
      </w:r>
      <w:r w:rsidR="00F07F1C" w:rsidRPr="008472F2">
        <w:rPr>
          <w:rFonts w:ascii="Arial" w:hAnsi="Arial" w:cs="Arial"/>
          <w:sz w:val="22"/>
          <w:szCs w:val="22"/>
        </w:rPr>
        <w:t>opened</w:t>
      </w:r>
      <w:r w:rsidRPr="008472F2">
        <w:rPr>
          <w:rFonts w:ascii="Arial" w:hAnsi="Arial" w:cs="Arial"/>
          <w:sz w:val="22"/>
          <w:szCs w:val="22"/>
        </w:rPr>
        <w:t xml:space="preserve"> new market segments such as aerial photography, 360-degree panoramas, and virtual reality experiences (Kotler &amp; Keller, 2016).</w:t>
      </w:r>
    </w:p>
    <w:p w14:paraId="04D1ABD7" w14:textId="77777777" w:rsidR="00BC0A23" w:rsidRPr="008472F2" w:rsidRDefault="00BC0A23" w:rsidP="008472F2">
      <w:pPr>
        <w:spacing w:line="360" w:lineRule="auto"/>
        <w:rPr>
          <w:rFonts w:ascii="Arial" w:hAnsi="Arial" w:cs="Arial"/>
          <w:sz w:val="22"/>
          <w:szCs w:val="22"/>
        </w:rPr>
      </w:pPr>
    </w:p>
    <w:p w14:paraId="7ABA1811" w14:textId="33C42461" w:rsidR="00BC0A23" w:rsidRPr="008472F2" w:rsidRDefault="00BC0A23" w:rsidP="008472F2">
      <w:pPr>
        <w:spacing w:line="360" w:lineRule="auto"/>
        <w:rPr>
          <w:rFonts w:ascii="Arial" w:hAnsi="Arial" w:cs="Arial"/>
          <w:sz w:val="22"/>
          <w:szCs w:val="22"/>
        </w:rPr>
      </w:pPr>
      <w:r w:rsidRPr="008472F2">
        <w:rPr>
          <w:rFonts w:ascii="Arial" w:hAnsi="Arial" w:cs="Arial"/>
          <w:sz w:val="22"/>
          <w:szCs w:val="22"/>
        </w:rPr>
        <w:t xml:space="preserve">Diverse Consumer Demand is a growing demand for </w:t>
      </w:r>
      <w:r w:rsidR="00642EDC">
        <w:rPr>
          <w:rFonts w:ascii="Arial" w:hAnsi="Arial" w:cs="Arial"/>
          <w:sz w:val="22"/>
          <w:szCs w:val="22"/>
        </w:rPr>
        <w:t>personalised</w:t>
      </w:r>
      <w:r w:rsidRPr="008472F2">
        <w:rPr>
          <w:rFonts w:ascii="Arial" w:hAnsi="Arial" w:cs="Arial"/>
          <w:sz w:val="22"/>
          <w:szCs w:val="22"/>
        </w:rPr>
        <w:t xml:space="preserve"> and creative photography services. Consumers seek unique</w:t>
      </w:r>
      <w:r w:rsidR="008472F2">
        <w:rPr>
          <w:rFonts w:ascii="Arial" w:hAnsi="Arial" w:cs="Arial"/>
          <w:sz w:val="22"/>
          <w:szCs w:val="22"/>
        </w:rPr>
        <w:t>, high-quality</w:t>
      </w:r>
      <w:r w:rsidRPr="008472F2">
        <w:rPr>
          <w:rFonts w:ascii="Arial" w:hAnsi="Arial" w:cs="Arial"/>
          <w:sz w:val="22"/>
          <w:szCs w:val="22"/>
        </w:rPr>
        <w:t xml:space="preserve"> imagery for personal events, corporate branding, and online content creation. This trend is particularly evident with the rise of social media and digital marketing, where visual content plays a crucial role (Smith, 2018).</w:t>
      </w:r>
    </w:p>
    <w:p w14:paraId="503A3085" w14:textId="77777777" w:rsidR="00BC0A23" w:rsidRPr="008472F2" w:rsidRDefault="00BC0A23" w:rsidP="008472F2">
      <w:pPr>
        <w:spacing w:line="360" w:lineRule="auto"/>
        <w:rPr>
          <w:rFonts w:ascii="Arial" w:hAnsi="Arial" w:cs="Arial"/>
          <w:sz w:val="22"/>
          <w:szCs w:val="22"/>
        </w:rPr>
      </w:pPr>
    </w:p>
    <w:p w14:paraId="6364512E" w14:textId="23E515B8" w:rsidR="00BC0A23" w:rsidRPr="008472F2" w:rsidRDefault="008472F2" w:rsidP="008472F2">
      <w:pPr>
        <w:spacing w:line="360" w:lineRule="auto"/>
        <w:rPr>
          <w:rFonts w:ascii="Arial" w:hAnsi="Arial" w:cs="Arial"/>
          <w:sz w:val="22"/>
          <w:szCs w:val="22"/>
        </w:rPr>
      </w:pPr>
      <w:r>
        <w:rPr>
          <w:rFonts w:ascii="Arial" w:hAnsi="Arial" w:cs="Arial"/>
          <w:sz w:val="22"/>
          <w:szCs w:val="22"/>
        </w:rPr>
        <w:t>The corporate</w:t>
      </w:r>
      <w:r w:rsidR="00BC0A23" w:rsidRPr="008472F2">
        <w:rPr>
          <w:rFonts w:ascii="Arial" w:hAnsi="Arial" w:cs="Arial"/>
          <w:sz w:val="22"/>
          <w:szCs w:val="22"/>
        </w:rPr>
        <w:t xml:space="preserve"> and Advertising </w:t>
      </w:r>
      <w:r>
        <w:rPr>
          <w:rFonts w:ascii="Arial" w:hAnsi="Arial" w:cs="Arial"/>
          <w:sz w:val="22"/>
          <w:szCs w:val="22"/>
        </w:rPr>
        <w:t>sectors</w:t>
      </w:r>
      <w:r w:rsidR="00BC0A23" w:rsidRPr="008472F2">
        <w:rPr>
          <w:rFonts w:ascii="Arial" w:hAnsi="Arial" w:cs="Arial"/>
          <w:sz w:val="22"/>
          <w:szCs w:val="22"/>
        </w:rPr>
        <w:t xml:space="preserve"> are challenging us. The corporate sector offers substantial opportunities, particularly in advertising, product photography, and brand promotion. </w:t>
      </w:r>
      <w:r w:rsidR="003E3317">
        <w:rPr>
          <w:rFonts w:ascii="Arial" w:hAnsi="Arial" w:cs="Arial"/>
          <w:sz w:val="22"/>
          <w:szCs w:val="22"/>
        </w:rPr>
        <w:t>Excellent visual content is necessary for successful marketing.</w:t>
      </w:r>
      <w:r w:rsidR="00BC0A23" w:rsidRPr="008472F2">
        <w:rPr>
          <w:rFonts w:ascii="Arial" w:hAnsi="Arial" w:cs="Arial"/>
          <w:sz w:val="22"/>
          <w:szCs w:val="22"/>
        </w:rPr>
        <w:t xml:space="preserve"> </w:t>
      </w:r>
      <w:r w:rsidR="00D201F1">
        <w:rPr>
          <w:rFonts w:ascii="Arial" w:hAnsi="Arial" w:cs="Arial"/>
          <w:sz w:val="22"/>
          <w:szCs w:val="22"/>
        </w:rPr>
        <w:t>Furthermore,</w:t>
      </w:r>
      <w:r w:rsidR="00BC0A23" w:rsidRPr="008472F2">
        <w:rPr>
          <w:rFonts w:ascii="Arial" w:hAnsi="Arial" w:cs="Arial"/>
          <w:sz w:val="22"/>
          <w:szCs w:val="22"/>
        </w:rPr>
        <w:t xml:space="preserve"> communication strategies </w:t>
      </w:r>
      <w:r w:rsidR="00D201F1">
        <w:rPr>
          <w:rFonts w:ascii="Arial" w:hAnsi="Arial" w:cs="Arial"/>
          <w:sz w:val="22"/>
          <w:szCs w:val="22"/>
        </w:rPr>
        <w:t>create</w:t>
      </w:r>
      <w:r w:rsidR="00BC0A23" w:rsidRPr="008472F2">
        <w:rPr>
          <w:rFonts w:ascii="Arial" w:hAnsi="Arial" w:cs="Arial"/>
          <w:sz w:val="22"/>
          <w:szCs w:val="22"/>
        </w:rPr>
        <w:t xml:space="preserve"> a consistent demand for professional photography services (Jones, 2019).</w:t>
      </w:r>
    </w:p>
    <w:p w14:paraId="1A8B3D03" w14:textId="77777777" w:rsidR="00BC0A23" w:rsidRPr="008472F2" w:rsidRDefault="00BC0A23" w:rsidP="008472F2">
      <w:pPr>
        <w:spacing w:line="360" w:lineRule="auto"/>
        <w:rPr>
          <w:rFonts w:ascii="Arial" w:hAnsi="Arial" w:cs="Arial"/>
          <w:sz w:val="22"/>
          <w:szCs w:val="22"/>
        </w:rPr>
      </w:pPr>
    </w:p>
    <w:p w14:paraId="7CBDAF2C" w14:textId="2B57F168" w:rsidR="00F23414" w:rsidRPr="00427A64" w:rsidRDefault="00BC0A23" w:rsidP="00F23414">
      <w:pPr>
        <w:spacing w:line="360" w:lineRule="auto"/>
        <w:rPr>
          <w:rFonts w:ascii="Arial" w:hAnsi="Arial" w:cs="Arial"/>
          <w:sz w:val="22"/>
          <w:szCs w:val="22"/>
        </w:rPr>
      </w:pPr>
      <w:r w:rsidRPr="008472F2">
        <w:rPr>
          <w:rFonts w:ascii="Arial" w:hAnsi="Arial" w:cs="Arial"/>
          <w:sz w:val="22"/>
          <w:szCs w:val="22"/>
        </w:rPr>
        <w:t>Event Photography is a steady market in event photography, encompassing weddings, corporate events, and other social gatherings. This sector requires a blend of artistic skill and the ability to capture candid moments, making it a lucrative and creatively satisfying field (Brown, 2017).</w:t>
      </w:r>
    </w:p>
    <w:p w14:paraId="13F62439" w14:textId="77777777" w:rsidR="00F23414" w:rsidRPr="00427A64" w:rsidRDefault="00F23414" w:rsidP="001B586C">
      <w:pPr>
        <w:pStyle w:val="Heading1"/>
      </w:pPr>
      <w:bookmarkStart w:id="3" w:name="_Toc154191247"/>
      <w:r w:rsidRPr="00427A64">
        <w:t>Industry Analysis Using Porter's Five Forces</w:t>
      </w:r>
      <w:bookmarkEnd w:id="3"/>
    </w:p>
    <w:p w14:paraId="64D84E22" w14:textId="77777777" w:rsidR="00F23414" w:rsidRPr="00427A64" w:rsidRDefault="00F23414" w:rsidP="00F23414">
      <w:pPr>
        <w:spacing w:line="360" w:lineRule="auto"/>
        <w:rPr>
          <w:rFonts w:ascii="Arial" w:hAnsi="Arial" w:cs="Arial"/>
          <w:sz w:val="22"/>
          <w:szCs w:val="22"/>
        </w:rPr>
      </w:pPr>
    </w:p>
    <w:p w14:paraId="593A6DBA" w14:textId="77777777" w:rsidR="00F23414" w:rsidRPr="00427A64" w:rsidRDefault="00F23414" w:rsidP="00F23414">
      <w:pPr>
        <w:spacing w:line="360" w:lineRule="auto"/>
        <w:rPr>
          <w:rFonts w:ascii="Arial" w:hAnsi="Arial" w:cs="Arial"/>
          <w:sz w:val="22"/>
          <w:szCs w:val="22"/>
        </w:rPr>
      </w:pPr>
      <w:r w:rsidRPr="00427A64">
        <w:rPr>
          <w:rFonts w:ascii="Arial" w:hAnsi="Arial" w:cs="Arial"/>
          <w:sz w:val="22"/>
          <w:szCs w:val="22"/>
        </w:rPr>
        <w:t>Threat of New Entrants: The photography industry has a moderate barrier to entry. While the cost of high-quality equipment can be significant, the proliferation of affordable technology has lowered the entry barrier. However, brand reputation and client relationships play a crucial role, which might deter new entrants (Porter, 2008).</w:t>
      </w:r>
    </w:p>
    <w:p w14:paraId="319070AE" w14:textId="77777777" w:rsidR="00F23414" w:rsidRPr="00427A64" w:rsidRDefault="00F23414" w:rsidP="00F23414">
      <w:pPr>
        <w:spacing w:line="360" w:lineRule="auto"/>
        <w:rPr>
          <w:rFonts w:ascii="Arial" w:hAnsi="Arial" w:cs="Arial"/>
          <w:sz w:val="22"/>
          <w:szCs w:val="22"/>
        </w:rPr>
      </w:pPr>
    </w:p>
    <w:p w14:paraId="0D3FA392" w14:textId="51E4C77C" w:rsidR="00F23414" w:rsidRPr="00427A64" w:rsidRDefault="00F23414" w:rsidP="00F23414">
      <w:pPr>
        <w:spacing w:line="360" w:lineRule="auto"/>
        <w:rPr>
          <w:rFonts w:ascii="Arial" w:hAnsi="Arial" w:cs="Arial"/>
          <w:sz w:val="22"/>
          <w:szCs w:val="22"/>
        </w:rPr>
      </w:pPr>
      <w:r w:rsidRPr="00427A64">
        <w:rPr>
          <w:rFonts w:ascii="Arial" w:hAnsi="Arial" w:cs="Arial"/>
          <w:sz w:val="22"/>
          <w:szCs w:val="22"/>
        </w:rPr>
        <w:t xml:space="preserve">Bargaining Power of Suppliers: </w:t>
      </w:r>
      <w:r w:rsidR="004317CB">
        <w:rPr>
          <w:rFonts w:ascii="Arial" w:hAnsi="Arial" w:cs="Arial"/>
          <w:sz w:val="22"/>
          <w:szCs w:val="22"/>
        </w:rPr>
        <w:t>Suppliers</w:t>
      </w:r>
      <w:r w:rsidRPr="00427A64">
        <w:rPr>
          <w:rFonts w:ascii="Arial" w:hAnsi="Arial" w:cs="Arial"/>
          <w:sz w:val="22"/>
          <w:szCs w:val="22"/>
        </w:rPr>
        <w:t xml:space="preserve"> include camera and equipment manufacturers and software providers</w:t>
      </w:r>
      <w:r w:rsidR="004317CB">
        <w:rPr>
          <w:rFonts w:ascii="Arial" w:hAnsi="Arial" w:cs="Arial"/>
          <w:sz w:val="22"/>
          <w:szCs w:val="22"/>
        </w:rPr>
        <w:t xml:space="preserve"> in photography</w:t>
      </w:r>
      <w:r w:rsidRPr="00427A64">
        <w:rPr>
          <w:rFonts w:ascii="Arial" w:hAnsi="Arial" w:cs="Arial"/>
          <w:sz w:val="22"/>
          <w:szCs w:val="22"/>
        </w:rPr>
        <w:t xml:space="preserve">. Given the wide range of suppliers, their bargaining power is relatively low. However, for </w:t>
      </w:r>
      <w:r w:rsidR="00642EDC">
        <w:rPr>
          <w:rFonts w:ascii="Arial" w:hAnsi="Arial" w:cs="Arial"/>
          <w:sz w:val="22"/>
          <w:szCs w:val="22"/>
        </w:rPr>
        <w:t>specialised</w:t>
      </w:r>
      <w:r w:rsidRPr="00427A64">
        <w:rPr>
          <w:rFonts w:ascii="Arial" w:hAnsi="Arial" w:cs="Arial"/>
          <w:sz w:val="22"/>
          <w:szCs w:val="22"/>
        </w:rPr>
        <w:t xml:space="preserve"> or high-end equipment, suppliers may exert more power (Johnson et al., 2017).</w:t>
      </w:r>
    </w:p>
    <w:p w14:paraId="5D72E224" w14:textId="77777777" w:rsidR="00F23414" w:rsidRPr="00427A64" w:rsidRDefault="00F23414" w:rsidP="00F23414">
      <w:pPr>
        <w:spacing w:line="360" w:lineRule="auto"/>
        <w:rPr>
          <w:rFonts w:ascii="Arial" w:hAnsi="Arial" w:cs="Arial"/>
          <w:sz w:val="22"/>
          <w:szCs w:val="22"/>
        </w:rPr>
      </w:pPr>
    </w:p>
    <w:p w14:paraId="1B5A7192" w14:textId="7FE533C0" w:rsidR="00F23414" w:rsidRPr="00427A64" w:rsidRDefault="00F23414" w:rsidP="00F23414">
      <w:pPr>
        <w:spacing w:line="360" w:lineRule="auto"/>
        <w:rPr>
          <w:rFonts w:ascii="Arial" w:hAnsi="Arial" w:cs="Arial"/>
          <w:sz w:val="22"/>
          <w:szCs w:val="22"/>
        </w:rPr>
      </w:pPr>
      <w:r w:rsidRPr="00427A64">
        <w:rPr>
          <w:rFonts w:ascii="Arial" w:hAnsi="Arial" w:cs="Arial"/>
          <w:sz w:val="22"/>
          <w:szCs w:val="22"/>
        </w:rPr>
        <w:t xml:space="preserve">Bargaining Power of Buyers: </w:t>
      </w:r>
      <w:r w:rsidR="004317CB">
        <w:rPr>
          <w:rFonts w:ascii="Arial" w:hAnsi="Arial" w:cs="Arial"/>
          <w:sz w:val="22"/>
          <w:szCs w:val="22"/>
        </w:rPr>
        <w:t>Clients</w:t>
      </w:r>
      <w:r w:rsidRPr="00427A64">
        <w:rPr>
          <w:rFonts w:ascii="Arial" w:hAnsi="Arial" w:cs="Arial"/>
          <w:sz w:val="22"/>
          <w:szCs w:val="22"/>
        </w:rPr>
        <w:t xml:space="preserve"> have a high bargaining power</w:t>
      </w:r>
      <w:r w:rsidR="004317CB">
        <w:rPr>
          <w:rFonts w:ascii="Arial" w:hAnsi="Arial" w:cs="Arial"/>
          <w:sz w:val="22"/>
          <w:szCs w:val="22"/>
        </w:rPr>
        <w:t xml:space="preserve"> with numerous photography services</w:t>
      </w:r>
      <w:r w:rsidRPr="00427A64">
        <w:rPr>
          <w:rFonts w:ascii="Arial" w:hAnsi="Arial" w:cs="Arial"/>
          <w:sz w:val="22"/>
          <w:szCs w:val="22"/>
        </w:rPr>
        <w:t xml:space="preserve">. This is particularly true in segments with </w:t>
      </w:r>
      <w:r w:rsidR="004317CB">
        <w:rPr>
          <w:rFonts w:ascii="Arial" w:hAnsi="Arial" w:cs="Arial"/>
          <w:sz w:val="22"/>
          <w:szCs w:val="22"/>
        </w:rPr>
        <w:t>much</w:t>
      </w:r>
      <w:r w:rsidRPr="00427A64">
        <w:rPr>
          <w:rFonts w:ascii="Arial" w:hAnsi="Arial" w:cs="Arial"/>
          <w:sz w:val="22"/>
          <w:szCs w:val="22"/>
        </w:rPr>
        <w:t xml:space="preserve"> competition, like event or wedding photography, where clients can choose from many providers (Kotler &amp; Armstrong, 2018).</w:t>
      </w:r>
    </w:p>
    <w:p w14:paraId="77C3B67E" w14:textId="77777777" w:rsidR="00F23414" w:rsidRPr="00427A64" w:rsidRDefault="00F23414" w:rsidP="00F23414">
      <w:pPr>
        <w:spacing w:line="360" w:lineRule="auto"/>
        <w:rPr>
          <w:rFonts w:ascii="Arial" w:hAnsi="Arial" w:cs="Arial"/>
          <w:sz w:val="22"/>
          <w:szCs w:val="22"/>
        </w:rPr>
      </w:pPr>
    </w:p>
    <w:p w14:paraId="2A3CF26A" w14:textId="4327C9C7" w:rsidR="00F23414" w:rsidRPr="00427A64" w:rsidRDefault="00F23414" w:rsidP="00F23414">
      <w:pPr>
        <w:spacing w:line="360" w:lineRule="auto"/>
        <w:rPr>
          <w:rFonts w:ascii="Arial" w:hAnsi="Arial" w:cs="Arial"/>
          <w:sz w:val="22"/>
          <w:szCs w:val="22"/>
        </w:rPr>
      </w:pPr>
      <w:r w:rsidRPr="00427A64">
        <w:rPr>
          <w:rFonts w:ascii="Arial" w:hAnsi="Arial" w:cs="Arial"/>
          <w:sz w:val="22"/>
          <w:szCs w:val="22"/>
        </w:rPr>
        <w:t>Threat of Substitute Products: The threat of substitutes is high due to alternatives like stock photography and amateur photography. Advances in smartphone cameras have also empowered consumers to produce high-quality images (Bower &amp; Christensen, 1995).</w:t>
      </w:r>
    </w:p>
    <w:p w14:paraId="7F2CA2E6" w14:textId="77777777" w:rsidR="00F23414" w:rsidRPr="00427A64" w:rsidRDefault="00F23414" w:rsidP="00F23414">
      <w:pPr>
        <w:spacing w:line="360" w:lineRule="auto"/>
        <w:rPr>
          <w:rFonts w:ascii="Arial" w:hAnsi="Arial" w:cs="Arial"/>
          <w:sz w:val="22"/>
          <w:szCs w:val="22"/>
        </w:rPr>
      </w:pPr>
    </w:p>
    <w:p w14:paraId="6E723BF3" w14:textId="4BB873CD" w:rsidR="00F23414" w:rsidRPr="00427A64" w:rsidRDefault="00F23414" w:rsidP="00F23414">
      <w:pPr>
        <w:spacing w:line="360" w:lineRule="auto"/>
        <w:rPr>
          <w:rFonts w:ascii="Arial" w:hAnsi="Arial" w:cs="Arial"/>
          <w:sz w:val="22"/>
          <w:szCs w:val="22"/>
        </w:rPr>
      </w:pPr>
      <w:r w:rsidRPr="00427A64">
        <w:rPr>
          <w:rFonts w:ascii="Arial" w:hAnsi="Arial" w:cs="Arial"/>
          <w:sz w:val="22"/>
          <w:szCs w:val="22"/>
        </w:rPr>
        <w:t xml:space="preserve">Rivalry Among Existing Competitors: The photography industry is highly competitive, with rivalry at both local and international levels. Differentiation in service quality, niche </w:t>
      </w:r>
      <w:r w:rsidR="00642EDC">
        <w:rPr>
          <w:rFonts w:ascii="Arial" w:hAnsi="Arial" w:cs="Arial"/>
          <w:sz w:val="22"/>
          <w:szCs w:val="22"/>
        </w:rPr>
        <w:t>specialisation</w:t>
      </w:r>
      <w:r w:rsidRPr="00427A64">
        <w:rPr>
          <w:rFonts w:ascii="Arial" w:hAnsi="Arial" w:cs="Arial"/>
          <w:sz w:val="22"/>
          <w:szCs w:val="22"/>
        </w:rPr>
        <w:t xml:space="preserve">, and pricing strategies are </w:t>
      </w:r>
      <w:r w:rsidR="004317CB">
        <w:rPr>
          <w:rFonts w:ascii="Arial" w:hAnsi="Arial" w:cs="Arial"/>
          <w:sz w:val="22"/>
          <w:szCs w:val="22"/>
        </w:rPr>
        <w:t>critical</w:t>
      </w:r>
      <w:r w:rsidRPr="00427A64">
        <w:rPr>
          <w:rFonts w:ascii="Arial" w:hAnsi="Arial" w:cs="Arial"/>
          <w:sz w:val="22"/>
          <w:szCs w:val="22"/>
        </w:rPr>
        <w:t xml:space="preserve"> factors in standing out in the competitive landscape (Porter, 2008).</w:t>
      </w:r>
    </w:p>
    <w:p w14:paraId="2F72D6C9" w14:textId="77777777" w:rsidR="00F23414" w:rsidRPr="00427A64" w:rsidRDefault="00F23414" w:rsidP="00F23414">
      <w:pPr>
        <w:spacing w:line="360" w:lineRule="auto"/>
        <w:rPr>
          <w:rFonts w:ascii="Arial" w:hAnsi="Arial" w:cs="Arial"/>
          <w:sz w:val="22"/>
          <w:szCs w:val="22"/>
        </w:rPr>
      </w:pPr>
    </w:p>
    <w:p w14:paraId="63A69A16" w14:textId="77777777" w:rsidR="00F23414" w:rsidRPr="00427A64" w:rsidRDefault="00F23414" w:rsidP="001B586C">
      <w:pPr>
        <w:pStyle w:val="Heading2"/>
      </w:pPr>
      <w:bookmarkStart w:id="4" w:name="_Toc154191248"/>
      <w:r w:rsidRPr="00427A64">
        <w:t>Target Market, Segmentation, Targeting, and Positioning Strategy</w:t>
      </w:r>
      <w:bookmarkEnd w:id="4"/>
    </w:p>
    <w:p w14:paraId="09721942" w14:textId="77777777" w:rsidR="00F23414" w:rsidRPr="00427A64" w:rsidRDefault="00F23414" w:rsidP="00F23414">
      <w:pPr>
        <w:spacing w:line="360" w:lineRule="auto"/>
        <w:rPr>
          <w:rFonts w:ascii="Arial" w:hAnsi="Arial" w:cs="Arial"/>
          <w:sz w:val="22"/>
          <w:szCs w:val="22"/>
        </w:rPr>
      </w:pPr>
    </w:p>
    <w:p w14:paraId="793FB597" w14:textId="77777777" w:rsidR="00F23414" w:rsidRPr="00427A64" w:rsidRDefault="00F23414" w:rsidP="00F23414">
      <w:pPr>
        <w:spacing w:line="360" w:lineRule="auto"/>
        <w:rPr>
          <w:rFonts w:ascii="Arial" w:hAnsi="Arial" w:cs="Arial"/>
          <w:sz w:val="22"/>
          <w:szCs w:val="22"/>
        </w:rPr>
      </w:pPr>
      <w:r w:rsidRPr="00427A64">
        <w:rPr>
          <w:rFonts w:ascii="Arial" w:hAnsi="Arial" w:cs="Arial"/>
          <w:sz w:val="22"/>
          <w:szCs w:val="22"/>
        </w:rPr>
        <w:t xml:space="preserve">Target Market: </w:t>
      </w:r>
      <w:r w:rsidRPr="00427A64">
        <w:rPr>
          <w:rFonts w:ascii="Arial" w:eastAsia="Times New Roman" w:hAnsi="Arial" w:cs="Arial"/>
          <w:color w:val="1F1F1F"/>
          <w:kern w:val="0"/>
          <w:sz w:val="22"/>
          <w:szCs w:val="22"/>
          <w:lang w:val="en-US" w:eastAsia="en-GB"/>
          <w14:ligatures w14:val="none"/>
        </w:rPr>
        <w:t>Phaivis</w:t>
      </w:r>
      <w:r w:rsidRPr="00427A64">
        <w:rPr>
          <w:rFonts w:ascii="Arial" w:hAnsi="Arial" w:cs="Arial"/>
          <w:sz w:val="22"/>
          <w:szCs w:val="22"/>
        </w:rPr>
        <w:t xml:space="preserve"> Photography primarily targets corporate clients, advertising agencies, and high-end event planners. These segments value professional quality, creativity, and reliability.</w:t>
      </w:r>
    </w:p>
    <w:p w14:paraId="1C26600A" w14:textId="77777777" w:rsidR="00F23414" w:rsidRPr="00427A64" w:rsidRDefault="00F23414" w:rsidP="00F23414">
      <w:pPr>
        <w:spacing w:line="360" w:lineRule="auto"/>
        <w:rPr>
          <w:rFonts w:ascii="Arial" w:hAnsi="Arial" w:cs="Arial"/>
          <w:sz w:val="22"/>
          <w:szCs w:val="22"/>
        </w:rPr>
      </w:pPr>
    </w:p>
    <w:p w14:paraId="073F0E9E" w14:textId="77777777" w:rsidR="00F23414" w:rsidRPr="00427A64" w:rsidRDefault="00F23414" w:rsidP="00F23414">
      <w:pPr>
        <w:spacing w:line="360" w:lineRule="auto"/>
        <w:rPr>
          <w:rFonts w:ascii="Arial" w:hAnsi="Arial" w:cs="Arial"/>
          <w:sz w:val="22"/>
          <w:szCs w:val="22"/>
        </w:rPr>
      </w:pPr>
      <w:r w:rsidRPr="00427A64">
        <w:rPr>
          <w:rFonts w:ascii="Arial" w:hAnsi="Arial" w:cs="Arial"/>
          <w:sz w:val="22"/>
          <w:szCs w:val="22"/>
        </w:rPr>
        <w:t>Market Segmentation: The market is segmented based on client type (corporate, individual, event), service type (commercial, portrait, event), and geographic location.</w:t>
      </w:r>
    </w:p>
    <w:p w14:paraId="1920729B" w14:textId="77777777" w:rsidR="00F23414" w:rsidRPr="00427A64" w:rsidRDefault="00F23414" w:rsidP="00F23414">
      <w:pPr>
        <w:spacing w:line="360" w:lineRule="auto"/>
        <w:rPr>
          <w:rFonts w:ascii="Arial" w:hAnsi="Arial" w:cs="Arial"/>
          <w:sz w:val="22"/>
          <w:szCs w:val="22"/>
        </w:rPr>
      </w:pPr>
    </w:p>
    <w:p w14:paraId="0CD9686C" w14:textId="7CEA0C88" w:rsidR="00F23414" w:rsidRPr="00427A64" w:rsidRDefault="00F23414" w:rsidP="00F23414">
      <w:pPr>
        <w:spacing w:line="360" w:lineRule="auto"/>
        <w:rPr>
          <w:rFonts w:ascii="Arial" w:hAnsi="Arial" w:cs="Arial"/>
          <w:sz w:val="22"/>
          <w:szCs w:val="22"/>
        </w:rPr>
      </w:pPr>
      <w:r w:rsidRPr="00427A64">
        <w:rPr>
          <w:rFonts w:ascii="Arial" w:hAnsi="Arial" w:cs="Arial"/>
          <w:sz w:val="22"/>
          <w:szCs w:val="22"/>
        </w:rPr>
        <w:t xml:space="preserve">Targeting Strategy: </w:t>
      </w:r>
      <w:r w:rsidRPr="00427A64">
        <w:rPr>
          <w:rFonts w:ascii="Arial" w:eastAsia="Times New Roman" w:hAnsi="Arial" w:cs="Arial"/>
          <w:color w:val="1F1F1F"/>
          <w:kern w:val="0"/>
          <w:sz w:val="22"/>
          <w:szCs w:val="22"/>
          <w:lang w:val="en-US" w:eastAsia="en-GB"/>
          <w14:ligatures w14:val="none"/>
        </w:rPr>
        <w:t>Phaivis</w:t>
      </w:r>
      <w:r w:rsidRPr="00427A64">
        <w:rPr>
          <w:rFonts w:ascii="Arial" w:hAnsi="Arial" w:cs="Arial"/>
          <w:sz w:val="22"/>
          <w:szCs w:val="22"/>
        </w:rPr>
        <w:t xml:space="preserve"> Photography focuses on corporate and high-end event segments, offering premium services. A niche marketing strategy </w:t>
      </w:r>
      <w:r w:rsidR="007F5FCF">
        <w:rPr>
          <w:rFonts w:ascii="Arial" w:hAnsi="Arial" w:cs="Arial"/>
          <w:sz w:val="22"/>
          <w:szCs w:val="22"/>
        </w:rPr>
        <w:t>targets</w:t>
      </w:r>
      <w:r w:rsidRPr="00427A64">
        <w:rPr>
          <w:rFonts w:ascii="Arial" w:hAnsi="Arial" w:cs="Arial"/>
          <w:sz w:val="22"/>
          <w:szCs w:val="22"/>
        </w:rPr>
        <w:t xml:space="preserve"> </w:t>
      </w:r>
      <w:r w:rsidR="003A4BF6">
        <w:rPr>
          <w:rFonts w:ascii="Arial" w:hAnsi="Arial" w:cs="Arial"/>
          <w:sz w:val="22"/>
          <w:szCs w:val="22"/>
        </w:rPr>
        <w:t>higher-margin</w:t>
      </w:r>
      <w:r w:rsidRPr="00427A64">
        <w:rPr>
          <w:rFonts w:ascii="Arial" w:hAnsi="Arial" w:cs="Arial"/>
          <w:sz w:val="22"/>
          <w:szCs w:val="22"/>
        </w:rPr>
        <w:t xml:space="preserve"> segments (Kotler &amp; Keller, 2016).</w:t>
      </w:r>
    </w:p>
    <w:p w14:paraId="0B87AEFC" w14:textId="77777777" w:rsidR="00F23414" w:rsidRPr="00427A64" w:rsidRDefault="00F23414" w:rsidP="00F23414">
      <w:pPr>
        <w:spacing w:line="360" w:lineRule="auto"/>
        <w:rPr>
          <w:rFonts w:ascii="Arial" w:hAnsi="Arial" w:cs="Arial"/>
          <w:sz w:val="22"/>
          <w:szCs w:val="22"/>
        </w:rPr>
      </w:pPr>
    </w:p>
    <w:p w14:paraId="6F50B26A" w14:textId="4754BCD2" w:rsidR="00F23414" w:rsidRPr="00427A64" w:rsidRDefault="00F23414" w:rsidP="00F23414">
      <w:pPr>
        <w:spacing w:line="360" w:lineRule="auto"/>
        <w:rPr>
          <w:rFonts w:ascii="Arial" w:hAnsi="Arial" w:cs="Arial"/>
          <w:sz w:val="22"/>
          <w:szCs w:val="22"/>
        </w:rPr>
      </w:pPr>
      <w:r w:rsidRPr="00427A64">
        <w:rPr>
          <w:rFonts w:ascii="Arial" w:hAnsi="Arial" w:cs="Arial"/>
          <w:sz w:val="22"/>
          <w:szCs w:val="22"/>
        </w:rPr>
        <w:t xml:space="preserve">Positioning Strategy: </w:t>
      </w:r>
      <w:r w:rsidRPr="00427A64">
        <w:rPr>
          <w:rFonts w:ascii="Arial" w:eastAsia="Times New Roman" w:hAnsi="Arial" w:cs="Arial"/>
          <w:color w:val="1F1F1F"/>
          <w:kern w:val="0"/>
          <w:sz w:val="22"/>
          <w:szCs w:val="22"/>
          <w:lang w:val="en-US" w:eastAsia="en-GB"/>
          <w14:ligatures w14:val="none"/>
        </w:rPr>
        <w:t>Phaivis</w:t>
      </w:r>
      <w:r w:rsidRPr="00427A64">
        <w:rPr>
          <w:rFonts w:ascii="Arial" w:hAnsi="Arial" w:cs="Arial"/>
          <w:sz w:val="22"/>
          <w:szCs w:val="22"/>
        </w:rPr>
        <w:t xml:space="preserve"> Photography </w:t>
      </w:r>
      <w:r w:rsidR="004317CB">
        <w:rPr>
          <w:rFonts w:ascii="Arial" w:hAnsi="Arial" w:cs="Arial"/>
          <w:sz w:val="22"/>
          <w:szCs w:val="22"/>
        </w:rPr>
        <w:t>provides</w:t>
      </w:r>
      <w:r w:rsidRPr="00427A64">
        <w:rPr>
          <w:rFonts w:ascii="Arial" w:hAnsi="Arial" w:cs="Arial"/>
          <w:sz w:val="22"/>
          <w:szCs w:val="22"/>
        </w:rPr>
        <w:t xml:space="preserve"> high-quality, innovative, and reliable photography services. The focus is leveraging technological advancements and creative expertise to deliver exceptional imagery (</w:t>
      </w:r>
      <w:proofErr w:type="spellStart"/>
      <w:r w:rsidRPr="00427A64">
        <w:rPr>
          <w:rFonts w:ascii="Arial" w:hAnsi="Arial" w:cs="Arial"/>
          <w:sz w:val="22"/>
          <w:szCs w:val="22"/>
        </w:rPr>
        <w:t>Ries</w:t>
      </w:r>
      <w:proofErr w:type="spellEnd"/>
      <w:r w:rsidRPr="00427A64">
        <w:rPr>
          <w:rFonts w:ascii="Arial" w:hAnsi="Arial" w:cs="Arial"/>
          <w:sz w:val="22"/>
          <w:szCs w:val="22"/>
        </w:rPr>
        <w:t xml:space="preserve"> &amp; Trout, 2001).</w:t>
      </w:r>
    </w:p>
    <w:p w14:paraId="05319CB7" w14:textId="77777777" w:rsidR="00F23414" w:rsidRPr="00427A64" w:rsidRDefault="00F23414" w:rsidP="00F23414">
      <w:pPr>
        <w:spacing w:line="360" w:lineRule="auto"/>
        <w:rPr>
          <w:rFonts w:ascii="Arial" w:hAnsi="Arial" w:cs="Arial"/>
          <w:sz w:val="22"/>
          <w:szCs w:val="22"/>
        </w:rPr>
      </w:pPr>
    </w:p>
    <w:p w14:paraId="5B55DB51" w14:textId="77777777" w:rsidR="00F23414" w:rsidRPr="00427A64" w:rsidRDefault="00F23414" w:rsidP="001B586C">
      <w:pPr>
        <w:pStyle w:val="Heading2"/>
      </w:pPr>
      <w:bookmarkStart w:id="5" w:name="_Toc154191249"/>
      <w:r w:rsidRPr="00427A64">
        <w:t>Competitor Analysis</w:t>
      </w:r>
      <w:bookmarkEnd w:id="5"/>
    </w:p>
    <w:p w14:paraId="07CB8D2B" w14:textId="77777777" w:rsidR="00F23414" w:rsidRPr="00427A64" w:rsidRDefault="00F23414" w:rsidP="00F23414">
      <w:pPr>
        <w:spacing w:line="360" w:lineRule="auto"/>
        <w:rPr>
          <w:rFonts w:ascii="Arial" w:hAnsi="Arial" w:cs="Arial"/>
          <w:sz w:val="22"/>
          <w:szCs w:val="22"/>
        </w:rPr>
      </w:pPr>
    </w:p>
    <w:p w14:paraId="26F35CD3" w14:textId="3004A8FB" w:rsidR="00F23414" w:rsidRDefault="00F23414" w:rsidP="00F23414">
      <w:pPr>
        <w:spacing w:line="360" w:lineRule="auto"/>
        <w:rPr>
          <w:rFonts w:ascii="Arial" w:hAnsi="Arial" w:cs="Arial"/>
          <w:sz w:val="22"/>
          <w:szCs w:val="22"/>
        </w:rPr>
      </w:pPr>
      <w:r w:rsidRPr="00427A64">
        <w:rPr>
          <w:rFonts w:ascii="Arial" w:hAnsi="Arial" w:cs="Arial"/>
          <w:sz w:val="22"/>
          <w:szCs w:val="22"/>
        </w:rPr>
        <w:t>Competitors range from local independent photographers to large photography studios. Key competitors include UWS Studio</w:t>
      </w:r>
      <w:r w:rsidR="005006C3">
        <w:rPr>
          <w:rFonts w:ascii="Arial" w:hAnsi="Arial" w:cs="Arial"/>
          <w:sz w:val="22"/>
          <w:szCs w:val="22"/>
        </w:rPr>
        <w:t xml:space="preserve"> Art</w:t>
      </w:r>
      <w:r w:rsidR="004317CB">
        <w:rPr>
          <w:rFonts w:ascii="Arial" w:hAnsi="Arial" w:cs="Arial"/>
          <w:sz w:val="22"/>
          <w:szCs w:val="22"/>
        </w:rPr>
        <w:t xml:space="preserve">, </w:t>
      </w:r>
      <w:r w:rsidRPr="00427A64">
        <w:rPr>
          <w:rFonts w:ascii="Arial" w:hAnsi="Arial" w:cs="Arial"/>
          <w:sz w:val="22"/>
          <w:szCs w:val="22"/>
        </w:rPr>
        <w:t xml:space="preserve">known for </w:t>
      </w:r>
      <w:r w:rsidR="004317CB">
        <w:rPr>
          <w:rFonts w:ascii="Arial" w:hAnsi="Arial" w:cs="Arial"/>
          <w:sz w:val="22"/>
          <w:szCs w:val="22"/>
        </w:rPr>
        <w:t>its</w:t>
      </w:r>
      <w:r w:rsidRPr="00427A64">
        <w:rPr>
          <w:rFonts w:ascii="Arial" w:hAnsi="Arial" w:cs="Arial"/>
          <w:sz w:val="22"/>
          <w:szCs w:val="22"/>
        </w:rPr>
        <w:t xml:space="preserve"> event coverage, and </w:t>
      </w:r>
      <w:proofErr w:type="spellStart"/>
      <w:r w:rsidRPr="00427A64">
        <w:rPr>
          <w:rFonts w:ascii="Arial" w:hAnsi="Arial" w:cs="Arial"/>
          <w:sz w:val="22"/>
          <w:szCs w:val="22"/>
        </w:rPr>
        <w:t>Lonon</w:t>
      </w:r>
      <w:proofErr w:type="spellEnd"/>
      <w:r w:rsidRPr="00427A64">
        <w:rPr>
          <w:rFonts w:ascii="Arial" w:hAnsi="Arial" w:cs="Arial"/>
          <w:sz w:val="22"/>
          <w:szCs w:val="22"/>
        </w:rPr>
        <w:t xml:space="preserve"> Photography, which </w:t>
      </w:r>
      <w:r w:rsidR="00642EDC">
        <w:rPr>
          <w:rFonts w:ascii="Arial" w:hAnsi="Arial" w:cs="Arial"/>
          <w:sz w:val="22"/>
          <w:szCs w:val="22"/>
        </w:rPr>
        <w:t>specialises</w:t>
      </w:r>
      <w:r w:rsidRPr="00427A64">
        <w:rPr>
          <w:rFonts w:ascii="Arial" w:hAnsi="Arial" w:cs="Arial"/>
          <w:sz w:val="22"/>
          <w:szCs w:val="22"/>
        </w:rPr>
        <w:t xml:space="preserve"> in commercial photography. </w:t>
      </w:r>
      <w:r w:rsidRPr="00427A64">
        <w:rPr>
          <w:rFonts w:ascii="Arial" w:eastAsia="Times New Roman" w:hAnsi="Arial" w:cs="Arial"/>
          <w:color w:val="1F1F1F"/>
          <w:kern w:val="0"/>
          <w:sz w:val="22"/>
          <w:szCs w:val="22"/>
          <w:lang w:val="en-US" w:eastAsia="en-GB"/>
          <w14:ligatures w14:val="none"/>
        </w:rPr>
        <w:t>Phaivis</w:t>
      </w:r>
      <w:r w:rsidRPr="00427A64">
        <w:rPr>
          <w:rFonts w:ascii="Arial" w:hAnsi="Arial" w:cs="Arial"/>
          <w:sz w:val="22"/>
          <w:szCs w:val="22"/>
        </w:rPr>
        <w:t xml:space="preserve"> Photography differentiates itself through its focus on technological innovation and creative solutions.</w:t>
      </w:r>
    </w:p>
    <w:p w14:paraId="225D40D4" w14:textId="77777777" w:rsidR="00417A65" w:rsidRDefault="00417A65" w:rsidP="00417A65">
      <w:pPr>
        <w:spacing w:line="360" w:lineRule="auto"/>
        <w:rPr>
          <w:rFonts w:ascii="Arial" w:hAnsi="Arial" w:cs="Arial"/>
          <w:sz w:val="22"/>
          <w:szCs w:val="22"/>
        </w:rPr>
      </w:pPr>
    </w:p>
    <w:p w14:paraId="3F9D9BA1" w14:textId="59EADE41" w:rsidR="00417A65" w:rsidRPr="00A6640D" w:rsidRDefault="00417A65" w:rsidP="00417A65">
      <w:pPr>
        <w:pStyle w:val="Heading1"/>
      </w:pPr>
      <w:bookmarkStart w:id="6" w:name="_Toc154191250"/>
      <w:r w:rsidRPr="00A6640D">
        <w:t>Operation and Management Team</w:t>
      </w:r>
      <w:bookmarkEnd w:id="6"/>
    </w:p>
    <w:p w14:paraId="5926563F" w14:textId="77777777" w:rsidR="00417A65" w:rsidRPr="00A6640D" w:rsidRDefault="00417A65" w:rsidP="00417A65">
      <w:pPr>
        <w:spacing w:line="360" w:lineRule="auto"/>
        <w:rPr>
          <w:rFonts w:ascii="Arial" w:hAnsi="Arial" w:cs="Arial"/>
          <w:sz w:val="22"/>
          <w:szCs w:val="22"/>
        </w:rPr>
      </w:pPr>
    </w:p>
    <w:p w14:paraId="2EC7819C" w14:textId="77777777"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Phavis Photography's operations are structured to ensure efficiency, quality, and customer satisfaction. Key operational activities include:</w:t>
      </w:r>
    </w:p>
    <w:p w14:paraId="36C40587" w14:textId="77777777" w:rsidR="00417A65" w:rsidRPr="00A6640D" w:rsidRDefault="00417A65" w:rsidP="00417A65">
      <w:pPr>
        <w:spacing w:line="360" w:lineRule="auto"/>
        <w:rPr>
          <w:rFonts w:ascii="Arial" w:hAnsi="Arial" w:cs="Arial"/>
          <w:sz w:val="22"/>
          <w:szCs w:val="22"/>
        </w:rPr>
      </w:pPr>
    </w:p>
    <w:p w14:paraId="1914ED4D" w14:textId="77777777"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Client Consultation and Project Planning: Initial consultations to understand client needs, followed by detailed project planning and scheduling.</w:t>
      </w:r>
    </w:p>
    <w:p w14:paraId="52E073F8" w14:textId="77777777" w:rsidR="00417A65" w:rsidRPr="00A6640D" w:rsidRDefault="00417A65" w:rsidP="00417A65">
      <w:pPr>
        <w:spacing w:line="360" w:lineRule="auto"/>
        <w:rPr>
          <w:rFonts w:ascii="Arial" w:hAnsi="Arial" w:cs="Arial"/>
          <w:sz w:val="22"/>
          <w:szCs w:val="22"/>
        </w:rPr>
      </w:pPr>
    </w:p>
    <w:p w14:paraId="07CDD880" w14:textId="15B51E39"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 xml:space="preserve">Photography and Editing: </w:t>
      </w:r>
      <w:r w:rsidR="007F5FCF">
        <w:rPr>
          <w:rFonts w:ascii="Arial" w:hAnsi="Arial" w:cs="Arial"/>
          <w:sz w:val="22"/>
          <w:szCs w:val="22"/>
        </w:rPr>
        <w:t>Executing</w:t>
      </w:r>
      <w:r w:rsidRPr="00A6640D">
        <w:rPr>
          <w:rFonts w:ascii="Arial" w:hAnsi="Arial" w:cs="Arial"/>
          <w:sz w:val="22"/>
          <w:szCs w:val="22"/>
        </w:rPr>
        <w:t xml:space="preserve"> photography sessions using advanced equipment, followed by post-</w:t>
      </w:r>
      <w:proofErr w:type="gramStart"/>
      <w:r w:rsidRPr="00A6640D">
        <w:rPr>
          <w:rFonts w:ascii="Arial" w:hAnsi="Arial" w:cs="Arial"/>
          <w:sz w:val="22"/>
          <w:szCs w:val="22"/>
        </w:rPr>
        <w:t>processing</w:t>
      </w:r>
      <w:proofErr w:type="gramEnd"/>
      <w:r w:rsidRPr="00A6640D">
        <w:rPr>
          <w:rFonts w:ascii="Arial" w:hAnsi="Arial" w:cs="Arial"/>
          <w:sz w:val="22"/>
          <w:szCs w:val="22"/>
        </w:rPr>
        <w:t xml:space="preserve"> and editing to ensure high-quality outputs.</w:t>
      </w:r>
    </w:p>
    <w:p w14:paraId="7EF74D16" w14:textId="77777777" w:rsidR="00417A65" w:rsidRPr="00A6640D" w:rsidRDefault="00417A65" w:rsidP="00417A65">
      <w:pPr>
        <w:spacing w:line="360" w:lineRule="auto"/>
        <w:rPr>
          <w:rFonts w:ascii="Arial" w:hAnsi="Arial" w:cs="Arial"/>
          <w:sz w:val="22"/>
          <w:szCs w:val="22"/>
        </w:rPr>
      </w:pPr>
    </w:p>
    <w:p w14:paraId="705533BC" w14:textId="77777777"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Marketing and Sales: Active marketing through digital platforms and networking, coupled with a strong sales strategy to attract and retain clients.</w:t>
      </w:r>
    </w:p>
    <w:p w14:paraId="0FAE9EF9" w14:textId="77777777" w:rsidR="00417A65" w:rsidRPr="00A6640D" w:rsidRDefault="00417A65" w:rsidP="00417A65">
      <w:pPr>
        <w:spacing w:line="360" w:lineRule="auto"/>
        <w:rPr>
          <w:rFonts w:ascii="Arial" w:hAnsi="Arial" w:cs="Arial"/>
          <w:sz w:val="22"/>
          <w:szCs w:val="22"/>
        </w:rPr>
      </w:pPr>
    </w:p>
    <w:p w14:paraId="39156AAF" w14:textId="77777777"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Customer Service and Follow-up: Providing excellent customer service, including post-delivery follow-up to ensure client satisfaction.</w:t>
      </w:r>
    </w:p>
    <w:p w14:paraId="05AA8635" w14:textId="77777777" w:rsidR="00417A65" w:rsidRPr="00A6640D" w:rsidRDefault="00417A65" w:rsidP="00417A65">
      <w:pPr>
        <w:spacing w:line="360" w:lineRule="auto"/>
        <w:rPr>
          <w:rFonts w:ascii="Arial" w:hAnsi="Arial" w:cs="Arial"/>
          <w:sz w:val="22"/>
          <w:szCs w:val="22"/>
        </w:rPr>
      </w:pPr>
    </w:p>
    <w:p w14:paraId="79EB4F6E" w14:textId="01CD90DC"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 xml:space="preserve">Equipment and Technology Management: </w:t>
      </w:r>
      <w:r w:rsidR="00CE2D94">
        <w:rPr>
          <w:rFonts w:ascii="Arial" w:hAnsi="Arial" w:cs="Arial"/>
          <w:sz w:val="22"/>
          <w:szCs w:val="22"/>
        </w:rPr>
        <w:t>Regularly update</w:t>
      </w:r>
      <w:r w:rsidRPr="00A6640D">
        <w:rPr>
          <w:rFonts w:ascii="Arial" w:hAnsi="Arial" w:cs="Arial"/>
          <w:sz w:val="22"/>
          <w:szCs w:val="22"/>
        </w:rPr>
        <w:t xml:space="preserve"> and </w:t>
      </w:r>
      <w:r w:rsidR="00CE2D94">
        <w:rPr>
          <w:rFonts w:ascii="Arial" w:hAnsi="Arial" w:cs="Arial"/>
          <w:sz w:val="22"/>
          <w:szCs w:val="22"/>
        </w:rPr>
        <w:t>maintain</w:t>
      </w:r>
      <w:r w:rsidRPr="00A6640D">
        <w:rPr>
          <w:rFonts w:ascii="Arial" w:hAnsi="Arial" w:cs="Arial"/>
          <w:sz w:val="22"/>
          <w:szCs w:val="22"/>
        </w:rPr>
        <w:t xml:space="preserve"> photography equipment and software to stay abreast of technological advancements.</w:t>
      </w:r>
    </w:p>
    <w:p w14:paraId="5353274B" w14:textId="77777777" w:rsidR="00417A65" w:rsidRPr="00A6640D" w:rsidRDefault="00417A65" w:rsidP="00417A65">
      <w:pPr>
        <w:spacing w:line="360" w:lineRule="auto"/>
        <w:rPr>
          <w:rFonts w:ascii="Arial" w:hAnsi="Arial" w:cs="Arial"/>
          <w:sz w:val="22"/>
          <w:szCs w:val="22"/>
        </w:rPr>
      </w:pPr>
    </w:p>
    <w:p w14:paraId="38175D82" w14:textId="77777777" w:rsidR="00417A65" w:rsidRPr="00A6640D" w:rsidRDefault="00417A65" w:rsidP="00417A65">
      <w:pPr>
        <w:spacing w:line="360" w:lineRule="auto"/>
        <w:rPr>
          <w:rFonts w:ascii="Arial" w:hAnsi="Arial" w:cs="Arial"/>
          <w:sz w:val="22"/>
          <w:szCs w:val="22"/>
        </w:rPr>
      </w:pPr>
    </w:p>
    <w:p w14:paraId="736B2854" w14:textId="77777777" w:rsidR="00417A65" w:rsidRPr="00A6640D" w:rsidRDefault="00417A65" w:rsidP="00417A65">
      <w:pPr>
        <w:pStyle w:val="Heading2"/>
      </w:pPr>
      <w:bookmarkStart w:id="7" w:name="_Toc154191251"/>
      <w:r w:rsidRPr="00A6640D">
        <w:t>Management Team Profiles</w:t>
      </w:r>
      <w:bookmarkEnd w:id="7"/>
    </w:p>
    <w:p w14:paraId="70F71221" w14:textId="77777777" w:rsidR="00417A65" w:rsidRPr="00A6640D" w:rsidRDefault="00417A65" w:rsidP="00417A65">
      <w:pPr>
        <w:spacing w:line="360" w:lineRule="auto"/>
        <w:rPr>
          <w:rFonts w:ascii="Arial" w:hAnsi="Arial" w:cs="Arial"/>
          <w:sz w:val="22"/>
          <w:szCs w:val="22"/>
        </w:rPr>
      </w:pPr>
    </w:p>
    <w:p w14:paraId="517F6051" w14:textId="61751D4B"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 xml:space="preserve">CEO </w:t>
      </w:r>
      <w:r w:rsidR="00FB3858">
        <w:rPr>
          <w:rFonts w:ascii="Arial" w:hAnsi="Arial" w:cs="Arial"/>
          <w:sz w:val="22"/>
          <w:szCs w:val="22"/>
        </w:rPr>
        <w:t xml:space="preserve">- </w:t>
      </w:r>
      <w:r w:rsidRPr="00A6640D">
        <w:rPr>
          <w:rFonts w:ascii="Arial" w:hAnsi="Arial" w:cs="Arial"/>
          <w:sz w:val="22"/>
          <w:szCs w:val="22"/>
        </w:rPr>
        <w:t xml:space="preserve">Dimitar Cherganski: </w:t>
      </w:r>
      <w:r w:rsidR="00BC5974">
        <w:rPr>
          <w:rFonts w:ascii="Arial" w:hAnsi="Arial" w:cs="Arial"/>
          <w:sz w:val="22"/>
          <w:szCs w:val="22"/>
        </w:rPr>
        <w:t>Dimitar</w:t>
      </w:r>
      <w:r w:rsidRPr="00A6640D">
        <w:rPr>
          <w:rFonts w:ascii="Arial" w:hAnsi="Arial" w:cs="Arial"/>
          <w:sz w:val="22"/>
          <w:szCs w:val="22"/>
        </w:rPr>
        <w:t xml:space="preserve"> </w:t>
      </w:r>
      <w:r w:rsidR="003A4BF6">
        <w:rPr>
          <w:rFonts w:ascii="Arial" w:hAnsi="Arial" w:cs="Arial"/>
          <w:sz w:val="22"/>
          <w:szCs w:val="22"/>
        </w:rPr>
        <w:t>holds</w:t>
      </w:r>
      <w:r w:rsidRPr="00A6640D">
        <w:rPr>
          <w:rFonts w:ascii="Arial" w:hAnsi="Arial" w:cs="Arial"/>
          <w:sz w:val="22"/>
          <w:szCs w:val="22"/>
        </w:rPr>
        <w:t xml:space="preserve"> an MBA from UWTSD, </w:t>
      </w:r>
      <w:r w:rsidR="00642EDC">
        <w:rPr>
          <w:rFonts w:ascii="Arial" w:hAnsi="Arial" w:cs="Arial"/>
          <w:sz w:val="22"/>
          <w:szCs w:val="22"/>
        </w:rPr>
        <w:t>specialising</w:t>
      </w:r>
      <w:r w:rsidRPr="00A6640D">
        <w:rPr>
          <w:rFonts w:ascii="Arial" w:hAnsi="Arial" w:cs="Arial"/>
          <w:sz w:val="22"/>
          <w:szCs w:val="22"/>
        </w:rPr>
        <w:t xml:space="preserve"> in </w:t>
      </w:r>
      <w:r w:rsidR="003A4BF6">
        <w:rPr>
          <w:rFonts w:ascii="Arial" w:hAnsi="Arial" w:cs="Arial"/>
          <w:sz w:val="22"/>
          <w:szCs w:val="22"/>
        </w:rPr>
        <w:t>business management,</w:t>
      </w:r>
      <w:r w:rsidR="00BC5974">
        <w:rPr>
          <w:rFonts w:ascii="Arial" w:hAnsi="Arial" w:cs="Arial"/>
          <w:sz w:val="22"/>
          <w:szCs w:val="22"/>
        </w:rPr>
        <w:t xml:space="preserve"> and</w:t>
      </w:r>
      <w:r w:rsidRPr="00A6640D">
        <w:rPr>
          <w:rFonts w:ascii="Arial" w:hAnsi="Arial" w:cs="Arial"/>
          <w:sz w:val="22"/>
          <w:szCs w:val="22"/>
        </w:rPr>
        <w:t xml:space="preserve"> </w:t>
      </w:r>
      <w:r w:rsidR="003A4BF6">
        <w:rPr>
          <w:rFonts w:ascii="Arial" w:hAnsi="Arial" w:cs="Arial"/>
          <w:sz w:val="22"/>
          <w:szCs w:val="22"/>
        </w:rPr>
        <w:t xml:space="preserve">has </w:t>
      </w:r>
      <w:r w:rsidRPr="00A6640D">
        <w:rPr>
          <w:rFonts w:ascii="Arial" w:hAnsi="Arial" w:cs="Arial"/>
          <w:sz w:val="22"/>
          <w:szCs w:val="22"/>
        </w:rPr>
        <w:t xml:space="preserve">over </w:t>
      </w:r>
      <w:r w:rsidR="00CE2D94">
        <w:rPr>
          <w:rFonts w:ascii="Arial" w:hAnsi="Arial" w:cs="Arial"/>
          <w:sz w:val="22"/>
          <w:szCs w:val="22"/>
        </w:rPr>
        <w:t>ten</w:t>
      </w:r>
      <w:r w:rsidRPr="00A6640D">
        <w:rPr>
          <w:rFonts w:ascii="Arial" w:hAnsi="Arial" w:cs="Arial"/>
          <w:sz w:val="22"/>
          <w:szCs w:val="22"/>
        </w:rPr>
        <w:t xml:space="preserve"> years of experience in the photography industry, including a successful tenure at a renowned photography studio. </w:t>
      </w:r>
      <w:r w:rsidR="007F2D78">
        <w:rPr>
          <w:rFonts w:ascii="Arial" w:hAnsi="Arial" w:cs="Arial"/>
          <w:sz w:val="22"/>
          <w:szCs w:val="22"/>
        </w:rPr>
        <w:t>A</w:t>
      </w:r>
      <w:r w:rsidRPr="00A6640D">
        <w:rPr>
          <w:rFonts w:ascii="Arial" w:hAnsi="Arial" w:cs="Arial"/>
          <w:sz w:val="22"/>
          <w:szCs w:val="22"/>
        </w:rPr>
        <w:t xml:space="preserve">chievements </w:t>
      </w:r>
      <w:r w:rsidR="003A4BF6">
        <w:rPr>
          <w:rFonts w:ascii="Arial" w:hAnsi="Arial" w:cs="Arial"/>
          <w:sz w:val="22"/>
          <w:szCs w:val="22"/>
        </w:rPr>
        <w:t xml:space="preserve">also </w:t>
      </w:r>
      <w:r w:rsidRPr="00A6640D">
        <w:rPr>
          <w:rFonts w:ascii="Arial" w:hAnsi="Arial" w:cs="Arial"/>
          <w:sz w:val="22"/>
          <w:szCs w:val="22"/>
        </w:rPr>
        <w:t>include winning multiple international photography awards and leading large-scale photography projects.</w:t>
      </w:r>
    </w:p>
    <w:p w14:paraId="1E9EE5A9" w14:textId="77777777" w:rsidR="00417A65" w:rsidRPr="00A6640D" w:rsidRDefault="00417A65" w:rsidP="00417A65">
      <w:pPr>
        <w:spacing w:line="360" w:lineRule="auto"/>
        <w:rPr>
          <w:rFonts w:ascii="Arial" w:hAnsi="Arial" w:cs="Arial"/>
          <w:sz w:val="22"/>
          <w:szCs w:val="22"/>
        </w:rPr>
      </w:pPr>
    </w:p>
    <w:p w14:paraId="50DD3CE4" w14:textId="49277F23"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COO</w:t>
      </w:r>
      <w:r w:rsidR="007F2D78">
        <w:rPr>
          <w:rFonts w:ascii="Arial" w:hAnsi="Arial" w:cs="Arial"/>
          <w:sz w:val="22"/>
          <w:szCs w:val="22"/>
        </w:rPr>
        <w:t xml:space="preserve"> -</w:t>
      </w:r>
      <w:r w:rsidRPr="00A6640D">
        <w:rPr>
          <w:rFonts w:ascii="Arial" w:hAnsi="Arial" w:cs="Arial"/>
          <w:sz w:val="22"/>
          <w:szCs w:val="22"/>
        </w:rPr>
        <w:t xml:space="preserve"> Kate Roberts: Kate graduated from the University of Arts with a degree in Visual Arts and a minor in Marketing. She has over </w:t>
      </w:r>
      <w:r w:rsidR="00CE2D94">
        <w:rPr>
          <w:rFonts w:ascii="Arial" w:hAnsi="Arial" w:cs="Arial"/>
          <w:sz w:val="22"/>
          <w:szCs w:val="22"/>
        </w:rPr>
        <w:t>ten</w:t>
      </w:r>
      <w:r w:rsidRPr="00A6640D">
        <w:rPr>
          <w:rFonts w:ascii="Arial" w:hAnsi="Arial" w:cs="Arial"/>
          <w:sz w:val="22"/>
          <w:szCs w:val="22"/>
        </w:rPr>
        <w:t xml:space="preserve"> years of industry experience managing operational aspects of photography studios. Her expertise in streamlining operations has significantly improved efficiency and client satisfaction in her previous roles.</w:t>
      </w:r>
    </w:p>
    <w:p w14:paraId="5275CF05" w14:textId="77777777" w:rsidR="00417A65" w:rsidRPr="00A6640D" w:rsidRDefault="00417A65" w:rsidP="00417A65">
      <w:pPr>
        <w:spacing w:line="360" w:lineRule="auto"/>
        <w:rPr>
          <w:rFonts w:ascii="Arial" w:hAnsi="Arial" w:cs="Arial"/>
          <w:sz w:val="22"/>
          <w:szCs w:val="22"/>
        </w:rPr>
      </w:pPr>
    </w:p>
    <w:p w14:paraId="0C93C4A4" w14:textId="4D0C1F7E"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 xml:space="preserve">CFO </w:t>
      </w:r>
      <w:r w:rsidR="00FB3858">
        <w:rPr>
          <w:rFonts w:ascii="Arial" w:hAnsi="Arial" w:cs="Arial"/>
          <w:sz w:val="22"/>
          <w:szCs w:val="22"/>
        </w:rPr>
        <w:t xml:space="preserve">- </w:t>
      </w:r>
      <w:r w:rsidRPr="00A6640D">
        <w:rPr>
          <w:rFonts w:ascii="Arial" w:hAnsi="Arial" w:cs="Arial"/>
          <w:sz w:val="22"/>
          <w:szCs w:val="22"/>
        </w:rPr>
        <w:t>Mike Roberts: Mike, a Chartered Accountant, brings over 20 years of financial management experience. He holds an MSc in Finance from the London School of Economics. His achievements include restructuring the financial management system at a previous firm, leading to a 30% increase in profitability.</w:t>
      </w:r>
    </w:p>
    <w:p w14:paraId="1BEB888B" w14:textId="77777777" w:rsidR="00417A65" w:rsidRPr="00A6640D" w:rsidRDefault="00417A65" w:rsidP="00417A65">
      <w:pPr>
        <w:spacing w:line="360" w:lineRule="auto"/>
        <w:rPr>
          <w:rFonts w:ascii="Arial" w:hAnsi="Arial" w:cs="Arial"/>
          <w:sz w:val="22"/>
          <w:szCs w:val="22"/>
        </w:rPr>
      </w:pPr>
    </w:p>
    <w:p w14:paraId="35E2027B" w14:textId="29378862"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 xml:space="preserve">Creative Director - Emily White: Emily holds a degree in Fine Arts from the Rhode Island School of Design, complemented by extensive experience in digital photography. She has been </w:t>
      </w:r>
      <w:r w:rsidR="00642EDC">
        <w:rPr>
          <w:rFonts w:ascii="Arial" w:hAnsi="Arial" w:cs="Arial"/>
          <w:sz w:val="22"/>
          <w:szCs w:val="22"/>
        </w:rPr>
        <w:t>recognised</w:t>
      </w:r>
      <w:r w:rsidRPr="00A6640D">
        <w:rPr>
          <w:rFonts w:ascii="Arial" w:hAnsi="Arial" w:cs="Arial"/>
          <w:sz w:val="22"/>
          <w:szCs w:val="22"/>
        </w:rPr>
        <w:t xml:space="preserve"> for her creative direction in various national ad campaigns and has a keen eye for emerging photographic trends.</w:t>
      </w:r>
    </w:p>
    <w:p w14:paraId="3A85F530" w14:textId="77777777" w:rsidR="00417A65" w:rsidRPr="00A6640D" w:rsidRDefault="00417A65" w:rsidP="00417A65">
      <w:pPr>
        <w:spacing w:line="360" w:lineRule="auto"/>
        <w:rPr>
          <w:rFonts w:ascii="Arial" w:hAnsi="Arial" w:cs="Arial"/>
          <w:sz w:val="22"/>
          <w:szCs w:val="22"/>
        </w:rPr>
      </w:pPr>
    </w:p>
    <w:p w14:paraId="401BF75F" w14:textId="6EFDD1C6"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 xml:space="preserve">Marketing Director - Alex Smith: Alex has an MBA from </w:t>
      </w:r>
      <w:r w:rsidR="00C95ED0">
        <w:rPr>
          <w:rFonts w:ascii="Arial" w:hAnsi="Arial" w:cs="Arial"/>
          <w:sz w:val="22"/>
          <w:szCs w:val="22"/>
        </w:rPr>
        <w:t>London University</w:t>
      </w:r>
      <w:r w:rsidRPr="00A6640D">
        <w:rPr>
          <w:rFonts w:ascii="Arial" w:hAnsi="Arial" w:cs="Arial"/>
          <w:sz w:val="22"/>
          <w:szCs w:val="22"/>
        </w:rPr>
        <w:t xml:space="preserve"> </w:t>
      </w:r>
      <w:r w:rsidR="0088475C">
        <w:rPr>
          <w:rFonts w:ascii="Arial" w:hAnsi="Arial" w:cs="Arial"/>
          <w:sz w:val="22"/>
          <w:szCs w:val="22"/>
        </w:rPr>
        <w:t>focusing</w:t>
      </w:r>
      <w:r w:rsidRPr="00A6640D">
        <w:rPr>
          <w:rFonts w:ascii="Arial" w:hAnsi="Arial" w:cs="Arial"/>
          <w:sz w:val="22"/>
          <w:szCs w:val="22"/>
        </w:rPr>
        <w:t xml:space="preserve"> on Digital Marketing. He has a strong background in developing effective online marketing strategies for creative businesses, resulting in increased brand visibility and market penetration.</w:t>
      </w:r>
    </w:p>
    <w:p w14:paraId="0BEDD58D" w14:textId="77777777" w:rsidR="00417A65" w:rsidRPr="00A6640D" w:rsidRDefault="00417A65" w:rsidP="00417A65">
      <w:pPr>
        <w:spacing w:line="360" w:lineRule="auto"/>
        <w:rPr>
          <w:rFonts w:ascii="Arial" w:hAnsi="Arial" w:cs="Arial"/>
          <w:sz w:val="22"/>
          <w:szCs w:val="22"/>
        </w:rPr>
      </w:pPr>
    </w:p>
    <w:p w14:paraId="5AAA886A" w14:textId="271E7F14" w:rsidR="00417A65" w:rsidRPr="00A6640D" w:rsidRDefault="00417A65" w:rsidP="00417A65">
      <w:pPr>
        <w:spacing w:line="360" w:lineRule="auto"/>
        <w:rPr>
          <w:rFonts w:ascii="Arial" w:hAnsi="Arial" w:cs="Arial"/>
          <w:sz w:val="22"/>
          <w:szCs w:val="22"/>
        </w:rPr>
      </w:pPr>
      <w:r w:rsidRPr="00A6640D">
        <w:rPr>
          <w:rFonts w:ascii="Arial" w:hAnsi="Arial" w:cs="Arial"/>
          <w:sz w:val="22"/>
          <w:szCs w:val="22"/>
        </w:rPr>
        <w:t xml:space="preserve">This operational and management team structure provides a strong foundation for </w:t>
      </w:r>
      <w:r w:rsidR="00E92BEC">
        <w:rPr>
          <w:rFonts w:ascii="Arial" w:hAnsi="Arial" w:cs="Arial"/>
          <w:sz w:val="22"/>
          <w:szCs w:val="22"/>
        </w:rPr>
        <w:t>Phaivis</w:t>
      </w:r>
      <w:r w:rsidRPr="00A6640D">
        <w:rPr>
          <w:rFonts w:ascii="Arial" w:hAnsi="Arial" w:cs="Arial"/>
          <w:sz w:val="22"/>
          <w:szCs w:val="22"/>
        </w:rPr>
        <w:t xml:space="preserve"> Photography. The combination of their diverse educational backgrounds, industry experience, and significant achievements demonstrates their capability to lead the business effectively and meet the demands of the competitive photography industry.</w:t>
      </w:r>
    </w:p>
    <w:p w14:paraId="5B402DB6" w14:textId="77777777" w:rsidR="00417A65" w:rsidRPr="00A6640D" w:rsidRDefault="00417A65" w:rsidP="00417A65">
      <w:pPr>
        <w:spacing w:line="360" w:lineRule="auto"/>
        <w:rPr>
          <w:rFonts w:ascii="Arial" w:hAnsi="Arial" w:cs="Arial"/>
          <w:sz w:val="22"/>
          <w:szCs w:val="22"/>
        </w:rPr>
      </w:pPr>
    </w:p>
    <w:p w14:paraId="39A8630E" w14:textId="57FDE255" w:rsidR="004976ED" w:rsidRPr="00A6640D" w:rsidRDefault="004976ED" w:rsidP="00CE2D94">
      <w:pPr>
        <w:pStyle w:val="Heading1"/>
      </w:pPr>
      <w:bookmarkStart w:id="8" w:name="_Toc154191252"/>
      <w:r w:rsidRPr="00A6640D">
        <w:t>Marketing Plan and Strategy for Phavis Photography</w:t>
      </w:r>
      <w:bookmarkEnd w:id="8"/>
    </w:p>
    <w:p w14:paraId="0BECD0AD" w14:textId="77777777" w:rsidR="004976ED" w:rsidRPr="00A6640D" w:rsidRDefault="004976ED" w:rsidP="004976ED">
      <w:pPr>
        <w:spacing w:line="360" w:lineRule="auto"/>
        <w:rPr>
          <w:rFonts w:ascii="Arial" w:hAnsi="Arial" w:cs="Arial"/>
          <w:sz w:val="22"/>
          <w:szCs w:val="22"/>
        </w:rPr>
      </w:pPr>
    </w:p>
    <w:p w14:paraId="170E465B" w14:textId="77777777" w:rsidR="004976ED" w:rsidRPr="00A6640D" w:rsidRDefault="004976ED" w:rsidP="004976ED">
      <w:pPr>
        <w:spacing w:line="360" w:lineRule="auto"/>
        <w:rPr>
          <w:rFonts w:ascii="Arial" w:hAnsi="Arial" w:cs="Arial"/>
          <w:sz w:val="22"/>
          <w:szCs w:val="22"/>
        </w:rPr>
      </w:pPr>
    </w:p>
    <w:p w14:paraId="19ADCBCE" w14:textId="479B6A2C"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The primary objective of Phavis Photography's marketing plan is to establish the brand as a leader in innovative and high-quality photography services. The plan involves targeting specific market segments, developing a </w:t>
      </w:r>
      <w:r w:rsidR="0088475C">
        <w:rPr>
          <w:rFonts w:ascii="Arial" w:hAnsi="Arial" w:cs="Arial"/>
          <w:sz w:val="22"/>
          <w:szCs w:val="22"/>
        </w:rPr>
        <w:t>solid</w:t>
      </w:r>
      <w:r w:rsidRPr="00A6640D">
        <w:rPr>
          <w:rFonts w:ascii="Arial" w:hAnsi="Arial" w:cs="Arial"/>
          <w:sz w:val="22"/>
          <w:szCs w:val="22"/>
        </w:rPr>
        <w:t xml:space="preserve"> online presence, engaging in strategic partnerships, and delivering exceptional customer experiences.</w:t>
      </w:r>
    </w:p>
    <w:p w14:paraId="3B7060E6" w14:textId="77777777" w:rsidR="004976ED" w:rsidRPr="00A6640D" w:rsidRDefault="004976ED" w:rsidP="004976ED">
      <w:pPr>
        <w:spacing w:line="360" w:lineRule="auto"/>
        <w:rPr>
          <w:rFonts w:ascii="Arial" w:hAnsi="Arial" w:cs="Arial"/>
          <w:sz w:val="22"/>
          <w:szCs w:val="22"/>
        </w:rPr>
      </w:pPr>
    </w:p>
    <w:p w14:paraId="614220D5" w14:textId="77777777" w:rsidR="004976ED" w:rsidRPr="00A6640D" w:rsidRDefault="004976ED" w:rsidP="00CE2D94">
      <w:pPr>
        <w:pStyle w:val="Heading2"/>
      </w:pPr>
      <w:bookmarkStart w:id="9" w:name="_Toc154191253"/>
      <w:r w:rsidRPr="00A6640D">
        <w:t>Positioning and Differentiating Propositions</w:t>
      </w:r>
      <w:bookmarkEnd w:id="9"/>
    </w:p>
    <w:p w14:paraId="40F27DF2" w14:textId="77777777" w:rsidR="004976ED" w:rsidRPr="00A6640D" w:rsidRDefault="004976ED" w:rsidP="004976ED">
      <w:pPr>
        <w:spacing w:line="360" w:lineRule="auto"/>
        <w:rPr>
          <w:rFonts w:ascii="Arial" w:hAnsi="Arial" w:cs="Arial"/>
          <w:sz w:val="22"/>
          <w:szCs w:val="22"/>
        </w:rPr>
      </w:pPr>
    </w:p>
    <w:p w14:paraId="31D67C57" w14:textId="5DC3F46C"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Phavis Photography </w:t>
      </w:r>
      <w:r w:rsidR="0088475C">
        <w:rPr>
          <w:rFonts w:ascii="Arial" w:hAnsi="Arial" w:cs="Arial"/>
          <w:sz w:val="22"/>
          <w:szCs w:val="22"/>
        </w:rPr>
        <w:t>provides</w:t>
      </w:r>
      <w:r w:rsidRPr="00A6640D">
        <w:rPr>
          <w:rFonts w:ascii="Arial" w:hAnsi="Arial" w:cs="Arial"/>
          <w:sz w:val="22"/>
          <w:szCs w:val="22"/>
        </w:rPr>
        <w:t xml:space="preserve"> premium, technologically advanced, and creatively superior photography services. The differentiating factors include:</w:t>
      </w:r>
    </w:p>
    <w:p w14:paraId="0C6CDDC4" w14:textId="77777777" w:rsidR="004976ED" w:rsidRPr="00A6640D" w:rsidRDefault="004976ED" w:rsidP="004976ED">
      <w:pPr>
        <w:spacing w:line="360" w:lineRule="auto"/>
        <w:rPr>
          <w:rFonts w:ascii="Arial" w:hAnsi="Arial" w:cs="Arial"/>
          <w:sz w:val="22"/>
          <w:szCs w:val="22"/>
        </w:rPr>
      </w:pPr>
    </w:p>
    <w:p w14:paraId="4784589B" w14:textId="5CE99F91"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Innovative Use of Technology: </w:t>
      </w:r>
      <w:r w:rsidR="00642EDC">
        <w:rPr>
          <w:rFonts w:ascii="Arial" w:hAnsi="Arial" w:cs="Arial"/>
          <w:sz w:val="22"/>
          <w:szCs w:val="22"/>
        </w:rPr>
        <w:t>Utilising</w:t>
      </w:r>
      <w:r w:rsidRPr="00A6640D">
        <w:rPr>
          <w:rFonts w:ascii="Arial" w:hAnsi="Arial" w:cs="Arial"/>
          <w:sz w:val="22"/>
          <w:szCs w:val="22"/>
        </w:rPr>
        <w:t xml:space="preserve"> the latest photographic equipment and editing software to deliver </w:t>
      </w:r>
      <w:r w:rsidR="00CE2D94">
        <w:rPr>
          <w:rFonts w:ascii="Arial" w:hAnsi="Arial" w:cs="Arial"/>
          <w:sz w:val="22"/>
          <w:szCs w:val="22"/>
        </w:rPr>
        <w:t>superior-quality</w:t>
      </w:r>
      <w:r w:rsidRPr="00A6640D">
        <w:rPr>
          <w:rFonts w:ascii="Arial" w:hAnsi="Arial" w:cs="Arial"/>
          <w:sz w:val="22"/>
          <w:szCs w:val="22"/>
        </w:rPr>
        <w:t xml:space="preserve"> images.</w:t>
      </w:r>
    </w:p>
    <w:p w14:paraId="3B481930" w14:textId="77777777"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Creative Excellence: A team of award-winning photographers with a unique artistic vision.</w:t>
      </w:r>
    </w:p>
    <w:p w14:paraId="57FB08F9" w14:textId="2C24FED4" w:rsidR="004976ED" w:rsidRPr="00A6640D" w:rsidRDefault="00642EDC" w:rsidP="004976ED">
      <w:pPr>
        <w:spacing w:line="360" w:lineRule="auto"/>
        <w:rPr>
          <w:rFonts w:ascii="Arial" w:hAnsi="Arial" w:cs="Arial"/>
          <w:sz w:val="22"/>
          <w:szCs w:val="22"/>
        </w:rPr>
      </w:pPr>
      <w:r>
        <w:rPr>
          <w:rFonts w:ascii="Arial" w:hAnsi="Arial" w:cs="Arial"/>
          <w:sz w:val="22"/>
          <w:szCs w:val="22"/>
        </w:rPr>
        <w:t>Customised</w:t>
      </w:r>
      <w:r w:rsidR="004976ED" w:rsidRPr="00A6640D">
        <w:rPr>
          <w:rFonts w:ascii="Arial" w:hAnsi="Arial" w:cs="Arial"/>
          <w:sz w:val="22"/>
          <w:szCs w:val="22"/>
        </w:rPr>
        <w:t xml:space="preserve"> Services: Tailoring services to meet the specific needs of each client, whether for corporate, event, or personal photography.</w:t>
      </w:r>
    </w:p>
    <w:p w14:paraId="54941DAF" w14:textId="77777777" w:rsidR="004976ED" w:rsidRPr="00A6640D" w:rsidRDefault="004976ED" w:rsidP="004976ED">
      <w:pPr>
        <w:spacing w:line="360" w:lineRule="auto"/>
        <w:rPr>
          <w:rFonts w:ascii="Arial" w:hAnsi="Arial" w:cs="Arial"/>
          <w:sz w:val="22"/>
          <w:szCs w:val="22"/>
        </w:rPr>
      </w:pPr>
    </w:p>
    <w:p w14:paraId="5143AB9F" w14:textId="77777777" w:rsidR="004976ED" w:rsidRPr="00A6640D" w:rsidRDefault="004976ED" w:rsidP="004976ED">
      <w:pPr>
        <w:pStyle w:val="Heading2"/>
      </w:pPr>
      <w:bookmarkStart w:id="10" w:name="_Toc154191254"/>
      <w:r w:rsidRPr="00A6640D">
        <w:t>Marketing Mix (4 Ps)</w:t>
      </w:r>
      <w:bookmarkEnd w:id="10"/>
    </w:p>
    <w:p w14:paraId="2C1BE5EE" w14:textId="77777777" w:rsidR="004976ED" w:rsidRPr="00A6640D" w:rsidRDefault="004976ED" w:rsidP="004976ED">
      <w:pPr>
        <w:spacing w:line="360" w:lineRule="auto"/>
        <w:rPr>
          <w:rFonts w:ascii="Arial" w:hAnsi="Arial" w:cs="Arial"/>
          <w:sz w:val="22"/>
          <w:szCs w:val="22"/>
        </w:rPr>
      </w:pPr>
    </w:p>
    <w:p w14:paraId="455095E8" w14:textId="46F65AA4"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Product: High-quality, innovative photography services</w:t>
      </w:r>
      <w:r w:rsidR="00CE2D94">
        <w:rPr>
          <w:rFonts w:ascii="Arial" w:hAnsi="Arial" w:cs="Arial"/>
          <w:sz w:val="22"/>
          <w:szCs w:val="22"/>
        </w:rPr>
        <w:t>,</w:t>
      </w:r>
      <w:r w:rsidRPr="00A6640D">
        <w:rPr>
          <w:rFonts w:ascii="Arial" w:hAnsi="Arial" w:cs="Arial"/>
          <w:sz w:val="22"/>
          <w:szCs w:val="22"/>
        </w:rPr>
        <w:t xml:space="preserve"> including corporate, event, and portrait photography.</w:t>
      </w:r>
    </w:p>
    <w:p w14:paraId="3F93B2D5" w14:textId="10636588"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Price: Competitive pricing strategy with premium packages for </w:t>
      </w:r>
      <w:r w:rsidR="00642EDC">
        <w:rPr>
          <w:rFonts w:ascii="Arial" w:hAnsi="Arial" w:cs="Arial"/>
          <w:sz w:val="22"/>
          <w:szCs w:val="22"/>
        </w:rPr>
        <w:t>specialised</w:t>
      </w:r>
      <w:r w:rsidRPr="00A6640D">
        <w:rPr>
          <w:rFonts w:ascii="Arial" w:hAnsi="Arial" w:cs="Arial"/>
          <w:sz w:val="22"/>
          <w:szCs w:val="22"/>
        </w:rPr>
        <w:t xml:space="preserve"> services.</w:t>
      </w:r>
    </w:p>
    <w:p w14:paraId="20406F25" w14:textId="5176A991"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Place: Services </w:t>
      </w:r>
      <w:r w:rsidR="00D32BB4">
        <w:rPr>
          <w:rFonts w:ascii="Arial" w:hAnsi="Arial" w:cs="Arial"/>
          <w:sz w:val="22"/>
          <w:szCs w:val="22"/>
        </w:rPr>
        <w:t xml:space="preserve">are </w:t>
      </w:r>
      <w:r w:rsidRPr="00A6640D">
        <w:rPr>
          <w:rFonts w:ascii="Arial" w:hAnsi="Arial" w:cs="Arial"/>
          <w:sz w:val="22"/>
          <w:szCs w:val="22"/>
        </w:rPr>
        <w:t xml:space="preserve">offered through a physical studio and online platforms, </w:t>
      </w:r>
      <w:r w:rsidR="0088475C">
        <w:rPr>
          <w:rFonts w:ascii="Arial" w:hAnsi="Arial" w:cs="Arial"/>
          <w:sz w:val="22"/>
          <w:szCs w:val="22"/>
        </w:rPr>
        <w:t>focusing</w:t>
      </w:r>
      <w:r w:rsidRPr="00A6640D">
        <w:rPr>
          <w:rFonts w:ascii="Arial" w:hAnsi="Arial" w:cs="Arial"/>
          <w:sz w:val="22"/>
          <w:szCs w:val="22"/>
        </w:rPr>
        <w:t xml:space="preserve"> on markets in urban </w:t>
      </w:r>
      <w:r w:rsidR="00CE2D94">
        <w:rPr>
          <w:rFonts w:ascii="Arial" w:hAnsi="Arial" w:cs="Arial"/>
          <w:sz w:val="22"/>
          <w:szCs w:val="22"/>
        </w:rPr>
        <w:t>centres</w:t>
      </w:r>
      <w:r w:rsidRPr="00A6640D">
        <w:rPr>
          <w:rFonts w:ascii="Arial" w:hAnsi="Arial" w:cs="Arial"/>
          <w:sz w:val="22"/>
          <w:szCs w:val="22"/>
        </w:rPr>
        <w:t>.</w:t>
      </w:r>
    </w:p>
    <w:p w14:paraId="62F4A925" w14:textId="4BC224BC"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Promotion: </w:t>
      </w:r>
      <w:r w:rsidR="0088475C">
        <w:rPr>
          <w:rFonts w:ascii="Arial" w:hAnsi="Arial" w:cs="Arial"/>
          <w:sz w:val="22"/>
          <w:szCs w:val="22"/>
        </w:rPr>
        <w:t>Digital</w:t>
      </w:r>
      <w:r w:rsidRPr="00A6640D">
        <w:rPr>
          <w:rFonts w:ascii="Arial" w:hAnsi="Arial" w:cs="Arial"/>
          <w:sz w:val="22"/>
          <w:szCs w:val="22"/>
        </w:rPr>
        <w:t xml:space="preserve"> marketing, social media, word-of-mouth referrals, and partnerships with event planners and advertising agencies.</w:t>
      </w:r>
    </w:p>
    <w:p w14:paraId="5F09CDF3" w14:textId="77777777" w:rsidR="004976ED" w:rsidRPr="00A6640D" w:rsidRDefault="004976ED" w:rsidP="004976ED">
      <w:pPr>
        <w:spacing w:line="360" w:lineRule="auto"/>
        <w:rPr>
          <w:rFonts w:ascii="Arial" w:hAnsi="Arial" w:cs="Arial"/>
          <w:sz w:val="22"/>
          <w:szCs w:val="22"/>
        </w:rPr>
      </w:pPr>
    </w:p>
    <w:p w14:paraId="1E0DCC0D" w14:textId="77777777" w:rsidR="004976ED" w:rsidRPr="00A6640D" w:rsidRDefault="004976ED" w:rsidP="004976ED">
      <w:pPr>
        <w:spacing w:line="360" w:lineRule="auto"/>
        <w:rPr>
          <w:rFonts w:ascii="Arial" w:hAnsi="Arial" w:cs="Arial"/>
          <w:sz w:val="22"/>
          <w:szCs w:val="22"/>
        </w:rPr>
      </w:pPr>
    </w:p>
    <w:p w14:paraId="1259C8F2" w14:textId="42835AFF" w:rsidR="004976ED" w:rsidRPr="00A6640D" w:rsidRDefault="004976ED" w:rsidP="004976ED">
      <w:pPr>
        <w:pStyle w:val="Heading2"/>
      </w:pPr>
      <w:bookmarkStart w:id="11" w:name="_Toc154191255"/>
      <w:r w:rsidRPr="00A6640D">
        <w:t xml:space="preserve">The market entry strategy </w:t>
      </w:r>
      <w:r w:rsidR="0088475C" w:rsidRPr="00A6640D">
        <w:t>involves.</w:t>
      </w:r>
      <w:bookmarkEnd w:id="11"/>
    </w:p>
    <w:p w14:paraId="197EA490" w14:textId="77777777" w:rsidR="004976ED" w:rsidRPr="00A6640D" w:rsidRDefault="004976ED" w:rsidP="004976ED">
      <w:pPr>
        <w:spacing w:line="360" w:lineRule="auto"/>
        <w:rPr>
          <w:rFonts w:ascii="Arial" w:hAnsi="Arial" w:cs="Arial"/>
          <w:sz w:val="22"/>
          <w:szCs w:val="22"/>
        </w:rPr>
      </w:pPr>
    </w:p>
    <w:p w14:paraId="2A7BE814" w14:textId="09EE41CA" w:rsidR="004976ED" w:rsidRPr="00A6640D" w:rsidRDefault="0088475C" w:rsidP="004976ED">
      <w:pPr>
        <w:spacing w:line="360" w:lineRule="auto"/>
        <w:rPr>
          <w:rFonts w:ascii="Arial" w:hAnsi="Arial" w:cs="Arial"/>
          <w:sz w:val="22"/>
          <w:szCs w:val="22"/>
        </w:rPr>
      </w:pPr>
      <w:r>
        <w:rPr>
          <w:rFonts w:ascii="Arial" w:hAnsi="Arial" w:cs="Arial"/>
          <w:sz w:val="22"/>
          <w:szCs w:val="22"/>
        </w:rPr>
        <w:t>We are building</w:t>
      </w:r>
      <w:r w:rsidR="004976ED" w:rsidRPr="00A6640D">
        <w:rPr>
          <w:rFonts w:ascii="Arial" w:hAnsi="Arial" w:cs="Arial"/>
          <w:sz w:val="22"/>
          <w:szCs w:val="22"/>
        </w:rPr>
        <w:t xml:space="preserve"> a Strong Portfolio</w:t>
      </w:r>
      <w:r>
        <w:rPr>
          <w:rFonts w:ascii="Arial" w:hAnsi="Arial" w:cs="Arial"/>
          <w:sz w:val="22"/>
          <w:szCs w:val="22"/>
        </w:rPr>
        <w:t>,</w:t>
      </w:r>
      <w:r w:rsidR="004976ED" w:rsidRPr="00A6640D">
        <w:rPr>
          <w:rFonts w:ascii="Arial" w:hAnsi="Arial" w:cs="Arial"/>
          <w:sz w:val="22"/>
          <w:szCs w:val="22"/>
        </w:rPr>
        <w:t xml:space="preserve"> </w:t>
      </w:r>
      <w:r w:rsidR="00067F4F" w:rsidRPr="00A6640D">
        <w:rPr>
          <w:rFonts w:ascii="Arial" w:hAnsi="Arial" w:cs="Arial"/>
          <w:sz w:val="22"/>
          <w:szCs w:val="22"/>
        </w:rPr>
        <w:t>showcasing</w:t>
      </w:r>
      <w:r w:rsidR="004976ED" w:rsidRPr="00A6640D">
        <w:rPr>
          <w:rFonts w:ascii="Arial" w:hAnsi="Arial" w:cs="Arial"/>
          <w:sz w:val="22"/>
          <w:szCs w:val="22"/>
        </w:rPr>
        <w:t xml:space="preserve"> diverse</w:t>
      </w:r>
      <w:r>
        <w:rPr>
          <w:rFonts w:ascii="Arial" w:hAnsi="Arial" w:cs="Arial"/>
          <w:sz w:val="22"/>
          <w:szCs w:val="22"/>
        </w:rPr>
        <w:t>,</w:t>
      </w:r>
      <w:r w:rsidR="004976ED" w:rsidRPr="00A6640D">
        <w:rPr>
          <w:rFonts w:ascii="Arial" w:hAnsi="Arial" w:cs="Arial"/>
          <w:sz w:val="22"/>
          <w:szCs w:val="22"/>
        </w:rPr>
        <w:t xml:space="preserve"> high-quality work to attract potential clients.</w:t>
      </w:r>
    </w:p>
    <w:p w14:paraId="6E8310D8" w14:textId="77777777"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Networking and Partnerships: Establishing relationships with businesses, event planners, and advertising agencies.</w:t>
      </w:r>
    </w:p>
    <w:p w14:paraId="352A168C" w14:textId="7C55A349"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Digital Marketing Campaigns: </w:t>
      </w:r>
      <w:r w:rsidR="00642EDC">
        <w:rPr>
          <w:rFonts w:ascii="Arial" w:hAnsi="Arial" w:cs="Arial"/>
          <w:sz w:val="22"/>
          <w:szCs w:val="22"/>
        </w:rPr>
        <w:t>Utilising</w:t>
      </w:r>
      <w:r w:rsidRPr="00A6640D">
        <w:rPr>
          <w:rFonts w:ascii="Arial" w:hAnsi="Arial" w:cs="Arial"/>
          <w:sz w:val="22"/>
          <w:szCs w:val="22"/>
        </w:rPr>
        <w:t xml:space="preserve"> SEO, social media marketing, and online advertising to increase visibility and brand awareness.</w:t>
      </w:r>
    </w:p>
    <w:p w14:paraId="24840D90" w14:textId="77777777" w:rsidR="004976ED" w:rsidRPr="00A6640D" w:rsidRDefault="004976ED" w:rsidP="004976ED">
      <w:pPr>
        <w:spacing w:line="360" w:lineRule="auto"/>
        <w:rPr>
          <w:rFonts w:ascii="Arial" w:hAnsi="Arial" w:cs="Arial"/>
          <w:sz w:val="22"/>
          <w:szCs w:val="22"/>
        </w:rPr>
      </w:pPr>
    </w:p>
    <w:p w14:paraId="79090881" w14:textId="0F00DD61" w:rsidR="004976ED" w:rsidRPr="00A6640D" w:rsidRDefault="004976ED" w:rsidP="004976ED">
      <w:pPr>
        <w:pStyle w:val="Heading2"/>
      </w:pPr>
      <w:bookmarkStart w:id="12" w:name="_Toc154191256"/>
      <w:r w:rsidRPr="00A6640D">
        <w:t xml:space="preserve">The sales process is designed to be client-centric and </w:t>
      </w:r>
      <w:proofErr w:type="gramStart"/>
      <w:r w:rsidRPr="00A6640D">
        <w:t>efficient</w:t>
      </w:r>
      <w:bookmarkEnd w:id="12"/>
      <w:proofErr w:type="gramEnd"/>
    </w:p>
    <w:p w14:paraId="6A9829BB" w14:textId="77777777" w:rsidR="004976ED" w:rsidRPr="00A6640D" w:rsidRDefault="004976ED" w:rsidP="004976ED">
      <w:pPr>
        <w:spacing w:line="360" w:lineRule="auto"/>
        <w:rPr>
          <w:rFonts w:ascii="Arial" w:hAnsi="Arial" w:cs="Arial"/>
          <w:sz w:val="22"/>
          <w:szCs w:val="22"/>
        </w:rPr>
      </w:pPr>
    </w:p>
    <w:p w14:paraId="6A85E849" w14:textId="77777777"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Lead Generation: Through marketing efforts and referrals.</w:t>
      </w:r>
    </w:p>
    <w:p w14:paraId="2E2D344D" w14:textId="73291751"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Initial Consultation: </w:t>
      </w:r>
      <w:r w:rsidR="00CE2D94">
        <w:rPr>
          <w:rFonts w:ascii="Arial" w:hAnsi="Arial" w:cs="Arial"/>
          <w:sz w:val="22"/>
          <w:szCs w:val="22"/>
        </w:rPr>
        <w:t>Understand</w:t>
      </w:r>
      <w:r w:rsidRPr="00A6640D">
        <w:rPr>
          <w:rFonts w:ascii="Arial" w:hAnsi="Arial" w:cs="Arial"/>
          <w:sz w:val="22"/>
          <w:szCs w:val="22"/>
        </w:rPr>
        <w:t xml:space="preserve"> client needs and </w:t>
      </w:r>
      <w:r w:rsidR="00CE2D94">
        <w:rPr>
          <w:rFonts w:ascii="Arial" w:hAnsi="Arial" w:cs="Arial"/>
          <w:sz w:val="22"/>
          <w:szCs w:val="22"/>
        </w:rPr>
        <w:t>propose</w:t>
      </w:r>
      <w:r w:rsidRPr="00A6640D">
        <w:rPr>
          <w:rFonts w:ascii="Arial" w:hAnsi="Arial" w:cs="Arial"/>
          <w:sz w:val="22"/>
          <w:szCs w:val="22"/>
        </w:rPr>
        <w:t xml:space="preserve"> </w:t>
      </w:r>
      <w:r w:rsidR="00642EDC">
        <w:rPr>
          <w:rFonts w:ascii="Arial" w:hAnsi="Arial" w:cs="Arial"/>
          <w:sz w:val="22"/>
          <w:szCs w:val="22"/>
        </w:rPr>
        <w:t>customised</w:t>
      </w:r>
      <w:r w:rsidRPr="00A6640D">
        <w:rPr>
          <w:rFonts w:ascii="Arial" w:hAnsi="Arial" w:cs="Arial"/>
          <w:sz w:val="22"/>
          <w:szCs w:val="22"/>
        </w:rPr>
        <w:t xml:space="preserve"> solutions.</w:t>
      </w:r>
    </w:p>
    <w:p w14:paraId="173C4A83" w14:textId="180FFFBD"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Proposal and Agreement: Presenting a detailed proposal and </w:t>
      </w:r>
      <w:r w:rsidR="00642EDC">
        <w:rPr>
          <w:rFonts w:ascii="Arial" w:hAnsi="Arial" w:cs="Arial"/>
          <w:sz w:val="22"/>
          <w:szCs w:val="22"/>
        </w:rPr>
        <w:t>finalising</w:t>
      </w:r>
      <w:r w:rsidRPr="00A6640D">
        <w:rPr>
          <w:rFonts w:ascii="Arial" w:hAnsi="Arial" w:cs="Arial"/>
          <w:sz w:val="22"/>
          <w:szCs w:val="22"/>
        </w:rPr>
        <w:t xml:space="preserve"> the contract.</w:t>
      </w:r>
    </w:p>
    <w:p w14:paraId="7F034393" w14:textId="08594ECC"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Execution and Delivery: </w:t>
      </w:r>
      <w:r w:rsidR="009F7C4B">
        <w:rPr>
          <w:rFonts w:ascii="Arial" w:hAnsi="Arial" w:cs="Arial"/>
          <w:sz w:val="22"/>
          <w:szCs w:val="22"/>
        </w:rPr>
        <w:t>C</w:t>
      </w:r>
      <w:r w:rsidR="00CE2D94">
        <w:rPr>
          <w:rFonts w:ascii="Arial" w:hAnsi="Arial" w:cs="Arial"/>
          <w:sz w:val="22"/>
          <w:szCs w:val="22"/>
        </w:rPr>
        <w:t>arried</w:t>
      </w:r>
      <w:r w:rsidRPr="00A6640D">
        <w:rPr>
          <w:rFonts w:ascii="Arial" w:hAnsi="Arial" w:cs="Arial"/>
          <w:sz w:val="22"/>
          <w:szCs w:val="22"/>
        </w:rPr>
        <w:t xml:space="preserve"> out the photography project and </w:t>
      </w:r>
      <w:r w:rsidR="00CE2D94">
        <w:rPr>
          <w:rFonts w:ascii="Arial" w:hAnsi="Arial" w:cs="Arial"/>
          <w:sz w:val="22"/>
          <w:szCs w:val="22"/>
        </w:rPr>
        <w:t>delivered</w:t>
      </w:r>
      <w:r w:rsidRPr="00A6640D">
        <w:rPr>
          <w:rFonts w:ascii="Arial" w:hAnsi="Arial" w:cs="Arial"/>
          <w:sz w:val="22"/>
          <w:szCs w:val="22"/>
        </w:rPr>
        <w:t xml:space="preserve"> high-quality outputs.</w:t>
      </w:r>
    </w:p>
    <w:p w14:paraId="3B446340" w14:textId="77777777"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Follow-up and Feedback: Ensuring client satisfaction and seeking feedback for continuous improvement.</w:t>
      </w:r>
    </w:p>
    <w:p w14:paraId="49A06A09" w14:textId="77777777" w:rsidR="004976ED" w:rsidRPr="00A6640D" w:rsidRDefault="004976ED" w:rsidP="004976ED">
      <w:pPr>
        <w:spacing w:line="360" w:lineRule="auto"/>
        <w:rPr>
          <w:rFonts w:ascii="Arial" w:hAnsi="Arial" w:cs="Arial"/>
          <w:sz w:val="22"/>
          <w:szCs w:val="22"/>
        </w:rPr>
      </w:pPr>
    </w:p>
    <w:p w14:paraId="60EF0317" w14:textId="06FCBAE1" w:rsidR="004976ED" w:rsidRPr="00A6640D" w:rsidRDefault="004976ED" w:rsidP="004976ED">
      <w:pPr>
        <w:spacing w:line="360" w:lineRule="auto"/>
        <w:rPr>
          <w:rFonts w:ascii="Arial" w:hAnsi="Arial" w:cs="Arial"/>
          <w:sz w:val="22"/>
          <w:szCs w:val="22"/>
        </w:rPr>
      </w:pPr>
      <w:r w:rsidRPr="00A6640D">
        <w:rPr>
          <w:rFonts w:ascii="Arial" w:hAnsi="Arial" w:cs="Arial"/>
          <w:sz w:val="22"/>
          <w:szCs w:val="22"/>
        </w:rPr>
        <w:t xml:space="preserve">This marketing plan and strategy align with Phavis Photography's goal of establishing a </w:t>
      </w:r>
      <w:r w:rsidR="0088475C">
        <w:rPr>
          <w:rFonts w:ascii="Arial" w:hAnsi="Arial" w:cs="Arial"/>
          <w:sz w:val="22"/>
          <w:szCs w:val="22"/>
        </w:rPr>
        <w:t>solid</w:t>
      </w:r>
      <w:r w:rsidRPr="00A6640D">
        <w:rPr>
          <w:rFonts w:ascii="Arial" w:hAnsi="Arial" w:cs="Arial"/>
          <w:sz w:val="22"/>
          <w:szCs w:val="22"/>
        </w:rPr>
        <w:t xml:space="preserve"> market presence and differentiating itself through quality, innovation, and </w:t>
      </w:r>
      <w:r w:rsidR="00642EDC">
        <w:rPr>
          <w:rFonts w:ascii="Arial" w:hAnsi="Arial" w:cs="Arial"/>
          <w:sz w:val="22"/>
          <w:szCs w:val="22"/>
        </w:rPr>
        <w:t>customised</w:t>
      </w:r>
      <w:r w:rsidRPr="00A6640D">
        <w:rPr>
          <w:rFonts w:ascii="Arial" w:hAnsi="Arial" w:cs="Arial"/>
          <w:sz w:val="22"/>
          <w:szCs w:val="22"/>
        </w:rPr>
        <w:t xml:space="preserve"> service. The references provided offer a deeper insight into effective marketing practices that can be applied to the photography industry.</w:t>
      </w:r>
    </w:p>
    <w:p w14:paraId="1E092486" w14:textId="77777777" w:rsidR="00AA2508" w:rsidRDefault="00AA2508"/>
    <w:p w14:paraId="5FCADD6D" w14:textId="77777777" w:rsidR="00AA2508" w:rsidRPr="00DF61B6" w:rsidRDefault="00AA2508" w:rsidP="0082514A">
      <w:pPr>
        <w:pStyle w:val="Heading1"/>
      </w:pPr>
      <w:bookmarkStart w:id="13" w:name="_Toc154191257"/>
      <w:r w:rsidRPr="00DF61B6">
        <w:t>Financial Plan for Phaivis Photography</w:t>
      </w:r>
      <w:bookmarkEnd w:id="13"/>
    </w:p>
    <w:p w14:paraId="3D3470A1" w14:textId="77777777" w:rsidR="00AA2508" w:rsidRPr="00DF61B6" w:rsidRDefault="00AA2508" w:rsidP="00AA2508">
      <w:pPr>
        <w:spacing w:line="360" w:lineRule="auto"/>
        <w:rPr>
          <w:rFonts w:ascii="Arial" w:hAnsi="Arial" w:cs="Arial"/>
          <w:sz w:val="22"/>
          <w:szCs w:val="22"/>
        </w:rPr>
      </w:pPr>
    </w:p>
    <w:p w14:paraId="1FD19773" w14:textId="77777777"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The financial plan for Phavis Photography includes a detailed source and uses of funds statement to establish the initial financial requirements and the allocation of funds.</w:t>
      </w:r>
    </w:p>
    <w:p w14:paraId="46ABCAC7" w14:textId="77777777" w:rsidR="00AA2508" w:rsidRPr="00DF61B6" w:rsidRDefault="00AA2508" w:rsidP="00AA2508">
      <w:pPr>
        <w:spacing w:line="360" w:lineRule="auto"/>
        <w:rPr>
          <w:rFonts w:ascii="Arial" w:hAnsi="Arial" w:cs="Arial"/>
          <w:sz w:val="22"/>
          <w:szCs w:val="22"/>
        </w:rPr>
      </w:pPr>
    </w:p>
    <w:p w14:paraId="478F1061" w14:textId="46C9F0E8" w:rsidR="00AA2508" w:rsidRPr="00DF61B6" w:rsidRDefault="00AA2508" w:rsidP="009E2DA8">
      <w:pPr>
        <w:pStyle w:val="Heading2"/>
      </w:pPr>
      <w:bookmarkStart w:id="14" w:name="_Toc154191258"/>
      <w:r w:rsidRPr="00DF61B6">
        <w:t>Source of Funds</w:t>
      </w:r>
      <w:bookmarkEnd w:id="14"/>
    </w:p>
    <w:p w14:paraId="47A08C28" w14:textId="77777777" w:rsidR="009E2DA8" w:rsidRDefault="009E2DA8" w:rsidP="00AA2508">
      <w:pPr>
        <w:spacing w:line="360" w:lineRule="auto"/>
        <w:rPr>
          <w:rFonts w:ascii="Arial" w:hAnsi="Arial" w:cs="Arial"/>
          <w:sz w:val="22"/>
          <w:szCs w:val="22"/>
        </w:rPr>
      </w:pPr>
    </w:p>
    <w:p w14:paraId="56743C25" w14:textId="4C2BCE92"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Owner's Equity: Personal investment by the owner.</w:t>
      </w:r>
    </w:p>
    <w:p w14:paraId="4434284A" w14:textId="77777777"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Bank Loan: Secured loan from a financial institution.</w:t>
      </w:r>
    </w:p>
    <w:p w14:paraId="1FFA7859" w14:textId="77777777"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Dragon’s Den Investors: Investments from individual investors interested in early-stage companies.</w:t>
      </w:r>
    </w:p>
    <w:p w14:paraId="66E7C386" w14:textId="77777777" w:rsidR="00AA2508" w:rsidRPr="00DF61B6" w:rsidRDefault="00AA2508" w:rsidP="00AA2508">
      <w:pPr>
        <w:spacing w:line="360" w:lineRule="auto"/>
        <w:rPr>
          <w:rFonts w:ascii="Arial" w:hAnsi="Arial" w:cs="Arial"/>
          <w:sz w:val="22"/>
          <w:szCs w:val="22"/>
        </w:rPr>
      </w:pPr>
    </w:p>
    <w:p w14:paraId="6444D9AC" w14:textId="752DC18E" w:rsidR="00AA2508" w:rsidRPr="00DF61B6" w:rsidRDefault="00AA2508" w:rsidP="009E2DA8">
      <w:pPr>
        <w:pStyle w:val="Heading2"/>
      </w:pPr>
      <w:bookmarkStart w:id="15" w:name="_Toc154191259"/>
      <w:r w:rsidRPr="00DF61B6">
        <w:t>Uses of Funds</w:t>
      </w:r>
      <w:bookmarkEnd w:id="15"/>
    </w:p>
    <w:p w14:paraId="532B1B38" w14:textId="77777777" w:rsidR="009E2DA8" w:rsidRDefault="009E2DA8" w:rsidP="00AA2508">
      <w:pPr>
        <w:spacing w:line="360" w:lineRule="auto"/>
        <w:rPr>
          <w:rFonts w:ascii="Arial" w:hAnsi="Arial" w:cs="Arial"/>
          <w:sz w:val="22"/>
          <w:szCs w:val="22"/>
        </w:rPr>
      </w:pPr>
    </w:p>
    <w:p w14:paraId="405F8E33" w14:textId="77675B6B"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Equipment Purchase: Initial purchase of high-quality photography equipment.</w:t>
      </w:r>
    </w:p>
    <w:p w14:paraId="2CDF17E4" w14:textId="77777777"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Studio Setup: Cost associated with setting up a photography studio.</w:t>
      </w:r>
    </w:p>
    <w:p w14:paraId="05A445BF" w14:textId="610251A2"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 xml:space="preserve">Operating Expenses: </w:t>
      </w:r>
      <w:r w:rsidR="000B5A53">
        <w:rPr>
          <w:rFonts w:ascii="Arial" w:hAnsi="Arial" w:cs="Arial"/>
          <w:sz w:val="22"/>
          <w:szCs w:val="22"/>
        </w:rPr>
        <w:t>Rent</w:t>
      </w:r>
      <w:r w:rsidRPr="00DF61B6">
        <w:rPr>
          <w:rFonts w:ascii="Arial" w:hAnsi="Arial" w:cs="Arial"/>
          <w:sz w:val="22"/>
          <w:szCs w:val="22"/>
        </w:rPr>
        <w:t>, utilities, and payroll for the initial months.</w:t>
      </w:r>
    </w:p>
    <w:p w14:paraId="0A14618B" w14:textId="77777777"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Marketing and Advertising: Funds allocated for promotional activities.</w:t>
      </w:r>
    </w:p>
    <w:p w14:paraId="504B8B83" w14:textId="77777777" w:rsidR="00DA53CA" w:rsidRDefault="00DA53CA" w:rsidP="00921F1E">
      <w:pPr>
        <w:pStyle w:val="Heading2"/>
      </w:pPr>
      <w:bookmarkStart w:id="16" w:name="_Toc154191260"/>
    </w:p>
    <w:p w14:paraId="7AA16F06" w14:textId="57F7963D" w:rsidR="00921F1E" w:rsidRDefault="00AA2508" w:rsidP="00921F1E">
      <w:pPr>
        <w:pStyle w:val="Heading2"/>
      </w:pPr>
      <w:r w:rsidRPr="00DF61B6">
        <w:t xml:space="preserve">Different Types of </w:t>
      </w:r>
      <w:r w:rsidR="00921F1E">
        <w:t>Financing</w:t>
      </w:r>
      <w:bookmarkEnd w:id="16"/>
      <w:r w:rsidR="00921F1E">
        <w:t xml:space="preserve"> </w:t>
      </w:r>
    </w:p>
    <w:p w14:paraId="4433A20F" w14:textId="77777777" w:rsidR="00921F1E" w:rsidRDefault="00921F1E" w:rsidP="00AA2508">
      <w:pPr>
        <w:spacing w:line="360" w:lineRule="auto"/>
        <w:rPr>
          <w:rFonts w:asciiTheme="majorHAnsi" w:eastAsiaTheme="majorEastAsia" w:hAnsiTheme="majorHAnsi" w:cstheme="majorBidi"/>
          <w:color w:val="2F5496" w:themeColor="accent1" w:themeShade="BF"/>
          <w:sz w:val="26"/>
          <w:szCs w:val="26"/>
        </w:rPr>
      </w:pPr>
    </w:p>
    <w:p w14:paraId="63CDACAF" w14:textId="26E945A9" w:rsidR="00AA2508" w:rsidRPr="00DF61B6" w:rsidRDefault="00142E9C" w:rsidP="00AA2508">
      <w:pPr>
        <w:spacing w:line="360" w:lineRule="auto"/>
        <w:rPr>
          <w:rFonts w:ascii="Arial" w:hAnsi="Arial" w:cs="Arial"/>
          <w:sz w:val="22"/>
          <w:szCs w:val="22"/>
        </w:rPr>
      </w:pPr>
      <w:r>
        <w:rPr>
          <w:rFonts w:ascii="Arial" w:hAnsi="Arial" w:cs="Arial"/>
          <w:sz w:val="22"/>
          <w:szCs w:val="22"/>
        </w:rPr>
        <w:t>Borrowing</w:t>
      </w:r>
      <w:r w:rsidR="003E5C72">
        <w:rPr>
          <w:rFonts w:ascii="Arial" w:hAnsi="Arial" w:cs="Arial"/>
          <w:sz w:val="22"/>
          <w:szCs w:val="22"/>
        </w:rPr>
        <w:t xml:space="preserve"> money from external source</w:t>
      </w:r>
      <w:r w:rsidR="00E62580">
        <w:rPr>
          <w:rFonts w:ascii="Arial" w:hAnsi="Arial" w:cs="Arial"/>
          <w:sz w:val="22"/>
          <w:szCs w:val="22"/>
        </w:rPr>
        <w:t xml:space="preserve">s, </w:t>
      </w:r>
      <w:r w:rsidR="003E5C72">
        <w:rPr>
          <w:rFonts w:ascii="Arial" w:hAnsi="Arial" w:cs="Arial"/>
          <w:sz w:val="22"/>
          <w:szCs w:val="22"/>
        </w:rPr>
        <w:t>usually banks</w:t>
      </w:r>
      <w:r w:rsidR="00E62580">
        <w:rPr>
          <w:rFonts w:ascii="Arial" w:hAnsi="Arial" w:cs="Arial"/>
          <w:sz w:val="22"/>
          <w:szCs w:val="22"/>
        </w:rPr>
        <w:t xml:space="preserve">, </w:t>
      </w:r>
      <w:r w:rsidR="003E5C72">
        <w:rPr>
          <w:rFonts w:ascii="Arial" w:hAnsi="Arial" w:cs="Arial"/>
          <w:sz w:val="22"/>
          <w:szCs w:val="22"/>
        </w:rPr>
        <w:t>is known as debt financing.</w:t>
      </w:r>
      <w:r w:rsidR="00AA2508" w:rsidRPr="00DF61B6">
        <w:rPr>
          <w:rFonts w:ascii="Arial" w:hAnsi="Arial" w:cs="Arial"/>
          <w:sz w:val="22"/>
          <w:szCs w:val="22"/>
        </w:rPr>
        <w:t xml:space="preserve"> This method is advantageous for retaining full ownership but requires regular interest payments (Brealey et al., 2011).</w:t>
      </w:r>
    </w:p>
    <w:p w14:paraId="64669A80" w14:textId="4AC8E80C"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 xml:space="preserve">Equity Financing: Selling a portion of the business to investors. It does not require repayment but means sharing ownership and profits (Myers &amp; </w:t>
      </w:r>
      <w:proofErr w:type="spellStart"/>
      <w:r w:rsidRPr="00DF61B6">
        <w:rPr>
          <w:rFonts w:ascii="Arial" w:hAnsi="Arial" w:cs="Arial"/>
          <w:sz w:val="22"/>
          <w:szCs w:val="22"/>
        </w:rPr>
        <w:t>Majluf</w:t>
      </w:r>
      <w:proofErr w:type="spellEnd"/>
      <w:r w:rsidRPr="00DF61B6">
        <w:rPr>
          <w:rFonts w:ascii="Arial" w:hAnsi="Arial" w:cs="Arial"/>
          <w:sz w:val="22"/>
          <w:szCs w:val="22"/>
        </w:rPr>
        <w:t>, 1984).</w:t>
      </w:r>
    </w:p>
    <w:p w14:paraId="42FF8CD9" w14:textId="4260E60C"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 xml:space="preserve">Grants and Crowdfunding: Non-repayable funds from grants or raising small amounts of money from </w:t>
      </w:r>
      <w:r w:rsidR="000B5A53">
        <w:rPr>
          <w:rFonts w:ascii="Arial" w:hAnsi="Arial" w:cs="Arial"/>
          <w:sz w:val="22"/>
          <w:szCs w:val="22"/>
        </w:rPr>
        <w:t>many</w:t>
      </w:r>
      <w:r w:rsidRPr="00DF61B6">
        <w:rPr>
          <w:rFonts w:ascii="Arial" w:hAnsi="Arial" w:cs="Arial"/>
          <w:sz w:val="22"/>
          <w:szCs w:val="22"/>
        </w:rPr>
        <w:t xml:space="preserve"> people, typically via the </w:t>
      </w:r>
      <w:r w:rsidR="000B5A53">
        <w:rPr>
          <w:rFonts w:ascii="Arial" w:hAnsi="Arial" w:cs="Arial"/>
          <w:sz w:val="22"/>
          <w:szCs w:val="22"/>
        </w:rPr>
        <w:t>Internet</w:t>
      </w:r>
      <w:r w:rsidRPr="00DF61B6">
        <w:rPr>
          <w:rFonts w:ascii="Arial" w:hAnsi="Arial" w:cs="Arial"/>
          <w:sz w:val="22"/>
          <w:szCs w:val="22"/>
        </w:rPr>
        <w:t xml:space="preserve"> (</w:t>
      </w:r>
      <w:proofErr w:type="spellStart"/>
      <w:r w:rsidRPr="00DF61B6">
        <w:rPr>
          <w:rFonts w:ascii="Arial" w:hAnsi="Arial" w:cs="Arial"/>
          <w:sz w:val="22"/>
          <w:szCs w:val="22"/>
        </w:rPr>
        <w:t>Mollick</w:t>
      </w:r>
      <w:proofErr w:type="spellEnd"/>
      <w:r w:rsidRPr="00DF61B6">
        <w:rPr>
          <w:rFonts w:ascii="Arial" w:hAnsi="Arial" w:cs="Arial"/>
          <w:sz w:val="22"/>
          <w:szCs w:val="22"/>
        </w:rPr>
        <w:t>, 2014).</w:t>
      </w:r>
    </w:p>
    <w:p w14:paraId="60CB404A" w14:textId="77777777" w:rsidR="00AA2508" w:rsidRPr="00DF61B6" w:rsidRDefault="00AA2508" w:rsidP="00AA2508">
      <w:pPr>
        <w:spacing w:line="360" w:lineRule="auto"/>
        <w:rPr>
          <w:rFonts w:ascii="Arial" w:hAnsi="Arial" w:cs="Arial"/>
          <w:sz w:val="22"/>
          <w:szCs w:val="22"/>
        </w:rPr>
      </w:pPr>
    </w:p>
    <w:p w14:paraId="706E4BEB" w14:textId="77777777" w:rsidR="00AA2508" w:rsidRPr="00DF61B6" w:rsidRDefault="00AA2508" w:rsidP="0082514A">
      <w:pPr>
        <w:pStyle w:val="Heading2"/>
      </w:pPr>
      <w:bookmarkStart w:id="17" w:name="_Toc154191261"/>
      <w:r w:rsidRPr="00DF61B6">
        <w:t>Six-Month Cash Budget Forecast</w:t>
      </w:r>
      <w:bookmarkEnd w:id="17"/>
    </w:p>
    <w:p w14:paraId="52636BEF" w14:textId="77777777" w:rsidR="00AA2508" w:rsidRPr="00DF61B6" w:rsidRDefault="00AA2508" w:rsidP="00AA2508">
      <w:pPr>
        <w:spacing w:line="360" w:lineRule="auto"/>
        <w:rPr>
          <w:rFonts w:ascii="Arial" w:hAnsi="Arial" w:cs="Arial"/>
          <w:sz w:val="22"/>
          <w:szCs w:val="22"/>
        </w:rPr>
      </w:pPr>
    </w:p>
    <w:p w14:paraId="4B308983" w14:textId="6F58D3C5" w:rsidR="00AA2508" w:rsidRPr="00DF61B6" w:rsidRDefault="00AA2508" w:rsidP="00AA2508">
      <w:pPr>
        <w:spacing w:line="360" w:lineRule="auto"/>
        <w:rPr>
          <w:rFonts w:ascii="Arial" w:hAnsi="Arial" w:cs="Arial"/>
          <w:sz w:val="22"/>
          <w:szCs w:val="22"/>
        </w:rPr>
      </w:pPr>
      <w:r w:rsidRPr="00DF61B6">
        <w:rPr>
          <w:rFonts w:ascii="Arial" w:hAnsi="Arial" w:cs="Arial"/>
          <w:sz w:val="22"/>
          <w:szCs w:val="22"/>
        </w:rPr>
        <w:t xml:space="preserve">The table below outlines the six-month cash budget </w:t>
      </w:r>
      <w:proofErr w:type="gramStart"/>
      <w:r w:rsidRPr="00DF61B6">
        <w:rPr>
          <w:rFonts w:ascii="Arial" w:hAnsi="Arial" w:cs="Arial"/>
          <w:sz w:val="22"/>
          <w:szCs w:val="22"/>
        </w:rPr>
        <w:t>forecast</w:t>
      </w:r>
      <w:proofErr w:type="gramEnd"/>
    </w:p>
    <w:tbl>
      <w:tblPr>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846"/>
        <w:gridCol w:w="804"/>
        <w:gridCol w:w="1952"/>
        <w:gridCol w:w="2019"/>
        <w:gridCol w:w="1419"/>
        <w:gridCol w:w="2155"/>
      </w:tblGrid>
      <w:tr w:rsidR="00272741" w14:paraId="0D70F726" w14:textId="77777777" w:rsidTr="00FE48FE">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496698DD" w14:textId="77777777" w:rsidR="00272741" w:rsidRDefault="00272741" w:rsidP="00FE48FE">
            <w:pPr>
              <w:jc w:val="center"/>
              <w:rPr>
                <w:rFonts w:ascii="Segoe UI" w:hAnsi="Segoe UI" w:cs="Segoe UI"/>
                <w:b/>
                <w:bCs/>
                <w:color w:val="374151"/>
                <w:sz w:val="21"/>
                <w:szCs w:val="21"/>
              </w:rPr>
            </w:pPr>
            <w:r>
              <w:rPr>
                <w:rFonts w:ascii="Segoe UI" w:hAnsi="Segoe UI" w:cs="Segoe UI"/>
                <w:b/>
                <w:bCs/>
                <w:color w:val="374151"/>
                <w:sz w:val="21"/>
                <w:szCs w:val="21"/>
              </w:rPr>
              <w:t>Month</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000339A5" w14:textId="77777777" w:rsidR="00272741" w:rsidRDefault="00272741" w:rsidP="00FE48FE">
            <w:pPr>
              <w:jc w:val="center"/>
              <w:rPr>
                <w:rFonts w:ascii="Segoe UI" w:hAnsi="Segoe UI" w:cs="Segoe UI"/>
                <w:b/>
                <w:bCs/>
                <w:color w:val="374151"/>
                <w:sz w:val="21"/>
                <w:szCs w:val="21"/>
              </w:rPr>
            </w:pPr>
            <w:r>
              <w:rPr>
                <w:rFonts w:ascii="Segoe UI" w:hAnsi="Segoe UI" w:cs="Segoe UI"/>
                <w:b/>
                <w:bCs/>
                <w:color w:val="374151"/>
                <w:sz w:val="21"/>
                <w:szCs w:val="21"/>
              </w:rPr>
              <w:t>Sales (£)</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6C71CE0" w14:textId="77777777" w:rsidR="00272741" w:rsidRDefault="00272741" w:rsidP="00FE48FE">
            <w:pPr>
              <w:jc w:val="center"/>
              <w:rPr>
                <w:rFonts w:ascii="Segoe UI" w:hAnsi="Segoe UI" w:cs="Segoe UI"/>
                <w:b/>
                <w:bCs/>
                <w:color w:val="374151"/>
                <w:sz w:val="21"/>
                <w:szCs w:val="21"/>
              </w:rPr>
            </w:pPr>
            <w:r>
              <w:rPr>
                <w:rFonts w:ascii="Segoe UI" w:hAnsi="Segoe UI" w:cs="Segoe UI"/>
                <w:b/>
                <w:bCs/>
                <w:color w:val="374151"/>
                <w:sz w:val="21"/>
                <w:szCs w:val="21"/>
              </w:rPr>
              <w:t>Operating Expenses (£)</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FAB7E1D" w14:textId="77777777" w:rsidR="00272741" w:rsidRDefault="00272741" w:rsidP="00FE48FE">
            <w:pPr>
              <w:jc w:val="center"/>
              <w:rPr>
                <w:rFonts w:ascii="Segoe UI" w:hAnsi="Segoe UI" w:cs="Segoe UI"/>
                <w:b/>
                <w:bCs/>
                <w:color w:val="374151"/>
                <w:sz w:val="21"/>
                <w:szCs w:val="21"/>
              </w:rPr>
            </w:pPr>
            <w:r>
              <w:rPr>
                <w:rFonts w:ascii="Segoe UI" w:hAnsi="Segoe UI" w:cs="Segoe UI"/>
                <w:b/>
                <w:bCs/>
                <w:color w:val="374151"/>
                <w:sz w:val="21"/>
                <w:szCs w:val="21"/>
              </w:rPr>
              <w:t>Equipment Purchase (£)</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11203D2" w14:textId="77777777" w:rsidR="00272741" w:rsidRDefault="00272741" w:rsidP="00FE48FE">
            <w:pPr>
              <w:jc w:val="center"/>
              <w:rPr>
                <w:rFonts w:ascii="Segoe UI" w:hAnsi="Segoe UI" w:cs="Segoe UI"/>
                <w:b/>
                <w:bCs/>
                <w:color w:val="374151"/>
                <w:sz w:val="21"/>
                <w:szCs w:val="21"/>
              </w:rPr>
            </w:pPr>
            <w:r>
              <w:rPr>
                <w:rFonts w:ascii="Segoe UI" w:hAnsi="Segoe UI" w:cs="Segoe UI"/>
                <w:b/>
                <w:bCs/>
                <w:color w:val="374151"/>
                <w:sz w:val="21"/>
                <w:szCs w:val="21"/>
              </w:rPr>
              <w:t>Net Cash Flow (£)</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4B2960BC" w14:textId="77777777" w:rsidR="00272741" w:rsidRDefault="00272741" w:rsidP="00FE48FE">
            <w:pPr>
              <w:jc w:val="center"/>
              <w:rPr>
                <w:rFonts w:ascii="Segoe UI" w:hAnsi="Segoe UI" w:cs="Segoe UI"/>
                <w:b/>
                <w:bCs/>
                <w:color w:val="374151"/>
                <w:sz w:val="21"/>
                <w:szCs w:val="21"/>
              </w:rPr>
            </w:pPr>
            <w:r>
              <w:rPr>
                <w:rFonts w:ascii="Segoe UI" w:hAnsi="Segoe UI" w:cs="Segoe UI"/>
                <w:b/>
                <w:bCs/>
                <w:color w:val="374151"/>
                <w:sz w:val="21"/>
                <w:szCs w:val="21"/>
              </w:rPr>
              <w:t>Cumulative Cash Flow (£)</w:t>
            </w:r>
          </w:p>
        </w:tc>
      </w:tr>
      <w:tr w:rsidR="00272741" w14:paraId="069E30D3" w14:textId="77777777" w:rsidTr="00FE48FE">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1C62108"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Month 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8EDFA88"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5,000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CB13051"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2,000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4973F0A"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10,000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95A0B2B"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-7,000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E6B54BA"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-7,000</w:t>
            </w:r>
          </w:p>
        </w:tc>
      </w:tr>
      <w:tr w:rsidR="00272741" w14:paraId="03B5FA50" w14:textId="77777777" w:rsidTr="00FE48FE">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DC3CC8A"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Month 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B8ACBAF"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5,500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6B4D4A8"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2,000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24F3A4E"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47C6CD3"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3,500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4678DC1"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-3,500</w:t>
            </w:r>
          </w:p>
        </w:tc>
      </w:tr>
      <w:tr w:rsidR="00272741" w14:paraId="3863396E" w14:textId="77777777" w:rsidTr="00FE48FE">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7507054"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Month 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3F2393B"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6,000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E8A69DE"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2,000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F0C56E4"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76E6297"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4,000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0C8F4C7"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500</w:t>
            </w:r>
          </w:p>
        </w:tc>
      </w:tr>
      <w:tr w:rsidR="00272741" w14:paraId="10608F2F" w14:textId="77777777" w:rsidTr="00FE48FE">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19F0136"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Month 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BFE4829"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6,500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5233B0A"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2,000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39CC8EB"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0D4DADA"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4,500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0DCC438"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5,000</w:t>
            </w:r>
          </w:p>
        </w:tc>
      </w:tr>
      <w:tr w:rsidR="00272741" w14:paraId="0C487581" w14:textId="77777777" w:rsidTr="00FE48FE">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361B4B2"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Month 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65DFA77"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7,000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E5E6CFD"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2,000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78803DF"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809534F"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5,000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8CDDA9B"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10,000</w:t>
            </w:r>
          </w:p>
        </w:tc>
      </w:tr>
      <w:tr w:rsidR="00272741" w14:paraId="1C4B5015" w14:textId="77777777" w:rsidTr="00FE48FE">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2D09FD1"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Month 6</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88FF97B"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7,500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662B462"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2,000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3AEDF22"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6B2D26C"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5,500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53F667A" w14:textId="77777777" w:rsidR="00272741" w:rsidRDefault="00272741" w:rsidP="00FE48FE">
            <w:pPr>
              <w:rPr>
                <w:rFonts w:ascii="Segoe UI" w:hAnsi="Segoe UI" w:cs="Segoe UI"/>
                <w:color w:val="374151"/>
                <w:sz w:val="21"/>
                <w:szCs w:val="21"/>
              </w:rPr>
            </w:pPr>
            <w:r>
              <w:rPr>
                <w:rFonts w:ascii="Segoe UI" w:hAnsi="Segoe UI" w:cs="Segoe UI"/>
                <w:color w:val="374151"/>
                <w:sz w:val="21"/>
                <w:szCs w:val="21"/>
              </w:rPr>
              <w:t>15,500</w:t>
            </w:r>
          </w:p>
        </w:tc>
      </w:tr>
    </w:tbl>
    <w:p w14:paraId="25BFE5C9" w14:textId="77777777" w:rsidR="002330D0" w:rsidRDefault="002330D0"/>
    <w:p w14:paraId="3C9EB038" w14:textId="77777777" w:rsidR="002330D0" w:rsidRDefault="002330D0" w:rsidP="002330D0">
      <w:pPr>
        <w:spacing w:line="360" w:lineRule="auto"/>
        <w:rPr>
          <w:rFonts w:ascii="Arial" w:hAnsi="Arial" w:cs="Arial"/>
          <w:sz w:val="22"/>
          <w:szCs w:val="22"/>
        </w:rPr>
      </w:pPr>
    </w:p>
    <w:p w14:paraId="4DDF230A" w14:textId="1B7D9A8C" w:rsidR="002330D0" w:rsidRPr="00DF61B6" w:rsidRDefault="002330D0" w:rsidP="009E2DA8">
      <w:pPr>
        <w:pStyle w:val="Heading2"/>
      </w:pPr>
      <w:bookmarkStart w:id="18" w:name="_Toc154191262"/>
      <w:r w:rsidRPr="00DF61B6">
        <w:t>Achieving Financial Sustainability</w:t>
      </w:r>
      <w:bookmarkEnd w:id="18"/>
    </w:p>
    <w:p w14:paraId="04501A5E" w14:textId="77777777" w:rsidR="002330D0" w:rsidRPr="00DF61B6" w:rsidRDefault="002330D0" w:rsidP="002330D0">
      <w:pPr>
        <w:spacing w:line="360" w:lineRule="auto"/>
        <w:rPr>
          <w:rFonts w:ascii="Arial" w:hAnsi="Arial" w:cs="Arial"/>
          <w:sz w:val="22"/>
          <w:szCs w:val="22"/>
        </w:rPr>
      </w:pPr>
    </w:p>
    <w:p w14:paraId="10103290" w14:textId="394651AC" w:rsidR="002330D0" w:rsidRPr="00DF61B6" w:rsidRDefault="002330D0" w:rsidP="002330D0">
      <w:pPr>
        <w:spacing w:line="360" w:lineRule="auto"/>
        <w:rPr>
          <w:rFonts w:ascii="Arial" w:hAnsi="Arial" w:cs="Arial"/>
          <w:sz w:val="22"/>
          <w:szCs w:val="22"/>
        </w:rPr>
      </w:pPr>
      <w:r w:rsidRPr="00DF61B6">
        <w:rPr>
          <w:rFonts w:ascii="Arial" w:hAnsi="Arial" w:cs="Arial"/>
          <w:sz w:val="22"/>
          <w:szCs w:val="22"/>
        </w:rPr>
        <w:t>To achieve financial sustainability, Phaivis Photography will focus on</w:t>
      </w:r>
      <w:r w:rsidR="0042104A">
        <w:rPr>
          <w:rFonts w:ascii="Arial" w:hAnsi="Arial" w:cs="Arial"/>
          <w:sz w:val="22"/>
          <w:szCs w:val="22"/>
        </w:rPr>
        <w:t xml:space="preserve"> the following:</w:t>
      </w:r>
    </w:p>
    <w:p w14:paraId="58706A72" w14:textId="77777777" w:rsidR="002330D0" w:rsidRPr="00DF61B6" w:rsidRDefault="002330D0" w:rsidP="002330D0">
      <w:pPr>
        <w:spacing w:line="360" w:lineRule="auto"/>
        <w:rPr>
          <w:rFonts w:ascii="Arial" w:hAnsi="Arial" w:cs="Arial"/>
          <w:sz w:val="22"/>
          <w:szCs w:val="22"/>
        </w:rPr>
      </w:pPr>
      <w:r w:rsidRPr="00DF61B6">
        <w:rPr>
          <w:rFonts w:ascii="Arial" w:hAnsi="Arial" w:cs="Arial"/>
          <w:sz w:val="22"/>
          <w:szCs w:val="22"/>
        </w:rPr>
        <w:t>Increasing Sales: Through effective marketing strategies and expanding service offerings.</w:t>
      </w:r>
    </w:p>
    <w:p w14:paraId="6BB070BA" w14:textId="36631ADA" w:rsidR="002330D0" w:rsidRPr="00DF61B6" w:rsidRDefault="002330D0" w:rsidP="002330D0">
      <w:pPr>
        <w:spacing w:line="360" w:lineRule="auto"/>
        <w:rPr>
          <w:rFonts w:ascii="Arial" w:hAnsi="Arial" w:cs="Arial"/>
          <w:sz w:val="22"/>
          <w:szCs w:val="22"/>
        </w:rPr>
      </w:pPr>
      <w:r w:rsidRPr="00DF61B6">
        <w:rPr>
          <w:rFonts w:ascii="Arial" w:hAnsi="Arial" w:cs="Arial"/>
          <w:sz w:val="22"/>
          <w:szCs w:val="22"/>
        </w:rPr>
        <w:t xml:space="preserve">Cost Management: Keeping operating costs under control and </w:t>
      </w:r>
      <w:r w:rsidR="00642EDC">
        <w:rPr>
          <w:rFonts w:ascii="Arial" w:hAnsi="Arial" w:cs="Arial"/>
          <w:sz w:val="22"/>
          <w:szCs w:val="22"/>
        </w:rPr>
        <w:t>maximising</w:t>
      </w:r>
      <w:r w:rsidRPr="00DF61B6">
        <w:rPr>
          <w:rFonts w:ascii="Arial" w:hAnsi="Arial" w:cs="Arial"/>
          <w:sz w:val="22"/>
          <w:szCs w:val="22"/>
        </w:rPr>
        <w:t xml:space="preserve"> efficiency.</w:t>
      </w:r>
    </w:p>
    <w:p w14:paraId="6AE17D30" w14:textId="77777777" w:rsidR="002330D0" w:rsidRPr="00DF61B6" w:rsidRDefault="002330D0" w:rsidP="002330D0">
      <w:pPr>
        <w:spacing w:line="360" w:lineRule="auto"/>
        <w:rPr>
          <w:rFonts w:ascii="Arial" w:hAnsi="Arial" w:cs="Arial"/>
          <w:sz w:val="22"/>
          <w:szCs w:val="22"/>
        </w:rPr>
      </w:pPr>
      <w:r w:rsidRPr="00DF61B6">
        <w:rPr>
          <w:rFonts w:ascii="Arial" w:hAnsi="Arial" w:cs="Arial"/>
          <w:sz w:val="22"/>
          <w:szCs w:val="22"/>
        </w:rPr>
        <w:t>Diversification: Exploring different revenue streams such as workshops, online courses, and photo merchandise.</w:t>
      </w:r>
    </w:p>
    <w:p w14:paraId="678C90BF" w14:textId="77777777" w:rsidR="002330D0" w:rsidRPr="00DF61B6" w:rsidRDefault="002330D0" w:rsidP="002330D0">
      <w:pPr>
        <w:spacing w:line="360" w:lineRule="auto"/>
        <w:rPr>
          <w:rFonts w:ascii="Arial" w:hAnsi="Arial" w:cs="Arial"/>
          <w:sz w:val="22"/>
          <w:szCs w:val="22"/>
        </w:rPr>
      </w:pPr>
    </w:p>
    <w:p w14:paraId="297551F2" w14:textId="77777777" w:rsidR="002330D0" w:rsidRPr="00DF61B6" w:rsidRDefault="002330D0" w:rsidP="002330D0">
      <w:pPr>
        <w:spacing w:line="360" w:lineRule="auto"/>
        <w:rPr>
          <w:rFonts w:ascii="Arial" w:hAnsi="Arial" w:cs="Arial"/>
          <w:sz w:val="22"/>
          <w:szCs w:val="22"/>
        </w:rPr>
      </w:pPr>
      <w:r w:rsidRPr="00DF61B6">
        <w:rPr>
          <w:rFonts w:ascii="Arial" w:hAnsi="Arial" w:cs="Arial"/>
          <w:sz w:val="22"/>
          <w:szCs w:val="22"/>
        </w:rPr>
        <w:t>This financial plan outlines the initial funding requirements, the types of financing available, and a six-month cash budget forecast. The plan aims to ensure that Phaivis Photography can effectively manage its finances and achieve long-term financial sustainability.</w:t>
      </w:r>
    </w:p>
    <w:p w14:paraId="27994F43" w14:textId="77777777" w:rsidR="00C72D3F" w:rsidRDefault="00C72D3F"/>
    <w:p w14:paraId="438FF532" w14:textId="77777777" w:rsidR="00C72D3F" w:rsidRDefault="00C72D3F" w:rsidP="00C72D3F">
      <w:pPr>
        <w:spacing w:line="360" w:lineRule="auto"/>
        <w:rPr>
          <w:rFonts w:ascii="Arial" w:hAnsi="Arial" w:cs="Arial"/>
          <w:sz w:val="22"/>
          <w:szCs w:val="22"/>
        </w:rPr>
      </w:pPr>
    </w:p>
    <w:p w14:paraId="235DB414" w14:textId="77777777" w:rsidR="00DA53CA" w:rsidRDefault="00DA53CA" w:rsidP="00C72D3F">
      <w:pPr>
        <w:pStyle w:val="Heading1"/>
      </w:pPr>
      <w:bookmarkStart w:id="19" w:name="_Toc154191263"/>
    </w:p>
    <w:p w14:paraId="3F8292E9" w14:textId="557FD00F" w:rsidR="00C72D3F" w:rsidRPr="00DF61B6" w:rsidRDefault="00C72D3F" w:rsidP="00C72D3F">
      <w:pPr>
        <w:pStyle w:val="Heading1"/>
      </w:pPr>
      <w:r w:rsidRPr="00DF61B6">
        <w:t>Closing Summary of Phaivis Photography Business Plan</w:t>
      </w:r>
      <w:bookmarkEnd w:id="19"/>
    </w:p>
    <w:p w14:paraId="0F4AB8C2" w14:textId="77777777" w:rsidR="00C72D3F" w:rsidRPr="00DF61B6" w:rsidRDefault="00C72D3F" w:rsidP="00C72D3F">
      <w:pPr>
        <w:spacing w:line="360" w:lineRule="auto"/>
        <w:rPr>
          <w:rFonts w:ascii="Arial" w:hAnsi="Arial" w:cs="Arial"/>
          <w:sz w:val="22"/>
          <w:szCs w:val="22"/>
        </w:rPr>
      </w:pPr>
    </w:p>
    <w:p w14:paraId="57B54938" w14:textId="04BE5257"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Business Description</w:t>
      </w:r>
    </w:p>
    <w:p w14:paraId="60C6CCEC" w14:textId="575BC245"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Phaivis Photography is poised to offer high-quality, innovative photography services catering to clients</w:t>
      </w:r>
      <w:r w:rsidR="00642EDC">
        <w:rPr>
          <w:rFonts w:ascii="Arial" w:hAnsi="Arial" w:cs="Arial"/>
          <w:sz w:val="22"/>
          <w:szCs w:val="22"/>
        </w:rPr>
        <w:t>,</w:t>
      </w:r>
      <w:r w:rsidRPr="00DF61B6">
        <w:rPr>
          <w:rFonts w:ascii="Arial" w:hAnsi="Arial" w:cs="Arial"/>
          <w:sz w:val="22"/>
          <w:szCs w:val="22"/>
        </w:rPr>
        <w:t xml:space="preserve"> </w:t>
      </w:r>
      <w:r w:rsidR="00642EDC">
        <w:rPr>
          <w:rFonts w:ascii="Arial" w:hAnsi="Arial" w:cs="Arial"/>
          <w:sz w:val="22"/>
          <w:szCs w:val="22"/>
        </w:rPr>
        <w:t>including corporations</w:t>
      </w:r>
      <w:r w:rsidRPr="00DF61B6">
        <w:rPr>
          <w:rFonts w:ascii="Arial" w:hAnsi="Arial" w:cs="Arial"/>
          <w:sz w:val="22"/>
          <w:szCs w:val="22"/>
        </w:rPr>
        <w:t>, individuals, and event planners. The emphasis on leveraging technological advancements and creative talent sets Phaivis apart in the competitive photography landscape (Kotler &amp; Keller, 2016).</w:t>
      </w:r>
    </w:p>
    <w:p w14:paraId="45B062EF" w14:textId="77777777" w:rsidR="00C72D3F" w:rsidRPr="00DF61B6" w:rsidRDefault="00C72D3F" w:rsidP="00C72D3F">
      <w:pPr>
        <w:spacing w:line="360" w:lineRule="auto"/>
        <w:rPr>
          <w:rFonts w:ascii="Arial" w:hAnsi="Arial" w:cs="Arial"/>
          <w:sz w:val="22"/>
          <w:szCs w:val="22"/>
        </w:rPr>
      </w:pPr>
    </w:p>
    <w:p w14:paraId="1AD04591" w14:textId="77777777"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Market Opportunity</w:t>
      </w:r>
    </w:p>
    <w:p w14:paraId="43097DE1" w14:textId="78CD4342"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 xml:space="preserve">The growing demand in various sectors like advertising, personal events, and corporate branding, coupled with the advent of digital technology in photography, presents a substantial market opportunity. </w:t>
      </w:r>
      <w:r w:rsidR="00E13BEB">
        <w:rPr>
          <w:rFonts w:ascii="Arial" w:hAnsi="Arial" w:cs="Arial"/>
          <w:sz w:val="22"/>
          <w:szCs w:val="22"/>
        </w:rPr>
        <w:t>Focusing</w:t>
      </w:r>
      <w:r w:rsidRPr="00DF61B6">
        <w:rPr>
          <w:rFonts w:ascii="Arial" w:hAnsi="Arial" w:cs="Arial"/>
          <w:sz w:val="22"/>
          <w:szCs w:val="22"/>
        </w:rPr>
        <w:t xml:space="preserve"> on </w:t>
      </w:r>
      <w:r w:rsidR="00642EDC">
        <w:rPr>
          <w:rFonts w:ascii="Arial" w:hAnsi="Arial" w:cs="Arial"/>
          <w:sz w:val="22"/>
          <w:szCs w:val="22"/>
        </w:rPr>
        <w:t>personalised</w:t>
      </w:r>
      <w:r w:rsidRPr="00DF61B6">
        <w:rPr>
          <w:rFonts w:ascii="Arial" w:hAnsi="Arial" w:cs="Arial"/>
          <w:sz w:val="22"/>
          <w:szCs w:val="22"/>
        </w:rPr>
        <w:t>, high-quality visual content is especially pertinent in the digital era (Smith, 2018).</w:t>
      </w:r>
    </w:p>
    <w:p w14:paraId="5E2EEF09" w14:textId="77777777" w:rsidR="00C72D3F" w:rsidRPr="00DF61B6" w:rsidRDefault="00C72D3F" w:rsidP="00C72D3F">
      <w:pPr>
        <w:spacing w:line="360" w:lineRule="auto"/>
        <w:rPr>
          <w:rFonts w:ascii="Arial" w:hAnsi="Arial" w:cs="Arial"/>
          <w:sz w:val="22"/>
          <w:szCs w:val="22"/>
        </w:rPr>
      </w:pPr>
    </w:p>
    <w:p w14:paraId="4995255A" w14:textId="77777777"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Industry Analysis Using Porter’s Five Forces</w:t>
      </w:r>
    </w:p>
    <w:p w14:paraId="79C6DBE9" w14:textId="759A3389"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 xml:space="preserve">The industry presents moderate barriers to entry with a high level of competition </w:t>
      </w:r>
      <w:r w:rsidR="00642EDC">
        <w:rPr>
          <w:rFonts w:ascii="Arial" w:hAnsi="Arial" w:cs="Arial"/>
          <w:sz w:val="22"/>
          <w:szCs w:val="22"/>
        </w:rPr>
        <w:t>and</w:t>
      </w:r>
      <w:r w:rsidRPr="00DF61B6">
        <w:rPr>
          <w:rFonts w:ascii="Arial" w:hAnsi="Arial" w:cs="Arial"/>
          <w:sz w:val="22"/>
          <w:szCs w:val="22"/>
        </w:rPr>
        <w:t xml:space="preserve"> </w:t>
      </w:r>
      <w:r w:rsidR="00642EDC">
        <w:rPr>
          <w:rFonts w:ascii="Arial" w:hAnsi="Arial" w:cs="Arial"/>
          <w:sz w:val="22"/>
          <w:szCs w:val="22"/>
        </w:rPr>
        <w:t xml:space="preserve">a </w:t>
      </w:r>
      <w:r w:rsidRPr="00DF61B6">
        <w:rPr>
          <w:rFonts w:ascii="Arial" w:hAnsi="Arial" w:cs="Arial"/>
          <w:sz w:val="22"/>
          <w:szCs w:val="22"/>
        </w:rPr>
        <w:t>significant threat from substitutes like amateur photography. The bargaining power of suppliers and buyers is moderately balanced, influenced by the quality and range of services offered (Porter, 2008).</w:t>
      </w:r>
    </w:p>
    <w:p w14:paraId="5CEF8143" w14:textId="77777777" w:rsidR="00C72D3F" w:rsidRPr="00DF61B6" w:rsidRDefault="00C72D3F" w:rsidP="00C72D3F">
      <w:pPr>
        <w:spacing w:line="360" w:lineRule="auto"/>
        <w:rPr>
          <w:rFonts w:ascii="Arial" w:hAnsi="Arial" w:cs="Arial"/>
          <w:sz w:val="22"/>
          <w:szCs w:val="22"/>
        </w:rPr>
      </w:pPr>
    </w:p>
    <w:p w14:paraId="6B3EDEB3" w14:textId="77777777"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Operational and Management Team</w:t>
      </w:r>
    </w:p>
    <w:p w14:paraId="65F2606D" w14:textId="77777777"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Phaivis Photography boasts a management team with diverse expertise and significant achievements in their respective fields, from creative direction to financial management, ensuring efficient operations and innovative service offerings (Drucker, 2001).</w:t>
      </w:r>
    </w:p>
    <w:p w14:paraId="1E6A28EA" w14:textId="77777777" w:rsidR="00C72D3F" w:rsidRPr="00DF61B6" w:rsidRDefault="00C72D3F" w:rsidP="00C72D3F">
      <w:pPr>
        <w:spacing w:line="360" w:lineRule="auto"/>
        <w:rPr>
          <w:rFonts w:ascii="Arial" w:hAnsi="Arial" w:cs="Arial"/>
          <w:sz w:val="22"/>
          <w:szCs w:val="22"/>
        </w:rPr>
      </w:pPr>
    </w:p>
    <w:p w14:paraId="69B06163" w14:textId="77777777"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Marketing Plan and Strategy</w:t>
      </w:r>
    </w:p>
    <w:p w14:paraId="2E94FEA3" w14:textId="4B4B0BB5"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 xml:space="preserve">The marketing strategy involves targeting high-end corporate and event segments and positioning Phaivis Photography as a premium, technologically advanced </w:t>
      </w:r>
      <w:r w:rsidR="00E13BEB">
        <w:rPr>
          <w:rFonts w:ascii="Arial" w:hAnsi="Arial" w:cs="Arial"/>
          <w:sz w:val="22"/>
          <w:szCs w:val="22"/>
        </w:rPr>
        <w:t>service provider</w:t>
      </w:r>
      <w:r w:rsidRPr="00DF61B6">
        <w:rPr>
          <w:rFonts w:ascii="Arial" w:hAnsi="Arial" w:cs="Arial"/>
          <w:sz w:val="22"/>
          <w:szCs w:val="22"/>
        </w:rPr>
        <w:t>. The marketing mix focuses on product quality, competitive pricing, strategic placement, and promotional activities (Kotler &amp; Armstrong, 2018).</w:t>
      </w:r>
    </w:p>
    <w:p w14:paraId="24F98DBB" w14:textId="77777777" w:rsidR="00C72D3F" w:rsidRPr="00DF61B6" w:rsidRDefault="00C72D3F" w:rsidP="00C72D3F">
      <w:pPr>
        <w:spacing w:line="360" w:lineRule="auto"/>
        <w:rPr>
          <w:rFonts w:ascii="Arial" w:hAnsi="Arial" w:cs="Arial"/>
          <w:sz w:val="22"/>
          <w:szCs w:val="22"/>
        </w:rPr>
      </w:pPr>
    </w:p>
    <w:p w14:paraId="14BF0299" w14:textId="77777777"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Financial Plan</w:t>
      </w:r>
    </w:p>
    <w:p w14:paraId="7ED35BE1" w14:textId="23A0BA43"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The financial plan includes a detailed source and uses of funds statement, outlining the initial capital requirement and allocation. Various financing options</w:t>
      </w:r>
      <w:r w:rsidR="00E13BEB">
        <w:rPr>
          <w:rFonts w:ascii="Arial" w:hAnsi="Arial" w:cs="Arial"/>
          <w:sz w:val="22"/>
          <w:szCs w:val="22"/>
        </w:rPr>
        <w:t xml:space="preserve"> are considered</w:t>
      </w:r>
      <w:r w:rsidR="00642EDC">
        <w:rPr>
          <w:rFonts w:ascii="Arial" w:hAnsi="Arial" w:cs="Arial"/>
          <w:sz w:val="22"/>
          <w:szCs w:val="22"/>
        </w:rPr>
        <w:t>,</w:t>
      </w:r>
      <w:r w:rsidRPr="00DF61B6">
        <w:rPr>
          <w:rFonts w:ascii="Arial" w:hAnsi="Arial" w:cs="Arial"/>
          <w:sz w:val="22"/>
          <w:szCs w:val="22"/>
        </w:rPr>
        <w:t xml:space="preserve"> such as owner’s equity, bank loans, and angel investments. The six-month cash budget forecast demonstrates a strategic financial approach to achieve sustainability (Brealey et al., 2011).</w:t>
      </w:r>
    </w:p>
    <w:p w14:paraId="0D78BEB4" w14:textId="77777777" w:rsidR="00C72D3F" w:rsidRPr="00DF61B6" w:rsidRDefault="00C72D3F" w:rsidP="00C72D3F">
      <w:pPr>
        <w:spacing w:line="360" w:lineRule="auto"/>
        <w:rPr>
          <w:rFonts w:ascii="Arial" w:hAnsi="Arial" w:cs="Arial"/>
          <w:sz w:val="22"/>
          <w:szCs w:val="22"/>
        </w:rPr>
      </w:pPr>
    </w:p>
    <w:p w14:paraId="6C38AB85" w14:textId="77777777" w:rsidR="00C72D3F" w:rsidRPr="00DF61B6" w:rsidRDefault="00C72D3F" w:rsidP="00C72D3F">
      <w:pPr>
        <w:pStyle w:val="Heading1"/>
      </w:pPr>
      <w:bookmarkStart w:id="20" w:name="_Toc154191264"/>
      <w:r w:rsidRPr="00DF61B6">
        <w:t>Conclusion</w:t>
      </w:r>
      <w:bookmarkEnd w:id="20"/>
    </w:p>
    <w:p w14:paraId="025BBA74" w14:textId="77777777" w:rsidR="00C72D3F" w:rsidRDefault="00C72D3F" w:rsidP="00C72D3F">
      <w:pPr>
        <w:spacing w:line="360" w:lineRule="auto"/>
        <w:rPr>
          <w:rFonts w:ascii="Arial" w:hAnsi="Arial" w:cs="Arial"/>
          <w:sz w:val="22"/>
          <w:szCs w:val="22"/>
        </w:rPr>
      </w:pPr>
    </w:p>
    <w:p w14:paraId="55190CFE" w14:textId="49E7D251"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 xml:space="preserve">Phaivis Photography is strategically positioned to enter and thrive in the photography market. By </w:t>
      </w:r>
      <w:r w:rsidR="00642EDC">
        <w:rPr>
          <w:rFonts w:ascii="Arial" w:hAnsi="Arial" w:cs="Arial"/>
          <w:sz w:val="22"/>
          <w:szCs w:val="22"/>
        </w:rPr>
        <w:t>capitalising</w:t>
      </w:r>
      <w:r w:rsidRPr="00DF61B6">
        <w:rPr>
          <w:rFonts w:ascii="Arial" w:hAnsi="Arial" w:cs="Arial"/>
          <w:sz w:val="22"/>
          <w:szCs w:val="22"/>
        </w:rPr>
        <w:t xml:space="preserve"> on market opportunities, leveraging a skilled management team, and executing a robust marketing and financial strategy, Phaivis Photography is set to establish </w:t>
      </w:r>
      <w:r w:rsidR="00AC6F82">
        <w:rPr>
          <w:rFonts w:ascii="Arial" w:hAnsi="Arial" w:cs="Arial"/>
          <w:sz w:val="22"/>
          <w:szCs w:val="22"/>
        </w:rPr>
        <w:t>itself as a top supplier of cutting-edge and superior</w:t>
      </w:r>
      <w:r w:rsidRPr="00DF61B6">
        <w:rPr>
          <w:rFonts w:ascii="Arial" w:hAnsi="Arial" w:cs="Arial"/>
          <w:sz w:val="22"/>
          <w:szCs w:val="22"/>
        </w:rPr>
        <w:t xml:space="preserve"> photography services.</w:t>
      </w:r>
    </w:p>
    <w:p w14:paraId="3D1459E5" w14:textId="77777777" w:rsidR="00C72D3F" w:rsidRPr="00DF61B6" w:rsidRDefault="00C72D3F" w:rsidP="00C72D3F">
      <w:pPr>
        <w:spacing w:line="360" w:lineRule="auto"/>
        <w:rPr>
          <w:rFonts w:ascii="Arial" w:hAnsi="Arial" w:cs="Arial"/>
          <w:sz w:val="22"/>
          <w:szCs w:val="22"/>
        </w:rPr>
      </w:pPr>
    </w:p>
    <w:p w14:paraId="50C97610" w14:textId="2225765A" w:rsidR="00C72D3F" w:rsidRPr="00DF61B6" w:rsidRDefault="00C72D3F" w:rsidP="00C72D3F">
      <w:pPr>
        <w:spacing w:line="360" w:lineRule="auto"/>
        <w:rPr>
          <w:rFonts w:ascii="Arial" w:hAnsi="Arial" w:cs="Arial"/>
          <w:sz w:val="22"/>
          <w:szCs w:val="22"/>
        </w:rPr>
      </w:pPr>
      <w:r w:rsidRPr="00DF61B6">
        <w:rPr>
          <w:rFonts w:ascii="Arial" w:hAnsi="Arial" w:cs="Arial"/>
          <w:sz w:val="22"/>
          <w:szCs w:val="22"/>
        </w:rPr>
        <w:t xml:space="preserve">This summary encapsulates the </w:t>
      </w:r>
      <w:r w:rsidR="00E13BEB">
        <w:rPr>
          <w:rFonts w:ascii="Arial" w:hAnsi="Arial" w:cs="Arial"/>
          <w:sz w:val="22"/>
          <w:szCs w:val="22"/>
        </w:rPr>
        <w:t>critical</w:t>
      </w:r>
      <w:r w:rsidRPr="00DF61B6">
        <w:rPr>
          <w:rFonts w:ascii="Arial" w:hAnsi="Arial" w:cs="Arial"/>
          <w:sz w:val="22"/>
          <w:szCs w:val="22"/>
        </w:rPr>
        <w:t xml:space="preserve"> components of the business plan, highlighting </w:t>
      </w:r>
      <w:r w:rsidR="00642EDC">
        <w:rPr>
          <w:rFonts w:ascii="Arial" w:hAnsi="Arial" w:cs="Arial"/>
          <w:sz w:val="22"/>
          <w:szCs w:val="22"/>
        </w:rPr>
        <w:t>Phaivis Photography's</w:t>
      </w:r>
      <w:r w:rsidRPr="00DF61B6">
        <w:rPr>
          <w:rFonts w:ascii="Arial" w:hAnsi="Arial" w:cs="Arial"/>
          <w:sz w:val="22"/>
          <w:szCs w:val="22"/>
        </w:rPr>
        <w:t xml:space="preserve"> strategic approach </w:t>
      </w:r>
      <w:r w:rsidR="00642EDC">
        <w:rPr>
          <w:rFonts w:ascii="Arial" w:hAnsi="Arial" w:cs="Arial"/>
          <w:sz w:val="22"/>
          <w:szCs w:val="22"/>
        </w:rPr>
        <w:t>to</w:t>
      </w:r>
      <w:r w:rsidRPr="00DF61B6">
        <w:rPr>
          <w:rFonts w:ascii="Arial" w:hAnsi="Arial" w:cs="Arial"/>
          <w:sz w:val="22"/>
          <w:szCs w:val="22"/>
        </w:rPr>
        <w:t xml:space="preserve"> establishing a </w:t>
      </w:r>
      <w:r w:rsidR="00E13BEB">
        <w:rPr>
          <w:rFonts w:ascii="Arial" w:hAnsi="Arial" w:cs="Arial"/>
          <w:sz w:val="22"/>
          <w:szCs w:val="22"/>
        </w:rPr>
        <w:t>solid</w:t>
      </w:r>
      <w:r w:rsidRPr="00DF61B6">
        <w:rPr>
          <w:rFonts w:ascii="Arial" w:hAnsi="Arial" w:cs="Arial"/>
          <w:sz w:val="22"/>
          <w:szCs w:val="22"/>
        </w:rPr>
        <w:t xml:space="preserve"> foothold in the photography industry. The plan reflects a comprehensive understanding of market dynamics, operational excellence, and financial prudence, laying a solid foundation for the business's success.</w:t>
      </w:r>
    </w:p>
    <w:p w14:paraId="6D835792" w14:textId="77777777" w:rsidR="00C83B89" w:rsidRDefault="00C83B89"/>
    <w:p w14:paraId="53F57578" w14:textId="0875E99C" w:rsidR="00C83B89" w:rsidRDefault="00C83B89" w:rsidP="00C83B89">
      <w:pPr>
        <w:pStyle w:val="Heading1"/>
      </w:pPr>
      <w:bookmarkStart w:id="21" w:name="_Toc154191265"/>
      <w:r w:rsidRPr="005C125D">
        <w:t>REFERENCES</w:t>
      </w:r>
      <w:bookmarkEnd w:id="21"/>
    </w:p>
    <w:p w14:paraId="0AA8510B" w14:textId="77777777" w:rsidR="00C83B89" w:rsidRDefault="00C83B89" w:rsidP="00C83B89">
      <w:pPr>
        <w:spacing w:line="276" w:lineRule="auto"/>
        <w:rPr>
          <w:rFonts w:ascii="Times New Roman" w:hAnsi="Times New Roman" w:cs="Times New Roman"/>
          <w:i/>
          <w:iCs/>
          <w:sz w:val="22"/>
          <w:szCs w:val="22"/>
        </w:rPr>
      </w:pPr>
    </w:p>
    <w:p w14:paraId="7639BB4E" w14:textId="77777777" w:rsidR="00C83B89" w:rsidRPr="005C125D"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Bower, J. L., &amp; Christensen, C. M. (1995). Disruptive technologies: Catching the wave. Harvard Business Review, 73(1), 43-53.</w:t>
      </w:r>
    </w:p>
    <w:p w14:paraId="678E33B3" w14:textId="77777777" w:rsidR="00F90BB5" w:rsidRDefault="00F90BB5" w:rsidP="00093D41">
      <w:pPr>
        <w:spacing w:line="276" w:lineRule="auto"/>
        <w:rPr>
          <w:rFonts w:ascii="Times New Roman" w:hAnsi="Times New Roman" w:cs="Times New Roman"/>
          <w:i/>
          <w:iCs/>
          <w:sz w:val="22"/>
          <w:szCs w:val="22"/>
        </w:rPr>
      </w:pPr>
    </w:p>
    <w:p w14:paraId="1FD394E7" w14:textId="0FB2E70C" w:rsidR="00C83B89" w:rsidRPr="005C125D" w:rsidRDefault="00C83B89" w:rsidP="00093D41">
      <w:pPr>
        <w:spacing w:line="276" w:lineRule="auto"/>
        <w:rPr>
          <w:rFonts w:ascii="Times New Roman" w:hAnsi="Times New Roman" w:cs="Times New Roman"/>
          <w:i/>
          <w:iCs/>
          <w:sz w:val="22"/>
          <w:szCs w:val="22"/>
        </w:rPr>
      </w:pPr>
      <w:r w:rsidRPr="005C125D">
        <w:rPr>
          <w:rFonts w:ascii="Times New Roman" w:hAnsi="Times New Roman" w:cs="Times New Roman"/>
          <w:i/>
          <w:iCs/>
          <w:sz w:val="22"/>
          <w:szCs w:val="22"/>
        </w:rPr>
        <w:t>Brealey, R. A., Myers, S. C., &amp; Allen, F. (2011). Principles of Corporate Finance. McGraw-Hill/Irwin.</w:t>
      </w:r>
    </w:p>
    <w:p w14:paraId="3A0497C5" w14:textId="77777777" w:rsidR="00093D41" w:rsidRDefault="00093D41" w:rsidP="00C83B89">
      <w:pPr>
        <w:spacing w:line="276" w:lineRule="auto"/>
        <w:ind w:left="567" w:hanging="567"/>
        <w:rPr>
          <w:rFonts w:ascii="Times New Roman" w:hAnsi="Times New Roman" w:cs="Times New Roman"/>
          <w:i/>
          <w:iCs/>
          <w:sz w:val="22"/>
          <w:szCs w:val="22"/>
        </w:rPr>
      </w:pPr>
    </w:p>
    <w:p w14:paraId="1EAFD5A0" w14:textId="2B3C0E7D" w:rsidR="00C83B89" w:rsidRPr="005C125D"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Brown, L. (2017). The art of capturing moments: Trends in event photography. International Journal of Photography, 11(2), 112-127.</w:t>
      </w:r>
    </w:p>
    <w:p w14:paraId="749FA2F9" w14:textId="77777777" w:rsidR="00093D41" w:rsidRDefault="00093D41" w:rsidP="00C83B89">
      <w:pPr>
        <w:spacing w:line="276" w:lineRule="auto"/>
        <w:ind w:left="567" w:hanging="567"/>
        <w:rPr>
          <w:rFonts w:ascii="Times New Roman" w:hAnsi="Times New Roman" w:cs="Times New Roman"/>
          <w:i/>
          <w:iCs/>
          <w:sz w:val="22"/>
          <w:szCs w:val="22"/>
        </w:rPr>
      </w:pPr>
    </w:p>
    <w:p w14:paraId="5AA31664" w14:textId="65226C3F" w:rsidR="00C83B89"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 xml:space="preserve">Chaffey, D., &amp; Ellis-Chadwick, F. (2019). Digital Marketing: Strategy, Implementation, and Practice. </w:t>
      </w:r>
    </w:p>
    <w:p w14:paraId="3D9EEE2B" w14:textId="2D104B38" w:rsidR="00C83B89" w:rsidRPr="005C125D" w:rsidRDefault="00C83B89" w:rsidP="00C83B89">
      <w:pPr>
        <w:spacing w:line="276" w:lineRule="auto"/>
        <w:ind w:left="567" w:hanging="567"/>
        <w:rPr>
          <w:rFonts w:ascii="Times New Roman" w:hAnsi="Times New Roman" w:cs="Times New Roman"/>
          <w:i/>
          <w:iCs/>
          <w:sz w:val="22"/>
          <w:szCs w:val="22"/>
        </w:rPr>
      </w:pPr>
    </w:p>
    <w:p w14:paraId="1523BA6B" w14:textId="2F321E50" w:rsidR="00C83B89" w:rsidRPr="005C125D"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 xml:space="preserve">Drucker, P. F. (2001). The Essential Drucker. </w:t>
      </w:r>
      <w:proofErr w:type="spellStart"/>
      <w:r w:rsidRPr="005C125D">
        <w:rPr>
          <w:rFonts w:ascii="Times New Roman" w:hAnsi="Times New Roman" w:cs="Times New Roman"/>
          <w:i/>
          <w:iCs/>
          <w:sz w:val="22"/>
          <w:szCs w:val="22"/>
        </w:rPr>
        <w:t>HarperBusiness</w:t>
      </w:r>
      <w:proofErr w:type="spellEnd"/>
      <w:r w:rsidRPr="005C125D">
        <w:rPr>
          <w:rFonts w:ascii="Times New Roman" w:hAnsi="Times New Roman" w:cs="Times New Roman"/>
          <w:i/>
          <w:iCs/>
          <w:sz w:val="22"/>
          <w:szCs w:val="22"/>
        </w:rPr>
        <w:t xml:space="preserve">. </w:t>
      </w:r>
    </w:p>
    <w:p w14:paraId="37FE88AF" w14:textId="77777777" w:rsidR="00F90BB5" w:rsidRDefault="00F90BB5" w:rsidP="00C83B89">
      <w:pPr>
        <w:spacing w:line="276" w:lineRule="auto"/>
        <w:ind w:left="567" w:hanging="567"/>
        <w:rPr>
          <w:rFonts w:ascii="Times New Roman" w:hAnsi="Times New Roman" w:cs="Times New Roman"/>
          <w:i/>
          <w:iCs/>
          <w:sz w:val="22"/>
          <w:szCs w:val="22"/>
        </w:rPr>
      </w:pPr>
    </w:p>
    <w:p w14:paraId="16B369B3" w14:textId="5562525C" w:rsidR="00C83B89" w:rsidRPr="005C125D"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Johnson, G., Whittington, R., &amp; Scholes, K. (2017). Exploring Strategy. Pearson Education.</w:t>
      </w:r>
    </w:p>
    <w:p w14:paraId="1FEB3177" w14:textId="77777777" w:rsidR="00F90BB5" w:rsidRDefault="00F90BB5" w:rsidP="00C83B89">
      <w:pPr>
        <w:spacing w:line="276" w:lineRule="auto"/>
        <w:ind w:left="567" w:hanging="567"/>
        <w:rPr>
          <w:rFonts w:ascii="Times New Roman" w:hAnsi="Times New Roman" w:cs="Times New Roman"/>
          <w:i/>
          <w:iCs/>
          <w:sz w:val="22"/>
          <w:szCs w:val="22"/>
        </w:rPr>
      </w:pPr>
    </w:p>
    <w:p w14:paraId="7BEAAECC" w14:textId="3ACE85AE" w:rsidR="00C83B89" w:rsidRPr="005C125D"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Jones, B. (2019). Visual content marketing: Harnessing the power of imagery in branding. Journal of Marketing Communications, 25(4), 441-458.</w:t>
      </w:r>
    </w:p>
    <w:p w14:paraId="40D56073" w14:textId="77777777" w:rsidR="00F90BB5" w:rsidRDefault="00F90BB5" w:rsidP="00C83B89">
      <w:pPr>
        <w:spacing w:line="276" w:lineRule="auto"/>
        <w:ind w:left="567" w:hanging="567"/>
        <w:rPr>
          <w:rFonts w:ascii="Times New Roman" w:hAnsi="Times New Roman" w:cs="Times New Roman"/>
          <w:i/>
          <w:iCs/>
          <w:sz w:val="22"/>
          <w:szCs w:val="22"/>
        </w:rPr>
      </w:pPr>
    </w:p>
    <w:p w14:paraId="7540BFD8" w14:textId="1CD56020" w:rsidR="00C83B89"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Kotler, P., &amp; Armstrong, G. (2018). Principles of Marketing (17th ed.). Pearson Education.</w:t>
      </w:r>
    </w:p>
    <w:p w14:paraId="41E8CEE8" w14:textId="77777777" w:rsidR="0073606E" w:rsidRDefault="0073606E" w:rsidP="0073606E">
      <w:pPr>
        <w:spacing w:line="276" w:lineRule="auto"/>
        <w:rPr>
          <w:rFonts w:ascii="Times New Roman" w:hAnsi="Times New Roman" w:cs="Times New Roman"/>
          <w:i/>
          <w:iCs/>
          <w:sz w:val="22"/>
          <w:szCs w:val="22"/>
        </w:rPr>
      </w:pPr>
    </w:p>
    <w:p w14:paraId="45EF9DF9" w14:textId="6509BEC7" w:rsidR="00C83B89" w:rsidRPr="005C125D" w:rsidRDefault="00C83B89" w:rsidP="0073606E">
      <w:pPr>
        <w:spacing w:line="276" w:lineRule="auto"/>
        <w:rPr>
          <w:rFonts w:ascii="Times New Roman" w:hAnsi="Times New Roman" w:cs="Times New Roman"/>
          <w:i/>
          <w:iCs/>
          <w:sz w:val="22"/>
          <w:szCs w:val="22"/>
        </w:rPr>
      </w:pPr>
      <w:r w:rsidRPr="005C125D">
        <w:rPr>
          <w:rFonts w:ascii="Times New Roman" w:hAnsi="Times New Roman" w:cs="Times New Roman"/>
          <w:i/>
          <w:iCs/>
          <w:sz w:val="22"/>
          <w:szCs w:val="22"/>
        </w:rPr>
        <w:t>Kotler, P., &amp; Keller, K. L. (2016). Marketing Management (15th ed.). Pearson Education.</w:t>
      </w:r>
    </w:p>
    <w:p w14:paraId="5FBD695F" w14:textId="77777777" w:rsidR="004C2BE9" w:rsidRDefault="004C2BE9" w:rsidP="00C83B89">
      <w:pPr>
        <w:spacing w:line="276" w:lineRule="auto"/>
        <w:ind w:left="567" w:hanging="567"/>
        <w:rPr>
          <w:rFonts w:ascii="Times New Roman" w:hAnsi="Times New Roman" w:cs="Times New Roman"/>
          <w:i/>
          <w:iCs/>
          <w:sz w:val="22"/>
          <w:szCs w:val="22"/>
        </w:rPr>
      </w:pPr>
    </w:p>
    <w:p w14:paraId="148C3A92" w14:textId="076A8933" w:rsidR="00C83B89" w:rsidRPr="005C125D"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 xml:space="preserve">Mintzberg, H., Ahlstrand, B., &amp; </w:t>
      </w:r>
      <w:proofErr w:type="spellStart"/>
      <w:r w:rsidRPr="005C125D">
        <w:rPr>
          <w:rFonts w:ascii="Times New Roman" w:hAnsi="Times New Roman" w:cs="Times New Roman"/>
          <w:i/>
          <w:iCs/>
          <w:sz w:val="22"/>
          <w:szCs w:val="22"/>
        </w:rPr>
        <w:t>Lampel</w:t>
      </w:r>
      <w:proofErr w:type="spellEnd"/>
      <w:r w:rsidRPr="005C125D">
        <w:rPr>
          <w:rFonts w:ascii="Times New Roman" w:hAnsi="Times New Roman" w:cs="Times New Roman"/>
          <w:i/>
          <w:iCs/>
          <w:sz w:val="22"/>
          <w:szCs w:val="22"/>
        </w:rPr>
        <w:t>, J. (2009). Strategy Safari. Free Press</w:t>
      </w:r>
    </w:p>
    <w:p w14:paraId="5482A592" w14:textId="77777777" w:rsidR="004C2BE9" w:rsidRDefault="004C2BE9" w:rsidP="00C83B89">
      <w:pPr>
        <w:spacing w:line="276" w:lineRule="auto"/>
        <w:ind w:left="567" w:hanging="567"/>
        <w:rPr>
          <w:rFonts w:ascii="Times New Roman" w:hAnsi="Times New Roman" w:cs="Times New Roman"/>
          <w:i/>
          <w:iCs/>
          <w:sz w:val="22"/>
          <w:szCs w:val="22"/>
        </w:rPr>
      </w:pPr>
    </w:p>
    <w:p w14:paraId="62AFA6BD" w14:textId="1D1E1B18" w:rsidR="00C83B89" w:rsidRPr="005C125D" w:rsidRDefault="00C83B89" w:rsidP="00C83B89">
      <w:pPr>
        <w:spacing w:line="276" w:lineRule="auto"/>
        <w:ind w:left="567" w:hanging="567"/>
        <w:rPr>
          <w:rFonts w:ascii="Times New Roman" w:hAnsi="Times New Roman" w:cs="Times New Roman"/>
          <w:i/>
          <w:iCs/>
          <w:sz w:val="22"/>
          <w:szCs w:val="22"/>
        </w:rPr>
      </w:pPr>
      <w:proofErr w:type="spellStart"/>
      <w:r w:rsidRPr="005C125D">
        <w:rPr>
          <w:rFonts w:ascii="Times New Roman" w:hAnsi="Times New Roman" w:cs="Times New Roman"/>
          <w:i/>
          <w:iCs/>
          <w:sz w:val="22"/>
          <w:szCs w:val="22"/>
        </w:rPr>
        <w:t>Mollick</w:t>
      </w:r>
      <w:proofErr w:type="spellEnd"/>
      <w:r w:rsidRPr="005C125D">
        <w:rPr>
          <w:rFonts w:ascii="Times New Roman" w:hAnsi="Times New Roman" w:cs="Times New Roman"/>
          <w:i/>
          <w:iCs/>
          <w:sz w:val="22"/>
          <w:szCs w:val="22"/>
        </w:rPr>
        <w:t xml:space="preserve">, E. (2014). The dynamics of crowdfunding: An exploratory study. Journal of Business Venturing, 29(1), 1-16. </w:t>
      </w:r>
    </w:p>
    <w:p w14:paraId="09146522" w14:textId="77777777" w:rsidR="004C2BE9" w:rsidRDefault="004C2BE9" w:rsidP="00C83B89">
      <w:pPr>
        <w:spacing w:line="276" w:lineRule="auto"/>
        <w:ind w:left="567" w:hanging="567"/>
        <w:rPr>
          <w:rFonts w:ascii="Times New Roman" w:hAnsi="Times New Roman" w:cs="Times New Roman"/>
          <w:i/>
          <w:iCs/>
          <w:sz w:val="22"/>
          <w:szCs w:val="22"/>
        </w:rPr>
      </w:pPr>
    </w:p>
    <w:p w14:paraId="079C873E" w14:textId="27023456" w:rsidR="00C83B89" w:rsidRPr="005C125D"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 xml:space="preserve">Myers, S. C., &amp; </w:t>
      </w:r>
      <w:proofErr w:type="spellStart"/>
      <w:r w:rsidRPr="005C125D">
        <w:rPr>
          <w:rFonts w:ascii="Times New Roman" w:hAnsi="Times New Roman" w:cs="Times New Roman"/>
          <w:i/>
          <w:iCs/>
          <w:sz w:val="22"/>
          <w:szCs w:val="22"/>
        </w:rPr>
        <w:t>Majluf</w:t>
      </w:r>
      <w:proofErr w:type="spellEnd"/>
      <w:r w:rsidRPr="005C125D">
        <w:rPr>
          <w:rFonts w:ascii="Times New Roman" w:hAnsi="Times New Roman" w:cs="Times New Roman"/>
          <w:i/>
          <w:iCs/>
          <w:sz w:val="22"/>
          <w:szCs w:val="22"/>
        </w:rPr>
        <w:t xml:space="preserve">, N. S. (1984). Corporate financing and investment decisions when firms have information that investors do not have. Journal of Financial Economics, 13(2), 187-221. </w:t>
      </w:r>
    </w:p>
    <w:p w14:paraId="226A5F62" w14:textId="77777777" w:rsidR="004C2BE9" w:rsidRDefault="004C2BE9" w:rsidP="00C83B89">
      <w:pPr>
        <w:spacing w:line="276" w:lineRule="auto"/>
        <w:ind w:left="567" w:hanging="567"/>
        <w:rPr>
          <w:rFonts w:ascii="Times New Roman" w:hAnsi="Times New Roman" w:cs="Times New Roman"/>
          <w:i/>
          <w:iCs/>
          <w:sz w:val="22"/>
          <w:szCs w:val="22"/>
        </w:rPr>
      </w:pPr>
    </w:p>
    <w:p w14:paraId="1AFCFC30" w14:textId="4E259773" w:rsidR="00C83B89" w:rsidRPr="005C125D"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Pearson Education. Covers digital marketing strategies and market entry approaches.</w:t>
      </w:r>
    </w:p>
    <w:p w14:paraId="772DB2F7" w14:textId="77777777" w:rsidR="004C2BE9" w:rsidRDefault="004C2BE9" w:rsidP="00C83B89">
      <w:pPr>
        <w:spacing w:line="276" w:lineRule="auto"/>
        <w:ind w:left="567" w:hanging="567"/>
        <w:rPr>
          <w:rFonts w:ascii="Times New Roman" w:hAnsi="Times New Roman" w:cs="Times New Roman"/>
          <w:i/>
          <w:iCs/>
          <w:sz w:val="22"/>
          <w:szCs w:val="22"/>
        </w:rPr>
      </w:pPr>
    </w:p>
    <w:p w14:paraId="76638CC9" w14:textId="2EEF58E5" w:rsidR="00C83B89" w:rsidRPr="005C125D"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Porter, M. E. (1985). Competitive Advantage: Creating and Sustaining Superior Performance. Free Press</w:t>
      </w:r>
      <w:r w:rsidR="00C20A08">
        <w:rPr>
          <w:rFonts w:ascii="Times New Roman" w:hAnsi="Times New Roman" w:cs="Times New Roman"/>
          <w:i/>
          <w:iCs/>
          <w:sz w:val="22"/>
          <w:szCs w:val="22"/>
        </w:rPr>
        <w:t>.</w:t>
      </w:r>
    </w:p>
    <w:p w14:paraId="0304DF03" w14:textId="77777777" w:rsidR="004C2BE9" w:rsidRDefault="004C2BE9" w:rsidP="00C83B89">
      <w:pPr>
        <w:spacing w:line="276" w:lineRule="auto"/>
        <w:ind w:left="567" w:hanging="567"/>
        <w:rPr>
          <w:rFonts w:ascii="Times New Roman" w:hAnsi="Times New Roman" w:cs="Times New Roman"/>
          <w:i/>
          <w:iCs/>
          <w:sz w:val="22"/>
          <w:szCs w:val="22"/>
        </w:rPr>
      </w:pPr>
    </w:p>
    <w:p w14:paraId="432CD5ED" w14:textId="77777777" w:rsidR="00C83B89" w:rsidRDefault="00C83B89" w:rsidP="00C83B89">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Porter, M. E. (2008). The Five Competitive Forces That Shape Strategy. Harvard Business Review.</w:t>
      </w:r>
    </w:p>
    <w:p w14:paraId="7CDE76A6" w14:textId="77777777" w:rsidR="00B0313D" w:rsidRDefault="00B0313D" w:rsidP="00C83B89">
      <w:pPr>
        <w:spacing w:line="276" w:lineRule="auto"/>
        <w:ind w:left="567" w:hanging="567"/>
        <w:rPr>
          <w:rFonts w:ascii="Times New Roman" w:hAnsi="Times New Roman" w:cs="Times New Roman"/>
          <w:i/>
          <w:iCs/>
          <w:sz w:val="22"/>
          <w:szCs w:val="22"/>
        </w:rPr>
      </w:pPr>
    </w:p>
    <w:p w14:paraId="2A17CB9A" w14:textId="3E772BF7" w:rsidR="00C83B89" w:rsidRPr="005C125D" w:rsidRDefault="00C83B89" w:rsidP="00C83B89">
      <w:pPr>
        <w:spacing w:line="276" w:lineRule="auto"/>
        <w:ind w:left="567" w:hanging="567"/>
        <w:rPr>
          <w:rFonts w:ascii="Times New Roman" w:hAnsi="Times New Roman" w:cs="Times New Roman"/>
          <w:i/>
          <w:iCs/>
          <w:sz w:val="22"/>
          <w:szCs w:val="22"/>
        </w:rPr>
      </w:pPr>
      <w:proofErr w:type="spellStart"/>
      <w:r w:rsidRPr="005C125D">
        <w:rPr>
          <w:rFonts w:ascii="Times New Roman" w:hAnsi="Times New Roman" w:cs="Times New Roman"/>
          <w:i/>
          <w:iCs/>
          <w:sz w:val="22"/>
          <w:szCs w:val="22"/>
        </w:rPr>
        <w:t>Ries</w:t>
      </w:r>
      <w:proofErr w:type="spellEnd"/>
      <w:r w:rsidRPr="005C125D">
        <w:rPr>
          <w:rFonts w:ascii="Times New Roman" w:hAnsi="Times New Roman" w:cs="Times New Roman"/>
          <w:i/>
          <w:iCs/>
          <w:sz w:val="22"/>
          <w:szCs w:val="22"/>
        </w:rPr>
        <w:t>, A., &amp; Trout, J. (2001). Positioning: The Battle for Your Mind. McGraw-Hill Education.</w:t>
      </w:r>
    </w:p>
    <w:p w14:paraId="65AF7838" w14:textId="77777777" w:rsidR="00B0313D" w:rsidRDefault="00B0313D" w:rsidP="00C83B89">
      <w:pPr>
        <w:spacing w:line="276" w:lineRule="auto"/>
        <w:ind w:left="567" w:hanging="567"/>
        <w:rPr>
          <w:rFonts w:ascii="Times New Roman" w:hAnsi="Times New Roman" w:cs="Times New Roman"/>
          <w:i/>
          <w:iCs/>
          <w:sz w:val="22"/>
          <w:szCs w:val="22"/>
        </w:rPr>
      </w:pPr>
    </w:p>
    <w:p w14:paraId="2812851E" w14:textId="127C4E7A" w:rsidR="00651BCD" w:rsidRPr="00B0313D" w:rsidRDefault="00C83B89" w:rsidP="00B0313D">
      <w:pPr>
        <w:spacing w:line="276" w:lineRule="auto"/>
        <w:ind w:left="567" w:hanging="567"/>
        <w:rPr>
          <w:rFonts w:ascii="Times New Roman" w:hAnsi="Times New Roman" w:cs="Times New Roman"/>
          <w:i/>
          <w:iCs/>
          <w:sz w:val="22"/>
          <w:szCs w:val="22"/>
        </w:rPr>
      </w:pPr>
      <w:r w:rsidRPr="005C125D">
        <w:rPr>
          <w:rFonts w:ascii="Times New Roman" w:hAnsi="Times New Roman" w:cs="Times New Roman"/>
          <w:i/>
          <w:iCs/>
          <w:sz w:val="22"/>
          <w:szCs w:val="22"/>
        </w:rPr>
        <w:t xml:space="preserve">Smith, A. (2018). The changing landscape of digital photography and its impact on consumer </w:t>
      </w:r>
      <w:r w:rsidR="00642EDC">
        <w:rPr>
          <w:rFonts w:ascii="Times New Roman" w:hAnsi="Times New Roman" w:cs="Times New Roman"/>
          <w:i/>
          <w:iCs/>
          <w:sz w:val="22"/>
          <w:szCs w:val="22"/>
        </w:rPr>
        <w:t>behaviour</w:t>
      </w:r>
      <w:r w:rsidRPr="005C125D">
        <w:rPr>
          <w:rFonts w:ascii="Times New Roman" w:hAnsi="Times New Roman" w:cs="Times New Roman"/>
          <w:i/>
          <w:iCs/>
          <w:sz w:val="22"/>
          <w:szCs w:val="22"/>
        </w:rPr>
        <w:t>. Journal of Consumer Research, 45(2), 323-340.</w:t>
      </w:r>
    </w:p>
    <w:p w14:paraId="6A9EAE82" w14:textId="77777777" w:rsidR="005A4AEE" w:rsidRDefault="005A4AEE"/>
    <w:p w14:paraId="76A8E119" w14:textId="77777777" w:rsidR="005A4AEE" w:rsidRDefault="005A4AEE"/>
    <w:p w14:paraId="426A4F5D" w14:textId="604F4B4F" w:rsidR="009F0AA8" w:rsidRDefault="005A4AEE">
      <w:hyperlink w:anchor="_top" w:history="1">
        <w:r w:rsidRPr="005A4AEE">
          <w:rPr>
            <w:rStyle w:val="Hyperlink"/>
          </w:rPr>
          <w:t>Top of Doc</w:t>
        </w:r>
        <w:r w:rsidRPr="005A4AEE">
          <w:rPr>
            <w:rStyle w:val="Hyperlink"/>
          </w:rPr>
          <w:t>u</w:t>
        </w:r>
        <w:r w:rsidRPr="005A4AEE">
          <w:rPr>
            <w:rStyle w:val="Hyperlink"/>
          </w:rPr>
          <w:t>ment</w:t>
        </w:r>
      </w:hyperlink>
    </w:p>
    <w:sectPr w:rsidR="009F0AA8" w:rsidSect="006407AD">
      <w:footerReference w:type="even" r:id="rId8"/>
      <w:footerReference w:type="default" r:id="rId9"/>
      <w:pgSz w:w="11906" w:h="16838"/>
      <w:pgMar w:top="1440" w:right="1440" w:bottom="1440" w:left="1440" w:header="708" w:footer="708" w:gutter="0"/>
      <w:pgBorders w:offsetFrom="page">
        <w:top w:val="single" w:sz="24" w:space="24" w:color="ED7D31" w:themeColor="accent2"/>
        <w:left w:val="single" w:sz="24" w:space="24" w:color="ED7D31" w:themeColor="accent2"/>
        <w:bottom w:val="single" w:sz="24" w:space="24" w:color="ED7D31" w:themeColor="accent2"/>
        <w:right w:val="single" w:sz="24" w:space="24" w:color="ED7D31"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4BE84" w14:textId="77777777" w:rsidR="006407AD" w:rsidRDefault="006407AD" w:rsidP="00511B10">
      <w:r>
        <w:separator/>
      </w:r>
    </w:p>
  </w:endnote>
  <w:endnote w:type="continuationSeparator" w:id="0">
    <w:p w14:paraId="76EBA702" w14:textId="77777777" w:rsidR="006407AD" w:rsidRDefault="006407AD" w:rsidP="00511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2817508"/>
      <w:docPartObj>
        <w:docPartGallery w:val="Page Numbers (Bottom of Page)"/>
        <w:docPartUnique/>
      </w:docPartObj>
    </w:sdtPr>
    <w:sdtEndPr>
      <w:rPr>
        <w:rStyle w:val="PageNumber"/>
      </w:rPr>
    </w:sdtEndPr>
    <w:sdtContent>
      <w:p w14:paraId="357D4516" w14:textId="487BC197" w:rsidR="00511B10" w:rsidRDefault="00511B10" w:rsidP="00B418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9425DD" w14:textId="77777777" w:rsidR="00511B10" w:rsidRDefault="00511B10" w:rsidP="00511B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9884914"/>
      <w:docPartObj>
        <w:docPartGallery w:val="Page Numbers (Bottom of Page)"/>
        <w:docPartUnique/>
      </w:docPartObj>
    </w:sdtPr>
    <w:sdtEndPr>
      <w:rPr>
        <w:rStyle w:val="PageNumber"/>
      </w:rPr>
    </w:sdtEndPr>
    <w:sdtContent>
      <w:p w14:paraId="1836D086" w14:textId="6691E57F" w:rsidR="00511B10" w:rsidRDefault="00511B10" w:rsidP="00B418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1F4214" w14:textId="77777777" w:rsidR="00511B10" w:rsidRDefault="00511B10" w:rsidP="00511B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1966F" w14:textId="77777777" w:rsidR="006407AD" w:rsidRDefault="006407AD" w:rsidP="00511B10">
      <w:r>
        <w:separator/>
      </w:r>
    </w:p>
  </w:footnote>
  <w:footnote w:type="continuationSeparator" w:id="0">
    <w:p w14:paraId="624E4C19" w14:textId="77777777" w:rsidR="006407AD" w:rsidRDefault="006407AD" w:rsidP="00511B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520"/>
    <w:rsid w:val="00043901"/>
    <w:rsid w:val="00067F4F"/>
    <w:rsid w:val="00093D41"/>
    <w:rsid w:val="000B5A53"/>
    <w:rsid w:val="001206C2"/>
    <w:rsid w:val="00142E9C"/>
    <w:rsid w:val="001B586C"/>
    <w:rsid w:val="002330D0"/>
    <w:rsid w:val="00272741"/>
    <w:rsid w:val="002D5F59"/>
    <w:rsid w:val="002E0955"/>
    <w:rsid w:val="002F7489"/>
    <w:rsid w:val="0030244A"/>
    <w:rsid w:val="00315D12"/>
    <w:rsid w:val="0035037A"/>
    <w:rsid w:val="003A160C"/>
    <w:rsid w:val="003A4BF6"/>
    <w:rsid w:val="003E3317"/>
    <w:rsid w:val="003E5C72"/>
    <w:rsid w:val="00417A65"/>
    <w:rsid w:val="0042104A"/>
    <w:rsid w:val="004317CB"/>
    <w:rsid w:val="004976ED"/>
    <w:rsid w:val="004C2BE9"/>
    <w:rsid w:val="004F16FD"/>
    <w:rsid w:val="005006C3"/>
    <w:rsid w:val="00511B10"/>
    <w:rsid w:val="0051477D"/>
    <w:rsid w:val="00517520"/>
    <w:rsid w:val="00523237"/>
    <w:rsid w:val="00544B5C"/>
    <w:rsid w:val="005A4AEE"/>
    <w:rsid w:val="00631F52"/>
    <w:rsid w:val="006407AD"/>
    <w:rsid w:val="00642EDC"/>
    <w:rsid w:val="00651BCD"/>
    <w:rsid w:val="0073606E"/>
    <w:rsid w:val="007E6C3F"/>
    <w:rsid w:val="007F2D78"/>
    <w:rsid w:val="007F3AB4"/>
    <w:rsid w:val="007F5FCF"/>
    <w:rsid w:val="0082514A"/>
    <w:rsid w:val="008472F2"/>
    <w:rsid w:val="00857F82"/>
    <w:rsid w:val="0088475C"/>
    <w:rsid w:val="008A270B"/>
    <w:rsid w:val="008E4574"/>
    <w:rsid w:val="00921F1E"/>
    <w:rsid w:val="009A3C61"/>
    <w:rsid w:val="009E2DA8"/>
    <w:rsid w:val="009F0AA8"/>
    <w:rsid w:val="009F7C4B"/>
    <w:rsid w:val="00AA2508"/>
    <w:rsid w:val="00AC6F82"/>
    <w:rsid w:val="00AE2546"/>
    <w:rsid w:val="00B0313D"/>
    <w:rsid w:val="00B73E5E"/>
    <w:rsid w:val="00BC0A23"/>
    <w:rsid w:val="00BC198C"/>
    <w:rsid w:val="00BC5974"/>
    <w:rsid w:val="00BE65E5"/>
    <w:rsid w:val="00C20A08"/>
    <w:rsid w:val="00C72D3F"/>
    <w:rsid w:val="00C83B89"/>
    <w:rsid w:val="00C95ED0"/>
    <w:rsid w:val="00CE2D94"/>
    <w:rsid w:val="00D13BA3"/>
    <w:rsid w:val="00D201F1"/>
    <w:rsid w:val="00D25135"/>
    <w:rsid w:val="00D32BB4"/>
    <w:rsid w:val="00DA53CA"/>
    <w:rsid w:val="00DC1943"/>
    <w:rsid w:val="00E027B2"/>
    <w:rsid w:val="00E13BEB"/>
    <w:rsid w:val="00E15F1B"/>
    <w:rsid w:val="00E62580"/>
    <w:rsid w:val="00E92BEC"/>
    <w:rsid w:val="00F07F1C"/>
    <w:rsid w:val="00F23414"/>
    <w:rsid w:val="00F90BB5"/>
    <w:rsid w:val="00FB3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A60A"/>
  <w15:chartTrackingRefBased/>
  <w15:docId w15:val="{FCE9960F-5C1C-0948-A4D0-099CFB6F9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2F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72F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9F0AA8"/>
    <w:rPr>
      <w:rFonts w:eastAsiaTheme="minorEastAsia"/>
      <w:i/>
      <w:iCs/>
      <w:kern w:val="0"/>
      <w:sz w:val="20"/>
      <w:szCs w:val="20"/>
      <w14:ligatures w14:val="none"/>
    </w:rPr>
  </w:style>
  <w:style w:type="character" w:customStyle="1" w:styleId="NoSpacingChar">
    <w:name w:val="No Spacing Char"/>
    <w:basedOn w:val="DefaultParagraphFont"/>
    <w:link w:val="NoSpacing"/>
    <w:uiPriority w:val="1"/>
    <w:rsid w:val="009F0AA8"/>
    <w:rPr>
      <w:rFonts w:eastAsiaTheme="minorEastAsia"/>
      <w:i/>
      <w:iCs/>
      <w:kern w:val="0"/>
      <w:sz w:val="20"/>
      <w:szCs w:val="20"/>
      <w14:ligatures w14:val="none"/>
    </w:rPr>
  </w:style>
  <w:style w:type="paragraph" w:styleId="NormalWeb">
    <w:name w:val="Normal (Web)"/>
    <w:basedOn w:val="Normal"/>
    <w:uiPriority w:val="99"/>
    <w:unhideWhenUsed/>
    <w:rsid w:val="009F0AA8"/>
    <w:pPr>
      <w:spacing w:before="100" w:beforeAutospacing="1" w:after="100" w:afterAutospacing="1"/>
    </w:pPr>
    <w:rPr>
      <w:rFonts w:ascii="Times New Roman" w:eastAsia="Times New Roman" w:hAnsi="Times New Roman" w:cs="Times New Roman"/>
      <w:i/>
      <w:iCs/>
      <w:kern w:val="0"/>
      <w:lang w:eastAsia="en-GB"/>
      <w14:ligatures w14:val="none"/>
    </w:rPr>
  </w:style>
  <w:style w:type="paragraph" w:styleId="Footer">
    <w:name w:val="footer"/>
    <w:basedOn w:val="Normal"/>
    <w:link w:val="FooterChar"/>
    <w:uiPriority w:val="99"/>
    <w:unhideWhenUsed/>
    <w:rsid w:val="00511B10"/>
    <w:pPr>
      <w:tabs>
        <w:tab w:val="center" w:pos="4513"/>
        <w:tab w:val="right" w:pos="9026"/>
      </w:tabs>
    </w:pPr>
  </w:style>
  <w:style w:type="character" w:customStyle="1" w:styleId="FooterChar">
    <w:name w:val="Footer Char"/>
    <w:basedOn w:val="DefaultParagraphFont"/>
    <w:link w:val="Footer"/>
    <w:uiPriority w:val="99"/>
    <w:rsid w:val="00511B10"/>
  </w:style>
  <w:style w:type="character" w:styleId="PageNumber">
    <w:name w:val="page number"/>
    <w:basedOn w:val="DefaultParagraphFont"/>
    <w:uiPriority w:val="99"/>
    <w:semiHidden/>
    <w:unhideWhenUsed/>
    <w:rsid w:val="00511B10"/>
  </w:style>
  <w:style w:type="character" w:customStyle="1" w:styleId="Heading2Char">
    <w:name w:val="Heading 2 Char"/>
    <w:basedOn w:val="DefaultParagraphFont"/>
    <w:link w:val="Heading2"/>
    <w:uiPriority w:val="9"/>
    <w:rsid w:val="008472F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472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72F2"/>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472F2"/>
    <w:pPr>
      <w:spacing w:before="120" w:after="120"/>
    </w:pPr>
    <w:rPr>
      <w:rFonts w:cstheme="minorHAnsi"/>
      <w:b/>
      <w:bCs/>
      <w:caps/>
      <w:sz w:val="20"/>
      <w:szCs w:val="20"/>
    </w:rPr>
  </w:style>
  <w:style w:type="paragraph" w:styleId="TOC2">
    <w:name w:val="toc 2"/>
    <w:basedOn w:val="Normal"/>
    <w:next w:val="Normal"/>
    <w:autoRedefine/>
    <w:uiPriority w:val="39"/>
    <w:unhideWhenUsed/>
    <w:rsid w:val="008472F2"/>
    <w:pPr>
      <w:ind w:left="240"/>
    </w:pPr>
    <w:rPr>
      <w:rFonts w:cstheme="minorHAnsi"/>
      <w:smallCaps/>
      <w:sz w:val="20"/>
      <w:szCs w:val="20"/>
    </w:rPr>
  </w:style>
  <w:style w:type="character" w:styleId="Hyperlink">
    <w:name w:val="Hyperlink"/>
    <w:basedOn w:val="DefaultParagraphFont"/>
    <w:uiPriority w:val="99"/>
    <w:unhideWhenUsed/>
    <w:rsid w:val="008472F2"/>
    <w:rPr>
      <w:color w:val="0563C1" w:themeColor="hyperlink"/>
      <w:u w:val="single"/>
    </w:rPr>
  </w:style>
  <w:style w:type="paragraph" w:styleId="TOC3">
    <w:name w:val="toc 3"/>
    <w:basedOn w:val="Normal"/>
    <w:next w:val="Normal"/>
    <w:autoRedefine/>
    <w:uiPriority w:val="39"/>
    <w:semiHidden/>
    <w:unhideWhenUsed/>
    <w:rsid w:val="008472F2"/>
    <w:pPr>
      <w:ind w:left="480"/>
    </w:pPr>
    <w:rPr>
      <w:rFonts w:cstheme="minorHAnsi"/>
      <w:i/>
      <w:iCs/>
      <w:sz w:val="20"/>
      <w:szCs w:val="20"/>
    </w:rPr>
  </w:style>
  <w:style w:type="paragraph" w:styleId="TOC4">
    <w:name w:val="toc 4"/>
    <w:basedOn w:val="Normal"/>
    <w:next w:val="Normal"/>
    <w:autoRedefine/>
    <w:uiPriority w:val="39"/>
    <w:semiHidden/>
    <w:unhideWhenUsed/>
    <w:rsid w:val="008472F2"/>
    <w:pPr>
      <w:ind w:left="720"/>
    </w:pPr>
    <w:rPr>
      <w:rFonts w:cstheme="minorHAnsi"/>
      <w:sz w:val="18"/>
      <w:szCs w:val="18"/>
    </w:rPr>
  </w:style>
  <w:style w:type="paragraph" w:styleId="TOC5">
    <w:name w:val="toc 5"/>
    <w:basedOn w:val="Normal"/>
    <w:next w:val="Normal"/>
    <w:autoRedefine/>
    <w:uiPriority w:val="39"/>
    <w:semiHidden/>
    <w:unhideWhenUsed/>
    <w:rsid w:val="008472F2"/>
    <w:pPr>
      <w:ind w:left="960"/>
    </w:pPr>
    <w:rPr>
      <w:rFonts w:cstheme="minorHAnsi"/>
      <w:sz w:val="18"/>
      <w:szCs w:val="18"/>
    </w:rPr>
  </w:style>
  <w:style w:type="paragraph" w:styleId="TOC6">
    <w:name w:val="toc 6"/>
    <w:basedOn w:val="Normal"/>
    <w:next w:val="Normal"/>
    <w:autoRedefine/>
    <w:uiPriority w:val="39"/>
    <w:semiHidden/>
    <w:unhideWhenUsed/>
    <w:rsid w:val="008472F2"/>
    <w:pPr>
      <w:ind w:left="1200"/>
    </w:pPr>
    <w:rPr>
      <w:rFonts w:cstheme="minorHAnsi"/>
      <w:sz w:val="18"/>
      <w:szCs w:val="18"/>
    </w:rPr>
  </w:style>
  <w:style w:type="paragraph" w:styleId="TOC7">
    <w:name w:val="toc 7"/>
    <w:basedOn w:val="Normal"/>
    <w:next w:val="Normal"/>
    <w:autoRedefine/>
    <w:uiPriority w:val="39"/>
    <w:semiHidden/>
    <w:unhideWhenUsed/>
    <w:rsid w:val="008472F2"/>
    <w:pPr>
      <w:ind w:left="1440"/>
    </w:pPr>
    <w:rPr>
      <w:rFonts w:cstheme="minorHAnsi"/>
      <w:sz w:val="18"/>
      <w:szCs w:val="18"/>
    </w:rPr>
  </w:style>
  <w:style w:type="paragraph" w:styleId="TOC8">
    <w:name w:val="toc 8"/>
    <w:basedOn w:val="Normal"/>
    <w:next w:val="Normal"/>
    <w:autoRedefine/>
    <w:uiPriority w:val="39"/>
    <w:semiHidden/>
    <w:unhideWhenUsed/>
    <w:rsid w:val="008472F2"/>
    <w:pPr>
      <w:ind w:left="1680"/>
    </w:pPr>
    <w:rPr>
      <w:rFonts w:cstheme="minorHAnsi"/>
      <w:sz w:val="18"/>
      <w:szCs w:val="18"/>
    </w:rPr>
  </w:style>
  <w:style w:type="paragraph" w:styleId="TOC9">
    <w:name w:val="toc 9"/>
    <w:basedOn w:val="Normal"/>
    <w:next w:val="Normal"/>
    <w:autoRedefine/>
    <w:uiPriority w:val="39"/>
    <w:semiHidden/>
    <w:unhideWhenUsed/>
    <w:rsid w:val="008472F2"/>
    <w:pPr>
      <w:ind w:left="1920"/>
    </w:pPr>
    <w:rPr>
      <w:rFonts w:cstheme="minorHAnsi"/>
      <w:sz w:val="18"/>
      <w:szCs w:val="18"/>
    </w:rPr>
  </w:style>
  <w:style w:type="paragraph" w:styleId="ListParagraph">
    <w:name w:val="List Paragraph"/>
    <w:basedOn w:val="Normal"/>
    <w:uiPriority w:val="34"/>
    <w:qFormat/>
    <w:rsid w:val="004976ED"/>
    <w:pPr>
      <w:ind w:left="720"/>
      <w:contextualSpacing/>
    </w:pPr>
  </w:style>
  <w:style w:type="character" w:styleId="UnresolvedMention">
    <w:name w:val="Unresolved Mention"/>
    <w:basedOn w:val="DefaultParagraphFont"/>
    <w:uiPriority w:val="99"/>
    <w:semiHidden/>
    <w:unhideWhenUsed/>
    <w:rsid w:val="005A4AEE"/>
    <w:rPr>
      <w:color w:val="605E5C"/>
      <w:shd w:val="clear" w:color="auto" w:fill="E1DFDD"/>
    </w:rPr>
  </w:style>
  <w:style w:type="character" w:styleId="FollowedHyperlink">
    <w:name w:val="FollowedHyperlink"/>
    <w:basedOn w:val="DefaultParagraphFont"/>
    <w:uiPriority w:val="99"/>
    <w:semiHidden/>
    <w:unhideWhenUsed/>
    <w:rsid w:val="005A4A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F47ECED-2745-DE4C-9634-B5F1A405411C}">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36D26853-3864-9A49-8D3C-26069A7B9B3E}">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5337B-8A67-964D-A434-ACA0B5193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2590</Words>
  <Characters>17486</Characters>
  <Application>Microsoft Office Word</Application>
  <DocSecurity>0</DocSecurity>
  <Lines>3497</Lines>
  <Paragraphs>912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2</cp:revision>
  <dcterms:created xsi:type="dcterms:W3CDTF">2023-12-23T03:03:00Z</dcterms:created>
  <dcterms:modified xsi:type="dcterms:W3CDTF">2023-12-23T03:03:00Z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documentId_4330</vt:lpwstr>
  </property>
  <property fmtid="{D5CDD505-2E9C-101B-9397-08002B2CF9AE}" pid="3" name="grammarly_documentContext">
    <vt:lpwstr>{"goals":["inform","describe","convince"],"domain":"academic","emotions":["confident"],"dialect":"british","style":"formal"}</vt:lpwstr>
  </property>
</Properties>
</file>