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45944" w14:textId="77777777" w:rsidR="00E01F66" w:rsidRPr="007D5C69" w:rsidRDefault="00E01F66" w:rsidP="00E01F66">
      <w:pPr>
        <w:spacing w:before="30" w:after="0" w:line="240" w:lineRule="auto"/>
        <w:rPr>
          <w:rFonts w:ascii="Times New Roman" w:eastAsia="Times New Roman" w:hAnsi="Times New Roman" w:cs="Times New Roman"/>
          <w:kern w:val="0"/>
          <w:sz w:val="24"/>
          <w:szCs w:val="24"/>
          <w:lang w:eastAsia="en-GB"/>
          <w14:ligatures w14:val="none"/>
        </w:rPr>
      </w:pPr>
    </w:p>
    <w:p w14:paraId="68D17C63" w14:textId="4F3DAC21"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noProof/>
          <w:color w:val="000000"/>
          <w:kern w:val="0"/>
          <w:sz w:val="24"/>
          <w:szCs w:val="24"/>
          <w:bdr w:val="none" w:sz="0" w:space="0" w:color="auto" w:frame="1"/>
          <w:lang w:eastAsia="en-GB"/>
          <w14:ligatures w14:val="none"/>
        </w:rPr>
        <w:drawing>
          <wp:inline distT="0" distB="0" distL="0" distR="0" wp14:anchorId="2209F979" wp14:editId="109F6DA2">
            <wp:extent cx="3314700" cy="1162050"/>
            <wp:effectExtent l="0" t="0" r="0" b="0"/>
            <wp:docPr id="112259138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91382"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479DD761" w14:textId="77777777" w:rsidR="00E01F66" w:rsidRPr="007D5C69" w:rsidRDefault="00E01F66" w:rsidP="00E01F66">
      <w:pPr>
        <w:spacing w:before="30" w:after="240" w:line="240" w:lineRule="auto"/>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24"/>
          <w:szCs w:val="24"/>
          <w:lang w:eastAsia="en-GB"/>
          <w14:ligatures w14:val="none"/>
        </w:rPr>
        <w:br/>
      </w:r>
      <w:r w:rsidRPr="007D5C69">
        <w:rPr>
          <w:rFonts w:ascii="Times New Roman" w:eastAsia="Times New Roman" w:hAnsi="Times New Roman" w:cs="Times New Roman"/>
          <w:color w:val="000000"/>
          <w:kern w:val="0"/>
          <w:sz w:val="24"/>
          <w:szCs w:val="24"/>
          <w:lang w:eastAsia="en-GB"/>
          <w14:ligatures w14:val="none"/>
        </w:rPr>
        <w:br/>
      </w:r>
      <w:r w:rsidRPr="007D5C69">
        <w:rPr>
          <w:rFonts w:ascii="Times New Roman" w:eastAsia="Times New Roman" w:hAnsi="Times New Roman" w:cs="Times New Roman"/>
          <w:color w:val="000000"/>
          <w:kern w:val="0"/>
          <w:sz w:val="24"/>
          <w:szCs w:val="24"/>
          <w:lang w:eastAsia="en-GB"/>
          <w14:ligatures w14:val="none"/>
        </w:rPr>
        <w:br/>
      </w:r>
    </w:p>
    <w:p w14:paraId="2E3E4F62" w14:textId="75EC9434" w:rsidR="00E01F66" w:rsidRPr="007D5C69" w:rsidRDefault="00E01F66" w:rsidP="00E01F66">
      <w:pPr>
        <w:spacing w:before="30" w:after="0" w:line="240" w:lineRule="auto"/>
        <w:jc w:val="center"/>
        <w:rPr>
          <w:rFonts w:ascii="Times New Roman" w:hAnsi="Times New Roman" w:cs="Times New Roman"/>
          <w:sz w:val="40"/>
          <w:szCs w:val="40"/>
        </w:rPr>
      </w:pPr>
      <w:r w:rsidRPr="007D5C69">
        <w:rPr>
          <w:rFonts w:ascii="Times New Roman" w:hAnsi="Times New Roman" w:cs="Times New Roman"/>
          <w:sz w:val="40"/>
          <w:szCs w:val="40"/>
        </w:rPr>
        <w:t>Principles and practices of Data security, Governance and Compliance</w:t>
      </w:r>
    </w:p>
    <w:p w14:paraId="33937FBD" w14:textId="77777777" w:rsidR="00E01F66" w:rsidRPr="007D5C69" w:rsidRDefault="00E01F66" w:rsidP="00E01F66">
      <w:pPr>
        <w:spacing w:before="30" w:after="0" w:line="240" w:lineRule="auto"/>
        <w:jc w:val="center"/>
        <w:rPr>
          <w:rFonts w:ascii="Times New Roman" w:eastAsia="Times New Roman" w:hAnsi="Times New Roman" w:cs="Times New Roman"/>
          <w:kern w:val="0"/>
          <w:sz w:val="40"/>
          <w:szCs w:val="40"/>
          <w:lang w:eastAsia="en-GB"/>
          <w14:ligatures w14:val="none"/>
        </w:rPr>
      </w:pPr>
    </w:p>
    <w:p w14:paraId="2778213E" w14:textId="77777777"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By</w:t>
      </w:r>
    </w:p>
    <w:p w14:paraId="46A01BAB" w14:textId="77777777" w:rsidR="00E01F66" w:rsidRPr="007D5C69" w:rsidRDefault="00E01F66" w:rsidP="00E01F66">
      <w:pPr>
        <w:spacing w:before="30" w:after="0" w:line="240" w:lineRule="auto"/>
        <w:rPr>
          <w:rFonts w:ascii="Times New Roman" w:eastAsia="Times New Roman" w:hAnsi="Times New Roman" w:cs="Times New Roman"/>
          <w:kern w:val="0"/>
          <w:sz w:val="24"/>
          <w:szCs w:val="24"/>
          <w:lang w:eastAsia="en-GB"/>
          <w14:ligatures w14:val="none"/>
        </w:rPr>
      </w:pPr>
    </w:p>
    <w:p w14:paraId="0752484A" w14:textId="77777777"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Ayush Kumar</w:t>
      </w:r>
    </w:p>
    <w:p w14:paraId="7AABF833" w14:textId="77777777" w:rsidR="00E01F66" w:rsidRPr="007D5C69" w:rsidRDefault="00E01F66" w:rsidP="00E01F66">
      <w:pPr>
        <w:spacing w:before="30" w:after="240" w:line="240" w:lineRule="auto"/>
        <w:rPr>
          <w:rFonts w:ascii="Times New Roman" w:eastAsia="Times New Roman" w:hAnsi="Times New Roman" w:cs="Times New Roman"/>
          <w:kern w:val="0"/>
          <w:sz w:val="24"/>
          <w:szCs w:val="24"/>
          <w:lang w:eastAsia="en-GB"/>
          <w14:ligatures w14:val="none"/>
        </w:rPr>
      </w:pPr>
    </w:p>
    <w:p w14:paraId="50DC0694" w14:textId="2A5088C2"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 xml:space="preserve">Lecturer: </w:t>
      </w:r>
      <w:r w:rsidRPr="007D5C69">
        <w:rPr>
          <w:rFonts w:ascii="Times New Roman" w:hAnsi="Times New Roman" w:cs="Times New Roman"/>
          <w:sz w:val="40"/>
          <w:szCs w:val="40"/>
        </w:rPr>
        <w:t xml:space="preserve">Munyaradzi N </w:t>
      </w:r>
      <w:proofErr w:type="spellStart"/>
      <w:r w:rsidRPr="007D5C69">
        <w:rPr>
          <w:rFonts w:ascii="Times New Roman" w:hAnsi="Times New Roman" w:cs="Times New Roman"/>
          <w:sz w:val="40"/>
          <w:szCs w:val="40"/>
        </w:rPr>
        <w:t>Murira</w:t>
      </w:r>
      <w:proofErr w:type="spellEnd"/>
      <w:r w:rsidRPr="007D5C69">
        <w:rPr>
          <w:rFonts w:ascii="Times New Roman" w:eastAsia="Times New Roman" w:hAnsi="Times New Roman" w:cs="Times New Roman"/>
          <w:color w:val="000000"/>
          <w:kern w:val="0"/>
          <w:sz w:val="24"/>
          <w:szCs w:val="24"/>
          <w:lang w:eastAsia="en-GB"/>
          <w14:ligatures w14:val="none"/>
        </w:rPr>
        <w:br/>
      </w:r>
      <w:r w:rsidRPr="007D5C69">
        <w:rPr>
          <w:rFonts w:ascii="Times New Roman" w:eastAsia="Times New Roman" w:hAnsi="Times New Roman" w:cs="Times New Roman"/>
          <w:color w:val="000000"/>
          <w:kern w:val="0"/>
          <w:sz w:val="24"/>
          <w:szCs w:val="24"/>
          <w:lang w:eastAsia="en-GB"/>
          <w14:ligatures w14:val="none"/>
        </w:rPr>
        <w:br/>
      </w:r>
    </w:p>
    <w:p w14:paraId="23F54737" w14:textId="77777777" w:rsidR="00E01F66" w:rsidRPr="007D5C69" w:rsidRDefault="00E01F66" w:rsidP="00E01F66">
      <w:pPr>
        <w:spacing w:before="30" w:after="0" w:line="240" w:lineRule="auto"/>
        <w:rPr>
          <w:rFonts w:ascii="Times New Roman" w:eastAsia="Times New Roman" w:hAnsi="Times New Roman" w:cs="Times New Roman"/>
          <w:kern w:val="0"/>
          <w:sz w:val="24"/>
          <w:szCs w:val="24"/>
          <w:lang w:eastAsia="en-GB"/>
          <w14:ligatures w14:val="none"/>
        </w:rPr>
      </w:pPr>
    </w:p>
    <w:p w14:paraId="13B9CE98" w14:textId="13C11084"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 xml:space="preserve">Report submitted as part of the requirements for the award of MSc Cyber Security </w:t>
      </w:r>
      <w:r w:rsidR="00F503C9" w:rsidRPr="007D5C69">
        <w:rPr>
          <w:rFonts w:ascii="Times New Roman" w:eastAsia="Times New Roman" w:hAnsi="Times New Roman" w:cs="Times New Roman"/>
          <w:color w:val="000000"/>
          <w:kern w:val="0"/>
          <w:sz w:val="40"/>
          <w:szCs w:val="40"/>
          <w:lang w:eastAsia="en-GB"/>
          <w14:ligatures w14:val="none"/>
        </w:rPr>
        <w:t>and</w:t>
      </w:r>
      <w:r w:rsidRPr="007D5C69">
        <w:rPr>
          <w:rFonts w:ascii="Times New Roman" w:eastAsia="Times New Roman" w:hAnsi="Times New Roman" w:cs="Times New Roman"/>
          <w:color w:val="000000"/>
          <w:kern w:val="0"/>
          <w:sz w:val="40"/>
          <w:szCs w:val="40"/>
          <w:lang w:eastAsia="en-GB"/>
          <w14:ligatures w14:val="none"/>
        </w:rPr>
        <w:t xml:space="preserve"> Digital Forensics</w:t>
      </w:r>
    </w:p>
    <w:p w14:paraId="5A3746E1" w14:textId="77777777" w:rsidR="00E01F66" w:rsidRPr="007D5C69" w:rsidRDefault="00E01F66" w:rsidP="00E01F66">
      <w:pPr>
        <w:spacing w:before="30" w:after="240" w:line="240" w:lineRule="auto"/>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24"/>
          <w:szCs w:val="24"/>
          <w:lang w:eastAsia="en-GB"/>
          <w14:ligatures w14:val="none"/>
        </w:rPr>
        <w:br/>
      </w:r>
      <w:r w:rsidRPr="007D5C69">
        <w:rPr>
          <w:rFonts w:ascii="Times New Roman" w:eastAsia="Times New Roman" w:hAnsi="Times New Roman" w:cs="Times New Roman"/>
          <w:color w:val="000000"/>
          <w:kern w:val="0"/>
          <w:sz w:val="24"/>
          <w:szCs w:val="24"/>
          <w:lang w:eastAsia="en-GB"/>
          <w14:ligatures w14:val="none"/>
        </w:rPr>
        <w:br/>
      </w:r>
    </w:p>
    <w:p w14:paraId="15A6FF48" w14:textId="77777777" w:rsidR="00E01F66" w:rsidRPr="007D5C69" w:rsidRDefault="00E01F66" w:rsidP="00E01F66">
      <w:pPr>
        <w:spacing w:before="30" w:after="0" w:line="240" w:lineRule="auto"/>
        <w:rPr>
          <w:rFonts w:ascii="Times New Roman" w:eastAsia="Times New Roman" w:hAnsi="Times New Roman" w:cs="Times New Roman"/>
          <w:kern w:val="0"/>
          <w:sz w:val="24"/>
          <w:szCs w:val="24"/>
          <w:lang w:eastAsia="en-GB"/>
          <w14:ligatures w14:val="none"/>
        </w:rPr>
      </w:pPr>
    </w:p>
    <w:p w14:paraId="429C22F4" w14:textId="38FC6853" w:rsidR="00E01F66" w:rsidRPr="007D5C69" w:rsidRDefault="00E01F66" w:rsidP="00E01F66">
      <w:pPr>
        <w:spacing w:before="30" w:after="0" w:line="240" w:lineRule="auto"/>
        <w:jc w:val="center"/>
        <w:rPr>
          <w:rFonts w:ascii="Times New Roman" w:eastAsia="Times New Roman" w:hAnsi="Times New Roman" w:cs="Times New Roman"/>
          <w:kern w:val="0"/>
          <w:sz w:val="24"/>
          <w:szCs w:val="24"/>
          <w:lang w:eastAsia="en-GB"/>
          <w14:ligatures w14:val="none"/>
        </w:rPr>
      </w:pPr>
      <w:r w:rsidRPr="007D5C69">
        <w:rPr>
          <w:rFonts w:ascii="Times New Roman" w:eastAsia="Times New Roman" w:hAnsi="Times New Roman" w:cs="Times New Roman"/>
          <w:color w:val="000000"/>
          <w:kern w:val="0"/>
          <w:sz w:val="40"/>
          <w:szCs w:val="40"/>
          <w:lang w:eastAsia="en-GB"/>
          <w14:ligatures w14:val="none"/>
        </w:rPr>
        <w:t>Jan</w:t>
      </w:r>
      <w:r w:rsidR="00F503C9" w:rsidRPr="007D5C69">
        <w:rPr>
          <w:rFonts w:ascii="Times New Roman" w:eastAsia="Times New Roman" w:hAnsi="Times New Roman" w:cs="Times New Roman"/>
          <w:color w:val="000000"/>
          <w:kern w:val="0"/>
          <w:sz w:val="40"/>
          <w:szCs w:val="40"/>
          <w:lang w:eastAsia="en-GB"/>
          <w14:ligatures w14:val="none"/>
        </w:rPr>
        <w:t>uary</w:t>
      </w:r>
      <w:r w:rsidRPr="007D5C69">
        <w:rPr>
          <w:rFonts w:ascii="Times New Roman" w:eastAsia="Times New Roman" w:hAnsi="Times New Roman" w:cs="Times New Roman"/>
          <w:color w:val="000000"/>
          <w:kern w:val="0"/>
          <w:sz w:val="40"/>
          <w:szCs w:val="40"/>
          <w:lang w:eastAsia="en-GB"/>
          <w14:ligatures w14:val="none"/>
        </w:rPr>
        <w:t xml:space="preserve"> 2024</w:t>
      </w:r>
    </w:p>
    <w:p w14:paraId="75AC2964" w14:textId="77777777" w:rsidR="00661E72" w:rsidRPr="007D5C69" w:rsidRDefault="00661E72" w:rsidP="00E01F66">
      <w:pPr>
        <w:spacing w:before="30"/>
        <w:rPr>
          <w:rFonts w:ascii="Times New Roman" w:hAnsi="Times New Roman" w:cs="Times New Roman"/>
          <w:b/>
          <w:bCs/>
          <w:sz w:val="24"/>
          <w:szCs w:val="24"/>
        </w:rPr>
      </w:pPr>
    </w:p>
    <w:p w14:paraId="35A3F970" w14:textId="77777777" w:rsidR="002F0A9A" w:rsidRPr="007D5C69" w:rsidRDefault="002F0A9A" w:rsidP="00E01F66">
      <w:pPr>
        <w:spacing w:before="30"/>
        <w:rPr>
          <w:rFonts w:ascii="Times New Roman" w:hAnsi="Times New Roman" w:cs="Times New Roman"/>
          <w:b/>
          <w:bCs/>
          <w:sz w:val="24"/>
          <w:szCs w:val="24"/>
        </w:rPr>
      </w:pPr>
    </w:p>
    <w:p w14:paraId="5A2F56FC" w14:textId="77777777" w:rsidR="002F0A9A" w:rsidRPr="007D5C69" w:rsidRDefault="002F0A9A" w:rsidP="00E01F66">
      <w:pPr>
        <w:spacing w:before="30"/>
        <w:rPr>
          <w:rFonts w:ascii="Times New Roman" w:hAnsi="Times New Roman" w:cs="Times New Roman"/>
          <w:b/>
          <w:bCs/>
          <w:sz w:val="24"/>
          <w:szCs w:val="24"/>
        </w:rPr>
      </w:pPr>
    </w:p>
    <w:p w14:paraId="6BB193EB" w14:textId="77777777" w:rsidR="002F0A9A" w:rsidRPr="007D5C69" w:rsidRDefault="002F0A9A" w:rsidP="00E01F66">
      <w:pPr>
        <w:spacing w:before="30"/>
        <w:rPr>
          <w:rFonts w:ascii="Times New Roman" w:hAnsi="Times New Roman" w:cs="Times New Roman"/>
          <w:b/>
          <w:bCs/>
          <w:sz w:val="24"/>
          <w:szCs w:val="24"/>
        </w:rPr>
      </w:pPr>
    </w:p>
    <w:p w14:paraId="25E984ED" w14:textId="77777777" w:rsidR="002F0A9A" w:rsidRPr="007D5C69" w:rsidRDefault="002F0A9A" w:rsidP="00E01F66">
      <w:pPr>
        <w:spacing w:before="30"/>
        <w:rPr>
          <w:rFonts w:ascii="Times New Roman" w:hAnsi="Times New Roman" w:cs="Times New Roman"/>
          <w:b/>
          <w:bCs/>
          <w:sz w:val="24"/>
          <w:szCs w:val="24"/>
        </w:rPr>
      </w:pPr>
    </w:p>
    <w:sdt>
      <w:sdtPr>
        <w:rPr>
          <w:rFonts w:eastAsiaTheme="minorHAnsi" w:cs="Times New Roman"/>
          <w:b w:val="0"/>
          <w:color w:val="auto"/>
          <w:kern w:val="2"/>
          <w:sz w:val="24"/>
          <w:szCs w:val="24"/>
          <w:lang w:val="en-GB"/>
          <w14:ligatures w14:val="standardContextual"/>
        </w:rPr>
        <w:id w:val="-128013114"/>
        <w:docPartObj>
          <w:docPartGallery w:val="Table of Contents"/>
          <w:docPartUnique/>
        </w:docPartObj>
      </w:sdtPr>
      <w:sdtEndPr>
        <w:rPr>
          <w:bCs/>
          <w:noProof/>
        </w:rPr>
      </w:sdtEndPr>
      <w:sdtContent>
        <w:p w14:paraId="6E79F769" w14:textId="06C49B5C" w:rsidR="00661E72" w:rsidRPr="00602A0D" w:rsidRDefault="00661E72" w:rsidP="00F84B1B">
          <w:pPr>
            <w:pStyle w:val="TOCHeading"/>
            <w:tabs>
              <w:tab w:val="left" w:pos="2233"/>
            </w:tabs>
            <w:spacing w:before="30"/>
            <w:rPr>
              <w:rFonts w:cs="Times New Roman"/>
              <w:sz w:val="24"/>
              <w:szCs w:val="24"/>
            </w:rPr>
          </w:pPr>
          <w:r w:rsidRPr="00602A0D">
            <w:rPr>
              <w:rFonts w:cs="Times New Roman"/>
              <w:sz w:val="24"/>
              <w:szCs w:val="24"/>
            </w:rPr>
            <w:t>Table of Contents</w:t>
          </w:r>
          <w:r w:rsidR="00F84B1B" w:rsidRPr="00602A0D">
            <w:rPr>
              <w:rFonts w:cs="Times New Roman"/>
              <w:sz w:val="24"/>
              <w:szCs w:val="24"/>
            </w:rPr>
            <w:tab/>
          </w:r>
        </w:p>
        <w:p w14:paraId="1A5E7B00" w14:textId="4FFFC7C5" w:rsidR="00C25413" w:rsidRPr="000B28B9" w:rsidRDefault="00661E72">
          <w:pPr>
            <w:pStyle w:val="TOC1"/>
            <w:tabs>
              <w:tab w:val="right" w:leader="dot" w:pos="9016"/>
            </w:tabs>
            <w:rPr>
              <w:rFonts w:ascii="Times New Roman" w:eastAsiaTheme="minorEastAsia" w:hAnsi="Times New Roman" w:cs="Times New Roman"/>
              <w:noProof/>
              <w:sz w:val="24"/>
              <w:szCs w:val="24"/>
              <w:lang w:eastAsia="en-GB"/>
            </w:rPr>
          </w:pPr>
          <w:r w:rsidRPr="000B28B9">
            <w:rPr>
              <w:rFonts w:ascii="Times New Roman" w:hAnsi="Times New Roman" w:cs="Times New Roman"/>
              <w:sz w:val="24"/>
              <w:szCs w:val="24"/>
            </w:rPr>
            <w:fldChar w:fldCharType="begin"/>
          </w:r>
          <w:r w:rsidRPr="000B28B9">
            <w:rPr>
              <w:rFonts w:ascii="Times New Roman" w:hAnsi="Times New Roman" w:cs="Times New Roman"/>
              <w:sz w:val="24"/>
              <w:szCs w:val="24"/>
            </w:rPr>
            <w:instrText xml:space="preserve"> TOC \o "1-3" \h \z \u </w:instrText>
          </w:r>
          <w:r w:rsidRPr="000B28B9">
            <w:rPr>
              <w:rFonts w:ascii="Times New Roman" w:hAnsi="Times New Roman" w:cs="Times New Roman"/>
              <w:sz w:val="24"/>
              <w:szCs w:val="24"/>
            </w:rPr>
            <w:fldChar w:fldCharType="separate"/>
          </w:r>
          <w:hyperlink w:anchor="_Toc155646295" w:history="1">
            <w:r w:rsidR="00C25413" w:rsidRPr="000B28B9">
              <w:rPr>
                <w:rStyle w:val="Hyperlink"/>
                <w:rFonts w:ascii="Times New Roman" w:hAnsi="Times New Roman" w:cs="Times New Roman"/>
                <w:noProof/>
                <w:sz w:val="24"/>
                <w:szCs w:val="24"/>
              </w:rPr>
              <w:t>Abstract</w:t>
            </w:r>
            <w:r w:rsidR="00C25413" w:rsidRPr="000B28B9">
              <w:rPr>
                <w:rFonts w:ascii="Times New Roman" w:hAnsi="Times New Roman" w:cs="Times New Roman"/>
                <w:noProof/>
                <w:webHidden/>
                <w:sz w:val="24"/>
                <w:szCs w:val="24"/>
              </w:rPr>
              <w:tab/>
            </w:r>
            <w:r w:rsidR="00C25413" w:rsidRPr="000B28B9">
              <w:rPr>
                <w:rFonts w:ascii="Times New Roman" w:hAnsi="Times New Roman" w:cs="Times New Roman"/>
                <w:noProof/>
                <w:webHidden/>
                <w:sz w:val="24"/>
                <w:szCs w:val="24"/>
              </w:rPr>
              <w:fldChar w:fldCharType="begin"/>
            </w:r>
            <w:r w:rsidR="00C25413" w:rsidRPr="000B28B9">
              <w:rPr>
                <w:rFonts w:ascii="Times New Roman" w:hAnsi="Times New Roman" w:cs="Times New Roman"/>
                <w:noProof/>
                <w:webHidden/>
                <w:sz w:val="24"/>
                <w:szCs w:val="24"/>
              </w:rPr>
              <w:instrText xml:space="preserve"> PAGEREF _Toc155646295 \h </w:instrText>
            </w:r>
            <w:r w:rsidR="00C25413" w:rsidRPr="000B28B9">
              <w:rPr>
                <w:rFonts w:ascii="Times New Roman" w:hAnsi="Times New Roman" w:cs="Times New Roman"/>
                <w:noProof/>
                <w:webHidden/>
                <w:sz w:val="24"/>
                <w:szCs w:val="24"/>
              </w:rPr>
            </w:r>
            <w:r w:rsidR="00C25413" w:rsidRPr="000B28B9">
              <w:rPr>
                <w:rFonts w:ascii="Times New Roman" w:hAnsi="Times New Roman" w:cs="Times New Roman"/>
                <w:noProof/>
                <w:webHidden/>
                <w:sz w:val="24"/>
                <w:szCs w:val="24"/>
              </w:rPr>
              <w:fldChar w:fldCharType="separate"/>
            </w:r>
            <w:r w:rsidR="00C25413" w:rsidRPr="000B28B9">
              <w:rPr>
                <w:rFonts w:ascii="Times New Roman" w:hAnsi="Times New Roman" w:cs="Times New Roman"/>
                <w:noProof/>
                <w:webHidden/>
                <w:sz w:val="24"/>
                <w:szCs w:val="24"/>
              </w:rPr>
              <w:t>1</w:t>
            </w:r>
            <w:r w:rsidR="00C25413" w:rsidRPr="000B28B9">
              <w:rPr>
                <w:rFonts w:ascii="Times New Roman" w:hAnsi="Times New Roman" w:cs="Times New Roman"/>
                <w:noProof/>
                <w:webHidden/>
                <w:sz w:val="24"/>
                <w:szCs w:val="24"/>
              </w:rPr>
              <w:fldChar w:fldCharType="end"/>
            </w:r>
          </w:hyperlink>
        </w:p>
        <w:p w14:paraId="35A17330" w14:textId="6C7C4A75" w:rsidR="00C25413" w:rsidRPr="000B28B9" w:rsidRDefault="00C25413">
          <w:pPr>
            <w:pStyle w:val="TOC1"/>
            <w:tabs>
              <w:tab w:val="right" w:leader="dot" w:pos="9016"/>
            </w:tabs>
            <w:rPr>
              <w:rFonts w:ascii="Times New Roman" w:eastAsiaTheme="minorEastAsia" w:hAnsi="Times New Roman" w:cs="Times New Roman"/>
              <w:noProof/>
              <w:sz w:val="24"/>
              <w:szCs w:val="24"/>
              <w:lang w:eastAsia="en-GB"/>
            </w:rPr>
          </w:pPr>
          <w:hyperlink w:anchor="_Toc155646296" w:history="1">
            <w:r w:rsidRPr="000B28B9">
              <w:rPr>
                <w:rStyle w:val="Hyperlink"/>
                <w:rFonts w:ascii="Times New Roman" w:hAnsi="Times New Roman" w:cs="Times New Roman"/>
                <w:noProof/>
                <w:sz w:val="24"/>
                <w:szCs w:val="24"/>
              </w:rPr>
              <w:t>1. Introduction</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_Toc155646296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w:t>
            </w:r>
            <w:r w:rsidRPr="000B28B9">
              <w:rPr>
                <w:rFonts w:ascii="Times New Roman" w:hAnsi="Times New Roman" w:cs="Times New Roman"/>
                <w:noProof/>
                <w:webHidden/>
                <w:sz w:val="24"/>
                <w:szCs w:val="24"/>
              </w:rPr>
              <w:fldChar w:fldCharType="end"/>
            </w:r>
          </w:hyperlink>
        </w:p>
        <w:p w14:paraId="0DCCB728" w14:textId="057E3AB5" w:rsidR="00C25413" w:rsidRPr="000B28B9" w:rsidRDefault="00C25413">
          <w:pPr>
            <w:pStyle w:val="TOC1"/>
            <w:tabs>
              <w:tab w:val="right" w:leader="dot" w:pos="9016"/>
            </w:tabs>
            <w:rPr>
              <w:rFonts w:ascii="Times New Roman" w:eastAsiaTheme="minorEastAsia" w:hAnsi="Times New Roman" w:cs="Times New Roman"/>
              <w:noProof/>
              <w:sz w:val="24"/>
              <w:szCs w:val="24"/>
              <w:lang w:eastAsia="en-GB"/>
            </w:rPr>
          </w:pPr>
          <w:hyperlink w:anchor="_Toc155646297" w:history="1">
            <w:r w:rsidRPr="000B28B9">
              <w:rPr>
                <w:rStyle w:val="Hyperlink"/>
                <w:rFonts w:ascii="Times New Roman" w:hAnsi="Times New Roman" w:cs="Times New Roman"/>
                <w:noProof/>
                <w:sz w:val="24"/>
                <w:szCs w:val="24"/>
              </w:rPr>
              <w:t>2. Security Frameworks and Models: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_Toc155646297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3</w:t>
            </w:r>
            <w:r w:rsidRPr="000B28B9">
              <w:rPr>
                <w:rFonts w:ascii="Times New Roman" w:hAnsi="Times New Roman" w:cs="Times New Roman"/>
                <w:noProof/>
                <w:webHidden/>
                <w:sz w:val="24"/>
                <w:szCs w:val="24"/>
              </w:rPr>
              <w:fldChar w:fldCharType="end"/>
            </w:r>
          </w:hyperlink>
        </w:p>
        <w:p w14:paraId="019B2E49" w14:textId="2A2DC931"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298" w:history="1">
            <w:r w:rsidRPr="000B28B9">
              <w:rPr>
                <w:rStyle w:val="Hyperlink"/>
                <w:rFonts w:ascii="Times New Roman" w:hAnsi="Times New Roman" w:cs="Times New Roman"/>
                <w:noProof/>
                <w:sz w:val="24"/>
                <w:szCs w:val="24"/>
              </w:rPr>
              <w:t>a. Information Technology Infrastructure Library (ITIL):</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_Toc155646298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3</w:t>
            </w:r>
            <w:r w:rsidRPr="000B28B9">
              <w:rPr>
                <w:rFonts w:ascii="Times New Roman" w:hAnsi="Times New Roman" w:cs="Times New Roman"/>
                <w:noProof/>
                <w:webHidden/>
                <w:sz w:val="24"/>
                <w:szCs w:val="24"/>
              </w:rPr>
              <w:fldChar w:fldCharType="end"/>
            </w:r>
          </w:hyperlink>
        </w:p>
        <w:p w14:paraId="394B5533" w14:textId="49015481"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299" w:history="1">
            <w:r w:rsidRPr="000B28B9">
              <w:rPr>
                <w:rStyle w:val="Hyperlink"/>
                <w:rFonts w:ascii="Times New Roman" w:hAnsi="Times New Roman" w:cs="Times New Roman"/>
                <w:noProof/>
                <w:sz w:val="24"/>
                <w:szCs w:val="24"/>
              </w:rPr>
              <w:t>b. International Organization for Standardization (ISO) 27000 Series: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_Toc155646299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3</w:t>
            </w:r>
            <w:r w:rsidRPr="000B28B9">
              <w:rPr>
                <w:rFonts w:ascii="Times New Roman" w:hAnsi="Times New Roman" w:cs="Times New Roman"/>
                <w:noProof/>
                <w:webHidden/>
                <w:sz w:val="24"/>
                <w:szCs w:val="24"/>
              </w:rPr>
              <w:fldChar w:fldCharType="end"/>
            </w:r>
          </w:hyperlink>
        </w:p>
        <w:p w14:paraId="1A106597" w14:textId="3A4DFB88"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00" w:history="1">
            <w:r w:rsidRPr="000B28B9">
              <w:rPr>
                <w:rStyle w:val="Hyperlink"/>
                <w:rFonts w:ascii="Times New Roman" w:hAnsi="Times New Roman" w:cs="Times New Roman"/>
                <w:noProof/>
                <w:sz w:val="24"/>
                <w:szCs w:val="24"/>
              </w:rPr>
              <w:t>c. Utilizing Diagrams and Figures: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_Toc155646300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4</w:t>
            </w:r>
            <w:r w:rsidRPr="000B28B9">
              <w:rPr>
                <w:rFonts w:ascii="Times New Roman" w:hAnsi="Times New Roman" w:cs="Times New Roman"/>
                <w:noProof/>
                <w:webHidden/>
                <w:sz w:val="24"/>
                <w:szCs w:val="24"/>
              </w:rPr>
              <w:fldChar w:fldCharType="end"/>
            </w:r>
          </w:hyperlink>
        </w:p>
        <w:p w14:paraId="02160B8E" w14:textId="288A86F1"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01" w:history="1">
            <w:r w:rsidRPr="000B28B9">
              <w:rPr>
                <w:rStyle w:val="Hyperlink"/>
                <w:rFonts w:ascii="Times New Roman" w:hAnsi="Times New Roman" w:cs="Times New Roman"/>
                <w:noProof/>
                <w:sz w:val="24"/>
                <w:szCs w:val="24"/>
              </w:rPr>
              <w:t>Diagram 1: ITIL Implementation in NG's Wireless Network</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_Toc155646301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4</w:t>
            </w:r>
            <w:r w:rsidRPr="000B28B9">
              <w:rPr>
                <w:rFonts w:ascii="Times New Roman" w:hAnsi="Times New Roman" w:cs="Times New Roman"/>
                <w:noProof/>
                <w:webHidden/>
                <w:sz w:val="24"/>
                <w:szCs w:val="24"/>
              </w:rPr>
              <w:fldChar w:fldCharType="end"/>
            </w:r>
          </w:hyperlink>
        </w:p>
        <w:p w14:paraId="22C5F4D2" w14:textId="06ECC94C"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02" w:history="1">
            <w:r w:rsidRPr="000B28B9">
              <w:rPr>
                <w:rStyle w:val="Hyperlink"/>
                <w:rFonts w:ascii="Times New Roman" w:hAnsi="Times New Roman" w:cs="Times New Roman"/>
                <w:noProof/>
                <w:sz w:val="24"/>
                <w:szCs w:val="24"/>
              </w:rPr>
              <w:t>Diagram 2: ISO 27001 Application in NG's Information Security Management System</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_Toc155646302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5</w:t>
            </w:r>
            <w:r w:rsidRPr="000B28B9">
              <w:rPr>
                <w:rFonts w:ascii="Times New Roman" w:hAnsi="Times New Roman" w:cs="Times New Roman"/>
                <w:noProof/>
                <w:webHidden/>
                <w:sz w:val="24"/>
                <w:szCs w:val="24"/>
              </w:rPr>
              <w:fldChar w:fldCharType="end"/>
            </w:r>
          </w:hyperlink>
        </w:p>
        <w:p w14:paraId="1F4DD28B" w14:textId="565F63B8"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03" w:history="1">
            <w:r w:rsidRPr="000B28B9">
              <w:rPr>
                <w:rStyle w:val="Hyperlink"/>
                <w:rFonts w:ascii="Times New Roman" w:hAnsi="Times New Roman" w:cs="Times New Roman"/>
                <w:noProof/>
                <w:sz w:val="24"/>
                <w:szCs w:val="24"/>
              </w:rPr>
              <w:t>d. NIST Cybersecurity Framework:</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_Toc155646303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5</w:t>
            </w:r>
            <w:r w:rsidRPr="000B28B9">
              <w:rPr>
                <w:rFonts w:ascii="Times New Roman" w:hAnsi="Times New Roman" w:cs="Times New Roman"/>
                <w:noProof/>
                <w:webHidden/>
                <w:sz w:val="24"/>
                <w:szCs w:val="24"/>
              </w:rPr>
              <w:fldChar w:fldCharType="end"/>
            </w:r>
          </w:hyperlink>
        </w:p>
        <w:p w14:paraId="0792D619" w14:textId="6FDD110B"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04" w:history="1">
            <w:r w:rsidRPr="000B28B9">
              <w:rPr>
                <w:rStyle w:val="Hyperlink"/>
                <w:rFonts w:ascii="Times New Roman" w:hAnsi="Times New Roman" w:cs="Times New Roman"/>
                <w:noProof/>
                <w:sz w:val="24"/>
                <w:szCs w:val="24"/>
              </w:rPr>
              <w:t>e. COBIT (Control Objectives for Information and Related Technologies):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_Toc155646304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6</w:t>
            </w:r>
            <w:r w:rsidRPr="000B28B9">
              <w:rPr>
                <w:rFonts w:ascii="Times New Roman" w:hAnsi="Times New Roman" w:cs="Times New Roman"/>
                <w:noProof/>
                <w:webHidden/>
                <w:sz w:val="24"/>
                <w:szCs w:val="24"/>
              </w:rPr>
              <w:fldChar w:fldCharType="end"/>
            </w:r>
          </w:hyperlink>
        </w:p>
        <w:p w14:paraId="272C2805" w14:textId="16A44192"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05" w:history="1">
            <w:r w:rsidRPr="000B28B9">
              <w:rPr>
                <w:rStyle w:val="Hyperlink"/>
                <w:rFonts w:ascii="Times New Roman" w:hAnsi="Times New Roman" w:cs="Times New Roman"/>
                <w:noProof/>
                <w:sz w:val="24"/>
                <w:szCs w:val="24"/>
              </w:rPr>
              <w:t>f. CIS Critical Security Controls (CIS Controls):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_Toc155646305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7</w:t>
            </w:r>
            <w:r w:rsidRPr="000B28B9">
              <w:rPr>
                <w:rFonts w:ascii="Times New Roman" w:hAnsi="Times New Roman" w:cs="Times New Roman"/>
                <w:noProof/>
                <w:webHidden/>
                <w:sz w:val="24"/>
                <w:szCs w:val="24"/>
              </w:rPr>
              <w:fldChar w:fldCharType="end"/>
            </w:r>
          </w:hyperlink>
        </w:p>
        <w:p w14:paraId="6407FE5D" w14:textId="72E69263"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06" w:history="1">
            <w:r w:rsidRPr="000B28B9">
              <w:rPr>
                <w:rStyle w:val="Hyperlink"/>
                <w:rFonts w:ascii="Times New Roman" w:hAnsi="Times New Roman" w:cs="Times New Roman"/>
                <w:noProof/>
                <w:sz w:val="24"/>
                <w:szCs w:val="24"/>
              </w:rPr>
              <w:t>g. Zero Trust Security Model:</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_Toc155646306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7</w:t>
            </w:r>
            <w:r w:rsidRPr="000B28B9">
              <w:rPr>
                <w:rFonts w:ascii="Times New Roman" w:hAnsi="Times New Roman" w:cs="Times New Roman"/>
                <w:noProof/>
                <w:webHidden/>
                <w:sz w:val="24"/>
                <w:szCs w:val="24"/>
              </w:rPr>
              <w:fldChar w:fldCharType="end"/>
            </w:r>
          </w:hyperlink>
        </w:p>
        <w:p w14:paraId="21B6189E" w14:textId="03D0A4F6"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07" w:history="1">
            <w:r w:rsidRPr="000B28B9">
              <w:rPr>
                <w:rStyle w:val="Hyperlink"/>
                <w:rFonts w:ascii="Times New Roman" w:hAnsi="Times New Roman" w:cs="Times New Roman"/>
                <w:noProof/>
                <w:sz w:val="24"/>
                <w:szCs w:val="24"/>
              </w:rPr>
              <w:t>h. PCI DSS (Payment Card Industry Data Security Standard):</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_Toc155646307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8</w:t>
            </w:r>
            <w:r w:rsidRPr="000B28B9">
              <w:rPr>
                <w:rFonts w:ascii="Times New Roman" w:hAnsi="Times New Roman" w:cs="Times New Roman"/>
                <w:noProof/>
                <w:webHidden/>
                <w:sz w:val="24"/>
                <w:szCs w:val="24"/>
              </w:rPr>
              <w:fldChar w:fldCharType="end"/>
            </w:r>
          </w:hyperlink>
        </w:p>
        <w:p w14:paraId="61DB2F47" w14:textId="036EEDFE"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08" w:history="1">
            <w:r w:rsidRPr="000B28B9">
              <w:rPr>
                <w:rStyle w:val="Hyperlink"/>
                <w:rFonts w:ascii="Times New Roman" w:hAnsi="Times New Roman" w:cs="Times New Roman"/>
                <w:noProof/>
                <w:sz w:val="24"/>
                <w:szCs w:val="24"/>
              </w:rPr>
              <w:t>i. CMMI (Capability Maturity Model Integration):</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_Toc155646308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8</w:t>
            </w:r>
            <w:r w:rsidRPr="000B28B9">
              <w:rPr>
                <w:rFonts w:ascii="Times New Roman" w:hAnsi="Times New Roman" w:cs="Times New Roman"/>
                <w:noProof/>
                <w:webHidden/>
                <w:sz w:val="24"/>
                <w:szCs w:val="24"/>
              </w:rPr>
              <w:fldChar w:fldCharType="end"/>
            </w:r>
          </w:hyperlink>
        </w:p>
        <w:p w14:paraId="30B19461" w14:textId="711B231B"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09" w:history="1">
            <w:r w:rsidRPr="000B28B9">
              <w:rPr>
                <w:rStyle w:val="Hyperlink"/>
                <w:rFonts w:ascii="Times New Roman" w:hAnsi="Times New Roman" w:cs="Times New Roman"/>
                <w:noProof/>
                <w:sz w:val="24"/>
                <w:szCs w:val="24"/>
              </w:rPr>
              <w:t>j. ISO 22301 (Business Continuity Management):</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_Toc155646309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9</w:t>
            </w:r>
            <w:r w:rsidRPr="000B28B9">
              <w:rPr>
                <w:rFonts w:ascii="Times New Roman" w:hAnsi="Times New Roman" w:cs="Times New Roman"/>
                <w:noProof/>
                <w:webHidden/>
                <w:sz w:val="24"/>
                <w:szCs w:val="24"/>
              </w:rPr>
              <w:fldChar w:fldCharType="end"/>
            </w:r>
          </w:hyperlink>
        </w:p>
        <w:p w14:paraId="2796220F" w14:textId="38343579" w:rsidR="00C25413" w:rsidRPr="000B28B9" w:rsidRDefault="00C25413">
          <w:pPr>
            <w:pStyle w:val="TOC1"/>
            <w:tabs>
              <w:tab w:val="right" w:leader="dot" w:pos="9016"/>
            </w:tabs>
            <w:rPr>
              <w:rFonts w:ascii="Times New Roman" w:eastAsiaTheme="minorEastAsia" w:hAnsi="Times New Roman" w:cs="Times New Roman"/>
              <w:noProof/>
              <w:sz w:val="24"/>
              <w:szCs w:val="24"/>
              <w:lang w:eastAsia="en-GB"/>
            </w:rPr>
          </w:pPr>
          <w:hyperlink w:anchor="_Toc155646310" w:history="1">
            <w:r w:rsidRPr="000B28B9">
              <w:rPr>
                <w:rStyle w:val="Hyperlink"/>
                <w:rFonts w:ascii="Times New Roman" w:hAnsi="Times New Roman" w:cs="Times New Roman"/>
                <w:noProof/>
                <w:sz w:val="24"/>
                <w:szCs w:val="24"/>
              </w:rPr>
              <w:t>3. Designing a Comprehensive Approach: Fortifying NatureGarden's Information Security, Governance, and Compliance</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_Toc155646310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10</w:t>
            </w:r>
            <w:r w:rsidRPr="000B28B9">
              <w:rPr>
                <w:rFonts w:ascii="Times New Roman" w:hAnsi="Times New Roman" w:cs="Times New Roman"/>
                <w:noProof/>
                <w:webHidden/>
                <w:sz w:val="24"/>
                <w:szCs w:val="24"/>
              </w:rPr>
              <w:fldChar w:fldCharType="end"/>
            </w:r>
          </w:hyperlink>
        </w:p>
        <w:p w14:paraId="45A5649A" w14:textId="3849E9AD"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11" w:history="1">
            <w:r w:rsidRPr="000B28B9">
              <w:rPr>
                <w:rStyle w:val="Hyperlink"/>
                <w:rFonts w:ascii="Times New Roman" w:hAnsi="Times New Roman" w:cs="Times New Roman"/>
                <w:noProof/>
                <w:sz w:val="24"/>
                <w:szCs w:val="24"/>
              </w:rPr>
              <w:t>3.1 Information System Security:</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_Toc155646311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10</w:t>
            </w:r>
            <w:r w:rsidRPr="000B28B9">
              <w:rPr>
                <w:rFonts w:ascii="Times New Roman" w:hAnsi="Times New Roman" w:cs="Times New Roman"/>
                <w:noProof/>
                <w:webHidden/>
                <w:sz w:val="24"/>
                <w:szCs w:val="24"/>
              </w:rPr>
              <w:fldChar w:fldCharType="end"/>
            </w:r>
          </w:hyperlink>
        </w:p>
        <w:p w14:paraId="751148E6" w14:textId="05513C23"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12" w:history="1">
            <w:r w:rsidRPr="000B28B9">
              <w:rPr>
                <w:rStyle w:val="Hyperlink"/>
                <w:rFonts w:ascii="Times New Roman" w:hAnsi="Times New Roman" w:cs="Times New Roman"/>
                <w:noProof/>
                <w:sz w:val="24"/>
                <w:szCs w:val="24"/>
              </w:rPr>
              <w:t>a. Governance Structure:</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_Toc155646312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10</w:t>
            </w:r>
            <w:r w:rsidRPr="000B28B9">
              <w:rPr>
                <w:rFonts w:ascii="Times New Roman" w:hAnsi="Times New Roman" w:cs="Times New Roman"/>
                <w:noProof/>
                <w:webHidden/>
                <w:sz w:val="24"/>
                <w:szCs w:val="24"/>
              </w:rPr>
              <w:fldChar w:fldCharType="end"/>
            </w:r>
          </w:hyperlink>
        </w:p>
        <w:p w14:paraId="3326A168" w14:textId="3C9A7BB2"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13" w:history="1">
            <w:r w:rsidRPr="000B28B9">
              <w:rPr>
                <w:rStyle w:val="Hyperlink"/>
                <w:rFonts w:ascii="Times New Roman" w:hAnsi="Times New Roman" w:cs="Times New Roman"/>
                <w:noProof/>
                <w:sz w:val="24"/>
                <w:szCs w:val="24"/>
              </w:rPr>
              <w:t>b. Dynamic Security Policies: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_Toc155646313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11</w:t>
            </w:r>
            <w:r w:rsidRPr="000B28B9">
              <w:rPr>
                <w:rFonts w:ascii="Times New Roman" w:hAnsi="Times New Roman" w:cs="Times New Roman"/>
                <w:noProof/>
                <w:webHidden/>
                <w:sz w:val="24"/>
                <w:szCs w:val="24"/>
              </w:rPr>
              <w:fldChar w:fldCharType="end"/>
            </w:r>
          </w:hyperlink>
        </w:p>
        <w:p w14:paraId="6C0AE460" w14:textId="405909D5"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14" w:history="1">
            <w:r w:rsidRPr="000B28B9">
              <w:rPr>
                <w:rStyle w:val="Hyperlink"/>
                <w:rFonts w:ascii="Times New Roman" w:hAnsi="Times New Roman" w:cs="Times New Roman"/>
                <w:noProof/>
                <w:sz w:val="24"/>
                <w:szCs w:val="24"/>
              </w:rPr>
              <w:t>c. Risk Management:</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_Toc155646314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12</w:t>
            </w:r>
            <w:r w:rsidRPr="000B28B9">
              <w:rPr>
                <w:rFonts w:ascii="Times New Roman" w:hAnsi="Times New Roman" w:cs="Times New Roman"/>
                <w:noProof/>
                <w:webHidden/>
                <w:sz w:val="24"/>
                <w:szCs w:val="24"/>
              </w:rPr>
              <w:fldChar w:fldCharType="end"/>
            </w:r>
          </w:hyperlink>
        </w:p>
        <w:p w14:paraId="78E82FA8" w14:textId="63A10226"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15" w:history="1">
            <w:r w:rsidRPr="000B28B9">
              <w:rPr>
                <w:rStyle w:val="Hyperlink"/>
                <w:rFonts w:ascii="Times New Roman" w:hAnsi="Times New Roman" w:cs="Times New Roman"/>
                <w:noProof/>
                <w:sz w:val="24"/>
                <w:szCs w:val="24"/>
              </w:rPr>
              <w:t>3.2 Human Factors and Training:</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_Toc155646315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13</w:t>
            </w:r>
            <w:r w:rsidRPr="000B28B9">
              <w:rPr>
                <w:rFonts w:ascii="Times New Roman" w:hAnsi="Times New Roman" w:cs="Times New Roman"/>
                <w:noProof/>
                <w:webHidden/>
                <w:sz w:val="24"/>
                <w:szCs w:val="24"/>
              </w:rPr>
              <w:fldChar w:fldCharType="end"/>
            </w:r>
          </w:hyperlink>
        </w:p>
        <w:p w14:paraId="7E7938BD" w14:textId="5FC8F3F2"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16" w:history="1">
            <w:r w:rsidRPr="000B28B9">
              <w:rPr>
                <w:rStyle w:val="Hyperlink"/>
                <w:rFonts w:ascii="Times New Roman" w:hAnsi="Times New Roman" w:cs="Times New Roman"/>
                <w:noProof/>
                <w:sz w:val="24"/>
                <w:szCs w:val="24"/>
              </w:rPr>
              <w:t>a. Training Program Components: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_Toc155646316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13</w:t>
            </w:r>
            <w:r w:rsidRPr="000B28B9">
              <w:rPr>
                <w:rFonts w:ascii="Times New Roman" w:hAnsi="Times New Roman" w:cs="Times New Roman"/>
                <w:noProof/>
                <w:webHidden/>
                <w:sz w:val="24"/>
                <w:szCs w:val="24"/>
              </w:rPr>
              <w:fldChar w:fldCharType="end"/>
            </w:r>
          </w:hyperlink>
        </w:p>
        <w:p w14:paraId="0B829C7B" w14:textId="3D15C5F3"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17" w:history="1">
            <w:r w:rsidRPr="000B28B9">
              <w:rPr>
                <w:rStyle w:val="Hyperlink"/>
                <w:rFonts w:ascii="Times New Roman" w:hAnsi="Times New Roman" w:cs="Times New Roman"/>
                <w:noProof/>
                <w:sz w:val="24"/>
                <w:szCs w:val="24"/>
              </w:rPr>
              <w:t>3.3 Technology Integration and Innovation:</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_Toc155646317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14</w:t>
            </w:r>
            <w:r w:rsidRPr="000B28B9">
              <w:rPr>
                <w:rFonts w:ascii="Times New Roman" w:hAnsi="Times New Roman" w:cs="Times New Roman"/>
                <w:noProof/>
                <w:webHidden/>
                <w:sz w:val="24"/>
                <w:szCs w:val="24"/>
              </w:rPr>
              <w:fldChar w:fldCharType="end"/>
            </w:r>
          </w:hyperlink>
        </w:p>
        <w:p w14:paraId="2CB9CADD" w14:textId="0C067D08"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18" w:history="1">
            <w:r w:rsidRPr="000B28B9">
              <w:rPr>
                <w:rStyle w:val="Hyperlink"/>
                <w:rFonts w:ascii="Times New Roman" w:hAnsi="Times New Roman" w:cs="Times New Roman"/>
                <w:noProof/>
                <w:sz w:val="24"/>
                <w:szCs w:val="24"/>
              </w:rPr>
              <w:t>a. Key Technological Integrations: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_Toc155646318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14</w:t>
            </w:r>
            <w:r w:rsidRPr="000B28B9">
              <w:rPr>
                <w:rFonts w:ascii="Times New Roman" w:hAnsi="Times New Roman" w:cs="Times New Roman"/>
                <w:noProof/>
                <w:webHidden/>
                <w:sz w:val="24"/>
                <w:szCs w:val="24"/>
              </w:rPr>
              <w:fldChar w:fldCharType="end"/>
            </w:r>
          </w:hyperlink>
        </w:p>
        <w:p w14:paraId="6EA85241" w14:textId="6720C1F7"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19" w:history="1">
            <w:r w:rsidRPr="000B28B9">
              <w:rPr>
                <w:rStyle w:val="Hyperlink"/>
                <w:rFonts w:ascii="Times New Roman" w:hAnsi="Times New Roman" w:cs="Times New Roman"/>
                <w:noProof/>
                <w:sz w:val="24"/>
                <w:szCs w:val="24"/>
              </w:rPr>
              <w:t>3.4 Regulatory Compliance and Legal Oversight:</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_Toc155646319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15</w:t>
            </w:r>
            <w:r w:rsidRPr="000B28B9">
              <w:rPr>
                <w:rFonts w:ascii="Times New Roman" w:hAnsi="Times New Roman" w:cs="Times New Roman"/>
                <w:noProof/>
                <w:webHidden/>
                <w:sz w:val="24"/>
                <w:szCs w:val="24"/>
              </w:rPr>
              <w:fldChar w:fldCharType="end"/>
            </w:r>
          </w:hyperlink>
        </w:p>
        <w:p w14:paraId="4A687CE0" w14:textId="5586BB2A"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20" w:history="1">
            <w:r w:rsidRPr="000B28B9">
              <w:rPr>
                <w:rStyle w:val="Hyperlink"/>
                <w:rFonts w:ascii="Times New Roman" w:hAnsi="Times New Roman" w:cs="Times New Roman"/>
                <w:noProof/>
                <w:sz w:val="24"/>
                <w:szCs w:val="24"/>
              </w:rPr>
              <w:t>3.5 Collaboration and Information Sharing:</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_Toc155646320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16</w:t>
            </w:r>
            <w:r w:rsidRPr="000B28B9">
              <w:rPr>
                <w:rFonts w:ascii="Times New Roman" w:hAnsi="Times New Roman" w:cs="Times New Roman"/>
                <w:noProof/>
                <w:webHidden/>
                <w:sz w:val="24"/>
                <w:szCs w:val="24"/>
              </w:rPr>
              <w:fldChar w:fldCharType="end"/>
            </w:r>
          </w:hyperlink>
        </w:p>
        <w:p w14:paraId="258B818E" w14:textId="288F519E"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21" w:history="1">
            <w:r w:rsidRPr="000B28B9">
              <w:rPr>
                <w:rStyle w:val="Hyperlink"/>
                <w:rFonts w:ascii="Times New Roman" w:hAnsi="Times New Roman" w:cs="Times New Roman"/>
                <w:noProof/>
                <w:sz w:val="24"/>
                <w:szCs w:val="24"/>
              </w:rPr>
              <w:t>3.6 Continuous Improvement:</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_Toc155646321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17</w:t>
            </w:r>
            <w:r w:rsidRPr="000B28B9">
              <w:rPr>
                <w:rFonts w:ascii="Times New Roman" w:hAnsi="Times New Roman" w:cs="Times New Roman"/>
                <w:noProof/>
                <w:webHidden/>
                <w:sz w:val="24"/>
                <w:szCs w:val="24"/>
              </w:rPr>
              <w:fldChar w:fldCharType="end"/>
            </w:r>
          </w:hyperlink>
        </w:p>
        <w:p w14:paraId="73F5F8CD" w14:textId="71251D44" w:rsidR="00C25413" w:rsidRPr="000B28B9" w:rsidRDefault="00C25413">
          <w:pPr>
            <w:pStyle w:val="TOC2"/>
            <w:tabs>
              <w:tab w:val="right" w:leader="dot" w:pos="9016"/>
            </w:tabs>
            <w:rPr>
              <w:rFonts w:ascii="Times New Roman" w:eastAsiaTheme="minorEastAsia" w:hAnsi="Times New Roman" w:cs="Times New Roman"/>
              <w:noProof/>
              <w:sz w:val="24"/>
              <w:szCs w:val="24"/>
              <w:lang w:eastAsia="en-GB"/>
            </w:rPr>
          </w:pPr>
          <w:hyperlink w:anchor="_Toc155646322" w:history="1">
            <w:r w:rsidRPr="000B28B9">
              <w:rPr>
                <w:rStyle w:val="Hyperlink"/>
                <w:rFonts w:ascii="Times New Roman" w:hAnsi="Times New Roman" w:cs="Times New Roman"/>
                <w:noProof/>
                <w:sz w:val="24"/>
                <w:szCs w:val="24"/>
              </w:rPr>
              <w:t>3.7 Conclusion:</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_Toc155646322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17</w:t>
            </w:r>
            <w:r w:rsidRPr="000B28B9">
              <w:rPr>
                <w:rFonts w:ascii="Times New Roman" w:hAnsi="Times New Roman" w:cs="Times New Roman"/>
                <w:noProof/>
                <w:webHidden/>
                <w:sz w:val="24"/>
                <w:szCs w:val="24"/>
              </w:rPr>
              <w:fldChar w:fldCharType="end"/>
            </w:r>
          </w:hyperlink>
        </w:p>
        <w:p w14:paraId="3E56D6F8" w14:textId="1843CA3C" w:rsidR="00C25413" w:rsidRPr="000B28B9" w:rsidRDefault="00C25413">
          <w:pPr>
            <w:pStyle w:val="TOC1"/>
            <w:tabs>
              <w:tab w:val="right" w:leader="dot" w:pos="9016"/>
            </w:tabs>
            <w:rPr>
              <w:rFonts w:ascii="Times New Roman" w:eastAsiaTheme="minorEastAsia" w:hAnsi="Times New Roman" w:cs="Times New Roman"/>
              <w:noProof/>
              <w:sz w:val="24"/>
              <w:szCs w:val="24"/>
              <w:lang w:eastAsia="en-GB"/>
            </w:rPr>
          </w:pPr>
          <w:hyperlink w:anchor="_Toc155646323" w:history="1">
            <w:r w:rsidRPr="000B28B9">
              <w:rPr>
                <w:rStyle w:val="Hyperlink"/>
                <w:rFonts w:ascii="Times New Roman" w:hAnsi="Times New Roman" w:cs="Times New Roman"/>
                <w:noProof/>
                <w:sz w:val="24"/>
                <w:szCs w:val="24"/>
              </w:rPr>
              <w:t>4. Comprehensive Critique, Analysis, and Discussion</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_Toc155646323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18</w:t>
            </w:r>
            <w:r w:rsidRPr="000B28B9">
              <w:rPr>
                <w:rFonts w:ascii="Times New Roman" w:hAnsi="Times New Roman" w:cs="Times New Roman"/>
                <w:noProof/>
                <w:webHidden/>
                <w:sz w:val="24"/>
                <w:szCs w:val="24"/>
              </w:rPr>
              <w:fldChar w:fldCharType="end"/>
            </w:r>
          </w:hyperlink>
        </w:p>
        <w:p w14:paraId="2481C3BC" w14:textId="1DD137AF"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24" w:history="1">
            <w:r w:rsidRPr="000B28B9">
              <w:rPr>
                <w:rStyle w:val="Hyperlink"/>
                <w:rFonts w:ascii="Times New Roman" w:hAnsi="Times New Roman" w:cs="Times New Roman"/>
                <w:noProof/>
                <w:sz w:val="24"/>
                <w:szCs w:val="24"/>
              </w:rPr>
              <w:t>a. Constant Evolution of Regulations and Standards: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_Toc155646324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18</w:t>
            </w:r>
            <w:r w:rsidRPr="000B28B9">
              <w:rPr>
                <w:rFonts w:ascii="Times New Roman" w:hAnsi="Times New Roman" w:cs="Times New Roman"/>
                <w:noProof/>
                <w:webHidden/>
                <w:sz w:val="24"/>
                <w:szCs w:val="24"/>
              </w:rPr>
              <w:fldChar w:fldCharType="end"/>
            </w:r>
          </w:hyperlink>
        </w:p>
        <w:p w14:paraId="213EBC65" w14:textId="46E04A2E"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25" w:history="1">
            <w:r w:rsidRPr="000B28B9">
              <w:rPr>
                <w:rStyle w:val="Hyperlink"/>
                <w:rFonts w:ascii="Times New Roman" w:hAnsi="Times New Roman" w:cs="Times New Roman"/>
                <w:noProof/>
                <w:sz w:val="24"/>
                <w:szCs w:val="24"/>
              </w:rPr>
              <w:t>b. Adaptability and Preparedness: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_Toc155646325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19</w:t>
            </w:r>
            <w:r w:rsidRPr="000B28B9">
              <w:rPr>
                <w:rFonts w:ascii="Times New Roman" w:hAnsi="Times New Roman" w:cs="Times New Roman"/>
                <w:noProof/>
                <w:webHidden/>
                <w:sz w:val="24"/>
                <w:szCs w:val="24"/>
              </w:rPr>
              <w:fldChar w:fldCharType="end"/>
            </w:r>
          </w:hyperlink>
        </w:p>
        <w:p w14:paraId="7ECE31E6" w14:textId="6D0AE8E2"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26" w:history="1">
            <w:r w:rsidRPr="000B28B9">
              <w:rPr>
                <w:rStyle w:val="Hyperlink"/>
                <w:rFonts w:ascii="Times New Roman" w:hAnsi="Times New Roman" w:cs="Times New Roman"/>
                <w:noProof/>
                <w:sz w:val="24"/>
                <w:szCs w:val="24"/>
              </w:rPr>
              <w:t>c. Global Standards and Reputation:</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_Toc155646326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19</w:t>
            </w:r>
            <w:r w:rsidRPr="000B28B9">
              <w:rPr>
                <w:rFonts w:ascii="Times New Roman" w:hAnsi="Times New Roman" w:cs="Times New Roman"/>
                <w:noProof/>
                <w:webHidden/>
                <w:sz w:val="24"/>
                <w:szCs w:val="24"/>
              </w:rPr>
              <w:fldChar w:fldCharType="end"/>
            </w:r>
          </w:hyperlink>
        </w:p>
        <w:p w14:paraId="475D4222" w14:textId="4F526E6C"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27" w:history="1">
            <w:r w:rsidRPr="000B28B9">
              <w:rPr>
                <w:rStyle w:val="Hyperlink"/>
                <w:rFonts w:ascii="Times New Roman" w:hAnsi="Times New Roman" w:cs="Times New Roman"/>
                <w:noProof/>
                <w:sz w:val="24"/>
                <w:szCs w:val="24"/>
              </w:rPr>
              <w:t>d. Risk Management and Contingency Planning:</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_Toc155646327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20</w:t>
            </w:r>
            <w:r w:rsidRPr="000B28B9">
              <w:rPr>
                <w:rFonts w:ascii="Times New Roman" w:hAnsi="Times New Roman" w:cs="Times New Roman"/>
                <w:noProof/>
                <w:webHidden/>
                <w:sz w:val="24"/>
                <w:szCs w:val="24"/>
              </w:rPr>
              <w:fldChar w:fldCharType="end"/>
            </w:r>
          </w:hyperlink>
        </w:p>
        <w:p w14:paraId="5FBEFCAC" w14:textId="499D7EF5"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28" w:history="1">
            <w:r w:rsidRPr="000B28B9">
              <w:rPr>
                <w:rStyle w:val="Hyperlink"/>
                <w:rFonts w:ascii="Times New Roman" w:hAnsi="Times New Roman" w:cs="Times New Roman"/>
                <w:noProof/>
                <w:sz w:val="24"/>
                <w:szCs w:val="24"/>
              </w:rPr>
              <w:t>e. Continuous Improvement:</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_Toc155646328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21</w:t>
            </w:r>
            <w:r w:rsidRPr="000B28B9">
              <w:rPr>
                <w:rFonts w:ascii="Times New Roman" w:hAnsi="Times New Roman" w:cs="Times New Roman"/>
                <w:noProof/>
                <w:webHidden/>
                <w:sz w:val="24"/>
                <w:szCs w:val="24"/>
              </w:rPr>
              <w:fldChar w:fldCharType="end"/>
            </w:r>
          </w:hyperlink>
        </w:p>
        <w:p w14:paraId="3CF04905" w14:textId="552A2B1A"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29" w:history="1">
            <w:r w:rsidRPr="000B28B9">
              <w:rPr>
                <w:rStyle w:val="Hyperlink"/>
                <w:rFonts w:ascii="Times New Roman" w:hAnsi="Times New Roman" w:cs="Times New Roman"/>
                <w:noProof/>
                <w:sz w:val="24"/>
                <w:szCs w:val="24"/>
              </w:rPr>
              <w:t>f. Human Factors and Training:</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_Toc155646329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21</w:t>
            </w:r>
            <w:r w:rsidRPr="000B28B9">
              <w:rPr>
                <w:rFonts w:ascii="Times New Roman" w:hAnsi="Times New Roman" w:cs="Times New Roman"/>
                <w:noProof/>
                <w:webHidden/>
                <w:sz w:val="24"/>
                <w:szCs w:val="24"/>
              </w:rPr>
              <w:fldChar w:fldCharType="end"/>
            </w:r>
          </w:hyperlink>
        </w:p>
        <w:p w14:paraId="692E2C4A" w14:textId="63220728"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30" w:history="1">
            <w:r w:rsidRPr="000B28B9">
              <w:rPr>
                <w:rStyle w:val="Hyperlink"/>
                <w:rFonts w:ascii="Times New Roman" w:hAnsi="Times New Roman" w:cs="Times New Roman"/>
                <w:noProof/>
                <w:sz w:val="24"/>
                <w:szCs w:val="24"/>
              </w:rPr>
              <w:t>g. Technology Integration and Innovation:</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_Toc155646330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22</w:t>
            </w:r>
            <w:r w:rsidRPr="000B28B9">
              <w:rPr>
                <w:rFonts w:ascii="Times New Roman" w:hAnsi="Times New Roman" w:cs="Times New Roman"/>
                <w:noProof/>
                <w:webHidden/>
                <w:sz w:val="24"/>
                <w:szCs w:val="24"/>
              </w:rPr>
              <w:fldChar w:fldCharType="end"/>
            </w:r>
          </w:hyperlink>
        </w:p>
        <w:p w14:paraId="2B660D2B" w14:textId="1A89F27D"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31" w:history="1">
            <w:r w:rsidRPr="000B28B9">
              <w:rPr>
                <w:rStyle w:val="Hyperlink"/>
                <w:rFonts w:ascii="Times New Roman" w:hAnsi="Times New Roman" w:cs="Times New Roman"/>
                <w:noProof/>
                <w:sz w:val="24"/>
                <w:szCs w:val="24"/>
              </w:rPr>
              <w:t>h. Regulatory Compliance and Legal Oversight:</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_Toc155646331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23</w:t>
            </w:r>
            <w:r w:rsidRPr="000B28B9">
              <w:rPr>
                <w:rFonts w:ascii="Times New Roman" w:hAnsi="Times New Roman" w:cs="Times New Roman"/>
                <w:noProof/>
                <w:webHidden/>
                <w:sz w:val="24"/>
                <w:szCs w:val="24"/>
              </w:rPr>
              <w:fldChar w:fldCharType="end"/>
            </w:r>
          </w:hyperlink>
        </w:p>
        <w:p w14:paraId="0513EEE2" w14:textId="5257A152" w:rsidR="00C25413" w:rsidRPr="000B28B9" w:rsidRDefault="00C25413">
          <w:pPr>
            <w:pStyle w:val="TOC3"/>
            <w:tabs>
              <w:tab w:val="right" w:leader="dot" w:pos="9016"/>
            </w:tabs>
            <w:rPr>
              <w:rFonts w:ascii="Times New Roman" w:eastAsiaTheme="minorEastAsia" w:hAnsi="Times New Roman" w:cs="Times New Roman"/>
              <w:noProof/>
              <w:sz w:val="24"/>
              <w:szCs w:val="24"/>
              <w:lang w:eastAsia="en-GB"/>
            </w:rPr>
          </w:pPr>
          <w:hyperlink w:anchor="_Toc155646332" w:history="1">
            <w:r w:rsidRPr="000B28B9">
              <w:rPr>
                <w:rStyle w:val="Hyperlink"/>
                <w:rFonts w:ascii="Times New Roman" w:hAnsi="Times New Roman" w:cs="Times New Roman"/>
                <w:noProof/>
                <w:sz w:val="24"/>
                <w:szCs w:val="24"/>
              </w:rPr>
              <w:t>i. Collaboration and Information Sharing:</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_Toc155646332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24</w:t>
            </w:r>
            <w:r w:rsidRPr="000B28B9">
              <w:rPr>
                <w:rFonts w:ascii="Times New Roman" w:hAnsi="Times New Roman" w:cs="Times New Roman"/>
                <w:noProof/>
                <w:webHidden/>
                <w:sz w:val="24"/>
                <w:szCs w:val="24"/>
              </w:rPr>
              <w:fldChar w:fldCharType="end"/>
            </w:r>
          </w:hyperlink>
        </w:p>
        <w:p w14:paraId="68C019C8" w14:textId="4BE9B355" w:rsidR="00C25413" w:rsidRPr="000B28B9" w:rsidRDefault="00C25413">
          <w:pPr>
            <w:pStyle w:val="TOC1"/>
            <w:tabs>
              <w:tab w:val="right" w:leader="dot" w:pos="9016"/>
            </w:tabs>
            <w:rPr>
              <w:rFonts w:ascii="Times New Roman" w:eastAsiaTheme="minorEastAsia" w:hAnsi="Times New Roman" w:cs="Times New Roman"/>
              <w:noProof/>
              <w:sz w:val="24"/>
              <w:szCs w:val="24"/>
              <w:lang w:eastAsia="en-GB"/>
            </w:rPr>
          </w:pPr>
          <w:hyperlink w:anchor="_Toc155646333" w:history="1">
            <w:r w:rsidRPr="000B28B9">
              <w:rPr>
                <w:rStyle w:val="Hyperlink"/>
                <w:rFonts w:ascii="Times New Roman" w:hAnsi="Times New Roman" w:cs="Times New Roman"/>
                <w:noProof/>
                <w:sz w:val="24"/>
                <w:szCs w:val="24"/>
              </w:rPr>
              <w:t>6. Conclusion: Safeguarding the Future with a Comprehensive Information Security Strategy</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_Toc155646333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25</w:t>
            </w:r>
            <w:r w:rsidRPr="000B28B9">
              <w:rPr>
                <w:rFonts w:ascii="Times New Roman" w:hAnsi="Times New Roman" w:cs="Times New Roman"/>
                <w:noProof/>
                <w:webHidden/>
                <w:sz w:val="24"/>
                <w:szCs w:val="24"/>
              </w:rPr>
              <w:fldChar w:fldCharType="end"/>
            </w:r>
          </w:hyperlink>
        </w:p>
        <w:p w14:paraId="2CAA0B03" w14:textId="0761F488" w:rsidR="00C25413" w:rsidRPr="000B28B9" w:rsidRDefault="00C25413">
          <w:pPr>
            <w:pStyle w:val="TOC1"/>
            <w:tabs>
              <w:tab w:val="right" w:leader="dot" w:pos="9016"/>
            </w:tabs>
            <w:rPr>
              <w:rFonts w:ascii="Times New Roman" w:eastAsiaTheme="minorEastAsia" w:hAnsi="Times New Roman" w:cs="Times New Roman"/>
              <w:noProof/>
              <w:sz w:val="24"/>
              <w:szCs w:val="24"/>
              <w:lang w:eastAsia="en-GB"/>
            </w:rPr>
          </w:pPr>
          <w:hyperlink w:anchor="_Toc155646334" w:history="1">
            <w:r w:rsidRPr="000B28B9">
              <w:rPr>
                <w:rStyle w:val="Hyperlink"/>
                <w:rFonts w:ascii="Times New Roman" w:hAnsi="Times New Roman" w:cs="Times New Roman"/>
                <w:noProof/>
                <w:sz w:val="24"/>
                <w:szCs w:val="24"/>
              </w:rPr>
              <w:t>7. References</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_Toc155646334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26</w:t>
            </w:r>
            <w:r w:rsidRPr="000B28B9">
              <w:rPr>
                <w:rFonts w:ascii="Times New Roman" w:hAnsi="Times New Roman" w:cs="Times New Roman"/>
                <w:noProof/>
                <w:webHidden/>
                <w:sz w:val="24"/>
                <w:szCs w:val="24"/>
              </w:rPr>
              <w:fldChar w:fldCharType="end"/>
            </w:r>
          </w:hyperlink>
        </w:p>
        <w:p w14:paraId="581566C9" w14:textId="12754783" w:rsidR="00661E72" w:rsidRPr="000B28B9" w:rsidRDefault="00661E72" w:rsidP="00E01F66">
          <w:pPr>
            <w:spacing w:before="30"/>
            <w:rPr>
              <w:rFonts w:ascii="Times New Roman" w:hAnsi="Times New Roman" w:cs="Times New Roman"/>
              <w:sz w:val="24"/>
              <w:szCs w:val="24"/>
            </w:rPr>
          </w:pPr>
          <w:r w:rsidRPr="000B28B9">
            <w:rPr>
              <w:rFonts w:ascii="Times New Roman" w:hAnsi="Times New Roman" w:cs="Times New Roman"/>
              <w:b/>
              <w:bCs/>
              <w:noProof/>
              <w:sz w:val="24"/>
              <w:szCs w:val="24"/>
            </w:rPr>
            <w:fldChar w:fldCharType="end"/>
          </w:r>
        </w:p>
      </w:sdtContent>
    </w:sdt>
    <w:p w14:paraId="6AB85712" w14:textId="77777777" w:rsidR="00661E72" w:rsidRPr="000B28B9" w:rsidRDefault="00661E72" w:rsidP="00E01F66">
      <w:pPr>
        <w:spacing w:before="30"/>
        <w:rPr>
          <w:rFonts w:ascii="Times New Roman" w:hAnsi="Times New Roman" w:cs="Times New Roman"/>
          <w:b/>
          <w:bCs/>
          <w:sz w:val="24"/>
          <w:szCs w:val="24"/>
        </w:rPr>
      </w:pPr>
    </w:p>
    <w:p w14:paraId="0CC24BEB" w14:textId="77777777" w:rsidR="00661E72" w:rsidRPr="000B28B9" w:rsidRDefault="00661E72" w:rsidP="00E01F66">
      <w:pPr>
        <w:spacing w:before="30"/>
        <w:rPr>
          <w:rFonts w:ascii="Times New Roman" w:hAnsi="Times New Roman" w:cs="Times New Roman"/>
          <w:b/>
          <w:bCs/>
          <w:sz w:val="24"/>
          <w:szCs w:val="24"/>
        </w:rPr>
      </w:pPr>
    </w:p>
    <w:p w14:paraId="0584C141" w14:textId="13FBD338" w:rsidR="00661E72" w:rsidRPr="000B28B9" w:rsidRDefault="00FE4CC3" w:rsidP="00E01F66">
      <w:pPr>
        <w:spacing w:before="30"/>
        <w:rPr>
          <w:rFonts w:ascii="Times New Roman" w:hAnsi="Times New Roman" w:cs="Times New Roman"/>
          <w:b/>
          <w:bCs/>
          <w:sz w:val="24"/>
          <w:szCs w:val="24"/>
        </w:rPr>
      </w:pPr>
      <w:r w:rsidRPr="000B28B9">
        <w:rPr>
          <w:rFonts w:ascii="Times New Roman" w:hAnsi="Times New Roman" w:cs="Times New Roman"/>
          <w:b/>
          <w:bCs/>
          <w:sz w:val="24"/>
          <w:szCs w:val="24"/>
        </w:rPr>
        <w:t>List of Figures</w:t>
      </w:r>
    </w:p>
    <w:p w14:paraId="27A27A13" w14:textId="6237E76A" w:rsidR="00C25413" w:rsidRPr="000B28B9" w:rsidRDefault="00FE4CC3">
      <w:pPr>
        <w:pStyle w:val="TableofFigures"/>
        <w:tabs>
          <w:tab w:val="right" w:leader="dot" w:pos="9016"/>
        </w:tabs>
        <w:rPr>
          <w:rFonts w:ascii="Times New Roman" w:eastAsiaTheme="minorEastAsia" w:hAnsi="Times New Roman" w:cs="Times New Roman"/>
          <w:noProof/>
          <w:sz w:val="24"/>
          <w:szCs w:val="24"/>
          <w:lang w:eastAsia="en-GB"/>
        </w:rPr>
      </w:pPr>
      <w:r w:rsidRPr="000B28B9">
        <w:rPr>
          <w:rFonts w:ascii="Times New Roman" w:hAnsi="Times New Roman" w:cs="Times New Roman"/>
          <w:b/>
          <w:bCs/>
          <w:sz w:val="24"/>
          <w:szCs w:val="24"/>
        </w:rPr>
        <w:fldChar w:fldCharType="begin"/>
      </w:r>
      <w:r w:rsidRPr="000B28B9">
        <w:rPr>
          <w:rFonts w:ascii="Times New Roman" w:hAnsi="Times New Roman" w:cs="Times New Roman"/>
          <w:b/>
          <w:bCs/>
          <w:sz w:val="24"/>
          <w:szCs w:val="24"/>
        </w:rPr>
        <w:instrText xml:space="preserve"> TOC \h \z \c "Figure" </w:instrText>
      </w:r>
      <w:r w:rsidRPr="000B28B9">
        <w:rPr>
          <w:rFonts w:ascii="Times New Roman" w:hAnsi="Times New Roman" w:cs="Times New Roman"/>
          <w:b/>
          <w:bCs/>
          <w:sz w:val="24"/>
          <w:szCs w:val="24"/>
        </w:rPr>
        <w:fldChar w:fldCharType="separate"/>
      </w:r>
      <w:hyperlink w:anchor="_Toc155646335" w:history="1">
        <w:r w:rsidR="00C25413" w:rsidRPr="000B28B9">
          <w:rPr>
            <w:rStyle w:val="Hyperlink"/>
            <w:rFonts w:ascii="Times New Roman" w:hAnsi="Times New Roman" w:cs="Times New Roman"/>
            <w:noProof/>
            <w:sz w:val="24"/>
            <w:szCs w:val="24"/>
          </w:rPr>
          <w:t xml:space="preserve">Figure 1 ITIL </w:t>
        </w:r>
        <w:r w:rsidR="00C25413" w:rsidRPr="000B28B9">
          <w:rPr>
            <w:rStyle w:val="Hyperlink"/>
            <w:rFonts w:ascii="Times New Roman" w:hAnsi="Times New Roman" w:cs="Times New Roman"/>
            <w:noProof/>
            <w:sz w:val="24"/>
            <w:szCs w:val="24"/>
            <w:lang w:val="en-US"/>
          </w:rPr>
          <w:t>[1]</w:t>
        </w:r>
        <w:r w:rsidR="00C25413" w:rsidRPr="000B28B9">
          <w:rPr>
            <w:rFonts w:ascii="Times New Roman" w:hAnsi="Times New Roman" w:cs="Times New Roman"/>
            <w:noProof/>
            <w:webHidden/>
            <w:sz w:val="24"/>
            <w:szCs w:val="24"/>
          </w:rPr>
          <w:tab/>
        </w:r>
        <w:r w:rsidR="00C25413" w:rsidRPr="000B28B9">
          <w:rPr>
            <w:rFonts w:ascii="Times New Roman" w:hAnsi="Times New Roman" w:cs="Times New Roman"/>
            <w:noProof/>
            <w:webHidden/>
            <w:sz w:val="24"/>
            <w:szCs w:val="24"/>
          </w:rPr>
          <w:fldChar w:fldCharType="begin"/>
        </w:r>
        <w:r w:rsidR="00C25413" w:rsidRPr="000B28B9">
          <w:rPr>
            <w:rFonts w:ascii="Times New Roman" w:hAnsi="Times New Roman" w:cs="Times New Roman"/>
            <w:noProof/>
            <w:webHidden/>
            <w:sz w:val="24"/>
            <w:szCs w:val="24"/>
          </w:rPr>
          <w:instrText xml:space="preserve"> PAGEREF _Toc155646335 \h </w:instrText>
        </w:r>
        <w:r w:rsidR="00C25413" w:rsidRPr="000B28B9">
          <w:rPr>
            <w:rFonts w:ascii="Times New Roman" w:hAnsi="Times New Roman" w:cs="Times New Roman"/>
            <w:noProof/>
            <w:webHidden/>
            <w:sz w:val="24"/>
            <w:szCs w:val="24"/>
          </w:rPr>
        </w:r>
        <w:r w:rsidR="00C25413" w:rsidRPr="000B28B9">
          <w:rPr>
            <w:rFonts w:ascii="Times New Roman" w:hAnsi="Times New Roman" w:cs="Times New Roman"/>
            <w:noProof/>
            <w:webHidden/>
            <w:sz w:val="24"/>
            <w:szCs w:val="24"/>
          </w:rPr>
          <w:fldChar w:fldCharType="separate"/>
        </w:r>
        <w:r w:rsidR="00C25413" w:rsidRPr="000B28B9">
          <w:rPr>
            <w:rFonts w:ascii="Times New Roman" w:hAnsi="Times New Roman" w:cs="Times New Roman"/>
            <w:noProof/>
            <w:webHidden/>
            <w:sz w:val="24"/>
            <w:szCs w:val="24"/>
          </w:rPr>
          <w:t>4</w:t>
        </w:r>
        <w:r w:rsidR="00C25413" w:rsidRPr="000B28B9">
          <w:rPr>
            <w:rFonts w:ascii="Times New Roman" w:hAnsi="Times New Roman" w:cs="Times New Roman"/>
            <w:noProof/>
            <w:webHidden/>
            <w:sz w:val="24"/>
            <w:szCs w:val="24"/>
          </w:rPr>
          <w:fldChar w:fldCharType="end"/>
        </w:r>
      </w:hyperlink>
    </w:p>
    <w:p w14:paraId="1F31F72F" w14:textId="54F8C04B"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36" w:history="1">
        <w:r w:rsidRPr="000B28B9">
          <w:rPr>
            <w:rStyle w:val="Hyperlink"/>
            <w:rFonts w:ascii="Times New Roman" w:hAnsi="Times New Roman" w:cs="Times New Roman"/>
            <w:noProof/>
            <w:sz w:val="24"/>
            <w:szCs w:val="24"/>
          </w:rPr>
          <w:t xml:space="preserve">Figure 2: The process to implement ISO 27001 </w:t>
        </w:r>
        <w:r w:rsidRPr="000B28B9">
          <w:rPr>
            <w:rStyle w:val="Hyperlink"/>
            <w:rFonts w:ascii="Times New Roman" w:hAnsi="Times New Roman" w:cs="Times New Roman"/>
            <w:noProof/>
            <w:sz w:val="24"/>
            <w:szCs w:val="24"/>
            <w:lang w:val="en-US"/>
          </w:rPr>
          <w:t>[3]</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_Toc155646336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5</w:t>
        </w:r>
        <w:r w:rsidRPr="000B28B9">
          <w:rPr>
            <w:rFonts w:ascii="Times New Roman" w:hAnsi="Times New Roman" w:cs="Times New Roman"/>
            <w:noProof/>
            <w:webHidden/>
            <w:sz w:val="24"/>
            <w:szCs w:val="24"/>
          </w:rPr>
          <w:fldChar w:fldCharType="end"/>
        </w:r>
      </w:hyperlink>
    </w:p>
    <w:p w14:paraId="5AE4761A" w14:textId="13DCE7A7"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37" w:history="1">
        <w:r w:rsidRPr="000B28B9">
          <w:rPr>
            <w:rStyle w:val="Hyperlink"/>
            <w:rFonts w:ascii="Times New Roman" w:hAnsi="Times New Roman" w:cs="Times New Roman"/>
            <w:noProof/>
            <w:sz w:val="24"/>
            <w:szCs w:val="24"/>
          </w:rPr>
          <w:t xml:space="preserve">Figure 3: Key Difference between NIST and ISO 27001 </w:t>
        </w:r>
        <w:r w:rsidRPr="000B28B9">
          <w:rPr>
            <w:rStyle w:val="Hyperlink"/>
            <w:rFonts w:ascii="Times New Roman" w:hAnsi="Times New Roman" w:cs="Times New Roman"/>
            <w:noProof/>
            <w:sz w:val="24"/>
            <w:szCs w:val="24"/>
            <w:lang w:val="en-US"/>
          </w:rPr>
          <w:t>[2]</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_Toc155646337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6</w:t>
        </w:r>
        <w:r w:rsidRPr="000B28B9">
          <w:rPr>
            <w:rFonts w:ascii="Times New Roman" w:hAnsi="Times New Roman" w:cs="Times New Roman"/>
            <w:noProof/>
            <w:webHidden/>
            <w:sz w:val="24"/>
            <w:szCs w:val="24"/>
          </w:rPr>
          <w:fldChar w:fldCharType="end"/>
        </w:r>
      </w:hyperlink>
    </w:p>
    <w:p w14:paraId="0993ADD9" w14:textId="1FA49961"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38" w:history="1">
        <w:r w:rsidRPr="000B28B9">
          <w:rPr>
            <w:rStyle w:val="Hyperlink"/>
            <w:rFonts w:ascii="Times New Roman" w:hAnsi="Times New Roman" w:cs="Times New Roman"/>
            <w:noProof/>
            <w:sz w:val="24"/>
            <w:szCs w:val="24"/>
          </w:rPr>
          <w:t xml:space="preserve">Figure 4: COBIT 2019 Objective Mapping </w:t>
        </w:r>
        <w:r w:rsidRPr="000B28B9">
          <w:rPr>
            <w:rStyle w:val="Hyperlink"/>
            <w:rFonts w:ascii="Times New Roman" w:hAnsi="Times New Roman" w:cs="Times New Roman"/>
            <w:noProof/>
            <w:sz w:val="24"/>
            <w:szCs w:val="24"/>
            <w:lang w:val="en-US"/>
          </w:rPr>
          <w:t>[4]</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_Toc155646338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6</w:t>
        </w:r>
        <w:r w:rsidRPr="000B28B9">
          <w:rPr>
            <w:rFonts w:ascii="Times New Roman" w:hAnsi="Times New Roman" w:cs="Times New Roman"/>
            <w:noProof/>
            <w:webHidden/>
            <w:sz w:val="24"/>
            <w:szCs w:val="24"/>
          </w:rPr>
          <w:fldChar w:fldCharType="end"/>
        </w:r>
      </w:hyperlink>
    </w:p>
    <w:p w14:paraId="01810E9D" w14:textId="776452CA"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39" w:history="1">
        <w:r w:rsidRPr="000B28B9">
          <w:rPr>
            <w:rStyle w:val="Hyperlink"/>
            <w:rFonts w:ascii="Times New Roman" w:hAnsi="Times New Roman" w:cs="Times New Roman"/>
            <w:noProof/>
            <w:sz w:val="24"/>
            <w:szCs w:val="24"/>
          </w:rPr>
          <w:t xml:space="preserve">Figure 5: Controls in CIS </w:t>
        </w:r>
        <w:r w:rsidRPr="000B28B9">
          <w:rPr>
            <w:rStyle w:val="Hyperlink"/>
            <w:rFonts w:ascii="Times New Roman" w:hAnsi="Times New Roman" w:cs="Times New Roman"/>
            <w:noProof/>
            <w:sz w:val="24"/>
            <w:szCs w:val="24"/>
            <w:lang w:val="en-US"/>
          </w:rPr>
          <w:t>[5]</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_Toc155646339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7</w:t>
        </w:r>
        <w:r w:rsidRPr="000B28B9">
          <w:rPr>
            <w:rFonts w:ascii="Times New Roman" w:hAnsi="Times New Roman" w:cs="Times New Roman"/>
            <w:noProof/>
            <w:webHidden/>
            <w:sz w:val="24"/>
            <w:szCs w:val="24"/>
          </w:rPr>
          <w:fldChar w:fldCharType="end"/>
        </w:r>
      </w:hyperlink>
    </w:p>
    <w:p w14:paraId="4F1A5A07" w14:textId="0A8C156E"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40" w:history="1">
        <w:r w:rsidRPr="000B28B9">
          <w:rPr>
            <w:rStyle w:val="Hyperlink"/>
            <w:rFonts w:ascii="Times New Roman" w:hAnsi="Times New Roman" w:cs="Times New Roman"/>
            <w:noProof/>
            <w:sz w:val="24"/>
            <w:szCs w:val="24"/>
          </w:rPr>
          <w:t>Figure 6: The PCI DSS Framework [7]</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_Toc155646340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8</w:t>
        </w:r>
        <w:r w:rsidRPr="000B28B9">
          <w:rPr>
            <w:rFonts w:ascii="Times New Roman" w:hAnsi="Times New Roman" w:cs="Times New Roman"/>
            <w:noProof/>
            <w:webHidden/>
            <w:sz w:val="24"/>
            <w:szCs w:val="24"/>
          </w:rPr>
          <w:fldChar w:fldCharType="end"/>
        </w:r>
      </w:hyperlink>
    </w:p>
    <w:p w14:paraId="40FC92D7" w14:textId="231CA606"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41" w:history="1">
        <w:r w:rsidRPr="000B28B9">
          <w:rPr>
            <w:rStyle w:val="Hyperlink"/>
            <w:rFonts w:ascii="Times New Roman" w:hAnsi="Times New Roman" w:cs="Times New Roman"/>
            <w:noProof/>
            <w:sz w:val="24"/>
            <w:szCs w:val="24"/>
          </w:rPr>
          <w:t>Figure 7: Business Continuity Strategy Approach [8]</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_Toc155646341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9</w:t>
        </w:r>
        <w:r w:rsidRPr="000B28B9">
          <w:rPr>
            <w:rFonts w:ascii="Times New Roman" w:hAnsi="Times New Roman" w:cs="Times New Roman"/>
            <w:noProof/>
            <w:webHidden/>
            <w:sz w:val="24"/>
            <w:szCs w:val="24"/>
          </w:rPr>
          <w:fldChar w:fldCharType="end"/>
        </w:r>
      </w:hyperlink>
    </w:p>
    <w:p w14:paraId="349A0E4F" w14:textId="789678D7"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42" w:history="1">
        <w:r w:rsidRPr="000B28B9">
          <w:rPr>
            <w:rStyle w:val="Hyperlink"/>
            <w:rFonts w:ascii="Times New Roman" w:hAnsi="Times New Roman" w:cs="Times New Roman"/>
            <w:noProof/>
            <w:sz w:val="24"/>
            <w:szCs w:val="24"/>
          </w:rPr>
          <w:t>Figure 8: Visualizing the Information Security Governance Board [10]</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_Toc155646342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10</w:t>
        </w:r>
        <w:r w:rsidRPr="000B28B9">
          <w:rPr>
            <w:rFonts w:ascii="Times New Roman" w:hAnsi="Times New Roman" w:cs="Times New Roman"/>
            <w:noProof/>
            <w:webHidden/>
            <w:sz w:val="24"/>
            <w:szCs w:val="24"/>
          </w:rPr>
          <w:fldChar w:fldCharType="end"/>
        </w:r>
      </w:hyperlink>
    </w:p>
    <w:p w14:paraId="1523BC20" w14:textId="2CD715F5"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43" w:history="1">
        <w:r w:rsidRPr="000B28B9">
          <w:rPr>
            <w:rStyle w:val="Hyperlink"/>
            <w:rFonts w:ascii="Times New Roman" w:hAnsi="Times New Roman" w:cs="Times New Roman"/>
            <w:noProof/>
            <w:sz w:val="24"/>
            <w:szCs w:val="24"/>
          </w:rPr>
          <w:t>Figure 9: Illustrating the Risk Assessment Matrix [16]</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_Toc155646343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12</w:t>
        </w:r>
        <w:r w:rsidRPr="000B28B9">
          <w:rPr>
            <w:rFonts w:ascii="Times New Roman" w:hAnsi="Times New Roman" w:cs="Times New Roman"/>
            <w:noProof/>
            <w:webHidden/>
            <w:sz w:val="24"/>
            <w:szCs w:val="24"/>
          </w:rPr>
          <w:fldChar w:fldCharType="end"/>
        </w:r>
      </w:hyperlink>
    </w:p>
    <w:p w14:paraId="3C6CFD21" w14:textId="4AE4DF84" w:rsidR="00602A0D" w:rsidRPr="000B28B9" w:rsidRDefault="00FE4CC3" w:rsidP="00E01F66">
      <w:pPr>
        <w:spacing w:before="30"/>
        <w:rPr>
          <w:rFonts w:ascii="Times New Roman" w:hAnsi="Times New Roman" w:cs="Times New Roman"/>
          <w:b/>
          <w:bCs/>
          <w:sz w:val="24"/>
          <w:szCs w:val="24"/>
        </w:rPr>
      </w:pPr>
      <w:r w:rsidRPr="000B28B9">
        <w:rPr>
          <w:rFonts w:ascii="Times New Roman" w:hAnsi="Times New Roman" w:cs="Times New Roman"/>
          <w:b/>
          <w:bCs/>
          <w:sz w:val="24"/>
          <w:szCs w:val="24"/>
        </w:rPr>
        <w:fldChar w:fldCharType="end"/>
      </w:r>
    </w:p>
    <w:p w14:paraId="19C1928B" w14:textId="15D41F2D" w:rsidR="00661E72" w:rsidRPr="000B28B9" w:rsidRDefault="0035687D" w:rsidP="00E01F66">
      <w:pPr>
        <w:spacing w:before="30"/>
        <w:rPr>
          <w:rFonts w:ascii="Times New Roman" w:hAnsi="Times New Roman" w:cs="Times New Roman"/>
          <w:b/>
          <w:bCs/>
          <w:sz w:val="24"/>
          <w:szCs w:val="24"/>
        </w:rPr>
      </w:pPr>
      <w:r w:rsidRPr="000B28B9">
        <w:rPr>
          <w:rFonts w:ascii="Times New Roman" w:hAnsi="Times New Roman" w:cs="Times New Roman"/>
          <w:b/>
          <w:bCs/>
          <w:sz w:val="24"/>
          <w:szCs w:val="24"/>
        </w:rPr>
        <w:lastRenderedPageBreak/>
        <w:t>List of Tables</w:t>
      </w:r>
    </w:p>
    <w:p w14:paraId="4C5F742F" w14:textId="6220FF5B" w:rsidR="00C25413" w:rsidRPr="000B28B9" w:rsidRDefault="0035687D">
      <w:pPr>
        <w:pStyle w:val="TableofFigures"/>
        <w:tabs>
          <w:tab w:val="right" w:leader="dot" w:pos="9016"/>
        </w:tabs>
        <w:rPr>
          <w:rFonts w:ascii="Times New Roman" w:eastAsiaTheme="minorEastAsia" w:hAnsi="Times New Roman" w:cs="Times New Roman"/>
          <w:noProof/>
          <w:sz w:val="24"/>
          <w:szCs w:val="24"/>
          <w:lang w:eastAsia="en-GB"/>
        </w:rPr>
      </w:pPr>
      <w:r w:rsidRPr="000B28B9">
        <w:rPr>
          <w:rFonts w:ascii="Times New Roman" w:hAnsi="Times New Roman" w:cs="Times New Roman"/>
          <w:b/>
          <w:bCs/>
          <w:sz w:val="24"/>
          <w:szCs w:val="24"/>
        </w:rPr>
        <w:fldChar w:fldCharType="begin"/>
      </w:r>
      <w:r w:rsidRPr="000B28B9">
        <w:rPr>
          <w:rFonts w:ascii="Times New Roman" w:hAnsi="Times New Roman" w:cs="Times New Roman"/>
          <w:b/>
          <w:bCs/>
          <w:sz w:val="24"/>
          <w:szCs w:val="24"/>
        </w:rPr>
        <w:instrText xml:space="preserve"> TOC \h \z \c "Table" </w:instrText>
      </w:r>
      <w:r w:rsidRPr="000B28B9">
        <w:rPr>
          <w:rFonts w:ascii="Times New Roman" w:hAnsi="Times New Roman" w:cs="Times New Roman"/>
          <w:b/>
          <w:bCs/>
          <w:sz w:val="24"/>
          <w:szCs w:val="24"/>
        </w:rPr>
        <w:fldChar w:fldCharType="separate"/>
      </w:r>
      <w:hyperlink w:anchor="_Toc155646344" w:history="1">
        <w:r w:rsidR="00C25413" w:rsidRPr="000B28B9">
          <w:rPr>
            <w:rStyle w:val="Hyperlink"/>
            <w:rFonts w:ascii="Times New Roman" w:hAnsi="Times New Roman" w:cs="Times New Roman"/>
            <w:noProof/>
            <w:sz w:val="24"/>
            <w:szCs w:val="24"/>
          </w:rPr>
          <w:t xml:space="preserve">Table 1 : CMMI Maturity Model </w:t>
        </w:r>
        <w:r w:rsidR="00C25413" w:rsidRPr="000B28B9">
          <w:rPr>
            <w:rStyle w:val="Hyperlink"/>
            <w:rFonts w:ascii="Times New Roman" w:hAnsi="Times New Roman" w:cs="Times New Roman"/>
            <w:noProof/>
            <w:sz w:val="24"/>
            <w:szCs w:val="24"/>
            <w:lang w:val="en-US"/>
          </w:rPr>
          <w:t>[1]</w:t>
        </w:r>
        <w:r w:rsidR="00C25413" w:rsidRPr="000B28B9">
          <w:rPr>
            <w:rFonts w:ascii="Times New Roman" w:hAnsi="Times New Roman" w:cs="Times New Roman"/>
            <w:noProof/>
            <w:webHidden/>
            <w:sz w:val="24"/>
            <w:szCs w:val="24"/>
          </w:rPr>
          <w:tab/>
        </w:r>
        <w:r w:rsidR="00C25413" w:rsidRPr="000B28B9">
          <w:rPr>
            <w:rFonts w:ascii="Times New Roman" w:hAnsi="Times New Roman" w:cs="Times New Roman"/>
            <w:noProof/>
            <w:webHidden/>
            <w:sz w:val="24"/>
            <w:szCs w:val="24"/>
          </w:rPr>
          <w:fldChar w:fldCharType="begin"/>
        </w:r>
        <w:r w:rsidR="00C25413" w:rsidRPr="000B28B9">
          <w:rPr>
            <w:rFonts w:ascii="Times New Roman" w:hAnsi="Times New Roman" w:cs="Times New Roman"/>
            <w:noProof/>
            <w:webHidden/>
            <w:sz w:val="24"/>
            <w:szCs w:val="24"/>
          </w:rPr>
          <w:instrText xml:space="preserve"> PAGEREF _Toc155646344 \h </w:instrText>
        </w:r>
        <w:r w:rsidR="00C25413" w:rsidRPr="000B28B9">
          <w:rPr>
            <w:rFonts w:ascii="Times New Roman" w:hAnsi="Times New Roman" w:cs="Times New Roman"/>
            <w:noProof/>
            <w:webHidden/>
            <w:sz w:val="24"/>
            <w:szCs w:val="24"/>
          </w:rPr>
        </w:r>
        <w:r w:rsidR="00C25413" w:rsidRPr="000B28B9">
          <w:rPr>
            <w:rFonts w:ascii="Times New Roman" w:hAnsi="Times New Roman" w:cs="Times New Roman"/>
            <w:noProof/>
            <w:webHidden/>
            <w:sz w:val="24"/>
            <w:szCs w:val="24"/>
          </w:rPr>
          <w:fldChar w:fldCharType="separate"/>
        </w:r>
        <w:r w:rsidR="00C25413" w:rsidRPr="000B28B9">
          <w:rPr>
            <w:rFonts w:ascii="Times New Roman" w:hAnsi="Times New Roman" w:cs="Times New Roman"/>
            <w:noProof/>
            <w:webHidden/>
            <w:sz w:val="24"/>
            <w:szCs w:val="24"/>
          </w:rPr>
          <w:t>9</w:t>
        </w:r>
        <w:r w:rsidR="00C25413" w:rsidRPr="000B28B9">
          <w:rPr>
            <w:rFonts w:ascii="Times New Roman" w:hAnsi="Times New Roman" w:cs="Times New Roman"/>
            <w:noProof/>
            <w:webHidden/>
            <w:sz w:val="24"/>
            <w:szCs w:val="24"/>
          </w:rPr>
          <w:fldChar w:fldCharType="end"/>
        </w:r>
      </w:hyperlink>
    </w:p>
    <w:p w14:paraId="04F8FEBA" w14:textId="7ACA653B"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45" w:history="1">
        <w:r w:rsidRPr="000B28B9">
          <w:rPr>
            <w:rStyle w:val="Hyperlink"/>
            <w:rFonts w:ascii="Times New Roman" w:hAnsi="Times New Roman" w:cs="Times New Roman"/>
            <w:noProof/>
            <w:sz w:val="24"/>
            <w:szCs w:val="24"/>
          </w:rPr>
          <w:t>Table 2: Information Security Governance Board Responsibilities [11]</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_Toc155646345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11</w:t>
        </w:r>
        <w:r w:rsidRPr="000B28B9">
          <w:rPr>
            <w:rFonts w:ascii="Times New Roman" w:hAnsi="Times New Roman" w:cs="Times New Roman"/>
            <w:noProof/>
            <w:webHidden/>
            <w:sz w:val="24"/>
            <w:szCs w:val="24"/>
          </w:rPr>
          <w:fldChar w:fldCharType="end"/>
        </w:r>
      </w:hyperlink>
    </w:p>
    <w:p w14:paraId="5F50DC44" w14:textId="7DD15881"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46" w:history="1">
        <w:r w:rsidRPr="000B28B9">
          <w:rPr>
            <w:rStyle w:val="Hyperlink"/>
            <w:rFonts w:ascii="Times New Roman" w:hAnsi="Times New Roman" w:cs="Times New Roman"/>
            <w:noProof/>
            <w:sz w:val="24"/>
            <w:szCs w:val="24"/>
          </w:rPr>
          <w:t>Table 3: Key Components of Comprehensive Security Policies [13] [14]</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_Toc155646346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11</w:t>
        </w:r>
        <w:r w:rsidRPr="000B28B9">
          <w:rPr>
            <w:rFonts w:ascii="Times New Roman" w:hAnsi="Times New Roman" w:cs="Times New Roman"/>
            <w:noProof/>
            <w:webHidden/>
            <w:sz w:val="24"/>
            <w:szCs w:val="24"/>
          </w:rPr>
          <w:fldChar w:fldCharType="end"/>
        </w:r>
      </w:hyperlink>
    </w:p>
    <w:p w14:paraId="3C1F0D79" w14:textId="088F1EFA" w:rsidR="00C25413" w:rsidRPr="000B28B9" w:rsidRDefault="00C25413">
      <w:pPr>
        <w:pStyle w:val="TableofFigures"/>
        <w:tabs>
          <w:tab w:val="right" w:leader="dot" w:pos="9016"/>
        </w:tabs>
        <w:rPr>
          <w:rFonts w:ascii="Times New Roman" w:eastAsiaTheme="minorEastAsia" w:hAnsi="Times New Roman" w:cs="Times New Roman"/>
          <w:noProof/>
          <w:sz w:val="24"/>
          <w:szCs w:val="24"/>
          <w:lang w:eastAsia="en-GB"/>
        </w:rPr>
      </w:pPr>
      <w:hyperlink w:anchor="_Toc155646347" w:history="1">
        <w:r w:rsidRPr="000B28B9">
          <w:rPr>
            <w:rStyle w:val="Hyperlink"/>
            <w:rFonts w:ascii="Times New Roman" w:hAnsi="Times New Roman" w:cs="Times New Roman"/>
            <w:noProof/>
            <w:sz w:val="24"/>
            <w:szCs w:val="24"/>
          </w:rPr>
          <w:t>Table 4:Risk assessment tools utilize a foundational risk assessment model derived from original research studies [16]</w:t>
        </w:r>
        <w:r w:rsidRPr="000B28B9">
          <w:rPr>
            <w:rFonts w:ascii="Times New Roman" w:hAnsi="Times New Roman" w:cs="Times New Roman"/>
            <w:noProof/>
            <w:webHidden/>
            <w:sz w:val="24"/>
            <w:szCs w:val="24"/>
          </w:rPr>
          <w:tab/>
        </w:r>
        <w:r w:rsidRPr="000B28B9">
          <w:rPr>
            <w:rFonts w:ascii="Times New Roman" w:hAnsi="Times New Roman" w:cs="Times New Roman"/>
            <w:noProof/>
            <w:webHidden/>
            <w:sz w:val="24"/>
            <w:szCs w:val="24"/>
          </w:rPr>
          <w:fldChar w:fldCharType="begin"/>
        </w:r>
        <w:r w:rsidRPr="000B28B9">
          <w:rPr>
            <w:rFonts w:ascii="Times New Roman" w:hAnsi="Times New Roman" w:cs="Times New Roman"/>
            <w:noProof/>
            <w:webHidden/>
            <w:sz w:val="24"/>
            <w:szCs w:val="24"/>
          </w:rPr>
          <w:instrText xml:space="preserve"> PAGEREF _Toc155646347 \h </w:instrText>
        </w:r>
        <w:r w:rsidRPr="000B28B9">
          <w:rPr>
            <w:rFonts w:ascii="Times New Roman" w:hAnsi="Times New Roman" w:cs="Times New Roman"/>
            <w:noProof/>
            <w:webHidden/>
            <w:sz w:val="24"/>
            <w:szCs w:val="24"/>
          </w:rPr>
        </w:r>
        <w:r w:rsidRPr="000B28B9">
          <w:rPr>
            <w:rFonts w:ascii="Times New Roman" w:hAnsi="Times New Roman" w:cs="Times New Roman"/>
            <w:noProof/>
            <w:webHidden/>
            <w:sz w:val="24"/>
            <w:szCs w:val="24"/>
          </w:rPr>
          <w:fldChar w:fldCharType="separate"/>
        </w:r>
        <w:r w:rsidRPr="000B28B9">
          <w:rPr>
            <w:rFonts w:ascii="Times New Roman" w:hAnsi="Times New Roman" w:cs="Times New Roman"/>
            <w:noProof/>
            <w:webHidden/>
            <w:sz w:val="24"/>
            <w:szCs w:val="24"/>
          </w:rPr>
          <w:t>13</w:t>
        </w:r>
        <w:r w:rsidRPr="000B28B9">
          <w:rPr>
            <w:rFonts w:ascii="Times New Roman" w:hAnsi="Times New Roman" w:cs="Times New Roman"/>
            <w:noProof/>
            <w:webHidden/>
            <w:sz w:val="24"/>
            <w:szCs w:val="24"/>
          </w:rPr>
          <w:fldChar w:fldCharType="end"/>
        </w:r>
      </w:hyperlink>
    </w:p>
    <w:p w14:paraId="04C77A3D" w14:textId="0E549C99" w:rsidR="00661E72" w:rsidRPr="007D5C69" w:rsidRDefault="0035687D" w:rsidP="00E01F66">
      <w:pPr>
        <w:spacing w:before="30"/>
        <w:rPr>
          <w:rFonts w:ascii="Times New Roman" w:hAnsi="Times New Roman" w:cs="Times New Roman"/>
          <w:b/>
          <w:bCs/>
          <w:sz w:val="24"/>
          <w:szCs w:val="24"/>
        </w:rPr>
      </w:pPr>
      <w:r w:rsidRPr="000B28B9">
        <w:rPr>
          <w:rFonts w:ascii="Times New Roman" w:hAnsi="Times New Roman" w:cs="Times New Roman"/>
          <w:b/>
          <w:bCs/>
          <w:sz w:val="24"/>
          <w:szCs w:val="24"/>
        </w:rPr>
        <w:fldChar w:fldCharType="end"/>
      </w:r>
    </w:p>
    <w:p w14:paraId="3BFCC065" w14:textId="77777777" w:rsidR="00661E72" w:rsidRPr="007D5C69" w:rsidRDefault="00661E72" w:rsidP="00E01F66">
      <w:pPr>
        <w:spacing w:before="30"/>
        <w:rPr>
          <w:rFonts w:ascii="Times New Roman" w:hAnsi="Times New Roman" w:cs="Times New Roman"/>
          <w:b/>
          <w:bCs/>
          <w:sz w:val="24"/>
          <w:szCs w:val="24"/>
        </w:rPr>
      </w:pPr>
    </w:p>
    <w:p w14:paraId="0F6AB922" w14:textId="77777777" w:rsidR="00661E72" w:rsidRPr="007D5C69" w:rsidRDefault="00661E72" w:rsidP="00E01F66">
      <w:pPr>
        <w:spacing w:before="30"/>
        <w:rPr>
          <w:rFonts w:ascii="Times New Roman" w:hAnsi="Times New Roman" w:cs="Times New Roman"/>
          <w:b/>
          <w:bCs/>
          <w:sz w:val="24"/>
          <w:szCs w:val="24"/>
        </w:rPr>
      </w:pPr>
    </w:p>
    <w:p w14:paraId="016A9396" w14:textId="77777777" w:rsidR="00661E72" w:rsidRPr="007D5C69" w:rsidRDefault="00661E72" w:rsidP="00E01F66">
      <w:pPr>
        <w:spacing w:before="30"/>
        <w:rPr>
          <w:rFonts w:ascii="Times New Roman" w:hAnsi="Times New Roman" w:cs="Times New Roman"/>
          <w:b/>
          <w:bCs/>
          <w:sz w:val="24"/>
          <w:szCs w:val="24"/>
        </w:rPr>
      </w:pPr>
    </w:p>
    <w:p w14:paraId="2A37649C" w14:textId="77777777" w:rsidR="00661E72" w:rsidRPr="007D5C69" w:rsidRDefault="00661E72" w:rsidP="00E01F66">
      <w:pPr>
        <w:spacing w:before="30"/>
        <w:rPr>
          <w:rFonts w:ascii="Times New Roman" w:hAnsi="Times New Roman" w:cs="Times New Roman"/>
          <w:b/>
          <w:bCs/>
          <w:sz w:val="24"/>
          <w:szCs w:val="24"/>
        </w:rPr>
      </w:pPr>
    </w:p>
    <w:p w14:paraId="7CAA5B1B" w14:textId="77777777" w:rsidR="00661E72" w:rsidRPr="007D5C69" w:rsidRDefault="00661E72" w:rsidP="00E01F66">
      <w:pPr>
        <w:spacing w:before="30"/>
        <w:rPr>
          <w:rFonts w:ascii="Times New Roman" w:hAnsi="Times New Roman" w:cs="Times New Roman"/>
          <w:b/>
          <w:bCs/>
          <w:sz w:val="24"/>
          <w:szCs w:val="24"/>
        </w:rPr>
      </w:pPr>
    </w:p>
    <w:p w14:paraId="02E32042" w14:textId="77777777" w:rsidR="00661E72" w:rsidRPr="007D5C69" w:rsidRDefault="00661E72" w:rsidP="00E01F66">
      <w:pPr>
        <w:spacing w:before="30"/>
        <w:rPr>
          <w:rFonts w:ascii="Times New Roman" w:hAnsi="Times New Roman" w:cs="Times New Roman"/>
          <w:b/>
          <w:bCs/>
          <w:sz w:val="24"/>
          <w:szCs w:val="24"/>
        </w:rPr>
      </w:pPr>
    </w:p>
    <w:p w14:paraId="1CB77117" w14:textId="77777777" w:rsidR="00661E72" w:rsidRPr="007D5C69" w:rsidRDefault="00661E72" w:rsidP="00E01F66">
      <w:pPr>
        <w:spacing w:before="30"/>
        <w:rPr>
          <w:rFonts w:ascii="Times New Roman" w:hAnsi="Times New Roman" w:cs="Times New Roman"/>
          <w:b/>
          <w:bCs/>
          <w:sz w:val="24"/>
          <w:szCs w:val="24"/>
        </w:rPr>
      </w:pPr>
    </w:p>
    <w:p w14:paraId="308EB48B" w14:textId="77777777" w:rsidR="009A15BD" w:rsidRPr="007D5C69" w:rsidRDefault="009A15BD" w:rsidP="00E01F66">
      <w:pPr>
        <w:pStyle w:val="Heading1"/>
        <w:spacing w:before="30"/>
        <w:rPr>
          <w:rFonts w:cs="Times New Roman"/>
        </w:rPr>
        <w:sectPr w:rsidR="009A15BD" w:rsidRPr="007D5C69" w:rsidSect="007473FE">
          <w:footerReference w:type="default" r:id="rId9"/>
          <w:pgSz w:w="11906" w:h="16838" w:code="9"/>
          <w:pgMar w:top="1440" w:right="1440" w:bottom="1440" w:left="1440" w:header="708" w:footer="708" w:gutter="0"/>
          <w:cols w:space="708"/>
          <w:docGrid w:linePitch="360"/>
        </w:sectPr>
      </w:pPr>
    </w:p>
    <w:p w14:paraId="53E8FC11" w14:textId="4A02A0C6" w:rsidR="00661E72" w:rsidRPr="007D5C69" w:rsidRDefault="00A95B4F" w:rsidP="00E01F66">
      <w:pPr>
        <w:pStyle w:val="Heading1"/>
        <w:spacing w:before="30"/>
        <w:rPr>
          <w:rFonts w:cs="Times New Roman"/>
        </w:rPr>
      </w:pPr>
      <w:bookmarkStart w:id="0" w:name="_Toc155646295"/>
      <w:r w:rsidRPr="007D5C69">
        <w:rPr>
          <w:rFonts w:cs="Times New Roman"/>
        </w:rPr>
        <w:lastRenderedPageBreak/>
        <w:t>Abstract</w:t>
      </w:r>
      <w:bookmarkEnd w:id="0"/>
    </w:p>
    <w:p w14:paraId="5A06B419" w14:textId="77777777" w:rsidR="001D1311" w:rsidRPr="007D5C69" w:rsidRDefault="001D1311" w:rsidP="00E01F66">
      <w:pPr>
        <w:spacing w:before="30"/>
        <w:rPr>
          <w:rFonts w:ascii="Times New Roman" w:hAnsi="Times New Roman" w:cs="Times New Roman"/>
          <w:sz w:val="24"/>
          <w:szCs w:val="24"/>
        </w:rPr>
      </w:pPr>
    </w:p>
    <w:p w14:paraId="7AC5BBF3" w14:textId="4E3818B8"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NatureGarden (NG), a renowned global brand in the health and wellness sector, grapples with the challenges of an expansive wireless network and the increasing demand for personal device usage. This paper presents a tailored approach to address NG's specific needs in information system security, governance, and compliance.</w:t>
      </w:r>
    </w:p>
    <w:p w14:paraId="37D86CF3" w14:textId="59192B6D"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Information Security Governance Board stands at the core of the strategy, providing oversight and aligning security initiatives with NG's strategic goals. Illustrated through an organizational chart, this governance structure enhances transparency across the organization.</w:t>
      </w:r>
    </w:p>
    <w:p w14:paraId="00C07030" w14:textId="35A3D39C"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Dynamic security policies, outlined in a comprehensive table, address key aspects like data protection and incident response. A risk assessment matrix serves as a practical tool for agile risk management.</w:t>
      </w:r>
    </w:p>
    <w:p w14:paraId="1D1E1CCC" w14:textId="68F9C76F"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critique underscores the importance of evolving regulations and standards in NG's security posture. The integration of new or updated regulations is crucial for legal compliance and positioning NG as a proactive entity in the dynamic cybersecurity landscape.</w:t>
      </w:r>
    </w:p>
    <w:p w14:paraId="6534ED73" w14:textId="5164DD44"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Human factors play a pivotal role, with the Security Awareness Program ensuring continuous training and fostering a security-conscious culture.</w:t>
      </w:r>
    </w:p>
    <w:p w14:paraId="4C9F8810" w14:textId="258961C8"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Technology integration, legal oversight, and collaboration further fortify NG's position. Advanced technologies, legal audits, and collaborative efforts contribute to a more robust global information ecosystem.</w:t>
      </w:r>
    </w:p>
    <w:p w14:paraId="560E0DA0" w14:textId="1F33BEE2" w:rsidR="001D1311" w:rsidRPr="007D5C69" w:rsidRDefault="001D1311"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conclusion, this comprehensive approach positions NG as a leader not only in healthy living products but also in information security practices. As NG navigates the future, this paper serves as a guide, emphasizing knowledge, adaptability, and an unwavering commitment to excellence in information security.</w:t>
      </w:r>
    </w:p>
    <w:p w14:paraId="2058F9EA" w14:textId="77777777" w:rsidR="00661E72" w:rsidRPr="007D5C69" w:rsidRDefault="00661E72" w:rsidP="00E01F66">
      <w:pPr>
        <w:spacing w:before="30"/>
        <w:rPr>
          <w:rFonts w:ascii="Times New Roman" w:hAnsi="Times New Roman" w:cs="Times New Roman"/>
          <w:b/>
          <w:bCs/>
          <w:sz w:val="24"/>
          <w:szCs w:val="24"/>
        </w:rPr>
      </w:pPr>
    </w:p>
    <w:p w14:paraId="6F0B7E2C" w14:textId="77777777" w:rsidR="00661E72" w:rsidRPr="007D5C69" w:rsidRDefault="00661E72" w:rsidP="00E01F66">
      <w:pPr>
        <w:spacing w:before="30"/>
        <w:rPr>
          <w:rFonts w:ascii="Times New Roman" w:hAnsi="Times New Roman" w:cs="Times New Roman"/>
          <w:b/>
          <w:bCs/>
          <w:sz w:val="24"/>
          <w:szCs w:val="24"/>
        </w:rPr>
      </w:pPr>
    </w:p>
    <w:p w14:paraId="07F94753" w14:textId="77777777" w:rsidR="00661E72" w:rsidRPr="007D5C69" w:rsidRDefault="00661E72" w:rsidP="00E01F66">
      <w:pPr>
        <w:spacing w:before="30"/>
        <w:rPr>
          <w:rFonts w:ascii="Times New Roman" w:hAnsi="Times New Roman" w:cs="Times New Roman"/>
          <w:b/>
          <w:bCs/>
          <w:sz w:val="24"/>
          <w:szCs w:val="24"/>
        </w:rPr>
      </w:pPr>
    </w:p>
    <w:p w14:paraId="721E195C" w14:textId="77777777" w:rsidR="00661E72" w:rsidRPr="007D5C69" w:rsidRDefault="00661E72" w:rsidP="00E01F66">
      <w:pPr>
        <w:spacing w:before="30"/>
        <w:rPr>
          <w:rFonts w:ascii="Times New Roman" w:hAnsi="Times New Roman" w:cs="Times New Roman"/>
          <w:b/>
          <w:bCs/>
          <w:sz w:val="24"/>
          <w:szCs w:val="24"/>
        </w:rPr>
      </w:pPr>
    </w:p>
    <w:p w14:paraId="6E41D924" w14:textId="07BFC2D5" w:rsidR="005F39E7" w:rsidRPr="007D5C69" w:rsidRDefault="004F1149" w:rsidP="00E01F66">
      <w:pPr>
        <w:pStyle w:val="Heading1"/>
        <w:spacing w:before="30"/>
        <w:rPr>
          <w:rFonts w:cs="Times New Roman"/>
        </w:rPr>
      </w:pPr>
      <w:bookmarkStart w:id="1" w:name="_Toc155646296"/>
      <w:r w:rsidRPr="007D5C69">
        <w:rPr>
          <w:rFonts w:cs="Times New Roman"/>
        </w:rPr>
        <w:lastRenderedPageBreak/>
        <w:t xml:space="preserve">1. </w:t>
      </w:r>
      <w:r w:rsidR="005F39E7" w:rsidRPr="007D5C69">
        <w:rPr>
          <w:rFonts w:cs="Times New Roman"/>
        </w:rPr>
        <w:t>Introduction</w:t>
      </w:r>
      <w:bookmarkEnd w:id="1"/>
    </w:p>
    <w:p w14:paraId="0B36804C" w14:textId="77777777" w:rsidR="007473FE" w:rsidRPr="007D5C69" w:rsidRDefault="007473FE" w:rsidP="00E01F66">
      <w:pPr>
        <w:spacing w:before="30"/>
        <w:rPr>
          <w:rFonts w:ascii="Times New Roman" w:hAnsi="Times New Roman" w:cs="Times New Roman"/>
        </w:rPr>
      </w:pPr>
    </w:p>
    <w:p w14:paraId="0B0E7418" w14:textId="6FEFDFF4"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NatureGarden (NG) stands as a global powerhouse, renowned for its premier products dedicated to promoting a healthy lifestyle. Operating on a worldwide scale, NG leverages cloud services to deliver cutting-edge IT solutions to its extensive staff and diverse clientele. The company's technological landscape is emblematic of the modern era, with a staggering 95% of its network functioning wirelessly. This underscores NG's commitment to staying at the forefront of technological advancements. Additionally, the company boasts a significant online and social media presence, strategically wielded as a potent tool for promoting its products and maintaining brand prominence.</w:t>
      </w:r>
    </w:p>
    <w:p w14:paraId="4233951A" w14:textId="30625E03"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Despite these successes, NG is currently grappling with a pivotal challenge. Faced with the demands of a sizable workforce and a customer base spanning the globe, there is an escalating need to authorize the use of personal devices for accessing the company's network and resources. This strategic shift has thrust into the spotlight the critical imperatives of information system security, governance, and compliance for NG. The protection of personal staff and client data, coupled with the safeguarding of intellectual properties valued in the billions, now occupies a central position in the company's concerns. Despite the acknowledged significance of information security within NG, the absence of an established policy has led to a state of operational disarray</w:t>
      </w:r>
      <w:sdt>
        <w:sdtPr>
          <w:rPr>
            <w:rFonts w:ascii="Times New Roman" w:hAnsi="Times New Roman" w:cs="Times New Roman"/>
            <w:sz w:val="24"/>
            <w:szCs w:val="24"/>
          </w:rPr>
          <w:id w:val="2127879227"/>
          <w:citation/>
        </w:sdtPr>
        <w:sdtContent>
          <w:r w:rsidR="00AD6581" w:rsidRPr="007D5C69">
            <w:rPr>
              <w:rFonts w:ascii="Times New Roman" w:hAnsi="Times New Roman" w:cs="Times New Roman"/>
              <w:sz w:val="24"/>
              <w:szCs w:val="24"/>
            </w:rPr>
            <w:fldChar w:fldCharType="begin"/>
          </w:r>
          <w:r w:rsidR="00AD6581" w:rsidRPr="007D5C69">
            <w:rPr>
              <w:rFonts w:ascii="Times New Roman" w:hAnsi="Times New Roman" w:cs="Times New Roman"/>
              <w:sz w:val="24"/>
              <w:szCs w:val="24"/>
            </w:rPr>
            <w:instrText xml:space="preserve"> CITATION Kha23 \l 2057 </w:instrText>
          </w:r>
          <w:r w:rsidR="00AD6581"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[1]</w:t>
          </w:r>
          <w:r w:rsidR="00AD6581" w:rsidRPr="007D5C69">
            <w:rPr>
              <w:rFonts w:ascii="Times New Roman" w:hAnsi="Times New Roman" w:cs="Times New Roman"/>
              <w:sz w:val="24"/>
              <w:szCs w:val="24"/>
            </w:rPr>
            <w:fldChar w:fldCharType="end"/>
          </w:r>
        </w:sdtContent>
      </w:sdt>
      <w:sdt>
        <w:sdtPr>
          <w:rPr>
            <w:rFonts w:ascii="Times New Roman" w:hAnsi="Times New Roman" w:cs="Times New Roman"/>
            <w:sz w:val="24"/>
            <w:szCs w:val="24"/>
          </w:rPr>
          <w:id w:val="1486810009"/>
          <w:citation/>
        </w:sdtPr>
        <w:sdtContent>
          <w:r w:rsidR="00AD6581" w:rsidRPr="007D5C69">
            <w:rPr>
              <w:rFonts w:ascii="Times New Roman" w:hAnsi="Times New Roman" w:cs="Times New Roman"/>
              <w:sz w:val="24"/>
              <w:szCs w:val="24"/>
            </w:rPr>
            <w:fldChar w:fldCharType="begin"/>
          </w:r>
          <w:r w:rsidR="00AD6581" w:rsidRPr="007D5C69">
            <w:rPr>
              <w:rFonts w:ascii="Times New Roman" w:hAnsi="Times New Roman" w:cs="Times New Roman"/>
              <w:sz w:val="24"/>
              <w:szCs w:val="24"/>
            </w:rPr>
            <w:instrText xml:space="preserve"> CITATION Als23 \l 2057 </w:instrText>
          </w:r>
          <w:r w:rsidR="00AD6581"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[2]</w:t>
          </w:r>
          <w:r w:rsidR="00AD6581"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212D8D26" w14:textId="3D12444F"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response to these urgent challenges, this paper embarks on a comprehensive exploration of diverse security frameworks and models. The overarching goal is to craft a bespoke approach meticulously tailored to align seamlessly with NG's distinctive needs. Such an approach aims not only to fortify the company's information systems but also to ensure robust compliance with evolving standards. As we delve into this exploration, our intent is to provide NG with a roadmap towards effective information system security, governance, and compliance. The envisioned outcome is a strategic framework that not only addresses current concerns but also positions NG to thrive in an ever-evolving technological landscape.</w:t>
      </w:r>
    </w:p>
    <w:p w14:paraId="7F86D0A8" w14:textId="77777777" w:rsidR="00400278" w:rsidRPr="007D5C69" w:rsidRDefault="00400278" w:rsidP="00E01F66">
      <w:pPr>
        <w:spacing w:before="30"/>
        <w:rPr>
          <w:rFonts w:ascii="Times New Roman" w:hAnsi="Times New Roman" w:cs="Times New Roman"/>
          <w:sz w:val="24"/>
          <w:szCs w:val="24"/>
        </w:rPr>
      </w:pPr>
    </w:p>
    <w:p w14:paraId="7CDD2397" w14:textId="77777777" w:rsidR="00400278" w:rsidRPr="007D5C69" w:rsidRDefault="00400278" w:rsidP="00E01F66">
      <w:pPr>
        <w:spacing w:before="30"/>
        <w:rPr>
          <w:rFonts w:ascii="Times New Roman" w:hAnsi="Times New Roman" w:cs="Times New Roman"/>
          <w:sz w:val="24"/>
          <w:szCs w:val="24"/>
        </w:rPr>
      </w:pPr>
    </w:p>
    <w:p w14:paraId="340E2AD3" w14:textId="77777777" w:rsidR="005F39E7" w:rsidRPr="007D5C69" w:rsidRDefault="005F39E7" w:rsidP="00E01F66">
      <w:pPr>
        <w:spacing w:before="30"/>
        <w:rPr>
          <w:rFonts w:ascii="Times New Roman" w:hAnsi="Times New Roman" w:cs="Times New Roman"/>
          <w:sz w:val="24"/>
          <w:szCs w:val="24"/>
        </w:rPr>
      </w:pPr>
    </w:p>
    <w:p w14:paraId="3E6C031E" w14:textId="02159338" w:rsidR="005F39E7" w:rsidRPr="007D5C69" w:rsidRDefault="00343583" w:rsidP="00E01F66">
      <w:pPr>
        <w:pStyle w:val="Heading1"/>
        <w:spacing w:before="30"/>
        <w:rPr>
          <w:rFonts w:cs="Times New Roman"/>
        </w:rPr>
      </w:pPr>
      <w:bookmarkStart w:id="2" w:name="_Toc155646297"/>
      <w:r w:rsidRPr="007D5C69">
        <w:rPr>
          <w:rFonts w:cs="Times New Roman"/>
        </w:rPr>
        <w:lastRenderedPageBreak/>
        <w:t>2.</w:t>
      </w:r>
      <w:r w:rsidR="007650D4" w:rsidRPr="007D5C69">
        <w:rPr>
          <w:rFonts w:cs="Times New Roman"/>
        </w:rPr>
        <w:t xml:space="preserve"> </w:t>
      </w:r>
      <w:r w:rsidR="005F39E7" w:rsidRPr="007D5C69">
        <w:rPr>
          <w:rFonts w:cs="Times New Roman"/>
        </w:rPr>
        <w:t>Security Frameworks and Models:</w:t>
      </w:r>
      <w:bookmarkEnd w:id="2"/>
    </w:p>
    <w:p w14:paraId="058C7D55" w14:textId="77777777" w:rsidR="007473FE" w:rsidRPr="007D5C69" w:rsidRDefault="007473FE" w:rsidP="00E01F66">
      <w:pPr>
        <w:spacing w:before="30"/>
        <w:rPr>
          <w:rFonts w:ascii="Times New Roman" w:hAnsi="Times New Roman" w:cs="Times New Roman"/>
        </w:rPr>
      </w:pPr>
    </w:p>
    <w:p w14:paraId="16640892" w14:textId="77777777"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the dynamic landscape of information security, NatureGarden (NG) stands at a crossroads, requiring a strategic approach to fortify its systems against evolving threats. The exploration of various security frameworks and models unveils potential pathways for NG to navigate this intricate terrain.</w:t>
      </w:r>
    </w:p>
    <w:p w14:paraId="16A98F79" w14:textId="77777777" w:rsidR="005F39E7" w:rsidRPr="007D5C69" w:rsidRDefault="005F39E7" w:rsidP="00E01F66">
      <w:pPr>
        <w:spacing w:before="30"/>
        <w:rPr>
          <w:rFonts w:ascii="Times New Roman" w:hAnsi="Times New Roman" w:cs="Times New Roman"/>
          <w:sz w:val="24"/>
          <w:szCs w:val="24"/>
        </w:rPr>
      </w:pPr>
    </w:p>
    <w:p w14:paraId="01F1E4E9" w14:textId="7BA47FDB" w:rsidR="005F39E7" w:rsidRPr="007D5C69" w:rsidRDefault="00113672" w:rsidP="00E01F66">
      <w:pPr>
        <w:pStyle w:val="Heading2"/>
        <w:spacing w:before="30"/>
        <w:rPr>
          <w:rFonts w:cs="Times New Roman"/>
        </w:rPr>
      </w:pPr>
      <w:bookmarkStart w:id="3" w:name="_Toc155646298"/>
      <w:r w:rsidRPr="007D5C69">
        <w:rPr>
          <w:rFonts w:cs="Times New Roman"/>
        </w:rPr>
        <w:t>a.</w:t>
      </w:r>
      <w:r w:rsidR="005F39E7" w:rsidRPr="007D5C69">
        <w:rPr>
          <w:rFonts w:cs="Times New Roman"/>
        </w:rPr>
        <w:t xml:space="preserve"> Information Technology Infrastructure Library (ITIL):</w:t>
      </w:r>
      <w:bookmarkEnd w:id="3"/>
    </w:p>
    <w:p w14:paraId="37E76ADA" w14:textId="77777777" w:rsidR="005F39E7" w:rsidRPr="007D5C69" w:rsidRDefault="005F39E7" w:rsidP="00E01F66">
      <w:pPr>
        <w:spacing w:before="30"/>
        <w:rPr>
          <w:rFonts w:ascii="Times New Roman" w:hAnsi="Times New Roman" w:cs="Times New Roman"/>
          <w:sz w:val="24"/>
          <w:szCs w:val="24"/>
        </w:rPr>
      </w:pPr>
    </w:p>
    <w:p w14:paraId="43FB0D7B" w14:textId="77777777"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At the forefront of IT service management, ITIL emerges as a robust framework that aligns IT services with overarching business objectives. For NG, where 95% of the network operates wirelessly, implementing ITIL can provide the structure needed to effectively manage IT services. The emphasis on incident management, access control, and service continuity within ITIL resonates well with NG's concerns, offering a comprehensive and holistic approach to information system security.</w:t>
      </w:r>
    </w:p>
    <w:p w14:paraId="114101D3" w14:textId="77777777" w:rsidR="005F39E7" w:rsidRPr="007D5C69" w:rsidRDefault="005F39E7" w:rsidP="00E01F66">
      <w:pPr>
        <w:spacing w:before="30"/>
        <w:rPr>
          <w:rFonts w:ascii="Times New Roman" w:hAnsi="Times New Roman" w:cs="Times New Roman"/>
          <w:sz w:val="24"/>
          <w:szCs w:val="24"/>
        </w:rPr>
      </w:pPr>
    </w:p>
    <w:p w14:paraId="05EFC2D7" w14:textId="4D1584B9"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In the context of NG's expansive global presence and reliance on cloud services, ITIL's systematic approach becomes instrumental in ensuring the seamless integration of IT services into the broader business strategy. Visual representations, such as diagrams and figures, will be employed to illustrate the specific application of ITIL principles within NG’s network </w:t>
      </w:r>
      <w:r w:rsidR="003A2AA2" w:rsidRPr="007D5C69">
        <w:rPr>
          <w:rFonts w:ascii="Times New Roman" w:hAnsi="Times New Roman" w:cs="Times New Roman"/>
          <w:sz w:val="24"/>
          <w:szCs w:val="24"/>
        </w:rPr>
        <w:t>architectur</w:t>
      </w:r>
      <w:r w:rsidRPr="007D5C69">
        <w:rPr>
          <w:rFonts w:ascii="Times New Roman" w:hAnsi="Times New Roman" w:cs="Times New Roman"/>
          <w:sz w:val="24"/>
          <w:szCs w:val="24"/>
        </w:rPr>
        <w:t>e</w:t>
      </w:r>
      <w:sdt>
        <w:sdtPr>
          <w:rPr>
            <w:rFonts w:ascii="Times New Roman" w:hAnsi="Times New Roman" w:cs="Times New Roman"/>
            <w:sz w:val="24"/>
            <w:szCs w:val="24"/>
          </w:rPr>
          <w:id w:val="-1558778599"/>
          <w:citation/>
        </w:sdtPr>
        <w:sdtContent>
          <w:r w:rsidR="003A2AA2" w:rsidRPr="007D5C69">
            <w:rPr>
              <w:rFonts w:ascii="Times New Roman" w:hAnsi="Times New Roman" w:cs="Times New Roman"/>
              <w:sz w:val="24"/>
              <w:szCs w:val="24"/>
            </w:rPr>
            <w:fldChar w:fldCharType="begin"/>
          </w:r>
          <w:r w:rsidR="003A2AA2" w:rsidRPr="007D5C69">
            <w:rPr>
              <w:rFonts w:ascii="Times New Roman" w:hAnsi="Times New Roman" w:cs="Times New Roman"/>
              <w:sz w:val="24"/>
              <w:szCs w:val="24"/>
              <w:lang w:val="en-US"/>
            </w:rPr>
            <w:instrText xml:space="preserve"> CITATION Kha23 \l 1033 </w:instrText>
          </w:r>
          <w:r w:rsidR="003A2AA2"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lang w:val="en-US"/>
            </w:rPr>
            <w:t xml:space="preserve"> </w:t>
          </w:r>
          <w:r w:rsidR="00E26300" w:rsidRPr="00E26300">
            <w:rPr>
              <w:rFonts w:ascii="Times New Roman" w:hAnsi="Times New Roman" w:cs="Times New Roman"/>
              <w:noProof/>
              <w:sz w:val="24"/>
              <w:szCs w:val="24"/>
              <w:lang w:val="en-US"/>
            </w:rPr>
            <w:t>[1]</w:t>
          </w:r>
          <w:r w:rsidR="003A2AA2"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A1254A5" w14:textId="77777777" w:rsidR="005F39E7" w:rsidRPr="007D5C69" w:rsidRDefault="005F39E7" w:rsidP="00E01F66">
      <w:pPr>
        <w:spacing w:before="30"/>
        <w:rPr>
          <w:rFonts w:ascii="Times New Roman" w:hAnsi="Times New Roman" w:cs="Times New Roman"/>
          <w:sz w:val="24"/>
          <w:szCs w:val="24"/>
        </w:rPr>
      </w:pPr>
    </w:p>
    <w:p w14:paraId="0C463408" w14:textId="52ACE134" w:rsidR="005F39E7" w:rsidRPr="007D5C69" w:rsidRDefault="00113672" w:rsidP="00E01F66">
      <w:pPr>
        <w:pStyle w:val="Heading2"/>
        <w:spacing w:before="30"/>
        <w:rPr>
          <w:rFonts w:cs="Times New Roman"/>
        </w:rPr>
      </w:pPr>
      <w:bookmarkStart w:id="4" w:name="_Toc155646299"/>
      <w:r w:rsidRPr="007D5C69">
        <w:rPr>
          <w:rFonts w:cs="Times New Roman"/>
        </w:rPr>
        <w:t>b.</w:t>
      </w:r>
      <w:r w:rsidR="005F39E7" w:rsidRPr="007D5C69">
        <w:rPr>
          <w:rFonts w:cs="Times New Roman"/>
        </w:rPr>
        <w:t xml:space="preserve"> International Organization for Standardization (ISO) 27000 Series:</w:t>
      </w:r>
      <w:bookmarkEnd w:id="4"/>
    </w:p>
    <w:p w14:paraId="7C46D492" w14:textId="77777777" w:rsidR="005F39E7" w:rsidRPr="007D5C69" w:rsidRDefault="005F39E7" w:rsidP="00E01F66">
      <w:pPr>
        <w:spacing w:before="30"/>
        <w:rPr>
          <w:rFonts w:ascii="Times New Roman" w:hAnsi="Times New Roman" w:cs="Times New Roman"/>
          <w:sz w:val="24"/>
          <w:szCs w:val="24"/>
        </w:rPr>
      </w:pPr>
    </w:p>
    <w:p w14:paraId="64D1661D" w14:textId="5CB643EB" w:rsidR="006E0112" w:rsidRPr="006E0112" w:rsidRDefault="005F39E7" w:rsidP="006E0112">
      <w:pPr>
        <w:spacing w:before="30"/>
        <w:rPr>
          <w:rFonts w:ascii="Times New Roman" w:hAnsi="Times New Roman" w:cs="Times New Roman"/>
          <w:sz w:val="24"/>
          <w:szCs w:val="24"/>
        </w:rPr>
      </w:pPr>
      <w:r w:rsidRPr="007D5C69">
        <w:rPr>
          <w:rFonts w:ascii="Times New Roman" w:hAnsi="Times New Roman" w:cs="Times New Roman"/>
          <w:sz w:val="24"/>
          <w:szCs w:val="24"/>
        </w:rPr>
        <w:t>The ISO 27000 series, encompassing standards like ISO 27001 and ISO 27002, provides globally recognized benchmarks for information security management systems (ISMS). Adherence to these standards can establish a robust information security framework for NG. By aligning with international protocols, NG not only enhances its global reputation but also provides clients with assurance regarding its commitment to secure practices.</w:t>
      </w:r>
    </w:p>
    <w:p w14:paraId="20CC34AC" w14:textId="57587F23" w:rsidR="005F39E7" w:rsidRPr="007D5C69" w:rsidRDefault="006E0112" w:rsidP="006E0112">
      <w:pPr>
        <w:spacing w:before="30"/>
        <w:rPr>
          <w:rFonts w:ascii="Times New Roman" w:hAnsi="Times New Roman" w:cs="Times New Roman"/>
          <w:sz w:val="24"/>
          <w:szCs w:val="24"/>
        </w:rPr>
      </w:pPr>
      <w:r w:rsidRPr="006E0112">
        <w:rPr>
          <w:rFonts w:ascii="Times New Roman" w:hAnsi="Times New Roman" w:cs="Times New Roman"/>
          <w:sz w:val="24"/>
          <w:szCs w:val="24"/>
        </w:rPr>
        <w:lastRenderedPageBreak/>
        <w:t>ISO 27001 sets forth the guidelines for creating, putting into action, sustaining, and consistently enhancing an Information Security Management System (ISMS)</w:t>
      </w:r>
      <w:r w:rsidR="005F39E7" w:rsidRPr="007D5C69">
        <w:rPr>
          <w:rFonts w:ascii="Times New Roman" w:hAnsi="Times New Roman" w:cs="Times New Roman"/>
          <w:sz w:val="24"/>
          <w:szCs w:val="24"/>
        </w:rPr>
        <w:t>. This includes a risk management process tailored to the organization's needs, ensuring that NG can systematically identify, assess, and mitigate risks to its information security</w:t>
      </w:r>
      <w:r w:rsidR="004B6AE1" w:rsidRPr="007D5C69">
        <w:rPr>
          <w:rFonts w:ascii="Times New Roman" w:hAnsi="Times New Roman" w:cs="Times New Roman"/>
          <w:sz w:val="24"/>
          <w:szCs w:val="24"/>
        </w:rPr>
        <w:t xml:space="preserve"> </w:t>
      </w:r>
      <w:sdt>
        <w:sdtPr>
          <w:rPr>
            <w:rFonts w:ascii="Times New Roman" w:hAnsi="Times New Roman" w:cs="Times New Roman"/>
            <w:sz w:val="24"/>
            <w:szCs w:val="24"/>
          </w:rPr>
          <w:id w:val="-480926979"/>
          <w:citation/>
        </w:sdtPr>
        <w:sdtContent>
          <w:r w:rsidR="004B6AE1" w:rsidRPr="007D5C69">
            <w:rPr>
              <w:rFonts w:ascii="Times New Roman" w:hAnsi="Times New Roman" w:cs="Times New Roman"/>
              <w:sz w:val="24"/>
              <w:szCs w:val="24"/>
            </w:rPr>
            <w:fldChar w:fldCharType="begin"/>
          </w:r>
          <w:r w:rsidR="004B6AE1" w:rsidRPr="007D5C69">
            <w:rPr>
              <w:rFonts w:ascii="Times New Roman" w:hAnsi="Times New Roman" w:cs="Times New Roman"/>
              <w:sz w:val="24"/>
              <w:szCs w:val="24"/>
              <w:lang w:val="en-US"/>
            </w:rPr>
            <w:instrText xml:space="preserve"> CITATION Als23 \l 1033 </w:instrText>
          </w:r>
          <w:r w:rsidR="004B6AE1"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[2]</w:t>
          </w:r>
          <w:r w:rsidR="004B6AE1" w:rsidRPr="007D5C69">
            <w:rPr>
              <w:rFonts w:ascii="Times New Roman" w:hAnsi="Times New Roman" w:cs="Times New Roman"/>
              <w:sz w:val="24"/>
              <w:szCs w:val="24"/>
            </w:rPr>
            <w:fldChar w:fldCharType="end"/>
          </w:r>
        </w:sdtContent>
      </w:sdt>
      <w:r w:rsidR="005F39E7" w:rsidRPr="007D5C69">
        <w:rPr>
          <w:rFonts w:ascii="Times New Roman" w:hAnsi="Times New Roman" w:cs="Times New Roman"/>
          <w:sz w:val="24"/>
          <w:szCs w:val="24"/>
        </w:rPr>
        <w:t>.</w:t>
      </w:r>
    </w:p>
    <w:p w14:paraId="13CA6266" w14:textId="21795340" w:rsidR="00837AB5"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Visual aids, such as diagrams and figures, will be incorporated to elucidate how ISO 27001 principles can be integrated into NG’s existing security infrastructure. These visuals will serve as a guide for understanding the practical application of ISO standards within the company's unique context.</w:t>
      </w:r>
    </w:p>
    <w:p w14:paraId="674343F5" w14:textId="77777777" w:rsidR="00921084" w:rsidRPr="007D5C69" w:rsidRDefault="00921084" w:rsidP="00E01F66">
      <w:pPr>
        <w:spacing w:before="30"/>
        <w:rPr>
          <w:rFonts w:ascii="Times New Roman" w:hAnsi="Times New Roman" w:cs="Times New Roman"/>
          <w:sz w:val="24"/>
          <w:szCs w:val="24"/>
        </w:rPr>
      </w:pPr>
    </w:p>
    <w:p w14:paraId="7C08965B" w14:textId="707D132C" w:rsidR="00A70566" w:rsidRPr="007D5C69" w:rsidRDefault="00113672" w:rsidP="00A70566">
      <w:pPr>
        <w:pStyle w:val="Heading2"/>
        <w:spacing w:before="30"/>
        <w:rPr>
          <w:rFonts w:cs="Times New Roman"/>
        </w:rPr>
      </w:pPr>
      <w:bookmarkStart w:id="5" w:name="_Toc155646300"/>
      <w:r w:rsidRPr="007D5C69">
        <w:rPr>
          <w:rFonts w:cs="Times New Roman"/>
        </w:rPr>
        <w:t>c.</w:t>
      </w:r>
      <w:r w:rsidR="007650D4" w:rsidRPr="007D5C69">
        <w:rPr>
          <w:rFonts w:cs="Times New Roman"/>
        </w:rPr>
        <w:t xml:space="preserve"> </w:t>
      </w:r>
      <w:r w:rsidR="005F39E7" w:rsidRPr="007D5C69">
        <w:rPr>
          <w:rFonts w:cs="Times New Roman"/>
        </w:rPr>
        <w:t>Utilizing Diagrams and Figures:</w:t>
      </w:r>
      <w:bookmarkEnd w:id="5"/>
    </w:p>
    <w:p w14:paraId="46204EA2" w14:textId="09557167" w:rsidR="005F39E7" w:rsidRPr="007D5C69" w:rsidRDefault="005F39E7" w:rsidP="00E01F66">
      <w:pPr>
        <w:spacing w:before="30"/>
        <w:rPr>
          <w:rFonts w:ascii="Times New Roman" w:hAnsi="Times New Roman" w:cs="Times New Roman"/>
          <w:sz w:val="24"/>
          <w:szCs w:val="24"/>
        </w:rPr>
      </w:pPr>
      <w:r w:rsidRPr="007D5C69">
        <w:rPr>
          <w:rFonts w:ascii="Times New Roman" w:hAnsi="Times New Roman" w:cs="Times New Roman"/>
          <w:sz w:val="24"/>
          <w:szCs w:val="24"/>
        </w:rPr>
        <w:t>Visual aids play a pivotal role in enhancing the comprehension of complex frameworks. In the subsequent approach section, diagrams and figures will be strategically integrated to illustrate the application of ITIL and ISO standards within NG's information security architecture.</w:t>
      </w:r>
    </w:p>
    <w:p w14:paraId="6075709F" w14:textId="77777777" w:rsidR="005F39E7" w:rsidRPr="007D5C69" w:rsidRDefault="005F39E7" w:rsidP="00E01F66">
      <w:pPr>
        <w:pStyle w:val="Heading3"/>
        <w:spacing w:before="30"/>
        <w:rPr>
          <w:rFonts w:cs="Times New Roman"/>
        </w:rPr>
      </w:pPr>
      <w:bookmarkStart w:id="6" w:name="_Toc155646301"/>
      <w:r w:rsidRPr="007D5C69">
        <w:rPr>
          <w:rFonts w:cs="Times New Roman"/>
        </w:rPr>
        <w:t>Diagram 1: ITIL Implementation in NG's Wireless Network</w:t>
      </w:r>
      <w:bookmarkEnd w:id="6"/>
    </w:p>
    <w:p w14:paraId="146E6073" w14:textId="77777777" w:rsidR="005F39E7" w:rsidRPr="007D5C69" w:rsidRDefault="005F39E7" w:rsidP="00E01F66">
      <w:pPr>
        <w:spacing w:before="30"/>
        <w:rPr>
          <w:rFonts w:ascii="Times New Roman" w:hAnsi="Times New Roman" w:cs="Times New Roman"/>
          <w:sz w:val="24"/>
          <w:szCs w:val="24"/>
        </w:rPr>
      </w:pPr>
    </w:p>
    <w:p w14:paraId="11F074A3" w14:textId="1D8FE9D2" w:rsidR="005F39E7" w:rsidRPr="007D5C69" w:rsidRDefault="003A2AA2"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6080C42E" wp14:editId="750C5A69">
            <wp:extent cx="4030654" cy="3356323"/>
            <wp:effectExtent l="0" t="0" r="8255" b="0"/>
            <wp:docPr id="1835594018" name="Picture 1" descr="A diagram of a servic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594018" name="Picture 1" descr="A diagram of a service process&#10;&#10;Description automatically generated"/>
                    <pic:cNvPicPr/>
                  </pic:nvPicPr>
                  <pic:blipFill>
                    <a:blip r:embed="rId10"/>
                    <a:stretch>
                      <a:fillRect/>
                    </a:stretch>
                  </pic:blipFill>
                  <pic:spPr>
                    <a:xfrm>
                      <a:off x="0" y="0"/>
                      <a:ext cx="4037840" cy="3362307"/>
                    </a:xfrm>
                    <a:prstGeom prst="rect">
                      <a:avLst/>
                    </a:prstGeom>
                  </pic:spPr>
                </pic:pic>
              </a:graphicData>
            </a:graphic>
          </wp:inline>
        </w:drawing>
      </w:r>
    </w:p>
    <w:p w14:paraId="38F102BC" w14:textId="40BB6F0C" w:rsidR="003A2AA2" w:rsidRPr="007D5C69" w:rsidRDefault="00FE4CC3" w:rsidP="00E0684A">
      <w:pPr>
        <w:pStyle w:val="Caption"/>
        <w:jc w:val="center"/>
        <w:rPr>
          <w:rFonts w:ascii="Times New Roman" w:hAnsi="Times New Roman" w:cs="Times New Roman"/>
          <w:sz w:val="24"/>
          <w:szCs w:val="24"/>
        </w:rPr>
      </w:pPr>
      <w:bookmarkStart w:id="7" w:name="_Toc155646335"/>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1</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ITIL</w:t>
      </w:r>
      <w:r w:rsidR="00B906ED" w:rsidRPr="007D5C69">
        <w:rPr>
          <w:rFonts w:ascii="Times New Roman" w:hAnsi="Times New Roman" w:cs="Times New Roman"/>
          <w:sz w:val="24"/>
          <w:szCs w:val="24"/>
        </w:rPr>
        <w:t xml:space="preserve"> </w:t>
      </w:r>
      <w:sdt>
        <w:sdtPr>
          <w:rPr>
            <w:rFonts w:ascii="Times New Roman" w:hAnsi="Times New Roman" w:cs="Times New Roman"/>
            <w:sz w:val="24"/>
            <w:szCs w:val="24"/>
          </w:rPr>
          <w:id w:val="445276969"/>
          <w:citation/>
        </w:sdtPr>
        <w:sdtContent>
          <w:r w:rsidR="00B906ED" w:rsidRPr="007D5C69">
            <w:rPr>
              <w:rFonts w:ascii="Times New Roman" w:hAnsi="Times New Roman" w:cs="Times New Roman"/>
              <w:sz w:val="24"/>
              <w:szCs w:val="24"/>
            </w:rPr>
            <w:fldChar w:fldCharType="begin"/>
          </w:r>
          <w:r w:rsidR="00B906ED" w:rsidRPr="007D5C69">
            <w:rPr>
              <w:rFonts w:ascii="Times New Roman" w:hAnsi="Times New Roman" w:cs="Times New Roman"/>
              <w:sz w:val="24"/>
              <w:szCs w:val="24"/>
              <w:lang w:val="en-US"/>
            </w:rPr>
            <w:instrText xml:space="preserve"> CITATION Kha23 \l 1033 </w:instrText>
          </w:r>
          <w:r w:rsidR="00B906ED"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[1]</w:t>
          </w:r>
          <w:r w:rsidR="00B906ED" w:rsidRPr="007D5C69">
            <w:rPr>
              <w:rFonts w:ascii="Times New Roman" w:hAnsi="Times New Roman" w:cs="Times New Roman"/>
              <w:sz w:val="24"/>
              <w:szCs w:val="24"/>
            </w:rPr>
            <w:fldChar w:fldCharType="end"/>
          </w:r>
        </w:sdtContent>
      </w:sdt>
      <w:bookmarkEnd w:id="7"/>
    </w:p>
    <w:p w14:paraId="50B74750" w14:textId="4CF3F1D2" w:rsidR="005F39E7" w:rsidRPr="007D5C69" w:rsidRDefault="005F39E7" w:rsidP="00E01F66">
      <w:pPr>
        <w:pStyle w:val="Heading3"/>
        <w:spacing w:before="30"/>
        <w:rPr>
          <w:rFonts w:cs="Times New Roman"/>
          <w:b w:val="0"/>
        </w:rPr>
      </w:pPr>
      <w:bookmarkStart w:id="8" w:name="_Toc155646302"/>
      <w:r w:rsidRPr="007D5C69">
        <w:rPr>
          <w:rFonts w:cs="Times New Roman"/>
        </w:rPr>
        <w:lastRenderedPageBreak/>
        <w:t>Diagram 2: ISO 27001 Application in NG's Information Security Management System</w:t>
      </w:r>
      <w:bookmarkEnd w:id="8"/>
    </w:p>
    <w:p w14:paraId="2237A773" w14:textId="77777777" w:rsidR="005F39E7" w:rsidRPr="007D5C69" w:rsidRDefault="005F39E7" w:rsidP="00E01F66">
      <w:pPr>
        <w:spacing w:before="30"/>
        <w:rPr>
          <w:rFonts w:ascii="Times New Roman" w:hAnsi="Times New Roman" w:cs="Times New Roman"/>
          <w:sz w:val="24"/>
          <w:szCs w:val="24"/>
        </w:rPr>
      </w:pPr>
    </w:p>
    <w:p w14:paraId="67011A95" w14:textId="7EF9A13F" w:rsidR="005F39E7" w:rsidRPr="007D5C69" w:rsidRDefault="00AA5919"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49ABF01D" wp14:editId="129FA979">
            <wp:extent cx="3930852" cy="3664138"/>
            <wp:effectExtent l="0" t="0" r="6985" b="0"/>
            <wp:docPr id="704872548" name="Picture 1" descr="A diagram of security poli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872548" name="Picture 1" descr="A diagram of security policy&#10;&#10;Description automatically generated"/>
                    <pic:cNvPicPr/>
                  </pic:nvPicPr>
                  <pic:blipFill>
                    <a:blip r:embed="rId11"/>
                    <a:stretch>
                      <a:fillRect/>
                    </a:stretch>
                  </pic:blipFill>
                  <pic:spPr>
                    <a:xfrm>
                      <a:off x="0" y="0"/>
                      <a:ext cx="3930852" cy="3664138"/>
                    </a:xfrm>
                    <a:prstGeom prst="rect">
                      <a:avLst/>
                    </a:prstGeom>
                  </pic:spPr>
                </pic:pic>
              </a:graphicData>
            </a:graphic>
          </wp:inline>
        </w:drawing>
      </w:r>
    </w:p>
    <w:p w14:paraId="1F19234F" w14:textId="3EE4C35B" w:rsidR="00AA5919" w:rsidRPr="007D5C69" w:rsidRDefault="00277472" w:rsidP="00277472">
      <w:pPr>
        <w:pStyle w:val="Caption"/>
        <w:rPr>
          <w:rFonts w:ascii="Times New Roman" w:hAnsi="Times New Roman" w:cs="Times New Roman"/>
          <w:sz w:val="24"/>
          <w:szCs w:val="24"/>
        </w:rPr>
      </w:pPr>
      <w:bookmarkStart w:id="9" w:name="_Toc155646336"/>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2</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The process to implement ISO 27001</w:t>
      </w:r>
      <w:r w:rsidR="004B6AE1" w:rsidRPr="007D5C69">
        <w:rPr>
          <w:rFonts w:ascii="Times New Roman" w:hAnsi="Times New Roman" w:cs="Times New Roman"/>
          <w:sz w:val="24"/>
          <w:szCs w:val="24"/>
        </w:rPr>
        <w:t xml:space="preserve"> </w:t>
      </w:r>
      <w:sdt>
        <w:sdtPr>
          <w:rPr>
            <w:rFonts w:ascii="Times New Roman" w:hAnsi="Times New Roman" w:cs="Times New Roman"/>
            <w:sz w:val="24"/>
            <w:szCs w:val="24"/>
          </w:rPr>
          <w:id w:val="-1967574085"/>
          <w:citation/>
        </w:sdtPr>
        <w:sdtContent>
          <w:r w:rsidR="004B6AE1" w:rsidRPr="007D5C69">
            <w:rPr>
              <w:rFonts w:ascii="Times New Roman" w:hAnsi="Times New Roman" w:cs="Times New Roman"/>
              <w:sz w:val="24"/>
              <w:szCs w:val="24"/>
            </w:rPr>
            <w:fldChar w:fldCharType="begin"/>
          </w:r>
          <w:r w:rsidR="004B6AE1" w:rsidRPr="007D5C69">
            <w:rPr>
              <w:rFonts w:ascii="Times New Roman" w:hAnsi="Times New Roman" w:cs="Times New Roman"/>
              <w:sz w:val="24"/>
              <w:szCs w:val="24"/>
              <w:lang w:val="en-US"/>
            </w:rPr>
            <w:instrText xml:space="preserve"> CITATION Fot23 \l 1033 </w:instrText>
          </w:r>
          <w:r w:rsidR="004B6AE1"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[3]</w:t>
          </w:r>
          <w:r w:rsidR="004B6AE1" w:rsidRPr="007D5C69">
            <w:rPr>
              <w:rFonts w:ascii="Times New Roman" w:hAnsi="Times New Roman" w:cs="Times New Roman"/>
              <w:sz w:val="24"/>
              <w:szCs w:val="24"/>
            </w:rPr>
            <w:fldChar w:fldCharType="end"/>
          </w:r>
        </w:sdtContent>
      </w:sdt>
      <w:bookmarkEnd w:id="9"/>
    </w:p>
    <w:p w14:paraId="551A61E5" w14:textId="77777777" w:rsidR="001929D2" w:rsidRPr="007D5C69" w:rsidRDefault="001929D2" w:rsidP="00E01F66">
      <w:pPr>
        <w:spacing w:before="30"/>
        <w:rPr>
          <w:rFonts w:ascii="Times New Roman" w:hAnsi="Times New Roman" w:cs="Times New Roman"/>
          <w:sz w:val="24"/>
          <w:szCs w:val="24"/>
        </w:rPr>
      </w:pPr>
    </w:p>
    <w:p w14:paraId="1A0DD20F" w14:textId="77777777" w:rsidR="0081534B" w:rsidRPr="007D5C69" w:rsidRDefault="0081534B" w:rsidP="00E01F66">
      <w:pPr>
        <w:spacing w:before="30"/>
        <w:rPr>
          <w:rFonts w:ascii="Times New Roman" w:hAnsi="Times New Roman" w:cs="Times New Roman"/>
          <w:sz w:val="24"/>
          <w:szCs w:val="24"/>
        </w:rPr>
      </w:pPr>
    </w:p>
    <w:p w14:paraId="53D98070" w14:textId="702A810E" w:rsidR="00EB414E" w:rsidRPr="007D5C69" w:rsidRDefault="001929D2" w:rsidP="00E01F66">
      <w:pPr>
        <w:pStyle w:val="ListParagraph"/>
        <w:numPr>
          <w:ilvl w:val="0"/>
          <w:numId w:val="4"/>
        </w:numPr>
        <w:spacing w:before="30"/>
        <w:rPr>
          <w:rFonts w:ascii="Times New Roman" w:hAnsi="Times New Roman" w:cs="Times New Roman"/>
          <w:b/>
          <w:bCs/>
          <w:sz w:val="24"/>
          <w:szCs w:val="24"/>
        </w:rPr>
      </w:pPr>
      <w:r w:rsidRPr="007D5C69">
        <w:rPr>
          <w:rFonts w:ascii="Times New Roman" w:hAnsi="Times New Roman" w:cs="Times New Roman"/>
          <w:b/>
          <w:bCs/>
          <w:sz w:val="24"/>
          <w:szCs w:val="24"/>
        </w:rPr>
        <w:t>Numerous widely recognized security frameworks and models are available for organizations to adopt, enhancing their information security posture. Here are several additional examples:</w:t>
      </w:r>
    </w:p>
    <w:p w14:paraId="5BC44AA3" w14:textId="77777777" w:rsidR="001929D2" w:rsidRPr="007D5C69" w:rsidRDefault="001929D2" w:rsidP="00E01F66">
      <w:pPr>
        <w:spacing w:before="30"/>
        <w:rPr>
          <w:rFonts w:ascii="Times New Roman" w:hAnsi="Times New Roman" w:cs="Times New Roman"/>
          <w:sz w:val="24"/>
          <w:szCs w:val="24"/>
        </w:rPr>
      </w:pPr>
    </w:p>
    <w:p w14:paraId="03641C34" w14:textId="77777777" w:rsidR="003F2759" w:rsidRPr="007D5C69" w:rsidRDefault="003F2759" w:rsidP="00E01F66">
      <w:pPr>
        <w:spacing w:before="30"/>
        <w:rPr>
          <w:rFonts w:ascii="Times New Roman" w:hAnsi="Times New Roman" w:cs="Times New Roman"/>
          <w:sz w:val="24"/>
          <w:szCs w:val="24"/>
        </w:rPr>
      </w:pPr>
    </w:p>
    <w:p w14:paraId="473113E2" w14:textId="223EC719" w:rsidR="001929D2" w:rsidRPr="007D5C69" w:rsidRDefault="001812B9" w:rsidP="001812B9">
      <w:pPr>
        <w:pStyle w:val="Heading2"/>
        <w:rPr>
          <w:rFonts w:cs="Times New Roman"/>
        </w:rPr>
      </w:pPr>
      <w:bookmarkStart w:id="10" w:name="_Toc155646303"/>
      <w:r w:rsidRPr="007D5C69">
        <w:rPr>
          <w:rFonts w:cs="Times New Roman"/>
        </w:rPr>
        <w:t>d</w:t>
      </w:r>
      <w:r w:rsidR="0020331B" w:rsidRPr="007D5C69">
        <w:rPr>
          <w:rFonts w:cs="Times New Roman"/>
        </w:rPr>
        <w:t xml:space="preserve">. </w:t>
      </w:r>
      <w:r w:rsidR="001929D2" w:rsidRPr="007D5C69">
        <w:rPr>
          <w:rFonts w:cs="Times New Roman"/>
        </w:rPr>
        <w:t>NIST Cybersecurity Framework:</w:t>
      </w:r>
      <w:bookmarkEnd w:id="10"/>
    </w:p>
    <w:p w14:paraId="40D4B2A6" w14:textId="77777777" w:rsidR="001929D2" w:rsidRPr="007D5C69" w:rsidRDefault="001929D2" w:rsidP="00E01F66">
      <w:pPr>
        <w:spacing w:before="30"/>
        <w:rPr>
          <w:rFonts w:ascii="Times New Roman" w:hAnsi="Times New Roman" w:cs="Times New Roman"/>
          <w:sz w:val="24"/>
          <w:szCs w:val="24"/>
        </w:rPr>
      </w:pPr>
    </w:p>
    <w:p w14:paraId="4A1D261A" w14:textId="7CBC3861" w:rsidR="007740CE"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The NIST Cybersecurity Framework, created by the National Institute of Standards and Technology (NIST), offers a voluntary set of standards, guidelines, and best practices for effectively managing cybersecurity risks. Widely utilized in the United States, this framework </w:t>
      </w:r>
      <w:r w:rsidRPr="007D5C69">
        <w:rPr>
          <w:rFonts w:ascii="Times New Roman" w:hAnsi="Times New Roman" w:cs="Times New Roman"/>
          <w:sz w:val="24"/>
          <w:szCs w:val="24"/>
        </w:rPr>
        <w:lastRenderedPageBreak/>
        <w:t>presents a comprehensive approach to cybersecurity, providing organizations with a structured methodology to enhance their security posture</w:t>
      </w:r>
      <w:r w:rsidR="00904FD9" w:rsidRPr="007D5C69">
        <w:rPr>
          <w:rFonts w:ascii="Times New Roman" w:hAnsi="Times New Roman" w:cs="Times New Roman"/>
          <w:sz w:val="24"/>
          <w:szCs w:val="24"/>
        </w:rPr>
        <w:t xml:space="preserve"> </w:t>
      </w:r>
      <w:sdt>
        <w:sdtPr>
          <w:rPr>
            <w:rFonts w:ascii="Times New Roman" w:hAnsi="Times New Roman" w:cs="Times New Roman"/>
            <w:sz w:val="24"/>
            <w:szCs w:val="24"/>
          </w:rPr>
          <w:id w:val="179863164"/>
          <w:citation/>
        </w:sdtPr>
        <w:sdtContent>
          <w:r w:rsidR="00904FD9" w:rsidRPr="007D5C69">
            <w:rPr>
              <w:rFonts w:ascii="Times New Roman" w:hAnsi="Times New Roman" w:cs="Times New Roman"/>
              <w:sz w:val="24"/>
              <w:szCs w:val="24"/>
            </w:rPr>
            <w:fldChar w:fldCharType="begin"/>
          </w:r>
          <w:r w:rsidR="00904FD9" w:rsidRPr="007D5C69">
            <w:rPr>
              <w:rFonts w:ascii="Times New Roman" w:hAnsi="Times New Roman" w:cs="Times New Roman"/>
              <w:sz w:val="24"/>
              <w:szCs w:val="24"/>
              <w:lang w:val="en-US"/>
            </w:rPr>
            <w:instrText xml:space="preserve"> CITATION Als23 \l 1033 </w:instrText>
          </w:r>
          <w:r w:rsidR="00904FD9"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[2]</w:t>
          </w:r>
          <w:r w:rsidR="00904FD9"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6FF7D65C" w14:textId="77777777" w:rsidR="007740CE" w:rsidRPr="007D5C69" w:rsidRDefault="007740CE" w:rsidP="00E01F66">
      <w:pPr>
        <w:spacing w:before="30"/>
        <w:rPr>
          <w:rFonts w:ascii="Times New Roman" w:hAnsi="Times New Roman" w:cs="Times New Roman"/>
          <w:sz w:val="24"/>
          <w:szCs w:val="24"/>
        </w:rPr>
      </w:pPr>
    </w:p>
    <w:p w14:paraId="45DF9CE2" w14:textId="5FEBB17A" w:rsidR="007740CE" w:rsidRPr="007D5C69" w:rsidRDefault="007740CE"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70049046" wp14:editId="7A1FD067">
            <wp:extent cx="5277121" cy="1263715"/>
            <wp:effectExtent l="0" t="0" r="0" b="0"/>
            <wp:docPr id="171027315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73151" name="Picture 1" descr="A close-up of a document&#10;&#10;Description automatically generated"/>
                    <pic:cNvPicPr/>
                  </pic:nvPicPr>
                  <pic:blipFill>
                    <a:blip r:embed="rId12"/>
                    <a:stretch>
                      <a:fillRect/>
                    </a:stretch>
                  </pic:blipFill>
                  <pic:spPr>
                    <a:xfrm>
                      <a:off x="0" y="0"/>
                      <a:ext cx="5277121" cy="1263715"/>
                    </a:xfrm>
                    <a:prstGeom prst="rect">
                      <a:avLst/>
                    </a:prstGeom>
                  </pic:spPr>
                </pic:pic>
              </a:graphicData>
            </a:graphic>
          </wp:inline>
        </w:drawing>
      </w:r>
    </w:p>
    <w:p w14:paraId="7A36B7B3" w14:textId="07D0E379" w:rsidR="007740CE" w:rsidRPr="007D5C69" w:rsidRDefault="00277472" w:rsidP="00277472">
      <w:pPr>
        <w:pStyle w:val="Caption"/>
        <w:rPr>
          <w:rFonts w:ascii="Times New Roman" w:hAnsi="Times New Roman" w:cs="Times New Roman"/>
          <w:sz w:val="24"/>
          <w:szCs w:val="24"/>
        </w:rPr>
      </w:pPr>
      <w:bookmarkStart w:id="11" w:name="_Toc155646337"/>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3</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Key Difference between NIST and ISO 27001 </w:t>
      </w:r>
      <w:sdt>
        <w:sdtPr>
          <w:rPr>
            <w:rFonts w:ascii="Times New Roman" w:hAnsi="Times New Roman" w:cs="Times New Roman"/>
            <w:sz w:val="24"/>
            <w:szCs w:val="24"/>
          </w:rPr>
          <w:id w:val="-478547086"/>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lang w:val="en-US"/>
            </w:rPr>
            <w:instrText xml:space="preserve"> CITATION Als23 \l 1033 </w:instrText>
          </w:r>
          <w:r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[2]</w:t>
          </w:r>
          <w:r w:rsidRPr="007D5C69">
            <w:rPr>
              <w:rFonts w:ascii="Times New Roman" w:hAnsi="Times New Roman" w:cs="Times New Roman"/>
              <w:sz w:val="24"/>
              <w:szCs w:val="24"/>
            </w:rPr>
            <w:fldChar w:fldCharType="end"/>
          </w:r>
        </w:sdtContent>
      </w:sdt>
      <w:bookmarkEnd w:id="11"/>
    </w:p>
    <w:p w14:paraId="4B430E57" w14:textId="77777777" w:rsidR="001929D2" w:rsidRPr="007D5C69" w:rsidRDefault="001929D2" w:rsidP="00E01F66">
      <w:pPr>
        <w:spacing w:before="30"/>
        <w:rPr>
          <w:rFonts w:ascii="Times New Roman" w:hAnsi="Times New Roman" w:cs="Times New Roman"/>
          <w:sz w:val="24"/>
          <w:szCs w:val="24"/>
        </w:rPr>
      </w:pPr>
    </w:p>
    <w:p w14:paraId="668A03A2" w14:textId="1628C987" w:rsidR="001929D2" w:rsidRPr="007D5C69" w:rsidRDefault="001812B9" w:rsidP="001812B9">
      <w:pPr>
        <w:pStyle w:val="Heading2"/>
        <w:rPr>
          <w:rFonts w:cs="Times New Roman"/>
        </w:rPr>
      </w:pPr>
      <w:bookmarkStart w:id="12" w:name="_Toc155646304"/>
      <w:r w:rsidRPr="007D5C69">
        <w:rPr>
          <w:rFonts w:cs="Times New Roman"/>
        </w:rPr>
        <w:t>e</w:t>
      </w:r>
      <w:r w:rsidR="0020331B" w:rsidRPr="007D5C69">
        <w:rPr>
          <w:rFonts w:cs="Times New Roman"/>
        </w:rPr>
        <w:t xml:space="preserve">. </w:t>
      </w:r>
      <w:r w:rsidR="001929D2" w:rsidRPr="007D5C69">
        <w:rPr>
          <w:rFonts w:cs="Times New Roman"/>
        </w:rPr>
        <w:t>COBIT (Control Objectives for Information and Related Technologies):</w:t>
      </w:r>
      <w:bookmarkEnd w:id="12"/>
    </w:p>
    <w:p w14:paraId="57BA4A7F" w14:textId="77777777" w:rsidR="001929D2" w:rsidRPr="007D5C69" w:rsidRDefault="001929D2" w:rsidP="00E01F66">
      <w:pPr>
        <w:spacing w:before="30"/>
        <w:rPr>
          <w:rFonts w:ascii="Times New Roman" w:hAnsi="Times New Roman" w:cs="Times New Roman"/>
          <w:sz w:val="24"/>
          <w:szCs w:val="24"/>
        </w:rPr>
      </w:pPr>
    </w:p>
    <w:p w14:paraId="20C8D284" w14:textId="72A33BAB"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Originally developed by ISACA, COBIT is a governance and management framework designed to align information technology (IT) with business objectives. Focusing on ensuring compliance and implementing robust risk management practices, COBIT assists organizations in optimizing their IT processes and achieving strategic alignment with broader business goals</w:t>
      </w:r>
      <w:r w:rsidR="00824D8F" w:rsidRPr="007D5C69">
        <w:rPr>
          <w:rFonts w:ascii="Times New Roman" w:hAnsi="Times New Roman" w:cs="Times New Roman"/>
          <w:sz w:val="24"/>
          <w:szCs w:val="24"/>
        </w:rPr>
        <w:t xml:space="preserve"> </w:t>
      </w:r>
      <w:sdt>
        <w:sdtPr>
          <w:rPr>
            <w:rFonts w:ascii="Times New Roman" w:hAnsi="Times New Roman" w:cs="Times New Roman"/>
            <w:sz w:val="24"/>
            <w:szCs w:val="24"/>
          </w:rPr>
          <w:id w:val="-1484469406"/>
          <w:citation/>
        </w:sdtPr>
        <w:sdtContent>
          <w:r w:rsidR="00824D8F" w:rsidRPr="007D5C69">
            <w:rPr>
              <w:rFonts w:ascii="Times New Roman" w:hAnsi="Times New Roman" w:cs="Times New Roman"/>
              <w:sz w:val="24"/>
              <w:szCs w:val="24"/>
            </w:rPr>
            <w:fldChar w:fldCharType="begin"/>
          </w:r>
          <w:r w:rsidR="00824D8F" w:rsidRPr="007D5C69">
            <w:rPr>
              <w:rFonts w:ascii="Times New Roman" w:hAnsi="Times New Roman" w:cs="Times New Roman"/>
              <w:sz w:val="24"/>
              <w:szCs w:val="24"/>
              <w:lang w:val="en-US"/>
            </w:rPr>
            <w:instrText xml:space="preserve"> CITATION Rud23 \l 1033 </w:instrText>
          </w:r>
          <w:r w:rsidR="00824D8F"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[4]</w:t>
          </w:r>
          <w:r w:rsidR="00824D8F"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340C667" w14:textId="698DF98E" w:rsidR="001929D2" w:rsidRPr="007D5C69" w:rsidRDefault="004D55BF"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06ABB3CD" wp14:editId="6161382A">
            <wp:extent cx="5192792" cy="1226916"/>
            <wp:effectExtent l="0" t="0" r="8255" b="0"/>
            <wp:docPr id="134542247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422472" name="Picture 1" descr="A diagram of a diagram&#10;&#10;Description automatically generated"/>
                    <pic:cNvPicPr/>
                  </pic:nvPicPr>
                  <pic:blipFill>
                    <a:blip r:embed="rId13"/>
                    <a:stretch>
                      <a:fillRect/>
                    </a:stretch>
                  </pic:blipFill>
                  <pic:spPr>
                    <a:xfrm>
                      <a:off x="0" y="0"/>
                      <a:ext cx="5231267" cy="1236007"/>
                    </a:xfrm>
                    <a:prstGeom prst="rect">
                      <a:avLst/>
                    </a:prstGeom>
                  </pic:spPr>
                </pic:pic>
              </a:graphicData>
            </a:graphic>
          </wp:inline>
        </w:drawing>
      </w:r>
    </w:p>
    <w:p w14:paraId="5F036940" w14:textId="77777777" w:rsidR="00036937" w:rsidRPr="007D5C69" w:rsidRDefault="00036937" w:rsidP="00E01F66">
      <w:pPr>
        <w:spacing w:before="30"/>
        <w:rPr>
          <w:rFonts w:ascii="Times New Roman" w:hAnsi="Times New Roman" w:cs="Times New Roman"/>
          <w:sz w:val="24"/>
          <w:szCs w:val="24"/>
        </w:rPr>
      </w:pPr>
    </w:p>
    <w:p w14:paraId="29BE2337" w14:textId="59C0DC7B" w:rsidR="004D55BF" w:rsidRPr="007D5C69" w:rsidRDefault="004D55BF" w:rsidP="004D55BF">
      <w:pPr>
        <w:pStyle w:val="Caption"/>
        <w:rPr>
          <w:rFonts w:ascii="Times New Roman" w:hAnsi="Times New Roman" w:cs="Times New Roman"/>
          <w:sz w:val="24"/>
          <w:szCs w:val="24"/>
        </w:rPr>
      </w:pPr>
      <w:bookmarkStart w:id="13" w:name="_Toc155646338"/>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4</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COBIT 2019 Objective Mapping</w:t>
      </w:r>
      <w:r w:rsidR="00CF1333" w:rsidRPr="007D5C69">
        <w:rPr>
          <w:rFonts w:ascii="Times New Roman" w:hAnsi="Times New Roman" w:cs="Times New Roman"/>
          <w:sz w:val="24"/>
          <w:szCs w:val="24"/>
        </w:rPr>
        <w:t xml:space="preserve"> </w:t>
      </w:r>
      <w:sdt>
        <w:sdtPr>
          <w:rPr>
            <w:rFonts w:ascii="Times New Roman" w:hAnsi="Times New Roman" w:cs="Times New Roman"/>
            <w:sz w:val="24"/>
            <w:szCs w:val="24"/>
          </w:rPr>
          <w:id w:val="-943851590"/>
          <w:citation/>
        </w:sdtPr>
        <w:sdtContent>
          <w:r w:rsidR="00CF1333" w:rsidRPr="007D5C69">
            <w:rPr>
              <w:rFonts w:ascii="Times New Roman" w:hAnsi="Times New Roman" w:cs="Times New Roman"/>
              <w:sz w:val="24"/>
              <w:szCs w:val="24"/>
            </w:rPr>
            <w:fldChar w:fldCharType="begin"/>
          </w:r>
          <w:r w:rsidR="00CF1333" w:rsidRPr="007D5C69">
            <w:rPr>
              <w:rFonts w:ascii="Times New Roman" w:hAnsi="Times New Roman" w:cs="Times New Roman"/>
              <w:sz w:val="24"/>
              <w:szCs w:val="24"/>
              <w:lang w:val="en-US"/>
            </w:rPr>
            <w:instrText xml:space="preserve"> CITATION Rud23 \l 1033 </w:instrText>
          </w:r>
          <w:r w:rsidR="00CF1333"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[4]</w:t>
          </w:r>
          <w:r w:rsidR="00CF1333" w:rsidRPr="007D5C69">
            <w:rPr>
              <w:rFonts w:ascii="Times New Roman" w:hAnsi="Times New Roman" w:cs="Times New Roman"/>
              <w:sz w:val="24"/>
              <w:szCs w:val="24"/>
            </w:rPr>
            <w:fldChar w:fldCharType="end"/>
          </w:r>
        </w:sdtContent>
      </w:sdt>
      <w:bookmarkEnd w:id="13"/>
    </w:p>
    <w:p w14:paraId="6A8481C3" w14:textId="77777777" w:rsidR="004D55BF" w:rsidRPr="007D5C69" w:rsidRDefault="004D55BF" w:rsidP="00E01F66">
      <w:pPr>
        <w:spacing w:before="30"/>
        <w:rPr>
          <w:rFonts w:ascii="Times New Roman" w:hAnsi="Times New Roman" w:cs="Times New Roman"/>
          <w:sz w:val="24"/>
          <w:szCs w:val="24"/>
        </w:rPr>
      </w:pPr>
    </w:p>
    <w:p w14:paraId="563AC80B" w14:textId="77777777" w:rsidR="00311CF3" w:rsidRPr="007D5C69" w:rsidRDefault="00311CF3" w:rsidP="00E01F66">
      <w:pPr>
        <w:spacing w:before="30"/>
        <w:rPr>
          <w:rFonts w:ascii="Times New Roman" w:hAnsi="Times New Roman" w:cs="Times New Roman"/>
          <w:sz w:val="24"/>
          <w:szCs w:val="24"/>
        </w:rPr>
      </w:pPr>
    </w:p>
    <w:p w14:paraId="5401B350" w14:textId="77777777" w:rsidR="00DC0819" w:rsidRPr="007D5C69" w:rsidRDefault="00DC0819" w:rsidP="00E01F66">
      <w:pPr>
        <w:spacing w:before="30"/>
        <w:rPr>
          <w:rFonts w:ascii="Times New Roman" w:hAnsi="Times New Roman" w:cs="Times New Roman"/>
          <w:sz w:val="24"/>
          <w:szCs w:val="24"/>
        </w:rPr>
      </w:pPr>
    </w:p>
    <w:p w14:paraId="27C1D2FB" w14:textId="77777777" w:rsidR="00DC0819" w:rsidRPr="007D5C69" w:rsidRDefault="00DC0819" w:rsidP="00E01F66">
      <w:pPr>
        <w:spacing w:before="30"/>
        <w:rPr>
          <w:rFonts w:ascii="Times New Roman" w:hAnsi="Times New Roman" w:cs="Times New Roman"/>
          <w:sz w:val="24"/>
          <w:szCs w:val="24"/>
        </w:rPr>
      </w:pPr>
    </w:p>
    <w:p w14:paraId="77083CF3" w14:textId="571775F9" w:rsidR="001929D2" w:rsidRPr="007D5C69" w:rsidRDefault="001812B9" w:rsidP="001812B9">
      <w:pPr>
        <w:pStyle w:val="Heading2"/>
        <w:rPr>
          <w:rFonts w:cs="Times New Roman"/>
        </w:rPr>
      </w:pPr>
      <w:bookmarkStart w:id="14" w:name="_Toc155646305"/>
      <w:r w:rsidRPr="007D5C69">
        <w:rPr>
          <w:rFonts w:cs="Times New Roman"/>
        </w:rPr>
        <w:lastRenderedPageBreak/>
        <w:t>f</w:t>
      </w:r>
      <w:r w:rsidR="0020331B" w:rsidRPr="007D5C69">
        <w:rPr>
          <w:rFonts w:cs="Times New Roman"/>
        </w:rPr>
        <w:t xml:space="preserve">. </w:t>
      </w:r>
      <w:r w:rsidR="001929D2" w:rsidRPr="007D5C69">
        <w:rPr>
          <w:rFonts w:cs="Times New Roman"/>
        </w:rPr>
        <w:t>CIS Critical Security Controls (CIS Controls):</w:t>
      </w:r>
      <w:bookmarkEnd w:id="14"/>
    </w:p>
    <w:p w14:paraId="121726D3" w14:textId="77777777" w:rsidR="001929D2" w:rsidRPr="007D5C69" w:rsidRDefault="001929D2" w:rsidP="00E01F66">
      <w:pPr>
        <w:spacing w:before="30"/>
        <w:rPr>
          <w:rFonts w:ascii="Times New Roman" w:hAnsi="Times New Roman" w:cs="Times New Roman"/>
          <w:sz w:val="24"/>
          <w:szCs w:val="24"/>
        </w:rPr>
      </w:pPr>
    </w:p>
    <w:p w14:paraId="1D391989" w14:textId="537913C7"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Developed by the </w:t>
      </w:r>
      <w:r w:rsidR="004D55BF" w:rsidRPr="007D5C69">
        <w:rPr>
          <w:rFonts w:ascii="Times New Roman" w:hAnsi="Times New Roman" w:cs="Times New Roman"/>
          <w:sz w:val="24"/>
          <w:szCs w:val="24"/>
        </w:rPr>
        <w:t>Centre</w:t>
      </w:r>
      <w:r w:rsidRPr="007D5C69">
        <w:rPr>
          <w:rFonts w:ascii="Times New Roman" w:hAnsi="Times New Roman" w:cs="Times New Roman"/>
          <w:sz w:val="24"/>
          <w:szCs w:val="24"/>
        </w:rPr>
        <w:t xml:space="preserve"> for Internet Security (CIS), the Critical Security Controls offer a set of best practices designed to help organizations prioritize and implement crucial cybersecurity measures. Serving as a roadmap for enhancing cybersecurity posture and resilience, these controls provide practical guidance for organizations aiming to bolster their security </w:t>
      </w:r>
      <w:r w:rsidR="00837AB5" w:rsidRPr="007D5C69">
        <w:rPr>
          <w:rFonts w:ascii="Times New Roman" w:hAnsi="Times New Roman" w:cs="Times New Roman"/>
          <w:sz w:val="24"/>
          <w:szCs w:val="24"/>
        </w:rPr>
        <w:t>defences</w:t>
      </w:r>
      <w:r w:rsidRPr="007D5C69">
        <w:rPr>
          <w:rFonts w:ascii="Times New Roman" w:hAnsi="Times New Roman" w:cs="Times New Roman"/>
          <w:sz w:val="24"/>
          <w:szCs w:val="24"/>
        </w:rPr>
        <w:t>.</w:t>
      </w:r>
    </w:p>
    <w:p w14:paraId="0B539716" w14:textId="5FC7C964" w:rsidR="00A23B81" w:rsidRPr="007D5C69" w:rsidRDefault="00A23B81"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0E85F41F" wp14:editId="23ED060B">
            <wp:extent cx="4803494" cy="3784362"/>
            <wp:effectExtent l="0" t="0" r="0" b="6985"/>
            <wp:docPr id="1959108901" name="Picture 1" descr="A collection of blue rectangular labe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108901" name="Picture 1" descr="A collection of blue rectangular labels&#10;&#10;Description automatically generated with medium confidence"/>
                    <pic:cNvPicPr/>
                  </pic:nvPicPr>
                  <pic:blipFill>
                    <a:blip r:embed="rId14"/>
                    <a:stretch>
                      <a:fillRect/>
                    </a:stretch>
                  </pic:blipFill>
                  <pic:spPr>
                    <a:xfrm>
                      <a:off x="0" y="0"/>
                      <a:ext cx="4822198" cy="3799098"/>
                    </a:xfrm>
                    <a:prstGeom prst="rect">
                      <a:avLst/>
                    </a:prstGeom>
                  </pic:spPr>
                </pic:pic>
              </a:graphicData>
            </a:graphic>
          </wp:inline>
        </w:drawing>
      </w:r>
    </w:p>
    <w:p w14:paraId="1C32B74C" w14:textId="5FD08D1E" w:rsidR="00A23B81" w:rsidRPr="007D5C69" w:rsidRDefault="00A23B81" w:rsidP="00A23B81">
      <w:pPr>
        <w:pStyle w:val="Caption"/>
        <w:rPr>
          <w:rFonts w:ascii="Times New Roman" w:hAnsi="Times New Roman" w:cs="Times New Roman"/>
          <w:sz w:val="24"/>
          <w:szCs w:val="24"/>
        </w:rPr>
      </w:pPr>
      <w:bookmarkStart w:id="15" w:name="_Toc155646339"/>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5</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Controls in CIS </w:t>
      </w:r>
      <w:sdt>
        <w:sdtPr>
          <w:rPr>
            <w:rFonts w:ascii="Times New Roman" w:hAnsi="Times New Roman" w:cs="Times New Roman"/>
            <w:sz w:val="24"/>
            <w:szCs w:val="24"/>
          </w:rPr>
          <w:id w:val="173624027"/>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lang w:val="en-US"/>
            </w:rPr>
            <w:instrText xml:space="preserve"> CITATION Iva22 \l 1033 </w:instrText>
          </w:r>
          <w:r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[5]</w:t>
          </w:r>
          <w:r w:rsidRPr="007D5C69">
            <w:rPr>
              <w:rFonts w:ascii="Times New Roman" w:hAnsi="Times New Roman" w:cs="Times New Roman"/>
              <w:sz w:val="24"/>
              <w:szCs w:val="24"/>
            </w:rPr>
            <w:fldChar w:fldCharType="end"/>
          </w:r>
        </w:sdtContent>
      </w:sdt>
      <w:bookmarkEnd w:id="15"/>
    </w:p>
    <w:p w14:paraId="32956F0B" w14:textId="77777777" w:rsidR="001929D2" w:rsidRPr="007D5C69" w:rsidRDefault="001929D2" w:rsidP="00E01F66">
      <w:pPr>
        <w:spacing w:before="30"/>
        <w:rPr>
          <w:rFonts w:ascii="Times New Roman" w:hAnsi="Times New Roman" w:cs="Times New Roman"/>
          <w:sz w:val="24"/>
          <w:szCs w:val="24"/>
        </w:rPr>
      </w:pPr>
    </w:p>
    <w:p w14:paraId="29D1BD68" w14:textId="6DEEA20B" w:rsidR="001929D2" w:rsidRPr="007D5C69" w:rsidRDefault="001812B9" w:rsidP="001812B9">
      <w:pPr>
        <w:pStyle w:val="Heading2"/>
        <w:rPr>
          <w:rFonts w:cs="Times New Roman"/>
        </w:rPr>
      </w:pPr>
      <w:bookmarkStart w:id="16" w:name="_Toc155646306"/>
      <w:r w:rsidRPr="007D5C69">
        <w:rPr>
          <w:rFonts w:cs="Times New Roman"/>
        </w:rPr>
        <w:t>g</w:t>
      </w:r>
      <w:r w:rsidR="0020331B" w:rsidRPr="007D5C69">
        <w:rPr>
          <w:rFonts w:cs="Times New Roman"/>
        </w:rPr>
        <w:t xml:space="preserve">. </w:t>
      </w:r>
      <w:r w:rsidR="001929D2" w:rsidRPr="007D5C69">
        <w:rPr>
          <w:rFonts w:cs="Times New Roman"/>
        </w:rPr>
        <w:t>Zero Trust Security Model:</w:t>
      </w:r>
      <w:bookmarkEnd w:id="16"/>
    </w:p>
    <w:p w14:paraId="6E5C1266" w14:textId="77777777" w:rsidR="001929D2" w:rsidRPr="007D5C69" w:rsidRDefault="001929D2" w:rsidP="00E01F66">
      <w:pPr>
        <w:spacing w:before="30"/>
        <w:rPr>
          <w:rFonts w:ascii="Times New Roman" w:hAnsi="Times New Roman" w:cs="Times New Roman"/>
          <w:sz w:val="24"/>
          <w:szCs w:val="24"/>
        </w:rPr>
      </w:pPr>
    </w:p>
    <w:p w14:paraId="5D3AC82B" w14:textId="4EFFC5B1"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In contrast to traditional security models relying on perimeter </w:t>
      </w:r>
      <w:r w:rsidR="00837AB5" w:rsidRPr="007D5C69">
        <w:rPr>
          <w:rFonts w:ascii="Times New Roman" w:hAnsi="Times New Roman" w:cs="Times New Roman"/>
          <w:sz w:val="24"/>
          <w:szCs w:val="24"/>
        </w:rPr>
        <w:t>defences</w:t>
      </w:r>
      <w:r w:rsidRPr="007D5C69">
        <w:rPr>
          <w:rFonts w:ascii="Times New Roman" w:hAnsi="Times New Roman" w:cs="Times New Roman"/>
          <w:sz w:val="24"/>
          <w:szCs w:val="24"/>
        </w:rPr>
        <w:t>, the Zero Trust model assumes potential threats both inside and outside the network. This model mandates continuous verification of user identity and device health before granting access to resources, emphasizing a more proactive and dynamic approach to cybersecurity</w:t>
      </w:r>
      <w:r w:rsidR="00A0535E" w:rsidRPr="007D5C69">
        <w:rPr>
          <w:rFonts w:ascii="Times New Roman" w:hAnsi="Times New Roman" w:cs="Times New Roman"/>
          <w:sz w:val="24"/>
          <w:szCs w:val="24"/>
        </w:rPr>
        <w:t xml:space="preserve"> </w:t>
      </w:r>
      <w:sdt>
        <w:sdtPr>
          <w:rPr>
            <w:rFonts w:ascii="Times New Roman" w:hAnsi="Times New Roman" w:cs="Times New Roman"/>
            <w:sz w:val="24"/>
            <w:szCs w:val="24"/>
          </w:rPr>
          <w:id w:val="-1429346716"/>
          <w:citation/>
        </w:sdtPr>
        <w:sdtContent>
          <w:r w:rsidR="00A0535E" w:rsidRPr="007D5C69">
            <w:rPr>
              <w:rFonts w:ascii="Times New Roman" w:hAnsi="Times New Roman" w:cs="Times New Roman"/>
              <w:sz w:val="24"/>
              <w:szCs w:val="24"/>
            </w:rPr>
            <w:fldChar w:fldCharType="begin"/>
          </w:r>
          <w:r w:rsidR="00A0535E" w:rsidRPr="007D5C69">
            <w:rPr>
              <w:rFonts w:ascii="Times New Roman" w:hAnsi="Times New Roman" w:cs="Times New Roman"/>
              <w:sz w:val="24"/>
              <w:szCs w:val="24"/>
            </w:rPr>
            <w:instrText xml:space="preserve"> CITATION TSa \l 2057 </w:instrText>
          </w:r>
          <w:r w:rsidR="00A0535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[6]</w:t>
          </w:r>
          <w:r w:rsidR="00A0535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64542A52" w14:textId="77777777" w:rsidR="001929D2" w:rsidRPr="007D5C69" w:rsidRDefault="001929D2" w:rsidP="00E01F66">
      <w:pPr>
        <w:spacing w:before="30"/>
        <w:rPr>
          <w:rFonts w:ascii="Times New Roman" w:hAnsi="Times New Roman" w:cs="Times New Roman"/>
          <w:sz w:val="24"/>
          <w:szCs w:val="24"/>
        </w:rPr>
      </w:pPr>
    </w:p>
    <w:p w14:paraId="0BE875BE" w14:textId="53BB3F6A" w:rsidR="001929D2" w:rsidRPr="007D5C69" w:rsidRDefault="0096303E" w:rsidP="001812B9">
      <w:pPr>
        <w:pStyle w:val="Heading2"/>
        <w:rPr>
          <w:rFonts w:cs="Times New Roman"/>
        </w:rPr>
      </w:pPr>
      <w:bookmarkStart w:id="17" w:name="_Toc155646307"/>
      <w:r w:rsidRPr="007D5C69">
        <w:rPr>
          <w:rFonts w:cs="Times New Roman"/>
        </w:rPr>
        <w:lastRenderedPageBreak/>
        <w:t>h</w:t>
      </w:r>
      <w:r w:rsidR="0020331B" w:rsidRPr="007D5C69">
        <w:rPr>
          <w:rFonts w:cs="Times New Roman"/>
        </w:rPr>
        <w:t xml:space="preserve">. </w:t>
      </w:r>
      <w:r w:rsidR="001929D2" w:rsidRPr="007D5C69">
        <w:rPr>
          <w:rFonts w:cs="Times New Roman"/>
        </w:rPr>
        <w:t>PCI DSS (Payment Card Industry Data Security Standard):</w:t>
      </w:r>
      <w:bookmarkEnd w:id="17"/>
    </w:p>
    <w:p w14:paraId="6FF9A75A" w14:textId="77777777" w:rsidR="001929D2" w:rsidRPr="007D5C69" w:rsidRDefault="001929D2" w:rsidP="00E01F66">
      <w:pPr>
        <w:spacing w:before="30"/>
        <w:rPr>
          <w:rFonts w:ascii="Times New Roman" w:hAnsi="Times New Roman" w:cs="Times New Roman"/>
          <w:sz w:val="24"/>
          <w:szCs w:val="24"/>
        </w:rPr>
      </w:pPr>
    </w:p>
    <w:p w14:paraId="579623C7" w14:textId="49AA9D7F"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Created by the Payment Card Industry Security Standards Council, PCI DSS establishes a set of security standards to ensure that companies handling credit card information maintain a secure environment. This standard plays a critical role in safeguarding sensitive financial data and maintaining trust in payment </w:t>
      </w:r>
      <w:r w:rsidR="00B249D8" w:rsidRPr="007D5C69">
        <w:rPr>
          <w:rFonts w:ascii="Times New Roman" w:hAnsi="Times New Roman" w:cs="Times New Roman"/>
          <w:sz w:val="24"/>
          <w:szCs w:val="24"/>
        </w:rPr>
        <w:t>transactions.</w:t>
      </w:r>
    </w:p>
    <w:p w14:paraId="4D4DCD60" w14:textId="11AC87DF" w:rsidR="00B249D8" w:rsidRPr="007D5C69" w:rsidRDefault="00EE4A60"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22E52585" wp14:editId="4BDD18F0">
            <wp:extent cx="3638737" cy="3054507"/>
            <wp:effectExtent l="0" t="0" r="0" b="0"/>
            <wp:docPr id="1892219644" name="Picture 1" descr="A diagram of a computer security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219644" name="Picture 1" descr="A diagram of a computer security system&#10;&#10;Description automatically generated"/>
                    <pic:cNvPicPr/>
                  </pic:nvPicPr>
                  <pic:blipFill>
                    <a:blip r:embed="rId15"/>
                    <a:stretch>
                      <a:fillRect/>
                    </a:stretch>
                  </pic:blipFill>
                  <pic:spPr>
                    <a:xfrm>
                      <a:off x="0" y="0"/>
                      <a:ext cx="3638737" cy="3054507"/>
                    </a:xfrm>
                    <a:prstGeom prst="rect">
                      <a:avLst/>
                    </a:prstGeom>
                  </pic:spPr>
                </pic:pic>
              </a:graphicData>
            </a:graphic>
          </wp:inline>
        </w:drawing>
      </w:r>
    </w:p>
    <w:p w14:paraId="1A6C0E2B" w14:textId="0649FF37" w:rsidR="00B249D8" w:rsidRPr="007D5C69" w:rsidRDefault="00EE4A60" w:rsidP="00EE4A60">
      <w:pPr>
        <w:pStyle w:val="Caption"/>
        <w:rPr>
          <w:rFonts w:ascii="Times New Roman" w:hAnsi="Times New Roman" w:cs="Times New Roman"/>
          <w:sz w:val="24"/>
          <w:szCs w:val="24"/>
        </w:rPr>
      </w:pPr>
      <w:bookmarkStart w:id="18" w:name="_Toc155646340"/>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6</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The PCI DSS Framework </w:t>
      </w:r>
      <w:sdt>
        <w:sdtPr>
          <w:rPr>
            <w:rFonts w:ascii="Times New Roman" w:hAnsi="Times New Roman" w:cs="Times New Roman"/>
            <w:sz w:val="24"/>
            <w:szCs w:val="24"/>
          </w:rPr>
          <w:id w:val="1914345596"/>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CITATION ajp22 \l 2057 </w:instrText>
          </w:r>
          <w:r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[7]</w:t>
          </w:r>
          <w:r w:rsidRPr="007D5C69">
            <w:rPr>
              <w:rFonts w:ascii="Times New Roman" w:hAnsi="Times New Roman" w:cs="Times New Roman"/>
              <w:sz w:val="24"/>
              <w:szCs w:val="24"/>
            </w:rPr>
            <w:fldChar w:fldCharType="end"/>
          </w:r>
        </w:sdtContent>
      </w:sdt>
      <w:bookmarkEnd w:id="18"/>
    </w:p>
    <w:p w14:paraId="10B39A15" w14:textId="77777777" w:rsidR="00B249D8" w:rsidRPr="007D5C69" w:rsidRDefault="00B249D8" w:rsidP="00E01F66">
      <w:pPr>
        <w:spacing w:before="30"/>
        <w:rPr>
          <w:rFonts w:ascii="Times New Roman" w:hAnsi="Times New Roman" w:cs="Times New Roman"/>
          <w:sz w:val="24"/>
          <w:szCs w:val="24"/>
        </w:rPr>
      </w:pPr>
    </w:p>
    <w:p w14:paraId="4413ED30" w14:textId="77777777" w:rsidR="00B249D8" w:rsidRPr="007D5C69" w:rsidRDefault="00B249D8" w:rsidP="00E01F66">
      <w:pPr>
        <w:spacing w:before="30"/>
        <w:rPr>
          <w:rFonts w:ascii="Times New Roman" w:hAnsi="Times New Roman" w:cs="Times New Roman"/>
          <w:sz w:val="24"/>
          <w:szCs w:val="24"/>
        </w:rPr>
      </w:pPr>
    </w:p>
    <w:p w14:paraId="07A7EE7A" w14:textId="371092F3" w:rsidR="001929D2" w:rsidRPr="007D5C69" w:rsidRDefault="0096303E" w:rsidP="001812B9">
      <w:pPr>
        <w:pStyle w:val="Heading2"/>
        <w:rPr>
          <w:rFonts w:cs="Times New Roman"/>
        </w:rPr>
      </w:pPr>
      <w:bookmarkStart w:id="19" w:name="_Toc155646308"/>
      <w:proofErr w:type="spellStart"/>
      <w:r w:rsidRPr="007D5C69">
        <w:rPr>
          <w:rFonts w:cs="Times New Roman"/>
        </w:rPr>
        <w:t>i</w:t>
      </w:r>
      <w:proofErr w:type="spellEnd"/>
      <w:r w:rsidR="0020331B" w:rsidRPr="007D5C69">
        <w:rPr>
          <w:rFonts w:cs="Times New Roman"/>
        </w:rPr>
        <w:t xml:space="preserve">. </w:t>
      </w:r>
      <w:r w:rsidR="001929D2" w:rsidRPr="007D5C69">
        <w:rPr>
          <w:rFonts w:cs="Times New Roman"/>
        </w:rPr>
        <w:t>CMMI (Capability Maturity Model Integration):</w:t>
      </w:r>
      <w:bookmarkEnd w:id="19"/>
    </w:p>
    <w:p w14:paraId="507477F1" w14:textId="77777777" w:rsidR="001929D2" w:rsidRPr="007D5C69" w:rsidRDefault="001929D2" w:rsidP="00E01F66">
      <w:pPr>
        <w:spacing w:before="30"/>
        <w:rPr>
          <w:rFonts w:ascii="Times New Roman" w:hAnsi="Times New Roman" w:cs="Times New Roman"/>
          <w:sz w:val="24"/>
          <w:szCs w:val="24"/>
        </w:rPr>
      </w:pPr>
    </w:p>
    <w:p w14:paraId="1F2A262E" w14:textId="77777777"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Initially designed for software development, CMMI has evolved to encompass various aspects of organizational maturity, including cybersecurity. This framework provides a structured approach to improving processes and performance, aiding organizations in achieving higher levels of maturity across different domains.</w:t>
      </w:r>
    </w:p>
    <w:p w14:paraId="7E179869" w14:textId="77777777" w:rsidR="00824F55" w:rsidRPr="007D5C69" w:rsidRDefault="00824F55" w:rsidP="00E01F66">
      <w:pPr>
        <w:spacing w:before="30"/>
        <w:rPr>
          <w:rFonts w:ascii="Times New Roman" w:hAnsi="Times New Roman" w:cs="Times New Roman"/>
          <w:sz w:val="24"/>
          <w:szCs w:val="24"/>
        </w:rPr>
      </w:pPr>
    </w:p>
    <w:p w14:paraId="6629E928" w14:textId="1567A962" w:rsidR="00824F55" w:rsidRPr="007D5C69" w:rsidRDefault="00824F55" w:rsidP="008C4F2E">
      <w:pPr>
        <w:spacing w:before="30"/>
        <w:jc w:val="center"/>
        <w:rPr>
          <w:rFonts w:ascii="Times New Roman" w:hAnsi="Times New Roman" w:cs="Times New Roman"/>
          <w:sz w:val="24"/>
          <w:szCs w:val="24"/>
        </w:rPr>
      </w:pPr>
      <w:r w:rsidRPr="007D5C69">
        <w:rPr>
          <w:rFonts w:ascii="Times New Roman" w:hAnsi="Times New Roman" w:cs="Times New Roman"/>
          <w:noProof/>
          <w:sz w:val="24"/>
          <w:szCs w:val="24"/>
        </w:rPr>
        <w:lastRenderedPageBreak/>
        <w:drawing>
          <wp:inline distT="0" distB="0" distL="0" distR="0" wp14:anchorId="44D9D1AB" wp14:editId="734D6862">
            <wp:extent cx="3587934" cy="1130358"/>
            <wp:effectExtent l="0" t="0" r="0" b="0"/>
            <wp:docPr id="627357904" name="Picture 1" descr="A close-up of a lis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357904" name="Picture 1" descr="A close-up of a list of text&#10;&#10;Description automatically generated"/>
                    <pic:cNvPicPr/>
                  </pic:nvPicPr>
                  <pic:blipFill>
                    <a:blip r:embed="rId16"/>
                    <a:stretch>
                      <a:fillRect/>
                    </a:stretch>
                  </pic:blipFill>
                  <pic:spPr>
                    <a:xfrm>
                      <a:off x="0" y="0"/>
                      <a:ext cx="3587934" cy="1130358"/>
                    </a:xfrm>
                    <a:prstGeom prst="rect">
                      <a:avLst/>
                    </a:prstGeom>
                  </pic:spPr>
                </pic:pic>
              </a:graphicData>
            </a:graphic>
          </wp:inline>
        </w:drawing>
      </w:r>
    </w:p>
    <w:p w14:paraId="6C8242F0" w14:textId="5D102E84" w:rsidR="00E704B1" w:rsidRPr="007D5C69" w:rsidRDefault="00824F55" w:rsidP="000D212A">
      <w:pPr>
        <w:pStyle w:val="Caption"/>
        <w:keepNext/>
        <w:rPr>
          <w:rFonts w:ascii="Times New Roman" w:hAnsi="Times New Roman" w:cs="Times New Roman"/>
          <w:sz w:val="24"/>
          <w:szCs w:val="24"/>
        </w:rPr>
      </w:pPr>
      <w:bookmarkStart w:id="20" w:name="_Toc155646344"/>
      <w:r w:rsidRPr="007D5C69">
        <w:rPr>
          <w:rFonts w:ascii="Times New Roman" w:hAnsi="Times New Roman" w:cs="Times New Roman"/>
          <w:sz w:val="24"/>
          <w:szCs w:val="24"/>
        </w:rPr>
        <w:t xml:space="preserve">Table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Table \* ARABIC </w:instrText>
      </w:r>
      <w:r w:rsidRPr="007D5C69">
        <w:rPr>
          <w:rFonts w:ascii="Times New Roman" w:hAnsi="Times New Roman" w:cs="Times New Roman"/>
          <w:sz w:val="24"/>
          <w:szCs w:val="24"/>
        </w:rPr>
        <w:fldChar w:fldCharType="separate"/>
      </w:r>
      <w:r w:rsidR="004D0904">
        <w:rPr>
          <w:rFonts w:ascii="Times New Roman" w:hAnsi="Times New Roman" w:cs="Times New Roman"/>
          <w:noProof/>
          <w:sz w:val="24"/>
          <w:szCs w:val="24"/>
        </w:rPr>
        <w:t>1</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xml:space="preserve"> : CMMI Maturity Model</w:t>
      </w:r>
      <w:r w:rsidR="00B906ED" w:rsidRPr="007D5C69">
        <w:rPr>
          <w:rFonts w:ascii="Times New Roman" w:hAnsi="Times New Roman" w:cs="Times New Roman"/>
          <w:sz w:val="24"/>
          <w:szCs w:val="24"/>
        </w:rPr>
        <w:t xml:space="preserve"> </w:t>
      </w:r>
      <w:sdt>
        <w:sdtPr>
          <w:rPr>
            <w:rFonts w:ascii="Times New Roman" w:hAnsi="Times New Roman" w:cs="Times New Roman"/>
            <w:sz w:val="24"/>
            <w:szCs w:val="24"/>
          </w:rPr>
          <w:id w:val="-1442987666"/>
          <w:citation/>
        </w:sdtPr>
        <w:sdtContent>
          <w:r w:rsidR="00B906ED" w:rsidRPr="007D5C69">
            <w:rPr>
              <w:rFonts w:ascii="Times New Roman" w:hAnsi="Times New Roman" w:cs="Times New Roman"/>
              <w:sz w:val="24"/>
              <w:szCs w:val="24"/>
            </w:rPr>
            <w:fldChar w:fldCharType="begin"/>
          </w:r>
          <w:r w:rsidR="00B906ED" w:rsidRPr="007D5C69">
            <w:rPr>
              <w:rFonts w:ascii="Times New Roman" w:hAnsi="Times New Roman" w:cs="Times New Roman"/>
              <w:sz w:val="24"/>
              <w:szCs w:val="24"/>
              <w:lang w:val="en-US"/>
            </w:rPr>
            <w:instrText xml:space="preserve"> CITATION Kha23 \l 1033 </w:instrText>
          </w:r>
          <w:r w:rsidR="00B906ED"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lang w:val="en-US"/>
            </w:rPr>
            <w:t>[1]</w:t>
          </w:r>
          <w:r w:rsidR="00B906ED" w:rsidRPr="007D5C69">
            <w:rPr>
              <w:rFonts w:ascii="Times New Roman" w:hAnsi="Times New Roman" w:cs="Times New Roman"/>
              <w:sz w:val="24"/>
              <w:szCs w:val="24"/>
            </w:rPr>
            <w:fldChar w:fldCharType="end"/>
          </w:r>
        </w:sdtContent>
      </w:sdt>
      <w:bookmarkEnd w:id="20"/>
    </w:p>
    <w:p w14:paraId="2A65F19C" w14:textId="77777777" w:rsidR="00824F55" w:rsidRPr="007D5C69" w:rsidRDefault="00824F55" w:rsidP="00E01F66">
      <w:pPr>
        <w:spacing w:before="30"/>
        <w:rPr>
          <w:rFonts w:ascii="Times New Roman" w:hAnsi="Times New Roman" w:cs="Times New Roman"/>
          <w:sz w:val="24"/>
          <w:szCs w:val="24"/>
        </w:rPr>
      </w:pPr>
    </w:p>
    <w:p w14:paraId="4AF08536" w14:textId="4F9B0D39" w:rsidR="001929D2" w:rsidRPr="007D5C69" w:rsidRDefault="000B1591" w:rsidP="001812B9">
      <w:pPr>
        <w:pStyle w:val="Heading2"/>
        <w:rPr>
          <w:rFonts w:cs="Times New Roman"/>
        </w:rPr>
      </w:pPr>
      <w:bookmarkStart w:id="21" w:name="_Toc155646309"/>
      <w:r w:rsidRPr="007D5C69">
        <w:rPr>
          <w:rFonts w:cs="Times New Roman"/>
        </w:rPr>
        <w:t>j</w:t>
      </w:r>
      <w:r w:rsidR="0020331B" w:rsidRPr="007D5C69">
        <w:rPr>
          <w:rFonts w:cs="Times New Roman"/>
        </w:rPr>
        <w:t xml:space="preserve">. </w:t>
      </w:r>
      <w:r w:rsidR="001929D2" w:rsidRPr="007D5C69">
        <w:rPr>
          <w:rFonts w:cs="Times New Roman"/>
        </w:rPr>
        <w:t>ISO 22301 (Business Continuity Management):</w:t>
      </w:r>
      <w:bookmarkEnd w:id="21"/>
    </w:p>
    <w:p w14:paraId="08334682" w14:textId="77777777" w:rsidR="001929D2" w:rsidRPr="007D5C69" w:rsidRDefault="001929D2" w:rsidP="00E01F66">
      <w:pPr>
        <w:spacing w:before="30"/>
        <w:rPr>
          <w:rFonts w:ascii="Times New Roman" w:hAnsi="Times New Roman" w:cs="Times New Roman"/>
          <w:sz w:val="24"/>
          <w:szCs w:val="24"/>
        </w:rPr>
      </w:pPr>
    </w:p>
    <w:p w14:paraId="2DA7727A" w14:textId="32248D31" w:rsidR="001929D2" w:rsidRPr="007D5C69" w:rsidRDefault="001929D2" w:rsidP="00E01F66">
      <w:pPr>
        <w:spacing w:before="30"/>
        <w:rPr>
          <w:rFonts w:ascii="Times New Roman" w:hAnsi="Times New Roman" w:cs="Times New Roman"/>
          <w:sz w:val="24"/>
          <w:szCs w:val="24"/>
        </w:rPr>
      </w:pPr>
      <w:r w:rsidRPr="007D5C69">
        <w:rPr>
          <w:rFonts w:ascii="Times New Roman" w:hAnsi="Times New Roman" w:cs="Times New Roman"/>
          <w:sz w:val="24"/>
          <w:szCs w:val="24"/>
        </w:rPr>
        <w:t>While not exclusively focused on information security, ISO 22301 addresses business continuity management. Ensuring that organizations can sustain operations during and after disruptions, this standard incorporates considerations for information security resilience, contributing to a holistic approach to organizational continuity planning.</w:t>
      </w:r>
    </w:p>
    <w:p w14:paraId="1E62C93B" w14:textId="601354F6" w:rsidR="00823E09" w:rsidRPr="007D5C69" w:rsidRDefault="00244193" w:rsidP="00E01F66">
      <w:pPr>
        <w:spacing w:before="30"/>
        <w:rPr>
          <w:rFonts w:ascii="Times New Roman" w:hAnsi="Times New Roman" w:cs="Times New Roman"/>
          <w:sz w:val="24"/>
          <w:szCs w:val="24"/>
        </w:rPr>
      </w:pPr>
      <w:r>
        <w:rPr>
          <w:rFonts w:ascii="Times New Roman" w:hAnsi="Times New Roman" w:cs="Times New Roman"/>
          <w:noProof/>
          <w:sz w:val="24"/>
          <w:szCs w:val="24"/>
        </w:rPr>
        <mc:AlternateContent>
          <mc:Choice Requires="wpi">
            <w:drawing>
              <wp:anchor distT="0" distB="0" distL="114300" distR="114300" simplePos="0" relativeHeight="251709440" behindDoc="0" locked="0" layoutInCell="1" allowOverlap="1" wp14:anchorId="60AF5D4C" wp14:editId="5134C0DC">
                <wp:simplePos x="0" y="0"/>
                <wp:positionH relativeFrom="column">
                  <wp:posOffset>549668</wp:posOffset>
                </wp:positionH>
                <wp:positionV relativeFrom="paragraph">
                  <wp:posOffset>2119894</wp:posOffset>
                </wp:positionV>
                <wp:extent cx="55440" cy="101160"/>
                <wp:effectExtent l="38100" t="38100" r="40005" b="51435"/>
                <wp:wrapNone/>
                <wp:docPr id="78031799" name="Ink 1"/>
                <wp:cNvGraphicFramePr/>
                <a:graphic xmlns:a="http://schemas.openxmlformats.org/drawingml/2006/main">
                  <a:graphicData uri="http://schemas.microsoft.com/office/word/2010/wordprocessingInk">
                    <w14:contentPart bwMode="auto" r:id="rId17">
                      <w14:nvContentPartPr>
                        <w14:cNvContentPartPr/>
                      </w14:nvContentPartPr>
                      <w14:xfrm>
                        <a:off x="0" y="0"/>
                        <a:ext cx="55440" cy="101160"/>
                      </w14:xfrm>
                    </w14:contentPart>
                  </a:graphicData>
                </a:graphic>
              </wp:anchor>
            </w:drawing>
          </mc:Choice>
          <mc:Fallback>
            <w:pict>
              <v:shapetype w14:anchorId="4741E7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2.8pt;margin-top:166.4pt;width:5.35pt;height:8.95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">
                <v:imagedata r:id="rId18"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708416" behindDoc="0" locked="0" layoutInCell="1" allowOverlap="1" wp14:anchorId="5667F0BE" wp14:editId="614FE4FA">
                <wp:simplePos x="0" y="0"/>
                <wp:positionH relativeFrom="column">
                  <wp:posOffset>552334</wp:posOffset>
                </wp:positionH>
                <wp:positionV relativeFrom="paragraph">
                  <wp:posOffset>2165355</wp:posOffset>
                </wp:positionV>
                <wp:extent cx="360" cy="360"/>
                <wp:effectExtent l="38100" t="38100" r="38100" b="38100"/>
                <wp:wrapNone/>
                <wp:docPr id="1933966246" name="Ink 54"/>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type w14:anchorId="46D994A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4" o:spid="_x0000_s1026" type="#_x0000_t75" style="position:absolute;margin-left:43pt;margin-top:170pt;width:1.05pt;height:1.0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">
                <v:imagedata r:id="rId20"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707392" behindDoc="0" locked="0" layoutInCell="1" allowOverlap="1" wp14:anchorId="62048CD6" wp14:editId="1CDAE8A3">
                <wp:simplePos x="0" y="0"/>
                <wp:positionH relativeFrom="column">
                  <wp:posOffset>551815</wp:posOffset>
                </wp:positionH>
                <wp:positionV relativeFrom="paragraph">
                  <wp:posOffset>2117090</wp:posOffset>
                </wp:positionV>
                <wp:extent cx="4445" cy="60050"/>
                <wp:effectExtent l="38100" t="38100" r="52705" b="35560"/>
                <wp:wrapNone/>
                <wp:docPr id="968645469" name="Ink 53"/>
                <wp:cNvGraphicFramePr/>
                <a:graphic xmlns:a="http://schemas.openxmlformats.org/drawingml/2006/main">
                  <a:graphicData uri="http://schemas.microsoft.com/office/word/2010/wordprocessingInk">
                    <w14:contentPart bwMode="auto" r:id="rId21">
                      <w14:nvContentPartPr>
                        <w14:cNvContentPartPr/>
                      </w14:nvContentPartPr>
                      <w14:xfrm>
                        <a:off x="0" y="0"/>
                        <a:ext cx="4445" cy="60050"/>
                      </w14:xfrm>
                    </w14:contentPart>
                  </a:graphicData>
                </a:graphic>
              </wp:anchor>
            </w:drawing>
          </mc:Choice>
          <mc:Fallback>
            <w:pict>
              <v:shape w14:anchorId="0858E376" id="Ink 53" o:spid="_x0000_s1026" type="#_x0000_t75" style="position:absolute;margin-left:43pt;margin-top:166.2pt;width:1.2pt;height:5.75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">
                <v:imagedata r:id="rId22"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98176" behindDoc="0" locked="0" layoutInCell="1" allowOverlap="1" wp14:anchorId="7E244708" wp14:editId="7CD3CE3B">
                <wp:simplePos x="0" y="0"/>
                <wp:positionH relativeFrom="column">
                  <wp:posOffset>651510</wp:posOffset>
                </wp:positionH>
                <wp:positionV relativeFrom="paragraph">
                  <wp:posOffset>2107565</wp:posOffset>
                </wp:positionV>
                <wp:extent cx="86720" cy="6710"/>
                <wp:effectExtent l="38100" t="38100" r="46990" b="50800"/>
                <wp:wrapNone/>
                <wp:docPr id="2004448124" name="Ink 41"/>
                <wp:cNvGraphicFramePr/>
                <a:graphic xmlns:a="http://schemas.openxmlformats.org/drawingml/2006/main">
                  <a:graphicData uri="http://schemas.microsoft.com/office/word/2010/wordprocessingInk">
                    <w14:contentPart bwMode="auto" r:id="rId23">
                      <w14:nvContentPartPr>
                        <w14:cNvContentPartPr/>
                      </w14:nvContentPartPr>
                      <w14:xfrm>
                        <a:off x="0" y="0"/>
                        <a:ext cx="86720" cy="6710"/>
                      </w14:xfrm>
                    </w14:contentPart>
                  </a:graphicData>
                </a:graphic>
              </wp:anchor>
            </w:drawing>
          </mc:Choice>
          <mc:Fallback>
            <w:pict>
              <v:shape w14:anchorId="21B3038A" id="Ink 41" o:spid="_x0000_s1026" type="#_x0000_t75" style="position:absolute;margin-left:50.8pt;margin-top:165.5pt;width:7.85pt;height:1.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">
                <v:imagedata r:id="rId24"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93056" behindDoc="0" locked="0" layoutInCell="1" allowOverlap="1" wp14:anchorId="50588357" wp14:editId="02EF3F1D">
                <wp:simplePos x="0" y="0"/>
                <wp:positionH relativeFrom="column">
                  <wp:posOffset>596265</wp:posOffset>
                </wp:positionH>
                <wp:positionV relativeFrom="paragraph">
                  <wp:posOffset>2111375</wp:posOffset>
                </wp:positionV>
                <wp:extent cx="2265" cy="360"/>
                <wp:effectExtent l="38100" t="38100" r="36195" b="38100"/>
                <wp:wrapNone/>
                <wp:docPr id="332595201" name="Ink 36"/>
                <wp:cNvGraphicFramePr/>
                <a:graphic xmlns:a="http://schemas.openxmlformats.org/drawingml/2006/main">
                  <a:graphicData uri="http://schemas.microsoft.com/office/word/2010/wordprocessingInk">
                    <w14:contentPart bwMode="auto" r:id="rId25">
                      <w14:nvContentPartPr>
                        <w14:cNvContentPartPr/>
                      </w14:nvContentPartPr>
                      <w14:xfrm>
                        <a:off x="0" y="0"/>
                        <a:ext cx="2265" cy="360"/>
                      </w14:xfrm>
                    </w14:contentPart>
                  </a:graphicData>
                </a:graphic>
              </wp:anchor>
            </w:drawing>
          </mc:Choice>
          <mc:Fallback>
            <w:pict>
              <v:shape w14:anchorId="59EE20FD" id="Ink 36" o:spid="_x0000_s1026" type="#_x0000_t75" style="position:absolute;margin-left:46.35pt;margin-top:165.75pt;width:1.45pt;height:1.0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">
                <v:imagedata r:id="rId26"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89984" behindDoc="0" locked="0" layoutInCell="1" allowOverlap="1" wp14:anchorId="019853FB" wp14:editId="5BE6493D">
                <wp:simplePos x="0" y="0"/>
                <wp:positionH relativeFrom="column">
                  <wp:posOffset>936625</wp:posOffset>
                </wp:positionH>
                <wp:positionV relativeFrom="paragraph">
                  <wp:posOffset>2101215</wp:posOffset>
                </wp:positionV>
                <wp:extent cx="94385" cy="69540"/>
                <wp:effectExtent l="38100" t="38100" r="39370" b="45085"/>
                <wp:wrapNone/>
                <wp:docPr id="1173681314" name="Ink 33"/>
                <wp:cNvGraphicFramePr/>
                <a:graphic xmlns:a="http://schemas.openxmlformats.org/drawingml/2006/main">
                  <a:graphicData uri="http://schemas.microsoft.com/office/word/2010/wordprocessingInk">
                    <w14:contentPart bwMode="auto" r:id="rId27">
                      <w14:nvContentPartPr>
                        <w14:cNvContentPartPr/>
                      </w14:nvContentPartPr>
                      <w14:xfrm>
                        <a:off x="0" y="0"/>
                        <a:ext cx="94385" cy="69540"/>
                      </w14:xfrm>
                    </w14:contentPart>
                  </a:graphicData>
                </a:graphic>
              </wp:anchor>
            </w:drawing>
          </mc:Choice>
          <mc:Fallback>
            <w:pict>
              <v:shape w14:anchorId="26F479CF" id="Ink 33" o:spid="_x0000_s1026" type="#_x0000_t75" style="position:absolute;margin-left:73.25pt;margin-top:164.95pt;width:8.45pt;height:6.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">
                <v:imagedata r:id="rId28"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81792" behindDoc="0" locked="0" layoutInCell="1" allowOverlap="1" wp14:anchorId="4B652401" wp14:editId="102E9A18">
                <wp:simplePos x="0" y="0"/>
                <wp:positionH relativeFrom="column">
                  <wp:posOffset>841275</wp:posOffset>
                </wp:positionH>
                <wp:positionV relativeFrom="paragraph">
                  <wp:posOffset>2163245</wp:posOffset>
                </wp:positionV>
                <wp:extent cx="162720" cy="34200"/>
                <wp:effectExtent l="38100" t="38100" r="46990" b="42545"/>
                <wp:wrapNone/>
                <wp:docPr id="2043469008" name="Ink 24"/>
                <wp:cNvGraphicFramePr/>
                <a:graphic xmlns:a="http://schemas.openxmlformats.org/drawingml/2006/main">
                  <a:graphicData uri="http://schemas.microsoft.com/office/word/2010/wordprocessingInk">
                    <w14:contentPart bwMode="auto" r:id="rId29">
                      <w14:nvContentPartPr>
                        <w14:cNvContentPartPr/>
                      </w14:nvContentPartPr>
                      <w14:xfrm>
                        <a:off x="0" y="0"/>
                        <a:ext cx="162720" cy="34200"/>
                      </w14:xfrm>
                    </w14:contentPart>
                  </a:graphicData>
                </a:graphic>
              </wp:anchor>
            </w:drawing>
          </mc:Choice>
          <mc:Fallback>
            <w:pict>
              <v:shape w14:anchorId="39C5A1CB" id="Ink 24" o:spid="_x0000_s1026" type="#_x0000_t75" style="position:absolute;margin-left:65.75pt;margin-top:169.85pt;width:13.8pt;height:3.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">
                <v:imagedata r:id="rId30"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80768" behindDoc="0" locked="0" layoutInCell="1" allowOverlap="1" wp14:anchorId="2CB6ADFA" wp14:editId="2BF71AF2">
                <wp:simplePos x="0" y="0"/>
                <wp:positionH relativeFrom="column">
                  <wp:posOffset>605115</wp:posOffset>
                </wp:positionH>
                <wp:positionV relativeFrom="paragraph">
                  <wp:posOffset>2142365</wp:posOffset>
                </wp:positionV>
                <wp:extent cx="150840" cy="120600"/>
                <wp:effectExtent l="38100" t="38100" r="20955" b="51435"/>
                <wp:wrapNone/>
                <wp:docPr id="1713381057" name="Ink 23"/>
                <wp:cNvGraphicFramePr/>
                <a:graphic xmlns:a="http://schemas.openxmlformats.org/drawingml/2006/main">
                  <a:graphicData uri="http://schemas.microsoft.com/office/word/2010/wordprocessingInk">
                    <w14:contentPart bwMode="auto" r:id="rId31">
                      <w14:nvContentPartPr>
                        <w14:cNvContentPartPr/>
                      </w14:nvContentPartPr>
                      <w14:xfrm>
                        <a:off x="0" y="0"/>
                        <a:ext cx="150840" cy="120600"/>
                      </w14:xfrm>
                    </w14:contentPart>
                  </a:graphicData>
                </a:graphic>
              </wp:anchor>
            </w:drawing>
          </mc:Choice>
          <mc:Fallback>
            <w:pict>
              <v:shape w14:anchorId="5A10A122" id="Ink 23" o:spid="_x0000_s1026" type="#_x0000_t75" style="position:absolute;margin-left:47.15pt;margin-top:168.2pt;width:12.9pt;height:10.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">
                <v:imagedata r:id="rId32" o:title=""/>
              </v:shape>
            </w:pict>
          </mc:Fallback>
        </mc:AlternateContent>
      </w:r>
      <w:r w:rsidR="00046092" w:rsidRPr="007D5C69">
        <w:rPr>
          <w:rFonts w:ascii="Times New Roman" w:hAnsi="Times New Roman" w:cs="Times New Roman"/>
          <w:noProof/>
          <w:sz w:val="24"/>
          <w:szCs w:val="24"/>
        </w:rPr>
        <mc:AlternateContent>
          <mc:Choice Requires="wpi">
            <w:drawing>
              <wp:anchor distT="0" distB="0" distL="114300" distR="114300" simplePos="0" relativeHeight="251679744" behindDoc="0" locked="0" layoutInCell="1" allowOverlap="1" wp14:anchorId="32B42745" wp14:editId="425EDCFA">
                <wp:simplePos x="0" y="0"/>
                <wp:positionH relativeFrom="column">
                  <wp:posOffset>492853</wp:posOffset>
                </wp:positionH>
                <wp:positionV relativeFrom="paragraph">
                  <wp:posOffset>2160358</wp:posOffset>
                </wp:positionV>
                <wp:extent cx="131400" cy="35640"/>
                <wp:effectExtent l="38100" t="38100" r="40640" b="40640"/>
                <wp:wrapNone/>
                <wp:docPr id="1511759219" name="Ink 22"/>
                <wp:cNvGraphicFramePr/>
                <a:graphic xmlns:a="http://schemas.openxmlformats.org/drawingml/2006/main">
                  <a:graphicData uri="http://schemas.microsoft.com/office/word/2010/wordprocessingInk">
                    <w14:contentPart bwMode="auto" r:id="rId33">
                      <w14:nvContentPartPr>
                        <w14:cNvContentPartPr/>
                      </w14:nvContentPartPr>
                      <w14:xfrm>
                        <a:off x="0" y="0"/>
                        <a:ext cx="131400" cy="35640"/>
                      </w14:xfrm>
                    </w14:contentPart>
                  </a:graphicData>
                </a:graphic>
              </wp:anchor>
            </w:drawing>
          </mc:Choice>
          <mc:Fallback>
            <w:pict>
              <v:shape w14:anchorId="4D28BAEF" id="Ink 22" o:spid="_x0000_s1026" type="#_x0000_t75" style="position:absolute;margin-left:38.3pt;margin-top:169.6pt;width:11.35pt;height:3.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">
                <v:imagedata r:id="rId34"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8720" behindDoc="0" locked="0" layoutInCell="1" allowOverlap="1" wp14:anchorId="325D836B" wp14:editId="0EC4D6A5">
                <wp:simplePos x="0" y="0"/>
                <wp:positionH relativeFrom="column">
                  <wp:posOffset>731861</wp:posOffset>
                </wp:positionH>
                <wp:positionV relativeFrom="paragraph">
                  <wp:posOffset>2101956</wp:posOffset>
                </wp:positionV>
                <wp:extent cx="315360" cy="29520"/>
                <wp:effectExtent l="0" t="38100" r="46990" b="46990"/>
                <wp:wrapNone/>
                <wp:docPr id="1064130986" name="Ink 21"/>
                <wp:cNvGraphicFramePr/>
                <a:graphic xmlns:a="http://schemas.openxmlformats.org/drawingml/2006/main">
                  <a:graphicData uri="http://schemas.microsoft.com/office/word/2010/wordprocessingInk">
                    <w14:contentPart bwMode="auto" r:id="rId35">
                      <w14:nvContentPartPr>
                        <w14:cNvContentPartPr/>
                      </w14:nvContentPartPr>
                      <w14:xfrm>
                        <a:off x="0" y="0"/>
                        <a:ext cx="315360" cy="29520"/>
                      </w14:xfrm>
                    </w14:contentPart>
                  </a:graphicData>
                </a:graphic>
              </wp:anchor>
            </w:drawing>
          </mc:Choice>
          <mc:Fallback>
            <w:pict>
              <v:shape w14:anchorId="573C7680" id="Ink 21" o:spid="_x0000_s1026" type="#_x0000_t75" style="position:absolute;margin-left:57.15pt;margin-top:165pt;width:25.85pt;height:3.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">
                <v:imagedata r:id="rId36"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7696" behindDoc="0" locked="0" layoutInCell="1" allowOverlap="1" wp14:anchorId="314A6B86" wp14:editId="6AB9CE17">
                <wp:simplePos x="0" y="0"/>
                <wp:positionH relativeFrom="column">
                  <wp:posOffset>613061</wp:posOffset>
                </wp:positionH>
                <wp:positionV relativeFrom="paragraph">
                  <wp:posOffset>2114196</wp:posOffset>
                </wp:positionV>
                <wp:extent cx="408960" cy="21240"/>
                <wp:effectExtent l="38100" t="38100" r="48260" b="36195"/>
                <wp:wrapNone/>
                <wp:docPr id="1668465192" name="Ink 20"/>
                <wp:cNvGraphicFramePr/>
                <a:graphic xmlns:a="http://schemas.openxmlformats.org/drawingml/2006/main">
                  <a:graphicData uri="http://schemas.microsoft.com/office/word/2010/wordprocessingInk">
                    <w14:contentPart bwMode="auto" r:id="rId37">
                      <w14:nvContentPartPr>
                        <w14:cNvContentPartPr/>
                      </w14:nvContentPartPr>
                      <w14:xfrm>
                        <a:off x="0" y="0"/>
                        <a:ext cx="408960" cy="21240"/>
                      </w14:xfrm>
                    </w14:contentPart>
                  </a:graphicData>
                </a:graphic>
              </wp:anchor>
            </w:drawing>
          </mc:Choice>
          <mc:Fallback>
            <w:pict>
              <v:shape w14:anchorId="4A91DDC0" id="Ink 20" o:spid="_x0000_s1026" type="#_x0000_t75" style="position:absolute;margin-left:47.75pt;margin-top:165.95pt;width:33.15pt;height:2.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">
                <v:imagedata r:id="rId38"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6672" behindDoc="0" locked="0" layoutInCell="1" allowOverlap="1" wp14:anchorId="539F6F18" wp14:editId="7E7C9450">
                <wp:simplePos x="0" y="0"/>
                <wp:positionH relativeFrom="column">
                  <wp:posOffset>948581</wp:posOffset>
                </wp:positionH>
                <wp:positionV relativeFrom="paragraph">
                  <wp:posOffset>2218596</wp:posOffset>
                </wp:positionV>
                <wp:extent cx="360" cy="360"/>
                <wp:effectExtent l="95250" t="152400" r="114300" b="152400"/>
                <wp:wrapNone/>
                <wp:docPr id="566498307" name="Ink 19"/>
                <wp:cNvGraphicFramePr/>
                <a:graphic xmlns:a="http://schemas.openxmlformats.org/drawingml/2006/main">
                  <a:graphicData uri="http://schemas.microsoft.com/office/word/2010/wordprocessingInk">
                    <w14:contentPart bwMode="auto" r:id="rId39">
                      <w14:nvContentPartPr>
                        <w14:cNvContentPartPr/>
                      </w14:nvContentPartPr>
                      <w14:xfrm>
                        <a:off x="0" y="0"/>
                        <a:ext cx="360" cy="360"/>
                      </w14:xfrm>
                    </w14:contentPart>
                  </a:graphicData>
                </a:graphic>
              </wp:anchor>
            </w:drawing>
          </mc:Choice>
          <mc:Fallback>
            <w:pict>
              <v:shape w14:anchorId="0CA0976B" id="Ink 19" o:spid="_x0000_s1026" type="#_x0000_t75" style="position:absolute;margin-left:70.45pt;margin-top:166.2pt;width:8.55pt;height:17.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CCMXbPZAQAAmQQA&#10;ABAAAAAAAAAAAAAAAAAA1AMAAGRycy9pbmsvaW5rMS54bWxQSwECLQAUAAYACAAAACEAGt/71+AA&#10;AAALAQAADwAAAAAAAAAAAAAAAADbBQAAZHJzL2Rvd25yZXYueG1sUEsBAi0AFAAGAAgAAAAhAHkY&#10;vJ2/AAAAIQEAABkAAAAAAAAAAAAAAAAA6AYAAGRycy9fcmVscy9lMm9Eb2MueG1sLnJlbHNQSwUG&#10;AAAAAAYABgB4AQAA3gc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5648" behindDoc="0" locked="0" layoutInCell="1" allowOverlap="1" wp14:anchorId="67A8E43E" wp14:editId="0521D386">
                <wp:simplePos x="0" y="0"/>
                <wp:positionH relativeFrom="column">
                  <wp:posOffset>948581</wp:posOffset>
                </wp:positionH>
                <wp:positionV relativeFrom="paragraph">
                  <wp:posOffset>2218596</wp:posOffset>
                </wp:positionV>
                <wp:extent cx="360" cy="360"/>
                <wp:effectExtent l="95250" t="152400" r="114300" b="152400"/>
                <wp:wrapNone/>
                <wp:docPr id="1798074768" name="Ink 18"/>
                <wp:cNvGraphicFramePr/>
                <a:graphic xmlns:a="http://schemas.openxmlformats.org/drawingml/2006/main">
                  <a:graphicData uri="http://schemas.microsoft.com/office/word/2010/wordprocessingInk">
                    <w14:contentPart bwMode="auto" r:id="rId41">
                      <w14:nvContentPartPr>
                        <w14:cNvContentPartPr/>
                      </w14:nvContentPartPr>
                      <w14:xfrm>
                        <a:off x="0" y="0"/>
                        <a:ext cx="360" cy="360"/>
                      </w14:xfrm>
                    </w14:contentPart>
                  </a:graphicData>
                </a:graphic>
              </wp:anchor>
            </w:drawing>
          </mc:Choice>
          <mc:Fallback>
            <w:pict>
              <v:shape w14:anchorId="2854F284" id="Ink 18" o:spid="_x0000_s1026" type="#_x0000_t75" style="position:absolute;margin-left:70.45pt;margin-top:166.2pt;width:8.55pt;height:17.0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4624" behindDoc="0" locked="0" layoutInCell="1" allowOverlap="1" wp14:anchorId="24CFCBD8" wp14:editId="77D6B243">
                <wp:simplePos x="0" y="0"/>
                <wp:positionH relativeFrom="column">
                  <wp:posOffset>948581</wp:posOffset>
                </wp:positionH>
                <wp:positionV relativeFrom="paragraph">
                  <wp:posOffset>2218596</wp:posOffset>
                </wp:positionV>
                <wp:extent cx="360" cy="360"/>
                <wp:effectExtent l="95250" t="152400" r="114300" b="152400"/>
                <wp:wrapNone/>
                <wp:docPr id="239884084" name="Ink 17"/>
                <wp:cNvGraphicFramePr/>
                <a:graphic xmlns:a="http://schemas.openxmlformats.org/drawingml/2006/main">
                  <a:graphicData uri="http://schemas.microsoft.com/office/word/2010/wordprocessingInk">
                    <w14:contentPart bwMode="auto" r:id="rId42">
                      <w14:nvContentPartPr>
                        <w14:cNvContentPartPr/>
                      </w14:nvContentPartPr>
                      <w14:xfrm>
                        <a:off x="0" y="0"/>
                        <a:ext cx="360" cy="360"/>
                      </w14:xfrm>
                    </w14:contentPart>
                  </a:graphicData>
                </a:graphic>
              </wp:anchor>
            </w:drawing>
          </mc:Choice>
          <mc:Fallback>
            <w:pict>
              <v:shape w14:anchorId="650F8BA6" id="Ink 17" o:spid="_x0000_s1026" type="#_x0000_t75" style="position:absolute;margin-left:70.45pt;margin-top:166.2pt;width:8.55pt;height:17.0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3600" behindDoc="0" locked="0" layoutInCell="1" allowOverlap="1" wp14:anchorId="18D842E0" wp14:editId="0D416644">
                <wp:simplePos x="0" y="0"/>
                <wp:positionH relativeFrom="column">
                  <wp:posOffset>988181</wp:posOffset>
                </wp:positionH>
                <wp:positionV relativeFrom="paragraph">
                  <wp:posOffset>2226516</wp:posOffset>
                </wp:positionV>
                <wp:extent cx="360" cy="360"/>
                <wp:effectExtent l="95250" t="152400" r="114300" b="152400"/>
                <wp:wrapNone/>
                <wp:docPr id="1267773739" name="Ink 16"/>
                <wp:cNvGraphicFramePr/>
                <a:graphic xmlns:a="http://schemas.openxmlformats.org/drawingml/2006/main">
                  <a:graphicData uri="http://schemas.microsoft.com/office/word/2010/wordprocessingInk">
                    <w14:contentPart bwMode="auto" r:id="rId43">
                      <w14:nvContentPartPr>
                        <w14:cNvContentPartPr/>
                      </w14:nvContentPartPr>
                      <w14:xfrm>
                        <a:off x="0" y="0"/>
                        <a:ext cx="360" cy="360"/>
                      </w14:xfrm>
                    </w14:contentPart>
                  </a:graphicData>
                </a:graphic>
              </wp:anchor>
            </w:drawing>
          </mc:Choice>
          <mc:Fallback>
            <w:pict>
              <v:shape w14:anchorId="493CB856" id="Ink 16" o:spid="_x0000_s1026" type="#_x0000_t75" style="position:absolute;margin-left:73.55pt;margin-top:166.8pt;width:8.55pt;height:17.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&#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DoR2px&#10;4AEAAJ4EAAAQAAAAAAAAAAAAAAAAANQDAABkcnMvaW5rL2luazEueG1sUEsBAi0AFAAGAAgAAAAh&#10;AAGp+aLgAAAACwEAAA8AAAAAAAAAAAAAAAAA4gUAAGRycy9kb3ducmV2LnhtbFBLAQItABQABgAI&#10;AAAAIQB5GLydvwAAACEBAAAZAAAAAAAAAAAAAAAAAO8GAABkcnMvX3JlbHMvZTJvRG9jLnhtbC5y&#10;ZWxzUEsFBgAAAAAGAAYAeAEAAOUHA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2576" behindDoc="0" locked="0" layoutInCell="1" allowOverlap="1" wp14:anchorId="70153F81" wp14:editId="6FC70E48">
                <wp:simplePos x="0" y="0"/>
                <wp:positionH relativeFrom="column">
                  <wp:posOffset>988181</wp:posOffset>
                </wp:positionH>
                <wp:positionV relativeFrom="paragraph">
                  <wp:posOffset>2226516</wp:posOffset>
                </wp:positionV>
                <wp:extent cx="360" cy="360"/>
                <wp:effectExtent l="95250" t="152400" r="114300" b="152400"/>
                <wp:wrapNone/>
                <wp:docPr id="61078729" name="Ink 15"/>
                <wp:cNvGraphicFramePr/>
                <a:graphic xmlns:a="http://schemas.openxmlformats.org/drawingml/2006/main">
                  <a:graphicData uri="http://schemas.microsoft.com/office/word/2010/wordprocessingInk">
                    <w14:contentPart bwMode="auto" r:id="rId44">
                      <w14:nvContentPartPr>
                        <w14:cNvContentPartPr/>
                      </w14:nvContentPartPr>
                      <w14:xfrm>
                        <a:off x="0" y="0"/>
                        <a:ext cx="360" cy="360"/>
                      </w14:xfrm>
                    </w14:contentPart>
                  </a:graphicData>
                </a:graphic>
              </wp:anchor>
            </w:drawing>
          </mc:Choice>
          <mc:Fallback>
            <w:pict>
              <v:shape w14:anchorId="339363BF" id="Ink 15" o:spid="_x0000_s1026" type="#_x0000_t75" style="position:absolute;margin-left:73.55pt;margin-top:166.8pt;width:8.55pt;height:17.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&#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DlNzlJ&#10;4AEAAJ4EAAAQAAAAAAAAAAAAAAAAANQDAABkcnMvaW5rL2luazEueG1sUEsBAi0AFAAGAAgAAAAh&#10;AAGp+aLgAAAACwEAAA8AAAAAAAAAAAAAAAAA4gUAAGRycy9kb3ducmV2LnhtbFBLAQItABQABgAI&#10;AAAAIQB5GLydvwAAACEBAAAZAAAAAAAAAAAAAAAAAO8GAABkcnMvX3JlbHMvZTJvRG9jLnhtbC5y&#10;ZWxzUEsFBgAAAAAGAAYAeAEAAOUHA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1552" behindDoc="0" locked="0" layoutInCell="1" allowOverlap="1" wp14:anchorId="3BE8BB63" wp14:editId="63A24C2F">
                <wp:simplePos x="0" y="0"/>
                <wp:positionH relativeFrom="column">
                  <wp:posOffset>737261</wp:posOffset>
                </wp:positionH>
                <wp:positionV relativeFrom="paragraph">
                  <wp:posOffset>2226156</wp:posOffset>
                </wp:positionV>
                <wp:extent cx="248040" cy="3240"/>
                <wp:effectExtent l="76200" t="152400" r="114300" b="168275"/>
                <wp:wrapNone/>
                <wp:docPr id="1577616985" name="Ink 14"/>
                <wp:cNvGraphicFramePr/>
                <a:graphic xmlns:a="http://schemas.openxmlformats.org/drawingml/2006/main">
                  <a:graphicData uri="http://schemas.microsoft.com/office/word/2010/wordprocessingInk">
                    <w14:contentPart bwMode="auto" r:id="rId45">
                      <w14:nvContentPartPr>
                        <w14:cNvContentPartPr/>
                      </w14:nvContentPartPr>
                      <w14:xfrm>
                        <a:off x="0" y="0"/>
                        <a:ext cx="248040" cy="3240"/>
                      </w14:xfrm>
                    </w14:contentPart>
                  </a:graphicData>
                </a:graphic>
              </wp:anchor>
            </w:drawing>
          </mc:Choice>
          <mc:Fallback>
            <w:pict>
              <v:shape w14:anchorId="478191A3" id="Ink 14" o:spid="_x0000_s1026" type="#_x0000_t75" style="position:absolute;margin-left:53.8pt;margin-top:166.8pt;width:28.05pt;height:17.2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">
                <v:imagedata r:id="rId46"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70528" behindDoc="0" locked="0" layoutInCell="1" allowOverlap="1" wp14:anchorId="6D91C468" wp14:editId="050405F1">
                <wp:simplePos x="0" y="0"/>
                <wp:positionH relativeFrom="column">
                  <wp:posOffset>726821</wp:posOffset>
                </wp:positionH>
                <wp:positionV relativeFrom="paragraph">
                  <wp:posOffset>2221116</wp:posOffset>
                </wp:positionV>
                <wp:extent cx="360" cy="360"/>
                <wp:effectExtent l="95250" t="152400" r="114300" b="152400"/>
                <wp:wrapNone/>
                <wp:docPr id="2044614052" name="Ink 13"/>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 w14:anchorId="72A0C20E" id="Ink 13" o:spid="_x0000_s1026" type="#_x0000_t75" style="position:absolute;margin-left:53pt;margin-top:166.4pt;width:8.55pt;height:17.0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&#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69504" behindDoc="0" locked="0" layoutInCell="1" allowOverlap="1" wp14:anchorId="5B33D967" wp14:editId="48B7D83C">
                <wp:simplePos x="0" y="0"/>
                <wp:positionH relativeFrom="column">
                  <wp:posOffset>665981</wp:posOffset>
                </wp:positionH>
                <wp:positionV relativeFrom="paragraph">
                  <wp:posOffset>2223636</wp:posOffset>
                </wp:positionV>
                <wp:extent cx="360" cy="360"/>
                <wp:effectExtent l="95250" t="152400" r="114300" b="152400"/>
                <wp:wrapNone/>
                <wp:docPr id="933965428" name="Ink 12"/>
                <wp:cNvGraphicFramePr/>
                <a:graphic xmlns:a="http://schemas.openxmlformats.org/drawingml/2006/main">
                  <a:graphicData uri="http://schemas.microsoft.com/office/word/2010/wordprocessingInk">
                    <w14:contentPart bwMode="auto" r:id="rId48">
                      <w14:nvContentPartPr>
                        <w14:cNvContentPartPr/>
                      </w14:nvContentPartPr>
                      <w14:xfrm>
                        <a:off x="0" y="0"/>
                        <a:ext cx="360" cy="360"/>
                      </w14:xfrm>
                    </w14:contentPart>
                  </a:graphicData>
                </a:graphic>
              </wp:anchor>
            </w:drawing>
          </mc:Choice>
          <mc:Fallback>
            <w:pict>
              <v:shape w14:anchorId="5CEEC89C" id="Ink 12" o:spid="_x0000_s1026" type="#_x0000_t75" style="position:absolute;margin-left:48.2pt;margin-top:166.6pt;width:8.55pt;height:17.0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">
                <v:imagedata r:id="rId4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68480" behindDoc="0" locked="0" layoutInCell="1" allowOverlap="1" wp14:anchorId="47259EBA" wp14:editId="13335E0A">
                <wp:simplePos x="0" y="0"/>
                <wp:positionH relativeFrom="column">
                  <wp:posOffset>780415</wp:posOffset>
                </wp:positionH>
                <wp:positionV relativeFrom="paragraph">
                  <wp:posOffset>2110105</wp:posOffset>
                </wp:positionV>
                <wp:extent cx="132715" cy="20955"/>
                <wp:effectExtent l="38100" t="38100" r="38735" b="36195"/>
                <wp:wrapNone/>
                <wp:docPr id="621952026" name="Ink 11"/>
                <wp:cNvGraphicFramePr/>
                <a:graphic xmlns:a="http://schemas.openxmlformats.org/drawingml/2006/main">
                  <a:graphicData uri="http://schemas.microsoft.com/office/word/2010/wordprocessingInk">
                    <w14:contentPart bwMode="auto" r:id="rId49">
                      <w14:nvContentPartPr>
                        <w14:cNvContentPartPr/>
                      </w14:nvContentPartPr>
                      <w14:xfrm>
                        <a:off x="0" y="0"/>
                        <a:ext cx="132715" cy="20955"/>
                      </w14:xfrm>
                    </w14:contentPart>
                  </a:graphicData>
                </a:graphic>
              </wp:anchor>
            </w:drawing>
          </mc:Choice>
          <mc:Fallback>
            <w:pict>
              <v:shape w14:anchorId="4C9D14D3" id="Ink 11" o:spid="_x0000_s1026" type="#_x0000_t75" style="position:absolute;margin-left:60.95pt;margin-top:165.65pt;width:11.4pt;height:2.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">
                <v:imagedata r:id="rId50"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60288" behindDoc="0" locked="0" layoutInCell="1" allowOverlap="1" wp14:anchorId="497286D3" wp14:editId="5E5BCFBA">
                <wp:simplePos x="0" y="0"/>
                <wp:positionH relativeFrom="column">
                  <wp:posOffset>460372</wp:posOffset>
                </wp:positionH>
                <wp:positionV relativeFrom="paragraph">
                  <wp:posOffset>2129108</wp:posOffset>
                </wp:positionV>
                <wp:extent cx="292680" cy="67680"/>
                <wp:effectExtent l="38100" t="38100" r="31750" b="46990"/>
                <wp:wrapNone/>
                <wp:docPr id="2030418814" name="Ink 3"/>
                <wp:cNvGraphicFramePr/>
                <a:graphic xmlns:a="http://schemas.openxmlformats.org/drawingml/2006/main">
                  <a:graphicData uri="http://schemas.microsoft.com/office/word/2010/wordprocessingInk">
                    <w14:contentPart bwMode="auto" r:id="rId51">
                      <w14:nvContentPartPr>
                        <w14:cNvContentPartPr/>
                      </w14:nvContentPartPr>
                      <w14:xfrm>
                        <a:off x="0" y="0"/>
                        <a:ext cx="292680" cy="67680"/>
                      </w14:xfrm>
                    </w14:contentPart>
                  </a:graphicData>
                </a:graphic>
              </wp:anchor>
            </w:drawing>
          </mc:Choice>
          <mc:Fallback>
            <w:pict>
              <v:shape w14:anchorId="5DCBF96D" id="Ink 3" o:spid="_x0000_s1026" type="#_x0000_t75" style="position:absolute;margin-left:35.75pt;margin-top:167.15pt;width:24.05pt;height:6.3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">
                <v:imagedata r:id="rId52" o:title=""/>
              </v:shape>
            </w:pict>
          </mc:Fallback>
        </mc:AlternateContent>
      </w:r>
      <w:r w:rsidR="00ED126F" w:rsidRPr="007D5C69">
        <w:rPr>
          <w:rFonts w:ascii="Times New Roman" w:hAnsi="Times New Roman" w:cs="Times New Roman"/>
          <w:noProof/>
          <w:sz w:val="24"/>
          <w:szCs w:val="24"/>
        </w:rPr>
        <mc:AlternateContent>
          <mc:Choice Requires="wpi">
            <w:drawing>
              <wp:anchor distT="0" distB="0" distL="114300" distR="114300" simplePos="0" relativeHeight="251659264" behindDoc="0" locked="0" layoutInCell="1" allowOverlap="1" wp14:anchorId="2C678835" wp14:editId="23A87CB1">
                <wp:simplePos x="0" y="0"/>
                <wp:positionH relativeFrom="column">
                  <wp:posOffset>457132</wp:posOffset>
                </wp:positionH>
                <wp:positionV relativeFrom="paragraph">
                  <wp:posOffset>2124428</wp:posOffset>
                </wp:positionV>
                <wp:extent cx="434880" cy="9720"/>
                <wp:effectExtent l="38100" t="38100" r="41910" b="47625"/>
                <wp:wrapNone/>
                <wp:docPr id="1715961256" name="Ink 2"/>
                <wp:cNvGraphicFramePr/>
                <a:graphic xmlns:a="http://schemas.openxmlformats.org/drawingml/2006/main">
                  <a:graphicData uri="http://schemas.microsoft.com/office/word/2010/wordprocessingInk">
                    <w14:contentPart bwMode="auto" r:id="rId53">
                      <w14:nvContentPartPr>
                        <w14:cNvContentPartPr/>
                      </w14:nvContentPartPr>
                      <w14:xfrm>
                        <a:off x="0" y="0"/>
                        <a:ext cx="434880" cy="9720"/>
                      </w14:xfrm>
                    </w14:contentPart>
                  </a:graphicData>
                </a:graphic>
              </wp:anchor>
            </w:drawing>
          </mc:Choice>
          <mc:Fallback>
            <w:pict>
              <v:shape w14:anchorId="357272E2" id="Ink 2" o:spid="_x0000_s1026" type="#_x0000_t75" style="position:absolute;margin-left:35.5pt;margin-top:166.8pt;width:35.25pt;height:1.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">
                <v:imagedata r:id="rId54" o:title=""/>
              </v:shape>
            </w:pict>
          </mc:Fallback>
        </mc:AlternateContent>
      </w:r>
      <w:r w:rsidR="00D14ADC" w:rsidRPr="007D5C69">
        <w:rPr>
          <w:rFonts w:ascii="Times New Roman" w:hAnsi="Times New Roman" w:cs="Times New Roman"/>
          <w:noProof/>
          <w:sz w:val="24"/>
          <w:szCs w:val="24"/>
        </w:rPr>
        <w:drawing>
          <wp:inline distT="0" distB="0" distL="0" distR="0" wp14:anchorId="4B8BFAB4" wp14:editId="541DAC92">
            <wp:extent cx="5473981" cy="3016405"/>
            <wp:effectExtent l="0" t="0" r="0" b="0"/>
            <wp:docPr id="345568241" name="Picture 1" descr="A diagram of customer satisfaction eval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568241" name="Picture 1" descr="A diagram of customer satisfaction evaluation&#10;&#10;Description automatically generated"/>
                    <pic:cNvPicPr/>
                  </pic:nvPicPr>
                  <pic:blipFill>
                    <a:blip r:embed="rId55"/>
                    <a:stretch>
                      <a:fillRect/>
                    </a:stretch>
                  </pic:blipFill>
                  <pic:spPr>
                    <a:xfrm>
                      <a:off x="0" y="0"/>
                      <a:ext cx="5473981" cy="3016405"/>
                    </a:xfrm>
                    <a:prstGeom prst="rect">
                      <a:avLst/>
                    </a:prstGeom>
                  </pic:spPr>
                </pic:pic>
              </a:graphicData>
            </a:graphic>
          </wp:inline>
        </w:drawing>
      </w:r>
    </w:p>
    <w:p w14:paraId="6911607B" w14:textId="56A50E4E" w:rsidR="00D14ADC" w:rsidRPr="007D5C69" w:rsidRDefault="00D14ADC" w:rsidP="00D14ADC">
      <w:pPr>
        <w:pStyle w:val="Caption"/>
        <w:rPr>
          <w:rFonts w:ascii="Times New Roman" w:hAnsi="Times New Roman" w:cs="Times New Roman"/>
          <w:sz w:val="24"/>
          <w:szCs w:val="24"/>
        </w:rPr>
      </w:pPr>
      <w:bookmarkStart w:id="22" w:name="_Toc155646341"/>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7</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Business Continuity Strategy Approach</w:t>
      </w:r>
      <w:sdt>
        <w:sdtPr>
          <w:rPr>
            <w:rFonts w:ascii="Times New Roman" w:hAnsi="Times New Roman" w:cs="Times New Roman"/>
            <w:sz w:val="24"/>
            <w:szCs w:val="24"/>
          </w:rPr>
          <w:id w:val="-1529398629"/>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CITATION MHH19 \l 2057 </w:instrText>
          </w:r>
          <w:r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[8]</w:t>
          </w:r>
          <w:r w:rsidRPr="007D5C69">
            <w:rPr>
              <w:rFonts w:ascii="Times New Roman" w:hAnsi="Times New Roman" w:cs="Times New Roman"/>
              <w:sz w:val="24"/>
              <w:szCs w:val="24"/>
            </w:rPr>
            <w:fldChar w:fldCharType="end"/>
          </w:r>
        </w:sdtContent>
      </w:sdt>
      <w:bookmarkEnd w:id="22"/>
    </w:p>
    <w:p w14:paraId="7191DF82" w14:textId="77777777" w:rsidR="00823E09" w:rsidRPr="007D5C69" w:rsidRDefault="00823E09" w:rsidP="00E01F66">
      <w:pPr>
        <w:spacing w:before="30"/>
        <w:rPr>
          <w:rFonts w:ascii="Times New Roman" w:hAnsi="Times New Roman" w:cs="Times New Roman"/>
          <w:sz w:val="24"/>
          <w:szCs w:val="24"/>
        </w:rPr>
      </w:pPr>
    </w:p>
    <w:p w14:paraId="7F46242E" w14:textId="77777777" w:rsidR="00823E09" w:rsidRPr="007D5C69" w:rsidRDefault="00823E09" w:rsidP="00E01F66">
      <w:pPr>
        <w:spacing w:before="30"/>
        <w:rPr>
          <w:rFonts w:ascii="Times New Roman" w:hAnsi="Times New Roman" w:cs="Times New Roman"/>
          <w:sz w:val="24"/>
          <w:szCs w:val="24"/>
        </w:rPr>
      </w:pPr>
    </w:p>
    <w:p w14:paraId="731AE462" w14:textId="77777777" w:rsidR="00823E09" w:rsidRPr="007D5C69" w:rsidRDefault="00823E09" w:rsidP="00E01F66">
      <w:pPr>
        <w:spacing w:before="30"/>
        <w:rPr>
          <w:rFonts w:ascii="Times New Roman" w:hAnsi="Times New Roman" w:cs="Times New Roman"/>
          <w:sz w:val="24"/>
          <w:szCs w:val="24"/>
        </w:rPr>
      </w:pPr>
    </w:p>
    <w:p w14:paraId="224B2A7E" w14:textId="40FD2606" w:rsidR="00EB414E" w:rsidRPr="007D5C69" w:rsidRDefault="00343583" w:rsidP="00E01F66">
      <w:pPr>
        <w:pStyle w:val="Heading1"/>
        <w:spacing w:before="30"/>
        <w:rPr>
          <w:rFonts w:cs="Times New Roman"/>
        </w:rPr>
      </w:pPr>
      <w:bookmarkStart w:id="23" w:name="_Toc155646310"/>
      <w:r w:rsidRPr="007D5C69">
        <w:rPr>
          <w:rFonts w:cs="Times New Roman"/>
        </w:rPr>
        <w:lastRenderedPageBreak/>
        <w:t>3</w:t>
      </w:r>
      <w:r w:rsidR="004F1149" w:rsidRPr="007D5C69">
        <w:rPr>
          <w:rFonts w:cs="Times New Roman"/>
        </w:rPr>
        <w:t xml:space="preserve">. </w:t>
      </w:r>
      <w:r w:rsidR="00EB414E" w:rsidRPr="007D5C69">
        <w:rPr>
          <w:rFonts w:cs="Times New Roman"/>
        </w:rPr>
        <w:t>Designing a Comprehensive Approach: Fortifying NatureGarden's Information Security, Governance, and Compliance</w:t>
      </w:r>
      <w:bookmarkEnd w:id="23"/>
    </w:p>
    <w:p w14:paraId="38A9E09E" w14:textId="77777777" w:rsidR="00EB414E" w:rsidRPr="007D5C69" w:rsidRDefault="00EB414E" w:rsidP="00E01F66">
      <w:pPr>
        <w:spacing w:before="30"/>
        <w:rPr>
          <w:rFonts w:ascii="Times New Roman" w:hAnsi="Times New Roman" w:cs="Times New Roman"/>
          <w:sz w:val="24"/>
          <w:szCs w:val="24"/>
        </w:rPr>
      </w:pPr>
    </w:p>
    <w:p w14:paraId="681AD3C1" w14:textId="77777777" w:rsidR="00EB414E" w:rsidRPr="007D5C69" w:rsidRDefault="00EB414E"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response to the mounting challenges faced by NatureGarden (NG) in ensuring the security of its wireless-based network and accommodating personal device usage, a meticulously crafted approach is introduced. This strategy addresses the core aspects of information system security, governance, and compliance, aligning specifically with NG's distinctive needs and fostering a robust security framework.</w:t>
      </w:r>
    </w:p>
    <w:p w14:paraId="683A8274" w14:textId="77777777" w:rsidR="00EB414E" w:rsidRPr="007D5C69" w:rsidRDefault="00EB414E" w:rsidP="00E01F66">
      <w:pPr>
        <w:spacing w:before="30"/>
        <w:rPr>
          <w:rFonts w:ascii="Times New Roman" w:hAnsi="Times New Roman" w:cs="Times New Roman"/>
          <w:sz w:val="24"/>
          <w:szCs w:val="24"/>
        </w:rPr>
      </w:pPr>
    </w:p>
    <w:p w14:paraId="27AB9933" w14:textId="1D00A741" w:rsidR="00EB414E" w:rsidRPr="007D5C69" w:rsidRDefault="00343583" w:rsidP="00E01F66">
      <w:pPr>
        <w:pStyle w:val="Heading2"/>
        <w:spacing w:before="30"/>
        <w:rPr>
          <w:rFonts w:cs="Times New Roman"/>
        </w:rPr>
      </w:pPr>
      <w:bookmarkStart w:id="24" w:name="_Toc155646311"/>
      <w:r w:rsidRPr="007D5C69">
        <w:rPr>
          <w:rFonts w:cs="Times New Roman"/>
        </w:rPr>
        <w:t>3</w:t>
      </w:r>
      <w:r w:rsidR="007650D4" w:rsidRPr="007D5C69">
        <w:rPr>
          <w:rFonts w:cs="Times New Roman"/>
        </w:rPr>
        <w:t>.</w:t>
      </w:r>
      <w:r w:rsidR="00EB414E" w:rsidRPr="007D5C69">
        <w:rPr>
          <w:rFonts w:cs="Times New Roman"/>
        </w:rPr>
        <w:t>1 Information System Security:</w:t>
      </w:r>
      <w:bookmarkEnd w:id="24"/>
    </w:p>
    <w:p w14:paraId="7D20F312" w14:textId="77777777" w:rsidR="00EB414E" w:rsidRPr="007D5C69" w:rsidRDefault="00EB414E" w:rsidP="00E01F66">
      <w:pPr>
        <w:spacing w:before="30"/>
        <w:rPr>
          <w:rFonts w:ascii="Times New Roman" w:hAnsi="Times New Roman" w:cs="Times New Roman"/>
          <w:sz w:val="24"/>
          <w:szCs w:val="24"/>
        </w:rPr>
      </w:pPr>
    </w:p>
    <w:p w14:paraId="22E03761" w14:textId="346B89D5" w:rsidR="005143F4" w:rsidRPr="007D5C69" w:rsidRDefault="005F5589" w:rsidP="000D212A">
      <w:pPr>
        <w:pStyle w:val="Heading3"/>
        <w:spacing w:before="30"/>
        <w:rPr>
          <w:rFonts w:cs="Times New Roman"/>
        </w:rPr>
      </w:pPr>
      <w:bookmarkStart w:id="25" w:name="_Toc155646312"/>
      <w:r w:rsidRPr="007D5C69">
        <w:rPr>
          <w:rFonts w:cs="Times New Roman"/>
        </w:rPr>
        <w:t>a.</w:t>
      </w:r>
      <w:r w:rsidR="00EB414E" w:rsidRPr="007D5C69">
        <w:rPr>
          <w:rFonts w:cs="Times New Roman"/>
        </w:rPr>
        <w:t xml:space="preserve"> Governance Structure:</w:t>
      </w:r>
      <w:bookmarkEnd w:id="25"/>
    </w:p>
    <w:p w14:paraId="6B866E90" w14:textId="1011DE53" w:rsidR="005143F4" w:rsidRPr="007D5C69" w:rsidRDefault="005143F4" w:rsidP="005143F4">
      <w:pPr>
        <w:spacing w:before="30"/>
        <w:rPr>
          <w:rFonts w:ascii="Times New Roman" w:hAnsi="Times New Roman" w:cs="Times New Roman"/>
          <w:sz w:val="24"/>
          <w:szCs w:val="24"/>
        </w:rPr>
      </w:pPr>
      <w:r w:rsidRPr="007D5C69">
        <w:rPr>
          <w:rFonts w:ascii="Times New Roman" w:hAnsi="Times New Roman" w:cs="Times New Roman"/>
          <w:sz w:val="24"/>
          <w:szCs w:val="24"/>
        </w:rPr>
        <w:t>The Information Security Governance Board is positioned as the linchpin for NG's governance structure. This body, comprised of key stakeholders and experts, will provide strategic direction, oversee policy adherence, and ensure that information security aligns seamlessly with NG's overall business objectives. Roles and responsibilities will be meticulously defined, establishing a robust framework for governance</w:t>
      </w:r>
      <w:r w:rsidR="000010A8" w:rsidRPr="007D5C69">
        <w:rPr>
          <w:rFonts w:ascii="Times New Roman" w:hAnsi="Times New Roman" w:cs="Times New Roman"/>
          <w:sz w:val="24"/>
          <w:szCs w:val="24"/>
        </w:rPr>
        <w:t xml:space="preserve"> </w:t>
      </w:r>
      <w:sdt>
        <w:sdtPr>
          <w:rPr>
            <w:rFonts w:ascii="Times New Roman" w:hAnsi="Times New Roman" w:cs="Times New Roman"/>
            <w:sz w:val="24"/>
            <w:szCs w:val="24"/>
          </w:rPr>
          <w:id w:val="406808064"/>
          <w:citation/>
        </w:sdtPr>
        <w:sdtContent>
          <w:r w:rsidR="000010A8" w:rsidRPr="007D5C69">
            <w:rPr>
              <w:rFonts w:ascii="Times New Roman" w:hAnsi="Times New Roman" w:cs="Times New Roman"/>
              <w:sz w:val="24"/>
              <w:szCs w:val="24"/>
            </w:rPr>
            <w:fldChar w:fldCharType="begin"/>
          </w:r>
          <w:r w:rsidR="000010A8" w:rsidRPr="007D5C69">
            <w:rPr>
              <w:rFonts w:ascii="Times New Roman" w:hAnsi="Times New Roman" w:cs="Times New Roman"/>
              <w:sz w:val="24"/>
              <w:szCs w:val="24"/>
            </w:rPr>
            <w:instrText xml:space="preserve"> CITATION Bis19 \l 2057 </w:instrText>
          </w:r>
          <w:r w:rsidR="000010A8"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[9]</w:t>
          </w:r>
          <w:r w:rsidR="000010A8"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DA3B12C" w14:textId="77777777" w:rsidR="00EB414E" w:rsidRPr="007D5C69" w:rsidRDefault="00EB414E" w:rsidP="00E01F66">
      <w:pPr>
        <w:spacing w:before="30"/>
        <w:rPr>
          <w:rFonts w:ascii="Times New Roman" w:hAnsi="Times New Roman" w:cs="Times New Roman"/>
          <w:sz w:val="24"/>
          <w:szCs w:val="24"/>
        </w:rPr>
      </w:pPr>
    </w:p>
    <w:p w14:paraId="4E981099" w14:textId="77777777" w:rsidR="00477372" w:rsidRPr="007D5C69" w:rsidRDefault="00477372" w:rsidP="00E01F66">
      <w:pPr>
        <w:spacing w:before="30"/>
        <w:rPr>
          <w:rFonts w:ascii="Times New Roman" w:hAnsi="Times New Roman" w:cs="Times New Roman"/>
          <w:sz w:val="24"/>
          <w:szCs w:val="24"/>
        </w:rPr>
      </w:pPr>
    </w:p>
    <w:p w14:paraId="5BD09251" w14:textId="25580DB2" w:rsidR="00EB414E" w:rsidRPr="007D5C69" w:rsidRDefault="00477372"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3E121ADD" wp14:editId="4FFFD723">
            <wp:extent cx="3403894" cy="2326082"/>
            <wp:effectExtent l="0" t="0" r="6350" b="0"/>
            <wp:docPr id="1705473290" name="Picture 1" descr="A diagram of a cyber risk govern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473290" name="Picture 1" descr="A diagram of a cyber risk governance&#10;&#10;Description automatically generated"/>
                    <pic:cNvPicPr/>
                  </pic:nvPicPr>
                  <pic:blipFill>
                    <a:blip r:embed="rId56"/>
                    <a:stretch>
                      <a:fillRect/>
                    </a:stretch>
                  </pic:blipFill>
                  <pic:spPr>
                    <a:xfrm>
                      <a:off x="0" y="0"/>
                      <a:ext cx="3418244" cy="2335888"/>
                    </a:xfrm>
                    <a:prstGeom prst="rect">
                      <a:avLst/>
                    </a:prstGeom>
                  </pic:spPr>
                </pic:pic>
              </a:graphicData>
            </a:graphic>
          </wp:inline>
        </w:drawing>
      </w:r>
    </w:p>
    <w:p w14:paraId="4594467D" w14:textId="44B0376F" w:rsidR="00477372" w:rsidRPr="007D5C69" w:rsidRDefault="00477372" w:rsidP="00477372">
      <w:pPr>
        <w:pStyle w:val="Caption"/>
        <w:rPr>
          <w:rFonts w:ascii="Times New Roman" w:hAnsi="Times New Roman" w:cs="Times New Roman"/>
          <w:sz w:val="24"/>
          <w:szCs w:val="24"/>
        </w:rPr>
      </w:pPr>
      <w:bookmarkStart w:id="26" w:name="_Toc155646342"/>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002F5410" w:rsidRPr="007D5C69">
        <w:rPr>
          <w:rFonts w:ascii="Times New Roman" w:hAnsi="Times New Roman" w:cs="Times New Roman"/>
          <w:noProof/>
          <w:sz w:val="24"/>
          <w:szCs w:val="24"/>
        </w:rPr>
        <w:t>8</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Visualizing the Information Security Governance Board</w:t>
      </w:r>
      <w:r w:rsidR="000010A8" w:rsidRPr="007D5C69">
        <w:rPr>
          <w:rFonts w:ascii="Times New Roman" w:hAnsi="Times New Roman" w:cs="Times New Roman"/>
          <w:sz w:val="24"/>
          <w:szCs w:val="24"/>
        </w:rPr>
        <w:t xml:space="preserve"> </w:t>
      </w:r>
      <w:sdt>
        <w:sdtPr>
          <w:rPr>
            <w:rFonts w:ascii="Times New Roman" w:hAnsi="Times New Roman" w:cs="Times New Roman"/>
            <w:sz w:val="24"/>
            <w:szCs w:val="24"/>
          </w:rPr>
          <w:id w:val="-1514763751"/>
          <w:citation/>
        </w:sdtPr>
        <w:sdtContent>
          <w:r w:rsidR="000010A8" w:rsidRPr="007D5C69">
            <w:rPr>
              <w:rFonts w:ascii="Times New Roman" w:hAnsi="Times New Roman" w:cs="Times New Roman"/>
              <w:sz w:val="24"/>
              <w:szCs w:val="24"/>
            </w:rPr>
            <w:fldChar w:fldCharType="begin"/>
          </w:r>
          <w:r w:rsidR="000010A8" w:rsidRPr="007D5C69">
            <w:rPr>
              <w:rFonts w:ascii="Times New Roman" w:hAnsi="Times New Roman" w:cs="Times New Roman"/>
              <w:sz w:val="24"/>
              <w:szCs w:val="24"/>
            </w:rPr>
            <w:instrText xml:space="preserve"> CITATION Yan19 \l 2057 </w:instrText>
          </w:r>
          <w:r w:rsidR="000010A8"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[10]</w:t>
          </w:r>
          <w:r w:rsidR="000010A8" w:rsidRPr="007D5C69">
            <w:rPr>
              <w:rFonts w:ascii="Times New Roman" w:hAnsi="Times New Roman" w:cs="Times New Roman"/>
              <w:sz w:val="24"/>
              <w:szCs w:val="24"/>
            </w:rPr>
            <w:fldChar w:fldCharType="end"/>
          </w:r>
        </w:sdtContent>
      </w:sdt>
      <w:bookmarkEnd w:id="26"/>
    </w:p>
    <w:p w14:paraId="5F3D79DC" w14:textId="77777777" w:rsidR="00060A14" w:rsidRPr="007D5C69" w:rsidRDefault="00060A14" w:rsidP="00E01F66">
      <w:pPr>
        <w:spacing w:before="30"/>
        <w:rPr>
          <w:rFonts w:ascii="Times New Roman" w:hAnsi="Times New Roman" w:cs="Times New Roman"/>
          <w:sz w:val="24"/>
          <w:szCs w:val="24"/>
        </w:rPr>
      </w:pPr>
    </w:p>
    <w:p w14:paraId="38FDB20C" w14:textId="77777777" w:rsidR="00060A14" w:rsidRPr="007D5C69" w:rsidRDefault="00060A14" w:rsidP="00E01F66">
      <w:pPr>
        <w:spacing w:before="3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3664"/>
        <w:gridCol w:w="5352"/>
      </w:tblGrid>
      <w:tr w:rsidR="00060A14" w:rsidRPr="007D5C69" w14:paraId="7C31197E" w14:textId="77777777" w:rsidTr="00B96E77">
        <w:tc>
          <w:tcPr>
            <w:tcW w:w="3664" w:type="dxa"/>
          </w:tcPr>
          <w:p w14:paraId="77A44182"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b/>
                <w:bCs/>
                <w:sz w:val="24"/>
                <w:szCs w:val="24"/>
              </w:rPr>
              <w:t>Position</w:t>
            </w:r>
          </w:p>
        </w:tc>
        <w:tc>
          <w:tcPr>
            <w:tcW w:w="5352" w:type="dxa"/>
          </w:tcPr>
          <w:p w14:paraId="73721F8B" w14:textId="77777777" w:rsidR="00060A14" w:rsidRPr="007D5C69" w:rsidRDefault="00060A14" w:rsidP="00E01F66">
            <w:pPr>
              <w:spacing w:before="30"/>
              <w:ind w:left="10"/>
              <w:rPr>
                <w:rFonts w:ascii="Times New Roman" w:hAnsi="Times New Roman" w:cs="Times New Roman"/>
                <w:sz w:val="24"/>
                <w:szCs w:val="24"/>
              </w:rPr>
            </w:pPr>
            <w:r w:rsidRPr="007D5C69">
              <w:rPr>
                <w:rFonts w:ascii="Times New Roman" w:hAnsi="Times New Roman" w:cs="Times New Roman"/>
                <w:b/>
                <w:bCs/>
                <w:sz w:val="24"/>
                <w:szCs w:val="24"/>
              </w:rPr>
              <w:t>Responsibilities</w:t>
            </w:r>
          </w:p>
        </w:tc>
      </w:tr>
      <w:tr w:rsidR="00060A14" w:rsidRPr="007D5C69" w14:paraId="47A058BA" w14:textId="77777777" w:rsidTr="00B96E77">
        <w:tc>
          <w:tcPr>
            <w:tcW w:w="3664" w:type="dxa"/>
          </w:tcPr>
          <w:p w14:paraId="02ABFCAD" w14:textId="0C748A5E"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Chief Information Security Officer (</w:t>
            </w:r>
            <w:r w:rsidR="00534BFF" w:rsidRPr="007D5C69">
              <w:rPr>
                <w:rFonts w:ascii="Times New Roman" w:hAnsi="Times New Roman" w:cs="Times New Roman"/>
                <w:sz w:val="24"/>
                <w:szCs w:val="24"/>
              </w:rPr>
              <w:t xml:space="preserve">CISO)  </w:t>
            </w:r>
            <w:r w:rsidRPr="007D5C69">
              <w:rPr>
                <w:rFonts w:ascii="Times New Roman" w:hAnsi="Times New Roman" w:cs="Times New Roman"/>
                <w:sz w:val="24"/>
                <w:szCs w:val="24"/>
              </w:rPr>
              <w:tab/>
            </w:r>
          </w:p>
        </w:tc>
        <w:tc>
          <w:tcPr>
            <w:tcW w:w="5352" w:type="dxa"/>
          </w:tcPr>
          <w:p w14:paraId="1B091CBE"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Formulate and communicate security policies, provide strategic direction, and ensure compliance.</w:t>
            </w:r>
          </w:p>
        </w:tc>
      </w:tr>
      <w:tr w:rsidR="00060A14" w:rsidRPr="007D5C69" w14:paraId="3B48E338" w14:textId="77777777" w:rsidTr="00B96E77">
        <w:tc>
          <w:tcPr>
            <w:tcW w:w="3664" w:type="dxa"/>
          </w:tcPr>
          <w:p w14:paraId="6D78AEC9"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IT Security Manager</w:t>
            </w:r>
            <w:r w:rsidRPr="007D5C69">
              <w:rPr>
                <w:rFonts w:ascii="Times New Roman" w:hAnsi="Times New Roman" w:cs="Times New Roman"/>
                <w:sz w:val="24"/>
                <w:szCs w:val="24"/>
              </w:rPr>
              <w:tab/>
              <w:t xml:space="preserve">                                            </w:t>
            </w:r>
          </w:p>
        </w:tc>
        <w:tc>
          <w:tcPr>
            <w:tcW w:w="5352" w:type="dxa"/>
          </w:tcPr>
          <w:p w14:paraId="49D63F58"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Implement security policies, conduct regular risk assessments, and oversee incident response.</w:t>
            </w:r>
          </w:p>
        </w:tc>
      </w:tr>
      <w:tr w:rsidR="00060A14" w:rsidRPr="007D5C69" w14:paraId="341079C4" w14:textId="77777777" w:rsidTr="00B96E77">
        <w:tc>
          <w:tcPr>
            <w:tcW w:w="3664" w:type="dxa"/>
          </w:tcPr>
          <w:p w14:paraId="7641A36C"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Compliance Officer</w:t>
            </w:r>
            <w:r w:rsidRPr="007D5C69">
              <w:rPr>
                <w:rFonts w:ascii="Times New Roman" w:hAnsi="Times New Roman" w:cs="Times New Roman"/>
                <w:sz w:val="24"/>
                <w:szCs w:val="24"/>
              </w:rPr>
              <w:tab/>
            </w:r>
          </w:p>
        </w:tc>
        <w:tc>
          <w:tcPr>
            <w:tcW w:w="5352" w:type="dxa"/>
          </w:tcPr>
          <w:p w14:paraId="4F275C65"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Monitor regulatory changes, ensure NG's adherence, and coordinate legal aspects of security.</w:t>
            </w:r>
          </w:p>
        </w:tc>
      </w:tr>
    </w:tbl>
    <w:p w14:paraId="41A66D19" w14:textId="1A905390" w:rsidR="0035687D" w:rsidRPr="007D5C69" w:rsidRDefault="0035687D" w:rsidP="0035687D">
      <w:pPr>
        <w:pStyle w:val="Caption"/>
        <w:rPr>
          <w:rFonts w:ascii="Times New Roman" w:hAnsi="Times New Roman" w:cs="Times New Roman"/>
          <w:sz w:val="24"/>
          <w:szCs w:val="24"/>
        </w:rPr>
      </w:pPr>
      <w:bookmarkStart w:id="27" w:name="_Toc155646345"/>
      <w:r w:rsidRPr="007D5C69">
        <w:rPr>
          <w:rFonts w:ascii="Times New Roman" w:hAnsi="Times New Roman" w:cs="Times New Roman"/>
          <w:sz w:val="24"/>
          <w:szCs w:val="24"/>
        </w:rPr>
        <w:t xml:space="preserve">Table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Table \* ARABIC </w:instrText>
      </w:r>
      <w:r w:rsidRPr="007D5C69">
        <w:rPr>
          <w:rFonts w:ascii="Times New Roman" w:hAnsi="Times New Roman" w:cs="Times New Roman"/>
          <w:sz w:val="24"/>
          <w:szCs w:val="24"/>
        </w:rPr>
        <w:fldChar w:fldCharType="separate"/>
      </w:r>
      <w:r w:rsidR="004D0904">
        <w:rPr>
          <w:rFonts w:ascii="Times New Roman" w:hAnsi="Times New Roman" w:cs="Times New Roman"/>
          <w:noProof/>
          <w:sz w:val="24"/>
          <w:szCs w:val="24"/>
        </w:rPr>
        <w:t>2</w:t>
      </w:r>
      <w:r w:rsidRPr="007D5C69">
        <w:rPr>
          <w:rFonts w:ascii="Times New Roman" w:hAnsi="Times New Roman" w:cs="Times New Roman"/>
          <w:sz w:val="24"/>
          <w:szCs w:val="24"/>
        </w:rPr>
        <w:fldChar w:fldCharType="end"/>
      </w:r>
      <w:r w:rsidRPr="007D5C69">
        <w:rPr>
          <w:rFonts w:ascii="Times New Roman" w:hAnsi="Times New Roman" w:cs="Times New Roman"/>
          <w:sz w:val="24"/>
          <w:szCs w:val="24"/>
        </w:rPr>
        <w:t xml:space="preserve">: </w:t>
      </w:r>
      <w:r w:rsidR="004E1ABE" w:rsidRPr="007D5C69">
        <w:rPr>
          <w:rFonts w:ascii="Times New Roman" w:hAnsi="Times New Roman" w:cs="Times New Roman"/>
          <w:sz w:val="24"/>
          <w:szCs w:val="24"/>
        </w:rPr>
        <w:t>Information</w:t>
      </w:r>
      <w:r w:rsidRPr="007D5C69">
        <w:rPr>
          <w:rFonts w:ascii="Times New Roman" w:hAnsi="Times New Roman" w:cs="Times New Roman"/>
          <w:sz w:val="24"/>
          <w:szCs w:val="24"/>
        </w:rPr>
        <w:t xml:space="preserve"> Security Governance Board Responsibilities</w:t>
      </w:r>
      <w:r w:rsidR="00636F6A" w:rsidRPr="007D5C69">
        <w:rPr>
          <w:rFonts w:ascii="Times New Roman" w:hAnsi="Times New Roman" w:cs="Times New Roman"/>
          <w:sz w:val="24"/>
          <w:szCs w:val="24"/>
        </w:rPr>
        <w:t xml:space="preserve"> </w:t>
      </w:r>
      <w:sdt>
        <w:sdtPr>
          <w:rPr>
            <w:rFonts w:ascii="Times New Roman" w:hAnsi="Times New Roman" w:cs="Times New Roman"/>
            <w:sz w:val="24"/>
            <w:szCs w:val="24"/>
          </w:rPr>
          <w:id w:val="-821811634"/>
          <w:citation/>
        </w:sdtPr>
        <w:sdtContent>
          <w:r w:rsidR="00636F6A" w:rsidRPr="007D5C69">
            <w:rPr>
              <w:rFonts w:ascii="Times New Roman" w:hAnsi="Times New Roman" w:cs="Times New Roman"/>
              <w:sz w:val="24"/>
              <w:szCs w:val="24"/>
            </w:rPr>
            <w:fldChar w:fldCharType="begin"/>
          </w:r>
          <w:r w:rsidR="00636F6A" w:rsidRPr="007D5C69">
            <w:rPr>
              <w:rFonts w:ascii="Times New Roman" w:hAnsi="Times New Roman" w:cs="Times New Roman"/>
              <w:sz w:val="24"/>
              <w:szCs w:val="24"/>
            </w:rPr>
            <w:instrText xml:space="preserve"> CITATION Mel23 \l 2057 </w:instrText>
          </w:r>
          <w:r w:rsidR="00636F6A"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[11]</w:t>
          </w:r>
          <w:r w:rsidR="00636F6A" w:rsidRPr="007D5C69">
            <w:rPr>
              <w:rFonts w:ascii="Times New Roman" w:hAnsi="Times New Roman" w:cs="Times New Roman"/>
              <w:sz w:val="24"/>
              <w:szCs w:val="24"/>
            </w:rPr>
            <w:fldChar w:fldCharType="end"/>
          </w:r>
        </w:sdtContent>
      </w:sdt>
      <w:bookmarkEnd w:id="27"/>
    </w:p>
    <w:p w14:paraId="173F351D" w14:textId="77777777" w:rsidR="0035687D" w:rsidRPr="007D5C69" w:rsidRDefault="0035687D" w:rsidP="0035687D">
      <w:pPr>
        <w:rPr>
          <w:rFonts w:ascii="Times New Roman" w:hAnsi="Times New Roman" w:cs="Times New Roman"/>
        </w:rPr>
      </w:pPr>
    </w:p>
    <w:p w14:paraId="2BE72149" w14:textId="62989730" w:rsidR="00060A14" w:rsidRPr="007D5C69" w:rsidRDefault="00060A14" w:rsidP="00A341CF">
      <w:pPr>
        <w:spacing w:before="30"/>
        <w:rPr>
          <w:rFonts w:ascii="Times New Roman" w:hAnsi="Times New Roman" w:cs="Times New Roman"/>
          <w:sz w:val="24"/>
          <w:szCs w:val="24"/>
        </w:rPr>
      </w:pPr>
      <w:r w:rsidRPr="007D5C69">
        <w:rPr>
          <w:rFonts w:ascii="Times New Roman" w:hAnsi="Times New Roman" w:cs="Times New Roman"/>
          <w:sz w:val="24"/>
          <w:szCs w:val="24"/>
        </w:rPr>
        <w:t xml:space="preserve">This detailed breakdown ensures a clear understanding of each role, fostering accountability and a coordinated approach to security governance. </w:t>
      </w:r>
    </w:p>
    <w:p w14:paraId="15BB419E" w14:textId="77777777" w:rsidR="00060A14" w:rsidRPr="007D5C69" w:rsidRDefault="00060A14" w:rsidP="00E01F66">
      <w:pPr>
        <w:spacing w:before="30"/>
        <w:rPr>
          <w:rFonts w:ascii="Times New Roman" w:hAnsi="Times New Roman" w:cs="Times New Roman"/>
          <w:sz w:val="24"/>
          <w:szCs w:val="24"/>
        </w:rPr>
      </w:pPr>
    </w:p>
    <w:p w14:paraId="037E79E1" w14:textId="2BEBFA88" w:rsidR="00FC1902" w:rsidRPr="007D5C69" w:rsidRDefault="00FC1902" w:rsidP="00FC1902">
      <w:pPr>
        <w:pStyle w:val="Heading3"/>
        <w:spacing w:before="30"/>
        <w:rPr>
          <w:rFonts w:cs="Times New Roman"/>
        </w:rPr>
      </w:pPr>
    </w:p>
    <w:p w14:paraId="2A5D7FDF" w14:textId="77777777" w:rsidR="00FC1902" w:rsidRPr="007D5C69" w:rsidRDefault="00FC1902" w:rsidP="00FC1902">
      <w:pPr>
        <w:pStyle w:val="Heading3"/>
        <w:spacing w:before="30"/>
        <w:rPr>
          <w:rFonts w:cs="Times New Roman"/>
        </w:rPr>
      </w:pPr>
      <w:bookmarkStart w:id="28" w:name="_Toc155646313"/>
      <w:r w:rsidRPr="007D5C69">
        <w:rPr>
          <w:rFonts w:cs="Times New Roman"/>
        </w:rPr>
        <w:t>b. Dynamic Security Policies:</w:t>
      </w:r>
      <w:bookmarkEnd w:id="28"/>
    </w:p>
    <w:p w14:paraId="5FFF4BC0" w14:textId="77777777" w:rsidR="00FC1902" w:rsidRPr="007D5C69" w:rsidRDefault="00FC1902" w:rsidP="00FC1902">
      <w:pPr>
        <w:spacing w:before="30"/>
        <w:rPr>
          <w:rFonts w:ascii="Times New Roman" w:hAnsi="Times New Roman" w:cs="Times New Roman"/>
          <w:sz w:val="24"/>
          <w:szCs w:val="24"/>
        </w:rPr>
      </w:pPr>
    </w:p>
    <w:p w14:paraId="6009F85D" w14:textId="46B13978" w:rsidR="00FC1902" w:rsidRPr="007D5C69" w:rsidRDefault="00FC1902" w:rsidP="00FC1902">
      <w:pPr>
        <w:spacing w:before="30"/>
        <w:rPr>
          <w:rFonts w:ascii="Times New Roman" w:hAnsi="Times New Roman" w:cs="Times New Roman"/>
          <w:sz w:val="24"/>
          <w:szCs w:val="24"/>
        </w:rPr>
      </w:pPr>
      <w:r w:rsidRPr="007D5C69">
        <w:rPr>
          <w:rFonts w:ascii="Times New Roman" w:hAnsi="Times New Roman" w:cs="Times New Roman"/>
          <w:sz w:val="24"/>
          <w:szCs w:val="24"/>
        </w:rPr>
        <w:t>Comprehensive security policies are crafted to address the nuanced challenges posed by personal device usage. The policies encompass data protection guidelines, access control frameworks, and incident response procedures. Aligning with international standards such as ISO 27001, these policies ensure that NG's information assets are shielded against evolving threats. A visual aid in the form of a table outlining key components of these policies will enhance accessibility and understanding across the organization</w:t>
      </w:r>
      <w:r w:rsidR="0043464D" w:rsidRPr="007D5C69">
        <w:rPr>
          <w:rFonts w:ascii="Times New Roman" w:hAnsi="Times New Roman" w:cs="Times New Roman"/>
          <w:sz w:val="24"/>
          <w:szCs w:val="24"/>
        </w:rPr>
        <w:t xml:space="preserve"> </w:t>
      </w:r>
      <w:sdt>
        <w:sdtPr>
          <w:rPr>
            <w:rFonts w:ascii="Times New Roman" w:hAnsi="Times New Roman" w:cs="Times New Roman"/>
            <w:sz w:val="24"/>
            <w:szCs w:val="24"/>
          </w:rPr>
          <w:id w:val="184569929"/>
          <w:citation/>
        </w:sdtPr>
        <w:sdtContent>
          <w:r w:rsidR="0043464D" w:rsidRPr="007D5C69">
            <w:rPr>
              <w:rFonts w:ascii="Times New Roman" w:hAnsi="Times New Roman" w:cs="Times New Roman"/>
              <w:sz w:val="24"/>
              <w:szCs w:val="24"/>
            </w:rPr>
            <w:fldChar w:fldCharType="begin"/>
          </w:r>
          <w:r w:rsidR="0043464D" w:rsidRPr="007D5C69">
            <w:rPr>
              <w:rFonts w:ascii="Times New Roman" w:hAnsi="Times New Roman" w:cs="Times New Roman"/>
              <w:sz w:val="24"/>
              <w:szCs w:val="24"/>
            </w:rPr>
            <w:instrText xml:space="preserve"> CITATION MDu22 \l 2057 </w:instrText>
          </w:r>
          <w:r w:rsidR="0043464D"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[12]</w:t>
          </w:r>
          <w:r w:rsidR="0043464D"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DB48CC2" w14:textId="77777777" w:rsidR="00EB414E" w:rsidRPr="007D5C69" w:rsidRDefault="00EB414E" w:rsidP="00E01F66">
      <w:pPr>
        <w:spacing w:before="3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508"/>
        <w:gridCol w:w="4508"/>
      </w:tblGrid>
      <w:tr w:rsidR="00DD2396" w:rsidRPr="007D5C69" w14:paraId="18638F63" w14:textId="77777777" w:rsidTr="00DD2396">
        <w:tc>
          <w:tcPr>
            <w:tcW w:w="4508" w:type="dxa"/>
          </w:tcPr>
          <w:p w14:paraId="6FFFF8EC" w14:textId="77777777" w:rsidR="00DD2396" w:rsidRPr="007D5C69" w:rsidRDefault="00DD2396"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Policy Aspect</w:t>
            </w:r>
          </w:p>
        </w:tc>
        <w:tc>
          <w:tcPr>
            <w:tcW w:w="4508" w:type="dxa"/>
          </w:tcPr>
          <w:p w14:paraId="49FD6048" w14:textId="77777777" w:rsidR="00DD2396" w:rsidRPr="007D5C69" w:rsidRDefault="00DD2396"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Description</w:t>
            </w:r>
          </w:p>
        </w:tc>
      </w:tr>
      <w:tr w:rsidR="00DD2396" w:rsidRPr="007D5C69" w14:paraId="43BAA667" w14:textId="77777777" w:rsidTr="00DD2396">
        <w:tc>
          <w:tcPr>
            <w:tcW w:w="4508" w:type="dxa"/>
          </w:tcPr>
          <w:p w14:paraId="3E808BA7"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Data Protection</w:t>
            </w:r>
          </w:p>
        </w:tc>
        <w:tc>
          <w:tcPr>
            <w:tcW w:w="4508" w:type="dxa"/>
          </w:tcPr>
          <w:p w14:paraId="647A5278"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Guidelines for safeguarding sensitive data</w:t>
            </w:r>
          </w:p>
        </w:tc>
      </w:tr>
      <w:tr w:rsidR="00DD2396" w:rsidRPr="007D5C69" w14:paraId="449733A0" w14:textId="77777777" w:rsidTr="00DD2396">
        <w:tc>
          <w:tcPr>
            <w:tcW w:w="4508" w:type="dxa"/>
          </w:tcPr>
          <w:p w14:paraId="6A8E8AF7"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Access Control</w:t>
            </w:r>
          </w:p>
        </w:tc>
        <w:tc>
          <w:tcPr>
            <w:tcW w:w="4508" w:type="dxa"/>
          </w:tcPr>
          <w:p w14:paraId="797625DB"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Framework for regulating user access</w:t>
            </w:r>
          </w:p>
        </w:tc>
      </w:tr>
      <w:tr w:rsidR="00DD2396" w:rsidRPr="007D5C69" w14:paraId="58120257" w14:textId="77777777" w:rsidTr="00DD2396">
        <w:tc>
          <w:tcPr>
            <w:tcW w:w="4508" w:type="dxa"/>
          </w:tcPr>
          <w:p w14:paraId="77A45EB5"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Incident Response</w:t>
            </w:r>
          </w:p>
        </w:tc>
        <w:tc>
          <w:tcPr>
            <w:tcW w:w="4508" w:type="dxa"/>
          </w:tcPr>
          <w:p w14:paraId="77D240EF" w14:textId="77777777" w:rsidR="00DD2396" w:rsidRPr="007D5C69" w:rsidRDefault="00DD2396" w:rsidP="00E01F66">
            <w:pPr>
              <w:spacing w:before="30"/>
              <w:rPr>
                <w:rFonts w:ascii="Times New Roman" w:hAnsi="Times New Roman" w:cs="Times New Roman"/>
                <w:sz w:val="24"/>
                <w:szCs w:val="24"/>
              </w:rPr>
            </w:pPr>
            <w:r w:rsidRPr="007D5C69">
              <w:rPr>
                <w:rFonts w:ascii="Times New Roman" w:hAnsi="Times New Roman" w:cs="Times New Roman"/>
                <w:sz w:val="24"/>
                <w:szCs w:val="24"/>
              </w:rPr>
              <w:t>Procedures for effectively handling incidents</w:t>
            </w:r>
          </w:p>
        </w:tc>
      </w:tr>
    </w:tbl>
    <w:p w14:paraId="052FD88C" w14:textId="48133260" w:rsidR="00060A14" w:rsidRPr="007D5C69" w:rsidRDefault="002969AE" w:rsidP="002969AE">
      <w:pPr>
        <w:pStyle w:val="Caption"/>
        <w:rPr>
          <w:rFonts w:ascii="Times New Roman" w:hAnsi="Times New Roman" w:cs="Times New Roman"/>
          <w:sz w:val="24"/>
          <w:szCs w:val="24"/>
        </w:rPr>
      </w:pPr>
      <w:bookmarkStart w:id="29" w:name="_Toc155646346"/>
      <w:r w:rsidRPr="007D5C69">
        <w:rPr>
          <w:rFonts w:ascii="Times New Roman" w:hAnsi="Times New Roman" w:cs="Times New Roman"/>
          <w:sz w:val="24"/>
          <w:szCs w:val="24"/>
        </w:rPr>
        <w:t xml:space="preserve">Table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Table \* ARABIC </w:instrText>
      </w:r>
      <w:r w:rsidRPr="007D5C69">
        <w:rPr>
          <w:rFonts w:ascii="Times New Roman" w:hAnsi="Times New Roman" w:cs="Times New Roman"/>
          <w:sz w:val="24"/>
          <w:szCs w:val="24"/>
        </w:rPr>
        <w:fldChar w:fldCharType="separate"/>
      </w:r>
      <w:r w:rsidR="004D0904">
        <w:rPr>
          <w:rFonts w:ascii="Times New Roman" w:hAnsi="Times New Roman" w:cs="Times New Roman"/>
          <w:noProof/>
          <w:sz w:val="24"/>
          <w:szCs w:val="24"/>
        </w:rPr>
        <w:t>3</w:t>
      </w:r>
      <w:r w:rsidRPr="007D5C69">
        <w:rPr>
          <w:rFonts w:ascii="Times New Roman" w:hAnsi="Times New Roman" w:cs="Times New Roman"/>
          <w:noProof/>
          <w:sz w:val="24"/>
          <w:szCs w:val="24"/>
        </w:rPr>
        <w:fldChar w:fldCharType="end"/>
      </w:r>
      <w:r w:rsidRPr="007D5C69">
        <w:rPr>
          <w:rFonts w:ascii="Times New Roman" w:hAnsi="Times New Roman" w:cs="Times New Roman"/>
          <w:sz w:val="24"/>
          <w:szCs w:val="24"/>
        </w:rPr>
        <w:t>: Key Components of Comprehensive Security Policies</w:t>
      </w:r>
      <w:r w:rsidR="00FB3E04" w:rsidRPr="007D5C69">
        <w:rPr>
          <w:rFonts w:ascii="Times New Roman" w:hAnsi="Times New Roman" w:cs="Times New Roman"/>
          <w:sz w:val="24"/>
          <w:szCs w:val="24"/>
        </w:rPr>
        <w:t xml:space="preserve"> </w:t>
      </w:r>
      <w:sdt>
        <w:sdtPr>
          <w:rPr>
            <w:rFonts w:ascii="Times New Roman" w:hAnsi="Times New Roman" w:cs="Times New Roman"/>
            <w:sz w:val="24"/>
            <w:szCs w:val="24"/>
          </w:rPr>
          <w:id w:val="-705179981"/>
          <w:citation/>
        </w:sdtPr>
        <w:sdtContent>
          <w:r w:rsidR="00FB3E04" w:rsidRPr="007D5C69">
            <w:rPr>
              <w:rFonts w:ascii="Times New Roman" w:hAnsi="Times New Roman" w:cs="Times New Roman"/>
              <w:sz w:val="24"/>
              <w:szCs w:val="24"/>
            </w:rPr>
            <w:fldChar w:fldCharType="begin"/>
          </w:r>
          <w:r w:rsidR="00FB3E04" w:rsidRPr="007D5C69">
            <w:rPr>
              <w:rFonts w:ascii="Times New Roman" w:hAnsi="Times New Roman" w:cs="Times New Roman"/>
              <w:sz w:val="24"/>
              <w:szCs w:val="24"/>
            </w:rPr>
            <w:instrText xml:space="preserve"> CITATION Car20 \l 2057 </w:instrText>
          </w:r>
          <w:r w:rsidR="00FB3E04"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[13]</w:t>
          </w:r>
          <w:r w:rsidR="00FB3E04" w:rsidRPr="007D5C69">
            <w:rPr>
              <w:rFonts w:ascii="Times New Roman" w:hAnsi="Times New Roman" w:cs="Times New Roman"/>
              <w:sz w:val="24"/>
              <w:szCs w:val="24"/>
            </w:rPr>
            <w:fldChar w:fldCharType="end"/>
          </w:r>
        </w:sdtContent>
      </w:sdt>
      <w:sdt>
        <w:sdtPr>
          <w:rPr>
            <w:rFonts w:ascii="Times New Roman" w:hAnsi="Times New Roman" w:cs="Times New Roman"/>
            <w:sz w:val="24"/>
            <w:szCs w:val="24"/>
          </w:rPr>
          <w:id w:val="-63184449"/>
          <w:citation/>
        </w:sdtPr>
        <w:sdtContent>
          <w:r w:rsidR="00B0648A" w:rsidRPr="007D5C69">
            <w:rPr>
              <w:rFonts w:ascii="Times New Roman" w:hAnsi="Times New Roman" w:cs="Times New Roman"/>
              <w:sz w:val="24"/>
              <w:szCs w:val="24"/>
            </w:rPr>
            <w:fldChar w:fldCharType="begin"/>
          </w:r>
          <w:r w:rsidR="00B0648A" w:rsidRPr="007D5C69">
            <w:rPr>
              <w:rFonts w:ascii="Times New Roman" w:hAnsi="Times New Roman" w:cs="Times New Roman"/>
              <w:sz w:val="24"/>
              <w:szCs w:val="24"/>
            </w:rPr>
            <w:instrText xml:space="preserve"> CITATION YHe22 \l 2057 </w:instrText>
          </w:r>
          <w:r w:rsidR="00B0648A"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[14]</w:t>
          </w:r>
          <w:r w:rsidR="00B0648A" w:rsidRPr="007D5C69">
            <w:rPr>
              <w:rFonts w:ascii="Times New Roman" w:hAnsi="Times New Roman" w:cs="Times New Roman"/>
              <w:sz w:val="24"/>
              <w:szCs w:val="24"/>
            </w:rPr>
            <w:fldChar w:fldCharType="end"/>
          </w:r>
        </w:sdtContent>
      </w:sdt>
      <w:bookmarkEnd w:id="29"/>
    </w:p>
    <w:p w14:paraId="5D743E6F" w14:textId="77777777" w:rsidR="00F023B2" w:rsidRPr="007D5C69" w:rsidRDefault="00F023B2" w:rsidP="00DD424B">
      <w:pPr>
        <w:rPr>
          <w:rFonts w:ascii="Times New Roman" w:hAnsi="Times New Roman" w:cs="Times New Roman"/>
          <w:sz w:val="24"/>
          <w:szCs w:val="24"/>
        </w:rPr>
      </w:pPr>
    </w:p>
    <w:p w14:paraId="63917DF7" w14:textId="77777777" w:rsidR="00F023B2" w:rsidRPr="007D5C69" w:rsidRDefault="00F023B2" w:rsidP="00DD424B">
      <w:pPr>
        <w:rPr>
          <w:rFonts w:ascii="Times New Roman" w:hAnsi="Times New Roman" w:cs="Times New Roman"/>
        </w:rPr>
      </w:pPr>
    </w:p>
    <w:p w14:paraId="3D524411" w14:textId="77777777" w:rsidR="000D212A" w:rsidRPr="007D5C69" w:rsidRDefault="000D212A" w:rsidP="00DD424B">
      <w:pPr>
        <w:rPr>
          <w:rFonts w:ascii="Times New Roman" w:hAnsi="Times New Roman" w:cs="Times New Roman"/>
        </w:rPr>
      </w:pPr>
    </w:p>
    <w:p w14:paraId="613AEB5A" w14:textId="24B73B9F" w:rsidR="00EB414E" w:rsidRPr="007D5C69" w:rsidRDefault="005F5589" w:rsidP="00E01F66">
      <w:pPr>
        <w:pStyle w:val="Heading3"/>
        <w:spacing w:before="30"/>
        <w:rPr>
          <w:rFonts w:cs="Times New Roman"/>
        </w:rPr>
      </w:pPr>
      <w:bookmarkStart w:id="30" w:name="_Toc155646314"/>
      <w:r w:rsidRPr="007D5C69">
        <w:rPr>
          <w:rFonts w:cs="Times New Roman"/>
        </w:rPr>
        <w:lastRenderedPageBreak/>
        <w:t>c.</w:t>
      </w:r>
      <w:r w:rsidR="00EB414E" w:rsidRPr="007D5C69">
        <w:rPr>
          <w:rFonts w:cs="Times New Roman"/>
        </w:rPr>
        <w:t xml:space="preserve"> Risk Management:</w:t>
      </w:r>
      <w:bookmarkEnd w:id="30"/>
    </w:p>
    <w:p w14:paraId="2C63D515" w14:textId="77777777" w:rsidR="00EB414E" w:rsidRPr="007D5C69" w:rsidRDefault="00EB414E" w:rsidP="00E01F66">
      <w:pPr>
        <w:spacing w:before="30"/>
        <w:rPr>
          <w:rFonts w:ascii="Times New Roman" w:hAnsi="Times New Roman" w:cs="Times New Roman"/>
          <w:sz w:val="24"/>
          <w:szCs w:val="24"/>
        </w:rPr>
      </w:pPr>
    </w:p>
    <w:p w14:paraId="45275E69" w14:textId="2AD5E5D2" w:rsidR="00EB414E" w:rsidRPr="007D5C69" w:rsidRDefault="00EB414E" w:rsidP="00E01F66">
      <w:pPr>
        <w:spacing w:before="30"/>
        <w:rPr>
          <w:rFonts w:ascii="Times New Roman" w:hAnsi="Times New Roman" w:cs="Times New Roman"/>
          <w:sz w:val="24"/>
          <w:szCs w:val="24"/>
        </w:rPr>
      </w:pPr>
      <w:r w:rsidRPr="007D5C69">
        <w:rPr>
          <w:rFonts w:ascii="Times New Roman" w:hAnsi="Times New Roman" w:cs="Times New Roman"/>
          <w:sz w:val="24"/>
          <w:szCs w:val="24"/>
        </w:rPr>
        <w:t>Implementing a robust risk management framework involves regular risk assessments. A visual representation, like a risk assessment matrix, will be employed to prioritize potential threats and guide resource allocation for effective risk mitigation.</w:t>
      </w:r>
    </w:p>
    <w:p w14:paraId="40A591C4" w14:textId="30A21897" w:rsidR="00F023B2" w:rsidRPr="007D5C69" w:rsidRDefault="00F023B2" w:rsidP="00F023B2">
      <w:pPr>
        <w:spacing w:before="30"/>
        <w:rPr>
          <w:rFonts w:ascii="Times New Roman" w:hAnsi="Times New Roman" w:cs="Times New Roman"/>
          <w:sz w:val="24"/>
          <w:szCs w:val="24"/>
        </w:rPr>
      </w:pPr>
      <w:r w:rsidRPr="007D5C69">
        <w:rPr>
          <w:rFonts w:ascii="Times New Roman" w:hAnsi="Times New Roman" w:cs="Times New Roman"/>
          <w:sz w:val="24"/>
          <w:szCs w:val="24"/>
        </w:rPr>
        <w:t>A robust risk management framework involves continuous risk assessments. The Risk Assessment Matrix visually prioritizes potential threats, guiding resource allocation for effective mitigation. Regular workshops and training sessions ensure that the risk-aware culture permeates the organization. This proactive approach enables NG to identify and address emerging risks promptly</w:t>
      </w:r>
      <w:r w:rsidR="00607504" w:rsidRPr="007D5C69">
        <w:rPr>
          <w:rFonts w:ascii="Times New Roman" w:hAnsi="Times New Roman" w:cs="Times New Roman"/>
          <w:sz w:val="24"/>
          <w:szCs w:val="24"/>
        </w:rPr>
        <w:t xml:space="preserve"> </w:t>
      </w:r>
      <w:sdt>
        <w:sdtPr>
          <w:rPr>
            <w:rFonts w:ascii="Times New Roman" w:hAnsi="Times New Roman" w:cs="Times New Roman"/>
            <w:sz w:val="24"/>
            <w:szCs w:val="24"/>
          </w:rPr>
          <w:id w:val="2006551238"/>
          <w:citation/>
        </w:sdtPr>
        <w:sdtContent>
          <w:r w:rsidR="00607504" w:rsidRPr="007D5C69">
            <w:rPr>
              <w:rFonts w:ascii="Times New Roman" w:hAnsi="Times New Roman" w:cs="Times New Roman"/>
              <w:sz w:val="24"/>
              <w:szCs w:val="24"/>
            </w:rPr>
            <w:fldChar w:fldCharType="begin"/>
          </w:r>
          <w:r w:rsidR="00607504" w:rsidRPr="007D5C69">
            <w:rPr>
              <w:rFonts w:ascii="Times New Roman" w:hAnsi="Times New Roman" w:cs="Times New Roman"/>
              <w:sz w:val="24"/>
              <w:szCs w:val="24"/>
            </w:rPr>
            <w:instrText xml:space="preserve"> CITATION MDu22 \l 2057 </w:instrText>
          </w:r>
          <w:r w:rsidR="00607504"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[12]</w:t>
          </w:r>
          <w:r w:rsidR="00607504" w:rsidRPr="007D5C69">
            <w:rPr>
              <w:rFonts w:ascii="Times New Roman" w:hAnsi="Times New Roman" w:cs="Times New Roman"/>
              <w:sz w:val="24"/>
              <w:szCs w:val="24"/>
            </w:rPr>
            <w:fldChar w:fldCharType="end"/>
          </w:r>
        </w:sdtContent>
      </w:sdt>
      <w:r w:rsidR="00920C65" w:rsidRPr="007D5C69">
        <w:rPr>
          <w:rFonts w:ascii="Times New Roman" w:hAnsi="Times New Roman" w:cs="Times New Roman"/>
          <w:sz w:val="24"/>
          <w:szCs w:val="24"/>
        </w:rPr>
        <w:t xml:space="preserve"> </w:t>
      </w:r>
      <w:sdt>
        <w:sdtPr>
          <w:rPr>
            <w:rFonts w:ascii="Times New Roman" w:hAnsi="Times New Roman" w:cs="Times New Roman"/>
            <w:sz w:val="24"/>
            <w:szCs w:val="24"/>
          </w:rPr>
          <w:id w:val="1752229465"/>
          <w:citation/>
        </w:sdtPr>
        <w:sdtContent>
          <w:r w:rsidR="00920C65" w:rsidRPr="007D5C69">
            <w:rPr>
              <w:rFonts w:ascii="Times New Roman" w:hAnsi="Times New Roman" w:cs="Times New Roman"/>
              <w:sz w:val="24"/>
              <w:szCs w:val="24"/>
            </w:rPr>
            <w:fldChar w:fldCharType="begin"/>
          </w:r>
          <w:r w:rsidR="00920C65" w:rsidRPr="007D5C69">
            <w:rPr>
              <w:rFonts w:ascii="Times New Roman" w:hAnsi="Times New Roman" w:cs="Times New Roman"/>
              <w:sz w:val="24"/>
              <w:szCs w:val="24"/>
            </w:rPr>
            <w:instrText xml:space="preserve"> CITATION Akh20 \l 2057 </w:instrText>
          </w:r>
          <w:r w:rsidR="00920C65"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[15]</w:t>
          </w:r>
          <w:r w:rsidR="00920C65"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2FE7D0E5" w14:textId="77777777" w:rsidR="00EB414E" w:rsidRPr="007D5C69" w:rsidRDefault="00EB414E" w:rsidP="00E01F66">
      <w:pPr>
        <w:spacing w:before="30"/>
        <w:rPr>
          <w:rFonts w:ascii="Times New Roman" w:hAnsi="Times New Roman" w:cs="Times New Roman"/>
          <w:sz w:val="24"/>
          <w:szCs w:val="24"/>
        </w:rPr>
      </w:pPr>
    </w:p>
    <w:p w14:paraId="6B45A872" w14:textId="2DE4F7C5" w:rsidR="00EB414E" w:rsidRPr="007D5C69" w:rsidRDefault="00D8064B" w:rsidP="00E01F66">
      <w:pPr>
        <w:spacing w:before="30"/>
        <w:rPr>
          <w:rFonts w:ascii="Times New Roman" w:hAnsi="Times New Roman" w:cs="Times New Roman"/>
          <w:sz w:val="24"/>
          <w:szCs w:val="24"/>
        </w:rPr>
      </w:pPr>
      <w:r w:rsidRPr="007D5C69">
        <w:rPr>
          <w:rFonts w:ascii="Times New Roman" w:hAnsi="Times New Roman" w:cs="Times New Roman"/>
          <w:noProof/>
          <w:sz w:val="24"/>
          <w:szCs w:val="24"/>
        </w:rPr>
        <w:drawing>
          <wp:inline distT="0" distB="0" distL="0" distR="0" wp14:anchorId="44020C9E" wp14:editId="0229D78F">
            <wp:extent cx="4305629" cy="5132268"/>
            <wp:effectExtent l="0" t="0" r="0" b="0"/>
            <wp:docPr id="669238906" name="Picture 1" descr="A diagram of a risk management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38906" name="Picture 1" descr="A diagram of a risk management process&#10;&#10;Description automatically generated"/>
                    <pic:cNvPicPr/>
                  </pic:nvPicPr>
                  <pic:blipFill>
                    <a:blip r:embed="rId57"/>
                    <a:stretch>
                      <a:fillRect/>
                    </a:stretch>
                  </pic:blipFill>
                  <pic:spPr>
                    <a:xfrm>
                      <a:off x="0" y="0"/>
                      <a:ext cx="4319890" cy="5149267"/>
                    </a:xfrm>
                    <a:prstGeom prst="rect">
                      <a:avLst/>
                    </a:prstGeom>
                  </pic:spPr>
                </pic:pic>
              </a:graphicData>
            </a:graphic>
          </wp:inline>
        </w:drawing>
      </w:r>
    </w:p>
    <w:p w14:paraId="0ED7579D" w14:textId="58098206" w:rsidR="00D8064B" w:rsidRPr="007D5C69" w:rsidRDefault="002F5410" w:rsidP="00E304C3">
      <w:pPr>
        <w:pStyle w:val="Caption"/>
        <w:rPr>
          <w:rFonts w:ascii="Times New Roman" w:hAnsi="Times New Roman" w:cs="Times New Roman"/>
          <w:b/>
          <w:bCs/>
          <w:sz w:val="24"/>
          <w:szCs w:val="24"/>
        </w:rPr>
      </w:pPr>
      <w:bookmarkStart w:id="31" w:name="_Toc155646343"/>
      <w:r w:rsidRPr="007D5C69">
        <w:rPr>
          <w:rFonts w:ascii="Times New Roman" w:hAnsi="Times New Roman" w:cs="Times New Roman"/>
          <w:sz w:val="24"/>
          <w:szCs w:val="24"/>
        </w:rPr>
        <w:t xml:space="preserve">Figure </w:t>
      </w:r>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SEQ Figure \* ARABIC </w:instrText>
      </w:r>
      <w:r w:rsidRPr="007D5C69">
        <w:rPr>
          <w:rFonts w:ascii="Times New Roman" w:hAnsi="Times New Roman" w:cs="Times New Roman"/>
          <w:sz w:val="24"/>
          <w:szCs w:val="24"/>
        </w:rPr>
        <w:fldChar w:fldCharType="separate"/>
      </w:r>
      <w:r w:rsidRPr="007D5C69">
        <w:rPr>
          <w:rFonts w:ascii="Times New Roman" w:hAnsi="Times New Roman" w:cs="Times New Roman"/>
          <w:noProof/>
          <w:sz w:val="24"/>
          <w:szCs w:val="24"/>
        </w:rPr>
        <w:t>9</w:t>
      </w:r>
      <w:r w:rsidRPr="007D5C69">
        <w:rPr>
          <w:rFonts w:ascii="Times New Roman" w:hAnsi="Times New Roman" w:cs="Times New Roman"/>
          <w:sz w:val="24"/>
          <w:szCs w:val="24"/>
        </w:rPr>
        <w:fldChar w:fldCharType="end"/>
      </w:r>
      <w:r w:rsidRPr="007D5C69">
        <w:rPr>
          <w:rFonts w:ascii="Times New Roman" w:hAnsi="Times New Roman" w:cs="Times New Roman"/>
          <w:sz w:val="24"/>
          <w:szCs w:val="24"/>
        </w:rPr>
        <w:t>: Illustrating the Risk Assessment Matrix</w:t>
      </w:r>
      <w:sdt>
        <w:sdtPr>
          <w:rPr>
            <w:rFonts w:ascii="Times New Roman" w:hAnsi="Times New Roman" w:cs="Times New Roman"/>
            <w:sz w:val="24"/>
            <w:szCs w:val="24"/>
          </w:rPr>
          <w:id w:val="-533740137"/>
          <w:citation/>
        </w:sdtPr>
        <w:sdtContent>
          <w:r w:rsidRPr="007D5C69">
            <w:rPr>
              <w:rFonts w:ascii="Times New Roman" w:hAnsi="Times New Roman" w:cs="Times New Roman"/>
              <w:sz w:val="24"/>
              <w:szCs w:val="24"/>
            </w:rPr>
            <w:fldChar w:fldCharType="begin"/>
          </w:r>
          <w:r w:rsidRPr="007D5C69">
            <w:rPr>
              <w:rFonts w:ascii="Times New Roman" w:hAnsi="Times New Roman" w:cs="Times New Roman"/>
              <w:sz w:val="24"/>
              <w:szCs w:val="24"/>
            </w:rPr>
            <w:instrText xml:space="preserve"> CITATION Isa22 \l 2057 </w:instrText>
          </w:r>
          <w:r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[16]</w:t>
          </w:r>
          <w:r w:rsidRPr="007D5C69">
            <w:rPr>
              <w:rFonts w:ascii="Times New Roman" w:hAnsi="Times New Roman" w:cs="Times New Roman"/>
              <w:sz w:val="24"/>
              <w:szCs w:val="24"/>
            </w:rPr>
            <w:fldChar w:fldCharType="end"/>
          </w:r>
        </w:sdtContent>
      </w:sdt>
      <w:bookmarkEnd w:id="31"/>
    </w:p>
    <w:tbl>
      <w:tblPr>
        <w:tblStyle w:val="TableGrid"/>
        <w:tblW w:w="0" w:type="auto"/>
        <w:tblLook w:val="04A0" w:firstRow="1" w:lastRow="0" w:firstColumn="1" w:lastColumn="0" w:noHBand="0" w:noVBand="1"/>
      </w:tblPr>
      <w:tblGrid>
        <w:gridCol w:w="3005"/>
        <w:gridCol w:w="3005"/>
        <w:gridCol w:w="3006"/>
      </w:tblGrid>
      <w:tr w:rsidR="00D8064B" w:rsidRPr="007D5C69" w14:paraId="7D694967" w14:textId="77777777" w:rsidTr="00D8064B">
        <w:tc>
          <w:tcPr>
            <w:tcW w:w="3005" w:type="dxa"/>
          </w:tcPr>
          <w:p w14:paraId="45FF08EC" w14:textId="49ABF1B1"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lastRenderedPageBreak/>
              <w:t>Tool Name</w:t>
            </w:r>
          </w:p>
        </w:tc>
        <w:tc>
          <w:tcPr>
            <w:tcW w:w="3005" w:type="dxa"/>
          </w:tcPr>
          <w:p w14:paraId="64060CFD" w14:textId="6B9BFC36"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Base Model</w:t>
            </w:r>
          </w:p>
        </w:tc>
        <w:tc>
          <w:tcPr>
            <w:tcW w:w="3006" w:type="dxa"/>
          </w:tcPr>
          <w:p w14:paraId="572D3C25" w14:textId="434355C0" w:rsidR="00D8064B" w:rsidRPr="007D5C69" w:rsidRDefault="00D8064B" w:rsidP="00271A2A">
            <w:pPr>
              <w:spacing w:before="30"/>
              <w:rPr>
                <w:rFonts w:ascii="Times New Roman" w:hAnsi="Times New Roman" w:cs="Times New Roman"/>
                <w:sz w:val="24"/>
                <w:szCs w:val="24"/>
              </w:rPr>
            </w:pPr>
            <w:r w:rsidRPr="007D5C69">
              <w:rPr>
                <w:rFonts w:ascii="Times New Roman" w:hAnsi="Times New Roman" w:cs="Times New Roman"/>
                <w:sz w:val="24"/>
                <w:szCs w:val="24"/>
              </w:rPr>
              <w:t>Type of Tool</w:t>
            </w:r>
          </w:p>
        </w:tc>
      </w:tr>
      <w:tr w:rsidR="006E0112" w:rsidRPr="007D5C69" w14:paraId="3958674C" w14:textId="77777777" w:rsidTr="00D8064B">
        <w:tc>
          <w:tcPr>
            <w:tcW w:w="3005" w:type="dxa"/>
          </w:tcPr>
          <w:p w14:paraId="4B31FF2F" w14:textId="333B1DB9"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Mobile Risk Calculator</w:t>
            </w:r>
          </w:p>
        </w:tc>
        <w:tc>
          <w:tcPr>
            <w:tcW w:w="3005" w:type="dxa"/>
          </w:tcPr>
          <w:p w14:paraId="58179733" w14:textId="7DF002DE"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NIST 800-30, RISK watch, CORA</w:t>
            </w:r>
          </w:p>
        </w:tc>
        <w:tc>
          <w:tcPr>
            <w:tcW w:w="3006" w:type="dxa"/>
          </w:tcPr>
          <w:p w14:paraId="1C10534D" w14:textId="7BAAF57B"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6E0112" w:rsidRPr="007D5C69" w14:paraId="0DA88D9C" w14:textId="77777777" w:rsidTr="00D8064B">
        <w:tc>
          <w:tcPr>
            <w:tcW w:w="3005" w:type="dxa"/>
          </w:tcPr>
          <w:p w14:paraId="0F7F9C8A" w14:textId="1F6AA44E"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Teng Algorithm</w:t>
            </w:r>
          </w:p>
        </w:tc>
        <w:tc>
          <w:tcPr>
            <w:tcW w:w="3005" w:type="dxa"/>
          </w:tcPr>
          <w:p w14:paraId="2DA50A03" w14:textId="7D30602C"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ISO/IEC 27005</w:t>
            </w:r>
          </w:p>
        </w:tc>
        <w:tc>
          <w:tcPr>
            <w:tcW w:w="3006" w:type="dxa"/>
          </w:tcPr>
          <w:p w14:paraId="2F7DF18D" w14:textId="05703C58"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6E0112" w:rsidRPr="007D5C69" w14:paraId="0A281512" w14:textId="77777777" w:rsidTr="00D8064B">
        <w:tc>
          <w:tcPr>
            <w:tcW w:w="3005" w:type="dxa"/>
          </w:tcPr>
          <w:p w14:paraId="164D55EB" w14:textId="5F924919"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CYRVM</w:t>
            </w:r>
          </w:p>
        </w:tc>
        <w:tc>
          <w:tcPr>
            <w:tcW w:w="3005" w:type="dxa"/>
          </w:tcPr>
          <w:p w14:paraId="2FE5CD59" w14:textId="0A0B408B"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NIST 800-30</w:t>
            </w:r>
          </w:p>
        </w:tc>
        <w:tc>
          <w:tcPr>
            <w:tcW w:w="3006" w:type="dxa"/>
          </w:tcPr>
          <w:p w14:paraId="1E0392EB" w14:textId="6CB7BCA8"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6E0112" w:rsidRPr="007D5C69" w14:paraId="004043AE" w14:textId="77777777" w:rsidTr="00D8064B">
        <w:tc>
          <w:tcPr>
            <w:tcW w:w="3005" w:type="dxa"/>
          </w:tcPr>
          <w:p w14:paraId="3EBD02E5" w14:textId="03DD0728"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MST risk analysis</w:t>
            </w:r>
          </w:p>
        </w:tc>
        <w:tc>
          <w:tcPr>
            <w:tcW w:w="3005" w:type="dxa"/>
          </w:tcPr>
          <w:p w14:paraId="7424DD3C" w14:textId="51683823"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ISO/IEC 27005, NIST 800-30, Octave</w:t>
            </w:r>
          </w:p>
        </w:tc>
        <w:tc>
          <w:tcPr>
            <w:tcW w:w="3006" w:type="dxa"/>
          </w:tcPr>
          <w:p w14:paraId="45484307" w14:textId="263E6FCE"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6E0112" w:rsidRPr="007D5C69" w14:paraId="69A76BDE" w14:textId="77777777" w:rsidTr="00D8064B">
        <w:tc>
          <w:tcPr>
            <w:tcW w:w="3005" w:type="dxa"/>
          </w:tcPr>
          <w:p w14:paraId="3C711F69" w14:textId="6C1BA46F"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Nessus</w:t>
            </w:r>
          </w:p>
        </w:tc>
        <w:tc>
          <w:tcPr>
            <w:tcW w:w="3005" w:type="dxa"/>
          </w:tcPr>
          <w:p w14:paraId="5ACED7A3" w14:textId="5C5D7FD3"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NIST 800-30, HIPAA, PCI</w:t>
            </w:r>
          </w:p>
        </w:tc>
        <w:tc>
          <w:tcPr>
            <w:tcW w:w="3006" w:type="dxa"/>
          </w:tcPr>
          <w:p w14:paraId="4C335DEF" w14:textId="39281711"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Qualitative</w:t>
            </w:r>
          </w:p>
        </w:tc>
      </w:tr>
      <w:tr w:rsidR="006E0112" w:rsidRPr="007D5C69" w14:paraId="4A7BA41C" w14:textId="77777777" w:rsidTr="00D8064B">
        <w:tc>
          <w:tcPr>
            <w:tcW w:w="3005" w:type="dxa"/>
          </w:tcPr>
          <w:p w14:paraId="56E21FE1" w14:textId="1EA94BD1"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R. Riesco model</w:t>
            </w:r>
          </w:p>
        </w:tc>
        <w:tc>
          <w:tcPr>
            <w:tcW w:w="3005" w:type="dxa"/>
          </w:tcPr>
          <w:p w14:paraId="3BEDDAB9" w14:textId="5FCE587B"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ISO/IEC 27000 series</w:t>
            </w:r>
          </w:p>
        </w:tc>
        <w:tc>
          <w:tcPr>
            <w:tcW w:w="3006" w:type="dxa"/>
          </w:tcPr>
          <w:p w14:paraId="2EECB8D6" w14:textId="0A25526F"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Quantitative</w:t>
            </w:r>
          </w:p>
        </w:tc>
      </w:tr>
      <w:tr w:rsidR="006E0112" w:rsidRPr="007D5C69" w14:paraId="13A9DA15" w14:textId="77777777" w:rsidTr="00D8064B">
        <w:tc>
          <w:tcPr>
            <w:tcW w:w="3005" w:type="dxa"/>
          </w:tcPr>
          <w:p w14:paraId="12769BD3" w14:textId="443E8034"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AWWA</w:t>
            </w:r>
          </w:p>
        </w:tc>
        <w:tc>
          <w:tcPr>
            <w:tcW w:w="3005" w:type="dxa"/>
          </w:tcPr>
          <w:p w14:paraId="6B44BBA6" w14:textId="0B114392"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NIST CSF</w:t>
            </w:r>
          </w:p>
        </w:tc>
        <w:tc>
          <w:tcPr>
            <w:tcW w:w="3006" w:type="dxa"/>
          </w:tcPr>
          <w:p w14:paraId="46DFD2E1" w14:textId="5CF96131"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Qualitative</w:t>
            </w:r>
          </w:p>
        </w:tc>
      </w:tr>
      <w:tr w:rsidR="006E0112" w:rsidRPr="007D5C69" w14:paraId="01769DDC" w14:textId="77777777" w:rsidTr="00D8064B">
        <w:tc>
          <w:tcPr>
            <w:tcW w:w="3005" w:type="dxa"/>
          </w:tcPr>
          <w:p w14:paraId="508FD731" w14:textId="441E21E3"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CSAT</w:t>
            </w:r>
          </w:p>
        </w:tc>
        <w:tc>
          <w:tcPr>
            <w:tcW w:w="3005" w:type="dxa"/>
          </w:tcPr>
          <w:p w14:paraId="393F63CB" w14:textId="54B10B53"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NIST CSF</w:t>
            </w:r>
          </w:p>
        </w:tc>
        <w:tc>
          <w:tcPr>
            <w:tcW w:w="3006" w:type="dxa"/>
          </w:tcPr>
          <w:p w14:paraId="4FE4394A" w14:textId="6612736F" w:rsidR="006E0112" w:rsidRPr="007D5C69" w:rsidRDefault="006E0112" w:rsidP="006E0112">
            <w:pPr>
              <w:spacing w:before="30"/>
              <w:rPr>
                <w:rFonts w:ascii="Times New Roman" w:hAnsi="Times New Roman" w:cs="Times New Roman"/>
                <w:sz w:val="24"/>
                <w:szCs w:val="24"/>
              </w:rPr>
            </w:pPr>
            <w:r w:rsidRPr="007D5C69">
              <w:rPr>
                <w:rFonts w:ascii="Times New Roman" w:hAnsi="Times New Roman" w:cs="Times New Roman"/>
                <w:sz w:val="24"/>
                <w:szCs w:val="24"/>
              </w:rPr>
              <w:t>Qualitative</w:t>
            </w:r>
          </w:p>
        </w:tc>
      </w:tr>
    </w:tbl>
    <w:p w14:paraId="01C6FAB8" w14:textId="046ECD59" w:rsidR="00113672" w:rsidRPr="004D0904" w:rsidRDefault="004D0904" w:rsidP="00191978">
      <w:pPr>
        <w:pStyle w:val="Caption"/>
        <w:rPr>
          <w:rFonts w:ascii="Times New Roman" w:hAnsi="Times New Roman" w:cs="Times New Roman"/>
          <w:sz w:val="24"/>
          <w:szCs w:val="24"/>
        </w:rPr>
      </w:pPr>
      <w:bookmarkStart w:id="32" w:name="_Toc155646347"/>
      <w:r w:rsidRPr="004D0904">
        <w:rPr>
          <w:rFonts w:ascii="Times New Roman" w:hAnsi="Times New Roman" w:cs="Times New Roman"/>
          <w:sz w:val="24"/>
          <w:szCs w:val="24"/>
        </w:rPr>
        <w:t xml:space="preserve">Table </w:t>
      </w:r>
      <w:r w:rsidRPr="004D0904">
        <w:rPr>
          <w:rFonts w:ascii="Times New Roman" w:hAnsi="Times New Roman" w:cs="Times New Roman"/>
          <w:sz w:val="24"/>
          <w:szCs w:val="24"/>
        </w:rPr>
        <w:fldChar w:fldCharType="begin"/>
      </w:r>
      <w:r w:rsidRPr="004D0904">
        <w:rPr>
          <w:rFonts w:ascii="Times New Roman" w:hAnsi="Times New Roman" w:cs="Times New Roman"/>
          <w:sz w:val="24"/>
          <w:szCs w:val="24"/>
        </w:rPr>
        <w:instrText xml:space="preserve"> SEQ Table \* ARABIC </w:instrText>
      </w:r>
      <w:r w:rsidRPr="004D0904">
        <w:rPr>
          <w:rFonts w:ascii="Times New Roman" w:hAnsi="Times New Roman" w:cs="Times New Roman"/>
          <w:sz w:val="24"/>
          <w:szCs w:val="24"/>
        </w:rPr>
        <w:fldChar w:fldCharType="separate"/>
      </w:r>
      <w:r w:rsidRPr="004D0904">
        <w:rPr>
          <w:rFonts w:ascii="Times New Roman" w:hAnsi="Times New Roman" w:cs="Times New Roman"/>
          <w:noProof/>
          <w:sz w:val="24"/>
          <w:szCs w:val="24"/>
        </w:rPr>
        <w:t>4</w:t>
      </w:r>
      <w:r w:rsidRPr="004D0904">
        <w:rPr>
          <w:rFonts w:ascii="Times New Roman" w:hAnsi="Times New Roman" w:cs="Times New Roman"/>
          <w:sz w:val="24"/>
          <w:szCs w:val="24"/>
        </w:rPr>
        <w:fldChar w:fldCharType="end"/>
      </w:r>
      <w:r w:rsidRPr="004D0904">
        <w:rPr>
          <w:rFonts w:ascii="Times New Roman" w:hAnsi="Times New Roman" w:cs="Times New Roman"/>
          <w:sz w:val="24"/>
          <w:szCs w:val="24"/>
        </w:rPr>
        <w:t>:</w:t>
      </w:r>
      <w:r w:rsidR="00191978" w:rsidRPr="00191978">
        <w:rPr>
          <w:rFonts w:ascii="Times New Roman" w:hAnsi="Times New Roman" w:cs="Times New Roman"/>
          <w:sz w:val="24"/>
          <w:szCs w:val="24"/>
        </w:rPr>
        <w:t>Risk assessment tools utilize a foundational risk assessment model derived from original research studies</w:t>
      </w:r>
      <w:r w:rsidR="00191978" w:rsidRPr="00191978">
        <w:rPr>
          <w:rFonts w:ascii="Times New Roman" w:hAnsi="Times New Roman" w:cs="Times New Roman"/>
          <w:sz w:val="24"/>
          <w:szCs w:val="24"/>
        </w:rPr>
        <w:t xml:space="preserve"> </w:t>
      </w:r>
      <w:sdt>
        <w:sdtPr>
          <w:rPr>
            <w:rFonts w:ascii="Times New Roman" w:hAnsi="Times New Roman" w:cs="Times New Roman"/>
            <w:sz w:val="24"/>
            <w:szCs w:val="24"/>
          </w:rPr>
          <w:id w:val="1258331704"/>
          <w:citation/>
        </w:sdtPr>
        <w:sdtContent>
          <w:r w:rsidR="002F5410" w:rsidRPr="004D0904">
            <w:rPr>
              <w:rFonts w:ascii="Times New Roman" w:hAnsi="Times New Roman" w:cs="Times New Roman"/>
              <w:sz w:val="24"/>
              <w:szCs w:val="24"/>
            </w:rPr>
            <w:fldChar w:fldCharType="begin"/>
          </w:r>
          <w:r w:rsidR="002F5410" w:rsidRPr="004D0904">
            <w:rPr>
              <w:rFonts w:ascii="Times New Roman" w:hAnsi="Times New Roman" w:cs="Times New Roman"/>
              <w:sz w:val="24"/>
              <w:szCs w:val="24"/>
            </w:rPr>
            <w:instrText xml:space="preserve"> CITATION Isa22 \l 2057 </w:instrText>
          </w:r>
          <w:r w:rsidR="002F5410" w:rsidRPr="004D0904">
            <w:rPr>
              <w:rFonts w:ascii="Times New Roman" w:hAnsi="Times New Roman" w:cs="Times New Roman"/>
              <w:sz w:val="24"/>
              <w:szCs w:val="24"/>
            </w:rPr>
            <w:fldChar w:fldCharType="separate"/>
          </w:r>
          <w:r w:rsidR="00E26300" w:rsidRPr="004D0904">
            <w:rPr>
              <w:rFonts w:ascii="Times New Roman" w:hAnsi="Times New Roman" w:cs="Times New Roman"/>
              <w:noProof/>
              <w:sz w:val="24"/>
              <w:szCs w:val="24"/>
            </w:rPr>
            <w:t>[16]</w:t>
          </w:r>
          <w:r w:rsidR="002F5410" w:rsidRPr="004D0904">
            <w:rPr>
              <w:rFonts w:ascii="Times New Roman" w:hAnsi="Times New Roman" w:cs="Times New Roman"/>
              <w:sz w:val="24"/>
              <w:szCs w:val="24"/>
            </w:rPr>
            <w:fldChar w:fldCharType="end"/>
          </w:r>
        </w:sdtContent>
      </w:sdt>
      <w:bookmarkEnd w:id="32"/>
    </w:p>
    <w:p w14:paraId="73BF2843" w14:textId="77777777" w:rsidR="00806BBE" w:rsidRPr="007D5C69" w:rsidRDefault="00806BBE" w:rsidP="00806BBE">
      <w:pPr>
        <w:rPr>
          <w:rFonts w:ascii="Times New Roman" w:hAnsi="Times New Roman" w:cs="Times New Roman"/>
        </w:rPr>
      </w:pPr>
    </w:p>
    <w:p w14:paraId="379FABB5" w14:textId="77777777" w:rsidR="002F5410" w:rsidRPr="007D5C69" w:rsidRDefault="002F5410" w:rsidP="00E01F66">
      <w:pPr>
        <w:pStyle w:val="Heading2"/>
        <w:spacing w:before="30"/>
        <w:rPr>
          <w:rFonts w:cs="Times New Roman"/>
          <w:szCs w:val="24"/>
        </w:rPr>
      </w:pPr>
    </w:p>
    <w:p w14:paraId="19667E0C" w14:textId="2FC9AAA2" w:rsidR="00D47034" w:rsidRPr="007D5C69" w:rsidRDefault="00206A5B" w:rsidP="0061213F">
      <w:pPr>
        <w:pStyle w:val="Heading2"/>
        <w:spacing w:before="30"/>
        <w:rPr>
          <w:rFonts w:cs="Times New Roman"/>
          <w:szCs w:val="24"/>
        </w:rPr>
      </w:pPr>
      <w:bookmarkStart w:id="33" w:name="_Toc155646315"/>
      <w:r w:rsidRPr="007D5C69">
        <w:rPr>
          <w:rFonts w:cs="Times New Roman"/>
          <w:szCs w:val="24"/>
        </w:rPr>
        <w:t>3.2</w:t>
      </w:r>
      <w:r w:rsidR="00D47034" w:rsidRPr="007D5C69">
        <w:rPr>
          <w:rFonts w:cs="Times New Roman"/>
          <w:szCs w:val="24"/>
        </w:rPr>
        <w:t xml:space="preserve"> Human Factors and Training:</w:t>
      </w:r>
      <w:bookmarkEnd w:id="33"/>
    </w:p>
    <w:p w14:paraId="0BFE54C0" w14:textId="536972E4"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An </w:t>
      </w:r>
      <w:r w:rsidR="00364F53" w:rsidRPr="007D5C69">
        <w:rPr>
          <w:rFonts w:ascii="Times New Roman" w:hAnsi="Times New Roman" w:cs="Times New Roman"/>
          <w:sz w:val="24"/>
          <w:szCs w:val="24"/>
        </w:rPr>
        <w:t>often-underestimated</w:t>
      </w:r>
      <w:r w:rsidRPr="007D5C69">
        <w:rPr>
          <w:rFonts w:ascii="Times New Roman" w:hAnsi="Times New Roman" w:cs="Times New Roman"/>
          <w:sz w:val="24"/>
          <w:szCs w:val="24"/>
        </w:rPr>
        <w:t xml:space="preserve"> aspect of information security is the role of human factors. Employees play a crucial role in maintaining the integrity of NG's security framework. Therefore, a comprehensive training program is integrated into the approach. This program not only ensures that employees are well-versed in the latest security protocols but also cultivates a security-conscious culture within the organization.</w:t>
      </w:r>
    </w:p>
    <w:p w14:paraId="3705FAAE" w14:textId="77777777" w:rsidR="00D47034" w:rsidRPr="007D5C69" w:rsidRDefault="00D47034" w:rsidP="00E01F66">
      <w:pPr>
        <w:spacing w:before="30"/>
        <w:rPr>
          <w:rFonts w:ascii="Times New Roman" w:hAnsi="Times New Roman" w:cs="Times New Roman"/>
          <w:sz w:val="24"/>
          <w:szCs w:val="24"/>
        </w:rPr>
      </w:pPr>
    </w:p>
    <w:p w14:paraId="7B6EB023" w14:textId="77777777" w:rsidR="00D47034" w:rsidRPr="007D5C69" w:rsidRDefault="00D47034" w:rsidP="00E01F66">
      <w:pPr>
        <w:pStyle w:val="Heading3"/>
        <w:spacing w:before="30"/>
        <w:rPr>
          <w:rFonts w:cs="Times New Roman"/>
        </w:rPr>
      </w:pPr>
      <w:bookmarkStart w:id="34" w:name="_Toc155646316"/>
      <w:r w:rsidRPr="007D5C69">
        <w:rPr>
          <w:rFonts w:cs="Times New Roman"/>
        </w:rPr>
        <w:t>a. Training Program Components:</w:t>
      </w:r>
      <w:bookmarkEnd w:id="34"/>
    </w:p>
    <w:p w14:paraId="60682121" w14:textId="77777777" w:rsidR="00D47034" w:rsidRPr="007D5C69" w:rsidRDefault="00D47034" w:rsidP="00E01F66">
      <w:pPr>
        <w:spacing w:before="30"/>
        <w:rPr>
          <w:rFonts w:ascii="Times New Roman" w:hAnsi="Times New Roman" w:cs="Times New Roman"/>
          <w:sz w:val="24"/>
          <w:szCs w:val="24"/>
        </w:rPr>
      </w:pPr>
    </w:p>
    <w:p w14:paraId="15CBD6EB"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Security Awareness Workshops:</w:t>
      </w:r>
    </w:p>
    <w:p w14:paraId="4800A660" w14:textId="6EBD5808"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Regular workshops are conducted to educate employees about the latest cybersecurity threats and best practices</w:t>
      </w:r>
      <w:r w:rsidR="00806BBE" w:rsidRPr="007D5C69">
        <w:rPr>
          <w:rFonts w:ascii="Times New Roman" w:hAnsi="Times New Roman" w:cs="Times New Roman"/>
          <w:sz w:val="24"/>
          <w:szCs w:val="24"/>
        </w:rPr>
        <w:t xml:space="preserve"> </w:t>
      </w:r>
      <w:sdt>
        <w:sdtPr>
          <w:rPr>
            <w:rFonts w:ascii="Times New Roman" w:hAnsi="Times New Roman" w:cs="Times New Roman"/>
            <w:sz w:val="24"/>
            <w:szCs w:val="24"/>
          </w:rPr>
          <w:id w:val="-812254490"/>
          <w:citation/>
        </w:sdtPr>
        <w:sdtContent>
          <w:r w:rsidR="00806BBE" w:rsidRPr="007D5C69">
            <w:rPr>
              <w:rFonts w:ascii="Times New Roman" w:hAnsi="Times New Roman" w:cs="Times New Roman"/>
              <w:sz w:val="24"/>
              <w:szCs w:val="24"/>
            </w:rPr>
            <w:fldChar w:fldCharType="begin"/>
          </w:r>
          <w:r w:rsidR="00806BBE" w:rsidRPr="007D5C69">
            <w:rPr>
              <w:rFonts w:ascii="Times New Roman" w:hAnsi="Times New Roman" w:cs="Times New Roman"/>
              <w:sz w:val="24"/>
              <w:szCs w:val="24"/>
            </w:rPr>
            <w:instrText xml:space="preserve"> CITATION Tri22 \l 2057 </w:instrText>
          </w:r>
          <w:r w:rsidR="00806BB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[17]</w:t>
          </w:r>
          <w:r w:rsidR="00806BB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BFB82C5" w14:textId="77777777" w:rsidR="00D47034" w:rsidRPr="007D5C69" w:rsidRDefault="00D47034" w:rsidP="00E01F66">
      <w:pPr>
        <w:spacing w:before="30"/>
        <w:rPr>
          <w:rFonts w:ascii="Times New Roman" w:hAnsi="Times New Roman" w:cs="Times New Roman"/>
          <w:sz w:val="24"/>
          <w:szCs w:val="24"/>
        </w:rPr>
      </w:pPr>
    </w:p>
    <w:p w14:paraId="5AD4ADDC"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Simulated Phishing Exercises:</w:t>
      </w:r>
    </w:p>
    <w:p w14:paraId="31B1B3AF" w14:textId="7D3648A1" w:rsidR="00D47034"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Simulated phishing exercises are employed to test employees' ability to recognize and respond to phishing attempts, a common entry point for cyber threats</w:t>
      </w:r>
      <w:r w:rsidR="00806BBE" w:rsidRPr="007D5C69">
        <w:rPr>
          <w:rFonts w:ascii="Times New Roman" w:hAnsi="Times New Roman" w:cs="Times New Roman"/>
          <w:sz w:val="24"/>
          <w:szCs w:val="24"/>
        </w:rPr>
        <w:t xml:space="preserve"> </w:t>
      </w:r>
      <w:sdt>
        <w:sdtPr>
          <w:rPr>
            <w:rFonts w:ascii="Times New Roman" w:hAnsi="Times New Roman" w:cs="Times New Roman"/>
            <w:sz w:val="24"/>
            <w:szCs w:val="24"/>
          </w:rPr>
          <w:id w:val="181099617"/>
          <w:citation/>
        </w:sdtPr>
        <w:sdtContent>
          <w:r w:rsidR="00806BBE" w:rsidRPr="007D5C69">
            <w:rPr>
              <w:rFonts w:ascii="Times New Roman" w:hAnsi="Times New Roman" w:cs="Times New Roman"/>
              <w:sz w:val="24"/>
              <w:szCs w:val="24"/>
            </w:rPr>
            <w:fldChar w:fldCharType="begin"/>
          </w:r>
          <w:r w:rsidR="00806BBE" w:rsidRPr="007D5C69">
            <w:rPr>
              <w:rFonts w:ascii="Times New Roman" w:hAnsi="Times New Roman" w:cs="Times New Roman"/>
              <w:sz w:val="24"/>
              <w:szCs w:val="24"/>
            </w:rPr>
            <w:instrText xml:space="preserve"> CITATION WYe22 \l 2057 </w:instrText>
          </w:r>
          <w:r w:rsidR="00806BB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[18]</w:t>
          </w:r>
          <w:r w:rsidR="00806BB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2D1694A3" w14:textId="77777777" w:rsidR="00850E2B" w:rsidRDefault="00850E2B" w:rsidP="00E01F66">
      <w:pPr>
        <w:spacing w:before="30"/>
        <w:rPr>
          <w:rFonts w:ascii="Times New Roman" w:hAnsi="Times New Roman" w:cs="Times New Roman"/>
          <w:sz w:val="24"/>
          <w:szCs w:val="24"/>
        </w:rPr>
      </w:pPr>
    </w:p>
    <w:p w14:paraId="7BFCE275" w14:textId="77777777" w:rsidR="00850E2B" w:rsidRPr="007D5C69" w:rsidRDefault="00850E2B" w:rsidP="00E01F66">
      <w:pPr>
        <w:spacing w:before="30"/>
        <w:rPr>
          <w:rFonts w:ascii="Times New Roman" w:hAnsi="Times New Roman" w:cs="Times New Roman"/>
          <w:sz w:val="24"/>
          <w:szCs w:val="24"/>
        </w:rPr>
      </w:pPr>
    </w:p>
    <w:p w14:paraId="094701FE"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lastRenderedPageBreak/>
        <w:t>Role-specific Training Modules:</w:t>
      </w:r>
    </w:p>
    <w:p w14:paraId="04241058" w14:textId="1D3CCA9E"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Tailored training modules are designed for different roles within the organization, ensuring that each employee receives relevant and targeted information.</w:t>
      </w:r>
    </w:p>
    <w:p w14:paraId="7693B3BE" w14:textId="77777777" w:rsidR="00D47034" w:rsidRPr="007D5C69" w:rsidRDefault="00D47034" w:rsidP="00E01F66">
      <w:pPr>
        <w:spacing w:before="30"/>
        <w:rPr>
          <w:rFonts w:ascii="Times New Roman" w:hAnsi="Times New Roman" w:cs="Times New Roman"/>
          <w:sz w:val="24"/>
          <w:szCs w:val="24"/>
        </w:rPr>
      </w:pPr>
    </w:p>
    <w:p w14:paraId="1B636D92" w14:textId="3F8176CC"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 xml:space="preserve">This human-centric approach recognizes that technology alone cannot guarantee security. By investing in employee training, NG ensures that its workforce becomes an active line of </w:t>
      </w:r>
      <w:r w:rsidR="00837AB5" w:rsidRPr="007D5C69">
        <w:rPr>
          <w:rFonts w:ascii="Times New Roman" w:hAnsi="Times New Roman" w:cs="Times New Roman"/>
          <w:sz w:val="24"/>
          <w:szCs w:val="24"/>
        </w:rPr>
        <w:t>defence</w:t>
      </w:r>
      <w:r w:rsidRPr="007D5C69">
        <w:rPr>
          <w:rFonts w:ascii="Times New Roman" w:hAnsi="Times New Roman" w:cs="Times New Roman"/>
          <w:sz w:val="24"/>
          <w:szCs w:val="24"/>
        </w:rPr>
        <w:t xml:space="preserve"> against potential threats</w:t>
      </w:r>
      <w:r w:rsidR="00806BBE" w:rsidRPr="007D5C69">
        <w:rPr>
          <w:rFonts w:ascii="Times New Roman" w:hAnsi="Times New Roman" w:cs="Times New Roman"/>
          <w:sz w:val="24"/>
          <w:szCs w:val="24"/>
        </w:rPr>
        <w:t xml:space="preserve"> </w:t>
      </w:r>
      <w:sdt>
        <w:sdtPr>
          <w:rPr>
            <w:rFonts w:ascii="Times New Roman" w:hAnsi="Times New Roman" w:cs="Times New Roman"/>
            <w:sz w:val="24"/>
            <w:szCs w:val="24"/>
          </w:rPr>
          <w:id w:val="-2130233465"/>
          <w:citation/>
        </w:sdtPr>
        <w:sdtContent>
          <w:r w:rsidR="00806BBE" w:rsidRPr="007D5C69">
            <w:rPr>
              <w:rFonts w:ascii="Times New Roman" w:hAnsi="Times New Roman" w:cs="Times New Roman"/>
              <w:sz w:val="24"/>
              <w:szCs w:val="24"/>
            </w:rPr>
            <w:fldChar w:fldCharType="begin"/>
          </w:r>
          <w:r w:rsidR="00806BBE" w:rsidRPr="007D5C69">
            <w:rPr>
              <w:rFonts w:ascii="Times New Roman" w:hAnsi="Times New Roman" w:cs="Times New Roman"/>
              <w:sz w:val="24"/>
              <w:szCs w:val="24"/>
            </w:rPr>
            <w:instrText xml:space="preserve"> CITATION Tri22 \l 2057 </w:instrText>
          </w:r>
          <w:r w:rsidR="00806BB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[17]</w:t>
          </w:r>
          <w:r w:rsidR="00806BB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355F0A06" w14:textId="77777777" w:rsidR="002D145A" w:rsidRPr="007D5C69" w:rsidRDefault="002D145A" w:rsidP="00E01F66">
      <w:pPr>
        <w:spacing w:before="30"/>
        <w:rPr>
          <w:rFonts w:ascii="Times New Roman" w:hAnsi="Times New Roman" w:cs="Times New Roman"/>
          <w:sz w:val="24"/>
          <w:szCs w:val="24"/>
        </w:rPr>
      </w:pPr>
    </w:p>
    <w:p w14:paraId="576DCD61" w14:textId="1A7D29C6" w:rsidR="00D47034" w:rsidRPr="007D5C69" w:rsidRDefault="00206A5B" w:rsidP="00E01F66">
      <w:pPr>
        <w:pStyle w:val="Heading2"/>
        <w:spacing w:before="30"/>
        <w:rPr>
          <w:rFonts w:cs="Times New Roman"/>
          <w:szCs w:val="24"/>
        </w:rPr>
      </w:pPr>
      <w:bookmarkStart w:id="35" w:name="_Toc155646317"/>
      <w:r w:rsidRPr="007D5C69">
        <w:rPr>
          <w:rFonts w:cs="Times New Roman"/>
          <w:szCs w:val="24"/>
        </w:rPr>
        <w:t>3.3</w:t>
      </w:r>
      <w:r w:rsidR="00D47034" w:rsidRPr="007D5C69">
        <w:rPr>
          <w:rFonts w:cs="Times New Roman"/>
          <w:szCs w:val="24"/>
        </w:rPr>
        <w:t xml:space="preserve"> Technology Integration and Innovation:</w:t>
      </w:r>
      <w:bookmarkEnd w:id="35"/>
    </w:p>
    <w:p w14:paraId="2A6CDE07" w14:textId="77777777" w:rsidR="00D47034" w:rsidRPr="007D5C69" w:rsidRDefault="00D47034" w:rsidP="00E01F66">
      <w:pPr>
        <w:spacing w:before="30"/>
        <w:rPr>
          <w:rFonts w:ascii="Times New Roman" w:hAnsi="Times New Roman" w:cs="Times New Roman"/>
          <w:sz w:val="24"/>
          <w:szCs w:val="24"/>
        </w:rPr>
      </w:pPr>
    </w:p>
    <w:p w14:paraId="4DDADDBC" w14:textId="0C0DBC07"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proposed approach integrates cutting-edge technologies to enhance NG's security posture. This includes the implementation of advanced threat detection systems, artificial intelligence-driven security analytics, and regular penetration testing. By staying at the forefront of technological innovation, NG not only detects and responds to threats more effectively but also positions itself as a technological leader in the industry</w:t>
      </w:r>
      <w:sdt>
        <w:sdtPr>
          <w:rPr>
            <w:rFonts w:ascii="Times New Roman" w:hAnsi="Times New Roman" w:cs="Times New Roman"/>
            <w:sz w:val="24"/>
            <w:szCs w:val="24"/>
          </w:rPr>
          <w:id w:val="-135183265"/>
          <w:citation/>
        </w:sdtPr>
        <w:sdtContent>
          <w:r w:rsidR="00D15776" w:rsidRPr="007D5C69">
            <w:rPr>
              <w:rFonts w:ascii="Times New Roman" w:hAnsi="Times New Roman" w:cs="Times New Roman"/>
              <w:sz w:val="24"/>
              <w:szCs w:val="24"/>
            </w:rPr>
            <w:fldChar w:fldCharType="begin"/>
          </w:r>
          <w:r w:rsidR="00D15776" w:rsidRPr="007D5C69">
            <w:rPr>
              <w:rFonts w:ascii="Times New Roman" w:hAnsi="Times New Roman" w:cs="Times New Roman"/>
              <w:sz w:val="24"/>
              <w:szCs w:val="24"/>
            </w:rPr>
            <w:instrText xml:space="preserve"> CITATION Che22 \l 2057 </w:instrText>
          </w:r>
          <w:r w:rsidR="00D15776"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[19]</w:t>
          </w:r>
          <w:r w:rsidR="00D15776"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33D9441E" w14:textId="77777777" w:rsidR="00F503C9" w:rsidRPr="007D5C69" w:rsidRDefault="00F503C9" w:rsidP="00E01F66">
      <w:pPr>
        <w:spacing w:before="30"/>
        <w:rPr>
          <w:rFonts w:ascii="Times New Roman" w:hAnsi="Times New Roman" w:cs="Times New Roman"/>
          <w:sz w:val="24"/>
          <w:szCs w:val="24"/>
        </w:rPr>
      </w:pPr>
    </w:p>
    <w:p w14:paraId="60794D43" w14:textId="77777777" w:rsidR="00D47034" w:rsidRPr="007D5C69" w:rsidRDefault="00D47034" w:rsidP="00E01F66">
      <w:pPr>
        <w:pStyle w:val="Heading3"/>
        <w:spacing w:before="30"/>
        <w:rPr>
          <w:rFonts w:cs="Times New Roman"/>
        </w:rPr>
      </w:pPr>
      <w:bookmarkStart w:id="36" w:name="_Toc155646318"/>
      <w:r w:rsidRPr="007D5C69">
        <w:rPr>
          <w:rFonts w:cs="Times New Roman"/>
        </w:rPr>
        <w:t>a. Key Technological Integrations:</w:t>
      </w:r>
      <w:bookmarkEnd w:id="36"/>
    </w:p>
    <w:p w14:paraId="2895E69F" w14:textId="77777777" w:rsidR="00D47034" w:rsidRPr="007D5C69" w:rsidRDefault="00D47034" w:rsidP="00E01F66">
      <w:pPr>
        <w:spacing w:before="30"/>
        <w:rPr>
          <w:rFonts w:ascii="Times New Roman" w:hAnsi="Times New Roman" w:cs="Times New Roman"/>
          <w:sz w:val="24"/>
          <w:szCs w:val="24"/>
        </w:rPr>
      </w:pPr>
    </w:p>
    <w:p w14:paraId="19BD2F17"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Advanced Threat Detection:</w:t>
      </w:r>
    </w:p>
    <w:p w14:paraId="09C44A38" w14:textId="2D4D350D"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implements state-of-the-art threat detection systems capable of identifying and neutralizing emerging threats in real-time</w:t>
      </w:r>
      <w:r w:rsidR="00502466" w:rsidRPr="007D5C69">
        <w:rPr>
          <w:rFonts w:ascii="Times New Roman" w:hAnsi="Times New Roman" w:cs="Times New Roman"/>
          <w:sz w:val="24"/>
          <w:szCs w:val="24"/>
        </w:rPr>
        <w:t xml:space="preserve"> </w:t>
      </w:r>
      <w:sdt>
        <w:sdtPr>
          <w:rPr>
            <w:rFonts w:ascii="Times New Roman" w:hAnsi="Times New Roman" w:cs="Times New Roman"/>
            <w:sz w:val="24"/>
            <w:szCs w:val="24"/>
          </w:rPr>
          <w:id w:val="-597637043"/>
          <w:citation/>
        </w:sdtPr>
        <w:sdtContent>
          <w:r w:rsidR="00502466" w:rsidRPr="007D5C69">
            <w:rPr>
              <w:rFonts w:ascii="Times New Roman" w:hAnsi="Times New Roman" w:cs="Times New Roman"/>
              <w:sz w:val="24"/>
              <w:szCs w:val="24"/>
            </w:rPr>
            <w:fldChar w:fldCharType="begin"/>
          </w:r>
          <w:r w:rsidR="00502466" w:rsidRPr="007D5C69">
            <w:rPr>
              <w:rFonts w:ascii="Times New Roman" w:hAnsi="Times New Roman" w:cs="Times New Roman"/>
              <w:sz w:val="24"/>
              <w:szCs w:val="24"/>
            </w:rPr>
            <w:instrText xml:space="preserve"> CITATION GSa22 \l 2057 </w:instrText>
          </w:r>
          <w:r w:rsidR="00502466"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[20]</w:t>
          </w:r>
          <w:r w:rsidR="00502466"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4A5FF70C" w14:textId="77777777" w:rsidR="00D47034" w:rsidRPr="007D5C69" w:rsidRDefault="00D47034" w:rsidP="00E01F66">
      <w:pPr>
        <w:spacing w:before="30"/>
        <w:rPr>
          <w:rFonts w:ascii="Times New Roman" w:hAnsi="Times New Roman" w:cs="Times New Roman"/>
          <w:sz w:val="24"/>
          <w:szCs w:val="24"/>
        </w:rPr>
      </w:pPr>
    </w:p>
    <w:p w14:paraId="5E9563BF"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AI-driven Security Analytics:</w:t>
      </w:r>
    </w:p>
    <w:p w14:paraId="24206ECE" w14:textId="4B6E1C36"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Artificial intelligence is leveraged to analyse vast amounts of security data, providing insights into potential vulnerabilities, and enabling proactive threat mitigation</w:t>
      </w:r>
      <w:r w:rsidR="00C32707" w:rsidRPr="007D5C69">
        <w:rPr>
          <w:rFonts w:ascii="Times New Roman" w:hAnsi="Times New Roman" w:cs="Times New Roman"/>
          <w:sz w:val="24"/>
          <w:szCs w:val="24"/>
        </w:rPr>
        <w:t xml:space="preserve"> </w:t>
      </w:r>
      <w:sdt>
        <w:sdtPr>
          <w:rPr>
            <w:rFonts w:ascii="Times New Roman" w:hAnsi="Times New Roman" w:cs="Times New Roman"/>
            <w:sz w:val="24"/>
            <w:szCs w:val="24"/>
          </w:rPr>
          <w:id w:val="-27880622"/>
          <w:citation/>
        </w:sdtPr>
        <w:sdtContent>
          <w:r w:rsidR="00C32707" w:rsidRPr="007D5C69">
            <w:rPr>
              <w:rFonts w:ascii="Times New Roman" w:hAnsi="Times New Roman" w:cs="Times New Roman"/>
              <w:sz w:val="24"/>
              <w:szCs w:val="24"/>
            </w:rPr>
            <w:fldChar w:fldCharType="begin"/>
          </w:r>
          <w:r w:rsidR="00C32707" w:rsidRPr="007D5C69">
            <w:rPr>
              <w:rFonts w:ascii="Times New Roman" w:hAnsi="Times New Roman" w:cs="Times New Roman"/>
              <w:sz w:val="24"/>
              <w:szCs w:val="24"/>
            </w:rPr>
            <w:instrText xml:space="preserve"> CITATION FAK23 \l 2057 </w:instrText>
          </w:r>
          <w:r w:rsidR="00C32707"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[21]</w:t>
          </w:r>
          <w:r w:rsidR="00C32707"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B479534" w14:textId="77777777" w:rsidR="00D47034" w:rsidRPr="007D5C69" w:rsidRDefault="00D47034" w:rsidP="00E01F66">
      <w:pPr>
        <w:spacing w:before="30"/>
        <w:rPr>
          <w:rFonts w:ascii="Times New Roman" w:hAnsi="Times New Roman" w:cs="Times New Roman"/>
          <w:sz w:val="24"/>
          <w:szCs w:val="24"/>
        </w:rPr>
      </w:pPr>
    </w:p>
    <w:p w14:paraId="2781DD29" w14:textId="77777777" w:rsidR="00C70E2E" w:rsidRPr="007D5C69" w:rsidRDefault="00C70E2E" w:rsidP="00E01F66">
      <w:pPr>
        <w:spacing w:before="30"/>
        <w:rPr>
          <w:rFonts w:ascii="Times New Roman" w:hAnsi="Times New Roman" w:cs="Times New Roman"/>
          <w:sz w:val="24"/>
          <w:szCs w:val="24"/>
        </w:rPr>
      </w:pPr>
    </w:p>
    <w:p w14:paraId="5433A07D"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lastRenderedPageBreak/>
        <w:t>Regular Penetration Testing:</w:t>
      </w:r>
    </w:p>
    <w:p w14:paraId="4247480A" w14:textId="4A15B572"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conducts regular penetration testing to identify weaknesses in its systems, allowing for prompt remediation before malicious actors can exploit them.</w:t>
      </w:r>
    </w:p>
    <w:p w14:paraId="43A37B7A" w14:textId="24C1AFC7"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integration of these technologies reflects NG's commitment to not only meet current security standards but also anticipate and prepare for future threats</w:t>
      </w:r>
      <w:r w:rsidR="00502466" w:rsidRPr="007D5C69">
        <w:rPr>
          <w:rFonts w:ascii="Times New Roman" w:hAnsi="Times New Roman" w:cs="Times New Roman"/>
          <w:sz w:val="24"/>
          <w:szCs w:val="24"/>
        </w:rPr>
        <w:t xml:space="preserve"> </w:t>
      </w:r>
      <w:sdt>
        <w:sdtPr>
          <w:rPr>
            <w:rFonts w:ascii="Times New Roman" w:hAnsi="Times New Roman" w:cs="Times New Roman"/>
            <w:sz w:val="24"/>
            <w:szCs w:val="24"/>
          </w:rPr>
          <w:id w:val="-1603805484"/>
          <w:citation/>
        </w:sdtPr>
        <w:sdtContent>
          <w:r w:rsidR="00502466" w:rsidRPr="007D5C69">
            <w:rPr>
              <w:rFonts w:ascii="Times New Roman" w:hAnsi="Times New Roman" w:cs="Times New Roman"/>
              <w:sz w:val="24"/>
              <w:szCs w:val="24"/>
            </w:rPr>
            <w:fldChar w:fldCharType="begin"/>
          </w:r>
          <w:r w:rsidR="00502466" w:rsidRPr="007D5C69">
            <w:rPr>
              <w:rFonts w:ascii="Times New Roman" w:hAnsi="Times New Roman" w:cs="Times New Roman"/>
              <w:sz w:val="24"/>
              <w:szCs w:val="24"/>
            </w:rPr>
            <w:instrText xml:space="preserve"> CITATION GSa22 \l 2057 </w:instrText>
          </w:r>
          <w:r w:rsidR="00502466"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[20]</w:t>
          </w:r>
          <w:r w:rsidR="00502466"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71C4DAF9" w14:textId="77777777" w:rsidR="00D47034" w:rsidRPr="007D5C69" w:rsidRDefault="00D47034" w:rsidP="00E01F66">
      <w:pPr>
        <w:spacing w:before="30"/>
        <w:rPr>
          <w:rFonts w:ascii="Times New Roman" w:hAnsi="Times New Roman" w:cs="Times New Roman"/>
          <w:sz w:val="24"/>
          <w:szCs w:val="24"/>
        </w:rPr>
      </w:pPr>
    </w:p>
    <w:p w14:paraId="281172A0" w14:textId="5E55740D" w:rsidR="00D47034" w:rsidRPr="007D5C69" w:rsidRDefault="00206A5B" w:rsidP="00E01F66">
      <w:pPr>
        <w:pStyle w:val="Heading2"/>
        <w:spacing w:before="30"/>
        <w:rPr>
          <w:rFonts w:cs="Times New Roman"/>
          <w:szCs w:val="24"/>
        </w:rPr>
      </w:pPr>
      <w:bookmarkStart w:id="37" w:name="_Toc155646319"/>
      <w:r w:rsidRPr="007D5C69">
        <w:rPr>
          <w:rFonts w:cs="Times New Roman"/>
          <w:szCs w:val="24"/>
        </w:rPr>
        <w:t>3.4</w:t>
      </w:r>
      <w:r w:rsidR="00D47034" w:rsidRPr="007D5C69">
        <w:rPr>
          <w:rFonts w:cs="Times New Roman"/>
          <w:szCs w:val="24"/>
        </w:rPr>
        <w:t xml:space="preserve"> Regulatory Compliance and Legal Oversight:</w:t>
      </w:r>
      <w:bookmarkEnd w:id="37"/>
    </w:p>
    <w:p w14:paraId="40673AD1" w14:textId="77777777" w:rsidR="00D47034" w:rsidRPr="007D5C69" w:rsidRDefault="00D47034" w:rsidP="00E01F66">
      <w:pPr>
        <w:spacing w:before="30"/>
        <w:rPr>
          <w:rFonts w:ascii="Times New Roman" w:hAnsi="Times New Roman" w:cs="Times New Roman"/>
          <w:sz w:val="24"/>
          <w:szCs w:val="24"/>
        </w:rPr>
      </w:pPr>
    </w:p>
    <w:p w14:paraId="534843D5" w14:textId="39F45DD3"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legal and regulatory landscape surrounding information security is complex and ever-changing. NG's approach includes a dedicated legal oversight component to ensure that the company not only complies with existing regulations but also anticipates and prepares for future legal requirements</w:t>
      </w:r>
      <w:r w:rsidR="004D0EDC" w:rsidRPr="007D5C69">
        <w:rPr>
          <w:rFonts w:ascii="Times New Roman" w:hAnsi="Times New Roman" w:cs="Times New Roman"/>
          <w:sz w:val="24"/>
          <w:szCs w:val="24"/>
        </w:rPr>
        <w:t xml:space="preserve"> </w:t>
      </w:r>
      <w:sdt>
        <w:sdtPr>
          <w:rPr>
            <w:rFonts w:ascii="Times New Roman" w:hAnsi="Times New Roman" w:cs="Times New Roman"/>
            <w:sz w:val="24"/>
            <w:szCs w:val="24"/>
          </w:rPr>
          <w:id w:val="-2077116263"/>
          <w:citation/>
        </w:sdtPr>
        <w:sdtContent>
          <w:r w:rsidR="004D0EDC" w:rsidRPr="007D5C69">
            <w:rPr>
              <w:rFonts w:ascii="Times New Roman" w:hAnsi="Times New Roman" w:cs="Times New Roman"/>
              <w:sz w:val="24"/>
              <w:szCs w:val="24"/>
            </w:rPr>
            <w:fldChar w:fldCharType="begin"/>
          </w:r>
          <w:r w:rsidR="004D0EDC" w:rsidRPr="007D5C69">
            <w:rPr>
              <w:rFonts w:ascii="Times New Roman" w:hAnsi="Times New Roman" w:cs="Times New Roman"/>
              <w:sz w:val="24"/>
              <w:szCs w:val="24"/>
            </w:rPr>
            <w:instrText xml:space="preserve"> CITATION GEd23 \l 2057 </w:instrText>
          </w:r>
          <w:r w:rsidR="004D0EDC"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[22]</w:t>
          </w:r>
          <w:r w:rsidR="004D0EDC"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65F2F67" w14:textId="77777777" w:rsidR="00D47034" w:rsidRPr="007D5C69" w:rsidRDefault="00D47034" w:rsidP="00E01F66">
      <w:pPr>
        <w:spacing w:before="30"/>
        <w:rPr>
          <w:rFonts w:ascii="Times New Roman" w:hAnsi="Times New Roman" w:cs="Times New Roman"/>
          <w:sz w:val="24"/>
          <w:szCs w:val="24"/>
        </w:rPr>
      </w:pPr>
    </w:p>
    <w:p w14:paraId="5CAA40E8"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Key Legal Oversight Measures:</w:t>
      </w:r>
    </w:p>
    <w:p w14:paraId="0A88F0DB" w14:textId="77777777" w:rsidR="00D47034" w:rsidRPr="007D5C69" w:rsidRDefault="00D47034" w:rsidP="00E01F66">
      <w:pPr>
        <w:spacing w:before="30"/>
        <w:rPr>
          <w:rFonts w:ascii="Times New Roman" w:hAnsi="Times New Roman" w:cs="Times New Roman"/>
          <w:sz w:val="24"/>
          <w:szCs w:val="24"/>
        </w:rPr>
      </w:pPr>
    </w:p>
    <w:p w14:paraId="428CBC9A"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Regular Legal Audits:</w:t>
      </w:r>
    </w:p>
    <w:p w14:paraId="2C2C3EE2" w14:textId="43A321CC"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conducts regular legal audits to assess its compliance with existing regulations and identify areas that may require attention</w:t>
      </w:r>
      <w:r w:rsidR="004D0EDC" w:rsidRPr="007D5C69">
        <w:rPr>
          <w:rFonts w:ascii="Times New Roman" w:hAnsi="Times New Roman" w:cs="Times New Roman"/>
          <w:sz w:val="24"/>
          <w:szCs w:val="24"/>
        </w:rPr>
        <w:t xml:space="preserve"> </w:t>
      </w:r>
      <w:sdt>
        <w:sdtPr>
          <w:rPr>
            <w:rFonts w:ascii="Times New Roman" w:hAnsi="Times New Roman" w:cs="Times New Roman"/>
            <w:sz w:val="24"/>
            <w:szCs w:val="24"/>
          </w:rPr>
          <w:id w:val="764650696"/>
          <w:citation/>
        </w:sdtPr>
        <w:sdtContent>
          <w:r w:rsidR="004D0EDC" w:rsidRPr="007D5C69">
            <w:rPr>
              <w:rFonts w:ascii="Times New Roman" w:hAnsi="Times New Roman" w:cs="Times New Roman"/>
              <w:sz w:val="24"/>
              <w:szCs w:val="24"/>
            </w:rPr>
            <w:fldChar w:fldCharType="begin"/>
          </w:r>
          <w:r w:rsidR="004D0EDC" w:rsidRPr="007D5C69">
            <w:rPr>
              <w:rFonts w:ascii="Times New Roman" w:hAnsi="Times New Roman" w:cs="Times New Roman"/>
              <w:sz w:val="24"/>
              <w:szCs w:val="24"/>
            </w:rPr>
            <w:instrText xml:space="preserve"> CITATION VBa22 \l 2057 </w:instrText>
          </w:r>
          <w:r w:rsidR="004D0EDC"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[23]</w:t>
          </w:r>
          <w:r w:rsidR="004D0EDC"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38751CE6" w14:textId="77777777" w:rsidR="00D47034" w:rsidRPr="007D5C69" w:rsidRDefault="00D47034" w:rsidP="00E01F66">
      <w:pPr>
        <w:spacing w:before="30"/>
        <w:rPr>
          <w:rFonts w:ascii="Times New Roman" w:hAnsi="Times New Roman" w:cs="Times New Roman"/>
          <w:sz w:val="24"/>
          <w:szCs w:val="24"/>
        </w:rPr>
      </w:pPr>
    </w:p>
    <w:p w14:paraId="7FE27140"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Legal Consultation for Emerging Threats:</w:t>
      </w:r>
    </w:p>
    <w:p w14:paraId="2D1FB251" w14:textId="77777777"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In collaboration with legal experts, NG stays informed about emerging legal requirements related to information security, ensuring proactive compliance.</w:t>
      </w:r>
    </w:p>
    <w:p w14:paraId="34088FE3" w14:textId="77777777" w:rsidR="00D47034" w:rsidRPr="007D5C69" w:rsidRDefault="00D47034" w:rsidP="00E01F66">
      <w:pPr>
        <w:spacing w:before="30"/>
        <w:rPr>
          <w:rFonts w:ascii="Times New Roman" w:hAnsi="Times New Roman" w:cs="Times New Roman"/>
          <w:sz w:val="24"/>
          <w:szCs w:val="24"/>
        </w:rPr>
      </w:pPr>
    </w:p>
    <w:p w14:paraId="4784D5B9"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Incident Response Planning with Legal Considerations:</w:t>
      </w:r>
    </w:p>
    <w:p w14:paraId="250FE0AB" w14:textId="05C50740"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NG's incident response plan is crafted with legal considerations, ensuring that the company responds to security incidents in a manner that complies with legal requirements.</w:t>
      </w:r>
    </w:p>
    <w:p w14:paraId="6D2ABE16" w14:textId="1B129605"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lastRenderedPageBreak/>
        <w:t>This legal oversight component is integral in providing NG with a comprehensive understanding of its legal responsibilities, reducing legal risks, and ensuring a proactive stance toward legal compliance</w:t>
      </w:r>
      <w:sdt>
        <w:sdtPr>
          <w:rPr>
            <w:rFonts w:ascii="Times New Roman" w:hAnsi="Times New Roman" w:cs="Times New Roman"/>
            <w:sz w:val="24"/>
            <w:szCs w:val="24"/>
          </w:rPr>
          <w:id w:val="302283814"/>
          <w:citation/>
        </w:sdtPr>
        <w:sdtContent>
          <w:r w:rsidR="009F7E4F" w:rsidRPr="007D5C69">
            <w:rPr>
              <w:rFonts w:ascii="Times New Roman" w:hAnsi="Times New Roman" w:cs="Times New Roman"/>
              <w:sz w:val="24"/>
              <w:szCs w:val="24"/>
            </w:rPr>
            <w:fldChar w:fldCharType="begin"/>
          </w:r>
          <w:r w:rsidR="009F7E4F" w:rsidRPr="007D5C69">
            <w:rPr>
              <w:rFonts w:ascii="Times New Roman" w:hAnsi="Times New Roman" w:cs="Times New Roman"/>
              <w:sz w:val="24"/>
              <w:szCs w:val="24"/>
            </w:rPr>
            <w:instrText xml:space="preserve"> CITATION Kul21 \l 2057 </w:instrText>
          </w:r>
          <w:r w:rsidR="009F7E4F" w:rsidRPr="007D5C69">
            <w:rPr>
              <w:rFonts w:ascii="Times New Roman" w:hAnsi="Times New Roman" w:cs="Times New Roman"/>
              <w:sz w:val="24"/>
              <w:szCs w:val="24"/>
            </w:rPr>
            <w:fldChar w:fldCharType="separate"/>
          </w:r>
          <w:r w:rsidR="00E26300">
            <w:rPr>
              <w:rFonts w:ascii="Times New Roman" w:hAnsi="Times New Roman" w:cs="Times New Roman"/>
              <w:noProof/>
              <w:sz w:val="24"/>
              <w:szCs w:val="24"/>
            </w:rPr>
            <w:t xml:space="preserve"> </w:t>
          </w:r>
          <w:r w:rsidR="00E26300" w:rsidRPr="00E26300">
            <w:rPr>
              <w:rFonts w:ascii="Times New Roman" w:hAnsi="Times New Roman" w:cs="Times New Roman"/>
              <w:noProof/>
              <w:sz w:val="24"/>
              <w:szCs w:val="24"/>
            </w:rPr>
            <w:t>[24]</w:t>
          </w:r>
          <w:r w:rsidR="009F7E4F"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BCB3427" w14:textId="77777777" w:rsidR="00D47034" w:rsidRPr="007D5C69" w:rsidRDefault="00D47034" w:rsidP="00E01F66">
      <w:pPr>
        <w:spacing w:before="30"/>
        <w:rPr>
          <w:rFonts w:ascii="Times New Roman" w:hAnsi="Times New Roman" w:cs="Times New Roman"/>
          <w:sz w:val="24"/>
          <w:szCs w:val="24"/>
        </w:rPr>
      </w:pPr>
    </w:p>
    <w:p w14:paraId="5D9C6DD8" w14:textId="47863D2F" w:rsidR="00D47034" w:rsidRPr="007D5C69" w:rsidRDefault="00206A5B" w:rsidP="00E01F66">
      <w:pPr>
        <w:pStyle w:val="Heading2"/>
        <w:spacing w:before="30"/>
        <w:rPr>
          <w:rFonts w:cs="Times New Roman"/>
          <w:szCs w:val="24"/>
        </w:rPr>
      </w:pPr>
      <w:bookmarkStart w:id="38" w:name="_Toc155646320"/>
      <w:r w:rsidRPr="007D5C69">
        <w:rPr>
          <w:rFonts w:cs="Times New Roman"/>
          <w:szCs w:val="24"/>
        </w:rPr>
        <w:t>3.5</w:t>
      </w:r>
      <w:r w:rsidR="00D47034" w:rsidRPr="007D5C69">
        <w:rPr>
          <w:rFonts w:cs="Times New Roman"/>
          <w:szCs w:val="24"/>
        </w:rPr>
        <w:t xml:space="preserve"> Collaboration and Information Sharing:</w:t>
      </w:r>
      <w:bookmarkEnd w:id="38"/>
    </w:p>
    <w:p w14:paraId="552EE1B7" w14:textId="77777777" w:rsidR="00D47034" w:rsidRPr="007D5C69" w:rsidRDefault="00D47034" w:rsidP="00E01F66">
      <w:pPr>
        <w:spacing w:before="30"/>
        <w:rPr>
          <w:rFonts w:ascii="Times New Roman" w:hAnsi="Times New Roman" w:cs="Times New Roman"/>
          <w:sz w:val="24"/>
          <w:szCs w:val="24"/>
        </w:rPr>
      </w:pPr>
    </w:p>
    <w:p w14:paraId="0296190E" w14:textId="492D312C"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Information security is a collective effort that extends beyond organizational boundaries. NG's approach emphasizes collaboration with industry peers, cybersecurity agencies, and law enforcement to collectively strengthen the overall security posture</w:t>
      </w:r>
      <w:r w:rsidR="00F60CA3" w:rsidRPr="007D5C69">
        <w:rPr>
          <w:rFonts w:ascii="Times New Roman" w:hAnsi="Times New Roman" w:cs="Times New Roman"/>
          <w:sz w:val="24"/>
          <w:szCs w:val="24"/>
        </w:rPr>
        <w:t xml:space="preserve"> </w:t>
      </w:r>
      <w:sdt>
        <w:sdtPr>
          <w:rPr>
            <w:rFonts w:ascii="Times New Roman" w:hAnsi="Times New Roman" w:cs="Times New Roman"/>
            <w:sz w:val="24"/>
            <w:szCs w:val="24"/>
          </w:rPr>
          <w:id w:val="-2066488514"/>
          <w:citation/>
        </w:sdtPr>
        <w:sdtContent>
          <w:r w:rsidR="00F60CA3" w:rsidRPr="007D5C69">
            <w:rPr>
              <w:rFonts w:ascii="Times New Roman" w:hAnsi="Times New Roman" w:cs="Times New Roman"/>
              <w:sz w:val="24"/>
              <w:szCs w:val="24"/>
            </w:rPr>
            <w:fldChar w:fldCharType="begin"/>
          </w:r>
          <w:r w:rsidR="00F60CA3" w:rsidRPr="007D5C69">
            <w:rPr>
              <w:rFonts w:ascii="Times New Roman" w:hAnsi="Times New Roman" w:cs="Times New Roman"/>
              <w:sz w:val="24"/>
              <w:szCs w:val="24"/>
            </w:rPr>
            <w:instrText xml:space="preserve"> CITATION JRG19 \l 2057 </w:instrText>
          </w:r>
          <w:r w:rsidR="00F60CA3"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[25]</w:t>
          </w:r>
          <w:r w:rsidR="00F60CA3"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534BCCF5" w14:textId="77777777" w:rsidR="00D47034" w:rsidRPr="007D5C69" w:rsidRDefault="00D47034" w:rsidP="00E01F66">
      <w:pPr>
        <w:spacing w:before="30"/>
        <w:rPr>
          <w:rFonts w:ascii="Times New Roman" w:hAnsi="Times New Roman" w:cs="Times New Roman"/>
          <w:sz w:val="24"/>
          <w:szCs w:val="24"/>
        </w:rPr>
      </w:pPr>
    </w:p>
    <w:p w14:paraId="1E02A68E"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Key Collaboration Initiatives:</w:t>
      </w:r>
    </w:p>
    <w:p w14:paraId="66BC4E01" w14:textId="77777777" w:rsidR="00D47034" w:rsidRPr="007D5C69" w:rsidRDefault="00D47034" w:rsidP="00E01F66">
      <w:pPr>
        <w:spacing w:before="30"/>
        <w:rPr>
          <w:rFonts w:ascii="Times New Roman" w:hAnsi="Times New Roman" w:cs="Times New Roman"/>
          <w:sz w:val="24"/>
          <w:szCs w:val="24"/>
        </w:rPr>
      </w:pPr>
    </w:p>
    <w:p w14:paraId="610973F2"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Industry Information Sharing Forums:</w:t>
      </w:r>
    </w:p>
    <w:p w14:paraId="42B20738" w14:textId="77777777"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actively participates in industry forums where companies share information about emerging threats, vulnerabilities, and best practices.</w:t>
      </w:r>
    </w:p>
    <w:p w14:paraId="42CBD64C" w14:textId="77777777" w:rsidR="00D47034" w:rsidRPr="007D5C69" w:rsidRDefault="00D47034" w:rsidP="00E01F66">
      <w:pPr>
        <w:spacing w:before="30"/>
        <w:rPr>
          <w:rFonts w:ascii="Times New Roman" w:hAnsi="Times New Roman" w:cs="Times New Roman"/>
          <w:sz w:val="24"/>
          <w:szCs w:val="24"/>
        </w:rPr>
      </w:pPr>
    </w:p>
    <w:p w14:paraId="20E8EB1E"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Partnerships with Cybersecurity Agencies:</w:t>
      </w:r>
    </w:p>
    <w:p w14:paraId="229098A5" w14:textId="4EC21C0D"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Collaborative partnerships with cybersecurity agencies provide NG with access to threat intelligence and proactive security recommendations</w:t>
      </w:r>
      <w:r w:rsidR="00DE578E" w:rsidRPr="007D5C69">
        <w:rPr>
          <w:rFonts w:ascii="Times New Roman" w:hAnsi="Times New Roman" w:cs="Times New Roman"/>
          <w:sz w:val="24"/>
          <w:szCs w:val="24"/>
        </w:rPr>
        <w:t xml:space="preserve"> </w:t>
      </w:r>
      <w:sdt>
        <w:sdtPr>
          <w:rPr>
            <w:rFonts w:ascii="Times New Roman" w:hAnsi="Times New Roman" w:cs="Times New Roman"/>
            <w:sz w:val="24"/>
            <w:szCs w:val="24"/>
          </w:rPr>
          <w:id w:val="1527291041"/>
          <w:citation/>
        </w:sdtPr>
        <w:sdtContent>
          <w:r w:rsidR="00DE578E" w:rsidRPr="007D5C69">
            <w:rPr>
              <w:rFonts w:ascii="Times New Roman" w:hAnsi="Times New Roman" w:cs="Times New Roman"/>
              <w:sz w:val="24"/>
              <w:szCs w:val="24"/>
            </w:rPr>
            <w:fldChar w:fldCharType="begin"/>
          </w:r>
          <w:r w:rsidR="00DE578E" w:rsidRPr="007D5C69">
            <w:rPr>
              <w:rFonts w:ascii="Times New Roman" w:hAnsi="Times New Roman" w:cs="Times New Roman"/>
              <w:sz w:val="24"/>
              <w:szCs w:val="24"/>
            </w:rPr>
            <w:instrText xml:space="preserve"> CITATION Had19 \l 2057 </w:instrText>
          </w:r>
          <w:r w:rsidR="00DE578E"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[26]</w:t>
          </w:r>
          <w:r w:rsidR="00DE578E"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203CB501" w14:textId="77777777" w:rsidR="00D47034" w:rsidRPr="007D5C69" w:rsidRDefault="00D47034" w:rsidP="00E01F66">
      <w:pPr>
        <w:spacing w:before="30"/>
        <w:rPr>
          <w:rFonts w:ascii="Times New Roman" w:hAnsi="Times New Roman" w:cs="Times New Roman"/>
          <w:sz w:val="24"/>
          <w:szCs w:val="24"/>
        </w:rPr>
      </w:pPr>
    </w:p>
    <w:p w14:paraId="25795386" w14:textId="77777777" w:rsidR="00BD4698" w:rsidRPr="007D5C69" w:rsidRDefault="00BD4698" w:rsidP="00E01F66">
      <w:pPr>
        <w:spacing w:before="30"/>
        <w:rPr>
          <w:rFonts w:ascii="Times New Roman" w:hAnsi="Times New Roman" w:cs="Times New Roman"/>
          <w:sz w:val="24"/>
          <w:szCs w:val="24"/>
        </w:rPr>
      </w:pPr>
    </w:p>
    <w:p w14:paraId="53F8B0A4" w14:textId="77777777" w:rsidR="00D47034" w:rsidRPr="007D5C69" w:rsidRDefault="00D47034" w:rsidP="00E01F66">
      <w:pPr>
        <w:spacing w:before="30"/>
        <w:rPr>
          <w:rFonts w:ascii="Times New Roman" w:hAnsi="Times New Roman" w:cs="Times New Roman"/>
          <w:b/>
          <w:bCs/>
          <w:sz w:val="24"/>
          <w:szCs w:val="24"/>
        </w:rPr>
      </w:pPr>
      <w:r w:rsidRPr="007D5C69">
        <w:rPr>
          <w:rFonts w:ascii="Times New Roman" w:hAnsi="Times New Roman" w:cs="Times New Roman"/>
          <w:b/>
          <w:bCs/>
          <w:sz w:val="24"/>
          <w:szCs w:val="24"/>
        </w:rPr>
        <w:t>Joint Training and Exercises:</w:t>
      </w:r>
    </w:p>
    <w:p w14:paraId="61CA38DD" w14:textId="617CF38C" w:rsidR="00D47034"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NG collaborates with other organizations for joint cybersecurity training and simulated exercises to enhance collective preparedness.</w:t>
      </w:r>
    </w:p>
    <w:p w14:paraId="269FD67B" w14:textId="2F7EA93B" w:rsidR="00370A7C" w:rsidRPr="007D5C69" w:rsidRDefault="00D47034" w:rsidP="00E01F66">
      <w:pPr>
        <w:spacing w:before="30"/>
        <w:rPr>
          <w:rFonts w:ascii="Times New Roman" w:hAnsi="Times New Roman" w:cs="Times New Roman"/>
          <w:sz w:val="24"/>
          <w:szCs w:val="24"/>
        </w:rPr>
      </w:pPr>
      <w:r w:rsidRPr="007D5C69">
        <w:rPr>
          <w:rFonts w:ascii="Times New Roman" w:hAnsi="Times New Roman" w:cs="Times New Roman"/>
          <w:sz w:val="24"/>
          <w:szCs w:val="24"/>
        </w:rPr>
        <w:t>By fostering collaboration and information sharing, NG contributes to the creation of a more resilient and secure global information ecosystem</w:t>
      </w:r>
      <w:r w:rsidR="00CE77E0" w:rsidRPr="007D5C69">
        <w:rPr>
          <w:rFonts w:ascii="Times New Roman" w:hAnsi="Times New Roman" w:cs="Times New Roman"/>
          <w:sz w:val="24"/>
          <w:szCs w:val="24"/>
        </w:rPr>
        <w:t xml:space="preserve"> </w:t>
      </w:r>
      <w:sdt>
        <w:sdtPr>
          <w:rPr>
            <w:rFonts w:ascii="Times New Roman" w:hAnsi="Times New Roman" w:cs="Times New Roman"/>
            <w:sz w:val="24"/>
            <w:szCs w:val="24"/>
          </w:rPr>
          <w:id w:val="-1940674474"/>
          <w:citation/>
        </w:sdtPr>
        <w:sdtContent>
          <w:r w:rsidR="00CE77E0" w:rsidRPr="007D5C69">
            <w:rPr>
              <w:rFonts w:ascii="Times New Roman" w:hAnsi="Times New Roman" w:cs="Times New Roman"/>
              <w:sz w:val="24"/>
              <w:szCs w:val="24"/>
            </w:rPr>
            <w:fldChar w:fldCharType="begin"/>
          </w:r>
          <w:r w:rsidR="00CE77E0" w:rsidRPr="007D5C69">
            <w:rPr>
              <w:rFonts w:ascii="Times New Roman" w:hAnsi="Times New Roman" w:cs="Times New Roman"/>
              <w:sz w:val="24"/>
              <w:szCs w:val="24"/>
            </w:rPr>
            <w:instrText xml:space="preserve"> CITATION KRy20 \l 2057 </w:instrText>
          </w:r>
          <w:r w:rsidR="00CE77E0"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[27]</w:t>
          </w:r>
          <w:r w:rsidR="00CE77E0"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7C60361A" w14:textId="77777777" w:rsidR="00370A7C" w:rsidRPr="007D5C69" w:rsidRDefault="00370A7C" w:rsidP="00E01F66">
      <w:pPr>
        <w:spacing w:before="30"/>
        <w:rPr>
          <w:rFonts w:ascii="Times New Roman" w:hAnsi="Times New Roman" w:cs="Times New Roman"/>
          <w:sz w:val="24"/>
          <w:szCs w:val="24"/>
        </w:rPr>
      </w:pPr>
    </w:p>
    <w:p w14:paraId="28C7438D" w14:textId="2E1D7FBF" w:rsidR="00060A14" w:rsidRPr="007D5C69" w:rsidRDefault="00060A14" w:rsidP="00E01F66">
      <w:pPr>
        <w:pStyle w:val="Heading2"/>
        <w:spacing w:before="30"/>
        <w:rPr>
          <w:rFonts w:cs="Times New Roman"/>
          <w:szCs w:val="24"/>
        </w:rPr>
      </w:pPr>
      <w:bookmarkStart w:id="39" w:name="_Toc155646321"/>
      <w:r w:rsidRPr="007D5C69">
        <w:rPr>
          <w:rFonts w:cs="Times New Roman"/>
          <w:szCs w:val="24"/>
        </w:rPr>
        <w:lastRenderedPageBreak/>
        <w:t>3.</w:t>
      </w:r>
      <w:r w:rsidR="00206A5B" w:rsidRPr="007D5C69">
        <w:rPr>
          <w:rFonts w:cs="Times New Roman"/>
          <w:szCs w:val="24"/>
        </w:rPr>
        <w:t>6</w:t>
      </w:r>
      <w:r w:rsidRPr="007D5C69">
        <w:rPr>
          <w:rFonts w:cs="Times New Roman"/>
          <w:szCs w:val="24"/>
        </w:rPr>
        <w:t xml:space="preserve"> Continuous Improvement:</w:t>
      </w:r>
      <w:bookmarkEnd w:id="39"/>
    </w:p>
    <w:p w14:paraId="7F773104" w14:textId="77777777" w:rsidR="00060A14" w:rsidRPr="007D5C69" w:rsidRDefault="00060A14" w:rsidP="00E01F66">
      <w:pPr>
        <w:spacing w:before="30"/>
        <w:rPr>
          <w:rFonts w:ascii="Times New Roman" w:hAnsi="Times New Roman" w:cs="Times New Roman"/>
          <w:sz w:val="24"/>
          <w:szCs w:val="24"/>
        </w:rPr>
      </w:pPr>
    </w:p>
    <w:p w14:paraId="1AA05A85"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approach is anchored in the principles of continuous improvement. Regular reviews and updates to governance structures, security policies, and risk management practices are integral. The dynamic nature of the cybersecurity landscape necessitates agility and adaptability. NG commits to staying abreast of emerging threats, technological advancements, and evolving industry standards, ensuring that its information security practices remain at the forefront.</w:t>
      </w:r>
    </w:p>
    <w:p w14:paraId="14BD61BB" w14:textId="77777777" w:rsidR="00060A14" w:rsidRPr="007D5C69" w:rsidRDefault="00060A14" w:rsidP="00E01F66">
      <w:pPr>
        <w:spacing w:before="30"/>
        <w:rPr>
          <w:rFonts w:ascii="Times New Roman" w:hAnsi="Times New Roman" w:cs="Times New Roman"/>
          <w:sz w:val="24"/>
          <w:szCs w:val="24"/>
        </w:rPr>
      </w:pPr>
    </w:p>
    <w:p w14:paraId="405B0C5D" w14:textId="5CCBFCF7" w:rsidR="00060A14" w:rsidRPr="007D5C69" w:rsidRDefault="00060A14" w:rsidP="00E01F66">
      <w:pPr>
        <w:pStyle w:val="Heading2"/>
        <w:spacing w:before="30"/>
        <w:rPr>
          <w:rFonts w:cs="Times New Roman"/>
          <w:szCs w:val="24"/>
        </w:rPr>
      </w:pPr>
      <w:bookmarkStart w:id="40" w:name="_Toc155646322"/>
      <w:r w:rsidRPr="007D5C69">
        <w:rPr>
          <w:rFonts w:cs="Times New Roman"/>
          <w:szCs w:val="24"/>
        </w:rPr>
        <w:t>3.</w:t>
      </w:r>
      <w:r w:rsidR="00206A5B" w:rsidRPr="007D5C69">
        <w:rPr>
          <w:rFonts w:cs="Times New Roman"/>
          <w:szCs w:val="24"/>
        </w:rPr>
        <w:t>7</w:t>
      </w:r>
      <w:r w:rsidRPr="007D5C69">
        <w:rPr>
          <w:rFonts w:cs="Times New Roman"/>
          <w:szCs w:val="24"/>
        </w:rPr>
        <w:t xml:space="preserve"> Conclusion:</w:t>
      </w:r>
      <w:bookmarkEnd w:id="40"/>
    </w:p>
    <w:p w14:paraId="7FF625EC" w14:textId="77777777" w:rsidR="00060A14" w:rsidRPr="007D5C69" w:rsidRDefault="00060A14" w:rsidP="00E01F66">
      <w:pPr>
        <w:spacing w:before="30"/>
        <w:rPr>
          <w:rFonts w:ascii="Times New Roman" w:hAnsi="Times New Roman" w:cs="Times New Roman"/>
          <w:sz w:val="24"/>
          <w:szCs w:val="24"/>
        </w:rPr>
      </w:pPr>
    </w:p>
    <w:p w14:paraId="2119BC48" w14:textId="77777777" w:rsidR="00060A14" w:rsidRPr="007D5C69" w:rsidRDefault="00060A14" w:rsidP="00E01F66">
      <w:pPr>
        <w:spacing w:before="30"/>
        <w:rPr>
          <w:rFonts w:ascii="Times New Roman" w:hAnsi="Times New Roman" w:cs="Times New Roman"/>
          <w:sz w:val="24"/>
          <w:szCs w:val="24"/>
        </w:rPr>
      </w:pPr>
      <w:r w:rsidRPr="007D5C69">
        <w:rPr>
          <w:rFonts w:ascii="Times New Roman" w:hAnsi="Times New Roman" w:cs="Times New Roman"/>
          <w:sz w:val="24"/>
          <w:szCs w:val="24"/>
        </w:rPr>
        <w:t>This meticulously designed approach, grounded in comprehensive research into security frameworks, positions NG to navigate the intricate landscape of information security with adaptability and resilience. The strategic use of visual aids, including tables and diagrams, enhances accessibility, providing a comprehensive and dynamic strategy for NG's information security, governance, and compliance needs.</w:t>
      </w:r>
    </w:p>
    <w:p w14:paraId="75C74461" w14:textId="77777777" w:rsidR="00370A7C" w:rsidRPr="007D5C69" w:rsidRDefault="00370A7C" w:rsidP="00E01F66">
      <w:pPr>
        <w:spacing w:before="30"/>
        <w:rPr>
          <w:rFonts w:ascii="Times New Roman" w:hAnsi="Times New Roman" w:cs="Times New Roman"/>
          <w:sz w:val="24"/>
          <w:szCs w:val="24"/>
        </w:rPr>
      </w:pPr>
    </w:p>
    <w:p w14:paraId="62BA47D3" w14:textId="77777777" w:rsidR="00370A7C" w:rsidRPr="007D5C69" w:rsidRDefault="00370A7C" w:rsidP="00E01F66">
      <w:pPr>
        <w:spacing w:before="30"/>
        <w:rPr>
          <w:rFonts w:ascii="Times New Roman" w:hAnsi="Times New Roman" w:cs="Times New Roman"/>
          <w:sz w:val="24"/>
          <w:szCs w:val="24"/>
        </w:rPr>
      </w:pPr>
    </w:p>
    <w:p w14:paraId="0E724CA8" w14:textId="77777777" w:rsidR="00370A7C" w:rsidRPr="007D5C69" w:rsidRDefault="00370A7C" w:rsidP="00E01F66">
      <w:pPr>
        <w:spacing w:before="30"/>
        <w:rPr>
          <w:rFonts w:ascii="Times New Roman" w:hAnsi="Times New Roman" w:cs="Times New Roman"/>
          <w:sz w:val="24"/>
          <w:szCs w:val="24"/>
        </w:rPr>
      </w:pPr>
    </w:p>
    <w:p w14:paraId="08EA0136" w14:textId="77777777" w:rsidR="00060A14" w:rsidRPr="007D5C69" w:rsidRDefault="00060A14" w:rsidP="00E01F66">
      <w:pPr>
        <w:pStyle w:val="Heading1"/>
        <w:spacing w:before="30"/>
        <w:rPr>
          <w:rFonts w:cs="Times New Roman"/>
        </w:rPr>
      </w:pPr>
    </w:p>
    <w:p w14:paraId="09B0ACF6" w14:textId="77777777" w:rsidR="00060A14" w:rsidRPr="007D5C69" w:rsidRDefault="00060A14" w:rsidP="00E01F66">
      <w:pPr>
        <w:spacing w:before="30"/>
        <w:rPr>
          <w:rFonts w:ascii="Times New Roman" w:hAnsi="Times New Roman" w:cs="Times New Roman"/>
        </w:rPr>
      </w:pPr>
    </w:p>
    <w:p w14:paraId="38FEEC96" w14:textId="77777777" w:rsidR="00060A14" w:rsidRPr="007D5C69" w:rsidRDefault="00060A14" w:rsidP="00E01F66">
      <w:pPr>
        <w:spacing w:before="30"/>
        <w:rPr>
          <w:rFonts w:ascii="Times New Roman" w:hAnsi="Times New Roman" w:cs="Times New Roman"/>
        </w:rPr>
      </w:pPr>
    </w:p>
    <w:p w14:paraId="3C82AD4B" w14:textId="77777777" w:rsidR="00060A14" w:rsidRPr="007D5C69" w:rsidRDefault="00060A14" w:rsidP="00E01F66">
      <w:pPr>
        <w:spacing w:before="30"/>
        <w:rPr>
          <w:rFonts w:ascii="Times New Roman" w:hAnsi="Times New Roman" w:cs="Times New Roman"/>
        </w:rPr>
      </w:pPr>
    </w:p>
    <w:p w14:paraId="16E63E26" w14:textId="77777777" w:rsidR="00060A14" w:rsidRPr="007D5C69" w:rsidRDefault="00060A14" w:rsidP="00E01F66">
      <w:pPr>
        <w:spacing w:before="30"/>
        <w:rPr>
          <w:rFonts w:ascii="Times New Roman" w:hAnsi="Times New Roman" w:cs="Times New Roman"/>
        </w:rPr>
      </w:pPr>
    </w:p>
    <w:p w14:paraId="64E6741A" w14:textId="77777777" w:rsidR="00060A14" w:rsidRPr="007D5C69" w:rsidRDefault="00060A14" w:rsidP="00E01F66">
      <w:pPr>
        <w:spacing w:before="30"/>
        <w:rPr>
          <w:rFonts w:ascii="Times New Roman" w:hAnsi="Times New Roman" w:cs="Times New Roman"/>
        </w:rPr>
      </w:pPr>
    </w:p>
    <w:p w14:paraId="1F202439" w14:textId="77777777" w:rsidR="00F503C9" w:rsidRPr="007D5C69" w:rsidRDefault="00F503C9" w:rsidP="00E01F66">
      <w:pPr>
        <w:spacing w:before="30"/>
        <w:rPr>
          <w:rFonts w:ascii="Times New Roman" w:hAnsi="Times New Roman" w:cs="Times New Roman"/>
        </w:rPr>
      </w:pPr>
    </w:p>
    <w:p w14:paraId="2229030B" w14:textId="77777777" w:rsidR="00F503C9" w:rsidRPr="007D5C69" w:rsidRDefault="00F503C9" w:rsidP="00E01F66">
      <w:pPr>
        <w:spacing w:before="30"/>
        <w:rPr>
          <w:rFonts w:ascii="Times New Roman" w:hAnsi="Times New Roman" w:cs="Times New Roman"/>
        </w:rPr>
      </w:pPr>
    </w:p>
    <w:p w14:paraId="48563DCC" w14:textId="77777777" w:rsidR="00060A14" w:rsidRPr="007D5C69" w:rsidRDefault="00060A14" w:rsidP="00E01F66">
      <w:pPr>
        <w:spacing w:before="30"/>
        <w:rPr>
          <w:rFonts w:ascii="Times New Roman" w:hAnsi="Times New Roman" w:cs="Times New Roman"/>
        </w:rPr>
      </w:pPr>
    </w:p>
    <w:p w14:paraId="25492C56" w14:textId="052ACE20" w:rsidR="003C574E" w:rsidRPr="007D5C69" w:rsidRDefault="00343583" w:rsidP="00E01F66">
      <w:pPr>
        <w:pStyle w:val="Heading1"/>
        <w:spacing w:before="30"/>
        <w:rPr>
          <w:rFonts w:cs="Times New Roman"/>
        </w:rPr>
      </w:pPr>
      <w:bookmarkStart w:id="41" w:name="_Toc155646323"/>
      <w:r w:rsidRPr="007D5C69">
        <w:rPr>
          <w:rFonts w:cs="Times New Roman"/>
        </w:rPr>
        <w:lastRenderedPageBreak/>
        <w:t>4</w:t>
      </w:r>
      <w:r w:rsidR="004F1149" w:rsidRPr="007D5C69">
        <w:rPr>
          <w:rFonts w:cs="Times New Roman"/>
        </w:rPr>
        <w:t xml:space="preserve">. </w:t>
      </w:r>
      <w:r w:rsidR="003C574E" w:rsidRPr="007D5C69">
        <w:rPr>
          <w:rFonts w:cs="Times New Roman"/>
        </w:rPr>
        <w:t>Comprehensive Critique, Analysis, and Discussion</w:t>
      </w:r>
      <w:bookmarkEnd w:id="41"/>
    </w:p>
    <w:p w14:paraId="7B95D0FB" w14:textId="77777777" w:rsidR="00480E65" w:rsidRPr="007D5C69" w:rsidRDefault="00480E65" w:rsidP="00E01F66">
      <w:pPr>
        <w:spacing w:before="30"/>
        <w:rPr>
          <w:rFonts w:ascii="Times New Roman" w:hAnsi="Times New Roman" w:cs="Times New Roman"/>
        </w:rPr>
      </w:pPr>
    </w:p>
    <w:p w14:paraId="0336B869" w14:textId="77777777" w:rsidR="003C574E" w:rsidRPr="007D5C69" w:rsidRDefault="003C574E" w:rsidP="00E01F66">
      <w:pPr>
        <w:spacing w:before="30"/>
        <w:rPr>
          <w:rFonts w:ascii="Times New Roman" w:hAnsi="Times New Roman" w:cs="Times New Roman"/>
          <w:sz w:val="24"/>
          <w:szCs w:val="24"/>
        </w:rPr>
      </w:pPr>
      <w:r w:rsidRPr="007D5C69">
        <w:rPr>
          <w:rFonts w:ascii="Times New Roman" w:hAnsi="Times New Roman" w:cs="Times New Roman"/>
          <w:sz w:val="24"/>
          <w:szCs w:val="24"/>
        </w:rPr>
        <w:t>The challenges faced by NatureGarden (NG) in ensuring the security of its extensive wireless-based network and adapting to the demand for personal device usage necessitate a deep-dive critique, analysis, and discussion. The proposed approach is examined through various lenses, considering information system security, governance, compliance, human factors, training, technology integration, legal oversight, and collaboration.</w:t>
      </w:r>
    </w:p>
    <w:p w14:paraId="43C07208" w14:textId="77777777" w:rsidR="003C574E" w:rsidRPr="007D5C69" w:rsidRDefault="003C574E" w:rsidP="00E01F66">
      <w:pPr>
        <w:spacing w:before="30"/>
        <w:rPr>
          <w:rFonts w:ascii="Times New Roman" w:hAnsi="Times New Roman" w:cs="Times New Roman"/>
          <w:sz w:val="24"/>
          <w:szCs w:val="24"/>
        </w:rPr>
      </w:pPr>
    </w:p>
    <w:p w14:paraId="3E22B1DE" w14:textId="77777777" w:rsidR="001F2D40" w:rsidRPr="007D5C69" w:rsidRDefault="001F2D40" w:rsidP="00A131E8">
      <w:pPr>
        <w:pStyle w:val="Heading3"/>
        <w:rPr>
          <w:rFonts w:cs="Times New Roman"/>
        </w:rPr>
      </w:pPr>
      <w:bookmarkStart w:id="42" w:name="_Toc155646324"/>
      <w:r w:rsidRPr="007D5C69">
        <w:rPr>
          <w:rFonts w:cs="Times New Roman"/>
        </w:rPr>
        <w:t>a. Constant Evolution of Regulations and Standards:</w:t>
      </w:r>
      <w:bookmarkEnd w:id="42"/>
    </w:p>
    <w:p w14:paraId="540E61D2" w14:textId="73E0CE22"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0C49DF20" w14:textId="626B8DA0"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090192E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Emphasizes the significance of staying abreast of evolving regulations in the dynamic field of information security.</w:t>
      </w:r>
    </w:p>
    <w:p w14:paraId="1C6CD427" w14:textId="77777777" w:rsidR="001F2D40" w:rsidRPr="007D5C69" w:rsidRDefault="001F2D40" w:rsidP="00E64DB4">
      <w:pPr>
        <w:rPr>
          <w:rFonts w:ascii="Times New Roman" w:hAnsi="Times New Roman" w:cs="Times New Roman"/>
          <w:sz w:val="24"/>
          <w:szCs w:val="24"/>
        </w:rPr>
      </w:pPr>
      <w:r w:rsidRPr="007D5C69">
        <w:rPr>
          <w:rFonts w:ascii="Times New Roman" w:hAnsi="Times New Roman" w:cs="Times New Roman"/>
          <w:sz w:val="24"/>
          <w:szCs w:val="24"/>
        </w:rPr>
        <w:t>Acknowledges the importance of legal compliance and risk mitigation for NG's global standing.</w:t>
      </w:r>
    </w:p>
    <w:p w14:paraId="18723917" w14:textId="77777777" w:rsidR="005B7C26" w:rsidRPr="007D5C69" w:rsidRDefault="005B7C26" w:rsidP="001F2D40">
      <w:pPr>
        <w:spacing w:before="30"/>
        <w:rPr>
          <w:rFonts w:ascii="Times New Roman" w:hAnsi="Times New Roman" w:cs="Times New Roman"/>
          <w:sz w:val="24"/>
          <w:szCs w:val="24"/>
        </w:rPr>
      </w:pPr>
    </w:p>
    <w:p w14:paraId="070D4388" w14:textId="7104DBA7"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Enhancement:</w:t>
      </w:r>
    </w:p>
    <w:p w14:paraId="22E46E95"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critique could benefit from specific examples illustrating how the absence of a robust policy framework has exposed vulnerabilities.</w:t>
      </w:r>
    </w:p>
    <w:p w14:paraId="30730A1E" w14:textId="1F6A0169"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Providing concrete instances would strengthen the analysis and underline the urgency of implementing comprehensive policies.</w:t>
      </w:r>
    </w:p>
    <w:p w14:paraId="54153BDC" w14:textId="77777777" w:rsidR="005B7C26" w:rsidRPr="007D5C69" w:rsidRDefault="005B7C26" w:rsidP="001F2D40">
      <w:pPr>
        <w:spacing w:before="30"/>
        <w:rPr>
          <w:rFonts w:ascii="Times New Roman" w:hAnsi="Times New Roman" w:cs="Times New Roman"/>
          <w:sz w:val="24"/>
          <w:szCs w:val="24"/>
        </w:rPr>
      </w:pPr>
    </w:p>
    <w:p w14:paraId="4857FF62"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72ED2E50" w14:textId="2D49FD75"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critique appropriately underscores the necessity of an established policy framework while advocating for specific examples to fortify the argument. Illustrating instances where the lack of a policy led to vulnerabilities would provide a more tangible perspective on the urgency of implementation</w:t>
      </w:r>
      <w:r w:rsidR="005F3DF8" w:rsidRPr="007D5C69">
        <w:rPr>
          <w:rFonts w:ascii="Times New Roman" w:hAnsi="Times New Roman" w:cs="Times New Roman"/>
          <w:sz w:val="24"/>
          <w:szCs w:val="24"/>
        </w:rPr>
        <w:t xml:space="preserve"> </w:t>
      </w:r>
      <w:sdt>
        <w:sdtPr>
          <w:rPr>
            <w:rFonts w:ascii="Times New Roman" w:hAnsi="Times New Roman" w:cs="Times New Roman"/>
            <w:sz w:val="24"/>
            <w:szCs w:val="24"/>
          </w:rPr>
          <w:id w:val="1704439485"/>
          <w:citation/>
        </w:sdtPr>
        <w:sdtContent>
          <w:r w:rsidR="005F3DF8" w:rsidRPr="007D5C69">
            <w:rPr>
              <w:rFonts w:ascii="Times New Roman" w:hAnsi="Times New Roman" w:cs="Times New Roman"/>
              <w:sz w:val="24"/>
              <w:szCs w:val="24"/>
            </w:rPr>
            <w:fldChar w:fldCharType="begin"/>
          </w:r>
          <w:r w:rsidR="005F3DF8" w:rsidRPr="007D5C69">
            <w:rPr>
              <w:rFonts w:ascii="Times New Roman" w:hAnsi="Times New Roman" w:cs="Times New Roman"/>
              <w:sz w:val="24"/>
              <w:szCs w:val="24"/>
            </w:rPr>
            <w:instrText xml:space="preserve"> CITATION XuY21 \l 2057 </w:instrText>
          </w:r>
          <w:r w:rsidR="005F3DF8"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[28]</w:t>
          </w:r>
          <w:r w:rsidR="005F3DF8"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016997E" w14:textId="77777777" w:rsidR="001F2D40" w:rsidRPr="007D5C69" w:rsidRDefault="001F2D40" w:rsidP="001F2D40">
      <w:pPr>
        <w:spacing w:before="30"/>
        <w:rPr>
          <w:rFonts w:ascii="Times New Roman" w:hAnsi="Times New Roman" w:cs="Times New Roman"/>
          <w:sz w:val="24"/>
          <w:szCs w:val="24"/>
        </w:rPr>
      </w:pPr>
    </w:p>
    <w:p w14:paraId="4E0B35F0" w14:textId="77777777" w:rsidR="001F2D40" w:rsidRPr="007D5C69" w:rsidRDefault="001F2D40" w:rsidP="00A131E8">
      <w:pPr>
        <w:pStyle w:val="Heading3"/>
        <w:rPr>
          <w:rFonts w:cs="Times New Roman"/>
        </w:rPr>
      </w:pPr>
      <w:bookmarkStart w:id="43" w:name="_Toc155646325"/>
      <w:r w:rsidRPr="007D5C69">
        <w:rPr>
          <w:rFonts w:cs="Times New Roman"/>
        </w:rPr>
        <w:lastRenderedPageBreak/>
        <w:t>b. Adaptability and Preparedness:</w:t>
      </w:r>
      <w:bookmarkEnd w:id="43"/>
    </w:p>
    <w:p w14:paraId="1F2116C0" w14:textId="0B27DA10"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6AA7EE7B" w14:textId="4DA6548B"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4774CA8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Recognizes the ever-changing nature of cybersecurity and the imperative for continuous updates to security policies.</w:t>
      </w:r>
    </w:p>
    <w:p w14:paraId="6689D7A8"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Highlights NG's commitment to adaptability and preparedness in response to emerging threats.</w:t>
      </w:r>
    </w:p>
    <w:p w14:paraId="6447901D" w14:textId="77777777" w:rsidR="005B7C26" w:rsidRPr="007D5C69" w:rsidRDefault="005B7C26" w:rsidP="001F2D40">
      <w:pPr>
        <w:spacing w:before="30"/>
        <w:rPr>
          <w:rFonts w:ascii="Times New Roman" w:hAnsi="Times New Roman" w:cs="Times New Roman"/>
          <w:sz w:val="24"/>
          <w:szCs w:val="24"/>
        </w:rPr>
      </w:pPr>
    </w:p>
    <w:p w14:paraId="5071C4A9" w14:textId="5E34DD82"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Enhancement:</w:t>
      </w:r>
    </w:p>
    <w:p w14:paraId="37925F2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analysis could gain depth by providing specific instances of NG successfully adapting to emerging threats.</w:t>
      </w:r>
    </w:p>
    <w:p w14:paraId="05589018"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A deeper exploration of how NG aligns with current industry trends would further support the assertion of preparedness.</w:t>
      </w:r>
    </w:p>
    <w:p w14:paraId="27CB592C" w14:textId="77777777" w:rsidR="00EA47AC" w:rsidRPr="007D5C69" w:rsidRDefault="00EA47AC" w:rsidP="001F2D40">
      <w:pPr>
        <w:spacing w:before="30"/>
        <w:rPr>
          <w:rFonts w:ascii="Times New Roman" w:hAnsi="Times New Roman" w:cs="Times New Roman"/>
          <w:sz w:val="24"/>
          <w:szCs w:val="24"/>
        </w:rPr>
      </w:pPr>
    </w:p>
    <w:p w14:paraId="319C9C0C"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601B3C18" w14:textId="659633FC"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analysis effectively communicates the importance of adaptability and preparedness while suggesting opportunities for improvement. Specific examples of NG's successful adaptation and a deeper exploration of industry trend alignment would enhance the overall analysis</w:t>
      </w:r>
      <w:r w:rsidR="00BF2589" w:rsidRPr="007D5C69">
        <w:rPr>
          <w:rFonts w:ascii="Times New Roman" w:hAnsi="Times New Roman" w:cs="Times New Roman"/>
          <w:sz w:val="24"/>
          <w:szCs w:val="24"/>
        </w:rPr>
        <w:t xml:space="preserve"> </w:t>
      </w:r>
      <w:sdt>
        <w:sdtPr>
          <w:rPr>
            <w:rFonts w:ascii="Times New Roman" w:hAnsi="Times New Roman" w:cs="Times New Roman"/>
            <w:sz w:val="24"/>
            <w:szCs w:val="24"/>
          </w:rPr>
          <w:id w:val="-697851060"/>
          <w:citation/>
        </w:sdtPr>
        <w:sdtContent>
          <w:r w:rsidR="00BF2589" w:rsidRPr="007D5C69">
            <w:rPr>
              <w:rFonts w:ascii="Times New Roman" w:hAnsi="Times New Roman" w:cs="Times New Roman"/>
              <w:sz w:val="24"/>
              <w:szCs w:val="24"/>
            </w:rPr>
            <w:fldChar w:fldCharType="begin"/>
          </w:r>
          <w:r w:rsidR="00BF2589" w:rsidRPr="007D5C69">
            <w:rPr>
              <w:rFonts w:ascii="Times New Roman" w:hAnsi="Times New Roman" w:cs="Times New Roman"/>
              <w:sz w:val="24"/>
              <w:szCs w:val="24"/>
            </w:rPr>
            <w:instrText xml:space="preserve"> CITATION CCh20 \l 2057 </w:instrText>
          </w:r>
          <w:r w:rsidR="00BF2589"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[29]</w:t>
          </w:r>
          <w:r w:rsidR="00BF2589"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FDD465B" w14:textId="77777777" w:rsidR="001F2D40" w:rsidRPr="007D5C69" w:rsidRDefault="001F2D40" w:rsidP="001F2D40">
      <w:pPr>
        <w:spacing w:before="30"/>
        <w:rPr>
          <w:rFonts w:ascii="Times New Roman" w:hAnsi="Times New Roman" w:cs="Times New Roman"/>
          <w:sz w:val="24"/>
          <w:szCs w:val="24"/>
        </w:rPr>
      </w:pPr>
    </w:p>
    <w:p w14:paraId="36E0B82C" w14:textId="77777777" w:rsidR="001F2D40" w:rsidRPr="007D5C69" w:rsidRDefault="001F2D40" w:rsidP="00A131E8">
      <w:pPr>
        <w:pStyle w:val="Heading3"/>
        <w:rPr>
          <w:rFonts w:cs="Times New Roman"/>
        </w:rPr>
      </w:pPr>
      <w:bookmarkStart w:id="44" w:name="_Toc155646326"/>
      <w:r w:rsidRPr="007D5C69">
        <w:rPr>
          <w:rFonts w:cs="Times New Roman"/>
        </w:rPr>
        <w:t>c. Global Standards and Reputation:</w:t>
      </w:r>
      <w:bookmarkEnd w:id="44"/>
    </w:p>
    <w:p w14:paraId="660642C7" w14:textId="30379634"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4AD768D2" w14:textId="3F28B524"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44DD11A9"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Recognizes the strategic importance of aligning with ISO 27000 series standards for global recognition.</w:t>
      </w:r>
    </w:p>
    <w:p w14:paraId="6FFB6445"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Highlights the positive impact on NG's reputation and assurance to international clients.</w:t>
      </w:r>
    </w:p>
    <w:p w14:paraId="5525D158" w14:textId="77777777" w:rsidR="00EA47AC" w:rsidRPr="007D5C69" w:rsidRDefault="00EA47AC" w:rsidP="001F2D40">
      <w:pPr>
        <w:spacing w:before="30"/>
        <w:rPr>
          <w:rFonts w:ascii="Times New Roman" w:hAnsi="Times New Roman" w:cs="Times New Roman"/>
          <w:sz w:val="24"/>
          <w:szCs w:val="24"/>
        </w:rPr>
      </w:pPr>
    </w:p>
    <w:p w14:paraId="7B791EF8" w14:textId="77777777" w:rsidR="00D20B7D" w:rsidRPr="007D5C69" w:rsidRDefault="00D20B7D" w:rsidP="001F2D40">
      <w:pPr>
        <w:spacing w:before="30"/>
        <w:rPr>
          <w:rFonts w:ascii="Times New Roman" w:hAnsi="Times New Roman" w:cs="Times New Roman"/>
          <w:sz w:val="24"/>
          <w:szCs w:val="24"/>
        </w:rPr>
      </w:pPr>
    </w:p>
    <w:p w14:paraId="0B6C1F56" w14:textId="26DD05DF"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lastRenderedPageBreak/>
        <w:t>Opportunities for Enhancement:</w:t>
      </w:r>
    </w:p>
    <w:p w14:paraId="4DFAD9F1"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Adding specific instances where ISO compliance directly influenced NG's operations or client relationships would provide concrete support.</w:t>
      </w:r>
    </w:p>
    <w:p w14:paraId="2B87D921"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Exploring potential challenges or drawbacks in adhering to global standards could offer a more balanced perspective.</w:t>
      </w:r>
    </w:p>
    <w:p w14:paraId="40434C6D" w14:textId="77777777" w:rsidR="00EA47AC" w:rsidRPr="007D5C69" w:rsidRDefault="00EA47AC" w:rsidP="001F2D40">
      <w:pPr>
        <w:spacing w:before="30"/>
        <w:rPr>
          <w:rFonts w:ascii="Times New Roman" w:hAnsi="Times New Roman" w:cs="Times New Roman"/>
          <w:sz w:val="24"/>
          <w:szCs w:val="24"/>
        </w:rPr>
      </w:pPr>
    </w:p>
    <w:p w14:paraId="15A19404"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72B82CCD" w14:textId="60AE2BBC"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analysis effectively emphasizes the strategic significance of adhering to global standards while suggesting opportunities for enhancement. Adding specific instances and exploring potential challenges would further enrich the analysis</w:t>
      </w:r>
      <w:r w:rsidR="00F95D6C" w:rsidRPr="007D5C69">
        <w:rPr>
          <w:rFonts w:ascii="Times New Roman" w:hAnsi="Times New Roman" w:cs="Times New Roman"/>
          <w:sz w:val="24"/>
          <w:szCs w:val="24"/>
        </w:rPr>
        <w:t xml:space="preserve"> </w:t>
      </w:r>
      <w:sdt>
        <w:sdtPr>
          <w:rPr>
            <w:rFonts w:ascii="Times New Roman" w:hAnsi="Times New Roman" w:cs="Times New Roman"/>
            <w:sz w:val="24"/>
            <w:szCs w:val="24"/>
          </w:rPr>
          <w:id w:val="-2062091723"/>
          <w:citation/>
        </w:sdtPr>
        <w:sdtContent>
          <w:r w:rsidR="00F95D6C" w:rsidRPr="007D5C69">
            <w:rPr>
              <w:rFonts w:ascii="Times New Roman" w:hAnsi="Times New Roman" w:cs="Times New Roman"/>
              <w:sz w:val="24"/>
              <w:szCs w:val="24"/>
            </w:rPr>
            <w:fldChar w:fldCharType="begin"/>
          </w:r>
          <w:r w:rsidR="00F95D6C" w:rsidRPr="007D5C69">
            <w:rPr>
              <w:rFonts w:ascii="Times New Roman" w:hAnsi="Times New Roman" w:cs="Times New Roman"/>
              <w:sz w:val="24"/>
              <w:szCs w:val="24"/>
            </w:rPr>
            <w:instrText xml:space="preserve"> CITATION OOr21 \l 2057 </w:instrText>
          </w:r>
          <w:r w:rsidR="00F95D6C"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[30]</w:t>
          </w:r>
          <w:r w:rsidR="00F95D6C"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E9B9C07" w14:textId="77777777" w:rsidR="001F2D40" w:rsidRPr="007D5C69" w:rsidRDefault="001F2D40" w:rsidP="001F2D40">
      <w:pPr>
        <w:spacing w:before="30"/>
        <w:rPr>
          <w:rFonts w:ascii="Times New Roman" w:hAnsi="Times New Roman" w:cs="Times New Roman"/>
          <w:sz w:val="24"/>
          <w:szCs w:val="24"/>
        </w:rPr>
      </w:pPr>
    </w:p>
    <w:p w14:paraId="52BD6D37" w14:textId="77777777" w:rsidR="001F2D40" w:rsidRPr="007D5C69" w:rsidRDefault="001F2D40" w:rsidP="00A131E8">
      <w:pPr>
        <w:pStyle w:val="Heading3"/>
        <w:rPr>
          <w:rFonts w:cs="Times New Roman"/>
        </w:rPr>
      </w:pPr>
      <w:bookmarkStart w:id="45" w:name="_Toc155646327"/>
      <w:r w:rsidRPr="007D5C69">
        <w:rPr>
          <w:rFonts w:cs="Times New Roman"/>
        </w:rPr>
        <w:t>d. Risk Management and Contingency Planning:</w:t>
      </w:r>
      <w:bookmarkEnd w:id="45"/>
    </w:p>
    <w:p w14:paraId="4813CB6B" w14:textId="28020C81"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692842F1" w14:textId="4AB0530A"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489CF7AF"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Recognizes the importance of a proactive risk management approach and the utility of a risk assessment matrix.</w:t>
      </w:r>
    </w:p>
    <w:p w14:paraId="48D6D02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Emphasizes the continuous updates to contingency plans for business continuity.</w:t>
      </w:r>
    </w:p>
    <w:p w14:paraId="4F4EF31C" w14:textId="77777777" w:rsidR="0045201E" w:rsidRPr="007D5C69" w:rsidRDefault="0045201E" w:rsidP="001F2D40">
      <w:pPr>
        <w:spacing w:before="30"/>
        <w:rPr>
          <w:rFonts w:ascii="Times New Roman" w:hAnsi="Times New Roman" w:cs="Times New Roman"/>
          <w:sz w:val="24"/>
          <w:szCs w:val="24"/>
        </w:rPr>
      </w:pPr>
    </w:p>
    <w:p w14:paraId="184A6397" w14:textId="22D16871"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Enhancement:</w:t>
      </w:r>
    </w:p>
    <w:p w14:paraId="78DB4855"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Including specific instances where the risk assessment matrix proved beneficial would enhance the critique.</w:t>
      </w:r>
    </w:p>
    <w:p w14:paraId="0F72D2BA"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Exploring potential challenges or limitations in the continuous updating of contingency plans would provide a more comprehensive view.</w:t>
      </w:r>
    </w:p>
    <w:p w14:paraId="5A91C7FB" w14:textId="77777777" w:rsidR="006734E3" w:rsidRPr="007D5C69" w:rsidRDefault="006734E3" w:rsidP="001F2D40">
      <w:pPr>
        <w:spacing w:before="30"/>
        <w:rPr>
          <w:rFonts w:ascii="Times New Roman" w:hAnsi="Times New Roman" w:cs="Times New Roman"/>
          <w:sz w:val="24"/>
          <w:szCs w:val="24"/>
        </w:rPr>
      </w:pPr>
    </w:p>
    <w:p w14:paraId="430AE823"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147853E5" w14:textId="3E8ACA28"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 xml:space="preserve">The analysis effectively highlights the importance of proactive risk management and continuous contingency planning while suggesting opportunities for improvement. </w:t>
      </w:r>
      <w:r w:rsidRPr="007D5C69">
        <w:rPr>
          <w:rFonts w:ascii="Times New Roman" w:hAnsi="Times New Roman" w:cs="Times New Roman"/>
          <w:sz w:val="24"/>
          <w:szCs w:val="24"/>
        </w:rPr>
        <w:lastRenderedPageBreak/>
        <w:t>Incorporating specific instances and exploring potential challenges would strengthen the overall analysis</w:t>
      </w:r>
      <w:r w:rsidR="008F0C34" w:rsidRPr="007D5C69">
        <w:rPr>
          <w:rFonts w:ascii="Times New Roman" w:hAnsi="Times New Roman" w:cs="Times New Roman"/>
          <w:sz w:val="24"/>
          <w:szCs w:val="24"/>
        </w:rPr>
        <w:t xml:space="preserve"> </w:t>
      </w:r>
      <w:sdt>
        <w:sdtPr>
          <w:rPr>
            <w:rFonts w:ascii="Times New Roman" w:hAnsi="Times New Roman" w:cs="Times New Roman"/>
            <w:sz w:val="24"/>
            <w:szCs w:val="24"/>
          </w:rPr>
          <w:id w:val="36086638"/>
          <w:citation/>
        </w:sdtPr>
        <w:sdtContent>
          <w:r w:rsidR="008F0C34" w:rsidRPr="007D5C69">
            <w:rPr>
              <w:rFonts w:ascii="Times New Roman" w:hAnsi="Times New Roman" w:cs="Times New Roman"/>
              <w:sz w:val="24"/>
              <w:szCs w:val="24"/>
            </w:rPr>
            <w:fldChar w:fldCharType="begin"/>
          </w:r>
          <w:r w:rsidR="008F0C34" w:rsidRPr="007D5C69">
            <w:rPr>
              <w:rFonts w:ascii="Times New Roman" w:hAnsi="Times New Roman" w:cs="Times New Roman"/>
              <w:sz w:val="24"/>
              <w:szCs w:val="24"/>
            </w:rPr>
            <w:instrText xml:space="preserve"> CITATION MNi19 \l 2057 </w:instrText>
          </w:r>
          <w:r w:rsidR="008F0C34"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[31]</w:t>
          </w:r>
          <w:r w:rsidR="008F0C34"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67372F1D" w14:textId="77777777" w:rsidR="001F2D40" w:rsidRPr="007D5C69" w:rsidRDefault="001F2D40" w:rsidP="001F2D40">
      <w:pPr>
        <w:spacing w:before="30"/>
        <w:rPr>
          <w:rFonts w:ascii="Times New Roman" w:hAnsi="Times New Roman" w:cs="Times New Roman"/>
          <w:sz w:val="24"/>
          <w:szCs w:val="24"/>
        </w:rPr>
      </w:pPr>
    </w:p>
    <w:p w14:paraId="4B174AD8" w14:textId="77777777" w:rsidR="001F2D40" w:rsidRPr="007D5C69" w:rsidRDefault="001F2D40" w:rsidP="00737624">
      <w:pPr>
        <w:pStyle w:val="Heading3"/>
        <w:rPr>
          <w:rFonts w:cs="Times New Roman"/>
        </w:rPr>
      </w:pPr>
      <w:bookmarkStart w:id="46" w:name="_Toc155646328"/>
      <w:r w:rsidRPr="007D5C69">
        <w:rPr>
          <w:rFonts w:cs="Times New Roman"/>
        </w:rPr>
        <w:t>e. Continuous Improvement:</w:t>
      </w:r>
      <w:bookmarkEnd w:id="46"/>
    </w:p>
    <w:p w14:paraId="579F1C1B" w14:textId="29E25522" w:rsidR="001F2D40" w:rsidRPr="007D5C69" w:rsidRDefault="00EA737A"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1F2D40" w:rsidRPr="007D5C69">
        <w:rPr>
          <w:rFonts w:ascii="Times New Roman" w:hAnsi="Times New Roman" w:cs="Times New Roman"/>
          <w:b/>
          <w:bCs/>
          <w:color w:val="1F3864" w:themeColor="accent1" w:themeShade="80"/>
          <w:sz w:val="24"/>
          <w:szCs w:val="24"/>
        </w:rPr>
        <w:t>:</w:t>
      </w:r>
    </w:p>
    <w:p w14:paraId="1AB77548" w14:textId="25B1C10D"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0B1AFC03"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Recognizes the importance of continuous improvement in the cybersecurity landscape.</w:t>
      </w:r>
    </w:p>
    <w:p w14:paraId="2542C30D"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Highlights NG's proactive stance in regularly reviewing and updating governance structures and security policies.</w:t>
      </w:r>
    </w:p>
    <w:p w14:paraId="718AF101" w14:textId="77777777" w:rsidR="006734E3" w:rsidRPr="007D5C69" w:rsidRDefault="006734E3" w:rsidP="001F2D40">
      <w:pPr>
        <w:spacing w:before="30"/>
        <w:rPr>
          <w:rFonts w:ascii="Times New Roman" w:hAnsi="Times New Roman" w:cs="Times New Roman"/>
          <w:sz w:val="24"/>
          <w:szCs w:val="24"/>
        </w:rPr>
      </w:pPr>
    </w:p>
    <w:p w14:paraId="28B9CDAB" w14:textId="4AE61569" w:rsidR="001F2D40" w:rsidRPr="007D5C69" w:rsidRDefault="001F2D40" w:rsidP="001F2D40">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Enhancement:</w:t>
      </w:r>
    </w:p>
    <w:p w14:paraId="7B13ED0A"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Providing specific examples of improvements resulting from the iterative approach would add practical context.</w:t>
      </w:r>
    </w:p>
    <w:p w14:paraId="46798341" w14:textId="77777777" w:rsidR="001F2D40"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Exploring potential challenges or limitations in the continuous improvement process could provide a more balanced perspective.</w:t>
      </w:r>
    </w:p>
    <w:p w14:paraId="09F9E030" w14:textId="77777777" w:rsidR="009F004D" w:rsidRPr="007D5C69" w:rsidRDefault="009F004D" w:rsidP="001F2D40">
      <w:pPr>
        <w:spacing w:before="30"/>
        <w:rPr>
          <w:rFonts w:ascii="Times New Roman" w:hAnsi="Times New Roman" w:cs="Times New Roman"/>
          <w:sz w:val="24"/>
          <w:szCs w:val="24"/>
        </w:rPr>
      </w:pPr>
    </w:p>
    <w:p w14:paraId="3EAD40BC" w14:textId="77777777" w:rsidR="001F2D40" w:rsidRPr="007D5C69" w:rsidRDefault="001F2D40" w:rsidP="001F2D40">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0DA12ED8" w14:textId="2C4870A2" w:rsidR="003C574E" w:rsidRPr="007D5C69" w:rsidRDefault="001F2D40" w:rsidP="001F2D40">
      <w:pPr>
        <w:spacing w:before="30"/>
        <w:rPr>
          <w:rFonts w:ascii="Times New Roman" w:hAnsi="Times New Roman" w:cs="Times New Roman"/>
          <w:sz w:val="24"/>
          <w:szCs w:val="24"/>
        </w:rPr>
      </w:pPr>
      <w:r w:rsidRPr="007D5C69">
        <w:rPr>
          <w:rFonts w:ascii="Times New Roman" w:hAnsi="Times New Roman" w:cs="Times New Roman"/>
          <w:sz w:val="24"/>
          <w:szCs w:val="24"/>
        </w:rPr>
        <w:t>The analysis effectively emphasizes the importance of continuous improvement while suggesting opportunities for enhancement. Incorporating specific instances and exploring potential challenges would contribute to a more thorough and nuanced analysis</w:t>
      </w:r>
      <w:r w:rsidR="00E35C62" w:rsidRPr="007D5C69">
        <w:rPr>
          <w:rFonts w:ascii="Times New Roman" w:hAnsi="Times New Roman" w:cs="Times New Roman"/>
          <w:sz w:val="24"/>
          <w:szCs w:val="24"/>
        </w:rPr>
        <w:t xml:space="preserve"> </w:t>
      </w:r>
      <w:sdt>
        <w:sdtPr>
          <w:rPr>
            <w:rFonts w:ascii="Times New Roman" w:hAnsi="Times New Roman" w:cs="Times New Roman"/>
            <w:sz w:val="24"/>
            <w:szCs w:val="24"/>
          </w:rPr>
          <w:id w:val="1965221288"/>
          <w:citation/>
        </w:sdtPr>
        <w:sdtContent>
          <w:r w:rsidR="00E35C62" w:rsidRPr="007D5C69">
            <w:rPr>
              <w:rFonts w:ascii="Times New Roman" w:hAnsi="Times New Roman" w:cs="Times New Roman"/>
              <w:sz w:val="24"/>
              <w:szCs w:val="24"/>
            </w:rPr>
            <w:fldChar w:fldCharType="begin"/>
          </w:r>
          <w:r w:rsidR="00E35C62" w:rsidRPr="007D5C69">
            <w:rPr>
              <w:rFonts w:ascii="Times New Roman" w:hAnsi="Times New Roman" w:cs="Times New Roman"/>
              <w:sz w:val="24"/>
              <w:szCs w:val="24"/>
            </w:rPr>
            <w:instrText xml:space="preserve"> CITATION Met20 \l 2057 </w:instrText>
          </w:r>
          <w:r w:rsidR="00E35C62"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[32]</w:t>
          </w:r>
          <w:r w:rsidR="00E35C62"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4DC31C68" w14:textId="5B6D6C30" w:rsidR="00370A7C" w:rsidRPr="007D5C69" w:rsidRDefault="00370A7C" w:rsidP="00E01F66">
      <w:pPr>
        <w:spacing w:before="30"/>
        <w:rPr>
          <w:rFonts w:ascii="Times New Roman" w:hAnsi="Times New Roman" w:cs="Times New Roman"/>
          <w:sz w:val="24"/>
          <w:szCs w:val="24"/>
        </w:rPr>
      </w:pPr>
    </w:p>
    <w:p w14:paraId="24DF66A0" w14:textId="7BA9A597" w:rsidR="008C7A31" w:rsidRPr="007D5C69" w:rsidRDefault="008C7A31" w:rsidP="00F844DF">
      <w:pPr>
        <w:pStyle w:val="Heading3"/>
        <w:rPr>
          <w:rFonts w:cs="Times New Roman"/>
        </w:rPr>
      </w:pPr>
      <w:bookmarkStart w:id="47" w:name="_Toc155646329"/>
      <w:r w:rsidRPr="007D5C69">
        <w:rPr>
          <w:rFonts w:cs="Times New Roman"/>
        </w:rPr>
        <w:t>f. Human Factors and Training:</w:t>
      </w:r>
      <w:bookmarkEnd w:id="47"/>
    </w:p>
    <w:p w14:paraId="2970DCF2" w14:textId="18906C5E" w:rsidR="008C7A31" w:rsidRPr="007D5C69" w:rsidRDefault="00836A22"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8C7A31" w:rsidRPr="007D5C69">
        <w:rPr>
          <w:rFonts w:ascii="Times New Roman" w:hAnsi="Times New Roman" w:cs="Times New Roman"/>
          <w:b/>
          <w:bCs/>
          <w:color w:val="1F3864" w:themeColor="accent1" w:themeShade="80"/>
          <w:sz w:val="24"/>
          <w:szCs w:val="24"/>
        </w:rPr>
        <w:t>:</w:t>
      </w:r>
    </w:p>
    <w:p w14:paraId="44249C22" w14:textId="540C0E8A"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4B869FD7"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The Monthly Security Awareness Talks and Annual Security Drills show a dedication to continuous education and practical preparedness.</w:t>
      </w:r>
    </w:p>
    <w:p w14:paraId="06AECCA2"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lastRenderedPageBreak/>
        <w:t>Role-specific Training Modules recognize the importance of tailoring training to individual job functions.</w:t>
      </w:r>
    </w:p>
    <w:p w14:paraId="46C6E4AA" w14:textId="77777777" w:rsidR="00326AF0" w:rsidRPr="007D5C69" w:rsidRDefault="00326AF0" w:rsidP="008C7A31">
      <w:pPr>
        <w:spacing w:before="30"/>
        <w:rPr>
          <w:rFonts w:ascii="Times New Roman" w:hAnsi="Times New Roman" w:cs="Times New Roman"/>
          <w:sz w:val="24"/>
          <w:szCs w:val="24"/>
        </w:rPr>
      </w:pPr>
    </w:p>
    <w:p w14:paraId="72567F04" w14:textId="05A1F83F"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Improvement:</w:t>
      </w:r>
    </w:p>
    <w:p w14:paraId="7B53ADF7"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Enhancing the effectiveness of the program could involve incorporating interactive elements and real-world scenarios into training sessions.</w:t>
      </w:r>
    </w:p>
    <w:p w14:paraId="5445E420" w14:textId="7D544391"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 xml:space="preserve">Implementation of regular evaluation and feedback mechanisms is essential to gauge the impact of the training on employees' </w:t>
      </w:r>
      <w:r w:rsidR="00C31521" w:rsidRPr="007D5C69">
        <w:rPr>
          <w:rFonts w:ascii="Times New Roman" w:hAnsi="Times New Roman" w:cs="Times New Roman"/>
          <w:sz w:val="24"/>
          <w:szCs w:val="24"/>
        </w:rPr>
        <w:t>behaviour</w:t>
      </w:r>
      <w:r w:rsidRPr="007D5C69">
        <w:rPr>
          <w:rFonts w:ascii="Times New Roman" w:hAnsi="Times New Roman" w:cs="Times New Roman"/>
          <w:sz w:val="24"/>
          <w:szCs w:val="24"/>
        </w:rPr>
        <w:t>.</w:t>
      </w:r>
    </w:p>
    <w:p w14:paraId="4714813F" w14:textId="77777777" w:rsidR="00C31521" w:rsidRPr="007D5C69" w:rsidRDefault="00C31521" w:rsidP="008C7A31">
      <w:pPr>
        <w:spacing w:before="30"/>
        <w:rPr>
          <w:rFonts w:ascii="Times New Roman" w:hAnsi="Times New Roman" w:cs="Times New Roman"/>
          <w:sz w:val="24"/>
          <w:szCs w:val="24"/>
        </w:rPr>
      </w:pPr>
    </w:p>
    <w:p w14:paraId="184D8229" w14:textId="77777777" w:rsidR="008C7A31" w:rsidRPr="007D5C69" w:rsidRDefault="008C7A31"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70870CE6" w14:textId="48A58522"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 xml:space="preserve">NG's emphasis on the human element is vital, acknowledging that employees are often the first line of </w:t>
      </w:r>
      <w:r w:rsidR="00C31521" w:rsidRPr="007D5C69">
        <w:rPr>
          <w:rFonts w:ascii="Times New Roman" w:hAnsi="Times New Roman" w:cs="Times New Roman"/>
          <w:sz w:val="24"/>
          <w:szCs w:val="24"/>
        </w:rPr>
        <w:t>defence</w:t>
      </w:r>
      <w:r w:rsidRPr="007D5C69">
        <w:rPr>
          <w:rFonts w:ascii="Times New Roman" w:hAnsi="Times New Roman" w:cs="Times New Roman"/>
          <w:sz w:val="24"/>
          <w:szCs w:val="24"/>
        </w:rPr>
        <w:t>. The diverse training components address different learning styles, contributing to a well-rounded security culture</w:t>
      </w:r>
      <w:r w:rsidR="005D1866" w:rsidRPr="007D5C69">
        <w:rPr>
          <w:rFonts w:ascii="Times New Roman" w:hAnsi="Times New Roman" w:cs="Times New Roman"/>
          <w:sz w:val="24"/>
          <w:szCs w:val="24"/>
        </w:rPr>
        <w:t xml:space="preserve"> </w:t>
      </w:r>
      <w:sdt>
        <w:sdtPr>
          <w:rPr>
            <w:rFonts w:ascii="Times New Roman" w:hAnsi="Times New Roman" w:cs="Times New Roman"/>
            <w:sz w:val="24"/>
            <w:szCs w:val="24"/>
          </w:rPr>
          <w:id w:val="1779217956"/>
          <w:citation/>
        </w:sdtPr>
        <w:sdtContent>
          <w:r w:rsidR="005D1866" w:rsidRPr="007D5C69">
            <w:rPr>
              <w:rFonts w:ascii="Times New Roman" w:hAnsi="Times New Roman" w:cs="Times New Roman"/>
              <w:sz w:val="24"/>
              <w:szCs w:val="24"/>
            </w:rPr>
            <w:fldChar w:fldCharType="begin"/>
          </w:r>
          <w:r w:rsidR="005D1866" w:rsidRPr="007D5C69">
            <w:rPr>
              <w:rFonts w:ascii="Times New Roman" w:hAnsi="Times New Roman" w:cs="Times New Roman"/>
              <w:sz w:val="24"/>
              <w:szCs w:val="24"/>
            </w:rPr>
            <w:instrText xml:space="preserve"> CITATION KTz21 \l 2057 </w:instrText>
          </w:r>
          <w:r w:rsidR="005D1866"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[33]</w:t>
          </w:r>
          <w:r w:rsidR="005D1866"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0806C1A1" w14:textId="77777777" w:rsidR="008C7A31" w:rsidRPr="007D5C69" w:rsidRDefault="008C7A31" w:rsidP="008C7A31">
      <w:pPr>
        <w:spacing w:before="30"/>
        <w:rPr>
          <w:rFonts w:ascii="Times New Roman" w:hAnsi="Times New Roman" w:cs="Times New Roman"/>
          <w:sz w:val="24"/>
          <w:szCs w:val="24"/>
        </w:rPr>
      </w:pPr>
    </w:p>
    <w:p w14:paraId="063EEA86" w14:textId="5BBCADD5" w:rsidR="008C7A31" w:rsidRPr="007D5C69" w:rsidRDefault="00372675" w:rsidP="00F844DF">
      <w:pPr>
        <w:pStyle w:val="Heading3"/>
        <w:rPr>
          <w:rFonts w:cs="Times New Roman"/>
        </w:rPr>
      </w:pPr>
      <w:bookmarkStart w:id="48" w:name="_Toc155646330"/>
      <w:r w:rsidRPr="007D5C69">
        <w:rPr>
          <w:rFonts w:cs="Times New Roman"/>
        </w:rPr>
        <w:t>g.</w:t>
      </w:r>
      <w:r w:rsidR="008C7A31" w:rsidRPr="007D5C69">
        <w:rPr>
          <w:rFonts w:cs="Times New Roman"/>
        </w:rPr>
        <w:t xml:space="preserve"> Technology Integration and Innovation:</w:t>
      </w:r>
      <w:bookmarkEnd w:id="48"/>
    </w:p>
    <w:p w14:paraId="36B7D086" w14:textId="685BFEDB" w:rsidR="008C7A31" w:rsidRPr="007D5C69" w:rsidRDefault="00836A22"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8C7A31" w:rsidRPr="007D5C69">
        <w:rPr>
          <w:rFonts w:ascii="Times New Roman" w:hAnsi="Times New Roman" w:cs="Times New Roman"/>
          <w:b/>
          <w:bCs/>
          <w:color w:val="1F3864" w:themeColor="accent1" w:themeShade="80"/>
          <w:sz w:val="24"/>
          <w:szCs w:val="24"/>
        </w:rPr>
        <w:t>:</w:t>
      </w:r>
    </w:p>
    <w:p w14:paraId="359AF6FD" w14:textId="60B3BD46"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15020F9F"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Adoption of a Threat Intelligence Platform and AI-driven Security Analytics reflects a commitment to staying ahead of evolving threats.</w:t>
      </w:r>
    </w:p>
    <w:p w14:paraId="0B1DF3B9"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Regular Penetration Testing showcases a proactive approach to identifying and addressing vulnerabilities.</w:t>
      </w:r>
    </w:p>
    <w:p w14:paraId="4581F948" w14:textId="77777777" w:rsidR="00C77991" w:rsidRPr="007D5C69" w:rsidRDefault="00C77991" w:rsidP="008C7A31">
      <w:pPr>
        <w:spacing w:before="30"/>
        <w:rPr>
          <w:rFonts w:ascii="Times New Roman" w:hAnsi="Times New Roman" w:cs="Times New Roman"/>
          <w:sz w:val="24"/>
          <w:szCs w:val="24"/>
        </w:rPr>
      </w:pPr>
    </w:p>
    <w:p w14:paraId="1CB21348" w14:textId="264521D7"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Improvement:</w:t>
      </w:r>
    </w:p>
    <w:p w14:paraId="769A8526"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Continuous monitoring and adaptation are essential to keep pace with the rapidly evolving cybersecurity landscape.</w:t>
      </w:r>
    </w:p>
    <w:p w14:paraId="6F20F765" w14:textId="4910716A" w:rsidR="00D949B4"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Regular updates on the efficacy of implemented technologies and their impact on security posture should be provided.</w:t>
      </w:r>
    </w:p>
    <w:p w14:paraId="2396AE9E" w14:textId="77777777" w:rsidR="008C7A31" w:rsidRPr="007D5C69" w:rsidRDefault="008C7A31"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lastRenderedPageBreak/>
        <w:t>Analysis:</w:t>
      </w:r>
    </w:p>
    <w:p w14:paraId="66B5BAC3" w14:textId="03494738"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NG's technological integrations align with industry best practices, demonstrating a forward-looking approach to cybersecurity. The emphasis on regular Penetration Testing is commendable for maintaining a robust security infrastructure</w:t>
      </w:r>
      <w:r w:rsidR="00756B88" w:rsidRPr="007D5C69">
        <w:rPr>
          <w:rFonts w:ascii="Times New Roman" w:hAnsi="Times New Roman" w:cs="Times New Roman"/>
          <w:sz w:val="24"/>
          <w:szCs w:val="24"/>
        </w:rPr>
        <w:t xml:space="preserve"> </w:t>
      </w:r>
      <w:sdt>
        <w:sdtPr>
          <w:rPr>
            <w:rFonts w:ascii="Times New Roman" w:hAnsi="Times New Roman" w:cs="Times New Roman"/>
            <w:sz w:val="24"/>
            <w:szCs w:val="24"/>
          </w:rPr>
          <w:id w:val="-1442994213"/>
          <w:citation/>
        </w:sdtPr>
        <w:sdtContent>
          <w:r w:rsidR="00756B88" w:rsidRPr="007D5C69">
            <w:rPr>
              <w:rFonts w:ascii="Times New Roman" w:hAnsi="Times New Roman" w:cs="Times New Roman"/>
              <w:sz w:val="24"/>
              <w:szCs w:val="24"/>
            </w:rPr>
            <w:fldChar w:fldCharType="begin"/>
          </w:r>
          <w:r w:rsidR="00756B88" w:rsidRPr="007D5C69">
            <w:rPr>
              <w:rFonts w:ascii="Times New Roman" w:hAnsi="Times New Roman" w:cs="Times New Roman"/>
              <w:sz w:val="24"/>
              <w:szCs w:val="24"/>
            </w:rPr>
            <w:instrText xml:space="preserve"> CITATION Jes18 \l 2057 </w:instrText>
          </w:r>
          <w:r w:rsidR="00756B88"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[34]</w:t>
          </w:r>
          <w:r w:rsidR="00756B88"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64CAC319" w14:textId="77777777" w:rsidR="008C7A31" w:rsidRPr="007D5C69" w:rsidRDefault="008C7A31" w:rsidP="008C7A31">
      <w:pPr>
        <w:spacing w:before="30"/>
        <w:rPr>
          <w:rFonts w:ascii="Times New Roman" w:hAnsi="Times New Roman" w:cs="Times New Roman"/>
          <w:sz w:val="24"/>
          <w:szCs w:val="24"/>
        </w:rPr>
      </w:pPr>
    </w:p>
    <w:p w14:paraId="51AB8460" w14:textId="0B1CC33D" w:rsidR="008C7A31" w:rsidRPr="007D5C69" w:rsidRDefault="00372675" w:rsidP="00F844DF">
      <w:pPr>
        <w:pStyle w:val="Heading3"/>
        <w:rPr>
          <w:rFonts w:cs="Times New Roman"/>
        </w:rPr>
      </w:pPr>
      <w:bookmarkStart w:id="49" w:name="_Toc155646331"/>
      <w:r w:rsidRPr="007D5C69">
        <w:rPr>
          <w:rFonts w:cs="Times New Roman"/>
        </w:rPr>
        <w:t>h.</w:t>
      </w:r>
      <w:r w:rsidR="008C7A31" w:rsidRPr="007D5C69">
        <w:rPr>
          <w:rFonts w:cs="Times New Roman"/>
        </w:rPr>
        <w:t xml:space="preserve"> Regulatory Compliance and Legal Oversight:</w:t>
      </w:r>
      <w:bookmarkEnd w:id="49"/>
    </w:p>
    <w:p w14:paraId="3C023F1A" w14:textId="38A58F12" w:rsidR="008C7A31" w:rsidRPr="007D5C69" w:rsidRDefault="00836A22"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8C7A31" w:rsidRPr="007D5C69">
        <w:rPr>
          <w:rFonts w:ascii="Times New Roman" w:hAnsi="Times New Roman" w:cs="Times New Roman"/>
          <w:b/>
          <w:bCs/>
          <w:color w:val="1F3864" w:themeColor="accent1" w:themeShade="80"/>
          <w:sz w:val="24"/>
          <w:szCs w:val="24"/>
        </w:rPr>
        <w:t>:</w:t>
      </w:r>
    </w:p>
    <w:p w14:paraId="3D3B9552" w14:textId="77777777"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31DC5291" w14:textId="77777777" w:rsidR="008C7A31" w:rsidRPr="007D5C69" w:rsidRDefault="008C7A31" w:rsidP="008C7A31">
      <w:pPr>
        <w:spacing w:before="30"/>
        <w:rPr>
          <w:rFonts w:ascii="Times New Roman" w:hAnsi="Times New Roman" w:cs="Times New Roman"/>
          <w:sz w:val="24"/>
          <w:szCs w:val="24"/>
        </w:rPr>
      </w:pPr>
    </w:p>
    <w:p w14:paraId="6C584E1A"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Regular Legal Audits and legal consultations for threats demonstrate a commitment to staying compliant with evolving regulations.</w:t>
      </w:r>
    </w:p>
    <w:p w14:paraId="12B93BF3"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Integration of legal considerations into incident response planning reflects a proactive approach.</w:t>
      </w:r>
    </w:p>
    <w:p w14:paraId="62E52205" w14:textId="77777777" w:rsidR="0035454D" w:rsidRPr="007D5C69" w:rsidRDefault="0035454D" w:rsidP="008C7A31">
      <w:pPr>
        <w:spacing w:before="30"/>
        <w:rPr>
          <w:rFonts w:ascii="Times New Roman" w:hAnsi="Times New Roman" w:cs="Times New Roman"/>
          <w:sz w:val="24"/>
          <w:szCs w:val="24"/>
        </w:rPr>
      </w:pPr>
    </w:p>
    <w:p w14:paraId="424477A5" w14:textId="0B571467"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Improvement:</w:t>
      </w:r>
    </w:p>
    <w:p w14:paraId="57AEC08B"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Continuous monitoring of legal landscapes is crucial; mechanisms for real-time updates on legal requirements should be considered.</w:t>
      </w:r>
    </w:p>
    <w:p w14:paraId="661D78E6"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Communication of legal compliance measures to employees may enhance awareness.</w:t>
      </w:r>
    </w:p>
    <w:p w14:paraId="138883F8" w14:textId="77777777" w:rsidR="00C31521" w:rsidRPr="007D5C69" w:rsidRDefault="00C31521" w:rsidP="008C7A31">
      <w:pPr>
        <w:spacing w:before="30"/>
        <w:rPr>
          <w:rFonts w:ascii="Times New Roman" w:hAnsi="Times New Roman" w:cs="Times New Roman"/>
          <w:sz w:val="24"/>
          <w:szCs w:val="24"/>
        </w:rPr>
      </w:pPr>
    </w:p>
    <w:p w14:paraId="13B3F8AF" w14:textId="77777777" w:rsidR="008C7A31" w:rsidRPr="007D5C69" w:rsidRDefault="008C7A31"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7A57FEFA" w14:textId="7F6A579F"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NG's legal oversight measures contribute to proactive compliance and risk mitigation. Regular legal audits align with the dynamic nature of legal requirements, ensuring the company's responsiveness</w:t>
      </w:r>
      <w:r w:rsidR="00415E1B" w:rsidRPr="007D5C69">
        <w:rPr>
          <w:rFonts w:ascii="Times New Roman" w:hAnsi="Times New Roman" w:cs="Times New Roman"/>
          <w:sz w:val="24"/>
          <w:szCs w:val="24"/>
        </w:rPr>
        <w:t xml:space="preserve"> </w:t>
      </w:r>
      <w:sdt>
        <w:sdtPr>
          <w:rPr>
            <w:rFonts w:ascii="Times New Roman" w:hAnsi="Times New Roman" w:cs="Times New Roman"/>
            <w:sz w:val="24"/>
            <w:szCs w:val="24"/>
          </w:rPr>
          <w:id w:val="260583458"/>
          <w:citation/>
        </w:sdtPr>
        <w:sdtContent>
          <w:r w:rsidR="00415E1B" w:rsidRPr="007D5C69">
            <w:rPr>
              <w:rFonts w:ascii="Times New Roman" w:hAnsi="Times New Roman" w:cs="Times New Roman"/>
              <w:sz w:val="24"/>
              <w:szCs w:val="24"/>
            </w:rPr>
            <w:fldChar w:fldCharType="begin"/>
          </w:r>
          <w:r w:rsidR="00415E1B" w:rsidRPr="007D5C69">
            <w:rPr>
              <w:rFonts w:ascii="Times New Roman" w:hAnsi="Times New Roman" w:cs="Times New Roman"/>
              <w:sz w:val="24"/>
              <w:szCs w:val="24"/>
            </w:rPr>
            <w:instrText xml:space="preserve"> CITATION KHC21 \l 2057 </w:instrText>
          </w:r>
          <w:r w:rsidR="00415E1B"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[35]</w:t>
          </w:r>
          <w:r w:rsidR="00415E1B"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1CDDBFDF" w14:textId="77777777" w:rsidR="008C7A31" w:rsidRDefault="008C7A31" w:rsidP="008C7A31">
      <w:pPr>
        <w:spacing w:before="30"/>
        <w:rPr>
          <w:rFonts w:ascii="Times New Roman" w:hAnsi="Times New Roman" w:cs="Times New Roman"/>
          <w:sz w:val="24"/>
          <w:szCs w:val="24"/>
        </w:rPr>
      </w:pPr>
    </w:p>
    <w:p w14:paraId="37437038" w14:textId="77777777" w:rsidR="000E0A35" w:rsidRDefault="000E0A35" w:rsidP="008C7A31">
      <w:pPr>
        <w:spacing w:before="30"/>
        <w:rPr>
          <w:rFonts w:ascii="Times New Roman" w:hAnsi="Times New Roman" w:cs="Times New Roman"/>
          <w:sz w:val="24"/>
          <w:szCs w:val="24"/>
        </w:rPr>
      </w:pPr>
    </w:p>
    <w:p w14:paraId="56A252BF" w14:textId="77777777" w:rsidR="000E0A35" w:rsidRPr="007D5C69" w:rsidRDefault="000E0A35" w:rsidP="008C7A31">
      <w:pPr>
        <w:spacing w:before="30"/>
        <w:rPr>
          <w:rFonts w:ascii="Times New Roman" w:hAnsi="Times New Roman" w:cs="Times New Roman"/>
          <w:sz w:val="24"/>
          <w:szCs w:val="24"/>
        </w:rPr>
      </w:pPr>
    </w:p>
    <w:p w14:paraId="02169C04" w14:textId="26B4A7A1" w:rsidR="008C7A31" w:rsidRPr="007D5C69" w:rsidRDefault="00372675" w:rsidP="00F844DF">
      <w:pPr>
        <w:pStyle w:val="Heading3"/>
        <w:rPr>
          <w:rFonts w:cs="Times New Roman"/>
        </w:rPr>
      </w:pPr>
      <w:bookmarkStart w:id="50" w:name="_Toc155646332"/>
      <w:proofErr w:type="spellStart"/>
      <w:r w:rsidRPr="007D5C69">
        <w:rPr>
          <w:rFonts w:cs="Times New Roman"/>
        </w:rPr>
        <w:lastRenderedPageBreak/>
        <w:t>i</w:t>
      </w:r>
      <w:proofErr w:type="spellEnd"/>
      <w:r w:rsidRPr="007D5C69">
        <w:rPr>
          <w:rFonts w:cs="Times New Roman"/>
        </w:rPr>
        <w:t>.</w:t>
      </w:r>
      <w:r w:rsidR="008C7A31" w:rsidRPr="007D5C69">
        <w:rPr>
          <w:rFonts w:cs="Times New Roman"/>
        </w:rPr>
        <w:t xml:space="preserve"> Collaboration and Information Sharing:</w:t>
      </w:r>
      <w:bookmarkEnd w:id="50"/>
    </w:p>
    <w:p w14:paraId="386BFC4D" w14:textId="1DF80CE0" w:rsidR="008C7A31" w:rsidRPr="007D5C69" w:rsidRDefault="00836A22"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Critique</w:t>
      </w:r>
      <w:r w:rsidR="008C7A31" w:rsidRPr="007D5C69">
        <w:rPr>
          <w:rFonts w:ascii="Times New Roman" w:hAnsi="Times New Roman" w:cs="Times New Roman"/>
          <w:b/>
          <w:bCs/>
          <w:color w:val="1F3864" w:themeColor="accent1" w:themeShade="80"/>
          <w:sz w:val="24"/>
          <w:szCs w:val="24"/>
        </w:rPr>
        <w:t>:</w:t>
      </w:r>
    </w:p>
    <w:p w14:paraId="1B5569D4" w14:textId="48779573" w:rsidR="008C7A31" w:rsidRPr="00D653EF"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Strengths:</w:t>
      </w:r>
    </w:p>
    <w:p w14:paraId="36C999AC"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Participation in industry forums, partnerships with cybersecurity agencies, and joint training initiatives showcase a commitment to collective security.</w:t>
      </w:r>
    </w:p>
    <w:p w14:paraId="6F19230A"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Actively engaging with law enforcement adds an extra layer of preparedness.</w:t>
      </w:r>
    </w:p>
    <w:p w14:paraId="6D5C1810" w14:textId="77777777" w:rsidR="0037593E" w:rsidRPr="007D5C69" w:rsidRDefault="0037593E" w:rsidP="008C7A31">
      <w:pPr>
        <w:spacing w:before="30"/>
        <w:rPr>
          <w:rFonts w:ascii="Times New Roman" w:hAnsi="Times New Roman" w:cs="Times New Roman"/>
          <w:sz w:val="24"/>
          <w:szCs w:val="24"/>
        </w:rPr>
      </w:pPr>
    </w:p>
    <w:p w14:paraId="79CDC4DE" w14:textId="47042893" w:rsidR="008C7A31" w:rsidRPr="007D5C69" w:rsidRDefault="008C7A31" w:rsidP="008C7A31">
      <w:pPr>
        <w:spacing w:before="30"/>
        <w:rPr>
          <w:rFonts w:ascii="Times New Roman" w:hAnsi="Times New Roman" w:cs="Times New Roman"/>
          <w:b/>
          <w:bCs/>
          <w:sz w:val="24"/>
          <w:szCs w:val="24"/>
        </w:rPr>
      </w:pPr>
      <w:r w:rsidRPr="007D5C69">
        <w:rPr>
          <w:rFonts w:ascii="Times New Roman" w:hAnsi="Times New Roman" w:cs="Times New Roman"/>
          <w:b/>
          <w:bCs/>
          <w:sz w:val="24"/>
          <w:szCs w:val="24"/>
        </w:rPr>
        <w:t>Opportunities for Improvement:</w:t>
      </w:r>
    </w:p>
    <w:p w14:paraId="66066C7C"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Transparency in sharing best practices and lessons learned from collaborative efforts can further benefit the broader community.</w:t>
      </w:r>
    </w:p>
    <w:p w14:paraId="1F7CCA5C" w14:textId="77777777" w:rsidR="008C7A31"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Regular assessments of the effectiveness of collaboration initiatives should be conducted.</w:t>
      </w:r>
    </w:p>
    <w:p w14:paraId="51868F16" w14:textId="77777777" w:rsidR="008F0C34" w:rsidRPr="007D5C69" w:rsidRDefault="008F0C34" w:rsidP="008C7A31">
      <w:pPr>
        <w:spacing w:before="30"/>
        <w:rPr>
          <w:rFonts w:ascii="Times New Roman" w:hAnsi="Times New Roman" w:cs="Times New Roman"/>
          <w:sz w:val="24"/>
          <w:szCs w:val="24"/>
        </w:rPr>
      </w:pPr>
    </w:p>
    <w:p w14:paraId="116BE1D3" w14:textId="76F499AC" w:rsidR="008C7A31" w:rsidRPr="007D5C69" w:rsidRDefault="008C7A31" w:rsidP="008C7A31">
      <w:pPr>
        <w:spacing w:before="30"/>
        <w:rPr>
          <w:rFonts w:ascii="Times New Roman" w:hAnsi="Times New Roman" w:cs="Times New Roman"/>
          <w:b/>
          <w:bCs/>
          <w:color w:val="1F3864" w:themeColor="accent1" w:themeShade="80"/>
          <w:sz w:val="24"/>
          <w:szCs w:val="24"/>
        </w:rPr>
      </w:pPr>
      <w:r w:rsidRPr="007D5C69">
        <w:rPr>
          <w:rFonts w:ascii="Times New Roman" w:hAnsi="Times New Roman" w:cs="Times New Roman"/>
          <w:b/>
          <w:bCs/>
          <w:color w:val="1F3864" w:themeColor="accent1" w:themeShade="80"/>
          <w:sz w:val="24"/>
          <w:szCs w:val="24"/>
        </w:rPr>
        <w:t>Analysis:</w:t>
      </w:r>
    </w:p>
    <w:p w14:paraId="03117DCB" w14:textId="67E850C2" w:rsidR="00370A7C" w:rsidRPr="007D5C69" w:rsidRDefault="008C7A31" w:rsidP="008C7A31">
      <w:pPr>
        <w:spacing w:before="30"/>
        <w:rPr>
          <w:rFonts w:ascii="Times New Roman" w:hAnsi="Times New Roman" w:cs="Times New Roman"/>
          <w:sz w:val="24"/>
          <w:szCs w:val="24"/>
        </w:rPr>
      </w:pPr>
      <w:r w:rsidRPr="007D5C69">
        <w:rPr>
          <w:rFonts w:ascii="Times New Roman" w:hAnsi="Times New Roman" w:cs="Times New Roman"/>
          <w:sz w:val="24"/>
          <w:szCs w:val="24"/>
        </w:rPr>
        <w:t>NG's collaborative approach is commendable for creating a more resilient information ecosystem. The emphasis on sharing information, leveraging partnerships, and engaging in joint exercises contributes to a holistic security strategy</w:t>
      </w:r>
      <w:r w:rsidR="00B164FB" w:rsidRPr="007D5C69">
        <w:rPr>
          <w:rFonts w:ascii="Times New Roman" w:hAnsi="Times New Roman" w:cs="Times New Roman"/>
          <w:sz w:val="24"/>
          <w:szCs w:val="24"/>
        </w:rPr>
        <w:t xml:space="preserve"> </w:t>
      </w:r>
      <w:sdt>
        <w:sdtPr>
          <w:rPr>
            <w:rFonts w:ascii="Times New Roman" w:hAnsi="Times New Roman" w:cs="Times New Roman"/>
            <w:sz w:val="24"/>
            <w:szCs w:val="24"/>
          </w:rPr>
          <w:id w:val="-1726598857"/>
          <w:citation/>
        </w:sdtPr>
        <w:sdtContent>
          <w:r w:rsidR="00B164FB" w:rsidRPr="007D5C69">
            <w:rPr>
              <w:rFonts w:ascii="Times New Roman" w:hAnsi="Times New Roman" w:cs="Times New Roman"/>
              <w:sz w:val="24"/>
              <w:szCs w:val="24"/>
            </w:rPr>
            <w:fldChar w:fldCharType="begin"/>
          </w:r>
          <w:r w:rsidR="00B164FB" w:rsidRPr="007D5C69">
            <w:rPr>
              <w:rFonts w:ascii="Times New Roman" w:hAnsi="Times New Roman" w:cs="Times New Roman"/>
              <w:sz w:val="24"/>
              <w:szCs w:val="24"/>
            </w:rPr>
            <w:instrText xml:space="preserve"> CITATION JMT23 \l 2057 </w:instrText>
          </w:r>
          <w:r w:rsidR="00B164FB" w:rsidRPr="007D5C69">
            <w:rPr>
              <w:rFonts w:ascii="Times New Roman" w:hAnsi="Times New Roman" w:cs="Times New Roman"/>
              <w:sz w:val="24"/>
              <w:szCs w:val="24"/>
            </w:rPr>
            <w:fldChar w:fldCharType="separate"/>
          </w:r>
          <w:r w:rsidR="00E26300" w:rsidRPr="00E26300">
            <w:rPr>
              <w:rFonts w:ascii="Times New Roman" w:hAnsi="Times New Roman" w:cs="Times New Roman"/>
              <w:noProof/>
              <w:sz w:val="24"/>
              <w:szCs w:val="24"/>
            </w:rPr>
            <w:t>[36]</w:t>
          </w:r>
          <w:r w:rsidR="00B164FB" w:rsidRPr="007D5C69">
            <w:rPr>
              <w:rFonts w:ascii="Times New Roman" w:hAnsi="Times New Roman" w:cs="Times New Roman"/>
              <w:sz w:val="24"/>
              <w:szCs w:val="24"/>
            </w:rPr>
            <w:fldChar w:fldCharType="end"/>
          </w:r>
        </w:sdtContent>
      </w:sdt>
      <w:r w:rsidRPr="007D5C69">
        <w:rPr>
          <w:rFonts w:ascii="Times New Roman" w:hAnsi="Times New Roman" w:cs="Times New Roman"/>
          <w:sz w:val="24"/>
          <w:szCs w:val="24"/>
        </w:rPr>
        <w:t>.</w:t>
      </w:r>
    </w:p>
    <w:p w14:paraId="4446746A" w14:textId="77777777" w:rsidR="003C574E" w:rsidRPr="007D5C69" w:rsidRDefault="003C574E" w:rsidP="00E01F66">
      <w:pPr>
        <w:spacing w:before="30"/>
        <w:rPr>
          <w:rFonts w:ascii="Times New Roman" w:hAnsi="Times New Roman" w:cs="Times New Roman"/>
          <w:sz w:val="24"/>
          <w:szCs w:val="24"/>
        </w:rPr>
      </w:pPr>
    </w:p>
    <w:p w14:paraId="762A522E" w14:textId="77777777" w:rsidR="00BC5CCB" w:rsidRPr="007D5C69" w:rsidRDefault="00BC5CCB" w:rsidP="00E01F66">
      <w:pPr>
        <w:spacing w:before="30"/>
        <w:rPr>
          <w:rFonts w:ascii="Times New Roman" w:hAnsi="Times New Roman" w:cs="Times New Roman"/>
          <w:sz w:val="24"/>
          <w:szCs w:val="24"/>
        </w:rPr>
      </w:pPr>
    </w:p>
    <w:p w14:paraId="157121F0" w14:textId="77777777" w:rsidR="00BC5CCB" w:rsidRPr="007D5C69" w:rsidRDefault="00BC5CCB" w:rsidP="00E01F66">
      <w:pPr>
        <w:spacing w:before="30"/>
        <w:rPr>
          <w:rFonts w:ascii="Times New Roman" w:hAnsi="Times New Roman" w:cs="Times New Roman"/>
          <w:sz w:val="24"/>
          <w:szCs w:val="24"/>
        </w:rPr>
      </w:pPr>
    </w:p>
    <w:p w14:paraId="30B8857D" w14:textId="77777777" w:rsidR="00BC5CCB" w:rsidRPr="007D5C69" w:rsidRDefault="00BC5CCB" w:rsidP="00E01F66">
      <w:pPr>
        <w:spacing w:before="30"/>
        <w:rPr>
          <w:rFonts w:ascii="Times New Roman" w:hAnsi="Times New Roman" w:cs="Times New Roman"/>
          <w:sz w:val="24"/>
          <w:szCs w:val="24"/>
        </w:rPr>
      </w:pPr>
    </w:p>
    <w:p w14:paraId="5B435C7B" w14:textId="77777777" w:rsidR="00BC5CCB" w:rsidRPr="007D5C69" w:rsidRDefault="00BC5CCB" w:rsidP="00E01F66">
      <w:pPr>
        <w:spacing w:before="30"/>
        <w:rPr>
          <w:rFonts w:ascii="Times New Roman" w:hAnsi="Times New Roman" w:cs="Times New Roman"/>
          <w:sz w:val="24"/>
          <w:szCs w:val="24"/>
        </w:rPr>
      </w:pPr>
    </w:p>
    <w:p w14:paraId="247B4222" w14:textId="77777777" w:rsidR="00BC5CCB" w:rsidRDefault="00BC5CCB" w:rsidP="00E01F66">
      <w:pPr>
        <w:spacing w:before="30"/>
        <w:rPr>
          <w:rFonts w:ascii="Times New Roman" w:hAnsi="Times New Roman" w:cs="Times New Roman"/>
          <w:sz w:val="24"/>
          <w:szCs w:val="24"/>
        </w:rPr>
      </w:pPr>
    </w:p>
    <w:p w14:paraId="2449A31B" w14:textId="77777777" w:rsidR="00657D16" w:rsidRDefault="00657D16" w:rsidP="00E01F66">
      <w:pPr>
        <w:spacing w:before="30"/>
        <w:rPr>
          <w:rFonts w:ascii="Times New Roman" w:hAnsi="Times New Roman" w:cs="Times New Roman"/>
          <w:sz w:val="24"/>
          <w:szCs w:val="24"/>
        </w:rPr>
      </w:pPr>
    </w:p>
    <w:p w14:paraId="651C5B46" w14:textId="77777777" w:rsidR="00657D16" w:rsidRPr="007D5C69" w:rsidRDefault="00657D16" w:rsidP="00E01F66">
      <w:pPr>
        <w:spacing w:before="30"/>
        <w:rPr>
          <w:rFonts w:ascii="Times New Roman" w:hAnsi="Times New Roman" w:cs="Times New Roman"/>
          <w:sz w:val="24"/>
          <w:szCs w:val="24"/>
        </w:rPr>
      </w:pPr>
    </w:p>
    <w:p w14:paraId="606775DE" w14:textId="036802BC" w:rsidR="005468E5" w:rsidRPr="007D5C69" w:rsidRDefault="00343583" w:rsidP="00E01F66">
      <w:pPr>
        <w:pStyle w:val="Heading1"/>
        <w:spacing w:before="30"/>
        <w:rPr>
          <w:rFonts w:cs="Times New Roman"/>
        </w:rPr>
      </w:pPr>
      <w:bookmarkStart w:id="51" w:name="_Toc155646333"/>
      <w:r w:rsidRPr="007D5C69">
        <w:rPr>
          <w:rFonts w:cs="Times New Roman"/>
        </w:rPr>
        <w:lastRenderedPageBreak/>
        <w:t>6</w:t>
      </w:r>
      <w:r w:rsidR="004F1149" w:rsidRPr="007D5C69">
        <w:rPr>
          <w:rFonts w:cs="Times New Roman"/>
        </w:rPr>
        <w:t xml:space="preserve">. </w:t>
      </w:r>
      <w:r w:rsidR="005468E5" w:rsidRPr="007D5C69">
        <w:rPr>
          <w:rFonts w:cs="Times New Roman"/>
        </w:rPr>
        <w:t>Conclusion: Safeguarding the Future with a Comprehensive Information Security Strategy</w:t>
      </w:r>
      <w:bookmarkEnd w:id="51"/>
    </w:p>
    <w:p w14:paraId="6DB6C449" w14:textId="77777777" w:rsidR="0059200C" w:rsidRPr="007D5C69" w:rsidRDefault="0059200C" w:rsidP="00E01F66">
      <w:pPr>
        <w:spacing w:before="30"/>
        <w:rPr>
          <w:rFonts w:ascii="Times New Roman" w:hAnsi="Times New Roman" w:cs="Times New Roman"/>
        </w:rPr>
      </w:pPr>
    </w:p>
    <w:p w14:paraId="2236AEBD" w14:textId="599E5EBD"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NatureGarden (NG) is a global leader in health and wellness, facing challenges in a wireless and cloud-centric business environment. To address this, NG has developed a comprehensive information security strategy, emphasizing governance, compliance, and adaptability.</w:t>
      </w:r>
    </w:p>
    <w:p w14:paraId="1D3EFC85" w14:textId="2BA56156"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Key components of the approach include the creation of an Information Security Governance Board to centrally guide security initiatives in line with strategic goals. This structure promotes transparency and accountability throughout the organization. A detailed table outlines comprehensive security policies covering data protection, access control, and incident response.</w:t>
      </w:r>
    </w:p>
    <w:p w14:paraId="48F87015" w14:textId="0293F092"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The implementation includes a risk assessment matrix for agile risk management and resource allocation. The strategy recognizes the importance of staying updated on evolving regulations and standards to ensure legal compliance and proactive cybersecurity measures.</w:t>
      </w:r>
    </w:p>
    <w:p w14:paraId="13F31281" w14:textId="33EC6F22"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 xml:space="preserve">Human factors play a crucial role, with a Security Awareness Program emphasizing continuous training for the workforce as the first line of </w:t>
      </w:r>
      <w:r w:rsidR="00D151D9" w:rsidRPr="007D5C69">
        <w:rPr>
          <w:rFonts w:ascii="Times New Roman" w:hAnsi="Times New Roman" w:cs="Times New Roman"/>
          <w:sz w:val="24"/>
          <w:szCs w:val="24"/>
        </w:rPr>
        <w:t>defence</w:t>
      </w:r>
      <w:r w:rsidRPr="007D5C69">
        <w:rPr>
          <w:rFonts w:ascii="Times New Roman" w:hAnsi="Times New Roman" w:cs="Times New Roman"/>
          <w:sz w:val="24"/>
          <w:szCs w:val="24"/>
        </w:rPr>
        <w:t>. NG invests in employee development to foster a security-conscious culture.</w:t>
      </w:r>
    </w:p>
    <w:p w14:paraId="43D91C39" w14:textId="6561E040" w:rsidR="00370257" w:rsidRPr="007D5C69" w:rsidRDefault="00370257" w:rsidP="00370257">
      <w:pPr>
        <w:spacing w:before="30"/>
        <w:rPr>
          <w:rFonts w:ascii="Times New Roman" w:hAnsi="Times New Roman" w:cs="Times New Roman"/>
          <w:sz w:val="24"/>
          <w:szCs w:val="24"/>
        </w:rPr>
      </w:pPr>
      <w:r w:rsidRPr="007D5C69">
        <w:rPr>
          <w:rFonts w:ascii="Times New Roman" w:hAnsi="Times New Roman" w:cs="Times New Roman"/>
          <w:sz w:val="24"/>
          <w:szCs w:val="24"/>
        </w:rPr>
        <w:t>Additionally, technology integration, legal oversight, and collaboration contribute to a robust global information ecosystem. NG's use of advanced technologies, legal compliance measures, and collaborative efforts strengthen its security posture.</w:t>
      </w:r>
    </w:p>
    <w:p w14:paraId="0C70ACB5" w14:textId="77777777" w:rsidR="00370257" w:rsidRPr="008F24ED" w:rsidRDefault="00370257" w:rsidP="00D43D26">
      <w:pPr>
        <w:rPr>
          <w:rFonts w:ascii="Times New Roman" w:hAnsi="Times New Roman" w:cs="Times New Roman"/>
          <w:sz w:val="24"/>
          <w:szCs w:val="24"/>
        </w:rPr>
      </w:pPr>
      <w:r w:rsidRPr="008F24ED">
        <w:rPr>
          <w:rFonts w:ascii="Times New Roman" w:hAnsi="Times New Roman" w:cs="Times New Roman"/>
          <w:sz w:val="24"/>
          <w:szCs w:val="24"/>
        </w:rPr>
        <w:t>In conclusion, NG's comprehensive approach goes beyond information security, providing transferable skills for navigating complexities and fostering a culture of security. NG not only secures its operations but sets a benchmark for excellence in the industry, positioning itself as a leader in both healthy living products and information security practices. This strategy serves as a launchpad into a future fortified by knowledge, adaptability, and an unwavering commitment to excellence.</w:t>
      </w:r>
    </w:p>
    <w:p w14:paraId="438953CF" w14:textId="77777777" w:rsidR="00370257" w:rsidRPr="007D5C69" w:rsidRDefault="00370257" w:rsidP="00370257">
      <w:pPr>
        <w:rPr>
          <w:rFonts w:ascii="Times New Roman" w:hAnsi="Times New Roman" w:cs="Times New Roman"/>
        </w:rPr>
      </w:pPr>
    </w:p>
    <w:p w14:paraId="50A21CCA" w14:textId="77777777" w:rsidR="00370257" w:rsidRPr="007D5C69" w:rsidRDefault="00370257" w:rsidP="00370257">
      <w:pPr>
        <w:rPr>
          <w:rFonts w:ascii="Times New Roman" w:hAnsi="Times New Roman" w:cs="Times New Roman"/>
        </w:rPr>
      </w:pPr>
    </w:p>
    <w:p w14:paraId="4510BB91" w14:textId="77777777" w:rsidR="00370257" w:rsidRPr="007D5C69" w:rsidRDefault="00370257" w:rsidP="00370257">
      <w:pPr>
        <w:rPr>
          <w:rFonts w:ascii="Times New Roman" w:hAnsi="Times New Roman" w:cs="Times New Roman"/>
        </w:rPr>
      </w:pPr>
    </w:p>
    <w:p w14:paraId="3B131D64" w14:textId="77777777" w:rsidR="00D151D9" w:rsidRPr="007D5C69" w:rsidRDefault="00D151D9" w:rsidP="00370257">
      <w:pPr>
        <w:rPr>
          <w:rFonts w:ascii="Times New Roman" w:hAnsi="Times New Roman" w:cs="Times New Roman"/>
        </w:rPr>
      </w:pPr>
    </w:p>
    <w:bookmarkStart w:id="52" w:name="_Toc155646334" w:displacedByCustomXml="next"/>
    <w:sdt>
      <w:sdtPr>
        <w:rPr>
          <w:rFonts w:asciiTheme="minorHAnsi" w:eastAsiaTheme="minorHAnsi" w:hAnsiTheme="minorHAnsi" w:cs="Times New Roman"/>
          <w:b w:val="0"/>
          <w:color w:val="auto"/>
          <w:sz w:val="22"/>
          <w:szCs w:val="22"/>
        </w:rPr>
        <w:id w:val="-1129308210"/>
        <w:docPartObj>
          <w:docPartGallery w:val="Bibliographies"/>
          <w:docPartUnique/>
        </w:docPartObj>
      </w:sdtPr>
      <w:sdtContent>
        <w:p w14:paraId="606C356D" w14:textId="1493FD7F" w:rsidR="00FE4CC3" w:rsidRPr="007D5C69" w:rsidRDefault="00FE4CC3" w:rsidP="00370257">
          <w:pPr>
            <w:pStyle w:val="Heading1"/>
            <w:rPr>
              <w:rFonts w:cs="Times New Roman"/>
            </w:rPr>
          </w:pPr>
          <w:r w:rsidRPr="007D5C69">
            <w:rPr>
              <w:rFonts w:cs="Times New Roman"/>
            </w:rPr>
            <w:t>7. References</w:t>
          </w:r>
          <w:bookmarkEnd w:id="52"/>
        </w:p>
        <w:sdt>
          <w:sdtPr>
            <w:rPr>
              <w:rFonts w:ascii="Times New Roman" w:hAnsi="Times New Roman" w:cs="Times New Roman"/>
            </w:rPr>
            <w:id w:val="-573587230"/>
            <w:bibliography/>
          </w:sdtPr>
          <w:sdtContent>
            <w:p w14:paraId="58128316" w14:textId="77777777" w:rsidR="00E26300" w:rsidRDefault="00FE4CC3">
              <w:pPr>
                <w:rPr>
                  <w:noProof/>
                </w:rPr>
              </w:pPr>
              <w:r w:rsidRPr="007D5C69">
                <w:rPr>
                  <w:rFonts w:ascii="Times New Roman" w:hAnsi="Times New Roman" w:cs="Times New Roman"/>
                </w:rPr>
                <w:fldChar w:fldCharType="begin"/>
              </w:r>
              <w:r w:rsidRPr="007D5C69">
                <w:rPr>
                  <w:rFonts w:ascii="Times New Roman" w:hAnsi="Times New Roman" w:cs="Times New Roman"/>
                </w:rPr>
                <w:instrText xml:space="preserve"> BIBLIOGRAPHY </w:instrText>
              </w:r>
              <w:r w:rsidRPr="007D5C69">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26300" w14:paraId="42C71A8B" w14:textId="77777777">
                <w:trPr>
                  <w:divId w:val="630785487"/>
                  <w:tblCellSpacing w:w="15" w:type="dxa"/>
                </w:trPr>
                <w:tc>
                  <w:tcPr>
                    <w:tcW w:w="50" w:type="pct"/>
                    <w:hideMark/>
                  </w:tcPr>
                  <w:p w14:paraId="5362E773" w14:textId="7DAC5A56" w:rsidR="00E26300" w:rsidRDefault="00E26300">
                    <w:pPr>
                      <w:pStyle w:val="Bibliography"/>
                      <w:rPr>
                        <w:noProof/>
                        <w:kern w:val="0"/>
                        <w:sz w:val="24"/>
                        <w:szCs w:val="24"/>
                        <w14:ligatures w14:val="none"/>
                      </w:rPr>
                    </w:pPr>
                    <w:r>
                      <w:rPr>
                        <w:noProof/>
                      </w:rPr>
                      <w:t xml:space="preserve">[1] </w:t>
                    </w:r>
                  </w:p>
                </w:tc>
                <w:tc>
                  <w:tcPr>
                    <w:tcW w:w="0" w:type="auto"/>
                    <w:hideMark/>
                  </w:tcPr>
                  <w:p w14:paraId="1456033E" w14:textId="77777777" w:rsidR="00E26300" w:rsidRPr="00F95284" w:rsidRDefault="00E26300">
                    <w:pPr>
                      <w:pStyle w:val="Bibliography"/>
                      <w:rPr>
                        <w:noProof/>
                        <w:sz w:val="24"/>
                        <w:szCs w:val="24"/>
                      </w:rPr>
                    </w:pPr>
                    <w:r w:rsidRPr="00F95284">
                      <w:rPr>
                        <w:noProof/>
                        <w:sz w:val="24"/>
                        <w:szCs w:val="24"/>
                      </w:rPr>
                      <w:t xml:space="preserve">*. N. D. Y. A. T. A. D. R. H. S. I. C. S. N. R. H. Kharisma Putri Sholekha1, “Optimizing IT Service Strategies: A Performance </w:t>
                    </w:r>
                    <w:r w:rsidRPr="00F95284">
                      <w:rPr>
                        <w:rFonts w:ascii="Times New Roman" w:hAnsi="Times New Roman" w:cs="Times New Roman"/>
                        <w:noProof/>
                        <w:sz w:val="24"/>
                        <w:szCs w:val="24"/>
                      </w:rPr>
                      <w:t>Assessment</w:t>
                    </w:r>
                    <w:r w:rsidRPr="00F95284">
                      <w:rPr>
                        <w:noProof/>
                        <w:sz w:val="24"/>
                        <w:szCs w:val="24"/>
                      </w:rPr>
                      <w:t xml:space="preserve"> through ITIL V3 in PT XYZ IT Operations Division,” </w:t>
                    </w:r>
                    <w:r w:rsidRPr="00F95284">
                      <w:rPr>
                        <w:i/>
                        <w:iCs/>
                        <w:noProof/>
                        <w:sz w:val="24"/>
                        <w:szCs w:val="24"/>
                      </w:rPr>
                      <w:t xml:space="preserve">International Journal of Informatics and Information Systems, </w:t>
                    </w:r>
                    <w:r w:rsidRPr="00F95284">
                      <w:rPr>
                        <w:noProof/>
                        <w:sz w:val="24"/>
                        <w:szCs w:val="24"/>
                      </w:rPr>
                      <w:t xml:space="preserve">vol. 6, pp. 169-180, 2023. </w:t>
                    </w:r>
                  </w:p>
                </w:tc>
              </w:tr>
              <w:tr w:rsidR="00E26300" w14:paraId="6F87D3AD" w14:textId="77777777">
                <w:trPr>
                  <w:divId w:val="630785487"/>
                  <w:tblCellSpacing w:w="15" w:type="dxa"/>
                </w:trPr>
                <w:tc>
                  <w:tcPr>
                    <w:tcW w:w="50" w:type="pct"/>
                    <w:hideMark/>
                  </w:tcPr>
                  <w:p w14:paraId="6B522919" w14:textId="77777777" w:rsidR="00E26300" w:rsidRDefault="00E26300">
                    <w:pPr>
                      <w:pStyle w:val="Bibliography"/>
                      <w:rPr>
                        <w:noProof/>
                      </w:rPr>
                    </w:pPr>
                    <w:r>
                      <w:rPr>
                        <w:noProof/>
                      </w:rPr>
                      <w:t xml:space="preserve">[2] </w:t>
                    </w:r>
                  </w:p>
                </w:tc>
                <w:tc>
                  <w:tcPr>
                    <w:tcW w:w="0" w:type="auto"/>
                    <w:hideMark/>
                  </w:tcPr>
                  <w:p w14:paraId="49FFA5C8" w14:textId="77777777" w:rsidR="00E26300" w:rsidRPr="00F95284" w:rsidRDefault="00E26300">
                    <w:pPr>
                      <w:pStyle w:val="Bibliography"/>
                      <w:rPr>
                        <w:noProof/>
                        <w:sz w:val="24"/>
                        <w:szCs w:val="24"/>
                      </w:rPr>
                    </w:pPr>
                    <w:r w:rsidRPr="00F95284">
                      <w:rPr>
                        <w:noProof/>
                        <w:sz w:val="24"/>
                        <w:szCs w:val="24"/>
                      </w:rPr>
                      <w:t xml:space="preserve">M. Alshar'e, “CYBER SECURITY FRAMEWORK SELECTION: COMPARISION OF NIST AND ISO27001,” </w:t>
                    </w:r>
                    <w:r w:rsidRPr="00F95284">
                      <w:rPr>
                        <w:i/>
                        <w:iCs/>
                        <w:noProof/>
                        <w:sz w:val="24"/>
                        <w:szCs w:val="24"/>
                      </w:rPr>
                      <w:t xml:space="preserve">Applied Computing Journal, </w:t>
                    </w:r>
                    <w:r w:rsidRPr="00F95284">
                      <w:rPr>
                        <w:noProof/>
                        <w:sz w:val="24"/>
                        <w:szCs w:val="24"/>
                      </w:rPr>
                      <w:t xml:space="preserve">vol. 3(1), pp. 245-255, 9 February 2023. </w:t>
                    </w:r>
                  </w:p>
                </w:tc>
              </w:tr>
              <w:tr w:rsidR="00E26300" w14:paraId="72A5B09E" w14:textId="77777777">
                <w:trPr>
                  <w:divId w:val="630785487"/>
                  <w:tblCellSpacing w:w="15" w:type="dxa"/>
                </w:trPr>
                <w:tc>
                  <w:tcPr>
                    <w:tcW w:w="50" w:type="pct"/>
                    <w:hideMark/>
                  </w:tcPr>
                  <w:p w14:paraId="48D094E0" w14:textId="77777777" w:rsidR="00E26300" w:rsidRDefault="00E26300">
                    <w:pPr>
                      <w:pStyle w:val="Bibliography"/>
                      <w:rPr>
                        <w:noProof/>
                      </w:rPr>
                    </w:pPr>
                    <w:r>
                      <w:rPr>
                        <w:noProof/>
                      </w:rPr>
                      <w:t xml:space="preserve">[3] </w:t>
                    </w:r>
                  </w:p>
                </w:tc>
                <w:tc>
                  <w:tcPr>
                    <w:tcW w:w="0" w:type="auto"/>
                    <w:hideMark/>
                  </w:tcPr>
                  <w:p w14:paraId="04EC2720" w14:textId="77777777" w:rsidR="00E26300" w:rsidRPr="00F95284" w:rsidRDefault="00E26300">
                    <w:pPr>
                      <w:pStyle w:val="Bibliography"/>
                      <w:rPr>
                        <w:noProof/>
                        <w:sz w:val="24"/>
                        <w:szCs w:val="24"/>
                      </w:rPr>
                    </w:pPr>
                    <w:r w:rsidRPr="00F95284">
                      <w:rPr>
                        <w:noProof/>
                        <w:sz w:val="24"/>
                        <w:szCs w:val="24"/>
                      </w:rPr>
                      <w:t xml:space="preserve">E. C. a. M. K. Fotis Kitsios *, “The ISO/IEC 27001 Information Security Management Standard:,” </w:t>
                    </w:r>
                    <w:r w:rsidRPr="00F95284">
                      <w:rPr>
                        <w:i/>
                        <w:iCs/>
                        <w:noProof/>
                        <w:sz w:val="24"/>
                        <w:szCs w:val="24"/>
                      </w:rPr>
                      <w:t xml:space="preserve">How to Extract Value from Data in the IT Sector, </w:t>
                    </w:r>
                    <w:r w:rsidRPr="00F95284">
                      <w:rPr>
                        <w:noProof/>
                        <w:sz w:val="24"/>
                        <w:szCs w:val="24"/>
                      </w:rPr>
                      <w:t xml:space="preserve">27 March 2023. </w:t>
                    </w:r>
                  </w:p>
                </w:tc>
              </w:tr>
              <w:tr w:rsidR="00E26300" w14:paraId="0AADFF9F" w14:textId="77777777">
                <w:trPr>
                  <w:divId w:val="630785487"/>
                  <w:tblCellSpacing w:w="15" w:type="dxa"/>
                </w:trPr>
                <w:tc>
                  <w:tcPr>
                    <w:tcW w:w="50" w:type="pct"/>
                    <w:hideMark/>
                  </w:tcPr>
                  <w:p w14:paraId="59758DDD" w14:textId="77777777" w:rsidR="00E26300" w:rsidRDefault="00E26300">
                    <w:pPr>
                      <w:pStyle w:val="Bibliography"/>
                      <w:rPr>
                        <w:noProof/>
                      </w:rPr>
                    </w:pPr>
                    <w:r>
                      <w:rPr>
                        <w:noProof/>
                      </w:rPr>
                      <w:t xml:space="preserve">[4] </w:t>
                    </w:r>
                  </w:p>
                </w:tc>
                <w:tc>
                  <w:tcPr>
                    <w:tcW w:w="0" w:type="auto"/>
                    <w:hideMark/>
                  </w:tcPr>
                  <w:p w14:paraId="0DD049DB" w14:textId="77777777" w:rsidR="00E26300" w:rsidRPr="00F95284" w:rsidRDefault="00E26300">
                    <w:pPr>
                      <w:pStyle w:val="Bibliography"/>
                      <w:rPr>
                        <w:noProof/>
                        <w:sz w:val="24"/>
                        <w:szCs w:val="24"/>
                      </w:rPr>
                    </w:pPr>
                    <w:r w:rsidRPr="00F95284">
                      <w:rPr>
                        <w:noProof/>
                        <w:sz w:val="24"/>
                        <w:szCs w:val="24"/>
                      </w:rPr>
                      <w:t xml:space="preserve">M. I. F. Ruddy Kusuma Jaya1, “IT Project Management Control and The Control Objectives for IT and Related Technology COBIT2019 Framework,” </w:t>
                    </w:r>
                    <w:r w:rsidRPr="00F95284">
                      <w:rPr>
                        <w:i/>
                        <w:iCs/>
                        <w:noProof/>
                        <w:sz w:val="24"/>
                        <w:szCs w:val="24"/>
                      </w:rPr>
                      <w:t xml:space="preserve">Indonesian Journal of Computer Science, </w:t>
                    </w:r>
                    <w:r w:rsidRPr="00F95284">
                      <w:rPr>
                        <w:noProof/>
                        <w:sz w:val="24"/>
                        <w:szCs w:val="24"/>
                      </w:rPr>
                      <w:t xml:space="preserve">vol. 12, no. 5, pp. 2549-7286, 2023. </w:t>
                    </w:r>
                  </w:p>
                </w:tc>
              </w:tr>
              <w:tr w:rsidR="00E26300" w14:paraId="6A65E997" w14:textId="77777777">
                <w:trPr>
                  <w:divId w:val="630785487"/>
                  <w:tblCellSpacing w:w="15" w:type="dxa"/>
                </w:trPr>
                <w:tc>
                  <w:tcPr>
                    <w:tcW w:w="50" w:type="pct"/>
                    <w:hideMark/>
                  </w:tcPr>
                  <w:p w14:paraId="50343EEB" w14:textId="77777777" w:rsidR="00E26300" w:rsidRDefault="00E26300">
                    <w:pPr>
                      <w:pStyle w:val="Bibliography"/>
                      <w:rPr>
                        <w:noProof/>
                      </w:rPr>
                    </w:pPr>
                    <w:r>
                      <w:rPr>
                        <w:noProof/>
                      </w:rPr>
                      <w:t xml:space="preserve">[5] </w:t>
                    </w:r>
                  </w:p>
                </w:tc>
                <w:tc>
                  <w:tcPr>
                    <w:tcW w:w="0" w:type="auto"/>
                    <w:hideMark/>
                  </w:tcPr>
                  <w:p w14:paraId="7F5E9422" w14:textId="77777777" w:rsidR="00E26300" w:rsidRPr="00F95284" w:rsidRDefault="00E26300">
                    <w:pPr>
                      <w:pStyle w:val="Bibliography"/>
                      <w:rPr>
                        <w:noProof/>
                        <w:sz w:val="24"/>
                        <w:szCs w:val="24"/>
                      </w:rPr>
                    </w:pPr>
                    <w:r w:rsidRPr="00F95284">
                      <w:rPr>
                        <w:noProof/>
                        <w:sz w:val="24"/>
                        <w:szCs w:val="24"/>
                      </w:rPr>
                      <w:t xml:space="preserve">M. S. Ivan Bashofi, “Cybersecurity Maturity Assessment Design Using NISTCSF, CIS CONTROLS v8 and ISO/IEC 27002,” in </w:t>
                    </w:r>
                    <w:r w:rsidRPr="00F95284">
                      <w:rPr>
                        <w:i/>
                        <w:iCs/>
                        <w:noProof/>
                        <w:sz w:val="24"/>
                        <w:szCs w:val="24"/>
                      </w:rPr>
                      <w:t>IEEE International Conference on Cybernetics and Computational Intelligence (CyberneticsCom)</w:t>
                    </w:r>
                    <w:r w:rsidRPr="00F95284">
                      <w:rPr>
                        <w:noProof/>
                        <w:sz w:val="24"/>
                        <w:szCs w:val="24"/>
                      </w:rPr>
                      <w:t xml:space="preserve">, Depok, 2022. </w:t>
                    </w:r>
                  </w:p>
                </w:tc>
              </w:tr>
              <w:tr w:rsidR="00E26300" w14:paraId="1BA8678C" w14:textId="77777777">
                <w:trPr>
                  <w:divId w:val="630785487"/>
                  <w:tblCellSpacing w:w="15" w:type="dxa"/>
                </w:trPr>
                <w:tc>
                  <w:tcPr>
                    <w:tcW w:w="50" w:type="pct"/>
                    <w:hideMark/>
                  </w:tcPr>
                  <w:p w14:paraId="62BF2ED4" w14:textId="77777777" w:rsidR="00E26300" w:rsidRDefault="00E26300">
                    <w:pPr>
                      <w:pStyle w:val="Bibliography"/>
                      <w:rPr>
                        <w:noProof/>
                      </w:rPr>
                    </w:pPr>
                    <w:r>
                      <w:rPr>
                        <w:noProof/>
                      </w:rPr>
                      <w:t xml:space="preserve">[6] </w:t>
                    </w:r>
                  </w:p>
                </w:tc>
                <w:tc>
                  <w:tcPr>
                    <w:tcW w:w="0" w:type="auto"/>
                    <w:hideMark/>
                  </w:tcPr>
                  <w:p w14:paraId="5B746736" w14:textId="77777777" w:rsidR="00E26300" w:rsidRPr="00F95284" w:rsidRDefault="00E26300">
                    <w:pPr>
                      <w:pStyle w:val="Bibliography"/>
                      <w:rPr>
                        <w:noProof/>
                        <w:sz w:val="24"/>
                        <w:szCs w:val="24"/>
                      </w:rPr>
                    </w:pPr>
                    <w:r w:rsidRPr="00F95284">
                      <w:rPr>
                        <w:noProof/>
                        <w:sz w:val="24"/>
                        <w:szCs w:val="24"/>
                      </w:rPr>
                      <w:t xml:space="preserve">M. K. Y. M. Y. T. a. Y. K. T. Sasada, “Factor Analysis of Learning Motivation Difference on Cybersecurity Training with Zero Trust Architecture”. </w:t>
                    </w:r>
                  </w:p>
                </w:tc>
              </w:tr>
              <w:tr w:rsidR="00E26300" w14:paraId="013FCFE6" w14:textId="77777777">
                <w:trPr>
                  <w:divId w:val="630785487"/>
                  <w:tblCellSpacing w:w="15" w:type="dxa"/>
                </w:trPr>
                <w:tc>
                  <w:tcPr>
                    <w:tcW w:w="50" w:type="pct"/>
                    <w:hideMark/>
                  </w:tcPr>
                  <w:p w14:paraId="2699330A" w14:textId="77777777" w:rsidR="00E26300" w:rsidRDefault="00E26300">
                    <w:pPr>
                      <w:pStyle w:val="Bibliography"/>
                      <w:rPr>
                        <w:noProof/>
                      </w:rPr>
                    </w:pPr>
                    <w:r>
                      <w:rPr>
                        <w:noProof/>
                      </w:rPr>
                      <w:t xml:space="preserve">[7] </w:t>
                    </w:r>
                  </w:p>
                </w:tc>
                <w:tc>
                  <w:tcPr>
                    <w:tcW w:w="0" w:type="auto"/>
                    <w:hideMark/>
                  </w:tcPr>
                  <w:p w14:paraId="5E47BD8E" w14:textId="77777777" w:rsidR="00E26300" w:rsidRPr="00F95284" w:rsidRDefault="00E26300">
                    <w:pPr>
                      <w:pStyle w:val="Bibliography"/>
                      <w:rPr>
                        <w:noProof/>
                        <w:sz w:val="24"/>
                        <w:szCs w:val="24"/>
                      </w:rPr>
                    </w:pPr>
                    <w:r w:rsidRPr="00F95284">
                      <w:rPr>
                        <w:noProof/>
                        <w:sz w:val="24"/>
                        <w:szCs w:val="24"/>
                      </w:rPr>
                      <w:t xml:space="preserve">M. D. Bajpai, “An study of Cyber Secusity Frameworks as Guidelines for Organisations,” </w:t>
                    </w:r>
                    <w:r w:rsidRPr="00F95284">
                      <w:rPr>
                        <w:i/>
                        <w:iCs/>
                        <w:noProof/>
                        <w:sz w:val="24"/>
                        <w:szCs w:val="24"/>
                      </w:rPr>
                      <w:t xml:space="preserve">International Journal of Aquatic Science, </w:t>
                    </w:r>
                    <w:r w:rsidRPr="00F95284">
                      <w:rPr>
                        <w:noProof/>
                        <w:sz w:val="24"/>
                        <w:szCs w:val="24"/>
                      </w:rPr>
                      <w:t xml:space="preserve">vol. 13, no. 01, 2022. </w:t>
                    </w:r>
                  </w:p>
                </w:tc>
              </w:tr>
              <w:tr w:rsidR="00E26300" w14:paraId="172B4209" w14:textId="77777777">
                <w:trPr>
                  <w:divId w:val="630785487"/>
                  <w:tblCellSpacing w:w="15" w:type="dxa"/>
                </w:trPr>
                <w:tc>
                  <w:tcPr>
                    <w:tcW w:w="50" w:type="pct"/>
                    <w:hideMark/>
                  </w:tcPr>
                  <w:p w14:paraId="08175FD5" w14:textId="77777777" w:rsidR="00E26300" w:rsidRDefault="00E26300">
                    <w:pPr>
                      <w:pStyle w:val="Bibliography"/>
                      <w:rPr>
                        <w:noProof/>
                      </w:rPr>
                    </w:pPr>
                    <w:r>
                      <w:rPr>
                        <w:noProof/>
                      </w:rPr>
                      <w:t xml:space="preserve">[8] </w:t>
                    </w:r>
                  </w:p>
                </w:tc>
                <w:tc>
                  <w:tcPr>
                    <w:tcW w:w="0" w:type="auto"/>
                    <w:hideMark/>
                  </w:tcPr>
                  <w:p w14:paraId="03C4277B" w14:textId="77777777" w:rsidR="00E26300" w:rsidRPr="00F95284" w:rsidRDefault="00E26300">
                    <w:pPr>
                      <w:pStyle w:val="Bibliography"/>
                      <w:rPr>
                        <w:noProof/>
                        <w:sz w:val="24"/>
                        <w:szCs w:val="24"/>
                      </w:rPr>
                    </w:pPr>
                    <w:r w:rsidRPr="00F95284">
                      <w:rPr>
                        <w:noProof/>
                        <w:sz w:val="24"/>
                        <w:szCs w:val="24"/>
                      </w:rPr>
                      <w:t xml:space="preserve">M. H. H. a. Derisma, “A Literature Review on Business Continuity Based on ISO 22301, Six Sigma and Customer Satisfaction Evaluation,” in </w:t>
                    </w:r>
                    <w:r w:rsidRPr="00F95284">
                      <w:rPr>
                        <w:i/>
                        <w:iCs/>
                        <w:noProof/>
                        <w:sz w:val="24"/>
                        <w:szCs w:val="24"/>
                      </w:rPr>
                      <w:t>2018 International Conference on Information Technology Systems and Innovation (ICITSI)</w:t>
                    </w:r>
                    <w:r w:rsidRPr="00F95284">
                      <w:rPr>
                        <w:noProof/>
                        <w:sz w:val="24"/>
                        <w:szCs w:val="24"/>
                      </w:rPr>
                      <w:t xml:space="preserve">, Bandung, 2019. </w:t>
                    </w:r>
                  </w:p>
                </w:tc>
              </w:tr>
              <w:tr w:rsidR="00E26300" w14:paraId="79543F66" w14:textId="77777777">
                <w:trPr>
                  <w:divId w:val="630785487"/>
                  <w:tblCellSpacing w:w="15" w:type="dxa"/>
                </w:trPr>
                <w:tc>
                  <w:tcPr>
                    <w:tcW w:w="50" w:type="pct"/>
                    <w:hideMark/>
                  </w:tcPr>
                  <w:p w14:paraId="719112C5" w14:textId="77777777" w:rsidR="00E26300" w:rsidRDefault="00E26300">
                    <w:pPr>
                      <w:pStyle w:val="Bibliography"/>
                      <w:rPr>
                        <w:noProof/>
                      </w:rPr>
                    </w:pPr>
                    <w:r>
                      <w:rPr>
                        <w:noProof/>
                      </w:rPr>
                      <w:t xml:space="preserve">[9] </w:t>
                    </w:r>
                  </w:p>
                </w:tc>
                <w:tc>
                  <w:tcPr>
                    <w:tcW w:w="0" w:type="auto"/>
                    <w:hideMark/>
                  </w:tcPr>
                  <w:p w14:paraId="6589FA4D" w14:textId="77777777" w:rsidR="00E26300" w:rsidRPr="00F95284" w:rsidRDefault="00E26300">
                    <w:pPr>
                      <w:pStyle w:val="Bibliography"/>
                      <w:rPr>
                        <w:noProof/>
                        <w:sz w:val="24"/>
                        <w:szCs w:val="24"/>
                      </w:rPr>
                    </w:pPr>
                    <w:r w:rsidRPr="00F95284">
                      <w:rPr>
                        <w:noProof/>
                        <w:sz w:val="24"/>
                        <w:szCs w:val="24"/>
                      </w:rPr>
                      <w:t xml:space="preserve">R. J. A. A. K. a. R. K. Biswas, “ A good-governance framework for urban management,” </w:t>
                    </w:r>
                    <w:r w:rsidRPr="00F95284">
                      <w:rPr>
                        <w:i/>
                        <w:iCs/>
                        <w:noProof/>
                        <w:sz w:val="24"/>
                        <w:szCs w:val="24"/>
                      </w:rPr>
                      <w:t xml:space="preserve">Journal of Urban Management, </w:t>
                    </w:r>
                    <w:r w:rsidRPr="00F95284">
                      <w:rPr>
                        <w:noProof/>
                        <w:sz w:val="24"/>
                        <w:szCs w:val="24"/>
                      </w:rPr>
                      <w:t xml:space="preserve">vol. 8, no. 2, pp. 225-236, 2019. </w:t>
                    </w:r>
                  </w:p>
                </w:tc>
              </w:tr>
              <w:tr w:rsidR="00E26300" w14:paraId="3F7AA25C" w14:textId="77777777">
                <w:trPr>
                  <w:divId w:val="630785487"/>
                  <w:tblCellSpacing w:w="15" w:type="dxa"/>
                </w:trPr>
                <w:tc>
                  <w:tcPr>
                    <w:tcW w:w="50" w:type="pct"/>
                    <w:hideMark/>
                  </w:tcPr>
                  <w:p w14:paraId="30112DAF" w14:textId="77777777" w:rsidR="00E26300" w:rsidRDefault="00E26300">
                    <w:pPr>
                      <w:pStyle w:val="Bibliography"/>
                      <w:rPr>
                        <w:noProof/>
                      </w:rPr>
                    </w:pPr>
                    <w:r>
                      <w:rPr>
                        <w:noProof/>
                      </w:rPr>
                      <w:lastRenderedPageBreak/>
                      <w:t xml:space="preserve">[10] </w:t>
                    </w:r>
                  </w:p>
                </w:tc>
                <w:tc>
                  <w:tcPr>
                    <w:tcW w:w="0" w:type="auto"/>
                    <w:hideMark/>
                  </w:tcPr>
                  <w:p w14:paraId="1E124F58" w14:textId="77777777" w:rsidR="00E26300" w:rsidRPr="00F95284" w:rsidRDefault="00E26300">
                    <w:pPr>
                      <w:pStyle w:val="Bibliography"/>
                      <w:rPr>
                        <w:noProof/>
                        <w:sz w:val="24"/>
                        <w:szCs w:val="24"/>
                      </w:rPr>
                    </w:pPr>
                    <w:r w:rsidRPr="00F95284">
                      <w:rPr>
                        <w:noProof/>
                        <w:sz w:val="24"/>
                        <w:szCs w:val="24"/>
                      </w:rPr>
                      <w:t xml:space="preserve">L. L. J. E. N. P. T. a. C. F. Yang, “Towards big data governance in cybersecurity,” </w:t>
                    </w:r>
                    <w:r w:rsidRPr="00F95284">
                      <w:rPr>
                        <w:i/>
                        <w:iCs/>
                        <w:noProof/>
                        <w:sz w:val="24"/>
                        <w:szCs w:val="24"/>
                      </w:rPr>
                      <w:t xml:space="preserve">Data-Enabled Discovery and Applications, </w:t>
                    </w:r>
                    <w:r w:rsidRPr="00F95284">
                      <w:rPr>
                        <w:noProof/>
                        <w:sz w:val="24"/>
                        <w:szCs w:val="24"/>
                      </w:rPr>
                      <w:t xml:space="preserve">pp. 1-12, 3 Dec 2019. </w:t>
                    </w:r>
                  </w:p>
                </w:tc>
              </w:tr>
              <w:tr w:rsidR="00E26300" w14:paraId="3D770C11" w14:textId="77777777">
                <w:trPr>
                  <w:divId w:val="630785487"/>
                  <w:tblCellSpacing w:w="15" w:type="dxa"/>
                </w:trPr>
                <w:tc>
                  <w:tcPr>
                    <w:tcW w:w="50" w:type="pct"/>
                    <w:hideMark/>
                  </w:tcPr>
                  <w:p w14:paraId="5EB37086" w14:textId="77777777" w:rsidR="00E26300" w:rsidRDefault="00E26300">
                    <w:pPr>
                      <w:pStyle w:val="Bibliography"/>
                      <w:rPr>
                        <w:noProof/>
                      </w:rPr>
                    </w:pPr>
                    <w:r>
                      <w:rPr>
                        <w:noProof/>
                      </w:rPr>
                      <w:t xml:space="preserve">[11] </w:t>
                    </w:r>
                  </w:p>
                </w:tc>
                <w:tc>
                  <w:tcPr>
                    <w:tcW w:w="0" w:type="auto"/>
                    <w:hideMark/>
                  </w:tcPr>
                  <w:p w14:paraId="24F09B00" w14:textId="77777777" w:rsidR="00E26300" w:rsidRPr="00F95284" w:rsidRDefault="00E26300">
                    <w:pPr>
                      <w:pStyle w:val="Bibliography"/>
                      <w:rPr>
                        <w:noProof/>
                        <w:sz w:val="24"/>
                        <w:szCs w:val="24"/>
                      </w:rPr>
                    </w:pPr>
                    <w:r w:rsidRPr="00F95284">
                      <w:rPr>
                        <w:noProof/>
                        <w:sz w:val="24"/>
                        <w:szCs w:val="24"/>
                      </w:rPr>
                      <w:t xml:space="preserve">H. M. Melaku, “A Dynamic and Adaptive Cybersecurity Governance Framework,” </w:t>
                    </w:r>
                    <w:r w:rsidRPr="00F95284">
                      <w:rPr>
                        <w:i/>
                        <w:iCs/>
                        <w:noProof/>
                        <w:sz w:val="24"/>
                        <w:szCs w:val="24"/>
                      </w:rPr>
                      <w:t xml:space="preserve">Journal of Cybersecurity and Privacy, </w:t>
                    </w:r>
                    <w:r w:rsidRPr="00F95284">
                      <w:rPr>
                        <w:noProof/>
                        <w:sz w:val="24"/>
                        <w:szCs w:val="24"/>
                      </w:rPr>
                      <w:t xml:space="preserve">pp. 327-350, 2023. </w:t>
                    </w:r>
                  </w:p>
                </w:tc>
              </w:tr>
              <w:tr w:rsidR="00E26300" w14:paraId="6C25B1EF" w14:textId="77777777">
                <w:trPr>
                  <w:divId w:val="630785487"/>
                  <w:tblCellSpacing w:w="15" w:type="dxa"/>
                </w:trPr>
                <w:tc>
                  <w:tcPr>
                    <w:tcW w:w="50" w:type="pct"/>
                    <w:hideMark/>
                  </w:tcPr>
                  <w:p w14:paraId="1B16C371" w14:textId="77777777" w:rsidR="00E26300" w:rsidRDefault="00E26300">
                    <w:pPr>
                      <w:pStyle w:val="Bibliography"/>
                      <w:rPr>
                        <w:noProof/>
                      </w:rPr>
                    </w:pPr>
                    <w:r>
                      <w:rPr>
                        <w:noProof/>
                      </w:rPr>
                      <w:t xml:space="preserve">[12] </w:t>
                    </w:r>
                  </w:p>
                </w:tc>
                <w:tc>
                  <w:tcPr>
                    <w:tcW w:w="0" w:type="auto"/>
                    <w:hideMark/>
                  </w:tcPr>
                  <w:p w14:paraId="535482AB" w14:textId="77777777" w:rsidR="00E26300" w:rsidRPr="00F95284" w:rsidRDefault="00E26300">
                    <w:pPr>
                      <w:pStyle w:val="Bibliography"/>
                      <w:rPr>
                        <w:noProof/>
                        <w:sz w:val="24"/>
                        <w:szCs w:val="24"/>
                      </w:rPr>
                    </w:pPr>
                    <w:r w:rsidRPr="00F95284">
                      <w:rPr>
                        <w:noProof/>
                        <w:sz w:val="24"/>
                        <w:szCs w:val="24"/>
                      </w:rPr>
                      <w:t xml:space="preserve">E. M. Dunn Cavelty and A. Wenger, Cyber security politics : socio-technological transformations and political fragmentation, 1 ed., New York, NY: Routledge, 2022. </w:t>
                    </w:r>
                  </w:p>
                </w:tc>
              </w:tr>
              <w:tr w:rsidR="00E26300" w14:paraId="6A3A59E0" w14:textId="77777777">
                <w:trPr>
                  <w:divId w:val="630785487"/>
                  <w:tblCellSpacing w:w="15" w:type="dxa"/>
                </w:trPr>
                <w:tc>
                  <w:tcPr>
                    <w:tcW w:w="50" w:type="pct"/>
                    <w:hideMark/>
                  </w:tcPr>
                  <w:p w14:paraId="7D281987" w14:textId="77777777" w:rsidR="00E26300" w:rsidRDefault="00E26300">
                    <w:pPr>
                      <w:pStyle w:val="Bibliography"/>
                      <w:rPr>
                        <w:noProof/>
                      </w:rPr>
                    </w:pPr>
                    <w:r>
                      <w:rPr>
                        <w:noProof/>
                      </w:rPr>
                      <w:t xml:space="preserve">[13] </w:t>
                    </w:r>
                  </w:p>
                </w:tc>
                <w:tc>
                  <w:tcPr>
                    <w:tcW w:w="0" w:type="auto"/>
                    <w:hideMark/>
                  </w:tcPr>
                  <w:p w14:paraId="06684C0E" w14:textId="77777777" w:rsidR="00E26300" w:rsidRPr="00F95284" w:rsidRDefault="00E26300">
                    <w:pPr>
                      <w:pStyle w:val="Bibliography"/>
                      <w:rPr>
                        <w:noProof/>
                        <w:sz w:val="24"/>
                        <w:szCs w:val="24"/>
                      </w:rPr>
                    </w:pPr>
                    <w:r w:rsidRPr="00F95284">
                      <w:rPr>
                        <w:noProof/>
                        <w:sz w:val="24"/>
                        <w:szCs w:val="24"/>
                      </w:rPr>
                      <w:t xml:space="preserve">Y. D. C. D. S. M. N. N. &amp;. F. T. Carlisle Adams, “Strengthening Enforcement in a Comprehensive Architecture for Privacy Enforcement at Internet Websites,” </w:t>
                    </w:r>
                    <w:r w:rsidRPr="00F95284">
                      <w:rPr>
                        <w:i/>
                        <w:iCs/>
                        <w:noProof/>
                        <w:sz w:val="24"/>
                        <w:szCs w:val="24"/>
                      </w:rPr>
                      <w:t xml:space="preserve">Frontiers in Computer Science (Lausanne), </w:t>
                    </w:r>
                    <w:r w:rsidRPr="00F95284">
                      <w:rPr>
                        <w:noProof/>
                        <w:sz w:val="24"/>
                        <w:szCs w:val="24"/>
                      </w:rPr>
                      <w:t xml:space="preserve">vol. 2, 2020. </w:t>
                    </w:r>
                  </w:p>
                </w:tc>
              </w:tr>
              <w:tr w:rsidR="00E26300" w14:paraId="73445EAB" w14:textId="77777777">
                <w:trPr>
                  <w:divId w:val="630785487"/>
                  <w:tblCellSpacing w:w="15" w:type="dxa"/>
                </w:trPr>
                <w:tc>
                  <w:tcPr>
                    <w:tcW w:w="50" w:type="pct"/>
                    <w:hideMark/>
                  </w:tcPr>
                  <w:p w14:paraId="5B96C755" w14:textId="77777777" w:rsidR="00E26300" w:rsidRDefault="00E26300">
                    <w:pPr>
                      <w:pStyle w:val="Bibliography"/>
                      <w:rPr>
                        <w:noProof/>
                      </w:rPr>
                    </w:pPr>
                    <w:r>
                      <w:rPr>
                        <w:noProof/>
                      </w:rPr>
                      <w:t xml:space="preserve">[14] </w:t>
                    </w:r>
                  </w:p>
                </w:tc>
                <w:tc>
                  <w:tcPr>
                    <w:tcW w:w="0" w:type="auto"/>
                    <w:hideMark/>
                  </w:tcPr>
                  <w:p w14:paraId="4269E35E" w14:textId="77777777" w:rsidR="00E26300" w:rsidRPr="00F95284" w:rsidRDefault="00E26300">
                    <w:pPr>
                      <w:pStyle w:val="Bibliography"/>
                      <w:rPr>
                        <w:noProof/>
                        <w:sz w:val="24"/>
                        <w:szCs w:val="24"/>
                      </w:rPr>
                    </w:pPr>
                    <w:r w:rsidRPr="00F95284">
                      <w:rPr>
                        <w:noProof/>
                        <w:sz w:val="24"/>
                        <w:szCs w:val="24"/>
                      </w:rPr>
                      <w:t xml:space="preserve">E. D. Z. S. L. a. C. L. Y. He, “Agile incident response (AIR): Improving the incident response process in healthcare,” </w:t>
                    </w:r>
                    <w:r w:rsidRPr="00F95284">
                      <w:rPr>
                        <w:i/>
                        <w:iCs/>
                        <w:noProof/>
                        <w:sz w:val="24"/>
                        <w:szCs w:val="24"/>
                      </w:rPr>
                      <w:t xml:space="preserve">International journal of information management, </w:t>
                    </w:r>
                    <w:r w:rsidRPr="00F95284">
                      <w:rPr>
                        <w:noProof/>
                        <w:sz w:val="24"/>
                        <w:szCs w:val="24"/>
                      </w:rPr>
                      <w:t xml:space="preserve">vol. 62, p. 102435, 2022. </w:t>
                    </w:r>
                  </w:p>
                </w:tc>
              </w:tr>
              <w:tr w:rsidR="00E26300" w14:paraId="576BFFE7" w14:textId="77777777">
                <w:trPr>
                  <w:divId w:val="630785487"/>
                  <w:tblCellSpacing w:w="15" w:type="dxa"/>
                </w:trPr>
                <w:tc>
                  <w:tcPr>
                    <w:tcW w:w="50" w:type="pct"/>
                    <w:hideMark/>
                  </w:tcPr>
                  <w:p w14:paraId="20F0B7F0" w14:textId="77777777" w:rsidR="00E26300" w:rsidRDefault="00E26300">
                    <w:pPr>
                      <w:pStyle w:val="Bibliography"/>
                      <w:rPr>
                        <w:noProof/>
                      </w:rPr>
                    </w:pPr>
                    <w:r>
                      <w:rPr>
                        <w:noProof/>
                      </w:rPr>
                      <w:t xml:space="preserve">[15] </w:t>
                    </w:r>
                  </w:p>
                </w:tc>
                <w:tc>
                  <w:tcPr>
                    <w:tcW w:w="0" w:type="auto"/>
                    <w:hideMark/>
                  </w:tcPr>
                  <w:p w14:paraId="4DCD48BB" w14:textId="77777777" w:rsidR="00E26300" w:rsidRPr="00F95284" w:rsidRDefault="00E26300">
                    <w:pPr>
                      <w:pStyle w:val="Bibliography"/>
                      <w:rPr>
                        <w:noProof/>
                        <w:sz w:val="24"/>
                        <w:szCs w:val="24"/>
                      </w:rPr>
                    </w:pPr>
                    <w:r w:rsidRPr="00F95284">
                      <w:rPr>
                        <w:noProof/>
                        <w:sz w:val="24"/>
                        <w:szCs w:val="24"/>
                      </w:rPr>
                      <w:t xml:space="preserve">A. Q. a. P. Akhtar, “Risk matrix driven supply chain risk management: Adapting risk matrix based tools to modelling interdependent risks and risk appetite,” </w:t>
                    </w:r>
                    <w:r w:rsidRPr="00F95284">
                      <w:rPr>
                        <w:i/>
                        <w:iCs/>
                        <w:noProof/>
                        <w:sz w:val="24"/>
                        <w:szCs w:val="24"/>
                      </w:rPr>
                      <w:t xml:space="preserve">Computers &amp; industrial engineering, </w:t>
                    </w:r>
                    <w:r w:rsidRPr="00F95284">
                      <w:rPr>
                        <w:noProof/>
                        <w:sz w:val="24"/>
                        <w:szCs w:val="24"/>
                      </w:rPr>
                      <w:t xml:space="preserve">vol. 139, pp. 105351-, 2020. </w:t>
                    </w:r>
                  </w:p>
                </w:tc>
              </w:tr>
              <w:tr w:rsidR="00E26300" w14:paraId="47412D2D" w14:textId="77777777">
                <w:trPr>
                  <w:divId w:val="630785487"/>
                  <w:tblCellSpacing w:w="15" w:type="dxa"/>
                </w:trPr>
                <w:tc>
                  <w:tcPr>
                    <w:tcW w:w="50" w:type="pct"/>
                    <w:hideMark/>
                  </w:tcPr>
                  <w:p w14:paraId="6545362E" w14:textId="77777777" w:rsidR="00E26300" w:rsidRDefault="00E26300">
                    <w:pPr>
                      <w:pStyle w:val="Bibliography"/>
                      <w:rPr>
                        <w:noProof/>
                      </w:rPr>
                    </w:pPr>
                    <w:r>
                      <w:rPr>
                        <w:noProof/>
                      </w:rPr>
                      <w:t xml:space="preserve">[16] </w:t>
                    </w:r>
                  </w:p>
                </w:tc>
                <w:tc>
                  <w:tcPr>
                    <w:tcW w:w="0" w:type="auto"/>
                    <w:hideMark/>
                  </w:tcPr>
                  <w:p w14:paraId="2B3C66D1" w14:textId="77777777" w:rsidR="00E26300" w:rsidRPr="00F95284" w:rsidRDefault="00E26300">
                    <w:pPr>
                      <w:pStyle w:val="Bibliography"/>
                      <w:rPr>
                        <w:noProof/>
                        <w:sz w:val="24"/>
                        <w:szCs w:val="24"/>
                      </w:rPr>
                    </w:pPr>
                    <w:r w:rsidRPr="00F95284">
                      <w:rPr>
                        <w:noProof/>
                        <w:sz w:val="24"/>
                        <w:szCs w:val="24"/>
                      </w:rPr>
                      <w:t xml:space="preserve">J. M. T. S. F. G. Isaac Daniel Sánchez-García, “Cybersecurity Risk Assessment: A Systematic Mapping Review, Proposal, and Validation,” </w:t>
                    </w:r>
                    <w:r w:rsidRPr="00F95284">
                      <w:rPr>
                        <w:i/>
                        <w:iCs/>
                        <w:noProof/>
                        <w:sz w:val="24"/>
                        <w:szCs w:val="24"/>
                      </w:rPr>
                      <w:t xml:space="preserve">Novel Approaches and Technologies for Software Engineering and IT Management, </w:t>
                    </w:r>
                    <w:r w:rsidRPr="00F95284">
                      <w:rPr>
                        <w:noProof/>
                        <w:sz w:val="24"/>
                        <w:szCs w:val="24"/>
                      </w:rPr>
                      <w:t xml:space="preserve">vol. 1, 28 December 2022. </w:t>
                    </w:r>
                  </w:p>
                </w:tc>
              </w:tr>
              <w:tr w:rsidR="00E26300" w14:paraId="520BDA5D" w14:textId="77777777">
                <w:trPr>
                  <w:divId w:val="630785487"/>
                  <w:tblCellSpacing w:w="15" w:type="dxa"/>
                </w:trPr>
                <w:tc>
                  <w:tcPr>
                    <w:tcW w:w="50" w:type="pct"/>
                    <w:hideMark/>
                  </w:tcPr>
                  <w:p w14:paraId="2A6EFB9A" w14:textId="77777777" w:rsidR="00E26300" w:rsidRDefault="00E26300">
                    <w:pPr>
                      <w:pStyle w:val="Bibliography"/>
                      <w:rPr>
                        <w:noProof/>
                      </w:rPr>
                    </w:pPr>
                    <w:r>
                      <w:rPr>
                        <w:noProof/>
                      </w:rPr>
                      <w:t xml:space="preserve">[17] </w:t>
                    </w:r>
                  </w:p>
                </w:tc>
                <w:tc>
                  <w:tcPr>
                    <w:tcW w:w="0" w:type="auto"/>
                    <w:hideMark/>
                  </w:tcPr>
                  <w:p w14:paraId="7EB71E21" w14:textId="77777777" w:rsidR="00E26300" w:rsidRPr="00F95284" w:rsidRDefault="00E26300">
                    <w:pPr>
                      <w:pStyle w:val="Bibliography"/>
                      <w:rPr>
                        <w:noProof/>
                        <w:sz w:val="24"/>
                        <w:szCs w:val="24"/>
                      </w:rPr>
                    </w:pPr>
                    <w:r w:rsidRPr="00F95284">
                      <w:rPr>
                        <w:noProof/>
                        <w:sz w:val="24"/>
                        <w:szCs w:val="24"/>
                      </w:rPr>
                      <w:t xml:space="preserve">W. J. Triplett, “Addressing Human Factors in Cybersecurity Leadership,” </w:t>
                    </w:r>
                    <w:r w:rsidRPr="00F95284">
                      <w:rPr>
                        <w:i/>
                        <w:iCs/>
                        <w:noProof/>
                        <w:sz w:val="24"/>
                        <w:szCs w:val="24"/>
                      </w:rPr>
                      <w:t xml:space="preserve">Journal of cybersecurity and privac, </w:t>
                    </w:r>
                    <w:r w:rsidRPr="00F95284">
                      <w:rPr>
                        <w:noProof/>
                        <w:sz w:val="24"/>
                        <w:szCs w:val="24"/>
                      </w:rPr>
                      <w:t xml:space="preserve">vol. 2, pp. 573-586, 2022. </w:t>
                    </w:r>
                  </w:p>
                </w:tc>
              </w:tr>
              <w:tr w:rsidR="00E26300" w14:paraId="0D56D271" w14:textId="77777777">
                <w:trPr>
                  <w:divId w:val="630785487"/>
                  <w:tblCellSpacing w:w="15" w:type="dxa"/>
                </w:trPr>
                <w:tc>
                  <w:tcPr>
                    <w:tcW w:w="50" w:type="pct"/>
                    <w:hideMark/>
                  </w:tcPr>
                  <w:p w14:paraId="2BC4FDB9" w14:textId="77777777" w:rsidR="00E26300" w:rsidRDefault="00E26300">
                    <w:pPr>
                      <w:pStyle w:val="Bibliography"/>
                      <w:rPr>
                        <w:noProof/>
                      </w:rPr>
                    </w:pPr>
                    <w:r>
                      <w:rPr>
                        <w:noProof/>
                      </w:rPr>
                      <w:t xml:space="preserve">[18] </w:t>
                    </w:r>
                  </w:p>
                </w:tc>
                <w:tc>
                  <w:tcPr>
                    <w:tcW w:w="0" w:type="auto"/>
                    <w:hideMark/>
                  </w:tcPr>
                  <w:p w14:paraId="3F46772D" w14:textId="77777777" w:rsidR="00E26300" w:rsidRPr="00F95284" w:rsidRDefault="00E26300">
                    <w:pPr>
                      <w:pStyle w:val="Bibliography"/>
                      <w:rPr>
                        <w:noProof/>
                        <w:sz w:val="24"/>
                        <w:szCs w:val="24"/>
                      </w:rPr>
                    </w:pPr>
                    <w:r w:rsidRPr="00F95284">
                      <w:rPr>
                        <w:noProof/>
                        <w:sz w:val="24"/>
                        <w:szCs w:val="24"/>
                      </w:rPr>
                      <w:t xml:space="preserve">H. H. W.-S. L. F. A. J. a. R. M. W. Yeoh, “Simulated Phishing Attack and Embedded Training Campaign,” </w:t>
                    </w:r>
                    <w:r w:rsidRPr="00F95284">
                      <w:rPr>
                        <w:i/>
                        <w:iCs/>
                        <w:noProof/>
                        <w:sz w:val="24"/>
                        <w:szCs w:val="24"/>
                      </w:rPr>
                      <w:t xml:space="preserve">The Journal of computer information systems, </w:t>
                    </w:r>
                    <w:r w:rsidRPr="00F95284">
                      <w:rPr>
                        <w:noProof/>
                        <w:sz w:val="24"/>
                        <w:szCs w:val="24"/>
                      </w:rPr>
                      <w:t xml:space="preserve">vol. 62, pp. 802-821, 2022. </w:t>
                    </w:r>
                  </w:p>
                </w:tc>
              </w:tr>
              <w:tr w:rsidR="00E26300" w14:paraId="1D71B983" w14:textId="77777777">
                <w:trPr>
                  <w:divId w:val="630785487"/>
                  <w:tblCellSpacing w:w="15" w:type="dxa"/>
                </w:trPr>
                <w:tc>
                  <w:tcPr>
                    <w:tcW w:w="50" w:type="pct"/>
                    <w:hideMark/>
                  </w:tcPr>
                  <w:p w14:paraId="56D3EB67" w14:textId="77777777" w:rsidR="00E26300" w:rsidRDefault="00E26300">
                    <w:pPr>
                      <w:pStyle w:val="Bibliography"/>
                      <w:rPr>
                        <w:noProof/>
                      </w:rPr>
                    </w:pPr>
                    <w:r>
                      <w:rPr>
                        <w:noProof/>
                      </w:rPr>
                      <w:t xml:space="preserve">[19] </w:t>
                    </w:r>
                  </w:p>
                </w:tc>
                <w:tc>
                  <w:tcPr>
                    <w:tcW w:w="0" w:type="auto"/>
                    <w:hideMark/>
                  </w:tcPr>
                  <w:p w14:paraId="1AFAAAA8" w14:textId="77777777" w:rsidR="00E26300" w:rsidRPr="00F95284" w:rsidRDefault="00E26300">
                    <w:pPr>
                      <w:pStyle w:val="Bibliography"/>
                      <w:rPr>
                        <w:noProof/>
                        <w:sz w:val="24"/>
                        <w:szCs w:val="24"/>
                      </w:rPr>
                    </w:pPr>
                    <w:r w:rsidRPr="00F95284">
                      <w:rPr>
                        <w:noProof/>
                        <w:sz w:val="24"/>
                        <w:szCs w:val="24"/>
                      </w:rPr>
                      <w:t xml:space="preserve">Y. Chen, “Integration and technology innovation in technology-sourcing M&amp;As-A comparative study on overseas and domestic M&amp;As of Chinese enterprises,” </w:t>
                    </w:r>
                    <w:r w:rsidRPr="00F95284">
                      <w:rPr>
                        <w:i/>
                        <w:iCs/>
                        <w:noProof/>
                        <w:sz w:val="24"/>
                        <w:szCs w:val="24"/>
                      </w:rPr>
                      <w:t xml:space="preserve">Asian journal of technology innovation, </w:t>
                    </w:r>
                    <w:r w:rsidRPr="00F95284">
                      <w:rPr>
                        <w:noProof/>
                        <w:sz w:val="24"/>
                        <w:szCs w:val="24"/>
                      </w:rPr>
                      <w:t xml:space="preserve">vol. 30, pp. 715-737, 2022. </w:t>
                    </w:r>
                  </w:p>
                </w:tc>
              </w:tr>
              <w:tr w:rsidR="00E26300" w14:paraId="2E052664" w14:textId="77777777">
                <w:trPr>
                  <w:divId w:val="630785487"/>
                  <w:tblCellSpacing w:w="15" w:type="dxa"/>
                </w:trPr>
                <w:tc>
                  <w:tcPr>
                    <w:tcW w:w="50" w:type="pct"/>
                    <w:hideMark/>
                  </w:tcPr>
                  <w:p w14:paraId="2EE69F32" w14:textId="77777777" w:rsidR="00E26300" w:rsidRDefault="00E26300">
                    <w:pPr>
                      <w:pStyle w:val="Bibliography"/>
                      <w:rPr>
                        <w:noProof/>
                      </w:rPr>
                    </w:pPr>
                    <w:r>
                      <w:rPr>
                        <w:noProof/>
                      </w:rPr>
                      <w:lastRenderedPageBreak/>
                      <w:t xml:space="preserve">[20] </w:t>
                    </w:r>
                  </w:p>
                </w:tc>
                <w:tc>
                  <w:tcPr>
                    <w:tcW w:w="0" w:type="auto"/>
                    <w:hideMark/>
                  </w:tcPr>
                  <w:p w14:paraId="60761B60" w14:textId="77777777" w:rsidR="00E26300" w:rsidRPr="00F95284" w:rsidRDefault="00E26300">
                    <w:pPr>
                      <w:pStyle w:val="Bibliography"/>
                      <w:rPr>
                        <w:noProof/>
                        <w:sz w:val="24"/>
                        <w:szCs w:val="24"/>
                      </w:rPr>
                    </w:pPr>
                    <w:r w:rsidRPr="00F95284">
                      <w:rPr>
                        <w:noProof/>
                        <w:sz w:val="24"/>
                        <w:szCs w:val="24"/>
                      </w:rPr>
                      <w:t xml:space="preserve">D. K. G. S. D. K. a. N. K. G. Sargsyan, Security Technologies and Methods for Advanced Cyber Threat Intelligence, Detection and Mitigation, Now Publishers, 2022. </w:t>
                    </w:r>
                  </w:p>
                </w:tc>
              </w:tr>
              <w:tr w:rsidR="00E26300" w14:paraId="7F61F65B" w14:textId="77777777">
                <w:trPr>
                  <w:divId w:val="630785487"/>
                  <w:tblCellSpacing w:w="15" w:type="dxa"/>
                </w:trPr>
                <w:tc>
                  <w:tcPr>
                    <w:tcW w:w="50" w:type="pct"/>
                    <w:hideMark/>
                  </w:tcPr>
                  <w:p w14:paraId="169E8F1D" w14:textId="77777777" w:rsidR="00E26300" w:rsidRDefault="00E26300">
                    <w:pPr>
                      <w:pStyle w:val="Bibliography"/>
                      <w:rPr>
                        <w:noProof/>
                      </w:rPr>
                    </w:pPr>
                    <w:r>
                      <w:rPr>
                        <w:noProof/>
                      </w:rPr>
                      <w:t xml:space="preserve">[21] </w:t>
                    </w:r>
                  </w:p>
                </w:tc>
                <w:tc>
                  <w:tcPr>
                    <w:tcW w:w="0" w:type="auto"/>
                    <w:hideMark/>
                  </w:tcPr>
                  <w:p w14:paraId="5BE51BA2" w14:textId="77777777" w:rsidR="00E26300" w:rsidRPr="00F95284" w:rsidRDefault="00E26300">
                    <w:pPr>
                      <w:pStyle w:val="Bibliography"/>
                      <w:rPr>
                        <w:noProof/>
                        <w:sz w:val="24"/>
                        <w:szCs w:val="24"/>
                      </w:rPr>
                    </w:pPr>
                    <w:r w:rsidRPr="00F95284">
                      <w:rPr>
                        <w:noProof/>
                        <w:sz w:val="24"/>
                        <w:szCs w:val="24"/>
                      </w:rPr>
                      <w:t xml:space="preserve">G. L. A. N. K. Q. W. K. M. H. a. H. E. F. A. Khan, “AI-Driven Counter-Terrorism: Enhancing Global Security Through Advanced Predictive Analytics,” </w:t>
                    </w:r>
                    <w:r w:rsidRPr="00F95284">
                      <w:rPr>
                        <w:i/>
                        <w:iCs/>
                        <w:noProof/>
                        <w:sz w:val="24"/>
                        <w:szCs w:val="24"/>
                      </w:rPr>
                      <w:t xml:space="preserve">IEEE access, </w:t>
                    </w:r>
                    <w:r w:rsidRPr="00F95284">
                      <w:rPr>
                        <w:noProof/>
                        <w:sz w:val="24"/>
                        <w:szCs w:val="24"/>
                      </w:rPr>
                      <w:t xml:space="preserve">vol. 11, pp. 135864-135879, 2023. </w:t>
                    </w:r>
                  </w:p>
                </w:tc>
              </w:tr>
              <w:tr w:rsidR="00E26300" w14:paraId="56C6F40C" w14:textId="77777777">
                <w:trPr>
                  <w:divId w:val="630785487"/>
                  <w:tblCellSpacing w:w="15" w:type="dxa"/>
                </w:trPr>
                <w:tc>
                  <w:tcPr>
                    <w:tcW w:w="50" w:type="pct"/>
                    <w:hideMark/>
                  </w:tcPr>
                  <w:p w14:paraId="6C34FF76" w14:textId="77777777" w:rsidR="00E26300" w:rsidRDefault="00E26300">
                    <w:pPr>
                      <w:pStyle w:val="Bibliography"/>
                      <w:rPr>
                        <w:noProof/>
                      </w:rPr>
                    </w:pPr>
                    <w:r>
                      <w:rPr>
                        <w:noProof/>
                      </w:rPr>
                      <w:t xml:space="preserve">[22] </w:t>
                    </w:r>
                  </w:p>
                </w:tc>
                <w:tc>
                  <w:tcPr>
                    <w:tcW w:w="0" w:type="auto"/>
                    <w:hideMark/>
                  </w:tcPr>
                  <w:p w14:paraId="48393C31" w14:textId="77777777" w:rsidR="00E26300" w:rsidRPr="00F95284" w:rsidRDefault="00E26300">
                    <w:pPr>
                      <w:pStyle w:val="Bibliography"/>
                      <w:rPr>
                        <w:noProof/>
                        <w:sz w:val="24"/>
                        <w:szCs w:val="24"/>
                      </w:rPr>
                    </w:pPr>
                    <w:r w:rsidRPr="00F95284">
                      <w:rPr>
                        <w:noProof/>
                        <w:sz w:val="24"/>
                        <w:szCs w:val="24"/>
                      </w:rPr>
                      <w:t xml:space="preserve">J. P. a. C. J. G. Eddy, “Assessing and complying with regulatory oversight on utility performance,” </w:t>
                    </w:r>
                    <w:r w:rsidRPr="00F95284">
                      <w:rPr>
                        <w:i/>
                        <w:iCs/>
                        <w:noProof/>
                        <w:sz w:val="24"/>
                        <w:szCs w:val="24"/>
                      </w:rPr>
                      <w:t xml:space="preserve">Journal of business continuity &amp; emergency planning, </w:t>
                    </w:r>
                    <w:r w:rsidRPr="00F95284">
                      <w:rPr>
                        <w:noProof/>
                        <w:sz w:val="24"/>
                        <w:szCs w:val="24"/>
                      </w:rPr>
                      <w:t xml:space="preserve">vol. 17, pp. 157-169, 2023. </w:t>
                    </w:r>
                  </w:p>
                </w:tc>
              </w:tr>
              <w:tr w:rsidR="00E26300" w14:paraId="163C35DA" w14:textId="77777777">
                <w:trPr>
                  <w:divId w:val="630785487"/>
                  <w:tblCellSpacing w:w="15" w:type="dxa"/>
                </w:trPr>
                <w:tc>
                  <w:tcPr>
                    <w:tcW w:w="50" w:type="pct"/>
                    <w:hideMark/>
                  </w:tcPr>
                  <w:p w14:paraId="298D5ECE" w14:textId="77777777" w:rsidR="00E26300" w:rsidRDefault="00E26300">
                    <w:pPr>
                      <w:pStyle w:val="Bibliography"/>
                      <w:rPr>
                        <w:noProof/>
                      </w:rPr>
                    </w:pPr>
                    <w:r>
                      <w:rPr>
                        <w:noProof/>
                      </w:rPr>
                      <w:t xml:space="preserve">[23] </w:t>
                    </w:r>
                  </w:p>
                </w:tc>
                <w:tc>
                  <w:tcPr>
                    <w:tcW w:w="0" w:type="auto"/>
                    <w:hideMark/>
                  </w:tcPr>
                  <w:p w14:paraId="2F7AD4A3" w14:textId="77777777" w:rsidR="00E26300" w:rsidRPr="00F95284" w:rsidRDefault="00E26300">
                    <w:pPr>
                      <w:pStyle w:val="Bibliography"/>
                      <w:rPr>
                        <w:noProof/>
                        <w:sz w:val="24"/>
                        <w:szCs w:val="24"/>
                      </w:rPr>
                    </w:pPr>
                    <w:r w:rsidRPr="00F95284">
                      <w:rPr>
                        <w:noProof/>
                        <w:sz w:val="24"/>
                        <w:szCs w:val="24"/>
                      </w:rPr>
                      <w:t xml:space="preserve">S. C. X. L. N. N. a. A. R. V. Bateren, “Improving human rights in mental health takes more than just changing the law: An audit of medical assessments in regional community patients in Queensland,” </w:t>
                    </w:r>
                    <w:r w:rsidRPr="00F95284">
                      <w:rPr>
                        <w:i/>
                        <w:iCs/>
                        <w:noProof/>
                        <w:sz w:val="24"/>
                        <w:szCs w:val="24"/>
                      </w:rPr>
                      <w:t xml:space="preserve">Australasian psychiatry : bulletin of the Royal Australian and New Zealand College of Psychiatrists, </w:t>
                    </w:r>
                    <w:r w:rsidRPr="00F95284">
                      <w:rPr>
                        <w:noProof/>
                        <w:sz w:val="24"/>
                        <w:szCs w:val="24"/>
                      </w:rPr>
                      <w:t xml:space="preserve">vol. 30, pp. 195-199, 2022. </w:t>
                    </w:r>
                  </w:p>
                </w:tc>
              </w:tr>
              <w:tr w:rsidR="00E26300" w14:paraId="3F2AF97E" w14:textId="77777777">
                <w:trPr>
                  <w:divId w:val="630785487"/>
                  <w:tblCellSpacing w:w="15" w:type="dxa"/>
                </w:trPr>
                <w:tc>
                  <w:tcPr>
                    <w:tcW w:w="50" w:type="pct"/>
                    <w:hideMark/>
                  </w:tcPr>
                  <w:p w14:paraId="1EEAAE5C" w14:textId="77777777" w:rsidR="00E26300" w:rsidRDefault="00E26300">
                    <w:pPr>
                      <w:pStyle w:val="Bibliography"/>
                      <w:rPr>
                        <w:noProof/>
                      </w:rPr>
                    </w:pPr>
                    <w:r>
                      <w:rPr>
                        <w:noProof/>
                      </w:rPr>
                      <w:t xml:space="preserve">[24] </w:t>
                    </w:r>
                  </w:p>
                </w:tc>
                <w:tc>
                  <w:tcPr>
                    <w:tcW w:w="0" w:type="auto"/>
                    <w:hideMark/>
                  </w:tcPr>
                  <w:p w14:paraId="2C2FC1CF" w14:textId="77777777" w:rsidR="00E26300" w:rsidRPr="00F95284" w:rsidRDefault="00E26300">
                    <w:pPr>
                      <w:pStyle w:val="Bibliography"/>
                      <w:rPr>
                        <w:noProof/>
                        <w:sz w:val="24"/>
                        <w:szCs w:val="24"/>
                      </w:rPr>
                    </w:pPr>
                    <w:r w:rsidRPr="00F95284">
                      <w:rPr>
                        <w:noProof/>
                        <w:sz w:val="24"/>
                        <w:szCs w:val="24"/>
                      </w:rPr>
                      <w:t xml:space="preserve">N. S. a. P. Kulkarni, “Cyber incident response and planning: a flexible approach,” </w:t>
                    </w:r>
                    <w:r w:rsidRPr="00F95284">
                      <w:rPr>
                        <w:i/>
                        <w:iCs/>
                        <w:noProof/>
                        <w:sz w:val="24"/>
                        <w:szCs w:val="24"/>
                      </w:rPr>
                      <w:t xml:space="preserve">Computer fraud &amp; security, </w:t>
                    </w:r>
                    <w:r w:rsidRPr="00F95284">
                      <w:rPr>
                        <w:noProof/>
                        <w:sz w:val="24"/>
                        <w:szCs w:val="24"/>
                      </w:rPr>
                      <w:t xml:space="preserve">vol. 1, pp. 14-19, 2021. </w:t>
                    </w:r>
                  </w:p>
                </w:tc>
              </w:tr>
              <w:tr w:rsidR="00E26300" w14:paraId="6B0750F9" w14:textId="77777777">
                <w:trPr>
                  <w:divId w:val="630785487"/>
                  <w:tblCellSpacing w:w="15" w:type="dxa"/>
                </w:trPr>
                <w:tc>
                  <w:tcPr>
                    <w:tcW w:w="50" w:type="pct"/>
                    <w:hideMark/>
                  </w:tcPr>
                  <w:p w14:paraId="6EB221B3" w14:textId="77777777" w:rsidR="00E26300" w:rsidRDefault="00E26300">
                    <w:pPr>
                      <w:pStyle w:val="Bibliography"/>
                      <w:rPr>
                        <w:noProof/>
                      </w:rPr>
                    </w:pPr>
                    <w:r>
                      <w:rPr>
                        <w:noProof/>
                      </w:rPr>
                      <w:t xml:space="preserve">[25] </w:t>
                    </w:r>
                  </w:p>
                </w:tc>
                <w:tc>
                  <w:tcPr>
                    <w:tcW w:w="0" w:type="auto"/>
                    <w:hideMark/>
                  </w:tcPr>
                  <w:p w14:paraId="42C3C271" w14:textId="77777777" w:rsidR="00E26300" w:rsidRPr="00F95284" w:rsidRDefault="00E26300">
                    <w:pPr>
                      <w:pStyle w:val="Bibliography"/>
                      <w:rPr>
                        <w:noProof/>
                        <w:sz w:val="24"/>
                        <w:szCs w:val="24"/>
                      </w:rPr>
                    </w:pPr>
                    <w:r w:rsidRPr="00F95284">
                      <w:rPr>
                        <w:noProof/>
                        <w:sz w:val="24"/>
                        <w:szCs w:val="24"/>
                      </w:rPr>
                      <w:t xml:space="preserve">A. G. T. A. P. a. G. B. B. J. R. Gil-Garcia, “Characterizing the importance of clarity of roles and responsibilities in government inter-organizational collaboration and information sharing initiatives,” </w:t>
                    </w:r>
                    <w:r w:rsidRPr="00F95284">
                      <w:rPr>
                        <w:i/>
                        <w:iCs/>
                        <w:noProof/>
                        <w:sz w:val="24"/>
                        <w:szCs w:val="24"/>
                      </w:rPr>
                      <w:t xml:space="preserve">Government information quarterly, </w:t>
                    </w:r>
                    <w:r w:rsidRPr="00F95284">
                      <w:rPr>
                        <w:noProof/>
                        <w:sz w:val="24"/>
                        <w:szCs w:val="24"/>
                      </w:rPr>
                      <w:t xml:space="preserve">vol. 36, pp. 101393-, 2019. </w:t>
                    </w:r>
                  </w:p>
                </w:tc>
              </w:tr>
              <w:tr w:rsidR="00E26300" w14:paraId="57904FEA" w14:textId="77777777">
                <w:trPr>
                  <w:divId w:val="630785487"/>
                  <w:tblCellSpacing w:w="15" w:type="dxa"/>
                </w:trPr>
                <w:tc>
                  <w:tcPr>
                    <w:tcW w:w="50" w:type="pct"/>
                    <w:hideMark/>
                  </w:tcPr>
                  <w:p w14:paraId="12BA5E31" w14:textId="77777777" w:rsidR="00E26300" w:rsidRDefault="00E26300">
                    <w:pPr>
                      <w:pStyle w:val="Bibliography"/>
                      <w:rPr>
                        <w:noProof/>
                      </w:rPr>
                    </w:pPr>
                    <w:r>
                      <w:rPr>
                        <w:noProof/>
                      </w:rPr>
                      <w:t xml:space="preserve">[26] </w:t>
                    </w:r>
                  </w:p>
                </w:tc>
                <w:tc>
                  <w:tcPr>
                    <w:tcW w:w="0" w:type="auto"/>
                    <w:hideMark/>
                  </w:tcPr>
                  <w:p w14:paraId="12BC297D" w14:textId="77777777" w:rsidR="00E26300" w:rsidRPr="00F95284" w:rsidRDefault="00E26300">
                    <w:pPr>
                      <w:pStyle w:val="Bibliography"/>
                      <w:rPr>
                        <w:noProof/>
                        <w:sz w:val="24"/>
                        <w:szCs w:val="24"/>
                      </w:rPr>
                    </w:pPr>
                    <w:r w:rsidRPr="00F95284">
                      <w:rPr>
                        <w:noProof/>
                        <w:sz w:val="24"/>
                        <w:szCs w:val="24"/>
                      </w:rPr>
                      <w:t xml:space="preserve">R. Hadley, “Cybersecurity for Public-Private Partnerships,” </w:t>
                    </w:r>
                    <w:r w:rsidRPr="00F95284">
                      <w:rPr>
                        <w:i/>
                        <w:iCs/>
                        <w:noProof/>
                        <w:sz w:val="24"/>
                        <w:szCs w:val="24"/>
                      </w:rPr>
                      <w:t xml:space="preserve">Living in a Dangerous World,” Security, </w:t>
                    </w:r>
                    <w:r w:rsidRPr="00F95284">
                      <w:rPr>
                        <w:noProof/>
                        <w:sz w:val="24"/>
                        <w:szCs w:val="24"/>
                      </w:rPr>
                      <w:t xml:space="preserve">vol. 56, pp. 38-41, 2019. </w:t>
                    </w:r>
                  </w:p>
                </w:tc>
              </w:tr>
              <w:tr w:rsidR="00E26300" w14:paraId="66D49C49" w14:textId="77777777">
                <w:trPr>
                  <w:divId w:val="630785487"/>
                  <w:tblCellSpacing w:w="15" w:type="dxa"/>
                </w:trPr>
                <w:tc>
                  <w:tcPr>
                    <w:tcW w:w="50" w:type="pct"/>
                    <w:hideMark/>
                  </w:tcPr>
                  <w:p w14:paraId="5656A3FD" w14:textId="77777777" w:rsidR="00E26300" w:rsidRDefault="00E26300">
                    <w:pPr>
                      <w:pStyle w:val="Bibliography"/>
                      <w:rPr>
                        <w:noProof/>
                      </w:rPr>
                    </w:pPr>
                    <w:r>
                      <w:rPr>
                        <w:noProof/>
                      </w:rPr>
                      <w:t xml:space="preserve">[27] </w:t>
                    </w:r>
                  </w:p>
                </w:tc>
                <w:tc>
                  <w:tcPr>
                    <w:tcW w:w="0" w:type="auto"/>
                    <w:hideMark/>
                  </w:tcPr>
                  <w:p w14:paraId="54DE14E6" w14:textId="77777777" w:rsidR="00E26300" w:rsidRPr="00F95284" w:rsidRDefault="00E26300">
                    <w:pPr>
                      <w:pStyle w:val="Bibliography"/>
                      <w:rPr>
                        <w:noProof/>
                        <w:sz w:val="24"/>
                        <w:szCs w:val="24"/>
                      </w:rPr>
                    </w:pPr>
                    <w:r w:rsidRPr="00F95284">
                      <w:rPr>
                        <w:noProof/>
                        <w:sz w:val="24"/>
                        <w:szCs w:val="24"/>
                      </w:rPr>
                      <w:t xml:space="preserve">T. P. T. B. R. M. a. R. D. K. Ryselis, “Multiple Kinect based system to monitor and analyze key performance indicators of physical training,” </w:t>
                    </w:r>
                    <w:r w:rsidRPr="00F95284">
                      <w:rPr>
                        <w:i/>
                        <w:iCs/>
                        <w:noProof/>
                        <w:sz w:val="24"/>
                        <w:szCs w:val="24"/>
                      </w:rPr>
                      <w:t xml:space="preserve">Human-centric computing and information sciences, </w:t>
                    </w:r>
                    <w:r w:rsidRPr="00F95284">
                      <w:rPr>
                        <w:noProof/>
                        <w:sz w:val="24"/>
                        <w:szCs w:val="24"/>
                      </w:rPr>
                      <w:t xml:space="preserve">vol. 10, 2020. </w:t>
                    </w:r>
                  </w:p>
                </w:tc>
              </w:tr>
              <w:tr w:rsidR="00E26300" w14:paraId="7AB6E139" w14:textId="77777777">
                <w:trPr>
                  <w:divId w:val="630785487"/>
                  <w:tblCellSpacing w:w="15" w:type="dxa"/>
                </w:trPr>
                <w:tc>
                  <w:tcPr>
                    <w:tcW w:w="50" w:type="pct"/>
                    <w:hideMark/>
                  </w:tcPr>
                  <w:p w14:paraId="057C8978" w14:textId="77777777" w:rsidR="00E26300" w:rsidRDefault="00E26300">
                    <w:pPr>
                      <w:pStyle w:val="Bibliography"/>
                      <w:rPr>
                        <w:noProof/>
                      </w:rPr>
                    </w:pPr>
                    <w:r>
                      <w:rPr>
                        <w:noProof/>
                      </w:rPr>
                      <w:t xml:space="preserve">[28] </w:t>
                    </w:r>
                  </w:p>
                </w:tc>
                <w:tc>
                  <w:tcPr>
                    <w:tcW w:w="0" w:type="auto"/>
                    <w:hideMark/>
                  </w:tcPr>
                  <w:p w14:paraId="15B2781E" w14:textId="77777777" w:rsidR="00E26300" w:rsidRPr="00F95284" w:rsidRDefault="00E26300">
                    <w:pPr>
                      <w:pStyle w:val="Bibliography"/>
                      <w:rPr>
                        <w:noProof/>
                        <w:sz w:val="24"/>
                        <w:szCs w:val="24"/>
                      </w:rPr>
                    </w:pPr>
                    <w:r w:rsidRPr="00F95284">
                      <w:rPr>
                        <w:noProof/>
                        <w:sz w:val="24"/>
                        <w:szCs w:val="24"/>
                      </w:rPr>
                      <w:t xml:space="preserve">Y. B. H. Z. W. &amp;. Z. S. Xu, “Which financial earmarking policy is more effective in promoting FinTech innovation and regulation?,” </w:t>
                    </w:r>
                    <w:r w:rsidRPr="00F95284">
                      <w:rPr>
                        <w:i/>
                        <w:iCs/>
                        <w:noProof/>
                        <w:sz w:val="24"/>
                        <w:szCs w:val="24"/>
                      </w:rPr>
                      <w:t xml:space="preserve">Industrial Management + Data Systems, </w:t>
                    </w:r>
                    <w:r w:rsidRPr="00F95284">
                      <w:rPr>
                        <w:noProof/>
                        <w:sz w:val="24"/>
                        <w:szCs w:val="24"/>
                      </w:rPr>
                      <w:t xml:space="preserve">p. 2181, 2021. </w:t>
                    </w:r>
                  </w:p>
                </w:tc>
              </w:tr>
              <w:tr w:rsidR="00E26300" w14:paraId="44E89D31" w14:textId="77777777">
                <w:trPr>
                  <w:divId w:val="630785487"/>
                  <w:tblCellSpacing w:w="15" w:type="dxa"/>
                </w:trPr>
                <w:tc>
                  <w:tcPr>
                    <w:tcW w:w="50" w:type="pct"/>
                    <w:hideMark/>
                  </w:tcPr>
                  <w:p w14:paraId="54EB4F1A" w14:textId="77777777" w:rsidR="00E26300" w:rsidRDefault="00E26300">
                    <w:pPr>
                      <w:pStyle w:val="Bibliography"/>
                      <w:rPr>
                        <w:noProof/>
                      </w:rPr>
                    </w:pPr>
                    <w:r>
                      <w:rPr>
                        <w:noProof/>
                      </w:rPr>
                      <w:lastRenderedPageBreak/>
                      <w:t xml:space="preserve">[29] </w:t>
                    </w:r>
                  </w:p>
                </w:tc>
                <w:tc>
                  <w:tcPr>
                    <w:tcW w:w="0" w:type="auto"/>
                    <w:hideMark/>
                  </w:tcPr>
                  <w:p w14:paraId="62467AF9" w14:textId="77777777" w:rsidR="00E26300" w:rsidRPr="00F95284" w:rsidRDefault="00E26300">
                    <w:pPr>
                      <w:pStyle w:val="Bibliography"/>
                      <w:rPr>
                        <w:noProof/>
                        <w:sz w:val="24"/>
                        <w:szCs w:val="24"/>
                      </w:rPr>
                    </w:pPr>
                    <w:r w:rsidRPr="00F95284">
                      <w:rPr>
                        <w:noProof/>
                        <w:sz w:val="24"/>
                        <w:szCs w:val="24"/>
                      </w:rPr>
                      <w:t xml:space="preserve">L. X. D. Z. T. X. a. P. L. C. Chen, “A new model for describing the urban resilience considering adaptability, resistance and recovery,” </w:t>
                    </w:r>
                    <w:r w:rsidRPr="00F95284">
                      <w:rPr>
                        <w:i/>
                        <w:iCs/>
                        <w:noProof/>
                        <w:sz w:val="24"/>
                        <w:szCs w:val="24"/>
                      </w:rPr>
                      <w:t xml:space="preserve">Safety science, </w:t>
                    </w:r>
                    <w:r w:rsidRPr="00F95284">
                      <w:rPr>
                        <w:noProof/>
                        <w:sz w:val="24"/>
                        <w:szCs w:val="24"/>
                      </w:rPr>
                      <w:t xml:space="preserve">pp. 104756-, 2020. </w:t>
                    </w:r>
                  </w:p>
                </w:tc>
              </w:tr>
              <w:tr w:rsidR="00E26300" w14:paraId="7A549219" w14:textId="77777777">
                <w:trPr>
                  <w:divId w:val="630785487"/>
                  <w:tblCellSpacing w:w="15" w:type="dxa"/>
                </w:trPr>
                <w:tc>
                  <w:tcPr>
                    <w:tcW w:w="50" w:type="pct"/>
                    <w:hideMark/>
                  </w:tcPr>
                  <w:p w14:paraId="2AE32882" w14:textId="77777777" w:rsidR="00E26300" w:rsidRDefault="00E26300">
                    <w:pPr>
                      <w:pStyle w:val="Bibliography"/>
                      <w:rPr>
                        <w:noProof/>
                      </w:rPr>
                    </w:pPr>
                    <w:r>
                      <w:rPr>
                        <w:noProof/>
                      </w:rPr>
                      <w:t xml:space="preserve">[30] </w:t>
                    </w:r>
                  </w:p>
                </w:tc>
                <w:tc>
                  <w:tcPr>
                    <w:tcW w:w="0" w:type="auto"/>
                    <w:hideMark/>
                  </w:tcPr>
                  <w:p w14:paraId="6795D68B" w14:textId="77777777" w:rsidR="00E26300" w:rsidRPr="00F95284" w:rsidRDefault="00E26300">
                    <w:pPr>
                      <w:pStyle w:val="Bibliography"/>
                      <w:rPr>
                        <w:noProof/>
                        <w:sz w:val="24"/>
                        <w:szCs w:val="24"/>
                      </w:rPr>
                    </w:pPr>
                    <w:r w:rsidRPr="00F95284">
                      <w:rPr>
                        <w:noProof/>
                        <w:sz w:val="24"/>
                        <w:szCs w:val="24"/>
                      </w:rPr>
                      <w:t xml:space="preserve">A. B. A. M. P. a. E. K. O. Oriola, “A collaborative approach for national cybersecurity incident management,” </w:t>
                    </w:r>
                    <w:r w:rsidRPr="00F95284">
                      <w:rPr>
                        <w:i/>
                        <w:iCs/>
                        <w:noProof/>
                        <w:sz w:val="24"/>
                        <w:szCs w:val="24"/>
                      </w:rPr>
                      <w:t xml:space="preserve">Information and computer security, </w:t>
                    </w:r>
                    <w:r w:rsidRPr="00F95284">
                      <w:rPr>
                        <w:noProof/>
                        <w:sz w:val="24"/>
                        <w:szCs w:val="24"/>
                      </w:rPr>
                      <w:t xml:space="preserve">vol. 29, pp. 457-484, 2021. </w:t>
                    </w:r>
                  </w:p>
                </w:tc>
              </w:tr>
              <w:tr w:rsidR="00E26300" w14:paraId="7F9C2F36" w14:textId="77777777">
                <w:trPr>
                  <w:divId w:val="630785487"/>
                  <w:tblCellSpacing w:w="15" w:type="dxa"/>
                </w:trPr>
                <w:tc>
                  <w:tcPr>
                    <w:tcW w:w="50" w:type="pct"/>
                    <w:hideMark/>
                  </w:tcPr>
                  <w:p w14:paraId="1975AFBD" w14:textId="77777777" w:rsidR="00E26300" w:rsidRDefault="00E26300">
                    <w:pPr>
                      <w:pStyle w:val="Bibliography"/>
                      <w:rPr>
                        <w:noProof/>
                      </w:rPr>
                    </w:pPr>
                    <w:r>
                      <w:rPr>
                        <w:noProof/>
                      </w:rPr>
                      <w:t xml:space="preserve">[31] </w:t>
                    </w:r>
                  </w:p>
                </w:tc>
                <w:tc>
                  <w:tcPr>
                    <w:tcW w:w="0" w:type="auto"/>
                    <w:hideMark/>
                  </w:tcPr>
                  <w:p w14:paraId="52E39371" w14:textId="77777777" w:rsidR="00E26300" w:rsidRPr="00F95284" w:rsidRDefault="00E26300">
                    <w:pPr>
                      <w:pStyle w:val="Bibliography"/>
                      <w:rPr>
                        <w:noProof/>
                        <w:sz w:val="24"/>
                        <w:szCs w:val="24"/>
                      </w:rPr>
                    </w:pPr>
                    <w:r w:rsidRPr="00F95284">
                      <w:rPr>
                        <w:noProof/>
                        <w:sz w:val="24"/>
                        <w:szCs w:val="24"/>
                      </w:rPr>
                      <w:t xml:space="preserve">J. J. M. H. a. J. H. M. Niemimaa, “Business continuity of business models: Evaluating the resilience of business models for contingencies,” </w:t>
                    </w:r>
                    <w:r w:rsidRPr="00F95284">
                      <w:rPr>
                        <w:i/>
                        <w:iCs/>
                        <w:noProof/>
                        <w:sz w:val="24"/>
                        <w:szCs w:val="24"/>
                      </w:rPr>
                      <w:t xml:space="preserve">International journal of information management, </w:t>
                    </w:r>
                    <w:r w:rsidRPr="00F95284">
                      <w:rPr>
                        <w:noProof/>
                        <w:sz w:val="24"/>
                        <w:szCs w:val="24"/>
                      </w:rPr>
                      <w:t xml:space="preserve">vol. 49, pp. 208-216, 2019. </w:t>
                    </w:r>
                  </w:p>
                </w:tc>
              </w:tr>
              <w:tr w:rsidR="00E26300" w14:paraId="64E45919" w14:textId="77777777">
                <w:trPr>
                  <w:divId w:val="630785487"/>
                  <w:tblCellSpacing w:w="15" w:type="dxa"/>
                </w:trPr>
                <w:tc>
                  <w:tcPr>
                    <w:tcW w:w="50" w:type="pct"/>
                    <w:hideMark/>
                  </w:tcPr>
                  <w:p w14:paraId="25CC30AA" w14:textId="77777777" w:rsidR="00E26300" w:rsidRDefault="00E26300">
                    <w:pPr>
                      <w:pStyle w:val="Bibliography"/>
                      <w:rPr>
                        <w:noProof/>
                      </w:rPr>
                    </w:pPr>
                    <w:r>
                      <w:rPr>
                        <w:noProof/>
                      </w:rPr>
                      <w:t xml:space="preserve">[32] </w:t>
                    </w:r>
                  </w:p>
                </w:tc>
                <w:tc>
                  <w:tcPr>
                    <w:tcW w:w="0" w:type="auto"/>
                    <w:hideMark/>
                  </w:tcPr>
                  <w:p w14:paraId="2573C1F3" w14:textId="77777777" w:rsidR="00E26300" w:rsidRPr="00F95284" w:rsidRDefault="00E26300">
                    <w:pPr>
                      <w:pStyle w:val="Bibliography"/>
                      <w:rPr>
                        <w:noProof/>
                        <w:sz w:val="24"/>
                        <w:szCs w:val="24"/>
                      </w:rPr>
                    </w:pPr>
                    <w:r w:rsidRPr="00F95284">
                      <w:rPr>
                        <w:noProof/>
                        <w:sz w:val="24"/>
                        <w:szCs w:val="24"/>
                      </w:rPr>
                      <w:t xml:space="preserve">A. A. Meteab, “Effect of Continuous Improvement of Information Technology Applications on E-Costumer Behavior in Social Media,” </w:t>
                    </w:r>
                    <w:r w:rsidRPr="00F95284">
                      <w:rPr>
                        <w:i/>
                        <w:iCs/>
                        <w:noProof/>
                        <w:sz w:val="24"/>
                        <w:szCs w:val="24"/>
                      </w:rPr>
                      <w:t xml:space="preserve">Webology, </w:t>
                    </w:r>
                    <w:r w:rsidRPr="00F95284">
                      <w:rPr>
                        <w:noProof/>
                        <w:sz w:val="24"/>
                        <w:szCs w:val="24"/>
                      </w:rPr>
                      <w:t xml:space="preserve">vol. 17, pp. 19-29, 2020. </w:t>
                    </w:r>
                  </w:p>
                </w:tc>
              </w:tr>
              <w:tr w:rsidR="00E26300" w14:paraId="4D570B7D" w14:textId="77777777">
                <w:trPr>
                  <w:divId w:val="630785487"/>
                  <w:tblCellSpacing w:w="15" w:type="dxa"/>
                </w:trPr>
                <w:tc>
                  <w:tcPr>
                    <w:tcW w:w="50" w:type="pct"/>
                    <w:hideMark/>
                  </w:tcPr>
                  <w:p w14:paraId="273AFB69" w14:textId="77777777" w:rsidR="00E26300" w:rsidRDefault="00E26300">
                    <w:pPr>
                      <w:pStyle w:val="Bibliography"/>
                      <w:rPr>
                        <w:noProof/>
                      </w:rPr>
                    </w:pPr>
                    <w:r>
                      <w:rPr>
                        <w:noProof/>
                      </w:rPr>
                      <w:t xml:space="preserve">[33] </w:t>
                    </w:r>
                  </w:p>
                </w:tc>
                <w:tc>
                  <w:tcPr>
                    <w:tcW w:w="0" w:type="auto"/>
                    <w:hideMark/>
                  </w:tcPr>
                  <w:p w14:paraId="1CCBB121" w14:textId="77777777" w:rsidR="00E26300" w:rsidRPr="00F95284" w:rsidRDefault="00E26300">
                    <w:pPr>
                      <w:pStyle w:val="Bibliography"/>
                      <w:rPr>
                        <w:noProof/>
                        <w:sz w:val="24"/>
                        <w:szCs w:val="24"/>
                      </w:rPr>
                    </w:pPr>
                    <w:r w:rsidRPr="00F95284">
                      <w:rPr>
                        <w:noProof/>
                        <w:sz w:val="24"/>
                        <w:szCs w:val="24"/>
                      </w:rPr>
                      <w:t xml:space="preserve">M. A. P. a. A. A. E. K. Tzafilkou, “Teachers’ trainers’ intention and motivation to transfer ICT training,” </w:t>
                    </w:r>
                    <w:r w:rsidRPr="00F95284">
                      <w:rPr>
                        <w:i/>
                        <w:iCs/>
                        <w:noProof/>
                        <w:sz w:val="24"/>
                        <w:szCs w:val="24"/>
                      </w:rPr>
                      <w:t xml:space="preserve">The role of ICT individual factors, gender, and ICT self-efficacy,” Education and information technologies, </w:t>
                    </w:r>
                    <w:r w:rsidRPr="00F95284">
                      <w:rPr>
                        <w:noProof/>
                        <w:sz w:val="24"/>
                        <w:szCs w:val="24"/>
                      </w:rPr>
                      <w:t xml:space="preserve">vol. 26, pp. 5563-5589, 2021. </w:t>
                    </w:r>
                  </w:p>
                </w:tc>
              </w:tr>
              <w:tr w:rsidR="00E26300" w14:paraId="7FF293A5" w14:textId="77777777">
                <w:trPr>
                  <w:divId w:val="630785487"/>
                  <w:tblCellSpacing w:w="15" w:type="dxa"/>
                </w:trPr>
                <w:tc>
                  <w:tcPr>
                    <w:tcW w:w="50" w:type="pct"/>
                    <w:hideMark/>
                  </w:tcPr>
                  <w:p w14:paraId="1F60A5B6" w14:textId="77777777" w:rsidR="00E26300" w:rsidRDefault="00E26300">
                    <w:pPr>
                      <w:pStyle w:val="Bibliography"/>
                      <w:rPr>
                        <w:noProof/>
                      </w:rPr>
                    </w:pPr>
                    <w:r>
                      <w:rPr>
                        <w:noProof/>
                      </w:rPr>
                      <w:t xml:space="preserve">[34] </w:t>
                    </w:r>
                  </w:p>
                </w:tc>
                <w:tc>
                  <w:tcPr>
                    <w:tcW w:w="0" w:type="auto"/>
                    <w:hideMark/>
                  </w:tcPr>
                  <w:p w14:paraId="59C1EECA" w14:textId="77777777" w:rsidR="00E26300" w:rsidRPr="00F95284" w:rsidRDefault="00E26300">
                    <w:pPr>
                      <w:pStyle w:val="Bibliography"/>
                      <w:rPr>
                        <w:noProof/>
                        <w:sz w:val="24"/>
                        <w:szCs w:val="24"/>
                      </w:rPr>
                    </w:pPr>
                    <w:r w:rsidRPr="00F95284">
                      <w:rPr>
                        <w:noProof/>
                        <w:sz w:val="24"/>
                        <w:szCs w:val="24"/>
                      </w:rPr>
                      <w:t xml:space="preserve">K. R. Jespersen, “Crowdsourcing design decisions for optimal integration into the company innovation system,” </w:t>
                    </w:r>
                    <w:r w:rsidRPr="00F95284">
                      <w:rPr>
                        <w:i/>
                        <w:iCs/>
                        <w:noProof/>
                        <w:sz w:val="24"/>
                        <w:szCs w:val="24"/>
                      </w:rPr>
                      <w:t xml:space="preserve">Decision Support Systems, </w:t>
                    </w:r>
                    <w:r w:rsidRPr="00F95284">
                      <w:rPr>
                        <w:noProof/>
                        <w:sz w:val="24"/>
                        <w:szCs w:val="24"/>
                      </w:rPr>
                      <w:t xml:space="preserve">vol. 115, pp. 52-63, 2018. </w:t>
                    </w:r>
                  </w:p>
                </w:tc>
              </w:tr>
              <w:tr w:rsidR="00E26300" w14:paraId="3F39F954" w14:textId="77777777">
                <w:trPr>
                  <w:divId w:val="630785487"/>
                  <w:tblCellSpacing w:w="15" w:type="dxa"/>
                </w:trPr>
                <w:tc>
                  <w:tcPr>
                    <w:tcW w:w="50" w:type="pct"/>
                    <w:hideMark/>
                  </w:tcPr>
                  <w:p w14:paraId="18172019" w14:textId="77777777" w:rsidR="00E26300" w:rsidRDefault="00E26300">
                    <w:pPr>
                      <w:pStyle w:val="Bibliography"/>
                      <w:rPr>
                        <w:noProof/>
                      </w:rPr>
                    </w:pPr>
                    <w:r>
                      <w:rPr>
                        <w:noProof/>
                      </w:rPr>
                      <w:t xml:space="preserve">[35] </w:t>
                    </w:r>
                  </w:p>
                </w:tc>
                <w:tc>
                  <w:tcPr>
                    <w:tcW w:w="0" w:type="auto"/>
                    <w:hideMark/>
                  </w:tcPr>
                  <w:p w14:paraId="4A371C00" w14:textId="77777777" w:rsidR="00E26300" w:rsidRPr="00F95284" w:rsidRDefault="00E26300">
                    <w:pPr>
                      <w:pStyle w:val="Bibliography"/>
                      <w:rPr>
                        <w:noProof/>
                        <w:sz w:val="24"/>
                        <w:szCs w:val="24"/>
                      </w:rPr>
                    </w:pPr>
                    <w:r w:rsidRPr="00F95284">
                      <w:rPr>
                        <w:noProof/>
                        <w:sz w:val="24"/>
                        <w:szCs w:val="24"/>
                      </w:rPr>
                      <w:t xml:space="preserve">E. R. D. a. M. L. J. K. H. Campbell, “Sleepless over Cybersecurity: Legal Duties and Best Practices for Investment Company Directors,” </w:t>
                    </w:r>
                    <w:r w:rsidRPr="00F95284">
                      <w:rPr>
                        <w:i/>
                        <w:iCs/>
                        <w:noProof/>
                        <w:sz w:val="24"/>
                        <w:szCs w:val="24"/>
                      </w:rPr>
                      <w:t xml:space="preserve">The Investment Lawyer, </w:t>
                    </w:r>
                    <w:r w:rsidRPr="00F95284">
                      <w:rPr>
                        <w:noProof/>
                        <w:sz w:val="24"/>
                        <w:szCs w:val="24"/>
                      </w:rPr>
                      <w:t xml:space="preserve">vol. 28, pp. 18-30, 2021. </w:t>
                    </w:r>
                  </w:p>
                </w:tc>
              </w:tr>
              <w:tr w:rsidR="00E26300" w14:paraId="244BFEF0" w14:textId="77777777">
                <w:trPr>
                  <w:divId w:val="630785487"/>
                  <w:tblCellSpacing w:w="15" w:type="dxa"/>
                </w:trPr>
                <w:tc>
                  <w:tcPr>
                    <w:tcW w:w="50" w:type="pct"/>
                    <w:hideMark/>
                  </w:tcPr>
                  <w:p w14:paraId="2E1ED060" w14:textId="77777777" w:rsidR="00E26300" w:rsidRDefault="00E26300">
                    <w:pPr>
                      <w:pStyle w:val="Bibliography"/>
                      <w:rPr>
                        <w:noProof/>
                      </w:rPr>
                    </w:pPr>
                    <w:r>
                      <w:rPr>
                        <w:noProof/>
                      </w:rPr>
                      <w:t xml:space="preserve">[36] </w:t>
                    </w:r>
                  </w:p>
                </w:tc>
                <w:tc>
                  <w:tcPr>
                    <w:tcW w:w="0" w:type="auto"/>
                    <w:hideMark/>
                  </w:tcPr>
                  <w:p w14:paraId="6F2CC9F0" w14:textId="77777777" w:rsidR="00E26300" w:rsidRPr="00F95284" w:rsidRDefault="00E26300">
                    <w:pPr>
                      <w:pStyle w:val="Bibliography"/>
                      <w:rPr>
                        <w:noProof/>
                        <w:sz w:val="24"/>
                        <w:szCs w:val="24"/>
                      </w:rPr>
                    </w:pPr>
                    <w:r w:rsidRPr="00F95284">
                      <w:rPr>
                        <w:noProof/>
                        <w:sz w:val="24"/>
                        <w:szCs w:val="24"/>
                      </w:rPr>
                      <w:t xml:space="preserve">Q. T. S. H. Y.-C. C. a. C.-M. C. J. M.-T. Wu, “A Privacy Frequent Itemsets Mining Framework for Collaboration in IoT Using Federated Learning,” </w:t>
                    </w:r>
                    <w:r w:rsidRPr="00F95284">
                      <w:rPr>
                        <w:i/>
                        <w:iCs/>
                        <w:noProof/>
                        <w:sz w:val="24"/>
                        <w:szCs w:val="24"/>
                      </w:rPr>
                      <w:t xml:space="preserve">ACM transactions on sensor networks, </w:t>
                    </w:r>
                    <w:r w:rsidRPr="00F95284">
                      <w:rPr>
                        <w:noProof/>
                        <w:sz w:val="24"/>
                        <w:szCs w:val="24"/>
                      </w:rPr>
                      <w:t xml:space="preserve">vol. 19, pp. 1-15, 2023. </w:t>
                    </w:r>
                  </w:p>
                </w:tc>
              </w:tr>
            </w:tbl>
            <w:p w14:paraId="128015AE" w14:textId="77777777" w:rsidR="00E26300" w:rsidRDefault="00E26300">
              <w:pPr>
                <w:divId w:val="630785487"/>
                <w:rPr>
                  <w:rFonts w:eastAsia="Times New Roman"/>
                  <w:noProof/>
                </w:rPr>
              </w:pPr>
            </w:p>
            <w:p w14:paraId="324A91EE" w14:textId="51FCD094" w:rsidR="00FE4CC3" w:rsidRPr="007D5C69" w:rsidRDefault="00FE4CC3">
              <w:pPr>
                <w:rPr>
                  <w:rFonts w:ascii="Times New Roman" w:hAnsi="Times New Roman" w:cs="Times New Roman"/>
                </w:rPr>
              </w:pPr>
              <w:r w:rsidRPr="007D5C69">
                <w:rPr>
                  <w:rFonts w:ascii="Times New Roman" w:hAnsi="Times New Roman" w:cs="Times New Roman"/>
                  <w:b/>
                  <w:bCs/>
                  <w:noProof/>
                </w:rPr>
                <w:fldChar w:fldCharType="end"/>
              </w:r>
            </w:p>
          </w:sdtContent>
        </w:sdt>
      </w:sdtContent>
    </w:sdt>
    <w:p w14:paraId="092EB8C0" w14:textId="77777777" w:rsidR="00FE4CC3" w:rsidRPr="007D5C69" w:rsidRDefault="00FE4CC3" w:rsidP="00FE4CC3">
      <w:pPr>
        <w:rPr>
          <w:rFonts w:ascii="Times New Roman" w:hAnsi="Times New Roman" w:cs="Times New Roman"/>
        </w:rPr>
      </w:pPr>
    </w:p>
    <w:sectPr w:rsidR="00FE4CC3" w:rsidRPr="007D5C69" w:rsidSect="009A15BD">
      <w:footerReference w:type="default" r:id="rId58"/>
      <w:pgSz w:w="11906" w:h="16838"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EE9A9" w14:textId="77777777" w:rsidR="00E454A1" w:rsidRDefault="00E454A1" w:rsidP="002F0A9A">
      <w:pPr>
        <w:spacing w:after="0" w:line="240" w:lineRule="auto"/>
      </w:pPr>
      <w:r>
        <w:separator/>
      </w:r>
    </w:p>
  </w:endnote>
  <w:endnote w:type="continuationSeparator" w:id="0">
    <w:p w14:paraId="1BC8F949" w14:textId="77777777" w:rsidR="00E454A1" w:rsidRDefault="00E454A1" w:rsidP="002F0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4B6B" w14:textId="75823A13" w:rsidR="009A15BD" w:rsidRDefault="009A15BD">
    <w:pPr>
      <w:pStyle w:val="Footer"/>
      <w:jc w:val="center"/>
    </w:pPr>
  </w:p>
  <w:p w14:paraId="23CFD5EF" w14:textId="77777777" w:rsidR="002967D5" w:rsidRDefault="002967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51381"/>
      <w:docPartObj>
        <w:docPartGallery w:val="Page Numbers (Bottom of Page)"/>
        <w:docPartUnique/>
      </w:docPartObj>
    </w:sdtPr>
    <w:sdtEndPr>
      <w:rPr>
        <w:noProof/>
      </w:rPr>
    </w:sdtEndPr>
    <w:sdtContent>
      <w:p w14:paraId="11E620F5" w14:textId="77777777" w:rsidR="009A15BD" w:rsidRDefault="009A15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8B0E14" w14:textId="77777777" w:rsidR="009A15BD" w:rsidRDefault="009A15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0D9CE" w14:textId="77777777" w:rsidR="00E454A1" w:rsidRDefault="00E454A1" w:rsidP="002F0A9A">
      <w:pPr>
        <w:spacing w:after="0" w:line="240" w:lineRule="auto"/>
      </w:pPr>
      <w:r>
        <w:separator/>
      </w:r>
    </w:p>
  </w:footnote>
  <w:footnote w:type="continuationSeparator" w:id="0">
    <w:p w14:paraId="004837D7" w14:textId="77777777" w:rsidR="00E454A1" w:rsidRDefault="00E454A1" w:rsidP="002F0A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12DD5"/>
    <w:multiLevelType w:val="hybridMultilevel"/>
    <w:tmpl w:val="1B54D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D7DD3"/>
    <w:multiLevelType w:val="hybridMultilevel"/>
    <w:tmpl w:val="DC1A922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826C1B"/>
    <w:multiLevelType w:val="hybridMultilevel"/>
    <w:tmpl w:val="49DCD8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5F35F8"/>
    <w:multiLevelType w:val="hybridMultilevel"/>
    <w:tmpl w:val="56B0138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8628577">
    <w:abstractNumId w:val="1"/>
  </w:num>
  <w:num w:numId="2" w16cid:durableId="594824567">
    <w:abstractNumId w:val="2"/>
  </w:num>
  <w:num w:numId="3" w16cid:durableId="171800688">
    <w:abstractNumId w:val="3"/>
  </w:num>
  <w:num w:numId="4" w16cid:durableId="11227272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9E7"/>
    <w:rsid w:val="000010A8"/>
    <w:rsid w:val="00001CC5"/>
    <w:rsid w:val="00024DD8"/>
    <w:rsid w:val="000324CE"/>
    <w:rsid w:val="00036937"/>
    <w:rsid w:val="000415A9"/>
    <w:rsid w:val="00046092"/>
    <w:rsid w:val="00050723"/>
    <w:rsid w:val="00053294"/>
    <w:rsid w:val="00060A14"/>
    <w:rsid w:val="00092B1B"/>
    <w:rsid w:val="000A6730"/>
    <w:rsid w:val="000B1591"/>
    <w:rsid w:val="000B28B9"/>
    <w:rsid w:val="000B6066"/>
    <w:rsid w:val="000D212A"/>
    <w:rsid w:val="000D5476"/>
    <w:rsid w:val="000D67BD"/>
    <w:rsid w:val="000E0A35"/>
    <w:rsid w:val="00113672"/>
    <w:rsid w:val="00114C21"/>
    <w:rsid w:val="0014171F"/>
    <w:rsid w:val="00143E22"/>
    <w:rsid w:val="00144D4A"/>
    <w:rsid w:val="00171397"/>
    <w:rsid w:val="001812B9"/>
    <w:rsid w:val="00191773"/>
    <w:rsid w:val="00191978"/>
    <w:rsid w:val="001929D2"/>
    <w:rsid w:val="00193AEF"/>
    <w:rsid w:val="001B5E8A"/>
    <w:rsid w:val="001D0249"/>
    <w:rsid w:val="001D1311"/>
    <w:rsid w:val="001F2D40"/>
    <w:rsid w:val="0020014F"/>
    <w:rsid w:val="0020331B"/>
    <w:rsid w:val="00206A5B"/>
    <w:rsid w:val="00210374"/>
    <w:rsid w:val="002146A5"/>
    <w:rsid w:val="002342BB"/>
    <w:rsid w:val="00244193"/>
    <w:rsid w:val="002601B7"/>
    <w:rsid w:val="00266B93"/>
    <w:rsid w:val="00271A2A"/>
    <w:rsid w:val="00272966"/>
    <w:rsid w:val="00276A24"/>
    <w:rsid w:val="00277472"/>
    <w:rsid w:val="00295418"/>
    <w:rsid w:val="002967D5"/>
    <w:rsid w:val="002969AE"/>
    <w:rsid w:val="002A48EE"/>
    <w:rsid w:val="002B0351"/>
    <w:rsid w:val="002C7A59"/>
    <w:rsid w:val="002D145A"/>
    <w:rsid w:val="002E2DF1"/>
    <w:rsid w:val="002F0A9A"/>
    <w:rsid w:val="002F5410"/>
    <w:rsid w:val="002F708C"/>
    <w:rsid w:val="00301A93"/>
    <w:rsid w:val="003077C6"/>
    <w:rsid w:val="00311CF3"/>
    <w:rsid w:val="00326AF0"/>
    <w:rsid w:val="00343583"/>
    <w:rsid w:val="003445F8"/>
    <w:rsid w:val="0035245E"/>
    <w:rsid w:val="0035454D"/>
    <w:rsid w:val="0035687D"/>
    <w:rsid w:val="00357D38"/>
    <w:rsid w:val="00364F53"/>
    <w:rsid w:val="003656E5"/>
    <w:rsid w:val="00370257"/>
    <w:rsid w:val="00370A7C"/>
    <w:rsid w:val="00372675"/>
    <w:rsid w:val="0037593E"/>
    <w:rsid w:val="00397C7C"/>
    <w:rsid w:val="003A2943"/>
    <w:rsid w:val="003A2AA2"/>
    <w:rsid w:val="003C07E7"/>
    <w:rsid w:val="003C574E"/>
    <w:rsid w:val="003D3DBC"/>
    <w:rsid w:val="003D74C9"/>
    <w:rsid w:val="003F014F"/>
    <w:rsid w:val="003F2759"/>
    <w:rsid w:val="00400278"/>
    <w:rsid w:val="004040B2"/>
    <w:rsid w:val="004143AF"/>
    <w:rsid w:val="00415E1B"/>
    <w:rsid w:val="00430D09"/>
    <w:rsid w:val="0043464D"/>
    <w:rsid w:val="0045201E"/>
    <w:rsid w:val="00467B3C"/>
    <w:rsid w:val="00477372"/>
    <w:rsid w:val="00480E65"/>
    <w:rsid w:val="0049309F"/>
    <w:rsid w:val="004A048E"/>
    <w:rsid w:val="004B6AE1"/>
    <w:rsid w:val="004B7659"/>
    <w:rsid w:val="004C2F3C"/>
    <w:rsid w:val="004D0904"/>
    <w:rsid w:val="004D0EDC"/>
    <w:rsid w:val="004D2C92"/>
    <w:rsid w:val="004D55BF"/>
    <w:rsid w:val="004D5805"/>
    <w:rsid w:val="004D6A06"/>
    <w:rsid w:val="004D739F"/>
    <w:rsid w:val="004D7D0D"/>
    <w:rsid w:val="004E1ABE"/>
    <w:rsid w:val="004F1149"/>
    <w:rsid w:val="004F2AB4"/>
    <w:rsid w:val="00502466"/>
    <w:rsid w:val="005143F4"/>
    <w:rsid w:val="00534BFF"/>
    <w:rsid w:val="00537949"/>
    <w:rsid w:val="00543DFA"/>
    <w:rsid w:val="005468E5"/>
    <w:rsid w:val="0055083D"/>
    <w:rsid w:val="00550E89"/>
    <w:rsid w:val="00552D04"/>
    <w:rsid w:val="00564C6D"/>
    <w:rsid w:val="00572160"/>
    <w:rsid w:val="0059200C"/>
    <w:rsid w:val="005B7A28"/>
    <w:rsid w:val="005B7C26"/>
    <w:rsid w:val="005C02C2"/>
    <w:rsid w:val="005C4865"/>
    <w:rsid w:val="005D1866"/>
    <w:rsid w:val="005F39E7"/>
    <w:rsid w:val="005F3DF8"/>
    <w:rsid w:val="005F5589"/>
    <w:rsid w:val="00600999"/>
    <w:rsid w:val="00602A0D"/>
    <w:rsid w:val="00607504"/>
    <w:rsid w:val="0061213F"/>
    <w:rsid w:val="006143BD"/>
    <w:rsid w:val="00616ECD"/>
    <w:rsid w:val="00635A99"/>
    <w:rsid w:val="00636F6A"/>
    <w:rsid w:val="00657D16"/>
    <w:rsid w:val="00661E72"/>
    <w:rsid w:val="00664E70"/>
    <w:rsid w:val="006734E3"/>
    <w:rsid w:val="006759B7"/>
    <w:rsid w:val="0068255E"/>
    <w:rsid w:val="00696DC5"/>
    <w:rsid w:val="006B1A17"/>
    <w:rsid w:val="006B2E90"/>
    <w:rsid w:val="006B39CB"/>
    <w:rsid w:val="006B619F"/>
    <w:rsid w:val="006C42E0"/>
    <w:rsid w:val="006C4E37"/>
    <w:rsid w:val="006D1010"/>
    <w:rsid w:val="006E0112"/>
    <w:rsid w:val="00702065"/>
    <w:rsid w:val="007039B9"/>
    <w:rsid w:val="00730698"/>
    <w:rsid w:val="00737624"/>
    <w:rsid w:val="00741D4B"/>
    <w:rsid w:val="0074444E"/>
    <w:rsid w:val="007473FE"/>
    <w:rsid w:val="00756B88"/>
    <w:rsid w:val="007650D4"/>
    <w:rsid w:val="007740CE"/>
    <w:rsid w:val="0077776C"/>
    <w:rsid w:val="007A0BEF"/>
    <w:rsid w:val="007A2E4F"/>
    <w:rsid w:val="007D5C69"/>
    <w:rsid w:val="007E5B93"/>
    <w:rsid w:val="007F06E2"/>
    <w:rsid w:val="00804AD9"/>
    <w:rsid w:val="00806BBE"/>
    <w:rsid w:val="0081534B"/>
    <w:rsid w:val="00823E09"/>
    <w:rsid w:val="00824D8F"/>
    <w:rsid w:val="00824F55"/>
    <w:rsid w:val="00836A22"/>
    <w:rsid w:val="00837AB5"/>
    <w:rsid w:val="008478C6"/>
    <w:rsid w:val="00850E2B"/>
    <w:rsid w:val="00897782"/>
    <w:rsid w:val="008A54A6"/>
    <w:rsid w:val="008B1EEF"/>
    <w:rsid w:val="008C4F2E"/>
    <w:rsid w:val="008C7A31"/>
    <w:rsid w:val="008D0893"/>
    <w:rsid w:val="008D61EC"/>
    <w:rsid w:val="008F0C34"/>
    <w:rsid w:val="008F24ED"/>
    <w:rsid w:val="0090048D"/>
    <w:rsid w:val="00904FD9"/>
    <w:rsid w:val="00920C65"/>
    <w:rsid w:val="00921084"/>
    <w:rsid w:val="009338D0"/>
    <w:rsid w:val="009441DF"/>
    <w:rsid w:val="0096303E"/>
    <w:rsid w:val="009A05F5"/>
    <w:rsid w:val="009A15BD"/>
    <w:rsid w:val="009B083E"/>
    <w:rsid w:val="009B3A26"/>
    <w:rsid w:val="009F004D"/>
    <w:rsid w:val="009F4EEE"/>
    <w:rsid w:val="009F7E4F"/>
    <w:rsid w:val="00A0535E"/>
    <w:rsid w:val="00A0585B"/>
    <w:rsid w:val="00A131E8"/>
    <w:rsid w:val="00A23B81"/>
    <w:rsid w:val="00A26B6D"/>
    <w:rsid w:val="00A341CF"/>
    <w:rsid w:val="00A353C0"/>
    <w:rsid w:val="00A36840"/>
    <w:rsid w:val="00A52D8A"/>
    <w:rsid w:val="00A53416"/>
    <w:rsid w:val="00A6042E"/>
    <w:rsid w:val="00A70566"/>
    <w:rsid w:val="00A74C65"/>
    <w:rsid w:val="00A84CC7"/>
    <w:rsid w:val="00A95B4F"/>
    <w:rsid w:val="00AA33E4"/>
    <w:rsid w:val="00AA5919"/>
    <w:rsid w:val="00AA6D72"/>
    <w:rsid w:val="00AA76BC"/>
    <w:rsid w:val="00AB5977"/>
    <w:rsid w:val="00AD6581"/>
    <w:rsid w:val="00AE0C28"/>
    <w:rsid w:val="00AE0E31"/>
    <w:rsid w:val="00AE6DA6"/>
    <w:rsid w:val="00AF41A0"/>
    <w:rsid w:val="00B022EC"/>
    <w:rsid w:val="00B04FBD"/>
    <w:rsid w:val="00B0648A"/>
    <w:rsid w:val="00B157A2"/>
    <w:rsid w:val="00B164FB"/>
    <w:rsid w:val="00B249D8"/>
    <w:rsid w:val="00B44C4E"/>
    <w:rsid w:val="00B55BB0"/>
    <w:rsid w:val="00B7156B"/>
    <w:rsid w:val="00B77B9B"/>
    <w:rsid w:val="00B77E8C"/>
    <w:rsid w:val="00B906ED"/>
    <w:rsid w:val="00BA7248"/>
    <w:rsid w:val="00BB149E"/>
    <w:rsid w:val="00BC5CCB"/>
    <w:rsid w:val="00BC6E41"/>
    <w:rsid w:val="00BD1D8F"/>
    <w:rsid w:val="00BD4698"/>
    <w:rsid w:val="00BF2589"/>
    <w:rsid w:val="00C0176E"/>
    <w:rsid w:val="00C25413"/>
    <w:rsid w:val="00C25D8E"/>
    <w:rsid w:val="00C31521"/>
    <w:rsid w:val="00C32707"/>
    <w:rsid w:val="00C34059"/>
    <w:rsid w:val="00C34181"/>
    <w:rsid w:val="00C43B7F"/>
    <w:rsid w:val="00C5011B"/>
    <w:rsid w:val="00C70E2E"/>
    <w:rsid w:val="00C70E31"/>
    <w:rsid w:val="00C77991"/>
    <w:rsid w:val="00C83B6D"/>
    <w:rsid w:val="00C93B89"/>
    <w:rsid w:val="00CC460B"/>
    <w:rsid w:val="00CC708B"/>
    <w:rsid w:val="00CE77E0"/>
    <w:rsid w:val="00CF1333"/>
    <w:rsid w:val="00D136A3"/>
    <w:rsid w:val="00D14ADC"/>
    <w:rsid w:val="00D151D9"/>
    <w:rsid w:val="00D15776"/>
    <w:rsid w:val="00D15DBD"/>
    <w:rsid w:val="00D20B7D"/>
    <w:rsid w:val="00D22EA3"/>
    <w:rsid w:val="00D23391"/>
    <w:rsid w:val="00D43D26"/>
    <w:rsid w:val="00D4603F"/>
    <w:rsid w:val="00D47034"/>
    <w:rsid w:val="00D5558F"/>
    <w:rsid w:val="00D653EF"/>
    <w:rsid w:val="00D670C0"/>
    <w:rsid w:val="00D73DE8"/>
    <w:rsid w:val="00D8064B"/>
    <w:rsid w:val="00D949B4"/>
    <w:rsid w:val="00DA2576"/>
    <w:rsid w:val="00DC0819"/>
    <w:rsid w:val="00DD20B9"/>
    <w:rsid w:val="00DD2396"/>
    <w:rsid w:val="00DD424B"/>
    <w:rsid w:val="00DD6F04"/>
    <w:rsid w:val="00DE578E"/>
    <w:rsid w:val="00DF7CEE"/>
    <w:rsid w:val="00E01F66"/>
    <w:rsid w:val="00E0684A"/>
    <w:rsid w:val="00E26300"/>
    <w:rsid w:val="00E304C3"/>
    <w:rsid w:val="00E35C62"/>
    <w:rsid w:val="00E40904"/>
    <w:rsid w:val="00E454A1"/>
    <w:rsid w:val="00E64DB4"/>
    <w:rsid w:val="00E704B1"/>
    <w:rsid w:val="00E81771"/>
    <w:rsid w:val="00E84B7D"/>
    <w:rsid w:val="00EA3A5F"/>
    <w:rsid w:val="00EA47AC"/>
    <w:rsid w:val="00EA737A"/>
    <w:rsid w:val="00EB414E"/>
    <w:rsid w:val="00EC4840"/>
    <w:rsid w:val="00EC76D2"/>
    <w:rsid w:val="00ED126F"/>
    <w:rsid w:val="00EE2DA2"/>
    <w:rsid w:val="00EE4A60"/>
    <w:rsid w:val="00EE6715"/>
    <w:rsid w:val="00F006A9"/>
    <w:rsid w:val="00F023B2"/>
    <w:rsid w:val="00F11673"/>
    <w:rsid w:val="00F14F08"/>
    <w:rsid w:val="00F201FE"/>
    <w:rsid w:val="00F278C1"/>
    <w:rsid w:val="00F503C9"/>
    <w:rsid w:val="00F60CA3"/>
    <w:rsid w:val="00F755E2"/>
    <w:rsid w:val="00F834AB"/>
    <w:rsid w:val="00F844DF"/>
    <w:rsid w:val="00F84B1B"/>
    <w:rsid w:val="00F85F59"/>
    <w:rsid w:val="00F93705"/>
    <w:rsid w:val="00F95284"/>
    <w:rsid w:val="00F95D6C"/>
    <w:rsid w:val="00FB3E04"/>
    <w:rsid w:val="00FC1902"/>
    <w:rsid w:val="00FD7009"/>
    <w:rsid w:val="00FE4CC3"/>
    <w:rsid w:val="00FF351F"/>
    <w:rsid w:val="00FF4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AD3C4"/>
  <w15:chartTrackingRefBased/>
  <w15:docId w15:val="{3521FA64-E870-402C-A024-0CEAAE94D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C92"/>
  </w:style>
  <w:style w:type="paragraph" w:styleId="Heading1">
    <w:name w:val="heading 1"/>
    <w:basedOn w:val="Normal"/>
    <w:next w:val="Normal"/>
    <w:link w:val="Heading1Char"/>
    <w:uiPriority w:val="9"/>
    <w:qFormat/>
    <w:rsid w:val="007473FE"/>
    <w:pPr>
      <w:keepNext/>
      <w:keepLines/>
      <w:spacing w:before="240" w:after="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7473FE"/>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EE2DA2"/>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39E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5F39E7"/>
    <w:rPr>
      <w:i/>
      <w:iCs/>
    </w:rPr>
  </w:style>
  <w:style w:type="paragraph" w:styleId="ListParagraph">
    <w:name w:val="List Paragraph"/>
    <w:basedOn w:val="Normal"/>
    <w:uiPriority w:val="34"/>
    <w:qFormat/>
    <w:rsid w:val="004F1149"/>
    <w:pPr>
      <w:ind w:left="720"/>
      <w:contextualSpacing/>
    </w:pPr>
  </w:style>
  <w:style w:type="character" w:customStyle="1" w:styleId="Heading1Char">
    <w:name w:val="Heading 1 Char"/>
    <w:basedOn w:val="DefaultParagraphFont"/>
    <w:link w:val="Heading1"/>
    <w:uiPriority w:val="9"/>
    <w:rsid w:val="007473FE"/>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473F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EE2DA2"/>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661E72"/>
    <w:pPr>
      <w:outlineLvl w:val="9"/>
    </w:pPr>
    <w:rPr>
      <w:kern w:val="0"/>
      <w:lang w:val="en-US"/>
      <w14:ligatures w14:val="none"/>
    </w:rPr>
  </w:style>
  <w:style w:type="paragraph" w:styleId="TOC1">
    <w:name w:val="toc 1"/>
    <w:basedOn w:val="Normal"/>
    <w:next w:val="Normal"/>
    <w:autoRedefine/>
    <w:uiPriority w:val="39"/>
    <w:unhideWhenUsed/>
    <w:rsid w:val="00661E72"/>
    <w:pPr>
      <w:spacing w:after="100"/>
    </w:pPr>
  </w:style>
  <w:style w:type="paragraph" w:styleId="TOC2">
    <w:name w:val="toc 2"/>
    <w:basedOn w:val="Normal"/>
    <w:next w:val="Normal"/>
    <w:autoRedefine/>
    <w:uiPriority w:val="39"/>
    <w:unhideWhenUsed/>
    <w:rsid w:val="00661E72"/>
    <w:pPr>
      <w:spacing w:after="100"/>
      <w:ind w:left="220"/>
    </w:pPr>
  </w:style>
  <w:style w:type="paragraph" w:styleId="TOC3">
    <w:name w:val="toc 3"/>
    <w:basedOn w:val="Normal"/>
    <w:next w:val="Normal"/>
    <w:autoRedefine/>
    <w:uiPriority w:val="39"/>
    <w:unhideWhenUsed/>
    <w:rsid w:val="00661E72"/>
    <w:pPr>
      <w:spacing w:after="100"/>
      <w:ind w:left="440"/>
    </w:pPr>
  </w:style>
  <w:style w:type="character" w:styleId="Hyperlink">
    <w:name w:val="Hyperlink"/>
    <w:basedOn w:val="DefaultParagraphFont"/>
    <w:uiPriority w:val="99"/>
    <w:unhideWhenUsed/>
    <w:rsid w:val="00661E72"/>
    <w:rPr>
      <w:color w:val="0563C1" w:themeColor="hyperlink"/>
      <w:u w:val="single"/>
    </w:rPr>
  </w:style>
  <w:style w:type="table" w:styleId="TableGrid">
    <w:name w:val="Table Grid"/>
    <w:basedOn w:val="TableNormal"/>
    <w:uiPriority w:val="39"/>
    <w:rsid w:val="00A95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F0A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A9A"/>
  </w:style>
  <w:style w:type="paragraph" w:styleId="Footer">
    <w:name w:val="footer"/>
    <w:basedOn w:val="Normal"/>
    <w:link w:val="FooterChar"/>
    <w:uiPriority w:val="99"/>
    <w:unhideWhenUsed/>
    <w:rsid w:val="002F0A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A9A"/>
  </w:style>
  <w:style w:type="paragraph" w:styleId="Bibliography">
    <w:name w:val="Bibliography"/>
    <w:basedOn w:val="Normal"/>
    <w:next w:val="Normal"/>
    <w:uiPriority w:val="37"/>
    <w:unhideWhenUsed/>
    <w:rsid w:val="00FE4CC3"/>
  </w:style>
  <w:style w:type="paragraph" w:styleId="Caption">
    <w:name w:val="caption"/>
    <w:basedOn w:val="Normal"/>
    <w:next w:val="Normal"/>
    <w:uiPriority w:val="35"/>
    <w:unhideWhenUsed/>
    <w:qFormat/>
    <w:rsid w:val="00FE4CC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E4C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2620">
      <w:bodyDiv w:val="1"/>
      <w:marLeft w:val="0"/>
      <w:marRight w:val="0"/>
      <w:marTop w:val="0"/>
      <w:marBottom w:val="0"/>
      <w:divBdr>
        <w:top w:val="none" w:sz="0" w:space="0" w:color="auto"/>
        <w:left w:val="none" w:sz="0" w:space="0" w:color="auto"/>
        <w:bottom w:val="none" w:sz="0" w:space="0" w:color="auto"/>
        <w:right w:val="none" w:sz="0" w:space="0" w:color="auto"/>
      </w:divBdr>
    </w:div>
    <w:div w:id="7679426">
      <w:bodyDiv w:val="1"/>
      <w:marLeft w:val="0"/>
      <w:marRight w:val="0"/>
      <w:marTop w:val="0"/>
      <w:marBottom w:val="0"/>
      <w:divBdr>
        <w:top w:val="none" w:sz="0" w:space="0" w:color="auto"/>
        <w:left w:val="none" w:sz="0" w:space="0" w:color="auto"/>
        <w:bottom w:val="none" w:sz="0" w:space="0" w:color="auto"/>
        <w:right w:val="none" w:sz="0" w:space="0" w:color="auto"/>
      </w:divBdr>
    </w:div>
    <w:div w:id="8725796">
      <w:bodyDiv w:val="1"/>
      <w:marLeft w:val="0"/>
      <w:marRight w:val="0"/>
      <w:marTop w:val="0"/>
      <w:marBottom w:val="0"/>
      <w:divBdr>
        <w:top w:val="none" w:sz="0" w:space="0" w:color="auto"/>
        <w:left w:val="none" w:sz="0" w:space="0" w:color="auto"/>
        <w:bottom w:val="none" w:sz="0" w:space="0" w:color="auto"/>
        <w:right w:val="none" w:sz="0" w:space="0" w:color="auto"/>
      </w:divBdr>
    </w:div>
    <w:div w:id="9767149">
      <w:bodyDiv w:val="1"/>
      <w:marLeft w:val="0"/>
      <w:marRight w:val="0"/>
      <w:marTop w:val="0"/>
      <w:marBottom w:val="0"/>
      <w:divBdr>
        <w:top w:val="none" w:sz="0" w:space="0" w:color="auto"/>
        <w:left w:val="none" w:sz="0" w:space="0" w:color="auto"/>
        <w:bottom w:val="none" w:sz="0" w:space="0" w:color="auto"/>
        <w:right w:val="none" w:sz="0" w:space="0" w:color="auto"/>
      </w:divBdr>
    </w:div>
    <w:div w:id="11036879">
      <w:bodyDiv w:val="1"/>
      <w:marLeft w:val="0"/>
      <w:marRight w:val="0"/>
      <w:marTop w:val="0"/>
      <w:marBottom w:val="0"/>
      <w:divBdr>
        <w:top w:val="none" w:sz="0" w:space="0" w:color="auto"/>
        <w:left w:val="none" w:sz="0" w:space="0" w:color="auto"/>
        <w:bottom w:val="none" w:sz="0" w:space="0" w:color="auto"/>
        <w:right w:val="none" w:sz="0" w:space="0" w:color="auto"/>
      </w:divBdr>
    </w:div>
    <w:div w:id="15355266">
      <w:bodyDiv w:val="1"/>
      <w:marLeft w:val="0"/>
      <w:marRight w:val="0"/>
      <w:marTop w:val="0"/>
      <w:marBottom w:val="0"/>
      <w:divBdr>
        <w:top w:val="none" w:sz="0" w:space="0" w:color="auto"/>
        <w:left w:val="none" w:sz="0" w:space="0" w:color="auto"/>
        <w:bottom w:val="none" w:sz="0" w:space="0" w:color="auto"/>
        <w:right w:val="none" w:sz="0" w:space="0" w:color="auto"/>
      </w:divBdr>
    </w:div>
    <w:div w:id="17388542">
      <w:bodyDiv w:val="1"/>
      <w:marLeft w:val="0"/>
      <w:marRight w:val="0"/>
      <w:marTop w:val="0"/>
      <w:marBottom w:val="0"/>
      <w:divBdr>
        <w:top w:val="none" w:sz="0" w:space="0" w:color="auto"/>
        <w:left w:val="none" w:sz="0" w:space="0" w:color="auto"/>
        <w:bottom w:val="none" w:sz="0" w:space="0" w:color="auto"/>
        <w:right w:val="none" w:sz="0" w:space="0" w:color="auto"/>
      </w:divBdr>
    </w:div>
    <w:div w:id="25912199">
      <w:bodyDiv w:val="1"/>
      <w:marLeft w:val="0"/>
      <w:marRight w:val="0"/>
      <w:marTop w:val="0"/>
      <w:marBottom w:val="0"/>
      <w:divBdr>
        <w:top w:val="none" w:sz="0" w:space="0" w:color="auto"/>
        <w:left w:val="none" w:sz="0" w:space="0" w:color="auto"/>
        <w:bottom w:val="none" w:sz="0" w:space="0" w:color="auto"/>
        <w:right w:val="none" w:sz="0" w:space="0" w:color="auto"/>
      </w:divBdr>
    </w:div>
    <w:div w:id="26681476">
      <w:bodyDiv w:val="1"/>
      <w:marLeft w:val="0"/>
      <w:marRight w:val="0"/>
      <w:marTop w:val="0"/>
      <w:marBottom w:val="0"/>
      <w:divBdr>
        <w:top w:val="none" w:sz="0" w:space="0" w:color="auto"/>
        <w:left w:val="none" w:sz="0" w:space="0" w:color="auto"/>
        <w:bottom w:val="none" w:sz="0" w:space="0" w:color="auto"/>
        <w:right w:val="none" w:sz="0" w:space="0" w:color="auto"/>
      </w:divBdr>
    </w:div>
    <w:div w:id="30308418">
      <w:bodyDiv w:val="1"/>
      <w:marLeft w:val="0"/>
      <w:marRight w:val="0"/>
      <w:marTop w:val="0"/>
      <w:marBottom w:val="0"/>
      <w:divBdr>
        <w:top w:val="none" w:sz="0" w:space="0" w:color="auto"/>
        <w:left w:val="none" w:sz="0" w:space="0" w:color="auto"/>
        <w:bottom w:val="none" w:sz="0" w:space="0" w:color="auto"/>
        <w:right w:val="none" w:sz="0" w:space="0" w:color="auto"/>
      </w:divBdr>
    </w:div>
    <w:div w:id="32460939">
      <w:bodyDiv w:val="1"/>
      <w:marLeft w:val="0"/>
      <w:marRight w:val="0"/>
      <w:marTop w:val="0"/>
      <w:marBottom w:val="0"/>
      <w:divBdr>
        <w:top w:val="none" w:sz="0" w:space="0" w:color="auto"/>
        <w:left w:val="none" w:sz="0" w:space="0" w:color="auto"/>
        <w:bottom w:val="none" w:sz="0" w:space="0" w:color="auto"/>
        <w:right w:val="none" w:sz="0" w:space="0" w:color="auto"/>
      </w:divBdr>
    </w:div>
    <w:div w:id="37508372">
      <w:bodyDiv w:val="1"/>
      <w:marLeft w:val="0"/>
      <w:marRight w:val="0"/>
      <w:marTop w:val="0"/>
      <w:marBottom w:val="0"/>
      <w:divBdr>
        <w:top w:val="none" w:sz="0" w:space="0" w:color="auto"/>
        <w:left w:val="none" w:sz="0" w:space="0" w:color="auto"/>
        <w:bottom w:val="none" w:sz="0" w:space="0" w:color="auto"/>
        <w:right w:val="none" w:sz="0" w:space="0" w:color="auto"/>
      </w:divBdr>
    </w:div>
    <w:div w:id="42758382">
      <w:bodyDiv w:val="1"/>
      <w:marLeft w:val="0"/>
      <w:marRight w:val="0"/>
      <w:marTop w:val="0"/>
      <w:marBottom w:val="0"/>
      <w:divBdr>
        <w:top w:val="none" w:sz="0" w:space="0" w:color="auto"/>
        <w:left w:val="none" w:sz="0" w:space="0" w:color="auto"/>
        <w:bottom w:val="none" w:sz="0" w:space="0" w:color="auto"/>
        <w:right w:val="none" w:sz="0" w:space="0" w:color="auto"/>
      </w:divBdr>
    </w:div>
    <w:div w:id="46608743">
      <w:bodyDiv w:val="1"/>
      <w:marLeft w:val="0"/>
      <w:marRight w:val="0"/>
      <w:marTop w:val="0"/>
      <w:marBottom w:val="0"/>
      <w:divBdr>
        <w:top w:val="none" w:sz="0" w:space="0" w:color="auto"/>
        <w:left w:val="none" w:sz="0" w:space="0" w:color="auto"/>
        <w:bottom w:val="none" w:sz="0" w:space="0" w:color="auto"/>
        <w:right w:val="none" w:sz="0" w:space="0" w:color="auto"/>
      </w:divBdr>
    </w:div>
    <w:div w:id="48916883">
      <w:bodyDiv w:val="1"/>
      <w:marLeft w:val="0"/>
      <w:marRight w:val="0"/>
      <w:marTop w:val="0"/>
      <w:marBottom w:val="0"/>
      <w:divBdr>
        <w:top w:val="none" w:sz="0" w:space="0" w:color="auto"/>
        <w:left w:val="none" w:sz="0" w:space="0" w:color="auto"/>
        <w:bottom w:val="none" w:sz="0" w:space="0" w:color="auto"/>
        <w:right w:val="none" w:sz="0" w:space="0" w:color="auto"/>
      </w:divBdr>
    </w:div>
    <w:div w:id="49959129">
      <w:bodyDiv w:val="1"/>
      <w:marLeft w:val="0"/>
      <w:marRight w:val="0"/>
      <w:marTop w:val="0"/>
      <w:marBottom w:val="0"/>
      <w:divBdr>
        <w:top w:val="none" w:sz="0" w:space="0" w:color="auto"/>
        <w:left w:val="none" w:sz="0" w:space="0" w:color="auto"/>
        <w:bottom w:val="none" w:sz="0" w:space="0" w:color="auto"/>
        <w:right w:val="none" w:sz="0" w:space="0" w:color="auto"/>
      </w:divBdr>
    </w:div>
    <w:div w:id="50076359">
      <w:bodyDiv w:val="1"/>
      <w:marLeft w:val="0"/>
      <w:marRight w:val="0"/>
      <w:marTop w:val="0"/>
      <w:marBottom w:val="0"/>
      <w:divBdr>
        <w:top w:val="none" w:sz="0" w:space="0" w:color="auto"/>
        <w:left w:val="none" w:sz="0" w:space="0" w:color="auto"/>
        <w:bottom w:val="none" w:sz="0" w:space="0" w:color="auto"/>
        <w:right w:val="none" w:sz="0" w:space="0" w:color="auto"/>
      </w:divBdr>
    </w:div>
    <w:div w:id="53361963">
      <w:bodyDiv w:val="1"/>
      <w:marLeft w:val="0"/>
      <w:marRight w:val="0"/>
      <w:marTop w:val="0"/>
      <w:marBottom w:val="0"/>
      <w:divBdr>
        <w:top w:val="none" w:sz="0" w:space="0" w:color="auto"/>
        <w:left w:val="none" w:sz="0" w:space="0" w:color="auto"/>
        <w:bottom w:val="none" w:sz="0" w:space="0" w:color="auto"/>
        <w:right w:val="none" w:sz="0" w:space="0" w:color="auto"/>
      </w:divBdr>
    </w:div>
    <w:div w:id="63112612">
      <w:bodyDiv w:val="1"/>
      <w:marLeft w:val="0"/>
      <w:marRight w:val="0"/>
      <w:marTop w:val="0"/>
      <w:marBottom w:val="0"/>
      <w:divBdr>
        <w:top w:val="none" w:sz="0" w:space="0" w:color="auto"/>
        <w:left w:val="none" w:sz="0" w:space="0" w:color="auto"/>
        <w:bottom w:val="none" w:sz="0" w:space="0" w:color="auto"/>
        <w:right w:val="none" w:sz="0" w:space="0" w:color="auto"/>
      </w:divBdr>
    </w:div>
    <w:div w:id="69816686">
      <w:bodyDiv w:val="1"/>
      <w:marLeft w:val="0"/>
      <w:marRight w:val="0"/>
      <w:marTop w:val="0"/>
      <w:marBottom w:val="0"/>
      <w:divBdr>
        <w:top w:val="none" w:sz="0" w:space="0" w:color="auto"/>
        <w:left w:val="none" w:sz="0" w:space="0" w:color="auto"/>
        <w:bottom w:val="none" w:sz="0" w:space="0" w:color="auto"/>
        <w:right w:val="none" w:sz="0" w:space="0" w:color="auto"/>
      </w:divBdr>
    </w:div>
    <w:div w:id="69817812">
      <w:bodyDiv w:val="1"/>
      <w:marLeft w:val="0"/>
      <w:marRight w:val="0"/>
      <w:marTop w:val="0"/>
      <w:marBottom w:val="0"/>
      <w:divBdr>
        <w:top w:val="none" w:sz="0" w:space="0" w:color="auto"/>
        <w:left w:val="none" w:sz="0" w:space="0" w:color="auto"/>
        <w:bottom w:val="none" w:sz="0" w:space="0" w:color="auto"/>
        <w:right w:val="none" w:sz="0" w:space="0" w:color="auto"/>
      </w:divBdr>
    </w:div>
    <w:div w:id="70582907">
      <w:bodyDiv w:val="1"/>
      <w:marLeft w:val="0"/>
      <w:marRight w:val="0"/>
      <w:marTop w:val="0"/>
      <w:marBottom w:val="0"/>
      <w:divBdr>
        <w:top w:val="none" w:sz="0" w:space="0" w:color="auto"/>
        <w:left w:val="none" w:sz="0" w:space="0" w:color="auto"/>
        <w:bottom w:val="none" w:sz="0" w:space="0" w:color="auto"/>
        <w:right w:val="none" w:sz="0" w:space="0" w:color="auto"/>
      </w:divBdr>
    </w:div>
    <w:div w:id="74401151">
      <w:bodyDiv w:val="1"/>
      <w:marLeft w:val="0"/>
      <w:marRight w:val="0"/>
      <w:marTop w:val="0"/>
      <w:marBottom w:val="0"/>
      <w:divBdr>
        <w:top w:val="none" w:sz="0" w:space="0" w:color="auto"/>
        <w:left w:val="none" w:sz="0" w:space="0" w:color="auto"/>
        <w:bottom w:val="none" w:sz="0" w:space="0" w:color="auto"/>
        <w:right w:val="none" w:sz="0" w:space="0" w:color="auto"/>
      </w:divBdr>
    </w:div>
    <w:div w:id="74712734">
      <w:bodyDiv w:val="1"/>
      <w:marLeft w:val="0"/>
      <w:marRight w:val="0"/>
      <w:marTop w:val="0"/>
      <w:marBottom w:val="0"/>
      <w:divBdr>
        <w:top w:val="none" w:sz="0" w:space="0" w:color="auto"/>
        <w:left w:val="none" w:sz="0" w:space="0" w:color="auto"/>
        <w:bottom w:val="none" w:sz="0" w:space="0" w:color="auto"/>
        <w:right w:val="none" w:sz="0" w:space="0" w:color="auto"/>
      </w:divBdr>
    </w:div>
    <w:div w:id="75178607">
      <w:bodyDiv w:val="1"/>
      <w:marLeft w:val="0"/>
      <w:marRight w:val="0"/>
      <w:marTop w:val="0"/>
      <w:marBottom w:val="0"/>
      <w:divBdr>
        <w:top w:val="none" w:sz="0" w:space="0" w:color="auto"/>
        <w:left w:val="none" w:sz="0" w:space="0" w:color="auto"/>
        <w:bottom w:val="none" w:sz="0" w:space="0" w:color="auto"/>
        <w:right w:val="none" w:sz="0" w:space="0" w:color="auto"/>
      </w:divBdr>
    </w:div>
    <w:div w:id="75828730">
      <w:bodyDiv w:val="1"/>
      <w:marLeft w:val="0"/>
      <w:marRight w:val="0"/>
      <w:marTop w:val="0"/>
      <w:marBottom w:val="0"/>
      <w:divBdr>
        <w:top w:val="none" w:sz="0" w:space="0" w:color="auto"/>
        <w:left w:val="none" w:sz="0" w:space="0" w:color="auto"/>
        <w:bottom w:val="none" w:sz="0" w:space="0" w:color="auto"/>
        <w:right w:val="none" w:sz="0" w:space="0" w:color="auto"/>
      </w:divBdr>
    </w:div>
    <w:div w:id="77947693">
      <w:bodyDiv w:val="1"/>
      <w:marLeft w:val="0"/>
      <w:marRight w:val="0"/>
      <w:marTop w:val="0"/>
      <w:marBottom w:val="0"/>
      <w:divBdr>
        <w:top w:val="none" w:sz="0" w:space="0" w:color="auto"/>
        <w:left w:val="none" w:sz="0" w:space="0" w:color="auto"/>
        <w:bottom w:val="none" w:sz="0" w:space="0" w:color="auto"/>
        <w:right w:val="none" w:sz="0" w:space="0" w:color="auto"/>
      </w:divBdr>
    </w:div>
    <w:div w:id="79915075">
      <w:bodyDiv w:val="1"/>
      <w:marLeft w:val="0"/>
      <w:marRight w:val="0"/>
      <w:marTop w:val="0"/>
      <w:marBottom w:val="0"/>
      <w:divBdr>
        <w:top w:val="none" w:sz="0" w:space="0" w:color="auto"/>
        <w:left w:val="none" w:sz="0" w:space="0" w:color="auto"/>
        <w:bottom w:val="none" w:sz="0" w:space="0" w:color="auto"/>
        <w:right w:val="none" w:sz="0" w:space="0" w:color="auto"/>
      </w:divBdr>
    </w:div>
    <w:div w:id="80612985">
      <w:bodyDiv w:val="1"/>
      <w:marLeft w:val="0"/>
      <w:marRight w:val="0"/>
      <w:marTop w:val="0"/>
      <w:marBottom w:val="0"/>
      <w:divBdr>
        <w:top w:val="none" w:sz="0" w:space="0" w:color="auto"/>
        <w:left w:val="none" w:sz="0" w:space="0" w:color="auto"/>
        <w:bottom w:val="none" w:sz="0" w:space="0" w:color="auto"/>
        <w:right w:val="none" w:sz="0" w:space="0" w:color="auto"/>
      </w:divBdr>
    </w:div>
    <w:div w:id="83455212">
      <w:bodyDiv w:val="1"/>
      <w:marLeft w:val="0"/>
      <w:marRight w:val="0"/>
      <w:marTop w:val="0"/>
      <w:marBottom w:val="0"/>
      <w:divBdr>
        <w:top w:val="none" w:sz="0" w:space="0" w:color="auto"/>
        <w:left w:val="none" w:sz="0" w:space="0" w:color="auto"/>
        <w:bottom w:val="none" w:sz="0" w:space="0" w:color="auto"/>
        <w:right w:val="none" w:sz="0" w:space="0" w:color="auto"/>
      </w:divBdr>
    </w:div>
    <w:div w:id="95567394">
      <w:bodyDiv w:val="1"/>
      <w:marLeft w:val="0"/>
      <w:marRight w:val="0"/>
      <w:marTop w:val="0"/>
      <w:marBottom w:val="0"/>
      <w:divBdr>
        <w:top w:val="none" w:sz="0" w:space="0" w:color="auto"/>
        <w:left w:val="none" w:sz="0" w:space="0" w:color="auto"/>
        <w:bottom w:val="none" w:sz="0" w:space="0" w:color="auto"/>
        <w:right w:val="none" w:sz="0" w:space="0" w:color="auto"/>
      </w:divBdr>
    </w:div>
    <w:div w:id="96483546">
      <w:bodyDiv w:val="1"/>
      <w:marLeft w:val="0"/>
      <w:marRight w:val="0"/>
      <w:marTop w:val="0"/>
      <w:marBottom w:val="0"/>
      <w:divBdr>
        <w:top w:val="none" w:sz="0" w:space="0" w:color="auto"/>
        <w:left w:val="none" w:sz="0" w:space="0" w:color="auto"/>
        <w:bottom w:val="none" w:sz="0" w:space="0" w:color="auto"/>
        <w:right w:val="none" w:sz="0" w:space="0" w:color="auto"/>
      </w:divBdr>
    </w:div>
    <w:div w:id="97410935">
      <w:bodyDiv w:val="1"/>
      <w:marLeft w:val="0"/>
      <w:marRight w:val="0"/>
      <w:marTop w:val="0"/>
      <w:marBottom w:val="0"/>
      <w:divBdr>
        <w:top w:val="none" w:sz="0" w:space="0" w:color="auto"/>
        <w:left w:val="none" w:sz="0" w:space="0" w:color="auto"/>
        <w:bottom w:val="none" w:sz="0" w:space="0" w:color="auto"/>
        <w:right w:val="none" w:sz="0" w:space="0" w:color="auto"/>
      </w:divBdr>
    </w:div>
    <w:div w:id="98261408">
      <w:bodyDiv w:val="1"/>
      <w:marLeft w:val="0"/>
      <w:marRight w:val="0"/>
      <w:marTop w:val="0"/>
      <w:marBottom w:val="0"/>
      <w:divBdr>
        <w:top w:val="none" w:sz="0" w:space="0" w:color="auto"/>
        <w:left w:val="none" w:sz="0" w:space="0" w:color="auto"/>
        <w:bottom w:val="none" w:sz="0" w:space="0" w:color="auto"/>
        <w:right w:val="none" w:sz="0" w:space="0" w:color="auto"/>
      </w:divBdr>
    </w:div>
    <w:div w:id="98723593">
      <w:bodyDiv w:val="1"/>
      <w:marLeft w:val="0"/>
      <w:marRight w:val="0"/>
      <w:marTop w:val="0"/>
      <w:marBottom w:val="0"/>
      <w:divBdr>
        <w:top w:val="none" w:sz="0" w:space="0" w:color="auto"/>
        <w:left w:val="none" w:sz="0" w:space="0" w:color="auto"/>
        <w:bottom w:val="none" w:sz="0" w:space="0" w:color="auto"/>
        <w:right w:val="none" w:sz="0" w:space="0" w:color="auto"/>
      </w:divBdr>
    </w:div>
    <w:div w:id="104614902">
      <w:bodyDiv w:val="1"/>
      <w:marLeft w:val="0"/>
      <w:marRight w:val="0"/>
      <w:marTop w:val="0"/>
      <w:marBottom w:val="0"/>
      <w:divBdr>
        <w:top w:val="none" w:sz="0" w:space="0" w:color="auto"/>
        <w:left w:val="none" w:sz="0" w:space="0" w:color="auto"/>
        <w:bottom w:val="none" w:sz="0" w:space="0" w:color="auto"/>
        <w:right w:val="none" w:sz="0" w:space="0" w:color="auto"/>
      </w:divBdr>
    </w:div>
    <w:div w:id="113066078">
      <w:bodyDiv w:val="1"/>
      <w:marLeft w:val="0"/>
      <w:marRight w:val="0"/>
      <w:marTop w:val="0"/>
      <w:marBottom w:val="0"/>
      <w:divBdr>
        <w:top w:val="none" w:sz="0" w:space="0" w:color="auto"/>
        <w:left w:val="none" w:sz="0" w:space="0" w:color="auto"/>
        <w:bottom w:val="none" w:sz="0" w:space="0" w:color="auto"/>
        <w:right w:val="none" w:sz="0" w:space="0" w:color="auto"/>
      </w:divBdr>
    </w:div>
    <w:div w:id="113792743">
      <w:bodyDiv w:val="1"/>
      <w:marLeft w:val="0"/>
      <w:marRight w:val="0"/>
      <w:marTop w:val="0"/>
      <w:marBottom w:val="0"/>
      <w:divBdr>
        <w:top w:val="none" w:sz="0" w:space="0" w:color="auto"/>
        <w:left w:val="none" w:sz="0" w:space="0" w:color="auto"/>
        <w:bottom w:val="none" w:sz="0" w:space="0" w:color="auto"/>
        <w:right w:val="none" w:sz="0" w:space="0" w:color="auto"/>
      </w:divBdr>
    </w:div>
    <w:div w:id="118189637">
      <w:bodyDiv w:val="1"/>
      <w:marLeft w:val="0"/>
      <w:marRight w:val="0"/>
      <w:marTop w:val="0"/>
      <w:marBottom w:val="0"/>
      <w:divBdr>
        <w:top w:val="none" w:sz="0" w:space="0" w:color="auto"/>
        <w:left w:val="none" w:sz="0" w:space="0" w:color="auto"/>
        <w:bottom w:val="none" w:sz="0" w:space="0" w:color="auto"/>
        <w:right w:val="none" w:sz="0" w:space="0" w:color="auto"/>
      </w:divBdr>
    </w:div>
    <w:div w:id="122844322">
      <w:bodyDiv w:val="1"/>
      <w:marLeft w:val="0"/>
      <w:marRight w:val="0"/>
      <w:marTop w:val="0"/>
      <w:marBottom w:val="0"/>
      <w:divBdr>
        <w:top w:val="none" w:sz="0" w:space="0" w:color="auto"/>
        <w:left w:val="none" w:sz="0" w:space="0" w:color="auto"/>
        <w:bottom w:val="none" w:sz="0" w:space="0" w:color="auto"/>
        <w:right w:val="none" w:sz="0" w:space="0" w:color="auto"/>
      </w:divBdr>
    </w:div>
    <w:div w:id="131296552">
      <w:bodyDiv w:val="1"/>
      <w:marLeft w:val="0"/>
      <w:marRight w:val="0"/>
      <w:marTop w:val="0"/>
      <w:marBottom w:val="0"/>
      <w:divBdr>
        <w:top w:val="none" w:sz="0" w:space="0" w:color="auto"/>
        <w:left w:val="none" w:sz="0" w:space="0" w:color="auto"/>
        <w:bottom w:val="none" w:sz="0" w:space="0" w:color="auto"/>
        <w:right w:val="none" w:sz="0" w:space="0" w:color="auto"/>
      </w:divBdr>
    </w:div>
    <w:div w:id="131673642">
      <w:bodyDiv w:val="1"/>
      <w:marLeft w:val="0"/>
      <w:marRight w:val="0"/>
      <w:marTop w:val="0"/>
      <w:marBottom w:val="0"/>
      <w:divBdr>
        <w:top w:val="none" w:sz="0" w:space="0" w:color="auto"/>
        <w:left w:val="none" w:sz="0" w:space="0" w:color="auto"/>
        <w:bottom w:val="none" w:sz="0" w:space="0" w:color="auto"/>
        <w:right w:val="none" w:sz="0" w:space="0" w:color="auto"/>
      </w:divBdr>
    </w:div>
    <w:div w:id="132529528">
      <w:bodyDiv w:val="1"/>
      <w:marLeft w:val="0"/>
      <w:marRight w:val="0"/>
      <w:marTop w:val="0"/>
      <w:marBottom w:val="0"/>
      <w:divBdr>
        <w:top w:val="none" w:sz="0" w:space="0" w:color="auto"/>
        <w:left w:val="none" w:sz="0" w:space="0" w:color="auto"/>
        <w:bottom w:val="none" w:sz="0" w:space="0" w:color="auto"/>
        <w:right w:val="none" w:sz="0" w:space="0" w:color="auto"/>
      </w:divBdr>
    </w:div>
    <w:div w:id="132790759">
      <w:bodyDiv w:val="1"/>
      <w:marLeft w:val="0"/>
      <w:marRight w:val="0"/>
      <w:marTop w:val="0"/>
      <w:marBottom w:val="0"/>
      <w:divBdr>
        <w:top w:val="none" w:sz="0" w:space="0" w:color="auto"/>
        <w:left w:val="none" w:sz="0" w:space="0" w:color="auto"/>
        <w:bottom w:val="none" w:sz="0" w:space="0" w:color="auto"/>
        <w:right w:val="none" w:sz="0" w:space="0" w:color="auto"/>
      </w:divBdr>
    </w:div>
    <w:div w:id="135222396">
      <w:bodyDiv w:val="1"/>
      <w:marLeft w:val="0"/>
      <w:marRight w:val="0"/>
      <w:marTop w:val="0"/>
      <w:marBottom w:val="0"/>
      <w:divBdr>
        <w:top w:val="none" w:sz="0" w:space="0" w:color="auto"/>
        <w:left w:val="none" w:sz="0" w:space="0" w:color="auto"/>
        <w:bottom w:val="none" w:sz="0" w:space="0" w:color="auto"/>
        <w:right w:val="none" w:sz="0" w:space="0" w:color="auto"/>
      </w:divBdr>
    </w:div>
    <w:div w:id="135415116">
      <w:bodyDiv w:val="1"/>
      <w:marLeft w:val="0"/>
      <w:marRight w:val="0"/>
      <w:marTop w:val="0"/>
      <w:marBottom w:val="0"/>
      <w:divBdr>
        <w:top w:val="none" w:sz="0" w:space="0" w:color="auto"/>
        <w:left w:val="none" w:sz="0" w:space="0" w:color="auto"/>
        <w:bottom w:val="none" w:sz="0" w:space="0" w:color="auto"/>
        <w:right w:val="none" w:sz="0" w:space="0" w:color="auto"/>
      </w:divBdr>
    </w:div>
    <w:div w:id="141430509">
      <w:bodyDiv w:val="1"/>
      <w:marLeft w:val="0"/>
      <w:marRight w:val="0"/>
      <w:marTop w:val="0"/>
      <w:marBottom w:val="0"/>
      <w:divBdr>
        <w:top w:val="none" w:sz="0" w:space="0" w:color="auto"/>
        <w:left w:val="none" w:sz="0" w:space="0" w:color="auto"/>
        <w:bottom w:val="none" w:sz="0" w:space="0" w:color="auto"/>
        <w:right w:val="none" w:sz="0" w:space="0" w:color="auto"/>
      </w:divBdr>
    </w:div>
    <w:div w:id="144861830">
      <w:bodyDiv w:val="1"/>
      <w:marLeft w:val="0"/>
      <w:marRight w:val="0"/>
      <w:marTop w:val="0"/>
      <w:marBottom w:val="0"/>
      <w:divBdr>
        <w:top w:val="none" w:sz="0" w:space="0" w:color="auto"/>
        <w:left w:val="none" w:sz="0" w:space="0" w:color="auto"/>
        <w:bottom w:val="none" w:sz="0" w:space="0" w:color="auto"/>
        <w:right w:val="none" w:sz="0" w:space="0" w:color="auto"/>
      </w:divBdr>
    </w:div>
    <w:div w:id="146362554">
      <w:bodyDiv w:val="1"/>
      <w:marLeft w:val="0"/>
      <w:marRight w:val="0"/>
      <w:marTop w:val="0"/>
      <w:marBottom w:val="0"/>
      <w:divBdr>
        <w:top w:val="none" w:sz="0" w:space="0" w:color="auto"/>
        <w:left w:val="none" w:sz="0" w:space="0" w:color="auto"/>
        <w:bottom w:val="none" w:sz="0" w:space="0" w:color="auto"/>
        <w:right w:val="none" w:sz="0" w:space="0" w:color="auto"/>
      </w:divBdr>
    </w:div>
    <w:div w:id="146481160">
      <w:bodyDiv w:val="1"/>
      <w:marLeft w:val="0"/>
      <w:marRight w:val="0"/>
      <w:marTop w:val="0"/>
      <w:marBottom w:val="0"/>
      <w:divBdr>
        <w:top w:val="none" w:sz="0" w:space="0" w:color="auto"/>
        <w:left w:val="none" w:sz="0" w:space="0" w:color="auto"/>
        <w:bottom w:val="none" w:sz="0" w:space="0" w:color="auto"/>
        <w:right w:val="none" w:sz="0" w:space="0" w:color="auto"/>
      </w:divBdr>
    </w:div>
    <w:div w:id="149369093">
      <w:bodyDiv w:val="1"/>
      <w:marLeft w:val="0"/>
      <w:marRight w:val="0"/>
      <w:marTop w:val="0"/>
      <w:marBottom w:val="0"/>
      <w:divBdr>
        <w:top w:val="none" w:sz="0" w:space="0" w:color="auto"/>
        <w:left w:val="none" w:sz="0" w:space="0" w:color="auto"/>
        <w:bottom w:val="none" w:sz="0" w:space="0" w:color="auto"/>
        <w:right w:val="none" w:sz="0" w:space="0" w:color="auto"/>
      </w:divBdr>
    </w:div>
    <w:div w:id="153300158">
      <w:bodyDiv w:val="1"/>
      <w:marLeft w:val="0"/>
      <w:marRight w:val="0"/>
      <w:marTop w:val="0"/>
      <w:marBottom w:val="0"/>
      <w:divBdr>
        <w:top w:val="none" w:sz="0" w:space="0" w:color="auto"/>
        <w:left w:val="none" w:sz="0" w:space="0" w:color="auto"/>
        <w:bottom w:val="none" w:sz="0" w:space="0" w:color="auto"/>
        <w:right w:val="none" w:sz="0" w:space="0" w:color="auto"/>
      </w:divBdr>
    </w:div>
    <w:div w:id="155653465">
      <w:bodyDiv w:val="1"/>
      <w:marLeft w:val="0"/>
      <w:marRight w:val="0"/>
      <w:marTop w:val="0"/>
      <w:marBottom w:val="0"/>
      <w:divBdr>
        <w:top w:val="none" w:sz="0" w:space="0" w:color="auto"/>
        <w:left w:val="none" w:sz="0" w:space="0" w:color="auto"/>
        <w:bottom w:val="none" w:sz="0" w:space="0" w:color="auto"/>
        <w:right w:val="none" w:sz="0" w:space="0" w:color="auto"/>
      </w:divBdr>
    </w:div>
    <w:div w:id="157120482">
      <w:bodyDiv w:val="1"/>
      <w:marLeft w:val="0"/>
      <w:marRight w:val="0"/>
      <w:marTop w:val="0"/>
      <w:marBottom w:val="0"/>
      <w:divBdr>
        <w:top w:val="none" w:sz="0" w:space="0" w:color="auto"/>
        <w:left w:val="none" w:sz="0" w:space="0" w:color="auto"/>
        <w:bottom w:val="none" w:sz="0" w:space="0" w:color="auto"/>
        <w:right w:val="none" w:sz="0" w:space="0" w:color="auto"/>
      </w:divBdr>
    </w:div>
    <w:div w:id="158887382">
      <w:bodyDiv w:val="1"/>
      <w:marLeft w:val="0"/>
      <w:marRight w:val="0"/>
      <w:marTop w:val="0"/>
      <w:marBottom w:val="0"/>
      <w:divBdr>
        <w:top w:val="none" w:sz="0" w:space="0" w:color="auto"/>
        <w:left w:val="none" w:sz="0" w:space="0" w:color="auto"/>
        <w:bottom w:val="none" w:sz="0" w:space="0" w:color="auto"/>
        <w:right w:val="none" w:sz="0" w:space="0" w:color="auto"/>
      </w:divBdr>
    </w:div>
    <w:div w:id="163015975">
      <w:bodyDiv w:val="1"/>
      <w:marLeft w:val="0"/>
      <w:marRight w:val="0"/>
      <w:marTop w:val="0"/>
      <w:marBottom w:val="0"/>
      <w:divBdr>
        <w:top w:val="none" w:sz="0" w:space="0" w:color="auto"/>
        <w:left w:val="none" w:sz="0" w:space="0" w:color="auto"/>
        <w:bottom w:val="none" w:sz="0" w:space="0" w:color="auto"/>
        <w:right w:val="none" w:sz="0" w:space="0" w:color="auto"/>
      </w:divBdr>
    </w:div>
    <w:div w:id="163326421">
      <w:bodyDiv w:val="1"/>
      <w:marLeft w:val="0"/>
      <w:marRight w:val="0"/>
      <w:marTop w:val="0"/>
      <w:marBottom w:val="0"/>
      <w:divBdr>
        <w:top w:val="none" w:sz="0" w:space="0" w:color="auto"/>
        <w:left w:val="none" w:sz="0" w:space="0" w:color="auto"/>
        <w:bottom w:val="none" w:sz="0" w:space="0" w:color="auto"/>
        <w:right w:val="none" w:sz="0" w:space="0" w:color="auto"/>
      </w:divBdr>
    </w:div>
    <w:div w:id="163787248">
      <w:bodyDiv w:val="1"/>
      <w:marLeft w:val="0"/>
      <w:marRight w:val="0"/>
      <w:marTop w:val="0"/>
      <w:marBottom w:val="0"/>
      <w:divBdr>
        <w:top w:val="none" w:sz="0" w:space="0" w:color="auto"/>
        <w:left w:val="none" w:sz="0" w:space="0" w:color="auto"/>
        <w:bottom w:val="none" w:sz="0" w:space="0" w:color="auto"/>
        <w:right w:val="none" w:sz="0" w:space="0" w:color="auto"/>
      </w:divBdr>
    </w:div>
    <w:div w:id="164632600">
      <w:bodyDiv w:val="1"/>
      <w:marLeft w:val="0"/>
      <w:marRight w:val="0"/>
      <w:marTop w:val="0"/>
      <w:marBottom w:val="0"/>
      <w:divBdr>
        <w:top w:val="none" w:sz="0" w:space="0" w:color="auto"/>
        <w:left w:val="none" w:sz="0" w:space="0" w:color="auto"/>
        <w:bottom w:val="none" w:sz="0" w:space="0" w:color="auto"/>
        <w:right w:val="none" w:sz="0" w:space="0" w:color="auto"/>
      </w:divBdr>
    </w:div>
    <w:div w:id="169755142">
      <w:bodyDiv w:val="1"/>
      <w:marLeft w:val="0"/>
      <w:marRight w:val="0"/>
      <w:marTop w:val="0"/>
      <w:marBottom w:val="0"/>
      <w:divBdr>
        <w:top w:val="none" w:sz="0" w:space="0" w:color="auto"/>
        <w:left w:val="none" w:sz="0" w:space="0" w:color="auto"/>
        <w:bottom w:val="none" w:sz="0" w:space="0" w:color="auto"/>
        <w:right w:val="none" w:sz="0" w:space="0" w:color="auto"/>
      </w:divBdr>
    </w:div>
    <w:div w:id="170263812">
      <w:bodyDiv w:val="1"/>
      <w:marLeft w:val="0"/>
      <w:marRight w:val="0"/>
      <w:marTop w:val="0"/>
      <w:marBottom w:val="0"/>
      <w:divBdr>
        <w:top w:val="none" w:sz="0" w:space="0" w:color="auto"/>
        <w:left w:val="none" w:sz="0" w:space="0" w:color="auto"/>
        <w:bottom w:val="none" w:sz="0" w:space="0" w:color="auto"/>
        <w:right w:val="none" w:sz="0" w:space="0" w:color="auto"/>
      </w:divBdr>
    </w:div>
    <w:div w:id="173422039">
      <w:bodyDiv w:val="1"/>
      <w:marLeft w:val="0"/>
      <w:marRight w:val="0"/>
      <w:marTop w:val="0"/>
      <w:marBottom w:val="0"/>
      <w:divBdr>
        <w:top w:val="none" w:sz="0" w:space="0" w:color="auto"/>
        <w:left w:val="none" w:sz="0" w:space="0" w:color="auto"/>
        <w:bottom w:val="none" w:sz="0" w:space="0" w:color="auto"/>
        <w:right w:val="none" w:sz="0" w:space="0" w:color="auto"/>
      </w:divBdr>
    </w:div>
    <w:div w:id="174618150">
      <w:bodyDiv w:val="1"/>
      <w:marLeft w:val="0"/>
      <w:marRight w:val="0"/>
      <w:marTop w:val="0"/>
      <w:marBottom w:val="0"/>
      <w:divBdr>
        <w:top w:val="none" w:sz="0" w:space="0" w:color="auto"/>
        <w:left w:val="none" w:sz="0" w:space="0" w:color="auto"/>
        <w:bottom w:val="none" w:sz="0" w:space="0" w:color="auto"/>
        <w:right w:val="none" w:sz="0" w:space="0" w:color="auto"/>
      </w:divBdr>
    </w:div>
    <w:div w:id="177895190">
      <w:bodyDiv w:val="1"/>
      <w:marLeft w:val="0"/>
      <w:marRight w:val="0"/>
      <w:marTop w:val="0"/>
      <w:marBottom w:val="0"/>
      <w:divBdr>
        <w:top w:val="none" w:sz="0" w:space="0" w:color="auto"/>
        <w:left w:val="none" w:sz="0" w:space="0" w:color="auto"/>
        <w:bottom w:val="none" w:sz="0" w:space="0" w:color="auto"/>
        <w:right w:val="none" w:sz="0" w:space="0" w:color="auto"/>
      </w:divBdr>
    </w:div>
    <w:div w:id="178352337">
      <w:bodyDiv w:val="1"/>
      <w:marLeft w:val="0"/>
      <w:marRight w:val="0"/>
      <w:marTop w:val="0"/>
      <w:marBottom w:val="0"/>
      <w:divBdr>
        <w:top w:val="none" w:sz="0" w:space="0" w:color="auto"/>
        <w:left w:val="none" w:sz="0" w:space="0" w:color="auto"/>
        <w:bottom w:val="none" w:sz="0" w:space="0" w:color="auto"/>
        <w:right w:val="none" w:sz="0" w:space="0" w:color="auto"/>
      </w:divBdr>
    </w:div>
    <w:div w:id="179515570">
      <w:bodyDiv w:val="1"/>
      <w:marLeft w:val="0"/>
      <w:marRight w:val="0"/>
      <w:marTop w:val="0"/>
      <w:marBottom w:val="0"/>
      <w:divBdr>
        <w:top w:val="none" w:sz="0" w:space="0" w:color="auto"/>
        <w:left w:val="none" w:sz="0" w:space="0" w:color="auto"/>
        <w:bottom w:val="none" w:sz="0" w:space="0" w:color="auto"/>
        <w:right w:val="none" w:sz="0" w:space="0" w:color="auto"/>
      </w:divBdr>
    </w:div>
    <w:div w:id="180752700">
      <w:bodyDiv w:val="1"/>
      <w:marLeft w:val="0"/>
      <w:marRight w:val="0"/>
      <w:marTop w:val="0"/>
      <w:marBottom w:val="0"/>
      <w:divBdr>
        <w:top w:val="none" w:sz="0" w:space="0" w:color="auto"/>
        <w:left w:val="none" w:sz="0" w:space="0" w:color="auto"/>
        <w:bottom w:val="none" w:sz="0" w:space="0" w:color="auto"/>
        <w:right w:val="none" w:sz="0" w:space="0" w:color="auto"/>
      </w:divBdr>
    </w:div>
    <w:div w:id="189342497">
      <w:bodyDiv w:val="1"/>
      <w:marLeft w:val="0"/>
      <w:marRight w:val="0"/>
      <w:marTop w:val="0"/>
      <w:marBottom w:val="0"/>
      <w:divBdr>
        <w:top w:val="none" w:sz="0" w:space="0" w:color="auto"/>
        <w:left w:val="none" w:sz="0" w:space="0" w:color="auto"/>
        <w:bottom w:val="none" w:sz="0" w:space="0" w:color="auto"/>
        <w:right w:val="none" w:sz="0" w:space="0" w:color="auto"/>
      </w:divBdr>
    </w:div>
    <w:div w:id="189998481">
      <w:bodyDiv w:val="1"/>
      <w:marLeft w:val="0"/>
      <w:marRight w:val="0"/>
      <w:marTop w:val="0"/>
      <w:marBottom w:val="0"/>
      <w:divBdr>
        <w:top w:val="none" w:sz="0" w:space="0" w:color="auto"/>
        <w:left w:val="none" w:sz="0" w:space="0" w:color="auto"/>
        <w:bottom w:val="none" w:sz="0" w:space="0" w:color="auto"/>
        <w:right w:val="none" w:sz="0" w:space="0" w:color="auto"/>
      </w:divBdr>
    </w:div>
    <w:div w:id="190725228">
      <w:bodyDiv w:val="1"/>
      <w:marLeft w:val="0"/>
      <w:marRight w:val="0"/>
      <w:marTop w:val="0"/>
      <w:marBottom w:val="0"/>
      <w:divBdr>
        <w:top w:val="none" w:sz="0" w:space="0" w:color="auto"/>
        <w:left w:val="none" w:sz="0" w:space="0" w:color="auto"/>
        <w:bottom w:val="none" w:sz="0" w:space="0" w:color="auto"/>
        <w:right w:val="none" w:sz="0" w:space="0" w:color="auto"/>
      </w:divBdr>
    </w:div>
    <w:div w:id="191191208">
      <w:bodyDiv w:val="1"/>
      <w:marLeft w:val="0"/>
      <w:marRight w:val="0"/>
      <w:marTop w:val="0"/>
      <w:marBottom w:val="0"/>
      <w:divBdr>
        <w:top w:val="none" w:sz="0" w:space="0" w:color="auto"/>
        <w:left w:val="none" w:sz="0" w:space="0" w:color="auto"/>
        <w:bottom w:val="none" w:sz="0" w:space="0" w:color="auto"/>
        <w:right w:val="none" w:sz="0" w:space="0" w:color="auto"/>
      </w:divBdr>
    </w:div>
    <w:div w:id="192613756">
      <w:bodyDiv w:val="1"/>
      <w:marLeft w:val="0"/>
      <w:marRight w:val="0"/>
      <w:marTop w:val="0"/>
      <w:marBottom w:val="0"/>
      <w:divBdr>
        <w:top w:val="none" w:sz="0" w:space="0" w:color="auto"/>
        <w:left w:val="none" w:sz="0" w:space="0" w:color="auto"/>
        <w:bottom w:val="none" w:sz="0" w:space="0" w:color="auto"/>
        <w:right w:val="none" w:sz="0" w:space="0" w:color="auto"/>
      </w:divBdr>
    </w:div>
    <w:div w:id="195386468">
      <w:bodyDiv w:val="1"/>
      <w:marLeft w:val="0"/>
      <w:marRight w:val="0"/>
      <w:marTop w:val="0"/>
      <w:marBottom w:val="0"/>
      <w:divBdr>
        <w:top w:val="none" w:sz="0" w:space="0" w:color="auto"/>
        <w:left w:val="none" w:sz="0" w:space="0" w:color="auto"/>
        <w:bottom w:val="none" w:sz="0" w:space="0" w:color="auto"/>
        <w:right w:val="none" w:sz="0" w:space="0" w:color="auto"/>
      </w:divBdr>
    </w:div>
    <w:div w:id="196431738">
      <w:bodyDiv w:val="1"/>
      <w:marLeft w:val="0"/>
      <w:marRight w:val="0"/>
      <w:marTop w:val="0"/>
      <w:marBottom w:val="0"/>
      <w:divBdr>
        <w:top w:val="none" w:sz="0" w:space="0" w:color="auto"/>
        <w:left w:val="none" w:sz="0" w:space="0" w:color="auto"/>
        <w:bottom w:val="none" w:sz="0" w:space="0" w:color="auto"/>
        <w:right w:val="none" w:sz="0" w:space="0" w:color="auto"/>
      </w:divBdr>
    </w:div>
    <w:div w:id="197745490">
      <w:bodyDiv w:val="1"/>
      <w:marLeft w:val="0"/>
      <w:marRight w:val="0"/>
      <w:marTop w:val="0"/>
      <w:marBottom w:val="0"/>
      <w:divBdr>
        <w:top w:val="none" w:sz="0" w:space="0" w:color="auto"/>
        <w:left w:val="none" w:sz="0" w:space="0" w:color="auto"/>
        <w:bottom w:val="none" w:sz="0" w:space="0" w:color="auto"/>
        <w:right w:val="none" w:sz="0" w:space="0" w:color="auto"/>
      </w:divBdr>
    </w:div>
    <w:div w:id="205530643">
      <w:bodyDiv w:val="1"/>
      <w:marLeft w:val="0"/>
      <w:marRight w:val="0"/>
      <w:marTop w:val="0"/>
      <w:marBottom w:val="0"/>
      <w:divBdr>
        <w:top w:val="none" w:sz="0" w:space="0" w:color="auto"/>
        <w:left w:val="none" w:sz="0" w:space="0" w:color="auto"/>
        <w:bottom w:val="none" w:sz="0" w:space="0" w:color="auto"/>
        <w:right w:val="none" w:sz="0" w:space="0" w:color="auto"/>
      </w:divBdr>
    </w:div>
    <w:div w:id="207256842">
      <w:bodyDiv w:val="1"/>
      <w:marLeft w:val="0"/>
      <w:marRight w:val="0"/>
      <w:marTop w:val="0"/>
      <w:marBottom w:val="0"/>
      <w:divBdr>
        <w:top w:val="none" w:sz="0" w:space="0" w:color="auto"/>
        <w:left w:val="none" w:sz="0" w:space="0" w:color="auto"/>
        <w:bottom w:val="none" w:sz="0" w:space="0" w:color="auto"/>
        <w:right w:val="none" w:sz="0" w:space="0" w:color="auto"/>
      </w:divBdr>
    </w:div>
    <w:div w:id="207761265">
      <w:bodyDiv w:val="1"/>
      <w:marLeft w:val="0"/>
      <w:marRight w:val="0"/>
      <w:marTop w:val="0"/>
      <w:marBottom w:val="0"/>
      <w:divBdr>
        <w:top w:val="none" w:sz="0" w:space="0" w:color="auto"/>
        <w:left w:val="none" w:sz="0" w:space="0" w:color="auto"/>
        <w:bottom w:val="none" w:sz="0" w:space="0" w:color="auto"/>
        <w:right w:val="none" w:sz="0" w:space="0" w:color="auto"/>
      </w:divBdr>
    </w:div>
    <w:div w:id="208491554">
      <w:bodyDiv w:val="1"/>
      <w:marLeft w:val="0"/>
      <w:marRight w:val="0"/>
      <w:marTop w:val="0"/>
      <w:marBottom w:val="0"/>
      <w:divBdr>
        <w:top w:val="none" w:sz="0" w:space="0" w:color="auto"/>
        <w:left w:val="none" w:sz="0" w:space="0" w:color="auto"/>
        <w:bottom w:val="none" w:sz="0" w:space="0" w:color="auto"/>
        <w:right w:val="none" w:sz="0" w:space="0" w:color="auto"/>
      </w:divBdr>
    </w:div>
    <w:div w:id="211817368">
      <w:bodyDiv w:val="1"/>
      <w:marLeft w:val="0"/>
      <w:marRight w:val="0"/>
      <w:marTop w:val="0"/>
      <w:marBottom w:val="0"/>
      <w:divBdr>
        <w:top w:val="none" w:sz="0" w:space="0" w:color="auto"/>
        <w:left w:val="none" w:sz="0" w:space="0" w:color="auto"/>
        <w:bottom w:val="none" w:sz="0" w:space="0" w:color="auto"/>
        <w:right w:val="none" w:sz="0" w:space="0" w:color="auto"/>
      </w:divBdr>
    </w:div>
    <w:div w:id="212665786">
      <w:bodyDiv w:val="1"/>
      <w:marLeft w:val="0"/>
      <w:marRight w:val="0"/>
      <w:marTop w:val="0"/>
      <w:marBottom w:val="0"/>
      <w:divBdr>
        <w:top w:val="none" w:sz="0" w:space="0" w:color="auto"/>
        <w:left w:val="none" w:sz="0" w:space="0" w:color="auto"/>
        <w:bottom w:val="none" w:sz="0" w:space="0" w:color="auto"/>
        <w:right w:val="none" w:sz="0" w:space="0" w:color="auto"/>
      </w:divBdr>
    </w:div>
    <w:div w:id="214200270">
      <w:bodyDiv w:val="1"/>
      <w:marLeft w:val="0"/>
      <w:marRight w:val="0"/>
      <w:marTop w:val="0"/>
      <w:marBottom w:val="0"/>
      <w:divBdr>
        <w:top w:val="none" w:sz="0" w:space="0" w:color="auto"/>
        <w:left w:val="none" w:sz="0" w:space="0" w:color="auto"/>
        <w:bottom w:val="none" w:sz="0" w:space="0" w:color="auto"/>
        <w:right w:val="none" w:sz="0" w:space="0" w:color="auto"/>
      </w:divBdr>
    </w:div>
    <w:div w:id="215316025">
      <w:bodyDiv w:val="1"/>
      <w:marLeft w:val="0"/>
      <w:marRight w:val="0"/>
      <w:marTop w:val="0"/>
      <w:marBottom w:val="0"/>
      <w:divBdr>
        <w:top w:val="none" w:sz="0" w:space="0" w:color="auto"/>
        <w:left w:val="none" w:sz="0" w:space="0" w:color="auto"/>
        <w:bottom w:val="none" w:sz="0" w:space="0" w:color="auto"/>
        <w:right w:val="none" w:sz="0" w:space="0" w:color="auto"/>
      </w:divBdr>
    </w:div>
    <w:div w:id="218053065">
      <w:bodyDiv w:val="1"/>
      <w:marLeft w:val="0"/>
      <w:marRight w:val="0"/>
      <w:marTop w:val="0"/>
      <w:marBottom w:val="0"/>
      <w:divBdr>
        <w:top w:val="none" w:sz="0" w:space="0" w:color="auto"/>
        <w:left w:val="none" w:sz="0" w:space="0" w:color="auto"/>
        <w:bottom w:val="none" w:sz="0" w:space="0" w:color="auto"/>
        <w:right w:val="none" w:sz="0" w:space="0" w:color="auto"/>
      </w:divBdr>
    </w:div>
    <w:div w:id="218366958">
      <w:bodyDiv w:val="1"/>
      <w:marLeft w:val="0"/>
      <w:marRight w:val="0"/>
      <w:marTop w:val="0"/>
      <w:marBottom w:val="0"/>
      <w:divBdr>
        <w:top w:val="none" w:sz="0" w:space="0" w:color="auto"/>
        <w:left w:val="none" w:sz="0" w:space="0" w:color="auto"/>
        <w:bottom w:val="none" w:sz="0" w:space="0" w:color="auto"/>
        <w:right w:val="none" w:sz="0" w:space="0" w:color="auto"/>
      </w:divBdr>
    </w:div>
    <w:div w:id="219903876">
      <w:bodyDiv w:val="1"/>
      <w:marLeft w:val="0"/>
      <w:marRight w:val="0"/>
      <w:marTop w:val="0"/>
      <w:marBottom w:val="0"/>
      <w:divBdr>
        <w:top w:val="none" w:sz="0" w:space="0" w:color="auto"/>
        <w:left w:val="none" w:sz="0" w:space="0" w:color="auto"/>
        <w:bottom w:val="none" w:sz="0" w:space="0" w:color="auto"/>
        <w:right w:val="none" w:sz="0" w:space="0" w:color="auto"/>
      </w:divBdr>
    </w:div>
    <w:div w:id="224996157">
      <w:bodyDiv w:val="1"/>
      <w:marLeft w:val="0"/>
      <w:marRight w:val="0"/>
      <w:marTop w:val="0"/>
      <w:marBottom w:val="0"/>
      <w:divBdr>
        <w:top w:val="none" w:sz="0" w:space="0" w:color="auto"/>
        <w:left w:val="none" w:sz="0" w:space="0" w:color="auto"/>
        <w:bottom w:val="none" w:sz="0" w:space="0" w:color="auto"/>
        <w:right w:val="none" w:sz="0" w:space="0" w:color="auto"/>
      </w:divBdr>
    </w:div>
    <w:div w:id="225144574">
      <w:bodyDiv w:val="1"/>
      <w:marLeft w:val="0"/>
      <w:marRight w:val="0"/>
      <w:marTop w:val="0"/>
      <w:marBottom w:val="0"/>
      <w:divBdr>
        <w:top w:val="none" w:sz="0" w:space="0" w:color="auto"/>
        <w:left w:val="none" w:sz="0" w:space="0" w:color="auto"/>
        <w:bottom w:val="none" w:sz="0" w:space="0" w:color="auto"/>
        <w:right w:val="none" w:sz="0" w:space="0" w:color="auto"/>
      </w:divBdr>
    </w:div>
    <w:div w:id="227032406">
      <w:bodyDiv w:val="1"/>
      <w:marLeft w:val="0"/>
      <w:marRight w:val="0"/>
      <w:marTop w:val="0"/>
      <w:marBottom w:val="0"/>
      <w:divBdr>
        <w:top w:val="none" w:sz="0" w:space="0" w:color="auto"/>
        <w:left w:val="none" w:sz="0" w:space="0" w:color="auto"/>
        <w:bottom w:val="none" w:sz="0" w:space="0" w:color="auto"/>
        <w:right w:val="none" w:sz="0" w:space="0" w:color="auto"/>
      </w:divBdr>
    </w:div>
    <w:div w:id="230040782">
      <w:bodyDiv w:val="1"/>
      <w:marLeft w:val="0"/>
      <w:marRight w:val="0"/>
      <w:marTop w:val="0"/>
      <w:marBottom w:val="0"/>
      <w:divBdr>
        <w:top w:val="none" w:sz="0" w:space="0" w:color="auto"/>
        <w:left w:val="none" w:sz="0" w:space="0" w:color="auto"/>
        <w:bottom w:val="none" w:sz="0" w:space="0" w:color="auto"/>
        <w:right w:val="none" w:sz="0" w:space="0" w:color="auto"/>
      </w:divBdr>
    </w:div>
    <w:div w:id="236985863">
      <w:bodyDiv w:val="1"/>
      <w:marLeft w:val="0"/>
      <w:marRight w:val="0"/>
      <w:marTop w:val="0"/>
      <w:marBottom w:val="0"/>
      <w:divBdr>
        <w:top w:val="none" w:sz="0" w:space="0" w:color="auto"/>
        <w:left w:val="none" w:sz="0" w:space="0" w:color="auto"/>
        <w:bottom w:val="none" w:sz="0" w:space="0" w:color="auto"/>
        <w:right w:val="none" w:sz="0" w:space="0" w:color="auto"/>
      </w:divBdr>
    </w:div>
    <w:div w:id="237714038">
      <w:bodyDiv w:val="1"/>
      <w:marLeft w:val="0"/>
      <w:marRight w:val="0"/>
      <w:marTop w:val="0"/>
      <w:marBottom w:val="0"/>
      <w:divBdr>
        <w:top w:val="none" w:sz="0" w:space="0" w:color="auto"/>
        <w:left w:val="none" w:sz="0" w:space="0" w:color="auto"/>
        <w:bottom w:val="none" w:sz="0" w:space="0" w:color="auto"/>
        <w:right w:val="none" w:sz="0" w:space="0" w:color="auto"/>
      </w:divBdr>
    </w:div>
    <w:div w:id="240411552">
      <w:bodyDiv w:val="1"/>
      <w:marLeft w:val="0"/>
      <w:marRight w:val="0"/>
      <w:marTop w:val="0"/>
      <w:marBottom w:val="0"/>
      <w:divBdr>
        <w:top w:val="none" w:sz="0" w:space="0" w:color="auto"/>
        <w:left w:val="none" w:sz="0" w:space="0" w:color="auto"/>
        <w:bottom w:val="none" w:sz="0" w:space="0" w:color="auto"/>
        <w:right w:val="none" w:sz="0" w:space="0" w:color="auto"/>
      </w:divBdr>
    </w:div>
    <w:div w:id="241568301">
      <w:bodyDiv w:val="1"/>
      <w:marLeft w:val="0"/>
      <w:marRight w:val="0"/>
      <w:marTop w:val="0"/>
      <w:marBottom w:val="0"/>
      <w:divBdr>
        <w:top w:val="none" w:sz="0" w:space="0" w:color="auto"/>
        <w:left w:val="none" w:sz="0" w:space="0" w:color="auto"/>
        <w:bottom w:val="none" w:sz="0" w:space="0" w:color="auto"/>
        <w:right w:val="none" w:sz="0" w:space="0" w:color="auto"/>
      </w:divBdr>
    </w:div>
    <w:div w:id="243347613">
      <w:bodyDiv w:val="1"/>
      <w:marLeft w:val="0"/>
      <w:marRight w:val="0"/>
      <w:marTop w:val="0"/>
      <w:marBottom w:val="0"/>
      <w:divBdr>
        <w:top w:val="none" w:sz="0" w:space="0" w:color="auto"/>
        <w:left w:val="none" w:sz="0" w:space="0" w:color="auto"/>
        <w:bottom w:val="none" w:sz="0" w:space="0" w:color="auto"/>
        <w:right w:val="none" w:sz="0" w:space="0" w:color="auto"/>
      </w:divBdr>
    </w:div>
    <w:div w:id="243612098">
      <w:bodyDiv w:val="1"/>
      <w:marLeft w:val="0"/>
      <w:marRight w:val="0"/>
      <w:marTop w:val="0"/>
      <w:marBottom w:val="0"/>
      <w:divBdr>
        <w:top w:val="none" w:sz="0" w:space="0" w:color="auto"/>
        <w:left w:val="none" w:sz="0" w:space="0" w:color="auto"/>
        <w:bottom w:val="none" w:sz="0" w:space="0" w:color="auto"/>
        <w:right w:val="none" w:sz="0" w:space="0" w:color="auto"/>
      </w:divBdr>
    </w:div>
    <w:div w:id="245918760">
      <w:bodyDiv w:val="1"/>
      <w:marLeft w:val="0"/>
      <w:marRight w:val="0"/>
      <w:marTop w:val="0"/>
      <w:marBottom w:val="0"/>
      <w:divBdr>
        <w:top w:val="none" w:sz="0" w:space="0" w:color="auto"/>
        <w:left w:val="none" w:sz="0" w:space="0" w:color="auto"/>
        <w:bottom w:val="none" w:sz="0" w:space="0" w:color="auto"/>
        <w:right w:val="none" w:sz="0" w:space="0" w:color="auto"/>
      </w:divBdr>
    </w:div>
    <w:div w:id="246311912">
      <w:bodyDiv w:val="1"/>
      <w:marLeft w:val="0"/>
      <w:marRight w:val="0"/>
      <w:marTop w:val="0"/>
      <w:marBottom w:val="0"/>
      <w:divBdr>
        <w:top w:val="none" w:sz="0" w:space="0" w:color="auto"/>
        <w:left w:val="none" w:sz="0" w:space="0" w:color="auto"/>
        <w:bottom w:val="none" w:sz="0" w:space="0" w:color="auto"/>
        <w:right w:val="none" w:sz="0" w:space="0" w:color="auto"/>
      </w:divBdr>
    </w:div>
    <w:div w:id="247082364">
      <w:bodyDiv w:val="1"/>
      <w:marLeft w:val="0"/>
      <w:marRight w:val="0"/>
      <w:marTop w:val="0"/>
      <w:marBottom w:val="0"/>
      <w:divBdr>
        <w:top w:val="none" w:sz="0" w:space="0" w:color="auto"/>
        <w:left w:val="none" w:sz="0" w:space="0" w:color="auto"/>
        <w:bottom w:val="none" w:sz="0" w:space="0" w:color="auto"/>
        <w:right w:val="none" w:sz="0" w:space="0" w:color="auto"/>
      </w:divBdr>
    </w:div>
    <w:div w:id="247538089">
      <w:bodyDiv w:val="1"/>
      <w:marLeft w:val="0"/>
      <w:marRight w:val="0"/>
      <w:marTop w:val="0"/>
      <w:marBottom w:val="0"/>
      <w:divBdr>
        <w:top w:val="none" w:sz="0" w:space="0" w:color="auto"/>
        <w:left w:val="none" w:sz="0" w:space="0" w:color="auto"/>
        <w:bottom w:val="none" w:sz="0" w:space="0" w:color="auto"/>
        <w:right w:val="none" w:sz="0" w:space="0" w:color="auto"/>
      </w:divBdr>
    </w:div>
    <w:div w:id="247735746">
      <w:bodyDiv w:val="1"/>
      <w:marLeft w:val="0"/>
      <w:marRight w:val="0"/>
      <w:marTop w:val="0"/>
      <w:marBottom w:val="0"/>
      <w:divBdr>
        <w:top w:val="none" w:sz="0" w:space="0" w:color="auto"/>
        <w:left w:val="none" w:sz="0" w:space="0" w:color="auto"/>
        <w:bottom w:val="none" w:sz="0" w:space="0" w:color="auto"/>
        <w:right w:val="none" w:sz="0" w:space="0" w:color="auto"/>
      </w:divBdr>
    </w:div>
    <w:div w:id="248004253">
      <w:bodyDiv w:val="1"/>
      <w:marLeft w:val="0"/>
      <w:marRight w:val="0"/>
      <w:marTop w:val="0"/>
      <w:marBottom w:val="0"/>
      <w:divBdr>
        <w:top w:val="none" w:sz="0" w:space="0" w:color="auto"/>
        <w:left w:val="none" w:sz="0" w:space="0" w:color="auto"/>
        <w:bottom w:val="none" w:sz="0" w:space="0" w:color="auto"/>
        <w:right w:val="none" w:sz="0" w:space="0" w:color="auto"/>
      </w:divBdr>
    </w:div>
    <w:div w:id="250553939">
      <w:bodyDiv w:val="1"/>
      <w:marLeft w:val="0"/>
      <w:marRight w:val="0"/>
      <w:marTop w:val="0"/>
      <w:marBottom w:val="0"/>
      <w:divBdr>
        <w:top w:val="none" w:sz="0" w:space="0" w:color="auto"/>
        <w:left w:val="none" w:sz="0" w:space="0" w:color="auto"/>
        <w:bottom w:val="none" w:sz="0" w:space="0" w:color="auto"/>
        <w:right w:val="none" w:sz="0" w:space="0" w:color="auto"/>
      </w:divBdr>
    </w:div>
    <w:div w:id="250697249">
      <w:bodyDiv w:val="1"/>
      <w:marLeft w:val="0"/>
      <w:marRight w:val="0"/>
      <w:marTop w:val="0"/>
      <w:marBottom w:val="0"/>
      <w:divBdr>
        <w:top w:val="none" w:sz="0" w:space="0" w:color="auto"/>
        <w:left w:val="none" w:sz="0" w:space="0" w:color="auto"/>
        <w:bottom w:val="none" w:sz="0" w:space="0" w:color="auto"/>
        <w:right w:val="none" w:sz="0" w:space="0" w:color="auto"/>
      </w:divBdr>
    </w:div>
    <w:div w:id="252787413">
      <w:bodyDiv w:val="1"/>
      <w:marLeft w:val="0"/>
      <w:marRight w:val="0"/>
      <w:marTop w:val="0"/>
      <w:marBottom w:val="0"/>
      <w:divBdr>
        <w:top w:val="none" w:sz="0" w:space="0" w:color="auto"/>
        <w:left w:val="none" w:sz="0" w:space="0" w:color="auto"/>
        <w:bottom w:val="none" w:sz="0" w:space="0" w:color="auto"/>
        <w:right w:val="none" w:sz="0" w:space="0" w:color="auto"/>
      </w:divBdr>
    </w:div>
    <w:div w:id="253901524">
      <w:bodyDiv w:val="1"/>
      <w:marLeft w:val="0"/>
      <w:marRight w:val="0"/>
      <w:marTop w:val="0"/>
      <w:marBottom w:val="0"/>
      <w:divBdr>
        <w:top w:val="none" w:sz="0" w:space="0" w:color="auto"/>
        <w:left w:val="none" w:sz="0" w:space="0" w:color="auto"/>
        <w:bottom w:val="none" w:sz="0" w:space="0" w:color="auto"/>
        <w:right w:val="none" w:sz="0" w:space="0" w:color="auto"/>
      </w:divBdr>
    </w:div>
    <w:div w:id="261886895">
      <w:bodyDiv w:val="1"/>
      <w:marLeft w:val="0"/>
      <w:marRight w:val="0"/>
      <w:marTop w:val="0"/>
      <w:marBottom w:val="0"/>
      <w:divBdr>
        <w:top w:val="none" w:sz="0" w:space="0" w:color="auto"/>
        <w:left w:val="none" w:sz="0" w:space="0" w:color="auto"/>
        <w:bottom w:val="none" w:sz="0" w:space="0" w:color="auto"/>
        <w:right w:val="none" w:sz="0" w:space="0" w:color="auto"/>
      </w:divBdr>
    </w:div>
    <w:div w:id="262806620">
      <w:bodyDiv w:val="1"/>
      <w:marLeft w:val="0"/>
      <w:marRight w:val="0"/>
      <w:marTop w:val="0"/>
      <w:marBottom w:val="0"/>
      <w:divBdr>
        <w:top w:val="none" w:sz="0" w:space="0" w:color="auto"/>
        <w:left w:val="none" w:sz="0" w:space="0" w:color="auto"/>
        <w:bottom w:val="none" w:sz="0" w:space="0" w:color="auto"/>
        <w:right w:val="none" w:sz="0" w:space="0" w:color="auto"/>
      </w:divBdr>
    </w:div>
    <w:div w:id="263149204">
      <w:bodyDiv w:val="1"/>
      <w:marLeft w:val="0"/>
      <w:marRight w:val="0"/>
      <w:marTop w:val="0"/>
      <w:marBottom w:val="0"/>
      <w:divBdr>
        <w:top w:val="none" w:sz="0" w:space="0" w:color="auto"/>
        <w:left w:val="none" w:sz="0" w:space="0" w:color="auto"/>
        <w:bottom w:val="none" w:sz="0" w:space="0" w:color="auto"/>
        <w:right w:val="none" w:sz="0" w:space="0" w:color="auto"/>
      </w:divBdr>
    </w:div>
    <w:div w:id="265625602">
      <w:bodyDiv w:val="1"/>
      <w:marLeft w:val="0"/>
      <w:marRight w:val="0"/>
      <w:marTop w:val="0"/>
      <w:marBottom w:val="0"/>
      <w:divBdr>
        <w:top w:val="none" w:sz="0" w:space="0" w:color="auto"/>
        <w:left w:val="none" w:sz="0" w:space="0" w:color="auto"/>
        <w:bottom w:val="none" w:sz="0" w:space="0" w:color="auto"/>
        <w:right w:val="none" w:sz="0" w:space="0" w:color="auto"/>
      </w:divBdr>
    </w:div>
    <w:div w:id="266431240">
      <w:bodyDiv w:val="1"/>
      <w:marLeft w:val="0"/>
      <w:marRight w:val="0"/>
      <w:marTop w:val="0"/>
      <w:marBottom w:val="0"/>
      <w:divBdr>
        <w:top w:val="none" w:sz="0" w:space="0" w:color="auto"/>
        <w:left w:val="none" w:sz="0" w:space="0" w:color="auto"/>
        <w:bottom w:val="none" w:sz="0" w:space="0" w:color="auto"/>
        <w:right w:val="none" w:sz="0" w:space="0" w:color="auto"/>
      </w:divBdr>
    </w:div>
    <w:div w:id="266892679">
      <w:bodyDiv w:val="1"/>
      <w:marLeft w:val="0"/>
      <w:marRight w:val="0"/>
      <w:marTop w:val="0"/>
      <w:marBottom w:val="0"/>
      <w:divBdr>
        <w:top w:val="none" w:sz="0" w:space="0" w:color="auto"/>
        <w:left w:val="none" w:sz="0" w:space="0" w:color="auto"/>
        <w:bottom w:val="none" w:sz="0" w:space="0" w:color="auto"/>
        <w:right w:val="none" w:sz="0" w:space="0" w:color="auto"/>
      </w:divBdr>
    </w:div>
    <w:div w:id="267735617">
      <w:bodyDiv w:val="1"/>
      <w:marLeft w:val="0"/>
      <w:marRight w:val="0"/>
      <w:marTop w:val="0"/>
      <w:marBottom w:val="0"/>
      <w:divBdr>
        <w:top w:val="none" w:sz="0" w:space="0" w:color="auto"/>
        <w:left w:val="none" w:sz="0" w:space="0" w:color="auto"/>
        <w:bottom w:val="none" w:sz="0" w:space="0" w:color="auto"/>
        <w:right w:val="none" w:sz="0" w:space="0" w:color="auto"/>
      </w:divBdr>
    </w:div>
    <w:div w:id="271590134">
      <w:bodyDiv w:val="1"/>
      <w:marLeft w:val="0"/>
      <w:marRight w:val="0"/>
      <w:marTop w:val="0"/>
      <w:marBottom w:val="0"/>
      <w:divBdr>
        <w:top w:val="none" w:sz="0" w:space="0" w:color="auto"/>
        <w:left w:val="none" w:sz="0" w:space="0" w:color="auto"/>
        <w:bottom w:val="none" w:sz="0" w:space="0" w:color="auto"/>
        <w:right w:val="none" w:sz="0" w:space="0" w:color="auto"/>
      </w:divBdr>
    </w:div>
    <w:div w:id="275260269">
      <w:bodyDiv w:val="1"/>
      <w:marLeft w:val="0"/>
      <w:marRight w:val="0"/>
      <w:marTop w:val="0"/>
      <w:marBottom w:val="0"/>
      <w:divBdr>
        <w:top w:val="none" w:sz="0" w:space="0" w:color="auto"/>
        <w:left w:val="none" w:sz="0" w:space="0" w:color="auto"/>
        <w:bottom w:val="none" w:sz="0" w:space="0" w:color="auto"/>
        <w:right w:val="none" w:sz="0" w:space="0" w:color="auto"/>
      </w:divBdr>
    </w:div>
    <w:div w:id="277876695">
      <w:bodyDiv w:val="1"/>
      <w:marLeft w:val="0"/>
      <w:marRight w:val="0"/>
      <w:marTop w:val="0"/>
      <w:marBottom w:val="0"/>
      <w:divBdr>
        <w:top w:val="none" w:sz="0" w:space="0" w:color="auto"/>
        <w:left w:val="none" w:sz="0" w:space="0" w:color="auto"/>
        <w:bottom w:val="none" w:sz="0" w:space="0" w:color="auto"/>
        <w:right w:val="none" w:sz="0" w:space="0" w:color="auto"/>
      </w:divBdr>
    </w:div>
    <w:div w:id="279380339">
      <w:bodyDiv w:val="1"/>
      <w:marLeft w:val="0"/>
      <w:marRight w:val="0"/>
      <w:marTop w:val="0"/>
      <w:marBottom w:val="0"/>
      <w:divBdr>
        <w:top w:val="none" w:sz="0" w:space="0" w:color="auto"/>
        <w:left w:val="none" w:sz="0" w:space="0" w:color="auto"/>
        <w:bottom w:val="none" w:sz="0" w:space="0" w:color="auto"/>
        <w:right w:val="none" w:sz="0" w:space="0" w:color="auto"/>
      </w:divBdr>
    </w:div>
    <w:div w:id="281572248">
      <w:bodyDiv w:val="1"/>
      <w:marLeft w:val="0"/>
      <w:marRight w:val="0"/>
      <w:marTop w:val="0"/>
      <w:marBottom w:val="0"/>
      <w:divBdr>
        <w:top w:val="none" w:sz="0" w:space="0" w:color="auto"/>
        <w:left w:val="none" w:sz="0" w:space="0" w:color="auto"/>
        <w:bottom w:val="none" w:sz="0" w:space="0" w:color="auto"/>
        <w:right w:val="none" w:sz="0" w:space="0" w:color="auto"/>
      </w:divBdr>
    </w:div>
    <w:div w:id="283923496">
      <w:bodyDiv w:val="1"/>
      <w:marLeft w:val="0"/>
      <w:marRight w:val="0"/>
      <w:marTop w:val="0"/>
      <w:marBottom w:val="0"/>
      <w:divBdr>
        <w:top w:val="none" w:sz="0" w:space="0" w:color="auto"/>
        <w:left w:val="none" w:sz="0" w:space="0" w:color="auto"/>
        <w:bottom w:val="none" w:sz="0" w:space="0" w:color="auto"/>
        <w:right w:val="none" w:sz="0" w:space="0" w:color="auto"/>
      </w:divBdr>
    </w:div>
    <w:div w:id="287709839">
      <w:bodyDiv w:val="1"/>
      <w:marLeft w:val="0"/>
      <w:marRight w:val="0"/>
      <w:marTop w:val="0"/>
      <w:marBottom w:val="0"/>
      <w:divBdr>
        <w:top w:val="none" w:sz="0" w:space="0" w:color="auto"/>
        <w:left w:val="none" w:sz="0" w:space="0" w:color="auto"/>
        <w:bottom w:val="none" w:sz="0" w:space="0" w:color="auto"/>
        <w:right w:val="none" w:sz="0" w:space="0" w:color="auto"/>
      </w:divBdr>
    </w:div>
    <w:div w:id="294723188">
      <w:bodyDiv w:val="1"/>
      <w:marLeft w:val="0"/>
      <w:marRight w:val="0"/>
      <w:marTop w:val="0"/>
      <w:marBottom w:val="0"/>
      <w:divBdr>
        <w:top w:val="none" w:sz="0" w:space="0" w:color="auto"/>
        <w:left w:val="none" w:sz="0" w:space="0" w:color="auto"/>
        <w:bottom w:val="none" w:sz="0" w:space="0" w:color="auto"/>
        <w:right w:val="none" w:sz="0" w:space="0" w:color="auto"/>
      </w:divBdr>
    </w:div>
    <w:div w:id="297883954">
      <w:bodyDiv w:val="1"/>
      <w:marLeft w:val="0"/>
      <w:marRight w:val="0"/>
      <w:marTop w:val="0"/>
      <w:marBottom w:val="0"/>
      <w:divBdr>
        <w:top w:val="none" w:sz="0" w:space="0" w:color="auto"/>
        <w:left w:val="none" w:sz="0" w:space="0" w:color="auto"/>
        <w:bottom w:val="none" w:sz="0" w:space="0" w:color="auto"/>
        <w:right w:val="none" w:sz="0" w:space="0" w:color="auto"/>
      </w:divBdr>
    </w:div>
    <w:div w:id="299577875">
      <w:bodyDiv w:val="1"/>
      <w:marLeft w:val="0"/>
      <w:marRight w:val="0"/>
      <w:marTop w:val="0"/>
      <w:marBottom w:val="0"/>
      <w:divBdr>
        <w:top w:val="none" w:sz="0" w:space="0" w:color="auto"/>
        <w:left w:val="none" w:sz="0" w:space="0" w:color="auto"/>
        <w:bottom w:val="none" w:sz="0" w:space="0" w:color="auto"/>
        <w:right w:val="none" w:sz="0" w:space="0" w:color="auto"/>
      </w:divBdr>
    </w:div>
    <w:div w:id="308097490">
      <w:bodyDiv w:val="1"/>
      <w:marLeft w:val="0"/>
      <w:marRight w:val="0"/>
      <w:marTop w:val="0"/>
      <w:marBottom w:val="0"/>
      <w:divBdr>
        <w:top w:val="none" w:sz="0" w:space="0" w:color="auto"/>
        <w:left w:val="none" w:sz="0" w:space="0" w:color="auto"/>
        <w:bottom w:val="none" w:sz="0" w:space="0" w:color="auto"/>
        <w:right w:val="none" w:sz="0" w:space="0" w:color="auto"/>
      </w:divBdr>
    </w:div>
    <w:div w:id="316343841">
      <w:bodyDiv w:val="1"/>
      <w:marLeft w:val="0"/>
      <w:marRight w:val="0"/>
      <w:marTop w:val="0"/>
      <w:marBottom w:val="0"/>
      <w:divBdr>
        <w:top w:val="none" w:sz="0" w:space="0" w:color="auto"/>
        <w:left w:val="none" w:sz="0" w:space="0" w:color="auto"/>
        <w:bottom w:val="none" w:sz="0" w:space="0" w:color="auto"/>
        <w:right w:val="none" w:sz="0" w:space="0" w:color="auto"/>
      </w:divBdr>
    </w:div>
    <w:div w:id="316686774">
      <w:bodyDiv w:val="1"/>
      <w:marLeft w:val="0"/>
      <w:marRight w:val="0"/>
      <w:marTop w:val="0"/>
      <w:marBottom w:val="0"/>
      <w:divBdr>
        <w:top w:val="none" w:sz="0" w:space="0" w:color="auto"/>
        <w:left w:val="none" w:sz="0" w:space="0" w:color="auto"/>
        <w:bottom w:val="none" w:sz="0" w:space="0" w:color="auto"/>
        <w:right w:val="none" w:sz="0" w:space="0" w:color="auto"/>
      </w:divBdr>
    </w:div>
    <w:div w:id="320668868">
      <w:bodyDiv w:val="1"/>
      <w:marLeft w:val="0"/>
      <w:marRight w:val="0"/>
      <w:marTop w:val="0"/>
      <w:marBottom w:val="0"/>
      <w:divBdr>
        <w:top w:val="none" w:sz="0" w:space="0" w:color="auto"/>
        <w:left w:val="none" w:sz="0" w:space="0" w:color="auto"/>
        <w:bottom w:val="none" w:sz="0" w:space="0" w:color="auto"/>
        <w:right w:val="none" w:sz="0" w:space="0" w:color="auto"/>
      </w:divBdr>
    </w:div>
    <w:div w:id="321205179">
      <w:bodyDiv w:val="1"/>
      <w:marLeft w:val="0"/>
      <w:marRight w:val="0"/>
      <w:marTop w:val="0"/>
      <w:marBottom w:val="0"/>
      <w:divBdr>
        <w:top w:val="none" w:sz="0" w:space="0" w:color="auto"/>
        <w:left w:val="none" w:sz="0" w:space="0" w:color="auto"/>
        <w:bottom w:val="none" w:sz="0" w:space="0" w:color="auto"/>
        <w:right w:val="none" w:sz="0" w:space="0" w:color="auto"/>
      </w:divBdr>
    </w:div>
    <w:div w:id="322515198">
      <w:bodyDiv w:val="1"/>
      <w:marLeft w:val="0"/>
      <w:marRight w:val="0"/>
      <w:marTop w:val="0"/>
      <w:marBottom w:val="0"/>
      <w:divBdr>
        <w:top w:val="none" w:sz="0" w:space="0" w:color="auto"/>
        <w:left w:val="none" w:sz="0" w:space="0" w:color="auto"/>
        <w:bottom w:val="none" w:sz="0" w:space="0" w:color="auto"/>
        <w:right w:val="none" w:sz="0" w:space="0" w:color="auto"/>
      </w:divBdr>
    </w:div>
    <w:div w:id="322899814">
      <w:bodyDiv w:val="1"/>
      <w:marLeft w:val="0"/>
      <w:marRight w:val="0"/>
      <w:marTop w:val="0"/>
      <w:marBottom w:val="0"/>
      <w:divBdr>
        <w:top w:val="none" w:sz="0" w:space="0" w:color="auto"/>
        <w:left w:val="none" w:sz="0" w:space="0" w:color="auto"/>
        <w:bottom w:val="none" w:sz="0" w:space="0" w:color="auto"/>
        <w:right w:val="none" w:sz="0" w:space="0" w:color="auto"/>
      </w:divBdr>
    </w:div>
    <w:div w:id="330724182">
      <w:bodyDiv w:val="1"/>
      <w:marLeft w:val="0"/>
      <w:marRight w:val="0"/>
      <w:marTop w:val="0"/>
      <w:marBottom w:val="0"/>
      <w:divBdr>
        <w:top w:val="none" w:sz="0" w:space="0" w:color="auto"/>
        <w:left w:val="none" w:sz="0" w:space="0" w:color="auto"/>
        <w:bottom w:val="none" w:sz="0" w:space="0" w:color="auto"/>
        <w:right w:val="none" w:sz="0" w:space="0" w:color="auto"/>
      </w:divBdr>
    </w:div>
    <w:div w:id="331763494">
      <w:bodyDiv w:val="1"/>
      <w:marLeft w:val="0"/>
      <w:marRight w:val="0"/>
      <w:marTop w:val="0"/>
      <w:marBottom w:val="0"/>
      <w:divBdr>
        <w:top w:val="none" w:sz="0" w:space="0" w:color="auto"/>
        <w:left w:val="none" w:sz="0" w:space="0" w:color="auto"/>
        <w:bottom w:val="none" w:sz="0" w:space="0" w:color="auto"/>
        <w:right w:val="none" w:sz="0" w:space="0" w:color="auto"/>
      </w:divBdr>
    </w:div>
    <w:div w:id="332686409">
      <w:bodyDiv w:val="1"/>
      <w:marLeft w:val="0"/>
      <w:marRight w:val="0"/>
      <w:marTop w:val="0"/>
      <w:marBottom w:val="0"/>
      <w:divBdr>
        <w:top w:val="none" w:sz="0" w:space="0" w:color="auto"/>
        <w:left w:val="none" w:sz="0" w:space="0" w:color="auto"/>
        <w:bottom w:val="none" w:sz="0" w:space="0" w:color="auto"/>
        <w:right w:val="none" w:sz="0" w:space="0" w:color="auto"/>
      </w:divBdr>
    </w:div>
    <w:div w:id="333071607">
      <w:bodyDiv w:val="1"/>
      <w:marLeft w:val="0"/>
      <w:marRight w:val="0"/>
      <w:marTop w:val="0"/>
      <w:marBottom w:val="0"/>
      <w:divBdr>
        <w:top w:val="none" w:sz="0" w:space="0" w:color="auto"/>
        <w:left w:val="none" w:sz="0" w:space="0" w:color="auto"/>
        <w:bottom w:val="none" w:sz="0" w:space="0" w:color="auto"/>
        <w:right w:val="none" w:sz="0" w:space="0" w:color="auto"/>
      </w:divBdr>
    </w:div>
    <w:div w:id="334378266">
      <w:bodyDiv w:val="1"/>
      <w:marLeft w:val="0"/>
      <w:marRight w:val="0"/>
      <w:marTop w:val="0"/>
      <w:marBottom w:val="0"/>
      <w:divBdr>
        <w:top w:val="none" w:sz="0" w:space="0" w:color="auto"/>
        <w:left w:val="none" w:sz="0" w:space="0" w:color="auto"/>
        <w:bottom w:val="none" w:sz="0" w:space="0" w:color="auto"/>
        <w:right w:val="none" w:sz="0" w:space="0" w:color="auto"/>
      </w:divBdr>
    </w:div>
    <w:div w:id="336227835">
      <w:bodyDiv w:val="1"/>
      <w:marLeft w:val="0"/>
      <w:marRight w:val="0"/>
      <w:marTop w:val="0"/>
      <w:marBottom w:val="0"/>
      <w:divBdr>
        <w:top w:val="none" w:sz="0" w:space="0" w:color="auto"/>
        <w:left w:val="none" w:sz="0" w:space="0" w:color="auto"/>
        <w:bottom w:val="none" w:sz="0" w:space="0" w:color="auto"/>
        <w:right w:val="none" w:sz="0" w:space="0" w:color="auto"/>
      </w:divBdr>
    </w:div>
    <w:div w:id="339696898">
      <w:bodyDiv w:val="1"/>
      <w:marLeft w:val="0"/>
      <w:marRight w:val="0"/>
      <w:marTop w:val="0"/>
      <w:marBottom w:val="0"/>
      <w:divBdr>
        <w:top w:val="none" w:sz="0" w:space="0" w:color="auto"/>
        <w:left w:val="none" w:sz="0" w:space="0" w:color="auto"/>
        <w:bottom w:val="none" w:sz="0" w:space="0" w:color="auto"/>
        <w:right w:val="none" w:sz="0" w:space="0" w:color="auto"/>
      </w:divBdr>
    </w:div>
    <w:div w:id="342559881">
      <w:bodyDiv w:val="1"/>
      <w:marLeft w:val="0"/>
      <w:marRight w:val="0"/>
      <w:marTop w:val="0"/>
      <w:marBottom w:val="0"/>
      <w:divBdr>
        <w:top w:val="none" w:sz="0" w:space="0" w:color="auto"/>
        <w:left w:val="none" w:sz="0" w:space="0" w:color="auto"/>
        <w:bottom w:val="none" w:sz="0" w:space="0" w:color="auto"/>
        <w:right w:val="none" w:sz="0" w:space="0" w:color="auto"/>
      </w:divBdr>
    </w:div>
    <w:div w:id="343481647">
      <w:bodyDiv w:val="1"/>
      <w:marLeft w:val="0"/>
      <w:marRight w:val="0"/>
      <w:marTop w:val="0"/>
      <w:marBottom w:val="0"/>
      <w:divBdr>
        <w:top w:val="none" w:sz="0" w:space="0" w:color="auto"/>
        <w:left w:val="none" w:sz="0" w:space="0" w:color="auto"/>
        <w:bottom w:val="none" w:sz="0" w:space="0" w:color="auto"/>
        <w:right w:val="none" w:sz="0" w:space="0" w:color="auto"/>
      </w:divBdr>
    </w:div>
    <w:div w:id="346181198">
      <w:bodyDiv w:val="1"/>
      <w:marLeft w:val="0"/>
      <w:marRight w:val="0"/>
      <w:marTop w:val="0"/>
      <w:marBottom w:val="0"/>
      <w:divBdr>
        <w:top w:val="none" w:sz="0" w:space="0" w:color="auto"/>
        <w:left w:val="none" w:sz="0" w:space="0" w:color="auto"/>
        <w:bottom w:val="none" w:sz="0" w:space="0" w:color="auto"/>
        <w:right w:val="none" w:sz="0" w:space="0" w:color="auto"/>
      </w:divBdr>
    </w:div>
    <w:div w:id="347945502">
      <w:bodyDiv w:val="1"/>
      <w:marLeft w:val="0"/>
      <w:marRight w:val="0"/>
      <w:marTop w:val="0"/>
      <w:marBottom w:val="0"/>
      <w:divBdr>
        <w:top w:val="none" w:sz="0" w:space="0" w:color="auto"/>
        <w:left w:val="none" w:sz="0" w:space="0" w:color="auto"/>
        <w:bottom w:val="none" w:sz="0" w:space="0" w:color="auto"/>
        <w:right w:val="none" w:sz="0" w:space="0" w:color="auto"/>
      </w:divBdr>
    </w:div>
    <w:div w:id="347997055">
      <w:bodyDiv w:val="1"/>
      <w:marLeft w:val="0"/>
      <w:marRight w:val="0"/>
      <w:marTop w:val="0"/>
      <w:marBottom w:val="0"/>
      <w:divBdr>
        <w:top w:val="none" w:sz="0" w:space="0" w:color="auto"/>
        <w:left w:val="none" w:sz="0" w:space="0" w:color="auto"/>
        <w:bottom w:val="none" w:sz="0" w:space="0" w:color="auto"/>
        <w:right w:val="none" w:sz="0" w:space="0" w:color="auto"/>
      </w:divBdr>
    </w:div>
    <w:div w:id="348990599">
      <w:bodyDiv w:val="1"/>
      <w:marLeft w:val="0"/>
      <w:marRight w:val="0"/>
      <w:marTop w:val="0"/>
      <w:marBottom w:val="0"/>
      <w:divBdr>
        <w:top w:val="none" w:sz="0" w:space="0" w:color="auto"/>
        <w:left w:val="none" w:sz="0" w:space="0" w:color="auto"/>
        <w:bottom w:val="none" w:sz="0" w:space="0" w:color="auto"/>
        <w:right w:val="none" w:sz="0" w:space="0" w:color="auto"/>
      </w:divBdr>
    </w:div>
    <w:div w:id="349067530">
      <w:bodyDiv w:val="1"/>
      <w:marLeft w:val="0"/>
      <w:marRight w:val="0"/>
      <w:marTop w:val="0"/>
      <w:marBottom w:val="0"/>
      <w:divBdr>
        <w:top w:val="none" w:sz="0" w:space="0" w:color="auto"/>
        <w:left w:val="none" w:sz="0" w:space="0" w:color="auto"/>
        <w:bottom w:val="none" w:sz="0" w:space="0" w:color="auto"/>
        <w:right w:val="none" w:sz="0" w:space="0" w:color="auto"/>
      </w:divBdr>
    </w:div>
    <w:div w:id="351417177">
      <w:bodyDiv w:val="1"/>
      <w:marLeft w:val="0"/>
      <w:marRight w:val="0"/>
      <w:marTop w:val="0"/>
      <w:marBottom w:val="0"/>
      <w:divBdr>
        <w:top w:val="none" w:sz="0" w:space="0" w:color="auto"/>
        <w:left w:val="none" w:sz="0" w:space="0" w:color="auto"/>
        <w:bottom w:val="none" w:sz="0" w:space="0" w:color="auto"/>
        <w:right w:val="none" w:sz="0" w:space="0" w:color="auto"/>
      </w:divBdr>
    </w:div>
    <w:div w:id="352194800">
      <w:bodyDiv w:val="1"/>
      <w:marLeft w:val="0"/>
      <w:marRight w:val="0"/>
      <w:marTop w:val="0"/>
      <w:marBottom w:val="0"/>
      <w:divBdr>
        <w:top w:val="none" w:sz="0" w:space="0" w:color="auto"/>
        <w:left w:val="none" w:sz="0" w:space="0" w:color="auto"/>
        <w:bottom w:val="none" w:sz="0" w:space="0" w:color="auto"/>
        <w:right w:val="none" w:sz="0" w:space="0" w:color="auto"/>
      </w:divBdr>
    </w:div>
    <w:div w:id="363750600">
      <w:bodyDiv w:val="1"/>
      <w:marLeft w:val="0"/>
      <w:marRight w:val="0"/>
      <w:marTop w:val="0"/>
      <w:marBottom w:val="0"/>
      <w:divBdr>
        <w:top w:val="none" w:sz="0" w:space="0" w:color="auto"/>
        <w:left w:val="none" w:sz="0" w:space="0" w:color="auto"/>
        <w:bottom w:val="none" w:sz="0" w:space="0" w:color="auto"/>
        <w:right w:val="none" w:sz="0" w:space="0" w:color="auto"/>
      </w:divBdr>
    </w:div>
    <w:div w:id="370691170">
      <w:bodyDiv w:val="1"/>
      <w:marLeft w:val="0"/>
      <w:marRight w:val="0"/>
      <w:marTop w:val="0"/>
      <w:marBottom w:val="0"/>
      <w:divBdr>
        <w:top w:val="none" w:sz="0" w:space="0" w:color="auto"/>
        <w:left w:val="none" w:sz="0" w:space="0" w:color="auto"/>
        <w:bottom w:val="none" w:sz="0" w:space="0" w:color="auto"/>
        <w:right w:val="none" w:sz="0" w:space="0" w:color="auto"/>
      </w:divBdr>
    </w:div>
    <w:div w:id="371001015">
      <w:bodyDiv w:val="1"/>
      <w:marLeft w:val="0"/>
      <w:marRight w:val="0"/>
      <w:marTop w:val="0"/>
      <w:marBottom w:val="0"/>
      <w:divBdr>
        <w:top w:val="none" w:sz="0" w:space="0" w:color="auto"/>
        <w:left w:val="none" w:sz="0" w:space="0" w:color="auto"/>
        <w:bottom w:val="none" w:sz="0" w:space="0" w:color="auto"/>
        <w:right w:val="none" w:sz="0" w:space="0" w:color="auto"/>
      </w:divBdr>
    </w:div>
    <w:div w:id="374040490">
      <w:bodyDiv w:val="1"/>
      <w:marLeft w:val="0"/>
      <w:marRight w:val="0"/>
      <w:marTop w:val="0"/>
      <w:marBottom w:val="0"/>
      <w:divBdr>
        <w:top w:val="none" w:sz="0" w:space="0" w:color="auto"/>
        <w:left w:val="none" w:sz="0" w:space="0" w:color="auto"/>
        <w:bottom w:val="none" w:sz="0" w:space="0" w:color="auto"/>
        <w:right w:val="none" w:sz="0" w:space="0" w:color="auto"/>
      </w:divBdr>
    </w:div>
    <w:div w:id="374617751">
      <w:bodyDiv w:val="1"/>
      <w:marLeft w:val="0"/>
      <w:marRight w:val="0"/>
      <w:marTop w:val="0"/>
      <w:marBottom w:val="0"/>
      <w:divBdr>
        <w:top w:val="none" w:sz="0" w:space="0" w:color="auto"/>
        <w:left w:val="none" w:sz="0" w:space="0" w:color="auto"/>
        <w:bottom w:val="none" w:sz="0" w:space="0" w:color="auto"/>
        <w:right w:val="none" w:sz="0" w:space="0" w:color="auto"/>
      </w:divBdr>
    </w:div>
    <w:div w:id="374737614">
      <w:bodyDiv w:val="1"/>
      <w:marLeft w:val="0"/>
      <w:marRight w:val="0"/>
      <w:marTop w:val="0"/>
      <w:marBottom w:val="0"/>
      <w:divBdr>
        <w:top w:val="none" w:sz="0" w:space="0" w:color="auto"/>
        <w:left w:val="none" w:sz="0" w:space="0" w:color="auto"/>
        <w:bottom w:val="none" w:sz="0" w:space="0" w:color="auto"/>
        <w:right w:val="none" w:sz="0" w:space="0" w:color="auto"/>
      </w:divBdr>
    </w:div>
    <w:div w:id="377625475">
      <w:bodyDiv w:val="1"/>
      <w:marLeft w:val="0"/>
      <w:marRight w:val="0"/>
      <w:marTop w:val="0"/>
      <w:marBottom w:val="0"/>
      <w:divBdr>
        <w:top w:val="none" w:sz="0" w:space="0" w:color="auto"/>
        <w:left w:val="none" w:sz="0" w:space="0" w:color="auto"/>
        <w:bottom w:val="none" w:sz="0" w:space="0" w:color="auto"/>
        <w:right w:val="none" w:sz="0" w:space="0" w:color="auto"/>
      </w:divBdr>
    </w:div>
    <w:div w:id="382215825">
      <w:bodyDiv w:val="1"/>
      <w:marLeft w:val="0"/>
      <w:marRight w:val="0"/>
      <w:marTop w:val="0"/>
      <w:marBottom w:val="0"/>
      <w:divBdr>
        <w:top w:val="none" w:sz="0" w:space="0" w:color="auto"/>
        <w:left w:val="none" w:sz="0" w:space="0" w:color="auto"/>
        <w:bottom w:val="none" w:sz="0" w:space="0" w:color="auto"/>
        <w:right w:val="none" w:sz="0" w:space="0" w:color="auto"/>
      </w:divBdr>
    </w:div>
    <w:div w:id="383263642">
      <w:bodyDiv w:val="1"/>
      <w:marLeft w:val="0"/>
      <w:marRight w:val="0"/>
      <w:marTop w:val="0"/>
      <w:marBottom w:val="0"/>
      <w:divBdr>
        <w:top w:val="none" w:sz="0" w:space="0" w:color="auto"/>
        <w:left w:val="none" w:sz="0" w:space="0" w:color="auto"/>
        <w:bottom w:val="none" w:sz="0" w:space="0" w:color="auto"/>
        <w:right w:val="none" w:sz="0" w:space="0" w:color="auto"/>
      </w:divBdr>
    </w:div>
    <w:div w:id="384379270">
      <w:bodyDiv w:val="1"/>
      <w:marLeft w:val="0"/>
      <w:marRight w:val="0"/>
      <w:marTop w:val="0"/>
      <w:marBottom w:val="0"/>
      <w:divBdr>
        <w:top w:val="none" w:sz="0" w:space="0" w:color="auto"/>
        <w:left w:val="none" w:sz="0" w:space="0" w:color="auto"/>
        <w:bottom w:val="none" w:sz="0" w:space="0" w:color="auto"/>
        <w:right w:val="none" w:sz="0" w:space="0" w:color="auto"/>
      </w:divBdr>
    </w:div>
    <w:div w:id="386955929">
      <w:bodyDiv w:val="1"/>
      <w:marLeft w:val="0"/>
      <w:marRight w:val="0"/>
      <w:marTop w:val="0"/>
      <w:marBottom w:val="0"/>
      <w:divBdr>
        <w:top w:val="none" w:sz="0" w:space="0" w:color="auto"/>
        <w:left w:val="none" w:sz="0" w:space="0" w:color="auto"/>
        <w:bottom w:val="none" w:sz="0" w:space="0" w:color="auto"/>
        <w:right w:val="none" w:sz="0" w:space="0" w:color="auto"/>
      </w:divBdr>
    </w:div>
    <w:div w:id="388112468">
      <w:bodyDiv w:val="1"/>
      <w:marLeft w:val="0"/>
      <w:marRight w:val="0"/>
      <w:marTop w:val="0"/>
      <w:marBottom w:val="0"/>
      <w:divBdr>
        <w:top w:val="none" w:sz="0" w:space="0" w:color="auto"/>
        <w:left w:val="none" w:sz="0" w:space="0" w:color="auto"/>
        <w:bottom w:val="none" w:sz="0" w:space="0" w:color="auto"/>
        <w:right w:val="none" w:sz="0" w:space="0" w:color="auto"/>
      </w:divBdr>
    </w:div>
    <w:div w:id="392779211">
      <w:bodyDiv w:val="1"/>
      <w:marLeft w:val="0"/>
      <w:marRight w:val="0"/>
      <w:marTop w:val="0"/>
      <w:marBottom w:val="0"/>
      <w:divBdr>
        <w:top w:val="none" w:sz="0" w:space="0" w:color="auto"/>
        <w:left w:val="none" w:sz="0" w:space="0" w:color="auto"/>
        <w:bottom w:val="none" w:sz="0" w:space="0" w:color="auto"/>
        <w:right w:val="none" w:sz="0" w:space="0" w:color="auto"/>
      </w:divBdr>
    </w:div>
    <w:div w:id="398988914">
      <w:bodyDiv w:val="1"/>
      <w:marLeft w:val="0"/>
      <w:marRight w:val="0"/>
      <w:marTop w:val="0"/>
      <w:marBottom w:val="0"/>
      <w:divBdr>
        <w:top w:val="none" w:sz="0" w:space="0" w:color="auto"/>
        <w:left w:val="none" w:sz="0" w:space="0" w:color="auto"/>
        <w:bottom w:val="none" w:sz="0" w:space="0" w:color="auto"/>
        <w:right w:val="none" w:sz="0" w:space="0" w:color="auto"/>
      </w:divBdr>
    </w:div>
    <w:div w:id="399061329">
      <w:bodyDiv w:val="1"/>
      <w:marLeft w:val="0"/>
      <w:marRight w:val="0"/>
      <w:marTop w:val="0"/>
      <w:marBottom w:val="0"/>
      <w:divBdr>
        <w:top w:val="none" w:sz="0" w:space="0" w:color="auto"/>
        <w:left w:val="none" w:sz="0" w:space="0" w:color="auto"/>
        <w:bottom w:val="none" w:sz="0" w:space="0" w:color="auto"/>
        <w:right w:val="none" w:sz="0" w:space="0" w:color="auto"/>
      </w:divBdr>
    </w:div>
    <w:div w:id="399593331">
      <w:bodyDiv w:val="1"/>
      <w:marLeft w:val="0"/>
      <w:marRight w:val="0"/>
      <w:marTop w:val="0"/>
      <w:marBottom w:val="0"/>
      <w:divBdr>
        <w:top w:val="none" w:sz="0" w:space="0" w:color="auto"/>
        <w:left w:val="none" w:sz="0" w:space="0" w:color="auto"/>
        <w:bottom w:val="none" w:sz="0" w:space="0" w:color="auto"/>
        <w:right w:val="none" w:sz="0" w:space="0" w:color="auto"/>
      </w:divBdr>
    </w:div>
    <w:div w:id="399910943">
      <w:bodyDiv w:val="1"/>
      <w:marLeft w:val="0"/>
      <w:marRight w:val="0"/>
      <w:marTop w:val="0"/>
      <w:marBottom w:val="0"/>
      <w:divBdr>
        <w:top w:val="none" w:sz="0" w:space="0" w:color="auto"/>
        <w:left w:val="none" w:sz="0" w:space="0" w:color="auto"/>
        <w:bottom w:val="none" w:sz="0" w:space="0" w:color="auto"/>
        <w:right w:val="none" w:sz="0" w:space="0" w:color="auto"/>
      </w:divBdr>
    </w:div>
    <w:div w:id="400951496">
      <w:bodyDiv w:val="1"/>
      <w:marLeft w:val="0"/>
      <w:marRight w:val="0"/>
      <w:marTop w:val="0"/>
      <w:marBottom w:val="0"/>
      <w:divBdr>
        <w:top w:val="none" w:sz="0" w:space="0" w:color="auto"/>
        <w:left w:val="none" w:sz="0" w:space="0" w:color="auto"/>
        <w:bottom w:val="none" w:sz="0" w:space="0" w:color="auto"/>
        <w:right w:val="none" w:sz="0" w:space="0" w:color="auto"/>
      </w:divBdr>
    </w:div>
    <w:div w:id="402334373">
      <w:bodyDiv w:val="1"/>
      <w:marLeft w:val="0"/>
      <w:marRight w:val="0"/>
      <w:marTop w:val="0"/>
      <w:marBottom w:val="0"/>
      <w:divBdr>
        <w:top w:val="none" w:sz="0" w:space="0" w:color="auto"/>
        <w:left w:val="none" w:sz="0" w:space="0" w:color="auto"/>
        <w:bottom w:val="none" w:sz="0" w:space="0" w:color="auto"/>
        <w:right w:val="none" w:sz="0" w:space="0" w:color="auto"/>
      </w:divBdr>
    </w:div>
    <w:div w:id="404762250">
      <w:bodyDiv w:val="1"/>
      <w:marLeft w:val="0"/>
      <w:marRight w:val="0"/>
      <w:marTop w:val="0"/>
      <w:marBottom w:val="0"/>
      <w:divBdr>
        <w:top w:val="none" w:sz="0" w:space="0" w:color="auto"/>
        <w:left w:val="none" w:sz="0" w:space="0" w:color="auto"/>
        <w:bottom w:val="none" w:sz="0" w:space="0" w:color="auto"/>
        <w:right w:val="none" w:sz="0" w:space="0" w:color="auto"/>
      </w:divBdr>
    </w:div>
    <w:div w:id="408162789">
      <w:bodyDiv w:val="1"/>
      <w:marLeft w:val="0"/>
      <w:marRight w:val="0"/>
      <w:marTop w:val="0"/>
      <w:marBottom w:val="0"/>
      <w:divBdr>
        <w:top w:val="none" w:sz="0" w:space="0" w:color="auto"/>
        <w:left w:val="none" w:sz="0" w:space="0" w:color="auto"/>
        <w:bottom w:val="none" w:sz="0" w:space="0" w:color="auto"/>
        <w:right w:val="none" w:sz="0" w:space="0" w:color="auto"/>
      </w:divBdr>
    </w:div>
    <w:div w:id="409348357">
      <w:bodyDiv w:val="1"/>
      <w:marLeft w:val="0"/>
      <w:marRight w:val="0"/>
      <w:marTop w:val="0"/>
      <w:marBottom w:val="0"/>
      <w:divBdr>
        <w:top w:val="none" w:sz="0" w:space="0" w:color="auto"/>
        <w:left w:val="none" w:sz="0" w:space="0" w:color="auto"/>
        <w:bottom w:val="none" w:sz="0" w:space="0" w:color="auto"/>
        <w:right w:val="none" w:sz="0" w:space="0" w:color="auto"/>
      </w:divBdr>
    </w:div>
    <w:div w:id="412631878">
      <w:bodyDiv w:val="1"/>
      <w:marLeft w:val="0"/>
      <w:marRight w:val="0"/>
      <w:marTop w:val="0"/>
      <w:marBottom w:val="0"/>
      <w:divBdr>
        <w:top w:val="none" w:sz="0" w:space="0" w:color="auto"/>
        <w:left w:val="none" w:sz="0" w:space="0" w:color="auto"/>
        <w:bottom w:val="none" w:sz="0" w:space="0" w:color="auto"/>
        <w:right w:val="none" w:sz="0" w:space="0" w:color="auto"/>
      </w:divBdr>
    </w:div>
    <w:div w:id="417795308">
      <w:bodyDiv w:val="1"/>
      <w:marLeft w:val="0"/>
      <w:marRight w:val="0"/>
      <w:marTop w:val="0"/>
      <w:marBottom w:val="0"/>
      <w:divBdr>
        <w:top w:val="none" w:sz="0" w:space="0" w:color="auto"/>
        <w:left w:val="none" w:sz="0" w:space="0" w:color="auto"/>
        <w:bottom w:val="none" w:sz="0" w:space="0" w:color="auto"/>
        <w:right w:val="none" w:sz="0" w:space="0" w:color="auto"/>
      </w:divBdr>
    </w:div>
    <w:div w:id="418869423">
      <w:bodyDiv w:val="1"/>
      <w:marLeft w:val="0"/>
      <w:marRight w:val="0"/>
      <w:marTop w:val="0"/>
      <w:marBottom w:val="0"/>
      <w:divBdr>
        <w:top w:val="none" w:sz="0" w:space="0" w:color="auto"/>
        <w:left w:val="none" w:sz="0" w:space="0" w:color="auto"/>
        <w:bottom w:val="none" w:sz="0" w:space="0" w:color="auto"/>
        <w:right w:val="none" w:sz="0" w:space="0" w:color="auto"/>
      </w:divBdr>
    </w:div>
    <w:div w:id="424037827">
      <w:bodyDiv w:val="1"/>
      <w:marLeft w:val="0"/>
      <w:marRight w:val="0"/>
      <w:marTop w:val="0"/>
      <w:marBottom w:val="0"/>
      <w:divBdr>
        <w:top w:val="none" w:sz="0" w:space="0" w:color="auto"/>
        <w:left w:val="none" w:sz="0" w:space="0" w:color="auto"/>
        <w:bottom w:val="none" w:sz="0" w:space="0" w:color="auto"/>
        <w:right w:val="none" w:sz="0" w:space="0" w:color="auto"/>
      </w:divBdr>
    </w:div>
    <w:div w:id="424155662">
      <w:bodyDiv w:val="1"/>
      <w:marLeft w:val="0"/>
      <w:marRight w:val="0"/>
      <w:marTop w:val="0"/>
      <w:marBottom w:val="0"/>
      <w:divBdr>
        <w:top w:val="none" w:sz="0" w:space="0" w:color="auto"/>
        <w:left w:val="none" w:sz="0" w:space="0" w:color="auto"/>
        <w:bottom w:val="none" w:sz="0" w:space="0" w:color="auto"/>
        <w:right w:val="none" w:sz="0" w:space="0" w:color="auto"/>
      </w:divBdr>
    </w:div>
    <w:div w:id="425616813">
      <w:bodyDiv w:val="1"/>
      <w:marLeft w:val="0"/>
      <w:marRight w:val="0"/>
      <w:marTop w:val="0"/>
      <w:marBottom w:val="0"/>
      <w:divBdr>
        <w:top w:val="none" w:sz="0" w:space="0" w:color="auto"/>
        <w:left w:val="none" w:sz="0" w:space="0" w:color="auto"/>
        <w:bottom w:val="none" w:sz="0" w:space="0" w:color="auto"/>
        <w:right w:val="none" w:sz="0" w:space="0" w:color="auto"/>
      </w:divBdr>
    </w:div>
    <w:div w:id="425930973">
      <w:bodyDiv w:val="1"/>
      <w:marLeft w:val="0"/>
      <w:marRight w:val="0"/>
      <w:marTop w:val="0"/>
      <w:marBottom w:val="0"/>
      <w:divBdr>
        <w:top w:val="none" w:sz="0" w:space="0" w:color="auto"/>
        <w:left w:val="none" w:sz="0" w:space="0" w:color="auto"/>
        <w:bottom w:val="none" w:sz="0" w:space="0" w:color="auto"/>
        <w:right w:val="none" w:sz="0" w:space="0" w:color="auto"/>
      </w:divBdr>
    </w:div>
    <w:div w:id="427316284">
      <w:bodyDiv w:val="1"/>
      <w:marLeft w:val="0"/>
      <w:marRight w:val="0"/>
      <w:marTop w:val="0"/>
      <w:marBottom w:val="0"/>
      <w:divBdr>
        <w:top w:val="none" w:sz="0" w:space="0" w:color="auto"/>
        <w:left w:val="none" w:sz="0" w:space="0" w:color="auto"/>
        <w:bottom w:val="none" w:sz="0" w:space="0" w:color="auto"/>
        <w:right w:val="none" w:sz="0" w:space="0" w:color="auto"/>
      </w:divBdr>
    </w:div>
    <w:div w:id="429358123">
      <w:bodyDiv w:val="1"/>
      <w:marLeft w:val="0"/>
      <w:marRight w:val="0"/>
      <w:marTop w:val="0"/>
      <w:marBottom w:val="0"/>
      <w:divBdr>
        <w:top w:val="none" w:sz="0" w:space="0" w:color="auto"/>
        <w:left w:val="none" w:sz="0" w:space="0" w:color="auto"/>
        <w:bottom w:val="none" w:sz="0" w:space="0" w:color="auto"/>
        <w:right w:val="none" w:sz="0" w:space="0" w:color="auto"/>
      </w:divBdr>
    </w:div>
    <w:div w:id="437337323">
      <w:bodyDiv w:val="1"/>
      <w:marLeft w:val="0"/>
      <w:marRight w:val="0"/>
      <w:marTop w:val="0"/>
      <w:marBottom w:val="0"/>
      <w:divBdr>
        <w:top w:val="none" w:sz="0" w:space="0" w:color="auto"/>
        <w:left w:val="none" w:sz="0" w:space="0" w:color="auto"/>
        <w:bottom w:val="none" w:sz="0" w:space="0" w:color="auto"/>
        <w:right w:val="none" w:sz="0" w:space="0" w:color="auto"/>
      </w:divBdr>
    </w:div>
    <w:div w:id="440344999">
      <w:bodyDiv w:val="1"/>
      <w:marLeft w:val="0"/>
      <w:marRight w:val="0"/>
      <w:marTop w:val="0"/>
      <w:marBottom w:val="0"/>
      <w:divBdr>
        <w:top w:val="none" w:sz="0" w:space="0" w:color="auto"/>
        <w:left w:val="none" w:sz="0" w:space="0" w:color="auto"/>
        <w:bottom w:val="none" w:sz="0" w:space="0" w:color="auto"/>
        <w:right w:val="none" w:sz="0" w:space="0" w:color="auto"/>
      </w:divBdr>
    </w:div>
    <w:div w:id="442770081">
      <w:bodyDiv w:val="1"/>
      <w:marLeft w:val="0"/>
      <w:marRight w:val="0"/>
      <w:marTop w:val="0"/>
      <w:marBottom w:val="0"/>
      <w:divBdr>
        <w:top w:val="none" w:sz="0" w:space="0" w:color="auto"/>
        <w:left w:val="none" w:sz="0" w:space="0" w:color="auto"/>
        <w:bottom w:val="none" w:sz="0" w:space="0" w:color="auto"/>
        <w:right w:val="none" w:sz="0" w:space="0" w:color="auto"/>
      </w:divBdr>
    </w:div>
    <w:div w:id="451898039">
      <w:bodyDiv w:val="1"/>
      <w:marLeft w:val="0"/>
      <w:marRight w:val="0"/>
      <w:marTop w:val="0"/>
      <w:marBottom w:val="0"/>
      <w:divBdr>
        <w:top w:val="none" w:sz="0" w:space="0" w:color="auto"/>
        <w:left w:val="none" w:sz="0" w:space="0" w:color="auto"/>
        <w:bottom w:val="none" w:sz="0" w:space="0" w:color="auto"/>
        <w:right w:val="none" w:sz="0" w:space="0" w:color="auto"/>
      </w:divBdr>
    </w:div>
    <w:div w:id="452407235">
      <w:bodyDiv w:val="1"/>
      <w:marLeft w:val="0"/>
      <w:marRight w:val="0"/>
      <w:marTop w:val="0"/>
      <w:marBottom w:val="0"/>
      <w:divBdr>
        <w:top w:val="none" w:sz="0" w:space="0" w:color="auto"/>
        <w:left w:val="none" w:sz="0" w:space="0" w:color="auto"/>
        <w:bottom w:val="none" w:sz="0" w:space="0" w:color="auto"/>
        <w:right w:val="none" w:sz="0" w:space="0" w:color="auto"/>
      </w:divBdr>
    </w:div>
    <w:div w:id="454370431">
      <w:bodyDiv w:val="1"/>
      <w:marLeft w:val="0"/>
      <w:marRight w:val="0"/>
      <w:marTop w:val="0"/>
      <w:marBottom w:val="0"/>
      <w:divBdr>
        <w:top w:val="none" w:sz="0" w:space="0" w:color="auto"/>
        <w:left w:val="none" w:sz="0" w:space="0" w:color="auto"/>
        <w:bottom w:val="none" w:sz="0" w:space="0" w:color="auto"/>
        <w:right w:val="none" w:sz="0" w:space="0" w:color="auto"/>
      </w:divBdr>
    </w:div>
    <w:div w:id="456994682">
      <w:bodyDiv w:val="1"/>
      <w:marLeft w:val="0"/>
      <w:marRight w:val="0"/>
      <w:marTop w:val="0"/>
      <w:marBottom w:val="0"/>
      <w:divBdr>
        <w:top w:val="none" w:sz="0" w:space="0" w:color="auto"/>
        <w:left w:val="none" w:sz="0" w:space="0" w:color="auto"/>
        <w:bottom w:val="none" w:sz="0" w:space="0" w:color="auto"/>
        <w:right w:val="none" w:sz="0" w:space="0" w:color="auto"/>
      </w:divBdr>
    </w:div>
    <w:div w:id="457256996">
      <w:bodyDiv w:val="1"/>
      <w:marLeft w:val="0"/>
      <w:marRight w:val="0"/>
      <w:marTop w:val="0"/>
      <w:marBottom w:val="0"/>
      <w:divBdr>
        <w:top w:val="none" w:sz="0" w:space="0" w:color="auto"/>
        <w:left w:val="none" w:sz="0" w:space="0" w:color="auto"/>
        <w:bottom w:val="none" w:sz="0" w:space="0" w:color="auto"/>
        <w:right w:val="none" w:sz="0" w:space="0" w:color="auto"/>
      </w:divBdr>
    </w:div>
    <w:div w:id="462582351">
      <w:bodyDiv w:val="1"/>
      <w:marLeft w:val="0"/>
      <w:marRight w:val="0"/>
      <w:marTop w:val="0"/>
      <w:marBottom w:val="0"/>
      <w:divBdr>
        <w:top w:val="none" w:sz="0" w:space="0" w:color="auto"/>
        <w:left w:val="none" w:sz="0" w:space="0" w:color="auto"/>
        <w:bottom w:val="none" w:sz="0" w:space="0" w:color="auto"/>
        <w:right w:val="none" w:sz="0" w:space="0" w:color="auto"/>
      </w:divBdr>
    </w:div>
    <w:div w:id="463278613">
      <w:bodyDiv w:val="1"/>
      <w:marLeft w:val="0"/>
      <w:marRight w:val="0"/>
      <w:marTop w:val="0"/>
      <w:marBottom w:val="0"/>
      <w:divBdr>
        <w:top w:val="none" w:sz="0" w:space="0" w:color="auto"/>
        <w:left w:val="none" w:sz="0" w:space="0" w:color="auto"/>
        <w:bottom w:val="none" w:sz="0" w:space="0" w:color="auto"/>
        <w:right w:val="none" w:sz="0" w:space="0" w:color="auto"/>
      </w:divBdr>
    </w:div>
    <w:div w:id="467670820">
      <w:bodyDiv w:val="1"/>
      <w:marLeft w:val="0"/>
      <w:marRight w:val="0"/>
      <w:marTop w:val="0"/>
      <w:marBottom w:val="0"/>
      <w:divBdr>
        <w:top w:val="none" w:sz="0" w:space="0" w:color="auto"/>
        <w:left w:val="none" w:sz="0" w:space="0" w:color="auto"/>
        <w:bottom w:val="none" w:sz="0" w:space="0" w:color="auto"/>
        <w:right w:val="none" w:sz="0" w:space="0" w:color="auto"/>
      </w:divBdr>
    </w:div>
    <w:div w:id="468666548">
      <w:bodyDiv w:val="1"/>
      <w:marLeft w:val="0"/>
      <w:marRight w:val="0"/>
      <w:marTop w:val="0"/>
      <w:marBottom w:val="0"/>
      <w:divBdr>
        <w:top w:val="none" w:sz="0" w:space="0" w:color="auto"/>
        <w:left w:val="none" w:sz="0" w:space="0" w:color="auto"/>
        <w:bottom w:val="none" w:sz="0" w:space="0" w:color="auto"/>
        <w:right w:val="none" w:sz="0" w:space="0" w:color="auto"/>
      </w:divBdr>
    </w:div>
    <w:div w:id="475071079">
      <w:bodyDiv w:val="1"/>
      <w:marLeft w:val="0"/>
      <w:marRight w:val="0"/>
      <w:marTop w:val="0"/>
      <w:marBottom w:val="0"/>
      <w:divBdr>
        <w:top w:val="none" w:sz="0" w:space="0" w:color="auto"/>
        <w:left w:val="none" w:sz="0" w:space="0" w:color="auto"/>
        <w:bottom w:val="none" w:sz="0" w:space="0" w:color="auto"/>
        <w:right w:val="none" w:sz="0" w:space="0" w:color="auto"/>
      </w:divBdr>
    </w:div>
    <w:div w:id="476413926">
      <w:bodyDiv w:val="1"/>
      <w:marLeft w:val="0"/>
      <w:marRight w:val="0"/>
      <w:marTop w:val="0"/>
      <w:marBottom w:val="0"/>
      <w:divBdr>
        <w:top w:val="none" w:sz="0" w:space="0" w:color="auto"/>
        <w:left w:val="none" w:sz="0" w:space="0" w:color="auto"/>
        <w:bottom w:val="none" w:sz="0" w:space="0" w:color="auto"/>
        <w:right w:val="none" w:sz="0" w:space="0" w:color="auto"/>
      </w:divBdr>
    </w:div>
    <w:div w:id="476453950">
      <w:bodyDiv w:val="1"/>
      <w:marLeft w:val="0"/>
      <w:marRight w:val="0"/>
      <w:marTop w:val="0"/>
      <w:marBottom w:val="0"/>
      <w:divBdr>
        <w:top w:val="none" w:sz="0" w:space="0" w:color="auto"/>
        <w:left w:val="none" w:sz="0" w:space="0" w:color="auto"/>
        <w:bottom w:val="none" w:sz="0" w:space="0" w:color="auto"/>
        <w:right w:val="none" w:sz="0" w:space="0" w:color="auto"/>
      </w:divBdr>
    </w:div>
    <w:div w:id="480735955">
      <w:bodyDiv w:val="1"/>
      <w:marLeft w:val="0"/>
      <w:marRight w:val="0"/>
      <w:marTop w:val="0"/>
      <w:marBottom w:val="0"/>
      <w:divBdr>
        <w:top w:val="none" w:sz="0" w:space="0" w:color="auto"/>
        <w:left w:val="none" w:sz="0" w:space="0" w:color="auto"/>
        <w:bottom w:val="none" w:sz="0" w:space="0" w:color="auto"/>
        <w:right w:val="none" w:sz="0" w:space="0" w:color="auto"/>
      </w:divBdr>
    </w:div>
    <w:div w:id="487478972">
      <w:bodyDiv w:val="1"/>
      <w:marLeft w:val="0"/>
      <w:marRight w:val="0"/>
      <w:marTop w:val="0"/>
      <w:marBottom w:val="0"/>
      <w:divBdr>
        <w:top w:val="none" w:sz="0" w:space="0" w:color="auto"/>
        <w:left w:val="none" w:sz="0" w:space="0" w:color="auto"/>
        <w:bottom w:val="none" w:sz="0" w:space="0" w:color="auto"/>
        <w:right w:val="none" w:sz="0" w:space="0" w:color="auto"/>
      </w:divBdr>
    </w:div>
    <w:div w:id="487552092">
      <w:bodyDiv w:val="1"/>
      <w:marLeft w:val="0"/>
      <w:marRight w:val="0"/>
      <w:marTop w:val="0"/>
      <w:marBottom w:val="0"/>
      <w:divBdr>
        <w:top w:val="none" w:sz="0" w:space="0" w:color="auto"/>
        <w:left w:val="none" w:sz="0" w:space="0" w:color="auto"/>
        <w:bottom w:val="none" w:sz="0" w:space="0" w:color="auto"/>
        <w:right w:val="none" w:sz="0" w:space="0" w:color="auto"/>
      </w:divBdr>
    </w:div>
    <w:div w:id="488398851">
      <w:bodyDiv w:val="1"/>
      <w:marLeft w:val="0"/>
      <w:marRight w:val="0"/>
      <w:marTop w:val="0"/>
      <w:marBottom w:val="0"/>
      <w:divBdr>
        <w:top w:val="none" w:sz="0" w:space="0" w:color="auto"/>
        <w:left w:val="none" w:sz="0" w:space="0" w:color="auto"/>
        <w:bottom w:val="none" w:sz="0" w:space="0" w:color="auto"/>
        <w:right w:val="none" w:sz="0" w:space="0" w:color="auto"/>
      </w:divBdr>
    </w:div>
    <w:div w:id="490171842">
      <w:bodyDiv w:val="1"/>
      <w:marLeft w:val="0"/>
      <w:marRight w:val="0"/>
      <w:marTop w:val="0"/>
      <w:marBottom w:val="0"/>
      <w:divBdr>
        <w:top w:val="none" w:sz="0" w:space="0" w:color="auto"/>
        <w:left w:val="none" w:sz="0" w:space="0" w:color="auto"/>
        <w:bottom w:val="none" w:sz="0" w:space="0" w:color="auto"/>
        <w:right w:val="none" w:sz="0" w:space="0" w:color="auto"/>
      </w:divBdr>
    </w:div>
    <w:div w:id="490174481">
      <w:bodyDiv w:val="1"/>
      <w:marLeft w:val="0"/>
      <w:marRight w:val="0"/>
      <w:marTop w:val="0"/>
      <w:marBottom w:val="0"/>
      <w:divBdr>
        <w:top w:val="none" w:sz="0" w:space="0" w:color="auto"/>
        <w:left w:val="none" w:sz="0" w:space="0" w:color="auto"/>
        <w:bottom w:val="none" w:sz="0" w:space="0" w:color="auto"/>
        <w:right w:val="none" w:sz="0" w:space="0" w:color="auto"/>
      </w:divBdr>
    </w:div>
    <w:div w:id="492844425">
      <w:bodyDiv w:val="1"/>
      <w:marLeft w:val="0"/>
      <w:marRight w:val="0"/>
      <w:marTop w:val="0"/>
      <w:marBottom w:val="0"/>
      <w:divBdr>
        <w:top w:val="none" w:sz="0" w:space="0" w:color="auto"/>
        <w:left w:val="none" w:sz="0" w:space="0" w:color="auto"/>
        <w:bottom w:val="none" w:sz="0" w:space="0" w:color="auto"/>
        <w:right w:val="none" w:sz="0" w:space="0" w:color="auto"/>
      </w:divBdr>
    </w:div>
    <w:div w:id="495070378">
      <w:bodyDiv w:val="1"/>
      <w:marLeft w:val="0"/>
      <w:marRight w:val="0"/>
      <w:marTop w:val="0"/>
      <w:marBottom w:val="0"/>
      <w:divBdr>
        <w:top w:val="none" w:sz="0" w:space="0" w:color="auto"/>
        <w:left w:val="none" w:sz="0" w:space="0" w:color="auto"/>
        <w:bottom w:val="none" w:sz="0" w:space="0" w:color="auto"/>
        <w:right w:val="none" w:sz="0" w:space="0" w:color="auto"/>
      </w:divBdr>
    </w:div>
    <w:div w:id="495615383">
      <w:bodyDiv w:val="1"/>
      <w:marLeft w:val="0"/>
      <w:marRight w:val="0"/>
      <w:marTop w:val="0"/>
      <w:marBottom w:val="0"/>
      <w:divBdr>
        <w:top w:val="none" w:sz="0" w:space="0" w:color="auto"/>
        <w:left w:val="none" w:sz="0" w:space="0" w:color="auto"/>
        <w:bottom w:val="none" w:sz="0" w:space="0" w:color="auto"/>
        <w:right w:val="none" w:sz="0" w:space="0" w:color="auto"/>
      </w:divBdr>
    </w:div>
    <w:div w:id="500390433">
      <w:bodyDiv w:val="1"/>
      <w:marLeft w:val="0"/>
      <w:marRight w:val="0"/>
      <w:marTop w:val="0"/>
      <w:marBottom w:val="0"/>
      <w:divBdr>
        <w:top w:val="none" w:sz="0" w:space="0" w:color="auto"/>
        <w:left w:val="none" w:sz="0" w:space="0" w:color="auto"/>
        <w:bottom w:val="none" w:sz="0" w:space="0" w:color="auto"/>
        <w:right w:val="none" w:sz="0" w:space="0" w:color="auto"/>
      </w:divBdr>
    </w:div>
    <w:div w:id="502673147">
      <w:bodyDiv w:val="1"/>
      <w:marLeft w:val="0"/>
      <w:marRight w:val="0"/>
      <w:marTop w:val="0"/>
      <w:marBottom w:val="0"/>
      <w:divBdr>
        <w:top w:val="none" w:sz="0" w:space="0" w:color="auto"/>
        <w:left w:val="none" w:sz="0" w:space="0" w:color="auto"/>
        <w:bottom w:val="none" w:sz="0" w:space="0" w:color="auto"/>
        <w:right w:val="none" w:sz="0" w:space="0" w:color="auto"/>
      </w:divBdr>
    </w:div>
    <w:div w:id="503478412">
      <w:bodyDiv w:val="1"/>
      <w:marLeft w:val="0"/>
      <w:marRight w:val="0"/>
      <w:marTop w:val="0"/>
      <w:marBottom w:val="0"/>
      <w:divBdr>
        <w:top w:val="none" w:sz="0" w:space="0" w:color="auto"/>
        <w:left w:val="none" w:sz="0" w:space="0" w:color="auto"/>
        <w:bottom w:val="none" w:sz="0" w:space="0" w:color="auto"/>
        <w:right w:val="none" w:sz="0" w:space="0" w:color="auto"/>
      </w:divBdr>
    </w:div>
    <w:div w:id="510071467">
      <w:bodyDiv w:val="1"/>
      <w:marLeft w:val="0"/>
      <w:marRight w:val="0"/>
      <w:marTop w:val="0"/>
      <w:marBottom w:val="0"/>
      <w:divBdr>
        <w:top w:val="none" w:sz="0" w:space="0" w:color="auto"/>
        <w:left w:val="none" w:sz="0" w:space="0" w:color="auto"/>
        <w:bottom w:val="none" w:sz="0" w:space="0" w:color="auto"/>
        <w:right w:val="none" w:sz="0" w:space="0" w:color="auto"/>
      </w:divBdr>
    </w:div>
    <w:div w:id="518736539">
      <w:bodyDiv w:val="1"/>
      <w:marLeft w:val="0"/>
      <w:marRight w:val="0"/>
      <w:marTop w:val="0"/>
      <w:marBottom w:val="0"/>
      <w:divBdr>
        <w:top w:val="none" w:sz="0" w:space="0" w:color="auto"/>
        <w:left w:val="none" w:sz="0" w:space="0" w:color="auto"/>
        <w:bottom w:val="none" w:sz="0" w:space="0" w:color="auto"/>
        <w:right w:val="none" w:sz="0" w:space="0" w:color="auto"/>
      </w:divBdr>
    </w:div>
    <w:div w:id="519003357">
      <w:bodyDiv w:val="1"/>
      <w:marLeft w:val="0"/>
      <w:marRight w:val="0"/>
      <w:marTop w:val="0"/>
      <w:marBottom w:val="0"/>
      <w:divBdr>
        <w:top w:val="none" w:sz="0" w:space="0" w:color="auto"/>
        <w:left w:val="none" w:sz="0" w:space="0" w:color="auto"/>
        <w:bottom w:val="none" w:sz="0" w:space="0" w:color="auto"/>
        <w:right w:val="none" w:sz="0" w:space="0" w:color="auto"/>
      </w:divBdr>
    </w:div>
    <w:div w:id="519271845">
      <w:bodyDiv w:val="1"/>
      <w:marLeft w:val="0"/>
      <w:marRight w:val="0"/>
      <w:marTop w:val="0"/>
      <w:marBottom w:val="0"/>
      <w:divBdr>
        <w:top w:val="none" w:sz="0" w:space="0" w:color="auto"/>
        <w:left w:val="none" w:sz="0" w:space="0" w:color="auto"/>
        <w:bottom w:val="none" w:sz="0" w:space="0" w:color="auto"/>
        <w:right w:val="none" w:sz="0" w:space="0" w:color="auto"/>
      </w:divBdr>
    </w:div>
    <w:div w:id="519507970">
      <w:bodyDiv w:val="1"/>
      <w:marLeft w:val="0"/>
      <w:marRight w:val="0"/>
      <w:marTop w:val="0"/>
      <w:marBottom w:val="0"/>
      <w:divBdr>
        <w:top w:val="none" w:sz="0" w:space="0" w:color="auto"/>
        <w:left w:val="none" w:sz="0" w:space="0" w:color="auto"/>
        <w:bottom w:val="none" w:sz="0" w:space="0" w:color="auto"/>
        <w:right w:val="none" w:sz="0" w:space="0" w:color="auto"/>
      </w:divBdr>
    </w:div>
    <w:div w:id="521288008">
      <w:bodyDiv w:val="1"/>
      <w:marLeft w:val="0"/>
      <w:marRight w:val="0"/>
      <w:marTop w:val="0"/>
      <w:marBottom w:val="0"/>
      <w:divBdr>
        <w:top w:val="none" w:sz="0" w:space="0" w:color="auto"/>
        <w:left w:val="none" w:sz="0" w:space="0" w:color="auto"/>
        <w:bottom w:val="none" w:sz="0" w:space="0" w:color="auto"/>
        <w:right w:val="none" w:sz="0" w:space="0" w:color="auto"/>
      </w:divBdr>
    </w:div>
    <w:div w:id="521669984">
      <w:bodyDiv w:val="1"/>
      <w:marLeft w:val="0"/>
      <w:marRight w:val="0"/>
      <w:marTop w:val="0"/>
      <w:marBottom w:val="0"/>
      <w:divBdr>
        <w:top w:val="none" w:sz="0" w:space="0" w:color="auto"/>
        <w:left w:val="none" w:sz="0" w:space="0" w:color="auto"/>
        <w:bottom w:val="none" w:sz="0" w:space="0" w:color="auto"/>
        <w:right w:val="none" w:sz="0" w:space="0" w:color="auto"/>
      </w:divBdr>
    </w:div>
    <w:div w:id="526912748">
      <w:bodyDiv w:val="1"/>
      <w:marLeft w:val="0"/>
      <w:marRight w:val="0"/>
      <w:marTop w:val="0"/>
      <w:marBottom w:val="0"/>
      <w:divBdr>
        <w:top w:val="none" w:sz="0" w:space="0" w:color="auto"/>
        <w:left w:val="none" w:sz="0" w:space="0" w:color="auto"/>
        <w:bottom w:val="none" w:sz="0" w:space="0" w:color="auto"/>
        <w:right w:val="none" w:sz="0" w:space="0" w:color="auto"/>
      </w:divBdr>
    </w:div>
    <w:div w:id="532152748">
      <w:bodyDiv w:val="1"/>
      <w:marLeft w:val="0"/>
      <w:marRight w:val="0"/>
      <w:marTop w:val="0"/>
      <w:marBottom w:val="0"/>
      <w:divBdr>
        <w:top w:val="none" w:sz="0" w:space="0" w:color="auto"/>
        <w:left w:val="none" w:sz="0" w:space="0" w:color="auto"/>
        <w:bottom w:val="none" w:sz="0" w:space="0" w:color="auto"/>
        <w:right w:val="none" w:sz="0" w:space="0" w:color="auto"/>
      </w:divBdr>
    </w:div>
    <w:div w:id="533153916">
      <w:bodyDiv w:val="1"/>
      <w:marLeft w:val="0"/>
      <w:marRight w:val="0"/>
      <w:marTop w:val="0"/>
      <w:marBottom w:val="0"/>
      <w:divBdr>
        <w:top w:val="none" w:sz="0" w:space="0" w:color="auto"/>
        <w:left w:val="none" w:sz="0" w:space="0" w:color="auto"/>
        <w:bottom w:val="none" w:sz="0" w:space="0" w:color="auto"/>
        <w:right w:val="none" w:sz="0" w:space="0" w:color="auto"/>
      </w:divBdr>
    </w:div>
    <w:div w:id="534076139">
      <w:bodyDiv w:val="1"/>
      <w:marLeft w:val="0"/>
      <w:marRight w:val="0"/>
      <w:marTop w:val="0"/>
      <w:marBottom w:val="0"/>
      <w:divBdr>
        <w:top w:val="none" w:sz="0" w:space="0" w:color="auto"/>
        <w:left w:val="none" w:sz="0" w:space="0" w:color="auto"/>
        <w:bottom w:val="none" w:sz="0" w:space="0" w:color="auto"/>
        <w:right w:val="none" w:sz="0" w:space="0" w:color="auto"/>
      </w:divBdr>
    </w:div>
    <w:div w:id="540677875">
      <w:bodyDiv w:val="1"/>
      <w:marLeft w:val="0"/>
      <w:marRight w:val="0"/>
      <w:marTop w:val="0"/>
      <w:marBottom w:val="0"/>
      <w:divBdr>
        <w:top w:val="none" w:sz="0" w:space="0" w:color="auto"/>
        <w:left w:val="none" w:sz="0" w:space="0" w:color="auto"/>
        <w:bottom w:val="none" w:sz="0" w:space="0" w:color="auto"/>
        <w:right w:val="none" w:sz="0" w:space="0" w:color="auto"/>
      </w:divBdr>
    </w:div>
    <w:div w:id="540899781">
      <w:bodyDiv w:val="1"/>
      <w:marLeft w:val="0"/>
      <w:marRight w:val="0"/>
      <w:marTop w:val="0"/>
      <w:marBottom w:val="0"/>
      <w:divBdr>
        <w:top w:val="none" w:sz="0" w:space="0" w:color="auto"/>
        <w:left w:val="none" w:sz="0" w:space="0" w:color="auto"/>
        <w:bottom w:val="none" w:sz="0" w:space="0" w:color="auto"/>
        <w:right w:val="none" w:sz="0" w:space="0" w:color="auto"/>
      </w:divBdr>
    </w:div>
    <w:div w:id="542988939">
      <w:bodyDiv w:val="1"/>
      <w:marLeft w:val="0"/>
      <w:marRight w:val="0"/>
      <w:marTop w:val="0"/>
      <w:marBottom w:val="0"/>
      <w:divBdr>
        <w:top w:val="none" w:sz="0" w:space="0" w:color="auto"/>
        <w:left w:val="none" w:sz="0" w:space="0" w:color="auto"/>
        <w:bottom w:val="none" w:sz="0" w:space="0" w:color="auto"/>
        <w:right w:val="none" w:sz="0" w:space="0" w:color="auto"/>
      </w:divBdr>
    </w:div>
    <w:div w:id="546769773">
      <w:bodyDiv w:val="1"/>
      <w:marLeft w:val="0"/>
      <w:marRight w:val="0"/>
      <w:marTop w:val="0"/>
      <w:marBottom w:val="0"/>
      <w:divBdr>
        <w:top w:val="none" w:sz="0" w:space="0" w:color="auto"/>
        <w:left w:val="none" w:sz="0" w:space="0" w:color="auto"/>
        <w:bottom w:val="none" w:sz="0" w:space="0" w:color="auto"/>
        <w:right w:val="none" w:sz="0" w:space="0" w:color="auto"/>
      </w:divBdr>
    </w:div>
    <w:div w:id="547843948">
      <w:bodyDiv w:val="1"/>
      <w:marLeft w:val="0"/>
      <w:marRight w:val="0"/>
      <w:marTop w:val="0"/>
      <w:marBottom w:val="0"/>
      <w:divBdr>
        <w:top w:val="none" w:sz="0" w:space="0" w:color="auto"/>
        <w:left w:val="none" w:sz="0" w:space="0" w:color="auto"/>
        <w:bottom w:val="none" w:sz="0" w:space="0" w:color="auto"/>
        <w:right w:val="none" w:sz="0" w:space="0" w:color="auto"/>
      </w:divBdr>
    </w:div>
    <w:div w:id="549464828">
      <w:bodyDiv w:val="1"/>
      <w:marLeft w:val="0"/>
      <w:marRight w:val="0"/>
      <w:marTop w:val="0"/>
      <w:marBottom w:val="0"/>
      <w:divBdr>
        <w:top w:val="none" w:sz="0" w:space="0" w:color="auto"/>
        <w:left w:val="none" w:sz="0" w:space="0" w:color="auto"/>
        <w:bottom w:val="none" w:sz="0" w:space="0" w:color="auto"/>
        <w:right w:val="none" w:sz="0" w:space="0" w:color="auto"/>
      </w:divBdr>
    </w:div>
    <w:div w:id="553736759">
      <w:bodyDiv w:val="1"/>
      <w:marLeft w:val="0"/>
      <w:marRight w:val="0"/>
      <w:marTop w:val="0"/>
      <w:marBottom w:val="0"/>
      <w:divBdr>
        <w:top w:val="none" w:sz="0" w:space="0" w:color="auto"/>
        <w:left w:val="none" w:sz="0" w:space="0" w:color="auto"/>
        <w:bottom w:val="none" w:sz="0" w:space="0" w:color="auto"/>
        <w:right w:val="none" w:sz="0" w:space="0" w:color="auto"/>
      </w:divBdr>
    </w:div>
    <w:div w:id="555816195">
      <w:bodyDiv w:val="1"/>
      <w:marLeft w:val="0"/>
      <w:marRight w:val="0"/>
      <w:marTop w:val="0"/>
      <w:marBottom w:val="0"/>
      <w:divBdr>
        <w:top w:val="none" w:sz="0" w:space="0" w:color="auto"/>
        <w:left w:val="none" w:sz="0" w:space="0" w:color="auto"/>
        <w:bottom w:val="none" w:sz="0" w:space="0" w:color="auto"/>
        <w:right w:val="none" w:sz="0" w:space="0" w:color="auto"/>
      </w:divBdr>
    </w:div>
    <w:div w:id="557547207">
      <w:bodyDiv w:val="1"/>
      <w:marLeft w:val="0"/>
      <w:marRight w:val="0"/>
      <w:marTop w:val="0"/>
      <w:marBottom w:val="0"/>
      <w:divBdr>
        <w:top w:val="none" w:sz="0" w:space="0" w:color="auto"/>
        <w:left w:val="none" w:sz="0" w:space="0" w:color="auto"/>
        <w:bottom w:val="none" w:sz="0" w:space="0" w:color="auto"/>
        <w:right w:val="none" w:sz="0" w:space="0" w:color="auto"/>
      </w:divBdr>
    </w:div>
    <w:div w:id="560137915">
      <w:bodyDiv w:val="1"/>
      <w:marLeft w:val="0"/>
      <w:marRight w:val="0"/>
      <w:marTop w:val="0"/>
      <w:marBottom w:val="0"/>
      <w:divBdr>
        <w:top w:val="none" w:sz="0" w:space="0" w:color="auto"/>
        <w:left w:val="none" w:sz="0" w:space="0" w:color="auto"/>
        <w:bottom w:val="none" w:sz="0" w:space="0" w:color="auto"/>
        <w:right w:val="none" w:sz="0" w:space="0" w:color="auto"/>
      </w:divBdr>
    </w:div>
    <w:div w:id="564684374">
      <w:bodyDiv w:val="1"/>
      <w:marLeft w:val="0"/>
      <w:marRight w:val="0"/>
      <w:marTop w:val="0"/>
      <w:marBottom w:val="0"/>
      <w:divBdr>
        <w:top w:val="none" w:sz="0" w:space="0" w:color="auto"/>
        <w:left w:val="none" w:sz="0" w:space="0" w:color="auto"/>
        <w:bottom w:val="none" w:sz="0" w:space="0" w:color="auto"/>
        <w:right w:val="none" w:sz="0" w:space="0" w:color="auto"/>
      </w:divBdr>
    </w:div>
    <w:div w:id="564798594">
      <w:bodyDiv w:val="1"/>
      <w:marLeft w:val="0"/>
      <w:marRight w:val="0"/>
      <w:marTop w:val="0"/>
      <w:marBottom w:val="0"/>
      <w:divBdr>
        <w:top w:val="none" w:sz="0" w:space="0" w:color="auto"/>
        <w:left w:val="none" w:sz="0" w:space="0" w:color="auto"/>
        <w:bottom w:val="none" w:sz="0" w:space="0" w:color="auto"/>
        <w:right w:val="none" w:sz="0" w:space="0" w:color="auto"/>
      </w:divBdr>
    </w:div>
    <w:div w:id="565645314">
      <w:bodyDiv w:val="1"/>
      <w:marLeft w:val="0"/>
      <w:marRight w:val="0"/>
      <w:marTop w:val="0"/>
      <w:marBottom w:val="0"/>
      <w:divBdr>
        <w:top w:val="none" w:sz="0" w:space="0" w:color="auto"/>
        <w:left w:val="none" w:sz="0" w:space="0" w:color="auto"/>
        <w:bottom w:val="none" w:sz="0" w:space="0" w:color="auto"/>
        <w:right w:val="none" w:sz="0" w:space="0" w:color="auto"/>
      </w:divBdr>
    </w:div>
    <w:div w:id="566182369">
      <w:bodyDiv w:val="1"/>
      <w:marLeft w:val="0"/>
      <w:marRight w:val="0"/>
      <w:marTop w:val="0"/>
      <w:marBottom w:val="0"/>
      <w:divBdr>
        <w:top w:val="none" w:sz="0" w:space="0" w:color="auto"/>
        <w:left w:val="none" w:sz="0" w:space="0" w:color="auto"/>
        <w:bottom w:val="none" w:sz="0" w:space="0" w:color="auto"/>
        <w:right w:val="none" w:sz="0" w:space="0" w:color="auto"/>
      </w:divBdr>
    </w:div>
    <w:div w:id="567805090">
      <w:bodyDiv w:val="1"/>
      <w:marLeft w:val="0"/>
      <w:marRight w:val="0"/>
      <w:marTop w:val="0"/>
      <w:marBottom w:val="0"/>
      <w:divBdr>
        <w:top w:val="none" w:sz="0" w:space="0" w:color="auto"/>
        <w:left w:val="none" w:sz="0" w:space="0" w:color="auto"/>
        <w:bottom w:val="none" w:sz="0" w:space="0" w:color="auto"/>
        <w:right w:val="none" w:sz="0" w:space="0" w:color="auto"/>
      </w:divBdr>
    </w:div>
    <w:div w:id="568421283">
      <w:bodyDiv w:val="1"/>
      <w:marLeft w:val="0"/>
      <w:marRight w:val="0"/>
      <w:marTop w:val="0"/>
      <w:marBottom w:val="0"/>
      <w:divBdr>
        <w:top w:val="none" w:sz="0" w:space="0" w:color="auto"/>
        <w:left w:val="none" w:sz="0" w:space="0" w:color="auto"/>
        <w:bottom w:val="none" w:sz="0" w:space="0" w:color="auto"/>
        <w:right w:val="none" w:sz="0" w:space="0" w:color="auto"/>
      </w:divBdr>
    </w:div>
    <w:div w:id="573668129">
      <w:bodyDiv w:val="1"/>
      <w:marLeft w:val="0"/>
      <w:marRight w:val="0"/>
      <w:marTop w:val="0"/>
      <w:marBottom w:val="0"/>
      <w:divBdr>
        <w:top w:val="none" w:sz="0" w:space="0" w:color="auto"/>
        <w:left w:val="none" w:sz="0" w:space="0" w:color="auto"/>
        <w:bottom w:val="none" w:sz="0" w:space="0" w:color="auto"/>
        <w:right w:val="none" w:sz="0" w:space="0" w:color="auto"/>
      </w:divBdr>
    </w:div>
    <w:div w:id="581525385">
      <w:bodyDiv w:val="1"/>
      <w:marLeft w:val="0"/>
      <w:marRight w:val="0"/>
      <w:marTop w:val="0"/>
      <w:marBottom w:val="0"/>
      <w:divBdr>
        <w:top w:val="none" w:sz="0" w:space="0" w:color="auto"/>
        <w:left w:val="none" w:sz="0" w:space="0" w:color="auto"/>
        <w:bottom w:val="none" w:sz="0" w:space="0" w:color="auto"/>
        <w:right w:val="none" w:sz="0" w:space="0" w:color="auto"/>
      </w:divBdr>
    </w:div>
    <w:div w:id="583028685">
      <w:bodyDiv w:val="1"/>
      <w:marLeft w:val="0"/>
      <w:marRight w:val="0"/>
      <w:marTop w:val="0"/>
      <w:marBottom w:val="0"/>
      <w:divBdr>
        <w:top w:val="none" w:sz="0" w:space="0" w:color="auto"/>
        <w:left w:val="none" w:sz="0" w:space="0" w:color="auto"/>
        <w:bottom w:val="none" w:sz="0" w:space="0" w:color="auto"/>
        <w:right w:val="none" w:sz="0" w:space="0" w:color="auto"/>
      </w:divBdr>
    </w:div>
    <w:div w:id="583145214">
      <w:bodyDiv w:val="1"/>
      <w:marLeft w:val="0"/>
      <w:marRight w:val="0"/>
      <w:marTop w:val="0"/>
      <w:marBottom w:val="0"/>
      <w:divBdr>
        <w:top w:val="none" w:sz="0" w:space="0" w:color="auto"/>
        <w:left w:val="none" w:sz="0" w:space="0" w:color="auto"/>
        <w:bottom w:val="none" w:sz="0" w:space="0" w:color="auto"/>
        <w:right w:val="none" w:sz="0" w:space="0" w:color="auto"/>
      </w:divBdr>
    </w:div>
    <w:div w:id="585191125">
      <w:bodyDiv w:val="1"/>
      <w:marLeft w:val="0"/>
      <w:marRight w:val="0"/>
      <w:marTop w:val="0"/>
      <w:marBottom w:val="0"/>
      <w:divBdr>
        <w:top w:val="none" w:sz="0" w:space="0" w:color="auto"/>
        <w:left w:val="none" w:sz="0" w:space="0" w:color="auto"/>
        <w:bottom w:val="none" w:sz="0" w:space="0" w:color="auto"/>
        <w:right w:val="none" w:sz="0" w:space="0" w:color="auto"/>
      </w:divBdr>
    </w:div>
    <w:div w:id="586354438">
      <w:bodyDiv w:val="1"/>
      <w:marLeft w:val="0"/>
      <w:marRight w:val="0"/>
      <w:marTop w:val="0"/>
      <w:marBottom w:val="0"/>
      <w:divBdr>
        <w:top w:val="none" w:sz="0" w:space="0" w:color="auto"/>
        <w:left w:val="none" w:sz="0" w:space="0" w:color="auto"/>
        <w:bottom w:val="none" w:sz="0" w:space="0" w:color="auto"/>
        <w:right w:val="none" w:sz="0" w:space="0" w:color="auto"/>
      </w:divBdr>
    </w:div>
    <w:div w:id="586579461">
      <w:bodyDiv w:val="1"/>
      <w:marLeft w:val="0"/>
      <w:marRight w:val="0"/>
      <w:marTop w:val="0"/>
      <w:marBottom w:val="0"/>
      <w:divBdr>
        <w:top w:val="none" w:sz="0" w:space="0" w:color="auto"/>
        <w:left w:val="none" w:sz="0" w:space="0" w:color="auto"/>
        <w:bottom w:val="none" w:sz="0" w:space="0" w:color="auto"/>
        <w:right w:val="none" w:sz="0" w:space="0" w:color="auto"/>
      </w:divBdr>
    </w:div>
    <w:div w:id="586693233">
      <w:bodyDiv w:val="1"/>
      <w:marLeft w:val="0"/>
      <w:marRight w:val="0"/>
      <w:marTop w:val="0"/>
      <w:marBottom w:val="0"/>
      <w:divBdr>
        <w:top w:val="none" w:sz="0" w:space="0" w:color="auto"/>
        <w:left w:val="none" w:sz="0" w:space="0" w:color="auto"/>
        <w:bottom w:val="none" w:sz="0" w:space="0" w:color="auto"/>
        <w:right w:val="none" w:sz="0" w:space="0" w:color="auto"/>
      </w:divBdr>
    </w:div>
    <w:div w:id="586963290">
      <w:bodyDiv w:val="1"/>
      <w:marLeft w:val="0"/>
      <w:marRight w:val="0"/>
      <w:marTop w:val="0"/>
      <w:marBottom w:val="0"/>
      <w:divBdr>
        <w:top w:val="none" w:sz="0" w:space="0" w:color="auto"/>
        <w:left w:val="none" w:sz="0" w:space="0" w:color="auto"/>
        <w:bottom w:val="none" w:sz="0" w:space="0" w:color="auto"/>
        <w:right w:val="none" w:sz="0" w:space="0" w:color="auto"/>
      </w:divBdr>
    </w:div>
    <w:div w:id="591357088">
      <w:bodyDiv w:val="1"/>
      <w:marLeft w:val="0"/>
      <w:marRight w:val="0"/>
      <w:marTop w:val="0"/>
      <w:marBottom w:val="0"/>
      <w:divBdr>
        <w:top w:val="none" w:sz="0" w:space="0" w:color="auto"/>
        <w:left w:val="none" w:sz="0" w:space="0" w:color="auto"/>
        <w:bottom w:val="none" w:sz="0" w:space="0" w:color="auto"/>
        <w:right w:val="none" w:sz="0" w:space="0" w:color="auto"/>
      </w:divBdr>
    </w:div>
    <w:div w:id="592320840">
      <w:bodyDiv w:val="1"/>
      <w:marLeft w:val="0"/>
      <w:marRight w:val="0"/>
      <w:marTop w:val="0"/>
      <w:marBottom w:val="0"/>
      <w:divBdr>
        <w:top w:val="none" w:sz="0" w:space="0" w:color="auto"/>
        <w:left w:val="none" w:sz="0" w:space="0" w:color="auto"/>
        <w:bottom w:val="none" w:sz="0" w:space="0" w:color="auto"/>
        <w:right w:val="none" w:sz="0" w:space="0" w:color="auto"/>
      </w:divBdr>
    </w:div>
    <w:div w:id="594824935">
      <w:bodyDiv w:val="1"/>
      <w:marLeft w:val="0"/>
      <w:marRight w:val="0"/>
      <w:marTop w:val="0"/>
      <w:marBottom w:val="0"/>
      <w:divBdr>
        <w:top w:val="none" w:sz="0" w:space="0" w:color="auto"/>
        <w:left w:val="none" w:sz="0" w:space="0" w:color="auto"/>
        <w:bottom w:val="none" w:sz="0" w:space="0" w:color="auto"/>
        <w:right w:val="none" w:sz="0" w:space="0" w:color="auto"/>
      </w:divBdr>
    </w:div>
    <w:div w:id="598099106">
      <w:bodyDiv w:val="1"/>
      <w:marLeft w:val="0"/>
      <w:marRight w:val="0"/>
      <w:marTop w:val="0"/>
      <w:marBottom w:val="0"/>
      <w:divBdr>
        <w:top w:val="none" w:sz="0" w:space="0" w:color="auto"/>
        <w:left w:val="none" w:sz="0" w:space="0" w:color="auto"/>
        <w:bottom w:val="none" w:sz="0" w:space="0" w:color="auto"/>
        <w:right w:val="none" w:sz="0" w:space="0" w:color="auto"/>
      </w:divBdr>
    </w:div>
    <w:div w:id="602349033">
      <w:bodyDiv w:val="1"/>
      <w:marLeft w:val="0"/>
      <w:marRight w:val="0"/>
      <w:marTop w:val="0"/>
      <w:marBottom w:val="0"/>
      <w:divBdr>
        <w:top w:val="none" w:sz="0" w:space="0" w:color="auto"/>
        <w:left w:val="none" w:sz="0" w:space="0" w:color="auto"/>
        <w:bottom w:val="none" w:sz="0" w:space="0" w:color="auto"/>
        <w:right w:val="none" w:sz="0" w:space="0" w:color="auto"/>
      </w:divBdr>
    </w:div>
    <w:div w:id="603463303">
      <w:bodyDiv w:val="1"/>
      <w:marLeft w:val="0"/>
      <w:marRight w:val="0"/>
      <w:marTop w:val="0"/>
      <w:marBottom w:val="0"/>
      <w:divBdr>
        <w:top w:val="none" w:sz="0" w:space="0" w:color="auto"/>
        <w:left w:val="none" w:sz="0" w:space="0" w:color="auto"/>
        <w:bottom w:val="none" w:sz="0" w:space="0" w:color="auto"/>
        <w:right w:val="none" w:sz="0" w:space="0" w:color="auto"/>
      </w:divBdr>
    </w:div>
    <w:div w:id="606739790">
      <w:bodyDiv w:val="1"/>
      <w:marLeft w:val="0"/>
      <w:marRight w:val="0"/>
      <w:marTop w:val="0"/>
      <w:marBottom w:val="0"/>
      <w:divBdr>
        <w:top w:val="none" w:sz="0" w:space="0" w:color="auto"/>
        <w:left w:val="none" w:sz="0" w:space="0" w:color="auto"/>
        <w:bottom w:val="none" w:sz="0" w:space="0" w:color="auto"/>
        <w:right w:val="none" w:sz="0" w:space="0" w:color="auto"/>
      </w:divBdr>
    </w:div>
    <w:div w:id="608198340">
      <w:bodyDiv w:val="1"/>
      <w:marLeft w:val="0"/>
      <w:marRight w:val="0"/>
      <w:marTop w:val="0"/>
      <w:marBottom w:val="0"/>
      <w:divBdr>
        <w:top w:val="none" w:sz="0" w:space="0" w:color="auto"/>
        <w:left w:val="none" w:sz="0" w:space="0" w:color="auto"/>
        <w:bottom w:val="none" w:sz="0" w:space="0" w:color="auto"/>
        <w:right w:val="none" w:sz="0" w:space="0" w:color="auto"/>
      </w:divBdr>
    </w:div>
    <w:div w:id="610017211">
      <w:bodyDiv w:val="1"/>
      <w:marLeft w:val="0"/>
      <w:marRight w:val="0"/>
      <w:marTop w:val="0"/>
      <w:marBottom w:val="0"/>
      <w:divBdr>
        <w:top w:val="none" w:sz="0" w:space="0" w:color="auto"/>
        <w:left w:val="none" w:sz="0" w:space="0" w:color="auto"/>
        <w:bottom w:val="none" w:sz="0" w:space="0" w:color="auto"/>
        <w:right w:val="none" w:sz="0" w:space="0" w:color="auto"/>
      </w:divBdr>
    </w:div>
    <w:div w:id="610017430">
      <w:bodyDiv w:val="1"/>
      <w:marLeft w:val="0"/>
      <w:marRight w:val="0"/>
      <w:marTop w:val="0"/>
      <w:marBottom w:val="0"/>
      <w:divBdr>
        <w:top w:val="none" w:sz="0" w:space="0" w:color="auto"/>
        <w:left w:val="none" w:sz="0" w:space="0" w:color="auto"/>
        <w:bottom w:val="none" w:sz="0" w:space="0" w:color="auto"/>
        <w:right w:val="none" w:sz="0" w:space="0" w:color="auto"/>
      </w:divBdr>
    </w:div>
    <w:div w:id="613906849">
      <w:bodyDiv w:val="1"/>
      <w:marLeft w:val="0"/>
      <w:marRight w:val="0"/>
      <w:marTop w:val="0"/>
      <w:marBottom w:val="0"/>
      <w:divBdr>
        <w:top w:val="none" w:sz="0" w:space="0" w:color="auto"/>
        <w:left w:val="none" w:sz="0" w:space="0" w:color="auto"/>
        <w:bottom w:val="none" w:sz="0" w:space="0" w:color="auto"/>
        <w:right w:val="none" w:sz="0" w:space="0" w:color="auto"/>
      </w:divBdr>
    </w:div>
    <w:div w:id="617299729">
      <w:bodyDiv w:val="1"/>
      <w:marLeft w:val="0"/>
      <w:marRight w:val="0"/>
      <w:marTop w:val="0"/>
      <w:marBottom w:val="0"/>
      <w:divBdr>
        <w:top w:val="none" w:sz="0" w:space="0" w:color="auto"/>
        <w:left w:val="none" w:sz="0" w:space="0" w:color="auto"/>
        <w:bottom w:val="none" w:sz="0" w:space="0" w:color="auto"/>
        <w:right w:val="none" w:sz="0" w:space="0" w:color="auto"/>
      </w:divBdr>
    </w:div>
    <w:div w:id="618101144">
      <w:bodyDiv w:val="1"/>
      <w:marLeft w:val="0"/>
      <w:marRight w:val="0"/>
      <w:marTop w:val="0"/>
      <w:marBottom w:val="0"/>
      <w:divBdr>
        <w:top w:val="none" w:sz="0" w:space="0" w:color="auto"/>
        <w:left w:val="none" w:sz="0" w:space="0" w:color="auto"/>
        <w:bottom w:val="none" w:sz="0" w:space="0" w:color="auto"/>
        <w:right w:val="none" w:sz="0" w:space="0" w:color="auto"/>
      </w:divBdr>
    </w:div>
    <w:div w:id="621497128">
      <w:bodyDiv w:val="1"/>
      <w:marLeft w:val="0"/>
      <w:marRight w:val="0"/>
      <w:marTop w:val="0"/>
      <w:marBottom w:val="0"/>
      <w:divBdr>
        <w:top w:val="none" w:sz="0" w:space="0" w:color="auto"/>
        <w:left w:val="none" w:sz="0" w:space="0" w:color="auto"/>
        <w:bottom w:val="none" w:sz="0" w:space="0" w:color="auto"/>
        <w:right w:val="none" w:sz="0" w:space="0" w:color="auto"/>
      </w:divBdr>
    </w:div>
    <w:div w:id="621693962">
      <w:bodyDiv w:val="1"/>
      <w:marLeft w:val="0"/>
      <w:marRight w:val="0"/>
      <w:marTop w:val="0"/>
      <w:marBottom w:val="0"/>
      <w:divBdr>
        <w:top w:val="none" w:sz="0" w:space="0" w:color="auto"/>
        <w:left w:val="none" w:sz="0" w:space="0" w:color="auto"/>
        <w:bottom w:val="none" w:sz="0" w:space="0" w:color="auto"/>
        <w:right w:val="none" w:sz="0" w:space="0" w:color="auto"/>
      </w:divBdr>
    </w:div>
    <w:div w:id="621960895">
      <w:bodyDiv w:val="1"/>
      <w:marLeft w:val="0"/>
      <w:marRight w:val="0"/>
      <w:marTop w:val="0"/>
      <w:marBottom w:val="0"/>
      <w:divBdr>
        <w:top w:val="none" w:sz="0" w:space="0" w:color="auto"/>
        <w:left w:val="none" w:sz="0" w:space="0" w:color="auto"/>
        <w:bottom w:val="none" w:sz="0" w:space="0" w:color="auto"/>
        <w:right w:val="none" w:sz="0" w:space="0" w:color="auto"/>
      </w:divBdr>
    </w:div>
    <w:div w:id="622539029">
      <w:bodyDiv w:val="1"/>
      <w:marLeft w:val="0"/>
      <w:marRight w:val="0"/>
      <w:marTop w:val="0"/>
      <w:marBottom w:val="0"/>
      <w:divBdr>
        <w:top w:val="none" w:sz="0" w:space="0" w:color="auto"/>
        <w:left w:val="none" w:sz="0" w:space="0" w:color="auto"/>
        <w:bottom w:val="none" w:sz="0" w:space="0" w:color="auto"/>
        <w:right w:val="none" w:sz="0" w:space="0" w:color="auto"/>
      </w:divBdr>
    </w:div>
    <w:div w:id="626470151">
      <w:bodyDiv w:val="1"/>
      <w:marLeft w:val="0"/>
      <w:marRight w:val="0"/>
      <w:marTop w:val="0"/>
      <w:marBottom w:val="0"/>
      <w:divBdr>
        <w:top w:val="none" w:sz="0" w:space="0" w:color="auto"/>
        <w:left w:val="none" w:sz="0" w:space="0" w:color="auto"/>
        <w:bottom w:val="none" w:sz="0" w:space="0" w:color="auto"/>
        <w:right w:val="none" w:sz="0" w:space="0" w:color="auto"/>
      </w:divBdr>
    </w:div>
    <w:div w:id="630785487">
      <w:bodyDiv w:val="1"/>
      <w:marLeft w:val="0"/>
      <w:marRight w:val="0"/>
      <w:marTop w:val="0"/>
      <w:marBottom w:val="0"/>
      <w:divBdr>
        <w:top w:val="none" w:sz="0" w:space="0" w:color="auto"/>
        <w:left w:val="none" w:sz="0" w:space="0" w:color="auto"/>
        <w:bottom w:val="none" w:sz="0" w:space="0" w:color="auto"/>
        <w:right w:val="none" w:sz="0" w:space="0" w:color="auto"/>
      </w:divBdr>
    </w:div>
    <w:div w:id="634021924">
      <w:bodyDiv w:val="1"/>
      <w:marLeft w:val="0"/>
      <w:marRight w:val="0"/>
      <w:marTop w:val="0"/>
      <w:marBottom w:val="0"/>
      <w:divBdr>
        <w:top w:val="none" w:sz="0" w:space="0" w:color="auto"/>
        <w:left w:val="none" w:sz="0" w:space="0" w:color="auto"/>
        <w:bottom w:val="none" w:sz="0" w:space="0" w:color="auto"/>
        <w:right w:val="none" w:sz="0" w:space="0" w:color="auto"/>
      </w:divBdr>
    </w:div>
    <w:div w:id="634022324">
      <w:bodyDiv w:val="1"/>
      <w:marLeft w:val="0"/>
      <w:marRight w:val="0"/>
      <w:marTop w:val="0"/>
      <w:marBottom w:val="0"/>
      <w:divBdr>
        <w:top w:val="none" w:sz="0" w:space="0" w:color="auto"/>
        <w:left w:val="none" w:sz="0" w:space="0" w:color="auto"/>
        <w:bottom w:val="none" w:sz="0" w:space="0" w:color="auto"/>
        <w:right w:val="none" w:sz="0" w:space="0" w:color="auto"/>
      </w:divBdr>
    </w:div>
    <w:div w:id="635062758">
      <w:bodyDiv w:val="1"/>
      <w:marLeft w:val="0"/>
      <w:marRight w:val="0"/>
      <w:marTop w:val="0"/>
      <w:marBottom w:val="0"/>
      <w:divBdr>
        <w:top w:val="none" w:sz="0" w:space="0" w:color="auto"/>
        <w:left w:val="none" w:sz="0" w:space="0" w:color="auto"/>
        <w:bottom w:val="none" w:sz="0" w:space="0" w:color="auto"/>
        <w:right w:val="none" w:sz="0" w:space="0" w:color="auto"/>
      </w:divBdr>
    </w:div>
    <w:div w:id="635570944">
      <w:bodyDiv w:val="1"/>
      <w:marLeft w:val="0"/>
      <w:marRight w:val="0"/>
      <w:marTop w:val="0"/>
      <w:marBottom w:val="0"/>
      <w:divBdr>
        <w:top w:val="none" w:sz="0" w:space="0" w:color="auto"/>
        <w:left w:val="none" w:sz="0" w:space="0" w:color="auto"/>
        <w:bottom w:val="none" w:sz="0" w:space="0" w:color="auto"/>
        <w:right w:val="none" w:sz="0" w:space="0" w:color="auto"/>
      </w:divBdr>
    </w:div>
    <w:div w:id="640500548">
      <w:bodyDiv w:val="1"/>
      <w:marLeft w:val="0"/>
      <w:marRight w:val="0"/>
      <w:marTop w:val="0"/>
      <w:marBottom w:val="0"/>
      <w:divBdr>
        <w:top w:val="none" w:sz="0" w:space="0" w:color="auto"/>
        <w:left w:val="none" w:sz="0" w:space="0" w:color="auto"/>
        <w:bottom w:val="none" w:sz="0" w:space="0" w:color="auto"/>
        <w:right w:val="none" w:sz="0" w:space="0" w:color="auto"/>
      </w:divBdr>
    </w:div>
    <w:div w:id="649134861">
      <w:bodyDiv w:val="1"/>
      <w:marLeft w:val="0"/>
      <w:marRight w:val="0"/>
      <w:marTop w:val="0"/>
      <w:marBottom w:val="0"/>
      <w:divBdr>
        <w:top w:val="none" w:sz="0" w:space="0" w:color="auto"/>
        <w:left w:val="none" w:sz="0" w:space="0" w:color="auto"/>
        <w:bottom w:val="none" w:sz="0" w:space="0" w:color="auto"/>
        <w:right w:val="none" w:sz="0" w:space="0" w:color="auto"/>
      </w:divBdr>
    </w:div>
    <w:div w:id="656812345">
      <w:bodyDiv w:val="1"/>
      <w:marLeft w:val="0"/>
      <w:marRight w:val="0"/>
      <w:marTop w:val="0"/>
      <w:marBottom w:val="0"/>
      <w:divBdr>
        <w:top w:val="none" w:sz="0" w:space="0" w:color="auto"/>
        <w:left w:val="none" w:sz="0" w:space="0" w:color="auto"/>
        <w:bottom w:val="none" w:sz="0" w:space="0" w:color="auto"/>
        <w:right w:val="none" w:sz="0" w:space="0" w:color="auto"/>
      </w:divBdr>
    </w:div>
    <w:div w:id="665481429">
      <w:bodyDiv w:val="1"/>
      <w:marLeft w:val="0"/>
      <w:marRight w:val="0"/>
      <w:marTop w:val="0"/>
      <w:marBottom w:val="0"/>
      <w:divBdr>
        <w:top w:val="none" w:sz="0" w:space="0" w:color="auto"/>
        <w:left w:val="none" w:sz="0" w:space="0" w:color="auto"/>
        <w:bottom w:val="none" w:sz="0" w:space="0" w:color="auto"/>
        <w:right w:val="none" w:sz="0" w:space="0" w:color="auto"/>
      </w:divBdr>
    </w:div>
    <w:div w:id="671374001">
      <w:bodyDiv w:val="1"/>
      <w:marLeft w:val="0"/>
      <w:marRight w:val="0"/>
      <w:marTop w:val="0"/>
      <w:marBottom w:val="0"/>
      <w:divBdr>
        <w:top w:val="none" w:sz="0" w:space="0" w:color="auto"/>
        <w:left w:val="none" w:sz="0" w:space="0" w:color="auto"/>
        <w:bottom w:val="none" w:sz="0" w:space="0" w:color="auto"/>
        <w:right w:val="none" w:sz="0" w:space="0" w:color="auto"/>
      </w:divBdr>
    </w:div>
    <w:div w:id="672803847">
      <w:bodyDiv w:val="1"/>
      <w:marLeft w:val="0"/>
      <w:marRight w:val="0"/>
      <w:marTop w:val="0"/>
      <w:marBottom w:val="0"/>
      <w:divBdr>
        <w:top w:val="none" w:sz="0" w:space="0" w:color="auto"/>
        <w:left w:val="none" w:sz="0" w:space="0" w:color="auto"/>
        <w:bottom w:val="none" w:sz="0" w:space="0" w:color="auto"/>
        <w:right w:val="none" w:sz="0" w:space="0" w:color="auto"/>
      </w:divBdr>
    </w:div>
    <w:div w:id="674845022">
      <w:bodyDiv w:val="1"/>
      <w:marLeft w:val="0"/>
      <w:marRight w:val="0"/>
      <w:marTop w:val="0"/>
      <w:marBottom w:val="0"/>
      <w:divBdr>
        <w:top w:val="none" w:sz="0" w:space="0" w:color="auto"/>
        <w:left w:val="none" w:sz="0" w:space="0" w:color="auto"/>
        <w:bottom w:val="none" w:sz="0" w:space="0" w:color="auto"/>
        <w:right w:val="none" w:sz="0" w:space="0" w:color="auto"/>
      </w:divBdr>
    </w:div>
    <w:div w:id="677779892">
      <w:bodyDiv w:val="1"/>
      <w:marLeft w:val="0"/>
      <w:marRight w:val="0"/>
      <w:marTop w:val="0"/>
      <w:marBottom w:val="0"/>
      <w:divBdr>
        <w:top w:val="none" w:sz="0" w:space="0" w:color="auto"/>
        <w:left w:val="none" w:sz="0" w:space="0" w:color="auto"/>
        <w:bottom w:val="none" w:sz="0" w:space="0" w:color="auto"/>
        <w:right w:val="none" w:sz="0" w:space="0" w:color="auto"/>
      </w:divBdr>
    </w:div>
    <w:div w:id="678197838">
      <w:bodyDiv w:val="1"/>
      <w:marLeft w:val="0"/>
      <w:marRight w:val="0"/>
      <w:marTop w:val="0"/>
      <w:marBottom w:val="0"/>
      <w:divBdr>
        <w:top w:val="none" w:sz="0" w:space="0" w:color="auto"/>
        <w:left w:val="none" w:sz="0" w:space="0" w:color="auto"/>
        <w:bottom w:val="none" w:sz="0" w:space="0" w:color="auto"/>
        <w:right w:val="none" w:sz="0" w:space="0" w:color="auto"/>
      </w:divBdr>
    </w:div>
    <w:div w:id="686835289">
      <w:bodyDiv w:val="1"/>
      <w:marLeft w:val="0"/>
      <w:marRight w:val="0"/>
      <w:marTop w:val="0"/>
      <w:marBottom w:val="0"/>
      <w:divBdr>
        <w:top w:val="none" w:sz="0" w:space="0" w:color="auto"/>
        <w:left w:val="none" w:sz="0" w:space="0" w:color="auto"/>
        <w:bottom w:val="none" w:sz="0" w:space="0" w:color="auto"/>
        <w:right w:val="none" w:sz="0" w:space="0" w:color="auto"/>
      </w:divBdr>
    </w:div>
    <w:div w:id="687681551">
      <w:bodyDiv w:val="1"/>
      <w:marLeft w:val="0"/>
      <w:marRight w:val="0"/>
      <w:marTop w:val="0"/>
      <w:marBottom w:val="0"/>
      <w:divBdr>
        <w:top w:val="none" w:sz="0" w:space="0" w:color="auto"/>
        <w:left w:val="none" w:sz="0" w:space="0" w:color="auto"/>
        <w:bottom w:val="none" w:sz="0" w:space="0" w:color="auto"/>
        <w:right w:val="none" w:sz="0" w:space="0" w:color="auto"/>
      </w:divBdr>
    </w:div>
    <w:div w:id="696926485">
      <w:bodyDiv w:val="1"/>
      <w:marLeft w:val="0"/>
      <w:marRight w:val="0"/>
      <w:marTop w:val="0"/>
      <w:marBottom w:val="0"/>
      <w:divBdr>
        <w:top w:val="none" w:sz="0" w:space="0" w:color="auto"/>
        <w:left w:val="none" w:sz="0" w:space="0" w:color="auto"/>
        <w:bottom w:val="none" w:sz="0" w:space="0" w:color="auto"/>
        <w:right w:val="none" w:sz="0" w:space="0" w:color="auto"/>
      </w:divBdr>
    </w:div>
    <w:div w:id="697899997">
      <w:bodyDiv w:val="1"/>
      <w:marLeft w:val="0"/>
      <w:marRight w:val="0"/>
      <w:marTop w:val="0"/>
      <w:marBottom w:val="0"/>
      <w:divBdr>
        <w:top w:val="none" w:sz="0" w:space="0" w:color="auto"/>
        <w:left w:val="none" w:sz="0" w:space="0" w:color="auto"/>
        <w:bottom w:val="none" w:sz="0" w:space="0" w:color="auto"/>
        <w:right w:val="none" w:sz="0" w:space="0" w:color="auto"/>
      </w:divBdr>
    </w:div>
    <w:div w:id="700593168">
      <w:bodyDiv w:val="1"/>
      <w:marLeft w:val="0"/>
      <w:marRight w:val="0"/>
      <w:marTop w:val="0"/>
      <w:marBottom w:val="0"/>
      <w:divBdr>
        <w:top w:val="none" w:sz="0" w:space="0" w:color="auto"/>
        <w:left w:val="none" w:sz="0" w:space="0" w:color="auto"/>
        <w:bottom w:val="none" w:sz="0" w:space="0" w:color="auto"/>
        <w:right w:val="none" w:sz="0" w:space="0" w:color="auto"/>
      </w:divBdr>
    </w:div>
    <w:div w:id="704133517">
      <w:bodyDiv w:val="1"/>
      <w:marLeft w:val="0"/>
      <w:marRight w:val="0"/>
      <w:marTop w:val="0"/>
      <w:marBottom w:val="0"/>
      <w:divBdr>
        <w:top w:val="none" w:sz="0" w:space="0" w:color="auto"/>
        <w:left w:val="none" w:sz="0" w:space="0" w:color="auto"/>
        <w:bottom w:val="none" w:sz="0" w:space="0" w:color="auto"/>
        <w:right w:val="none" w:sz="0" w:space="0" w:color="auto"/>
      </w:divBdr>
    </w:div>
    <w:div w:id="704329213">
      <w:bodyDiv w:val="1"/>
      <w:marLeft w:val="0"/>
      <w:marRight w:val="0"/>
      <w:marTop w:val="0"/>
      <w:marBottom w:val="0"/>
      <w:divBdr>
        <w:top w:val="none" w:sz="0" w:space="0" w:color="auto"/>
        <w:left w:val="none" w:sz="0" w:space="0" w:color="auto"/>
        <w:bottom w:val="none" w:sz="0" w:space="0" w:color="auto"/>
        <w:right w:val="none" w:sz="0" w:space="0" w:color="auto"/>
      </w:divBdr>
    </w:div>
    <w:div w:id="707800984">
      <w:bodyDiv w:val="1"/>
      <w:marLeft w:val="0"/>
      <w:marRight w:val="0"/>
      <w:marTop w:val="0"/>
      <w:marBottom w:val="0"/>
      <w:divBdr>
        <w:top w:val="none" w:sz="0" w:space="0" w:color="auto"/>
        <w:left w:val="none" w:sz="0" w:space="0" w:color="auto"/>
        <w:bottom w:val="none" w:sz="0" w:space="0" w:color="auto"/>
        <w:right w:val="none" w:sz="0" w:space="0" w:color="auto"/>
      </w:divBdr>
    </w:div>
    <w:div w:id="707919933">
      <w:bodyDiv w:val="1"/>
      <w:marLeft w:val="0"/>
      <w:marRight w:val="0"/>
      <w:marTop w:val="0"/>
      <w:marBottom w:val="0"/>
      <w:divBdr>
        <w:top w:val="none" w:sz="0" w:space="0" w:color="auto"/>
        <w:left w:val="none" w:sz="0" w:space="0" w:color="auto"/>
        <w:bottom w:val="none" w:sz="0" w:space="0" w:color="auto"/>
        <w:right w:val="none" w:sz="0" w:space="0" w:color="auto"/>
      </w:divBdr>
    </w:div>
    <w:div w:id="708649597">
      <w:bodyDiv w:val="1"/>
      <w:marLeft w:val="0"/>
      <w:marRight w:val="0"/>
      <w:marTop w:val="0"/>
      <w:marBottom w:val="0"/>
      <w:divBdr>
        <w:top w:val="none" w:sz="0" w:space="0" w:color="auto"/>
        <w:left w:val="none" w:sz="0" w:space="0" w:color="auto"/>
        <w:bottom w:val="none" w:sz="0" w:space="0" w:color="auto"/>
        <w:right w:val="none" w:sz="0" w:space="0" w:color="auto"/>
      </w:divBdr>
    </w:div>
    <w:div w:id="709497026">
      <w:bodyDiv w:val="1"/>
      <w:marLeft w:val="0"/>
      <w:marRight w:val="0"/>
      <w:marTop w:val="0"/>
      <w:marBottom w:val="0"/>
      <w:divBdr>
        <w:top w:val="none" w:sz="0" w:space="0" w:color="auto"/>
        <w:left w:val="none" w:sz="0" w:space="0" w:color="auto"/>
        <w:bottom w:val="none" w:sz="0" w:space="0" w:color="auto"/>
        <w:right w:val="none" w:sz="0" w:space="0" w:color="auto"/>
      </w:divBdr>
    </w:div>
    <w:div w:id="710960564">
      <w:bodyDiv w:val="1"/>
      <w:marLeft w:val="0"/>
      <w:marRight w:val="0"/>
      <w:marTop w:val="0"/>
      <w:marBottom w:val="0"/>
      <w:divBdr>
        <w:top w:val="none" w:sz="0" w:space="0" w:color="auto"/>
        <w:left w:val="none" w:sz="0" w:space="0" w:color="auto"/>
        <w:bottom w:val="none" w:sz="0" w:space="0" w:color="auto"/>
        <w:right w:val="none" w:sz="0" w:space="0" w:color="auto"/>
      </w:divBdr>
    </w:div>
    <w:div w:id="712119503">
      <w:bodyDiv w:val="1"/>
      <w:marLeft w:val="0"/>
      <w:marRight w:val="0"/>
      <w:marTop w:val="0"/>
      <w:marBottom w:val="0"/>
      <w:divBdr>
        <w:top w:val="none" w:sz="0" w:space="0" w:color="auto"/>
        <w:left w:val="none" w:sz="0" w:space="0" w:color="auto"/>
        <w:bottom w:val="none" w:sz="0" w:space="0" w:color="auto"/>
        <w:right w:val="none" w:sz="0" w:space="0" w:color="auto"/>
      </w:divBdr>
    </w:div>
    <w:div w:id="712580950">
      <w:bodyDiv w:val="1"/>
      <w:marLeft w:val="0"/>
      <w:marRight w:val="0"/>
      <w:marTop w:val="0"/>
      <w:marBottom w:val="0"/>
      <w:divBdr>
        <w:top w:val="none" w:sz="0" w:space="0" w:color="auto"/>
        <w:left w:val="none" w:sz="0" w:space="0" w:color="auto"/>
        <w:bottom w:val="none" w:sz="0" w:space="0" w:color="auto"/>
        <w:right w:val="none" w:sz="0" w:space="0" w:color="auto"/>
      </w:divBdr>
    </w:div>
    <w:div w:id="715011987">
      <w:bodyDiv w:val="1"/>
      <w:marLeft w:val="0"/>
      <w:marRight w:val="0"/>
      <w:marTop w:val="0"/>
      <w:marBottom w:val="0"/>
      <w:divBdr>
        <w:top w:val="none" w:sz="0" w:space="0" w:color="auto"/>
        <w:left w:val="none" w:sz="0" w:space="0" w:color="auto"/>
        <w:bottom w:val="none" w:sz="0" w:space="0" w:color="auto"/>
        <w:right w:val="none" w:sz="0" w:space="0" w:color="auto"/>
      </w:divBdr>
    </w:div>
    <w:div w:id="715393618">
      <w:bodyDiv w:val="1"/>
      <w:marLeft w:val="0"/>
      <w:marRight w:val="0"/>
      <w:marTop w:val="0"/>
      <w:marBottom w:val="0"/>
      <w:divBdr>
        <w:top w:val="none" w:sz="0" w:space="0" w:color="auto"/>
        <w:left w:val="none" w:sz="0" w:space="0" w:color="auto"/>
        <w:bottom w:val="none" w:sz="0" w:space="0" w:color="auto"/>
        <w:right w:val="none" w:sz="0" w:space="0" w:color="auto"/>
      </w:divBdr>
    </w:div>
    <w:div w:id="723022377">
      <w:bodyDiv w:val="1"/>
      <w:marLeft w:val="0"/>
      <w:marRight w:val="0"/>
      <w:marTop w:val="0"/>
      <w:marBottom w:val="0"/>
      <w:divBdr>
        <w:top w:val="none" w:sz="0" w:space="0" w:color="auto"/>
        <w:left w:val="none" w:sz="0" w:space="0" w:color="auto"/>
        <w:bottom w:val="none" w:sz="0" w:space="0" w:color="auto"/>
        <w:right w:val="none" w:sz="0" w:space="0" w:color="auto"/>
      </w:divBdr>
    </w:div>
    <w:div w:id="726344908">
      <w:bodyDiv w:val="1"/>
      <w:marLeft w:val="0"/>
      <w:marRight w:val="0"/>
      <w:marTop w:val="0"/>
      <w:marBottom w:val="0"/>
      <w:divBdr>
        <w:top w:val="none" w:sz="0" w:space="0" w:color="auto"/>
        <w:left w:val="none" w:sz="0" w:space="0" w:color="auto"/>
        <w:bottom w:val="none" w:sz="0" w:space="0" w:color="auto"/>
        <w:right w:val="none" w:sz="0" w:space="0" w:color="auto"/>
      </w:divBdr>
      <w:divsChild>
        <w:div w:id="1683512905">
          <w:marLeft w:val="0"/>
          <w:marRight w:val="0"/>
          <w:marTop w:val="0"/>
          <w:marBottom w:val="0"/>
          <w:divBdr>
            <w:top w:val="single" w:sz="2" w:space="0" w:color="D9D9E3"/>
            <w:left w:val="single" w:sz="2" w:space="0" w:color="D9D9E3"/>
            <w:bottom w:val="single" w:sz="2" w:space="0" w:color="D9D9E3"/>
            <w:right w:val="single" w:sz="2" w:space="0" w:color="D9D9E3"/>
          </w:divBdr>
          <w:divsChild>
            <w:div w:id="1460803860">
              <w:marLeft w:val="0"/>
              <w:marRight w:val="0"/>
              <w:marTop w:val="0"/>
              <w:marBottom w:val="0"/>
              <w:divBdr>
                <w:top w:val="single" w:sz="2" w:space="0" w:color="D9D9E3"/>
                <w:left w:val="single" w:sz="2" w:space="0" w:color="D9D9E3"/>
                <w:bottom w:val="single" w:sz="2" w:space="0" w:color="D9D9E3"/>
                <w:right w:val="single" w:sz="2" w:space="0" w:color="D9D9E3"/>
              </w:divBdr>
            </w:div>
            <w:div w:id="416243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28528830">
      <w:bodyDiv w:val="1"/>
      <w:marLeft w:val="0"/>
      <w:marRight w:val="0"/>
      <w:marTop w:val="0"/>
      <w:marBottom w:val="0"/>
      <w:divBdr>
        <w:top w:val="none" w:sz="0" w:space="0" w:color="auto"/>
        <w:left w:val="none" w:sz="0" w:space="0" w:color="auto"/>
        <w:bottom w:val="none" w:sz="0" w:space="0" w:color="auto"/>
        <w:right w:val="none" w:sz="0" w:space="0" w:color="auto"/>
      </w:divBdr>
    </w:div>
    <w:div w:id="728844631">
      <w:bodyDiv w:val="1"/>
      <w:marLeft w:val="0"/>
      <w:marRight w:val="0"/>
      <w:marTop w:val="0"/>
      <w:marBottom w:val="0"/>
      <w:divBdr>
        <w:top w:val="none" w:sz="0" w:space="0" w:color="auto"/>
        <w:left w:val="none" w:sz="0" w:space="0" w:color="auto"/>
        <w:bottom w:val="none" w:sz="0" w:space="0" w:color="auto"/>
        <w:right w:val="none" w:sz="0" w:space="0" w:color="auto"/>
      </w:divBdr>
    </w:div>
    <w:div w:id="729882832">
      <w:bodyDiv w:val="1"/>
      <w:marLeft w:val="0"/>
      <w:marRight w:val="0"/>
      <w:marTop w:val="0"/>
      <w:marBottom w:val="0"/>
      <w:divBdr>
        <w:top w:val="none" w:sz="0" w:space="0" w:color="auto"/>
        <w:left w:val="none" w:sz="0" w:space="0" w:color="auto"/>
        <w:bottom w:val="none" w:sz="0" w:space="0" w:color="auto"/>
        <w:right w:val="none" w:sz="0" w:space="0" w:color="auto"/>
      </w:divBdr>
    </w:div>
    <w:div w:id="730007109">
      <w:bodyDiv w:val="1"/>
      <w:marLeft w:val="0"/>
      <w:marRight w:val="0"/>
      <w:marTop w:val="0"/>
      <w:marBottom w:val="0"/>
      <w:divBdr>
        <w:top w:val="none" w:sz="0" w:space="0" w:color="auto"/>
        <w:left w:val="none" w:sz="0" w:space="0" w:color="auto"/>
        <w:bottom w:val="none" w:sz="0" w:space="0" w:color="auto"/>
        <w:right w:val="none" w:sz="0" w:space="0" w:color="auto"/>
      </w:divBdr>
    </w:div>
    <w:div w:id="735010365">
      <w:bodyDiv w:val="1"/>
      <w:marLeft w:val="0"/>
      <w:marRight w:val="0"/>
      <w:marTop w:val="0"/>
      <w:marBottom w:val="0"/>
      <w:divBdr>
        <w:top w:val="none" w:sz="0" w:space="0" w:color="auto"/>
        <w:left w:val="none" w:sz="0" w:space="0" w:color="auto"/>
        <w:bottom w:val="none" w:sz="0" w:space="0" w:color="auto"/>
        <w:right w:val="none" w:sz="0" w:space="0" w:color="auto"/>
      </w:divBdr>
    </w:div>
    <w:div w:id="735082804">
      <w:bodyDiv w:val="1"/>
      <w:marLeft w:val="0"/>
      <w:marRight w:val="0"/>
      <w:marTop w:val="0"/>
      <w:marBottom w:val="0"/>
      <w:divBdr>
        <w:top w:val="none" w:sz="0" w:space="0" w:color="auto"/>
        <w:left w:val="none" w:sz="0" w:space="0" w:color="auto"/>
        <w:bottom w:val="none" w:sz="0" w:space="0" w:color="auto"/>
        <w:right w:val="none" w:sz="0" w:space="0" w:color="auto"/>
      </w:divBdr>
    </w:div>
    <w:div w:id="737093111">
      <w:bodyDiv w:val="1"/>
      <w:marLeft w:val="0"/>
      <w:marRight w:val="0"/>
      <w:marTop w:val="0"/>
      <w:marBottom w:val="0"/>
      <w:divBdr>
        <w:top w:val="none" w:sz="0" w:space="0" w:color="auto"/>
        <w:left w:val="none" w:sz="0" w:space="0" w:color="auto"/>
        <w:bottom w:val="none" w:sz="0" w:space="0" w:color="auto"/>
        <w:right w:val="none" w:sz="0" w:space="0" w:color="auto"/>
      </w:divBdr>
    </w:div>
    <w:div w:id="737677902">
      <w:bodyDiv w:val="1"/>
      <w:marLeft w:val="0"/>
      <w:marRight w:val="0"/>
      <w:marTop w:val="0"/>
      <w:marBottom w:val="0"/>
      <w:divBdr>
        <w:top w:val="none" w:sz="0" w:space="0" w:color="auto"/>
        <w:left w:val="none" w:sz="0" w:space="0" w:color="auto"/>
        <w:bottom w:val="none" w:sz="0" w:space="0" w:color="auto"/>
        <w:right w:val="none" w:sz="0" w:space="0" w:color="auto"/>
      </w:divBdr>
    </w:div>
    <w:div w:id="738284932">
      <w:bodyDiv w:val="1"/>
      <w:marLeft w:val="0"/>
      <w:marRight w:val="0"/>
      <w:marTop w:val="0"/>
      <w:marBottom w:val="0"/>
      <w:divBdr>
        <w:top w:val="none" w:sz="0" w:space="0" w:color="auto"/>
        <w:left w:val="none" w:sz="0" w:space="0" w:color="auto"/>
        <w:bottom w:val="none" w:sz="0" w:space="0" w:color="auto"/>
        <w:right w:val="none" w:sz="0" w:space="0" w:color="auto"/>
      </w:divBdr>
    </w:div>
    <w:div w:id="744255424">
      <w:bodyDiv w:val="1"/>
      <w:marLeft w:val="0"/>
      <w:marRight w:val="0"/>
      <w:marTop w:val="0"/>
      <w:marBottom w:val="0"/>
      <w:divBdr>
        <w:top w:val="none" w:sz="0" w:space="0" w:color="auto"/>
        <w:left w:val="none" w:sz="0" w:space="0" w:color="auto"/>
        <w:bottom w:val="none" w:sz="0" w:space="0" w:color="auto"/>
        <w:right w:val="none" w:sz="0" w:space="0" w:color="auto"/>
      </w:divBdr>
    </w:div>
    <w:div w:id="744835686">
      <w:bodyDiv w:val="1"/>
      <w:marLeft w:val="0"/>
      <w:marRight w:val="0"/>
      <w:marTop w:val="0"/>
      <w:marBottom w:val="0"/>
      <w:divBdr>
        <w:top w:val="none" w:sz="0" w:space="0" w:color="auto"/>
        <w:left w:val="none" w:sz="0" w:space="0" w:color="auto"/>
        <w:bottom w:val="none" w:sz="0" w:space="0" w:color="auto"/>
        <w:right w:val="none" w:sz="0" w:space="0" w:color="auto"/>
      </w:divBdr>
    </w:div>
    <w:div w:id="746657500">
      <w:bodyDiv w:val="1"/>
      <w:marLeft w:val="0"/>
      <w:marRight w:val="0"/>
      <w:marTop w:val="0"/>
      <w:marBottom w:val="0"/>
      <w:divBdr>
        <w:top w:val="none" w:sz="0" w:space="0" w:color="auto"/>
        <w:left w:val="none" w:sz="0" w:space="0" w:color="auto"/>
        <w:bottom w:val="none" w:sz="0" w:space="0" w:color="auto"/>
        <w:right w:val="none" w:sz="0" w:space="0" w:color="auto"/>
      </w:divBdr>
    </w:div>
    <w:div w:id="746879051">
      <w:bodyDiv w:val="1"/>
      <w:marLeft w:val="0"/>
      <w:marRight w:val="0"/>
      <w:marTop w:val="0"/>
      <w:marBottom w:val="0"/>
      <w:divBdr>
        <w:top w:val="none" w:sz="0" w:space="0" w:color="auto"/>
        <w:left w:val="none" w:sz="0" w:space="0" w:color="auto"/>
        <w:bottom w:val="none" w:sz="0" w:space="0" w:color="auto"/>
        <w:right w:val="none" w:sz="0" w:space="0" w:color="auto"/>
      </w:divBdr>
    </w:div>
    <w:div w:id="748384045">
      <w:bodyDiv w:val="1"/>
      <w:marLeft w:val="0"/>
      <w:marRight w:val="0"/>
      <w:marTop w:val="0"/>
      <w:marBottom w:val="0"/>
      <w:divBdr>
        <w:top w:val="none" w:sz="0" w:space="0" w:color="auto"/>
        <w:left w:val="none" w:sz="0" w:space="0" w:color="auto"/>
        <w:bottom w:val="none" w:sz="0" w:space="0" w:color="auto"/>
        <w:right w:val="none" w:sz="0" w:space="0" w:color="auto"/>
      </w:divBdr>
    </w:div>
    <w:div w:id="751589143">
      <w:bodyDiv w:val="1"/>
      <w:marLeft w:val="0"/>
      <w:marRight w:val="0"/>
      <w:marTop w:val="0"/>
      <w:marBottom w:val="0"/>
      <w:divBdr>
        <w:top w:val="none" w:sz="0" w:space="0" w:color="auto"/>
        <w:left w:val="none" w:sz="0" w:space="0" w:color="auto"/>
        <w:bottom w:val="none" w:sz="0" w:space="0" w:color="auto"/>
        <w:right w:val="none" w:sz="0" w:space="0" w:color="auto"/>
      </w:divBdr>
    </w:div>
    <w:div w:id="755790488">
      <w:bodyDiv w:val="1"/>
      <w:marLeft w:val="0"/>
      <w:marRight w:val="0"/>
      <w:marTop w:val="0"/>
      <w:marBottom w:val="0"/>
      <w:divBdr>
        <w:top w:val="none" w:sz="0" w:space="0" w:color="auto"/>
        <w:left w:val="none" w:sz="0" w:space="0" w:color="auto"/>
        <w:bottom w:val="none" w:sz="0" w:space="0" w:color="auto"/>
        <w:right w:val="none" w:sz="0" w:space="0" w:color="auto"/>
      </w:divBdr>
    </w:div>
    <w:div w:id="757169813">
      <w:bodyDiv w:val="1"/>
      <w:marLeft w:val="0"/>
      <w:marRight w:val="0"/>
      <w:marTop w:val="0"/>
      <w:marBottom w:val="0"/>
      <w:divBdr>
        <w:top w:val="none" w:sz="0" w:space="0" w:color="auto"/>
        <w:left w:val="none" w:sz="0" w:space="0" w:color="auto"/>
        <w:bottom w:val="none" w:sz="0" w:space="0" w:color="auto"/>
        <w:right w:val="none" w:sz="0" w:space="0" w:color="auto"/>
      </w:divBdr>
    </w:div>
    <w:div w:id="757406974">
      <w:bodyDiv w:val="1"/>
      <w:marLeft w:val="0"/>
      <w:marRight w:val="0"/>
      <w:marTop w:val="0"/>
      <w:marBottom w:val="0"/>
      <w:divBdr>
        <w:top w:val="none" w:sz="0" w:space="0" w:color="auto"/>
        <w:left w:val="none" w:sz="0" w:space="0" w:color="auto"/>
        <w:bottom w:val="none" w:sz="0" w:space="0" w:color="auto"/>
        <w:right w:val="none" w:sz="0" w:space="0" w:color="auto"/>
      </w:divBdr>
    </w:div>
    <w:div w:id="758404787">
      <w:bodyDiv w:val="1"/>
      <w:marLeft w:val="0"/>
      <w:marRight w:val="0"/>
      <w:marTop w:val="0"/>
      <w:marBottom w:val="0"/>
      <w:divBdr>
        <w:top w:val="none" w:sz="0" w:space="0" w:color="auto"/>
        <w:left w:val="none" w:sz="0" w:space="0" w:color="auto"/>
        <w:bottom w:val="none" w:sz="0" w:space="0" w:color="auto"/>
        <w:right w:val="none" w:sz="0" w:space="0" w:color="auto"/>
      </w:divBdr>
    </w:div>
    <w:div w:id="759645127">
      <w:bodyDiv w:val="1"/>
      <w:marLeft w:val="0"/>
      <w:marRight w:val="0"/>
      <w:marTop w:val="0"/>
      <w:marBottom w:val="0"/>
      <w:divBdr>
        <w:top w:val="none" w:sz="0" w:space="0" w:color="auto"/>
        <w:left w:val="none" w:sz="0" w:space="0" w:color="auto"/>
        <w:bottom w:val="none" w:sz="0" w:space="0" w:color="auto"/>
        <w:right w:val="none" w:sz="0" w:space="0" w:color="auto"/>
      </w:divBdr>
    </w:div>
    <w:div w:id="760763310">
      <w:bodyDiv w:val="1"/>
      <w:marLeft w:val="0"/>
      <w:marRight w:val="0"/>
      <w:marTop w:val="0"/>
      <w:marBottom w:val="0"/>
      <w:divBdr>
        <w:top w:val="none" w:sz="0" w:space="0" w:color="auto"/>
        <w:left w:val="none" w:sz="0" w:space="0" w:color="auto"/>
        <w:bottom w:val="none" w:sz="0" w:space="0" w:color="auto"/>
        <w:right w:val="none" w:sz="0" w:space="0" w:color="auto"/>
      </w:divBdr>
    </w:div>
    <w:div w:id="762645959">
      <w:bodyDiv w:val="1"/>
      <w:marLeft w:val="0"/>
      <w:marRight w:val="0"/>
      <w:marTop w:val="0"/>
      <w:marBottom w:val="0"/>
      <w:divBdr>
        <w:top w:val="none" w:sz="0" w:space="0" w:color="auto"/>
        <w:left w:val="none" w:sz="0" w:space="0" w:color="auto"/>
        <w:bottom w:val="none" w:sz="0" w:space="0" w:color="auto"/>
        <w:right w:val="none" w:sz="0" w:space="0" w:color="auto"/>
      </w:divBdr>
    </w:div>
    <w:div w:id="765465164">
      <w:bodyDiv w:val="1"/>
      <w:marLeft w:val="0"/>
      <w:marRight w:val="0"/>
      <w:marTop w:val="0"/>
      <w:marBottom w:val="0"/>
      <w:divBdr>
        <w:top w:val="none" w:sz="0" w:space="0" w:color="auto"/>
        <w:left w:val="none" w:sz="0" w:space="0" w:color="auto"/>
        <w:bottom w:val="none" w:sz="0" w:space="0" w:color="auto"/>
        <w:right w:val="none" w:sz="0" w:space="0" w:color="auto"/>
      </w:divBdr>
    </w:div>
    <w:div w:id="768893881">
      <w:bodyDiv w:val="1"/>
      <w:marLeft w:val="0"/>
      <w:marRight w:val="0"/>
      <w:marTop w:val="0"/>
      <w:marBottom w:val="0"/>
      <w:divBdr>
        <w:top w:val="none" w:sz="0" w:space="0" w:color="auto"/>
        <w:left w:val="none" w:sz="0" w:space="0" w:color="auto"/>
        <w:bottom w:val="none" w:sz="0" w:space="0" w:color="auto"/>
        <w:right w:val="none" w:sz="0" w:space="0" w:color="auto"/>
      </w:divBdr>
    </w:div>
    <w:div w:id="769663161">
      <w:bodyDiv w:val="1"/>
      <w:marLeft w:val="0"/>
      <w:marRight w:val="0"/>
      <w:marTop w:val="0"/>
      <w:marBottom w:val="0"/>
      <w:divBdr>
        <w:top w:val="none" w:sz="0" w:space="0" w:color="auto"/>
        <w:left w:val="none" w:sz="0" w:space="0" w:color="auto"/>
        <w:bottom w:val="none" w:sz="0" w:space="0" w:color="auto"/>
        <w:right w:val="none" w:sz="0" w:space="0" w:color="auto"/>
      </w:divBdr>
    </w:div>
    <w:div w:id="771511947">
      <w:bodyDiv w:val="1"/>
      <w:marLeft w:val="0"/>
      <w:marRight w:val="0"/>
      <w:marTop w:val="0"/>
      <w:marBottom w:val="0"/>
      <w:divBdr>
        <w:top w:val="none" w:sz="0" w:space="0" w:color="auto"/>
        <w:left w:val="none" w:sz="0" w:space="0" w:color="auto"/>
        <w:bottom w:val="none" w:sz="0" w:space="0" w:color="auto"/>
        <w:right w:val="none" w:sz="0" w:space="0" w:color="auto"/>
      </w:divBdr>
    </w:div>
    <w:div w:id="776145917">
      <w:bodyDiv w:val="1"/>
      <w:marLeft w:val="0"/>
      <w:marRight w:val="0"/>
      <w:marTop w:val="0"/>
      <w:marBottom w:val="0"/>
      <w:divBdr>
        <w:top w:val="none" w:sz="0" w:space="0" w:color="auto"/>
        <w:left w:val="none" w:sz="0" w:space="0" w:color="auto"/>
        <w:bottom w:val="none" w:sz="0" w:space="0" w:color="auto"/>
        <w:right w:val="none" w:sz="0" w:space="0" w:color="auto"/>
      </w:divBdr>
    </w:div>
    <w:div w:id="776146438">
      <w:bodyDiv w:val="1"/>
      <w:marLeft w:val="0"/>
      <w:marRight w:val="0"/>
      <w:marTop w:val="0"/>
      <w:marBottom w:val="0"/>
      <w:divBdr>
        <w:top w:val="none" w:sz="0" w:space="0" w:color="auto"/>
        <w:left w:val="none" w:sz="0" w:space="0" w:color="auto"/>
        <w:bottom w:val="none" w:sz="0" w:space="0" w:color="auto"/>
        <w:right w:val="none" w:sz="0" w:space="0" w:color="auto"/>
      </w:divBdr>
    </w:div>
    <w:div w:id="776364384">
      <w:bodyDiv w:val="1"/>
      <w:marLeft w:val="0"/>
      <w:marRight w:val="0"/>
      <w:marTop w:val="0"/>
      <w:marBottom w:val="0"/>
      <w:divBdr>
        <w:top w:val="none" w:sz="0" w:space="0" w:color="auto"/>
        <w:left w:val="none" w:sz="0" w:space="0" w:color="auto"/>
        <w:bottom w:val="none" w:sz="0" w:space="0" w:color="auto"/>
        <w:right w:val="none" w:sz="0" w:space="0" w:color="auto"/>
      </w:divBdr>
    </w:div>
    <w:div w:id="776871873">
      <w:bodyDiv w:val="1"/>
      <w:marLeft w:val="0"/>
      <w:marRight w:val="0"/>
      <w:marTop w:val="0"/>
      <w:marBottom w:val="0"/>
      <w:divBdr>
        <w:top w:val="none" w:sz="0" w:space="0" w:color="auto"/>
        <w:left w:val="none" w:sz="0" w:space="0" w:color="auto"/>
        <w:bottom w:val="none" w:sz="0" w:space="0" w:color="auto"/>
        <w:right w:val="none" w:sz="0" w:space="0" w:color="auto"/>
      </w:divBdr>
    </w:div>
    <w:div w:id="778180429">
      <w:bodyDiv w:val="1"/>
      <w:marLeft w:val="0"/>
      <w:marRight w:val="0"/>
      <w:marTop w:val="0"/>
      <w:marBottom w:val="0"/>
      <w:divBdr>
        <w:top w:val="none" w:sz="0" w:space="0" w:color="auto"/>
        <w:left w:val="none" w:sz="0" w:space="0" w:color="auto"/>
        <w:bottom w:val="none" w:sz="0" w:space="0" w:color="auto"/>
        <w:right w:val="none" w:sz="0" w:space="0" w:color="auto"/>
      </w:divBdr>
    </w:div>
    <w:div w:id="787578827">
      <w:bodyDiv w:val="1"/>
      <w:marLeft w:val="0"/>
      <w:marRight w:val="0"/>
      <w:marTop w:val="0"/>
      <w:marBottom w:val="0"/>
      <w:divBdr>
        <w:top w:val="none" w:sz="0" w:space="0" w:color="auto"/>
        <w:left w:val="none" w:sz="0" w:space="0" w:color="auto"/>
        <w:bottom w:val="none" w:sz="0" w:space="0" w:color="auto"/>
        <w:right w:val="none" w:sz="0" w:space="0" w:color="auto"/>
      </w:divBdr>
    </w:div>
    <w:div w:id="789200591">
      <w:bodyDiv w:val="1"/>
      <w:marLeft w:val="0"/>
      <w:marRight w:val="0"/>
      <w:marTop w:val="0"/>
      <w:marBottom w:val="0"/>
      <w:divBdr>
        <w:top w:val="none" w:sz="0" w:space="0" w:color="auto"/>
        <w:left w:val="none" w:sz="0" w:space="0" w:color="auto"/>
        <w:bottom w:val="none" w:sz="0" w:space="0" w:color="auto"/>
        <w:right w:val="none" w:sz="0" w:space="0" w:color="auto"/>
      </w:divBdr>
    </w:div>
    <w:div w:id="790129144">
      <w:bodyDiv w:val="1"/>
      <w:marLeft w:val="0"/>
      <w:marRight w:val="0"/>
      <w:marTop w:val="0"/>
      <w:marBottom w:val="0"/>
      <w:divBdr>
        <w:top w:val="none" w:sz="0" w:space="0" w:color="auto"/>
        <w:left w:val="none" w:sz="0" w:space="0" w:color="auto"/>
        <w:bottom w:val="none" w:sz="0" w:space="0" w:color="auto"/>
        <w:right w:val="none" w:sz="0" w:space="0" w:color="auto"/>
      </w:divBdr>
    </w:div>
    <w:div w:id="792940715">
      <w:bodyDiv w:val="1"/>
      <w:marLeft w:val="0"/>
      <w:marRight w:val="0"/>
      <w:marTop w:val="0"/>
      <w:marBottom w:val="0"/>
      <w:divBdr>
        <w:top w:val="none" w:sz="0" w:space="0" w:color="auto"/>
        <w:left w:val="none" w:sz="0" w:space="0" w:color="auto"/>
        <w:bottom w:val="none" w:sz="0" w:space="0" w:color="auto"/>
        <w:right w:val="none" w:sz="0" w:space="0" w:color="auto"/>
      </w:divBdr>
    </w:div>
    <w:div w:id="797340266">
      <w:bodyDiv w:val="1"/>
      <w:marLeft w:val="0"/>
      <w:marRight w:val="0"/>
      <w:marTop w:val="0"/>
      <w:marBottom w:val="0"/>
      <w:divBdr>
        <w:top w:val="none" w:sz="0" w:space="0" w:color="auto"/>
        <w:left w:val="none" w:sz="0" w:space="0" w:color="auto"/>
        <w:bottom w:val="none" w:sz="0" w:space="0" w:color="auto"/>
        <w:right w:val="none" w:sz="0" w:space="0" w:color="auto"/>
      </w:divBdr>
    </w:div>
    <w:div w:id="798651382">
      <w:bodyDiv w:val="1"/>
      <w:marLeft w:val="0"/>
      <w:marRight w:val="0"/>
      <w:marTop w:val="0"/>
      <w:marBottom w:val="0"/>
      <w:divBdr>
        <w:top w:val="none" w:sz="0" w:space="0" w:color="auto"/>
        <w:left w:val="none" w:sz="0" w:space="0" w:color="auto"/>
        <w:bottom w:val="none" w:sz="0" w:space="0" w:color="auto"/>
        <w:right w:val="none" w:sz="0" w:space="0" w:color="auto"/>
      </w:divBdr>
    </w:div>
    <w:div w:id="802113748">
      <w:bodyDiv w:val="1"/>
      <w:marLeft w:val="0"/>
      <w:marRight w:val="0"/>
      <w:marTop w:val="0"/>
      <w:marBottom w:val="0"/>
      <w:divBdr>
        <w:top w:val="none" w:sz="0" w:space="0" w:color="auto"/>
        <w:left w:val="none" w:sz="0" w:space="0" w:color="auto"/>
        <w:bottom w:val="none" w:sz="0" w:space="0" w:color="auto"/>
        <w:right w:val="none" w:sz="0" w:space="0" w:color="auto"/>
      </w:divBdr>
    </w:div>
    <w:div w:id="802314693">
      <w:bodyDiv w:val="1"/>
      <w:marLeft w:val="0"/>
      <w:marRight w:val="0"/>
      <w:marTop w:val="0"/>
      <w:marBottom w:val="0"/>
      <w:divBdr>
        <w:top w:val="none" w:sz="0" w:space="0" w:color="auto"/>
        <w:left w:val="none" w:sz="0" w:space="0" w:color="auto"/>
        <w:bottom w:val="none" w:sz="0" w:space="0" w:color="auto"/>
        <w:right w:val="none" w:sz="0" w:space="0" w:color="auto"/>
      </w:divBdr>
    </w:div>
    <w:div w:id="802499980">
      <w:bodyDiv w:val="1"/>
      <w:marLeft w:val="0"/>
      <w:marRight w:val="0"/>
      <w:marTop w:val="0"/>
      <w:marBottom w:val="0"/>
      <w:divBdr>
        <w:top w:val="none" w:sz="0" w:space="0" w:color="auto"/>
        <w:left w:val="none" w:sz="0" w:space="0" w:color="auto"/>
        <w:bottom w:val="none" w:sz="0" w:space="0" w:color="auto"/>
        <w:right w:val="none" w:sz="0" w:space="0" w:color="auto"/>
      </w:divBdr>
    </w:div>
    <w:div w:id="803278749">
      <w:bodyDiv w:val="1"/>
      <w:marLeft w:val="0"/>
      <w:marRight w:val="0"/>
      <w:marTop w:val="0"/>
      <w:marBottom w:val="0"/>
      <w:divBdr>
        <w:top w:val="none" w:sz="0" w:space="0" w:color="auto"/>
        <w:left w:val="none" w:sz="0" w:space="0" w:color="auto"/>
        <w:bottom w:val="none" w:sz="0" w:space="0" w:color="auto"/>
        <w:right w:val="none" w:sz="0" w:space="0" w:color="auto"/>
      </w:divBdr>
    </w:div>
    <w:div w:id="803740984">
      <w:bodyDiv w:val="1"/>
      <w:marLeft w:val="0"/>
      <w:marRight w:val="0"/>
      <w:marTop w:val="0"/>
      <w:marBottom w:val="0"/>
      <w:divBdr>
        <w:top w:val="none" w:sz="0" w:space="0" w:color="auto"/>
        <w:left w:val="none" w:sz="0" w:space="0" w:color="auto"/>
        <w:bottom w:val="none" w:sz="0" w:space="0" w:color="auto"/>
        <w:right w:val="none" w:sz="0" w:space="0" w:color="auto"/>
      </w:divBdr>
    </w:div>
    <w:div w:id="804587354">
      <w:bodyDiv w:val="1"/>
      <w:marLeft w:val="0"/>
      <w:marRight w:val="0"/>
      <w:marTop w:val="0"/>
      <w:marBottom w:val="0"/>
      <w:divBdr>
        <w:top w:val="none" w:sz="0" w:space="0" w:color="auto"/>
        <w:left w:val="none" w:sz="0" w:space="0" w:color="auto"/>
        <w:bottom w:val="none" w:sz="0" w:space="0" w:color="auto"/>
        <w:right w:val="none" w:sz="0" w:space="0" w:color="auto"/>
      </w:divBdr>
    </w:div>
    <w:div w:id="804616005">
      <w:bodyDiv w:val="1"/>
      <w:marLeft w:val="0"/>
      <w:marRight w:val="0"/>
      <w:marTop w:val="0"/>
      <w:marBottom w:val="0"/>
      <w:divBdr>
        <w:top w:val="none" w:sz="0" w:space="0" w:color="auto"/>
        <w:left w:val="none" w:sz="0" w:space="0" w:color="auto"/>
        <w:bottom w:val="none" w:sz="0" w:space="0" w:color="auto"/>
        <w:right w:val="none" w:sz="0" w:space="0" w:color="auto"/>
      </w:divBdr>
    </w:div>
    <w:div w:id="807548555">
      <w:bodyDiv w:val="1"/>
      <w:marLeft w:val="0"/>
      <w:marRight w:val="0"/>
      <w:marTop w:val="0"/>
      <w:marBottom w:val="0"/>
      <w:divBdr>
        <w:top w:val="none" w:sz="0" w:space="0" w:color="auto"/>
        <w:left w:val="none" w:sz="0" w:space="0" w:color="auto"/>
        <w:bottom w:val="none" w:sz="0" w:space="0" w:color="auto"/>
        <w:right w:val="none" w:sz="0" w:space="0" w:color="auto"/>
      </w:divBdr>
    </w:div>
    <w:div w:id="808017041">
      <w:bodyDiv w:val="1"/>
      <w:marLeft w:val="0"/>
      <w:marRight w:val="0"/>
      <w:marTop w:val="0"/>
      <w:marBottom w:val="0"/>
      <w:divBdr>
        <w:top w:val="none" w:sz="0" w:space="0" w:color="auto"/>
        <w:left w:val="none" w:sz="0" w:space="0" w:color="auto"/>
        <w:bottom w:val="none" w:sz="0" w:space="0" w:color="auto"/>
        <w:right w:val="none" w:sz="0" w:space="0" w:color="auto"/>
      </w:divBdr>
    </w:div>
    <w:div w:id="809515910">
      <w:bodyDiv w:val="1"/>
      <w:marLeft w:val="0"/>
      <w:marRight w:val="0"/>
      <w:marTop w:val="0"/>
      <w:marBottom w:val="0"/>
      <w:divBdr>
        <w:top w:val="none" w:sz="0" w:space="0" w:color="auto"/>
        <w:left w:val="none" w:sz="0" w:space="0" w:color="auto"/>
        <w:bottom w:val="none" w:sz="0" w:space="0" w:color="auto"/>
        <w:right w:val="none" w:sz="0" w:space="0" w:color="auto"/>
      </w:divBdr>
    </w:div>
    <w:div w:id="812455095">
      <w:bodyDiv w:val="1"/>
      <w:marLeft w:val="0"/>
      <w:marRight w:val="0"/>
      <w:marTop w:val="0"/>
      <w:marBottom w:val="0"/>
      <w:divBdr>
        <w:top w:val="none" w:sz="0" w:space="0" w:color="auto"/>
        <w:left w:val="none" w:sz="0" w:space="0" w:color="auto"/>
        <w:bottom w:val="none" w:sz="0" w:space="0" w:color="auto"/>
        <w:right w:val="none" w:sz="0" w:space="0" w:color="auto"/>
      </w:divBdr>
    </w:div>
    <w:div w:id="820272903">
      <w:bodyDiv w:val="1"/>
      <w:marLeft w:val="0"/>
      <w:marRight w:val="0"/>
      <w:marTop w:val="0"/>
      <w:marBottom w:val="0"/>
      <w:divBdr>
        <w:top w:val="none" w:sz="0" w:space="0" w:color="auto"/>
        <w:left w:val="none" w:sz="0" w:space="0" w:color="auto"/>
        <w:bottom w:val="none" w:sz="0" w:space="0" w:color="auto"/>
        <w:right w:val="none" w:sz="0" w:space="0" w:color="auto"/>
      </w:divBdr>
    </w:div>
    <w:div w:id="822235204">
      <w:bodyDiv w:val="1"/>
      <w:marLeft w:val="0"/>
      <w:marRight w:val="0"/>
      <w:marTop w:val="0"/>
      <w:marBottom w:val="0"/>
      <w:divBdr>
        <w:top w:val="none" w:sz="0" w:space="0" w:color="auto"/>
        <w:left w:val="none" w:sz="0" w:space="0" w:color="auto"/>
        <w:bottom w:val="none" w:sz="0" w:space="0" w:color="auto"/>
        <w:right w:val="none" w:sz="0" w:space="0" w:color="auto"/>
      </w:divBdr>
    </w:div>
    <w:div w:id="823741395">
      <w:bodyDiv w:val="1"/>
      <w:marLeft w:val="0"/>
      <w:marRight w:val="0"/>
      <w:marTop w:val="0"/>
      <w:marBottom w:val="0"/>
      <w:divBdr>
        <w:top w:val="none" w:sz="0" w:space="0" w:color="auto"/>
        <w:left w:val="none" w:sz="0" w:space="0" w:color="auto"/>
        <w:bottom w:val="none" w:sz="0" w:space="0" w:color="auto"/>
        <w:right w:val="none" w:sz="0" w:space="0" w:color="auto"/>
      </w:divBdr>
    </w:div>
    <w:div w:id="824587034">
      <w:bodyDiv w:val="1"/>
      <w:marLeft w:val="0"/>
      <w:marRight w:val="0"/>
      <w:marTop w:val="0"/>
      <w:marBottom w:val="0"/>
      <w:divBdr>
        <w:top w:val="none" w:sz="0" w:space="0" w:color="auto"/>
        <w:left w:val="none" w:sz="0" w:space="0" w:color="auto"/>
        <w:bottom w:val="none" w:sz="0" w:space="0" w:color="auto"/>
        <w:right w:val="none" w:sz="0" w:space="0" w:color="auto"/>
      </w:divBdr>
    </w:div>
    <w:div w:id="830946807">
      <w:bodyDiv w:val="1"/>
      <w:marLeft w:val="0"/>
      <w:marRight w:val="0"/>
      <w:marTop w:val="0"/>
      <w:marBottom w:val="0"/>
      <w:divBdr>
        <w:top w:val="none" w:sz="0" w:space="0" w:color="auto"/>
        <w:left w:val="none" w:sz="0" w:space="0" w:color="auto"/>
        <w:bottom w:val="none" w:sz="0" w:space="0" w:color="auto"/>
        <w:right w:val="none" w:sz="0" w:space="0" w:color="auto"/>
      </w:divBdr>
    </w:div>
    <w:div w:id="833229454">
      <w:bodyDiv w:val="1"/>
      <w:marLeft w:val="0"/>
      <w:marRight w:val="0"/>
      <w:marTop w:val="0"/>
      <w:marBottom w:val="0"/>
      <w:divBdr>
        <w:top w:val="none" w:sz="0" w:space="0" w:color="auto"/>
        <w:left w:val="none" w:sz="0" w:space="0" w:color="auto"/>
        <w:bottom w:val="none" w:sz="0" w:space="0" w:color="auto"/>
        <w:right w:val="none" w:sz="0" w:space="0" w:color="auto"/>
      </w:divBdr>
    </w:div>
    <w:div w:id="836261541">
      <w:bodyDiv w:val="1"/>
      <w:marLeft w:val="0"/>
      <w:marRight w:val="0"/>
      <w:marTop w:val="0"/>
      <w:marBottom w:val="0"/>
      <w:divBdr>
        <w:top w:val="none" w:sz="0" w:space="0" w:color="auto"/>
        <w:left w:val="none" w:sz="0" w:space="0" w:color="auto"/>
        <w:bottom w:val="none" w:sz="0" w:space="0" w:color="auto"/>
        <w:right w:val="none" w:sz="0" w:space="0" w:color="auto"/>
      </w:divBdr>
    </w:div>
    <w:div w:id="836724674">
      <w:bodyDiv w:val="1"/>
      <w:marLeft w:val="0"/>
      <w:marRight w:val="0"/>
      <w:marTop w:val="0"/>
      <w:marBottom w:val="0"/>
      <w:divBdr>
        <w:top w:val="none" w:sz="0" w:space="0" w:color="auto"/>
        <w:left w:val="none" w:sz="0" w:space="0" w:color="auto"/>
        <w:bottom w:val="none" w:sz="0" w:space="0" w:color="auto"/>
        <w:right w:val="none" w:sz="0" w:space="0" w:color="auto"/>
      </w:divBdr>
    </w:div>
    <w:div w:id="841355756">
      <w:bodyDiv w:val="1"/>
      <w:marLeft w:val="0"/>
      <w:marRight w:val="0"/>
      <w:marTop w:val="0"/>
      <w:marBottom w:val="0"/>
      <w:divBdr>
        <w:top w:val="none" w:sz="0" w:space="0" w:color="auto"/>
        <w:left w:val="none" w:sz="0" w:space="0" w:color="auto"/>
        <w:bottom w:val="none" w:sz="0" w:space="0" w:color="auto"/>
        <w:right w:val="none" w:sz="0" w:space="0" w:color="auto"/>
      </w:divBdr>
    </w:div>
    <w:div w:id="842622941">
      <w:bodyDiv w:val="1"/>
      <w:marLeft w:val="0"/>
      <w:marRight w:val="0"/>
      <w:marTop w:val="0"/>
      <w:marBottom w:val="0"/>
      <w:divBdr>
        <w:top w:val="none" w:sz="0" w:space="0" w:color="auto"/>
        <w:left w:val="none" w:sz="0" w:space="0" w:color="auto"/>
        <w:bottom w:val="none" w:sz="0" w:space="0" w:color="auto"/>
        <w:right w:val="none" w:sz="0" w:space="0" w:color="auto"/>
      </w:divBdr>
    </w:div>
    <w:div w:id="842672178">
      <w:bodyDiv w:val="1"/>
      <w:marLeft w:val="0"/>
      <w:marRight w:val="0"/>
      <w:marTop w:val="0"/>
      <w:marBottom w:val="0"/>
      <w:divBdr>
        <w:top w:val="none" w:sz="0" w:space="0" w:color="auto"/>
        <w:left w:val="none" w:sz="0" w:space="0" w:color="auto"/>
        <w:bottom w:val="none" w:sz="0" w:space="0" w:color="auto"/>
        <w:right w:val="none" w:sz="0" w:space="0" w:color="auto"/>
      </w:divBdr>
    </w:div>
    <w:div w:id="843859739">
      <w:bodyDiv w:val="1"/>
      <w:marLeft w:val="0"/>
      <w:marRight w:val="0"/>
      <w:marTop w:val="0"/>
      <w:marBottom w:val="0"/>
      <w:divBdr>
        <w:top w:val="none" w:sz="0" w:space="0" w:color="auto"/>
        <w:left w:val="none" w:sz="0" w:space="0" w:color="auto"/>
        <w:bottom w:val="none" w:sz="0" w:space="0" w:color="auto"/>
        <w:right w:val="none" w:sz="0" w:space="0" w:color="auto"/>
      </w:divBdr>
    </w:div>
    <w:div w:id="843933745">
      <w:bodyDiv w:val="1"/>
      <w:marLeft w:val="0"/>
      <w:marRight w:val="0"/>
      <w:marTop w:val="0"/>
      <w:marBottom w:val="0"/>
      <w:divBdr>
        <w:top w:val="none" w:sz="0" w:space="0" w:color="auto"/>
        <w:left w:val="none" w:sz="0" w:space="0" w:color="auto"/>
        <w:bottom w:val="none" w:sz="0" w:space="0" w:color="auto"/>
        <w:right w:val="none" w:sz="0" w:space="0" w:color="auto"/>
      </w:divBdr>
    </w:div>
    <w:div w:id="847644598">
      <w:bodyDiv w:val="1"/>
      <w:marLeft w:val="0"/>
      <w:marRight w:val="0"/>
      <w:marTop w:val="0"/>
      <w:marBottom w:val="0"/>
      <w:divBdr>
        <w:top w:val="none" w:sz="0" w:space="0" w:color="auto"/>
        <w:left w:val="none" w:sz="0" w:space="0" w:color="auto"/>
        <w:bottom w:val="none" w:sz="0" w:space="0" w:color="auto"/>
        <w:right w:val="none" w:sz="0" w:space="0" w:color="auto"/>
      </w:divBdr>
    </w:div>
    <w:div w:id="851726587">
      <w:bodyDiv w:val="1"/>
      <w:marLeft w:val="0"/>
      <w:marRight w:val="0"/>
      <w:marTop w:val="0"/>
      <w:marBottom w:val="0"/>
      <w:divBdr>
        <w:top w:val="none" w:sz="0" w:space="0" w:color="auto"/>
        <w:left w:val="none" w:sz="0" w:space="0" w:color="auto"/>
        <w:bottom w:val="none" w:sz="0" w:space="0" w:color="auto"/>
        <w:right w:val="none" w:sz="0" w:space="0" w:color="auto"/>
      </w:divBdr>
    </w:div>
    <w:div w:id="851796774">
      <w:bodyDiv w:val="1"/>
      <w:marLeft w:val="0"/>
      <w:marRight w:val="0"/>
      <w:marTop w:val="0"/>
      <w:marBottom w:val="0"/>
      <w:divBdr>
        <w:top w:val="none" w:sz="0" w:space="0" w:color="auto"/>
        <w:left w:val="none" w:sz="0" w:space="0" w:color="auto"/>
        <w:bottom w:val="none" w:sz="0" w:space="0" w:color="auto"/>
        <w:right w:val="none" w:sz="0" w:space="0" w:color="auto"/>
      </w:divBdr>
    </w:div>
    <w:div w:id="853224688">
      <w:bodyDiv w:val="1"/>
      <w:marLeft w:val="0"/>
      <w:marRight w:val="0"/>
      <w:marTop w:val="0"/>
      <w:marBottom w:val="0"/>
      <w:divBdr>
        <w:top w:val="none" w:sz="0" w:space="0" w:color="auto"/>
        <w:left w:val="none" w:sz="0" w:space="0" w:color="auto"/>
        <w:bottom w:val="none" w:sz="0" w:space="0" w:color="auto"/>
        <w:right w:val="none" w:sz="0" w:space="0" w:color="auto"/>
      </w:divBdr>
    </w:div>
    <w:div w:id="869606343">
      <w:bodyDiv w:val="1"/>
      <w:marLeft w:val="0"/>
      <w:marRight w:val="0"/>
      <w:marTop w:val="0"/>
      <w:marBottom w:val="0"/>
      <w:divBdr>
        <w:top w:val="none" w:sz="0" w:space="0" w:color="auto"/>
        <w:left w:val="none" w:sz="0" w:space="0" w:color="auto"/>
        <w:bottom w:val="none" w:sz="0" w:space="0" w:color="auto"/>
        <w:right w:val="none" w:sz="0" w:space="0" w:color="auto"/>
      </w:divBdr>
    </w:div>
    <w:div w:id="874656087">
      <w:bodyDiv w:val="1"/>
      <w:marLeft w:val="0"/>
      <w:marRight w:val="0"/>
      <w:marTop w:val="0"/>
      <w:marBottom w:val="0"/>
      <w:divBdr>
        <w:top w:val="none" w:sz="0" w:space="0" w:color="auto"/>
        <w:left w:val="none" w:sz="0" w:space="0" w:color="auto"/>
        <w:bottom w:val="none" w:sz="0" w:space="0" w:color="auto"/>
        <w:right w:val="none" w:sz="0" w:space="0" w:color="auto"/>
      </w:divBdr>
    </w:div>
    <w:div w:id="877089565">
      <w:bodyDiv w:val="1"/>
      <w:marLeft w:val="0"/>
      <w:marRight w:val="0"/>
      <w:marTop w:val="0"/>
      <w:marBottom w:val="0"/>
      <w:divBdr>
        <w:top w:val="none" w:sz="0" w:space="0" w:color="auto"/>
        <w:left w:val="none" w:sz="0" w:space="0" w:color="auto"/>
        <w:bottom w:val="none" w:sz="0" w:space="0" w:color="auto"/>
        <w:right w:val="none" w:sz="0" w:space="0" w:color="auto"/>
      </w:divBdr>
    </w:div>
    <w:div w:id="892542366">
      <w:bodyDiv w:val="1"/>
      <w:marLeft w:val="0"/>
      <w:marRight w:val="0"/>
      <w:marTop w:val="0"/>
      <w:marBottom w:val="0"/>
      <w:divBdr>
        <w:top w:val="none" w:sz="0" w:space="0" w:color="auto"/>
        <w:left w:val="none" w:sz="0" w:space="0" w:color="auto"/>
        <w:bottom w:val="none" w:sz="0" w:space="0" w:color="auto"/>
        <w:right w:val="none" w:sz="0" w:space="0" w:color="auto"/>
      </w:divBdr>
    </w:div>
    <w:div w:id="893732950">
      <w:bodyDiv w:val="1"/>
      <w:marLeft w:val="0"/>
      <w:marRight w:val="0"/>
      <w:marTop w:val="0"/>
      <w:marBottom w:val="0"/>
      <w:divBdr>
        <w:top w:val="none" w:sz="0" w:space="0" w:color="auto"/>
        <w:left w:val="none" w:sz="0" w:space="0" w:color="auto"/>
        <w:bottom w:val="none" w:sz="0" w:space="0" w:color="auto"/>
        <w:right w:val="none" w:sz="0" w:space="0" w:color="auto"/>
      </w:divBdr>
    </w:div>
    <w:div w:id="896087202">
      <w:bodyDiv w:val="1"/>
      <w:marLeft w:val="0"/>
      <w:marRight w:val="0"/>
      <w:marTop w:val="0"/>
      <w:marBottom w:val="0"/>
      <w:divBdr>
        <w:top w:val="none" w:sz="0" w:space="0" w:color="auto"/>
        <w:left w:val="none" w:sz="0" w:space="0" w:color="auto"/>
        <w:bottom w:val="none" w:sz="0" w:space="0" w:color="auto"/>
        <w:right w:val="none" w:sz="0" w:space="0" w:color="auto"/>
      </w:divBdr>
    </w:div>
    <w:div w:id="896285331">
      <w:bodyDiv w:val="1"/>
      <w:marLeft w:val="0"/>
      <w:marRight w:val="0"/>
      <w:marTop w:val="0"/>
      <w:marBottom w:val="0"/>
      <w:divBdr>
        <w:top w:val="none" w:sz="0" w:space="0" w:color="auto"/>
        <w:left w:val="none" w:sz="0" w:space="0" w:color="auto"/>
        <w:bottom w:val="none" w:sz="0" w:space="0" w:color="auto"/>
        <w:right w:val="none" w:sz="0" w:space="0" w:color="auto"/>
      </w:divBdr>
    </w:div>
    <w:div w:id="896820732">
      <w:bodyDiv w:val="1"/>
      <w:marLeft w:val="0"/>
      <w:marRight w:val="0"/>
      <w:marTop w:val="0"/>
      <w:marBottom w:val="0"/>
      <w:divBdr>
        <w:top w:val="none" w:sz="0" w:space="0" w:color="auto"/>
        <w:left w:val="none" w:sz="0" w:space="0" w:color="auto"/>
        <w:bottom w:val="none" w:sz="0" w:space="0" w:color="auto"/>
        <w:right w:val="none" w:sz="0" w:space="0" w:color="auto"/>
      </w:divBdr>
    </w:div>
    <w:div w:id="899438360">
      <w:bodyDiv w:val="1"/>
      <w:marLeft w:val="0"/>
      <w:marRight w:val="0"/>
      <w:marTop w:val="0"/>
      <w:marBottom w:val="0"/>
      <w:divBdr>
        <w:top w:val="none" w:sz="0" w:space="0" w:color="auto"/>
        <w:left w:val="none" w:sz="0" w:space="0" w:color="auto"/>
        <w:bottom w:val="none" w:sz="0" w:space="0" w:color="auto"/>
        <w:right w:val="none" w:sz="0" w:space="0" w:color="auto"/>
      </w:divBdr>
    </w:div>
    <w:div w:id="906114948">
      <w:bodyDiv w:val="1"/>
      <w:marLeft w:val="0"/>
      <w:marRight w:val="0"/>
      <w:marTop w:val="0"/>
      <w:marBottom w:val="0"/>
      <w:divBdr>
        <w:top w:val="none" w:sz="0" w:space="0" w:color="auto"/>
        <w:left w:val="none" w:sz="0" w:space="0" w:color="auto"/>
        <w:bottom w:val="none" w:sz="0" w:space="0" w:color="auto"/>
        <w:right w:val="none" w:sz="0" w:space="0" w:color="auto"/>
      </w:divBdr>
    </w:div>
    <w:div w:id="907031358">
      <w:bodyDiv w:val="1"/>
      <w:marLeft w:val="0"/>
      <w:marRight w:val="0"/>
      <w:marTop w:val="0"/>
      <w:marBottom w:val="0"/>
      <w:divBdr>
        <w:top w:val="none" w:sz="0" w:space="0" w:color="auto"/>
        <w:left w:val="none" w:sz="0" w:space="0" w:color="auto"/>
        <w:bottom w:val="none" w:sz="0" w:space="0" w:color="auto"/>
        <w:right w:val="none" w:sz="0" w:space="0" w:color="auto"/>
      </w:divBdr>
    </w:div>
    <w:div w:id="907375584">
      <w:bodyDiv w:val="1"/>
      <w:marLeft w:val="0"/>
      <w:marRight w:val="0"/>
      <w:marTop w:val="0"/>
      <w:marBottom w:val="0"/>
      <w:divBdr>
        <w:top w:val="none" w:sz="0" w:space="0" w:color="auto"/>
        <w:left w:val="none" w:sz="0" w:space="0" w:color="auto"/>
        <w:bottom w:val="none" w:sz="0" w:space="0" w:color="auto"/>
        <w:right w:val="none" w:sz="0" w:space="0" w:color="auto"/>
      </w:divBdr>
    </w:div>
    <w:div w:id="911503873">
      <w:bodyDiv w:val="1"/>
      <w:marLeft w:val="0"/>
      <w:marRight w:val="0"/>
      <w:marTop w:val="0"/>
      <w:marBottom w:val="0"/>
      <w:divBdr>
        <w:top w:val="none" w:sz="0" w:space="0" w:color="auto"/>
        <w:left w:val="none" w:sz="0" w:space="0" w:color="auto"/>
        <w:bottom w:val="none" w:sz="0" w:space="0" w:color="auto"/>
        <w:right w:val="none" w:sz="0" w:space="0" w:color="auto"/>
      </w:divBdr>
    </w:div>
    <w:div w:id="915238873">
      <w:bodyDiv w:val="1"/>
      <w:marLeft w:val="0"/>
      <w:marRight w:val="0"/>
      <w:marTop w:val="0"/>
      <w:marBottom w:val="0"/>
      <w:divBdr>
        <w:top w:val="none" w:sz="0" w:space="0" w:color="auto"/>
        <w:left w:val="none" w:sz="0" w:space="0" w:color="auto"/>
        <w:bottom w:val="none" w:sz="0" w:space="0" w:color="auto"/>
        <w:right w:val="none" w:sz="0" w:space="0" w:color="auto"/>
      </w:divBdr>
    </w:div>
    <w:div w:id="923345465">
      <w:bodyDiv w:val="1"/>
      <w:marLeft w:val="0"/>
      <w:marRight w:val="0"/>
      <w:marTop w:val="0"/>
      <w:marBottom w:val="0"/>
      <w:divBdr>
        <w:top w:val="none" w:sz="0" w:space="0" w:color="auto"/>
        <w:left w:val="none" w:sz="0" w:space="0" w:color="auto"/>
        <w:bottom w:val="none" w:sz="0" w:space="0" w:color="auto"/>
        <w:right w:val="none" w:sz="0" w:space="0" w:color="auto"/>
      </w:divBdr>
    </w:div>
    <w:div w:id="925771303">
      <w:bodyDiv w:val="1"/>
      <w:marLeft w:val="0"/>
      <w:marRight w:val="0"/>
      <w:marTop w:val="0"/>
      <w:marBottom w:val="0"/>
      <w:divBdr>
        <w:top w:val="none" w:sz="0" w:space="0" w:color="auto"/>
        <w:left w:val="none" w:sz="0" w:space="0" w:color="auto"/>
        <w:bottom w:val="none" w:sz="0" w:space="0" w:color="auto"/>
        <w:right w:val="none" w:sz="0" w:space="0" w:color="auto"/>
      </w:divBdr>
    </w:div>
    <w:div w:id="933392662">
      <w:bodyDiv w:val="1"/>
      <w:marLeft w:val="0"/>
      <w:marRight w:val="0"/>
      <w:marTop w:val="0"/>
      <w:marBottom w:val="0"/>
      <w:divBdr>
        <w:top w:val="none" w:sz="0" w:space="0" w:color="auto"/>
        <w:left w:val="none" w:sz="0" w:space="0" w:color="auto"/>
        <w:bottom w:val="none" w:sz="0" w:space="0" w:color="auto"/>
        <w:right w:val="none" w:sz="0" w:space="0" w:color="auto"/>
      </w:divBdr>
    </w:div>
    <w:div w:id="933592242">
      <w:bodyDiv w:val="1"/>
      <w:marLeft w:val="0"/>
      <w:marRight w:val="0"/>
      <w:marTop w:val="0"/>
      <w:marBottom w:val="0"/>
      <w:divBdr>
        <w:top w:val="none" w:sz="0" w:space="0" w:color="auto"/>
        <w:left w:val="none" w:sz="0" w:space="0" w:color="auto"/>
        <w:bottom w:val="none" w:sz="0" w:space="0" w:color="auto"/>
        <w:right w:val="none" w:sz="0" w:space="0" w:color="auto"/>
      </w:divBdr>
    </w:div>
    <w:div w:id="935865307">
      <w:bodyDiv w:val="1"/>
      <w:marLeft w:val="0"/>
      <w:marRight w:val="0"/>
      <w:marTop w:val="0"/>
      <w:marBottom w:val="0"/>
      <w:divBdr>
        <w:top w:val="none" w:sz="0" w:space="0" w:color="auto"/>
        <w:left w:val="none" w:sz="0" w:space="0" w:color="auto"/>
        <w:bottom w:val="none" w:sz="0" w:space="0" w:color="auto"/>
        <w:right w:val="none" w:sz="0" w:space="0" w:color="auto"/>
      </w:divBdr>
    </w:div>
    <w:div w:id="937786331">
      <w:bodyDiv w:val="1"/>
      <w:marLeft w:val="0"/>
      <w:marRight w:val="0"/>
      <w:marTop w:val="0"/>
      <w:marBottom w:val="0"/>
      <w:divBdr>
        <w:top w:val="none" w:sz="0" w:space="0" w:color="auto"/>
        <w:left w:val="none" w:sz="0" w:space="0" w:color="auto"/>
        <w:bottom w:val="none" w:sz="0" w:space="0" w:color="auto"/>
        <w:right w:val="none" w:sz="0" w:space="0" w:color="auto"/>
      </w:divBdr>
    </w:div>
    <w:div w:id="940261783">
      <w:bodyDiv w:val="1"/>
      <w:marLeft w:val="0"/>
      <w:marRight w:val="0"/>
      <w:marTop w:val="0"/>
      <w:marBottom w:val="0"/>
      <w:divBdr>
        <w:top w:val="none" w:sz="0" w:space="0" w:color="auto"/>
        <w:left w:val="none" w:sz="0" w:space="0" w:color="auto"/>
        <w:bottom w:val="none" w:sz="0" w:space="0" w:color="auto"/>
        <w:right w:val="none" w:sz="0" w:space="0" w:color="auto"/>
      </w:divBdr>
    </w:div>
    <w:div w:id="943339363">
      <w:bodyDiv w:val="1"/>
      <w:marLeft w:val="0"/>
      <w:marRight w:val="0"/>
      <w:marTop w:val="0"/>
      <w:marBottom w:val="0"/>
      <w:divBdr>
        <w:top w:val="none" w:sz="0" w:space="0" w:color="auto"/>
        <w:left w:val="none" w:sz="0" w:space="0" w:color="auto"/>
        <w:bottom w:val="none" w:sz="0" w:space="0" w:color="auto"/>
        <w:right w:val="none" w:sz="0" w:space="0" w:color="auto"/>
      </w:divBdr>
    </w:div>
    <w:div w:id="943922528">
      <w:bodyDiv w:val="1"/>
      <w:marLeft w:val="0"/>
      <w:marRight w:val="0"/>
      <w:marTop w:val="0"/>
      <w:marBottom w:val="0"/>
      <w:divBdr>
        <w:top w:val="none" w:sz="0" w:space="0" w:color="auto"/>
        <w:left w:val="none" w:sz="0" w:space="0" w:color="auto"/>
        <w:bottom w:val="none" w:sz="0" w:space="0" w:color="auto"/>
        <w:right w:val="none" w:sz="0" w:space="0" w:color="auto"/>
      </w:divBdr>
    </w:div>
    <w:div w:id="946155755">
      <w:bodyDiv w:val="1"/>
      <w:marLeft w:val="0"/>
      <w:marRight w:val="0"/>
      <w:marTop w:val="0"/>
      <w:marBottom w:val="0"/>
      <w:divBdr>
        <w:top w:val="none" w:sz="0" w:space="0" w:color="auto"/>
        <w:left w:val="none" w:sz="0" w:space="0" w:color="auto"/>
        <w:bottom w:val="none" w:sz="0" w:space="0" w:color="auto"/>
        <w:right w:val="none" w:sz="0" w:space="0" w:color="auto"/>
      </w:divBdr>
    </w:div>
    <w:div w:id="946305450">
      <w:bodyDiv w:val="1"/>
      <w:marLeft w:val="0"/>
      <w:marRight w:val="0"/>
      <w:marTop w:val="0"/>
      <w:marBottom w:val="0"/>
      <w:divBdr>
        <w:top w:val="none" w:sz="0" w:space="0" w:color="auto"/>
        <w:left w:val="none" w:sz="0" w:space="0" w:color="auto"/>
        <w:bottom w:val="none" w:sz="0" w:space="0" w:color="auto"/>
        <w:right w:val="none" w:sz="0" w:space="0" w:color="auto"/>
      </w:divBdr>
    </w:div>
    <w:div w:id="954751533">
      <w:bodyDiv w:val="1"/>
      <w:marLeft w:val="0"/>
      <w:marRight w:val="0"/>
      <w:marTop w:val="0"/>
      <w:marBottom w:val="0"/>
      <w:divBdr>
        <w:top w:val="none" w:sz="0" w:space="0" w:color="auto"/>
        <w:left w:val="none" w:sz="0" w:space="0" w:color="auto"/>
        <w:bottom w:val="none" w:sz="0" w:space="0" w:color="auto"/>
        <w:right w:val="none" w:sz="0" w:space="0" w:color="auto"/>
      </w:divBdr>
    </w:div>
    <w:div w:id="955017404">
      <w:bodyDiv w:val="1"/>
      <w:marLeft w:val="0"/>
      <w:marRight w:val="0"/>
      <w:marTop w:val="0"/>
      <w:marBottom w:val="0"/>
      <w:divBdr>
        <w:top w:val="none" w:sz="0" w:space="0" w:color="auto"/>
        <w:left w:val="none" w:sz="0" w:space="0" w:color="auto"/>
        <w:bottom w:val="none" w:sz="0" w:space="0" w:color="auto"/>
        <w:right w:val="none" w:sz="0" w:space="0" w:color="auto"/>
      </w:divBdr>
    </w:div>
    <w:div w:id="958993018">
      <w:bodyDiv w:val="1"/>
      <w:marLeft w:val="0"/>
      <w:marRight w:val="0"/>
      <w:marTop w:val="0"/>
      <w:marBottom w:val="0"/>
      <w:divBdr>
        <w:top w:val="none" w:sz="0" w:space="0" w:color="auto"/>
        <w:left w:val="none" w:sz="0" w:space="0" w:color="auto"/>
        <w:bottom w:val="none" w:sz="0" w:space="0" w:color="auto"/>
        <w:right w:val="none" w:sz="0" w:space="0" w:color="auto"/>
      </w:divBdr>
    </w:div>
    <w:div w:id="960762852">
      <w:bodyDiv w:val="1"/>
      <w:marLeft w:val="0"/>
      <w:marRight w:val="0"/>
      <w:marTop w:val="0"/>
      <w:marBottom w:val="0"/>
      <w:divBdr>
        <w:top w:val="none" w:sz="0" w:space="0" w:color="auto"/>
        <w:left w:val="none" w:sz="0" w:space="0" w:color="auto"/>
        <w:bottom w:val="none" w:sz="0" w:space="0" w:color="auto"/>
        <w:right w:val="none" w:sz="0" w:space="0" w:color="auto"/>
      </w:divBdr>
    </w:div>
    <w:div w:id="960958719">
      <w:bodyDiv w:val="1"/>
      <w:marLeft w:val="0"/>
      <w:marRight w:val="0"/>
      <w:marTop w:val="0"/>
      <w:marBottom w:val="0"/>
      <w:divBdr>
        <w:top w:val="none" w:sz="0" w:space="0" w:color="auto"/>
        <w:left w:val="none" w:sz="0" w:space="0" w:color="auto"/>
        <w:bottom w:val="none" w:sz="0" w:space="0" w:color="auto"/>
        <w:right w:val="none" w:sz="0" w:space="0" w:color="auto"/>
      </w:divBdr>
    </w:div>
    <w:div w:id="962613830">
      <w:bodyDiv w:val="1"/>
      <w:marLeft w:val="0"/>
      <w:marRight w:val="0"/>
      <w:marTop w:val="0"/>
      <w:marBottom w:val="0"/>
      <w:divBdr>
        <w:top w:val="none" w:sz="0" w:space="0" w:color="auto"/>
        <w:left w:val="none" w:sz="0" w:space="0" w:color="auto"/>
        <w:bottom w:val="none" w:sz="0" w:space="0" w:color="auto"/>
        <w:right w:val="none" w:sz="0" w:space="0" w:color="auto"/>
      </w:divBdr>
    </w:div>
    <w:div w:id="967050029">
      <w:bodyDiv w:val="1"/>
      <w:marLeft w:val="0"/>
      <w:marRight w:val="0"/>
      <w:marTop w:val="0"/>
      <w:marBottom w:val="0"/>
      <w:divBdr>
        <w:top w:val="none" w:sz="0" w:space="0" w:color="auto"/>
        <w:left w:val="none" w:sz="0" w:space="0" w:color="auto"/>
        <w:bottom w:val="none" w:sz="0" w:space="0" w:color="auto"/>
        <w:right w:val="none" w:sz="0" w:space="0" w:color="auto"/>
      </w:divBdr>
    </w:div>
    <w:div w:id="968515752">
      <w:bodyDiv w:val="1"/>
      <w:marLeft w:val="0"/>
      <w:marRight w:val="0"/>
      <w:marTop w:val="0"/>
      <w:marBottom w:val="0"/>
      <w:divBdr>
        <w:top w:val="none" w:sz="0" w:space="0" w:color="auto"/>
        <w:left w:val="none" w:sz="0" w:space="0" w:color="auto"/>
        <w:bottom w:val="none" w:sz="0" w:space="0" w:color="auto"/>
        <w:right w:val="none" w:sz="0" w:space="0" w:color="auto"/>
      </w:divBdr>
    </w:div>
    <w:div w:id="978456610">
      <w:bodyDiv w:val="1"/>
      <w:marLeft w:val="0"/>
      <w:marRight w:val="0"/>
      <w:marTop w:val="0"/>
      <w:marBottom w:val="0"/>
      <w:divBdr>
        <w:top w:val="none" w:sz="0" w:space="0" w:color="auto"/>
        <w:left w:val="none" w:sz="0" w:space="0" w:color="auto"/>
        <w:bottom w:val="none" w:sz="0" w:space="0" w:color="auto"/>
        <w:right w:val="none" w:sz="0" w:space="0" w:color="auto"/>
      </w:divBdr>
    </w:div>
    <w:div w:id="978723492">
      <w:bodyDiv w:val="1"/>
      <w:marLeft w:val="0"/>
      <w:marRight w:val="0"/>
      <w:marTop w:val="0"/>
      <w:marBottom w:val="0"/>
      <w:divBdr>
        <w:top w:val="none" w:sz="0" w:space="0" w:color="auto"/>
        <w:left w:val="none" w:sz="0" w:space="0" w:color="auto"/>
        <w:bottom w:val="none" w:sz="0" w:space="0" w:color="auto"/>
        <w:right w:val="none" w:sz="0" w:space="0" w:color="auto"/>
      </w:divBdr>
    </w:div>
    <w:div w:id="979262173">
      <w:bodyDiv w:val="1"/>
      <w:marLeft w:val="0"/>
      <w:marRight w:val="0"/>
      <w:marTop w:val="0"/>
      <w:marBottom w:val="0"/>
      <w:divBdr>
        <w:top w:val="none" w:sz="0" w:space="0" w:color="auto"/>
        <w:left w:val="none" w:sz="0" w:space="0" w:color="auto"/>
        <w:bottom w:val="none" w:sz="0" w:space="0" w:color="auto"/>
        <w:right w:val="none" w:sz="0" w:space="0" w:color="auto"/>
      </w:divBdr>
    </w:div>
    <w:div w:id="979460101">
      <w:bodyDiv w:val="1"/>
      <w:marLeft w:val="0"/>
      <w:marRight w:val="0"/>
      <w:marTop w:val="0"/>
      <w:marBottom w:val="0"/>
      <w:divBdr>
        <w:top w:val="none" w:sz="0" w:space="0" w:color="auto"/>
        <w:left w:val="none" w:sz="0" w:space="0" w:color="auto"/>
        <w:bottom w:val="none" w:sz="0" w:space="0" w:color="auto"/>
        <w:right w:val="none" w:sz="0" w:space="0" w:color="auto"/>
      </w:divBdr>
    </w:div>
    <w:div w:id="979924754">
      <w:bodyDiv w:val="1"/>
      <w:marLeft w:val="0"/>
      <w:marRight w:val="0"/>
      <w:marTop w:val="0"/>
      <w:marBottom w:val="0"/>
      <w:divBdr>
        <w:top w:val="none" w:sz="0" w:space="0" w:color="auto"/>
        <w:left w:val="none" w:sz="0" w:space="0" w:color="auto"/>
        <w:bottom w:val="none" w:sz="0" w:space="0" w:color="auto"/>
        <w:right w:val="none" w:sz="0" w:space="0" w:color="auto"/>
      </w:divBdr>
    </w:div>
    <w:div w:id="986781778">
      <w:bodyDiv w:val="1"/>
      <w:marLeft w:val="0"/>
      <w:marRight w:val="0"/>
      <w:marTop w:val="0"/>
      <w:marBottom w:val="0"/>
      <w:divBdr>
        <w:top w:val="none" w:sz="0" w:space="0" w:color="auto"/>
        <w:left w:val="none" w:sz="0" w:space="0" w:color="auto"/>
        <w:bottom w:val="none" w:sz="0" w:space="0" w:color="auto"/>
        <w:right w:val="none" w:sz="0" w:space="0" w:color="auto"/>
      </w:divBdr>
    </w:div>
    <w:div w:id="998927058">
      <w:bodyDiv w:val="1"/>
      <w:marLeft w:val="0"/>
      <w:marRight w:val="0"/>
      <w:marTop w:val="0"/>
      <w:marBottom w:val="0"/>
      <w:divBdr>
        <w:top w:val="none" w:sz="0" w:space="0" w:color="auto"/>
        <w:left w:val="none" w:sz="0" w:space="0" w:color="auto"/>
        <w:bottom w:val="none" w:sz="0" w:space="0" w:color="auto"/>
        <w:right w:val="none" w:sz="0" w:space="0" w:color="auto"/>
      </w:divBdr>
    </w:div>
    <w:div w:id="1002320194">
      <w:bodyDiv w:val="1"/>
      <w:marLeft w:val="0"/>
      <w:marRight w:val="0"/>
      <w:marTop w:val="0"/>
      <w:marBottom w:val="0"/>
      <w:divBdr>
        <w:top w:val="none" w:sz="0" w:space="0" w:color="auto"/>
        <w:left w:val="none" w:sz="0" w:space="0" w:color="auto"/>
        <w:bottom w:val="none" w:sz="0" w:space="0" w:color="auto"/>
        <w:right w:val="none" w:sz="0" w:space="0" w:color="auto"/>
      </w:divBdr>
    </w:div>
    <w:div w:id="1010523255">
      <w:bodyDiv w:val="1"/>
      <w:marLeft w:val="0"/>
      <w:marRight w:val="0"/>
      <w:marTop w:val="0"/>
      <w:marBottom w:val="0"/>
      <w:divBdr>
        <w:top w:val="none" w:sz="0" w:space="0" w:color="auto"/>
        <w:left w:val="none" w:sz="0" w:space="0" w:color="auto"/>
        <w:bottom w:val="none" w:sz="0" w:space="0" w:color="auto"/>
        <w:right w:val="none" w:sz="0" w:space="0" w:color="auto"/>
      </w:divBdr>
    </w:div>
    <w:div w:id="1013264426">
      <w:bodyDiv w:val="1"/>
      <w:marLeft w:val="0"/>
      <w:marRight w:val="0"/>
      <w:marTop w:val="0"/>
      <w:marBottom w:val="0"/>
      <w:divBdr>
        <w:top w:val="none" w:sz="0" w:space="0" w:color="auto"/>
        <w:left w:val="none" w:sz="0" w:space="0" w:color="auto"/>
        <w:bottom w:val="none" w:sz="0" w:space="0" w:color="auto"/>
        <w:right w:val="none" w:sz="0" w:space="0" w:color="auto"/>
      </w:divBdr>
    </w:div>
    <w:div w:id="1014384586">
      <w:bodyDiv w:val="1"/>
      <w:marLeft w:val="0"/>
      <w:marRight w:val="0"/>
      <w:marTop w:val="0"/>
      <w:marBottom w:val="0"/>
      <w:divBdr>
        <w:top w:val="none" w:sz="0" w:space="0" w:color="auto"/>
        <w:left w:val="none" w:sz="0" w:space="0" w:color="auto"/>
        <w:bottom w:val="none" w:sz="0" w:space="0" w:color="auto"/>
        <w:right w:val="none" w:sz="0" w:space="0" w:color="auto"/>
      </w:divBdr>
    </w:div>
    <w:div w:id="1014722249">
      <w:bodyDiv w:val="1"/>
      <w:marLeft w:val="0"/>
      <w:marRight w:val="0"/>
      <w:marTop w:val="0"/>
      <w:marBottom w:val="0"/>
      <w:divBdr>
        <w:top w:val="none" w:sz="0" w:space="0" w:color="auto"/>
        <w:left w:val="none" w:sz="0" w:space="0" w:color="auto"/>
        <w:bottom w:val="none" w:sz="0" w:space="0" w:color="auto"/>
        <w:right w:val="none" w:sz="0" w:space="0" w:color="auto"/>
      </w:divBdr>
    </w:div>
    <w:div w:id="1014847660">
      <w:bodyDiv w:val="1"/>
      <w:marLeft w:val="0"/>
      <w:marRight w:val="0"/>
      <w:marTop w:val="0"/>
      <w:marBottom w:val="0"/>
      <w:divBdr>
        <w:top w:val="none" w:sz="0" w:space="0" w:color="auto"/>
        <w:left w:val="none" w:sz="0" w:space="0" w:color="auto"/>
        <w:bottom w:val="none" w:sz="0" w:space="0" w:color="auto"/>
        <w:right w:val="none" w:sz="0" w:space="0" w:color="auto"/>
      </w:divBdr>
    </w:div>
    <w:div w:id="1018509648">
      <w:bodyDiv w:val="1"/>
      <w:marLeft w:val="0"/>
      <w:marRight w:val="0"/>
      <w:marTop w:val="0"/>
      <w:marBottom w:val="0"/>
      <w:divBdr>
        <w:top w:val="none" w:sz="0" w:space="0" w:color="auto"/>
        <w:left w:val="none" w:sz="0" w:space="0" w:color="auto"/>
        <w:bottom w:val="none" w:sz="0" w:space="0" w:color="auto"/>
        <w:right w:val="none" w:sz="0" w:space="0" w:color="auto"/>
      </w:divBdr>
    </w:div>
    <w:div w:id="1019356197">
      <w:bodyDiv w:val="1"/>
      <w:marLeft w:val="0"/>
      <w:marRight w:val="0"/>
      <w:marTop w:val="0"/>
      <w:marBottom w:val="0"/>
      <w:divBdr>
        <w:top w:val="none" w:sz="0" w:space="0" w:color="auto"/>
        <w:left w:val="none" w:sz="0" w:space="0" w:color="auto"/>
        <w:bottom w:val="none" w:sz="0" w:space="0" w:color="auto"/>
        <w:right w:val="none" w:sz="0" w:space="0" w:color="auto"/>
      </w:divBdr>
    </w:div>
    <w:div w:id="1020661995">
      <w:bodyDiv w:val="1"/>
      <w:marLeft w:val="0"/>
      <w:marRight w:val="0"/>
      <w:marTop w:val="0"/>
      <w:marBottom w:val="0"/>
      <w:divBdr>
        <w:top w:val="none" w:sz="0" w:space="0" w:color="auto"/>
        <w:left w:val="none" w:sz="0" w:space="0" w:color="auto"/>
        <w:bottom w:val="none" w:sz="0" w:space="0" w:color="auto"/>
        <w:right w:val="none" w:sz="0" w:space="0" w:color="auto"/>
      </w:divBdr>
    </w:div>
    <w:div w:id="1020935156">
      <w:bodyDiv w:val="1"/>
      <w:marLeft w:val="0"/>
      <w:marRight w:val="0"/>
      <w:marTop w:val="0"/>
      <w:marBottom w:val="0"/>
      <w:divBdr>
        <w:top w:val="none" w:sz="0" w:space="0" w:color="auto"/>
        <w:left w:val="none" w:sz="0" w:space="0" w:color="auto"/>
        <w:bottom w:val="none" w:sz="0" w:space="0" w:color="auto"/>
        <w:right w:val="none" w:sz="0" w:space="0" w:color="auto"/>
      </w:divBdr>
    </w:div>
    <w:div w:id="1023289867">
      <w:bodyDiv w:val="1"/>
      <w:marLeft w:val="0"/>
      <w:marRight w:val="0"/>
      <w:marTop w:val="0"/>
      <w:marBottom w:val="0"/>
      <w:divBdr>
        <w:top w:val="none" w:sz="0" w:space="0" w:color="auto"/>
        <w:left w:val="none" w:sz="0" w:space="0" w:color="auto"/>
        <w:bottom w:val="none" w:sz="0" w:space="0" w:color="auto"/>
        <w:right w:val="none" w:sz="0" w:space="0" w:color="auto"/>
      </w:divBdr>
    </w:div>
    <w:div w:id="1023478508">
      <w:bodyDiv w:val="1"/>
      <w:marLeft w:val="0"/>
      <w:marRight w:val="0"/>
      <w:marTop w:val="0"/>
      <w:marBottom w:val="0"/>
      <w:divBdr>
        <w:top w:val="none" w:sz="0" w:space="0" w:color="auto"/>
        <w:left w:val="none" w:sz="0" w:space="0" w:color="auto"/>
        <w:bottom w:val="none" w:sz="0" w:space="0" w:color="auto"/>
        <w:right w:val="none" w:sz="0" w:space="0" w:color="auto"/>
      </w:divBdr>
    </w:div>
    <w:div w:id="1024940430">
      <w:bodyDiv w:val="1"/>
      <w:marLeft w:val="0"/>
      <w:marRight w:val="0"/>
      <w:marTop w:val="0"/>
      <w:marBottom w:val="0"/>
      <w:divBdr>
        <w:top w:val="none" w:sz="0" w:space="0" w:color="auto"/>
        <w:left w:val="none" w:sz="0" w:space="0" w:color="auto"/>
        <w:bottom w:val="none" w:sz="0" w:space="0" w:color="auto"/>
        <w:right w:val="none" w:sz="0" w:space="0" w:color="auto"/>
      </w:divBdr>
    </w:div>
    <w:div w:id="1026715795">
      <w:bodyDiv w:val="1"/>
      <w:marLeft w:val="0"/>
      <w:marRight w:val="0"/>
      <w:marTop w:val="0"/>
      <w:marBottom w:val="0"/>
      <w:divBdr>
        <w:top w:val="none" w:sz="0" w:space="0" w:color="auto"/>
        <w:left w:val="none" w:sz="0" w:space="0" w:color="auto"/>
        <w:bottom w:val="none" w:sz="0" w:space="0" w:color="auto"/>
        <w:right w:val="none" w:sz="0" w:space="0" w:color="auto"/>
      </w:divBdr>
    </w:div>
    <w:div w:id="1028219905">
      <w:bodyDiv w:val="1"/>
      <w:marLeft w:val="0"/>
      <w:marRight w:val="0"/>
      <w:marTop w:val="0"/>
      <w:marBottom w:val="0"/>
      <w:divBdr>
        <w:top w:val="none" w:sz="0" w:space="0" w:color="auto"/>
        <w:left w:val="none" w:sz="0" w:space="0" w:color="auto"/>
        <w:bottom w:val="none" w:sz="0" w:space="0" w:color="auto"/>
        <w:right w:val="none" w:sz="0" w:space="0" w:color="auto"/>
      </w:divBdr>
    </w:div>
    <w:div w:id="1031802765">
      <w:bodyDiv w:val="1"/>
      <w:marLeft w:val="0"/>
      <w:marRight w:val="0"/>
      <w:marTop w:val="0"/>
      <w:marBottom w:val="0"/>
      <w:divBdr>
        <w:top w:val="none" w:sz="0" w:space="0" w:color="auto"/>
        <w:left w:val="none" w:sz="0" w:space="0" w:color="auto"/>
        <w:bottom w:val="none" w:sz="0" w:space="0" w:color="auto"/>
        <w:right w:val="none" w:sz="0" w:space="0" w:color="auto"/>
      </w:divBdr>
    </w:div>
    <w:div w:id="1032531754">
      <w:bodyDiv w:val="1"/>
      <w:marLeft w:val="0"/>
      <w:marRight w:val="0"/>
      <w:marTop w:val="0"/>
      <w:marBottom w:val="0"/>
      <w:divBdr>
        <w:top w:val="none" w:sz="0" w:space="0" w:color="auto"/>
        <w:left w:val="none" w:sz="0" w:space="0" w:color="auto"/>
        <w:bottom w:val="none" w:sz="0" w:space="0" w:color="auto"/>
        <w:right w:val="none" w:sz="0" w:space="0" w:color="auto"/>
      </w:divBdr>
    </w:div>
    <w:div w:id="1032726140">
      <w:bodyDiv w:val="1"/>
      <w:marLeft w:val="0"/>
      <w:marRight w:val="0"/>
      <w:marTop w:val="0"/>
      <w:marBottom w:val="0"/>
      <w:divBdr>
        <w:top w:val="none" w:sz="0" w:space="0" w:color="auto"/>
        <w:left w:val="none" w:sz="0" w:space="0" w:color="auto"/>
        <w:bottom w:val="none" w:sz="0" w:space="0" w:color="auto"/>
        <w:right w:val="none" w:sz="0" w:space="0" w:color="auto"/>
      </w:divBdr>
    </w:div>
    <w:div w:id="1033654201">
      <w:bodyDiv w:val="1"/>
      <w:marLeft w:val="0"/>
      <w:marRight w:val="0"/>
      <w:marTop w:val="0"/>
      <w:marBottom w:val="0"/>
      <w:divBdr>
        <w:top w:val="none" w:sz="0" w:space="0" w:color="auto"/>
        <w:left w:val="none" w:sz="0" w:space="0" w:color="auto"/>
        <w:bottom w:val="none" w:sz="0" w:space="0" w:color="auto"/>
        <w:right w:val="none" w:sz="0" w:space="0" w:color="auto"/>
      </w:divBdr>
    </w:div>
    <w:div w:id="1035429162">
      <w:bodyDiv w:val="1"/>
      <w:marLeft w:val="0"/>
      <w:marRight w:val="0"/>
      <w:marTop w:val="0"/>
      <w:marBottom w:val="0"/>
      <w:divBdr>
        <w:top w:val="none" w:sz="0" w:space="0" w:color="auto"/>
        <w:left w:val="none" w:sz="0" w:space="0" w:color="auto"/>
        <w:bottom w:val="none" w:sz="0" w:space="0" w:color="auto"/>
        <w:right w:val="none" w:sz="0" w:space="0" w:color="auto"/>
      </w:divBdr>
    </w:div>
    <w:div w:id="1038048850">
      <w:bodyDiv w:val="1"/>
      <w:marLeft w:val="0"/>
      <w:marRight w:val="0"/>
      <w:marTop w:val="0"/>
      <w:marBottom w:val="0"/>
      <w:divBdr>
        <w:top w:val="none" w:sz="0" w:space="0" w:color="auto"/>
        <w:left w:val="none" w:sz="0" w:space="0" w:color="auto"/>
        <w:bottom w:val="none" w:sz="0" w:space="0" w:color="auto"/>
        <w:right w:val="none" w:sz="0" w:space="0" w:color="auto"/>
      </w:divBdr>
    </w:div>
    <w:div w:id="1038117650">
      <w:bodyDiv w:val="1"/>
      <w:marLeft w:val="0"/>
      <w:marRight w:val="0"/>
      <w:marTop w:val="0"/>
      <w:marBottom w:val="0"/>
      <w:divBdr>
        <w:top w:val="none" w:sz="0" w:space="0" w:color="auto"/>
        <w:left w:val="none" w:sz="0" w:space="0" w:color="auto"/>
        <w:bottom w:val="none" w:sz="0" w:space="0" w:color="auto"/>
        <w:right w:val="none" w:sz="0" w:space="0" w:color="auto"/>
      </w:divBdr>
    </w:div>
    <w:div w:id="1040009423">
      <w:bodyDiv w:val="1"/>
      <w:marLeft w:val="0"/>
      <w:marRight w:val="0"/>
      <w:marTop w:val="0"/>
      <w:marBottom w:val="0"/>
      <w:divBdr>
        <w:top w:val="none" w:sz="0" w:space="0" w:color="auto"/>
        <w:left w:val="none" w:sz="0" w:space="0" w:color="auto"/>
        <w:bottom w:val="none" w:sz="0" w:space="0" w:color="auto"/>
        <w:right w:val="none" w:sz="0" w:space="0" w:color="auto"/>
      </w:divBdr>
    </w:div>
    <w:div w:id="1041977907">
      <w:bodyDiv w:val="1"/>
      <w:marLeft w:val="0"/>
      <w:marRight w:val="0"/>
      <w:marTop w:val="0"/>
      <w:marBottom w:val="0"/>
      <w:divBdr>
        <w:top w:val="none" w:sz="0" w:space="0" w:color="auto"/>
        <w:left w:val="none" w:sz="0" w:space="0" w:color="auto"/>
        <w:bottom w:val="none" w:sz="0" w:space="0" w:color="auto"/>
        <w:right w:val="none" w:sz="0" w:space="0" w:color="auto"/>
      </w:divBdr>
    </w:div>
    <w:div w:id="1047216386">
      <w:bodyDiv w:val="1"/>
      <w:marLeft w:val="0"/>
      <w:marRight w:val="0"/>
      <w:marTop w:val="0"/>
      <w:marBottom w:val="0"/>
      <w:divBdr>
        <w:top w:val="none" w:sz="0" w:space="0" w:color="auto"/>
        <w:left w:val="none" w:sz="0" w:space="0" w:color="auto"/>
        <w:bottom w:val="none" w:sz="0" w:space="0" w:color="auto"/>
        <w:right w:val="none" w:sz="0" w:space="0" w:color="auto"/>
      </w:divBdr>
    </w:div>
    <w:div w:id="1047609244">
      <w:bodyDiv w:val="1"/>
      <w:marLeft w:val="0"/>
      <w:marRight w:val="0"/>
      <w:marTop w:val="0"/>
      <w:marBottom w:val="0"/>
      <w:divBdr>
        <w:top w:val="none" w:sz="0" w:space="0" w:color="auto"/>
        <w:left w:val="none" w:sz="0" w:space="0" w:color="auto"/>
        <w:bottom w:val="none" w:sz="0" w:space="0" w:color="auto"/>
        <w:right w:val="none" w:sz="0" w:space="0" w:color="auto"/>
      </w:divBdr>
    </w:div>
    <w:div w:id="1047950096">
      <w:bodyDiv w:val="1"/>
      <w:marLeft w:val="0"/>
      <w:marRight w:val="0"/>
      <w:marTop w:val="0"/>
      <w:marBottom w:val="0"/>
      <w:divBdr>
        <w:top w:val="none" w:sz="0" w:space="0" w:color="auto"/>
        <w:left w:val="none" w:sz="0" w:space="0" w:color="auto"/>
        <w:bottom w:val="none" w:sz="0" w:space="0" w:color="auto"/>
        <w:right w:val="none" w:sz="0" w:space="0" w:color="auto"/>
      </w:divBdr>
    </w:div>
    <w:div w:id="1049063375">
      <w:bodyDiv w:val="1"/>
      <w:marLeft w:val="0"/>
      <w:marRight w:val="0"/>
      <w:marTop w:val="0"/>
      <w:marBottom w:val="0"/>
      <w:divBdr>
        <w:top w:val="none" w:sz="0" w:space="0" w:color="auto"/>
        <w:left w:val="none" w:sz="0" w:space="0" w:color="auto"/>
        <w:bottom w:val="none" w:sz="0" w:space="0" w:color="auto"/>
        <w:right w:val="none" w:sz="0" w:space="0" w:color="auto"/>
      </w:divBdr>
    </w:div>
    <w:div w:id="1050111536">
      <w:bodyDiv w:val="1"/>
      <w:marLeft w:val="0"/>
      <w:marRight w:val="0"/>
      <w:marTop w:val="0"/>
      <w:marBottom w:val="0"/>
      <w:divBdr>
        <w:top w:val="none" w:sz="0" w:space="0" w:color="auto"/>
        <w:left w:val="none" w:sz="0" w:space="0" w:color="auto"/>
        <w:bottom w:val="none" w:sz="0" w:space="0" w:color="auto"/>
        <w:right w:val="none" w:sz="0" w:space="0" w:color="auto"/>
      </w:divBdr>
    </w:div>
    <w:div w:id="1054424408">
      <w:bodyDiv w:val="1"/>
      <w:marLeft w:val="0"/>
      <w:marRight w:val="0"/>
      <w:marTop w:val="0"/>
      <w:marBottom w:val="0"/>
      <w:divBdr>
        <w:top w:val="none" w:sz="0" w:space="0" w:color="auto"/>
        <w:left w:val="none" w:sz="0" w:space="0" w:color="auto"/>
        <w:bottom w:val="none" w:sz="0" w:space="0" w:color="auto"/>
        <w:right w:val="none" w:sz="0" w:space="0" w:color="auto"/>
      </w:divBdr>
    </w:div>
    <w:div w:id="1058554280">
      <w:bodyDiv w:val="1"/>
      <w:marLeft w:val="0"/>
      <w:marRight w:val="0"/>
      <w:marTop w:val="0"/>
      <w:marBottom w:val="0"/>
      <w:divBdr>
        <w:top w:val="none" w:sz="0" w:space="0" w:color="auto"/>
        <w:left w:val="none" w:sz="0" w:space="0" w:color="auto"/>
        <w:bottom w:val="none" w:sz="0" w:space="0" w:color="auto"/>
        <w:right w:val="none" w:sz="0" w:space="0" w:color="auto"/>
      </w:divBdr>
    </w:div>
    <w:div w:id="1070886595">
      <w:bodyDiv w:val="1"/>
      <w:marLeft w:val="0"/>
      <w:marRight w:val="0"/>
      <w:marTop w:val="0"/>
      <w:marBottom w:val="0"/>
      <w:divBdr>
        <w:top w:val="none" w:sz="0" w:space="0" w:color="auto"/>
        <w:left w:val="none" w:sz="0" w:space="0" w:color="auto"/>
        <w:bottom w:val="none" w:sz="0" w:space="0" w:color="auto"/>
        <w:right w:val="none" w:sz="0" w:space="0" w:color="auto"/>
      </w:divBdr>
    </w:div>
    <w:div w:id="1072656767">
      <w:bodyDiv w:val="1"/>
      <w:marLeft w:val="0"/>
      <w:marRight w:val="0"/>
      <w:marTop w:val="0"/>
      <w:marBottom w:val="0"/>
      <w:divBdr>
        <w:top w:val="none" w:sz="0" w:space="0" w:color="auto"/>
        <w:left w:val="none" w:sz="0" w:space="0" w:color="auto"/>
        <w:bottom w:val="none" w:sz="0" w:space="0" w:color="auto"/>
        <w:right w:val="none" w:sz="0" w:space="0" w:color="auto"/>
      </w:divBdr>
    </w:div>
    <w:div w:id="1073354814">
      <w:bodyDiv w:val="1"/>
      <w:marLeft w:val="0"/>
      <w:marRight w:val="0"/>
      <w:marTop w:val="0"/>
      <w:marBottom w:val="0"/>
      <w:divBdr>
        <w:top w:val="none" w:sz="0" w:space="0" w:color="auto"/>
        <w:left w:val="none" w:sz="0" w:space="0" w:color="auto"/>
        <w:bottom w:val="none" w:sz="0" w:space="0" w:color="auto"/>
        <w:right w:val="none" w:sz="0" w:space="0" w:color="auto"/>
      </w:divBdr>
    </w:div>
    <w:div w:id="1075132769">
      <w:bodyDiv w:val="1"/>
      <w:marLeft w:val="0"/>
      <w:marRight w:val="0"/>
      <w:marTop w:val="0"/>
      <w:marBottom w:val="0"/>
      <w:divBdr>
        <w:top w:val="none" w:sz="0" w:space="0" w:color="auto"/>
        <w:left w:val="none" w:sz="0" w:space="0" w:color="auto"/>
        <w:bottom w:val="none" w:sz="0" w:space="0" w:color="auto"/>
        <w:right w:val="none" w:sz="0" w:space="0" w:color="auto"/>
      </w:divBdr>
    </w:div>
    <w:div w:id="1084913274">
      <w:bodyDiv w:val="1"/>
      <w:marLeft w:val="0"/>
      <w:marRight w:val="0"/>
      <w:marTop w:val="0"/>
      <w:marBottom w:val="0"/>
      <w:divBdr>
        <w:top w:val="none" w:sz="0" w:space="0" w:color="auto"/>
        <w:left w:val="none" w:sz="0" w:space="0" w:color="auto"/>
        <w:bottom w:val="none" w:sz="0" w:space="0" w:color="auto"/>
        <w:right w:val="none" w:sz="0" w:space="0" w:color="auto"/>
      </w:divBdr>
    </w:div>
    <w:div w:id="1089346655">
      <w:bodyDiv w:val="1"/>
      <w:marLeft w:val="0"/>
      <w:marRight w:val="0"/>
      <w:marTop w:val="0"/>
      <w:marBottom w:val="0"/>
      <w:divBdr>
        <w:top w:val="none" w:sz="0" w:space="0" w:color="auto"/>
        <w:left w:val="none" w:sz="0" w:space="0" w:color="auto"/>
        <w:bottom w:val="none" w:sz="0" w:space="0" w:color="auto"/>
        <w:right w:val="none" w:sz="0" w:space="0" w:color="auto"/>
      </w:divBdr>
    </w:div>
    <w:div w:id="1090662143">
      <w:bodyDiv w:val="1"/>
      <w:marLeft w:val="0"/>
      <w:marRight w:val="0"/>
      <w:marTop w:val="0"/>
      <w:marBottom w:val="0"/>
      <w:divBdr>
        <w:top w:val="none" w:sz="0" w:space="0" w:color="auto"/>
        <w:left w:val="none" w:sz="0" w:space="0" w:color="auto"/>
        <w:bottom w:val="none" w:sz="0" w:space="0" w:color="auto"/>
        <w:right w:val="none" w:sz="0" w:space="0" w:color="auto"/>
      </w:divBdr>
    </w:div>
    <w:div w:id="1092892458">
      <w:bodyDiv w:val="1"/>
      <w:marLeft w:val="0"/>
      <w:marRight w:val="0"/>
      <w:marTop w:val="0"/>
      <w:marBottom w:val="0"/>
      <w:divBdr>
        <w:top w:val="none" w:sz="0" w:space="0" w:color="auto"/>
        <w:left w:val="none" w:sz="0" w:space="0" w:color="auto"/>
        <w:bottom w:val="none" w:sz="0" w:space="0" w:color="auto"/>
        <w:right w:val="none" w:sz="0" w:space="0" w:color="auto"/>
      </w:divBdr>
    </w:div>
    <w:div w:id="1095974770">
      <w:bodyDiv w:val="1"/>
      <w:marLeft w:val="0"/>
      <w:marRight w:val="0"/>
      <w:marTop w:val="0"/>
      <w:marBottom w:val="0"/>
      <w:divBdr>
        <w:top w:val="none" w:sz="0" w:space="0" w:color="auto"/>
        <w:left w:val="none" w:sz="0" w:space="0" w:color="auto"/>
        <w:bottom w:val="none" w:sz="0" w:space="0" w:color="auto"/>
        <w:right w:val="none" w:sz="0" w:space="0" w:color="auto"/>
      </w:divBdr>
    </w:div>
    <w:div w:id="1096436418">
      <w:bodyDiv w:val="1"/>
      <w:marLeft w:val="0"/>
      <w:marRight w:val="0"/>
      <w:marTop w:val="0"/>
      <w:marBottom w:val="0"/>
      <w:divBdr>
        <w:top w:val="none" w:sz="0" w:space="0" w:color="auto"/>
        <w:left w:val="none" w:sz="0" w:space="0" w:color="auto"/>
        <w:bottom w:val="none" w:sz="0" w:space="0" w:color="auto"/>
        <w:right w:val="none" w:sz="0" w:space="0" w:color="auto"/>
      </w:divBdr>
    </w:div>
    <w:div w:id="1096707001">
      <w:bodyDiv w:val="1"/>
      <w:marLeft w:val="0"/>
      <w:marRight w:val="0"/>
      <w:marTop w:val="0"/>
      <w:marBottom w:val="0"/>
      <w:divBdr>
        <w:top w:val="none" w:sz="0" w:space="0" w:color="auto"/>
        <w:left w:val="none" w:sz="0" w:space="0" w:color="auto"/>
        <w:bottom w:val="none" w:sz="0" w:space="0" w:color="auto"/>
        <w:right w:val="none" w:sz="0" w:space="0" w:color="auto"/>
      </w:divBdr>
    </w:div>
    <w:div w:id="1100301435">
      <w:bodyDiv w:val="1"/>
      <w:marLeft w:val="0"/>
      <w:marRight w:val="0"/>
      <w:marTop w:val="0"/>
      <w:marBottom w:val="0"/>
      <w:divBdr>
        <w:top w:val="none" w:sz="0" w:space="0" w:color="auto"/>
        <w:left w:val="none" w:sz="0" w:space="0" w:color="auto"/>
        <w:bottom w:val="none" w:sz="0" w:space="0" w:color="auto"/>
        <w:right w:val="none" w:sz="0" w:space="0" w:color="auto"/>
      </w:divBdr>
    </w:div>
    <w:div w:id="1103957311">
      <w:bodyDiv w:val="1"/>
      <w:marLeft w:val="0"/>
      <w:marRight w:val="0"/>
      <w:marTop w:val="0"/>
      <w:marBottom w:val="0"/>
      <w:divBdr>
        <w:top w:val="none" w:sz="0" w:space="0" w:color="auto"/>
        <w:left w:val="none" w:sz="0" w:space="0" w:color="auto"/>
        <w:bottom w:val="none" w:sz="0" w:space="0" w:color="auto"/>
        <w:right w:val="none" w:sz="0" w:space="0" w:color="auto"/>
      </w:divBdr>
    </w:div>
    <w:div w:id="1104375207">
      <w:bodyDiv w:val="1"/>
      <w:marLeft w:val="0"/>
      <w:marRight w:val="0"/>
      <w:marTop w:val="0"/>
      <w:marBottom w:val="0"/>
      <w:divBdr>
        <w:top w:val="none" w:sz="0" w:space="0" w:color="auto"/>
        <w:left w:val="none" w:sz="0" w:space="0" w:color="auto"/>
        <w:bottom w:val="none" w:sz="0" w:space="0" w:color="auto"/>
        <w:right w:val="none" w:sz="0" w:space="0" w:color="auto"/>
      </w:divBdr>
    </w:div>
    <w:div w:id="1106123265">
      <w:bodyDiv w:val="1"/>
      <w:marLeft w:val="0"/>
      <w:marRight w:val="0"/>
      <w:marTop w:val="0"/>
      <w:marBottom w:val="0"/>
      <w:divBdr>
        <w:top w:val="none" w:sz="0" w:space="0" w:color="auto"/>
        <w:left w:val="none" w:sz="0" w:space="0" w:color="auto"/>
        <w:bottom w:val="none" w:sz="0" w:space="0" w:color="auto"/>
        <w:right w:val="none" w:sz="0" w:space="0" w:color="auto"/>
      </w:divBdr>
    </w:div>
    <w:div w:id="1119569564">
      <w:bodyDiv w:val="1"/>
      <w:marLeft w:val="0"/>
      <w:marRight w:val="0"/>
      <w:marTop w:val="0"/>
      <w:marBottom w:val="0"/>
      <w:divBdr>
        <w:top w:val="none" w:sz="0" w:space="0" w:color="auto"/>
        <w:left w:val="none" w:sz="0" w:space="0" w:color="auto"/>
        <w:bottom w:val="none" w:sz="0" w:space="0" w:color="auto"/>
        <w:right w:val="none" w:sz="0" w:space="0" w:color="auto"/>
      </w:divBdr>
    </w:div>
    <w:div w:id="1119569623">
      <w:bodyDiv w:val="1"/>
      <w:marLeft w:val="0"/>
      <w:marRight w:val="0"/>
      <w:marTop w:val="0"/>
      <w:marBottom w:val="0"/>
      <w:divBdr>
        <w:top w:val="none" w:sz="0" w:space="0" w:color="auto"/>
        <w:left w:val="none" w:sz="0" w:space="0" w:color="auto"/>
        <w:bottom w:val="none" w:sz="0" w:space="0" w:color="auto"/>
        <w:right w:val="none" w:sz="0" w:space="0" w:color="auto"/>
      </w:divBdr>
    </w:div>
    <w:div w:id="1120959080">
      <w:bodyDiv w:val="1"/>
      <w:marLeft w:val="0"/>
      <w:marRight w:val="0"/>
      <w:marTop w:val="0"/>
      <w:marBottom w:val="0"/>
      <w:divBdr>
        <w:top w:val="none" w:sz="0" w:space="0" w:color="auto"/>
        <w:left w:val="none" w:sz="0" w:space="0" w:color="auto"/>
        <w:bottom w:val="none" w:sz="0" w:space="0" w:color="auto"/>
        <w:right w:val="none" w:sz="0" w:space="0" w:color="auto"/>
      </w:divBdr>
    </w:div>
    <w:div w:id="1126775791">
      <w:bodyDiv w:val="1"/>
      <w:marLeft w:val="0"/>
      <w:marRight w:val="0"/>
      <w:marTop w:val="0"/>
      <w:marBottom w:val="0"/>
      <w:divBdr>
        <w:top w:val="none" w:sz="0" w:space="0" w:color="auto"/>
        <w:left w:val="none" w:sz="0" w:space="0" w:color="auto"/>
        <w:bottom w:val="none" w:sz="0" w:space="0" w:color="auto"/>
        <w:right w:val="none" w:sz="0" w:space="0" w:color="auto"/>
      </w:divBdr>
    </w:div>
    <w:div w:id="1127233543">
      <w:bodyDiv w:val="1"/>
      <w:marLeft w:val="0"/>
      <w:marRight w:val="0"/>
      <w:marTop w:val="0"/>
      <w:marBottom w:val="0"/>
      <w:divBdr>
        <w:top w:val="none" w:sz="0" w:space="0" w:color="auto"/>
        <w:left w:val="none" w:sz="0" w:space="0" w:color="auto"/>
        <w:bottom w:val="none" w:sz="0" w:space="0" w:color="auto"/>
        <w:right w:val="none" w:sz="0" w:space="0" w:color="auto"/>
      </w:divBdr>
    </w:div>
    <w:div w:id="1138956643">
      <w:bodyDiv w:val="1"/>
      <w:marLeft w:val="0"/>
      <w:marRight w:val="0"/>
      <w:marTop w:val="0"/>
      <w:marBottom w:val="0"/>
      <w:divBdr>
        <w:top w:val="none" w:sz="0" w:space="0" w:color="auto"/>
        <w:left w:val="none" w:sz="0" w:space="0" w:color="auto"/>
        <w:bottom w:val="none" w:sz="0" w:space="0" w:color="auto"/>
        <w:right w:val="none" w:sz="0" w:space="0" w:color="auto"/>
      </w:divBdr>
    </w:div>
    <w:div w:id="1139228191">
      <w:bodyDiv w:val="1"/>
      <w:marLeft w:val="0"/>
      <w:marRight w:val="0"/>
      <w:marTop w:val="0"/>
      <w:marBottom w:val="0"/>
      <w:divBdr>
        <w:top w:val="none" w:sz="0" w:space="0" w:color="auto"/>
        <w:left w:val="none" w:sz="0" w:space="0" w:color="auto"/>
        <w:bottom w:val="none" w:sz="0" w:space="0" w:color="auto"/>
        <w:right w:val="none" w:sz="0" w:space="0" w:color="auto"/>
      </w:divBdr>
    </w:div>
    <w:div w:id="1148204988">
      <w:bodyDiv w:val="1"/>
      <w:marLeft w:val="0"/>
      <w:marRight w:val="0"/>
      <w:marTop w:val="0"/>
      <w:marBottom w:val="0"/>
      <w:divBdr>
        <w:top w:val="none" w:sz="0" w:space="0" w:color="auto"/>
        <w:left w:val="none" w:sz="0" w:space="0" w:color="auto"/>
        <w:bottom w:val="none" w:sz="0" w:space="0" w:color="auto"/>
        <w:right w:val="none" w:sz="0" w:space="0" w:color="auto"/>
      </w:divBdr>
    </w:div>
    <w:div w:id="1149790981">
      <w:bodyDiv w:val="1"/>
      <w:marLeft w:val="0"/>
      <w:marRight w:val="0"/>
      <w:marTop w:val="0"/>
      <w:marBottom w:val="0"/>
      <w:divBdr>
        <w:top w:val="none" w:sz="0" w:space="0" w:color="auto"/>
        <w:left w:val="none" w:sz="0" w:space="0" w:color="auto"/>
        <w:bottom w:val="none" w:sz="0" w:space="0" w:color="auto"/>
        <w:right w:val="none" w:sz="0" w:space="0" w:color="auto"/>
      </w:divBdr>
    </w:div>
    <w:div w:id="1150289446">
      <w:bodyDiv w:val="1"/>
      <w:marLeft w:val="0"/>
      <w:marRight w:val="0"/>
      <w:marTop w:val="0"/>
      <w:marBottom w:val="0"/>
      <w:divBdr>
        <w:top w:val="none" w:sz="0" w:space="0" w:color="auto"/>
        <w:left w:val="none" w:sz="0" w:space="0" w:color="auto"/>
        <w:bottom w:val="none" w:sz="0" w:space="0" w:color="auto"/>
        <w:right w:val="none" w:sz="0" w:space="0" w:color="auto"/>
      </w:divBdr>
    </w:div>
    <w:div w:id="1150639535">
      <w:bodyDiv w:val="1"/>
      <w:marLeft w:val="0"/>
      <w:marRight w:val="0"/>
      <w:marTop w:val="0"/>
      <w:marBottom w:val="0"/>
      <w:divBdr>
        <w:top w:val="none" w:sz="0" w:space="0" w:color="auto"/>
        <w:left w:val="none" w:sz="0" w:space="0" w:color="auto"/>
        <w:bottom w:val="none" w:sz="0" w:space="0" w:color="auto"/>
        <w:right w:val="none" w:sz="0" w:space="0" w:color="auto"/>
      </w:divBdr>
    </w:div>
    <w:div w:id="1151167212">
      <w:bodyDiv w:val="1"/>
      <w:marLeft w:val="0"/>
      <w:marRight w:val="0"/>
      <w:marTop w:val="0"/>
      <w:marBottom w:val="0"/>
      <w:divBdr>
        <w:top w:val="none" w:sz="0" w:space="0" w:color="auto"/>
        <w:left w:val="none" w:sz="0" w:space="0" w:color="auto"/>
        <w:bottom w:val="none" w:sz="0" w:space="0" w:color="auto"/>
        <w:right w:val="none" w:sz="0" w:space="0" w:color="auto"/>
      </w:divBdr>
    </w:div>
    <w:div w:id="1154294102">
      <w:bodyDiv w:val="1"/>
      <w:marLeft w:val="0"/>
      <w:marRight w:val="0"/>
      <w:marTop w:val="0"/>
      <w:marBottom w:val="0"/>
      <w:divBdr>
        <w:top w:val="none" w:sz="0" w:space="0" w:color="auto"/>
        <w:left w:val="none" w:sz="0" w:space="0" w:color="auto"/>
        <w:bottom w:val="none" w:sz="0" w:space="0" w:color="auto"/>
        <w:right w:val="none" w:sz="0" w:space="0" w:color="auto"/>
      </w:divBdr>
    </w:div>
    <w:div w:id="1158034722">
      <w:bodyDiv w:val="1"/>
      <w:marLeft w:val="0"/>
      <w:marRight w:val="0"/>
      <w:marTop w:val="0"/>
      <w:marBottom w:val="0"/>
      <w:divBdr>
        <w:top w:val="none" w:sz="0" w:space="0" w:color="auto"/>
        <w:left w:val="none" w:sz="0" w:space="0" w:color="auto"/>
        <w:bottom w:val="none" w:sz="0" w:space="0" w:color="auto"/>
        <w:right w:val="none" w:sz="0" w:space="0" w:color="auto"/>
      </w:divBdr>
    </w:div>
    <w:div w:id="1160194578">
      <w:bodyDiv w:val="1"/>
      <w:marLeft w:val="0"/>
      <w:marRight w:val="0"/>
      <w:marTop w:val="0"/>
      <w:marBottom w:val="0"/>
      <w:divBdr>
        <w:top w:val="none" w:sz="0" w:space="0" w:color="auto"/>
        <w:left w:val="none" w:sz="0" w:space="0" w:color="auto"/>
        <w:bottom w:val="none" w:sz="0" w:space="0" w:color="auto"/>
        <w:right w:val="none" w:sz="0" w:space="0" w:color="auto"/>
      </w:divBdr>
    </w:div>
    <w:div w:id="1163006928">
      <w:bodyDiv w:val="1"/>
      <w:marLeft w:val="0"/>
      <w:marRight w:val="0"/>
      <w:marTop w:val="0"/>
      <w:marBottom w:val="0"/>
      <w:divBdr>
        <w:top w:val="none" w:sz="0" w:space="0" w:color="auto"/>
        <w:left w:val="none" w:sz="0" w:space="0" w:color="auto"/>
        <w:bottom w:val="none" w:sz="0" w:space="0" w:color="auto"/>
        <w:right w:val="none" w:sz="0" w:space="0" w:color="auto"/>
      </w:divBdr>
    </w:div>
    <w:div w:id="1165976333">
      <w:bodyDiv w:val="1"/>
      <w:marLeft w:val="0"/>
      <w:marRight w:val="0"/>
      <w:marTop w:val="0"/>
      <w:marBottom w:val="0"/>
      <w:divBdr>
        <w:top w:val="none" w:sz="0" w:space="0" w:color="auto"/>
        <w:left w:val="none" w:sz="0" w:space="0" w:color="auto"/>
        <w:bottom w:val="none" w:sz="0" w:space="0" w:color="auto"/>
        <w:right w:val="none" w:sz="0" w:space="0" w:color="auto"/>
      </w:divBdr>
    </w:div>
    <w:div w:id="1170868840">
      <w:bodyDiv w:val="1"/>
      <w:marLeft w:val="0"/>
      <w:marRight w:val="0"/>
      <w:marTop w:val="0"/>
      <w:marBottom w:val="0"/>
      <w:divBdr>
        <w:top w:val="none" w:sz="0" w:space="0" w:color="auto"/>
        <w:left w:val="none" w:sz="0" w:space="0" w:color="auto"/>
        <w:bottom w:val="none" w:sz="0" w:space="0" w:color="auto"/>
        <w:right w:val="none" w:sz="0" w:space="0" w:color="auto"/>
      </w:divBdr>
    </w:div>
    <w:div w:id="1173300293">
      <w:bodyDiv w:val="1"/>
      <w:marLeft w:val="0"/>
      <w:marRight w:val="0"/>
      <w:marTop w:val="0"/>
      <w:marBottom w:val="0"/>
      <w:divBdr>
        <w:top w:val="none" w:sz="0" w:space="0" w:color="auto"/>
        <w:left w:val="none" w:sz="0" w:space="0" w:color="auto"/>
        <w:bottom w:val="none" w:sz="0" w:space="0" w:color="auto"/>
        <w:right w:val="none" w:sz="0" w:space="0" w:color="auto"/>
      </w:divBdr>
    </w:div>
    <w:div w:id="1176581089">
      <w:bodyDiv w:val="1"/>
      <w:marLeft w:val="0"/>
      <w:marRight w:val="0"/>
      <w:marTop w:val="0"/>
      <w:marBottom w:val="0"/>
      <w:divBdr>
        <w:top w:val="none" w:sz="0" w:space="0" w:color="auto"/>
        <w:left w:val="none" w:sz="0" w:space="0" w:color="auto"/>
        <w:bottom w:val="none" w:sz="0" w:space="0" w:color="auto"/>
        <w:right w:val="none" w:sz="0" w:space="0" w:color="auto"/>
      </w:divBdr>
    </w:div>
    <w:div w:id="1177617507">
      <w:bodyDiv w:val="1"/>
      <w:marLeft w:val="0"/>
      <w:marRight w:val="0"/>
      <w:marTop w:val="0"/>
      <w:marBottom w:val="0"/>
      <w:divBdr>
        <w:top w:val="none" w:sz="0" w:space="0" w:color="auto"/>
        <w:left w:val="none" w:sz="0" w:space="0" w:color="auto"/>
        <w:bottom w:val="none" w:sz="0" w:space="0" w:color="auto"/>
        <w:right w:val="none" w:sz="0" w:space="0" w:color="auto"/>
      </w:divBdr>
    </w:div>
    <w:div w:id="1181889691">
      <w:bodyDiv w:val="1"/>
      <w:marLeft w:val="0"/>
      <w:marRight w:val="0"/>
      <w:marTop w:val="0"/>
      <w:marBottom w:val="0"/>
      <w:divBdr>
        <w:top w:val="none" w:sz="0" w:space="0" w:color="auto"/>
        <w:left w:val="none" w:sz="0" w:space="0" w:color="auto"/>
        <w:bottom w:val="none" w:sz="0" w:space="0" w:color="auto"/>
        <w:right w:val="none" w:sz="0" w:space="0" w:color="auto"/>
      </w:divBdr>
    </w:div>
    <w:div w:id="1198856061">
      <w:bodyDiv w:val="1"/>
      <w:marLeft w:val="0"/>
      <w:marRight w:val="0"/>
      <w:marTop w:val="0"/>
      <w:marBottom w:val="0"/>
      <w:divBdr>
        <w:top w:val="none" w:sz="0" w:space="0" w:color="auto"/>
        <w:left w:val="none" w:sz="0" w:space="0" w:color="auto"/>
        <w:bottom w:val="none" w:sz="0" w:space="0" w:color="auto"/>
        <w:right w:val="none" w:sz="0" w:space="0" w:color="auto"/>
      </w:divBdr>
    </w:div>
    <w:div w:id="1204172008">
      <w:bodyDiv w:val="1"/>
      <w:marLeft w:val="0"/>
      <w:marRight w:val="0"/>
      <w:marTop w:val="0"/>
      <w:marBottom w:val="0"/>
      <w:divBdr>
        <w:top w:val="none" w:sz="0" w:space="0" w:color="auto"/>
        <w:left w:val="none" w:sz="0" w:space="0" w:color="auto"/>
        <w:bottom w:val="none" w:sz="0" w:space="0" w:color="auto"/>
        <w:right w:val="none" w:sz="0" w:space="0" w:color="auto"/>
      </w:divBdr>
    </w:div>
    <w:div w:id="1205286135">
      <w:bodyDiv w:val="1"/>
      <w:marLeft w:val="0"/>
      <w:marRight w:val="0"/>
      <w:marTop w:val="0"/>
      <w:marBottom w:val="0"/>
      <w:divBdr>
        <w:top w:val="none" w:sz="0" w:space="0" w:color="auto"/>
        <w:left w:val="none" w:sz="0" w:space="0" w:color="auto"/>
        <w:bottom w:val="none" w:sz="0" w:space="0" w:color="auto"/>
        <w:right w:val="none" w:sz="0" w:space="0" w:color="auto"/>
      </w:divBdr>
    </w:div>
    <w:div w:id="1205555411">
      <w:bodyDiv w:val="1"/>
      <w:marLeft w:val="0"/>
      <w:marRight w:val="0"/>
      <w:marTop w:val="0"/>
      <w:marBottom w:val="0"/>
      <w:divBdr>
        <w:top w:val="none" w:sz="0" w:space="0" w:color="auto"/>
        <w:left w:val="none" w:sz="0" w:space="0" w:color="auto"/>
        <w:bottom w:val="none" w:sz="0" w:space="0" w:color="auto"/>
        <w:right w:val="none" w:sz="0" w:space="0" w:color="auto"/>
      </w:divBdr>
    </w:div>
    <w:div w:id="1206018959">
      <w:bodyDiv w:val="1"/>
      <w:marLeft w:val="0"/>
      <w:marRight w:val="0"/>
      <w:marTop w:val="0"/>
      <w:marBottom w:val="0"/>
      <w:divBdr>
        <w:top w:val="none" w:sz="0" w:space="0" w:color="auto"/>
        <w:left w:val="none" w:sz="0" w:space="0" w:color="auto"/>
        <w:bottom w:val="none" w:sz="0" w:space="0" w:color="auto"/>
        <w:right w:val="none" w:sz="0" w:space="0" w:color="auto"/>
      </w:divBdr>
    </w:div>
    <w:div w:id="1207135726">
      <w:bodyDiv w:val="1"/>
      <w:marLeft w:val="0"/>
      <w:marRight w:val="0"/>
      <w:marTop w:val="0"/>
      <w:marBottom w:val="0"/>
      <w:divBdr>
        <w:top w:val="none" w:sz="0" w:space="0" w:color="auto"/>
        <w:left w:val="none" w:sz="0" w:space="0" w:color="auto"/>
        <w:bottom w:val="none" w:sz="0" w:space="0" w:color="auto"/>
        <w:right w:val="none" w:sz="0" w:space="0" w:color="auto"/>
      </w:divBdr>
    </w:div>
    <w:div w:id="1233731204">
      <w:bodyDiv w:val="1"/>
      <w:marLeft w:val="0"/>
      <w:marRight w:val="0"/>
      <w:marTop w:val="0"/>
      <w:marBottom w:val="0"/>
      <w:divBdr>
        <w:top w:val="none" w:sz="0" w:space="0" w:color="auto"/>
        <w:left w:val="none" w:sz="0" w:space="0" w:color="auto"/>
        <w:bottom w:val="none" w:sz="0" w:space="0" w:color="auto"/>
        <w:right w:val="none" w:sz="0" w:space="0" w:color="auto"/>
      </w:divBdr>
    </w:div>
    <w:div w:id="1233807887">
      <w:bodyDiv w:val="1"/>
      <w:marLeft w:val="0"/>
      <w:marRight w:val="0"/>
      <w:marTop w:val="0"/>
      <w:marBottom w:val="0"/>
      <w:divBdr>
        <w:top w:val="none" w:sz="0" w:space="0" w:color="auto"/>
        <w:left w:val="none" w:sz="0" w:space="0" w:color="auto"/>
        <w:bottom w:val="none" w:sz="0" w:space="0" w:color="auto"/>
        <w:right w:val="none" w:sz="0" w:space="0" w:color="auto"/>
      </w:divBdr>
    </w:div>
    <w:div w:id="1237009581">
      <w:bodyDiv w:val="1"/>
      <w:marLeft w:val="0"/>
      <w:marRight w:val="0"/>
      <w:marTop w:val="0"/>
      <w:marBottom w:val="0"/>
      <w:divBdr>
        <w:top w:val="none" w:sz="0" w:space="0" w:color="auto"/>
        <w:left w:val="none" w:sz="0" w:space="0" w:color="auto"/>
        <w:bottom w:val="none" w:sz="0" w:space="0" w:color="auto"/>
        <w:right w:val="none" w:sz="0" w:space="0" w:color="auto"/>
      </w:divBdr>
    </w:div>
    <w:div w:id="1241674703">
      <w:bodyDiv w:val="1"/>
      <w:marLeft w:val="0"/>
      <w:marRight w:val="0"/>
      <w:marTop w:val="0"/>
      <w:marBottom w:val="0"/>
      <w:divBdr>
        <w:top w:val="none" w:sz="0" w:space="0" w:color="auto"/>
        <w:left w:val="none" w:sz="0" w:space="0" w:color="auto"/>
        <w:bottom w:val="none" w:sz="0" w:space="0" w:color="auto"/>
        <w:right w:val="none" w:sz="0" w:space="0" w:color="auto"/>
      </w:divBdr>
    </w:div>
    <w:div w:id="1243100849">
      <w:bodyDiv w:val="1"/>
      <w:marLeft w:val="0"/>
      <w:marRight w:val="0"/>
      <w:marTop w:val="0"/>
      <w:marBottom w:val="0"/>
      <w:divBdr>
        <w:top w:val="none" w:sz="0" w:space="0" w:color="auto"/>
        <w:left w:val="none" w:sz="0" w:space="0" w:color="auto"/>
        <w:bottom w:val="none" w:sz="0" w:space="0" w:color="auto"/>
        <w:right w:val="none" w:sz="0" w:space="0" w:color="auto"/>
      </w:divBdr>
    </w:div>
    <w:div w:id="1244988695">
      <w:bodyDiv w:val="1"/>
      <w:marLeft w:val="0"/>
      <w:marRight w:val="0"/>
      <w:marTop w:val="0"/>
      <w:marBottom w:val="0"/>
      <w:divBdr>
        <w:top w:val="none" w:sz="0" w:space="0" w:color="auto"/>
        <w:left w:val="none" w:sz="0" w:space="0" w:color="auto"/>
        <w:bottom w:val="none" w:sz="0" w:space="0" w:color="auto"/>
        <w:right w:val="none" w:sz="0" w:space="0" w:color="auto"/>
      </w:divBdr>
    </w:div>
    <w:div w:id="1245921882">
      <w:bodyDiv w:val="1"/>
      <w:marLeft w:val="0"/>
      <w:marRight w:val="0"/>
      <w:marTop w:val="0"/>
      <w:marBottom w:val="0"/>
      <w:divBdr>
        <w:top w:val="none" w:sz="0" w:space="0" w:color="auto"/>
        <w:left w:val="none" w:sz="0" w:space="0" w:color="auto"/>
        <w:bottom w:val="none" w:sz="0" w:space="0" w:color="auto"/>
        <w:right w:val="none" w:sz="0" w:space="0" w:color="auto"/>
      </w:divBdr>
    </w:div>
    <w:div w:id="1256405498">
      <w:bodyDiv w:val="1"/>
      <w:marLeft w:val="0"/>
      <w:marRight w:val="0"/>
      <w:marTop w:val="0"/>
      <w:marBottom w:val="0"/>
      <w:divBdr>
        <w:top w:val="none" w:sz="0" w:space="0" w:color="auto"/>
        <w:left w:val="none" w:sz="0" w:space="0" w:color="auto"/>
        <w:bottom w:val="none" w:sz="0" w:space="0" w:color="auto"/>
        <w:right w:val="none" w:sz="0" w:space="0" w:color="auto"/>
      </w:divBdr>
    </w:div>
    <w:div w:id="1263224754">
      <w:bodyDiv w:val="1"/>
      <w:marLeft w:val="0"/>
      <w:marRight w:val="0"/>
      <w:marTop w:val="0"/>
      <w:marBottom w:val="0"/>
      <w:divBdr>
        <w:top w:val="none" w:sz="0" w:space="0" w:color="auto"/>
        <w:left w:val="none" w:sz="0" w:space="0" w:color="auto"/>
        <w:bottom w:val="none" w:sz="0" w:space="0" w:color="auto"/>
        <w:right w:val="none" w:sz="0" w:space="0" w:color="auto"/>
      </w:divBdr>
    </w:div>
    <w:div w:id="1263955918">
      <w:bodyDiv w:val="1"/>
      <w:marLeft w:val="0"/>
      <w:marRight w:val="0"/>
      <w:marTop w:val="0"/>
      <w:marBottom w:val="0"/>
      <w:divBdr>
        <w:top w:val="none" w:sz="0" w:space="0" w:color="auto"/>
        <w:left w:val="none" w:sz="0" w:space="0" w:color="auto"/>
        <w:bottom w:val="none" w:sz="0" w:space="0" w:color="auto"/>
        <w:right w:val="none" w:sz="0" w:space="0" w:color="auto"/>
      </w:divBdr>
    </w:div>
    <w:div w:id="1265531773">
      <w:bodyDiv w:val="1"/>
      <w:marLeft w:val="0"/>
      <w:marRight w:val="0"/>
      <w:marTop w:val="0"/>
      <w:marBottom w:val="0"/>
      <w:divBdr>
        <w:top w:val="none" w:sz="0" w:space="0" w:color="auto"/>
        <w:left w:val="none" w:sz="0" w:space="0" w:color="auto"/>
        <w:bottom w:val="none" w:sz="0" w:space="0" w:color="auto"/>
        <w:right w:val="none" w:sz="0" w:space="0" w:color="auto"/>
      </w:divBdr>
    </w:div>
    <w:div w:id="1266426055">
      <w:bodyDiv w:val="1"/>
      <w:marLeft w:val="0"/>
      <w:marRight w:val="0"/>
      <w:marTop w:val="0"/>
      <w:marBottom w:val="0"/>
      <w:divBdr>
        <w:top w:val="none" w:sz="0" w:space="0" w:color="auto"/>
        <w:left w:val="none" w:sz="0" w:space="0" w:color="auto"/>
        <w:bottom w:val="none" w:sz="0" w:space="0" w:color="auto"/>
        <w:right w:val="none" w:sz="0" w:space="0" w:color="auto"/>
      </w:divBdr>
    </w:div>
    <w:div w:id="1271401671">
      <w:bodyDiv w:val="1"/>
      <w:marLeft w:val="0"/>
      <w:marRight w:val="0"/>
      <w:marTop w:val="0"/>
      <w:marBottom w:val="0"/>
      <w:divBdr>
        <w:top w:val="none" w:sz="0" w:space="0" w:color="auto"/>
        <w:left w:val="none" w:sz="0" w:space="0" w:color="auto"/>
        <w:bottom w:val="none" w:sz="0" w:space="0" w:color="auto"/>
        <w:right w:val="none" w:sz="0" w:space="0" w:color="auto"/>
      </w:divBdr>
    </w:div>
    <w:div w:id="1272202283">
      <w:bodyDiv w:val="1"/>
      <w:marLeft w:val="0"/>
      <w:marRight w:val="0"/>
      <w:marTop w:val="0"/>
      <w:marBottom w:val="0"/>
      <w:divBdr>
        <w:top w:val="none" w:sz="0" w:space="0" w:color="auto"/>
        <w:left w:val="none" w:sz="0" w:space="0" w:color="auto"/>
        <w:bottom w:val="none" w:sz="0" w:space="0" w:color="auto"/>
        <w:right w:val="none" w:sz="0" w:space="0" w:color="auto"/>
      </w:divBdr>
    </w:div>
    <w:div w:id="1273174788">
      <w:bodyDiv w:val="1"/>
      <w:marLeft w:val="0"/>
      <w:marRight w:val="0"/>
      <w:marTop w:val="0"/>
      <w:marBottom w:val="0"/>
      <w:divBdr>
        <w:top w:val="none" w:sz="0" w:space="0" w:color="auto"/>
        <w:left w:val="none" w:sz="0" w:space="0" w:color="auto"/>
        <w:bottom w:val="none" w:sz="0" w:space="0" w:color="auto"/>
        <w:right w:val="none" w:sz="0" w:space="0" w:color="auto"/>
      </w:divBdr>
    </w:div>
    <w:div w:id="1278483618">
      <w:bodyDiv w:val="1"/>
      <w:marLeft w:val="0"/>
      <w:marRight w:val="0"/>
      <w:marTop w:val="0"/>
      <w:marBottom w:val="0"/>
      <w:divBdr>
        <w:top w:val="none" w:sz="0" w:space="0" w:color="auto"/>
        <w:left w:val="none" w:sz="0" w:space="0" w:color="auto"/>
        <w:bottom w:val="none" w:sz="0" w:space="0" w:color="auto"/>
        <w:right w:val="none" w:sz="0" w:space="0" w:color="auto"/>
      </w:divBdr>
    </w:div>
    <w:div w:id="1283002384">
      <w:bodyDiv w:val="1"/>
      <w:marLeft w:val="0"/>
      <w:marRight w:val="0"/>
      <w:marTop w:val="0"/>
      <w:marBottom w:val="0"/>
      <w:divBdr>
        <w:top w:val="none" w:sz="0" w:space="0" w:color="auto"/>
        <w:left w:val="none" w:sz="0" w:space="0" w:color="auto"/>
        <w:bottom w:val="none" w:sz="0" w:space="0" w:color="auto"/>
        <w:right w:val="none" w:sz="0" w:space="0" w:color="auto"/>
      </w:divBdr>
    </w:div>
    <w:div w:id="1283532308">
      <w:bodyDiv w:val="1"/>
      <w:marLeft w:val="0"/>
      <w:marRight w:val="0"/>
      <w:marTop w:val="0"/>
      <w:marBottom w:val="0"/>
      <w:divBdr>
        <w:top w:val="none" w:sz="0" w:space="0" w:color="auto"/>
        <w:left w:val="none" w:sz="0" w:space="0" w:color="auto"/>
        <w:bottom w:val="none" w:sz="0" w:space="0" w:color="auto"/>
        <w:right w:val="none" w:sz="0" w:space="0" w:color="auto"/>
      </w:divBdr>
    </w:div>
    <w:div w:id="1285892373">
      <w:bodyDiv w:val="1"/>
      <w:marLeft w:val="0"/>
      <w:marRight w:val="0"/>
      <w:marTop w:val="0"/>
      <w:marBottom w:val="0"/>
      <w:divBdr>
        <w:top w:val="none" w:sz="0" w:space="0" w:color="auto"/>
        <w:left w:val="none" w:sz="0" w:space="0" w:color="auto"/>
        <w:bottom w:val="none" w:sz="0" w:space="0" w:color="auto"/>
        <w:right w:val="none" w:sz="0" w:space="0" w:color="auto"/>
      </w:divBdr>
    </w:div>
    <w:div w:id="1286161161">
      <w:bodyDiv w:val="1"/>
      <w:marLeft w:val="0"/>
      <w:marRight w:val="0"/>
      <w:marTop w:val="0"/>
      <w:marBottom w:val="0"/>
      <w:divBdr>
        <w:top w:val="none" w:sz="0" w:space="0" w:color="auto"/>
        <w:left w:val="none" w:sz="0" w:space="0" w:color="auto"/>
        <w:bottom w:val="none" w:sz="0" w:space="0" w:color="auto"/>
        <w:right w:val="none" w:sz="0" w:space="0" w:color="auto"/>
      </w:divBdr>
    </w:div>
    <w:div w:id="1288245248">
      <w:bodyDiv w:val="1"/>
      <w:marLeft w:val="0"/>
      <w:marRight w:val="0"/>
      <w:marTop w:val="0"/>
      <w:marBottom w:val="0"/>
      <w:divBdr>
        <w:top w:val="none" w:sz="0" w:space="0" w:color="auto"/>
        <w:left w:val="none" w:sz="0" w:space="0" w:color="auto"/>
        <w:bottom w:val="none" w:sz="0" w:space="0" w:color="auto"/>
        <w:right w:val="none" w:sz="0" w:space="0" w:color="auto"/>
      </w:divBdr>
    </w:div>
    <w:div w:id="1289430900">
      <w:bodyDiv w:val="1"/>
      <w:marLeft w:val="0"/>
      <w:marRight w:val="0"/>
      <w:marTop w:val="0"/>
      <w:marBottom w:val="0"/>
      <w:divBdr>
        <w:top w:val="none" w:sz="0" w:space="0" w:color="auto"/>
        <w:left w:val="none" w:sz="0" w:space="0" w:color="auto"/>
        <w:bottom w:val="none" w:sz="0" w:space="0" w:color="auto"/>
        <w:right w:val="none" w:sz="0" w:space="0" w:color="auto"/>
      </w:divBdr>
    </w:div>
    <w:div w:id="1291353118">
      <w:bodyDiv w:val="1"/>
      <w:marLeft w:val="0"/>
      <w:marRight w:val="0"/>
      <w:marTop w:val="0"/>
      <w:marBottom w:val="0"/>
      <w:divBdr>
        <w:top w:val="none" w:sz="0" w:space="0" w:color="auto"/>
        <w:left w:val="none" w:sz="0" w:space="0" w:color="auto"/>
        <w:bottom w:val="none" w:sz="0" w:space="0" w:color="auto"/>
        <w:right w:val="none" w:sz="0" w:space="0" w:color="auto"/>
      </w:divBdr>
    </w:div>
    <w:div w:id="1295211335">
      <w:bodyDiv w:val="1"/>
      <w:marLeft w:val="0"/>
      <w:marRight w:val="0"/>
      <w:marTop w:val="0"/>
      <w:marBottom w:val="0"/>
      <w:divBdr>
        <w:top w:val="none" w:sz="0" w:space="0" w:color="auto"/>
        <w:left w:val="none" w:sz="0" w:space="0" w:color="auto"/>
        <w:bottom w:val="none" w:sz="0" w:space="0" w:color="auto"/>
        <w:right w:val="none" w:sz="0" w:space="0" w:color="auto"/>
      </w:divBdr>
    </w:div>
    <w:div w:id="1297491352">
      <w:bodyDiv w:val="1"/>
      <w:marLeft w:val="0"/>
      <w:marRight w:val="0"/>
      <w:marTop w:val="0"/>
      <w:marBottom w:val="0"/>
      <w:divBdr>
        <w:top w:val="none" w:sz="0" w:space="0" w:color="auto"/>
        <w:left w:val="none" w:sz="0" w:space="0" w:color="auto"/>
        <w:bottom w:val="none" w:sz="0" w:space="0" w:color="auto"/>
        <w:right w:val="none" w:sz="0" w:space="0" w:color="auto"/>
      </w:divBdr>
    </w:div>
    <w:div w:id="1297563783">
      <w:bodyDiv w:val="1"/>
      <w:marLeft w:val="0"/>
      <w:marRight w:val="0"/>
      <w:marTop w:val="0"/>
      <w:marBottom w:val="0"/>
      <w:divBdr>
        <w:top w:val="none" w:sz="0" w:space="0" w:color="auto"/>
        <w:left w:val="none" w:sz="0" w:space="0" w:color="auto"/>
        <w:bottom w:val="none" w:sz="0" w:space="0" w:color="auto"/>
        <w:right w:val="none" w:sz="0" w:space="0" w:color="auto"/>
      </w:divBdr>
    </w:div>
    <w:div w:id="1300184666">
      <w:bodyDiv w:val="1"/>
      <w:marLeft w:val="0"/>
      <w:marRight w:val="0"/>
      <w:marTop w:val="0"/>
      <w:marBottom w:val="0"/>
      <w:divBdr>
        <w:top w:val="none" w:sz="0" w:space="0" w:color="auto"/>
        <w:left w:val="none" w:sz="0" w:space="0" w:color="auto"/>
        <w:bottom w:val="none" w:sz="0" w:space="0" w:color="auto"/>
        <w:right w:val="none" w:sz="0" w:space="0" w:color="auto"/>
      </w:divBdr>
    </w:div>
    <w:div w:id="1302344140">
      <w:bodyDiv w:val="1"/>
      <w:marLeft w:val="0"/>
      <w:marRight w:val="0"/>
      <w:marTop w:val="0"/>
      <w:marBottom w:val="0"/>
      <w:divBdr>
        <w:top w:val="none" w:sz="0" w:space="0" w:color="auto"/>
        <w:left w:val="none" w:sz="0" w:space="0" w:color="auto"/>
        <w:bottom w:val="none" w:sz="0" w:space="0" w:color="auto"/>
        <w:right w:val="none" w:sz="0" w:space="0" w:color="auto"/>
      </w:divBdr>
    </w:div>
    <w:div w:id="1302686970">
      <w:bodyDiv w:val="1"/>
      <w:marLeft w:val="0"/>
      <w:marRight w:val="0"/>
      <w:marTop w:val="0"/>
      <w:marBottom w:val="0"/>
      <w:divBdr>
        <w:top w:val="none" w:sz="0" w:space="0" w:color="auto"/>
        <w:left w:val="none" w:sz="0" w:space="0" w:color="auto"/>
        <w:bottom w:val="none" w:sz="0" w:space="0" w:color="auto"/>
        <w:right w:val="none" w:sz="0" w:space="0" w:color="auto"/>
      </w:divBdr>
    </w:div>
    <w:div w:id="1307316013">
      <w:bodyDiv w:val="1"/>
      <w:marLeft w:val="0"/>
      <w:marRight w:val="0"/>
      <w:marTop w:val="0"/>
      <w:marBottom w:val="0"/>
      <w:divBdr>
        <w:top w:val="none" w:sz="0" w:space="0" w:color="auto"/>
        <w:left w:val="none" w:sz="0" w:space="0" w:color="auto"/>
        <w:bottom w:val="none" w:sz="0" w:space="0" w:color="auto"/>
        <w:right w:val="none" w:sz="0" w:space="0" w:color="auto"/>
      </w:divBdr>
    </w:div>
    <w:div w:id="1310213081">
      <w:bodyDiv w:val="1"/>
      <w:marLeft w:val="0"/>
      <w:marRight w:val="0"/>
      <w:marTop w:val="0"/>
      <w:marBottom w:val="0"/>
      <w:divBdr>
        <w:top w:val="none" w:sz="0" w:space="0" w:color="auto"/>
        <w:left w:val="none" w:sz="0" w:space="0" w:color="auto"/>
        <w:bottom w:val="none" w:sz="0" w:space="0" w:color="auto"/>
        <w:right w:val="none" w:sz="0" w:space="0" w:color="auto"/>
      </w:divBdr>
    </w:div>
    <w:div w:id="1322538975">
      <w:bodyDiv w:val="1"/>
      <w:marLeft w:val="0"/>
      <w:marRight w:val="0"/>
      <w:marTop w:val="0"/>
      <w:marBottom w:val="0"/>
      <w:divBdr>
        <w:top w:val="none" w:sz="0" w:space="0" w:color="auto"/>
        <w:left w:val="none" w:sz="0" w:space="0" w:color="auto"/>
        <w:bottom w:val="none" w:sz="0" w:space="0" w:color="auto"/>
        <w:right w:val="none" w:sz="0" w:space="0" w:color="auto"/>
      </w:divBdr>
    </w:div>
    <w:div w:id="1323048608">
      <w:bodyDiv w:val="1"/>
      <w:marLeft w:val="0"/>
      <w:marRight w:val="0"/>
      <w:marTop w:val="0"/>
      <w:marBottom w:val="0"/>
      <w:divBdr>
        <w:top w:val="none" w:sz="0" w:space="0" w:color="auto"/>
        <w:left w:val="none" w:sz="0" w:space="0" w:color="auto"/>
        <w:bottom w:val="none" w:sz="0" w:space="0" w:color="auto"/>
        <w:right w:val="none" w:sz="0" w:space="0" w:color="auto"/>
      </w:divBdr>
    </w:div>
    <w:div w:id="1325159797">
      <w:bodyDiv w:val="1"/>
      <w:marLeft w:val="0"/>
      <w:marRight w:val="0"/>
      <w:marTop w:val="0"/>
      <w:marBottom w:val="0"/>
      <w:divBdr>
        <w:top w:val="none" w:sz="0" w:space="0" w:color="auto"/>
        <w:left w:val="none" w:sz="0" w:space="0" w:color="auto"/>
        <w:bottom w:val="none" w:sz="0" w:space="0" w:color="auto"/>
        <w:right w:val="none" w:sz="0" w:space="0" w:color="auto"/>
      </w:divBdr>
    </w:div>
    <w:div w:id="1327635413">
      <w:bodyDiv w:val="1"/>
      <w:marLeft w:val="0"/>
      <w:marRight w:val="0"/>
      <w:marTop w:val="0"/>
      <w:marBottom w:val="0"/>
      <w:divBdr>
        <w:top w:val="none" w:sz="0" w:space="0" w:color="auto"/>
        <w:left w:val="none" w:sz="0" w:space="0" w:color="auto"/>
        <w:bottom w:val="none" w:sz="0" w:space="0" w:color="auto"/>
        <w:right w:val="none" w:sz="0" w:space="0" w:color="auto"/>
      </w:divBdr>
    </w:div>
    <w:div w:id="1331786691">
      <w:bodyDiv w:val="1"/>
      <w:marLeft w:val="0"/>
      <w:marRight w:val="0"/>
      <w:marTop w:val="0"/>
      <w:marBottom w:val="0"/>
      <w:divBdr>
        <w:top w:val="none" w:sz="0" w:space="0" w:color="auto"/>
        <w:left w:val="none" w:sz="0" w:space="0" w:color="auto"/>
        <w:bottom w:val="none" w:sz="0" w:space="0" w:color="auto"/>
        <w:right w:val="none" w:sz="0" w:space="0" w:color="auto"/>
      </w:divBdr>
    </w:div>
    <w:div w:id="1333492296">
      <w:bodyDiv w:val="1"/>
      <w:marLeft w:val="0"/>
      <w:marRight w:val="0"/>
      <w:marTop w:val="0"/>
      <w:marBottom w:val="0"/>
      <w:divBdr>
        <w:top w:val="none" w:sz="0" w:space="0" w:color="auto"/>
        <w:left w:val="none" w:sz="0" w:space="0" w:color="auto"/>
        <w:bottom w:val="none" w:sz="0" w:space="0" w:color="auto"/>
        <w:right w:val="none" w:sz="0" w:space="0" w:color="auto"/>
      </w:divBdr>
    </w:div>
    <w:div w:id="1339893952">
      <w:bodyDiv w:val="1"/>
      <w:marLeft w:val="0"/>
      <w:marRight w:val="0"/>
      <w:marTop w:val="0"/>
      <w:marBottom w:val="0"/>
      <w:divBdr>
        <w:top w:val="none" w:sz="0" w:space="0" w:color="auto"/>
        <w:left w:val="none" w:sz="0" w:space="0" w:color="auto"/>
        <w:bottom w:val="none" w:sz="0" w:space="0" w:color="auto"/>
        <w:right w:val="none" w:sz="0" w:space="0" w:color="auto"/>
      </w:divBdr>
    </w:div>
    <w:div w:id="1346788729">
      <w:bodyDiv w:val="1"/>
      <w:marLeft w:val="0"/>
      <w:marRight w:val="0"/>
      <w:marTop w:val="0"/>
      <w:marBottom w:val="0"/>
      <w:divBdr>
        <w:top w:val="none" w:sz="0" w:space="0" w:color="auto"/>
        <w:left w:val="none" w:sz="0" w:space="0" w:color="auto"/>
        <w:bottom w:val="none" w:sz="0" w:space="0" w:color="auto"/>
        <w:right w:val="none" w:sz="0" w:space="0" w:color="auto"/>
      </w:divBdr>
    </w:div>
    <w:div w:id="1348017606">
      <w:bodyDiv w:val="1"/>
      <w:marLeft w:val="0"/>
      <w:marRight w:val="0"/>
      <w:marTop w:val="0"/>
      <w:marBottom w:val="0"/>
      <w:divBdr>
        <w:top w:val="none" w:sz="0" w:space="0" w:color="auto"/>
        <w:left w:val="none" w:sz="0" w:space="0" w:color="auto"/>
        <w:bottom w:val="none" w:sz="0" w:space="0" w:color="auto"/>
        <w:right w:val="none" w:sz="0" w:space="0" w:color="auto"/>
      </w:divBdr>
    </w:div>
    <w:div w:id="1349139084">
      <w:bodyDiv w:val="1"/>
      <w:marLeft w:val="0"/>
      <w:marRight w:val="0"/>
      <w:marTop w:val="0"/>
      <w:marBottom w:val="0"/>
      <w:divBdr>
        <w:top w:val="none" w:sz="0" w:space="0" w:color="auto"/>
        <w:left w:val="none" w:sz="0" w:space="0" w:color="auto"/>
        <w:bottom w:val="none" w:sz="0" w:space="0" w:color="auto"/>
        <w:right w:val="none" w:sz="0" w:space="0" w:color="auto"/>
      </w:divBdr>
    </w:div>
    <w:div w:id="1352418960">
      <w:bodyDiv w:val="1"/>
      <w:marLeft w:val="0"/>
      <w:marRight w:val="0"/>
      <w:marTop w:val="0"/>
      <w:marBottom w:val="0"/>
      <w:divBdr>
        <w:top w:val="none" w:sz="0" w:space="0" w:color="auto"/>
        <w:left w:val="none" w:sz="0" w:space="0" w:color="auto"/>
        <w:bottom w:val="none" w:sz="0" w:space="0" w:color="auto"/>
        <w:right w:val="none" w:sz="0" w:space="0" w:color="auto"/>
      </w:divBdr>
    </w:div>
    <w:div w:id="1354258461">
      <w:bodyDiv w:val="1"/>
      <w:marLeft w:val="0"/>
      <w:marRight w:val="0"/>
      <w:marTop w:val="0"/>
      <w:marBottom w:val="0"/>
      <w:divBdr>
        <w:top w:val="none" w:sz="0" w:space="0" w:color="auto"/>
        <w:left w:val="none" w:sz="0" w:space="0" w:color="auto"/>
        <w:bottom w:val="none" w:sz="0" w:space="0" w:color="auto"/>
        <w:right w:val="none" w:sz="0" w:space="0" w:color="auto"/>
      </w:divBdr>
    </w:div>
    <w:div w:id="1356493558">
      <w:bodyDiv w:val="1"/>
      <w:marLeft w:val="0"/>
      <w:marRight w:val="0"/>
      <w:marTop w:val="0"/>
      <w:marBottom w:val="0"/>
      <w:divBdr>
        <w:top w:val="none" w:sz="0" w:space="0" w:color="auto"/>
        <w:left w:val="none" w:sz="0" w:space="0" w:color="auto"/>
        <w:bottom w:val="none" w:sz="0" w:space="0" w:color="auto"/>
        <w:right w:val="none" w:sz="0" w:space="0" w:color="auto"/>
      </w:divBdr>
    </w:div>
    <w:div w:id="1357151641">
      <w:bodyDiv w:val="1"/>
      <w:marLeft w:val="0"/>
      <w:marRight w:val="0"/>
      <w:marTop w:val="0"/>
      <w:marBottom w:val="0"/>
      <w:divBdr>
        <w:top w:val="none" w:sz="0" w:space="0" w:color="auto"/>
        <w:left w:val="none" w:sz="0" w:space="0" w:color="auto"/>
        <w:bottom w:val="none" w:sz="0" w:space="0" w:color="auto"/>
        <w:right w:val="none" w:sz="0" w:space="0" w:color="auto"/>
      </w:divBdr>
    </w:div>
    <w:div w:id="1358699170">
      <w:bodyDiv w:val="1"/>
      <w:marLeft w:val="0"/>
      <w:marRight w:val="0"/>
      <w:marTop w:val="0"/>
      <w:marBottom w:val="0"/>
      <w:divBdr>
        <w:top w:val="none" w:sz="0" w:space="0" w:color="auto"/>
        <w:left w:val="none" w:sz="0" w:space="0" w:color="auto"/>
        <w:bottom w:val="none" w:sz="0" w:space="0" w:color="auto"/>
        <w:right w:val="none" w:sz="0" w:space="0" w:color="auto"/>
      </w:divBdr>
    </w:div>
    <w:div w:id="1360009259">
      <w:bodyDiv w:val="1"/>
      <w:marLeft w:val="0"/>
      <w:marRight w:val="0"/>
      <w:marTop w:val="0"/>
      <w:marBottom w:val="0"/>
      <w:divBdr>
        <w:top w:val="none" w:sz="0" w:space="0" w:color="auto"/>
        <w:left w:val="none" w:sz="0" w:space="0" w:color="auto"/>
        <w:bottom w:val="none" w:sz="0" w:space="0" w:color="auto"/>
        <w:right w:val="none" w:sz="0" w:space="0" w:color="auto"/>
      </w:divBdr>
    </w:div>
    <w:div w:id="1366758153">
      <w:bodyDiv w:val="1"/>
      <w:marLeft w:val="0"/>
      <w:marRight w:val="0"/>
      <w:marTop w:val="0"/>
      <w:marBottom w:val="0"/>
      <w:divBdr>
        <w:top w:val="none" w:sz="0" w:space="0" w:color="auto"/>
        <w:left w:val="none" w:sz="0" w:space="0" w:color="auto"/>
        <w:bottom w:val="none" w:sz="0" w:space="0" w:color="auto"/>
        <w:right w:val="none" w:sz="0" w:space="0" w:color="auto"/>
      </w:divBdr>
    </w:div>
    <w:div w:id="1366830824">
      <w:bodyDiv w:val="1"/>
      <w:marLeft w:val="0"/>
      <w:marRight w:val="0"/>
      <w:marTop w:val="0"/>
      <w:marBottom w:val="0"/>
      <w:divBdr>
        <w:top w:val="none" w:sz="0" w:space="0" w:color="auto"/>
        <w:left w:val="none" w:sz="0" w:space="0" w:color="auto"/>
        <w:bottom w:val="none" w:sz="0" w:space="0" w:color="auto"/>
        <w:right w:val="none" w:sz="0" w:space="0" w:color="auto"/>
      </w:divBdr>
    </w:div>
    <w:div w:id="1371416459">
      <w:bodyDiv w:val="1"/>
      <w:marLeft w:val="0"/>
      <w:marRight w:val="0"/>
      <w:marTop w:val="0"/>
      <w:marBottom w:val="0"/>
      <w:divBdr>
        <w:top w:val="none" w:sz="0" w:space="0" w:color="auto"/>
        <w:left w:val="none" w:sz="0" w:space="0" w:color="auto"/>
        <w:bottom w:val="none" w:sz="0" w:space="0" w:color="auto"/>
        <w:right w:val="none" w:sz="0" w:space="0" w:color="auto"/>
      </w:divBdr>
    </w:div>
    <w:div w:id="1371760031">
      <w:bodyDiv w:val="1"/>
      <w:marLeft w:val="0"/>
      <w:marRight w:val="0"/>
      <w:marTop w:val="0"/>
      <w:marBottom w:val="0"/>
      <w:divBdr>
        <w:top w:val="none" w:sz="0" w:space="0" w:color="auto"/>
        <w:left w:val="none" w:sz="0" w:space="0" w:color="auto"/>
        <w:bottom w:val="none" w:sz="0" w:space="0" w:color="auto"/>
        <w:right w:val="none" w:sz="0" w:space="0" w:color="auto"/>
      </w:divBdr>
    </w:div>
    <w:div w:id="1372069011">
      <w:bodyDiv w:val="1"/>
      <w:marLeft w:val="0"/>
      <w:marRight w:val="0"/>
      <w:marTop w:val="0"/>
      <w:marBottom w:val="0"/>
      <w:divBdr>
        <w:top w:val="none" w:sz="0" w:space="0" w:color="auto"/>
        <w:left w:val="none" w:sz="0" w:space="0" w:color="auto"/>
        <w:bottom w:val="none" w:sz="0" w:space="0" w:color="auto"/>
        <w:right w:val="none" w:sz="0" w:space="0" w:color="auto"/>
      </w:divBdr>
    </w:div>
    <w:div w:id="1374428041">
      <w:bodyDiv w:val="1"/>
      <w:marLeft w:val="0"/>
      <w:marRight w:val="0"/>
      <w:marTop w:val="0"/>
      <w:marBottom w:val="0"/>
      <w:divBdr>
        <w:top w:val="none" w:sz="0" w:space="0" w:color="auto"/>
        <w:left w:val="none" w:sz="0" w:space="0" w:color="auto"/>
        <w:bottom w:val="none" w:sz="0" w:space="0" w:color="auto"/>
        <w:right w:val="none" w:sz="0" w:space="0" w:color="auto"/>
      </w:divBdr>
    </w:div>
    <w:div w:id="1374816162">
      <w:bodyDiv w:val="1"/>
      <w:marLeft w:val="0"/>
      <w:marRight w:val="0"/>
      <w:marTop w:val="0"/>
      <w:marBottom w:val="0"/>
      <w:divBdr>
        <w:top w:val="none" w:sz="0" w:space="0" w:color="auto"/>
        <w:left w:val="none" w:sz="0" w:space="0" w:color="auto"/>
        <w:bottom w:val="none" w:sz="0" w:space="0" w:color="auto"/>
        <w:right w:val="none" w:sz="0" w:space="0" w:color="auto"/>
      </w:divBdr>
    </w:div>
    <w:div w:id="1377195220">
      <w:bodyDiv w:val="1"/>
      <w:marLeft w:val="0"/>
      <w:marRight w:val="0"/>
      <w:marTop w:val="0"/>
      <w:marBottom w:val="0"/>
      <w:divBdr>
        <w:top w:val="none" w:sz="0" w:space="0" w:color="auto"/>
        <w:left w:val="none" w:sz="0" w:space="0" w:color="auto"/>
        <w:bottom w:val="none" w:sz="0" w:space="0" w:color="auto"/>
        <w:right w:val="none" w:sz="0" w:space="0" w:color="auto"/>
      </w:divBdr>
    </w:div>
    <w:div w:id="1378820851">
      <w:bodyDiv w:val="1"/>
      <w:marLeft w:val="0"/>
      <w:marRight w:val="0"/>
      <w:marTop w:val="0"/>
      <w:marBottom w:val="0"/>
      <w:divBdr>
        <w:top w:val="none" w:sz="0" w:space="0" w:color="auto"/>
        <w:left w:val="none" w:sz="0" w:space="0" w:color="auto"/>
        <w:bottom w:val="none" w:sz="0" w:space="0" w:color="auto"/>
        <w:right w:val="none" w:sz="0" w:space="0" w:color="auto"/>
      </w:divBdr>
    </w:div>
    <w:div w:id="1382512462">
      <w:bodyDiv w:val="1"/>
      <w:marLeft w:val="0"/>
      <w:marRight w:val="0"/>
      <w:marTop w:val="0"/>
      <w:marBottom w:val="0"/>
      <w:divBdr>
        <w:top w:val="none" w:sz="0" w:space="0" w:color="auto"/>
        <w:left w:val="none" w:sz="0" w:space="0" w:color="auto"/>
        <w:bottom w:val="none" w:sz="0" w:space="0" w:color="auto"/>
        <w:right w:val="none" w:sz="0" w:space="0" w:color="auto"/>
      </w:divBdr>
    </w:div>
    <w:div w:id="1384480448">
      <w:bodyDiv w:val="1"/>
      <w:marLeft w:val="0"/>
      <w:marRight w:val="0"/>
      <w:marTop w:val="0"/>
      <w:marBottom w:val="0"/>
      <w:divBdr>
        <w:top w:val="none" w:sz="0" w:space="0" w:color="auto"/>
        <w:left w:val="none" w:sz="0" w:space="0" w:color="auto"/>
        <w:bottom w:val="none" w:sz="0" w:space="0" w:color="auto"/>
        <w:right w:val="none" w:sz="0" w:space="0" w:color="auto"/>
      </w:divBdr>
    </w:div>
    <w:div w:id="1385180557">
      <w:bodyDiv w:val="1"/>
      <w:marLeft w:val="0"/>
      <w:marRight w:val="0"/>
      <w:marTop w:val="0"/>
      <w:marBottom w:val="0"/>
      <w:divBdr>
        <w:top w:val="none" w:sz="0" w:space="0" w:color="auto"/>
        <w:left w:val="none" w:sz="0" w:space="0" w:color="auto"/>
        <w:bottom w:val="none" w:sz="0" w:space="0" w:color="auto"/>
        <w:right w:val="none" w:sz="0" w:space="0" w:color="auto"/>
      </w:divBdr>
    </w:div>
    <w:div w:id="1386293189">
      <w:bodyDiv w:val="1"/>
      <w:marLeft w:val="0"/>
      <w:marRight w:val="0"/>
      <w:marTop w:val="0"/>
      <w:marBottom w:val="0"/>
      <w:divBdr>
        <w:top w:val="none" w:sz="0" w:space="0" w:color="auto"/>
        <w:left w:val="none" w:sz="0" w:space="0" w:color="auto"/>
        <w:bottom w:val="none" w:sz="0" w:space="0" w:color="auto"/>
        <w:right w:val="none" w:sz="0" w:space="0" w:color="auto"/>
      </w:divBdr>
    </w:div>
    <w:div w:id="1392193055">
      <w:bodyDiv w:val="1"/>
      <w:marLeft w:val="0"/>
      <w:marRight w:val="0"/>
      <w:marTop w:val="0"/>
      <w:marBottom w:val="0"/>
      <w:divBdr>
        <w:top w:val="none" w:sz="0" w:space="0" w:color="auto"/>
        <w:left w:val="none" w:sz="0" w:space="0" w:color="auto"/>
        <w:bottom w:val="none" w:sz="0" w:space="0" w:color="auto"/>
        <w:right w:val="none" w:sz="0" w:space="0" w:color="auto"/>
      </w:divBdr>
    </w:div>
    <w:div w:id="1398361517">
      <w:bodyDiv w:val="1"/>
      <w:marLeft w:val="0"/>
      <w:marRight w:val="0"/>
      <w:marTop w:val="0"/>
      <w:marBottom w:val="0"/>
      <w:divBdr>
        <w:top w:val="none" w:sz="0" w:space="0" w:color="auto"/>
        <w:left w:val="none" w:sz="0" w:space="0" w:color="auto"/>
        <w:bottom w:val="none" w:sz="0" w:space="0" w:color="auto"/>
        <w:right w:val="none" w:sz="0" w:space="0" w:color="auto"/>
      </w:divBdr>
    </w:div>
    <w:div w:id="1398895773">
      <w:bodyDiv w:val="1"/>
      <w:marLeft w:val="0"/>
      <w:marRight w:val="0"/>
      <w:marTop w:val="0"/>
      <w:marBottom w:val="0"/>
      <w:divBdr>
        <w:top w:val="none" w:sz="0" w:space="0" w:color="auto"/>
        <w:left w:val="none" w:sz="0" w:space="0" w:color="auto"/>
        <w:bottom w:val="none" w:sz="0" w:space="0" w:color="auto"/>
        <w:right w:val="none" w:sz="0" w:space="0" w:color="auto"/>
      </w:divBdr>
    </w:div>
    <w:div w:id="1402017963">
      <w:bodyDiv w:val="1"/>
      <w:marLeft w:val="0"/>
      <w:marRight w:val="0"/>
      <w:marTop w:val="0"/>
      <w:marBottom w:val="0"/>
      <w:divBdr>
        <w:top w:val="none" w:sz="0" w:space="0" w:color="auto"/>
        <w:left w:val="none" w:sz="0" w:space="0" w:color="auto"/>
        <w:bottom w:val="none" w:sz="0" w:space="0" w:color="auto"/>
        <w:right w:val="none" w:sz="0" w:space="0" w:color="auto"/>
      </w:divBdr>
    </w:div>
    <w:div w:id="1408069790">
      <w:bodyDiv w:val="1"/>
      <w:marLeft w:val="0"/>
      <w:marRight w:val="0"/>
      <w:marTop w:val="0"/>
      <w:marBottom w:val="0"/>
      <w:divBdr>
        <w:top w:val="none" w:sz="0" w:space="0" w:color="auto"/>
        <w:left w:val="none" w:sz="0" w:space="0" w:color="auto"/>
        <w:bottom w:val="none" w:sz="0" w:space="0" w:color="auto"/>
        <w:right w:val="none" w:sz="0" w:space="0" w:color="auto"/>
      </w:divBdr>
    </w:div>
    <w:div w:id="1410616436">
      <w:bodyDiv w:val="1"/>
      <w:marLeft w:val="0"/>
      <w:marRight w:val="0"/>
      <w:marTop w:val="0"/>
      <w:marBottom w:val="0"/>
      <w:divBdr>
        <w:top w:val="none" w:sz="0" w:space="0" w:color="auto"/>
        <w:left w:val="none" w:sz="0" w:space="0" w:color="auto"/>
        <w:bottom w:val="none" w:sz="0" w:space="0" w:color="auto"/>
        <w:right w:val="none" w:sz="0" w:space="0" w:color="auto"/>
      </w:divBdr>
    </w:div>
    <w:div w:id="1413814244">
      <w:bodyDiv w:val="1"/>
      <w:marLeft w:val="0"/>
      <w:marRight w:val="0"/>
      <w:marTop w:val="0"/>
      <w:marBottom w:val="0"/>
      <w:divBdr>
        <w:top w:val="none" w:sz="0" w:space="0" w:color="auto"/>
        <w:left w:val="none" w:sz="0" w:space="0" w:color="auto"/>
        <w:bottom w:val="none" w:sz="0" w:space="0" w:color="auto"/>
        <w:right w:val="none" w:sz="0" w:space="0" w:color="auto"/>
      </w:divBdr>
    </w:div>
    <w:div w:id="1415198265">
      <w:bodyDiv w:val="1"/>
      <w:marLeft w:val="0"/>
      <w:marRight w:val="0"/>
      <w:marTop w:val="0"/>
      <w:marBottom w:val="0"/>
      <w:divBdr>
        <w:top w:val="none" w:sz="0" w:space="0" w:color="auto"/>
        <w:left w:val="none" w:sz="0" w:space="0" w:color="auto"/>
        <w:bottom w:val="none" w:sz="0" w:space="0" w:color="auto"/>
        <w:right w:val="none" w:sz="0" w:space="0" w:color="auto"/>
      </w:divBdr>
    </w:div>
    <w:div w:id="1415664801">
      <w:bodyDiv w:val="1"/>
      <w:marLeft w:val="0"/>
      <w:marRight w:val="0"/>
      <w:marTop w:val="0"/>
      <w:marBottom w:val="0"/>
      <w:divBdr>
        <w:top w:val="none" w:sz="0" w:space="0" w:color="auto"/>
        <w:left w:val="none" w:sz="0" w:space="0" w:color="auto"/>
        <w:bottom w:val="none" w:sz="0" w:space="0" w:color="auto"/>
        <w:right w:val="none" w:sz="0" w:space="0" w:color="auto"/>
      </w:divBdr>
    </w:div>
    <w:div w:id="1417939183">
      <w:bodyDiv w:val="1"/>
      <w:marLeft w:val="0"/>
      <w:marRight w:val="0"/>
      <w:marTop w:val="0"/>
      <w:marBottom w:val="0"/>
      <w:divBdr>
        <w:top w:val="none" w:sz="0" w:space="0" w:color="auto"/>
        <w:left w:val="none" w:sz="0" w:space="0" w:color="auto"/>
        <w:bottom w:val="none" w:sz="0" w:space="0" w:color="auto"/>
        <w:right w:val="none" w:sz="0" w:space="0" w:color="auto"/>
      </w:divBdr>
    </w:div>
    <w:div w:id="1421175996">
      <w:bodyDiv w:val="1"/>
      <w:marLeft w:val="0"/>
      <w:marRight w:val="0"/>
      <w:marTop w:val="0"/>
      <w:marBottom w:val="0"/>
      <w:divBdr>
        <w:top w:val="none" w:sz="0" w:space="0" w:color="auto"/>
        <w:left w:val="none" w:sz="0" w:space="0" w:color="auto"/>
        <w:bottom w:val="none" w:sz="0" w:space="0" w:color="auto"/>
        <w:right w:val="none" w:sz="0" w:space="0" w:color="auto"/>
      </w:divBdr>
    </w:div>
    <w:div w:id="1421178175">
      <w:bodyDiv w:val="1"/>
      <w:marLeft w:val="0"/>
      <w:marRight w:val="0"/>
      <w:marTop w:val="0"/>
      <w:marBottom w:val="0"/>
      <w:divBdr>
        <w:top w:val="none" w:sz="0" w:space="0" w:color="auto"/>
        <w:left w:val="none" w:sz="0" w:space="0" w:color="auto"/>
        <w:bottom w:val="none" w:sz="0" w:space="0" w:color="auto"/>
        <w:right w:val="none" w:sz="0" w:space="0" w:color="auto"/>
      </w:divBdr>
    </w:div>
    <w:div w:id="1422290375">
      <w:bodyDiv w:val="1"/>
      <w:marLeft w:val="0"/>
      <w:marRight w:val="0"/>
      <w:marTop w:val="0"/>
      <w:marBottom w:val="0"/>
      <w:divBdr>
        <w:top w:val="none" w:sz="0" w:space="0" w:color="auto"/>
        <w:left w:val="none" w:sz="0" w:space="0" w:color="auto"/>
        <w:bottom w:val="none" w:sz="0" w:space="0" w:color="auto"/>
        <w:right w:val="none" w:sz="0" w:space="0" w:color="auto"/>
      </w:divBdr>
    </w:div>
    <w:div w:id="1423717044">
      <w:bodyDiv w:val="1"/>
      <w:marLeft w:val="0"/>
      <w:marRight w:val="0"/>
      <w:marTop w:val="0"/>
      <w:marBottom w:val="0"/>
      <w:divBdr>
        <w:top w:val="none" w:sz="0" w:space="0" w:color="auto"/>
        <w:left w:val="none" w:sz="0" w:space="0" w:color="auto"/>
        <w:bottom w:val="none" w:sz="0" w:space="0" w:color="auto"/>
        <w:right w:val="none" w:sz="0" w:space="0" w:color="auto"/>
      </w:divBdr>
    </w:div>
    <w:div w:id="1424181583">
      <w:bodyDiv w:val="1"/>
      <w:marLeft w:val="0"/>
      <w:marRight w:val="0"/>
      <w:marTop w:val="0"/>
      <w:marBottom w:val="0"/>
      <w:divBdr>
        <w:top w:val="none" w:sz="0" w:space="0" w:color="auto"/>
        <w:left w:val="none" w:sz="0" w:space="0" w:color="auto"/>
        <w:bottom w:val="none" w:sz="0" w:space="0" w:color="auto"/>
        <w:right w:val="none" w:sz="0" w:space="0" w:color="auto"/>
      </w:divBdr>
    </w:div>
    <w:div w:id="1424301759">
      <w:bodyDiv w:val="1"/>
      <w:marLeft w:val="0"/>
      <w:marRight w:val="0"/>
      <w:marTop w:val="0"/>
      <w:marBottom w:val="0"/>
      <w:divBdr>
        <w:top w:val="none" w:sz="0" w:space="0" w:color="auto"/>
        <w:left w:val="none" w:sz="0" w:space="0" w:color="auto"/>
        <w:bottom w:val="none" w:sz="0" w:space="0" w:color="auto"/>
        <w:right w:val="none" w:sz="0" w:space="0" w:color="auto"/>
      </w:divBdr>
    </w:div>
    <w:div w:id="1425373485">
      <w:bodyDiv w:val="1"/>
      <w:marLeft w:val="0"/>
      <w:marRight w:val="0"/>
      <w:marTop w:val="0"/>
      <w:marBottom w:val="0"/>
      <w:divBdr>
        <w:top w:val="none" w:sz="0" w:space="0" w:color="auto"/>
        <w:left w:val="none" w:sz="0" w:space="0" w:color="auto"/>
        <w:bottom w:val="none" w:sz="0" w:space="0" w:color="auto"/>
        <w:right w:val="none" w:sz="0" w:space="0" w:color="auto"/>
      </w:divBdr>
    </w:div>
    <w:div w:id="1426227048">
      <w:bodyDiv w:val="1"/>
      <w:marLeft w:val="0"/>
      <w:marRight w:val="0"/>
      <w:marTop w:val="0"/>
      <w:marBottom w:val="0"/>
      <w:divBdr>
        <w:top w:val="none" w:sz="0" w:space="0" w:color="auto"/>
        <w:left w:val="none" w:sz="0" w:space="0" w:color="auto"/>
        <w:bottom w:val="none" w:sz="0" w:space="0" w:color="auto"/>
        <w:right w:val="none" w:sz="0" w:space="0" w:color="auto"/>
      </w:divBdr>
    </w:div>
    <w:div w:id="1429153736">
      <w:bodyDiv w:val="1"/>
      <w:marLeft w:val="0"/>
      <w:marRight w:val="0"/>
      <w:marTop w:val="0"/>
      <w:marBottom w:val="0"/>
      <w:divBdr>
        <w:top w:val="none" w:sz="0" w:space="0" w:color="auto"/>
        <w:left w:val="none" w:sz="0" w:space="0" w:color="auto"/>
        <w:bottom w:val="none" w:sz="0" w:space="0" w:color="auto"/>
        <w:right w:val="none" w:sz="0" w:space="0" w:color="auto"/>
      </w:divBdr>
    </w:div>
    <w:div w:id="1431076257">
      <w:bodyDiv w:val="1"/>
      <w:marLeft w:val="0"/>
      <w:marRight w:val="0"/>
      <w:marTop w:val="0"/>
      <w:marBottom w:val="0"/>
      <w:divBdr>
        <w:top w:val="none" w:sz="0" w:space="0" w:color="auto"/>
        <w:left w:val="none" w:sz="0" w:space="0" w:color="auto"/>
        <w:bottom w:val="none" w:sz="0" w:space="0" w:color="auto"/>
        <w:right w:val="none" w:sz="0" w:space="0" w:color="auto"/>
      </w:divBdr>
    </w:div>
    <w:div w:id="1437019314">
      <w:bodyDiv w:val="1"/>
      <w:marLeft w:val="0"/>
      <w:marRight w:val="0"/>
      <w:marTop w:val="0"/>
      <w:marBottom w:val="0"/>
      <w:divBdr>
        <w:top w:val="none" w:sz="0" w:space="0" w:color="auto"/>
        <w:left w:val="none" w:sz="0" w:space="0" w:color="auto"/>
        <w:bottom w:val="none" w:sz="0" w:space="0" w:color="auto"/>
        <w:right w:val="none" w:sz="0" w:space="0" w:color="auto"/>
      </w:divBdr>
    </w:div>
    <w:div w:id="1439061657">
      <w:bodyDiv w:val="1"/>
      <w:marLeft w:val="0"/>
      <w:marRight w:val="0"/>
      <w:marTop w:val="0"/>
      <w:marBottom w:val="0"/>
      <w:divBdr>
        <w:top w:val="none" w:sz="0" w:space="0" w:color="auto"/>
        <w:left w:val="none" w:sz="0" w:space="0" w:color="auto"/>
        <w:bottom w:val="none" w:sz="0" w:space="0" w:color="auto"/>
        <w:right w:val="none" w:sz="0" w:space="0" w:color="auto"/>
      </w:divBdr>
    </w:div>
    <w:div w:id="1440179786">
      <w:bodyDiv w:val="1"/>
      <w:marLeft w:val="0"/>
      <w:marRight w:val="0"/>
      <w:marTop w:val="0"/>
      <w:marBottom w:val="0"/>
      <w:divBdr>
        <w:top w:val="none" w:sz="0" w:space="0" w:color="auto"/>
        <w:left w:val="none" w:sz="0" w:space="0" w:color="auto"/>
        <w:bottom w:val="none" w:sz="0" w:space="0" w:color="auto"/>
        <w:right w:val="none" w:sz="0" w:space="0" w:color="auto"/>
      </w:divBdr>
    </w:div>
    <w:div w:id="1445265812">
      <w:bodyDiv w:val="1"/>
      <w:marLeft w:val="0"/>
      <w:marRight w:val="0"/>
      <w:marTop w:val="0"/>
      <w:marBottom w:val="0"/>
      <w:divBdr>
        <w:top w:val="none" w:sz="0" w:space="0" w:color="auto"/>
        <w:left w:val="none" w:sz="0" w:space="0" w:color="auto"/>
        <w:bottom w:val="none" w:sz="0" w:space="0" w:color="auto"/>
        <w:right w:val="none" w:sz="0" w:space="0" w:color="auto"/>
      </w:divBdr>
    </w:div>
    <w:div w:id="1445802531">
      <w:bodyDiv w:val="1"/>
      <w:marLeft w:val="0"/>
      <w:marRight w:val="0"/>
      <w:marTop w:val="0"/>
      <w:marBottom w:val="0"/>
      <w:divBdr>
        <w:top w:val="none" w:sz="0" w:space="0" w:color="auto"/>
        <w:left w:val="none" w:sz="0" w:space="0" w:color="auto"/>
        <w:bottom w:val="none" w:sz="0" w:space="0" w:color="auto"/>
        <w:right w:val="none" w:sz="0" w:space="0" w:color="auto"/>
      </w:divBdr>
    </w:div>
    <w:div w:id="1449853087">
      <w:bodyDiv w:val="1"/>
      <w:marLeft w:val="0"/>
      <w:marRight w:val="0"/>
      <w:marTop w:val="0"/>
      <w:marBottom w:val="0"/>
      <w:divBdr>
        <w:top w:val="none" w:sz="0" w:space="0" w:color="auto"/>
        <w:left w:val="none" w:sz="0" w:space="0" w:color="auto"/>
        <w:bottom w:val="none" w:sz="0" w:space="0" w:color="auto"/>
        <w:right w:val="none" w:sz="0" w:space="0" w:color="auto"/>
      </w:divBdr>
    </w:div>
    <w:div w:id="1450204480">
      <w:bodyDiv w:val="1"/>
      <w:marLeft w:val="0"/>
      <w:marRight w:val="0"/>
      <w:marTop w:val="0"/>
      <w:marBottom w:val="0"/>
      <w:divBdr>
        <w:top w:val="none" w:sz="0" w:space="0" w:color="auto"/>
        <w:left w:val="none" w:sz="0" w:space="0" w:color="auto"/>
        <w:bottom w:val="none" w:sz="0" w:space="0" w:color="auto"/>
        <w:right w:val="none" w:sz="0" w:space="0" w:color="auto"/>
      </w:divBdr>
    </w:div>
    <w:div w:id="1451361529">
      <w:bodyDiv w:val="1"/>
      <w:marLeft w:val="0"/>
      <w:marRight w:val="0"/>
      <w:marTop w:val="0"/>
      <w:marBottom w:val="0"/>
      <w:divBdr>
        <w:top w:val="none" w:sz="0" w:space="0" w:color="auto"/>
        <w:left w:val="none" w:sz="0" w:space="0" w:color="auto"/>
        <w:bottom w:val="none" w:sz="0" w:space="0" w:color="auto"/>
        <w:right w:val="none" w:sz="0" w:space="0" w:color="auto"/>
      </w:divBdr>
    </w:div>
    <w:div w:id="1451433156">
      <w:bodyDiv w:val="1"/>
      <w:marLeft w:val="0"/>
      <w:marRight w:val="0"/>
      <w:marTop w:val="0"/>
      <w:marBottom w:val="0"/>
      <w:divBdr>
        <w:top w:val="none" w:sz="0" w:space="0" w:color="auto"/>
        <w:left w:val="none" w:sz="0" w:space="0" w:color="auto"/>
        <w:bottom w:val="none" w:sz="0" w:space="0" w:color="auto"/>
        <w:right w:val="none" w:sz="0" w:space="0" w:color="auto"/>
      </w:divBdr>
    </w:div>
    <w:div w:id="1451826944">
      <w:bodyDiv w:val="1"/>
      <w:marLeft w:val="0"/>
      <w:marRight w:val="0"/>
      <w:marTop w:val="0"/>
      <w:marBottom w:val="0"/>
      <w:divBdr>
        <w:top w:val="none" w:sz="0" w:space="0" w:color="auto"/>
        <w:left w:val="none" w:sz="0" w:space="0" w:color="auto"/>
        <w:bottom w:val="none" w:sz="0" w:space="0" w:color="auto"/>
        <w:right w:val="none" w:sz="0" w:space="0" w:color="auto"/>
      </w:divBdr>
    </w:div>
    <w:div w:id="1453398223">
      <w:bodyDiv w:val="1"/>
      <w:marLeft w:val="0"/>
      <w:marRight w:val="0"/>
      <w:marTop w:val="0"/>
      <w:marBottom w:val="0"/>
      <w:divBdr>
        <w:top w:val="none" w:sz="0" w:space="0" w:color="auto"/>
        <w:left w:val="none" w:sz="0" w:space="0" w:color="auto"/>
        <w:bottom w:val="none" w:sz="0" w:space="0" w:color="auto"/>
        <w:right w:val="none" w:sz="0" w:space="0" w:color="auto"/>
      </w:divBdr>
    </w:div>
    <w:div w:id="1453865632">
      <w:bodyDiv w:val="1"/>
      <w:marLeft w:val="0"/>
      <w:marRight w:val="0"/>
      <w:marTop w:val="0"/>
      <w:marBottom w:val="0"/>
      <w:divBdr>
        <w:top w:val="none" w:sz="0" w:space="0" w:color="auto"/>
        <w:left w:val="none" w:sz="0" w:space="0" w:color="auto"/>
        <w:bottom w:val="none" w:sz="0" w:space="0" w:color="auto"/>
        <w:right w:val="none" w:sz="0" w:space="0" w:color="auto"/>
      </w:divBdr>
    </w:div>
    <w:div w:id="1456488907">
      <w:bodyDiv w:val="1"/>
      <w:marLeft w:val="0"/>
      <w:marRight w:val="0"/>
      <w:marTop w:val="0"/>
      <w:marBottom w:val="0"/>
      <w:divBdr>
        <w:top w:val="none" w:sz="0" w:space="0" w:color="auto"/>
        <w:left w:val="none" w:sz="0" w:space="0" w:color="auto"/>
        <w:bottom w:val="none" w:sz="0" w:space="0" w:color="auto"/>
        <w:right w:val="none" w:sz="0" w:space="0" w:color="auto"/>
      </w:divBdr>
    </w:div>
    <w:div w:id="1457871865">
      <w:bodyDiv w:val="1"/>
      <w:marLeft w:val="0"/>
      <w:marRight w:val="0"/>
      <w:marTop w:val="0"/>
      <w:marBottom w:val="0"/>
      <w:divBdr>
        <w:top w:val="none" w:sz="0" w:space="0" w:color="auto"/>
        <w:left w:val="none" w:sz="0" w:space="0" w:color="auto"/>
        <w:bottom w:val="none" w:sz="0" w:space="0" w:color="auto"/>
        <w:right w:val="none" w:sz="0" w:space="0" w:color="auto"/>
      </w:divBdr>
    </w:div>
    <w:div w:id="1471242437">
      <w:bodyDiv w:val="1"/>
      <w:marLeft w:val="0"/>
      <w:marRight w:val="0"/>
      <w:marTop w:val="0"/>
      <w:marBottom w:val="0"/>
      <w:divBdr>
        <w:top w:val="none" w:sz="0" w:space="0" w:color="auto"/>
        <w:left w:val="none" w:sz="0" w:space="0" w:color="auto"/>
        <w:bottom w:val="none" w:sz="0" w:space="0" w:color="auto"/>
        <w:right w:val="none" w:sz="0" w:space="0" w:color="auto"/>
      </w:divBdr>
    </w:div>
    <w:div w:id="1471434212">
      <w:bodyDiv w:val="1"/>
      <w:marLeft w:val="0"/>
      <w:marRight w:val="0"/>
      <w:marTop w:val="0"/>
      <w:marBottom w:val="0"/>
      <w:divBdr>
        <w:top w:val="none" w:sz="0" w:space="0" w:color="auto"/>
        <w:left w:val="none" w:sz="0" w:space="0" w:color="auto"/>
        <w:bottom w:val="none" w:sz="0" w:space="0" w:color="auto"/>
        <w:right w:val="none" w:sz="0" w:space="0" w:color="auto"/>
      </w:divBdr>
    </w:div>
    <w:div w:id="1474251977">
      <w:bodyDiv w:val="1"/>
      <w:marLeft w:val="0"/>
      <w:marRight w:val="0"/>
      <w:marTop w:val="0"/>
      <w:marBottom w:val="0"/>
      <w:divBdr>
        <w:top w:val="none" w:sz="0" w:space="0" w:color="auto"/>
        <w:left w:val="none" w:sz="0" w:space="0" w:color="auto"/>
        <w:bottom w:val="none" w:sz="0" w:space="0" w:color="auto"/>
        <w:right w:val="none" w:sz="0" w:space="0" w:color="auto"/>
      </w:divBdr>
    </w:div>
    <w:div w:id="1476147015">
      <w:bodyDiv w:val="1"/>
      <w:marLeft w:val="0"/>
      <w:marRight w:val="0"/>
      <w:marTop w:val="0"/>
      <w:marBottom w:val="0"/>
      <w:divBdr>
        <w:top w:val="none" w:sz="0" w:space="0" w:color="auto"/>
        <w:left w:val="none" w:sz="0" w:space="0" w:color="auto"/>
        <w:bottom w:val="none" w:sz="0" w:space="0" w:color="auto"/>
        <w:right w:val="none" w:sz="0" w:space="0" w:color="auto"/>
      </w:divBdr>
    </w:div>
    <w:div w:id="1476987201">
      <w:bodyDiv w:val="1"/>
      <w:marLeft w:val="0"/>
      <w:marRight w:val="0"/>
      <w:marTop w:val="0"/>
      <w:marBottom w:val="0"/>
      <w:divBdr>
        <w:top w:val="none" w:sz="0" w:space="0" w:color="auto"/>
        <w:left w:val="none" w:sz="0" w:space="0" w:color="auto"/>
        <w:bottom w:val="none" w:sz="0" w:space="0" w:color="auto"/>
        <w:right w:val="none" w:sz="0" w:space="0" w:color="auto"/>
      </w:divBdr>
    </w:div>
    <w:div w:id="1479497456">
      <w:bodyDiv w:val="1"/>
      <w:marLeft w:val="0"/>
      <w:marRight w:val="0"/>
      <w:marTop w:val="0"/>
      <w:marBottom w:val="0"/>
      <w:divBdr>
        <w:top w:val="none" w:sz="0" w:space="0" w:color="auto"/>
        <w:left w:val="none" w:sz="0" w:space="0" w:color="auto"/>
        <w:bottom w:val="none" w:sz="0" w:space="0" w:color="auto"/>
        <w:right w:val="none" w:sz="0" w:space="0" w:color="auto"/>
      </w:divBdr>
    </w:div>
    <w:div w:id="1486512818">
      <w:bodyDiv w:val="1"/>
      <w:marLeft w:val="0"/>
      <w:marRight w:val="0"/>
      <w:marTop w:val="0"/>
      <w:marBottom w:val="0"/>
      <w:divBdr>
        <w:top w:val="none" w:sz="0" w:space="0" w:color="auto"/>
        <w:left w:val="none" w:sz="0" w:space="0" w:color="auto"/>
        <w:bottom w:val="none" w:sz="0" w:space="0" w:color="auto"/>
        <w:right w:val="none" w:sz="0" w:space="0" w:color="auto"/>
      </w:divBdr>
    </w:div>
    <w:div w:id="1489591216">
      <w:bodyDiv w:val="1"/>
      <w:marLeft w:val="0"/>
      <w:marRight w:val="0"/>
      <w:marTop w:val="0"/>
      <w:marBottom w:val="0"/>
      <w:divBdr>
        <w:top w:val="none" w:sz="0" w:space="0" w:color="auto"/>
        <w:left w:val="none" w:sz="0" w:space="0" w:color="auto"/>
        <w:bottom w:val="none" w:sz="0" w:space="0" w:color="auto"/>
        <w:right w:val="none" w:sz="0" w:space="0" w:color="auto"/>
      </w:divBdr>
    </w:div>
    <w:div w:id="1503667581">
      <w:bodyDiv w:val="1"/>
      <w:marLeft w:val="0"/>
      <w:marRight w:val="0"/>
      <w:marTop w:val="0"/>
      <w:marBottom w:val="0"/>
      <w:divBdr>
        <w:top w:val="none" w:sz="0" w:space="0" w:color="auto"/>
        <w:left w:val="none" w:sz="0" w:space="0" w:color="auto"/>
        <w:bottom w:val="none" w:sz="0" w:space="0" w:color="auto"/>
        <w:right w:val="none" w:sz="0" w:space="0" w:color="auto"/>
      </w:divBdr>
    </w:div>
    <w:div w:id="1511220347">
      <w:bodyDiv w:val="1"/>
      <w:marLeft w:val="0"/>
      <w:marRight w:val="0"/>
      <w:marTop w:val="0"/>
      <w:marBottom w:val="0"/>
      <w:divBdr>
        <w:top w:val="none" w:sz="0" w:space="0" w:color="auto"/>
        <w:left w:val="none" w:sz="0" w:space="0" w:color="auto"/>
        <w:bottom w:val="none" w:sz="0" w:space="0" w:color="auto"/>
        <w:right w:val="none" w:sz="0" w:space="0" w:color="auto"/>
      </w:divBdr>
    </w:div>
    <w:div w:id="1515074112">
      <w:bodyDiv w:val="1"/>
      <w:marLeft w:val="0"/>
      <w:marRight w:val="0"/>
      <w:marTop w:val="0"/>
      <w:marBottom w:val="0"/>
      <w:divBdr>
        <w:top w:val="none" w:sz="0" w:space="0" w:color="auto"/>
        <w:left w:val="none" w:sz="0" w:space="0" w:color="auto"/>
        <w:bottom w:val="none" w:sz="0" w:space="0" w:color="auto"/>
        <w:right w:val="none" w:sz="0" w:space="0" w:color="auto"/>
      </w:divBdr>
    </w:div>
    <w:div w:id="1521431442">
      <w:bodyDiv w:val="1"/>
      <w:marLeft w:val="0"/>
      <w:marRight w:val="0"/>
      <w:marTop w:val="0"/>
      <w:marBottom w:val="0"/>
      <w:divBdr>
        <w:top w:val="none" w:sz="0" w:space="0" w:color="auto"/>
        <w:left w:val="none" w:sz="0" w:space="0" w:color="auto"/>
        <w:bottom w:val="none" w:sz="0" w:space="0" w:color="auto"/>
        <w:right w:val="none" w:sz="0" w:space="0" w:color="auto"/>
      </w:divBdr>
    </w:div>
    <w:div w:id="1521969036">
      <w:bodyDiv w:val="1"/>
      <w:marLeft w:val="0"/>
      <w:marRight w:val="0"/>
      <w:marTop w:val="0"/>
      <w:marBottom w:val="0"/>
      <w:divBdr>
        <w:top w:val="none" w:sz="0" w:space="0" w:color="auto"/>
        <w:left w:val="none" w:sz="0" w:space="0" w:color="auto"/>
        <w:bottom w:val="none" w:sz="0" w:space="0" w:color="auto"/>
        <w:right w:val="none" w:sz="0" w:space="0" w:color="auto"/>
      </w:divBdr>
    </w:div>
    <w:div w:id="1524126698">
      <w:bodyDiv w:val="1"/>
      <w:marLeft w:val="0"/>
      <w:marRight w:val="0"/>
      <w:marTop w:val="0"/>
      <w:marBottom w:val="0"/>
      <w:divBdr>
        <w:top w:val="none" w:sz="0" w:space="0" w:color="auto"/>
        <w:left w:val="none" w:sz="0" w:space="0" w:color="auto"/>
        <w:bottom w:val="none" w:sz="0" w:space="0" w:color="auto"/>
        <w:right w:val="none" w:sz="0" w:space="0" w:color="auto"/>
      </w:divBdr>
    </w:div>
    <w:div w:id="1528761524">
      <w:bodyDiv w:val="1"/>
      <w:marLeft w:val="0"/>
      <w:marRight w:val="0"/>
      <w:marTop w:val="0"/>
      <w:marBottom w:val="0"/>
      <w:divBdr>
        <w:top w:val="none" w:sz="0" w:space="0" w:color="auto"/>
        <w:left w:val="none" w:sz="0" w:space="0" w:color="auto"/>
        <w:bottom w:val="none" w:sz="0" w:space="0" w:color="auto"/>
        <w:right w:val="none" w:sz="0" w:space="0" w:color="auto"/>
      </w:divBdr>
    </w:div>
    <w:div w:id="1530023959">
      <w:bodyDiv w:val="1"/>
      <w:marLeft w:val="0"/>
      <w:marRight w:val="0"/>
      <w:marTop w:val="0"/>
      <w:marBottom w:val="0"/>
      <w:divBdr>
        <w:top w:val="none" w:sz="0" w:space="0" w:color="auto"/>
        <w:left w:val="none" w:sz="0" w:space="0" w:color="auto"/>
        <w:bottom w:val="none" w:sz="0" w:space="0" w:color="auto"/>
        <w:right w:val="none" w:sz="0" w:space="0" w:color="auto"/>
      </w:divBdr>
    </w:div>
    <w:div w:id="1530996682">
      <w:bodyDiv w:val="1"/>
      <w:marLeft w:val="0"/>
      <w:marRight w:val="0"/>
      <w:marTop w:val="0"/>
      <w:marBottom w:val="0"/>
      <w:divBdr>
        <w:top w:val="none" w:sz="0" w:space="0" w:color="auto"/>
        <w:left w:val="none" w:sz="0" w:space="0" w:color="auto"/>
        <w:bottom w:val="none" w:sz="0" w:space="0" w:color="auto"/>
        <w:right w:val="none" w:sz="0" w:space="0" w:color="auto"/>
      </w:divBdr>
    </w:div>
    <w:div w:id="1539198072">
      <w:bodyDiv w:val="1"/>
      <w:marLeft w:val="0"/>
      <w:marRight w:val="0"/>
      <w:marTop w:val="0"/>
      <w:marBottom w:val="0"/>
      <w:divBdr>
        <w:top w:val="none" w:sz="0" w:space="0" w:color="auto"/>
        <w:left w:val="none" w:sz="0" w:space="0" w:color="auto"/>
        <w:bottom w:val="none" w:sz="0" w:space="0" w:color="auto"/>
        <w:right w:val="none" w:sz="0" w:space="0" w:color="auto"/>
      </w:divBdr>
    </w:div>
    <w:div w:id="1548177890">
      <w:bodyDiv w:val="1"/>
      <w:marLeft w:val="0"/>
      <w:marRight w:val="0"/>
      <w:marTop w:val="0"/>
      <w:marBottom w:val="0"/>
      <w:divBdr>
        <w:top w:val="none" w:sz="0" w:space="0" w:color="auto"/>
        <w:left w:val="none" w:sz="0" w:space="0" w:color="auto"/>
        <w:bottom w:val="none" w:sz="0" w:space="0" w:color="auto"/>
        <w:right w:val="none" w:sz="0" w:space="0" w:color="auto"/>
      </w:divBdr>
    </w:div>
    <w:div w:id="1550409514">
      <w:bodyDiv w:val="1"/>
      <w:marLeft w:val="0"/>
      <w:marRight w:val="0"/>
      <w:marTop w:val="0"/>
      <w:marBottom w:val="0"/>
      <w:divBdr>
        <w:top w:val="none" w:sz="0" w:space="0" w:color="auto"/>
        <w:left w:val="none" w:sz="0" w:space="0" w:color="auto"/>
        <w:bottom w:val="none" w:sz="0" w:space="0" w:color="auto"/>
        <w:right w:val="none" w:sz="0" w:space="0" w:color="auto"/>
      </w:divBdr>
    </w:div>
    <w:div w:id="1550798365">
      <w:bodyDiv w:val="1"/>
      <w:marLeft w:val="0"/>
      <w:marRight w:val="0"/>
      <w:marTop w:val="0"/>
      <w:marBottom w:val="0"/>
      <w:divBdr>
        <w:top w:val="none" w:sz="0" w:space="0" w:color="auto"/>
        <w:left w:val="none" w:sz="0" w:space="0" w:color="auto"/>
        <w:bottom w:val="none" w:sz="0" w:space="0" w:color="auto"/>
        <w:right w:val="none" w:sz="0" w:space="0" w:color="auto"/>
      </w:divBdr>
    </w:div>
    <w:div w:id="1554730321">
      <w:bodyDiv w:val="1"/>
      <w:marLeft w:val="0"/>
      <w:marRight w:val="0"/>
      <w:marTop w:val="0"/>
      <w:marBottom w:val="0"/>
      <w:divBdr>
        <w:top w:val="none" w:sz="0" w:space="0" w:color="auto"/>
        <w:left w:val="none" w:sz="0" w:space="0" w:color="auto"/>
        <w:bottom w:val="none" w:sz="0" w:space="0" w:color="auto"/>
        <w:right w:val="none" w:sz="0" w:space="0" w:color="auto"/>
      </w:divBdr>
    </w:div>
    <w:div w:id="1556817121">
      <w:bodyDiv w:val="1"/>
      <w:marLeft w:val="0"/>
      <w:marRight w:val="0"/>
      <w:marTop w:val="0"/>
      <w:marBottom w:val="0"/>
      <w:divBdr>
        <w:top w:val="none" w:sz="0" w:space="0" w:color="auto"/>
        <w:left w:val="none" w:sz="0" w:space="0" w:color="auto"/>
        <w:bottom w:val="none" w:sz="0" w:space="0" w:color="auto"/>
        <w:right w:val="none" w:sz="0" w:space="0" w:color="auto"/>
      </w:divBdr>
    </w:div>
    <w:div w:id="1559173408">
      <w:bodyDiv w:val="1"/>
      <w:marLeft w:val="0"/>
      <w:marRight w:val="0"/>
      <w:marTop w:val="0"/>
      <w:marBottom w:val="0"/>
      <w:divBdr>
        <w:top w:val="none" w:sz="0" w:space="0" w:color="auto"/>
        <w:left w:val="none" w:sz="0" w:space="0" w:color="auto"/>
        <w:bottom w:val="none" w:sz="0" w:space="0" w:color="auto"/>
        <w:right w:val="none" w:sz="0" w:space="0" w:color="auto"/>
      </w:divBdr>
    </w:div>
    <w:div w:id="1559587982">
      <w:bodyDiv w:val="1"/>
      <w:marLeft w:val="0"/>
      <w:marRight w:val="0"/>
      <w:marTop w:val="0"/>
      <w:marBottom w:val="0"/>
      <w:divBdr>
        <w:top w:val="none" w:sz="0" w:space="0" w:color="auto"/>
        <w:left w:val="none" w:sz="0" w:space="0" w:color="auto"/>
        <w:bottom w:val="none" w:sz="0" w:space="0" w:color="auto"/>
        <w:right w:val="none" w:sz="0" w:space="0" w:color="auto"/>
      </w:divBdr>
    </w:div>
    <w:div w:id="1565406342">
      <w:bodyDiv w:val="1"/>
      <w:marLeft w:val="0"/>
      <w:marRight w:val="0"/>
      <w:marTop w:val="0"/>
      <w:marBottom w:val="0"/>
      <w:divBdr>
        <w:top w:val="none" w:sz="0" w:space="0" w:color="auto"/>
        <w:left w:val="none" w:sz="0" w:space="0" w:color="auto"/>
        <w:bottom w:val="none" w:sz="0" w:space="0" w:color="auto"/>
        <w:right w:val="none" w:sz="0" w:space="0" w:color="auto"/>
      </w:divBdr>
    </w:div>
    <w:div w:id="1565411797">
      <w:bodyDiv w:val="1"/>
      <w:marLeft w:val="0"/>
      <w:marRight w:val="0"/>
      <w:marTop w:val="0"/>
      <w:marBottom w:val="0"/>
      <w:divBdr>
        <w:top w:val="none" w:sz="0" w:space="0" w:color="auto"/>
        <w:left w:val="none" w:sz="0" w:space="0" w:color="auto"/>
        <w:bottom w:val="none" w:sz="0" w:space="0" w:color="auto"/>
        <w:right w:val="none" w:sz="0" w:space="0" w:color="auto"/>
      </w:divBdr>
    </w:div>
    <w:div w:id="1566915425">
      <w:bodyDiv w:val="1"/>
      <w:marLeft w:val="0"/>
      <w:marRight w:val="0"/>
      <w:marTop w:val="0"/>
      <w:marBottom w:val="0"/>
      <w:divBdr>
        <w:top w:val="none" w:sz="0" w:space="0" w:color="auto"/>
        <w:left w:val="none" w:sz="0" w:space="0" w:color="auto"/>
        <w:bottom w:val="none" w:sz="0" w:space="0" w:color="auto"/>
        <w:right w:val="none" w:sz="0" w:space="0" w:color="auto"/>
      </w:divBdr>
    </w:div>
    <w:div w:id="1568031439">
      <w:bodyDiv w:val="1"/>
      <w:marLeft w:val="0"/>
      <w:marRight w:val="0"/>
      <w:marTop w:val="0"/>
      <w:marBottom w:val="0"/>
      <w:divBdr>
        <w:top w:val="none" w:sz="0" w:space="0" w:color="auto"/>
        <w:left w:val="none" w:sz="0" w:space="0" w:color="auto"/>
        <w:bottom w:val="none" w:sz="0" w:space="0" w:color="auto"/>
        <w:right w:val="none" w:sz="0" w:space="0" w:color="auto"/>
      </w:divBdr>
    </w:div>
    <w:div w:id="1575507630">
      <w:bodyDiv w:val="1"/>
      <w:marLeft w:val="0"/>
      <w:marRight w:val="0"/>
      <w:marTop w:val="0"/>
      <w:marBottom w:val="0"/>
      <w:divBdr>
        <w:top w:val="none" w:sz="0" w:space="0" w:color="auto"/>
        <w:left w:val="none" w:sz="0" w:space="0" w:color="auto"/>
        <w:bottom w:val="none" w:sz="0" w:space="0" w:color="auto"/>
        <w:right w:val="none" w:sz="0" w:space="0" w:color="auto"/>
      </w:divBdr>
    </w:div>
    <w:div w:id="1579559665">
      <w:bodyDiv w:val="1"/>
      <w:marLeft w:val="0"/>
      <w:marRight w:val="0"/>
      <w:marTop w:val="0"/>
      <w:marBottom w:val="0"/>
      <w:divBdr>
        <w:top w:val="none" w:sz="0" w:space="0" w:color="auto"/>
        <w:left w:val="none" w:sz="0" w:space="0" w:color="auto"/>
        <w:bottom w:val="none" w:sz="0" w:space="0" w:color="auto"/>
        <w:right w:val="none" w:sz="0" w:space="0" w:color="auto"/>
      </w:divBdr>
    </w:div>
    <w:div w:id="1583296067">
      <w:bodyDiv w:val="1"/>
      <w:marLeft w:val="0"/>
      <w:marRight w:val="0"/>
      <w:marTop w:val="0"/>
      <w:marBottom w:val="0"/>
      <w:divBdr>
        <w:top w:val="none" w:sz="0" w:space="0" w:color="auto"/>
        <w:left w:val="none" w:sz="0" w:space="0" w:color="auto"/>
        <w:bottom w:val="none" w:sz="0" w:space="0" w:color="auto"/>
        <w:right w:val="none" w:sz="0" w:space="0" w:color="auto"/>
      </w:divBdr>
    </w:div>
    <w:div w:id="1584028368">
      <w:bodyDiv w:val="1"/>
      <w:marLeft w:val="0"/>
      <w:marRight w:val="0"/>
      <w:marTop w:val="0"/>
      <w:marBottom w:val="0"/>
      <w:divBdr>
        <w:top w:val="none" w:sz="0" w:space="0" w:color="auto"/>
        <w:left w:val="none" w:sz="0" w:space="0" w:color="auto"/>
        <w:bottom w:val="none" w:sz="0" w:space="0" w:color="auto"/>
        <w:right w:val="none" w:sz="0" w:space="0" w:color="auto"/>
      </w:divBdr>
    </w:div>
    <w:div w:id="1584102996">
      <w:bodyDiv w:val="1"/>
      <w:marLeft w:val="0"/>
      <w:marRight w:val="0"/>
      <w:marTop w:val="0"/>
      <w:marBottom w:val="0"/>
      <w:divBdr>
        <w:top w:val="none" w:sz="0" w:space="0" w:color="auto"/>
        <w:left w:val="none" w:sz="0" w:space="0" w:color="auto"/>
        <w:bottom w:val="none" w:sz="0" w:space="0" w:color="auto"/>
        <w:right w:val="none" w:sz="0" w:space="0" w:color="auto"/>
      </w:divBdr>
    </w:div>
    <w:div w:id="1585534503">
      <w:bodyDiv w:val="1"/>
      <w:marLeft w:val="0"/>
      <w:marRight w:val="0"/>
      <w:marTop w:val="0"/>
      <w:marBottom w:val="0"/>
      <w:divBdr>
        <w:top w:val="none" w:sz="0" w:space="0" w:color="auto"/>
        <w:left w:val="none" w:sz="0" w:space="0" w:color="auto"/>
        <w:bottom w:val="none" w:sz="0" w:space="0" w:color="auto"/>
        <w:right w:val="none" w:sz="0" w:space="0" w:color="auto"/>
      </w:divBdr>
    </w:div>
    <w:div w:id="1589970054">
      <w:bodyDiv w:val="1"/>
      <w:marLeft w:val="0"/>
      <w:marRight w:val="0"/>
      <w:marTop w:val="0"/>
      <w:marBottom w:val="0"/>
      <w:divBdr>
        <w:top w:val="none" w:sz="0" w:space="0" w:color="auto"/>
        <w:left w:val="none" w:sz="0" w:space="0" w:color="auto"/>
        <w:bottom w:val="none" w:sz="0" w:space="0" w:color="auto"/>
        <w:right w:val="none" w:sz="0" w:space="0" w:color="auto"/>
      </w:divBdr>
    </w:div>
    <w:div w:id="1592927670">
      <w:bodyDiv w:val="1"/>
      <w:marLeft w:val="0"/>
      <w:marRight w:val="0"/>
      <w:marTop w:val="0"/>
      <w:marBottom w:val="0"/>
      <w:divBdr>
        <w:top w:val="none" w:sz="0" w:space="0" w:color="auto"/>
        <w:left w:val="none" w:sz="0" w:space="0" w:color="auto"/>
        <w:bottom w:val="none" w:sz="0" w:space="0" w:color="auto"/>
        <w:right w:val="none" w:sz="0" w:space="0" w:color="auto"/>
      </w:divBdr>
    </w:div>
    <w:div w:id="1593124481">
      <w:bodyDiv w:val="1"/>
      <w:marLeft w:val="0"/>
      <w:marRight w:val="0"/>
      <w:marTop w:val="0"/>
      <w:marBottom w:val="0"/>
      <w:divBdr>
        <w:top w:val="none" w:sz="0" w:space="0" w:color="auto"/>
        <w:left w:val="none" w:sz="0" w:space="0" w:color="auto"/>
        <w:bottom w:val="none" w:sz="0" w:space="0" w:color="auto"/>
        <w:right w:val="none" w:sz="0" w:space="0" w:color="auto"/>
      </w:divBdr>
    </w:div>
    <w:div w:id="1596208400">
      <w:bodyDiv w:val="1"/>
      <w:marLeft w:val="0"/>
      <w:marRight w:val="0"/>
      <w:marTop w:val="0"/>
      <w:marBottom w:val="0"/>
      <w:divBdr>
        <w:top w:val="none" w:sz="0" w:space="0" w:color="auto"/>
        <w:left w:val="none" w:sz="0" w:space="0" w:color="auto"/>
        <w:bottom w:val="none" w:sz="0" w:space="0" w:color="auto"/>
        <w:right w:val="none" w:sz="0" w:space="0" w:color="auto"/>
      </w:divBdr>
    </w:div>
    <w:div w:id="1596665423">
      <w:bodyDiv w:val="1"/>
      <w:marLeft w:val="0"/>
      <w:marRight w:val="0"/>
      <w:marTop w:val="0"/>
      <w:marBottom w:val="0"/>
      <w:divBdr>
        <w:top w:val="none" w:sz="0" w:space="0" w:color="auto"/>
        <w:left w:val="none" w:sz="0" w:space="0" w:color="auto"/>
        <w:bottom w:val="none" w:sz="0" w:space="0" w:color="auto"/>
        <w:right w:val="none" w:sz="0" w:space="0" w:color="auto"/>
      </w:divBdr>
    </w:div>
    <w:div w:id="1602446300">
      <w:bodyDiv w:val="1"/>
      <w:marLeft w:val="0"/>
      <w:marRight w:val="0"/>
      <w:marTop w:val="0"/>
      <w:marBottom w:val="0"/>
      <w:divBdr>
        <w:top w:val="none" w:sz="0" w:space="0" w:color="auto"/>
        <w:left w:val="none" w:sz="0" w:space="0" w:color="auto"/>
        <w:bottom w:val="none" w:sz="0" w:space="0" w:color="auto"/>
        <w:right w:val="none" w:sz="0" w:space="0" w:color="auto"/>
      </w:divBdr>
    </w:div>
    <w:div w:id="1604653651">
      <w:bodyDiv w:val="1"/>
      <w:marLeft w:val="0"/>
      <w:marRight w:val="0"/>
      <w:marTop w:val="0"/>
      <w:marBottom w:val="0"/>
      <w:divBdr>
        <w:top w:val="none" w:sz="0" w:space="0" w:color="auto"/>
        <w:left w:val="none" w:sz="0" w:space="0" w:color="auto"/>
        <w:bottom w:val="none" w:sz="0" w:space="0" w:color="auto"/>
        <w:right w:val="none" w:sz="0" w:space="0" w:color="auto"/>
      </w:divBdr>
    </w:div>
    <w:div w:id="1605108771">
      <w:bodyDiv w:val="1"/>
      <w:marLeft w:val="0"/>
      <w:marRight w:val="0"/>
      <w:marTop w:val="0"/>
      <w:marBottom w:val="0"/>
      <w:divBdr>
        <w:top w:val="none" w:sz="0" w:space="0" w:color="auto"/>
        <w:left w:val="none" w:sz="0" w:space="0" w:color="auto"/>
        <w:bottom w:val="none" w:sz="0" w:space="0" w:color="auto"/>
        <w:right w:val="none" w:sz="0" w:space="0" w:color="auto"/>
      </w:divBdr>
    </w:div>
    <w:div w:id="1608074944">
      <w:bodyDiv w:val="1"/>
      <w:marLeft w:val="0"/>
      <w:marRight w:val="0"/>
      <w:marTop w:val="0"/>
      <w:marBottom w:val="0"/>
      <w:divBdr>
        <w:top w:val="none" w:sz="0" w:space="0" w:color="auto"/>
        <w:left w:val="none" w:sz="0" w:space="0" w:color="auto"/>
        <w:bottom w:val="none" w:sz="0" w:space="0" w:color="auto"/>
        <w:right w:val="none" w:sz="0" w:space="0" w:color="auto"/>
      </w:divBdr>
    </w:div>
    <w:div w:id="1608850774">
      <w:bodyDiv w:val="1"/>
      <w:marLeft w:val="0"/>
      <w:marRight w:val="0"/>
      <w:marTop w:val="0"/>
      <w:marBottom w:val="0"/>
      <w:divBdr>
        <w:top w:val="none" w:sz="0" w:space="0" w:color="auto"/>
        <w:left w:val="none" w:sz="0" w:space="0" w:color="auto"/>
        <w:bottom w:val="none" w:sz="0" w:space="0" w:color="auto"/>
        <w:right w:val="none" w:sz="0" w:space="0" w:color="auto"/>
      </w:divBdr>
    </w:div>
    <w:div w:id="1613895247">
      <w:bodyDiv w:val="1"/>
      <w:marLeft w:val="0"/>
      <w:marRight w:val="0"/>
      <w:marTop w:val="0"/>
      <w:marBottom w:val="0"/>
      <w:divBdr>
        <w:top w:val="none" w:sz="0" w:space="0" w:color="auto"/>
        <w:left w:val="none" w:sz="0" w:space="0" w:color="auto"/>
        <w:bottom w:val="none" w:sz="0" w:space="0" w:color="auto"/>
        <w:right w:val="none" w:sz="0" w:space="0" w:color="auto"/>
      </w:divBdr>
    </w:div>
    <w:div w:id="1614747204">
      <w:bodyDiv w:val="1"/>
      <w:marLeft w:val="0"/>
      <w:marRight w:val="0"/>
      <w:marTop w:val="0"/>
      <w:marBottom w:val="0"/>
      <w:divBdr>
        <w:top w:val="none" w:sz="0" w:space="0" w:color="auto"/>
        <w:left w:val="none" w:sz="0" w:space="0" w:color="auto"/>
        <w:bottom w:val="none" w:sz="0" w:space="0" w:color="auto"/>
        <w:right w:val="none" w:sz="0" w:space="0" w:color="auto"/>
      </w:divBdr>
    </w:div>
    <w:div w:id="1618373527">
      <w:bodyDiv w:val="1"/>
      <w:marLeft w:val="0"/>
      <w:marRight w:val="0"/>
      <w:marTop w:val="0"/>
      <w:marBottom w:val="0"/>
      <w:divBdr>
        <w:top w:val="none" w:sz="0" w:space="0" w:color="auto"/>
        <w:left w:val="none" w:sz="0" w:space="0" w:color="auto"/>
        <w:bottom w:val="none" w:sz="0" w:space="0" w:color="auto"/>
        <w:right w:val="none" w:sz="0" w:space="0" w:color="auto"/>
      </w:divBdr>
    </w:div>
    <w:div w:id="1626739997">
      <w:bodyDiv w:val="1"/>
      <w:marLeft w:val="0"/>
      <w:marRight w:val="0"/>
      <w:marTop w:val="0"/>
      <w:marBottom w:val="0"/>
      <w:divBdr>
        <w:top w:val="none" w:sz="0" w:space="0" w:color="auto"/>
        <w:left w:val="none" w:sz="0" w:space="0" w:color="auto"/>
        <w:bottom w:val="none" w:sz="0" w:space="0" w:color="auto"/>
        <w:right w:val="none" w:sz="0" w:space="0" w:color="auto"/>
      </w:divBdr>
    </w:div>
    <w:div w:id="1628857082">
      <w:bodyDiv w:val="1"/>
      <w:marLeft w:val="0"/>
      <w:marRight w:val="0"/>
      <w:marTop w:val="0"/>
      <w:marBottom w:val="0"/>
      <w:divBdr>
        <w:top w:val="none" w:sz="0" w:space="0" w:color="auto"/>
        <w:left w:val="none" w:sz="0" w:space="0" w:color="auto"/>
        <w:bottom w:val="none" w:sz="0" w:space="0" w:color="auto"/>
        <w:right w:val="none" w:sz="0" w:space="0" w:color="auto"/>
      </w:divBdr>
    </w:div>
    <w:div w:id="1629698810">
      <w:bodyDiv w:val="1"/>
      <w:marLeft w:val="0"/>
      <w:marRight w:val="0"/>
      <w:marTop w:val="0"/>
      <w:marBottom w:val="0"/>
      <w:divBdr>
        <w:top w:val="none" w:sz="0" w:space="0" w:color="auto"/>
        <w:left w:val="none" w:sz="0" w:space="0" w:color="auto"/>
        <w:bottom w:val="none" w:sz="0" w:space="0" w:color="auto"/>
        <w:right w:val="none" w:sz="0" w:space="0" w:color="auto"/>
      </w:divBdr>
    </w:div>
    <w:div w:id="1629817808">
      <w:bodyDiv w:val="1"/>
      <w:marLeft w:val="0"/>
      <w:marRight w:val="0"/>
      <w:marTop w:val="0"/>
      <w:marBottom w:val="0"/>
      <w:divBdr>
        <w:top w:val="none" w:sz="0" w:space="0" w:color="auto"/>
        <w:left w:val="none" w:sz="0" w:space="0" w:color="auto"/>
        <w:bottom w:val="none" w:sz="0" w:space="0" w:color="auto"/>
        <w:right w:val="none" w:sz="0" w:space="0" w:color="auto"/>
      </w:divBdr>
    </w:div>
    <w:div w:id="1630745263">
      <w:bodyDiv w:val="1"/>
      <w:marLeft w:val="0"/>
      <w:marRight w:val="0"/>
      <w:marTop w:val="0"/>
      <w:marBottom w:val="0"/>
      <w:divBdr>
        <w:top w:val="none" w:sz="0" w:space="0" w:color="auto"/>
        <w:left w:val="none" w:sz="0" w:space="0" w:color="auto"/>
        <w:bottom w:val="none" w:sz="0" w:space="0" w:color="auto"/>
        <w:right w:val="none" w:sz="0" w:space="0" w:color="auto"/>
      </w:divBdr>
    </w:div>
    <w:div w:id="1632052499">
      <w:bodyDiv w:val="1"/>
      <w:marLeft w:val="0"/>
      <w:marRight w:val="0"/>
      <w:marTop w:val="0"/>
      <w:marBottom w:val="0"/>
      <w:divBdr>
        <w:top w:val="none" w:sz="0" w:space="0" w:color="auto"/>
        <w:left w:val="none" w:sz="0" w:space="0" w:color="auto"/>
        <w:bottom w:val="none" w:sz="0" w:space="0" w:color="auto"/>
        <w:right w:val="none" w:sz="0" w:space="0" w:color="auto"/>
      </w:divBdr>
    </w:div>
    <w:div w:id="1634479335">
      <w:bodyDiv w:val="1"/>
      <w:marLeft w:val="0"/>
      <w:marRight w:val="0"/>
      <w:marTop w:val="0"/>
      <w:marBottom w:val="0"/>
      <w:divBdr>
        <w:top w:val="none" w:sz="0" w:space="0" w:color="auto"/>
        <w:left w:val="none" w:sz="0" w:space="0" w:color="auto"/>
        <w:bottom w:val="none" w:sz="0" w:space="0" w:color="auto"/>
        <w:right w:val="none" w:sz="0" w:space="0" w:color="auto"/>
      </w:divBdr>
    </w:div>
    <w:div w:id="1637098323">
      <w:bodyDiv w:val="1"/>
      <w:marLeft w:val="0"/>
      <w:marRight w:val="0"/>
      <w:marTop w:val="0"/>
      <w:marBottom w:val="0"/>
      <w:divBdr>
        <w:top w:val="none" w:sz="0" w:space="0" w:color="auto"/>
        <w:left w:val="none" w:sz="0" w:space="0" w:color="auto"/>
        <w:bottom w:val="none" w:sz="0" w:space="0" w:color="auto"/>
        <w:right w:val="none" w:sz="0" w:space="0" w:color="auto"/>
      </w:divBdr>
    </w:div>
    <w:div w:id="1639916322">
      <w:bodyDiv w:val="1"/>
      <w:marLeft w:val="0"/>
      <w:marRight w:val="0"/>
      <w:marTop w:val="0"/>
      <w:marBottom w:val="0"/>
      <w:divBdr>
        <w:top w:val="none" w:sz="0" w:space="0" w:color="auto"/>
        <w:left w:val="none" w:sz="0" w:space="0" w:color="auto"/>
        <w:bottom w:val="none" w:sz="0" w:space="0" w:color="auto"/>
        <w:right w:val="none" w:sz="0" w:space="0" w:color="auto"/>
      </w:divBdr>
    </w:div>
    <w:div w:id="1641181480">
      <w:bodyDiv w:val="1"/>
      <w:marLeft w:val="0"/>
      <w:marRight w:val="0"/>
      <w:marTop w:val="0"/>
      <w:marBottom w:val="0"/>
      <w:divBdr>
        <w:top w:val="none" w:sz="0" w:space="0" w:color="auto"/>
        <w:left w:val="none" w:sz="0" w:space="0" w:color="auto"/>
        <w:bottom w:val="none" w:sz="0" w:space="0" w:color="auto"/>
        <w:right w:val="none" w:sz="0" w:space="0" w:color="auto"/>
      </w:divBdr>
    </w:div>
    <w:div w:id="1643734246">
      <w:bodyDiv w:val="1"/>
      <w:marLeft w:val="0"/>
      <w:marRight w:val="0"/>
      <w:marTop w:val="0"/>
      <w:marBottom w:val="0"/>
      <w:divBdr>
        <w:top w:val="none" w:sz="0" w:space="0" w:color="auto"/>
        <w:left w:val="none" w:sz="0" w:space="0" w:color="auto"/>
        <w:bottom w:val="none" w:sz="0" w:space="0" w:color="auto"/>
        <w:right w:val="none" w:sz="0" w:space="0" w:color="auto"/>
      </w:divBdr>
    </w:div>
    <w:div w:id="1646743229">
      <w:bodyDiv w:val="1"/>
      <w:marLeft w:val="0"/>
      <w:marRight w:val="0"/>
      <w:marTop w:val="0"/>
      <w:marBottom w:val="0"/>
      <w:divBdr>
        <w:top w:val="none" w:sz="0" w:space="0" w:color="auto"/>
        <w:left w:val="none" w:sz="0" w:space="0" w:color="auto"/>
        <w:bottom w:val="none" w:sz="0" w:space="0" w:color="auto"/>
        <w:right w:val="none" w:sz="0" w:space="0" w:color="auto"/>
      </w:divBdr>
    </w:div>
    <w:div w:id="1649672258">
      <w:bodyDiv w:val="1"/>
      <w:marLeft w:val="0"/>
      <w:marRight w:val="0"/>
      <w:marTop w:val="0"/>
      <w:marBottom w:val="0"/>
      <w:divBdr>
        <w:top w:val="none" w:sz="0" w:space="0" w:color="auto"/>
        <w:left w:val="none" w:sz="0" w:space="0" w:color="auto"/>
        <w:bottom w:val="none" w:sz="0" w:space="0" w:color="auto"/>
        <w:right w:val="none" w:sz="0" w:space="0" w:color="auto"/>
      </w:divBdr>
    </w:div>
    <w:div w:id="1651060273">
      <w:bodyDiv w:val="1"/>
      <w:marLeft w:val="0"/>
      <w:marRight w:val="0"/>
      <w:marTop w:val="0"/>
      <w:marBottom w:val="0"/>
      <w:divBdr>
        <w:top w:val="none" w:sz="0" w:space="0" w:color="auto"/>
        <w:left w:val="none" w:sz="0" w:space="0" w:color="auto"/>
        <w:bottom w:val="none" w:sz="0" w:space="0" w:color="auto"/>
        <w:right w:val="none" w:sz="0" w:space="0" w:color="auto"/>
      </w:divBdr>
    </w:div>
    <w:div w:id="1652177579">
      <w:bodyDiv w:val="1"/>
      <w:marLeft w:val="0"/>
      <w:marRight w:val="0"/>
      <w:marTop w:val="0"/>
      <w:marBottom w:val="0"/>
      <w:divBdr>
        <w:top w:val="none" w:sz="0" w:space="0" w:color="auto"/>
        <w:left w:val="none" w:sz="0" w:space="0" w:color="auto"/>
        <w:bottom w:val="none" w:sz="0" w:space="0" w:color="auto"/>
        <w:right w:val="none" w:sz="0" w:space="0" w:color="auto"/>
      </w:divBdr>
    </w:div>
    <w:div w:id="1654598418">
      <w:bodyDiv w:val="1"/>
      <w:marLeft w:val="0"/>
      <w:marRight w:val="0"/>
      <w:marTop w:val="0"/>
      <w:marBottom w:val="0"/>
      <w:divBdr>
        <w:top w:val="none" w:sz="0" w:space="0" w:color="auto"/>
        <w:left w:val="none" w:sz="0" w:space="0" w:color="auto"/>
        <w:bottom w:val="none" w:sz="0" w:space="0" w:color="auto"/>
        <w:right w:val="none" w:sz="0" w:space="0" w:color="auto"/>
      </w:divBdr>
    </w:div>
    <w:div w:id="1656258203">
      <w:bodyDiv w:val="1"/>
      <w:marLeft w:val="0"/>
      <w:marRight w:val="0"/>
      <w:marTop w:val="0"/>
      <w:marBottom w:val="0"/>
      <w:divBdr>
        <w:top w:val="none" w:sz="0" w:space="0" w:color="auto"/>
        <w:left w:val="none" w:sz="0" w:space="0" w:color="auto"/>
        <w:bottom w:val="none" w:sz="0" w:space="0" w:color="auto"/>
        <w:right w:val="none" w:sz="0" w:space="0" w:color="auto"/>
      </w:divBdr>
    </w:div>
    <w:div w:id="1656959287">
      <w:bodyDiv w:val="1"/>
      <w:marLeft w:val="0"/>
      <w:marRight w:val="0"/>
      <w:marTop w:val="0"/>
      <w:marBottom w:val="0"/>
      <w:divBdr>
        <w:top w:val="none" w:sz="0" w:space="0" w:color="auto"/>
        <w:left w:val="none" w:sz="0" w:space="0" w:color="auto"/>
        <w:bottom w:val="none" w:sz="0" w:space="0" w:color="auto"/>
        <w:right w:val="none" w:sz="0" w:space="0" w:color="auto"/>
      </w:divBdr>
    </w:div>
    <w:div w:id="1657413556">
      <w:bodyDiv w:val="1"/>
      <w:marLeft w:val="0"/>
      <w:marRight w:val="0"/>
      <w:marTop w:val="0"/>
      <w:marBottom w:val="0"/>
      <w:divBdr>
        <w:top w:val="none" w:sz="0" w:space="0" w:color="auto"/>
        <w:left w:val="none" w:sz="0" w:space="0" w:color="auto"/>
        <w:bottom w:val="none" w:sz="0" w:space="0" w:color="auto"/>
        <w:right w:val="none" w:sz="0" w:space="0" w:color="auto"/>
      </w:divBdr>
    </w:div>
    <w:div w:id="1667853788">
      <w:bodyDiv w:val="1"/>
      <w:marLeft w:val="0"/>
      <w:marRight w:val="0"/>
      <w:marTop w:val="0"/>
      <w:marBottom w:val="0"/>
      <w:divBdr>
        <w:top w:val="none" w:sz="0" w:space="0" w:color="auto"/>
        <w:left w:val="none" w:sz="0" w:space="0" w:color="auto"/>
        <w:bottom w:val="none" w:sz="0" w:space="0" w:color="auto"/>
        <w:right w:val="none" w:sz="0" w:space="0" w:color="auto"/>
      </w:divBdr>
    </w:div>
    <w:div w:id="1669408537">
      <w:bodyDiv w:val="1"/>
      <w:marLeft w:val="0"/>
      <w:marRight w:val="0"/>
      <w:marTop w:val="0"/>
      <w:marBottom w:val="0"/>
      <w:divBdr>
        <w:top w:val="none" w:sz="0" w:space="0" w:color="auto"/>
        <w:left w:val="none" w:sz="0" w:space="0" w:color="auto"/>
        <w:bottom w:val="none" w:sz="0" w:space="0" w:color="auto"/>
        <w:right w:val="none" w:sz="0" w:space="0" w:color="auto"/>
      </w:divBdr>
    </w:div>
    <w:div w:id="1674801423">
      <w:bodyDiv w:val="1"/>
      <w:marLeft w:val="0"/>
      <w:marRight w:val="0"/>
      <w:marTop w:val="0"/>
      <w:marBottom w:val="0"/>
      <w:divBdr>
        <w:top w:val="none" w:sz="0" w:space="0" w:color="auto"/>
        <w:left w:val="none" w:sz="0" w:space="0" w:color="auto"/>
        <w:bottom w:val="none" w:sz="0" w:space="0" w:color="auto"/>
        <w:right w:val="none" w:sz="0" w:space="0" w:color="auto"/>
      </w:divBdr>
    </w:div>
    <w:div w:id="1678579984">
      <w:bodyDiv w:val="1"/>
      <w:marLeft w:val="0"/>
      <w:marRight w:val="0"/>
      <w:marTop w:val="0"/>
      <w:marBottom w:val="0"/>
      <w:divBdr>
        <w:top w:val="none" w:sz="0" w:space="0" w:color="auto"/>
        <w:left w:val="none" w:sz="0" w:space="0" w:color="auto"/>
        <w:bottom w:val="none" w:sz="0" w:space="0" w:color="auto"/>
        <w:right w:val="none" w:sz="0" w:space="0" w:color="auto"/>
      </w:divBdr>
    </w:div>
    <w:div w:id="1685672756">
      <w:bodyDiv w:val="1"/>
      <w:marLeft w:val="0"/>
      <w:marRight w:val="0"/>
      <w:marTop w:val="0"/>
      <w:marBottom w:val="0"/>
      <w:divBdr>
        <w:top w:val="none" w:sz="0" w:space="0" w:color="auto"/>
        <w:left w:val="none" w:sz="0" w:space="0" w:color="auto"/>
        <w:bottom w:val="none" w:sz="0" w:space="0" w:color="auto"/>
        <w:right w:val="none" w:sz="0" w:space="0" w:color="auto"/>
      </w:divBdr>
    </w:div>
    <w:div w:id="1690176615">
      <w:bodyDiv w:val="1"/>
      <w:marLeft w:val="0"/>
      <w:marRight w:val="0"/>
      <w:marTop w:val="0"/>
      <w:marBottom w:val="0"/>
      <w:divBdr>
        <w:top w:val="none" w:sz="0" w:space="0" w:color="auto"/>
        <w:left w:val="none" w:sz="0" w:space="0" w:color="auto"/>
        <w:bottom w:val="none" w:sz="0" w:space="0" w:color="auto"/>
        <w:right w:val="none" w:sz="0" w:space="0" w:color="auto"/>
      </w:divBdr>
    </w:div>
    <w:div w:id="1691760616">
      <w:bodyDiv w:val="1"/>
      <w:marLeft w:val="0"/>
      <w:marRight w:val="0"/>
      <w:marTop w:val="0"/>
      <w:marBottom w:val="0"/>
      <w:divBdr>
        <w:top w:val="none" w:sz="0" w:space="0" w:color="auto"/>
        <w:left w:val="none" w:sz="0" w:space="0" w:color="auto"/>
        <w:bottom w:val="none" w:sz="0" w:space="0" w:color="auto"/>
        <w:right w:val="none" w:sz="0" w:space="0" w:color="auto"/>
      </w:divBdr>
    </w:div>
    <w:div w:id="1694186527">
      <w:bodyDiv w:val="1"/>
      <w:marLeft w:val="0"/>
      <w:marRight w:val="0"/>
      <w:marTop w:val="0"/>
      <w:marBottom w:val="0"/>
      <w:divBdr>
        <w:top w:val="none" w:sz="0" w:space="0" w:color="auto"/>
        <w:left w:val="none" w:sz="0" w:space="0" w:color="auto"/>
        <w:bottom w:val="none" w:sz="0" w:space="0" w:color="auto"/>
        <w:right w:val="none" w:sz="0" w:space="0" w:color="auto"/>
      </w:divBdr>
    </w:div>
    <w:div w:id="1703898359">
      <w:bodyDiv w:val="1"/>
      <w:marLeft w:val="0"/>
      <w:marRight w:val="0"/>
      <w:marTop w:val="0"/>
      <w:marBottom w:val="0"/>
      <w:divBdr>
        <w:top w:val="none" w:sz="0" w:space="0" w:color="auto"/>
        <w:left w:val="none" w:sz="0" w:space="0" w:color="auto"/>
        <w:bottom w:val="none" w:sz="0" w:space="0" w:color="auto"/>
        <w:right w:val="none" w:sz="0" w:space="0" w:color="auto"/>
      </w:divBdr>
    </w:div>
    <w:div w:id="1707368240">
      <w:bodyDiv w:val="1"/>
      <w:marLeft w:val="0"/>
      <w:marRight w:val="0"/>
      <w:marTop w:val="0"/>
      <w:marBottom w:val="0"/>
      <w:divBdr>
        <w:top w:val="none" w:sz="0" w:space="0" w:color="auto"/>
        <w:left w:val="none" w:sz="0" w:space="0" w:color="auto"/>
        <w:bottom w:val="none" w:sz="0" w:space="0" w:color="auto"/>
        <w:right w:val="none" w:sz="0" w:space="0" w:color="auto"/>
      </w:divBdr>
    </w:div>
    <w:div w:id="1711687066">
      <w:bodyDiv w:val="1"/>
      <w:marLeft w:val="0"/>
      <w:marRight w:val="0"/>
      <w:marTop w:val="0"/>
      <w:marBottom w:val="0"/>
      <w:divBdr>
        <w:top w:val="none" w:sz="0" w:space="0" w:color="auto"/>
        <w:left w:val="none" w:sz="0" w:space="0" w:color="auto"/>
        <w:bottom w:val="none" w:sz="0" w:space="0" w:color="auto"/>
        <w:right w:val="none" w:sz="0" w:space="0" w:color="auto"/>
      </w:divBdr>
    </w:div>
    <w:div w:id="1714041449">
      <w:bodyDiv w:val="1"/>
      <w:marLeft w:val="0"/>
      <w:marRight w:val="0"/>
      <w:marTop w:val="0"/>
      <w:marBottom w:val="0"/>
      <w:divBdr>
        <w:top w:val="none" w:sz="0" w:space="0" w:color="auto"/>
        <w:left w:val="none" w:sz="0" w:space="0" w:color="auto"/>
        <w:bottom w:val="none" w:sz="0" w:space="0" w:color="auto"/>
        <w:right w:val="none" w:sz="0" w:space="0" w:color="auto"/>
      </w:divBdr>
    </w:div>
    <w:div w:id="1714115647">
      <w:bodyDiv w:val="1"/>
      <w:marLeft w:val="0"/>
      <w:marRight w:val="0"/>
      <w:marTop w:val="0"/>
      <w:marBottom w:val="0"/>
      <w:divBdr>
        <w:top w:val="none" w:sz="0" w:space="0" w:color="auto"/>
        <w:left w:val="none" w:sz="0" w:space="0" w:color="auto"/>
        <w:bottom w:val="none" w:sz="0" w:space="0" w:color="auto"/>
        <w:right w:val="none" w:sz="0" w:space="0" w:color="auto"/>
      </w:divBdr>
    </w:div>
    <w:div w:id="1721242273">
      <w:bodyDiv w:val="1"/>
      <w:marLeft w:val="0"/>
      <w:marRight w:val="0"/>
      <w:marTop w:val="0"/>
      <w:marBottom w:val="0"/>
      <w:divBdr>
        <w:top w:val="none" w:sz="0" w:space="0" w:color="auto"/>
        <w:left w:val="none" w:sz="0" w:space="0" w:color="auto"/>
        <w:bottom w:val="none" w:sz="0" w:space="0" w:color="auto"/>
        <w:right w:val="none" w:sz="0" w:space="0" w:color="auto"/>
      </w:divBdr>
    </w:div>
    <w:div w:id="1723868246">
      <w:bodyDiv w:val="1"/>
      <w:marLeft w:val="0"/>
      <w:marRight w:val="0"/>
      <w:marTop w:val="0"/>
      <w:marBottom w:val="0"/>
      <w:divBdr>
        <w:top w:val="none" w:sz="0" w:space="0" w:color="auto"/>
        <w:left w:val="none" w:sz="0" w:space="0" w:color="auto"/>
        <w:bottom w:val="none" w:sz="0" w:space="0" w:color="auto"/>
        <w:right w:val="none" w:sz="0" w:space="0" w:color="auto"/>
      </w:divBdr>
    </w:div>
    <w:div w:id="1726835661">
      <w:bodyDiv w:val="1"/>
      <w:marLeft w:val="0"/>
      <w:marRight w:val="0"/>
      <w:marTop w:val="0"/>
      <w:marBottom w:val="0"/>
      <w:divBdr>
        <w:top w:val="none" w:sz="0" w:space="0" w:color="auto"/>
        <w:left w:val="none" w:sz="0" w:space="0" w:color="auto"/>
        <w:bottom w:val="none" w:sz="0" w:space="0" w:color="auto"/>
        <w:right w:val="none" w:sz="0" w:space="0" w:color="auto"/>
      </w:divBdr>
    </w:div>
    <w:div w:id="1729037313">
      <w:bodyDiv w:val="1"/>
      <w:marLeft w:val="0"/>
      <w:marRight w:val="0"/>
      <w:marTop w:val="0"/>
      <w:marBottom w:val="0"/>
      <w:divBdr>
        <w:top w:val="none" w:sz="0" w:space="0" w:color="auto"/>
        <w:left w:val="none" w:sz="0" w:space="0" w:color="auto"/>
        <w:bottom w:val="none" w:sz="0" w:space="0" w:color="auto"/>
        <w:right w:val="none" w:sz="0" w:space="0" w:color="auto"/>
      </w:divBdr>
    </w:div>
    <w:div w:id="1731808944">
      <w:bodyDiv w:val="1"/>
      <w:marLeft w:val="0"/>
      <w:marRight w:val="0"/>
      <w:marTop w:val="0"/>
      <w:marBottom w:val="0"/>
      <w:divBdr>
        <w:top w:val="none" w:sz="0" w:space="0" w:color="auto"/>
        <w:left w:val="none" w:sz="0" w:space="0" w:color="auto"/>
        <w:bottom w:val="none" w:sz="0" w:space="0" w:color="auto"/>
        <w:right w:val="none" w:sz="0" w:space="0" w:color="auto"/>
      </w:divBdr>
    </w:div>
    <w:div w:id="1734087691">
      <w:bodyDiv w:val="1"/>
      <w:marLeft w:val="0"/>
      <w:marRight w:val="0"/>
      <w:marTop w:val="0"/>
      <w:marBottom w:val="0"/>
      <w:divBdr>
        <w:top w:val="none" w:sz="0" w:space="0" w:color="auto"/>
        <w:left w:val="none" w:sz="0" w:space="0" w:color="auto"/>
        <w:bottom w:val="none" w:sz="0" w:space="0" w:color="auto"/>
        <w:right w:val="none" w:sz="0" w:space="0" w:color="auto"/>
      </w:divBdr>
    </w:div>
    <w:div w:id="1735741789">
      <w:bodyDiv w:val="1"/>
      <w:marLeft w:val="0"/>
      <w:marRight w:val="0"/>
      <w:marTop w:val="0"/>
      <w:marBottom w:val="0"/>
      <w:divBdr>
        <w:top w:val="none" w:sz="0" w:space="0" w:color="auto"/>
        <w:left w:val="none" w:sz="0" w:space="0" w:color="auto"/>
        <w:bottom w:val="none" w:sz="0" w:space="0" w:color="auto"/>
        <w:right w:val="none" w:sz="0" w:space="0" w:color="auto"/>
      </w:divBdr>
    </w:div>
    <w:div w:id="1735931492">
      <w:bodyDiv w:val="1"/>
      <w:marLeft w:val="0"/>
      <w:marRight w:val="0"/>
      <w:marTop w:val="0"/>
      <w:marBottom w:val="0"/>
      <w:divBdr>
        <w:top w:val="none" w:sz="0" w:space="0" w:color="auto"/>
        <w:left w:val="none" w:sz="0" w:space="0" w:color="auto"/>
        <w:bottom w:val="none" w:sz="0" w:space="0" w:color="auto"/>
        <w:right w:val="none" w:sz="0" w:space="0" w:color="auto"/>
      </w:divBdr>
    </w:div>
    <w:div w:id="1736775227">
      <w:bodyDiv w:val="1"/>
      <w:marLeft w:val="0"/>
      <w:marRight w:val="0"/>
      <w:marTop w:val="0"/>
      <w:marBottom w:val="0"/>
      <w:divBdr>
        <w:top w:val="none" w:sz="0" w:space="0" w:color="auto"/>
        <w:left w:val="none" w:sz="0" w:space="0" w:color="auto"/>
        <w:bottom w:val="none" w:sz="0" w:space="0" w:color="auto"/>
        <w:right w:val="none" w:sz="0" w:space="0" w:color="auto"/>
      </w:divBdr>
    </w:div>
    <w:div w:id="1737509534">
      <w:bodyDiv w:val="1"/>
      <w:marLeft w:val="0"/>
      <w:marRight w:val="0"/>
      <w:marTop w:val="0"/>
      <w:marBottom w:val="0"/>
      <w:divBdr>
        <w:top w:val="none" w:sz="0" w:space="0" w:color="auto"/>
        <w:left w:val="none" w:sz="0" w:space="0" w:color="auto"/>
        <w:bottom w:val="none" w:sz="0" w:space="0" w:color="auto"/>
        <w:right w:val="none" w:sz="0" w:space="0" w:color="auto"/>
      </w:divBdr>
    </w:div>
    <w:div w:id="1739933089">
      <w:bodyDiv w:val="1"/>
      <w:marLeft w:val="0"/>
      <w:marRight w:val="0"/>
      <w:marTop w:val="0"/>
      <w:marBottom w:val="0"/>
      <w:divBdr>
        <w:top w:val="none" w:sz="0" w:space="0" w:color="auto"/>
        <w:left w:val="none" w:sz="0" w:space="0" w:color="auto"/>
        <w:bottom w:val="none" w:sz="0" w:space="0" w:color="auto"/>
        <w:right w:val="none" w:sz="0" w:space="0" w:color="auto"/>
      </w:divBdr>
    </w:div>
    <w:div w:id="1743484887">
      <w:bodyDiv w:val="1"/>
      <w:marLeft w:val="0"/>
      <w:marRight w:val="0"/>
      <w:marTop w:val="0"/>
      <w:marBottom w:val="0"/>
      <w:divBdr>
        <w:top w:val="none" w:sz="0" w:space="0" w:color="auto"/>
        <w:left w:val="none" w:sz="0" w:space="0" w:color="auto"/>
        <w:bottom w:val="none" w:sz="0" w:space="0" w:color="auto"/>
        <w:right w:val="none" w:sz="0" w:space="0" w:color="auto"/>
      </w:divBdr>
    </w:div>
    <w:div w:id="1744598179">
      <w:bodyDiv w:val="1"/>
      <w:marLeft w:val="0"/>
      <w:marRight w:val="0"/>
      <w:marTop w:val="0"/>
      <w:marBottom w:val="0"/>
      <w:divBdr>
        <w:top w:val="none" w:sz="0" w:space="0" w:color="auto"/>
        <w:left w:val="none" w:sz="0" w:space="0" w:color="auto"/>
        <w:bottom w:val="none" w:sz="0" w:space="0" w:color="auto"/>
        <w:right w:val="none" w:sz="0" w:space="0" w:color="auto"/>
      </w:divBdr>
    </w:div>
    <w:div w:id="1746292917">
      <w:bodyDiv w:val="1"/>
      <w:marLeft w:val="0"/>
      <w:marRight w:val="0"/>
      <w:marTop w:val="0"/>
      <w:marBottom w:val="0"/>
      <w:divBdr>
        <w:top w:val="none" w:sz="0" w:space="0" w:color="auto"/>
        <w:left w:val="none" w:sz="0" w:space="0" w:color="auto"/>
        <w:bottom w:val="none" w:sz="0" w:space="0" w:color="auto"/>
        <w:right w:val="none" w:sz="0" w:space="0" w:color="auto"/>
      </w:divBdr>
    </w:div>
    <w:div w:id="1747268211">
      <w:bodyDiv w:val="1"/>
      <w:marLeft w:val="0"/>
      <w:marRight w:val="0"/>
      <w:marTop w:val="0"/>
      <w:marBottom w:val="0"/>
      <w:divBdr>
        <w:top w:val="none" w:sz="0" w:space="0" w:color="auto"/>
        <w:left w:val="none" w:sz="0" w:space="0" w:color="auto"/>
        <w:bottom w:val="none" w:sz="0" w:space="0" w:color="auto"/>
        <w:right w:val="none" w:sz="0" w:space="0" w:color="auto"/>
      </w:divBdr>
    </w:div>
    <w:div w:id="1747342943">
      <w:bodyDiv w:val="1"/>
      <w:marLeft w:val="0"/>
      <w:marRight w:val="0"/>
      <w:marTop w:val="0"/>
      <w:marBottom w:val="0"/>
      <w:divBdr>
        <w:top w:val="none" w:sz="0" w:space="0" w:color="auto"/>
        <w:left w:val="none" w:sz="0" w:space="0" w:color="auto"/>
        <w:bottom w:val="none" w:sz="0" w:space="0" w:color="auto"/>
        <w:right w:val="none" w:sz="0" w:space="0" w:color="auto"/>
      </w:divBdr>
    </w:div>
    <w:div w:id="1750804289">
      <w:bodyDiv w:val="1"/>
      <w:marLeft w:val="0"/>
      <w:marRight w:val="0"/>
      <w:marTop w:val="0"/>
      <w:marBottom w:val="0"/>
      <w:divBdr>
        <w:top w:val="none" w:sz="0" w:space="0" w:color="auto"/>
        <w:left w:val="none" w:sz="0" w:space="0" w:color="auto"/>
        <w:bottom w:val="none" w:sz="0" w:space="0" w:color="auto"/>
        <w:right w:val="none" w:sz="0" w:space="0" w:color="auto"/>
      </w:divBdr>
    </w:div>
    <w:div w:id="1754089721">
      <w:bodyDiv w:val="1"/>
      <w:marLeft w:val="0"/>
      <w:marRight w:val="0"/>
      <w:marTop w:val="0"/>
      <w:marBottom w:val="0"/>
      <w:divBdr>
        <w:top w:val="none" w:sz="0" w:space="0" w:color="auto"/>
        <w:left w:val="none" w:sz="0" w:space="0" w:color="auto"/>
        <w:bottom w:val="none" w:sz="0" w:space="0" w:color="auto"/>
        <w:right w:val="none" w:sz="0" w:space="0" w:color="auto"/>
      </w:divBdr>
    </w:div>
    <w:div w:id="1755786647">
      <w:bodyDiv w:val="1"/>
      <w:marLeft w:val="0"/>
      <w:marRight w:val="0"/>
      <w:marTop w:val="0"/>
      <w:marBottom w:val="0"/>
      <w:divBdr>
        <w:top w:val="none" w:sz="0" w:space="0" w:color="auto"/>
        <w:left w:val="none" w:sz="0" w:space="0" w:color="auto"/>
        <w:bottom w:val="none" w:sz="0" w:space="0" w:color="auto"/>
        <w:right w:val="none" w:sz="0" w:space="0" w:color="auto"/>
      </w:divBdr>
    </w:div>
    <w:div w:id="1759014434">
      <w:bodyDiv w:val="1"/>
      <w:marLeft w:val="0"/>
      <w:marRight w:val="0"/>
      <w:marTop w:val="0"/>
      <w:marBottom w:val="0"/>
      <w:divBdr>
        <w:top w:val="none" w:sz="0" w:space="0" w:color="auto"/>
        <w:left w:val="none" w:sz="0" w:space="0" w:color="auto"/>
        <w:bottom w:val="none" w:sz="0" w:space="0" w:color="auto"/>
        <w:right w:val="none" w:sz="0" w:space="0" w:color="auto"/>
      </w:divBdr>
    </w:div>
    <w:div w:id="1759904825">
      <w:bodyDiv w:val="1"/>
      <w:marLeft w:val="0"/>
      <w:marRight w:val="0"/>
      <w:marTop w:val="0"/>
      <w:marBottom w:val="0"/>
      <w:divBdr>
        <w:top w:val="none" w:sz="0" w:space="0" w:color="auto"/>
        <w:left w:val="none" w:sz="0" w:space="0" w:color="auto"/>
        <w:bottom w:val="none" w:sz="0" w:space="0" w:color="auto"/>
        <w:right w:val="none" w:sz="0" w:space="0" w:color="auto"/>
      </w:divBdr>
    </w:div>
    <w:div w:id="1760059699">
      <w:bodyDiv w:val="1"/>
      <w:marLeft w:val="0"/>
      <w:marRight w:val="0"/>
      <w:marTop w:val="0"/>
      <w:marBottom w:val="0"/>
      <w:divBdr>
        <w:top w:val="none" w:sz="0" w:space="0" w:color="auto"/>
        <w:left w:val="none" w:sz="0" w:space="0" w:color="auto"/>
        <w:bottom w:val="none" w:sz="0" w:space="0" w:color="auto"/>
        <w:right w:val="none" w:sz="0" w:space="0" w:color="auto"/>
      </w:divBdr>
    </w:div>
    <w:div w:id="1760979678">
      <w:bodyDiv w:val="1"/>
      <w:marLeft w:val="0"/>
      <w:marRight w:val="0"/>
      <w:marTop w:val="0"/>
      <w:marBottom w:val="0"/>
      <w:divBdr>
        <w:top w:val="none" w:sz="0" w:space="0" w:color="auto"/>
        <w:left w:val="none" w:sz="0" w:space="0" w:color="auto"/>
        <w:bottom w:val="none" w:sz="0" w:space="0" w:color="auto"/>
        <w:right w:val="none" w:sz="0" w:space="0" w:color="auto"/>
      </w:divBdr>
    </w:div>
    <w:div w:id="1761490594">
      <w:bodyDiv w:val="1"/>
      <w:marLeft w:val="0"/>
      <w:marRight w:val="0"/>
      <w:marTop w:val="0"/>
      <w:marBottom w:val="0"/>
      <w:divBdr>
        <w:top w:val="none" w:sz="0" w:space="0" w:color="auto"/>
        <w:left w:val="none" w:sz="0" w:space="0" w:color="auto"/>
        <w:bottom w:val="none" w:sz="0" w:space="0" w:color="auto"/>
        <w:right w:val="none" w:sz="0" w:space="0" w:color="auto"/>
      </w:divBdr>
    </w:div>
    <w:div w:id="1762140359">
      <w:bodyDiv w:val="1"/>
      <w:marLeft w:val="0"/>
      <w:marRight w:val="0"/>
      <w:marTop w:val="0"/>
      <w:marBottom w:val="0"/>
      <w:divBdr>
        <w:top w:val="none" w:sz="0" w:space="0" w:color="auto"/>
        <w:left w:val="none" w:sz="0" w:space="0" w:color="auto"/>
        <w:bottom w:val="none" w:sz="0" w:space="0" w:color="auto"/>
        <w:right w:val="none" w:sz="0" w:space="0" w:color="auto"/>
      </w:divBdr>
    </w:div>
    <w:div w:id="1765563839">
      <w:bodyDiv w:val="1"/>
      <w:marLeft w:val="0"/>
      <w:marRight w:val="0"/>
      <w:marTop w:val="0"/>
      <w:marBottom w:val="0"/>
      <w:divBdr>
        <w:top w:val="none" w:sz="0" w:space="0" w:color="auto"/>
        <w:left w:val="none" w:sz="0" w:space="0" w:color="auto"/>
        <w:bottom w:val="none" w:sz="0" w:space="0" w:color="auto"/>
        <w:right w:val="none" w:sz="0" w:space="0" w:color="auto"/>
      </w:divBdr>
    </w:div>
    <w:div w:id="1767112890">
      <w:bodyDiv w:val="1"/>
      <w:marLeft w:val="0"/>
      <w:marRight w:val="0"/>
      <w:marTop w:val="0"/>
      <w:marBottom w:val="0"/>
      <w:divBdr>
        <w:top w:val="none" w:sz="0" w:space="0" w:color="auto"/>
        <w:left w:val="none" w:sz="0" w:space="0" w:color="auto"/>
        <w:bottom w:val="none" w:sz="0" w:space="0" w:color="auto"/>
        <w:right w:val="none" w:sz="0" w:space="0" w:color="auto"/>
      </w:divBdr>
    </w:div>
    <w:div w:id="1767841450">
      <w:bodyDiv w:val="1"/>
      <w:marLeft w:val="0"/>
      <w:marRight w:val="0"/>
      <w:marTop w:val="0"/>
      <w:marBottom w:val="0"/>
      <w:divBdr>
        <w:top w:val="none" w:sz="0" w:space="0" w:color="auto"/>
        <w:left w:val="none" w:sz="0" w:space="0" w:color="auto"/>
        <w:bottom w:val="none" w:sz="0" w:space="0" w:color="auto"/>
        <w:right w:val="none" w:sz="0" w:space="0" w:color="auto"/>
      </w:divBdr>
    </w:div>
    <w:div w:id="1768192627">
      <w:bodyDiv w:val="1"/>
      <w:marLeft w:val="0"/>
      <w:marRight w:val="0"/>
      <w:marTop w:val="0"/>
      <w:marBottom w:val="0"/>
      <w:divBdr>
        <w:top w:val="none" w:sz="0" w:space="0" w:color="auto"/>
        <w:left w:val="none" w:sz="0" w:space="0" w:color="auto"/>
        <w:bottom w:val="none" w:sz="0" w:space="0" w:color="auto"/>
        <w:right w:val="none" w:sz="0" w:space="0" w:color="auto"/>
      </w:divBdr>
    </w:div>
    <w:div w:id="1768845418">
      <w:bodyDiv w:val="1"/>
      <w:marLeft w:val="0"/>
      <w:marRight w:val="0"/>
      <w:marTop w:val="0"/>
      <w:marBottom w:val="0"/>
      <w:divBdr>
        <w:top w:val="none" w:sz="0" w:space="0" w:color="auto"/>
        <w:left w:val="none" w:sz="0" w:space="0" w:color="auto"/>
        <w:bottom w:val="none" w:sz="0" w:space="0" w:color="auto"/>
        <w:right w:val="none" w:sz="0" w:space="0" w:color="auto"/>
      </w:divBdr>
    </w:div>
    <w:div w:id="1771003751">
      <w:bodyDiv w:val="1"/>
      <w:marLeft w:val="0"/>
      <w:marRight w:val="0"/>
      <w:marTop w:val="0"/>
      <w:marBottom w:val="0"/>
      <w:divBdr>
        <w:top w:val="none" w:sz="0" w:space="0" w:color="auto"/>
        <w:left w:val="none" w:sz="0" w:space="0" w:color="auto"/>
        <w:bottom w:val="none" w:sz="0" w:space="0" w:color="auto"/>
        <w:right w:val="none" w:sz="0" w:space="0" w:color="auto"/>
      </w:divBdr>
    </w:div>
    <w:div w:id="1772162365">
      <w:bodyDiv w:val="1"/>
      <w:marLeft w:val="0"/>
      <w:marRight w:val="0"/>
      <w:marTop w:val="0"/>
      <w:marBottom w:val="0"/>
      <w:divBdr>
        <w:top w:val="none" w:sz="0" w:space="0" w:color="auto"/>
        <w:left w:val="none" w:sz="0" w:space="0" w:color="auto"/>
        <w:bottom w:val="none" w:sz="0" w:space="0" w:color="auto"/>
        <w:right w:val="none" w:sz="0" w:space="0" w:color="auto"/>
      </w:divBdr>
    </w:div>
    <w:div w:id="1782413787">
      <w:bodyDiv w:val="1"/>
      <w:marLeft w:val="0"/>
      <w:marRight w:val="0"/>
      <w:marTop w:val="0"/>
      <w:marBottom w:val="0"/>
      <w:divBdr>
        <w:top w:val="none" w:sz="0" w:space="0" w:color="auto"/>
        <w:left w:val="none" w:sz="0" w:space="0" w:color="auto"/>
        <w:bottom w:val="none" w:sz="0" w:space="0" w:color="auto"/>
        <w:right w:val="none" w:sz="0" w:space="0" w:color="auto"/>
      </w:divBdr>
    </w:div>
    <w:div w:id="1788886331">
      <w:bodyDiv w:val="1"/>
      <w:marLeft w:val="0"/>
      <w:marRight w:val="0"/>
      <w:marTop w:val="0"/>
      <w:marBottom w:val="0"/>
      <w:divBdr>
        <w:top w:val="none" w:sz="0" w:space="0" w:color="auto"/>
        <w:left w:val="none" w:sz="0" w:space="0" w:color="auto"/>
        <w:bottom w:val="none" w:sz="0" w:space="0" w:color="auto"/>
        <w:right w:val="none" w:sz="0" w:space="0" w:color="auto"/>
      </w:divBdr>
    </w:div>
    <w:div w:id="1789544826">
      <w:bodyDiv w:val="1"/>
      <w:marLeft w:val="0"/>
      <w:marRight w:val="0"/>
      <w:marTop w:val="0"/>
      <w:marBottom w:val="0"/>
      <w:divBdr>
        <w:top w:val="none" w:sz="0" w:space="0" w:color="auto"/>
        <w:left w:val="none" w:sz="0" w:space="0" w:color="auto"/>
        <w:bottom w:val="none" w:sz="0" w:space="0" w:color="auto"/>
        <w:right w:val="none" w:sz="0" w:space="0" w:color="auto"/>
      </w:divBdr>
    </w:div>
    <w:div w:id="1789658426">
      <w:bodyDiv w:val="1"/>
      <w:marLeft w:val="0"/>
      <w:marRight w:val="0"/>
      <w:marTop w:val="0"/>
      <w:marBottom w:val="0"/>
      <w:divBdr>
        <w:top w:val="none" w:sz="0" w:space="0" w:color="auto"/>
        <w:left w:val="none" w:sz="0" w:space="0" w:color="auto"/>
        <w:bottom w:val="none" w:sz="0" w:space="0" w:color="auto"/>
        <w:right w:val="none" w:sz="0" w:space="0" w:color="auto"/>
      </w:divBdr>
    </w:div>
    <w:div w:id="1789738920">
      <w:bodyDiv w:val="1"/>
      <w:marLeft w:val="0"/>
      <w:marRight w:val="0"/>
      <w:marTop w:val="0"/>
      <w:marBottom w:val="0"/>
      <w:divBdr>
        <w:top w:val="none" w:sz="0" w:space="0" w:color="auto"/>
        <w:left w:val="none" w:sz="0" w:space="0" w:color="auto"/>
        <w:bottom w:val="none" w:sz="0" w:space="0" w:color="auto"/>
        <w:right w:val="none" w:sz="0" w:space="0" w:color="auto"/>
      </w:divBdr>
    </w:div>
    <w:div w:id="1790858354">
      <w:bodyDiv w:val="1"/>
      <w:marLeft w:val="0"/>
      <w:marRight w:val="0"/>
      <w:marTop w:val="0"/>
      <w:marBottom w:val="0"/>
      <w:divBdr>
        <w:top w:val="none" w:sz="0" w:space="0" w:color="auto"/>
        <w:left w:val="none" w:sz="0" w:space="0" w:color="auto"/>
        <w:bottom w:val="none" w:sz="0" w:space="0" w:color="auto"/>
        <w:right w:val="none" w:sz="0" w:space="0" w:color="auto"/>
      </w:divBdr>
    </w:div>
    <w:div w:id="1792094229">
      <w:bodyDiv w:val="1"/>
      <w:marLeft w:val="0"/>
      <w:marRight w:val="0"/>
      <w:marTop w:val="0"/>
      <w:marBottom w:val="0"/>
      <w:divBdr>
        <w:top w:val="none" w:sz="0" w:space="0" w:color="auto"/>
        <w:left w:val="none" w:sz="0" w:space="0" w:color="auto"/>
        <w:bottom w:val="none" w:sz="0" w:space="0" w:color="auto"/>
        <w:right w:val="none" w:sz="0" w:space="0" w:color="auto"/>
      </w:divBdr>
    </w:div>
    <w:div w:id="1793743157">
      <w:bodyDiv w:val="1"/>
      <w:marLeft w:val="0"/>
      <w:marRight w:val="0"/>
      <w:marTop w:val="0"/>
      <w:marBottom w:val="0"/>
      <w:divBdr>
        <w:top w:val="none" w:sz="0" w:space="0" w:color="auto"/>
        <w:left w:val="none" w:sz="0" w:space="0" w:color="auto"/>
        <w:bottom w:val="none" w:sz="0" w:space="0" w:color="auto"/>
        <w:right w:val="none" w:sz="0" w:space="0" w:color="auto"/>
      </w:divBdr>
    </w:div>
    <w:div w:id="1796217538">
      <w:bodyDiv w:val="1"/>
      <w:marLeft w:val="0"/>
      <w:marRight w:val="0"/>
      <w:marTop w:val="0"/>
      <w:marBottom w:val="0"/>
      <w:divBdr>
        <w:top w:val="none" w:sz="0" w:space="0" w:color="auto"/>
        <w:left w:val="none" w:sz="0" w:space="0" w:color="auto"/>
        <w:bottom w:val="none" w:sz="0" w:space="0" w:color="auto"/>
        <w:right w:val="none" w:sz="0" w:space="0" w:color="auto"/>
      </w:divBdr>
    </w:div>
    <w:div w:id="1799639247">
      <w:bodyDiv w:val="1"/>
      <w:marLeft w:val="0"/>
      <w:marRight w:val="0"/>
      <w:marTop w:val="0"/>
      <w:marBottom w:val="0"/>
      <w:divBdr>
        <w:top w:val="none" w:sz="0" w:space="0" w:color="auto"/>
        <w:left w:val="none" w:sz="0" w:space="0" w:color="auto"/>
        <w:bottom w:val="none" w:sz="0" w:space="0" w:color="auto"/>
        <w:right w:val="none" w:sz="0" w:space="0" w:color="auto"/>
      </w:divBdr>
    </w:div>
    <w:div w:id="1802844288">
      <w:bodyDiv w:val="1"/>
      <w:marLeft w:val="0"/>
      <w:marRight w:val="0"/>
      <w:marTop w:val="0"/>
      <w:marBottom w:val="0"/>
      <w:divBdr>
        <w:top w:val="none" w:sz="0" w:space="0" w:color="auto"/>
        <w:left w:val="none" w:sz="0" w:space="0" w:color="auto"/>
        <w:bottom w:val="none" w:sz="0" w:space="0" w:color="auto"/>
        <w:right w:val="none" w:sz="0" w:space="0" w:color="auto"/>
      </w:divBdr>
    </w:div>
    <w:div w:id="1806309224">
      <w:bodyDiv w:val="1"/>
      <w:marLeft w:val="0"/>
      <w:marRight w:val="0"/>
      <w:marTop w:val="0"/>
      <w:marBottom w:val="0"/>
      <w:divBdr>
        <w:top w:val="none" w:sz="0" w:space="0" w:color="auto"/>
        <w:left w:val="none" w:sz="0" w:space="0" w:color="auto"/>
        <w:bottom w:val="none" w:sz="0" w:space="0" w:color="auto"/>
        <w:right w:val="none" w:sz="0" w:space="0" w:color="auto"/>
      </w:divBdr>
    </w:div>
    <w:div w:id="1808158278">
      <w:bodyDiv w:val="1"/>
      <w:marLeft w:val="0"/>
      <w:marRight w:val="0"/>
      <w:marTop w:val="0"/>
      <w:marBottom w:val="0"/>
      <w:divBdr>
        <w:top w:val="none" w:sz="0" w:space="0" w:color="auto"/>
        <w:left w:val="none" w:sz="0" w:space="0" w:color="auto"/>
        <w:bottom w:val="none" w:sz="0" w:space="0" w:color="auto"/>
        <w:right w:val="none" w:sz="0" w:space="0" w:color="auto"/>
      </w:divBdr>
    </w:div>
    <w:div w:id="1808280328">
      <w:bodyDiv w:val="1"/>
      <w:marLeft w:val="0"/>
      <w:marRight w:val="0"/>
      <w:marTop w:val="0"/>
      <w:marBottom w:val="0"/>
      <w:divBdr>
        <w:top w:val="none" w:sz="0" w:space="0" w:color="auto"/>
        <w:left w:val="none" w:sz="0" w:space="0" w:color="auto"/>
        <w:bottom w:val="none" w:sz="0" w:space="0" w:color="auto"/>
        <w:right w:val="none" w:sz="0" w:space="0" w:color="auto"/>
      </w:divBdr>
    </w:div>
    <w:div w:id="1812600120">
      <w:bodyDiv w:val="1"/>
      <w:marLeft w:val="0"/>
      <w:marRight w:val="0"/>
      <w:marTop w:val="0"/>
      <w:marBottom w:val="0"/>
      <w:divBdr>
        <w:top w:val="none" w:sz="0" w:space="0" w:color="auto"/>
        <w:left w:val="none" w:sz="0" w:space="0" w:color="auto"/>
        <w:bottom w:val="none" w:sz="0" w:space="0" w:color="auto"/>
        <w:right w:val="none" w:sz="0" w:space="0" w:color="auto"/>
      </w:divBdr>
    </w:div>
    <w:div w:id="1814181275">
      <w:bodyDiv w:val="1"/>
      <w:marLeft w:val="0"/>
      <w:marRight w:val="0"/>
      <w:marTop w:val="0"/>
      <w:marBottom w:val="0"/>
      <w:divBdr>
        <w:top w:val="none" w:sz="0" w:space="0" w:color="auto"/>
        <w:left w:val="none" w:sz="0" w:space="0" w:color="auto"/>
        <w:bottom w:val="none" w:sz="0" w:space="0" w:color="auto"/>
        <w:right w:val="none" w:sz="0" w:space="0" w:color="auto"/>
      </w:divBdr>
    </w:div>
    <w:div w:id="1814712850">
      <w:bodyDiv w:val="1"/>
      <w:marLeft w:val="0"/>
      <w:marRight w:val="0"/>
      <w:marTop w:val="0"/>
      <w:marBottom w:val="0"/>
      <w:divBdr>
        <w:top w:val="none" w:sz="0" w:space="0" w:color="auto"/>
        <w:left w:val="none" w:sz="0" w:space="0" w:color="auto"/>
        <w:bottom w:val="none" w:sz="0" w:space="0" w:color="auto"/>
        <w:right w:val="none" w:sz="0" w:space="0" w:color="auto"/>
      </w:divBdr>
    </w:div>
    <w:div w:id="1829053021">
      <w:bodyDiv w:val="1"/>
      <w:marLeft w:val="0"/>
      <w:marRight w:val="0"/>
      <w:marTop w:val="0"/>
      <w:marBottom w:val="0"/>
      <w:divBdr>
        <w:top w:val="none" w:sz="0" w:space="0" w:color="auto"/>
        <w:left w:val="none" w:sz="0" w:space="0" w:color="auto"/>
        <w:bottom w:val="none" w:sz="0" w:space="0" w:color="auto"/>
        <w:right w:val="none" w:sz="0" w:space="0" w:color="auto"/>
      </w:divBdr>
    </w:div>
    <w:div w:id="1832718835">
      <w:bodyDiv w:val="1"/>
      <w:marLeft w:val="0"/>
      <w:marRight w:val="0"/>
      <w:marTop w:val="0"/>
      <w:marBottom w:val="0"/>
      <w:divBdr>
        <w:top w:val="none" w:sz="0" w:space="0" w:color="auto"/>
        <w:left w:val="none" w:sz="0" w:space="0" w:color="auto"/>
        <w:bottom w:val="none" w:sz="0" w:space="0" w:color="auto"/>
        <w:right w:val="none" w:sz="0" w:space="0" w:color="auto"/>
      </w:divBdr>
    </w:div>
    <w:div w:id="1840778274">
      <w:bodyDiv w:val="1"/>
      <w:marLeft w:val="0"/>
      <w:marRight w:val="0"/>
      <w:marTop w:val="0"/>
      <w:marBottom w:val="0"/>
      <w:divBdr>
        <w:top w:val="none" w:sz="0" w:space="0" w:color="auto"/>
        <w:left w:val="none" w:sz="0" w:space="0" w:color="auto"/>
        <w:bottom w:val="none" w:sz="0" w:space="0" w:color="auto"/>
        <w:right w:val="none" w:sz="0" w:space="0" w:color="auto"/>
      </w:divBdr>
    </w:div>
    <w:div w:id="1848203602">
      <w:bodyDiv w:val="1"/>
      <w:marLeft w:val="0"/>
      <w:marRight w:val="0"/>
      <w:marTop w:val="0"/>
      <w:marBottom w:val="0"/>
      <w:divBdr>
        <w:top w:val="none" w:sz="0" w:space="0" w:color="auto"/>
        <w:left w:val="none" w:sz="0" w:space="0" w:color="auto"/>
        <w:bottom w:val="none" w:sz="0" w:space="0" w:color="auto"/>
        <w:right w:val="none" w:sz="0" w:space="0" w:color="auto"/>
      </w:divBdr>
    </w:div>
    <w:div w:id="1853059234">
      <w:bodyDiv w:val="1"/>
      <w:marLeft w:val="0"/>
      <w:marRight w:val="0"/>
      <w:marTop w:val="0"/>
      <w:marBottom w:val="0"/>
      <w:divBdr>
        <w:top w:val="none" w:sz="0" w:space="0" w:color="auto"/>
        <w:left w:val="none" w:sz="0" w:space="0" w:color="auto"/>
        <w:bottom w:val="none" w:sz="0" w:space="0" w:color="auto"/>
        <w:right w:val="none" w:sz="0" w:space="0" w:color="auto"/>
      </w:divBdr>
    </w:div>
    <w:div w:id="1854223012">
      <w:bodyDiv w:val="1"/>
      <w:marLeft w:val="0"/>
      <w:marRight w:val="0"/>
      <w:marTop w:val="0"/>
      <w:marBottom w:val="0"/>
      <w:divBdr>
        <w:top w:val="none" w:sz="0" w:space="0" w:color="auto"/>
        <w:left w:val="none" w:sz="0" w:space="0" w:color="auto"/>
        <w:bottom w:val="none" w:sz="0" w:space="0" w:color="auto"/>
        <w:right w:val="none" w:sz="0" w:space="0" w:color="auto"/>
      </w:divBdr>
    </w:div>
    <w:div w:id="1858427442">
      <w:bodyDiv w:val="1"/>
      <w:marLeft w:val="0"/>
      <w:marRight w:val="0"/>
      <w:marTop w:val="0"/>
      <w:marBottom w:val="0"/>
      <w:divBdr>
        <w:top w:val="none" w:sz="0" w:space="0" w:color="auto"/>
        <w:left w:val="none" w:sz="0" w:space="0" w:color="auto"/>
        <w:bottom w:val="none" w:sz="0" w:space="0" w:color="auto"/>
        <w:right w:val="none" w:sz="0" w:space="0" w:color="auto"/>
      </w:divBdr>
    </w:div>
    <w:div w:id="1867600865">
      <w:bodyDiv w:val="1"/>
      <w:marLeft w:val="0"/>
      <w:marRight w:val="0"/>
      <w:marTop w:val="0"/>
      <w:marBottom w:val="0"/>
      <w:divBdr>
        <w:top w:val="none" w:sz="0" w:space="0" w:color="auto"/>
        <w:left w:val="none" w:sz="0" w:space="0" w:color="auto"/>
        <w:bottom w:val="none" w:sz="0" w:space="0" w:color="auto"/>
        <w:right w:val="none" w:sz="0" w:space="0" w:color="auto"/>
      </w:divBdr>
    </w:div>
    <w:div w:id="1880822956">
      <w:bodyDiv w:val="1"/>
      <w:marLeft w:val="0"/>
      <w:marRight w:val="0"/>
      <w:marTop w:val="0"/>
      <w:marBottom w:val="0"/>
      <w:divBdr>
        <w:top w:val="none" w:sz="0" w:space="0" w:color="auto"/>
        <w:left w:val="none" w:sz="0" w:space="0" w:color="auto"/>
        <w:bottom w:val="none" w:sz="0" w:space="0" w:color="auto"/>
        <w:right w:val="none" w:sz="0" w:space="0" w:color="auto"/>
      </w:divBdr>
    </w:div>
    <w:div w:id="1886024616">
      <w:bodyDiv w:val="1"/>
      <w:marLeft w:val="0"/>
      <w:marRight w:val="0"/>
      <w:marTop w:val="0"/>
      <w:marBottom w:val="0"/>
      <w:divBdr>
        <w:top w:val="none" w:sz="0" w:space="0" w:color="auto"/>
        <w:left w:val="none" w:sz="0" w:space="0" w:color="auto"/>
        <w:bottom w:val="none" w:sz="0" w:space="0" w:color="auto"/>
        <w:right w:val="none" w:sz="0" w:space="0" w:color="auto"/>
      </w:divBdr>
    </w:div>
    <w:div w:id="1887599975">
      <w:bodyDiv w:val="1"/>
      <w:marLeft w:val="0"/>
      <w:marRight w:val="0"/>
      <w:marTop w:val="0"/>
      <w:marBottom w:val="0"/>
      <w:divBdr>
        <w:top w:val="none" w:sz="0" w:space="0" w:color="auto"/>
        <w:left w:val="none" w:sz="0" w:space="0" w:color="auto"/>
        <w:bottom w:val="none" w:sz="0" w:space="0" w:color="auto"/>
        <w:right w:val="none" w:sz="0" w:space="0" w:color="auto"/>
      </w:divBdr>
    </w:div>
    <w:div w:id="1887989344">
      <w:bodyDiv w:val="1"/>
      <w:marLeft w:val="0"/>
      <w:marRight w:val="0"/>
      <w:marTop w:val="0"/>
      <w:marBottom w:val="0"/>
      <w:divBdr>
        <w:top w:val="none" w:sz="0" w:space="0" w:color="auto"/>
        <w:left w:val="none" w:sz="0" w:space="0" w:color="auto"/>
        <w:bottom w:val="none" w:sz="0" w:space="0" w:color="auto"/>
        <w:right w:val="none" w:sz="0" w:space="0" w:color="auto"/>
      </w:divBdr>
    </w:div>
    <w:div w:id="1890339134">
      <w:bodyDiv w:val="1"/>
      <w:marLeft w:val="0"/>
      <w:marRight w:val="0"/>
      <w:marTop w:val="0"/>
      <w:marBottom w:val="0"/>
      <w:divBdr>
        <w:top w:val="none" w:sz="0" w:space="0" w:color="auto"/>
        <w:left w:val="none" w:sz="0" w:space="0" w:color="auto"/>
        <w:bottom w:val="none" w:sz="0" w:space="0" w:color="auto"/>
        <w:right w:val="none" w:sz="0" w:space="0" w:color="auto"/>
      </w:divBdr>
    </w:div>
    <w:div w:id="1894195776">
      <w:bodyDiv w:val="1"/>
      <w:marLeft w:val="0"/>
      <w:marRight w:val="0"/>
      <w:marTop w:val="0"/>
      <w:marBottom w:val="0"/>
      <w:divBdr>
        <w:top w:val="none" w:sz="0" w:space="0" w:color="auto"/>
        <w:left w:val="none" w:sz="0" w:space="0" w:color="auto"/>
        <w:bottom w:val="none" w:sz="0" w:space="0" w:color="auto"/>
        <w:right w:val="none" w:sz="0" w:space="0" w:color="auto"/>
      </w:divBdr>
    </w:div>
    <w:div w:id="1894580395">
      <w:bodyDiv w:val="1"/>
      <w:marLeft w:val="0"/>
      <w:marRight w:val="0"/>
      <w:marTop w:val="0"/>
      <w:marBottom w:val="0"/>
      <w:divBdr>
        <w:top w:val="none" w:sz="0" w:space="0" w:color="auto"/>
        <w:left w:val="none" w:sz="0" w:space="0" w:color="auto"/>
        <w:bottom w:val="none" w:sz="0" w:space="0" w:color="auto"/>
        <w:right w:val="none" w:sz="0" w:space="0" w:color="auto"/>
      </w:divBdr>
    </w:div>
    <w:div w:id="1898392701">
      <w:bodyDiv w:val="1"/>
      <w:marLeft w:val="0"/>
      <w:marRight w:val="0"/>
      <w:marTop w:val="0"/>
      <w:marBottom w:val="0"/>
      <w:divBdr>
        <w:top w:val="none" w:sz="0" w:space="0" w:color="auto"/>
        <w:left w:val="none" w:sz="0" w:space="0" w:color="auto"/>
        <w:bottom w:val="none" w:sz="0" w:space="0" w:color="auto"/>
        <w:right w:val="none" w:sz="0" w:space="0" w:color="auto"/>
      </w:divBdr>
    </w:div>
    <w:div w:id="1902906308">
      <w:bodyDiv w:val="1"/>
      <w:marLeft w:val="0"/>
      <w:marRight w:val="0"/>
      <w:marTop w:val="0"/>
      <w:marBottom w:val="0"/>
      <w:divBdr>
        <w:top w:val="none" w:sz="0" w:space="0" w:color="auto"/>
        <w:left w:val="none" w:sz="0" w:space="0" w:color="auto"/>
        <w:bottom w:val="none" w:sz="0" w:space="0" w:color="auto"/>
        <w:right w:val="none" w:sz="0" w:space="0" w:color="auto"/>
      </w:divBdr>
    </w:div>
    <w:div w:id="1904638111">
      <w:bodyDiv w:val="1"/>
      <w:marLeft w:val="0"/>
      <w:marRight w:val="0"/>
      <w:marTop w:val="0"/>
      <w:marBottom w:val="0"/>
      <w:divBdr>
        <w:top w:val="none" w:sz="0" w:space="0" w:color="auto"/>
        <w:left w:val="none" w:sz="0" w:space="0" w:color="auto"/>
        <w:bottom w:val="none" w:sz="0" w:space="0" w:color="auto"/>
        <w:right w:val="none" w:sz="0" w:space="0" w:color="auto"/>
      </w:divBdr>
    </w:div>
    <w:div w:id="1905942217">
      <w:bodyDiv w:val="1"/>
      <w:marLeft w:val="0"/>
      <w:marRight w:val="0"/>
      <w:marTop w:val="0"/>
      <w:marBottom w:val="0"/>
      <w:divBdr>
        <w:top w:val="none" w:sz="0" w:space="0" w:color="auto"/>
        <w:left w:val="none" w:sz="0" w:space="0" w:color="auto"/>
        <w:bottom w:val="none" w:sz="0" w:space="0" w:color="auto"/>
        <w:right w:val="none" w:sz="0" w:space="0" w:color="auto"/>
      </w:divBdr>
    </w:div>
    <w:div w:id="1907253435">
      <w:bodyDiv w:val="1"/>
      <w:marLeft w:val="0"/>
      <w:marRight w:val="0"/>
      <w:marTop w:val="0"/>
      <w:marBottom w:val="0"/>
      <w:divBdr>
        <w:top w:val="none" w:sz="0" w:space="0" w:color="auto"/>
        <w:left w:val="none" w:sz="0" w:space="0" w:color="auto"/>
        <w:bottom w:val="none" w:sz="0" w:space="0" w:color="auto"/>
        <w:right w:val="none" w:sz="0" w:space="0" w:color="auto"/>
      </w:divBdr>
    </w:div>
    <w:div w:id="1910532181">
      <w:bodyDiv w:val="1"/>
      <w:marLeft w:val="0"/>
      <w:marRight w:val="0"/>
      <w:marTop w:val="0"/>
      <w:marBottom w:val="0"/>
      <w:divBdr>
        <w:top w:val="none" w:sz="0" w:space="0" w:color="auto"/>
        <w:left w:val="none" w:sz="0" w:space="0" w:color="auto"/>
        <w:bottom w:val="none" w:sz="0" w:space="0" w:color="auto"/>
        <w:right w:val="none" w:sz="0" w:space="0" w:color="auto"/>
      </w:divBdr>
    </w:div>
    <w:div w:id="1911111300">
      <w:bodyDiv w:val="1"/>
      <w:marLeft w:val="0"/>
      <w:marRight w:val="0"/>
      <w:marTop w:val="0"/>
      <w:marBottom w:val="0"/>
      <w:divBdr>
        <w:top w:val="none" w:sz="0" w:space="0" w:color="auto"/>
        <w:left w:val="none" w:sz="0" w:space="0" w:color="auto"/>
        <w:bottom w:val="none" w:sz="0" w:space="0" w:color="auto"/>
        <w:right w:val="none" w:sz="0" w:space="0" w:color="auto"/>
      </w:divBdr>
    </w:div>
    <w:div w:id="1913081721">
      <w:bodyDiv w:val="1"/>
      <w:marLeft w:val="0"/>
      <w:marRight w:val="0"/>
      <w:marTop w:val="0"/>
      <w:marBottom w:val="0"/>
      <w:divBdr>
        <w:top w:val="none" w:sz="0" w:space="0" w:color="auto"/>
        <w:left w:val="none" w:sz="0" w:space="0" w:color="auto"/>
        <w:bottom w:val="none" w:sz="0" w:space="0" w:color="auto"/>
        <w:right w:val="none" w:sz="0" w:space="0" w:color="auto"/>
      </w:divBdr>
    </w:div>
    <w:div w:id="1916547139">
      <w:bodyDiv w:val="1"/>
      <w:marLeft w:val="0"/>
      <w:marRight w:val="0"/>
      <w:marTop w:val="0"/>
      <w:marBottom w:val="0"/>
      <w:divBdr>
        <w:top w:val="none" w:sz="0" w:space="0" w:color="auto"/>
        <w:left w:val="none" w:sz="0" w:space="0" w:color="auto"/>
        <w:bottom w:val="none" w:sz="0" w:space="0" w:color="auto"/>
        <w:right w:val="none" w:sz="0" w:space="0" w:color="auto"/>
      </w:divBdr>
    </w:div>
    <w:div w:id="1919362869">
      <w:bodyDiv w:val="1"/>
      <w:marLeft w:val="0"/>
      <w:marRight w:val="0"/>
      <w:marTop w:val="0"/>
      <w:marBottom w:val="0"/>
      <w:divBdr>
        <w:top w:val="none" w:sz="0" w:space="0" w:color="auto"/>
        <w:left w:val="none" w:sz="0" w:space="0" w:color="auto"/>
        <w:bottom w:val="none" w:sz="0" w:space="0" w:color="auto"/>
        <w:right w:val="none" w:sz="0" w:space="0" w:color="auto"/>
      </w:divBdr>
    </w:div>
    <w:div w:id="1920480920">
      <w:bodyDiv w:val="1"/>
      <w:marLeft w:val="0"/>
      <w:marRight w:val="0"/>
      <w:marTop w:val="0"/>
      <w:marBottom w:val="0"/>
      <w:divBdr>
        <w:top w:val="none" w:sz="0" w:space="0" w:color="auto"/>
        <w:left w:val="none" w:sz="0" w:space="0" w:color="auto"/>
        <w:bottom w:val="none" w:sz="0" w:space="0" w:color="auto"/>
        <w:right w:val="none" w:sz="0" w:space="0" w:color="auto"/>
      </w:divBdr>
    </w:div>
    <w:div w:id="1924415415">
      <w:bodyDiv w:val="1"/>
      <w:marLeft w:val="0"/>
      <w:marRight w:val="0"/>
      <w:marTop w:val="0"/>
      <w:marBottom w:val="0"/>
      <w:divBdr>
        <w:top w:val="none" w:sz="0" w:space="0" w:color="auto"/>
        <w:left w:val="none" w:sz="0" w:space="0" w:color="auto"/>
        <w:bottom w:val="none" w:sz="0" w:space="0" w:color="auto"/>
        <w:right w:val="none" w:sz="0" w:space="0" w:color="auto"/>
      </w:divBdr>
    </w:div>
    <w:div w:id="1925146466">
      <w:bodyDiv w:val="1"/>
      <w:marLeft w:val="0"/>
      <w:marRight w:val="0"/>
      <w:marTop w:val="0"/>
      <w:marBottom w:val="0"/>
      <w:divBdr>
        <w:top w:val="none" w:sz="0" w:space="0" w:color="auto"/>
        <w:left w:val="none" w:sz="0" w:space="0" w:color="auto"/>
        <w:bottom w:val="none" w:sz="0" w:space="0" w:color="auto"/>
        <w:right w:val="none" w:sz="0" w:space="0" w:color="auto"/>
      </w:divBdr>
    </w:div>
    <w:div w:id="1928536885">
      <w:bodyDiv w:val="1"/>
      <w:marLeft w:val="0"/>
      <w:marRight w:val="0"/>
      <w:marTop w:val="0"/>
      <w:marBottom w:val="0"/>
      <w:divBdr>
        <w:top w:val="none" w:sz="0" w:space="0" w:color="auto"/>
        <w:left w:val="none" w:sz="0" w:space="0" w:color="auto"/>
        <w:bottom w:val="none" w:sz="0" w:space="0" w:color="auto"/>
        <w:right w:val="none" w:sz="0" w:space="0" w:color="auto"/>
      </w:divBdr>
    </w:div>
    <w:div w:id="1929075176">
      <w:bodyDiv w:val="1"/>
      <w:marLeft w:val="0"/>
      <w:marRight w:val="0"/>
      <w:marTop w:val="0"/>
      <w:marBottom w:val="0"/>
      <w:divBdr>
        <w:top w:val="none" w:sz="0" w:space="0" w:color="auto"/>
        <w:left w:val="none" w:sz="0" w:space="0" w:color="auto"/>
        <w:bottom w:val="none" w:sz="0" w:space="0" w:color="auto"/>
        <w:right w:val="none" w:sz="0" w:space="0" w:color="auto"/>
      </w:divBdr>
    </w:div>
    <w:div w:id="1931352169">
      <w:bodyDiv w:val="1"/>
      <w:marLeft w:val="0"/>
      <w:marRight w:val="0"/>
      <w:marTop w:val="0"/>
      <w:marBottom w:val="0"/>
      <w:divBdr>
        <w:top w:val="none" w:sz="0" w:space="0" w:color="auto"/>
        <w:left w:val="none" w:sz="0" w:space="0" w:color="auto"/>
        <w:bottom w:val="none" w:sz="0" w:space="0" w:color="auto"/>
        <w:right w:val="none" w:sz="0" w:space="0" w:color="auto"/>
      </w:divBdr>
    </w:div>
    <w:div w:id="1931936016">
      <w:bodyDiv w:val="1"/>
      <w:marLeft w:val="0"/>
      <w:marRight w:val="0"/>
      <w:marTop w:val="0"/>
      <w:marBottom w:val="0"/>
      <w:divBdr>
        <w:top w:val="none" w:sz="0" w:space="0" w:color="auto"/>
        <w:left w:val="none" w:sz="0" w:space="0" w:color="auto"/>
        <w:bottom w:val="none" w:sz="0" w:space="0" w:color="auto"/>
        <w:right w:val="none" w:sz="0" w:space="0" w:color="auto"/>
      </w:divBdr>
    </w:div>
    <w:div w:id="1933278688">
      <w:bodyDiv w:val="1"/>
      <w:marLeft w:val="0"/>
      <w:marRight w:val="0"/>
      <w:marTop w:val="0"/>
      <w:marBottom w:val="0"/>
      <w:divBdr>
        <w:top w:val="none" w:sz="0" w:space="0" w:color="auto"/>
        <w:left w:val="none" w:sz="0" w:space="0" w:color="auto"/>
        <w:bottom w:val="none" w:sz="0" w:space="0" w:color="auto"/>
        <w:right w:val="none" w:sz="0" w:space="0" w:color="auto"/>
      </w:divBdr>
    </w:div>
    <w:div w:id="1934243840">
      <w:bodyDiv w:val="1"/>
      <w:marLeft w:val="0"/>
      <w:marRight w:val="0"/>
      <w:marTop w:val="0"/>
      <w:marBottom w:val="0"/>
      <w:divBdr>
        <w:top w:val="none" w:sz="0" w:space="0" w:color="auto"/>
        <w:left w:val="none" w:sz="0" w:space="0" w:color="auto"/>
        <w:bottom w:val="none" w:sz="0" w:space="0" w:color="auto"/>
        <w:right w:val="none" w:sz="0" w:space="0" w:color="auto"/>
      </w:divBdr>
    </w:div>
    <w:div w:id="1944608825">
      <w:bodyDiv w:val="1"/>
      <w:marLeft w:val="0"/>
      <w:marRight w:val="0"/>
      <w:marTop w:val="0"/>
      <w:marBottom w:val="0"/>
      <w:divBdr>
        <w:top w:val="none" w:sz="0" w:space="0" w:color="auto"/>
        <w:left w:val="none" w:sz="0" w:space="0" w:color="auto"/>
        <w:bottom w:val="none" w:sz="0" w:space="0" w:color="auto"/>
        <w:right w:val="none" w:sz="0" w:space="0" w:color="auto"/>
      </w:divBdr>
    </w:div>
    <w:div w:id="1950627462">
      <w:bodyDiv w:val="1"/>
      <w:marLeft w:val="0"/>
      <w:marRight w:val="0"/>
      <w:marTop w:val="0"/>
      <w:marBottom w:val="0"/>
      <w:divBdr>
        <w:top w:val="none" w:sz="0" w:space="0" w:color="auto"/>
        <w:left w:val="none" w:sz="0" w:space="0" w:color="auto"/>
        <w:bottom w:val="none" w:sz="0" w:space="0" w:color="auto"/>
        <w:right w:val="none" w:sz="0" w:space="0" w:color="auto"/>
      </w:divBdr>
    </w:div>
    <w:div w:id="1953630195">
      <w:bodyDiv w:val="1"/>
      <w:marLeft w:val="0"/>
      <w:marRight w:val="0"/>
      <w:marTop w:val="0"/>
      <w:marBottom w:val="0"/>
      <w:divBdr>
        <w:top w:val="none" w:sz="0" w:space="0" w:color="auto"/>
        <w:left w:val="none" w:sz="0" w:space="0" w:color="auto"/>
        <w:bottom w:val="none" w:sz="0" w:space="0" w:color="auto"/>
        <w:right w:val="none" w:sz="0" w:space="0" w:color="auto"/>
      </w:divBdr>
    </w:div>
    <w:div w:id="1953828271">
      <w:bodyDiv w:val="1"/>
      <w:marLeft w:val="0"/>
      <w:marRight w:val="0"/>
      <w:marTop w:val="0"/>
      <w:marBottom w:val="0"/>
      <w:divBdr>
        <w:top w:val="none" w:sz="0" w:space="0" w:color="auto"/>
        <w:left w:val="none" w:sz="0" w:space="0" w:color="auto"/>
        <w:bottom w:val="none" w:sz="0" w:space="0" w:color="auto"/>
        <w:right w:val="none" w:sz="0" w:space="0" w:color="auto"/>
      </w:divBdr>
    </w:div>
    <w:div w:id="1955163295">
      <w:bodyDiv w:val="1"/>
      <w:marLeft w:val="0"/>
      <w:marRight w:val="0"/>
      <w:marTop w:val="0"/>
      <w:marBottom w:val="0"/>
      <w:divBdr>
        <w:top w:val="none" w:sz="0" w:space="0" w:color="auto"/>
        <w:left w:val="none" w:sz="0" w:space="0" w:color="auto"/>
        <w:bottom w:val="none" w:sz="0" w:space="0" w:color="auto"/>
        <w:right w:val="none" w:sz="0" w:space="0" w:color="auto"/>
      </w:divBdr>
    </w:div>
    <w:div w:id="1955212761">
      <w:bodyDiv w:val="1"/>
      <w:marLeft w:val="0"/>
      <w:marRight w:val="0"/>
      <w:marTop w:val="0"/>
      <w:marBottom w:val="0"/>
      <w:divBdr>
        <w:top w:val="none" w:sz="0" w:space="0" w:color="auto"/>
        <w:left w:val="none" w:sz="0" w:space="0" w:color="auto"/>
        <w:bottom w:val="none" w:sz="0" w:space="0" w:color="auto"/>
        <w:right w:val="none" w:sz="0" w:space="0" w:color="auto"/>
      </w:divBdr>
    </w:div>
    <w:div w:id="1956450023">
      <w:bodyDiv w:val="1"/>
      <w:marLeft w:val="0"/>
      <w:marRight w:val="0"/>
      <w:marTop w:val="0"/>
      <w:marBottom w:val="0"/>
      <w:divBdr>
        <w:top w:val="none" w:sz="0" w:space="0" w:color="auto"/>
        <w:left w:val="none" w:sz="0" w:space="0" w:color="auto"/>
        <w:bottom w:val="none" w:sz="0" w:space="0" w:color="auto"/>
        <w:right w:val="none" w:sz="0" w:space="0" w:color="auto"/>
      </w:divBdr>
    </w:div>
    <w:div w:id="1960405674">
      <w:bodyDiv w:val="1"/>
      <w:marLeft w:val="0"/>
      <w:marRight w:val="0"/>
      <w:marTop w:val="0"/>
      <w:marBottom w:val="0"/>
      <w:divBdr>
        <w:top w:val="none" w:sz="0" w:space="0" w:color="auto"/>
        <w:left w:val="none" w:sz="0" w:space="0" w:color="auto"/>
        <w:bottom w:val="none" w:sz="0" w:space="0" w:color="auto"/>
        <w:right w:val="none" w:sz="0" w:space="0" w:color="auto"/>
      </w:divBdr>
    </w:div>
    <w:div w:id="1961374756">
      <w:bodyDiv w:val="1"/>
      <w:marLeft w:val="0"/>
      <w:marRight w:val="0"/>
      <w:marTop w:val="0"/>
      <w:marBottom w:val="0"/>
      <w:divBdr>
        <w:top w:val="none" w:sz="0" w:space="0" w:color="auto"/>
        <w:left w:val="none" w:sz="0" w:space="0" w:color="auto"/>
        <w:bottom w:val="none" w:sz="0" w:space="0" w:color="auto"/>
        <w:right w:val="none" w:sz="0" w:space="0" w:color="auto"/>
      </w:divBdr>
    </w:div>
    <w:div w:id="1964918268">
      <w:bodyDiv w:val="1"/>
      <w:marLeft w:val="0"/>
      <w:marRight w:val="0"/>
      <w:marTop w:val="0"/>
      <w:marBottom w:val="0"/>
      <w:divBdr>
        <w:top w:val="none" w:sz="0" w:space="0" w:color="auto"/>
        <w:left w:val="none" w:sz="0" w:space="0" w:color="auto"/>
        <w:bottom w:val="none" w:sz="0" w:space="0" w:color="auto"/>
        <w:right w:val="none" w:sz="0" w:space="0" w:color="auto"/>
      </w:divBdr>
    </w:div>
    <w:div w:id="1967277250">
      <w:bodyDiv w:val="1"/>
      <w:marLeft w:val="0"/>
      <w:marRight w:val="0"/>
      <w:marTop w:val="0"/>
      <w:marBottom w:val="0"/>
      <w:divBdr>
        <w:top w:val="none" w:sz="0" w:space="0" w:color="auto"/>
        <w:left w:val="none" w:sz="0" w:space="0" w:color="auto"/>
        <w:bottom w:val="none" w:sz="0" w:space="0" w:color="auto"/>
        <w:right w:val="none" w:sz="0" w:space="0" w:color="auto"/>
      </w:divBdr>
    </w:div>
    <w:div w:id="1968705978">
      <w:bodyDiv w:val="1"/>
      <w:marLeft w:val="0"/>
      <w:marRight w:val="0"/>
      <w:marTop w:val="0"/>
      <w:marBottom w:val="0"/>
      <w:divBdr>
        <w:top w:val="none" w:sz="0" w:space="0" w:color="auto"/>
        <w:left w:val="none" w:sz="0" w:space="0" w:color="auto"/>
        <w:bottom w:val="none" w:sz="0" w:space="0" w:color="auto"/>
        <w:right w:val="none" w:sz="0" w:space="0" w:color="auto"/>
      </w:divBdr>
    </w:div>
    <w:div w:id="1971011696">
      <w:bodyDiv w:val="1"/>
      <w:marLeft w:val="0"/>
      <w:marRight w:val="0"/>
      <w:marTop w:val="0"/>
      <w:marBottom w:val="0"/>
      <w:divBdr>
        <w:top w:val="none" w:sz="0" w:space="0" w:color="auto"/>
        <w:left w:val="none" w:sz="0" w:space="0" w:color="auto"/>
        <w:bottom w:val="none" w:sz="0" w:space="0" w:color="auto"/>
        <w:right w:val="none" w:sz="0" w:space="0" w:color="auto"/>
      </w:divBdr>
    </w:div>
    <w:div w:id="1982227690">
      <w:bodyDiv w:val="1"/>
      <w:marLeft w:val="0"/>
      <w:marRight w:val="0"/>
      <w:marTop w:val="0"/>
      <w:marBottom w:val="0"/>
      <w:divBdr>
        <w:top w:val="none" w:sz="0" w:space="0" w:color="auto"/>
        <w:left w:val="none" w:sz="0" w:space="0" w:color="auto"/>
        <w:bottom w:val="none" w:sz="0" w:space="0" w:color="auto"/>
        <w:right w:val="none" w:sz="0" w:space="0" w:color="auto"/>
      </w:divBdr>
    </w:div>
    <w:div w:id="1983197376">
      <w:bodyDiv w:val="1"/>
      <w:marLeft w:val="0"/>
      <w:marRight w:val="0"/>
      <w:marTop w:val="0"/>
      <w:marBottom w:val="0"/>
      <w:divBdr>
        <w:top w:val="none" w:sz="0" w:space="0" w:color="auto"/>
        <w:left w:val="none" w:sz="0" w:space="0" w:color="auto"/>
        <w:bottom w:val="none" w:sz="0" w:space="0" w:color="auto"/>
        <w:right w:val="none" w:sz="0" w:space="0" w:color="auto"/>
      </w:divBdr>
    </w:div>
    <w:div w:id="1987776725">
      <w:bodyDiv w:val="1"/>
      <w:marLeft w:val="0"/>
      <w:marRight w:val="0"/>
      <w:marTop w:val="0"/>
      <w:marBottom w:val="0"/>
      <w:divBdr>
        <w:top w:val="none" w:sz="0" w:space="0" w:color="auto"/>
        <w:left w:val="none" w:sz="0" w:space="0" w:color="auto"/>
        <w:bottom w:val="none" w:sz="0" w:space="0" w:color="auto"/>
        <w:right w:val="none" w:sz="0" w:space="0" w:color="auto"/>
      </w:divBdr>
    </w:div>
    <w:div w:id="1992564259">
      <w:bodyDiv w:val="1"/>
      <w:marLeft w:val="0"/>
      <w:marRight w:val="0"/>
      <w:marTop w:val="0"/>
      <w:marBottom w:val="0"/>
      <w:divBdr>
        <w:top w:val="none" w:sz="0" w:space="0" w:color="auto"/>
        <w:left w:val="none" w:sz="0" w:space="0" w:color="auto"/>
        <w:bottom w:val="none" w:sz="0" w:space="0" w:color="auto"/>
        <w:right w:val="none" w:sz="0" w:space="0" w:color="auto"/>
      </w:divBdr>
    </w:div>
    <w:div w:id="1998728331">
      <w:bodyDiv w:val="1"/>
      <w:marLeft w:val="0"/>
      <w:marRight w:val="0"/>
      <w:marTop w:val="0"/>
      <w:marBottom w:val="0"/>
      <w:divBdr>
        <w:top w:val="none" w:sz="0" w:space="0" w:color="auto"/>
        <w:left w:val="none" w:sz="0" w:space="0" w:color="auto"/>
        <w:bottom w:val="none" w:sz="0" w:space="0" w:color="auto"/>
        <w:right w:val="none" w:sz="0" w:space="0" w:color="auto"/>
      </w:divBdr>
    </w:div>
    <w:div w:id="2000190070">
      <w:bodyDiv w:val="1"/>
      <w:marLeft w:val="0"/>
      <w:marRight w:val="0"/>
      <w:marTop w:val="0"/>
      <w:marBottom w:val="0"/>
      <w:divBdr>
        <w:top w:val="none" w:sz="0" w:space="0" w:color="auto"/>
        <w:left w:val="none" w:sz="0" w:space="0" w:color="auto"/>
        <w:bottom w:val="none" w:sz="0" w:space="0" w:color="auto"/>
        <w:right w:val="none" w:sz="0" w:space="0" w:color="auto"/>
      </w:divBdr>
    </w:div>
    <w:div w:id="2005545439">
      <w:bodyDiv w:val="1"/>
      <w:marLeft w:val="0"/>
      <w:marRight w:val="0"/>
      <w:marTop w:val="0"/>
      <w:marBottom w:val="0"/>
      <w:divBdr>
        <w:top w:val="none" w:sz="0" w:space="0" w:color="auto"/>
        <w:left w:val="none" w:sz="0" w:space="0" w:color="auto"/>
        <w:bottom w:val="none" w:sz="0" w:space="0" w:color="auto"/>
        <w:right w:val="none" w:sz="0" w:space="0" w:color="auto"/>
      </w:divBdr>
    </w:div>
    <w:div w:id="2006083849">
      <w:bodyDiv w:val="1"/>
      <w:marLeft w:val="0"/>
      <w:marRight w:val="0"/>
      <w:marTop w:val="0"/>
      <w:marBottom w:val="0"/>
      <w:divBdr>
        <w:top w:val="none" w:sz="0" w:space="0" w:color="auto"/>
        <w:left w:val="none" w:sz="0" w:space="0" w:color="auto"/>
        <w:bottom w:val="none" w:sz="0" w:space="0" w:color="auto"/>
        <w:right w:val="none" w:sz="0" w:space="0" w:color="auto"/>
      </w:divBdr>
    </w:div>
    <w:div w:id="2007976456">
      <w:bodyDiv w:val="1"/>
      <w:marLeft w:val="0"/>
      <w:marRight w:val="0"/>
      <w:marTop w:val="0"/>
      <w:marBottom w:val="0"/>
      <w:divBdr>
        <w:top w:val="none" w:sz="0" w:space="0" w:color="auto"/>
        <w:left w:val="none" w:sz="0" w:space="0" w:color="auto"/>
        <w:bottom w:val="none" w:sz="0" w:space="0" w:color="auto"/>
        <w:right w:val="none" w:sz="0" w:space="0" w:color="auto"/>
      </w:divBdr>
    </w:div>
    <w:div w:id="2008631818">
      <w:bodyDiv w:val="1"/>
      <w:marLeft w:val="0"/>
      <w:marRight w:val="0"/>
      <w:marTop w:val="0"/>
      <w:marBottom w:val="0"/>
      <w:divBdr>
        <w:top w:val="none" w:sz="0" w:space="0" w:color="auto"/>
        <w:left w:val="none" w:sz="0" w:space="0" w:color="auto"/>
        <w:bottom w:val="none" w:sz="0" w:space="0" w:color="auto"/>
        <w:right w:val="none" w:sz="0" w:space="0" w:color="auto"/>
      </w:divBdr>
    </w:div>
    <w:div w:id="2009479850">
      <w:bodyDiv w:val="1"/>
      <w:marLeft w:val="0"/>
      <w:marRight w:val="0"/>
      <w:marTop w:val="0"/>
      <w:marBottom w:val="0"/>
      <w:divBdr>
        <w:top w:val="none" w:sz="0" w:space="0" w:color="auto"/>
        <w:left w:val="none" w:sz="0" w:space="0" w:color="auto"/>
        <w:bottom w:val="none" w:sz="0" w:space="0" w:color="auto"/>
        <w:right w:val="none" w:sz="0" w:space="0" w:color="auto"/>
      </w:divBdr>
    </w:div>
    <w:div w:id="2010525787">
      <w:bodyDiv w:val="1"/>
      <w:marLeft w:val="0"/>
      <w:marRight w:val="0"/>
      <w:marTop w:val="0"/>
      <w:marBottom w:val="0"/>
      <w:divBdr>
        <w:top w:val="none" w:sz="0" w:space="0" w:color="auto"/>
        <w:left w:val="none" w:sz="0" w:space="0" w:color="auto"/>
        <w:bottom w:val="none" w:sz="0" w:space="0" w:color="auto"/>
        <w:right w:val="none" w:sz="0" w:space="0" w:color="auto"/>
      </w:divBdr>
    </w:div>
    <w:div w:id="2011103987">
      <w:bodyDiv w:val="1"/>
      <w:marLeft w:val="0"/>
      <w:marRight w:val="0"/>
      <w:marTop w:val="0"/>
      <w:marBottom w:val="0"/>
      <w:divBdr>
        <w:top w:val="none" w:sz="0" w:space="0" w:color="auto"/>
        <w:left w:val="none" w:sz="0" w:space="0" w:color="auto"/>
        <w:bottom w:val="none" w:sz="0" w:space="0" w:color="auto"/>
        <w:right w:val="none" w:sz="0" w:space="0" w:color="auto"/>
      </w:divBdr>
    </w:div>
    <w:div w:id="2012022309">
      <w:bodyDiv w:val="1"/>
      <w:marLeft w:val="0"/>
      <w:marRight w:val="0"/>
      <w:marTop w:val="0"/>
      <w:marBottom w:val="0"/>
      <w:divBdr>
        <w:top w:val="none" w:sz="0" w:space="0" w:color="auto"/>
        <w:left w:val="none" w:sz="0" w:space="0" w:color="auto"/>
        <w:bottom w:val="none" w:sz="0" w:space="0" w:color="auto"/>
        <w:right w:val="none" w:sz="0" w:space="0" w:color="auto"/>
      </w:divBdr>
    </w:div>
    <w:div w:id="2012485902">
      <w:bodyDiv w:val="1"/>
      <w:marLeft w:val="0"/>
      <w:marRight w:val="0"/>
      <w:marTop w:val="0"/>
      <w:marBottom w:val="0"/>
      <w:divBdr>
        <w:top w:val="none" w:sz="0" w:space="0" w:color="auto"/>
        <w:left w:val="none" w:sz="0" w:space="0" w:color="auto"/>
        <w:bottom w:val="none" w:sz="0" w:space="0" w:color="auto"/>
        <w:right w:val="none" w:sz="0" w:space="0" w:color="auto"/>
      </w:divBdr>
    </w:div>
    <w:div w:id="2012832150">
      <w:bodyDiv w:val="1"/>
      <w:marLeft w:val="0"/>
      <w:marRight w:val="0"/>
      <w:marTop w:val="0"/>
      <w:marBottom w:val="0"/>
      <w:divBdr>
        <w:top w:val="none" w:sz="0" w:space="0" w:color="auto"/>
        <w:left w:val="none" w:sz="0" w:space="0" w:color="auto"/>
        <w:bottom w:val="none" w:sz="0" w:space="0" w:color="auto"/>
        <w:right w:val="none" w:sz="0" w:space="0" w:color="auto"/>
      </w:divBdr>
    </w:div>
    <w:div w:id="2023772911">
      <w:bodyDiv w:val="1"/>
      <w:marLeft w:val="0"/>
      <w:marRight w:val="0"/>
      <w:marTop w:val="0"/>
      <w:marBottom w:val="0"/>
      <w:divBdr>
        <w:top w:val="none" w:sz="0" w:space="0" w:color="auto"/>
        <w:left w:val="none" w:sz="0" w:space="0" w:color="auto"/>
        <w:bottom w:val="none" w:sz="0" w:space="0" w:color="auto"/>
        <w:right w:val="none" w:sz="0" w:space="0" w:color="auto"/>
      </w:divBdr>
    </w:div>
    <w:div w:id="2025134377">
      <w:bodyDiv w:val="1"/>
      <w:marLeft w:val="0"/>
      <w:marRight w:val="0"/>
      <w:marTop w:val="0"/>
      <w:marBottom w:val="0"/>
      <w:divBdr>
        <w:top w:val="none" w:sz="0" w:space="0" w:color="auto"/>
        <w:left w:val="none" w:sz="0" w:space="0" w:color="auto"/>
        <w:bottom w:val="none" w:sz="0" w:space="0" w:color="auto"/>
        <w:right w:val="none" w:sz="0" w:space="0" w:color="auto"/>
      </w:divBdr>
    </w:div>
    <w:div w:id="2030331055">
      <w:bodyDiv w:val="1"/>
      <w:marLeft w:val="0"/>
      <w:marRight w:val="0"/>
      <w:marTop w:val="0"/>
      <w:marBottom w:val="0"/>
      <w:divBdr>
        <w:top w:val="none" w:sz="0" w:space="0" w:color="auto"/>
        <w:left w:val="none" w:sz="0" w:space="0" w:color="auto"/>
        <w:bottom w:val="none" w:sz="0" w:space="0" w:color="auto"/>
        <w:right w:val="none" w:sz="0" w:space="0" w:color="auto"/>
      </w:divBdr>
    </w:div>
    <w:div w:id="2037585103">
      <w:bodyDiv w:val="1"/>
      <w:marLeft w:val="0"/>
      <w:marRight w:val="0"/>
      <w:marTop w:val="0"/>
      <w:marBottom w:val="0"/>
      <w:divBdr>
        <w:top w:val="none" w:sz="0" w:space="0" w:color="auto"/>
        <w:left w:val="none" w:sz="0" w:space="0" w:color="auto"/>
        <w:bottom w:val="none" w:sz="0" w:space="0" w:color="auto"/>
        <w:right w:val="none" w:sz="0" w:space="0" w:color="auto"/>
      </w:divBdr>
    </w:div>
    <w:div w:id="2039234222">
      <w:bodyDiv w:val="1"/>
      <w:marLeft w:val="0"/>
      <w:marRight w:val="0"/>
      <w:marTop w:val="0"/>
      <w:marBottom w:val="0"/>
      <w:divBdr>
        <w:top w:val="none" w:sz="0" w:space="0" w:color="auto"/>
        <w:left w:val="none" w:sz="0" w:space="0" w:color="auto"/>
        <w:bottom w:val="none" w:sz="0" w:space="0" w:color="auto"/>
        <w:right w:val="none" w:sz="0" w:space="0" w:color="auto"/>
      </w:divBdr>
    </w:div>
    <w:div w:id="2044092277">
      <w:bodyDiv w:val="1"/>
      <w:marLeft w:val="0"/>
      <w:marRight w:val="0"/>
      <w:marTop w:val="0"/>
      <w:marBottom w:val="0"/>
      <w:divBdr>
        <w:top w:val="none" w:sz="0" w:space="0" w:color="auto"/>
        <w:left w:val="none" w:sz="0" w:space="0" w:color="auto"/>
        <w:bottom w:val="none" w:sz="0" w:space="0" w:color="auto"/>
        <w:right w:val="none" w:sz="0" w:space="0" w:color="auto"/>
      </w:divBdr>
    </w:div>
    <w:div w:id="2052879559">
      <w:bodyDiv w:val="1"/>
      <w:marLeft w:val="0"/>
      <w:marRight w:val="0"/>
      <w:marTop w:val="0"/>
      <w:marBottom w:val="0"/>
      <w:divBdr>
        <w:top w:val="none" w:sz="0" w:space="0" w:color="auto"/>
        <w:left w:val="none" w:sz="0" w:space="0" w:color="auto"/>
        <w:bottom w:val="none" w:sz="0" w:space="0" w:color="auto"/>
        <w:right w:val="none" w:sz="0" w:space="0" w:color="auto"/>
      </w:divBdr>
    </w:div>
    <w:div w:id="2053309964">
      <w:bodyDiv w:val="1"/>
      <w:marLeft w:val="0"/>
      <w:marRight w:val="0"/>
      <w:marTop w:val="0"/>
      <w:marBottom w:val="0"/>
      <w:divBdr>
        <w:top w:val="none" w:sz="0" w:space="0" w:color="auto"/>
        <w:left w:val="none" w:sz="0" w:space="0" w:color="auto"/>
        <w:bottom w:val="none" w:sz="0" w:space="0" w:color="auto"/>
        <w:right w:val="none" w:sz="0" w:space="0" w:color="auto"/>
      </w:divBdr>
    </w:div>
    <w:div w:id="2053651694">
      <w:bodyDiv w:val="1"/>
      <w:marLeft w:val="0"/>
      <w:marRight w:val="0"/>
      <w:marTop w:val="0"/>
      <w:marBottom w:val="0"/>
      <w:divBdr>
        <w:top w:val="none" w:sz="0" w:space="0" w:color="auto"/>
        <w:left w:val="none" w:sz="0" w:space="0" w:color="auto"/>
        <w:bottom w:val="none" w:sz="0" w:space="0" w:color="auto"/>
        <w:right w:val="none" w:sz="0" w:space="0" w:color="auto"/>
      </w:divBdr>
    </w:div>
    <w:div w:id="2060282868">
      <w:bodyDiv w:val="1"/>
      <w:marLeft w:val="0"/>
      <w:marRight w:val="0"/>
      <w:marTop w:val="0"/>
      <w:marBottom w:val="0"/>
      <w:divBdr>
        <w:top w:val="none" w:sz="0" w:space="0" w:color="auto"/>
        <w:left w:val="none" w:sz="0" w:space="0" w:color="auto"/>
        <w:bottom w:val="none" w:sz="0" w:space="0" w:color="auto"/>
        <w:right w:val="none" w:sz="0" w:space="0" w:color="auto"/>
      </w:divBdr>
    </w:div>
    <w:div w:id="2063019688">
      <w:bodyDiv w:val="1"/>
      <w:marLeft w:val="0"/>
      <w:marRight w:val="0"/>
      <w:marTop w:val="0"/>
      <w:marBottom w:val="0"/>
      <w:divBdr>
        <w:top w:val="none" w:sz="0" w:space="0" w:color="auto"/>
        <w:left w:val="none" w:sz="0" w:space="0" w:color="auto"/>
        <w:bottom w:val="none" w:sz="0" w:space="0" w:color="auto"/>
        <w:right w:val="none" w:sz="0" w:space="0" w:color="auto"/>
      </w:divBdr>
    </w:div>
    <w:div w:id="2064130869">
      <w:bodyDiv w:val="1"/>
      <w:marLeft w:val="0"/>
      <w:marRight w:val="0"/>
      <w:marTop w:val="0"/>
      <w:marBottom w:val="0"/>
      <w:divBdr>
        <w:top w:val="none" w:sz="0" w:space="0" w:color="auto"/>
        <w:left w:val="none" w:sz="0" w:space="0" w:color="auto"/>
        <w:bottom w:val="none" w:sz="0" w:space="0" w:color="auto"/>
        <w:right w:val="none" w:sz="0" w:space="0" w:color="auto"/>
      </w:divBdr>
    </w:div>
    <w:div w:id="2064476643">
      <w:bodyDiv w:val="1"/>
      <w:marLeft w:val="0"/>
      <w:marRight w:val="0"/>
      <w:marTop w:val="0"/>
      <w:marBottom w:val="0"/>
      <w:divBdr>
        <w:top w:val="none" w:sz="0" w:space="0" w:color="auto"/>
        <w:left w:val="none" w:sz="0" w:space="0" w:color="auto"/>
        <w:bottom w:val="none" w:sz="0" w:space="0" w:color="auto"/>
        <w:right w:val="none" w:sz="0" w:space="0" w:color="auto"/>
      </w:divBdr>
    </w:div>
    <w:div w:id="2065256508">
      <w:bodyDiv w:val="1"/>
      <w:marLeft w:val="0"/>
      <w:marRight w:val="0"/>
      <w:marTop w:val="0"/>
      <w:marBottom w:val="0"/>
      <w:divBdr>
        <w:top w:val="none" w:sz="0" w:space="0" w:color="auto"/>
        <w:left w:val="none" w:sz="0" w:space="0" w:color="auto"/>
        <w:bottom w:val="none" w:sz="0" w:space="0" w:color="auto"/>
        <w:right w:val="none" w:sz="0" w:space="0" w:color="auto"/>
      </w:divBdr>
    </w:div>
    <w:div w:id="2067223213">
      <w:bodyDiv w:val="1"/>
      <w:marLeft w:val="0"/>
      <w:marRight w:val="0"/>
      <w:marTop w:val="0"/>
      <w:marBottom w:val="0"/>
      <w:divBdr>
        <w:top w:val="none" w:sz="0" w:space="0" w:color="auto"/>
        <w:left w:val="none" w:sz="0" w:space="0" w:color="auto"/>
        <w:bottom w:val="none" w:sz="0" w:space="0" w:color="auto"/>
        <w:right w:val="none" w:sz="0" w:space="0" w:color="auto"/>
      </w:divBdr>
    </w:div>
    <w:div w:id="2068457200">
      <w:bodyDiv w:val="1"/>
      <w:marLeft w:val="0"/>
      <w:marRight w:val="0"/>
      <w:marTop w:val="0"/>
      <w:marBottom w:val="0"/>
      <w:divBdr>
        <w:top w:val="none" w:sz="0" w:space="0" w:color="auto"/>
        <w:left w:val="none" w:sz="0" w:space="0" w:color="auto"/>
        <w:bottom w:val="none" w:sz="0" w:space="0" w:color="auto"/>
        <w:right w:val="none" w:sz="0" w:space="0" w:color="auto"/>
      </w:divBdr>
    </w:div>
    <w:div w:id="2068918057">
      <w:bodyDiv w:val="1"/>
      <w:marLeft w:val="0"/>
      <w:marRight w:val="0"/>
      <w:marTop w:val="0"/>
      <w:marBottom w:val="0"/>
      <w:divBdr>
        <w:top w:val="none" w:sz="0" w:space="0" w:color="auto"/>
        <w:left w:val="none" w:sz="0" w:space="0" w:color="auto"/>
        <w:bottom w:val="none" w:sz="0" w:space="0" w:color="auto"/>
        <w:right w:val="none" w:sz="0" w:space="0" w:color="auto"/>
      </w:divBdr>
    </w:div>
    <w:div w:id="2078820480">
      <w:bodyDiv w:val="1"/>
      <w:marLeft w:val="0"/>
      <w:marRight w:val="0"/>
      <w:marTop w:val="0"/>
      <w:marBottom w:val="0"/>
      <w:divBdr>
        <w:top w:val="none" w:sz="0" w:space="0" w:color="auto"/>
        <w:left w:val="none" w:sz="0" w:space="0" w:color="auto"/>
        <w:bottom w:val="none" w:sz="0" w:space="0" w:color="auto"/>
        <w:right w:val="none" w:sz="0" w:space="0" w:color="auto"/>
      </w:divBdr>
    </w:div>
    <w:div w:id="2082175471">
      <w:bodyDiv w:val="1"/>
      <w:marLeft w:val="0"/>
      <w:marRight w:val="0"/>
      <w:marTop w:val="0"/>
      <w:marBottom w:val="0"/>
      <w:divBdr>
        <w:top w:val="none" w:sz="0" w:space="0" w:color="auto"/>
        <w:left w:val="none" w:sz="0" w:space="0" w:color="auto"/>
        <w:bottom w:val="none" w:sz="0" w:space="0" w:color="auto"/>
        <w:right w:val="none" w:sz="0" w:space="0" w:color="auto"/>
      </w:divBdr>
    </w:div>
    <w:div w:id="2083991091">
      <w:bodyDiv w:val="1"/>
      <w:marLeft w:val="0"/>
      <w:marRight w:val="0"/>
      <w:marTop w:val="0"/>
      <w:marBottom w:val="0"/>
      <w:divBdr>
        <w:top w:val="none" w:sz="0" w:space="0" w:color="auto"/>
        <w:left w:val="none" w:sz="0" w:space="0" w:color="auto"/>
        <w:bottom w:val="none" w:sz="0" w:space="0" w:color="auto"/>
        <w:right w:val="none" w:sz="0" w:space="0" w:color="auto"/>
      </w:divBdr>
    </w:div>
    <w:div w:id="2092505736">
      <w:bodyDiv w:val="1"/>
      <w:marLeft w:val="0"/>
      <w:marRight w:val="0"/>
      <w:marTop w:val="0"/>
      <w:marBottom w:val="0"/>
      <w:divBdr>
        <w:top w:val="none" w:sz="0" w:space="0" w:color="auto"/>
        <w:left w:val="none" w:sz="0" w:space="0" w:color="auto"/>
        <w:bottom w:val="none" w:sz="0" w:space="0" w:color="auto"/>
        <w:right w:val="none" w:sz="0" w:space="0" w:color="auto"/>
      </w:divBdr>
    </w:div>
    <w:div w:id="2096439743">
      <w:bodyDiv w:val="1"/>
      <w:marLeft w:val="0"/>
      <w:marRight w:val="0"/>
      <w:marTop w:val="0"/>
      <w:marBottom w:val="0"/>
      <w:divBdr>
        <w:top w:val="none" w:sz="0" w:space="0" w:color="auto"/>
        <w:left w:val="none" w:sz="0" w:space="0" w:color="auto"/>
        <w:bottom w:val="none" w:sz="0" w:space="0" w:color="auto"/>
        <w:right w:val="none" w:sz="0" w:space="0" w:color="auto"/>
      </w:divBdr>
    </w:div>
    <w:div w:id="2096512271">
      <w:bodyDiv w:val="1"/>
      <w:marLeft w:val="0"/>
      <w:marRight w:val="0"/>
      <w:marTop w:val="0"/>
      <w:marBottom w:val="0"/>
      <w:divBdr>
        <w:top w:val="none" w:sz="0" w:space="0" w:color="auto"/>
        <w:left w:val="none" w:sz="0" w:space="0" w:color="auto"/>
        <w:bottom w:val="none" w:sz="0" w:space="0" w:color="auto"/>
        <w:right w:val="none" w:sz="0" w:space="0" w:color="auto"/>
      </w:divBdr>
    </w:div>
    <w:div w:id="2102336167">
      <w:bodyDiv w:val="1"/>
      <w:marLeft w:val="0"/>
      <w:marRight w:val="0"/>
      <w:marTop w:val="0"/>
      <w:marBottom w:val="0"/>
      <w:divBdr>
        <w:top w:val="none" w:sz="0" w:space="0" w:color="auto"/>
        <w:left w:val="none" w:sz="0" w:space="0" w:color="auto"/>
        <w:bottom w:val="none" w:sz="0" w:space="0" w:color="auto"/>
        <w:right w:val="none" w:sz="0" w:space="0" w:color="auto"/>
      </w:divBdr>
    </w:div>
    <w:div w:id="2107849153">
      <w:bodyDiv w:val="1"/>
      <w:marLeft w:val="0"/>
      <w:marRight w:val="0"/>
      <w:marTop w:val="0"/>
      <w:marBottom w:val="0"/>
      <w:divBdr>
        <w:top w:val="none" w:sz="0" w:space="0" w:color="auto"/>
        <w:left w:val="none" w:sz="0" w:space="0" w:color="auto"/>
        <w:bottom w:val="none" w:sz="0" w:space="0" w:color="auto"/>
        <w:right w:val="none" w:sz="0" w:space="0" w:color="auto"/>
      </w:divBdr>
    </w:div>
    <w:div w:id="2107849664">
      <w:bodyDiv w:val="1"/>
      <w:marLeft w:val="0"/>
      <w:marRight w:val="0"/>
      <w:marTop w:val="0"/>
      <w:marBottom w:val="0"/>
      <w:divBdr>
        <w:top w:val="none" w:sz="0" w:space="0" w:color="auto"/>
        <w:left w:val="none" w:sz="0" w:space="0" w:color="auto"/>
        <w:bottom w:val="none" w:sz="0" w:space="0" w:color="auto"/>
        <w:right w:val="none" w:sz="0" w:space="0" w:color="auto"/>
      </w:divBdr>
    </w:div>
    <w:div w:id="2109033249">
      <w:bodyDiv w:val="1"/>
      <w:marLeft w:val="0"/>
      <w:marRight w:val="0"/>
      <w:marTop w:val="0"/>
      <w:marBottom w:val="0"/>
      <w:divBdr>
        <w:top w:val="none" w:sz="0" w:space="0" w:color="auto"/>
        <w:left w:val="none" w:sz="0" w:space="0" w:color="auto"/>
        <w:bottom w:val="none" w:sz="0" w:space="0" w:color="auto"/>
        <w:right w:val="none" w:sz="0" w:space="0" w:color="auto"/>
      </w:divBdr>
    </w:div>
    <w:div w:id="2109885715">
      <w:bodyDiv w:val="1"/>
      <w:marLeft w:val="0"/>
      <w:marRight w:val="0"/>
      <w:marTop w:val="0"/>
      <w:marBottom w:val="0"/>
      <w:divBdr>
        <w:top w:val="none" w:sz="0" w:space="0" w:color="auto"/>
        <w:left w:val="none" w:sz="0" w:space="0" w:color="auto"/>
        <w:bottom w:val="none" w:sz="0" w:space="0" w:color="auto"/>
        <w:right w:val="none" w:sz="0" w:space="0" w:color="auto"/>
      </w:divBdr>
    </w:div>
    <w:div w:id="2110587400">
      <w:bodyDiv w:val="1"/>
      <w:marLeft w:val="0"/>
      <w:marRight w:val="0"/>
      <w:marTop w:val="0"/>
      <w:marBottom w:val="0"/>
      <w:divBdr>
        <w:top w:val="none" w:sz="0" w:space="0" w:color="auto"/>
        <w:left w:val="none" w:sz="0" w:space="0" w:color="auto"/>
        <w:bottom w:val="none" w:sz="0" w:space="0" w:color="auto"/>
        <w:right w:val="none" w:sz="0" w:space="0" w:color="auto"/>
      </w:divBdr>
    </w:div>
    <w:div w:id="2116361542">
      <w:bodyDiv w:val="1"/>
      <w:marLeft w:val="0"/>
      <w:marRight w:val="0"/>
      <w:marTop w:val="0"/>
      <w:marBottom w:val="0"/>
      <w:divBdr>
        <w:top w:val="none" w:sz="0" w:space="0" w:color="auto"/>
        <w:left w:val="none" w:sz="0" w:space="0" w:color="auto"/>
        <w:bottom w:val="none" w:sz="0" w:space="0" w:color="auto"/>
        <w:right w:val="none" w:sz="0" w:space="0" w:color="auto"/>
      </w:divBdr>
    </w:div>
    <w:div w:id="2117824949">
      <w:bodyDiv w:val="1"/>
      <w:marLeft w:val="0"/>
      <w:marRight w:val="0"/>
      <w:marTop w:val="0"/>
      <w:marBottom w:val="0"/>
      <w:divBdr>
        <w:top w:val="none" w:sz="0" w:space="0" w:color="auto"/>
        <w:left w:val="none" w:sz="0" w:space="0" w:color="auto"/>
        <w:bottom w:val="none" w:sz="0" w:space="0" w:color="auto"/>
        <w:right w:val="none" w:sz="0" w:space="0" w:color="auto"/>
      </w:divBdr>
    </w:div>
    <w:div w:id="2120252434">
      <w:bodyDiv w:val="1"/>
      <w:marLeft w:val="0"/>
      <w:marRight w:val="0"/>
      <w:marTop w:val="0"/>
      <w:marBottom w:val="0"/>
      <w:divBdr>
        <w:top w:val="none" w:sz="0" w:space="0" w:color="auto"/>
        <w:left w:val="none" w:sz="0" w:space="0" w:color="auto"/>
        <w:bottom w:val="none" w:sz="0" w:space="0" w:color="auto"/>
        <w:right w:val="none" w:sz="0" w:space="0" w:color="auto"/>
      </w:divBdr>
    </w:div>
    <w:div w:id="2120366688">
      <w:bodyDiv w:val="1"/>
      <w:marLeft w:val="0"/>
      <w:marRight w:val="0"/>
      <w:marTop w:val="0"/>
      <w:marBottom w:val="0"/>
      <w:divBdr>
        <w:top w:val="none" w:sz="0" w:space="0" w:color="auto"/>
        <w:left w:val="none" w:sz="0" w:space="0" w:color="auto"/>
        <w:bottom w:val="none" w:sz="0" w:space="0" w:color="auto"/>
        <w:right w:val="none" w:sz="0" w:space="0" w:color="auto"/>
      </w:divBdr>
    </w:div>
    <w:div w:id="2136866873">
      <w:bodyDiv w:val="1"/>
      <w:marLeft w:val="0"/>
      <w:marRight w:val="0"/>
      <w:marTop w:val="0"/>
      <w:marBottom w:val="0"/>
      <w:divBdr>
        <w:top w:val="none" w:sz="0" w:space="0" w:color="auto"/>
        <w:left w:val="none" w:sz="0" w:space="0" w:color="auto"/>
        <w:bottom w:val="none" w:sz="0" w:space="0" w:color="auto"/>
        <w:right w:val="none" w:sz="0" w:space="0" w:color="auto"/>
      </w:divBdr>
    </w:div>
    <w:div w:id="2137213732">
      <w:bodyDiv w:val="1"/>
      <w:marLeft w:val="0"/>
      <w:marRight w:val="0"/>
      <w:marTop w:val="0"/>
      <w:marBottom w:val="0"/>
      <w:divBdr>
        <w:top w:val="none" w:sz="0" w:space="0" w:color="auto"/>
        <w:left w:val="none" w:sz="0" w:space="0" w:color="auto"/>
        <w:bottom w:val="none" w:sz="0" w:space="0" w:color="auto"/>
        <w:right w:val="none" w:sz="0" w:space="0" w:color="auto"/>
      </w:divBdr>
    </w:div>
    <w:div w:id="2144425730">
      <w:bodyDiv w:val="1"/>
      <w:marLeft w:val="0"/>
      <w:marRight w:val="0"/>
      <w:marTop w:val="0"/>
      <w:marBottom w:val="0"/>
      <w:divBdr>
        <w:top w:val="none" w:sz="0" w:space="0" w:color="auto"/>
        <w:left w:val="none" w:sz="0" w:space="0" w:color="auto"/>
        <w:bottom w:val="none" w:sz="0" w:space="0" w:color="auto"/>
        <w:right w:val="none" w:sz="0" w:space="0" w:color="auto"/>
      </w:divBdr>
    </w:div>
    <w:div w:id="21473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2.png"/><Relationship Id="rId39" Type="http://schemas.openxmlformats.org/officeDocument/2006/relationships/customXml" Target="ink/ink12.xml"/><Relationship Id="rId21" Type="http://schemas.openxmlformats.org/officeDocument/2006/relationships/customXml" Target="ink/ink3.xml"/><Relationship Id="rId34" Type="http://schemas.openxmlformats.org/officeDocument/2006/relationships/image" Target="media/image16.png"/><Relationship Id="rId42" Type="http://schemas.openxmlformats.org/officeDocument/2006/relationships/customXml" Target="ink/ink14.xml"/><Relationship Id="rId47" Type="http://schemas.openxmlformats.org/officeDocument/2006/relationships/customXml" Target="ink/ink18.xml"/><Relationship Id="rId50" Type="http://schemas.openxmlformats.org/officeDocument/2006/relationships/image" Target="media/image21.png"/><Relationship Id="rId55" Type="http://schemas.openxmlformats.org/officeDocument/2006/relationships/image" Target="media/image2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customXml" Target="ink/ink7.xml"/><Relationship Id="rId11" Type="http://schemas.openxmlformats.org/officeDocument/2006/relationships/image" Target="media/image3.png"/><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customXml" Target="ink/ink11.xml"/><Relationship Id="rId40" Type="http://schemas.openxmlformats.org/officeDocument/2006/relationships/image" Target="media/image19.png"/><Relationship Id="rId45" Type="http://schemas.openxmlformats.org/officeDocument/2006/relationships/customXml" Target="ink/ink17.xml"/><Relationship Id="rId53" Type="http://schemas.openxmlformats.org/officeDocument/2006/relationships/customXml" Target="ink/ink22.xml"/><Relationship Id="rId58" Type="http://schemas.openxmlformats.org/officeDocument/2006/relationships/footer" Target="footer2.xml"/><Relationship Id="rId5" Type="http://schemas.openxmlformats.org/officeDocument/2006/relationships/webSettings" Target="webSettings.xml"/><Relationship Id="rId19" Type="http://schemas.openxmlformats.org/officeDocument/2006/relationships/customXml" Target="ink/ink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customXml" Target="ink/ink6.xml"/><Relationship Id="rId30" Type="http://schemas.openxmlformats.org/officeDocument/2006/relationships/image" Target="media/image14.png"/><Relationship Id="rId35" Type="http://schemas.openxmlformats.org/officeDocument/2006/relationships/customXml" Target="ink/ink10.xml"/><Relationship Id="rId43" Type="http://schemas.openxmlformats.org/officeDocument/2006/relationships/customXml" Target="ink/ink15.xml"/><Relationship Id="rId48" Type="http://schemas.openxmlformats.org/officeDocument/2006/relationships/customXml" Target="ink/ink19.xml"/><Relationship Id="rId56" Type="http://schemas.openxmlformats.org/officeDocument/2006/relationships/image" Target="media/image25.png"/><Relationship Id="rId8" Type="http://schemas.openxmlformats.org/officeDocument/2006/relationships/image" Target="media/image1.jpeg"/><Relationship Id="rId51" Type="http://schemas.openxmlformats.org/officeDocument/2006/relationships/customXml" Target="ink/ink2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ustomXml" Target="ink/ink1.xml"/><Relationship Id="rId25" Type="http://schemas.openxmlformats.org/officeDocument/2006/relationships/customXml" Target="ink/ink5.xml"/><Relationship Id="rId33" Type="http://schemas.openxmlformats.org/officeDocument/2006/relationships/customXml" Target="ink/ink9.xml"/><Relationship Id="rId38" Type="http://schemas.openxmlformats.org/officeDocument/2006/relationships/image" Target="media/image18.png"/><Relationship Id="rId46" Type="http://schemas.openxmlformats.org/officeDocument/2006/relationships/image" Target="media/image20.png"/><Relationship Id="rId59" Type="http://schemas.openxmlformats.org/officeDocument/2006/relationships/fontTable" Target="fontTable.xml"/><Relationship Id="rId20" Type="http://schemas.openxmlformats.org/officeDocument/2006/relationships/image" Target="media/image90.png"/><Relationship Id="rId41" Type="http://schemas.openxmlformats.org/officeDocument/2006/relationships/customXml" Target="ink/ink13.xml"/><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customXml" Target="ink/ink4.xml"/><Relationship Id="rId28" Type="http://schemas.openxmlformats.org/officeDocument/2006/relationships/image" Target="media/image13.png"/><Relationship Id="rId36" Type="http://schemas.openxmlformats.org/officeDocument/2006/relationships/image" Target="media/image17.png"/><Relationship Id="rId49" Type="http://schemas.openxmlformats.org/officeDocument/2006/relationships/customXml" Target="ink/ink20.xml"/><Relationship Id="rId57" Type="http://schemas.openxmlformats.org/officeDocument/2006/relationships/image" Target="media/image26.png"/><Relationship Id="rId10" Type="http://schemas.openxmlformats.org/officeDocument/2006/relationships/image" Target="media/image2.png"/><Relationship Id="rId31" Type="http://schemas.openxmlformats.org/officeDocument/2006/relationships/customXml" Target="ink/ink8.xml"/><Relationship Id="rId44" Type="http://schemas.openxmlformats.org/officeDocument/2006/relationships/customXml" Target="ink/ink16.xml"/><Relationship Id="rId52" Type="http://schemas.openxmlformats.org/officeDocument/2006/relationships/image" Target="media/image22.png"/><Relationship Id="rId6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4T21:30:44.189"/>
    </inkml:context>
    <inkml:brush xml:id="br0">
      <inkml:brushProperty name="width" value="0.035" units="cm"/>
      <inkml:brushProperty name="height" value="0.035" units="cm"/>
      <inkml:brushProperty name="color" value="#FFFFFF"/>
    </inkml:brush>
  </inkml:definitions>
  <inkml:trace contextRef="#ctx0" brushRef="#br0">37 147 24575,'-1'0'0,"0"0"0,0 0 0,0 0 0,0 0 0,0 0 0,0 0 0,0 1 0,0-1 0,0 0 0,1 1 0,-1-1 0,0 0 0,0 1 0,0-1 0,0 1 0,0-1 0,1 1 0,-1 0 0,0-1 0,0 1 0,1 0 0,-1 0 0,0-1 0,1 1 0,-1 0 0,1 0 0,-1 1 0,-7 8 0,5-40 0,3 6 0,-1 19 0,0-1 0,1 1 0,-1-1 0,2 1 0,-1-1 0,0 1 0,1-1 0,0 1 0,1-1 0,-1 1 0,4-8 0,-3 11 0,0 0 0,0 1 0,1-1 0,-1 0 0,1 1 0,0-1 0,-1 1 0,1 0 0,0 0 0,0 0 0,3 0 0,22-12 0,-22 8 0,9-3 0,-15 8 0,1 1 0,-1 0 0,1 0 0,-1-1 0,0 1 0,1 0 0,-1 0 0,0-1 0,1 1 0,-1 0 0,0 0 0,0 0 0,0-1 0,0 1 0,0 0 0,0 0 0,0 0 0,0 0 0,0-1 0,0 1 0,-1 1 0,1 16 0,-1-13 0,0 0 0,1 0 0,0 0 0,0 0 0,0 0 0,1 1 0,0-1 0,0 0 0,0 0 0,0 0 0,1 0 0,0-1 0,0 1 0,4 6 0,-3-6 0,-1 0 0,1 1 0,-1-1 0,0 1 0,0-1 0,-1 1 0,1 0 0,-1-1 0,-1 1 0,1 0 0,-1 8 0,0-7 0,0 0 0,1 0 0,0-1 0,0 1 0,1 0 0,-1-1 0,1 1 0,4 6 0,0 2-1365,-3-9-5461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7:01.543"/>
    </inkml:context>
    <inkml:brush xml:id="br0">
      <inkml:brushProperty name="width" value="0.035" units="cm"/>
      <inkml:brushProperty name="height" value="0.035" units="cm"/>
    </inkml:brush>
  </inkml:definitions>
  <inkml:trace contextRef="#ctx0" brushRef="#br0">0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6:39.829"/>
    </inkml:context>
    <inkml:brush xml:id="br0">
      <inkml:brushProperty name="width" value="0.035" units="cm"/>
      <inkml:brushProperty name="height" value="0.035" units="cm"/>
    </inkml:brush>
  </inkml:definitions>
  <inkml:trace contextRef="#ctx0" brushRef="#br0">13 12 24575,'0'0'-8191</inkml:trace>
  <inkml:trace contextRef="#ctx0" brushRef="#br0" timeOffset="1230.49">0 57 24575,'0'0'-8191</inkml:trace>
  <inkml:trace contextRef="#ctx0" brushRef="#br0" timeOffset="2881.35">0 101 24575,'0'0'-8191</inkml:trace>
  <inkml:trace contextRef="#ctx0" brushRef="#br0" timeOffset="3808.23">0 166 24575,'0'0'-8191</inkml:trace>
  <inkml:trace contextRef="#ctx0" brushRef="#br0" timeOffset="14585.32">0 0 24575,'0'0'-8191</inkml:trace>
  <inkml:trace contextRef="#ctx0" brushRef="#br0" timeOffset="17306.06">0 155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6:02.631"/>
    </inkml:context>
    <inkml:brush xml:id="br0">
      <inkml:brushProperty name="width" value="0.035" units="cm"/>
      <inkml:brushProperty name="height" value="0.035" units="cm"/>
      <inkml:brushProperty name="color" value="#FFFFFF"/>
    </inkml:brush>
  </inkml:definitions>
  <inkml:trace contextRef="#ctx0" brushRef="#br0">0 0 24575,'0'0'-8191</inkml:trace>
  <inkml:trace contextRef="#ctx0" brushRef="#br0" timeOffset="2840.65">125 12 24575,'0'0'-8191</inkml:trace>
  <inkml:trace contextRef="#ctx0" brushRef="#br0" timeOffset="5148.24">205 18 24575,'0'0'-8191</inkml:trace>
  <inkml:trace contextRef="#ctx0" brushRef="#br0" timeOffset="7189.45">240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58.418"/>
    </inkml:context>
    <inkml:brush xml:id="br0">
      <inkml:brushProperty name="width" value="0.035" units="cm"/>
      <inkml:brushProperty name="height" value="0.035" units="cm"/>
      <inkml:brushProperty name="color" value="#FFFFFF"/>
    </inkml:brush>
  </inkml:definitions>
  <inkml:trace contextRef="#ctx0" brushRef="#br0">1 1 24575,'0'0'-8191</inkml:trace>
  <inkml:trace contextRef="#ctx0" brushRef="#br0" timeOffset="869.01">5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44.267"/>
    </inkml:context>
    <inkml:brush xml:id="br0">
      <inkml:brushProperty name="width" value="0.035" units="cm"/>
      <inkml:brushProperty name="height" value="0.035" units="cm"/>
      <inkml:brushProperty name="color" value="#FFFFFF"/>
    </inkml:brush>
  </inkml:definitions>
  <inkml:trace contextRef="#ctx0" brushRef="#br0">40 18 24575,'0'0'-8191</inkml:trace>
  <inkml:trace contextRef="#ctx0" brushRef="#br0" timeOffset="2339.17">1 0 24575,'0'0'-8191</inkml:trace>
  <inkml:trace contextRef="#ctx0" brushRef="#br0" timeOffset="4410.13">154 12 24575,'0'0'-8191</inkml:trace>
  <inkml:trace contextRef="#ctx0" brushRef="#br0" timeOffset="7234.09">262 6 24575</inkml:trace>
  <inkml:trace contextRef="#ctx0" brushRef="#br0" timeOffset="9115.02">262 148 24575,'-10'1'0,"1"0"0,0 0 0,0 1 0,-15 5 0,-24 5 0,47-12 26,-1 0 1,1 1-1,-1-1 0,1 1 0,0 0 0,-1-1 0,1 1 0,0 0 1,0 0-1,0 0 0,-1 0 0,-1 1 0,3-1-148,-1 0 0,0 0 1,0 0-1,0 0 0,0-1 0,0 1 1,0 0-1,0-1 0,0 1 0,0-1 0,0 1 1,-1-1-1,0 1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31.296"/>
    </inkml:context>
    <inkml:brush xml:id="br0">
      <inkml:brushProperty name="width" value="0.035" units="cm"/>
      <inkml:brushProperty name="height" value="0.035" units="cm"/>
      <inkml:brushProperty name="color" value="#FFFFFF"/>
    </inkml:brush>
  </inkml:definitions>
  <inkml:trace contextRef="#ctx0" brushRef="#br0">289 0 24575,'10'1'0,"0"0"0,-1 0 0,15 5 0,-14-4 0,0 0 0,0 0 0,17 0 0,26-2 0,-97 15 0,-16-9 0,48-6 0,0 1 0,0 0 0,0 1 0,0 0 0,0 1 0,-18 7 0,14-4 0,0 0 0,-1-1 0,1-1 0,-32 4 0,-70-3 0,117-5 10,1 0-102,-1 0 0,0 0 1,0 0-1,0 0 1,0 0-1,0 0 0,1 0 1,-1 1-1,0-1 0,0 0 1,0 0-1,0 1 0,1-1 1,-2 1-1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25.346"/>
    </inkml:context>
    <inkml:brush xml:id="br0">
      <inkml:brushProperty name="width" value="0.035" units="cm"/>
      <inkml:brushProperty name="height" value="0.035" units="cm"/>
      <inkml:brushProperty name="color" value="#FFFFFF"/>
    </inkml:brush>
  </inkml:definitions>
  <inkml:trace contextRef="#ctx0" brushRef="#br0">193 1 24575,'4'0'0,"17"0"0,0 1 0,36 5 0,-56-6 0,0 0 0,-1 0 0,1 0 0,0 1 0,0-1 0,-1 0 0,1 0 0,0 1 0,-1-1 0,1 1 0,0-1 0,-1 0 0,1 1 0,0-1 0,-1 1 0,1-1 0,-1 1 0,1 0 0,-1 0 0,0-1 0,1 1 0,-1-1 0,0 0 0,0 1 0,0-1 0,0 1 0,0-1 0,0 0 0,-1 1 0,1-1 0,0 1 0,0-1 0,0 0 0,0 1 0,0-1 0,0 1 0,-1-1 0,1 0 0,0 1 0,0-1 0,-1 0 0,1 1 0,-1-1 0,0 2 0,-1-1 0,1 0 0,-1 1 0,0-1 0,0 0 0,0 0 0,0 0 0,1 0 0,-1 0 0,-1-1 0,-2 2 0,-5-1 0,0-1 0,0 0 0,0 0 0,0-1 0,-18-3 0,-1-1 0,19 4 0,0 1 0,0 0 0,0 1 0,0 0 0,0 0 0,-15 5 0,-56 22 0,92-27 0,-1 0 0,0 0 0,18 4 0,-26-4 0,0 0 0,0 0 0,0 0 0,0 1 0,0-1 0,-1 0 0,1 1 0,0-1 0,-1 1 0,0 0 0,1 0 0,-1 0 0,0-1 0,0 1 0,0 0 0,2 4 0,-3-5 0,0 0 0,0 0 0,0 0 0,0-1 0,1 1 0,-1 0 0,0 0 0,-1 0 0,1 0 0,0 0 0,0 0 0,0 0 0,-1 0 0,1 0 0,0 0 0,-1-1 0,1 1 0,0 0 0,-1 0 0,1 0 0,-1-1 0,0 1 0,1 0 0,-1 0 0,0-1 0,1 1 0,-1-1 0,0 1 0,0-1 0,1 1 0,-1-1 0,0 1 0,0-1 0,0 1 0,0-1 0,0 0 0,1 0 0,-1 1 0,0-1 0,0 0 0,-2 0 0,2 0 0,1 0 0,-1 0 0,0 0 0,1 0 0,-1 0 0,0 0 0,1 0 0,-1 0 0,0 0 0,1-1 0,-1 1 0,0 0 0,1 0 0,-1-1 0,0 1 0,1 0 0,-1-1 0,1 1 0,-1-1 0,1 1 0,-1-1 0,1 1 0,-1-1 0,1 1 0,-1-1 0,1 1 0,-1-1 0,0-1 0,0 0 0,0-1 0,0 1 0,1 0 0,-1 0 0,0 0 0,1-1 0,0 1 0,-1-2 0,1 2 0,0 0 0,-1 1 0,1-1 0,0 0 0,0 1 0,0-1 0,0 0 0,1 1 0,-1-1 0,0 1 0,1-1 0,-1 0 0,1 1 0,-1-1 0,1 1 0,0-1 0,0 1 0,-1 0 0,1-1 0,0 1 0,0 0 0,1-1 0,-1 1 0,0 0 0,0 0 0,3-1 0,-4 2 0,1 0 0,-1 0 0,1 0 0,-1 1 0,1-1 0,-1 0 0,0 0 0,1 1 0,-1-1 0,1 0 0,-1 1 0,0-1 0,1 0 0,-1 1 0,1-1 0,-1 1 0,0-1 0,0 1 0,1-1 0,-1 0 0,0 1 0,0-1 0,0 1 0,1-1 0,-1 1 0,0-1 0,0 1 0,0 0 0,0-1 0,0 1 0,0-1 0,0 1 0,0-1 0,0 1 0,0-1 0,0 1 0,-1-1 0,1 1 0,0 0 0,-5 23 0,4-22 0,0 0 0,0 0 0,-1-1 0,1 1 0,0 0 0,-1-1 0,1 1 0,-1-1 0,1 1 0,-1-1 0,0 0 0,0 0 0,0 0 0,-1 1 0,2-2 0,0 0 0,0 1 0,1-1 0,-1 0 0,0 0 0,0 0 0,0 0 0,1 0 0,-1 0 0,0-1 0,0 1 0,1 0 0,-1 0 0,0 0 0,0-1 0,1 1 0,-1 0 0,0-1 0,1 1 0,-1-1 0,0 1 0,1-1 0,-1 1 0,1-1 0,-1 1 0,1-1 0,-1 0 0,1 1 0,-1-1 0,1 0 0,-1 1 0,1-1 0,0 0 0,0 1 0,-1-1 0,1 0 0,0 0 0,0 1 0,0-1 0,0 0 0,0-1 0,-1 1 0,1-1 0,0 0 0,1 0 0,-1 0 0,0 1 0,0-1 0,1 0 0,-1 0 0,1 1 0,-1-1 0,1 0 0,0 1 0,0-1 0,0 1 0,1-3 0,-2 3 0,1 1 0,-1-1 0,0 1 0,1-1 0,-1 1 0,0-1 0,1 1 0,-1-1 0,1 1 0,-1-1 0,1 1 0,-1 0 0,1-1 0,-1 1 0,1 0 0,0-1 0,-1 1 0,1 0 0,-1 0 0,1-1 0,0 1 0,-1 0 0,1 0 0,0 0 0,-1 0 0,1 0 0,0 0 0,-1 0 0,1 0 0,-1 0 0,1 0 0,0 0 0,-1 1 0,1-1 0,0 0 0,-1 0 0,1 1 0,-1-1 0,1 0 0,-1 1 0,1-1 0,-1 0 0,1 1 0,0 0 0,-1 0 0,1-1 0,-1 1 0,0 0 0,1 0 0,-1-1 0,0 1 0,0 0 0,1 0 0,-1-1 0,0 1 0,0 0 0,0 0 0,0 0 0,0 0 0,0-1 0,0 1 0,-1 0 0,1 0 0,0 0 0,0-1 0,-1 1 0,1 0 0,0 0 0,-1-1 0,1 1 0,-1 0 0,1-1 0,-1 1 0,1 0 0,-1-1 0,1 1 0,-1-1 0,1 1 0,-1-1 0,0 1 0,1-1 0,-1 1 0,-1 0 0,-29 16 0,20-15 0,7-4 0,5 1 0,0 0 0,-1 1 0,1-1 0,0 1 0,-1-1 0,1 1 0,0-1 0,0 1 0,0-1 0,-1 1 0,1 0 0,0-1 0,0 1 0,0 0 0,0 0 0,0 0 0,0 0 0,-1 0 0,3 0 0,-2 0 0,0-1 0,0 1 0,0 1 0,0-1 0,1 0 0,-1 0 0,0 0 0,0 0 0,0 1 0,0-1 0,0 1 0,0-1 0,0 1 0,2 0 0,9 4 0,25-14 0,-12 7 0,-1 2 0,1 1 0,47 8 0,-49-6 0,0 0 0,37-2 0,13 1 0,-73-2 0,0 0 0,1 0 0,-1 0 0,0 0 0,1 0 0,-1 0 0,0 0 0,1 0 0,-1 0 0,0 0 0,0 0 0,1 0 0,-1 0 0,0 0 0,1 1 0,-1-1 0,0 0 0,0 0 0,1 0 0,-1 1 0,0-1 0,0 0 0,1 0 0,-1 0 0,0 1 0,0-1 0,0 0 0,1 1 0,-1-1 0,0 0 0,0 0 0,0 1 0,0-1 0,0 0 0,0 1 0,0-1 0,0 0 0,0 1 0,0-1 0,0 0 0,0 1 0,0-1 0,0 0 0,0 1 0,0-1 0,0 0 0,0 1 0,0-1 0,0 0 0,-1 1 0,1-1 0,0 0 0,0 0 0,0 1 0,0-1 0,-1 0 0,1 0 0,0 1 0,0-1 0,-1 0 0,1 0 0,-1 1 0,-20 20 0,13-13 0,5-5 0,0 0 0,-1-1 0,1 1 0,-1-1 0,1 1 0,-1-1 0,0 0 0,0 0 0,0-1 0,-8 3 0,6-3 0,1 1 0,0 0 0,-1 1 0,1-1 0,0 1 0,-8 6 0,-9 12 0,-29 37 0,19-21 0,79-66 0,-36 23 70,0 1 1,0-1-1,24-6 0,8-4-1716</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5:08.994"/>
    </inkml:context>
    <inkml:brush xml:id="br0">
      <inkml:brushProperty name="width" value="0.035" units="cm"/>
      <inkml:brushProperty name="height" value="0.035" units="cm"/>
      <inkml:brushProperty name="color" value="#FFFFFF"/>
    </inkml:brush>
  </inkml:definitions>
  <inkml:trace contextRef="#ctx0" brushRef="#br0">289 2 24575,'14'-1'0,"-10"1"0,0-1 0,0 1 0,0 0 0,0 0 0,0 0 0,0 1 0,0 0 0,-1-1 0,1 1 0,0 0 0,0 1 0,-1-1 0,5 3 0,-8-4 0,0 0 0,1 0 0,-1 0 0,0 0 0,0 0 0,0 0 0,1 1 0,-1-1 0,0 0 0,0 0 0,0 0 0,0 0 0,0 1 0,1-1 0,-1 0 0,0 0 0,0 0 0,0 1 0,0-1 0,0 0 0,0 0 0,0 0 0,0 1 0,0-1 0,0 0 0,0 0 0,0 0 0,0 1 0,0-1 0,0 0 0,0 0 0,0 1 0,0-1 0,0 0 0,0 0 0,0 0 0,0 1 0,0-1 0,0 0 0,0 0 0,-1 1 0,-9 3 0,-16-1 0,0-2 0,-139-3 0,125-5 0,34 5 0,-1 0 0,1 1 0,-1 0 0,0 0 0,1 0 0,-1 1 0,0 0 0,0 1 0,0-1 0,1 1 0,-8 2 0,13-3 0,1 0 0,-1 1 0,1-1 0,0 0 0,-1 0 0,1 0 0,-1 0 0,1 1 0,0-1 0,-1 0 0,1 0 0,0 1 0,-1-1 0,1 0 0,0 1 0,-1-1 0,1 0 0,0 1 0,0-1 0,-1 1 0,1-1 0,0 0 0,0 1 0,0-1 0,0 1 0,-1-1 0,1 0 0,0 1 0,0-1 0,0 1 0,0-1 0,0 1 0,0 0 0,11 14 0,24 11 0,-33-25 0,24 21-1365,-19-15-5461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4:52.380"/>
    </inkml:context>
    <inkml:brush xml:id="br0">
      <inkml:brushProperty name="width" value="0.035" units="cm"/>
      <inkml:brushProperty name="height" value="0.035" units="cm"/>
      <inkml:brushProperty name="color" value="#FFFFFF"/>
    </inkml:brush>
  </inkml:definitions>
  <inkml:trace contextRef="#ctx0" brushRef="#br0">1 38 24575,'77'-1'0,"80"2"0,-53 6 0,-22-8 0,104 2 0,-80 7 0,-65-7 0,-25 0 0,0 0 0,-1-2 0,27-3 0,-40 4 0,0-1 0,0 0 0,0 0 0,0 0 0,0 0 0,-1 0 0,1-1 0,0 1 0,-1 0 0,1-1 0,-1 0 0,1 1 0,1-4 0,-2 4 0,0 0 0,-1 0 0,1 0 0,0 1 0,-1-1 0,1 0 0,-1 0 0,1 0 0,-1-1 0,0 1 0,0 0 0,1 0 0,-1 0 0,0 0 0,0 0 0,0 0 0,0 0 0,0 0 0,0 0 0,0-1 0,-1 1 0,1 0 0,0 0 0,-1 0 0,1 0 0,0 0 0,-1 0 0,0-1 0,0 3 0,-1 0 0,1 0 0,-1-1 0,1 1 0,0 0 0,0 0 0,0 0 0,0 1 0,-1-1 0,1 0 0,1 0 0,-1 1 0,0-1 0,-1 3 0,1-4 0,-24 28 91,21-24-333,-1 0-1,1 0 0,0 1 0,1-1 1,-6 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4:42.985"/>
    </inkml:context>
    <inkml:brush xml:id="br0">
      <inkml:brushProperty name="width" value="0.035" units="cm"/>
      <inkml:brushProperty name="height" value="0.035" units="cm"/>
      <inkml:brushProperty name="color" value="#FFFFFF"/>
    </inkml:brush>
  </inkml:definitions>
  <inkml:trace contextRef="#ctx0" brushRef="#br0">859 33 24575,'77'1'0,"80"-2"0,-156 1 0,0 0 0,1 0 0,-1-1 0,0 1 0,0 0 0,1-1 0,-1 1 0,0-1 0,0 0 0,0 1 0,0-1 0,0 0 0,0 1 0,0-1 0,0 0 0,0 0 0,0 0 0,0 0 0,0 0 0,0 0 0,-1 0 0,2-2 0,9-10 0,-11 12 0,0 1 0,1 0 0,-1 0 0,0 0 0,0 0 0,0 0 0,0 0 0,0 0 0,0-1 0,0 1 0,1 0 0,-1 0 0,0 0 0,0 0 0,0 0 0,0 0 0,0 0 0,0 0 0,1 0 0,-1 0 0,0 0 0,0 0 0,0 0 0,0 0 0,0 0 0,1 0 0,-1 0 0,0 0 0,0 0 0,0 0 0,0 0 0,0 0 0,1 0 0,-1 0 0,0 0 0,0 0 0,0 0 0,0 0 0,0 0 0,1 1 0,-1-1 0,0 0 0,0 0 0,0 0 0,1 9 0,-4 13 0,3-21 0,-1 0 0,1 1 0,-1-1 0,1 0 0,-1 1 0,1-1 0,-1 0 0,0 0 0,0 0 0,0 0 0,0 0 0,0 0 0,0 0 0,0 0 0,0 0 0,0 0 0,0 0 0,0-1 0,0 1 0,-1 0 0,1-1 0,0 1 0,-1-1 0,1 1 0,0-1 0,-1 0 0,1 0 0,0 1 0,-3-1 0,-6 0 0,-1 1 0,1-2 0,-11 0 0,-2-1 0,-387 2 0,399 0 0,0-2 0,1 1 0,-22-7 0,22 5 0,-1 0 0,0 1 0,-22-1 0,-38 4 0,-68-2 0,126-1 0,0 0 0,-17-5 0,20 4 0,-1 0 0,0 1 0,0 1 0,-13-1 0,-123-5-1365,141 7-5461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7.547"/>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7.200"/>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6.838"/>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5.766"/>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0,'0'0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5.389"/>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1 0,'0'0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24.964"/>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9,'131'-8,"418"8,-541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19.498"/>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0,'0'0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12-21T17:34:15.005"/>
    </inkml:context>
    <inkml:brush xml:id="br0">
      <inkml:brushProperty name="width" value="0.3" units="cm"/>
      <inkml:brushProperty name="height" value="0.6" units="cm"/>
      <inkml:brushProperty name="color" value="#FFFFFF"/>
      <inkml:brushProperty name="tip" value="rectangle"/>
      <inkml:brushProperty name="rasterOp" value="maskPen"/>
      <inkml:brushProperty name="ignorePressure" value="1"/>
    </inkml:brush>
  </inkml:definitions>
  <inkml:trace contextRef="#ctx0" brushRef="#br0">0 1,'0'0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3:34.218"/>
    </inkml:context>
    <inkml:brush xml:id="br0">
      <inkml:brushProperty name="width" value="0.035" units="cm"/>
      <inkml:brushProperty name="height" value="0.035" units="cm"/>
      <inkml:brushProperty name="color" value="#FFFFFF"/>
    </inkml:brush>
  </inkml:definitions>
  <inkml:trace contextRef="#ctx0" brushRef="#br0">0 57 24575,'102'1'0,"107"-2"0,-206 0-52,0 1-1,-1-1 1,1 1-1,0-1 1,-1 0-1,1 0 1,-1 0-1,1 0 1,-1-1-1,0 1 1,1-1-1,-1 1 1,0-1-1,0 0 1,0 0-1,0 0 1,0 0-1,-1 0 1,1 0-1,0-1 0,-1 1 1,0 0-1,0-1 1,0 1-1,2-6 1,0 1-6774</inkml:trace>
  <inkml:trace contextRef="#ctx0" brushRef="#br0" timeOffset="2628.64">317 0 24575,'0'0'-8191</inkml:trace>
  <inkml:trace contextRef="#ctx0" brushRef="#br0" timeOffset="3039.68">317 0 24575,'0'0'-8191</inkml:trace>
  <inkml:trace contextRef="#ctx0" brushRef="#br0" timeOffset="4126.92">289 0 24575,'0'0'-8191</inkml:trace>
  <inkml:trace contextRef="#ctx0" brushRef="#br0" timeOffset="5216.69">279 46 24575,'0'0'-8191</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3:27.895"/>
    </inkml:context>
    <inkml:brush xml:id="br0">
      <inkml:brushProperty name="width" value="0.035" units="cm"/>
      <inkml:brushProperty name="height" value="0.035" units="cm"/>
      <inkml:brushProperty name="color" value="#FFFFFF"/>
    </inkml:brush>
  </inkml:definitions>
  <inkml:trace contextRef="#ctx0" brushRef="#br0">1 22 24575,'334'0'0,"-232"-10"0,55 2 0,-128 6 0,-20 1 0,-1 1 0,1 0 0,-1 0 0,1 0 0,-1 1 0,12 3 0,-19-4 0,-1 0 0,1 0 0,-1 0 0,1 0 0,-1 0 0,1 1 0,-1-1 0,1 0 0,-1 0 0,1 1 0,-1-1 0,0 0 0,1 1 0,-1-1 0,1 0 0,-1 1 0,0-1 0,1 0 0,-1 1 0,0-1 0,1 1 0,-1-1 0,0 1 0,0-1 0,1 1 0,-1-1 0,0 1 0,0-1 0,0 1 0,0-1 0,0 1 0,0-1 0,0 2 0,0-1 0,-1 0 0,1 1 0,-1-1 0,0 0 0,0 0 0,1 0 0,-1 1 0,0-1 0,0 0 0,0 0 0,0 0 0,-2 1 0,-33 20 0,-83 46 0,110-66 0,0 1 0,0-1 0,0 0 0,0-1 0,0 0 0,0 0 0,0-1 0,-1 0 0,-12-2 0,-14 0 0,29 2 0,-1-1 0,1 0 0,0-1 0,-11-3 0,10 2 0,1 1 0,-1 0 0,0 1 0,-10-1 0,-9 3 0,20 0 0,1 0 0,-1-1 0,0 0 0,0 0 0,1-1 0,-1 1 0,-7-3 0,14 3 0,0 0 0,-1 0 0,1-1 0,0 1 0,-1 0 0,1 0 0,-1 0 0,1 0 0,0-1 0,-1 1 0,1 0 0,0 0 0,0-1 0,-1 1 0,1 0 0,0 0 0,0-1 0,-1 1 0,1 0 0,0-1 0,0 1 0,0-1 0,0 1 0,-1 0 0,1-1 0,0 1 0,0 0 0,0-1 0,0 1 0,0-1 0,0 0 0,7-11 0,18-6 0,-15 13 0,1 0 0,0 2 0,0-1 0,0 1 0,1 1 0,-1 0 0,1 1 0,-1 0 0,22 1 0,11 3 0,55 12 0,-31-4 0,-58-10 0,-1 0 0,1 1 0,-1 1 0,14 4 0,-22-6 0,0-1 0,0 0 0,1 1 0,-1-1 0,0 1 0,0-1 0,0 1 0,0-1 0,0 1 0,-1 0 0,1 0 0,0-1 0,0 1 0,0 0 0,-1 0 0,1 0 0,0 0 0,-1 0 0,1 0 0,0 0 0,-1 0 0,0 0 0,1 0 0,-1 0 0,0 0 0,1 0 0,-1 1 0,0-1 0,0 0 0,0 0 0,0 0 0,0 0 0,0 1 0,0-1 0,0 0 0,-1 0 0,1 0 0,0 0 0,-1 0 0,1 0 0,-1 0 0,1 0 0,-1 0 0,0 0 0,1 0 0,-1 0 0,0 0 0,1 0 0,-1 0 0,-1 1 0,-5 3 0,0 1 0,0-1 0,0 0 0,0-1 0,-1 0 0,0 0 0,1 0 0,-2-1 0,1-1 0,0 1 0,-16 2 0,43-28 0,-12 16 29,0 1-1,1 0 1,-1 0-1,1 1 0,1 0 1,-1 0-1,1 1 1,0 0-1,0 1 1,0 0-1,10-2 1,5 1-456,0 1 0,0 1 1,30 1-1,-44 1-6399</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2-21T17:33:16.646"/>
    </inkml:context>
    <inkml:brush xml:id="br0">
      <inkml:brushProperty name="width" value="0.035" units="cm"/>
      <inkml:brushProperty name="height" value="0.035" units="cm"/>
      <inkml:brushProperty name="color" value="#FFFFFF"/>
    </inkml:brush>
  </inkml:definitions>
  <inkml:trace contextRef="#ctx0" brushRef="#br0">0 7 24575,'594'0'0,"-571"2"0,40 6 0,-41-4 0,44 1 0,328-5 0,-392 0-50,0 0-1,-1 1 1,1-1-1,0 0 0,0 0 1,-1-1-1,1 1 1,0 0-1,-1 0 1,1-1-1,0 1 0,-1-1 1,1 0-1,0 1 1,-1-1-1,1 0 1,-1 0-1,1 0 0,-1 0 1,0 0-1,1 0 1,-1 0-1,0-1 1,0 1-1,0 0 1,1-2-1,1-4-6775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Kha23</b:Tag>
    <b:SourceType>JournalArticle</b:SourceType>
    <b:Guid>{8CC9168D-D924-49D8-A669-555818A4D177}</b:Guid>
    <b:Title>Optimizing IT Service Strategies: A Performance Assessment through ITIL V3 in PT XYZ IT Operations Division</b:Title>
    <b:Year>2023</b:Year>
    <b:Author>
      <b:Author>
        <b:NameList>
          <b:Person>
            <b:Last>Kharisma Putri Sholekha1</b:Last>
            <b:First>*,</b:First>
            <b:Middle>Nauval Dwi Yuhzak Akhmarullah2, Tarwoto3, Andra Dwi Ramadhan4, Hasan Setiawan5, Ilham CiptoPrasetyo6, Sabana Nur Rizki Hermawan</b:Middle>
          </b:Person>
        </b:NameList>
      </b:Author>
    </b:Author>
    <b:JournalName>International Journal of Informatics and Information Systems</b:JournalName>
    <b:Pages>169-180</b:Pages>
    <b:Volume>6</b:Volume>
    <b:RefOrder>1</b:RefOrder>
  </b:Source>
  <b:Source>
    <b:Tag>Als23</b:Tag>
    <b:SourceType>JournalArticle</b:SourceType>
    <b:Guid>{8B96BCB2-A34C-4F1A-9AB7-FE85E4C73D29}</b:Guid>
    <b:Author>
      <b:Author>
        <b:NameList>
          <b:Person>
            <b:Last>Alshar'e</b:Last>
            <b:First>Marwan</b:First>
          </b:Person>
        </b:NameList>
      </b:Author>
    </b:Author>
    <b:Title>CYBER SECURITY FRAMEWORK SELECTION: COMPARISION OF NIST AND ISO27001</b:Title>
    <b:JournalName>Applied Computing Journal</b:JournalName>
    <b:Year>2023</b:Year>
    <b:Pages>245-255</b:Pages>
    <b:Volume>3(1)</b:Volume>
    <b:Month>February</b:Month>
    <b:Day>9</b:Day>
    <b:DOI>https://doi.org/10.52098/acj.202364</b:DOI>
    <b:RefOrder>2</b:RefOrder>
  </b:Source>
  <b:Source>
    <b:Tag>Fot23</b:Tag>
    <b:SourceType>ArticleInAPeriodical</b:SourceType>
    <b:Guid>{8E68769B-8180-4953-AA0A-537CFB822269}</b:Guid>
    <b:Title>The ISO/IEC 27001 Information Security Management Standard:</b:Title>
    <b:Year>2023</b:Year>
    <b:Author>
      <b:Author>
        <b:NameList>
          <b:Person>
            <b:Last>Fotis Kitsios *</b:Last>
            <b:First>Elpiniki</b:First>
            <b:Middle>Chatzidimitriou and Maria Kamariotou</b:Middle>
          </b:Person>
        </b:NameList>
      </b:Author>
    </b:Author>
    <b:PeriodicalTitle>How to Extract Value from Data in the IT Sector</b:PeriodicalTitle>
    <b:Month>March</b:Month>
    <b:Day>27</b:Day>
    <b:DOI>https://doi.org/10.3390/</b:DOI>
    <b:RefOrder>3</b:RefOrder>
  </b:Source>
  <b:Source>
    <b:Tag>Rud23</b:Tag>
    <b:SourceType>JournalArticle</b:SourceType>
    <b:Guid>{E7B3E030-4C16-4764-9C52-627C689279FE}</b:Guid>
    <b:Title>IT Project Management Control and The Control Objectives for IT and Related Technology COBIT2019 Framework</b:Title>
    <b:Year>2023</b:Year>
    <b:Pages>2549-7286</b:Pages>
    <b:Author>
      <b:Author>
        <b:NameList>
          <b:Person>
            <b:Last>Ruddy Kusuma Jaya1</b:Last>
            <b:First>Melissa</b:First>
            <b:Middle>Indah Fianty</b:Middle>
          </b:Person>
        </b:NameList>
      </b:Author>
    </b:Author>
    <b:JournalName>Indonesian Journal of Computer Science</b:JournalName>
    <b:Volume>12</b:Volume>
    <b:Issue>5</b:Issue>
    <b:RefOrder>4</b:RefOrder>
  </b:Source>
  <b:Source>
    <b:Tag>Iva22</b:Tag>
    <b:SourceType>ConferenceProceedings</b:SourceType>
    <b:Guid>{2F3030D9-9B79-46A8-9645-BDBD4E71401A}</b:Guid>
    <b:Title>Cybersecurity Maturity Assessment Design Using NISTCSF, CIS CONTROLS v8 and ISO/IEC 27002</b:Title>
    <b:Year>2022</b:Year>
    <b:Author>
      <b:Author>
        <b:NameList>
          <b:Person>
            <b:Last>Ivan Bashofi</b:Last>
            <b:First>Muhammad</b:First>
            <b:Middle>Salman</b:Middle>
          </b:Person>
        </b:NameList>
      </b:Author>
    </b:Author>
    <b:ConferenceName>IEEE International Conference on Cybernetics and Computational Intelligence (CyberneticsCom)</b:ConferenceName>
    <b:City>Depok</b:City>
    <b:RefOrder>5</b:RefOrder>
  </b:Source>
  <b:Source>
    <b:Tag>TSa</b:Tag>
    <b:SourceType>JournalArticle</b:SourceType>
    <b:Guid>{2E749F23-9067-48E7-B218-7B5B32DFDB50}</b:Guid>
    <b:Title>Factor Analysis of Learning Motivation Difference on Cybersecurity Training with Zero Trust Architecture</b:Title>
    <b:Author>
      <b:Author>
        <b:NameList>
          <b:Person>
            <b:Last>T. Sasada</b:Last>
            <b:First>M.</b:First>
            <b:Middle>Kawai, Y. Masuda, Y. Taenaka and Y. Kadobayashi</b:Middle>
          </b:Person>
        </b:NameList>
      </b:Author>
    </b:Author>
    <b:DOI>10.1109/ACCESS.2023.3341093.</b:DOI>
    <b:RefOrder>6</b:RefOrder>
  </b:Source>
  <b:Source>
    <b:Tag>ajp22</b:Tag>
    <b:SourceType>JournalArticle</b:SourceType>
    <b:Guid>{B2E4EEEB-C220-4779-BA9D-FE1354B9424F}</b:Guid>
    <b:Title>An study of Cyber Secusity Frameworks as Guidelines for Organisations</b:Title>
    <b:Year>2022</b:Year>
    <b:Author>
      <b:Author>
        <b:NameList>
          <b:Person>
            <b:Last>Bajpai</b:Last>
            <b:First>Monika</b:First>
            <b:Middle>Dixit</b:Middle>
          </b:Person>
        </b:NameList>
      </b:Author>
    </b:Author>
    <b:JournalName>International Journal of Aquatic Science</b:JournalName>
    <b:Volume>13</b:Volume>
    <b:Issue>01</b:Issue>
    <b:RefOrder>7</b:RefOrder>
  </b:Source>
  <b:Source>
    <b:Tag>MHH19</b:Tag>
    <b:SourceType>ConferenceProceedings</b:SourceType>
    <b:Guid>{5EB17CD7-C420-49B5-B6FD-F23E10F380A1}</b:Guid>
    <b:Title>A Literature Review on Business Continuity Based on ISO 22301, Six Sigma and Customer Satisfaction Evaluation</b:Title>
    <b:Year>2019</b:Year>
    <b:Author>
      <b:Author>
        <b:NameList>
          <b:Person>
            <b:Last>Derisma</b:Last>
            <b:First>M.</b:First>
            <b:Middle>H. Hersyah and</b:Middle>
          </b:Person>
        </b:NameList>
      </b:Author>
    </b:Author>
    <b:ConferenceName>2018 International Conference on Information Technology Systems and Innovation (ICITSI)</b:ConferenceName>
    <b:City>Bandung</b:City>
    <b:RefOrder>8</b:RefOrder>
  </b:Source>
  <b:Source>
    <b:Tag>Bis19</b:Tag>
    <b:SourceType>JournalArticle</b:SourceType>
    <b:Guid>{DA223E16-73B1-4DCD-927B-B7104003B352}</b:Guid>
    <b:Title> A good-governance framework for urban management</b:Title>
    <b:Year>2019</b:Year>
    <b:Author>
      <b:Author>
        <b:NameList>
          <b:Person>
            <b:Last>Biswas</b:Last>
            <b:First>R.,</b:First>
            <b:Middle>Jana, A., Arya, K. and Ramamritham, K.</b:Middle>
          </b:Person>
        </b:NameList>
      </b:Author>
    </b:Author>
    <b:JournalName>Journal of Urban Management</b:JournalName>
    <b:Pages>225-236</b:Pages>
    <b:Volume>8</b:Volume>
    <b:Issue>2</b:Issue>
    <b:RefOrder>9</b:RefOrder>
  </b:Source>
  <b:Source>
    <b:Tag>Yan19</b:Tag>
    <b:SourceType>ArticleInAPeriodical</b:SourceType>
    <b:Guid>{7CE9A3F0-5AA5-42D7-A16F-80D48C6E1A02}</b:Guid>
    <b:Title>Towards big data governance in cybersecurity</b:Title>
    <b:Year>2019</b:Year>
    <b:Pages>1-12</b:Pages>
    <b:Author>
      <b:Author>
        <b:NameList>
          <b:Person>
            <b:Last>Yang</b:Last>
            <b:First>L.,</b:First>
            <b:Middle>Li, J., Elisa, N., Prickett, T. and Chao, F.</b:Middle>
          </b:Person>
        </b:NameList>
      </b:Author>
    </b:Author>
    <b:PeriodicalTitle>Data-Enabled Discovery and Applications</b:PeriodicalTitle>
    <b:Month>Dec</b:Month>
    <b:Day>3</b:Day>
    <b:RefOrder>10</b:RefOrder>
  </b:Source>
  <b:Source>
    <b:Tag>Mel23</b:Tag>
    <b:SourceType>ArticleInAPeriodical</b:SourceType>
    <b:Guid>{0E8E6578-39CD-4227-BCB7-CBB5A5CF2826}</b:Guid>
    <b:Author>
      <b:Author>
        <b:NameList>
          <b:Person>
            <b:Last>Melaku</b:Last>
            <b:First>H.</b:First>
            <b:Middle>M</b:Middle>
          </b:Person>
        </b:NameList>
      </b:Author>
    </b:Author>
    <b:Title>A Dynamic and Adaptive Cybersecurity Governance Framework</b:Title>
    <b:PeriodicalTitle>Journal of Cybersecurity and Privacy</b:PeriodicalTitle>
    <b:Year>2023</b:Year>
    <b:Pages>327-350</b:Pages>
    <b:DOI>https://doi.org/10.3390/jcp3030017</b:DOI>
    <b:RefOrder>11</b:RefOrder>
  </b:Source>
  <b:Source>
    <b:Tag>Car20</b:Tag>
    <b:SourceType>ArticleInAPeriodical</b:SourceType>
    <b:Guid>{39AFBB66-0912-4A7F-9987-11C0CBEAE0F2}</b:Guid>
    <b:Author>
      <b:Author>
        <b:NameList>
          <b:Person>
            <b:Last>Carlisle Adams</b:Last>
            <b:First>Yu</b:First>
            <b:Middle>Dai, Catherine DesOrmeaux, Sean McAvoy, NamChi Nguyen, &amp; Francisco Trindade</b:Middle>
          </b:Person>
        </b:NameList>
      </b:Author>
    </b:Author>
    <b:Title>Strengthening Enforcement in a Comprehensive Architecture for Privacy Enforcement at Internet Websites</b:Title>
    <b:PeriodicalTitle>Frontiers in Computer Science (Lausanne)</b:PeriodicalTitle>
    <b:Year>2020</b:Year>
    <b:Volume>2</b:Volume>
    <b:DOI>10.3389/fcomp.2020.00002</b:DOI>
    <b:RefOrder>13</b:RefOrder>
  </b:Source>
  <b:Source>
    <b:Tag>YHe22</b:Tag>
    <b:SourceType>ArticleInAPeriodical</b:SourceType>
    <b:Guid>{FF8AFA38-1EF7-40F1-A80C-276FD8A9CED4}</b:Guid>
    <b:Author>
      <b:Author>
        <b:NameList>
          <b:Person>
            <b:Last>Y. He</b:Last>
            <b:First>E.</b:First>
            <b:Middle>D. Zamani, S. Lloyd, and C. Luo</b:Middle>
          </b:Person>
        </b:NameList>
      </b:Author>
    </b:Author>
    <b:Title>Agile incident response (AIR): Improving the incident response process in healthcare</b:Title>
    <b:PeriodicalTitle>International journal of information management</b:PeriodicalTitle>
    <b:Year>2022</b:Year>
    <b:Pages>102435</b:Pages>
    <b:Volume>62</b:Volume>
    <b:DOI>10.1016/j.ijinfomgt.2021.102435</b:DOI>
    <b:RefOrder>14</b:RefOrder>
  </b:Source>
  <b:Source>
    <b:Tag>MDu22</b:Tag>
    <b:SourceType>Book</b:SourceType>
    <b:Guid>{DE9B7CD6-3BF2-476F-AEB6-8010A4EAB510}</b:Guid>
    <b:Title>Cyber security politics : socio-technological transformations and political fragmentation</b:Title>
    <b:Year>2022</b:Year>
    <b:Author>
      <b:Author>
        <b:NameList>
          <b:Person>
            <b:Last>M. Dunn Cavelty and A. Wenger</b:Last>
            <b:First>Eds</b:First>
          </b:Person>
        </b:NameList>
      </b:Author>
    </b:Author>
    <b:City>New York, NY: Routledge</b:City>
    <b:Edition>1</b:Edition>
    <b:RefOrder>12</b:RefOrder>
  </b:Source>
  <b:Source>
    <b:Tag>Akh20</b:Tag>
    <b:SourceType>ArticleInAPeriodical</b:SourceType>
    <b:Guid>{7AFA6CC9-0047-4EC8-B823-097D2DE65E76}</b:Guid>
    <b:Title>Risk matrix driven supply chain risk management: Adapting risk matrix based tools to modelling interdependent risks and risk appetite</b:Title>
    <b:Year>2020</b:Year>
    <b:Author>
      <b:Author>
        <b:NameList>
          <b:Person>
            <b:Last>Akhtar</b:Last>
            <b:First>A.</b:First>
            <b:Middle>Qazi and P.</b:Middle>
          </b:Person>
        </b:NameList>
      </b:Author>
    </b:Author>
    <b:PeriodicalTitle>Computers &amp; industrial engineering</b:PeriodicalTitle>
    <b:Pages>105351-</b:Pages>
    <b:Volume>139</b:Volume>
    <b:DOI>10.1016/j.cie.2018.08.002</b:DOI>
    <b:RefOrder>15</b:RefOrder>
  </b:Source>
  <b:Source>
    <b:Tag>Isa22</b:Tag>
    <b:SourceType>ArticleInAPeriodical</b:SourceType>
    <b:Guid>{3657AFDE-575D-4ACC-B0FB-E29176F278AF}</b:Guid>
    <b:Author>
      <b:Author>
        <b:NameList>
          <b:Person>
            <b:Last>Isaac Daniel Sánchez-García</b:Last>
            <b:First>Jezreel</b:First>
            <b:Middle>Mejia, Tmas San Feliu Gilabert</b:Middle>
          </b:Person>
        </b:NameList>
      </b:Author>
      <b:Editor>
        <b:NameList>
          <b:Person>
            <b:Last>13</b:Last>
          </b:Person>
        </b:NameList>
      </b:Editor>
    </b:Author>
    <b:Title>Cybersecurity Risk Assessment: A Systematic Mapping Review, Proposal, and Validation</b:Title>
    <b:PeriodicalTitle> Novel Approaches and Technologies for Software Engineering and IT Management</b:PeriodicalTitle>
    <b:Year>2022</b:Year>
    <b:Month>December</b:Month>
    <b:Day>28</b:Day>
    <b:Volume>1</b:Volume>
    <b:DOI>https://doi.org/10.3390/app13010395</b:DOI>
    <b:RefOrder>16</b:RefOrder>
  </b:Source>
  <b:Source>
    <b:Tag>Tri22</b:Tag>
    <b:SourceType>ArticleInAPeriodical</b:SourceType>
    <b:Guid>{37BC6188-D202-4DCC-9B55-735FA14847E6}</b:Guid>
    <b:Author>
      <b:Author>
        <b:NameList>
          <b:Person>
            <b:Last>Triplett</b:Last>
            <b:First>W.</b:First>
            <b:Middle>J.</b:Middle>
          </b:Person>
        </b:NameList>
      </b:Author>
    </b:Author>
    <b:Title>Addressing Human Factors in Cybersecurity Leadership</b:Title>
    <b:PeriodicalTitle>Journal of cybersecurity and privac</b:PeriodicalTitle>
    <b:Year>2022</b:Year>
    <b:Pages>573-586</b:Pages>
    <b:Edition>3</b:Edition>
    <b:Volume>2</b:Volume>
    <b:DOI>10.3390/jcp2030029</b:DOI>
    <b:RefOrder>17</b:RefOrder>
  </b:Source>
  <b:Source>
    <b:Tag>WYe22</b:Tag>
    <b:SourceType>ArticleInAPeriodical</b:SourceType>
    <b:Guid>{7BB747DB-75B9-460D-AD6C-F8CADA5B89B7}</b:Guid>
    <b:Author>
      <b:Author>
        <b:NameList>
          <b:Person>
            <b:Last>W. Yeoh</b:Last>
            <b:First>H.</b:First>
            <b:Middle>Huang, W.-S. Lee, F. Al Jafari, and R. Mansson</b:Middle>
          </b:Person>
        </b:NameList>
      </b:Author>
    </b:Author>
    <b:Title>Simulated Phishing Attack and Embedded Training Campaign</b:Title>
    <b:PeriodicalTitle>The Journal of computer information systems</b:PeriodicalTitle>
    <b:Year>2022</b:Year>
    <b:Pages>802-821</b:Pages>
    <b:Edition>4</b:Edition>
    <b:Volume>62</b:Volume>
    <b:DOI>10.1080/08874417.2021.1919941</b:DOI>
    <b:RefOrder>18</b:RefOrder>
  </b:Source>
  <b:Source>
    <b:Tag>Che22</b:Tag>
    <b:SourceType>ArticleInAPeriodical</b:SourceType>
    <b:Guid>{B3B21046-7E04-45B9-A784-1FC0738F9013}</b:Guid>
    <b:Author>
      <b:Author>
        <b:NameList>
          <b:Person>
            <b:Last>Chen</b:Last>
            <b:First>Y.</b:First>
          </b:Person>
        </b:NameList>
      </b:Author>
    </b:Author>
    <b:Title>Integration and technology innovation in technology-sourcing M&amp;As-A comparative study on overseas and domestic M&amp;As of Chinese enterprises</b:Title>
    <b:PeriodicalTitle>Asian journal of technology innovation</b:PeriodicalTitle>
    <b:Year>2022</b:Year>
    <b:Pages>715-737</b:Pages>
    <b:Volume>30</b:Volume>
    <b:DOI>10.1080/19761597.2022.2126866</b:DOI>
    <b:RefOrder>19</b:RefOrder>
  </b:Source>
  <b:Source>
    <b:Tag>GSa22</b:Tag>
    <b:SourceType>Book</b:SourceType>
    <b:Guid>{59BF39FA-5ADE-40A9-A727-4D286CA07A5E}</b:Guid>
    <b:Title>Security Technologies and Methods for Advanced Cyber Threat Intelligence, Detection and Mitigation</b:Title>
    <b:Year>2022</b:Year>
    <b:Author>
      <b:Author>
        <b:NameList>
          <b:Person>
            <b:Last>G. Sargsyan</b:Last>
            <b:First>D.</b:First>
            <b:Middle>Kavallieros, G. Sargsyan, D. Kavallieros, and N. Kolokotronis</b:Middle>
          </b:Person>
        </b:NameList>
      </b:Author>
    </b:Author>
    <b:Publisher>Now Publishers</b:Publisher>
    <b:RefOrder>20</b:RefOrder>
  </b:Source>
  <b:Source>
    <b:Tag>FAK23</b:Tag>
    <b:SourceType>JournalArticle</b:SourceType>
    <b:Guid>{7E990A71-465A-42BC-A804-DBD80996D664}</b:Guid>
    <b:Title>AI-Driven Counter-Terrorism: Enhancing Global Security Through Advanced Predictive Analytics</b:Title>
    <b:Year>2023</b:Year>
    <b:Author>
      <b:Author>
        <b:NameList>
          <b:Person>
            <b:Last>F. A. Khan</b:Last>
            <b:First>G.</b:First>
            <b:Middle>Li, A. N. Khan, Q. W. Khan, M. Hadjouni, and H. Elmanna</b:Middle>
          </b:Person>
        </b:NameList>
      </b:Author>
    </b:Author>
    <b:JournalName>IEEE access</b:JournalName>
    <b:Pages>135864-135879</b:Pages>
    <b:Volume>11</b:Volume>
    <b:DOI>10.1109/ACCESS.2023.3336811</b:DOI>
    <b:RefOrder>21</b:RefOrder>
  </b:Source>
  <b:Source>
    <b:Tag>GEd23</b:Tag>
    <b:SourceType>ArticleInAPeriodical</b:SourceType>
    <b:Guid>{22E56914-3FCF-4387-8FA7-5FE16153AB69}</b:Guid>
    <b:Title>Assessing and complying with regulatory oversight on utility performance</b:Title>
    <b:Year>2023</b:Year>
    <b:Pages>157-169</b:Pages>
    <b:Volume>17</b:Volume>
    <b:Author>
      <b:Author>
        <b:NameList>
          <b:Person>
            <b:Last>G. Eddy</b:Last>
            <b:First>J.</b:First>
            <b:Middle>Pease, and C. Johnston</b:Middle>
          </b:Person>
        </b:NameList>
      </b:Author>
    </b:Author>
    <b:PeriodicalTitle>Journal of business continuity &amp; emergency planning</b:PeriodicalTitle>
    <b:RefOrder>22</b:RefOrder>
  </b:Source>
  <b:Source>
    <b:Tag>VBa22</b:Tag>
    <b:SourceType>ArticleInAPeriodical</b:SourceType>
    <b:Guid>{D40CC6B9-4DD4-4FE8-AC22-EAC5E7D34ECE}</b:Guid>
    <b:Author>
      <b:Author>
        <b:NameList>
          <b:Person>
            <b:Last>V. Bateren</b:Last>
            <b:First>S.</b:First>
            <b:Middle>Callaghan, X. Lan, N. Nagra, and A. Rana</b:Middle>
          </b:Person>
        </b:NameList>
      </b:Author>
    </b:Author>
    <b:Title>Improving human rights in mental health takes more than just changing the law: An audit of medical assessments in regional community patients in Queensland</b:Title>
    <b:PeriodicalTitle>Australasian psychiatry : bulletin of the Royal Australian and New Zealand College of Psychiatrists</b:PeriodicalTitle>
    <b:Year>2022</b:Year>
    <b:Pages>195-199</b:Pages>
    <b:Volume>30</b:Volume>
    <b:DOI>10.1177/10398562211051245</b:DOI>
    <b:RefOrder>23</b:RefOrder>
  </b:Source>
  <b:Source>
    <b:Tag>Kul21</b:Tag>
    <b:SourceType>ArticleInAPeriodical</b:SourceType>
    <b:Guid>{B98C75C0-D1DE-4F40-BFA3-D501D518DBB2}</b:Guid>
    <b:Author>
      <b:Author>
        <b:NameList>
          <b:Person>
            <b:Last>Kulkarni</b:Last>
            <b:First>N.</b:First>
            <b:Middle>Shinde and P.</b:Middle>
          </b:Person>
        </b:NameList>
      </b:Author>
    </b:Author>
    <b:Title>Cyber incident response and planning: a flexible approach</b:Title>
    <b:PeriodicalTitle>Computer fraud &amp; security</b:PeriodicalTitle>
    <b:Year>2021</b:Year>
    <b:Pages>14-19</b:Pages>
    <b:Volume>1</b:Volume>
    <b:DOI>10.1016/S1361-3723(21)00009-9</b:DOI>
    <b:RefOrder>24</b:RefOrder>
  </b:Source>
  <b:Source>
    <b:Tag>JRG19</b:Tag>
    <b:SourceType>ArticleInAPeriodical</b:SourceType>
    <b:Guid>{482AECED-FDEB-411D-9BD7-4BE7453F2378}</b:Guid>
    <b:Author>
      <b:Author>
        <b:NameList>
          <b:Person>
            <b:Last>J. R. Gil-Garcia</b:Last>
            <b:First>A.</b:First>
            <b:Middle>Guler, T. A. Pardo, and G. B. Burke</b:Middle>
          </b:Person>
        </b:NameList>
      </b:Author>
    </b:Author>
    <b:Title>Characterizing the importance of clarity of roles and responsibilities in government inter-organizational collaboration and information sharing initiatives</b:Title>
    <b:PeriodicalTitle>Government information quarterly</b:PeriodicalTitle>
    <b:Year>2019</b:Year>
    <b:Pages>101393-</b:Pages>
    <b:Edition>4</b:Edition>
    <b:Volume>36</b:Volume>
    <b:DOI>10.1016/j.giq.2019.101393</b:DOI>
    <b:RefOrder>25</b:RefOrder>
  </b:Source>
  <b:Source>
    <b:Tag>Had19</b:Tag>
    <b:SourceType>ArticleInAPeriodical</b:SourceType>
    <b:Guid>{B34A8B8E-4068-432C-B209-DF4670932225}</b:Guid>
    <b:Author>
      <b:Author>
        <b:NameList>
          <b:Person>
            <b:Last>Hadley</b:Last>
            <b:First>R.</b:First>
          </b:Person>
        </b:NameList>
      </b:Author>
    </b:Author>
    <b:Title>Cybersecurity for Public-Private Partnerships</b:Title>
    <b:PeriodicalTitle>Living in a Dangerous World,” Security</b:PeriodicalTitle>
    <b:Year>2019</b:Year>
    <b:Pages>38-41</b:Pages>
    <b:Edition>10</b:Edition>
    <b:Volume>56</b:Volume>
    <b:RefOrder>26</b:RefOrder>
  </b:Source>
  <b:Source>
    <b:Tag>KRy20</b:Tag>
    <b:SourceType>ArticleInAPeriodical</b:SourceType>
    <b:Guid>{A7B69F70-78C5-4E1A-A2CE-B3CE714B1BCC}</b:Guid>
    <b:Author>
      <b:Author>
        <b:NameList>
          <b:Person>
            <b:Last>K. Ryselis</b:Last>
            <b:First>T.</b:First>
            <b:Middle>Petkus, T. Blažauskas, R. Maskeliūnas, and R. Damaševičius</b:Middle>
          </b:Person>
        </b:NameList>
      </b:Author>
    </b:Author>
    <b:Title>Multiple Kinect based system to monitor and analyze key performance indicators of physical training</b:Title>
    <b:PeriodicalTitle>Human-centric computing and information sciences</b:PeriodicalTitle>
    <b:Year>2020</b:Year>
    <b:Edition>1</b:Edition>
    <b:Volume>10</b:Volume>
    <b:DOI>10.1186/s13673-020-00256-4</b:DOI>
    <b:RefOrder>27</b:RefOrder>
  </b:Source>
  <b:Source>
    <b:Tag>XuY21</b:Tag>
    <b:SourceType>ArticleInAPeriodical</b:SourceType>
    <b:Guid>{5010BCF6-A625-471C-BE0D-603B2AF75935}</b:Guid>
    <b:Author>
      <b:Author>
        <b:NameList>
          <b:Person>
            <b:Last>Xu</b:Last>
            <b:First>Y.,</b:First>
            <b:Middle>Bao, H., Zhang, W., &amp; Zhang, S.</b:Middle>
          </b:Person>
        </b:NameList>
      </b:Author>
    </b:Author>
    <b:Title>Which financial earmarking policy is more effective in promoting FinTech innovation and regulation?</b:Title>
    <b:PeriodicalTitle>Industrial Management + Data Systems</b:PeriodicalTitle>
    <b:Year>2021</b:Year>
    <b:Pages>2181</b:Pages>
    <b:DOI>https://doi.org/10.1108/IMDS-11-2020-0656</b:DOI>
    <b:RefOrder>28</b:RefOrder>
  </b:Source>
  <b:Source>
    <b:Tag>CCh20</b:Tag>
    <b:SourceType>ArticleInAPeriodical</b:SourceType>
    <b:Guid>{92D80D15-A438-46FC-BF78-ED5836829E9D}</b:Guid>
    <b:Author>
      <b:Author>
        <b:NameList>
          <b:Person>
            <b:Last>C. Chen</b:Last>
            <b:First>L.</b:First>
            <b:Middle>Xu, D. Zhao, T. Xu, and P. Lei</b:Middle>
          </b:Person>
        </b:NameList>
      </b:Author>
    </b:Author>
    <b:Title>A new model for describing the urban resilience considering adaptability, resistance and recovery</b:Title>
    <b:PeriodicalTitle>Safety science</b:PeriodicalTitle>
    <b:Year>2020</b:Year>
    <b:Pages>104756-</b:Pages>
    <b:DOI>10.1016/j.ssci.2020.104756</b:DOI>
    <b:RefOrder>29</b:RefOrder>
  </b:Source>
  <b:Source>
    <b:Tag>OOr21</b:Tag>
    <b:SourceType>ArticleInAPeriodical</b:SourceType>
    <b:Guid>{CE0FBAF9-4893-44D8-AE82-ACBB68CE5210}</b:Guid>
    <b:Author>
      <b:Author>
        <b:NameList>
          <b:Person>
            <b:Last>O. Oriola</b:Last>
            <b:First>A.</b:First>
            <b:Middle>B. Adeyemo, M. Papadaki, and E. Kotzé</b:Middle>
          </b:Person>
        </b:NameList>
      </b:Author>
    </b:Author>
    <b:Title>A collaborative approach for national cybersecurity incident management</b:Title>
    <b:PeriodicalTitle>Information and computer security</b:PeriodicalTitle>
    <b:Year>2021</b:Year>
    <b:Pages>457-484</b:Pages>
    <b:Edition>3</b:Edition>
    <b:Volume>29</b:Volume>
    <b:DOI>10.1108/ICS-02-2020-0027</b:DOI>
    <b:RefOrder>30</b:RefOrder>
  </b:Source>
  <b:Source>
    <b:Tag>MNi19</b:Tag>
    <b:SourceType>ArticleInAPeriodical</b:SourceType>
    <b:Guid>{A4066BFF-0679-4DD3-80D4-39CE4EE5064E}</b:Guid>
    <b:Author>
      <b:Author>
        <b:NameList>
          <b:Person>
            <b:Last>M. Niemimaa</b:Last>
            <b:First>J.</b:First>
            <b:Middle>Järveläinen, M. Heikkilä, and J. Heikkilä</b:Middle>
          </b:Person>
        </b:NameList>
      </b:Author>
    </b:Author>
    <b:Title>Business continuity of business models: Evaluating the resilience of business models for contingencies</b:Title>
    <b:PeriodicalTitle>International journal of information management</b:PeriodicalTitle>
    <b:Year>2019</b:Year>
    <b:Pages>208-216</b:Pages>
    <b:Volume>49</b:Volume>
    <b:DOI>10.1016/j.ijinfomgt.2019.04.010</b:DOI>
    <b:RefOrder>31</b:RefOrder>
  </b:Source>
  <b:Source>
    <b:Tag>Met20</b:Tag>
    <b:SourceType>ArticleInAPeriodical</b:SourceType>
    <b:Guid>{2EF203B7-2A18-4A13-B665-40781AADDBD7}</b:Guid>
    <b:Author>
      <b:Author>
        <b:NameList>
          <b:Person>
            <b:Last>Meteab</b:Last>
            <b:First>A.</b:First>
            <b:Middle>A.</b:Middle>
          </b:Person>
        </b:NameList>
      </b:Author>
    </b:Author>
    <b:Title>Effect of Continuous Improvement of Information Technology Applications on E-Costumer Behavior in Social Media</b:Title>
    <b:PeriodicalTitle>Webology</b:PeriodicalTitle>
    <b:Year>2020</b:Year>
    <b:Pages>19-29</b:Pages>
    <b:Edition>1</b:Edition>
    <b:Volume>17</b:Volume>
    <b:DOI>10.14704/WEB/V17I1/a20</b:DOI>
    <b:RefOrder>32</b:RefOrder>
  </b:Source>
  <b:Source>
    <b:Tag>KTz21</b:Tag>
    <b:SourceType>ArticleInAPeriodical</b:SourceType>
    <b:Guid>{4B664E9A-AF28-4E79-9BDA-EC9A80445469}</b:Guid>
    <b:Author>
      <b:Author>
        <b:NameList>
          <b:Person>
            <b:Last>K. Tzafilkou</b:Last>
            <b:First>M.</b:First>
            <b:Middle>A. Perifanou, and A. A. Economides</b:Middle>
          </b:Person>
        </b:NameList>
      </b:Author>
    </b:Author>
    <b:Title>Teachers’ trainers’ intention and motivation to transfer ICT training</b:Title>
    <b:PeriodicalTitle>The role of ICT individual factors, gender, and ICT self-efficacy,” Education and information technologies</b:PeriodicalTitle>
    <b:Year>2021</b:Year>
    <b:Pages>5563-5589</b:Pages>
    <b:Edition>5</b:Edition>
    <b:Volume>26</b:Volume>
    <b:DOI>10.1007/s10639-021-10541-z</b:DOI>
    <b:RefOrder>33</b:RefOrder>
  </b:Source>
  <b:Source>
    <b:Tag>Jes18</b:Tag>
    <b:SourceType>ArticleInAPeriodical</b:SourceType>
    <b:Guid>{11F45AD5-ACD1-49E3-B232-AB879E2B9626}</b:Guid>
    <b:Author>
      <b:Author>
        <b:NameList>
          <b:Person>
            <b:Last>Jespersen</b:Last>
            <b:First>K.</b:First>
            <b:Middle>R.</b:Middle>
          </b:Person>
        </b:NameList>
      </b:Author>
    </b:Author>
    <b:Title>Crowdsourcing design decisions for optimal integration into the company innovation system</b:Title>
    <b:PeriodicalTitle>Decision Support Systems</b:PeriodicalTitle>
    <b:Year>2018</b:Year>
    <b:Pages>52-63</b:Pages>
    <b:Volume>115</b:Volume>
    <b:DOI>10.1016/j.dss.2018.09.00</b:DOI>
    <b:RefOrder>34</b:RefOrder>
  </b:Source>
  <b:Source>
    <b:Tag>KHC21</b:Tag>
    <b:SourceType>ArticleInAPeriodical</b:SourceType>
    <b:Guid>{5D5F3C73-8AE3-4182-8AEA-938C00F0B290}</b:Guid>
    <b:Author>
      <b:Author>
        <b:NameList>
          <b:Person>
            <b:Last>K. H. Campbell</b:Last>
            <b:First>E.</b:First>
            <b:Middle>R. Drought, and M. L. Johnson</b:Middle>
          </b:Person>
        </b:NameList>
      </b:Author>
    </b:Author>
    <b:Title>Sleepless over Cybersecurity: Legal Duties and Best Practices for Investment Company Directors</b:Title>
    <b:PeriodicalTitle>The Investment Lawyer</b:PeriodicalTitle>
    <b:Year>2021</b:Year>
    <b:Pages>18-30</b:Pages>
    <b:Edition>6</b:Edition>
    <b:Volume>28</b:Volume>
    <b:RefOrder>35</b:RefOrder>
  </b:Source>
  <b:Source>
    <b:Tag>JMT23</b:Tag>
    <b:SourceType>ArticleInAPeriodical</b:SourceType>
    <b:Guid>{B5E6AB9D-2A39-4291-8259-8E00897FE6DD}</b:Guid>
    <b:Author>
      <b:Author>
        <b:NameList>
          <b:Person>
            <b:Last>J. M.-T. Wu</b:Last>
            <b:First>Q.</b:First>
            <b:Middle>Teng, S. Huda, Y.-C. Chen, and C.-M. Chen</b:Middle>
          </b:Person>
        </b:NameList>
      </b:Author>
    </b:Author>
    <b:Title>A Privacy Frequent Itemsets Mining Framework for Collaboration in IoT Using Federated Learning</b:Title>
    <b:PeriodicalTitle>ACM transactions on sensor networks</b:PeriodicalTitle>
    <b:Year>2023</b:Year>
    <b:Pages>1-15</b:Pages>
    <b:Edition>2</b:Edition>
    <b:Volume>19</b:Volume>
    <b:RefOrder>36</b:RefOrder>
  </b:Source>
</b:Sources>
</file>

<file path=customXml/itemProps1.xml><?xml version="1.0" encoding="utf-8"?>
<ds:datastoreItem xmlns:ds="http://schemas.openxmlformats.org/officeDocument/2006/customXml" ds:itemID="{2AF563F5-E5DD-49AF-9248-12B723BDC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33</Pages>
  <Words>6647</Words>
  <Characters>37893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Ayush Kumar (2206428)</dc:creator>
  <cp:keywords/>
  <dc:description/>
  <cp:lastModifiedBy>Ayush Kumar (2206428)</cp:lastModifiedBy>
  <cp:revision>283</cp:revision>
  <dcterms:created xsi:type="dcterms:W3CDTF">2023-11-28T13:27:00Z</dcterms:created>
  <dcterms:modified xsi:type="dcterms:W3CDTF">2024-01-08T22:54:00Z</dcterms:modified>
</cp:coreProperties>
</file>