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 xml:space="preserve">Research for: </w:t>
      </w:r>
      <w:r>
        <w:rPr>
          <w:sz w:val="28"/>
          <w:szCs w:val="28"/>
          <w:rtl w:val="0"/>
          <w:lang w:val="en-US"/>
        </w:rPr>
        <w:t>Is a projects quality affected by the choice of tendering method used?</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tl w:val="0"/>
          <w:lang w:val="en-US"/>
        </w:rPr>
        <w:t xml:space="preserve">Jenny Stroud </w:t>
      </w:r>
    </w:p>
    <w:p>
      <w:pPr>
        <w:pStyle w:val="Body"/>
        <w:rPr>
          <w:sz w:val="28"/>
          <w:szCs w:val="28"/>
        </w:rPr>
      </w:pPr>
      <w:r>
        <w:rPr>
          <w:sz w:val="28"/>
          <w:szCs w:val="28"/>
          <w:rtl w:val="0"/>
          <w:lang w:val="en-US"/>
        </w:rPr>
        <w:t>2008886</w:t>
      </w:r>
    </w:p>
    <w:p>
      <w:pPr>
        <w:pStyle w:val="Body"/>
        <w:rPr>
          <w:sz w:val="28"/>
          <w:szCs w:val="28"/>
        </w:rPr>
      </w:pPr>
      <w:r>
        <w:rPr>
          <w:sz w:val="28"/>
          <w:szCs w:val="28"/>
          <w:rtl w:val="0"/>
          <w:lang w:val="en-US"/>
        </w:rPr>
        <w:t xml:space="preserve">Work Based Project </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32"/>
          <w:szCs w:val="32"/>
        </w:rPr>
      </w:pPr>
      <w:r>
        <w:rPr>
          <w:sz w:val="28"/>
          <w:szCs w:val="28"/>
          <w:rtl w:val="0"/>
          <w:lang w:val="en-US"/>
        </w:rPr>
        <w:t>Lecturer: Deborah Hughes</w:t>
      </w:r>
      <w:r>
        <w:rPr>
          <w:sz w:val="32"/>
          <w:szCs w:val="32"/>
          <w:rtl w:val="0"/>
          <w:lang w:val="en-US"/>
        </w:rPr>
        <w:t xml:space="preserve"> </w:t>
      </w: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28"/>
          <w:szCs w:val="28"/>
        </w:rPr>
      </w:pPr>
    </w:p>
    <w:p>
      <w:pPr>
        <w:pStyle w:val="Body"/>
        <w:rPr>
          <w:sz w:val="28"/>
          <w:szCs w:val="28"/>
        </w:rPr>
      </w:pPr>
      <w:r>
        <w:rPr>
          <w:sz w:val="28"/>
          <w:szCs w:val="28"/>
          <w:u w:val="single"/>
          <w:rtl w:val="0"/>
          <w:lang w:val="en-US"/>
        </w:rPr>
        <w:t>Contents</w:t>
      </w:r>
      <w:r>
        <w:rPr>
          <w:sz w:val="28"/>
          <w:szCs w:val="28"/>
          <w:rtl w:val="0"/>
          <w:lang w:val="en-US"/>
        </w:rPr>
        <w:t xml:space="preserve"> </w:t>
      </w:r>
    </w:p>
    <w:p>
      <w:pPr>
        <w:pStyle w:val="Body"/>
        <w:rPr>
          <w:sz w:val="28"/>
          <w:szCs w:val="28"/>
        </w:rPr>
      </w:pPr>
    </w:p>
    <w:p>
      <w:pPr>
        <w:pStyle w:val="Body"/>
        <w:rPr>
          <w:sz w:val="28"/>
          <w:szCs w:val="28"/>
        </w:rPr>
      </w:pPr>
      <w:r>
        <w:rPr>
          <w:sz w:val="28"/>
          <w:szCs w:val="28"/>
          <w:rtl w:val="0"/>
          <w:lang w:val="en-US"/>
        </w:rPr>
        <w:t>1.0 - Introduction</w:t>
        <w:tab/>
        <w:tab/>
        <w:tab/>
        <w:tab/>
        <w:tab/>
        <w:tab/>
        <w:tab/>
        <w:tab/>
        <w:tab/>
        <w:tab/>
        <w:t>3</w:t>
      </w:r>
    </w:p>
    <w:p>
      <w:pPr>
        <w:pStyle w:val="Body"/>
        <w:rPr>
          <w:sz w:val="28"/>
          <w:szCs w:val="28"/>
        </w:rPr>
      </w:pPr>
      <w:r>
        <w:rPr>
          <w:sz w:val="28"/>
          <w:szCs w:val="28"/>
          <w:rtl w:val="0"/>
          <w:lang w:val="en-US"/>
        </w:rPr>
        <w:t xml:space="preserve">2.0 - Traditional Tendering </w:t>
        <w:tab/>
        <w:tab/>
        <w:tab/>
        <w:tab/>
        <w:tab/>
        <w:tab/>
        <w:tab/>
        <w:tab/>
        <w:t>3</w:t>
      </w:r>
    </w:p>
    <w:p>
      <w:pPr>
        <w:pStyle w:val="Body"/>
        <w:rPr>
          <w:sz w:val="28"/>
          <w:szCs w:val="28"/>
        </w:rPr>
      </w:pPr>
      <w:r>
        <w:rPr>
          <w:sz w:val="28"/>
          <w:szCs w:val="28"/>
          <w:rtl w:val="0"/>
          <w:lang w:val="en-US"/>
        </w:rPr>
        <w:t xml:space="preserve">3.0 - Design and Build Tendering </w:t>
        <w:tab/>
        <w:tab/>
        <w:tab/>
        <w:tab/>
        <w:tab/>
        <w:tab/>
        <w:tab/>
        <w:t>3</w:t>
      </w:r>
    </w:p>
    <w:p>
      <w:pPr>
        <w:pStyle w:val="Body"/>
        <w:rPr>
          <w:sz w:val="28"/>
          <w:szCs w:val="28"/>
        </w:rPr>
      </w:pPr>
      <w:r>
        <w:rPr>
          <w:sz w:val="28"/>
          <w:szCs w:val="28"/>
          <w:rtl w:val="0"/>
          <w:lang w:val="en-US"/>
        </w:rPr>
        <w:t>4.0 - Development of the Primary and Secondary Research</w:t>
        <w:tab/>
        <w:tab/>
        <w:t>4</w:t>
      </w:r>
    </w:p>
    <w:p>
      <w:pPr>
        <w:pStyle w:val="Body"/>
        <w:rPr>
          <w:sz w:val="28"/>
          <w:szCs w:val="28"/>
        </w:rPr>
      </w:pPr>
      <w:r>
        <w:rPr>
          <w:sz w:val="28"/>
          <w:szCs w:val="28"/>
          <w:rtl w:val="0"/>
          <w:lang w:val="en-US"/>
        </w:rPr>
        <w:t xml:space="preserve">5.0 - References </w:t>
        <w:tab/>
        <w:tab/>
        <w:tab/>
        <w:tab/>
        <w:tab/>
        <w:tab/>
        <w:tab/>
        <w:tab/>
        <w:tab/>
        <w:tab/>
        <w:t>5</w:t>
      </w:r>
    </w:p>
    <w:p>
      <w:pPr>
        <w:pStyle w:val="Body"/>
      </w:pPr>
      <w:r>
        <w:rPr>
          <w:sz w:val="28"/>
          <w:szCs w:val="28"/>
          <w:rtl w:val="0"/>
          <w:lang w:val="en-US"/>
        </w:rPr>
        <w:t xml:space="preserve">6.0 - Appendices </w:t>
        <w:tab/>
        <w:tab/>
        <w:tab/>
        <w:tab/>
        <w:tab/>
        <w:tab/>
        <w:tab/>
        <w:tab/>
        <w:tab/>
        <w:t>6</w:t>
      </w:r>
      <w:r>
        <w:rPr>
          <w:rFonts w:ascii="Arial Unicode MS" w:cs="Arial Unicode MS" w:hAnsi="Arial Unicode MS" w:eastAsia="Arial Unicode MS"/>
          <w:b w:val="0"/>
          <w:bCs w:val="0"/>
          <w:i w:val="0"/>
          <w:iCs w:val="0"/>
          <w:sz w:val="28"/>
          <w:szCs w:val="28"/>
        </w:rPr>
        <w:br w:type="page"/>
      </w:r>
    </w:p>
    <w:p>
      <w:pPr>
        <w:pStyle w:val="Body"/>
        <w:rPr>
          <w:sz w:val="28"/>
          <w:szCs w:val="28"/>
          <w:u w:val="single"/>
        </w:rPr>
      </w:pPr>
      <w:r>
        <w:rPr>
          <w:sz w:val="28"/>
          <w:szCs w:val="28"/>
          <w:u w:val="single"/>
          <w:rtl w:val="0"/>
          <w:lang w:val="en-US"/>
        </w:rPr>
        <w:t>1.0 - Introduction</w:t>
      </w:r>
    </w:p>
    <w:p>
      <w:pPr>
        <w:pStyle w:val="Body"/>
        <w:rPr>
          <w:sz w:val="24"/>
          <w:szCs w:val="24"/>
        </w:rPr>
      </w:pPr>
    </w:p>
    <w:p>
      <w:pPr>
        <w:pStyle w:val="Body"/>
        <w:rPr>
          <w:sz w:val="24"/>
          <w:szCs w:val="24"/>
        </w:rPr>
      </w:pPr>
      <w:r>
        <w:rPr>
          <w:sz w:val="24"/>
          <w:szCs w:val="24"/>
          <w:rtl w:val="0"/>
          <w:lang w:val="en-US"/>
        </w:rPr>
        <w:t>In this research I will be looking into if the buildings quality is affected by the choice of tendering. I have begun my research into the different types of tendering with there advantages and disadvantages, I have also started to complete my primary and secondary research.</w:t>
      </w:r>
    </w:p>
    <w:p>
      <w:pPr>
        <w:pStyle w:val="Body"/>
        <w:rPr>
          <w:sz w:val="24"/>
          <w:szCs w:val="24"/>
        </w:rPr>
      </w:pPr>
    </w:p>
    <w:p>
      <w:pPr>
        <w:pStyle w:val="Body"/>
        <w:rPr>
          <w:sz w:val="28"/>
          <w:szCs w:val="28"/>
          <w:u w:val="single"/>
        </w:rPr>
      </w:pPr>
      <w:r>
        <w:rPr>
          <w:sz w:val="28"/>
          <w:szCs w:val="28"/>
          <w:u w:val="single"/>
          <w:rtl w:val="0"/>
          <w:lang w:val="en-US"/>
        </w:rPr>
        <w:t xml:space="preserve">2.0 - Traditional Tendering </w:t>
      </w:r>
    </w:p>
    <w:p>
      <w:pPr>
        <w:pStyle w:val="Body"/>
        <w:rPr>
          <w:sz w:val="24"/>
          <w:szCs w:val="24"/>
        </w:rPr>
      </w:pPr>
    </w:p>
    <w:p>
      <w:pPr>
        <w:pStyle w:val="Body"/>
        <w:rPr>
          <w:sz w:val="24"/>
          <w:szCs w:val="24"/>
        </w:rPr>
      </w:pPr>
      <w:r>
        <w:rPr>
          <w:sz w:val="24"/>
          <w:szCs w:val="24"/>
          <w:rtl w:val="0"/>
          <w:lang w:val="en-US"/>
        </w:rPr>
        <w:t xml:space="preserve">Traditional procurement is one of the most used method throughout the construction industry. This method is where the company will give potential contractors a packaged fill with information based on the project, it will included location information, the buildings drawings, time scale and any other relevant information. Once the company have compared the contractors costs, their company work quality and if they can complete the project within the time scale the company will then offer the contract to the best tender </w:t>
      </w:r>
      <w:r>
        <w:rPr>
          <w:b w:val="1"/>
          <w:bCs w:val="1"/>
          <w:sz w:val="24"/>
          <w:szCs w:val="24"/>
          <w:rtl w:val="0"/>
          <w:lang w:val="en-US"/>
        </w:rPr>
        <w:t>(Building Wiki A, July 2021)</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The advantages to this procurement method is that the price will fixed at the start with a flexibility amount to take into account inflation of a projects materials and variations to the build. Variations are easily changed with in the project as they can check that the design still fits and costs don</w:t>
      </w:r>
      <w:r>
        <w:rPr>
          <w:sz w:val="24"/>
          <w:szCs w:val="24"/>
          <w:rtl w:val="0"/>
          <w:lang w:val="en-US"/>
        </w:rPr>
        <w:t>’</w:t>
      </w:r>
      <w:r>
        <w:rPr>
          <w:sz w:val="24"/>
          <w:szCs w:val="24"/>
          <w:rtl w:val="0"/>
          <w:lang w:val="en-US"/>
        </w:rPr>
        <w:t xml:space="preserve">t exceed the funds available as this can all be checked with in the company and the information will only leave the companies premises if the variations are going to take place, but will be constantly discussed with the main contractor so they are up-to-date with he relevant information </w:t>
      </w:r>
      <w:r>
        <w:rPr>
          <w:b w:val="1"/>
          <w:bCs w:val="1"/>
          <w:sz w:val="24"/>
          <w:szCs w:val="24"/>
          <w:rtl w:val="0"/>
          <w:lang w:val="en-US"/>
        </w:rPr>
        <w:t>(Research Gate, January 2017)</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Disadvantages to this tendering method is that the overall process can be one of the longest, due to the fact they have to complete the designs drawings before being able to send of the information to get different tenders back causing a delay in starting the build. The contractor won</w:t>
      </w:r>
      <w:r>
        <w:rPr>
          <w:sz w:val="24"/>
          <w:szCs w:val="24"/>
          <w:rtl w:val="0"/>
          <w:lang w:val="en-US"/>
        </w:rPr>
        <w:t>’</w:t>
      </w:r>
      <w:r>
        <w:rPr>
          <w:sz w:val="24"/>
          <w:szCs w:val="24"/>
          <w:rtl w:val="0"/>
          <w:lang w:val="en-US"/>
        </w:rPr>
        <w:t xml:space="preserve">t also be able to improve the constructibility of the project as they will not have a say in the design, but changes can be made if necessary or wanted </w:t>
      </w:r>
      <w:r>
        <w:rPr>
          <w:b w:val="1"/>
          <w:bCs w:val="1"/>
          <w:sz w:val="24"/>
          <w:szCs w:val="24"/>
          <w:rtl w:val="0"/>
          <w:lang w:val="en-US"/>
        </w:rPr>
        <w:t>(Building Wiki C, June 2021)</w:t>
      </w:r>
      <w:r>
        <w:rPr>
          <w:sz w:val="24"/>
          <w:szCs w:val="24"/>
          <w:rtl w:val="0"/>
          <w:lang w:val="en-US"/>
        </w:rPr>
        <w:t xml:space="preserve">.  </w:t>
      </w:r>
    </w:p>
    <w:p>
      <w:pPr>
        <w:pStyle w:val="Body"/>
        <w:rPr>
          <w:sz w:val="24"/>
          <w:szCs w:val="24"/>
        </w:rPr>
      </w:pPr>
    </w:p>
    <w:p>
      <w:pPr>
        <w:pStyle w:val="Body"/>
        <w:rPr>
          <w:sz w:val="28"/>
          <w:szCs w:val="28"/>
          <w:u w:val="single"/>
        </w:rPr>
      </w:pPr>
      <w:r>
        <w:rPr>
          <w:sz w:val="28"/>
          <w:szCs w:val="28"/>
          <w:u w:val="single"/>
          <w:rtl w:val="0"/>
          <w:lang w:val="en-US"/>
        </w:rPr>
        <w:t xml:space="preserve">3.0 - Design and Build Tendering </w:t>
      </w:r>
    </w:p>
    <w:p>
      <w:pPr>
        <w:pStyle w:val="Body"/>
        <w:rPr>
          <w:sz w:val="24"/>
          <w:szCs w:val="24"/>
        </w:rPr>
      </w:pPr>
    </w:p>
    <w:p>
      <w:pPr>
        <w:pStyle w:val="Body"/>
        <w:rPr>
          <w:sz w:val="24"/>
          <w:szCs w:val="24"/>
          <w:u w:val="single"/>
        </w:rPr>
      </w:pPr>
      <w:r>
        <w:rPr>
          <w:sz w:val="24"/>
          <w:szCs w:val="24"/>
          <w:u w:val="none"/>
          <w:rtl w:val="0"/>
          <w:lang w:val="en-US"/>
        </w:rPr>
        <w:t xml:space="preserve">This method means that the contractor will be responsible for the design as well as the build, the client or company will give the contractor a design brief along with other information to do with the build. The contractor will create a design drawing based on the information from the brief, the drawing will be based on how the contractor thinks and takes the information </w:t>
      </w:r>
      <w:r>
        <w:rPr>
          <w:b w:val="1"/>
          <w:bCs w:val="1"/>
          <w:sz w:val="24"/>
          <w:szCs w:val="24"/>
          <w:u w:val="none"/>
          <w:rtl w:val="0"/>
          <w:lang w:val="en-US"/>
        </w:rPr>
        <w:t>(JCT, 2021)</w:t>
      </w:r>
      <w:r>
        <w:rPr>
          <w:sz w:val="24"/>
          <w:szCs w:val="24"/>
          <w:u w:val="none"/>
          <w:rtl w:val="0"/>
          <w:lang w:val="en-US"/>
        </w:rPr>
        <w:t>.</w:t>
      </w:r>
    </w:p>
    <w:p>
      <w:pPr>
        <w:pStyle w:val="Body"/>
        <w:rPr>
          <w:sz w:val="24"/>
          <w:szCs w:val="24"/>
        </w:rPr>
      </w:pPr>
    </w:p>
    <w:p>
      <w:pPr>
        <w:pStyle w:val="Body"/>
        <w:rPr>
          <w:sz w:val="24"/>
          <w:szCs w:val="24"/>
        </w:rPr>
      </w:pPr>
      <w:r>
        <w:rPr>
          <w:sz w:val="24"/>
          <w:szCs w:val="24"/>
          <w:rtl w:val="0"/>
          <w:lang w:val="en-US"/>
        </w:rPr>
        <w:t xml:space="preserve">The pros to design and build procurement method is that the contractor can improve the constructibility of the project due to their input into the build and design phases, another benefit of this method is that while the designs for the fittings is being finished and confirm they company would be able to start the build and site set up which can help reduce the overall project time </w:t>
      </w:r>
      <w:r>
        <w:rPr>
          <w:b w:val="1"/>
          <w:bCs w:val="1"/>
          <w:sz w:val="24"/>
          <w:szCs w:val="24"/>
          <w:rtl w:val="0"/>
          <w:lang w:val="en-US"/>
        </w:rPr>
        <w:t>(Research Gate, January 2017)</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 xml:space="preserve">The cons to design and build could be the risk of lower quality as the contractor may just put the minimum into the drawing, this could be what it needs to fit the building regulations but to prevent this the client would have to give specific materials or level of quality they would like to achieve. When having the drawing created by someone else this could mean a loss of vision of what the client really wanted for their building, they may have to pay more to the contractor to edit the design to fit their needs more </w:t>
      </w:r>
      <w:r>
        <w:rPr>
          <w:b w:val="1"/>
          <w:bCs w:val="1"/>
          <w:sz w:val="24"/>
          <w:szCs w:val="24"/>
          <w:rtl w:val="0"/>
          <w:lang w:val="en-US"/>
        </w:rPr>
        <w:t>(Building Wiki B, December 2021)</w:t>
      </w:r>
      <w:r>
        <w:rPr>
          <w:sz w:val="24"/>
          <w:szCs w:val="24"/>
          <w:rtl w:val="0"/>
          <w:lang w:val="en-US"/>
        </w:rPr>
        <w:t xml:space="preserve">. </w:t>
      </w:r>
    </w:p>
    <w:p>
      <w:pPr>
        <w:pStyle w:val="Body"/>
        <w:rPr>
          <w:sz w:val="24"/>
          <w:szCs w:val="24"/>
        </w:rPr>
      </w:pPr>
    </w:p>
    <w:p>
      <w:pPr>
        <w:pStyle w:val="Body"/>
        <w:rPr>
          <w:sz w:val="28"/>
          <w:szCs w:val="28"/>
          <w:u w:val="single"/>
        </w:rPr>
      </w:pPr>
      <w:r>
        <w:rPr>
          <w:sz w:val="28"/>
          <w:szCs w:val="28"/>
          <w:u w:val="single"/>
          <w:rtl w:val="0"/>
          <w:lang w:val="en-US"/>
        </w:rPr>
        <w:t>4.0 - Development of the Primary and Secondary Research</w:t>
      </w:r>
    </w:p>
    <w:p>
      <w:pPr>
        <w:pStyle w:val="Body"/>
        <w:rPr>
          <w:sz w:val="24"/>
          <w:szCs w:val="24"/>
          <w:u w:val="single"/>
        </w:rPr>
      </w:pPr>
    </w:p>
    <w:p>
      <w:pPr>
        <w:pStyle w:val="Body"/>
        <w:rPr>
          <w:sz w:val="24"/>
          <w:szCs w:val="24"/>
        </w:rPr>
      </w:pPr>
      <w:r>
        <w:rPr>
          <w:sz w:val="24"/>
          <w:szCs w:val="24"/>
          <w:rtl w:val="0"/>
          <w:lang w:val="en-US"/>
        </w:rPr>
        <w:t xml:space="preserve">For my primary research I have completed a questionnaire that needs to be sent to the quantity surveyors in Persimmon Homes, the questionnaire consists on seven questions relating to the experience they have had and what method of tendering they and the company use the most (See appendices 6.1). Once I have received the completed questionnaires I will create graphs for certain questions answers and examine the results to see what qualified and experienced quantity surveyors think of each tendering method. I will then use this information to access what method of tendering is better from experienced and qualified people. </w:t>
      </w:r>
    </w:p>
    <w:p>
      <w:pPr>
        <w:pStyle w:val="Body"/>
        <w:rPr>
          <w:sz w:val="24"/>
          <w:szCs w:val="24"/>
          <w:u w:val="single"/>
        </w:rPr>
      </w:pPr>
    </w:p>
    <w:p>
      <w:pPr>
        <w:pStyle w:val="Body"/>
        <w:rPr>
          <w:sz w:val="24"/>
          <w:szCs w:val="24"/>
          <w:u w:val="none"/>
        </w:rPr>
      </w:pPr>
      <w:r>
        <w:rPr>
          <w:sz w:val="24"/>
          <w:szCs w:val="24"/>
          <w:rtl w:val="0"/>
          <w:lang w:val="en-US"/>
        </w:rPr>
        <w:t xml:space="preserve">For my secondary research I have started looking at projects in the residential area with multiple houses being built on the site. I have also been trying to find reviews from people who have bought houses from the companies who were the developers on the sites, by doing this I can asses the quality of the build from customers and see if the building is up to the standard compared with the price they paid for their home. This information will help the research from the target audience view to see if the developers are meeting the needs and achieving the best quality for the customers. </w:t>
      </w:r>
    </w:p>
    <w:p>
      <w:pPr>
        <w:pStyle w:val="Body"/>
        <w:rPr>
          <w:sz w:val="28"/>
          <w:szCs w:val="28"/>
          <w:u w:val="none"/>
        </w:rPr>
      </w:pPr>
    </w:p>
    <w:p>
      <w:pPr>
        <w:pStyle w:val="Body"/>
      </w:pPr>
      <w:r>
        <w:rPr>
          <w:sz w:val="24"/>
          <w:szCs w:val="24"/>
          <w:u w:val="none"/>
          <w:rtl w:val="0"/>
          <w:lang w:val="en-US"/>
        </w:rPr>
        <w:t xml:space="preserve">My plans for the next steps will be to draw information from the questionnaires and continue to complete more secondary research into customers feedback to ensure I can get multiple views on the buildings quality. </w:t>
      </w:r>
      <w:r>
        <w:rPr>
          <w:rFonts w:ascii="Arial Unicode MS" w:cs="Arial Unicode MS" w:hAnsi="Arial Unicode MS" w:eastAsia="Arial Unicode MS"/>
          <w:b w:val="0"/>
          <w:bCs w:val="0"/>
          <w:i w:val="0"/>
          <w:iCs w:val="0"/>
          <w:sz w:val="24"/>
          <w:szCs w:val="24"/>
          <w:u w:val="none"/>
        </w:rPr>
        <w:br w:type="page"/>
      </w:r>
    </w:p>
    <w:p>
      <w:pPr>
        <w:pStyle w:val="Body"/>
        <w:rPr>
          <w:sz w:val="24"/>
          <w:szCs w:val="24"/>
          <w:u w:val="none"/>
        </w:rPr>
      </w:pPr>
      <w:r>
        <w:rPr>
          <w:sz w:val="28"/>
          <w:szCs w:val="28"/>
          <w:u w:val="single"/>
          <w:rtl w:val="0"/>
          <w:lang w:val="en-US"/>
        </w:rPr>
        <w:t xml:space="preserve">5.0 - References </w:t>
      </w:r>
    </w:p>
    <w:p>
      <w:pPr>
        <w:pStyle w:val="Body"/>
        <w:rPr>
          <w:sz w:val="24"/>
          <w:szCs w:val="24"/>
          <w:u w:val="none"/>
        </w:rPr>
      </w:pPr>
    </w:p>
    <w:p>
      <w:pPr>
        <w:pStyle w:val="Body"/>
        <w:rPr>
          <w:sz w:val="24"/>
          <w:szCs w:val="24"/>
          <w:u w:val="none"/>
        </w:rPr>
      </w:pPr>
      <w:r>
        <w:rPr>
          <w:b w:val="1"/>
          <w:bCs w:val="1"/>
          <w:sz w:val="24"/>
          <w:szCs w:val="24"/>
          <w:u w:val="none"/>
          <w:rtl w:val="0"/>
          <w:lang w:val="en-US"/>
        </w:rPr>
        <w:t>(Building Wiki A, July 2021)</w:t>
      </w:r>
      <w:r>
        <w:rPr>
          <w:sz w:val="24"/>
          <w:szCs w:val="24"/>
          <w:u w:val="none"/>
          <w:rtl w:val="0"/>
          <w:lang w:val="en-US"/>
        </w:rPr>
        <w:t xml:space="preserve">, </w:t>
      </w:r>
      <w:r>
        <w:rPr>
          <w:i w:val="1"/>
          <w:iCs w:val="1"/>
          <w:sz w:val="24"/>
          <w:szCs w:val="24"/>
          <w:u w:val="none"/>
          <w:rtl w:val="0"/>
          <w:lang w:val="en-US"/>
        </w:rPr>
        <w:t>Designing Buildings 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"https://www.designingbuildings.co.uk/wiki/Traditional_procurement_method"</w:instrText>
      </w:r>
      <w:r>
        <w:rPr>
          <w:rStyle w:val="Hyperlink.0"/>
          <w:sz w:val="28"/>
          <w:szCs w:val="28"/>
          <w:u w:val="single"/>
        </w:rPr>
        <w:fldChar w:fldCharType="separate" w:fldLock="0"/>
      </w:r>
      <w:r>
        <w:rPr>
          <w:rStyle w:val="Hyperlink.0"/>
          <w:sz w:val="28"/>
          <w:szCs w:val="28"/>
          <w:u w:val="single"/>
          <w:rtl w:val="0"/>
          <w:lang w:val="en-US"/>
        </w:rPr>
        <w:t>https://www.designingbuildings.co.uk/wiki/Traditional_procurement_method</w:t>
      </w:r>
      <w:r>
        <w:rPr>
          <w:sz w:val="28"/>
          <w:szCs w:val="28"/>
          <w:u w:val="single"/>
        </w:rPr>
        <w:fldChar w:fldCharType="end" w:fldLock="0"/>
      </w:r>
      <w:r>
        <w:rPr>
          <w:sz w:val="24"/>
          <w:szCs w:val="24"/>
          <w:u w:val="none"/>
          <w:rtl w:val="0"/>
          <w:lang w:val="en-US"/>
        </w:rPr>
        <w:t xml:space="preserve"> Web. Page accessed on 25th January 2022</w:t>
      </w:r>
    </w:p>
    <w:p>
      <w:pPr>
        <w:pStyle w:val="Body"/>
        <w:rPr>
          <w:sz w:val="24"/>
          <w:szCs w:val="24"/>
          <w:u w:val="none"/>
        </w:rPr>
      </w:pPr>
    </w:p>
    <w:p>
      <w:pPr>
        <w:pStyle w:val="Body"/>
        <w:rPr>
          <w:sz w:val="24"/>
          <w:szCs w:val="24"/>
          <w:u w:val="none"/>
        </w:rPr>
      </w:pPr>
      <w:r>
        <w:rPr>
          <w:b w:val="1"/>
          <w:bCs w:val="1"/>
          <w:sz w:val="24"/>
          <w:szCs w:val="24"/>
          <w:u w:val="none"/>
          <w:rtl w:val="0"/>
          <w:lang w:val="en-US"/>
        </w:rPr>
        <w:t>(Research Gate, January 2017)</w:t>
      </w:r>
      <w:r>
        <w:rPr>
          <w:sz w:val="24"/>
          <w:szCs w:val="24"/>
          <w:u w:val="none"/>
          <w:rtl w:val="0"/>
          <w:lang w:val="en-US"/>
        </w:rPr>
        <w:t xml:space="preserve">, </w:t>
      </w:r>
      <w:r>
        <w:rPr>
          <w:i w:val="1"/>
          <w:iCs w:val="1"/>
          <w:sz w:val="24"/>
          <w:szCs w:val="24"/>
          <w:u w:val="none"/>
          <w:rtl w:val="0"/>
          <w:lang w:val="en-US"/>
        </w:rPr>
        <w:t>Research Gate</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"https://www.researchgate.net/figure/Advantages-and-Disadvantages-for-Each-Type-of-Procurement-Method_tbl1_319342302"</w:instrText>
      </w:r>
      <w:r>
        <w:rPr>
          <w:rStyle w:val="Hyperlink.0"/>
          <w:sz w:val="28"/>
          <w:szCs w:val="28"/>
          <w:u w:val="single"/>
        </w:rPr>
        <w:fldChar w:fldCharType="separate" w:fldLock="0"/>
      </w:r>
      <w:r>
        <w:rPr>
          <w:rStyle w:val="Hyperlink.0"/>
          <w:sz w:val="28"/>
          <w:szCs w:val="28"/>
          <w:u w:val="single"/>
          <w:rtl w:val="0"/>
          <w:lang w:val="en-US"/>
        </w:rPr>
        <w:t>https://www.researchgate.net/figure/Advantages-and-Disadvantages-for-Each-Type-of-Procurement-Method_tbl1_319342302</w:t>
      </w:r>
      <w:r>
        <w:rPr>
          <w:sz w:val="28"/>
          <w:szCs w:val="28"/>
          <w:u w:val="single"/>
        </w:rPr>
        <w:fldChar w:fldCharType="end" w:fldLock="0"/>
      </w:r>
      <w:r>
        <w:rPr>
          <w:sz w:val="24"/>
          <w:szCs w:val="24"/>
          <w:u w:val="none"/>
          <w:rtl w:val="0"/>
          <w:lang w:val="en-US"/>
        </w:rPr>
        <w:t xml:space="preserve"> Web page accessed on 25th January 2022</w:t>
      </w:r>
    </w:p>
    <w:p>
      <w:pPr>
        <w:pStyle w:val="Body"/>
        <w:rPr>
          <w:sz w:val="24"/>
          <w:szCs w:val="24"/>
          <w:u w:val="none"/>
        </w:rPr>
      </w:pPr>
    </w:p>
    <w:p>
      <w:pPr>
        <w:pStyle w:val="Body"/>
        <w:rPr>
          <w:sz w:val="24"/>
          <w:szCs w:val="24"/>
          <w:u w:val="none"/>
        </w:rPr>
      </w:pPr>
      <w:r>
        <w:rPr>
          <w:b w:val="1"/>
          <w:bCs w:val="1"/>
          <w:sz w:val="24"/>
          <w:szCs w:val="24"/>
          <w:u w:val="none"/>
          <w:rtl w:val="0"/>
          <w:lang w:val="en-US"/>
        </w:rPr>
        <w:t>(JCT, 2021)</w:t>
      </w:r>
      <w:r>
        <w:rPr>
          <w:sz w:val="24"/>
          <w:szCs w:val="24"/>
          <w:u w:val="none"/>
          <w:rtl w:val="0"/>
          <w:lang w:val="en-US"/>
        </w:rPr>
        <w:t xml:space="preserve">, </w:t>
      </w:r>
      <w:r>
        <w:rPr>
          <w:i w:val="1"/>
          <w:iCs w:val="1"/>
          <w:sz w:val="24"/>
          <w:szCs w:val="24"/>
          <w:u w:val="none"/>
          <w:rtl w:val="0"/>
          <w:lang w:val="en-US"/>
        </w:rPr>
        <w:t>JCT Corporate</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"https://corporate.jctltd.co.uk/products/procurement/design-and-build/"</w:instrText>
      </w:r>
      <w:r>
        <w:rPr>
          <w:rStyle w:val="Hyperlink.0"/>
          <w:sz w:val="28"/>
          <w:szCs w:val="28"/>
          <w:u w:val="single"/>
        </w:rPr>
        <w:fldChar w:fldCharType="separate" w:fldLock="0"/>
      </w:r>
      <w:r>
        <w:rPr>
          <w:rStyle w:val="Hyperlink.0"/>
          <w:sz w:val="28"/>
          <w:szCs w:val="28"/>
          <w:u w:val="single"/>
          <w:rtl w:val="0"/>
          <w:lang w:val="en-US"/>
        </w:rPr>
        <w:t>https://corporate.jctltd.co.uk/products/procurement/design-and-build/</w:t>
      </w:r>
      <w:r>
        <w:rPr>
          <w:sz w:val="28"/>
          <w:szCs w:val="28"/>
          <w:u w:val="single"/>
        </w:rPr>
        <w:fldChar w:fldCharType="end" w:fldLock="0"/>
      </w:r>
      <w:r>
        <w:rPr>
          <w:sz w:val="24"/>
          <w:szCs w:val="24"/>
          <w:u w:val="none"/>
          <w:rtl w:val="0"/>
          <w:lang w:val="en-US"/>
        </w:rPr>
        <w:t xml:space="preserve"> Web page accessed on 25th January 2022</w:t>
      </w:r>
    </w:p>
    <w:p>
      <w:pPr>
        <w:pStyle w:val="Body"/>
        <w:rPr>
          <w:sz w:val="24"/>
          <w:szCs w:val="24"/>
          <w:u w:val="none"/>
        </w:rPr>
      </w:pPr>
    </w:p>
    <w:p>
      <w:pPr>
        <w:pStyle w:val="Body"/>
        <w:rPr>
          <w:sz w:val="24"/>
          <w:szCs w:val="24"/>
          <w:u w:val="none"/>
        </w:rPr>
      </w:pPr>
      <w:r>
        <w:rPr>
          <w:b w:val="1"/>
          <w:bCs w:val="1"/>
          <w:sz w:val="24"/>
          <w:szCs w:val="24"/>
          <w:u w:val="none"/>
          <w:rtl w:val="0"/>
          <w:lang w:val="en-US"/>
        </w:rPr>
        <w:t>(Building Wiki B, December 2021)</w:t>
      </w:r>
      <w:r>
        <w:rPr>
          <w:sz w:val="24"/>
          <w:szCs w:val="24"/>
          <w:u w:val="none"/>
          <w:rtl w:val="0"/>
          <w:lang w:val="en-US"/>
        </w:rPr>
        <w:t xml:space="preserve">, </w:t>
      </w:r>
      <w:r>
        <w:rPr>
          <w:i w:val="1"/>
          <w:iCs w:val="1"/>
          <w:sz w:val="24"/>
          <w:szCs w:val="24"/>
          <w:u w:val="none"/>
          <w:rtl w:val="0"/>
          <w:lang w:val="en-US"/>
        </w:rPr>
        <w:t>Designing Buildings 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"https://www.designingbuildings.co.uk/wiki/Design_and_build_-_pros_and_cons"</w:instrText>
      </w:r>
      <w:r>
        <w:rPr>
          <w:rStyle w:val="Hyperlink.0"/>
          <w:sz w:val="28"/>
          <w:szCs w:val="28"/>
          <w:u w:val="single"/>
        </w:rPr>
        <w:fldChar w:fldCharType="separate" w:fldLock="0"/>
      </w:r>
      <w:r>
        <w:rPr>
          <w:rStyle w:val="Hyperlink.0"/>
          <w:sz w:val="28"/>
          <w:szCs w:val="28"/>
          <w:u w:val="single"/>
          <w:rtl w:val="0"/>
          <w:lang w:val="en-US"/>
        </w:rPr>
        <w:t>https://www.designingbuildings.co.uk/wiki/Design_and_build_-_pros_and_cons</w:t>
      </w:r>
      <w:r>
        <w:rPr>
          <w:sz w:val="28"/>
          <w:szCs w:val="28"/>
          <w:u w:val="single"/>
        </w:rPr>
        <w:fldChar w:fldCharType="end" w:fldLock="0"/>
      </w:r>
      <w:r>
        <w:rPr>
          <w:sz w:val="24"/>
          <w:szCs w:val="24"/>
          <w:u w:val="none"/>
          <w:rtl w:val="0"/>
          <w:lang w:val="en-US"/>
        </w:rPr>
        <w:t xml:space="preserve"> Web page accessed on 25th January 2022 </w:t>
      </w:r>
    </w:p>
    <w:p>
      <w:pPr>
        <w:pStyle w:val="Body"/>
        <w:rPr>
          <w:sz w:val="24"/>
          <w:szCs w:val="24"/>
          <w:u w:val="none"/>
        </w:rPr>
      </w:pPr>
    </w:p>
    <w:p>
      <w:pPr>
        <w:pStyle w:val="Body"/>
      </w:pPr>
      <w:r>
        <w:rPr>
          <w:b w:val="1"/>
          <w:bCs w:val="1"/>
          <w:sz w:val="24"/>
          <w:szCs w:val="24"/>
          <w:u w:val="none"/>
          <w:rtl w:val="0"/>
          <w:lang w:val="en-US"/>
        </w:rPr>
        <w:t>(Building Wiki C, June 2021)</w:t>
      </w:r>
      <w:r>
        <w:rPr>
          <w:sz w:val="24"/>
          <w:szCs w:val="24"/>
          <w:u w:val="none"/>
          <w:rtl w:val="0"/>
          <w:lang w:val="en-US"/>
        </w:rPr>
        <w:t xml:space="preserve">, </w:t>
      </w:r>
      <w:r>
        <w:rPr>
          <w:i w:val="1"/>
          <w:iCs w:val="1"/>
          <w:sz w:val="24"/>
          <w:szCs w:val="24"/>
          <w:u w:val="none"/>
          <w:rtl w:val="0"/>
          <w:lang w:val="en-US"/>
        </w:rPr>
        <w:t>Designing Buildings 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"https://www.designingbuildings.co.uk/wiki/Traditional_contract_-_pros_and_cons"</w:instrText>
      </w:r>
      <w:r>
        <w:rPr>
          <w:rStyle w:val="Hyperlink.0"/>
          <w:sz w:val="28"/>
          <w:szCs w:val="28"/>
          <w:u w:val="single"/>
        </w:rPr>
        <w:fldChar w:fldCharType="separate" w:fldLock="0"/>
      </w:r>
      <w:r>
        <w:rPr>
          <w:rStyle w:val="Hyperlink.0"/>
          <w:sz w:val="28"/>
          <w:szCs w:val="28"/>
          <w:u w:val="single"/>
          <w:rtl w:val="0"/>
          <w:lang w:val="en-US"/>
        </w:rPr>
        <w:t>https://www.designingbuildings.co.uk/wiki/Traditional_contract_-_pros_and_cons</w:t>
      </w:r>
      <w:r>
        <w:rPr>
          <w:sz w:val="28"/>
          <w:szCs w:val="28"/>
          <w:u w:val="single"/>
        </w:rPr>
        <w:fldChar w:fldCharType="end" w:fldLock="0"/>
      </w:r>
      <w:r>
        <w:rPr>
          <w:sz w:val="24"/>
          <w:szCs w:val="24"/>
          <w:u w:val="none"/>
          <w:rtl w:val="0"/>
          <w:lang w:val="en-US"/>
        </w:rPr>
        <w:t xml:space="preserve"> Web page accessed on 25th January 2022 </w:t>
      </w:r>
      <w:r>
        <w:rPr>
          <w:rFonts w:ascii="Arial Unicode MS" w:cs="Arial Unicode MS" w:hAnsi="Arial Unicode MS" w:eastAsia="Arial Unicode MS"/>
          <w:b w:val="0"/>
          <w:bCs w:val="0"/>
          <w:i w:val="0"/>
          <w:iCs w:val="0"/>
          <w:sz w:val="24"/>
          <w:szCs w:val="24"/>
          <w:u w:val="none"/>
        </w:rPr>
        <w:br w:type="page"/>
      </w:r>
    </w:p>
    <w:p>
      <w:pPr>
        <w:pStyle w:val="Body"/>
        <w:rPr>
          <w:sz w:val="28"/>
          <w:szCs w:val="28"/>
          <w:u w:val="single"/>
        </w:rPr>
      </w:pPr>
      <w:r>
        <w:rPr>
          <w:sz w:val="28"/>
          <w:szCs w:val="28"/>
          <w:u w:val="none"/>
          <w:rtl w:val="0"/>
          <w:lang w:val="en-US"/>
        </w:rPr>
        <w:t>6</w:t>
      </w:r>
      <w:r>
        <w:rPr>
          <w:sz w:val="28"/>
          <w:szCs w:val="28"/>
          <w:u w:val="single"/>
          <w:rtl w:val="0"/>
          <w:lang w:val="en-US"/>
        </w:rPr>
        <w:t>.0 - Appendices</w:t>
      </w:r>
    </w:p>
    <w:p>
      <w:pPr>
        <w:pStyle w:val="Body"/>
        <w:rPr>
          <w:sz w:val="28"/>
          <w:szCs w:val="28"/>
        </w:rPr>
      </w:pPr>
    </w:p>
    <w:p>
      <w:pPr>
        <w:pStyle w:val="Body"/>
      </w:pPr>
      <w:r>
        <w:rPr>
          <w:sz w:val="24"/>
          <w:szCs w:val="24"/>
          <w:rtl w:val="0"/>
          <w:lang w:val="en-US"/>
        </w:rPr>
        <w:t>6.1 - Primary Research Questionnaire</w:t>
      </w:r>
      <w:r>
        <w:rPr>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-128290</wp:posOffset>
            </wp:positionH>
            <wp:positionV relativeFrom="line">
              <wp:posOffset>217757</wp:posOffset>
            </wp:positionV>
            <wp:extent cx="5301320" cy="6533730"/>
            <wp:effectExtent l="0" t="0" r="0" b="0"/>
            <wp:wrapThrough wrapText="bothSides" distL="152400" distR="152400">
              <wp:wrapPolygon edited="1">
                <wp:start x="0" y="0"/>
                <wp:lineTo x="21604" y="0"/>
                <wp:lineTo x="21604" y="21621"/>
                <wp:lineTo x="0" y="21621"/>
                <wp:lineTo x="0"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301320" cy="6533730"/>
                    </a:xfrm>
                    <a:prstGeom prst="rect">
                      <a:avLst/>
                    </a:prstGeom>
                    <a:ln w="12700" cap="flat">
                      <a:noFill/>
                      <a:miter lim="400000"/>
                    </a:ln>
                    <a:effectLst/>
                  </pic:spPr>
                </pic:pic>
              </a:graphicData>
            </a:graphic>
          </wp:anchor>
        </w:drawing>
      </w:r>
      <w:r>
        <w:rPr>
          <w:sz w:val="24"/>
          <w:szCs w:val="24"/>
          <w:rtl w:val="0"/>
          <w:lang w:val="en-US"/>
        </w:rPr>
        <w:t xml:space="preserve">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