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EEF" w:rsidRPr="00D31A30" w:rsidRDefault="001F5EEF" w:rsidP="001F5EEF">
      <w:pPr>
        <w:jc w:val="center"/>
        <w:rPr>
          <w:sz w:val="36"/>
          <w:szCs w:val="36"/>
          <w:u w:val="single"/>
        </w:rPr>
      </w:pPr>
      <w:r w:rsidRPr="00D31A30">
        <w:rPr>
          <w:sz w:val="36"/>
          <w:szCs w:val="36"/>
          <w:u w:val="single"/>
        </w:rPr>
        <w:t xml:space="preserve">Using Information in Human Resources </w:t>
      </w:r>
    </w:p>
    <w:p w:rsidR="001F5EEF" w:rsidRPr="00D31A30" w:rsidRDefault="001F5EEF" w:rsidP="001F5EEF"/>
    <w:p w:rsidR="001F5EEF" w:rsidRDefault="001F5EEF" w:rsidP="001F5EEF">
      <w:pPr>
        <w:rPr>
          <w:sz w:val="36"/>
          <w:szCs w:val="36"/>
        </w:rPr>
      </w:pPr>
    </w:p>
    <w:p w:rsidR="001F5EEF" w:rsidRDefault="001F5EEF" w:rsidP="001F5EEF">
      <w:pPr>
        <w:rPr>
          <w:sz w:val="36"/>
          <w:szCs w:val="36"/>
        </w:rPr>
      </w:pPr>
    </w:p>
    <w:p w:rsidR="001F5EEF" w:rsidRPr="00D31A30" w:rsidRDefault="001F5EEF" w:rsidP="001F5EEF">
      <w:pPr>
        <w:rPr>
          <w:sz w:val="36"/>
          <w:szCs w:val="36"/>
        </w:rPr>
      </w:pPr>
      <w:r w:rsidRPr="00D31A30">
        <w:rPr>
          <w:sz w:val="36"/>
          <w:szCs w:val="36"/>
        </w:rPr>
        <w:t>Report Title:</w:t>
      </w:r>
      <w:r>
        <w:rPr>
          <w:sz w:val="36"/>
          <w:szCs w:val="36"/>
        </w:rPr>
        <w:t xml:space="preserve"> Developing Professional Practice</w:t>
      </w:r>
    </w:p>
    <w:p w:rsidR="001F5EEF" w:rsidRPr="00D31A30" w:rsidRDefault="001F5EEF" w:rsidP="001F5EEF">
      <w:pPr>
        <w:rPr>
          <w:sz w:val="36"/>
          <w:szCs w:val="36"/>
        </w:rPr>
      </w:pPr>
    </w:p>
    <w:p w:rsidR="001F5EEF" w:rsidRPr="00D31A30" w:rsidRDefault="001F5EEF" w:rsidP="001F5EEF">
      <w:pPr>
        <w:rPr>
          <w:sz w:val="36"/>
          <w:szCs w:val="36"/>
        </w:rPr>
      </w:pPr>
      <w:r w:rsidRPr="00D31A30">
        <w:rPr>
          <w:sz w:val="36"/>
          <w:szCs w:val="36"/>
        </w:rPr>
        <w:t>Name:</w:t>
      </w:r>
      <w:r>
        <w:rPr>
          <w:sz w:val="36"/>
          <w:szCs w:val="36"/>
        </w:rPr>
        <w:t xml:space="preserve"> Lauren Baldwin</w:t>
      </w:r>
    </w:p>
    <w:p w:rsidR="001F5EEF" w:rsidRPr="00D31A30" w:rsidRDefault="001F5EEF" w:rsidP="001F5EEF">
      <w:pPr>
        <w:rPr>
          <w:sz w:val="36"/>
          <w:szCs w:val="36"/>
        </w:rPr>
      </w:pPr>
    </w:p>
    <w:p w:rsidR="001F5EEF" w:rsidRPr="00D31A30" w:rsidRDefault="001F5EEF" w:rsidP="001F5EEF">
      <w:pPr>
        <w:rPr>
          <w:sz w:val="36"/>
          <w:szCs w:val="36"/>
        </w:rPr>
      </w:pPr>
      <w:r w:rsidRPr="00D31A30">
        <w:rPr>
          <w:sz w:val="36"/>
          <w:szCs w:val="36"/>
        </w:rPr>
        <w:t>CIPD Membership Number:</w:t>
      </w:r>
      <w:r>
        <w:rPr>
          <w:sz w:val="36"/>
          <w:szCs w:val="36"/>
        </w:rPr>
        <w:t xml:space="preserve"> </w:t>
      </w:r>
      <w:r w:rsidR="004B6BD9" w:rsidRPr="004B6BD9">
        <w:rPr>
          <w:sz w:val="36"/>
          <w:szCs w:val="36"/>
        </w:rPr>
        <w:t>53306594</w:t>
      </w:r>
    </w:p>
    <w:p w:rsidR="001F5EEF" w:rsidRPr="00D31A30" w:rsidRDefault="001F5EEF" w:rsidP="001F5EEF">
      <w:pPr>
        <w:rPr>
          <w:sz w:val="36"/>
          <w:szCs w:val="36"/>
        </w:rPr>
      </w:pPr>
    </w:p>
    <w:p w:rsidR="001F5EEF" w:rsidRPr="00D31A30" w:rsidRDefault="001F5EEF" w:rsidP="001F5EEF">
      <w:pPr>
        <w:rPr>
          <w:sz w:val="36"/>
          <w:szCs w:val="36"/>
        </w:rPr>
      </w:pPr>
      <w:r w:rsidRPr="00D31A30">
        <w:rPr>
          <w:sz w:val="36"/>
          <w:szCs w:val="36"/>
        </w:rPr>
        <w:t>Date:</w:t>
      </w:r>
      <w:r>
        <w:rPr>
          <w:sz w:val="36"/>
          <w:szCs w:val="36"/>
        </w:rPr>
        <w:t xml:space="preserve"> 24/10/2018</w:t>
      </w:r>
    </w:p>
    <w:p w:rsidR="001F5EEF" w:rsidRPr="00D31A30" w:rsidRDefault="001F5EEF" w:rsidP="001F5EEF"/>
    <w:p w:rsidR="001F5EEF" w:rsidRPr="00D31A30" w:rsidRDefault="001F5EEF" w:rsidP="001F5EEF"/>
    <w:p w:rsidR="001F5EEF" w:rsidRPr="00D31A30" w:rsidRDefault="001F5EEF" w:rsidP="001F5EEF"/>
    <w:p w:rsidR="001F5EEF" w:rsidRPr="00D31A30" w:rsidRDefault="001F5EEF" w:rsidP="001F5EEF"/>
    <w:p w:rsidR="001F5EEF" w:rsidRPr="00D31A30" w:rsidRDefault="001F5EEF" w:rsidP="001F5EEF">
      <w:pPr>
        <w:rPr>
          <w:rFonts w:cs="Arial"/>
        </w:rPr>
      </w:pPr>
      <w:r w:rsidRPr="00D31A30">
        <w:rPr>
          <w:rFonts w:cs="Arial"/>
        </w:rPr>
        <w:t>Word count (max: 2500 words)</w:t>
      </w:r>
      <w:r>
        <w:rPr>
          <w:rFonts w:cs="Arial"/>
        </w:rPr>
        <w:t>: XXXX</w:t>
      </w:r>
    </w:p>
    <w:p w:rsidR="001F5EEF" w:rsidRPr="00D31A30" w:rsidRDefault="001F5EEF" w:rsidP="001F5EEF">
      <w:pPr>
        <w:rPr>
          <w:b/>
        </w:rPr>
      </w:pPr>
    </w:p>
    <w:p w:rsidR="001F5EEF" w:rsidRPr="00D31A30" w:rsidRDefault="001F5EEF" w:rsidP="001F5EEF"/>
    <w:p w:rsidR="001F5EEF" w:rsidRPr="00D31A30" w:rsidRDefault="001F5EEF" w:rsidP="001F5EEF">
      <w:pPr>
        <w:rPr>
          <w:sz w:val="28"/>
          <w:szCs w:val="28"/>
        </w:rPr>
      </w:pPr>
      <w:r w:rsidRPr="00D31A30">
        <w:rPr>
          <w:sz w:val="28"/>
          <w:szCs w:val="28"/>
        </w:rPr>
        <w:t>I declare that this assignment is my own work and that any information obtained from books and other sources have been appropriately referenced.</w:t>
      </w:r>
    </w:p>
    <w:p w:rsidR="001F5EEF" w:rsidRPr="00D31A30" w:rsidRDefault="001F5EEF" w:rsidP="001F5EEF">
      <w:pPr>
        <w:rPr>
          <w:sz w:val="28"/>
          <w:szCs w:val="28"/>
        </w:rPr>
      </w:pPr>
    </w:p>
    <w:p w:rsidR="001F5EEF" w:rsidRDefault="001F5EEF">
      <w:pPr>
        <w:rPr>
          <w:sz w:val="28"/>
          <w:szCs w:val="28"/>
        </w:rPr>
      </w:pPr>
      <w:r w:rsidRPr="00D31A30">
        <w:rPr>
          <w:sz w:val="28"/>
          <w:szCs w:val="28"/>
        </w:rPr>
        <w:t>Signed</w:t>
      </w:r>
      <w:r>
        <w:rPr>
          <w:sz w:val="28"/>
          <w:szCs w:val="28"/>
        </w:rPr>
        <w:t xml:space="preserve">     </w:t>
      </w:r>
      <w:proofErr w:type="spellStart"/>
      <w:r>
        <w:rPr>
          <w:sz w:val="28"/>
          <w:szCs w:val="28"/>
        </w:rPr>
        <w:t>LBaldwin</w:t>
      </w:r>
      <w:proofErr w:type="spellEnd"/>
      <w:r>
        <w:rPr>
          <w:sz w:val="28"/>
          <w:szCs w:val="28"/>
        </w:rPr>
        <w:tab/>
      </w:r>
      <w:r>
        <w:rPr>
          <w:sz w:val="28"/>
          <w:szCs w:val="28"/>
        </w:rPr>
        <w:tab/>
      </w:r>
      <w:r>
        <w:rPr>
          <w:sz w:val="28"/>
          <w:szCs w:val="28"/>
        </w:rPr>
        <w:tab/>
      </w:r>
      <w:r>
        <w:rPr>
          <w:sz w:val="28"/>
          <w:szCs w:val="28"/>
        </w:rPr>
        <w:tab/>
      </w:r>
      <w:r w:rsidRPr="00D31A30">
        <w:rPr>
          <w:sz w:val="28"/>
          <w:szCs w:val="28"/>
        </w:rPr>
        <w:tab/>
        <w:t>Date</w:t>
      </w:r>
      <w:r>
        <w:rPr>
          <w:sz w:val="28"/>
          <w:szCs w:val="28"/>
        </w:rPr>
        <w:t xml:space="preserve">    14/11/2018</w:t>
      </w:r>
    </w:p>
    <w:p w:rsidR="00A83FD6" w:rsidRDefault="001F5EEF">
      <w:pPr>
        <w:rPr>
          <w:sz w:val="28"/>
          <w:szCs w:val="28"/>
        </w:rPr>
      </w:pPr>
      <w:r>
        <w:rPr>
          <w:sz w:val="28"/>
          <w:szCs w:val="28"/>
        </w:rPr>
        <w:br w:type="page"/>
      </w:r>
    </w:p>
    <w:sdt>
      <w:sdtPr>
        <w:id w:val="-1927951014"/>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rsidR="00A83FD6" w:rsidRDefault="00A83FD6">
          <w:pPr>
            <w:pStyle w:val="TOCHeading"/>
          </w:pPr>
          <w:r>
            <w:t>Table of Contents</w:t>
          </w:r>
        </w:p>
        <w:p w:rsidR="007347AB" w:rsidRDefault="00A83FD6">
          <w:pPr>
            <w:pStyle w:val="TOC1"/>
            <w:tabs>
              <w:tab w:val="left" w:pos="480"/>
              <w:tab w:val="right" w:leader="dot" w:pos="901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30001289" w:history="1">
            <w:r w:rsidR="007347AB" w:rsidRPr="003F6C06">
              <w:rPr>
                <w:rStyle w:val="Hyperlink"/>
                <w:noProof/>
              </w:rPr>
              <w:t>1.</w:t>
            </w:r>
            <w:r w:rsidR="007347AB">
              <w:rPr>
                <w:rFonts w:eastAsiaTheme="minorEastAsia" w:cstheme="minorBidi"/>
                <w:b w:val="0"/>
                <w:bCs w:val="0"/>
                <w:caps w:val="0"/>
                <w:noProof/>
                <w:sz w:val="24"/>
                <w:szCs w:val="24"/>
              </w:rPr>
              <w:tab/>
            </w:r>
            <w:r w:rsidR="007347AB" w:rsidRPr="003F6C06">
              <w:rPr>
                <w:rStyle w:val="Hyperlink"/>
                <w:noProof/>
              </w:rPr>
              <w:t>What it means to be a HR Professional</w:t>
            </w:r>
            <w:r w:rsidR="007347AB">
              <w:rPr>
                <w:noProof/>
                <w:webHidden/>
              </w:rPr>
              <w:tab/>
            </w:r>
            <w:r w:rsidR="007347AB">
              <w:rPr>
                <w:noProof/>
                <w:webHidden/>
              </w:rPr>
              <w:fldChar w:fldCharType="begin"/>
            </w:r>
            <w:r w:rsidR="007347AB">
              <w:rPr>
                <w:noProof/>
                <w:webHidden/>
              </w:rPr>
              <w:instrText xml:space="preserve"> PAGEREF _Toc530001289 \h </w:instrText>
            </w:r>
            <w:r w:rsidR="007347AB">
              <w:rPr>
                <w:noProof/>
                <w:webHidden/>
              </w:rPr>
            </w:r>
            <w:r w:rsidR="007347AB">
              <w:rPr>
                <w:noProof/>
                <w:webHidden/>
              </w:rPr>
              <w:fldChar w:fldCharType="separate"/>
            </w:r>
            <w:r w:rsidR="007347AB">
              <w:rPr>
                <w:noProof/>
                <w:webHidden/>
              </w:rPr>
              <w:t>2</w:t>
            </w:r>
            <w:r w:rsidR="007347AB">
              <w:rPr>
                <w:noProof/>
                <w:webHidden/>
              </w:rPr>
              <w:fldChar w:fldCharType="end"/>
            </w:r>
          </w:hyperlink>
        </w:p>
        <w:p w:rsidR="007347AB" w:rsidRDefault="007347AB">
          <w:pPr>
            <w:pStyle w:val="TOC2"/>
            <w:tabs>
              <w:tab w:val="left" w:pos="960"/>
              <w:tab w:val="right" w:leader="dot" w:pos="9010"/>
            </w:tabs>
            <w:rPr>
              <w:rFonts w:eastAsiaTheme="minorEastAsia" w:cstheme="minorBidi"/>
              <w:smallCaps w:val="0"/>
              <w:noProof/>
              <w:sz w:val="24"/>
              <w:szCs w:val="24"/>
            </w:rPr>
          </w:pPr>
          <w:hyperlink w:anchor="_Toc530001290" w:history="1">
            <w:r w:rsidRPr="003F6C06">
              <w:rPr>
                <w:rStyle w:val="Hyperlink"/>
                <w:noProof/>
              </w:rPr>
              <w:t>1.1</w:t>
            </w:r>
            <w:r>
              <w:rPr>
                <w:rFonts w:eastAsiaTheme="minorEastAsia" w:cstheme="minorBidi"/>
                <w:smallCaps w:val="0"/>
                <w:noProof/>
                <w:sz w:val="24"/>
                <w:szCs w:val="24"/>
              </w:rPr>
              <w:tab/>
            </w:r>
            <w:r w:rsidRPr="003F6C06">
              <w:rPr>
                <w:rStyle w:val="Hyperlink"/>
                <w:noProof/>
              </w:rPr>
              <w:t>The CIPD HR Map</w:t>
            </w:r>
            <w:r>
              <w:rPr>
                <w:noProof/>
                <w:webHidden/>
              </w:rPr>
              <w:tab/>
            </w:r>
            <w:r>
              <w:rPr>
                <w:noProof/>
                <w:webHidden/>
              </w:rPr>
              <w:fldChar w:fldCharType="begin"/>
            </w:r>
            <w:r>
              <w:rPr>
                <w:noProof/>
                <w:webHidden/>
              </w:rPr>
              <w:instrText xml:space="preserve"> PAGEREF _Toc530001290 \h </w:instrText>
            </w:r>
            <w:r>
              <w:rPr>
                <w:noProof/>
                <w:webHidden/>
              </w:rPr>
            </w:r>
            <w:r>
              <w:rPr>
                <w:noProof/>
                <w:webHidden/>
              </w:rPr>
              <w:fldChar w:fldCharType="separate"/>
            </w:r>
            <w:r>
              <w:rPr>
                <w:noProof/>
                <w:webHidden/>
              </w:rPr>
              <w:t>2</w:t>
            </w:r>
            <w:r>
              <w:rPr>
                <w:noProof/>
                <w:webHidden/>
              </w:rPr>
              <w:fldChar w:fldCharType="end"/>
            </w:r>
          </w:hyperlink>
        </w:p>
        <w:p w:rsidR="007347AB" w:rsidRDefault="007347AB">
          <w:pPr>
            <w:pStyle w:val="TOC2"/>
            <w:tabs>
              <w:tab w:val="left" w:pos="960"/>
              <w:tab w:val="right" w:leader="dot" w:pos="9010"/>
            </w:tabs>
            <w:rPr>
              <w:rFonts w:eastAsiaTheme="minorEastAsia" w:cstheme="minorBidi"/>
              <w:smallCaps w:val="0"/>
              <w:noProof/>
              <w:sz w:val="24"/>
              <w:szCs w:val="24"/>
            </w:rPr>
          </w:pPr>
          <w:hyperlink w:anchor="_Toc530001291" w:history="1">
            <w:r w:rsidRPr="003F6C06">
              <w:rPr>
                <w:rStyle w:val="Hyperlink"/>
                <w:noProof/>
              </w:rPr>
              <w:t>1.2</w:t>
            </w:r>
            <w:r>
              <w:rPr>
                <w:rFonts w:eastAsiaTheme="minorEastAsia" w:cstheme="minorBidi"/>
                <w:smallCaps w:val="0"/>
                <w:noProof/>
                <w:sz w:val="24"/>
                <w:szCs w:val="24"/>
              </w:rPr>
              <w:tab/>
            </w:r>
            <w:r w:rsidRPr="003F6C06">
              <w:rPr>
                <w:rStyle w:val="Hyperlink"/>
                <w:noProof/>
              </w:rPr>
              <w:t>Examples of skills/behaviours and why they are important to HR Professionals and their organisations</w:t>
            </w:r>
            <w:r>
              <w:rPr>
                <w:noProof/>
                <w:webHidden/>
              </w:rPr>
              <w:tab/>
            </w:r>
            <w:r>
              <w:rPr>
                <w:noProof/>
                <w:webHidden/>
              </w:rPr>
              <w:fldChar w:fldCharType="begin"/>
            </w:r>
            <w:r>
              <w:rPr>
                <w:noProof/>
                <w:webHidden/>
              </w:rPr>
              <w:instrText xml:space="preserve"> PAGEREF _Toc530001291 \h </w:instrText>
            </w:r>
            <w:r>
              <w:rPr>
                <w:noProof/>
                <w:webHidden/>
              </w:rPr>
            </w:r>
            <w:r>
              <w:rPr>
                <w:noProof/>
                <w:webHidden/>
              </w:rPr>
              <w:fldChar w:fldCharType="separate"/>
            </w:r>
            <w:r>
              <w:rPr>
                <w:noProof/>
                <w:webHidden/>
              </w:rPr>
              <w:t>3</w:t>
            </w:r>
            <w:r>
              <w:rPr>
                <w:noProof/>
                <w:webHidden/>
              </w:rPr>
              <w:fldChar w:fldCharType="end"/>
            </w:r>
          </w:hyperlink>
        </w:p>
        <w:p w:rsidR="007347AB" w:rsidRDefault="007347AB">
          <w:pPr>
            <w:pStyle w:val="TOC1"/>
            <w:tabs>
              <w:tab w:val="left" w:pos="480"/>
              <w:tab w:val="right" w:leader="dot" w:pos="9010"/>
            </w:tabs>
            <w:rPr>
              <w:rFonts w:eastAsiaTheme="minorEastAsia" w:cstheme="minorBidi"/>
              <w:b w:val="0"/>
              <w:bCs w:val="0"/>
              <w:caps w:val="0"/>
              <w:noProof/>
              <w:sz w:val="24"/>
              <w:szCs w:val="24"/>
            </w:rPr>
          </w:pPr>
          <w:hyperlink w:anchor="_Toc530001292" w:history="1">
            <w:r w:rsidRPr="003F6C06">
              <w:rPr>
                <w:rStyle w:val="Hyperlink"/>
                <w:noProof/>
              </w:rPr>
              <w:t>2.</w:t>
            </w:r>
            <w:r>
              <w:rPr>
                <w:rFonts w:eastAsiaTheme="minorEastAsia" w:cstheme="minorBidi"/>
                <w:b w:val="0"/>
                <w:bCs w:val="0"/>
                <w:caps w:val="0"/>
                <w:noProof/>
                <w:sz w:val="24"/>
                <w:szCs w:val="24"/>
              </w:rPr>
              <w:tab/>
            </w:r>
            <w:r w:rsidRPr="003F6C06">
              <w:rPr>
                <w:rStyle w:val="Hyperlink"/>
                <w:noProof/>
              </w:rPr>
              <w:t>Group Dynamics &amp; Conflict Resolution</w:t>
            </w:r>
            <w:r>
              <w:rPr>
                <w:noProof/>
                <w:webHidden/>
              </w:rPr>
              <w:tab/>
            </w:r>
            <w:r>
              <w:rPr>
                <w:noProof/>
                <w:webHidden/>
              </w:rPr>
              <w:fldChar w:fldCharType="begin"/>
            </w:r>
            <w:r>
              <w:rPr>
                <w:noProof/>
                <w:webHidden/>
              </w:rPr>
              <w:instrText xml:space="preserve"> PAGEREF _Toc530001292 \h </w:instrText>
            </w:r>
            <w:r>
              <w:rPr>
                <w:noProof/>
                <w:webHidden/>
              </w:rPr>
            </w:r>
            <w:r>
              <w:rPr>
                <w:noProof/>
                <w:webHidden/>
              </w:rPr>
              <w:fldChar w:fldCharType="separate"/>
            </w:r>
            <w:r>
              <w:rPr>
                <w:noProof/>
                <w:webHidden/>
              </w:rPr>
              <w:t>4</w:t>
            </w:r>
            <w:r>
              <w:rPr>
                <w:noProof/>
                <w:webHidden/>
              </w:rPr>
              <w:fldChar w:fldCharType="end"/>
            </w:r>
          </w:hyperlink>
        </w:p>
        <w:p w:rsidR="007347AB" w:rsidRDefault="007347AB">
          <w:pPr>
            <w:pStyle w:val="TOC2"/>
            <w:tabs>
              <w:tab w:val="left" w:pos="960"/>
              <w:tab w:val="right" w:leader="dot" w:pos="9010"/>
            </w:tabs>
            <w:rPr>
              <w:rFonts w:eastAsiaTheme="minorEastAsia" w:cstheme="minorBidi"/>
              <w:smallCaps w:val="0"/>
              <w:noProof/>
              <w:sz w:val="24"/>
              <w:szCs w:val="24"/>
            </w:rPr>
          </w:pPr>
          <w:hyperlink w:anchor="_Toc530001293" w:history="1">
            <w:r w:rsidRPr="003F6C06">
              <w:rPr>
                <w:rStyle w:val="Hyperlink"/>
                <w:noProof/>
              </w:rPr>
              <w:t>2.1</w:t>
            </w:r>
            <w:r>
              <w:rPr>
                <w:rFonts w:eastAsiaTheme="minorEastAsia" w:cstheme="minorBidi"/>
                <w:smallCaps w:val="0"/>
                <w:noProof/>
                <w:sz w:val="24"/>
                <w:szCs w:val="24"/>
              </w:rPr>
              <w:tab/>
            </w:r>
            <w:r w:rsidRPr="003F6C06">
              <w:rPr>
                <w:rStyle w:val="Hyperlink"/>
                <w:noProof/>
              </w:rPr>
              <w:t>Tuckman’s Model 1965/1977</w:t>
            </w:r>
            <w:r>
              <w:rPr>
                <w:noProof/>
                <w:webHidden/>
              </w:rPr>
              <w:tab/>
            </w:r>
            <w:r>
              <w:rPr>
                <w:noProof/>
                <w:webHidden/>
              </w:rPr>
              <w:fldChar w:fldCharType="begin"/>
            </w:r>
            <w:r>
              <w:rPr>
                <w:noProof/>
                <w:webHidden/>
              </w:rPr>
              <w:instrText xml:space="preserve"> PAGEREF _Toc530001293 \h </w:instrText>
            </w:r>
            <w:r>
              <w:rPr>
                <w:noProof/>
                <w:webHidden/>
              </w:rPr>
            </w:r>
            <w:r>
              <w:rPr>
                <w:noProof/>
                <w:webHidden/>
              </w:rPr>
              <w:fldChar w:fldCharType="separate"/>
            </w:r>
            <w:r>
              <w:rPr>
                <w:noProof/>
                <w:webHidden/>
              </w:rPr>
              <w:t>4</w:t>
            </w:r>
            <w:r>
              <w:rPr>
                <w:noProof/>
                <w:webHidden/>
              </w:rPr>
              <w:fldChar w:fldCharType="end"/>
            </w:r>
          </w:hyperlink>
        </w:p>
        <w:p w:rsidR="007347AB" w:rsidRDefault="007347AB">
          <w:pPr>
            <w:pStyle w:val="TOC2"/>
            <w:tabs>
              <w:tab w:val="left" w:pos="960"/>
              <w:tab w:val="right" w:leader="dot" w:pos="9010"/>
            </w:tabs>
            <w:rPr>
              <w:rFonts w:eastAsiaTheme="minorEastAsia" w:cstheme="minorBidi"/>
              <w:smallCaps w:val="0"/>
              <w:noProof/>
              <w:sz w:val="24"/>
              <w:szCs w:val="24"/>
            </w:rPr>
          </w:pPr>
          <w:hyperlink w:anchor="_Toc530001294" w:history="1">
            <w:r w:rsidRPr="003F6C06">
              <w:rPr>
                <w:rStyle w:val="Hyperlink"/>
                <w:noProof/>
              </w:rPr>
              <w:t>2.2</w:t>
            </w:r>
            <w:r>
              <w:rPr>
                <w:rFonts w:eastAsiaTheme="minorEastAsia" w:cstheme="minorBidi"/>
                <w:smallCaps w:val="0"/>
                <w:noProof/>
                <w:sz w:val="24"/>
                <w:szCs w:val="24"/>
              </w:rPr>
              <w:tab/>
            </w:r>
            <w:r w:rsidRPr="003F6C06">
              <w:rPr>
                <w:rStyle w:val="Hyperlink"/>
                <w:noProof/>
              </w:rPr>
              <w:t>Conflict Resolution Methods</w:t>
            </w:r>
            <w:r>
              <w:rPr>
                <w:noProof/>
                <w:webHidden/>
              </w:rPr>
              <w:tab/>
            </w:r>
            <w:r>
              <w:rPr>
                <w:noProof/>
                <w:webHidden/>
              </w:rPr>
              <w:fldChar w:fldCharType="begin"/>
            </w:r>
            <w:r>
              <w:rPr>
                <w:noProof/>
                <w:webHidden/>
              </w:rPr>
              <w:instrText xml:space="preserve"> PAGEREF _Toc530001294 \h </w:instrText>
            </w:r>
            <w:r>
              <w:rPr>
                <w:noProof/>
                <w:webHidden/>
              </w:rPr>
            </w:r>
            <w:r>
              <w:rPr>
                <w:noProof/>
                <w:webHidden/>
              </w:rPr>
              <w:fldChar w:fldCharType="separate"/>
            </w:r>
            <w:r>
              <w:rPr>
                <w:noProof/>
                <w:webHidden/>
              </w:rPr>
              <w:t>6</w:t>
            </w:r>
            <w:r>
              <w:rPr>
                <w:noProof/>
                <w:webHidden/>
              </w:rPr>
              <w:fldChar w:fldCharType="end"/>
            </w:r>
          </w:hyperlink>
        </w:p>
        <w:p w:rsidR="007347AB" w:rsidRDefault="007347AB">
          <w:pPr>
            <w:pStyle w:val="TOC1"/>
            <w:tabs>
              <w:tab w:val="left" w:pos="480"/>
              <w:tab w:val="right" w:leader="dot" w:pos="9010"/>
            </w:tabs>
            <w:rPr>
              <w:rFonts w:eastAsiaTheme="minorEastAsia" w:cstheme="minorBidi"/>
              <w:b w:val="0"/>
              <w:bCs w:val="0"/>
              <w:caps w:val="0"/>
              <w:noProof/>
              <w:sz w:val="24"/>
              <w:szCs w:val="24"/>
            </w:rPr>
          </w:pPr>
          <w:hyperlink w:anchor="_Toc530001295" w:history="1">
            <w:r w:rsidRPr="003F6C06">
              <w:rPr>
                <w:rStyle w:val="Hyperlink"/>
                <w:iCs/>
                <w:noProof/>
              </w:rPr>
              <w:t>3.</w:t>
            </w:r>
            <w:r>
              <w:rPr>
                <w:rFonts w:eastAsiaTheme="minorEastAsia" w:cstheme="minorBidi"/>
                <w:b w:val="0"/>
                <w:bCs w:val="0"/>
                <w:caps w:val="0"/>
                <w:noProof/>
                <w:sz w:val="24"/>
                <w:szCs w:val="24"/>
              </w:rPr>
              <w:tab/>
            </w:r>
            <w:r w:rsidRPr="003F6C06">
              <w:rPr>
                <w:rStyle w:val="Hyperlink"/>
                <w:iCs/>
                <w:noProof/>
              </w:rPr>
              <w:t>Project Management, Problem Solving, Influencing, Persuading and Negotiating</w:t>
            </w:r>
            <w:r>
              <w:rPr>
                <w:noProof/>
                <w:webHidden/>
              </w:rPr>
              <w:tab/>
            </w:r>
            <w:r>
              <w:rPr>
                <w:noProof/>
                <w:webHidden/>
              </w:rPr>
              <w:fldChar w:fldCharType="begin"/>
            </w:r>
            <w:r>
              <w:rPr>
                <w:noProof/>
                <w:webHidden/>
              </w:rPr>
              <w:instrText xml:space="preserve"> PAGEREF _Toc530001295 \h </w:instrText>
            </w:r>
            <w:r>
              <w:rPr>
                <w:noProof/>
                <w:webHidden/>
              </w:rPr>
            </w:r>
            <w:r>
              <w:rPr>
                <w:noProof/>
                <w:webHidden/>
              </w:rPr>
              <w:fldChar w:fldCharType="separate"/>
            </w:r>
            <w:r>
              <w:rPr>
                <w:noProof/>
                <w:webHidden/>
              </w:rPr>
              <w:t>8</w:t>
            </w:r>
            <w:r>
              <w:rPr>
                <w:noProof/>
                <w:webHidden/>
              </w:rPr>
              <w:fldChar w:fldCharType="end"/>
            </w:r>
          </w:hyperlink>
        </w:p>
        <w:p w:rsidR="007347AB" w:rsidRDefault="007347AB">
          <w:pPr>
            <w:pStyle w:val="TOC2"/>
            <w:tabs>
              <w:tab w:val="left" w:pos="960"/>
              <w:tab w:val="right" w:leader="dot" w:pos="9010"/>
            </w:tabs>
            <w:rPr>
              <w:rFonts w:eastAsiaTheme="minorEastAsia" w:cstheme="minorBidi"/>
              <w:smallCaps w:val="0"/>
              <w:noProof/>
              <w:sz w:val="24"/>
              <w:szCs w:val="24"/>
            </w:rPr>
          </w:pPr>
          <w:hyperlink w:anchor="_Toc530001296" w:history="1">
            <w:r w:rsidRPr="003F6C06">
              <w:rPr>
                <w:rStyle w:val="Hyperlink"/>
                <w:noProof/>
              </w:rPr>
              <w:t>3.1</w:t>
            </w:r>
            <w:r>
              <w:rPr>
                <w:rFonts w:eastAsiaTheme="minorEastAsia" w:cstheme="minorBidi"/>
                <w:smallCaps w:val="0"/>
                <w:noProof/>
                <w:sz w:val="24"/>
                <w:szCs w:val="24"/>
              </w:rPr>
              <w:tab/>
            </w:r>
            <w:r w:rsidRPr="003F6C06">
              <w:rPr>
                <w:rStyle w:val="Hyperlink"/>
                <w:noProof/>
              </w:rPr>
              <w:t>Applying project management techniques</w:t>
            </w:r>
            <w:r>
              <w:rPr>
                <w:noProof/>
                <w:webHidden/>
              </w:rPr>
              <w:tab/>
            </w:r>
            <w:r>
              <w:rPr>
                <w:noProof/>
                <w:webHidden/>
              </w:rPr>
              <w:fldChar w:fldCharType="begin"/>
            </w:r>
            <w:r>
              <w:rPr>
                <w:noProof/>
                <w:webHidden/>
              </w:rPr>
              <w:instrText xml:space="preserve"> PAGEREF _Toc530001296 \h </w:instrText>
            </w:r>
            <w:r>
              <w:rPr>
                <w:noProof/>
                <w:webHidden/>
              </w:rPr>
            </w:r>
            <w:r>
              <w:rPr>
                <w:noProof/>
                <w:webHidden/>
              </w:rPr>
              <w:fldChar w:fldCharType="separate"/>
            </w:r>
            <w:r>
              <w:rPr>
                <w:noProof/>
                <w:webHidden/>
              </w:rPr>
              <w:t>8</w:t>
            </w:r>
            <w:r>
              <w:rPr>
                <w:noProof/>
                <w:webHidden/>
              </w:rPr>
              <w:fldChar w:fldCharType="end"/>
            </w:r>
          </w:hyperlink>
        </w:p>
        <w:p w:rsidR="007347AB" w:rsidRDefault="007347AB">
          <w:pPr>
            <w:pStyle w:val="TOC2"/>
            <w:tabs>
              <w:tab w:val="left" w:pos="960"/>
              <w:tab w:val="right" w:leader="dot" w:pos="9010"/>
            </w:tabs>
            <w:rPr>
              <w:rFonts w:eastAsiaTheme="minorEastAsia" w:cstheme="minorBidi"/>
              <w:smallCaps w:val="0"/>
              <w:noProof/>
              <w:sz w:val="24"/>
              <w:szCs w:val="24"/>
            </w:rPr>
          </w:pPr>
          <w:hyperlink w:anchor="_Toc530001297" w:history="1">
            <w:r w:rsidRPr="003F6C06">
              <w:rPr>
                <w:rStyle w:val="Hyperlink"/>
                <w:noProof/>
              </w:rPr>
              <w:t>3.2</w:t>
            </w:r>
            <w:r>
              <w:rPr>
                <w:rFonts w:eastAsiaTheme="minorEastAsia" w:cstheme="minorBidi"/>
                <w:smallCaps w:val="0"/>
                <w:noProof/>
                <w:sz w:val="24"/>
                <w:szCs w:val="24"/>
              </w:rPr>
              <w:tab/>
            </w:r>
            <w:r w:rsidRPr="003F6C06">
              <w:rPr>
                <w:rStyle w:val="Hyperlink"/>
                <w:noProof/>
              </w:rPr>
              <w:t>Apply problem-solving techniques</w:t>
            </w:r>
            <w:r>
              <w:rPr>
                <w:noProof/>
                <w:webHidden/>
              </w:rPr>
              <w:tab/>
            </w:r>
            <w:r>
              <w:rPr>
                <w:noProof/>
                <w:webHidden/>
              </w:rPr>
              <w:fldChar w:fldCharType="begin"/>
            </w:r>
            <w:r>
              <w:rPr>
                <w:noProof/>
                <w:webHidden/>
              </w:rPr>
              <w:instrText xml:space="preserve"> PAGEREF _Toc530001297 \h </w:instrText>
            </w:r>
            <w:r>
              <w:rPr>
                <w:noProof/>
                <w:webHidden/>
              </w:rPr>
            </w:r>
            <w:r>
              <w:rPr>
                <w:noProof/>
                <w:webHidden/>
              </w:rPr>
              <w:fldChar w:fldCharType="separate"/>
            </w:r>
            <w:r>
              <w:rPr>
                <w:noProof/>
                <w:webHidden/>
              </w:rPr>
              <w:t>8</w:t>
            </w:r>
            <w:r>
              <w:rPr>
                <w:noProof/>
                <w:webHidden/>
              </w:rPr>
              <w:fldChar w:fldCharType="end"/>
            </w:r>
          </w:hyperlink>
        </w:p>
        <w:p w:rsidR="007347AB" w:rsidRDefault="007347AB">
          <w:pPr>
            <w:pStyle w:val="TOC2"/>
            <w:tabs>
              <w:tab w:val="left" w:pos="960"/>
              <w:tab w:val="right" w:leader="dot" w:pos="9010"/>
            </w:tabs>
            <w:rPr>
              <w:rFonts w:eastAsiaTheme="minorEastAsia" w:cstheme="minorBidi"/>
              <w:smallCaps w:val="0"/>
              <w:noProof/>
              <w:sz w:val="24"/>
              <w:szCs w:val="24"/>
            </w:rPr>
          </w:pPr>
          <w:hyperlink w:anchor="_Toc530001298" w:history="1">
            <w:r w:rsidRPr="003F6C06">
              <w:rPr>
                <w:rStyle w:val="Hyperlink"/>
                <w:noProof/>
              </w:rPr>
              <w:t>3.3</w:t>
            </w:r>
            <w:r>
              <w:rPr>
                <w:rFonts w:eastAsiaTheme="minorEastAsia" w:cstheme="minorBidi"/>
                <w:smallCaps w:val="0"/>
                <w:noProof/>
                <w:sz w:val="24"/>
                <w:szCs w:val="24"/>
              </w:rPr>
              <w:tab/>
            </w:r>
            <w:r w:rsidRPr="003F6C06">
              <w:rPr>
                <w:rStyle w:val="Hyperlink"/>
                <w:noProof/>
              </w:rPr>
              <w:t>Apply a range of methods for influencing, persuading and negotiating with others</w:t>
            </w:r>
            <w:r>
              <w:rPr>
                <w:noProof/>
                <w:webHidden/>
              </w:rPr>
              <w:tab/>
            </w:r>
            <w:r>
              <w:rPr>
                <w:noProof/>
                <w:webHidden/>
              </w:rPr>
              <w:fldChar w:fldCharType="begin"/>
            </w:r>
            <w:r>
              <w:rPr>
                <w:noProof/>
                <w:webHidden/>
              </w:rPr>
              <w:instrText xml:space="preserve"> PAGEREF _Toc530001298 \h </w:instrText>
            </w:r>
            <w:r>
              <w:rPr>
                <w:noProof/>
                <w:webHidden/>
              </w:rPr>
            </w:r>
            <w:r>
              <w:rPr>
                <w:noProof/>
                <w:webHidden/>
              </w:rPr>
              <w:fldChar w:fldCharType="separate"/>
            </w:r>
            <w:r>
              <w:rPr>
                <w:noProof/>
                <w:webHidden/>
              </w:rPr>
              <w:t>8</w:t>
            </w:r>
            <w:r>
              <w:rPr>
                <w:noProof/>
                <w:webHidden/>
              </w:rPr>
              <w:fldChar w:fldCharType="end"/>
            </w:r>
          </w:hyperlink>
        </w:p>
        <w:p w:rsidR="007347AB" w:rsidRDefault="007347AB">
          <w:pPr>
            <w:pStyle w:val="TOC1"/>
            <w:tabs>
              <w:tab w:val="right" w:leader="dot" w:pos="9010"/>
            </w:tabs>
            <w:rPr>
              <w:rFonts w:eastAsiaTheme="minorEastAsia" w:cstheme="minorBidi"/>
              <w:b w:val="0"/>
              <w:bCs w:val="0"/>
              <w:caps w:val="0"/>
              <w:noProof/>
              <w:sz w:val="24"/>
              <w:szCs w:val="24"/>
            </w:rPr>
          </w:pPr>
          <w:hyperlink w:anchor="_Toc530001299" w:history="1">
            <w:r w:rsidRPr="003F6C06">
              <w:rPr>
                <w:rStyle w:val="Hyperlink"/>
                <w:noProof/>
              </w:rPr>
              <w:t>References</w:t>
            </w:r>
            <w:r>
              <w:rPr>
                <w:noProof/>
                <w:webHidden/>
              </w:rPr>
              <w:tab/>
            </w:r>
            <w:r>
              <w:rPr>
                <w:noProof/>
                <w:webHidden/>
              </w:rPr>
              <w:fldChar w:fldCharType="begin"/>
            </w:r>
            <w:r>
              <w:rPr>
                <w:noProof/>
                <w:webHidden/>
              </w:rPr>
              <w:instrText xml:space="preserve"> PAGEREF _Toc530001299 \h </w:instrText>
            </w:r>
            <w:r>
              <w:rPr>
                <w:noProof/>
                <w:webHidden/>
              </w:rPr>
            </w:r>
            <w:r>
              <w:rPr>
                <w:noProof/>
                <w:webHidden/>
              </w:rPr>
              <w:fldChar w:fldCharType="separate"/>
            </w:r>
            <w:r>
              <w:rPr>
                <w:noProof/>
                <w:webHidden/>
              </w:rPr>
              <w:t>9</w:t>
            </w:r>
            <w:r>
              <w:rPr>
                <w:noProof/>
                <w:webHidden/>
              </w:rPr>
              <w:fldChar w:fldCharType="end"/>
            </w:r>
          </w:hyperlink>
        </w:p>
        <w:p w:rsidR="00A83FD6" w:rsidRDefault="00A83FD6">
          <w:r>
            <w:rPr>
              <w:b/>
              <w:bCs/>
              <w:noProof/>
            </w:rPr>
            <w:fldChar w:fldCharType="end"/>
          </w:r>
        </w:p>
      </w:sdtContent>
    </w:sdt>
    <w:p w:rsidR="001F5EEF" w:rsidRPr="00A83FD6" w:rsidRDefault="00A83FD6">
      <w:r>
        <w:br w:type="page"/>
      </w:r>
    </w:p>
    <w:p w:rsidR="00CC1C20" w:rsidRDefault="001F5EEF" w:rsidP="00A83FD6">
      <w:pPr>
        <w:pStyle w:val="Heading1"/>
        <w:numPr>
          <w:ilvl w:val="0"/>
          <w:numId w:val="4"/>
        </w:numPr>
      </w:pPr>
      <w:bookmarkStart w:id="0" w:name="_Toc530001289"/>
      <w:r w:rsidRPr="00A67D0D">
        <w:lastRenderedPageBreak/>
        <w:t xml:space="preserve">What </w:t>
      </w:r>
      <w:r w:rsidR="007F0CAC">
        <w:t xml:space="preserve">it means to be a </w:t>
      </w:r>
      <w:r w:rsidRPr="00A67D0D">
        <w:t>HR Professional</w:t>
      </w:r>
      <w:bookmarkEnd w:id="0"/>
      <w:r w:rsidR="00CC1C20">
        <w:br/>
      </w:r>
    </w:p>
    <w:p w:rsidR="007F0CAC" w:rsidRPr="007F0CAC" w:rsidRDefault="007F0CAC" w:rsidP="007F0CAC">
      <w:pPr>
        <w:pStyle w:val="Heading2"/>
        <w:numPr>
          <w:ilvl w:val="1"/>
          <w:numId w:val="4"/>
        </w:numPr>
      </w:pPr>
      <w:bookmarkStart w:id="1" w:name="_Toc530001290"/>
      <w:r w:rsidRPr="007F0CAC">
        <w:t>The CIPD HR Map</w:t>
      </w:r>
      <w:bookmarkEnd w:id="1"/>
    </w:p>
    <w:p w:rsidR="007F0CAC" w:rsidRDefault="007F0CAC" w:rsidP="007F0CAC">
      <w:pPr>
        <w:pStyle w:val="ListParagraph"/>
        <w:rPr>
          <w:sz w:val="28"/>
          <w:szCs w:val="28"/>
        </w:rPr>
      </w:pPr>
    </w:p>
    <w:p w:rsidR="001F5EEF" w:rsidRPr="007F0CAC" w:rsidRDefault="00A67D0D" w:rsidP="007F0CAC">
      <w:pPr>
        <w:rPr>
          <w:b/>
        </w:rPr>
      </w:pPr>
      <w:r w:rsidRPr="007F0CAC">
        <w:t>The best way to explain what a HR Professional is, is by referring to the Profession Map created by the CIPD.</w:t>
      </w:r>
    </w:p>
    <w:p w:rsidR="00A67D0D" w:rsidRDefault="00A67D0D">
      <w:pPr>
        <w:rPr>
          <w:sz w:val="28"/>
          <w:szCs w:val="28"/>
        </w:rPr>
      </w:pPr>
    </w:p>
    <w:p w:rsidR="00107A8F" w:rsidRDefault="00A67D0D" w:rsidP="00107A8F">
      <w:pPr>
        <w:keepNext/>
        <w:jc w:val="center"/>
      </w:pPr>
      <w:r>
        <w:rPr>
          <w:noProof/>
          <w:sz w:val="28"/>
          <w:szCs w:val="28"/>
        </w:rPr>
        <w:drawing>
          <wp:inline distT="0" distB="0" distL="0" distR="0">
            <wp:extent cx="6013174" cy="477341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rotWithShape="1">
                    <a:blip r:embed="rId8">
                      <a:extLst>
                        <a:ext uri="{28A0092B-C50C-407E-A947-70E740481C1C}">
                          <a14:useLocalDpi xmlns:a14="http://schemas.microsoft.com/office/drawing/2010/main" val="0"/>
                        </a:ext>
                      </a:extLst>
                    </a:blip>
                    <a:srcRect l="27417" t="22493" r="14618" b="8183"/>
                    <a:stretch/>
                  </pic:blipFill>
                  <pic:spPr bwMode="auto">
                    <a:xfrm>
                      <a:off x="0" y="0"/>
                      <a:ext cx="6023083" cy="4781285"/>
                    </a:xfrm>
                    <a:prstGeom prst="rect">
                      <a:avLst/>
                    </a:prstGeom>
                    <a:ln>
                      <a:noFill/>
                    </a:ln>
                    <a:extLst>
                      <a:ext uri="{53640926-AAD7-44D8-BBD7-CCE9431645EC}">
                        <a14:shadowObscured xmlns:a14="http://schemas.microsoft.com/office/drawing/2010/main"/>
                      </a:ext>
                    </a:extLst>
                  </pic:spPr>
                </pic:pic>
              </a:graphicData>
            </a:graphic>
          </wp:inline>
        </w:drawing>
      </w:r>
    </w:p>
    <w:p w:rsidR="00A67D0D" w:rsidRDefault="00107A8F" w:rsidP="00107A8F">
      <w:pPr>
        <w:pStyle w:val="Caption"/>
        <w:rPr>
          <w:sz w:val="28"/>
          <w:szCs w:val="28"/>
        </w:rPr>
      </w:pPr>
      <w:r>
        <w:t xml:space="preserve">Figure </w:t>
      </w:r>
      <w:r>
        <w:fldChar w:fldCharType="begin"/>
      </w:r>
      <w:r>
        <w:instrText xml:space="preserve"> SEQ Figure \* ARABIC </w:instrText>
      </w:r>
      <w:r>
        <w:fldChar w:fldCharType="separate"/>
      </w:r>
      <w:r w:rsidR="00D03952">
        <w:rPr>
          <w:noProof/>
        </w:rPr>
        <w:t>1</w:t>
      </w:r>
      <w:r>
        <w:fldChar w:fldCharType="end"/>
      </w:r>
      <w:r>
        <w:t>-My HR Map</w:t>
      </w:r>
    </w:p>
    <w:p w:rsidR="00257334" w:rsidRDefault="00A67D0D" w:rsidP="007F0CAC">
      <w:sdt>
        <w:sdtPr>
          <w:id w:val="-1868908622"/>
          <w:citation/>
        </w:sdtPr>
        <w:sdtContent>
          <w:r>
            <w:fldChar w:fldCharType="begin"/>
          </w:r>
          <w:r w:rsidR="001F34CB">
            <w:instrText xml:space="preserve">CITATION Cha18 \l 2057 </w:instrText>
          </w:r>
          <w:r>
            <w:fldChar w:fldCharType="separate"/>
          </w:r>
          <w:r w:rsidR="001F34CB" w:rsidRPr="001F34CB">
            <w:rPr>
              <w:noProof/>
            </w:rPr>
            <w:t>(Chartered Institute of Personnel and Development, 2018)</w:t>
          </w:r>
          <w:r>
            <w:fldChar w:fldCharType="end"/>
          </w:r>
        </w:sdtContent>
      </w:sdt>
      <w:r w:rsidR="00257334">
        <w:t xml:space="preserve"> </w:t>
      </w:r>
    </w:p>
    <w:p w:rsidR="00A67D0D" w:rsidRDefault="00A67D0D" w:rsidP="007F0CAC"/>
    <w:p w:rsidR="007F0CAC" w:rsidRDefault="008970A1" w:rsidP="007F0CAC">
      <w:r>
        <w:t>The HR map</w:t>
      </w:r>
      <w:r w:rsidR="00B51C62">
        <w:t xml:space="preserve"> was</w:t>
      </w:r>
      <w:r>
        <w:t xml:space="preserve"> developed by the CIPD </w:t>
      </w:r>
      <w:r w:rsidR="00B51C62">
        <w:t xml:space="preserve">by HR professionals </w:t>
      </w:r>
      <w:r w:rsidR="00B51C62">
        <w:rPr>
          <w:b/>
        </w:rPr>
        <w:t xml:space="preserve">for </w:t>
      </w:r>
      <w:r w:rsidR="00B51C62">
        <w:t xml:space="preserve">HR professionals, created by both specialists </w:t>
      </w:r>
      <w:r w:rsidR="00B51C62" w:rsidRPr="00B51C62">
        <w:t>and</w:t>
      </w:r>
      <w:r w:rsidR="00B51C62">
        <w:t xml:space="preserve"> generalists working in different sectors and countries in order to pull together something that any person working in, or studying HR can use and refer to. It is</w:t>
      </w:r>
      <w:r>
        <w:t xml:space="preserve"> designed to describe what is expected of a HR professional and what you should know in order to carry out your HR role efficiently and exactly how to achieve that within each professional area depending on your own professional competence.</w:t>
      </w:r>
      <w:r w:rsidR="00B51C62">
        <w:t xml:space="preserve"> This includes looking at behaviours and the technical parts of being a HR professional, organised by area of competence as opposed to job levels or roles. It is adaptable to every type and size of organisation in any stage of the HR process and can be used by just focusing in on certain behaviours or key areas individually or referred to as a whole map, spanning out from the </w:t>
      </w:r>
      <w:r w:rsidR="00B51C62">
        <w:lastRenderedPageBreak/>
        <w:t>key core areas that are relevant to all organisations. The map is made up of ten professional areas</w:t>
      </w:r>
      <w:r w:rsidR="007F0CAC">
        <w:t xml:space="preserve">, and eight behaviours in four bands </w:t>
      </w:r>
      <w:sdt>
        <w:sdtPr>
          <w:id w:val="-982075722"/>
          <w:citation/>
        </w:sdtPr>
        <w:sdtContent>
          <w:r w:rsidR="007F0CAC">
            <w:fldChar w:fldCharType="begin"/>
          </w:r>
          <w:r w:rsidR="007F0CAC">
            <w:instrText xml:space="preserve"> CITATION Cha18 \l 2057 </w:instrText>
          </w:r>
          <w:r w:rsidR="007F0CAC">
            <w:fldChar w:fldCharType="separate"/>
          </w:r>
          <w:r w:rsidR="007F0CAC" w:rsidRPr="007F0CAC">
            <w:rPr>
              <w:noProof/>
            </w:rPr>
            <w:t>(Chartered Institute of Personnel and Development, 2018)</w:t>
          </w:r>
          <w:r w:rsidR="007F0CAC">
            <w:fldChar w:fldCharType="end"/>
          </w:r>
        </w:sdtContent>
      </w:sdt>
      <w:r w:rsidR="007F0CAC">
        <w:t>.</w:t>
      </w:r>
    </w:p>
    <w:p w:rsidR="00A67D0D" w:rsidRPr="0081282C" w:rsidRDefault="00A67D0D" w:rsidP="007F0CAC">
      <w:pPr>
        <w:rPr>
          <w:i/>
        </w:rPr>
      </w:pPr>
    </w:p>
    <w:p w:rsidR="003F1563" w:rsidRPr="0081282C" w:rsidRDefault="003F1563" w:rsidP="007F0CAC">
      <w:pPr>
        <w:rPr>
          <w:b/>
          <w:i/>
        </w:rPr>
      </w:pPr>
      <w:r w:rsidRPr="0081282C">
        <w:rPr>
          <w:b/>
          <w:i/>
        </w:rPr>
        <w:t>Professional areas</w:t>
      </w:r>
    </w:p>
    <w:p w:rsidR="003F1563" w:rsidRPr="0081282C" w:rsidRDefault="003F1563" w:rsidP="007F0CAC">
      <w:pPr>
        <w:rPr>
          <w:i/>
        </w:rPr>
      </w:pPr>
      <w:r w:rsidRPr="0081282C">
        <w:rPr>
          <w:i/>
        </w:rPr>
        <w:t>• Describes what you need to do (activities) and what you need to know for each area of the HR profession at four bands of professional competence.</w:t>
      </w:r>
    </w:p>
    <w:p w:rsidR="003F1563" w:rsidRPr="0081282C" w:rsidRDefault="003F1563" w:rsidP="007F0CAC">
      <w:pPr>
        <w:rPr>
          <w:b/>
          <w:i/>
        </w:rPr>
      </w:pPr>
      <w:r w:rsidRPr="0081282C">
        <w:rPr>
          <w:b/>
          <w:i/>
        </w:rPr>
        <w:t>Behaviours</w:t>
      </w:r>
    </w:p>
    <w:p w:rsidR="003F1563" w:rsidRPr="0081282C" w:rsidRDefault="003F1563" w:rsidP="007F0CAC">
      <w:pPr>
        <w:rPr>
          <w:i/>
        </w:rPr>
      </w:pPr>
      <w:r w:rsidRPr="0081282C">
        <w:rPr>
          <w:i/>
        </w:rPr>
        <w:t>• Describes the behaviours and HR professional needs to carry out their activities. Each behaviour is described across four bands of professional competence.</w:t>
      </w:r>
    </w:p>
    <w:p w:rsidR="003F1563" w:rsidRPr="0081282C" w:rsidRDefault="003F1563" w:rsidP="007F0CAC">
      <w:pPr>
        <w:rPr>
          <w:b/>
          <w:i/>
        </w:rPr>
      </w:pPr>
      <w:r w:rsidRPr="0081282C">
        <w:rPr>
          <w:b/>
          <w:i/>
        </w:rPr>
        <w:t>Bands and transitions</w:t>
      </w:r>
    </w:p>
    <w:p w:rsidR="003F1563" w:rsidRDefault="003F1563" w:rsidP="007F0CAC">
      <w:pPr>
        <w:rPr>
          <w:i/>
        </w:rPr>
      </w:pPr>
      <w:r w:rsidRPr="0081282C">
        <w:rPr>
          <w:i/>
        </w:rPr>
        <w:t>• Describes the four bands of professional competence and the transition challenges faced when moving from one band to the next. How their contribution and success is measured.</w:t>
      </w:r>
    </w:p>
    <w:p w:rsidR="0081282C" w:rsidRDefault="0081282C" w:rsidP="003F1563">
      <w:pPr>
        <w:rPr>
          <w:i/>
          <w:sz w:val="28"/>
          <w:szCs w:val="28"/>
        </w:rPr>
      </w:pPr>
    </w:p>
    <w:p w:rsidR="0081282C" w:rsidRDefault="0081282C" w:rsidP="007F0CAC">
      <w:pPr>
        <w:pStyle w:val="Heading2"/>
        <w:numPr>
          <w:ilvl w:val="1"/>
          <w:numId w:val="4"/>
        </w:numPr>
      </w:pPr>
      <w:bookmarkStart w:id="2" w:name="_Toc530001291"/>
      <w:r>
        <w:t>Examples of skills/behaviours and why they are important to HR Professionals and their organisations</w:t>
      </w:r>
      <w:bookmarkEnd w:id="2"/>
    </w:p>
    <w:p w:rsidR="0081282C" w:rsidRDefault="0081282C" w:rsidP="003F1563">
      <w:pPr>
        <w:rPr>
          <w:b/>
          <w:sz w:val="28"/>
          <w:szCs w:val="28"/>
        </w:rPr>
      </w:pPr>
    </w:p>
    <w:p w:rsidR="0081282C" w:rsidRPr="00A01563" w:rsidRDefault="00157785" w:rsidP="00A01563">
      <w:pPr>
        <w:rPr>
          <w:b/>
          <w:sz w:val="28"/>
          <w:szCs w:val="28"/>
        </w:rPr>
      </w:pPr>
      <w:r w:rsidRPr="00A01563">
        <w:rPr>
          <w:b/>
          <w:i/>
        </w:rPr>
        <w:t>Being a Successful R</w:t>
      </w:r>
      <w:r w:rsidR="0081282C" w:rsidRPr="00A01563">
        <w:rPr>
          <w:b/>
          <w:i/>
        </w:rPr>
        <w:t xml:space="preserve">ole </w:t>
      </w:r>
      <w:r w:rsidRPr="00A01563">
        <w:rPr>
          <w:b/>
          <w:i/>
        </w:rPr>
        <w:t>M</w:t>
      </w:r>
      <w:r w:rsidR="0081282C" w:rsidRPr="00A01563">
        <w:rPr>
          <w:b/>
          <w:i/>
        </w:rPr>
        <w:t>odel</w:t>
      </w:r>
    </w:p>
    <w:p w:rsidR="001F34CB" w:rsidRDefault="00257334" w:rsidP="007F0CAC">
      <w:r>
        <w:t xml:space="preserve">The CIPD Map (2016) refers to the behaviour of a role model as </w:t>
      </w:r>
      <w:r w:rsidR="00F82D65">
        <w:t xml:space="preserve">a HR professional who </w:t>
      </w:r>
      <w:r w:rsidR="00F82D65" w:rsidRPr="00F82D65">
        <w:t xml:space="preserve">consistently leads by example. </w:t>
      </w:r>
      <w:r w:rsidR="00F82D65">
        <w:t>This person a</w:t>
      </w:r>
      <w:r w:rsidR="00F82D65" w:rsidRPr="00F82D65">
        <w:t>cts with integrity, impartiality and independence, balancing personal, organisation and legal parameters</w:t>
      </w:r>
      <w:r w:rsidR="00F82D65">
        <w:t xml:space="preserve"> </w:t>
      </w:r>
      <w:sdt>
        <w:sdtPr>
          <w:id w:val="1659726688"/>
          <w:citation/>
        </w:sdtPr>
        <w:sdtContent>
          <w:r w:rsidR="00F82D65">
            <w:fldChar w:fldCharType="begin"/>
          </w:r>
          <w:r w:rsidR="001F34CB">
            <w:instrText xml:space="preserve">CITATION Cha18 \l 2057 </w:instrText>
          </w:r>
          <w:r w:rsidR="00F82D65">
            <w:fldChar w:fldCharType="separate"/>
          </w:r>
          <w:r w:rsidR="001F34CB" w:rsidRPr="001F34CB">
            <w:rPr>
              <w:noProof/>
            </w:rPr>
            <w:t>(Chartered Institute of Personnel and Development, 2018)</w:t>
          </w:r>
          <w:r w:rsidR="00F82D65">
            <w:fldChar w:fldCharType="end"/>
          </w:r>
        </w:sdtContent>
      </w:sdt>
      <w:r w:rsidR="00270A99">
        <w:t>. The CIPD also has a code of professional conduct (2018) which states that members should exhibit personal leadership as a role model for maintaining the highest standards of ethical conduct</w:t>
      </w:r>
      <w:r w:rsidR="001F34CB">
        <w:t xml:space="preserve"> </w:t>
      </w:r>
      <w:sdt>
        <w:sdtPr>
          <w:id w:val="682939136"/>
          <w:citation/>
        </w:sdtPr>
        <w:sdtContent>
          <w:r w:rsidR="001F34CB">
            <w:fldChar w:fldCharType="begin"/>
          </w:r>
          <w:r w:rsidR="001F34CB">
            <w:instrText xml:space="preserve"> CITATION Cha181 \l 2057 </w:instrText>
          </w:r>
          <w:r w:rsidR="001F34CB">
            <w:fldChar w:fldCharType="separate"/>
          </w:r>
          <w:r w:rsidR="001F34CB" w:rsidRPr="001F34CB">
            <w:rPr>
              <w:noProof/>
            </w:rPr>
            <w:t>(Chartered Institute of Personnel and Development, 2018)</w:t>
          </w:r>
          <w:r w:rsidR="001F34CB">
            <w:fldChar w:fldCharType="end"/>
          </w:r>
        </w:sdtContent>
      </w:sdt>
      <w:r w:rsidR="001F34CB">
        <w:t>.</w:t>
      </w:r>
      <w:r w:rsidR="00312B99">
        <w:t xml:space="preserve"> The CIPD expects you to be a</w:t>
      </w:r>
      <w:r w:rsidR="00312B99" w:rsidRPr="00312B99">
        <w:t xml:space="preserve"> </w:t>
      </w:r>
      <w:r w:rsidR="00312B99">
        <w:t>‘</w:t>
      </w:r>
      <w:r w:rsidR="00312B99" w:rsidRPr="00312B99">
        <w:t>change-ready employee</w:t>
      </w:r>
      <w:r w:rsidR="00312B99">
        <w:t>’</w:t>
      </w:r>
      <w:r w:rsidR="00312B99" w:rsidRPr="00312B99">
        <w:t xml:space="preserve"> by </w:t>
      </w:r>
      <w:r w:rsidR="00312B99">
        <w:t>being</w:t>
      </w:r>
      <w:r w:rsidR="00312B99" w:rsidRPr="00312B99">
        <w:t xml:space="preserve"> flexible</w:t>
      </w:r>
      <w:r w:rsidR="00312B99">
        <w:t xml:space="preserve"> and</w:t>
      </w:r>
      <w:r w:rsidR="00312B99" w:rsidRPr="00312B99">
        <w:t xml:space="preserve"> constructive</w:t>
      </w:r>
      <w:r w:rsidR="00312B99">
        <w:t>.</w:t>
      </w:r>
    </w:p>
    <w:p w:rsidR="00DA2393" w:rsidRPr="00DA2393" w:rsidRDefault="00DA2393" w:rsidP="007F0CAC">
      <w:r>
        <w:t xml:space="preserve">It is important to be a </w:t>
      </w:r>
      <w:r w:rsidR="00312B99">
        <w:t xml:space="preserve">good </w:t>
      </w:r>
      <w:r>
        <w:t>role model, as your actions and decisions are on display every day</w:t>
      </w:r>
      <w:r w:rsidRPr="00DA2393">
        <w:t xml:space="preserve">. </w:t>
      </w:r>
      <w:r>
        <w:t>It is not only employees</w:t>
      </w:r>
      <w:r w:rsidRPr="00DA2393">
        <w:t xml:space="preserve"> learning from your </w:t>
      </w:r>
      <w:r>
        <w:t>behaviour, but also customers, visitors, even contractors</w:t>
      </w:r>
      <w:r w:rsidRPr="00DA2393">
        <w:t xml:space="preserve">. </w:t>
      </w:r>
      <w:r w:rsidR="00312B99">
        <w:t>Other employees will look up to you as a HR Professional and can learn from or even copy your behaviour, so you should be showing ‘good practice’ at all times</w:t>
      </w:r>
      <w:r w:rsidR="00D42F35">
        <w:t xml:space="preserve"> </w:t>
      </w:r>
      <w:sdt>
        <w:sdtPr>
          <w:id w:val="-1589683967"/>
          <w:citation/>
        </w:sdtPr>
        <w:sdtContent>
          <w:r w:rsidR="00D42F35">
            <w:fldChar w:fldCharType="begin"/>
          </w:r>
          <w:r w:rsidR="00D42F35">
            <w:instrText xml:space="preserve"> CITATION Jay16 \l 2057 </w:instrText>
          </w:r>
          <w:r w:rsidR="00D42F35">
            <w:fldChar w:fldCharType="separate"/>
          </w:r>
          <w:r w:rsidR="00D42F35" w:rsidRPr="00D42F35">
            <w:rPr>
              <w:noProof/>
            </w:rPr>
            <w:t>(Jaya Dass, 2016)</w:t>
          </w:r>
          <w:r w:rsidR="00D42F35">
            <w:fldChar w:fldCharType="end"/>
          </w:r>
        </w:sdtContent>
      </w:sdt>
      <w:r w:rsidR="00D42F35">
        <w:t>.</w:t>
      </w:r>
    </w:p>
    <w:p w:rsidR="0081282C" w:rsidRDefault="0081282C" w:rsidP="003F1563">
      <w:pPr>
        <w:rPr>
          <w:b/>
          <w:sz w:val="28"/>
          <w:szCs w:val="28"/>
        </w:rPr>
      </w:pPr>
    </w:p>
    <w:p w:rsidR="0081282C" w:rsidRPr="00A01563" w:rsidRDefault="0081282C" w:rsidP="00A01563">
      <w:pPr>
        <w:rPr>
          <w:b/>
          <w:sz w:val="28"/>
          <w:szCs w:val="28"/>
        </w:rPr>
      </w:pPr>
      <w:r w:rsidRPr="00A01563">
        <w:rPr>
          <w:b/>
          <w:i/>
          <w:szCs w:val="28"/>
        </w:rPr>
        <w:t>Decisive Thinker</w:t>
      </w:r>
    </w:p>
    <w:p w:rsidR="005E6CA9" w:rsidRDefault="005C28E0" w:rsidP="007F0CAC">
      <w:r>
        <w:t>The CIPD Map (2016) refers to the behaviour of a decisive thinker as a HR professional</w:t>
      </w:r>
      <w:r w:rsidRPr="005E6CA9">
        <w:t xml:space="preserve"> </w:t>
      </w:r>
      <w:r>
        <w:t>as someone who e</w:t>
      </w:r>
      <w:r w:rsidRPr="005E6CA9">
        <w:t>xhibits</w:t>
      </w:r>
      <w:r w:rsidR="005E6CA9" w:rsidRPr="005E6CA9">
        <w:t xml:space="preserve"> the </w:t>
      </w:r>
      <w:r w:rsidRPr="005E6CA9">
        <w:t>capability</w:t>
      </w:r>
      <w:r w:rsidR="005E6CA9" w:rsidRPr="005E6CA9">
        <w:t xml:space="preserve"> to analyse and </w:t>
      </w:r>
      <w:r w:rsidRPr="005E6CA9">
        <w:t>recognise</w:t>
      </w:r>
      <w:r w:rsidR="005E6CA9" w:rsidRPr="005E6CA9">
        <w:t xml:space="preserve"> data and information quickly. </w:t>
      </w:r>
      <w:r>
        <w:t>Somebody who u</w:t>
      </w:r>
      <w:r w:rsidR="005E6CA9" w:rsidRPr="005E6CA9">
        <w:t>ses information, and knowledge in a structured way to</w:t>
      </w:r>
      <w:r>
        <w:t xml:space="preserve"> comprehend and</w:t>
      </w:r>
      <w:r w:rsidR="005E6CA9" w:rsidRPr="005E6CA9">
        <w:t xml:space="preserve"> </w:t>
      </w:r>
      <w:r w:rsidRPr="005E6CA9">
        <w:t>ascertain</w:t>
      </w:r>
      <w:r w:rsidR="005E6CA9" w:rsidRPr="005E6CA9">
        <w:t xml:space="preserve"> options, make recommendations and make </w:t>
      </w:r>
      <w:r>
        <w:t>sound</w:t>
      </w:r>
      <w:r w:rsidR="005E6CA9" w:rsidRPr="005E6CA9">
        <w:t>, defendable decisions</w:t>
      </w:r>
      <w:r>
        <w:t xml:space="preserve"> </w:t>
      </w:r>
      <w:sdt>
        <w:sdtPr>
          <w:id w:val="1693264343"/>
          <w:citation/>
        </w:sdtPr>
        <w:sdtContent>
          <w:r>
            <w:fldChar w:fldCharType="begin"/>
          </w:r>
          <w:r>
            <w:instrText xml:space="preserve"> CITATION Cha18 \l 2057 </w:instrText>
          </w:r>
          <w:r>
            <w:fldChar w:fldCharType="separate"/>
          </w:r>
          <w:r w:rsidRPr="005C28E0">
            <w:rPr>
              <w:noProof/>
            </w:rPr>
            <w:t>(Chartered Institute of Personnel and Development, 2018)</w:t>
          </w:r>
          <w:r>
            <w:fldChar w:fldCharType="end"/>
          </w:r>
        </w:sdtContent>
      </w:sdt>
      <w:r>
        <w:t>.</w:t>
      </w:r>
    </w:p>
    <w:p w:rsidR="005C28E0" w:rsidRDefault="005C28E0" w:rsidP="007F0CAC"/>
    <w:p w:rsidR="005C28E0" w:rsidRPr="005E6CA9" w:rsidRDefault="003311C1" w:rsidP="007F0CAC">
      <w:r>
        <w:t>In order to be an effective and efficient HR professional; being decisive in your thinking process is paramount.</w:t>
      </w:r>
      <w:r w:rsidR="005C28E0">
        <w:t xml:space="preserve"> </w:t>
      </w:r>
      <w:r>
        <w:t>Y</w:t>
      </w:r>
      <w:r w:rsidR="005C28E0">
        <w:t xml:space="preserve">ou </w:t>
      </w:r>
      <w:r w:rsidR="005C28E0" w:rsidRPr="005C28E0">
        <w:t xml:space="preserve">often </w:t>
      </w:r>
      <w:r w:rsidR="005C28E0">
        <w:t xml:space="preserve">come across </w:t>
      </w:r>
      <w:r w:rsidR="005C28E0" w:rsidRPr="005C28E0">
        <w:t>robust people decision</w:t>
      </w:r>
      <w:r>
        <w:t>s and will often find yourself h</w:t>
      </w:r>
      <w:r w:rsidR="005C28E0" w:rsidRPr="005C28E0">
        <w:t xml:space="preserve">aving to </w:t>
      </w:r>
      <w:r>
        <w:t>analyse</w:t>
      </w:r>
      <w:r w:rsidR="005C28E0" w:rsidRPr="005C28E0">
        <w:t xml:space="preserve"> </w:t>
      </w:r>
      <w:r>
        <w:t>information</w:t>
      </w:r>
      <w:r w:rsidR="005C28E0" w:rsidRPr="005C28E0">
        <w:t xml:space="preserve"> </w:t>
      </w:r>
      <w:r>
        <w:t xml:space="preserve">and or data </w:t>
      </w:r>
      <w:r w:rsidR="005C28E0" w:rsidRPr="005C28E0">
        <w:t xml:space="preserve">and arrive at a </w:t>
      </w:r>
      <w:r>
        <w:t>structured, coherent conclusion</w:t>
      </w:r>
      <w:r w:rsidR="005C28E0" w:rsidRPr="005C28E0">
        <w:t xml:space="preserve">. </w:t>
      </w:r>
      <w:r>
        <w:t>When</w:t>
      </w:r>
      <w:r w:rsidR="005C28E0" w:rsidRPr="005C28E0">
        <w:t xml:space="preserve"> this is not done </w:t>
      </w:r>
      <w:r w:rsidRPr="005C28E0">
        <w:t>proficiently</w:t>
      </w:r>
      <w:r w:rsidR="005C28E0" w:rsidRPr="005C28E0">
        <w:t xml:space="preserve"> and in a</w:t>
      </w:r>
      <w:r>
        <w:t>n</w:t>
      </w:r>
      <w:r w:rsidR="005C28E0" w:rsidRPr="005C28E0">
        <w:t xml:space="preserve"> </w:t>
      </w:r>
      <w:r w:rsidRPr="005C28E0">
        <w:t>organi</w:t>
      </w:r>
      <w:r>
        <w:t>s</w:t>
      </w:r>
      <w:r w:rsidRPr="005C28E0">
        <w:t>ed</w:t>
      </w:r>
      <w:r w:rsidR="005C28E0" w:rsidRPr="005C28E0">
        <w:t xml:space="preserve"> manne</w:t>
      </w:r>
      <w:r>
        <w:t>r you often encounter further problems</w:t>
      </w:r>
      <w:r w:rsidR="005C28E0" w:rsidRPr="005C28E0">
        <w:t xml:space="preserve">. </w:t>
      </w:r>
      <w:r>
        <w:t>Therefore, this is a fundamental behaviour to display and act on</w:t>
      </w:r>
      <w:r w:rsidR="00352944">
        <w:t xml:space="preserve"> </w:t>
      </w:r>
      <w:sdt>
        <w:sdtPr>
          <w:id w:val="-1668471909"/>
          <w:citation/>
        </w:sdtPr>
        <w:sdtContent>
          <w:r w:rsidR="00352944">
            <w:fldChar w:fldCharType="begin"/>
          </w:r>
          <w:r w:rsidR="00352944">
            <w:instrText xml:space="preserve"> CITATION Jay16 \l 2057 </w:instrText>
          </w:r>
          <w:r w:rsidR="00352944">
            <w:fldChar w:fldCharType="separate"/>
          </w:r>
          <w:r w:rsidR="00352944" w:rsidRPr="00352944">
            <w:rPr>
              <w:noProof/>
            </w:rPr>
            <w:t>(Jaya Dass, 2016)</w:t>
          </w:r>
          <w:r w:rsidR="00352944">
            <w:fldChar w:fldCharType="end"/>
          </w:r>
        </w:sdtContent>
      </w:sdt>
    </w:p>
    <w:p w:rsidR="005E6CA9" w:rsidRDefault="005E6CA9" w:rsidP="003F1563">
      <w:pPr>
        <w:rPr>
          <w:b/>
          <w:sz w:val="28"/>
          <w:szCs w:val="28"/>
        </w:rPr>
      </w:pPr>
    </w:p>
    <w:p w:rsidR="0081282C" w:rsidRPr="00A01563" w:rsidRDefault="0081282C" w:rsidP="00A01563">
      <w:pPr>
        <w:rPr>
          <w:b/>
          <w:sz w:val="28"/>
          <w:szCs w:val="28"/>
        </w:rPr>
      </w:pPr>
      <w:r w:rsidRPr="00A01563">
        <w:rPr>
          <w:b/>
          <w:i/>
          <w:szCs w:val="28"/>
        </w:rPr>
        <w:lastRenderedPageBreak/>
        <w:t>Co</w:t>
      </w:r>
      <w:r w:rsidR="00157785" w:rsidRPr="00A01563">
        <w:rPr>
          <w:b/>
          <w:i/>
          <w:szCs w:val="28"/>
        </w:rPr>
        <w:t>urage to Challenge</w:t>
      </w:r>
    </w:p>
    <w:p w:rsidR="003311C1" w:rsidRPr="003311C1" w:rsidRDefault="003311C1" w:rsidP="007F0CAC">
      <w:r>
        <w:t xml:space="preserve">As shown on </w:t>
      </w:r>
      <w:r w:rsidRPr="003311C1">
        <w:t>The CIPD Map (2016)</w:t>
      </w:r>
      <w:r>
        <w:t>, a</w:t>
      </w:r>
      <w:r w:rsidRPr="003311C1">
        <w:t xml:space="preserve"> HR professional </w:t>
      </w:r>
      <w:r w:rsidR="00352944">
        <w:t>should be</w:t>
      </w:r>
      <w:r>
        <w:t xml:space="preserve"> showing</w:t>
      </w:r>
      <w:r w:rsidRPr="003311C1">
        <w:t xml:space="preserve"> courage and confidence to speak up skilfully, challenging others even when confronted with resistance or unfamiliar circumstances</w:t>
      </w:r>
      <w:r w:rsidR="00D42F35">
        <w:t xml:space="preserve"> </w:t>
      </w:r>
      <w:sdt>
        <w:sdtPr>
          <w:id w:val="-1591144919"/>
          <w:citation/>
        </w:sdtPr>
        <w:sdtContent>
          <w:r w:rsidR="00D42F35">
            <w:fldChar w:fldCharType="begin"/>
          </w:r>
          <w:r w:rsidR="00D42F35">
            <w:instrText xml:space="preserve"> CITATION Cha18 \l 2057 </w:instrText>
          </w:r>
          <w:r w:rsidR="00D42F35">
            <w:fldChar w:fldCharType="separate"/>
          </w:r>
          <w:r w:rsidR="00D42F35" w:rsidRPr="00D42F35">
            <w:rPr>
              <w:rFonts w:eastAsia="Times New Roman"/>
              <w:noProof/>
            </w:rPr>
            <w:t>(Chartered Institute of Personnel and Development, 2018)</w:t>
          </w:r>
          <w:r w:rsidR="00D42F35">
            <w:fldChar w:fldCharType="end"/>
          </w:r>
        </w:sdtContent>
      </w:sdt>
      <w:r w:rsidR="00D42F35">
        <w:t>.</w:t>
      </w:r>
    </w:p>
    <w:p w:rsidR="003311C1" w:rsidRDefault="003311C1" w:rsidP="007F0CAC">
      <w:r w:rsidRPr="003311C1">
        <w:t xml:space="preserve">HR exists to function as a secondary </w:t>
      </w:r>
      <w:r w:rsidR="001134FD" w:rsidRPr="003311C1">
        <w:t>part</w:t>
      </w:r>
      <w:r w:rsidRPr="003311C1">
        <w:t xml:space="preserve"> </w:t>
      </w:r>
      <w:r w:rsidR="001134FD">
        <w:t>of</w:t>
      </w:r>
      <w:r w:rsidRPr="003311C1">
        <w:t xml:space="preserve"> a </w:t>
      </w:r>
      <w:r w:rsidR="001134FD">
        <w:t xml:space="preserve">business or organisation. </w:t>
      </w:r>
      <w:r w:rsidRPr="003311C1">
        <w:t xml:space="preserve">When </w:t>
      </w:r>
      <w:r w:rsidR="001134FD">
        <w:t xml:space="preserve">a </w:t>
      </w:r>
      <w:r w:rsidRPr="003311C1">
        <w:t xml:space="preserve">HR </w:t>
      </w:r>
      <w:r w:rsidR="001134FD">
        <w:t>professional</w:t>
      </w:r>
      <w:r w:rsidRPr="003311C1">
        <w:t xml:space="preserve"> </w:t>
      </w:r>
      <w:r w:rsidR="001134FD">
        <w:t>is</w:t>
      </w:r>
      <w:r w:rsidRPr="003311C1">
        <w:t xml:space="preserve"> courageous</w:t>
      </w:r>
      <w:r w:rsidR="001134FD">
        <w:t>, this means they</w:t>
      </w:r>
      <w:r w:rsidRPr="003311C1">
        <w:t xml:space="preserve"> are not afraid to challenge </w:t>
      </w:r>
      <w:r w:rsidR="001134FD">
        <w:t xml:space="preserve">even the </w:t>
      </w:r>
      <w:r w:rsidRPr="003311C1">
        <w:t>highest authority</w:t>
      </w:r>
      <w:r w:rsidR="001134FD">
        <w:t xml:space="preserve"> in the business</w:t>
      </w:r>
      <w:r w:rsidRPr="003311C1">
        <w:t xml:space="preserve"> and make sound credible </w:t>
      </w:r>
      <w:r w:rsidR="001134FD">
        <w:t>decisions and debates</w:t>
      </w:r>
      <w:r w:rsidRPr="003311C1">
        <w:t xml:space="preserve">. </w:t>
      </w:r>
      <w:r w:rsidR="001134FD">
        <w:t>You should have</w:t>
      </w:r>
      <w:r w:rsidRPr="003311C1">
        <w:t xml:space="preserve"> courage in your </w:t>
      </w:r>
      <w:r w:rsidR="001134FD" w:rsidRPr="003311C1">
        <w:t>opinions</w:t>
      </w:r>
      <w:r w:rsidRPr="003311C1">
        <w:t xml:space="preserve"> and </w:t>
      </w:r>
      <w:r w:rsidR="001134FD">
        <w:t>be able to act</w:t>
      </w:r>
      <w:r w:rsidRPr="003311C1">
        <w:t xml:space="preserve"> on them objectively, professionally and in a clear and concise way.</w:t>
      </w:r>
      <w:r w:rsidR="006F6D89">
        <w:t xml:space="preserve"> </w:t>
      </w:r>
      <w:r w:rsidR="001134FD">
        <w:t xml:space="preserve">In HR, having the </w:t>
      </w:r>
      <w:r w:rsidR="006F6D89" w:rsidRPr="006F6D89">
        <w:t>courage to challenge behaviour focused on short</w:t>
      </w:r>
      <w:r w:rsidR="001134FD">
        <w:t>-</w:t>
      </w:r>
      <w:r w:rsidR="006F6D89" w:rsidRPr="006F6D89">
        <w:t>term business goals which are detrimental to the organi</w:t>
      </w:r>
      <w:r w:rsidR="001134FD">
        <w:t>s</w:t>
      </w:r>
      <w:r w:rsidR="006F6D89" w:rsidRPr="006F6D89">
        <w:t>ations people and its long</w:t>
      </w:r>
      <w:r w:rsidR="001134FD">
        <w:t>-</w:t>
      </w:r>
      <w:r w:rsidR="006F6D89" w:rsidRPr="006F6D89">
        <w:t>term success</w:t>
      </w:r>
      <w:r w:rsidR="001134FD">
        <w:t xml:space="preserve"> is key </w:t>
      </w:r>
      <w:sdt>
        <w:sdtPr>
          <w:id w:val="757102405"/>
          <w:citation/>
        </w:sdtPr>
        <w:sdtContent>
          <w:r w:rsidR="001134FD">
            <w:fldChar w:fldCharType="begin"/>
          </w:r>
          <w:r w:rsidR="001134FD">
            <w:instrText xml:space="preserve"> CITATION Cha18 \l 2057 </w:instrText>
          </w:r>
          <w:r w:rsidR="001134FD">
            <w:fldChar w:fldCharType="separate"/>
          </w:r>
          <w:r w:rsidR="001134FD" w:rsidRPr="001134FD">
            <w:rPr>
              <w:rFonts w:eastAsia="Times New Roman"/>
              <w:noProof/>
            </w:rPr>
            <w:t>(Chartered Institute of Personnel and Development, 2018)</w:t>
          </w:r>
          <w:r w:rsidR="001134FD">
            <w:fldChar w:fldCharType="end"/>
          </w:r>
        </w:sdtContent>
      </w:sdt>
      <w:r w:rsidR="001134FD">
        <w:t>.</w:t>
      </w:r>
    </w:p>
    <w:p w:rsidR="003F1563" w:rsidRDefault="003F1563">
      <w:pPr>
        <w:rPr>
          <w:rFonts w:eastAsia="Times New Roman" w:cstheme="minorHAnsi"/>
          <w:sz w:val="28"/>
          <w:szCs w:val="28"/>
        </w:rPr>
      </w:pPr>
    </w:p>
    <w:p w:rsidR="006036FF" w:rsidRDefault="00A83FD6" w:rsidP="00A83FD6">
      <w:pPr>
        <w:pStyle w:val="Heading1"/>
        <w:numPr>
          <w:ilvl w:val="0"/>
          <w:numId w:val="4"/>
        </w:numPr>
      </w:pPr>
      <w:bookmarkStart w:id="3" w:name="_Toc530001292"/>
      <w:r>
        <w:t>Group Dynamics &amp; Conflict Resolution</w:t>
      </w:r>
      <w:bookmarkEnd w:id="3"/>
    </w:p>
    <w:p w:rsidR="00A83FD6" w:rsidRDefault="00A83FD6" w:rsidP="00A83FD6"/>
    <w:p w:rsidR="005C2CEE" w:rsidRDefault="005C2CEE" w:rsidP="005C2CEE">
      <w:r>
        <w:t xml:space="preserve">In the early 1940s, Kurt Lewin, a social psychologist noted that people often take on </w:t>
      </w:r>
      <w:r w:rsidR="00D74356">
        <w:t>different</w:t>
      </w:r>
      <w:r>
        <w:t xml:space="preserve"> roles and behaviours when they work in a group.</w:t>
      </w:r>
      <w:r w:rsidR="00D74356">
        <w:t xml:space="preserve"> </w:t>
      </w:r>
      <w:r>
        <w:t>Group dynamic</w:t>
      </w:r>
      <w:r w:rsidR="00D74356">
        <w:t>s</w:t>
      </w:r>
      <w:r>
        <w:t xml:space="preserve"> </w:t>
      </w:r>
      <w:r w:rsidR="00D74356">
        <w:t xml:space="preserve">is the </w:t>
      </w:r>
      <w:r>
        <w:t>effects of roles and behaviours surrounding group interactions of other group members as well as on the whole group.</w:t>
      </w:r>
    </w:p>
    <w:p w:rsidR="005C2CEE" w:rsidRDefault="005C2CEE" w:rsidP="005C2CEE"/>
    <w:p w:rsidR="005C2CEE" w:rsidRDefault="005C2CEE" w:rsidP="005C2CEE">
      <w:r>
        <w:t>A better understanding of what motivates teams, and the sort of people that make up successful teams can positively affect HR decision-making and assist the organisation in creating a more successful workforce.</w:t>
      </w:r>
    </w:p>
    <w:p w:rsidR="00A83FD6" w:rsidRDefault="00A83FD6" w:rsidP="00A83FD6"/>
    <w:p w:rsidR="00A83FD6" w:rsidRDefault="00A83FD6" w:rsidP="00A83FD6">
      <w:pPr>
        <w:pStyle w:val="Heading2"/>
        <w:numPr>
          <w:ilvl w:val="1"/>
          <w:numId w:val="4"/>
        </w:numPr>
      </w:pPr>
      <w:bookmarkStart w:id="4" w:name="_Toc530001293"/>
      <w:r>
        <w:t>Tuckman’s Model 1965</w:t>
      </w:r>
      <w:r w:rsidR="00DB2AF5">
        <w:t>/1977</w:t>
      </w:r>
      <w:bookmarkEnd w:id="4"/>
    </w:p>
    <w:p w:rsidR="00DB2AF5" w:rsidRDefault="00DB2AF5" w:rsidP="00DB2AF5"/>
    <w:p w:rsidR="00DB2AF5" w:rsidRDefault="00DB2AF5" w:rsidP="00DB2AF5">
      <w:r>
        <w:t xml:space="preserve">The below model is referred to as the Tuckman model created by Bruce Tuckman, it can be used to address the different stages of team development. He evaluated more than 50 studies of group development and produced the things they had in common by creating the well-known model we as HR professionals frequently refer to today </w:t>
      </w:r>
      <w:sdt>
        <w:sdtPr>
          <w:id w:val="922762567"/>
          <w:citation/>
        </w:sdtPr>
        <w:sdtContent>
          <w:r w:rsidR="00C24642">
            <w:fldChar w:fldCharType="begin"/>
          </w:r>
          <w:r w:rsidR="00C24642">
            <w:instrText xml:space="preserve"> CITATION Tuc65 \l 2057 </w:instrText>
          </w:r>
          <w:r w:rsidR="00C24642">
            <w:fldChar w:fldCharType="separate"/>
          </w:r>
          <w:r w:rsidR="00C24642" w:rsidRPr="00C24642">
            <w:rPr>
              <w:noProof/>
            </w:rPr>
            <w:t>(Tuckman, 1965)</w:t>
          </w:r>
          <w:r w:rsidR="00C24642">
            <w:fldChar w:fldCharType="end"/>
          </w:r>
        </w:sdtContent>
      </w:sdt>
      <w:r w:rsidR="00C24642">
        <w:t>.</w:t>
      </w:r>
    </w:p>
    <w:p w:rsidR="00107A8F" w:rsidRDefault="00107A8F" w:rsidP="00DB2AF5">
      <w:pPr>
        <w:jc w:val="center"/>
      </w:pPr>
      <w:r w:rsidRPr="00107A8F">
        <w:rPr>
          <w:rFonts w:ascii="Times New Roman" w:eastAsia="Times New Roman" w:hAnsi="Times New Roman" w:cs="Times New Roman"/>
        </w:rPr>
        <w:fldChar w:fldCharType="begin"/>
      </w:r>
      <w:r w:rsidRPr="00107A8F">
        <w:rPr>
          <w:rFonts w:ascii="Times New Roman" w:eastAsia="Times New Roman" w:hAnsi="Times New Roman" w:cs="Times New Roman"/>
        </w:rPr>
        <w:instrText xml:space="preserve"> INCLUDEPICTURE "https://prod.ecttas.icfcloud.com/systemsbuilding/sites/default/files/media/tuckman-group-development-model.png" \* MERGEFORMATINET </w:instrText>
      </w:r>
      <w:r w:rsidRPr="00107A8F">
        <w:rPr>
          <w:rFonts w:ascii="Times New Roman" w:eastAsia="Times New Roman" w:hAnsi="Times New Roman" w:cs="Times New Roman"/>
        </w:rPr>
        <w:fldChar w:fldCharType="separate"/>
      </w:r>
      <w:r w:rsidRPr="00107A8F">
        <w:rPr>
          <w:rFonts w:ascii="Times New Roman" w:eastAsia="Times New Roman" w:hAnsi="Times New Roman" w:cs="Times New Roman"/>
          <w:noProof/>
        </w:rPr>
        <w:drawing>
          <wp:inline distT="0" distB="0" distL="0" distR="0">
            <wp:extent cx="4118149" cy="2230740"/>
            <wp:effectExtent l="0" t="0" r="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Image result for tuckman's model 19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6850" cy="2235453"/>
                    </a:xfrm>
                    <a:prstGeom prst="rect">
                      <a:avLst/>
                    </a:prstGeom>
                    <a:noFill/>
                    <a:ln>
                      <a:noFill/>
                    </a:ln>
                  </pic:spPr>
                </pic:pic>
              </a:graphicData>
            </a:graphic>
          </wp:inline>
        </w:drawing>
      </w:r>
      <w:r w:rsidRPr="00107A8F">
        <w:rPr>
          <w:rFonts w:ascii="Times New Roman" w:eastAsia="Times New Roman" w:hAnsi="Times New Roman" w:cs="Times New Roman"/>
        </w:rPr>
        <w:fldChar w:fldCharType="end"/>
      </w:r>
    </w:p>
    <w:p w:rsidR="00107A8F" w:rsidRPr="00107A8F" w:rsidRDefault="00107A8F" w:rsidP="00107A8F">
      <w:pPr>
        <w:pStyle w:val="Caption"/>
        <w:jc w:val="center"/>
        <w:rPr>
          <w:rFonts w:ascii="Times New Roman" w:eastAsia="Times New Roman" w:hAnsi="Times New Roman" w:cs="Times New Roman"/>
        </w:rPr>
      </w:pPr>
      <w:r>
        <w:t xml:space="preserve">Figure </w:t>
      </w:r>
      <w:r>
        <w:fldChar w:fldCharType="begin"/>
      </w:r>
      <w:r>
        <w:instrText xml:space="preserve"> SEQ Figure \* ARABIC </w:instrText>
      </w:r>
      <w:r>
        <w:fldChar w:fldCharType="separate"/>
      </w:r>
      <w:r w:rsidR="00D03952">
        <w:rPr>
          <w:noProof/>
        </w:rPr>
        <w:t>2</w:t>
      </w:r>
      <w:r>
        <w:fldChar w:fldCharType="end"/>
      </w:r>
      <w:r>
        <w:t>-Tuckman Model</w:t>
      </w:r>
    </w:p>
    <w:p w:rsidR="00107A8F" w:rsidRDefault="00107A8F" w:rsidP="00107A8F">
      <w:sdt>
        <w:sdtPr>
          <w:id w:val="1629361449"/>
          <w:citation/>
        </w:sdtPr>
        <w:sdtContent>
          <w:r>
            <w:fldChar w:fldCharType="begin"/>
          </w:r>
          <w:r>
            <w:instrText xml:space="preserve"> CITATION Off18 \l 2057 </w:instrText>
          </w:r>
          <w:r>
            <w:fldChar w:fldCharType="separate"/>
          </w:r>
          <w:r w:rsidRPr="00107A8F">
            <w:rPr>
              <w:noProof/>
            </w:rPr>
            <w:t>(Office of Childcare, n.d.)</w:t>
          </w:r>
          <w:r>
            <w:fldChar w:fldCharType="end"/>
          </w:r>
        </w:sdtContent>
      </w:sdt>
    </w:p>
    <w:p w:rsidR="00107A8F" w:rsidRDefault="00107A8F" w:rsidP="00107A8F"/>
    <w:p w:rsidR="00227225" w:rsidRDefault="00DB2AF5" w:rsidP="00107A8F">
      <w:r>
        <w:lastRenderedPageBreak/>
        <w:t>His theory notes that</w:t>
      </w:r>
      <w:r w:rsidR="00107A8F">
        <w:t xml:space="preserve"> there are five stages </w:t>
      </w:r>
      <w:r>
        <w:t>that a group of people will move through. Four stages were initially introduced to the model, until later in 197</w:t>
      </w:r>
      <w:r w:rsidR="00C24642">
        <w:t>7</w:t>
      </w:r>
      <w:r>
        <w:t xml:space="preserve"> when he conducted a new set of studies and reviewed and amended it to include the newly discovered stage</w:t>
      </w:r>
      <w:r w:rsidR="00C24642">
        <w:t xml:space="preserve"> </w:t>
      </w:r>
      <w:sdt>
        <w:sdtPr>
          <w:id w:val="2034609931"/>
          <w:citation/>
        </w:sdtPr>
        <w:sdtContent>
          <w:r w:rsidR="00C24642">
            <w:fldChar w:fldCharType="begin"/>
          </w:r>
          <w:r w:rsidR="00C24642">
            <w:instrText xml:space="preserve"> CITATION Tuc77 \l 2057 </w:instrText>
          </w:r>
          <w:r w:rsidR="00C24642">
            <w:fldChar w:fldCharType="separate"/>
          </w:r>
          <w:r w:rsidR="00C24642" w:rsidRPr="00C24642">
            <w:rPr>
              <w:noProof/>
            </w:rPr>
            <w:t>(Tuckman, 1977)</w:t>
          </w:r>
          <w:r w:rsidR="00C24642">
            <w:fldChar w:fldCharType="end"/>
          </w:r>
        </w:sdtContent>
      </w:sdt>
      <w:r w:rsidR="00392206">
        <w:t xml:space="preserve">. </w:t>
      </w:r>
      <w:r w:rsidR="00107A8F">
        <w:t xml:space="preserve">During </w:t>
      </w:r>
      <w:r w:rsidR="00BA095C">
        <w:t>the above</w:t>
      </w:r>
      <w:r w:rsidR="00107A8F">
        <w:t xml:space="preserve"> stages </w:t>
      </w:r>
      <w:r w:rsidR="00BA095C">
        <w:t>to the model, team/group</w:t>
      </w:r>
      <w:r w:rsidR="00107A8F">
        <w:t xml:space="preserve"> members </w:t>
      </w:r>
      <w:r w:rsidR="00BA095C">
        <w:t>will encounter and</w:t>
      </w:r>
      <w:r w:rsidR="00107A8F">
        <w:t xml:space="preserve"> address </w:t>
      </w:r>
      <w:r w:rsidR="00BA095C">
        <w:t>numerous</w:t>
      </w:r>
      <w:r w:rsidR="00107A8F">
        <w:t xml:space="preserve"> issues</w:t>
      </w:r>
      <w:r w:rsidR="00BA095C">
        <w:t>. T</w:t>
      </w:r>
      <w:r w:rsidR="00107A8F">
        <w:t xml:space="preserve">he way </w:t>
      </w:r>
      <w:r w:rsidR="00BA095C">
        <w:t>they go about resolving these issues</w:t>
      </w:r>
      <w:r w:rsidR="00107A8F">
        <w:t xml:space="preserve"> determines </w:t>
      </w:r>
      <w:r w:rsidR="00BA095C">
        <w:t>the fate of the group as to whether they</w:t>
      </w:r>
      <w:r w:rsidR="00107A8F">
        <w:t xml:space="preserve"> will succeed in </w:t>
      </w:r>
      <w:r w:rsidR="00BA095C">
        <w:t>completing</w:t>
      </w:r>
      <w:r w:rsidR="00107A8F">
        <w:t xml:space="preserve"> </w:t>
      </w:r>
      <w:r w:rsidR="00BA095C">
        <w:t xml:space="preserve">the </w:t>
      </w:r>
      <w:r w:rsidR="00107A8F">
        <w:t>tasks</w:t>
      </w:r>
      <w:r w:rsidR="00BA095C">
        <w:t xml:space="preserve"> assigned to them</w:t>
      </w:r>
      <w:r w:rsidR="00107A8F">
        <w:t>.</w:t>
      </w:r>
    </w:p>
    <w:p w:rsidR="00BA095C" w:rsidRDefault="00BA095C" w:rsidP="00107A8F"/>
    <w:p w:rsidR="00BA095C" w:rsidRDefault="00BA095C" w:rsidP="00107A8F">
      <w:r>
        <w:t>The below goes into more detail about each of the stages:</w:t>
      </w:r>
    </w:p>
    <w:p w:rsidR="00227225" w:rsidRDefault="00227225" w:rsidP="00107A8F"/>
    <w:p w:rsidR="00AF535D" w:rsidRPr="00397D5A" w:rsidRDefault="00107A8F" w:rsidP="00397D5A">
      <w:pPr>
        <w:pStyle w:val="ListParagraph"/>
        <w:numPr>
          <w:ilvl w:val="0"/>
          <w:numId w:val="15"/>
        </w:numPr>
        <w:rPr>
          <w:u w:val="single"/>
        </w:rPr>
      </w:pPr>
      <w:r w:rsidRPr="00BA095C">
        <w:rPr>
          <w:u w:val="single"/>
        </w:rPr>
        <w:t>Forming</w:t>
      </w:r>
    </w:p>
    <w:p w:rsidR="00BA095C" w:rsidRDefault="00BA095C" w:rsidP="00BA095C">
      <w:pPr>
        <w:pStyle w:val="ListParagraph"/>
      </w:pPr>
      <w:r>
        <w:t xml:space="preserve">This is the first stage in the model in which the team/group members are new to the group and new to </w:t>
      </w:r>
      <w:r w:rsidR="00AF535D">
        <w:t>each other</w:t>
      </w:r>
      <w:r>
        <w:t xml:space="preserve">. Team members tend to experience a range of emotions during this stage, e.g. two opposite emotions could be excitement and </w:t>
      </w:r>
      <w:r w:rsidR="00C47E9A">
        <w:t>uncertainty</w:t>
      </w:r>
      <w:r>
        <w:t xml:space="preserve">. Some personalities will respond to the task set with a positive emotion like excitement, whereas other types of people could respond with more of a negative response e.g. </w:t>
      </w:r>
      <w:r w:rsidR="00C47E9A">
        <w:t>uncertainty</w:t>
      </w:r>
      <w:r>
        <w:t xml:space="preserve"> towards the task set – do they fully understand the task, and do they feel comfortable with the new group of people?</w:t>
      </w:r>
      <w:r w:rsidR="00C47E9A">
        <w:t xml:space="preserve"> At this stage, the goals and leadership of the team are yet to be determined </w:t>
      </w:r>
      <w:sdt>
        <w:sdtPr>
          <w:id w:val="1154334910"/>
          <w:citation/>
        </w:sdtPr>
        <w:sdtContent>
          <w:r w:rsidR="00C47E9A">
            <w:fldChar w:fldCharType="begin"/>
          </w:r>
          <w:r w:rsidR="00C47E9A">
            <w:instrText xml:space="preserve"> CITATION Lut11 \l 2057 </w:instrText>
          </w:r>
          <w:r w:rsidR="00C47E9A">
            <w:fldChar w:fldCharType="separate"/>
          </w:r>
          <w:r w:rsidR="00C47E9A" w:rsidRPr="00C47E9A">
            <w:rPr>
              <w:noProof/>
            </w:rPr>
            <w:t>(Luthans, 2011)</w:t>
          </w:r>
          <w:r w:rsidR="00C47E9A">
            <w:fldChar w:fldCharType="end"/>
          </w:r>
        </w:sdtContent>
      </w:sdt>
      <w:r w:rsidR="00C47E9A">
        <w:t>.</w:t>
      </w:r>
    </w:p>
    <w:p w:rsidR="00BA095C" w:rsidRDefault="00BA095C" w:rsidP="00BA095C">
      <w:pPr>
        <w:pStyle w:val="ListParagraph"/>
      </w:pPr>
    </w:p>
    <w:p w:rsidR="00BA095C" w:rsidRDefault="0023176C" w:rsidP="00BA095C">
      <w:pPr>
        <w:pStyle w:val="ListParagraph"/>
      </w:pPr>
      <w:r>
        <w:t>Subsequently</w:t>
      </w:r>
      <w:r w:rsidR="00107A8F">
        <w:t xml:space="preserve">, forming is an orientation period when members </w:t>
      </w:r>
      <w:r>
        <w:t>familiarise themselves with</w:t>
      </w:r>
      <w:r w:rsidR="00107A8F">
        <w:t xml:space="preserve"> one another and share expectations about the group</w:t>
      </w:r>
      <w:r>
        <w:t>,</w:t>
      </w:r>
      <w:r w:rsidRPr="0023176C">
        <w:t xml:space="preserve"> </w:t>
      </w:r>
      <w:r>
        <w:t>as well as the rules to be followed</w:t>
      </w:r>
      <w:r w:rsidR="00107A8F">
        <w:t xml:space="preserve">. </w:t>
      </w:r>
      <w:r>
        <w:t xml:space="preserve">Development of trust and openness is essential at this stage and therefore it should not be rushed </w:t>
      </w:r>
      <w:sdt>
        <w:sdtPr>
          <w:id w:val="-1796668228"/>
          <w:citation/>
        </w:sdtPr>
        <w:sdtContent>
          <w:r>
            <w:fldChar w:fldCharType="begin"/>
          </w:r>
          <w:r>
            <w:instrText xml:space="preserve"> CITATION Bar16 \l 2057 </w:instrText>
          </w:r>
          <w:r>
            <w:fldChar w:fldCharType="separate"/>
          </w:r>
          <w:r w:rsidRPr="0023176C">
            <w:rPr>
              <w:noProof/>
            </w:rPr>
            <w:t>(Barnett &amp; Weidenfeller, 2016)</w:t>
          </w:r>
          <w:r>
            <w:fldChar w:fldCharType="end"/>
          </w:r>
        </w:sdtContent>
      </w:sdt>
      <w:r>
        <w:t xml:space="preserve"> .</w:t>
      </w:r>
    </w:p>
    <w:p w:rsidR="00BA095C" w:rsidRDefault="00BA095C" w:rsidP="00BA095C"/>
    <w:p w:rsidR="00BA095C" w:rsidRDefault="00107A8F" w:rsidP="00BA095C">
      <w:pPr>
        <w:pStyle w:val="ListParagraph"/>
        <w:numPr>
          <w:ilvl w:val="0"/>
          <w:numId w:val="15"/>
        </w:numPr>
      </w:pPr>
      <w:r w:rsidRPr="00BA095C">
        <w:rPr>
          <w:u w:val="single"/>
        </w:rPr>
        <w:t>Storming</w:t>
      </w:r>
    </w:p>
    <w:p w:rsidR="00BA095C" w:rsidRDefault="00107A8F" w:rsidP="00BA095C">
      <w:pPr>
        <w:pStyle w:val="ListParagraph"/>
      </w:pPr>
      <w:r>
        <w:t xml:space="preserve">In this stage, the group is likely to </w:t>
      </w:r>
      <w:r w:rsidR="00397D5A">
        <w:t>discover</w:t>
      </w:r>
      <w:r>
        <w:t xml:space="preserve"> the highest level of disagreement and conflict, </w:t>
      </w:r>
      <w:r w:rsidR="00392206">
        <w:t>as</w:t>
      </w:r>
      <w:r>
        <w:t xml:space="preserve"> </w:t>
      </w:r>
      <w:r w:rsidR="00392206">
        <w:t>individuals</w:t>
      </w:r>
      <w:r>
        <w:t xml:space="preserve"> </w:t>
      </w:r>
      <w:r w:rsidR="00392206">
        <w:t>will</w:t>
      </w:r>
      <w:r>
        <w:t xml:space="preserve"> often challenge group goals and often compete for the leadership position. If </w:t>
      </w:r>
      <w:r w:rsidR="00392206">
        <w:t>the team</w:t>
      </w:r>
      <w:r>
        <w:t xml:space="preserve"> are not able to resolve these conflicts, then the group will often split or remain in existence but will be </w:t>
      </w:r>
      <w:r w:rsidR="00392206">
        <w:t>unsuccessful</w:t>
      </w:r>
      <w:r>
        <w:t xml:space="preserve"> and </w:t>
      </w:r>
      <w:r w:rsidR="00392206">
        <w:t>not</w:t>
      </w:r>
      <w:r>
        <w:t xml:space="preserve"> advance to the </w:t>
      </w:r>
      <w:r w:rsidR="00392206">
        <w:t>next</w:t>
      </w:r>
      <w:r>
        <w:t xml:space="preserve"> stages </w:t>
      </w:r>
      <w:sdt>
        <w:sdtPr>
          <w:id w:val="1998832623"/>
          <w:citation/>
        </w:sdtPr>
        <w:sdtContent>
          <w:r w:rsidR="0023176C">
            <w:fldChar w:fldCharType="begin"/>
          </w:r>
          <w:r w:rsidR="0023176C">
            <w:instrText xml:space="preserve"> CITATION Bar16 \l 2057 </w:instrText>
          </w:r>
          <w:r w:rsidR="0023176C">
            <w:fldChar w:fldCharType="separate"/>
          </w:r>
          <w:r w:rsidR="0023176C" w:rsidRPr="0023176C">
            <w:rPr>
              <w:noProof/>
            </w:rPr>
            <w:t>(Barnett &amp; Weidenfeller, 2016)</w:t>
          </w:r>
          <w:r w:rsidR="0023176C">
            <w:fldChar w:fldCharType="end"/>
          </w:r>
        </w:sdtContent>
      </w:sdt>
      <w:r w:rsidR="0023176C">
        <w:t>.</w:t>
      </w:r>
    </w:p>
    <w:p w:rsidR="00BA095C" w:rsidRDefault="00BA095C" w:rsidP="00BA095C"/>
    <w:p w:rsidR="00BA095C" w:rsidRDefault="00107A8F" w:rsidP="00BA095C">
      <w:pPr>
        <w:pStyle w:val="ListParagraph"/>
        <w:numPr>
          <w:ilvl w:val="0"/>
          <w:numId w:val="15"/>
        </w:numPr>
      </w:pPr>
      <w:r w:rsidRPr="00BA095C">
        <w:rPr>
          <w:u w:val="single"/>
        </w:rPr>
        <w:t>Norming</w:t>
      </w:r>
    </w:p>
    <w:p w:rsidR="00BA095C" w:rsidRDefault="00107A8F" w:rsidP="00BA095C">
      <w:pPr>
        <w:pStyle w:val="ListParagraph"/>
      </w:pPr>
      <w:r>
        <w:t xml:space="preserve">At this stage the group members will begin to develop a feeling of </w:t>
      </w:r>
      <w:r w:rsidR="00D9624A">
        <w:t xml:space="preserve">unity </w:t>
      </w:r>
      <w:r>
        <w:t xml:space="preserve">and identity. </w:t>
      </w:r>
      <w:r w:rsidR="00D9624A">
        <w:t>C</w:t>
      </w:r>
      <w:r>
        <w:t xml:space="preserve">ooperative effort should begin to </w:t>
      </w:r>
      <w:r w:rsidR="00D9624A">
        <w:t>produce</w:t>
      </w:r>
      <w:r>
        <w:t xml:space="preserve"> results and some responsibilities are divided among members and the group can decide how it will evaluate progress (Barnett, 2016).</w:t>
      </w:r>
    </w:p>
    <w:p w:rsidR="00BA095C" w:rsidRDefault="00BA095C" w:rsidP="00BA095C"/>
    <w:p w:rsidR="00BA095C" w:rsidRDefault="00107A8F" w:rsidP="00107A8F">
      <w:pPr>
        <w:pStyle w:val="ListParagraph"/>
        <w:numPr>
          <w:ilvl w:val="0"/>
          <w:numId w:val="15"/>
        </w:numPr>
      </w:pPr>
      <w:r w:rsidRPr="00BA095C">
        <w:rPr>
          <w:u w:val="single"/>
        </w:rPr>
        <w:t>Performing</w:t>
      </w:r>
    </w:p>
    <w:p w:rsidR="00BA095C" w:rsidRDefault="00A65788" w:rsidP="00BA095C">
      <w:pPr>
        <w:pStyle w:val="ListParagraph"/>
      </w:pPr>
      <w:r>
        <w:t xml:space="preserve">This stage </w:t>
      </w:r>
      <w:r w:rsidR="00107A8F">
        <w:t xml:space="preserve">occurs when the group has </w:t>
      </w:r>
      <w:r>
        <w:t>developed</w:t>
      </w:r>
      <w:r w:rsidR="00107A8F">
        <w:t xml:space="preserve"> and </w:t>
      </w:r>
      <w:r>
        <w:t>achieves</w:t>
      </w:r>
      <w:r w:rsidR="00107A8F">
        <w:t xml:space="preserve"> a feeling of cohesiveness. During this stage of development, individuals accept </w:t>
      </w:r>
      <w:r>
        <w:t>one another,</w:t>
      </w:r>
      <w:r w:rsidR="00107A8F">
        <w:t xml:space="preserve"> and conflicts are resolved through </w:t>
      </w:r>
      <w:r>
        <w:t xml:space="preserve">a </w:t>
      </w:r>
      <w:r w:rsidR="00107A8F">
        <w:t xml:space="preserve">group discussion. </w:t>
      </w:r>
      <w:r>
        <w:t>Team members</w:t>
      </w:r>
      <w:r w:rsidR="00107A8F">
        <w:t xml:space="preserve"> make decisions through a </w:t>
      </w:r>
      <w:r>
        <w:t>logical</w:t>
      </w:r>
      <w:r w:rsidR="00107A8F">
        <w:t xml:space="preserve"> process that is focused on </w:t>
      </w:r>
      <w:r>
        <w:t>pertinent</w:t>
      </w:r>
      <w:r w:rsidR="00107A8F">
        <w:t xml:space="preserve"> goals rather than emotional issues </w:t>
      </w:r>
      <w:sdt>
        <w:sdtPr>
          <w:id w:val="-1006815496"/>
          <w:citation/>
        </w:sdtPr>
        <w:sdtContent>
          <w:r w:rsidR="0023176C">
            <w:fldChar w:fldCharType="begin"/>
          </w:r>
          <w:r w:rsidR="0023176C">
            <w:instrText xml:space="preserve"> CITATION Bar16 \l 2057 </w:instrText>
          </w:r>
          <w:r w:rsidR="0023176C">
            <w:fldChar w:fldCharType="separate"/>
          </w:r>
          <w:r w:rsidR="0023176C" w:rsidRPr="0023176C">
            <w:rPr>
              <w:noProof/>
            </w:rPr>
            <w:t>(Barnett &amp; Weidenfeller, 2016)</w:t>
          </w:r>
          <w:r w:rsidR="0023176C">
            <w:fldChar w:fldCharType="end"/>
          </w:r>
        </w:sdtContent>
      </w:sdt>
      <w:r w:rsidR="0023176C">
        <w:t>.</w:t>
      </w:r>
    </w:p>
    <w:p w:rsidR="00BA095C" w:rsidRDefault="00BA095C" w:rsidP="00BA095C"/>
    <w:p w:rsidR="00BA095C" w:rsidRDefault="00107A8F" w:rsidP="00BA095C">
      <w:pPr>
        <w:pStyle w:val="ListParagraph"/>
        <w:numPr>
          <w:ilvl w:val="0"/>
          <w:numId w:val="15"/>
        </w:numPr>
      </w:pPr>
      <w:r w:rsidRPr="00BA095C">
        <w:rPr>
          <w:u w:val="single"/>
        </w:rPr>
        <w:t>Adjourning</w:t>
      </w:r>
    </w:p>
    <w:p w:rsidR="00A83FD6" w:rsidRDefault="00107A8F" w:rsidP="00BA095C">
      <w:pPr>
        <w:pStyle w:val="ListParagraph"/>
      </w:pPr>
      <w:r>
        <w:lastRenderedPageBreak/>
        <w:t>Not all groups</w:t>
      </w:r>
      <w:r w:rsidR="00A65788">
        <w:t xml:space="preserve"> will</w:t>
      </w:r>
      <w:r>
        <w:t xml:space="preserve"> experience this stage</w:t>
      </w:r>
      <w:r w:rsidR="00A65788">
        <w:t xml:space="preserve"> as some groups are relatively permanent. This stage only happens when the group splits up – normally due to being unable to achieve the task or certain individuals deciding to go their own direction</w:t>
      </w:r>
      <w:r>
        <w:t xml:space="preserve">. </w:t>
      </w:r>
      <w:sdt>
        <w:sdtPr>
          <w:id w:val="2060818507"/>
          <w:citation/>
        </w:sdtPr>
        <w:sdtContent>
          <w:r w:rsidR="0023176C">
            <w:fldChar w:fldCharType="begin"/>
          </w:r>
          <w:r w:rsidR="0023176C">
            <w:instrText xml:space="preserve"> CITATION Lut11 \l 2057 </w:instrText>
          </w:r>
          <w:r w:rsidR="0023176C">
            <w:fldChar w:fldCharType="separate"/>
          </w:r>
          <w:r w:rsidR="0023176C" w:rsidRPr="0023176C">
            <w:rPr>
              <w:noProof/>
            </w:rPr>
            <w:t>(Luthans, 2011)</w:t>
          </w:r>
          <w:r w:rsidR="0023176C">
            <w:fldChar w:fldCharType="end"/>
          </w:r>
        </w:sdtContent>
      </w:sdt>
      <w:r>
        <w:t>.</w:t>
      </w:r>
    </w:p>
    <w:p w:rsidR="00D74356" w:rsidRDefault="00D74356" w:rsidP="00BA095C">
      <w:pPr>
        <w:pStyle w:val="ListParagraph"/>
      </w:pPr>
    </w:p>
    <w:p w:rsidR="00D74356" w:rsidRDefault="00D74356" w:rsidP="00D74356">
      <w:pPr>
        <w:pStyle w:val="Heading2"/>
        <w:numPr>
          <w:ilvl w:val="1"/>
          <w:numId w:val="4"/>
        </w:numPr>
      </w:pPr>
      <w:bookmarkStart w:id="5" w:name="_Toc530001294"/>
      <w:r>
        <w:t>Conflict Resolution Methods</w:t>
      </w:r>
      <w:bookmarkEnd w:id="5"/>
    </w:p>
    <w:p w:rsidR="00D74356" w:rsidRDefault="00D74356" w:rsidP="007A7259">
      <w:pPr>
        <w:pStyle w:val="Heading3"/>
      </w:pPr>
    </w:p>
    <w:p w:rsidR="00947D68" w:rsidRPr="00947D68" w:rsidRDefault="007A7259" w:rsidP="007A7259">
      <w:pPr>
        <w:rPr>
          <w:b/>
          <w:i/>
        </w:rPr>
      </w:pPr>
      <w:r w:rsidRPr="00947D68">
        <w:rPr>
          <w:b/>
          <w:i/>
        </w:rPr>
        <w:t>Causes of conflict</w:t>
      </w:r>
    </w:p>
    <w:p w:rsidR="00947D68" w:rsidRPr="00947D68" w:rsidRDefault="00947D68" w:rsidP="00947D68">
      <w:pPr>
        <w:pStyle w:val="ListParagraph"/>
        <w:numPr>
          <w:ilvl w:val="0"/>
          <w:numId w:val="17"/>
        </w:numPr>
      </w:pPr>
      <w:r w:rsidRPr="00947D68">
        <w:t>Different points of view</w:t>
      </w:r>
    </w:p>
    <w:p w:rsidR="00947D68" w:rsidRPr="00947D68" w:rsidRDefault="00947D68" w:rsidP="00947D68">
      <w:pPr>
        <w:pStyle w:val="ListParagraph"/>
        <w:numPr>
          <w:ilvl w:val="1"/>
          <w:numId w:val="17"/>
        </w:numPr>
      </w:pPr>
      <w:r w:rsidRPr="00947D68">
        <w:t>See a situation differently</w:t>
      </w:r>
    </w:p>
    <w:p w:rsidR="00947D68" w:rsidRPr="00947D68" w:rsidRDefault="00947D68" w:rsidP="00947D68">
      <w:pPr>
        <w:pStyle w:val="ListParagraph"/>
        <w:numPr>
          <w:ilvl w:val="1"/>
          <w:numId w:val="17"/>
        </w:numPr>
      </w:pPr>
      <w:r w:rsidRPr="00947D68">
        <w:t>Want different outcomes</w:t>
      </w:r>
    </w:p>
    <w:p w:rsidR="00947D68" w:rsidRDefault="00947D68" w:rsidP="00947D68">
      <w:pPr>
        <w:pStyle w:val="ListParagraph"/>
        <w:numPr>
          <w:ilvl w:val="1"/>
          <w:numId w:val="17"/>
        </w:numPr>
      </w:pPr>
      <w:r w:rsidRPr="00947D68">
        <w:t xml:space="preserve">Different idea of what to do </w:t>
      </w:r>
    </w:p>
    <w:p w:rsidR="00947D68" w:rsidRDefault="00947D68" w:rsidP="00947D68">
      <w:pPr>
        <w:pStyle w:val="ListParagraph"/>
        <w:numPr>
          <w:ilvl w:val="0"/>
          <w:numId w:val="19"/>
        </w:numPr>
      </w:pPr>
      <w:r w:rsidRPr="00947D68">
        <w:t>Multiple/conflicting priorities</w:t>
      </w:r>
    </w:p>
    <w:p w:rsidR="00947D68" w:rsidRPr="00947D68" w:rsidRDefault="00947D68" w:rsidP="00947D68">
      <w:pPr>
        <w:pStyle w:val="ListParagraph"/>
        <w:numPr>
          <w:ilvl w:val="0"/>
          <w:numId w:val="19"/>
        </w:numPr>
      </w:pPr>
      <w:r w:rsidRPr="00947D68">
        <w:t>Personalities</w:t>
      </w:r>
    </w:p>
    <w:p w:rsidR="00947D68" w:rsidRPr="00947D68" w:rsidRDefault="00947D68" w:rsidP="00947D68">
      <w:pPr>
        <w:pStyle w:val="ListParagraph"/>
        <w:numPr>
          <w:ilvl w:val="0"/>
          <w:numId w:val="19"/>
        </w:numPr>
      </w:pPr>
      <w:r w:rsidRPr="00947D68">
        <w:t>Background, culture, gender</w:t>
      </w:r>
    </w:p>
    <w:p w:rsidR="00947D68" w:rsidRPr="00947D68" w:rsidRDefault="00947D68" w:rsidP="00947D68">
      <w:pPr>
        <w:pStyle w:val="ListParagraph"/>
        <w:numPr>
          <w:ilvl w:val="0"/>
          <w:numId w:val="19"/>
        </w:numPr>
      </w:pPr>
      <w:r w:rsidRPr="00947D68">
        <w:t>Changes (too many, too fast)</w:t>
      </w:r>
    </w:p>
    <w:p w:rsidR="007A7259" w:rsidRDefault="00947D68" w:rsidP="00947D68">
      <w:pPr>
        <w:pStyle w:val="ListParagraph"/>
        <w:numPr>
          <w:ilvl w:val="0"/>
          <w:numId w:val="19"/>
        </w:numPr>
      </w:pPr>
      <w:r w:rsidRPr="00947D68">
        <w:t>Strong feelings / frustration</w:t>
      </w:r>
    </w:p>
    <w:p w:rsidR="00947D68" w:rsidRDefault="00947D68" w:rsidP="00947D68"/>
    <w:p w:rsidR="00947D68" w:rsidRDefault="00947D68" w:rsidP="00947D68">
      <w:pPr>
        <w:rPr>
          <w:b/>
          <w:i/>
        </w:rPr>
      </w:pPr>
      <w:r>
        <w:rPr>
          <w:b/>
          <w:i/>
        </w:rPr>
        <w:t>Thomas Kilmann – Conflict Mode Instrument</w:t>
      </w:r>
    </w:p>
    <w:p w:rsidR="0025020C" w:rsidRDefault="00947D68" w:rsidP="00947D68">
      <w:r>
        <w:t xml:space="preserve">The purpose of the </w:t>
      </w:r>
      <w:r w:rsidR="0025020C">
        <w:t>Thomas Kilmann</w:t>
      </w:r>
      <w:r w:rsidR="00A120EC">
        <w:t xml:space="preserve"> questionnaire</w:t>
      </w:r>
      <w:r>
        <w:t xml:space="preserve"> is to </w:t>
      </w:r>
      <w:r w:rsidR="0025020C">
        <w:t>i</w:t>
      </w:r>
      <w:r w:rsidR="0025020C">
        <w:t>dentify your preferred mode, along with its pros and cons</w:t>
      </w:r>
      <w:r w:rsidRPr="00947D68">
        <w:t>, then seek positive outcomes through</w:t>
      </w:r>
      <w:r>
        <w:t xml:space="preserve"> </w:t>
      </w:r>
      <w:r w:rsidRPr="00947D68">
        <w:t>your best conflict</w:t>
      </w:r>
      <w:r>
        <w:t>-</w:t>
      </w:r>
      <w:r w:rsidRPr="00947D68">
        <w:t>handling</w:t>
      </w:r>
      <w:r>
        <w:t xml:space="preserve"> </w:t>
      </w:r>
      <w:r w:rsidRPr="00947D68">
        <w:t>techniques</w:t>
      </w:r>
      <w:r w:rsidR="0025020C">
        <w:t>, therefore expanding your range of conflict management skills.</w:t>
      </w:r>
    </w:p>
    <w:p w:rsidR="0025020C" w:rsidRDefault="0025020C" w:rsidP="00947D68"/>
    <w:p w:rsidR="00947D68" w:rsidRDefault="00947D68" w:rsidP="00947D68">
      <w:r>
        <w:t>The five common modes for handling conflict according to Kilmann are:</w:t>
      </w:r>
    </w:p>
    <w:p w:rsidR="0025020C" w:rsidRPr="00947D68" w:rsidRDefault="0025020C" w:rsidP="00947D68"/>
    <w:p w:rsidR="00947D68" w:rsidRPr="00947D68" w:rsidRDefault="00947D68" w:rsidP="00947D68">
      <w:pPr>
        <w:pStyle w:val="ListParagraph"/>
        <w:numPr>
          <w:ilvl w:val="1"/>
          <w:numId w:val="21"/>
        </w:numPr>
      </w:pPr>
      <w:r w:rsidRPr="00947D68">
        <w:t>Competing</w:t>
      </w:r>
    </w:p>
    <w:p w:rsidR="00947D68" w:rsidRPr="00947D68" w:rsidRDefault="00947D68" w:rsidP="00947D68">
      <w:pPr>
        <w:pStyle w:val="ListParagraph"/>
        <w:numPr>
          <w:ilvl w:val="1"/>
          <w:numId w:val="21"/>
        </w:numPr>
      </w:pPr>
      <w:r w:rsidRPr="00947D68">
        <w:t>Collaborating</w:t>
      </w:r>
    </w:p>
    <w:p w:rsidR="00947D68" w:rsidRPr="00947D68" w:rsidRDefault="00947D68" w:rsidP="00947D68">
      <w:pPr>
        <w:pStyle w:val="ListParagraph"/>
        <w:numPr>
          <w:ilvl w:val="1"/>
          <w:numId w:val="21"/>
        </w:numPr>
      </w:pPr>
      <w:r w:rsidRPr="00947D68">
        <w:t>Compromising</w:t>
      </w:r>
    </w:p>
    <w:p w:rsidR="00947D68" w:rsidRPr="00947D68" w:rsidRDefault="00947D68" w:rsidP="00947D68">
      <w:pPr>
        <w:pStyle w:val="ListParagraph"/>
        <w:numPr>
          <w:ilvl w:val="1"/>
          <w:numId w:val="21"/>
        </w:numPr>
      </w:pPr>
      <w:r w:rsidRPr="00947D68">
        <w:t>Avoiding</w:t>
      </w:r>
    </w:p>
    <w:p w:rsidR="00947D68" w:rsidRPr="00947D68" w:rsidRDefault="00947D68" w:rsidP="00947D68">
      <w:pPr>
        <w:pStyle w:val="ListParagraph"/>
        <w:numPr>
          <w:ilvl w:val="1"/>
          <w:numId w:val="21"/>
        </w:numPr>
      </w:pPr>
      <w:r w:rsidRPr="00947D68">
        <w:t>Accommodating</w:t>
      </w:r>
    </w:p>
    <w:p w:rsidR="00947D68" w:rsidRDefault="00947D68" w:rsidP="0025020C"/>
    <w:p w:rsidR="00D03952" w:rsidRDefault="00A120EC" w:rsidP="00D03952">
      <w:r>
        <w:t xml:space="preserve">The </w:t>
      </w:r>
      <w:r w:rsidR="00D03952">
        <w:t>Thomas Kilmann model states that an individual’s behaviour has two basic dimensions as shown on the axis in the chart below:</w:t>
      </w:r>
    </w:p>
    <w:p w:rsidR="00D03952" w:rsidRDefault="00D03952" w:rsidP="00D03952"/>
    <w:p w:rsidR="00D03952" w:rsidRPr="00D03952" w:rsidRDefault="00D03952" w:rsidP="00D03952">
      <w:pPr>
        <w:rPr>
          <w:u w:val="single"/>
        </w:rPr>
      </w:pPr>
      <w:r w:rsidRPr="00D03952">
        <w:rPr>
          <w:u w:val="single"/>
        </w:rPr>
        <w:t xml:space="preserve">Assertiveness </w:t>
      </w:r>
    </w:p>
    <w:p w:rsidR="00D03952" w:rsidRDefault="00D03952" w:rsidP="00D03952">
      <w:r>
        <w:t>The extent to which the individual attempts to satisfy his/her own concerns</w:t>
      </w:r>
    </w:p>
    <w:p w:rsidR="00D03952" w:rsidRDefault="00D03952" w:rsidP="00D03952"/>
    <w:p w:rsidR="00D03952" w:rsidRPr="00D03952" w:rsidRDefault="00D03952" w:rsidP="00D03952">
      <w:pPr>
        <w:rPr>
          <w:u w:val="single"/>
        </w:rPr>
      </w:pPr>
      <w:r w:rsidRPr="00D03952">
        <w:rPr>
          <w:u w:val="single"/>
        </w:rPr>
        <w:t>Co-</w:t>
      </w:r>
      <w:proofErr w:type="spellStart"/>
      <w:r w:rsidR="00A120EC" w:rsidRPr="00D03952">
        <w:rPr>
          <w:u w:val="single"/>
        </w:rPr>
        <w:t>operativeness</w:t>
      </w:r>
      <w:proofErr w:type="spellEnd"/>
    </w:p>
    <w:p w:rsidR="00D03952" w:rsidRPr="0025020C" w:rsidRDefault="00D03952" w:rsidP="00D03952">
      <w:r>
        <w:t xml:space="preserve">The extent to which the individual attempts to satisfy the </w:t>
      </w:r>
      <w:r w:rsidRPr="00D03952">
        <w:rPr>
          <w:u w:val="single"/>
        </w:rPr>
        <w:t>other</w:t>
      </w:r>
      <w:r>
        <w:t xml:space="preserve"> person’s concerns</w:t>
      </w:r>
    </w:p>
    <w:p w:rsidR="0025020C" w:rsidRDefault="0025020C" w:rsidP="0025020C"/>
    <w:p w:rsidR="00D03952" w:rsidRDefault="0025020C" w:rsidP="00D03952">
      <w:pPr>
        <w:keepNext/>
        <w:jc w:val="center"/>
      </w:pPr>
      <w:r w:rsidRPr="0025020C">
        <w:rPr>
          <w:rFonts w:ascii="Times New Roman" w:eastAsia="Times New Roman" w:hAnsi="Times New Roman" w:cs="Times New Roman"/>
        </w:rPr>
        <w:lastRenderedPageBreak/>
        <w:fldChar w:fldCharType="begin"/>
      </w:r>
      <w:r w:rsidRPr="0025020C">
        <w:rPr>
          <w:rFonts w:ascii="Times New Roman" w:eastAsia="Times New Roman" w:hAnsi="Times New Roman" w:cs="Times New Roman"/>
        </w:rPr>
        <w:instrText xml:space="preserve"> INCLUDEPICTURE "http://ascenditur.no/wp-content/uploads/2017/04/TKI.png" \* MERGEFORMATINET </w:instrText>
      </w:r>
      <w:r w:rsidRPr="0025020C">
        <w:rPr>
          <w:rFonts w:ascii="Times New Roman" w:eastAsia="Times New Roman" w:hAnsi="Times New Roman" w:cs="Times New Roman"/>
        </w:rPr>
        <w:fldChar w:fldCharType="separate"/>
      </w:r>
      <w:r w:rsidRPr="0025020C">
        <w:rPr>
          <w:rFonts w:ascii="Times New Roman" w:eastAsia="Times New Roman" w:hAnsi="Times New Roman" w:cs="Times New Roman"/>
          <w:noProof/>
        </w:rPr>
        <w:drawing>
          <wp:inline distT="0" distB="0" distL="0" distR="0">
            <wp:extent cx="4180942" cy="222257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Image result for thomas kilman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7135" cy="2225866"/>
                    </a:xfrm>
                    <a:prstGeom prst="rect">
                      <a:avLst/>
                    </a:prstGeom>
                    <a:noFill/>
                    <a:ln>
                      <a:noFill/>
                    </a:ln>
                  </pic:spPr>
                </pic:pic>
              </a:graphicData>
            </a:graphic>
          </wp:inline>
        </w:drawing>
      </w:r>
      <w:r w:rsidRPr="0025020C">
        <w:rPr>
          <w:rFonts w:ascii="Times New Roman" w:eastAsia="Times New Roman" w:hAnsi="Times New Roman" w:cs="Times New Roman"/>
        </w:rPr>
        <w:fldChar w:fldCharType="end"/>
      </w:r>
    </w:p>
    <w:p w:rsidR="0025020C" w:rsidRDefault="00D03952" w:rsidP="00D03952">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-Thomas Kilmann Model</w:t>
      </w:r>
    </w:p>
    <w:p w:rsidR="00D03952" w:rsidRDefault="00D03952" w:rsidP="00D03952">
      <w:sdt>
        <w:sdtPr>
          <w:id w:val="1218328131"/>
          <w:citation/>
        </w:sdtPr>
        <w:sdtContent>
          <w:r>
            <w:fldChar w:fldCharType="begin"/>
          </w:r>
          <w:r>
            <w:instrText xml:space="preserve"> CITATION Cha17 \l 2057 </w:instrText>
          </w:r>
          <w:r>
            <w:fldChar w:fldCharType="separate"/>
          </w:r>
          <w:r w:rsidRPr="00D03952">
            <w:rPr>
              <w:noProof/>
            </w:rPr>
            <w:t>(Chancy, 2017)</w:t>
          </w:r>
          <w:r>
            <w:fldChar w:fldCharType="end"/>
          </w:r>
        </w:sdtContent>
      </w:sdt>
    </w:p>
    <w:p w:rsidR="0025020C" w:rsidRDefault="0025020C" w:rsidP="0025020C"/>
    <w:p w:rsidR="0025020C" w:rsidRDefault="0025020C" w:rsidP="0025020C">
      <w:pPr>
        <w:rPr>
          <w:rStyle w:val="SubtleEmphasis"/>
          <w:i w:val="0"/>
          <w:color w:val="auto"/>
        </w:rPr>
      </w:pPr>
      <w:r>
        <w:t xml:space="preserve">Please see appendix for </w:t>
      </w:r>
      <w:r w:rsidRPr="0025020C">
        <w:rPr>
          <w:rStyle w:val="SubtleEmphasis"/>
        </w:rPr>
        <w:t xml:space="preserve">Figure </w:t>
      </w:r>
      <w:r>
        <w:rPr>
          <w:rStyle w:val="SubtleEmphasis"/>
        </w:rPr>
        <w:t>4</w:t>
      </w:r>
      <w:r w:rsidRPr="0025020C">
        <w:rPr>
          <w:rStyle w:val="SubtleEmphasis"/>
        </w:rPr>
        <w:t>-My results (Kilmann</w:t>
      </w:r>
      <w:r>
        <w:rPr>
          <w:rStyle w:val="SubtleEmphasis"/>
        </w:rPr>
        <w:t xml:space="preserve">). </w:t>
      </w:r>
      <w:r>
        <w:rPr>
          <w:rStyle w:val="SubtleEmphasis"/>
          <w:i w:val="0"/>
          <w:color w:val="auto"/>
        </w:rPr>
        <w:t>I took the Thomas Kilmann questionnaire myself, in order to enhance my understanding as to how I approach conflict and resolve conflicts within my workplace.</w:t>
      </w:r>
    </w:p>
    <w:p w:rsidR="00A120EC" w:rsidRDefault="00A120EC" w:rsidP="0025020C">
      <w:pPr>
        <w:rPr>
          <w:rStyle w:val="SubtleEmphasis"/>
          <w:i w:val="0"/>
          <w:color w:val="auto"/>
        </w:rPr>
      </w:pPr>
    </w:p>
    <w:p w:rsidR="00A120EC" w:rsidRDefault="00A120EC" w:rsidP="0025020C">
      <w:pPr>
        <w:rPr>
          <w:rStyle w:val="SubtleEmphasis"/>
          <w:i w:val="0"/>
          <w:color w:val="auto"/>
        </w:rPr>
      </w:pPr>
      <w:r>
        <w:rPr>
          <w:rStyle w:val="SubtleEmphasis"/>
          <w:i w:val="0"/>
          <w:color w:val="auto"/>
        </w:rPr>
        <w:t xml:space="preserve">The results of the questionnaire showed that I scored fairly high on two of the conflict resolution methods – competing and </w:t>
      </w:r>
      <w:r w:rsidR="00D45BFA">
        <w:rPr>
          <w:rStyle w:val="SubtleEmphasis"/>
          <w:i w:val="0"/>
          <w:color w:val="auto"/>
        </w:rPr>
        <w:t>collaborating</w:t>
      </w:r>
      <w:r>
        <w:rPr>
          <w:rStyle w:val="SubtleEmphasis"/>
          <w:i w:val="0"/>
          <w:color w:val="auto"/>
        </w:rPr>
        <w:t>.</w:t>
      </w:r>
    </w:p>
    <w:p w:rsidR="00720481" w:rsidRDefault="00720481" w:rsidP="0025020C">
      <w:pPr>
        <w:rPr>
          <w:rStyle w:val="SubtleEmphasis"/>
          <w:i w:val="0"/>
          <w:color w:val="auto"/>
        </w:rPr>
      </w:pPr>
    </w:p>
    <w:p w:rsidR="00720481" w:rsidRDefault="00720481" w:rsidP="0025020C">
      <w:pPr>
        <w:rPr>
          <w:rStyle w:val="SubtleEmphasis"/>
          <w:b/>
          <w:color w:val="auto"/>
        </w:rPr>
      </w:pPr>
      <w:r>
        <w:rPr>
          <w:rStyle w:val="SubtleEmphasis"/>
          <w:b/>
          <w:color w:val="auto"/>
        </w:rPr>
        <w:t>Competing</w:t>
      </w:r>
    </w:p>
    <w:p w:rsidR="00720481" w:rsidRDefault="00720481" w:rsidP="0025020C">
      <w:pPr>
        <w:rPr>
          <w:rStyle w:val="SubtleEmphasis"/>
          <w:i w:val="0"/>
          <w:color w:val="auto"/>
        </w:rPr>
      </w:pPr>
    </w:p>
    <w:p w:rsidR="00720481" w:rsidRDefault="00720481" w:rsidP="0025020C">
      <w:pPr>
        <w:rPr>
          <w:rStyle w:val="SubtleEmphasis"/>
          <w:i w:val="0"/>
          <w:color w:val="auto"/>
        </w:rPr>
      </w:pPr>
      <w:r>
        <w:rPr>
          <w:rStyle w:val="SubtleEmphasis"/>
          <w:i w:val="0"/>
          <w:color w:val="auto"/>
        </w:rPr>
        <w:t xml:space="preserve">Competing is useful when decisive action is </w:t>
      </w:r>
      <w:proofErr w:type="gramStart"/>
      <w:r>
        <w:rPr>
          <w:rStyle w:val="SubtleEmphasis"/>
          <w:i w:val="0"/>
          <w:color w:val="auto"/>
        </w:rPr>
        <w:t>vital</w:t>
      </w:r>
      <w:proofErr w:type="gramEnd"/>
      <w:r>
        <w:rPr>
          <w:rStyle w:val="SubtleEmphasis"/>
          <w:i w:val="0"/>
          <w:color w:val="auto"/>
        </w:rPr>
        <w:t xml:space="preserve"> and a quick decision is required e.g. in an emergency or when looking at important issues where things need implementing that may not be very popular among a team of colleagues e.g. discipline or cost-cutting. It also comes in useful when you have other strong personalities in a team who look out the ‘weaker’ non-competitive members of the team in order to gain an upper-hand.</w:t>
      </w:r>
    </w:p>
    <w:p w:rsidR="00720481" w:rsidRDefault="00720481" w:rsidP="0025020C">
      <w:pPr>
        <w:rPr>
          <w:rStyle w:val="SubtleEmphasis"/>
          <w:i w:val="0"/>
          <w:color w:val="auto"/>
        </w:rPr>
      </w:pPr>
    </w:p>
    <w:tbl>
      <w:tblPr>
        <w:tblStyle w:val="PlainTable3"/>
        <w:tblW w:w="0" w:type="auto"/>
        <w:tblLook w:val="0420" w:firstRow="1" w:lastRow="0" w:firstColumn="0" w:lastColumn="0" w:noHBand="0" w:noVBand="1"/>
      </w:tblPr>
      <w:tblGrid>
        <w:gridCol w:w="4505"/>
        <w:gridCol w:w="4505"/>
      </w:tblGrid>
      <w:tr w:rsidR="00720481" w:rsidTr="00720481">
        <w:trPr>
          <w:cnfStyle w:val="100000000000" w:firstRow="1" w:lastRow="0" w:firstColumn="0" w:lastColumn="0" w:oddVBand="0" w:evenVBand="0" w:oddHBand="0" w:evenHBand="0" w:firstRowFirstColumn="0" w:firstRowLastColumn="0" w:lastRowFirstColumn="0" w:lastRowLastColumn="0"/>
        </w:trPr>
        <w:tc>
          <w:tcPr>
            <w:tcW w:w="4505" w:type="dxa"/>
          </w:tcPr>
          <w:p w:rsidR="00720481" w:rsidRDefault="00720481" w:rsidP="0025020C">
            <w:pPr>
              <w:rPr>
                <w:rStyle w:val="SubtleEmphasis"/>
                <w:i w:val="0"/>
                <w:color w:val="auto"/>
              </w:rPr>
            </w:pPr>
            <w:r>
              <w:rPr>
                <w:rStyle w:val="SubtleEmphasis"/>
                <w:i w:val="0"/>
                <w:color w:val="auto"/>
              </w:rPr>
              <w:t>Pros</w:t>
            </w:r>
          </w:p>
        </w:tc>
        <w:tc>
          <w:tcPr>
            <w:tcW w:w="4505" w:type="dxa"/>
          </w:tcPr>
          <w:p w:rsidR="00720481" w:rsidRDefault="00720481" w:rsidP="0025020C">
            <w:pPr>
              <w:rPr>
                <w:rStyle w:val="SubtleEmphasis"/>
                <w:i w:val="0"/>
                <w:color w:val="auto"/>
              </w:rPr>
            </w:pPr>
            <w:r>
              <w:rPr>
                <w:rStyle w:val="SubtleEmphasis"/>
                <w:i w:val="0"/>
                <w:color w:val="auto"/>
              </w:rPr>
              <w:t>Cons</w:t>
            </w:r>
          </w:p>
        </w:tc>
      </w:tr>
      <w:tr w:rsidR="00720481" w:rsidTr="00720481">
        <w:trPr>
          <w:cnfStyle w:val="000000100000" w:firstRow="0" w:lastRow="0" w:firstColumn="0" w:lastColumn="0" w:oddVBand="0" w:evenVBand="0" w:oddHBand="1" w:evenHBand="0" w:firstRowFirstColumn="0" w:firstRowLastColumn="0" w:lastRowFirstColumn="0" w:lastRowLastColumn="0"/>
        </w:trPr>
        <w:tc>
          <w:tcPr>
            <w:tcW w:w="4505" w:type="dxa"/>
          </w:tcPr>
          <w:p w:rsidR="00720481" w:rsidRDefault="00720481" w:rsidP="0025020C">
            <w:pPr>
              <w:rPr>
                <w:rStyle w:val="SubtleEmphasis"/>
                <w:i w:val="0"/>
                <w:color w:val="auto"/>
              </w:rPr>
            </w:pPr>
            <w:r>
              <w:rPr>
                <w:rStyle w:val="SubtleEmphasis"/>
                <w:i w:val="0"/>
                <w:color w:val="auto"/>
              </w:rPr>
              <w:t>Other strong, competitive team members may give up trying to influence you with their opinions/ideas</w:t>
            </w:r>
          </w:p>
        </w:tc>
        <w:tc>
          <w:tcPr>
            <w:tcW w:w="4505" w:type="dxa"/>
          </w:tcPr>
          <w:p w:rsidR="00720481" w:rsidRDefault="00720481" w:rsidP="0025020C">
            <w:pPr>
              <w:rPr>
                <w:rStyle w:val="SubtleEmphasis"/>
                <w:i w:val="0"/>
                <w:color w:val="auto"/>
              </w:rPr>
            </w:pPr>
            <w:r>
              <w:rPr>
                <w:rStyle w:val="SubtleEmphasis"/>
                <w:i w:val="0"/>
                <w:color w:val="auto"/>
              </w:rPr>
              <w:t>Could isolate yourself from the team and sharing information as people may not want to share their ideas</w:t>
            </w:r>
          </w:p>
        </w:tc>
      </w:tr>
      <w:tr w:rsidR="00720481" w:rsidTr="00720481">
        <w:tc>
          <w:tcPr>
            <w:tcW w:w="4505" w:type="dxa"/>
          </w:tcPr>
          <w:p w:rsidR="00720481" w:rsidRDefault="00720481" w:rsidP="0025020C">
            <w:pPr>
              <w:rPr>
                <w:rStyle w:val="SubtleEmphasis"/>
                <w:i w:val="0"/>
                <w:color w:val="auto"/>
              </w:rPr>
            </w:pPr>
            <w:r>
              <w:rPr>
                <w:rStyle w:val="SubtleEmphasis"/>
                <w:i w:val="0"/>
                <w:color w:val="auto"/>
              </w:rPr>
              <w:t xml:space="preserve">Helpful trait to have in situations where decisive action is </w:t>
            </w:r>
            <w:r w:rsidR="00127544">
              <w:rPr>
                <w:rStyle w:val="SubtleEmphasis"/>
                <w:i w:val="0"/>
                <w:color w:val="auto"/>
              </w:rPr>
              <w:t>vital</w:t>
            </w:r>
          </w:p>
        </w:tc>
        <w:tc>
          <w:tcPr>
            <w:tcW w:w="4505" w:type="dxa"/>
          </w:tcPr>
          <w:p w:rsidR="00720481" w:rsidRDefault="00720481" w:rsidP="0025020C">
            <w:pPr>
              <w:rPr>
                <w:rStyle w:val="SubtleEmphasis"/>
                <w:i w:val="0"/>
                <w:color w:val="auto"/>
              </w:rPr>
            </w:pPr>
            <w:r>
              <w:rPr>
                <w:rStyle w:val="SubtleEmphasis"/>
                <w:i w:val="0"/>
                <w:color w:val="auto"/>
              </w:rPr>
              <w:t>Over-confident – unable to ask others for their opinion/information</w:t>
            </w:r>
          </w:p>
        </w:tc>
      </w:tr>
      <w:tr w:rsidR="00720481" w:rsidTr="00720481">
        <w:trPr>
          <w:cnfStyle w:val="000000100000" w:firstRow="0" w:lastRow="0" w:firstColumn="0" w:lastColumn="0" w:oddVBand="0" w:evenVBand="0" w:oddHBand="1" w:evenHBand="0" w:firstRowFirstColumn="0" w:firstRowLastColumn="0" w:lastRowFirstColumn="0" w:lastRowLastColumn="0"/>
        </w:trPr>
        <w:tc>
          <w:tcPr>
            <w:tcW w:w="4505" w:type="dxa"/>
          </w:tcPr>
          <w:p w:rsidR="00720481" w:rsidRDefault="00127544" w:rsidP="0025020C">
            <w:pPr>
              <w:rPr>
                <w:rStyle w:val="SubtleEmphasis"/>
                <w:i w:val="0"/>
                <w:color w:val="auto"/>
              </w:rPr>
            </w:pPr>
            <w:r>
              <w:rPr>
                <w:rStyle w:val="SubtleEmphasis"/>
                <w:i w:val="0"/>
                <w:color w:val="auto"/>
              </w:rPr>
              <w:t>Able to implement unfavourable rules/policies without emotional connection</w:t>
            </w:r>
          </w:p>
        </w:tc>
        <w:tc>
          <w:tcPr>
            <w:tcW w:w="4505" w:type="dxa"/>
          </w:tcPr>
          <w:p w:rsidR="00720481" w:rsidRDefault="00720481" w:rsidP="0025020C">
            <w:pPr>
              <w:rPr>
                <w:rStyle w:val="SubtleEmphasis"/>
                <w:i w:val="0"/>
                <w:color w:val="auto"/>
              </w:rPr>
            </w:pPr>
            <w:r>
              <w:rPr>
                <w:rStyle w:val="SubtleEmphasis"/>
                <w:i w:val="0"/>
                <w:color w:val="auto"/>
              </w:rPr>
              <w:t>Less able to learn from others</w:t>
            </w:r>
          </w:p>
        </w:tc>
      </w:tr>
    </w:tbl>
    <w:p w:rsidR="00720481" w:rsidRDefault="00720481" w:rsidP="0025020C">
      <w:pPr>
        <w:rPr>
          <w:rStyle w:val="SubtleEmphasis"/>
          <w:i w:val="0"/>
          <w:color w:val="auto"/>
        </w:rPr>
      </w:pPr>
    </w:p>
    <w:p w:rsidR="00720481" w:rsidRPr="00720481" w:rsidRDefault="00720481" w:rsidP="0025020C">
      <w:pPr>
        <w:rPr>
          <w:rStyle w:val="SubtleEmphasis"/>
          <w:i w:val="0"/>
          <w:color w:val="auto"/>
        </w:rPr>
      </w:pPr>
    </w:p>
    <w:p w:rsidR="00720481" w:rsidRDefault="00720481" w:rsidP="0025020C">
      <w:pPr>
        <w:rPr>
          <w:rStyle w:val="SubtleEmphasis"/>
          <w:b/>
          <w:color w:val="auto"/>
        </w:rPr>
      </w:pPr>
      <w:r>
        <w:rPr>
          <w:rStyle w:val="SubtleEmphasis"/>
          <w:b/>
          <w:color w:val="auto"/>
        </w:rPr>
        <w:t>Collaborating</w:t>
      </w:r>
    </w:p>
    <w:p w:rsidR="00720481" w:rsidRDefault="00720481" w:rsidP="0025020C">
      <w:pPr>
        <w:rPr>
          <w:rStyle w:val="SubtleEmphasis"/>
          <w:i w:val="0"/>
          <w:color w:val="auto"/>
        </w:rPr>
      </w:pPr>
    </w:p>
    <w:p w:rsidR="00127544" w:rsidRDefault="00127544" w:rsidP="00762AA5">
      <w:pPr>
        <w:rPr>
          <w:rStyle w:val="SubtleEmphasis"/>
          <w:i w:val="0"/>
          <w:color w:val="auto"/>
        </w:rPr>
      </w:pPr>
      <w:r>
        <w:rPr>
          <w:rStyle w:val="SubtleEmphasis"/>
          <w:i w:val="0"/>
          <w:color w:val="auto"/>
        </w:rPr>
        <w:t>Collaborating comes in useful when the objective is to learn or understand other’s views on matters and for finding a solution to something where both concerns are not to be compromised.</w:t>
      </w:r>
      <w:r w:rsidR="00762AA5">
        <w:rPr>
          <w:rStyle w:val="SubtleEmphasis"/>
          <w:i w:val="0"/>
          <w:color w:val="auto"/>
        </w:rPr>
        <w:t xml:space="preserve"> </w:t>
      </w:r>
      <w:r w:rsidR="00762AA5">
        <w:rPr>
          <w:rStyle w:val="SubtleEmphasis"/>
          <w:i w:val="0"/>
          <w:color w:val="auto"/>
        </w:rPr>
        <w:t>C</w:t>
      </w:r>
      <w:r w:rsidR="00762AA5" w:rsidRPr="00762AA5">
        <w:rPr>
          <w:rStyle w:val="SubtleEmphasis"/>
          <w:i w:val="0"/>
          <w:color w:val="auto"/>
        </w:rPr>
        <w:t xml:space="preserve">ollaborating between two persons might take the form of exploring a disagreement to learn from each other’s insights, concluding to resolve </w:t>
      </w:r>
      <w:r w:rsidR="00762AA5">
        <w:rPr>
          <w:rStyle w:val="SubtleEmphasis"/>
          <w:i w:val="0"/>
          <w:color w:val="auto"/>
        </w:rPr>
        <w:t>a situation which</w:t>
      </w:r>
      <w:r w:rsidR="00762AA5" w:rsidRPr="00762AA5">
        <w:rPr>
          <w:rStyle w:val="SubtleEmphasis"/>
          <w:i w:val="0"/>
          <w:color w:val="auto"/>
        </w:rPr>
        <w:t xml:space="preserve"> </w:t>
      </w:r>
      <w:r w:rsidR="00762AA5" w:rsidRPr="00762AA5">
        <w:rPr>
          <w:rStyle w:val="SubtleEmphasis"/>
          <w:i w:val="0"/>
          <w:color w:val="auto"/>
        </w:rPr>
        <w:lastRenderedPageBreak/>
        <w:t xml:space="preserve">would otherwise have them competing for </w:t>
      </w:r>
      <w:r w:rsidR="00762AA5">
        <w:rPr>
          <w:rStyle w:val="SubtleEmphasis"/>
          <w:i w:val="0"/>
          <w:color w:val="auto"/>
        </w:rPr>
        <w:t xml:space="preserve">something or confrontation. </w:t>
      </w:r>
      <w:r>
        <w:rPr>
          <w:rStyle w:val="SubtleEmphasis"/>
          <w:i w:val="0"/>
          <w:color w:val="auto"/>
        </w:rPr>
        <w:t>It is also a useful trait to have in order to gain commitment from others by incorporating their views into a decision.</w:t>
      </w:r>
      <w:r w:rsidR="00762AA5">
        <w:rPr>
          <w:rStyle w:val="SubtleEmphasis"/>
          <w:i w:val="0"/>
          <w:color w:val="auto"/>
        </w:rPr>
        <w:t xml:space="preserve"> </w:t>
      </w:r>
    </w:p>
    <w:p w:rsidR="00696DC9" w:rsidRDefault="00696DC9" w:rsidP="00762AA5">
      <w:pPr>
        <w:rPr>
          <w:rStyle w:val="SubtleEmphasis"/>
          <w:i w:val="0"/>
          <w:color w:val="auto"/>
        </w:rPr>
      </w:pPr>
    </w:p>
    <w:tbl>
      <w:tblPr>
        <w:tblStyle w:val="PlainTable3"/>
        <w:tblW w:w="0" w:type="auto"/>
        <w:tblLook w:val="0420" w:firstRow="1" w:lastRow="0" w:firstColumn="0" w:lastColumn="0" w:noHBand="0" w:noVBand="1"/>
      </w:tblPr>
      <w:tblGrid>
        <w:gridCol w:w="4505"/>
        <w:gridCol w:w="4505"/>
      </w:tblGrid>
      <w:tr w:rsidR="00696DC9" w:rsidTr="00696DC9">
        <w:trPr>
          <w:cnfStyle w:val="100000000000" w:firstRow="1" w:lastRow="0" w:firstColumn="0" w:lastColumn="0" w:oddVBand="0" w:evenVBand="0" w:oddHBand="0" w:evenHBand="0" w:firstRowFirstColumn="0" w:firstRowLastColumn="0" w:lastRowFirstColumn="0" w:lastRowLastColumn="0"/>
        </w:trPr>
        <w:tc>
          <w:tcPr>
            <w:tcW w:w="4505" w:type="dxa"/>
          </w:tcPr>
          <w:p w:rsidR="00696DC9" w:rsidRDefault="00696DC9" w:rsidP="00762AA5">
            <w:pPr>
              <w:rPr>
                <w:rStyle w:val="SubtleEmphasis"/>
                <w:i w:val="0"/>
                <w:color w:val="auto"/>
              </w:rPr>
            </w:pPr>
            <w:r>
              <w:rPr>
                <w:rStyle w:val="SubtleEmphasis"/>
                <w:i w:val="0"/>
                <w:color w:val="auto"/>
              </w:rPr>
              <w:t>Pros</w:t>
            </w:r>
          </w:p>
        </w:tc>
        <w:tc>
          <w:tcPr>
            <w:tcW w:w="4505" w:type="dxa"/>
          </w:tcPr>
          <w:p w:rsidR="00696DC9" w:rsidRDefault="00696DC9" w:rsidP="00762AA5">
            <w:pPr>
              <w:rPr>
                <w:rStyle w:val="SubtleEmphasis"/>
                <w:i w:val="0"/>
                <w:color w:val="auto"/>
              </w:rPr>
            </w:pPr>
            <w:r>
              <w:rPr>
                <w:rStyle w:val="SubtleEmphasis"/>
                <w:i w:val="0"/>
                <w:color w:val="auto"/>
              </w:rPr>
              <w:t>Cons</w:t>
            </w:r>
          </w:p>
        </w:tc>
      </w:tr>
      <w:tr w:rsidR="00696DC9" w:rsidTr="00696DC9">
        <w:trPr>
          <w:cnfStyle w:val="000000100000" w:firstRow="0" w:lastRow="0" w:firstColumn="0" w:lastColumn="0" w:oddVBand="0" w:evenVBand="0" w:oddHBand="1" w:evenHBand="0" w:firstRowFirstColumn="0" w:firstRowLastColumn="0" w:lastRowFirstColumn="0" w:lastRowLastColumn="0"/>
        </w:trPr>
        <w:tc>
          <w:tcPr>
            <w:tcW w:w="4505" w:type="dxa"/>
          </w:tcPr>
          <w:p w:rsidR="00696DC9" w:rsidRDefault="008D484F" w:rsidP="00762AA5">
            <w:pPr>
              <w:rPr>
                <w:rStyle w:val="SubtleEmphasis"/>
                <w:i w:val="0"/>
                <w:color w:val="auto"/>
              </w:rPr>
            </w:pPr>
            <w:r>
              <w:rPr>
                <w:rStyle w:val="SubtleEmphasis"/>
                <w:i w:val="0"/>
                <w:color w:val="auto"/>
              </w:rPr>
              <w:t>Both assertive and cooperative behaviour</w:t>
            </w:r>
          </w:p>
        </w:tc>
        <w:tc>
          <w:tcPr>
            <w:tcW w:w="4505" w:type="dxa"/>
          </w:tcPr>
          <w:p w:rsidR="00696DC9" w:rsidRDefault="00696DC9" w:rsidP="00762AA5">
            <w:pPr>
              <w:rPr>
                <w:rStyle w:val="SubtleEmphasis"/>
                <w:i w:val="0"/>
                <w:color w:val="auto"/>
              </w:rPr>
            </w:pPr>
            <w:r>
              <w:rPr>
                <w:rStyle w:val="SubtleEmphasis"/>
                <w:i w:val="0"/>
                <w:color w:val="auto"/>
              </w:rPr>
              <w:t>Over-use can waste time, resources and energy that could otherwise be spent elsewhere</w:t>
            </w:r>
          </w:p>
        </w:tc>
      </w:tr>
      <w:tr w:rsidR="00696DC9" w:rsidTr="00696DC9">
        <w:tc>
          <w:tcPr>
            <w:tcW w:w="4505" w:type="dxa"/>
          </w:tcPr>
          <w:p w:rsidR="00696DC9" w:rsidRDefault="008D484F" w:rsidP="00762AA5">
            <w:pPr>
              <w:rPr>
                <w:rStyle w:val="SubtleEmphasis"/>
                <w:i w:val="0"/>
                <w:color w:val="auto"/>
              </w:rPr>
            </w:pPr>
            <w:r>
              <w:rPr>
                <w:rStyle w:val="SubtleEmphasis"/>
                <w:i w:val="0"/>
                <w:color w:val="auto"/>
              </w:rPr>
              <w:t>Find an alternative which meets both parties’ concerns – pleasing both individuals</w:t>
            </w:r>
          </w:p>
        </w:tc>
        <w:tc>
          <w:tcPr>
            <w:tcW w:w="4505" w:type="dxa"/>
          </w:tcPr>
          <w:p w:rsidR="00696DC9" w:rsidRDefault="008D484F" w:rsidP="00762AA5">
            <w:pPr>
              <w:rPr>
                <w:rStyle w:val="SubtleEmphasis"/>
                <w:i w:val="0"/>
                <w:color w:val="auto"/>
              </w:rPr>
            </w:pPr>
            <w:r>
              <w:rPr>
                <w:rStyle w:val="SubtleEmphasis"/>
                <w:i w:val="0"/>
                <w:color w:val="auto"/>
              </w:rPr>
              <w:t>Trust and openness could be abused</w:t>
            </w:r>
          </w:p>
        </w:tc>
      </w:tr>
      <w:tr w:rsidR="008D484F" w:rsidTr="00696DC9">
        <w:trPr>
          <w:cnfStyle w:val="000000100000" w:firstRow="0" w:lastRow="0" w:firstColumn="0" w:lastColumn="0" w:oddVBand="0" w:evenVBand="0" w:oddHBand="1" w:evenHBand="0" w:firstRowFirstColumn="0" w:firstRowLastColumn="0" w:lastRowFirstColumn="0" w:lastRowLastColumn="0"/>
        </w:trPr>
        <w:tc>
          <w:tcPr>
            <w:tcW w:w="4505" w:type="dxa"/>
          </w:tcPr>
          <w:p w:rsidR="008D484F" w:rsidRDefault="008D484F" w:rsidP="00762AA5">
            <w:pPr>
              <w:rPr>
                <w:rStyle w:val="SubtleEmphasis"/>
                <w:i w:val="0"/>
                <w:color w:val="auto"/>
              </w:rPr>
            </w:pPr>
            <w:r>
              <w:rPr>
                <w:rStyle w:val="SubtleEmphasis"/>
                <w:i w:val="0"/>
                <w:color w:val="auto"/>
              </w:rPr>
              <w:t>Gaining commitment and improving relationships</w:t>
            </w:r>
          </w:p>
        </w:tc>
        <w:tc>
          <w:tcPr>
            <w:tcW w:w="4505" w:type="dxa"/>
          </w:tcPr>
          <w:p w:rsidR="008D484F" w:rsidRDefault="008D484F" w:rsidP="00762AA5">
            <w:pPr>
              <w:rPr>
                <w:rStyle w:val="SubtleEmphasis"/>
                <w:i w:val="0"/>
                <w:color w:val="auto"/>
              </w:rPr>
            </w:pPr>
          </w:p>
        </w:tc>
      </w:tr>
    </w:tbl>
    <w:p w:rsidR="00696DC9" w:rsidRDefault="00696DC9" w:rsidP="00762AA5">
      <w:pPr>
        <w:rPr>
          <w:rStyle w:val="SubtleEmphasis"/>
          <w:i w:val="0"/>
          <w:color w:val="auto"/>
        </w:rPr>
      </w:pPr>
    </w:p>
    <w:p w:rsidR="00B40255" w:rsidRDefault="00B40255" w:rsidP="00B40255">
      <w:pPr>
        <w:pStyle w:val="Heading1"/>
        <w:numPr>
          <w:ilvl w:val="0"/>
          <w:numId w:val="4"/>
        </w:numPr>
        <w:rPr>
          <w:rStyle w:val="SubtleEmphasis"/>
          <w:i w:val="0"/>
          <w:color w:val="auto"/>
        </w:rPr>
      </w:pPr>
      <w:bookmarkStart w:id="6" w:name="_Toc530001295"/>
      <w:r>
        <w:rPr>
          <w:rStyle w:val="SubtleEmphasis"/>
          <w:i w:val="0"/>
          <w:color w:val="auto"/>
        </w:rPr>
        <w:t>Project Management, Problem Solving, Influencing, Persuading and Negotiating</w:t>
      </w:r>
      <w:bookmarkEnd w:id="6"/>
    </w:p>
    <w:p w:rsidR="00022AA8" w:rsidRPr="00022AA8" w:rsidRDefault="00022AA8" w:rsidP="00022AA8"/>
    <w:p w:rsidR="00B40255" w:rsidRDefault="00B40255" w:rsidP="00B40255">
      <w:pPr>
        <w:pStyle w:val="Heading2"/>
        <w:numPr>
          <w:ilvl w:val="1"/>
          <w:numId w:val="4"/>
        </w:numPr>
      </w:pPr>
      <w:bookmarkStart w:id="7" w:name="_Toc530001296"/>
      <w:r>
        <w:t>Applying project management techniques</w:t>
      </w:r>
      <w:bookmarkEnd w:id="7"/>
    </w:p>
    <w:p w:rsidR="00B40255" w:rsidRPr="00B40255" w:rsidRDefault="00B40255" w:rsidP="00B40255"/>
    <w:p w:rsidR="00B40255" w:rsidRDefault="00B40255" w:rsidP="00B40255">
      <w:r>
        <w:t xml:space="preserve">A project I’ve been working on recently at my workplace is being in-charge of organising the work Christmas meal. </w:t>
      </w:r>
      <w:r w:rsidR="00022AA8">
        <w:t>This project involved sourcing a venue for us to have our meal at – this includes costing and ensuring it is in a good location close to our office in order for us to leave and get there in a timely manner and won’t require transport (cost effective). It is important for us to keep the costs at a minimum as we are still a small company. There are currently 12 employees including Managing Directors. The directors would like to fund the meal and any costs involved through the company, however because of this it is important for me to try and keep expense to a minimum.</w:t>
      </w:r>
    </w:p>
    <w:p w:rsidR="0007787C" w:rsidRDefault="0007787C" w:rsidP="00B40255"/>
    <w:p w:rsidR="0007787C" w:rsidRDefault="0007787C" w:rsidP="00B40255">
      <w:r>
        <w:t>[Evidence TBC]</w:t>
      </w:r>
    </w:p>
    <w:p w:rsidR="00B40255" w:rsidRPr="00B40255" w:rsidRDefault="00B40255" w:rsidP="00B40255"/>
    <w:p w:rsidR="00B40255" w:rsidRDefault="00B40255" w:rsidP="00B40255">
      <w:pPr>
        <w:pStyle w:val="Heading2"/>
        <w:numPr>
          <w:ilvl w:val="1"/>
          <w:numId w:val="4"/>
        </w:numPr>
      </w:pPr>
      <w:bookmarkStart w:id="8" w:name="_Toc530001297"/>
      <w:r>
        <w:t>Apply problem-solving techniques</w:t>
      </w:r>
      <w:bookmarkEnd w:id="8"/>
    </w:p>
    <w:p w:rsidR="00B40255" w:rsidRDefault="00B40255" w:rsidP="00B40255"/>
    <w:p w:rsidR="00022AA8" w:rsidRDefault="0007787C" w:rsidP="00B40255">
      <w:r>
        <w:t>[Evidence TBC]</w:t>
      </w:r>
    </w:p>
    <w:p w:rsidR="00022AA8" w:rsidRPr="00B40255" w:rsidRDefault="00022AA8" w:rsidP="00B40255"/>
    <w:p w:rsidR="00B40255" w:rsidRDefault="00B40255" w:rsidP="00B40255">
      <w:pPr>
        <w:pStyle w:val="Heading2"/>
        <w:numPr>
          <w:ilvl w:val="1"/>
          <w:numId w:val="4"/>
        </w:numPr>
      </w:pPr>
      <w:bookmarkStart w:id="9" w:name="_Toc530001298"/>
      <w:r>
        <w:t>Apply a range of methods for influencing, persuading and negotiating with others</w:t>
      </w:r>
      <w:bookmarkEnd w:id="9"/>
    </w:p>
    <w:p w:rsidR="0007787C" w:rsidRDefault="0007787C" w:rsidP="0007787C"/>
    <w:p w:rsidR="0010314C" w:rsidRDefault="0007787C" w:rsidP="0007787C">
      <w:r>
        <w:t>[Evidence TBC]</w:t>
      </w:r>
    </w:p>
    <w:p w:rsidR="007347AB" w:rsidRDefault="007347AB"/>
    <w:p w:rsidR="007347AB" w:rsidRDefault="007347AB"/>
    <w:p w:rsidR="0010314C" w:rsidRPr="007347AB" w:rsidRDefault="007347AB" w:rsidP="007347AB">
      <w:pPr>
        <w:jc w:val="center"/>
        <w:rPr>
          <w:i/>
        </w:rPr>
      </w:pPr>
      <w:r w:rsidRPr="007347AB">
        <w:rPr>
          <w:i/>
          <w:color w:val="FF0000"/>
        </w:rPr>
        <w:t>Ran out of time. Requires re-submission &amp; re-work</w:t>
      </w:r>
      <w:r w:rsidR="0010314C" w:rsidRPr="007347AB">
        <w:rPr>
          <w:i/>
        </w:rPr>
        <w:br w:type="page"/>
      </w:r>
      <w:bookmarkStart w:id="10" w:name="_GoBack"/>
      <w:bookmarkEnd w:id="10"/>
    </w:p>
    <w:bookmarkStart w:id="11" w:name="_Toc530001299" w:displacedByCustomXml="next"/>
    <w:sdt>
      <w:sdtPr>
        <w:id w:val="207072956"/>
        <w:docPartObj>
          <w:docPartGallery w:val="Bibliographies"/>
          <w:docPartUnique/>
        </w:docPartObj>
      </w:sdtPr>
      <w:sdtEndPr>
        <w:rPr>
          <w:rFonts w:asciiTheme="minorHAnsi" w:eastAsiaTheme="minorHAnsi" w:hAnsiTheme="minorHAnsi" w:cstheme="minorBidi"/>
          <w:color w:val="auto"/>
          <w:sz w:val="24"/>
          <w:szCs w:val="24"/>
        </w:rPr>
      </w:sdtEndPr>
      <w:sdtContent>
        <w:p w:rsidR="007347AB" w:rsidRDefault="007347AB">
          <w:pPr>
            <w:pStyle w:val="Heading1"/>
          </w:pPr>
          <w:r>
            <w:t>References</w:t>
          </w:r>
          <w:bookmarkEnd w:id="11"/>
        </w:p>
        <w:sdt>
          <w:sdtPr>
            <w:id w:val="111145805"/>
            <w:bibliography/>
          </w:sdtPr>
          <w:sdtContent>
            <w:p w:rsidR="007347AB" w:rsidRDefault="007347AB" w:rsidP="007347AB">
              <w:pPr>
                <w:pStyle w:val="Bibliography"/>
                <w:rPr>
                  <w:noProof/>
                </w:rPr>
              </w:pPr>
              <w:r>
                <w:fldChar w:fldCharType="begin"/>
              </w:r>
              <w:r>
                <w:instrText xml:space="preserve"> BIBLIOGRAPHY </w:instrText>
              </w:r>
              <w:r>
                <w:fldChar w:fldCharType="separate"/>
              </w:r>
              <w:r>
                <w:rPr>
                  <w:noProof/>
                </w:rPr>
                <w:t xml:space="preserve">Barnett, R. C. &amp; Weidenfeller, N. K., 2016. Shared Leadership and Team Performance. </w:t>
              </w:r>
              <w:r>
                <w:rPr>
                  <w:i/>
                  <w:iCs/>
                  <w:noProof/>
                </w:rPr>
                <w:t xml:space="preserve">Advances in Developing Human Resources, </w:t>
              </w:r>
              <w:r>
                <w:rPr>
                  <w:noProof/>
                </w:rPr>
                <w:t>18(3), pp. 334-351.</w:t>
              </w:r>
            </w:p>
            <w:p w:rsidR="007347AB" w:rsidRDefault="007347AB" w:rsidP="007347AB">
              <w:pPr>
                <w:pStyle w:val="Bibliography"/>
                <w:rPr>
                  <w:noProof/>
                </w:rPr>
              </w:pPr>
              <w:r>
                <w:rPr>
                  <w:noProof/>
                </w:rPr>
                <w:t xml:space="preserve">Chancy, S., 2017. </w:t>
              </w:r>
              <w:r>
                <w:rPr>
                  <w:i/>
                  <w:iCs/>
                  <w:noProof/>
                </w:rPr>
                <w:t xml:space="preserve">The Thomas Kilmann Conflict Mode Instrument (TKI) for addressing conflicts. </w:t>
              </w:r>
              <w:r>
                <w:rPr>
                  <w:noProof/>
                </w:rPr>
                <w:t xml:space="preserve">[Online] </w:t>
              </w:r>
              <w:r>
                <w:rPr>
                  <w:noProof/>
                </w:rPr>
                <w:br/>
                <w:t xml:space="preserve">Available at: </w:t>
              </w:r>
              <w:r>
                <w:rPr>
                  <w:noProof/>
                  <w:u w:val="single"/>
                </w:rPr>
                <w:t>http://ascenditur.no/blog/2017/04/30/managing-workplace-conflicts/</w:t>
              </w:r>
              <w:r>
                <w:rPr>
                  <w:noProof/>
                </w:rPr>
                <w:br/>
                <w:t>[Accessed 14 November 2018].</w:t>
              </w:r>
            </w:p>
            <w:p w:rsidR="007347AB" w:rsidRDefault="007347AB" w:rsidP="007347AB">
              <w:pPr>
                <w:pStyle w:val="Bibliography"/>
                <w:rPr>
                  <w:noProof/>
                </w:rPr>
              </w:pPr>
              <w:r>
                <w:rPr>
                  <w:noProof/>
                </w:rPr>
                <w:t xml:space="preserve">Chartered Institute of Personnel and Development, 2018. </w:t>
              </w:r>
              <w:r>
                <w:rPr>
                  <w:i/>
                  <w:iCs/>
                  <w:noProof/>
                </w:rPr>
                <w:t xml:space="preserve">Code of Professional Conduct | CIPD. </w:t>
              </w:r>
              <w:r>
                <w:rPr>
                  <w:noProof/>
                </w:rPr>
                <w:t xml:space="preserve">[Online] </w:t>
              </w:r>
              <w:r>
                <w:rPr>
                  <w:noProof/>
                </w:rPr>
                <w:br/>
                <w:t xml:space="preserve">Available at: </w:t>
              </w:r>
              <w:r>
                <w:rPr>
                  <w:noProof/>
                  <w:u w:val="single"/>
                </w:rPr>
                <w:t>https://www.cipd.co.uk/about/what-we-do/professional-standards/code</w:t>
              </w:r>
              <w:r>
                <w:rPr>
                  <w:noProof/>
                </w:rPr>
                <w:br/>
                <w:t>[Accessed 13 November 2018].</w:t>
              </w:r>
            </w:p>
            <w:p w:rsidR="007347AB" w:rsidRDefault="007347AB" w:rsidP="007347AB">
              <w:pPr>
                <w:pStyle w:val="Bibliography"/>
                <w:rPr>
                  <w:noProof/>
                </w:rPr>
              </w:pPr>
              <w:r>
                <w:rPr>
                  <w:noProof/>
                </w:rPr>
                <w:t xml:space="preserve">Chartered Institute of Personnel and Development, 2018. </w:t>
              </w:r>
              <w:r>
                <w:rPr>
                  <w:i/>
                  <w:iCs/>
                  <w:noProof/>
                </w:rPr>
                <w:t xml:space="preserve">The 2013 Profession Map for HR and L&amp;D. </w:t>
              </w:r>
              <w:r>
                <w:rPr>
                  <w:noProof/>
                </w:rPr>
                <w:t xml:space="preserve">[Online] </w:t>
              </w:r>
              <w:r>
                <w:rPr>
                  <w:noProof/>
                </w:rPr>
                <w:br/>
                <w:t xml:space="preserve">Available at: </w:t>
              </w:r>
              <w:r>
                <w:rPr>
                  <w:noProof/>
                  <w:u w:val="single"/>
                </w:rPr>
                <w:t>https://www.cipd.co.uk/learn/career/profession-map/2013-profession-map</w:t>
              </w:r>
              <w:r>
                <w:rPr>
                  <w:noProof/>
                </w:rPr>
                <w:br/>
                <w:t>[Accessed 12th November 2018].</w:t>
              </w:r>
            </w:p>
            <w:p w:rsidR="007347AB" w:rsidRDefault="007347AB" w:rsidP="007347AB">
              <w:pPr>
                <w:pStyle w:val="Bibliography"/>
                <w:rPr>
                  <w:noProof/>
                </w:rPr>
              </w:pPr>
              <w:r>
                <w:rPr>
                  <w:noProof/>
                </w:rPr>
                <w:t xml:space="preserve">Jaya Dass, 2016. </w:t>
              </w:r>
              <w:r>
                <w:rPr>
                  <w:i/>
                  <w:iCs/>
                  <w:noProof/>
                </w:rPr>
                <w:t xml:space="preserve">Eight Behavioural Traits That Every HR Professional Needs | Randstad Singapore. </w:t>
              </w:r>
              <w:r>
                <w:rPr>
                  <w:noProof/>
                </w:rPr>
                <w:t xml:space="preserve">[Online] </w:t>
              </w:r>
              <w:r>
                <w:rPr>
                  <w:noProof/>
                </w:rPr>
                <w:br/>
                <w:t xml:space="preserve">Available at: </w:t>
              </w:r>
              <w:r>
                <w:rPr>
                  <w:noProof/>
                  <w:u w:val="single"/>
                </w:rPr>
                <w:t>https://www.randstad.com.sg/workforce360/archives/jaya-dass-eight-behavioural-traits-every-hrd-needs_94/</w:t>
              </w:r>
              <w:r>
                <w:rPr>
                  <w:noProof/>
                </w:rPr>
                <w:br/>
                <w:t>[Accessed 13 November 2018].</w:t>
              </w:r>
            </w:p>
            <w:p w:rsidR="007347AB" w:rsidRDefault="007347AB" w:rsidP="007347AB">
              <w:pPr>
                <w:pStyle w:val="Bibliography"/>
                <w:rPr>
                  <w:noProof/>
                </w:rPr>
              </w:pPr>
              <w:r>
                <w:rPr>
                  <w:noProof/>
                </w:rPr>
                <w:t xml:space="preserve">Luthans, F., 2011. </w:t>
              </w:r>
              <w:r>
                <w:rPr>
                  <w:i/>
                  <w:iCs/>
                  <w:noProof/>
                </w:rPr>
                <w:t xml:space="preserve">Organizational Behavior: An Evidence-Based Approach. </w:t>
              </w:r>
              <w:r>
                <w:rPr>
                  <w:noProof/>
                </w:rPr>
                <w:t>12th ed. Boston: McGraw-Hill.</w:t>
              </w:r>
            </w:p>
            <w:p w:rsidR="007347AB" w:rsidRDefault="007347AB" w:rsidP="007347AB">
              <w:pPr>
                <w:pStyle w:val="Bibliography"/>
                <w:rPr>
                  <w:noProof/>
                </w:rPr>
              </w:pPr>
              <w:r>
                <w:rPr>
                  <w:noProof/>
                </w:rPr>
                <w:t xml:space="preserve">Office of Childcare, n.d. </w:t>
              </w:r>
              <w:r>
                <w:rPr>
                  <w:i/>
                  <w:iCs/>
                  <w:noProof/>
                </w:rPr>
                <w:t xml:space="preserve">Teams and Change | Systems Building Resource Guide. </w:t>
              </w:r>
              <w:r>
                <w:rPr>
                  <w:noProof/>
                </w:rPr>
                <w:t xml:space="preserve">[Online] </w:t>
              </w:r>
              <w:r>
                <w:rPr>
                  <w:noProof/>
                </w:rPr>
                <w:br/>
                <w:t xml:space="preserve">Available at: </w:t>
              </w:r>
              <w:r>
                <w:rPr>
                  <w:noProof/>
                  <w:u w:val="single"/>
                </w:rPr>
                <w:t>https://childcareta.acf.hhs.gov/systemsbuilding/systems-guides/leadership/teams-and-change</w:t>
              </w:r>
              <w:r>
                <w:rPr>
                  <w:noProof/>
                </w:rPr>
                <w:br/>
                <w:t>[Accessed 14 November 2018].</w:t>
              </w:r>
            </w:p>
            <w:p w:rsidR="007347AB" w:rsidRDefault="007347AB" w:rsidP="007347AB">
              <w:pPr>
                <w:pStyle w:val="Bibliography"/>
                <w:rPr>
                  <w:noProof/>
                </w:rPr>
              </w:pPr>
              <w:r>
                <w:rPr>
                  <w:noProof/>
                </w:rPr>
                <w:t xml:space="preserve">Tuckman, B. W., 1965. Developmental sequence in small groups. </w:t>
              </w:r>
              <w:r>
                <w:rPr>
                  <w:i/>
                  <w:iCs/>
                  <w:noProof/>
                </w:rPr>
                <w:t xml:space="preserve">Psychological Bulletin, </w:t>
              </w:r>
              <w:r>
                <w:rPr>
                  <w:noProof/>
                </w:rPr>
                <w:t>Issue 63, pp. 384-399.</w:t>
              </w:r>
            </w:p>
            <w:p w:rsidR="007347AB" w:rsidRDefault="007347AB" w:rsidP="007347AB">
              <w:pPr>
                <w:pStyle w:val="Bibliography"/>
                <w:rPr>
                  <w:noProof/>
                </w:rPr>
              </w:pPr>
              <w:r>
                <w:rPr>
                  <w:noProof/>
                </w:rPr>
                <w:t xml:space="preserve">Tuckman, B. W., 1977. Stages of small group development revisited. </w:t>
              </w:r>
              <w:r>
                <w:rPr>
                  <w:i/>
                  <w:iCs/>
                  <w:noProof/>
                </w:rPr>
                <w:t xml:space="preserve">Group and Organization Studies, </w:t>
              </w:r>
              <w:r>
                <w:rPr>
                  <w:noProof/>
                </w:rPr>
                <w:t>Volume 2, pp. 419-427.</w:t>
              </w:r>
            </w:p>
            <w:p w:rsidR="007347AB" w:rsidRDefault="007347AB" w:rsidP="007347AB">
              <w:r>
                <w:rPr>
                  <w:b/>
                  <w:bCs/>
                  <w:noProof/>
                </w:rPr>
                <w:fldChar w:fldCharType="end"/>
              </w:r>
            </w:p>
          </w:sdtContent>
        </w:sdt>
      </w:sdtContent>
    </w:sdt>
    <w:p w:rsidR="0007787C" w:rsidRPr="0007787C" w:rsidRDefault="0007787C" w:rsidP="0007787C"/>
    <w:sectPr w:rsidR="0007787C" w:rsidRPr="0007787C" w:rsidSect="004503E0">
      <w:footerReference w:type="even" r:id="rId11"/>
      <w:foot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361B" w:rsidRDefault="00E8361B" w:rsidP="004503E0">
      <w:r>
        <w:separator/>
      </w:r>
    </w:p>
  </w:endnote>
  <w:endnote w:type="continuationSeparator" w:id="0">
    <w:p w:rsidR="00E8361B" w:rsidRDefault="00E8361B" w:rsidP="00450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3548224"/>
      <w:docPartObj>
        <w:docPartGallery w:val="Page Numbers (Bottom of Page)"/>
        <w:docPartUnique/>
      </w:docPartObj>
    </w:sdtPr>
    <w:sdtContent>
      <w:p w:rsidR="004503E0" w:rsidRDefault="004503E0" w:rsidP="005F6B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503E0" w:rsidRDefault="004503E0" w:rsidP="004503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4222998"/>
      <w:docPartObj>
        <w:docPartGallery w:val="Page Numbers (Bottom of Page)"/>
        <w:docPartUnique/>
      </w:docPartObj>
    </w:sdtPr>
    <w:sdtContent>
      <w:p w:rsidR="004503E0" w:rsidRDefault="004503E0" w:rsidP="005F6B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4503E0" w:rsidRDefault="004503E0" w:rsidP="004503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361B" w:rsidRDefault="00E8361B" w:rsidP="004503E0">
      <w:r>
        <w:separator/>
      </w:r>
    </w:p>
  </w:footnote>
  <w:footnote w:type="continuationSeparator" w:id="0">
    <w:p w:rsidR="00E8361B" w:rsidRDefault="00E8361B" w:rsidP="00450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6092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6A117C"/>
    <w:multiLevelType w:val="hybridMultilevel"/>
    <w:tmpl w:val="70D2C1A8"/>
    <w:lvl w:ilvl="0" w:tplc="96328A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D2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905B3B"/>
    <w:multiLevelType w:val="hybridMultilevel"/>
    <w:tmpl w:val="E42E5376"/>
    <w:lvl w:ilvl="0" w:tplc="341EECC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881BF4"/>
    <w:multiLevelType w:val="hybridMultilevel"/>
    <w:tmpl w:val="08B0891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27C7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8B7F99"/>
    <w:multiLevelType w:val="hybridMultilevel"/>
    <w:tmpl w:val="CBE219CA"/>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8726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6F3BD4"/>
    <w:multiLevelType w:val="hybridMultilevel"/>
    <w:tmpl w:val="DDE8D1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8576A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2D236A"/>
    <w:multiLevelType w:val="hybridMultilevel"/>
    <w:tmpl w:val="92404608"/>
    <w:lvl w:ilvl="0" w:tplc="0809000B">
      <w:start w:val="1"/>
      <w:numFmt w:val="bullet"/>
      <w:lvlText w:val=""/>
      <w:lvlJc w:val="left"/>
      <w:pPr>
        <w:ind w:left="720" w:hanging="360"/>
      </w:pPr>
      <w:rPr>
        <w:rFonts w:ascii="Wingdings" w:hAnsi="Wingdings" w:hint="default"/>
      </w:rPr>
    </w:lvl>
    <w:lvl w:ilvl="1" w:tplc="E77623A8">
      <w:start w:val="1"/>
      <w:numFmt w:val="bullet"/>
      <w:lvlText w:val="–"/>
      <w:lvlJc w:val="left"/>
      <w:pPr>
        <w:ind w:left="1440" w:hanging="360"/>
      </w:pPr>
      <w:rPr>
        <w:rFonts w:ascii="Calibri" w:eastAsiaTheme="minorHAnsi" w:hAnsi="Calibri" w:cstheme="minorBidi" w:hint="default"/>
      </w:rPr>
    </w:lvl>
    <w:lvl w:ilvl="2" w:tplc="08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A10674"/>
    <w:multiLevelType w:val="hybridMultilevel"/>
    <w:tmpl w:val="CDCA3C0C"/>
    <w:lvl w:ilvl="0" w:tplc="0809000B">
      <w:start w:val="1"/>
      <w:numFmt w:val="bullet"/>
      <w:lvlText w:val=""/>
      <w:lvlJc w:val="left"/>
      <w:pPr>
        <w:ind w:left="720" w:hanging="360"/>
      </w:pPr>
      <w:rPr>
        <w:rFonts w:ascii="Wingdings" w:hAnsi="Wingdings" w:hint="default"/>
      </w:rPr>
    </w:lvl>
    <w:lvl w:ilvl="1" w:tplc="E77623A8">
      <w:start w:val="1"/>
      <w:numFmt w:val="bullet"/>
      <w:lvlText w:val="–"/>
      <w:lvlJc w:val="left"/>
      <w:pPr>
        <w:ind w:left="1440" w:hanging="360"/>
      </w:pPr>
      <w:rPr>
        <w:rFonts w:ascii="Calibri" w:eastAsiaTheme="minorHAnsi" w:hAnsi="Calibri" w:cstheme="minorBidi" w:hint="default"/>
      </w:rPr>
    </w:lvl>
    <w:lvl w:ilvl="2" w:tplc="04E2A11E">
      <w:start w:val="1"/>
      <w:numFmt w:val="bullet"/>
      <w:lvlText w:val="•"/>
      <w:lvlJc w:val="left"/>
      <w:pPr>
        <w:ind w:left="2160" w:hanging="360"/>
      </w:pPr>
      <w:rPr>
        <w:rFonts w:ascii="Calibri" w:eastAsiaTheme="minorHAnsi" w:hAnsi="Calibri"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1F63B9"/>
    <w:multiLevelType w:val="hybridMultilevel"/>
    <w:tmpl w:val="1C08D970"/>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1363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34A0C5C"/>
    <w:multiLevelType w:val="hybridMultilevel"/>
    <w:tmpl w:val="FB8E4366"/>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B80386"/>
    <w:multiLevelType w:val="multilevel"/>
    <w:tmpl w:val="125EE9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E3E35F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690B89"/>
    <w:multiLevelType w:val="hybridMultilevel"/>
    <w:tmpl w:val="673622D4"/>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0C7E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B601AEE"/>
    <w:multiLevelType w:val="multilevel"/>
    <w:tmpl w:val="AA168BDC"/>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365E42"/>
    <w:multiLevelType w:val="hybridMultilevel"/>
    <w:tmpl w:val="AA4463CE"/>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DD1129"/>
    <w:multiLevelType w:val="multilevel"/>
    <w:tmpl w:val="DC7AF3A8"/>
    <w:lvl w:ilvl="0">
      <w:start w:val="1"/>
      <w:numFmt w:val="decimal"/>
      <w:lvlText w:val="%1."/>
      <w:lvlJc w:val="left"/>
      <w:pPr>
        <w:ind w:left="400" w:hanging="400"/>
      </w:pPr>
      <w:rPr>
        <w:rFonts w:asciiTheme="majorHAnsi" w:eastAsiaTheme="majorEastAsia" w:hAnsiTheme="majorHAnsi" w:cstheme="majorBidi"/>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8"/>
  </w:num>
  <w:num w:numId="2">
    <w:abstractNumId w:val="14"/>
  </w:num>
  <w:num w:numId="3">
    <w:abstractNumId w:val="19"/>
  </w:num>
  <w:num w:numId="4">
    <w:abstractNumId w:val="21"/>
  </w:num>
  <w:num w:numId="5">
    <w:abstractNumId w:val="3"/>
  </w:num>
  <w:num w:numId="6">
    <w:abstractNumId w:val="15"/>
  </w:num>
  <w:num w:numId="7">
    <w:abstractNumId w:val="13"/>
  </w:num>
  <w:num w:numId="8">
    <w:abstractNumId w:val="7"/>
  </w:num>
  <w:num w:numId="9">
    <w:abstractNumId w:val="16"/>
  </w:num>
  <w:num w:numId="10">
    <w:abstractNumId w:val="5"/>
  </w:num>
  <w:num w:numId="11">
    <w:abstractNumId w:val="9"/>
  </w:num>
  <w:num w:numId="12">
    <w:abstractNumId w:val="1"/>
  </w:num>
  <w:num w:numId="13">
    <w:abstractNumId w:val="2"/>
  </w:num>
  <w:num w:numId="14">
    <w:abstractNumId w:val="4"/>
  </w:num>
  <w:num w:numId="15">
    <w:abstractNumId w:val="8"/>
  </w:num>
  <w:num w:numId="16">
    <w:abstractNumId w:val="0"/>
  </w:num>
  <w:num w:numId="17">
    <w:abstractNumId w:val="11"/>
  </w:num>
  <w:num w:numId="18">
    <w:abstractNumId w:val="10"/>
  </w:num>
  <w:num w:numId="19">
    <w:abstractNumId w:val="12"/>
  </w:num>
  <w:num w:numId="20">
    <w:abstractNumId w:val="6"/>
  </w:num>
  <w:num w:numId="21">
    <w:abstractNumId w:val="1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EEF"/>
    <w:rsid w:val="00022AA8"/>
    <w:rsid w:val="0007787C"/>
    <w:rsid w:val="0010314C"/>
    <w:rsid w:val="00107A8F"/>
    <w:rsid w:val="001134FD"/>
    <w:rsid w:val="00127544"/>
    <w:rsid w:val="00157785"/>
    <w:rsid w:val="00157D93"/>
    <w:rsid w:val="00161CCA"/>
    <w:rsid w:val="001F34CB"/>
    <w:rsid w:val="001F5EEF"/>
    <w:rsid w:val="00227225"/>
    <w:rsid w:val="0023176C"/>
    <w:rsid w:val="0025020C"/>
    <w:rsid w:val="00257334"/>
    <w:rsid w:val="00270A99"/>
    <w:rsid w:val="002968A2"/>
    <w:rsid w:val="00312B99"/>
    <w:rsid w:val="003311C1"/>
    <w:rsid w:val="00352944"/>
    <w:rsid w:val="003576D6"/>
    <w:rsid w:val="00392206"/>
    <w:rsid w:val="00397D5A"/>
    <w:rsid w:val="003F1563"/>
    <w:rsid w:val="004503E0"/>
    <w:rsid w:val="004B6BD9"/>
    <w:rsid w:val="005C28E0"/>
    <w:rsid w:val="005C2CEE"/>
    <w:rsid w:val="005E6CA9"/>
    <w:rsid w:val="006036FF"/>
    <w:rsid w:val="00696DC9"/>
    <w:rsid w:val="006F6D89"/>
    <w:rsid w:val="00720481"/>
    <w:rsid w:val="0072552F"/>
    <w:rsid w:val="007347AB"/>
    <w:rsid w:val="00762AA5"/>
    <w:rsid w:val="007A7259"/>
    <w:rsid w:val="007F0CAC"/>
    <w:rsid w:val="0081282C"/>
    <w:rsid w:val="008970A1"/>
    <w:rsid w:val="008D484F"/>
    <w:rsid w:val="00947D68"/>
    <w:rsid w:val="00A01563"/>
    <w:rsid w:val="00A120EC"/>
    <w:rsid w:val="00A65788"/>
    <w:rsid w:val="00A67D0D"/>
    <w:rsid w:val="00A83FD6"/>
    <w:rsid w:val="00AF535D"/>
    <w:rsid w:val="00B40255"/>
    <w:rsid w:val="00B51C62"/>
    <w:rsid w:val="00BA095C"/>
    <w:rsid w:val="00C24642"/>
    <w:rsid w:val="00C47E9A"/>
    <w:rsid w:val="00CC1C20"/>
    <w:rsid w:val="00D03952"/>
    <w:rsid w:val="00D42F35"/>
    <w:rsid w:val="00D45BFA"/>
    <w:rsid w:val="00D74356"/>
    <w:rsid w:val="00D9624A"/>
    <w:rsid w:val="00DA2393"/>
    <w:rsid w:val="00DB2AF5"/>
    <w:rsid w:val="00DD443C"/>
    <w:rsid w:val="00E8361B"/>
    <w:rsid w:val="00EB2C98"/>
    <w:rsid w:val="00F122D4"/>
    <w:rsid w:val="00F82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E24D2"/>
  <w15:chartTrackingRefBased/>
  <w15:docId w15:val="{333B56D1-694D-E94F-BFE6-F794149E2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5EEF"/>
  </w:style>
  <w:style w:type="paragraph" w:styleId="Heading1">
    <w:name w:val="heading 1"/>
    <w:basedOn w:val="Normal"/>
    <w:next w:val="Normal"/>
    <w:link w:val="Heading1Char"/>
    <w:uiPriority w:val="9"/>
    <w:qFormat/>
    <w:rsid w:val="00CC1C2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C2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1C20"/>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CC1C2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1C20"/>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1C2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C1C2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C1C2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1C2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D0D"/>
    <w:pPr>
      <w:ind w:left="720"/>
      <w:contextualSpacing/>
    </w:pPr>
  </w:style>
  <w:style w:type="paragraph" w:styleId="NormalWeb">
    <w:name w:val="Normal (Web)"/>
    <w:basedOn w:val="Normal"/>
    <w:uiPriority w:val="99"/>
    <w:semiHidden/>
    <w:unhideWhenUsed/>
    <w:rsid w:val="003311C1"/>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CC1C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1C2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1C20"/>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CC1C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C1C2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C1C20"/>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C1C20"/>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C1C2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C1C20"/>
    <w:rPr>
      <w:rFonts w:asciiTheme="majorHAnsi" w:eastAsiaTheme="majorEastAsia" w:hAnsiTheme="majorHAnsi" w:cstheme="majorBidi"/>
      <w:i/>
      <w:iCs/>
      <w:color w:val="272727" w:themeColor="text1" w:themeTint="D8"/>
      <w:sz w:val="21"/>
      <w:szCs w:val="21"/>
    </w:rPr>
  </w:style>
  <w:style w:type="character" w:styleId="SubtleEmphasis">
    <w:name w:val="Subtle Emphasis"/>
    <w:basedOn w:val="DefaultParagraphFont"/>
    <w:uiPriority w:val="19"/>
    <w:qFormat/>
    <w:rsid w:val="007F0CAC"/>
    <w:rPr>
      <w:i/>
      <w:iCs/>
      <w:color w:val="404040" w:themeColor="text1" w:themeTint="BF"/>
    </w:rPr>
  </w:style>
  <w:style w:type="paragraph" w:styleId="TOCHeading">
    <w:name w:val="TOC Heading"/>
    <w:basedOn w:val="Heading1"/>
    <w:next w:val="Normal"/>
    <w:uiPriority w:val="39"/>
    <w:unhideWhenUsed/>
    <w:qFormat/>
    <w:rsid w:val="00A83FD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83FD6"/>
    <w:pPr>
      <w:spacing w:before="120" w:after="120"/>
    </w:pPr>
    <w:rPr>
      <w:rFonts w:cstheme="minorHAnsi"/>
      <w:b/>
      <w:bCs/>
      <w:caps/>
      <w:sz w:val="20"/>
      <w:szCs w:val="20"/>
    </w:rPr>
  </w:style>
  <w:style w:type="paragraph" w:styleId="TOC2">
    <w:name w:val="toc 2"/>
    <w:basedOn w:val="Normal"/>
    <w:next w:val="Normal"/>
    <w:autoRedefine/>
    <w:uiPriority w:val="39"/>
    <w:unhideWhenUsed/>
    <w:rsid w:val="00A83FD6"/>
    <w:pPr>
      <w:ind w:left="240"/>
    </w:pPr>
    <w:rPr>
      <w:rFonts w:cstheme="minorHAnsi"/>
      <w:smallCaps/>
      <w:sz w:val="20"/>
      <w:szCs w:val="20"/>
    </w:rPr>
  </w:style>
  <w:style w:type="character" w:styleId="Hyperlink">
    <w:name w:val="Hyperlink"/>
    <w:basedOn w:val="DefaultParagraphFont"/>
    <w:uiPriority w:val="99"/>
    <w:unhideWhenUsed/>
    <w:rsid w:val="00A83FD6"/>
    <w:rPr>
      <w:color w:val="0563C1" w:themeColor="hyperlink"/>
      <w:u w:val="single"/>
    </w:rPr>
  </w:style>
  <w:style w:type="paragraph" w:styleId="TOC3">
    <w:name w:val="toc 3"/>
    <w:basedOn w:val="Normal"/>
    <w:next w:val="Normal"/>
    <w:autoRedefine/>
    <w:uiPriority w:val="39"/>
    <w:semiHidden/>
    <w:unhideWhenUsed/>
    <w:rsid w:val="00A83FD6"/>
    <w:pPr>
      <w:ind w:left="480"/>
    </w:pPr>
    <w:rPr>
      <w:rFonts w:cstheme="minorHAnsi"/>
      <w:i/>
      <w:iCs/>
      <w:sz w:val="20"/>
      <w:szCs w:val="20"/>
    </w:rPr>
  </w:style>
  <w:style w:type="paragraph" w:styleId="TOC4">
    <w:name w:val="toc 4"/>
    <w:basedOn w:val="Normal"/>
    <w:next w:val="Normal"/>
    <w:autoRedefine/>
    <w:uiPriority w:val="39"/>
    <w:semiHidden/>
    <w:unhideWhenUsed/>
    <w:rsid w:val="00A83FD6"/>
    <w:pPr>
      <w:ind w:left="720"/>
    </w:pPr>
    <w:rPr>
      <w:rFonts w:cstheme="minorHAnsi"/>
      <w:sz w:val="18"/>
      <w:szCs w:val="18"/>
    </w:rPr>
  </w:style>
  <w:style w:type="paragraph" w:styleId="TOC5">
    <w:name w:val="toc 5"/>
    <w:basedOn w:val="Normal"/>
    <w:next w:val="Normal"/>
    <w:autoRedefine/>
    <w:uiPriority w:val="39"/>
    <w:semiHidden/>
    <w:unhideWhenUsed/>
    <w:rsid w:val="00A83FD6"/>
    <w:pPr>
      <w:ind w:left="960"/>
    </w:pPr>
    <w:rPr>
      <w:rFonts w:cstheme="minorHAnsi"/>
      <w:sz w:val="18"/>
      <w:szCs w:val="18"/>
    </w:rPr>
  </w:style>
  <w:style w:type="paragraph" w:styleId="TOC6">
    <w:name w:val="toc 6"/>
    <w:basedOn w:val="Normal"/>
    <w:next w:val="Normal"/>
    <w:autoRedefine/>
    <w:uiPriority w:val="39"/>
    <w:semiHidden/>
    <w:unhideWhenUsed/>
    <w:rsid w:val="00A83FD6"/>
    <w:pPr>
      <w:ind w:left="1200"/>
    </w:pPr>
    <w:rPr>
      <w:rFonts w:cstheme="minorHAnsi"/>
      <w:sz w:val="18"/>
      <w:szCs w:val="18"/>
    </w:rPr>
  </w:style>
  <w:style w:type="paragraph" w:styleId="TOC7">
    <w:name w:val="toc 7"/>
    <w:basedOn w:val="Normal"/>
    <w:next w:val="Normal"/>
    <w:autoRedefine/>
    <w:uiPriority w:val="39"/>
    <w:semiHidden/>
    <w:unhideWhenUsed/>
    <w:rsid w:val="00A83FD6"/>
    <w:pPr>
      <w:ind w:left="1440"/>
    </w:pPr>
    <w:rPr>
      <w:rFonts w:cstheme="minorHAnsi"/>
      <w:sz w:val="18"/>
      <w:szCs w:val="18"/>
    </w:rPr>
  </w:style>
  <w:style w:type="paragraph" w:styleId="TOC8">
    <w:name w:val="toc 8"/>
    <w:basedOn w:val="Normal"/>
    <w:next w:val="Normal"/>
    <w:autoRedefine/>
    <w:uiPriority w:val="39"/>
    <w:semiHidden/>
    <w:unhideWhenUsed/>
    <w:rsid w:val="00A83FD6"/>
    <w:pPr>
      <w:ind w:left="1680"/>
    </w:pPr>
    <w:rPr>
      <w:rFonts w:cstheme="minorHAnsi"/>
      <w:sz w:val="18"/>
      <w:szCs w:val="18"/>
    </w:rPr>
  </w:style>
  <w:style w:type="paragraph" w:styleId="TOC9">
    <w:name w:val="toc 9"/>
    <w:basedOn w:val="Normal"/>
    <w:next w:val="Normal"/>
    <w:autoRedefine/>
    <w:uiPriority w:val="39"/>
    <w:semiHidden/>
    <w:unhideWhenUsed/>
    <w:rsid w:val="00A83FD6"/>
    <w:pPr>
      <w:ind w:left="1920"/>
    </w:pPr>
    <w:rPr>
      <w:rFonts w:cstheme="minorHAnsi"/>
      <w:sz w:val="18"/>
      <w:szCs w:val="18"/>
    </w:rPr>
  </w:style>
  <w:style w:type="paragraph" w:styleId="Caption">
    <w:name w:val="caption"/>
    <w:basedOn w:val="Normal"/>
    <w:next w:val="Normal"/>
    <w:uiPriority w:val="35"/>
    <w:unhideWhenUsed/>
    <w:qFormat/>
    <w:rsid w:val="00107A8F"/>
    <w:pPr>
      <w:spacing w:after="200"/>
    </w:pPr>
    <w:rPr>
      <w:i/>
      <w:iCs/>
      <w:color w:val="44546A" w:themeColor="text2"/>
      <w:sz w:val="18"/>
      <w:szCs w:val="18"/>
    </w:rPr>
  </w:style>
  <w:style w:type="paragraph" w:styleId="Quote">
    <w:name w:val="Quote"/>
    <w:basedOn w:val="Normal"/>
    <w:next w:val="Normal"/>
    <w:link w:val="QuoteChar"/>
    <w:uiPriority w:val="29"/>
    <w:qFormat/>
    <w:rsid w:val="0025020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5020C"/>
    <w:rPr>
      <w:i/>
      <w:iCs/>
      <w:color w:val="404040" w:themeColor="text1" w:themeTint="BF"/>
    </w:rPr>
  </w:style>
  <w:style w:type="paragraph" w:styleId="Footer">
    <w:name w:val="footer"/>
    <w:basedOn w:val="Normal"/>
    <w:link w:val="FooterChar"/>
    <w:uiPriority w:val="99"/>
    <w:unhideWhenUsed/>
    <w:rsid w:val="004503E0"/>
    <w:pPr>
      <w:tabs>
        <w:tab w:val="center" w:pos="4680"/>
        <w:tab w:val="right" w:pos="9360"/>
      </w:tabs>
    </w:pPr>
  </w:style>
  <w:style w:type="character" w:customStyle="1" w:styleId="FooterChar">
    <w:name w:val="Footer Char"/>
    <w:basedOn w:val="DefaultParagraphFont"/>
    <w:link w:val="Footer"/>
    <w:uiPriority w:val="99"/>
    <w:rsid w:val="004503E0"/>
  </w:style>
  <w:style w:type="character" w:styleId="PageNumber">
    <w:name w:val="page number"/>
    <w:basedOn w:val="DefaultParagraphFont"/>
    <w:uiPriority w:val="99"/>
    <w:semiHidden/>
    <w:unhideWhenUsed/>
    <w:rsid w:val="004503E0"/>
  </w:style>
  <w:style w:type="paragraph" w:styleId="Header">
    <w:name w:val="header"/>
    <w:basedOn w:val="Normal"/>
    <w:link w:val="HeaderChar"/>
    <w:uiPriority w:val="99"/>
    <w:unhideWhenUsed/>
    <w:rsid w:val="004503E0"/>
    <w:pPr>
      <w:tabs>
        <w:tab w:val="center" w:pos="4680"/>
        <w:tab w:val="right" w:pos="9360"/>
      </w:tabs>
    </w:pPr>
  </w:style>
  <w:style w:type="character" w:customStyle="1" w:styleId="HeaderChar">
    <w:name w:val="Header Char"/>
    <w:basedOn w:val="DefaultParagraphFont"/>
    <w:link w:val="Header"/>
    <w:uiPriority w:val="99"/>
    <w:rsid w:val="004503E0"/>
  </w:style>
  <w:style w:type="table" w:styleId="TableGrid">
    <w:name w:val="Table Grid"/>
    <w:basedOn w:val="TableNormal"/>
    <w:uiPriority w:val="39"/>
    <w:rsid w:val="00720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72048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Bibliography">
    <w:name w:val="Bibliography"/>
    <w:basedOn w:val="Normal"/>
    <w:next w:val="Normal"/>
    <w:uiPriority w:val="37"/>
    <w:unhideWhenUsed/>
    <w:rsid w:val="00734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4425">
      <w:bodyDiv w:val="1"/>
      <w:marLeft w:val="0"/>
      <w:marRight w:val="0"/>
      <w:marTop w:val="0"/>
      <w:marBottom w:val="0"/>
      <w:divBdr>
        <w:top w:val="none" w:sz="0" w:space="0" w:color="auto"/>
        <w:left w:val="none" w:sz="0" w:space="0" w:color="auto"/>
        <w:bottom w:val="none" w:sz="0" w:space="0" w:color="auto"/>
        <w:right w:val="none" w:sz="0" w:space="0" w:color="auto"/>
      </w:divBdr>
    </w:div>
    <w:div w:id="65230706">
      <w:bodyDiv w:val="1"/>
      <w:marLeft w:val="0"/>
      <w:marRight w:val="0"/>
      <w:marTop w:val="0"/>
      <w:marBottom w:val="0"/>
      <w:divBdr>
        <w:top w:val="none" w:sz="0" w:space="0" w:color="auto"/>
        <w:left w:val="none" w:sz="0" w:space="0" w:color="auto"/>
        <w:bottom w:val="none" w:sz="0" w:space="0" w:color="auto"/>
        <w:right w:val="none" w:sz="0" w:space="0" w:color="auto"/>
      </w:divBdr>
    </w:div>
    <w:div w:id="81923899">
      <w:bodyDiv w:val="1"/>
      <w:marLeft w:val="0"/>
      <w:marRight w:val="0"/>
      <w:marTop w:val="0"/>
      <w:marBottom w:val="0"/>
      <w:divBdr>
        <w:top w:val="none" w:sz="0" w:space="0" w:color="auto"/>
        <w:left w:val="none" w:sz="0" w:space="0" w:color="auto"/>
        <w:bottom w:val="none" w:sz="0" w:space="0" w:color="auto"/>
        <w:right w:val="none" w:sz="0" w:space="0" w:color="auto"/>
      </w:divBdr>
    </w:div>
    <w:div w:id="139809200">
      <w:bodyDiv w:val="1"/>
      <w:marLeft w:val="0"/>
      <w:marRight w:val="0"/>
      <w:marTop w:val="0"/>
      <w:marBottom w:val="0"/>
      <w:divBdr>
        <w:top w:val="none" w:sz="0" w:space="0" w:color="auto"/>
        <w:left w:val="none" w:sz="0" w:space="0" w:color="auto"/>
        <w:bottom w:val="none" w:sz="0" w:space="0" w:color="auto"/>
        <w:right w:val="none" w:sz="0" w:space="0" w:color="auto"/>
      </w:divBdr>
    </w:div>
    <w:div w:id="161160987">
      <w:bodyDiv w:val="1"/>
      <w:marLeft w:val="0"/>
      <w:marRight w:val="0"/>
      <w:marTop w:val="0"/>
      <w:marBottom w:val="0"/>
      <w:divBdr>
        <w:top w:val="none" w:sz="0" w:space="0" w:color="auto"/>
        <w:left w:val="none" w:sz="0" w:space="0" w:color="auto"/>
        <w:bottom w:val="none" w:sz="0" w:space="0" w:color="auto"/>
        <w:right w:val="none" w:sz="0" w:space="0" w:color="auto"/>
      </w:divBdr>
    </w:div>
    <w:div w:id="176115673">
      <w:bodyDiv w:val="1"/>
      <w:marLeft w:val="0"/>
      <w:marRight w:val="0"/>
      <w:marTop w:val="0"/>
      <w:marBottom w:val="0"/>
      <w:divBdr>
        <w:top w:val="none" w:sz="0" w:space="0" w:color="auto"/>
        <w:left w:val="none" w:sz="0" w:space="0" w:color="auto"/>
        <w:bottom w:val="none" w:sz="0" w:space="0" w:color="auto"/>
        <w:right w:val="none" w:sz="0" w:space="0" w:color="auto"/>
      </w:divBdr>
      <w:divsChild>
        <w:div w:id="324208124">
          <w:marLeft w:val="0"/>
          <w:marRight w:val="0"/>
          <w:marTop w:val="0"/>
          <w:marBottom w:val="0"/>
          <w:divBdr>
            <w:top w:val="none" w:sz="0" w:space="0" w:color="auto"/>
            <w:left w:val="none" w:sz="0" w:space="0" w:color="auto"/>
            <w:bottom w:val="none" w:sz="0" w:space="0" w:color="auto"/>
            <w:right w:val="none" w:sz="0" w:space="0" w:color="auto"/>
          </w:divBdr>
        </w:div>
        <w:div w:id="652030005">
          <w:marLeft w:val="0"/>
          <w:marRight w:val="0"/>
          <w:marTop w:val="0"/>
          <w:marBottom w:val="0"/>
          <w:divBdr>
            <w:top w:val="none" w:sz="0" w:space="0" w:color="auto"/>
            <w:left w:val="none" w:sz="0" w:space="0" w:color="auto"/>
            <w:bottom w:val="none" w:sz="0" w:space="0" w:color="auto"/>
            <w:right w:val="none" w:sz="0" w:space="0" w:color="auto"/>
          </w:divBdr>
        </w:div>
        <w:div w:id="82531646">
          <w:marLeft w:val="0"/>
          <w:marRight w:val="0"/>
          <w:marTop w:val="0"/>
          <w:marBottom w:val="0"/>
          <w:divBdr>
            <w:top w:val="none" w:sz="0" w:space="0" w:color="auto"/>
            <w:left w:val="none" w:sz="0" w:space="0" w:color="auto"/>
            <w:bottom w:val="none" w:sz="0" w:space="0" w:color="auto"/>
            <w:right w:val="none" w:sz="0" w:space="0" w:color="auto"/>
          </w:divBdr>
        </w:div>
        <w:div w:id="1184903323">
          <w:marLeft w:val="0"/>
          <w:marRight w:val="0"/>
          <w:marTop w:val="0"/>
          <w:marBottom w:val="0"/>
          <w:divBdr>
            <w:top w:val="none" w:sz="0" w:space="0" w:color="auto"/>
            <w:left w:val="none" w:sz="0" w:space="0" w:color="auto"/>
            <w:bottom w:val="none" w:sz="0" w:space="0" w:color="auto"/>
            <w:right w:val="none" w:sz="0" w:space="0" w:color="auto"/>
          </w:divBdr>
        </w:div>
        <w:div w:id="1006598306">
          <w:marLeft w:val="0"/>
          <w:marRight w:val="0"/>
          <w:marTop w:val="0"/>
          <w:marBottom w:val="0"/>
          <w:divBdr>
            <w:top w:val="none" w:sz="0" w:space="0" w:color="auto"/>
            <w:left w:val="none" w:sz="0" w:space="0" w:color="auto"/>
            <w:bottom w:val="none" w:sz="0" w:space="0" w:color="auto"/>
            <w:right w:val="none" w:sz="0" w:space="0" w:color="auto"/>
          </w:divBdr>
        </w:div>
        <w:div w:id="336344140">
          <w:marLeft w:val="0"/>
          <w:marRight w:val="0"/>
          <w:marTop w:val="0"/>
          <w:marBottom w:val="0"/>
          <w:divBdr>
            <w:top w:val="none" w:sz="0" w:space="0" w:color="auto"/>
            <w:left w:val="none" w:sz="0" w:space="0" w:color="auto"/>
            <w:bottom w:val="none" w:sz="0" w:space="0" w:color="auto"/>
            <w:right w:val="none" w:sz="0" w:space="0" w:color="auto"/>
          </w:divBdr>
        </w:div>
        <w:div w:id="1817336798">
          <w:marLeft w:val="0"/>
          <w:marRight w:val="0"/>
          <w:marTop w:val="0"/>
          <w:marBottom w:val="0"/>
          <w:divBdr>
            <w:top w:val="none" w:sz="0" w:space="0" w:color="auto"/>
            <w:left w:val="none" w:sz="0" w:space="0" w:color="auto"/>
            <w:bottom w:val="none" w:sz="0" w:space="0" w:color="auto"/>
            <w:right w:val="none" w:sz="0" w:space="0" w:color="auto"/>
          </w:divBdr>
        </w:div>
        <w:div w:id="1983151583">
          <w:marLeft w:val="0"/>
          <w:marRight w:val="0"/>
          <w:marTop w:val="0"/>
          <w:marBottom w:val="0"/>
          <w:divBdr>
            <w:top w:val="none" w:sz="0" w:space="0" w:color="auto"/>
            <w:left w:val="none" w:sz="0" w:space="0" w:color="auto"/>
            <w:bottom w:val="none" w:sz="0" w:space="0" w:color="auto"/>
            <w:right w:val="none" w:sz="0" w:space="0" w:color="auto"/>
          </w:divBdr>
        </w:div>
        <w:div w:id="114494091">
          <w:marLeft w:val="0"/>
          <w:marRight w:val="0"/>
          <w:marTop w:val="0"/>
          <w:marBottom w:val="0"/>
          <w:divBdr>
            <w:top w:val="none" w:sz="0" w:space="0" w:color="auto"/>
            <w:left w:val="none" w:sz="0" w:space="0" w:color="auto"/>
            <w:bottom w:val="none" w:sz="0" w:space="0" w:color="auto"/>
            <w:right w:val="none" w:sz="0" w:space="0" w:color="auto"/>
          </w:divBdr>
        </w:div>
      </w:divsChild>
    </w:div>
    <w:div w:id="177617978">
      <w:bodyDiv w:val="1"/>
      <w:marLeft w:val="0"/>
      <w:marRight w:val="0"/>
      <w:marTop w:val="0"/>
      <w:marBottom w:val="0"/>
      <w:divBdr>
        <w:top w:val="none" w:sz="0" w:space="0" w:color="auto"/>
        <w:left w:val="none" w:sz="0" w:space="0" w:color="auto"/>
        <w:bottom w:val="none" w:sz="0" w:space="0" w:color="auto"/>
        <w:right w:val="none" w:sz="0" w:space="0" w:color="auto"/>
      </w:divBdr>
    </w:div>
    <w:div w:id="259876198">
      <w:bodyDiv w:val="1"/>
      <w:marLeft w:val="0"/>
      <w:marRight w:val="0"/>
      <w:marTop w:val="0"/>
      <w:marBottom w:val="0"/>
      <w:divBdr>
        <w:top w:val="none" w:sz="0" w:space="0" w:color="auto"/>
        <w:left w:val="none" w:sz="0" w:space="0" w:color="auto"/>
        <w:bottom w:val="none" w:sz="0" w:space="0" w:color="auto"/>
        <w:right w:val="none" w:sz="0" w:space="0" w:color="auto"/>
      </w:divBdr>
    </w:div>
    <w:div w:id="296298177">
      <w:bodyDiv w:val="1"/>
      <w:marLeft w:val="0"/>
      <w:marRight w:val="0"/>
      <w:marTop w:val="0"/>
      <w:marBottom w:val="0"/>
      <w:divBdr>
        <w:top w:val="none" w:sz="0" w:space="0" w:color="auto"/>
        <w:left w:val="none" w:sz="0" w:space="0" w:color="auto"/>
        <w:bottom w:val="none" w:sz="0" w:space="0" w:color="auto"/>
        <w:right w:val="none" w:sz="0" w:space="0" w:color="auto"/>
      </w:divBdr>
    </w:div>
    <w:div w:id="304093145">
      <w:bodyDiv w:val="1"/>
      <w:marLeft w:val="0"/>
      <w:marRight w:val="0"/>
      <w:marTop w:val="0"/>
      <w:marBottom w:val="0"/>
      <w:divBdr>
        <w:top w:val="none" w:sz="0" w:space="0" w:color="auto"/>
        <w:left w:val="none" w:sz="0" w:space="0" w:color="auto"/>
        <w:bottom w:val="none" w:sz="0" w:space="0" w:color="auto"/>
        <w:right w:val="none" w:sz="0" w:space="0" w:color="auto"/>
      </w:divBdr>
    </w:div>
    <w:div w:id="340856789">
      <w:bodyDiv w:val="1"/>
      <w:marLeft w:val="0"/>
      <w:marRight w:val="0"/>
      <w:marTop w:val="0"/>
      <w:marBottom w:val="0"/>
      <w:divBdr>
        <w:top w:val="none" w:sz="0" w:space="0" w:color="auto"/>
        <w:left w:val="none" w:sz="0" w:space="0" w:color="auto"/>
        <w:bottom w:val="none" w:sz="0" w:space="0" w:color="auto"/>
        <w:right w:val="none" w:sz="0" w:space="0" w:color="auto"/>
      </w:divBdr>
    </w:div>
    <w:div w:id="444542197">
      <w:bodyDiv w:val="1"/>
      <w:marLeft w:val="0"/>
      <w:marRight w:val="0"/>
      <w:marTop w:val="0"/>
      <w:marBottom w:val="0"/>
      <w:divBdr>
        <w:top w:val="none" w:sz="0" w:space="0" w:color="auto"/>
        <w:left w:val="none" w:sz="0" w:space="0" w:color="auto"/>
        <w:bottom w:val="none" w:sz="0" w:space="0" w:color="auto"/>
        <w:right w:val="none" w:sz="0" w:space="0" w:color="auto"/>
      </w:divBdr>
    </w:div>
    <w:div w:id="465316460">
      <w:bodyDiv w:val="1"/>
      <w:marLeft w:val="0"/>
      <w:marRight w:val="0"/>
      <w:marTop w:val="0"/>
      <w:marBottom w:val="0"/>
      <w:divBdr>
        <w:top w:val="none" w:sz="0" w:space="0" w:color="auto"/>
        <w:left w:val="none" w:sz="0" w:space="0" w:color="auto"/>
        <w:bottom w:val="none" w:sz="0" w:space="0" w:color="auto"/>
        <w:right w:val="none" w:sz="0" w:space="0" w:color="auto"/>
      </w:divBdr>
    </w:div>
    <w:div w:id="566842085">
      <w:bodyDiv w:val="1"/>
      <w:marLeft w:val="0"/>
      <w:marRight w:val="0"/>
      <w:marTop w:val="0"/>
      <w:marBottom w:val="0"/>
      <w:divBdr>
        <w:top w:val="none" w:sz="0" w:space="0" w:color="auto"/>
        <w:left w:val="none" w:sz="0" w:space="0" w:color="auto"/>
        <w:bottom w:val="none" w:sz="0" w:space="0" w:color="auto"/>
        <w:right w:val="none" w:sz="0" w:space="0" w:color="auto"/>
      </w:divBdr>
    </w:div>
    <w:div w:id="636111428">
      <w:bodyDiv w:val="1"/>
      <w:marLeft w:val="0"/>
      <w:marRight w:val="0"/>
      <w:marTop w:val="0"/>
      <w:marBottom w:val="0"/>
      <w:divBdr>
        <w:top w:val="none" w:sz="0" w:space="0" w:color="auto"/>
        <w:left w:val="none" w:sz="0" w:space="0" w:color="auto"/>
        <w:bottom w:val="none" w:sz="0" w:space="0" w:color="auto"/>
        <w:right w:val="none" w:sz="0" w:space="0" w:color="auto"/>
      </w:divBdr>
      <w:divsChild>
        <w:div w:id="2041079636">
          <w:marLeft w:val="0"/>
          <w:marRight w:val="0"/>
          <w:marTop w:val="0"/>
          <w:marBottom w:val="0"/>
          <w:divBdr>
            <w:top w:val="none" w:sz="0" w:space="0" w:color="auto"/>
            <w:left w:val="none" w:sz="0" w:space="0" w:color="auto"/>
            <w:bottom w:val="none" w:sz="0" w:space="0" w:color="auto"/>
            <w:right w:val="none" w:sz="0" w:space="0" w:color="auto"/>
          </w:divBdr>
          <w:divsChild>
            <w:div w:id="1266422582">
              <w:marLeft w:val="0"/>
              <w:marRight w:val="0"/>
              <w:marTop w:val="0"/>
              <w:marBottom w:val="0"/>
              <w:divBdr>
                <w:top w:val="none" w:sz="0" w:space="0" w:color="auto"/>
                <w:left w:val="none" w:sz="0" w:space="0" w:color="auto"/>
                <w:bottom w:val="none" w:sz="0" w:space="0" w:color="auto"/>
                <w:right w:val="none" w:sz="0" w:space="0" w:color="auto"/>
              </w:divBdr>
              <w:divsChild>
                <w:div w:id="1445997900">
                  <w:marLeft w:val="0"/>
                  <w:marRight w:val="0"/>
                  <w:marTop w:val="0"/>
                  <w:marBottom w:val="0"/>
                  <w:divBdr>
                    <w:top w:val="none" w:sz="0" w:space="0" w:color="auto"/>
                    <w:left w:val="none" w:sz="0" w:space="0" w:color="auto"/>
                    <w:bottom w:val="none" w:sz="0" w:space="0" w:color="auto"/>
                    <w:right w:val="none" w:sz="0" w:space="0" w:color="auto"/>
                  </w:divBdr>
                  <w:divsChild>
                    <w:div w:id="159451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923607">
      <w:bodyDiv w:val="1"/>
      <w:marLeft w:val="0"/>
      <w:marRight w:val="0"/>
      <w:marTop w:val="0"/>
      <w:marBottom w:val="0"/>
      <w:divBdr>
        <w:top w:val="none" w:sz="0" w:space="0" w:color="auto"/>
        <w:left w:val="none" w:sz="0" w:space="0" w:color="auto"/>
        <w:bottom w:val="none" w:sz="0" w:space="0" w:color="auto"/>
        <w:right w:val="none" w:sz="0" w:space="0" w:color="auto"/>
      </w:divBdr>
      <w:divsChild>
        <w:div w:id="625357270">
          <w:marLeft w:val="0"/>
          <w:marRight w:val="0"/>
          <w:marTop w:val="0"/>
          <w:marBottom w:val="0"/>
          <w:divBdr>
            <w:top w:val="none" w:sz="0" w:space="0" w:color="auto"/>
            <w:left w:val="none" w:sz="0" w:space="0" w:color="auto"/>
            <w:bottom w:val="none" w:sz="0" w:space="0" w:color="auto"/>
            <w:right w:val="none" w:sz="0" w:space="0" w:color="auto"/>
          </w:divBdr>
        </w:div>
        <w:div w:id="1992515972">
          <w:marLeft w:val="0"/>
          <w:marRight w:val="0"/>
          <w:marTop w:val="0"/>
          <w:marBottom w:val="0"/>
          <w:divBdr>
            <w:top w:val="none" w:sz="0" w:space="0" w:color="auto"/>
            <w:left w:val="none" w:sz="0" w:space="0" w:color="auto"/>
            <w:bottom w:val="none" w:sz="0" w:space="0" w:color="auto"/>
            <w:right w:val="none" w:sz="0" w:space="0" w:color="auto"/>
          </w:divBdr>
        </w:div>
      </w:divsChild>
    </w:div>
    <w:div w:id="946157296">
      <w:bodyDiv w:val="1"/>
      <w:marLeft w:val="0"/>
      <w:marRight w:val="0"/>
      <w:marTop w:val="0"/>
      <w:marBottom w:val="0"/>
      <w:divBdr>
        <w:top w:val="none" w:sz="0" w:space="0" w:color="auto"/>
        <w:left w:val="none" w:sz="0" w:space="0" w:color="auto"/>
        <w:bottom w:val="none" w:sz="0" w:space="0" w:color="auto"/>
        <w:right w:val="none" w:sz="0" w:space="0" w:color="auto"/>
      </w:divBdr>
      <w:divsChild>
        <w:div w:id="976105561">
          <w:marLeft w:val="0"/>
          <w:marRight w:val="0"/>
          <w:marTop w:val="0"/>
          <w:marBottom w:val="0"/>
          <w:divBdr>
            <w:top w:val="none" w:sz="0" w:space="0" w:color="auto"/>
            <w:left w:val="none" w:sz="0" w:space="0" w:color="auto"/>
            <w:bottom w:val="none" w:sz="0" w:space="0" w:color="auto"/>
            <w:right w:val="none" w:sz="0" w:space="0" w:color="auto"/>
          </w:divBdr>
        </w:div>
        <w:div w:id="1235509061">
          <w:marLeft w:val="0"/>
          <w:marRight w:val="0"/>
          <w:marTop w:val="0"/>
          <w:marBottom w:val="0"/>
          <w:divBdr>
            <w:top w:val="none" w:sz="0" w:space="0" w:color="auto"/>
            <w:left w:val="none" w:sz="0" w:space="0" w:color="auto"/>
            <w:bottom w:val="none" w:sz="0" w:space="0" w:color="auto"/>
            <w:right w:val="none" w:sz="0" w:space="0" w:color="auto"/>
          </w:divBdr>
        </w:div>
        <w:div w:id="1883714148">
          <w:marLeft w:val="0"/>
          <w:marRight w:val="0"/>
          <w:marTop w:val="0"/>
          <w:marBottom w:val="0"/>
          <w:divBdr>
            <w:top w:val="none" w:sz="0" w:space="0" w:color="auto"/>
            <w:left w:val="none" w:sz="0" w:space="0" w:color="auto"/>
            <w:bottom w:val="none" w:sz="0" w:space="0" w:color="auto"/>
            <w:right w:val="none" w:sz="0" w:space="0" w:color="auto"/>
          </w:divBdr>
        </w:div>
        <w:div w:id="747463672">
          <w:marLeft w:val="0"/>
          <w:marRight w:val="0"/>
          <w:marTop w:val="0"/>
          <w:marBottom w:val="0"/>
          <w:divBdr>
            <w:top w:val="none" w:sz="0" w:space="0" w:color="auto"/>
            <w:left w:val="none" w:sz="0" w:space="0" w:color="auto"/>
            <w:bottom w:val="none" w:sz="0" w:space="0" w:color="auto"/>
            <w:right w:val="none" w:sz="0" w:space="0" w:color="auto"/>
          </w:divBdr>
        </w:div>
        <w:div w:id="1429887054">
          <w:marLeft w:val="0"/>
          <w:marRight w:val="0"/>
          <w:marTop w:val="0"/>
          <w:marBottom w:val="0"/>
          <w:divBdr>
            <w:top w:val="none" w:sz="0" w:space="0" w:color="auto"/>
            <w:left w:val="none" w:sz="0" w:space="0" w:color="auto"/>
            <w:bottom w:val="none" w:sz="0" w:space="0" w:color="auto"/>
            <w:right w:val="none" w:sz="0" w:space="0" w:color="auto"/>
          </w:divBdr>
        </w:div>
        <w:div w:id="1004406334">
          <w:marLeft w:val="0"/>
          <w:marRight w:val="0"/>
          <w:marTop w:val="0"/>
          <w:marBottom w:val="0"/>
          <w:divBdr>
            <w:top w:val="none" w:sz="0" w:space="0" w:color="auto"/>
            <w:left w:val="none" w:sz="0" w:space="0" w:color="auto"/>
            <w:bottom w:val="none" w:sz="0" w:space="0" w:color="auto"/>
            <w:right w:val="none" w:sz="0" w:space="0" w:color="auto"/>
          </w:divBdr>
        </w:div>
        <w:div w:id="1932005698">
          <w:marLeft w:val="0"/>
          <w:marRight w:val="0"/>
          <w:marTop w:val="0"/>
          <w:marBottom w:val="0"/>
          <w:divBdr>
            <w:top w:val="none" w:sz="0" w:space="0" w:color="auto"/>
            <w:left w:val="none" w:sz="0" w:space="0" w:color="auto"/>
            <w:bottom w:val="none" w:sz="0" w:space="0" w:color="auto"/>
            <w:right w:val="none" w:sz="0" w:space="0" w:color="auto"/>
          </w:divBdr>
        </w:div>
        <w:div w:id="550768137">
          <w:marLeft w:val="0"/>
          <w:marRight w:val="0"/>
          <w:marTop w:val="0"/>
          <w:marBottom w:val="0"/>
          <w:divBdr>
            <w:top w:val="none" w:sz="0" w:space="0" w:color="auto"/>
            <w:left w:val="none" w:sz="0" w:space="0" w:color="auto"/>
            <w:bottom w:val="none" w:sz="0" w:space="0" w:color="auto"/>
            <w:right w:val="none" w:sz="0" w:space="0" w:color="auto"/>
          </w:divBdr>
        </w:div>
        <w:div w:id="1942832231">
          <w:marLeft w:val="0"/>
          <w:marRight w:val="0"/>
          <w:marTop w:val="0"/>
          <w:marBottom w:val="0"/>
          <w:divBdr>
            <w:top w:val="none" w:sz="0" w:space="0" w:color="auto"/>
            <w:left w:val="none" w:sz="0" w:space="0" w:color="auto"/>
            <w:bottom w:val="none" w:sz="0" w:space="0" w:color="auto"/>
            <w:right w:val="none" w:sz="0" w:space="0" w:color="auto"/>
          </w:divBdr>
        </w:div>
      </w:divsChild>
    </w:div>
    <w:div w:id="948124451">
      <w:bodyDiv w:val="1"/>
      <w:marLeft w:val="0"/>
      <w:marRight w:val="0"/>
      <w:marTop w:val="0"/>
      <w:marBottom w:val="0"/>
      <w:divBdr>
        <w:top w:val="none" w:sz="0" w:space="0" w:color="auto"/>
        <w:left w:val="none" w:sz="0" w:space="0" w:color="auto"/>
        <w:bottom w:val="none" w:sz="0" w:space="0" w:color="auto"/>
        <w:right w:val="none" w:sz="0" w:space="0" w:color="auto"/>
      </w:divBdr>
      <w:divsChild>
        <w:div w:id="1154025060">
          <w:marLeft w:val="0"/>
          <w:marRight w:val="0"/>
          <w:marTop w:val="0"/>
          <w:marBottom w:val="0"/>
          <w:divBdr>
            <w:top w:val="none" w:sz="0" w:space="0" w:color="auto"/>
            <w:left w:val="none" w:sz="0" w:space="0" w:color="auto"/>
            <w:bottom w:val="none" w:sz="0" w:space="0" w:color="auto"/>
            <w:right w:val="none" w:sz="0" w:space="0" w:color="auto"/>
          </w:divBdr>
          <w:divsChild>
            <w:div w:id="1430464866">
              <w:marLeft w:val="0"/>
              <w:marRight w:val="0"/>
              <w:marTop w:val="0"/>
              <w:marBottom w:val="0"/>
              <w:divBdr>
                <w:top w:val="none" w:sz="0" w:space="0" w:color="auto"/>
                <w:left w:val="none" w:sz="0" w:space="0" w:color="auto"/>
                <w:bottom w:val="none" w:sz="0" w:space="0" w:color="auto"/>
                <w:right w:val="none" w:sz="0" w:space="0" w:color="auto"/>
              </w:divBdr>
            </w:div>
            <w:div w:id="562569484">
              <w:marLeft w:val="0"/>
              <w:marRight w:val="0"/>
              <w:marTop w:val="0"/>
              <w:marBottom w:val="0"/>
              <w:divBdr>
                <w:top w:val="none" w:sz="0" w:space="0" w:color="auto"/>
                <w:left w:val="none" w:sz="0" w:space="0" w:color="auto"/>
                <w:bottom w:val="none" w:sz="0" w:space="0" w:color="auto"/>
                <w:right w:val="none" w:sz="0" w:space="0" w:color="auto"/>
              </w:divBdr>
            </w:div>
            <w:div w:id="1800222575">
              <w:marLeft w:val="0"/>
              <w:marRight w:val="0"/>
              <w:marTop w:val="0"/>
              <w:marBottom w:val="0"/>
              <w:divBdr>
                <w:top w:val="none" w:sz="0" w:space="0" w:color="auto"/>
                <w:left w:val="none" w:sz="0" w:space="0" w:color="auto"/>
                <w:bottom w:val="none" w:sz="0" w:space="0" w:color="auto"/>
                <w:right w:val="none" w:sz="0" w:space="0" w:color="auto"/>
              </w:divBdr>
            </w:div>
            <w:div w:id="1118989038">
              <w:marLeft w:val="0"/>
              <w:marRight w:val="0"/>
              <w:marTop w:val="0"/>
              <w:marBottom w:val="0"/>
              <w:divBdr>
                <w:top w:val="none" w:sz="0" w:space="0" w:color="auto"/>
                <w:left w:val="none" w:sz="0" w:space="0" w:color="auto"/>
                <w:bottom w:val="none" w:sz="0" w:space="0" w:color="auto"/>
                <w:right w:val="none" w:sz="0" w:space="0" w:color="auto"/>
              </w:divBdr>
            </w:div>
          </w:divsChild>
        </w:div>
        <w:div w:id="620649427">
          <w:marLeft w:val="0"/>
          <w:marRight w:val="0"/>
          <w:marTop w:val="0"/>
          <w:marBottom w:val="0"/>
          <w:divBdr>
            <w:top w:val="none" w:sz="0" w:space="0" w:color="auto"/>
            <w:left w:val="none" w:sz="0" w:space="0" w:color="auto"/>
            <w:bottom w:val="none" w:sz="0" w:space="0" w:color="auto"/>
            <w:right w:val="none" w:sz="0" w:space="0" w:color="auto"/>
          </w:divBdr>
          <w:divsChild>
            <w:div w:id="690178990">
              <w:marLeft w:val="0"/>
              <w:marRight w:val="0"/>
              <w:marTop w:val="0"/>
              <w:marBottom w:val="0"/>
              <w:divBdr>
                <w:top w:val="none" w:sz="0" w:space="0" w:color="auto"/>
                <w:left w:val="none" w:sz="0" w:space="0" w:color="auto"/>
                <w:bottom w:val="none" w:sz="0" w:space="0" w:color="auto"/>
                <w:right w:val="none" w:sz="0" w:space="0" w:color="auto"/>
              </w:divBdr>
            </w:div>
            <w:div w:id="1899320463">
              <w:marLeft w:val="0"/>
              <w:marRight w:val="0"/>
              <w:marTop w:val="0"/>
              <w:marBottom w:val="0"/>
              <w:divBdr>
                <w:top w:val="none" w:sz="0" w:space="0" w:color="auto"/>
                <w:left w:val="none" w:sz="0" w:space="0" w:color="auto"/>
                <w:bottom w:val="none" w:sz="0" w:space="0" w:color="auto"/>
                <w:right w:val="none" w:sz="0" w:space="0" w:color="auto"/>
              </w:divBdr>
            </w:div>
            <w:div w:id="582764590">
              <w:marLeft w:val="0"/>
              <w:marRight w:val="0"/>
              <w:marTop w:val="0"/>
              <w:marBottom w:val="0"/>
              <w:divBdr>
                <w:top w:val="none" w:sz="0" w:space="0" w:color="auto"/>
                <w:left w:val="none" w:sz="0" w:space="0" w:color="auto"/>
                <w:bottom w:val="none" w:sz="0" w:space="0" w:color="auto"/>
                <w:right w:val="none" w:sz="0" w:space="0" w:color="auto"/>
              </w:divBdr>
            </w:div>
          </w:divsChild>
        </w:div>
        <w:div w:id="1420057702">
          <w:marLeft w:val="0"/>
          <w:marRight w:val="0"/>
          <w:marTop w:val="0"/>
          <w:marBottom w:val="0"/>
          <w:divBdr>
            <w:top w:val="none" w:sz="0" w:space="0" w:color="auto"/>
            <w:left w:val="none" w:sz="0" w:space="0" w:color="auto"/>
            <w:bottom w:val="none" w:sz="0" w:space="0" w:color="auto"/>
            <w:right w:val="none" w:sz="0" w:space="0" w:color="auto"/>
          </w:divBdr>
        </w:div>
        <w:div w:id="1403062614">
          <w:marLeft w:val="0"/>
          <w:marRight w:val="0"/>
          <w:marTop w:val="0"/>
          <w:marBottom w:val="0"/>
          <w:divBdr>
            <w:top w:val="none" w:sz="0" w:space="0" w:color="auto"/>
            <w:left w:val="none" w:sz="0" w:space="0" w:color="auto"/>
            <w:bottom w:val="none" w:sz="0" w:space="0" w:color="auto"/>
            <w:right w:val="none" w:sz="0" w:space="0" w:color="auto"/>
          </w:divBdr>
        </w:div>
        <w:div w:id="980692450">
          <w:marLeft w:val="0"/>
          <w:marRight w:val="0"/>
          <w:marTop w:val="0"/>
          <w:marBottom w:val="0"/>
          <w:divBdr>
            <w:top w:val="none" w:sz="0" w:space="0" w:color="auto"/>
            <w:left w:val="none" w:sz="0" w:space="0" w:color="auto"/>
            <w:bottom w:val="none" w:sz="0" w:space="0" w:color="auto"/>
            <w:right w:val="none" w:sz="0" w:space="0" w:color="auto"/>
          </w:divBdr>
        </w:div>
        <w:div w:id="116486360">
          <w:marLeft w:val="0"/>
          <w:marRight w:val="0"/>
          <w:marTop w:val="0"/>
          <w:marBottom w:val="0"/>
          <w:divBdr>
            <w:top w:val="none" w:sz="0" w:space="0" w:color="auto"/>
            <w:left w:val="none" w:sz="0" w:space="0" w:color="auto"/>
            <w:bottom w:val="none" w:sz="0" w:space="0" w:color="auto"/>
            <w:right w:val="none" w:sz="0" w:space="0" w:color="auto"/>
          </w:divBdr>
          <w:divsChild>
            <w:div w:id="11590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3876">
      <w:bodyDiv w:val="1"/>
      <w:marLeft w:val="0"/>
      <w:marRight w:val="0"/>
      <w:marTop w:val="0"/>
      <w:marBottom w:val="0"/>
      <w:divBdr>
        <w:top w:val="none" w:sz="0" w:space="0" w:color="auto"/>
        <w:left w:val="none" w:sz="0" w:space="0" w:color="auto"/>
        <w:bottom w:val="none" w:sz="0" w:space="0" w:color="auto"/>
        <w:right w:val="none" w:sz="0" w:space="0" w:color="auto"/>
      </w:divBdr>
    </w:div>
    <w:div w:id="1007177025">
      <w:bodyDiv w:val="1"/>
      <w:marLeft w:val="0"/>
      <w:marRight w:val="0"/>
      <w:marTop w:val="0"/>
      <w:marBottom w:val="0"/>
      <w:divBdr>
        <w:top w:val="none" w:sz="0" w:space="0" w:color="auto"/>
        <w:left w:val="none" w:sz="0" w:space="0" w:color="auto"/>
        <w:bottom w:val="none" w:sz="0" w:space="0" w:color="auto"/>
        <w:right w:val="none" w:sz="0" w:space="0" w:color="auto"/>
      </w:divBdr>
    </w:div>
    <w:div w:id="1026057172">
      <w:bodyDiv w:val="1"/>
      <w:marLeft w:val="0"/>
      <w:marRight w:val="0"/>
      <w:marTop w:val="0"/>
      <w:marBottom w:val="0"/>
      <w:divBdr>
        <w:top w:val="none" w:sz="0" w:space="0" w:color="auto"/>
        <w:left w:val="none" w:sz="0" w:space="0" w:color="auto"/>
        <w:bottom w:val="none" w:sz="0" w:space="0" w:color="auto"/>
        <w:right w:val="none" w:sz="0" w:space="0" w:color="auto"/>
      </w:divBdr>
    </w:div>
    <w:div w:id="1035038438">
      <w:bodyDiv w:val="1"/>
      <w:marLeft w:val="0"/>
      <w:marRight w:val="0"/>
      <w:marTop w:val="0"/>
      <w:marBottom w:val="0"/>
      <w:divBdr>
        <w:top w:val="none" w:sz="0" w:space="0" w:color="auto"/>
        <w:left w:val="none" w:sz="0" w:space="0" w:color="auto"/>
        <w:bottom w:val="none" w:sz="0" w:space="0" w:color="auto"/>
        <w:right w:val="none" w:sz="0" w:space="0" w:color="auto"/>
      </w:divBdr>
    </w:div>
    <w:div w:id="1035811301">
      <w:bodyDiv w:val="1"/>
      <w:marLeft w:val="0"/>
      <w:marRight w:val="0"/>
      <w:marTop w:val="0"/>
      <w:marBottom w:val="0"/>
      <w:divBdr>
        <w:top w:val="none" w:sz="0" w:space="0" w:color="auto"/>
        <w:left w:val="none" w:sz="0" w:space="0" w:color="auto"/>
        <w:bottom w:val="none" w:sz="0" w:space="0" w:color="auto"/>
        <w:right w:val="none" w:sz="0" w:space="0" w:color="auto"/>
      </w:divBdr>
    </w:div>
    <w:div w:id="1044597468">
      <w:bodyDiv w:val="1"/>
      <w:marLeft w:val="0"/>
      <w:marRight w:val="0"/>
      <w:marTop w:val="0"/>
      <w:marBottom w:val="0"/>
      <w:divBdr>
        <w:top w:val="none" w:sz="0" w:space="0" w:color="auto"/>
        <w:left w:val="none" w:sz="0" w:space="0" w:color="auto"/>
        <w:bottom w:val="none" w:sz="0" w:space="0" w:color="auto"/>
        <w:right w:val="none" w:sz="0" w:space="0" w:color="auto"/>
      </w:divBdr>
      <w:divsChild>
        <w:div w:id="1662737239">
          <w:marLeft w:val="0"/>
          <w:marRight w:val="0"/>
          <w:marTop w:val="0"/>
          <w:marBottom w:val="0"/>
          <w:divBdr>
            <w:top w:val="none" w:sz="0" w:space="0" w:color="auto"/>
            <w:left w:val="none" w:sz="0" w:space="0" w:color="auto"/>
            <w:bottom w:val="none" w:sz="0" w:space="0" w:color="auto"/>
            <w:right w:val="none" w:sz="0" w:space="0" w:color="auto"/>
          </w:divBdr>
          <w:divsChild>
            <w:div w:id="2033458998">
              <w:marLeft w:val="0"/>
              <w:marRight w:val="0"/>
              <w:marTop w:val="0"/>
              <w:marBottom w:val="0"/>
              <w:divBdr>
                <w:top w:val="none" w:sz="0" w:space="0" w:color="auto"/>
                <w:left w:val="none" w:sz="0" w:space="0" w:color="auto"/>
                <w:bottom w:val="none" w:sz="0" w:space="0" w:color="auto"/>
                <w:right w:val="none" w:sz="0" w:space="0" w:color="auto"/>
              </w:divBdr>
              <w:divsChild>
                <w:div w:id="546649861">
                  <w:marLeft w:val="0"/>
                  <w:marRight w:val="0"/>
                  <w:marTop w:val="0"/>
                  <w:marBottom w:val="0"/>
                  <w:divBdr>
                    <w:top w:val="none" w:sz="0" w:space="0" w:color="auto"/>
                    <w:left w:val="none" w:sz="0" w:space="0" w:color="auto"/>
                    <w:bottom w:val="none" w:sz="0" w:space="0" w:color="auto"/>
                    <w:right w:val="none" w:sz="0" w:space="0" w:color="auto"/>
                  </w:divBdr>
                  <w:divsChild>
                    <w:div w:id="677193678">
                      <w:marLeft w:val="0"/>
                      <w:marRight w:val="0"/>
                      <w:marTop w:val="0"/>
                      <w:marBottom w:val="0"/>
                      <w:divBdr>
                        <w:top w:val="none" w:sz="0" w:space="0" w:color="auto"/>
                        <w:left w:val="none" w:sz="0" w:space="0" w:color="auto"/>
                        <w:bottom w:val="none" w:sz="0" w:space="0" w:color="auto"/>
                        <w:right w:val="none" w:sz="0" w:space="0" w:color="auto"/>
                      </w:divBdr>
                      <w:divsChild>
                        <w:div w:id="7637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08740">
                  <w:marLeft w:val="0"/>
                  <w:marRight w:val="0"/>
                  <w:marTop w:val="0"/>
                  <w:marBottom w:val="0"/>
                  <w:divBdr>
                    <w:top w:val="none" w:sz="0" w:space="0" w:color="auto"/>
                    <w:left w:val="none" w:sz="0" w:space="0" w:color="auto"/>
                    <w:bottom w:val="none" w:sz="0" w:space="0" w:color="auto"/>
                    <w:right w:val="none" w:sz="0" w:space="0" w:color="auto"/>
                  </w:divBdr>
                  <w:divsChild>
                    <w:div w:id="167688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988580">
      <w:bodyDiv w:val="1"/>
      <w:marLeft w:val="0"/>
      <w:marRight w:val="0"/>
      <w:marTop w:val="0"/>
      <w:marBottom w:val="0"/>
      <w:divBdr>
        <w:top w:val="none" w:sz="0" w:space="0" w:color="auto"/>
        <w:left w:val="none" w:sz="0" w:space="0" w:color="auto"/>
        <w:bottom w:val="none" w:sz="0" w:space="0" w:color="auto"/>
        <w:right w:val="none" w:sz="0" w:space="0" w:color="auto"/>
      </w:divBdr>
    </w:div>
    <w:div w:id="1136531807">
      <w:bodyDiv w:val="1"/>
      <w:marLeft w:val="0"/>
      <w:marRight w:val="0"/>
      <w:marTop w:val="0"/>
      <w:marBottom w:val="0"/>
      <w:divBdr>
        <w:top w:val="none" w:sz="0" w:space="0" w:color="auto"/>
        <w:left w:val="none" w:sz="0" w:space="0" w:color="auto"/>
        <w:bottom w:val="none" w:sz="0" w:space="0" w:color="auto"/>
        <w:right w:val="none" w:sz="0" w:space="0" w:color="auto"/>
      </w:divBdr>
    </w:div>
    <w:div w:id="1168713290">
      <w:bodyDiv w:val="1"/>
      <w:marLeft w:val="0"/>
      <w:marRight w:val="0"/>
      <w:marTop w:val="0"/>
      <w:marBottom w:val="0"/>
      <w:divBdr>
        <w:top w:val="none" w:sz="0" w:space="0" w:color="auto"/>
        <w:left w:val="none" w:sz="0" w:space="0" w:color="auto"/>
        <w:bottom w:val="none" w:sz="0" w:space="0" w:color="auto"/>
        <w:right w:val="none" w:sz="0" w:space="0" w:color="auto"/>
      </w:divBdr>
    </w:div>
    <w:div w:id="1196387467">
      <w:bodyDiv w:val="1"/>
      <w:marLeft w:val="0"/>
      <w:marRight w:val="0"/>
      <w:marTop w:val="0"/>
      <w:marBottom w:val="0"/>
      <w:divBdr>
        <w:top w:val="none" w:sz="0" w:space="0" w:color="auto"/>
        <w:left w:val="none" w:sz="0" w:space="0" w:color="auto"/>
        <w:bottom w:val="none" w:sz="0" w:space="0" w:color="auto"/>
        <w:right w:val="none" w:sz="0" w:space="0" w:color="auto"/>
      </w:divBdr>
    </w:div>
    <w:div w:id="1223829884">
      <w:bodyDiv w:val="1"/>
      <w:marLeft w:val="0"/>
      <w:marRight w:val="0"/>
      <w:marTop w:val="0"/>
      <w:marBottom w:val="0"/>
      <w:divBdr>
        <w:top w:val="none" w:sz="0" w:space="0" w:color="auto"/>
        <w:left w:val="none" w:sz="0" w:space="0" w:color="auto"/>
        <w:bottom w:val="none" w:sz="0" w:space="0" w:color="auto"/>
        <w:right w:val="none" w:sz="0" w:space="0" w:color="auto"/>
      </w:divBdr>
    </w:div>
    <w:div w:id="1330911348">
      <w:bodyDiv w:val="1"/>
      <w:marLeft w:val="0"/>
      <w:marRight w:val="0"/>
      <w:marTop w:val="0"/>
      <w:marBottom w:val="0"/>
      <w:divBdr>
        <w:top w:val="none" w:sz="0" w:space="0" w:color="auto"/>
        <w:left w:val="none" w:sz="0" w:space="0" w:color="auto"/>
        <w:bottom w:val="none" w:sz="0" w:space="0" w:color="auto"/>
        <w:right w:val="none" w:sz="0" w:space="0" w:color="auto"/>
      </w:divBdr>
    </w:div>
    <w:div w:id="1358115825">
      <w:bodyDiv w:val="1"/>
      <w:marLeft w:val="0"/>
      <w:marRight w:val="0"/>
      <w:marTop w:val="0"/>
      <w:marBottom w:val="0"/>
      <w:divBdr>
        <w:top w:val="none" w:sz="0" w:space="0" w:color="auto"/>
        <w:left w:val="none" w:sz="0" w:space="0" w:color="auto"/>
        <w:bottom w:val="none" w:sz="0" w:space="0" w:color="auto"/>
        <w:right w:val="none" w:sz="0" w:space="0" w:color="auto"/>
      </w:divBdr>
    </w:div>
    <w:div w:id="1377852742">
      <w:bodyDiv w:val="1"/>
      <w:marLeft w:val="0"/>
      <w:marRight w:val="0"/>
      <w:marTop w:val="0"/>
      <w:marBottom w:val="0"/>
      <w:divBdr>
        <w:top w:val="none" w:sz="0" w:space="0" w:color="auto"/>
        <w:left w:val="none" w:sz="0" w:space="0" w:color="auto"/>
        <w:bottom w:val="none" w:sz="0" w:space="0" w:color="auto"/>
        <w:right w:val="none" w:sz="0" w:space="0" w:color="auto"/>
      </w:divBdr>
    </w:div>
    <w:div w:id="1408697052">
      <w:bodyDiv w:val="1"/>
      <w:marLeft w:val="0"/>
      <w:marRight w:val="0"/>
      <w:marTop w:val="0"/>
      <w:marBottom w:val="0"/>
      <w:divBdr>
        <w:top w:val="none" w:sz="0" w:space="0" w:color="auto"/>
        <w:left w:val="none" w:sz="0" w:space="0" w:color="auto"/>
        <w:bottom w:val="none" w:sz="0" w:space="0" w:color="auto"/>
        <w:right w:val="none" w:sz="0" w:space="0" w:color="auto"/>
      </w:divBdr>
    </w:div>
    <w:div w:id="1425804864">
      <w:bodyDiv w:val="1"/>
      <w:marLeft w:val="0"/>
      <w:marRight w:val="0"/>
      <w:marTop w:val="0"/>
      <w:marBottom w:val="0"/>
      <w:divBdr>
        <w:top w:val="none" w:sz="0" w:space="0" w:color="auto"/>
        <w:left w:val="none" w:sz="0" w:space="0" w:color="auto"/>
        <w:bottom w:val="none" w:sz="0" w:space="0" w:color="auto"/>
        <w:right w:val="none" w:sz="0" w:space="0" w:color="auto"/>
      </w:divBdr>
    </w:div>
    <w:div w:id="1450932542">
      <w:bodyDiv w:val="1"/>
      <w:marLeft w:val="0"/>
      <w:marRight w:val="0"/>
      <w:marTop w:val="0"/>
      <w:marBottom w:val="0"/>
      <w:divBdr>
        <w:top w:val="none" w:sz="0" w:space="0" w:color="auto"/>
        <w:left w:val="none" w:sz="0" w:space="0" w:color="auto"/>
        <w:bottom w:val="none" w:sz="0" w:space="0" w:color="auto"/>
        <w:right w:val="none" w:sz="0" w:space="0" w:color="auto"/>
      </w:divBdr>
      <w:divsChild>
        <w:div w:id="1314871929">
          <w:marLeft w:val="0"/>
          <w:marRight w:val="0"/>
          <w:marTop w:val="0"/>
          <w:marBottom w:val="0"/>
          <w:divBdr>
            <w:top w:val="none" w:sz="0" w:space="0" w:color="auto"/>
            <w:left w:val="none" w:sz="0" w:space="0" w:color="auto"/>
            <w:bottom w:val="none" w:sz="0" w:space="0" w:color="auto"/>
            <w:right w:val="none" w:sz="0" w:space="0" w:color="auto"/>
          </w:divBdr>
        </w:div>
        <w:div w:id="1962420841">
          <w:marLeft w:val="0"/>
          <w:marRight w:val="0"/>
          <w:marTop w:val="0"/>
          <w:marBottom w:val="0"/>
          <w:divBdr>
            <w:top w:val="none" w:sz="0" w:space="0" w:color="auto"/>
            <w:left w:val="none" w:sz="0" w:space="0" w:color="auto"/>
            <w:bottom w:val="none" w:sz="0" w:space="0" w:color="auto"/>
            <w:right w:val="none" w:sz="0" w:space="0" w:color="auto"/>
          </w:divBdr>
        </w:div>
        <w:div w:id="459805037">
          <w:marLeft w:val="0"/>
          <w:marRight w:val="0"/>
          <w:marTop w:val="0"/>
          <w:marBottom w:val="0"/>
          <w:divBdr>
            <w:top w:val="none" w:sz="0" w:space="0" w:color="auto"/>
            <w:left w:val="none" w:sz="0" w:space="0" w:color="auto"/>
            <w:bottom w:val="none" w:sz="0" w:space="0" w:color="auto"/>
            <w:right w:val="none" w:sz="0" w:space="0" w:color="auto"/>
          </w:divBdr>
        </w:div>
        <w:div w:id="438181801">
          <w:marLeft w:val="0"/>
          <w:marRight w:val="0"/>
          <w:marTop w:val="0"/>
          <w:marBottom w:val="0"/>
          <w:divBdr>
            <w:top w:val="none" w:sz="0" w:space="0" w:color="auto"/>
            <w:left w:val="none" w:sz="0" w:space="0" w:color="auto"/>
            <w:bottom w:val="none" w:sz="0" w:space="0" w:color="auto"/>
            <w:right w:val="none" w:sz="0" w:space="0" w:color="auto"/>
          </w:divBdr>
        </w:div>
        <w:div w:id="685254649">
          <w:marLeft w:val="0"/>
          <w:marRight w:val="0"/>
          <w:marTop w:val="0"/>
          <w:marBottom w:val="0"/>
          <w:divBdr>
            <w:top w:val="none" w:sz="0" w:space="0" w:color="auto"/>
            <w:left w:val="none" w:sz="0" w:space="0" w:color="auto"/>
            <w:bottom w:val="none" w:sz="0" w:space="0" w:color="auto"/>
            <w:right w:val="none" w:sz="0" w:space="0" w:color="auto"/>
          </w:divBdr>
        </w:div>
        <w:div w:id="393359805">
          <w:marLeft w:val="0"/>
          <w:marRight w:val="0"/>
          <w:marTop w:val="0"/>
          <w:marBottom w:val="0"/>
          <w:divBdr>
            <w:top w:val="none" w:sz="0" w:space="0" w:color="auto"/>
            <w:left w:val="none" w:sz="0" w:space="0" w:color="auto"/>
            <w:bottom w:val="none" w:sz="0" w:space="0" w:color="auto"/>
            <w:right w:val="none" w:sz="0" w:space="0" w:color="auto"/>
          </w:divBdr>
        </w:div>
        <w:div w:id="921917261">
          <w:marLeft w:val="0"/>
          <w:marRight w:val="0"/>
          <w:marTop w:val="0"/>
          <w:marBottom w:val="0"/>
          <w:divBdr>
            <w:top w:val="none" w:sz="0" w:space="0" w:color="auto"/>
            <w:left w:val="none" w:sz="0" w:space="0" w:color="auto"/>
            <w:bottom w:val="none" w:sz="0" w:space="0" w:color="auto"/>
            <w:right w:val="none" w:sz="0" w:space="0" w:color="auto"/>
          </w:divBdr>
        </w:div>
        <w:div w:id="1336688964">
          <w:marLeft w:val="0"/>
          <w:marRight w:val="0"/>
          <w:marTop w:val="0"/>
          <w:marBottom w:val="0"/>
          <w:divBdr>
            <w:top w:val="none" w:sz="0" w:space="0" w:color="auto"/>
            <w:left w:val="none" w:sz="0" w:space="0" w:color="auto"/>
            <w:bottom w:val="none" w:sz="0" w:space="0" w:color="auto"/>
            <w:right w:val="none" w:sz="0" w:space="0" w:color="auto"/>
          </w:divBdr>
        </w:div>
        <w:div w:id="1765882564">
          <w:marLeft w:val="0"/>
          <w:marRight w:val="0"/>
          <w:marTop w:val="0"/>
          <w:marBottom w:val="0"/>
          <w:divBdr>
            <w:top w:val="none" w:sz="0" w:space="0" w:color="auto"/>
            <w:left w:val="none" w:sz="0" w:space="0" w:color="auto"/>
            <w:bottom w:val="none" w:sz="0" w:space="0" w:color="auto"/>
            <w:right w:val="none" w:sz="0" w:space="0" w:color="auto"/>
          </w:divBdr>
        </w:div>
        <w:div w:id="486440033">
          <w:marLeft w:val="0"/>
          <w:marRight w:val="0"/>
          <w:marTop w:val="0"/>
          <w:marBottom w:val="0"/>
          <w:divBdr>
            <w:top w:val="none" w:sz="0" w:space="0" w:color="auto"/>
            <w:left w:val="none" w:sz="0" w:space="0" w:color="auto"/>
            <w:bottom w:val="none" w:sz="0" w:space="0" w:color="auto"/>
            <w:right w:val="none" w:sz="0" w:space="0" w:color="auto"/>
          </w:divBdr>
        </w:div>
        <w:div w:id="1006906709">
          <w:marLeft w:val="0"/>
          <w:marRight w:val="0"/>
          <w:marTop w:val="0"/>
          <w:marBottom w:val="0"/>
          <w:divBdr>
            <w:top w:val="none" w:sz="0" w:space="0" w:color="auto"/>
            <w:left w:val="none" w:sz="0" w:space="0" w:color="auto"/>
            <w:bottom w:val="none" w:sz="0" w:space="0" w:color="auto"/>
            <w:right w:val="none" w:sz="0" w:space="0" w:color="auto"/>
          </w:divBdr>
        </w:div>
        <w:div w:id="922765462">
          <w:marLeft w:val="0"/>
          <w:marRight w:val="0"/>
          <w:marTop w:val="0"/>
          <w:marBottom w:val="0"/>
          <w:divBdr>
            <w:top w:val="none" w:sz="0" w:space="0" w:color="auto"/>
            <w:left w:val="none" w:sz="0" w:space="0" w:color="auto"/>
            <w:bottom w:val="none" w:sz="0" w:space="0" w:color="auto"/>
            <w:right w:val="none" w:sz="0" w:space="0" w:color="auto"/>
          </w:divBdr>
        </w:div>
        <w:div w:id="1204636813">
          <w:marLeft w:val="0"/>
          <w:marRight w:val="0"/>
          <w:marTop w:val="0"/>
          <w:marBottom w:val="0"/>
          <w:divBdr>
            <w:top w:val="none" w:sz="0" w:space="0" w:color="auto"/>
            <w:left w:val="none" w:sz="0" w:space="0" w:color="auto"/>
            <w:bottom w:val="none" w:sz="0" w:space="0" w:color="auto"/>
            <w:right w:val="none" w:sz="0" w:space="0" w:color="auto"/>
          </w:divBdr>
        </w:div>
      </w:divsChild>
    </w:div>
    <w:div w:id="1465074641">
      <w:bodyDiv w:val="1"/>
      <w:marLeft w:val="0"/>
      <w:marRight w:val="0"/>
      <w:marTop w:val="0"/>
      <w:marBottom w:val="0"/>
      <w:divBdr>
        <w:top w:val="none" w:sz="0" w:space="0" w:color="auto"/>
        <w:left w:val="none" w:sz="0" w:space="0" w:color="auto"/>
        <w:bottom w:val="none" w:sz="0" w:space="0" w:color="auto"/>
        <w:right w:val="none" w:sz="0" w:space="0" w:color="auto"/>
      </w:divBdr>
    </w:div>
    <w:div w:id="1550729830">
      <w:bodyDiv w:val="1"/>
      <w:marLeft w:val="0"/>
      <w:marRight w:val="0"/>
      <w:marTop w:val="0"/>
      <w:marBottom w:val="0"/>
      <w:divBdr>
        <w:top w:val="none" w:sz="0" w:space="0" w:color="auto"/>
        <w:left w:val="none" w:sz="0" w:space="0" w:color="auto"/>
        <w:bottom w:val="none" w:sz="0" w:space="0" w:color="auto"/>
        <w:right w:val="none" w:sz="0" w:space="0" w:color="auto"/>
      </w:divBdr>
    </w:div>
    <w:div w:id="1576164971">
      <w:bodyDiv w:val="1"/>
      <w:marLeft w:val="0"/>
      <w:marRight w:val="0"/>
      <w:marTop w:val="0"/>
      <w:marBottom w:val="0"/>
      <w:divBdr>
        <w:top w:val="none" w:sz="0" w:space="0" w:color="auto"/>
        <w:left w:val="none" w:sz="0" w:space="0" w:color="auto"/>
        <w:bottom w:val="none" w:sz="0" w:space="0" w:color="auto"/>
        <w:right w:val="none" w:sz="0" w:space="0" w:color="auto"/>
      </w:divBdr>
    </w:div>
    <w:div w:id="1668047886">
      <w:bodyDiv w:val="1"/>
      <w:marLeft w:val="0"/>
      <w:marRight w:val="0"/>
      <w:marTop w:val="0"/>
      <w:marBottom w:val="0"/>
      <w:divBdr>
        <w:top w:val="none" w:sz="0" w:space="0" w:color="auto"/>
        <w:left w:val="none" w:sz="0" w:space="0" w:color="auto"/>
        <w:bottom w:val="none" w:sz="0" w:space="0" w:color="auto"/>
        <w:right w:val="none" w:sz="0" w:space="0" w:color="auto"/>
      </w:divBdr>
    </w:div>
    <w:div w:id="1682321283">
      <w:bodyDiv w:val="1"/>
      <w:marLeft w:val="0"/>
      <w:marRight w:val="0"/>
      <w:marTop w:val="0"/>
      <w:marBottom w:val="0"/>
      <w:divBdr>
        <w:top w:val="none" w:sz="0" w:space="0" w:color="auto"/>
        <w:left w:val="none" w:sz="0" w:space="0" w:color="auto"/>
        <w:bottom w:val="none" w:sz="0" w:space="0" w:color="auto"/>
        <w:right w:val="none" w:sz="0" w:space="0" w:color="auto"/>
      </w:divBdr>
    </w:div>
    <w:div w:id="1734816043">
      <w:bodyDiv w:val="1"/>
      <w:marLeft w:val="0"/>
      <w:marRight w:val="0"/>
      <w:marTop w:val="0"/>
      <w:marBottom w:val="0"/>
      <w:divBdr>
        <w:top w:val="none" w:sz="0" w:space="0" w:color="auto"/>
        <w:left w:val="none" w:sz="0" w:space="0" w:color="auto"/>
        <w:bottom w:val="none" w:sz="0" w:space="0" w:color="auto"/>
        <w:right w:val="none" w:sz="0" w:space="0" w:color="auto"/>
      </w:divBdr>
      <w:divsChild>
        <w:div w:id="855004494">
          <w:marLeft w:val="0"/>
          <w:marRight w:val="0"/>
          <w:marTop w:val="0"/>
          <w:marBottom w:val="0"/>
          <w:divBdr>
            <w:top w:val="none" w:sz="0" w:space="0" w:color="auto"/>
            <w:left w:val="none" w:sz="0" w:space="0" w:color="auto"/>
            <w:bottom w:val="none" w:sz="0" w:space="0" w:color="auto"/>
            <w:right w:val="none" w:sz="0" w:space="0" w:color="auto"/>
          </w:divBdr>
        </w:div>
        <w:div w:id="968819072">
          <w:marLeft w:val="0"/>
          <w:marRight w:val="0"/>
          <w:marTop w:val="0"/>
          <w:marBottom w:val="0"/>
          <w:divBdr>
            <w:top w:val="none" w:sz="0" w:space="0" w:color="auto"/>
            <w:left w:val="none" w:sz="0" w:space="0" w:color="auto"/>
            <w:bottom w:val="none" w:sz="0" w:space="0" w:color="auto"/>
            <w:right w:val="none" w:sz="0" w:space="0" w:color="auto"/>
          </w:divBdr>
        </w:div>
        <w:div w:id="338696103">
          <w:marLeft w:val="0"/>
          <w:marRight w:val="0"/>
          <w:marTop w:val="0"/>
          <w:marBottom w:val="0"/>
          <w:divBdr>
            <w:top w:val="none" w:sz="0" w:space="0" w:color="auto"/>
            <w:left w:val="none" w:sz="0" w:space="0" w:color="auto"/>
            <w:bottom w:val="none" w:sz="0" w:space="0" w:color="auto"/>
            <w:right w:val="none" w:sz="0" w:space="0" w:color="auto"/>
          </w:divBdr>
        </w:div>
        <w:div w:id="1815369886">
          <w:marLeft w:val="0"/>
          <w:marRight w:val="0"/>
          <w:marTop w:val="0"/>
          <w:marBottom w:val="0"/>
          <w:divBdr>
            <w:top w:val="none" w:sz="0" w:space="0" w:color="auto"/>
            <w:left w:val="none" w:sz="0" w:space="0" w:color="auto"/>
            <w:bottom w:val="none" w:sz="0" w:space="0" w:color="auto"/>
            <w:right w:val="none" w:sz="0" w:space="0" w:color="auto"/>
          </w:divBdr>
        </w:div>
        <w:div w:id="1144736976">
          <w:marLeft w:val="0"/>
          <w:marRight w:val="0"/>
          <w:marTop w:val="0"/>
          <w:marBottom w:val="0"/>
          <w:divBdr>
            <w:top w:val="none" w:sz="0" w:space="0" w:color="auto"/>
            <w:left w:val="none" w:sz="0" w:space="0" w:color="auto"/>
            <w:bottom w:val="none" w:sz="0" w:space="0" w:color="auto"/>
            <w:right w:val="none" w:sz="0" w:space="0" w:color="auto"/>
          </w:divBdr>
        </w:div>
      </w:divsChild>
    </w:div>
    <w:div w:id="1829787386">
      <w:bodyDiv w:val="1"/>
      <w:marLeft w:val="0"/>
      <w:marRight w:val="0"/>
      <w:marTop w:val="0"/>
      <w:marBottom w:val="0"/>
      <w:divBdr>
        <w:top w:val="none" w:sz="0" w:space="0" w:color="auto"/>
        <w:left w:val="none" w:sz="0" w:space="0" w:color="auto"/>
        <w:bottom w:val="none" w:sz="0" w:space="0" w:color="auto"/>
        <w:right w:val="none" w:sz="0" w:space="0" w:color="auto"/>
      </w:divBdr>
    </w:div>
    <w:div w:id="1863321522">
      <w:bodyDiv w:val="1"/>
      <w:marLeft w:val="0"/>
      <w:marRight w:val="0"/>
      <w:marTop w:val="0"/>
      <w:marBottom w:val="0"/>
      <w:divBdr>
        <w:top w:val="none" w:sz="0" w:space="0" w:color="auto"/>
        <w:left w:val="none" w:sz="0" w:space="0" w:color="auto"/>
        <w:bottom w:val="none" w:sz="0" w:space="0" w:color="auto"/>
        <w:right w:val="none" w:sz="0" w:space="0" w:color="auto"/>
      </w:divBdr>
    </w:div>
    <w:div w:id="1885289011">
      <w:bodyDiv w:val="1"/>
      <w:marLeft w:val="0"/>
      <w:marRight w:val="0"/>
      <w:marTop w:val="0"/>
      <w:marBottom w:val="0"/>
      <w:divBdr>
        <w:top w:val="none" w:sz="0" w:space="0" w:color="auto"/>
        <w:left w:val="none" w:sz="0" w:space="0" w:color="auto"/>
        <w:bottom w:val="none" w:sz="0" w:space="0" w:color="auto"/>
        <w:right w:val="none" w:sz="0" w:space="0" w:color="auto"/>
      </w:divBdr>
    </w:div>
    <w:div w:id="1885943123">
      <w:bodyDiv w:val="1"/>
      <w:marLeft w:val="0"/>
      <w:marRight w:val="0"/>
      <w:marTop w:val="0"/>
      <w:marBottom w:val="0"/>
      <w:divBdr>
        <w:top w:val="none" w:sz="0" w:space="0" w:color="auto"/>
        <w:left w:val="none" w:sz="0" w:space="0" w:color="auto"/>
        <w:bottom w:val="none" w:sz="0" w:space="0" w:color="auto"/>
        <w:right w:val="none" w:sz="0" w:space="0" w:color="auto"/>
      </w:divBdr>
    </w:div>
    <w:div w:id="1933276087">
      <w:bodyDiv w:val="1"/>
      <w:marLeft w:val="0"/>
      <w:marRight w:val="0"/>
      <w:marTop w:val="0"/>
      <w:marBottom w:val="0"/>
      <w:divBdr>
        <w:top w:val="none" w:sz="0" w:space="0" w:color="auto"/>
        <w:left w:val="none" w:sz="0" w:space="0" w:color="auto"/>
        <w:bottom w:val="none" w:sz="0" w:space="0" w:color="auto"/>
        <w:right w:val="none" w:sz="0" w:space="0" w:color="auto"/>
      </w:divBdr>
    </w:div>
    <w:div w:id="2050060970">
      <w:bodyDiv w:val="1"/>
      <w:marLeft w:val="0"/>
      <w:marRight w:val="0"/>
      <w:marTop w:val="0"/>
      <w:marBottom w:val="0"/>
      <w:divBdr>
        <w:top w:val="none" w:sz="0" w:space="0" w:color="auto"/>
        <w:left w:val="none" w:sz="0" w:space="0" w:color="auto"/>
        <w:bottom w:val="none" w:sz="0" w:space="0" w:color="auto"/>
        <w:right w:val="none" w:sz="0" w:space="0" w:color="auto"/>
      </w:divBdr>
    </w:div>
    <w:div w:id="2080592096">
      <w:bodyDiv w:val="1"/>
      <w:marLeft w:val="0"/>
      <w:marRight w:val="0"/>
      <w:marTop w:val="0"/>
      <w:marBottom w:val="0"/>
      <w:divBdr>
        <w:top w:val="none" w:sz="0" w:space="0" w:color="auto"/>
        <w:left w:val="none" w:sz="0" w:space="0" w:color="auto"/>
        <w:bottom w:val="none" w:sz="0" w:space="0" w:color="auto"/>
        <w:right w:val="none" w:sz="0" w:space="0" w:color="auto"/>
      </w:divBdr>
    </w:div>
    <w:div w:id="2093816109">
      <w:bodyDiv w:val="1"/>
      <w:marLeft w:val="0"/>
      <w:marRight w:val="0"/>
      <w:marTop w:val="0"/>
      <w:marBottom w:val="0"/>
      <w:divBdr>
        <w:top w:val="none" w:sz="0" w:space="0" w:color="auto"/>
        <w:left w:val="none" w:sz="0" w:space="0" w:color="auto"/>
        <w:bottom w:val="none" w:sz="0" w:space="0" w:color="auto"/>
        <w:right w:val="none" w:sz="0" w:space="0" w:color="auto"/>
      </w:divBdr>
    </w:div>
    <w:div w:id="2107841600">
      <w:bodyDiv w:val="1"/>
      <w:marLeft w:val="0"/>
      <w:marRight w:val="0"/>
      <w:marTop w:val="0"/>
      <w:marBottom w:val="0"/>
      <w:divBdr>
        <w:top w:val="none" w:sz="0" w:space="0" w:color="auto"/>
        <w:left w:val="none" w:sz="0" w:space="0" w:color="auto"/>
        <w:bottom w:val="none" w:sz="0" w:space="0" w:color="auto"/>
        <w:right w:val="none" w:sz="0" w:space="0" w:color="auto"/>
      </w:divBdr>
    </w:div>
    <w:div w:id="212618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Cha181</b:Tag>
    <b:SourceType>InternetSite</b:SourceType>
    <b:Guid>{D3E1F985-0EBF-3B49-94FD-28CBF47DBED6}</b:Guid>
    <b:Author>
      <b:Author>
        <b:Corporate>Chartered Institute of Personnel and Development</b:Corporate>
      </b:Author>
    </b:Author>
    <b:Title>Code of Professional Conduct | CIPD</b:Title>
    <b:URL>https://www.cipd.co.uk/about/what-we-do/professional-standards/code</b:URL>
    <b:Year>2018</b:Year>
    <b:YearAccessed>2018</b:YearAccessed>
    <b:MonthAccessed>November</b:MonthAccessed>
    <b:DayAccessed>13</b:DayAccessed>
    <b:RefOrder>2</b:RefOrder>
  </b:Source>
  <b:Source>
    <b:Tag>Cha18</b:Tag>
    <b:SourceType>InternetSite</b:SourceType>
    <b:Guid>{B6997709-AF12-974F-B169-2D6272AB862A}</b:Guid>
    <b:Author>
      <b:Author>
        <b:Corporate>Chartered Institute of Personnel and Development</b:Corporate>
      </b:Author>
    </b:Author>
    <b:Title>The 2013 Profession Map for HR and L&amp;D</b:Title>
    <b:URL>https://www.cipd.co.uk/learn/career/profession-map/2013-profession-map</b:URL>
    <b:Year>2018</b:Year>
    <b:YearAccessed>2018</b:YearAccessed>
    <b:MonthAccessed>November</b:MonthAccessed>
    <b:DayAccessed>12th</b:DayAccessed>
    <b:RefOrder>1</b:RefOrder>
  </b:Source>
  <b:Source>
    <b:Tag>Jay16</b:Tag>
    <b:SourceType>InternetSite</b:SourceType>
    <b:Guid>{86866C76-AE6A-234A-A850-058E4AF4AD80}</b:Guid>
    <b:Author>
      <b:Author>
        <b:Corporate>Jaya Dass</b:Corporate>
      </b:Author>
    </b:Author>
    <b:Title>Eight Behavioural Traits That Every HR Professional Needs | Randstad Singapore</b:Title>
    <b:URL>https://www.randstad.com.sg/workforce360/archives/jaya-dass-eight-behavioural-traits-every-hrd-needs_94/</b:URL>
    <b:Year>2016</b:Year>
    <b:YearAccessed>2018</b:YearAccessed>
    <b:MonthAccessed>November</b:MonthAccessed>
    <b:DayAccessed>13</b:DayAccessed>
    <b:RefOrder>3</b:RefOrder>
  </b:Source>
  <b:Source>
    <b:Tag>Off18</b:Tag>
    <b:SourceType>InternetSite</b:SourceType>
    <b:Guid>{73B3A269-2300-4544-8319-94F179F0E931}</b:Guid>
    <b:Author>
      <b:Author>
        <b:Corporate>Office of Childcare</b:Corporate>
      </b:Author>
    </b:Author>
    <b:Title>Teams and Change | Systems Building Resource Guide</b:Title>
    <b:URL>https://childcareta.acf.hhs.gov/systemsbuilding/systems-guides/leadership/teams-and-change</b:URL>
    <b:YearAccessed>2018</b:YearAccessed>
    <b:MonthAccessed>November</b:MonthAccessed>
    <b:DayAccessed>14</b:DayAccessed>
    <b:RefOrder>5</b:RefOrder>
  </b:Source>
  <b:Source>
    <b:Tag>Tuc65</b:Tag>
    <b:SourceType>JournalArticle</b:SourceType>
    <b:Guid>{DFFB5C5B-7EE7-3B42-AA84-9DF1E84C6FD4}</b:Guid>
    <b:Title>Developmental sequence in small groups</b:Title>
    <b:Year>1965</b:Year>
    <b:JournalName>Psychological Bulletin</b:JournalName>
    <b:Issue>63</b:Issue>
    <b:Pages>384-399</b:Pages>
    <b:Author>
      <b:Author>
        <b:NameList>
          <b:Person>
            <b:Last>Tuckman</b:Last>
            <b:Middle>Wayne</b:Middle>
            <b:First>Bruce</b:First>
          </b:Person>
        </b:NameList>
      </b:Author>
    </b:Author>
    <b:RefOrder>4</b:RefOrder>
  </b:Source>
  <b:Source>
    <b:Tag>Tuc77</b:Tag>
    <b:SourceType>JournalArticle</b:SourceType>
    <b:Guid>{2A3EFF30-3F19-7E41-AC3F-E44A779AA537}</b:Guid>
    <b:Title>Stages of small group development revisited</b:Title>
    <b:JournalName>Group and Organization Studies</b:JournalName>
    <b:Year>1977</b:Year>
    <b:Volume>2</b:Volume>
    <b:Pages>419-427</b:Pages>
    <b:Author>
      <b:Author>
        <b:NameList>
          <b:Person>
            <b:Last>Tuckman</b:Last>
            <b:Middle>Wayne</b:Middle>
            <b:First>Bruce</b:First>
          </b:Person>
        </b:NameList>
      </b:Author>
    </b:Author>
    <b:RefOrder>6</b:RefOrder>
  </b:Source>
  <b:Source>
    <b:Tag>Lut11</b:Tag>
    <b:SourceType>Book</b:SourceType>
    <b:Guid>{8EC1A729-5977-0C46-933B-2AA80CADD1FF}</b:Guid>
    <b:Title>Organizational Behavior: An Evidence-Based Approach</b:Title>
    <b:JournalName>An Evidence-Based Approach</b:JournalName>
    <b:Year>2011</b:Year>
    <b:Author>
      <b:Author>
        <b:NameList>
          <b:Person>
            <b:Last>Luthans</b:Last>
            <b:First>Fred</b:First>
          </b:Person>
        </b:NameList>
      </b:Author>
    </b:Author>
    <b:City>Boston</b:City>
    <b:Publisher>McGraw-Hill</b:Publisher>
    <b:Edition>12th</b:Edition>
    <b:RefOrder>7</b:RefOrder>
  </b:Source>
  <b:Source>
    <b:Tag>Bar16</b:Tag>
    <b:SourceType>JournalArticle</b:SourceType>
    <b:Guid>{3951A3D4-63A6-A549-A062-0F7CEB965C20}</b:Guid>
    <b:Title>Shared Leadership and Team Performance</b:Title>
    <b:Year>2016</b:Year>
    <b:JournalName>Advances in Developing Human Resources</b:JournalName>
    <b:Volume>18</b:Volume>
    <b:Issue>3</b:Issue>
    <b:Pages>334-351</b:Pages>
    <b:Author>
      <b:Author>
        <b:NameList>
          <b:Person>
            <b:Last>Barnett</b:Last>
            <b:Middle>C</b:Middle>
            <b:First>Robert</b:First>
          </b:Person>
          <b:Person>
            <b:Last>Weidenfeller</b:Last>
            <b:Middle>K</b:Middle>
            <b:First>Nancy</b:First>
          </b:Person>
        </b:NameList>
      </b:Author>
    </b:Author>
    <b:RefOrder>8</b:RefOrder>
  </b:Source>
  <b:Source>
    <b:Tag>Cha17</b:Tag>
    <b:SourceType>InternetSite</b:SourceType>
    <b:Guid>{2AA25AE7-530F-CF42-9EA3-0C2AADC01150}</b:Guid>
    <b:Title>The Thomas Kilmann Conflict Mode Instrument (TKI) for addressing conflicts</b:Title>
    <b:Year>2017</b:Year>
    <b:URL>http://ascenditur.no/blog/2017/04/30/managing-workplace-conflicts/</b:URL>
    <b:YearAccessed>2018</b:YearAccessed>
    <b:MonthAccessed>November</b:MonthAccessed>
    <b:DayAccessed>14</b:DayAccessed>
    <b:Author>
      <b:Author>
        <b:NameList>
          <b:Person>
            <b:Last>Chancy</b:Last>
            <b:First>Seth</b:First>
          </b:Person>
        </b:NameList>
      </b:Author>
    </b:Author>
    <b:RefOrder>9</b:RefOrder>
  </b:Source>
</b:Sources>
</file>

<file path=customXml/itemProps1.xml><?xml version="1.0" encoding="utf-8"?>
<ds:datastoreItem xmlns:ds="http://schemas.openxmlformats.org/officeDocument/2006/customXml" ds:itemID="{5E1DC2CD-78EE-E74E-A651-586AD9D6E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419</TotalTime>
  <Pages>10</Pages>
  <Words>2536</Words>
  <Characters>14456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Baldwin (1808109)</dc:creator>
  <cp:keywords/>
  <dc:description/>
  <cp:lastModifiedBy>Lauren Baldwin (1808109)</cp:lastModifiedBy>
  <cp:revision>20</cp:revision>
  <dcterms:created xsi:type="dcterms:W3CDTF">2018-11-12T20:23:00Z</dcterms:created>
  <dcterms:modified xsi:type="dcterms:W3CDTF">2018-11-14T23:27:00Z</dcterms:modified>
</cp:coreProperties>
</file>